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EC6F4" w14:textId="732A0899" w:rsidR="006527AE" w:rsidRDefault="006527AE" w:rsidP="006527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0" w:name="OLE_LINK138"/>
      <w:bookmarkStart w:id="1" w:name="OLE_LINK137"/>
      <w:r w:rsidRPr="00ED2B47">
        <w:rPr>
          <w:rFonts w:eastAsia="Times New Roman" w:cs="Arial"/>
          <w:sz w:val="24"/>
          <w:szCs w:val="28"/>
          <w:lang w:eastAsia="x-none"/>
        </w:rPr>
        <w:t>3GPP TSG-RAN WG</w:t>
      </w:r>
      <w:r>
        <w:rPr>
          <w:rFonts w:eastAsia="Times New Roman" w:cs="Arial"/>
          <w:sz w:val="24"/>
          <w:szCs w:val="28"/>
          <w:lang w:eastAsia="x-none"/>
        </w:rPr>
        <w:t>1</w:t>
      </w:r>
      <w:r w:rsidRPr="00ED2B47">
        <w:rPr>
          <w:rFonts w:eastAsia="Times New Roman" w:cs="Arial"/>
          <w:sz w:val="24"/>
          <w:szCs w:val="28"/>
          <w:lang w:eastAsia="x-none"/>
        </w:rPr>
        <w:t xml:space="preserve"> Meeting #1</w:t>
      </w:r>
      <w:r>
        <w:rPr>
          <w:rFonts w:eastAsia="Times New Roman" w:cs="Arial"/>
          <w:sz w:val="24"/>
          <w:szCs w:val="28"/>
          <w:lang w:eastAsia="x-none"/>
        </w:rPr>
        <w:t xml:space="preserve">13              </w:t>
      </w:r>
      <w:r w:rsidRPr="00ED2B47">
        <w:rPr>
          <w:rFonts w:eastAsia="Times New Roman" w:cs="Arial"/>
          <w:sz w:val="24"/>
          <w:szCs w:val="28"/>
          <w:lang w:eastAsia="x-none"/>
        </w:rPr>
        <w:tab/>
      </w:r>
      <w:r>
        <w:rPr>
          <w:rFonts w:eastAsia="Times New Roman" w:cs="Arial"/>
          <w:sz w:val="24"/>
          <w:szCs w:val="28"/>
          <w:lang w:eastAsia="x-none"/>
        </w:rPr>
        <w:t xml:space="preserve">                                                    </w:t>
      </w:r>
      <w:bookmarkStart w:id="2" w:name="OLE_LINK720"/>
      <w:bookmarkStart w:id="3" w:name="OLE_LINK721"/>
      <w:r w:rsidRPr="00FB728D">
        <w:rPr>
          <w:rFonts w:eastAsia="Times New Roman" w:cs="Arial"/>
          <w:sz w:val="24"/>
          <w:szCs w:val="28"/>
          <w:lang w:eastAsia="x-none"/>
        </w:rPr>
        <w:t>R2-2</w:t>
      </w:r>
      <w:r>
        <w:rPr>
          <w:rFonts w:eastAsia="Times New Roman" w:cs="Arial"/>
          <w:sz w:val="24"/>
          <w:szCs w:val="28"/>
          <w:lang w:eastAsia="x-none"/>
        </w:rPr>
        <w:t>3</w:t>
      </w:r>
      <w:bookmarkEnd w:id="2"/>
      <w:bookmarkEnd w:id="3"/>
      <w:r>
        <w:rPr>
          <w:rFonts w:eastAsia="Times New Roman" w:cs="Arial"/>
          <w:sz w:val="24"/>
          <w:szCs w:val="28"/>
          <w:lang w:eastAsia="x-none"/>
        </w:rPr>
        <w:t>5696</w:t>
      </w:r>
    </w:p>
    <w:p w14:paraId="2FD33FFB" w14:textId="77777777" w:rsidR="006527AE" w:rsidRPr="00ED2B47" w:rsidRDefault="006527AE" w:rsidP="006527AE">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x-none"/>
        </w:rPr>
      </w:pPr>
      <w:bookmarkStart w:id="4" w:name="OLE_LINK1"/>
      <w:bookmarkStart w:id="5" w:name="OLE_LINK2"/>
      <w:r w:rsidRPr="00666B8D">
        <w:rPr>
          <w:rFonts w:eastAsia="Times New Roman" w:cs="Arial"/>
          <w:sz w:val="24"/>
          <w:szCs w:val="28"/>
          <w:lang w:eastAsia="x-none"/>
        </w:rPr>
        <w:t>Incheon, South Korea</w:t>
      </w:r>
      <w:bookmarkEnd w:id="4"/>
      <w:bookmarkEnd w:id="5"/>
      <w:r w:rsidRPr="00666B8D">
        <w:rPr>
          <w:rFonts w:eastAsia="Times New Roman" w:cs="Arial"/>
          <w:sz w:val="24"/>
          <w:szCs w:val="28"/>
          <w:lang w:eastAsia="x-none"/>
        </w:rPr>
        <w:t>, May 22 - May 26, 2023</w:t>
      </w:r>
      <w:r w:rsidRPr="00ED2B47">
        <w:rPr>
          <w:rFonts w:cs="Arial"/>
          <w:szCs w:val="24"/>
          <w:lang w:eastAsia="x-none"/>
        </w:rPr>
        <w:tab/>
      </w:r>
    </w:p>
    <w:p w14:paraId="5DDDA10E" w14:textId="2E98DA95" w:rsidR="00B65200" w:rsidRDefault="00472615">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r>
        <w:rPr>
          <w:rFonts w:cs="Arial"/>
          <w:szCs w:val="24"/>
          <w:lang w:eastAsia="zh-CN"/>
        </w:rPr>
        <w:tab/>
      </w:r>
    </w:p>
    <w:p w14:paraId="75F483A6" w14:textId="77777777" w:rsidR="00576532" w:rsidRPr="00C84138" w:rsidRDefault="00576532" w:rsidP="00576532">
      <w:pPr>
        <w:pStyle w:val="Header"/>
        <w:tabs>
          <w:tab w:val="center" w:pos="4536"/>
          <w:tab w:val="right" w:pos="8280"/>
          <w:tab w:val="right" w:pos="9781"/>
        </w:tabs>
        <w:ind w:right="-58"/>
        <w:jc w:val="both"/>
        <w:rPr>
          <w:rFonts w:eastAsia="宋体" w:cs="Arial"/>
          <w:bCs/>
          <w:sz w:val="24"/>
          <w:szCs w:val="22"/>
          <w:lang w:val="en-US" w:eastAsia="zh-CN"/>
        </w:rPr>
      </w:pPr>
      <w:r>
        <w:rPr>
          <w:rFonts w:cs="Arial"/>
          <w:bCs/>
          <w:sz w:val="24"/>
          <w:szCs w:val="22"/>
          <w:lang w:val="en-US"/>
        </w:rPr>
        <w:t>Agenda Item:</w:t>
      </w:r>
      <w:r>
        <w:rPr>
          <w:rFonts w:cs="Arial"/>
          <w:bCs/>
          <w:sz w:val="24"/>
          <w:szCs w:val="22"/>
          <w:lang w:val="en-US" w:eastAsia="zh-TW"/>
        </w:rPr>
        <w:t xml:space="preserve"> 9.2.1</w:t>
      </w:r>
    </w:p>
    <w:p w14:paraId="406B76E8" w14:textId="77777777" w:rsidR="00576532" w:rsidRDefault="00576532" w:rsidP="00576532">
      <w:pPr>
        <w:pStyle w:val="Header"/>
        <w:tabs>
          <w:tab w:val="center" w:pos="4536"/>
          <w:tab w:val="right" w:pos="8280"/>
          <w:tab w:val="right" w:pos="9781"/>
        </w:tabs>
        <w:ind w:right="-58"/>
        <w:jc w:val="both"/>
        <w:rPr>
          <w:rFonts w:cs="Arial"/>
          <w:bCs/>
          <w:sz w:val="24"/>
          <w:szCs w:val="22"/>
          <w:lang w:val="en-US"/>
        </w:rPr>
      </w:pPr>
      <w:r>
        <w:rPr>
          <w:rFonts w:cs="Arial"/>
          <w:bCs/>
          <w:sz w:val="24"/>
          <w:szCs w:val="22"/>
          <w:lang w:val="en-US"/>
        </w:rPr>
        <w:t>Source:</w:t>
      </w:r>
      <w:r>
        <w:rPr>
          <w:rFonts w:cs="Arial"/>
          <w:bCs/>
          <w:sz w:val="24"/>
          <w:szCs w:val="22"/>
          <w:lang w:val="en-US" w:eastAsia="zh-TW"/>
        </w:rPr>
        <w:t xml:space="preserve"> </w:t>
      </w:r>
      <w:r>
        <w:rPr>
          <w:rFonts w:cs="Arial"/>
          <w:bCs/>
          <w:sz w:val="24"/>
          <w:szCs w:val="22"/>
          <w:lang w:val="en-US"/>
        </w:rPr>
        <w:t>MediaTek Inc.</w:t>
      </w:r>
    </w:p>
    <w:p w14:paraId="75BD8901" w14:textId="7C7AC8CC" w:rsidR="00576532" w:rsidRDefault="00576532" w:rsidP="00576532">
      <w:pPr>
        <w:pStyle w:val="Header"/>
        <w:tabs>
          <w:tab w:val="center" w:pos="4536"/>
          <w:tab w:val="right" w:pos="8280"/>
          <w:tab w:val="right" w:pos="9781"/>
        </w:tabs>
        <w:ind w:left="770" w:right="-58" w:hanging="770"/>
        <w:rPr>
          <w:rFonts w:cs="Arial"/>
          <w:bCs/>
          <w:sz w:val="24"/>
          <w:szCs w:val="22"/>
          <w:lang w:val="en-US"/>
        </w:rPr>
      </w:pPr>
      <w:r>
        <w:rPr>
          <w:rFonts w:cs="Arial"/>
          <w:bCs/>
          <w:sz w:val="24"/>
          <w:szCs w:val="22"/>
          <w:lang w:val="en-US"/>
        </w:rPr>
        <w:t xml:space="preserve">Title: </w:t>
      </w:r>
      <w:bookmarkStart w:id="6" w:name="OLE_LINK34"/>
      <w:r>
        <w:rPr>
          <w:rFonts w:cs="Arial"/>
          <w:bCs/>
          <w:sz w:val="24"/>
          <w:szCs w:val="22"/>
          <w:lang w:val="en-US"/>
        </w:rPr>
        <w:t>Discussion on general aspects of AI/ML LCM</w:t>
      </w:r>
      <w:bookmarkEnd w:id="6"/>
    </w:p>
    <w:p w14:paraId="033DECB2" w14:textId="77777777" w:rsidR="00576532" w:rsidRDefault="00576532" w:rsidP="00576532">
      <w:pPr>
        <w:pStyle w:val="Header"/>
        <w:tabs>
          <w:tab w:val="center" w:pos="4536"/>
          <w:tab w:val="right" w:pos="8280"/>
          <w:tab w:val="right" w:pos="9781"/>
        </w:tabs>
        <w:spacing w:after="120"/>
        <w:ind w:right="-58"/>
        <w:jc w:val="both"/>
        <w:rPr>
          <w:rFonts w:cs="Arial"/>
          <w:bCs/>
          <w:sz w:val="24"/>
          <w:szCs w:val="22"/>
          <w:lang w:val="en-US"/>
        </w:rPr>
      </w:pPr>
      <w:r>
        <w:rPr>
          <w:rFonts w:cs="Arial"/>
          <w:bCs/>
          <w:sz w:val="24"/>
          <w:szCs w:val="22"/>
          <w:lang w:val="en-US"/>
        </w:rPr>
        <w:t>Document for:</w:t>
      </w:r>
      <w:r>
        <w:rPr>
          <w:rFonts w:cs="Arial"/>
          <w:bCs/>
          <w:sz w:val="24"/>
          <w:szCs w:val="22"/>
          <w:lang w:val="en-US" w:eastAsia="zh-TW"/>
        </w:rPr>
        <w:t xml:space="preserve"> </w:t>
      </w:r>
      <w:r>
        <w:rPr>
          <w:rFonts w:cs="Arial"/>
          <w:bCs/>
          <w:sz w:val="24"/>
          <w:szCs w:val="22"/>
          <w:lang w:val="en-US"/>
        </w:rPr>
        <w:t>Discussion &amp; Decision</w:t>
      </w:r>
    </w:p>
    <w:p w14:paraId="10DD6B00" w14:textId="77777777" w:rsidR="00B65200" w:rsidRDefault="00472615">
      <w:pPr>
        <w:pStyle w:val="Heading1"/>
        <w:overflowPunct w:val="0"/>
        <w:autoSpaceDE w:val="0"/>
        <w:autoSpaceDN w:val="0"/>
        <w:adjustRightInd w:val="0"/>
        <w:rPr>
          <w:rFonts w:eastAsia="PMingLiU" w:cs="Arial"/>
        </w:rPr>
      </w:pPr>
      <w:r>
        <w:rPr>
          <w:rFonts w:eastAsia="PMingLiU" w:cs="Arial"/>
        </w:rPr>
        <w:t>Introduction</w:t>
      </w:r>
      <w:bookmarkStart w:id="7" w:name="OLE_LINK38"/>
      <w:bookmarkStart w:id="8" w:name="OLE_LINK39"/>
      <w:bookmarkStart w:id="9" w:name="OLE_LINK37"/>
    </w:p>
    <w:bookmarkEnd w:id="7"/>
    <w:bookmarkEnd w:id="8"/>
    <w:bookmarkEnd w:id="9"/>
    <w:p w14:paraId="60F6BE40" w14:textId="77777777" w:rsidR="0001647E" w:rsidRDefault="0001647E" w:rsidP="00272CA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RAN1#110e meeting, RAN1 agreed to study the following aspects for life cycle management (LCM). </w:t>
      </w:r>
    </w:p>
    <w:tbl>
      <w:tblPr>
        <w:tblStyle w:val="TableGrid"/>
        <w:tblW w:w="0" w:type="auto"/>
        <w:tblLook w:val="04A0" w:firstRow="1" w:lastRow="0" w:firstColumn="1" w:lastColumn="0" w:noHBand="0" w:noVBand="1"/>
      </w:tblPr>
      <w:tblGrid>
        <w:gridCol w:w="9737"/>
      </w:tblGrid>
      <w:tr w:rsidR="0001647E" w14:paraId="71C2A5E7" w14:textId="77777777" w:rsidTr="0001647E">
        <w:tc>
          <w:tcPr>
            <w:tcW w:w="10195" w:type="dxa"/>
            <w:tcBorders>
              <w:top w:val="single" w:sz="4" w:space="0" w:color="auto"/>
              <w:left w:val="single" w:sz="4" w:space="0" w:color="auto"/>
              <w:bottom w:val="single" w:sz="4" w:space="0" w:color="auto"/>
              <w:right w:val="single" w:sz="4" w:space="0" w:color="auto"/>
            </w:tcBorders>
            <w:hideMark/>
          </w:tcPr>
          <w:p w14:paraId="74ED9116" w14:textId="77777777" w:rsidR="0001647E" w:rsidRDefault="0001647E">
            <w:pPr>
              <w:pStyle w:val="Caption"/>
              <w:rPr>
                <w:i/>
                <w:iCs/>
              </w:rPr>
            </w:pPr>
            <w:r>
              <w:rPr>
                <w:i/>
                <w:iCs/>
              </w:rPr>
              <w:t>Study the following aspects, including the definition of components (if needed) and necessity, in Life Cycle Management</w:t>
            </w:r>
          </w:p>
          <w:p w14:paraId="58E3F226" w14:textId="77777777" w:rsidR="0001647E" w:rsidRDefault="0001647E" w:rsidP="007430E9">
            <w:pPr>
              <w:pStyle w:val="ListParagraph"/>
              <w:numPr>
                <w:ilvl w:val="0"/>
                <w:numId w:val="15"/>
              </w:numPr>
              <w:overflowPunct/>
              <w:autoSpaceDE/>
              <w:adjustRightInd/>
              <w:spacing w:after="0"/>
              <w:textAlignment w:val="auto"/>
            </w:pPr>
            <w:r>
              <w:t>Data collection</w:t>
            </w:r>
          </w:p>
          <w:p w14:paraId="3BCD9111" w14:textId="77777777" w:rsidR="0001647E" w:rsidRDefault="0001647E" w:rsidP="007430E9">
            <w:pPr>
              <w:pStyle w:val="ListParagraph"/>
              <w:numPr>
                <w:ilvl w:val="1"/>
                <w:numId w:val="15"/>
              </w:numPr>
              <w:overflowPunct/>
              <w:autoSpaceDE/>
              <w:adjustRightInd/>
              <w:spacing w:after="0"/>
              <w:textAlignment w:val="auto"/>
            </w:pPr>
            <w:r>
              <w:t>Note: This also includes associated assistance information, if applicable.</w:t>
            </w:r>
          </w:p>
          <w:p w14:paraId="58431D47" w14:textId="77777777" w:rsidR="0001647E" w:rsidRDefault="0001647E" w:rsidP="007430E9">
            <w:pPr>
              <w:pStyle w:val="ListParagraph"/>
              <w:numPr>
                <w:ilvl w:val="0"/>
                <w:numId w:val="15"/>
              </w:numPr>
              <w:overflowPunct/>
              <w:autoSpaceDE/>
              <w:adjustRightInd/>
              <w:spacing w:after="0"/>
              <w:textAlignment w:val="auto"/>
            </w:pPr>
            <w:r>
              <w:t>Model training</w:t>
            </w:r>
          </w:p>
          <w:p w14:paraId="21C72069" w14:textId="77777777" w:rsidR="0001647E" w:rsidRDefault="0001647E" w:rsidP="007430E9">
            <w:pPr>
              <w:pStyle w:val="ListParagraph"/>
              <w:numPr>
                <w:ilvl w:val="0"/>
                <w:numId w:val="15"/>
              </w:numPr>
              <w:overflowPunct/>
              <w:autoSpaceDE/>
              <w:adjustRightInd/>
              <w:spacing w:after="0"/>
              <w:textAlignment w:val="auto"/>
            </w:pPr>
            <w:r>
              <w:t>[Model registration]</w:t>
            </w:r>
          </w:p>
          <w:p w14:paraId="6F331A08" w14:textId="77777777" w:rsidR="0001647E" w:rsidRDefault="0001647E" w:rsidP="007430E9">
            <w:pPr>
              <w:pStyle w:val="ListParagraph"/>
              <w:numPr>
                <w:ilvl w:val="0"/>
                <w:numId w:val="15"/>
              </w:numPr>
              <w:overflowPunct/>
              <w:autoSpaceDE/>
              <w:adjustRightInd/>
              <w:spacing w:after="0"/>
              <w:textAlignment w:val="auto"/>
            </w:pPr>
            <w:r>
              <w:t>Model deployment</w:t>
            </w:r>
          </w:p>
          <w:p w14:paraId="167AA676" w14:textId="77777777" w:rsidR="0001647E" w:rsidRDefault="0001647E" w:rsidP="007430E9">
            <w:pPr>
              <w:pStyle w:val="ListParagraph"/>
              <w:numPr>
                <w:ilvl w:val="1"/>
                <w:numId w:val="15"/>
              </w:numPr>
              <w:overflowPunct/>
              <w:autoSpaceDE/>
              <w:adjustRightInd/>
              <w:spacing w:after="0"/>
              <w:textAlignment w:val="auto"/>
            </w:pPr>
            <w:r>
              <w:t xml:space="preserve">Note: Terminology is to be defined. </w:t>
            </w:r>
            <w:r>
              <w:rPr>
                <w:strike/>
              </w:rPr>
              <w:t>This includes process of compiling a trained AI/ML model and packaging it into an executable format and delivering to a target device.</w:t>
            </w:r>
            <w:r>
              <w:t xml:space="preserve"> </w:t>
            </w:r>
          </w:p>
          <w:p w14:paraId="7A50B296" w14:textId="77777777" w:rsidR="0001647E" w:rsidRDefault="0001647E" w:rsidP="007430E9">
            <w:pPr>
              <w:pStyle w:val="ListParagraph"/>
              <w:numPr>
                <w:ilvl w:val="0"/>
                <w:numId w:val="15"/>
              </w:numPr>
              <w:overflowPunct/>
              <w:autoSpaceDE/>
              <w:adjustRightInd/>
              <w:spacing w:after="0"/>
              <w:textAlignment w:val="auto"/>
            </w:pPr>
            <w:r>
              <w:t>UE capability and [Model configuration]</w:t>
            </w:r>
          </w:p>
          <w:p w14:paraId="04E02DC4" w14:textId="77777777" w:rsidR="0001647E" w:rsidRDefault="0001647E" w:rsidP="007430E9">
            <w:pPr>
              <w:pStyle w:val="ListParagraph"/>
              <w:numPr>
                <w:ilvl w:val="0"/>
                <w:numId w:val="15"/>
              </w:numPr>
              <w:overflowPunct/>
              <w:autoSpaceDE/>
              <w:adjustRightInd/>
              <w:spacing w:after="0"/>
              <w:textAlignment w:val="auto"/>
            </w:pPr>
            <w:r>
              <w:t>Model inference operation</w:t>
            </w:r>
          </w:p>
          <w:p w14:paraId="274862B0" w14:textId="77777777" w:rsidR="0001647E" w:rsidRDefault="0001647E" w:rsidP="007430E9">
            <w:pPr>
              <w:pStyle w:val="ListParagraph"/>
              <w:numPr>
                <w:ilvl w:val="0"/>
                <w:numId w:val="15"/>
              </w:numPr>
              <w:overflowPunct/>
              <w:autoSpaceDE/>
              <w:adjustRightInd/>
              <w:spacing w:after="0"/>
              <w:textAlignment w:val="auto"/>
            </w:pPr>
            <w:r>
              <w:t>Model selection, activation, deactivation, switching, and fallback operation</w:t>
            </w:r>
          </w:p>
          <w:p w14:paraId="1EFED367" w14:textId="77777777" w:rsidR="0001647E" w:rsidRDefault="0001647E" w:rsidP="007430E9">
            <w:pPr>
              <w:pStyle w:val="ListParagraph"/>
              <w:numPr>
                <w:ilvl w:val="1"/>
                <w:numId w:val="15"/>
              </w:numPr>
              <w:overflowPunct/>
              <w:autoSpaceDE/>
              <w:adjustRightInd/>
              <w:spacing w:after="0"/>
              <w:textAlignment w:val="auto"/>
              <w:rPr>
                <w:strike/>
              </w:rPr>
            </w:pPr>
            <w:r>
              <w:rPr>
                <w:rFonts w:eastAsia="等线"/>
                <w:strike/>
                <w:lang w:eastAsia="zh-CN"/>
              </w:rPr>
              <w:t>Note: some of them to be refined</w:t>
            </w:r>
          </w:p>
          <w:p w14:paraId="3100EB9D" w14:textId="77777777" w:rsidR="0001647E" w:rsidRDefault="0001647E" w:rsidP="007430E9">
            <w:pPr>
              <w:pStyle w:val="ListParagraph"/>
              <w:numPr>
                <w:ilvl w:val="0"/>
                <w:numId w:val="15"/>
              </w:numPr>
              <w:overflowPunct/>
              <w:autoSpaceDE/>
              <w:adjustRightInd/>
              <w:spacing w:after="0"/>
              <w:textAlignment w:val="auto"/>
            </w:pPr>
            <w:r>
              <w:t>Model monitoring</w:t>
            </w:r>
          </w:p>
          <w:p w14:paraId="0B5BADAC" w14:textId="77777777" w:rsidR="0001647E" w:rsidRDefault="0001647E" w:rsidP="007430E9">
            <w:pPr>
              <w:pStyle w:val="ListParagraph"/>
              <w:numPr>
                <w:ilvl w:val="0"/>
                <w:numId w:val="15"/>
              </w:numPr>
              <w:overflowPunct/>
              <w:autoSpaceDE/>
              <w:adjustRightInd/>
              <w:spacing w:after="0"/>
              <w:textAlignment w:val="auto"/>
            </w:pPr>
            <w:r>
              <w:t>Model update</w:t>
            </w:r>
          </w:p>
          <w:p w14:paraId="57224579" w14:textId="77777777" w:rsidR="0001647E" w:rsidRDefault="0001647E" w:rsidP="007430E9">
            <w:pPr>
              <w:pStyle w:val="ListParagraph"/>
              <w:numPr>
                <w:ilvl w:val="1"/>
                <w:numId w:val="15"/>
              </w:numPr>
              <w:overflowPunct/>
              <w:autoSpaceDE/>
              <w:adjustRightInd/>
              <w:spacing w:after="0"/>
              <w:textAlignment w:val="auto"/>
            </w:pPr>
            <w:r>
              <w:t>Note: Terminology is to be defined. This includes model finetuning, retraining, and re-development via online/offline training.</w:t>
            </w:r>
          </w:p>
          <w:p w14:paraId="58D01051" w14:textId="77777777" w:rsidR="0001647E" w:rsidRDefault="0001647E" w:rsidP="007430E9">
            <w:pPr>
              <w:pStyle w:val="ListParagraph"/>
              <w:numPr>
                <w:ilvl w:val="0"/>
                <w:numId w:val="15"/>
              </w:numPr>
              <w:overflowPunct/>
              <w:autoSpaceDE/>
              <w:adjustRightInd/>
              <w:spacing w:after="0"/>
              <w:textAlignment w:val="auto"/>
            </w:pPr>
            <w:r>
              <w:t>Model transfer</w:t>
            </w:r>
          </w:p>
          <w:p w14:paraId="410ED9B4" w14:textId="77777777" w:rsidR="0001647E" w:rsidRDefault="0001647E" w:rsidP="007430E9">
            <w:pPr>
              <w:pStyle w:val="ListParagraph"/>
              <w:numPr>
                <w:ilvl w:val="0"/>
                <w:numId w:val="15"/>
              </w:numPr>
              <w:overflowPunct/>
              <w:autoSpaceDE/>
              <w:adjustRightInd/>
              <w:spacing w:after="0"/>
              <w:textAlignment w:val="auto"/>
            </w:pPr>
            <w:r>
              <w:t>UE capability</w:t>
            </w:r>
          </w:p>
        </w:tc>
      </w:tr>
    </w:tbl>
    <w:p w14:paraId="0FAC5CFB" w14:textId="77777777" w:rsidR="006348C0" w:rsidRDefault="008B0C7C"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w:t>
      </w:r>
      <w:r w:rsidR="00341525">
        <w:rPr>
          <w:rFonts w:ascii="Times New Roman" w:hAnsi="Times New Roman"/>
          <w:sz w:val="20"/>
          <w:szCs w:val="20"/>
          <w:lang w:eastAsia="zh-CN"/>
        </w:rPr>
        <w:t>1</w:t>
      </w:r>
      <w:r>
        <w:rPr>
          <w:rFonts w:ascii="Times New Roman" w:hAnsi="Times New Roman"/>
          <w:sz w:val="20"/>
          <w:szCs w:val="20"/>
          <w:lang w:eastAsia="zh-CN"/>
        </w:rPr>
        <w:t>#11</w:t>
      </w:r>
      <w:r w:rsidR="00341525">
        <w:rPr>
          <w:rFonts w:ascii="Times New Roman" w:hAnsi="Times New Roman"/>
          <w:sz w:val="20"/>
          <w:szCs w:val="20"/>
          <w:lang w:eastAsia="zh-CN"/>
        </w:rPr>
        <w:t>0</w:t>
      </w:r>
      <w:r>
        <w:rPr>
          <w:rFonts w:ascii="Times New Roman" w:hAnsi="Times New Roman"/>
          <w:sz w:val="20"/>
          <w:szCs w:val="20"/>
          <w:lang w:eastAsia="zh-CN"/>
        </w:rPr>
        <w:t xml:space="preserve">bis-e meeting, </w:t>
      </w:r>
      <w:r w:rsidR="00341525">
        <w:rPr>
          <w:rFonts w:ascii="Times New Roman" w:hAnsi="Times New Roman"/>
          <w:sz w:val="20"/>
          <w:szCs w:val="20"/>
          <w:lang w:eastAsia="zh-CN"/>
        </w:rPr>
        <w:t xml:space="preserve">RAN1 </w:t>
      </w:r>
      <w:r w:rsidR="009157CA">
        <w:rPr>
          <w:rFonts w:ascii="Times New Roman" w:hAnsi="Times New Roman"/>
          <w:sz w:val="20"/>
          <w:szCs w:val="20"/>
          <w:lang w:eastAsia="zh-CN"/>
        </w:rPr>
        <w:t xml:space="preserve">clarified the boundaries between different collaboration levels, i.e., level x/y and level y/z. Furthermore, RAN1 made </w:t>
      </w:r>
      <w:r w:rsidR="00341525">
        <w:rPr>
          <w:rFonts w:ascii="Times New Roman" w:hAnsi="Times New Roman"/>
          <w:sz w:val="20"/>
          <w:szCs w:val="20"/>
          <w:lang w:eastAsia="zh-CN"/>
        </w:rPr>
        <w:t xml:space="preserve">much progress on the different </w:t>
      </w:r>
      <w:r w:rsidR="003428E1">
        <w:rPr>
          <w:rFonts w:ascii="Times New Roman" w:hAnsi="Times New Roman"/>
          <w:sz w:val="20"/>
          <w:szCs w:val="20"/>
          <w:lang w:eastAsia="zh-CN"/>
        </w:rPr>
        <w:t>components</w:t>
      </w:r>
      <w:r w:rsidR="00341525">
        <w:rPr>
          <w:rFonts w:ascii="Times New Roman" w:hAnsi="Times New Roman"/>
          <w:sz w:val="20"/>
          <w:szCs w:val="20"/>
          <w:lang w:eastAsia="zh-CN"/>
        </w:rPr>
        <w:t xml:space="preserve"> of LCM</w:t>
      </w:r>
      <w:r w:rsidR="009157CA">
        <w:rPr>
          <w:rFonts w:ascii="Times New Roman" w:hAnsi="Times New Roman"/>
          <w:sz w:val="20"/>
          <w:szCs w:val="20"/>
          <w:lang w:eastAsia="zh-CN"/>
        </w:rPr>
        <w:t xml:space="preserve">, </w:t>
      </w:r>
      <w:r w:rsidR="003428E1">
        <w:rPr>
          <w:rFonts w:ascii="Times New Roman" w:hAnsi="Times New Roman"/>
          <w:sz w:val="20"/>
          <w:szCs w:val="20"/>
          <w:lang w:eastAsia="zh-CN"/>
        </w:rPr>
        <w:t>especially for</w:t>
      </w:r>
      <w:r w:rsidR="009157CA">
        <w:rPr>
          <w:rFonts w:ascii="Times New Roman" w:hAnsi="Times New Roman"/>
          <w:sz w:val="20"/>
          <w:szCs w:val="20"/>
          <w:lang w:eastAsia="zh-CN"/>
        </w:rPr>
        <w:t xml:space="preserve"> model </w:t>
      </w:r>
      <w:r w:rsidR="009157CA" w:rsidRPr="009157CA">
        <w:rPr>
          <w:rFonts w:ascii="Times New Roman" w:hAnsi="Times New Roman"/>
          <w:sz w:val="20"/>
          <w:szCs w:val="20"/>
          <w:lang w:eastAsia="zh-CN"/>
        </w:rPr>
        <w:t>selection, activation, deactivation, switching, and fallback</w:t>
      </w:r>
      <w:r w:rsidR="009157CA">
        <w:rPr>
          <w:rFonts w:ascii="Times New Roman" w:hAnsi="Times New Roman"/>
          <w:sz w:val="20"/>
          <w:szCs w:val="20"/>
          <w:lang w:eastAsia="zh-CN"/>
        </w:rPr>
        <w:t>, model monitoring</w:t>
      </w:r>
      <w:r w:rsidR="003428E1">
        <w:rPr>
          <w:rFonts w:ascii="Times New Roman" w:hAnsi="Times New Roman"/>
          <w:sz w:val="20"/>
          <w:szCs w:val="20"/>
          <w:lang w:eastAsia="zh-CN"/>
        </w:rPr>
        <w:t>. RAN1 agreed to study</w:t>
      </w:r>
      <w:r w:rsidR="009157CA">
        <w:rPr>
          <w:rFonts w:ascii="Times New Roman" w:hAnsi="Times New Roman"/>
          <w:sz w:val="20"/>
          <w:szCs w:val="20"/>
          <w:lang w:eastAsia="zh-CN"/>
        </w:rPr>
        <w:t xml:space="preserve"> </w:t>
      </w:r>
      <w:r w:rsidR="009157CA" w:rsidRPr="003428E1">
        <w:rPr>
          <w:rFonts w:ascii="Times New Roman" w:hAnsi="Times New Roman"/>
          <w:sz w:val="20"/>
          <w:szCs w:val="20"/>
          <w:lang w:eastAsia="zh-CN"/>
        </w:rPr>
        <w:t>various approaches for achieving good performance across different scenarios/configurations/sites</w:t>
      </w:r>
      <w:r w:rsidR="003428E1">
        <w:rPr>
          <w:rFonts w:ascii="Times New Roman" w:hAnsi="Times New Roman"/>
          <w:sz w:val="20"/>
          <w:szCs w:val="20"/>
          <w:lang w:eastAsia="zh-CN"/>
        </w:rPr>
        <w:t xml:space="preserve"> and to consider </w:t>
      </w:r>
      <w:r w:rsidR="003428E1" w:rsidRPr="003428E1">
        <w:rPr>
          <w:rFonts w:ascii="Times New Roman" w:hAnsi="Times New Roman"/>
          <w:sz w:val="20"/>
          <w:szCs w:val="20"/>
          <w:lang w:eastAsia="zh-CN"/>
        </w:rPr>
        <w:t>additional aspects for the initial list of common KPIs for evaluating performance benefits of AI/ML</w:t>
      </w:r>
      <w:r w:rsidR="003428E1">
        <w:rPr>
          <w:rFonts w:ascii="Times New Roman" w:hAnsi="Times New Roman"/>
          <w:sz w:val="20"/>
          <w:szCs w:val="20"/>
          <w:lang w:eastAsia="zh-CN"/>
        </w:rPr>
        <w:t>.</w:t>
      </w:r>
    </w:p>
    <w:p w14:paraId="2390AD3C" w14:textId="7CBC6AF3" w:rsidR="006348C0" w:rsidRDefault="00106FA8" w:rsidP="006348C0">
      <w:pPr>
        <w:spacing w:before="120" w:after="120"/>
        <w:jc w:val="both"/>
        <w:rPr>
          <w:rFonts w:ascii="Times New Roman" w:hAnsi="Times New Roman"/>
          <w:sz w:val="20"/>
          <w:szCs w:val="20"/>
          <w:lang w:eastAsia="zh-CN"/>
        </w:rPr>
      </w:pPr>
      <w:r>
        <w:rPr>
          <w:rFonts w:ascii="Times New Roman" w:hAnsi="Times New Roman"/>
          <w:sz w:val="20"/>
          <w:szCs w:val="20"/>
          <w:lang w:eastAsia="zh-CN"/>
        </w:rPr>
        <w:t>In RAN1</w:t>
      </w:r>
      <w:r w:rsidR="00461EB4">
        <w:rPr>
          <w:rFonts w:ascii="Times New Roman" w:hAnsi="Times New Roman"/>
          <w:sz w:val="20"/>
          <w:szCs w:val="20"/>
          <w:lang w:eastAsia="zh-CN"/>
        </w:rPr>
        <w:t xml:space="preserve">#111 meeting, RAN1 decided </w:t>
      </w:r>
      <w:r w:rsidR="006348C0">
        <w:rPr>
          <w:rFonts w:ascii="Times New Roman" w:hAnsi="Times New Roman"/>
          <w:sz w:val="20"/>
          <w:szCs w:val="20"/>
          <w:lang w:eastAsia="zh-CN"/>
        </w:rPr>
        <w:t xml:space="preserve">to study both </w:t>
      </w:r>
      <w:r w:rsidR="006348C0" w:rsidRPr="006348C0">
        <w:rPr>
          <w:rFonts w:ascii="Times New Roman" w:hAnsi="Times New Roman"/>
          <w:sz w:val="20"/>
          <w:szCs w:val="20"/>
          <w:lang w:eastAsia="zh-CN"/>
        </w:rPr>
        <w:t>functionality-based</w:t>
      </w:r>
      <w:r w:rsidR="006348C0">
        <w:rPr>
          <w:rFonts w:ascii="Times New Roman" w:hAnsi="Times New Roman"/>
          <w:sz w:val="20"/>
          <w:szCs w:val="20"/>
          <w:lang w:eastAsia="zh-CN"/>
        </w:rPr>
        <w:t xml:space="preserve"> and </w:t>
      </w:r>
      <w:r w:rsidR="006348C0" w:rsidRPr="006348C0">
        <w:rPr>
          <w:rFonts w:ascii="Times New Roman" w:hAnsi="Times New Roman"/>
          <w:sz w:val="20"/>
          <w:szCs w:val="20"/>
          <w:lang w:eastAsia="zh-CN"/>
        </w:rPr>
        <w:t>model-ID-based</w:t>
      </w:r>
      <w:r w:rsidR="006348C0">
        <w:rPr>
          <w:rFonts w:ascii="Times New Roman" w:hAnsi="Times New Roman"/>
          <w:sz w:val="20"/>
          <w:szCs w:val="20"/>
          <w:lang w:eastAsia="zh-CN"/>
        </w:rPr>
        <w:t xml:space="preserve"> LCM. Furthermore, RAN1 made the working assumption for the definitions of ‘proprietary model’ and ‘open-format model’, both of which are considered </w:t>
      </w:r>
      <w:r w:rsidR="006348C0" w:rsidRPr="006348C0">
        <w:rPr>
          <w:rFonts w:ascii="Times New Roman" w:hAnsi="Times New Roman"/>
          <w:sz w:val="20"/>
          <w:szCs w:val="20"/>
          <w:lang w:eastAsia="zh-CN"/>
        </w:rPr>
        <w:t>as two separate model format categories for RAN1 discussion</w:t>
      </w:r>
      <w:r w:rsidR="006348C0">
        <w:rPr>
          <w:rFonts w:ascii="Times New Roman" w:hAnsi="Times New Roman"/>
          <w:sz w:val="20"/>
          <w:szCs w:val="20"/>
          <w:lang w:eastAsia="zh-CN"/>
        </w:rPr>
        <w:t xml:space="preserve">. RAN1 also made the working assumption for the definitions of ‘model identification’ and ‘functionality identification’ as well as ‘model update’ and ‘model parameter update’. </w:t>
      </w:r>
    </w:p>
    <w:p w14:paraId="438E926A" w14:textId="4E18008D" w:rsidR="007072BE" w:rsidRDefault="007072BE" w:rsidP="007072BE">
      <w:pPr>
        <w:spacing w:before="120" w:after="120"/>
        <w:jc w:val="both"/>
        <w:rPr>
          <w:rFonts w:ascii="Times New Roman" w:hAnsi="Times New Roman"/>
          <w:sz w:val="20"/>
          <w:szCs w:val="20"/>
          <w:lang w:eastAsia="zh-CN"/>
        </w:rPr>
      </w:pPr>
      <w:r w:rsidRPr="007072BE">
        <w:rPr>
          <w:rFonts w:ascii="Times New Roman" w:hAnsi="Times New Roman" w:hint="eastAsia"/>
          <w:sz w:val="20"/>
          <w:szCs w:val="20"/>
          <w:lang w:eastAsia="zh-CN"/>
        </w:rPr>
        <w:t>I</w:t>
      </w:r>
      <w:r w:rsidRPr="007072BE">
        <w:rPr>
          <w:rFonts w:ascii="Times New Roman" w:hAnsi="Times New Roman"/>
          <w:sz w:val="20"/>
          <w:szCs w:val="20"/>
          <w:lang w:eastAsia="zh-CN"/>
        </w:rPr>
        <w:t>n RAN1#112 meeting, RAN1 categorized model delivery/transfer cases considering training location, model storage location, and model format</w:t>
      </w:r>
      <w:r>
        <w:rPr>
          <w:rFonts w:ascii="Times New Roman" w:hAnsi="Times New Roman"/>
          <w:sz w:val="20"/>
          <w:szCs w:val="20"/>
          <w:lang w:eastAsia="zh-CN"/>
        </w:rPr>
        <w:t xml:space="preserve"> and figured out 6 cases. </w:t>
      </w:r>
      <w:r w:rsidR="00535CB0">
        <w:rPr>
          <w:rFonts w:ascii="Times New Roman" w:hAnsi="Times New Roman"/>
          <w:sz w:val="20"/>
          <w:szCs w:val="20"/>
          <w:lang w:eastAsia="zh-CN"/>
        </w:rPr>
        <w:t xml:space="preserve">Some progresses were made on model identification and functionality identification. </w:t>
      </w:r>
    </w:p>
    <w:p w14:paraId="5FF5F63B" w14:textId="77777777" w:rsidR="00045F58" w:rsidRPr="00F43BD9" w:rsidRDefault="00045F58" w:rsidP="00045F58">
      <w:pPr>
        <w:spacing w:before="120" w:after="12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I</w:t>
      </w:r>
      <w:r>
        <w:rPr>
          <w:rFonts w:ascii="Times New Roman" w:eastAsia="宋体" w:hAnsi="Times New Roman"/>
          <w:sz w:val="20"/>
          <w:szCs w:val="20"/>
          <w:lang w:eastAsia="zh-CN"/>
        </w:rPr>
        <w:t xml:space="preserve">n RAN1#112bis-e meeting, RAN1 clarified that an AI/ML model </w:t>
      </w:r>
      <w:r w:rsidRPr="00B50343">
        <w:rPr>
          <w:rFonts w:ascii="Times New Roman" w:eastAsia="宋体" w:hAnsi="Times New Roman"/>
          <w:sz w:val="20"/>
          <w:szCs w:val="20"/>
          <w:lang w:eastAsia="zh-CN"/>
        </w:rPr>
        <w:t>identified by a model ID may be logical</w:t>
      </w:r>
      <w:r>
        <w:rPr>
          <w:rFonts w:ascii="Times New Roman" w:eastAsia="宋体" w:hAnsi="Times New Roman"/>
          <w:sz w:val="20"/>
          <w:szCs w:val="20"/>
          <w:lang w:eastAsia="zh-CN"/>
        </w:rPr>
        <w:t>. Furthermore, RAN1 also clarified the definition of functionality identification and model identification. RAN1 agreed to s</w:t>
      </w:r>
      <w:r w:rsidRPr="00B50343">
        <w:rPr>
          <w:rFonts w:ascii="Times New Roman" w:eastAsia="宋体" w:hAnsi="Times New Roman"/>
          <w:sz w:val="20"/>
          <w:szCs w:val="20"/>
          <w:lang w:eastAsia="zh-CN"/>
        </w:rPr>
        <w:t>tudy the mechanisms for UE to report updates on applicable functionalities and UE part/UE-side models after identification</w:t>
      </w:r>
      <w:r>
        <w:rPr>
          <w:rFonts w:ascii="Times New Roman" w:eastAsia="宋体" w:hAnsi="Times New Roman"/>
          <w:sz w:val="20"/>
          <w:szCs w:val="20"/>
          <w:lang w:eastAsia="zh-CN"/>
        </w:rPr>
        <w:t>, correspondingly for functionality-based and model-ID-based LCM.</w:t>
      </w:r>
    </w:p>
    <w:p w14:paraId="26241C3A" w14:textId="1F84C36D" w:rsidR="00B65BD3" w:rsidRPr="00C84138" w:rsidRDefault="003428E1" w:rsidP="00984DAF">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 xml:space="preserve">n this contribution, we share our views on </w:t>
      </w:r>
      <w:r w:rsidR="00535CB0">
        <w:rPr>
          <w:rFonts w:ascii="Times New Roman" w:hAnsi="Times New Roman"/>
          <w:sz w:val="20"/>
          <w:szCs w:val="20"/>
          <w:lang w:eastAsia="zh-CN"/>
        </w:rPr>
        <w:t xml:space="preserve">the functional framework and </w:t>
      </w:r>
      <w:r w:rsidRPr="00C84138">
        <w:rPr>
          <w:rFonts w:ascii="Times New Roman" w:hAnsi="Times New Roman"/>
          <w:sz w:val="20"/>
          <w:szCs w:val="20"/>
          <w:lang w:eastAsia="zh-CN"/>
        </w:rPr>
        <w:t>different aspects of LCM.</w:t>
      </w:r>
      <w:r w:rsidR="00B97478">
        <w:rPr>
          <w:rFonts w:ascii="Times New Roman" w:hAnsi="Times New Roman"/>
          <w:sz w:val="20"/>
          <w:szCs w:val="20"/>
          <w:lang w:eastAsia="zh-CN"/>
        </w:rPr>
        <w:t xml:space="preserve">  </w:t>
      </w:r>
      <w:bookmarkStart w:id="10" w:name="_Hlk110588814"/>
    </w:p>
    <w:bookmarkEnd w:id="10"/>
    <w:p w14:paraId="5C359E27" w14:textId="4B271E3A" w:rsidR="00DB54B4" w:rsidRDefault="00535CB0" w:rsidP="00DB54B4">
      <w:pPr>
        <w:pStyle w:val="Heading1"/>
        <w:overflowPunct w:val="0"/>
        <w:autoSpaceDE w:val="0"/>
        <w:autoSpaceDN w:val="0"/>
        <w:adjustRightInd w:val="0"/>
        <w:spacing w:before="0" w:after="120"/>
        <w:rPr>
          <w:rFonts w:eastAsia="PMingLiU" w:cs="Arial"/>
        </w:rPr>
      </w:pPr>
      <w:r>
        <w:rPr>
          <w:rFonts w:eastAsia="PMingLiU" w:cs="Arial"/>
        </w:rPr>
        <w:lastRenderedPageBreak/>
        <w:t>Functional Framework</w:t>
      </w:r>
    </w:p>
    <w:p w14:paraId="27471C46" w14:textId="77777777" w:rsidR="00925541" w:rsidRDefault="00925541" w:rsidP="00925541">
      <w:pPr>
        <w:spacing w:before="120" w:after="120"/>
        <w:jc w:val="both"/>
        <w:rPr>
          <w:rFonts w:ascii="Times New Roman" w:hAnsi="Times New Roman"/>
          <w:sz w:val="20"/>
          <w:szCs w:val="20"/>
          <w:lang w:eastAsia="zh-CN"/>
        </w:rPr>
      </w:pPr>
      <w:bookmarkStart w:id="11" w:name="OLE_LINK628"/>
      <w:bookmarkStart w:id="12" w:name="OLE_LINK629"/>
      <w:bookmarkStart w:id="13" w:name="OLE_LINK630"/>
      <w:r w:rsidRPr="00E1042C">
        <w:rPr>
          <w:rFonts w:ascii="Times New Roman" w:hAnsi="Times New Roman"/>
          <w:sz w:val="20"/>
          <w:szCs w:val="20"/>
          <w:lang w:eastAsia="zh-CN"/>
        </w:rPr>
        <w:t>During the recent RAN2 meetings, progress was made on the AI/ML functional framework</w:t>
      </w:r>
      <w:r>
        <w:rPr>
          <w:rFonts w:ascii="Times New Roman" w:hAnsi="Times New Roman"/>
          <w:sz w:val="20"/>
          <w:szCs w:val="20"/>
          <w:lang w:eastAsia="zh-CN"/>
        </w:rPr>
        <w:t xml:space="preserve"> that the</w:t>
      </w:r>
      <w:r w:rsidRPr="00E1042C">
        <w:rPr>
          <w:rFonts w:ascii="Times New Roman" w:hAnsi="Times New Roman"/>
          <w:sz w:val="20"/>
          <w:szCs w:val="20"/>
          <w:lang w:eastAsia="zh-CN"/>
        </w:rPr>
        <w:t xml:space="preserve"> general AI/ML framework consists of data collection, model training, model management, model inference, and model storage. However, the detailed functions of these entities and their interactions are still to be </w:t>
      </w:r>
      <w:r w:rsidRPr="00E1042C">
        <w:rPr>
          <w:rFonts w:ascii="Times New Roman" w:hAnsi="Times New Roman" w:hint="eastAsia"/>
          <w:sz w:val="20"/>
          <w:szCs w:val="20"/>
          <w:lang w:eastAsia="zh-CN"/>
        </w:rPr>
        <w:t>FFS</w:t>
      </w:r>
      <w:r w:rsidRPr="00E1042C">
        <w:rPr>
          <w:rFonts w:ascii="Times New Roman" w:hAnsi="Times New Roman"/>
          <w:sz w:val="20"/>
          <w:szCs w:val="20"/>
          <w:lang w:eastAsia="zh-CN"/>
        </w:rPr>
        <w:t>, and this paper further discusses these aspects.</w:t>
      </w:r>
    </w:p>
    <w:bookmarkEnd w:id="11"/>
    <w:bookmarkEnd w:id="12"/>
    <w:bookmarkEnd w:id="13"/>
    <w:p w14:paraId="6E145E67" w14:textId="77777777" w:rsidR="00925541" w:rsidRDefault="00925541" w:rsidP="00925541">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function of data collection is the most fundamental one. In RAN1#110b-e Meeting, RAN1 drew the conclusion that data collection may be performed for different purposes in LCM, e.g., model training, model inference, model monitoring, model selection, model update, etc. each may be done with different requirements and potential specification impact. In our understanding, data collection should provide input data to model training, model inference and model </w:t>
      </w:r>
      <w:bookmarkStart w:id="14" w:name="OLE_LINK610"/>
      <w:bookmarkStart w:id="15" w:name="OLE_LINK611"/>
      <w:r>
        <w:rPr>
          <w:rFonts w:ascii="Times New Roman" w:hAnsi="Times New Roman"/>
          <w:sz w:val="20"/>
          <w:szCs w:val="20"/>
          <w:lang w:eastAsia="zh-CN"/>
        </w:rPr>
        <w:t xml:space="preserve">management </w:t>
      </w:r>
      <w:bookmarkEnd w:id="14"/>
      <w:bookmarkEnd w:id="15"/>
      <w:r>
        <w:rPr>
          <w:rFonts w:ascii="Times New Roman" w:hAnsi="Times New Roman"/>
          <w:sz w:val="20"/>
          <w:szCs w:val="20"/>
          <w:lang w:eastAsia="zh-CN"/>
        </w:rPr>
        <w:t xml:space="preserve">functions. </w:t>
      </w:r>
    </w:p>
    <w:p w14:paraId="1E767F5E" w14:textId="15780944" w:rsidR="00925541" w:rsidRPr="00FB4322" w:rsidRDefault="00925541" w:rsidP="00925541">
      <w:pPr>
        <w:spacing w:before="120" w:after="120"/>
        <w:jc w:val="both"/>
        <w:rPr>
          <w:rFonts w:ascii="Times New Roman" w:hAnsi="Times New Roman"/>
          <w:b/>
          <w:bCs/>
          <w:sz w:val="20"/>
          <w:szCs w:val="20"/>
          <w:lang w:eastAsia="zh-CN"/>
        </w:rPr>
      </w:pPr>
      <w:bookmarkStart w:id="16" w:name="_Hlk135036320"/>
      <w:r>
        <w:rPr>
          <w:rFonts w:ascii="Times New Roman" w:hAnsi="Times New Roman"/>
          <w:b/>
          <w:bCs/>
          <w:sz w:val="20"/>
          <w:szCs w:val="20"/>
          <w:lang w:eastAsia="zh-CN"/>
        </w:rPr>
        <w:t xml:space="preserve">Observation 1: The function of data collection provides input data to model training, model inference and model </w:t>
      </w:r>
      <w:r w:rsidRPr="00AC63FE">
        <w:rPr>
          <w:rFonts w:ascii="Times New Roman" w:hAnsi="Times New Roman"/>
          <w:b/>
          <w:bCs/>
          <w:sz w:val="20"/>
          <w:szCs w:val="20"/>
          <w:lang w:eastAsia="zh-CN"/>
        </w:rPr>
        <w:t>management</w:t>
      </w:r>
      <w:r>
        <w:rPr>
          <w:rFonts w:ascii="Times New Roman" w:hAnsi="Times New Roman"/>
          <w:b/>
          <w:bCs/>
          <w:sz w:val="20"/>
          <w:szCs w:val="20"/>
          <w:lang w:eastAsia="zh-CN"/>
        </w:rPr>
        <w:t xml:space="preserve"> functions. </w:t>
      </w:r>
    </w:p>
    <w:p w14:paraId="43010CFE" w14:textId="77777777" w:rsidR="00925541" w:rsidRDefault="00925541" w:rsidP="00925541">
      <w:pPr>
        <w:spacing w:before="120" w:after="120"/>
        <w:jc w:val="both"/>
        <w:rPr>
          <w:rFonts w:ascii="Times New Roman" w:hAnsi="Times New Roman"/>
          <w:sz w:val="20"/>
          <w:szCs w:val="20"/>
          <w:lang w:eastAsia="zh-CN"/>
        </w:rPr>
      </w:pPr>
      <w:bookmarkStart w:id="17" w:name="OLE_LINK631"/>
      <w:bookmarkStart w:id="18" w:name="OLE_LINK632"/>
      <w:bookmarkEnd w:id="16"/>
      <w:r w:rsidRPr="00086F17">
        <w:rPr>
          <w:rFonts w:ascii="Times New Roman" w:hAnsi="Times New Roman"/>
          <w:sz w:val="20"/>
          <w:szCs w:val="20"/>
          <w:lang w:eastAsia="zh-CN"/>
        </w:rPr>
        <w:t>The function of model training performs AI/ML model training, validation and testing. RAN1 is discussing different model transfer/delivery cases considering the possibilities that model storage and model training may or may not be co-located.</w:t>
      </w:r>
      <w:r w:rsidRPr="004B58AE">
        <w:rPr>
          <w:rFonts w:ascii="Times New Roman" w:hAnsi="Times New Roman"/>
          <w:sz w:val="20"/>
          <w:szCs w:val="20"/>
          <w:lang w:eastAsia="zh-CN"/>
        </w:rPr>
        <w:t xml:space="preserve"> </w:t>
      </w:r>
      <w:r>
        <w:rPr>
          <w:rFonts w:ascii="Times New Roman" w:hAnsi="Times New Roman"/>
          <w:sz w:val="20"/>
          <w:szCs w:val="20"/>
          <w:lang w:eastAsia="zh-CN"/>
        </w:rPr>
        <w:t>If model training and model storage are not performed at the same entity, model transfer/delivery is required to deliver the well-tested model from model training to model storage. Then the model will be uploaded/deployed to model inference entity for the further predictions or classification based on new (inference) data.</w:t>
      </w:r>
      <w:r w:rsidRPr="00086F17">
        <w:rPr>
          <w:rFonts w:ascii="Times New Roman" w:hAnsi="Times New Roman"/>
          <w:sz w:val="20"/>
          <w:szCs w:val="20"/>
          <w:lang w:eastAsia="zh-CN"/>
        </w:rPr>
        <w:t xml:space="preserve"> </w:t>
      </w:r>
    </w:p>
    <w:p w14:paraId="1A5C4FEE" w14:textId="0CF7AF28" w:rsidR="00925541" w:rsidRDefault="00925541" w:rsidP="00925541">
      <w:pPr>
        <w:spacing w:before="120" w:after="120"/>
        <w:jc w:val="both"/>
        <w:rPr>
          <w:rFonts w:ascii="Times New Roman" w:hAnsi="Times New Roman"/>
          <w:b/>
          <w:bCs/>
          <w:sz w:val="20"/>
          <w:szCs w:val="20"/>
          <w:lang w:eastAsia="zh-CN"/>
        </w:rPr>
      </w:pPr>
      <w:bookmarkStart w:id="19" w:name="OLE_LINK604"/>
      <w:bookmarkStart w:id="20" w:name="OLE_LINK605"/>
      <w:bookmarkStart w:id="21" w:name="_Hlk135036331"/>
      <w:r>
        <w:rPr>
          <w:rFonts w:ascii="Times New Roman" w:hAnsi="Times New Roman"/>
          <w:b/>
          <w:bCs/>
          <w:sz w:val="20"/>
          <w:szCs w:val="20"/>
          <w:lang w:eastAsia="zh-CN"/>
        </w:rPr>
        <w:t>Observation 2</w:t>
      </w:r>
      <w:r w:rsidRPr="00532C7E">
        <w:rPr>
          <w:rFonts w:ascii="Times New Roman" w:hAnsi="Times New Roman" w:hint="eastAsia"/>
          <w:b/>
          <w:bCs/>
          <w:sz w:val="20"/>
          <w:szCs w:val="20"/>
          <w:lang w:eastAsia="zh-CN"/>
        </w:rPr>
        <w:t>:</w:t>
      </w:r>
      <w:r w:rsidRPr="00532C7E">
        <w:rPr>
          <w:rFonts w:ascii="Times New Roman" w:hAnsi="Times New Roman"/>
          <w:b/>
          <w:bCs/>
          <w:sz w:val="20"/>
          <w:szCs w:val="20"/>
          <w:lang w:eastAsia="zh-CN"/>
        </w:rPr>
        <w:t xml:space="preserve"> </w:t>
      </w:r>
      <w:bookmarkStart w:id="22" w:name="OLE_LINK616"/>
      <w:bookmarkStart w:id="23" w:name="OLE_LINK617"/>
      <w:bookmarkEnd w:id="19"/>
      <w:bookmarkEnd w:id="20"/>
      <w:r>
        <w:rPr>
          <w:rFonts w:ascii="Times New Roman" w:hAnsi="Times New Roman"/>
          <w:b/>
          <w:bCs/>
          <w:sz w:val="20"/>
          <w:szCs w:val="20"/>
          <w:lang w:eastAsia="zh-CN"/>
        </w:rPr>
        <w:t xml:space="preserve">The function of </w:t>
      </w:r>
      <w:bookmarkEnd w:id="22"/>
      <w:bookmarkEnd w:id="23"/>
      <w:r>
        <w:rPr>
          <w:rFonts w:ascii="Times New Roman" w:hAnsi="Times New Roman"/>
          <w:b/>
          <w:bCs/>
          <w:sz w:val="20"/>
          <w:szCs w:val="20"/>
          <w:lang w:eastAsia="zh-CN"/>
        </w:rPr>
        <w:t xml:space="preserve">model training </w:t>
      </w:r>
      <w:bookmarkStart w:id="24" w:name="OLE_LINK618"/>
      <w:bookmarkStart w:id="25" w:name="OLE_LINK619"/>
      <w:r>
        <w:rPr>
          <w:rFonts w:ascii="Times New Roman" w:hAnsi="Times New Roman"/>
          <w:b/>
          <w:bCs/>
          <w:sz w:val="20"/>
          <w:szCs w:val="20"/>
          <w:lang w:eastAsia="zh-CN"/>
        </w:rPr>
        <w:t>performs</w:t>
      </w:r>
      <w:bookmarkEnd w:id="24"/>
      <w:bookmarkEnd w:id="25"/>
      <w:r>
        <w:rPr>
          <w:rFonts w:ascii="Times New Roman" w:hAnsi="Times New Roman"/>
          <w:b/>
          <w:bCs/>
          <w:sz w:val="20"/>
          <w:szCs w:val="20"/>
          <w:lang w:eastAsia="zh-CN"/>
        </w:rPr>
        <w:t xml:space="preserve"> AI/ML model training, validation and testing. The well-tested model will be delivered to model storage entity for future use. </w:t>
      </w:r>
    </w:p>
    <w:p w14:paraId="62732743" w14:textId="545F1ED8" w:rsidR="00925541" w:rsidRDefault="00925541" w:rsidP="00925541">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3: The stored model </w:t>
      </w:r>
      <w:r>
        <w:rPr>
          <w:rFonts w:ascii="Times New Roman" w:hAnsi="Times New Roman" w:hint="eastAsia"/>
          <w:b/>
          <w:bCs/>
          <w:sz w:val="20"/>
          <w:szCs w:val="20"/>
          <w:lang w:eastAsia="zh-CN"/>
        </w:rPr>
        <w:t>is</w:t>
      </w:r>
      <w:r>
        <w:rPr>
          <w:rFonts w:ascii="Times New Roman" w:hAnsi="Times New Roman"/>
          <w:b/>
          <w:bCs/>
          <w:sz w:val="20"/>
          <w:szCs w:val="20"/>
          <w:lang w:eastAsia="zh-CN"/>
        </w:rPr>
        <w:t xml:space="preserve"> uploaded/deployed to model inference entity for further predictions or classification based on inference data.</w:t>
      </w:r>
    </w:p>
    <w:p w14:paraId="76B63251" w14:textId="77777777" w:rsidR="00925541" w:rsidRDefault="00925541" w:rsidP="00925541">
      <w:pPr>
        <w:spacing w:before="120" w:after="120"/>
        <w:jc w:val="both"/>
        <w:rPr>
          <w:rFonts w:ascii="Times New Roman" w:hAnsi="Times New Roman"/>
          <w:sz w:val="20"/>
          <w:szCs w:val="20"/>
          <w:lang w:eastAsia="zh-CN"/>
        </w:rPr>
      </w:pPr>
      <w:bookmarkStart w:id="26" w:name="OLE_LINK614"/>
      <w:bookmarkStart w:id="27" w:name="OLE_LINK615"/>
      <w:bookmarkEnd w:id="17"/>
      <w:bookmarkEnd w:id="18"/>
      <w:bookmarkEnd w:id="21"/>
      <w:r w:rsidRPr="00021703">
        <w:rPr>
          <w:rFonts w:ascii="Times New Roman" w:hAnsi="Times New Roman"/>
          <w:sz w:val="20"/>
          <w:szCs w:val="20"/>
          <w:lang w:eastAsia="zh-CN"/>
        </w:rPr>
        <w:t xml:space="preserve">Besides the functions of data collection, model training and model inference, one additional function needs to be considered is model </w:t>
      </w:r>
      <w:bookmarkStart w:id="28" w:name="OLE_LINK612"/>
      <w:bookmarkStart w:id="29" w:name="OLE_LINK613"/>
      <w:r>
        <w:rPr>
          <w:rFonts w:ascii="Times New Roman" w:hAnsi="Times New Roman"/>
          <w:sz w:val="20"/>
          <w:szCs w:val="20"/>
          <w:lang w:eastAsia="zh-CN"/>
        </w:rPr>
        <w:t>management</w:t>
      </w:r>
      <w:bookmarkEnd w:id="28"/>
      <w:bookmarkEnd w:id="29"/>
      <w:r w:rsidRPr="00021703">
        <w:rPr>
          <w:rFonts w:ascii="Times New Roman" w:hAnsi="Times New Roman"/>
          <w:sz w:val="20"/>
          <w:szCs w:val="20"/>
          <w:lang w:eastAsia="zh-CN"/>
        </w:rPr>
        <w:t>, which is used to monitoring the performance of the AI/ML model and triggers the corresponding control of the AI/ML model including model activation/deactivation, fallback to non-AI operation, or even triggers model retraining and update.</w:t>
      </w:r>
      <w:r>
        <w:rPr>
          <w:rFonts w:ascii="Times New Roman" w:hAnsi="Times New Roman"/>
          <w:sz w:val="20"/>
          <w:szCs w:val="20"/>
          <w:lang w:eastAsia="zh-CN"/>
        </w:rPr>
        <w:t xml:space="preserve"> T</w:t>
      </w:r>
      <w:r w:rsidRPr="00021703">
        <w:rPr>
          <w:rFonts w:ascii="Times New Roman" w:hAnsi="Times New Roman"/>
          <w:sz w:val="20"/>
          <w:szCs w:val="20"/>
          <w:lang w:eastAsia="zh-CN"/>
        </w:rPr>
        <w:t xml:space="preserve">he model </w:t>
      </w:r>
      <w:r>
        <w:rPr>
          <w:rFonts w:ascii="Times New Roman" w:hAnsi="Times New Roman"/>
          <w:sz w:val="20"/>
          <w:szCs w:val="20"/>
          <w:lang w:eastAsia="zh-CN"/>
        </w:rPr>
        <w:t>management</w:t>
      </w:r>
      <w:r w:rsidRPr="00021703">
        <w:rPr>
          <w:rFonts w:ascii="Times New Roman" w:hAnsi="Times New Roman"/>
          <w:sz w:val="20"/>
          <w:szCs w:val="20"/>
          <w:lang w:eastAsia="zh-CN"/>
        </w:rPr>
        <w:t xml:space="preserve"> may require signaling and procedures to collect data and provide the performance feedback to the peer entity. The outcome of the model </w:t>
      </w:r>
      <w:r>
        <w:rPr>
          <w:rFonts w:ascii="Times New Roman" w:hAnsi="Times New Roman"/>
          <w:sz w:val="20"/>
          <w:szCs w:val="20"/>
          <w:lang w:eastAsia="zh-CN"/>
        </w:rPr>
        <w:t>management</w:t>
      </w:r>
      <w:r w:rsidRPr="00021703">
        <w:rPr>
          <w:rFonts w:ascii="Times New Roman" w:hAnsi="Times New Roman"/>
          <w:sz w:val="20"/>
          <w:szCs w:val="20"/>
          <w:lang w:eastAsia="zh-CN"/>
        </w:rPr>
        <w:t xml:space="preserve"> </w:t>
      </w:r>
      <w:r>
        <w:rPr>
          <w:rFonts w:ascii="Times New Roman" w:hAnsi="Times New Roman"/>
          <w:sz w:val="20"/>
          <w:szCs w:val="20"/>
          <w:lang w:eastAsia="zh-CN"/>
        </w:rPr>
        <w:t>is used for</w:t>
      </w:r>
      <w:r w:rsidRPr="00021703">
        <w:rPr>
          <w:rFonts w:ascii="Times New Roman" w:hAnsi="Times New Roman"/>
          <w:sz w:val="20"/>
          <w:szCs w:val="20"/>
          <w:lang w:eastAsia="zh-CN"/>
        </w:rPr>
        <w:t xml:space="preserve"> model control. The performance feedbacks can be intermediate KPIs that are used to evaluate the AI/ML model performance, and they can also be the system-level KPIs that are used to evaluate the overall system performance. </w:t>
      </w:r>
      <w:bookmarkEnd w:id="26"/>
      <w:bookmarkEnd w:id="27"/>
    </w:p>
    <w:p w14:paraId="46B54CBB" w14:textId="0C093E99" w:rsidR="00925541" w:rsidRPr="00AC63FE" w:rsidRDefault="00925541" w:rsidP="00925541">
      <w:pPr>
        <w:spacing w:before="120" w:after="120"/>
        <w:jc w:val="both"/>
        <w:rPr>
          <w:rFonts w:ascii="Times New Roman" w:hAnsi="Times New Roman"/>
          <w:b/>
          <w:bCs/>
          <w:sz w:val="20"/>
          <w:szCs w:val="20"/>
          <w:lang w:eastAsia="zh-CN"/>
        </w:rPr>
      </w:pPr>
      <w:bookmarkStart w:id="30" w:name="OLE_LINK85"/>
      <w:r>
        <w:rPr>
          <w:rFonts w:ascii="Times New Roman" w:hAnsi="Times New Roman"/>
          <w:b/>
          <w:bCs/>
          <w:sz w:val="20"/>
          <w:szCs w:val="20"/>
          <w:lang w:eastAsia="zh-CN"/>
        </w:rPr>
        <w:t xml:space="preserve">Observation 4: The function of model management performs </w:t>
      </w:r>
      <w:r w:rsidRPr="00377654">
        <w:rPr>
          <w:rFonts w:ascii="Times New Roman" w:hAnsi="Times New Roman"/>
          <w:b/>
          <w:bCs/>
          <w:sz w:val="20"/>
          <w:szCs w:val="20"/>
          <w:lang w:eastAsia="zh-CN"/>
        </w:rPr>
        <w:t>monitoring performance, triggering control actions</w:t>
      </w:r>
      <w:r>
        <w:rPr>
          <w:rFonts w:ascii="Times New Roman" w:hAnsi="Times New Roman"/>
          <w:b/>
          <w:bCs/>
          <w:sz w:val="20"/>
          <w:szCs w:val="20"/>
          <w:lang w:eastAsia="zh-CN"/>
        </w:rPr>
        <w:t xml:space="preserve">, </w:t>
      </w:r>
      <w:r w:rsidRPr="00377654">
        <w:rPr>
          <w:rFonts w:ascii="Times New Roman" w:hAnsi="Times New Roman"/>
          <w:b/>
          <w:bCs/>
          <w:sz w:val="20"/>
          <w:szCs w:val="20"/>
          <w:lang w:eastAsia="zh-CN"/>
        </w:rPr>
        <w:t>and providing performance feedback</w:t>
      </w:r>
      <w:r>
        <w:rPr>
          <w:rFonts w:ascii="Times New Roman" w:hAnsi="Times New Roman"/>
          <w:b/>
          <w:bCs/>
          <w:sz w:val="20"/>
          <w:szCs w:val="20"/>
          <w:lang w:eastAsia="zh-CN"/>
        </w:rPr>
        <w:t xml:space="preserve"> for model control and system performance</w:t>
      </w:r>
      <w:r w:rsidRPr="001D1333">
        <w:rPr>
          <w:rFonts w:ascii="Times New Roman" w:hAnsi="Times New Roman"/>
          <w:b/>
          <w:bCs/>
          <w:sz w:val="20"/>
          <w:szCs w:val="20"/>
          <w:lang w:eastAsia="zh-CN"/>
        </w:rPr>
        <w:t xml:space="preserve"> </w:t>
      </w:r>
      <w:r>
        <w:rPr>
          <w:rFonts w:ascii="Times New Roman" w:hAnsi="Times New Roman"/>
          <w:b/>
          <w:bCs/>
          <w:sz w:val="20"/>
          <w:szCs w:val="20"/>
          <w:lang w:eastAsia="zh-CN"/>
        </w:rPr>
        <w:t>evaluation.</w:t>
      </w:r>
    </w:p>
    <w:bookmarkEnd w:id="30"/>
    <w:p w14:paraId="344D6CCA" w14:textId="77777777" w:rsidR="00925541" w:rsidRDefault="00925541" w:rsidP="00925541">
      <w:pPr>
        <w:spacing w:before="120" w:after="120"/>
        <w:ind w:firstLineChars="690" w:firstLine="1518"/>
        <w:jc w:val="both"/>
        <w:rPr>
          <w:rFonts w:ascii="Times New Roman" w:hAnsi="Times New Roman"/>
          <w:b/>
          <w:bCs/>
          <w:sz w:val="20"/>
          <w:szCs w:val="20"/>
          <w:lang w:eastAsia="zh-CN"/>
        </w:rPr>
      </w:pPr>
      <w:r>
        <w:rPr>
          <w:noProof/>
        </w:rPr>
        <mc:AlternateContent>
          <mc:Choice Requires="wpg">
            <w:drawing>
              <wp:inline distT="0" distB="0" distL="0" distR="0" wp14:anchorId="6125F9CF" wp14:editId="08ED6D25">
                <wp:extent cx="4722603" cy="3070305"/>
                <wp:effectExtent l="0" t="0" r="0" b="15875"/>
                <wp:docPr id="86" name="组合 85">
                  <a:extLst xmlns:a="http://schemas.openxmlformats.org/drawingml/2006/main">
                    <a:ext uri="{FF2B5EF4-FFF2-40B4-BE49-F238E27FC236}">
                      <a16:creationId xmlns:a16="http://schemas.microsoft.com/office/drawing/2014/main" id="{A68A5870-3D47-40D7-B0AD-F8CDB0F9197E}"/>
                    </a:ext>
                  </a:extLst>
                </wp:docPr>
                <wp:cNvGraphicFramePr/>
                <a:graphic xmlns:a="http://schemas.openxmlformats.org/drawingml/2006/main">
                  <a:graphicData uri="http://schemas.microsoft.com/office/word/2010/wordprocessingGroup">
                    <wpg:wgp>
                      <wpg:cNvGrpSpPr/>
                      <wpg:grpSpPr>
                        <a:xfrm>
                          <a:off x="0" y="0"/>
                          <a:ext cx="4722603" cy="3070305"/>
                          <a:chOff x="0" y="0"/>
                          <a:chExt cx="4722608" cy="3070307"/>
                        </a:xfrm>
                      </wpg:grpSpPr>
                      <wpg:grpSp>
                        <wpg:cNvPr id="2" name="组合 2">
                          <a:extLst>
                            <a:ext uri="{FF2B5EF4-FFF2-40B4-BE49-F238E27FC236}">
                              <a16:creationId xmlns:a16="http://schemas.microsoft.com/office/drawing/2014/main" id="{00488ADF-F4D1-40BB-8D39-D4E04E0D1CE6}"/>
                            </a:ext>
                          </a:extLst>
                        </wpg:cNvPr>
                        <wpg:cNvGrpSpPr/>
                        <wpg:grpSpPr>
                          <a:xfrm>
                            <a:off x="0" y="0"/>
                            <a:ext cx="4722608" cy="3070307"/>
                            <a:chOff x="0" y="0"/>
                            <a:chExt cx="4722608" cy="3070307"/>
                          </a:xfrm>
                        </wpg:grpSpPr>
                        <wps:wsp>
                          <wps:cNvPr id="4" name="Rectangle 94">
                            <a:extLst>
                              <a:ext uri="{FF2B5EF4-FFF2-40B4-BE49-F238E27FC236}">
                                <a16:creationId xmlns:a16="http://schemas.microsoft.com/office/drawing/2014/main" id="{A2124AAE-958D-4206-A530-1E3B736C55DE}"/>
                              </a:ext>
                            </a:extLst>
                          </wps:cNvPr>
                          <wps:cNvSpPr/>
                          <wps:spPr>
                            <a:xfrm>
                              <a:off x="2216418" y="1729012"/>
                              <a:ext cx="1361358"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8843EE"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Inference</w:t>
                                </w:r>
                              </w:p>
                            </w:txbxContent>
                          </wps:txbx>
                          <wps:bodyPr rtlCol="0" anchor="ctr"/>
                        </wps:wsp>
                        <wpg:grpSp>
                          <wpg:cNvPr id="5" name="Group 96">
                            <a:extLst>
                              <a:ext uri="{FF2B5EF4-FFF2-40B4-BE49-F238E27FC236}">
                                <a16:creationId xmlns:a16="http://schemas.microsoft.com/office/drawing/2014/main" id="{8CF2B810-2D85-4BDA-8E20-1995F5791358}"/>
                              </a:ext>
                            </a:extLst>
                          </wpg:cNvPr>
                          <wpg:cNvGrpSpPr/>
                          <wpg:grpSpPr>
                            <a:xfrm>
                              <a:off x="588239" y="0"/>
                              <a:ext cx="4134369" cy="3070307"/>
                              <a:chOff x="588238" y="0"/>
                              <a:chExt cx="5645644" cy="5244523"/>
                            </a:xfrm>
                          </wpg:grpSpPr>
                          <wps:wsp>
                            <wps:cNvPr id="14" name="Rectangle 98">
                              <a:extLst>
                                <a:ext uri="{FF2B5EF4-FFF2-40B4-BE49-F238E27FC236}">
                                  <a16:creationId xmlns:a16="http://schemas.microsoft.com/office/drawing/2014/main" id="{D39BDA60-93A2-430B-9EA9-27783004DF95}"/>
                                </a:ext>
                              </a:extLst>
                            </wps:cNvPr>
                            <wps:cNvSpPr/>
                            <wps:spPr>
                              <a:xfrm>
                                <a:off x="2545039" y="0"/>
                                <a:ext cx="2395035"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A2E08C"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Training</w:t>
                                  </w:r>
                                </w:p>
                              </w:txbxContent>
                            </wps:txbx>
                            <wps:bodyPr rtlCol="0" anchor="ctr"/>
                          </wps:wsp>
                          <wps:wsp>
                            <wps:cNvPr id="15" name="Rectangle 99">
                              <a:extLst>
                                <a:ext uri="{FF2B5EF4-FFF2-40B4-BE49-F238E27FC236}">
                                  <a16:creationId xmlns:a16="http://schemas.microsoft.com/office/drawing/2014/main" id="{45035270-CDA0-45E5-908D-0EDEFA2E510B}"/>
                                </a:ext>
                              </a:extLst>
                            </wps:cNvPr>
                            <wps:cNvSpPr/>
                            <wps:spPr>
                              <a:xfrm>
                                <a:off x="2545741" y="4524059"/>
                                <a:ext cx="2402770"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8D21AB"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Management</w:t>
                                  </w:r>
                                </w:p>
                              </w:txbxContent>
                            </wps:txbx>
                            <wps:bodyPr rtlCol="0" anchor="ctr"/>
                          </wps:wsp>
                          <wps:wsp>
                            <wps:cNvPr id="16" name="Straight Arrow Connector 100">
                              <a:extLst>
                                <a:ext uri="{FF2B5EF4-FFF2-40B4-BE49-F238E27FC236}">
                                  <a16:creationId xmlns:a16="http://schemas.microsoft.com/office/drawing/2014/main" id="{2E79F08A-5CAC-4138-A7B0-B1AD0306BF47}"/>
                                </a:ext>
                              </a:extLst>
                            </wps:cNvPr>
                            <wps:cNvCnPr>
                              <a:cxnSpLocks/>
                              <a:stCxn id="14" idx="2"/>
                              <a:endCxn id="9" idx="0"/>
                            </wps:cNvCnPr>
                            <wps:spPr>
                              <a:xfrm flipH="1">
                                <a:off x="3741078" y="720464"/>
                                <a:ext cx="1479" cy="699295"/>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101">
                              <a:extLst>
                                <a:ext uri="{FF2B5EF4-FFF2-40B4-BE49-F238E27FC236}">
                                  <a16:creationId xmlns:a16="http://schemas.microsoft.com/office/drawing/2014/main" id="{68DD2D35-FDF6-4F6C-8177-329491428CE4}"/>
                                </a:ext>
                              </a:extLst>
                            </wps:cNvPr>
                            <wps:cNvSpPr txBox="1"/>
                            <wps:spPr>
                              <a:xfrm>
                                <a:off x="1994502" y="2189550"/>
                                <a:ext cx="1647072" cy="1453786"/>
                              </a:xfrm>
                              <a:prstGeom prst="rect">
                                <a:avLst/>
                              </a:prstGeom>
                            </wps:spPr>
                            <wps:txbx>
                              <w:txbxContent>
                                <w:p w14:paraId="2F51698D" w14:textId="77777777" w:rsidR="00925541" w:rsidRPr="005507E6" w:rsidRDefault="00925541" w:rsidP="00925541">
                                  <w:pPr>
                                    <w:jc w:val="right"/>
                                    <w:rPr>
                                      <w:rFonts w:ascii="Arial" w:hAnsi="Arial" w:cs="Arial"/>
                                      <w:kern w:val="24"/>
                                      <w:sz w:val="20"/>
                                      <w:szCs w:val="20"/>
                                    </w:rPr>
                                  </w:pPr>
                                  <w:r w:rsidRPr="005507E6">
                                    <w:rPr>
                                      <w:rFonts w:ascii="Arial" w:hAnsi="Arial" w:cs="Arial"/>
                                      <w:kern w:val="24"/>
                                      <w:sz w:val="20"/>
                                      <w:szCs w:val="20"/>
                                    </w:rPr>
                                    <w:t>Model transfer/ delivery</w:t>
                                  </w:r>
                                </w:p>
                                <w:p w14:paraId="614B0430" w14:textId="77777777" w:rsidR="00925541" w:rsidRPr="005507E6" w:rsidRDefault="00925541" w:rsidP="00925541">
                                  <w:pPr>
                                    <w:jc w:val="right"/>
                                    <w:rPr>
                                      <w:rFonts w:ascii="Arial" w:hAnsi="Arial" w:cs="Arial"/>
                                      <w:kern w:val="24"/>
                                      <w:sz w:val="20"/>
                                      <w:szCs w:val="20"/>
                                    </w:rPr>
                                  </w:pPr>
                                </w:p>
                              </w:txbxContent>
                            </wps:txbx>
                            <wps:bodyPr wrap="square" lIns="0" tIns="0" rIns="0" bIns="0" rtlCol="0">
                              <a:noAutofit/>
                            </wps:bodyPr>
                          </wps:wsp>
                          <wps:wsp>
                            <wps:cNvPr id="18" name="Straight Arrow Connector 102">
                              <a:extLst>
                                <a:ext uri="{FF2B5EF4-FFF2-40B4-BE49-F238E27FC236}">
                                  <a16:creationId xmlns:a16="http://schemas.microsoft.com/office/drawing/2014/main" id="{A839B035-36B2-444B-9083-A77796B2FD3C}"/>
                                </a:ext>
                              </a:extLst>
                            </wps:cNvPr>
                            <wps:cNvCnPr>
                              <a:cxnSpLocks/>
                            </wps:cNvCnPr>
                            <wps:spPr>
                              <a:xfrm>
                                <a:off x="3373829" y="3673866"/>
                                <a:ext cx="6048" cy="850193"/>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03">
                              <a:extLst>
                                <a:ext uri="{FF2B5EF4-FFF2-40B4-BE49-F238E27FC236}">
                                  <a16:creationId xmlns:a16="http://schemas.microsoft.com/office/drawing/2014/main" id="{FD29BC87-0FD5-4C52-8CA8-8A25AE163F60}"/>
                                </a:ext>
                              </a:extLst>
                            </wps:cNvPr>
                            <wps:cNvCnPr>
                              <a:cxnSpLocks/>
                            </wps:cNvCnPr>
                            <wps:spPr>
                              <a:xfrm flipV="1">
                                <a:off x="4860597" y="720464"/>
                                <a:ext cx="0" cy="3803594"/>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104">
                              <a:extLst>
                                <a:ext uri="{FF2B5EF4-FFF2-40B4-BE49-F238E27FC236}">
                                  <a16:creationId xmlns:a16="http://schemas.microsoft.com/office/drawing/2014/main" id="{9389B934-1AE6-43B1-8AA4-D72D7EA20BFD}"/>
                                </a:ext>
                              </a:extLst>
                            </wps:cNvPr>
                            <wps:cNvSpPr txBox="1"/>
                            <wps:spPr>
                              <a:xfrm>
                                <a:off x="4894053" y="2116225"/>
                                <a:ext cx="1339829" cy="1109216"/>
                              </a:xfrm>
                              <a:prstGeom prst="rect">
                                <a:avLst/>
                              </a:prstGeom>
                            </wps:spPr>
                            <wps:txbx>
                              <w:txbxContent>
                                <w:p w14:paraId="15EC8799"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Model Performance Feedback</w:t>
                                  </w:r>
                                </w:p>
                              </w:txbxContent>
                            </wps:txbx>
                            <wps:bodyPr wrap="square" lIns="0" tIns="0" rIns="0" bIns="0" rtlCol="0">
                              <a:noAutofit/>
                            </wps:bodyPr>
                          </wps:wsp>
                          <wps:wsp>
                            <wps:cNvPr id="21" name="TextBox 105">
                              <a:extLst>
                                <a:ext uri="{FF2B5EF4-FFF2-40B4-BE49-F238E27FC236}">
                                  <a16:creationId xmlns:a16="http://schemas.microsoft.com/office/drawing/2014/main" id="{F7A4FC07-4F2B-4C66-B183-F9889AFB4126}"/>
                                </a:ext>
                              </a:extLst>
                            </wps:cNvPr>
                            <wps:cNvSpPr txBox="1"/>
                            <wps:spPr>
                              <a:xfrm>
                                <a:off x="2735765" y="3943343"/>
                                <a:ext cx="724559" cy="332336"/>
                              </a:xfrm>
                              <a:prstGeom prst="rect">
                                <a:avLst/>
                              </a:prstGeom>
                            </wps:spPr>
                            <wps:txbx>
                              <w:txbxContent>
                                <w:p w14:paraId="2E1AAA1C"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Outputs</w:t>
                                  </w:r>
                                </w:p>
                              </w:txbxContent>
                            </wps:txbx>
                            <wps:bodyPr wrap="square" lIns="0" tIns="0" rIns="0" bIns="0" rtlCol="0">
                              <a:noAutofit/>
                            </wps:bodyPr>
                          </wps:wsp>
                          <wps:wsp>
                            <wps:cNvPr id="22" name="Connector: Elbow 106">
                              <a:extLst>
                                <a:ext uri="{FF2B5EF4-FFF2-40B4-BE49-F238E27FC236}">
                                  <a16:creationId xmlns:a16="http://schemas.microsoft.com/office/drawing/2014/main" id="{9739B779-DC9A-4111-8530-812C60DCB5C4}"/>
                                </a:ext>
                              </a:extLst>
                            </wps:cNvPr>
                            <wps:cNvCnPr>
                              <a:cxnSpLocks/>
                              <a:stCxn id="6" idx="0"/>
                              <a:endCxn id="14" idx="1"/>
                            </wps:cNvCnPr>
                            <wps:spPr>
                              <a:xfrm rot="5400000" flipH="1" flipV="1">
                                <a:off x="270392" y="678079"/>
                                <a:ext cx="2592493" cy="1956802"/>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Box 108">
                              <a:extLst>
                                <a:ext uri="{FF2B5EF4-FFF2-40B4-BE49-F238E27FC236}">
                                  <a16:creationId xmlns:a16="http://schemas.microsoft.com/office/drawing/2014/main" id="{57AAE6E2-3926-4E8D-8E97-8444B9FDE61B}"/>
                                </a:ext>
                              </a:extLst>
                            </wps:cNvPr>
                            <wps:cNvSpPr txBox="1"/>
                            <wps:spPr>
                              <a:xfrm>
                                <a:off x="652742" y="475797"/>
                                <a:ext cx="1247147" cy="464742"/>
                              </a:xfrm>
                              <a:prstGeom prst="rect">
                                <a:avLst/>
                              </a:prstGeom>
                            </wps:spPr>
                            <wps:txbx>
                              <w:txbxContent>
                                <w:p w14:paraId="4FFCD07C"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Training data</w:t>
                                  </w:r>
                                </w:p>
                              </w:txbxContent>
                            </wps:txbx>
                            <wps:bodyPr wrap="square" lIns="0" tIns="0" rIns="0" bIns="0" rtlCol="0">
                              <a:noAutofit/>
                            </wps:bodyPr>
                          </wps:wsp>
                          <wps:wsp>
                            <wps:cNvPr id="24" name="TextBox 109">
                              <a:extLst>
                                <a:ext uri="{FF2B5EF4-FFF2-40B4-BE49-F238E27FC236}">
                                  <a16:creationId xmlns:a16="http://schemas.microsoft.com/office/drawing/2014/main" id="{3A81DE10-3803-4B6E-9543-D31C06670879}"/>
                                </a:ext>
                              </a:extLst>
                            </wps:cNvPr>
                            <wps:cNvSpPr txBox="1"/>
                            <wps:spPr>
                              <a:xfrm>
                                <a:off x="1493003" y="3005532"/>
                                <a:ext cx="1327578" cy="387426"/>
                              </a:xfrm>
                              <a:prstGeom prst="rect">
                                <a:avLst/>
                              </a:prstGeom>
                            </wps:spPr>
                            <wps:txbx>
                              <w:txbxContent>
                                <w:p w14:paraId="30D6F67F"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Inference data</w:t>
                                  </w:r>
                                </w:p>
                              </w:txbxContent>
                            </wps:txbx>
                            <wps:bodyPr wrap="square" lIns="0" tIns="0" rIns="0" bIns="0" rtlCol="0">
                              <a:noAutofit/>
                            </wps:bodyPr>
                          </wps:wsp>
                        </wpg:grpSp>
                        <wps:wsp>
                          <wps:cNvPr id="6" name="Rectangle 97">
                            <a:extLst>
                              <a:ext uri="{FF2B5EF4-FFF2-40B4-BE49-F238E27FC236}">
                                <a16:creationId xmlns:a16="http://schemas.microsoft.com/office/drawing/2014/main" id="{2395E2EB-6431-48EF-AFC1-33844D4F7F33}"/>
                              </a:ext>
                            </a:extLst>
                          </wps:cNvPr>
                          <wps:cNvSpPr/>
                          <wps:spPr>
                            <a:xfrm>
                              <a:off x="0" y="1728616"/>
                              <a:ext cx="1176476"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BB2A9F"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Data collection</w:t>
                                </w:r>
                              </w:p>
                            </w:txbxContent>
                          </wps:txbx>
                          <wps:bodyPr rtlCol="0" anchor="ctr"/>
                        </wps:wsp>
                        <wps:wsp>
                          <wps:cNvPr id="7" name="Connector: Elbow 93">
                            <a:extLst>
                              <a:ext uri="{FF2B5EF4-FFF2-40B4-BE49-F238E27FC236}">
                                <a16:creationId xmlns:a16="http://schemas.microsoft.com/office/drawing/2014/main" id="{97E41B4E-A3EB-4937-B7B0-CC0EA39948E7}"/>
                              </a:ext>
                            </a:extLst>
                          </wps:cNvPr>
                          <wps:cNvCnPr>
                            <a:cxnSpLocks/>
                            <a:stCxn id="6" idx="2"/>
                            <a:endCxn id="15" idx="1"/>
                          </wps:cNvCnPr>
                          <wps:spPr>
                            <a:xfrm rot="16200000" flipH="1">
                              <a:off x="950480" y="1788155"/>
                              <a:ext cx="709016" cy="1433501"/>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100">
                            <a:extLst>
                              <a:ext uri="{FF2B5EF4-FFF2-40B4-BE49-F238E27FC236}">
                                <a16:creationId xmlns:a16="http://schemas.microsoft.com/office/drawing/2014/main" id="{B950082E-E65D-4D70-903A-AD2DC8305292}"/>
                              </a:ext>
                            </a:extLst>
                          </wps:cNvPr>
                          <wps:cNvCnPr>
                            <a:cxnSpLocks/>
                            <a:stCxn id="9" idx="2"/>
                            <a:endCxn id="4" idx="0"/>
                          </wps:cNvCnPr>
                          <wps:spPr>
                            <a:xfrm>
                              <a:off x="2897097" y="1252953"/>
                              <a:ext cx="0" cy="476059"/>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Rectangle 94">
                            <a:extLst>
                              <a:ext uri="{FF2B5EF4-FFF2-40B4-BE49-F238E27FC236}">
                                <a16:creationId xmlns:a16="http://schemas.microsoft.com/office/drawing/2014/main" id="{7F326F57-7838-4BD1-9ADE-1643AD032AB1}"/>
                              </a:ext>
                            </a:extLst>
                          </wps:cNvPr>
                          <wps:cNvSpPr/>
                          <wps:spPr>
                            <a:xfrm>
                              <a:off x="2216418" y="831171"/>
                              <a:ext cx="1361358"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5EF05A"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Storage</w:t>
                                </w:r>
                              </w:p>
                            </w:txbxContent>
                          </wps:txbx>
                          <wps:bodyPr rtlCol="0" anchor="ctr"/>
                        </wps:wsp>
                        <wps:wsp>
                          <wps:cNvPr id="10" name="TextBox 101">
                            <a:extLst>
                              <a:ext uri="{FF2B5EF4-FFF2-40B4-BE49-F238E27FC236}">
                                <a16:creationId xmlns:a16="http://schemas.microsoft.com/office/drawing/2014/main" id="{AA40150A-7810-4230-B42A-2590633D337B}"/>
                              </a:ext>
                            </a:extLst>
                          </wps:cNvPr>
                          <wps:cNvSpPr txBox="1"/>
                          <wps:spPr>
                            <a:xfrm>
                              <a:off x="1618062" y="440533"/>
                              <a:ext cx="1223326" cy="512287"/>
                            </a:xfrm>
                            <a:prstGeom prst="rect">
                              <a:avLst/>
                            </a:prstGeom>
                          </wps:spPr>
                          <wps:txbx>
                            <w:txbxContent>
                              <w:p w14:paraId="09377754" w14:textId="77777777" w:rsidR="00925541" w:rsidRDefault="00925541" w:rsidP="00925541">
                                <w:pPr>
                                  <w:wordWrap w:val="0"/>
                                  <w:jc w:val="right"/>
                                  <w:rPr>
                                    <w:rFonts w:ascii="Arial" w:hAnsi="Arial" w:cs="Arial"/>
                                    <w:color w:val="000000" w:themeColor="text1"/>
                                    <w:kern w:val="24"/>
                                    <w:sz w:val="20"/>
                                    <w:szCs w:val="20"/>
                                  </w:rPr>
                                </w:pPr>
                                <w:r>
                                  <w:rPr>
                                    <w:rFonts w:ascii="Arial" w:hAnsi="Arial" w:cs="Arial"/>
                                    <w:color w:val="000000" w:themeColor="text1"/>
                                    <w:kern w:val="24"/>
                                    <w:sz w:val="20"/>
                                    <w:szCs w:val="20"/>
                                  </w:rPr>
                                  <w:t>Model Deployment/Model delivery</w:t>
                                </w:r>
                              </w:p>
                              <w:p w14:paraId="2FE981B2" w14:textId="77777777" w:rsidR="00925541" w:rsidRPr="005507E6" w:rsidRDefault="00925541" w:rsidP="00925541">
                                <w:pPr>
                                  <w:jc w:val="right"/>
                                  <w:rPr>
                                    <w:rFonts w:ascii="Arial" w:hAnsi="Arial" w:cs="Arial"/>
                                    <w:color w:val="FF0000"/>
                                    <w:kern w:val="24"/>
                                    <w:sz w:val="20"/>
                                    <w:szCs w:val="20"/>
                                  </w:rPr>
                                </w:pPr>
                              </w:p>
                            </w:txbxContent>
                          </wps:txbx>
                          <wps:bodyPr wrap="square" lIns="0" tIns="0" rIns="0" bIns="0" rtlCol="0">
                            <a:noAutofit/>
                          </wps:bodyPr>
                        </wps:wsp>
                        <wps:wsp>
                          <wps:cNvPr id="11" name="直接箭头连接符 11">
                            <a:extLst>
                              <a:ext uri="{FF2B5EF4-FFF2-40B4-BE49-F238E27FC236}">
                                <a16:creationId xmlns:a16="http://schemas.microsoft.com/office/drawing/2014/main" id="{A8BDFDAF-8EAB-4067-ACDC-9402E5530A8C}"/>
                              </a:ext>
                            </a:extLst>
                          </wps:cNvPr>
                          <wps:cNvCnPr>
                            <a:cxnSpLocks/>
                            <a:stCxn id="6" idx="3"/>
                            <a:endCxn id="4" idx="1"/>
                          </wps:cNvCnPr>
                          <wps:spPr>
                            <a:xfrm>
                              <a:off x="1176476" y="1939507"/>
                              <a:ext cx="1039942" cy="3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a:extLst>
                              <a:ext uri="{FF2B5EF4-FFF2-40B4-BE49-F238E27FC236}">
                                <a16:creationId xmlns:a16="http://schemas.microsoft.com/office/drawing/2014/main" id="{1CDF1BE4-6011-40B2-A94B-3A0A16D0A830}"/>
                              </a:ext>
                            </a:extLst>
                          </wps:cNvPr>
                          <wps:cNvCnPr>
                            <a:cxnSpLocks/>
                          </wps:cNvCnPr>
                          <wps:spPr>
                            <a:xfrm flipV="1">
                              <a:off x="3180728" y="2169608"/>
                              <a:ext cx="0" cy="4601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wps:wsp>
                          <wps:cNvPr id="13" name="TextBox 105">
                            <a:extLst>
                              <a:ext uri="{FF2B5EF4-FFF2-40B4-BE49-F238E27FC236}">
                                <a16:creationId xmlns:a16="http://schemas.microsoft.com/office/drawing/2014/main" id="{A85FE5CD-6C73-4167-BA9D-A2857103E02E}"/>
                              </a:ext>
                            </a:extLst>
                          </wps:cNvPr>
                          <wps:cNvSpPr txBox="1"/>
                          <wps:spPr>
                            <a:xfrm>
                              <a:off x="3208335" y="2215332"/>
                              <a:ext cx="530602" cy="498133"/>
                            </a:xfrm>
                            <a:prstGeom prst="rect">
                              <a:avLst/>
                            </a:prstGeom>
                          </wps:spPr>
                          <wps:txbx>
                            <w:txbxContent>
                              <w:p w14:paraId="2C215BA3"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Model control</w:t>
                                </w:r>
                              </w:p>
                            </w:txbxContent>
                          </wps:txbx>
                          <wps:bodyPr wrap="square" lIns="0" tIns="0" rIns="0" bIns="0" rtlCol="0">
                            <a:noAutofit/>
                          </wps:bodyPr>
                        </wps:wsp>
                      </wpg:grpSp>
                      <wps:wsp>
                        <wps:cNvPr id="3" name="TextBox 108">
                          <a:extLst>
                            <a:ext uri="{FF2B5EF4-FFF2-40B4-BE49-F238E27FC236}">
                              <a16:creationId xmlns:a16="http://schemas.microsoft.com/office/drawing/2014/main" id="{49245D67-4A36-40F1-A4E1-AF1C5C471579}"/>
                            </a:ext>
                          </a:extLst>
                        </wps:cNvPr>
                        <wps:cNvSpPr txBox="1"/>
                        <wps:spPr>
                          <a:xfrm>
                            <a:off x="686336" y="2648523"/>
                            <a:ext cx="895113" cy="272074"/>
                          </a:xfrm>
                          <a:prstGeom prst="rect">
                            <a:avLst/>
                          </a:prstGeom>
                        </wps:spPr>
                        <wps:txbx>
                          <w:txbxContent>
                            <w:p w14:paraId="29DF7BA4"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Monitoring data</w:t>
                              </w:r>
                            </w:p>
                          </w:txbxContent>
                        </wps:txbx>
                        <wps:bodyPr wrap="square" lIns="0" tIns="0" rIns="0" bIns="0" rtlCol="0">
                          <a:noAutofit/>
                        </wps:bodyPr>
                      </wps:wsp>
                    </wpg:wgp>
                  </a:graphicData>
                </a:graphic>
              </wp:inline>
            </w:drawing>
          </mc:Choice>
          <mc:Fallback>
            <w:pict>
              <v:group w14:anchorId="6125F9CF" id="组合 85" o:spid="_x0000_s1026" style="width:371.85pt;height:241.75pt;mso-position-horizontal-relative:char;mso-position-vertical-relative:line" coordsize="47226,30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">
                <v:group id="组合 2" o:spid="_x0000_s1027" style="position:absolute;width:47226;height:30703" coordsize="47226,3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94" o:spid="_x0000_s1028" style="position:absolute;left:22164;top:17290;width:13613;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" filled="f" strokecolor="#353730" strokeweight="1pt">
                    <v:textbox>
                      <w:txbxContent>
                        <w:p w14:paraId="6D8843EE"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Inference</w:t>
                          </w:r>
                        </w:p>
                      </w:txbxContent>
                    </v:textbox>
                  </v:rect>
                  <v:group id="Group 96" o:spid="_x0000_s1029" style="position:absolute;left:5882;width:41344;height:30703" coordorigin="5882" coordsize="56456,52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98" o:spid="_x0000_s1030" style="position:absolute;left:25450;width:23950;height:7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" filled="f" strokecolor="#353730" strokeweight="1pt">
                      <v:textbox>
                        <w:txbxContent>
                          <w:p w14:paraId="1FA2E08C"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Training</w:t>
                            </w:r>
                          </w:p>
                        </w:txbxContent>
                      </v:textbox>
                    </v:rect>
                    <v:rect id="Rectangle 99" o:spid="_x0000_s1031" style="position:absolute;left:25457;top:45240;width:24028;height:7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" filled="f" strokecolor="#353730" strokeweight="1pt">
                      <v:textbox>
                        <w:txbxContent>
                          <w:p w14:paraId="468D21AB"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Management</w:t>
                            </w:r>
                          </w:p>
                        </w:txbxContent>
                      </v:textbox>
                    </v:rect>
                    <v:shapetype id="_x0000_t32" coordsize="21600,21600" o:spt="32" o:oned="t" path="m,l21600,21600e" filled="f">
                      <v:path arrowok="t" fillok="f" o:connecttype="none"/>
                      <o:lock v:ext="edit" shapetype="t"/>
                    </v:shapetype>
                    <v:shape id="Straight Arrow Connector 100" o:spid="_x0000_s1032" type="#_x0000_t32" style="position:absolute;left:37410;top:7204;width:15;height:69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" strokecolor="#353730" strokeweight="1.5pt">
                      <v:stroke endarrow="block" joinstyle="miter"/>
                      <o:lock v:ext="edit" shapetype="f"/>
                    </v:shape>
                    <v:shapetype id="_x0000_t202" coordsize="21600,21600" o:spt="202" path="m,l,21600r21600,l21600,xe">
                      <v:stroke joinstyle="miter"/>
                      <v:path gradientshapeok="t" o:connecttype="rect"/>
                    </v:shapetype>
                    <v:shape id="TextBox 101" o:spid="_x0000_s1033" type="#_x0000_t202" style="position:absolute;left:19945;top:21895;width:16470;height:14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2F51698D" w14:textId="77777777" w:rsidR="00925541" w:rsidRPr="005507E6" w:rsidRDefault="00925541" w:rsidP="00925541">
                            <w:pPr>
                              <w:jc w:val="right"/>
                              <w:rPr>
                                <w:rFonts w:ascii="Arial" w:hAnsi="Arial" w:cs="Arial"/>
                                <w:kern w:val="24"/>
                                <w:sz w:val="20"/>
                                <w:szCs w:val="20"/>
                              </w:rPr>
                            </w:pPr>
                            <w:r w:rsidRPr="005507E6">
                              <w:rPr>
                                <w:rFonts w:ascii="Arial" w:hAnsi="Arial" w:cs="Arial"/>
                                <w:kern w:val="24"/>
                                <w:sz w:val="20"/>
                                <w:szCs w:val="20"/>
                              </w:rPr>
                              <w:t>Model transfer/ delivery</w:t>
                            </w:r>
                          </w:p>
                          <w:p w14:paraId="614B0430" w14:textId="77777777" w:rsidR="00925541" w:rsidRPr="005507E6" w:rsidRDefault="00925541" w:rsidP="00925541">
                            <w:pPr>
                              <w:jc w:val="right"/>
                              <w:rPr>
                                <w:rFonts w:ascii="Arial" w:hAnsi="Arial" w:cs="Arial"/>
                                <w:kern w:val="24"/>
                                <w:sz w:val="20"/>
                                <w:szCs w:val="20"/>
                              </w:rPr>
                            </w:pPr>
                          </w:p>
                        </w:txbxContent>
                      </v:textbox>
                    </v:shape>
                    <v:shape id="Straight Arrow Connector 102" o:spid="_x0000_s1034" type="#_x0000_t32" style="position:absolute;left:33738;top:36738;width:60;height:8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" strokecolor="#353730" strokeweight="1.5pt">
                      <v:stroke endarrow="block" joinstyle="miter"/>
                      <o:lock v:ext="edit" shapetype="f"/>
                    </v:shape>
                    <v:shape id="Straight Arrow Connector 103" o:spid="_x0000_s1035" type="#_x0000_t32" style="position:absolute;left:48605;top:7204;width:0;height:380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" strokecolor="#353730" strokeweight="1.5pt">
                      <v:stroke endarrow="block" joinstyle="miter"/>
                      <o:lock v:ext="edit" shapetype="f"/>
                    </v:shape>
                    <v:shape id="TextBox 104" o:spid="_x0000_s1036" type="#_x0000_t202" style="position:absolute;left:48940;top:21162;width:13398;height:1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15EC8799"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Model Performance Feedback</w:t>
                            </w:r>
                          </w:p>
                        </w:txbxContent>
                      </v:textbox>
                    </v:shape>
                    <v:shape id="TextBox 105" o:spid="_x0000_s1037" type="#_x0000_t202" style="position:absolute;left:27357;top:39433;width:7246;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2E1AAA1C"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Outputs</w:t>
                            </w:r>
                          </w:p>
                        </w:txbxContent>
                      </v:textbox>
                    </v:shape>
                    <v:shapetype id="_x0000_t33" coordsize="21600,21600" o:spt="33" o:oned="t" path="m,l21600,r,21600e" filled="f">
                      <v:stroke joinstyle="miter"/>
                      <v:path arrowok="t" fillok="f" o:connecttype="none"/>
                      <o:lock v:ext="edit" shapetype="t"/>
                    </v:shapetype>
                    <v:shape id="Connector: Elbow 106" o:spid="_x0000_s1038" type="#_x0000_t33" style="position:absolute;left:2703;top:6781;width:25925;height:1956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" strokecolor="#353730" strokeweight="1.5pt">
                      <v:stroke endarrow="block"/>
                      <o:lock v:ext="edit" shapetype="f"/>
                    </v:shape>
                    <v:shape id="TextBox 108" o:spid="_x0000_s1039" type="#_x0000_t202" style="position:absolute;left:6527;top:4757;width:1247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4FFCD07C"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Training data</w:t>
                            </w:r>
                          </w:p>
                        </w:txbxContent>
                      </v:textbox>
                    </v:shape>
                    <v:shape id="TextBox 109" o:spid="_x0000_s1040" type="#_x0000_t202" style="position:absolute;left:14930;top:30055;width:13275;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30D6F67F"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Inference data</w:t>
                            </w:r>
                          </w:p>
                        </w:txbxContent>
                      </v:textbox>
                    </v:shape>
                  </v:group>
                  <v:rect id="Rectangle 97" o:spid="_x0000_s1041" style="position:absolute;top:17286;width:11764;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" filled="f" strokecolor="#353730" strokeweight="1pt">
                    <v:textbox>
                      <w:txbxContent>
                        <w:p w14:paraId="41BB2A9F"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Data collection</w:t>
                          </w:r>
                        </w:p>
                      </w:txbxContent>
                    </v:textbox>
                  </v:rect>
                  <v:shape id="Connector: Elbow 93" o:spid="_x0000_s1042" type="#_x0000_t33" style="position:absolute;left:9504;top:17881;width:7091;height:1433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" strokecolor="#353730" strokeweight="1.5pt">
                    <v:stroke endarrow="block"/>
                    <o:lock v:ext="edit" shapetype="f"/>
                  </v:shape>
                  <v:shape id="Straight Arrow Connector 100" o:spid="_x0000_s1043" type="#_x0000_t32" style="position:absolute;left:28970;top:12529;width:0;height:47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" strokecolor="#353730" strokeweight="1.5pt">
                    <v:stroke endarrow="block" joinstyle="miter"/>
                    <o:lock v:ext="edit" shapetype="f"/>
                  </v:shape>
                  <v:rect id="Rectangle 94" o:spid="_x0000_s1044" style="position:absolute;left:22164;top:8311;width:13613;height:4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" filled="f" strokecolor="#353730" strokeweight="1pt">
                    <v:textbox>
                      <w:txbxContent>
                        <w:p w14:paraId="445EF05A" w14:textId="77777777" w:rsidR="00925541" w:rsidRDefault="00925541" w:rsidP="00925541">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Storage</w:t>
                          </w:r>
                        </w:p>
                      </w:txbxContent>
                    </v:textbox>
                  </v:rect>
                  <v:shape id="TextBox 101" o:spid="_x0000_s1045" type="#_x0000_t202" style="position:absolute;left:16180;top:4405;width:12233;height:5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09377754" w14:textId="77777777" w:rsidR="00925541" w:rsidRDefault="00925541" w:rsidP="00925541">
                          <w:pPr>
                            <w:wordWrap w:val="0"/>
                            <w:jc w:val="right"/>
                            <w:rPr>
                              <w:rFonts w:ascii="Arial" w:hAnsi="Arial" w:cs="Arial"/>
                              <w:color w:val="000000" w:themeColor="text1"/>
                              <w:kern w:val="24"/>
                              <w:sz w:val="20"/>
                              <w:szCs w:val="20"/>
                            </w:rPr>
                          </w:pPr>
                          <w:r>
                            <w:rPr>
                              <w:rFonts w:ascii="Arial" w:hAnsi="Arial" w:cs="Arial"/>
                              <w:color w:val="000000" w:themeColor="text1"/>
                              <w:kern w:val="24"/>
                              <w:sz w:val="20"/>
                              <w:szCs w:val="20"/>
                            </w:rPr>
                            <w:t>Model Deployment/Model delivery</w:t>
                          </w:r>
                        </w:p>
                        <w:p w14:paraId="2FE981B2" w14:textId="77777777" w:rsidR="00925541" w:rsidRPr="005507E6" w:rsidRDefault="00925541" w:rsidP="00925541">
                          <w:pPr>
                            <w:jc w:val="right"/>
                            <w:rPr>
                              <w:rFonts w:ascii="Arial" w:hAnsi="Arial" w:cs="Arial"/>
                              <w:color w:val="FF0000"/>
                              <w:kern w:val="24"/>
                              <w:sz w:val="20"/>
                              <w:szCs w:val="20"/>
                            </w:rPr>
                          </w:pPr>
                        </w:p>
                      </w:txbxContent>
                    </v:textbox>
                  </v:shape>
                  <v:shape id="直接箭头连接符 11" o:spid="_x0000_s1046" type="#_x0000_t32" style="position:absolute;left:11764;top:19395;width:10400;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" strokecolor="black [3200]" strokeweight="1.5pt">
                    <v:stroke endarrow="block" joinstyle="miter"/>
                    <o:lock v:ext="edit" shapetype="f"/>
                  </v:shape>
                  <v:shape id="直接箭头连接符 12" o:spid="_x0000_s1047" type="#_x0000_t32" style="position:absolute;left:31807;top:21696;width:0;height:46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" strokecolor="black [3200]" strokeweight="1.5pt">
                    <v:stroke endarrow="block" joinstyle="miter"/>
                    <o:lock v:ext="edit" shapetype="f"/>
                  </v:shape>
                  <v:shape id="TextBox 105" o:spid="_x0000_s1048" type="#_x0000_t202" style="position:absolute;left:32083;top:22153;width:5306;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2C215BA3"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Model control</w:t>
                          </w:r>
                        </w:p>
                      </w:txbxContent>
                    </v:textbox>
                  </v:shape>
                </v:group>
                <v:shape id="TextBox 108" o:spid="_x0000_s1049" type="#_x0000_t202" style="position:absolute;left:6863;top:26485;width:8951;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DF7BA4" w14:textId="77777777" w:rsidR="00925541" w:rsidRDefault="00925541" w:rsidP="00925541">
                        <w:pPr>
                          <w:rPr>
                            <w:rFonts w:ascii="Arial" w:hAnsi="Arial" w:cs="Arial"/>
                            <w:color w:val="000000" w:themeColor="text1"/>
                            <w:kern w:val="24"/>
                            <w:sz w:val="20"/>
                            <w:szCs w:val="20"/>
                          </w:rPr>
                        </w:pPr>
                        <w:r>
                          <w:rPr>
                            <w:rFonts w:ascii="Arial" w:hAnsi="Arial" w:cs="Arial"/>
                            <w:color w:val="000000" w:themeColor="text1"/>
                            <w:kern w:val="24"/>
                            <w:sz w:val="20"/>
                            <w:szCs w:val="20"/>
                          </w:rPr>
                          <w:t>Monitoring data</w:t>
                        </w:r>
                      </w:p>
                    </w:txbxContent>
                  </v:textbox>
                </v:shape>
                <w10:anchorlock/>
              </v:group>
            </w:pict>
          </mc:Fallback>
        </mc:AlternateContent>
      </w:r>
    </w:p>
    <w:p w14:paraId="19534678" w14:textId="6B05F890" w:rsidR="00925541" w:rsidRPr="00B301FE" w:rsidRDefault="00925541" w:rsidP="00925541">
      <w:pPr>
        <w:spacing w:before="120" w:after="120"/>
        <w:jc w:val="center"/>
        <w:rPr>
          <w:rFonts w:ascii="Times New Roman" w:hAnsi="Times New Roman"/>
          <w:b/>
          <w:bCs/>
          <w:sz w:val="20"/>
          <w:szCs w:val="20"/>
          <w:lang w:eastAsia="zh-CN"/>
        </w:rPr>
      </w:pPr>
      <w:r>
        <w:rPr>
          <w:rFonts w:ascii="Times New Roman" w:hAnsi="Times New Roman" w:hint="eastAsia"/>
          <w:b/>
          <w:bCs/>
          <w:sz w:val="20"/>
          <w:szCs w:val="20"/>
          <w:lang w:eastAsia="zh-CN"/>
        </w:rPr>
        <w:t>F</w:t>
      </w:r>
      <w:r>
        <w:rPr>
          <w:rFonts w:ascii="Times New Roman" w:hAnsi="Times New Roman"/>
          <w:b/>
          <w:bCs/>
          <w:sz w:val="20"/>
          <w:szCs w:val="20"/>
          <w:lang w:eastAsia="zh-CN"/>
        </w:rPr>
        <w:t xml:space="preserve">igure </w:t>
      </w:r>
      <w:r w:rsidR="00030ED5">
        <w:rPr>
          <w:rFonts w:ascii="Times New Roman" w:hAnsi="Times New Roman"/>
          <w:b/>
          <w:bCs/>
          <w:sz w:val="20"/>
          <w:szCs w:val="20"/>
          <w:lang w:eastAsia="zh-CN"/>
        </w:rPr>
        <w:t>1</w:t>
      </w:r>
      <w:r>
        <w:rPr>
          <w:rFonts w:ascii="Times New Roman" w:hAnsi="Times New Roman"/>
          <w:b/>
          <w:bCs/>
          <w:sz w:val="20"/>
          <w:szCs w:val="20"/>
          <w:lang w:eastAsia="zh-CN"/>
        </w:rPr>
        <w:t xml:space="preserve"> Example of Functional Framework for AI/ML over air interface</w:t>
      </w:r>
    </w:p>
    <w:p w14:paraId="2AC32F34" w14:textId="77777777" w:rsidR="00925541" w:rsidRPr="005B58B2" w:rsidRDefault="00925541" w:rsidP="00925541">
      <w:pPr>
        <w:spacing w:before="120" w:after="120"/>
        <w:jc w:val="both"/>
        <w:rPr>
          <w:rFonts w:ascii="Times New Roman" w:hAnsi="Times New Roman"/>
          <w:sz w:val="20"/>
          <w:szCs w:val="20"/>
          <w:lang w:eastAsia="zh-CN"/>
        </w:rPr>
      </w:pPr>
      <w:r w:rsidRPr="005B58B2">
        <w:rPr>
          <w:rFonts w:ascii="Times New Roman" w:hAnsi="Times New Roman"/>
          <w:sz w:val="20"/>
          <w:szCs w:val="20"/>
          <w:lang w:eastAsia="zh-CN"/>
        </w:rPr>
        <w:t>Just as illustrated in Figure 2, the AI/ML functional framework for air interface includes the functions of data collection, model training</w:t>
      </w:r>
      <w:r>
        <w:rPr>
          <w:rFonts w:ascii="Times New Roman" w:hAnsi="Times New Roman"/>
          <w:sz w:val="20"/>
          <w:szCs w:val="20"/>
          <w:lang w:eastAsia="zh-CN"/>
        </w:rPr>
        <w:t>, model storage</w:t>
      </w:r>
      <w:r w:rsidRPr="005B58B2">
        <w:rPr>
          <w:rFonts w:ascii="Times New Roman" w:hAnsi="Times New Roman"/>
          <w:sz w:val="20"/>
          <w:szCs w:val="20"/>
          <w:lang w:eastAsia="zh-CN"/>
        </w:rPr>
        <w:t xml:space="preserve">, model inference and model </w:t>
      </w:r>
      <w:r>
        <w:rPr>
          <w:rFonts w:ascii="Times New Roman" w:hAnsi="Times New Roman"/>
          <w:sz w:val="20"/>
          <w:szCs w:val="20"/>
          <w:lang w:eastAsia="zh-CN"/>
        </w:rPr>
        <w:t>management.</w:t>
      </w:r>
      <w:r w:rsidRPr="005B58B2">
        <w:rPr>
          <w:rFonts w:ascii="Times New Roman" w:hAnsi="Times New Roman"/>
          <w:sz w:val="20"/>
          <w:szCs w:val="20"/>
          <w:lang w:eastAsia="zh-CN"/>
        </w:rPr>
        <w:t xml:space="preserve"> Besides the functions in the framework, the </w:t>
      </w:r>
      <w:r w:rsidRPr="005B58B2">
        <w:rPr>
          <w:rFonts w:ascii="Times New Roman" w:hAnsi="Times New Roman"/>
          <w:sz w:val="20"/>
          <w:szCs w:val="20"/>
          <w:lang w:eastAsia="zh-CN"/>
        </w:rPr>
        <w:lastRenderedPageBreak/>
        <w:t>interactions and processes between those functions should be considered. The major steps regarding these data flows are mentioned below:</w:t>
      </w:r>
    </w:p>
    <w:p w14:paraId="1CF6ADEB"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t>Training data needs to be sent from data collection to model training.</w:t>
      </w:r>
    </w:p>
    <w:p w14:paraId="3E7AC38C"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t>Similarly, inference data (different from training data) needs to be sent from data collection to model inference.</w:t>
      </w:r>
    </w:p>
    <w:p w14:paraId="06ACAE06"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rPr>
          <w:rFonts w:hint="eastAsia"/>
        </w:rPr>
        <w:t>S</w:t>
      </w:r>
      <w:r w:rsidRPr="005B58B2">
        <w:t xml:space="preserve">imilarly, monitoring data (different from training data, inference data) needs to be sent from data collection to model </w:t>
      </w:r>
      <w:r>
        <w:t>management</w:t>
      </w:r>
      <w:r w:rsidRPr="005B58B2">
        <w:t>.</w:t>
      </w:r>
    </w:p>
    <w:p w14:paraId="299CDFB1" w14:textId="77777777" w:rsidR="00925541" w:rsidRDefault="00925541" w:rsidP="00925541">
      <w:pPr>
        <w:pStyle w:val="ListParagraph"/>
        <w:numPr>
          <w:ilvl w:val="0"/>
          <w:numId w:val="27"/>
        </w:numPr>
        <w:overflowPunct/>
        <w:autoSpaceDE/>
        <w:autoSpaceDN/>
        <w:adjustRightInd/>
        <w:spacing w:before="120" w:after="120"/>
        <w:contextualSpacing w:val="0"/>
        <w:jc w:val="both"/>
        <w:textAlignment w:val="auto"/>
      </w:pPr>
      <w:bookmarkStart w:id="31" w:name="OLE_LINK620"/>
      <w:bookmarkStart w:id="32" w:name="OLE_LINK621"/>
      <w:bookmarkStart w:id="33" w:name="OLE_LINK624"/>
      <w:bookmarkStart w:id="34" w:name="OLE_LINK625"/>
      <w:r w:rsidRPr="005B58B2">
        <w:t xml:space="preserve">Model </w:t>
      </w:r>
      <w:bookmarkEnd w:id="31"/>
      <w:bookmarkEnd w:id="32"/>
      <w:r>
        <w:t>deployment</w:t>
      </w:r>
      <w:r w:rsidRPr="005B58B2">
        <w:t xml:space="preserve">/delivery </w:t>
      </w:r>
      <w:bookmarkStart w:id="35" w:name="OLE_LINK622"/>
      <w:bookmarkStart w:id="36" w:name="OLE_LINK623"/>
      <w:r w:rsidRPr="005B58B2">
        <w:t xml:space="preserve">need to be propagated from model training to model </w:t>
      </w:r>
      <w:r>
        <w:t>storage</w:t>
      </w:r>
      <w:r w:rsidRPr="005B58B2">
        <w:t>.</w:t>
      </w:r>
    </w:p>
    <w:bookmarkEnd w:id="33"/>
    <w:bookmarkEnd w:id="34"/>
    <w:bookmarkEnd w:id="35"/>
    <w:bookmarkEnd w:id="36"/>
    <w:p w14:paraId="023E5608" w14:textId="77777777" w:rsidR="00925541" w:rsidRPr="005E516B"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t>Model transfer/delivery</w:t>
      </w:r>
      <w:r>
        <w:t xml:space="preserve"> need to be propagated from model storage to model inference.</w:t>
      </w:r>
    </w:p>
    <w:p w14:paraId="2C772462"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t xml:space="preserve">Model performance feedback is sent from model </w:t>
      </w:r>
      <w:bookmarkStart w:id="37" w:name="OLE_LINK626"/>
      <w:bookmarkStart w:id="38" w:name="OLE_LINK627"/>
      <w:r>
        <w:t>management</w:t>
      </w:r>
      <w:bookmarkEnd w:id="37"/>
      <w:bookmarkEnd w:id="38"/>
      <w:r w:rsidRPr="005B58B2">
        <w:t xml:space="preserve"> to model training for model update.</w:t>
      </w:r>
    </w:p>
    <w:p w14:paraId="71BB9546"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rsidRPr="005B58B2">
        <w:t xml:space="preserve">Outputs of the model needs to be sent from model inference to model </w:t>
      </w:r>
      <w:r>
        <w:t>management</w:t>
      </w:r>
      <w:r w:rsidRPr="005B58B2">
        <w:t xml:space="preserve"> to monitor the model performances.</w:t>
      </w:r>
    </w:p>
    <w:p w14:paraId="445A8ED2" w14:textId="77777777" w:rsidR="00925541" w:rsidRPr="005B58B2" w:rsidRDefault="00925541" w:rsidP="00925541">
      <w:pPr>
        <w:pStyle w:val="ListParagraph"/>
        <w:numPr>
          <w:ilvl w:val="0"/>
          <w:numId w:val="27"/>
        </w:numPr>
        <w:overflowPunct/>
        <w:autoSpaceDE/>
        <w:autoSpaceDN/>
        <w:adjustRightInd/>
        <w:spacing w:before="120" w:after="120"/>
        <w:contextualSpacing w:val="0"/>
        <w:jc w:val="both"/>
        <w:textAlignment w:val="auto"/>
      </w:pPr>
      <w:r>
        <w:t>Model management</w:t>
      </w:r>
      <w:r w:rsidRPr="005B58B2">
        <w:t xml:space="preserve"> sends the model control decision to model inference.</w:t>
      </w:r>
    </w:p>
    <w:p w14:paraId="753FD63F" w14:textId="3B44B156" w:rsidR="00925541" w:rsidRPr="00925541" w:rsidRDefault="00925541" w:rsidP="00925541">
      <w:pPr>
        <w:spacing w:before="120" w:after="120"/>
        <w:jc w:val="both"/>
        <w:rPr>
          <w:rFonts w:ascii="Times New Roman" w:hAnsi="Times New Roman"/>
          <w:b/>
          <w:bCs/>
          <w:sz w:val="20"/>
          <w:szCs w:val="20"/>
          <w:lang w:eastAsia="zh-CN"/>
        </w:rPr>
      </w:pPr>
      <w:bookmarkStart w:id="39" w:name="OLE_LINK86"/>
      <w:bookmarkStart w:id="40" w:name="OLE_LINK87"/>
      <w:r w:rsidRPr="00925541">
        <w:rPr>
          <w:rFonts w:ascii="Times New Roman" w:hAnsi="Times New Roman" w:hint="eastAsia"/>
          <w:b/>
          <w:bCs/>
          <w:sz w:val="20"/>
          <w:szCs w:val="20"/>
          <w:lang w:eastAsia="zh-CN"/>
        </w:rPr>
        <w:t>P</w:t>
      </w:r>
      <w:r w:rsidRPr="00925541">
        <w:rPr>
          <w:rFonts w:ascii="Times New Roman" w:hAnsi="Times New Roman"/>
          <w:b/>
          <w:bCs/>
          <w:sz w:val="20"/>
          <w:szCs w:val="20"/>
          <w:lang w:eastAsia="zh-CN"/>
        </w:rPr>
        <w:t xml:space="preserve">roposal 1: The AI/ML functional framework for air interface includes the functions of data collection, model training, model storage, model inference and model management. RAN1 takes Figure 1 as starting point for </w:t>
      </w:r>
      <w:bookmarkStart w:id="41" w:name="OLE_LINK710"/>
      <w:bookmarkStart w:id="42" w:name="OLE_LINK711"/>
      <w:r w:rsidRPr="00925541">
        <w:rPr>
          <w:rFonts w:ascii="Times New Roman" w:hAnsi="Times New Roman"/>
          <w:b/>
          <w:bCs/>
          <w:sz w:val="20"/>
          <w:szCs w:val="20"/>
          <w:lang w:eastAsia="zh-CN"/>
        </w:rPr>
        <w:t xml:space="preserve">functional framework </w:t>
      </w:r>
      <w:bookmarkEnd w:id="41"/>
      <w:bookmarkEnd w:id="42"/>
      <w:r w:rsidRPr="00925541">
        <w:rPr>
          <w:rFonts w:ascii="Times New Roman" w:hAnsi="Times New Roman"/>
          <w:b/>
          <w:bCs/>
          <w:sz w:val="20"/>
          <w:szCs w:val="20"/>
          <w:lang w:eastAsia="zh-CN"/>
        </w:rPr>
        <w:t xml:space="preserve">discussion. </w:t>
      </w:r>
      <w:bookmarkEnd w:id="39"/>
      <w:bookmarkEnd w:id="40"/>
    </w:p>
    <w:p w14:paraId="65DDFD90" w14:textId="443CDA1C" w:rsidR="008C6646" w:rsidRPr="00535CB0" w:rsidRDefault="00535CB0" w:rsidP="008C6646">
      <w:pPr>
        <w:jc w:val="both"/>
        <w:rPr>
          <w:lang w:val="en-GB" w:eastAsia="en-US"/>
        </w:rPr>
      </w:pPr>
      <w:r w:rsidRPr="00600A19">
        <w:rPr>
          <w:rFonts w:ascii="Times New Roman" w:hAnsi="Times New Roman"/>
          <w:b/>
          <w:bCs/>
          <w:sz w:val="20"/>
          <w:szCs w:val="20"/>
          <w:lang w:eastAsia="zh-CN"/>
        </w:rPr>
        <w:t xml:space="preserve"> </w:t>
      </w:r>
    </w:p>
    <w:p w14:paraId="5DC9163A" w14:textId="03C801A9" w:rsidR="00535CB0" w:rsidRDefault="00535CB0" w:rsidP="00535CB0">
      <w:pPr>
        <w:pStyle w:val="Heading1"/>
        <w:overflowPunct w:val="0"/>
        <w:autoSpaceDE w:val="0"/>
        <w:autoSpaceDN w:val="0"/>
        <w:adjustRightInd w:val="0"/>
        <w:spacing w:before="0" w:after="120"/>
        <w:rPr>
          <w:rFonts w:eastAsia="PMingLiU" w:cs="Arial"/>
        </w:rPr>
      </w:pPr>
      <w:r>
        <w:rPr>
          <w:rFonts w:eastAsia="PMingLiU" w:cs="Arial"/>
        </w:rPr>
        <w:t>LCM</w:t>
      </w:r>
    </w:p>
    <w:p w14:paraId="6B76A5C7" w14:textId="1A16BDAB" w:rsidR="000C19E3" w:rsidRDefault="0012425A" w:rsidP="007430E9">
      <w:pPr>
        <w:pStyle w:val="Heading2"/>
        <w:numPr>
          <w:ilvl w:val="1"/>
          <w:numId w:val="8"/>
        </w:numPr>
        <w:tabs>
          <w:tab w:val="clear" w:pos="432"/>
          <w:tab w:val="left" w:pos="420"/>
        </w:tabs>
        <w:rPr>
          <w:rFonts w:eastAsia="PMingLiU"/>
          <w:sz w:val="28"/>
          <w:szCs w:val="28"/>
        </w:rPr>
      </w:pPr>
      <w:r>
        <w:rPr>
          <w:rFonts w:eastAsia="PMingLiU"/>
          <w:sz w:val="28"/>
          <w:szCs w:val="28"/>
        </w:rPr>
        <w:t>Data Collection</w:t>
      </w:r>
    </w:p>
    <w:p w14:paraId="45229A6F" w14:textId="775F26B7" w:rsidR="005438A3" w:rsidRPr="005438A3" w:rsidRDefault="0012425A" w:rsidP="005438A3">
      <w:pPr>
        <w:spacing w:before="120" w:after="120"/>
        <w:jc w:val="both"/>
        <w:rPr>
          <w:rFonts w:ascii="Times New Roman" w:hAnsi="Times New Roman"/>
          <w:sz w:val="20"/>
          <w:szCs w:val="20"/>
          <w:lang w:eastAsia="zh-CN"/>
        </w:rPr>
      </w:pPr>
      <w:bookmarkStart w:id="43" w:name="_Hlk134538272"/>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RAN1#110b-e Meeting</w:t>
      </w:r>
      <w:bookmarkEnd w:id="43"/>
      <w:r w:rsidRPr="00742FA8">
        <w:rPr>
          <w:rFonts w:ascii="Times New Roman" w:hAnsi="Times New Roman"/>
          <w:sz w:val="20"/>
          <w:szCs w:val="20"/>
          <w:lang w:eastAsia="zh-CN"/>
        </w:rPr>
        <w:t>, RAN1 drew the conclusion that data collection may be performed for different purposes in LCM, e.g., model training, model inference, model monitoring, model selection, model update, etc. each may be done with different requirements and potential specification impact.</w:t>
      </w:r>
      <w:r w:rsidR="005438A3">
        <w:rPr>
          <w:rFonts w:ascii="Times New Roman" w:hAnsi="Times New Roman"/>
          <w:sz w:val="20"/>
          <w:szCs w:val="20"/>
          <w:lang w:eastAsia="zh-CN"/>
        </w:rPr>
        <w:t xml:space="preserve"> FL also suggested the aspects to be studied for data collection</w:t>
      </w:r>
      <w:bookmarkStart w:id="44" w:name="OLE_LINK16"/>
      <w:r w:rsid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nhanced RS design or configuration</w:t>
      </w:r>
      <w:r w:rsidR="005438A3" w:rsidRPr="005438A3">
        <w:rPr>
          <w:rFonts w:ascii="Times New Roman" w:hAnsi="Times New Roman"/>
          <w:sz w:val="20"/>
          <w:szCs w:val="20"/>
          <w:lang w:eastAsia="zh-CN"/>
        </w:rPr>
        <w:t>, e</w:t>
      </w:r>
      <w:r w:rsidR="005438A3" w:rsidRPr="005438A3">
        <w:rPr>
          <w:rFonts w:ascii="Times New Roman" w:hAnsi="Times New Roman" w:hint="eastAsia"/>
          <w:sz w:val="20"/>
          <w:szCs w:val="20"/>
          <w:lang w:eastAsia="zh-CN"/>
        </w:rPr>
        <w:t xml:space="preserve">nhanced UE </w:t>
      </w:r>
      <w:r w:rsidR="005438A3" w:rsidRPr="005438A3">
        <w:rPr>
          <w:rFonts w:ascii="Times New Roman" w:hAnsi="Times New Roman"/>
          <w:sz w:val="20"/>
          <w:szCs w:val="20"/>
          <w:lang w:eastAsia="zh-CN"/>
        </w:rPr>
        <w:t xml:space="preserve">measurement and report, </w:t>
      </w:r>
      <w:r w:rsidR="005438A3">
        <w:rPr>
          <w:rFonts w:ascii="Times New Roman" w:hAnsi="Times New Roman"/>
          <w:sz w:val="20"/>
          <w:szCs w:val="20"/>
          <w:lang w:eastAsia="zh-CN"/>
        </w:rPr>
        <w:t xml:space="preserve">and </w:t>
      </w:r>
      <w:r w:rsidR="005438A3" w:rsidRPr="005438A3">
        <w:rPr>
          <w:rFonts w:ascii="Times New Roman" w:hAnsi="Times New Roman"/>
          <w:sz w:val="20"/>
          <w:szCs w:val="20"/>
          <w:lang w:eastAsia="zh-CN"/>
        </w:rPr>
        <w:t>a</w:t>
      </w:r>
      <w:r w:rsidR="005438A3" w:rsidRPr="005438A3">
        <w:rPr>
          <w:rFonts w:ascii="Times New Roman" w:hAnsi="Times New Roman" w:hint="eastAsia"/>
          <w:sz w:val="20"/>
          <w:szCs w:val="20"/>
          <w:lang w:eastAsia="zh-CN"/>
        </w:rPr>
        <w:t>ssistance data to UEs and networks</w:t>
      </w:r>
      <w:bookmarkEnd w:id="44"/>
      <w:r w:rsidR="005438A3">
        <w:rPr>
          <w:rFonts w:ascii="Times New Roman" w:hAnsi="Times New Roman"/>
          <w:sz w:val="20"/>
          <w:szCs w:val="20"/>
          <w:lang w:eastAsia="zh-CN"/>
        </w:rPr>
        <w:t xml:space="preserve"> should be studied in use case specific agenda items. The general aspect agenda can focus on </w:t>
      </w:r>
      <w:r w:rsidR="005438A3" w:rsidRPr="005438A3">
        <w:rPr>
          <w:rFonts w:ascii="Times New Roman" w:hAnsi="Times New Roman"/>
          <w:sz w:val="20"/>
          <w:szCs w:val="20"/>
          <w:lang w:eastAsia="zh-CN"/>
        </w:rPr>
        <w:t>entities responsible for data collection</w:t>
      </w:r>
      <w:r w:rsidR="00FD6802">
        <w:rPr>
          <w:rFonts w:ascii="Times New Roman" w:hAnsi="Times New Roman"/>
          <w:sz w:val="20"/>
          <w:szCs w:val="20"/>
          <w:lang w:eastAsia="zh-CN"/>
        </w:rPr>
        <w:t xml:space="preserve">, </w:t>
      </w:r>
      <w:r w:rsidR="005438A3" w:rsidRPr="005438A3">
        <w:rPr>
          <w:rFonts w:ascii="Times New Roman" w:hAnsi="Times New Roman"/>
          <w:sz w:val="20"/>
          <w:szCs w:val="20"/>
          <w:lang w:eastAsia="zh-CN"/>
        </w:rPr>
        <w:t>s</w:t>
      </w:r>
      <w:r w:rsidR="005438A3" w:rsidRPr="005438A3">
        <w:rPr>
          <w:rFonts w:ascii="Times New Roman" w:hAnsi="Times New Roman" w:hint="eastAsia"/>
          <w:sz w:val="20"/>
          <w:szCs w:val="20"/>
          <w:lang w:eastAsia="zh-CN"/>
        </w:rPr>
        <w:t>ignaling for indicating/requesting data collection</w:t>
      </w:r>
      <w:r w:rsidR="005438A3" w:rsidRPr="005438A3">
        <w:rPr>
          <w:rFonts w:ascii="Times New Roman" w:hAnsi="Times New Roman"/>
          <w:sz w:val="20"/>
          <w:szCs w:val="20"/>
          <w:lang w:eastAsia="zh-CN"/>
        </w:rPr>
        <w:t xml:space="preserve"> and</w:t>
      </w:r>
      <w:r w:rsidR="00FD6802">
        <w:rPr>
          <w:rFonts w:ascii="Times New Roman" w:hAnsi="Times New Roman"/>
          <w:sz w:val="20"/>
          <w:szCs w:val="20"/>
          <w:lang w:eastAsia="zh-CN"/>
        </w:rPr>
        <w:t xml:space="preserve"> dataset sharing. </w:t>
      </w:r>
    </w:p>
    <w:p w14:paraId="0FD628DB" w14:textId="616FE37F" w:rsidR="00742FA8" w:rsidRDefault="00742FA8" w:rsidP="00742FA8">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w:t>
      </w:r>
      <w:bookmarkStart w:id="45" w:name="OLE_LINK7"/>
      <w:r w:rsidRPr="00742FA8">
        <w:rPr>
          <w:rFonts w:ascii="Times New Roman" w:hAnsi="Times New Roman"/>
          <w:sz w:val="20"/>
          <w:szCs w:val="20"/>
          <w:lang w:eastAsia="zh-CN"/>
        </w:rPr>
        <w:t xml:space="preserve">entity but may be multiple functional entities serving different purposes of functions in LCM. </w:t>
      </w:r>
      <w:r>
        <w:rPr>
          <w:rFonts w:ascii="Times New Roman" w:hAnsi="Times New Roman"/>
          <w:sz w:val="20"/>
          <w:szCs w:val="20"/>
          <w:lang w:eastAsia="zh-CN"/>
        </w:rPr>
        <w:t>For example, the data</w:t>
      </w:r>
      <w:r w:rsidR="008C48A5">
        <w:rPr>
          <w:rFonts w:ascii="Times New Roman" w:hAnsi="Times New Roman"/>
          <w:sz w:val="20"/>
          <w:szCs w:val="20"/>
          <w:lang w:eastAsia="zh-CN"/>
        </w:rPr>
        <w:t xml:space="preserve">sets </w:t>
      </w:r>
      <w:r>
        <w:rPr>
          <w:rFonts w:ascii="Times New Roman" w:hAnsi="Times New Roman"/>
          <w:sz w:val="20"/>
          <w:szCs w:val="20"/>
          <w:lang w:eastAsia="zh-CN"/>
        </w:rPr>
        <w:t xml:space="preserve">for model training may be </w:t>
      </w:r>
      <w:r w:rsidR="008C48A5">
        <w:rPr>
          <w:rFonts w:ascii="Times New Roman" w:hAnsi="Times New Roman"/>
          <w:sz w:val="20"/>
          <w:szCs w:val="20"/>
          <w:lang w:eastAsia="zh-CN"/>
        </w:rPr>
        <w:t xml:space="preserve">collected and </w:t>
      </w:r>
      <w:r>
        <w:rPr>
          <w:rFonts w:ascii="Times New Roman" w:hAnsi="Times New Roman"/>
          <w:sz w:val="20"/>
          <w:szCs w:val="20"/>
          <w:lang w:eastAsia="zh-CN"/>
        </w:rPr>
        <w:t>stored somewhere</w:t>
      </w:r>
      <w:r w:rsidR="008C48A5">
        <w:rPr>
          <w:rFonts w:ascii="Times New Roman" w:hAnsi="Times New Roman"/>
          <w:sz w:val="20"/>
          <w:szCs w:val="20"/>
          <w:lang w:eastAsia="zh-CN"/>
        </w:rPr>
        <w:t xml:space="preserve"> if offline training is performed. For supervised learning, ground-true data also needs to be collected for model training. For model inference, the inputs are live data collected over the air interface. For model monitoring, the </w:t>
      </w:r>
      <w:r w:rsidR="00EB0B9A">
        <w:rPr>
          <w:rFonts w:ascii="Times New Roman" w:hAnsi="Times New Roman"/>
          <w:sz w:val="20"/>
          <w:szCs w:val="20"/>
          <w:lang w:eastAsia="zh-CN"/>
        </w:rPr>
        <w:t xml:space="preserve">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w:t>
      </w:r>
      <w:r w:rsidR="00B9236C">
        <w:rPr>
          <w:rFonts w:ascii="Times New Roman" w:hAnsi="Times New Roman"/>
          <w:sz w:val="20"/>
          <w:szCs w:val="20"/>
          <w:lang w:eastAsia="zh-CN"/>
        </w:rPr>
        <w:t xml:space="preserve">In other words, if model training and update is performed at the UE side, UE should be responsible for data collection used for model training. If model monitoring is performed at the UE side, UE should be responsible for data collection used for model monitoring. This principle is also applicable to network side. </w:t>
      </w:r>
    </w:p>
    <w:p w14:paraId="4804A2EC" w14:textId="76DCBB98" w:rsidR="00EB0B9A" w:rsidRDefault="00EB0B9A" w:rsidP="00742FA8">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sidR="00CC0011">
        <w:rPr>
          <w:rFonts w:ascii="Times New Roman" w:hAnsi="Times New Roman"/>
          <w:b/>
          <w:bCs/>
          <w:sz w:val="20"/>
          <w:szCs w:val="20"/>
        </w:rPr>
        <w:t>2</w:t>
      </w:r>
      <w:r w:rsidRPr="00EB0B9A">
        <w:rPr>
          <w:rFonts w:ascii="Times New Roman" w:hAnsi="Times New Roman"/>
          <w:b/>
          <w:bCs/>
          <w:sz w:val="20"/>
          <w:szCs w:val="20"/>
        </w:rPr>
        <w:t xml:space="preserve">: Data collection comprises multiple functional entities </w:t>
      </w:r>
      <w:r w:rsidR="00013BD6">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sidR="00013BD6">
        <w:rPr>
          <w:rFonts w:ascii="Times New Roman" w:hAnsi="Times New Roman"/>
          <w:b/>
          <w:bCs/>
          <w:sz w:val="20"/>
          <w:szCs w:val="20"/>
        </w:rPr>
        <w:t xml:space="preserve">purposes of </w:t>
      </w:r>
      <w:r w:rsidRPr="00EB0B9A">
        <w:rPr>
          <w:rFonts w:ascii="Times New Roman" w:hAnsi="Times New Roman"/>
          <w:b/>
          <w:bCs/>
          <w:sz w:val="20"/>
          <w:szCs w:val="20"/>
        </w:rPr>
        <w:t xml:space="preserve">functions. The functional entity of data collection is co-located with the function for which the dataset is used. </w:t>
      </w:r>
    </w:p>
    <w:p w14:paraId="30DE5776" w14:textId="3FA19713" w:rsidR="00B2613F" w:rsidRDefault="00857CA6" w:rsidP="00742FA8">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data collection, whether existing methods can be </w:t>
      </w:r>
      <w:r w:rsidR="00995E59">
        <w:rPr>
          <w:rFonts w:ascii="Times New Roman" w:hAnsi="Times New Roman"/>
          <w:sz w:val="20"/>
          <w:szCs w:val="20"/>
          <w:lang w:eastAsia="zh-CN"/>
        </w:rPr>
        <w:t>used</w:t>
      </w:r>
      <w:r>
        <w:rPr>
          <w:rFonts w:ascii="Times New Roman" w:hAnsi="Times New Roman"/>
          <w:sz w:val="20"/>
          <w:szCs w:val="20"/>
          <w:lang w:eastAsia="zh-CN"/>
        </w:rPr>
        <w:t xml:space="preserve"> should be studied, </w:t>
      </w:r>
      <w:r w:rsidRPr="00857CA6">
        <w:rPr>
          <w:rFonts w:ascii="Times New Roman" w:hAnsi="Times New Roman"/>
          <w:sz w:val="20"/>
          <w:szCs w:val="20"/>
          <w:lang w:eastAsia="zh-CN"/>
        </w:rPr>
        <w:t>including identifying these existing methods and their potential extensions</w:t>
      </w:r>
      <w:r>
        <w:rPr>
          <w:rFonts w:ascii="Times New Roman" w:hAnsi="Times New Roman"/>
          <w:sz w:val="20"/>
          <w:szCs w:val="20"/>
          <w:lang w:eastAsia="zh-CN"/>
        </w:rPr>
        <w:t xml:space="preserve">. If the existing and extension of the existing methods are not sufficient, new mechanism for data collection can be considered. </w:t>
      </w:r>
      <w:r w:rsidR="00B2613F">
        <w:rPr>
          <w:rFonts w:ascii="Times New Roman" w:hAnsi="Times New Roman"/>
          <w:sz w:val="20"/>
          <w:szCs w:val="20"/>
          <w:lang w:eastAsia="zh-CN"/>
        </w:rPr>
        <w:t xml:space="preserve">However, </w:t>
      </w:r>
      <w:r>
        <w:rPr>
          <w:rFonts w:ascii="Times New Roman" w:hAnsi="Times New Roman"/>
          <w:sz w:val="20"/>
          <w:szCs w:val="20"/>
          <w:lang w:eastAsia="zh-CN"/>
        </w:rPr>
        <w:t>such evaluation should be based on the requirements of data</w:t>
      </w:r>
      <w:r w:rsidR="00B2613F">
        <w:rPr>
          <w:rFonts w:ascii="Times New Roman" w:hAnsi="Times New Roman"/>
          <w:sz w:val="20"/>
          <w:szCs w:val="20"/>
          <w:lang w:eastAsia="zh-CN"/>
        </w:rPr>
        <w:t xml:space="preserve"> collection. First of all, we need to discuss which aspects can be considered as the requirements of data collection for different purposes. In our understanding, the data collection</w:t>
      </w:r>
      <w:r w:rsidR="00AE02F3">
        <w:rPr>
          <w:rFonts w:ascii="Times New Roman" w:hAnsi="Times New Roman"/>
          <w:sz w:val="20"/>
          <w:szCs w:val="20"/>
          <w:lang w:eastAsia="zh-CN"/>
        </w:rPr>
        <w:t xml:space="preserve"> requirements</w:t>
      </w:r>
      <w:r w:rsidR="00B2613F">
        <w:rPr>
          <w:rFonts w:ascii="Times New Roman" w:hAnsi="Times New Roman"/>
          <w:sz w:val="20"/>
          <w:szCs w:val="20"/>
          <w:lang w:eastAsia="zh-CN"/>
        </w:rPr>
        <w:t xml:space="preserve"> can consider the following aspects: data size, data collection latency, validity, security and privacy. The definition of data collection requirement</w:t>
      </w:r>
      <w:r w:rsidR="00A41E68">
        <w:rPr>
          <w:rFonts w:ascii="Times New Roman" w:hAnsi="Times New Roman"/>
          <w:sz w:val="20"/>
          <w:szCs w:val="20"/>
          <w:lang w:eastAsia="zh-CN"/>
        </w:rPr>
        <w:t>s</w:t>
      </w:r>
      <w:r w:rsidR="00B2613F">
        <w:rPr>
          <w:rFonts w:ascii="Times New Roman" w:hAnsi="Times New Roman"/>
          <w:sz w:val="20"/>
          <w:szCs w:val="20"/>
          <w:lang w:eastAsia="zh-CN"/>
        </w:rPr>
        <w:t xml:space="preserve"> can help RAN1 and RAN2 to figure out </w:t>
      </w:r>
      <w:r w:rsidR="00A41E68">
        <w:rPr>
          <w:rFonts w:ascii="Times New Roman" w:hAnsi="Times New Roman"/>
          <w:sz w:val="20"/>
          <w:szCs w:val="20"/>
          <w:lang w:eastAsia="zh-CN"/>
        </w:rPr>
        <w:t>appropriate</w:t>
      </w:r>
      <w:r w:rsidR="00B2613F">
        <w:rPr>
          <w:rFonts w:ascii="Times New Roman" w:hAnsi="Times New Roman"/>
          <w:sz w:val="20"/>
          <w:szCs w:val="20"/>
          <w:lang w:eastAsia="zh-CN"/>
        </w:rPr>
        <w:t xml:space="preserve"> methods and procedures to collect data for different purposes. </w:t>
      </w:r>
    </w:p>
    <w:p w14:paraId="00650CF3" w14:textId="77777777" w:rsidR="00CC0011" w:rsidRDefault="00CC0011" w:rsidP="00CC0011">
      <w:pPr>
        <w:spacing w:before="120" w:after="120"/>
        <w:jc w:val="both"/>
        <w:rPr>
          <w:rFonts w:ascii="Times New Roman" w:hAnsi="Times New Roman"/>
          <w:sz w:val="20"/>
          <w:szCs w:val="20"/>
          <w:lang w:val="en-GB"/>
        </w:rPr>
      </w:pPr>
      <w:r w:rsidRPr="001F7B5E">
        <w:rPr>
          <w:rFonts w:ascii="Times New Roman" w:hAnsi="Times New Roman" w:hint="eastAsia"/>
          <w:sz w:val="20"/>
          <w:szCs w:val="20"/>
          <w:lang w:val="en-GB"/>
        </w:rPr>
        <w:t>A</w:t>
      </w:r>
      <w:r w:rsidRPr="001F7B5E">
        <w:rPr>
          <w:rFonts w:ascii="Times New Roman" w:hAnsi="Times New Roman"/>
          <w:sz w:val="20"/>
          <w:szCs w:val="20"/>
          <w:lang w:val="en-GB"/>
        </w:rPr>
        <w:t xml:space="preserve">s the first step, we need to understand the requirements of data collection for different LCM purposes, i.e., model offline training, model inference and model monitoring. </w:t>
      </w:r>
      <w:r>
        <w:rPr>
          <w:rFonts w:ascii="Times New Roman" w:hAnsi="Times New Roman"/>
          <w:sz w:val="20"/>
          <w:szCs w:val="20"/>
          <w:lang w:val="en-GB"/>
        </w:rPr>
        <w:t>The requirements of data collection may consider the following aspects to evaluate whether the identified data collection framework is applicable or not per use cases: d</w:t>
      </w:r>
      <w:r w:rsidRPr="00D965A3">
        <w:rPr>
          <w:rFonts w:ascii="Times New Roman" w:hAnsi="Times New Roman"/>
          <w:sz w:val="20"/>
          <w:szCs w:val="20"/>
          <w:lang w:val="en-GB"/>
        </w:rPr>
        <w:t>ata content</w:t>
      </w:r>
      <w:r>
        <w:rPr>
          <w:rFonts w:ascii="Times New Roman" w:hAnsi="Times New Roman"/>
          <w:sz w:val="20"/>
          <w:szCs w:val="20"/>
          <w:lang w:val="en-GB"/>
        </w:rPr>
        <w:t>/format, d</w:t>
      </w:r>
      <w:r w:rsidRPr="00D965A3">
        <w:rPr>
          <w:rFonts w:ascii="Times New Roman" w:hAnsi="Times New Roman"/>
          <w:sz w:val="20"/>
          <w:szCs w:val="20"/>
          <w:lang w:val="en-GB"/>
        </w:rPr>
        <w:t>ata size</w:t>
      </w:r>
      <w:r>
        <w:rPr>
          <w:rFonts w:ascii="Times New Roman" w:hAnsi="Times New Roman"/>
          <w:sz w:val="20"/>
          <w:szCs w:val="20"/>
          <w:lang w:val="en-GB"/>
        </w:rPr>
        <w:t>, d</w:t>
      </w:r>
      <w:r w:rsidRPr="00D965A3">
        <w:rPr>
          <w:rFonts w:ascii="Times New Roman" w:hAnsi="Times New Roman"/>
          <w:sz w:val="20"/>
          <w:szCs w:val="20"/>
          <w:lang w:val="en-GB"/>
        </w:rPr>
        <w:t>ata collection latency</w:t>
      </w:r>
      <w:r>
        <w:rPr>
          <w:rFonts w:ascii="Times New Roman" w:hAnsi="Times New Roman"/>
          <w:sz w:val="20"/>
          <w:szCs w:val="20"/>
          <w:lang w:val="en-GB"/>
        </w:rPr>
        <w:t>, d</w:t>
      </w:r>
      <w:r w:rsidRPr="00D965A3">
        <w:rPr>
          <w:rFonts w:ascii="Times New Roman" w:hAnsi="Times New Roman"/>
          <w:sz w:val="20"/>
          <w:szCs w:val="20"/>
          <w:lang w:val="en-GB"/>
        </w:rPr>
        <w:t>ata collection frequency</w:t>
      </w:r>
      <w:r>
        <w:rPr>
          <w:rFonts w:ascii="Times New Roman" w:hAnsi="Times New Roman"/>
          <w:sz w:val="20"/>
          <w:szCs w:val="20"/>
          <w:lang w:val="en-GB"/>
        </w:rPr>
        <w:t xml:space="preserve">, </w:t>
      </w:r>
      <w:r w:rsidRPr="00D965A3">
        <w:rPr>
          <w:rFonts w:ascii="Times New Roman" w:hAnsi="Times New Roman"/>
          <w:sz w:val="20"/>
          <w:szCs w:val="20"/>
          <w:lang w:val="en-GB"/>
        </w:rPr>
        <w:t>privacy</w:t>
      </w:r>
      <w:r>
        <w:rPr>
          <w:rFonts w:ascii="Times New Roman" w:hAnsi="Times New Roman"/>
          <w:sz w:val="20"/>
          <w:szCs w:val="20"/>
          <w:lang w:val="en-GB"/>
        </w:rPr>
        <w:t xml:space="preserve"> </w:t>
      </w:r>
      <w:r w:rsidRPr="00D965A3">
        <w:rPr>
          <w:rFonts w:ascii="Times New Roman" w:hAnsi="Times New Roman"/>
          <w:sz w:val="20"/>
          <w:szCs w:val="20"/>
          <w:lang w:val="en-GB"/>
        </w:rPr>
        <w:t>and security</w:t>
      </w:r>
      <w:r>
        <w:rPr>
          <w:rFonts w:ascii="Times New Roman" w:hAnsi="Times New Roman"/>
          <w:sz w:val="20"/>
          <w:szCs w:val="20"/>
          <w:lang w:val="en-GB"/>
        </w:rPr>
        <w:t xml:space="preserve">. </w:t>
      </w:r>
    </w:p>
    <w:p w14:paraId="3FAE7063" w14:textId="77777777" w:rsidR="00CC0011" w:rsidRDefault="00CC0011" w:rsidP="00CC0011">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The exact data content/format depends on its concerned use case and LCM purpose. </w:t>
      </w:r>
    </w:p>
    <w:p w14:paraId="221A62F4" w14:textId="77777777" w:rsidR="00CC0011" w:rsidRDefault="00CC0011" w:rsidP="00CC0011">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For the use case of CSI compression using two-sided model, network side data collection needs to collect the ground-truth CSI and the data content includes data sample type (e.g., precoding matrix, channel matrix, etc), data sample format (scaler </w:t>
      </w:r>
      <w:r>
        <w:rPr>
          <w:rFonts w:ascii="Times New Roman" w:hAnsi="Times New Roman"/>
          <w:sz w:val="20"/>
          <w:szCs w:val="20"/>
          <w:lang w:val="en-GB" w:eastAsia="zh-CN"/>
        </w:rPr>
        <w:lastRenderedPageBreak/>
        <w:t xml:space="preserve">quantization and/or codebook-based quantization) and assistance information (e.g., time stamps, cell ID, and assistant information for categorizing the data). UE side data collection considers the enhancement of CSI-RS configuration to enable higher accuracy measurement, assistance information for categorizing the data and the signalling for triggering data collection for UE side data collection. </w:t>
      </w:r>
    </w:p>
    <w:p w14:paraId="6952FC76" w14:textId="77777777" w:rsidR="00CC0011" w:rsidRDefault="00CC0011" w:rsidP="00CC0011">
      <w:pPr>
        <w:spacing w:before="120" w:after="120"/>
        <w:jc w:val="both"/>
        <w:rPr>
          <w:rFonts w:ascii="Times New Roman" w:hAnsi="Times New Roman"/>
          <w:sz w:val="20"/>
          <w:szCs w:val="20"/>
          <w:lang w:val="en-GB" w:eastAsia="zh-CN"/>
        </w:rPr>
      </w:pPr>
      <w:r>
        <w:rPr>
          <w:rFonts w:ascii="Times New Roman" w:hAnsi="Times New Roman" w:hint="eastAsia"/>
          <w:sz w:val="20"/>
          <w:szCs w:val="20"/>
          <w:lang w:val="en-GB" w:eastAsia="zh-CN"/>
        </w:rPr>
        <w:t>For</w:t>
      </w:r>
      <w:r>
        <w:rPr>
          <w:rFonts w:ascii="Times New Roman" w:hAnsi="Times New Roman"/>
          <w:sz w:val="20"/>
          <w:szCs w:val="20"/>
          <w:lang w:val="en-GB" w:eastAsia="zh-CN"/>
        </w:rPr>
        <w:t xml:space="preserve"> the use cases of BM1 and BM2 using UE sided model, UE side data collection considers whether and how to initiate data collection, supported/preferred configurations of DL RS transmission, as well as the assistance information from network to UE if supported. UE side data collection can be either initiated by configuration from NW or request from UE. </w:t>
      </w:r>
    </w:p>
    <w:p w14:paraId="2FAC2232" w14:textId="77777777" w:rsidR="00CC0011" w:rsidRPr="001571D2" w:rsidRDefault="00CC0011" w:rsidP="00CC0011">
      <w:pPr>
        <w:overflowPunct w:val="0"/>
        <w:autoSpaceDE w:val="0"/>
        <w:autoSpaceDN w:val="0"/>
        <w:adjustRightInd w:val="0"/>
        <w:spacing w:before="120" w:after="120"/>
        <w:contextualSpacing/>
        <w:textAlignment w:val="baseline"/>
        <w:rPr>
          <w:rFonts w:ascii="Times" w:eastAsia="Batang" w:hAnsi="Times"/>
          <w:bCs/>
          <w:iCs/>
          <w:sz w:val="20"/>
          <w:szCs w:val="20"/>
          <w:highlight w:val="lightGray"/>
          <w:lang w:val="en-GB"/>
        </w:rPr>
      </w:pPr>
      <w:r>
        <w:rPr>
          <w:rFonts w:ascii="Times New Roman" w:hAnsi="Times New Roman" w:hint="eastAsia"/>
          <w:sz w:val="20"/>
          <w:szCs w:val="20"/>
          <w:lang w:val="en-GB" w:eastAsia="zh-CN"/>
        </w:rPr>
        <w:t>For</w:t>
      </w:r>
      <w:r>
        <w:rPr>
          <w:rFonts w:ascii="Times New Roman" w:hAnsi="Times New Roman"/>
          <w:sz w:val="20"/>
          <w:szCs w:val="20"/>
          <w:lang w:val="en-GB" w:eastAsia="zh-CN"/>
        </w:rPr>
        <w:t xml:space="preserve"> the use cases of BM1 and BM2 using network sided model, the content of the collected data at the network side were discussed and needs to be specified. Furthermore, </w:t>
      </w:r>
      <w:r w:rsidRPr="00D01048">
        <w:rPr>
          <w:rFonts w:ascii="Times New Roman" w:hAnsi="Times New Roman"/>
          <w:sz w:val="20"/>
          <w:szCs w:val="20"/>
          <w:lang w:val="en-GB" w:eastAsia="zh-CN"/>
        </w:rPr>
        <w:t>a</w:t>
      </w:r>
      <w:r w:rsidRPr="001571D2">
        <w:rPr>
          <w:rFonts w:ascii="Times New Roman" w:hAnsi="Times New Roman"/>
          <w:sz w:val="20"/>
          <w:szCs w:val="20"/>
          <w:lang w:val="en-GB" w:eastAsia="zh-CN"/>
        </w:rPr>
        <w:t>dditional information for content of the reporting</w:t>
      </w:r>
      <w:r>
        <w:rPr>
          <w:rFonts w:ascii="Times New Roman" w:hAnsi="Times New Roman"/>
          <w:sz w:val="20"/>
          <w:szCs w:val="20"/>
          <w:lang w:val="en-GB" w:eastAsia="zh-CN"/>
        </w:rPr>
        <w:t xml:space="preserve"> may be required. </w:t>
      </w:r>
    </w:p>
    <w:p w14:paraId="79A89E25" w14:textId="77777777" w:rsidR="00CC0011" w:rsidRPr="005C16D9" w:rsidRDefault="00CC0011" w:rsidP="00CC0011">
      <w:pPr>
        <w:spacing w:before="120" w:after="120"/>
        <w:jc w:val="both"/>
        <w:rPr>
          <w:rFonts w:ascii="Times New Roman" w:hAnsi="Times New Roman"/>
          <w:sz w:val="20"/>
          <w:szCs w:val="20"/>
          <w:lang w:val="en-GB" w:eastAsia="zh-CN"/>
        </w:rPr>
      </w:pPr>
      <w:r w:rsidRPr="005C16D9">
        <w:rPr>
          <w:rFonts w:ascii="Times New Roman" w:hAnsi="Times New Roman"/>
          <w:sz w:val="20"/>
          <w:szCs w:val="20"/>
          <w:lang w:val="en-GB" w:eastAsia="zh-CN"/>
        </w:rPr>
        <w:t xml:space="preserve">For the use case of POS, </w:t>
      </w:r>
      <w:r>
        <w:rPr>
          <w:rFonts w:ascii="Times New Roman" w:hAnsi="Times New Roman"/>
          <w:sz w:val="20"/>
          <w:szCs w:val="20"/>
          <w:lang w:val="en-GB" w:eastAsia="zh-CN"/>
        </w:rPr>
        <w:t xml:space="preserve">the ground-truth labels are required for model training and model monitoring. There are different options of entity and mechanisms to generate the ground truth label. For example, the ground truth label for direct AI/ML positioning is UE location, which can be derived by PRU with known location, by UE based on non-NR/NR RAT-dependent positioning methods, or by LMF based on positioning methods or with known PRU location. For AI/ML assisted positioning, the ground truth label is the intermediate parameter(s) corresponding to AI/ML model output, which can be generated by PRU directly or calculated based on measurement/location, by UE directly or calculated based on measurement/location, or by network directly or calculated based on measurement/location. </w:t>
      </w:r>
    </w:p>
    <w:p w14:paraId="54C7E44E" w14:textId="77777777" w:rsidR="00CC0011" w:rsidRDefault="00CC0011" w:rsidP="00CC0011">
      <w:pPr>
        <w:spacing w:before="120" w:after="120"/>
        <w:jc w:val="both"/>
        <w:rPr>
          <w:rFonts w:ascii="Times New Roman" w:hAnsi="Times New Roman"/>
          <w:sz w:val="20"/>
          <w:szCs w:val="20"/>
          <w:lang w:val="en-GB" w:eastAsia="zh-CN"/>
        </w:rPr>
      </w:pPr>
      <w:r>
        <w:rPr>
          <w:rFonts w:ascii="Times New Roman" w:hAnsi="Times New Roman"/>
          <w:sz w:val="20"/>
          <w:szCs w:val="20"/>
          <w:lang w:val="en-GB"/>
        </w:rPr>
        <w:t xml:space="preserve">Based on the discussion on different use cases, for data content/format, the first point needs to be clarified is whether the data content/format needs to be specified or not. Considering that </w:t>
      </w:r>
      <w:r w:rsidRPr="00A15078">
        <w:rPr>
          <w:rFonts w:ascii="Times New Roman" w:hAnsi="Times New Roman"/>
          <w:sz w:val="20"/>
          <w:szCs w:val="20"/>
          <w:lang w:val="en-GB"/>
        </w:rPr>
        <w:t xml:space="preserve">AI/ML algorithms and models are implementation specific and are not expected to be specified, parts of the data used for offline training may not need to be specified either. </w:t>
      </w:r>
      <w:r>
        <w:rPr>
          <w:rFonts w:ascii="Times New Roman" w:hAnsi="Times New Roman"/>
          <w:sz w:val="20"/>
          <w:szCs w:val="20"/>
          <w:lang w:val="en-GB"/>
        </w:rPr>
        <w:t xml:space="preserve">Taking UE-sided model for example, if the UE-sided model is trained at the UE side with the dataset collected by itself, the data content/format doesn’t need to be specified. However, the case is different for network sided model, since the network-side relies on </w:t>
      </w:r>
      <w:r>
        <w:rPr>
          <w:rFonts w:ascii="Times New Roman" w:hAnsi="Times New Roman" w:hint="eastAsia"/>
          <w:sz w:val="20"/>
          <w:szCs w:val="20"/>
          <w:lang w:val="en-GB" w:eastAsia="zh-CN"/>
        </w:rPr>
        <w:t>UE</w:t>
      </w:r>
      <w:r>
        <w:rPr>
          <w:rFonts w:ascii="Times New Roman" w:hAnsi="Times New Roman"/>
          <w:sz w:val="20"/>
          <w:szCs w:val="20"/>
          <w:lang w:val="en-GB" w:eastAsia="zh-CN"/>
        </w:rPr>
        <w:t xml:space="preserve"> measurement reports to collect the dataset for training. Even if certain proprietary information/data are used as inputs for model training, the data content/format collected from the UE to the network-side may needs to be specified. In the case that the data content/format is not specified, those data can be transmitted either in a container through CP channel or through UP channel. For model monitoring, RAN1 is discussing the monitoring metrics per each use case as well as the potential triggering/report mechanisms. It’s unclear whether the data content/format used to derive the monitoring metrics need to be specified or not. It may depend on the model sidedness and the location of model monitoring (UE-side or network-side). </w:t>
      </w:r>
    </w:p>
    <w:p w14:paraId="138E6FB6" w14:textId="4CB59BBB" w:rsidR="00CC0011" w:rsidRPr="00753BCA" w:rsidRDefault="00CC0011" w:rsidP="00CC0011">
      <w:pPr>
        <w:spacing w:before="120" w:after="120"/>
        <w:jc w:val="both"/>
        <w:rPr>
          <w:rFonts w:ascii="Times New Roman" w:hAnsi="Times New Roman"/>
          <w:b/>
          <w:bCs/>
          <w:sz w:val="20"/>
          <w:szCs w:val="20"/>
          <w:lang w:val="en-GB" w:eastAsia="zh-CN"/>
        </w:rPr>
      </w:pPr>
      <w:r w:rsidRPr="00753BCA">
        <w:rPr>
          <w:rFonts w:ascii="Times New Roman" w:hAnsi="Times New Roman" w:hint="eastAsia"/>
          <w:b/>
          <w:bCs/>
          <w:sz w:val="20"/>
          <w:szCs w:val="20"/>
          <w:lang w:val="en-GB" w:eastAsia="zh-CN"/>
        </w:rPr>
        <w:t>O</w:t>
      </w:r>
      <w:r w:rsidRPr="00753BCA">
        <w:rPr>
          <w:rFonts w:ascii="Times New Roman" w:hAnsi="Times New Roman"/>
          <w:b/>
          <w:bCs/>
          <w:sz w:val="20"/>
          <w:szCs w:val="20"/>
          <w:lang w:val="en-GB" w:eastAsia="zh-CN"/>
        </w:rPr>
        <w:t xml:space="preserve">bservation </w:t>
      </w:r>
      <w:r w:rsidR="00913519">
        <w:rPr>
          <w:rFonts w:ascii="Times New Roman" w:hAnsi="Times New Roman"/>
          <w:b/>
          <w:bCs/>
          <w:sz w:val="20"/>
          <w:szCs w:val="20"/>
          <w:lang w:val="en-GB" w:eastAsia="zh-CN"/>
        </w:rPr>
        <w:t>5</w:t>
      </w:r>
      <w:r w:rsidRPr="00753BCA">
        <w:rPr>
          <w:rFonts w:ascii="Times New Roman" w:hAnsi="Times New Roman" w:hint="eastAsia"/>
          <w:b/>
          <w:bCs/>
          <w:sz w:val="20"/>
          <w:szCs w:val="20"/>
          <w:lang w:val="en-GB" w:eastAsia="zh-CN"/>
        </w:rPr>
        <w:t>:</w:t>
      </w:r>
      <w:r w:rsidRPr="00753BCA">
        <w:rPr>
          <w:rFonts w:ascii="Times New Roman" w:hAnsi="Times New Roman"/>
          <w:b/>
          <w:bCs/>
          <w:sz w:val="20"/>
          <w:szCs w:val="20"/>
          <w:lang w:val="en-GB" w:eastAsia="zh-CN"/>
        </w:rPr>
        <w:t xml:space="preserve"> For network side data collection, the data content/format collected from the UE to network may need to be specified. </w:t>
      </w:r>
    </w:p>
    <w:p w14:paraId="5A6057C2" w14:textId="7B854639" w:rsidR="00CC0011" w:rsidRPr="00753BCA" w:rsidRDefault="00CC0011" w:rsidP="00CC0011">
      <w:pPr>
        <w:spacing w:before="120" w:after="120"/>
        <w:jc w:val="both"/>
        <w:rPr>
          <w:rFonts w:ascii="Times New Roman" w:hAnsi="Times New Roman"/>
          <w:b/>
          <w:bCs/>
          <w:sz w:val="20"/>
          <w:szCs w:val="20"/>
          <w:lang w:val="en-GB" w:eastAsia="zh-CN"/>
        </w:rPr>
      </w:pPr>
      <w:r w:rsidRPr="00753BCA">
        <w:rPr>
          <w:rFonts w:ascii="Times New Roman" w:hAnsi="Times New Roman"/>
          <w:b/>
          <w:bCs/>
          <w:sz w:val="20"/>
          <w:szCs w:val="20"/>
          <w:lang w:val="en-GB" w:eastAsia="zh-CN"/>
        </w:rPr>
        <w:t xml:space="preserve">Observation </w:t>
      </w:r>
      <w:r w:rsidR="00913519">
        <w:rPr>
          <w:rFonts w:ascii="Times New Roman" w:hAnsi="Times New Roman"/>
          <w:b/>
          <w:bCs/>
          <w:sz w:val="20"/>
          <w:szCs w:val="20"/>
          <w:lang w:val="en-GB" w:eastAsia="zh-CN"/>
        </w:rPr>
        <w:t>6</w:t>
      </w:r>
      <w:r w:rsidRPr="00753BCA">
        <w:rPr>
          <w:rFonts w:ascii="Times New Roman" w:hAnsi="Times New Roman"/>
          <w:b/>
          <w:bCs/>
          <w:sz w:val="20"/>
          <w:szCs w:val="20"/>
          <w:lang w:val="en-GB" w:eastAsia="zh-CN"/>
        </w:rPr>
        <w:t xml:space="preserve">: For UE side data collection, the data content/formation may not need to be defined. But the signalling/procedure to initiate data collection, reference signal configuration, as well as the assistance information may need to be specified. </w:t>
      </w:r>
    </w:p>
    <w:p w14:paraId="3D13819F" w14:textId="77777777" w:rsidR="00CC0011" w:rsidRDefault="00CC0011" w:rsidP="00CC0011">
      <w:pPr>
        <w:spacing w:before="120" w:after="120"/>
        <w:jc w:val="both"/>
        <w:rPr>
          <w:rFonts w:ascii="Times New Roman" w:hAnsi="Times New Roman"/>
          <w:sz w:val="20"/>
          <w:szCs w:val="20"/>
          <w:lang w:val="en-GB" w:eastAsia="zh-CN"/>
        </w:rPr>
      </w:pPr>
      <w:r>
        <w:rPr>
          <w:rFonts w:ascii="Times New Roman" w:hAnsi="Times New Roman"/>
          <w:sz w:val="20"/>
          <w:szCs w:val="20"/>
          <w:lang w:val="en-GB" w:eastAsia="zh-CN"/>
        </w:rPr>
        <w:t xml:space="preserve">Based on the exact data content/format, we can figure out based on what kinds of measurement and over which layer (L1 or L3) the data can be generated, how the measurement samples are processed and how large the data size would be. </w:t>
      </w:r>
      <w:r>
        <w:rPr>
          <w:rFonts w:ascii="Times New Roman" w:hAnsi="Times New Roman" w:hint="eastAsia"/>
          <w:sz w:val="20"/>
          <w:szCs w:val="20"/>
          <w:lang w:val="en-GB" w:eastAsia="zh-CN"/>
        </w:rPr>
        <w:t>T</w:t>
      </w:r>
      <w:r>
        <w:rPr>
          <w:rFonts w:ascii="Times New Roman" w:hAnsi="Times New Roman"/>
          <w:sz w:val="20"/>
          <w:szCs w:val="20"/>
          <w:lang w:val="en-GB" w:eastAsia="zh-CN"/>
        </w:rPr>
        <w:t xml:space="preserve">he data size and latency requirement are the main considerations to evaluate the applicability of the identified data collection framework. </w:t>
      </w:r>
    </w:p>
    <w:p w14:paraId="306089ED" w14:textId="77777777" w:rsidR="00CC0011" w:rsidRDefault="00CC0011" w:rsidP="00CC0011">
      <w:pPr>
        <w:spacing w:before="120" w:after="120"/>
        <w:jc w:val="both"/>
        <w:rPr>
          <w:rFonts w:ascii="Times New Roman" w:hAnsi="Times New Roman"/>
          <w:sz w:val="20"/>
          <w:szCs w:val="20"/>
          <w:lang w:eastAsia="zh-CN"/>
        </w:rPr>
      </w:pPr>
      <w:r w:rsidRPr="00DB591C">
        <w:rPr>
          <w:rFonts w:ascii="Times New Roman" w:hAnsi="Times New Roman"/>
          <w:sz w:val="20"/>
          <w:szCs w:val="20"/>
          <w:lang w:eastAsia="zh-CN"/>
        </w:rPr>
        <w:t>It is known that model training requires big data set of high quality to guarantee the performance of the AI/ML model</w:t>
      </w:r>
      <w:r>
        <w:rPr>
          <w:rFonts w:ascii="Times New Roman" w:hAnsi="Times New Roman"/>
          <w:sz w:val="20"/>
          <w:szCs w:val="20"/>
          <w:lang w:eastAsia="zh-CN"/>
        </w:rPr>
        <w:t xml:space="preserve">. </w:t>
      </w:r>
      <w:r w:rsidRPr="00206929">
        <w:rPr>
          <w:rFonts w:ascii="Times New Roman" w:hAnsi="Times New Roman"/>
          <w:sz w:val="20"/>
          <w:szCs w:val="20"/>
          <w:lang w:eastAsia="zh-CN"/>
        </w:rPr>
        <w:t xml:space="preserve">The data collection function may broadly collect data from a large number of UEs over a relatively long period of time. </w:t>
      </w:r>
      <w:r>
        <w:rPr>
          <w:rFonts w:ascii="Times New Roman" w:hAnsi="Times New Roman"/>
          <w:sz w:val="20"/>
          <w:szCs w:val="20"/>
          <w:lang w:eastAsia="zh-CN"/>
        </w:rPr>
        <w:t>The</w:t>
      </w:r>
      <w:r w:rsidRPr="00206929">
        <w:rPr>
          <w:rFonts w:ascii="Times New Roman" w:hAnsi="Times New Roman"/>
          <w:sz w:val="20"/>
          <w:szCs w:val="20"/>
          <w:lang w:eastAsia="zh-CN"/>
        </w:rPr>
        <w:t xml:space="preserve"> data</w:t>
      </w:r>
      <w:r>
        <w:rPr>
          <w:rFonts w:ascii="Times New Roman" w:hAnsi="Times New Roman"/>
          <w:sz w:val="20"/>
          <w:szCs w:val="20"/>
          <w:lang w:eastAsia="zh-CN"/>
        </w:rPr>
        <w:t xml:space="preserve"> can be logged</w:t>
      </w:r>
      <w:r w:rsidRPr="00206929">
        <w:rPr>
          <w:rFonts w:ascii="Times New Roman" w:hAnsi="Times New Roman"/>
          <w:sz w:val="20"/>
          <w:szCs w:val="20"/>
          <w:lang w:eastAsia="zh-CN"/>
        </w:rPr>
        <w:t xml:space="preserve"> for a certain period</w:t>
      </w:r>
      <w:r>
        <w:rPr>
          <w:rFonts w:ascii="Times New Roman" w:hAnsi="Times New Roman"/>
          <w:sz w:val="20"/>
          <w:szCs w:val="20"/>
          <w:lang w:eastAsia="zh-CN"/>
        </w:rPr>
        <w:t xml:space="preserve"> and then</w:t>
      </w:r>
      <w:r w:rsidRPr="00206929">
        <w:rPr>
          <w:rFonts w:ascii="Times New Roman" w:hAnsi="Times New Roman"/>
          <w:sz w:val="20"/>
          <w:szCs w:val="20"/>
          <w:lang w:eastAsia="zh-CN"/>
        </w:rPr>
        <w:t xml:space="preserve"> collected all at once. The size of the data would be large. As a result, data collection for offline training is characterized by less stringent latency requirement, large data size, and longer validity time. </w:t>
      </w:r>
    </w:p>
    <w:p w14:paraId="029828C9" w14:textId="77777777" w:rsidR="00CC0011" w:rsidRDefault="00CC0011" w:rsidP="00CC0011">
      <w:pPr>
        <w:spacing w:before="120" w:after="120"/>
        <w:jc w:val="both"/>
        <w:rPr>
          <w:rFonts w:ascii="Times New Roman" w:hAnsi="Times New Roman"/>
          <w:sz w:val="20"/>
          <w:szCs w:val="20"/>
          <w:lang w:eastAsia="zh-CN"/>
        </w:rPr>
      </w:pPr>
      <w:r w:rsidRPr="00206929">
        <w:rPr>
          <w:rFonts w:ascii="Times New Roman" w:hAnsi="Times New Roman"/>
          <w:sz w:val="20"/>
          <w:szCs w:val="20"/>
          <w:lang w:eastAsia="zh-CN"/>
        </w:rPr>
        <w:t xml:space="preserve">Compared to </w:t>
      </w:r>
      <w:r>
        <w:rPr>
          <w:rFonts w:ascii="Times New Roman" w:hAnsi="Times New Roman"/>
          <w:sz w:val="20"/>
          <w:szCs w:val="20"/>
          <w:lang w:eastAsia="zh-CN"/>
        </w:rPr>
        <w:t>offline</w:t>
      </w:r>
      <w:r w:rsidRPr="00206929">
        <w:rPr>
          <w:rFonts w:ascii="Times New Roman" w:hAnsi="Times New Roman"/>
          <w:sz w:val="20"/>
          <w:szCs w:val="20"/>
          <w:lang w:eastAsia="zh-CN"/>
        </w:rPr>
        <w:t xml:space="preserve"> training, data collection for monitoring may have opposite requirements. ​Whenever data is collected to monitor intermediate KPIs or system performance KPIs in the model monitoring process, it needs to reflect the instantaneous performance. Data collection for monitoring may be performed on-demand or periodically while the AI/ML algorithm is in use. Data collection for offline training is characterized by </w:t>
      </w:r>
      <w:r>
        <w:rPr>
          <w:rFonts w:ascii="Times New Roman" w:hAnsi="Times New Roman"/>
          <w:sz w:val="20"/>
          <w:szCs w:val="20"/>
          <w:lang w:eastAsia="zh-CN"/>
        </w:rPr>
        <w:t>near-real-time</w:t>
      </w:r>
      <w:r w:rsidRPr="00206929">
        <w:rPr>
          <w:rFonts w:ascii="Times New Roman" w:hAnsi="Times New Roman"/>
          <w:sz w:val="20"/>
          <w:szCs w:val="20"/>
          <w:lang w:eastAsia="zh-CN"/>
        </w:rPr>
        <w:t xml:space="preserve"> latency requirement, limited data size, and short validity time.</w:t>
      </w:r>
      <w:r>
        <w:rPr>
          <w:rFonts w:ascii="Times New Roman" w:hAnsi="Times New Roman"/>
          <w:sz w:val="20"/>
          <w:szCs w:val="20"/>
          <w:lang w:eastAsia="zh-CN"/>
        </w:rPr>
        <w:t xml:space="preserve"> The latency requirement for model inference may be more time-critical than model monitoring, in real-time manner. </w:t>
      </w:r>
    </w:p>
    <w:p w14:paraId="226158C6" w14:textId="6460B486" w:rsidR="00CC0011" w:rsidRDefault="00CC0011" w:rsidP="00CC0011">
      <w:pPr>
        <w:spacing w:before="120" w:after="120"/>
        <w:jc w:val="both"/>
        <w:rPr>
          <w:rFonts w:ascii="Times New Roman" w:hAnsi="Times New Roman"/>
          <w:b/>
          <w:bCs/>
          <w:sz w:val="20"/>
          <w:szCs w:val="20"/>
          <w:lang w:val="en-GB" w:eastAsia="zh-CN"/>
        </w:rPr>
      </w:pPr>
      <w:r w:rsidRPr="00EB574C">
        <w:rPr>
          <w:rFonts w:ascii="Times New Roman" w:hAnsi="Times New Roman" w:hint="eastAsia"/>
          <w:b/>
          <w:bCs/>
          <w:sz w:val="20"/>
          <w:szCs w:val="20"/>
          <w:lang w:val="en-GB" w:eastAsia="zh-CN"/>
        </w:rPr>
        <w:t>O</w:t>
      </w:r>
      <w:r w:rsidRPr="00EB574C">
        <w:rPr>
          <w:rFonts w:ascii="Times New Roman" w:hAnsi="Times New Roman"/>
          <w:b/>
          <w:bCs/>
          <w:sz w:val="20"/>
          <w:szCs w:val="20"/>
          <w:lang w:val="en-GB" w:eastAsia="zh-CN"/>
        </w:rPr>
        <w:t xml:space="preserve">bservation </w:t>
      </w:r>
      <w:r w:rsidR="00913519">
        <w:rPr>
          <w:rFonts w:ascii="Times New Roman" w:hAnsi="Times New Roman"/>
          <w:b/>
          <w:bCs/>
          <w:sz w:val="20"/>
          <w:szCs w:val="20"/>
          <w:lang w:val="en-GB" w:eastAsia="zh-CN"/>
        </w:rPr>
        <w:t>7</w:t>
      </w:r>
      <w:r w:rsidRPr="00EB574C">
        <w:rPr>
          <w:rFonts w:ascii="Times New Roman" w:hAnsi="Times New Roman"/>
          <w:b/>
          <w:bCs/>
          <w:sz w:val="20"/>
          <w:szCs w:val="20"/>
          <w:lang w:val="en-GB" w:eastAsia="zh-CN"/>
        </w:rPr>
        <w:t>:</w:t>
      </w:r>
      <w:r>
        <w:rPr>
          <w:rFonts w:ascii="Times New Roman" w:hAnsi="Times New Roman"/>
          <w:b/>
          <w:bCs/>
          <w:sz w:val="20"/>
          <w:szCs w:val="20"/>
          <w:lang w:val="en-GB" w:eastAsia="zh-CN"/>
        </w:rPr>
        <w:t xml:space="preserve"> Data collection for offline training is </w:t>
      </w:r>
      <w:r w:rsidRPr="00866620">
        <w:rPr>
          <w:rFonts w:ascii="Times New Roman" w:hAnsi="Times New Roman"/>
          <w:b/>
          <w:bCs/>
          <w:sz w:val="20"/>
          <w:szCs w:val="20"/>
          <w:lang w:val="en-GB" w:eastAsia="zh-CN"/>
        </w:rPr>
        <w:t>characterized by less stringent latency requirement and large data sizes</w:t>
      </w:r>
      <w:r>
        <w:rPr>
          <w:rFonts w:ascii="Times New Roman" w:hAnsi="Times New Roman"/>
          <w:b/>
          <w:bCs/>
          <w:sz w:val="20"/>
          <w:szCs w:val="20"/>
          <w:lang w:val="en-GB" w:eastAsia="zh-CN"/>
        </w:rPr>
        <w:t xml:space="preserve">; data collection for monitoring </w:t>
      </w:r>
      <w:r w:rsidRPr="00866620">
        <w:rPr>
          <w:rFonts w:ascii="Times New Roman" w:hAnsi="Times New Roman"/>
          <w:b/>
          <w:bCs/>
          <w:sz w:val="20"/>
          <w:szCs w:val="20"/>
          <w:lang w:val="en-GB" w:eastAsia="zh-CN"/>
        </w:rPr>
        <w:t xml:space="preserve">is characterized by near-real-time latency requirement and limited data size; </w:t>
      </w:r>
      <w:r>
        <w:rPr>
          <w:rFonts w:ascii="Times New Roman" w:hAnsi="Times New Roman"/>
          <w:b/>
          <w:bCs/>
          <w:sz w:val="20"/>
          <w:szCs w:val="20"/>
          <w:lang w:val="en-GB" w:eastAsia="zh-CN"/>
        </w:rPr>
        <w:t xml:space="preserve">data collection for inference </w:t>
      </w:r>
      <w:r w:rsidRPr="00866620">
        <w:rPr>
          <w:rFonts w:ascii="Times New Roman" w:hAnsi="Times New Roman"/>
          <w:b/>
          <w:bCs/>
          <w:sz w:val="20"/>
          <w:szCs w:val="20"/>
          <w:lang w:val="en-GB" w:eastAsia="zh-CN"/>
        </w:rPr>
        <w:t xml:space="preserve">is characterized by time-critical latency requirement and limited data size. </w:t>
      </w:r>
    </w:p>
    <w:p w14:paraId="02DFA117" w14:textId="47DCBE2F" w:rsidR="00572757" w:rsidRDefault="00CC0011" w:rsidP="00CC0011">
      <w:pPr>
        <w:spacing w:before="120" w:after="120"/>
        <w:jc w:val="both"/>
        <w:rPr>
          <w:rFonts w:ascii="Times New Roman" w:hAnsi="Times New Roman"/>
          <w:sz w:val="20"/>
          <w:szCs w:val="20"/>
          <w:lang w:val="en-GB"/>
        </w:rPr>
      </w:pPr>
      <w:r>
        <w:rPr>
          <w:rFonts w:ascii="Times New Roman" w:hAnsi="Times New Roman"/>
          <w:sz w:val="20"/>
          <w:szCs w:val="20"/>
          <w:lang w:val="en-GB"/>
        </w:rPr>
        <w:t>The requirement of d</w:t>
      </w:r>
      <w:r w:rsidRPr="00D965A3">
        <w:rPr>
          <w:rFonts w:ascii="Times New Roman" w:hAnsi="Times New Roman"/>
          <w:sz w:val="20"/>
          <w:szCs w:val="20"/>
          <w:lang w:val="en-GB"/>
        </w:rPr>
        <w:t>ata collection frequency</w:t>
      </w:r>
      <w:r>
        <w:rPr>
          <w:rFonts w:ascii="Times New Roman" w:hAnsi="Times New Roman"/>
          <w:sz w:val="20"/>
          <w:szCs w:val="20"/>
          <w:lang w:val="en-GB"/>
        </w:rPr>
        <w:t xml:space="preserve"> implies the time scale to initiate data collection procedure and collects data accordingly. It </w:t>
      </w:r>
      <w:r w:rsidR="00572757">
        <w:rPr>
          <w:rFonts w:ascii="Times New Roman" w:hAnsi="Times New Roman"/>
          <w:sz w:val="20"/>
          <w:szCs w:val="20"/>
          <w:lang w:val="en-GB"/>
        </w:rPr>
        <w:t xml:space="preserve">also </w:t>
      </w:r>
      <w:r>
        <w:rPr>
          <w:rFonts w:ascii="Times New Roman" w:hAnsi="Times New Roman"/>
          <w:sz w:val="20"/>
          <w:szCs w:val="20"/>
          <w:lang w:val="en-GB"/>
        </w:rPr>
        <w:t xml:space="preserve">implies whether periodic, aperiodic or event/configuration-based trigger data collection is preferred or not. </w:t>
      </w:r>
    </w:p>
    <w:p w14:paraId="7A78E9A3" w14:textId="2E5B79A6" w:rsidR="00572757" w:rsidRPr="00572757" w:rsidRDefault="00572757" w:rsidP="00CC0011">
      <w:pPr>
        <w:spacing w:before="120" w:after="120"/>
        <w:jc w:val="both"/>
        <w:rPr>
          <w:rFonts w:ascii="Times New Roman" w:hAnsi="Times New Roman"/>
          <w:sz w:val="20"/>
          <w:szCs w:val="20"/>
          <w:lang w:val="en-GB"/>
        </w:rPr>
      </w:pPr>
      <w:r>
        <w:rPr>
          <w:rFonts w:ascii="Times New Roman" w:hAnsi="Times New Roman" w:hint="eastAsia"/>
          <w:b/>
          <w:bCs/>
          <w:sz w:val="20"/>
          <w:szCs w:val="20"/>
          <w:lang w:val="en-GB" w:eastAsia="zh-CN"/>
        </w:rPr>
        <w:lastRenderedPageBreak/>
        <w:t>P</w:t>
      </w:r>
      <w:r>
        <w:rPr>
          <w:rFonts w:ascii="Times New Roman" w:hAnsi="Times New Roman"/>
          <w:b/>
          <w:bCs/>
          <w:sz w:val="20"/>
          <w:szCs w:val="20"/>
          <w:lang w:val="en-GB" w:eastAsia="zh-CN"/>
        </w:rPr>
        <w:t xml:space="preserve">roposal 3: RAN1 study the requirements of data collection for model offline training, model monitoring and model inference with following aspects: need of specified data content/format, data size, data collection latency and data collection frequency. </w:t>
      </w:r>
    </w:p>
    <w:p w14:paraId="6E154B7E" w14:textId="086E6246" w:rsidR="00572757" w:rsidRDefault="00572757" w:rsidP="00572757">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UE-sided model, there are generally two ways mentioned for model training, i.e., the AI/ML model is trained at the network side and transferred to the UE then, or the AI/ML model is trained at the UE side. If the UE-sided model is trained at the UE side, </w:t>
      </w:r>
      <w:r w:rsidRPr="00DB591C">
        <w:rPr>
          <w:rFonts w:ascii="Times New Roman" w:hAnsi="Times New Roman"/>
          <w:sz w:val="20"/>
          <w:szCs w:val="20"/>
          <w:lang w:eastAsia="zh-CN"/>
        </w:rPr>
        <w:t xml:space="preserve">it is not practical to collect data and train model purely on UE devices. The practical way is that the data is collected by </w:t>
      </w:r>
      <w:r>
        <w:rPr>
          <w:rFonts w:ascii="Times New Roman" w:hAnsi="Times New Roman"/>
          <w:sz w:val="20"/>
          <w:szCs w:val="20"/>
          <w:lang w:eastAsia="zh-CN"/>
        </w:rPr>
        <w:t>UEs and transferred to an</w:t>
      </w:r>
      <w:r w:rsidRPr="00DB591C">
        <w:rPr>
          <w:rFonts w:ascii="Times New Roman" w:hAnsi="Times New Roman"/>
          <w:sz w:val="20"/>
          <w:szCs w:val="20"/>
          <w:lang w:eastAsia="zh-CN"/>
        </w:rPr>
        <w:t xml:space="preserve"> OTT server, where</w:t>
      </w:r>
      <w:r>
        <w:rPr>
          <w:rFonts w:ascii="Times New Roman" w:hAnsi="Times New Roman"/>
          <w:sz w:val="20"/>
          <w:szCs w:val="20"/>
          <w:lang w:eastAsia="zh-CN"/>
        </w:rPr>
        <w:t xml:space="preserve"> big data set is built, and</w:t>
      </w:r>
      <w:r w:rsidRPr="00DB591C">
        <w:rPr>
          <w:rFonts w:ascii="Times New Roman" w:hAnsi="Times New Roman"/>
          <w:sz w:val="20"/>
          <w:szCs w:val="20"/>
          <w:lang w:eastAsia="zh-CN"/>
        </w:rPr>
        <w:t xml:space="preserve"> the AI/ML model is trained and developed</w:t>
      </w:r>
      <w:r>
        <w:rPr>
          <w:rFonts w:ascii="Times New Roman" w:hAnsi="Times New Roman"/>
          <w:sz w:val="20"/>
          <w:szCs w:val="20"/>
          <w:lang w:eastAsia="zh-CN"/>
        </w:rPr>
        <w:t xml:space="preserve"> there, just as illustrated in Figure </w:t>
      </w:r>
      <w:r w:rsidR="00E031B3">
        <w:rPr>
          <w:rFonts w:ascii="Times New Roman" w:hAnsi="Times New Roman"/>
          <w:sz w:val="20"/>
          <w:szCs w:val="20"/>
          <w:lang w:eastAsia="zh-CN"/>
        </w:rPr>
        <w:t>2</w:t>
      </w:r>
      <w:r>
        <w:rPr>
          <w:rFonts w:ascii="Times New Roman" w:hAnsi="Times New Roman"/>
          <w:sz w:val="20"/>
          <w:szCs w:val="20"/>
          <w:lang w:eastAsia="zh-CN"/>
        </w:rPr>
        <w:t>.</w:t>
      </w:r>
      <w:r w:rsidRPr="00DB591C">
        <w:rPr>
          <w:rFonts w:ascii="Times New Roman" w:hAnsi="Times New Roman"/>
          <w:sz w:val="20"/>
          <w:szCs w:val="20"/>
          <w:lang w:eastAsia="zh-CN"/>
        </w:rPr>
        <w:t xml:space="preserve"> </w:t>
      </w:r>
    </w:p>
    <w:p w14:paraId="41FE21F3" w14:textId="77777777" w:rsidR="00572757" w:rsidRDefault="00572757" w:rsidP="00572757">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H</w:t>
      </w:r>
      <w:r>
        <w:rPr>
          <w:rFonts w:ascii="Times New Roman" w:hAnsi="Times New Roman"/>
          <w:sz w:val="20"/>
          <w:szCs w:val="20"/>
          <w:lang w:eastAsia="zh-CN"/>
        </w:rPr>
        <w:t xml:space="preserve">ow to collect the data to the OTT server needs to be considered. </w:t>
      </w:r>
    </w:p>
    <w:p w14:paraId="4D6946CF" w14:textId="77777777" w:rsidR="00572757" w:rsidRPr="00B1549A" w:rsidRDefault="00572757" w:rsidP="00572757">
      <w:pPr>
        <w:pStyle w:val="ListParagraph"/>
        <w:numPr>
          <w:ilvl w:val="0"/>
          <w:numId w:val="30"/>
        </w:numPr>
        <w:overflowPunct/>
        <w:autoSpaceDE/>
        <w:autoSpaceDN/>
        <w:adjustRightInd/>
        <w:spacing w:after="0"/>
        <w:ind w:left="840"/>
        <w:contextualSpacing w:val="0"/>
        <w:jc w:val="both"/>
        <w:textAlignment w:val="auto"/>
      </w:pPr>
      <w:r>
        <w:t xml:space="preserve">Option 1: </w:t>
      </w:r>
      <w:r w:rsidRPr="003554F6">
        <w:t xml:space="preserve">Data transfer </w:t>
      </w:r>
      <w:r>
        <w:t>from</w:t>
      </w:r>
      <w:r w:rsidRPr="003554F6">
        <w:t xml:space="preserve"> UE</w:t>
      </w:r>
      <w:r>
        <w:t>s</w:t>
      </w:r>
      <w:r w:rsidRPr="003554F6">
        <w:t xml:space="preserve"> to OTT server with </w:t>
      </w:r>
      <w:r>
        <w:t>RAN awareness</w:t>
      </w:r>
    </w:p>
    <w:p w14:paraId="5ACE63BD" w14:textId="77777777" w:rsidR="00572757" w:rsidRPr="003554F6" w:rsidRDefault="00572757" w:rsidP="00572757">
      <w:pPr>
        <w:pStyle w:val="ListParagraph"/>
        <w:numPr>
          <w:ilvl w:val="0"/>
          <w:numId w:val="30"/>
        </w:numPr>
        <w:overflowPunct/>
        <w:autoSpaceDE/>
        <w:autoSpaceDN/>
        <w:adjustRightInd/>
        <w:spacing w:after="0"/>
        <w:ind w:left="840"/>
        <w:contextualSpacing w:val="0"/>
        <w:jc w:val="both"/>
        <w:textAlignment w:val="auto"/>
      </w:pPr>
      <w:r>
        <w:t xml:space="preserve">Option 2: </w:t>
      </w:r>
      <w:r w:rsidRPr="003554F6">
        <w:rPr>
          <w:rFonts w:hint="eastAsia"/>
        </w:rPr>
        <w:t>D</w:t>
      </w:r>
      <w:r w:rsidRPr="003554F6">
        <w:t xml:space="preserve">ata </w:t>
      </w:r>
      <w:r>
        <w:t>transfer</w:t>
      </w:r>
      <w:r w:rsidRPr="003554F6">
        <w:t xml:space="preserve"> from UE</w:t>
      </w:r>
      <w:r>
        <w:t>s</w:t>
      </w:r>
      <w:r w:rsidRPr="003554F6">
        <w:t xml:space="preserve"> to OTT server without </w:t>
      </w:r>
      <w:r>
        <w:t>RAN awareness</w:t>
      </w:r>
      <w:r w:rsidRPr="003554F6">
        <w:t xml:space="preserve"> </w:t>
      </w:r>
    </w:p>
    <w:p w14:paraId="3AD5431F" w14:textId="77777777" w:rsidR="00572757" w:rsidRDefault="00572757" w:rsidP="00572757">
      <w:pPr>
        <w:spacing w:before="120" w:after="120"/>
        <w:jc w:val="both"/>
      </w:pPr>
      <w:r>
        <w:object w:dxaOrig="11900" w:dyaOrig="3870" w14:anchorId="5FD79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85pt;height:158.4pt" o:ole="">
            <v:imagedata r:id="rId12" o:title=""/>
          </v:shape>
          <o:OLEObject Type="Embed" ProgID="Visio.Drawing.15" ShapeID="_x0000_i1025" DrawAspect="Content" ObjectID="_1745651833" r:id="rId13"/>
        </w:object>
      </w:r>
    </w:p>
    <w:p w14:paraId="227CC099" w14:textId="549309BD" w:rsidR="00572757" w:rsidRDefault="00572757" w:rsidP="00572757">
      <w:pPr>
        <w:spacing w:before="120" w:after="120"/>
        <w:jc w:val="center"/>
        <w:rPr>
          <w:rFonts w:ascii="Times New Roman" w:hAnsi="Times New Roman"/>
          <w:b/>
          <w:bCs/>
          <w:sz w:val="20"/>
          <w:szCs w:val="20"/>
          <w:lang w:eastAsia="zh-CN"/>
        </w:rPr>
      </w:pPr>
      <w:r w:rsidRPr="00411D52">
        <w:rPr>
          <w:rFonts w:ascii="Times New Roman" w:hAnsi="Times New Roman" w:hint="eastAsia"/>
          <w:b/>
          <w:bCs/>
          <w:sz w:val="20"/>
          <w:szCs w:val="20"/>
          <w:lang w:eastAsia="zh-CN"/>
        </w:rPr>
        <w:t>F</w:t>
      </w:r>
      <w:r w:rsidRPr="00411D52">
        <w:rPr>
          <w:rFonts w:ascii="Times New Roman" w:hAnsi="Times New Roman"/>
          <w:b/>
          <w:bCs/>
          <w:sz w:val="20"/>
          <w:szCs w:val="20"/>
          <w:lang w:eastAsia="zh-CN"/>
        </w:rPr>
        <w:t xml:space="preserve">igure </w:t>
      </w:r>
      <w:r w:rsidR="0088645D">
        <w:rPr>
          <w:rFonts w:ascii="Times New Roman" w:hAnsi="Times New Roman"/>
          <w:b/>
          <w:bCs/>
          <w:sz w:val="20"/>
          <w:szCs w:val="20"/>
          <w:lang w:eastAsia="zh-CN"/>
        </w:rPr>
        <w:t>2</w:t>
      </w:r>
      <w:r w:rsidRPr="00411D52">
        <w:rPr>
          <w:rFonts w:ascii="Times New Roman" w:hAnsi="Times New Roman"/>
          <w:b/>
          <w:bCs/>
          <w:sz w:val="20"/>
          <w:szCs w:val="20"/>
          <w:lang w:eastAsia="zh-CN"/>
        </w:rPr>
        <w:t xml:space="preserve"> Data transfer from UE</w:t>
      </w:r>
      <w:r>
        <w:rPr>
          <w:rFonts w:ascii="Times New Roman" w:hAnsi="Times New Roman"/>
          <w:b/>
          <w:bCs/>
          <w:sz w:val="20"/>
          <w:szCs w:val="20"/>
          <w:lang w:eastAsia="zh-CN"/>
        </w:rPr>
        <w:t>s</w:t>
      </w:r>
      <w:r w:rsidRPr="00411D52">
        <w:rPr>
          <w:rFonts w:ascii="Times New Roman" w:hAnsi="Times New Roman"/>
          <w:b/>
          <w:bCs/>
          <w:sz w:val="20"/>
          <w:szCs w:val="20"/>
          <w:lang w:eastAsia="zh-CN"/>
        </w:rPr>
        <w:t xml:space="preserve"> to an OTT server</w:t>
      </w:r>
    </w:p>
    <w:p w14:paraId="26F57A3C" w14:textId="77777777" w:rsidR="00572757" w:rsidRDefault="00572757" w:rsidP="00572757">
      <w:pPr>
        <w:spacing w:before="120" w:after="120"/>
        <w:jc w:val="both"/>
        <w:rPr>
          <w:rFonts w:ascii="Times New Roman" w:hAnsi="Times New Roman"/>
          <w:sz w:val="20"/>
          <w:szCs w:val="20"/>
          <w:lang w:eastAsia="zh-CN"/>
        </w:rPr>
      </w:pPr>
      <w:r w:rsidRPr="00B1549A">
        <w:rPr>
          <w:rFonts w:ascii="Times New Roman" w:hAnsi="Times New Roman"/>
          <w:sz w:val="20"/>
          <w:szCs w:val="20"/>
          <w:lang w:eastAsia="zh-CN"/>
        </w:rPr>
        <w:t>In option 1,</w:t>
      </w:r>
      <w:r>
        <w:rPr>
          <w:rFonts w:ascii="Times New Roman" w:hAnsi="Times New Roman"/>
          <w:sz w:val="20"/>
          <w:szCs w:val="20"/>
          <w:lang w:eastAsia="zh-CN"/>
        </w:rPr>
        <w:t xml:space="preserve"> RAN node is aware of UE data transfer. When UE data arrives at </w:t>
      </w:r>
      <w:r>
        <w:rPr>
          <w:rFonts w:ascii="Times New Roman" w:hAnsi="Times New Roman" w:hint="eastAsia"/>
          <w:sz w:val="20"/>
          <w:szCs w:val="20"/>
          <w:lang w:eastAsia="zh-CN"/>
        </w:rPr>
        <w:t>RAN</w:t>
      </w:r>
      <w:r>
        <w:rPr>
          <w:rFonts w:ascii="Times New Roman" w:hAnsi="Times New Roman"/>
          <w:sz w:val="20"/>
          <w:szCs w:val="20"/>
          <w:lang w:eastAsia="zh-CN"/>
        </w:rPr>
        <w:t xml:space="preserve"> node, RAN node processes those data, add RAN related information and transfer the UE data to the OTT server through 5GS. Based on current system architecture, UE data is transferred through CP/UP. The UE data can be included in a container if it is transferred through CP. In this case, RAN node doesn’t know what information is being transferred from the UE to the OTT server. Curren</w:t>
      </w:r>
      <w:r w:rsidRPr="00B1549A">
        <w:rPr>
          <w:rFonts w:ascii="Times New Roman" w:hAnsi="Times New Roman"/>
          <w:sz w:val="20"/>
          <w:szCs w:val="20"/>
          <w:lang w:eastAsia="zh-CN"/>
        </w:rPr>
        <w:t>t data collection methods including immediate/log MDT, L1 measurement, L3 measurement, early measurement</w:t>
      </w:r>
      <w:r>
        <w:rPr>
          <w:rFonts w:ascii="Times New Roman" w:hAnsi="Times New Roman"/>
          <w:sz w:val="20"/>
          <w:szCs w:val="20"/>
          <w:lang w:eastAsia="zh-CN"/>
        </w:rPr>
        <w:t xml:space="preserve"> and </w:t>
      </w:r>
      <w:r w:rsidRPr="00B1549A">
        <w:rPr>
          <w:rFonts w:ascii="Times New Roman" w:hAnsi="Times New Roman"/>
          <w:sz w:val="20"/>
          <w:szCs w:val="20"/>
          <w:lang w:eastAsia="zh-CN"/>
        </w:rPr>
        <w:t>UAI</w:t>
      </w:r>
      <w:r>
        <w:rPr>
          <w:rFonts w:ascii="Times New Roman" w:hAnsi="Times New Roman"/>
          <w:sz w:val="20"/>
          <w:szCs w:val="20"/>
          <w:lang w:eastAsia="zh-CN"/>
        </w:rPr>
        <w:t xml:space="preserve"> can also serve the same purpose. If those methods are used to collect UE data, RAN node knows what information is delivered as UE data. </w:t>
      </w:r>
    </w:p>
    <w:p w14:paraId="325F22AB" w14:textId="171EB72B" w:rsidR="00572757" w:rsidRDefault="00572757" w:rsidP="00572757">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 xml:space="preserve">n option 2, RAN node is not aware of UE data transfer, which is delivered through UP. Even if the data transfer through UP channel is transparent to air interface, it may not be out of 3GPP scope and requires SA involvement, especially SA2. In last RAN2 meeting, existing EVEX framework was proposed to be studied as one of the data collection methods. We assume it is one variation of option 2. </w:t>
      </w:r>
    </w:p>
    <w:p w14:paraId="06C1CFEB" w14:textId="7EFF5F3B" w:rsidR="00572757" w:rsidRDefault="00572757" w:rsidP="00572757">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4</w:t>
      </w:r>
      <w:r w:rsidRPr="00477917">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C</w:t>
      </w:r>
      <w:r w:rsidRPr="00477917">
        <w:rPr>
          <w:rFonts w:ascii="Times New Roman" w:eastAsia="宋体" w:hAnsi="Times New Roman"/>
          <w:b/>
          <w:bCs/>
          <w:sz w:val="20"/>
          <w:szCs w:val="20"/>
          <w:lang w:eastAsia="zh-CN"/>
        </w:rPr>
        <w:t xml:space="preserve">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UEs to the OTT server with the following ways. FFS on others. </w:t>
      </w:r>
    </w:p>
    <w:p w14:paraId="54521D06" w14:textId="77777777" w:rsidR="00572757" w:rsidRPr="00125208" w:rsidRDefault="00572757" w:rsidP="00572757">
      <w:pPr>
        <w:pStyle w:val="ListParagraph"/>
        <w:numPr>
          <w:ilvl w:val="1"/>
          <w:numId w:val="36"/>
        </w:numPr>
        <w:overflowPunct/>
        <w:autoSpaceDE/>
        <w:autoSpaceDN/>
        <w:adjustRightInd/>
        <w:spacing w:after="0"/>
        <w:contextualSpacing w:val="0"/>
        <w:jc w:val="both"/>
        <w:textAlignment w:val="auto"/>
        <w:rPr>
          <w:b/>
          <w:bCs/>
        </w:rPr>
      </w:pPr>
      <w:r w:rsidRPr="00125208">
        <w:rPr>
          <w:b/>
          <w:bCs/>
        </w:rPr>
        <w:t xml:space="preserve">Option 1: Data transfer </w:t>
      </w:r>
      <w:r>
        <w:rPr>
          <w:b/>
          <w:bCs/>
        </w:rPr>
        <w:t>from</w:t>
      </w:r>
      <w:r w:rsidRPr="00125208">
        <w:rPr>
          <w:b/>
          <w:bCs/>
        </w:rPr>
        <w:t xml:space="preserve"> UE</w:t>
      </w:r>
      <w:r>
        <w:rPr>
          <w:b/>
          <w:bCs/>
        </w:rPr>
        <w:t>s</w:t>
      </w:r>
      <w:r w:rsidRPr="00125208">
        <w:rPr>
          <w:b/>
          <w:bCs/>
        </w:rPr>
        <w:t xml:space="preserve"> to OTT server with RAN awareness</w:t>
      </w:r>
    </w:p>
    <w:p w14:paraId="6D3040ED" w14:textId="77777777" w:rsidR="00572757" w:rsidRPr="00125208" w:rsidRDefault="00572757" w:rsidP="00572757">
      <w:pPr>
        <w:pStyle w:val="ListParagraph"/>
        <w:numPr>
          <w:ilvl w:val="1"/>
          <w:numId w:val="36"/>
        </w:numPr>
        <w:overflowPunct/>
        <w:autoSpaceDE/>
        <w:autoSpaceDN/>
        <w:adjustRightInd/>
        <w:spacing w:after="0"/>
        <w:contextualSpacing w:val="0"/>
        <w:jc w:val="both"/>
        <w:textAlignment w:val="auto"/>
        <w:rPr>
          <w:b/>
          <w:bCs/>
        </w:rPr>
      </w:pPr>
      <w:r w:rsidRPr="00125208">
        <w:rPr>
          <w:b/>
          <w:bCs/>
        </w:rPr>
        <w:t xml:space="preserve">Option 2: </w:t>
      </w:r>
      <w:r w:rsidRPr="00125208">
        <w:rPr>
          <w:rFonts w:hint="eastAsia"/>
          <w:b/>
          <w:bCs/>
        </w:rPr>
        <w:t>D</w:t>
      </w:r>
      <w:r w:rsidRPr="00125208">
        <w:rPr>
          <w:b/>
          <w:bCs/>
        </w:rPr>
        <w:t>ata transfer from UE</w:t>
      </w:r>
      <w:r>
        <w:rPr>
          <w:b/>
          <w:bCs/>
        </w:rPr>
        <w:t>s</w:t>
      </w:r>
      <w:r w:rsidRPr="00125208">
        <w:rPr>
          <w:b/>
          <w:bCs/>
        </w:rPr>
        <w:t xml:space="preserve"> to OTT server without RAN awareness </w:t>
      </w:r>
    </w:p>
    <w:p w14:paraId="5FC1C343" w14:textId="65874911" w:rsidR="00A35514" w:rsidRPr="00272CA2" w:rsidRDefault="00A45BA8" w:rsidP="00C84138">
      <w:pPr>
        <w:spacing w:before="120" w:after="120"/>
        <w:jc w:val="both"/>
        <w:rPr>
          <w:rFonts w:ascii="Times New Roman" w:hAnsi="Times New Roman"/>
          <w:sz w:val="20"/>
          <w:szCs w:val="20"/>
          <w:lang w:eastAsia="zh-CN"/>
        </w:rPr>
      </w:pPr>
      <w:r>
        <w:rPr>
          <w:rFonts w:ascii="Times New Roman" w:hAnsi="Times New Roman"/>
          <w:sz w:val="20"/>
          <w:szCs w:val="20"/>
          <w:lang w:eastAsia="zh-CN"/>
        </w:rPr>
        <w:t>If data is collected by the network side, f</w:t>
      </w:r>
      <w:r w:rsidR="00F618E1">
        <w:rPr>
          <w:rFonts w:ascii="Times New Roman" w:hAnsi="Times New Roman"/>
          <w:sz w:val="20"/>
          <w:szCs w:val="20"/>
          <w:lang w:eastAsia="zh-CN"/>
        </w:rPr>
        <w:t>ollowing two options can be considered</w:t>
      </w:r>
      <w:r w:rsidR="009D3F62">
        <w:rPr>
          <w:rFonts w:ascii="Times New Roman" w:hAnsi="Times New Roman"/>
          <w:sz w:val="20"/>
          <w:szCs w:val="20"/>
          <w:lang w:eastAsia="zh-CN"/>
        </w:rPr>
        <w:t xml:space="preserve"> for data collection:</w:t>
      </w:r>
    </w:p>
    <w:p w14:paraId="62CB0B2A" w14:textId="09681F3D" w:rsidR="00411BA3" w:rsidRPr="008A0822" w:rsidRDefault="00FE3213" w:rsidP="00F618E1">
      <w:pPr>
        <w:pStyle w:val="ListParagraph"/>
        <w:numPr>
          <w:ilvl w:val="0"/>
          <w:numId w:val="23"/>
        </w:numPr>
        <w:spacing w:before="120" w:after="120"/>
        <w:jc w:val="both"/>
        <w:rPr>
          <w:lang w:eastAsia="zh-CN"/>
        </w:rPr>
      </w:pPr>
      <w:r>
        <w:rPr>
          <w:lang w:eastAsia="zh-CN"/>
        </w:rPr>
        <w:t>Alt 1</w:t>
      </w:r>
      <w:r w:rsidR="008A0822" w:rsidRPr="008A0822">
        <w:rPr>
          <w:lang w:eastAsia="zh-CN"/>
        </w:rPr>
        <w:t xml:space="preserve">: </w:t>
      </w:r>
      <w:r w:rsidR="00E7754E">
        <w:rPr>
          <w:lang w:eastAsia="zh-CN"/>
        </w:rPr>
        <w:t xml:space="preserve">Utilize </w:t>
      </w:r>
      <w:r w:rsidR="002765C6">
        <w:rPr>
          <w:lang w:eastAsia="zh-CN"/>
        </w:rPr>
        <w:t xml:space="preserve">existing or extension of existing </w:t>
      </w:r>
      <w:r w:rsidR="00E7754E">
        <w:rPr>
          <w:lang w:eastAsia="zh-CN"/>
        </w:rPr>
        <w:t>measurement/report procedures</w:t>
      </w:r>
    </w:p>
    <w:p w14:paraId="1B2242BD" w14:textId="1405C6B4" w:rsidR="00E7754E" w:rsidRDefault="00FE3213" w:rsidP="00F618E1">
      <w:pPr>
        <w:pStyle w:val="ListParagraph"/>
        <w:numPr>
          <w:ilvl w:val="0"/>
          <w:numId w:val="23"/>
        </w:numPr>
        <w:spacing w:before="120" w:after="120"/>
        <w:jc w:val="both"/>
        <w:rPr>
          <w:lang w:eastAsia="zh-CN"/>
        </w:rPr>
      </w:pPr>
      <w:r>
        <w:rPr>
          <w:lang w:eastAsia="zh-CN"/>
        </w:rPr>
        <w:t>Alt 2</w:t>
      </w:r>
      <w:r w:rsidR="008A0822" w:rsidRPr="008A0822">
        <w:rPr>
          <w:lang w:eastAsia="zh-CN"/>
        </w:rPr>
        <w:t xml:space="preserve">: </w:t>
      </w:r>
      <w:r w:rsidR="00E7754E">
        <w:rPr>
          <w:lang w:eastAsia="zh-CN"/>
        </w:rPr>
        <w:t xml:space="preserve">Utilize </w:t>
      </w:r>
      <w:r w:rsidR="002765C6">
        <w:rPr>
          <w:lang w:eastAsia="zh-CN"/>
        </w:rPr>
        <w:t>(new)</w:t>
      </w:r>
      <w:r w:rsidR="00E7754E">
        <w:rPr>
          <w:lang w:eastAsia="zh-CN"/>
        </w:rPr>
        <w:t>procedure particular for data collection</w:t>
      </w:r>
      <w:r w:rsidR="00411BA3" w:rsidRPr="008A0822">
        <w:rPr>
          <w:lang w:eastAsia="zh-CN"/>
        </w:rPr>
        <w:t xml:space="preserve"> </w:t>
      </w:r>
      <w:r w:rsidR="00FD6802" w:rsidRPr="008A0822">
        <w:rPr>
          <w:lang w:eastAsia="zh-CN"/>
        </w:rPr>
        <w:t>request and control</w:t>
      </w:r>
    </w:p>
    <w:p w14:paraId="00C21B90" w14:textId="2CAEE6B4" w:rsidR="00C13AD0" w:rsidRPr="00C13AD0" w:rsidRDefault="008A0822" w:rsidP="00C13AD0">
      <w:pPr>
        <w:spacing w:before="120" w:after="120"/>
        <w:jc w:val="both"/>
        <w:rPr>
          <w:rFonts w:ascii="Times New Roman" w:hAnsi="Times New Roman"/>
          <w:sz w:val="20"/>
          <w:szCs w:val="20"/>
          <w:lang w:eastAsia="zh-CN"/>
        </w:rPr>
      </w:pPr>
      <w:r w:rsidRPr="00C13AD0">
        <w:rPr>
          <w:rFonts w:ascii="Times New Roman" w:hAnsi="Times New Roman" w:hint="eastAsia"/>
          <w:sz w:val="20"/>
          <w:szCs w:val="20"/>
          <w:lang w:eastAsia="zh-CN"/>
        </w:rPr>
        <w:t>I</w:t>
      </w:r>
      <w:r w:rsidRPr="00C13AD0">
        <w:rPr>
          <w:rFonts w:ascii="Times New Roman" w:hAnsi="Times New Roman"/>
          <w:sz w:val="20"/>
          <w:szCs w:val="20"/>
          <w:lang w:eastAsia="zh-CN"/>
        </w:rPr>
        <w:t xml:space="preserve">n </w:t>
      </w:r>
      <w:r w:rsidR="00FE3213">
        <w:rPr>
          <w:rFonts w:ascii="Times New Roman" w:hAnsi="Times New Roman"/>
          <w:sz w:val="20"/>
          <w:szCs w:val="20"/>
          <w:lang w:eastAsia="zh-CN"/>
        </w:rPr>
        <w:t>Alt</w:t>
      </w:r>
      <w:r w:rsidRPr="00C13AD0">
        <w:rPr>
          <w:rFonts w:ascii="Times New Roman" w:hAnsi="Times New Roman"/>
          <w:sz w:val="20"/>
          <w:szCs w:val="20"/>
          <w:lang w:eastAsia="zh-CN"/>
        </w:rPr>
        <w:t xml:space="preserve"> 1, data collection relies on the measurement and report mechanism</w:t>
      </w:r>
      <w:r w:rsidR="00E7754E" w:rsidRPr="00C13AD0">
        <w:rPr>
          <w:rFonts w:ascii="Times New Roman" w:hAnsi="Times New Roman"/>
          <w:sz w:val="20"/>
          <w:szCs w:val="20"/>
          <w:lang w:eastAsia="zh-CN"/>
        </w:rPr>
        <w:t>s</w:t>
      </w:r>
      <w:r w:rsidRPr="00C13AD0">
        <w:rPr>
          <w:rFonts w:ascii="Times New Roman" w:hAnsi="Times New Roman"/>
          <w:sz w:val="20"/>
          <w:szCs w:val="20"/>
          <w:lang w:eastAsia="zh-CN"/>
        </w:rPr>
        <w:t xml:space="preserve">, no matter </w:t>
      </w:r>
      <w:r w:rsidR="00E7754E" w:rsidRPr="00C13AD0">
        <w:rPr>
          <w:rFonts w:ascii="Times New Roman" w:hAnsi="Times New Roman"/>
          <w:sz w:val="20"/>
          <w:szCs w:val="20"/>
          <w:lang w:eastAsia="zh-CN"/>
        </w:rPr>
        <w:t xml:space="preserve">whether </w:t>
      </w:r>
      <w:r w:rsidRPr="00C13AD0">
        <w:rPr>
          <w:rFonts w:ascii="Times New Roman" w:hAnsi="Times New Roman"/>
          <w:sz w:val="20"/>
          <w:szCs w:val="20"/>
          <w:lang w:eastAsia="zh-CN"/>
        </w:rPr>
        <w:t xml:space="preserve">such </w:t>
      </w:r>
      <w:r w:rsidR="00E7754E" w:rsidRPr="00C13AD0">
        <w:rPr>
          <w:rFonts w:ascii="Times New Roman" w:hAnsi="Times New Roman"/>
          <w:sz w:val="20"/>
          <w:szCs w:val="20"/>
          <w:lang w:eastAsia="zh-CN"/>
        </w:rPr>
        <w:t xml:space="preserve">mechanisms </w:t>
      </w:r>
      <w:r w:rsidRPr="00C13AD0">
        <w:rPr>
          <w:rFonts w:ascii="Times New Roman" w:hAnsi="Times New Roman"/>
          <w:sz w:val="20"/>
          <w:szCs w:val="20"/>
          <w:lang w:eastAsia="zh-CN"/>
        </w:rPr>
        <w:t xml:space="preserve">already exist in L1 and/or L3 or </w:t>
      </w:r>
      <w:r w:rsidR="00E7754E" w:rsidRPr="00C13AD0">
        <w:rPr>
          <w:rFonts w:ascii="Times New Roman" w:hAnsi="Times New Roman"/>
          <w:sz w:val="20"/>
          <w:szCs w:val="20"/>
          <w:lang w:eastAsia="zh-CN"/>
        </w:rPr>
        <w:t>is enhanced for different AI use cases. I</w:t>
      </w:r>
      <w:r w:rsidR="00E7754E" w:rsidRPr="00C13AD0">
        <w:rPr>
          <w:rFonts w:ascii="Times New Roman" w:hAnsi="Times New Roman" w:hint="eastAsia"/>
          <w:sz w:val="20"/>
          <w:szCs w:val="20"/>
          <w:lang w:eastAsia="zh-CN"/>
        </w:rPr>
        <w:t>n</w:t>
      </w:r>
      <w:r w:rsidR="00E7754E" w:rsidRPr="00C13AD0">
        <w:rPr>
          <w:rFonts w:ascii="Times New Roman" w:hAnsi="Times New Roman"/>
          <w:sz w:val="20"/>
          <w:szCs w:val="20"/>
          <w:lang w:eastAsia="zh-CN"/>
        </w:rPr>
        <w:t xml:space="preserve"> </w:t>
      </w:r>
      <w:r w:rsidR="00FE3213">
        <w:rPr>
          <w:rFonts w:ascii="Times New Roman" w:hAnsi="Times New Roman"/>
          <w:sz w:val="20"/>
          <w:szCs w:val="20"/>
          <w:lang w:eastAsia="zh-CN"/>
        </w:rPr>
        <w:t>Alt</w:t>
      </w:r>
      <w:r w:rsidR="00E7754E" w:rsidRPr="00C13AD0">
        <w:rPr>
          <w:rFonts w:ascii="Times New Roman" w:hAnsi="Times New Roman"/>
          <w:sz w:val="20"/>
          <w:szCs w:val="20"/>
          <w:lang w:eastAsia="zh-CN"/>
        </w:rPr>
        <w:t xml:space="preserve"> 2, data collection can</w:t>
      </w:r>
      <w:r w:rsidR="001A5C20" w:rsidRPr="00C13AD0">
        <w:rPr>
          <w:rFonts w:ascii="Times New Roman" w:hAnsi="Times New Roman"/>
          <w:sz w:val="20"/>
          <w:szCs w:val="20"/>
          <w:lang w:eastAsia="zh-CN"/>
        </w:rPr>
        <w:t xml:space="preserve"> be requested and controlled by a new procedure. For example, ground-true data </w:t>
      </w:r>
      <w:r w:rsidR="009F6263" w:rsidRPr="00C13AD0">
        <w:rPr>
          <w:rFonts w:ascii="Times New Roman" w:hAnsi="Times New Roman"/>
          <w:sz w:val="20"/>
          <w:szCs w:val="20"/>
          <w:lang w:eastAsia="zh-CN"/>
        </w:rPr>
        <w:t xml:space="preserve">or assistant data </w:t>
      </w:r>
      <w:r w:rsidR="001A5C20" w:rsidRPr="00C13AD0">
        <w:rPr>
          <w:rFonts w:ascii="Times New Roman" w:hAnsi="Times New Roman"/>
          <w:sz w:val="20"/>
          <w:szCs w:val="20"/>
          <w:lang w:eastAsia="zh-CN"/>
        </w:rPr>
        <w:t xml:space="preserve">for model training and model monitoring may be requested by the peer entity. </w:t>
      </w:r>
      <w:r w:rsidR="00FC60C5" w:rsidRPr="00C13AD0">
        <w:rPr>
          <w:rFonts w:ascii="Times New Roman" w:hAnsi="Times New Roman"/>
          <w:sz w:val="20"/>
          <w:szCs w:val="20"/>
          <w:lang w:eastAsia="zh-CN"/>
        </w:rPr>
        <w:t>For ground-true data collection, t</w:t>
      </w:r>
      <w:r w:rsidR="001A5C20" w:rsidRPr="00C13AD0">
        <w:rPr>
          <w:rFonts w:ascii="Times New Roman" w:hAnsi="Times New Roman"/>
          <w:sz w:val="20"/>
          <w:szCs w:val="20"/>
          <w:lang w:eastAsia="zh-CN"/>
        </w:rPr>
        <w:t xml:space="preserve">he mechanism to start and stop the data collection </w:t>
      </w:r>
      <w:r w:rsidR="00FC60C5" w:rsidRPr="00C13AD0">
        <w:rPr>
          <w:rFonts w:ascii="Times New Roman" w:hAnsi="Times New Roman"/>
          <w:sz w:val="20"/>
          <w:szCs w:val="20"/>
          <w:lang w:eastAsia="zh-CN"/>
        </w:rPr>
        <w:t>need to</w:t>
      </w:r>
      <w:r w:rsidR="001A5C20" w:rsidRPr="00C13AD0">
        <w:rPr>
          <w:rFonts w:ascii="Times New Roman" w:hAnsi="Times New Roman"/>
          <w:sz w:val="20"/>
          <w:szCs w:val="20"/>
          <w:lang w:eastAsia="zh-CN"/>
        </w:rPr>
        <w:t xml:space="preserve"> be considered. </w:t>
      </w:r>
      <w:r w:rsidR="00FC60C5" w:rsidRPr="00C13AD0">
        <w:rPr>
          <w:rFonts w:ascii="Times New Roman" w:hAnsi="Times New Roman"/>
          <w:sz w:val="20"/>
          <w:szCs w:val="20"/>
          <w:lang w:eastAsia="zh-CN"/>
        </w:rPr>
        <w:t xml:space="preserve">For the assistant data, the mechanism to request such assistant data </w:t>
      </w:r>
      <w:r w:rsidR="00C13AD0" w:rsidRPr="00C13AD0">
        <w:rPr>
          <w:rFonts w:ascii="Times New Roman" w:hAnsi="Times New Roman"/>
          <w:sz w:val="20"/>
          <w:szCs w:val="20"/>
          <w:lang w:eastAsia="zh-CN"/>
        </w:rPr>
        <w:t xml:space="preserve">from peer entity should also be considered. </w:t>
      </w:r>
    </w:p>
    <w:p w14:paraId="7A8339F6" w14:textId="51D3A341" w:rsidR="00C13AD0" w:rsidRPr="001D6077" w:rsidRDefault="00C13AD0" w:rsidP="001D6077">
      <w:pPr>
        <w:spacing w:before="120" w:after="120"/>
        <w:jc w:val="both"/>
        <w:rPr>
          <w:rFonts w:ascii="Times New Roman" w:hAnsi="Times New Roman"/>
          <w:b/>
          <w:bCs/>
          <w:sz w:val="20"/>
          <w:szCs w:val="20"/>
          <w:lang w:eastAsia="zh-CN"/>
        </w:rPr>
      </w:pPr>
      <w:bookmarkStart w:id="46" w:name="_Hlk135036764"/>
      <w:r w:rsidRPr="00C13AD0">
        <w:rPr>
          <w:rFonts w:ascii="Times New Roman" w:hAnsi="Times New Roman"/>
          <w:b/>
          <w:bCs/>
          <w:sz w:val="20"/>
          <w:szCs w:val="20"/>
          <w:lang w:eastAsia="zh-CN"/>
        </w:rPr>
        <w:t xml:space="preserve">Proposal </w:t>
      </w:r>
      <w:r w:rsidR="00572757">
        <w:rPr>
          <w:rFonts w:ascii="Times New Roman" w:hAnsi="Times New Roman"/>
          <w:b/>
          <w:bCs/>
          <w:sz w:val="20"/>
          <w:szCs w:val="20"/>
          <w:lang w:eastAsia="zh-CN"/>
        </w:rPr>
        <w:t>5</w:t>
      </w:r>
      <w:r w:rsidRPr="00C13AD0">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272CA2">
        <w:rPr>
          <w:rFonts w:ascii="Times New Roman" w:hAnsi="Times New Roman"/>
          <w:b/>
          <w:bCs/>
          <w:sz w:val="20"/>
          <w:szCs w:val="20"/>
          <w:lang w:eastAsia="zh-CN"/>
        </w:rPr>
        <w:t>S</w:t>
      </w:r>
      <w:r w:rsidR="00F618E1">
        <w:rPr>
          <w:rFonts w:ascii="Times New Roman" w:hAnsi="Times New Roman"/>
          <w:b/>
          <w:bCs/>
          <w:sz w:val="20"/>
          <w:szCs w:val="20"/>
          <w:lang w:eastAsia="zh-CN"/>
        </w:rPr>
        <w:t>tudy the following mechanisms for</w:t>
      </w:r>
      <w:r w:rsidR="009D3F62">
        <w:rPr>
          <w:rFonts w:ascii="Times New Roman" w:hAnsi="Times New Roman"/>
          <w:b/>
          <w:bCs/>
          <w:sz w:val="20"/>
          <w:szCs w:val="20"/>
          <w:lang w:eastAsia="zh-CN"/>
        </w:rPr>
        <w:t xml:space="preserve"> data collection</w:t>
      </w:r>
      <w:r w:rsidR="00F618E1">
        <w:rPr>
          <w:rFonts w:ascii="Times New Roman" w:hAnsi="Times New Roman"/>
          <w:b/>
          <w:bCs/>
          <w:sz w:val="20"/>
          <w:szCs w:val="20"/>
          <w:lang w:eastAsia="zh-CN"/>
        </w:rPr>
        <w:t>:</w:t>
      </w:r>
      <w:r w:rsidR="001D6077">
        <w:rPr>
          <w:rFonts w:ascii="Times New Roman" w:hAnsi="Times New Roman"/>
          <w:b/>
          <w:bCs/>
          <w:sz w:val="20"/>
          <w:szCs w:val="20"/>
          <w:lang w:eastAsia="zh-CN"/>
        </w:rPr>
        <w:t xml:space="preserve"> </w:t>
      </w:r>
      <w:r w:rsidR="001D6077" w:rsidRPr="001D6077">
        <w:rPr>
          <w:rFonts w:ascii="Times New Roman" w:hAnsi="Times New Roman"/>
          <w:b/>
          <w:bCs/>
          <w:sz w:val="20"/>
          <w:szCs w:val="20"/>
          <w:lang w:eastAsia="zh-CN"/>
        </w:rPr>
        <w:t>u</w:t>
      </w:r>
      <w:r w:rsidRPr="001D6077">
        <w:rPr>
          <w:rFonts w:ascii="Times New Roman" w:hAnsi="Times New Roman"/>
          <w:b/>
          <w:bCs/>
          <w:sz w:val="20"/>
          <w:szCs w:val="20"/>
          <w:lang w:eastAsia="zh-CN"/>
        </w:rPr>
        <w:t>tilize</w:t>
      </w:r>
      <w:r w:rsidR="001D6077" w:rsidRPr="001D6077">
        <w:rPr>
          <w:rFonts w:ascii="Times New Roman" w:hAnsi="Times New Roman"/>
          <w:b/>
          <w:bCs/>
          <w:sz w:val="20"/>
          <w:szCs w:val="20"/>
          <w:lang w:eastAsia="zh-CN"/>
        </w:rPr>
        <w:t xml:space="preserve"> existing or extension of existing</w:t>
      </w:r>
      <w:r w:rsidRPr="001D6077">
        <w:rPr>
          <w:rFonts w:ascii="Times New Roman" w:hAnsi="Times New Roman"/>
          <w:b/>
          <w:bCs/>
          <w:sz w:val="20"/>
          <w:szCs w:val="20"/>
          <w:lang w:eastAsia="zh-CN"/>
        </w:rPr>
        <w:t xml:space="preserve"> L1/L3 measurement and report </w:t>
      </w:r>
      <w:r w:rsidR="00E503EC" w:rsidRPr="001D6077">
        <w:rPr>
          <w:rFonts w:ascii="Times New Roman" w:hAnsi="Times New Roman"/>
          <w:b/>
          <w:bCs/>
          <w:sz w:val="20"/>
          <w:szCs w:val="20"/>
          <w:lang w:eastAsia="zh-CN"/>
        </w:rPr>
        <w:t>procedure or</w:t>
      </w:r>
      <w:r w:rsidR="001D6077" w:rsidRPr="001D6077">
        <w:rPr>
          <w:rFonts w:ascii="Times New Roman" w:hAnsi="Times New Roman"/>
          <w:b/>
          <w:bCs/>
          <w:sz w:val="20"/>
          <w:szCs w:val="20"/>
          <w:lang w:eastAsia="zh-CN"/>
        </w:rPr>
        <w:t xml:space="preserve"> u</w:t>
      </w:r>
      <w:r w:rsidRPr="001D6077">
        <w:rPr>
          <w:rFonts w:ascii="Times New Roman" w:hAnsi="Times New Roman"/>
          <w:b/>
          <w:bCs/>
          <w:sz w:val="20"/>
          <w:szCs w:val="20"/>
          <w:lang w:eastAsia="zh-CN"/>
        </w:rPr>
        <w:t xml:space="preserve">tilize procedure particular for data collection request and control. </w:t>
      </w:r>
    </w:p>
    <w:bookmarkEnd w:id="46"/>
    <w:p w14:paraId="5603EB0C" w14:textId="4C13784A" w:rsidR="00C1262D" w:rsidRDefault="005E76CF" w:rsidP="004D2610">
      <w:pPr>
        <w:spacing w:before="120" w:after="120"/>
        <w:jc w:val="both"/>
        <w:rPr>
          <w:rFonts w:ascii="Times New Roman" w:hAnsi="Times New Roman"/>
          <w:sz w:val="20"/>
          <w:szCs w:val="20"/>
          <w:lang w:eastAsia="zh-CN"/>
        </w:rPr>
      </w:pPr>
      <w:r w:rsidRPr="00C1262D">
        <w:rPr>
          <w:rFonts w:ascii="Times New Roman" w:hAnsi="Times New Roman" w:hint="eastAsia"/>
          <w:sz w:val="20"/>
          <w:szCs w:val="20"/>
          <w:lang w:eastAsia="zh-CN"/>
        </w:rPr>
        <w:t>F</w:t>
      </w:r>
      <w:r w:rsidRPr="00C1262D">
        <w:rPr>
          <w:rFonts w:ascii="Times New Roman" w:hAnsi="Times New Roman"/>
          <w:sz w:val="20"/>
          <w:szCs w:val="20"/>
          <w:lang w:eastAsia="zh-CN"/>
        </w:rPr>
        <w:t xml:space="preserve">or </w:t>
      </w:r>
      <w:r w:rsidR="00C1262D" w:rsidRPr="00C1262D">
        <w:rPr>
          <w:rFonts w:ascii="Times New Roman" w:hAnsi="Times New Roman"/>
          <w:sz w:val="20"/>
          <w:szCs w:val="20"/>
          <w:lang w:eastAsia="zh-CN"/>
        </w:rPr>
        <w:t xml:space="preserve">CSI compression training Type 3 (Separate training at NW side and UE side), how to perform dataset exchange should be considered. </w:t>
      </w:r>
      <w:r w:rsidR="00C1262D">
        <w:rPr>
          <w:rFonts w:ascii="Times New Roman" w:hAnsi="Times New Roman"/>
          <w:sz w:val="20"/>
          <w:szCs w:val="20"/>
          <w:lang w:eastAsia="zh-CN"/>
        </w:rPr>
        <w:t>Similar as the clarification of model transfer, dataset exchange can be performed in the following two ways:</w:t>
      </w:r>
    </w:p>
    <w:p w14:paraId="4FE9E509" w14:textId="005D4E9A" w:rsidR="005E76CF" w:rsidRDefault="004D2610" w:rsidP="00272CA2">
      <w:pPr>
        <w:pStyle w:val="ListParagraph"/>
        <w:numPr>
          <w:ilvl w:val="0"/>
          <w:numId w:val="23"/>
        </w:numPr>
        <w:spacing w:before="120" w:after="120"/>
        <w:jc w:val="both"/>
        <w:rPr>
          <w:lang w:eastAsia="zh-CN"/>
        </w:rPr>
      </w:pPr>
      <w:r>
        <w:rPr>
          <w:lang w:eastAsia="zh-CN"/>
        </w:rPr>
        <w:lastRenderedPageBreak/>
        <w:t xml:space="preserve">Proprietary way: </w:t>
      </w:r>
      <w:r w:rsidR="00C1262D">
        <w:rPr>
          <w:lang w:eastAsia="zh-CN"/>
        </w:rPr>
        <w:t xml:space="preserve">Dataset exchange is </w:t>
      </w:r>
      <w:r w:rsidR="00C1262D" w:rsidRPr="004D2610">
        <w:rPr>
          <w:lang w:eastAsia="zh-CN"/>
        </w:rPr>
        <w:t xml:space="preserve">transparent to </w:t>
      </w:r>
      <w:r w:rsidR="00F820E4">
        <w:rPr>
          <w:lang w:eastAsia="zh-CN"/>
        </w:rPr>
        <w:t>3GPP</w:t>
      </w:r>
      <w:r w:rsidR="00C1262D" w:rsidRPr="004D2610">
        <w:rPr>
          <w:lang w:eastAsia="zh-CN"/>
        </w:rPr>
        <w:t xml:space="preserve"> signalling over the air </w:t>
      </w:r>
      <w:r w:rsidRPr="004D2610">
        <w:rPr>
          <w:lang w:eastAsia="zh-CN"/>
        </w:rPr>
        <w:t>interface.</w:t>
      </w:r>
    </w:p>
    <w:p w14:paraId="53B6C872" w14:textId="6F2FEF27" w:rsidR="004D2610" w:rsidRDefault="004D2610" w:rsidP="00272CA2">
      <w:pPr>
        <w:pStyle w:val="ListParagraph"/>
        <w:numPr>
          <w:ilvl w:val="0"/>
          <w:numId w:val="23"/>
        </w:numPr>
        <w:spacing w:before="120" w:after="120"/>
        <w:jc w:val="both"/>
        <w:rPr>
          <w:lang w:eastAsia="zh-CN"/>
        </w:rPr>
      </w:pPr>
      <w:r>
        <w:rPr>
          <w:lang w:eastAsia="zh-CN"/>
        </w:rPr>
        <w:t xml:space="preserve">3GPP specified way: Dataset exchange is supported by </w:t>
      </w:r>
      <w:r w:rsidR="00F820E4">
        <w:rPr>
          <w:lang w:eastAsia="zh-CN"/>
        </w:rPr>
        <w:t>3GPP</w:t>
      </w:r>
      <w:r>
        <w:rPr>
          <w:lang w:eastAsia="zh-CN"/>
        </w:rPr>
        <w:t xml:space="preserve"> </w:t>
      </w:r>
      <w:proofErr w:type="spellStart"/>
      <w:r>
        <w:rPr>
          <w:lang w:eastAsia="zh-CN"/>
        </w:rPr>
        <w:t>signaling</w:t>
      </w:r>
      <w:proofErr w:type="spellEnd"/>
      <w:r>
        <w:rPr>
          <w:lang w:eastAsia="zh-CN"/>
        </w:rPr>
        <w:t xml:space="preserve"> and mechanism.</w:t>
      </w:r>
    </w:p>
    <w:p w14:paraId="7A09CB39" w14:textId="3CFBFC3E" w:rsidR="004D2610" w:rsidRDefault="004D2610" w:rsidP="004D2610">
      <w:pPr>
        <w:spacing w:before="120" w:after="120"/>
        <w:jc w:val="both"/>
        <w:rPr>
          <w:rFonts w:ascii="Times New Roman" w:hAnsi="Times New Roman"/>
          <w:sz w:val="20"/>
          <w:szCs w:val="20"/>
          <w:lang w:eastAsia="zh-CN"/>
        </w:rPr>
      </w:pPr>
      <w:r w:rsidRPr="004D2610">
        <w:rPr>
          <w:rFonts w:ascii="Times New Roman" w:hAnsi="Times New Roman" w:hint="eastAsia"/>
          <w:sz w:val="20"/>
          <w:szCs w:val="20"/>
          <w:lang w:eastAsia="zh-CN"/>
        </w:rPr>
        <w:t>I</w:t>
      </w:r>
      <w:r w:rsidRPr="004D2610">
        <w:rPr>
          <w:rFonts w:ascii="Times New Roman" w:hAnsi="Times New Roman"/>
          <w:sz w:val="20"/>
          <w:szCs w:val="20"/>
          <w:lang w:eastAsia="zh-CN"/>
        </w:rPr>
        <w:t xml:space="preserve">f dataset exchange is performed in a proprietary way, it is assumed that there is no specification impact and not need to be discussed in 3GPP. </w:t>
      </w:r>
      <w:r w:rsidR="006570C6">
        <w:rPr>
          <w:rFonts w:ascii="Times New Roman" w:hAnsi="Times New Roman"/>
          <w:sz w:val="20"/>
          <w:szCs w:val="20"/>
          <w:lang w:eastAsia="zh-CN"/>
        </w:rPr>
        <w:t>Even if this solution is out of 3GPP scope, we need try to understand how it works. One possible way is that that the OTT server of UE side and network side communicates with each other directly based on certain business agreement</w:t>
      </w:r>
      <w:r w:rsidR="00A371D2">
        <w:rPr>
          <w:rFonts w:ascii="Times New Roman" w:hAnsi="Times New Roman"/>
          <w:sz w:val="20"/>
          <w:szCs w:val="20"/>
          <w:lang w:eastAsia="zh-CN"/>
        </w:rPr>
        <w:t xml:space="preserve">s between those vendors </w:t>
      </w:r>
      <w:r w:rsidR="006570C6">
        <w:rPr>
          <w:rFonts w:ascii="Times New Roman" w:hAnsi="Times New Roman"/>
          <w:sz w:val="20"/>
          <w:szCs w:val="20"/>
          <w:lang w:eastAsia="zh-CN"/>
        </w:rPr>
        <w:t xml:space="preserve">during the offline training phase. </w:t>
      </w:r>
      <w:r w:rsidR="005F3142">
        <w:rPr>
          <w:rFonts w:ascii="Times New Roman" w:hAnsi="Times New Roman"/>
          <w:sz w:val="20"/>
          <w:szCs w:val="20"/>
          <w:lang w:eastAsia="zh-CN"/>
        </w:rPr>
        <w:t>Based on this assumption, it is very likely that model update will have the similar procedure.</w:t>
      </w:r>
      <w:r w:rsidR="00A371D2">
        <w:rPr>
          <w:rFonts w:ascii="Times New Roman" w:hAnsi="Times New Roman"/>
          <w:sz w:val="20"/>
          <w:szCs w:val="20"/>
          <w:lang w:eastAsia="zh-CN"/>
        </w:rPr>
        <w:t xml:space="preserve"> It is expected that </w:t>
      </w:r>
      <w:r w:rsidR="00F820E4">
        <w:rPr>
          <w:rFonts w:ascii="Times New Roman" w:hAnsi="Times New Roman"/>
          <w:sz w:val="20"/>
          <w:szCs w:val="20"/>
          <w:lang w:eastAsia="zh-CN"/>
        </w:rPr>
        <w:t>both initial AI/ML model deployment and model update</w:t>
      </w:r>
      <w:r w:rsidR="00A371D2">
        <w:rPr>
          <w:rFonts w:ascii="Times New Roman" w:hAnsi="Times New Roman"/>
          <w:sz w:val="20"/>
          <w:szCs w:val="20"/>
          <w:lang w:eastAsia="zh-CN"/>
        </w:rPr>
        <w:t xml:space="preserve"> requires relatively a long period to make the </w:t>
      </w:r>
      <w:r w:rsidR="00F820E4">
        <w:rPr>
          <w:rFonts w:ascii="Times New Roman" w:hAnsi="Times New Roman"/>
          <w:sz w:val="20"/>
          <w:szCs w:val="20"/>
          <w:lang w:eastAsia="zh-CN"/>
        </w:rPr>
        <w:t xml:space="preserve">AI </w:t>
      </w:r>
      <w:r w:rsidR="00A371D2">
        <w:rPr>
          <w:rFonts w:ascii="Times New Roman" w:hAnsi="Times New Roman"/>
          <w:sz w:val="20"/>
          <w:szCs w:val="20"/>
          <w:lang w:eastAsia="zh-CN"/>
        </w:rPr>
        <w:t>model</w:t>
      </w:r>
      <w:r w:rsidR="00F820E4">
        <w:rPr>
          <w:rFonts w:ascii="Times New Roman" w:hAnsi="Times New Roman"/>
          <w:sz w:val="20"/>
          <w:szCs w:val="20"/>
          <w:lang w:eastAsia="zh-CN"/>
        </w:rPr>
        <w:t>s</w:t>
      </w:r>
      <w:r w:rsidR="00A371D2">
        <w:rPr>
          <w:rFonts w:ascii="Times New Roman" w:hAnsi="Times New Roman"/>
          <w:sz w:val="20"/>
          <w:szCs w:val="20"/>
          <w:lang w:eastAsia="zh-CN"/>
        </w:rPr>
        <w:t xml:space="preserve"> be developed</w:t>
      </w:r>
      <w:r w:rsidR="00F820E4">
        <w:rPr>
          <w:rFonts w:ascii="Times New Roman" w:hAnsi="Times New Roman"/>
          <w:sz w:val="20"/>
          <w:szCs w:val="20"/>
          <w:lang w:eastAsia="zh-CN"/>
        </w:rPr>
        <w:t xml:space="preserve">, tested, certified, and </w:t>
      </w:r>
      <w:r w:rsidR="00A371D2">
        <w:rPr>
          <w:rFonts w:ascii="Times New Roman" w:hAnsi="Times New Roman"/>
          <w:sz w:val="20"/>
          <w:szCs w:val="20"/>
          <w:lang w:eastAsia="zh-CN"/>
        </w:rPr>
        <w:t xml:space="preserve">deployed at both the UE and </w:t>
      </w:r>
      <w:proofErr w:type="spellStart"/>
      <w:r w:rsidR="00A371D2">
        <w:rPr>
          <w:rFonts w:ascii="Times New Roman" w:hAnsi="Times New Roman"/>
          <w:sz w:val="20"/>
          <w:szCs w:val="20"/>
          <w:lang w:eastAsia="zh-CN"/>
        </w:rPr>
        <w:t>gNB</w:t>
      </w:r>
      <w:proofErr w:type="spellEnd"/>
      <w:r w:rsidR="00A371D2">
        <w:rPr>
          <w:rFonts w:ascii="Times New Roman" w:hAnsi="Times New Roman"/>
          <w:sz w:val="20"/>
          <w:szCs w:val="20"/>
          <w:lang w:eastAsia="zh-CN"/>
        </w:rPr>
        <w:t xml:space="preserve">. </w:t>
      </w:r>
      <w:r w:rsidR="005F3142">
        <w:rPr>
          <w:rFonts w:ascii="Times New Roman" w:hAnsi="Times New Roman"/>
          <w:sz w:val="20"/>
          <w:szCs w:val="20"/>
          <w:lang w:eastAsia="zh-CN"/>
        </w:rPr>
        <w:t xml:space="preserve">It is </w:t>
      </w:r>
      <w:r w:rsidR="007757E2">
        <w:rPr>
          <w:rFonts w:ascii="Times New Roman" w:hAnsi="Times New Roman"/>
          <w:sz w:val="20"/>
          <w:szCs w:val="20"/>
          <w:lang w:eastAsia="zh-CN"/>
        </w:rPr>
        <w:t>unclear</w:t>
      </w:r>
      <w:r w:rsidR="005F3142">
        <w:rPr>
          <w:rFonts w:ascii="Times New Roman" w:hAnsi="Times New Roman"/>
          <w:sz w:val="20"/>
          <w:szCs w:val="20"/>
          <w:lang w:eastAsia="zh-CN"/>
        </w:rPr>
        <w:t xml:space="preserve"> </w:t>
      </w:r>
      <w:r w:rsidR="00F820E4">
        <w:rPr>
          <w:rFonts w:ascii="Times New Roman" w:hAnsi="Times New Roman"/>
          <w:sz w:val="20"/>
          <w:szCs w:val="20"/>
          <w:lang w:eastAsia="zh-CN"/>
        </w:rPr>
        <w:t xml:space="preserve">how </w:t>
      </w:r>
      <w:r w:rsidR="005F3142">
        <w:rPr>
          <w:rFonts w:ascii="Times New Roman" w:hAnsi="Times New Roman"/>
          <w:sz w:val="20"/>
          <w:szCs w:val="20"/>
          <w:lang w:eastAsia="zh-CN"/>
        </w:rPr>
        <w:t xml:space="preserve">to perform fine tuning for the model which has been already deployed at the UE and </w:t>
      </w:r>
      <w:proofErr w:type="spellStart"/>
      <w:r w:rsidR="005F3142">
        <w:rPr>
          <w:rFonts w:ascii="Times New Roman" w:hAnsi="Times New Roman"/>
          <w:sz w:val="20"/>
          <w:szCs w:val="20"/>
          <w:lang w:eastAsia="zh-CN"/>
        </w:rPr>
        <w:t>gNB</w:t>
      </w:r>
      <w:proofErr w:type="spellEnd"/>
      <w:r w:rsidR="005F3142">
        <w:rPr>
          <w:rFonts w:ascii="Times New Roman" w:hAnsi="Times New Roman"/>
          <w:sz w:val="20"/>
          <w:szCs w:val="20"/>
          <w:lang w:eastAsia="zh-CN"/>
        </w:rPr>
        <w:t xml:space="preserve"> with collection of the </w:t>
      </w:r>
      <w:r w:rsidR="007757E2">
        <w:rPr>
          <w:rFonts w:ascii="Times New Roman" w:hAnsi="Times New Roman"/>
          <w:sz w:val="20"/>
          <w:szCs w:val="20"/>
          <w:lang w:eastAsia="zh-CN"/>
        </w:rPr>
        <w:t>fresh</w:t>
      </w:r>
      <w:r w:rsidR="005F3142">
        <w:rPr>
          <w:rFonts w:ascii="Times New Roman" w:hAnsi="Times New Roman"/>
          <w:sz w:val="20"/>
          <w:szCs w:val="20"/>
          <w:lang w:eastAsia="zh-CN"/>
        </w:rPr>
        <w:t xml:space="preserve"> data over the air interface. </w:t>
      </w:r>
    </w:p>
    <w:p w14:paraId="135C1E60" w14:textId="3B3B0E3A" w:rsidR="007757E2" w:rsidRPr="00C84138" w:rsidRDefault="007757E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I</w:t>
      </w:r>
      <w:r w:rsidRPr="00C84138">
        <w:rPr>
          <w:rFonts w:ascii="Times New Roman" w:hAnsi="Times New Roman"/>
          <w:sz w:val="20"/>
          <w:szCs w:val="20"/>
          <w:lang w:eastAsia="zh-CN"/>
        </w:rPr>
        <w:t>f</w:t>
      </w:r>
      <w:r w:rsidR="00F820E4" w:rsidRPr="00C84138">
        <w:rPr>
          <w:rFonts w:ascii="Times New Roman" w:hAnsi="Times New Roman"/>
          <w:sz w:val="20"/>
          <w:szCs w:val="20"/>
          <w:lang w:eastAsia="zh-CN"/>
        </w:rPr>
        <w:t xml:space="preserve"> the dataset exchange is performed in 3GPP</w:t>
      </w:r>
      <w:r w:rsidR="00F163B1" w:rsidRPr="00C84138">
        <w:rPr>
          <w:rFonts w:ascii="Times New Roman" w:hAnsi="Times New Roman"/>
          <w:sz w:val="20"/>
          <w:szCs w:val="20"/>
          <w:lang w:eastAsia="zh-CN"/>
        </w:rPr>
        <w:t xml:space="preserve"> specified way, one concern mentioned is the overhead due to dataset exchange over the air interface</w:t>
      </w:r>
      <w:r w:rsidR="000A63D2" w:rsidRPr="00C84138">
        <w:rPr>
          <w:rFonts w:ascii="Times New Roman" w:hAnsi="Times New Roman"/>
          <w:sz w:val="20"/>
          <w:szCs w:val="20"/>
          <w:lang w:eastAsia="zh-CN"/>
        </w:rPr>
        <w:t xml:space="preserve"> considering that the dataset is large</w:t>
      </w:r>
      <w:r w:rsidR="00F163B1" w:rsidRPr="00C84138">
        <w:rPr>
          <w:rFonts w:ascii="Times New Roman" w:hAnsi="Times New Roman"/>
          <w:sz w:val="20"/>
          <w:szCs w:val="20"/>
          <w:lang w:eastAsia="zh-CN"/>
        </w:rPr>
        <w:t xml:space="preserve">. </w:t>
      </w:r>
      <w:r w:rsidR="000A63D2" w:rsidRPr="00C84138">
        <w:rPr>
          <w:rFonts w:ascii="Times New Roman" w:hAnsi="Times New Roman"/>
          <w:sz w:val="20"/>
          <w:szCs w:val="20"/>
          <w:lang w:eastAsia="zh-CN"/>
        </w:rPr>
        <w:t xml:space="preserve">Another relevant question is whether data format for dataset exchange also needs to be specified. In our understanding, 3GPP specified way means the procedure and signaling </w:t>
      </w:r>
      <w:r w:rsidR="00F163B1" w:rsidRPr="00C84138">
        <w:rPr>
          <w:rFonts w:ascii="Times New Roman" w:hAnsi="Times New Roman"/>
          <w:sz w:val="20"/>
          <w:szCs w:val="20"/>
          <w:lang w:eastAsia="zh-CN"/>
        </w:rPr>
        <w:t xml:space="preserve">to trigger and control dataset exchange </w:t>
      </w:r>
      <w:r w:rsidR="000A63D2" w:rsidRPr="00C84138">
        <w:rPr>
          <w:rFonts w:ascii="Times New Roman" w:hAnsi="Times New Roman"/>
          <w:sz w:val="20"/>
          <w:szCs w:val="20"/>
          <w:lang w:eastAsia="zh-CN"/>
        </w:rPr>
        <w:t xml:space="preserve">is specified. It doesn’t necessarily mean that the data format needs to be specified. Modal fine tuning is in nature to be supported with collection of the fresh data over the air interface. </w:t>
      </w:r>
    </w:p>
    <w:p w14:paraId="30C777E1" w14:textId="03AE9F54" w:rsidR="005E7925" w:rsidRPr="00C84138" w:rsidRDefault="000A63D2" w:rsidP="004D2610">
      <w:pPr>
        <w:spacing w:before="120" w:after="120"/>
        <w:jc w:val="both"/>
        <w:rPr>
          <w:rFonts w:ascii="Times New Roman" w:hAnsi="Times New Roman"/>
          <w:sz w:val="20"/>
          <w:szCs w:val="20"/>
          <w:lang w:eastAsia="zh-CN"/>
        </w:rPr>
      </w:pPr>
      <w:r w:rsidRPr="00C84138">
        <w:rPr>
          <w:rFonts w:ascii="Times New Roman" w:hAnsi="Times New Roman" w:hint="eastAsia"/>
          <w:sz w:val="20"/>
          <w:szCs w:val="20"/>
          <w:lang w:eastAsia="zh-CN"/>
        </w:rPr>
        <w:t>R</w:t>
      </w:r>
      <w:r w:rsidRPr="00C84138">
        <w:rPr>
          <w:rFonts w:ascii="Times New Roman" w:hAnsi="Times New Roman"/>
          <w:sz w:val="20"/>
          <w:szCs w:val="20"/>
          <w:lang w:eastAsia="zh-CN"/>
        </w:rPr>
        <w:t>AN1 can study both proprietary way and 3GPP specified way</w:t>
      </w:r>
      <w:r w:rsidR="005E7925" w:rsidRPr="00C84138">
        <w:rPr>
          <w:rFonts w:ascii="Times New Roman" w:hAnsi="Times New Roman"/>
          <w:sz w:val="20"/>
          <w:szCs w:val="20"/>
          <w:lang w:eastAsia="zh-CN"/>
        </w:rPr>
        <w:t xml:space="preserve"> and even combination of them</w:t>
      </w:r>
      <w:r w:rsidRPr="00C84138">
        <w:rPr>
          <w:rFonts w:ascii="Times New Roman" w:hAnsi="Times New Roman"/>
          <w:sz w:val="20"/>
          <w:szCs w:val="20"/>
          <w:lang w:eastAsia="zh-CN"/>
        </w:rPr>
        <w:t xml:space="preserve"> for dataset exchange for two-sided model Type 3 training</w:t>
      </w:r>
      <w:r w:rsidR="005E7925" w:rsidRPr="00C84138">
        <w:rPr>
          <w:rFonts w:ascii="Times New Roman" w:hAnsi="Times New Roman"/>
          <w:sz w:val="20"/>
          <w:szCs w:val="20"/>
          <w:lang w:eastAsia="zh-CN"/>
        </w:rPr>
        <w:t xml:space="preserve">. </w:t>
      </w:r>
    </w:p>
    <w:p w14:paraId="7030501F" w14:textId="334F514E" w:rsidR="008936F0" w:rsidRDefault="005E7925" w:rsidP="004D2610">
      <w:pPr>
        <w:spacing w:before="120" w:after="120"/>
        <w:jc w:val="both"/>
        <w:rPr>
          <w:rFonts w:ascii="Times New Roman" w:hAnsi="Times New Roman"/>
          <w:b/>
          <w:bCs/>
          <w:sz w:val="20"/>
          <w:szCs w:val="20"/>
        </w:rPr>
      </w:pPr>
      <w:bookmarkStart w:id="47" w:name="OLE_LINK28"/>
      <w:r w:rsidRPr="005E7925">
        <w:rPr>
          <w:rFonts w:ascii="Times New Roman" w:hAnsi="Times New Roman"/>
          <w:b/>
          <w:bCs/>
          <w:sz w:val="20"/>
          <w:szCs w:val="20"/>
        </w:rPr>
        <w:t xml:space="preserve">Proposal </w:t>
      </w:r>
      <w:r w:rsidR="00E951C7">
        <w:rPr>
          <w:rFonts w:ascii="Times New Roman" w:hAnsi="Times New Roman"/>
          <w:b/>
          <w:bCs/>
          <w:sz w:val="20"/>
          <w:szCs w:val="20"/>
        </w:rPr>
        <w:t>6</w:t>
      </w:r>
      <w:r w:rsidRPr="005E7925">
        <w:rPr>
          <w:rFonts w:ascii="Times New Roman" w:hAnsi="Times New Roman"/>
          <w:b/>
          <w:bCs/>
          <w:sz w:val="20"/>
          <w:szCs w:val="20"/>
        </w:rPr>
        <w:t>:</w:t>
      </w:r>
      <w:r w:rsidR="000A63D2" w:rsidRPr="005E7925">
        <w:rPr>
          <w:rFonts w:ascii="Times New Roman" w:hAnsi="Times New Roman"/>
          <w:b/>
          <w:bCs/>
          <w:sz w:val="20"/>
          <w:szCs w:val="20"/>
        </w:rPr>
        <w:t xml:space="preserve"> </w:t>
      </w:r>
      <w:r w:rsidR="009E2E21">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p w14:paraId="524ECC33" w14:textId="55251421" w:rsidR="009C31A6" w:rsidRPr="006869FA" w:rsidRDefault="0005729F" w:rsidP="009C31A6">
      <w:pPr>
        <w:spacing w:before="120" w:after="120"/>
        <w:jc w:val="both"/>
        <w:rPr>
          <w:rFonts w:ascii="Times New Roman" w:eastAsia="宋体" w:hAnsi="Times New Roman"/>
          <w:sz w:val="20"/>
          <w:szCs w:val="20"/>
          <w:lang w:eastAsia="zh-CN"/>
        </w:rPr>
      </w:pPr>
      <w:r w:rsidRPr="00742FA8">
        <w:rPr>
          <w:rFonts w:ascii="Times New Roman" w:hAnsi="Times New Roman" w:hint="eastAsia"/>
          <w:sz w:val="20"/>
          <w:szCs w:val="20"/>
          <w:lang w:eastAsia="zh-CN"/>
        </w:rPr>
        <w:t>I</w:t>
      </w:r>
      <w:r w:rsidRPr="00742FA8">
        <w:rPr>
          <w:rFonts w:ascii="Times New Roman" w:hAnsi="Times New Roman"/>
          <w:sz w:val="20"/>
          <w:szCs w:val="20"/>
          <w:lang w:eastAsia="zh-CN"/>
        </w:rPr>
        <w:t>n RAN1#11</w:t>
      </w:r>
      <w:r>
        <w:rPr>
          <w:rFonts w:ascii="Times New Roman" w:hAnsi="Times New Roman"/>
          <w:sz w:val="20"/>
          <w:szCs w:val="20"/>
          <w:lang w:eastAsia="zh-CN"/>
        </w:rPr>
        <w:t>2</w:t>
      </w:r>
      <w:r w:rsidRPr="00742FA8">
        <w:rPr>
          <w:rFonts w:ascii="Times New Roman" w:hAnsi="Times New Roman"/>
          <w:sz w:val="20"/>
          <w:szCs w:val="20"/>
          <w:lang w:eastAsia="zh-CN"/>
        </w:rPr>
        <w:t>b-e Meetin</w:t>
      </w:r>
      <w:r>
        <w:rPr>
          <w:rFonts w:ascii="Times New Roman" w:hAnsi="Times New Roman"/>
          <w:sz w:val="20"/>
          <w:szCs w:val="20"/>
          <w:lang w:eastAsia="zh-CN"/>
        </w:rPr>
        <w:t xml:space="preserve">g, RAN1 determine to study whether/how to address additional conditions (e.g., scenarios, sites, and datasets). Data collection </w:t>
      </w:r>
      <w:r w:rsidR="00FC5278">
        <w:rPr>
          <w:rFonts w:ascii="Times New Roman" w:hAnsi="Times New Roman"/>
          <w:sz w:val="20"/>
          <w:szCs w:val="20"/>
          <w:lang w:eastAsia="zh-CN"/>
        </w:rPr>
        <w:t>mechanisms</w:t>
      </w:r>
      <w:r w:rsidR="009C4CC2">
        <w:rPr>
          <w:rFonts w:ascii="Times New Roman" w:hAnsi="Times New Roman"/>
          <w:sz w:val="20"/>
          <w:szCs w:val="20"/>
          <w:lang w:eastAsia="zh-CN"/>
        </w:rPr>
        <w:t xml:space="preserve"> </w:t>
      </w:r>
      <w:r>
        <w:rPr>
          <w:rFonts w:ascii="Times New Roman" w:hAnsi="Times New Roman"/>
          <w:sz w:val="20"/>
          <w:szCs w:val="20"/>
          <w:lang w:eastAsia="zh-CN"/>
        </w:rPr>
        <w:t xml:space="preserve">may </w:t>
      </w:r>
      <w:r w:rsidR="009C4CC2">
        <w:rPr>
          <w:rFonts w:ascii="Times New Roman" w:hAnsi="Times New Roman"/>
          <w:sz w:val="20"/>
          <w:szCs w:val="20"/>
          <w:lang w:eastAsia="zh-CN"/>
        </w:rPr>
        <w:t xml:space="preserve">be </w:t>
      </w:r>
      <w:r>
        <w:rPr>
          <w:rFonts w:ascii="Times New Roman" w:hAnsi="Times New Roman"/>
          <w:sz w:val="20"/>
          <w:szCs w:val="20"/>
          <w:lang w:eastAsia="zh-CN"/>
        </w:rPr>
        <w:t>different</w:t>
      </w:r>
      <w:r w:rsidR="009C4CC2">
        <w:rPr>
          <w:rFonts w:ascii="Times New Roman" w:hAnsi="Times New Roman"/>
          <w:sz w:val="20"/>
          <w:szCs w:val="20"/>
          <w:lang w:eastAsia="zh-CN"/>
        </w:rPr>
        <w:t xml:space="preserve"> due to</w:t>
      </w:r>
      <w:r>
        <w:rPr>
          <w:rFonts w:ascii="Times New Roman" w:hAnsi="Times New Roman"/>
          <w:sz w:val="20"/>
          <w:szCs w:val="20"/>
          <w:lang w:eastAsia="zh-CN"/>
        </w:rPr>
        <w:t xml:space="preserve"> scenarios and</w:t>
      </w:r>
      <w:r w:rsidR="009C4CC2">
        <w:rPr>
          <w:rFonts w:ascii="Times New Roman" w:hAnsi="Times New Roman"/>
          <w:sz w:val="20"/>
          <w:szCs w:val="20"/>
          <w:lang w:eastAsia="zh-CN"/>
        </w:rPr>
        <w:t xml:space="preserve"> configuration</w:t>
      </w:r>
      <w:r>
        <w:rPr>
          <w:rFonts w:ascii="Times New Roman" w:hAnsi="Times New Roman"/>
          <w:sz w:val="20"/>
          <w:szCs w:val="20"/>
          <w:lang w:eastAsia="zh-CN"/>
        </w:rPr>
        <w:t xml:space="preserve">, AI/ML model is data-driven, thus </w:t>
      </w:r>
      <w:r w:rsidR="00DE3FC2">
        <w:rPr>
          <w:rFonts w:ascii="Times New Roman" w:hAnsi="Times New Roman"/>
          <w:sz w:val="20"/>
          <w:szCs w:val="20"/>
          <w:lang w:eastAsia="zh-CN"/>
        </w:rPr>
        <w:t>training</w:t>
      </w:r>
      <w:r w:rsidR="00FC5278">
        <w:rPr>
          <w:rFonts w:ascii="Times New Roman" w:hAnsi="Times New Roman"/>
          <w:sz w:val="20"/>
          <w:szCs w:val="20"/>
          <w:lang w:eastAsia="zh-CN"/>
        </w:rPr>
        <w:t>/inference/monitoring</w:t>
      </w:r>
      <w:r>
        <w:rPr>
          <w:rFonts w:ascii="Times New Roman" w:hAnsi="Times New Roman"/>
          <w:sz w:val="20"/>
          <w:szCs w:val="20"/>
          <w:lang w:eastAsia="zh-CN"/>
        </w:rPr>
        <w:t xml:space="preserve"> specific AI/ML </w:t>
      </w:r>
      <w:r w:rsidR="00FC5278">
        <w:rPr>
          <w:rFonts w:ascii="Times New Roman" w:hAnsi="Times New Roman"/>
          <w:sz w:val="20"/>
          <w:szCs w:val="20"/>
          <w:lang w:eastAsia="zh-CN"/>
        </w:rPr>
        <w:t>models</w:t>
      </w:r>
      <w:r>
        <w:rPr>
          <w:rFonts w:ascii="Times New Roman" w:hAnsi="Times New Roman"/>
          <w:sz w:val="20"/>
          <w:szCs w:val="20"/>
          <w:lang w:eastAsia="zh-CN"/>
        </w:rPr>
        <w:t xml:space="preserve"> </w:t>
      </w:r>
      <w:r w:rsidR="00FC5278">
        <w:rPr>
          <w:rFonts w:ascii="Times New Roman" w:hAnsi="Times New Roman"/>
          <w:sz w:val="20"/>
          <w:szCs w:val="20"/>
          <w:lang w:eastAsia="zh-CN"/>
        </w:rPr>
        <w:t>needs</w:t>
      </w:r>
      <w:r>
        <w:rPr>
          <w:rFonts w:ascii="Times New Roman" w:hAnsi="Times New Roman"/>
          <w:sz w:val="20"/>
          <w:szCs w:val="20"/>
          <w:lang w:eastAsia="zh-CN"/>
        </w:rPr>
        <w:t xml:space="preserve"> specific AI/ML</w:t>
      </w:r>
      <w:r w:rsidR="00FC5278">
        <w:rPr>
          <w:rFonts w:ascii="Times New Roman" w:hAnsi="Times New Roman"/>
          <w:sz w:val="20"/>
          <w:szCs w:val="20"/>
          <w:lang w:eastAsia="zh-CN"/>
        </w:rPr>
        <w:t xml:space="preserve"> datasets</w:t>
      </w:r>
      <w:r>
        <w:rPr>
          <w:rFonts w:ascii="Times New Roman" w:hAnsi="Times New Roman"/>
          <w:sz w:val="20"/>
          <w:szCs w:val="20"/>
          <w:lang w:eastAsia="zh-CN"/>
        </w:rPr>
        <w:t>.</w:t>
      </w:r>
      <w:r w:rsidR="009C4CC2">
        <w:rPr>
          <w:rFonts w:ascii="Times New Roman" w:hAnsi="Times New Roman"/>
          <w:sz w:val="20"/>
          <w:szCs w:val="20"/>
          <w:lang w:eastAsia="zh-CN"/>
        </w:rPr>
        <w:t xml:space="preserve"> Thus, a</w:t>
      </w:r>
      <w:r w:rsidR="009C4CC2" w:rsidRPr="009C4CC2">
        <w:rPr>
          <w:rFonts w:ascii="Times New Roman" w:hAnsi="Times New Roman"/>
          <w:sz w:val="20"/>
          <w:szCs w:val="20"/>
          <w:lang w:eastAsia="zh-CN"/>
        </w:rPr>
        <w:t>ssistance information for UE data collection for categorizing the data in forms of ID</w:t>
      </w:r>
      <w:r w:rsidR="009C4CC2">
        <w:rPr>
          <w:rFonts w:ascii="Times New Roman" w:hAnsi="Times New Roman"/>
          <w:sz w:val="20"/>
          <w:szCs w:val="20"/>
          <w:lang w:eastAsia="zh-CN"/>
        </w:rPr>
        <w:t xml:space="preserve"> is needed</w:t>
      </w:r>
      <w:r w:rsidR="009C4CC2" w:rsidRPr="009C4CC2">
        <w:rPr>
          <w:rFonts w:ascii="Times New Roman" w:hAnsi="Times New Roman"/>
          <w:sz w:val="20"/>
          <w:szCs w:val="20"/>
          <w:lang w:eastAsia="zh-CN"/>
        </w:rPr>
        <w:t xml:space="preserve"> for the purpose of differentiating characteristics of data due to specific </w:t>
      </w:r>
      <w:r w:rsidR="00EE43D7">
        <w:rPr>
          <w:rFonts w:ascii="Times New Roman" w:hAnsi="Times New Roman"/>
          <w:sz w:val="20"/>
          <w:szCs w:val="20"/>
          <w:lang w:eastAsia="zh-CN"/>
        </w:rPr>
        <w:t xml:space="preserve">(sub)use cases, </w:t>
      </w:r>
      <w:r w:rsidR="009C31A6">
        <w:rPr>
          <w:rFonts w:ascii="Times New Roman" w:hAnsi="Times New Roman"/>
          <w:sz w:val="20"/>
          <w:szCs w:val="20"/>
          <w:lang w:eastAsia="zh-CN"/>
        </w:rPr>
        <w:t>purposes</w:t>
      </w:r>
      <w:r w:rsidR="00DB6942" w:rsidRPr="00DB6942">
        <w:rPr>
          <w:rFonts w:ascii="Times New Roman" w:hAnsi="Times New Roman"/>
          <w:sz w:val="20"/>
          <w:szCs w:val="20"/>
          <w:lang w:eastAsia="zh-CN"/>
        </w:rPr>
        <w:t>(training/inference/monitoring)</w:t>
      </w:r>
      <w:r w:rsidR="009C31A6">
        <w:rPr>
          <w:rFonts w:ascii="Times New Roman" w:hAnsi="Times New Roman"/>
          <w:sz w:val="20"/>
          <w:szCs w:val="20"/>
          <w:lang w:eastAsia="zh-CN"/>
        </w:rPr>
        <w:t xml:space="preserve">, </w:t>
      </w:r>
      <w:r w:rsidR="009C4CC2" w:rsidRPr="009C4CC2">
        <w:rPr>
          <w:rFonts w:ascii="Times New Roman" w:hAnsi="Times New Roman"/>
          <w:sz w:val="20"/>
          <w:szCs w:val="20"/>
          <w:lang w:eastAsia="zh-CN"/>
        </w:rPr>
        <w:t>scenarios,</w:t>
      </w:r>
      <w:r w:rsidR="00235951" w:rsidRPr="00235951">
        <w:rPr>
          <w:rFonts w:ascii="Times New Roman" w:hAnsi="Times New Roman"/>
          <w:sz w:val="20"/>
          <w:szCs w:val="20"/>
          <w:lang w:eastAsia="zh-CN"/>
        </w:rPr>
        <w:t xml:space="preserve"> </w:t>
      </w:r>
      <w:r w:rsidR="009C31A6">
        <w:rPr>
          <w:rFonts w:ascii="Times New Roman" w:hAnsi="Times New Roman"/>
          <w:sz w:val="20"/>
          <w:szCs w:val="20"/>
          <w:lang w:eastAsia="zh-CN"/>
        </w:rPr>
        <w:t>and requirements (latency, amount</w:t>
      </w:r>
      <w:r w:rsidR="00FC5278">
        <w:rPr>
          <w:rFonts w:ascii="Times New Roman" w:hAnsi="Times New Roman"/>
          <w:sz w:val="20"/>
          <w:szCs w:val="20"/>
          <w:lang w:eastAsia="zh-CN"/>
        </w:rPr>
        <w:t xml:space="preserve"> of data</w:t>
      </w:r>
      <w:r w:rsidR="009C31A6">
        <w:rPr>
          <w:rFonts w:ascii="Times New Roman" w:hAnsi="Times New Roman"/>
          <w:sz w:val="20"/>
          <w:szCs w:val="20"/>
          <w:lang w:eastAsia="zh-CN"/>
        </w:rPr>
        <w:t>)</w:t>
      </w:r>
      <w:r w:rsidR="009C4CC2">
        <w:rPr>
          <w:rFonts w:ascii="Times New Roman" w:hAnsi="Times New Roman"/>
          <w:sz w:val="20"/>
          <w:szCs w:val="20"/>
          <w:lang w:eastAsia="zh-CN"/>
        </w:rPr>
        <w:t xml:space="preserve">. </w:t>
      </w:r>
      <w:r>
        <w:rPr>
          <w:rFonts w:ascii="Times New Roman" w:hAnsi="Times New Roman"/>
          <w:sz w:val="20"/>
          <w:szCs w:val="20"/>
          <w:lang w:eastAsia="zh-CN"/>
        </w:rPr>
        <w:t>It’s necessary to identify</w:t>
      </w:r>
      <w:r w:rsidR="00DE3FC2">
        <w:rPr>
          <w:rFonts w:ascii="Times New Roman" w:hAnsi="Times New Roman"/>
          <w:sz w:val="20"/>
          <w:szCs w:val="20"/>
          <w:lang w:eastAsia="zh-CN"/>
        </w:rPr>
        <w:t xml:space="preserve"> </w:t>
      </w:r>
      <w:r w:rsidR="006D65D6">
        <w:rPr>
          <w:rFonts w:ascii="Times New Roman" w:hAnsi="Times New Roman"/>
          <w:sz w:val="20"/>
          <w:szCs w:val="20"/>
          <w:lang w:eastAsia="zh-CN"/>
        </w:rPr>
        <w:t xml:space="preserve">the </w:t>
      </w:r>
      <w:r>
        <w:rPr>
          <w:rFonts w:ascii="Times New Roman" w:hAnsi="Times New Roman"/>
          <w:sz w:val="20"/>
          <w:szCs w:val="20"/>
          <w:lang w:eastAsia="zh-CN"/>
        </w:rPr>
        <w:t>dataset with</w:t>
      </w:r>
      <w:r w:rsidR="00DE3FC2">
        <w:rPr>
          <w:rFonts w:ascii="Times New Roman" w:hAnsi="Times New Roman"/>
          <w:sz w:val="20"/>
          <w:szCs w:val="20"/>
          <w:lang w:eastAsia="zh-CN"/>
        </w:rPr>
        <w:t xml:space="preserve"> </w:t>
      </w:r>
      <w:r>
        <w:rPr>
          <w:rFonts w:ascii="Times New Roman" w:hAnsi="Times New Roman"/>
          <w:sz w:val="20"/>
          <w:szCs w:val="20"/>
          <w:lang w:eastAsia="zh-CN"/>
        </w:rPr>
        <w:t>Dataset ID</w:t>
      </w:r>
      <w:r w:rsidR="009C31A6">
        <w:rPr>
          <w:rFonts w:ascii="Times New Roman" w:hAnsi="Times New Roman"/>
          <w:sz w:val="20"/>
          <w:szCs w:val="20"/>
          <w:lang w:eastAsia="zh-CN"/>
        </w:rPr>
        <w:t xml:space="preserve"> that </w:t>
      </w:r>
      <w:r w:rsidR="00FC5278">
        <w:rPr>
          <w:rFonts w:ascii="Times New Roman" w:eastAsia="宋体" w:hAnsi="Times New Roman"/>
          <w:sz w:val="20"/>
          <w:szCs w:val="20"/>
          <w:lang w:eastAsia="zh-CN"/>
        </w:rPr>
        <w:t>consists</w:t>
      </w:r>
      <w:r w:rsidR="009C31A6">
        <w:rPr>
          <w:rFonts w:ascii="Times New Roman" w:eastAsia="宋体" w:hAnsi="Times New Roman"/>
          <w:sz w:val="20"/>
          <w:szCs w:val="20"/>
          <w:lang w:eastAsia="zh-CN"/>
        </w:rPr>
        <w:t xml:space="preserve"> of assistance information</w:t>
      </w:r>
      <w:r w:rsidR="00DB6942">
        <w:rPr>
          <w:rFonts w:ascii="Times New Roman" w:eastAsia="宋体" w:hAnsi="Times New Roman"/>
          <w:sz w:val="20"/>
          <w:szCs w:val="20"/>
          <w:lang w:eastAsia="zh-CN"/>
        </w:rPr>
        <w:t>.</w:t>
      </w:r>
    </w:p>
    <w:p w14:paraId="7322BBD0" w14:textId="5D84EDEB" w:rsidR="0005729F" w:rsidRDefault="00FC5278" w:rsidP="004D2610">
      <w:pPr>
        <w:spacing w:before="120" w:after="120"/>
        <w:jc w:val="both"/>
        <w:rPr>
          <w:rFonts w:ascii="Times New Roman" w:hAnsi="Times New Roman"/>
          <w:b/>
          <w:bCs/>
          <w:sz w:val="20"/>
          <w:szCs w:val="20"/>
        </w:rPr>
      </w:pPr>
      <w:bookmarkStart w:id="48" w:name="_Hlk135036868"/>
      <w:r w:rsidRPr="006D65D6">
        <w:rPr>
          <w:rFonts w:ascii="Times New Roman" w:hAnsi="Times New Roman" w:hint="eastAsia"/>
          <w:b/>
          <w:bCs/>
          <w:sz w:val="20"/>
          <w:szCs w:val="20"/>
        </w:rPr>
        <w:t>P</w:t>
      </w:r>
      <w:r w:rsidRPr="006D65D6">
        <w:rPr>
          <w:rFonts w:ascii="Times New Roman" w:hAnsi="Times New Roman"/>
          <w:b/>
          <w:bCs/>
          <w:sz w:val="20"/>
          <w:szCs w:val="20"/>
        </w:rPr>
        <w:t>roposal</w:t>
      </w:r>
      <w:r w:rsidR="00E951C7">
        <w:rPr>
          <w:rFonts w:ascii="Times New Roman" w:hAnsi="Times New Roman"/>
          <w:b/>
          <w:bCs/>
          <w:sz w:val="20"/>
          <w:szCs w:val="20"/>
        </w:rPr>
        <w:t xml:space="preserve"> 7</w:t>
      </w:r>
      <w:r w:rsidRPr="006D65D6">
        <w:rPr>
          <w:rFonts w:ascii="Times New Roman" w:hAnsi="Times New Roman"/>
          <w:b/>
          <w:bCs/>
          <w:sz w:val="20"/>
          <w:szCs w:val="20"/>
        </w:rPr>
        <w:t xml:space="preserve">: </w:t>
      </w:r>
      <w:r w:rsidR="00F417BD">
        <w:rPr>
          <w:rFonts w:ascii="Times New Roman" w:hAnsi="Times New Roman"/>
          <w:b/>
          <w:bCs/>
          <w:sz w:val="20"/>
          <w:szCs w:val="20"/>
        </w:rPr>
        <w:t xml:space="preserve">A Dataset ID is assigned to the data with assistance information for the purpose of </w:t>
      </w:r>
      <w:r w:rsidR="00AD7DDD" w:rsidRPr="006D65D6">
        <w:rPr>
          <w:rFonts w:ascii="Times New Roman" w:hAnsi="Times New Roman"/>
          <w:b/>
          <w:bCs/>
          <w:sz w:val="20"/>
          <w:szCs w:val="20"/>
        </w:rPr>
        <w:t>categorizing the data</w:t>
      </w:r>
      <w:r w:rsidRPr="006D65D6">
        <w:rPr>
          <w:rFonts w:ascii="Times New Roman" w:hAnsi="Times New Roman"/>
          <w:b/>
          <w:bCs/>
          <w:sz w:val="20"/>
          <w:szCs w:val="20"/>
        </w:rPr>
        <w:t>.</w:t>
      </w:r>
    </w:p>
    <w:bookmarkEnd w:id="48"/>
    <w:p w14:paraId="492A5138" w14:textId="58977E1B" w:rsidR="0005586F" w:rsidRDefault="0005586F" w:rsidP="004D2610">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According to the study of the use case of CSI feedback enhancement, serval sources show that AI/ML model trained with dataset subject to a certain deployment scenario, and the performance will degrade if the model is trained with dataset subject to deployment </w:t>
      </w:r>
      <w:proofErr w:type="spellStart"/>
      <w:r>
        <w:rPr>
          <w:rFonts w:ascii="Times New Roman" w:eastAsia="宋体" w:hAnsi="Times New Roman"/>
          <w:sz w:val="20"/>
          <w:szCs w:val="20"/>
          <w:lang w:eastAsia="zh-CN"/>
        </w:rPr>
        <w:t>scenario#A</w:t>
      </w:r>
      <w:proofErr w:type="spellEnd"/>
      <w:r>
        <w:rPr>
          <w:rFonts w:ascii="Times New Roman" w:eastAsia="宋体" w:hAnsi="Times New Roman"/>
          <w:sz w:val="20"/>
          <w:szCs w:val="20"/>
          <w:lang w:eastAsia="zh-CN"/>
        </w:rPr>
        <w:t xml:space="preserve">, and apply for inference with dataset subject to deployment </w:t>
      </w:r>
      <w:proofErr w:type="spellStart"/>
      <w:r>
        <w:rPr>
          <w:rFonts w:ascii="Times New Roman" w:eastAsia="宋体" w:hAnsi="Times New Roman"/>
          <w:sz w:val="20"/>
          <w:szCs w:val="20"/>
          <w:lang w:eastAsia="zh-CN"/>
        </w:rPr>
        <w:t>scenario#B</w:t>
      </w:r>
      <w:proofErr w:type="spellEnd"/>
      <w:r>
        <w:rPr>
          <w:rFonts w:ascii="Times New Roman" w:eastAsia="宋体" w:hAnsi="Times New Roman"/>
          <w:sz w:val="20"/>
          <w:szCs w:val="20"/>
          <w:lang w:eastAsia="zh-CN"/>
        </w:rPr>
        <w:t xml:space="preserve">. Some sources show that the generalize performance can be achieved if the training dataset is constructed with data samples subject to multiple scenarios including deployment </w:t>
      </w:r>
      <w:proofErr w:type="spellStart"/>
      <w:r>
        <w:rPr>
          <w:rFonts w:ascii="Times New Roman" w:eastAsia="宋体" w:hAnsi="Times New Roman"/>
          <w:sz w:val="20"/>
          <w:szCs w:val="20"/>
          <w:lang w:eastAsia="zh-CN"/>
        </w:rPr>
        <w:t>scenario#A</w:t>
      </w:r>
      <w:proofErr w:type="spellEnd"/>
      <w:r>
        <w:rPr>
          <w:rFonts w:ascii="Times New Roman" w:eastAsia="宋体" w:hAnsi="Times New Roman"/>
          <w:sz w:val="20"/>
          <w:szCs w:val="20"/>
          <w:lang w:eastAsia="zh-CN"/>
        </w:rPr>
        <w:t xml:space="preserve"> and deployment </w:t>
      </w:r>
      <w:proofErr w:type="spellStart"/>
      <w:r>
        <w:rPr>
          <w:rFonts w:ascii="Times New Roman" w:eastAsia="宋体" w:hAnsi="Times New Roman"/>
          <w:sz w:val="20"/>
          <w:szCs w:val="20"/>
          <w:lang w:eastAsia="zh-CN"/>
        </w:rPr>
        <w:t>scenario#B</w:t>
      </w:r>
      <w:proofErr w:type="spellEnd"/>
      <w:r>
        <w:rPr>
          <w:rFonts w:ascii="Times New Roman" w:eastAsia="宋体" w:hAnsi="Times New Roman"/>
          <w:sz w:val="20"/>
          <w:szCs w:val="20"/>
          <w:lang w:eastAsia="zh-CN"/>
        </w:rPr>
        <w:t xml:space="preserve">, and apply to either deployment </w:t>
      </w:r>
      <w:proofErr w:type="spellStart"/>
      <w:r>
        <w:rPr>
          <w:rFonts w:ascii="Times New Roman" w:eastAsia="宋体" w:hAnsi="Times New Roman"/>
          <w:sz w:val="20"/>
          <w:szCs w:val="20"/>
          <w:lang w:eastAsia="zh-CN"/>
        </w:rPr>
        <w:t>scenario#A</w:t>
      </w:r>
      <w:proofErr w:type="spellEnd"/>
      <w:r>
        <w:rPr>
          <w:rFonts w:ascii="Times New Roman" w:eastAsia="宋体" w:hAnsi="Times New Roman"/>
          <w:sz w:val="20"/>
          <w:szCs w:val="20"/>
          <w:lang w:eastAsia="zh-CN"/>
        </w:rPr>
        <w:t xml:space="preserve"> or deployment </w:t>
      </w:r>
      <w:proofErr w:type="spellStart"/>
      <w:r>
        <w:rPr>
          <w:rFonts w:ascii="Times New Roman" w:eastAsia="宋体" w:hAnsi="Times New Roman"/>
          <w:sz w:val="20"/>
          <w:szCs w:val="20"/>
          <w:lang w:eastAsia="zh-CN"/>
        </w:rPr>
        <w:t>scenario#B</w:t>
      </w:r>
      <w:proofErr w:type="spellEnd"/>
      <w:r>
        <w:rPr>
          <w:rFonts w:ascii="Times New Roman" w:eastAsia="宋体" w:hAnsi="Times New Roman"/>
          <w:sz w:val="20"/>
          <w:szCs w:val="20"/>
          <w:lang w:eastAsia="zh-CN"/>
        </w:rPr>
        <w:t>.</w:t>
      </w:r>
    </w:p>
    <w:p w14:paraId="5A21A14E" w14:textId="35502AEC" w:rsidR="00077F68" w:rsidRDefault="0016540F" w:rsidP="004D2610">
      <w:pPr>
        <w:spacing w:before="120" w:after="120"/>
        <w:jc w:val="both"/>
        <w:rPr>
          <w:rFonts w:ascii="Times New Roman" w:eastAsia="宋体" w:hAnsi="Times New Roman"/>
          <w:sz w:val="20"/>
          <w:szCs w:val="20"/>
          <w:lang w:eastAsia="zh-CN"/>
        </w:rPr>
      </w:pPr>
      <w:r w:rsidRPr="0016540F">
        <w:rPr>
          <w:rFonts w:ascii="Times New Roman" w:eastAsia="宋体" w:hAnsi="Times New Roman"/>
          <w:sz w:val="20"/>
          <w:szCs w:val="20"/>
          <w:lang w:eastAsia="zh-CN"/>
        </w:rPr>
        <w:t>The data related to model input and ground truth output for model training varies depending on the use case and deployment scenarios. Similarly, the dataset for model inference is subject to certain deployment scenarios. Additionally, intermediate KPI/system performance monitoring for model monitoring also varies depending on the use case.</w:t>
      </w:r>
      <w:r w:rsidR="00791EB8">
        <w:rPr>
          <w:rFonts w:ascii="Times New Roman" w:eastAsia="宋体" w:hAnsi="Times New Roman"/>
          <w:sz w:val="20"/>
          <w:szCs w:val="20"/>
          <w:lang w:eastAsia="zh-CN"/>
        </w:rPr>
        <w:t xml:space="preserve"> </w:t>
      </w:r>
      <w:r w:rsidR="00B16E1D" w:rsidRPr="00B16E1D">
        <w:rPr>
          <w:rFonts w:ascii="Times New Roman" w:eastAsia="宋体" w:hAnsi="Times New Roman"/>
          <w:sz w:val="20"/>
          <w:szCs w:val="20"/>
          <w:lang w:eastAsia="zh-CN"/>
        </w:rPr>
        <w:t xml:space="preserve">As different purposes require different data, the </w:t>
      </w:r>
      <w:r w:rsidR="00E06CA6">
        <w:rPr>
          <w:rFonts w:ascii="Times New Roman" w:eastAsia="宋体" w:hAnsi="Times New Roman" w:hint="eastAsia"/>
          <w:sz w:val="20"/>
          <w:szCs w:val="20"/>
          <w:lang w:eastAsia="zh-CN"/>
        </w:rPr>
        <w:t>data</w:t>
      </w:r>
      <w:r w:rsidR="00E06CA6">
        <w:rPr>
          <w:rFonts w:ascii="Times New Roman" w:eastAsia="宋体" w:hAnsi="Times New Roman"/>
          <w:sz w:val="20"/>
          <w:szCs w:val="20"/>
          <w:lang w:eastAsia="zh-CN"/>
        </w:rPr>
        <w:t xml:space="preserve"> </w:t>
      </w:r>
      <w:r w:rsidR="00E06CA6">
        <w:rPr>
          <w:rFonts w:ascii="Times New Roman" w:eastAsia="宋体" w:hAnsi="Times New Roman" w:hint="eastAsia"/>
          <w:sz w:val="20"/>
          <w:szCs w:val="20"/>
          <w:lang w:eastAsia="zh-CN"/>
        </w:rPr>
        <w:t>collection</w:t>
      </w:r>
      <w:r w:rsidR="00E06CA6">
        <w:rPr>
          <w:rFonts w:ascii="Times New Roman" w:eastAsia="宋体" w:hAnsi="Times New Roman"/>
          <w:sz w:val="20"/>
          <w:szCs w:val="20"/>
          <w:lang w:eastAsia="zh-CN"/>
        </w:rPr>
        <w:t xml:space="preserve"> </w:t>
      </w:r>
      <w:r w:rsidR="00B16E1D" w:rsidRPr="00B16E1D">
        <w:rPr>
          <w:rFonts w:ascii="Times New Roman" w:eastAsia="宋体" w:hAnsi="Times New Roman"/>
          <w:sz w:val="20"/>
          <w:szCs w:val="20"/>
          <w:lang w:eastAsia="zh-CN"/>
        </w:rPr>
        <w:t xml:space="preserve">entity </w:t>
      </w:r>
      <w:r w:rsidR="00E06CA6">
        <w:rPr>
          <w:rFonts w:ascii="Times New Roman" w:eastAsia="宋体" w:hAnsi="Times New Roman"/>
          <w:sz w:val="20"/>
          <w:szCs w:val="20"/>
          <w:lang w:eastAsia="zh-CN"/>
        </w:rPr>
        <w:t>requests</w:t>
      </w:r>
      <w:r w:rsidR="00B16E1D" w:rsidRPr="00B16E1D">
        <w:rPr>
          <w:rFonts w:ascii="Times New Roman" w:eastAsia="宋体" w:hAnsi="Times New Roman"/>
          <w:sz w:val="20"/>
          <w:szCs w:val="20"/>
          <w:lang w:eastAsia="zh-CN"/>
        </w:rPr>
        <w:t xml:space="preserve"> specific requirements and </w:t>
      </w:r>
      <w:r w:rsidR="00E06CA6">
        <w:rPr>
          <w:rFonts w:ascii="Times New Roman" w:eastAsia="宋体" w:hAnsi="Times New Roman"/>
          <w:sz w:val="20"/>
          <w:szCs w:val="20"/>
          <w:lang w:eastAsia="zh-CN"/>
        </w:rPr>
        <w:t>considers</w:t>
      </w:r>
      <w:r w:rsidR="00B16E1D" w:rsidRPr="00B16E1D">
        <w:rPr>
          <w:rFonts w:ascii="Times New Roman" w:eastAsia="宋体" w:hAnsi="Times New Roman"/>
          <w:sz w:val="20"/>
          <w:szCs w:val="20"/>
          <w:lang w:eastAsia="zh-CN"/>
        </w:rPr>
        <w:t xml:space="preserve"> the corresponding data collection mechanism, including measurement configuration and reporting</w:t>
      </w:r>
      <w:r w:rsidR="00791EB8">
        <w:rPr>
          <w:rFonts w:ascii="Times New Roman" w:eastAsia="宋体" w:hAnsi="Times New Roman"/>
          <w:sz w:val="20"/>
          <w:szCs w:val="20"/>
          <w:lang w:eastAsia="zh-CN"/>
        </w:rPr>
        <w:t>.</w:t>
      </w:r>
    </w:p>
    <w:p w14:paraId="5F8B6F15" w14:textId="74BFEAA6" w:rsidR="00C96CA1" w:rsidRPr="00077F68" w:rsidRDefault="00B75039" w:rsidP="00C96CA1">
      <w:pPr>
        <w:spacing w:before="120" w:after="120"/>
        <w:jc w:val="center"/>
        <w:rPr>
          <w:rFonts w:ascii="Times New Roman" w:eastAsia="宋体" w:hAnsi="Times New Roman"/>
          <w:sz w:val="20"/>
          <w:szCs w:val="20"/>
          <w:lang w:eastAsia="zh-CN"/>
        </w:rPr>
      </w:pPr>
      <w:r>
        <w:object w:dxaOrig="10966" w:dyaOrig="7425" w14:anchorId="4F335F93">
          <v:shape id="_x0000_i1026" type="#_x0000_t75" style="width:278.05pt;height:188.3pt" o:ole="">
            <v:imagedata r:id="rId14" o:title=""/>
          </v:shape>
          <o:OLEObject Type="Embed" ProgID="Visio.Drawing.15" ShapeID="_x0000_i1026" DrawAspect="Content" ObjectID="_1745651834" r:id="rId15"/>
        </w:object>
      </w:r>
    </w:p>
    <w:p w14:paraId="45528A45" w14:textId="5673A275" w:rsidR="00D468F4" w:rsidRPr="0058081F" w:rsidRDefault="00DE3FC2" w:rsidP="004D2610">
      <w:pPr>
        <w:spacing w:before="120" w:after="120"/>
        <w:jc w:val="both"/>
        <w:rPr>
          <w:rFonts w:ascii="Times New Roman" w:hAnsi="Times New Roman"/>
          <w:b/>
          <w:bCs/>
          <w:sz w:val="20"/>
          <w:szCs w:val="20"/>
        </w:rPr>
      </w:pPr>
      <w:bookmarkStart w:id="49" w:name="_Hlk135036886"/>
      <w:r w:rsidRPr="006D65D6">
        <w:rPr>
          <w:rFonts w:ascii="Times New Roman" w:hAnsi="Times New Roman" w:hint="eastAsia"/>
          <w:b/>
          <w:bCs/>
          <w:sz w:val="20"/>
          <w:szCs w:val="20"/>
        </w:rPr>
        <w:t>P</w:t>
      </w:r>
      <w:r w:rsidRPr="006D65D6">
        <w:rPr>
          <w:rFonts w:ascii="Times New Roman" w:hAnsi="Times New Roman"/>
          <w:b/>
          <w:bCs/>
          <w:sz w:val="20"/>
          <w:szCs w:val="20"/>
        </w:rPr>
        <w:t xml:space="preserve">roposal </w:t>
      </w:r>
      <w:r w:rsidR="00E951C7">
        <w:rPr>
          <w:rFonts w:ascii="Times New Roman" w:hAnsi="Times New Roman"/>
          <w:b/>
          <w:bCs/>
          <w:sz w:val="20"/>
          <w:szCs w:val="20"/>
        </w:rPr>
        <w:t>8</w:t>
      </w:r>
      <w:r w:rsidRPr="006D65D6">
        <w:rPr>
          <w:rFonts w:ascii="Times New Roman" w:hAnsi="Times New Roman"/>
          <w:b/>
          <w:bCs/>
          <w:sz w:val="20"/>
          <w:szCs w:val="20"/>
        </w:rPr>
        <w:t xml:space="preserve">: </w:t>
      </w:r>
      <w:r w:rsidR="006D65D6" w:rsidRPr="006D65D6">
        <w:rPr>
          <w:rFonts w:ascii="Times New Roman" w:hAnsi="Times New Roman"/>
          <w:b/>
          <w:bCs/>
          <w:sz w:val="20"/>
          <w:szCs w:val="20"/>
        </w:rPr>
        <w:t xml:space="preserve">Assistance information </w:t>
      </w:r>
      <w:r w:rsidR="00AD7DDD">
        <w:rPr>
          <w:rFonts w:ascii="Times New Roman" w:hAnsi="Times New Roman"/>
          <w:b/>
          <w:bCs/>
          <w:sz w:val="20"/>
          <w:szCs w:val="20"/>
        </w:rPr>
        <w:t xml:space="preserve">may consist of </w:t>
      </w:r>
      <w:r w:rsidR="00AD7DDD" w:rsidRPr="00AD7DDD">
        <w:rPr>
          <w:rFonts w:ascii="Times New Roman" w:hAnsi="Times New Roman"/>
          <w:b/>
          <w:bCs/>
          <w:sz w:val="20"/>
          <w:szCs w:val="20"/>
        </w:rPr>
        <w:t>(sub)use cases, purposes</w:t>
      </w:r>
      <w:r w:rsidR="00AD7DDD">
        <w:rPr>
          <w:rFonts w:ascii="Times New Roman" w:hAnsi="Times New Roman"/>
          <w:b/>
          <w:bCs/>
          <w:sz w:val="20"/>
          <w:szCs w:val="20"/>
        </w:rPr>
        <w:t>(training/inference/monitoring)</w:t>
      </w:r>
      <w:r w:rsidR="00AD7DDD" w:rsidRPr="00AD7DDD">
        <w:rPr>
          <w:rFonts w:ascii="Times New Roman" w:hAnsi="Times New Roman"/>
          <w:b/>
          <w:bCs/>
          <w:sz w:val="20"/>
          <w:szCs w:val="20"/>
        </w:rPr>
        <w:t>, scenarios,</w:t>
      </w:r>
      <w:r w:rsidR="00235951" w:rsidRPr="00235951">
        <w:rPr>
          <w:rFonts w:ascii="Times New Roman" w:hAnsi="Times New Roman"/>
          <w:b/>
          <w:bCs/>
          <w:sz w:val="20"/>
          <w:szCs w:val="20"/>
        </w:rPr>
        <w:t xml:space="preserve"> </w:t>
      </w:r>
      <w:r w:rsidR="00AD7DDD" w:rsidRPr="00AD7DDD">
        <w:rPr>
          <w:rFonts w:ascii="Times New Roman" w:hAnsi="Times New Roman"/>
          <w:b/>
          <w:bCs/>
          <w:sz w:val="20"/>
          <w:szCs w:val="20"/>
        </w:rPr>
        <w:t>and requirements (latency</w:t>
      </w:r>
      <w:r w:rsidR="00F15AFF">
        <w:rPr>
          <w:rFonts w:ascii="Times New Roman" w:hAnsi="Times New Roman"/>
          <w:b/>
          <w:bCs/>
          <w:sz w:val="20"/>
          <w:szCs w:val="20"/>
        </w:rPr>
        <w:t>), timestamps,</w:t>
      </w:r>
      <w:r w:rsidR="00A95058">
        <w:rPr>
          <w:rFonts w:ascii="Times New Roman" w:hAnsi="Times New Roman"/>
          <w:b/>
          <w:bCs/>
          <w:sz w:val="20"/>
          <w:szCs w:val="20"/>
        </w:rPr>
        <w:t xml:space="preserve"> if applicable</w:t>
      </w:r>
      <w:r w:rsidR="006D65D6" w:rsidRPr="006D65D6">
        <w:rPr>
          <w:rFonts w:ascii="Times New Roman" w:hAnsi="Times New Roman"/>
          <w:b/>
          <w:bCs/>
          <w:sz w:val="20"/>
          <w:szCs w:val="20"/>
        </w:rPr>
        <w:t>.</w:t>
      </w:r>
    </w:p>
    <w:bookmarkEnd w:id="47"/>
    <w:bookmarkEnd w:id="49"/>
    <w:p w14:paraId="6CA69272" w14:textId="2B33C44A" w:rsidR="00A5580F" w:rsidRDefault="00A5580F" w:rsidP="007430E9">
      <w:pPr>
        <w:pStyle w:val="Heading2"/>
        <w:numPr>
          <w:ilvl w:val="1"/>
          <w:numId w:val="8"/>
        </w:numPr>
        <w:rPr>
          <w:rFonts w:eastAsia="PMingLiU"/>
          <w:sz w:val="28"/>
          <w:szCs w:val="28"/>
        </w:rPr>
      </w:pPr>
      <w:r>
        <w:rPr>
          <w:rFonts w:eastAsia="PMingLiU"/>
          <w:sz w:val="28"/>
          <w:szCs w:val="28"/>
        </w:rPr>
        <w:lastRenderedPageBreak/>
        <w:t>Model Control and Model Monitoring</w:t>
      </w:r>
    </w:p>
    <w:bookmarkEnd w:id="45"/>
    <w:p w14:paraId="4D4D0278" w14:textId="4B5CC501" w:rsidR="00A5580F" w:rsidRDefault="00A5580F" w:rsidP="00995E59">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RAN1#110b-e meeting, RAN1 made following agreements related to model selection, activation, deactivation, switching, and fallback. </w:t>
      </w:r>
      <w:r w:rsidR="00BB3983">
        <w:rPr>
          <w:rFonts w:ascii="Times New Roman" w:hAnsi="Times New Roman"/>
          <w:sz w:val="20"/>
          <w:szCs w:val="20"/>
          <w:lang w:eastAsia="zh-CN"/>
        </w:rPr>
        <w:t xml:space="preserve">It is not convenient to repeat the long word list when we talk about those operations. </w:t>
      </w:r>
      <w:r>
        <w:rPr>
          <w:rFonts w:ascii="Times New Roman" w:hAnsi="Times New Roman"/>
          <w:sz w:val="20"/>
          <w:szCs w:val="20"/>
          <w:lang w:eastAsia="zh-CN"/>
        </w:rPr>
        <w:t xml:space="preserve">We </w:t>
      </w:r>
      <w:r w:rsidR="00BB3983">
        <w:rPr>
          <w:rFonts w:ascii="Times New Roman" w:hAnsi="Times New Roman"/>
          <w:sz w:val="20"/>
          <w:szCs w:val="20"/>
          <w:lang w:eastAsia="zh-CN"/>
        </w:rPr>
        <w:t xml:space="preserve">can </w:t>
      </w:r>
      <w:r>
        <w:rPr>
          <w:rFonts w:ascii="Times New Roman" w:hAnsi="Times New Roman"/>
          <w:sz w:val="20"/>
          <w:szCs w:val="20"/>
          <w:lang w:eastAsia="zh-CN"/>
        </w:rPr>
        <w:t xml:space="preserve">call the above operations as </w:t>
      </w:r>
      <w:r w:rsidRPr="00272CA2">
        <w:rPr>
          <w:rFonts w:ascii="Times New Roman" w:hAnsi="Times New Roman"/>
          <w:sz w:val="20"/>
          <w:szCs w:val="20"/>
          <w:lang w:eastAsia="zh-CN"/>
        </w:rPr>
        <w:t>model control</w:t>
      </w:r>
      <w:r>
        <w:rPr>
          <w:rFonts w:ascii="Times New Roman" w:hAnsi="Times New Roman"/>
          <w:sz w:val="20"/>
          <w:szCs w:val="20"/>
          <w:lang w:eastAsia="zh-CN"/>
        </w:rPr>
        <w:t xml:space="preserve"> for short to facilitate the discussion. </w:t>
      </w:r>
    </w:p>
    <w:p w14:paraId="0C9906A3" w14:textId="1915FF79" w:rsidR="00BB3983" w:rsidRPr="00BB3983" w:rsidRDefault="00BB3983" w:rsidP="00995E59">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w:t>
      </w:r>
      <w:r w:rsidR="00E951C7">
        <w:rPr>
          <w:rFonts w:ascii="Times New Roman" w:hAnsi="Times New Roman"/>
          <w:b/>
          <w:bCs/>
          <w:sz w:val="20"/>
          <w:szCs w:val="20"/>
        </w:rPr>
        <w:t>9</w:t>
      </w:r>
      <w:r w:rsidRPr="00BB3983">
        <w:rPr>
          <w:rFonts w:ascii="Times New Roman" w:hAnsi="Times New Roman"/>
          <w:b/>
          <w:bCs/>
          <w:sz w:val="20"/>
          <w:szCs w:val="20"/>
        </w:rPr>
        <w:t xml:space="preserve">: Use ‘model control’ to stand for model selection, activation, deactivation, switching, and fallback to facilitate the discussion. </w:t>
      </w:r>
    </w:p>
    <w:tbl>
      <w:tblPr>
        <w:tblStyle w:val="TableGrid"/>
        <w:tblW w:w="0" w:type="auto"/>
        <w:tblLook w:val="04A0" w:firstRow="1" w:lastRow="0" w:firstColumn="1" w:lastColumn="0" w:noHBand="0" w:noVBand="1"/>
      </w:tblPr>
      <w:tblGrid>
        <w:gridCol w:w="9737"/>
      </w:tblGrid>
      <w:tr w:rsidR="00A5580F" w14:paraId="4DAA4DCA" w14:textId="77777777" w:rsidTr="00A5580F">
        <w:tc>
          <w:tcPr>
            <w:tcW w:w="10195" w:type="dxa"/>
            <w:tcBorders>
              <w:top w:val="single" w:sz="4" w:space="0" w:color="auto"/>
              <w:left w:val="single" w:sz="4" w:space="0" w:color="auto"/>
              <w:bottom w:val="single" w:sz="4" w:space="0" w:color="auto"/>
              <w:right w:val="single" w:sz="4" w:space="0" w:color="auto"/>
            </w:tcBorders>
          </w:tcPr>
          <w:p w14:paraId="1E649488" w14:textId="77777777" w:rsidR="00A5580F" w:rsidRDefault="00A5580F">
            <w:pPr>
              <w:rPr>
                <w:rFonts w:ascii="Times" w:eastAsia="等线" w:hAnsi="Times"/>
                <w:sz w:val="20"/>
                <w:szCs w:val="24"/>
                <w:highlight w:val="green"/>
                <w:lang w:val="en-GB" w:eastAsia="zh-CN"/>
              </w:rPr>
            </w:pPr>
            <w:bookmarkStart w:id="50" w:name="OLE_LINK76"/>
            <w:r>
              <w:rPr>
                <w:rFonts w:ascii="Times" w:eastAsia="等线" w:hAnsi="Times"/>
                <w:sz w:val="20"/>
                <w:szCs w:val="24"/>
                <w:highlight w:val="green"/>
                <w:lang w:val="en-GB" w:eastAsia="zh-CN"/>
              </w:rPr>
              <w:t>Agreement</w:t>
            </w:r>
          </w:p>
          <w:p w14:paraId="13A2DE34"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For model selection, activation, deactivation, switching, and fallback</w:t>
            </w:r>
            <w:bookmarkStart w:id="51" w:name="OLE_LINK84"/>
            <w:r>
              <w:rPr>
                <w:rFonts w:ascii="Times" w:eastAsia="Batang" w:hAnsi="Times"/>
                <w:sz w:val="20"/>
                <w:szCs w:val="24"/>
                <w:lang w:val="en-GB" w:eastAsia="en-US"/>
              </w:rPr>
              <w:t xml:space="preserve"> at least for UE sided models and two-sided models</w:t>
            </w:r>
            <w:bookmarkEnd w:id="51"/>
            <w:r>
              <w:rPr>
                <w:rFonts w:ascii="Times" w:eastAsia="Batang" w:hAnsi="Times"/>
                <w:sz w:val="20"/>
                <w:szCs w:val="24"/>
                <w:lang w:val="en-GB" w:eastAsia="en-US"/>
              </w:rPr>
              <w:t>, study the following mechanisms:</w:t>
            </w:r>
          </w:p>
          <w:p w14:paraId="6A333E97"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MS Mincho" w:hAnsi="Times" w:cs="Times"/>
                <w:szCs w:val="24"/>
                <w:lang w:eastAsia="x-none"/>
              </w:rPr>
              <w:t>D</w:t>
            </w:r>
            <w:r>
              <w:rPr>
                <w:rFonts w:ascii="Times" w:eastAsia="Batang" w:hAnsi="Times"/>
                <w:szCs w:val="24"/>
                <w:lang w:eastAsia="en-US"/>
              </w:rPr>
              <w:t xml:space="preserve">ecision by the network </w:t>
            </w:r>
          </w:p>
          <w:p w14:paraId="4AF50E8E"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Network-initiated</w:t>
            </w:r>
          </w:p>
          <w:p w14:paraId="363C4669" w14:textId="77777777" w:rsidR="00A5580F" w:rsidRDefault="00A5580F" w:rsidP="007430E9">
            <w:pPr>
              <w:pStyle w:val="ListParagraph"/>
              <w:numPr>
                <w:ilvl w:val="1"/>
                <w:numId w:val="12"/>
              </w:numPr>
              <w:textAlignment w:val="auto"/>
              <w:rPr>
                <w:rFonts w:ascii="Times" w:eastAsia="Batang" w:hAnsi="Times"/>
                <w:szCs w:val="24"/>
                <w:lang w:eastAsia="en-US"/>
              </w:rPr>
            </w:pPr>
            <w:r>
              <w:rPr>
                <w:rFonts w:ascii="Times" w:eastAsia="Batang" w:hAnsi="Times"/>
                <w:szCs w:val="24"/>
                <w:lang w:eastAsia="en-US"/>
              </w:rPr>
              <w:t>UE-initiated, requested to the network</w:t>
            </w:r>
          </w:p>
          <w:p w14:paraId="41660868" w14:textId="77777777" w:rsidR="00A5580F" w:rsidRDefault="00A5580F" w:rsidP="007430E9">
            <w:pPr>
              <w:pStyle w:val="ListParagraph"/>
              <w:numPr>
                <w:ilvl w:val="0"/>
                <w:numId w:val="11"/>
              </w:numPr>
              <w:textAlignment w:val="auto"/>
              <w:rPr>
                <w:rFonts w:ascii="Times" w:eastAsia="Batang" w:hAnsi="Times"/>
                <w:szCs w:val="24"/>
                <w:lang w:eastAsia="en-US"/>
              </w:rPr>
            </w:pPr>
            <w:r>
              <w:rPr>
                <w:rFonts w:ascii="Times" w:eastAsia="Batang" w:hAnsi="Times"/>
                <w:szCs w:val="24"/>
                <w:lang w:eastAsia="en-US"/>
              </w:rPr>
              <w:t>Decision by the UE</w:t>
            </w:r>
          </w:p>
          <w:p w14:paraId="025D449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Event-triggered as configured by the network, UE’s decision is reported to network</w:t>
            </w:r>
          </w:p>
          <w:p w14:paraId="4F1D2148" w14:textId="77777777" w:rsidR="00A5580F" w:rsidRDefault="00A5580F" w:rsidP="007430E9">
            <w:pPr>
              <w:pStyle w:val="ListParagraph"/>
              <w:numPr>
                <w:ilvl w:val="0"/>
                <w:numId w:val="13"/>
              </w:numPr>
              <w:textAlignment w:val="auto"/>
              <w:rPr>
                <w:rFonts w:ascii="Times" w:eastAsia="Batang" w:hAnsi="Times"/>
                <w:szCs w:val="24"/>
                <w:lang w:eastAsia="en-US"/>
              </w:rPr>
            </w:pPr>
            <w:r>
              <w:rPr>
                <w:rFonts w:ascii="Times" w:eastAsia="Batang" w:hAnsi="Times"/>
                <w:szCs w:val="24"/>
                <w:lang w:eastAsia="en-US"/>
              </w:rPr>
              <w:t>UE-autonomous, UE’s decision is reported to the network</w:t>
            </w:r>
          </w:p>
          <w:p w14:paraId="2B92AB7D" w14:textId="77777777" w:rsidR="00A5580F" w:rsidRDefault="00A5580F" w:rsidP="007430E9">
            <w:pPr>
              <w:pStyle w:val="ListParagraph"/>
              <w:numPr>
                <w:ilvl w:val="0"/>
                <w:numId w:val="13"/>
              </w:numPr>
              <w:textAlignment w:val="auto"/>
              <w:rPr>
                <w:rFonts w:ascii="Times" w:eastAsia="Batang" w:hAnsi="Times"/>
                <w:szCs w:val="24"/>
                <w:lang w:eastAsia="en-US"/>
              </w:rPr>
            </w:pPr>
            <w:bookmarkStart w:id="52" w:name="OLE_LINK29"/>
            <w:r>
              <w:rPr>
                <w:rFonts w:ascii="Times" w:eastAsia="Batang" w:hAnsi="Times"/>
                <w:szCs w:val="24"/>
                <w:lang w:eastAsia="en-US"/>
              </w:rPr>
              <w:t>UE-autonomous, UE’s decision is not reported to the network</w:t>
            </w:r>
          </w:p>
          <w:bookmarkEnd w:id="52"/>
          <w:p w14:paraId="34C9AD35"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FFS: for network sided models</w:t>
            </w:r>
          </w:p>
          <w:p w14:paraId="702B7166" w14:textId="4CD54E6C" w:rsidR="00A5580F" w:rsidRDefault="00A5580F" w:rsidP="00FE3213">
            <w:pPr>
              <w:spacing w:after="0"/>
              <w:rPr>
                <w:rFonts w:ascii="Times" w:eastAsia="Batang" w:hAnsi="Times"/>
                <w:sz w:val="20"/>
                <w:szCs w:val="24"/>
                <w:lang w:val="en-GB" w:eastAsia="en-US"/>
              </w:rPr>
            </w:pPr>
            <w:r>
              <w:rPr>
                <w:rFonts w:ascii="Times" w:eastAsia="Batang" w:hAnsi="Times"/>
                <w:sz w:val="20"/>
                <w:szCs w:val="24"/>
                <w:lang w:val="en-GB" w:eastAsia="en-US"/>
              </w:rPr>
              <w:t>FFS: other mechanisms</w:t>
            </w:r>
          </w:p>
        </w:tc>
      </w:tr>
    </w:tbl>
    <w:bookmarkEnd w:id="50"/>
    <w:p w14:paraId="1016E1D3" w14:textId="67C7BF42" w:rsidR="00E13824" w:rsidRPr="00C84138" w:rsidRDefault="00E13824"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Although the terminology discussion is deprioritized, it is worthwhile to clarify the difference among those terms related to model control, including model selection, modal activation, deactivation, and model switching. In our understanding, model selection is to select </w:t>
      </w:r>
      <w:r w:rsidR="00C76F83" w:rsidRPr="00C84138">
        <w:rPr>
          <w:rFonts w:ascii="Times New Roman" w:hAnsi="Times New Roman"/>
          <w:sz w:val="20"/>
          <w:szCs w:val="20"/>
          <w:lang w:eastAsia="zh-CN"/>
        </w:rPr>
        <w:t>the first</w:t>
      </w:r>
      <w:r w:rsidRPr="00C84138">
        <w:rPr>
          <w:rFonts w:ascii="Times New Roman" w:hAnsi="Times New Roman"/>
          <w:sz w:val="20"/>
          <w:szCs w:val="20"/>
          <w:lang w:eastAsia="zh-CN"/>
        </w:rPr>
        <w:t xml:space="preserve"> AI/ML model at the very beginning when AI/ML </w:t>
      </w:r>
      <w:r w:rsidR="00C76F83" w:rsidRPr="00C84138">
        <w:rPr>
          <w:rFonts w:ascii="Times New Roman" w:hAnsi="Times New Roman"/>
          <w:sz w:val="20"/>
          <w:szCs w:val="20"/>
          <w:lang w:eastAsia="zh-CN"/>
        </w:rPr>
        <w:t xml:space="preserve">operation is </w:t>
      </w:r>
      <w:r w:rsidR="009E2E21" w:rsidRPr="00C84138">
        <w:rPr>
          <w:rFonts w:ascii="Times New Roman" w:hAnsi="Times New Roman"/>
          <w:sz w:val="20"/>
          <w:szCs w:val="20"/>
          <w:lang w:eastAsia="zh-CN"/>
        </w:rPr>
        <w:t>enabled</w:t>
      </w:r>
      <w:r w:rsidR="00C76F83" w:rsidRPr="00C84138">
        <w:rPr>
          <w:rFonts w:ascii="Times New Roman" w:hAnsi="Times New Roman"/>
          <w:sz w:val="20"/>
          <w:szCs w:val="20"/>
          <w:lang w:eastAsia="zh-CN"/>
        </w:rPr>
        <w:t>. After that, model activation/deactivation, switching and fallback is performed based on the model monitoring and change of scenarios/configurations/sites. Modal switching can be realized by deactivating the current model and activating a new model</w:t>
      </w:r>
      <w:r w:rsidR="009E2E21" w:rsidRPr="00C84138">
        <w:rPr>
          <w:rFonts w:ascii="Times New Roman" w:hAnsi="Times New Roman"/>
          <w:sz w:val="20"/>
          <w:szCs w:val="20"/>
          <w:lang w:eastAsia="zh-CN"/>
        </w:rPr>
        <w:t xml:space="preserve">. Even though the purposes of model </w:t>
      </w:r>
      <w:r w:rsidR="004B7B6B" w:rsidRPr="00C84138">
        <w:rPr>
          <w:rFonts w:ascii="Times New Roman" w:hAnsi="Times New Roman"/>
          <w:sz w:val="20"/>
          <w:szCs w:val="20"/>
          <w:lang w:eastAsia="zh-CN"/>
        </w:rPr>
        <w:t>switching,</w:t>
      </w:r>
      <w:r w:rsidR="009E2E21" w:rsidRPr="00C84138">
        <w:rPr>
          <w:rFonts w:ascii="Times New Roman" w:hAnsi="Times New Roman"/>
          <w:sz w:val="20"/>
          <w:szCs w:val="20"/>
          <w:lang w:eastAsia="zh-CN"/>
        </w:rPr>
        <w:t xml:space="preserve"> and model activation/deactivation may be different, the </w:t>
      </w:r>
      <w:r w:rsidR="002064A3" w:rsidRPr="00C84138">
        <w:rPr>
          <w:rFonts w:ascii="Times New Roman" w:hAnsi="Times New Roman"/>
          <w:sz w:val="20"/>
          <w:szCs w:val="20"/>
          <w:lang w:eastAsia="zh-CN"/>
        </w:rPr>
        <w:t>actual</w:t>
      </w:r>
      <w:r w:rsidR="009E2E21" w:rsidRPr="00C84138">
        <w:rPr>
          <w:rFonts w:ascii="Times New Roman" w:hAnsi="Times New Roman"/>
          <w:sz w:val="20"/>
          <w:szCs w:val="20"/>
          <w:lang w:eastAsia="zh-CN"/>
        </w:rPr>
        <w:t xml:space="preserve"> operation may be the same. It is worthwhile to clarify the difference between them if both model switching and model activation/deactivation are kept on the table and studied. </w:t>
      </w:r>
    </w:p>
    <w:p w14:paraId="33099D84" w14:textId="3D2301B5" w:rsidR="009E2E21" w:rsidRDefault="009E2E21" w:rsidP="00995E59">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5649DB">
        <w:rPr>
          <w:rFonts w:ascii="Times New Roman" w:hAnsi="Times New Roman"/>
          <w:b/>
          <w:bCs/>
          <w:sz w:val="20"/>
          <w:szCs w:val="20"/>
        </w:rPr>
        <w:t>1</w:t>
      </w:r>
      <w:r w:rsidR="00E951C7">
        <w:rPr>
          <w:rFonts w:ascii="Times New Roman" w:hAnsi="Times New Roman"/>
          <w:b/>
          <w:bCs/>
          <w:sz w:val="20"/>
          <w:szCs w:val="20"/>
        </w:rPr>
        <w:t>0</w:t>
      </w:r>
      <w:r>
        <w:rPr>
          <w:rFonts w:ascii="Times New Roman" w:hAnsi="Times New Roman"/>
          <w:b/>
          <w:bCs/>
          <w:sz w:val="20"/>
          <w:szCs w:val="20"/>
        </w:rPr>
        <w:t>: Clarify model selection as the operation to select the first AI/ML model at the very beginning when AI/ML is enabled.</w:t>
      </w:r>
    </w:p>
    <w:p w14:paraId="2E2DD800" w14:textId="7E0E9FF1" w:rsidR="009E2E21" w:rsidRPr="00C84138" w:rsidRDefault="009E2E21" w:rsidP="00995E59">
      <w:pPr>
        <w:spacing w:before="120" w:after="120"/>
        <w:jc w:val="both"/>
        <w:rPr>
          <w:rFonts w:ascii="Times New Roman" w:hAnsi="Times New Roman"/>
          <w:b/>
          <w:bCs/>
          <w:sz w:val="20"/>
          <w:szCs w:val="20"/>
        </w:rPr>
      </w:pPr>
      <w:r>
        <w:rPr>
          <w:rFonts w:ascii="Times New Roman" w:hAnsi="Times New Roman"/>
          <w:b/>
          <w:bCs/>
          <w:sz w:val="20"/>
          <w:szCs w:val="20"/>
        </w:rPr>
        <w:t xml:space="preserve">Proposal </w:t>
      </w:r>
      <w:r w:rsidR="005649DB">
        <w:rPr>
          <w:rFonts w:ascii="Times New Roman" w:hAnsi="Times New Roman"/>
          <w:b/>
          <w:bCs/>
          <w:sz w:val="20"/>
          <w:szCs w:val="20"/>
        </w:rPr>
        <w:t>1</w:t>
      </w:r>
      <w:r w:rsidR="00E951C7">
        <w:rPr>
          <w:rFonts w:ascii="Times New Roman" w:hAnsi="Times New Roman"/>
          <w:b/>
          <w:bCs/>
          <w:sz w:val="20"/>
          <w:szCs w:val="20"/>
        </w:rPr>
        <w:t>1</w:t>
      </w:r>
      <w:r>
        <w:rPr>
          <w:rFonts w:ascii="Times New Roman" w:hAnsi="Times New Roman"/>
          <w:b/>
          <w:bCs/>
          <w:sz w:val="20"/>
          <w:szCs w:val="20"/>
        </w:rPr>
        <w:t xml:space="preserve">: Clarify the difference between model switching and model activation/deactivation and discuss the need to keep </w:t>
      </w:r>
      <w:r w:rsidR="00565C38">
        <w:rPr>
          <w:rFonts w:ascii="Times New Roman" w:hAnsi="Times New Roman"/>
          <w:b/>
          <w:bCs/>
          <w:sz w:val="20"/>
          <w:szCs w:val="20"/>
        </w:rPr>
        <w:t>both</w:t>
      </w:r>
      <w:r>
        <w:rPr>
          <w:rFonts w:ascii="Times New Roman" w:hAnsi="Times New Roman"/>
          <w:b/>
          <w:bCs/>
          <w:sz w:val="20"/>
          <w:szCs w:val="20"/>
        </w:rPr>
        <w:t xml:space="preserve">. </w:t>
      </w:r>
    </w:p>
    <w:p w14:paraId="1977226A" w14:textId="74EA78F1" w:rsidR="00A5580F" w:rsidRPr="00C84138" w:rsidRDefault="00A5580F"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RAN1 also agreed to study model monitoring at least for the purposes of model control and model update and elaborated on how model monitoring interacts with model control for the use case of CSI compression and BM. </w:t>
      </w:r>
      <w:r w:rsidR="00E13824" w:rsidRPr="00C84138">
        <w:rPr>
          <w:rFonts w:ascii="Times New Roman" w:hAnsi="Times New Roman"/>
          <w:sz w:val="20"/>
          <w:szCs w:val="20"/>
          <w:lang w:eastAsia="zh-CN"/>
        </w:rPr>
        <w:t>T</w:t>
      </w:r>
      <w:r w:rsidRPr="00C84138">
        <w:rPr>
          <w:rFonts w:ascii="Times New Roman" w:hAnsi="Times New Roman"/>
          <w:sz w:val="20"/>
          <w:szCs w:val="20"/>
          <w:lang w:eastAsia="zh-CN"/>
        </w:rPr>
        <w:t xml:space="preserve">here </w:t>
      </w:r>
      <w:r w:rsidR="002F4BA0">
        <w:rPr>
          <w:rFonts w:ascii="Times New Roman" w:hAnsi="Times New Roman"/>
          <w:sz w:val="20"/>
          <w:szCs w:val="20"/>
          <w:lang w:eastAsia="zh-CN"/>
        </w:rPr>
        <w:t>hasn’t been</w:t>
      </w:r>
      <w:r w:rsidRPr="00C84138">
        <w:rPr>
          <w:rFonts w:ascii="Times New Roman" w:hAnsi="Times New Roman"/>
          <w:sz w:val="20"/>
          <w:szCs w:val="20"/>
          <w:lang w:eastAsia="zh-CN"/>
        </w:rPr>
        <w:t xml:space="preserve"> relevant agreement for positioning</w:t>
      </w:r>
      <w:r w:rsidR="002F4BA0">
        <w:rPr>
          <w:rFonts w:ascii="Times New Roman" w:hAnsi="Times New Roman"/>
          <w:sz w:val="20"/>
          <w:szCs w:val="20"/>
          <w:lang w:eastAsia="zh-CN"/>
        </w:rPr>
        <w:t xml:space="preserve"> yet</w:t>
      </w:r>
      <w:r w:rsidRPr="00C84138">
        <w:rPr>
          <w:rFonts w:ascii="Times New Roman" w:hAnsi="Times New Roman"/>
          <w:sz w:val="20"/>
          <w:szCs w:val="20"/>
          <w:lang w:eastAsia="zh-CN"/>
        </w:rPr>
        <w:t xml:space="preserve">. </w:t>
      </w:r>
    </w:p>
    <w:tbl>
      <w:tblPr>
        <w:tblStyle w:val="TableGrid"/>
        <w:tblW w:w="0" w:type="auto"/>
        <w:tblLook w:val="04A0" w:firstRow="1" w:lastRow="0" w:firstColumn="1" w:lastColumn="0" w:noHBand="0" w:noVBand="1"/>
      </w:tblPr>
      <w:tblGrid>
        <w:gridCol w:w="9737"/>
      </w:tblGrid>
      <w:tr w:rsidR="00A5580F" w14:paraId="4BC14AF0" w14:textId="77777777" w:rsidTr="00A5580F">
        <w:tc>
          <w:tcPr>
            <w:tcW w:w="10195" w:type="dxa"/>
            <w:tcBorders>
              <w:top w:val="single" w:sz="4" w:space="0" w:color="auto"/>
              <w:left w:val="single" w:sz="4" w:space="0" w:color="auto"/>
              <w:bottom w:val="single" w:sz="4" w:space="0" w:color="auto"/>
              <w:right w:val="single" w:sz="4" w:space="0" w:color="auto"/>
            </w:tcBorders>
          </w:tcPr>
          <w:p w14:paraId="0A7002CB" w14:textId="77777777" w:rsidR="00A5580F" w:rsidRDefault="00A5580F">
            <w:pPr>
              <w:rPr>
                <w:rFonts w:ascii="Times New Roman" w:eastAsia="等线" w:hAnsi="Times New Roman"/>
                <w:sz w:val="20"/>
                <w:szCs w:val="24"/>
                <w:highlight w:val="green"/>
                <w:lang w:eastAsia="zh-CN"/>
              </w:rPr>
            </w:pPr>
            <w:r>
              <w:rPr>
                <w:rFonts w:ascii="Times New Roman" w:eastAsia="等线" w:hAnsi="Times New Roman"/>
                <w:highlight w:val="green"/>
                <w:lang w:eastAsia="zh-CN"/>
              </w:rPr>
              <w:t>Agreement</w:t>
            </w:r>
          </w:p>
          <w:p w14:paraId="0627E7C3" w14:textId="77777777" w:rsidR="00A5580F" w:rsidRDefault="00A5580F">
            <w:pPr>
              <w:spacing w:after="0"/>
              <w:rPr>
                <w:rFonts w:ascii="Times" w:eastAsia="Batang" w:hAnsi="Times"/>
                <w:sz w:val="20"/>
                <w:szCs w:val="24"/>
                <w:lang w:val="en-GB" w:eastAsia="en-US"/>
              </w:rPr>
            </w:pPr>
            <w:r>
              <w:rPr>
                <w:rFonts w:ascii="Times" w:eastAsia="Batang" w:hAnsi="Times"/>
                <w:sz w:val="20"/>
                <w:szCs w:val="24"/>
                <w:lang w:val="en-GB" w:eastAsia="en-US"/>
              </w:rPr>
              <w:t xml:space="preserve">Study AI/ML model monitoring for at least the following purposes: model activation, deactivation, selection, switching, fallback, and update (including </w:t>
            </w:r>
            <w:bookmarkStart w:id="53" w:name="OLE_LINK30"/>
            <w:r>
              <w:rPr>
                <w:rFonts w:ascii="Times" w:eastAsia="Batang" w:hAnsi="Times"/>
                <w:sz w:val="20"/>
                <w:szCs w:val="24"/>
                <w:lang w:val="en-GB" w:eastAsia="en-US"/>
              </w:rPr>
              <w:t>re-training</w:t>
            </w:r>
            <w:bookmarkEnd w:id="53"/>
            <w:r>
              <w:rPr>
                <w:rFonts w:ascii="Times" w:eastAsia="Batang" w:hAnsi="Times"/>
                <w:sz w:val="20"/>
                <w:szCs w:val="24"/>
                <w:lang w:val="en-GB" w:eastAsia="en-US"/>
              </w:rPr>
              <w:t>).</w:t>
            </w:r>
          </w:p>
          <w:p w14:paraId="43F2D84A" w14:textId="77777777" w:rsidR="00A5580F" w:rsidRDefault="00A5580F">
            <w:pPr>
              <w:spacing w:after="0"/>
              <w:rPr>
                <w:rFonts w:ascii="Times" w:eastAsia="Batang" w:hAnsi="Times"/>
                <w:color w:val="FF0000"/>
                <w:sz w:val="20"/>
                <w:szCs w:val="24"/>
                <w:lang w:val="en-GB" w:eastAsia="en-US"/>
              </w:rPr>
            </w:pPr>
            <w:r>
              <w:rPr>
                <w:rFonts w:ascii="Times" w:eastAsia="Batang" w:hAnsi="Times"/>
                <w:color w:val="FF0000"/>
                <w:sz w:val="20"/>
                <w:szCs w:val="24"/>
                <w:lang w:val="en-GB" w:eastAsia="en-US"/>
              </w:rPr>
              <w:t>FFS: Model selection refers to the selection of an AI/ML model among models for the same functionality. (Exact terminology to be discussed/defined)</w:t>
            </w:r>
          </w:p>
          <w:p w14:paraId="56606E6A" w14:textId="77777777" w:rsidR="00A5580F" w:rsidRDefault="00A5580F">
            <w:pPr>
              <w:rPr>
                <w:rFonts w:ascii="Times" w:eastAsia="等线" w:hAnsi="Times"/>
                <w:b/>
                <w:bCs/>
                <w:i/>
                <w:iCs/>
                <w:sz w:val="20"/>
                <w:szCs w:val="20"/>
                <w:highlight w:val="green"/>
                <w:lang w:val="en-GB" w:eastAsia="zh-CN"/>
              </w:rPr>
            </w:pPr>
          </w:p>
          <w:p w14:paraId="4C78C90D"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50C5CAD1" w14:textId="77777777" w:rsidR="00A5580F" w:rsidRDefault="00A5580F">
            <w:pPr>
              <w:rPr>
                <w:rFonts w:ascii="Times" w:eastAsia="Batang" w:hAnsi="Times"/>
                <w:b/>
                <w:bCs/>
                <w:i/>
                <w:iCs/>
                <w:sz w:val="20"/>
                <w:szCs w:val="20"/>
                <w:lang w:val="en-GB" w:eastAsia="en-US"/>
              </w:rPr>
            </w:pPr>
            <w:r>
              <w:rPr>
                <w:rFonts w:ascii="Times" w:eastAsia="Malgun Gothic" w:hAnsi="Times"/>
                <w:b/>
                <w:bCs/>
                <w:i/>
                <w:iCs/>
                <w:sz w:val="20"/>
                <w:szCs w:val="20"/>
                <w:lang w:val="en-GB" w:eastAsia="en-US"/>
              </w:rPr>
              <w:t xml:space="preserve">In CSI compression using two-sided model use case, </w:t>
            </w:r>
            <w:r>
              <w:rPr>
                <w:rFonts w:ascii="Times" w:eastAsia="Batang" w:hAnsi="Times"/>
                <w:b/>
                <w:bCs/>
                <w:i/>
                <w:iCs/>
                <w:sz w:val="20"/>
                <w:szCs w:val="20"/>
                <w:lang w:val="en-GB" w:eastAsia="en-US"/>
              </w:rPr>
              <w:t xml:space="preserve">study potential specification impact for performance monitoring including: </w:t>
            </w:r>
          </w:p>
          <w:p w14:paraId="4F029EA0"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Alt1.</w:t>
            </w:r>
            <w:r>
              <w:rPr>
                <w:rFonts w:ascii="Times" w:eastAsia="MS Mincho" w:hAnsi="Times" w:cs="Times"/>
                <w:b/>
                <w:bCs/>
                <w:i/>
                <w:iCs/>
                <w:sz w:val="20"/>
                <w:szCs w:val="20"/>
                <w:lang w:val="en-GB" w:eastAsia="x-none"/>
              </w:rPr>
              <w:t xml:space="preserve"> NW-side performance monitoring:  NW monitors the performance and make decisions of model activation/ deactivation/updating/switching    </w:t>
            </w:r>
          </w:p>
          <w:p w14:paraId="328C2CC7" w14:textId="77777777" w:rsidR="00A5580F" w:rsidRDefault="00A5580F" w:rsidP="007430E9">
            <w:pPr>
              <w:numPr>
                <w:ilvl w:val="0"/>
                <w:numId w:val="9"/>
              </w:numPr>
              <w:overflowPunct w:val="0"/>
              <w:autoSpaceDE w:val="0"/>
              <w:autoSpaceDN w:val="0"/>
              <w:adjustRightInd w:val="0"/>
              <w:spacing w:line="252" w:lineRule="auto"/>
              <w:textAlignment w:val="baseline"/>
              <w:rPr>
                <w:rFonts w:ascii="Times" w:eastAsia="MS Mincho" w:hAnsi="Times" w:cs="Times"/>
                <w:b/>
                <w:bCs/>
                <w:i/>
                <w:iCs/>
                <w:sz w:val="20"/>
                <w:szCs w:val="20"/>
                <w:lang w:val="en-GB" w:eastAsia="x-none"/>
              </w:rPr>
            </w:pPr>
            <w:r>
              <w:rPr>
                <w:rFonts w:ascii="Times" w:eastAsia="MS Mincho" w:hAnsi="Times" w:cs="Times"/>
                <w:b/>
                <w:bCs/>
                <w:i/>
                <w:iCs/>
                <w:color w:val="AEAAAA" w:themeColor="background2" w:themeShade="BF"/>
                <w:sz w:val="20"/>
                <w:szCs w:val="20"/>
                <w:lang w:val="en-GB" w:eastAsia="x-none"/>
              </w:rPr>
              <w:t xml:space="preserve">Alt2. </w:t>
            </w:r>
            <w:r>
              <w:rPr>
                <w:rFonts w:ascii="Times" w:eastAsia="MS Mincho" w:hAnsi="Times" w:cs="Times"/>
                <w:b/>
                <w:bCs/>
                <w:i/>
                <w:iCs/>
                <w:sz w:val="20"/>
                <w:szCs w:val="20"/>
                <w:lang w:val="en-GB" w:eastAsia="x-none"/>
              </w:rPr>
              <w:t xml:space="preserve">UE-side performance monitoring: UE monitors the performance and reports to Network, NW makes decisions of model activation/ deactivation/updating/switching </w:t>
            </w:r>
          </w:p>
          <w:p w14:paraId="469EA12A" w14:textId="77777777" w:rsidR="00A5580F" w:rsidRDefault="00A5580F">
            <w:pPr>
              <w:rPr>
                <w:rFonts w:ascii="Times" w:eastAsia="等线" w:hAnsi="Times"/>
                <w:b/>
                <w:bCs/>
                <w:i/>
                <w:iCs/>
                <w:sz w:val="20"/>
                <w:szCs w:val="20"/>
                <w:highlight w:val="green"/>
                <w:lang w:val="en-GB" w:eastAsia="zh-CN"/>
              </w:rPr>
            </w:pPr>
            <w:r>
              <w:rPr>
                <w:rFonts w:ascii="Times" w:eastAsia="等线" w:hAnsi="Times"/>
                <w:b/>
                <w:bCs/>
                <w:i/>
                <w:iCs/>
                <w:sz w:val="20"/>
                <w:szCs w:val="20"/>
                <w:highlight w:val="green"/>
                <w:lang w:val="en-GB" w:eastAsia="zh-CN"/>
              </w:rPr>
              <w:t>Agreement</w:t>
            </w:r>
          </w:p>
          <w:p w14:paraId="4E999E0D" w14:textId="77777777" w:rsidR="00A5580F" w:rsidRDefault="00A5580F">
            <w:pPr>
              <w:spacing w:after="120"/>
              <w:rPr>
                <w:rFonts w:ascii="Times New Roman" w:eastAsia="Batang" w:hAnsi="Times New Roman"/>
                <w:b/>
                <w:i/>
                <w:szCs w:val="24"/>
                <w:lang w:eastAsia="zh-CN"/>
              </w:rPr>
            </w:pPr>
            <w:r>
              <w:rPr>
                <w:rFonts w:ascii="Times New Roman" w:hAnsi="Times New Roman"/>
                <w:b/>
                <w:i/>
                <w:lang w:eastAsia="zh-CN"/>
              </w:rPr>
              <w:lastRenderedPageBreak/>
              <w:t xml:space="preserve">For BM-Case1 and BM-Case2 with a UE-side AI/ML model, study the following alternatives for model monitoring with potential down-selection: </w:t>
            </w:r>
          </w:p>
          <w:p w14:paraId="765131BC" w14:textId="77777777" w:rsidR="00A5580F" w:rsidRDefault="00A5580F" w:rsidP="007430E9">
            <w:pPr>
              <w:pStyle w:val="ListBullet"/>
              <w:numPr>
                <w:ilvl w:val="0"/>
                <w:numId w:val="10"/>
              </w:numPr>
              <w:tabs>
                <w:tab w:val="left" w:pos="420"/>
              </w:tabs>
              <w:spacing w:after="0"/>
              <w:rPr>
                <w:rFonts w:eastAsia="Yu Mincho"/>
                <w:b/>
                <w:i/>
                <w:lang w:eastAsia="ja-JP"/>
              </w:rPr>
            </w:pPr>
            <w:r>
              <w:rPr>
                <w:b/>
                <w:i/>
              </w:rPr>
              <w:t>Atl1. UE-side Model monitoring</w:t>
            </w:r>
          </w:p>
          <w:p w14:paraId="23EDF169"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7A530336"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UE makes decision(s) of model selection/activation/ deactivation/switching/fallback operation</w:t>
            </w:r>
          </w:p>
          <w:p w14:paraId="5DAF260D" w14:textId="77777777" w:rsidR="00A5580F" w:rsidRDefault="00A5580F" w:rsidP="007430E9">
            <w:pPr>
              <w:pStyle w:val="ListBullet"/>
              <w:numPr>
                <w:ilvl w:val="0"/>
                <w:numId w:val="10"/>
              </w:numPr>
              <w:tabs>
                <w:tab w:val="left" w:pos="420"/>
              </w:tabs>
              <w:spacing w:after="0"/>
              <w:rPr>
                <w:rFonts w:eastAsia="Yu Mincho"/>
                <w:b/>
                <w:i/>
              </w:rPr>
            </w:pPr>
            <w:r>
              <w:rPr>
                <w:b/>
                <w:i/>
              </w:rPr>
              <w:t>Atl2. NW-side Model monitoring</w:t>
            </w:r>
          </w:p>
          <w:p w14:paraId="2353AF3E"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NW monitors the performance metric(s) </w:t>
            </w:r>
          </w:p>
          <w:p w14:paraId="5C76B44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50EF61C2" w14:textId="77777777" w:rsidR="00A5580F" w:rsidRDefault="00A5580F" w:rsidP="007430E9">
            <w:pPr>
              <w:pStyle w:val="ListBullet"/>
              <w:numPr>
                <w:ilvl w:val="0"/>
                <w:numId w:val="10"/>
              </w:numPr>
              <w:tabs>
                <w:tab w:val="left" w:pos="420"/>
              </w:tabs>
              <w:spacing w:after="0"/>
              <w:rPr>
                <w:rFonts w:eastAsia="Yu Mincho"/>
                <w:b/>
                <w:i/>
              </w:rPr>
            </w:pPr>
            <w:r>
              <w:rPr>
                <w:rFonts w:eastAsia="Yu Mincho"/>
                <w:b/>
                <w:i/>
              </w:rPr>
              <w:t>Alt3. Hybrid model monitoring</w:t>
            </w:r>
          </w:p>
          <w:p w14:paraId="0A863861" w14:textId="77777777" w:rsidR="00A5580F" w:rsidRDefault="00A5580F" w:rsidP="007430E9">
            <w:pPr>
              <w:pStyle w:val="ListParagraph"/>
              <w:numPr>
                <w:ilvl w:val="1"/>
                <w:numId w:val="10"/>
              </w:numPr>
              <w:overflowPunct/>
              <w:autoSpaceDE/>
              <w:adjustRightInd/>
              <w:spacing w:after="0"/>
              <w:textAlignment w:val="auto"/>
              <w:rPr>
                <w:rFonts w:eastAsia="Yu Mincho"/>
                <w:b/>
                <w:i/>
              </w:rPr>
            </w:pPr>
            <w:r>
              <w:rPr>
                <w:rFonts w:eastAsia="Yu Mincho"/>
                <w:b/>
                <w:i/>
              </w:rPr>
              <w:t xml:space="preserve">UE monitors the performance metric(s) </w:t>
            </w:r>
          </w:p>
          <w:p w14:paraId="5A2DA01A" w14:textId="77777777" w:rsidR="00A5580F" w:rsidRDefault="00A5580F" w:rsidP="007430E9">
            <w:pPr>
              <w:pStyle w:val="ListParagraph"/>
              <w:numPr>
                <w:ilvl w:val="1"/>
                <w:numId w:val="10"/>
              </w:numPr>
              <w:overflowPunct/>
              <w:autoSpaceDE/>
              <w:adjustRightInd/>
              <w:spacing w:after="0"/>
              <w:textAlignment w:val="auto"/>
              <w:rPr>
                <w:rFonts w:eastAsia="Yu Mincho"/>
                <w:b/>
                <w:i/>
                <w:szCs w:val="24"/>
                <w:lang w:eastAsia="x-none"/>
              </w:rPr>
            </w:pPr>
            <w:r>
              <w:rPr>
                <w:rFonts w:eastAsia="Yu Mincho"/>
                <w:b/>
                <w:i/>
              </w:rPr>
              <w:t>NW makes decision(s) of model selection/activation/ deactivation/switching/ fallback operation</w:t>
            </w:r>
          </w:p>
          <w:p w14:paraId="2363EE7F" w14:textId="77777777" w:rsidR="00A5580F" w:rsidRDefault="00A5580F">
            <w:pPr>
              <w:rPr>
                <w:lang w:val="en-GB" w:eastAsia="en-US"/>
              </w:rPr>
            </w:pPr>
          </w:p>
        </w:tc>
      </w:tr>
    </w:tbl>
    <w:p w14:paraId="20403931" w14:textId="25767CEC" w:rsidR="00A5580F" w:rsidRPr="00C84138" w:rsidRDefault="00A5580F" w:rsidP="00995E59">
      <w:pPr>
        <w:spacing w:before="120" w:after="120"/>
        <w:jc w:val="both"/>
        <w:rPr>
          <w:rFonts w:ascii="Times New Roman" w:hAnsi="Times New Roman"/>
          <w:sz w:val="20"/>
          <w:szCs w:val="20"/>
          <w:lang w:eastAsia="zh-CN"/>
        </w:rPr>
      </w:pPr>
      <w:bookmarkStart w:id="54" w:name="OLE_LINK83"/>
      <w:r w:rsidRPr="00C84138">
        <w:rPr>
          <w:rFonts w:ascii="Times New Roman" w:hAnsi="Times New Roman"/>
          <w:sz w:val="20"/>
          <w:szCs w:val="20"/>
          <w:lang w:eastAsia="zh-CN"/>
        </w:rPr>
        <w:lastRenderedPageBreak/>
        <w:t xml:space="preserve">Table 1 is trying to match the use case specific agreements with general aspect agreements and makes those agreements in different places keep consistent. </w:t>
      </w:r>
      <w:r w:rsidR="004B7B6B" w:rsidRPr="00C84138">
        <w:rPr>
          <w:rFonts w:ascii="Times New Roman" w:hAnsi="Times New Roman"/>
          <w:sz w:val="20"/>
          <w:szCs w:val="20"/>
          <w:lang w:eastAsia="zh-CN"/>
        </w:rPr>
        <w:t xml:space="preserve">Furthermore, how modal monitoring interacts with model control should be discussed. </w:t>
      </w:r>
    </w:p>
    <w:p w14:paraId="23506210" w14:textId="43795722" w:rsidR="001557B5" w:rsidRPr="00C84138" w:rsidRDefault="004B7B6B"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It can be observed that for at least for UE sided models and two-sided models, network-decided approach is considered for all use cases, including CSI compression, BM-case 1 and BM-case 2. For the case of network-decided and </w:t>
      </w:r>
      <w:r w:rsidR="001557B5" w:rsidRPr="00C84138">
        <w:rPr>
          <w:rFonts w:ascii="Times New Roman" w:hAnsi="Times New Roman"/>
          <w:sz w:val="20"/>
          <w:szCs w:val="20"/>
          <w:lang w:eastAsia="zh-CN"/>
        </w:rPr>
        <w:t>network-initiated</w:t>
      </w:r>
      <w:r w:rsidRPr="00C84138">
        <w:rPr>
          <w:rFonts w:ascii="Times New Roman" w:hAnsi="Times New Roman"/>
          <w:sz w:val="20"/>
          <w:szCs w:val="20"/>
          <w:lang w:eastAsia="zh-CN"/>
        </w:rPr>
        <w:t xml:space="preserve"> mechanism, </w:t>
      </w:r>
      <w:r w:rsidR="001557B5" w:rsidRPr="00C84138">
        <w:rPr>
          <w:rFonts w:ascii="Times New Roman" w:hAnsi="Times New Roman"/>
          <w:sz w:val="20"/>
          <w:szCs w:val="20"/>
          <w:lang w:eastAsia="zh-CN"/>
        </w:rPr>
        <w:t xml:space="preserve">modal monitoring is performed at the network side. For the case of network-decided and UE-initiated mechanism, </w:t>
      </w:r>
      <w:r w:rsidR="001557B5" w:rsidRPr="00C84138">
        <w:rPr>
          <w:rFonts w:ascii="Times New Roman" w:hAnsi="Times New Roman" w:hint="eastAsia"/>
          <w:sz w:val="20"/>
          <w:szCs w:val="20"/>
          <w:lang w:eastAsia="zh-CN"/>
        </w:rPr>
        <w:t>U</w:t>
      </w:r>
      <w:r w:rsidR="001557B5" w:rsidRPr="00C84138">
        <w:rPr>
          <w:rFonts w:ascii="Times New Roman" w:hAnsi="Times New Roman"/>
          <w:sz w:val="20"/>
          <w:szCs w:val="20"/>
          <w:lang w:eastAsia="zh-CN"/>
        </w:rPr>
        <w:t xml:space="preserve">E performs model monitoring, sends model control request to network and network decides how to perform model control based on the inputs from the UE. It’s possible that the network may also performs model monitoring. </w:t>
      </w:r>
    </w:p>
    <w:p w14:paraId="1EEC3A02" w14:textId="2958D561" w:rsidR="001557B5" w:rsidRPr="001557B5" w:rsidRDefault="001557B5" w:rsidP="00995E59">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2F4BA0">
        <w:rPr>
          <w:rFonts w:ascii="Times New Roman" w:hAnsi="Times New Roman"/>
          <w:b/>
          <w:bCs/>
          <w:sz w:val="20"/>
          <w:szCs w:val="20"/>
        </w:rPr>
        <w:t>1</w:t>
      </w:r>
      <w:r w:rsidR="00E951C7">
        <w:rPr>
          <w:rFonts w:ascii="Times New Roman" w:hAnsi="Times New Roman"/>
          <w:b/>
          <w:bCs/>
          <w:sz w:val="20"/>
          <w:szCs w:val="20"/>
        </w:rPr>
        <w:t>2</w:t>
      </w:r>
      <w:r w:rsidRPr="001557B5">
        <w:rPr>
          <w:rFonts w:ascii="Times New Roman" w:hAnsi="Times New Roman"/>
          <w:b/>
          <w:bCs/>
          <w:sz w:val="20"/>
          <w:szCs w:val="20"/>
        </w:rPr>
        <w:t xml:space="preserve">: For network-decided and network-initiated mechanism, model monitoring is performed at the network side. </w:t>
      </w:r>
    </w:p>
    <w:p w14:paraId="766B7181" w14:textId="3783A087" w:rsidR="001557B5" w:rsidRPr="001557B5" w:rsidRDefault="001557B5" w:rsidP="00995E59">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E951C7">
        <w:rPr>
          <w:rFonts w:ascii="Times New Roman" w:hAnsi="Times New Roman"/>
          <w:b/>
          <w:bCs/>
          <w:sz w:val="20"/>
          <w:szCs w:val="20"/>
        </w:rPr>
        <w:t>13</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585FBBE0" w14:textId="5B45CF25" w:rsidR="001557B5" w:rsidRPr="00C84138" w:rsidRDefault="001557B5"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UE-decided approach is only considered for UE-sided model, like BM-case 1/2 where AI/ML training, inference as well as model monitoring is performed at the UE side. However, there are some uncertainties for UE-decided approach, e.g., what events/conditions are required to be configured by the network and whether UE needs to report its decision to the network. Furthermore, UE-decided approach assumes that model monitoring is performed at the UE side. </w:t>
      </w:r>
    </w:p>
    <w:p w14:paraId="0EC18943" w14:textId="6296C8C6" w:rsidR="000A5332" w:rsidRPr="00C84138" w:rsidRDefault="000A5332" w:rsidP="00995E59">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If UE-decide approach is UE-autonomous without reporting UE’s decision to the network, it is suitable for the collaboration level x. UE </w:t>
      </w:r>
      <w:proofErr w:type="spellStart"/>
      <w:r w:rsidRPr="00C84138">
        <w:rPr>
          <w:rFonts w:ascii="Times New Roman" w:hAnsi="Times New Roman"/>
          <w:sz w:val="20"/>
          <w:szCs w:val="20"/>
          <w:lang w:eastAsia="zh-CN"/>
        </w:rPr>
        <w:t>behaviours</w:t>
      </w:r>
      <w:proofErr w:type="spellEnd"/>
      <w:r w:rsidRPr="00C84138">
        <w:rPr>
          <w:rFonts w:ascii="Times New Roman" w:hAnsi="Times New Roman"/>
          <w:sz w:val="20"/>
          <w:szCs w:val="20"/>
          <w:lang w:eastAsia="zh-CN"/>
        </w:rPr>
        <w:t xml:space="preserve"> for model monitoring and modal control is UE implementation specific and will not be specified. </w:t>
      </w:r>
    </w:p>
    <w:p w14:paraId="4DA33616" w14:textId="018FA031" w:rsidR="004B7B6B" w:rsidRDefault="000A5332" w:rsidP="00995E59">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sidR="00E951C7">
        <w:rPr>
          <w:rFonts w:ascii="Times New Roman" w:hAnsi="Times New Roman"/>
          <w:b/>
          <w:bCs/>
          <w:sz w:val="20"/>
          <w:szCs w:val="20"/>
        </w:rPr>
        <w:t>4</w:t>
      </w:r>
      <w:r w:rsidRPr="000A5332">
        <w:rPr>
          <w:rFonts w:ascii="Times New Roman" w:hAnsi="Times New Roman"/>
          <w:b/>
          <w:bCs/>
          <w:sz w:val="20"/>
          <w:szCs w:val="20"/>
        </w:rPr>
        <w:t xml:space="preserve">: For UE-decided mechanisms, model monitoring is performed at the UE side. </w:t>
      </w:r>
    </w:p>
    <w:p w14:paraId="2C02E5ED" w14:textId="0FA0C08E" w:rsidR="000A5332" w:rsidRPr="00C84138" w:rsidRDefault="000A5332" w:rsidP="00995E59">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roposal 1</w:t>
      </w:r>
      <w:r w:rsidR="00E951C7">
        <w:rPr>
          <w:rFonts w:ascii="Times New Roman" w:hAnsi="Times New Roman"/>
          <w:b/>
          <w:bCs/>
          <w:sz w:val="20"/>
          <w:szCs w:val="20"/>
        </w:rPr>
        <w:t>5</w:t>
      </w:r>
      <w:r w:rsidRPr="00C84138">
        <w:rPr>
          <w:rFonts w:ascii="Times New Roman" w:hAnsi="Times New Roman"/>
          <w:b/>
          <w:bCs/>
          <w:sz w:val="20"/>
          <w:szCs w:val="20"/>
        </w:rPr>
        <w:t>: If</w:t>
      </w:r>
      <w:r w:rsidR="00D469C6" w:rsidRPr="00C84138">
        <w:rPr>
          <w:rFonts w:ascii="Times New Roman" w:hAnsi="Times New Roman"/>
          <w:b/>
          <w:bCs/>
          <w:sz w:val="20"/>
          <w:szCs w:val="20"/>
        </w:rPr>
        <w:t xml:space="preserve"> </w:t>
      </w:r>
      <w:r w:rsidR="002F4BA0">
        <w:rPr>
          <w:rFonts w:ascii="Times New Roman" w:hAnsi="Times New Roman"/>
          <w:b/>
          <w:bCs/>
          <w:sz w:val="20"/>
          <w:szCs w:val="20"/>
        </w:rPr>
        <w:t>model control</w:t>
      </w:r>
      <w:r w:rsidR="00D469C6"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38EA4DBE" w14:textId="53E01206" w:rsidR="00A5580F" w:rsidRPr="00995E59" w:rsidRDefault="00A5580F" w:rsidP="00A5580F">
      <w:pPr>
        <w:spacing w:before="120" w:after="120"/>
        <w:jc w:val="center"/>
        <w:rPr>
          <w:rFonts w:ascii="Times New Roman" w:eastAsia="宋体" w:hAnsi="Times New Roman"/>
          <w:b/>
          <w:bCs/>
          <w:sz w:val="20"/>
          <w:szCs w:val="20"/>
          <w:lang w:val="en-GB" w:eastAsia="zh-CN"/>
        </w:rPr>
      </w:pPr>
      <w:r w:rsidRPr="00995E59">
        <w:rPr>
          <w:rFonts w:ascii="Times New Roman" w:eastAsia="宋体" w:hAnsi="Times New Roman"/>
          <w:b/>
          <w:bCs/>
          <w:sz w:val="20"/>
          <w:szCs w:val="20"/>
          <w:lang w:val="en-GB" w:eastAsia="zh-CN"/>
        </w:rPr>
        <w:t>Table 1 Network-decided vs. UE-decided for different use cases</w:t>
      </w:r>
    </w:p>
    <w:tbl>
      <w:tblPr>
        <w:tblStyle w:val="TableGrid"/>
        <w:tblW w:w="10195" w:type="dxa"/>
        <w:tblLook w:val="04A0" w:firstRow="1" w:lastRow="0" w:firstColumn="1" w:lastColumn="0" w:noHBand="0" w:noVBand="1"/>
      </w:tblPr>
      <w:tblGrid>
        <w:gridCol w:w="3234"/>
        <w:gridCol w:w="1862"/>
        <w:gridCol w:w="1766"/>
        <w:gridCol w:w="3333"/>
      </w:tblGrid>
      <w:tr w:rsidR="00A5580F" w:rsidRPr="00995E59" w14:paraId="0C6085BC" w14:textId="77777777" w:rsidTr="00A5580F">
        <w:trPr>
          <w:trHeight w:val="485"/>
        </w:trPr>
        <w:tc>
          <w:tcPr>
            <w:tcW w:w="5098" w:type="dxa"/>
            <w:gridSpan w:val="2"/>
            <w:tcBorders>
              <w:top w:val="single" w:sz="4" w:space="0" w:color="auto"/>
              <w:left w:val="single" w:sz="4" w:space="0" w:color="auto"/>
              <w:bottom w:val="single" w:sz="4" w:space="0" w:color="auto"/>
              <w:right w:val="single" w:sz="4" w:space="0" w:color="auto"/>
            </w:tcBorders>
            <w:hideMark/>
          </w:tcPr>
          <w:p w14:paraId="5ADEC033" w14:textId="77777777" w:rsidR="00A5580F" w:rsidRPr="00995E59" w:rsidRDefault="00A5580F">
            <w:pPr>
              <w:jc w:val="center"/>
              <w:rPr>
                <w:rFonts w:ascii="Times New Roman" w:eastAsia="宋体" w:hAnsi="Times New Roman"/>
                <w:sz w:val="20"/>
                <w:szCs w:val="20"/>
                <w:lang w:val="en-GB" w:eastAsia="zh-CN"/>
              </w:rPr>
            </w:pPr>
            <w:bookmarkStart w:id="55" w:name="OLE_LINK79"/>
            <w:bookmarkEnd w:id="54"/>
            <w:r w:rsidRPr="00995E59">
              <w:rPr>
                <w:rFonts w:ascii="Times New Roman" w:eastAsia="宋体" w:hAnsi="Times New Roman"/>
                <w:b/>
                <w:bCs/>
                <w:sz w:val="20"/>
                <w:szCs w:val="20"/>
                <w:lang w:val="en-GB" w:eastAsia="zh-CN"/>
              </w:rPr>
              <w:t>Network-decided</w:t>
            </w:r>
            <w:r w:rsidRPr="00995E59">
              <w:rPr>
                <w:rFonts w:ascii="Times New Roman" w:eastAsia="宋体" w:hAnsi="Times New Roman"/>
                <w:sz w:val="20"/>
                <w:szCs w:val="20"/>
                <w:lang w:val="en-GB" w:eastAsia="zh-CN"/>
              </w:rPr>
              <w:t>, Network-initiated,</w:t>
            </w:r>
          </w:p>
        </w:tc>
        <w:tc>
          <w:tcPr>
            <w:tcW w:w="5097" w:type="dxa"/>
            <w:gridSpan w:val="2"/>
            <w:tcBorders>
              <w:top w:val="single" w:sz="4" w:space="0" w:color="auto"/>
              <w:left w:val="single" w:sz="4" w:space="0" w:color="auto"/>
              <w:bottom w:val="single" w:sz="4" w:space="0" w:color="auto"/>
              <w:right w:val="single" w:sz="4" w:space="0" w:color="auto"/>
            </w:tcBorders>
            <w:hideMark/>
          </w:tcPr>
          <w:p w14:paraId="2E805598" w14:textId="77777777" w:rsidR="00A5580F" w:rsidRPr="00995E59" w:rsidRDefault="00A5580F">
            <w:pPr>
              <w:jc w:val="center"/>
              <w:rPr>
                <w:rFonts w:ascii="Times New Roman" w:eastAsia="宋体" w:hAnsi="Times New Roman"/>
                <w:sz w:val="20"/>
                <w:szCs w:val="20"/>
                <w:lang w:val="en-GB" w:eastAsia="zh-CN"/>
              </w:rPr>
            </w:pPr>
            <w:r w:rsidRPr="00995E59">
              <w:rPr>
                <w:rFonts w:ascii="Times New Roman" w:eastAsia="宋体" w:hAnsi="Times New Roman"/>
                <w:b/>
                <w:bCs/>
                <w:sz w:val="20"/>
                <w:szCs w:val="20"/>
                <w:lang w:val="en-GB" w:eastAsia="zh-CN"/>
              </w:rPr>
              <w:t>Network-decided,</w:t>
            </w:r>
            <w:r w:rsidRPr="00995E59">
              <w:rPr>
                <w:rFonts w:ascii="Times New Roman" w:eastAsia="宋体" w:hAnsi="Times New Roman"/>
                <w:sz w:val="20"/>
                <w:szCs w:val="20"/>
                <w:lang w:val="en-GB" w:eastAsia="zh-CN"/>
              </w:rPr>
              <w:t xml:space="preserve"> UE-initiated</w:t>
            </w:r>
          </w:p>
        </w:tc>
      </w:tr>
      <w:tr w:rsidR="00A5580F" w:rsidRPr="00995E59" w14:paraId="01A3D7FC" w14:textId="77777777" w:rsidTr="00A5580F">
        <w:trPr>
          <w:trHeight w:val="2899"/>
        </w:trPr>
        <w:tc>
          <w:tcPr>
            <w:tcW w:w="5098" w:type="dxa"/>
            <w:gridSpan w:val="2"/>
            <w:tcBorders>
              <w:top w:val="single" w:sz="4" w:space="0" w:color="auto"/>
              <w:left w:val="single" w:sz="4" w:space="0" w:color="auto"/>
              <w:bottom w:val="single" w:sz="4" w:space="0" w:color="auto"/>
              <w:right w:val="single" w:sz="4" w:space="0" w:color="auto"/>
            </w:tcBorders>
            <w:hideMark/>
          </w:tcPr>
          <w:p w14:paraId="6DF724C8"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080" w:dyaOrig="2810" w14:anchorId="0FEAA6A3">
                <v:shape id="_x0000_i1027" type="#_x0000_t75" style="width:152.85pt;height:140.1pt" o:ole="">
                  <v:imagedata r:id="rId16" o:title=""/>
                </v:shape>
                <o:OLEObject Type="Embed" ProgID="Visio.Drawing.15" ShapeID="_x0000_i1027" DrawAspect="Content" ObjectID="_1745651835" r:id="rId17"/>
              </w:object>
            </w:r>
          </w:p>
        </w:tc>
        <w:tc>
          <w:tcPr>
            <w:tcW w:w="5097" w:type="dxa"/>
            <w:gridSpan w:val="2"/>
            <w:tcBorders>
              <w:top w:val="single" w:sz="4" w:space="0" w:color="auto"/>
              <w:left w:val="single" w:sz="4" w:space="0" w:color="auto"/>
              <w:bottom w:val="single" w:sz="4" w:space="0" w:color="auto"/>
              <w:right w:val="single" w:sz="4" w:space="0" w:color="auto"/>
            </w:tcBorders>
            <w:hideMark/>
          </w:tcPr>
          <w:p w14:paraId="3D4B024B"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510" w:dyaOrig="2790" w14:anchorId="38076566">
                <v:shape id="_x0000_i1028" type="#_x0000_t75" style="width:175.55pt;height:139.55pt" o:ole="">
                  <v:imagedata r:id="rId18" o:title=""/>
                </v:shape>
                <o:OLEObject Type="Embed" ProgID="Visio.Drawing.15" ShapeID="_x0000_i1028" DrawAspect="Content" ObjectID="_1745651836" r:id="rId19"/>
              </w:object>
            </w:r>
          </w:p>
        </w:tc>
      </w:tr>
      <w:tr w:rsidR="00A5580F" w:rsidRPr="00995E59" w14:paraId="0FF8EFCD" w14:textId="77777777" w:rsidTr="00A5580F">
        <w:trPr>
          <w:trHeight w:val="456"/>
        </w:trPr>
        <w:tc>
          <w:tcPr>
            <w:tcW w:w="5098" w:type="dxa"/>
            <w:gridSpan w:val="2"/>
            <w:tcBorders>
              <w:top w:val="single" w:sz="4" w:space="0" w:color="auto"/>
              <w:left w:val="single" w:sz="4" w:space="0" w:color="auto"/>
              <w:bottom w:val="single" w:sz="4" w:space="0" w:color="auto"/>
              <w:right w:val="single" w:sz="4" w:space="0" w:color="auto"/>
            </w:tcBorders>
            <w:hideMark/>
          </w:tcPr>
          <w:p w14:paraId="05A17EC5" w14:textId="77777777" w:rsidR="00A5580F" w:rsidRPr="00995E59" w:rsidRDefault="00A5580F" w:rsidP="007430E9">
            <w:pPr>
              <w:pStyle w:val="ListParagraph"/>
              <w:numPr>
                <w:ilvl w:val="0"/>
                <w:numId w:val="14"/>
              </w:numPr>
              <w:textAlignment w:val="auto"/>
              <w:rPr>
                <w:lang w:eastAsia="zh-CN"/>
              </w:rPr>
            </w:pPr>
            <w:r w:rsidRPr="00995E59">
              <w:rPr>
                <w:lang w:eastAsia="zh-CN"/>
              </w:rPr>
              <w:t>CSI compression (Alt 1)</w:t>
            </w:r>
          </w:p>
          <w:p w14:paraId="1F890317" w14:textId="77777777" w:rsidR="00A5580F" w:rsidRPr="00995E59" w:rsidRDefault="00A5580F" w:rsidP="007430E9">
            <w:pPr>
              <w:pStyle w:val="ListParagraph"/>
              <w:numPr>
                <w:ilvl w:val="0"/>
                <w:numId w:val="14"/>
              </w:numPr>
              <w:textAlignment w:val="auto"/>
              <w:rPr>
                <w:lang w:eastAsia="zh-CN"/>
              </w:rPr>
            </w:pPr>
            <w:bookmarkStart w:id="56" w:name="OLE_LINK82"/>
            <w:bookmarkStart w:id="57" w:name="OLE_LINK78"/>
            <w:r w:rsidRPr="00995E59">
              <w:rPr>
                <w:lang w:eastAsia="zh-CN"/>
              </w:rPr>
              <w:t>BM-case 1 and BM-case 2</w:t>
            </w:r>
            <w:bookmarkEnd w:id="56"/>
            <w:r w:rsidRPr="00995E59">
              <w:rPr>
                <w:lang w:eastAsia="zh-CN"/>
              </w:rPr>
              <w:t xml:space="preserve"> (Alt 2)</w:t>
            </w:r>
            <w:bookmarkEnd w:id="57"/>
          </w:p>
        </w:tc>
        <w:tc>
          <w:tcPr>
            <w:tcW w:w="5097" w:type="dxa"/>
            <w:gridSpan w:val="2"/>
            <w:tcBorders>
              <w:top w:val="single" w:sz="4" w:space="0" w:color="auto"/>
              <w:left w:val="single" w:sz="4" w:space="0" w:color="auto"/>
              <w:bottom w:val="single" w:sz="4" w:space="0" w:color="auto"/>
              <w:right w:val="single" w:sz="4" w:space="0" w:color="auto"/>
            </w:tcBorders>
          </w:tcPr>
          <w:p w14:paraId="66485F2E" w14:textId="77777777" w:rsidR="00A5580F" w:rsidRPr="00995E59" w:rsidRDefault="00A5580F" w:rsidP="007430E9">
            <w:pPr>
              <w:pStyle w:val="ListParagraph"/>
              <w:numPr>
                <w:ilvl w:val="0"/>
                <w:numId w:val="14"/>
              </w:numPr>
              <w:textAlignment w:val="auto"/>
              <w:rPr>
                <w:lang w:eastAsia="zh-CN"/>
              </w:rPr>
            </w:pPr>
            <w:r w:rsidRPr="00995E59">
              <w:rPr>
                <w:lang w:eastAsia="zh-CN"/>
              </w:rPr>
              <w:t xml:space="preserve">CSI compression (Alt 2), </w:t>
            </w:r>
          </w:p>
          <w:p w14:paraId="7F98476C" w14:textId="054087EE" w:rsidR="00A5580F" w:rsidRPr="00995E59" w:rsidRDefault="00A5580F" w:rsidP="007430E9">
            <w:pPr>
              <w:pStyle w:val="ListParagraph"/>
              <w:numPr>
                <w:ilvl w:val="0"/>
                <w:numId w:val="14"/>
              </w:numPr>
              <w:textAlignment w:val="auto"/>
              <w:rPr>
                <w:lang w:eastAsia="zh-CN"/>
              </w:rPr>
            </w:pPr>
            <w:r w:rsidRPr="00995E59">
              <w:rPr>
                <w:lang w:eastAsia="zh-CN"/>
              </w:rPr>
              <w:t>BM-case 1 and BM-case 2 (Alt 3)</w:t>
            </w:r>
          </w:p>
        </w:tc>
        <w:bookmarkEnd w:id="55"/>
      </w:tr>
      <w:tr w:rsidR="00A5580F" w:rsidRPr="00995E59" w14:paraId="2F58ED2B"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5C144A56" w14:textId="77777777" w:rsidR="00A5580F" w:rsidRPr="00995E59" w:rsidRDefault="00A5580F">
            <w:pPr>
              <w:rPr>
                <w:rFonts w:ascii="Times New Roman" w:eastAsia="宋体" w:hAnsi="Times New Roman"/>
                <w:sz w:val="20"/>
                <w:szCs w:val="20"/>
                <w:lang w:val="en-GB" w:eastAsia="zh-CN"/>
              </w:rPr>
            </w:pPr>
            <w:bookmarkStart w:id="58" w:name="OLE_LINK80"/>
            <w:r w:rsidRPr="00995E59">
              <w:rPr>
                <w:rFonts w:ascii="Times New Roman" w:eastAsia="宋体" w:hAnsi="Times New Roman"/>
                <w:sz w:val="20"/>
                <w:szCs w:val="20"/>
                <w:lang w:val="en-GB" w:eastAsia="zh-CN"/>
              </w:rPr>
              <w:lastRenderedPageBreak/>
              <w:t>UE-decided, decision reported to network, network configuration</w:t>
            </w:r>
            <w:bookmarkEnd w:id="58"/>
          </w:p>
        </w:tc>
        <w:tc>
          <w:tcPr>
            <w:tcW w:w="3633" w:type="dxa"/>
            <w:gridSpan w:val="2"/>
            <w:tcBorders>
              <w:top w:val="single" w:sz="4" w:space="0" w:color="auto"/>
              <w:left w:val="single" w:sz="4" w:space="0" w:color="auto"/>
              <w:bottom w:val="single" w:sz="4" w:space="0" w:color="auto"/>
              <w:right w:val="single" w:sz="4" w:space="0" w:color="auto"/>
            </w:tcBorders>
            <w:hideMark/>
          </w:tcPr>
          <w:p w14:paraId="1174AE4B" w14:textId="77777777" w:rsidR="00A5580F" w:rsidRPr="00995E59" w:rsidRDefault="00A5580F">
            <w:pPr>
              <w:rPr>
                <w:rFonts w:ascii="Times New Roman" w:eastAsia="宋体" w:hAnsi="Times New Roman"/>
                <w:sz w:val="20"/>
                <w:szCs w:val="20"/>
                <w:lang w:val="en-GB" w:eastAsia="zh-CN"/>
              </w:rPr>
            </w:pPr>
            <w:bookmarkStart w:id="59" w:name="OLE_LINK81"/>
            <w:r w:rsidRPr="00995E59">
              <w:rPr>
                <w:rFonts w:ascii="Times New Roman" w:eastAsia="宋体" w:hAnsi="Times New Roman"/>
                <w:sz w:val="20"/>
                <w:szCs w:val="20"/>
                <w:lang w:val="en-GB" w:eastAsia="zh-CN"/>
              </w:rPr>
              <w:t>UE autonomous, decision reported to network</w:t>
            </w:r>
            <w:bookmarkEnd w:id="59"/>
          </w:p>
        </w:tc>
        <w:tc>
          <w:tcPr>
            <w:tcW w:w="3328" w:type="dxa"/>
            <w:tcBorders>
              <w:top w:val="single" w:sz="4" w:space="0" w:color="auto"/>
              <w:left w:val="single" w:sz="4" w:space="0" w:color="auto"/>
              <w:bottom w:val="single" w:sz="4" w:space="0" w:color="auto"/>
              <w:right w:val="single" w:sz="4" w:space="0" w:color="auto"/>
            </w:tcBorders>
            <w:hideMark/>
          </w:tcPr>
          <w:p w14:paraId="444F400C" w14:textId="77777777" w:rsidR="00A5580F" w:rsidRPr="00995E59" w:rsidRDefault="00A5580F">
            <w:pPr>
              <w:rPr>
                <w:rFonts w:ascii="Times New Roman" w:eastAsia="宋体" w:hAnsi="Times New Roman"/>
                <w:sz w:val="20"/>
                <w:szCs w:val="20"/>
                <w:lang w:val="en-GB" w:eastAsia="zh-CN"/>
              </w:rPr>
            </w:pPr>
            <w:r w:rsidRPr="00995E59">
              <w:rPr>
                <w:rFonts w:ascii="Times New Roman" w:eastAsia="宋体" w:hAnsi="Times New Roman"/>
                <w:sz w:val="20"/>
                <w:szCs w:val="20"/>
                <w:lang w:val="en-GB" w:eastAsia="zh-CN"/>
              </w:rPr>
              <w:t>UE autonomous, decision not reported to network</w:t>
            </w:r>
          </w:p>
        </w:tc>
      </w:tr>
      <w:tr w:rsidR="00A5580F" w:rsidRPr="00995E59" w14:paraId="1CD50C44" w14:textId="77777777" w:rsidTr="00A5580F">
        <w:tc>
          <w:tcPr>
            <w:tcW w:w="3234" w:type="dxa"/>
            <w:tcBorders>
              <w:top w:val="single" w:sz="4" w:space="0" w:color="auto"/>
              <w:left w:val="single" w:sz="4" w:space="0" w:color="auto"/>
              <w:bottom w:val="single" w:sz="4" w:space="0" w:color="auto"/>
              <w:right w:val="single" w:sz="4" w:space="0" w:color="auto"/>
            </w:tcBorders>
            <w:hideMark/>
          </w:tcPr>
          <w:p w14:paraId="018F582D" w14:textId="77777777" w:rsidR="00A5580F" w:rsidRPr="00995E59" w:rsidRDefault="00A5580F">
            <w:pPr>
              <w:rPr>
                <w:rFonts w:ascii="Times New Roman" w:hAnsi="Times New Roman"/>
                <w:sz w:val="20"/>
                <w:szCs w:val="20"/>
                <w:lang w:val="en-GB" w:eastAsia="en-US"/>
              </w:rPr>
            </w:pPr>
            <w:r w:rsidRPr="00995E59">
              <w:rPr>
                <w:rFonts w:ascii="Times New Roman" w:hAnsi="Times New Roman"/>
                <w:sz w:val="20"/>
                <w:szCs w:val="20"/>
              </w:rPr>
              <w:object w:dxaOrig="2830" w:dyaOrig="2520" w14:anchorId="0EC9DE03">
                <v:shape id="_x0000_i1029" type="#_x0000_t75" style="width:140.7pt;height:126.85pt" o:ole="">
                  <v:imagedata r:id="rId20" o:title=""/>
                </v:shape>
                <o:OLEObject Type="Embed" ProgID="Visio.Drawing.15" ShapeID="_x0000_i1029" DrawAspect="Content" ObjectID="_1745651837" r:id="rId21"/>
              </w:object>
            </w:r>
          </w:p>
        </w:tc>
        <w:tc>
          <w:tcPr>
            <w:tcW w:w="3633" w:type="dxa"/>
            <w:gridSpan w:val="2"/>
            <w:tcBorders>
              <w:top w:val="single" w:sz="4" w:space="0" w:color="auto"/>
              <w:left w:val="single" w:sz="4" w:space="0" w:color="auto"/>
              <w:bottom w:val="single" w:sz="4" w:space="0" w:color="auto"/>
              <w:right w:val="single" w:sz="4" w:space="0" w:color="auto"/>
            </w:tcBorders>
            <w:hideMark/>
          </w:tcPr>
          <w:p w14:paraId="733669BF"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2970" w:dyaOrig="2640" w14:anchorId="7156D867">
                <v:shape id="_x0000_i1030" type="#_x0000_t75" style="width:148.45pt;height:130.7pt" o:ole="">
                  <v:imagedata r:id="rId22" o:title=""/>
                </v:shape>
                <o:OLEObject Type="Embed" ProgID="Visio.Drawing.15" ShapeID="_x0000_i1030" DrawAspect="Content" ObjectID="_1745651838" r:id="rId23"/>
              </w:object>
            </w:r>
          </w:p>
        </w:tc>
        <w:tc>
          <w:tcPr>
            <w:tcW w:w="3328" w:type="dxa"/>
            <w:tcBorders>
              <w:top w:val="single" w:sz="4" w:space="0" w:color="auto"/>
              <w:left w:val="single" w:sz="4" w:space="0" w:color="auto"/>
              <w:bottom w:val="single" w:sz="4" w:space="0" w:color="auto"/>
              <w:right w:val="single" w:sz="4" w:space="0" w:color="auto"/>
            </w:tcBorders>
            <w:hideMark/>
          </w:tcPr>
          <w:p w14:paraId="0983B575" w14:textId="77777777" w:rsidR="00A5580F" w:rsidRPr="00995E59" w:rsidRDefault="00A5580F">
            <w:pPr>
              <w:jc w:val="center"/>
              <w:rPr>
                <w:rFonts w:ascii="Times New Roman" w:hAnsi="Times New Roman"/>
                <w:sz w:val="20"/>
                <w:szCs w:val="20"/>
                <w:lang w:val="en-GB" w:eastAsia="en-US"/>
              </w:rPr>
            </w:pPr>
            <w:r w:rsidRPr="00995E59">
              <w:rPr>
                <w:rFonts w:ascii="Times New Roman" w:hAnsi="Times New Roman"/>
                <w:sz w:val="20"/>
                <w:szCs w:val="20"/>
              </w:rPr>
              <w:object w:dxaOrig="3110" w:dyaOrig="2520" w14:anchorId="2BB8D3EA">
                <v:shape id="_x0000_i1031" type="#_x0000_t75" style="width:155.65pt;height:126.85pt" o:ole="">
                  <v:imagedata r:id="rId24" o:title=""/>
                </v:shape>
                <o:OLEObject Type="Embed" ProgID="Visio.Drawing.15" ShapeID="_x0000_i1031" DrawAspect="Content" ObjectID="_1745651839" r:id="rId25"/>
              </w:object>
            </w:r>
          </w:p>
        </w:tc>
      </w:tr>
      <w:tr w:rsidR="00A5580F" w:rsidRPr="00995E59" w14:paraId="3E35DEA5" w14:textId="77777777" w:rsidTr="00A5580F">
        <w:tc>
          <w:tcPr>
            <w:tcW w:w="10195" w:type="dxa"/>
            <w:gridSpan w:val="4"/>
            <w:tcBorders>
              <w:top w:val="single" w:sz="4" w:space="0" w:color="auto"/>
              <w:left w:val="single" w:sz="4" w:space="0" w:color="auto"/>
              <w:bottom w:val="single" w:sz="4" w:space="0" w:color="auto"/>
              <w:right w:val="single" w:sz="4" w:space="0" w:color="auto"/>
            </w:tcBorders>
            <w:hideMark/>
          </w:tcPr>
          <w:p w14:paraId="34446079" w14:textId="77777777" w:rsidR="00A5580F" w:rsidRPr="00995E59" w:rsidRDefault="00A5580F">
            <w:pPr>
              <w:rPr>
                <w:rFonts w:ascii="Times New Roman" w:eastAsia="宋体" w:hAnsi="Times New Roman"/>
                <w:sz w:val="20"/>
                <w:szCs w:val="20"/>
                <w:lang w:val="en-GB" w:eastAsia="zh-CN"/>
              </w:rPr>
            </w:pPr>
            <w:r w:rsidRPr="00995E59">
              <w:rPr>
                <w:rFonts w:ascii="Times New Roman" w:eastAsia="宋体" w:hAnsi="Times New Roman"/>
                <w:sz w:val="20"/>
                <w:szCs w:val="20"/>
                <w:lang w:val="en-GB" w:eastAsia="zh-CN"/>
              </w:rPr>
              <w:t>BM-case 1 and BM-case 2 (Alt 1)</w:t>
            </w:r>
          </w:p>
        </w:tc>
      </w:tr>
    </w:tbl>
    <w:p w14:paraId="417CFC15" w14:textId="03CB8429" w:rsidR="00DC1203" w:rsidRDefault="00DD6A19" w:rsidP="007430E9">
      <w:pPr>
        <w:pStyle w:val="Heading2"/>
        <w:numPr>
          <w:ilvl w:val="1"/>
          <w:numId w:val="8"/>
        </w:numPr>
        <w:tabs>
          <w:tab w:val="clear" w:pos="432"/>
          <w:tab w:val="left" w:pos="420"/>
        </w:tabs>
        <w:rPr>
          <w:rFonts w:eastAsia="PMingLiU"/>
          <w:sz w:val="28"/>
          <w:szCs w:val="28"/>
        </w:rPr>
      </w:pPr>
      <w:bookmarkStart w:id="60" w:name="OLE_LINK69"/>
      <w:bookmarkStart w:id="61" w:name="OLE_LINK58"/>
      <w:r>
        <w:rPr>
          <w:rFonts w:eastAsia="PMingLiU"/>
          <w:sz w:val="28"/>
          <w:szCs w:val="28"/>
        </w:rPr>
        <w:t>Model ID</w:t>
      </w:r>
    </w:p>
    <w:p w14:paraId="3B8CB64C" w14:textId="2507B153" w:rsidR="00AD3B4E" w:rsidRDefault="007739DD" w:rsidP="00AD3B4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w:t>
      </w:r>
      <w:r w:rsidR="00C865C7">
        <w:rPr>
          <w:rFonts w:ascii="Times New Roman" w:hAnsi="Times New Roman"/>
          <w:sz w:val="20"/>
          <w:szCs w:val="20"/>
          <w:lang w:eastAsia="zh-CN"/>
        </w:rPr>
        <w:t>RAN2#</w:t>
      </w:r>
      <w:r w:rsidR="00837215">
        <w:rPr>
          <w:rFonts w:ascii="Times New Roman" w:hAnsi="Times New Roman"/>
          <w:sz w:val="20"/>
          <w:szCs w:val="20"/>
          <w:lang w:eastAsia="zh-CN"/>
        </w:rPr>
        <w:t>121</w:t>
      </w:r>
      <w:r w:rsidR="00C865C7">
        <w:rPr>
          <w:rFonts w:ascii="Times New Roman" w:hAnsi="Times New Roman"/>
          <w:sz w:val="20"/>
          <w:szCs w:val="20"/>
          <w:lang w:eastAsia="zh-CN"/>
        </w:rPr>
        <w:t>b-e</w:t>
      </w:r>
      <w:r>
        <w:rPr>
          <w:rFonts w:ascii="Times New Roman" w:hAnsi="Times New Roman"/>
          <w:sz w:val="20"/>
          <w:szCs w:val="20"/>
          <w:lang w:eastAsia="zh-CN"/>
        </w:rPr>
        <w:t xml:space="preserve"> meeting, RAN2</w:t>
      </w:r>
      <w:r w:rsidR="00837215">
        <w:rPr>
          <w:rFonts w:ascii="Times New Roman" w:hAnsi="Times New Roman"/>
          <w:sz w:val="20"/>
          <w:szCs w:val="20"/>
          <w:lang w:eastAsia="zh-CN"/>
        </w:rPr>
        <w:t xml:space="preserve"> made agreements </w:t>
      </w:r>
      <w:r>
        <w:rPr>
          <w:rFonts w:ascii="Times New Roman" w:hAnsi="Times New Roman"/>
          <w:sz w:val="20"/>
          <w:szCs w:val="20"/>
          <w:lang w:eastAsia="zh-CN"/>
        </w:rPr>
        <w:t>that model ID</w:t>
      </w:r>
      <w:r w:rsidR="00837215">
        <w:rPr>
          <w:rFonts w:ascii="Times New Roman" w:hAnsi="Times New Roman"/>
          <w:sz w:val="20"/>
          <w:szCs w:val="20"/>
          <w:lang w:eastAsia="zh-CN"/>
        </w:rPr>
        <w:t xml:space="preserve"> ca</w:t>
      </w:r>
      <w:r w:rsidR="00E951C7">
        <w:rPr>
          <w:rFonts w:ascii="Times New Roman" w:hAnsi="Times New Roman"/>
          <w:sz w:val="20"/>
          <w:szCs w:val="20"/>
          <w:lang w:eastAsia="zh-CN"/>
        </w:rPr>
        <w:t>n</w:t>
      </w:r>
      <w:r w:rsidR="00837215">
        <w:rPr>
          <w:rFonts w:ascii="Times New Roman" w:hAnsi="Times New Roman"/>
          <w:sz w:val="20"/>
          <w:szCs w:val="20"/>
          <w:lang w:eastAsia="zh-CN"/>
        </w:rPr>
        <w:t xml:space="preserve"> be used to identify model or models for the following LCM purposes: </w:t>
      </w:r>
      <w:r w:rsidR="00837215" w:rsidRPr="00837215">
        <w:rPr>
          <w:rFonts w:ascii="Times New Roman" w:hAnsi="Times New Roman"/>
          <w:sz w:val="20"/>
          <w:szCs w:val="20"/>
          <w:lang w:eastAsia="zh-CN"/>
        </w:rPr>
        <w:t>model selection/activation/deactivation/switching (or identification, if that will be supported as a separate step). (e.g. for so called “model ID based LCM”)</w:t>
      </w:r>
      <w:r>
        <w:rPr>
          <w:rFonts w:ascii="Times New Roman" w:hAnsi="Times New Roman"/>
          <w:sz w:val="20"/>
          <w:szCs w:val="20"/>
          <w:lang w:eastAsia="zh-CN"/>
        </w:rPr>
        <w:t xml:space="preserve">. </w:t>
      </w:r>
      <w:r w:rsidR="00AD3B4E">
        <w:rPr>
          <w:rFonts w:ascii="Times New Roman" w:hAnsi="Times New Roman"/>
          <w:sz w:val="20"/>
          <w:szCs w:val="20"/>
          <w:lang w:eastAsia="zh-CN"/>
        </w:rPr>
        <w:t xml:space="preserve">In RAN1#110b meeting, RAN1 made following agreements for model ID. </w:t>
      </w:r>
      <w:r w:rsidR="00FD0926" w:rsidRPr="00FD0926">
        <w:rPr>
          <w:rFonts w:ascii="Times New Roman" w:hAnsi="Times New Roman"/>
          <w:sz w:val="20"/>
          <w:szCs w:val="20"/>
          <w:lang w:eastAsia="zh-CN"/>
        </w:rPr>
        <w:t>In RAN1#112b-e meeting, RAN1 clarified that an AI/ML model identified by a model ID may be logical.</w:t>
      </w:r>
    </w:p>
    <w:tbl>
      <w:tblPr>
        <w:tblStyle w:val="TableGrid"/>
        <w:tblW w:w="0" w:type="auto"/>
        <w:tblLook w:val="04A0" w:firstRow="1" w:lastRow="0" w:firstColumn="1" w:lastColumn="0" w:noHBand="0" w:noVBand="1"/>
      </w:tblPr>
      <w:tblGrid>
        <w:gridCol w:w="9737"/>
      </w:tblGrid>
      <w:tr w:rsidR="00AD3B4E" w14:paraId="36D6BC05" w14:textId="77777777" w:rsidTr="006527AE">
        <w:tc>
          <w:tcPr>
            <w:tcW w:w="9737" w:type="dxa"/>
          </w:tcPr>
          <w:p w14:paraId="203A65DE" w14:textId="77777777" w:rsidR="00AD3B4E" w:rsidRDefault="00AD3B4E" w:rsidP="006A4132">
            <w:pPr>
              <w:rPr>
                <w:rFonts w:ascii="Times" w:eastAsia="Batang" w:hAnsi="Times"/>
                <w:sz w:val="20"/>
                <w:szCs w:val="24"/>
                <w:highlight w:val="green"/>
                <w:lang w:val="en-GB" w:eastAsia="en-US"/>
              </w:rPr>
            </w:pPr>
            <w:r>
              <w:rPr>
                <w:rFonts w:ascii="Times" w:eastAsia="Batang" w:hAnsi="Times"/>
                <w:sz w:val="20"/>
                <w:szCs w:val="24"/>
                <w:highlight w:val="green"/>
                <w:lang w:val="en-GB" w:eastAsia="en-US"/>
              </w:rPr>
              <w:t>Agreement</w:t>
            </w:r>
          </w:p>
          <w:p w14:paraId="7B62AA78" w14:textId="77777777" w:rsidR="00AD3B4E" w:rsidRDefault="00AD3B4E" w:rsidP="006A4132">
            <w:pPr>
              <w:spacing w:after="0"/>
              <w:rPr>
                <w:rFonts w:ascii="Times New Roman" w:hAnsi="Times New Roman"/>
                <w:sz w:val="20"/>
                <w:szCs w:val="20"/>
                <w:lang w:eastAsia="zh-CN"/>
              </w:rPr>
            </w:pPr>
            <w:r>
              <w:rPr>
                <w:rFonts w:ascii="Times" w:eastAsia="Batang" w:hAnsi="Times"/>
                <w:sz w:val="20"/>
                <w:szCs w:val="24"/>
                <w:lang w:val="en-GB" w:eastAsia="en-US"/>
              </w:rPr>
              <w:t>S</w:t>
            </w:r>
            <w:proofErr w:type="spellStart"/>
            <w:r>
              <w:rPr>
                <w:rFonts w:ascii="Times New Roman" w:hAnsi="Times New Roman"/>
                <w:sz w:val="20"/>
                <w:szCs w:val="20"/>
                <w:lang w:eastAsia="zh-CN"/>
              </w:rPr>
              <w:t>tudy</w:t>
            </w:r>
            <w:proofErr w:type="spellEnd"/>
            <w:r>
              <w:rPr>
                <w:rFonts w:ascii="Times New Roman" w:hAnsi="Times New Roman"/>
                <w:sz w:val="20"/>
                <w:szCs w:val="20"/>
                <w:lang w:eastAsia="zh-CN"/>
              </w:rPr>
              <w:t xml:space="preserve"> LCM procedure on the basis that an AI/ML model has a model ID with associated information and/or model functionality at least for some AI/ML operations. </w:t>
            </w:r>
          </w:p>
          <w:p w14:paraId="1332BFF9"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Detailed discussion of model ID with associated information and/or model functionality.</w:t>
            </w:r>
          </w:p>
          <w:p w14:paraId="1CFB6909"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usage of model ID with associated information and/or model functionality-based LCM procedure</w:t>
            </w:r>
          </w:p>
          <w:p w14:paraId="73F92CDF" w14:textId="77777777" w:rsidR="00AD3B4E" w:rsidRDefault="00AD3B4E" w:rsidP="006A4132">
            <w:pPr>
              <w:spacing w:after="0"/>
              <w:rPr>
                <w:rFonts w:ascii="Times New Roman" w:hAnsi="Times New Roman"/>
                <w:sz w:val="20"/>
                <w:szCs w:val="20"/>
                <w:lang w:eastAsia="zh-CN"/>
              </w:rPr>
            </w:pPr>
            <w:r>
              <w:rPr>
                <w:rFonts w:ascii="Times New Roman" w:hAnsi="Times New Roman"/>
                <w:sz w:val="20"/>
                <w:szCs w:val="20"/>
                <w:lang w:eastAsia="zh-CN"/>
              </w:rPr>
              <w:t>FFS: whether support of model ID</w:t>
            </w:r>
          </w:p>
          <w:p w14:paraId="393B6677" w14:textId="77777777" w:rsidR="00AD3B4E" w:rsidRDefault="00AD3B4E" w:rsidP="006A4132">
            <w:pPr>
              <w:rPr>
                <w:rFonts w:ascii="Times New Roman" w:hAnsi="Times New Roman"/>
                <w:sz w:val="20"/>
                <w:szCs w:val="20"/>
                <w:lang w:eastAsia="zh-CN"/>
              </w:rPr>
            </w:pPr>
            <w:r>
              <w:rPr>
                <w:rFonts w:ascii="Times New Roman" w:hAnsi="Times New Roman"/>
                <w:sz w:val="20"/>
                <w:szCs w:val="20"/>
                <w:lang w:eastAsia="zh-CN"/>
              </w:rPr>
              <w:t>FFS: the detailed applicable AI/ML operations</w:t>
            </w:r>
          </w:p>
        </w:tc>
      </w:tr>
    </w:tbl>
    <w:p w14:paraId="432694AD" w14:textId="696E830F" w:rsidR="006527AE" w:rsidRDefault="006527AE" w:rsidP="006527A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During data collection, </w:t>
      </w:r>
      <w:r w:rsidRPr="00272CA2">
        <w:rPr>
          <w:rFonts w:ascii="Times New Roman" w:hAnsi="Times New Roman"/>
          <w:sz w:val="20"/>
          <w:szCs w:val="20"/>
          <w:lang w:eastAsia="zh-CN"/>
        </w:rPr>
        <w:t>mode</w:t>
      </w:r>
      <w:r w:rsidRPr="00C507DB">
        <w:rPr>
          <w:rFonts w:ascii="Times New Roman" w:hAnsi="Times New Roman"/>
          <w:sz w:val="20"/>
          <w:szCs w:val="20"/>
          <w:lang w:eastAsia="zh-CN"/>
        </w:rPr>
        <w:t>l training and model development</w:t>
      </w:r>
      <w:r>
        <w:rPr>
          <w:rFonts w:ascii="Times New Roman" w:hAnsi="Times New Roman"/>
          <w:sz w:val="20"/>
          <w:szCs w:val="20"/>
          <w:lang w:eastAsia="zh-CN"/>
        </w:rPr>
        <w:t>,</w:t>
      </w:r>
      <w:r w:rsidRPr="00C507DB">
        <w:rPr>
          <w:rFonts w:ascii="Times New Roman" w:hAnsi="Times New Roman"/>
          <w:sz w:val="20"/>
          <w:szCs w:val="20"/>
          <w:lang w:eastAsia="zh-CN"/>
        </w:rPr>
        <w:t xml:space="preserve"> </w:t>
      </w:r>
      <w:r>
        <w:rPr>
          <w:rFonts w:ascii="Times New Roman" w:hAnsi="Times New Roman"/>
          <w:sz w:val="20"/>
          <w:szCs w:val="20"/>
          <w:lang w:eastAsia="zh-CN"/>
        </w:rPr>
        <w:t>i</w:t>
      </w:r>
      <w:bookmarkStart w:id="62" w:name="OLE_LINK491"/>
      <w:bookmarkStart w:id="63" w:name="OLE_LINK492"/>
      <w:r>
        <w:rPr>
          <w:rFonts w:ascii="Times New Roman" w:hAnsi="Times New Roman"/>
          <w:sz w:val="20"/>
          <w:szCs w:val="20"/>
          <w:lang w:eastAsia="zh-CN"/>
        </w:rPr>
        <w:t>t’s very likely that different vendors may have different sets of AI/ML models even for the same functionality.</w:t>
      </w:r>
      <w:bookmarkEnd w:id="62"/>
      <w:bookmarkEnd w:id="63"/>
      <w:r w:rsidRPr="00C507DB">
        <w:rPr>
          <w:rFonts w:ascii="Times New Roman" w:hAnsi="Times New Roman"/>
          <w:sz w:val="20"/>
          <w:szCs w:val="20"/>
          <w:lang w:eastAsia="zh-CN"/>
        </w:rPr>
        <w:t xml:space="preserve"> </w:t>
      </w:r>
      <w:bookmarkStart w:id="64" w:name="OLE_LINK495"/>
      <w:bookmarkStart w:id="65" w:name="OLE_LINK496"/>
      <w:bookmarkStart w:id="66" w:name="OLE_LINK497"/>
      <w:bookmarkStart w:id="67" w:name="OLE_LINK498"/>
      <w:r>
        <w:rPr>
          <w:rFonts w:ascii="Times New Roman" w:hAnsi="Times New Roman"/>
          <w:sz w:val="20"/>
          <w:szCs w:val="20"/>
          <w:lang w:eastAsia="zh-CN"/>
        </w:rPr>
        <w:t>Considering the AI/ML model is kept proprietary, model IDs in each vendor’s repository for</w:t>
      </w:r>
      <w:bookmarkStart w:id="68" w:name="OLE_LINK501"/>
      <w:bookmarkStart w:id="69" w:name="OLE_LINK502"/>
      <w:r>
        <w:rPr>
          <w:rFonts w:ascii="Times New Roman" w:hAnsi="Times New Roman"/>
          <w:sz w:val="20"/>
          <w:szCs w:val="20"/>
          <w:lang w:eastAsia="zh-CN"/>
        </w:rPr>
        <w:t xml:space="preserve"> model development and management</w:t>
      </w:r>
      <w:bookmarkEnd w:id="68"/>
      <w:bookmarkEnd w:id="69"/>
      <w:r>
        <w:rPr>
          <w:rFonts w:ascii="Times New Roman" w:hAnsi="Times New Roman"/>
          <w:sz w:val="20"/>
          <w:szCs w:val="20"/>
          <w:lang w:eastAsia="zh-CN"/>
        </w:rPr>
        <w:t xml:space="preserve"> is </w:t>
      </w:r>
      <w:bookmarkStart w:id="70" w:name="OLE_LINK503"/>
      <w:bookmarkStart w:id="71" w:name="OLE_LINK504"/>
      <w:r>
        <w:rPr>
          <w:rFonts w:ascii="Times New Roman" w:hAnsi="Times New Roman"/>
          <w:sz w:val="20"/>
          <w:szCs w:val="20"/>
          <w:lang w:eastAsia="zh-CN"/>
        </w:rPr>
        <w:t>implementation and vendor specific</w:t>
      </w:r>
      <w:bookmarkEnd w:id="70"/>
      <w:bookmarkEnd w:id="71"/>
      <w:r>
        <w:rPr>
          <w:rFonts w:ascii="Times New Roman" w:hAnsi="Times New Roman"/>
          <w:sz w:val="20"/>
          <w:szCs w:val="20"/>
          <w:lang w:eastAsia="zh-CN"/>
        </w:rPr>
        <w:t>.</w:t>
      </w:r>
      <w:bookmarkEnd w:id="64"/>
      <w:bookmarkEnd w:id="65"/>
      <w:bookmarkEnd w:id="66"/>
      <w:bookmarkEnd w:id="67"/>
      <w:r w:rsidRPr="00C507DB">
        <w:rPr>
          <w:rFonts w:ascii="Times New Roman" w:hAnsi="Times New Roman"/>
          <w:sz w:val="20"/>
          <w:szCs w:val="20"/>
          <w:lang w:eastAsia="zh-CN"/>
        </w:rPr>
        <w:t xml:space="preserve"> </w:t>
      </w:r>
      <w:r>
        <w:rPr>
          <w:rFonts w:ascii="Times New Roman" w:hAnsi="Times New Roman"/>
          <w:sz w:val="20"/>
          <w:szCs w:val="20"/>
          <w:lang w:eastAsia="zh-CN"/>
        </w:rPr>
        <w:t>For e</w:t>
      </w:r>
      <w:r w:rsidRPr="00C507DB">
        <w:rPr>
          <w:rFonts w:ascii="Times New Roman" w:hAnsi="Times New Roman"/>
          <w:sz w:val="20"/>
          <w:szCs w:val="20"/>
          <w:lang w:eastAsia="zh-CN"/>
        </w:rPr>
        <w:t>a</w:t>
      </w:r>
      <w:r w:rsidRPr="00272CA2">
        <w:rPr>
          <w:rFonts w:ascii="Times New Roman" w:hAnsi="Times New Roman"/>
          <w:sz w:val="20"/>
          <w:szCs w:val="20"/>
          <w:lang w:eastAsia="zh-CN"/>
        </w:rPr>
        <w:t>ch model</w:t>
      </w:r>
      <w:r>
        <w:rPr>
          <w:rFonts w:ascii="Times New Roman" w:hAnsi="Times New Roman"/>
          <w:sz w:val="20"/>
          <w:szCs w:val="20"/>
          <w:lang w:eastAsia="zh-CN"/>
        </w:rPr>
        <w:t>, it</w:t>
      </w:r>
      <w:r w:rsidRPr="00272CA2">
        <w:rPr>
          <w:rFonts w:ascii="Times New Roman" w:hAnsi="Times New Roman"/>
          <w:sz w:val="20"/>
          <w:szCs w:val="20"/>
          <w:lang w:eastAsia="zh-CN"/>
        </w:rPr>
        <w:t xml:space="preserve"> </w:t>
      </w:r>
      <w:r>
        <w:rPr>
          <w:rFonts w:ascii="Times New Roman" w:hAnsi="Times New Roman" w:hint="eastAsia"/>
          <w:sz w:val="20"/>
          <w:szCs w:val="20"/>
          <w:lang w:eastAsia="zh-CN"/>
        </w:rPr>
        <w:t>may</w:t>
      </w:r>
      <w:r w:rsidRPr="00272CA2">
        <w:rPr>
          <w:rFonts w:ascii="Times New Roman" w:hAnsi="Times New Roman"/>
          <w:sz w:val="20"/>
          <w:szCs w:val="20"/>
          <w:lang w:eastAsia="zh-CN"/>
        </w:rPr>
        <w:t xml:space="preserve"> be identified by </w:t>
      </w:r>
      <w:r w:rsidRPr="00E95FCC">
        <w:rPr>
          <w:rFonts w:ascii="Times New Roman" w:hAnsi="Times New Roman"/>
          <w:sz w:val="20"/>
          <w:szCs w:val="20"/>
          <w:lang w:eastAsia="zh-CN"/>
        </w:rPr>
        <w:t>an</w:t>
      </w:r>
      <w:bookmarkStart w:id="72" w:name="OLE_LINK505"/>
      <w:bookmarkStart w:id="73" w:name="OLE_LINK506"/>
      <w:r w:rsidRPr="00E95FCC">
        <w:rPr>
          <w:rFonts w:ascii="Times New Roman" w:hAnsi="Times New Roman"/>
          <w:sz w:val="20"/>
          <w:szCs w:val="20"/>
          <w:lang w:eastAsia="zh-CN"/>
        </w:rPr>
        <w:t xml:space="preserve"> identifier </w:t>
      </w:r>
      <w:bookmarkEnd w:id="72"/>
      <w:bookmarkEnd w:id="73"/>
      <w:r w:rsidRPr="00E95FCC">
        <w:rPr>
          <w:rFonts w:ascii="Times New Roman" w:hAnsi="Times New Roman"/>
          <w:sz w:val="20"/>
          <w:szCs w:val="20"/>
          <w:lang w:eastAsia="zh-CN"/>
        </w:rPr>
        <w:t>and even a version number con</w:t>
      </w:r>
      <w:r w:rsidRPr="00272CA2">
        <w:rPr>
          <w:rFonts w:ascii="Times New Roman" w:hAnsi="Times New Roman"/>
          <w:sz w:val="20"/>
          <w:szCs w:val="20"/>
          <w:lang w:eastAsia="zh-CN"/>
        </w:rPr>
        <w:t xml:space="preserve">sidering the model can be updated. </w:t>
      </w:r>
      <w:r>
        <w:rPr>
          <w:rFonts w:ascii="Times New Roman" w:hAnsi="Times New Roman"/>
          <w:sz w:val="20"/>
          <w:szCs w:val="20"/>
          <w:lang w:eastAsia="zh-CN"/>
        </w:rPr>
        <w:t xml:space="preserve">We call it </w:t>
      </w:r>
      <w:bookmarkStart w:id="74" w:name="OLE_LINK493"/>
      <w:bookmarkStart w:id="75" w:name="OLE_LINK494"/>
      <w:r>
        <w:rPr>
          <w:rFonts w:ascii="Times New Roman" w:hAnsi="Times New Roman"/>
          <w:sz w:val="20"/>
          <w:szCs w:val="20"/>
          <w:lang w:eastAsia="zh-CN"/>
        </w:rPr>
        <w:t>original model ID</w:t>
      </w:r>
      <w:bookmarkEnd w:id="74"/>
      <w:bookmarkEnd w:id="75"/>
      <w:r>
        <w:rPr>
          <w:rFonts w:ascii="Times New Roman" w:hAnsi="Times New Roman"/>
          <w:sz w:val="20"/>
          <w:szCs w:val="20"/>
          <w:lang w:eastAsia="zh-CN"/>
        </w:rPr>
        <w:t xml:space="preserve"> in Figure 3 to avoid potential confusion. </w:t>
      </w:r>
    </w:p>
    <w:p w14:paraId="3A2295DA" w14:textId="279ED238" w:rsidR="006527AE" w:rsidRPr="00E95FCC" w:rsidRDefault="006527AE" w:rsidP="006527AE">
      <w:pPr>
        <w:spacing w:before="120" w:after="120"/>
        <w:jc w:val="both"/>
        <w:rPr>
          <w:rFonts w:ascii="Times New Roman" w:hAnsi="Times New Roman"/>
          <w:b/>
          <w:bCs/>
          <w:sz w:val="20"/>
          <w:szCs w:val="20"/>
        </w:rPr>
      </w:pPr>
      <w:bookmarkStart w:id="76" w:name="OLE_LINK64"/>
      <w:bookmarkStart w:id="77" w:name="OLE_LINK65"/>
      <w:r>
        <w:rPr>
          <w:rFonts w:ascii="Times New Roman" w:hAnsi="Times New Roman"/>
          <w:b/>
          <w:bCs/>
          <w:sz w:val="20"/>
          <w:szCs w:val="20"/>
        </w:rPr>
        <w:t xml:space="preserve">Observation </w:t>
      </w:r>
      <w:r w:rsidR="00913519">
        <w:rPr>
          <w:rFonts w:ascii="Times New Roman" w:hAnsi="Times New Roman"/>
          <w:b/>
          <w:bCs/>
          <w:sz w:val="20"/>
          <w:szCs w:val="20"/>
        </w:rPr>
        <w:t>8</w:t>
      </w:r>
      <w:r>
        <w:rPr>
          <w:rFonts w:ascii="Times New Roman" w:hAnsi="Times New Roman"/>
          <w:b/>
          <w:bCs/>
          <w:sz w:val="20"/>
          <w:szCs w:val="20"/>
        </w:rPr>
        <w:t xml:space="preserve">: The original model ID in the stage of </w:t>
      </w:r>
      <w:r w:rsidRPr="00E95FCC">
        <w:rPr>
          <w:rFonts w:ascii="Times New Roman" w:hAnsi="Times New Roman"/>
          <w:b/>
          <w:bCs/>
          <w:sz w:val="20"/>
          <w:szCs w:val="20"/>
        </w:rPr>
        <w:t>model development and management period is up to vendor’s implementation, therefore the identifier for this stage should be vendor specific.</w:t>
      </w:r>
    </w:p>
    <w:bookmarkEnd w:id="76"/>
    <w:bookmarkEnd w:id="77"/>
    <w:p w14:paraId="5BDBA057" w14:textId="77777777" w:rsidR="006527AE" w:rsidRDefault="006527AE" w:rsidP="006527A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RAN2#121 meeting, RAN2 assumed that </w:t>
      </w:r>
      <w:r w:rsidRPr="005362B2">
        <w:rPr>
          <w:rFonts w:ascii="Times New Roman" w:hAnsi="Times New Roman"/>
          <w:sz w:val="20"/>
          <w:szCs w:val="20"/>
          <w:lang w:eastAsia="zh-CN"/>
        </w:rPr>
        <w:t>Model ID is unique “globally”, e.g., in order to manage test certification each retrained version need to be identified.</w:t>
      </w:r>
      <w:r>
        <w:rPr>
          <w:rFonts w:ascii="Times New Roman" w:hAnsi="Times New Roman"/>
          <w:sz w:val="20"/>
          <w:szCs w:val="20"/>
          <w:lang w:eastAsia="zh-CN"/>
        </w:rPr>
        <w:t xml:space="preserve"> I</w:t>
      </w:r>
      <w:r w:rsidRPr="00EC3FC8">
        <w:rPr>
          <w:rFonts w:ascii="Times New Roman" w:hAnsi="Times New Roman"/>
          <w:sz w:val="20"/>
          <w:szCs w:val="20"/>
          <w:lang w:eastAsia="zh-CN"/>
        </w:rPr>
        <w:t>f the network is responsible for model control, i.e., model activation/deactivation/switching, it needs to re-structure the UE vendor specific model ID lists to another form of model IDs, which are manageable by the network. We call it global</w:t>
      </w:r>
      <w:r>
        <w:rPr>
          <w:rFonts w:ascii="Times New Roman" w:hAnsi="Times New Roman"/>
          <w:sz w:val="20"/>
          <w:szCs w:val="20"/>
          <w:lang w:eastAsia="zh-CN"/>
        </w:rPr>
        <w:t xml:space="preserve"> model ID in Figure 1. Each global model ID of this type should be able to uniquely identify each AI model known to the network.  Certain network functions or OAM may be responsible for model ID management, where the linkage between the original vendor-specific model IDs and the global model IDs are maintained. Therefore, the model ID globally identifying each AI/ML model is a permanent ID, which is assigned and controlled by the network. </w:t>
      </w:r>
    </w:p>
    <w:p w14:paraId="13A302C6" w14:textId="52F2D061" w:rsidR="006527AE" w:rsidRDefault="006527AE" w:rsidP="006527AE">
      <w:pPr>
        <w:spacing w:before="120" w:after="120"/>
        <w:jc w:val="both"/>
        <w:rPr>
          <w:rFonts w:ascii="Times New Roman" w:hAnsi="Times New Roman"/>
          <w:b/>
          <w:bCs/>
          <w:sz w:val="20"/>
          <w:szCs w:val="20"/>
        </w:rPr>
      </w:pPr>
      <w:bookmarkStart w:id="78" w:name="OLE_LINK499"/>
      <w:bookmarkStart w:id="79" w:name="OLE_LINK500"/>
      <w:bookmarkStart w:id="80" w:name="OLE_LINK534"/>
      <w:bookmarkStart w:id="81" w:name="OLE_LINK66"/>
      <w:bookmarkStart w:id="82" w:name="OLE_LINK67"/>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sidR="00913519">
        <w:rPr>
          <w:rFonts w:ascii="Times New Roman" w:hAnsi="Times New Roman"/>
          <w:b/>
          <w:bCs/>
          <w:sz w:val="20"/>
          <w:szCs w:val="20"/>
        </w:rPr>
        <w:t>9</w:t>
      </w:r>
      <w:r w:rsidRPr="009C0F3E">
        <w:rPr>
          <w:rFonts w:ascii="Times New Roman" w:hAnsi="Times New Roman"/>
          <w:b/>
          <w:bCs/>
          <w:sz w:val="20"/>
          <w:szCs w:val="20"/>
        </w:rPr>
        <w:t xml:space="preserve">: </w:t>
      </w:r>
      <w:bookmarkEnd w:id="78"/>
      <w:bookmarkEnd w:id="79"/>
      <w:bookmarkEnd w:id="80"/>
      <w:r>
        <w:rPr>
          <w:rFonts w:ascii="Times New Roman" w:hAnsi="Times New Roman"/>
          <w:b/>
          <w:bCs/>
          <w:sz w:val="20"/>
          <w:szCs w:val="20"/>
        </w:rPr>
        <w:t xml:space="preserve">The original model IDs from different vendors are re-structured to global model IDs manageable at the network side. </w:t>
      </w:r>
      <w:bookmarkEnd w:id="81"/>
      <w:bookmarkEnd w:id="82"/>
    </w:p>
    <w:p w14:paraId="6FAE1F3F" w14:textId="5DD8FDB5" w:rsidR="006527AE" w:rsidRDefault="006527AE" w:rsidP="006527A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order </w:t>
      </w:r>
      <w:r w:rsidRPr="00A16B44">
        <w:rPr>
          <w:rFonts w:ascii="Times New Roman" w:hAnsi="Times New Roman"/>
          <w:sz w:val="20"/>
          <w:szCs w:val="20"/>
          <w:lang w:eastAsia="zh-CN"/>
        </w:rPr>
        <w:t xml:space="preserve">to enable UE capability reporting using a model ID, it should be globally unique and synchronized between the network and UE, allowing the UE to link the model ID to the relevant AI/ML capabilities. </w:t>
      </w:r>
    </w:p>
    <w:p w14:paraId="05F1B25F" w14:textId="7165DA1B" w:rsidR="006527AE" w:rsidRDefault="006527AE" w:rsidP="006527AE">
      <w:pPr>
        <w:spacing w:before="120" w:after="120"/>
        <w:jc w:val="both"/>
        <w:rPr>
          <w:rFonts w:ascii="Times New Roman" w:hAnsi="Times New Roman"/>
          <w:b/>
          <w:bCs/>
          <w:sz w:val="20"/>
          <w:szCs w:val="20"/>
        </w:rPr>
      </w:pPr>
      <w:bookmarkStart w:id="83" w:name="OLE_LINK544"/>
      <w:bookmarkStart w:id="84" w:name="OLE_LINK545"/>
      <w:bookmarkStart w:id="85" w:name="OLE_LINK68"/>
      <w:r>
        <w:rPr>
          <w:rFonts w:ascii="Times New Roman" w:hAnsi="Times New Roman"/>
          <w:b/>
          <w:bCs/>
          <w:sz w:val="20"/>
          <w:szCs w:val="20"/>
        </w:rPr>
        <w:t xml:space="preserve">Observation </w:t>
      </w:r>
      <w:r w:rsidR="00913519">
        <w:rPr>
          <w:rFonts w:ascii="Times New Roman" w:hAnsi="Times New Roman"/>
          <w:b/>
          <w:bCs/>
          <w:sz w:val="20"/>
          <w:szCs w:val="20"/>
        </w:rPr>
        <w:t>10</w:t>
      </w:r>
      <w:r>
        <w:rPr>
          <w:rFonts w:ascii="Times New Roman" w:hAnsi="Times New Roman"/>
          <w:b/>
          <w:bCs/>
          <w:sz w:val="20"/>
          <w:szCs w:val="20"/>
        </w:rPr>
        <w:t xml:space="preserve">: </w:t>
      </w:r>
      <w:r w:rsidRPr="00DF430B">
        <w:rPr>
          <w:rFonts w:ascii="Times New Roman" w:hAnsi="Times New Roman"/>
          <w:b/>
          <w:bCs/>
          <w:sz w:val="20"/>
          <w:szCs w:val="20"/>
        </w:rPr>
        <w:t>In order to support UE capability reporting</w:t>
      </w:r>
      <w:r>
        <w:rPr>
          <w:rFonts w:ascii="Times New Roman" w:hAnsi="Times New Roman"/>
          <w:b/>
          <w:bCs/>
          <w:sz w:val="20"/>
          <w:szCs w:val="20"/>
        </w:rPr>
        <w:t xml:space="preserve"> via model ID</w:t>
      </w:r>
      <w:r w:rsidRPr="00DF430B">
        <w:rPr>
          <w:rFonts w:ascii="Times New Roman" w:hAnsi="Times New Roman"/>
          <w:b/>
          <w:bCs/>
          <w:sz w:val="20"/>
          <w:szCs w:val="20"/>
        </w:rPr>
        <w:t xml:space="preserve">, the global model ID should be unique and </w:t>
      </w:r>
      <w:r>
        <w:rPr>
          <w:rFonts w:ascii="Times New Roman" w:hAnsi="Times New Roman"/>
          <w:b/>
          <w:bCs/>
          <w:sz w:val="20"/>
          <w:szCs w:val="20"/>
        </w:rPr>
        <w:t>valid across UEs and network</w:t>
      </w:r>
      <w:r w:rsidRPr="00DF430B">
        <w:rPr>
          <w:rFonts w:ascii="Times New Roman" w:hAnsi="Times New Roman"/>
          <w:b/>
          <w:bCs/>
          <w:sz w:val="20"/>
          <w:szCs w:val="20"/>
        </w:rPr>
        <w:t>.</w:t>
      </w:r>
      <w:bookmarkEnd w:id="83"/>
      <w:bookmarkEnd w:id="84"/>
      <w:bookmarkEnd w:id="85"/>
    </w:p>
    <w:p w14:paraId="5A3CC515" w14:textId="2BD63D44" w:rsidR="006F52ED" w:rsidRDefault="005649DB" w:rsidP="006F52ED">
      <w:pPr>
        <w:spacing w:before="120" w:after="120"/>
        <w:jc w:val="center"/>
        <w:rPr>
          <w:rFonts w:ascii="Times New Roman" w:hAnsi="Times New Roman"/>
          <w:b/>
          <w:bCs/>
          <w:sz w:val="20"/>
          <w:szCs w:val="20"/>
        </w:rPr>
      </w:pPr>
      <w:r>
        <w:object w:dxaOrig="8400" w:dyaOrig="3490" w14:anchorId="1D0D8C90">
          <v:shape id="_x0000_i1032" type="#_x0000_t75" style="width:419.8pt;height:174.45pt" o:ole="">
            <v:imagedata r:id="rId26" o:title=""/>
          </v:shape>
          <o:OLEObject Type="Embed" ProgID="Visio.Drawing.15" ShapeID="_x0000_i1032" DrawAspect="Content" ObjectID="_1745651840" r:id="rId27"/>
        </w:object>
      </w:r>
    </w:p>
    <w:p w14:paraId="0F6B7D6D" w14:textId="056C3B4E" w:rsidR="006527AE" w:rsidRDefault="006F52ED" w:rsidP="006527AE">
      <w:pPr>
        <w:spacing w:before="120" w:after="120"/>
        <w:jc w:val="center"/>
        <w:rPr>
          <w:rFonts w:ascii="Times New Roman" w:eastAsia="宋体" w:hAnsi="Times New Roman"/>
          <w:b/>
          <w:bCs/>
          <w:sz w:val="20"/>
          <w:szCs w:val="20"/>
          <w:lang w:val="en-GB" w:eastAsia="zh-CN"/>
        </w:rPr>
      </w:pPr>
      <w:r w:rsidRPr="00995E59">
        <w:rPr>
          <w:rFonts w:ascii="Times New Roman" w:eastAsia="宋体" w:hAnsi="Times New Roman" w:hint="eastAsia"/>
          <w:b/>
          <w:bCs/>
          <w:sz w:val="20"/>
          <w:szCs w:val="20"/>
          <w:lang w:val="en-GB" w:eastAsia="zh-CN"/>
        </w:rPr>
        <w:t>F</w:t>
      </w:r>
      <w:r w:rsidRPr="00995E59">
        <w:rPr>
          <w:rFonts w:ascii="Times New Roman" w:eastAsia="宋体" w:hAnsi="Times New Roman"/>
          <w:b/>
          <w:bCs/>
          <w:sz w:val="20"/>
          <w:szCs w:val="20"/>
          <w:lang w:val="en-GB" w:eastAsia="zh-CN"/>
        </w:rPr>
        <w:t xml:space="preserve">igure </w:t>
      </w:r>
      <w:r w:rsidR="005649DB" w:rsidRPr="00995E59">
        <w:rPr>
          <w:rFonts w:ascii="Times New Roman" w:eastAsia="宋体" w:hAnsi="Times New Roman"/>
          <w:b/>
          <w:bCs/>
          <w:sz w:val="20"/>
          <w:szCs w:val="20"/>
          <w:lang w:val="en-GB" w:eastAsia="zh-CN"/>
        </w:rPr>
        <w:t>3</w:t>
      </w:r>
      <w:r w:rsidRPr="00995E59">
        <w:rPr>
          <w:rFonts w:ascii="Times New Roman" w:eastAsia="宋体" w:hAnsi="Times New Roman"/>
          <w:b/>
          <w:bCs/>
          <w:sz w:val="20"/>
          <w:szCs w:val="20"/>
          <w:lang w:val="en-GB" w:eastAsia="zh-CN"/>
        </w:rPr>
        <w:t xml:space="preserve"> Different types of model IDs for different purposes and managed by different network entities</w:t>
      </w:r>
    </w:p>
    <w:p w14:paraId="45F57465" w14:textId="77777777" w:rsidR="006527AE" w:rsidRDefault="006527AE" w:rsidP="006527AE">
      <w:pPr>
        <w:spacing w:before="120" w:after="120"/>
        <w:jc w:val="both"/>
        <w:rPr>
          <w:rFonts w:ascii="Times New Roman" w:hAnsi="Times New Roman"/>
          <w:sz w:val="20"/>
          <w:szCs w:val="20"/>
          <w:lang w:eastAsia="zh-CN"/>
        </w:rPr>
      </w:pPr>
      <w:bookmarkStart w:id="86" w:name="OLE_LINK528"/>
      <w:bookmarkStart w:id="87" w:name="OLE_LINK529"/>
      <w:bookmarkStart w:id="88" w:name="OLE_LINK535"/>
      <w:r>
        <w:rPr>
          <w:rFonts w:ascii="Times New Roman" w:hAnsi="Times New Roman"/>
          <w:sz w:val="20"/>
          <w:szCs w:val="20"/>
          <w:lang w:eastAsia="zh-CN"/>
        </w:rPr>
        <w:t>Even though RAN1 hasn't reached a conclusion on functionality and model ID, we can still discuss on using identifier for the UE capability reporting in a general context.</w:t>
      </w:r>
      <w:bookmarkEnd w:id="86"/>
      <w:bookmarkEnd w:id="87"/>
      <w:bookmarkEnd w:id="88"/>
      <w:r>
        <w:rPr>
          <w:rFonts w:ascii="Times New Roman" w:hAnsi="Times New Roman"/>
          <w:sz w:val="20"/>
          <w:szCs w:val="20"/>
          <w:lang w:eastAsia="zh-CN"/>
        </w:rPr>
        <w:t xml:space="preserve"> If each AI/ML model is identified by a permanent global model ID at the network side, it can be used in UE capability reporting, indicating which AI/ML model is supported by the UE. </w:t>
      </w:r>
      <w:r w:rsidRPr="00B80DF1">
        <w:rPr>
          <w:rFonts w:ascii="Times New Roman" w:hAnsi="Times New Roman"/>
          <w:sz w:val="20"/>
          <w:szCs w:val="20"/>
          <w:lang w:eastAsia="zh-CN"/>
        </w:rPr>
        <w:t>For collaboration level y without model transfer, indicating the model ID in UE capability also implies the availability of the model at the UE. For collaboration level z with model transfer,</w:t>
      </w:r>
      <w:r>
        <w:rPr>
          <w:rFonts w:ascii="Times New Roman" w:hAnsi="Times New Roman"/>
          <w:sz w:val="20"/>
          <w:szCs w:val="20"/>
          <w:lang w:eastAsia="zh-CN"/>
        </w:rPr>
        <w:t xml:space="preserve"> model may not be available at the UE and needs to be downloaded from the network,</w:t>
      </w:r>
      <w:r w:rsidRPr="00B80DF1">
        <w:rPr>
          <w:rFonts w:ascii="Times New Roman" w:hAnsi="Times New Roman"/>
          <w:sz w:val="20"/>
          <w:szCs w:val="20"/>
          <w:lang w:eastAsia="zh-CN"/>
        </w:rPr>
        <w:t xml:space="preserve"> </w:t>
      </w:r>
      <w:r>
        <w:rPr>
          <w:rFonts w:ascii="Times New Roman" w:hAnsi="Times New Roman"/>
          <w:sz w:val="20"/>
          <w:szCs w:val="20"/>
          <w:lang w:eastAsia="zh-CN"/>
        </w:rPr>
        <w:t xml:space="preserve">so </w:t>
      </w:r>
      <w:r w:rsidRPr="00B80DF1">
        <w:rPr>
          <w:rFonts w:ascii="Times New Roman" w:hAnsi="Times New Roman"/>
          <w:sz w:val="20"/>
          <w:szCs w:val="20"/>
          <w:lang w:eastAsia="zh-CN"/>
        </w:rPr>
        <w:t xml:space="preserve">indicating the model ID in UE capability </w:t>
      </w:r>
      <w:r>
        <w:rPr>
          <w:rFonts w:ascii="Times New Roman" w:hAnsi="Times New Roman"/>
          <w:sz w:val="20"/>
          <w:szCs w:val="20"/>
          <w:lang w:eastAsia="zh-CN"/>
        </w:rPr>
        <w:t>may</w:t>
      </w:r>
      <w:r w:rsidRPr="00B80DF1">
        <w:rPr>
          <w:rFonts w:ascii="Times New Roman" w:hAnsi="Times New Roman"/>
          <w:sz w:val="20"/>
          <w:szCs w:val="20"/>
          <w:lang w:eastAsia="zh-CN"/>
        </w:rPr>
        <w:t xml:space="preserve"> </w:t>
      </w:r>
      <w:r>
        <w:rPr>
          <w:rFonts w:ascii="Times New Roman" w:hAnsi="Times New Roman"/>
          <w:sz w:val="20"/>
          <w:szCs w:val="20"/>
          <w:lang w:eastAsia="zh-CN"/>
        </w:rPr>
        <w:t>imply</w:t>
      </w:r>
      <w:r w:rsidRPr="00B80DF1">
        <w:rPr>
          <w:rFonts w:ascii="Times New Roman" w:hAnsi="Times New Roman"/>
          <w:sz w:val="20"/>
          <w:szCs w:val="20"/>
          <w:lang w:eastAsia="zh-CN"/>
        </w:rPr>
        <w:t xml:space="preserve"> </w:t>
      </w:r>
      <w:r>
        <w:rPr>
          <w:rFonts w:ascii="Times New Roman" w:hAnsi="Times New Roman"/>
          <w:sz w:val="20"/>
          <w:szCs w:val="20"/>
          <w:lang w:eastAsia="zh-CN"/>
        </w:rPr>
        <w:t>the availability of a model on UE, or the executability of a model (which has not been available yet) before the model is downloaded. But common for both collaboration level y and collaboration level z, indicating the model ID in UE capability implies the availability of the model at the UE side. It is FFS on how to indicate the support and executability of a model before model transfer. During model transfer, th</w:t>
      </w:r>
      <w:r w:rsidRPr="00FA46DA">
        <w:rPr>
          <w:rFonts w:ascii="Times New Roman" w:hAnsi="Times New Roman"/>
          <w:sz w:val="20"/>
          <w:szCs w:val="20"/>
          <w:lang w:eastAsia="zh-CN"/>
        </w:rPr>
        <w:t xml:space="preserve">e global model ID is used to identify the AI/ML model which is being transferred from the network to the UE. </w:t>
      </w:r>
      <w:bookmarkStart w:id="89" w:name="OLE_LINK6"/>
      <w:r w:rsidRPr="00FA46DA">
        <w:rPr>
          <w:rFonts w:ascii="Times New Roman" w:hAnsi="Times New Roman"/>
          <w:sz w:val="20"/>
          <w:szCs w:val="20"/>
          <w:lang w:eastAsia="zh-CN"/>
        </w:rPr>
        <w:t>Mode</w:t>
      </w:r>
      <w:r w:rsidRPr="00801D0E">
        <w:rPr>
          <w:rFonts w:ascii="Times New Roman" w:hAnsi="Times New Roman"/>
          <w:sz w:val="20"/>
          <w:szCs w:val="20"/>
          <w:lang w:eastAsia="zh-CN"/>
        </w:rPr>
        <w:t>l registration/identification and signaling for LCM are needed for both collaboration level y and collaboration level z which should be done before model transfer/delivery</w:t>
      </w:r>
      <w:bookmarkEnd w:id="89"/>
      <w:r w:rsidRPr="00801D0E">
        <w:rPr>
          <w:rFonts w:ascii="Times New Roman" w:hAnsi="Times New Roman"/>
          <w:sz w:val="20"/>
          <w:szCs w:val="20"/>
          <w:lang w:eastAsia="zh-CN"/>
        </w:rPr>
        <w:t xml:space="preserve">. </w:t>
      </w:r>
    </w:p>
    <w:p w14:paraId="747F1942" w14:textId="14C67FA9" w:rsidR="006527AE" w:rsidRDefault="006527AE" w:rsidP="006527AE">
      <w:pPr>
        <w:spacing w:before="120" w:after="120"/>
        <w:jc w:val="both"/>
        <w:rPr>
          <w:rFonts w:ascii="Times New Roman" w:hAnsi="Times New Roman"/>
          <w:b/>
          <w:bCs/>
          <w:sz w:val="20"/>
          <w:szCs w:val="20"/>
          <w:lang w:eastAsia="zh-CN"/>
        </w:rPr>
      </w:pPr>
      <w:bookmarkStart w:id="90" w:name="OLE_LINK70"/>
      <w:r>
        <w:rPr>
          <w:rFonts w:ascii="Times New Roman" w:hAnsi="Times New Roman"/>
          <w:b/>
          <w:bCs/>
          <w:sz w:val="20"/>
          <w:szCs w:val="20"/>
          <w:lang w:eastAsia="zh-CN"/>
        </w:rPr>
        <w:t xml:space="preserve">Observation </w:t>
      </w:r>
      <w:r w:rsidR="00913519">
        <w:rPr>
          <w:rFonts w:ascii="Times New Roman" w:hAnsi="Times New Roman"/>
          <w:b/>
          <w:bCs/>
          <w:sz w:val="20"/>
          <w:szCs w:val="20"/>
          <w:lang w:eastAsia="zh-CN"/>
        </w:rPr>
        <w:t>11</w:t>
      </w:r>
      <w:r>
        <w:rPr>
          <w:rFonts w:ascii="Times New Roman" w:hAnsi="Times New Roman"/>
          <w:b/>
          <w:bCs/>
          <w:sz w:val="20"/>
          <w:szCs w:val="20"/>
          <w:lang w:eastAsia="zh-CN"/>
        </w:rPr>
        <w:t xml:space="preserve">: For </w:t>
      </w:r>
      <w:bookmarkStart w:id="91" w:name="OLE_LINK477"/>
      <w:bookmarkStart w:id="92" w:name="OLE_LINK478"/>
      <w:r>
        <w:rPr>
          <w:rFonts w:ascii="Times New Roman" w:hAnsi="Times New Roman"/>
          <w:b/>
          <w:bCs/>
          <w:sz w:val="20"/>
          <w:szCs w:val="20"/>
          <w:lang w:eastAsia="zh-CN"/>
        </w:rPr>
        <w:t>collaboration level y</w:t>
      </w:r>
      <w:bookmarkEnd w:id="91"/>
      <w:bookmarkEnd w:id="92"/>
      <w:r>
        <w:rPr>
          <w:rFonts w:ascii="Times New Roman" w:hAnsi="Times New Roman"/>
          <w:b/>
          <w:bCs/>
          <w:sz w:val="20"/>
          <w:szCs w:val="20"/>
          <w:lang w:eastAsia="zh-CN"/>
        </w:rPr>
        <w:t xml:space="preserve"> without model transfer, indicating the global model ID in UE capability implies the availability of the model at the UE. </w:t>
      </w:r>
    </w:p>
    <w:p w14:paraId="4AF8FF9F" w14:textId="629364D5" w:rsidR="006527AE" w:rsidRDefault="006527AE" w:rsidP="006527AE">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w:t>
      </w:r>
      <w:r w:rsidR="00913519">
        <w:rPr>
          <w:rFonts w:ascii="Times New Roman" w:hAnsi="Times New Roman"/>
          <w:b/>
          <w:bCs/>
          <w:sz w:val="20"/>
          <w:szCs w:val="20"/>
          <w:lang w:eastAsia="zh-CN"/>
        </w:rPr>
        <w:t>12</w:t>
      </w:r>
      <w:r>
        <w:rPr>
          <w:rFonts w:ascii="Times New Roman" w:hAnsi="Times New Roman"/>
          <w:b/>
          <w:bCs/>
          <w:sz w:val="20"/>
          <w:szCs w:val="20"/>
          <w:lang w:eastAsia="zh-CN"/>
        </w:rPr>
        <w:t>: For collaboration level z with model transfer, indicating the global model ID in UE capability may imply the availability of the model at the UE. It is FFS on how to indicate the support and executability of a model before model transfer.</w:t>
      </w:r>
    </w:p>
    <w:p w14:paraId="4D736056" w14:textId="31C9AD1B" w:rsidR="006527AE" w:rsidRDefault="006527AE" w:rsidP="006527AE">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w:t>
      </w:r>
      <w:r w:rsidR="00913519">
        <w:rPr>
          <w:rFonts w:ascii="Times New Roman" w:hAnsi="Times New Roman"/>
          <w:b/>
          <w:bCs/>
          <w:sz w:val="20"/>
          <w:szCs w:val="20"/>
          <w:lang w:eastAsia="zh-CN"/>
        </w:rPr>
        <w:t>13</w:t>
      </w:r>
      <w:r>
        <w:rPr>
          <w:rFonts w:ascii="Times New Roman" w:hAnsi="Times New Roman"/>
          <w:b/>
          <w:bCs/>
          <w:sz w:val="20"/>
          <w:szCs w:val="20"/>
          <w:lang w:eastAsia="zh-CN"/>
        </w:rPr>
        <w:t xml:space="preserve">: Model registration/identification and signaling for LCM are needed for both collaboration level y and collaboration level z which should be done before model transfer/delivery. </w:t>
      </w:r>
    </w:p>
    <w:bookmarkEnd w:id="90"/>
    <w:p w14:paraId="5E439A75" w14:textId="77777777" w:rsidR="006527AE" w:rsidRDefault="006527AE" w:rsidP="006527AE">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or two-sided model, the global model ID is also used to pair the AI/ML models between the UE and the network. When a global model ID is assigned to a UE part model of two-sided model, the network pairs the UE part model with a network part model.</w:t>
      </w:r>
    </w:p>
    <w:p w14:paraId="628964D3" w14:textId="511712C8" w:rsidR="006527AE" w:rsidRDefault="006527AE" w:rsidP="006527AE">
      <w:pPr>
        <w:spacing w:before="120" w:after="120"/>
        <w:jc w:val="both"/>
        <w:rPr>
          <w:rFonts w:ascii="Times New Roman" w:hAnsi="Times New Roman"/>
          <w:sz w:val="20"/>
          <w:szCs w:val="20"/>
          <w:lang w:eastAsia="zh-CN"/>
        </w:rPr>
      </w:pPr>
      <w:r w:rsidRPr="00840A20">
        <w:rPr>
          <w:rFonts w:ascii="Times New Roman" w:hAnsi="Times New Roman"/>
          <w:sz w:val="20"/>
          <w:szCs w:val="20"/>
          <w:lang w:eastAsia="zh-CN"/>
        </w:rPr>
        <w:t>Base</w:t>
      </w:r>
      <w:r>
        <w:rPr>
          <w:rFonts w:ascii="Times New Roman" w:hAnsi="Times New Roman"/>
          <w:sz w:val="20"/>
          <w:szCs w:val="20"/>
          <w:lang w:eastAsia="zh-CN"/>
        </w:rPr>
        <w:t>d</w:t>
      </w:r>
      <w:r w:rsidRPr="00840A20">
        <w:rPr>
          <w:rFonts w:ascii="Times New Roman" w:hAnsi="Times New Roman"/>
          <w:sz w:val="20"/>
          <w:szCs w:val="20"/>
          <w:lang w:eastAsia="zh-CN"/>
        </w:rPr>
        <w:t xml:space="preserve"> on the above discussion</w:t>
      </w:r>
      <w:r>
        <w:rPr>
          <w:rFonts w:ascii="Times New Roman" w:hAnsi="Times New Roman"/>
          <w:sz w:val="20"/>
          <w:szCs w:val="20"/>
          <w:lang w:eastAsia="zh-CN"/>
        </w:rPr>
        <w:t>s</w:t>
      </w:r>
      <w:r w:rsidRPr="00840A20">
        <w:rPr>
          <w:rFonts w:ascii="Times New Roman" w:hAnsi="Times New Roman"/>
          <w:sz w:val="20"/>
          <w:szCs w:val="20"/>
          <w:lang w:eastAsia="zh-CN"/>
        </w:rPr>
        <w:t>, we propose the following for the global model ID.</w:t>
      </w:r>
    </w:p>
    <w:p w14:paraId="4BEDE930" w14:textId="72B889ED" w:rsidR="006527AE" w:rsidRPr="00840A20" w:rsidRDefault="006527AE" w:rsidP="006527AE">
      <w:pPr>
        <w:spacing w:before="120" w:after="120"/>
        <w:jc w:val="both"/>
        <w:rPr>
          <w:rFonts w:ascii="Times New Roman" w:hAnsi="Times New Roman"/>
          <w:sz w:val="20"/>
          <w:szCs w:val="20"/>
          <w:lang w:eastAsia="zh-CN"/>
        </w:rPr>
      </w:pPr>
      <w:bookmarkStart w:id="93" w:name="OLE_LINK71"/>
      <w:bookmarkStart w:id="94" w:name="OLE_LINK72"/>
      <w:r>
        <w:rPr>
          <w:rFonts w:ascii="Times New Roman" w:eastAsia="PMingLiU" w:hAnsi="Times New Roman"/>
          <w:b/>
          <w:bCs/>
          <w:sz w:val="20"/>
          <w:szCs w:val="20"/>
        </w:rPr>
        <w:t>Proposal 1</w:t>
      </w:r>
      <w:r w:rsidR="004126F0">
        <w:rPr>
          <w:rFonts w:ascii="Times New Roman" w:eastAsia="PMingLiU" w:hAnsi="Times New Roman"/>
          <w:b/>
          <w:bCs/>
          <w:sz w:val="20"/>
          <w:szCs w:val="20"/>
        </w:rPr>
        <w:t>6</w:t>
      </w:r>
      <w:r>
        <w:rPr>
          <w:rFonts w:ascii="Times New Roman" w:eastAsia="PMingLiU" w:hAnsi="Times New Roman"/>
          <w:b/>
          <w:bCs/>
          <w:sz w:val="20"/>
          <w:szCs w:val="20"/>
        </w:rPr>
        <w:t>: The global model ID is a</w:t>
      </w:r>
      <w:bookmarkStart w:id="95" w:name="OLE_LINK530"/>
      <w:bookmarkStart w:id="96" w:name="OLE_LINK531"/>
      <w:r>
        <w:rPr>
          <w:rFonts w:ascii="Times New Roman" w:eastAsia="PMingLiU" w:hAnsi="Times New Roman"/>
          <w:b/>
          <w:bCs/>
          <w:sz w:val="20"/>
          <w:szCs w:val="20"/>
        </w:rPr>
        <w:t xml:space="preserve"> permanent</w:t>
      </w:r>
      <w:bookmarkEnd w:id="95"/>
      <w:bookmarkEnd w:id="96"/>
      <w:r>
        <w:rPr>
          <w:rFonts w:ascii="Times New Roman" w:eastAsia="PMingLiU" w:hAnsi="Times New Roman"/>
          <w:b/>
          <w:bCs/>
          <w:sz w:val="20"/>
          <w:szCs w:val="20"/>
        </w:rPr>
        <w:t xml:space="preserve"> ID, which is assigned and managed by the network.</w:t>
      </w:r>
    </w:p>
    <w:p w14:paraId="0117BDEB" w14:textId="76D5FEAF" w:rsidR="006527AE" w:rsidRDefault="006527AE" w:rsidP="006527AE">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 xml:space="preserve">Proposal </w:t>
      </w:r>
      <w:r w:rsidR="004126F0">
        <w:rPr>
          <w:rFonts w:ascii="Times New Roman" w:eastAsia="PMingLiU" w:hAnsi="Times New Roman"/>
          <w:b/>
          <w:bCs/>
          <w:sz w:val="20"/>
          <w:szCs w:val="20"/>
        </w:rPr>
        <w:t>17</w:t>
      </w:r>
      <w:r>
        <w:rPr>
          <w:rFonts w:ascii="Times New Roman" w:eastAsia="PMingLiU" w:hAnsi="Times New Roman"/>
          <w:b/>
          <w:bCs/>
          <w:sz w:val="20"/>
          <w:szCs w:val="20"/>
        </w:rPr>
        <w:t>: The global model ID for each AI/ML model is used for the following purposes:</w:t>
      </w:r>
    </w:p>
    <w:p w14:paraId="06DD8DEE" w14:textId="77777777" w:rsidR="006527AE" w:rsidRDefault="006527AE" w:rsidP="006527AE">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 xml:space="preserve">Model test </w:t>
      </w:r>
      <w:bookmarkStart w:id="97" w:name="OLE_LINK511"/>
      <w:bookmarkStart w:id="98" w:name="OLE_LINK512"/>
      <w:bookmarkStart w:id="99" w:name="OLE_LINK515"/>
      <w:bookmarkStart w:id="100" w:name="OLE_LINK719"/>
      <w:r>
        <w:rPr>
          <w:rFonts w:eastAsia="PMingLiU"/>
          <w:b/>
          <w:bCs/>
        </w:rPr>
        <w:t>certification</w:t>
      </w:r>
      <w:bookmarkEnd w:id="97"/>
      <w:bookmarkEnd w:id="98"/>
      <w:bookmarkEnd w:id="99"/>
      <w:bookmarkEnd w:id="100"/>
    </w:p>
    <w:p w14:paraId="7C9AA7B8" w14:textId="77777777" w:rsidR="006527AE" w:rsidRPr="00F3296A" w:rsidRDefault="006527AE" w:rsidP="006527AE">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UE capability reporting to indicate which AI/ML model is available at the UE</w:t>
      </w:r>
    </w:p>
    <w:p w14:paraId="54213564" w14:textId="77777777" w:rsidR="006527AE" w:rsidRDefault="006527AE" w:rsidP="006527AE">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Model paring of the AI/ML models between the UE and network for two-sided model</w:t>
      </w:r>
    </w:p>
    <w:p w14:paraId="190A2302" w14:textId="5F51C002" w:rsidR="006527AE" w:rsidRDefault="006527AE" w:rsidP="006527AE">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 xml:space="preserve">Proposal </w:t>
      </w:r>
      <w:r w:rsidR="004126F0">
        <w:rPr>
          <w:rFonts w:ascii="Times New Roman" w:eastAsia="PMingLiU" w:hAnsi="Times New Roman"/>
          <w:b/>
          <w:bCs/>
          <w:sz w:val="20"/>
          <w:szCs w:val="20"/>
        </w:rPr>
        <w:t>18</w:t>
      </w:r>
      <w:r>
        <w:rPr>
          <w:rFonts w:ascii="Times New Roman" w:eastAsia="PMingLiU" w:hAnsi="Times New Roman"/>
          <w:b/>
          <w:bCs/>
          <w:sz w:val="20"/>
          <w:szCs w:val="20"/>
        </w:rPr>
        <w:t>: Model Identification/Registration should be done before model transfer/delivery.</w:t>
      </w:r>
    </w:p>
    <w:bookmarkEnd w:id="93"/>
    <w:bookmarkEnd w:id="94"/>
    <w:p w14:paraId="3CFDACA8" w14:textId="77777777" w:rsidR="006527AE" w:rsidRDefault="006527AE" w:rsidP="006527AE">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global model ID may have multiple fields and very long length, </w:t>
      </w:r>
      <w:r w:rsidRPr="00070748">
        <w:rPr>
          <w:rFonts w:ascii="Times New Roman" w:hAnsi="Times New Roman"/>
          <w:sz w:val="20"/>
          <w:szCs w:val="20"/>
          <w:lang w:eastAsia="zh-CN"/>
        </w:rPr>
        <w:t>making it inefficient to use directly for model control. </w:t>
      </w:r>
      <w:r>
        <w:rPr>
          <w:rFonts w:ascii="Times New Roman" w:hAnsi="Times New Roman"/>
          <w:sz w:val="20"/>
          <w:szCs w:val="20"/>
          <w:lang w:eastAsia="zh-CN"/>
        </w:rPr>
        <w:t xml:space="preserve"> </w:t>
      </w:r>
      <w:r w:rsidRPr="00272CA2">
        <w:rPr>
          <w:rFonts w:ascii="Times New Roman" w:hAnsi="Times New Roman" w:hint="eastAsia"/>
          <w:sz w:val="20"/>
          <w:szCs w:val="20"/>
          <w:lang w:eastAsia="zh-CN"/>
        </w:rPr>
        <w:t>D</w:t>
      </w:r>
      <w:r w:rsidRPr="00272CA2">
        <w:rPr>
          <w:rFonts w:ascii="Times New Roman" w:hAnsi="Times New Roman"/>
          <w:sz w:val="20"/>
          <w:szCs w:val="20"/>
          <w:lang w:eastAsia="zh-CN"/>
        </w:rPr>
        <w:t xml:space="preserve">uring model control in model-ID-based LCM, an </w:t>
      </w:r>
      <w:r>
        <w:rPr>
          <w:rFonts w:ascii="Times New Roman" w:hAnsi="Times New Roman"/>
          <w:sz w:val="20"/>
          <w:szCs w:val="20"/>
          <w:lang w:eastAsia="zh-CN"/>
        </w:rPr>
        <w:t xml:space="preserve">appropriate AI/ML model among a set of AI/ML models is chosen for usage, which can fit the scenario/configuration/site. </w:t>
      </w:r>
      <w:r w:rsidRPr="00070748">
        <w:rPr>
          <w:rFonts w:ascii="Times New Roman" w:hAnsi="Times New Roman"/>
          <w:sz w:val="20"/>
          <w:szCs w:val="20"/>
          <w:lang w:eastAsia="zh-CN"/>
        </w:rPr>
        <w:t>Given that</w:t>
      </w:r>
      <w:r>
        <w:rPr>
          <w:rFonts w:ascii="Times New Roman" w:hAnsi="Times New Roman"/>
          <w:sz w:val="20"/>
          <w:szCs w:val="20"/>
          <w:lang w:eastAsia="zh-CN"/>
        </w:rPr>
        <w:t xml:space="preserve"> model activation/deactivation/switch/selection only occurs when UE is in CONNECTED state, a temporary model index can be assigned to each model through model configuration. Model activation/deactivation/switch/selection can rely on the model index, similar as </w:t>
      </w:r>
      <w:proofErr w:type="spellStart"/>
      <w:r>
        <w:rPr>
          <w:rFonts w:ascii="Times New Roman" w:hAnsi="Times New Roman"/>
          <w:sz w:val="20"/>
          <w:szCs w:val="20"/>
          <w:lang w:eastAsia="zh-CN"/>
        </w:rPr>
        <w:t>SCell</w:t>
      </w:r>
      <w:proofErr w:type="spellEnd"/>
      <w:r>
        <w:rPr>
          <w:rFonts w:ascii="Times New Roman" w:hAnsi="Times New Roman"/>
          <w:sz w:val="20"/>
          <w:szCs w:val="20"/>
          <w:lang w:eastAsia="zh-CN"/>
        </w:rPr>
        <w:t xml:space="preserve"> index for</w:t>
      </w:r>
      <w:r w:rsidRPr="00070748">
        <w:rPr>
          <w:rFonts w:ascii="Times New Roman" w:hAnsi="Times New Roman"/>
          <w:sz w:val="20"/>
          <w:szCs w:val="20"/>
          <w:lang w:eastAsia="zh-CN"/>
        </w:rPr>
        <w:t xml:space="preserve"> corresponding actions. </w:t>
      </w:r>
      <w:r>
        <w:rPr>
          <w:rFonts w:ascii="Times New Roman" w:hAnsi="Times New Roman"/>
          <w:sz w:val="20"/>
          <w:szCs w:val="20"/>
          <w:lang w:eastAsia="zh-CN"/>
        </w:rPr>
        <w:t xml:space="preserve">Based on the model index, both UE and network knows which AI/ML is being in use and monitored. </w:t>
      </w:r>
    </w:p>
    <w:p w14:paraId="6AD577C7" w14:textId="74D6A84D" w:rsidR="006527AE" w:rsidRPr="00070748" w:rsidRDefault="006527AE" w:rsidP="006527AE">
      <w:pPr>
        <w:spacing w:before="120" w:after="120"/>
        <w:jc w:val="both"/>
        <w:rPr>
          <w:rFonts w:ascii="Times New Roman" w:hAnsi="Times New Roman"/>
          <w:b/>
          <w:bCs/>
          <w:sz w:val="20"/>
          <w:szCs w:val="20"/>
        </w:rPr>
      </w:pPr>
      <w:bookmarkStart w:id="101" w:name="OLE_LINK73"/>
      <w:bookmarkStart w:id="102" w:name="OLE_LINK74"/>
      <w:r w:rsidRPr="00070748">
        <w:rPr>
          <w:rFonts w:ascii="Times New Roman" w:eastAsia="PMingLiU" w:hAnsi="Times New Roman"/>
          <w:b/>
          <w:bCs/>
          <w:sz w:val="20"/>
          <w:szCs w:val="20"/>
        </w:rPr>
        <w:lastRenderedPageBreak/>
        <w:t xml:space="preserve">Observation </w:t>
      </w:r>
      <w:r w:rsidR="00913519">
        <w:rPr>
          <w:rFonts w:ascii="Times New Roman" w:eastAsia="PMingLiU" w:hAnsi="Times New Roman"/>
          <w:b/>
          <w:bCs/>
          <w:sz w:val="20"/>
          <w:szCs w:val="20"/>
        </w:rPr>
        <w:t>14</w:t>
      </w:r>
      <w:r w:rsidRPr="00070748">
        <w:rPr>
          <w:rFonts w:ascii="Times New Roman" w:eastAsia="PMingLiU" w:hAnsi="Times New Roman"/>
          <w:b/>
          <w:bCs/>
          <w:sz w:val="20"/>
          <w:szCs w:val="20"/>
        </w:rPr>
        <w:t xml:space="preserve">: A temporary model ID, </w:t>
      </w:r>
      <w:r>
        <w:rPr>
          <w:rFonts w:ascii="Times New Roman" w:eastAsia="PMingLiU" w:hAnsi="Times New Roman"/>
          <w:b/>
          <w:bCs/>
          <w:sz w:val="20"/>
          <w:szCs w:val="20"/>
        </w:rPr>
        <w:t>i.e.,</w:t>
      </w:r>
      <w:r w:rsidRPr="00070748">
        <w:rPr>
          <w:rFonts w:ascii="Times New Roman" w:eastAsia="PMingLiU" w:hAnsi="Times New Roman"/>
          <w:b/>
          <w:bCs/>
          <w:sz w:val="20"/>
          <w:szCs w:val="20"/>
        </w:rPr>
        <w:t xml:space="preserve"> a model index, is sufficient for model activation/deactivation/switch/selection since these operations only occur when the UE is in CONNECTED state</w:t>
      </w:r>
      <w:r>
        <w:rPr>
          <w:rFonts w:ascii="Times New Roman" w:eastAsia="PMingLiU" w:hAnsi="Times New Roman"/>
          <w:b/>
          <w:bCs/>
          <w:sz w:val="20"/>
          <w:szCs w:val="20"/>
        </w:rPr>
        <w:t xml:space="preserve"> with UE specific RRC context</w:t>
      </w:r>
      <w:r w:rsidRPr="00070748">
        <w:rPr>
          <w:rFonts w:ascii="Times New Roman" w:eastAsia="PMingLiU" w:hAnsi="Times New Roman"/>
          <w:b/>
          <w:bCs/>
          <w:sz w:val="20"/>
          <w:szCs w:val="20"/>
        </w:rPr>
        <w:t>.</w:t>
      </w:r>
    </w:p>
    <w:p w14:paraId="1A6109D4" w14:textId="59786BB4" w:rsidR="006527AE" w:rsidRPr="00454772" w:rsidRDefault="006527AE" w:rsidP="006527AE">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O</w:t>
      </w:r>
      <w:r>
        <w:rPr>
          <w:rFonts w:ascii="Times New Roman" w:eastAsia="PMingLiU" w:hAnsi="Times New Roman"/>
          <w:b/>
          <w:bCs/>
          <w:sz w:val="20"/>
          <w:szCs w:val="20"/>
        </w:rPr>
        <w:t xml:space="preserve">bservation </w:t>
      </w:r>
      <w:r w:rsidR="00913519">
        <w:rPr>
          <w:rFonts w:ascii="Times New Roman" w:eastAsia="PMingLiU" w:hAnsi="Times New Roman"/>
          <w:b/>
          <w:bCs/>
          <w:sz w:val="20"/>
          <w:szCs w:val="20"/>
        </w:rPr>
        <w:t>15</w:t>
      </w:r>
      <w:r>
        <w:rPr>
          <w:rFonts w:ascii="Times New Roman" w:eastAsia="PMingLiU" w:hAnsi="Times New Roman"/>
          <w:b/>
          <w:bCs/>
          <w:sz w:val="20"/>
          <w:szCs w:val="20"/>
        </w:rPr>
        <w:t xml:space="preserve">: Global and temporary model IDs are required for different purposes and managed by different entities. </w:t>
      </w:r>
    </w:p>
    <w:p w14:paraId="17C2B94C" w14:textId="28A04DDC" w:rsidR="006527AE" w:rsidRPr="00892844" w:rsidRDefault="006527AE" w:rsidP="006527AE">
      <w:pPr>
        <w:spacing w:before="120" w:after="120"/>
        <w:jc w:val="both"/>
        <w:rPr>
          <w:rFonts w:ascii="Times New Roman" w:eastAsia="PMingLiU" w:hAnsi="Times New Roman"/>
          <w:b/>
          <w:bCs/>
          <w:sz w:val="20"/>
          <w:szCs w:val="20"/>
        </w:rPr>
      </w:pPr>
      <w:bookmarkStart w:id="103" w:name="_Hlk135037016"/>
      <w:r w:rsidRPr="00070748">
        <w:rPr>
          <w:rFonts w:ascii="Times New Roman" w:eastAsia="PMingLiU" w:hAnsi="Times New Roman"/>
          <w:b/>
          <w:bCs/>
          <w:sz w:val="20"/>
          <w:szCs w:val="20"/>
        </w:rPr>
        <w:t>Propo</w:t>
      </w:r>
      <w:r w:rsidRPr="00892844">
        <w:rPr>
          <w:rFonts w:ascii="Times New Roman" w:eastAsia="PMingLiU" w:hAnsi="Times New Roman"/>
          <w:b/>
          <w:bCs/>
          <w:sz w:val="20"/>
          <w:szCs w:val="20"/>
        </w:rPr>
        <w:t xml:space="preserve">sal </w:t>
      </w:r>
      <w:r w:rsidR="004126F0">
        <w:rPr>
          <w:rFonts w:ascii="Times New Roman" w:eastAsia="PMingLiU" w:hAnsi="Times New Roman"/>
          <w:b/>
          <w:bCs/>
          <w:sz w:val="20"/>
          <w:szCs w:val="20"/>
        </w:rPr>
        <w:t>19</w:t>
      </w:r>
      <w:r w:rsidRPr="00892844">
        <w:rPr>
          <w:rFonts w:ascii="Times New Roman" w:eastAsia="PMingLiU" w:hAnsi="Times New Roman"/>
          <w:b/>
          <w:bCs/>
          <w:sz w:val="20"/>
          <w:szCs w:val="20"/>
        </w:rPr>
        <w:t>: A model index is assigned to each model for model activation/deactivation/switch/selection by the network through model configuration</w:t>
      </w:r>
      <w:bookmarkEnd w:id="103"/>
      <w:r w:rsidRPr="00892844">
        <w:rPr>
          <w:rFonts w:ascii="Times New Roman" w:eastAsia="PMingLiU" w:hAnsi="Times New Roman"/>
          <w:b/>
          <w:bCs/>
          <w:sz w:val="20"/>
          <w:szCs w:val="20"/>
        </w:rPr>
        <w:t xml:space="preserve">. </w:t>
      </w:r>
    </w:p>
    <w:bookmarkEnd w:id="60"/>
    <w:bookmarkEnd w:id="101"/>
    <w:bookmarkEnd w:id="102"/>
    <w:p w14:paraId="706B3F73" w14:textId="337B19CF" w:rsidR="00653DBD" w:rsidRDefault="00653DBD" w:rsidP="007430E9">
      <w:pPr>
        <w:pStyle w:val="Heading2"/>
        <w:numPr>
          <w:ilvl w:val="1"/>
          <w:numId w:val="8"/>
        </w:numPr>
        <w:tabs>
          <w:tab w:val="clear" w:pos="432"/>
          <w:tab w:val="left" w:pos="420"/>
        </w:tabs>
        <w:rPr>
          <w:rFonts w:eastAsia="PMingLiU"/>
          <w:sz w:val="28"/>
          <w:szCs w:val="28"/>
        </w:rPr>
      </w:pPr>
      <w:r>
        <w:rPr>
          <w:rFonts w:eastAsia="PMingLiU"/>
          <w:sz w:val="28"/>
          <w:szCs w:val="28"/>
        </w:rPr>
        <w:t xml:space="preserve">Model </w:t>
      </w:r>
      <w:r w:rsidR="00772135">
        <w:rPr>
          <w:rFonts w:eastAsia="PMingLiU"/>
          <w:sz w:val="28"/>
          <w:szCs w:val="28"/>
        </w:rPr>
        <w:t>Identification</w:t>
      </w:r>
    </w:p>
    <w:p w14:paraId="79237421" w14:textId="59609532" w:rsidR="007E5F72" w:rsidRDefault="007E5F72" w:rsidP="007E5F7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last RAN1 meeting, RAN1 made following </w:t>
      </w:r>
      <w:r w:rsidR="00BC422A">
        <w:rPr>
          <w:rFonts w:ascii="Times New Roman" w:hAnsi="Times New Roman"/>
          <w:sz w:val="20"/>
          <w:szCs w:val="20"/>
          <w:lang w:eastAsia="zh-CN"/>
        </w:rPr>
        <w:t>agreements</w:t>
      </w:r>
      <w:r>
        <w:rPr>
          <w:rFonts w:ascii="Times New Roman" w:hAnsi="Times New Roman"/>
          <w:sz w:val="20"/>
          <w:szCs w:val="20"/>
          <w:lang w:eastAsia="zh-CN"/>
        </w:rPr>
        <w:t xml:space="preserve"> for model/functionality identification. </w:t>
      </w:r>
    </w:p>
    <w:tbl>
      <w:tblPr>
        <w:tblStyle w:val="TableGrid"/>
        <w:tblW w:w="0" w:type="auto"/>
        <w:tblLook w:val="04A0" w:firstRow="1" w:lastRow="0" w:firstColumn="1" w:lastColumn="0" w:noHBand="0" w:noVBand="1"/>
      </w:tblPr>
      <w:tblGrid>
        <w:gridCol w:w="9737"/>
      </w:tblGrid>
      <w:tr w:rsidR="00A26470" w14:paraId="229EAC37" w14:textId="77777777" w:rsidTr="00AC4E0E">
        <w:tc>
          <w:tcPr>
            <w:tcW w:w="10195" w:type="dxa"/>
            <w:tcBorders>
              <w:top w:val="single" w:sz="4" w:space="0" w:color="auto"/>
              <w:left w:val="single" w:sz="4" w:space="0" w:color="auto"/>
              <w:bottom w:val="single" w:sz="4" w:space="0" w:color="auto"/>
              <w:right w:val="single" w:sz="4" w:space="0" w:color="auto"/>
            </w:tcBorders>
          </w:tcPr>
          <w:p w14:paraId="5BDE57D0" w14:textId="77777777" w:rsidR="00A26470" w:rsidRDefault="00A26470" w:rsidP="002F5123">
            <w:pPr>
              <w:rPr>
                <w:rFonts w:ascii="Times" w:eastAsia="等线" w:hAnsi="Times"/>
                <w:sz w:val="20"/>
                <w:szCs w:val="24"/>
                <w:highlight w:val="green"/>
                <w:lang w:val="en-GB" w:eastAsia="zh-CN"/>
              </w:rPr>
            </w:pPr>
            <w:r>
              <w:rPr>
                <w:rFonts w:ascii="Times" w:eastAsia="等线" w:hAnsi="Times"/>
                <w:sz w:val="20"/>
                <w:szCs w:val="24"/>
                <w:highlight w:val="green"/>
                <w:lang w:val="en-GB" w:eastAsia="zh-CN"/>
              </w:rPr>
              <w:t>Agreement</w:t>
            </w:r>
          </w:p>
          <w:p w14:paraId="6CCE813F" w14:textId="77777777" w:rsidR="002F5123" w:rsidRPr="002F5123" w:rsidRDefault="002F5123" w:rsidP="002F5123">
            <w:pPr>
              <w:spacing w:after="0"/>
              <w:rPr>
                <w:rFonts w:ascii="Times" w:eastAsia="Batang" w:hAnsi="Times"/>
                <w:sz w:val="20"/>
                <w:szCs w:val="24"/>
                <w:lang w:val="en-GB" w:eastAsia="en-US"/>
              </w:rPr>
            </w:pPr>
            <w:r w:rsidRPr="002F5123">
              <w:rPr>
                <w:rFonts w:ascii="Times" w:eastAsia="Batang" w:hAnsi="Times"/>
                <w:sz w:val="20"/>
                <w:szCs w:val="24"/>
                <w:lang w:val="en-GB" w:eastAsia="en-US"/>
              </w:rPr>
              <w:t>For AI/ML functionality identification and functionality-based LCM of UE-side models and/or UE-part of two-sided models:</w:t>
            </w:r>
          </w:p>
          <w:p w14:paraId="494150B6" w14:textId="77777777" w:rsidR="002F5123" w:rsidRPr="002F5123" w:rsidRDefault="002F5123" w:rsidP="002F5123">
            <w:pPr>
              <w:pStyle w:val="ListParagraph"/>
              <w:numPr>
                <w:ilvl w:val="0"/>
                <w:numId w:val="11"/>
              </w:numPr>
              <w:textAlignment w:val="auto"/>
              <w:rPr>
                <w:rFonts w:ascii="Times" w:eastAsia="Batang" w:hAnsi="Times"/>
                <w:szCs w:val="24"/>
                <w:lang w:eastAsia="en-US"/>
              </w:rPr>
            </w:pPr>
            <w:r w:rsidRPr="002F5123">
              <w:rPr>
                <w:rFonts w:ascii="Times" w:eastAsia="Batang" w:hAnsi="Times"/>
                <w:szCs w:val="24"/>
                <w:lang w:eastAsia="en-US"/>
              </w:rPr>
              <w:t>Functionality refers to an AI/ML-enabled Feature/FG enabled by configuration(s), where configuration(s) is(are) supported based on conditions indicated by UE capability.</w:t>
            </w:r>
          </w:p>
          <w:p w14:paraId="69C235A6" w14:textId="77777777" w:rsidR="002F5123" w:rsidRPr="002F5123" w:rsidRDefault="002F5123" w:rsidP="002F5123">
            <w:pPr>
              <w:pStyle w:val="ListParagraph"/>
              <w:numPr>
                <w:ilvl w:val="0"/>
                <w:numId w:val="11"/>
              </w:numPr>
              <w:textAlignment w:val="auto"/>
              <w:rPr>
                <w:rFonts w:ascii="Times" w:eastAsia="Batang" w:hAnsi="Times"/>
                <w:szCs w:val="24"/>
                <w:lang w:eastAsia="en-US"/>
              </w:rPr>
            </w:pPr>
            <w:r w:rsidRPr="002F5123">
              <w:rPr>
                <w:rFonts w:ascii="Times" w:eastAsia="Batang" w:hAnsi="Times"/>
                <w:szCs w:val="24"/>
                <w:lang w:eastAsia="en-US"/>
              </w:rPr>
              <w:t>Correspondingly, functionality-based LCM operates based on, at least, one configuration of AI/ML-enabled Feature/FG or specific configurations of an AI/ML-enabled Feature/FG.</w:t>
            </w:r>
          </w:p>
          <w:p w14:paraId="5A9111D8"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 xml:space="preserve">FFS: </w:t>
            </w:r>
            <w:proofErr w:type="spellStart"/>
            <w:r w:rsidRPr="002F5123">
              <w:rPr>
                <w:rFonts w:ascii="Times" w:eastAsia="Batang" w:hAnsi="Times"/>
                <w:szCs w:val="24"/>
                <w:lang w:eastAsia="en-US"/>
              </w:rPr>
              <w:t>Signaling</w:t>
            </w:r>
            <w:proofErr w:type="spellEnd"/>
            <w:r w:rsidRPr="002F5123">
              <w:rPr>
                <w:rFonts w:ascii="Times" w:eastAsia="Batang" w:hAnsi="Times"/>
                <w:szCs w:val="24"/>
                <w:lang w:eastAsia="en-US"/>
              </w:rPr>
              <w:t xml:space="preserve"> to support functionality-based LCM operations, e.g., to activate/deactivate/fallback/switch AI/ML functionalities</w:t>
            </w:r>
          </w:p>
          <w:p w14:paraId="0A6684EE"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Whether/how to address additional conditions (e.g., scenarios, sites, and datasets) to aid UE-side transparent model operations (without model identification) at the Functionality level</w:t>
            </w:r>
          </w:p>
          <w:p w14:paraId="1A0662CC"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Other aspects that may constitute Functionality</w:t>
            </w:r>
          </w:p>
          <w:p w14:paraId="0208F8C4"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which aspects should be specified as conditions of a Feature/FG available for functionality will be discussed in each sub-use-case agenda.</w:t>
            </w:r>
          </w:p>
          <w:p w14:paraId="2D3C23B6" w14:textId="77777777" w:rsidR="002F5123" w:rsidRPr="002F5123" w:rsidRDefault="002F5123" w:rsidP="002F5123">
            <w:pPr>
              <w:rPr>
                <w:rFonts w:ascii="Times" w:eastAsia="Batang" w:hAnsi="Times"/>
                <w:sz w:val="20"/>
                <w:szCs w:val="24"/>
                <w:lang w:val="en-GB" w:eastAsia="en-US"/>
              </w:rPr>
            </w:pPr>
            <w:r w:rsidRPr="002F5123">
              <w:rPr>
                <w:rFonts w:ascii="Times" w:eastAsia="Batang" w:hAnsi="Times"/>
                <w:sz w:val="20"/>
                <w:szCs w:val="24"/>
                <w:lang w:val="en-GB" w:eastAsia="en-US"/>
              </w:rPr>
              <w:t>For AI/ML model identification and model-ID-based LCM of UE-side models and/or UE-part of two-sided models:</w:t>
            </w:r>
          </w:p>
          <w:p w14:paraId="7732D2E9" w14:textId="77777777" w:rsidR="002F5123" w:rsidRPr="002F5123" w:rsidRDefault="002F5123" w:rsidP="002F5123">
            <w:pPr>
              <w:pStyle w:val="ListParagraph"/>
              <w:numPr>
                <w:ilvl w:val="0"/>
                <w:numId w:val="11"/>
              </w:numPr>
              <w:textAlignment w:val="auto"/>
              <w:rPr>
                <w:rFonts w:ascii="Times" w:eastAsia="Batang" w:hAnsi="Times"/>
                <w:szCs w:val="24"/>
                <w:lang w:eastAsia="en-US"/>
              </w:rPr>
            </w:pPr>
            <w:r w:rsidRPr="002F5123">
              <w:rPr>
                <w:rFonts w:ascii="Times" w:eastAsia="Batang" w:hAnsi="Times"/>
                <w:szCs w:val="24"/>
                <w:lang w:eastAsia="en-US"/>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D224A9"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Which aspects should be considered as additional conditions, and how to include them into model description information during model identification will be discussed in each sub-use-case agenda.</w:t>
            </w:r>
          </w:p>
          <w:p w14:paraId="5FD55683"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Relationship between functionality and model, e.g., whether a model may be identified referring to functionality(s).</w:t>
            </w:r>
          </w:p>
          <w:p w14:paraId="1664C7D1" w14:textId="77777777" w:rsidR="002F5123" w:rsidRPr="002F5123" w:rsidRDefault="002F5123" w:rsidP="002F5123">
            <w:pPr>
              <w:pStyle w:val="ListParagraph"/>
              <w:numPr>
                <w:ilvl w:val="1"/>
                <w:numId w:val="12"/>
              </w:numPr>
              <w:textAlignment w:val="auto"/>
              <w:rPr>
                <w:rFonts w:ascii="Times" w:eastAsia="Batang" w:hAnsi="Times"/>
                <w:szCs w:val="24"/>
                <w:lang w:eastAsia="en-US"/>
              </w:rPr>
            </w:pPr>
            <w:r w:rsidRPr="002F5123">
              <w:rPr>
                <w:rFonts w:ascii="Times" w:eastAsia="Batang" w:hAnsi="Times"/>
                <w:szCs w:val="24"/>
                <w:lang w:eastAsia="en-US"/>
              </w:rPr>
              <w:t>FFS: relationship between functionality-based LCM and model-ID-based LCM</w:t>
            </w:r>
          </w:p>
          <w:p w14:paraId="2B32CD16" w14:textId="68125C18" w:rsidR="00A26470" w:rsidRDefault="002F5123" w:rsidP="002F5123">
            <w:pPr>
              <w:spacing w:after="0"/>
              <w:rPr>
                <w:rFonts w:ascii="Times" w:eastAsia="Batang" w:hAnsi="Times"/>
                <w:sz w:val="20"/>
                <w:szCs w:val="24"/>
                <w:lang w:val="en-GB" w:eastAsia="en-US"/>
              </w:rPr>
            </w:pPr>
            <w:r w:rsidRPr="002F5123">
              <w:rPr>
                <w:rFonts w:ascii="Times" w:eastAsia="Batang" w:hAnsi="Times"/>
                <w:sz w:val="20"/>
                <w:szCs w:val="24"/>
                <w:lang w:val="en-GB" w:eastAsia="en-US"/>
              </w:rPr>
              <w:t>Note: Applicability of functionality-based LCM and model-ID-based LCM is a separate discussion</w:t>
            </w:r>
          </w:p>
          <w:p w14:paraId="2363E827" w14:textId="77777777" w:rsidR="002F5123" w:rsidRDefault="002F5123" w:rsidP="002F5123">
            <w:pPr>
              <w:spacing w:after="0"/>
              <w:rPr>
                <w:rFonts w:ascii="Times" w:eastAsia="Batang" w:hAnsi="Times"/>
                <w:sz w:val="20"/>
                <w:szCs w:val="24"/>
                <w:lang w:val="en-GB" w:eastAsia="en-US"/>
              </w:rPr>
            </w:pPr>
          </w:p>
          <w:p w14:paraId="4265EF4E" w14:textId="77777777" w:rsidR="002F5123" w:rsidRPr="002F5123" w:rsidRDefault="002F5123" w:rsidP="002F5123">
            <w:pPr>
              <w:rPr>
                <w:rFonts w:ascii="Times" w:eastAsia="等线" w:hAnsi="Times"/>
                <w:sz w:val="20"/>
                <w:szCs w:val="24"/>
                <w:highlight w:val="green"/>
                <w:lang w:val="en-GB" w:eastAsia="zh-CN"/>
              </w:rPr>
            </w:pPr>
            <w:r w:rsidRPr="002F5123">
              <w:rPr>
                <w:rFonts w:ascii="Times" w:eastAsia="等线" w:hAnsi="Times"/>
                <w:sz w:val="20"/>
                <w:szCs w:val="24"/>
                <w:highlight w:val="green"/>
                <w:lang w:val="en-GB" w:eastAsia="zh-CN"/>
              </w:rPr>
              <w:t>Agreement</w:t>
            </w:r>
          </w:p>
          <w:p w14:paraId="5B9A62B8" w14:textId="77777777" w:rsidR="002F5123" w:rsidRPr="002F5123" w:rsidRDefault="002F5123" w:rsidP="002F5123">
            <w:pPr>
              <w:pStyle w:val="ListParagraph"/>
              <w:numPr>
                <w:ilvl w:val="0"/>
                <w:numId w:val="11"/>
              </w:numPr>
              <w:textAlignment w:val="auto"/>
              <w:rPr>
                <w:rFonts w:ascii="Times" w:eastAsia="Batang" w:hAnsi="Times"/>
                <w:szCs w:val="24"/>
                <w:lang w:eastAsia="en-US"/>
              </w:rPr>
            </w:pPr>
            <w:r w:rsidRPr="002F5123">
              <w:rPr>
                <w:rFonts w:ascii="Times" w:eastAsia="Batang" w:hAnsi="Times"/>
                <w:szCs w:val="24"/>
                <w:lang w:eastAsia="en-U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4CCA0F73" w14:textId="77777777" w:rsidR="002F5123" w:rsidRPr="002F5123" w:rsidRDefault="002F5123" w:rsidP="002F5123">
            <w:pPr>
              <w:pStyle w:val="ListParagraph"/>
              <w:numPr>
                <w:ilvl w:val="0"/>
                <w:numId w:val="11"/>
              </w:numPr>
              <w:textAlignment w:val="auto"/>
              <w:rPr>
                <w:rFonts w:ascii="Times" w:eastAsia="Batang" w:hAnsi="Times"/>
                <w:szCs w:val="24"/>
                <w:lang w:eastAsia="en-US"/>
              </w:rPr>
            </w:pPr>
            <w:r w:rsidRPr="002F5123">
              <w:rPr>
                <w:rFonts w:ascii="Times" w:eastAsia="Batang" w:hAnsi="Times"/>
                <w:szCs w:val="24"/>
                <w:lang w:eastAsia="en-US"/>
              </w:rPr>
              <w:t>Study necessity, mechanisms, after model identification, for UE to report updates on applicable UE part/UE-side model(s), where the applicable models may be a subset of all identified models.</w:t>
            </w:r>
          </w:p>
          <w:p w14:paraId="31ABB07E" w14:textId="62066A8F" w:rsidR="002F5123" w:rsidRPr="002F5123" w:rsidRDefault="002F5123" w:rsidP="002F5123">
            <w:pPr>
              <w:spacing w:after="0"/>
              <w:rPr>
                <w:rFonts w:ascii="Times" w:eastAsia="Batang" w:hAnsi="Times"/>
                <w:sz w:val="20"/>
                <w:szCs w:val="24"/>
                <w:lang w:val="en-GB" w:eastAsia="en-US"/>
              </w:rPr>
            </w:pPr>
          </w:p>
        </w:tc>
      </w:tr>
    </w:tbl>
    <w:p w14:paraId="08835F45" w14:textId="4C9F9A73" w:rsidR="002B69F0" w:rsidRPr="006F52ED" w:rsidRDefault="002B69F0" w:rsidP="006F52ED">
      <w:pPr>
        <w:spacing w:before="120" w:after="120"/>
        <w:jc w:val="both"/>
        <w:rPr>
          <w:rFonts w:ascii="Times New Roman" w:hAnsi="Times New Roman"/>
          <w:sz w:val="20"/>
          <w:szCs w:val="20"/>
          <w:lang w:eastAsia="zh-CN"/>
        </w:rPr>
      </w:pPr>
      <w:r w:rsidRPr="006F52ED">
        <w:rPr>
          <w:rFonts w:ascii="Times New Roman" w:hAnsi="Times New Roman" w:hint="eastAsia"/>
          <w:sz w:val="20"/>
          <w:szCs w:val="20"/>
          <w:lang w:eastAsia="zh-CN"/>
        </w:rPr>
        <w:t>M</w:t>
      </w:r>
      <w:r w:rsidRPr="006F52ED">
        <w:rPr>
          <w:rFonts w:ascii="Times New Roman" w:hAnsi="Times New Roman"/>
          <w:sz w:val="20"/>
          <w:szCs w:val="20"/>
          <w:lang w:eastAsia="zh-CN"/>
        </w:rPr>
        <w:t xml:space="preserve">odel identification and functionality identification were defined a general way, which consider both of the cases that UE shares UE-side model information to network or network shares network-side model information to the UE. </w:t>
      </w:r>
      <w:r w:rsidR="006F52ED" w:rsidRPr="006F52ED">
        <w:rPr>
          <w:rFonts w:ascii="Times New Roman" w:hAnsi="Times New Roman"/>
          <w:sz w:val="20"/>
          <w:szCs w:val="20"/>
          <w:lang w:eastAsia="zh-CN"/>
        </w:rPr>
        <w:t xml:space="preserve">For the case that network shares network-sided information to the UE, since the network-sided model is trained and generated by the network side itself, network can align the information for the model/functionality directly through DL </w:t>
      </w:r>
      <w:proofErr w:type="spellStart"/>
      <w:r w:rsidR="006F52ED" w:rsidRPr="006F52ED">
        <w:rPr>
          <w:rFonts w:ascii="Times New Roman" w:hAnsi="Times New Roman"/>
          <w:sz w:val="20"/>
          <w:szCs w:val="20"/>
          <w:lang w:eastAsia="zh-CN"/>
        </w:rPr>
        <w:t>signalings</w:t>
      </w:r>
      <w:proofErr w:type="spellEnd"/>
      <w:r w:rsidR="006F52ED" w:rsidRPr="006F52ED">
        <w:rPr>
          <w:rFonts w:ascii="Times New Roman" w:hAnsi="Times New Roman"/>
          <w:sz w:val="20"/>
          <w:szCs w:val="20"/>
          <w:lang w:eastAsia="zh-CN"/>
        </w:rPr>
        <w:t xml:space="preserve"> or messages. For the case that UE shares UE-sided model information to the network, how the model/functionality identification procedure is initiated and performed by the UE should be considered. </w:t>
      </w:r>
    </w:p>
    <w:p w14:paraId="15FAB139" w14:textId="1384D91A" w:rsidR="0023297B" w:rsidRPr="0023297B" w:rsidRDefault="0023297B" w:rsidP="00653DBD">
      <w:pPr>
        <w:spacing w:before="120" w:after="120"/>
        <w:jc w:val="both"/>
        <w:rPr>
          <w:rFonts w:ascii="Times New Roman" w:hAnsi="Times New Roman"/>
          <w:sz w:val="20"/>
          <w:szCs w:val="20"/>
          <w:lang w:eastAsia="zh-CN"/>
        </w:rPr>
      </w:pPr>
      <w:r w:rsidRPr="0023297B">
        <w:rPr>
          <w:rFonts w:ascii="Times New Roman" w:hAnsi="Times New Roman"/>
          <w:sz w:val="20"/>
          <w:szCs w:val="20"/>
          <w:lang w:eastAsia="zh-CN"/>
        </w:rPr>
        <w:t xml:space="preserve">The UE-sided model, no matter it’s one-sided model or two-sided model, there are two possible ways to deploy the AI/ML model to the UE side: </w:t>
      </w:r>
      <w:r w:rsidR="00C60EA4" w:rsidRPr="0023297B">
        <w:rPr>
          <w:rFonts w:ascii="Times New Roman" w:hAnsi="Times New Roman"/>
          <w:sz w:val="20"/>
          <w:szCs w:val="20"/>
          <w:lang w:eastAsia="zh-CN"/>
        </w:rPr>
        <w:t>AI/ML model is generated and trained at the network side and delivered to the UE side</w:t>
      </w:r>
      <w:r w:rsidR="00C60EA4">
        <w:rPr>
          <w:rFonts w:ascii="Times New Roman" w:hAnsi="Times New Roman"/>
          <w:sz w:val="20"/>
          <w:szCs w:val="20"/>
          <w:lang w:eastAsia="zh-CN"/>
        </w:rPr>
        <w:t xml:space="preserve">; </w:t>
      </w:r>
      <w:r w:rsidRPr="0023297B">
        <w:rPr>
          <w:rFonts w:ascii="Times New Roman" w:hAnsi="Times New Roman"/>
          <w:sz w:val="20"/>
          <w:szCs w:val="20"/>
          <w:lang w:eastAsia="zh-CN"/>
        </w:rPr>
        <w:t>AI/ML model is generated and trained at the UE side</w:t>
      </w:r>
      <w:r w:rsidR="00C60EA4">
        <w:rPr>
          <w:rFonts w:ascii="Times New Roman" w:hAnsi="Times New Roman"/>
          <w:sz w:val="20"/>
          <w:szCs w:val="20"/>
          <w:lang w:eastAsia="zh-CN"/>
        </w:rPr>
        <w:t xml:space="preserve">. </w:t>
      </w:r>
    </w:p>
    <w:p w14:paraId="562FBB87" w14:textId="7E4111ED" w:rsidR="006643E8" w:rsidRDefault="0023297B" w:rsidP="00653DBD">
      <w:pPr>
        <w:spacing w:before="120" w:after="120"/>
        <w:jc w:val="both"/>
        <w:rPr>
          <w:rFonts w:ascii="Times New Roman" w:hAnsi="Times New Roman"/>
          <w:sz w:val="20"/>
          <w:szCs w:val="20"/>
          <w:lang w:eastAsia="zh-CN"/>
        </w:rPr>
      </w:pPr>
      <w:r w:rsidRPr="00F705EC">
        <w:rPr>
          <w:rFonts w:ascii="Times New Roman" w:hAnsi="Times New Roman"/>
          <w:sz w:val="20"/>
          <w:szCs w:val="20"/>
          <w:lang w:eastAsia="zh-CN"/>
        </w:rPr>
        <w:lastRenderedPageBreak/>
        <w:t xml:space="preserve">The </w:t>
      </w:r>
      <w:r w:rsidR="00660E32" w:rsidRPr="00F705EC">
        <w:rPr>
          <w:rFonts w:ascii="Times New Roman" w:hAnsi="Times New Roman"/>
          <w:sz w:val="20"/>
          <w:szCs w:val="20"/>
          <w:lang w:eastAsia="zh-CN"/>
        </w:rPr>
        <w:t>network and UE shoul</w:t>
      </w:r>
      <w:r w:rsidRPr="00F705EC">
        <w:rPr>
          <w:rFonts w:ascii="Times New Roman" w:hAnsi="Times New Roman"/>
          <w:sz w:val="20"/>
          <w:szCs w:val="20"/>
          <w:lang w:eastAsia="zh-CN"/>
        </w:rPr>
        <w:t xml:space="preserve">d refer to the same AI/ML model unambiguously during AI/ML collaborations and LCM. </w:t>
      </w:r>
      <w:r w:rsidR="00074363" w:rsidRPr="00F705EC">
        <w:rPr>
          <w:rFonts w:ascii="Times New Roman" w:hAnsi="Times New Roman"/>
          <w:sz w:val="20"/>
          <w:szCs w:val="20"/>
          <w:lang w:eastAsia="zh-CN"/>
        </w:rPr>
        <w:t xml:space="preserve">For the former case, </w:t>
      </w:r>
      <w:r w:rsidR="00C60EA4" w:rsidRPr="00F705EC">
        <w:rPr>
          <w:rFonts w:ascii="Times New Roman" w:hAnsi="Times New Roman"/>
          <w:sz w:val="20"/>
          <w:szCs w:val="20"/>
          <w:lang w:eastAsia="zh-CN"/>
        </w:rPr>
        <w:t xml:space="preserve">since the AI/ML model is generated at network side, it is in nature known to the network side. The AI/ML model is deployed to the UE side through model transfer procedure, which may also provide model-related information to the UE. </w:t>
      </w:r>
      <w:r w:rsidR="00074363" w:rsidRPr="00F705EC">
        <w:rPr>
          <w:rFonts w:ascii="Times New Roman" w:hAnsi="Times New Roman"/>
          <w:sz w:val="20"/>
          <w:szCs w:val="20"/>
          <w:lang w:eastAsia="zh-CN"/>
        </w:rPr>
        <w:t xml:space="preserve">For the latter case, </w:t>
      </w:r>
      <w:r w:rsidR="00C60EA4" w:rsidRPr="00F705EC">
        <w:rPr>
          <w:rFonts w:ascii="Times New Roman" w:hAnsi="Times New Roman"/>
          <w:sz w:val="20"/>
          <w:szCs w:val="20"/>
          <w:lang w:eastAsia="zh-CN"/>
        </w:rPr>
        <w:t xml:space="preserve">the AI/ML model is generated at the UE side, which is unknown to the network side. </w:t>
      </w:r>
      <w:r w:rsidR="0057208D">
        <w:rPr>
          <w:rFonts w:ascii="Times New Roman" w:hAnsi="Times New Roman"/>
          <w:sz w:val="20"/>
          <w:szCs w:val="20"/>
          <w:lang w:eastAsia="zh-CN"/>
        </w:rPr>
        <w:t>UE needs to align with the network to share certain information for the AI/ML model</w:t>
      </w:r>
      <w:r w:rsidR="00F705EC" w:rsidRPr="00F705EC">
        <w:rPr>
          <w:rFonts w:ascii="Times New Roman" w:hAnsi="Times New Roman"/>
          <w:sz w:val="20"/>
          <w:szCs w:val="20"/>
          <w:lang w:eastAsia="zh-CN"/>
        </w:rPr>
        <w:t>. UE may provide model-related information to the network</w:t>
      </w:r>
      <w:r w:rsidR="00F705EC">
        <w:rPr>
          <w:rFonts w:ascii="Times New Roman" w:hAnsi="Times New Roman"/>
          <w:sz w:val="20"/>
          <w:szCs w:val="20"/>
          <w:lang w:eastAsia="zh-CN"/>
        </w:rPr>
        <w:t xml:space="preserve"> </w:t>
      </w:r>
      <w:r w:rsidR="0057208D">
        <w:rPr>
          <w:rFonts w:ascii="Times New Roman" w:hAnsi="Times New Roman"/>
          <w:sz w:val="20"/>
          <w:szCs w:val="20"/>
          <w:lang w:eastAsia="zh-CN"/>
        </w:rPr>
        <w:t xml:space="preserve">through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procedure. </w:t>
      </w:r>
      <w:r w:rsidR="00F705EC" w:rsidRPr="00F705EC">
        <w:rPr>
          <w:rFonts w:ascii="Times New Roman" w:hAnsi="Times New Roman"/>
          <w:sz w:val="20"/>
          <w:szCs w:val="20"/>
          <w:lang w:eastAsia="zh-CN"/>
        </w:rPr>
        <w:t xml:space="preserve"> </w:t>
      </w:r>
      <w:r w:rsidR="00F705EC">
        <w:rPr>
          <w:rFonts w:ascii="Times New Roman" w:hAnsi="Times New Roman"/>
          <w:sz w:val="20"/>
          <w:szCs w:val="20"/>
          <w:lang w:eastAsia="zh-CN"/>
        </w:rPr>
        <w:t xml:space="preserve">After model </w:t>
      </w:r>
      <w:r w:rsidR="002B69F0">
        <w:rPr>
          <w:rFonts w:ascii="Times New Roman" w:hAnsi="Times New Roman"/>
          <w:sz w:val="20"/>
          <w:szCs w:val="20"/>
          <w:lang w:eastAsia="zh-CN"/>
        </w:rPr>
        <w:t>identification</w:t>
      </w:r>
      <w:r w:rsidR="00F705EC">
        <w:rPr>
          <w:rFonts w:ascii="Times New Roman" w:hAnsi="Times New Roman"/>
          <w:sz w:val="20"/>
          <w:szCs w:val="20"/>
          <w:lang w:eastAsia="zh-CN"/>
        </w:rPr>
        <w:t xml:space="preserve">, </w:t>
      </w:r>
      <w:r w:rsidR="002B69F0">
        <w:rPr>
          <w:rFonts w:ascii="Times New Roman" w:hAnsi="Times New Roman"/>
          <w:sz w:val="20"/>
          <w:szCs w:val="20"/>
          <w:lang w:eastAsia="zh-CN"/>
        </w:rPr>
        <w:t xml:space="preserve">the related information for the </w:t>
      </w:r>
      <w:r w:rsidR="006643E8">
        <w:rPr>
          <w:rFonts w:ascii="Times New Roman" w:hAnsi="Times New Roman"/>
          <w:sz w:val="20"/>
          <w:szCs w:val="20"/>
          <w:lang w:eastAsia="zh-CN"/>
        </w:rPr>
        <w:t xml:space="preserve">multiple AI/ML models for different functionalities will be kept </w:t>
      </w:r>
      <w:r w:rsidR="006643E8" w:rsidRPr="006643E8">
        <w:rPr>
          <w:rFonts w:ascii="Times New Roman" w:hAnsi="Times New Roman"/>
          <w:sz w:val="20"/>
          <w:szCs w:val="20"/>
          <w:lang w:eastAsia="zh-CN"/>
        </w:rPr>
        <w:t xml:space="preserve">at the network side for each UE. </w:t>
      </w:r>
    </w:p>
    <w:p w14:paraId="2979359E" w14:textId="68EF4EA1" w:rsidR="00BB61B6" w:rsidRDefault="00BB61B6" w:rsidP="00FE6E3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5649DB">
        <w:rPr>
          <w:rFonts w:ascii="Times New Roman" w:hAnsi="Times New Roman"/>
          <w:b/>
          <w:bCs/>
          <w:sz w:val="20"/>
          <w:szCs w:val="20"/>
        </w:rPr>
        <w:t>20</w:t>
      </w:r>
      <w:r w:rsidRPr="00C84138">
        <w:rPr>
          <w:rFonts w:ascii="Times New Roman" w:hAnsi="Times New Roman"/>
          <w:b/>
          <w:bCs/>
          <w:sz w:val="20"/>
          <w:szCs w:val="20"/>
        </w:rPr>
        <w:t xml:space="preserve">: </w:t>
      </w:r>
      <w:r w:rsidR="001D68AF" w:rsidRPr="00C84138">
        <w:rPr>
          <w:rFonts w:ascii="Times New Roman" w:hAnsi="Times New Roman"/>
          <w:b/>
          <w:bCs/>
          <w:sz w:val="20"/>
          <w:szCs w:val="20"/>
        </w:rPr>
        <w:t xml:space="preserve">Study </w:t>
      </w:r>
      <w:r w:rsidR="000644A4" w:rsidRPr="00C84138">
        <w:rPr>
          <w:rFonts w:ascii="Times New Roman" w:hAnsi="Times New Roman"/>
          <w:b/>
          <w:bCs/>
          <w:sz w:val="20"/>
          <w:szCs w:val="20"/>
        </w:rPr>
        <w:t xml:space="preserve">what associated information needs to be provided through </w:t>
      </w:r>
      <w:r w:rsidR="001D68AF" w:rsidRPr="00C84138">
        <w:rPr>
          <w:rFonts w:ascii="Times New Roman" w:hAnsi="Times New Roman"/>
          <w:b/>
          <w:bCs/>
          <w:sz w:val="20"/>
          <w:szCs w:val="20"/>
        </w:rPr>
        <w:t xml:space="preserve">model </w:t>
      </w:r>
      <w:r w:rsidR="00D37BD3">
        <w:rPr>
          <w:rFonts w:ascii="Times New Roman" w:hAnsi="Times New Roman"/>
          <w:b/>
          <w:bCs/>
          <w:sz w:val="20"/>
          <w:szCs w:val="20"/>
        </w:rPr>
        <w:t>identification</w:t>
      </w:r>
      <w:r w:rsidR="001D68AF" w:rsidRPr="00C84138">
        <w:rPr>
          <w:rFonts w:ascii="Times New Roman" w:hAnsi="Times New Roman"/>
          <w:b/>
          <w:bCs/>
          <w:sz w:val="20"/>
          <w:szCs w:val="20"/>
        </w:rPr>
        <w:t xml:space="preserve"> for </w:t>
      </w:r>
      <w:r w:rsidR="007C1D86" w:rsidRPr="00C84138">
        <w:rPr>
          <w:rFonts w:ascii="Times New Roman" w:hAnsi="Times New Roman"/>
          <w:b/>
          <w:bCs/>
          <w:sz w:val="20"/>
          <w:szCs w:val="20"/>
        </w:rPr>
        <w:t>the case that UE sided model is generated and training at the UE side</w:t>
      </w:r>
      <w:r w:rsidR="000644A4" w:rsidRPr="00C84138">
        <w:rPr>
          <w:rFonts w:ascii="Times New Roman" w:hAnsi="Times New Roman"/>
          <w:b/>
          <w:bCs/>
          <w:sz w:val="20"/>
          <w:szCs w:val="20"/>
        </w:rPr>
        <w:t xml:space="preserve"> and l</w:t>
      </w:r>
      <w:bookmarkStart w:id="104" w:name="OLE_LINK132"/>
      <w:r w:rsidR="000644A4" w:rsidRPr="00C84138">
        <w:rPr>
          <w:rFonts w:ascii="Times New Roman" w:hAnsi="Times New Roman"/>
          <w:b/>
          <w:bCs/>
          <w:sz w:val="20"/>
          <w:szCs w:val="20"/>
        </w:rPr>
        <w:t xml:space="preserve">eave the model </w:t>
      </w:r>
      <w:r w:rsidR="00D37BD3">
        <w:rPr>
          <w:rFonts w:ascii="Times New Roman" w:hAnsi="Times New Roman"/>
          <w:b/>
          <w:bCs/>
          <w:sz w:val="20"/>
          <w:szCs w:val="20"/>
        </w:rPr>
        <w:t>identification</w:t>
      </w:r>
      <w:r w:rsidR="000644A4" w:rsidRPr="00C84138">
        <w:rPr>
          <w:rFonts w:ascii="Times New Roman" w:hAnsi="Times New Roman"/>
          <w:b/>
          <w:bCs/>
          <w:sz w:val="20"/>
          <w:szCs w:val="20"/>
        </w:rPr>
        <w:t xml:space="preserve"> procedure to RAN2 </w:t>
      </w:r>
      <w:bookmarkEnd w:id="104"/>
      <w:r w:rsidR="000644A4" w:rsidRPr="00C84138">
        <w:rPr>
          <w:rFonts w:ascii="Times New Roman" w:hAnsi="Times New Roman"/>
          <w:b/>
          <w:bCs/>
          <w:sz w:val="20"/>
          <w:szCs w:val="20"/>
        </w:rPr>
        <w:t xml:space="preserve">discussion.  </w:t>
      </w:r>
    </w:p>
    <w:p w14:paraId="25BD8BBB" w14:textId="77777777" w:rsidR="00552BDC" w:rsidRDefault="00552BDC" w:rsidP="00552BDC">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RAN2 also assumed that from Management or Control point of view mainly some meta info about a model may need to be known, details FFS. This is general assumption, regardless of whether the AI/ML mode is at UE side, network side or at both sides. Each AI/ML model is designed for a specific use case and appliable for certain scenario/configuration considering the generalization performance. Information on model input needs to be known for each AI/ML model and data collection can collect the required data for training, inference, and monitoring. </w:t>
      </w:r>
    </w:p>
    <w:p w14:paraId="73A64A64" w14:textId="5DABF1E6" w:rsidR="00552BDC" w:rsidRPr="00653DBD" w:rsidRDefault="00552BDC" w:rsidP="00552BDC">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sidR="005649DB">
        <w:rPr>
          <w:rFonts w:ascii="Times New Roman" w:hAnsi="Times New Roman"/>
          <w:b/>
          <w:bCs/>
          <w:sz w:val="20"/>
          <w:szCs w:val="20"/>
        </w:rPr>
        <w:t>21</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6056A239" w14:textId="38D6F35C" w:rsidR="00552BDC" w:rsidRPr="00653DBD" w:rsidRDefault="00303363" w:rsidP="00552BDC">
      <w:pPr>
        <w:pStyle w:val="ListParagraph"/>
        <w:numPr>
          <w:ilvl w:val="0"/>
          <w:numId w:val="17"/>
        </w:numPr>
        <w:spacing w:before="120" w:after="120"/>
        <w:jc w:val="both"/>
        <w:rPr>
          <w:b/>
          <w:bCs/>
        </w:rPr>
      </w:pPr>
      <w:r>
        <w:rPr>
          <w:b/>
          <w:bCs/>
        </w:rPr>
        <w:t>Applicable AI/ML-enabled Feature/FG</w:t>
      </w:r>
    </w:p>
    <w:p w14:paraId="769A4E0E" w14:textId="77777777" w:rsidR="00552BDC" w:rsidRPr="00653DBD" w:rsidRDefault="00552BDC" w:rsidP="00552BDC">
      <w:pPr>
        <w:pStyle w:val="ListParagraph"/>
        <w:numPr>
          <w:ilvl w:val="0"/>
          <w:numId w:val="17"/>
        </w:numPr>
        <w:spacing w:before="120" w:after="120"/>
        <w:jc w:val="both"/>
        <w:rPr>
          <w:b/>
          <w:bCs/>
        </w:rPr>
      </w:pPr>
      <w:r w:rsidRPr="00653DBD">
        <w:rPr>
          <w:b/>
          <w:bCs/>
        </w:rPr>
        <w:t>Information on model input</w:t>
      </w:r>
    </w:p>
    <w:p w14:paraId="18B157C3" w14:textId="77777777" w:rsidR="00552BDC" w:rsidRPr="00653DBD" w:rsidRDefault="00552BDC" w:rsidP="00552BDC">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4503C5C0" w14:textId="47D8AA1E" w:rsidR="00CD4C84" w:rsidRPr="0000404F" w:rsidRDefault="00552BDC" w:rsidP="00494CAA">
      <w:pPr>
        <w:pStyle w:val="ListParagraph"/>
        <w:numPr>
          <w:ilvl w:val="0"/>
          <w:numId w:val="17"/>
        </w:numPr>
        <w:spacing w:before="120" w:after="120"/>
        <w:jc w:val="both"/>
        <w:rPr>
          <w:b/>
          <w:bCs/>
        </w:rPr>
      </w:pPr>
      <w:r w:rsidRPr="00653DBD">
        <w:rPr>
          <w:b/>
          <w:bCs/>
        </w:rPr>
        <w:t>Information on pairing between UE-sided part and network-sided part of two-sided model</w:t>
      </w:r>
      <w:r w:rsidR="002B18D8" w:rsidRPr="00A26470">
        <w:rPr>
          <w:lang w:eastAsia="zh-CN"/>
        </w:rPr>
        <w:t xml:space="preserve"> </w:t>
      </w:r>
    </w:p>
    <w:p w14:paraId="0E155B61" w14:textId="11B2C7FF" w:rsidR="00627838" w:rsidRPr="0000404F" w:rsidRDefault="00627838" w:rsidP="00494CAA">
      <w:pPr>
        <w:spacing w:before="120" w:after="120"/>
        <w:jc w:val="both"/>
        <w:rPr>
          <w:rFonts w:ascii="Times New Roman" w:eastAsia="宋体" w:hAnsi="Times New Roman"/>
          <w:sz w:val="20"/>
          <w:szCs w:val="20"/>
          <w:lang w:eastAsia="zh-CN"/>
        </w:rPr>
      </w:pPr>
      <w:r w:rsidRPr="00FE6E38">
        <w:rPr>
          <w:rFonts w:ascii="Times New Roman" w:hAnsi="Times New Roman"/>
          <w:sz w:val="20"/>
          <w:szCs w:val="20"/>
          <w:lang w:eastAsia="zh-CN"/>
        </w:rPr>
        <w:t xml:space="preserve">There are generally </w:t>
      </w:r>
      <w:r>
        <w:rPr>
          <w:rFonts w:ascii="Times New Roman" w:hAnsi="Times New Roman"/>
          <w:sz w:val="20"/>
          <w:szCs w:val="20"/>
          <w:lang w:eastAsia="zh-CN"/>
        </w:rPr>
        <w:t>different</w:t>
      </w:r>
      <w:r w:rsidRPr="00FE6E38">
        <w:rPr>
          <w:rFonts w:ascii="Times New Roman" w:hAnsi="Times New Roman"/>
          <w:sz w:val="20"/>
          <w:szCs w:val="20"/>
          <w:lang w:eastAsia="zh-CN"/>
        </w:rPr>
        <w:t xml:space="preserve"> ways </w:t>
      </w:r>
      <w:r>
        <w:rPr>
          <w:rFonts w:ascii="Times New Roman" w:hAnsi="Times New Roman"/>
          <w:sz w:val="20"/>
          <w:szCs w:val="20"/>
          <w:lang w:eastAsia="zh-CN"/>
        </w:rPr>
        <w:t>to support model identification</w:t>
      </w:r>
      <w:r w:rsidRPr="00FE6E38">
        <w:rPr>
          <w:rFonts w:ascii="Times New Roman" w:hAnsi="Times New Roman"/>
          <w:sz w:val="20"/>
          <w:szCs w:val="20"/>
          <w:lang w:eastAsia="zh-CN"/>
        </w:rPr>
        <w:t>, i.e.,</w:t>
      </w:r>
      <w:r>
        <w:rPr>
          <w:rFonts w:ascii="Times New Roman" w:hAnsi="Times New Roman"/>
          <w:sz w:val="20"/>
          <w:szCs w:val="20"/>
          <w:lang w:eastAsia="zh-CN"/>
        </w:rPr>
        <w:t xml:space="preserve"> either</w:t>
      </w:r>
      <w:r w:rsidRPr="00FE6E38">
        <w:rPr>
          <w:rFonts w:ascii="Times New Roman" w:hAnsi="Times New Roman"/>
          <w:sz w:val="20"/>
          <w:szCs w:val="20"/>
          <w:lang w:eastAsia="zh-CN"/>
        </w:rPr>
        <w:t xml:space="preserve"> </w:t>
      </w:r>
      <w:r>
        <w:rPr>
          <w:rFonts w:ascii="Times New Roman" w:hAnsi="Times New Roman"/>
          <w:sz w:val="20"/>
          <w:szCs w:val="20"/>
          <w:lang w:eastAsia="zh-CN"/>
        </w:rPr>
        <w:t xml:space="preserve">with or without UE report over the air interface.  If model identification is performed by UE report over air interface, it can be performed through RRC layer or NAS layer. The mechanism for model identification should be discussed in RAN2 and SA2. RAN1 needs to discuss what information should be shared between UE and network for model/functionality identification. </w:t>
      </w:r>
    </w:p>
    <w:p w14:paraId="2DA57F74" w14:textId="4F448E2B" w:rsidR="00494CAA" w:rsidRDefault="00F90EC5" w:rsidP="00494CAA">
      <w:pPr>
        <w:spacing w:before="120" w:after="120"/>
        <w:jc w:val="both"/>
        <w:rPr>
          <w:rFonts w:ascii="Times New Roman" w:hAnsi="Times New Roman"/>
          <w:sz w:val="20"/>
          <w:szCs w:val="20"/>
          <w:lang w:eastAsia="zh-CN"/>
        </w:rPr>
      </w:pPr>
      <w:r>
        <w:rPr>
          <w:rFonts w:ascii="Times New Roman" w:hAnsi="Times New Roman"/>
          <w:sz w:val="20"/>
          <w:szCs w:val="20"/>
          <w:lang w:eastAsia="zh-CN"/>
        </w:rPr>
        <w:t>After functionality/model identification</w:t>
      </w:r>
      <w:r w:rsidRPr="00F90EC5">
        <w:rPr>
          <w:rFonts w:ascii="Times New Roman" w:hAnsi="Times New Roman"/>
          <w:sz w:val="20"/>
          <w:szCs w:val="20"/>
          <w:lang w:eastAsia="zh-CN"/>
        </w:rPr>
        <w:t xml:space="preserve"> </w:t>
      </w:r>
      <w:r>
        <w:rPr>
          <w:rFonts w:ascii="Times New Roman" w:hAnsi="Times New Roman"/>
          <w:sz w:val="20"/>
          <w:szCs w:val="20"/>
          <w:lang w:eastAsia="zh-CN"/>
        </w:rPr>
        <w:t>from UE to the network, can consider the solution w/wo</w:t>
      </w:r>
      <w:r w:rsidRPr="00F90EC5">
        <w:rPr>
          <w:rFonts w:ascii="Times New Roman" w:hAnsi="Times New Roman"/>
          <w:sz w:val="20"/>
          <w:szCs w:val="20"/>
          <w:lang w:eastAsia="zh-CN"/>
        </w:rPr>
        <w:t xml:space="preserve"> </w:t>
      </w:r>
      <w:r>
        <w:rPr>
          <w:rFonts w:ascii="Times New Roman" w:hAnsi="Times New Roman"/>
          <w:sz w:val="20"/>
          <w:szCs w:val="20"/>
          <w:lang w:eastAsia="zh-CN"/>
        </w:rPr>
        <w:t>for UE to report updates on applicable functionality(es)/model(s) over air interface</w:t>
      </w:r>
      <w:r w:rsidR="00197D15">
        <w:rPr>
          <w:rFonts w:ascii="Times New Roman" w:hAnsi="Times New Roman"/>
          <w:sz w:val="20"/>
          <w:szCs w:val="20"/>
          <w:lang w:eastAsia="zh-CN"/>
        </w:rPr>
        <w:t xml:space="preserve">, just as illustrated in Figure </w:t>
      </w:r>
      <w:r w:rsidR="003F0209">
        <w:rPr>
          <w:rFonts w:ascii="Times New Roman" w:hAnsi="Times New Roman"/>
          <w:sz w:val="20"/>
          <w:szCs w:val="20"/>
          <w:lang w:eastAsia="zh-CN"/>
        </w:rPr>
        <w:t>4</w:t>
      </w:r>
      <w:r>
        <w:rPr>
          <w:rFonts w:ascii="Times New Roman" w:hAnsi="Times New Roman"/>
          <w:sz w:val="20"/>
          <w:szCs w:val="20"/>
          <w:lang w:eastAsia="zh-CN"/>
        </w:rPr>
        <w:t xml:space="preserve">. </w:t>
      </w:r>
    </w:p>
    <w:p w14:paraId="1009DAB8" w14:textId="6436F623" w:rsidR="00F90EC5" w:rsidRDefault="00F90EC5" w:rsidP="00F90EC5">
      <w:pPr>
        <w:pStyle w:val="ListParagraph"/>
        <w:numPr>
          <w:ilvl w:val="0"/>
          <w:numId w:val="35"/>
        </w:numPr>
        <w:spacing w:before="120" w:after="120"/>
        <w:jc w:val="both"/>
        <w:textAlignment w:val="auto"/>
        <w:rPr>
          <w:lang w:eastAsia="zh-CN"/>
        </w:rPr>
      </w:pPr>
      <w:r>
        <w:rPr>
          <w:lang w:eastAsia="zh-CN"/>
        </w:rPr>
        <w:t xml:space="preserve">Option 1: </w:t>
      </w:r>
      <w:r w:rsidRPr="0000404F">
        <w:rPr>
          <w:lang w:eastAsia="zh-CN"/>
        </w:rPr>
        <w:t>Model/functionality identification without UE report</w:t>
      </w:r>
      <w:r w:rsidR="00627838">
        <w:rPr>
          <w:lang w:eastAsia="zh-CN"/>
        </w:rPr>
        <w:t xml:space="preserve"> </w:t>
      </w:r>
      <w:r w:rsidR="00627838">
        <w:rPr>
          <w:rFonts w:hint="eastAsia"/>
          <w:lang w:eastAsia="zh-CN"/>
        </w:rPr>
        <w:t>updates</w:t>
      </w:r>
      <w:r w:rsidR="00627838">
        <w:rPr>
          <w:lang w:eastAsia="zh-CN"/>
        </w:rPr>
        <w:t xml:space="preserve"> on applicable functionality(es)/model(s) </w:t>
      </w:r>
      <w:r>
        <w:rPr>
          <w:lang w:eastAsia="zh-CN"/>
        </w:rPr>
        <w:t>over air interface, needs SA involvement</w:t>
      </w:r>
    </w:p>
    <w:p w14:paraId="651876F8" w14:textId="003865A6" w:rsidR="00F90EC5" w:rsidRDefault="00F90EC5" w:rsidP="00F90EC5">
      <w:pPr>
        <w:pStyle w:val="ListParagraph"/>
        <w:numPr>
          <w:ilvl w:val="0"/>
          <w:numId w:val="35"/>
        </w:numPr>
        <w:spacing w:before="120" w:after="120"/>
        <w:jc w:val="both"/>
        <w:textAlignment w:val="auto"/>
        <w:rPr>
          <w:lang w:eastAsia="zh-CN"/>
        </w:rPr>
      </w:pPr>
      <w:r>
        <w:rPr>
          <w:lang w:eastAsia="zh-CN"/>
        </w:rPr>
        <w:t xml:space="preserve">Option 2.a: Model/functionality identification with UE report </w:t>
      </w:r>
      <w:r w:rsidR="00627838">
        <w:rPr>
          <w:rFonts w:hint="eastAsia"/>
          <w:lang w:eastAsia="zh-CN"/>
        </w:rPr>
        <w:t>updates</w:t>
      </w:r>
      <w:r w:rsidR="00627838">
        <w:rPr>
          <w:lang w:eastAsia="zh-CN"/>
        </w:rPr>
        <w:t xml:space="preserve"> on applicable functionality(es)/model(s) </w:t>
      </w:r>
      <w:r>
        <w:rPr>
          <w:lang w:eastAsia="zh-CN"/>
        </w:rPr>
        <w:t>over RRC messages to RAN</w:t>
      </w:r>
    </w:p>
    <w:p w14:paraId="7698F5C9" w14:textId="564594F2" w:rsidR="00F90EC5" w:rsidRDefault="00F90EC5" w:rsidP="00F90EC5">
      <w:pPr>
        <w:pStyle w:val="ListParagraph"/>
        <w:numPr>
          <w:ilvl w:val="0"/>
          <w:numId w:val="35"/>
        </w:numPr>
        <w:spacing w:before="120" w:after="120"/>
        <w:jc w:val="both"/>
        <w:textAlignment w:val="auto"/>
        <w:rPr>
          <w:lang w:eastAsia="zh-CN"/>
        </w:rPr>
      </w:pPr>
      <w:r>
        <w:rPr>
          <w:lang w:eastAsia="zh-CN"/>
        </w:rPr>
        <w:t>Option 2.b: Model/functionality identification with UE report</w:t>
      </w:r>
      <w:r w:rsidR="00627838">
        <w:rPr>
          <w:lang w:eastAsia="zh-CN"/>
        </w:rPr>
        <w:t xml:space="preserve"> </w:t>
      </w:r>
      <w:r w:rsidR="00627838">
        <w:rPr>
          <w:rFonts w:hint="eastAsia"/>
          <w:lang w:eastAsia="zh-CN"/>
        </w:rPr>
        <w:t>updates</w:t>
      </w:r>
      <w:r w:rsidR="00627838">
        <w:rPr>
          <w:lang w:eastAsia="zh-CN"/>
        </w:rPr>
        <w:t xml:space="preserve"> on applicable functionality(es)/model(s) </w:t>
      </w:r>
      <w:r>
        <w:rPr>
          <w:lang w:eastAsia="zh-CN"/>
        </w:rPr>
        <w:t>over NAS message to CN</w:t>
      </w:r>
    </w:p>
    <w:p w14:paraId="266B2B41" w14:textId="373E0160" w:rsidR="00F90EC5" w:rsidRDefault="00197D15" w:rsidP="00494CAA">
      <w:pPr>
        <w:spacing w:before="120" w:after="120"/>
        <w:jc w:val="both"/>
        <w:rPr>
          <w:rFonts w:ascii="Times New Roman" w:eastAsia="宋体" w:hAnsi="Times New Roman"/>
          <w:sz w:val="20"/>
          <w:szCs w:val="20"/>
          <w:lang w:val="en-GB" w:eastAsia="zh-CN"/>
        </w:rPr>
      </w:pPr>
      <w:r>
        <w:object w:dxaOrig="10200" w:dyaOrig="6000" w14:anchorId="1E582988">
          <v:shape id="_x0000_i1033" type="#_x0000_t75" style="width:510.1pt;height:299.65pt" o:ole="">
            <v:imagedata r:id="rId28" o:title=""/>
          </v:shape>
          <o:OLEObject Type="Embed" ProgID="Visio.Drawing.15" ShapeID="_x0000_i1033" DrawAspect="Content" ObjectID="_1745651841" r:id="rId29"/>
        </w:object>
      </w:r>
    </w:p>
    <w:p w14:paraId="21FB265B" w14:textId="322888CD" w:rsidR="00197D15" w:rsidRDefault="00197D15" w:rsidP="00197D15">
      <w:pPr>
        <w:spacing w:before="120" w:after="120"/>
        <w:jc w:val="center"/>
        <w:rPr>
          <w:rFonts w:ascii="Times New Roman" w:eastAsia="宋体" w:hAnsi="Times New Roman"/>
          <w:sz w:val="20"/>
          <w:szCs w:val="20"/>
          <w:lang w:val="en-GB" w:eastAsia="zh-CN"/>
        </w:rPr>
      </w:pPr>
      <w:r w:rsidRPr="00197D15">
        <w:rPr>
          <w:rFonts w:ascii="Times New Roman" w:eastAsia="PMingLiU" w:hAnsi="Times New Roman"/>
          <w:b/>
          <w:bCs/>
          <w:sz w:val="20"/>
          <w:szCs w:val="20"/>
        </w:rPr>
        <w:t xml:space="preserve">Figure </w:t>
      </w:r>
      <w:r>
        <w:rPr>
          <w:rFonts w:ascii="Times New Roman" w:eastAsia="PMingLiU" w:hAnsi="Times New Roman"/>
          <w:b/>
          <w:bCs/>
          <w:sz w:val="20"/>
          <w:szCs w:val="20"/>
        </w:rPr>
        <w:t>4</w:t>
      </w:r>
      <w:r w:rsidRPr="00197D15">
        <w:rPr>
          <w:rFonts w:ascii="Times New Roman" w:eastAsia="PMingLiU" w:hAnsi="Times New Roman"/>
          <w:b/>
          <w:bCs/>
          <w:sz w:val="20"/>
          <w:szCs w:val="20"/>
        </w:rPr>
        <w:t xml:space="preserve"> Model/Functionality Identification w/wo UE report over air interface</w:t>
      </w:r>
    </w:p>
    <w:p w14:paraId="24EE5914" w14:textId="77777777" w:rsidR="008F5B42" w:rsidRDefault="008F5B42" w:rsidP="008F5B42">
      <w:pPr>
        <w:spacing w:before="120" w:after="120"/>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In option 1, the model/functionality related information is coordinated between the server and certain NFs or OAM working as a repository at the network side. When the AI/ML model is delivered to from the server to the NF or OAM, it is possible that the model related information is provided during the model delivery procedure. The model related information can be known to each entity on the delivery path at the network side. In other words, model/functionality identification to alignment the common understanding for a model/functionality can be realized through model delivery. This option relies on some assumptions on system architecture, e.g., availability of APIs between the server and the NF or OAM, which is in SA’s scope. </w:t>
      </w:r>
    </w:p>
    <w:p w14:paraId="66DC1DC5" w14:textId="77777777" w:rsidR="008F5B42" w:rsidRDefault="008F5B42" w:rsidP="008F5B42">
      <w:pPr>
        <w:jc w:val="both"/>
        <w:rPr>
          <w:rFonts w:ascii="Times New Roman" w:eastAsia="宋体" w:hAnsi="Times New Roman"/>
          <w:sz w:val="20"/>
          <w:szCs w:val="20"/>
          <w:lang w:val="en-GB" w:eastAsia="zh-CN"/>
        </w:rPr>
      </w:pPr>
      <w:r>
        <w:rPr>
          <w:rFonts w:ascii="Times New Roman" w:hAnsi="Times New Roman"/>
          <w:sz w:val="20"/>
          <w:szCs w:val="20"/>
        </w:rPr>
        <w:t xml:space="preserve">If model delivery from the OTT server to the UE is transparent to </w:t>
      </w:r>
      <w:proofErr w:type="spellStart"/>
      <w:r>
        <w:rPr>
          <w:rFonts w:ascii="Times New Roman" w:hAnsi="Times New Roman"/>
          <w:sz w:val="20"/>
          <w:szCs w:val="20"/>
        </w:rPr>
        <w:t>gNB</w:t>
      </w:r>
      <w:proofErr w:type="spellEnd"/>
      <w:r>
        <w:rPr>
          <w:rFonts w:ascii="Times New Roman" w:hAnsi="Times New Roman"/>
          <w:sz w:val="20"/>
          <w:szCs w:val="20"/>
        </w:rPr>
        <w:t xml:space="preserve"> and other network entities on the delivery path, a separate UE initiated model/functionality identification procedure needs to be done before the model can be used and controlled by the network in configuration/activation/switch/fallback. UE should initiate model/functionality identification if model is available on UE but not known to the network. So, we need to consider the alternatives through UE reporting Option 2.</w:t>
      </w:r>
    </w:p>
    <w:p w14:paraId="5029AA32" w14:textId="557A98EF" w:rsidR="00197D15" w:rsidRDefault="008F5B42" w:rsidP="008F5B42">
      <w:pPr>
        <w:spacing w:before="120" w:after="120"/>
        <w:jc w:val="both"/>
        <w:rPr>
          <w:rFonts w:ascii="Times New Roman" w:hAnsi="Times New Roman"/>
          <w:sz w:val="20"/>
          <w:szCs w:val="20"/>
          <w:lang w:eastAsia="zh-CN"/>
        </w:rPr>
      </w:pPr>
      <w:r>
        <w:rPr>
          <w:rFonts w:ascii="Times New Roman" w:eastAsia="宋体" w:hAnsi="Times New Roman"/>
          <w:sz w:val="20"/>
          <w:szCs w:val="20"/>
          <w:lang w:eastAsia="zh-CN"/>
        </w:rPr>
        <w:t xml:space="preserve">In option 2, the model/functionality related information is coordinated between the UE and RAN through RRC message. </w:t>
      </w:r>
      <w:r>
        <w:rPr>
          <w:rFonts w:ascii="Times New Roman" w:hAnsi="Times New Roman"/>
          <w:sz w:val="20"/>
          <w:szCs w:val="20"/>
          <w:lang w:eastAsia="zh-CN"/>
        </w:rPr>
        <w:t xml:space="preserve">It is assumed that the </w:t>
      </w:r>
      <w:bookmarkStart w:id="105" w:name="OLE_LINK94"/>
      <w:r>
        <w:rPr>
          <w:rFonts w:ascii="Times New Roman" w:hAnsi="Times New Roman"/>
          <w:sz w:val="20"/>
          <w:szCs w:val="20"/>
          <w:lang w:eastAsia="zh-CN"/>
        </w:rPr>
        <w:t xml:space="preserve">repository </w:t>
      </w:r>
      <w:bookmarkEnd w:id="105"/>
      <w:r>
        <w:rPr>
          <w:rFonts w:ascii="Times New Roman" w:hAnsi="Times New Roman"/>
          <w:sz w:val="20"/>
          <w:szCs w:val="20"/>
          <w:lang w:eastAsia="zh-CN"/>
        </w:rPr>
        <w:t xml:space="preserve">is kept at RAN.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shared at RAN level through </w:t>
      </w:r>
      <w:proofErr w:type="spellStart"/>
      <w:r>
        <w:rPr>
          <w:rFonts w:ascii="Times New Roman" w:hAnsi="Times New Roman"/>
          <w:sz w:val="20"/>
          <w:szCs w:val="20"/>
          <w:lang w:eastAsia="zh-CN"/>
        </w:rPr>
        <w:t>Xn</w:t>
      </w:r>
      <w:proofErr w:type="spellEnd"/>
      <w:r>
        <w:rPr>
          <w:rFonts w:ascii="Times New Roman" w:hAnsi="Times New Roman"/>
          <w:sz w:val="20"/>
          <w:szCs w:val="20"/>
          <w:lang w:eastAsia="zh-CN"/>
        </w:rPr>
        <w:t xml:space="preserve"> interface between </w:t>
      </w:r>
      <w:proofErr w:type="spellStart"/>
      <w:r>
        <w:rPr>
          <w:rFonts w:ascii="Times New Roman" w:hAnsi="Times New Roman"/>
          <w:sz w:val="20"/>
          <w:szCs w:val="20"/>
          <w:lang w:eastAsia="zh-CN"/>
        </w:rPr>
        <w:t>gNBs</w:t>
      </w:r>
      <w:proofErr w:type="spellEnd"/>
      <w:r>
        <w:rPr>
          <w:rFonts w:ascii="Times New Roman" w:hAnsi="Times New Roman"/>
          <w:sz w:val="20"/>
          <w:szCs w:val="20"/>
          <w:lang w:eastAsia="zh-CN"/>
        </w:rPr>
        <w:t>.</w:t>
      </w:r>
      <w:r>
        <w:rPr>
          <w:rFonts w:ascii="Times New Roman" w:eastAsia="宋体" w:hAnsi="Times New Roman"/>
          <w:sz w:val="20"/>
          <w:szCs w:val="20"/>
          <w:lang w:eastAsia="zh-CN"/>
        </w:rPr>
        <w:t xml:space="preserve"> When there is new AI/ML model available at the UE side, UE may initiate the model/functionality identification procedure to provide model related information to the network. Option </w:t>
      </w:r>
      <w:r w:rsidR="006527AE">
        <w:rPr>
          <w:rFonts w:ascii="Times New Roman" w:eastAsia="宋体" w:hAnsi="Times New Roman"/>
          <w:sz w:val="20"/>
          <w:szCs w:val="20"/>
          <w:lang w:eastAsia="zh-CN"/>
        </w:rPr>
        <w:t xml:space="preserve">2b </w:t>
      </w:r>
      <w:r>
        <w:rPr>
          <w:rFonts w:ascii="Times New Roman" w:eastAsia="宋体" w:hAnsi="Times New Roman"/>
          <w:sz w:val="20"/>
          <w:szCs w:val="20"/>
          <w:lang w:eastAsia="zh-CN"/>
        </w:rPr>
        <w:t>is similar as option 2</w:t>
      </w:r>
      <w:r w:rsidR="006527AE">
        <w:rPr>
          <w:rFonts w:ascii="Times New Roman" w:eastAsia="宋体" w:hAnsi="Times New Roman"/>
          <w:sz w:val="20"/>
          <w:szCs w:val="20"/>
          <w:lang w:eastAsia="zh-CN"/>
        </w:rPr>
        <w:t>a</w:t>
      </w:r>
      <w:r>
        <w:rPr>
          <w:rFonts w:ascii="Times New Roman" w:eastAsia="宋体" w:hAnsi="Times New Roman"/>
          <w:sz w:val="20"/>
          <w:szCs w:val="20"/>
          <w:lang w:eastAsia="zh-CN"/>
        </w:rPr>
        <w:t xml:space="preserve"> but assumes that </w:t>
      </w:r>
      <w:r>
        <w:rPr>
          <w:rFonts w:ascii="Times New Roman" w:hAnsi="Times New Roman"/>
          <w:sz w:val="20"/>
          <w:szCs w:val="20"/>
          <w:lang w:eastAsia="zh-CN"/>
        </w:rPr>
        <w:t xml:space="preserve">the repository is kept at CN. When UE moves from one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 xml:space="preserve"> to another, the model related information can be delivered from CN e.g., AMF or LMF to the target </w:t>
      </w:r>
      <w:proofErr w:type="spellStart"/>
      <w:r>
        <w:rPr>
          <w:rFonts w:ascii="Times New Roman" w:hAnsi="Times New Roman"/>
          <w:sz w:val="20"/>
          <w:szCs w:val="20"/>
          <w:lang w:eastAsia="zh-CN"/>
        </w:rPr>
        <w:t>gNB</w:t>
      </w:r>
      <w:proofErr w:type="spellEnd"/>
      <w:r>
        <w:rPr>
          <w:rFonts w:ascii="Times New Roman" w:hAnsi="Times New Roman"/>
          <w:sz w:val="20"/>
          <w:szCs w:val="20"/>
          <w:lang w:eastAsia="zh-CN"/>
        </w:rPr>
        <w:t>.</w:t>
      </w:r>
    </w:p>
    <w:p w14:paraId="425E3DDF" w14:textId="01398767" w:rsidR="008F5B42" w:rsidRDefault="008F5B42" w:rsidP="008F5B42">
      <w:pPr>
        <w:spacing w:before="120" w:after="120"/>
        <w:jc w:val="both"/>
        <w:rPr>
          <w:rFonts w:ascii="Times New Roman" w:hAnsi="Times New Roman"/>
          <w:b/>
          <w:bCs/>
          <w:sz w:val="20"/>
          <w:szCs w:val="20"/>
          <w:lang w:val="en-GB" w:eastAsia="zh-CN"/>
        </w:rPr>
      </w:pPr>
      <w:r>
        <w:rPr>
          <w:rFonts w:ascii="Times New Roman" w:hAnsi="Times New Roman"/>
          <w:b/>
          <w:bCs/>
          <w:sz w:val="20"/>
          <w:szCs w:val="20"/>
        </w:rPr>
        <w:t xml:space="preserve">Proposal 22: </w:t>
      </w:r>
      <w:r w:rsidR="0097779F">
        <w:rPr>
          <w:rFonts w:ascii="Times New Roman" w:hAnsi="Times New Roman"/>
          <w:b/>
          <w:bCs/>
          <w:sz w:val="20"/>
          <w:szCs w:val="20"/>
          <w:lang w:eastAsia="zh-CN"/>
        </w:rPr>
        <w:t>F</w:t>
      </w:r>
      <w:r>
        <w:rPr>
          <w:rFonts w:ascii="Times New Roman" w:hAnsi="Times New Roman"/>
          <w:b/>
          <w:bCs/>
          <w:sz w:val="20"/>
          <w:szCs w:val="20"/>
          <w:lang w:eastAsia="zh-CN"/>
        </w:rPr>
        <w:t xml:space="preserve">or model/functionality identification </w:t>
      </w:r>
      <w:r>
        <w:rPr>
          <w:rFonts w:ascii="Times New Roman" w:hAnsi="Times New Roman"/>
          <w:b/>
          <w:bCs/>
          <w:sz w:val="20"/>
          <w:szCs w:val="20"/>
          <w:lang w:val="en-GB" w:eastAsia="zh-CN"/>
        </w:rPr>
        <w:t>for UE-sided model when it is generated at the UE sided (over OTT server)</w:t>
      </w:r>
      <w:r w:rsidR="0097779F">
        <w:rPr>
          <w:rFonts w:ascii="宋体" w:eastAsia="宋体" w:hAnsi="宋体" w:hint="eastAsia"/>
          <w:b/>
          <w:bCs/>
          <w:sz w:val="20"/>
          <w:szCs w:val="20"/>
          <w:lang w:val="en-GB" w:eastAsia="zh-CN"/>
        </w:rPr>
        <w:t>，</w:t>
      </w:r>
      <w:r w:rsidR="0097779F">
        <w:rPr>
          <w:rFonts w:ascii="Times New Roman" w:eastAsia="宋体" w:hAnsi="Times New Roman" w:hint="eastAsia"/>
          <w:b/>
          <w:bCs/>
          <w:sz w:val="20"/>
          <w:szCs w:val="20"/>
          <w:lang w:val="en-GB" w:eastAsia="zh-CN"/>
        </w:rPr>
        <w:t xml:space="preserve"> </w:t>
      </w:r>
      <w:r w:rsidR="0097779F">
        <w:rPr>
          <w:rFonts w:ascii="Times New Roman" w:eastAsia="宋体" w:hAnsi="Times New Roman"/>
          <w:b/>
          <w:bCs/>
          <w:sz w:val="20"/>
          <w:szCs w:val="20"/>
          <w:lang w:val="en-GB" w:eastAsia="zh-CN"/>
        </w:rPr>
        <w:t xml:space="preserve">UE </w:t>
      </w:r>
      <w:r w:rsidR="0097779F">
        <w:rPr>
          <w:rFonts w:ascii="Times New Roman" w:eastAsia="宋体" w:hAnsi="Times New Roman" w:hint="eastAsia"/>
          <w:b/>
          <w:bCs/>
          <w:sz w:val="20"/>
          <w:szCs w:val="20"/>
          <w:lang w:val="en-GB" w:eastAsia="zh-CN"/>
        </w:rPr>
        <w:t>report</w:t>
      </w:r>
      <w:r w:rsidR="0097779F">
        <w:rPr>
          <w:rFonts w:ascii="Times New Roman" w:eastAsia="宋体" w:hAnsi="Times New Roman"/>
          <w:b/>
          <w:bCs/>
          <w:sz w:val="20"/>
          <w:szCs w:val="20"/>
          <w:lang w:val="en-GB" w:eastAsia="zh-CN"/>
        </w:rPr>
        <w:t xml:space="preserve"> </w:t>
      </w:r>
      <w:r w:rsidR="0097779F">
        <w:rPr>
          <w:rFonts w:ascii="Times New Roman" w:eastAsia="宋体" w:hAnsi="Times New Roman" w:hint="eastAsia"/>
          <w:b/>
          <w:bCs/>
          <w:sz w:val="20"/>
          <w:szCs w:val="20"/>
          <w:lang w:val="en-GB" w:eastAsia="zh-CN"/>
        </w:rPr>
        <w:t>updates</w:t>
      </w:r>
      <w:r w:rsidR="0097779F">
        <w:rPr>
          <w:rFonts w:ascii="Times New Roman" w:eastAsia="宋体" w:hAnsi="Times New Roman"/>
          <w:b/>
          <w:bCs/>
          <w:sz w:val="20"/>
          <w:szCs w:val="20"/>
          <w:lang w:val="en-GB" w:eastAsia="zh-CN"/>
        </w:rPr>
        <w:t xml:space="preserve"> </w:t>
      </w:r>
      <w:r w:rsidR="0097779F">
        <w:rPr>
          <w:rFonts w:ascii="Times New Roman" w:eastAsia="宋体" w:hAnsi="Times New Roman" w:hint="eastAsia"/>
          <w:b/>
          <w:bCs/>
          <w:sz w:val="20"/>
          <w:szCs w:val="20"/>
          <w:lang w:val="en-GB" w:eastAsia="zh-CN"/>
        </w:rPr>
        <w:t>on</w:t>
      </w:r>
      <w:r w:rsidR="0097779F">
        <w:rPr>
          <w:rFonts w:ascii="Times New Roman" w:eastAsia="宋体" w:hAnsi="Times New Roman"/>
          <w:b/>
          <w:bCs/>
          <w:sz w:val="20"/>
          <w:szCs w:val="20"/>
          <w:lang w:val="en-GB" w:eastAsia="zh-CN"/>
        </w:rPr>
        <w:t xml:space="preserve"> </w:t>
      </w:r>
      <w:r w:rsidR="0097779F">
        <w:rPr>
          <w:rFonts w:ascii="Times New Roman" w:eastAsia="宋体" w:hAnsi="Times New Roman" w:hint="eastAsia"/>
          <w:b/>
          <w:bCs/>
          <w:sz w:val="20"/>
          <w:szCs w:val="20"/>
          <w:lang w:val="en-GB" w:eastAsia="zh-CN"/>
        </w:rPr>
        <w:t>applicable</w:t>
      </w:r>
      <w:r w:rsidR="0097779F">
        <w:rPr>
          <w:rFonts w:ascii="Times New Roman" w:eastAsia="宋体" w:hAnsi="Times New Roman"/>
          <w:b/>
          <w:bCs/>
          <w:sz w:val="20"/>
          <w:szCs w:val="20"/>
          <w:lang w:val="en-GB" w:eastAsia="zh-CN"/>
        </w:rPr>
        <w:t xml:space="preserve"> </w:t>
      </w:r>
      <w:r w:rsidR="0097779F">
        <w:rPr>
          <w:rFonts w:ascii="Times New Roman" w:eastAsia="宋体" w:hAnsi="Times New Roman" w:hint="eastAsia"/>
          <w:b/>
          <w:bCs/>
          <w:sz w:val="20"/>
          <w:szCs w:val="20"/>
          <w:lang w:val="en-GB" w:eastAsia="zh-CN"/>
        </w:rPr>
        <w:t>functionalit</w:t>
      </w:r>
      <w:r w:rsidR="0097779F">
        <w:rPr>
          <w:rFonts w:ascii="Times New Roman" w:eastAsia="宋体" w:hAnsi="Times New Roman"/>
          <w:b/>
          <w:bCs/>
          <w:sz w:val="20"/>
          <w:szCs w:val="20"/>
          <w:lang w:val="en-GB" w:eastAsia="zh-CN"/>
        </w:rPr>
        <w:t>y(es)/model(s) has following options</w:t>
      </w:r>
      <w:r>
        <w:rPr>
          <w:rFonts w:ascii="Times New Roman" w:hAnsi="Times New Roman"/>
          <w:b/>
          <w:bCs/>
          <w:sz w:val="20"/>
          <w:szCs w:val="20"/>
          <w:lang w:val="en-GB" w:eastAsia="zh-CN"/>
        </w:rPr>
        <w:t>:</w:t>
      </w:r>
    </w:p>
    <w:p w14:paraId="347868E8" w14:textId="77777777" w:rsidR="008F5B42" w:rsidRDefault="008F5B42" w:rsidP="008F5B42">
      <w:pPr>
        <w:pStyle w:val="ListParagraph"/>
        <w:numPr>
          <w:ilvl w:val="0"/>
          <w:numId w:val="35"/>
        </w:numPr>
        <w:spacing w:before="120" w:after="120"/>
        <w:jc w:val="both"/>
        <w:textAlignment w:val="auto"/>
        <w:rPr>
          <w:b/>
          <w:bCs/>
          <w:lang w:eastAsia="zh-CN"/>
        </w:rPr>
      </w:pPr>
      <w:r>
        <w:rPr>
          <w:b/>
          <w:bCs/>
          <w:lang w:eastAsia="zh-CN"/>
        </w:rPr>
        <w:t>Option 1: Model/functionality identification through coordination between the server and RAN/CN during model delivery</w:t>
      </w:r>
    </w:p>
    <w:p w14:paraId="0A5D5E68" w14:textId="3F8E25E0" w:rsidR="008F5B42" w:rsidRDefault="008F5B42" w:rsidP="008F5B42">
      <w:pPr>
        <w:pStyle w:val="ListParagraph"/>
        <w:numPr>
          <w:ilvl w:val="0"/>
          <w:numId w:val="35"/>
        </w:numPr>
        <w:spacing w:before="120" w:after="120"/>
        <w:jc w:val="both"/>
        <w:textAlignment w:val="auto"/>
        <w:rPr>
          <w:b/>
          <w:bCs/>
          <w:lang w:eastAsia="zh-CN"/>
        </w:rPr>
      </w:pPr>
      <w:r>
        <w:rPr>
          <w:b/>
          <w:bCs/>
          <w:lang w:eastAsia="zh-CN"/>
        </w:rPr>
        <w:t>Option 2</w:t>
      </w:r>
      <w:r w:rsidR="006527AE">
        <w:rPr>
          <w:b/>
          <w:bCs/>
          <w:lang w:eastAsia="zh-CN"/>
        </w:rPr>
        <w:t>a</w:t>
      </w:r>
      <w:r>
        <w:rPr>
          <w:b/>
          <w:bCs/>
          <w:lang w:eastAsia="zh-CN"/>
        </w:rPr>
        <w:t>: Model/functionality identification with UE report</w:t>
      </w:r>
      <w:r w:rsidRPr="008F5B42">
        <w:rPr>
          <w:b/>
          <w:bCs/>
          <w:lang w:eastAsia="zh-CN"/>
        </w:rPr>
        <w:t xml:space="preserve"> updates on applicable functionality(es)/model(s) </w:t>
      </w:r>
      <w:r>
        <w:rPr>
          <w:b/>
          <w:bCs/>
          <w:lang w:eastAsia="zh-CN"/>
        </w:rPr>
        <w:t>over RRC messages to RAN</w:t>
      </w:r>
    </w:p>
    <w:p w14:paraId="2C3DC039" w14:textId="60A92EF0" w:rsidR="008F5B42" w:rsidRPr="00D0338D" w:rsidRDefault="008F5B42" w:rsidP="008F5B42">
      <w:pPr>
        <w:pStyle w:val="ListParagraph"/>
        <w:numPr>
          <w:ilvl w:val="0"/>
          <w:numId w:val="35"/>
        </w:numPr>
        <w:spacing w:before="120" w:after="120"/>
        <w:jc w:val="both"/>
        <w:textAlignment w:val="auto"/>
        <w:rPr>
          <w:b/>
          <w:bCs/>
          <w:lang w:eastAsia="zh-CN"/>
        </w:rPr>
      </w:pPr>
      <w:r>
        <w:rPr>
          <w:b/>
          <w:bCs/>
          <w:lang w:eastAsia="zh-CN"/>
        </w:rPr>
        <w:t xml:space="preserve">Option </w:t>
      </w:r>
      <w:r w:rsidR="006527AE">
        <w:rPr>
          <w:b/>
          <w:bCs/>
          <w:lang w:eastAsia="zh-CN"/>
        </w:rPr>
        <w:t>2b</w:t>
      </w:r>
      <w:r>
        <w:rPr>
          <w:b/>
          <w:bCs/>
          <w:lang w:eastAsia="zh-CN"/>
        </w:rPr>
        <w:t>: Model/functionality identification with UE report</w:t>
      </w:r>
      <w:r w:rsidRPr="008F5B42">
        <w:rPr>
          <w:b/>
          <w:bCs/>
          <w:lang w:eastAsia="zh-CN"/>
        </w:rPr>
        <w:t xml:space="preserve"> updates on applicable functionality(es)/model(s) </w:t>
      </w:r>
      <w:r>
        <w:rPr>
          <w:b/>
          <w:bCs/>
          <w:lang w:eastAsia="zh-CN"/>
        </w:rPr>
        <w:t>over NAS message to CN</w:t>
      </w:r>
    </w:p>
    <w:p w14:paraId="0EA6B5F5" w14:textId="6C8A90F0" w:rsidR="00DE0D87" w:rsidRDefault="00DE0D87" w:rsidP="007430E9">
      <w:pPr>
        <w:pStyle w:val="Heading2"/>
        <w:numPr>
          <w:ilvl w:val="1"/>
          <w:numId w:val="8"/>
        </w:numPr>
        <w:tabs>
          <w:tab w:val="clear" w:pos="432"/>
          <w:tab w:val="left" w:pos="420"/>
        </w:tabs>
        <w:rPr>
          <w:rFonts w:eastAsia="PMingLiU"/>
          <w:sz w:val="28"/>
          <w:szCs w:val="28"/>
        </w:rPr>
      </w:pPr>
      <w:r>
        <w:rPr>
          <w:rFonts w:eastAsia="PMingLiU"/>
          <w:sz w:val="28"/>
          <w:szCs w:val="28"/>
        </w:rPr>
        <w:lastRenderedPageBreak/>
        <w:t>Model</w:t>
      </w:r>
      <w:r w:rsidR="00937E3A">
        <w:rPr>
          <w:rFonts w:eastAsia="PMingLiU"/>
          <w:sz w:val="28"/>
          <w:szCs w:val="28"/>
        </w:rPr>
        <w:t xml:space="preserve"> </w:t>
      </w:r>
      <w:r>
        <w:rPr>
          <w:rFonts w:eastAsia="PMingLiU"/>
          <w:sz w:val="28"/>
          <w:szCs w:val="28"/>
        </w:rPr>
        <w:t>Transfer</w:t>
      </w:r>
      <w:r w:rsidR="0000400E">
        <w:rPr>
          <w:rFonts w:eastAsia="PMingLiU"/>
          <w:sz w:val="28"/>
          <w:szCs w:val="28"/>
        </w:rPr>
        <w:t>/Delivery</w:t>
      </w:r>
    </w:p>
    <w:bookmarkEnd w:id="61"/>
    <w:p w14:paraId="7847A46B" w14:textId="43C62F8D" w:rsidR="007C1D86" w:rsidRPr="00C84138" w:rsidRDefault="007C1D86" w:rsidP="00C84138">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In last RAN1 meeting, RAN1 made the working assumptions that </w:t>
      </w:r>
      <w:proofErr w:type="spellStart"/>
      <w:r w:rsidRPr="00C84138">
        <w:rPr>
          <w:rFonts w:ascii="Times New Roman" w:hAnsi="Times New Roman"/>
          <w:sz w:val="20"/>
          <w:szCs w:val="20"/>
          <w:lang w:eastAsia="zh-CN"/>
        </w:rPr>
        <w:t>gNB</w:t>
      </w:r>
      <w:proofErr w:type="spellEnd"/>
      <w:r w:rsidRPr="00C84138">
        <w:rPr>
          <w:rFonts w:ascii="Times New Roman" w:hAnsi="Times New Roman"/>
          <w:sz w:val="20"/>
          <w:szCs w:val="20"/>
          <w:lang w:eastAsia="zh-CN"/>
        </w:rPr>
        <w:t>-UE collaboration Level y-z boundary</w:t>
      </w:r>
      <w:r w:rsidR="00B4279F" w:rsidRPr="00C84138">
        <w:rPr>
          <w:rFonts w:ascii="Times New Roman" w:hAnsi="Times New Roman"/>
          <w:sz w:val="20"/>
          <w:szCs w:val="20"/>
          <w:lang w:eastAsia="zh-CN"/>
        </w:rPr>
        <w:t xml:space="preserve"> is defined based on whether model delivery is transparent to 3GPP signaling over the air interface or not. </w:t>
      </w:r>
    </w:p>
    <w:p w14:paraId="40BFBACD" w14:textId="54CDBC48" w:rsidR="007C1D86" w:rsidRDefault="007C1D86" w:rsidP="00995386">
      <w:pPr>
        <w:spacing w:before="120" w:after="120"/>
        <w:jc w:val="both"/>
        <w:rPr>
          <w:rFonts w:ascii="Times New Roman" w:hAnsi="Times New Roman"/>
          <w:sz w:val="20"/>
          <w:szCs w:val="20"/>
          <w:lang w:eastAsia="zh-CN"/>
        </w:rPr>
      </w:pPr>
      <w:r w:rsidRPr="00C84138">
        <w:rPr>
          <w:rFonts w:ascii="Times New Roman" w:hAnsi="Times New Roman"/>
          <w:sz w:val="20"/>
          <w:szCs w:val="20"/>
          <w:lang w:eastAsia="zh-CN"/>
        </w:rPr>
        <w:t xml:space="preserve">Where the AI/ML models are stored determines through which tunnel (CP or UP) the AI/ML model should be transferred. </w:t>
      </w:r>
      <w:r w:rsidR="00995386">
        <w:rPr>
          <w:rFonts w:ascii="Times New Roman" w:hAnsi="Times New Roman"/>
          <w:sz w:val="20"/>
          <w:szCs w:val="20"/>
          <w:lang w:eastAsia="zh-CN"/>
        </w:rPr>
        <w:t>RAN2 is now discussing following options for model transfer:</w:t>
      </w:r>
    </w:p>
    <w:p w14:paraId="0D0E635F"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 xml:space="preserve">Option 1: Model transfer/delivery between UE and </w:t>
      </w:r>
      <w:proofErr w:type="spellStart"/>
      <w:r w:rsidRPr="00995386">
        <w:rPr>
          <w:lang w:eastAsia="zh-CN"/>
        </w:rPr>
        <w:t>gNB</w:t>
      </w:r>
      <w:proofErr w:type="spellEnd"/>
      <w:r w:rsidRPr="00995386">
        <w:rPr>
          <w:lang w:eastAsia="zh-CN"/>
        </w:rPr>
        <w:t>. For this option, CP and UP solutions can be studied</w:t>
      </w:r>
    </w:p>
    <w:p w14:paraId="7C06E9E8"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2: Model transfer/delivery between UE and CN. For this option, CP and UP solutions can be studied</w:t>
      </w:r>
    </w:p>
    <w:p w14:paraId="3048648A" w14:textId="77777777" w:rsidR="00995386" w:rsidRP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3: Model transfer/delivery between UE and LMF. For this option, CP solution can be studied</w:t>
      </w:r>
    </w:p>
    <w:p w14:paraId="6445D454" w14:textId="2E2E6691" w:rsidR="00995386" w:rsidRDefault="00995386" w:rsidP="00995386">
      <w:pPr>
        <w:pStyle w:val="ListParagraph"/>
        <w:numPr>
          <w:ilvl w:val="0"/>
          <w:numId w:val="25"/>
        </w:numPr>
        <w:tabs>
          <w:tab w:val="num" w:pos="1440"/>
        </w:tabs>
        <w:spacing w:before="120" w:after="120"/>
        <w:jc w:val="both"/>
        <w:rPr>
          <w:lang w:eastAsia="zh-CN"/>
        </w:rPr>
      </w:pPr>
      <w:r w:rsidRPr="00995386">
        <w:rPr>
          <w:lang w:eastAsia="zh-CN"/>
        </w:rPr>
        <w:t>Option 4: Model transfer/delivery between UE and server. The option may be transparent to 3GPP, and it can be left to implementation</w:t>
      </w:r>
    </w:p>
    <w:p w14:paraId="467388CC" w14:textId="77777777" w:rsidR="00FE3213" w:rsidRPr="00FE3213" w:rsidRDefault="00FE3213" w:rsidP="00FE3213">
      <w:pPr>
        <w:spacing w:before="120" w:after="120"/>
        <w:jc w:val="both"/>
        <w:rPr>
          <w:rFonts w:ascii="Times New Roman" w:hAnsi="Times New Roman"/>
          <w:sz w:val="20"/>
          <w:szCs w:val="20"/>
          <w:lang w:eastAsia="zh-CN"/>
        </w:rPr>
      </w:pPr>
      <w:r w:rsidRPr="00FE3213">
        <w:rPr>
          <w:rFonts w:ascii="Times New Roman" w:hAnsi="Times New Roman"/>
          <w:sz w:val="20"/>
          <w:szCs w:val="20"/>
          <w:lang w:eastAsia="zh-CN"/>
        </w:rPr>
        <w:t xml:space="preserve">When the AI/ML is transferred between the network and UE, one important issue is in what kind of format the model is transferred. Two approaches were mentioned in RAN1 discussion. One approach is that the AI/ML model is transferred in the format of runtime image, i.e., one entity transfers the AI/ML model runtime image directly to the other entity. The other approach is that the AI/ML model is transferred through a specific format specified by 3GPP. However, the model transfer format should also be discussed by RAN2. RAN1 should discuss what kind of information needs to be transferred, i.e., model structure+ parameters or parameters only. Furthermore, RAN2 is evaluating the pros and cons for each model transfer/delivery option. The information about the requirements of model transfer/delivery in terms of model size, latency as well as the model update frequency is required to consider the applicability of those solutions. </w:t>
      </w:r>
    </w:p>
    <w:p w14:paraId="3933512A" w14:textId="34095DB3" w:rsidR="00BD561D" w:rsidRPr="00FE3213" w:rsidRDefault="00FE3213" w:rsidP="00FE3213">
      <w:pPr>
        <w:spacing w:before="120" w:after="120"/>
        <w:jc w:val="both"/>
        <w:rPr>
          <w:rFonts w:ascii="Times New Roman" w:eastAsia="宋体" w:hAnsi="Times New Roman"/>
          <w:b/>
          <w:bCs/>
          <w:sz w:val="20"/>
          <w:szCs w:val="20"/>
          <w:lang w:eastAsia="zh-CN"/>
        </w:rPr>
      </w:pPr>
      <w:r w:rsidRPr="00FE3213">
        <w:rPr>
          <w:rFonts w:ascii="Times New Roman" w:hAnsi="Times New Roman"/>
          <w:b/>
          <w:bCs/>
          <w:sz w:val="20"/>
          <w:szCs w:val="20"/>
          <w:lang w:eastAsia="zh-CN"/>
        </w:rPr>
        <w:t>Proposal 2</w:t>
      </w:r>
      <w:r w:rsidR="00623774">
        <w:rPr>
          <w:rFonts w:ascii="Times New Roman" w:hAnsi="Times New Roman"/>
          <w:b/>
          <w:bCs/>
          <w:sz w:val="20"/>
          <w:szCs w:val="20"/>
          <w:lang w:eastAsia="zh-CN"/>
        </w:rPr>
        <w:t>3</w:t>
      </w:r>
      <w:r w:rsidRPr="00FE3213">
        <w:rPr>
          <w:rFonts w:ascii="Times New Roman" w:hAnsi="Times New Roman"/>
          <w:b/>
          <w:bCs/>
          <w:sz w:val="20"/>
          <w:szCs w:val="20"/>
          <w:lang w:eastAsia="zh-CN"/>
        </w:rPr>
        <w:t xml:space="preserve">: For model transfer, RAN1 focuses on what kind of information needs to be delivered for model transfer. RAN1 leaves model transfer channel (CP or UP) and model format to RAN2 discussion. RAN1 should provide inputs for the requirements of model transfer/delivery in terms of model size, latency and model update frequency to RAN2 to evaluate the applicability of different model transfer/delivery solutions. </w:t>
      </w:r>
    </w:p>
    <w:p w14:paraId="69DD20B7" w14:textId="3EE6D56E" w:rsidR="0000400E" w:rsidRPr="0000400E" w:rsidRDefault="0000400E" w:rsidP="00BD561D">
      <w:pPr>
        <w:pStyle w:val="ListParagraph"/>
        <w:ind w:left="420"/>
        <w:jc w:val="center"/>
        <w:rPr>
          <w:b/>
          <w:bCs/>
          <w:lang w:eastAsia="en-US"/>
        </w:rPr>
      </w:pPr>
      <w:r w:rsidRPr="0000400E">
        <w:rPr>
          <w:b/>
          <w:bCs/>
        </w:rPr>
        <w:t>Table 2 Different options to support model transfer</w:t>
      </w:r>
      <w:r w:rsidR="00BD561D">
        <w:rPr>
          <w:b/>
          <w:bCs/>
        </w:rPr>
        <w:t>/delivery</w:t>
      </w:r>
    </w:p>
    <w:p w14:paraId="01758E69" w14:textId="63539F37" w:rsidR="0000400E" w:rsidRPr="0000400E" w:rsidRDefault="005649DB" w:rsidP="005649DB">
      <w:pPr>
        <w:tabs>
          <w:tab w:val="num" w:pos="1440"/>
        </w:tabs>
        <w:spacing w:before="120" w:after="120"/>
        <w:jc w:val="center"/>
        <w:rPr>
          <w:rFonts w:eastAsia="宋体"/>
          <w:lang w:eastAsia="zh-CN"/>
        </w:rPr>
      </w:pPr>
      <w:r w:rsidRPr="005649DB">
        <w:rPr>
          <w:rFonts w:eastAsia="宋体"/>
          <w:noProof/>
          <w:lang w:eastAsia="zh-CN"/>
        </w:rPr>
        <w:drawing>
          <wp:inline distT="0" distB="0" distL="0" distR="0" wp14:anchorId="1A0FE8FC" wp14:editId="359585D8">
            <wp:extent cx="4470400" cy="3873709"/>
            <wp:effectExtent l="0" t="0" r="6350" b="0"/>
            <wp:docPr id="67" name="Picture 17">
              <a:extLst xmlns:a="http://schemas.openxmlformats.org/drawingml/2006/main">
                <a:ext uri="{FF2B5EF4-FFF2-40B4-BE49-F238E27FC236}">
                  <a16:creationId xmlns:a16="http://schemas.microsoft.com/office/drawing/2014/main" id="{50AF6EB7-2D98-4C88-8046-575287B539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a:extLst>
                        <a:ext uri="{FF2B5EF4-FFF2-40B4-BE49-F238E27FC236}">
                          <a16:creationId xmlns:a16="http://schemas.microsoft.com/office/drawing/2014/main" id="{50AF6EB7-2D98-4C88-8046-575287B5398C}"/>
                        </a:ext>
                      </a:extLst>
                    </pic:cNvPr>
                    <pic:cNvPicPr>
                      <a:picLocks noChangeAspect="1"/>
                    </pic:cNvPicPr>
                  </pic:nvPicPr>
                  <pic:blipFill>
                    <a:blip r:embed="rId30"/>
                    <a:stretch>
                      <a:fillRect/>
                    </a:stretch>
                  </pic:blipFill>
                  <pic:spPr>
                    <a:xfrm>
                      <a:off x="0" y="0"/>
                      <a:ext cx="4486531" cy="3887687"/>
                    </a:xfrm>
                    <a:prstGeom prst="rect">
                      <a:avLst/>
                    </a:prstGeom>
                  </pic:spPr>
                </pic:pic>
              </a:graphicData>
            </a:graphic>
          </wp:inline>
        </w:drawing>
      </w:r>
    </w:p>
    <w:p w14:paraId="342906E1" w14:textId="0E661913" w:rsidR="00937E3A" w:rsidRPr="00937E3A" w:rsidRDefault="00937E3A" w:rsidP="00C84138">
      <w:pPr>
        <w:spacing w:before="120" w:after="120"/>
        <w:jc w:val="both"/>
        <w:rPr>
          <w:rFonts w:ascii="Times New Roman" w:eastAsia="Times New Roman" w:hAnsi="Times New Roman"/>
          <w:b/>
          <w:bCs/>
          <w:sz w:val="20"/>
          <w:szCs w:val="20"/>
          <w:lang w:eastAsia="en-US"/>
        </w:rPr>
      </w:pPr>
      <w:r w:rsidRPr="00937E3A">
        <w:rPr>
          <w:rFonts w:ascii="Times New Roman" w:eastAsia="Times New Roman" w:hAnsi="Times New Roman"/>
          <w:b/>
          <w:bCs/>
          <w:sz w:val="20"/>
          <w:szCs w:val="20"/>
          <w:lang w:eastAsia="en-US"/>
        </w:rPr>
        <w:t xml:space="preserve">  </w:t>
      </w:r>
    </w:p>
    <w:bookmarkEnd w:id="0"/>
    <w:bookmarkEnd w:id="1"/>
    <w:p w14:paraId="33B4EC70" w14:textId="72173159" w:rsidR="00515968" w:rsidRDefault="00515968">
      <w:pPr>
        <w:pStyle w:val="Heading1"/>
        <w:overflowPunct w:val="0"/>
        <w:autoSpaceDE w:val="0"/>
        <w:autoSpaceDN w:val="0"/>
        <w:adjustRightInd w:val="0"/>
        <w:spacing w:before="0" w:after="120"/>
        <w:rPr>
          <w:rFonts w:eastAsia="宋体" w:cs="Arial"/>
          <w:lang w:eastAsia="zh-CN"/>
        </w:rPr>
      </w:pPr>
      <w:r>
        <w:rPr>
          <w:rFonts w:eastAsia="宋体" w:cs="Arial" w:hint="eastAsia"/>
          <w:lang w:eastAsia="zh-CN"/>
        </w:rPr>
        <w:t>C</w:t>
      </w:r>
      <w:r>
        <w:rPr>
          <w:rFonts w:eastAsia="宋体" w:cs="Arial"/>
          <w:lang w:eastAsia="zh-CN"/>
        </w:rPr>
        <w:t>onclusion</w:t>
      </w:r>
    </w:p>
    <w:p w14:paraId="37683309" w14:textId="150C58C7" w:rsidR="001F5C04" w:rsidRPr="001F5C04" w:rsidRDefault="001F5C04" w:rsidP="001F5C04">
      <w:pPr>
        <w:spacing w:before="120" w:after="120"/>
        <w:jc w:val="both"/>
        <w:rPr>
          <w:rFonts w:ascii="Times New Roman" w:hAnsi="Times New Roman"/>
          <w:sz w:val="20"/>
          <w:szCs w:val="20"/>
          <w:lang w:eastAsia="zh-CN"/>
        </w:rPr>
      </w:pPr>
      <w:r w:rsidRPr="001F5C04">
        <w:rPr>
          <w:rFonts w:ascii="Times New Roman" w:hAnsi="Times New Roman"/>
          <w:sz w:val="20"/>
          <w:szCs w:val="20"/>
          <w:lang w:eastAsia="zh-CN"/>
        </w:rPr>
        <w:t>We have following observations and proposals:</w:t>
      </w:r>
    </w:p>
    <w:p w14:paraId="2C8FAE72" w14:textId="3E2B2448" w:rsidR="005649DB" w:rsidRDefault="005649DB" w:rsidP="0000400E">
      <w:pPr>
        <w:rPr>
          <w:rFonts w:ascii="Times New Roman" w:eastAsia="Times New Roman" w:hAnsi="Times New Roman"/>
          <w:i/>
          <w:iCs/>
          <w:sz w:val="20"/>
          <w:szCs w:val="20"/>
          <w:u w:val="single"/>
          <w:lang w:eastAsia="en-US"/>
        </w:rPr>
      </w:pPr>
      <w:r>
        <w:rPr>
          <w:rFonts w:ascii="Times New Roman" w:eastAsia="Times New Roman" w:hAnsi="Times New Roman"/>
          <w:i/>
          <w:iCs/>
          <w:sz w:val="20"/>
          <w:szCs w:val="20"/>
          <w:u w:val="single"/>
          <w:lang w:eastAsia="en-US"/>
        </w:rPr>
        <w:lastRenderedPageBreak/>
        <w:t>Functional Framework</w:t>
      </w:r>
    </w:p>
    <w:p w14:paraId="408A5650" w14:textId="77777777" w:rsidR="00913519" w:rsidRPr="00FB4322" w:rsidRDefault="00913519" w:rsidP="00913519">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1: The function of data collection provides input data to model training, model inference and model </w:t>
      </w:r>
      <w:r w:rsidRPr="00AC63FE">
        <w:rPr>
          <w:rFonts w:ascii="Times New Roman" w:hAnsi="Times New Roman"/>
          <w:b/>
          <w:bCs/>
          <w:sz w:val="20"/>
          <w:szCs w:val="20"/>
          <w:lang w:eastAsia="zh-CN"/>
        </w:rPr>
        <w:t>management</w:t>
      </w:r>
      <w:r>
        <w:rPr>
          <w:rFonts w:ascii="Times New Roman" w:hAnsi="Times New Roman"/>
          <w:b/>
          <w:bCs/>
          <w:sz w:val="20"/>
          <w:szCs w:val="20"/>
          <w:lang w:eastAsia="zh-CN"/>
        </w:rPr>
        <w:t xml:space="preserve"> functions. </w:t>
      </w:r>
    </w:p>
    <w:p w14:paraId="3C2696C5" w14:textId="77777777" w:rsidR="00913519" w:rsidRDefault="00913519" w:rsidP="00913519">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Observation 2</w:t>
      </w:r>
      <w:r w:rsidRPr="00532C7E">
        <w:rPr>
          <w:rFonts w:ascii="Times New Roman" w:hAnsi="Times New Roman" w:hint="eastAsia"/>
          <w:b/>
          <w:bCs/>
          <w:sz w:val="20"/>
          <w:szCs w:val="20"/>
          <w:lang w:eastAsia="zh-CN"/>
        </w:rPr>
        <w:t>:</w:t>
      </w:r>
      <w:r w:rsidRPr="00532C7E">
        <w:rPr>
          <w:rFonts w:ascii="Times New Roman" w:hAnsi="Times New Roman"/>
          <w:b/>
          <w:bCs/>
          <w:sz w:val="20"/>
          <w:szCs w:val="20"/>
          <w:lang w:eastAsia="zh-CN"/>
        </w:rPr>
        <w:t xml:space="preserve"> </w:t>
      </w:r>
      <w:r>
        <w:rPr>
          <w:rFonts w:ascii="Times New Roman" w:hAnsi="Times New Roman"/>
          <w:b/>
          <w:bCs/>
          <w:sz w:val="20"/>
          <w:szCs w:val="20"/>
          <w:lang w:eastAsia="zh-CN"/>
        </w:rPr>
        <w:t xml:space="preserve">The function of model training performs AI/ML model training, validation and testing. The well-tested model will be delivered to model storage entity for future use. </w:t>
      </w:r>
    </w:p>
    <w:p w14:paraId="2F72DB4F" w14:textId="77777777" w:rsidR="00913519" w:rsidRDefault="00913519" w:rsidP="00913519">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3: The stored model </w:t>
      </w:r>
      <w:r>
        <w:rPr>
          <w:rFonts w:ascii="Times New Roman" w:hAnsi="Times New Roman" w:hint="eastAsia"/>
          <w:b/>
          <w:bCs/>
          <w:sz w:val="20"/>
          <w:szCs w:val="20"/>
          <w:lang w:eastAsia="zh-CN"/>
        </w:rPr>
        <w:t>is</w:t>
      </w:r>
      <w:r>
        <w:rPr>
          <w:rFonts w:ascii="Times New Roman" w:hAnsi="Times New Roman"/>
          <w:b/>
          <w:bCs/>
          <w:sz w:val="20"/>
          <w:szCs w:val="20"/>
          <w:lang w:eastAsia="zh-CN"/>
        </w:rPr>
        <w:t xml:space="preserve"> uploaded/deployed to model inference entity for further predictions or classification based on inference data.</w:t>
      </w:r>
    </w:p>
    <w:p w14:paraId="181BAA96" w14:textId="4E759949" w:rsidR="00913519" w:rsidRPr="00B952C0" w:rsidRDefault="00913519" w:rsidP="00B952C0">
      <w:pPr>
        <w:spacing w:before="120" w:after="120"/>
        <w:jc w:val="both"/>
        <w:rPr>
          <w:rFonts w:ascii="Times New Roman" w:eastAsia="宋体" w:hAnsi="Times New Roman"/>
          <w:b/>
          <w:bCs/>
          <w:sz w:val="20"/>
          <w:szCs w:val="20"/>
          <w:lang w:eastAsia="zh-CN"/>
        </w:rPr>
      </w:pPr>
      <w:r>
        <w:rPr>
          <w:rFonts w:ascii="Times New Roman" w:hAnsi="Times New Roman"/>
          <w:b/>
          <w:bCs/>
          <w:sz w:val="20"/>
          <w:szCs w:val="20"/>
          <w:lang w:eastAsia="zh-CN"/>
        </w:rPr>
        <w:t xml:space="preserve">Observation 4: The function of model management performs </w:t>
      </w:r>
      <w:r w:rsidRPr="00377654">
        <w:rPr>
          <w:rFonts w:ascii="Times New Roman" w:hAnsi="Times New Roman"/>
          <w:b/>
          <w:bCs/>
          <w:sz w:val="20"/>
          <w:szCs w:val="20"/>
          <w:lang w:eastAsia="zh-CN"/>
        </w:rPr>
        <w:t>monitoring performance, triggering control actions</w:t>
      </w:r>
      <w:r>
        <w:rPr>
          <w:rFonts w:ascii="Times New Roman" w:hAnsi="Times New Roman"/>
          <w:b/>
          <w:bCs/>
          <w:sz w:val="20"/>
          <w:szCs w:val="20"/>
          <w:lang w:eastAsia="zh-CN"/>
        </w:rPr>
        <w:t xml:space="preserve">, </w:t>
      </w:r>
      <w:r w:rsidRPr="00377654">
        <w:rPr>
          <w:rFonts w:ascii="Times New Roman" w:hAnsi="Times New Roman"/>
          <w:b/>
          <w:bCs/>
          <w:sz w:val="20"/>
          <w:szCs w:val="20"/>
          <w:lang w:eastAsia="zh-CN"/>
        </w:rPr>
        <w:t>and providing performance feedback</w:t>
      </w:r>
      <w:r>
        <w:rPr>
          <w:rFonts w:ascii="Times New Roman" w:hAnsi="Times New Roman"/>
          <w:b/>
          <w:bCs/>
          <w:sz w:val="20"/>
          <w:szCs w:val="20"/>
          <w:lang w:eastAsia="zh-CN"/>
        </w:rPr>
        <w:t xml:space="preserve"> for model control and system performance</w:t>
      </w:r>
      <w:r w:rsidRPr="001D1333">
        <w:rPr>
          <w:rFonts w:ascii="Times New Roman" w:hAnsi="Times New Roman"/>
          <w:b/>
          <w:bCs/>
          <w:sz w:val="20"/>
          <w:szCs w:val="20"/>
          <w:lang w:eastAsia="zh-CN"/>
        </w:rPr>
        <w:t xml:space="preserve"> </w:t>
      </w:r>
      <w:r>
        <w:rPr>
          <w:rFonts w:ascii="Times New Roman" w:hAnsi="Times New Roman"/>
          <w:b/>
          <w:bCs/>
          <w:sz w:val="20"/>
          <w:szCs w:val="20"/>
          <w:lang w:eastAsia="zh-CN"/>
        </w:rPr>
        <w:t>evaluation.</w:t>
      </w:r>
    </w:p>
    <w:p w14:paraId="2E736BA9" w14:textId="77777777" w:rsidR="005879E2" w:rsidRPr="00535CB0" w:rsidRDefault="005879E2" w:rsidP="005879E2">
      <w:pPr>
        <w:jc w:val="both"/>
        <w:rPr>
          <w:lang w:val="en-GB" w:eastAsia="en-US"/>
        </w:rPr>
      </w:pPr>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 xml:space="preserve">roposal </w:t>
      </w:r>
      <w:r>
        <w:rPr>
          <w:rFonts w:ascii="Times New Roman" w:hAnsi="Times New Roman"/>
          <w:b/>
          <w:bCs/>
          <w:sz w:val="20"/>
          <w:szCs w:val="20"/>
          <w:lang w:eastAsia="zh-CN"/>
        </w:rPr>
        <w:t>1</w:t>
      </w:r>
      <w:r w:rsidRPr="00600A19">
        <w:rPr>
          <w:rFonts w:ascii="Times New Roman" w:hAnsi="Times New Roman"/>
          <w:b/>
          <w:bCs/>
          <w:sz w:val="20"/>
          <w:szCs w:val="20"/>
          <w:lang w:eastAsia="zh-CN"/>
        </w:rPr>
        <w:t xml:space="preserve">: The AI/ML functional framework for air interface includes the functions of data collection, model training, model inference and model monitoring. </w:t>
      </w:r>
      <w:r>
        <w:rPr>
          <w:rFonts w:ascii="Times New Roman" w:hAnsi="Times New Roman"/>
          <w:b/>
          <w:bCs/>
          <w:sz w:val="20"/>
          <w:szCs w:val="20"/>
          <w:lang w:eastAsia="zh-CN"/>
        </w:rPr>
        <w:t>Take</w:t>
      </w:r>
      <w:r w:rsidRPr="00600A19">
        <w:rPr>
          <w:rFonts w:ascii="Times New Roman" w:hAnsi="Times New Roman"/>
          <w:b/>
          <w:bCs/>
          <w:sz w:val="20"/>
          <w:szCs w:val="20"/>
          <w:lang w:eastAsia="zh-CN"/>
        </w:rPr>
        <w:t xml:space="preserve"> Figure </w:t>
      </w:r>
      <w:r>
        <w:rPr>
          <w:rFonts w:ascii="Times New Roman" w:hAnsi="Times New Roman"/>
          <w:b/>
          <w:bCs/>
          <w:sz w:val="20"/>
          <w:szCs w:val="20"/>
          <w:lang w:eastAsia="zh-CN"/>
        </w:rPr>
        <w:t>1</w:t>
      </w:r>
      <w:r w:rsidRPr="00600A19">
        <w:rPr>
          <w:rFonts w:ascii="Times New Roman" w:hAnsi="Times New Roman"/>
          <w:b/>
          <w:bCs/>
          <w:sz w:val="20"/>
          <w:szCs w:val="20"/>
          <w:lang w:eastAsia="zh-CN"/>
        </w:rPr>
        <w:t xml:space="preserve"> as starting point for functional framework discussion. </w:t>
      </w:r>
    </w:p>
    <w:p w14:paraId="79A91E96" w14:textId="696A9845"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D</w:t>
      </w:r>
      <w:r w:rsidRPr="0000400E">
        <w:rPr>
          <w:rFonts w:ascii="Times New Roman" w:eastAsia="Times New Roman" w:hAnsi="Times New Roman"/>
          <w:i/>
          <w:iCs/>
          <w:sz w:val="20"/>
          <w:szCs w:val="20"/>
          <w:u w:val="single"/>
          <w:lang w:eastAsia="en-US"/>
        </w:rPr>
        <w:t>ata collection</w:t>
      </w:r>
    </w:p>
    <w:p w14:paraId="59F3459A" w14:textId="77777777" w:rsidR="00913519" w:rsidRPr="00753BCA" w:rsidRDefault="00913519" w:rsidP="00913519">
      <w:pPr>
        <w:spacing w:before="120" w:after="120"/>
        <w:jc w:val="both"/>
        <w:rPr>
          <w:rFonts w:ascii="Times New Roman" w:hAnsi="Times New Roman"/>
          <w:b/>
          <w:bCs/>
          <w:sz w:val="20"/>
          <w:szCs w:val="20"/>
          <w:lang w:val="en-GB" w:eastAsia="zh-CN"/>
        </w:rPr>
      </w:pPr>
      <w:r w:rsidRPr="00753BCA">
        <w:rPr>
          <w:rFonts w:ascii="Times New Roman" w:hAnsi="Times New Roman" w:hint="eastAsia"/>
          <w:b/>
          <w:bCs/>
          <w:sz w:val="20"/>
          <w:szCs w:val="20"/>
          <w:lang w:val="en-GB" w:eastAsia="zh-CN"/>
        </w:rPr>
        <w:t>O</w:t>
      </w:r>
      <w:r w:rsidRPr="00753BCA">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5</w:t>
      </w:r>
      <w:r w:rsidRPr="00753BCA">
        <w:rPr>
          <w:rFonts w:ascii="Times New Roman" w:hAnsi="Times New Roman" w:hint="eastAsia"/>
          <w:b/>
          <w:bCs/>
          <w:sz w:val="20"/>
          <w:szCs w:val="20"/>
          <w:lang w:val="en-GB" w:eastAsia="zh-CN"/>
        </w:rPr>
        <w:t>:</w:t>
      </w:r>
      <w:r w:rsidRPr="00753BCA">
        <w:rPr>
          <w:rFonts w:ascii="Times New Roman" w:hAnsi="Times New Roman"/>
          <w:b/>
          <w:bCs/>
          <w:sz w:val="20"/>
          <w:szCs w:val="20"/>
          <w:lang w:val="en-GB" w:eastAsia="zh-CN"/>
        </w:rPr>
        <w:t xml:space="preserve"> For network side data collection, the data content/format collected from the UE to network may need to be specified. </w:t>
      </w:r>
    </w:p>
    <w:p w14:paraId="64C1FEEF" w14:textId="77777777" w:rsidR="00913519" w:rsidRPr="00753BCA" w:rsidRDefault="00913519" w:rsidP="00913519">
      <w:pPr>
        <w:spacing w:before="120" w:after="120"/>
        <w:jc w:val="both"/>
        <w:rPr>
          <w:rFonts w:ascii="Times New Roman" w:hAnsi="Times New Roman"/>
          <w:b/>
          <w:bCs/>
          <w:sz w:val="20"/>
          <w:szCs w:val="20"/>
          <w:lang w:val="en-GB" w:eastAsia="zh-CN"/>
        </w:rPr>
      </w:pPr>
      <w:r w:rsidRPr="00753BCA">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6</w:t>
      </w:r>
      <w:r w:rsidRPr="00753BCA">
        <w:rPr>
          <w:rFonts w:ascii="Times New Roman" w:hAnsi="Times New Roman"/>
          <w:b/>
          <w:bCs/>
          <w:sz w:val="20"/>
          <w:szCs w:val="20"/>
          <w:lang w:val="en-GB" w:eastAsia="zh-CN"/>
        </w:rPr>
        <w:t xml:space="preserve">: For UE side data collection, the data content/formation may not need to be defined. But the signalling/procedure to initiate data collection, reference signal configuration, as well as the assistance information may need to be specified. </w:t>
      </w:r>
    </w:p>
    <w:p w14:paraId="4C1EF03E" w14:textId="47301D19" w:rsidR="00913519" w:rsidRPr="00131B4E" w:rsidRDefault="008B2D64" w:rsidP="007C7921">
      <w:pPr>
        <w:spacing w:before="120" w:after="120"/>
        <w:jc w:val="both"/>
        <w:rPr>
          <w:rFonts w:ascii="Times New Roman" w:eastAsia="宋体" w:hAnsi="Times New Roman"/>
          <w:b/>
          <w:bCs/>
          <w:sz w:val="20"/>
          <w:szCs w:val="20"/>
          <w:lang w:val="en-GB" w:eastAsia="zh-CN"/>
        </w:rPr>
      </w:pPr>
      <w:r w:rsidRPr="00EB574C">
        <w:rPr>
          <w:rFonts w:ascii="Times New Roman" w:hAnsi="Times New Roman" w:hint="eastAsia"/>
          <w:b/>
          <w:bCs/>
          <w:sz w:val="20"/>
          <w:szCs w:val="20"/>
          <w:lang w:val="en-GB" w:eastAsia="zh-CN"/>
        </w:rPr>
        <w:t>O</w:t>
      </w:r>
      <w:r w:rsidRPr="00EB574C">
        <w:rPr>
          <w:rFonts w:ascii="Times New Roman" w:hAnsi="Times New Roman"/>
          <w:b/>
          <w:bCs/>
          <w:sz w:val="20"/>
          <w:szCs w:val="20"/>
          <w:lang w:val="en-GB" w:eastAsia="zh-CN"/>
        </w:rPr>
        <w:t xml:space="preserve">bservation </w:t>
      </w:r>
      <w:r>
        <w:rPr>
          <w:rFonts w:ascii="Times New Roman" w:hAnsi="Times New Roman"/>
          <w:b/>
          <w:bCs/>
          <w:sz w:val="20"/>
          <w:szCs w:val="20"/>
          <w:lang w:val="en-GB" w:eastAsia="zh-CN"/>
        </w:rPr>
        <w:t>7</w:t>
      </w:r>
      <w:r w:rsidRPr="00EB574C">
        <w:rPr>
          <w:rFonts w:ascii="Times New Roman" w:hAnsi="Times New Roman"/>
          <w:b/>
          <w:bCs/>
          <w:sz w:val="20"/>
          <w:szCs w:val="20"/>
          <w:lang w:val="en-GB" w:eastAsia="zh-CN"/>
        </w:rPr>
        <w:t>:</w:t>
      </w:r>
      <w:r>
        <w:rPr>
          <w:rFonts w:ascii="Times New Roman" w:hAnsi="Times New Roman"/>
          <w:b/>
          <w:bCs/>
          <w:sz w:val="20"/>
          <w:szCs w:val="20"/>
          <w:lang w:val="en-GB" w:eastAsia="zh-CN"/>
        </w:rPr>
        <w:t xml:space="preserve"> Data collection for offline training is </w:t>
      </w:r>
      <w:r w:rsidRPr="00866620">
        <w:rPr>
          <w:rFonts w:ascii="Times New Roman" w:hAnsi="Times New Roman"/>
          <w:b/>
          <w:bCs/>
          <w:sz w:val="20"/>
          <w:szCs w:val="20"/>
          <w:lang w:val="en-GB" w:eastAsia="zh-CN"/>
        </w:rPr>
        <w:t>characterized by less stringent latency requirement and large data sizes</w:t>
      </w:r>
      <w:r>
        <w:rPr>
          <w:rFonts w:ascii="Times New Roman" w:hAnsi="Times New Roman"/>
          <w:b/>
          <w:bCs/>
          <w:sz w:val="20"/>
          <w:szCs w:val="20"/>
          <w:lang w:val="en-GB" w:eastAsia="zh-CN"/>
        </w:rPr>
        <w:t xml:space="preserve">; data collection for monitoring </w:t>
      </w:r>
      <w:r w:rsidRPr="00866620">
        <w:rPr>
          <w:rFonts w:ascii="Times New Roman" w:hAnsi="Times New Roman"/>
          <w:b/>
          <w:bCs/>
          <w:sz w:val="20"/>
          <w:szCs w:val="20"/>
          <w:lang w:val="en-GB" w:eastAsia="zh-CN"/>
        </w:rPr>
        <w:t xml:space="preserve">is characterized by near-real-time latency requirement and limited data size; </w:t>
      </w:r>
      <w:r>
        <w:rPr>
          <w:rFonts w:ascii="Times New Roman" w:hAnsi="Times New Roman"/>
          <w:b/>
          <w:bCs/>
          <w:sz w:val="20"/>
          <w:szCs w:val="20"/>
          <w:lang w:val="en-GB" w:eastAsia="zh-CN"/>
        </w:rPr>
        <w:t xml:space="preserve">data collection for inference </w:t>
      </w:r>
      <w:r w:rsidRPr="00866620">
        <w:rPr>
          <w:rFonts w:ascii="Times New Roman" w:hAnsi="Times New Roman"/>
          <w:b/>
          <w:bCs/>
          <w:sz w:val="20"/>
          <w:szCs w:val="20"/>
          <w:lang w:val="en-GB" w:eastAsia="zh-CN"/>
        </w:rPr>
        <w:t xml:space="preserve">is characterized by time-critical latency requirement and limited data size. </w:t>
      </w:r>
    </w:p>
    <w:p w14:paraId="175A8EE2" w14:textId="6EBE4936" w:rsidR="002D1E16" w:rsidRDefault="002D1E16" w:rsidP="007C7921">
      <w:pPr>
        <w:spacing w:before="120" w:after="120"/>
        <w:jc w:val="both"/>
        <w:rPr>
          <w:rFonts w:ascii="Times New Roman" w:hAnsi="Times New Roman"/>
          <w:b/>
          <w:bCs/>
          <w:sz w:val="20"/>
          <w:szCs w:val="20"/>
        </w:rPr>
      </w:pPr>
      <w:r w:rsidRPr="00EB0B9A">
        <w:rPr>
          <w:rFonts w:ascii="Times New Roman" w:hAnsi="Times New Roman" w:hint="eastAsia"/>
          <w:b/>
          <w:bCs/>
          <w:sz w:val="20"/>
          <w:szCs w:val="20"/>
        </w:rPr>
        <w:t>P</w:t>
      </w:r>
      <w:r w:rsidRPr="00EB0B9A">
        <w:rPr>
          <w:rFonts w:ascii="Times New Roman" w:hAnsi="Times New Roman"/>
          <w:b/>
          <w:bCs/>
          <w:sz w:val="20"/>
          <w:szCs w:val="20"/>
        </w:rPr>
        <w:t xml:space="preserve">roposal </w:t>
      </w:r>
      <w:r>
        <w:rPr>
          <w:rFonts w:ascii="Times New Roman" w:hAnsi="Times New Roman"/>
          <w:b/>
          <w:bCs/>
          <w:sz w:val="20"/>
          <w:szCs w:val="20"/>
        </w:rPr>
        <w:t>2</w:t>
      </w:r>
      <w:r w:rsidRPr="00EB0B9A">
        <w:rPr>
          <w:rFonts w:ascii="Times New Roman" w:hAnsi="Times New Roman"/>
          <w:b/>
          <w:bCs/>
          <w:sz w:val="20"/>
          <w:szCs w:val="20"/>
        </w:rPr>
        <w:t xml:space="preserve">: Data collection comprises multiple functional entities </w:t>
      </w:r>
      <w:r>
        <w:rPr>
          <w:rFonts w:ascii="Times New Roman" w:hAnsi="Times New Roman"/>
          <w:b/>
          <w:bCs/>
          <w:sz w:val="20"/>
          <w:szCs w:val="20"/>
        </w:rPr>
        <w:t xml:space="preserve">serving </w:t>
      </w:r>
      <w:r w:rsidRPr="00EB0B9A">
        <w:rPr>
          <w:rFonts w:ascii="Times New Roman" w:hAnsi="Times New Roman"/>
          <w:b/>
          <w:bCs/>
          <w:sz w:val="20"/>
          <w:szCs w:val="20"/>
        </w:rPr>
        <w:t xml:space="preserve">for different </w:t>
      </w:r>
      <w:r>
        <w:rPr>
          <w:rFonts w:ascii="Times New Roman" w:hAnsi="Times New Roman"/>
          <w:b/>
          <w:bCs/>
          <w:sz w:val="20"/>
          <w:szCs w:val="20"/>
        </w:rPr>
        <w:t xml:space="preserve">purposes of </w:t>
      </w:r>
      <w:r w:rsidRPr="00EB0B9A">
        <w:rPr>
          <w:rFonts w:ascii="Times New Roman" w:hAnsi="Times New Roman"/>
          <w:b/>
          <w:bCs/>
          <w:sz w:val="20"/>
          <w:szCs w:val="20"/>
        </w:rPr>
        <w:t>functions. The functional entity of data collection is co-located with the function for which the dataset is used.</w:t>
      </w:r>
    </w:p>
    <w:p w14:paraId="385D2961" w14:textId="77777777" w:rsidR="002D1E16" w:rsidRPr="00572757" w:rsidRDefault="002D1E16" w:rsidP="002D1E16">
      <w:pPr>
        <w:spacing w:before="120" w:after="120"/>
        <w:jc w:val="both"/>
        <w:rPr>
          <w:rFonts w:ascii="Times New Roman" w:hAnsi="Times New Roman"/>
          <w:sz w:val="20"/>
          <w:szCs w:val="20"/>
          <w:lang w:val="en-GB"/>
        </w:rPr>
      </w:pPr>
      <w:r>
        <w:rPr>
          <w:rFonts w:ascii="Times New Roman" w:hAnsi="Times New Roman" w:hint="eastAsia"/>
          <w:b/>
          <w:bCs/>
          <w:sz w:val="20"/>
          <w:szCs w:val="20"/>
          <w:lang w:val="en-GB" w:eastAsia="zh-CN"/>
        </w:rPr>
        <w:t>P</w:t>
      </w:r>
      <w:r>
        <w:rPr>
          <w:rFonts w:ascii="Times New Roman" w:hAnsi="Times New Roman"/>
          <w:b/>
          <w:bCs/>
          <w:sz w:val="20"/>
          <w:szCs w:val="20"/>
          <w:lang w:val="en-GB" w:eastAsia="zh-CN"/>
        </w:rPr>
        <w:t xml:space="preserve">roposal 3: RAN1 study the requirements of data collection for model offline training, model monitoring and model inference with following aspects: need of specified data content/format, data size, data collection latency and data collection frequency. </w:t>
      </w:r>
    </w:p>
    <w:p w14:paraId="2D2552E4" w14:textId="77777777" w:rsidR="002D1E16" w:rsidRDefault="002D1E16" w:rsidP="002D1E16">
      <w:pPr>
        <w:spacing w:before="120" w:after="120"/>
        <w:jc w:val="both"/>
        <w:rPr>
          <w:rFonts w:ascii="Times New Roman" w:eastAsia="宋体" w:hAnsi="Times New Roman"/>
          <w:b/>
          <w:bCs/>
          <w:sz w:val="20"/>
          <w:szCs w:val="20"/>
          <w:lang w:eastAsia="zh-CN"/>
        </w:rPr>
      </w:pPr>
      <w:r w:rsidRPr="00477917">
        <w:rPr>
          <w:rFonts w:ascii="Times New Roman" w:eastAsia="宋体" w:hAnsi="Times New Roman" w:hint="eastAsia"/>
          <w:b/>
          <w:bCs/>
          <w:sz w:val="20"/>
          <w:szCs w:val="20"/>
          <w:lang w:eastAsia="zh-CN"/>
        </w:rPr>
        <w:t>P</w:t>
      </w:r>
      <w:r w:rsidRPr="00477917">
        <w:rPr>
          <w:rFonts w:ascii="Times New Roman" w:eastAsia="宋体" w:hAnsi="Times New Roman"/>
          <w:b/>
          <w:bCs/>
          <w:sz w:val="20"/>
          <w:szCs w:val="20"/>
          <w:lang w:eastAsia="zh-CN"/>
        </w:rPr>
        <w:t xml:space="preserve">roposal </w:t>
      </w:r>
      <w:r>
        <w:rPr>
          <w:rFonts w:ascii="Times New Roman" w:eastAsia="宋体" w:hAnsi="Times New Roman"/>
          <w:b/>
          <w:bCs/>
          <w:sz w:val="20"/>
          <w:szCs w:val="20"/>
          <w:lang w:eastAsia="zh-CN"/>
        </w:rPr>
        <w:t>4</w:t>
      </w:r>
      <w:r w:rsidRPr="00477917">
        <w:rPr>
          <w:rFonts w:ascii="Times New Roman" w:eastAsia="宋体" w:hAnsi="Times New Roman"/>
          <w:b/>
          <w:bCs/>
          <w:sz w:val="20"/>
          <w:szCs w:val="20"/>
          <w:lang w:eastAsia="zh-CN"/>
        </w:rPr>
        <w:t xml:space="preserve">: </w:t>
      </w:r>
      <w:r>
        <w:rPr>
          <w:rFonts w:ascii="Times New Roman" w:eastAsia="宋体" w:hAnsi="Times New Roman"/>
          <w:b/>
          <w:bCs/>
          <w:sz w:val="20"/>
          <w:szCs w:val="20"/>
          <w:lang w:eastAsia="zh-CN"/>
        </w:rPr>
        <w:t>C</w:t>
      </w:r>
      <w:r w:rsidRPr="00477917">
        <w:rPr>
          <w:rFonts w:ascii="Times New Roman" w:eastAsia="宋体" w:hAnsi="Times New Roman"/>
          <w:b/>
          <w:bCs/>
          <w:sz w:val="20"/>
          <w:szCs w:val="20"/>
          <w:lang w:eastAsia="zh-CN"/>
        </w:rPr>
        <w:t xml:space="preserve">onsider </w:t>
      </w:r>
      <w:r>
        <w:rPr>
          <w:rFonts w:ascii="Times New Roman" w:eastAsia="宋体" w:hAnsi="Times New Roman"/>
          <w:b/>
          <w:bCs/>
          <w:sz w:val="20"/>
          <w:szCs w:val="20"/>
          <w:lang w:eastAsia="zh-CN"/>
        </w:rPr>
        <w:t xml:space="preserve">UE </w:t>
      </w:r>
      <w:r w:rsidRPr="00477917">
        <w:rPr>
          <w:rFonts w:ascii="Times New Roman" w:eastAsia="宋体" w:hAnsi="Times New Roman"/>
          <w:b/>
          <w:bCs/>
          <w:sz w:val="20"/>
          <w:szCs w:val="20"/>
          <w:lang w:eastAsia="zh-CN"/>
        </w:rPr>
        <w:t xml:space="preserve">data </w:t>
      </w:r>
      <w:r>
        <w:rPr>
          <w:rFonts w:ascii="Times New Roman" w:eastAsia="宋体" w:hAnsi="Times New Roman"/>
          <w:b/>
          <w:bCs/>
          <w:sz w:val="20"/>
          <w:szCs w:val="20"/>
          <w:lang w:eastAsia="zh-CN"/>
        </w:rPr>
        <w:t xml:space="preserve">transfer from UEs to the OTT server with the following ways. FFS on others. </w:t>
      </w:r>
    </w:p>
    <w:p w14:paraId="0BE9BA37" w14:textId="77777777" w:rsidR="002D1E16" w:rsidRPr="00125208" w:rsidRDefault="002D1E16" w:rsidP="002D1E16">
      <w:pPr>
        <w:pStyle w:val="ListParagraph"/>
        <w:numPr>
          <w:ilvl w:val="1"/>
          <w:numId w:val="36"/>
        </w:numPr>
        <w:overflowPunct/>
        <w:autoSpaceDE/>
        <w:autoSpaceDN/>
        <w:adjustRightInd/>
        <w:spacing w:after="0"/>
        <w:contextualSpacing w:val="0"/>
        <w:jc w:val="both"/>
        <w:textAlignment w:val="auto"/>
        <w:rPr>
          <w:b/>
          <w:bCs/>
        </w:rPr>
      </w:pPr>
      <w:r w:rsidRPr="00125208">
        <w:rPr>
          <w:b/>
          <w:bCs/>
        </w:rPr>
        <w:t xml:space="preserve">Option 1: Data transfer </w:t>
      </w:r>
      <w:r>
        <w:rPr>
          <w:b/>
          <w:bCs/>
        </w:rPr>
        <w:t>from</w:t>
      </w:r>
      <w:r w:rsidRPr="00125208">
        <w:rPr>
          <w:b/>
          <w:bCs/>
        </w:rPr>
        <w:t xml:space="preserve"> UE</w:t>
      </w:r>
      <w:r>
        <w:rPr>
          <w:b/>
          <w:bCs/>
        </w:rPr>
        <w:t>s</w:t>
      </w:r>
      <w:r w:rsidRPr="00125208">
        <w:rPr>
          <w:b/>
          <w:bCs/>
        </w:rPr>
        <w:t xml:space="preserve"> to OTT server with RAN awareness</w:t>
      </w:r>
    </w:p>
    <w:p w14:paraId="150B98B4" w14:textId="019AC950" w:rsidR="002D1E16" w:rsidRPr="002D1E16" w:rsidRDefault="002D1E16" w:rsidP="002D1E16">
      <w:pPr>
        <w:pStyle w:val="ListParagraph"/>
        <w:numPr>
          <w:ilvl w:val="1"/>
          <w:numId w:val="36"/>
        </w:numPr>
        <w:overflowPunct/>
        <w:autoSpaceDE/>
        <w:autoSpaceDN/>
        <w:adjustRightInd/>
        <w:spacing w:after="0"/>
        <w:contextualSpacing w:val="0"/>
        <w:jc w:val="both"/>
        <w:textAlignment w:val="auto"/>
        <w:rPr>
          <w:b/>
          <w:bCs/>
        </w:rPr>
      </w:pPr>
      <w:r w:rsidRPr="00125208">
        <w:rPr>
          <w:b/>
          <w:bCs/>
        </w:rPr>
        <w:t xml:space="preserve">Option 2: </w:t>
      </w:r>
      <w:r w:rsidRPr="00125208">
        <w:rPr>
          <w:rFonts w:hint="eastAsia"/>
          <w:b/>
          <w:bCs/>
        </w:rPr>
        <w:t>D</w:t>
      </w:r>
      <w:r w:rsidRPr="00125208">
        <w:rPr>
          <w:b/>
          <w:bCs/>
        </w:rPr>
        <w:t>ata transfer from UE</w:t>
      </w:r>
      <w:r>
        <w:rPr>
          <w:b/>
          <w:bCs/>
        </w:rPr>
        <w:t>s</w:t>
      </w:r>
      <w:r w:rsidRPr="00125208">
        <w:rPr>
          <w:b/>
          <w:bCs/>
        </w:rPr>
        <w:t xml:space="preserve"> to OTT server without RAN awareness </w:t>
      </w:r>
    </w:p>
    <w:p w14:paraId="73B472E7" w14:textId="77777777" w:rsidR="002D1E16" w:rsidRPr="001D6077" w:rsidRDefault="002D1E16" w:rsidP="002D1E16">
      <w:pPr>
        <w:spacing w:before="120" w:after="120"/>
        <w:jc w:val="both"/>
        <w:rPr>
          <w:rFonts w:ascii="Times New Roman" w:hAnsi="Times New Roman"/>
          <w:b/>
          <w:bCs/>
          <w:sz w:val="20"/>
          <w:szCs w:val="20"/>
          <w:lang w:eastAsia="zh-CN"/>
        </w:rPr>
      </w:pPr>
      <w:r w:rsidRPr="00C13AD0">
        <w:rPr>
          <w:rFonts w:ascii="Times New Roman" w:hAnsi="Times New Roman"/>
          <w:b/>
          <w:bCs/>
          <w:sz w:val="20"/>
          <w:szCs w:val="20"/>
          <w:lang w:eastAsia="zh-CN"/>
        </w:rPr>
        <w:t xml:space="preserve">Proposal </w:t>
      </w:r>
      <w:r>
        <w:rPr>
          <w:rFonts w:ascii="Times New Roman" w:hAnsi="Times New Roman"/>
          <w:b/>
          <w:bCs/>
          <w:sz w:val="20"/>
          <w:szCs w:val="20"/>
          <w:lang w:eastAsia="zh-CN"/>
        </w:rPr>
        <w:t>5</w:t>
      </w:r>
      <w:r w:rsidRPr="00C13AD0">
        <w:rPr>
          <w:rFonts w:ascii="Times New Roman" w:hAnsi="Times New Roman"/>
          <w:b/>
          <w:bCs/>
          <w:sz w:val="20"/>
          <w:szCs w:val="20"/>
          <w:lang w:eastAsia="zh-CN"/>
        </w:rPr>
        <w:t>:</w:t>
      </w:r>
      <w:r>
        <w:rPr>
          <w:rFonts w:ascii="Times New Roman" w:hAnsi="Times New Roman"/>
          <w:b/>
          <w:bCs/>
          <w:sz w:val="20"/>
          <w:szCs w:val="20"/>
          <w:lang w:eastAsia="zh-CN"/>
        </w:rPr>
        <w:t xml:space="preserve"> Study the following mechanisms for data collection: </w:t>
      </w:r>
      <w:r w:rsidRPr="001D6077">
        <w:rPr>
          <w:rFonts w:ascii="Times New Roman" w:hAnsi="Times New Roman"/>
          <w:b/>
          <w:bCs/>
          <w:sz w:val="20"/>
          <w:szCs w:val="20"/>
          <w:lang w:eastAsia="zh-CN"/>
        </w:rPr>
        <w:t xml:space="preserve">utilize existing or extension of existing L1/L3 measurement and report procedure or utilize procedure particular for data collection request and control. </w:t>
      </w:r>
    </w:p>
    <w:p w14:paraId="4CD6F346" w14:textId="77777777" w:rsidR="002D1E16" w:rsidRDefault="002D1E16" w:rsidP="002D1E16">
      <w:pPr>
        <w:spacing w:before="120" w:after="120"/>
        <w:jc w:val="both"/>
        <w:rPr>
          <w:rFonts w:ascii="Times New Roman" w:hAnsi="Times New Roman"/>
          <w:b/>
          <w:bCs/>
          <w:sz w:val="20"/>
          <w:szCs w:val="20"/>
        </w:rPr>
      </w:pPr>
      <w:r w:rsidRPr="005E7925">
        <w:rPr>
          <w:rFonts w:ascii="Times New Roman" w:hAnsi="Times New Roman"/>
          <w:b/>
          <w:bCs/>
          <w:sz w:val="20"/>
          <w:szCs w:val="20"/>
        </w:rPr>
        <w:t xml:space="preserve">Proposal </w:t>
      </w:r>
      <w:r>
        <w:rPr>
          <w:rFonts w:ascii="Times New Roman" w:hAnsi="Times New Roman"/>
          <w:b/>
          <w:bCs/>
          <w:sz w:val="20"/>
          <w:szCs w:val="20"/>
        </w:rPr>
        <w:t>6</w:t>
      </w:r>
      <w:r w:rsidRPr="005E7925">
        <w:rPr>
          <w:rFonts w:ascii="Times New Roman" w:hAnsi="Times New Roman"/>
          <w:b/>
          <w:bCs/>
          <w:sz w:val="20"/>
          <w:szCs w:val="20"/>
        </w:rPr>
        <w:t xml:space="preserve">: </w:t>
      </w:r>
      <w:r>
        <w:rPr>
          <w:rFonts w:ascii="Times New Roman" w:hAnsi="Times New Roman"/>
          <w:b/>
          <w:bCs/>
          <w:sz w:val="20"/>
          <w:szCs w:val="20"/>
        </w:rPr>
        <w:t>Study</w:t>
      </w:r>
      <w:r w:rsidRPr="005E7925">
        <w:rPr>
          <w:rFonts w:ascii="Times New Roman" w:hAnsi="Times New Roman"/>
          <w:b/>
          <w:bCs/>
          <w:sz w:val="20"/>
          <w:szCs w:val="20"/>
        </w:rPr>
        <w:t xml:space="preserve"> the proprietary way, 3GPP specified way and combination of them for dataset exchange for two-sided model Type 3 training. </w:t>
      </w:r>
    </w:p>
    <w:p w14:paraId="7E19CA0F" w14:textId="77777777" w:rsidR="002D1E16" w:rsidRDefault="002D1E16" w:rsidP="002D1E16">
      <w:pPr>
        <w:spacing w:before="120" w:after="120"/>
        <w:jc w:val="both"/>
        <w:rPr>
          <w:rFonts w:ascii="Times New Roman" w:hAnsi="Times New Roman"/>
          <w:b/>
          <w:bCs/>
          <w:sz w:val="20"/>
          <w:szCs w:val="20"/>
        </w:rPr>
      </w:pPr>
      <w:r w:rsidRPr="006D65D6">
        <w:rPr>
          <w:rFonts w:ascii="Times New Roman" w:hAnsi="Times New Roman" w:hint="eastAsia"/>
          <w:b/>
          <w:bCs/>
          <w:sz w:val="20"/>
          <w:szCs w:val="20"/>
        </w:rPr>
        <w:t>P</w:t>
      </w:r>
      <w:r w:rsidRPr="006D65D6">
        <w:rPr>
          <w:rFonts w:ascii="Times New Roman" w:hAnsi="Times New Roman"/>
          <w:b/>
          <w:bCs/>
          <w:sz w:val="20"/>
          <w:szCs w:val="20"/>
        </w:rPr>
        <w:t>roposal</w:t>
      </w:r>
      <w:r>
        <w:rPr>
          <w:rFonts w:ascii="Times New Roman" w:hAnsi="Times New Roman"/>
          <w:b/>
          <w:bCs/>
          <w:sz w:val="20"/>
          <w:szCs w:val="20"/>
        </w:rPr>
        <w:t xml:space="preserve"> 7</w:t>
      </w:r>
      <w:r w:rsidRPr="006D65D6">
        <w:rPr>
          <w:rFonts w:ascii="Times New Roman" w:hAnsi="Times New Roman"/>
          <w:b/>
          <w:bCs/>
          <w:sz w:val="20"/>
          <w:szCs w:val="20"/>
        </w:rPr>
        <w:t xml:space="preserve">: </w:t>
      </w:r>
      <w:r>
        <w:rPr>
          <w:rFonts w:ascii="Times New Roman" w:hAnsi="Times New Roman"/>
          <w:b/>
          <w:bCs/>
          <w:sz w:val="20"/>
          <w:szCs w:val="20"/>
        </w:rPr>
        <w:t xml:space="preserve">A Dataset ID is assigned to the data with assistance information for the purpose of </w:t>
      </w:r>
      <w:r w:rsidRPr="006D65D6">
        <w:rPr>
          <w:rFonts w:ascii="Times New Roman" w:hAnsi="Times New Roman"/>
          <w:b/>
          <w:bCs/>
          <w:sz w:val="20"/>
          <w:szCs w:val="20"/>
        </w:rPr>
        <w:t>categorizing the data.</w:t>
      </w:r>
    </w:p>
    <w:p w14:paraId="1AE75AAC" w14:textId="0037125E" w:rsidR="002D1E16" w:rsidRPr="002D1E16" w:rsidRDefault="002D1E16" w:rsidP="007C7921">
      <w:pPr>
        <w:spacing w:before="120" w:after="120"/>
        <w:jc w:val="both"/>
        <w:rPr>
          <w:rFonts w:ascii="Times New Roman" w:hAnsi="Times New Roman"/>
          <w:b/>
          <w:bCs/>
          <w:sz w:val="20"/>
          <w:szCs w:val="20"/>
        </w:rPr>
      </w:pPr>
      <w:r w:rsidRPr="006D65D6">
        <w:rPr>
          <w:rFonts w:ascii="Times New Roman" w:hAnsi="Times New Roman" w:hint="eastAsia"/>
          <w:b/>
          <w:bCs/>
          <w:sz w:val="20"/>
          <w:szCs w:val="20"/>
        </w:rPr>
        <w:t>P</w:t>
      </w:r>
      <w:r w:rsidRPr="006D65D6">
        <w:rPr>
          <w:rFonts w:ascii="Times New Roman" w:hAnsi="Times New Roman"/>
          <w:b/>
          <w:bCs/>
          <w:sz w:val="20"/>
          <w:szCs w:val="20"/>
        </w:rPr>
        <w:t xml:space="preserve">roposal </w:t>
      </w:r>
      <w:r>
        <w:rPr>
          <w:rFonts w:ascii="Times New Roman" w:hAnsi="Times New Roman"/>
          <w:b/>
          <w:bCs/>
          <w:sz w:val="20"/>
          <w:szCs w:val="20"/>
        </w:rPr>
        <w:t>8</w:t>
      </w:r>
      <w:r w:rsidRPr="006D65D6">
        <w:rPr>
          <w:rFonts w:ascii="Times New Roman" w:hAnsi="Times New Roman"/>
          <w:b/>
          <w:bCs/>
          <w:sz w:val="20"/>
          <w:szCs w:val="20"/>
        </w:rPr>
        <w:t xml:space="preserve">: Assistance information </w:t>
      </w:r>
      <w:r>
        <w:rPr>
          <w:rFonts w:ascii="Times New Roman" w:hAnsi="Times New Roman"/>
          <w:b/>
          <w:bCs/>
          <w:sz w:val="20"/>
          <w:szCs w:val="20"/>
        </w:rPr>
        <w:t xml:space="preserve">may consist of </w:t>
      </w:r>
      <w:r w:rsidRPr="00AD7DDD">
        <w:rPr>
          <w:rFonts w:ascii="Times New Roman" w:hAnsi="Times New Roman"/>
          <w:b/>
          <w:bCs/>
          <w:sz w:val="20"/>
          <w:szCs w:val="20"/>
        </w:rPr>
        <w:t>(sub)use cases, purposes</w:t>
      </w:r>
      <w:r>
        <w:rPr>
          <w:rFonts w:ascii="Times New Roman" w:hAnsi="Times New Roman"/>
          <w:b/>
          <w:bCs/>
          <w:sz w:val="20"/>
          <w:szCs w:val="20"/>
        </w:rPr>
        <w:t>(training/inference/monitoring)</w:t>
      </w:r>
      <w:r w:rsidRPr="00AD7DDD">
        <w:rPr>
          <w:rFonts w:ascii="Times New Roman" w:hAnsi="Times New Roman"/>
          <w:b/>
          <w:bCs/>
          <w:sz w:val="20"/>
          <w:szCs w:val="20"/>
        </w:rPr>
        <w:t>, scenarios,</w:t>
      </w:r>
      <w:r w:rsidRPr="00235951">
        <w:rPr>
          <w:rFonts w:ascii="Times New Roman" w:hAnsi="Times New Roman"/>
          <w:b/>
          <w:bCs/>
          <w:sz w:val="20"/>
          <w:szCs w:val="20"/>
        </w:rPr>
        <w:t xml:space="preserve"> </w:t>
      </w:r>
      <w:r w:rsidRPr="00AD7DDD">
        <w:rPr>
          <w:rFonts w:ascii="Times New Roman" w:hAnsi="Times New Roman"/>
          <w:b/>
          <w:bCs/>
          <w:sz w:val="20"/>
          <w:szCs w:val="20"/>
        </w:rPr>
        <w:t>and requirements (latency</w:t>
      </w:r>
      <w:r>
        <w:rPr>
          <w:rFonts w:ascii="Times New Roman" w:hAnsi="Times New Roman"/>
          <w:b/>
          <w:bCs/>
          <w:sz w:val="20"/>
          <w:szCs w:val="20"/>
        </w:rPr>
        <w:t>), timestamps, if applicable</w:t>
      </w:r>
      <w:r w:rsidRPr="006D65D6">
        <w:rPr>
          <w:rFonts w:ascii="Times New Roman" w:hAnsi="Times New Roman"/>
          <w:b/>
          <w:bCs/>
          <w:sz w:val="20"/>
          <w:szCs w:val="20"/>
        </w:rPr>
        <w:t>.</w:t>
      </w:r>
    </w:p>
    <w:p w14:paraId="2F459269" w14:textId="3753FF5F" w:rsidR="000106F4" w:rsidRPr="000106F4" w:rsidRDefault="0000400E" w:rsidP="000106F4">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control and model monitoring</w:t>
      </w:r>
    </w:p>
    <w:p w14:paraId="1CEAB0DF" w14:textId="2FD5B313" w:rsidR="007C7921" w:rsidRPr="00BB3983" w:rsidRDefault="007C7921" w:rsidP="007C7921">
      <w:pPr>
        <w:spacing w:before="120" w:after="120"/>
        <w:jc w:val="both"/>
        <w:rPr>
          <w:rFonts w:ascii="Times New Roman" w:hAnsi="Times New Roman"/>
          <w:b/>
          <w:bCs/>
          <w:sz w:val="20"/>
          <w:szCs w:val="20"/>
        </w:rPr>
      </w:pPr>
      <w:r w:rsidRPr="00BB3983">
        <w:rPr>
          <w:rFonts w:ascii="Times New Roman" w:hAnsi="Times New Roman" w:hint="eastAsia"/>
          <w:b/>
          <w:bCs/>
          <w:sz w:val="20"/>
          <w:szCs w:val="20"/>
        </w:rPr>
        <w:t>P</w:t>
      </w:r>
      <w:r w:rsidRPr="00BB3983">
        <w:rPr>
          <w:rFonts w:ascii="Times New Roman" w:hAnsi="Times New Roman"/>
          <w:b/>
          <w:bCs/>
          <w:sz w:val="20"/>
          <w:szCs w:val="20"/>
        </w:rPr>
        <w:t xml:space="preserve">roposal </w:t>
      </w:r>
      <w:r w:rsidR="000106F4">
        <w:rPr>
          <w:rFonts w:ascii="Times New Roman" w:hAnsi="Times New Roman"/>
          <w:b/>
          <w:bCs/>
          <w:sz w:val="20"/>
          <w:szCs w:val="20"/>
        </w:rPr>
        <w:t>9</w:t>
      </w:r>
      <w:r w:rsidRPr="00BB3983">
        <w:rPr>
          <w:rFonts w:ascii="Times New Roman" w:hAnsi="Times New Roman"/>
          <w:b/>
          <w:bCs/>
          <w:sz w:val="20"/>
          <w:szCs w:val="20"/>
        </w:rPr>
        <w:t xml:space="preserve">: Use ‘model control’ to stand for model selection, activation, deactivation, switching, and fallback to facilitate the discussion. </w:t>
      </w:r>
    </w:p>
    <w:p w14:paraId="729018E6" w14:textId="2214A3E9" w:rsidR="007C7921" w:rsidRDefault="007C7921" w:rsidP="007C7921">
      <w:pPr>
        <w:spacing w:before="120" w:after="120"/>
        <w:jc w:val="both"/>
        <w:rPr>
          <w:rFonts w:ascii="Times New Roman" w:hAnsi="Times New Roman"/>
          <w:b/>
          <w:bCs/>
          <w:sz w:val="20"/>
          <w:szCs w:val="20"/>
        </w:rPr>
      </w:pPr>
      <w:r>
        <w:rPr>
          <w:rFonts w:ascii="Times New Roman" w:hAnsi="Times New Roman"/>
          <w:b/>
          <w:bCs/>
          <w:sz w:val="20"/>
          <w:szCs w:val="20"/>
        </w:rPr>
        <w:t>Proposal 1</w:t>
      </w:r>
      <w:r w:rsidR="000106F4">
        <w:rPr>
          <w:rFonts w:ascii="Times New Roman" w:hAnsi="Times New Roman"/>
          <w:b/>
          <w:bCs/>
          <w:sz w:val="20"/>
          <w:szCs w:val="20"/>
        </w:rPr>
        <w:t>0</w:t>
      </w:r>
      <w:r>
        <w:rPr>
          <w:rFonts w:ascii="Times New Roman" w:hAnsi="Times New Roman"/>
          <w:b/>
          <w:bCs/>
          <w:sz w:val="20"/>
          <w:szCs w:val="20"/>
        </w:rPr>
        <w:t>: Clarify model selection as the operation to select the first AI/ML model at the very beginning when AI/ML is enabled.</w:t>
      </w:r>
    </w:p>
    <w:p w14:paraId="1D18311C" w14:textId="49C14419" w:rsidR="007C7921" w:rsidRPr="00C84138" w:rsidRDefault="007C7921" w:rsidP="007C7921">
      <w:pPr>
        <w:spacing w:before="120" w:after="120"/>
        <w:jc w:val="both"/>
        <w:rPr>
          <w:rFonts w:ascii="Times New Roman" w:hAnsi="Times New Roman"/>
          <w:b/>
          <w:bCs/>
          <w:sz w:val="20"/>
          <w:szCs w:val="20"/>
        </w:rPr>
      </w:pPr>
      <w:r>
        <w:rPr>
          <w:rFonts w:ascii="Times New Roman" w:hAnsi="Times New Roman"/>
          <w:b/>
          <w:bCs/>
          <w:sz w:val="20"/>
          <w:szCs w:val="20"/>
        </w:rPr>
        <w:t>Proposal 1</w:t>
      </w:r>
      <w:r w:rsidR="000106F4">
        <w:rPr>
          <w:rFonts w:ascii="Times New Roman" w:hAnsi="Times New Roman"/>
          <w:b/>
          <w:bCs/>
          <w:sz w:val="20"/>
          <w:szCs w:val="20"/>
        </w:rPr>
        <w:t>1</w:t>
      </w:r>
      <w:r>
        <w:rPr>
          <w:rFonts w:ascii="Times New Roman" w:hAnsi="Times New Roman"/>
          <w:b/>
          <w:bCs/>
          <w:sz w:val="20"/>
          <w:szCs w:val="20"/>
        </w:rPr>
        <w:t xml:space="preserve">: Clarify the difference between model switching and model activation/deactivation and discuss the need to keep both. </w:t>
      </w:r>
    </w:p>
    <w:p w14:paraId="4420B4E5" w14:textId="48BB3156" w:rsidR="007C7921" w:rsidRPr="001557B5" w:rsidRDefault="007C7921" w:rsidP="007C7921">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sidR="000106F4">
        <w:rPr>
          <w:rFonts w:ascii="Times New Roman" w:hAnsi="Times New Roman"/>
          <w:b/>
          <w:bCs/>
          <w:sz w:val="20"/>
          <w:szCs w:val="20"/>
        </w:rPr>
        <w:t>12</w:t>
      </w:r>
      <w:r w:rsidRPr="001557B5">
        <w:rPr>
          <w:rFonts w:ascii="Times New Roman" w:hAnsi="Times New Roman"/>
          <w:b/>
          <w:bCs/>
          <w:sz w:val="20"/>
          <w:szCs w:val="20"/>
        </w:rPr>
        <w:t xml:space="preserve">: For network-decided and network-initiated mechanism, model monitoring is performed at the network side. </w:t>
      </w:r>
    </w:p>
    <w:p w14:paraId="35C89819" w14:textId="2036F4FB" w:rsidR="007C7921" w:rsidRPr="001557B5" w:rsidRDefault="007C7921" w:rsidP="007C7921">
      <w:pPr>
        <w:spacing w:before="120" w:after="120"/>
        <w:jc w:val="both"/>
        <w:rPr>
          <w:rFonts w:ascii="Times New Roman" w:hAnsi="Times New Roman"/>
          <w:b/>
          <w:bCs/>
          <w:sz w:val="20"/>
          <w:szCs w:val="20"/>
        </w:rPr>
      </w:pPr>
      <w:r w:rsidRPr="001557B5">
        <w:rPr>
          <w:rFonts w:ascii="Times New Roman" w:hAnsi="Times New Roman" w:hint="eastAsia"/>
          <w:b/>
          <w:bCs/>
          <w:sz w:val="20"/>
          <w:szCs w:val="20"/>
        </w:rPr>
        <w:t>P</w:t>
      </w:r>
      <w:r w:rsidRPr="001557B5">
        <w:rPr>
          <w:rFonts w:ascii="Times New Roman" w:hAnsi="Times New Roman"/>
          <w:b/>
          <w:bCs/>
          <w:sz w:val="20"/>
          <w:szCs w:val="20"/>
        </w:rPr>
        <w:t xml:space="preserve">roposal </w:t>
      </w:r>
      <w:r>
        <w:rPr>
          <w:rFonts w:ascii="Times New Roman" w:hAnsi="Times New Roman"/>
          <w:b/>
          <w:bCs/>
          <w:sz w:val="20"/>
          <w:szCs w:val="20"/>
        </w:rPr>
        <w:t>1</w:t>
      </w:r>
      <w:r w:rsidR="000106F4">
        <w:rPr>
          <w:rFonts w:ascii="Times New Roman" w:hAnsi="Times New Roman"/>
          <w:b/>
          <w:bCs/>
          <w:sz w:val="20"/>
          <w:szCs w:val="20"/>
        </w:rPr>
        <w:t>3</w:t>
      </w:r>
      <w:r w:rsidRPr="001557B5">
        <w:rPr>
          <w:rFonts w:ascii="Times New Roman" w:hAnsi="Times New Roman"/>
          <w:b/>
          <w:bCs/>
          <w:sz w:val="20"/>
          <w:szCs w:val="20"/>
        </w:rPr>
        <w:t xml:space="preserve">: For network-sided and UE-initiated mechanism, consider the cases that model monitoring is performed at the UE side or at both UE and network side. </w:t>
      </w:r>
    </w:p>
    <w:p w14:paraId="6B7FC7ED" w14:textId="5D744A9E" w:rsidR="007C7921" w:rsidRDefault="007C7921" w:rsidP="007C7921">
      <w:pPr>
        <w:spacing w:before="120" w:after="120"/>
        <w:jc w:val="both"/>
        <w:rPr>
          <w:rFonts w:ascii="Times New Roman" w:hAnsi="Times New Roman"/>
          <w:b/>
          <w:bCs/>
          <w:sz w:val="20"/>
          <w:szCs w:val="20"/>
        </w:rPr>
      </w:pPr>
      <w:r w:rsidRPr="000A5332">
        <w:rPr>
          <w:rFonts w:ascii="Times New Roman" w:hAnsi="Times New Roman" w:hint="eastAsia"/>
          <w:b/>
          <w:bCs/>
          <w:sz w:val="20"/>
          <w:szCs w:val="20"/>
        </w:rPr>
        <w:t>P</w:t>
      </w:r>
      <w:r w:rsidRPr="000A5332">
        <w:rPr>
          <w:rFonts w:ascii="Times New Roman" w:hAnsi="Times New Roman"/>
          <w:b/>
          <w:bCs/>
          <w:sz w:val="20"/>
          <w:szCs w:val="20"/>
        </w:rPr>
        <w:t>roposal 1</w:t>
      </w:r>
      <w:r w:rsidR="000106F4">
        <w:rPr>
          <w:rFonts w:ascii="Times New Roman" w:hAnsi="Times New Roman"/>
          <w:b/>
          <w:bCs/>
          <w:sz w:val="20"/>
          <w:szCs w:val="20"/>
        </w:rPr>
        <w:t>4</w:t>
      </w:r>
      <w:r w:rsidRPr="000A5332">
        <w:rPr>
          <w:rFonts w:ascii="Times New Roman" w:hAnsi="Times New Roman"/>
          <w:b/>
          <w:bCs/>
          <w:sz w:val="20"/>
          <w:szCs w:val="20"/>
        </w:rPr>
        <w:t xml:space="preserve">: For UE-decided mechanisms, model monitoring is performed at the UE side. </w:t>
      </w:r>
    </w:p>
    <w:p w14:paraId="2025CEED" w14:textId="55F30835" w:rsidR="007C7921" w:rsidRPr="00C84138" w:rsidRDefault="007C7921" w:rsidP="007C7921">
      <w:pPr>
        <w:spacing w:before="120" w:after="120"/>
        <w:jc w:val="both"/>
        <w:rPr>
          <w:rFonts w:ascii="Times New Roman" w:hAnsi="Times New Roman"/>
          <w:b/>
          <w:bCs/>
          <w:sz w:val="20"/>
          <w:szCs w:val="20"/>
        </w:rPr>
      </w:pPr>
      <w:r w:rsidRPr="00C84138">
        <w:rPr>
          <w:rFonts w:ascii="Times New Roman" w:hAnsi="Times New Roman" w:hint="eastAsia"/>
          <w:b/>
          <w:bCs/>
          <w:sz w:val="20"/>
          <w:szCs w:val="20"/>
        </w:rPr>
        <w:lastRenderedPageBreak/>
        <w:t>P</w:t>
      </w:r>
      <w:r w:rsidRPr="00C84138">
        <w:rPr>
          <w:rFonts w:ascii="Times New Roman" w:hAnsi="Times New Roman"/>
          <w:b/>
          <w:bCs/>
          <w:sz w:val="20"/>
          <w:szCs w:val="20"/>
        </w:rPr>
        <w:t>roposal 1</w:t>
      </w:r>
      <w:r w:rsidR="000106F4">
        <w:rPr>
          <w:rFonts w:ascii="Times New Roman" w:hAnsi="Times New Roman"/>
          <w:b/>
          <w:bCs/>
          <w:sz w:val="20"/>
          <w:szCs w:val="20"/>
        </w:rPr>
        <w:t>5</w:t>
      </w:r>
      <w:r w:rsidRPr="00C84138">
        <w:rPr>
          <w:rFonts w:ascii="Times New Roman" w:hAnsi="Times New Roman"/>
          <w:b/>
          <w:bCs/>
          <w:sz w:val="20"/>
          <w:szCs w:val="20"/>
        </w:rPr>
        <w:t xml:space="preserve">: If </w:t>
      </w:r>
      <w:r>
        <w:rPr>
          <w:rFonts w:ascii="Times New Roman" w:hAnsi="Times New Roman"/>
          <w:b/>
          <w:bCs/>
          <w:sz w:val="20"/>
          <w:szCs w:val="20"/>
        </w:rPr>
        <w:t>model control</w:t>
      </w:r>
      <w:r w:rsidRPr="00C84138">
        <w:rPr>
          <w:rFonts w:ascii="Times New Roman" w:hAnsi="Times New Roman"/>
          <w:b/>
          <w:bCs/>
          <w:sz w:val="20"/>
          <w:szCs w:val="20"/>
        </w:rPr>
        <w:t xml:space="preserve"> is UE-autonomous without reporting the decision to the network, model monitoring and model control at the UE side is implementation specific and will not be specified. </w:t>
      </w:r>
    </w:p>
    <w:p w14:paraId="29918B27" w14:textId="20975A83" w:rsidR="0000400E" w:rsidRPr="00DC0035" w:rsidRDefault="0000400E" w:rsidP="00DC0035">
      <w:pPr>
        <w:rPr>
          <w:rFonts w:ascii="Times New Roman" w:eastAsia="Times New Roman" w:hAnsi="Times New Roman"/>
          <w:i/>
          <w:iCs/>
          <w:sz w:val="20"/>
          <w:szCs w:val="20"/>
          <w:u w:val="single"/>
          <w:lang w:eastAsia="en-US"/>
        </w:rPr>
      </w:pPr>
      <w:r w:rsidRPr="00DC0035">
        <w:rPr>
          <w:rFonts w:ascii="Times New Roman" w:eastAsia="Times New Roman" w:hAnsi="Times New Roman" w:hint="eastAsia"/>
          <w:i/>
          <w:iCs/>
          <w:sz w:val="20"/>
          <w:szCs w:val="20"/>
          <w:u w:val="single"/>
          <w:lang w:eastAsia="en-US"/>
        </w:rPr>
        <w:t>M</w:t>
      </w:r>
      <w:r w:rsidRPr="00DC0035">
        <w:rPr>
          <w:rFonts w:ascii="Times New Roman" w:eastAsia="Times New Roman" w:hAnsi="Times New Roman"/>
          <w:i/>
          <w:iCs/>
          <w:sz w:val="20"/>
          <w:szCs w:val="20"/>
          <w:u w:val="single"/>
          <w:lang w:eastAsia="en-US"/>
        </w:rPr>
        <w:t>odel ID</w:t>
      </w:r>
    </w:p>
    <w:p w14:paraId="5A1834BA" w14:textId="77777777" w:rsidR="008B2D64" w:rsidRPr="00E95FCC" w:rsidRDefault="008B2D64" w:rsidP="008B2D64">
      <w:pPr>
        <w:spacing w:before="120" w:after="120"/>
        <w:jc w:val="both"/>
        <w:rPr>
          <w:rFonts w:ascii="Times New Roman" w:hAnsi="Times New Roman"/>
          <w:b/>
          <w:bCs/>
          <w:sz w:val="20"/>
          <w:szCs w:val="20"/>
        </w:rPr>
      </w:pPr>
      <w:r>
        <w:rPr>
          <w:rFonts w:ascii="Times New Roman" w:hAnsi="Times New Roman"/>
          <w:b/>
          <w:bCs/>
          <w:sz w:val="20"/>
          <w:szCs w:val="20"/>
        </w:rPr>
        <w:t xml:space="preserve">Observation 8: The original model ID in the stage of </w:t>
      </w:r>
      <w:r w:rsidRPr="00E95FCC">
        <w:rPr>
          <w:rFonts w:ascii="Times New Roman" w:hAnsi="Times New Roman"/>
          <w:b/>
          <w:bCs/>
          <w:sz w:val="20"/>
          <w:szCs w:val="20"/>
        </w:rPr>
        <w:t>model development and management period is up to vendor’s implementation, therefore the identifier for this stage should be vendor specific.</w:t>
      </w:r>
    </w:p>
    <w:p w14:paraId="48DFC941" w14:textId="77777777" w:rsidR="008B2D64" w:rsidRDefault="008B2D64" w:rsidP="008B2D64">
      <w:pPr>
        <w:spacing w:before="120" w:after="120"/>
        <w:jc w:val="both"/>
        <w:rPr>
          <w:rFonts w:ascii="Times New Roman" w:hAnsi="Times New Roman"/>
          <w:b/>
          <w:bCs/>
          <w:sz w:val="20"/>
          <w:szCs w:val="20"/>
        </w:rPr>
      </w:pPr>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Pr>
          <w:rFonts w:ascii="Times New Roman" w:hAnsi="Times New Roman"/>
          <w:b/>
          <w:bCs/>
          <w:sz w:val="20"/>
          <w:szCs w:val="20"/>
        </w:rPr>
        <w:t>9</w:t>
      </w:r>
      <w:r w:rsidRPr="009C0F3E">
        <w:rPr>
          <w:rFonts w:ascii="Times New Roman" w:hAnsi="Times New Roman"/>
          <w:b/>
          <w:bCs/>
          <w:sz w:val="20"/>
          <w:szCs w:val="20"/>
        </w:rPr>
        <w:t xml:space="preserve">: </w:t>
      </w:r>
      <w:r>
        <w:rPr>
          <w:rFonts w:ascii="Times New Roman" w:hAnsi="Times New Roman"/>
          <w:b/>
          <w:bCs/>
          <w:sz w:val="20"/>
          <w:szCs w:val="20"/>
        </w:rPr>
        <w:t xml:space="preserve">The original model IDs from different vendors are re-structured to global model IDs manageable at the network side. </w:t>
      </w:r>
    </w:p>
    <w:p w14:paraId="7775B216" w14:textId="77777777" w:rsidR="008B2D64" w:rsidRDefault="008B2D64" w:rsidP="008B2D64">
      <w:pPr>
        <w:spacing w:before="120" w:after="120"/>
        <w:jc w:val="both"/>
        <w:rPr>
          <w:rFonts w:ascii="Times New Roman" w:hAnsi="Times New Roman"/>
          <w:b/>
          <w:bCs/>
          <w:sz w:val="20"/>
          <w:szCs w:val="20"/>
        </w:rPr>
      </w:pPr>
      <w:r>
        <w:rPr>
          <w:rFonts w:ascii="Times New Roman" w:hAnsi="Times New Roman"/>
          <w:b/>
          <w:bCs/>
          <w:sz w:val="20"/>
          <w:szCs w:val="20"/>
        </w:rPr>
        <w:t xml:space="preserve">Observation 10: </w:t>
      </w:r>
      <w:r w:rsidRPr="00DF430B">
        <w:rPr>
          <w:rFonts w:ascii="Times New Roman" w:hAnsi="Times New Roman"/>
          <w:b/>
          <w:bCs/>
          <w:sz w:val="20"/>
          <w:szCs w:val="20"/>
        </w:rPr>
        <w:t>In order to support UE capability reporting</w:t>
      </w:r>
      <w:r>
        <w:rPr>
          <w:rFonts w:ascii="Times New Roman" w:hAnsi="Times New Roman"/>
          <w:b/>
          <w:bCs/>
          <w:sz w:val="20"/>
          <w:szCs w:val="20"/>
        </w:rPr>
        <w:t xml:space="preserve"> via model ID</w:t>
      </w:r>
      <w:r w:rsidRPr="00DF430B">
        <w:rPr>
          <w:rFonts w:ascii="Times New Roman" w:hAnsi="Times New Roman"/>
          <w:b/>
          <w:bCs/>
          <w:sz w:val="20"/>
          <w:szCs w:val="20"/>
        </w:rPr>
        <w:t xml:space="preserve">, the global model ID should be unique and </w:t>
      </w:r>
      <w:r>
        <w:rPr>
          <w:rFonts w:ascii="Times New Roman" w:hAnsi="Times New Roman"/>
          <w:b/>
          <w:bCs/>
          <w:sz w:val="20"/>
          <w:szCs w:val="20"/>
        </w:rPr>
        <w:t>valid across UEs and network</w:t>
      </w:r>
      <w:r w:rsidRPr="00DF430B">
        <w:rPr>
          <w:rFonts w:ascii="Times New Roman" w:hAnsi="Times New Roman"/>
          <w:b/>
          <w:bCs/>
          <w:sz w:val="20"/>
          <w:szCs w:val="20"/>
        </w:rPr>
        <w:t>.</w:t>
      </w:r>
    </w:p>
    <w:p w14:paraId="712E4A97" w14:textId="77777777" w:rsidR="008B2D64" w:rsidRDefault="008B2D64" w:rsidP="008B2D64">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11: For collaboration level y without model transfer, indicating the global model ID in UE capability implies the availability of the model at the UE. </w:t>
      </w:r>
    </w:p>
    <w:p w14:paraId="17F06983" w14:textId="77777777" w:rsidR="008B2D64" w:rsidRDefault="008B2D64" w:rsidP="008B2D64">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Observation 12: For collaboration level z with model transfer, indicating the global model ID in UE capability may imply the availability of the model at the UE. It is FFS on how to indicate the support and executability of a model before model transfer.</w:t>
      </w:r>
    </w:p>
    <w:p w14:paraId="7D0C745E" w14:textId="77777777" w:rsidR="008B2D64" w:rsidRDefault="008B2D64" w:rsidP="008B2D64">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13: Model registration/identification and signaling for LCM are needed for both collaboration level y and collaboration level z which should be done before model transfer/delivery. </w:t>
      </w:r>
    </w:p>
    <w:p w14:paraId="19FDFA83" w14:textId="77777777" w:rsidR="008B2D64" w:rsidRPr="00070748" w:rsidRDefault="008B2D64" w:rsidP="008B2D64">
      <w:pPr>
        <w:spacing w:before="120" w:after="120"/>
        <w:jc w:val="both"/>
        <w:rPr>
          <w:rFonts w:ascii="Times New Roman" w:hAnsi="Times New Roman"/>
          <w:b/>
          <w:bCs/>
          <w:sz w:val="20"/>
          <w:szCs w:val="20"/>
        </w:rPr>
      </w:pPr>
      <w:r w:rsidRPr="00070748">
        <w:rPr>
          <w:rFonts w:ascii="Times New Roman" w:eastAsia="PMingLiU" w:hAnsi="Times New Roman"/>
          <w:b/>
          <w:bCs/>
          <w:sz w:val="20"/>
          <w:szCs w:val="20"/>
        </w:rPr>
        <w:t xml:space="preserve">Observation </w:t>
      </w:r>
      <w:r>
        <w:rPr>
          <w:rFonts w:ascii="Times New Roman" w:eastAsia="PMingLiU" w:hAnsi="Times New Roman"/>
          <w:b/>
          <w:bCs/>
          <w:sz w:val="20"/>
          <w:szCs w:val="20"/>
        </w:rPr>
        <w:t>14</w:t>
      </w:r>
      <w:r w:rsidRPr="00070748">
        <w:rPr>
          <w:rFonts w:ascii="Times New Roman" w:eastAsia="PMingLiU" w:hAnsi="Times New Roman"/>
          <w:b/>
          <w:bCs/>
          <w:sz w:val="20"/>
          <w:szCs w:val="20"/>
        </w:rPr>
        <w:t xml:space="preserve">: A temporary model ID, </w:t>
      </w:r>
      <w:r>
        <w:rPr>
          <w:rFonts w:ascii="Times New Roman" w:eastAsia="PMingLiU" w:hAnsi="Times New Roman"/>
          <w:b/>
          <w:bCs/>
          <w:sz w:val="20"/>
          <w:szCs w:val="20"/>
        </w:rPr>
        <w:t>i.e.,</w:t>
      </w:r>
      <w:r w:rsidRPr="00070748">
        <w:rPr>
          <w:rFonts w:ascii="Times New Roman" w:eastAsia="PMingLiU" w:hAnsi="Times New Roman"/>
          <w:b/>
          <w:bCs/>
          <w:sz w:val="20"/>
          <w:szCs w:val="20"/>
        </w:rPr>
        <w:t xml:space="preserve"> a model index, is sufficient for model activation/deactivation/switch/selection since these operations only occur when the UE is in CONNECTED state</w:t>
      </w:r>
      <w:r>
        <w:rPr>
          <w:rFonts w:ascii="Times New Roman" w:eastAsia="PMingLiU" w:hAnsi="Times New Roman"/>
          <w:b/>
          <w:bCs/>
          <w:sz w:val="20"/>
          <w:szCs w:val="20"/>
        </w:rPr>
        <w:t xml:space="preserve"> with UE specific RRC context</w:t>
      </w:r>
      <w:r w:rsidRPr="00070748">
        <w:rPr>
          <w:rFonts w:ascii="Times New Roman" w:eastAsia="PMingLiU" w:hAnsi="Times New Roman"/>
          <w:b/>
          <w:bCs/>
          <w:sz w:val="20"/>
          <w:szCs w:val="20"/>
        </w:rPr>
        <w:t>.</w:t>
      </w:r>
    </w:p>
    <w:p w14:paraId="7B6E84C9" w14:textId="1C15BBD7" w:rsidR="008B2D64" w:rsidRDefault="008B2D64" w:rsidP="007C7921">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O</w:t>
      </w:r>
      <w:r>
        <w:rPr>
          <w:rFonts w:ascii="Times New Roman" w:eastAsia="PMingLiU" w:hAnsi="Times New Roman"/>
          <w:b/>
          <w:bCs/>
          <w:sz w:val="20"/>
          <w:szCs w:val="20"/>
        </w:rPr>
        <w:t xml:space="preserve">bservation 15: Global and temporary model IDs are required for different purposes and managed by different entities. </w:t>
      </w:r>
    </w:p>
    <w:p w14:paraId="09FF369D" w14:textId="77777777" w:rsidR="000106F4" w:rsidRPr="00840A20" w:rsidRDefault="000106F4" w:rsidP="000106F4">
      <w:pPr>
        <w:spacing w:before="120" w:after="120"/>
        <w:jc w:val="both"/>
        <w:rPr>
          <w:rFonts w:ascii="Times New Roman" w:hAnsi="Times New Roman"/>
          <w:sz w:val="20"/>
          <w:szCs w:val="20"/>
          <w:lang w:eastAsia="zh-CN"/>
        </w:rPr>
      </w:pPr>
      <w:r>
        <w:rPr>
          <w:rFonts w:ascii="Times New Roman" w:eastAsia="PMingLiU" w:hAnsi="Times New Roman"/>
          <w:b/>
          <w:bCs/>
          <w:sz w:val="20"/>
          <w:szCs w:val="20"/>
        </w:rPr>
        <w:t>Proposal 16: The global model ID is a permanent ID, which is assigned and managed by the network.</w:t>
      </w:r>
    </w:p>
    <w:p w14:paraId="1EDECB1A" w14:textId="77777777" w:rsidR="000106F4" w:rsidRDefault="000106F4" w:rsidP="000106F4">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17: The global model ID for each AI/ML model is used for the following purposes:</w:t>
      </w:r>
    </w:p>
    <w:p w14:paraId="64226269" w14:textId="77777777" w:rsidR="000106F4" w:rsidRDefault="000106F4" w:rsidP="000106F4">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Model test certification</w:t>
      </w:r>
    </w:p>
    <w:p w14:paraId="1626384E" w14:textId="77777777" w:rsidR="000106F4" w:rsidRPr="00F3296A" w:rsidRDefault="000106F4" w:rsidP="000106F4">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UE capability reporting to indicate which AI/ML model is available at the UE</w:t>
      </w:r>
    </w:p>
    <w:p w14:paraId="534AB9DD" w14:textId="77777777" w:rsidR="000106F4" w:rsidRDefault="000106F4" w:rsidP="000106F4">
      <w:pPr>
        <w:pStyle w:val="ListParagraph"/>
        <w:numPr>
          <w:ilvl w:val="0"/>
          <w:numId w:val="31"/>
        </w:numPr>
        <w:overflowPunct/>
        <w:autoSpaceDE/>
        <w:autoSpaceDN/>
        <w:adjustRightInd/>
        <w:spacing w:after="0"/>
        <w:ind w:left="1259"/>
        <w:contextualSpacing w:val="0"/>
        <w:jc w:val="both"/>
        <w:textAlignment w:val="auto"/>
        <w:rPr>
          <w:rFonts w:eastAsia="PMingLiU"/>
          <w:b/>
          <w:bCs/>
        </w:rPr>
      </w:pPr>
      <w:r>
        <w:rPr>
          <w:rFonts w:eastAsia="PMingLiU"/>
          <w:b/>
          <w:bCs/>
        </w:rPr>
        <w:t>Model paring of the AI/ML models between the UE and network for two-sided model</w:t>
      </w:r>
    </w:p>
    <w:p w14:paraId="74C92F98" w14:textId="77777777" w:rsidR="000106F4" w:rsidRDefault="000106F4" w:rsidP="000106F4">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18: Model Identification/Registration should be done before model transfer/delivery.</w:t>
      </w:r>
    </w:p>
    <w:p w14:paraId="7916F0AA" w14:textId="133728FF" w:rsidR="007C7921" w:rsidRDefault="000106F4" w:rsidP="007C7921">
      <w:pPr>
        <w:spacing w:before="120" w:after="120"/>
        <w:jc w:val="both"/>
        <w:rPr>
          <w:rFonts w:ascii="Times New Roman" w:hAnsi="Times New Roman"/>
          <w:b/>
          <w:bCs/>
          <w:sz w:val="20"/>
          <w:szCs w:val="20"/>
        </w:rPr>
      </w:pPr>
      <w:r w:rsidRPr="00070748">
        <w:rPr>
          <w:rFonts w:ascii="Times New Roman" w:eastAsia="PMingLiU" w:hAnsi="Times New Roman"/>
          <w:b/>
          <w:bCs/>
          <w:sz w:val="20"/>
          <w:szCs w:val="20"/>
        </w:rPr>
        <w:t>Propo</w:t>
      </w:r>
      <w:r w:rsidRPr="00892844">
        <w:rPr>
          <w:rFonts w:ascii="Times New Roman" w:eastAsia="PMingLiU" w:hAnsi="Times New Roman"/>
          <w:b/>
          <w:bCs/>
          <w:sz w:val="20"/>
          <w:szCs w:val="20"/>
        </w:rPr>
        <w:t xml:space="preserve">sal </w:t>
      </w:r>
      <w:r>
        <w:rPr>
          <w:rFonts w:ascii="Times New Roman" w:eastAsia="PMingLiU" w:hAnsi="Times New Roman"/>
          <w:b/>
          <w:bCs/>
          <w:sz w:val="20"/>
          <w:szCs w:val="20"/>
        </w:rPr>
        <w:t>19</w:t>
      </w:r>
      <w:r w:rsidRPr="00892844">
        <w:rPr>
          <w:rFonts w:ascii="Times New Roman" w:eastAsia="PMingLiU" w:hAnsi="Times New Roman"/>
          <w:b/>
          <w:bCs/>
          <w:sz w:val="20"/>
          <w:szCs w:val="20"/>
        </w:rPr>
        <w:t>: A model index is assigned to each model for model activation/deactivation/switch/selection by the network through model configuration</w:t>
      </w:r>
      <w:r w:rsidR="007C7921">
        <w:rPr>
          <w:rFonts w:ascii="Times New Roman" w:hAnsi="Times New Roman"/>
          <w:b/>
          <w:bCs/>
          <w:sz w:val="20"/>
          <w:szCs w:val="20"/>
        </w:rPr>
        <w:t xml:space="preserve">. </w:t>
      </w:r>
    </w:p>
    <w:p w14:paraId="40BEBA4A" w14:textId="0A6D4916"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Identification</w:t>
      </w:r>
    </w:p>
    <w:p w14:paraId="22A0C9A9" w14:textId="77777777" w:rsidR="007C7921" w:rsidRDefault="007C7921" w:rsidP="007C7921">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Pr>
          <w:rFonts w:ascii="Times New Roman" w:hAnsi="Times New Roman"/>
          <w:b/>
          <w:bCs/>
          <w:sz w:val="20"/>
          <w:szCs w:val="20"/>
        </w:rPr>
        <w:t>20</w:t>
      </w:r>
      <w:r w:rsidRPr="00C84138">
        <w:rPr>
          <w:rFonts w:ascii="Times New Roman" w:hAnsi="Times New Roman"/>
          <w:b/>
          <w:bCs/>
          <w:sz w:val="20"/>
          <w:szCs w:val="20"/>
        </w:rPr>
        <w:t xml:space="preserve">: Study what associated information needs to be provided through model </w:t>
      </w:r>
      <w:r>
        <w:rPr>
          <w:rFonts w:ascii="Times New Roman" w:hAnsi="Times New Roman"/>
          <w:b/>
          <w:bCs/>
          <w:sz w:val="20"/>
          <w:szCs w:val="20"/>
        </w:rPr>
        <w:t>identification</w:t>
      </w:r>
      <w:r w:rsidRPr="00C84138">
        <w:rPr>
          <w:rFonts w:ascii="Times New Roman" w:hAnsi="Times New Roman"/>
          <w:b/>
          <w:bCs/>
          <w:sz w:val="20"/>
          <w:szCs w:val="20"/>
        </w:rPr>
        <w:t xml:space="preserve"> for the case that UE sided model is generated and training at the UE side and leave the model </w:t>
      </w:r>
      <w:r>
        <w:rPr>
          <w:rFonts w:ascii="Times New Roman" w:hAnsi="Times New Roman"/>
          <w:b/>
          <w:bCs/>
          <w:sz w:val="20"/>
          <w:szCs w:val="20"/>
        </w:rPr>
        <w:t>identification</w:t>
      </w:r>
      <w:r w:rsidRPr="00C84138">
        <w:rPr>
          <w:rFonts w:ascii="Times New Roman" w:hAnsi="Times New Roman"/>
          <w:b/>
          <w:bCs/>
          <w:sz w:val="20"/>
          <w:szCs w:val="20"/>
        </w:rPr>
        <w:t xml:space="preserve"> procedure to RAN2 discussion.  </w:t>
      </w:r>
    </w:p>
    <w:p w14:paraId="75CFB950" w14:textId="77777777" w:rsidR="003F24E8" w:rsidRPr="00653DBD" w:rsidRDefault="003F24E8" w:rsidP="003F24E8">
      <w:pPr>
        <w:spacing w:before="120" w:after="120"/>
        <w:jc w:val="both"/>
        <w:rPr>
          <w:rFonts w:ascii="Times New Roman" w:hAnsi="Times New Roman"/>
          <w:b/>
          <w:bCs/>
          <w:sz w:val="20"/>
          <w:szCs w:val="20"/>
        </w:rPr>
      </w:pPr>
      <w:r w:rsidRPr="00C84138">
        <w:rPr>
          <w:rFonts w:ascii="Times New Roman" w:hAnsi="Times New Roman" w:hint="eastAsia"/>
          <w:b/>
          <w:bCs/>
          <w:sz w:val="20"/>
          <w:szCs w:val="20"/>
        </w:rPr>
        <w:t>P</w:t>
      </w:r>
      <w:r w:rsidRPr="00C84138">
        <w:rPr>
          <w:rFonts w:ascii="Times New Roman" w:hAnsi="Times New Roman"/>
          <w:b/>
          <w:bCs/>
          <w:sz w:val="20"/>
          <w:szCs w:val="20"/>
        </w:rPr>
        <w:t xml:space="preserve">roposal </w:t>
      </w:r>
      <w:r>
        <w:rPr>
          <w:rFonts w:ascii="Times New Roman" w:hAnsi="Times New Roman"/>
          <w:b/>
          <w:bCs/>
          <w:sz w:val="20"/>
          <w:szCs w:val="20"/>
        </w:rPr>
        <w:t>21</w:t>
      </w:r>
      <w:r w:rsidRPr="00C84138">
        <w:rPr>
          <w:rFonts w:ascii="Times New Roman" w:hAnsi="Times New Roman"/>
          <w:b/>
          <w:bCs/>
          <w:sz w:val="20"/>
          <w:szCs w:val="20"/>
        </w:rPr>
        <w:t>: Fo</w:t>
      </w:r>
      <w:r w:rsidRPr="00653DBD">
        <w:rPr>
          <w:rFonts w:ascii="Times New Roman" w:hAnsi="Times New Roman"/>
          <w:b/>
          <w:bCs/>
          <w:sz w:val="20"/>
          <w:szCs w:val="20"/>
        </w:rPr>
        <w:t xml:space="preserve">r each AI/ML model, at least following </w:t>
      </w:r>
      <w:r>
        <w:rPr>
          <w:rFonts w:ascii="Times New Roman" w:hAnsi="Times New Roman"/>
          <w:b/>
          <w:bCs/>
          <w:sz w:val="20"/>
          <w:szCs w:val="20"/>
        </w:rPr>
        <w:t xml:space="preserve">associated </w:t>
      </w:r>
      <w:r w:rsidRPr="00653DBD">
        <w:rPr>
          <w:rFonts w:ascii="Times New Roman" w:hAnsi="Times New Roman"/>
          <w:b/>
          <w:bCs/>
          <w:sz w:val="20"/>
          <w:szCs w:val="20"/>
        </w:rPr>
        <w:t xml:space="preserve">information needs to be known. FFS on other information. </w:t>
      </w:r>
    </w:p>
    <w:p w14:paraId="3D0538DC" w14:textId="77777777" w:rsidR="003F24E8" w:rsidRPr="00653DBD" w:rsidRDefault="003F24E8" w:rsidP="003F24E8">
      <w:pPr>
        <w:pStyle w:val="ListParagraph"/>
        <w:numPr>
          <w:ilvl w:val="0"/>
          <w:numId w:val="17"/>
        </w:numPr>
        <w:spacing w:before="120" w:after="120"/>
        <w:jc w:val="both"/>
        <w:rPr>
          <w:b/>
          <w:bCs/>
        </w:rPr>
      </w:pPr>
      <w:r>
        <w:rPr>
          <w:b/>
          <w:bCs/>
        </w:rPr>
        <w:t>Applicable AI/ML-enabled Feature/FG</w:t>
      </w:r>
    </w:p>
    <w:p w14:paraId="0C632113" w14:textId="77777777" w:rsidR="003F24E8" w:rsidRPr="00653DBD" w:rsidRDefault="003F24E8" w:rsidP="003F24E8">
      <w:pPr>
        <w:pStyle w:val="ListParagraph"/>
        <w:numPr>
          <w:ilvl w:val="0"/>
          <w:numId w:val="17"/>
        </w:numPr>
        <w:spacing w:before="120" w:after="120"/>
        <w:jc w:val="both"/>
        <w:rPr>
          <w:b/>
          <w:bCs/>
        </w:rPr>
      </w:pPr>
      <w:r w:rsidRPr="00653DBD">
        <w:rPr>
          <w:b/>
          <w:bCs/>
        </w:rPr>
        <w:t>Information on model input</w:t>
      </w:r>
    </w:p>
    <w:p w14:paraId="51F87E83" w14:textId="77777777" w:rsidR="003F24E8" w:rsidRPr="00653DBD" w:rsidRDefault="003F24E8" w:rsidP="003F24E8">
      <w:pPr>
        <w:pStyle w:val="ListParagraph"/>
        <w:numPr>
          <w:ilvl w:val="0"/>
          <w:numId w:val="17"/>
        </w:numPr>
        <w:spacing w:before="120" w:after="120"/>
        <w:jc w:val="both"/>
        <w:rPr>
          <w:b/>
          <w:bCs/>
        </w:rPr>
      </w:pPr>
      <w:r w:rsidRPr="00653DBD">
        <w:rPr>
          <w:rFonts w:hint="eastAsia"/>
          <w:b/>
          <w:bCs/>
        </w:rPr>
        <w:t>I</w:t>
      </w:r>
      <w:r w:rsidRPr="00653DBD">
        <w:rPr>
          <w:b/>
          <w:bCs/>
        </w:rPr>
        <w:t>nformation on model output</w:t>
      </w:r>
    </w:p>
    <w:p w14:paraId="451A52AA" w14:textId="77777777" w:rsidR="003F24E8" w:rsidRPr="0000404F" w:rsidRDefault="003F24E8" w:rsidP="003F24E8">
      <w:pPr>
        <w:pStyle w:val="ListParagraph"/>
        <w:numPr>
          <w:ilvl w:val="0"/>
          <w:numId w:val="17"/>
        </w:numPr>
        <w:spacing w:before="120" w:after="120"/>
        <w:jc w:val="both"/>
        <w:rPr>
          <w:b/>
          <w:bCs/>
        </w:rPr>
      </w:pPr>
      <w:r w:rsidRPr="00653DBD">
        <w:rPr>
          <w:b/>
          <w:bCs/>
        </w:rPr>
        <w:t>Information on pairing between UE-sided part and network-sided part of two-sided model</w:t>
      </w:r>
      <w:r w:rsidRPr="00A26470">
        <w:rPr>
          <w:lang w:eastAsia="zh-CN"/>
        </w:rPr>
        <w:t xml:space="preserve"> </w:t>
      </w:r>
    </w:p>
    <w:p w14:paraId="31D2CF22" w14:textId="77777777" w:rsidR="003F24E8" w:rsidRDefault="003F24E8" w:rsidP="003F24E8">
      <w:pPr>
        <w:spacing w:before="120" w:after="120"/>
        <w:jc w:val="both"/>
        <w:rPr>
          <w:rFonts w:ascii="Times New Roman" w:hAnsi="Times New Roman"/>
          <w:b/>
          <w:bCs/>
          <w:sz w:val="20"/>
          <w:szCs w:val="20"/>
          <w:lang w:val="en-GB" w:eastAsia="zh-CN"/>
        </w:rPr>
      </w:pPr>
      <w:r>
        <w:rPr>
          <w:rFonts w:ascii="Times New Roman" w:hAnsi="Times New Roman"/>
          <w:b/>
          <w:bCs/>
          <w:sz w:val="20"/>
          <w:szCs w:val="20"/>
        </w:rPr>
        <w:t xml:space="preserve">Proposal 22: </w:t>
      </w:r>
      <w:r>
        <w:rPr>
          <w:rFonts w:ascii="Times New Roman" w:hAnsi="Times New Roman"/>
          <w:b/>
          <w:bCs/>
          <w:sz w:val="20"/>
          <w:szCs w:val="20"/>
          <w:lang w:eastAsia="zh-CN"/>
        </w:rPr>
        <w:t xml:space="preserve">For model/functionality identification </w:t>
      </w:r>
      <w:r>
        <w:rPr>
          <w:rFonts w:ascii="Times New Roman" w:hAnsi="Times New Roman"/>
          <w:b/>
          <w:bCs/>
          <w:sz w:val="20"/>
          <w:szCs w:val="20"/>
          <w:lang w:val="en-GB" w:eastAsia="zh-CN"/>
        </w:rPr>
        <w:t>for UE-sided model when it is generated at the UE sided (over OTT server)</w:t>
      </w:r>
      <w:r>
        <w:rPr>
          <w:rFonts w:ascii="宋体" w:eastAsia="宋体" w:hAnsi="宋体" w:hint="eastAsia"/>
          <w:b/>
          <w:bCs/>
          <w:sz w:val="20"/>
          <w:szCs w:val="20"/>
          <w:lang w:val="en-GB" w:eastAsia="zh-CN"/>
        </w:rPr>
        <w:t>，</w:t>
      </w:r>
      <w:r>
        <w:rPr>
          <w:rFonts w:ascii="Times New Roman" w:eastAsia="宋体" w:hAnsi="Times New Roman" w:hint="eastAsia"/>
          <w:b/>
          <w:bCs/>
          <w:sz w:val="20"/>
          <w:szCs w:val="20"/>
          <w:lang w:val="en-GB" w:eastAsia="zh-CN"/>
        </w:rPr>
        <w:t xml:space="preserve"> </w:t>
      </w:r>
      <w:r>
        <w:rPr>
          <w:rFonts w:ascii="Times New Roman" w:eastAsia="宋体" w:hAnsi="Times New Roman"/>
          <w:b/>
          <w:bCs/>
          <w:sz w:val="20"/>
          <w:szCs w:val="20"/>
          <w:lang w:val="en-GB" w:eastAsia="zh-CN"/>
        </w:rPr>
        <w:t xml:space="preserve">UE </w:t>
      </w:r>
      <w:r>
        <w:rPr>
          <w:rFonts w:ascii="Times New Roman" w:eastAsia="宋体" w:hAnsi="Times New Roman" w:hint="eastAsia"/>
          <w:b/>
          <w:bCs/>
          <w:sz w:val="20"/>
          <w:szCs w:val="20"/>
          <w:lang w:val="en-GB" w:eastAsia="zh-CN"/>
        </w:rPr>
        <w:t>report</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updates</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on</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applicable</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functionalit</w:t>
      </w:r>
      <w:r>
        <w:rPr>
          <w:rFonts w:ascii="Times New Roman" w:eastAsia="宋体" w:hAnsi="Times New Roman"/>
          <w:b/>
          <w:bCs/>
          <w:sz w:val="20"/>
          <w:szCs w:val="20"/>
          <w:lang w:val="en-GB" w:eastAsia="zh-CN"/>
        </w:rPr>
        <w:t>y(es)/model(s) has following options</w:t>
      </w:r>
      <w:r>
        <w:rPr>
          <w:rFonts w:ascii="Times New Roman" w:hAnsi="Times New Roman"/>
          <w:b/>
          <w:bCs/>
          <w:sz w:val="20"/>
          <w:szCs w:val="20"/>
          <w:lang w:val="en-GB" w:eastAsia="zh-CN"/>
        </w:rPr>
        <w:t>:</w:t>
      </w:r>
    </w:p>
    <w:p w14:paraId="7F612201" w14:textId="77777777" w:rsidR="003F24E8" w:rsidRDefault="003F24E8" w:rsidP="003F24E8">
      <w:pPr>
        <w:pStyle w:val="ListParagraph"/>
        <w:numPr>
          <w:ilvl w:val="0"/>
          <w:numId w:val="35"/>
        </w:numPr>
        <w:spacing w:before="120" w:after="120"/>
        <w:jc w:val="both"/>
        <w:textAlignment w:val="auto"/>
        <w:rPr>
          <w:b/>
          <w:bCs/>
          <w:lang w:eastAsia="zh-CN"/>
        </w:rPr>
      </w:pPr>
      <w:r>
        <w:rPr>
          <w:b/>
          <w:bCs/>
          <w:lang w:eastAsia="zh-CN"/>
        </w:rPr>
        <w:t>Option 1: Model/functionality identification through coordination between the server and RAN/CN during model delivery</w:t>
      </w:r>
    </w:p>
    <w:p w14:paraId="4C626FF8" w14:textId="77777777" w:rsidR="003F24E8" w:rsidRDefault="003F24E8" w:rsidP="003F24E8">
      <w:pPr>
        <w:pStyle w:val="ListParagraph"/>
        <w:numPr>
          <w:ilvl w:val="0"/>
          <w:numId w:val="35"/>
        </w:numPr>
        <w:spacing w:before="120" w:after="120"/>
        <w:jc w:val="both"/>
        <w:textAlignment w:val="auto"/>
        <w:rPr>
          <w:b/>
          <w:bCs/>
          <w:lang w:eastAsia="zh-CN"/>
        </w:rPr>
      </w:pPr>
      <w:r>
        <w:rPr>
          <w:b/>
          <w:bCs/>
          <w:lang w:eastAsia="zh-CN"/>
        </w:rPr>
        <w:t>Option 2a: Model/functionality identification with UE report</w:t>
      </w:r>
      <w:r w:rsidRPr="008F5B42">
        <w:rPr>
          <w:b/>
          <w:bCs/>
          <w:lang w:eastAsia="zh-CN"/>
        </w:rPr>
        <w:t xml:space="preserve"> updates on applicable functionality(es)/model(s) </w:t>
      </w:r>
      <w:r>
        <w:rPr>
          <w:b/>
          <w:bCs/>
          <w:lang w:eastAsia="zh-CN"/>
        </w:rPr>
        <w:t>over RRC messages to RAN</w:t>
      </w:r>
    </w:p>
    <w:p w14:paraId="776E5907" w14:textId="77777777" w:rsidR="003F24E8" w:rsidRPr="00D0338D" w:rsidRDefault="003F24E8" w:rsidP="003F24E8">
      <w:pPr>
        <w:pStyle w:val="ListParagraph"/>
        <w:numPr>
          <w:ilvl w:val="0"/>
          <w:numId w:val="35"/>
        </w:numPr>
        <w:spacing w:before="120" w:after="120"/>
        <w:jc w:val="both"/>
        <w:textAlignment w:val="auto"/>
        <w:rPr>
          <w:b/>
          <w:bCs/>
          <w:lang w:eastAsia="zh-CN"/>
        </w:rPr>
      </w:pPr>
      <w:r>
        <w:rPr>
          <w:b/>
          <w:bCs/>
          <w:lang w:eastAsia="zh-CN"/>
        </w:rPr>
        <w:t>Option 2b: Model/functionality identification with UE report</w:t>
      </w:r>
      <w:r w:rsidRPr="008F5B42">
        <w:rPr>
          <w:b/>
          <w:bCs/>
          <w:lang w:eastAsia="zh-CN"/>
        </w:rPr>
        <w:t xml:space="preserve"> updates on applicable functionality(es)/model(s) </w:t>
      </w:r>
      <w:r>
        <w:rPr>
          <w:b/>
          <w:bCs/>
          <w:lang w:eastAsia="zh-CN"/>
        </w:rPr>
        <w:t>over NAS message to CN</w:t>
      </w:r>
    </w:p>
    <w:p w14:paraId="27FFA44C" w14:textId="4917ADA1" w:rsidR="0000400E" w:rsidRPr="0000400E" w:rsidRDefault="0000400E" w:rsidP="0000400E">
      <w:pPr>
        <w:rPr>
          <w:rFonts w:ascii="Times New Roman" w:eastAsia="Times New Roman" w:hAnsi="Times New Roman"/>
          <w:i/>
          <w:iCs/>
          <w:sz w:val="20"/>
          <w:szCs w:val="20"/>
          <w:u w:val="single"/>
          <w:lang w:eastAsia="en-US"/>
        </w:rPr>
      </w:pPr>
      <w:r w:rsidRPr="0000400E">
        <w:rPr>
          <w:rFonts w:ascii="Times New Roman" w:eastAsia="Times New Roman" w:hAnsi="Times New Roman" w:hint="eastAsia"/>
          <w:i/>
          <w:iCs/>
          <w:sz w:val="20"/>
          <w:szCs w:val="20"/>
          <w:u w:val="single"/>
          <w:lang w:eastAsia="en-US"/>
        </w:rPr>
        <w:t>M</w:t>
      </w:r>
      <w:r w:rsidRPr="0000400E">
        <w:rPr>
          <w:rFonts w:ascii="Times New Roman" w:eastAsia="Times New Roman" w:hAnsi="Times New Roman"/>
          <w:i/>
          <w:iCs/>
          <w:sz w:val="20"/>
          <w:szCs w:val="20"/>
          <w:u w:val="single"/>
          <w:lang w:eastAsia="en-US"/>
        </w:rPr>
        <w:t>odel transfer/delivery</w:t>
      </w:r>
    </w:p>
    <w:p w14:paraId="4C9092D1" w14:textId="3B671584" w:rsidR="007C7921" w:rsidRPr="00FE3213" w:rsidRDefault="007C7921" w:rsidP="007C7921">
      <w:pPr>
        <w:spacing w:before="120" w:after="120"/>
        <w:jc w:val="both"/>
        <w:rPr>
          <w:rFonts w:ascii="Times New Roman" w:eastAsia="宋体" w:hAnsi="Times New Roman"/>
          <w:b/>
          <w:bCs/>
          <w:sz w:val="20"/>
          <w:szCs w:val="20"/>
          <w:lang w:eastAsia="zh-CN"/>
        </w:rPr>
      </w:pPr>
      <w:r w:rsidRPr="00FE3213">
        <w:rPr>
          <w:rFonts w:ascii="Times New Roman" w:hAnsi="Times New Roman"/>
          <w:b/>
          <w:bCs/>
          <w:sz w:val="20"/>
          <w:szCs w:val="20"/>
          <w:lang w:eastAsia="zh-CN"/>
        </w:rPr>
        <w:lastRenderedPageBreak/>
        <w:t>Proposal 2</w:t>
      </w:r>
      <w:r w:rsidR="00623774">
        <w:rPr>
          <w:rFonts w:ascii="Times New Roman" w:hAnsi="Times New Roman"/>
          <w:b/>
          <w:bCs/>
          <w:sz w:val="20"/>
          <w:szCs w:val="20"/>
          <w:lang w:eastAsia="zh-CN"/>
        </w:rPr>
        <w:t>3</w:t>
      </w:r>
      <w:r w:rsidRPr="00FE3213">
        <w:rPr>
          <w:rFonts w:ascii="Times New Roman" w:hAnsi="Times New Roman"/>
          <w:b/>
          <w:bCs/>
          <w:sz w:val="20"/>
          <w:szCs w:val="20"/>
          <w:lang w:eastAsia="zh-CN"/>
        </w:rPr>
        <w:t xml:space="preserve">: For model transfer, RAN1 focuses on what kind of information needs to be delivered for model transfer. RAN1 leaves model transfer channel (CP or UP) and model format to RAN2 discussion. RAN1 should provide inputs for the requirements of model transfer/delivery in terms of model size, latency and model update frequency to RAN2 to evaluate the applicability of different model transfer/delivery solutions. </w:t>
      </w:r>
    </w:p>
    <w:p w14:paraId="70E30F40" w14:textId="0F39B3D7" w:rsidR="00B65200" w:rsidRDefault="00472615">
      <w:pPr>
        <w:pStyle w:val="Heading1"/>
        <w:overflowPunct w:val="0"/>
        <w:autoSpaceDE w:val="0"/>
        <w:autoSpaceDN w:val="0"/>
        <w:adjustRightInd w:val="0"/>
        <w:spacing w:before="0" w:after="120"/>
        <w:rPr>
          <w:rFonts w:eastAsia="PMingLiU" w:cs="Arial"/>
        </w:rPr>
      </w:pPr>
      <w:r>
        <w:rPr>
          <w:rFonts w:eastAsia="PMingLiU" w:cs="Arial"/>
          <w:lang w:eastAsia="zh-TW"/>
        </w:rPr>
        <w:t>R</w:t>
      </w:r>
      <w:r>
        <w:rPr>
          <w:rFonts w:eastAsia="PMingLiU" w:cs="Arial"/>
        </w:rPr>
        <w:t>eference</w:t>
      </w:r>
    </w:p>
    <w:p w14:paraId="302B92DF" w14:textId="683836B4" w:rsidR="009B7165" w:rsidRPr="007C7921" w:rsidRDefault="009B7165" w:rsidP="00B752B3">
      <w:pPr>
        <w:pStyle w:val="References"/>
        <w:numPr>
          <w:ilvl w:val="0"/>
          <w:numId w:val="7"/>
        </w:numPr>
        <w:jc w:val="left"/>
        <w:rPr>
          <w:szCs w:val="20"/>
          <w:lang w:eastAsia="zh-CN"/>
        </w:rPr>
      </w:pPr>
      <w:bookmarkStart w:id="106" w:name="_Ref101954723"/>
      <w:r w:rsidRPr="007C7921">
        <w:rPr>
          <w:szCs w:val="20"/>
          <w:lang w:eastAsia="zh-CN"/>
        </w:rPr>
        <w:t>RP-213599, “New SI: Study on Artificial Intelligence (AI)/Machine Learning (ML) for NR Air Interface”, RAN#94e, Electronic Meeting, Dec. 6 - 17, 2021.</w:t>
      </w:r>
      <w:bookmarkEnd w:id="106"/>
    </w:p>
    <w:p w14:paraId="03916B90" w14:textId="77777777" w:rsidR="00CC5A96" w:rsidRPr="007C7921" w:rsidRDefault="00CC5A96" w:rsidP="00B752B3">
      <w:pPr>
        <w:pStyle w:val="References"/>
        <w:numPr>
          <w:ilvl w:val="0"/>
          <w:numId w:val="7"/>
        </w:numPr>
        <w:jc w:val="left"/>
        <w:rPr>
          <w:szCs w:val="20"/>
          <w:lang w:eastAsia="zh-CN"/>
        </w:rPr>
      </w:pPr>
      <w:bookmarkStart w:id="107" w:name="_Ref100586788"/>
      <w:r w:rsidRPr="007C7921">
        <w:rPr>
          <w:szCs w:val="20"/>
          <w:lang w:eastAsia="zh-CN"/>
        </w:rPr>
        <w:t xml:space="preserve">TR </w:t>
      </w:r>
      <w:r w:rsidRPr="007C7921">
        <w:rPr>
          <w:rFonts w:hint="eastAsia"/>
          <w:szCs w:val="20"/>
          <w:lang w:eastAsia="zh-CN"/>
        </w:rPr>
        <w:t>3</w:t>
      </w:r>
      <w:r w:rsidRPr="007C7921">
        <w:rPr>
          <w:szCs w:val="20"/>
          <w:lang w:eastAsia="zh-CN"/>
        </w:rPr>
        <w:t xml:space="preserve">7.817 V17.0.0 </w:t>
      </w:r>
      <w:bookmarkEnd w:id="107"/>
      <w:r w:rsidRPr="007C7921">
        <w:rPr>
          <w:szCs w:val="20"/>
          <w:lang w:eastAsia="zh-CN"/>
        </w:rPr>
        <w:t>Study on enhancement for Data Collection for NR and EN-DC</w:t>
      </w:r>
    </w:p>
    <w:sectPr w:rsidR="00CC5A96" w:rsidRPr="007C7921" w:rsidSect="00FE3213">
      <w:footerReference w:type="default" r:id="rId31"/>
      <w:footnotePr>
        <w:numRestart w:val="eachSect"/>
      </w:footnotePr>
      <w:pgSz w:w="11907" w:h="16840"/>
      <w:pgMar w:top="1440" w:right="1080" w:bottom="1440" w:left="108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225BC" w14:textId="77777777" w:rsidR="002704EE" w:rsidRDefault="002704EE">
      <w:r>
        <w:separator/>
      </w:r>
    </w:p>
  </w:endnote>
  <w:endnote w:type="continuationSeparator" w:id="0">
    <w:p w14:paraId="3703433D" w14:textId="77777777" w:rsidR="002704EE" w:rsidRDefault="0027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B63A6" w14:textId="77777777" w:rsidR="00AC4E0E" w:rsidRDefault="00AC4E0E">
    <w:pPr>
      <w:pStyle w:val="Footer"/>
    </w:pPr>
    <w:r>
      <w:fldChar w:fldCharType="begin"/>
    </w:r>
    <w:r>
      <w:instrText xml:space="preserve"> PAGE   \* MERGEFORMAT </w:instrText>
    </w:r>
    <w:r>
      <w:fldChar w:fldCharType="separate"/>
    </w:r>
    <w:r>
      <w:t>9</w:t>
    </w:r>
    <w:r>
      <w:fldChar w:fldCharType="end"/>
    </w:r>
  </w:p>
  <w:p w14:paraId="302ACC92" w14:textId="77777777" w:rsidR="00AC4E0E" w:rsidRDefault="00AC4E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80F47" w14:textId="77777777" w:rsidR="002704EE" w:rsidRDefault="002704EE">
      <w:r>
        <w:separator/>
      </w:r>
    </w:p>
  </w:footnote>
  <w:footnote w:type="continuationSeparator" w:id="0">
    <w:p w14:paraId="0C505B43" w14:textId="77777777" w:rsidR="002704EE" w:rsidRDefault="00270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C1B7C"/>
    <w:multiLevelType w:val="hybridMultilevel"/>
    <w:tmpl w:val="15CC91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184277"/>
    <w:multiLevelType w:val="hybridMultilevel"/>
    <w:tmpl w:val="3898A77A"/>
    <w:lvl w:ilvl="0" w:tplc="88FA6CE0">
      <w:start w:val="1"/>
      <w:numFmt w:val="bullet"/>
      <w:lvlText w:val="•"/>
      <w:lvlJc w:val="left"/>
      <w:pPr>
        <w:tabs>
          <w:tab w:val="num" w:pos="720"/>
        </w:tabs>
        <w:ind w:left="720" w:hanging="360"/>
      </w:pPr>
      <w:rPr>
        <w:rFonts w:ascii="Arial" w:hAnsi="Arial" w:hint="default"/>
      </w:rPr>
    </w:lvl>
    <w:lvl w:ilvl="1" w:tplc="457E6BCE" w:tentative="1">
      <w:start w:val="1"/>
      <w:numFmt w:val="bullet"/>
      <w:lvlText w:val="•"/>
      <w:lvlJc w:val="left"/>
      <w:pPr>
        <w:tabs>
          <w:tab w:val="num" w:pos="1440"/>
        </w:tabs>
        <w:ind w:left="1440" w:hanging="360"/>
      </w:pPr>
      <w:rPr>
        <w:rFonts w:ascii="Arial" w:hAnsi="Arial" w:hint="default"/>
      </w:rPr>
    </w:lvl>
    <w:lvl w:ilvl="2" w:tplc="4628E88C" w:tentative="1">
      <w:start w:val="1"/>
      <w:numFmt w:val="bullet"/>
      <w:lvlText w:val="•"/>
      <w:lvlJc w:val="left"/>
      <w:pPr>
        <w:tabs>
          <w:tab w:val="num" w:pos="2160"/>
        </w:tabs>
        <w:ind w:left="2160" w:hanging="360"/>
      </w:pPr>
      <w:rPr>
        <w:rFonts w:ascii="Arial" w:hAnsi="Arial" w:hint="default"/>
      </w:rPr>
    </w:lvl>
    <w:lvl w:ilvl="3" w:tplc="C8C4A796" w:tentative="1">
      <w:start w:val="1"/>
      <w:numFmt w:val="bullet"/>
      <w:lvlText w:val="•"/>
      <w:lvlJc w:val="left"/>
      <w:pPr>
        <w:tabs>
          <w:tab w:val="num" w:pos="2880"/>
        </w:tabs>
        <w:ind w:left="2880" w:hanging="360"/>
      </w:pPr>
      <w:rPr>
        <w:rFonts w:ascii="Arial" w:hAnsi="Arial" w:hint="default"/>
      </w:rPr>
    </w:lvl>
    <w:lvl w:ilvl="4" w:tplc="BFBC0BF6" w:tentative="1">
      <w:start w:val="1"/>
      <w:numFmt w:val="bullet"/>
      <w:lvlText w:val="•"/>
      <w:lvlJc w:val="left"/>
      <w:pPr>
        <w:tabs>
          <w:tab w:val="num" w:pos="3600"/>
        </w:tabs>
        <w:ind w:left="3600" w:hanging="360"/>
      </w:pPr>
      <w:rPr>
        <w:rFonts w:ascii="Arial" w:hAnsi="Arial" w:hint="default"/>
      </w:rPr>
    </w:lvl>
    <w:lvl w:ilvl="5" w:tplc="531A79B8" w:tentative="1">
      <w:start w:val="1"/>
      <w:numFmt w:val="bullet"/>
      <w:lvlText w:val="•"/>
      <w:lvlJc w:val="left"/>
      <w:pPr>
        <w:tabs>
          <w:tab w:val="num" w:pos="4320"/>
        </w:tabs>
        <w:ind w:left="4320" w:hanging="360"/>
      </w:pPr>
      <w:rPr>
        <w:rFonts w:ascii="Arial" w:hAnsi="Arial" w:hint="default"/>
      </w:rPr>
    </w:lvl>
    <w:lvl w:ilvl="6" w:tplc="EB0237C4" w:tentative="1">
      <w:start w:val="1"/>
      <w:numFmt w:val="bullet"/>
      <w:lvlText w:val="•"/>
      <w:lvlJc w:val="left"/>
      <w:pPr>
        <w:tabs>
          <w:tab w:val="num" w:pos="5040"/>
        </w:tabs>
        <w:ind w:left="5040" w:hanging="360"/>
      </w:pPr>
      <w:rPr>
        <w:rFonts w:ascii="Arial" w:hAnsi="Arial" w:hint="default"/>
      </w:rPr>
    </w:lvl>
    <w:lvl w:ilvl="7" w:tplc="A4864EC4" w:tentative="1">
      <w:start w:val="1"/>
      <w:numFmt w:val="bullet"/>
      <w:lvlText w:val="•"/>
      <w:lvlJc w:val="left"/>
      <w:pPr>
        <w:tabs>
          <w:tab w:val="num" w:pos="5760"/>
        </w:tabs>
        <w:ind w:left="5760" w:hanging="360"/>
      </w:pPr>
      <w:rPr>
        <w:rFonts w:ascii="Arial" w:hAnsi="Arial" w:hint="default"/>
      </w:rPr>
    </w:lvl>
    <w:lvl w:ilvl="8" w:tplc="358CB7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6C788D"/>
    <w:multiLevelType w:val="hybridMultilevel"/>
    <w:tmpl w:val="18643BD6"/>
    <w:lvl w:ilvl="0" w:tplc="CE7031AE">
      <w:start w:val="1"/>
      <w:numFmt w:val="bullet"/>
      <w:lvlText w:val="-"/>
      <w:lvlJc w:val="left"/>
      <w:pPr>
        <w:tabs>
          <w:tab w:val="num" w:pos="720"/>
        </w:tabs>
        <w:ind w:left="720" w:hanging="360"/>
      </w:pPr>
      <w:rPr>
        <w:rFonts w:ascii="Times" w:hAnsi="Times" w:hint="default"/>
      </w:rPr>
    </w:lvl>
    <w:lvl w:ilvl="1" w:tplc="4796D55A">
      <w:numFmt w:val="bullet"/>
      <w:lvlText w:val="o"/>
      <w:lvlJc w:val="left"/>
      <w:pPr>
        <w:tabs>
          <w:tab w:val="num" w:pos="1440"/>
        </w:tabs>
        <w:ind w:left="1440" w:hanging="360"/>
      </w:pPr>
      <w:rPr>
        <w:rFonts w:ascii="Courier New" w:hAnsi="Courier New" w:hint="default"/>
      </w:rPr>
    </w:lvl>
    <w:lvl w:ilvl="2" w:tplc="696CE86A">
      <w:numFmt w:val="bullet"/>
      <w:lvlText w:val=""/>
      <w:lvlJc w:val="left"/>
      <w:pPr>
        <w:tabs>
          <w:tab w:val="num" w:pos="2160"/>
        </w:tabs>
        <w:ind w:left="2160" w:hanging="360"/>
      </w:pPr>
      <w:rPr>
        <w:rFonts w:ascii="Wingdings" w:hAnsi="Wingdings" w:hint="default"/>
      </w:rPr>
    </w:lvl>
    <w:lvl w:ilvl="3" w:tplc="E4007AFC" w:tentative="1">
      <w:start w:val="1"/>
      <w:numFmt w:val="bullet"/>
      <w:lvlText w:val="-"/>
      <w:lvlJc w:val="left"/>
      <w:pPr>
        <w:tabs>
          <w:tab w:val="num" w:pos="2880"/>
        </w:tabs>
        <w:ind w:left="2880" w:hanging="360"/>
      </w:pPr>
      <w:rPr>
        <w:rFonts w:ascii="Times" w:hAnsi="Times" w:hint="default"/>
      </w:rPr>
    </w:lvl>
    <w:lvl w:ilvl="4" w:tplc="A4942E0C" w:tentative="1">
      <w:start w:val="1"/>
      <w:numFmt w:val="bullet"/>
      <w:lvlText w:val="-"/>
      <w:lvlJc w:val="left"/>
      <w:pPr>
        <w:tabs>
          <w:tab w:val="num" w:pos="3600"/>
        </w:tabs>
        <w:ind w:left="3600" w:hanging="360"/>
      </w:pPr>
      <w:rPr>
        <w:rFonts w:ascii="Times" w:hAnsi="Times" w:hint="default"/>
      </w:rPr>
    </w:lvl>
    <w:lvl w:ilvl="5" w:tplc="FCAE42AE" w:tentative="1">
      <w:start w:val="1"/>
      <w:numFmt w:val="bullet"/>
      <w:lvlText w:val="-"/>
      <w:lvlJc w:val="left"/>
      <w:pPr>
        <w:tabs>
          <w:tab w:val="num" w:pos="4320"/>
        </w:tabs>
        <w:ind w:left="4320" w:hanging="360"/>
      </w:pPr>
      <w:rPr>
        <w:rFonts w:ascii="Times" w:hAnsi="Times" w:hint="default"/>
      </w:rPr>
    </w:lvl>
    <w:lvl w:ilvl="6" w:tplc="90E67356" w:tentative="1">
      <w:start w:val="1"/>
      <w:numFmt w:val="bullet"/>
      <w:lvlText w:val="-"/>
      <w:lvlJc w:val="left"/>
      <w:pPr>
        <w:tabs>
          <w:tab w:val="num" w:pos="5040"/>
        </w:tabs>
        <w:ind w:left="5040" w:hanging="360"/>
      </w:pPr>
      <w:rPr>
        <w:rFonts w:ascii="Times" w:hAnsi="Times" w:hint="default"/>
      </w:rPr>
    </w:lvl>
    <w:lvl w:ilvl="7" w:tplc="35322806" w:tentative="1">
      <w:start w:val="1"/>
      <w:numFmt w:val="bullet"/>
      <w:lvlText w:val="-"/>
      <w:lvlJc w:val="left"/>
      <w:pPr>
        <w:tabs>
          <w:tab w:val="num" w:pos="5760"/>
        </w:tabs>
        <w:ind w:left="5760" w:hanging="360"/>
      </w:pPr>
      <w:rPr>
        <w:rFonts w:ascii="Times" w:hAnsi="Times" w:hint="default"/>
      </w:rPr>
    </w:lvl>
    <w:lvl w:ilvl="8" w:tplc="B28AD164"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F05EB"/>
    <w:multiLevelType w:val="hybridMultilevel"/>
    <w:tmpl w:val="530C7A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F136FF"/>
    <w:multiLevelType w:val="hybridMultilevel"/>
    <w:tmpl w:val="306046B6"/>
    <w:lvl w:ilvl="0" w:tplc="04090003">
      <w:start w:val="1"/>
      <w:numFmt w:val="bullet"/>
      <w:lvlText w:val="o"/>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6862E4"/>
    <w:multiLevelType w:val="hybridMultilevel"/>
    <w:tmpl w:val="399EE0CA"/>
    <w:lvl w:ilvl="0" w:tplc="3E324E08">
      <w:start w:val="1"/>
      <w:numFmt w:val="bullet"/>
      <w:lvlText w:val="-"/>
      <w:lvlJc w:val="left"/>
      <w:pPr>
        <w:tabs>
          <w:tab w:val="num" w:pos="720"/>
        </w:tabs>
        <w:ind w:left="720" w:hanging="360"/>
      </w:pPr>
      <w:rPr>
        <w:rFonts w:ascii="Times" w:hAnsi="Times" w:hint="default"/>
      </w:rPr>
    </w:lvl>
    <w:lvl w:ilvl="1" w:tplc="D9506848">
      <w:numFmt w:val="bullet"/>
      <w:lvlText w:val="o"/>
      <w:lvlJc w:val="left"/>
      <w:pPr>
        <w:tabs>
          <w:tab w:val="num" w:pos="1440"/>
        </w:tabs>
        <w:ind w:left="1440" w:hanging="360"/>
      </w:pPr>
      <w:rPr>
        <w:rFonts w:ascii="Courier New" w:hAnsi="Courier New" w:hint="default"/>
      </w:rPr>
    </w:lvl>
    <w:lvl w:ilvl="2" w:tplc="FA122012">
      <w:numFmt w:val="bullet"/>
      <w:lvlText w:val=""/>
      <w:lvlJc w:val="left"/>
      <w:pPr>
        <w:tabs>
          <w:tab w:val="num" w:pos="2160"/>
        </w:tabs>
        <w:ind w:left="2160" w:hanging="360"/>
      </w:pPr>
      <w:rPr>
        <w:rFonts w:ascii="Wingdings" w:hAnsi="Wingdings" w:hint="default"/>
      </w:rPr>
    </w:lvl>
    <w:lvl w:ilvl="3" w:tplc="B95A24C6" w:tentative="1">
      <w:start w:val="1"/>
      <w:numFmt w:val="bullet"/>
      <w:lvlText w:val="-"/>
      <w:lvlJc w:val="left"/>
      <w:pPr>
        <w:tabs>
          <w:tab w:val="num" w:pos="2880"/>
        </w:tabs>
        <w:ind w:left="2880" w:hanging="360"/>
      </w:pPr>
      <w:rPr>
        <w:rFonts w:ascii="Times" w:hAnsi="Times" w:hint="default"/>
      </w:rPr>
    </w:lvl>
    <w:lvl w:ilvl="4" w:tplc="28B0541C" w:tentative="1">
      <w:start w:val="1"/>
      <w:numFmt w:val="bullet"/>
      <w:lvlText w:val="-"/>
      <w:lvlJc w:val="left"/>
      <w:pPr>
        <w:tabs>
          <w:tab w:val="num" w:pos="3600"/>
        </w:tabs>
        <w:ind w:left="3600" w:hanging="360"/>
      </w:pPr>
      <w:rPr>
        <w:rFonts w:ascii="Times" w:hAnsi="Times" w:hint="default"/>
      </w:rPr>
    </w:lvl>
    <w:lvl w:ilvl="5" w:tplc="29180100" w:tentative="1">
      <w:start w:val="1"/>
      <w:numFmt w:val="bullet"/>
      <w:lvlText w:val="-"/>
      <w:lvlJc w:val="left"/>
      <w:pPr>
        <w:tabs>
          <w:tab w:val="num" w:pos="4320"/>
        </w:tabs>
        <w:ind w:left="4320" w:hanging="360"/>
      </w:pPr>
      <w:rPr>
        <w:rFonts w:ascii="Times" w:hAnsi="Times" w:hint="default"/>
      </w:rPr>
    </w:lvl>
    <w:lvl w:ilvl="6" w:tplc="B9B25236" w:tentative="1">
      <w:start w:val="1"/>
      <w:numFmt w:val="bullet"/>
      <w:lvlText w:val="-"/>
      <w:lvlJc w:val="left"/>
      <w:pPr>
        <w:tabs>
          <w:tab w:val="num" w:pos="5040"/>
        </w:tabs>
        <w:ind w:left="5040" w:hanging="360"/>
      </w:pPr>
      <w:rPr>
        <w:rFonts w:ascii="Times" w:hAnsi="Times" w:hint="default"/>
      </w:rPr>
    </w:lvl>
    <w:lvl w:ilvl="7" w:tplc="6E7E7A02" w:tentative="1">
      <w:start w:val="1"/>
      <w:numFmt w:val="bullet"/>
      <w:lvlText w:val="-"/>
      <w:lvlJc w:val="left"/>
      <w:pPr>
        <w:tabs>
          <w:tab w:val="num" w:pos="5760"/>
        </w:tabs>
        <w:ind w:left="5760" w:hanging="360"/>
      </w:pPr>
      <w:rPr>
        <w:rFonts w:ascii="Times" w:hAnsi="Times" w:hint="default"/>
      </w:rPr>
    </w:lvl>
    <w:lvl w:ilvl="8" w:tplc="422CFA1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E2530A7"/>
    <w:multiLevelType w:val="hybridMultilevel"/>
    <w:tmpl w:val="7FF665D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000549"/>
    <w:multiLevelType w:val="hybridMultilevel"/>
    <w:tmpl w:val="FBCC57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E762D4"/>
    <w:multiLevelType w:val="hybridMultilevel"/>
    <w:tmpl w:val="4F2CA8FA"/>
    <w:lvl w:ilvl="0" w:tplc="DFF68558">
      <w:start w:val="9"/>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82F4B9C"/>
    <w:multiLevelType w:val="hybridMultilevel"/>
    <w:tmpl w:val="A82652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336BF"/>
    <w:multiLevelType w:val="hybridMultilevel"/>
    <w:tmpl w:val="F0A0AA2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0E59F9"/>
    <w:multiLevelType w:val="hybridMultilevel"/>
    <w:tmpl w:val="C41E59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376022EF"/>
    <w:multiLevelType w:val="hybridMultilevel"/>
    <w:tmpl w:val="A394024A"/>
    <w:lvl w:ilvl="0" w:tplc="CDD4B3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848A1"/>
    <w:multiLevelType w:val="hybridMultilevel"/>
    <w:tmpl w:val="FB488E4A"/>
    <w:lvl w:ilvl="0" w:tplc="00D4184C">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22" w15:restartNumberingAfterBreak="0">
    <w:nsid w:val="424F0F54"/>
    <w:multiLevelType w:val="hybridMultilevel"/>
    <w:tmpl w:val="E1D2C3AE"/>
    <w:lvl w:ilvl="0" w:tplc="9EE083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b w:val="0"/>
        <w:bCs w:val="0"/>
      </w:rPr>
    </w:lvl>
    <w:lvl w:ilvl="1">
      <w:start w:val="1"/>
      <w:numFmt w:val="decimal"/>
      <w:lvlText w:val="%1.%2"/>
      <w:lvlJc w:val="left"/>
      <w:pPr>
        <w:tabs>
          <w:tab w:val="left" w:pos="666"/>
        </w:tabs>
        <w:ind w:left="666"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B395BA2"/>
    <w:multiLevelType w:val="hybridMultilevel"/>
    <w:tmpl w:val="1A7C4EFA"/>
    <w:lvl w:ilvl="0" w:tplc="00D4184C">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6836"/>
        </w:tabs>
        <w:ind w:left="-6836" w:hanging="360"/>
      </w:pPr>
      <w:rPr>
        <w:rFonts w:ascii="Symbol" w:hAnsi="Symbol" w:hint="default"/>
        <w:b/>
        <w:i w:val="0"/>
        <w:color w:val="auto"/>
        <w:sz w:val="22"/>
      </w:rPr>
    </w:lvl>
    <w:lvl w:ilvl="1">
      <w:start w:val="1"/>
      <w:numFmt w:val="bullet"/>
      <w:lvlText w:val="o"/>
      <w:lvlJc w:val="left"/>
      <w:pPr>
        <w:tabs>
          <w:tab w:val="left" w:pos="-12596"/>
        </w:tabs>
        <w:ind w:left="-12596" w:hanging="360"/>
      </w:pPr>
      <w:rPr>
        <w:rFonts w:ascii="Courier New" w:hAnsi="Courier New" w:cs="Courier New" w:hint="default"/>
      </w:rPr>
    </w:lvl>
    <w:lvl w:ilvl="2">
      <w:start w:val="1"/>
      <w:numFmt w:val="bullet"/>
      <w:lvlText w:val=""/>
      <w:lvlJc w:val="left"/>
      <w:pPr>
        <w:tabs>
          <w:tab w:val="left" w:pos="-11876"/>
        </w:tabs>
        <w:ind w:left="-11876" w:hanging="360"/>
      </w:pPr>
      <w:rPr>
        <w:rFonts w:ascii="Wingdings" w:hAnsi="Wingdings" w:hint="default"/>
      </w:rPr>
    </w:lvl>
    <w:lvl w:ilvl="3">
      <w:start w:val="1"/>
      <w:numFmt w:val="bullet"/>
      <w:lvlText w:val=""/>
      <w:lvlJc w:val="left"/>
      <w:pPr>
        <w:tabs>
          <w:tab w:val="left" w:pos="-11156"/>
        </w:tabs>
        <w:ind w:left="-11156" w:hanging="360"/>
      </w:pPr>
      <w:rPr>
        <w:rFonts w:ascii="Symbol" w:hAnsi="Symbol" w:hint="default"/>
      </w:rPr>
    </w:lvl>
    <w:lvl w:ilvl="4">
      <w:start w:val="1"/>
      <w:numFmt w:val="bullet"/>
      <w:lvlText w:val="o"/>
      <w:lvlJc w:val="left"/>
      <w:pPr>
        <w:tabs>
          <w:tab w:val="left" w:pos="-10436"/>
        </w:tabs>
        <w:ind w:left="-10436" w:hanging="360"/>
      </w:pPr>
      <w:rPr>
        <w:rFonts w:ascii="Courier New" w:hAnsi="Courier New" w:cs="Courier New" w:hint="default"/>
      </w:rPr>
    </w:lvl>
    <w:lvl w:ilvl="5">
      <w:start w:val="1"/>
      <w:numFmt w:val="bullet"/>
      <w:lvlText w:val=""/>
      <w:lvlJc w:val="left"/>
      <w:pPr>
        <w:tabs>
          <w:tab w:val="left" w:pos="-9716"/>
        </w:tabs>
        <w:ind w:left="-9716" w:hanging="360"/>
      </w:pPr>
      <w:rPr>
        <w:rFonts w:ascii="Wingdings" w:hAnsi="Wingdings" w:hint="default"/>
      </w:rPr>
    </w:lvl>
    <w:lvl w:ilvl="6">
      <w:start w:val="1"/>
      <w:numFmt w:val="bullet"/>
      <w:lvlText w:val=""/>
      <w:lvlJc w:val="left"/>
      <w:pPr>
        <w:tabs>
          <w:tab w:val="left" w:pos="-8996"/>
        </w:tabs>
        <w:ind w:left="-8996" w:hanging="360"/>
      </w:pPr>
      <w:rPr>
        <w:rFonts w:ascii="Symbol" w:hAnsi="Symbol" w:hint="default"/>
      </w:rPr>
    </w:lvl>
    <w:lvl w:ilvl="7">
      <w:start w:val="1"/>
      <w:numFmt w:val="bullet"/>
      <w:lvlText w:val="o"/>
      <w:lvlJc w:val="left"/>
      <w:pPr>
        <w:tabs>
          <w:tab w:val="left" w:pos="-8276"/>
        </w:tabs>
        <w:ind w:left="-8276" w:hanging="360"/>
      </w:pPr>
      <w:rPr>
        <w:rFonts w:ascii="Courier New" w:hAnsi="Courier New" w:cs="Courier New" w:hint="default"/>
      </w:rPr>
    </w:lvl>
    <w:lvl w:ilvl="8">
      <w:start w:val="1"/>
      <w:numFmt w:val="bullet"/>
      <w:lvlText w:val=""/>
      <w:lvlJc w:val="left"/>
      <w:pPr>
        <w:tabs>
          <w:tab w:val="left" w:pos="-7556"/>
        </w:tabs>
        <w:ind w:left="-7556" w:hanging="360"/>
      </w:pPr>
      <w:rPr>
        <w:rFonts w:ascii="Wingdings" w:hAnsi="Wingdings" w:hint="default"/>
      </w:rPr>
    </w:lvl>
  </w:abstractNum>
  <w:abstractNum w:abstractNumId="29" w15:restartNumberingAfterBreak="0">
    <w:nsid w:val="72ED38E6"/>
    <w:multiLevelType w:val="hybridMultilevel"/>
    <w:tmpl w:val="FDBCBF32"/>
    <w:lvl w:ilvl="0" w:tplc="00D4184C">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677853"/>
    <w:multiLevelType w:val="hybridMultilevel"/>
    <w:tmpl w:val="90C8C700"/>
    <w:lvl w:ilvl="0" w:tplc="E1F4EF8C">
      <w:start w:val="1"/>
      <w:numFmt w:val="bullet"/>
      <w:lvlText w:val="–"/>
      <w:lvlJc w:val="left"/>
      <w:pPr>
        <w:tabs>
          <w:tab w:val="num" w:pos="720"/>
        </w:tabs>
        <w:ind w:left="720" w:hanging="360"/>
      </w:pPr>
      <w:rPr>
        <w:rFonts w:ascii="Calibri Light" w:hAnsi="Calibri Light" w:hint="default"/>
      </w:rPr>
    </w:lvl>
    <w:lvl w:ilvl="1" w:tplc="959E6A4E">
      <w:start w:val="1"/>
      <w:numFmt w:val="bullet"/>
      <w:lvlText w:val="–"/>
      <w:lvlJc w:val="left"/>
      <w:pPr>
        <w:tabs>
          <w:tab w:val="num" w:pos="1440"/>
        </w:tabs>
        <w:ind w:left="1440" w:hanging="360"/>
      </w:pPr>
      <w:rPr>
        <w:rFonts w:ascii="Calibri Light" w:hAnsi="Calibri Light" w:hint="default"/>
      </w:rPr>
    </w:lvl>
    <w:lvl w:ilvl="2" w:tplc="D13EF87C" w:tentative="1">
      <w:start w:val="1"/>
      <w:numFmt w:val="bullet"/>
      <w:lvlText w:val="–"/>
      <w:lvlJc w:val="left"/>
      <w:pPr>
        <w:tabs>
          <w:tab w:val="num" w:pos="2160"/>
        </w:tabs>
        <w:ind w:left="2160" w:hanging="360"/>
      </w:pPr>
      <w:rPr>
        <w:rFonts w:ascii="Calibri Light" w:hAnsi="Calibri Light" w:hint="default"/>
      </w:rPr>
    </w:lvl>
    <w:lvl w:ilvl="3" w:tplc="73E6D5C2" w:tentative="1">
      <w:start w:val="1"/>
      <w:numFmt w:val="bullet"/>
      <w:lvlText w:val="–"/>
      <w:lvlJc w:val="left"/>
      <w:pPr>
        <w:tabs>
          <w:tab w:val="num" w:pos="2880"/>
        </w:tabs>
        <w:ind w:left="2880" w:hanging="360"/>
      </w:pPr>
      <w:rPr>
        <w:rFonts w:ascii="Calibri Light" w:hAnsi="Calibri Light" w:hint="default"/>
      </w:rPr>
    </w:lvl>
    <w:lvl w:ilvl="4" w:tplc="216CB0AA" w:tentative="1">
      <w:start w:val="1"/>
      <w:numFmt w:val="bullet"/>
      <w:lvlText w:val="–"/>
      <w:lvlJc w:val="left"/>
      <w:pPr>
        <w:tabs>
          <w:tab w:val="num" w:pos="3600"/>
        </w:tabs>
        <w:ind w:left="3600" w:hanging="360"/>
      </w:pPr>
      <w:rPr>
        <w:rFonts w:ascii="Calibri Light" w:hAnsi="Calibri Light" w:hint="default"/>
      </w:rPr>
    </w:lvl>
    <w:lvl w:ilvl="5" w:tplc="FC8AF28E" w:tentative="1">
      <w:start w:val="1"/>
      <w:numFmt w:val="bullet"/>
      <w:lvlText w:val="–"/>
      <w:lvlJc w:val="left"/>
      <w:pPr>
        <w:tabs>
          <w:tab w:val="num" w:pos="4320"/>
        </w:tabs>
        <w:ind w:left="4320" w:hanging="360"/>
      </w:pPr>
      <w:rPr>
        <w:rFonts w:ascii="Calibri Light" w:hAnsi="Calibri Light" w:hint="default"/>
      </w:rPr>
    </w:lvl>
    <w:lvl w:ilvl="6" w:tplc="F3968870" w:tentative="1">
      <w:start w:val="1"/>
      <w:numFmt w:val="bullet"/>
      <w:lvlText w:val="–"/>
      <w:lvlJc w:val="left"/>
      <w:pPr>
        <w:tabs>
          <w:tab w:val="num" w:pos="5040"/>
        </w:tabs>
        <w:ind w:left="5040" w:hanging="360"/>
      </w:pPr>
      <w:rPr>
        <w:rFonts w:ascii="Calibri Light" w:hAnsi="Calibri Light" w:hint="default"/>
      </w:rPr>
    </w:lvl>
    <w:lvl w:ilvl="7" w:tplc="C35AEFA6" w:tentative="1">
      <w:start w:val="1"/>
      <w:numFmt w:val="bullet"/>
      <w:lvlText w:val="–"/>
      <w:lvlJc w:val="left"/>
      <w:pPr>
        <w:tabs>
          <w:tab w:val="num" w:pos="5760"/>
        </w:tabs>
        <w:ind w:left="5760" w:hanging="360"/>
      </w:pPr>
      <w:rPr>
        <w:rFonts w:ascii="Calibri Light" w:hAnsi="Calibri Light" w:hint="default"/>
      </w:rPr>
    </w:lvl>
    <w:lvl w:ilvl="8" w:tplc="34842E8E" w:tentative="1">
      <w:start w:val="1"/>
      <w:numFmt w:val="bullet"/>
      <w:lvlText w:val="–"/>
      <w:lvlJc w:val="left"/>
      <w:pPr>
        <w:tabs>
          <w:tab w:val="num" w:pos="6480"/>
        </w:tabs>
        <w:ind w:left="6480" w:hanging="360"/>
      </w:pPr>
      <w:rPr>
        <w:rFonts w:ascii="Calibri Light" w:hAnsi="Calibri Light" w:hint="default"/>
      </w:rPr>
    </w:lvl>
  </w:abstractNum>
  <w:num w:numId="1">
    <w:abstractNumId w:val="24"/>
  </w:num>
  <w:num w:numId="2">
    <w:abstractNumId w:val="21"/>
  </w:num>
  <w:num w:numId="3">
    <w:abstractNumId w:val="31"/>
  </w:num>
  <w:num w:numId="4">
    <w:abstractNumId w:val="28"/>
  </w:num>
  <w:num w:numId="5">
    <w:abstractNumId w:val="25"/>
  </w:num>
  <w:num w:numId="6">
    <w:abstractNumId w:val="20"/>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19"/>
  </w:num>
  <w:num w:numId="12">
    <w:abstractNumId w:val="29"/>
  </w:num>
  <w:num w:numId="13">
    <w:abstractNumId w:val="6"/>
  </w:num>
  <w:num w:numId="14">
    <w:abstractNumId w:val="8"/>
  </w:num>
  <w:num w:numId="15">
    <w:abstractNumId w:val="16"/>
  </w:num>
  <w:num w:numId="16">
    <w:abstractNumId w:val="15"/>
  </w:num>
  <w:num w:numId="17">
    <w:abstractNumId w:val="12"/>
  </w:num>
  <w:num w:numId="18">
    <w:abstractNumId w:val="13"/>
  </w:num>
  <w:num w:numId="19">
    <w:abstractNumId w:val="12"/>
  </w:num>
  <w:num w:numId="20">
    <w:abstractNumId w:val="14"/>
  </w:num>
  <w:num w:numId="21">
    <w:abstractNumId w:val="22"/>
  </w:num>
  <w:num w:numId="22">
    <w:abstractNumId w:val="5"/>
  </w:num>
  <w:num w:numId="23">
    <w:abstractNumId w:val="18"/>
  </w:num>
  <w:num w:numId="24">
    <w:abstractNumId w:val="33"/>
  </w:num>
  <w:num w:numId="25">
    <w:abstractNumId w:val="26"/>
  </w:num>
  <w:num w:numId="26">
    <w:abstractNumId w:val="1"/>
  </w:num>
  <w:num w:numId="27">
    <w:abstractNumId w:val="9"/>
  </w:num>
  <w:num w:numId="28">
    <w:abstractNumId w:val="2"/>
  </w:num>
  <w:num w:numId="29">
    <w:abstractNumId w:val="7"/>
  </w:num>
  <w:num w:numId="30">
    <w:abstractNumId w:val="0"/>
  </w:num>
  <w:num w:numId="31">
    <w:abstractNumId w:val="3"/>
  </w:num>
  <w:num w:numId="32">
    <w:abstractNumId w:val="17"/>
  </w:num>
  <w:num w:numId="33">
    <w:abstractNumId w:val="32"/>
  </w:num>
  <w:num w:numId="34">
    <w:abstractNumId w:val="30"/>
  </w:num>
  <w:num w:numId="35">
    <w:abstractNumId w:val="11"/>
  </w:num>
  <w:num w:numId="36">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2D75"/>
    <w:rsid w:val="000036FF"/>
    <w:rsid w:val="0000374A"/>
    <w:rsid w:val="00003CF0"/>
    <w:rsid w:val="00003DA1"/>
    <w:rsid w:val="0000400E"/>
    <w:rsid w:val="0000404F"/>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6F4"/>
    <w:rsid w:val="0001078D"/>
    <w:rsid w:val="0001096B"/>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BD6"/>
    <w:rsid w:val="00013F6A"/>
    <w:rsid w:val="00014543"/>
    <w:rsid w:val="000146DA"/>
    <w:rsid w:val="0001476B"/>
    <w:rsid w:val="00014915"/>
    <w:rsid w:val="0001496B"/>
    <w:rsid w:val="0001499B"/>
    <w:rsid w:val="00014A21"/>
    <w:rsid w:val="00015030"/>
    <w:rsid w:val="0001525C"/>
    <w:rsid w:val="00015689"/>
    <w:rsid w:val="00015D12"/>
    <w:rsid w:val="000161E7"/>
    <w:rsid w:val="0001647E"/>
    <w:rsid w:val="0001658A"/>
    <w:rsid w:val="00016DD1"/>
    <w:rsid w:val="00016E31"/>
    <w:rsid w:val="00016FAE"/>
    <w:rsid w:val="00016FD5"/>
    <w:rsid w:val="00016FF0"/>
    <w:rsid w:val="00017107"/>
    <w:rsid w:val="00017A0D"/>
    <w:rsid w:val="00017B80"/>
    <w:rsid w:val="00017D8A"/>
    <w:rsid w:val="00017FF9"/>
    <w:rsid w:val="00020089"/>
    <w:rsid w:val="000200DD"/>
    <w:rsid w:val="00020590"/>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8FD"/>
    <w:rsid w:val="000279DE"/>
    <w:rsid w:val="00027A06"/>
    <w:rsid w:val="00027BD5"/>
    <w:rsid w:val="00030479"/>
    <w:rsid w:val="000304AC"/>
    <w:rsid w:val="00030681"/>
    <w:rsid w:val="000307C9"/>
    <w:rsid w:val="00030C38"/>
    <w:rsid w:val="00030D48"/>
    <w:rsid w:val="00030ED5"/>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F93"/>
    <w:rsid w:val="000350E7"/>
    <w:rsid w:val="00035323"/>
    <w:rsid w:val="000354F4"/>
    <w:rsid w:val="0003565A"/>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4D9"/>
    <w:rsid w:val="00045D96"/>
    <w:rsid w:val="00045F53"/>
    <w:rsid w:val="00045F58"/>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631"/>
    <w:rsid w:val="000528EE"/>
    <w:rsid w:val="00052995"/>
    <w:rsid w:val="00052A0E"/>
    <w:rsid w:val="00052B1E"/>
    <w:rsid w:val="00052C93"/>
    <w:rsid w:val="00052FA2"/>
    <w:rsid w:val="0005301C"/>
    <w:rsid w:val="000530FC"/>
    <w:rsid w:val="00053608"/>
    <w:rsid w:val="00053B1F"/>
    <w:rsid w:val="00054271"/>
    <w:rsid w:val="000544B0"/>
    <w:rsid w:val="000544E6"/>
    <w:rsid w:val="00054F3A"/>
    <w:rsid w:val="000552EC"/>
    <w:rsid w:val="000554D7"/>
    <w:rsid w:val="00055786"/>
    <w:rsid w:val="0005586F"/>
    <w:rsid w:val="00055B1F"/>
    <w:rsid w:val="00055D18"/>
    <w:rsid w:val="00055E02"/>
    <w:rsid w:val="00056154"/>
    <w:rsid w:val="00056561"/>
    <w:rsid w:val="00056842"/>
    <w:rsid w:val="00056A1A"/>
    <w:rsid w:val="00057051"/>
    <w:rsid w:val="0005714B"/>
    <w:rsid w:val="0005729F"/>
    <w:rsid w:val="00057313"/>
    <w:rsid w:val="00057364"/>
    <w:rsid w:val="00057BB7"/>
    <w:rsid w:val="00060036"/>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4A4"/>
    <w:rsid w:val="0006478B"/>
    <w:rsid w:val="00064B4A"/>
    <w:rsid w:val="00064CBC"/>
    <w:rsid w:val="00064DD9"/>
    <w:rsid w:val="00064E7D"/>
    <w:rsid w:val="00064F0E"/>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57"/>
    <w:rsid w:val="00070C9C"/>
    <w:rsid w:val="00070F56"/>
    <w:rsid w:val="000713EB"/>
    <w:rsid w:val="000714B8"/>
    <w:rsid w:val="00071865"/>
    <w:rsid w:val="00071B04"/>
    <w:rsid w:val="00072189"/>
    <w:rsid w:val="0007222E"/>
    <w:rsid w:val="0007267B"/>
    <w:rsid w:val="00072A47"/>
    <w:rsid w:val="00072DF5"/>
    <w:rsid w:val="000730EB"/>
    <w:rsid w:val="0007397C"/>
    <w:rsid w:val="00073F74"/>
    <w:rsid w:val="00073F79"/>
    <w:rsid w:val="00074363"/>
    <w:rsid w:val="00074AEB"/>
    <w:rsid w:val="00074F6E"/>
    <w:rsid w:val="00074FB4"/>
    <w:rsid w:val="00075048"/>
    <w:rsid w:val="00075820"/>
    <w:rsid w:val="00075D95"/>
    <w:rsid w:val="00076921"/>
    <w:rsid w:val="0007696C"/>
    <w:rsid w:val="00076AB1"/>
    <w:rsid w:val="00076CEA"/>
    <w:rsid w:val="00076DA4"/>
    <w:rsid w:val="000770E1"/>
    <w:rsid w:val="000771A9"/>
    <w:rsid w:val="00077519"/>
    <w:rsid w:val="00077A44"/>
    <w:rsid w:val="00077AA6"/>
    <w:rsid w:val="00077BB7"/>
    <w:rsid w:val="00077C91"/>
    <w:rsid w:val="00077D9E"/>
    <w:rsid w:val="00077F68"/>
    <w:rsid w:val="0008028B"/>
    <w:rsid w:val="00080493"/>
    <w:rsid w:val="0008101D"/>
    <w:rsid w:val="00081843"/>
    <w:rsid w:val="00081BB5"/>
    <w:rsid w:val="00081E2B"/>
    <w:rsid w:val="0008209D"/>
    <w:rsid w:val="00082478"/>
    <w:rsid w:val="00082D36"/>
    <w:rsid w:val="000831CE"/>
    <w:rsid w:val="00083933"/>
    <w:rsid w:val="00083FEA"/>
    <w:rsid w:val="000840BA"/>
    <w:rsid w:val="00084136"/>
    <w:rsid w:val="000841A0"/>
    <w:rsid w:val="000841FD"/>
    <w:rsid w:val="00084612"/>
    <w:rsid w:val="00084A61"/>
    <w:rsid w:val="00084A9F"/>
    <w:rsid w:val="00084B68"/>
    <w:rsid w:val="00084C57"/>
    <w:rsid w:val="00085042"/>
    <w:rsid w:val="00086225"/>
    <w:rsid w:val="00086319"/>
    <w:rsid w:val="000863DE"/>
    <w:rsid w:val="00086675"/>
    <w:rsid w:val="000866C9"/>
    <w:rsid w:val="00086C4E"/>
    <w:rsid w:val="0008728C"/>
    <w:rsid w:val="00087320"/>
    <w:rsid w:val="00087334"/>
    <w:rsid w:val="00087846"/>
    <w:rsid w:val="00087874"/>
    <w:rsid w:val="00087F70"/>
    <w:rsid w:val="0009018B"/>
    <w:rsid w:val="0009026F"/>
    <w:rsid w:val="00090311"/>
    <w:rsid w:val="00090513"/>
    <w:rsid w:val="000912C8"/>
    <w:rsid w:val="0009144F"/>
    <w:rsid w:val="00091503"/>
    <w:rsid w:val="000915C7"/>
    <w:rsid w:val="00091878"/>
    <w:rsid w:val="000918A7"/>
    <w:rsid w:val="000919A7"/>
    <w:rsid w:val="000920D7"/>
    <w:rsid w:val="00092639"/>
    <w:rsid w:val="00092B88"/>
    <w:rsid w:val="00092BB4"/>
    <w:rsid w:val="00092E4C"/>
    <w:rsid w:val="00092E76"/>
    <w:rsid w:val="00092FC8"/>
    <w:rsid w:val="000930C8"/>
    <w:rsid w:val="000931AA"/>
    <w:rsid w:val="000933D1"/>
    <w:rsid w:val="000937D1"/>
    <w:rsid w:val="00093B6F"/>
    <w:rsid w:val="00093D2E"/>
    <w:rsid w:val="000940CF"/>
    <w:rsid w:val="0009421B"/>
    <w:rsid w:val="00094F98"/>
    <w:rsid w:val="0009559D"/>
    <w:rsid w:val="000956F2"/>
    <w:rsid w:val="00095C76"/>
    <w:rsid w:val="00095D02"/>
    <w:rsid w:val="00095EA5"/>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91C"/>
    <w:rsid w:val="000A4A89"/>
    <w:rsid w:val="000A51B1"/>
    <w:rsid w:val="000A5332"/>
    <w:rsid w:val="000A54D7"/>
    <w:rsid w:val="000A583C"/>
    <w:rsid w:val="000A5C81"/>
    <w:rsid w:val="000A5CB4"/>
    <w:rsid w:val="000A5D40"/>
    <w:rsid w:val="000A5E5E"/>
    <w:rsid w:val="000A63D2"/>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307"/>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492"/>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9E3"/>
    <w:rsid w:val="000C1A43"/>
    <w:rsid w:val="000C1A87"/>
    <w:rsid w:val="000C216C"/>
    <w:rsid w:val="000C247D"/>
    <w:rsid w:val="000C2A48"/>
    <w:rsid w:val="000C2ACB"/>
    <w:rsid w:val="000C2DD7"/>
    <w:rsid w:val="000C3326"/>
    <w:rsid w:val="000C3818"/>
    <w:rsid w:val="000C387A"/>
    <w:rsid w:val="000C3A73"/>
    <w:rsid w:val="000C3A74"/>
    <w:rsid w:val="000C3B9D"/>
    <w:rsid w:val="000C4287"/>
    <w:rsid w:val="000C4888"/>
    <w:rsid w:val="000C4A13"/>
    <w:rsid w:val="000C4E71"/>
    <w:rsid w:val="000C4F44"/>
    <w:rsid w:val="000C4FB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2F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65F"/>
    <w:rsid w:val="000E3BF5"/>
    <w:rsid w:val="000E3C08"/>
    <w:rsid w:val="000E3D64"/>
    <w:rsid w:val="000E40A2"/>
    <w:rsid w:val="000E430C"/>
    <w:rsid w:val="000E4614"/>
    <w:rsid w:val="000E4A18"/>
    <w:rsid w:val="000E4A4B"/>
    <w:rsid w:val="000E4C40"/>
    <w:rsid w:val="000E56B0"/>
    <w:rsid w:val="000E573D"/>
    <w:rsid w:val="000E5A0A"/>
    <w:rsid w:val="000E6229"/>
    <w:rsid w:val="000E62EC"/>
    <w:rsid w:val="000E6438"/>
    <w:rsid w:val="000E6842"/>
    <w:rsid w:val="000E6CBE"/>
    <w:rsid w:val="000E6D25"/>
    <w:rsid w:val="000E7063"/>
    <w:rsid w:val="000E7B7D"/>
    <w:rsid w:val="000F03CA"/>
    <w:rsid w:val="000F05CF"/>
    <w:rsid w:val="000F063C"/>
    <w:rsid w:val="000F085D"/>
    <w:rsid w:val="000F1617"/>
    <w:rsid w:val="000F1C33"/>
    <w:rsid w:val="000F2CBB"/>
    <w:rsid w:val="000F2D73"/>
    <w:rsid w:val="000F2EE0"/>
    <w:rsid w:val="000F2F26"/>
    <w:rsid w:val="000F2F2E"/>
    <w:rsid w:val="000F302D"/>
    <w:rsid w:val="000F3134"/>
    <w:rsid w:val="000F3310"/>
    <w:rsid w:val="000F33BA"/>
    <w:rsid w:val="000F37FB"/>
    <w:rsid w:val="000F3A91"/>
    <w:rsid w:val="000F4549"/>
    <w:rsid w:val="000F4652"/>
    <w:rsid w:val="000F4EF3"/>
    <w:rsid w:val="000F4F78"/>
    <w:rsid w:val="000F5057"/>
    <w:rsid w:val="000F54BC"/>
    <w:rsid w:val="000F558F"/>
    <w:rsid w:val="000F5CC8"/>
    <w:rsid w:val="000F606C"/>
    <w:rsid w:val="000F6798"/>
    <w:rsid w:val="000F6C03"/>
    <w:rsid w:val="000F6EE5"/>
    <w:rsid w:val="000F751E"/>
    <w:rsid w:val="000F7D52"/>
    <w:rsid w:val="00100446"/>
    <w:rsid w:val="001004B3"/>
    <w:rsid w:val="00100575"/>
    <w:rsid w:val="0010076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8B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6FA8"/>
    <w:rsid w:val="001070F3"/>
    <w:rsid w:val="00107180"/>
    <w:rsid w:val="0010742C"/>
    <w:rsid w:val="00107ACC"/>
    <w:rsid w:val="00107C9F"/>
    <w:rsid w:val="00107FAB"/>
    <w:rsid w:val="00110F55"/>
    <w:rsid w:val="0011102B"/>
    <w:rsid w:val="001118BE"/>
    <w:rsid w:val="00111A08"/>
    <w:rsid w:val="00111A0F"/>
    <w:rsid w:val="00111C9C"/>
    <w:rsid w:val="00112549"/>
    <w:rsid w:val="00112C63"/>
    <w:rsid w:val="00113F64"/>
    <w:rsid w:val="001140CD"/>
    <w:rsid w:val="00114754"/>
    <w:rsid w:val="00114768"/>
    <w:rsid w:val="00114FC4"/>
    <w:rsid w:val="00114FCA"/>
    <w:rsid w:val="00115117"/>
    <w:rsid w:val="001152F9"/>
    <w:rsid w:val="001153A8"/>
    <w:rsid w:val="001153C8"/>
    <w:rsid w:val="0011570B"/>
    <w:rsid w:val="001157F3"/>
    <w:rsid w:val="00115B52"/>
    <w:rsid w:val="00115F54"/>
    <w:rsid w:val="00116501"/>
    <w:rsid w:val="001165E7"/>
    <w:rsid w:val="001166BE"/>
    <w:rsid w:val="0011686E"/>
    <w:rsid w:val="00116999"/>
    <w:rsid w:val="001169F2"/>
    <w:rsid w:val="00116B68"/>
    <w:rsid w:val="0011704A"/>
    <w:rsid w:val="0011714D"/>
    <w:rsid w:val="001175C0"/>
    <w:rsid w:val="00117F57"/>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5A"/>
    <w:rsid w:val="001242BD"/>
    <w:rsid w:val="0012454E"/>
    <w:rsid w:val="0012486A"/>
    <w:rsid w:val="00124912"/>
    <w:rsid w:val="0012588C"/>
    <w:rsid w:val="001259DD"/>
    <w:rsid w:val="00125AB6"/>
    <w:rsid w:val="00125FF4"/>
    <w:rsid w:val="00126852"/>
    <w:rsid w:val="00126941"/>
    <w:rsid w:val="00126BF5"/>
    <w:rsid w:val="00126E60"/>
    <w:rsid w:val="00126EB4"/>
    <w:rsid w:val="00127279"/>
    <w:rsid w:val="001274C6"/>
    <w:rsid w:val="00127CBC"/>
    <w:rsid w:val="001302C8"/>
    <w:rsid w:val="00130510"/>
    <w:rsid w:val="001306AA"/>
    <w:rsid w:val="00130A5C"/>
    <w:rsid w:val="00130FB7"/>
    <w:rsid w:val="001311C3"/>
    <w:rsid w:val="001314A0"/>
    <w:rsid w:val="00131A79"/>
    <w:rsid w:val="00131B4E"/>
    <w:rsid w:val="0013226E"/>
    <w:rsid w:val="0013275C"/>
    <w:rsid w:val="00132802"/>
    <w:rsid w:val="001328F7"/>
    <w:rsid w:val="0013297C"/>
    <w:rsid w:val="00132A1B"/>
    <w:rsid w:val="00133239"/>
    <w:rsid w:val="00133758"/>
    <w:rsid w:val="00133B1A"/>
    <w:rsid w:val="00133BBA"/>
    <w:rsid w:val="00133D36"/>
    <w:rsid w:val="00133D61"/>
    <w:rsid w:val="001341E3"/>
    <w:rsid w:val="001344CD"/>
    <w:rsid w:val="001349FE"/>
    <w:rsid w:val="00134ABF"/>
    <w:rsid w:val="00134D82"/>
    <w:rsid w:val="001352BE"/>
    <w:rsid w:val="001355E7"/>
    <w:rsid w:val="00135895"/>
    <w:rsid w:val="00136162"/>
    <w:rsid w:val="001364F1"/>
    <w:rsid w:val="0013657B"/>
    <w:rsid w:val="001365CE"/>
    <w:rsid w:val="001367F5"/>
    <w:rsid w:val="00136E2F"/>
    <w:rsid w:val="00137428"/>
    <w:rsid w:val="00137935"/>
    <w:rsid w:val="00137A6A"/>
    <w:rsid w:val="00140061"/>
    <w:rsid w:val="001401CB"/>
    <w:rsid w:val="001403D9"/>
    <w:rsid w:val="0014058C"/>
    <w:rsid w:val="00140ABD"/>
    <w:rsid w:val="00140B83"/>
    <w:rsid w:val="0014152E"/>
    <w:rsid w:val="001417F3"/>
    <w:rsid w:val="001419DB"/>
    <w:rsid w:val="001423B3"/>
    <w:rsid w:val="0014243A"/>
    <w:rsid w:val="001424E0"/>
    <w:rsid w:val="00142855"/>
    <w:rsid w:val="00142930"/>
    <w:rsid w:val="00142D75"/>
    <w:rsid w:val="00143275"/>
    <w:rsid w:val="001436D1"/>
    <w:rsid w:val="00144732"/>
    <w:rsid w:val="00144BD2"/>
    <w:rsid w:val="00144ED0"/>
    <w:rsid w:val="00145581"/>
    <w:rsid w:val="001455BE"/>
    <w:rsid w:val="00145A63"/>
    <w:rsid w:val="00145B02"/>
    <w:rsid w:val="00145CC1"/>
    <w:rsid w:val="00145D63"/>
    <w:rsid w:val="0014605E"/>
    <w:rsid w:val="0014606A"/>
    <w:rsid w:val="0014609B"/>
    <w:rsid w:val="00146107"/>
    <w:rsid w:val="0014664A"/>
    <w:rsid w:val="001468C6"/>
    <w:rsid w:val="00146C7C"/>
    <w:rsid w:val="00146F2C"/>
    <w:rsid w:val="0014712D"/>
    <w:rsid w:val="00147188"/>
    <w:rsid w:val="0014780B"/>
    <w:rsid w:val="00147C32"/>
    <w:rsid w:val="00147E9F"/>
    <w:rsid w:val="0015004C"/>
    <w:rsid w:val="00150718"/>
    <w:rsid w:val="001507FA"/>
    <w:rsid w:val="00151132"/>
    <w:rsid w:val="0015153B"/>
    <w:rsid w:val="00151755"/>
    <w:rsid w:val="00151A8B"/>
    <w:rsid w:val="00151A8E"/>
    <w:rsid w:val="00151AB8"/>
    <w:rsid w:val="00151E0E"/>
    <w:rsid w:val="0015207B"/>
    <w:rsid w:val="001523B5"/>
    <w:rsid w:val="0015240C"/>
    <w:rsid w:val="001524C9"/>
    <w:rsid w:val="00152773"/>
    <w:rsid w:val="0015333F"/>
    <w:rsid w:val="00153954"/>
    <w:rsid w:val="00153FE5"/>
    <w:rsid w:val="0015419B"/>
    <w:rsid w:val="001549C6"/>
    <w:rsid w:val="001549CE"/>
    <w:rsid w:val="00154E20"/>
    <w:rsid w:val="00154F60"/>
    <w:rsid w:val="001557B5"/>
    <w:rsid w:val="00155976"/>
    <w:rsid w:val="0015646B"/>
    <w:rsid w:val="00156604"/>
    <w:rsid w:val="001566D5"/>
    <w:rsid w:val="001567D2"/>
    <w:rsid w:val="00156CDD"/>
    <w:rsid w:val="00156DC8"/>
    <w:rsid w:val="0015728E"/>
    <w:rsid w:val="0015750D"/>
    <w:rsid w:val="001576E1"/>
    <w:rsid w:val="001605DE"/>
    <w:rsid w:val="001605FC"/>
    <w:rsid w:val="00161C87"/>
    <w:rsid w:val="00161CD6"/>
    <w:rsid w:val="001626D5"/>
    <w:rsid w:val="001628D3"/>
    <w:rsid w:val="00162B79"/>
    <w:rsid w:val="00162BC7"/>
    <w:rsid w:val="00162C94"/>
    <w:rsid w:val="00162ED3"/>
    <w:rsid w:val="00163AC7"/>
    <w:rsid w:val="00163B8E"/>
    <w:rsid w:val="001641CC"/>
    <w:rsid w:val="001645C2"/>
    <w:rsid w:val="00164AD1"/>
    <w:rsid w:val="00164B30"/>
    <w:rsid w:val="0016540F"/>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23"/>
    <w:rsid w:val="00175B9B"/>
    <w:rsid w:val="00175E68"/>
    <w:rsid w:val="0017655B"/>
    <w:rsid w:val="00176AB6"/>
    <w:rsid w:val="00176E15"/>
    <w:rsid w:val="00177584"/>
    <w:rsid w:val="001776F7"/>
    <w:rsid w:val="0017797E"/>
    <w:rsid w:val="00177B0B"/>
    <w:rsid w:val="00177FC6"/>
    <w:rsid w:val="00180C1A"/>
    <w:rsid w:val="00181834"/>
    <w:rsid w:val="00181D43"/>
    <w:rsid w:val="00181E7B"/>
    <w:rsid w:val="00182276"/>
    <w:rsid w:val="00182491"/>
    <w:rsid w:val="001825A1"/>
    <w:rsid w:val="001825B0"/>
    <w:rsid w:val="0018272A"/>
    <w:rsid w:val="001828DC"/>
    <w:rsid w:val="001829CB"/>
    <w:rsid w:val="00182D5A"/>
    <w:rsid w:val="00183191"/>
    <w:rsid w:val="0018359C"/>
    <w:rsid w:val="00183DDA"/>
    <w:rsid w:val="00183FA9"/>
    <w:rsid w:val="00184181"/>
    <w:rsid w:val="00184A69"/>
    <w:rsid w:val="00185585"/>
    <w:rsid w:val="001860B1"/>
    <w:rsid w:val="00186579"/>
    <w:rsid w:val="00186592"/>
    <w:rsid w:val="00186B09"/>
    <w:rsid w:val="00187061"/>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4DF"/>
    <w:rsid w:val="00192890"/>
    <w:rsid w:val="00192AC7"/>
    <w:rsid w:val="00192C9A"/>
    <w:rsid w:val="00193E8D"/>
    <w:rsid w:val="00194481"/>
    <w:rsid w:val="00194496"/>
    <w:rsid w:val="00194565"/>
    <w:rsid w:val="00194618"/>
    <w:rsid w:val="00194725"/>
    <w:rsid w:val="001952C7"/>
    <w:rsid w:val="00195A50"/>
    <w:rsid w:val="00195C5E"/>
    <w:rsid w:val="00195D6D"/>
    <w:rsid w:val="00196218"/>
    <w:rsid w:val="00196448"/>
    <w:rsid w:val="0019654B"/>
    <w:rsid w:val="00196F4D"/>
    <w:rsid w:val="00196FDB"/>
    <w:rsid w:val="001971C2"/>
    <w:rsid w:val="00197768"/>
    <w:rsid w:val="0019789E"/>
    <w:rsid w:val="00197948"/>
    <w:rsid w:val="00197D15"/>
    <w:rsid w:val="00197DE2"/>
    <w:rsid w:val="001A0685"/>
    <w:rsid w:val="001A07EB"/>
    <w:rsid w:val="001A099B"/>
    <w:rsid w:val="001A0D52"/>
    <w:rsid w:val="001A0E1B"/>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AE1"/>
    <w:rsid w:val="001A4D64"/>
    <w:rsid w:val="001A4E5E"/>
    <w:rsid w:val="001A50A3"/>
    <w:rsid w:val="001A513B"/>
    <w:rsid w:val="001A5590"/>
    <w:rsid w:val="001A59A6"/>
    <w:rsid w:val="001A5C20"/>
    <w:rsid w:val="001A5E8A"/>
    <w:rsid w:val="001A6047"/>
    <w:rsid w:val="001A607F"/>
    <w:rsid w:val="001A60D5"/>
    <w:rsid w:val="001A61D8"/>
    <w:rsid w:val="001A6230"/>
    <w:rsid w:val="001A6389"/>
    <w:rsid w:val="001A63DD"/>
    <w:rsid w:val="001A64A2"/>
    <w:rsid w:val="001A6A2B"/>
    <w:rsid w:val="001A6BAF"/>
    <w:rsid w:val="001A7307"/>
    <w:rsid w:val="001A7BBE"/>
    <w:rsid w:val="001A7C10"/>
    <w:rsid w:val="001A7FA6"/>
    <w:rsid w:val="001B03B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691"/>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663"/>
    <w:rsid w:val="001C1813"/>
    <w:rsid w:val="001C1D50"/>
    <w:rsid w:val="001C1F22"/>
    <w:rsid w:val="001C27A1"/>
    <w:rsid w:val="001C2BE9"/>
    <w:rsid w:val="001C32E3"/>
    <w:rsid w:val="001C330F"/>
    <w:rsid w:val="001C3561"/>
    <w:rsid w:val="001C3B4D"/>
    <w:rsid w:val="001C3B8B"/>
    <w:rsid w:val="001C3C28"/>
    <w:rsid w:val="001C3EF2"/>
    <w:rsid w:val="001C3FBF"/>
    <w:rsid w:val="001C4207"/>
    <w:rsid w:val="001C430F"/>
    <w:rsid w:val="001C437E"/>
    <w:rsid w:val="001C4399"/>
    <w:rsid w:val="001C477D"/>
    <w:rsid w:val="001C4A72"/>
    <w:rsid w:val="001C4D10"/>
    <w:rsid w:val="001C4E1F"/>
    <w:rsid w:val="001C4E78"/>
    <w:rsid w:val="001C4F09"/>
    <w:rsid w:val="001C5048"/>
    <w:rsid w:val="001C5296"/>
    <w:rsid w:val="001C5440"/>
    <w:rsid w:val="001C5512"/>
    <w:rsid w:val="001C643B"/>
    <w:rsid w:val="001C6648"/>
    <w:rsid w:val="001C690D"/>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48F"/>
    <w:rsid w:val="001D3B72"/>
    <w:rsid w:val="001D3E46"/>
    <w:rsid w:val="001D3F1C"/>
    <w:rsid w:val="001D425C"/>
    <w:rsid w:val="001D45CC"/>
    <w:rsid w:val="001D4D06"/>
    <w:rsid w:val="001D4DA8"/>
    <w:rsid w:val="001D4DD2"/>
    <w:rsid w:val="001D5286"/>
    <w:rsid w:val="001D5451"/>
    <w:rsid w:val="001D54CA"/>
    <w:rsid w:val="001D55BE"/>
    <w:rsid w:val="001D57C1"/>
    <w:rsid w:val="001D57C6"/>
    <w:rsid w:val="001D5A20"/>
    <w:rsid w:val="001D6036"/>
    <w:rsid w:val="001D6077"/>
    <w:rsid w:val="001D664A"/>
    <w:rsid w:val="001D68AF"/>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39F"/>
    <w:rsid w:val="001F1AAA"/>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3E83"/>
    <w:rsid w:val="001F493D"/>
    <w:rsid w:val="001F4E4E"/>
    <w:rsid w:val="001F4EAF"/>
    <w:rsid w:val="001F52F2"/>
    <w:rsid w:val="001F5388"/>
    <w:rsid w:val="001F5423"/>
    <w:rsid w:val="001F54CE"/>
    <w:rsid w:val="001F5644"/>
    <w:rsid w:val="001F56D2"/>
    <w:rsid w:val="001F5B00"/>
    <w:rsid w:val="001F5C04"/>
    <w:rsid w:val="001F6192"/>
    <w:rsid w:val="001F639C"/>
    <w:rsid w:val="001F647C"/>
    <w:rsid w:val="001F6702"/>
    <w:rsid w:val="001F6FEB"/>
    <w:rsid w:val="001F71D1"/>
    <w:rsid w:val="001F74D9"/>
    <w:rsid w:val="001F770E"/>
    <w:rsid w:val="001F77AF"/>
    <w:rsid w:val="001F7985"/>
    <w:rsid w:val="001F7DB4"/>
    <w:rsid w:val="002003DF"/>
    <w:rsid w:val="00200587"/>
    <w:rsid w:val="00200591"/>
    <w:rsid w:val="002008AC"/>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4A3"/>
    <w:rsid w:val="002067DF"/>
    <w:rsid w:val="00206929"/>
    <w:rsid w:val="00206A0C"/>
    <w:rsid w:val="00206D2A"/>
    <w:rsid w:val="00206EFE"/>
    <w:rsid w:val="002073AF"/>
    <w:rsid w:val="00207467"/>
    <w:rsid w:val="0020751F"/>
    <w:rsid w:val="00207953"/>
    <w:rsid w:val="00207F74"/>
    <w:rsid w:val="00207FC4"/>
    <w:rsid w:val="002101E2"/>
    <w:rsid w:val="00210685"/>
    <w:rsid w:val="00210688"/>
    <w:rsid w:val="0021099A"/>
    <w:rsid w:val="00210F82"/>
    <w:rsid w:val="002112A2"/>
    <w:rsid w:val="00211514"/>
    <w:rsid w:val="00211799"/>
    <w:rsid w:val="00211A2D"/>
    <w:rsid w:val="00211CCC"/>
    <w:rsid w:val="00212287"/>
    <w:rsid w:val="002122E3"/>
    <w:rsid w:val="0021233F"/>
    <w:rsid w:val="00212A2E"/>
    <w:rsid w:val="00212F78"/>
    <w:rsid w:val="0021303C"/>
    <w:rsid w:val="002130A3"/>
    <w:rsid w:val="002130AF"/>
    <w:rsid w:val="0021325A"/>
    <w:rsid w:val="00213767"/>
    <w:rsid w:val="0021387E"/>
    <w:rsid w:val="00213A2B"/>
    <w:rsid w:val="00213BEF"/>
    <w:rsid w:val="0021459D"/>
    <w:rsid w:val="00214AB8"/>
    <w:rsid w:val="00214C48"/>
    <w:rsid w:val="00214D06"/>
    <w:rsid w:val="00214E0D"/>
    <w:rsid w:val="00215261"/>
    <w:rsid w:val="002154C6"/>
    <w:rsid w:val="0021597E"/>
    <w:rsid w:val="00215B31"/>
    <w:rsid w:val="0021617B"/>
    <w:rsid w:val="002167B5"/>
    <w:rsid w:val="00216CCC"/>
    <w:rsid w:val="00216FCA"/>
    <w:rsid w:val="00217020"/>
    <w:rsid w:val="002170A4"/>
    <w:rsid w:val="00217225"/>
    <w:rsid w:val="002172AC"/>
    <w:rsid w:val="00217757"/>
    <w:rsid w:val="00217903"/>
    <w:rsid w:val="00217911"/>
    <w:rsid w:val="00217A70"/>
    <w:rsid w:val="00217AA0"/>
    <w:rsid w:val="00217B22"/>
    <w:rsid w:val="00217BAB"/>
    <w:rsid w:val="00220189"/>
    <w:rsid w:val="00220447"/>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2FA7"/>
    <w:rsid w:val="00223EFD"/>
    <w:rsid w:val="00224016"/>
    <w:rsid w:val="0022431F"/>
    <w:rsid w:val="00224427"/>
    <w:rsid w:val="00224464"/>
    <w:rsid w:val="0022464B"/>
    <w:rsid w:val="0022539E"/>
    <w:rsid w:val="0022553C"/>
    <w:rsid w:val="00225605"/>
    <w:rsid w:val="00225B66"/>
    <w:rsid w:val="00225E1F"/>
    <w:rsid w:val="00225EFA"/>
    <w:rsid w:val="00226215"/>
    <w:rsid w:val="0022635D"/>
    <w:rsid w:val="002264E0"/>
    <w:rsid w:val="002269E2"/>
    <w:rsid w:val="00226AFA"/>
    <w:rsid w:val="00226CF8"/>
    <w:rsid w:val="00227891"/>
    <w:rsid w:val="002278A7"/>
    <w:rsid w:val="00227AF0"/>
    <w:rsid w:val="00227D71"/>
    <w:rsid w:val="00227E88"/>
    <w:rsid w:val="00230592"/>
    <w:rsid w:val="0023060F"/>
    <w:rsid w:val="002309F5"/>
    <w:rsid w:val="00230CF0"/>
    <w:rsid w:val="0023125A"/>
    <w:rsid w:val="00231977"/>
    <w:rsid w:val="00231A57"/>
    <w:rsid w:val="00231DD3"/>
    <w:rsid w:val="00231F34"/>
    <w:rsid w:val="0023203C"/>
    <w:rsid w:val="002325E0"/>
    <w:rsid w:val="0023285C"/>
    <w:rsid w:val="0023297B"/>
    <w:rsid w:val="00232FDF"/>
    <w:rsid w:val="0023343A"/>
    <w:rsid w:val="00233787"/>
    <w:rsid w:val="002337DC"/>
    <w:rsid w:val="00233BA3"/>
    <w:rsid w:val="00233BA4"/>
    <w:rsid w:val="00233E0F"/>
    <w:rsid w:val="002342B8"/>
    <w:rsid w:val="00234770"/>
    <w:rsid w:val="00234899"/>
    <w:rsid w:val="00234E48"/>
    <w:rsid w:val="00234F18"/>
    <w:rsid w:val="00235044"/>
    <w:rsid w:val="00235951"/>
    <w:rsid w:val="002367DF"/>
    <w:rsid w:val="00236F8F"/>
    <w:rsid w:val="00237760"/>
    <w:rsid w:val="0023789B"/>
    <w:rsid w:val="00240552"/>
    <w:rsid w:val="002407FF"/>
    <w:rsid w:val="00240FA7"/>
    <w:rsid w:val="00240FC8"/>
    <w:rsid w:val="00241E99"/>
    <w:rsid w:val="00243012"/>
    <w:rsid w:val="00243E36"/>
    <w:rsid w:val="00243F03"/>
    <w:rsid w:val="002441B2"/>
    <w:rsid w:val="00244724"/>
    <w:rsid w:val="00244753"/>
    <w:rsid w:val="00244E06"/>
    <w:rsid w:val="0024537C"/>
    <w:rsid w:val="00245EE7"/>
    <w:rsid w:val="002461FF"/>
    <w:rsid w:val="00246883"/>
    <w:rsid w:val="00247917"/>
    <w:rsid w:val="00247A87"/>
    <w:rsid w:val="00247BCB"/>
    <w:rsid w:val="00247E30"/>
    <w:rsid w:val="002507FE"/>
    <w:rsid w:val="00250819"/>
    <w:rsid w:val="00250E77"/>
    <w:rsid w:val="00251113"/>
    <w:rsid w:val="00251157"/>
    <w:rsid w:val="0025144F"/>
    <w:rsid w:val="002518C1"/>
    <w:rsid w:val="002519D9"/>
    <w:rsid w:val="00251AE7"/>
    <w:rsid w:val="00251CA3"/>
    <w:rsid w:val="00251F45"/>
    <w:rsid w:val="002521FD"/>
    <w:rsid w:val="00252837"/>
    <w:rsid w:val="00252990"/>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280"/>
    <w:rsid w:val="00260637"/>
    <w:rsid w:val="00260790"/>
    <w:rsid w:val="0026142C"/>
    <w:rsid w:val="002618B8"/>
    <w:rsid w:val="00261A6D"/>
    <w:rsid w:val="0026216E"/>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D1"/>
    <w:rsid w:val="00266F97"/>
    <w:rsid w:val="0026708D"/>
    <w:rsid w:val="00267B8B"/>
    <w:rsid w:val="00267D26"/>
    <w:rsid w:val="00267EE4"/>
    <w:rsid w:val="002704EE"/>
    <w:rsid w:val="00270531"/>
    <w:rsid w:val="0027097D"/>
    <w:rsid w:val="002711CD"/>
    <w:rsid w:val="00271EC2"/>
    <w:rsid w:val="00272148"/>
    <w:rsid w:val="00272232"/>
    <w:rsid w:val="00272295"/>
    <w:rsid w:val="002722C0"/>
    <w:rsid w:val="0027255B"/>
    <w:rsid w:val="00272769"/>
    <w:rsid w:val="00272A5B"/>
    <w:rsid w:val="00272CA2"/>
    <w:rsid w:val="00272E19"/>
    <w:rsid w:val="00272E6E"/>
    <w:rsid w:val="00273031"/>
    <w:rsid w:val="002735C9"/>
    <w:rsid w:val="0027360D"/>
    <w:rsid w:val="00273970"/>
    <w:rsid w:val="002739D6"/>
    <w:rsid w:val="002741CF"/>
    <w:rsid w:val="0027484D"/>
    <w:rsid w:val="00274899"/>
    <w:rsid w:val="00274E65"/>
    <w:rsid w:val="0027525B"/>
    <w:rsid w:val="002756BE"/>
    <w:rsid w:val="00275747"/>
    <w:rsid w:val="00275A54"/>
    <w:rsid w:val="0027611E"/>
    <w:rsid w:val="002765C6"/>
    <w:rsid w:val="002766AB"/>
    <w:rsid w:val="00276A4C"/>
    <w:rsid w:val="00277805"/>
    <w:rsid w:val="00277AB8"/>
    <w:rsid w:val="00277F25"/>
    <w:rsid w:val="00280272"/>
    <w:rsid w:val="00280849"/>
    <w:rsid w:val="00280C9F"/>
    <w:rsid w:val="00280CF1"/>
    <w:rsid w:val="00280FA2"/>
    <w:rsid w:val="002817B9"/>
    <w:rsid w:val="00281A65"/>
    <w:rsid w:val="00281B76"/>
    <w:rsid w:val="00281CC8"/>
    <w:rsid w:val="00282096"/>
    <w:rsid w:val="002821EC"/>
    <w:rsid w:val="002824E6"/>
    <w:rsid w:val="00282743"/>
    <w:rsid w:val="00282F7A"/>
    <w:rsid w:val="00283493"/>
    <w:rsid w:val="0028383A"/>
    <w:rsid w:val="00283911"/>
    <w:rsid w:val="00283B98"/>
    <w:rsid w:val="0028458B"/>
    <w:rsid w:val="00284A13"/>
    <w:rsid w:val="00284B2B"/>
    <w:rsid w:val="00284E07"/>
    <w:rsid w:val="00285174"/>
    <w:rsid w:val="002853F6"/>
    <w:rsid w:val="00285624"/>
    <w:rsid w:val="002858D6"/>
    <w:rsid w:val="0028595E"/>
    <w:rsid w:val="00285C59"/>
    <w:rsid w:val="002862B1"/>
    <w:rsid w:val="002863C7"/>
    <w:rsid w:val="00286407"/>
    <w:rsid w:val="0028667C"/>
    <w:rsid w:val="002866CD"/>
    <w:rsid w:val="00286794"/>
    <w:rsid w:val="002869FF"/>
    <w:rsid w:val="00286A1A"/>
    <w:rsid w:val="00286A9C"/>
    <w:rsid w:val="00286B7D"/>
    <w:rsid w:val="00286CDD"/>
    <w:rsid w:val="0028744A"/>
    <w:rsid w:val="00287605"/>
    <w:rsid w:val="0028784D"/>
    <w:rsid w:val="00287926"/>
    <w:rsid w:val="00287F56"/>
    <w:rsid w:val="002901E6"/>
    <w:rsid w:val="002903BA"/>
    <w:rsid w:val="002906ED"/>
    <w:rsid w:val="002912C2"/>
    <w:rsid w:val="00291720"/>
    <w:rsid w:val="00291767"/>
    <w:rsid w:val="00291A73"/>
    <w:rsid w:val="00291A8C"/>
    <w:rsid w:val="00292064"/>
    <w:rsid w:val="00292241"/>
    <w:rsid w:val="0029228B"/>
    <w:rsid w:val="002922A6"/>
    <w:rsid w:val="00292D99"/>
    <w:rsid w:val="00292DB3"/>
    <w:rsid w:val="00292FFC"/>
    <w:rsid w:val="00293011"/>
    <w:rsid w:val="00293427"/>
    <w:rsid w:val="0029363D"/>
    <w:rsid w:val="002938A3"/>
    <w:rsid w:val="00293B3D"/>
    <w:rsid w:val="00293CCB"/>
    <w:rsid w:val="00293D37"/>
    <w:rsid w:val="00293EA8"/>
    <w:rsid w:val="002942BF"/>
    <w:rsid w:val="0029430D"/>
    <w:rsid w:val="002943B0"/>
    <w:rsid w:val="00294409"/>
    <w:rsid w:val="0029479E"/>
    <w:rsid w:val="002948B5"/>
    <w:rsid w:val="00294B6C"/>
    <w:rsid w:val="00295094"/>
    <w:rsid w:val="00295205"/>
    <w:rsid w:val="002956ED"/>
    <w:rsid w:val="002958DF"/>
    <w:rsid w:val="00295E94"/>
    <w:rsid w:val="00295FC8"/>
    <w:rsid w:val="00296A16"/>
    <w:rsid w:val="00296C3E"/>
    <w:rsid w:val="00296CD6"/>
    <w:rsid w:val="00296E59"/>
    <w:rsid w:val="00297018"/>
    <w:rsid w:val="00297210"/>
    <w:rsid w:val="002974A7"/>
    <w:rsid w:val="002979A5"/>
    <w:rsid w:val="00297A6C"/>
    <w:rsid w:val="00297FE1"/>
    <w:rsid w:val="002A02D5"/>
    <w:rsid w:val="002A0598"/>
    <w:rsid w:val="002A0777"/>
    <w:rsid w:val="002A0BAA"/>
    <w:rsid w:val="002A0BAC"/>
    <w:rsid w:val="002A0C08"/>
    <w:rsid w:val="002A103A"/>
    <w:rsid w:val="002A1056"/>
    <w:rsid w:val="002A135B"/>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BF8"/>
    <w:rsid w:val="002A5CF3"/>
    <w:rsid w:val="002A64F0"/>
    <w:rsid w:val="002A69DF"/>
    <w:rsid w:val="002A703B"/>
    <w:rsid w:val="002A703E"/>
    <w:rsid w:val="002A728D"/>
    <w:rsid w:val="002A759A"/>
    <w:rsid w:val="002A7769"/>
    <w:rsid w:val="002A7A25"/>
    <w:rsid w:val="002A7AE8"/>
    <w:rsid w:val="002A7B8E"/>
    <w:rsid w:val="002B01CD"/>
    <w:rsid w:val="002B081A"/>
    <w:rsid w:val="002B0A07"/>
    <w:rsid w:val="002B10B0"/>
    <w:rsid w:val="002B14D8"/>
    <w:rsid w:val="002B18D8"/>
    <w:rsid w:val="002B18DC"/>
    <w:rsid w:val="002B1CA0"/>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6F0"/>
    <w:rsid w:val="002B5B1D"/>
    <w:rsid w:val="002B5D8B"/>
    <w:rsid w:val="002B5E16"/>
    <w:rsid w:val="002B5F08"/>
    <w:rsid w:val="002B630D"/>
    <w:rsid w:val="002B6496"/>
    <w:rsid w:val="002B67D2"/>
    <w:rsid w:val="002B69F0"/>
    <w:rsid w:val="002B6C56"/>
    <w:rsid w:val="002B6E7D"/>
    <w:rsid w:val="002B7046"/>
    <w:rsid w:val="002B754A"/>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5FE"/>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16"/>
    <w:rsid w:val="002D1ECF"/>
    <w:rsid w:val="002D1F0B"/>
    <w:rsid w:val="002D224C"/>
    <w:rsid w:val="002D2330"/>
    <w:rsid w:val="002D2514"/>
    <w:rsid w:val="002D2AFD"/>
    <w:rsid w:val="002D2D49"/>
    <w:rsid w:val="002D2D8F"/>
    <w:rsid w:val="002D33C5"/>
    <w:rsid w:val="002D3489"/>
    <w:rsid w:val="002D358F"/>
    <w:rsid w:val="002D39B6"/>
    <w:rsid w:val="002D42B7"/>
    <w:rsid w:val="002D4556"/>
    <w:rsid w:val="002D4AF7"/>
    <w:rsid w:val="002D4C94"/>
    <w:rsid w:val="002D4CCA"/>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AB1"/>
    <w:rsid w:val="002E0DB3"/>
    <w:rsid w:val="002E0FAE"/>
    <w:rsid w:val="002E110A"/>
    <w:rsid w:val="002E1255"/>
    <w:rsid w:val="002E13E5"/>
    <w:rsid w:val="002E14CC"/>
    <w:rsid w:val="002E196A"/>
    <w:rsid w:val="002E1A6D"/>
    <w:rsid w:val="002E1CDD"/>
    <w:rsid w:val="002E1EAB"/>
    <w:rsid w:val="002E1F93"/>
    <w:rsid w:val="002E205E"/>
    <w:rsid w:val="002E21C0"/>
    <w:rsid w:val="002E2343"/>
    <w:rsid w:val="002E236E"/>
    <w:rsid w:val="002E2614"/>
    <w:rsid w:val="002E2647"/>
    <w:rsid w:val="002E266C"/>
    <w:rsid w:val="002E2F15"/>
    <w:rsid w:val="002E35A2"/>
    <w:rsid w:val="002E36BF"/>
    <w:rsid w:val="002E3FE8"/>
    <w:rsid w:val="002E4014"/>
    <w:rsid w:val="002E4143"/>
    <w:rsid w:val="002E4202"/>
    <w:rsid w:val="002E426B"/>
    <w:rsid w:val="002E4520"/>
    <w:rsid w:val="002E46C0"/>
    <w:rsid w:val="002E4920"/>
    <w:rsid w:val="002E4CE5"/>
    <w:rsid w:val="002E4FBA"/>
    <w:rsid w:val="002E51DD"/>
    <w:rsid w:val="002E52B5"/>
    <w:rsid w:val="002E56FA"/>
    <w:rsid w:val="002E57D0"/>
    <w:rsid w:val="002E5818"/>
    <w:rsid w:val="002E59A7"/>
    <w:rsid w:val="002E5CE7"/>
    <w:rsid w:val="002E643F"/>
    <w:rsid w:val="002E6569"/>
    <w:rsid w:val="002E6E1B"/>
    <w:rsid w:val="002E6FF2"/>
    <w:rsid w:val="002E7560"/>
    <w:rsid w:val="002E7AD9"/>
    <w:rsid w:val="002E7DF7"/>
    <w:rsid w:val="002E7E6E"/>
    <w:rsid w:val="002E7F4F"/>
    <w:rsid w:val="002F0514"/>
    <w:rsid w:val="002F0D5B"/>
    <w:rsid w:val="002F1258"/>
    <w:rsid w:val="002F143D"/>
    <w:rsid w:val="002F15C0"/>
    <w:rsid w:val="002F1C37"/>
    <w:rsid w:val="002F1D2F"/>
    <w:rsid w:val="002F241D"/>
    <w:rsid w:val="002F268B"/>
    <w:rsid w:val="002F26EB"/>
    <w:rsid w:val="002F282C"/>
    <w:rsid w:val="002F2845"/>
    <w:rsid w:val="002F294B"/>
    <w:rsid w:val="002F295B"/>
    <w:rsid w:val="002F2BBA"/>
    <w:rsid w:val="002F2C4E"/>
    <w:rsid w:val="002F2DF8"/>
    <w:rsid w:val="002F2EFC"/>
    <w:rsid w:val="002F303B"/>
    <w:rsid w:val="002F3384"/>
    <w:rsid w:val="002F3BDC"/>
    <w:rsid w:val="002F3FD4"/>
    <w:rsid w:val="002F4301"/>
    <w:rsid w:val="002F431A"/>
    <w:rsid w:val="002F43D5"/>
    <w:rsid w:val="002F44CD"/>
    <w:rsid w:val="002F454E"/>
    <w:rsid w:val="002F4BA0"/>
    <w:rsid w:val="002F4D68"/>
    <w:rsid w:val="002F50A5"/>
    <w:rsid w:val="002F5123"/>
    <w:rsid w:val="002F534F"/>
    <w:rsid w:val="002F577D"/>
    <w:rsid w:val="002F583E"/>
    <w:rsid w:val="002F5863"/>
    <w:rsid w:val="002F5B0A"/>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9B1"/>
    <w:rsid w:val="00302F9A"/>
    <w:rsid w:val="00303071"/>
    <w:rsid w:val="00303363"/>
    <w:rsid w:val="0030337E"/>
    <w:rsid w:val="003034D9"/>
    <w:rsid w:val="00303EAF"/>
    <w:rsid w:val="003042F7"/>
    <w:rsid w:val="00304461"/>
    <w:rsid w:val="00304D52"/>
    <w:rsid w:val="00305019"/>
    <w:rsid w:val="0030536E"/>
    <w:rsid w:val="00305AA1"/>
    <w:rsid w:val="00305C0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AB6"/>
    <w:rsid w:val="00307BB8"/>
    <w:rsid w:val="00307F6C"/>
    <w:rsid w:val="003100EE"/>
    <w:rsid w:val="003108D4"/>
    <w:rsid w:val="003112F7"/>
    <w:rsid w:val="003113C2"/>
    <w:rsid w:val="0031148E"/>
    <w:rsid w:val="003118B2"/>
    <w:rsid w:val="00311DF7"/>
    <w:rsid w:val="00311FBE"/>
    <w:rsid w:val="0031224B"/>
    <w:rsid w:val="00312543"/>
    <w:rsid w:val="00312843"/>
    <w:rsid w:val="0031297B"/>
    <w:rsid w:val="00312B50"/>
    <w:rsid w:val="00313246"/>
    <w:rsid w:val="0031325E"/>
    <w:rsid w:val="00313353"/>
    <w:rsid w:val="0031358A"/>
    <w:rsid w:val="003135B5"/>
    <w:rsid w:val="00313764"/>
    <w:rsid w:val="0031384C"/>
    <w:rsid w:val="003138F1"/>
    <w:rsid w:val="003139B4"/>
    <w:rsid w:val="00313B22"/>
    <w:rsid w:val="0031406F"/>
    <w:rsid w:val="00314098"/>
    <w:rsid w:val="003141D2"/>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62F"/>
    <w:rsid w:val="00325A2E"/>
    <w:rsid w:val="00325D3D"/>
    <w:rsid w:val="00325ED7"/>
    <w:rsid w:val="003264FF"/>
    <w:rsid w:val="00326777"/>
    <w:rsid w:val="00326978"/>
    <w:rsid w:val="00326A3E"/>
    <w:rsid w:val="00326B8F"/>
    <w:rsid w:val="00326F2D"/>
    <w:rsid w:val="003270C9"/>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CAA"/>
    <w:rsid w:val="00337E7A"/>
    <w:rsid w:val="00337F2A"/>
    <w:rsid w:val="003405D3"/>
    <w:rsid w:val="00340E02"/>
    <w:rsid w:val="003410F8"/>
    <w:rsid w:val="00341525"/>
    <w:rsid w:val="0034186E"/>
    <w:rsid w:val="00341A6F"/>
    <w:rsid w:val="00341B02"/>
    <w:rsid w:val="00341C2A"/>
    <w:rsid w:val="00341EA2"/>
    <w:rsid w:val="00342217"/>
    <w:rsid w:val="003428E1"/>
    <w:rsid w:val="00342B0D"/>
    <w:rsid w:val="00342EFF"/>
    <w:rsid w:val="00343526"/>
    <w:rsid w:val="003435A9"/>
    <w:rsid w:val="0034373D"/>
    <w:rsid w:val="00343E31"/>
    <w:rsid w:val="00343F7B"/>
    <w:rsid w:val="00344A5F"/>
    <w:rsid w:val="00344D5B"/>
    <w:rsid w:val="00344FE7"/>
    <w:rsid w:val="003451EB"/>
    <w:rsid w:val="003458A2"/>
    <w:rsid w:val="00345A10"/>
    <w:rsid w:val="00346046"/>
    <w:rsid w:val="003463F5"/>
    <w:rsid w:val="003468A8"/>
    <w:rsid w:val="00346968"/>
    <w:rsid w:val="003469AD"/>
    <w:rsid w:val="00346A73"/>
    <w:rsid w:val="00347224"/>
    <w:rsid w:val="003473A6"/>
    <w:rsid w:val="003473E0"/>
    <w:rsid w:val="00347962"/>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3E44"/>
    <w:rsid w:val="003546F0"/>
    <w:rsid w:val="00354897"/>
    <w:rsid w:val="00354D00"/>
    <w:rsid w:val="00355D42"/>
    <w:rsid w:val="003568B9"/>
    <w:rsid w:val="00356C0B"/>
    <w:rsid w:val="00356D66"/>
    <w:rsid w:val="00356DAE"/>
    <w:rsid w:val="00357079"/>
    <w:rsid w:val="00357321"/>
    <w:rsid w:val="00357635"/>
    <w:rsid w:val="00357A63"/>
    <w:rsid w:val="00357A6D"/>
    <w:rsid w:val="00357EF6"/>
    <w:rsid w:val="00360CA9"/>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ACC"/>
    <w:rsid w:val="00364BBC"/>
    <w:rsid w:val="00364D21"/>
    <w:rsid w:val="00364D48"/>
    <w:rsid w:val="00364EE5"/>
    <w:rsid w:val="00365CF1"/>
    <w:rsid w:val="00365F4F"/>
    <w:rsid w:val="0036682A"/>
    <w:rsid w:val="00366873"/>
    <w:rsid w:val="00366DAF"/>
    <w:rsid w:val="00367096"/>
    <w:rsid w:val="0036710A"/>
    <w:rsid w:val="00367200"/>
    <w:rsid w:val="00367985"/>
    <w:rsid w:val="00367E04"/>
    <w:rsid w:val="00367EEB"/>
    <w:rsid w:val="003700D4"/>
    <w:rsid w:val="00371080"/>
    <w:rsid w:val="0037121A"/>
    <w:rsid w:val="0037125F"/>
    <w:rsid w:val="00371485"/>
    <w:rsid w:val="0037151C"/>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8FA"/>
    <w:rsid w:val="003760B8"/>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58E"/>
    <w:rsid w:val="003879F2"/>
    <w:rsid w:val="00387E61"/>
    <w:rsid w:val="003904DC"/>
    <w:rsid w:val="0039058C"/>
    <w:rsid w:val="00390598"/>
    <w:rsid w:val="003907EA"/>
    <w:rsid w:val="00390B63"/>
    <w:rsid w:val="00390B9A"/>
    <w:rsid w:val="00390BD2"/>
    <w:rsid w:val="00390BF7"/>
    <w:rsid w:val="0039128A"/>
    <w:rsid w:val="0039129C"/>
    <w:rsid w:val="003912FD"/>
    <w:rsid w:val="003914B2"/>
    <w:rsid w:val="00391B9E"/>
    <w:rsid w:val="00392243"/>
    <w:rsid w:val="00392BCB"/>
    <w:rsid w:val="00392FB1"/>
    <w:rsid w:val="0039321C"/>
    <w:rsid w:val="0039323E"/>
    <w:rsid w:val="00393651"/>
    <w:rsid w:val="00393EF6"/>
    <w:rsid w:val="00393F6B"/>
    <w:rsid w:val="00393FBB"/>
    <w:rsid w:val="00394043"/>
    <w:rsid w:val="00394542"/>
    <w:rsid w:val="00394803"/>
    <w:rsid w:val="00394850"/>
    <w:rsid w:val="003950A4"/>
    <w:rsid w:val="003950D7"/>
    <w:rsid w:val="00395C8B"/>
    <w:rsid w:val="003965A5"/>
    <w:rsid w:val="0039670C"/>
    <w:rsid w:val="00396B13"/>
    <w:rsid w:val="00396D08"/>
    <w:rsid w:val="00396D8D"/>
    <w:rsid w:val="00396E5E"/>
    <w:rsid w:val="00397A56"/>
    <w:rsid w:val="00397D7A"/>
    <w:rsid w:val="003A008F"/>
    <w:rsid w:val="003A0269"/>
    <w:rsid w:val="003A066A"/>
    <w:rsid w:val="003A068E"/>
    <w:rsid w:val="003A084C"/>
    <w:rsid w:val="003A0A77"/>
    <w:rsid w:val="003A0AA7"/>
    <w:rsid w:val="003A0B90"/>
    <w:rsid w:val="003A0EFB"/>
    <w:rsid w:val="003A1140"/>
    <w:rsid w:val="003A1438"/>
    <w:rsid w:val="003A15A9"/>
    <w:rsid w:val="003A1BE0"/>
    <w:rsid w:val="003A1E5D"/>
    <w:rsid w:val="003A1EED"/>
    <w:rsid w:val="003A1FE0"/>
    <w:rsid w:val="003A2008"/>
    <w:rsid w:val="003A26D5"/>
    <w:rsid w:val="003A2A6C"/>
    <w:rsid w:val="003A326B"/>
    <w:rsid w:val="003A32DD"/>
    <w:rsid w:val="003A33AF"/>
    <w:rsid w:val="003A38BE"/>
    <w:rsid w:val="003A3D53"/>
    <w:rsid w:val="003A4040"/>
    <w:rsid w:val="003A40F7"/>
    <w:rsid w:val="003A4220"/>
    <w:rsid w:val="003A46F8"/>
    <w:rsid w:val="003A4A26"/>
    <w:rsid w:val="003A4A98"/>
    <w:rsid w:val="003A4C51"/>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5CA"/>
    <w:rsid w:val="003A6719"/>
    <w:rsid w:val="003A6757"/>
    <w:rsid w:val="003A6923"/>
    <w:rsid w:val="003A6C5D"/>
    <w:rsid w:val="003A6F1F"/>
    <w:rsid w:val="003A75A7"/>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551"/>
    <w:rsid w:val="003B3886"/>
    <w:rsid w:val="003B3C57"/>
    <w:rsid w:val="003B44E3"/>
    <w:rsid w:val="003B44FF"/>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A9"/>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0FE"/>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6FF"/>
    <w:rsid w:val="003D6819"/>
    <w:rsid w:val="003D69F9"/>
    <w:rsid w:val="003D7326"/>
    <w:rsid w:val="003D7491"/>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1F77"/>
    <w:rsid w:val="003E2071"/>
    <w:rsid w:val="003E2093"/>
    <w:rsid w:val="003E22A8"/>
    <w:rsid w:val="003E2E7D"/>
    <w:rsid w:val="003E374F"/>
    <w:rsid w:val="003E411F"/>
    <w:rsid w:val="003E4170"/>
    <w:rsid w:val="003E4348"/>
    <w:rsid w:val="003E445F"/>
    <w:rsid w:val="003E4479"/>
    <w:rsid w:val="003E453D"/>
    <w:rsid w:val="003E459C"/>
    <w:rsid w:val="003E46BC"/>
    <w:rsid w:val="003E47DA"/>
    <w:rsid w:val="003E48A9"/>
    <w:rsid w:val="003E4F6F"/>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209"/>
    <w:rsid w:val="003F0378"/>
    <w:rsid w:val="003F0608"/>
    <w:rsid w:val="003F07D1"/>
    <w:rsid w:val="003F09A1"/>
    <w:rsid w:val="003F0C3F"/>
    <w:rsid w:val="003F0ED7"/>
    <w:rsid w:val="003F108D"/>
    <w:rsid w:val="003F11B0"/>
    <w:rsid w:val="003F1212"/>
    <w:rsid w:val="003F15C5"/>
    <w:rsid w:val="003F1627"/>
    <w:rsid w:val="003F1E76"/>
    <w:rsid w:val="003F1F21"/>
    <w:rsid w:val="003F24E8"/>
    <w:rsid w:val="003F2A53"/>
    <w:rsid w:val="003F2CD3"/>
    <w:rsid w:val="003F2FC1"/>
    <w:rsid w:val="003F32B7"/>
    <w:rsid w:val="003F32B8"/>
    <w:rsid w:val="003F32BD"/>
    <w:rsid w:val="003F33A5"/>
    <w:rsid w:val="003F34B5"/>
    <w:rsid w:val="003F44CC"/>
    <w:rsid w:val="003F4580"/>
    <w:rsid w:val="003F45D9"/>
    <w:rsid w:val="003F4603"/>
    <w:rsid w:val="003F4D4E"/>
    <w:rsid w:val="003F50FE"/>
    <w:rsid w:val="003F562D"/>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316"/>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BAF"/>
    <w:rsid w:val="00407DB1"/>
    <w:rsid w:val="00407E0E"/>
    <w:rsid w:val="00411153"/>
    <w:rsid w:val="00411682"/>
    <w:rsid w:val="004118E1"/>
    <w:rsid w:val="00411BA3"/>
    <w:rsid w:val="00411C24"/>
    <w:rsid w:val="00411F00"/>
    <w:rsid w:val="004122A9"/>
    <w:rsid w:val="0041249D"/>
    <w:rsid w:val="004126F0"/>
    <w:rsid w:val="004127DE"/>
    <w:rsid w:val="00412B14"/>
    <w:rsid w:val="0041338B"/>
    <w:rsid w:val="0041367B"/>
    <w:rsid w:val="004138B8"/>
    <w:rsid w:val="004139A2"/>
    <w:rsid w:val="00413EEA"/>
    <w:rsid w:val="0041419D"/>
    <w:rsid w:val="00414729"/>
    <w:rsid w:val="00414A32"/>
    <w:rsid w:val="00414B67"/>
    <w:rsid w:val="0041504C"/>
    <w:rsid w:val="00415210"/>
    <w:rsid w:val="0041534C"/>
    <w:rsid w:val="004155FE"/>
    <w:rsid w:val="00415B7F"/>
    <w:rsid w:val="00415CA1"/>
    <w:rsid w:val="00415D27"/>
    <w:rsid w:val="00415FC3"/>
    <w:rsid w:val="00415FCE"/>
    <w:rsid w:val="0041632D"/>
    <w:rsid w:val="00416349"/>
    <w:rsid w:val="004164F9"/>
    <w:rsid w:val="0041657E"/>
    <w:rsid w:val="00416879"/>
    <w:rsid w:val="004168F3"/>
    <w:rsid w:val="00416C7A"/>
    <w:rsid w:val="00416E90"/>
    <w:rsid w:val="00416EFE"/>
    <w:rsid w:val="0041749F"/>
    <w:rsid w:val="00417572"/>
    <w:rsid w:val="0041765D"/>
    <w:rsid w:val="00417CBB"/>
    <w:rsid w:val="00417D81"/>
    <w:rsid w:val="004201F2"/>
    <w:rsid w:val="004207B2"/>
    <w:rsid w:val="004208A2"/>
    <w:rsid w:val="00420B17"/>
    <w:rsid w:val="00420C0C"/>
    <w:rsid w:val="00421EB5"/>
    <w:rsid w:val="00422343"/>
    <w:rsid w:val="00422506"/>
    <w:rsid w:val="00422738"/>
    <w:rsid w:val="00422826"/>
    <w:rsid w:val="00422897"/>
    <w:rsid w:val="004228F8"/>
    <w:rsid w:val="004230BA"/>
    <w:rsid w:val="00423592"/>
    <w:rsid w:val="00423797"/>
    <w:rsid w:val="0042399B"/>
    <w:rsid w:val="004239A9"/>
    <w:rsid w:val="00423A35"/>
    <w:rsid w:val="00423A9D"/>
    <w:rsid w:val="00423C53"/>
    <w:rsid w:val="00423CD9"/>
    <w:rsid w:val="00423F82"/>
    <w:rsid w:val="0042441C"/>
    <w:rsid w:val="0042447E"/>
    <w:rsid w:val="004244E5"/>
    <w:rsid w:val="004246F3"/>
    <w:rsid w:val="00425106"/>
    <w:rsid w:val="004252F3"/>
    <w:rsid w:val="004254C7"/>
    <w:rsid w:val="00425539"/>
    <w:rsid w:val="0042560A"/>
    <w:rsid w:val="00425744"/>
    <w:rsid w:val="00425BC2"/>
    <w:rsid w:val="00425D63"/>
    <w:rsid w:val="004261D2"/>
    <w:rsid w:val="004266E3"/>
    <w:rsid w:val="004269B9"/>
    <w:rsid w:val="00426AEC"/>
    <w:rsid w:val="00426D43"/>
    <w:rsid w:val="00426D96"/>
    <w:rsid w:val="004271E0"/>
    <w:rsid w:val="0042732D"/>
    <w:rsid w:val="004273EF"/>
    <w:rsid w:val="00427B21"/>
    <w:rsid w:val="00427B4D"/>
    <w:rsid w:val="00427CFC"/>
    <w:rsid w:val="00427D83"/>
    <w:rsid w:val="00430282"/>
    <w:rsid w:val="0043028B"/>
    <w:rsid w:val="004305ED"/>
    <w:rsid w:val="004307F3"/>
    <w:rsid w:val="0043096E"/>
    <w:rsid w:val="00430A41"/>
    <w:rsid w:val="00430A7F"/>
    <w:rsid w:val="00430E8F"/>
    <w:rsid w:val="0043117D"/>
    <w:rsid w:val="0043163A"/>
    <w:rsid w:val="00431A1B"/>
    <w:rsid w:val="004322F1"/>
    <w:rsid w:val="004328F4"/>
    <w:rsid w:val="00432A57"/>
    <w:rsid w:val="004330C9"/>
    <w:rsid w:val="00433496"/>
    <w:rsid w:val="00433AA6"/>
    <w:rsid w:val="00433EC9"/>
    <w:rsid w:val="004340E3"/>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47D"/>
    <w:rsid w:val="0044095E"/>
    <w:rsid w:val="00440973"/>
    <w:rsid w:val="00440D62"/>
    <w:rsid w:val="00440DA6"/>
    <w:rsid w:val="0044111B"/>
    <w:rsid w:val="0044141A"/>
    <w:rsid w:val="004417C5"/>
    <w:rsid w:val="004419EA"/>
    <w:rsid w:val="00441D65"/>
    <w:rsid w:val="00441E97"/>
    <w:rsid w:val="00442701"/>
    <w:rsid w:val="0044271E"/>
    <w:rsid w:val="004435FE"/>
    <w:rsid w:val="004436C8"/>
    <w:rsid w:val="00443A02"/>
    <w:rsid w:val="00443F40"/>
    <w:rsid w:val="0044436F"/>
    <w:rsid w:val="004447A0"/>
    <w:rsid w:val="004448DE"/>
    <w:rsid w:val="00444E19"/>
    <w:rsid w:val="00445614"/>
    <w:rsid w:val="0044566C"/>
    <w:rsid w:val="00445BE7"/>
    <w:rsid w:val="00445CA3"/>
    <w:rsid w:val="00446106"/>
    <w:rsid w:val="00446409"/>
    <w:rsid w:val="00446450"/>
    <w:rsid w:val="00446661"/>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55F"/>
    <w:rsid w:val="0045364C"/>
    <w:rsid w:val="00453782"/>
    <w:rsid w:val="00453794"/>
    <w:rsid w:val="00453A3B"/>
    <w:rsid w:val="00453C2A"/>
    <w:rsid w:val="00453CD9"/>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1EB4"/>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EA1"/>
    <w:rsid w:val="00466FA0"/>
    <w:rsid w:val="00467180"/>
    <w:rsid w:val="00467305"/>
    <w:rsid w:val="00467630"/>
    <w:rsid w:val="004676E0"/>
    <w:rsid w:val="00467A13"/>
    <w:rsid w:val="00467B68"/>
    <w:rsid w:val="00467BC2"/>
    <w:rsid w:val="00467F82"/>
    <w:rsid w:val="00470982"/>
    <w:rsid w:val="00470A80"/>
    <w:rsid w:val="00470CC0"/>
    <w:rsid w:val="00470FFD"/>
    <w:rsid w:val="0047129E"/>
    <w:rsid w:val="0047187E"/>
    <w:rsid w:val="0047199E"/>
    <w:rsid w:val="00471AE3"/>
    <w:rsid w:val="00471B30"/>
    <w:rsid w:val="00471DE3"/>
    <w:rsid w:val="004721B8"/>
    <w:rsid w:val="0047256C"/>
    <w:rsid w:val="00472615"/>
    <w:rsid w:val="004726E4"/>
    <w:rsid w:val="00472E27"/>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A3B"/>
    <w:rsid w:val="00476C26"/>
    <w:rsid w:val="00476D3E"/>
    <w:rsid w:val="0047765E"/>
    <w:rsid w:val="004776E4"/>
    <w:rsid w:val="00477988"/>
    <w:rsid w:val="00477A0E"/>
    <w:rsid w:val="00477A6C"/>
    <w:rsid w:val="00477F9B"/>
    <w:rsid w:val="0048039A"/>
    <w:rsid w:val="004806AD"/>
    <w:rsid w:val="00480872"/>
    <w:rsid w:val="00480B4C"/>
    <w:rsid w:val="00480DF6"/>
    <w:rsid w:val="00480FAF"/>
    <w:rsid w:val="004811A9"/>
    <w:rsid w:val="00481228"/>
    <w:rsid w:val="0048150C"/>
    <w:rsid w:val="00481A1C"/>
    <w:rsid w:val="00482306"/>
    <w:rsid w:val="004825E9"/>
    <w:rsid w:val="004827CD"/>
    <w:rsid w:val="00482944"/>
    <w:rsid w:val="0048299E"/>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5EEE"/>
    <w:rsid w:val="00485F4A"/>
    <w:rsid w:val="00486201"/>
    <w:rsid w:val="0048640A"/>
    <w:rsid w:val="00486871"/>
    <w:rsid w:val="004869A7"/>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1FCA"/>
    <w:rsid w:val="00492174"/>
    <w:rsid w:val="00492474"/>
    <w:rsid w:val="004926D2"/>
    <w:rsid w:val="004933C4"/>
    <w:rsid w:val="004935AE"/>
    <w:rsid w:val="004935B8"/>
    <w:rsid w:val="0049376D"/>
    <w:rsid w:val="004938EB"/>
    <w:rsid w:val="0049402E"/>
    <w:rsid w:val="0049404A"/>
    <w:rsid w:val="0049428F"/>
    <w:rsid w:val="004944ED"/>
    <w:rsid w:val="00494538"/>
    <w:rsid w:val="00494CAA"/>
    <w:rsid w:val="00494F8F"/>
    <w:rsid w:val="004951AE"/>
    <w:rsid w:val="00495A44"/>
    <w:rsid w:val="00495C9F"/>
    <w:rsid w:val="00495D8B"/>
    <w:rsid w:val="004960C9"/>
    <w:rsid w:val="004968F2"/>
    <w:rsid w:val="00496AB4"/>
    <w:rsid w:val="00496E05"/>
    <w:rsid w:val="00497067"/>
    <w:rsid w:val="004973BD"/>
    <w:rsid w:val="004A0001"/>
    <w:rsid w:val="004A019C"/>
    <w:rsid w:val="004A01F9"/>
    <w:rsid w:val="004A045D"/>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2E0F"/>
    <w:rsid w:val="004A38A5"/>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65C"/>
    <w:rsid w:val="004A778D"/>
    <w:rsid w:val="004B022B"/>
    <w:rsid w:val="004B0A27"/>
    <w:rsid w:val="004B0A74"/>
    <w:rsid w:val="004B1156"/>
    <w:rsid w:val="004B1255"/>
    <w:rsid w:val="004B1A7F"/>
    <w:rsid w:val="004B212A"/>
    <w:rsid w:val="004B221B"/>
    <w:rsid w:val="004B2743"/>
    <w:rsid w:val="004B293C"/>
    <w:rsid w:val="004B294A"/>
    <w:rsid w:val="004B2B31"/>
    <w:rsid w:val="004B3770"/>
    <w:rsid w:val="004B3859"/>
    <w:rsid w:val="004B3920"/>
    <w:rsid w:val="004B3B70"/>
    <w:rsid w:val="004B3B8A"/>
    <w:rsid w:val="004B3C89"/>
    <w:rsid w:val="004B3E78"/>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B6B"/>
    <w:rsid w:val="004B7CEC"/>
    <w:rsid w:val="004C0A10"/>
    <w:rsid w:val="004C0A56"/>
    <w:rsid w:val="004C0ADE"/>
    <w:rsid w:val="004C0CB1"/>
    <w:rsid w:val="004C0D8B"/>
    <w:rsid w:val="004C0F27"/>
    <w:rsid w:val="004C0F50"/>
    <w:rsid w:val="004C18A5"/>
    <w:rsid w:val="004C1D26"/>
    <w:rsid w:val="004C1E48"/>
    <w:rsid w:val="004C20A1"/>
    <w:rsid w:val="004C2107"/>
    <w:rsid w:val="004C2674"/>
    <w:rsid w:val="004C28B4"/>
    <w:rsid w:val="004C296D"/>
    <w:rsid w:val="004C2AD8"/>
    <w:rsid w:val="004C2C2C"/>
    <w:rsid w:val="004C2CAE"/>
    <w:rsid w:val="004C2DB7"/>
    <w:rsid w:val="004C3513"/>
    <w:rsid w:val="004C3838"/>
    <w:rsid w:val="004C3C24"/>
    <w:rsid w:val="004C3C4F"/>
    <w:rsid w:val="004C414F"/>
    <w:rsid w:val="004C454B"/>
    <w:rsid w:val="004C4646"/>
    <w:rsid w:val="004C4CC4"/>
    <w:rsid w:val="004C4F11"/>
    <w:rsid w:val="004C56F2"/>
    <w:rsid w:val="004C5B84"/>
    <w:rsid w:val="004C6014"/>
    <w:rsid w:val="004C627F"/>
    <w:rsid w:val="004C6377"/>
    <w:rsid w:val="004C70D8"/>
    <w:rsid w:val="004C7288"/>
    <w:rsid w:val="004C7333"/>
    <w:rsid w:val="004C75BE"/>
    <w:rsid w:val="004C766B"/>
    <w:rsid w:val="004C771F"/>
    <w:rsid w:val="004C77A2"/>
    <w:rsid w:val="004D0445"/>
    <w:rsid w:val="004D07E2"/>
    <w:rsid w:val="004D0A53"/>
    <w:rsid w:val="004D0B6D"/>
    <w:rsid w:val="004D15F3"/>
    <w:rsid w:val="004D1693"/>
    <w:rsid w:val="004D1803"/>
    <w:rsid w:val="004D1CCC"/>
    <w:rsid w:val="004D1E63"/>
    <w:rsid w:val="004D2610"/>
    <w:rsid w:val="004D275C"/>
    <w:rsid w:val="004D2B15"/>
    <w:rsid w:val="004D2B34"/>
    <w:rsid w:val="004D2B6E"/>
    <w:rsid w:val="004D2B7B"/>
    <w:rsid w:val="004D2CF7"/>
    <w:rsid w:val="004D3127"/>
    <w:rsid w:val="004D3255"/>
    <w:rsid w:val="004D39BD"/>
    <w:rsid w:val="004D3A6B"/>
    <w:rsid w:val="004D3C18"/>
    <w:rsid w:val="004D44FD"/>
    <w:rsid w:val="004D48B5"/>
    <w:rsid w:val="004D4E8A"/>
    <w:rsid w:val="004D5449"/>
    <w:rsid w:val="004D573C"/>
    <w:rsid w:val="004D574D"/>
    <w:rsid w:val="004D5930"/>
    <w:rsid w:val="004D5A16"/>
    <w:rsid w:val="004D5B19"/>
    <w:rsid w:val="004D5FE6"/>
    <w:rsid w:val="004D6070"/>
    <w:rsid w:val="004D60D3"/>
    <w:rsid w:val="004D6447"/>
    <w:rsid w:val="004D64D2"/>
    <w:rsid w:val="004D66F8"/>
    <w:rsid w:val="004D68E5"/>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5F2"/>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6FCF"/>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440"/>
    <w:rsid w:val="00506720"/>
    <w:rsid w:val="005067C0"/>
    <w:rsid w:val="00506FDE"/>
    <w:rsid w:val="00507649"/>
    <w:rsid w:val="00507709"/>
    <w:rsid w:val="00507A91"/>
    <w:rsid w:val="00507D4D"/>
    <w:rsid w:val="00510070"/>
    <w:rsid w:val="0051027E"/>
    <w:rsid w:val="00510297"/>
    <w:rsid w:val="00510701"/>
    <w:rsid w:val="00510AF1"/>
    <w:rsid w:val="00510C86"/>
    <w:rsid w:val="0051102B"/>
    <w:rsid w:val="005111D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968"/>
    <w:rsid w:val="00515A69"/>
    <w:rsid w:val="00515C0E"/>
    <w:rsid w:val="0051606C"/>
    <w:rsid w:val="0051627B"/>
    <w:rsid w:val="00516506"/>
    <w:rsid w:val="00516CB5"/>
    <w:rsid w:val="005204B8"/>
    <w:rsid w:val="00520513"/>
    <w:rsid w:val="0052068A"/>
    <w:rsid w:val="005206AA"/>
    <w:rsid w:val="00520AF6"/>
    <w:rsid w:val="00520C96"/>
    <w:rsid w:val="00520DF6"/>
    <w:rsid w:val="00521117"/>
    <w:rsid w:val="00521142"/>
    <w:rsid w:val="005211A4"/>
    <w:rsid w:val="005214D5"/>
    <w:rsid w:val="0052157C"/>
    <w:rsid w:val="0052167C"/>
    <w:rsid w:val="00521B0E"/>
    <w:rsid w:val="00521FC8"/>
    <w:rsid w:val="00522380"/>
    <w:rsid w:val="0052293D"/>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507"/>
    <w:rsid w:val="005278F5"/>
    <w:rsid w:val="00527A94"/>
    <w:rsid w:val="00527C85"/>
    <w:rsid w:val="00530369"/>
    <w:rsid w:val="005303FB"/>
    <w:rsid w:val="00530786"/>
    <w:rsid w:val="00530A0A"/>
    <w:rsid w:val="005311BA"/>
    <w:rsid w:val="005311C5"/>
    <w:rsid w:val="00531292"/>
    <w:rsid w:val="00531581"/>
    <w:rsid w:val="00531A8B"/>
    <w:rsid w:val="00531D09"/>
    <w:rsid w:val="00531E33"/>
    <w:rsid w:val="00532518"/>
    <w:rsid w:val="005328EF"/>
    <w:rsid w:val="0053294A"/>
    <w:rsid w:val="005329F6"/>
    <w:rsid w:val="00532C7B"/>
    <w:rsid w:val="00532CDE"/>
    <w:rsid w:val="00532FB9"/>
    <w:rsid w:val="00532FE7"/>
    <w:rsid w:val="0053321D"/>
    <w:rsid w:val="00533495"/>
    <w:rsid w:val="005335EE"/>
    <w:rsid w:val="00533CA7"/>
    <w:rsid w:val="00533CBF"/>
    <w:rsid w:val="00533D07"/>
    <w:rsid w:val="00533EAD"/>
    <w:rsid w:val="00534005"/>
    <w:rsid w:val="0053429B"/>
    <w:rsid w:val="0053449C"/>
    <w:rsid w:val="00534BF8"/>
    <w:rsid w:val="00534E99"/>
    <w:rsid w:val="00534FA6"/>
    <w:rsid w:val="005353E3"/>
    <w:rsid w:val="00535585"/>
    <w:rsid w:val="005358E3"/>
    <w:rsid w:val="00535968"/>
    <w:rsid w:val="00535CB0"/>
    <w:rsid w:val="0053612E"/>
    <w:rsid w:val="005363C6"/>
    <w:rsid w:val="00536512"/>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4B9"/>
    <w:rsid w:val="0054153A"/>
    <w:rsid w:val="005416B7"/>
    <w:rsid w:val="005421E6"/>
    <w:rsid w:val="00542432"/>
    <w:rsid w:val="00542976"/>
    <w:rsid w:val="0054314C"/>
    <w:rsid w:val="005434D6"/>
    <w:rsid w:val="0054362C"/>
    <w:rsid w:val="0054369E"/>
    <w:rsid w:val="00543795"/>
    <w:rsid w:val="005438A3"/>
    <w:rsid w:val="00543EA3"/>
    <w:rsid w:val="00543FF2"/>
    <w:rsid w:val="005441F0"/>
    <w:rsid w:val="0054428A"/>
    <w:rsid w:val="00544312"/>
    <w:rsid w:val="0054447A"/>
    <w:rsid w:val="005445E7"/>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A96"/>
    <w:rsid w:val="00550B56"/>
    <w:rsid w:val="00550BBA"/>
    <w:rsid w:val="00550CC3"/>
    <w:rsid w:val="00550D5F"/>
    <w:rsid w:val="00550EA5"/>
    <w:rsid w:val="00550FCD"/>
    <w:rsid w:val="005510A4"/>
    <w:rsid w:val="005511BC"/>
    <w:rsid w:val="0055135E"/>
    <w:rsid w:val="00551463"/>
    <w:rsid w:val="005517E5"/>
    <w:rsid w:val="005520EE"/>
    <w:rsid w:val="00552320"/>
    <w:rsid w:val="005529A7"/>
    <w:rsid w:val="00552A33"/>
    <w:rsid w:val="00552BDC"/>
    <w:rsid w:val="005531EE"/>
    <w:rsid w:val="00553603"/>
    <w:rsid w:val="005536F6"/>
    <w:rsid w:val="00553A35"/>
    <w:rsid w:val="00553B87"/>
    <w:rsid w:val="00553E65"/>
    <w:rsid w:val="00553FC4"/>
    <w:rsid w:val="0055408B"/>
    <w:rsid w:val="005541CD"/>
    <w:rsid w:val="00554625"/>
    <w:rsid w:val="00554644"/>
    <w:rsid w:val="0055484D"/>
    <w:rsid w:val="005548AF"/>
    <w:rsid w:val="00554997"/>
    <w:rsid w:val="00554D46"/>
    <w:rsid w:val="005561B3"/>
    <w:rsid w:val="005562F0"/>
    <w:rsid w:val="0055659D"/>
    <w:rsid w:val="005565AA"/>
    <w:rsid w:val="00556678"/>
    <w:rsid w:val="00556931"/>
    <w:rsid w:val="00556974"/>
    <w:rsid w:val="0055726A"/>
    <w:rsid w:val="005572D3"/>
    <w:rsid w:val="005577AE"/>
    <w:rsid w:val="005578AD"/>
    <w:rsid w:val="00557A0F"/>
    <w:rsid w:val="005602FE"/>
    <w:rsid w:val="00560430"/>
    <w:rsid w:val="00560596"/>
    <w:rsid w:val="00560C96"/>
    <w:rsid w:val="00561245"/>
    <w:rsid w:val="005613C6"/>
    <w:rsid w:val="005615F8"/>
    <w:rsid w:val="00561964"/>
    <w:rsid w:val="00561AF1"/>
    <w:rsid w:val="00561AF4"/>
    <w:rsid w:val="00561B8F"/>
    <w:rsid w:val="00561C4E"/>
    <w:rsid w:val="00562098"/>
    <w:rsid w:val="005621B4"/>
    <w:rsid w:val="00562721"/>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9DB"/>
    <w:rsid w:val="00564B40"/>
    <w:rsid w:val="00564CA9"/>
    <w:rsid w:val="00565079"/>
    <w:rsid w:val="00565263"/>
    <w:rsid w:val="005652C0"/>
    <w:rsid w:val="0056535C"/>
    <w:rsid w:val="00565497"/>
    <w:rsid w:val="005655B2"/>
    <w:rsid w:val="00565A10"/>
    <w:rsid w:val="00565C38"/>
    <w:rsid w:val="00565CA9"/>
    <w:rsid w:val="00566154"/>
    <w:rsid w:val="005666E9"/>
    <w:rsid w:val="00566736"/>
    <w:rsid w:val="005669AB"/>
    <w:rsid w:val="00566B7C"/>
    <w:rsid w:val="00566DFF"/>
    <w:rsid w:val="00567009"/>
    <w:rsid w:val="005670E8"/>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08D"/>
    <w:rsid w:val="0057234B"/>
    <w:rsid w:val="0057250A"/>
    <w:rsid w:val="005725A3"/>
    <w:rsid w:val="00572757"/>
    <w:rsid w:val="005729F8"/>
    <w:rsid w:val="00572CA1"/>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6109"/>
    <w:rsid w:val="00576384"/>
    <w:rsid w:val="005764B6"/>
    <w:rsid w:val="00576532"/>
    <w:rsid w:val="00576617"/>
    <w:rsid w:val="00576757"/>
    <w:rsid w:val="00576FA9"/>
    <w:rsid w:val="00577D0C"/>
    <w:rsid w:val="00577DED"/>
    <w:rsid w:val="00580084"/>
    <w:rsid w:val="0058045B"/>
    <w:rsid w:val="00580525"/>
    <w:rsid w:val="005807CE"/>
    <w:rsid w:val="0058081F"/>
    <w:rsid w:val="005809B1"/>
    <w:rsid w:val="00580C66"/>
    <w:rsid w:val="00580EA2"/>
    <w:rsid w:val="00580EBE"/>
    <w:rsid w:val="00580F8E"/>
    <w:rsid w:val="0058124E"/>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9E2"/>
    <w:rsid w:val="00587FB5"/>
    <w:rsid w:val="005905B5"/>
    <w:rsid w:val="005905C4"/>
    <w:rsid w:val="00591565"/>
    <w:rsid w:val="00591888"/>
    <w:rsid w:val="0059193B"/>
    <w:rsid w:val="00591EFB"/>
    <w:rsid w:val="00592386"/>
    <w:rsid w:val="005923E3"/>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D58"/>
    <w:rsid w:val="005B2703"/>
    <w:rsid w:val="005B2CA5"/>
    <w:rsid w:val="005B2EB5"/>
    <w:rsid w:val="005B30AB"/>
    <w:rsid w:val="005B341F"/>
    <w:rsid w:val="005B369D"/>
    <w:rsid w:val="005B3864"/>
    <w:rsid w:val="005B3C7D"/>
    <w:rsid w:val="005B3D3A"/>
    <w:rsid w:val="005B4117"/>
    <w:rsid w:val="005B4444"/>
    <w:rsid w:val="005B48DC"/>
    <w:rsid w:val="005B4A92"/>
    <w:rsid w:val="005B539C"/>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C47"/>
    <w:rsid w:val="005C5DA9"/>
    <w:rsid w:val="005C5DB4"/>
    <w:rsid w:val="005C5E7C"/>
    <w:rsid w:val="005C5F23"/>
    <w:rsid w:val="005C6A15"/>
    <w:rsid w:val="005C6C6C"/>
    <w:rsid w:val="005C6F32"/>
    <w:rsid w:val="005C7280"/>
    <w:rsid w:val="005C73EB"/>
    <w:rsid w:val="005C7400"/>
    <w:rsid w:val="005C7805"/>
    <w:rsid w:val="005C79BD"/>
    <w:rsid w:val="005C79EA"/>
    <w:rsid w:val="005C7B88"/>
    <w:rsid w:val="005C7BFF"/>
    <w:rsid w:val="005D01C2"/>
    <w:rsid w:val="005D03AC"/>
    <w:rsid w:val="005D05AF"/>
    <w:rsid w:val="005D08EE"/>
    <w:rsid w:val="005D0E00"/>
    <w:rsid w:val="005D0EB3"/>
    <w:rsid w:val="005D11C6"/>
    <w:rsid w:val="005D1252"/>
    <w:rsid w:val="005D15D1"/>
    <w:rsid w:val="005D1711"/>
    <w:rsid w:val="005D17E4"/>
    <w:rsid w:val="005D1E29"/>
    <w:rsid w:val="005D278E"/>
    <w:rsid w:val="005D2C8A"/>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713D"/>
    <w:rsid w:val="005D72CF"/>
    <w:rsid w:val="005D73DA"/>
    <w:rsid w:val="005D75E4"/>
    <w:rsid w:val="005D781A"/>
    <w:rsid w:val="005D7887"/>
    <w:rsid w:val="005D7B14"/>
    <w:rsid w:val="005D7E23"/>
    <w:rsid w:val="005E03D4"/>
    <w:rsid w:val="005E07F1"/>
    <w:rsid w:val="005E08D0"/>
    <w:rsid w:val="005E097D"/>
    <w:rsid w:val="005E09D6"/>
    <w:rsid w:val="005E0D6A"/>
    <w:rsid w:val="005E0F05"/>
    <w:rsid w:val="005E0FC9"/>
    <w:rsid w:val="005E1068"/>
    <w:rsid w:val="005E1205"/>
    <w:rsid w:val="005E1745"/>
    <w:rsid w:val="005E1914"/>
    <w:rsid w:val="005E2223"/>
    <w:rsid w:val="005E2673"/>
    <w:rsid w:val="005E2901"/>
    <w:rsid w:val="005E29E3"/>
    <w:rsid w:val="005E2B2E"/>
    <w:rsid w:val="005E2E17"/>
    <w:rsid w:val="005E2F77"/>
    <w:rsid w:val="005E3231"/>
    <w:rsid w:val="005E3403"/>
    <w:rsid w:val="005E35F5"/>
    <w:rsid w:val="005E3658"/>
    <w:rsid w:val="005E3A15"/>
    <w:rsid w:val="005E3B1F"/>
    <w:rsid w:val="005E3EAA"/>
    <w:rsid w:val="005E44FF"/>
    <w:rsid w:val="005E48A2"/>
    <w:rsid w:val="005E4C6A"/>
    <w:rsid w:val="005E4DA7"/>
    <w:rsid w:val="005E5947"/>
    <w:rsid w:val="005E5A60"/>
    <w:rsid w:val="005E655F"/>
    <w:rsid w:val="005E66C6"/>
    <w:rsid w:val="005E69BD"/>
    <w:rsid w:val="005E6E27"/>
    <w:rsid w:val="005E76CF"/>
    <w:rsid w:val="005E778A"/>
    <w:rsid w:val="005E7925"/>
    <w:rsid w:val="005E7A8F"/>
    <w:rsid w:val="005E7F2C"/>
    <w:rsid w:val="005F0CDC"/>
    <w:rsid w:val="005F0D25"/>
    <w:rsid w:val="005F1085"/>
    <w:rsid w:val="005F1431"/>
    <w:rsid w:val="005F18A8"/>
    <w:rsid w:val="005F1D10"/>
    <w:rsid w:val="005F1DEA"/>
    <w:rsid w:val="005F1E62"/>
    <w:rsid w:val="005F2288"/>
    <w:rsid w:val="005F2473"/>
    <w:rsid w:val="005F27FB"/>
    <w:rsid w:val="005F28D1"/>
    <w:rsid w:val="005F2BF6"/>
    <w:rsid w:val="005F2C52"/>
    <w:rsid w:val="005F2C82"/>
    <w:rsid w:val="005F2CB9"/>
    <w:rsid w:val="005F3055"/>
    <w:rsid w:val="005F3142"/>
    <w:rsid w:val="005F3205"/>
    <w:rsid w:val="005F326C"/>
    <w:rsid w:val="005F341E"/>
    <w:rsid w:val="005F34DF"/>
    <w:rsid w:val="005F3534"/>
    <w:rsid w:val="005F3B45"/>
    <w:rsid w:val="005F3B71"/>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5F7C94"/>
    <w:rsid w:val="0060018D"/>
    <w:rsid w:val="00600546"/>
    <w:rsid w:val="0060055C"/>
    <w:rsid w:val="006009C2"/>
    <w:rsid w:val="00600E91"/>
    <w:rsid w:val="00600EEB"/>
    <w:rsid w:val="00601355"/>
    <w:rsid w:val="0060188D"/>
    <w:rsid w:val="00601A8A"/>
    <w:rsid w:val="006025D0"/>
    <w:rsid w:val="00602780"/>
    <w:rsid w:val="00602845"/>
    <w:rsid w:val="0060398E"/>
    <w:rsid w:val="00603AD6"/>
    <w:rsid w:val="00603BA8"/>
    <w:rsid w:val="00603F5F"/>
    <w:rsid w:val="006041C0"/>
    <w:rsid w:val="0060436D"/>
    <w:rsid w:val="0060452B"/>
    <w:rsid w:val="0060460E"/>
    <w:rsid w:val="00604DEE"/>
    <w:rsid w:val="00604EBC"/>
    <w:rsid w:val="00604EF3"/>
    <w:rsid w:val="00605184"/>
    <w:rsid w:val="00605266"/>
    <w:rsid w:val="0060528D"/>
    <w:rsid w:val="00605337"/>
    <w:rsid w:val="00605636"/>
    <w:rsid w:val="006057C1"/>
    <w:rsid w:val="00605B93"/>
    <w:rsid w:val="00605CF8"/>
    <w:rsid w:val="00605CFF"/>
    <w:rsid w:val="00605E60"/>
    <w:rsid w:val="00605F22"/>
    <w:rsid w:val="00605F9A"/>
    <w:rsid w:val="006064DF"/>
    <w:rsid w:val="006064FE"/>
    <w:rsid w:val="00606780"/>
    <w:rsid w:val="006069E9"/>
    <w:rsid w:val="00606BCB"/>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D5B"/>
    <w:rsid w:val="00615F60"/>
    <w:rsid w:val="00616045"/>
    <w:rsid w:val="0061613C"/>
    <w:rsid w:val="00616227"/>
    <w:rsid w:val="0061676D"/>
    <w:rsid w:val="00616853"/>
    <w:rsid w:val="00616B79"/>
    <w:rsid w:val="006171A8"/>
    <w:rsid w:val="00617298"/>
    <w:rsid w:val="00617783"/>
    <w:rsid w:val="00617950"/>
    <w:rsid w:val="00620053"/>
    <w:rsid w:val="006202D1"/>
    <w:rsid w:val="0062108D"/>
    <w:rsid w:val="006212A2"/>
    <w:rsid w:val="0062136C"/>
    <w:rsid w:val="00621F1E"/>
    <w:rsid w:val="006220B1"/>
    <w:rsid w:val="00622620"/>
    <w:rsid w:val="0062291F"/>
    <w:rsid w:val="00622B78"/>
    <w:rsid w:val="00622D9A"/>
    <w:rsid w:val="006233F1"/>
    <w:rsid w:val="00623774"/>
    <w:rsid w:val="00623857"/>
    <w:rsid w:val="00623CD8"/>
    <w:rsid w:val="00623D3E"/>
    <w:rsid w:val="006242B3"/>
    <w:rsid w:val="00624E6D"/>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E7"/>
    <w:rsid w:val="00627838"/>
    <w:rsid w:val="00627D9A"/>
    <w:rsid w:val="00630138"/>
    <w:rsid w:val="00630880"/>
    <w:rsid w:val="00630A65"/>
    <w:rsid w:val="00630DB7"/>
    <w:rsid w:val="00631025"/>
    <w:rsid w:val="006315CA"/>
    <w:rsid w:val="0063169B"/>
    <w:rsid w:val="00631907"/>
    <w:rsid w:val="00631BA0"/>
    <w:rsid w:val="00631C84"/>
    <w:rsid w:val="006325C9"/>
    <w:rsid w:val="0063301F"/>
    <w:rsid w:val="00633653"/>
    <w:rsid w:val="00633745"/>
    <w:rsid w:val="00634071"/>
    <w:rsid w:val="0063437C"/>
    <w:rsid w:val="006348C0"/>
    <w:rsid w:val="00634DF3"/>
    <w:rsid w:val="0063541D"/>
    <w:rsid w:val="0063559B"/>
    <w:rsid w:val="006357FC"/>
    <w:rsid w:val="00635BFE"/>
    <w:rsid w:val="00635DE8"/>
    <w:rsid w:val="00635E77"/>
    <w:rsid w:val="00635F88"/>
    <w:rsid w:val="00636056"/>
    <w:rsid w:val="006365AE"/>
    <w:rsid w:val="006368E2"/>
    <w:rsid w:val="00636B16"/>
    <w:rsid w:val="00636B18"/>
    <w:rsid w:val="00636CB6"/>
    <w:rsid w:val="0063726C"/>
    <w:rsid w:val="0063728B"/>
    <w:rsid w:val="00637473"/>
    <w:rsid w:val="006375D1"/>
    <w:rsid w:val="0063784F"/>
    <w:rsid w:val="00637CD8"/>
    <w:rsid w:val="006400F7"/>
    <w:rsid w:val="0064076B"/>
    <w:rsid w:val="0064079B"/>
    <w:rsid w:val="006408F0"/>
    <w:rsid w:val="006408F6"/>
    <w:rsid w:val="00640914"/>
    <w:rsid w:val="00640AD6"/>
    <w:rsid w:val="00640BB0"/>
    <w:rsid w:val="00640F1C"/>
    <w:rsid w:val="00640F4B"/>
    <w:rsid w:val="00641213"/>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3F61"/>
    <w:rsid w:val="0064507F"/>
    <w:rsid w:val="00645195"/>
    <w:rsid w:val="00645371"/>
    <w:rsid w:val="00645970"/>
    <w:rsid w:val="00645B64"/>
    <w:rsid w:val="00645C41"/>
    <w:rsid w:val="00646281"/>
    <w:rsid w:val="00646297"/>
    <w:rsid w:val="006466A5"/>
    <w:rsid w:val="006469C2"/>
    <w:rsid w:val="00646A84"/>
    <w:rsid w:val="00646FB8"/>
    <w:rsid w:val="00647429"/>
    <w:rsid w:val="006475A4"/>
    <w:rsid w:val="0064765E"/>
    <w:rsid w:val="00647749"/>
    <w:rsid w:val="006477F2"/>
    <w:rsid w:val="00647816"/>
    <w:rsid w:val="00647C9C"/>
    <w:rsid w:val="00647CB5"/>
    <w:rsid w:val="00647EC7"/>
    <w:rsid w:val="006504FD"/>
    <w:rsid w:val="0065069C"/>
    <w:rsid w:val="00650BB6"/>
    <w:rsid w:val="00650CAA"/>
    <w:rsid w:val="00650D45"/>
    <w:rsid w:val="006511AD"/>
    <w:rsid w:val="006511EF"/>
    <w:rsid w:val="0065121A"/>
    <w:rsid w:val="0065127D"/>
    <w:rsid w:val="006512CA"/>
    <w:rsid w:val="00651408"/>
    <w:rsid w:val="006514CA"/>
    <w:rsid w:val="00651871"/>
    <w:rsid w:val="00652129"/>
    <w:rsid w:val="00652625"/>
    <w:rsid w:val="0065265D"/>
    <w:rsid w:val="006527AE"/>
    <w:rsid w:val="0065286D"/>
    <w:rsid w:val="00652C55"/>
    <w:rsid w:val="006533D9"/>
    <w:rsid w:val="0065371D"/>
    <w:rsid w:val="0065379F"/>
    <w:rsid w:val="0065390C"/>
    <w:rsid w:val="00653DBD"/>
    <w:rsid w:val="00653EE8"/>
    <w:rsid w:val="006540DF"/>
    <w:rsid w:val="006543EA"/>
    <w:rsid w:val="006544F2"/>
    <w:rsid w:val="0065467E"/>
    <w:rsid w:val="00654771"/>
    <w:rsid w:val="00654CBA"/>
    <w:rsid w:val="006552CC"/>
    <w:rsid w:val="00655738"/>
    <w:rsid w:val="0065579A"/>
    <w:rsid w:val="0065584F"/>
    <w:rsid w:val="00655912"/>
    <w:rsid w:val="006559B7"/>
    <w:rsid w:val="006559CC"/>
    <w:rsid w:val="00655B8A"/>
    <w:rsid w:val="00655D87"/>
    <w:rsid w:val="00655DF2"/>
    <w:rsid w:val="00656065"/>
    <w:rsid w:val="006560E4"/>
    <w:rsid w:val="006562B6"/>
    <w:rsid w:val="006564D5"/>
    <w:rsid w:val="00656678"/>
    <w:rsid w:val="006570C6"/>
    <w:rsid w:val="00657390"/>
    <w:rsid w:val="006575AE"/>
    <w:rsid w:val="006575C5"/>
    <w:rsid w:val="00657615"/>
    <w:rsid w:val="0065790B"/>
    <w:rsid w:val="00657B5B"/>
    <w:rsid w:val="00657D8A"/>
    <w:rsid w:val="00657DFC"/>
    <w:rsid w:val="0066032F"/>
    <w:rsid w:val="00660D4A"/>
    <w:rsid w:val="00660D4B"/>
    <w:rsid w:val="00660E32"/>
    <w:rsid w:val="00661593"/>
    <w:rsid w:val="006615E5"/>
    <w:rsid w:val="006618E2"/>
    <w:rsid w:val="00661E11"/>
    <w:rsid w:val="00662066"/>
    <w:rsid w:val="006626BD"/>
    <w:rsid w:val="006627D5"/>
    <w:rsid w:val="00662CAD"/>
    <w:rsid w:val="00662DCB"/>
    <w:rsid w:val="00663274"/>
    <w:rsid w:val="006639D0"/>
    <w:rsid w:val="00663EDD"/>
    <w:rsid w:val="00663FEF"/>
    <w:rsid w:val="00664378"/>
    <w:rsid w:val="006643E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962"/>
    <w:rsid w:val="00670F10"/>
    <w:rsid w:val="00670F7D"/>
    <w:rsid w:val="006719E5"/>
    <w:rsid w:val="00671D38"/>
    <w:rsid w:val="00671D9A"/>
    <w:rsid w:val="00671F8F"/>
    <w:rsid w:val="0067200C"/>
    <w:rsid w:val="0067208E"/>
    <w:rsid w:val="006723C3"/>
    <w:rsid w:val="00672D29"/>
    <w:rsid w:val="006732AC"/>
    <w:rsid w:val="0067369D"/>
    <w:rsid w:val="0067422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D12"/>
    <w:rsid w:val="00676F7A"/>
    <w:rsid w:val="0067740D"/>
    <w:rsid w:val="00677541"/>
    <w:rsid w:val="00677880"/>
    <w:rsid w:val="00677CB3"/>
    <w:rsid w:val="00677D06"/>
    <w:rsid w:val="00677F25"/>
    <w:rsid w:val="006804E4"/>
    <w:rsid w:val="0068092E"/>
    <w:rsid w:val="00680C81"/>
    <w:rsid w:val="00680D4F"/>
    <w:rsid w:val="00681304"/>
    <w:rsid w:val="006815A9"/>
    <w:rsid w:val="00681953"/>
    <w:rsid w:val="006819D2"/>
    <w:rsid w:val="00681A51"/>
    <w:rsid w:val="00681D67"/>
    <w:rsid w:val="00682140"/>
    <w:rsid w:val="006822A9"/>
    <w:rsid w:val="006823F4"/>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9FA"/>
    <w:rsid w:val="00686AEA"/>
    <w:rsid w:val="00687342"/>
    <w:rsid w:val="00687351"/>
    <w:rsid w:val="0068793D"/>
    <w:rsid w:val="00687E51"/>
    <w:rsid w:val="00687EA9"/>
    <w:rsid w:val="006903B3"/>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D44"/>
    <w:rsid w:val="00691FAE"/>
    <w:rsid w:val="00691FE3"/>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CD"/>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83"/>
    <w:rsid w:val="006A03CE"/>
    <w:rsid w:val="006A05B7"/>
    <w:rsid w:val="006A05CF"/>
    <w:rsid w:val="006A063F"/>
    <w:rsid w:val="006A0C18"/>
    <w:rsid w:val="006A0CDA"/>
    <w:rsid w:val="006A0DFE"/>
    <w:rsid w:val="006A10D3"/>
    <w:rsid w:val="006A11C0"/>
    <w:rsid w:val="006A136F"/>
    <w:rsid w:val="006A18AC"/>
    <w:rsid w:val="006A19C6"/>
    <w:rsid w:val="006A1E16"/>
    <w:rsid w:val="006A2B44"/>
    <w:rsid w:val="006A2D35"/>
    <w:rsid w:val="006A327C"/>
    <w:rsid w:val="006A3712"/>
    <w:rsid w:val="006A39C1"/>
    <w:rsid w:val="006A3E5E"/>
    <w:rsid w:val="006A412D"/>
    <w:rsid w:val="006A4132"/>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28B"/>
    <w:rsid w:val="006B0711"/>
    <w:rsid w:val="006B08A4"/>
    <w:rsid w:val="006B097C"/>
    <w:rsid w:val="006B13F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3AF"/>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A41"/>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5F81"/>
    <w:rsid w:val="006C6259"/>
    <w:rsid w:val="006C6379"/>
    <w:rsid w:val="006C651A"/>
    <w:rsid w:val="006C685A"/>
    <w:rsid w:val="006C68C7"/>
    <w:rsid w:val="006C6D79"/>
    <w:rsid w:val="006C6E4D"/>
    <w:rsid w:val="006C6F23"/>
    <w:rsid w:val="006C741A"/>
    <w:rsid w:val="006C7607"/>
    <w:rsid w:val="006C76D7"/>
    <w:rsid w:val="006C7DCB"/>
    <w:rsid w:val="006D091F"/>
    <w:rsid w:val="006D099F"/>
    <w:rsid w:val="006D177E"/>
    <w:rsid w:val="006D1A57"/>
    <w:rsid w:val="006D1A99"/>
    <w:rsid w:val="006D1D9A"/>
    <w:rsid w:val="006D1FDC"/>
    <w:rsid w:val="006D23EA"/>
    <w:rsid w:val="006D2444"/>
    <w:rsid w:val="006D24E0"/>
    <w:rsid w:val="006D28A6"/>
    <w:rsid w:val="006D2A19"/>
    <w:rsid w:val="006D3123"/>
    <w:rsid w:val="006D31D1"/>
    <w:rsid w:val="006D3244"/>
    <w:rsid w:val="006D32B0"/>
    <w:rsid w:val="006D366E"/>
    <w:rsid w:val="006D382F"/>
    <w:rsid w:val="006D3892"/>
    <w:rsid w:val="006D3E96"/>
    <w:rsid w:val="006D4434"/>
    <w:rsid w:val="006D46AB"/>
    <w:rsid w:val="006D4859"/>
    <w:rsid w:val="006D5519"/>
    <w:rsid w:val="006D55B9"/>
    <w:rsid w:val="006D5851"/>
    <w:rsid w:val="006D58DE"/>
    <w:rsid w:val="006D5EB9"/>
    <w:rsid w:val="006D5F90"/>
    <w:rsid w:val="006D65D6"/>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103"/>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5CEC"/>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717"/>
    <w:rsid w:val="006F17E6"/>
    <w:rsid w:val="006F18BA"/>
    <w:rsid w:val="006F1B50"/>
    <w:rsid w:val="006F1C31"/>
    <w:rsid w:val="006F1ECD"/>
    <w:rsid w:val="006F214A"/>
    <w:rsid w:val="006F226A"/>
    <w:rsid w:val="006F25AC"/>
    <w:rsid w:val="006F2669"/>
    <w:rsid w:val="006F277F"/>
    <w:rsid w:val="006F3084"/>
    <w:rsid w:val="006F3119"/>
    <w:rsid w:val="006F31D3"/>
    <w:rsid w:val="006F34E7"/>
    <w:rsid w:val="006F3ACF"/>
    <w:rsid w:val="006F3EF8"/>
    <w:rsid w:val="006F3F70"/>
    <w:rsid w:val="006F44E3"/>
    <w:rsid w:val="006F46AD"/>
    <w:rsid w:val="006F4852"/>
    <w:rsid w:val="006F4B3F"/>
    <w:rsid w:val="006F4D95"/>
    <w:rsid w:val="006F4FDA"/>
    <w:rsid w:val="006F50CD"/>
    <w:rsid w:val="006F52E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85D"/>
    <w:rsid w:val="006F7BA6"/>
    <w:rsid w:val="006F7BF9"/>
    <w:rsid w:val="006F7F11"/>
    <w:rsid w:val="00700368"/>
    <w:rsid w:val="007004AD"/>
    <w:rsid w:val="007006FD"/>
    <w:rsid w:val="00700F7A"/>
    <w:rsid w:val="0070108B"/>
    <w:rsid w:val="007013C5"/>
    <w:rsid w:val="0070161E"/>
    <w:rsid w:val="00702208"/>
    <w:rsid w:val="00702589"/>
    <w:rsid w:val="0070266C"/>
    <w:rsid w:val="007029E6"/>
    <w:rsid w:val="00702B3A"/>
    <w:rsid w:val="00702E8F"/>
    <w:rsid w:val="007030DF"/>
    <w:rsid w:val="00703B17"/>
    <w:rsid w:val="00703D74"/>
    <w:rsid w:val="007040A5"/>
    <w:rsid w:val="00704A17"/>
    <w:rsid w:val="00705754"/>
    <w:rsid w:val="0070590C"/>
    <w:rsid w:val="00705987"/>
    <w:rsid w:val="00705C1C"/>
    <w:rsid w:val="00705C24"/>
    <w:rsid w:val="0070630D"/>
    <w:rsid w:val="00706634"/>
    <w:rsid w:val="007066F8"/>
    <w:rsid w:val="0070672C"/>
    <w:rsid w:val="007067D6"/>
    <w:rsid w:val="00706B2E"/>
    <w:rsid w:val="00706B53"/>
    <w:rsid w:val="00706C8D"/>
    <w:rsid w:val="00706E21"/>
    <w:rsid w:val="0070718B"/>
    <w:rsid w:val="00707272"/>
    <w:rsid w:val="007072BE"/>
    <w:rsid w:val="007072C2"/>
    <w:rsid w:val="007072FE"/>
    <w:rsid w:val="00707340"/>
    <w:rsid w:val="00707971"/>
    <w:rsid w:val="0070797B"/>
    <w:rsid w:val="007079DE"/>
    <w:rsid w:val="00707E44"/>
    <w:rsid w:val="00707FF7"/>
    <w:rsid w:val="007100DC"/>
    <w:rsid w:val="0071013C"/>
    <w:rsid w:val="007107CC"/>
    <w:rsid w:val="00710FB1"/>
    <w:rsid w:val="00711185"/>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A03"/>
    <w:rsid w:val="00716BD1"/>
    <w:rsid w:val="00716D05"/>
    <w:rsid w:val="0071714F"/>
    <w:rsid w:val="007172A2"/>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2ED"/>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D1"/>
    <w:rsid w:val="007260A8"/>
    <w:rsid w:val="00726523"/>
    <w:rsid w:val="0072659D"/>
    <w:rsid w:val="007268E1"/>
    <w:rsid w:val="00726D48"/>
    <w:rsid w:val="00726D8B"/>
    <w:rsid w:val="00726F53"/>
    <w:rsid w:val="00727062"/>
    <w:rsid w:val="00727285"/>
    <w:rsid w:val="00727297"/>
    <w:rsid w:val="007272CD"/>
    <w:rsid w:val="007276F5"/>
    <w:rsid w:val="007300FB"/>
    <w:rsid w:val="007304D6"/>
    <w:rsid w:val="007305E0"/>
    <w:rsid w:val="007305ED"/>
    <w:rsid w:val="007308E4"/>
    <w:rsid w:val="00730953"/>
    <w:rsid w:val="00730968"/>
    <w:rsid w:val="00730986"/>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41A"/>
    <w:rsid w:val="007357ED"/>
    <w:rsid w:val="00735B7A"/>
    <w:rsid w:val="00735E3D"/>
    <w:rsid w:val="00735F56"/>
    <w:rsid w:val="007361BB"/>
    <w:rsid w:val="007363B4"/>
    <w:rsid w:val="00736724"/>
    <w:rsid w:val="00736DD7"/>
    <w:rsid w:val="00737142"/>
    <w:rsid w:val="00737387"/>
    <w:rsid w:val="0073782A"/>
    <w:rsid w:val="00737E8C"/>
    <w:rsid w:val="007400E8"/>
    <w:rsid w:val="00740144"/>
    <w:rsid w:val="0074052B"/>
    <w:rsid w:val="00740831"/>
    <w:rsid w:val="007408DE"/>
    <w:rsid w:val="007408E5"/>
    <w:rsid w:val="007409C0"/>
    <w:rsid w:val="00740AE5"/>
    <w:rsid w:val="00740C54"/>
    <w:rsid w:val="00740E10"/>
    <w:rsid w:val="00740EA6"/>
    <w:rsid w:val="00740FC6"/>
    <w:rsid w:val="007416C6"/>
    <w:rsid w:val="007417DF"/>
    <w:rsid w:val="0074198E"/>
    <w:rsid w:val="007419D9"/>
    <w:rsid w:val="00741F07"/>
    <w:rsid w:val="00741FCB"/>
    <w:rsid w:val="007423FC"/>
    <w:rsid w:val="007428B4"/>
    <w:rsid w:val="0074292E"/>
    <w:rsid w:val="00742A90"/>
    <w:rsid w:val="00742FA8"/>
    <w:rsid w:val="007430C8"/>
    <w:rsid w:val="007430E9"/>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9E"/>
    <w:rsid w:val="007465D7"/>
    <w:rsid w:val="00746ADD"/>
    <w:rsid w:val="00746BB8"/>
    <w:rsid w:val="00747A58"/>
    <w:rsid w:val="00747AE6"/>
    <w:rsid w:val="00747E52"/>
    <w:rsid w:val="007501BC"/>
    <w:rsid w:val="007502EE"/>
    <w:rsid w:val="007503B9"/>
    <w:rsid w:val="00750B36"/>
    <w:rsid w:val="0075131F"/>
    <w:rsid w:val="0075132A"/>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51B4"/>
    <w:rsid w:val="007551FC"/>
    <w:rsid w:val="00755696"/>
    <w:rsid w:val="0075588E"/>
    <w:rsid w:val="007558BA"/>
    <w:rsid w:val="0075593B"/>
    <w:rsid w:val="0075593E"/>
    <w:rsid w:val="0075625D"/>
    <w:rsid w:val="00756488"/>
    <w:rsid w:val="0075656F"/>
    <w:rsid w:val="0075676C"/>
    <w:rsid w:val="00756793"/>
    <w:rsid w:val="00756A14"/>
    <w:rsid w:val="00756AAB"/>
    <w:rsid w:val="00756F98"/>
    <w:rsid w:val="00757303"/>
    <w:rsid w:val="00757466"/>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452"/>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BE4"/>
    <w:rsid w:val="00767DBB"/>
    <w:rsid w:val="00770290"/>
    <w:rsid w:val="007704F4"/>
    <w:rsid w:val="00770B9F"/>
    <w:rsid w:val="00771014"/>
    <w:rsid w:val="007713F0"/>
    <w:rsid w:val="00771563"/>
    <w:rsid w:val="00771A3B"/>
    <w:rsid w:val="00771E39"/>
    <w:rsid w:val="00772022"/>
    <w:rsid w:val="00772029"/>
    <w:rsid w:val="00772135"/>
    <w:rsid w:val="007721E8"/>
    <w:rsid w:val="0077231D"/>
    <w:rsid w:val="0077270C"/>
    <w:rsid w:val="0077284E"/>
    <w:rsid w:val="00772AEB"/>
    <w:rsid w:val="00772C08"/>
    <w:rsid w:val="0077315F"/>
    <w:rsid w:val="0077344E"/>
    <w:rsid w:val="007739DD"/>
    <w:rsid w:val="00773B96"/>
    <w:rsid w:val="00773E73"/>
    <w:rsid w:val="00773FF3"/>
    <w:rsid w:val="00774357"/>
    <w:rsid w:val="00774903"/>
    <w:rsid w:val="00774CAA"/>
    <w:rsid w:val="007751C0"/>
    <w:rsid w:val="0077570D"/>
    <w:rsid w:val="007757E2"/>
    <w:rsid w:val="0077582E"/>
    <w:rsid w:val="0077591C"/>
    <w:rsid w:val="00775A68"/>
    <w:rsid w:val="00775C32"/>
    <w:rsid w:val="00775DC9"/>
    <w:rsid w:val="00775E0B"/>
    <w:rsid w:val="00775F15"/>
    <w:rsid w:val="00775F18"/>
    <w:rsid w:val="00775F4D"/>
    <w:rsid w:val="00775F8D"/>
    <w:rsid w:val="00776220"/>
    <w:rsid w:val="007771C5"/>
    <w:rsid w:val="007771D8"/>
    <w:rsid w:val="007772CF"/>
    <w:rsid w:val="007777CE"/>
    <w:rsid w:val="00777E70"/>
    <w:rsid w:val="007802D4"/>
    <w:rsid w:val="00780E2C"/>
    <w:rsid w:val="00780F2E"/>
    <w:rsid w:val="00780F97"/>
    <w:rsid w:val="00781390"/>
    <w:rsid w:val="007814C4"/>
    <w:rsid w:val="007819C8"/>
    <w:rsid w:val="00781A45"/>
    <w:rsid w:val="00781E9B"/>
    <w:rsid w:val="0078229E"/>
    <w:rsid w:val="007823DC"/>
    <w:rsid w:val="007829F4"/>
    <w:rsid w:val="00782A6A"/>
    <w:rsid w:val="0078300B"/>
    <w:rsid w:val="00783080"/>
    <w:rsid w:val="0078330F"/>
    <w:rsid w:val="00783C72"/>
    <w:rsid w:val="00783D20"/>
    <w:rsid w:val="0078455B"/>
    <w:rsid w:val="00784844"/>
    <w:rsid w:val="00784A0B"/>
    <w:rsid w:val="00784C4F"/>
    <w:rsid w:val="00784EEA"/>
    <w:rsid w:val="0078505E"/>
    <w:rsid w:val="00785328"/>
    <w:rsid w:val="007853CB"/>
    <w:rsid w:val="007853D0"/>
    <w:rsid w:val="00785762"/>
    <w:rsid w:val="00786207"/>
    <w:rsid w:val="00786343"/>
    <w:rsid w:val="0078647D"/>
    <w:rsid w:val="00786868"/>
    <w:rsid w:val="00786A2F"/>
    <w:rsid w:val="00786BAB"/>
    <w:rsid w:val="00787183"/>
    <w:rsid w:val="007874E1"/>
    <w:rsid w:val="00787E4F"/>
    <w:rsid w:val="00787EA5"/>
    <w:rsid w:val="00787EDD"/>
    <w:rsid w:val="00787F5A"/>
    <w:rsid w:val="00790098"/>
    <w:rsid w:val="007901F1"/>
    <w:rsid w:val="007903EE"/>
    <w:rsid w:val="00790B52"/>
    <w:rsid w:val="0079127D"/>
    <w:rsid w:val="007912A9"/>
    <w:rsid w:val="00791EB8"/>
    <w:rsid w:val="00791FC2"/>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8EF"/>
    <w:rsid w:val="00796C5D"/>
    <w:rsid w:val="00797107"/>
    <w:rsid w:val="00797C3E"/>
    <w:rsid w:val="00797FCA"/>
    <w:rsid w:val="007A029A"/>
    <w:rsid w:val="007A049F"/>
    <w:rsid w:val="007A09AB"/>
    <w:rsid w:val="007A0D97"/>
    <w:rsid w:val="007A0ED0"/>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0F9"/>
    <w:rsid w:val="007A421B"/>
    <w:rsid w:val="007A48CF"/>
    <w:rsid w:val="007A4B4F"/>
    <w:rsid w:val="007A5039"/>
    <w:rsid w:val="007A53B0"/>
    <w:rsid w:val="007A5433"/>
    <w:rsid w:val="007A5832"/>
    <w:rsid w:val="007A58DB"/>
    <w:rsid w:val="007A59EB"/>
    <w:rsid w:val="007A5F48"/>
    <w:rsid w:val="007A6441"/>
    <w:rsid w:val="007A64B9"/>
    <w:rsid w:val="007A6794"/>
    <w:rsid w:val="007A68E4"/>
    <w:rsid w:val="007A6BFD"/>
    <w:rsid w:val="007A7389"/>
    <w:rsid w:val="007A77A2"/>
    <w:rsid w:val="007A7923"/>
    <w:rsid w:val="007A7EB3"/>
    <w:rsid w:val="007A7FF5"/>
    <w:rsid w:val="007B059D"/>
    <w:rsid w:val="007B18EB"/>
    <w:rsid w:val="007B1A9F"/>
    <w:rsid w:val="007B1C21"/>
    <w:rsid w:val="007B1C5A"/>
    <w:rsid w:val="007B1C5D"/>
    <w:rsid w:val="007B1FEA"/>
    <w:rsid w:val="007B24CA"/>
    <w:rsid w:val="007B2ABC"/>
    <w:rsid w:val="007B333B"/>
    <w:rsid w:val="007B34EA"/>
    <w:rsid w:val="007B37A6"/>
    <w:rsid w:val="007B3825"/>
    <w:rsid w:val="007B38B7"/>
    <w:rsid w:val="007B394A"/>
    <w:rsid w:val="007B3B25"/>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27"/>
    <w:rsid w:val="007C1A4A"/>
    <w:rsid w:val="007C1CF3"/>
    <w:rsid w:val="007C1D86"/>
    <w:rsid w:val="007C1F41"/>
    <w:rsid w:val="007C20DF"/>
    <w:rsid w:val="007C29F6"/>
    <w:rsid w:val="007C2A74"/>
    <w:rsid w:val="007C2C16"/>
    <w:rsid w:val="007C2CFC"/>
    <w:rsid w:val="007C3271"/>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921"/>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1D"/>
    <w:rsid w:val="007D4599"/>
    <w:rsid w:val="007D4A2C"/>
    <w:rsid w:val="007D4F41"/>
    <w:rsid w:val="007D54C2"/>
    <w:rsid w:val="007D55F5"/>
    <w:rsid w:val="007D57BC"/>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C89"/>
    <w:rsid w:val="007E2D68"/>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5F72"/>
    <w:rsid w:val="007E62A8"/>
    <w:rsid w:val="007E62F9"/>
    <w:rsid w:val="007E678C"/>
    <w:rsid w:val="007E707E"/>
    <w:rsid w:val="007E710D"/>
    <w:rsid w:val="007E7615"/>
    <w:rsid w:val="007E762A"/>
    <w:rsid w:val="007E77EA"/>
    <w:rsid w:val="007E7D78"/>
    <w:rsid w:val="007F034E"/>
    <w:rsid w:val="007F061F"/>
    <w:rsid w:val="007F0668"/>
    <w:rsid w:val="007F0742"/>
    <w:rsid w:val="007F0C12"/>
    <w:rsid w:val="007F0C89"/>
    <w:rsid w:val="007F0E6F"/>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3EF0"/>
    <w:rsid w:val="007F4104"/>
    <w:rsid w:val="007F4363"/>
    <w:rsid w:val="007F446E"/>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0B9"/>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8AF"/>
    <w:rsid w:val="00805BDA"/>
    <w:rsid w:val="00805DCC"/>
    <w:rsid w:val="00805EC9"/>
    <w:rsid w:val="00806213"/>
    <w:rsid w:val="0080627B"/>
    <w:rsid w:val="00806CAE"/>
    <w:rsid w:val="00806D5F"/>
    <w:rsid w:val="00806F7F"/>
    <w:rsid w:val="00806FD4"/>
    <w:rsid w:val="0080729F"/>
    <w:rsid w:val="008076D1"/>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34E"/>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92A"/>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ED"/>
    <w:rsid w:val="008238E1"/>
    <w:rsid w:val="00823A73"/>
    <w:rsid w:val="00823F2C"/>
    <w:rsid w:val="0082432D"/>
    <w:rsid w:val="00824569"/>
    <w:rsid w:val="008246FB"/>
    <w:rsid w:val="00824887"/>
    <w:rsid w:val="00824C78"/>
    <w:rsid w:val="0082517D"/>
    <w:rsid w:val="008251BF"/>
    <w:rsid w:val="0082539D"/>
    <w:rsid w:val="008253B7"/>
    <w:rsid w:val="00825561"/>
    <w:rsid w:val="00825673"/>
    <w:rsid w:val="00825873"/>
    <w:rsid w:val="00825BC0"/>
    <w:rsid w:val="00826399"/>
    <w:rsid w:val="0082688D"/>
    <w:rsid w:val="00826DBD"/>
    <w:rsid w:val="00826E38"/>
    <w:rsid w:val="0082744B"/>
    <w:rsid w:val="008278E4"/>
    <w:rsid w:val="00827EAD"/>
    <w:rsid w:val="00830073"/>
    <w:rsid w:val="008302A8"/>
    <w:rsid w:val="0083036C"/>
    <w:rsid w:val="0083078E"/>
    <w:rsid w:val="00830ED9"/>
    <w:rsid w:val="00831136"/>
    <w:rsid w:val="008312D7"/>
    <w:rsid w:val="00831844"/>
    <w:rsid w:val="00831A67"/>
    <w:rsid w:val="00831A7F"/>
    <w:rsid w:val="00831D76"/>
    <w:rsid w:val="00832977"/>
    <w:rsid w:val="00832DFA"/>
    <w:rsid w:val="00833157"/>
    <w:rsid w:val="0083315C"/>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9EF"/>
    <w:rsid w:val="00836C56"/>
    <w:rsid w:val="00836CC0"/>
    <w:rsid w:val="00836F70"/>
    <w:rsid w:val="00837215"/>
    <w:rsid w:val="008375B2"/>
    <w:rsid w:val="00837605"/>
    <w:rsid w:val="00837DDA"/>
    <w:rsid w:val="00837E77"/>
    <w:rsid w:val="00837E80"/>
    <w:rsid w:val="008404B5"/>
    <w:rsid w:val="008404DE"/>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1F4"/>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3DB"/>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CB9"/>
    <w:rsid w:val="00856F9D"/>
    <w:rsid w:val="00857840"/>
    <w:rsid w:val="00857CA6"/>
    <w:rsid w:val="00857EBC"/>
    <w:rsid w:val="008601BD"/>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73"/>
    <w:rsid w:val="008739BD"/>
    <w:rsid w:val="00873BCA"/>
    <w:rsid w:val="00873C9B"/>
    <w:rsid w:val="0087444F"/>
    <w:rsid w:val="008744D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308"/>
    <w:rsid w:val="008814F3"/>
    <w:rsid w:val="00881C70"/>
    <w:rsid w:val="00881E19"/>
    <w:rsid w:val="00882102"/>
    <w:rsid w:val="00882719"/>
    <w:rsid w:val="008827C3"/>
    <w:rsid w:val="00882BA9"/>
    <w:rsid w:val="00883163"/>
    <w:rsid w:val="0088317B"/>
    <w:rsid w:val="00883895"/>
    <w:rsid w:val="008843D1"/>
    <w:rsid w:val="008844F1"/>
    <w:rsid w:val="0088482A"/>
    <w:rsid w:val="008849CE"/>
    <w:rsid w:val="00884EE7"/>
    <w:rsid w:val="0088505E"/>
    <w:rsid w:val="00885546"/>
    <w:rsid w:val="00885855"/>
    <w:rsid w:val="00885FF7"/>
    <w:rsid w:val="0088636B"/>
    <w:rsid w:val="0088645D"/>
    <w:rsid w:val="00886843"/>
    <w:rsid w:val="00886A31"/>
    <w:rsid w:val="00886C6C"/>
    <w:rsid w:val="00886D16"/>
    <w:rsid w:val="00886FFB"/>
    <w:rsid w:val="00887103"/>
    <w:rsid w:val="0088710C"/>
    <w:rsid w:val="00887307"/>
    <w:rsid w:val="008875D9"/>
    <w:rsid w:val="00887606"/>
    <w:rsid w:val="00887CF0"/>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6F0"/>
    <w:rsid w:val="008939BB"/>
    <w:rsid w:val="00893F0A"/>
    <w:rsid w:val="008946F9"/>
    <w:rsid w:val="00894AC3"/>
    <w:rsid w:val="00894EF9"/>
    <w:rsid w:val="0089517A"/>
    <w:rsid w:val="00895250"/>
    <w:rsid w:val="0089569A"/>
    <w:rsid w:val="008957AF"/>
    <w:rsid w:val="00895AE6"/>
    <w:rsid w:val="00895F8E"/>
    <w:rsid w:val="0089615C"/>
    <w:rsid w:val="008963B6"/>
    <w:rsid w:val="0089651A"/>
    <w:rsid w:val="00896AC4"/>
    <w:rsid w:val="00897852"/>
    <w:rsid w:val="00897A01"/>
    <w:rsid w:val="00897D8B"/>
    <w:rsid w:val="00897FA5"/>
    <w:rsid w:val="008A02FD"/>
    <w:rsid w:val="008A0822"/>
    <w:rsid w:val="008A0ADC"/>
    <w:rsid w:val="008A113F"/>
    <w:rsid w:val="008A1BC5"/>
    <w:rsid w:val="008A1F10"/>
    <w:rsid w:val="008A258F"/>
    <w:rsid w:val="008A2744"/>
    <w:rsid w:val="008A2871"/>
    <w:rsid w:val="008A288C"/>
    <w:rsid w:val="008A2922"/>
    <w:rsid w:val="008A2FD4"/>
    <w:rsid w:val="008A31FD"/>
    <w:rsid w:val="008A3928"/>
    <w:rsid w:val="008A3EA9"/>
    <w:rsid w:val="008A4A71"/>
    <w:rsid w:val="008A4B6A"/>
    <w:rsid w:val="008A4E00"/>
    <w:rsid w:val="008A540D"/>
    <w:rsid w:val="008A5FF2"/>
    <w:rsid w:val="008A61FD"/>
    <w:rsid w:val="008A63BD"/>
    <w:rsid w:val="008A640C"/>
    <w:rsid w:val="008A68E0"/>
    <w:rsid w:val="008A6EFB"/>
    <w:rsid w:val="008A735B"/>
    <w:rsid w:val="008A7530"/>
    <w:rsid w:val="008A770C"/>
    <w:rsid w:val="008A778B"/>
    <w:rsid w:val="008A79E8"/>
    <w:rsid w:val="008B000A"/>
    <w:rsid w:val="008B0346"/>
    <w:rsid w:val="008B0402"/>
    <w:rsid w:val="008B0A3D"/>
    <w:rsid w:val="008B0C7C"/>
    <w:rsid w:val="008B0D77"/>
    <w:rsid w:val="008B0F4C"/>
    <w:rsid w:val="008B12B5"/>
    <w:rsid w:val="008B1319"/>
    <w:rsid w:val="008B163E"/>
    <w:rsid w:val="008B1A8E"/>
    <w:rsid w:val="008B1A9D"/>
    <w:rsid w:val="008B1B9B"/>
    <w:rsid w:val="008B2559"/>
    <w:rsid w:val="008B2676"/>
    <w:rsid w:val="008B2C70"/>
    <w:rsid w:val="008B2D64"/>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43E"/>
    <w:rsid w:val="008C274F"/>
    <w:rsid w:val="008C29A5"/>
    <w:rsid w:val="008C29C2"/>
    <w:rsid w:val="008C3010"/>
    <w:rsid w:val="008C3B66"/>
    <w:rsid w:val="008C42E9"/>
    <w:rsid w:val="008C45BD"/>
    <w:rsid w:val="008C4707"/>
    <w:rsid w:val="008C48A5"/>
    <w:rsid w:val="008C4B7D"/>
    <w:rsid w:val="008C4EBD"/>
    <w:rsid w:val="008C5903"/>
    <w:rsid w:val="008C5AB2"/>
    <w:rsid w:val="008C5BCC"/>
    <w:rsid w:val="008C5DCB"/>
    <w:rsid w:val="008C5EA0"/>
    <w:rsid w:val="008C610D"/>
    <w:rsid w:val="008C62C7"/>
    <w:rsid w:val="008C64F2"/>
    <w:rsid w:val="008C6646"/>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34D"/>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314"/>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3F"/>
    <w:rsid w:val="008E4AD0"/>
    <w:rsid w:val="008E4B69"/>
    <w:rsid w:val="008E4F1A"/>
    <w:rsid w:val="008E5484"/>
    <w:rsid w:val="008E56F0"/>
    <w:rsid w:val="008E5710"/>
    <w:rsid w:val="008E5967"/>
    <w:rsid w:val="008E62EE"/>
    <w:rsid w:val="008E6AF6"/>
    <w:rsid w:val="008E6D6F"/>
    <w:rsid w:val="008E711E"/>
    <w:rsid w:val="008E7264"/>
    <w:rsid w:val="008E742A"/>
    <w:rsid w:val="008E7B4B"/>
    <w:rsid w:val="008F038B"/>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B42"/>
    <w:rsid w:val="008F5E33"/>
    <w:rsid w:val="008F64D9"/>
    <w:rsid w:val="008F6CC6"/>
    <w:rsid w:val="008F7AB3"/>
    <w:rsid w:val="008F7D8F"/>
    <w:rsid w:val="008F7F6D"/>
    <w:rsid w:val="009009B1"/>
    <w:rsid w:val="00900CB5"/>
    <w:rsid w:val="00900F26"/>
    <w:rsid w:val="00900FCB"/>
    <w:rsid w:val="00901317"/>
    <w:rsid w:val="0090137F"/>
    <w:rsid w:val="00901437"/>
    <w:rsid w:val="009015D1"/>
    <w:rsid w:val="00901730"/>
    <w:rsid w:val="009018B3"/>
    <w:rsid w:val="00901E37"/>
    <w:rsid w:val="00901F71"/>
    <w:rsid w:val="009020E5"/>
    <w:rsid w:val="0090263B"/>
    <w:rsid w:val="00902664"/>
    <w:rsid w:val="00902A0A"/>
    <w:rsid w:val="00902C6B"/>
    <w:rsid w:val="00902F09"/>
    <w:rsid w:val="0090367B"/>
    <w:rsid w:val="0090416F"/>
    <w:rsid w:val="009041A7"/>
    <w:rsid w:val="00904630"/>
    <w:rsid w:val="00904CA1"/>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782"/>
    <w:rsid w:val="009109EC"/>
    <w:rsid w:val="00910A93"/>
    <w:rsid w:val="00910FA3"/>
    <w:rsid w:val="0091122B"/>
    <w:rsid w:val="009112D3"/>
    <w:rsid w:val="0091157D"/>
    <w:rsid w:val="00911627"/>
    <w:rsid w:val="00911806"/>
    <w:rsid w:val="00911B03"/>
    <w:rsid w:val="00911C38"/>
    <w:rsid w:val="00911EE9"/>
    <w:rsid w:val="00911F84"/>
    <w:rsid w:val="009122F4"/>
    <w:rsid w:val="0091233A"/>
    <w:rsid w:val="009126DD"/>
    <w:rsid w:val="00912766"/>
    <w:rsid w:val="009131A0"/>
    <w:rsid w:val="00913519"/>
    <w:rsid w:val="00913A89"/>
    <w:rsid w:val="00914449"/>
    <w:rsid w:val="00914C69"/>
    <w:rsid w:val="00914E32"/>
    <w:rsid w:val="009152DE"/>
    <w:rsid w:val="009153F7"/>
    <w:rsid w:val="00915456"/>
    <w:rsid w:val="00915792"/>
    <w:rsid w:val="009157CA"/>
    <w:rsid w:val="009159B7"/>
    <w:rsid w:val="009167FF"/>
    <w:rsid w:val="00916826"/>
    <w:rsid w:val="009168FA"/>
    <w:rsid w:val="00916944"/>
    <w:rsid w:val="00916964"/>
    <w:rsid w:val="00916A57"/>
    <w:rsid w:val="00916C3C"/>
    <w:rsid w:val="00916E60"/>
    <w:rsid w:val="009170C9"/>
    <w:rsid w:val="00917115"/>
    <w:rsid w:val="009171B0"/>
    <w:rsid w:val="00917237"/>
    <w:rsid w:val="009175A7"/>
    <w:rsid w:val="009179D7"/>
    <w:rsid w:val="00917AC8"/>
    <w:rsid w:val="00917C1B"/>
    <w:rsid w:val="009207C1"/>
    <w:rsid w:val="0092088B"/>
    <w:rsid w:val="00920B6D"/>
    <w:rsid w:val="00920BEA"/>
    <w:rsid w:val="00920FEB"/>
    <w:rsid w:val="0092101E"/>
    <w:rsid w:val="0092124D"/>
    <w:rsid w:val="00921296"/>
    <w:rsid w:val="00921841"/>
    <w:rsid w:val="00921BBE"/>
    <w:rsid w:val="00921BF0"/>
    <w:rsid w:val="00921C13"/>
    <w:rsid w:val="00921D3B"/>
    <w:rsid w:val="00921FF4"/>
    <w:rsid w:val="0092234D"/>
    <w:rsid w:val="00922508"/>
    <w:rsid w:val="00922C30"/>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0E9"/>
    <w:rsid w:val="00925275"/>
    <w:rsid w:val="00925541"/>
    <w:rsid w:val="0092585D"/>
    <w:rsid w:val="00925A03"/>
    <w:rsid w:val="00925A7D"/>
    <w:rsid w:val="00925CF3"/>
    <w:rsid w:val="00925D0F"/>
    <w:rsid w:val="00925E02"/>
    <w:rsid w:val="00926659"/>
    <w:rsid w:val="00926741"/>
    <w:rsid w:val="009269DB"/>
    <w:rsid w:val="009269F5"/>
    <w:rsid w:val="00926B1A"/>
    <w:rsid w:val="00926C37"/>
    <w:rsid w:val="00926E3E"/>
    <w:rsid w:val="00926FFA"/>
    <w:rsid w:val="0092700F"/>
    <w:rsid w:val="00927572"/>
    <w:rsid w:val="0092773A"/>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1F22"/>
    <w:rsid w:val="0093230F"/>
    <w:rsid w:val="00932794"/>
    <w:rsid w:val="009328AC"/>
    <w:rsid w:val="00932976"/>
    <w:rsid w:val="00932DB5"/>
    <w:rsid w:val="00932E5B"/>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291"/>
    <w:rsid w:val="00937337"/>
    <w:rsid w:val="00937409"/>
    <w:rsid w:val="00937754"/>
    <w:rsid w:val="009378BD"/>
    <w:rsid w:val="00937BFD"/>
    <w:rsid w:val="00937C2E"/>
    <w:rsid w:val="00937CD8"/>
    <w:rsid w:val="00937DC8"/>
    <w:rsid w:val="00937E3A"/>
    <w:rsid w:val="0094008F"/>
    <w:rsid w:val="009405F2"/>
    <w:rsid w:val="009409A6"/>
    <w:rsid w:val="00940AC6"/>
    <w:rsid w:val="00940EBD"/>
    <w:rsid w:val="0094120A"/>
    <w:rsid w:val="0094122E"/>
    <w:rsid w:val="00941913"/>
    <w:rsid w:val="00941EAE"/>
    <w:rsid w:val="00941EC6"/>
    <w:rsid w:val="009420D9"/>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F1B"/>
    <w:rsid w:val="009460C2"/>
    <w:rsid w:val="009468C6"/>
    <w:rsid w:val="00946943"/>
    <w:rsid w:val="00947374"/>
    <w:rsid w:val="0094743C"/>
    <w:rsid w:val="0094745B"/>
    <w:rsid w:val="0094762C"/>
    <w:rsid w:val="00947677"/>
    <w:rsid w:val="00947887"/>
    <w:rsid w:val="00947BE9"/>
    <w:rsid w:val="00950083"/>
    <w:rsid w:val="00950374"/>
    <w:rsid w:val="009503FF"/>
    <w:rsid w:val="009506D0"/>
    <w:rsid w:val="009507A7"/>
    <w:rsid w:val="009508DB"/>
    <w:rsid w:val="00950AE4"/>
    <w:rsid w:val="00950C3F"/>
    <w:rsid w:val="00950E93"/>
    <w:rsid w:val="00950FB9"/>
    <w:rsid w:val="0095102A"/>
    <w:rsid w:val="009514E5"/>
    <w:rsid w:val="009518B7"/>
    <w:rsid w:val="00951E25"/>
    <w:rsid w:val="00951E53"/>
    <w:rsid w:val="00952591"/>
    <w:rsid w:val="00952652"/>
    <w:rsid w:val="009526C5"/>
    <w:rsid w:val="00952F40"/>
    <w:rsid w:val="009530F2"/>
    <w:rsid w:val="00953383"/>
    <w:rsid w:val="00953853"/>
    <w:rsid w:val="00953E42"/>
    <w:rsid w:val="00953EA9"/>
    <w:rsid w:val="0095409F"/>
    <w:rsid w:val="009540CD"/>
    <w:rsid w:val="0095415D"/>
    <w:rsid w:val="00954191"/>
    <w:rsid w:val="00954BC7"/>
    <w:rsid w:val="00954D35"/>
    <w:rsid w:val="00955211"/>
    <w:rsid w:val="0095572E"/>
    <w:rsid w:val="00955CF5"/>
    <w:rsid w:val="00955D11"/>
    <w:rsid w:val="00955D98"/>
    <w:rsid w:val="009566B1"/>
    <w:rsid w:val="009567EA"/>
    <w:rsid w:val="00957093"/>
    <w:rsid w:val="00957495"/>
    <w:rsid w:val="009606F1"/>
    <w:rsid w:val="009608E1"/>
    <w:rsid w:val="00960D4C"/>
    <w:rsid w:val="00960E88"/>
    <w:rsid w:val="00960FF1"/>
    <w:rsid w:val="009610F3"/>
    <w:rsid w:val="0096110A"/>
    <w:rsid w:val="009612F7"/>
    <w:rsid w:val="00961385"/>
    <w:rsid w:val="00961A04"/>
    <w:rsid w:val="00961CDC"/>
    <w:rsid w:val="0096229E"/>
    <w:rsid w:val="009622F0"/>
    <w:rsid w:val="00962318"/>
    <w:rsid w:val="009625AD"/>
    <w:rsid w:val="00962665"/>
    <w:rsid w:val="009629D0"/>
    <w:rsid w:val="00963078"/>
    <w:rsid w:val="00963CD4"/>
    <w:rsid w:val="00963DBF"/>
    <w:rsid w:val="00963F1F"/>
    <w:rsid w:val="00963FA2"/>
    <w:rsid w:val="00964141"/>
    <w:rsid w:val="00964825"/>
    <w:rsid w:val="00964D76"/>
    <w:rsid w:val="00964F2C"/>
    <w:rsid w:val="00965075"/>
    <w:rsid w:val="009652E9"/>
    <w:rsid w:val="00965817"/>
    <w:rsid w:val="009659F5"/>
    <w:rsid w:val="00965BF7"/>
    <w:rsid w:val="00965D50"/>
    <w:rsid w:val="009660A5"/>
    <w:rsid w:val="009668BA"/>
    <w:rsid w:val="00966CC3"/>
    <w:rsid w:val="0096711F"/>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35D"/>
    <w:rsid w:val="0097779F"/>
    <w:rsid w:val="009779AB"/>
    <w:rsid w:val="00977E58"/>
    <w:rsid w:val="009800AA"/>
    <w:rsid w:val="009805FE"/>
    <w:rsid w:val="00980726"/>
    <w:rsid w:val="009809C0"/>
    <w:rsid w:val="009818E1"/>
    <w:rsid w:val="0098198D"/>
    <w:rsid w:val="009823AD"/>
    <w:rsid w:val="00982A43"/>
    <w:rsid w:val="00982AB2"/>
    <w:rsid w:val="00982B98"/>
    <w:rsid w:val="00982BCF"/>
    <w:rsid w:val="00982C60"/>
    <w:rsid w:val="0098396C"/>
    <w:rsid w:val="00983A6E"/>
    <w:rsid w:val="00983BF6"/>
    <w:rsid w:val="00983D55"/>
    <w:rsid w:val="00983E31"/>
    <w:rsid w:val="00983E47"/>
    <w:rsid w:val="00983EC8"/>
    <w:rsid w:val="0098448E"/>
    <w:rsid w:val="009846FC"/>
    <w:rsid w:val="00984913"/>
    <w:rsid w:val="00984DAF"/>
    <w:rsid w:val="00984F34"/>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AD"/>
    <w:rsid w:val="00990A90"/>
    <w:rsid w:val="00990D0C"/>
    <w:rsid w:val="00990DBC"/>
    <w:rsid w:val="00991138"/>
    <w:rsid w:val="00991194"/>
    <w:rsid w:val="00991487"/>
    <w:rsid w:val="0099171F"/>
    <w:rsid w:val="009918C3"/>
    <w:rsid w:val="0099196F"/>
    <w:rsid w:val="00991A9E"/>
    <w:rsid w:val="009920EB"/>
    <w:rsid w:val="00992233"/>
    <w:rsid w:val="00992548"/>
    <w:rsid w:val="00992659"/>
    <w:rsid w:val="00992922"/>
    <w:rsid w:val="009929F1"/>
    <w:rsid w:val="00992BF8"/>
    <w:rsid w:val="009930D0"/>
    <w:rsid w:val="009934C5"/>
    <w:rsid w:val="009934C6"/>
    <w:rsid w:val="00993B8F"/>
    <w:rsid w:val="00993E2B"/>
    <w:rsid w:val="0099410B"/>
    <w:rsid w:val="009943D8"/>
    <w:rsid w:val="00994923"/>
    <w:rsid w:val="00994AF4"/>
    <w:rsid w:val="00994B3A"/>
    <w:rsid w:val="00994BA6"/>
    <w:rsid w:val="00994C0C"/>
    <w:rsid w:val="00994C65"/>
    <w:rsid w:val="00994DF7"/>
    <w:rsid w:val="00994E4E"/>
    <w:rsid w:val="00994EC9"/>
    <w:rsid w:val="0099524E"/>
    <w:rsid w:val="00995386"/>
    <w:rsid w:val="00995597"/>
    <w:rsid w:val="00995AFE"/>
    <w:rsid w:val="00995E59"/>
    <w:rsid w:val="00995E92"/>
    <w:rsid w:val="0099610E"/>
    <w:rsid w:val="00996171"/>
    <w:rsid w:val="00996323"/>
    <w:rsid w:val="009969DA"/>
    <w:rsid w:val="00996B67"/>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3EB"/>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500"/>
    <w:rsid w:val="009A5623"/>
    <w:rsid w:val="009A5921"/>
    <w:rsid w:val="009A5C41"/>
    <w:rsid w:val="009A5C7E"/>
    <w:rsid w:val="009A5E6B"/>
    <w:rsid w:val="009A6052"/>
    <w:rsid w:val="009A653B"/>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D03"/>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E03"/>
    <w:rsid w:val="009B6F40"/>
    <w:rsid w:val="009B7165"/>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1A6"/>
    <w:rsid w:val="009C342F"/>
    <w:rsid w:val="009C36E5"/>
    <w:rsid w:val="009C39A8"/>
    <w:rsid w:val="009C3DD3"/>
    <w:rsid w:val="009C449D"/>
    <w:rsid w:val="009C4CA6"/>
    <w:rsid w:val="009C4CC2"/>
    <w:rsid w:val="009C4E0C"/>
    <w:rsid w:val="009C4F54"/>
    <w:rsid w:val="009C5730"/>
    <w:rsid w:val="009C5AC1"/>
    <w:rsid w:val="009C5B46"/>
    <w:rsid w:val="009C68EA"/>
    <w:rsid w:val="009C7446"/>
    <w:rsid w:val="009C7639"/>
    <w:rsid w:val="009C7B3D"/>
    <w:rsid w:val="009C7C5D"/>
    <w:rsid w:val="009D0033"/>
    <w:rsid w:val="009D0BB8"/>
    <w:rsid w:val="009D0C1E"/>
    <w:rsid w:val="009D14E5"/>
    <w:rsid w:val="009D14E8"/>
    <w:rsid w:val="009D1692"/>
    <w:rsid w:val="009D183E"/>
    <w:rsid w:val="009D1954"/>
    <w:rsid w:val="009D1D77"/>
    <w:rsid w:val="009D22E5"/>
    <w:rsid w:val="009D2A50"/>
    <w:rsid w:val="009D319F"/>
    <w:rsid w:val="009D3F62"/>
    <w:rsid w:val="009D4773"/>
    <w:rsid w:val="009D4819"/>
    <w:rsid w:val="009D49DD"/>
    <w:rsid w:val="009D4A62"/>
    <w:rsid w:val="009D5592"/>
    <w:rsid w:val="009D5657"/>
    <w:rsid w:val="009D5AD3"/>
    <w:rsid w:val="009D5C2B"/>
    <w:rsid w:val="009D5DE8"/>
    <w:rsid w:val="009D5E56"/>
    <w:rsid w:val="009D5F97"/>
    <w:rsid w:val="009D628A"/>
    <w:rsid w:val="009D65E6"/>
    <w:rsid w:val="009D67C1"/>
    <w:rsid w:val="009D698A"/>
    <w:rsid w:val="009D6AA9"/>
    <w:rsid w:val="009D6CA0"/>
    <w:rsid w:val="009D7581"/>
    <w:rsid w:val="009D7649"/>
    <w:rsid w:val="009D76F3"/>
    <w:rsid w:val="009D77BC"/>
    <w:rsid w:val="009D7980"/>
    <w:rsid w:val="009D7B68"/>
    <w:rsid w:val="009E052E"/>
    <w:rsid w:val="009E0622"/>
    <w:rsid w:val="009E07C2"/>
    <w:rsid w:val="009E0867"/>
    <w:rsid w:val="009E0A51"/>
    <w:rsid w:val="009E0E75"/>
    <w:rsid w:val="009E0FA0"/>
    <w:rsid w:val="009E157A"/>
    <w:rsid w:val="009E25C3"/>
    <w:rsid w:val="009E28E2"/>
    <w:rsid w:val="009E2A1F"/>
    <w:rsid w:val="009E2A56"/>
    <w:rsid w:val="009E2E21"/>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C7A"/>
    <w:rsid w:val="009F0CE0"/>
    <w:rsid w:val="009F101F"/>
    <w:rsid w:val="009F10F5"/>
    <w:rsid w:val="009F1760"/>
    <w:rsid w:val="009F20B8"/>
    <w:rsid w:val="009F21FE"/>
    <w:rsid w:val="009F25FF"/>
    <w:rsid w:val="009F2C1C"/>
    <w:rsid w:val="009F3063"/>
    <w:rsid w:val="009F331A"/>
    <w:rsid w:val="009F38A5"/>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263"/>
    <w:rsid w:val="009F67FB"/>
    <w:rsid w:val="009F6AAD"/>
    <w:rsid w:val="009F6EB8"/>
    <w:rsid w:val="009F75F0"/>
    <w:rsid w:val="009F7B39"/>
    <w:rsid w:val="009F7CA6"/>
    <w:rsid w:val="009F7DE4"/>
    <w:rsid w:val="009F7F04"/>
    <w:rsid w:val="00A00110"/>
    <w:rsid w:val="00A0025C"/>
    <w:rsid w:val="00A0034F"/>
    <w:rsid w:val="00A0035B"/>
    <w:rsid w:val="00A00596"/>
    <w:rsid w:val="00A00C1F"/>
    <w:rsid w:val="00A00F80"/>
    <w:rsid w:val="00A016F0"/>
    <w:rsid w:val="00A01947"/>
    <w:rsid w:val="00A01B92"/>
    <w:rsid w:val="00A020C4"/>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A57"/>
    <w:rsid w:val="00A07E02"/>
    <w:rsid w:val="00A07F27"/>
    <w:rsid w:val="00A10147"/>
    <w:rsid w:val="00A10670"/>
    <w:rsid w:val="00A109A0"/>
    <w:rsid w:val="00A1125A"/>
    <w:rsid w:val="00A11484"/>
    <w:rsid w:val="00A11548"/>
    <w:rsid w:val="00A11656"/>
    <w:rsid w:val="00A11957"/>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869"/>
    <w:rsid w:val="00A159F3"/>
    <w:rsid w:val="00A15B8F"/>
    <w:rsid w:val="00A15D69"/>
    <w:rsid w:val="00A15E81"/>
    <w:rsid w:val="00A160A0"/>
    <w:rsid w:val="00A161BA"/>
    <w:rsid w:val="00A161E8"/>
    <w:rsid w:val="00A1634F"/>
    <w:rsid w:val="00A163DC"/>
    <w:rsid w:val="00A16779"/>
    <w:rsid w:val="00A16AB1"/>
    <w:rsid w:val="00A16D19"/>
    <w:rsid w:val="00A16DED"/>
    <w:rsid w:val="00A16EBA"/>
    <w:rsid w:val="00A16F7A"/>
    <w:rsid w:val="00A1719B"/>
    <w:rsid w:val="00A17436"/>
    <w:rsid w:val="00A175E8"/>
    <w:rsid w:val="00A178AD"/>
    <w:rsid w:val="00A204CB"/>
    <w:rsid w:val="00A20738"/>
    <w:rsid w:val="00A20DAE"/>
    <w:rsid w:val="00A2126B"/>
    <w:rsid w:val="00A212E5"/>
    <w:rsid w:val="00A21607"/>
    <w:rsid w:val="00A21B97"/>
    <w:rsid w:val="00A21D65"/>
    <w:rsid w:val="00A21EA1"/>
    <w:rsid w:val="00A22856"/>
    <w:rsid w:val="00A22BFD"/>
    <w:rsid w:val="00A230F1"/>
    <w:rsid w:val="00A232A3"/>
    <w:rsid w:val="00A23312"/>
    <w:rsid w:val="00A233A6"/>
    <w:rsid w:val="00A2375F"/>
    <w:rsid w:val="00A237BD"/>
    <w:rsid w:val="00A23E2F"/>
    <w:rsid w:val="00A23EC3"/>
    <w:rsid w:val="00A24732"/>
    <w:rsid w:val="00A249C2"/>
    <w:rsid w:val="00A24ACB"/>
    <w:rsid w:val="00A24AF2"/>
    <w:rsid w:val="00A24C03"/>
    <w:rsid w:val="00A25143"/>
    <w:rsid w:val="00A256A8"/>
    <w:rsid w:val="00A25706"/>
    <w:rsid w:val="00A257C5"/>
    <w:rsid w:val="00A25F4F"/>
    <w:rsid w:val="00A26470"/>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14"/>
    <w:rsid w:val="00A355ED"/>
    <w:rsid w:val="00A358BC"/>
    <w:rsid w:val="00A36095"/>
    <w:rsid w:val="00A360BD"/>
    <w:rsid w:val="00A3613D"/>
    <w:rsid w:val="00A3630E"/>
    <w:rsid w:val="00A363ED"/>
    <w:rsid w:val="00A3645F"/>
    <w:rsid w:val="00A36589"/>
    <w:rsid w:val="00A36628"/>
    <w:rsid w:val="00A36913"/>
    <w:rsid w:val="00A3691B"/>
    <w:rsid w:val="00A369AA"/>
    <w:rsid w:val="00A371D2"/>
    <w:rsid w:val="00A37394"/>
    <w:rsid w:val="00A3797D"/>
    <w:rsid w:val="00A37BE8"/>
    <w:rsid w:val="00A37F16"/>
    <w:rsid w:val="00A4007D"/>
    <w:rsid w:val="00A400F5"/>
    <w:rsid w:val="00A40615"/>
    <w:rsid w:val="00A407BD"/>
    <w:rsid w:val="00A407D5"/>
    <w:rsid w:val="00A409A5"/>
    <w:rsid w:val="00A40C55"/>
    <w:rsid w:val="00A412E0"/>
    <w:rsid w:val="00A4147F"/>
    <w:rsid w:val="00A41538"/>
    <w:rsid w:val="00A41903"/>
    <w:rsid w:val="00A41E68"/>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84B"/>
    <w:rsid w:val="00A45BA8"/>
    <w:rsid w:val="00A46192"/>
    <w:rsid w:val="00A4668F"/>
    <w:rsid w:val="00A46716"/>
    <w:rsid w:val="00A468FC"/>
    <w:rsid w:val="00A46BD7"/>
    <w:rsid w:val="00A46C57"/>
    <w:rsid w:val="00A475D4"/>
    <w:rsid w:val="00A47A82"/>
    <w:rsid w:val="00A47BC9"/>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C67"/>
    <w:rsid w:val="00A51DBB"/>
    <w:rsid w:val="00A51EEF"/>
    <w:rsid w:val="00A51F8F"/>
    <w:rsid w:val="00A51FBA"/>
    <w:rsid w:val="00A52002"/>
    <w:rsid w:val="00A520C0"/>
    <w:rsid w:val="00A53061"/>
    <w:rsid w:val="00A5306B"/>
    <w:rsid w:val="00A53427"/>
    <w:rsid w:val="00A5394F"/>
    <w:rsid w:val="00A53ABA"/>
    <w:rsid w:val="00A53E05"/>
    <w:rsid w:val="00A53EB5"/>
    <w:rsid w:val="00A54006"/>
    <w:rsid w:val="00A5435F"/>
    <w:rsid w:val="00A54A21"/>
    <w:rsid w:val="00A54A35"/>
    <w:rsid w:val="00A55297"/>
    <w:rsid w:val="00A5564B"/>
    <w:rsid w:val="00A5580F"/>
    <w:rsid w:val="00A55FDA"/>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BB0"/>
    <w:rsid w:val="00A61F98"/>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3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1DD6"/>
    <w:rsid w:val="00A7206C"/>
    <w:rsid w:val="00A720C8"/>
    <w:rsid w:val="00A7225A"/>
    <w:rsid w:val="00A722F5"/>
    <w:rsid w:val="00A72C3B"/>
    <w:rsid w:val="00A72DEA"/>
    <w:rsid w:val="00A72EA0"/>
    <w:rsid w:val="00A73079"/>
    <w:rsid w:val="00A73108"/>
    <w:rsid w:val="00A7324C"/>
    <w:rsid w:val="00A73388"/>
    <w:rsid w:val="00A73AFA"/>
    <w:rsid w:val="00A73FAD"/>
    <w:rsid w:val="00A741F8"/>
    <w:rsid w:val="00A74BE8"/>
    <w:rsid w:val="00A74DE3"/>
    <w:rsid w:val="00A750ED"/>
    <w:rsid w:val="00A752D6"/>
    <w:rsid w:val="00A75819"/>
    <w:rsid w:val="00A7586E"/>
    <w:rsid w:val="00A75F32"/>
    <w:rsid w:val="00A75FCC"/>
    <w:rsid w:val="00A76013"/>
    <w:rsid w:val="00A76022"/>
    <w:rsid w:val="00A762C3"/>
    <w:rsid w:val="00A76616"/>
    <w:rsid w:val="00A76674"/>
    <w:rsid w:val="00A76882"/>
    <w:rsid w:val="00A76D84"/>
    <w:rsid w:val="00A77168"/>
    <w:rsid w:val="00A7747C"/>
    <w:rsid w:val="00A7796C"/>
    <w:rsid w:val="00A779F3"/>
    <w:rsid w:val="00A77A37"/>
    <w:rsid w:val="00A77DD3"/>
    <w:rsid w:val="00A80351"/>
    <w:rsid w:val="00A80536"/>
    <w:rsid w:val="00A805A2"/>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99"/>
    <w:rsid w:val="00A901E8"/>
    <w:rsid w:val="00A90345"/>
    <w:rsid w:val="00A90500"/>
    <w:rsid w:val="00A90895"/>
    <w:rsid w:val="00A90934"/>
    <w:rsid w:val="00A91176"/>
    <w:rsid w:val="00A914E6"/>
    <w:rsid w:val="00A91609"/>
    <w:rsid w:val="00A9180F"/>
    <w:rsid w:val="00A91910"/>
    <w:rsid w:val="00A91CF8"/>
    <w:rsid w:val="00A91E1F"/>
    <w:rsid w:val="00A924D0"/>
    <w:rsid w:val="00A92747"/>
    <w:rsid w:val="00A92983"/>
    <w:rsid w:val="00A92B4B"/>
    <w:rsid w:val="00A93059"/>
    <w:rsid w:val="00A930CA"/>
    <w:rsid w:val="00A938A9"/>
    <w:rsid w:val="00A939ED"/>
    <w:rsid w:val="00A93FAD"/>
    <w:rsid w:val="00A94684"/>
    <w:rsid w:val="00A94877"/>
    <w:rsid w:val="00A94F7C"/>
    <w:rsid w:val="00A9500E"/>
    <w:rsid w:val="00A95058"/>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3F5B"/>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5E00"/>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4E0E"/>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70D"/>
    <w:rsid w:val="00AD1859"/>
    <w:rsid w:val="00AD1DB0"/>
    <w:rsid w:val="00AD1DE1"/>
    <w:rsid w:val="00AD1E26"/>
    <w:rsid w:val="00AD1F8A"/>
    <w:rsid w:val="00AD206A"/>
    <w:rsid w:val="00AD2429"/>
    <w:rsid w:val="00AD2507"/>
    <w:rsid w:val="00AD2524"/>
    <w:rsid w:val="00AD2B2B"/>
    <w:rsid w:val="00AD33D8"/>
    <w:rsid w:val="00AD3667"/>
    <w:rsid w:val="00AD36D7"/>
    <w:rsid w:val="00AD3A3E"/>
    <w:rsid w:val="00AD3B17"/>
    <w:rsid w:val="00AD3B4E"/>
    <w:rsid w:val="00AD3D4A"/>
    <w:rsid w:val="00AD40B7"/>
    <w:rsid w:val="00AD4660"/>
    <w:rsid w:val="00AD4AA0"/>
    <w:rsid w:val="00AD509D"/>
    <w:rsid w:val="00AD513F"/>
    <w:rsid w:val="00AD58E8"/>
    <w:rsid w:val="00AD59AD"/>
    <w:rsid w:val="00AD5BC7"/>
    <w:rsid w:val="00AD5C76"/>
    <w:rsid w:val="00AD61F5"/>
    <w:rsid w:val="00AD6897"/>
    <w:rsid w:val="00AD6EB1"/>
    <w:rsid w:val="00AD728A"/>
    <w:rsid w:val="00AD7321"/>
    <w:rsid w:val="00AD772B"/>
    <w:rsid w:val="00AD7BCC"/>
    <w:rsid w:val="00AD7D54"/>
    <w:rsid w:val="00AD7DDD"/>
    <w:rsid w:val="00AD7F2C"/>
    <w:rsid w:val="00AD7FA9"/>
    <w:rsid w:val="00AE02F3"/>
    <w:rsid w:val="00AE074B"/>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16E"/>
    <w:rsid w:val="00AE328C"/>
    <w:rsid w:val="00AE356D"/>
    <w:rsid w:val="00AE35EC"/>
    <w:rsid w:val="00AE3B3B"/>
    <w:rsid w:val="00AE3FB9"/>
    <w:rsid w:val="00AE409E"/>
    <w:rsid w:val="00AE44EA"/>
    <w:rsid w:val="00AE48C4"/>
    <w:rsid w:val="00AE4F88"/>
    <w:rsid w:val="00AE5101"/>
    <w:rsid w:val="00AE518D"/>
    <w:rsid w:val="00AE56CB"/>
    <w:rsid w:val="00AE5C31"/>
    <w:rsid w:val="00AE5D9D"/>
    <w:rsid w:val="00AE5E1E"/>
    <w:rsid w:val="00AE5F03"/>
    <w:rsid w:val="00AE6792"/>
    <w:rsid w:val="00AE6869"/>
    <w:rsid w:val="00AE7341"/>
    <w:rsid w:val="00AE7660"/>
    <w:rsid w:val="00AE7681"/>
    <w:rsid w:val="00AE7741"/>
    <w:rsid w:val="00AE77A4"/>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E3"/>
    <w:rsid w:val="00AF2A86"/>
    <w:rsid w:val="00AF2BA1"/>
    <w:rsid w:val="00AF2C42"/>
    <w:rsid w:val="00AF2E11"/>
    <w:rsid w:val="00AF300D"/>
    <w:rsid w:val="00AF317C"/>
    <w:rsid w:val="00AF3255"/>
    <w:rsid w:val="00AF32B0"/>
    <w:rsid w:val="00AF32EB"/>
    <w:rsid w:val="00AF34B6"/>
    <w:rsid w:val="00AF3930"/>
    <w:rsid w:val="00AF3ADC"/>
    <w:rsid w:val="00AF3D3C"/>
    <w:rsid w:val="00AF4326"/>
    <w:rsid w:val="00AF479D"/>
    <w:rsid w:val="00AF490E"/>
    <w:rsid w:val="00AF4949"/>
    <w:rsid w:val="00AF49D1"/>
    <w:rsid w:val="00AF4C8F"/>
    <w:rsid w:val="00AF4DCF"/>
    <w:rsid w:val="00AF4F0F"/>
    <w:rsid w:val="00AF5351"/>
    <w:rsid w:val="00AF571D"/>
    <w:rsid w:val="00AF6081"/>
    <w:rsid w:val="00AF6371"/>
    <w:rsid w:val="00AF68FB"/>
    <w:rsid w:val="00AF6951"/>
    <w:rsid w:val="00AF6A0F"/>
    <w:rsid w:val="00AF7210"/>
    <w:rsid w:val="00AF7E05"/>
    <w:rsid w:val="00B00086"/>
    <w:rsid w:val="00B002AA"/>
    <w:rsid w:val="00B00928"/>
    <w:rsid w:val="00B00B6C"/>
    <w:rsid w:val="00B00BA4"/>
    <w:rsid w:val="00B0109C"/>
    <w:rsid w:val="00B01592"/>
    <w:rsid w:val="00B0182C"/>
    <w:rsid w:val="00B01895"/>
    <w:rsid w:val="00B01B3A"/>
    <w:rsid w:val="00B01C9A"/>
    <w:rsid w:val="00B01D5A"/>
    <w:rsid w:val="00B01D5F"/>
    <w:rsid w:val="00B01E9F"/>
    <w:rsid w:val="00B02336"/>
    <w:rsid w:val="00B023F1"/>
    <w:rsid w:val="00B02562"/>
    <w:rsid w:val="00B0326E"/>
    <w:rsid w:val="00B03502"/>
    <w:rsid w:val="00B03A02"/>
    <w:rsid w:val="00B03C81"/>
    <w:rsid w:val="00B03CE6"/>
    <w:rsid w:val="00B03D8D"/>
    <w:rsid w:val="00B03EB9"/>
    <w:rsid w:val="00B04036"/>
    <w:rsid w:val="00B04568"/>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199"/>
    <w:rsid w:val="00B1039A"/>
    <w:rsid w:val="00B10485"/>
    <w:rsid w:val="00B10623"/>
    <w:rsid w:val="00B10893"/>
    <w:rsid w:val="00B1099D"/>
    <w:rsid w:val="00B11282"/>
    <w:rsid w:val="00B117C4"/>
    <w:rsid w:val="00B11999"/>
    <w:rsid w:val="00B11F1D"/>
    <w:rsid w:val="00B123F6"/>
    <w:rsid w:val="00B12AF6"/>
    <w:rsid w:val="00B12B05"/>
    <w:rsid w:val="00B12CF4"/>
    <w:rsid w:val="00B12DB6"/>
    <w:rsid w:val="00B12E6A"/>
    <w:rsid w:val="00B12FEB"/>
    <w:rsid w:val="00B133A7"/>
    <w:rsid w:val="00B135C4"/>
    <w:rsid w:val="00B13F2F"/>
    <w:rsid w:val="00B144D8"/>
    <w:rsid w:val="00B144EF"/>
    <w:rsid w:val="00B14817"/>
    <w:rsid w:val="00B14C5F"/>
    <w:rsid w:val="00B1502C"/>
    <w:rsid w:val="00B150F9"/>
    <w:rsid w:val="00B1565A"/>
    <w:rsid w:val="00B15AFD"/>
    <w:rsid w:val="00B15FDA"/>
    <w:rsid w:val="00B16089"/>
    <w:rsid w:val="00B1655D"/>
    <w:rsid w:val="00B1690B"/>
    <w:rsid w:val="00B16958"/>
    <w:rsid w:val="00B16E1D"/>
    <w:rsid w:val="00B16F1B"/>
    <w:rsid w:val="00B17070"/>
    <w:rsid w:val="00B170FF"/>
    <w:rsid w:val="00B17175"/>
    <w:rsid w:val="00B17185"/>
    <w:rsid w:val="00B172B6"/>
    <w:rsid w:val="00B17AC1"/>
    <w:rsid w:val="00B20082"/>
    <w:rsid w:val="00B20376"/>
    <w:rsid w:val="00B20843"/>
    <w:rsid w:val="00B210FA"/>
    <w:rsid w:val="00B212D6"/>
    <w:rsid w:val="00B21331"/>
    <w:rsid w:val="00B2154C"/>
    <w:rsid w:val="00B218CC"/>
    <w:rsid w:val="00B2198F"/>
    <w:rsid w:val="00B21A92"/>
    <w:rsid w:val="00B21FA8"/>
    <w:rsid w:val="00B229E4"/>
    <w:rsid w:val="00B22B57"/>
    <w:rsid w:val="00B22B8C"/>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3F"/>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C6"/>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5B4"/>
    <w:rsid w:val="00B35672"/>
    <w:rsid w:val="00B35D98"/>
    <w:rsid w:val="00B3605F"/>
    <w:rsid w:val="00B36774"/>
    <w:rsid w:val="00B36A4A"/>
    <w:rsid w:val="00B36D16"/>
    <w:rsid w:val="00B36F1D"/>
    <w:rsid w:val="00B37907"/>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79F"/>
    <w:rsid w:val="00B42800"/>
    <w:rsid w:val="00B42876"/>
    <w:rsid w:val="00B43223"/>
    <w:rsid w:val="00B43997"/>
    <w:rsid w:val="00B43A7E"/>
    <w:rsid w:val="00B441A1"/>
    <w:rsid w:val="00B4450D"/>
    <w:rsid w:val="00B44616"/>
    <w:rsid w:val="00B446FF"/>
    <w:rsid w:val="00B45230"/>
    <w:rsid w:val="00B45381"/>
    <w:rsid w:val="00B45A37"/>
    <w:rsid w:val="00B461EE"/>
    <w:rsid w:val="00B470E9"/>
    <w:rsid w:val="00B470FA"/>
    <w:rsid w:val="00B47107"/>
    <w:rsid w:val="00B47194"/>
    <w:rsid w:val="00B471B0"/>
    <w:rsid w:val="00B4722F"/>
    <w:rsid w:val="00B47337"/>
    <w:rsid w:val="00B473E7"/>
    <w:rsid w:val="00B47657"/>
    <w:rsid w:val="00B47A66"/>
    <w:rsid w:val="00B5028D"/>
    <w:rsid w:val="00B50343"/>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E2A"/>
    <w:rsid w:val="00B53F47"/>
    <w:rsid w:val="00B54168"/>
    <w:rsid w:val="00B541E3"/>
    <w:rsid w:val="00B54224"/>
    <w:rsid w:val="00B542CF"/>
    <w:rsid w:val="00B54C9C"/>
    <w:rsid w:val="00B54CBA"/>
    <w:rsid w:val="00B54DE9"/>
    <w:rsid w:val="00B554F9"/>
    <w:rsid w:val="00B55B18"/>
    <w:rsid w:val="00B55CAA"/>
    <w:rsid w:val="00B55EB3"/>
    <w:rsid w:val="00B55F05"/>
    <w:rsid w:val="00B5625B"/>
    <w:rsid w:val="00B56539"/>
    <w:rsid w:val="00B5656D"/>
    <w:rsid w:val="00B56607"/>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D9E"/>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200"/>
    <w:rsid w:val="00B65B8D"/>
    <w:rsid w:val="00B65BD3"/>
    <w:rsid w:val="00B65BDC"/>
    <w:rsid w:val="00B66520"/>
    <w:rsid w:val="00B66E97"/>
    <w:rsid w:val="00B671AE"/>
    <w:rsid w:val="00B673F9"/>
    <w:rsid w:val="00B6783D"/>
    <w:rsid w:val="00B6793B"/>
    <w:rsid w:val="00B67A13"/>
    <w:rsid w:val="00B67A98"/>
    <w:rsid w:val="00B67CD7"/>
    <w:rsid w:val="00B708CF"/>
    <w:rsid w:val="00B70F06"/>
    <w:rsid w:val="00B7100C"/>
    <w:rsid w:val="00B71248"/>
    <w:rsid w:val="00B7154C"/>
    <w:rsid w:val="00B716D7"/>
    <w:rsid w:val="00B71A47"/>
    <w:rsid w:val="00B71A97"/>
    <w:rsid w:val="00B72040"/>
    <w:rsid w:val="00B725F5"/>
    <w:rsid w:val="00B72923"/>
    <w:rsid w:val="00B72970"/>
    <w:rsid w:val="00B72C42"/>
    <w:rsid w:val="00B7336A"/>
    <w:rsid w:val="00B733B9"/>
    <w:rsid w:val="00B7384A"/>
    <w:rsid w:val="00B73AA6"/>
    <w:rsid w:val="00B73F25"/>
    <w:rsid w:val="00B74F6E"/>
    <w:rsid w:val="00B75007"/>
    <w:rsid w:val="00B75039"/>
    <w:rsid w:val="00B752B3"/>
    <w:rsid w:val="00B75663"/>
    <w:rsid w:val="00B75838"/>
    <w:rsid w:val="00B76623"/>
    <w:rsid w:val="00B76D52"/>
    <w:rsid w:val="00B772AF"/>
    <w:rsid w:val="00B7751F"/>
    <w:rsid w:val="00B77BB7"/>
    <w:rsid w:val="00B77D01"/>
    <w:rsid w:val="00B803E6"/>
    <w:rsid w:val="00B80B80"/>
    <w:rsid w:val="00B80D8C"/>
    <w:rsid w:val="00B80DCD"/>
    <w:rsid w:val="00B81259"/>
    <w:rsid w:val="00B815A4"/>
    <w:rsid w:val="00B81893"/>
    <w:rsid w:val="00B819F4"/>
    <w:rsid w:val="00B81F3F"/>
    <w:rsid w:val="00B81F83"/>
    <w:rsid w:val="00B8201A"/>
    <w:rsid w:val="00B823DF"/>
    <w:rsid w:val="00B826A9"/>
    <w:rsid w:val="00B82819"/>
    <w:rsid w:val="00B828ED"/>
    <w:rsid w:val="00B82FE5"/>
    <w:rsid w:val="00B83567"/>
    <w:rsid w:val="00B83685"/>
    <w:rsid w:val="00B83CA6"/>
    <w:rsid w:val="00B83DBF"/>
    <w:rsid w:val="00B83F71"/>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52D"/>
    <w:rsid w:val="00B907E3"/>
    <w:rsid w:val="00B91152"/>
    <w:rsid w:val="00B912E8"/>
    <w:rsid w:val="00B91312"/>
    <w:rsid w:val="00B914AD"/>
    <w:rsid w:val="00B914FD"/>
    <w:rsid w:val="00B9173C"/>
    <w:rsid w:val="00B9236C"/>
    <w:rsid w:val="00B92601"/>
    <w:rsid w:val="00B929B9"/>
    <w:rsid w:val="00B92A34"/>
    <w:rsid w:val="00B92B34"/>
    <w:rsid w:val="00B92D68"/>
    <w:rsid w:val="00B93403"/>
    <w:rsid w:val="00B93441"/>
    <w:rsid w:val="00B9376E"/>
    <w:rsid w:val="00B93F04"/>
    <w:rsid w:val="00B942D3"/>
    <w:rsid w:val="00B942DF"/>
    <w:rsid w:val="00B9450D"/>
    <w:rsid w:val="00B9490B"/>
    <w:rsid w:val="00B94E2A"/>
    <w:rsid w:val="00B94FD9"/>
    <w:rsid w:val="00B952C0"/>
    <w:rsid w:val="00B95576"/>
    <w:rsid w:val="00B95965"/>
    <w:rsid w:val="00B9599C"/>
    <w:rsid w:val="00B95B9D"/>
    <w:rsid w:val="00B95C14"/>
    <w:rsid w:val="00B96386"/>
    <w:rsid w:val="00B96849"/>
    <w:rsid w:val="00B96C9E"/>
    <w:rsid w:val="00B96EDF"/>
    <w:rsid w:val="00B97478"/>
    <w:rsid w:val="00B976CB"/>
    <w:rsid w:val="00B97974"/>
    <w:rsid w:val="00B97DD2"/>
    <w:rsid w:val="00BA04A5"/>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CF7"/>
    <w:rsid w:val="00BA4FBC"/>
    <w:rsid w:val="00BA512C"/>
    <w:rsid w:val="00BA51D9"/>
    <w:rsid w:val="00BA55D4"/>
    <w:rsid w:val="00BA598D"/>
    <w:rsid w:val="00BA660E"/>
    <w:rsid w:val="00BA691D"/>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67"/>
    <w:rsid w:val="00BB2DA3"/>
    <w:rsid w:val="00BB2E03"/>
    <w:rsid w:val="00BB3279"/>
    <w:rsid w:val="00BB33DF"/>
    <w:rsid w:val="00BB3983"/>
    <w:rsid w:val="00BB3D4C"/>
    <w:rsid w:val="00BB3DB3"/>
    <w:rsid w:val="00BB42DB"/>
    <w:rsid w:val="00BB45D0"/>
    <w:rsid w:val="00BB4E82"/>
    <w:rsid w:val="00BB4EF1"/>
    <w:rsid w:val="00BB4F55"/>
    <w:rsid w:val="00BB51C3"/>
    <w:rsid w:val="00BB51DC"/>
    <w:rsid w:val="00BB545D"/>
    <w:rsid w:val="00BB551F"/>
    <w:rsid w:val="00BB57A6"/>
    <w:rsid w:val="00BB5E9C"/>
    <w:rsid w:val="00BB6137"/>
    <w:rsid w:val="00BB61B6"/>
    <w:rsid w:val="00BB6219"/>
    <w:rsid w:val="00BB639B"/>
    <w:rsid w:val="00BB6582"/>
    <w:rsid w:val="00BB68FF"/>
    <w:rsid w:val="00BB6987"/>
    <w:rsid w:val="00BB6BA6"/>
    <w:rsid w:val="00BB6CEE"/>
    <w:rsid w:val="00BB75DF"/>
    <w:rsid w:val="00BB7604"/>
    <w:rsid w:val="00BB7655"/>
    <w:rsid w:val="00BB76D0"/>
    <w:rsid w:val="00BB76E8"/>
    <w:rsid w:val="00BB7A3B"/>
    <w:rsid w:val="00BC0098"/>
    <w:rsid w:val="00BC05A8"/>
    <w:rsid w:val="00BC0B71"/>
    <w:rsid w:val="00BC0F6B"/>
    <w:rsid w:val="00BC1484"/>
    <w:rsid w:val="00BC1490"/>
    <w:rsid w:val="00BC1767"/>
    <w:rsid w:val="00BC1A12"/>
    <w:rsid w:val="00BC1E3E"/>
    <w:rsid w:val="00BC27B7"/>
    <w:rsid w:val="00BC2822"/>
    <w:rsid w:val="00BC2CCE"/>
    <w:rsid w:val="00BC3190"/>
    <w:rsid w:val="00BC335A"/>
    <w:rsid w:val="00BC35A7"/>
    <w:rsid w:val="00BC3702"/>
    <w:rsid w:val="00BC39A4"/>
    <w:rsid w:val="00BC3E61"/>
    <w:rsid w:val="00BC4056"/>
    <w:rsid w:val="00BC409B"/>
    <w:rsid w:val="00BC422A"/>
    <w:rsid w:val="00BC43AB"/>
    <w:rsid w:val="00BC448F"/>
    <w:rsid w:val="00BC4A36"/>
    <w:rsid w:val="00BC4DD4"/>
    <w:rsid w:val="00BC53A9"/>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4318"/>
    <w:rsid w:val="00BD4462"/>
    <w:rsid w:val="00BD45BC"/>
    <w:rsid w:val="00BD4A06"/>
    <w:rsid w:val="00BD4DF1"/>
    <w:rsid w:val="00BD53E7"/>
    <w:rsid w:val="00BD5498"/>
    <w:rsid w:val="00BD561D"/>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DB8"/>
    <w:rsid w:val="00BD6FE8"/>
    <w:rsid w:val="00BD7B78"/>
    <w:rsid w:val="00BD7D9F"/>
    <w:rsid w:val="00BE0682"/>
    <w:rsid w:val="00BE09DD"/>
    <w:rsid w:val="00BE12CF"/>
    <w:rsid w:val="00BE1A28"/>
    <w:rsid w:val="00BE1A40"/>
    <w:rsid w:val="00BE1A5F"/>
    <w:rsid w:val="00BE1CB5"/>
    <w:rsid w:val="00BE1CE0"/>
    <w:rsid w:val="00BE2707"/>
    <w:rsid w:val="00BE2A32"/>
    <w:rsid w:val="00BE2D29"/>
    <w:rsid w:val="00BE33E9"/>
    <w:rsid w:val="00BE3485"/>
    <w:rsid w:val="00BE3A34"/>
    <w:rsid w:val="00BE430F"/>
    <w:rsid w:val="00BE458F"/>
    <w:rsid w:val="00BE4A02"/>
    <w:rsid w:val="00BE4B1C"/>
    <w:rsid w:val="00BE519F"/>
    <w:rsid w:val="00BE52B7"/>
    <w:rsid w:val="00BE53D9"/>
    <w:rsid w:val="00BE5467"/>
    <w:rsid w:val="00BE558E"/>
    <w:rsid w:val="00BE5B17"/>
    <w:rsid w:val="00BE5CA4"/>
    <w:rsid w:val="00BE5DF6"/>
    <w:rsid w:val="00BE62ED"/>
    <w:rsid w:val="00BE6685"/>
    <w:rsid w:val="00BE6A94"/>
    <w:rsid w:val="00BE6E94"/>
    <w:rsid w:val="00BE7193"/>
    <w:rsid w:val="00BE72A3"/>
    <w:rsid w:val="00BE79D4"/>
    <w:rsid w:val="00BF02D9"/>
    <w:rsid w:val="00BF06A0"/>
    <w:rsid w:val="00BF070B"/>
    <w:rsid w:val="00BF0BD0"/>
    <w:rsid w:val="00BF0C91"/>
    <w:rsid w:val="00BF0E52"/>
    <w:rsid w:val="00BF11D9"/>
    <w:rsid w:val="00BF1354"/>
    <w:rsid w:val="00BF13F3"/>
    <w:rsid w:val="00BF16FD"/>
    <w:rsid w:val="00BF184B"/>
    <w:rsid w:val="00BF1927"/>
    <w:rsid w:val="00BF19E9"/>
    <w:rsid w:val="00BF218E"/>
    <w:rsid w:val="00BF21AF"/>
    <w:rsid w:val="00BF2A08"/>
    <w:rsid w:val="00BF2D40"/>
    <w:rsid w:val="00BF3100"/>
    <w:rsid w:val="00BF3162"/>
    <w:rsid w:val="00BF3326"/>
    <w:rsid w:val="00BF3619"/>
    <w:rsid w:val="00BF36D6"/>
    <w:rsid w:val="00BF37D8"/>
    <w:rsid w:val="00BF3923"/>
    <w:rsid w:val="00BF3B3F"/>
    <w:rsid w:val="00BF3C0A"/>
    <w:rsid w:val="00BF3D04"/>
    <w:rsid w:val="00BF4360"/>
    <w:rsid w:val="00BF43AE"/>
    <w:rsid w:val="00BF4B3A"/>
    <w:rsid w:val="00BF53B3"/>
    <w:rsid w:val="00BF53D8"/>
    <w:rsid w:val="00BF56D6"/>
    <w:rsid w:val="00BF5A45"/>
    <w:rsid w:val="00BF5CEE"/>
    <w:rsid w:val="00BF6158"/>
    <w:rsid w:val="00BF694E"/>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640"/>
    <w:rsid w:val="00C03691"/>
    <w:rsid w:val="00C03E0E"/>
    <w:rsid w:val="00C03FA5"/>
    <w:rsid w:val="00C03FBA"/>
    <w:rsid w:val="00C04FB2"/>
    <w:rsid w:val="00C050E6"/>
    <w:rsid w:val="00C0528A"/>
    <w:rsid w:val="00C053BA"/>
    <w:rsid w:val="00C0566D"/>
    <w:rsid w:val="00C058D0"/>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07EFF"/>
    <w:rsid w:val="00C1015D"/>
    <w:rsid w:val="00C103AA"/>
    <w:rsid w:val="00C10F05"/>
    <w:rsid w:val="00C113F3"/>
    <w:rsid w:val="00C1176C"/>
    <w:rsid w:val="00C11DEB"/>
    <w:rsid w:val="00C11E30"/>
    <w:rsid w:val="00C11E3A"/>
    <w:rsid w:val="00C11E60"/>
    <w:rsid w:val="00C12291"/>
    <w:rsid w:val="00C1262D"/>
    <w:rsid w:val="00C12650"/>
    <w:rsid w:val="00C12654"/>
    <w:rsid w:val="00C12E04"/>
    <w:rsid w:val="00C12F4F"/>
    <w:rsid w:val="00C1305E"/>
    <w:rsid w:val="00C134DC"/>
    <w:rsid w:val="00C1362A"/>
    <w:rsid w:val="00C13AD0"/>
    <w:rsid w:val="00C14344"/>
    <w:rsid w:val="00C1443A"/>
    <w:rsid w:val="00C14499"/>
    <w:rsid w:val="00C145E0"/>
    <w:rsid w:val="00C14963"/>
    <w:rsid w:val="00C14A94"/>
    <w:rsid w:val="00C14CE0"/>
    <w:rsid w:val="00C14E1E"/>
    <w:rsid w:val="00C14EEC"/>
    <w:rsid w:val="00C1502A"/>
    <w:rsid w:val="00C15BC5"/>
    <w:rsid w:val="00C15D31"/>
    <w:rsid w:val="00C15D41"/>
    <w:rsid w:val="00C15F36"/>
    <w:rsid w:val="00C16076"/>
    <w:rsid w:val="00C1618E"/>
    <w:rsid w:val="00C1627E"/>
    <w:rsid w:val="00C16457"/>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966"/>
    <w:rsid w:val="00C21A6C"/>
    <w:rsid w:val="00C21DDF"/>
    <w:rsid w:val="00C2208A"/>
    <w:rsid w:val="00C2229D"/>
    <w:rsid w:val="00C224CB"/>
    <w:rsid w:val="00C227A1"/>
    <w:rsid w:val="00C227C1"/>
    <w:rsid w:val="00C22881"/>
    <w:rsid w:val="00C22AD6"/>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5FF"/>
    <w:rsid w:val="00C32B30"/>
    <w:rsid w:val="00C32B35"/>
    <w:rsid w:val="00C332C8"/>
    <w:rsid w:val="00C33323"/>
    <w:rsid w:val="00C3332E"/>
    <w:rsid w:val="00C33797"/>
    <w:rsid w:val="00C33947"/>
    <w:rsid w:val="00C33CBD"/>
    <w:rsid w:val="00C33E08"/>
    <w:rsid w:val="00C33F08"/>
    <w:rsid w:val="00C3416B"/>
    <w:rsid w:val="00C341D4"/>
    <w:rsid w:val="00C34281"/>
    <w:rsid w:val="00C3436C"/>
    <w:rsid w:val="00C343CE"/>
    <w:rsid w:val="00C3456A"/>
    <w:rsid w:val="00C34C54"/>
    <w:rsid w:val="00C34CFE"/>
    <w:rsid w:val="00C34D66"/>
    <w:rsid w:val="00C353F1"/>
    <w:rsid w:val="00C3549F"/>
    <w:rsid w:val="00C356D1"/>
    <w:rsid w:val="00C35FE0"/>
    <w:rsid w:val="00C364C0"/>
    <w:rsid w:val="00C364C1"/>
    <w:rsid w:val="00C36663"/>
    <w:rsid w:val="00C3696E"/>
    <w:rsid w:val="00C36AC3"/>
    <w:rsid w:val="00C374EE"/>
    <w:rsid w:val="00C37773"/>
    <w:rsid w:val="00C378E8"/>
    <w:rsid w:val="00C37913"/>
    <w:rsid w:val="00C37EDC"/>
    <w:rsid w:val="00C4016F"/>
    <w:rsid w:val="00C40180"/>
    <w:rsid w:val="00C407E3"/>
    <w:rsid w:val="00C40C6B"/>
    <w:rsid w:val="00C4101A"/>
    <w:rsid w:val="00C41044"/>
    <w:rsid w:val="00C410B0"/>
    <w:rsid w:val="00C4120D"/>
    <w:rsid w:val="00C4146D"/>
    <w:rsid w:val="00C4151B"/>
    <w:rsid w:val="00C419F3"/>
    <w:rsid w:val="00C41AE4"/>
    <w:rsid w:val="00C41B4B"/>
    <w:rsid w:val="00C41BB7"/>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90C"/>
    <w:rsid w:val="00C46CA2"/>
    <w:rsid w:val="00C46CAC"/>
    <w:rsid w:val="00C46DCD"/>
    <w:rsid w:val="00C47050"/>
    <w:rsid w:val="00C47150"/>
    <w:rsid w:val="00C4736C"/>
    <w:rsid w:val="00C474A7"/>
    <w:rsid w:val="00C47A0F"/>
    <w:rsid w:val="00C47AF7"/>
    <w:rsid w:val="00C47CE9"/>
    <w:rsid w:val="00C47E14"/>
    <w:rsid w:val="00C47E91"/>
    <w:rsid w:val="00C5011A"/>
    <w:rsid w:val="00C503CD"/>
    <w:rsid w:val="00C503F0"/>
    <w:rsid w:val="00C505ED"/>
    <w:rsid w:val="00C51074"/>
    <w:rsid w:val="00C51188"/>
    <w:rsid w:val="00C5162B"/>
    <w:rsid w:val="00C51661"/>
    <w:rsid w:val="00C51C3C"/>
    <w:rsid w:val="00C51DDC"/>
    <w:rsid w:val="00C520DF"/>
    <w:rsid w:val="00C5265A"/>
    <w:rsid w:val="00C52B23"/>
    <w:rsid w:val="00C52C94"/>
    <w:rsid w:val="00C52FEA"/>
    <w:rsid w:val="00C531EE"/>
    <w:rsid w:val="00C5326D"/>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6E39"/>
    <w:rsid w:val="00C571FA"/>
    <w:rsid w:val="00C57751"/>
    <w:rsid w:val="00C57C0C"/>
    <w:rsid w:val="00C57C91"/>
    <w:rsid w:val="00C57E31"/>
    <w:rsid w:val="00C57ED1"/>
    <w:rsid w:val="00C60569"/>
    <w:rsid w:val="00C6063B"/>
    <w:rsid w:val="00C6073D"/>
    <w:rsid w:val="00C60A7F"/>
    <w:rsid w:val="00C60EA4"/>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102"/>
    <w:rsid w:val="00C643F5"/>
    <w:rsid w:val="00C6469C"/>
    <w:rsid w:val="00C64B21"/>
    <w:rsid w:val="00C651B0"/>
    <w:rsid w:val="00C65933"/>
    <w:rsid w:val="00C660C4"/>
    <w:rsid w:val="00C660E8"/>
    <w:rsid w:val="00C660FE"/>
    <w:rsid w:val="00C668E2"/>
    <w:rsid w:val="00C67004"/>
    <w:rsid w:val="00C673CD"/>
    <w:rsid w:val="00C67417"/>
    <w:rsid w:val="00C6775C"/>
    <w:rsid w:val="00C67D42"/>
    <w:rsid w:val="00C700DB"/>
    <w:rsid w:val="00C700F2"/>
    <w:rsid w:val="00C70171"/>
    <w:rsid w:val="00C70293"/>
    <w:rsid w:val="00C70435"/>
    <w:rsid w:val="00C705B1"/>
    <w:rsid w:val="00C70934"/>
    <w:rsid w:val="00C70F55"/>
    <w:rsid w:val="00C7131B"/>
    <w:rsid w:val="00C72108"/>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0C"/>
    <w:rsid w:val="00C7441E"/>
    <w:rsid w:val="00C74701"/>
    <w:rsid w:val="00C74D72"/>
    <w:rsid w:val="00C75516"/>
    <w:rsid w:val="00C75A4C"/>
    <w:rsid w:val="00C75DA7"/>
    <w:rsid w:val="00C75E2E"/>
    <w:rsid w:val="00C75EB7"/>
    <w:rsid w:val="00C75F87"/>
    <w:rsid w:val="00C76A9B"/>
    <w:rsid w:val="00C76B7E"/>
    <w:rsid w:val="00C76D3A"/>
    <w:rsid w:val="00C76F83"/>
    <w:rsid w:val="00C76F9C"/>
    <w:rsid w:val="00C773C6"/>
    <w:rsid w:val="00C77794"/>
    <w:rsid w:val="00C777AD"/>
    <w:rsid w:val="00C7792B"/>
    <w:rsid w:val="00C77B43"/>
    <w:rsid w:val="00C800DB"/>
    <w:rsid w:val="00C80178"/>
    <w:rsid w:val="00C80CB4"/>
    <w:rsid w:val="00C81176"/>
    <w:rsid w:val="00C813BA"/>
    <w:rsid w:val="00C81429"/>
    <w:rsid w:val="00C81521"/>
    <w:rsid w:val="00C81ADB"/>
    <w:rsid w:val="00C81D2A"/>
    <w:rsid w:val="00C81D44"/>
    <w:rsid w:val="00C81EE8"/>
    <w:rsid w:val="00C82239"/>
    <w:rsid w:val="00C824AD"/>
    <w:rsid w:val="00C82E1A"/>
    <w:rsid w:val="00C83238"/>
    <w:rsid w:val="00C83931"/>
    <w:rsid w:val="00C83EE8"/>
    <w:rsid w:val="00C84138"/>
    <w:rsid w:val="00C8438B"/>
    <w:rsid w:val="00C84683"/>
    <w:rsid w:val="00C847BF"/>
    <w:rsid w:val="00C8484F"/>
    <w:rsid w:val="00C8512B"/>
    <w:rsid w:val="00C853DC"/>
    <w:rsid w:val="00C856A1"/>
    <w:rsid w:val="00C86129"/>
    <w:rsid w:val="00C862C4"/>
    <w:rsid w:val="00C862C6"/>
    <w:rsid w:val="00C865C7"/>
    <w:rsid w:val="00C868E1"/>
    <w:rsid w:val="00C86CDA"/>
    <w:rsid w:val="00C86D76"/>
    <w:rsid w:val="00C87205"/>
    <w:rsid w:val="00C875B8"/>
    <w:rsid w:val="00C876CE"/>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2F5D"/>
    <w:rsid w:val="00C9304F"/>
    <w:rsid w:val="00C933CD"/>
    <w:rsid w:val="00C937B2"/>
    <w:rsid w:val="00C93B6C"/>
    <w:rsid w:val="00C93CE4"/>
    <w:rsid w:val="00C93E6D"/>
    <w:rsid w:val="00C944D6"/>
    <w:rsid w:val="00C94610"/>
    <w:rsid w:val="00C94AD5"/>
    <w:rsid w:val="00C94BDD"/>
    <w:rsid w:val="00C95AA9"/>
    <w:rsid w:val="00C95C48"/>
    <w:rsid w:val="00C96149"/>
    <w:rsid w:val="00C96CA1"/>
    <w:rsid w:val="00C9713A"/>
    <w:rsid w:val="00C97466"/>
    <w:rsid w:val="00C97747"/>
    <w:rsid w:val="00C979D8"/>
    <w:rsid w:val="00CA05D9"/>
    <w:rsid w:val="00CA0CCF"/>
    <w:rsid w:val="00CA0FEC"/>
    <w:rsid w:val="00CA13B3"/>
    <w:rsid w:val="00CA18E6"/>
    <w:rsid w:val="00CA1AB5"/>
    <w:rsid w:val="00CA1CC7"/>
    <w:rsid w:val="00CA1FF5"/>
    <w:rsid w:val="00CA20A6"/>
    <w:rsid w:val="00CA251E"/>
    <w:rsid w:val="00CA2930"/>
    <w:rsid w:val="00CA2F1B"/>
    <w:rsid w:val="00CA30DD"/>
    <w:rsid w:val="00CA323E"/>
    <w:rsid w:val="00CA32DD"/>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5DBC"/>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97A"/>
    <w:rsid w:val="00CB1DCD"/>
    <w:rsid w:val="00CB224C"/>
    <w:rsid w:val="00CB257F"/>
    <w:rsid w:val="00CB298D"/>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4B6"/>
    <w:rsid w:val="00CB6867"/>
    <w:rsid w:val="00CB7165"/>
    <w:rsid w:val="00CB7397"/>
    <w:rsid w:val="00CB742E"/>
    <w:rsid w:val="00CC0011"/>
    <w:rsid w:val="00CC026E"/>
    <w:rsid w:val="00CC0322"/>
    <w:rsid w:val="00CC0902"/>
    <w:rsid w:val="00CC0A4D"/>
    <w:rsid w:val="00CC0B86"/>
    <w:rsid w:val="00CC0F5D"/>
    <w:rsid w:val="00CC109E"/>
    <w:rsid w:val="00CC1446"/>
    <w:rsid w:val="00CC1895"/>
    <w:rsid w:val="00CC2515"/>
    <w:rsid w:val="00CC252D"/>
    <w:rsid w:val="00CC2B6D"/>
    <w:rsid w:val="00CC38C6"/>
    <w:rsid w:val="00CC394E"/>
    <w:rsid w:val="00CC39AE"/>
    <w:rsid w:val="00CC3A1C"/>
    <w:rsid w:val="00CC3F37"/>
    <w:rsid w:val="00CC4064"/>
    <w:rsid w:val="00CC4AC3"/>
    <w:rsid w:val="00CC4D32"/>
    <w:rsid w:val="00CC4F30"/>
    <w:rsid w:val="00CC5006"/>
    <w:rsid w:val="00CC529F"/>
    <w:rsid w:val="00CC5A96"/>
    <w:rsid w:val="00CC5BB6"/>
    <w:rsid w:val="00CC5F55"/>
    <w:rsid w:val="00CC64C3"/>
    <w:rsid w:val="00CC6506"/>
    <w:rsid w:val="00CC7442"/>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67"/>
    <w:rsid w:val="00CD31D8"/>
    <w:rsid w:val="00CD351E"/>
    <w:rsid w:val="00CD3D41"/>
    <w:rsid w:val="00CD42FC"/>
    <w:rsid w:val="00CD4C84"/>
    <w:rsid w:val="00CD4D1B"/>
    <w:rsid w:val="00CD4E94"/>
    <w:rsid w:val="00CD5384"/>
    <w:rsid w:val="00CD54B7"/>
    <w:rsid w:val="00CD59BB"/>
    <w:rsid w:val="00CD5D9A"/>
    <w:rsid w:val="00CD6990"/>
    <w:rsid w:val="00CD6A96"/>
    <w:rsid w:val="00CD6FE6"/>
    <w:rsid w:val="00CD7146"/>
    <w:rsid w:val="00CD74E8"/>
    <w:rsid w:val="00CD750F"/>
    <w:rsid w:val="00CD79CE"/>
    <w:rsid w:val="00CE05B7"/>
    <w:rsid w:val="00CE0876"/>
    <w:rsid w:val="00CE0A77"/>
    <w:rsid w:val="00CE0AA3"/>
    <w:rsid w:val="00CE0B5F"/>
    <w:rsid w:val="00CE0C3D"/>
    <w:rsid w:val="00CE0D0B"/>
    <w:rsid w:val="00CE0E95"/>
    <w:rsid w:val="00CE0F37"/>
    <w:rsid w:val="00CE179B"/>
    <w:rsid w:val="00CE1DC1"/>
    <w:rsid w:val="00CE1FD8"/>
    <w:rsid w:val="00CE22CB"/>
    <w:rsid w:val="00CE247A"/>
    <w:rsid w:val="00CE259F"/>
    <w:rsid w:val="00CE2882"/>
    <w:rsid w:val="00CE28BA"/>
    <w:rsid w:val="00CE317B"/>
    <w:rsid w:val="00CE335D"/>
    <w:rsid w:val="00CE3489"/>
    <w:rsid w:val="00CE3D28"/>
    <w:rsid w:val="00CE3F0B"/>
    <w:rsid w:val="00CE4490"/>
    <w:rsid w:val="00CE44BD"/>
    <w:rsid w:val="00CE476E"/>
    <w:rsid w:val="00CE4812"/>
    <w:rsid w:val="00CE4874"/>
    <w:rsid w:val="00CE4C1F"/>
    <w:rsid w:val="00CE4D44"/>
    <w:rsid w:val="00CE5190"/>
    <w:rsid w:val="00CE53D9"/>
    <w:rsid w:val="00CE555A"/>
    <w:rsid w:val="00CE57BF"/>
    <w:rsid w:val="00CE5895"/>
    <w:rsid w:val="00CE5C78"/>
    <w:rsid w:val="00CE5CCD"/>
    <w:rsid w:val="00CE5EE1"/>
    <w:rsid w:val="00CE6BEB"/>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E12"/>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38D"/>
    <w:rsid w:val="00D035DD"/>
    <w:rsid w:val="00D03743"/>
    <w:rsid w:val="00D0375B"/>
    <w:rsid w:val="00D03DA0"/>
    <w:rsid w:val="00D04B5D"/>
    <w:rsid w:val="00D04BAD"/>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313"/>
    <w:rsid w:val="00D1049D"/>
    <w:rsid w:val="00D10A07"/>
    <w:rsid w:val="00D10A77"/>
    <w:rsid w:val="00D10BDB"/>
    <w:rsid w:val="00D10CAB"/>
    <w:rsid w:val="00D10E22"/>
    <w:rsid w:val="00D10EA6"/>
    <w:rsid w:val="00D11113"/>
    <w:rsid w:val="00D1118B"/>
    <w:rsid w:val="00D113C2"/>
    <w:rsid w:val="00D1161B"/>
    <w:rsid w:val="00D11CE9"/>
    <w:rsid w:val="00D11E25"/>
    <w:rsid w:val="00D1261E"/>
    <w:rsid w:val="00D12639"/>
    <w:rsid w:val="00D12809"/>
    <w:rsid w:val="00D12AB5"/>
    <w:rsid w:val="00D12B02"/>
    <w:rsid w:val="00D12D3C"/>
    <w:rsid w:val="00D135FE"/>
    <w:rsid w:val="00D13C34"/>
    <w:rsid w:val="00D13F14"/>
    <w:rsid w:val="00D13F58"/>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628"/>
    <w:rsid w:val="00D17D3B"/>
    <w:rsid w:val="00D17DA5"/>
    <w:rsid w:val="00D20027"/>
    <w:rsid w:val="00D209AE"/>
    <w:rsid w:val="00D20B22"/>
    <w:rsid w:val="00D20E01"/>
    <w:rsid w:val="00D210BA"/>
    <w:rsid w:val="00D21270"/>
    <w:rsid w:val="00D215B7"/>
    <w:rsid w:val="00D2186A"/>
    <w:rsid w:val="00D21D0D"/>
    <w:rsid w:val="00D22533"/>
    <w:rsid w:val="00D22A01"/>
    <w:rsid w:val="00D22CC8"/>
    <w:rsid w:val="00D22E43"/>
    <w:rsid w:val="00D22EC5"/>
    <w:rsid w:val="00D22FD7"/>
    <w:rsid w:val="00D22FF7"/>
    <w:rsid w:val="00D2301B"/>
    <w:rsid w:val="00D230EE"/>
    <w:rsid w:val="00D23C4A"/>
    <w:rsid w:val="00D23C82"/>
    <w:rsid w:val="00D24025"/>
    <w:rsid w:val="00D24053"/>
    <w:rsid w:val="00D24054"/>
    <w:rsid w:val="00D242AA"/>
    <w:rsid w:val="00D245C4"/>
    <w:rsid w:val="00D245E8"/>
    <w:rsid w:val="00D24B00"/>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FD7"/>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825"/>
    <w:rsid w:val="00D3588D"/>
    <w:rsid w:val="00D35A7E"/>
    <w:rsid w:val="00D35C15"/>
    <w:rsid w:val="00D361E9"/>
    <w:rsid w:val="00D362F4"/>
    <w:rsid w:val="00D365FA"/>
    <w:rsid w:val="00D366B0"/>
    <w:rsid w:val="00D3689A"/>
    <w:rsid w:val="00D36B92"/>
    <w:rsid w:val="00D36F4B"/>
    <w:rsid w:val="00D37473"/>
    <w:rsid w:val="00D379E0"/>
    <w:rsid w:val="00D37BD3"/>
    <w:rsid w:val="00D37CCA"/>
    <w:rsid w:val="00D37D4F"/>
    <w:rsid w:val="00D37F79"/>
    <w:rsid w:val="00D40246"/>
    <w:rsid w:val="00D40C07"/>
    <w:rsid w:val="00D41385"/>
    <w:rsid w:val="00D414AC"/>
    <w:rsid w:val="00D4181A"/>
    <w:rsid w:val="00D41833"/>
    <w:rsid w:val="00D41992"/>
    <w:rsid w:val="00D41A72"/>
    <w:rsid w:val="00D41ADD"/>
    <w:rsid w:val="00D42115"/>
    <w:rsid w:val="00D42380"/>
    <w:rsid w:val="00D42438"/>
    <w:rsid w:val="00D424FC"/>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5D70"/>
    <w:rsid w:val="00D4638C"/>
    <w:rsid w:val="00D46410"/>
    <w:rsid w:val="00D468F4"/>
    <w:rsid w:val="00D46994"/>
    <w:rsid w:val="00D469C6"/>
    <w:rsid w:val="00D46B78"/>
    <w:rsid w:val="00D46C45"/>
    <w:rsid w:val="00D46E68"/>
    <w:rsid w:val="00D46F6B"/>
    <w:rsid w:val="00D47666"/>
    <w:rsid w:val="00D47B9A"/>
    <w:rsid w:val="00D47FFB"/>
    <w:rsid w:val="00D502ED"/>
    <w:rsid w:val="00D50671"/>
    <w:rsid w:val="00D5068D"/>
    <w:rsid w:val="00D5075E"/>
    <w:rsid w:val="00D50809"/>
    <w:rsid w:val="00D50C48"/>
    <w:rsid w:val="00D51336"/>
    <w:rsid w:val="00D515AE"/>
    <w:rsid w:val="00D519ED"/>
    <w:rsid w:val="00D52256"/>
    <w:rsid w:val="00D5263E"/>
    <w:rsid w:val="00D52C6B"/>
    <w:rsid w:val="00D53458"/>
    <w:rsid w:val="00D536C4"/>
    <w:rsid w:val="00D53BF6"/>
    <w:rsid w:val="00D53F1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45B"/>
    <w:rsid w:val="00D57911"/>
    <w:rsid w:val="00D57D8F"/>
    <w:rsid w:val="00D60887"/>
    <w:rsid w:val="00D614E2"/>
    <w:rsid w:val="00D62768"/>
    <w:rsid w:val="00D6289D"/>
    <w:rsid w:val="00D62921"/>
    <w:rsid w:val="00D62B66"/>
    <w:rsid w:val="00D62D33"/>
    <w:rsid w:val="00D630D4"/>
    <w:rsid w:val="00D6319F"/>
    <w:rsid w:val="00D631DB"/>
    <w:rsid w:val="00D632FF"/>
    <w:rsid w:val="00D63657"/>
    <w:rsid w:val="00D63692"/>
    <w:rsid w:val="00D63B10"/>
    <w:rsid w:val="00D63C74"/>
    <w:rsid w:val="00D6404A"/>
    <w:rsid w:val="00D64292"/>
    <w:rsid w:val="00D64627"/>
    <w:rsid w:val="00D64659"/>
    <w:rsid w:val="00D646A2"/>
    <w:rsid w:val="00D649EB"/>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6B"/>
    <w:rsid w:val="00D71AEF"/>
    <w:rsid w:val="00D71FA0"/>
    <w:rsid w:val="00D724C9"/>
    <w:rsid w:val="00D72551"/>
    <w:rsid w:val="00D72647"/>
    <w:rsid w:val="00D72765"/>
    <w:rsid w:val="00D72ED4"/>
    <w:rsid w:val="00D72F71"/>
    <w:rsid w:val="00D73264"/>
    <w:rsid w:val="00D7344A"/>
    <w:rsid w:val="00D73793"/>
    <w:rsid w:val="00D73ACF"/>
    <w:rsid w:val="00D73E27"/>
    <w:rsid w:val="00D73F22"/>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8EB"/>
    <w:rsid w:val="00D77CD8"/>
    <w:rsid w:val="00D8010F"/>
    <w:rsid w:val="00D80880"/>
    <w:rsid w:val="00D814B4"/>
    <w:rsid w:val="00D815CA"/>
    <w:rsid w:val="00D81B5C"/>
    <w:rsid w:val="00D81BB7"/>
    <w:rsid w:val="00D81F5D"/>
    <w:rsid w:val="00D82314"/>
    <w:rsid w:val="00D82878"/>
    <w:rsid w:val="00D82882"/>
    <w:rsid w:val="00D828D0"/>
    <w:rsid w:val="00D829D5"/>
    <w:rsid w:val="00D82A8F"/>
    <w:rsid w:val="00D82ACC"/>
    <w:rsid w:val="00D82AF7"/>
    <w:rsid w:val="00D82B87"/>
    <w:rsid w:val="00D82F37"/>
    <w:rsid w:val="00D8362C"/>
    <w:rsid w:val="00D84763"/>
    <w:rsid w:val="00D85396"/>
    <w:rsid w:val="00D85A98"/>
    <w:rsid w:val="00D85AE5"/>
    <w:rsid w:val="00D85EF3"/>
    <w:rsid w:val="00D85F64"/>
    <w:rsid w:val="00D85F95"/>
    <w:rsid w:val="00D860AD"/>
    <w:rsid w:val="00D86894"/>
    <w:rsid w:val="00D86B8F"/>
    <w:rsid w:val="00D86C3D"/>
    <w:rsid w:val="00D86D17"/>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446"/>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C3F"/>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584"/>
    <w:rsid w:val="00DA475C"/>
    <w:rsid w:val="00DA47A1"/>
    <w:rsid w:val="00DA49A3"/>
    <w:rsid w:val="00DA5004"/>
    <w:rsid w:val="00DA53BB"/>
    <w:rsid w:val="00DA5D92"/>
    <w:rsid w:val="00DA5EEF"/>
    <w:rsid w:val="00DA6A72"/>
    <w:rsid w:val="00DA6C64"/>
    <w:rsid w:val="00DA714E"/>
    <w:rsid w:val="00DA719D"/>
    <w:rsid w:val="00DA74A6"/>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3D5E"/>
    <w:rsid w:val="00DB405D"/>
    <w:rsid w:val="00DB41EC"/>
    <w:rsid w:val="00DB4264"/>
    <w:rsid w:val="00DB450D"/>
    <w:rsid w:val="00DB45AA"/>
    <w:rsid w:val="00DB4BC8"/>
    <w:rsid w:val="00DB54B4"/>
    <w:rsid w:val="00DB566B"/>
    <w:rsid w:val="00DB58D5"/>
    <w:rsid w:val="00DB5902"/>
    <w:rsid w:val="00DB5A45"/>
    <w:rsid w:val="00DB5CFF"/>
    <w:rsid w:val="00DB5E8D"/>
    <w:rsid w:val="00DB6115"/>
    <w:rsid w:val="00DB6129"/>
    <w:rsid w:val="00DB62A4"/>
    <w:rsid w:val="00DB6942"/>
    <w:rsid w:val="00DB70F0"/>
    <w:rsid w:val="00DB76FC"/>
    <w:rsid w:val="00DB7996"/>
    <w:rsid w:val="00DB79DE"/>
    <w:rsid w:val="00DB7DED"/>
    <w:rsid w:val="00DC0035"/>
    <w:rsid w:val="00DC010B"/>
    <w:rsid w:val="00DC0364"/>
    <w:rsid w:val="00DC04C5"/>
    <w:rsid w:val="00DC09F0"/>
    <w:rsid w:val="00DC0C04"/>
    <w:rsid w:val="00DC1203"/>
    <w:rsid w:val="00DC13B4"/>
    <w:rsid w:val="00DC1A3C"/>
    <w:rsid w:val="00DC2011"/>
    <w:rsid w:val="00DC21E8"/>
    <w:rsid w:val="00DC2670"/>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574"/>
    <w:rsid w:val="00DD387C"/>
    <w:rsid w:val="00DD3C96"/>
    <w:rsid w:val="00DD43B2"/>
    <w:rsid w:val="00DD452B"/>
    <w:rsid w:val="00DD4637"/>
    <w:rsid w:val="00DD46DA"/>
    <w:rsid w:val="00DD53BF"/>
    <w:rsid w:val="00DD580C"/>
    <w:rsid w:val="00DD58AE"/>
    <w:rsid w:val="00DD5BAA"/>
    <w:rsid w:val="00DD5D37"/>
    <w:rsid w:val="00DD621B"/>
    <w:rsid w:val="00DD6552"/>
    <w:rsid w:val="00DD68E5"/>
    <w:rsid w:val="00DD6A19"/>
    <w:rsid w:val="00DD6F26"/>
    <w:rsid w:val="00DD7001"/>
    <w:rsid w:val="00DD7161"/>
    <w:rsid w:val="00DD74A3"/>
    <w:rsid w:val="00DD7671"/>
    <w:rsid w:val="00DD7852"/>
    <w:rsid w:val="00DD7E2B"/>
    <w:rsid w:val="00DE03AB"/>
    <w:rsid w:val="00DE0560"/>
    <w:rsid w:val="00DE07CE"/>
    <w:rsid w:val="00DE0D2C"/>
    <w:rsid w:val="00DE0D87"/>
    <w:rsid w:val="00DE139C"/>
    <w:rsid w:val="00DE168D"/>
    <w:rsid w:val="00DE1732"/>
    <w:rsid w:val="00DE1A70"/>
    <w:rsid w:val="00DE1AEE"/>
    <w:rsid w:val="00DE2AAB"/>
    <w:rsid w:val="00DE2F52"/>
    <w:rsid w:val="00DE2FDC"/>
    <w:rsid w:val="00DE38A6"/>
    <w:rsid w:val="00DE3F25"/>
    <w:rsid w:val="00DE3FC2"/>
    <w:rsid w:val="00DE4232"/>
    <w:rsid w:val="00DE44EB"/>
    <w:rsid w:val="00DE4690"/>
    <w:rsid w:val="00DE4C5B"/>
    <w:rsid w:val="00DE57E7"/>
    <w:rsid w:val="00DE5C06"/>
    <w:rsid w:val="00DE5CFD"/>
    <w:rsid w:val="00DE5E5E"/>
    <w:rsid w:val="00DE606E"/>
    <w:rsid w:val="00DE63B8"/>
    <w:rsid w:val="00DE64A4"/>
    <w:rsid w:val="00DE6D69"/>
    <w:rsid w:val="00DE6DA6"/>
    <w:rsid w:val="00DE6EA9"/>
    <w:rsid w:val="00DE6F33"/>
    <w:rsid w:val="00DE71EA"/>
    <w:rsid w:val="00DE74B6"/>
    <w:rsid w:val="00DE7755"/>
    <w:rsid w:val="00DF05BB"/>
    <w:rsid w:val="00DF0856"/>
    <w:rsid w:val="00DF0A84"/>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5BD"/>
    <w:rsid w:val="00DF368F"/>
    <w:rsid w:val="00DF3B5A"/>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5B"/>
    <w:rsid w:val="00DF7980"/>
    <w:rsid w:val="00DF7B14"/>
    <w:rsid w:val="00DF7B9F"/>
    <w:rsid w:val="00E00668"/>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1B3"/>
    <w:rsid w:val="00E03286"/>
    <w:rsid w:val="00E036FF"/>
    <w:rsid w:val="00E04103"/>
    <w:rsid w:val="00E04421"/>
    <w:rsid w:val="00E04681"/>
    <w:rsid w:val="00E057B1"/>
    <w:rsid w:val="00E05B46"/>
    <w:rsid w:val="00E05D42"/>
    <w:rsid w:val="00E06150"/>
    <w:rsid w:val="00E067B9"/>
    <w:rsid w:val="00E06B36"/>
    <w:rsid w:val="00E06CA6"/>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2F86"/>
    <w:rsid w:val="00E13487"/>
    <w:rsid w:val="00E13824"/>
    <w:rsid w:val="00E13B9C"/>
    <w:rsid w:val="00E14861"/>
    <w:rsid w:val="00E148A7"/>
    <w:rsid w:val="00E14D86"/>
    <w:rsid w:val="00E154ED"/>
    <w:rsid w:val="00E158A5"/>
    <w:rsid w:val="00E15ECE"/>
    <w:rsid w:val="00E15EF0"/>
    <w:rsid w:val="00E1600C"/>
    <w:rsid w:val="00E16A40"/>
    <w:rsid w:val="00E16A8B"/>
    <w:rsid w:val="00E16D54"/>
    <w:rsid w:val="00E16D94"/>
    <w:rsid w:val="00E171CC"/>
    <w:rsid w:val="00E17317"/>
    <w:rsid w:val="00E174EE"/>
    <w:rsid w:val="00E17732"/>
    <w:rsid w:val="00E1790B"/>
    <w:rsid w:val="00E2062C"/>
    <w:rsid w:val="00E206F5"/>
    <w:rsid w:val="00E20C18"/>
    <w:rsid w:val="00E20E17"/>
    <w:rsid w:val="00E213FE"/>
    <w:rsid w:val="00E2177B"/>
    <w:rsid w:val="00E2184A"/>
    <w:rsid w:val="00E21B33"/>
    <w:rsid w:val="00E21D30"/>
    <w:rsid w:val="00E21ECD"/>
    <w:rsid w:val="00E2204E"/>
    <w:rsid w:val="00E22291"/>
    <w:rsid w:val="00E2234B"/>
    <w:rsid w:val="00E226E8"/>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D4D"/>
    <w:rsid w:val="00E25F15"/>
    <w:rsid w:val="00E2602E"/>
    <w:rsid w:val="00E260A1"/>
    <w:rsid w:val="00E263CB"/>
    <w:rsid w:val="00E2642D"/>
    <w:rsid w:val="00E26576"/>
    <w:rsid w:val="00E265B7"/>
    <w:rsid w:val="00E26677"/>
    <w:rsid w:val="00E266FF"/>
    <w:rsid w:val="00E26ABB"/>
    <w:rsid w:val="00E26BA9"/>
    <w:rsid w:val="00E27851"/>
    <w:rsid w:val="00E278D8"/>
    <w:rsid w:val="00E27AF8"/>
    <w:rsid w:val="00E27EB1"/>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48A"/>
    <w:rsid w:val="00E355C2"/>
    <w:rsid w:val="00E35856"/>
    <w:rsid w:val="00E3597D"/>
    <w:rsid w:val="00E35FB1"/>
    <w:rsid w:val="00E365E6"/>
    <w:rsid w:val="00E36668"/>
    <w:rsid w:val="00E369AD"/>
    <w:rsid w:val="00E374EE"/>
    <w:rsid w:val="00E376C4"/>
    <w:rsid w:val="00E37A80"/>
    <w:rsid w:val="00E37D25"/>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C19"/>
    <w:rsid w:val="00E47CD1"/>
    <w:rsid w:val="00E47D54"/>
    <w:rsid w:val="00E47E49"/>
    <w:rsid w:val="00E47F53"/>
    <w:rsid w:val="00E47F67"/>
    <w:rsid w:val="00E500C2"/>
    <w:rsid w:val="00E50232"/>
    <w:rsid w:val="00E502FC"/>
    <w:rsid w:val="00E503A3"/>
    <w:rsid w:val="00E503E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D41"/>
    <w:rsid w:val="00E53E03"/>
    <w:rsid w:val="00E540DE"/>
    <w:rsid w:val="00E54232"/>
    <w:rsid w:val="00E54431"/>
    <w:rsid w:val="00E545FF"/>
    <w:rsid w:val="00E54679"/>
    <w:rsid w:val="00E548B3"/>
    <w:rsid w:val="00E5521E"/>
    <w:rsid w:val="00E55A42"/>
    <w:rsid w:val="00E55CE8"/>
    <w:rsid w:val="00E55DCB"/>
    <w:rsid w:val="00E5649B"/>
    <w:rsid w:val="00E56878"/>
    <w:rsid w:val="00E56AE5"/>
    <w:rsid w:val="00E56FCF"/>
    <w:rsid w:val="00E57890"/>
    <w:rsid w:val="00E57A1B"/>
    <w:rsid w:val="00E6002C"/>
    <w:rsid w:val="00E6010E"/>
    <w:rsid w:val="00E60757"/>
    <w:rsid w:val="00E60F0D"/>
    <w:rsid w:val="00E60F85"/>
    <w:rsid w:val="00E61600"/>
    <w:rsid w:val="00E61843"/>
    <w:rsid w:val="00E61894"/>
    <w:rsid w:val="00E6189A"/>
    <w:rsid w:val="00E61D8E"/>
    <w:rsid w:val="00E62366"/>
    <w:rsid w:val="00E627D9"/>
    <w:rsid w:val="00E62D5A"/>
    <w:rsid w:val="00E630E7"/>
    <w:rsid w:val="00E63207"/>
    <w:rsid w:val="00E63714"/>
    <w:rsid w:val="00E63920"/>
    <w:rsid w:val="00E63CE4"/>
    <w:rsid w:val="00E63CF8"/>
    <w:rsid w:val="00E63E1D"/>
    <w:rsid w:val="00E63EEE"/>
    <w:rsid w:val="00E64161"/>
    <w:rsid w:val="00E64ACB"/>
    <w:rsid w:val="00E65372"/>
    <w:rsid w:val="00E653FF"/>
    <w:rsid w:val="00E659B8"/>
    <w:rsid w:val="00E65A77"/>
    <w:rsid w:val="00E65BB7"/>
    <w:rsid w:val="00E661F4"/>
    <w:rsid w:val="00E6669D"/>
    <w:rsid w:val="00E66D64"/>
    <w:rsid w:val="00E66DD9"/>
    <w:rsid w:val="00E67698"/>
    <w:rsid w:val="00E678FC"/>
    <w:rsid w:val="00E67A7C"/>
    <w:rsid w:val="00E67FAC"/>
    <w:rsid w:val="00E70553"/>
    <w:rsid w:val="00E708B5"/>
    <w:rsid w:val="00E70BDC"/>
    <w:rsid w:val="00E70F17"/>
    <w:rsid w:val="00E70F1A"/>
    <w:rsid w:val="00E71B36"/>
    <w:rsid w:val="00E72133"/>
    <w:rsid w:val="00E723BA"/>
    <w:rsid w:val="00E72ACE"/>
    <w:rsid w:val="00E72C66"/>
    <w:rsid w:val="00E7303C"/>
    <w:rsid w:val="00E73955"/>
    <w:rsid w:val="00E73D97"/>
    <w:rsid w:val="00E7406A"/>
    <w:rsid w:val="00E742F5"/>
    <w:rsid w:val="00E743B1"/>
    <w:rsid w:val="00E7470D"/>
    <w:rsid w:val="00E7493E"/>
    <w:rsid w:val="00E75521"/>
    <w:rsid w:val="00E7616C"/>
    <w:rsid w:val="00E765CD"/>
    <w:rsid w:val="00E7693C"/>
    <w:rsid w:val="00E769EC"/>
    <w:rsid w:val="00E76C12"/>
    <w:rsid w:val="00E773AD"/>
    <w:rsid w:val="00E7754E"/>
    <w:rsid w:val="00E779FB"/>
    <w:rsid w:val="00E77A23"/>
    <w:rsid w:val="00E77DBE"/>
    <w:rsid w:val="00E80D10"/>
    <w:rsid w:val="00E80D70"/>
    <w:rsid w:val="00E80DA6"/>
    <w:rsid w:val="00E819A3"/>
    <w:rsid w:val="00E821AF"/>
    <w:rsid w:val="00E82DEB"/>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9027A"/>
    <w:rsid w:val="00E90468"/>
    <w:rsid w:val="00E90784"/>
    <w:rsid w:val="00E90DA9"/>
    <w:rsid w:val="00E90E9A"/>
    <w:rsid w:val="00E91054"/>
    <w:rsid w:val="00E915FF"/>
    <w:rsid w:val="00E91B3E"/>
    <w:rsid w:val="00E92038"/>
    <w:rsid w:val="00E926F4"/>
    <w:rsid w:val="00E927FF"/>
    <w:rsid w:val="00E92B59"/>
    <w:rsid w:val="00E93328"/>
    <w:rsid w:val="00E93367"/>
    <w:rsid w:val="00E9340C"/>
    <w:rsid w:val="00E93892"/>
    <w:rsid w:val="00E93BA8"/>
    <w:rsid w:val="00E93D5C"/>
    <w:rsid w:val="00E9481D"/>
    <w:rsid w:val="00E94B65"/>
    <w:rsid w:val="00E94BCD"/>
    <w:rsid w:val="00E951C7"/>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448"/>
    <w:rsid w:val="00EA178C"/>
    <w:rsid w:val="00EA1809"/>
    <w:rsid w:val="00EA1A80"/>
    <w:rsid w:val="00EA1D42"/>
    <w:rsid w:val="00EA1E30"/>
    <w:rsid w:val="00EA1E41"/>
    <w:rsid w:val="00EA2213"/>
    <w:rsid w:val="00EA2874"/>
    <w:rsid w:val="00EA2C7E"/>
    <w:rsid w:val="00EA2CA5"/>
    <w:rsid w:val="00EA2D5F"/>
    <w:rsid w:val="00EA313E"/>
    <w:rsid w:val="00EA3538"/>
    <w:rsid w:val="00EA3907"/>
    <w:rsid w:val="00EA39EC"/>
    <w:rsid w:val="00EA3AF2"/>
    <w:rsid w:val="00EA3B31"/>
    <w:rsid w:val="00EA3D31"/>
    <w:rsid w:val="00EA4551"/>
    <w:rsid w:val="00EA4720"/>
    <w:rsid w:val="00EA4A59"/>
    <w:rsid w:val="00EA5254"/>
    <w:rsid w:val="00EA52E3"/>
    <w:rsid w:val="00EA541B"/>
    <w:rsid w:val="00EA554D"/>
    <w:rsid w:val="00EA56FF"/>
    <w:rsid w:val="00EA597A"/>
    <w:rsid w:val="00EA5D43"/>
    <w:rsid w:val="00EA61D0"/>
    <w:rsid w:val="00EA672D"/>
    <w:rsid w:val="00EA68B7"/>
    <w:rsid w:val="00EA693C"/>
    <w:rsid w:val="00EA6A55"/>
    <w:rsid w:val="00EA6AFB"/>
    <w:rsid w:val="00EA6C3C"/>
    <w:rsid w:val="00EA6F43"/>
    <w:rsid w:val="00EA777C"/>
    <w:rsid w:val="00EA78B4"/>
    <w:rsid w:val="00EA7E31"/>
    <w:rsid w:val="00EB04E2"/>
    <w:rsid w:val="00EB07A0"/>
    <w:rsid w:val="00EB0B9A"/>
    <w:rsid w:val="00EB0F3B"/>
    <w:rsid w:val="00EB1398"/>
    <w:rsid w:val="00EB1472"/>
    <w:rsid w:val="00EB1636"/>
    <w:rsid w:val="00EB19DD"/>
    <w:rsid w:val="00EB1E25"/>
    <w:rsid w:val="00EB2205"/>
    <w:rsid w:val="00EB2297"/>
    <w:rsid w:val="00EB24AD"/>
    <w:rsid w:val="00EB24FD"/>
    <w:rsid w:val="00EB2FB8"/>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47"/>
    <w:rsid w:val="00EC1899"/>
    <w:rsid w:val="00EC18F8"/>
    <w:rsid w:val="00EC1C18"/>
    <w:rsid w:val="00EC1E26"/>
    <w:rsid w:val="00EC1F4D"/>
    <w:rsid w:val="00EC22F3"/>
    <w:rsid w:val="00EC23C7"/>
    <w:rsid w:val="00EC23D1"/>
    <w:rsid w:val="00EC2622"/>
    <w:rsid w:val="00EC26BC"/>
    <w:rsid w:val="00EC277A"/>
    <w:rsid w:val="00EC287A"/>
    <w:rsid w:val="00EC2D8F"/>
    <w:rsid w:val="00EC3335"/>
    <w:rsid w:val="00EC39E9"/>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B2"/>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4A8"/>
    <w:rsid w:val="00ED4961"/>
    <w:rsid w:val="00ED4A66"/>
    <w:rsid w:val="00ED4A6C"/>
    <w:rsid w:val="00ED5274"/>
    <w:rsid w:val="00ED53A2"/>
    <w:rsid w:val="00ED5400"/>
    <w:rsid w:val="00ED57D5"/>
    <w:rsid w:val="00ED5A37"/>
    <w:rsid w:val="00ED5B18"/>
    <w:rsid w:val="00ED5BD4"/>
    <w:rsid w:val="00ED5C0B"/>
    <w:rsid w:val="00ED5F55"/>
    <w:rsid w:val="00ED60DE"/>
    <w:rsid w:val="00ED6215"/>
    <w:rsid w:val="00ED66DA"/>
    <w:rsid w:val="00ED6AA4"/>
    <w:rsid w:val="00ED6DF8"/>
    <w:rsid w:val="00ED6F7F"/>
    <w:rsid w:val="00ED6F88"/>
    <w:rsid w:val="00ED71D9"/>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C8C"/>
    <w:rsid w:val="00EE1EF5"/>
    <w:rsid w:val="00EE2164"/>
    <w:rsid w:val="00EE2199"/>
    <w:rsid w:val="00EE222B"/>
    <w:rsid w:val="00EE25C4"/>
    <w:rsid w:val="00EE262B"/>
    <w:rsid w:val="00EE283A"/>
    <w:rsid w:val="00EE299E"/>
    <w:rsid w:val="00EE2BB8"/>
    <w:rsid w:val="00EE2EBB"/>
    <w:rsid w:val="00EE3352"/>
    <w:rsid w:val="00EE33FF"/>
    <w:rsid w:val="00EE34B7"/>
    <w:rsid w:val="00EE37AC"/>
    <w:rsid w:val="00EE430F"/>
    <w:rsid w:val="00EE43D7"/>
    <w:rsid w:val="00EE43E5"/>
    <w:rsid w:val="00EE4423"/>
    <w:rsid w:val="00EE44B3"/>
    <w:rsid w:val="00EE46D5"/>
    <w:rsid w:val="00EE4BD1"/>
    <w:rsid w:val="00EE4DA5"/>
    <w:rsid w:val="00EE5161"/>
    <w:rsid w:val="00EE5350"/>
    <w:rsid w:val="00EE5B75"/>
    <w:rsid w:val="00EE5F5D"/>
    <w:rsid w:val="00EE628B"/>
    <w:rsid w:val="00EE6A19"/>
    <w:rsid w:val="00EE6E84"/>
    <w:rsid w:val="00EE7456"/>
    <w:rsid w:val="00EE75A0"/>
    <w:rsid w:val="00EE7854"/>
    <w:rsid w:val="00EE7D5D"/>
    <w:rsid w:val="00EF010B"/>
    <w:rsid w:val="00EF0945"/>
    <w:rsid w:val="00EF1007"/>
    <w:rsid w:val="00EF16A7"/>
    <w:rsid w:val="00EF1CC2"/>
    <w:rsid w:val="00EF220B"/>
    <w:rsid w:val="00EF23A7"/>
    <w:rsid w:val="00EF2414"/>
    <w:rsid w:val="00EF246A"/>
    <w:rsid w:val="00EF264D"/>
    <w:rsid w:val="00EF2887"/>
    <w:rsid w:val="00EF2C96"/>
    <w:rsid w:val="00EF37B3"/>
    <w:rsid w:val="00EF3FDD"/>
    <w:rsid w:val="00EF416B"/>
    <w:rsid w:val="00EF4340"/>
    <w:rsid w:val="00EF43C4"/>
    <w:rsid w:val="00EF4ABD"/>
    <w:rsid w:val="00EF4CB2"/>
    <w:rsid w:val="00EF557C"/>
    <w:rsid w:val="00EF5859"/>
    <w:rsid w:val="00EF62C4"/>
    <w:rsid w:val="00EF6360"/>
    <w:rsid w:val="00EF66D0"/>
    <w:rsid w:val="00EF7087"/>
    <w:rsid w:val="00F002C5"/>
    <w:rsid w:val="00F008DB"/>
    <w:rsid w:val="00F00BAB"/>
    <w:rsid w:val="00F010A0"/>
    <w:rsid w:val="00F010C8"/>
    <w:rsid w:val="00F012D2"/>
    <w:rsid w:val="00F013A4"/>
    <w:rsid w:val="00F01582"/>
    <w:rsid w:val="00F01679"/>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5ED1"/>
    <w:rsid w:val="00F060B8"/>
    <w:rsid w:val="00F061D8"/>
    <w:rsid w:val="00F06592"/>
    <w:rsid w:val="00F0672D"/>
    <w:rsid w:val="00F06B9B"/>
    <w:rsid w:val="00F06BC6"/>
    <w:rsid w:val="00F06BC7"/>
    <w:rsid w:val="00F06C9A"/>
    <w:rsid w:val="00F07405"/>
    <w:rsid w:val="00F07A57"/>
    <w:rsid w:val="00F07F4B"/>
    <w:rsid w:val="00F100D4"/>
    <w:rsid w:val="00F10251"/>
    <w:rsid w:val="00F10525"/>
    <w:rsid w:val="00F10821"/>
    <w:rsid w:val="00F10C4F"/>
    <w:rsid w:val="00F10FA5"/>
    <w:rsid w:val="00F118DA"/>
    <w:rsid w:val="00F11B58"/>
    <w:rsid w:val="00F12220"/>
    <w:rsid w:val="00F122DD"/>
    <w:rsid w:val="00F125BA"/>
    <w:rsid w:val="00F12982"/>
    <w:rsid w:val="00F12A8D"/>
    <w:rsid w:val="00F12BD3"/>
    <w:rsid w:val="00F133BA"/>
    <w:rsid w:val="00F136BE"/>
    <w:rsid w:val="00F136E4"/>
    <w:rsid w:val="00F1388D"/>
    <w:rsid w:val="00F140F7"/>
    <w:rsid w:val="00F142FE"/>
    <w:rsid w:val="00F14417"/>
    <w:rsid w:val="00F14AEE"/>
    <w:rsid w:val="00F14E11"/>
    <w:rsid w:val="00F15237"/>
    <w:rsid w:val="00F1534C"/>
    <w:rsid w:val="00F1538C"/>
    <w:rsid w:val="00F153DE"/>
    <w:rsid w:val="00F15427"/>
    <w:rsid w:val="00F15672"/>
    <w:rsid w:val="00F1584F"/>
    <w:rsid w:val="00F159E9"/>
    <w:rsid w:val="00F15AFF"/>
    <w:rsid w:val="00F15EC2"/>
    <w:rsid w:val="00F163B1"/>
    <w:rsid w:val="00F163EF"/>
    <w:rsid w:val="00F1649D"/>
    <w:rsid w:val="00F16943"/>
    <w:rsid w:val="00F16E28"/>
    <w:rsid w:val="00F16F67"/>
    <w:rsid w:val="00F17693"/>
    <w:rsid w:val="00F17841"/>
    <w:rsid w:val="00F1794D"/>
    <w:rsid w:val="00F17E30"/>
    <w:rsid w:val="00F17E91"/>
    <w:rsid w:val="00F2012D"/>
    <w:rsid w:val="00F20529"/>
    <w:rsid w:val="00F205A5"/>
    <w:rsid w:val="00F206CE"/>
    <w:rsid w:val="00F209FC"/>
    <w:rsid w:val="00F20C53"/>
    <w:rsid w:val="00F20C78"/>
    <w:rsid w:val="00F20FD5"/>
    <w:rsid w:val="00F2142D"/>
    <w:rsid w:val="00F216F8"/>
    <w:rsid w:val="00F2171A"/>
    <w:rsid w:val="00F21C56"/>
    <w:rsid w:val="00F21D31"/>
    <w:rsid w:val="00F21DBA"/>
    <w:rsid w:val="00F2218A"/>
    <w:rsid w:val="00F223D3"/>
    <w:rsid w:val="00F22563"/>
    <w:rsid w:val="00F22594"/>
    <w:rsid w:val="00F225C0"/>
    <w:rsid w:val="00F227E9"/>
    <w:rsid w:val="00F22AB1"/>
    <w:rsid w:val="00F22AD2"/>
    <w:rsid w:val="00F22BB0"/>
    <w:rsid w:val="00F23009"/>
    <w:rsid w:val="00F2311A"/>
    <w:rsid w:val="00F23215"/>
    <w:rsid w:val="00F234AE"/>
    <w:rsid w:val="00F234DE"/>
    <w:rsid w:val="00F2367D"/>
    <w:rsid w:val="00F23AD4"/>
    <w:rsid w:val="00F23C47"/>
    <w:rsid w:val="00F23F39"/>
    <w:rsid w:val="00F243B1"/>
    <w:rsid w:val="00F249ED"/>
    <w:rsid w:val="00F24D70"/>
    <w:rsid w:val="00F24E82"/>
    <w:rsid w:val="00F24FB4"/>
    <w:rsid w:val="00F2503E"/>
    <w:rsid w:val="00F25097"/>
    <w:rsid w:val="00F253C5"/>
    <w:rsid w:val="00F255B8"/>
    <w:rsid w:val="00F25879"/>
    <w:rsid w:val="00F259AD"/>
    <w:rsid w:val="00F25DEE"/>
    <w:rsid w:val="00F25EC0"/>
    <w:rsid w:val="00F25F0F"/>
    <w:rsid w:val="00F265E0"/>
    <w:rsid w:val="00F26653"/>
    <w:rsid w:val="00F26759"/>
    <w:rsid w:val="00F267D3"/>
    <w:rsid w:val="00F2681A"/>
    <w:rsid w:val="00F2778C"/>
    <w:rsid w:val="00F300CC"/>
    <w:rsid w:val="00F300EC"/>
    <w:rsid w:val="00F307D3"/>
    <w:rsid w:val="00F3090F"/>
    <w:rsid w:val="00F30978"/>
    <w:rsid w:val="00F30A9C"/>
    <w:rsid w:val="00F30E27"/>
    <w:rsid w:val="00F30EB4"/>
    <w:rsid w:val="00F3173B"/>
    <w:rsid w:val="00F31853"/>
    <w:rsid w:val="00F31C50"/>
    <w:rsid w:val="00F31D33"/>
    <w:rsid w:val="00F320F7"/>
    <w:rsid w:val="00F32680"/>
    <w:rsid w:val="00F32CD3"/>
    <w:rsid w:val="00F32E32"/>
    <w:rsid w:val="00F33461"/>
    <w:rsid w:val="00F3370B"/>
    <w:rsid w:val="00F33810"/>
    <w:rsid w:val="00F33870"/>
    <w:rsid w:val="00F338EA"/>
    <w:rsid w:val="00F33D62"/>
    <w:rsid w:val="00F34185"/>
    <w:rsid w:val="00F341B4"/>
    <w:rsid w:val="00F34601"/>
    <w:rsid w:val="00F34F5B"/>
    <w:rsid w:val="00F35007"/>
    <w:rsid w:val="00F350A1"/>
    <w:rsid w:val="00F351DE"/>
    <w:rsid w:val="00F35319"/>
    <w:rsid w:val="00F35714"/>
    <w:rsid w:val="00F35820"/>
    <w:rsid w:val="00F35B57"/>
    <w:rsid w:val="00F36235"/>
    <w:rsid w:val="00F3688F"/>
    <w:rsid w:val="00F36CA2"/>
    <w:rsid w:val="00F373EE"/>
    <w:rsid w:val="00F37736"/>
    <w:rsid w:val="00F3787F"/>
    <w:rsid w:val="00F400BC"/>
    <w:rsid w:val="00F400C2"/>
    <w:rsid w:val="00F400DD"/>
    <w:rsid w:val="00F4011A"/>
    <w:rsid w:val="00F40499"/>
    <w:rsid w:val="00F409DC"/>
    <w:rsid w:val="00F40C54"/>
    <w:rsid w:val="00F4135D"/>
    <w:rsid w:val="00F416F1"/>
    <w:rsid w:val="00F4178B"/>
    <w:rsid w:val="00F417BD"/>
    <w:rsid w:val="00F41F00"/>
    <w:rsid w:val="00F41F97"/>
    <w:rsid w:val="00F4234E"/>
    <w:rsid w:val="00F42467"/>
    <w:rsid w:val="00F42491"/>
    <w:rsid w:val="00F42D2F"/>
    <w:rsid w:val="00F434A2"/>
    <w:rsid w:val="00F43814"/>
    <w:rsid w:val="00F43851"/>
    <w:rsid w:val="00F438CF"/>
    <w:rsid w:val="00F43BD9"/>
    <w:rsid w:val="00F43F7A"/>
    <w:rsid w:val="00F4436B"/>
    <w:rsid w:val="00F44714"/>
    <w:rsid w:val="00F448DD"/>
    <w:rsid w:val="00F4586B"/>
    <w:rsid w:val="00F458EA"/>
    <w:rsid w:val="00F459B7"/>
    <w:rsid w:val="00F45A24"/>
    <w:rsid w:val="00F45AC9"/>
    <w:rsid w:val="00F45C47"/>
    <w:rsid w:val="00F45E95"/>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1CEA"/>
    <w:rsid w:val="00F521E4"/>
    <w:rsid w:val="00F52D9F"/>
    <w:rsid w:val="00F52F81"/>
    <w:rsid w:val="00F531D8"/>
    <w:rsid w:val="00F53371"/>
    <w:rsid w:val="00F533D0"/>
    <w:rsid w:val="00F536FD"/>
    <w:rsid w:val="00F5386A"/>
    <w:rsid w:val="00F53BB9"/>
    <w:rsid w:val="00F54167"/>
    <w:rsid w:val="00F54649"/>
    <w:rsid w:val="00F5472A"/>
    <w:rsid w:val="00F54757"/>
    <w:rsid w:val="00F54762"/>
    <w:rsid w:val="00F54AF4"/>
    <w:rsid w:val="00F54BCB"/>
    <w:rsid w:val="00F54FA4"/>
    <w:rsid w:val="00F55043"/>
    <w:rsid w:val="00F55314"/>
    <w:rsid w:val="00F555C0"/>
    <w:rsid w:val="00F55652"/>
    <w:rsid w:val="00F55C34"/>
    <w:rsid w:val="00F55D1D"/>
    <w:rsid w:val="00F56291"/>
    <w:rsid w:val="00F56F82"/>
    <w:rsid w:val="00F57005"/>
    <w:rsid w:val="00F57135"/>
    <w:rsid w:val="00F5742A"/>
    <w:rsid w:val="00F57584"/>
    <w:rsid w:val="00F575D0"/>
    <w:rsid w:val="00F57739"/>
    <w:rsid w:val="00F57A95"/>
    <w:rsid w:val="00F57B6B"/>
    <w:rsid w:val="00F57C83"/>
    <w:rsid w:val="00F57E80"/>
    <w:rsid w:val="00F57F0E"/>
    <w:rsid w:val="00F601F1"/>
    <w:rsid w:val="00F60728"/>
    <w:rsid w:val="00F60AD2"/>
    <w:rsid w:val="00F60C3C"/>
    <w:rsid w:val="00F61119"/>
    <w:rsid w:val="00F6123D"/>
    <w:rsid w:val="00F61454"/>
    <w:rsid w:val="00F615E9"/>
    <w:rsid w:val="00F61803"/>
    <w:rsid w:val="00F618E1"/>
    <w:rsid w:val="00F61BC9"/>
    <w:rsid w:val="00F61E01"/>
    <w:rsid w:val="00F61F57"/>
    <w:rsid w:val="00F61F79"/>
    <w:rsid w:val="00F6203F"/>
    <w:rsid w:val="00F62713"/>
    <w:rsid w:val="00F6295A"/>
    <w:rsid w:val="00F629B4"/>
    <w:rsid w:val="00F63088"/>
    <w:rsid w:val="00F637E3"/>
    <w:rsid w:val="00F63AA3"/>
    <w:rsid w:val="00F63DAA"/>
    <w:rsid w:val="00F64133"/>
    <w:rsid w:val="00F6434D"/>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5EC"/>
    <w:rsid w:val="00F70EE2"/>
    <w:rsid w:val="00F70FEA"/>
    <w:rsid w:val="00F71303"/>
    <w:rsid w:val="00F714BB"/>
    <w:rsid w:val="00F71883"/>
    <w:rsid w:val="00F7196A"/>
    <w:rsid w:val="00F71E80"/>
    <w:rsid w:val="00F71F2F"/>
    <w:rsid w:val="00F72551"/>
    <w:rsid w:val="00F72935"/>
    <w:rsid w:val="00F72A1F"/>
    <w:rsid w:val="00F72AEA"/>
    <w:rsid w:val="00F72B15"/>
    <w:rsid w:val="00F7328E"/>
    <w:rsid w:val="00F737DC"/>
    <w:rsid w:val="00F7383A"/>
    <w:rsid w:val="00F73842"/>
    <w:rsid w:val="00F73B71"/>
    <w:rsid w:val="00F7419F"/>
    <w:rsid w:val="00F74753"/>
    <w:rsid w:val="00F74976"/>
    <w:rsid w:val="00F74EB5"/>
    <w:rsid w:val="00F752C8"/>
    <w:rsid w:val="00F75510"/>
    <w:rsid w:val="00F75744"/>
    <w:rsid w:val="00F75BC5"/>
    <w:rsid w:val="00F75D59"/>
    <w:rsid w:val="00F75E6C"/>
    <w:rsid w:val="00F76496"/>
    <w:rsid w:val="00F7656D"/>
    <w:rsid w:val="00F76864"/>
    <w:rsid w:val="00F76C8D"/>
    <w:rsid w:val="00F77403"/>
    <w:rsid w:val="00F7752E"/>
    <w:rsid w:val="00F777E5"/>
    <w:rsid w:val="00F778BE"/>
    <w:rsid w:val="00F779FF"/>
    <w:rsid w:val="00F77C1D"/>
    <w:rsid w:val="00F77C56"/>
    <w:rsid w:val="00F77D23"/>
    <w:rsid w:val="00F80228"/>
    <w:rsid w:val="00F8026C"/>
    <w:rsid w:val="00F809F2"/>
    <w:rsid w:val="00F80C2F"/>
    <w:rsid w:val="00F80CE3"/>
    <w:rsid w:val="00F80DC2"/>
    <w:rsid w:val="00F81018"/>
    <w:rsid w:val="00F81132"/>
    <w:rsid w:val="00F814D4"/>
    <w:rsid w:val="00F81A70"/>
    <w:rsid w:val="00F81BA3"/>
    <w:rsid w:val="00F81F47"/>
    <w:rsid w:val="00F820E4"/>
    <w:rsid w:val="00F8230D"/>
    <w:rsid w:val="00F82528"/>
    <w:rsid w:val="00F825F1"/>
    <w:rsid w:val="00F826F8"/>
    <w:rsid w:val="00F82703"/>
    <w:rsid w:val="00F828AE"/>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9BF"/>
    <w:rsid w:val="00F87B59"/>
    <w:rsid w:val="00F87E25"/>
    <w:rsid w:val="00F87EE5"/>
    <w:rsid w:val="00F90105"/>
    <w:rsid w:val="00F909CC"/>
    <w:rsid w:val="00F90EB5"/>
    <w:rsid w:val="00F90EC5"/>
    <w:rsid w:val="00F9157E"/>
    <w:rsid w:val="00F91865"/>
    <w:rsid w:val="00F91B8E"/>
    <w:rsid w:val="00F91E3D"/>
    <w:rsid w:val="00F92240"/>
    <w:rsid w:val="00F92460"/>
    <w:rsid w:val="00F92C57"/>
    <w:rsid w:val="00F92D5A"/>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1E9"/>
    <w:rsid w:val="00F9662D"/>
    <w:rsid w:val="00F97A08"/>
    <w:rsid w:val="00FA0002"/>
    <w:rsid w:val="00FA01D3"/>
    <w:rsid w:val="00FA0561"/>
    <w:rsid w:val="00FA083D"/>
    <w:rsid w:val="00FA0FDB"/>
    <w:rsid w:val="00FA11D0"/>
    <w:rsid w:val="00FA15C3"/>
    <w:rsid w:val="00FA165D"/>
    <w:rsid w:val="00FA1B18"/>
    <w:rsid w:val="00FA1DCF"/>
    <w:rsid w:val="00FA1E17"/>
    <w:rsid w:val="00FA20CD"/>
    <w:rsid w:val="00FA2A6F"/>
    <w:rsid w:val="00FA2CF8"/>
    <w:rsid w:val="00FA2D43"/>
    <w:rsid w:val="00FA3F29"/>
    <w:rsid w:val="00FA4348"/>
    <w:rsid w:val="00FA43EE"/>
    <w:rsid w:val="00FA5012"/>
    <w:rsid w:val="00FA5141"/>
    <w:rsid w:val="00FA55DC"/>
    <w:rsid w:val="00FA5984"/>
    <w:rsid w:val="00FA5A2D"/>
    <w:rsid w:val="00FA6937"/>
    <w:rsid w:val="00FA6B86"/>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4E"/>
    <w:rsid w:val="00FB24A3"/>
    <w:rsid w:val="00FB28AB"/>
    <w:rsid w:val="00FB2B57"/>
    <w:rsid w:val="00FB2B74"/>
    <w:rsid w:val="00FB30E9"/>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398"/>
    <w:rsid w:val="00FC04F3"/>
    <w:rsid w:val="00FC1093"/>
    <w:rsid w:val="00FC11A2"/>
    <w:rsid w:val="00FC1419"/>
    <w:rsid w:val="00FC14B5"/>
    <w:rsid w:val="00FC22ED"/>
    <w:rsid w:val="00FC2440"/>
    <w:rsid w:val="00FC263D"/>
    <w:rsid w:val="00FC28CB"/>
    <w:rsid w:val="00FC2F4E"/>
    <w:rsid w:val="00FC330A"/>
    <w:rsid w:val="00FC33DC"/>
    <w:rsid w:val="00FC3540"/>
    <w:rsid w:val="00FC3C46"/>
    <w:rsid w:val="00FC3DC0"/>
    <w:rsid w:val="00FC3EE2"/>
    <w:rsid w:val="00FC3EF0"/>
    <w:rsid w:val="00FC4011"/>
    <w:rsid w:val="00FC46B9"/>
    <w:rsid w:val="00FC4EC5"/>
    <w:rsid w:val="00FC4FB6"/>
    <w:rsid w:val="00FC5278"/>
    <w:rsid w:val="00FC56D5"/>
    <w:rsid w:val="00FC5827"/>
    <w:rsid w:val="00FC593D"/>
    <w:rsid w:val="00FC5BF3"/>
    <w:rsid w:val="00FC5F32"/>
    <w:rsid w:val="00FC60C5"/>
    <w:rsid w:val="00FC6344"/>
    <w:rsid w:val="00FC63CC"/>
    <w:rsid w:val="00FC6409"/>
    <w:rsid w:val="00FC64C5"/>
    <w:rsid w:val="00FC6A1B"/>
    <w:rsid w:val="00FC6BD8"/>
    <w:rsid w:val="00FC6D87"/>
    <w:rsid w:val="00FC6EAA"/>
    <w:rsid w:val="00FC6F8F"/>
    <w:rsid w:val="00FC70F1"/>
    <w:rsid w:val="00FC7233"/>
    <w:rsid w:val="00FC7791"/>
    <w:rsid w:val="00FC78E7"/>
    <w:rsid w:val="00FC7CA4"/>
    <w:rsid w:val="00FC7DCE"/>
    <w:rsid w:val="00FC7E85"/>
    <w:rsid w:val="00FD0281"/>
    <w:rsid w:val="00FD0390"/>
    <w:rsid w:val="00FD04D8"/>
    <w:rsid w:val="00FD0926"/>
    <w:rsid w:val="00FD0F95"/>
    <w:rsid w:val="00FD1674"/>
    <w:rsid w:val="00FD18A9"/>
    <w:rsid w:val="00FD18B4"/>
    <w:rsid w:val="00FD1DF6"/>
    <w:rsid w:val="00FD2405"/>
    <w:rsid w:val="00FD2C9D"/>
    <w:rsid w:val="00FD2E27"/>
    <w:rsid w:val="00FD2ECB"/>
    <w:rsid w:val="00FD348B"/>
    <w:rsid w:val="00FD38A3"/>
    <w:rsid w:val="00FD3A4F"/>
    <w:rsid w:val="00FD43B4"/>
    <w:rsid w:val="00FD491E"/>
    <w:rsid w:val="00FD498D"/>
    <w:rsid w:val="00FD4A80"/>
    <w:rsid w:val="00FD4FF4"/>
    <w:rsid w:val="00FD5657"/>
    <w:rsid w:val="00FD56D9"/>
    <w:rsid w:val="00FD58B2"/>
    <w:rsid w:val="00FD5ABF"/>
    <w:rsid w:val="00FD5E95"/>
    <w:rsid w:val="00FD605C"/>
    <w:rsid w:val="00FD61EC"/>
    <w:rsid w:val="00FD62D7"/>
    <w:rsid w:val="00FD6459"/>
    <w:rsid w:val="00FD648A"/>
    <w:rsid w:val="00FD6795"/>
    <w:rsid w:val="00FD6802"/>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CB5"/>
    <w:rsid w:val="00FE1E56"/>
    <w:rsid w:val="00FE2080"/>
    <w:rsid w:val="00FE20F3"/>
    <w:rsid w:val="00FE2555"/>
    <w:rsid w:val="00FE3213"/>
    <w:rsid w:val="00FE322F"/>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5930"/>
    <w:rsid w:val="00FE60C1"/>
    <w:rsid w:val="00FE6717"/>
    <w:rsid w:val="00FE6773"/>
    <w:rsid w:val="00FE67D7"/>
    <w:rsid w:val="00FE6B7C"/>
    <w:rsid w:val="00FE6BAC"/>
    <w:rsid w:val="00FE6E38"/>
    <w:rsid w:val="00FE7065"/>
    <w:rsid w:val="00FE7450"/>
    <w:rsid w:val="00FE7545"/>
    <w:rsid w:val="00FE7691"/>
    <w:rsid w:val="00FE7E8E"/>
    <w:rsid w:val="00FF0073"/>
    <w:rsid w:val="00FF010A"/>
    <w:rsid w:val="00FF03CA"/>
    <w:rsid w:val="00FF0563"/>
    <w:rsid w:val="00FF0626"/>
    <w:rsid w:val="00FF0668"/>
    <w:rsid w:val="00FF0F99"/>
    <w:rsid w:val="00FF1364"/>
    <w:rsid w:val="00FF13A0"/>
    <w:rsid w:val="00FF1512"/>
    <w:rsid w:val="00FF1705"/>
    <w:rsid w:val="00FF180D"/>
    <w:rsid w:val="00FF1927"/>
    <w:rsid w:val="00FF1AF2"/>
    <w:rsid w:val="00FF1EEB"/>
    <w:rsid w:val="00FF212A"/>
    <w:rsid w:val="00FF292D"/>
    <w:rsid w:val="00FF3040"/>
    <w:rsid w:val="00FF3457"/>
    <w:rsid w:val="00FF36B7"/>
    <w:rsid w:val="00FF3937"/>
    <w:rsid w:val="00FF3B36"/>
    <w:rsid w:val="00FF3E50"/>
    <w:rsid w:val="00FF4090"/>
    <w:rsid w:val="00FF439A"/>
    <w:rsid w:val="00FF468D"/>
    <w:rsid w:val="00FF5053"/>
    <w:rsid w:val="00FF5609"/>
    <w:rsid w:val="00FF6064"/>
    <w:rsid w:val="00FF6133"/>
    <w:rsid w:val="00FF6197"/>
    <w:rsid w:val="00FF6319"/>
    <w:rsid w:val="00FF6758"/>
    <w:rsid w:val="00FF7577"/>
    <w:rsid w:val="00FF7983"/>
    <w:rsid w:val="00FF7E4E"/>
    <w:rsid w:val="7E94265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E3EBC5A"/>
  <w15:docId w15:val="{CC82092D-8A0F-4B3A-8979-70DF39978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4E8"/>
    <w:rPr>
      <w:rFonts w:ascii="Calibri" w:eastAsiaTheme="minorEastAsia" w:hAnsi="Calibri"/>
      <w:sz w:val="22"/>
      <w:szCs w:val="22"/>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
    <w:basedOn w:val="Heading1"/>
    <w:next w:val="Normal"/>
    <w:link w:val="Heading2Char"/>
    <w:qFormat/>
    <w:pPr>
      <w:numPr>
        <w:numId w:val="0"/>
      </w:numPr>
      <w:pBdr>
        <w:top w:val="none" w:sz="0" w:space="0" w:color="auto"/>
      </w:pBdr>
      <w:tabs>
        <w:tab w:val="left" w:pos="66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
    <w:basedOn w:val="Normal"/>
    <w:next w:val="Normal"/>
    <w:link w:val="CaptionChar1"/>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ind w:left="454" w:hanging="454"/>
    </w:pPr>
    <w:rPr>
      <w:rFonts w:ascii="Times New Roman" w:eastAsia="MS Mincho" w:hAnsi="Times New Roman"/>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zh-CN"/>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qFormat/>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Normal"/>
    <w:link w:val="ListParagraphChar"/>
    <w:uiPriority w:val="34"/>
    <w:qFormat/>
    <w:pPr>
      <w:overflowPunct w:val="0"/>
      <w:autoSpaceDE w:val="0"/>
      <w:autoSpaceDN w:val="0"/>
      <w:adjustRightInd w:val="0"/>
      <w:spacing w:after="180"/>
      <w:ind w:left="720"/>
      <w:contextualSpacing/>
      <w:textAlignment w:val="baseline"/>
    </w:pPr>
    <w:rPr>
      <w:rFonts w:ascii="Times New Roman" w:eastAsia="宋体" w:hAnsi="Times New Roman"/>
      <w:sz w:val="20"/>
      <w:szCs w:val="20"/>
      <w:lang w:val="en-GB"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宋体"/>
      <w:lang w:val="en-GB" w:eastAsia="ja-JP"/>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qFormat/>
    <w:rPr>
      <w:rFonts w:ascii="Arial" w:eastAsia="PMingLiU" w:hAnsi="Arial" w:cs="Arial"/>
      <w:szCs w:val="24"/>
      <w:lang w:eastAsia="zh-CN"/>
    </w:rPr>
  </w:style>
  <w:style w:type="paragraph" w:customStyle="1" w:styleId="Agreement">
    <w:name w:val="Agreement"/>
    <w:basedOn w:val="Normal"/>
    <w:next w:val="Doc-text2"/>
    <w:qFormat/>
    <w:pPr>
      <w:numPr>
        <w:numId w:val="4"/>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1">
    <w:name w:val="Caption Char1"/>
    <w:aliases w:val="cap Char1,cap Char Char,Caption Char Char,Caption Char1 Char Char,cap Char Char1 Char,Caption Char Char1 Char Char,cap Char2 Char,条目 Char"/>
    <w:link w:val="Caption"/>
    <w:qFormat/>
    <w:rPr>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B10">
    <w:name w:val="B1 (文字)"/>
    <w:qFormat/>
    <w:locked/>
    <w:rPr>
      <w:lang w:val="en-GB" w:eastAsia="en-US"/>
    </w:rPr>
  </w:style>
  <w:style w:type="table" w:customStyle="1" w:styleId="1-51">
    <w:name w:val="网格表 1 浅色 - 着色 51"/>
    <w:basedOn w:val="TableNormal"/>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Pr>
      <w:rFonts w:ascii="Calibri" w:eastAsiaTheme="minorEastAsia" w:hAnsi="Calibri"/>
      <w:sz w:val="22"/>
      <w:szCs w:val="22"/>
    </w:rPr>
  </w:style>
  <w:style w:type="character" w:styleId="PlaceholderText">
    <w:name w:val="Placeholder Text"/>
    <w:basedOn w:val="DefaultParagraphFont"/>
    <w:uiPriority w:val="99"/>
    <w:semiHidden/>
    <w:qFormat/>
    <w:rPr>
      <w:color w:val="808080"/>
    </w:rPr>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szCs w:val="24"/>
      <w:lang w:val="en-GB"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hAnsi="Arial"/>
      <w:b/>
      <w:szCs w:val="24"/>
      <w:lang w:val="en-GB" w:eastAsia="en-GB"/>
    </w:rPr>
  </w:style>
  <w:style w:type="paragraph" w:styleId="Revision">
    <w:name w:val="Revision"/>
    <w:hidden/>
    <w:uiPriority w:val="99"/>
    <w:semiHidden/>
    <w:rsid w:val="00427B21"/>
    <w:rPr>
      <w:rFonts w:ascii="Calibri" w:eastAsiaTheme="minorEastAsia" w:hAnsi="Calibri"/>
      <w:sz w:val="22"/>
      <w:szCs w:val="22"/>
    </w:rPr>
  </w:style>
  <w:style w:type="paragraph" w:customStyle="1" w:styleId="References">
    <w:name w:val="References"/>
    <w:basedOn w:val="Normal"/>
    <w:rsid w:val="009B7165"/>
    <w:pPr>
      <w:numPr>
        <w:numId w:val="6"/>
      </w:numPr>
      <w:autoSpaceDE w:val="0"/>
      <w:autoSpaceDN w:val="0"/>
      <w:snapToGrid w:val="0"/>
      <w:spacing w:after="60"/>
      <w:jc w:val="both"/>
    </w:pPr>
    <w:rPr>
      <w:rFonts w:ascii="Times New Roman" w:eastAsia="宋体" w:hAnsi="Times New Roman"/>
      <w:sz w:val="20"/>
      <w:szCs w:val="16"/>
      <w:lang w:eastAsia="en-US"/>
    </w:rPr>
  </w:style>
  <w:style w:type="character" w:customStyle="1" w:styleId="Heading2Char">
    <w:name w:val="Heading 2 Char"/>
    <w:aliases w:val="H2 Char,h2 Char"/>
    <w:basedOn w:val="DefaultParagraphFont"/>
    <w:link w:val="Heading2"/>
    <w:rsid w:val="00DC1203"/>
    <w:rPr>
      <w:rFonts w:ascii="Arial" w:hAnsi="Arial"/>
      <w:sz w:val="32"/>
      <w:lang w:val="en-GB" w:eastAsia="en-US"/>
    </w:rPr>
  </w:style>
  <w:style w:type="character" w:customStyle="1" w:styleId="mc-span">
    <w:name w:val="mc-span"/>
    <w:rsid w:val="00BE458F"/>
  </w:style>
  <w:style w:type="character" w:customStyle="1" w:styleId="Heading1Char">
    <w:name w:val="Heading 1 Char"/>
    <w:basedOn w:val="DefaultParagraphFont"/>
    <w:link w:val="Heading1"/>
    <w:rsid w:val="00535C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9683">
      <w:bodyDiv w:val="1"/>
      <w:marLeft w:val="0"/>
      <w:marRight w:val="0"/>
      <w:marTop w:val="0"/>
      <w:marBottom w:val="0"/>
      <w:divBdr>
        <w:top w:val="none" w:sz="0" w:space="0" w:color="auto"/>
        <w:left w:val="none" w:sz="0" w:space="0" w:color="auto"/>
        <w:bottom w:val="none" w:sz="0" w:space="0" w:color="auto"/>
        <w:right w:val="none" w:sz="0" w:space="0" w:color="auto"/>
      </w:divBdr>
    </w:div>
    <w:div w:id="23796150">
      <w:bodyDiv w:val="1"/>
      <w:marLeft w:val="0"/>
      <w:marRight w:val="0"/>
      <w:marTop w:val="0"/>
      <w:marBottom w:val="0"/>
      <w:divBdr>
        <w:top w:val="none" w:sz="0" w:space="0" w:color="auto"/>
        <w:left w:val="none" w:sz="0" w:space="0" w:color="auto"/>
        <w:bottom w:val="none" w:sz="0" w:space="0" w:color="auto"/>
        <w:right w:val="none" w:sz="0" w:space="0" w:color="auto"/>
      </w:divBdr>
    </w:div>
    <w:div w:id="39287524">
      <w:bodyDiv w:val="1"/>
      <w:marLeft w:val="0"/>
      <w:marRight w:val="0"/>
      <w:marTop w:val="0"/>
      <w:marBottom w:val="0"/>
      <w:divBdr>
        <w:top w:val="none" w:sz="0" w:space="0" w:color="auto"/>
        <w:left w:val="none" w:sz="0" w:space="0" w:color="auto"/>
        <w:bottom w:val="none" w:sz="0" w:space="0" w:color="auto"/>
        <w:right w:val="none" w:sz="0" w:space="0" w:color="auto"/>
      </w:divBdr>
    </w:div>
    <w:div w:id="71313758">
      <w:bodyDiv w:val="1"/>
      <w:marLeft w:val="0"/>
      <w:marRight w:val="0"/>
      <w:marTop w:val="0"/>
      <w:marBottom w:val="0"/>
      <w:divBdr>
        <w:top w:val="none" w:sz="0" w:space="0" w:color="auto"/>
        <w:left w:val="none" w:sz="0" w:space="0" w:color="auto"/>
        <w:bottom w:val="none" w:sz="0" w:space="0" w:color="auto"/>
        <w:right w:val="none" w:sz="0" w:space="0" w:color="auto"/>
      </w:divBdr>
      <w:divsChild>
        <w:div w:id="791755106">
          <w:marLeft w:val="547"/>
          <w:marRight w:val="0"/>
          <w:marTop w:val="0"/>
          <w:marBottom w:val="160"/>
          <w:divBdr>
            <w:top w:val="none" w:sz="0" w:space="0" w:color="auto"/>
            <w:left w:val="none" w:sz="0" w:space="0" w:color="auto"/>
            <w:bottom w:val="none" w:sz="0" w:space="0" w:color="auto"/>
            <w:right w:val="none" w:sz="0" w:space="0" w:color="auto"/>
          </w:divBdr>
        </w:div>
        <w:div w:id="981734724">
          <w:marLeft w:val="1166"/>
          <w:marRight w:val="0"/>
          <w:marTop w:val="0"/>
          <w:marBottom w:val="160"/>
          <w:divBdr>
            <w:top w:val="none" w:sz="0" w:space="0" w:color="auto"/>
            <w:left w:val="none" w:sz="0" w:space="0" w:color="auto"/>
            <w:bottom w:val="none" w:sz="0" w:space="0" w:color="auto"/>
            <w:right w:val="none" w:sz="0" w:space="0" w:color="auto"/>
          </w:divBdr>
        </w:div>
        <w:div w:id="1341927682">
          <w:marLeft w:val="1166"/>
          <w:marRight w:val="0"/>
          <w:marTop w:val="0"/>
          <w:marBottom w:val="160"/>
          <w:divBdr>
            <w:top w:val="none" w:sz="0" w:space="0" w:color="auto"/>
            <w:left w:val="none" w:sz="0" w:space="0" w:color="auto"/>
            <w:bottom w:val="none" w:sz="0" w:space="0" w:color="auto"/>
            <w:right w:val="none" w:sz="0" w:space="0" w:color="auto"/>
          </w:divBdr>
        </w:div>
        <w:div w:id="1378896310">
          <w:marLeft w:val="1800"/>
          <w:marRight w:val="0"/>
          <w:marTop w:val="0"/>
          <w:marBottom w:val="160"/>
          <w:divBdr>
            <w:top w:val="none" w:sz="0" w:space="0" w:color="auto"/>
            <w:left w:val="none" w:sz="0" w:space="0" w:color="auto"/>
            <w:bottom w:val="none" w:sz="0" w:space="0" w:color="auto"/>
            <w:right w:val="none" w:sz="0" w:space="0" w:color="auto"/>
          </w:divBdr>
        </w:div>
        <w:div w:id="1394236626">
          <w:marLeft w:val="547"/>
          <w:marRight w:val="0"/>
          <w:marTop w:val="0"/>
          <w:marBottom w:val="160"/>
          <w:divBdr>
            <w:top w:val="none" w:sz="0" w:space="0" w:color="auto"/>
            <w:left w:val="none" w:sz="0" w:space="0" w:color="auto"/>
            <w:bottom w:val="none" w:sz="0" w:space="0" w:color="auto"/>
            <w:right w:val="none" w:sz="0" w:space="0" w:color="auto"/>
          </w:divBdr>
        </w:div>
      </w:divsChild>
    </w:div>
    <w:div w:id="80034530">
      <w:bodyDiv w:val="1"/>
      <w:marLeft w:val="0"/>
      <w:marRight w:val="0"/>
      <w:marTop w:val="0"/>
      <w:marBottom w:val="0"/>
      <w:divBdr>
        <w:top w:val="none" w:sz="0" w:space="0" w:color="auto"/>
        <w:left w:val="none" w:sz="0" w:space="0" w:color="auto"/>
        <w:bottom w:val="none" w:sz="0" w:space="0" w:color="auto"/>
        <w:right w:val="none" w:sz="0" w:space="0" w:color="auto"/>
      </w:divBdr>
    </w:div>
    <w:div w:id="123428695">
      <w:bodyDiv w:val="1"/>
      <w:marLeft w:val="0"/>
      <w:marRight w:val="0"/>
      <w:marTop w:val="0"/>
      <w:marBottom w:val="0"/>
      <w:divBdr>
        <w:top w:val="none" w:sz="0" w:space="0" w:color="auto"/>
        <w:left w:val="none" w:sz="0" w:space="0" w:color="auto"/>
        <w:bottom w:val="none" w:sz="0" w:space="0" w:color="auto"/>
        <w:right w:val="none" w:sz="0" w:space="0" w:color="auto"/>
      </w:divBdr>
    </w:div>
    <w:div w:id="126361545">
      <w:bodyDiv w:val="1"/>
      <w:marLeft w:val="0"/>
      <w:marRight w:val="0"/>
      <w:marTop w:val="0"/>
      <w:marBottom w:val="0"/>
      <w:divBdr>
        <w:top w:val="none" w:sz="0" w:space="0" w:color="auto"/>
        <w:left w:val="none" w:sz="0" w:space="0" w:color="auto"/>
        <w:bottom w:val="none" w:sz="0" w:space="0" w:color="auto"/>
        <w:right w:val="none" w:sz="0" w:space="0" w:color="auto"/>
      </w:divBdr>
    </w:div>
    <w:div w:id="152987603">
      <w:bodyDiv w:val="1"/>
      <w:marLeft w:val="0"/>
      <w:marRight w:val="0"/>
      <w:marTop w:val="0"/>
      <w:marBottom w:val="0"/>
      <w:divBdr>
        <w:top w:val="none" w:sz="0" w:space="0" w:color="auto"/>
        <w:left w:val="none" w:sz="0" w:space="0" w:color="auto"/>
        <w:bottom w:val="none" w:sz="0" w:space="0" w:color="auto"/>
        <w:right w:val="none" w:sz="0" w:space="0" w:color="auto"/>
      </w:divBdr>
    </w:div>
    <w:div w:id="156385141">
      <w:bodyDiv w:val="1"/>
      <w:marLeft w:val="0"/>
      <w:marRight w:val="0"/>
      <w:marTop w:val="0"/>
      <w:marBottom w:val="0"/>
      <w:divBdr>
        <w:top w:val="none" w:sz="0" w:space="0" w:color="auto"/>
        <w:left w:val="none" w:sz="0" w:space="0" w:color="auto"/>
        <w:bottom w:val="none" w:sz="0" w:space="0" w:color="auto"/>
        <w:right w:val="none" w:sz="0" w:space="0" w:color="auto"/>
      </w:divBdr>
    </w:div>
    <w:div w:id="160125440">
      <w:bodyDiv w:val="1"/>
      <w:marLeft w:val="0"/>
      <w:marRight w:val="0"/>
      <w:marTop w:val="0"/>
      <w:marBottom w:val="0"/>
      <w:divBdr>
        <w:top w:val="none" w:sz="0" w:space="0" w:color="auto"/>
        <w:left w:val="none" w:sz="0" w:space="0" w:color="auto"/>
        <w:bottom w:val="none" w:sz="0" w:space="0" w:color="auto"/>
        <w:right w:val="none" w:sz="0" w:space="0" w:color="auto"/>
      </w:divBdr>
    </w:div>
    <w:div w:id="213856356">
      <w:bodyDiv w:val="1"/>
      <w:marLeft w:val="0"/>
      <w:marRight w:val="0"/>
      <w:marTop w:val="0"/>
      <w:marBottom w:val="0"/>
      <w:divBdr>
        <w:top w:val="none" w:sz="0" w:space="0" w:color="auto"/>
        <w:left w:val="none" w:sz="0" w:space="0" w:color="auto"/>
        <w:bottom w:val="none" w:sz="0" w:space="0" w:color="auto"/>
        <w:right w:val="none" w:sz="0" w:space="0" w:color="auto"/>
      </w:divBdr>
    </w:div>
    <w:div w:id="216479271">
      <w:bodyDiv w:val="1"/>
      <w:marLeft w:val="0"/>
      <w:marRight w:val="0"/>
      <w:marTop w:val="0"/>
      <w:marBottom w:val="0"/>
      <w:divBdr>
        <w:top w:val="none" w:sz="0" w:space="0" w:color="auto"/>
        <w:left w:val="none" w:sz="0" w:space="0" w:color="auto"/>
        <w:bottom w:val="none" w:sz="0" w:space="0" w:color="auto"/>
        <w:right w:val="none" w:sz="0" w:space="0" w:color="auto"/>
      </w:divBdr>
    </w:div>
    <w:div w:id="222644774">
      <w:bodyDiv w:val="1"/>
      <w:marLeft w:val="0"/>
      <w:marRight w:val="0"/>
      <w:marTop w:val="0"/>
      <w:marBottom w:val="0"/>
      <w:divBdr>
        <w:top w:val="none" w:sz="0" w:space="0" w:color="auto"/>
        <w:left w:val="none" w:sz="0" w:space="0" w:color="auto"/>
        <w:bottom w:val="none" w:sz="0" w:space="0" w:color="auto"/>
        <w:right w:val="none" w:sz="0" w:space="0" w:color="auto"/>
      </w:divBdr>
    </w:div>
    <w:div w:id="272368117">
      <w:bodyDiv w:val="1"/>
      <w:marLeft w:val="0"/>
      <w:marRight w:val="0"/>
      <w:marTop w:val="0"/>
      <w:marBottom w:val="0"/>
      <w:divBdr>
        <w:top w:val="none" w:sz="0" w:space="0" w:color="auto"/>
        <w:left w:val="none" w:sz="0" w:space="0" w:color="auto"/>
        <w:bottom w:val="none" w:sz="0" w:space="0" w:color="auto"/>
        <w:right w:val="none" w:sz="0" w:space="0" w:color="auto"/>
      </w:divBdr>
    </w:div>
    <w:div w:id="293412489">
      <w:bodyDiv w:val="1"/>
      <w:marLeft w:val="0"/>
      <w:marRight w:val="0"/>
      <w:marTop w:val="0"/>
      <w:marBottom w:val="0"/>
      <w:divBdr>
        <w:top w:val="none" w:sz="0" w:space="0" w:color="auto"/>
        <w:left w:val="none" w:sz="0" w:space="0" w:color="auto"/>
        <w:bottom w:val="none" w:sz="0" w:space="0" w:color="auto"/>
        <w:right w:val="none" w:sz="0" w:space="0" w:color="auto"/>
      </w:divBdr>
    </w:div>
    <w:div w:id="294263660">
      <w:bodyDiv w:val="1"/>
      <w:marLeft w:val="0"/>
      <w:marRight w:val="0"/>
      <w:marTop w:val="0"/>
      <w:marBottom w:val="0"/>
      <w:divBdr>
        <w:top w:val="none" w:sz="0" w:space="0" w:color="auto"/>
        <w:left w:val="none" w:sz="0" w:space="0" w:color="auto"/>
        <w:bottom w:val="none" w:sz="0" w:space="0" w:color="auto"/>
        <w:right w:val="none" w:sz="0" w:space="0" w:color="auto"/>
      </w:divBdr>
    </w:div>
    <w:div w:id="299265835">
      <w:bodyDiv w:val="1"/>
      <w:marLeft w:val="0"/>
      <w:marRight w:val="0"/>
      <w:marTop w:val="0"/>
      <w:marBottom w:val="0"/>
      <w:divBdr>
        <w:top w:val="none" w:sz="0" w:space="0" w:color="auto"/>
        <w:left w:val="none" w:sz="0" w:space="0" w:color="auto"/>
        <w:bottom w:val="none" w:sz="0" w:space="0" w:color="auto"/>
        <w:right w:val="none" w:sz="0" w:space="0" w:color="auto"/>
      </w:divBdr>
    </w:div>
    <w:div w:id="321005490">
      <w:bodyDiv w:val="1"/>
      <w:marLeft w:val="0"/>
      <w:marRight w:val="0"/>
      <w:marTop w:val="0"/>
      <w:marBottom w:val="0"/>
      <w:divBdr>
        <w:top w:val="none" w:sz="0" w:space="0" w:color="auto"/>
        <w:left w:val="none" w:sz="0" w:space="0" w:color="auto"/>
        <w:bottom w:val="none" w:sz="0" w:space="0" w:color="auto"/>
        <w:right w:val="none" w:sz="0" w:space="0" w:color="auto"/>
      </w:divBdr>
    </w:div>
    <w:div w:id="387845469">
      <w:bodyDiv w:val="1"/>
      <w:marLeft w:val="0"/>
      <w:marRight w:val="0"/>
      <w:marTop w:val="0"/>
      <w:marBottom w:val="0"/>
      <w:divBdr>
        <w:top w:val="none" w:sz="0" w:space="0" w:color="auto"/>
        <w:left w:val="none" w:sz="0" w:space="0" w:color="auto"/>
        <w:bottom w:val="none" w:sz="0" w:space="0" w:color="auto"/>
        <w:right w:val="none" w:sz="0" w:space="0" w:color="auto"/>
      </w:divBdr>
    </w:div>
    <w:div w:id="392657755">
      <w:bodyDiv w:val="1"/>
      <w:marLeft w:val="0"/>
      <w:marRight w:val="0"/>
      <w:marTop w:val="0"/>
      <w:marBottom w:val="0"/>
      <w:divBdr>
        <w:top w:val="none" w:sz="0" w:space="0" w:color="auto"/>
        <w:left w:val="none" w:sz="0" w:space="0" w:color="auto"/>
        <w:bottom w:val="none" w:sz="0" w:space="0" w:color="auto"/>
        <w:right w:val="none" w:sz="0" w:space="0" w:color="auto"/>
      </w:divBdr>
    </w:div>
    <w:div w:id="412823741">
      <w:bodyDiv w:val="1"/>
      <w:marLeft w:val="0"/>
      <w:marRight w:val="0"/>
      <w:marTop w:val="0"/>
      <w:marBottom w:val="0"/>
      <w:divBdr>
        <w:top w:val="none" w:sz="0" w:space="0" w:color="auto"/>
        <w:left w:val="none" w:sz="0" w:space="0" w:color="auto"/>
        <w:bottom w:val="none" w:sz="0" w:space="0" w:color="auto"/>
        <w:right w:val="none" w:sz="0" w:space="0" w:color="auto"/>
      </w:divBdr>
    </w:div>
    <w:div w:id="413087437">
      <w:bodyDiv w:val="1"/>
      <w:marLeft w:val="0"/>
      <w:marRight w:val="0"/>
      <w:marTop w:val="0"/>
      <w:marBottom w:val="0"/>
      <w:divBdr>
        <w:top w:val="none" w:sz="0" w:space="0" w:color="auto"/>
        <w:left w:val="none" w:sz="0" w:space="0" w:color="auto"/>
        <w:bottom w:val="none" w:sz="0" w:space="0" w:color="auto"/>
        <w:right w:val="none" w:sz="0" w:space="0" w:color="auto"/>
      </w:divBdr>
    </w:div>
    <w:div w:id="419639573">
      <w:bodyDiv w:val="1"/>
      <w:marLeft w:val="0"/>
      <w:marRight w:val="0"/>
      <w:marTop w:val="0"/>
      <w:marBottom w:val="0"/>
      <w:divBdr>
        <w:top w:val="none" w:sz="0" w:space="0" w:color="auto"/>
        <w:left w:val="none" w:sz="0" w:space="0" w:color="auto"/>
        <w:bottom w:val="none" w:sz="0" w:space="0" w:color="auto"/>
        <w:right w:val="none" w:sz="0" w:space="0" w:color="auto"/>
      </w:divBdr>
    </w:div>
    <w:div w:id="452092590">
      <w:bodyDiv w:val="1"/>
      <w:marLeft w:val="0"/>
      <w:marRight w:val="0"/>
      <w:marTop w:val="0"/>
      <w:marBottom w:val="0"/>
      <w:divBdr>
        <w:top w:val="none" w:sz="0" w:space="0" w:color="auto"/>
        <w:left w:val="none" w:sz="0" w:space="0" w:color="auto"/>
        <w:bottom w:val="none" w:sz="0" w:space="0" w:color="auto"/>
        <w:right w:val="none" w:sz="0" w:space="0" w:color="auto"/>
      </w:divBdr>
    </w:div>
    <w:div w:id="507908738">
      <w:bodyDiv w:val="1"/>
      <w:marLeft w:val="0"/>
      <w:marRight w:val="0"/>
      <w:marTop w:val="0"/>
      <w:marBottom w:val="0"/>
      <w:divBdr>
        <w:top w:val="none" w:sz="0" w:space="0" w:color="auto"/>
        <w:left w:val="none" w:sz="0" w:space="0" w:color="auto"/>
        <w:bottom w:val="none" w:sz="0" w:space="0" w:color="auto"/>
        <w:right w:val="none" w:sz="0" w:space="0" w:color="auto"/>
      </w:divBdr>
    </w:div>
    <w:div w:id="577711464">
      <w:bodyDiv w:val="1"/>
      <w:marLeft w:val="0"/>
      <w:marRight w:val="0"/>
      <w:marTop w:val="0"/>
      <w:marBottom w:val="0"/>
      <w:divBdr>
        <w:top w:val="none" w:sz="0" w:space="0" w:color="auto"/>
        <w:left w:val="none" w:sz="0" w:space="0" w:color="auto"/>
        <w:bottom w:val="none" w:sz="0" w:space="0" w:color="auto"/>
        <w:right w:val="none" w:sz="0" w:space="0" w:color="auto"/>
      </w:divBdr>
    </w:div>
    <w:div w:id="587423001">
      <w:bodyDiv w:val="1"/>
      <w:marLeft w:val="0"/>
      <w:marRight w:val="0"/>
      <w:marTop w:val="0"/>
      <w:marBottom w:val="0"/>
      <w:divBdr>
        <w:top w:val="none" w:sz="0" w:space="0" w:color="auto"/>
        <w:left w:val="none" w:sz="0" w:space="0" w:color="auto"/>
        <w:bottom w:val="none" w:sz="0" w:space="0" w:color="auto"/>
        <w:right w:val="none" w:sz="0" w:space="0" w:color="auto"/>
      </w:divBdr>
    </w:div>
    <w:div w:id="631056473">
      <w:bodyDiv w:val="1"/>
      <w:marLeft w:val="0"/>
      <w:marRight w:val="0"/>
      <w:marTop w:val="0"/>
      <w:marBottom w:val="0"/>
      <w:divBdr>
        <w:top w:val="none" w:sz="0" w:space="0" w:color="auto"/>
        <w:left w:val="none" w:sz="0" w:space="0" w:color="auto"/>
        <w:bottom w:val="none" w:sz="0" w:space="0" w:color="auto"/>
        <w:right w:val="none" w:sz="0" w:space="0" w:color="auto"/>
      </w:divBdr>
    </w:div>
    <w:div w:id="647589931">
      <w:bodyDiv w:val="1"/>
      <w:marLeft w:val="0"/>
      <w:marRight w:val="0"/>
      <w:marTop w:val="0"/>
      <w:marBottom w:val="0"/>
      <w:divBdr>
        <w:top w:val="none" w:sz="0" w:space="0" w:color="auto"/>
        <w:left w:val="none" w:sz="0" w:space="0" w:color="auto"/>
        <w:bottom w:val="none" w:sz="0" w:space="0" w:color="auto"/>
        <w:right w:val="none" w:sz="0" w:space="0" w:color="auto"/>
      </w:divBdr>
    </w:div>
    <w:div w:id="656692191">
      <w:bodyDiv w:val="1"/>
      <w:marLeft w:val="0"/>
      <w:marRight w:val="0"/>
      <w:marTop w:val="0"/>
      <w:marBottom w:val="0"/>
      <w:divBdr>
        <w:top w:val="none" w:sz="0" w:space="0" w:color="auto"/>
        <w:left w:val="none" w:sz="0" w:space="0" w:color="auto"/>
        <w:bottom w:val="none" w:sz="0" w:space="0" w:color="auto"/>
        <w:right w:val="none" w:sz="0" w:space="0" w:color="auto"/>
      </w:divBdr>
    </w:div>
    <w:div w:id="662394677">
      <w:bodyDiv w:val="1"/>
      <w:marLeft w:val="0"/>
      <w:marRight w:val="0"/>
      <w:marTop w:val="0"/>
      <w:marBottom w:val="0"/>
      <w:divBdr>
        <w:top w:val="none" w:sz="0" w:space="0" w:color="auto"/>
        <w:left w:val="none" w:sz="0" w:space="0" w:color="auto"/>
        <w:bottom w:val="none" w:sz="0" w:space="0" w:color="auto"/>
        <w:right w:val="none" w:sz="0" w:space="0" w:color="auto"/>
      </w:divBdr>
    </w:div>
    <w:div w:id="670254736">
      <w:bodyDiv w:val="1"/>
      <w:marLeft w:val="0"/>
      <w:marRight w:val="0"/>
      <w:marTop w:val="0"/>
      <w:marBottom w:val="0"/>
      <w:divBdr>
        <w:top w:val="none" w:sz="0" w:space="0" w:color="auto"/>
        <w:left w:val="none" w:sz="0" w:space="0" w:color="auto"/>
        <w:bottom w:val="none" w:sz="0" w:space="0" w:color="auto"/>
        <w:right w:val="none" w:sz="0" w:space="0" w:color="auto"/>
      </w:divBdr>
      <w:divsChild>
        <w:div w:id="24722674">
          <w:marLeft w:val="1800"/>
          <w:marRight w:val="0"/>
          <w:marTop w:val="0"/>
          <w:marBottom w:val="160"/>
          <w:divBdr>
            <w:top w:val="none" w:sz="0" w:space="0" w:color="auto"/>
            <w:left w:val="none" w:sz="0" w:space="0" w:color="auto"/>
            <w:bottom w:val="none" w:sz="0" w:space="0" w:color="auto"/>
            <w:right w:val="none" w:sz="0" w:space="0" w:color="auto"/>
          </w:divBdr>
        </w:div>
        <w:div w:id="154297892">
          <w:marLeft w:val="1166"/>
          <w:marRight w:val="0"/>
          <w:marTop w:val="0"/>
          <w:marBottom w:val="160"/>
          <w:divBdr>
            <w:top w:val="none" w:sz="0" w:space="0" w:color="auto"/>
            <w:left w:val="none" w:sz="0" w:space="0" w:color="auto"/>
            <w:bottom w:val="none" w:sz="0" w:space="0" w:color="auto"/>
            <w:right w:val="none" w:sz="0" w:space="0" w:color="auto"/>
          </w:divBdr>
        </w:div>
        <w:div w:id="211580947">
          <w:marLeft w:val="1800"/>
          <w:marRight w:val="0"/>
          <w:marTop w:val="0"/>
          <w:marBottom w:val="160"/>
          <w:divBdr>
            <w:top w:val="none" w:sz="0" w:space="0" w:color="auto"/>
            <w:left w:val="none" w:sz="0" w:space="0" w:color="auto"/>
            <w:bottom w:val="none" w:sz="0" w:space="0" w:color="auto"/>
            <w:right w:val="none" w:sz="0" w:space="0" w:color="auto"/>
          </w:divBdr>
        </w:div>
        <w:div w:id="344212753">
          <w:marLeft w:val="1166"/>
          <w:marRight w:val="0"/>
          <w:marTop w:val="0"/>
          <w:marBottom w:val="160"/>
          <w:divBdr>
            <w:top w:val="none" w:sz="0" w:space="0" w:color="auto"/>
            <w:left w:val="none" w:sz="0" w:space="0" w:color="auto"/>
            <w:bottom w:val="none" w:sz="0" w:space="0" w:color="auto"/>
            <w:right w:val="none" w:sz="0" w:space="0" w:color="auto"/>
          </w:divBdr>
        </w:div>
        <w:div w:id="506796639">
          <w:marLeft w:val="547"/>
          <w:marRight w:val="0"/>
          <w:marTop w:val="0"/>
          <w:marBottom w:val="160"/>
          <w:divBdr>
            <w:top w:val="none" w:sz="0" w:space="0" w:color="auto"/>
            <w:left w:val="none" w:sz="0" w:space="0" w:color="auto"/>
            <w:bottom w:val="none" w:sz="0" w:space="0" w:color="auto"/>
            <w:right w:val="none" w:sz="0" w:space="0" w:color="auto"/>
          </w:divBdr>
        </w:div>
        <w:div w:id="514657542">
          <w:marLeft w:val="547"/>
          <w:marRight w:val="0"/>
          <w:marTop w:val="0"/>
          <w:marBottom w:val="160"/>
          <w:divBdr>
            <w:top w:val="none" w:sz="0" w:space="0" w:color="auto"/>
            <w:left w:val="none" w:sz="0" w:space="0" w:color="auto"/>
            <w:bottom w:val="none" w:sz="0" w:space="0" w:color="auto"/>
            <w:right w:val="none" w:sz="0" w:space="0" w:color="auto"/>
          </w:divBdr>
        </w:div>
        <w:div w:id="568423231">
          <w:marLeft w:val="1166"/>
          <w:marRight w:val="0"/>
          <w:marTop w:val="0"/>
          <w:marBottom w:val="160"/>
          <w:divBdr>
            <w:top w:val="none" w:sz="0" w:space="0" w:color="auto"/>
            <w:left w:val="none" w:sz="0" w:space="0" w:color="auto"/>
            <w:bottom w:val="none" w:sz="0" w:space="0" w:color="auto"/>
            <w:right w:val="none" w:sz="0" w:space="0" w:color="auto"/>
          </w:divBdr>
        </w:div>
        <w:div w:id="737290614">
          <w:marLeft w:val="1166"/>
          <w:marRight w:val="0"/>
          <w:marTop w:val="0"/>
          <w:marBottom w:val="160"/>
          <w:divBdr>
            <w:top w:val="none" w:sz="0" w:space="0" w:color="auto"/>
            <w:left w:val="none" w:sz="0" w:space="0" w:color="auto"/>
            <w:bottom w:val="none" w:sz="0" w:space="0" w:color="auto"/>
            <w:right w:val="none" w:sz="0" w:space="0" w:color="auto"/>
          </w:divBdr>
        </w:div>
        <w:div w:id="1249383951">
          <w:marLeft w:val="547"/>
          <w:marRight w:val="0"/>
          <w:marTop w:val="0"/>
          <w:marBottom w:val="160"/>
          <w:divBdr>
            <w:top w:val="none" w:sz="0" w:space="0" w:color="auto"/>
            <w:left w:val="none" w:sz="0" w:space="0" w:color="auto"/>
            <w:bottom w:val="none" w:sz="0" w:space="0" w:color="auto"/>
            <w:right w:val="none" w:sz="0" w:space="0" w:color="auto"/>
          </w:divBdr>
        </w:div>
        <w:div w:id="1581981692">
          <w:marLeft w:val="1166"/>
          <w:marRight w:val="0"/>
          <w:marTop w:val="0"/>
          <w:marBottom w:val="160"/>
          <w:divBdr>
            <w:top w:val="none" w:sz="0" w:space="0" w:color="auto"/>
            <w:left w:val="none" w:sz="0" w:space="0" w:color="auto"/>
            <w:bottom w:val="none" w:sz="0" w:space="0" w:color="auto"/>
            <w:right w:val="none" w:sz="0" w:space="0" w:color="auto"/>
          </w:divBdr>
        </w:div>
        <w:div w:id="1719431087">
          <w:marLeft w:val="547"/>
          <w:marRight w:val="0"/>
          <w:marTop w:val="0"/>
          <w:marBottom w:val="160"/>
          <w:divBdr>
            <w:top w:val="none" w:sz="0" w:space="0" w:color="auto"/>
            <w:left w:val="none" w:sz="0" w:space="0" w:color="auto"/>
            <w:bottom w:val="none" w:sz="0" w:space="0" w:color="auto"/>
            <w:right w:val="none" w:sz="0" w:space="0" w:color="auto"/>
          </w:divBdr>
        </w:div>
      </w:divsChild>
    </w:div>
    <w:div w:id="682240263">
      <w:bodyDiv w:val="1"/>
      <w:marLeft w:val="0"/>
      <w:marRight w:val="0"/>
      <w:marTop w:val="0"/>
      <w:marBottom w:val="0"/>
      <w:divBdr>
        <w:top w:val="none" w:sz="0" w:space="0" w:color="auto"/>
        <w:left w:val="none" w:sz="0" w:space="0" w:color="auto"/>
        <w:bottom w:val="none" w:sz="0" w:space="0" w:color="auto"/>
        <w:right w:val="none" w:sz="0" w:space="0" w:color="auto"/>
      </w:divBdr>
    </w:div>
    <w:div w:id="687173531">
      <w:bodyDiv w:val="1"/>
      <w:marLeft w:val="0"/>
      <w:marRight w:val="0"/>
      <w:marTop w:val="0"/>
      <w:marBottom w:val="0"/>
      <w:divBdr>
        <w:top w:val="none" w:sz="0" w:space="0" w:color="auto"/>
        <w:left w:val="none" w:sz="0" w:space="0" w:color="auto"/>
        <w:bottom w:val="none" w:sz="0" w:space="0" w:color="auto"/>
        <w:right w:val="none" w:sz="0" w:space="0" w:color="auto"/>
      </w:divBdr>
      <w:divsChild>
        <w:div w:id="766928350">
          <w:marLeft w:val="432"/>
          <w:marRight w:val="0"/>
          <w:marTop w:val="0"/>
          <w:marBottom w:val="0"/>
          <w:divBdr>
            <w:top w:val="none" w:sz="0" w:space="0" w:color="auto"/>
            <w:left w:val="none" w:sz="0" w:space="0" w:color="auto"/>
            <w:bottom w:val="none" w:sz="0" w:space="0" w:color="auto"/>
            <w:right w:val="none" w:sz="0" w:space="0" w:color="auto"/>
          </w:divBdr>
        </w:div>
      </w:divsChild>
    </w:div>
    <w:div w:id="711926138">
      <w:bodyDiv w:val="1"/>
      <w:marLeft w:val="0"/>
      <w:marRight w:val="0"/>
      <w:marTop w:val="0"/>
      <w:marBottom w:val="0"/>
      <w:divBdr>
        <w:top w:val="none" w:sz="0" w:space="0" w:color="auto"/>
        <w:left w:val="none" w:sz="0" w:space="0" w:color="auto"/>
        <w:bottom w:val="none" w:sz="0" w:space="0" w:color="auto"/>
        <w:right w:val="none" w:sz="0" w:space="0" w:color="auto"/>
      </w:divBdr>
    </w:div>
    <w:div w:id="756483515">
      <w:bodyDiv w:val="1"/>
      <w:marLeft w:val="0"/>
      <w:marRight w:val="0"/>
      <w:marTop w:val="0"/>
      <w:marBottom w:val="0"/>
      <w:divBdr>
        <w:top w:val="none" w:sz="0" w:space="0" w:color="auto"/>
        <w:left w:val="none" w:sz="0" w:space="0" w:color="auto"/>
        <w:bottom w:val="none" w:sz="0" w:space="0" w:color="auto"/>
        <w:right w:val="none" w:sz="0" w:space="0" w:color="auto"/>
      </w:divBdr>
    </w:div>
    <w:div w:id="761336820">
      <w:bodyDiv w:val="1"/>
      <w:marLeft w:val="0"/>
      <w:marRight w:val="0"/>
      <w:marTop w:val="0"/>
      <w:marBottom w:val="0"/>
      <w:divBdr>
        <w:top w:val="none" w:sz="0" w:space="0" w:color="auto"/>
        <w:left w:val="none" w:sz="0" w:space="0" w:color="auto"/>
        <w:bottom w:val="none" w:sz="0" w:space="0" w:color="auto"/>
        <w:right w:val="none" w:sz="0" w:space="0" w:color="auto"/>
      </w:divBdr>
    </w:div>
    <w:div w:id="786582497">
      <w:bodyDiv w:val="1"/>
      <w:marLeft w:val="0"/>
      <w:marRight w:val="0"/>
      <w:marTop w:val="0"/>
      <w:marBottom w:val="0"/>
      <w:divBdr>
        <w:top w:val="none" w:sz="0" w:space="0" w:color="auto"/>
        <w:left w:val="none" w:sz="0" w:space="0" w:color="auto"/>
        <w:bottom w:val="none" w:sz="0" w:space="0" w:color="auto"/>
        <w:right w:val="none" w:sz="0" w:space="0" w:color="auto"/>
      </w:divBdr>
      <w:divsChild>
        <w:div w:id="7603780">
          <w:marLeft w:val="1800"/>
          <w:marRight w:val="0"/>
          <w:marTop w:val="0"/>
          <w:marBottom w:val="160"/>
          <w:divBdr>
            <w:top w:val="none" w:sz="0" w:space="0" w:color="auto"/>
            <w:left w:val="none" w:sz="0" w:space="0" w:color="auto"/>
            <w:bottom w:val="none" w:sz="0" w:space="0" w:color="auto"/>
            <w:right w:val="none" w:sz="0" w:space="0" w:color="auto"/>
          </w:divBdr>
        </w:div>
        <w:div w:id="591353308">
          <w:marLeft w:val="547"/>
          <w:marRight w:val="0"/>
          <w:marTop w:val="0"/>
          <w:marBottom w:val="160"/>
          <w:divBdr>
            <w:top w:val="none" w:sz="0" w:space="0" w:color="auto"/>
            <w:left w:val="none" w:sz="0" w:space="0" w:color="auto"/>
            <w:bottom w:val="none" w:sz="0" w:space="0" w:color="auto"/>
            <w:right w:val="none" w:sz="0" w:space="0" w:color="auto"/>
          </w:divBdr>
        </w:div>
        <w:div w:id="671564312">
          <w:marLeft w:val="547"/>
          <w:marRight w:val="0"/>
          <w:marTop w:val="0"/>
          <w:marBottom w:val="160"/>
          <w:divBdr>
            <w:top w:val="none" w:sz="0" w:space="0" w:color="auto"/>
            <w:left w:val="none" w:sz="0" w:space="0" w:color="auto"/>
            <w:bottom w:val="none" w:sz="0" w:space="0" w:color="auto"/>
            <w:right w:val="none" w:sz="0" w:space="0" w:color="auto"/>
          </w:divBdr>
        </w:div>
        <w:div w:id="828137298">
          <w:marLeft w:val="1166"/>
          <w:marRight w:val="0"/>
          <w:marTop w:val="0"/>
          <w:marBottom w:val="160"/>
          <w:divBdr>
            <w:top w:val="none" w:sz="0" w:space="0" w:color="auto"/>
            <w:left w:val="none" w:sz="0" w:space="0" w:color="auto"/>
            <w:bottom w:val="none" w:sz="0" w:space="0" w:color="auto"/>
            <w:right w:val="none" w:sz="0" w:space="0" w:color="auto"/>
          </w:divBdr>
        </w:div>
        <w:div w:id="1040057047">
          <w:marLeft w:val="1166"/>
          <w:marRight w:val="0"/>
          <w:marTop w:val="0"/>
          <w:marBottom w:val="160"/>
          <w:divBdr>
            <w:top w:val="none" w:sz="0" w:space="0" w:color="auto"/>
            <w:left w:val="none" w:sz="0" w:space="0" w:color="auto"/>
            <w:bottom w:val="none" w:sz="0" w:space="0" w:color="auto"/>
            <w:right w:val="none" w:sz="0" w:space="0" w:color="auto"/>
          </w:divBdr>
        </w:div>
      </w:divsChild>
    </w:div>
    <w:div w:id="799880516">
      <w:bodyDiv w:val="1"/>
      <w:marLeft w:val="0"/>
      <w:marRight w:val="0"/>
      <w:marTop w:val="0"/>
      <w:marBottom w:val="0"/>
      <w:divBdr>
        <w:top w:val="none" w:sz="0" w:space="0" w:color="auto"/>
        <w:left w:val="none" w:sz="0" w:space="0" w:color="auto"/>
        <w:bottom w:val="none" w:sz="0" w:space="0" w:color="auto"/>
        <w:right w:val="none" w:sz="0" w:space="0" w:color="auto"/>
      </w:divBdr>
    </w:div>
    <w:div w:id="815991330">
      <w:bodyDiv w:val="1"/>
      <w:marLeft w:val="0"/>
      <w:marRight w:val="0"/>
      <w:marTop w:val="0"/>
      <w:marBottom w:val="0"/>
      <w:divBdr>
        <w:top w:val="none" w:sz="0" w:space="0" w:color="auto"/>
        <w:left w:val="none" w:sz="0" w:space="0" w:color="auto"/>
        <w:bottom w:val="none" w:sz="0" w:space="0" w:color="auto"/>
        <w:right w:val="none" w:sz="0" w:space="0" w:color="auto"/>
      </w:divBdr>
      <w:divsChild>
        <w:div w:id="7873539">
          <w:marLeft w:val="1800"/>
          <w:marRight w:val="0"/>
          <w:marTop w:val="0"/>
          <w:marBottom w:val="160"/>
          <w:divBdr>
            <w:top w:val="none" w:sz="0" w:space="0" w:color="auto"/>
            <w:left w:val="none" w:sz="0" w:space="0" w:color="auto"/>
            <w:bottom w:val="none" w:sz="0" w:space="0" w:color="auto"/>
            <w:right w:val="none" w:sz="0" w:space="0" w:color="auto"/>
          </w:divBdr>
        </w:div>
        <w:div w:id="164395435">
          <w:marLeft w:val="547"/>
          <w:marRight w:val="0"/>
          <w:marTop w:val="0"/>
          <w:marBottom w:val="160"/>
          <w:divBdr>
            <w:top w:val="none" w:sz="0" w:space="0" w:color="auto"/>
            <w:left w:val="none" w:sz="0" w:space="0" w:color="auto"/>
            <w:bottom w:val="none" w:sz="0" w:space="0" w:color="auto"/>
            <w:right w:val="none" w:sz="0" w:space="0" w:color="auto"/>
          </w:divBdr>
        </w:div>
        <w:div w:id="271783224">
          <w:marLeft w:val="1166"/>
          <w:marRight w:val="0"/>
          <w:marTop w:val="0"/>
          <w:marBottom w:val="160"/>
          <w:divBdr>
            <w:top w:val="none" w:sz="0" w:space="0" w:color="auto"/>
            <w:left w:val="none" w:sz="0" w:space="0" w:color="auto"/>
            <w:bottom w:val="none" w:sz="0" w:space="0" w:color="auto"/>
            <w:right w:val="none" w:sz="0" w:space="0" w:color="auto"/>
          </w:divBdr>
        </w:div>
        <w:div w:id="484902246">
          <w:marLeft w:val="1166"/>
          <w:marRight w:val="0"/>
          <w:marTop w:val="0"/>
          <w:marBottom w:val="160"/>
          <w:divBdr>
            <w:top w:val="none" w:sz="0" w:space="0" w:color="auto"/>
            <w:left w:val="none" w:sz="0" w:space="0" w:color="auto"/>
            <w:bottom w:val="none" w:sz="0" w:space="0" w:color="auto"/>
            <w:right w:val="none" w:sz="0" w:space="0" w:color="auto"/>
          </w:divBdr>
        </w:div>
        <w:div w:id="961303642">
          <w:marLeft w:val="1166"/>
          <w:marRight w:val="0"/>
          <w:marTop w:val="0"/>
          <w:marBottom w:val="160"/>
          <w:divBdr>
            <w:top w:val="none" w:sz="0" w:space="0" w:color="auto"/>
            <w:left w:val="none" w:sz="0" w:space="0" w:color="auto"/>
            <w:bottom w:val="none" w:sz="0" w:space="0" w:color="auto"/>
            <w:right w:val="none" w:sz="0" w:space="0" w:color="auto"/>
          </w:divBdr>
        </w:div>
        <w:div w:id="1336612914">
          <w:marLeft w:val="547"/>
          <w:marRight w:val="0"/>
          <w:marTop w:val="0"/>
          <w:marBottom w:val="160"/>
          <w:divBdr>
            <w:top w:val="none" w:sz="0" w:space="0" w:color="auto"/>
            <w:left w:val="none" w:sz="0" w:space="0" w:color="auto"/>
            <w:bottom w:val="none" w:sz="0" w:space="0" w:color="auto"/>
            <w:right w:val="none" w:sz="0" w:space="0" w:color="auto"/>
          </w:divBdr>
        </w:div>
        <w:div w:id="1516918328">
          <w:marLeft w:val="1800"/>
          <w:marRight w:val="0"/>
          <w:marTop w:val="0"/>
          <w:marBottom w:val="160"/>
          <w:divBdr>
            <w:top w:val="none" w:sz="0" w:space="0" w:color="auto"/>
            <w:left w:val="none" w:sz="0" w:space="0" w:color="auto"/>
            <w:bottom w:val="none" w:sz="0" w:space="0" w:color="auto"/>
            <w:right w:val="none" w:sz="0" w:space="0" w:color="auto"/>
          </w:divBdr>
        </w:div>
        <w:div w:id="1545946659">
          <w:marLeft w:val="1166"/>
          <w:marRight w:val="0"/>
          <w:marTop w:val="0"/>
          <w:marBottom w:val="160"/>
          <w:divBdr>
            <w:top w:val="none" w:sz="0" w:space="0" w:color="auto"/>
            <w:left w:val="none" w:sz="0" w:space="0" w:color="auto"/>
            <w:bottom w:val="none" w:sz="0" w:space="0" w:color="auto"/>
            <w:right w:val="none" w:sz="0" w:space="0" w:color="auto"/>
          </w:divBdr>
        </w:div>
        <w:div w:id="1805539299">
          <w:marLeft w:val="547"/>
          <w:marRight w:val="0"/>
          <w:marTop w:val="0"/>
          <w:marBottom w:val="160"/>
          <w:divBdr>
            <w:top w:val="none" w:sz="0" w:space="0" w:color="auto"/>
            <w:left w:val="none" w:sz="0" w:space="0" w:color="auto"/>
            <w:bottom w:val="none" w:sz="0" w:space="0" w:color="auto"/>
            <w:right w:val="none" w:sz="0" w:space="0" w:color="auto"/>
          </w:divBdr>
        </w:div>
        <w:div w:id="2065639765">
          <w:marLeft w:val="1166"/>
          <w:marRight w:val="0"/>
          <w:marTop w:val="0"/>
          <w:marBottom w:val="160"/>
          <w:divBdr>
            <w:top w:val="none" w:sz="0" w:space="0" w:color="auto"/>
            <w:left w:val="none" w:sz="0" w:space="0" w:color="auto"/>
            <w:bottom w:val="none" w:sz="0" w:space="0" w:color="auto"/>
            <w:right w:val="none" w:sz="0" w:space="0" w:color="auto"/>
          </w:divBdr>
        </w:div>
        <w:div w:id="2128968844">
          <w:marLeft w:val="547"/>
          <w:marRight w:val="0"/>
          <w:marTop w:val="0"/>
          <w:marBottom w:val="160"/>
          <w:divBdr>
            <w:top w:val="none" w:sz="0" w:space="0" w:color="auto"/>
            <w:left w:val="none" w:sz="0" w:space="0" w:color="auto"/>
            <w:bottom w:val="none" w:sz="0" w:space="0" w:color="auto"/>
            <w:right w:val="none" w:sz="0" w:space="0" w:color="auto"/>
          </w:divBdr>
        </w:div>
      </w:divsChild>
    </w:div>
    <w:div w:id="822890794">
      <w:bodyDiv w:val="1"/>
      <w:marLeft w:val="0"/>
      <w:marRight w:val="0"/>
      <w:marTop w:val="0"/>
      <w:marBottom w:val="0"/>
      <w:divBdr>
        <w:top w:val="none" w:sz="0" w:space="0" w:color="auto"/>
        <w:left w:val="none" w:sz="0" w:space="0" w:color="auto"/>
        <w:bottom w:val="none" w:sz="0" w:space="0" w:color="auto"/>
        <w:right w:val="none" w:sz="0" w:space="0" w:color="auto"/>
      </w:divBdr>
    </w:div>
    <w:div w:id="878008122">
      <w:bodyDiv w:val="1"/>
      <w:marLeft w:val="0"/>
      <w:marRight w:val="0"/>
      <w:marTop w:val="0"/>
      <w:marBottom w:val="0"/>
      <w:divBdr>
        <w:top w:val="none" w:sz="0" w:space="0" w:color="auto"/>
        <w:left w:val="none" w:sz="0" w:space="0" w:color="auto"/>
        <w:bottom w:val="none" w:sz="0" w:space="0" w:color="auto"/>
        <w:right w:val="none" w:sz="0" w:space="0" w:color="auto"/>
      </w:divBdr>
    </w:div>
    <w:div w:id="881211294">
      <w:bodyDiv w:val="1"/>
      <w:marLeft w:val="0"/>
      <w:marRight w:val="0"/>
      <w:marTop w:val="0"/>
      <w:marBottom w:val="0"/>
      <w:divBdr>
        <w:top w:val="none" w:sz="0" w:space="0" w:color="auto"/>
        <w:left w:val="none" w:sz="0" w:space="0" w:color="auto"/>
        <w:bottom w:val="none" w:sz="0" w:space="0" w:color="auto"/>
        <w:right w:val="none" w:sz="0" w:space="0" w:color="auto"/>
      </w:divBdr>
    </w:div>
    <w:div w:id="962881712">
      <w:bodyDiv w:val="1"/>
      <w:marLeft w:val="0"/>
      <w:marRight w:val="0"/>
      <w:marTop w:val="0"/>
      <w:marBottom w:val="0"/>
      <w:divBdr>
        <w:top w:val="none" w:sz="0" w:space="0" w:color="auto"/>
        <w:left w:val="none" w:sz="0" w:space="0" w:color="auto"/>
        <w:bottom w:val="none" w:sz="0" w:space="0" w:color="auto"/>
        <w:right w:val="none" w:sz="0" w:space="0" w:color="auto"/>
      </w:divBdr>
    </w:div>
    <w:div w:id="988292438">
      <w:bodyDiv w:val="1"/>
      <w:marLeft w:val="0"/>
      <w:marRight w:val="0"/>
      <w:marTop w:val="0"/>
      <w:marBottom w:val="0"/>
      <w:divBdr>
        <w:top w:val="none" w:sz="0" w:space="0" w:color="auto"/>
        <w:left w:val="none" w:sz="0" w:space="0" w:color="auto"/>
        <w:bottom w:val="none" w:sz="0" w:space="0" w:color="auto"/>
        <w:right w:val="none" w:sz="0" w:space="0" w:color="auto"/>
      </w:divBdr>
    </w:div>
    <w:div w:id="1027564363">
      <w:bodyDiv w:val="1"/>
      <w:marLeft w:val="0"/>
      <w:marRight w:val="0"/>
      <w:marTop w:val="0"/>
      <w:marBottom w:val="0"/>
      <w:divBdr>
        <w:top w:val="none" w:sz="0" w:space="0" w:color="auto"/>
        <w:left w:val="none" w:sz="0" w:space="0" w:color="auto"/>
        <w:bottom w:val="none" w:sz="0" w:space="0" w:color="auto"/>
        <w:right w:val="none" w:sz="0" w:space="0" w:color="auto"/>
      </w:divBdr>
    </w:div>
    <w:div w:id="1038508366">
      <w:bodyDiv w:val="1"/>
      <w:marLeft w:val="0"/>
      <w:marRight w:val="0"/>
      <w:marTop w:val="0"/>
      <w:marBottom w:val="0"/>
      <w:divBdr>
        <w:top w:val="none" w:sz="0" w:space="0" w:color="auto"/>
        <w:left w:val="none" w:sz="0" w:space="0" w:color="auto"/>
        <w:bottom w:val="none" w:sz="0" w:space="0" w:color="auto"/>
        <w:right w:val="none" w:sz="0" w:space="0" w:color="auto"/>
      </w:divBdr>
      <w:divsChild>
        <w:div w:id="331689325">
          <w:marLeft w:val="1267"/>
          <w:marRight w:val="0"/>
          <w:marTop w:val="180"/>
          <w:marBottom w:val="120"/>
          <w:divBdr>
            <w:top w:val="none" w:sz="0" w:space="0" w:color="auto"/>
            <w:left w:val="none" w:sz="0" w:space="0" w:color="auto"/>
            <w:bottom w:val="none" w:sz="0" w:space="0" w:color="auto"/>
            <w:right w:val="none" w:sz="0" w:space="0" w:color="auto"/>
          </w:divBdr>
        </w:div>
        <w:div w:id="740061612">
          <w:marLeft w:val="1267"/>
          <w:marRight w:val="0"/>
          <w:marTop w:val="180"/>
          <w:marBottom w:val="120"/>
          <w:divBdr>
            <w:top w:val="none" w:sz="0" w:space="0" w:color="auto"/>
            <w:left w:val="none" w:sz="0" w:space="0" w:color="auto"/>
            <w:bottom w:val="none" w:sz="0" w:space="0" w:color="auto"/>
            <w:right w:val="none" w:sz="0" w:space="0" w:color="auto"/>
          </w:divBdr>
        </w:div>
        <w:div w:id="1184518534">
          <w:marLeft w:val="1267"/>
          <w:marRight w:val="0"/>
          <w:marTop w:val="180"/>
          <w:marBottom w:val="120"/>
          <w:divBdr>
            <w:top w:val="none" w:sz="0" w:space="0" w:color="auto"/>
            <w:left w:val="none" w:sz="0" w:space="0" w:color="auto"/>
            <w:bottom w:val="none" w:sz="0" w:space="0" w:color="auto"/>
            <w:right w:val="none" w:sz="0" w:space="0" w:color="auto"/>
          </w:divBdr>
        </w:div>
        <w:div w:id="2055545584">
          <w:marLeft w:val="1267"/>
          <w:marRight w:val="0"/>
          <w:marTop w:val="180"/>
          <w:marBottom w:val="120"/>
          <w:divBdr>
            <w:top w:val="none" w:sz="0" w:space="0" w:color="auto"/>
            <w:left w:val="none" w:sz="0" w:space="0" w:color="auto"/>
            <w:bottom w:val="none" w:sz="0" w:space="0" w:color="auto"/>
            <w:right w:val="none" w:sz="0" w:space="0" w:color="auto"/>
          </w:divBdr>
        </w:div>
      </w:divsChild>
    </w:div>
    <w:div w:id="1122192921">
      <w:bodyDiv w:val="1"/>
      <w:marLeft w:val="0"/>
      <w:marRight w:val="0"/>
      <w:marTop w:val="0"/>
      <w:marBottom w:val="0"/>
      <w:divBdr>
        <w:top w:val="none" w:sz="0" w:space="0" w:color="auto"/>
        <w:left w:val="none" w:sz="0" w:space="0" w:color="auto"/>
        <w:bottom w:val="none" w:sz="0" w:space="0" w:color="auto"/>
        <w:right w:val="none" w:sz="0" w:space="0" w:color="auto"/>
      </w:divBdr>
    </w:div>
    <w:div w:id="1122382471">
      <w:bodyDiv w:val="1"/>
      <w:marLeft w:val="0"/>
      <w:marRight w:val="0"/>
      <w:marTop w:val="0"/>
      <w:marBottom w:val="0"/>
      <w:divBdr>
        <w:top w:val="none" w:sz="0" w:space="0" w:color="auto"/>
        <w:left w:val="none" w:sz="0" w:space="0" w:color="auto"/>
        <w:bottom w:val="none" w:sz="0" w:space="0" w:color="auto"/>
        <w:right w:val="none" w:sz="0" w:space="0" w:color="auto"/>
      </w:divBdr>
    </w:div>
    <w:div w:id="1167675930">
      <w:bodyDiv w:val="1"/>
      <w:marLeft w:val="0"/>
      <w:marRight w:val="0"/>
      <w:marTop w:val="0"/>
      <w:marBottom w:val="0"/>
      <w:divBdr>
        <w:top w:val="none" w:sz="0" w:space="0" w:color="auto"/>
        <w:left w:val="none" w:sz="0" w:space="0" w:color="auto"/>
        <w:bottom w:val="none" w:sz="0" w:space="0" w:color="auto"/>
        <w:right w:val="none" w:sz="0" w:space="0" w:color="auto"/>
      </w:divBdr>
    </w:div>
    <w:div w:id="1184511151">
      <w:bodyDiv w:val="1"/>
      <w:marLeft w:val="0"/>
      <w:marRight w:val="0"/>
      <w:marTop w:val="0"/>
      <w:marBottom w:val="0"/>
      <w:divBdr>
        <w:top w:val="none" w:sz="0" w:space="0" w:color="auto"/>
        <w:left w:val="none" w:sz="0" w:space="0" w:color="auto"/>
        <w:bottom w:val="none" w:sz="0" w:space="0" w:color="auto"/>
        <w:right w:val="none" w:sz="0" w:space="0" w:color="auto"/>
      </w:divBdr>
    </w:div>
    <w:div w:id="1201014345">
      <w:bodyDiv w:val="1"/>
      <w:marLeft w:val="0"/>
      <w:marRight w:val="0"/>
      <w:marTop w:val="0"/>
      <w:marBottom w:val="0"/>
      <w:divBdr>
        <w:top w:val="none" w:sz="0" w:space="0" w:color="auto"/>
        <w:left w:val="none" w:sz="0" w:space="0" w:color="auto"/>
        <w:bottom w:val="none" w:sz="0" w:space="0" w:color="auto"/>
        <w:right w:val="none" w:sz="0" w:space="0" w:color="auto"/>
      </w:divBdr>
    </w:div>
    <w:div w:id="1217930728">
      <w:bodyDiv w:val="1"/>
      <w:marLeft w:val="0"/>
      <w:marRight w:val="0"/>
      <w:marTop w:val="0"/>
      <w:marBottom w:val="0"/>
      <w:divBdr>
        <w:top w:val="none" w:sz="0" w:space="0" w:color="auto"/>
        <w:left w:val="none" w:sz="0" w:space="0" w:color="auto"/>
        <w:bottom w:val="none" w:sz="0" w:space="0" w:color="auto"/>
        <w:right w:val="none" w:sz="0" w:space="0" w:color="auto"/>
      </w:divBdr>
    </w:div>
    <w:div w:id="1234194740">
      <w:bodyDiv w:val="1"/>
      <w:marLeft w:val="0"/>
      <w:marRight w:val="0"/>
      <w:marTop w:val="0"/>
      <w:marBottom w:val="0"/>
      <w:divBdr>
        <w:top w:val="none" w:sz="0" w:space="0" w:color="auto"/>
        <w:left w:val="none" w:sz="0" w:space="0" w:color="auto"/>
        <w:bottom w:val="none" w:sz="0" w:space="0" w:color="auto"/>
        <w:right w:val="none" w:sz="0" w:space="0" w:color="auto"/>
      </w:divBdr>
    </w:div>
    <w:div w:id="1289702283">
      <w:bodyDiv w:val="1"/>
      <w:marLeft w:val="0"/>
      <w:marRight w:val="0"/>
      <w:marTop w:val="0"/>
      <w:marBottom w:val="0"/>
      <w:divBdr>
        <w:top w:val="none" w:sz="0" w:space="0" w:color="auto"/>
        <w:left w:val="none" w:sz="0" w:space="0" w:color="auto"/>
        <w:bottom w:val="none" w:sz="0" w:space="0" w:color="auto"/>
        <w:right w:val="none" w:sz="0" w:space="0" w:color="auto"/>
      </w:divBdr>
    </w:div>
    <w:div w:id="1297757925">
      <w:bodyDiv w:val="1"/>
      <w:marLeft w:val="0"/>
      <w:marRight w:val="0"/>
      <w:marTop w:val="0"/>
      <w:marBottom w:val="0"/>
      <w:divBdr>
        <w:top w:val="none" w:sz="0" w:space="0" w:color="auto"/>
        <w:left w:val="none" w:sz="0" w:space="0" w:color="auto"/>
        <w:bottom w:val="none" w:sz="0" w:space="0" w:color="auto"/>
        <w:right w:val="none" w:sz="0" w:space="0" w:color="auto"/>
      </w:divBdr>
    </w:div>
    <w:div w:id="1302494928">
      <w:bodyDiv w:val="1"/>
      <w:marLeft w:val="0"/>
      <w:marRight w:val="0"/>
      <w:marTop w:val="0"/>
      <w:marBottom w:val="0"/>
      <w:divBdr>
        <w:top w:val="none" w:sz="0" w:space="0" w:color="auto"/>
        <w:left w:val="none" w:sz="0" w:space="0" w:color="auto"/>
        <w:bottom w:val="none" w:sz="0" w:space="0" w:color="auto"/>
        <w:right w:val="none" w:sz="0" w:space="0" w:color="auto"/>
      </w:divBdr>
    </w:div>
    <w:div w:id="1380399878">
      <w:bodyDiv w:val="1"/>
      <w:marLeft w:val="0"/>
      <w:marRight w:val="0"/>
      <w:marTop w:val="0"/>
      <w:marBottom w:val="0"/>
      <w:divBdr>
        <w:top w:val="none" w:sz="0" w:space="0" w:color="auto"/>
        <w:left w:val="none" w:sz="0" w:space="0" w:color="auto"/>
        <w:bottom w:val="none" w:sz="0" w:space="0" w:color="auto"/>
        <w:right w:val="none" w:sz="0" w:space="0" w:color="auto"/>
      </w:divBdr>
    </w:div>
    <w:div w:id="1388333997">
      <w:bodyDiv w:val="1"/>
      <w:marLeft w:val="0"/>
      <w:marRight w:val="0"/>
      <w:marTop w:val="0"/>
      <w:marBottom w:val="0"/>
      <w:divBdr>
        <w:top w:val="none" w:sz="0" w:space="0" w:color="auto"/>
        <w:left w:val="none" w:sz="0" w:space="0" w:color="auto"/>
        <w:bottom w:val="none" w:sz="0" w:space="0" w:color="auto"/>
        <w:right w:val="none" w:sz="0" w:space="0" w:color="auto"/>
      </w:divBdr>
    </w:div>
    <w:div w:id="1393768945">
      <w:bodyDiv w:val="1"/>
      <w:marLeft w:val="0"/>
      <w:marRight w:val="0"/>
      <w:marTop w:val="0"/>
      <w:marBottom w:val="0"/>
      <w:divBdr>
        <w:top w:val="none" w:sz="0" w:space="0" w:color="auto"/>
        <w:left w:val="none" w:sz="0" w:space="0" w:color="auto"/>
        <w:bottom w:val="none" w:sz="0" w:space="0" w:color="auto"/>
        <w:right w:val="none" w:sz="0" w:space="0" w:color="auto"/>
      </w:divBdr>
    </w:div>
    <w:div w:id="1406419079">
      <w:bodyDiv w:val="1"/>
      <w:marLeft w:val="0"/>
      <w:marRight w:val="0"/>
      <w:marTop w:val="0"/>
      <w:marBottom w:val="0"/>
      <w:divBdr>
        <w:top w:val="none" w:sz="0" w:space="0" w:color="auto"/>
        <w:left w:val="none" w:sz="0" w:space="0" w:color="auto"/>
        <w:bottom w:val="none" w:sz="0" w:space="0" w:color="auto"/>
        <w:right w:val="none" w:sz="0" w:space="0" w:color="auto"/>
      </w:divBdr>
    </w:div>
    <w:div w:id="1503277126">
      <w:bodyDiv w:val="1"/>
      <w:marLeft w:val="0"/>
      <w:marRight w:val="0"/>
      <w:marTop w:val="0"/>
      <w:marBottom w:val="0"/>
      <w:divBdr>
        <w:top w:val="none" w:sz="0" w:space="0" w:color="auto"/>
        <w:left w:val="none" w:sz="0" w:space="0" w:color="auto"/>
        <w:bottom w:val="none" w:sz="0" w:space="0" w:color="auto"/>
        <w:right w:val="none" w:sz="0" w:space="0" w:color="auto"/>
      </w:divBdr>
    </w:div>
    <w:div w:id="1575552981">
      <w:bodyDiv w:val="1"/>
      <w:marLeft w:val="0"/>
      <w:marRight w:val="0"/>
      <w:marTop w:val="0"/>
      <w:marBottom w:val="0"/>
      <w:divBdr>
        <w:top w:val="none" w:sz="0" w:space="0" w:color="auto"/>
        <w:left w:val="none" w:sz="0" w:space="0" w:color="auto"/>
        <w:bottom w:val="none" w:sz="0" w:space="0" w:color="auto"/>
        <w:right w:val="none" w:sz="0" w:space="0" w:color="auto"/>
      </w:divBdr>
    </w:div>
    <w:div w:id="1616212468">
      <w:bodyDiv w:val="1"/>
      <w:marLeft w:val="0"/>
      <w:marRight w:val="0"/>
      <w:marTop w:val="0"/>
      <w:marBottom w:val="0"/>
      <w:divBdr>
        <w:top w:val="none" w:sz="0" w:space="0" w:color="auto"/>
        <w:left w:val="none" w:sz="0" w:space="0" w:color="auto"/>
        <w:bottom w:val="none" w:sz="0" w:space="0" w:color="auto"/>
        <w:right w:val="none" w:sz="0" w:space="0" w:color="auto"/>
      </w:divBdr>
    </w:div>
    <w:div w:id="1630627459">
      <w:bodyDiv w:val="1"/>
      <w:marLeft w:val="0"/>
      <w:marRight w:val="0"/>
      <w:marTop w:val="0"/>
      <w:marBottom w:val="0"/>
      <w:divBdr>
        <w:top w:val="none" w:sz="0" w:space="0" w:color="auto"/>
        <w:left w:val="none" w:sz="0" w:space="0" w:color="auto"/>
        <w:bottom w:val="none" w:sz="0" w:space="0" w:color="auto"/>
        <w:right w:val="none" w:sz="0" w:space="0" w:color="auto"/>
      </w:divBdr>
    </w:div>
    <w:div w:id="1677418437">
      <w:bodyDiv w:val="1"/>
      <w:marLeft w:val="0"/>
      <w:marRight w:val="0"/>
      <w:marTop w:val="0"/>
      <w:marBottom w:val="0"/>
      <w:divBdr>
        <w:top w:val="none" w:sz="0" w:space="0" w:color="auto"/>
        <w:left w:val="none" w:sz="0" w:space="0" w:color="auto"/>
        <w:bottom w:val="none" w:sz="0" w:space="0" w:color="auto"/>
        <w:right w:val="none" w:sz="0" w:space="0" w:color="auto"/>
      </w:divBdr>
    </w:div>
    <w:div w:id="1715035487">
      <w:bodyDiv w:val="1"/>
      <w:marLeft w:val="0"/>
      <w:marRight w:val="0"/>
      <w:marTop w:val="0"/>
      <w:marBottom w:val="0"/>
      <w:divBdr>
        <w:top w:val="none" w:sz="0" w:space="0" w:color="auto"/>
        <w:left w:val="none" w:sz="0" w:space="0" w:color="auto"/>
        <w:bottom w:val="none" w:sz="0" w:space="0" w:color="auto"/>
        <w:right w:val="none" w:sz="0" w:space="0" w:color="auto"/>
      </w:divBdr>
    </w:div>
    <w:div w:id="1725715959">
      <w:bodyDiv w:val="1"/>
      <w:marLeft w:val="0"/>
      <w:marRight w:val="0"/>
      <w:marTop w:val="0"/>
      <w:marBottom w:val="0"/>
      <w:divBdr>
        <w:top w:val="none" w:sz="0" w:space="0" w:color="auto"/>
        <w:left w:val="none" w:sz="0" w:space="0" w:color="auto"/>
        <w:bottom w:val="none" w:sz="0" w:space="0" w:color="auto"/>
        <w:right w:val="none" w:sz="0" w:space="0" w:color="auto"/>
      </w:divBdr>
    </w:div>
    <w:div w:id="1745494265">
      <w:bodyDiv w:val="1"/>
      <w:marLeft w:val="0"/>
      <w:marRight w:val="0"/>
      <w:marTop w:val="0"/>
      <w:marBottom w:val="0"/>
      <w:divBdr>
        <w:top w:val="none" w:sz="0" w:space="0" w:color="auto"/>
        <w:left w:val="none" w:sz="0" w:space="0" w:color="auto"/>
        <w:bottom w:val="none" w:sz="0" w:space="0" w:color="auto"/>
        <w:right w:val="none" w:sz="0" w:space="0" w:color="auto"/>
      </w:divBdr>
    </w:div>
    <w:div w:id="1774980711">
      <w:bodyDiv w:val="1"/>
      <w:marLeft w:val="0"/>
      <w:marRight w:val="0"/>
      <w:marTop w:val="0"/>
      <w:marBottom w:val="0"/>
      <w:divBdr>
        <w:top w:val="none" w:sz="0" w:space="0" w:color="auto"/>
        <w:left w:val="none" w:sz="0" w:space="0" w:color="auto"/>
        <w:bottom w:val="none" w:sz="0" w:space="0" w:color="auto"/>
        <w:right w:val="none" w:sz="0" w:space="0" w:color="auto"/>
      </w:divBdr>
    </w:div>
    <w:div w:id="1788893379">
      <w:bodyDiv w:val="1"/>
      <w:marLeft w:val="0"/>
      <w:marRight w:val="0"/>
      <w:marTop w:val="0"/>
      <w:marBottom w:val="0"/>
      <w:divBdr>
        <w:top w:val="none" w:sz="0" w:space="0" w:color="auto"/>
        <w:left w:val="none" w:sz="0" w:space="0" w:color="auto"/>
        <w:bottom w:val="none" w:sz="0" w:space="0" w:color="auto"/>
        <w:right w:val="none" w:sz="0" w:space="0" w:color="auto"/>
      </w:divBdr>
    </w:div>
    <w:div w:id="1804083525">
      <w:bodyDiv w:val="1"/>
      <w:marLeft w:val="0"/>
      <w:marRight w:val="0"/>
      <w:marTop w:val="0"/>
      <w:marBottom w:val="0"/>
      <w:divBdr>
        <w:top w:val="none" w:sz="0" w:space="0" w:color="auto"/>
        <w:left w:val="none" w:sz="0" w:space="0" w:color="auto"/>
        <w:bottom w:val="none" w:sz="0" w:space="0" w:color="auto"/>
        <w:right w:val="none" w:sz="0" w:space="0" w:color="auto"/>
      </w:divBdr>
    </w:div>
    <w:div w:id="1825075543">
      <w:bodyDiv w:val="1"/>
      <w:marLeft w:val="0"/>
      <w:marRight w:val="0"/>
      <w:marTop w:val="0"/>
      <w:marBottom w:val="0"/>
      <w:divBdr>
        <w:top w:val="none" w:sz="0" w:space="0" w:color="auto"/>
        <w:left w:val="none" w:sz="0" w:space="0" w:color="auto"/>
        <w:bottom w:val="none" w:sz="0" w:space="0" w:color="auto"/>
        <w:right w:val="none" w:sz="0" w:space="0" w:color="auto"/>
      </w:divBdr>
    </w:div>
    <w:div w:id="1825780643">
      <w:bodyDiv w:val="1"/>
      <w:marLeft w:val="0"/>
      <w:marRight w:val="0"/>
      <w:marTop w:val="0"/>
      <w:marBottom w:val="0"/>
      <w:divBdr>
        <w:top w:val="none" w:sz="0" w:space="0" w:color="auto"/>
        <w:left w:val="none" w:sz="0" w:space="0" w:color="auto"/>
        <w:bottom w:val="none" w:sz="0" w:space="0" w:color="auto"/>
        <w:right w:val="none" w:sz="0" w:space="0" w:color="auto"/>
      </w:divBdr>
    </w:div>
    <w:div w:id="1854957571">
      <w:bodyDiv w:val="1"/>
      <w:marLeft w:val="0"/>
      <w:marRight w:val="0"/>
      <w:marTop w:val="0"/>
      <w:marBottom w:val="0"/>
      <w:divBdr>
        <w:top w:val="none" w:sz="0" w:space="0" w:color="auto"/>
        <w:left w:val="none" w:sz="0" w:space="0" w:color="auto"/>
        <w:bottom w:val="none" w:sz="0" w:space="0" w:color="auto"/>
        <w:right w:val="none" w:sz="0" w:space="0" w:color="auto"/>
      </w:divBdr>
    </w:div>
    <w:div w:id="1864978127">
      <w:bodyDiv w:val="1"/>
      <w:marLeft w:val="0"/>
      <w:marRight w:val="0"/>
      <w:marTop w:val="0"/>
      <w:marBottom w:val="0"/>
      <w:divBdr>
        <w:top w:val="none" w:sz="0" w:space="0" w:color="auto"/>
        <w:left w:val="none" w:sz="0" w:space="0" w:color="auto"/>
        <w:bottom w:val="none" w:sz="0" w:space="0" w:color="auto"/>
        <w:right w:val="none" w:sz="0" w:space="0" w:color="auto"/>
      </w:divBdr>
    </w:div>
    <w:div w:id="1878928575">
      <w:bodyDiv w:val="1"/>
      <w:marLeft w:val="0"/>
      <w:marRight w:val="0"/>
      <w:marTop w:val="0"/>
      <w:marBottom w:val="0"/>
      <w:divBdr>
        <w:top w:val="none" w:sz="0" w:space="0" w:color="auto"/>
        <w:left w:val="none" w:sz="0" w:space="0" w:color="auto"/>
        <w:bottom w:val="none" w:sz="0" w:space="0" w:color="auto"/>
        <w:right w:val="none" w:sz="0" w:space="0" w:color="auto"/>
      </w:divBdr>
    </w:div>
    <w:div w:id="1884946554">
      <w:bodyDiv w:val="1"/>
      <w:marLeft w:val="0"/>
      <w:marRight w:val="0"/>
      <w:marTop w:val="0"/>
      <w:marBottom w:val="0"/>
      <w:divBdr>
        <w:top w:val="none" w:sz="0" w:space="0" w:color="auto"/>
        <w:left w:val="none" w:sz="0" w:space="0" w:color="auto"/>
        <w:bottom w:val="none" w:sz="0" w:space="0" w:color="auto"/>
        <w:right w:val="none" w:sz="0" w:space="0" w:color="auto"/>
      </w:divBdr>
    </w:div>
    <w:div w:id="1894273770">
      <w:bodyDiv w:val="1"/>
      <w:marLeft w:val="0"/>
      <w:marRight w:val="0"/>
      <w:marTop w:val="0"/>
      <w:marBottom w:val="0"/>
      <w:divBdr>
        <w:top w:val="none" w:sz="0" w:space="0" w:color="auto"/>
        <w:left w:val="none" w:sz="0" w:space="0" w:color="auto"/>
        <w:bottom w:val="none" w:sz="0" w:space="0" w:color="auto"/>
        <w:right w:val="none" w:sz="0" w:space="0" w:color="auto"/>
      </w:divBdr>
    </w:div>
    <w:div w:id="2000577612">
      <w:bodyDiv w:val="1"/>
      <w:marLeft w:val="0"/>
      <w:marRight w:val="0"/>
      <w:marTop w:val="0"/>
      <w:marBottom w:val="0"/>
      <w:divBdr>
        <w:top w:val="none" w:sz="0" w:space="0" w:color="auto"/>
        <w:left w:val="none" w:sz="0" w:space="0" w:color="auto"/>
        <w:bottom w:val="none" w:sz="0" w:space="0" w:color="auto"/>
        <w:right w:val="none" w:sz="0" w:space="0" w:color="auto"/>
      </w:divBdr>
    </w:div>
    <w:div w:id="2005013031">
      <w:bodyDiv w:val="1"/>
      <w:marLeft w:val="0"/>
      <w:marRight w:val="0"/>
      <w:marTop w:val="0"/>
      <w:marBottom w:val="0"/>
      <w:divBdr>
        <w:top w:val="none" w:sz="0" w:space="0" w:color="auto"/>
        <w:left w:val="none" w:sz="0" w:space="0" w:color="auto"/>
        <w:bottom w:val="none" w:sz="0" w:space="0" w:color="auto"/>
        <w:right w:val="none" w:sz="0" w:space="0" w:color="auto"/>
      </w:divBdr>
    </w:div>
    <w:div w:id="2007706430">
      <w:bodyDiv w:val="1"/>
      <w:marLeft w:val="0"/>
      <w:marRight w:val="0"/>
      <w:marTop w:val="0"/>
      <w:marBottom w:val="0"/>
      <w:divBdr>
        <w:top w:val="none" w:sz="0" w:space="0" w:color="auto"/>
        <w:left w:val="none" w:sz="0" w:space="0" w:color="auto"/>
        <w:bottom w:val="none" w:sz="0" w:space="0" w:color="auto"/>
        <w:right w:val="none" w:sz="0" w:space="0" w:color="auto"/>
      </w:divBdr>
    </w:div>
    <w:div w:id="2025088543">
      <w:bodyDiv w:val="1"/>
      <w:marLeft w:val="0"/>
      <w:marRight w:val="0"/>
      <w:marTop w:val="0"/>
      <w:marBottom w:val="0"/>
      <w:divBdr>
        <w:top w:val="none" w:sz="0" w:space="0" w:color="auto"/>
        <w:left w:val="none" w:sz="0" w:space="0" w:color="auto"/>
        <w:bottom w:val="none" w:sz="0" w:space="0" w:color="auto"/>
        <w:right w:val="none" w:sz="0" w:space="0" w:color="auto"/>
      </w:divBdr>
    </w:div>
    <w:div w:id="2035492313">
      <w:bodyDiv w:val="1"/>
      <w:marLeft w:val="0"/>
      <w:marRight w:val="0"/>
      <w:marTop w:val="0"/>
      <w:marBottom w:val="0"/>
      <w:divBdr>
        <w:top w:val="none" w:sz="0" w:space="0" w:color="auto"/>
        <w:left w:val="none" w:sz="0" w:space="0" w:color="auto"/>
        <w:bottom w:val="none" w:sz="0" w:space="0" w:color="auto"/>
        <w:right w:val="none" w:sz="0" w:space="0" w:color="auto"/>
      </w:divBdr>
    </w:div>
    <w:div w:id="2042394562">
      <w:bodyDiv w:val="1"/>
      <w:marLeft w:val="0"/>
      <w:marRight w:val="0"/>
      <w:marTop w:val="0"/>
      <w:marBottom w:val="0"/>
      <w:divBdr>
        <w:top w:val="none" w:sz="0" w:space="0" w:color="auto"/>
        <w:left w:val="none" w:sz="0" w:space="0" w:color="auto"/>
        <w:bottom w:val="none" w:sz="0" w:space="0" w:color="auto"/>
        <w:right w:val="none" w:sz="0" w:space="0" w:color="auto"/>
      </w:divBdr>
    </w:div>
    <w:div w:id="2090499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png"/><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77651D0-0516-4776-B40B-5A6113023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8570</Words>
  <Characters>48849</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YuanYuan Zhang_Mediatek_121b-e</cp:lastModifiedBy>
  <cp:revision>3</cp:revision>
  <cp:lastPrinted>2007-12-21T04:58:00Z</cp:lastPrinted>
  <dcterms:created xsi:type="dcterms:W3CDTF">2023-05-15T02:16:00Z</dcterms:created>
  <dcterms:modified xsi:type="dcterms:W3CDTF">2023-05-15T02:18:00Z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2022-11-03T00:49:18Z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762582a0-40f0-4d99-9947-010705097e6e</vt:lpwstr>
  </property>
  <property fmtid="{D5CDD505-2E9C-101B-9397-08002B2CF9AE}" pid="15" name="MSIP_Label_83bcef13-7cac-433f-ba1d-47a323951816_ContentBits">
    <vt:lpwstr>0</vt:lpwstr>
  </property>
  <property fmtid="{D5CDD505-2E9C-101B-9397-08002B2CF9AE}" pid="16" name="GrammarlyDocumentId">
    <vt:lpwstr>e88b08eee712749cd2edfca7d74a9ea35a22103cba6899f65138caa23af281c9</vt:lpwstr>
  </property>
</Properties>
</file>