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5E94EDAE"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2C2C4F">
        <w:rPr>
          <w:b/>
          <w:bCs/>
          <w:sz w:val="28"/>
        </w:rPr>
        <w:t>3</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1E2AE2">
        <w:rPr>
          <w:b/>
          <w:bCs/>
          <w:sz w:val="28"/>
        </w:rPr>
        <w:t>30</w:t>
      </w:r>
      <w:r w:rsidR="00BB29BF">
        <w:rPr>
          <w:b/>
          <w:bCs/>
          <w:sz w:val="28"/>
        </w:rPr>
        <w:t>5668</w:t>
      </w:r>
    </w:p>
    <w:p w14:paraId="468022D7" w14:textId="1A830DB2" w:rsidR="005C41F1" w:rsidRPr="00695123" w:rsidRDefault="002C2C4F" w:rsidP="00695123">
      <w:pPr>
        <w:spacing w:afterLines="50" w:after="120"/>
        <w:ind w:left="1985" w:hanging="1985"/>
        <w:rPr>
          <w:b/>
          <w:sz w:val="28"/>
          <w:szCs w:val="28"/>
        </w:rPr>
      </w:pPr>
      <w:r>
        <w:rPr>
          <w:rFonts w:eastAsia="MS Mincho"/>
          <w:b/>
          <w:bCs/>
          <w:sz w:val="28"/>
          <w:lang w:eastAsia="ja-JP"/>
        </w:rPr>
        <w:t>Incheon, Korea,</w:t>
      </w:r>
      <w:r w:rsidR="00695123" w:rsidRPr="00695123">
        <w:rPr>
          <w:rFonts w:eastAsia="MS Mincho"/>
          <w:b/>
          <w:bCs/>
          <w:sz w:val="28"/>
          <w:lang w:eastAsia="ja-JP"/>
        </w:rPr>
        <w:t xml:space="preserve"> </w:t>
      </w:r>
      <w:r>
        <w:rPr>
          <w:rFonts w:eastAsia="MS Mincho"/>
          <w:b/>
          <w:bCs/>
          <w:sz w:val="28"/>
          <w:lang w:eastAsia="ja-JP"/>
        </w:rPr>
        <w:t>May</w:t>
      </w:r>
      <w:r w:rsidR="00A97292" w:rsidRPr="007706E9">
        <w:rPr>
          <w:rFonts w:eastAsia="MS Mincho"/>
          <w:b/>
          <w:bCs/>
          <w:sz w:val="28"/>
          <w:lang w:eastAsia="ja-JP"/>
        </w:rPr>
        <w:t xml:space="preserve"> </w:t>
      </w:r>
      <w:r>
        <w:rPr>
          <w:rFonts w:eastAsia="MS Mincho"/>
          <w:b/>
          <w:bCs/>
          <w:sz w:val="28"/>
          <w:lang w:eastAsia="ja-JP"/>
        </w:rPr>
        <w:t>22nd</w:t>
      </w:r>
      <w:r w:rsidR="007706E9" w:rsidRPr="007706E9">
        <w:rPr>
          <w:rFonts w:eastAsia="MS Mincho"/>
          <w:b/>
          <w:bCs/>
          <w:sz w:val="28"/>
          <w:lang w:eastAsia="ja-JP"/>
        </w:rPr>
        <w:t xml:space="preserve"> – 2</w:t>
      </w:r>
      <w:r w:rsidR="00FF0F49">
        <w:rPr>
          <w:rFonts w:eastAsia="MS Mincho"/>
          <w:b/>
          <w:bCs/>
          <w:sz w:val="28"/>
          <w:lang w:eastAsia="ja-JP"/>
        </w:rPr>
        <w:t>6</w:t>
      </w:r>
      <w:r w:rsidR="007706E9" w:rsidRPr="007706E9">
        <w:rPr>
          <w:rFonts w:eastAsia="MS Mincho"/>
          <w:b/>
          <w:bCs/>
          <w:sz w:val="28"/>
          <w:lang w:eastAsia="ja-JP"/>
        </w:rPr>
        <w:t>th, 202</w:t>
      </w:r>
      <w:r>
        <w:rPr>
          <w:rFonts w:eastAsia="MS Mincho"/>
          <w:b/>
          <w:bCs/>
          <w:sz w:val="28"/>
          <w:lang w:eastAsia="ja-JP"/>
        </w:rPr>
        <w:t>3</w:t>
      </w:r>
    </w:p>
    <w:p w14:paraId="301899BC" w14:textId="18C481B9"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A97292">
        <w:rPr>
          <w:b/>
          <w:sz w:val="28"/>
          <w:szCs w:val="28"/>
        </w:rPr>
        <w:t>1</w:t>
      </w:r>
      <w:r w:rsidR="002C2C4F">
        <w:rPr>
          <w:b/>
          <w:sz w:val="28"/>
          <w:szCs w:val="28"/>
        </w:rPr>
        <w:t>6</w:t>
      </w:r>
      <w:r w:rsidR="0050043D">
        <w:rPr>
          <w:b/>
          <w:sz w:val="28"/>
          <w:szCs w:val="28"/>
        </w:rPr>
        <w:t>.</w:t>
      </w:r>
      <w:r w:rsidR="00364A69">
        <w:rPr>
          <w:b/>
          <w:sz w:val="28"/>
          <w:szCs w:val="28"/>
        </w:rPr>
        <w:t>1</w:t>
      </w:r>
      <w:r w:rsidR="002C2C4F">
        <w:rPr>
          <w:b/>
          <w:sz w:val="28"/>
          <w:szCs w:val="28"/>
        </w:rPr>
        <w:t>3</w:t>
      </w:r>
    </w:p>
    <w:p w14:paraId="3ACE8376" w14:textId="70516A86"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945E85">
        <w:rPr>
          <w:b/>
          <w:sz w:val="28"/>
          <w:szCs w:val="28"/>
        </w:rPr>
        <w:t>UE feature discussion for Rel-18</w:t>
      </w:r>
      <w:r w:rsidR="00945E85">
        <w:rPr>
          <w:rFonts w:asciiTheme="minorEastAsia" w:eastAsiaTheme="minorEastAsia" w:hAnsiTheme="minorEastAsia"/>
          <w:b/>
          <w:sz w:val="28"/>
          <w:szCs w:val="28"/>
          <w:lang w:eastAsia="zh-TW"/>
        </w:rPr>
        <w:t xml:space="preserve"> </w:t>
      </w:r>
      <w:proofErr w:type="spellStart"/>
      <w:r w:rsidR="00945E85" w:rsidRPr="006F3E56">
        <w:rPr>
          <w:b/>
          <w:sz w:val="28"/>
          <w:szCs w:val="28"/>
        </w:rPr>
        <w:t>eDSS</w:t>
      </w:r>
      <w:proofErr w:type="spellEnd"/>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C95740"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52D6E377" w14:textId="26BF47AE" w:rsidR="00525055" w:rsidRDefault="00A97292" w:rsidP="008640D4">
      <w:r>
        <w:t>For Rel-18 eDSS enhancement</w:t>
      </w:r>
      <w:r w:rsidR="00525055">
        <w:t>, further study on the benefit and necessity of supporting NR PDCCH reception in symbols with LTE CRS R</w:t>
      </w:r>
      <w:r w:rsidR="00C7021D">
        <w:t>E</w:t>
      </w:r>
      <w:r w:rsidR="00525055">
        <w:t xml:space="preserve">s is captured in </w:t>
      </w:r>
      <w:r w:rsidR="007706E9">
        <w:t>WID</w:t>
      </w:r>
      <w:r w:rsidR="0019740A">
        <w:t xml:space="preserve"> </w:t>
      </w:r>
      <w:r w:rsidR="007706E9">
        <w:t>[</w:t>
      </w:r>
      <w:r w:rsidR="00C64B96">
        <w:t>1</w:t>
      </w:r>
      <w:r w:rsidR="007706E9">
        <w:t>]</w:t>
      </w:r>
      <w:r w:rsidR="00525055">
        <w:t xml:space="preserve"> as follows</w:t>
      </w:r>
    </w:p>
    <w:p w14:paraId="28ED579A" w14:textId="77777777" w:rsidR="00525055" w:rsidRDefault="00525055" w:rsidP="00525055">
      <w:pPr>
        <w:rPr>
          <w:iCs/>
        </w:rPr>
      </w:pPr>
    </w:p>
    <w:p w14:paraId="34466605" w14:textId="77777777" w:rsidR="00525055" w:rsidRPr="0002192E" w:rsidRDefault="00525055" w:rsidP="00D06242">
      <w:pPr>
        <w:pStyle w:val="ListParagraph"/>
        <w:numPr>
          <w:ilvl w:val="0"/>
          <w:numId w:val="7"/>
        </w:numPr>
        <w:overflowPunct w:val="0"/>
        <w:autoSpaceDE w:val="0"/>
        <w:autoSpaceDN w:val="0"/>
        <w:adjustRightInd w:val="0"/>
        <w:spacing w:after="180"/>
        <w:contextualSpacing w:val="0"/>
        <w:textAlignment w:val="baseline"/>
        <w:rPr>
          <w:lang w:eastAsia="ja-JP"/>
        </w:rPr>
      </w:pPr>
      <w:r>
        <w:rPr>
          <w:lang w:eastAsia="ja-JP"/>
        </w:rPr>
        <w:t>Study and if needed specify NR PDCCH reception in symbols wi</w:t>
      </w:r>
      <w:r w:rsidRPr="0050637A">
        <w:rPr>
          <w:rFonts w:hint="eastAsia"/>
          <w:lang w:eastAsia="ja-JP"/>
        </w:rPr>
        <w:t>t</w:t>
      </w:r>
      <w:r w:rsidRPr="0050637A">
        <w:rPr>
          <w:lang w:eastAsia="ja-JP"/>
        </w:rPr>
        <w:t>h LTE CRS REs.</w:t>
      </w:r>
      <w:r>
        <w:rPr>
          <w:lang w:eastAsia="ja-JP"/>
        </w:rPr>
        <w:t xml:space="preserve"> [RAN1]</w:t>
      </w:r>
    </w:p>
    <w:p w14:paraId="0BC494B4" w14:textId="77777777" w:rsidR="00525055" w:rsidRDefault="00525055" w:rsidP="00D06242">
      <w:pPr>
        <w:numPr>
          <w:ilvl w:val="1"/>
          <w:numId w:val="7"/>
        </w:numPr>
        <w:overflowPunct w:val="0"/>
        <w:autoSpaceDE w:val="0"/>
        <w:autoSpaceDN w:val="0"/>
        <w:adjustRightInd w:val="0"/>
        <w:spacing w:after="180"/>
        <w:textAlignment w:val="baseline"/>
      </w:pPr>
      <w:r w:rsidRPr="008917CB">
        <w:t>Investigate enabl</w:t>
      </w:r>
      <w:r>
        <w:t>ing</w:t>
      </w:r>
      <w:r w:rsidRPr="008917CB">
        <w:t xml:space="preserve"> LTE CRS to puncture NR PDCCH</w:t>
      </w:r>
      <w:r>
        <w:t>, including the impact to</w:t>
      </w:r>
      <w:r w:rsidRPr="008917CB">
        <w:t xml:space="preserve"> </w:t>
      </w:r>
      <w:r>
        <w:t xml:space="preserve">NR PDCCH </w:t>
      </w:r>
      <w:r w:rsidRPr="008917CB">
        <w:t>DMRS if there is the performance gain from the additional PDCCH resources.</w:t>
      </w:r>
    </w:p>
    <w:p w14:paraId="34276463" w14:textId="77777777" w:rsidR="00525055" w:rsidRDefault="00525055" w:rsidP="008640D4"/>
    <w:p w14:paraId="02219E3F" w14:textId="6BF36170" w:rsidR="004E01EA" w:rsidRDefault="007706E9" w:rsidP="008640D4">
      <w:pPr>
        <w:rPr>
          <w:szCs w:val="22"/>
        </w:rPr>
      </w:pPr>
      <w:r>
        <w:t xml:space="preserve">  </w:t>
      </w:r>
      <w:r w:rsidR="00FB171A">
        <w:t>In RAN1 #1</w:t>
      </w:r>
      <w:r w:rsidR="00A97292">
        <w:t>10</w:t>
      </w:r>
      <w:r w:rsidR="00FB171A">
        <w:t xml:space="preserve"> meeting, </w:t>
      </w:r>
      <w:r w:rsidR="00A97292">
        <w:t xml:space="preserve">the following agreements have been achieved to support </w:t>
      </w:r>
      <w:r w:rsidR="00A97292">
        <w:rPr>
          <w:lang w:eastAsia="ja-JP"/>
        </w:rPr>
        <w:t>NR PDCCH reception in symbols wi</w:t>
      </w:r>
      <w:r w:rsidR="00A97292" w:rsidRPr="0050637A">
        <w:rPr>
          <w:rFonts w:hint="eastAsia"/>
          <w:lang w:eastAsia="ja-JP"/>
        </w:rPr>
        <w:t>t</w:t>
      </w:r>
      <w:r w:rsidR="00A97292" w:rsidRPr="0050637A">
        <w:rPr>
          <w:lang w:eastAsia="ja-JP"/>
        </w:rPr>
        <w:t>h LTE CRS REs</w:t>
      </w:r>
      <w:r w:rsidR="008640D4">
        <w:t xml:space="preserve">.   </w:t>
      </w:r>
      <w:r w:rsidR="00A97292">
        <w:br/>
      </w:r>
    </w:p>
    <w:p w14:paraId="3D7A26D1" w14:textId="77777777" w:rsidR="00A97292" w:rsidRPr="00770008" w:rsidRDefault="00A97292" w:rsidP="00A97292">
      <w:pPr>
        <w:pStyle w:val="ListParagraph"/>
        <w:widowControl w:val="0"/>
        <w:ind w:left="0"/>
        <w:jc w:val="both"/>
        <w:rPr>
          <w:highlight w:val="green"/>
        </w:rPr>
      </w:pPr>
      <w:r w:rsidRPr="00770008">
        <w:rPr>
          <w:highlight w:val="green"/>
        </w:rPr>
        <w:t>Agreement</w:t>
      </w:r>
    </w:p>
    <w:p w14:paraId="122FEF5A" w14:textId="77777777" w:rsidR="00A97292" w:rsidRDefault="00A97292" w:rsidP="00A97292">
      <w:pPr>
        <w:pStyle w:val="ListParagraph"/>
        <w:widowControl w:val="0"/>
        <w:ind w:left="0"/>
        <w:jc w:val="both"/>
      </w:pPr>
      <w:r>
        <w:t xml:space="preserve">If the </w:t>
      </w:r>
      <w:r w:rsidRPr="00FF5645">
        <w:rPr>
          <w:rFonts w:hint="eastAsia"/>
        </w:rPr>
        <w:t>feature</w:t>
      </w:r>
      <w:r>
        <w:t xml:space="preserve"> </w:t>
      </w:r>
      <w:r w:rsidRPr="00FF5645">
        <w:rPr>
          <w:rFonts w:hint="eastAsia"/>
        </w:rPr>
        <w:t>“</w:t>
      </w:r>
      <w:r>
        <w:t xml:space="preserve">Reception of NR PDCCH candidates that overlap with LTE CRS REs </w:t>
      </w:r>
      <w:r w:rsidRPr="00FF5645">
        <w:rPr>
          <w:rFonts w:hint="eastAsia"/>
        </w:rPr>
        <w:t>“</w:t>
      </w:r>
      <w:r>
        <w:t>is supported, it is RAN1 understanding that the feature is supported by UE performing channel estimation with a regular legacy DMRS pattern in frequency dimension,</w:t>
      </w:r>
      <w:r w:rsidRPr="00FF5645">
        <w:t xml:space="preserve"> i.e., no change to UE assumption on PDCCH DMRS RE positions/pattern in a symbol</w:t>
      </w:r>
      <w:r>
        <w:t xml:space="preserve"> that are used for the purpose of channel estimation.</w:t>
      </w:r>
    </w:p>
    <w:p w14:paraId="53FE17DA" w14:textId="77777777" w:rsidR="00A97292" w:rsidRDefault="00A97292" w:rsidP="00A97292">
      <w:pPr>
        <w:pStyle w:val="ListParagraph"/>
        <w:widowControl w:val="0"/>
        <w:ind w:left="0"/>
        <w:jc w:val="both"/>
      </w:pPr>
    </w:p>
    <w:p w14:paraId="55E5DCF6" w14:textId="77777777" w:rsidR="00A97292" w:rsidRPr="00312691" w:rsidRDefault="00A97292" w:rsidP="00A97292">
      <w:pPr>
        <w:rPr>
          <w:b/>
          <w:bCs/>
          <w:strike/>
          <w:highlight w:val="green"/>
        </w:rPr>
      </w:pPr>
      <w:r w:rsidRPr="00312691">
        <w:rPr>
          <w:b/>
          <w:bCs/>
          <w:highlight w:val="green"/>
        </w:rPr>
        <w:t>Agreement</w:t>
      </w:r>
    </w:p>
    <w:p w14:paraId="6E5AB03E" w14:textId="77777777" w:rsidR="00A97292" w:rsidRDefault="00A97292" w:rsidP="00A97292">
      <w:r w:rsidRPr="00432691">
        <w:t>Reception of NR PDCCH candidates that overlap with LTE CRS REs is supported by Rel18 UEs</w:t>
      </w:r>
    </w:p>
    <w:p w14:paraId="2828236D" w14:textId="77777777" w:rsidR="00A97292" w:rsidRDefault="00A97292" w:rsidP="00A97292">
      <w:pPr>
        <w:rPr>
          <w:rFonts w:eastAsia="DengXian"/>
        </w:rPr>
      </w:pPr>
      <w:r>
        <w:rPr>
          <w:rFonts w:eastAsia="DengXian" w:hint="eastAsia"/>
        </w:rPr>
        <w:t>P</w:t>
      </w:r>
      <w:r>
        <w:rPr>
          <w:rFonts w:eastAsia="DengXian"/>
        </w:rPr>
        <w:t>DCCH candidates and PDCCH-DMRS RE mapping are based on that of R15 from UE side.</w:t>
      </w:r>
    </w:p>
    <w:p w14:paraId="26E3CB77" w14:textId="77777777" w:rsidR="00A97292" w:rsidRPr="00432691" w:rsidRDefault="00A97292" w:rsidP="00A97292">
      <w:r>
        <w:t xml:space="preserve">Note: depends on UE capability </w:t>
      </w:r>
    </w:p>
    <w:p w14:paraId="0C0156EC" w14:textId="77777777" w:rsidR="00A97292" w:rsidRPr="00A56A6E" w:rsidRDefault="00A97292" w:rsidP="00A97292">
      <w:r w:rsidRPr="00A56A6E">
        <w:t>Following</w:t>
      </w:r>
      <w:r>
        <w:t xml:space="preserve"> options can be used for PDCCH-DMRS channel estimation</w:t>
      </w:r>
    </w:p>
    <w:p w14:paraId="2A70422D" w14:textId="77777777" w:rsidR="00A97292" w:rsidRDefault="00A97292" w:rsidP="00A97292">
      <w:pPr>
        <w:pStyle w:val="ListParagraph"/>
        <w:widowControl w:val="0"/>
        <w:numPr>
          <w:ilvl w:val="0"/>
          <w:numId w:val="11"/>
        </w:numPr>
        <w:contextualSpacing w:val="0"/>
        <w:jc w:val="both"/>
      </w:pPr>
      <w:r>
        <w:t xml:space="preserve">legacy CE assumption </w:t>
      </w:r>
    </w:p>
    <w:p w14:paraId="2FA772CB" w14:textId="77777777" w:rsidR="00A97292" w:rsidRDefault="00A97292" w:rsidP="00A97292">
      <w:pPr>
        <w:pStyle w:val="ListParagraph"/>
        <w:widowControl w:val="0"/>
        <w:numPr>
          <w:ilvl w:val="1"/>
          <w:numId w:val="11"/>
        </w:numPr>
        <w:contextualSpacing w:val="0"/>
        <w:jc w:val="both"/>
      </w:pPr>
      <w:r>
        <w:t>RAN1 consider support this, if no RAN4 performance requirements are defined</w:t>
      </w:r>
    </w:p>
    <w:p w14:paraId="45EBA34C" w14:textId="77777777" w:rsidR="00A97292" w:rsidRDefault="00A97292" w:rsidP="00A97292">
      <w:pPr>
        <w:pStyle w:val="ListParagraph"/>
        <w:widowControl w:val="0"/>
        <w:numPr>
          <w:ilvl w:val="0"/>
          <w:numId w:val="11"/>
        </w:numPr>
        <w:contextualSpacing w:val="0"/>
        <w:jc w:val="both"/>
      </w:pPr>
      <w:r>
        <w:t>CE on clean symbol(s) only (this channel estimation option does not apply for 1 symbol CORESET)</w:t>
      </w:r>
    </w:p>
    <w:p w14:paraId="7BE4745F" w14:textId="77777777" w:rsidR="00A97292" w:rsidRPr="00446A21" w:rsidRDefault="00A97292" w:rsidP="00A97292">
      <w:pPr>
        <w:pStyle w:val="ListParagraph"/>
        <w:widowControl w:val="0"/>
        <w:ind w:left="0"/>
        <w:jc w:val="both"/>
      </w:pPr>
    </w:p>
    <w:p w14:paraId="06515195" w14:textId="77777777" w:rsidR="00A97292" w:rsidRDefault="00A97292" w:rsidP="00A97292">
      <w:pPr>
        <w:pStyle w:val="ListParagraph"/>
        <w:widowControl w:val="0"/>
        <w:ind w:left="0"/>
        <w:jc w:val="both"/>
        <w:rPr>
          <w:rFonts w:eastAsia="DengXian"/>
        </w:rPr>
      </w:pPr>
      <w:r>
        <w:rPr>
          <w:rFonts w:eastAsia="DengXian" w:hint="eastAsia"/>
        </w:rPr>
        <w:t>N</w:t>
      </w:r>
      <w:r>
        <w:rPr>
          <w:rFonts w:eastAsia="DengXian"/>
        </w:rPr>
        <w:t>ote: Restriction on the symbols and/or LTE CRS patterns applicable for above agreements can be considered during UE capability session.</w:t>
      </w:r>
    </w:p>
    <w:p w14:paraId="64DE4140" w14:textId="0F22DF66" w:rsidR="00A97292" w:rsidRDefault="00A97292" w:rsidP="008640D4">
      <w:pPr>
        <w:rPr>
          <w:szCs w:val="22"/>
        </w:rPr>
      </w:pPr>
    </w:p>
    <w:p w14:paraId="2C925C54" w14:textId="3DD4AB34" w:rsidR="003A1B9B" w:rsidRPr="0052558F" w:rsidRDefault="003A1B9B">
      <w:pPr>
        <w:rPr>
          <w:szCs w:val="22"/>
        </w:rPr>
      </w:pPr>
      <w:r>
        <w:rPr>
          <w:szCs w:val="22"/>
        </w:rPr>
        <w:t xml:space="preserve">In RAN1 </w:t>
      </w:r>
      <w:r w:rsidR="008C73B0">
        <w:rPr>
          <w:szCs w:val="22"/>
        </w:rPr>
        <w:t>#112bis-e meeting, an initial UE feature list is agreed with several open discussion</w:t>
      </w:r>
      <w:r w:rsidR="005E7C64">
        <w:rPr>
          <w:szCs w:val="22"/>
        </w:rPr>
        <w:t>s</w:t>
      </w:r>
      <w:r w:rsidR="008C73B0">
        <w:rPr>
          <w:szCs w:val="22"/>
        </w:rPr>
        <w:t xml:space="preserve"> and our view are shown as follows.</w:t>
      </w:r>
    </w:p>
    <w:p w14:paraId="479BFEA9" w14:textId="165C02DE" w:rsidR="00494DC2" w:rsidRPr="007D4109" w:rsidRDefault="00C95740"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1CCC4D05" w:rsidR="000D5DFA" w:rsidRDefault="00A97292" w:rsidP="008640D4">
      <w:pPr>
        <w:pStyle w:val="ListParagraph"/>
        <w:numPr>
          <w:ilvl w:val="0"/>
          <w:numId w:val="5"/>
        </w:numPr>
        <w:spacing w:beforeLines="50" w:before="120" w:afterLines="50" w:after="120"/>
        <w:contextualSpacing w:val="0"/>
        <w:outlineLvl w:val="0"/>
        <w:rPr>
          <w:b/>
          <w:sz w:val="28"/>
        </w:rPr>
      </w:pPr>
      <w:bookmarkStart w:id="0" w:name="_Ref494794648"/>
      <w:r>
        <w:rPr>
          <w:b/>
          <w:sz w:val="28"/>
        </w:rPr>
        <w:t>UE feature design</w:t>
      </w:r>
    </w:p>
    <w:p w14:paraId="0CCED445" w14:textId="23A2FAA2" w:rsidR="00C32F15" w:rsidRDefault="007800BF" w:rsidP="00E239E3">
      <w:pPr>
        <w:rPr>
          <w:u w:val="single"/>
        </w:rPr>
      </w:pPr>
      <w:r w:rsidRPr="00B871B2">
        <w:rPr>
          <w:u w:val="single"/>
        </w:rPr>
        <w:t>FG52-1</w:t>
      </w:r>
    </w:p>
    <w:p w14:paraId="3E75EFC5" w14:textId="77777777" w:rsidR="007800BF" w:rsidRPr="00B871B2" w:rsidRDefault="007800BF" w:rsidP="00E239E3">
      <w:pPr>
        <w:rPr>
          <w:u w:val="single"/>
        </w:rPr>
      </w:pPr>
    </w:p>
    <w:p w14:paraId="31181E6A" w14:textId="64B38145" w:rsidR="00FF3567" w:rsidRDefault="00D26B0C" w:rsidP="00A97292">
      <w:pPr>
        <w:rPr>
          <w:rFonts w:eastAsia="DengXian"/>
        </w:rPr>
      </w:pPr>
      <w:r>
        <w:lastRenderedPageBreak/>
        <w:t>In RAN1 #1</w:t>
      </w:r>
      <w:r w:rsidR="00A97292">
        <w:t>10</w:t>
      </w:r>
      <w:r>
        <w:t xml:space="preserve"> meeting, </w:t>
      </w:r>
      <w:r w:rsidR="00A97292">
        <w:t>it has been agreed that r</w:t>
      </w:r>
      <w:r w:rsidR="00A97292" w:rsidRPr="00432691">
        <w:t>eception of NR PDCCH candidates that overlap with LTE CRS REs is supported</w:t>
      </w:r>
      <w:r w:rsidR="00A97292">
        <w:t xml:space="preserve"> in Rel-18 and </w:t>
      </w:r>
      <w:r w:rsidR="00A97292">
        <w:rPr>
          <w:rFonts w:eastAsia="DengXian" w:hint="eastAsia"/>
        </w:rPr>
        <w:t>P</w:t>
      </w:r>
      <w:r w:rsidR="00A97292">
        <w:rPr>
          <w:rFonts w:eastAsia="DengXian"/>
        </w:rPr>
        <w:t xml:space="preserve">DCCH candidates and PDCCH-DMRS RE mapping follow the same mapping as legacy, i.e., PDCCH are not rate-matched </w:t>
      </w:r>
      <w:r w:rsidR="005E6353">
        <w:rPr>
          <w:rFonts w:eastAsia="DengXian"/>
        </w:rPr>
        <w:t xml:space="preserve">around </w:t>
      </w:r>
      <w:r w:rsidR="00A97292">
        <w:rPr>
          <w:rFonts w:eastAsia="DengXian"/>
        </w:rPr>
        <w:t xml:space="preserve">LTE CRS. Furthermore, to resolve companies concern on the channel estimation complexity based on punctured PDCCH DMRS by LTE CRS, two channel estimation assumptions are supported for </w:t>
      </w:r>
      <w:r w:rsidR="005E6353">
        <w:rPr>
          <w:rFonts w:eastAsia="DengXian"/>
        </w:rPr>
        <w:t>R</w:t>
      </w:r>
      <w:r w:rsidR="00A97292">
        <w:rPr>
          <w:rFonts w:eastAsia="DengXian"/>
        </w:rPr>
        <w:t xml:space="preserve">el-18 eDSS feature from RAN1 point of view, which are legacy channel estimation assumption and channel estimation on PDCCH symbols </w:t>
      </w:r>
      <w:r w:rsidR="00FF3567">
        <w:rPr>
          <w:rFonts w:eastAsia="DengXian"/>
        </w:rPr>
        <w:t xml:space="preserve">not overlapped with LTE CRS. In </w:t>
      </w:r>
      <w:r w:rsidR="001F33DB">
        <w:rPr>
          <w:rFonts w:eastAsia="DengXian"/>
        </w:rPr>
        <w:t>addition</w:t>
      </w:r>
      <w:r w:rsidR="00FF3567">
        <w:rPr>
          <w:rFonts w:eastAsia="DengXian"/>
        </w:rPr>
        <w:t>, legacy channel estimation is considered to be supported only if RAN4 provide no requirement for such case.</w:t>
      </w:r>
    </w:p>
    <w:p w14:paraId="701B74F5" w14:textId="77777777" w:rsidR="00FF3567" w:rsidRDefault="00FF3567" w:rsidP="00A97292">
      <w:pPr>
        <w:rPr>
          <w:rFonts w:eastAsia="DengXian"/>
        </w:rPr>
      </w:pPr>
    </w:p>
    <w:p w14:paraId="5763D8CF" w14:textId="24119BEE" w:rsidR="007800BF" w:rsidRDefault="00FF3567" w:rsidP="00A97292">
      <w:pPr>
        <w:rPr>
          <w:rFonts w:eastAsia="DengXian"/>
        </w:rPr>
      </w:pPr>
      <w:r>
        <w:rPr>
          <w:rFonts w:eastAsia="DengXian"/>
        </w:rPr>
        <w:t xml:space="preserve">Based on the current agreements, there can be two possible outcomes for legacy channel estimation assumption depending on RAN4 discussion. One outcome is RAN4 define no requirement for the case and the legacy channel estimation is considered for Rel-18 eDSS feature. The other outcome could be RAN4 define the associated requirement and whether legacy channel estimation can be configured needs further RAN1 discussion. To avoid pending feature design based on RAN4 discussion, we propose channel estimation based on clean symbol should be assumed as baseline for Rel-18 eDSS feature. However, it is not typical to report UE capability on the channel estimation method and we suggest to reflect the channel estimation assumption by CORESET configuration. </w:t>
      </w:r>
      <w:r w:rsidR="007800BF">
        <w:rPr>
          <w:rFonts w:eastAsia="DengXian"/>
        </w:rPr>
        <w:t xml:space="preserve">In RAN1#112bis-e meeting, few companies raised the concern that potential misalignment of expectation on PDCCH performance could occur at network side if how CE option is implemented at UE side is not reported. Such concerns can be addressed by associated RAN4 requirement </w:t>
      </w:r>
      <w:r w:rsidR="005E7C64">
        <w:rPr>
          <w:rFonts w:eastAsia="DengXian"/>
        </w:rPr>
        <w:t>and there is no need for</w:t>
      </w:r>
      <w:r w:rsidR="007800BF">
        <w:rPr>
          <w:rFonts w:eastAsia="DengXian"/>
        </w:rPr>
        <w:t xml:space="preserve"> revealing UE implementation details.  </w:t>
      </w:r>
    </w:p>
    <w:p w14:paraId="755192AE" w14:textId="46C5033D" w:rsidR="00D26B0C" w:rsidRDefault="00FF3567" w:rsidP="00A97292">
      <w:r>
        <w:rPr>
          <w:rFonts w:eastAsia="DengXian"/>
        </w:rPr>
        <w:t xml:space="preserve">   </w:t>
      </w:r>
    </w:p>
    <w:p w14:paraId="094919F6" w14:textId="5475B354" w:rsidR="00A97292" w:rsidRDefault="00A97292" w:rsidP="00A97292"/>
    <w:p w14:paraId="40F9E2C1" w14:textId="68D4CEE9" w:rsidR="006B2C01" w:rsidRDefault="00DF74F3" w:rsidP="00DF74F3">
      <w:pPr>
        <w:pStyle w:val="Caption"/>
      </w:pPr>
      <w:bookmarkStart w:id="1" w:name="_Hlk131672133"/>
      <w:bookmarkStart w:id="2" w:name="_Ref111145400"/>
      <w:r>
        <w:t xml:space="preserve">Proposal </w:t>
      </w:r>
      <w:fldSimple w:instr=" SEQ Proposal \* ARABIC ">
        <w:r w:rsidR="00A417F9">
          <w:rPr>
            <w:noProof/>
          </w:rPr>
          <w:t>1</w:t>
        </w:r>
      </w:fldSimple>
      <w:r>
        <w:t>:</w:t>
      </w:r>
      <w:r w:rsidRPr="00DF74F3">
        <w:t xml:space="preserve"> </w:t>
      </w:r>
      <w:r w:rsidR="00A52E80">
        <w:t>Update component 2 of FG 52-1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37"/>
        <w:gridCol w:w="1575"/>
        <w:gridCol w:w="610"/>
        <w:gridCol w:w="423"/>
        <w:gridCol w:w="417"/>
        <w:gridCol w:w="1265"/>
        <w:gridCol w:w="530"/>
        <w:gridCol w:w="437"/>
        <w:gridCol w:w="437"/>
        <w:gridCol w:w="483"/>
        <w:gridCol w:w="1097"/>
        <w:gridCol w:w="717"/>
      </w:tblGrid>
      <w:tr w:rsidR="00A52E80" w:rsidRPr="001F575C" w14:paraId="0F6EFFAE" w14:textId="77777777" w:rsidTr="00A77785">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bookmarkEnd w:id="1"/>
          <w:bookmarkEnd w:id="2"/>
          <w:p w14:paraId="155FE91E" w14:textId="77777777" w:rsidR="00A52E80" w:rsidRPr="001F575C" w:rsidRDefault="00A52E80"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1B7EE1A4" w14:textId="77777777" w:rsidR="00A52E80" w:rsidRPr="001F575C" w:rsidRDefault="00A52E80"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DA31DD4" w14:textId="77777777" w:rsidR="00A52E80" w:rsidRPr="001F575C" w:rsidRDefault="00A52E80" w:rsidP="00A77785">
            <w:pPr>
              <w:keepNext/>
              <w:keepLines/>
              <w:rPr>
                <w:rFonts w:ascii="Arial" w:eastAsia="SimSun" w:hAnsi="Arial" w:cs="Arial"/>
                <w:sz w:val="12"/>
                <w:szCs w:val="12"/>
              </w:rPr>
            </w:pPr>
            <w:r w:rsidRPr="001F575C">
              <w:rPr>
                <w:rFonts w:ascii="Arial" w:eastAsia="SimSun" w:hAnsi="Arial" w:cs="Arial"/>
                <w:sz w:val="12"/>
                <w:szCs w:val="12"/>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5BC3246" w14:textId="77777777" w:rsidR="00A52E80" w:rsidRPr="001F575C" w:rsidRDefault="00A52E80"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Reception of NR PDCCH candidates that overlap with LTE CRS REs within a NR carrier using 15 kHz SCS</w:t>
            </w:r>
          </w:p>
          <w:p w14:paraId="3FE15C68" w14:textId="77777777" w:rsidR="00A52E80" w:rsidRPr="001F575C" w:rsidRDefault="00A52E80" w:rsidP="00A77785">
            <w:pPr>
              <w:keepNext/>
              <w:rPr>
                <w:rFonts w:ascii="Arial" w:eastAsia="MS Gothic" w:hAnsi="Arial" w:cs="Arial"/>
                <w:sz w:val="12"/>
                <w:szCs w:val="12"/>
                <w:lang w:eastAsia="ja-JP"/>
              </w:rPr>
            </w:pPr>
          </w:p>
          <w:p w14:paraId="43A2C55E" w14:textId="77777777" w:rsidR="00A52E80" w:rsidRPr="001F575C" w:rsidRDefault="00A52E80"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1F575C">
              <w:rPr>
                <w:rFonts w:ascii="Arial" w:eastAsia="MS Gothic" w:hAnsi="Arial" w:cs="Arial"/>
                <w:sz w:val="12"/>
                <w:szCs w:val="12"/>
                <w:highlight w:val="yellow"/>
                <w:lang w:eastAsia="ja-JP"/>
              </w:rPr>
              <w:t>[via lte-CRS-ToMatchAround]</w:t>
            </w:r>
          </w:p>
          <w:p w14:paraId="567A7AD8" w14:textId="77777777" w:rsidR="00A52E80" w:rsidRPr="001F575C" w:rsidRDefault="00A52E80" w:rsidP="00A77785">
            <w:pPr>
              <w:keepNext/>
              <w:rPr>
                <w:rFonts w:ascii="Arial" w:eastAsia="MS Gothic" w:hAnsi="Arial" w:cs="Arial"/>
                <w:sz w:val="12"/>
                <w:szCs w:val="12"/>
                <w:lang w:eastAsia="ja-JP"/>
              </w:rPr>
            </w:pPr>
          </w:p>
          <w:p w14:paraId="33C78630" w14:textId="77777777" w:rsidR="00A52E80" w:rsidRPr="00B871B2" w:rsidRDefault="00A52E80" w:rsidP="00A77785">
            <w:pPr>
              <w:keepNext/>
              <w:rPr>
                <w:rFonts w:ascii="Arial" w:eastAsia="MS Gothic" w:hAnsi="Arial" w:cs="Arial"/>
                <w:strike/>
                <w:color w:val="FF0000"/>
                <w:sz w:val="12"/>
                <w:szCs w:val="12"/>
                <w:highlight w:val="yellow"/>
                <w:lang w:eastAsia="ja-JP"/>
              </w:rPr>
            </w:pPr>
            <w:r w:rsidRPr="001F575C">
              <w:rPr>
                <w:rFonts w:ascii="Arial" w:eastAsia="MS Gothic" w:hAnsi="Arial" w:cs="Arial"/>
                <w:sz w:val="12"/>
                <w:szCs w:val="12"/>
                <w:highlight w:val="yellow"/>
                <w:lang w:eastAsia="ja-JP"/>
              </w:rPr>
              <w:t xml:space="preserve">[2) </w:t>
            </w:r>
            <w:r w:rsidRPr="00B871B2">
              <w:rPr>
                <w:rFonts w:ascii="Arial" w:eastAsia="MS Gothic" w:hAnsi="Arial" w:cs="Arial"/>
                <w:strike/>
                <w:color w:val="FF0000"/>
                <w:sz w:val="12"/>
                <w:szCs w:val="12"/>
                <w:highlight w:val="yellow"/>
                <w:lang w:eastAsia="ja-JP"/>
              </w:rPr>
              <w:t xml:space="preserve">PDCCH-DMRS channel estimation </w:t>
            </w:r>
          </w:p>
          <w:p w14:paraId="0873B17D" w14:textId="77777777" w:rsidR="00A52E80" w:rsidRPr="00B871B2" w:rsidRDefault="00A52E80" w:rsidP="00A77785">
            <w:pPr>
              <w:keepNext/>
              <w:rPr>
                <w:rFonts w:ascii="Arial" w:eastAsia="MS Gothic" w:hAnsi="Arial" w:cs="Arial"/>
                <w:strike/>
                <w:color w:val="FF0000"/>
                <w:sz w:val="12"/>
                <w:szCs w:val="12"/>
                <w:highlight w:val="yellow"/>
                <w:lang w:eastAsia="ja-JP"/>
              </w:rPr>
            </w:pPr>
            <w:r w:rsidRPr="00B871B2">
              <w:rPr>
                <w:rFonts w:ascii="Arial" w:eastAsia="MS Gothic" w:hAnsi="Arial" w:cs="Arial"/>
                <w:strike/>
                <w:color w:val="FF0000"/>
                <w:sz w:val="12"/>
                <w:szCs w:val="12"/>
                <w:highlight w:val="yellow"/>
                <w:lang w:eastAsia="ja-JP"/>
              </w:rPr>
              <w:t>Value 1: PDCCH-DMRS channel estimation based on legacy CE assumption</w:t>
            </w:r>
          </w:p>
          <w:p w14:paraId="596CB7EA" w14:textId="77777777" w:rsidR="00A52E80" w:rsidRPr="00B871B2" w:rsidRDefault="00A52E80" w:rsidP="00A77785">
            <w:pPr>
              <w:keepNext/>
              <w:rPr>
                <w:rFonts w:ascii="Arial" w:eastAsia="MS Gothic" w:hAnsi="Arial" w:cs="Arial"/>
                <w:strike/>
                <w:color w:val="FF0000"/>
                <w:sz w:val="12"/>
                <w:szCs w:val="12"/>
                <w:highlight w:val="yellow"/>
                <w:lang w:eastAsia="ja-JP"/>
              </w:rPr>
            </w:pPr>
            <w:r w:rsidRPr="00B871B2">
              <w:rPr>
                <w:rFonts w:ascii="Arial" w:eastAsia="MS Gothic" w:hAnsi="Arial" w:cs="Arial"/>
                <w:strike/>
                <w:color w:val="FF0000"/>
                <w:sz w:val="12"/>
                <w:szCs w:val="12"/>
                <w:highlight w:val="yellow"/>
                <w:lang w:eastAsia="ja-JP"/>
              </w:rPr>
              <w:t>Value 2: for CORESET duration greater than 1 symbol, PDCCH-DMRS channel estimation based on PDCCH-DMRS REs in symbols not overlapping with LTE CRS</w:t>
            </w:r>
          </w:p>
          <w:p w14:paraId="3AD86BFE" w14:textId="597D2C6C" w:rsidR="00A52E80" w:rsidRDefault="00A52E80" w:rsidP="00A77785">
            <w:pPr>
              <w:keepNext/>
              <w:rPr>
                <w:rFonts w:ascii="Arial" w:eastAsia="MS Gothic" w:hAnsi="Arial" w:cs="Arial"/>
                <w:strike/>
                <w:color w:val="FF0000"/>
                <w:sz w:val="12"/>
                <w:szCs w:val="12"/>
                <w:lang w:eastAsia="ja-JP"/>
              </w:rPr>
            </w:pPr>
            <w:r w:rsidRPr="00B871B2">
              <w:rPr>
                <w:rFonts w:ascii="Arial" w:eastAsia="MS Gothic" w:hAnsi="Arial" w:cs="Arial"/>
                <w:strike/>
                <w:color w:val="FF0000"/>
                <w:sz w:val="12"/>
                <w:szCs w:val="12"/>
                <w:highlight w:val="yellow"/>
                <w:lang w:eastAsia="ja-JP"/>
              </w:rPr>
              <w:t>Other values FFS]</w:t>
            </w:r>
          </w:p>
          <w:p w14:paraId="321DFFAE" w14:textId="289F3FD9" w:rsidR="0092678F" w:rsidRPr="00B871B2" w:rsidRDefault="00A417F9" w:rsidP="00A77785">
            <w:pPr>
              <w:keepNext/>
              <w:rPr>
                <w:rFonts w:ascii="Arial" w:eastAsia="MS Gothic" w:hAnsi="Arial" w:cs="Arial"/>
                <w:color w:val="FF0000"/>
                <w:sz w:val="12"/>
                <w:szCs w:val="12"/>
                <w:lang w:eastAsia="ja-JP"/>
              </w:rPr>
            </w:pPr>
            <w:r>
              <w:rPr>
                <w:rFonts w:ascii="Arial" w:eastAsia="MS Gothic" w:hAnsi="Arial" w:cs="Arial"/>
                <w:color w:val="FF0000"/>
                <w:sz w:val="12"/>
                <w:szCs w:val="12"/>
                <w:lang w:eastAsia="ja-JP"/>
              </w:rPr>
              <w:t>R</w:t>
            </w:r>
            <w:r w:rsidR="0092678F" w:rsidRPr="00B871B2">
              <w:rPr>
                <w:rFonts w:ascii="Arial" w:eastAsia="MS Gothic" w:hAnsi="Arial" w:cs="Arial"/>
                <w:color w:val="FF0000"/>
                <w:sz w:val="12"/>
                <w:szCs w:val="12"/>
                <w:lang w:eastAsia="ja-JP"/>
              </w:rPr>
              <w:t>eception of a</w:t>
            </w:r>
            <w:r w:rsidR="005E7C64">
              <w:rPr>
                <w:rFonts w:ascii="Arial" w:eastAsia="MS Gothic" w:hAnsi="Arial" w:cs="Arial"/>
                <w:color w:val="FF0000"/>
                <w:sz w:val="12"/>
                <w:szCs w:val="12"/>
                <w:lang w:eastAsia="ja-JP"/>
              </w:rPr>
              <w:t>n</w:t>
            </w:r>
            <w:r w:rsidR="0092678F" w:rsidRPr="00B871B2">
              <w:rPr>
                <w:rFonts w:ascii="Arial" w:eastAsia="MS Gothic" w:hAnsi="Arial" w:cs="Arial"/>
                <w:color w:val="FF0000"/>
                <w:sz w:val="12"/>
                <w:szCs w:val="12"/>
                <w:lang w:eastAsia="ja-JP"/>
              </w:rPr>
              <w:t xml:space="preserve"> NR PDCCH candidate that overlaps with LTE CRS REs when at least one PDCCH symbol of the NR PDCCH is not overlapped with LTE CRS</w:t>
            </w:r>
          </w:p>
          <w:p w14:paraId="1BB3BCE7" w14:textId="77777777" w:rsidR="00A52E80" w:rsidRPr="001F575C" w:rsidRDefault="00A52E80" w:rsidP="00A77785">
            <w:pPr>
              <w:keepNext/>
              <w:rPr>
                <w:rFonts w:ascii="Arial" w:eastAsia="MS Gothic" w:hAnsi="Arial" w:cs="Arial"/>
                <w:sz w:val="12"/>
                <w:szCs w:val="12"/>
                <w:lang w:eastAsia="ja-JP"/>
              </w:rPr>
            </w:pPr>
          </w:p>
          <w:p w14:paraId="5962A449" w14:textId="77777777" w:rsidR="00A52E80" w:rsidRPr="001F575C" w:rsidRDefault="00A52E80" w:rsidP="00A77785">
            <w:pPr>
              <w:keepNext/>
              <w:rPr>
                <w:rFonts w:ascii="Arial" w:eastAsia="MS Gothic" w:hAnsi="Arial" w:cs="Arial"/>
                <w:sz w:val="12"/>
                <w:szCs w:val="12"/>
                <w:lang w:eastAsia="ja-JP"/>
              </w:rPr>
            </w:pPr>
            <w:r w:rsidRPr="001F575C">
              <w:rPr>
                <w:rFonts w:ascii="Arial" w:eastAsia="MS Gothic" w:hAnsi="Arial" w:cs="Arial"/>
                <w:sz w:val="12"/>
                <w:szCs w:val="12"/>
                <w:highlight w:val="yellow"/>
                <w:lang w:eastAsia="ja-JP"/>
              </w:rPr>
              <w:t>[3) Reception of NR PDCCH candidates that overlap with LTE CRS REs only on the 2</w:t>
            </w:r>
            <w:r w:rsidRPr="001F575C">
              <w:rPr>
                <w:rFonts w:ascii="Arial" w:eastAsia="MS Gothic" w:hAnsi="Arial" w:cs="Arial"/>
                <w:sz w:val="12"/>
                <w:szCs w:val="12"/>
                <w:highlight w:val="yellow"/>
                <w:vertAlign w:val="superscript"/>
                <w:lang w:eastAsia="ja-JP"/>
              </w:rPr>
              <w:t>nd</w:t>
            </w:r>
            <w:r w:rsidRPr="001F575C">
              <w:rPr>
                <w:rFonts w:ascii="Arial" w:eastAsia="MS Gothic" w:hAnsi="Arial" w:cs="Arial"/>
                <w:sz w:val="12"/>
                <w:szCs w:val="12"/>
                <w:highlight w:val="yellow"/>
                <w:lang w:eastAsia="ja-JP"/>
              </w:rPr>
              <w:t xml:space="preserve"> symbol of an NR slot]</w:t>
            </w:r>
          </w:p>
          <w:p w14:paraId="38457177" w14:textId="77777777" w:rsidR="00A52E80" w:rsidRPr="001F575C" w:rsidRDefault="00A52E80" w:rsidP="00A77785">
            <w:pPr>
              <w:keepNext/>
              <w:rPr>
                <w:rFonts w:ascii="Arial" w:eastAsia="MS Gothic" w:hAnsi="Arial" w:cs="Arial"/>
                <w:sz w:val="12"/>
                <w:szCs w:val="12"/>
                <w:lang w:eastAsia="ja-JP"/>
              </w:rPr>
            </w:pPr>
          </w:p>
          <w:p w14:paraId="5B1EC01D" w14:textId="77777777" w:rsidR="00A52E80" w:rsidRPr="001F575C" w:rsidRDefault="00A52E80" w:rsidP="00A77785">
            <w:pPr>
              <w:keepNext/>
              <w:rPr>
                <w:rFonts w:ascii="Arial" w:eastAsia="MS Gothic" w:hAnsi="Arial" w:cs="Arial"/>
                <w:sz w:val="12"/>
                <w:szCs w:val="12"/>
                <w:lang w:eastAsia="ja-JP"/>
              </w:rPr>
            </w:pPr>
            <w:r w:rsidRPr="001F575C">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5BD093A" w14:textId="77777777" w:rsidR="00A52E80" w:rsidRPr="001F575C" w:rsidRDefault="00A52E80"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017D71B" w14:textId="77777777" w:rsidR="00A52E80" w:rsidRPr="001F575C" w:rsidRDefault="00A52E80" w:rsidP="00A77785">
            <w:pPr>
              <w:keepNext/>
              <w:keepLines/>
              <w:rPr>
                <w:rFonts w:ascii="Arial" w:eastAsia="SimSun" w:hAnsi="Arial" w:cs="Arial"/>
                <w:sz w:val="12"/>
                <w:szCs w:val="12"/>
              </w:rPr>
            </w:pPr>
            <w:r w:rsidRPr="001F575C">
              <w:rPr>
                <w:rFonts w:ascii="Arial" w:eastAsia="SimSun"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DA3E2E7" w14:textId="77777777" w:rsidR="00A52E80" w:rsidRPr="001F575C" w:rsidRDefault="00A52E80"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03448553" w14:textId="77777777" w:rsidR="00A52E80" w:rsidRPr="001F575C" w:rsidRDefault="00A52E80" w:rsidP="00A77785">
            <w:pPr>
              <w:keepNext/>
              <w:keepLines/>
              <w:rPr>
                <w:rFonts w:ascii="Arial" w:eastAsia="SimSun" w:hAnsi="Arial" w:cs="Arial"/>
                <w:sz w:val="12"/>
                <w:szCs w:val="12"/>
              </w:rPr>
            </w:pPr>
            <w:r w:rsidRPr="001F575C">
              <w:rPr>
                <w:rFonts w:ascii="Arial" w:eastAsia="MS Mincho" w:hAnsi="Arial" w:cs="Arial"/>
                <w:sz w:val="12"/>
                <w:szCs w:val="12"/>
              </w:rPr>
              <w:t xml:space="preserve">UE is not required to support reception of </w:t>
            </w:r>
            <w:r w:rsidRPr="001F575C">
              <w:rPr>
                <w:rFonts w:ascii="Arial" w:eastAsia="SimSun" w:hAnsi="Arial" w:cs="Arial"/>
                <w:sz w:val="12"/>
                <w:szCs w:val="12"/>
              </w:rPr>
              <w:t>NR PDCCH candidates overlapping with LTE CRS REs</w:t>
            </w:r>
            <w:r w:rsidRPr="001F575C">
              <w:rPr>
                <w:rFonts w:ascii="Arial" w:eastAsia="MS Mincho" w:hAnsi="Arial" w:cs="Arial"/>
                <w:sz w:val="12"/>
                <w:szCs w:val="12"/>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6BB7440" w14:textId="77777777" w:rsidR="00A52E80" w:rsidRPr="001F575C" w:rsidRDefault="00A52E80" w:rsidP="00A77785">
            <w:pPr>
              <w:keepNext/>
              <w:keepLines/>
              <w:rPr>
                <w:rFonts w:ascii="Arial" w:eastAsia="SimSun" w:hAnsi="Arial" w:cs="Arial"/>
                <w:sz w:val="12"/>
                <w:szCs w:val="12"/>
                <w:highlight w:val="yellow"/>
              </w:rPr>
            </w:pPr>
            <w:r w:rsidRPr="001F575C">
              <w:rPr>
                <w:rFonts w:ascii="Arial" w:eastAsia="SimSun" w:hAnsi="Arial" w:cs="Arial"/>
                <w:sz w:val="12"/>
                <w:szCs w:val="12"/>
                <w:highlight w:val="yellow"/>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067B6D0" w14:textId="77777777" w:rsidR="00A52E80" w:rsidRPr="001F575C" w:rsidRDefault="00A52E80"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5DD01D5" w14:textId="77777777" w:rsidR="00A52E80" w:rsidRPr="001F575C" w:rsidRDefault="00A52E80"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A9C3207" w14:textId="77777777" w:rsidR="00A52E80" w:rsidRPr="001F575C" w:rsidRDefault="00A52E80"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53814E1" w14:textId="77777777" w:rsidR="00A52E80" w:rsidRPr="00B871B2" w:rsidRDefault="00A52E80" w:rsidP="00A77785">
            <w:pPr>
              <w:keepNext/>
              <w:keepLines/>
              <w:rPr>
                <w:rFonts w:ascii="Arial" w:eastAsia="MS Mincho" w:hAnsi="Arial" w:cs="Arial"/>
                <w:strike/>
                <w:color w:val="FF0000"/>
                <w:sz w:val="12"/>
                <w:szCs w:val="12"/>
              </w:rPr>
            </w:pPr>
            <w:r w:rsidRPr="00B871B2">
              <w:rPr>
                <w:rFonts w:ascii="Arial" w:eastAsia="MS Mincho" w:hAnsi="Arial" w:cs="Arial"/>
                <w:strike/>
                <w:color w:val="FF0000"/>
                <w:sz w:val="12"/>
                <w:szCs w:val="12"/>
                <w:highlight w:val="yellow"/>
              </w:rPr>
              <w:t>[Component 2 candidate value set: {Value 1, Value2, other values FFS}]</w:t>
            </w:r>
          </w:p>
          <w:p w14:paraId="2385C984" w14:textId="77777777" w:rsidR="00A52E80" w:rsidRPr="001F575C" w:rsidRDefault="00A52E80" w:rsidP="00A77785">
            <w:pPr>
              <w:keepNext/>
              <w:keepLines/>
              <w:rPr>
                <w:rFonts w:ascii="Arial" w:eastAsia="MS Mincho" w:hAnsi="Arial" w:cs="Arial"/>
                <w:sz w:val="12"/>
                <w:szCs w:val="12"/>
              </w:rPr>
            </w:pPr>
          </w:p>
          <w:p w14:paraId="5E909542" w14:textId="77777777" w:rsidR="00A52E80" w:rsidRPr="001F575C" w:rsidRDefault="00A52E80" w:rsidP="00A77785">
            <w:pPr>
              <w:keepNext/>
              <w:keepLines/>
              <w:rPr>
                <w:rFonts w:ascii="Arial" w:eastAsia="MS Mincho" w:hAnsi="Arial" w:cs="Arial"/>
                <w:sz w:val="12"/>
                <w:szCs w:val="12"/>
              </w:rPr>
            </w:pPr>
            <w:r w:rsidRPr="001F575C">
              <w:rPr>
                <w:rFonts w:ascii="Arial" w:eastAsia="MS Mincho" w:hAnsi="Arial" w:cs="Arial"/>
                <w:sz w:val="12"/>
                <w:szCs w:val="12"/>
                <w:highlight w:val="yellow"/>
              </w:rPr>
              <w:t>[Component 3 candidate value set: {Value 1, other values FFS}]</w:t>
            </w:r>
          </w:p>
          <w:p w14:paraId="6BBAE9AE" w14:textId="77777777" w:rsidR="00A52E80" w:rsidRPr="001F575C" w:rsidRDefault="00A52E80" w:rsidP="00A77785">
            <w:pPr>
              <w:keepNext/>
              <w:keepLines/>
              <w:rPr>
                <w:rFonts w:ascii="Arial" w:eastAsia="MS Mincho" w:hAnsi="Arial" w:cs="Arial"/>
                <w:sz w:val="12"/>
                <w:szCs w:val="12"/>
                <w:highlight w:val="yellow"/>
              </w:rPr>
            </w:pPr>
          </w:p>
          <w:p w14:paraId="7CA396D8" w14:textId="77777777" w:rsidR="00A52E80" w:rsidRPr="001F575C" w:rsidRDefault="00A52E80" w:rsidP="00A77785">
            <w:pPr>
              <w:keepNext/>
              <w:keepLines/>
              <w:rPr>
                <w:rFonts w:ascii="Arial" w:eastAsia="MS Mincho" w:hAnsi="Arial" w:cs="Arial"/>
                <w:sz w:val="12"/>
                <w:szCs w:val="12"/>
              </w:rPr>
            </w:pPr>
            <w:r w:rsidRPr="001F575C">
              <w:rPr>
                <w:rFonts w:ascii="Arial" w:eastAsia="MS Mincho" w:hAnsi="Arial" w:cs="Arial"/>
                <w:sz w:val="12"/>
                <w:szCs w:val="12"/>
                <w:highlight w:val="yellow"/>
              </w:rPr>
              <w:t>[Note: From UE perspective, PDCCH candidates and PDCCH-DMRS RE mapping are based on that of R15]</w:t>
            </w:r>
            <w:r w:rsidRPr="001F575C">
              <w:rPr>
                <w:rFonts w:ascii="Arial" w:eastAsia="MS Mincho" w:hAnsi="Arial" w:cs="Arial"/>
                <w:sz w:val="12"/>
                <w:szCs w:val="12"/>
              </w:rPr>
              <w:t xml:space="preserve"> </w:t>
            </w:r>
          </w:p>
          <w:p w14:paraId="2ADEC632" w14:textId="77777777" w:rsidR="00A52E80" w:rsidRPr="001F575C" w:rsidRDefault="00A52E80" w:rsidP="00A77785">
            <w:pPr>
              <w:keepNext/>
              <w:keepLines/>
              <w:rPr>
                <w:rFonts w:ascii="Arial" w:eastAsia="MS Mincho" w:hAnsi="Arial" w:cs="Arial"/>
                <w:sz w:val="12"/>
                <w:szCs w:val="12"/>
              </w:rPr>
            </w:pPr>
          </w:p>
          <w:p w14:paraId="3F662B07" w14:textId="77777777" w:rsidR="00A52E80" w:rsidRPr="00B871B2" w:rsidRDefault="00A52E80" w:rsidP="00A77785">
            <w:pPr>
              <w:keepNext/>
              <w:keepLines/>
              <w:rPr>
                <w:rFonts w:ascii="Arial" w:eastAsia="MS Mincho" w:hAnsi="Arial" w:cs="Arial"/>
                <w:strike/>
                <w:color w:val="FF0000"/>
                <w:sz w:val="12"/>
                <w:szCs w:val="12"/>
              </w:rPr>
            </w:pPr>
            <w:r w:rsidRPr="00B871B2">
              <w:rPr>
                <w:rFonts w:ascii="Arial" w:eastAsia="MS Mincho" w:hAnsi="Arial" w:cs="Arial"/>
                <w:strike/>
                <w:color w:val="FF0000"/>
                <w:sz w:val="12"/>
                <w:szCs w:val="12"/>
                <w:highlight w:val="yellow"/>
              </w:rPr>
              <w:t>[Note: For component 2, RAN1 consider support legacy CE only if no RAN4 performance requirements are defined for this option]</w:t>
            </w:r>
          </w:p>
          <w:p w14:paraId="4D8D9498" w14:textId="77777777" w:rsidR="00A52E80" w:rsidRPr="001F575C" w:rsidRDefault="00A52E80" w:rsidP="00A77785">
            <w:pPr>
              <w:keepNext/>
              <w:keepLines/>
              <w:rPr>
                <w:rFonts w:ascii="Arial" w:eastAsia="MS Mincho" w:hAnsi="Arial" w:cs="Arial"/>
                <w:sz w:val="12"/>
                <w:szCs w:val="12"/>
              </w:rPr>
            </w:pPr>
          </w:p>
          <w:p w14:paraId="4B8A5805" w14:textId="77777777" w:rsidR="00A52E80" w:rsidRPr="001F575C" w:rsidRDefault="00A52E80" w:rsidP="00A77785">
            <w:pPr>
              <w:keepNext/>
              <w:keepLines/>
              <w:rPr>
                <w:rFonts w:ascii="Arial" w:eastAsia="MS Mincho" w:hAnsi="Arial" w:cs="Arial"/>
                <w:sz w:val="12"/>
                <w:szCs w:val="12"/>
              </w:rPr>
            </w:pPr>
            <w:r w:rsidRPr="001F575C">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55F98A0" w14:textId="77777777" w:rsidR="00A52E80" w:rsidRPr="001F575C" w:rsidRDefault="00A52E80"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Optional with capability signaling</w:t>
            </w:r>
          </w:p>
        </w:tc>
      </w:tr>
    </w:tbl>
    <w:p w14:paraId="20A3CCC7" w14:textId="46F3B9E5" w:rsidR="00DF74F3" w:rsidRDefault="00DF74F3" w:rsidP="00DF74F3"/>
    <w:p w14:paraId="0F2F6A99" w14:textId="06D050AD" w:rsidR="00DF74F3" w:rsidRPr="00B871B2" w:rsidRDefault="002E7C61" w:rsidP="00F17590">
      <w:pPr>
        <w:rPr>
          <w:u w:val="single"/>
        </w:rPr>
      </w:pPr>
      <w:r w:rsidRPr="00B871B2">
        <w:rPr>
          <w:u w:val="single"/>
        </w:rPr>
        <w:t>FG</w:t>
      </w:r>
      <w:r w:rsidR="000D3737" w:rsidRPr="00B871B2">
        <w:rPr>
          <w:u w:val="single"/>
        </w:rPr>
        <w:t>52-2</w:t>
      </w:r>
    </w:p>
    <w:p w14:paraId="00B3C35C" w14:textId="0B5A50FB" w:rsidR="000D3737" w:rsidRDefault="000D3737" w:rsidP="00F17590"/>
    <w:p w14:paraId="22E15546" w14:textId="1856E393" w:rsidR="000D3737" w:rsidRDefault="00380A05" w:rsidP="00F17590">
      <w:r>
        <w:t>FG52-2 is introduced for UE to signal the support of configuration of t</w:t>
      </w:r>
      <w:r w:rsidRPr="00380A05">
        <w:t>wo LTE-CRS overlapping rate matching patterns within a part of NR carrier using 15 kHz overlapping with a LTE carrier</w:t>
      </w:r>
      <w:r>
        <w:t xml:space="preserve">. In particular, the two overlapping LTE-CRS rate-matching patterns are from </w:t>
      </w:r>
      <w:r w:rsidRPr="00380A05">
        <w:t>lte-CRS-PatternList3-r18 and lte-CRS-PatternList4-r18</w:t>
      </w:r>
      <w:r>
        <w:t xml:space="preserve">, respectively, instead of from only one single list. Furthermore, the </w:t>
      </w:r>
      <w:r w:rsidR="00F860C9">
        <w:t xml:space="preserve">restriction of </w:t>
      </w:r>
      <w:r w:rsidR="00F860C9" w:rsidRPr="00380A05">
        <w:t>lte-CRS-PatternList3-r18 and lte-CRS-PatternList4-r18</w:t>
      </w:r>
      <w:r w:rsidR="00F860C9">
        <w:t xml:space="preserve"> is agreed to follow the legacy configuration rule of </w:t>
      </w:r>
      <w:r w:rsidR="00F860C9" w:rsidRPr="00380A05">
        <w:t>lte-CRS-PatternList</w:t>
      </w:r>
      <w:r w:rsidR="00F860C9">
        <w:t>1</w:t>
      </w:r>
      <w:r w:rsidR="00F860C9" w:rsidRPr="00380A05">
        <w:t>-r1</w:t>
      </w:r>
      <w:r w:rsidR="00F860C9">
        <w:t>6</w:t>
      </w:r>
      <w:r w:rsidR="00F860C9" w:rsidRPr="00380A05">
        <w:t xml:space="preserve"> and lte-CRS-PatternList</w:t>
      </w:r>
      <w:r w:rsidR="00F860C9">
        <w:t>2</w:t>
      </w:r>
      <w:r w:rsidR="00F860C9" w:rsidRPr="00380A05">
        <w:t>-r1</w:t>
      </w:r>
      <w:r w:rsidR="00F860C9">
        <w:t>6</w:t>
      </w:r>
      <w:r w:rsidR="00B1599F">
        <w:t>, as shown below. We suggest to include those rules in the FG as notes to reflect the agreement and clarify the design.</w:t>
      </w:r>
    </w:p>
    <w:p w14:paraId="4836A507" w14:textId="1000AC61" w:rsidR="00F860C9" w:rsidRDefault="00F860C9" w:rsidP="00F17590"/>
    <w:p w14:paraId="4E038F0D" w14:textId="77777777" w:rsidR="00F860C9" w:rsidRDefault="00F860C9" w:rsidP="00F860C9">
      <w:pPr>
        <w:rPr>
          <w:rFonts w:eastAsia="MS Mincho" w:cs="Batang"/>
          <w:sz w:val="21"/>
          <w:szCs w:val="21"/>
        </w:rPr>
      </w:pPr>
      <w:r>
        <w:rPr>
          <w:rFonts w:eastAsia="MS Mincho" w:cs="Batang"/>
          <w:sz w:val="21"/>
          <w:szCs w:val="21"/>
          <w:highlight w:val="green"/>
        </w:rPr>
        <w:t>Agreement</w:t>
      </w:r>
    </w:p>
    <w:p w14:paraId="7993BD89" w14:textId="77777777" w:rsidR="00F860C9" w:rsidRDefault="00F860C9" w:rsidP="00F860C9">
      <w:pPr>
        <w:numPr>
          <w:ilvl w:val="0"/>
          <w:numId w:val="12"/>
        </w:numPr>
        <w:overflowPunct w:val="0"/>
        <w:autoSpaceDE w:val="0"/>
        <w:autoSpaceDN w:val="0"/>
        <w:adjustRightInd w:val="0"/>
        <w:textAlignment w:val="baseline"/>
        <w:rPr>
          <w:rFonts w:eastAsia="MS Mincho" w:cs="Batang"/>
          <w:sz w:val="21"/>
          <w:szCs w:val="21"/>
        </w:rPr>
      </w:pPr>
      <w:r>
        <w:rPr>
          <w:rFonts w:eastAsia="MS Mincho" w:cs="Batang"/>
          <w:sz w:val="21"/>
          <w:szCs w:val="21"/>
        </w:rPr>
        <w:t xml:space="preserve">Introduce two new RRC parameters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 xml:space="preserve">lte-CRS-PatternList4-r18 </w:t>
      </w:r>
      <w:r>
        <w:rPr>
          <w:rFonts w:eastAsia="MS Mincho" w:cs="Batang"/>
          <w:sz w:val="21"/>
          <w:szCs w:val="21"/>
        </w:rPr>
        <w:t xml:space="preserve">in </w:t>
      </w:r>
      <w:r>
        <w:rPr>
          <w:rFonts w:eastAsia="MS Mincho" w:cs="Batang"/>
          <w:i/>
          <w:iCs/>
          <w:sz w:val="21"/>
          <w:szCs w:val="21"/>
        </w:rPr>
        <w:t xml:space="preserve">ServingCellConfig </w:t>
      </w:r>
      <w:r>
        <w:rPr>
          <w:rFonts w:eastAsia="MS Mincho" w:cs="Batang"/>
          <w:sz w:val="21"/>
          <w:szCs w:val="21"/>
        </w:rPr>
        <w:t xml:space="preserve">around which the UE shall do rate matching for PDSCH scheduled by PDCCH with CRC scrambled by C-RNTI, MCS-C-RNTI, CS-RNTI, or PDSCHs with SPS. </w:t>
      </w:r>
    </w:p>
    <w:p w14:paraId="33DB2C7A" w14:textId="77777777" w:rsidR="00F860C9" w:rsidRDefault="00F860C9" w:rsidP="00F860C9">
      <w:pPr>
        <w:numPr>
          <w:ilvl w:val="1"/>
          <w:numId w:val="12"/>
        </w:numPr>
        <w:overflowPunct w:val="0"/>
        <w:autoSpaceDE w:val="0"/>
        <w:autoSpaceDN w:val="0"/>
        <w:adjustRightInd w:val="0"/>
        <w:textAlignment w:val="baseline"/>
        <w:rPr>
          <w:rFonts w:eastAsia="MS Mincho" w:cs="Batang"/>
          <w:iCs/>
          <w:sz w:val="21"/>
          <w:szCs w:val="21"/>
        </w:rPr>
      </w:pPr>
      <w:r>
        <w:rPr>
          <w:rFonts w:eastAsia="MS Mincho" w:cs="Batang"/>
          <w:sz w:val="21"/>
          <w:szCs w:val="21"/>
        </w:rPr>
        <w:t xml:space="preserve">The network does not configure </w:t>
      </w:r>
      <w:r>
        <w:rPr>
          <w:rFonts w:eastAsia="MS Mincho" w:cs="Batang"/>
          <w:i/>
          <w:iCs/>
          <w:sz w:val="21"/>
          <w:szCs w:val="21"/>
        </w:rPr>
        <w:t xml:space="preserve">lte-CRS-PatternList3-r18 </w:t>
      </w:r>
      <w:r>
        <w:rPr>
          <w:rFonts w:eastAsia="MS Mincho" w:cs="Batang"/>
          <w:sz w:val="21"/>
          <w:szCs w:val="21"/>
        </w:rPr>
        <w:t xml:space="preserve">and any of </w:t>
      </w:r>
      <w:r>
        <w:rPr>
          <w:rFonts w:eastAsia="MS Mincho" w:cs="Batang"/>
          <w:i/>
          <w:iCs/>
          <w:sz w:val="21"/>
          <w:szCs w:val="21"/>
        </w:rPr>
        <w:t xml:space="preserve">lte-CRS-ToMatchAround, lte-CRS-PatternList1-r16 </w:t>
      </w:r>
      <w:r>
        <w:rPr>
          <w:rFonts w:eastAsia="MS Mincho" w:cs="Batang"/>
          <w:sz w:val="21"/>
          <w:szCs w:val="21"/>
        </w:rPr>
        <w:t xml:space="preserve">and </w:t>
      </w:r>
      <w:r>
        <w:rPr>
          <w:rFonts w:eastAsia="MS Mincho" w:cs="Batang"/>
          <w:i/>
          <w:iCs/>
          <w:sz w:val="21"/>
          <w:szCs w:val="21"/>
        </w:rPr>
        <w:t xml:space="preserve">lte-CRS-PatternList2-r16 </w:t>
      </w:r>
      <w:r>
        <w:rPr>
          <w:rFonts w:eastAsia="MS Mincho" w:cs="Batang"/>
          <w:sz w:val="21"/>
          <w:szCs w:val="21"/>
        </w:rPr>
        <w:t xml:space="preserve">simultaneously. </w:t>
      </w:r>
      <w:r>
        <w:rPr>
          <w:rFonts w:eastAsia="MS Mincho" w:cs="Batang"/>
          <w:i/>
          <w:iCs/>
          <w:sz w:val="21"/>
          <w:szCs w:val="21"/>
        </w:rPr>
        <w:t xml:space="preserve">Lte-CRS-PatternList4-r18 </w:t>
      </w:r>
      <w:r>
        <w:rPr>
          <w:rFonts w:eastAsia="MS Mincho" w:cs="Batang"/>
          <w:sz w:val="21"/>
          <w:szCs w:val="21"/>
        </w:rPr>
        <w:t xml:space="preserve">is configured </w:t>
      </w:r>
      <w:r>
        <w:rPr>
          <w:rFonts w:eastAsia="MS Mincho" w:cs="Batang"/>
          <w:sz w:val="21"/>
          <w:szCs w:val="21"/>
          <w:u w:val="single"/>
        </w:rPr>
        <w:t xml:space="preserve">only </w:t>
      </w:r>
      <w:r>
        <w:rPr>
          <w:rFonts w:eastAsia="MS Mincho" w:cs="Batang"/>
          <w:sz w:val="21"/>
          <w:szCs w:val="21"/>
        </w:rPr>
        <w:t xml:space="preserve">if </w:t>
      </w:r>
      <w:r>
        <w:rPr>
          <w:rFonts w:eastAsia="MS Mincho" w:cs="Batang"/>
          <w:i/>
          <w:iCs/>
          <w:sz w:val="21"/>
          <w:szCs w:val="21"/>
        </w:rPr>
        <w:t xml:space="preserve">lte-CRS-PatternList3-r18 </w:t>
      </w:r>
      <w:r>
        <w:rPr>
          <w:rFonts w:eastAsia="MS Mincho" w:cs="Batang"/>
          <w:sz w:val="21"/>
          <w:szCs w:val="21"/>
        </w:rPr>
        <w:t xml:space="preserve">is configured in </w:t>
      </w:r>
      <w:r>
        <w:rPr>
          <w:rFonts w:eastAsia="MS Mincho" w:cs="Batang"/>
          <w:i/>
          <w:iCs/>
          <w:sz w:val="21"/>
          <w:szCs w:val="21"/>
        </w:rPr>
        <w:t xml:space="preserve">ServingCellConfig. </w:t>
      </w:r>
    </w:p>
    <w:p w14:paraId="7A4619F6" w14:textId="77777777" w:rsidR="00F860C9" w:rsidRDefault="00F860C9" w:rsidP="00F860C9">
      <w:pPr>
        <w:numPr>
          <w:ilvl w:val="1"/>
          <w:numId w:val="12"/>
        </w:numPr>
        <w:overflowPunct w:val="0"/>
        <w:autoSpaceDE w:val="0"/>
        <w:autoSpaceDN w:val="0"/>
        <w:adjustRightInd w:val="0"/>
        <w:textAlignment w:val="baseline"/>
        <w:rPr>
          <w:rFonts w:eastAsia="MS Mincho" w:cs="Batang"/>
          <w:iCs/>
          <w:sz w:val="21"/>
          <w:szCs w:val="21"/>
        </w:rPr>
      </w:pPr>
      <w:r>
        <w:rPr>
          <w:rFonts w:eastAsia="MS Mincho" w:cs="Batang"/>
          <w:sz w:val="21"/>
          <w:szCs w:val="21"/>
        </w:rPr>
        <w:t xml:space="preserve">For case when UE is not configured with two different values of </w:t>
      </w:r>
      <w:r>
        <w:rPr>
          <w:rFonts w:eastAsia="MS Mincho" w:cs="Batang"/>
          <w:i/>
          <w:sz w:val="21"/>
          <w:szCs w:val="21"/>
        </w:rPr>
        <w:t>coresetPoolIndex</w:t>
      </w:r>
      <w:r>
        <w:rPr>
          <w:rFonts w:eastAsia="MS Mincho" w:cs="Batang"/>
          <w:sz w:val="21"/>
          <w:szCs w:val="21"/>
        </w:rPr>
        <w:t xml:space="preserve"> in </w:t>
      </w:r>
      <w:r>
        <w:rPr>
          <w:rFonts w:eastAsia="MS Mincho" w:cs="Batang"/>
          <w:i/>
          <w:sz w:val="21"/>
          <w:szCs w:val="21"/>
        </w:rPr>
        <w:t>ControlResourceSet</w:t>
      </w:r>
      <w:r>
        <w:rPr>
          <w:rFonts w:eastAsia="MS Mincho" w:cs="Batang"/>
          <w:sz w:val="21"/>
          <w:szCs w:val="21"/>
        </w:rPr>
        <w:t xml:space="preserve">, and configured with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lte-CRS-PatternList4-r18</w:t>
      </w:r>
      <w:r>
        <w:rPr>
          <w:rFonts w:eastAsia="MS Mincho" w:cs="Batang"/>
          <w:iCs/>
          <w:sz w:val="21"/>
          <w:szCs w:val="21"/>
        </w:rPr>
        <w:t xml:space="preserve">, </w:t>
      </w:r>
      <w:r>
        <w:rPr>
          <w:rFonts w:eastAsia="MS Mincho" w:cs="Batang"/>
          <w:sz w:val="21"/>
          <w:szCs w:val="21"/>
        </w:rPr>
        <w:t xml:space="preserve">both </w:t>
      </w:r>
      <w:r>
        <w:rPr>
          <w:rFonts w:eastAsia="MS Mincho" w:cs="Batang"/>
          <w:i/>
          <w:iCs/>
          <w:sz w:val="21"/>
          <w:szCs w:val="21"/>
        </w:rPr>
        <w:t>lte-CRS-PatternList3-r18</w:t>
      </w:r>
      <w:r>
        <w:rPr>
          <w:rFonts w:eastAsia="MS Mincho" w:cs="Batang"/>
          <w:sz w:val="21"/>
          <w:szCs w:val="21"/>
        </w:rPr>
        <w:t xml:space="preserve"> and </w:t>
      </w:r>
      <w:r>
        <w:rPr>
          <w:rFonts w:eastAsia="MS Mincho" w:cs="Batang"/>
          <w:i/>
          <w:iCs/>
          <w:sz w:val="21"/>
          <w:szCs w:val="21"/>
        </w:rPr>
        <w:t>lte-CRS-PatternList4-r18</w:t>
      </w:r>
      <w:r>
        <w:rPr>
          <w:rFonts w:eastAsia="MS Mincho" w:cs="Batang"/>
          <w:sz w:val="21"/>
          <w:szCs w:val="21"/>
        </w:rPr>
        <w:t xml:space="preserve"> are applied</w:t>
      </w:r>
    </w:p>
    <w:p w14:paraId="6E5EE3CE" w14:textId="77777777" w:rsidR="00F860C9" w:rsidRDefault="00F860C9" w:rsidP="00F860C9">
      <w:pPr>
        <w:numPr>
          <w:ilvl w:val="1"/>
          <w:numId w:val="12"/>
        </w:numPr>
        <w:overflowPunct w:val="0"/>
        <w:autoSpaceDE w:val="0"/>
        <w:autoSpaceDN w:val="0"/>
        <w:adjustRightInd w:val="0"/>
        <w:textAlignment w:val="baseline"/>
        <w:rPr>
          <w:rFonts w:eastAsia="MS Mincho" w:cs="Batang"/>
          <w:iCs/>
          <w:sz w:val="21"/>
          <w:szCs w:val="21"/>
        </w:rPr>
      </w:pPr>
      <w:r>
        <w:rPr>
          <w:rFonts w:eastAsia="MS Mincho" w:cs="Batang"/>
          <w:sz w:val="21"/>
          <w:szCs w:val="21"/>
        </w:rPr>
        <w:t xml:space="preserve">For case when UE is configured with two different values of </w:t>
      </w:r>
      <w:r>
        <w:rPr>
          <w:rFonts w:eastAsia="MS Mincho" w:cs="Batang"/>
          <w:i/>
          <w:sz w:val="21"/>
          <w:szCs w:val="21"/>
        </w:rPr>
        <w:t>coresetPoolIndex</w:t>
      </w:r>
      <w:r>
        <w:rPr>
          <w:rFonts w:eastAsia="MS Mincho" w:cs="Batang"/>
          <w:sz w:val="21"/>
          <w:szCs w:val="21"/>
        </w:rPr>
        <w:t xml:space="preserve"> in </w:t>
      </w:r>
      <w:r>
        <w:rPr>
          <w:rFonts w:eastAsia="MS Mincho" w:cs="Batang"/>
          <w:i/>
          <w:sz w:val="21"/>
          <w:szCs w:val="21"/>
        </w:rPr>
        <w:t>ControlResourceSet</w:t>
      </w:r>
      <w:r>
        <w:rPr>
          <w:rFonts w:eastAsia="MS Mincho" w:cs="Batang"/>
          <w:sz w:val="21"/>
          <w:szCs w:val="21"/>
        </w:rPr>
        <w:t xml:space="preserve">, and configured with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lte-CRS-PatternList4-r18</w:t>
      </w:r>
    </w:p>
    <w:p w14:paraId="49565656" w14:textId="77777777" w:rsidR="00F860C9" w:rsidRDefault="00F860C9" w:rsidP="00F860C9">
      <w:pPr>
        <w:numPr>
          <w:ilvl w:val="2"/>
          <w:numId w:val="12"/>
        </w:numPr>
        <w:overflowPunct w:val="0"/>
        <w:autoSpaceDE w:val="0"/>
        <w:autoSpaceDN w:val="0"/>
        <w:adjustRightInd w:val="0"/>
        <w:textAlignment w:val="baseline"/>
        <w:rPr>
          <w:rFonts w:eastAsia="MS Mincho" w:cs="Batang"/>
          <w:iCs/>
          <w:sz w:val="21"/>
          <w:szCs w:val="21"/>
        </w:rPr>
      </w:pPr>
      <w:r>
        <w:rPr>
          <w:rFonts w:eastAsia="MS Mincho" w:cs="Batang"/>
          <w:sz w:val="21"/>
          <w:szCs w:val="21"/>
        </w:rPr>
        <w:lastRenderedPageBreak/>
        <w:t xml:space="preserve">If UE is configured with </w:t>
      </w:r>
      <w:r>
        <w:rPr>
          <w:rFonts w:eastAsia="MS Mincho" w:cs="Batang"/>
          <w:i/>
          <w:iCs/>
          <w:sz w:val="21"/>
          <w:szCs w:val="21"/>
        </w:rPr>
        <w:t>crs-RateMatch-PerCoresetPoolIndex</w:t>
      </w:r>
      <w:r>
        <w:rPr>
          <w:rFonts w:eastAsia="MS Mincho" w:cs="Batang"/>
          <w:sz w:val="21"/>
          <w:szCs w:val="21"/>
        </w:rPr>
        <w:t xml:space="preserve">, </w:t>
      </w:r>
      <w:r>
        <w:rPr>
          <w:rFonts w:eastAsia="MS Mincho" w:cs="Batang"/>
          <w:i/>
          <w:iCs/>
          <w:sz w:val="21"/>
          <w:szCs w:val="21"/>
        </w:rPr>
        <w:t>lte-CRS-PatternList3-r18</w:t>
      </w:r>
      <w:r>
        <w:rPr>
          <w:rFonts w:eastAsia="MS Mincho" w:cs="Batang"/>
          <w:sz w:val="21"/>
          <w:szCs w:val="21"/>
        </w:rPr>
        <w:t xml:space="preserve"> is applied if the PDSCH is associated with c</w:t>
      </w:r>
      <w:r>
        <w:rPr>
          <w:rFonts w:eastAsia="MS Mincho" w:cs="Batang"/>
          <w:i/>
          <w:iCs/>
          <w:sz w:val="21"/>
          <w:szCs w:val="21"/>
        </w:rPr>
        <w:t>oresetPoolIndex</w:t>
      </w:r>
      <w:r>
        <w:rPr>
          <w:rFonts w:eastAsia="MS Mincho" w:cs="Batang"/>
          <w:sz w:val="21"/>
          <w:szCs w:val="21"/>
        </w:rPr>
        <w:t xml:space="preserve"> set to ‘0’, and </w:t>
      </w:r>
      <w:r>
        <w:rPr>
          <w:rFonts w:eastAsia="MS Mincho" w:cs="Batang"/>
          <w:i/>
          <w:iCs/>
          <w:sz w:val="21"/>
          <w:szCs w:val="21"/>
        </w:rPr>
        <w:t xml:space="preserve">lte-CRS-PatternList4-r18 </w:t>
      </w:r>
      <w:r>
        <w:rPr>
          <w:rFonts w:eastAsia="MS Mincho" w:cs="Batang"/>
          <w:sz w:val="21"/>
          <w:szCs w:val="21"/>
        </w:rPr>
        <w:t>is applied if the PDSCH is associated with c</w:t>
      </w:r>
      <w:r>
        <w:rPr>
          <w:rFonts w:eastAsia="MS Mincho" w:cs="Batang"/>
          <w:i/>
          <w:iCs/>
          <w:sz w:val="21"/>
          <w:szCs w:val="21"/>
        </w:rPr>
        <w:t>oresetPoolIndex</w:t>
      </w:r>
      <w:r>
        <w:rPr>
          <w:rFonts w:eastAsia="MS Mincho" w:cs="Batang"/>
          <w:sz w:val="21"/>
          <w:szCs w:val="21"/>
        </w:rPr>
        <w:t xml:space="preserve"> set to ‘1’</w:t>
      </w:r>
    </w:p>
    <w:p w14:paraId="103B0EDE" w14:textId="77777777" w:rsidR="00F860C9" w:rsidRDefault="00F860C9" w:rsidP="00F860C9">
      <w:pPr>
        <w:numPr>
          <w:ilvl w:val="2"/>
          <w:numId w:val="12"/>
        </w:numPr>
        <w:overflowPunct w:val="0"/>
        <w:autoSpaceDE w:val="0"/>
        <w:autoSpaceDN w:val="0"/>
        <w:adjustRightInd w:val="0"/>
        <w:textAlignment w:val="baseline"/>
        <w:rPr>
          <w:rFonts w:eastAsia="MS Mincho" w:cs="Batang"/>
          <w:iCs/>
          <w:sz w:val="21"/>
          <w:szCs w:val="21"/>
        </w:rPr>
      </w:pPr>
      <w:r>
        <w:rPr>
          <w:rFonts w:eastAsia="MS Mincho" w:cs="Batang"/>
          <w:sz w:val="21"/>
          <w:szCs w:val="21"/>
        </w:rPr>
        <w:t xml:space="preserve">Otherwise, both </w:t>
      </w:r>
      <w:r>
        <w:rPr>
          <w:rFonts w:eastAsia="MS Mincho" w:cs="Batang"/>
          <w:i/>
          <w:iCs/>
          <w:sz w:val="21"/>
          <w:szCs w:val="21"/>
        </w:rPr>
        <w:t>lte-CRS-PatternList3-r18</w:t>
      </w:r>
      <w:r>
        <w:rPr>
          <w:rFonts w:eastAsia="MS Mincho" w:cs="Batang"/>
          <w:sz w:val="21"/>
          <w:szCs w:val="21"/>
        </w:rPr>
        <w:t xml:space="preserve"> and </w:t>
      </w:r>
      <w:r>
        <w:rPr>
          <w:rFonts w:eastAsia="MS Mincho" w:cs="Batang"/>
          <w:i/>
          <w:iCs/>
          <w:sz w:val="21"/>
          <w:szCs w:val="21"/>
        </w:rPr>
        <w:t>lte-CRS-PatternList4-r18</w:t>
      </w:r>
      <w:r>
        <w:rPr>
          <w:rFonts w:eastAsia="MS Mincho" w:cs="Batang"/>
          <w:sz w:val="21"/>
          <w:szCs w:val="21"/>
        </w:rPr>
        <w:t xml:space="preserve"> are applied.</w:t>
      </w:r>
    </w:p>
    <w:p w14:paraId="44B60429" w14:textId="77777777" w:rsidR="00F860C9" w:rsidRPr="00B871B2" w:rsidRDefault="00F860C9" w:rsidP="00F860C9">
      <w:pPr>
        <w:numPr>
          <w:ilvl w:val="1"/>
          <w:numId w:val="12"/>
        </w:numPr>
        <w:overflowPunct w:val="0"/>
        <w:autoSpaceDE w:val="0"/>
        <w:autoSpaceDN w:val="0"/>
        <w:adjustRightInd w:val="0"/>
        <w:textAlignment w:val="baseline"/>
        <w:rPr>
          <w:rFonts w:eastAsia="MS Mincho" w:cs="Batang"/>
          <w:b/>
          <w:bCs/>
          <w:sz w:val="21"/>
          <w:szCs w:val="21"/>
        </w:rPr>
      </w:pPr>
      <w:r w:rsidRPr="00B871B2">
        <w:rPr>
          <w:rFonts w:eastAsia="MS Mincho" w:cs="Batang"/>
          <w:b/>
          <w:bCs/>
          <w:sz w:val="21"/>
          <w:szCs w:val="21"/>
        </w:rPr>
        <w:t xml:space="preserve">The legacy configuration rule in TS 38.331 is applied in Rel-18 DSS, i.e., </w:t>
      </w:r>
    </w:p>
    <w:p w14:paraId="15CA6480" w14:textId="77777777" w:rsidR="00F860C9" w:rsidRPr="00B871B2" w:rsidRDefault="00F860C9" w:rsidP="00F860C9">
      <w:pPr>
        <w:numPr>
          <w:ilvl w:val="2"/>
          <w:numId w:val="12"/>
        </w:numPr>
        <w:overflowPunct w:val="0"/>
        <w:autoSpaceDE w:val="0"/>
        <w:autoSpaceDN w:val="0"/>
        <w:adjustRightInd w:val="0"/>
        <w:textAlignment w:val="baseline"/>
        <w:rPr>
          <w:rFonts w:eastAsia="MS Mincho" w:cs="Batang"/>
          <w:b/>
          <w:bCs/>
          <w:sz w:val="21"/>
          <w:szCs w:val="21"/>
        </w:rPr>
      </w:pPr>
      <w:r w:rsidRPr="00B871B2">
        <w:rPr>
          <w:rFonts w:eastAsia="MS Mincho" w:cs="Batang"/>
          <w:b/>
          <w:bCs/>
          <w:iCs/>
          <w:sz w:val="21"/>
          <w:szCs w:val="21"/>
        </w:rPr>
        <w:t xml:space="preserve">“The first LTE CRS pattern in </w:t>
      </w:r>
      <w:r w:rsidRPr="00B871B2">
        <w:rPr>
          <w:rFonts w:eastAsia="MS Mincho" w:cs="Batang"/>
          <w:b/>
          <w:bCs/>
          <w:i/>
          <w:iCs/>
          <w:sz w:val="21"/>
          <w:szCs w:val="21"/>
        </w:rPr>
        <w:t xml:space="preserve">lte-CRS-PatternList4 </w:t>
      </w:r>
      <w:r w:rsidRPr="00B871B2">
        <w:rPr>
          <w:rFonts w:eastAsia="MS Mincho" w:cs="Batang"/>
          <w:b/>
          <w:bCs/>
          <w:iCs/>
          <w:sz w:val="21"/>
          <w:szCs w:val="21"/>
        </w:rPr>
        <w:t xml:space="preserve">shall be fully overlapping in frequency with the first LTE CRS pattern in </w:t>
      </w:r>
      <w:r w:rsidRPr="00B871B2">
        <w:rPr>
          <w:rFonts w:eastAsia="MS Mincho" w:cs="Batang"/>
          <w:b/>
          <w:bCs/>
          <w:i/>
          <w:sz w:val="21"/>
          <w:szCs w:val="21"/>
        </w:rPr>
        <w:t>lte-CRS-PatternList</w:t>
      </w:r>
      <w:r w:rsidRPr="00B871B2">
        <w:rPr>
          <w:rFonts w:eastAsia="MS Mincho" w:cs="Batang"/>
          <w:b/>
          <w:bCs/>
          <w:iCs/>
          <w:sz w:val="21"/>
          <w:szCs w:val="21"/>
        </w:rPr>
        <w:t>3, The second LTE CRS pattern in this list shall be fully overlapping in frequency with the second LTE CRS pattern in lte-CRS-PatternList3, and so on.”</w:t>
      </w:r>
    </w:p>
    <w:p w14:paraId="04E1C9CD" w14:textId="4D5D8961" w:rsidR="00F860C9" w:rsidRDefault="00F860C9" w:rsidP="00F17590"/>
    <w:p w14:paraId="319FAA7B" w14:textId="359B1099" w:rsidR="00B1599F" w:rsidRDefault="00B1599F" w:rsidP="00B1599F">
      <w:pPr>
        <w:pStyle w:val="Caption"/>
      </w:pPr>
      <w:bookmarkStart w:id="3" w:name="_Ref134714453"/>
      <w:r>
        <w:t xml:space="preserve">Proposal </w:t>
      </w:r>
      <w:fldSimple w:instr=" SEQ Proposal \* ARABIC ">
        <w:r w:rsidR="00A417F9">
          <w:rPr>
            <w:noProof/>
          </w:rPr>
          <w:t>2</w:t>
        </w:r>
      </w:fldSimple>
      <w:r>
        <w:t>:</w:t>
      </w:r>
      <w:r w:rsidRPr="00DF74F3">
        <w:t xml:space="preserve"> </w:t>
      </w:r>
      <w:r w:rsidR="00606660">
        <w:t>I</w:t>
      </w:r>
      <w:r>
        <w:t>nclud</w:t>
      </w:r>
      <w:r w:rsidR="00DF363F">
        <w:t>e</w:t>
      </w:r>
      <w:r>
        <w:t xml:space="preserve"> following notes in FG 52-2 as follows.</w:t>
      </w:r>
      <w:bookmarkEnd w:id="3"/>
    </w:p>
    <w:p w14:paraId="186C2A7A" w14:textId="08A654CE" w:rsidR="00B1599F" w:rsidRDefault="00B1599F" w:rsidP="00F1759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904"/>
        <w:gridCol w:w="1511"/>
        <w:gridCol w:w="612"/>
        <w:gridCol w:w="423"/>
        <w:gridCol w:w="417"/>
        <w:gridCol w:w="1267"/>
        <w:gridCol w:w="530"/>
        <w:gridCol w:w="437"/>
        <w:gridCol w:w="437"/>
        <w:gridCol w:w="483"/>
        <w:gridCol w:w="1090"/>
        <w:gridCol w:w="717"/>
      </w:tblGrid>
      <w:tr w:rsidR="00B1599F" w:rsidRPr="001F575C" w14:paraId="795F6C17" w14:textId="77777777" w:rsidTr="00A77785">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4143838" w14:textId="77777777" w:rsidR="00B1599F" w:rsidRPr="001F575C" w:rsidRDefault="00B1599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6BD99A2" w14:textId="77777777" w:rsidR="00B1599F" w:rsidRPr="001F575C" w:rsidRDefault="00B1599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2BBA04D" w14:textId="77777777" w:rsidR="00B1599F" w:rsidRPr="001F575C" w:rsidRDefault="00B1599F" w:rsidP="00A77785">
            <w:pPr>
              <w:keepNext/>
              <w:keepLines/>
              <w:rPr>
                <w:rFonts w:ascii="Arial" w:eastAsia="SimSun" w:hAnsi="Arial" w:cs="Arial"/>
                <w:sz w:val="12"/>
                <w:szCs w:val="12"/>
              </w:rPr>
            </w:pPr>
            <w:r w:rsidRPr="001F575C">
              <w:rPr>
                <w:rFonts w:ascii="Arial" w:eastAsia="MS Mincho" w:hAnsi="Arial" w:cs="Arial"/>
                <w:sz w:val="12"/>
                <w:szCs w:val="12"/>
              </w:rPr>
              <w:t xml:space="preserve">Two LTE-CRS overlapping rate matching patterns within a part of NR carrier using 15 kHz overlapping with a LTE carrier </w:t>
            </w:r>
            <w:r w:rsidRPr="001F575C">
              <w:rPr>
                <w:rFonts w:ascii="Arial" w:eastAsia="MS Mincho" w:hAnsi="Arial" w:cs="Arial"/>
                <w:sz w:val="12"/>
                <w:szCs w:val="12"/>
                <w:highlight w:val="yellow"/>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63016DE5" w14:textId="77777777" w:rsidR="00B1599F" w:rsidRPr="001F575C" w:rsidRDefault="00B1599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a LTE carrier </w:t>
            </w:r>
            <w:r w:rsidRPr="001F575C">
              <w:rPr>
                <w:rFonts w:ascii="Arial" w:eastAsia="MS Gothic" w:hAnsi="Arial" w:cs="Arial"/>
                <w:sz w:val="12"/>
                <w:szCs w:val="12"/>
                <w:highlight w:val="yellow"/>
                <w:lang w:eastAsia="ja-JP"/>
              </w:rPr>
              <w:t>[(regardless of support or configuration of multi-TRP)]</w:t>
            </w:r>
          </w:p>
          <w:p w14:paraId="48E1CA10" w14:textId="77777777" w:rsidR="00B1599F" w:rsidRPr="001F575C" w:rsidRDefault="00B1599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2) Maximum number of LTE-CRS rate matching patterns in total within a NR carrier using 15 kHz SCS: {2,3,4,5,6}</w:t>
            </w:r>
          </w:p>
          <w:p w14:paraId="19119E22" w14:textId="77777777" w:rsidR="00B1599F" w:rsidRPr="001F575C" w:rsidRDefault="00B1599F" w:rsidP="00B1599F">
            <w:pPr>
              <w:keepNext/>
              <w:numPr>
                <w:ilvl w:val="0"/>
                <w:numId w:val="13"/>
              </w:numPr>
              <w:rPr>
                <w:rFonts w:ascii="Arial" w:eastAsia="MS Gothic" w:hAnsi="Arial" w:cs="Arial"/>
                <w:sz w:val="12"/>
                <w:szCs w:val="12"/>
                <w:highlight w:val="yellow"/>
                <w:lang w:eastAsia="ja-JP"/>
              </w:rPr>
            </w:pPr>
            <w:r w:rsidRPr="001F575C">
              <w:rPr>
                <w:rFonts w:ascii="Arial" w:eastAsia="MS Gothic" w:hAnsi="Arial" w:cs="Arial"/>
                <w:sz w:val="12"/>
                <w:szCs w:val="12"/>
                <w:highlight w:val="yellow"/>
                <w:lang w:eastAsia="ja-JP"/>
              </w:rPr>
              <w:t>FFS: total number reported by UE in FG 14-1 and FG 52-2 shall not exceed 6</w:t>
            </w:r>
          </w:p>
          <w:p w14:paraId="53EC3B6B" w14:textId="77777777" w:rsidR="00B1599F" w:rsidRPr="001F575C" w:rsidRDefault="00B1599F" w:rsidP="00B1599F">
            <w:pPr>
              <w:keepNext/>
              <w:numPr>
                <w:ilvl w:val="0"/>
                <w:numId w:val="13"/>
              </w:numPr>
              <w:rPr>
                <w:rFonts w:ascii="Arial" w:eastAsia="MS Gothic" w:hAnsi="Arial" w:cs="Arial"/>
                <w:sz w:val="12"/>
                <w:szCs w:val="12"/>
                <w:highlight w:val="yellow"/>
                <w:lang w:eastAsia="ja-JP"/>
              </w:rPr>
            </w:pPr>
            <w:r w:rsidRPr="001F575C">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28B05323" w14:textId="77777777" w:rsidR="00B1599F" w:rsidRPr="001F575C" w:rsidRDefault="00B1599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3) Maximum number of LTE-CRS non-overlapping rate matching patterns within a NR carrier using 15 kHz SCS: {1,2,3}</w:t>
            </w:r>
          </w:p>
          <w:p w14:paraId="0F722256" w14:textId="77777777" w:rsidR="00B1599F" w:rsidRPr="001F575C" w:rsidRDefault="00B1599F" w:rsidP="00B1599F">
            <w:pPr>
              <w:keepNext/>
              <w:numPr>
                <w:ilvl w:val="0"/>
                <w:numId w:val="13"/>
              </w:numPr>
              <w:rPr>
                <w:rFonts w:ascii="Arial" w:eastAsia="MS Gothic" w:hAnsi="Arial" w:cs="Arial"/>
                <w:sz w:val="12"/>
                <w:szCs w:val="12"/>
                <w:lang w:eastAsia="ja-JP"/>
              </w:rPr>
            </w:pPr>
            <w:r w:rsidRPr="001F575C">
              <w:rPr>
                <w:rFonts w:ascii="Arial" w:eastAsia="MS Gothic" w:hAnsi="Arial" w:cs="Arial"/>
                <w:sz w:val="12"/>
                <w:szCs w:val="12"/>
                <w:highlight w:val="yellow"/>
                <w:lang w:eastAsia="ja-JP"/>
              </w:rPr>
              <w:t>FFS: total number reported by UE in FG 14-1 and FG 52-2 shall not exceed 3</w:t>
            </w:r>
          </w:p>
          <w:p w14:paraId="289BEEB2" w14:textId="77777777" w:rsidR="00B1599F" w:rsidRPr="001F575C" w:rsidRDefault="00B1599F" w:rsidP="00B1599F">
            <w:pPr>
              <w:keepNext/>
              <w:numPr>
                <w:ilvl w:val="0"/>
                <w:numId w:val="13"/>
              </w:numPr>
              <w:rPr>
                <w:rFonts w:ascii="Arial" w:eastAsia="MS Gothic" w:hAnsi="Arial" w:cs="Arial"/>
                <w:sz w:val="12"/>
                <w:szCs w:val="12"/>
                <w:highlight w:val="yellow"/>
                <w:lang w:eastAsia="ja-JP"/>
              </w:rPr>
            </w:pPr>
            <w:r w:rsidRPr="001F575C">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120F803" w14:textId="77777777" w:rsidR="00B1599F" w:rsidRPr="001F575C" w:rsidRDefault="00B1599F" w:rsidP="00A77785">
            <w:pPr>
              <w:keepNext/>
              <w:keepLines/>
              <w:rPr>
                <w:rFonts w:ascii="Arial" w:eastAsia="MS Mincho" w:hAnsi="Arial" w:cs="Arial"/>
                <w:sz w:val="12"/>
                <w:szCs w:val="12"/>
                <w:lang w:eastAsia="ja-JP"/>
              </w:rPr>
            </w:pPr>
            <w:r w:rsidRPr="001F575C">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8D73A4B" w14:textId="77777777" w:rsidR="00B1599F" w:rsidRPr="001F575C" w:rsidRDefault="00B1599F" w:rsidP="00A77785">
            <w:pPr>
              <w:keepNext/>
              <w:keepLines/>
              <w:rPr>
                <w:rFonts w:ascii="Arial" w:eastAsia="MS Mincho" w:hAnsi="Arial" w:cs="Arial"/>
                <w:sz w:val="12"/>
                <w:szCs w:val="12"/>
                <w:lang w:eastAsia="ja-JP"/>
              </w:rPr>
            </w:pPr>
            <w:r w:rsidRPr="001F575C">
              <w:rPr>
                <w:rFonts w:ascii="Arial" w:eastAsia="SimSun"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3E439B9" w14:textId="77777777" w:rsidR="00B1599F" w:rsidRPr="001F575C" w:rsidRDefault="00B1599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0587316C" w14:textId="77777777" w:rsidR="00B1599F" w:rsidRPr="001F575C" w:rsidRDefault="00B1599F" w:rsidP="00A77785">
            <w:pPr>
              <w:keepNext/>
              <w:keepLines/>
              <w:rPr>
                <w:rFonts w:ascii="Arial" w:eastAsia="MS Mincho" w:hAnsi="Arial" w:cs="Arial"/>
                <w:sz w:val="12"/>
                <w:szCs w:val="12"/>
              </w:rPr>
            </w:pPr>
            <w:r w:rsidRPr="001F575C">
              <w:rPr>
                <w:rFonts w:ascii="Arial" w:eastAsia="SimSun" w:hAnsi="Arial" w:cs="Arial"/>
                <w:sz w:val="12"/>
                <w:szCs w:val="12"/>
                <w:highlight w:val="yellow"/>
              </w:rPr>
              <w:t xml:space="preserve">[UE support for two overlapping LTE-CRS RM patterns </w:t>
            </w:r>
            <w:r w:rsidRPr="001F575C">
              <w:rPr>
                <w:rFonts w:ascii="Arial" w:eastAsia="MS Mincho" w:hAnsi="Arial" w:cs="Arial"/>
                <w:sz w:val="12"/>
                <w:szCs w:val="12"/>
                <w:highlight w:val="yellow"/>
              </w:rPr>
              <w:t xml:space="preserve">within a part of NR carrier using 15 kHz overlapping with a LTE carrier </w:t>
            </w:r>
            <w:r w:rsidRPr="001F575C">
              <w:rPr>
                <w:rFonts w:ascii="Arial" w:eastAsia="SimSun" w:hAnsi="Arial" w:cs="Arial"/>
                <w:sz w:val="12"/>
                <w:szCs w:val="12"/>
                <w:highlight w:val="yellow"/>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2E7FAD17" w14:textId="77777777" w:rsidR="00B1599F" w:rsidRPr="001F575C" w:rsidRDefault="00B1599F" w:rsidP="00A77785">
            <w:pPr>
              <w:keepNext/>
              <w:keepLines/>
              <w:rPr>
                <w:rFonts w:ascii="Arial" w:eastAsia="SimSun" w:hAnsi="Arial" w:cs="Arial"/>
                <w:sz w:val="12"/>
                <w:szCs w:val="12"/>
                <w:highlight w:val="yellow"/>
              </w:rPr>
            </w:pPr>
            <w:r w:rsidRPr="001F575C">
              <w:rPr>
                <w:rFonts w:ascii="Arial" w:eastAsia="SimSun" w:hAnsi="Arial" w:cs="Arial"/>
                <w:sz w:val="12"/>
                <w:szCs w:val="12"/>
                <w:highlight w:val="yellow"/>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3200F50" w14:textId="77777777" w:rsidR="00B1599F" w:rsidRPr="001F575C" w:rsidRDefault="00B1599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FF8669A" w14:textId="77777777" w:rsidR="00B1599F" w:rsidRPr="001F575C" w:rsidRDefault="00B1599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784E335" w14:textId="77777777" w:rsidR="00B1599F" w:rsidRPr="001F575C" w:rsidRDefault="00B1599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7CD2F91" w14:textId="77777777" w:rsidR="00B1599F" w:rsidRDefault="00B1599F" w:rsidP="00A77785">
            <w:pPr>
              <w:keepNext/>
              <w:keepLines/>
              <w:rPr>
                <w:rFonts w:ascii="Arial" w:eastAsia="MS Mincho" w:hAnsi="Arial" w:cs="Arial"/>
                <w:sz w:val="12"/>
                <w:szCs w:val="12"/>
              </w:rPr>
            </w:pPr>
            <w:r w:rsidRPr="001F575C">
              <w:rPr>
                <w:rFonts w:ascii="Arial" w:eastAsia="MS Mincho" w:hAnsi="Arial" w:cs="Arial"/>
                <w:sz w:val="12"/>
                <w:szCs w:val="12"/>
                <w:highlight w:val="yellow"/>
              </w:rPr>
              <w:t>FFS: Note: If a UE supports FG52-2 and FG14-1, the maximum numbers reported for FG 52-2 should be equal to or larger than the numbers reported for FG 14-1</w:t>
            </w:r>
          </w:p>
          <w:p w14:paraId="47EC2A9D" w14:textId="77777777" w:rsidR="00B1599F" w:rsidRDefault="00B1599F" w:rsidP="00A77785">
            <w:pPr>
              <w:keepNext/>
              <w:keepLines/>
              <w:rPr>
                <w:rFonts w:ascii="Arial" w:eastAsia="MS Mincho" w:hAnsi="Arial" w:cs="Arial"/>
                <w:sz w:val="12"/>
                <w:szCs w:val="12"/>
                <w:lang w:eastAsia="ja-JP"/>
              </w:rPr>
            </w:pPr>
          </w:p>
          <w:p w14:paraId="0CE2409B" w14:textId="77777777" w:rsidR="00B1599F" w:rsidRDefault="00B1599F" w:rsidP="00A77785">
            <w:pPr>
              <w:keepNext/>
              <w:keepLines/>
              <w:rPr>
                <w:rFonts w:ascii="Arial" w:eastAsia="MS Mincho" w:hAnsi="Arial" w:cs="Arial"/>
                <w:color w:val="FF0000"/>
                <w:sz w:val="12"/>
                <w:szCs w:val="12"/>
                <w:lang w:eastAsia="ja-JP"/>
              </w:rPr>
            </w:pPr>
            <w:r w:rsidRPr="00B871B2">
              <w:rPr>
                <w:rFonts w:ascii="Arial" w:eastAsia="MS Mincho" w:hAnsi="Arial" w:cs="Arial"/>
                <w:color w:val="FF0000"/>
                <w:sz w:val="12"/>
                <w:szCs w:val="12"/>
                <w:lang w:eastAsia="ja-JP"/>
              </w:rPr>
              <w:t>Note:</w:t>
            </w:r>
            <w:r w:rsidRPr="00B871B2">
              <w:rPr>
                <w:color w:val="FF0000"/>
              </w:rPr>
              <w:t xml:space="preserve"> </w:t>
            </w:r>
            <w:r w:rsidRPr="00B871B2">
              <w:rPr>
                <w:rFonts w:ascii="Arial" w:eastAsia="MS Mincho" w:hAnsi="Arial" w:cs="Arial"/>
                <w:color w:val="FF0000"/>
                <w:sz w:val="12"/>
                <w:szCs w:val="12"/>
                <w:lang w:eastAsia="ja-JP"/>
              </w:rPr>
              <w:t xml:space="preserve">The LTE CRS patterns in </w:t>
            </w:r>
            <w:r w:rsidRPr="00B871B2">
              <w:rPr>
                <w:rFonts w:ascii="Arial" w:eastAsia="MS Gothic" w:hAnsi="Arial" w:cs="Arial"/>
                <w:color w:val="FF0000"/>
                <w:sz w:val="12"/>
                <w:szCs w:val="12"/>
                <w:lang w:eastAsia="ja-JP"/>
              </w:rPr>
              <w:t xml:space="preserve"> lte-CRS-PatternList3-r18 </w:t>
            </w:r>
            <w:r w:rsidRPr="00B871B2">
              <w:rPr>
                <w:rFonts w:ascii="Arial" w:eastAsia="MS Mincho" w:hAnsi="Arial" w:cs="Arial"/>
                <w:color w:val="FF0000"/>
                <w:sz w:val="12"/>
                <w:szCs w:val="12"/>
                <w:lang w:eastAsia="ja-JP"/>
              </w:rPr>
              <w:t xml:space="preserve"> shall be non-overlapping in frequency</w:t>
            </w:r>
          </w:p>
          <w:p w14:paraId="1D22785C" w14:textId="77777777" w:rsidR="00B1599F" w:rsidRDefault="00B1599F" w:rsidP="00A77785">
            <w:pPr>
              <w:keepNext/>
              <w:keepLines/>
              <w:rPr>
                <w:rFonts w:ascii="Arial" w:eastAsia="MS Mincho" w:hAnsi="Arial" w:cs="Arial"/>
                <w:color w:val="FF0000"/>
                <w:sz w:val="12"/>
                <w:szCs w:val="12"/>
                <w:lang w:eastAsia="ja-JP"/>
              </w:rPr>
            </w:pPr>
          </w:p>
          <w:p w14:paraId="700D4A1C" w14:textId="07E4982E" w:rsidR="00B1599F" w:rsidRPr="001F575C" w:rsidRDefault="00B1599F" w:rsidP="00A77785">
            <w:pPr>
              <w:keepNext/>
              <w:keepLines/>
              <w:rPr>
                <w:rFonts w:ascii="Arial" w:eastAsia="MS Mincho" w:hAnsi="Arial" w:cs="Arial"/>
                <w:sz w:val="12"/>
                <w:szCs w:val="12"/>
                <w:lang w:eastAsia="ja-JP"/>
              </w:rPr>
            </w:pPr>
            <w:r>
              <w:rPr>
                <w:rFonts w:ascii="Arial" w:eastAsia="MS Mincho" w:hAnsi="Arial" w:cs="Arial"/>
                <w:color w:val="FF0000"/>
                <w:sz w:val="12"/>
                <w:szCs w:val="12"/>
                <w:lang w:eastAsia="ja-JP"/>
              </w:rPr>
              <w:t>Note:</w:t>
            </w:r>
            <w:r w:rsidRPr="00B1599F">
              <w:rPr>
                <w:rFonts w:ascii="Arial" w:eastAsia="MS Mincho" w:hAnsi="Arial" w:cs="Arial"/>
                <w:color w:val="FF0000"/>
                <w:sz w:val="12"/>
                <w:szCs w:val="12"/>
                <w:lang w:eastAsia="ja-JP"/>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8E0F68D" w14:textId="77777777" w:rsidR="00B1599F" w:rsidRPr="001F575C" w:rsidRDefault="00B1599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Optional with capability singaling</w:t>
            </w:r>
          </w:p>
        </w:tc>
      </w:tr>
    </w:tbl>
    <w:p w14:paraId="70100513" w14:textId="6F380C81" w:rsidR="00B1599F" w:rsidRDefault="00B1599F" w:rsidP="00F17590"/>
    <w:p w14:paraId="54449498" w14:textId="485C1560" w:rsidR="00A417F9" w:rsidRPr="00B871B2" w:rsidRDefault="00A417F9" w:rsidP="00F17590">
      <w:pPr>
        <w:rPr>
          <w:u w:val="single"/>
        </w:rPr>
      </w:pPr>
      <w:r w:rsidRPr="00B871B2">
        <w:rPr>
          <w:u w:val="single"/>
        </w:rPr>
        <w:t>FG52-3</w:t>
      </w:r>
    </w:p>
    <w:p w14:paraId="0FACCCEF" w14:textId="0A0A8003" w:rsidR="00A417F9" w:rsidRDefault="00A417F9" w:rsidP="00F17590"/>
    <w:p w14:paraId="4FDDAA16" w14:textId="411C4EED" w:rsidR="00A417F9" w:rsidRDefault="00A417F9" w:rsidP="00F17590">
      <w:r>
        <w:t>In addition to FG 52-1a, s</w:t>
      </w:r>
      <w:r w:rsidRPr="00A417F9">
        <w:t xml:space="preserve">upport </w:t>
      </w:r>
      <w:r w:rsidR="005E7C64">
        <w:t xml:space="preserve">of </w:t>
      </w:r>
      <w:r w:rsidRPr="00A417F9">
        <w:t>reception of NR PDCCH candidates overlapping with LTE CRS REs when two LTE-CRS overlapping rate matching patterns are configured</w:t>
      </w:r>
      <w:r>
        <w:t xml:space="preserve"> is discussed. The benefit of such feature has not been justified in any of the contributions submitted by companies, based on our understanding. In fact, during WI phase, no company has evaluated such scenario and it is not clear to us </w:t>
      </w:r>
      <w:r>
        <w:lastRenderedPageBreak/>
        <w:t xml:space="preserve">whether such scenario can even improve PDCCH </w:t>
      </w:r>
      <w:r w:rsidR="005E7C64">
        <w:t>capacity, which is the goal of the WI</w:t>
      </w:r>
      <w:r>
        <w:t>. Therefore, without further evaluation results, we suggest not to support such feature.</w:t>
      </w:r>
    </w:p>
    <w:p w14:paraId="40BD2933" w14:textId="33E25B33" w:rsidR="00A417F9" w:rsidRDefault="00A417F9" w:rsidP="00F17590"/>
    <w:p w14:paraId="49D0F612" w14:textId="45BAF67B" w:rsidR="00A417F9" w:rsidRDefault="00A417F9" w:rsidP="00A417F9">
      <w:pPr>
        <w:pStyle w:val="Caption"/>
      </w:pPr>
      <w:bookmarkStart w:id="4" w:name="_Ref134714469"/>
      <w:r>
        <w:t xml:space="preserve">Proposal </w:t>
      </w:r>
      <w:fldSimple w:instr=" SEQ Proposal \* ARABIC ">
        <w:r>
          <w:rPr>
            <w:noProof/>
          </w:rPr>
          <w:t>3</w:t>
        </w:r>
      </w:fldSimple>
      <w:r>
        <w:t>:</w:t>
      </w:r>
      <w:r w:rsidRPr="00DF74F3">
        <w:t xml:space="preserve"> </w:t>
      </w:r>
      <w:r>
        <w:rPr>
          <w:szCs w:val="21"/>
        </w:rPr>
        <w:t>The capability to indicate the “support of r</w:t>
      </w:r>
      <w:r w:rsidRPr="008D5AA5">
        <w:rPr>
          <w:szCs w:val="21"/>
        </w:rPr>
        <w:t>eception of NR PDCCH candidates in REs that overlap with LTE CRS</w:t>
      </w:r>
      <w:r>
        <w:rPr>
          <w:szCs w:val="21"/>
        </w:rPr>
        <w:t xml:space="preserve"> </w:t>
      </w:r>
      <w:r w:rsidRPr="008D5AA5">
        <w:rPr>
          <w:szCs w:val="21"/>
        </w:rPr>
        <w:t xml:space="preserve">when UE is provided with LTE CRS RM patterns by configuration of </w:t>
      </w:r>
      <w:r>
        <w:rPr>
          <w:szCs w:val="21"/>
        </w:rPr>
        <w:t xml:space="preserve">two </w:t>
      </w:r>
      <w:r w:rsidRPr="008D5AA5">
        <w:rPr>
          <w:szCs w:val="21"/>
        </w:rPr>
        <w:t>overlapping CRS rate matching patterns</w:t>
      </w:r>
      <w:r>
        <w:rPr>
          <w:szCs w:val="21"/>
        </w:rPr>
        <w:t>” is not introduced in Rel-18</w:t>
      </w:r>
      <w:r>
        <w:t>.</w:t>
      </w:r>
      <w:bookmarkEnd w:id="4"/>
    </w:p>
    <w:p w14:paraId="0DD18CEC" w14:textId="77777777" w:rsidR="00A417F9" w:rsidRDefault="00A417F9" w:rsidP="00F17590"/>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282F865A" w:rsidR="00FD3E20" w:rsidRDefault="00FD3E20" w:rsidP="00FD3E20">
      <w:pPr>
        <w:spacing w:afterLines="50" w:after="120"/>
      </w:pPr>
      <w:r w:rsidRPr="007D4109">
        <w:t xml:space="preserve">In summary, we have the following </w:t>
      </w:r>
      <w:r w:rsidR="001B6935">
        <w:t xml:space="preserve">observation and </w:t>
      </w:r>
      <w:r w:rsidR="00460F5C">
        <w:t>proposals</w:t>
      </w:r>
      <w:r w:rsidRPr="007D4109">
        <w:t>:</w:t>
      </w:r>
    </w:p>
    <w:p w14:paraId="64C4833C" w14:textId="4241E49D" w:rsidR="0025362F" w:rsidRPr="00BA227D" w:rsidRDefault="0025362F" w:rsidP="00FD3E20">
      <w:pPr>
        <w:spacing w:afterLines="50" w:after="120"/>
        <w:rPr>
          <w:b/>
          <w:bCs/>
        </w:rPr>
      </w:pPr>
    </w:p>
    <w:p w14:paraId="15CB13A5" w14:textId="77777777" w:rsidR="00A417F9" w:rsidRPr="00A417F9" w:rsidRDefault="001B6935" w:rsidP="00B871B2">
      <w:pPr>
        <w:spacing w:afterLines="50" w:after="120"/>
      </w:pPr>
      <w:r w:rsidRPr="002C2C4F">
        <w:rPr>
          <w:b/>
          <w:bCs/>
        </w:rPr>
        <w:fldChar w:fldCharType="begin"/>
      </w:r>
      <w:r w:rsidRPr="004F5C9F">
        <w:rPr>
          <w:b/>
          <w:bCs/>
        </w:rPr>
        <w:instrText xml:space="preserve"> REF _Ref111145400 \h  \* MERGEFORMAT </w:instrText>
      </w:r>
      <w:r w:rsidRPr="002C2C4F">
        <w:rPr>
          <w:b/>
          <w:bCs/>
        </w:rPr>
      </w:r>
      <w:r w:rsidRPr="002C2C4F">
        <w:rPr>
          <w:b/>
          <w:bCs/>
        </w:rPr>
        <w:fldChar w:fldCharType="separate"/>
      </w:r>
      <w:r w:rsidR="00A417F9" w:rsidRPr="00A417F9">
        <w:rPr>
          <w:b/>
          <w:bCs/>
        </w:rPr>
        <w:t xml:space="preserve">Proposal </w:t>
      </w:r>
      <w:r w:rsidR="00A417F9" w:rsidRPr="00A417F9">
        <w:rPr>
          <w:b/>
          <w:bCs/>
          <w:noProof/>
        </w:rPr>
        <w:t>1</w:t>
      </w:r>
      <w:r w:rsidR="00A417F9" w:rsidRPr="00A417F9">
        <w:rPr>
          <w:b/>
          <w:bCs/>
        </w:rPr>
        <w:t>: Update component 2 of FG 52-1 as follows.</w:t>
      </w:r>
    </w:p>
    <w:p w14:paraId="52328D19" w14:textId="77777777" w:rsidR="00DF363F" w:rsidRPr="006F3E56" w:rsidRDefault="001B6935" w:rsidP="002C2C4F">
      <w:pPr>
        <w:pStyle w:val="ListParagraph"/>
        <w:spacing w:afterLines="50" w:after="120"/>
        <w:rPr>
          <w:b/>
          <w:bCs/>
        </w:rPr>
      </w:pPr>
      <w:r w:rsidRPr="002C2C4F">
        <w:rPr>
          <w:b/>
          <w:bC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37"/>
        <w:gridCol w:w="1575"/>
        <w:gridCol w:w="610"/>
        <w:gridCol w:w="423"/>
        <w:gridCol w:w="417"/>
        <w:gridCol w:w="1265"/>
        <w:gridCol w:w="530"/>
        <w:gridCol w:w="437"/>
        <w:gridCol w:w="437"/>
        <w:gridCol w:w="483"/>
        <w:gridCol w:w="1097"/>
        <w:gridCol w:w="717"/>
      </w:tblGrid>
      <w:tr w:rsidR="00DF363F" w:rsidRPr="001F575C" w14:paraId="3A38E7B4" w14:textId="77777777" w:rsidTr="00A77785">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85BCBEC"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74AB26C0"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4FA8411" w14:textId="77777777" w:rsidR="00DF363F" w:rsidRPr="001F575C" w:rsidRDefault="00DF363F" w:rsidP="00A77785">
            <w:pPr>
              <w:keepNext/>
              <w:keepLines/>
              <w:rPr>
                <w:rFonts w:ascii="Arial" w:eastAsia="SimSun" w:hAnsi="Arial" w:cs="Arial"/>
                <w:sz w:val="12"/>
                <w:szCs w:val="12"/>
              </w:rPr>
            </w:pPr>
            <w:r w:rsidRPr="001F575C">
              <w:rPr>
                <w:rFonts w:ascii="Arial" w:eastAsia="SimSun" w:hAnsi="Arial" w:cs="Arial"/>
                <w:sz w:val="12"/>
                <w:szCs w:val="12"/>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9A964CD"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Reception of NR PDCCH candidates that overlap with LTE CRS REs within a NR carrier using 15 kHz SCS</w:t>
            </w:r>
          </w:p>
          <w:p w14:paraId="728D0A80" w14:textId="77777777" w:rsidR="00DF363F" w:rsidRPr="001F575C" w:rsidRDefault="00DF363F" w:rsidP="00A77785">
            <w:pPr>
              <w:keepNext/>
              <w:rPr>
                <w:rFonts w:ascii="Arial" w:eastAsia="MS Gothic" w:hAnsi="Arial" w:cs="Arial"/>
                <w:sz w:val="12"/>
                <w:szCs w:val="12"/>
                <w:lang w:eastAsia="ja-JP"/>
              </w:rPr>
            </w:pPr>
          </w:p>
          <w:p w14:paraId="27D8BE6C"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1F575C">
              <w:rPr>
                <w:rFonts w:ascii="Arial" w:eastAsia="MS Gothic" w:hAnsi="Arial" w:cs="Arial"/>
                <w:sz w:val="12"/>
                <w:szCs w:val="12"/>
                <w:highlight w:val="yellow"/>
                <w:lang w:eastAsia="ja-JP"/>
              </w:rPr>
              <w:t>[via lte-CRS-ToMatchAround]</w:t>
            </w:r>
          </w:p>
          <w:p w14:paraId="410DFAB1" w14:textId="77777777" w:rsidR="00DF363F" w:rsidRPr="001F575C" w:rsidRDefault="00DF363F" w:rsidP="00A77785">
            <w:pPr>
              <w:keepNext/>
              <w:rPr>
                <w:rFonts w:ascii="Arial" w:eastAsia="MS Gothic" w:hAnsi="Arial" w:cs="Arial"/>
                <w:sz w:val="12"/>
                <w:szCs w:val="12"/>
                <w:lang w:eastAsia="ja-JP"/>
              </w:rPr>
            </w:pPr>
          </w:p>
          <w:p w14:paraId="505740C0" w14:textId="77777777" w:rsidR="00DF363F" w:rsidRPr="00A77785" w:rsidRDefault="00DF363F" w:rsidP="00A77785">
            <w:pPr>
              <w:keepNext/>
              <w:rPr>
                <w:rFonts w:ascii="Arial" w:eastAsia="MS Gothic" w:hAnsi="Arial" w:cs="Arial"/>
                <w:strike/>
                <w:color w:val="FF0000"/>
                <w:sz w:val="12"/>
                <w:szCs w:val="12"/>
                <w:highlight w:val="yellow"/>
                <w:lang w:eastAsia="ja-JP"/>
              </w:rPr>
            </w:pPr>
            <w:r w:rsidRPr="001F575C">
              <w:rPr>
                <w:rFonts w:ascii="Arial" w:eastAsia="MS Gothic" w:hAnsi="Arial" w:cs="Arial"/>
                <w:sz w:val="12"/>
                <w:szCs w:val="12"/>
                <w:highlight w:val="yellow"/>
                <w:lang w:eastAsia="ja-JP"/>
              </w:rPr>
              <w:t xml:space="preserve">[2) </w:t>
            </w:r>
            <w:r w:rsidRPr="00A77785">
              <w:rPr>
                <w:rFonts w:ascii="Arial" w:eastAsia="MS Gothic" w:hAnsi="Arial" w:cs="Arial"/>
                <w:strike/>
                <w:color w:val="FF0000"/>
                <w:sz w:val="12"/>
                <w:szCs w:val="12"/>
                <w:highlight w:val="yellow"/>
                <w:lang w:eastAsia="ja-JP"/>
              </w:rPr>
              <w:t xml:space="preserve">PDCCH-DMRS channel estimation </w:t>
            </w:r>
          </w:p>
          <w:p w14:paraId="3E5BE788" w14:textId="77777777" w:rsidR="00DF363F" w:rsidRPr="00A77785" w:rsidRDefault="00DF363F" w:rsidP="00A77785">
            <w:pPr>
              <w:keepNext/>
              <w:rPr>
                <w:rFonts w:ascii="Arial" w:eastAsia="MS Gothic" w:hAnsi="Arial" w:cs="Arial"/>
                <w:strike/>
                <w:color w:val="FF0000"/>
                <w:sz w:val="12"/>
                <w:szCs w:val="12"/>
                <w:highlight w:val="yellow"/>
                <w:lang w:eastAsia="ja-JP"/>
              </w:rPr>
            </w:pPr>
            <w:r w:rsidRPr="00A77785">
              <w:rPr>
                <w:rFonts w:ascii="Arial" w:eastAsia="MS Gothic" w:hAnsi="Arial" w:cs="Arial"/>
                <w:strike/>
                <w:color w:val="FF0000"/>
                <w:sz w:val="12"/>
                <w:szCs w:val="12"/>
                <w:highlight w:val="yellow"/>
                <w:lang w:eastAsia="ja-JP"/>
              </w:rPr>
              <w:t>Value 1: PDCCH-DMRS channel estimation based on legacy CE assumption</w:t>
            </w:r>
          </w:p>
          <w:p w14:paraId="66CE27D1" w14:textId="77777777" w:rsidR="00DF363F" w:rsidRPr="00A77785" w:rsidRDefault="00DF363F" w:rsidP="00A77785">
            <w:pPr>
              <w:keepNext/>
              <w:rPr>
                <w:rFonts w:ascii="Arial" w:eastAsia="MS Gothic" w:hAnsi="Arial" w:cs="Arial"/>
                <w:strike/>
                <w:color w:val="FF0000"/>
                <w:sz w:val="12"/>
                <w:szCs w:val="12"/>
                <w:highlight w:val="yellow"/>
                <w:lang w:eastAsia="ja-JP"/>
              </w:rPr>
            </w:pPr>
            <w:r w:rsidRPr="00A77785">
              <w:rPr>
                <w:rFonts w:ascii="Arial" w:eastAsia="MS Gothic" w:hAnsi="Arial" w:cs="Arial"/>
                <w:strike/>
                <w:color w:val="FF0000"/>
                <w:sz w:val="12"/>
                <w:szCs w:val="12"/>
                <w:highlight w:val="yellow"/>
                <w:lang w:eastAsia="ja-JP"/>
              </w:rPr>
              <w:t>Value 2: for CORESET duration greater than 1 symbol, PDCCH-DMRS channel estimation based on PDCCH-DMRS REs in symbols not overlapping with LTE CRS</w:t>
            </w:r>
          </w:p>
          <w:p w14:paraId="0DDA6DD9" w14:textId="77777777" w:rsidR="00DF363F" w:rsidRDefault="00DF363F" w:rsidP="00A77785">
            <w:pPr>
              <w:keepNext/>
              <w:rPr>
                <w:rFonts w:ascii="Arial" w:eastAsia="MS Gothic" w:hAnsi="Arial" w:cs="Arial"/>
                <w:strike/>
                <w:color w:val="FF0000"/>
                <w:sz w:val="12"/>
                <w:szCs w:val="12"/>
                <w:lang w:eastAsia="ja-JP"/>
              </w:rPr>
            </w:pPr>
            <w:r w:rsidRPr="00A77785">
              <w:rPr>
                <w:rFonts w:ascii="Arial" w:eastAsia="MS Gothic" w:hAnsi="Arial" w:cs="Arial"/>
                <w:strike/>
                <w:color w:val="FF0000"/>
                <w:sz w:val="12"/>
                <w:szCs w:val="12"/>
                <w:highlight w:val="yellow"/>
                <w:lang w:eastAsia="ja-JP"/>
              </w:rPr>
              <w:t>Other values FFS]</w:t>
            </w:r>
          </w:p>
          <w:p w14:paraId="0FB4C70C" w14:textId="77777777" w:rsidR="00DF363F" w:rsidRPr="00A77785" w:rsidRDefault="00DF363F" w:rsidP="00A77785">
            <w:pPr>
              <w:keepNext/>
              <w:rPr>
                <w:rFonts w:ascii="Arial" w:eastAsia="MS Gothic" w:hAnsi="Arial" w:cs="Arial"/>
                <w:color w:val="FF0000"/>
                <w:sz w:val="12"/>
                <w:szCs w:val="12"/>
                <w:lang w:eastAsia="ja-JP"/>
              </w:rPr>
            </w:pPr>
            <w:r>
              <w:rPr>
                <w:rFonts w:ascii="Arial" w:eastAsia="MS Gothic" w:hAnsi="Arial" w:cs="Arial"/>
                <w:color w:val="FF0000"/>
                <w:sz w:val="12"/>
                <w:szCs w:val="12"/>
                <w:lang w:eastAsia="ja-JP"/>
              </w:rPr>
              <w:t>R</w:t>
            </w:r>
            <w:r w:rsidRPr="00A77785">
              <w:rPr>
                <w:rFonts w:ascii="Arial" w:eastAsia="MS Gothic" w:hAnsi="Arial" w:cs="Arial"/>
                <w:color w:val="FF0000"/>
                <w:sz w:val="12"/>
                <w:szCs w:val="12"/>
                <w:lang w:eastAsia="ja-JP"/>
              </w:rPr>
              <w:t>eception of a NR PDCCH candidate that overlaps with LTE CRS REs when at least one PDCCH symbol of the NR PDCCH is not overlapped with LTE CRS</w:t>
            </w:r>
          </w:p>
          <w:p w14:paraId="2544C717" w14:textId="77777777" w:rsidR="00DF363F" w:rsidRPr="001F575C" w:rsidRDefault="00DF363F" w:rsidP="00A77785">
            <w:pPr>
              <w:keepNext/>
              <w:rPr>
                <w:rFonts w:ascii="Arial" w:eastAsia="MS Gothic" w:hAnsi="Arial" w:cs="Arial"/>
                <w:sz w:val="12"/>
                <w:szCs w:val="12"/>
                <w:lang w:eastAsia="ja-JP"/>
              </w:rPr>
            </w:pPr>
          </w:p>
          <w:p w14:paraId="5A968BE1"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highlight w:val="yellow"/>
                <w:lang w:eastAsia="ja-JP"/>
              </w:rPr>
              <w:t>[3) Reception of NR PDCCH candidates that overlap with LTE CRS REs only on the 2</w:t>
            </w:r>
            <w:r w:rsidRPr="001F575C">
              <w:rPr>
                <w:rFonts w:ascii="Arial" w:eastAsia="MS Gothic" w:hAnsi="Arial" w:cs="Arial"/>
                <w:sz w:val="12"/>
                <w:szCs w:val="12"/>
                <w:highlight w:val="yellow"/>
                <w:vertAlign w:val="superscript"/>
                <w:lang w:eastAsia="ja-JP"/>
              </w:rPr>
              <w:t>nd</w:t>
            </w:r>
            <w:r w:rsidRPr="001F575C">
              <w:rPr>
                <w:rFonts w:ascii="Arial" w:eastAsia="MS Gothic" w:hAnsi="Arial" w:cs="Arial"/>
                <w:sz w:val="12"/>
                <w:szCs w:val="12"/>
                <w:highlight w:val="yellow"/>
                <w:lang w:eastAsia="ja-JP"/>
              </w:rPr>
              <w:t xml:space="preserve"> symbol of an NR slot]</w:t>
            </w:r>
          </w:p>
          <w:p w14:paraId="5C811E5D" w14:textId="77777777" w:rsidR="00DF363F" w:rsidRPr="001F575C" w:rsidRDefault="00DF363F" w:rsidP="00A77785">
            <w:pPr>
              <w:keepNext/>
              <w:rPr>
                <w:rFonts w:ascii="Arial" w:eastAsia="MS Gothic" w:hAnsi="Arial" w:cs="Arial"/>
                <w:sz w:val="12"/>
                <w:szCs w:val="12"/>
                <w:lang w:eastAsia="ja-JP"/>
              </w:rPr>
            </w:pPr>
          </w:p>
          <w:p w14:paraId="6076B7A4"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56FF0F5"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27BD3CC" w14:textId="77777777" w:rsidR="00DF363F" w:rsidRPr="001F575C" w:rsidRDefault="00DF363F" w:rsidP="00A77785">
            <w:pPr>
              <w:keepNext/>
              <w:keepLines/>
              <w:rPr>
                <w:rFonts w:ascii="Arial" w:eastAsia="SimSun" w:hAnsi="Arial" w:cs="Arial"/>
                <w:sz w:val="12"/>
                <w:szCs w:val="12"/>
              </w:rPr>
            </w:pPr>
            <w:r w:rsidRPr="001F575C">
              <w:rPr>
                <w:rFonts w:ascii="Arial" w:eastAsia="SimSun"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3792F6D"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B1D14E2" w14:textId="77777777" w:rsidR="00DF363F" w:rsidRPr="001F575C" w:rsidRDefault="00DF363F" w:rsidP="00A77785">
            <w:pPr>
              <w:keepNext/>
              <w:keepLines/>
              <w:rPr>
                <w:rFonts w:ascii="Arial" w:eastAsia="SimSun" w:hAnsi="Arial" w:cs="Arial"/>
                <w:sz w:val="12"/>
                <w:szCs w:val="12"/>
              </w:rPr>
            </w:pPr>
            <w:r w:rsidRPr="001F575C">
              <w:rPr>
                <w:rFonts w:ascii="Arial" w:eastAsia="MS Mincho" w:hAnsi="Arial" w:cs="Arial"/>
                <w:sz w:val="12"/>
                <w:szCs w:val="12"/>
              </w:rPr>
              <w:t xml:space="preserve">UE is not required to support reception of </w:t>
            </w:r>
            <w:r w:rsidRPr="001F575C">
              <w:rPr>
                <w:rFonts w:ascii="Arial" w:eastAsia="SimSun" w:hAnsi="Arial" w:cs="Arial"/>
                <w:sz w:val="12"/>
                <w:szCs w:val="12"/>
              </w:rPr>
              <w:t>NR PDCCH candidates overlapping with LTE CRS REs</w:t>
            </w:r>
            <w:r w:rsidRPr="001F575C">
              <w:rPr>
                <w:rFonts w:ascii="Arial" w:eastAsia="MS Mincho" w:hAnsi="Arial" w:cs="Arial"/>
                <w:sz w:val="12"/>
                <w:szCs w:val="12"/>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5B6E2FE" w14:textId="77777777" w:rsidR="00DF363F" w:rsidRPr="001F575C" w:rsidRDefault="00DF363F" w:rsidP="00A77785">
            <w:pPr>
              <w:keepNext/>
              <w:keepLines/>
              <w:rPr>
                <w:rFonts w:ascii="Arial" w:eastAsia="SimSun" w:hAnsi="Arial" w:cs="Arial"/>
                <w:sz w:val="12"/>
                <w:szCs w:val="12"/>
                <w:highlight w:val="yellow"/>
              </w:rPr>
            </w:pPr>
            <w:r w:rsidRPr="001F575C">
              <w:rPr>
                <w:rFonts w:ascii="Arial" w:eastAsia="SimSun" w:hAnsi="Arial" w:cs="Arial"/>
                <w:sz w:val="12"/>
                <w:szCs w:val="12"/>
                <w:highlight w:val="yellow"/>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42EE94A" w14:textId="77777777" w:rsidR="00DF363F" w:rsidRPr="001F575C" w:rsidRDefault="00DF363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6B88C82" w14:textId="77777777" w:rsidR="00DF363F" w:rsidRPr="001F575C" w:rsidRDefault="00DF363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0F31BC9" w14:textId="77777777" w:rsidR="00DF363F" w:rsidRPr="001F575C" w:rsidRDefault="00DF363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97DCF93" w14:textId="77777777" w:rsidR="00DF363F" w:rsidRPr="00A77785" w:rsidRDefault="00DF363F" w:rsidP="00A77785">
            <w:pPr>
              <w:keepNext/>
              <w:keepLines/>
              <w:rPr>
                <w:rFonts w:ascii="Arial" w:eastAsia="MS Mincho" w:hAnsi="Arial" w:cs="Arial"/>
                <w:strike/>
                <w:color w:val="FF0000"/>
                <w:sz w:val="12"/>
                <w:szCs w:val="12"/>
              </w:rPr>
            </w:pPr>
            <w:r w:rsidRPr="00A77785">
              <w:rPr>
                <w:rFonts w:ascii="Arial" w:eastAsia="MS Mincho" w:hAnsi="Arial" w:cs="Arial"/>
                <w:strike/>
                <w:color w:val="FF0000"/>
                <w:sz w:val="12"/>
                <w:szCs w:val="12"/>
                <w:highlight w:val="yellow"/>
              </w:rPr>
              <w:t>[Component 2 candidate value set: {Value 1, Value2, other values FFS}]</w:t>
            </w:r>
          </w:p>
          <w:p w14:paraId="1A912747" w14:textId="77777777" w:rsidR="00DF363F" w:rsidRPr="001F575C" w:rsidRDefault="00DF363F" w:rsidP="00A77785">
            <w:pPr>
              <w:keepNext/>
              <w:keepLines/>
              <w:rPr>
                <w:rFonts w:ascii="Arial" w:eastAsia="MS Mincho" w:hAnsi="Arial" w:cs="Arial"/>
                <w:sz w:val="12"/>
                <w:szCs w:val="12"/>
              </w:rPr>
            </w:pPr>
          </w:p>
          <w:p w14:paraId="4D9C7F59" w14:textId="77777777" w:rsidR="00DF363F" w:rsidRPr="001F575C" w:rsidRDefault="00DF363F" w:rsidP="00A77785">
            <w:pPr>
              <w:keepNext/>
              <w:keepLines/>
              <w:rPr>
                <w:rFonts w:ascii="Arial" w:eastAsia="MS Mincho" w:hAnsi="Arial" w:cs="Arial"/>
                <w:sz w:val="12"/>
                <w:szCs w:val="12"/>
              </w:rPr>
            </w:pPr>
            <w:r w:rsidRPr="001F575C">
              <w:rPr>
                <w:rFonts w:ascii="Arial" w:eastAsia="MS Mincho" w:hAnsi="Arial" w:cs="Arial"/>
                <w:sz w:val="12"/>
                <w:szCs w:val="12"/>
                <w:highlight w:val="yellow"/>
              </w:rPr>
              <w:t>[Component 3 candidate value set: {Value 1, other values FFS}]</w:t>
            </w:r>
          </w:p>
          <w:p w14:paraId="07CE47C9" w14:textId="77777777" w:rsidR="00DF363F" w:rsidRPr="001F575C" w:rsidRDefault="00DF363F" w:rsidP="00A77785">
            <w:pPr>
              <w:keepNext/>
              <w:keepLines/>
              <w:rPr>
                <w:rFonts w:ascii="Arial" w:eastAsia="MS Mincho" w:hAnsi="Arial" w:cs="Arial"/>
                <w:sz w:val="12"/>
                <w:szCs w:val="12"/>
                <w:highlight w:val="yellow"/>
              </w:rPr>
            </w:pPr>
          </w:p>
          <w:p w14:paraId="0FA4A451" w14:textId="77777777" w:rsidR="00DF363F" w:rsidRPr="001F575C" w:rsidRDefault="00DF363F" w:rsidP="00A77785">
            <w:pPr>
              <w:keepNext/>
              <w:keepLines/>
              <w:rPr>
                <w:rFonts w:ascii="Arial" w:eastAsia="MS Mincho" w:hAnsi="Arial" w:cs="Arial"/>
                <w:sz w:val="12"/>
                <w:szCs w:val="12"/>
              </w:rPr>
            </w:pPr>
            <w:r w:rsidRPr="001F575C">
              <w:rPr>
                <w:rFonts w:ascii="Arial" w:eastAsia="MS Mincho" w:hAnsi="Arial" w:cs="Arial"/>
                <w:sz w:val="12"/>
                <w:szCs w:val="12"/>
                <w:highlight w:val="yellow"/>
              </w:rPr>
              <w:t>[Note: From UE perspective, PDCCH candidates and PDCCH-DMRS RE mapping are based on that of R15]</w:t>
            </w:r>
            <w:r w:rsidRPr="001F575C">
              <w:rPr>
                <w:rFonts w:ascii="Arial" w:eastAsia="MS Mincho" w:hAnsi="Arial" w:cs="Arial"/>
                <w:sz w:val="12"/>
                <w:szCs w:val="12"/>
              </w:rPr>
              <w:t xml:space="preserve"> </w:t>
            </w:r>
          </w:p>
          <w:p w14:paraId="3A40770A" w14:textId="77777777" w:rsidR="00DF363F" w:rsidRPr="001F575C" w:rsidRDefault="00DF363F" w:rsidP="00A77785">
            <w:pPr>
              <w:keepNext/>
              <w:keepLines/>
              <w:rPr>
                <w:rFonts w:ascii="Arial" w:eastAsia="MS Mincho" w:hAnsi="Arial" w:cs="Arial"/>
                <w:sz w:val="12"/>
                <w:szCs w:val="12"/>
              </w:rPr>
            </w:pPr>
          </w:p>
          <w:p w14:paraId="56239CA3" w14:textId="77777777" w:rsidR="00DF363F" w:rsidRPr="00A77785" w:rsidRDefault="00DF363F" w:rsidP="00A77785">
            <w:pPr>
              <w:keepNext/>
              <w:keepLines/>
              <w:rPr>
                <w:rFonts w:ascii="Arial" w:eastAsia="MS Mincho" w:hAnsi="Arial" w:cs="Arial"/>
                <w:strike/>
                <w:color w:val="FF0000"/>
                <w:sz w:val="12"/>
                <w:szCs w:val="12"/>
              </w:rPr>
            </w:pPr>
            <w:r w:rsidRPr="00A77785">
              <w:rPr>
                <w:rFonts w:ascii="Arial" w:eastAsia="MS Mincho" w:hAnsi="Arial" w:cs="Arial"/>
                <w:strike/>
                <w:color w:val="FF0000"/>
                <w:sz w:val="12"/>
                <w:szCs w:val="12"/>
                <w:highlight w:val="yellow"/>
              </w:rPr>
              <w:t>[Note: For component 2, RAN1 consider support legacy CE only if no RAN4 performance requirements are defined for this option]</w:t>
            </w:r>
          </w:p>
          <w:p w14:paraId="2F3D0989" w14:textId="77777777" w:rsidR="00DF363F" w:rsidRPr="001F575C" w:rsidRDefault="00DF363F" w:rsidP="00A77785">
            <w:pPr>
              <w:keepNext/>
              <w:keepLines/>
              <w:rPr>
                <w:rFonts w:ascii="Arial" w:eastAsia="MS Mincho" w:hAnsi="Arial" w:cs="Arial"/>
                <w:sz w:val="12"/>
                <w:szCs w:val="12"/>
              </w:rPr>
            </w:pPr>
          </w:p>
          <w:p w14:paraId="53A38AF6" w14:textId="77777777" w:rsidR="00DF363F" w:rsidRPr="001F575C" w:rsidRDefault="00DF363F" w:rsidP="00A77785">
            <w:pPr>
              <w:keepNext/>
              <w:keepLines/>
              <w:rPr>
                <w:rFonts w:ascii="Arial" w:eastAsia="MS Mincho" w:hAnsi="Arial" w:cs="Arial"/>
                <w:sz w:val="12"/>
                <w:szCs w:val="12"/>
              </w:rPr>
            </w:pPr>
            <w:r w:rsidRPr="001F575C">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416D011"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Optional with capability signaling</w:t>
            </w:r>
          </w:p>
        </w:tc>
      </w:tr>
    </w:tbl>
    <w:p w14:paraId="74EC4488" w14:textId="105A2527" w:rsidR="001B6935" w:rsidRPr="00DF363F" w:rsidRDefault="00DF363F" w:rsidP="00DF363F">
      <w:pPr>
        <w:spacing w:afterLines="50" w:after="120"/>
        <w:rPr>
          <w:b/>
          <w:bCs/>
        </w:rPr>
      </w:pPr>
      <w:r w:rsidRPr="00BB29BF">
        <w:rPr>
          <w:b/>
          <w:bCs/>
        </w:rPr>
        <w:fldChar w:fldCharType="begin"/>
      </w:r>
      <w:r w:rsidRPr="00DF363F">
        <w:rPr>
          <w:b/>
          <w:bCs/>
        </w:rPr>
        <w:instrText xml:space="preserve"> REF _Ref134714453 \h </w:instrText>
      </w:r>
      <w:r w:rsidRPr="00B871B2">
        <w:rPr>
          <w:b/>
          <w:bCs/>
        </w:rPr>
        <w:instrText xml:space="preserve"> \* MERGEFORMAT </w:instrText>
      </w:r>
      <w:r w:rsidRPr="00B871B2">
        <w:rPr>
          <w:b/>
          <w:bCs/>
        </w:rPr>
      </w:r>
      <w:r w:rsidRPr="00B871B2">
        <w:rPr>
          <w:b/>
          <w:bCs/>
        </w:rPr>
        <w:fldChar w:fldCharType="separate"/>
      </w:r>
      <w:r w:rsidRPr="00B871B2">
        <w:rPr>
          <w:b/>
          <w:bCs/>
        </w:rPr>
        <w:t xml:space="preserve">Proposal </w:t>
      </w:r>
      <w:r w:rsidRPr="00B871B2">
        <w:rPr>
          <w:b/>
          <w:bCs/>
          <w:noProof/>
        </w:rPr>
        <w:t>2</w:t>
      </w:r>
      <w:r w:rsidRPr="00B871B2">
        <w:rPr>
          <w:b/>
          <w:bCs/>
        </w:rPr>
        <w:t>: Including following notes in FG 52-2 as follows.</w:t>
      </w:r>
      <w:r w:rsidRPr="00B871B2">
        <w:rPr>
          <w:b/>
          <w:bCs/>
        </w:rP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904"/>
        <w:gridCol w:w="1511"/>
        <w:gridCol w:w="612"/>
        <w:gridCol w:w="423"/>
        <w:gridCol w:w="417"/>
        <w:gridCol w:w="1267"/>
        <w:gridCol w:w="530"/>
        <w:gridCol w:w="437"/>
        <w:gridCol w:w="437"/>
        <w:gridCol w:w="483"/>
        <w:gridCol w:w="1090"/>
        <w:gridCol w:w="717"/>
      </w:tblGrid>
      <w:tr w:rsidR="00DF363F" w:rsidRPr="001F575C" w14:paraId="64441076" w14:textId="77777777" w:rsidTr="00A77785">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2C827C5"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3AA9473"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20DB833" w14:textId="77777777" w:rsidR="00DF363F" w:rsidRPr="001F575C" w:rsidRDefault="00DF363F" w:rsidP="00A77785">
            <w:pPr>
              <w:keepNext/>
              <w:keepLines/>
              <w:rPr>
                <w:rFonts w:ascii="Arial" w:eastAsia="SimSun" w:hAnsi="Arial" w:cs="Arial"/>
                <w:sz w:val="12"/>
                <w:szCs w:val="12"/>
              </w:rPr>
            </w:pPr>
            <w:r w:rsidRPr="001F575C">
              <w:rPr>
                <w:rFonts w:ascii="Arial" w:eastAsia="MS Mincho" w:hAnsi="Arial" w:cs="Arial"/>
                <w:sz w:val="12"/>
                <w:szCs w:val="12"/>
              </w:rPr>
              <w:t xml:space="preserve">Two LTE-CRS overlapping rate matching patterns within a part of NR carrier using 15 kHz overlapping with a LTE </w:t>
            </w:r>
            <w:r w:rsidRPr="001F575C">
              <w:rPr>
                <w:rFonts w:ascii="Arial" w:eastAsia="MS Mincho" w:hAnsi="Arial" w:cs="Arial"/>
                <w:sz w:val="12"/>
                <w:szCs w:val="12"/>
              </w:rPr>
              <w:lastRenderedPageBreak/>
              <w:t xml:space="preserve">carrier </w:t>
            </w:r>
            <w:r w:rsidRPr="001F575C">
              <w:rPr>
                <w:rFonts w:ascii="Arial" w:eastAsia="MS Mincho" w:hAnsi="Arial" w:cs="Arial"/>
                <w:sz w:val="12"/>
                <w:szCs w:val="12"/>
                <w:highlight w:val="yellow"/>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3604DC0"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lastRenderedPageBreak/>
              <w:t xml:space="preserve">1) Support of two LTE-CRS overlapping rate matching patterns configured by lte-CRS-PatternList3-r18 and lte-CRS-PatternList4-r18 within a part of NR carrier using 15 kHz overlapping with a LTE carrier </w:t>
            </w:r>
            <w:r w:rsidRPr="001F575C">
              <w:rPr>
                <w:rFonts w:ascii="Arial" w:eastAsia="MS Gothic" w:hAnsi="Arial" w:cs="Arial"/>
                <w:sz w:val="12"/>
                <w:szCs w:val="12"/>
                <w:highlight w:val="yellow"/>
                <w:lang w:eastAsia="ja-JP"/>
              </w:rPr>
              <w:t>[(regardless of support or configuration of multi-TRP)]</w:t>
            </w:r>
          </w:p>
          <w:p w14:paraId="409394B1"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lastRenderedPageBreak/>
              <w:t>2) Maximum number of LTE-CRS rate matching patterns in total within a NR carrier using 15 kHz SCS: {2,3,4,5,6}</w:t>
            </w:r>
          </w:p>
          <w:p w14:paraId="78BC3140" w14:textId="77777777" w:rsidR="00DF363F" w:rsidRPr="001F575C" w:rsidRDefault="00DF363F" w:rsidP="00DF363F">
            <w:pPr>
              <w:keepNext/>
              <w:numPr>
                <w:ilvl w:val="0"/>
                <w:numId w:val="13"/>
              </w:numPr>
              <w:rPr>
                <w:rFonts w:ascii="Arial" w:eastAsia="MS Gothic" w:hAnsi="Arial" w:cs="Arial"/>
                <w:sz w:val="12"/>
                <w:szCs w:val="12"/>
                <w:highlight w:val="yellow"/>
                <w:lang w:eastAsia="ja-JP"/>
              </w:rPr>
            </w:pPr>
            <w:r w:rsidRPr="001F575C">
              <w:rPr>
                <w:rFonts w:ascii="Arial" w:eastAsia="MS Gothic" w:hAnsi="Arial" w:cs="Arial"/>
                <w:sz w:val="12"/>
                <w:szCs w:val="12"/>
                <w:highlight w:val="yellow"/>
                <w:lang w:eastAsia="ja-JP"/>
              </w:rPr>
              <w:t>FFS: total number reported by UE in FG 14-1 and FG 52-2 shall not exceed 6</w:t>
            </w:r>
          </w:p>
          <w:p w14:paraId="66BA541E" w14:textId="77777777" w:rsidR="00DF363F" w:rsidRPr="001F575C" w:rsidRDefault="00DF363F" w:rsidP="00DF363F">
            <w:pPr>
              <w:keepNext/>
              <w:numPr>
                <w:ilvl w:val="0"/>
                <w:numId w:val="13"/>
              </w:numPr>
              <w:rPr>
                <w:rFonts w:ascii="Arial" w:eastAsia="MS Gothic" w:hAnsi="Arial" w:cs="Arial"/>
                <w:sz w:val="12"/>
                <w:szCs w:val="12"/>
                <w:highlight w:val="yellow"/>
                <w:lang w:eastAsia="ja-JP"/>
              </w:rPr>
            </w:pPr>
            <w:r w:rsidRPr="001F575C">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1539E415" w14:textId="77777777" w:rsidR="00DF363F" w:rsidRPr="001F575C" w:rsidRDefault="00DF363F" w:rsidP="00A77785">
            <w:pPr>
              <w:keepNext/>
              <w:rPr>
                <w:rFonts w:ascii="Arial" w:eastAsia="MS Gothic" w:hAnsi="Arial" w:cs="Arial"/>
                <w:sz w:val="12"/>
                <w:szCs w:val="12"/>
                <w:lang w:eastAsia="ja-JP"/>
              </w:rPr>
            </w:pPr>
            <w:r w:rsidRPr="001F575C">
              <w:rPr>
                <w:rFonts w:ascii="Arial" w:eastAsia="MS Gothic" w:hAnsi="Arial" w:cs="Arial"/>
                <w:sz w:val="12"/>
                <w:szCs w:val="12"/>
                <w:lang w:eastAsia="ja-JP"/>
              </w:rPr>
              <w:t>3) Maximum number of LTE-CRS non-overlapping rate matching patterns within a NR carrier using 15 kHz SCS: {1,2,3}</w:t>
            </w:r>
          </w:p>
          <w:p w14:paraId="68EFC3A8" w14:textId="77777777" w:rsidR="00DF363F" w:rsidRPr="001F575C" w:rsidRDefault="00DF363F" w:rsidP="00DF363F">
            <w:pPr>
              <w:keepNext/>
              <w:numPr>
                <w:ilvl w:val="0"/>
                <w:numId w:val="13"/>
              </w:numPr>
              <w:rPr>
                <w:rFonts w:ascii="Arial" w:eastAsia="MS Gothic" w:hAnsi="Arial" w:cs="Arial"/>
                <w:sz w:val="12"/>
                <w:szCs w:val="12"/>
                <w:lang w:eastAsia="ja-JP"/>
              </w:rPr>
            </w:pPr>
            <w:r w:rsidRPr="001F575C">
              <w:rPr>
                <w:rFonts w:ascii="Arial" w:eastAsia="MS Gothic" w:hAnsi="Arial" w:cs="Arial"/>
                <w:sz w:val="12"/>
                <w:szCs w:val="12"/>
                <w:highlight w:val="yellow"/>
                <w:lang w:eastAsia="ja-JP"/>
              </w:rPr>
              <w:t>FFS: total number reported by UE in FG 14-1 and FG 52-2 shall not exceed 3</w:t>
            </w:r>
          </w:p>
          <w:p w14:paraId="5131EF8D" w14:textId="77777777" w:rsidR="00DF363F" w:rsidRPr="001F575C" w:rsidRDefault="00DF363F" w:rsidP="00DF363F">
            <w:pPr>
              <w:keepNext/>
              <w:numPr>
                <w:ilvl w:val="0"/>
                <w:numId w:val="13"/>
              </w:numPr>
              <w:rPr>
                <w:rFonts w:ascii="Arial" w:eastAsia="MS Gothic" w:hAnsi="Arial" w:cs="Arial"/>
                <w:sz w:val="12"/>
                <w:szCs w:val="12"/>
                <w:highlight w:val="yellow"/>
                <w:lang w:eastAsia="ja-JP"/>
              </w:rPr>
            </w:pPr>
            <w:r w:rsidRPr="001F575C">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3BFE72B"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highlight w:val="yellow"/>
                <w:lang w:eastAsia="ja-JP"/>
              </w:rPr>
              <w:lastRenderedPageBreak/>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4140228"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SimSun"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EA3B8CF"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9F5B5D7" w14:textId="77777777" w:rsidR="00DF363F" w:rsidRPr="001F575C" w:rsidRDefault="00DF363F" w:rsidP="00A77785">
            <w:pPr>
              <w:keepNext/>
              <w:keepLines/>
              <w:rPr>
                <w:rFonts w:ascii="Arial" w:eastAsia="MS Mincho" w:hAnsi="Arial" w:cs="Arial"/>
                <w:sz w:val="12"/>
                <w:szCs w:val="12"/>
              </w:rPr>
            </w:pPr>
            <w:r w:rsidRPr="001F575C">
              <w:rPr>
                <w:rFonts w:ascii="Arial" w:eastAsia="SimSun" w:hAnsi="Arial" w:cs="Arial"/>
                <w:sz w:val="12"/>
                <w:szCs w:val="12"/>
                <w:highlight w:val="yellow"/>
              </w:rPr>
              <w:t xml:space="preserve">[UE support for two overlapping LTE-CRS RM patterns </w:t>
            </w:r>
            <w:r w:rsidRPr="001F575C">
              <w:rPr>
                <w:rFonts w:ascii="Arial" w:eastAsia="MS Mincho" w:hAnsi="Arial" w:cs="Arial"/>
                <w:sz w:val="12"/>
                <w:szCs w:val="12"/>
                <w:highlight w:val="yellow"/>
              </w:rPr>
              <w:t xml:space="preserve">within a part of NR carrier using 15 kHz overlapping with a LTE carrier </w:t>
            </w:r>
            <w:r w:rsidRPr="001F575C">
              <w:rPr>
                <w:rFonts w:ascii="Arial" w:eastAsia="SimSun" w:hAnsi="Arial" w:cs="Arial"/>
                <w:sz w:val="12"/>
                <w:szCs w:val="12"/>
                <w:highlight w:val="yellow"/>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24DCE60" w14:textId="77777777" w:rsidR="00DF363F" w:rsidRPr="001F575C" w:rsidRDefault="00DF363F" w:rsidP="00A77785">
            <w:pPr>
              <w:keepNext/>
              <w:keepLines/>
              <w:rPr>
                <w:rFonts w:ascii="Arial" w:eastAsia="SimSun" w:hAnsi="Arial" w:cs="Arial"/>
                <w:sz w:val="12"/>
                <w:szCs w:val="12"/>
                <w:highlight w:val="yellow"/>
              </w:rPr>
            </w:pPr>
            <w:r w:rsidRPr="001F575C">
              <w:rPr>
                <w:rFonts w:ascii="Arial" w:eastAsia="SimSun" w:hAnsi="Arial" w:cs="Arial"/>
                <w:sz w:val="12"/>
                <w:szCs w:val="12"/>
                <w:highlight w:val="yellow"/>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DF3077A" w14:textId="77777777" w:rsidR="00DF363F" w:rsidRPr="001F575C" w:rsidRDefault="00DF363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F729B8D" w14:textId="77777777" w:rsidR="00DF363F" w:rsidRPr="001F575C" w:rsidRDefault="00DF363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AC64DF6" w14:textId="77777777" w:rsidR="00DF363F" w:rsidRPr="001F575C" w:rsidRDefault="00DF363F" w:rsidP="00A77785">
            <w:pPr>
              <w:keepNext/>
              <w:keepLines/>
              <w:rPr>
                <w:rFonts w:ascii="Arial" w:eastAsia="MS Mincho" w:hAnsi="Arial" w:cs="Arial"/>
                <w:sz w:val="12"/>
                <w:szCs w:val="12"/>
                <w:highlight w:val="yellow"/>
                <w:lang w:eastAsia="ja-JP"/>
              </w:rPr>
            </w:pPr>
            <w:r w:rsidRPr="001F575C">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4A992C3" w14:textId="77777777" w:rsidR="00DF363F" w:rsidRDefault="00DF363F" w:rsidP="00A77785">
            <w:pPr>
              <w:keepNext/>
              <w:keepLines/>
              <w:rPr>
                <w:rFonts w:ascii="Arial" w:eastAsia="MS Mincho" w:hAnsi="Arial" w:cs="Arial"/>
                <w:sz w:val="12"/>
                <w:szCs w:val="12"/>
              </w:rPr>
            </w:pPr>
            <w:r w:rsidRPr="001F575C">
              <w:rPr>
                <w:rFonts w:ascii="Arial" w:eastAsia="MS Mincho" w:hAnsi="Arial" w:cs="Arial"/>
                <w:sz w:val="12"/>
                <w:szCs w:val="12"/>
                <w:highlight w:val="yellow"/>
              </w:rPr>
              <w:t xml:space="preserve">FFS: Note: If a UE supports FG52-2 and FG14-1, the maximum numbers reported for FG 52-2 should be equal to or larger than the numbers </w:t>
            </w:r>
            <w:r w:rsidRPr="001F575C">
              <w:rPr>
                <w:rFonts w:ascii="Arial" w:eastAsia="MS Mincho" w:hAnsi="Arial" w:cs="Arial"/>
                <w:sz w:val="12"/>
                <w:szCs w:val="12"/>
                <w:highlight w:val="yellow"/>
              </w:rPr>
              <w:lastRenderedPageBreak/>
              <w:t>reported for FG 14-1</w:t>
            </w:r>
          </w:p>
          <w:p w14:paraId="487005C0" w14:textId="77777777" w:rsidR="00DF363F" w:rsidRDefault="00DF363F" w:rsidP="00A77785">
            <w:pPr>
              <w:keepNext/>
              <w:keepLines/>
              <w:rPr>
                <w:rFonts w:ascii="Arial" w:eastAsia="MS Mincho" w:hAnsi="Arial" w:cs="Arial"/>
                <w:sz w:val="12"/>
                <w:szCs w:val="12"/>
                <w:lang w:eastAsia="ja-JP"/>
              </w:rPr>
            </w:pPr>
          </w:p>
          <w:p w14:paraId="0C997876" w14:textId="77777777" w:rsidR="00DF363F" w:rsidRDefault="00DF363F" w:rsidP="00A77785">
            <w:pPr>
              <w:keepNext/>
              <w:keepLines/>
              <w:rPr>
                <w:rFonts w:ascii="Arial" w:eastAsia="MS Mincho" w:hAnsi="Arial" w:cs="Arial"/>
                <w:color w:val="FF0000"/>
                <w:sz w:val="12"/>
                <w:szCs w:val="12"/>
                <w:lang w:eastAsia="ja-JP"/>
              </w:rPr>
            </w:pPr>
            <w:r w:rsidRPr="00A77785">
              <w:rPr>
                <w:rFonts w:ascii="Arial" w:eastAsia="MS Mincho" w:hAnsi="Arial" w:cs="Arial"/>
                <w:color w:val="FF0000"/>
                <w:sz w:val="12"/>
                <w:szCs w:val="12"/>
                <w:lang w:eastAsia="ja-JP"/>
              </w:rPr>
              <w:t>Note:</w:t>
            </w:r>
            <w:r w:rsidRPr="00A77785">
              <w:rPr>
                <w:color w:val="FF0000"/>
              </w:rPr>
              <w:t xml:space="preserve"> </w:t>
            </w:r>
            <w:r w:rsidRPr="00A77785">
              <w:rPr>
                <w:rFonts w:ascii="Arial" w:eastAsia="MS Mincho" w:hAnsi="Arial" w:cs="Arial"/>
                <w:color w:val="FF0000"/>
                <w:sz w:val="12"/>
                <w:szCs w:val="12"/>
                <w:lang w:eastAsia="ja-JP"/>
              </w:rPr>
              <w:t xml:space="preserve">The LTE CRS patterns in </w:t>
            </w:r>
            <w:r w:rsidRPr="00A77785">
              <w:rPr>
                <w:rFonts w:ascii="Arial" w:eastAsia="MS Gothic" w:hAnsi="Arial" w:cs="Arial"/>
                <w:color w:val="FF0000"/>
                <w:sz w:val="12"/>
                <w:szCs w:val="12"/>
                <w:lang w:eastAsia="ja-JP"/>
              </w:rPr>
              <w:t xml:space="preserve"> lte-CRS-PatternList3-r18 </w:t>
            </w:r>
            <w:r w:rsidRPr="00A77785">
              <w:rPr>
                <w:rFonts w:ascii="Arial" w:eastAsia="MS Mincho" w:hAnsi="Arial" w:cs="Arial"/>
                <w:color w:val="FF0000"/>
                <w:sz w:val="12"/>
                <w:szCs w:val="12"/>
                <w:lang w:eastAsia="ja-JP"/>
              </w:rPr>
              <w:t xml:space="preserve"> shall be non-overlapping in frequency</w:t>
            </w:r>
          </w:p>
          <w:p w14:paraId="76AEF4F2" w14:textId="77777777" w:rsidR="00DF363F" w:rsidRDefault="00DF363F" w:rsidP="00A77785">
            <w:pPr>
              <w:keepNext/>
              <w:keepLines/>
              <w:rPr>
                <w:rFonts w:ascii="Arial" w:eastAsia="MS Mincho" w:hAnsi="Arial" w:cs="Arial"/>
                <w:color w:val="FF0000"/>
                <w:sz w:val="12"/>
                <w:szCs w:val="12"/>
                <w:lang w:eastAsia="ja-JP"/>
              </w:rPr>
            </w:pPr>
          </w:p>
          <w:p w14:paraId="30F7DCF4" w14:textId="77777777" w:rsidR="00DF363F" w:rsidRPr="001F575C" w:rsidRDefault="00DF363F" w:rsidP="00A77785">
            <w:pPr>
              <w:keepNext/>
              <w:keepLines/>
              <w:rPr>
                <w:rFonts w:ascii="Arial" w:eastAsia="MS Mincho" w:hAnsi="Arial" w:cs="Arial"/>
                <w:sz w:val="12"/>
                <w:szCs w:val="12"/>
                <w:lang w:eastAsia="ja-JP"/>
              </w:rPr>
            </w:pPr>
            <w:r>
              <w:rPr>
                <w:rFonts w:ascii="Arial" w:eastAsia="MS Mincho" w:hAnsi="Arial" w:cs="Arial"/>
                <w:color w:val="FF0000"/>
                <w:sz w:val="12"/>
                <w:szCs w:val="12"/>
                <w:lang w:eastAsia="ja-JP"/>
              </w:rPr>
              <w:t>Note:</w:t>
            </w:r>
            <w:r w:rsidRPr="00B1599F">
              <w:rPr>
                <w:rFonts w:ascii="Arial" w:eastAsia="MS Mincho" w:hAnsi="Arial" w:cs="Arial"/>
                <w:color w:val="FF0000"/>
                <w:sz w:val="12"/>
                <w:szCs w:val="12"/>
                <w:lang w:eastAsia="ja-JP"/>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FE44BFE" w14:textId="77777777" w:rsidR="00DF363F" w:rsidRPr="001F575C" w:rsidRDefault="00DF363F" w:rsidP="00A77785">
            <w:pPr>
              <w:keepNext/>
              <w:keepLines/>
              <w:rPr>
                <w:rFonts w:ascii="Arial" w:eastAsia="MS Mincho" w:hAnsi="Arial" w:cs="Arial"/>
                <w:sz w:val="12"/>
                <w:szCs w:val="12"/>
                <w:lang w:eastAsia="ja-JP"/>
              </w:rPr>
            </w:pPr>
            <w:r w:rsidRPr="001F575C">
              <w:rPr>
                <w:rFonts w:ascii="Arial" w:eastAsia="MS Mincho" w:hAnsi="Arial" w:cs="Arial"/>
                <w:sz w:val="12"/>
                <w:szCs w:val="12"/>
                <w:lang w:eastAsia="ja-JP"/>
              </w:rPr>
              <w:lastRenderedPageBreak/>
              <w:t>Optional with capability singaling</w:t>
            </w:r>
          </w:p>
        </w:tc>
      </w:tr>
    </w:tbl>
    <w:p w14:paraId="3185BD9E" w14:textId="77777777" w:rsidR="00DF363F" w:rsidRDefault="00DF363F" w:rsidP="00DF363F">
      <w:pPr>
        <w:spacing w:afterLines="50" w:after="120"/>
        <w:rPr>
          <w:b/>
          <w:bCs/>
        </w:rPr>
      </w:pPr>
    </w:p>
    <w:p w14:paraId="580BCB51" w14:textId="3F0D437F" w:rsidR="00DF363F" w:rsidRPr="00DF363F" w:rsidRDefault="00DF363F" w:rsidP="00B871B2">
      <w:pPr>
        <w:spacing w:afterLines="50" w:after="120"/>
        <w:rPr>
          <w:b/>
          <w:bCs/>
        </w:rPr>
      </w:pPr>
      <w:r>
        <w:rPr>
          <w:b/>
          <w:bCs/>
        </w:rPr>
        <w:fldChar w:fldCharType="begin"/>
      </w:r>
      <w:r>
        <w:rPr>
          <w:b/>
          <w:bCs/>
        </w:rPr>
        <w:instrText xml:space="preserve"> REF _Ref134714469 \h  \* MERGEFORMAT </w:instrText>
      </w:r>
      <w:r>
        <w:rPr>
          <w:b/>
          <w:bCs/>
        </w:rPr>
      </w:r>
      <w:r>
        <w:rPr>
          <w:b/>
          <w:bCs/>
        </w:rPr>
        <w:fldChar w:fldCharType="separate"/>
      </w:r>
      <w:r w:rsidRPr="00B871B2">
        <w:rPr>
          <w:b/>
          <w:bCs/>
        </w:rPr>
        <w:t xml:space="preserve">Proposal </w:t>
      </w:r>
      <w:r w:rsidRPr="00B871B2">
        <w:rPr>
          <w:b/>
          <w:bCs/>
          <w:noProof/>
        </w:rPr>
        <w:t>3</w:t>
      </w:r>
      <w:r w:rsidRPr="00B871B2">
        <w:rPr>
          <w:b/>
          <w:bCs/>
        </w:rPr>
        <w:t>:</w:t>
      </w:r>
      <w:r w:rsidRPr="00DF74F3">
        <w:t xml:space="preserve"> </w:t>
      </w:r>
      <w:r>
        <w:rPr>
          <w:b/>
          <w:bCs/>
          <w:szCs w:val="21"/>
        </w:rPr>
        <w:t>The capability to indicate the “support of r</w:t>
      </w:r>
      <w:r w:rsidRPr="008D5AA5">
        <w:rPr>
          <w:b/>
          <w:bCs/>
          <w:szCs w:val="21"/>
        </w:rPr>
        <w:t>eception of NR PDCCH candidates in REs that overlap with LTE CRS</w:t>
      </w:r>
      <w:r>
        <w:rPr>
          <w:b/>
          <w:bCs/>
          <w:szCs w:val="21"/>
        </w:rPr>
        <w:t xml:space="preserve"> </w:t>
      </w:r>
      <w:r w:rsidRPr="008D5AA5">
        <w:rPr>
          <w:b/>
          <w:bCs/>
          <w:szCs w:val="21"/>
        </w:rPr>
        <w:t xml:space="preserve">when UE is provided with LTE CRS RM patterns by configuration of </w:t>
      </w:r>
      <w:r>
        <w:rPr>
          <w:b/>
          <w:bCs/>
          <w:szCs w:val="21"/>
        </w:rPr>
        <w:t xml:space="preserve">two </w:t>
      </w:r>
      <w:r w:rsidRPr="008D5AA5">
        <w:rPr>
          <w:b/>
          <w:bCs/>
          <w:szCs w:val="21"/>
        </w:rPr>
        <w:t>overlapping CRS rate matching patterns</w:t>
      </w:r>
      <w:r>
        <w:rPr>
          <w:b/>
          <w:bCs/>
          <w:szCs w:val="21"/>
        </w:rPr>
        <w:t>” is not introduced in Rel-18</w:t>
      </w:r>
      <w:r>
        <w:t>.</w:t>
      </w:r>
      <w:r>
        <w:rPr>
          <w:b/>
          <w:bCs/>
        </w:rPr>
        <w:fldChar w:fldCharType="end"/>
      </w: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76E26E61" w:rsidR="001243FA" w:rsidRDefault="00AD69D0" w:rsidP="00AD69D0">
      <w:pPr>
        <w:numPr>
          <w:ilvl w:val="0"/>
          <w:numId w:val="6"/>
        </w:numPr>
        <w:spacing w:afterLines="50" w:after="120"/>
      </w:pPr>
      <w:bookmarkStart w:id="5" w:name="_Ref40449526"/>
      <w:bookmarkStart w:id="6" w:name="_Ref528680018"/>
      <w:bookmarkStart w:id="7" w:name="_Ref481596356"/>
      <w:bookmarkStart w:id="8" w:name="_Ref481781528"/>
      <w:bookmarkStart w:id="9" w:name="_Ref481782557"/>
      <w:r>
        <w:t>RP-</w:t>
      </w:r>
      <w:r w:rsidR="00C64B96">
        <w:t>213575</w:t>
      </w:r>
      <w:r w:rsidR="003E577B">
        <w:t>, “</w:t>
      </w:r>
      <w:r w:rsidR="00C64B96" w:rsidRPr="00C64B96">
        <w:t>New WI: Enhancement of NR Dynamic spectrum sharing (DSS)</w:t>
      </w:r>
      <w:r w:rsidR="003E577B">
        <w:t xml:space="preserve">”, </w:t>
      </w:r>
      <w:r>
        <w:t>December</w:t>
      </w:r>
      <w:r w:rsidR="003E577B">
        <w:t>, 202</w:t>
      </w:r>
      <w:bookmarkEnd w:id="5"/>
      <w:r w:rsidR="00C64B96">
        <w:t>1</w:t>
      </w:r>
    </w:p>
    <w:p w14:paraId="2D225853" w14:textId="67429179" w:rsidR="00674EC5" w:rsidRPr="00674EC5" w:rsidRDefault="003A1B9B" w:rsidP="00674EC5">
      <w:pPr>
        <w:pStyle w:val="ListParagraph"/>
        <w:numPr>
          <w:ilvl w:val="0"/>
          <w:numId w:val="6"/>
        </w:numPr>
      </w:pPr>
      <w:r>
        <w:t>R1-2304225,</w:t>
      </w:r>
      <w:r w:rsidRPr="00674EC5">
        <w:t xml:space="preserve"> </w:t>
      </w:r>
      <w:r>
        <w:t xml:space="preserve">Session </w:t>
      </w:r>
      <w:r w:rsidR="00674EC5" w:rsidRPr="00674EC5">
        <w:t xml:space="preserve">Notes </w:t>
      </w:r>
      <w:r>
        <w:t>for 9.17.14 Ad-Hoc Chair</w:t>
      </w:r>
      <w:r w:rsidR="00674EC5" w:rsidRPr="00674EC5">
        <w:t xml:space="preserve">, </w:t>
      </w:r>
      <w:r>
        <w:t>April</w:t>
      </w:r>
      <w:r w:rsidR="009D1D40" w:rsidRPr="00674EC5">
        <w:t xml:space="preserve"> </w:t>
      </w:r>
      <w:r w:rsidR="00674EC5" w:rsidRPr="00674EC5">
        <w:t>202</w:t>
      </w:r>
      <w:r>
        <w:t>3</w:t>
      </w:r>
    </w:p>
    <w:bookmarkEnd w:id="0"/>
    <w:bookmarkEnd w:id="6"/>
    <w:bookmarkEnd w:id="7"/>
    <w:bookmarkEnd w:id="8"/>
    <w:bookmarkEnd w:id="9"/>
    <w:p w14:paraId="0D9A8F86" w14:textId="5FB3FD30" w:rsidR="00E04988" w:rsidRDefault="00E04988" w:rsidP="001F73DE">
      <w:pPr>
        <w:spacing w:afterLines="50" w:after="120"/>
      </w:pPr>
    </w:p>
    <w:p w14:paraId="6A60A8E4" w14:textId="2CEE0014" w:rsidR="00EA5671" w:rsidRDefault="00EA5671" w:rsidP="00B871B2">
      <w:pPr>
        <w:pStyle w:val="Caption"/>
        <w:numPr>
          <w:ilvl w:val="0"/>
          <w:numId w:val="5"/>
        </w:numPr>
        <w:contextualSpacing/>
        <w:outlineLvl w:val="0"/>
      </w:pPr>
    </w:p>
    <w:sectPr w:rsidR="00EA5671"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A4D88" w14:textId="77777777" w:rsidR="00C95740" w:rsidRDefault="00C95740">
      <w:r>
        <w:separator/>
      </w:r>
    </w:p>
  </w:endnote>
  <w:endnote w:type="continuationSeparator" w:id="0">
    <w:p w14:paraId="3081A63B" w14:textId="77777777" w:rsidR="00C95740" w:rsidRDefault="00C9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BB50C" w14:textId="77777777" w:rsidR="00C95740" w:rsidRDefault="00C95740">
      <w:r>
        <w:separator/>
      </w:r>
    </w:p>
  </w:footnote>
  <w:footnote w:type="continuationSeparator" w:id="0">
    <w:p w14:paraId="0AAF388B" w14:textId="77777777" w:rsidR="00C95740" w:rsidRDefault="00C95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E21539"/>
    <w:multiLevelType w:val="hybridMultilevel"/>
    <w:tmpl w:val="8DF8D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4"/>
  </w:num>
  <w:num w:numId="7">
    <w:abstractNumId w:val="12"/>
  </w:num>
  <w:num w:numId="8">
    <w:abstractNumId w:val="11"/>
  </w:num>
  <w:num w:numId="9">
    <w:abstractNumId w:val="9"/>
  </w:num>
  <w:num w:numId="10">
    <w:abstractNumId w:val="0"/>
  </w:num>
  <w:num w:numId="11">
    <w:abstractNumId w:val="2"/>
  </w:num>
  <w:num w:numId="12">
    <w:abstractNumId w:val="8"/>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6925"/>
    <w:rsid w:val="00006B8B"/>
    <w:rsid w:val="0000759B"/>
    <w:rsid w:val="00010471"/>
    <w:rsid w:val="000110AC"/>
    <w:rsid w:val="0001424D"/>
    <w:rsid w:val="000158B4"/>
    <w:rsid w:val="00016194"/>
    <w:rsid w:val="00017715"/>
    <w:rsid w:val="00020508"/>
    <w:rsid w:val="00020FD3"/>
    <w:rsid w:val="00021CC2"/>
    <w:rsid w:val="00021EE8"/>
    <w:rsid w:val="00021FE9"/>
    <w:rsid w:val="00023899"/>
    <w:rsid w:val="00025A48"/>
    <w:rsid w:val="00026BE5"/>
    <w:rsid w:val="00027BA6"/>
    <w:rsid w:val="00027BEB"/>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26A"/>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3E90"/>
    <w:rsid w:val="00084A7D"/>
    <w:rsid w:val="00084E70"/>
    <w:rsid w:val="000867DC"/>
    <w:rsid w:val="00086E32"/>
    <w:rsid w:val="000870F6"/>
    <w:rsid w:val="00087302"/>
    <w:rsid w:val="00087331"/>
    <w:rsid w:val="00087E96"/>
    <w:rsid w:val="00087FA3"/>
    <w:rsid w:val="0009117E"/>
    <w:rsid w:val="00091C8A"/>
    <w:rsid w:val="00093F56"/>
    <w:rsid w:val="0009449D"/>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737"/>
    <w:rsid w:val="000D47D9"/>
    <w:rsid w:val="000D59E3"/>
    <w:rsid w:val="000D5DFA"/>
    <w:rsid w:val="000D6052"/>
    <w:rsid w:val="000D62C5"/>
    <w:rsid w:val="000D7C8F"/>
    <w:rsid w:val="000E13E3"/>
    <w:rsid w:val="000E2279"/>
    <w:rsid w:val="000E3102"/>
    <w:rsid w:val="000E4BBD"/>
    <w:rsid w:val="000E4BCD"/>
    <w:rsid w:val="000E639C"/>
    <w:rsid w:val="000E7581"/>
    <w:rsid w:val="000F0538"/>
    <w:rsid w:val="000F1E63"/>
    <w:rsid w:val="000F4B50"/>
    <w:rsid w:val="000F4C3D"/>
    <w:rsid w:val="000F5497"/>
    <w:rsid w:val="000F57F2"/>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2E72"/>
    <w:rsid w:val="001236A4"/>
    <w:rsid w:val="0012372F"/>
    <w:rsid w:val="00123908"/>
    <w:rsid w:val="001243FA"/>
    <w:rsid w:val="00125716"/>
    <w:rsid w:val="00125CE8"/>
    <w:rsid w:val="00131534"/>
    <w:rsid w:val="00132821"/>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900ED"/>
    <w:rsid w:val="00190D08"/>
    <w:rsid w:val="00190DFE"/>
    <w:rsid w:val="00192F8D"/>
    <w:rsid w:val="0019328A"/>
    <w:rsid w:val="00194486"/>
    <w:rsid w:val="00194682"/>
    <w:rsid w:val="001948C2"/>
    <w:rsid w:val="0019491B"/>
    <w:rsid w:val="00195717"/>
    <w:rsid w:val="00196F20"/>
    <w:rsid w:val="0019740A"/>
    <w:rsid w:val="00197675"/>
    <w:rsid w:val="00197CF7"/>
    <w:rsid w:val="001A0B1E"/>
    <w:rsid w:val="001A28FE"/>
    <w:rsid w:val="001A2F1C"/>
    <w:rsid w:val="001A2FF5"/>
    <w:rsid w:val="001A7B82"/>
    <w:rsid w:val="001B062D"/>
    <w:rsid w:val="001B11C8"/>
    <w:rsid w:val="001B1CB4"/>
    <w:rsid w:val="001B4281"/>
    <w:rsid w:val="001B5424"/>
    <w:rsid w:val="001B5E24"/>
    <w:rsid w:val="001B6935"/>
    <w:rsid w:val="001B71EE"/>
    <w:rsid w:val="001C101A"/>
    <w:rsid w:val="001C15F6"/>
    <w:rsid w:val="001C17C4"/>
    <w:rsid w:val="001C2B3F"/>
    <w:rsid w:val="001C3CC4"/>
    <w:rsid w:val="001C401F"/>
    <w:rsid w:val="001C5151"/>
    <w:rsid w:val="001C5FF7"/>
    <w:rsid w:val="001C6262"/>
    <w:rsid w:val="001C6FCD"/>
    <w:rsid w:val="001C7FAE"/>
    <w:rsid w:val="001D2C74"/>
    <w:rsid w:val="001D3D7B"/>
    <w:rsid w:val="001E0B66"/>
    <w:rsid w:val="001E2AE2"/>
    <w:rsid w:val="001E3EE1"/>
    <w:rsid w:val="001E6038"/>
    <w:rsid w:val="001E6370"/>
    <w:rsid w:val="001F0231"/>
    <w:rsid w:val="001F1DA2"/>
    <w:rsid w:val="001F1DE9"/>
    <w:rsid w:val="001F24B6"/>
    <w:rsid w:val="001F33DB"/>
    <w:rsid w:val="001F3EBE"/>
    <w:rsid w:val="001F4E0E"/>
    <w:rsid w:val="001F4EC9"/>
    <w:rsid w:val="001F6982"/>
    <w:rsid w:val="001F703D"/>
    <w:rsid w:val="001F73DE"/>
    <w:rsid w:val="00200E87"/>
    <w:rsid w:val="00201774"/>
    <w:rsid w:val="00201860"/>
    <w:rsid w:val="00201DAA"/>
    <w:rsid w:val="00202C9A"/>
    <w:rsid w:val="00202D37"/>
    <w:rsid w:val="00204F59"/>
    <w:rsid w:val="00205B9A"/>
    <w:rsid w:val="00205D8B"/>
    <w:rsid w:val="00205EAF"/>
    <w:rsid w:val="002067A2"/>
    <w:rsid w:val="002076C2"/>
    <w:rsid w:val="00210590"/>
    <w:rsid w:val="002106E1"/>
    <w:rsid w:val="002106ED"/>
    <w:rsid w:val="00212408"/>
    <w:rsid w:val="00215285"/>
    <w:rsid w:val="00215987"/>
    <w:rsid w:val="002164D8"/>
    <w:rsid w:val="00216B15"/>
    <w:rsid w:val="0021718D"/>
    <w:rsid w:val="00217F2E"/>
    <w:rsid w:val="002201C1"/>
    <w:rsid w:val="002214BF"/>
    <w:rsid w:val="00221A15"/>
    <w:rsid w:val="00221AE6"/>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62F"/>
    <w:rsid w:val="002538ED"/>
    <w:rsid w:val="00255F76"/>
    <w:rsid w:val="002579A0"/>
    <w:rsid w:val="002607F3"/>
    <w:rsid w:val="00261EF6"/>
    <w:rsid w:val="00261F70"/>
    <w:rsid w:val="002621FF"/>
    <w:rsid w:val="00263EEA"/>
    <w:rsid w:val="002648D9"/>
    <w:rsid w:val="00264B95"/>
    <w:rsid w:val="002666EF"/>
    <w:rsid w:val="00267909"/>
    <w:rsid w:val="0027054C"/>
    <w:rsid w:val="00271467"/>
    <w:rsid w:val="0027235C"/>
    <w:rsid w:val="002729C4"/>
    <w:rsid w:val="0027414C"/>
    <w:rsid w:val="002761FB"/>
    <w:rsid w:val="00276C2C"/>
    <w:rsid w:val="00280103"/>
    <w:rsid w:val="00281EB7"/>
    <w:rsid w:val="00282694"/>
    <w:rsid w:val="00282F61"/>
    <w:rsid w:val="00284421"/>
    <w:rsid w:val="002852B9"/>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45E"/>
    <w:rsid w:val="002C1AD7"/>
    <w:rsid w:val="002C1C5A"/>
    <w:rsid w:val="002C2C4F"/>
    <w:rsid w:val="002C3C7E"/>
    <w:rsid w:val="002C3DE0"/>
    <w:rsid w:val="002C4854"/>
    <w:rsid w:val="002C4988"/>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21B0"/>
    <w:rsid w:val="002E29E7"/>
    <w:rsid w:val="002E4747"/>
    <w:rsid w:val="002E6394"/>
    <w:rsid w:val="002E78BC"/>
    <w:rsid w:val="002E7C61"/>
    <w:rsid w:val="002F0B0B"/>
    <w:rsid w:val="002F13D0"/>
    <w:rsid w:val="002F4E48"/>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C4A"/>
    <w:rsid w:val="00311789"/>
    <w:rsid w:val="00312706"/>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A69"/>
    <w:rsid w:val="00364844"/>
    <w:rsid w:val="00364A69"/>
    <w:rsid w:val="003656B5"/>
    <w:rsid w:val="00366DB4"/>
    <w:rsid w:val="00366EF6"/>
    <w:rsid w:val="003672AD"/>
    <w:rsid w:val="00367D46"/>
    <w:rsid w:val="00370DD4"/>
    <w:rsid w:val="003714E2"/>
    <w:rsid w:val="003726ED"/>
    <w:rsid w:val="003733CE"/>
    <w:rsid w:val="00373729"/>
    <w:rsid w:val="00373993"/>
    <w:rsid w:val="003753D9"/>
    <w:rsid w:val="0037642B"/>
    <w:rsid w:val="0038016E"/>
    <w:rsid w:val="00380A05"/>
    <w:rsid w:val="00381577"/>
    <w:rsid w:val="0038181F"/>
    <w:rsid w:val="00382B2A"/>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1B9B"/>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4D3"/>
    <w:rsid w:val="0045256C"/>
    <w:rsid w:val="00452697"/>
    <w:rsid w:val="004530CB"/>
    <w:rsid w:val="004544F0"/>
    <w:rsid w:val="004546B9"/>
    <w:rsid w:val="004549B7"/>
    <w:rsid w:val="00455435"/>
    <w:rsid w:val="00456650"/>
    <w:rsid w:val="00456FAC"/>
    <w:rsid w:val="004570C2"/>
    <w:rsid w:val="004572F5"/>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C9F"/>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698B"/>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E6353"/>
    <w:rsid w:val="005E7C64"/>
    <w:rsid w:val="005F0197"/>
    <w:rsid w:val="005F123A"/>
    <w:rsid w:val="005F14D8"/>
    <w:rsid w:val="005F1C7D"/>
    <w:rsid w:val="005F1DAC"/>
    <w:rsid w:val="005F2E9A"/>
    <w:rsid w:val="005F49DE"/>
    <w:rsid w:val="005F63B1"/>
    <w:rsid w:val="005F64FF"/>
    <w:rsid w:val="005F75A1"/>
    <w:rsid w:val="005F7976"/>
    <w:rsid w:val="005F79DE"/>
    <w:rsid w:val="006010E0"/>
    <w:rsid w:val="006012DC"/>
    <w:rsid w:val="00602BAE"/>
    <w:rsid w:val="00603F7B"/>
    <w:rsid w:val="006052E5"/>
    <w:rsid w:val="00605CFD"/>
    <w:rsid w:val="00605E58"/>
    <w:rsid w:val="00606660"/>
    <w:rsid w:val="00606BAA"/>
    <w:rsid w:val="00607302"/>
    <w:rsid w:val="00610541"/>
    <w:rsid w:val="00611909"/>
    <w:rsid w:val="0061233F"/>
    <w:rsid w:val="006138E8"/>
    <w:rsid w:val="0061399B"/>
    <w:rsid w:val="00613C8C"/>
    <w:rsid w:val="006166F0"/>
    <w:rsid w:val="00617343"/>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6D1E"/>
    <w:rsid w:val="006371E0"/>
    <w:rsid w:val="00637358"/>
    <w:rsid w:val="006377D0"/>
    <w:rsid w:val="00640298"/>
    <w:rsid w:val="006407B5"/>
    <w:rsid w:val="006414B7"/>
    <w:rsid w:val="006432E7"/>
    <w:rsid w:val="00645856"/>
    <w:rsid w:val="00645F4C"/>
    <w:rsid w:val="00646844"/>
    <w:rsid w:val="0064702E"/>
    <w:rsid w:val="00647180"/>
    <w:rsid w:val="006471B0"/>
    <w:rsid w:val="006509A7"/>
    <w:rsid w:val="006525B0"/>
    <w:rsid w:val="006531AD"/>
    <w:rsid w:val="00654E6E"/>
    <w:rsid w:val="0065586D"/>
    <w:rsid w:val="00655B65"/>
    <w:rsid w:val="00655E6C"/>
    <w:rsid w:val="00655F03"/>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2EB"/>
    <w:rsid w:val="006B1479"/>
    <w:rsid w:val="006B16A6"/>
    <w:rsid w:val="006B16D0"/>
    <w:rsid w:val="006B1B05"/>
    <w:rsid w:val="006B1C90"/>
    <w:rsid w:val="006B2145"/>
    <w:rsid w:val="006B2C01"/>
    <w:rsid w:val="006B2E86"/>
    <w:rsid w:val="006B39AD"/>
    <w:rsid w:val="006B44A8"/>
    <w:rsid w:val="006B4657"/>
    <w:rsid w:val="006B48E8"/>
    <w:rsid w:val="006B5DFA"/>
    <w:rsid w:val="006B65AC"/>
    <w:rsid w:val="006B7F53"/>
    <w:rsid w:val="006C0827"/>
    <w:rsid w:val="006C0CA7"/>
    <w:rsid w:val="006C1381"/>
    <w:rsid w:val="006C16F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3E56"/>
    <w:rsid w:val="006F54EA"/>
    <w:rsid w:val="006F57F1"/>
    <w:rsid w:val="006F614A"/>
    <w:rsid w:val="006F7B83"/>
    <w:rsid w:val="006F7BAF"/>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4409"/>
    <w:rsid w:val="00775AEE"/>
    <w:rsid w:val="00776F34"/>
    <w:rsid w:val="007773A5"/>
    <w:rsid w:val="007773CA"/>
    <w:rsid w:val="007775E1"/>
    <w:rsid w:val="007800BF"/>
    <w:rsid w:val="00781432"/>
    <w:rsid w:val="007815A3"/>
    <w:rsid w:val="00783E63"/>
    <w:rsid w:val="00785A0E"/>
    <w:rsid w:val="00785C38"/>
    <w:rsid w:val="00786DA7"/>
    <w:rsid w:val="0078701F"/>
    <w:rsid w:val="00787ED2"/>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F88"/>
    <w:rsid w:val="0087537B"/>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3B0"/>
    <w:rsid w:val="008D05C7"/>
    <w:rsid w:val="008D0C16"/>
    <w:rsid w:val="008D0E94"/>
    <w:rsid w:val="008D118F"/>
    <w:rsid w:val="008D2719"/>
    <w:rsid w:val="008D318C"/>
    <w:rsid w:val="008D52F9"/>
    <w:rsid w:val="008D539A"/>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78F"/>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3C1"/>
    <w:rsid w:val="00945913"/>
    <w:rsid w:val="00945E85"/>
    <w:rsid w:val="009461C2"/>
    <w:rsid w:val="0094708D"/>
    <w:rsid w:val="009474F5"/>
    <w:rsid w:val="009506E5"/>
    <w:rsid w:val="0095231B"/>
    <w:rsid w:val="00952DF2"/>
    <w:rsid w:val="009532AD"/>
    <w:rsid w:val="0095542F"/>
    <w:rsid w:val="0095565F"/>
    <w:rsid w:val="009613D3"/>
    <w:rsid w:val="009647DF"/>
    <w:rsid w:val="009656D2"/>
    <w:rsid w:val="009657AF"/>
    <w:rsid w:val="00966D1A"/>
    <w:rsid w:val="0097142B"/>
    <w:rsid w:val="00971C1A"/>
    <w:rsid w:val="00971C49"/>
    <w:rsid w:val="009720D8"/>
    <w:rsid w:val="00972138"/>
    <w:rsid w:val="009722BA"/>
    <w:rsid w:val="0097391E"/>
    <w:rsid w:val="00973D7F"/>
    <w:rsid w:val="00973FCA"/>
    <w:rsid w:val="0097447C"/>
    <w:rsid w:val="00976AB9"/>
    <w:rsid w:val="00976F0C"/>
    <w:rsid w:val="00980795"/>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61E"/>
    <w:rsid w:val="00A417F9"/>
    <w:rsid w:val="00A41D84"/>
    <w:rsid w:val="00A42F3A"/>
    <w:rsid w:val="00A43B56"/>
    <w:rsid w:val="00A440DC"/>
    <w:rsid w:val="00A443D7"/>
    <w:rsid w:val="00A455B5"/>
    <w:rsid w:val="00A461B2"/>
    <w:rsid w:val="00A4672B"/>
    <w:rsid w:val="00A46EF7"/>
    <w:rsid w:val="00A47012"/>
    <w:rsid w:val="00A47700"/>
    <w:rsid w:val="00A47A7A"/>
    <w:rsid w:val="00A52A70"/>
    <w:rsid w:val="00A52E8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292"/>
    <w:rsid w:val="00A9739D"/>
    <w:rsid w:val="00A97C61"/>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80D"/>
    <w:rsid w:val="00AD7E85"/>
    <w:rsid w:val="00AE1B95"/>
    <w:rsid w:val="00AE23C8"/>
    <w:rsid w:val="00AE245E"/>
    <w:rsid w:val="00AE4161"/>
    <w:rsid w:val="00AE6ADA"/>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599F"/>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52F9"/>
    <w:rsid w:val="00B363F9"/>
    <w:rsid w:val="00B367AA"/>
    <w:rsid w:val="00B36A67"/>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1B2"/>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34B1"/>
    <w:rsid w:val="00BA4CE0"/>
    <w:rsid w:val="00BA4E15"/>
    <w:rsid w:val="00BA57C0"/>
    <w:rsid w:val="00BA6430"/>
    <w:rsid w:val="00BA7FCC"/>
    <w:rsid w:val="00BB00DE"/>
    <w:rsid w:val="00BB04AB"/>
    <w:rsid w:val="00BB2346"/>
    <w:rsid w:val="00BB274A"/>
    <w:rsid w:val="00BB2926"/>
    <w:rsid w:val="00BB29BF"/>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728A"/>
    <w:rsid w:val="00BD0E56"/>
    <w:rsid w:val="00BD2120"/>
    <w:rsid w:val="00BD424C"/>
    <w:rsid w:val="00BD431A"/>
    <w:rsid w:val="00BD43EE"/>
    <w:rsid w:val="00BD46FD"/>
    <w:rsid w:val="00BD4D84"/>
    <w:rsid w:val="00BD52AE"/>
    <w:rsid w:val="00BD5D3F"/>
    <w:rsid w:val="00BD753B"/>
    <w:rsid w:val="00BD7BBB"/>
    <w:rsid w:val="00BE05CB"/>
    <w:rsid w:val="00BE0AB3"/>
    <w:rsid w:val="00BE1791"/>
    <w:rsid w:val="00BE2681"/>
    <w:rsid w:val="00BE2BE3"/>
    <w:rsid w:val="00BE3B16"/>
    <w:rsid w:val="00BE4428"/>
    <w:rsid w:val="00BE6D62"/>
    <w:rsid w:val="00BE6F56"/>
    <w:rsid w:val="00BE7406"/>
    <w:rsid w:val="00BE796E"/>
    <w:rsid w:val="00BF01C0"/>
    <w:rsid w:val="00BF0828"/>
    <w:rsid w:val="00BF0EC1"/>
    <w:rsid w:val="00BF191E"/>
    <w:rsid w:val="00BF1C70"/>
    <w:rsid w:val="00BF5766"/>
    <w:rsid w:val="00BF5A89"/>
    <w:rsid w:val="00BF6335"/>
    <w:rsid w:val="00C003B8"/>
    <w:rsid w:val="00C007A7"/>
    <w:rsid w:val="00C01156"/>
    <w:rsid w:val="00C01959"/>
    <w:rsid w:val="00C0242D"/>
    <w:rsid w:val="00C02BD2"/>
    <w:rsid w:val="00C03A02"/>
    <w:rsid w:val="00C064DF"/>
    <w:rsid w:val="00C0684E"/>
    <w:rsid w:val="00C07867"/>
    <w:rsid w:val="00C07975"/>
    <w:rsid w:val="00C079F6"/>
    <w:rsid w:val="00C10410"/>
    <w:rsid w:val="00C11634"/>
    <w:rsid w:val="00C11829"/>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419A3"/>
    <w:rsid w:val="00C41C39"/>
    <w:rsid w:val="00C42068"/>
    <w:rsid w:val="00C42C45"/>
    <w:rsid w:val="00C43381"/>
    <w:rsid w:val="00C437BC"/>
    <w:rsid w:val="00C43D2B"/>
    <w:rsid w:val="00C44742"/>
    <w:rsid w:val="00C46206"/>
    <w:rsid w:val="00C46570"/>
    <w:rsid w:val="00C4696E"/>
    <w:rsid w:val="00C474CB"/>
    <w:rsid w:val="00C47932"/>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937"/>
    <w:rsid w:val="00C93576"/>
    <w:rsid w:val="00C94D69"/>
    <w:rsid w:val="00C95239"/>
    <w:rsid w:val="00C95740"/>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67F"/>
    <w:rsid w:val="00CD7644"/>
    <w:rsid w:val="00CD7C9C"/>
    <w:rsid w:val="00CD7D5F"/>
    <w:rsid w:val="00CE05BC"/>
    <w:rsid w:val="00CE1493"/>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B35"/>
    <w:rsid w:val="00D5403D"/>
    <w:rsid w:val="00D54B45"/>
    <w:rsid w:val="00D5707B"/>
    <w:rsid w:val="00D57412"/>
    <w:rsid w:val="00D574A6"/>
    <w:rsid w:val="00D602CE"/>
    <w:rsid w:val="00D603CE"/>
    <w:rsid w:val="00D60605"/>
    <w:rsid w:val="00D60D3F"/>
    <w:rsid w:val="00D615FE"/>
    <w:rsid w:val="00D636F8"/>
    <w:rsid w:val="00D64029"/>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BA9"/>
    <w:rsid w:val="00DC20BE"/>
    <w:rsid w:val="00DC2D6B"/>
    <w:rsid w:val="00DC37A0"/>
    <w:rsid w:val="00DC384E"/>
    <w:rsid w:val="00DC393B"/>
    <w:rsid w:val="00DC3A8B"/>
    <w:rsid w:val="00DC44F8"/>
    <w:rsid w:val="00DC4812"/>
    <w:rsid w:val="00DC692C"/>
    <w:rsid w:val="00DC6F2B"/>
    <w:rsid w:val="00DD11E4"/>
    <w:rsid w:val="00DD1669"/>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63F"/>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701B7"/>
    <w:rsid w:val="00F71084"/>
    <w:rsid w:val="00F719DD"/>
    <w:rsid w:val="00F71B8F"/>
    <w:rsid w:val="00F721AE"/>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0C9"/>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5337"/>
    <w:rsid w:val="00FD60B5"/>
    <w:rsid w:val="00FD6F2C"/>
    <w:rsid w:val="00FE0166"/>
    <w:rsid w:val="00FE0B35"/>
    <w:rsid w:val="00FE273A"/>
    <w:rsid w:val="00FE2B69"/>
    <w:rsid w:val="00FE38DC"/>
    <w:rsid w:val="00FE53BA"/>
    <w:rsid w:val="00FE5561"/>
    <w:rsid w:val="00FE5998"/>
    <w:rsid w:val="00FE71E5"/>
    <w:rsid w:val="00FE7D28"/>
    <w:rsid w:val="00FE7D4F"/>
    <w:rsid w:val="00FF08FB"/>
    <w:rsid w:val="00FF0F49"/>
    <w:rsid w:val="00FF303C"/>
    <w:rsid w:val="00FF34A1"/>
    <w:rsid w:val="00FF3567"/>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63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
    <w:basedOn w:val="TableNormal"/>
    <w:uiPriority w:val="5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0968226">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2341</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3</cp:revision>
  <cp:lastPrinted>2018-01-12T00:47:00Z</cp:lastPrinted>
  <dcterms:created xsi:type="dcterms:W3CDTF">2023-05-13T01:29:00Z</dcterms:created>
  <dcterms:modified xsi:type="dcterms:W3CDTF">2023-05-13T01:29:00Z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2023-04-06T18:17:17Z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8d66e46d-f4e2-4990-bad3-6dcd80721933</vt:lpwstr>
  </property>
  <property fmtid="{D5CDD505-2E9C-101B-9397-08002B2CF9AE}" pid="19" name="MSIP_Label_83bcef13-7cac-433f-ba1d-47a323951816_ContentBits">
    <vt:lpwstr>0</vt:lpwstr>
  </property>
</Properties>
</file>