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2F5E" w14:textId="15EA475F" w:rsidR="006F2DA4" w:rsidRPr="004037CB" w:rsidRDefault="006F2DA4" w:rsidP="006F2DA4">
      <w:pPr>
        <w:spacing w:line="240" w:lineRule="atLeast"/>
        <w:rPr>
          <w:rFonts w:ascii="Arial" w:hAnsi="Arial" w:cs="Arial"/>
          <w:b/>
          <w:bCs/>
          <w:snapToGrid w:val="0"/>
          <w:sz w:val="24"/>
          <w:lang w:val="en-GB"/>
        </w:rPr>
      </w:pPr>
      <w:r w:rsidRPr="004037CB">
        <w:rPr>
          <w:rFonts w:ascii="Arial" w:hAnsi="Arial" w:cs="Arial"/>
          <w:b/>
          <w:bCs/>
          <w:snapToGrid w:val="0"/>
          <w:sz w:val="24"/>
          <w:lang w:val="en-GB"/>
        </w:rPr>
        <w:t>3GPP TSG RAN WG1 #11</w:t>
      </w:r>
      <w:r w:rsidR="004037CB" w:rsidRPr="004200CA">
        <w:rPr>
          <w:rFonts w:ascii="Arial" w:hAnsi="Arial" w:cs="Arial"/>
          <w:b/>
          <w:bCs/>
          <w:snapToGrid w:val="0"/>
          <w:sz w:val="24"/>
          <w:lang w:val="en-GB"/>
        </w:rPr>
        <w:t>3</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004037CB">
        <w:rPr>
          <w:rFonts w:ascii="Arial" w:hAnsi="Arial" w:cs="Arial"/>
          <w:b/>
          <w:bCs/>
          <w:snapToGrid w:val="0"/>
          <w:sz w:val="24"/>
          <w:lang w:val="en-GB"/>
        </w:rPr>
        <w:t xml:space="preserve">       </w:t>
      </w:r>
      <w:r w:rsidRPr="004037CB">
        <w:rPr>
          <w:rFonts w:ascii="Arial" w:hAnsi="Arial" w:cs="Arial"/>
          <w:b/>
          <w:bCs/>
          <w:snapToGrid w:val="0"/>
          <w:sz w:val="24"/>
          <w:lang w:val="en-GB"/>
        </w:rPr>
        <w:t>R1-</w:t>
      </w:r>
      <w:r w:rsidR="004037CB" w:rsidRPr="004037CB">
        <w:rPr>
          <w:rFonts w:ascii="Arial" w:hAnsi="Arial" w:cs="Arial"/>
          <w:b/>
          <w:bCs/>
          <w:snapToGrid w:val="0"/>
          <w:sz w:val="24"/>
          <w:lang w:val="en-GB"/>
        </w:rPr>
        <w:t>230</w:t>
      </w:r>
      <w:r w:rsidR="004200CA" w:rsidRPr="004200CA">
        <w:rPr>
          <w:rFonts w:ascii="Arial" w:hAnsi="Arial" w:cs="Arial"/>
          <w:b/>
          <w:bCs/>
          <w:snapToGrid w:val="0"/>
          <w:sz w:val="24"/>
          <w:lang w:val="en-GB"/>
        </w:rPr>
        <w:t>5295</w:t>
      </w:r>
    </w:p>
    <w:p w14:paraId="4B2D095B" w14:textId="26B1F36E" w:rsidR="006F2DA4" w:rsidRPr="004200CA" w:rsidRDefault="004037CB" w:rsidP="006F2DA4">
      <w:pPr>
        <w:pBdr>
          <w:bottom w:val="single" w:sz="12" w:space="1" w:color="auto"/>
        </w:pBdr>
        <w:spacing w:line="240" w:lineRule="atLeast"/>
        <w:rPr>
          <w:rFonts w:ascii="Arial" w:hAnsi="Arial" w:cs="Arial"/>
          <w:b/>
          <w:bCs/>
          <w:snapToGrid w:val="0"/>
          <w:sz w:val="24"/>
        </w:rPr>
      </w:pPr>
      <w:r w:rsidRPr="004037CB">
        <w:rPr>
          <w:rFonts w:ascii="Arial" w:hAnsi="Arial" w:cs="Arial"/>
          <w:b/>
          <w:sz w:val="24"/>
        </w:rPr>
        <w:t>Incheon, Korea, May 22</w:t>
      </w:r>
      <w:r w:rsidRPr="004200CA">
        <w:rPr>
          <w:rFonts w:ascii="Arial" w:hAnsi="Arial" w:cs="Arial"/>
          <w:b/>
          <w:sz w:val="24"/>
          <w:vertAlign w:val="superscript"/>
        </w:rPr>
        <w:t>nd</w:t>
      </w:r>
      <w:r w:rsidRPr="004037CB">
        <w:rPr>
          <w:rFonts w:ascii="Arial" w:hAnsi="Arial" w:cs="Arial"/>
          <w:b/>
          <w:sz w:val="24"/>
        </w:rPr>
        <w:t xml:space="preserve"> – May 26</w:t>
      </w:r>
      <w:r w:rsidRPr="004200CA">
        <w:rPr>
          <w:rFonts w:ascii="Arial" w:hAnsi="Arial" w:cs="Arial"/>
          <w:b/>
          <w:sz w:val="24"/>
          <w:vertAlign w:val="superscript"/>
        </w:rPr>
        <w:t>th</w:t>
      </w:r>
      <w:r w:rsidRPr="004037CB">
        <w:rPr>
          <w:rFonts w:ascii="Arial" w:hAnsi="Arial" w:cs="Arial"/>
          <w:b/>
          <w:sz w:val="24"/>
        </w:rPr>
        <w:t>, 2023</w:t>
      </w:r>
    </w:p>
    <w:p w14:paraId="6D879566"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3C18">
        <w:rPr>
          <w:rFonts w:ascii="Arial" w:hAnsi="Arial" w:cs="Arial"/>
          <w:sz w:val="24"/>
        </w:rPr>
        <w:t>9.2.1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A35756" w:rsidRPr="00A35756">
        <w:rPr>
          <w:rFonts w:ascii="Arial" w:hAnsi="Arial" w:cs="Arial"/>
          <w:sz w:val="24"/>
        </w:rPr>
        <w:t>General aspects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77777777" w:rsidR="000B45E0" w:rsidRDefault="00483C18" w:rsidP="00F06030">
      <w:r>
        <w:t xml:space="preserve">In the </w:t>
      </w:r>
      <w:r w:rsidR="000B45E0">
        <w:t>SI</w:t>
      </w:r>
      <w:r>
        <w:t>D</w:t>
      </w:r>
      <w:r w:rsidR="000B45E0">
        <w:t xml:space="preserve"> </w:t>
      </w:r>
      <w:r w:rsidR="000B45E0" w:rsidRPr="000B45E0">
        <w:t>o</w:t>
      </w:r>
      <w:r>
        <w:t>n</w:t>
      </w:r>
      <w:r w:rsidR="000B45E0" w:rsidRPr="000B45E0">
        <w:t xml:space="preserve"> </w:t>
      </w:r>
      <w:r w:rsidR="000B45E0">
        <w:t>a</w:t>
      </w:r>
      <w:r w:rsidR="000B45E0" w:rsidRPr="000B45E0">
        <w:t xml:space="preserve">rtificial </w:t>
      </w:r>
      <w:r w:rsidR="000B45E0">
        <w:t>i</w:t>
      </w:r>
      <w:r w:rsidR="000B45E0" w:rsidRPr="000B45E0">
        <w:t>ntelligence</w:t>
      </w:r>
      <w:r w:rsidR="000B45E0">
        <w:t xml:space="preserve"> </w:t>
      </w:r>
      <w:r w:rsidR="000B45E0" w:rsidRPr="000B45E0">
        <w:t>(AI)/</w:t>
      </w:r>
      <w:r w:rsidR="000B45E0">
        <w:t>m</w:t>
      </w:r>
      <w:r w:rsidR="000B45E0" w:rsidRPr="000B45E0">
        <w:t xml:space="preserve">achine </w:t>
      </w:r>
      <w:r w:rsidR="000B45E0">
        <w:t>l</w:t>
      </w:r>
      <w:r w:rsidR="000B45E0" w:rsidRPr="000B45E0">
        <w:t xml:space="preserve">earning (ML) for NR </w:t>
      </w:r>
      <w:r w:rsidR="000B45E0">
        <w:t>a</w:t>
      </w:r>
      <w:r w:rsidR="000B45E0" w:rsidRPr="000B45E0">
        <w:t xml:space="preserve">ir </w:t>
      </w:r>
      <w:r w:rsidR="000B45E0">
        <w:t>i</w:t>
      </w:r>
      <w:r w:rsidR="000B45E0" w:rsidRPr="000B45E0">
        <w:t>nterface</w:t>
      </w:r>
      <w:r>
        <w:t>, AI/ML framework investigation was included, as captured below</w:t>
      </w:r>
      <w:r w:rsidR="000B45E0">
        <w:t xml:space="preserve"> [1]. </w:t>
      </w:r>
    </w:p>
    <w:tbl>
      <w:tblPr>
        <w:tblStyle w:val="a5"/>
        <w:tblW w:w="0" w:type="auto"/>
        <w:tblLook w:val="04A0" w:firstRow="1" w:lastRow="0" w:firstColumn="1" w:lastColumn="0" w:noHBand="0" w:noVBand="1"/>
      </w:tblPr>
      <w:tblGrid>
        <w:gridCol w:w="9016"/>
      </w:tblGrid>
      <w:tr w:rsidR="000B45E0" w14:paraId="39AD4F67" w14:textId="77777777" w:rsidTr="000B45E0">
        <w:tc>
          <w:tcPr>
            <w:tcW w:w="9016" w:type="dxa"/>
          </w:tcPr>
          <w:p w14:paraId="36A3EFC7" w14:textId="77777777" w:rsidR="00483C18" w:rsidRPr="00483C18" w:rsidRDefault="00483C18" w:rsidP="00483C18">
            <w:pPr>
              <w:widowControl/>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AI/ML model, terminology and description to identify common and specific characteristics for framework investigations:</w:t>
            </w:r>
          </w:p>
          <w:p w14:paraId="4A326D60"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the defining stages of AI/ML related algorithms and associated complexity:</w:t>
            </w:r>
          </w:p>
          <w:p w14:paraId="0B9ACBAD"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Model generation, e.g., model training (including input/output, pre-/post-process, online/offline as applicable), model validation, model testing, as applicable </w:t>
            </w:r>
          </w:p>
          <w:p w14:paraId="4C84707B"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Inference operation, e.g., input/output, pre-/post-process, as applicable</w:t>
            </w:r>
          </w:p>
          <w:p w14:paraId="0FDC073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Identify various levels of collaboration between UE and gNB pertinent to the selected use cases, e.g., </w:t>
            </w:r>
          </w:p>
          <w:p w14:paraId="070D6502"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No collaboration: implementation-based only AI/ML algorithms without information exchange [for comparison purposes]</w:t>
            </w:r>
          </w:p>
          <w:p w14:paraId="27E8AEA8"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Various levels of UE/gNB collaboration targeting at separate or joint ML operation. </w:t>
            </w:r>
          </w:p>
          <w:p w14:paraId="24812DF6" w14:textId="475FE524"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lifecycle management of AI/ML model: e.g., model training, model deployment , model inference, model monitoring, model updating</w:t>
            </w:r>
          </w:p>
          <w:p w14:paraId="0ACD026C"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Dataset(s) for training, validation, testing, and inference </w:t>
            </w:r>
          </w:p>
          <w:p w14:paraId="75E2AAB8"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Identify common notation and terminology for AI/ML related functions, procedures and interfaces</w:t>
            </w:r>
          </w:p>
          <w:p w14:paraId="13BC4B9C" w14:textId="77777777" w:rsidR="000B45E0" w:rsidRPr="00483C18" w:rsidRDefault="00483C18" w:rsidP="000B45E0">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Note: Consider the work done for </w:t>
            </w:r>
            <w:r w:rsidRPr="00483C18">
              <w:rPr>
                <w:rFonts w:eastAsia="맑은 고딕"/>
                <w:bCs/>
                <w:i/>
                <w:iCs/>
                <w:kern w:val="0"/>
                <w:sz w:val="20"/>
                <w:szCs w:val="20"/>
                <w:lang w:val="en-GB" w:eastAsia="en-GB"/>
              </w:rPr>
              <w:t>FS_NR_ENDC_data_collect</w:t>
            </w:r>
            <w:r w:rsidRPr="00483C18">
              <w:rPr>
                <w:rFonts w:eastAsia="맑은 고딕"/>
                <w:bCs/>
                <w:kern w:val="0"/>
                <w:sz w:val="20"/>
                <w:szCs w:val="20"/>
                <w:lang w:val="en-GB" w:eastAsia="en-GB"/>
              </w:rPr>
              <w:t xml:space="preserve"> when appropriate</w:t>
            </w:r>
          </w:p>
        </w:tc>
      </w:tr>
    </w:tbl>
    <w:p w14:paraId="48CBF0F1" w14:textId="77777777" w:rsidR="000B45E0" w:rsidRDefault="000B45E0" w:rsidP="00F06030"/>
    <w:p w14:paraId="52E7352D" w14:textId="675216D8" w:rsidR="00B142D1" w:rsidRDefault="00065EDC" w:rsidP="00F06030">
      <w:r w:rsidRPr="00581539">
        <w:t xml:space="preserve">In </w:t>
      </w:r>
      <w:r w:rsidR="005711E9">
        <w:t>this contribution</w:t>
      </w:r>
      <w:r w:rsidR="00483C18" w:rsidRPr="00581539">
        <w:t xml:space="preserve">, we discuss general aspects </w:t>
      </w:r>
      <w:r w:rsidR="005711E9">
        <w:t>on</w:t>
      </w:r>
      <w:r w:rsidR="005711E9" w:rsidRPr="00581539">
        <w:t xml:space="preserve"> </w:t>
      </w:r>
      <w:r w:rsidRPr="00581539">
        <w:t xml:space="preserve">AI/ML </w:t>
      </w:r>
      <w:r w:rsidR="005711E9">
        <w:t>framework</w:t>
      </w:r>
      <w:r w:rsidR="00483C18" w:rsidRPr="00581539">
        <w:t>.</w:t>
      </w:r>
      <w:r w:rsidR="00483C18">
        <w:t xml:space="preserve"> </w:t>
      </w:r>
    </w:p>
    <w:p w14:paraId="0AEFE135" w14:textId="77777777" w:rsidR="00F06030" w:rsidRDefault="00F06030" w:rsidP="00F06030">
      <w:pPr>
        <w:pStyle w:val="1"/>
      </w:pPr>
      <w:r w:rsidRPr="00F06030">
        <w:t>Discussion</w:t>
      </w:r>
    </w:p>
    <w:p w14:paraId="2F9F6A46" w14:textId="35E22FF1" w:rsidR="00F06030" w:rsidRDefault="00483C18" w:rsidP="00612C8E">
      <w:pPr>
        <w:pStyle w:val="2"/>
      </w:pPr>
      <w:r>
        <w:t>Functional framework</w:t>
      </w:r>
    </w:p>
    <w:p w14:paraId="11BCC5DE" w14:textId="24D6878C" w:rsidR="00D7294E" w:rsidRDefault="00483C18" w:rsidP="003A7D88">
      <w:r>
        <w:t xml:space="preserve">In Rel-17, data collection based on AI/ML </w:t>
      </w:r>
      <w:r w:rsidR="00065EDC">
        <w:t>had been</w:t>
      </w:r>
      <w:r>
        <w:t xml:space="preserve"> studied in RAN3 and the results </w:t>
      </w:r>
      <w:r w:rsidR="00065EDC">
        <w:t>were</w:t>
      </w:r>
      <w:r>
        <w:t xml:space="preserve"> captured in TR </w:t>
      </w:r>
      <w:r w:rsidRPr="00483C18">
        <w:t>37.817</w:t>
      </w:r>
      <w:r>
        <w:t xml:space="preserve">. Since the TR already well define AI/ML terminologies and functional framework, </w:t>
      </w:r>
      <w:r w:rsidR="00D7294E">
        <w:t xml:space="preserve">it can be a </w:t>
      </w:r>
      <w:r w:rsidR="00065EDC">
        <w:t xml:space="preserve">good </w:t>
      </w:r>
      <w:r w:rsidR="00D7294E">
        <w:t xml:space="preserve">starting point of discussion for AI/ML for air interface. Fig1 shows the functional framework </w:t>
      </w:r>
      <w:r w:rsidR="00065EDC">
        <w:t xml:space="preserve">defined </w:t>
      </w:r>
      <w:r w:rsidR="00D7294E">
        <w:t>in the TR.</w:t>
      </w:r>
    </w:p>
    <w:p w14:paraId="11FF7F3D" w14:textId="77777777" w:rsidR="00D7294E" w:rsidRDefault="00D7294E" w:rsidP="00D7294E">
      <w:pPr>
        <w:jc w:val="center"/>
      </w:pPr>
      <w:r>
        <w:object w:dxaOrig="11690" w:dyaOrig="4597" w14:anchorId="1BA8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5pt" o:ole="">
            <v:imagedata r:id="rId8" o:title=""/>
          </v:shape>
          <o:OLEObject Type="Embed" ProgID="Visio.Drawing.15" ShapeID="_x0000_i1025" DrawAspect="Content" ObjectID="_1745649490" r:id="rId9"/>
        </w:object>
      </w:r>
    </w:p>
    <w:p w14:paraId="11C0F35F" w14:textId="77777777" w:rsidR="00D7294E" w:rsidRDefault="00D7294E" w:rsidP="00D7294E">
      <w:pPr>
        <w:jc w:val="center"/>
      </w:pPr>
      <w:r>
        <w:t xml:space="preserve">Fig1. </w:t>
      </w:r>
      <w:r w:rsidRPr="00D7294E">
        <w:t>Functional Framework for RAN Intelligence</w:t>
      </w:r>
      <w:r>
        <w:t xml:space="preserve"> [2]</w:t>
      </w:r>
    </w:p>
    <w:p w14:paraId="32453D6F" w14:textId="77777777" w:rsidR="00D7294E" w:rsidRDefault="00D7294E" w:rsidP="003A7D88"/>
    <w:p w14:paraId="25528E76" w14:textId="195231CE" w:rsidR="00FE6F6C" w:rsidRDefault="00EF1322" w:rsidP="00FE6F6C">
      <w:pPr>
        <w:rPr>
          <w:rFonts w:eastAsia="맑은 고딕"/>
        </w:rPr>
      </w:pPr>
      <w:r>
        <w:t xml:space="preserve">In the last meeting, there was </w:t>
      </w:r>
      <w:r w:rsidR="009B2B5F">
        <w:t xml:space="preserve">discussion on this functional framework with some modification such that removing actor function and adding model management function and model storage function. Since this topic may have some duplication with RAN2 discussion, some alignment across WGs is needed. In principle, we think that functional framework is helpful for more structured discussion in the remaining </w:t>
      </w:r>
      <w:r>
        <w:rPr>
          <w:rFonts w:hint="eastAsia"/>
        </w:rPr>
        <w:t xml:space="preserve">SI </w:t>
      </w:r>
      <w:r w:rsidR="009B2B5F">
        <w:t>phase and follow-up WI phase (if supported).</w:t>
      </w:r>
    </w:p>
    <w:p w14:paraId="6B30151D" w14:textId="21906F2D" w:rsidR="00FE6F6C" w:rsidRDefault="00FE6F6C" w:rsidP="00FE6F6C">
      <w:pPr>
        <w:rPr>
          <w:rFonts w:eastAsia="맑은 고딕"/>
          <w:b/>
        </w:rPr>
      </w:pPr>
      <w:r w:rsidRPr="00AC0299">
        <w:rPr>
          <w:rFonts w:eastAsia="맑은 고딕"/>
          <w:b/>
        </w:rPr>
        <w:t>Proposal</w:t>
      </w:r>
      <w:r w:rsidR="00BC5533">
        <w:rPr>
          <w:rFonts w:eastAsia="맑은 고딕"/>
          <w:b/>
        </w:rPr>
        <w:t xml:space="preserve"> </w:t>
      </w:r>
      <w:r>
        <w:rPr>
          <w:rFonts w:eastAsia="맑은 고딕"/>
          <w:b/>
        </w:rPr>
        <w:t>#1</w:t>
      </w:r>
      <w:r w:rsidRPr="00AC0299">
        <w:rPr>
          <w:rFonts w:eastAsia="맑은 고딕"/>
          <w:b/>
        </w:rPr>
        <w:t xml:space="preserve">: </w:t>
      </w:r>
      <w:r w:rsidR="009B2B5F">
        <w:rPr>
          <w:rFonts w:eastAsia="맑은 고딕"/>
          <w:b/>
        </w:rPr>
        <w:t>Support</w:t>
      </w:r>
      <w:r>
        <w:rPr>
          <w:rFonts w:eastAsia="맑은 고딕"/>
          <w:b/>
        </w:rPr>
        <w:t xml:space="preserve"> AI/ML </w:t>
      </w:r>
      <w:r w:rsidR="000F7191">
        <w:rPr>
          <w:rFonts w:eastAsia="맑은 고딕"/>
          <w:b/>
        </w:rPr>
        <w:t xml:space="preserve">functional </w:t>
      </w:r>
      <w:r>
        <w:rPr>
          <w:rFonts w:eastAsia="맑은 고딕"/>
          <w:b/>
        </w:rPr>
        <w:t>framework</w:t>
      </w:r>
      <w:r w:rsidR="009B2B5F">
        <w:rPr>
          <w:rFonts w:eastAsia="맑은 고딕"/>
          <w:b/>
        </w:rPr>
        <w:t xml:space="preserve"> for air interface</w:t>
      </w:r>
      <w:r>
        <w:rPr>
          <w:rFonts w:eastAsia="맑은 고딕"/>
          <w:b/>
        </w:rPr>
        <w:t>.</w:t>
      </w:r>
    </w:p>
    <w:p w14:paraId="2E638A4A" w14:textId="7CB04BAF" w:rsidR="000F7191" w:rsidRDefault="009B2B5F" w:rsidP="00DE76BD">
      <w:pPr>
        <w:pStyle w:val="a6"/>
        <w:numPr>
          <w:ilvl w:val="0"/>
          <w:numId w:val="3"/>
        </w:numPr>
        <w:ind w:leftChars="0"/>
        <w:rPr>
          <w:rFonts w:eastAsia="맑은 고딕"/>
          <w:b/>
        </w:rPr>
      </w:pPr>
      <w:r>
        <w:rPr>
          <w:rFonts w:eastAsia="맑은 고딕"/>
          <w:b/>
        </w:rPr>
        <w:t xml:space="preserve">Modification from the </w:t>
      </w:r>
      <w:r w:rsidR="000F7191">
        <w:rPr>
          <w:rFonts w:eastAsia="맑은 고딕"/>
          <w:b/>
        </w:rPr>
        <w:t xml:space="preserve">functional framework </w:t>
      </w:r>
      <w:r>
        <w:rPr>
          <w:rFonts w:eastAsia="맑은 고딕"/>
          <w:b/>
        </w:rPr>
        <w:t>in TR37.817 can be considered (e.g. removing actor function, adding model management function)</w:t>
      </w:r>
    </w:p>
    <w:p w14:paraId="422D874A" w14:textId="4E1DE046" w:rsidR="009B2B5F" w:rsidRPr="00DE76BD" w:rsidRDefault="009B2B5F" w:rsidP="00DE76BD">
      <w:pPr>
        <w:pStyle w:val="a6"/>
        <w:numPr>
          <w:ilvl w:val="0"/>
          <w:numId w:val="3"/>
        </w:numPr>
        <w:ind w:leftChars="0"/>
        <w:rPr>
          <w:rFonts w:eastAsia="맑은 고딕"/>
          <w:b/>
        </w:rPr>
      </w:pPr>
      <w:r>
        <w:rPr>
          <w:rFonts w:eastAsia="맑은 고딕"/>
          <w:b/>
        </w:rPr>
        <w:t>Coordination with RAN2 is necessary for this topic</w:t>
      </w:r>
    </w:p>
    <w:p w14:paraId="372C64B7" w14:textId="40F6FB8B" w:rsidR="00337F4F" w:rsidRPr="00337F4F" w:rsidRDefault="00D7294E" w:rsidP="009B2B5F">
      <w:pPr>
        <w:rPr>
          <w:b/>
        </w:rPr>
      </w:pPr>
      <w:r>
        <w:t xml:space="preserve"> </w:t>
      </w:r>
    </w:p>
    <w:p w14:paraId="09E4B7C4" w14:textId="77777777" w:rsidR="00337F4F" w:rsidRPr="00337F4F" w:rsidRDefault="00337F4F" w:rsidP="00337F4F">
      <w:pPr>
        <w:pStyle w:val="2"/>
        <w:rPr>
          <w:rFonts w:eastAsia="맑은 고딕"/>
        </w:rPr>
      </w:pPr>
      <w:r>
        <w:rPr>
          <w:rFonts w:eastAsia="맑은 고딕"/>
        </w:rPr>
        <w:t>L</w:t>
      </w:r>
      <w:r w:rsidRPr="00337F4F">
        <w:rPr>
          <w:rFonts w:eastAsia="맑은 고딕"/>
        </w:rPr>
        <w:t>ife cycle management</w:t>
      </w:r>
      <w:r w:rsidR="004229AA">
        <w:rPr>
          <w:rFonts w:eastAsia="맑은 고딕"/>
        </w:rPr>
        <w:t xml:space="preserve"> of AI/ML model</w:t>
      </w:r>
    </w:p>
    <w:p w14:paraId="29BEB706" w14:textId="348A1141" w:rsidR="00EB43F7" w:rsidRDefault="00FD7451" w:rsidP="00337F4F">
      <w:r>
        <w:t xml:space="preserve">In </w:t>
      </w:r>
      <w:r w:rsidR="00501458">
        <w:t>previous meetings</w:t>
      </w:r>
      <w:r>
        <w:t>, following agreements were made with respect to LCM</w:t>
      </w:r>
      <w:r w:rsidR="009B2B5F">
        <w:t xml:space="preserve"> </w:t>
      </w:r>
      <w:r w:rsidR="009B2B5F">
        <w:rPr>
          <w:rFonts w:hint="eastAsia"/>
        </w:rPr>
        <w:t xml:space="preserve">of </w:t>
      </w:r>
      <w:r w:rsidR="009B2B5F">
        <w:t>functionality/model</w:t>
      </w:r>
      <w:r>
        <w:t>:</w:t>
      </w:r>
    </w:p>
    <w:tbl>
      <w:tblPr>
        <w:tblStyle w:val="a5"/>
        <w:tblW w:w="0" w:type="auto"/>
        <w:tblLook w:val="04A0" w:firstRow="1" w:lastRow="0" w:firstColumn="1" w:lastColumn="0" w:noHBand="0" w:noVBand="1"/>
      </w:tblPr>
      <w:tblGrid>
        <w:gridCol w:w="9016"/>
      </w:tblGrid>
      <w:tr w:rsidR="00FD7451" w14:paraId="6A1CF540" w14:textId="77777777" w:rsidTr="00FD7451">
        <w:tc>
          <w:tcPr>
            <w:tcW w:w="9016" w:type="dxa"/>
          </w:tcPr>
          <w:p w14:paraId="05E42F5E"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registration</w:t>
            </w:r>
            <w:r w:rsidRPr="00FD7451">
              <w:rPr>
                <w:rFonts w:ascii="Times" w:hAnsi="Times" w:hint="eastAsia"/>
                <w:b/>
                <w:kern w:val="0"/>
                <w:sz w:val="20"/>
                <w:szCs w:val="24"/>
                <w:lang w:val="en-GB"/>
              </w:rPr>
              <w:t>&gt;</w:t>
            </w:r>
          </w:p>
          <w:p w14:paraId="1DF9D92E"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p>
          <w:p w14:paraId="150D7DC0" w14:textId="77777777" w:rsidR="00FD7451" w:rsidRPr="00FD7451" w:rsidRDefault="00FD7451" w:rsidP="00FD7451">
            <w:pPr>
              <w:widowControl/>
              <w:wordWrap/>
              <w:autoSpaceDE/>
              <w:autoSpaceDN/>
              <w:jc w:val="left"/>
              <w:rPr>
                <w:rFonts w:ascii="Times" w:eastAsia="바탕" w:hAnsi="Times"/>
                <w:kern w:val="0"/>
                <w:sz w:val="20"/>
                <w:szCs w:val="24"/>
                <w:highlight w:val="green"/>
                <w:lang w:val="en-GB" w:eastAsia="en-US"/>
              </w:rPr>
            </w:pPr>
            <w:r w:rsidRPr="00FD7451">
              <w:rPr>
                <w:rFonts w:ascii="Times" w:eastAsia="바탕" w:hAnsi="Times" w:hint="eastAsia"/>
                <w:kern w:val="0"/>
                <w:sz w:val="20"/>
                <w:szCs w:val="24"/>
                <w:highlight w:val="green"/>
                <w:lang w:val="en-GB" w:eastAsia="en-US"/>
              </w:rPr>
              <w:t>A</w:t>
            </w:r>
            <w:r w:rsidRPr="00FD7451">
              <w:rPr>
                <w:rFonts w:ascii="Times" w:eastAsia="바탕" w:hAnsi="Times"/>
                <w:kern w:val="0"/>
                <w:sz w:val="20"/>
                <w:szCs w:val="24"/>
                <w:highlight w:val="green"/>
                <w:lang w:val="en-GB" w:eastAsia="en-US"/>
              </w:rPr>
              <w:t>greement</w:t>
            </w:r>
          </w:p>
          <w:p w14:paraId="419DDF87"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LCM procedure on the basis that an AI/ML model has a model ID with associated information and/or model functionality at least for some AI/M</w:t>
            </w:r>
            <w:r w:rsidRPr="00FD7451">
              <w:rPr>
                <w:rFonts w:ascii="Times" w:eastAsia="바탕" w:hAnsi="Times" w:hint="eastAsia"/>
                <w:kern w:val="0"/>
                <w:sz w:val="20"/>
                <w:szCs w:val="24"/>
                <w:lang w:val="en-GB" w:eastAsia="en-US"/>
              </w:rPr>
              <w:t>L</w:t>
            </w:r>
            <w:r w:rsidRPr="00FD7451">
              <w:rPr>
                <w:rFonts w:ascii="Times" w:eastAsia="바탕" w:hAnsi="Times"/>
                <w:kern w:val="0"/>
                <w:sz w:val="20"/>
                <w:szCs w:val="24"/>
                <w:lang w:val="en-GB" w:eastAsia="en-US"/>
              </w:rPr>
              <w:t xml:space="preserve"> operations </w:t>
            </w:r>
          </w:p>
          <w:p w14:paraId="60952165"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Detailed discussion of model ID with associated information and/or model functionality.</w:t>
            </w:r>
          </w:p>
          <w:p w14:paraId="542F1A59"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 xml:space="preserve">FS: usage of </w:t>
            </w:r>
            <w:r w:rsidRPr="00FD7451">
              <w:rPr>
                <w:rFonts w:ascii="Times" w:eastAsia="바탕" w:hAnsi="Times"/>
                <w:kern w:val="0"/>
                <w:sz w:val="20"/>
                <w:szCs w:val="24"/>
                <w:lang w:val="en-GB" w:eastAsia="en-US"/>
              </w:rPr>
              <w:t>model ID with associated information and/or model functionality</w:t>
            </w:r>
            <w:r w:rsidRPr="00FD7451">
              <w:rPr>
                <w:rFonts w:ascii="Times" w:eastAsia="DengXian" w:hAnsi="Times"/>
                <w:kern w:val="0"/>
                <w:sz w:val="20"/>
                <w:szCs w:val="24"/>
                <w:lang w:val="en-GB" w:eastAsia="zh-CN"/>
              </w:rPr>
              <w:t xml:space="preserve"> based LCM procedure</w:t>
            </w:r>
          </w:p>
          <w:p w14:paraId="2E12AF6F"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whether support of model ID</w:t>
            </w:r>
          </w:p>
          <w:p w14:paraId="1DE10CC5"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the detailed applicable AI/ML</w:t>
            </w:r>
            <w:r w:rsidRPr="00FD7451">
              <w:rPr>
                <w:rFonts w:ascii="Times" w:eastAsia="DengXian" w:hAnsi="Times" w:hint="eastAsia"/>
                <w:kern w:val="0"/>
                <w:sz w:val="20"/>
                <w:szCs w:val="24"/>
                <w:lang w:val="en-GB" w:eastAsia="zh-CN"/>
              </w:rPr>
              <w:t xml:space="preserve"> </w:t>
            </w:r>
            <w:r w:rsidRPr="00FD7451">
              <w:rPr>
                <w:rFonts w:ascii="Times" w:eastAsia="DengXian" w:hAnsi="Times"/>
                <w:kern w:val="0"/>
                <w:sz w:val="20"/>
                <w:szCs w:val="24"/>
                <w:lang w:val="en-GB" w:eastAsia="zh-CN"/>
              </w:rPr>
              <w:t>operations</w:t>
            </w:r>
          </w:p>
          <w:p w14:paraId="5DB39411"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p>
          <w:p w14:paraId="4D443A59"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management</w:t>
            </w:r>
            <w:r w:rsidRPr="00FD7451">
              <w:rPr>
                <w:rFonts w:ascii="Times" w:hAnsi="Times" w:hint="eastAsia"/>
                <w:b/>
                <w:kern w:val="0"/>
                <w:sz w:val="20"/>
                <w:szCs w:val="24"/>
                <w:lang w:val="en-GB"/>
              </w:rPr>
              <w:t xml:space="preserve"> &gt;</w:t>
            </w:r>
          </w:p>
          <w:p w14:paraId="4D7F50EE"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p>
          <w:p w14:paraId="2850AA2E"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kern w:val="0"/>
                <w:sz w:val="20"/>
                <w:szCs w:val="24"/>
                <w:highlight w:val="green"/>
                <w:lang w:val="en-GB" w:eastAsia="zh-CN"/>
              </w:rPr>
              <w:t>Agreement</w:t>
            </w:r>
          </w:p>
          <w:p w14:paraId="399D79E2"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For model selection, activation, deactivation, switching, and fallback at least for UE sided models and two-sided models, study the following mechanisms:</w:t>
            </w:r>
          </w:p>
          <w:p w14:paraId="69599E67" w14:textId="77777777" w:rsidR="00FD7451" w:rsidRPr="00836A41" w:rsidRDefault="00FD7451" w:rsidP="00FD7451">
            <w:pPr>
              <w:widowControl/>
              <w:numPr>
                <w:ilvl w:val="0"/>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 xml:space="preserve">Decision by the network </w:t>
            </w:r>
          </w:p>
          <w:p w14:paraId="2E1EC450"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Network-initiated</w:t>
            </w:r>
          </w:p>
          <w:p w14:paraId="6D5E044E"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UE-initiated, requested to the network</w:t>
            </w:r>
          </w:p>
          <w:p w14:paraId="4AD81CF8" w14:textId="77777777" w:rsidR="00FD7451" w:rsidRPr="00836A41" w:rsidRDefault="00FD7451" w:rsidP="00FD7451">
            <w:pPr>
              <w:widowControl/>
              <w:numPr>
                <w:ilvl w:val="0"/>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Decision by the UE</w:t>
            </w:r>
          </w:p>
          <w:p w14:paraId="5FDC4104"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Event-triggered as configured by the network, UE’s decision is reported to network</w:t>
            </w:r>
          </w:p>
          <w:p w14:paraId="1FB71803"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UE-autonomous, UE’s decision is reported to the network</w:t>
            </w:r>
          </w:p>
          <w:p w14:paraId="4E20F199"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lastRenderedPageBreak/>
              <w:t>UE-autonomous, UE’s decision is not reported to the network</w:t>
            </w:r>
          </w:p>
          <w:p w14:paraId="60E1517F"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kern w:val="0"/>
                <w:sz w:val="20"/>
                <w:szCs w:val="24"/>
                <w:lang w:val="en-GB" w:eastAsia="zh-CN"/>
              </w:rPr>
              <w:t>FFS: for network sided models</w:t>
            </w:r>
          </w:p>
          <w:p w14:paraId="3F0069F3"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other mechanisms</w:t>
            </w:r>
          </w:p>
          <w:p w14:paraId="0DED6FF0"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p>
          <w:p w14:paraId="68EC09CD"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4240DF7B"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potential specification impact needed to enable the development of a set of specific models, e.g., scenario-/configuration-specific and site-specific models, as compared to unified models.</w:t>
            </w:r>
          </w:p>
          <w:p w14:paraId="4DCA3BA3"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Note: User data privacy needs to be preserved. The provision of assistance information may need to consider feasibility of disclosing proprietary information to the other side</w:t>
            </w:r>
            <w:r w:rsidRPr="00FD7451">
              <w:rPr>
                <w:rFonts w:ascii="Times" w:eastAsia="바탕" w:hAnsi="Times" w:hint="eastAsia"/>
                <w:kern w:val="0"/>
                <w:sz w:val="20"/>
                <w:szCs w:val="24"/>
                <w:lang w:val="en-GB" w:eastAsia="en-US"/>
              </w:rPr>
              <w:t>.</w:t>
            </w:r>
          </w:p>
          <w:p w14:paraId="625EC0C4" w14:textId="77777777" w:rsidR="00FD7451" w:rsidRPr="00FD7451" w:rsidRDefault="00FD7451" w:rsidP="00FD7451">
            <w:pPr>
              <w:widowControl/>
              <w:wordWrap/>
              <w:autoSpaceDE/>
              <w:autoSpaceDN/>
              <w:jc w:val="left"/>
              <w:rPr>
                <w:rFonts w:ascii="Times" w:eastAsia="바탕" w:hAnsi="Times"/>
                <w:color w:val="FF0000"/>
                <w:kern w:val="0"/>
                <w:sz w:val="20"/>
                <w:szCs w:val="24"/>
                <w:lang w:val="en-GB" w:eastAsia="en-US"/>
              </w:rPr>
            </w:pPr>
          </w:p>
          <w:p w14:paraId="68161643"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3260FA3B"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the specification impact to support multiple AI models for the same functionality, at least including the following aspects:</w:t>
            </w:r>
          </w:p>
          <w:p w14:paraId="4D6C86DE"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w:t>
            </w:r>
            <w:r w:rsidRPr="00FD7451">
              <w:rPr>
                <w:rFonts w:ascii="Times" w:eastAsia="바탕" w:hAnsi="Times"/>
                <w:kern w:val="0"/>
                <w:sz w:val="20"/>
                <w:szCs w:val="24"/>
                <w:lang w:val="en-GB" w:eastAsia="en-US"/>
              </w:rPr>
              <w:tab/>
              <w:t xml:space="preserve">Procedure and assistance </w:t>
            </w:r>
            <w:r w:rsidRPr="00836A41">
              <w:rPr>
                <w:rFonts w:ascii="Times" w:eastAsia="바탕" w:hAnsi="Times"/>
                <w:kern w:val="0"/>
                <w:sz w:val="20"/>
                <w:szCs w:val="24"/>
                <w:lang w:val="en-GB" w:eastAsia="en-US"/>
              </w:rPr>
              <w:t>signaling for the AI model switching and/or selection</w:t>
            </w:r>
          </w:p>
          <w:p w14:paraId="577EDFE5"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Model selection refers to the selection of an AI/ML model among models for the same functionality. (Exact terminology to be discussed/defined)</w:t>
            </w:r>
          </w:p>
          <w:p w14:paraId="39602796"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color w:val="0070C0"/>
                <w:kern w:val="0"/>
                <w:sz w:val="20"/>
                <w:szCs w:val="24"/>
                <w:lang w:val="en-GB" w:eastAsia="en-US"/>
              </w:rPr>
            </w:pPr>
          </w:p>
          <w:p w14:paraId="38DB85B3" w14:textId="77777777" w:rsidR="00FD7451" w:rsidRPr="00FD7451" w:rsidRDefault="00FD7451" w:rsidP="00FD7451">
            <w:pPr>
              <w:widowControl/>
              <w:tabs>
                <w:tab w:val="left" w:pos="720"/>
                <w:tab w:val="left" w:pos="1440"/>
                <w:tab w:val="left" w:pos="2160"/>
              </w:tabs>
              <w:wordWrap/>
              <w:autoSpaceDE/>
              <w:autoSpaceDN/>
              <w:jc w:val="left"/>
              <w:rPr>
                <w:rFonts w:ascii="Times" w:eastAsia="DengXian" w:hAnsi="Times"/>
                <w:color w:val="0070C0"/>
                <w:kern w:val="0"/>
                <w:sz w:val="20"/>
                <w:szCs w:val="24"/>
                <w:highlight w:val="green"/>
                <w:lang w:val="en-GB" w:eastAsia="zh-CN"/>
              </w:rPr>
            </w:pPr>
            <w:r w:rsidRPr="00FD7451">
              <w:rPr>
                <w:rFonts w:ascii="Times" w:eastAsia="DengXian" w:hAnsi="Times" w:hint="eastAsia"/>
                <w:color w:val="0070C0"/>
                <w:kern w:val="0"/>
                <w:sz w:val="20"/>
                <w:szCs w:val="24"/>
                <w:highlight w:val="green"/>
                <w:lang w:val="en-GB" w:eastAsia="zh-CN"/>
              </w:rPr>
              <w:t>A</w:t>
            </w:r>
            <w:r w:rsidRPr="00FD7451">
              <w:rPr>
                <w:rFonts w:ascii="Times" w:eastAsia="DengXian" w:hAnsi="Times"/>
                <w:color w:val="0070C0"/>
                <w:kern w:val="0"/>
                <w:sz w:val="20"/>
                <w:szCs w:val="24"/>
                <w:highlight w:val="green"/>
                <w:lang w:val="en-GB" w:eastAsia="zh-CN"/>
              </w:rPr>
              <w:t>greement</w:t>
            </w:r>
          </w:p>
          <w:p w14:paraId="58A5068F"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various approaches for achieving good performance across different scenarios/configurations/sites, including</w:t>
            </w:r>
          </w:p>
          <w:p w14:paraId="4DF97051"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generalization, i.e., using one model that is generalizable to different scenarios/configurations/sites</w:t>
            </w:r>
          </w:p>
          <w:p w14:paraId="7556C17E"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switching, i.e., switching among a group of models where each model is for a particular scenario/configuration/site</w:t>
            </w:r>
          </w:p>
          <w:p w14:paraId="1C49F876" w14:textId="77777777" w:rsidR="00FD7451" w:rsidRPr="00FD7451" w:rsidRDefault="00FD7451" w:rsidP="00FD7451">
            <w:pPr>
              <w:widowControl/>
              <w:numPr>
                <w:ilvl w:val="3"/>
                <w:numId w:val="17"/>
              </w:numPr>
              <w:wordWrap/>
              <w:overflowPunct w:val="0"/>
              <w:autoSpaceDE/>
              <w:autoSpaceDN/>
              <w:adjustRightInd w:val="0"/>
              <w:ind w:left="1620"/>
              <w:jc w:val="left"/>
              <w:textAlignment w:val="baseline"/>
              <w:rPr>
                <w:rFonts w:ascii="Times" w:eastAsia="바탕" w:hAnsi="Times"/>
                <w:kern w:val="0"/>
                <w:sz w:val="20"/>
                <w:szCs w:val="24"/>
                <w:lang w:val="en-GB" w:eastAsia="en-US"/>
              </w:rPr>
            </w:pPr>
            <w:r w:rsidRPr="00FD7451">
              <w:rPr>
                <w:rFonts w:ascii="Times" w:eastAsia="바탕" w:hAnsi="Times"/>
                <w:kern w:val="0"/>
                <w:sz w:val="20"/>
                <w:szCs w:val="24"/>
                <w:lang w:val="en-GB" w:eastAsia="en-US"/>
              </w:rPr>
              <w:t>[Models in a group of models may have varying model structures, share a common model structure, or partially share a common sub-structure. Models in a group of models may have different input/output format and/or different pre-/post-processing.]</w:t>
            </w:r>
          </w:p>
          <w:p w14:paraId="5CCD79BE"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update, i.e., using one model whose parameters are flexibly updated as the scenario/configuration/site that the device experiences changes over time. Fine-tuning is one example.</w:t>
            </w:r>
          </w:p>
          <w:p w14:paraId="51C454AD"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p>
          <w:p w14:paraId="73F144D7"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monitoring</w:t>
            </w:r>
            <w:r w:rsidRPr="00FD7451">
              <w:rPr>
                <w:rFonts w:ascii="Times" w:hAnsi="Times" w:hint="eastAsia"/>
                <w:b/>
                <w:kern w:val="0"/>
                <w:sz w:val="20"/>
                <w:szCs w:val="24"/>
                <w:lang w:val="en-GB"/>
              </w:rPr>
              <w:t xml:space="preserve"> &gt;</w:t>
            </w:r>
          </w:p>
          <w:p w14:paraId="09EADDB3" w14:textId="77777777" w:rsidR="00FD7451" w:rsidRPr="00FD7451" w:rsidRDefault="00FD7451" w:rsidP="00FD7451">
            <w:pPr>
              <w:widowControl/>
              <w:wordWrap/>
              <w:autoSpaceDE/>
              <w:autoSpaceDN/>
              <w:jc w:val="left"/>
              <w:rPr>
                <w:rFonts w:ascii="Times" w:eastAsia="바탕" w:hAnsi="Times"/>
                <w:color w:val="FF0000"/>
                <w:kern w:val="0"/>
                <w:sz w:val="20"/>
                <w:szCs w:val="24"/>
                <w:lang w:val="en-GB" w:eastAsia="en-US"/>
              </w:rPr>
            </w:pPr>
          </w:p>
          <w:p w14:paraId="1247DD98"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6A0CC138"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AI/ML model monitoring for at least the following purposes: model activation, deactivation, selection, switching, fallback, and update (including re-training).</w:t>
            </w:r>
          </w:p>
          <w:p w14:paraId="065D799C"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Model selection refers to the selection of an AI/ML model among models for the same functionality. (Exact terminology to be discussed/defined)</w:t>
            </w:r>
          </w:p>
          <w:p w14:paraId="4B0EF73D" w14:textId="77777777" w:rsidR="00FD7451" w:rsidRPr="00FD7451" w:rsidRDefault="00FD7451" w:rsidP="00FD7451">
            <w:pPr>
              <w:widowControl/>
              <w:wordWrap/>
              <w:autoSpaceDE/>
              <w:autoSpaceDN/>
              <w:jc w:val="left"/>
              <w:rPr>
                <w:rFonts w:ascii="Times" w:eastAsia="DengXian" w:hAnsi="Times"/>
                <w:iCs/>
                <w:kern w:val="0"/>
                <w:sz w:val="20"/>
                <w:szCs w:val="24"/>
                <w:lang w:val="en-GB" w:eastAsia="zh-CN"/>
              </w:rPr>
            </w:pPr>
          </w:p>
          <w:p w14:paraId="182FC763" w14:textId="77777777" w:rsidR="00FD7451" w:rsidRPr="00FD7451" w:rsidRDefault="00FD7451" w:rsidP="00FD7451">
            <w:pPr>
              <w:widowControl/>
              <w:wordWrap/>
              <w:autoSpaceDE/>
              <w:autoSpaceDN/>
              <w:jc w:val="left"/>
              <w:rPr>
                <w:rFonts w:ascii="Times" w:eastAsia="바탕" w:hAnsi="Times"/>
                <w:kern w:val="0"/>
                <w:sz w:val="20"/>
                <w:szCs w:val="24"/>
                <w:highlight w:val="green"/>
                <w:lang w:val="en-GB" w:eastAsia="en-US"/>
              </w:rPr>
            </w:pPr>
            <w:r w:rsidRPr="00FD7451">
              <w:rPr>
                <w:rFonts w:ascii="Times" w:eastAsia="바탕" w:hAnsi="Times"/>
                <w:kern w:val="0"/>
                <w:sz w:val="20"/>
                <w:szCs w:val="24"/>
                <w:highlight w:val="green"/>
                <w:lang w:val="en-GB" w:eastAsia="en-US"/>
              </w:rPr>
              <w:t>Agreement</w:t>
            </w:r>
          </w:p>
          <w:p w14:paraId="7C00EDD7"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performance monitoring approaches, considering the following model monitoring KPIs as general guidance</w:t>
            </w:r>
          </w:p>
          <w:p w14:paraId="4AB138E1" w14:textId="77777777" w:rsidR="00FD7451" w:rsidRPr="00FD7451" w:rsidRDefault="00FD7451" w:rsidP="00FD7451">
            <w:pPr>
              <w:widowControl/>
              <w:numPr>
                <w:ilvl w:val="2"/>
                <w:numId w:val="17"/>
              </w:numPr>
              <w:tabs>
                <w:tab w:val="left" w:pos="720"/>
                <w:tab w:val="left" w:pos="144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Accuracy and relevance (i.e., how well does the given monitoring metric/methods reflect the model and system performance)</w:t>
            </w:r>
          </w:p>
          <w:p w14:paraId="0BDFFF9C" w14:textId="77777777" w:rsidR="00FD7451" w:rsidRPr="00FD7451" w:rsidRDefault="00FD7451" w:rsidP="00FD7451">
            <w:pPr>
              <w:widowControl/>
              <w:numPr>
                <w:ilvl w:val="2"/>
                <w:numId w:val="17"/>
              </w:numPr>
              <w:tabs>
                <w:tab w:val="left" w:pos="720"/>
                <w:tab w:val="left" w:pos="144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Overhead (e.g., signaling overhead associated with model monitoring)</w:t>
            </w:r>
          </w:p>
          <w:p w14:paraId="2B5DBE6B"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Complexity (e.g., computation and memory cost for model monitoring)</w:t>
            </w:r>
          </w:p>
          <w:p w14:paraId="465ED1EF"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Latency (i.e., timeliness of monitoring result, from model failure to action, given the purpose of model monitoring)</w:t>
            </w:r>
          </w:p>
          <w:p w14:paraId="3EA8871B"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FFS: Power consumption</w:t>
            </w:r>
          </w:p>
          <w:p w14:paraId="6253E302"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Other KPIs are not precluded.</w:t>
            </w:r>
          </w:p>
          <w:p w14:paraId="4738B984"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kern w:val="0"/>
                <w:sz w:val="20"/>
                <w:szCs w:val="24"/>
                <w:lang w:val="en-GB" w:eastAsia="x-none"/>
              </w:rPr>
            </w:pPr>
            <w:r w:rsidRPr="00FD7451">
              <w:rPr>
                <w:rFonts w:ascii="Times" w:eastAsia="바탕" w:hAnsi="Times"/>
                <w:kern w:val="0"/>
                <w:sz w:val="20"/>
                <w:szCs w:val="24"/>
                <w:lang w:val="en-GB" w:eastAsia="x-none"/>
              </w:rPr>
              <w:t>Note: Relevant KPIs may vary across different model monitoring approaches.</w:t>
            </w:r>
          </w:p>
          <w:p w14:paraId="6631C51B"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kern w:val="0"/>
                <w:sz w:val="20"/>
                <w:szCs w:val="24"/>
                <w:lang w:val="en-GB" w:eastAsia="x-none"/>
              </w:rPr>
            </w:pPr>
            <w:r w:rsidRPr="00FD7451">
              <w:rPr>
                <w:rFonts w:ascii="Times" w:eastAsia="바탕" w:hAnsi="Times"/>
                <w:kern w:val="0"/>
                <w:sz w:val="20"/>
                <w:szCs w:val="24"/>
                <w:lang w:val="en-GB" w:eastAsia="x-none"/>
              </w:rPr>
              <w:t>FFS: Discussion of KPIs for other LCM procedures</w:t>
            </w:r>
          </w:p>
          <w:p w14:paraId="1E6399F1" w14:textId="77777777" w:rsidR="00FD7451" w:rsidRPr="00FD7451" w:rsidRDefault="00FD7451" w:rsidP="00FD7451">
            <w:pPr>
              <w:widowControl/>
              <w:wordWrap/>
              <w:autoSpaceDE/>
              <w:autoSpaceDN/>
              <w:jc w:val="left"/>
              <w:rPr>
                <w:rFonts w:ascii="Times" w:eastAsia="DengXian" w:hAnsi="Times"/>
                <w:iCs/>
                <w:kern w:val="0"/>
                <w:sz w:val="20"/>
                <w:szCs w:val="24"/>
                <w:lang w:val="en-GB" w:eastAsia="zh-CN"/>
              </w:rPr>
            </w:pPr>
          </w:p>
          <w:p w14:paraId="6E157310"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47EC15B6" w14:textId="77777777" w:rsidR="00FD7451" w:rsidRPr="00FD7451" w:rsidRDefault="00FD7451" w:rsidP="00FD7451">
            <w:pPr>
              <w:widowControl/>
              <w:wordWrap/>
              <w:autoSpaceDE/>
              <w:autoSpaceDN/>
              <w:jc w:val="left"/>
              <w:rPr>
                <w:rFonts w:ascii="Calibri" w:eastAsia="바탕" w:hAnsi="Calibri" w:cs="Calibri"/>
                <w:kern w:val="0"/>
                <w:sz w:val="20"/>
                <w:szCs w:val="24"/>
                <w:lang w:val="en-GB" w:eastAsia="zh-CN"/>
              </w:rPr>
            </w:pPr>
            <w:r w:rsidRPr="00FD7451">
              <w:rPr>
                <w:rFonts w:ascii="Times" w:eastAsia="바탕" w:hAnsi="Times"/>
                <w:kern w:val="0"/>
                <w:sz w:val="20"/>
                <w:szCs w:val="24"/>
                <w:lang w:val="en-GB" w:eastAsia="zh-CN"/>
              </w:rPr>
              <w:t>Study at least the following metrics</w:t>
            </w:r>
            <w:r w:rsidRPr="00FD7451">
              <w:rPr>
                <w:rFonts w:ascii="Times" w:eastAsia="Times New Roman" w:hAnsi="Times"/>
                <w:kern w:val="0"/>
                <w:sz w:val="20"/>
                <w:szCs w:val="24"/>
                <w:lang w:val="en-GB" w:eastAsia="zh-CN"/>
              </w:rPr>
              <w:t>/methods fo</w:t>
            </w:r>
            <w:r w:rsidRPr="00FD7451">
              <w:rPr>
                <w:rFonts w:ascii="Times" w:eastAsia="바탕" w:hAnsi="Times"/>
                <w:kern w:val="0"/>
                <w:sz w:val="20"/>
                <w:szCs w:val="24"/>
                <w:lang w:val="en-GB" w:eastAsia="zh-CN"/>
              </w:rPr>
              <w:t xml:space="preserve">r AI/ML model monitoring in lifecycle management </w:t>
            </w:r>
            <w:r w:rsidRPr="00FD7451">
              <w:rPr>
                <w:rFonts w:ascii="Times" w:eastAsia="바탕" w:hAnsi="Times"/>
                <w:color w:val="7030A0"/>
                <w:kern w:val="0"/>
                <w:sz w:val="20"/>
                <w:szCs w:val="24"/>
                <w:lang w:val="en-GB" w:eastAsia="zh-CN"/>
              </w:rPr>
              <w:t>per use case</w:t>
            </w:r>
            <w:r w:rsidRPr="00FD7451">
              <w:rPr>
                <w:rFonts w:ascii="Times" w:eastAsia="바탕" w:hAnsi="Times"/>
                <w:kern w:val="0"/>
                <w:sz w:val="20"/>
                <w:szCs w:val="24"/>
                <w:lang w:val="en-GB" w:eastAsia="zh-CN"/>
              </w:rPr>
              <w:t>:</w:t>
            </w:r>
          </w:p>
          <w:p w14:paraId="4709CC58"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Monitoring based on inference accuracy, including metrics related to intermediate KPIs</w:t>
            </w:r>
          </w:p>
          <w:p w14:paraId="5DF13504"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Monitoring based on system performance, including metrics related to system peformance KPIs</w:t>
            </w:r>
          </w:p>
          <w:p w14:paraId="098BCD9F"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lastRenderedPageBreak/>
              <w:t>Other monitoring solutions, at least following 2 options.</w:t>
            </w:r>
          </w:p>
          <w:p w14:paraId="535C0734" w14:textId="77777777" w:rsidR="00FD7451" w:rsidRPr="00836A41" w:rsidRDefault="00FD7451" w:rsidP="00FD7451">
            <w:pPr>
              <w:widowControl/>
              <w:numPr>
                <w:ilvl w:val="3"/>
                <w:numId w:val="18"/>
              </w:numPr>
              <w:wordWrap/>
              <w:overflowPunct w:val="0"/>
              <w:autoSpaceDE/>
              <w:autoSpaceDN/>
              <w:adjustRightInd w:val="0"/>
              <w:ind w:left="1620" w:hanging="360"/>
              <w:jc w:val="left"/>
              <w:textAlignment w:val="baseline"/>
              <w:rPr>
                <w:rFonts w:ascii="Times" w:eastAsia="Times New Roman" w:hAnsi="Times"/>
                <w:kern w:val="0"/>
                <w:sz w:val="20"/>
                <w:szCs w:val="24"/>
                <w:lang w:val="en-GB" w:eastAsia="zh-CN"/>
              </w:rPr>
            </w:pPr>
            <w:r w:rsidRPr="00836A41">
              <w:rPr>
                <w:rFonts w:ascii="Times" w:eastAsia="Times New Roman" w:hAnsi="Times"/>
                <w:kern w:val="0"/>
                <w:sz w:val="20"/>
                <w:szCs w:val="24"/>
                <w:lang w:val="en-GB" w:eastAsia="zh-CN"/>
              </w:rPr>
              <w:t>Monitoring based on data distribution</w:t>
            </w:r>
          </w:p>
          <w:p w14:paraId="0C8D49CF" w14:textId="77777777" w:rsidR="00FD7451" w:rsidRPr="00FD7451" w:rsidRDefault="00FD7451" w:rsidP="00FD7451">
            <w:pPr>
              <w:widowControl/>
              <w:numPr>
                <w:ilvl w:val="4"/>
                <w:numId w:val="18"/>
              </w:numPr>
              <w:wordWrap/>
              <w:overflowPunct w:val="0"/>
              <w:autoSpaceDE/>
              <w:autoSpaceDN/>
              <w:adjustRightInd w:val="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 xml:space="preserve">Input-based: e.g., Monitoring the validity of the AI/ML input, e.g., out-of-distribution detection, drift detection of input data, or </w:t>
            </w:r>
            <w:r w:rsidRPr="00FD7451">
              <w:rPr>
                <w:rFonts w:ascii="Times" w:eastAsia="Times New Roman" w:hAnsi="Times"/>
                <w:strike/>
                <w:kern w:val="0"/>
                <w:sz w:val="20"/>
                <w:szCs w:val="24"/>
                <w:lang w:val="en-GB" w:eastAsia="zh-CN"/>
              </w:rPr>
              <w:t>something simple like checking</w:t>
            </w:r>
            <w:r w:rsidRPr="00FD7451">
              <w:rPr>
                <w:rFonts w:ascii="Times" w:eastAsia="Times New Roman" w:hAnsi="Times"/>
                <w:kern w:val="0"/>
                <w:sz w:val="20"/>
                <w:szCs w:val="24"/>
                <w:lang w:val="en-GB" w:eastAsia="zh-CN"/>
              </w:rPr>
              <w:t xml:space="preserve"> SNR, delay spread, etc.</w:t>
            </w:r>
          </w:p>
          <w:p w14:paraId="23553D9A" w14:textId="77777777" w:rsidR="00FD7451" w:rsidRPr="00FD7451" w:rsidRDefault="00FD7451" w:rsidP="00FD7451">
            <w:pPr>
              <w:widowControl/>
              <w:numPr>
                <w:ilvl w:val="4"/>
                <w:numId w:val="18"/>
              </w:numPr>
              <w:wordWrap/>
              <w:overflowPunct w:val="0"/>
              <w:autoSpaceDE/>
              <w:autoSpaceDN/>
              <w:adjustRightInd w:val="0"/>
              <w:jc w:val="left"/>
              <w:textAlignment w:val="baseline"/>
              <w:rPr>
                <w:rFonts w:ascii="Times" w:eastAsia="바탕" w:hAnsi="Times"/>
                <w:kern w:val="0"/>
                <w:sz w:val="20"/>
                <w:szCs w:val="24"/>
                <w:lang w:val="en-GB" w:eastAsia="zh-CN"/>
              </w:rPr>
            </w:pPr>
            <w:r w:rsidRPr="00FD7451">
              <w:rPr>
                <w:rFonts w:ascii="Times" w:eastAsia="Times New Roman" w:hAnsi="Times"/>
                <w:kern w:val="0"/>
                <w:sz w:val="20"/>
                <w:szCs w:val="24"/>
                <w:lang w:val="en-GB" w:eastAsia="zh-CN"/>
              </w:rPr>
              <w:t xml:space="preserve">Output-based: </w:t>
            </w:r>
            <w:r w:rsidRPr="00FD7451">
              <w:rPr>
                <w:rFonts w:ascii="Times" w:eastAsia="바탕" w:hAnsi="Times"/>
                <w:kern w:val="0"/>
                <w:sz w:val="20"/>
                <w:szCs w:val="24"/>
                <w:lang w:val="en-GB" w:eastAsia="zh-CN"/>
              </w:rPr>
              <w:t>e.g., drift detection of output data</w:t>
            </w:r>
          </w:p>
          <w:p w14:paraId="182907A7" w14:textId="77777777" w:rsidR="00FD7451" w:rsidRPr="00FD7451" w:rsidRDefault="00FD7451" w:rsidP="00FD7451">
            <w:pPr>
              <w:widowControl/>
              <w:numPr>
                <w:ilvl w:val="3"/>
                <w:numId w:val="18"/>
              </w:numPr>
              <w:wordWrap/>
              <w:overflowPunct w:val="0"/>
              <w:autoSpaceDE/>
              <w:autoSpaceDN/>
              <w:adjustRightInd w:val="0"/>
              <w:ind w:left="1620" w:hanging="360"/>
              <w:jc w:val="left"/>
              <w:textAlignment w:val="baseline"/>
              <w:rPr>
                <w:rFonts w:ascii="Times" w:eastAsia="바탕" w:hAnsi="Times"/>
                <w:kern w:val="0"/>
                <w:sz w:val="20"/>
                <w:szCs w:val="24"/>
                <w:lang w:val="en-GB" w:eastAsia="zh-CN"/>
              </w:rPr>
            </w:pPr>
            <w:r w:rsidRPr="00FD7451">
              <w:rPr>
                <w:rFonts w:ascii="Times" w:eastAsia="바탕" w:hAnsi="Times"/>
                <w:kern w:val="0"/>
                <w:sz w:val="20"/>
                <w:szCs w:val="24"/>
                <w:lang w:val="en-GB" w:eastAsia="zh-CN"/>
              </w:rPr>
              <w:t>Monitoring based on applicable condition</w:t>
            </w:r>
          </w:p>
          <w:p w14:paraId="791748D0" w14:textId="77777777" w:rsidR="00FD7451" w:rsidRPr="00FD7451" w:rsidRDefault="00FD7451" w:rsidP="00FD7451">
            <w:pPr>
              <w:widowControl/>
              <w:wordWrap/>
              <w:autoSpaceDE/>
              <w:autoSpaceDN/>
              <w:jc w:val="left"/>
              <w:rPr>
                <w:rFonts w:ascii="Times" w:eastAsia="바탕" w:hAnsi="Times"/>
                <w:kern w:val="0"/>
                <w:sz w:val="20"/>
                <w:szCs w:val="24"/>
                <w:lang w:val="en-GB" w:eastAsia="zh-CN"/>
              </w:rPr>
            </w:pPr>
            <w:r w:rsidRPr="00FD7451">
              <w:rPr>
                <w:rFonts w:ascii="Times" w:eastAsia="바탕" w:hAnsi="Times"/>
                <w:kern w:val="0"/>
                <w:sz w:val="20"/>
                <w:szCs w:val="24"/>
                <w:lang w:val="en-GB" w:eastAsia="zh-CN"/>
              </w:rPr>
              <w:t>Note: Model monitoring metric calculation may be done at NW or UE</w:t>
            </w:r>
          </w:p>
          <w:p w14:paraId="0102840F" w14:textId="77777777" w:rsidR="00FD7451" w:rsidRDefault="00FD7451" w:rsidP="00337F4F">
            <w:pPr>
              <w:rPr>
                <w:lang w:val="en-GB"/>
              </w:rPr>
            </w:pPr>
          </w:p>
          <w:p w14:paraId="5890EB0B" w14:textId="29B607F1" w:rsidR="002819A2" w:rsidRPr="00FD7451" w:rsidRDefault="002819A2" w:rsidP="002819A2">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 xml:space="preserve">LCM: </w:t>
            </w:r>
            <w:r>
              <w:rPr>
                <w:rFonts w:ascii="Times" w:hAnsi="Times"/>
                <w:b/>
                <w:kern w:val="0"/>
                <w:sz w:val="20"/>
                <w:szCs w:val="24"/>
                <w:lang w:val="en-GB"/>
              </w:rPr>
              <w:t>functionality-based and model-based mechanisms</w:t>
            </w:r>
            <w:r w:rsidRPr="00FD7451">
              <w:rPr>
                <w:rFonts w:ascii="Times" w:hAnsi="Times" w:hint="eastAsia"/>
                <w:b/>
                <w:kern w:val="0"/>
                <w:sz w:val="20"/>
                <w:szCs w:val="24"/>
                <w:lang w:val="en-GB"/>
              </w:rPr>
              <w:t>&gt;</w:t>
            </w:r>
          </w:p>
          <w:p w14:paraId="782730E4" w14:textId="77777777" w:rsidR="002819A2" w:rsidRPr="002819A2" w:rsidRDefault="002819A2" w:rsidP="002819A2">
            <w:pPr>
              <w:widowControl/>
              <w:wordWrap/>
              <w:autoSpaceDE/>
              <w:jc w:val="left"/>
              <w:rPr>
                <w:rFonts w:ascii="Times" w:eastAsia="DengXian" w:hAnsi="Times"/>
                <w:kern w:val="0"/>
                <w:sz w:val="20"/>
                <w:szCs w:val="24"/>
                <w:highlight w:val="green"/>
                <w:lang w:val="en-GB" w:eastAsia="zh-CN"/>
              </w:rPr>
            </w:pPr>
            <w:r w:rsidRPr="002819A2">
              <w:rPr>
                <w:rFonts w:ascii="Times" w:eastAsia="DengXian" w:hAnsi="Times"/>
                <w:kern w:val="0"/>
                <w:sz w:val="20"/>
                <w:szCs w:val="24"/>
                <w:highlight w:val="green"/>
                <w:lang w:val="en-GB" w:eastAsia="zh-CN"/>
              </w:rPr>
              <w:t>Agreement</w:t>
            </w:r>
          </w:p>
          <w:p w14:paraId="128B8142" w14:textId="77777777" w:rsidR="002819A2" w:rsidRPr="002819A2" w:rsidRDefault="002819A2" w:rsidP="002819A2">
            <w:pPr>
              <w:widowControl/>
              <w:wordWrap/>
              <w:autoSpaceDE/>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For UE-part/UE-side models, study the following mechanisms for LCM procedures:</w:t>
            </w:r>
          </w:p>
          <w:p w14:paraId="0CEA8025" w14:textId="77777777" w:rsidR="002819A2" w:rsidRPr="002819A2" w:rsidRDefault="002819A2" w:rsidP="002819A2">
            <w:pPr>
              <w:widowControl/>
              <w:numPr>
                <w:ilvl w:val="0"/>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바탕" w:hAnsi="Times"/>
                <w:kern w:val="0"/>
                <w:sz w:val="20"/>
                <w:szCs w:val="24"/>
                <w:lang w:val="en-GB" w:eastAsia="x-none"/>
              </w:rPr>
              <w:t>For functionality-based LCM procedure: indication of activation/deactivation/switching/fallback based on individual AI/ML functionality</w:t>
            </w:r>
          </w:p>
          <w:p w14:paraId="1B42C3A4" w14:textId="77777777" w:rsidR="002819A2" w:rsidRPr="002819A2" w:rsidRDefault="002819A2" w:rsidP="002819A2">
            <w:pPr>
              <w:widowControl/>
              <w:numPr>
                <w:ilvl w:val="1"/>
                <w:numId w:val="20"/>
              </w:numPr>
              <w:wordWrap/>
              <w:overflowPunct w:val="0"/>
              <w:autoSpaceDE/>
              <w:adjustRightInd w:val="0"/>
              <w:contextualSpacing/>
              <w:jc w:val="left"/>
              <w:rPr>
                <w:rFonts w:ascii="Times" w:eastAsia="DengXian" w:hAnsi="Times"/>
                <w:kern w:val="0"/>
                <w:sz w:val="20"/>
                <w:szCs w:val="24"/>
                <w:lang w:val="en-GB" w:eastAsia="zh-CN"/>
              </w:rPr>
            </w:pPr>
            <w:r w:rsidRPr="002819A2">
              <w:rPr>
                <w:rFonts w:ascii="Times" w:eastAsia="DengXian" w:hAnsi="Times"/>
                <w:kern w:val="0"/>
                <w:sz w:val="20"/>
                <w:szCs w:val="24"/>
                <w:lang w:val="en-GB" w:eastAsia="zh-CN"/>
              </w:rPr>
              <w:t>Note: UE may have one AI/ML model for the functionality, or UE may have multiple AI/ML models for the functionality.</w:t>
            </w:r>
          </w:p>
          <w:p w14:paraId="6B5826E5" w14:textId="77777777" w:rsidR="002819A2" w:rsidRPr="002819A2" w:rsidRDefault="002819A2" w:rsidP="002819A2">
            <w:pPr>
              <w:widowControl/>
              <w:numPr>
                <w:ilvl w:val="1"/>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DengXian" w:hAnsi="Times"/>
                <w:kern w:val="0"/>
                <w:sz w:val="20"/>
                <w:szCs w:val="24"/>
                <w:lang w:val="en-GB" w:eastAsia="zh-CN"/>
              </w:rPr>
              <w:t>FFS: Whether or how to indicate Funtionality</w:t>
            </w:r>
          </w:p>
          <w:p w14:paraId="2FD90180" w14:textId="77777777" w:rsidR="002819A2" w:rsidRPr="002819A2" w:rsidRDefault="002819A2" w:rsidP="002819A2">
            <w:pPr>
              <w:widowControl/>
              <w:numPr>
                <w:ilvl w:val="0"/>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바탕" w:hAnsi="Times"/>
                <w:kern w:val="0"/>
                <w:sz w:val="20"/>
                <w:szCs w:val="24"/>
                <w:lang w:val="en-GB" w:eastAsia="x-none"/>
              </w:rPr>
              <w:t>For model-ID-based LCM procedure, indication of model selection/activation/deactivation/switching/fallback based on individual model IDs</w:t>
            </w:r>
          </w:p>
          <w:p w14:paraId="7E1C5DF7" w14:textId="77777777" w:rsidR="002819A2" w:rsidRPr="002819A2" w:rsidRDefault="002819A2" w:rsidP="002819A2">
            <w:pPr>
              <w:widowControl/>
              <w:wordWrap/>
              <w:autoSpaceDE/>
              <w:jc w:val="left"/>
              <w:rPr>
                <w:rFonts w:ascii="Times" w:eastAsia="DengXian" w:hAnsi="Times"/>
                <w:kern w:val="0"/>
                <w:sz w:val="20"/>
                <w:szCs w:val="24"/>
                <w:lang w:val="en-GB" w:eastAsia="zh-CN"/>
              </w:rPr>
            </w:pPr>
          </w:p>
          <w:p w14:paraId="214DC119" w14:textId="77777777" w:rsidR="002819A2" w:rsidRPr="002819A2" w:rsidRDefault="002819A2" w:rsidP="002819A2">
            <w:pPr>
              <w:widowControl/>
              <w:wordWrap/>
              <w:autoSpaceDE/>
              <w:jc w:val="left"/>
              <w:rPr>
                <w:rFonts w:ascii="Times" w:eastAsia="바탕" w:hAnsi="Times"/>
                <w:kern w:val="0"/>
                <w:sz w:val="20"/>
                <w:szCs w:val="24"/>
                <w:lang w:val="en-GB" w:eastAsia="en-US"/>
              </w:rPr>
            </w:pPr>
            <w:r w:rsidRPr="002819A2">
              <w:rPr>
                <w:rFonts w:ascii="Times" w:eastAsia="Times" w:hAnsi="Times" w:cs="Times"/>
                <w:kern w:val="0"/>
                <w:sz w:val="20"/>
                <w:szCs w:val="20"/>
                <w:highlight w:val="darkYellow"/>
                <w:lang w:val="en-GB" w:eastAsia="en-US"/>
              </w:rPr>
              <w:t xml:space="preserve">Working Assumption </w:t>
            </w:r>
          </w:p>
          <w:tbl>
            <w:tblPr>
              <w:tblW w:w="0" w:type="auto"/>
              <w:tblLook w:val="04A0" w:firstRow="1" w:lastRow="0" w:firstColumn="1" w:lastColumn="0" w:noHBand="0" w:noVBand="1"/>
            </w:tblPr>
            <w:tblGrid>
              <w:gridCol w:w="2828"/>
              <w:gridCol w:w="5952"/>
            </w:tblGrid>
            <w:tr w:rsidR="002819A2" w:rsidRPr="002819A2" w14:paraId="46F6DE1F"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3EF59301"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6E156CA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Description</w:t>
                  </w:r>
                </w:p>
              </w:tc>
            </w:tr>
            <w:tr w:rsidR="002819A2" w:rsidRPr="002819A2" w14:paraId="7D53FEF7"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07B42ACD"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Model identification</w:t>
                  </w:r>
                </w:p>
              </w:tc>
              <w:tc>
                <w:tcPr>
                  <w:tcW w:w="6584" w:type="dxa"/>
                  <w:tcBorders>
                    <w:top w:val="single" w:sz="8" w:space="0" w:color="auto"/>
                    <w:left w:val="single" w:sz="8" w:space="0" w:color="auto"/>
                    <w:bottom w:val="single" w:sz="8" w:space="0" w:color="auto"/>
                    <w:right w:val="single" w:sz="8" w:space="0" w:color="auto"/>
                  </w:tcBorders>
                  <w:hideMark/>
                </w:tcPr>
                <w:p w14:paraId="25DA9E4A"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A process/method of identifying an AI/ML model for the common understanding between the NW and the UE</w:t>
                  </w:r>
                </w:p>
                <w:p w14:paraId="4EF74FFA"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Note: The process/method of model identification may or may not be applicable.</w:t>
                  </w:r>
                </w:p>
                <w:p w14:paraId="00C41486"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Note: Information regarding the AI/ML model may be shared during model identification.</w:t>
                  </w:r>
                </w:p>
              </w:tc>
            </w:tr>
          </w:tbl>
          <w:p w14:paraId="1A6942F8" w14:textId="77777777" w:rsidR="002819A2" w:rsidRPr="002819A2" w:rsidRDefault="002819A2" w:rsidP="002819A2">
            <w:pPr>
              <w:widowControl/>
              <w:wordWrap/>
              <w:autoSpaceDE/>
              <w:jc w:val="left"/>
              <w:rPr>
                <w:rFonts w:ascii="Times" w:eastAsia="바탕" w:hAnsi="Times"/>
                <w:kern w:val="0"/>
                <w:sz w:val="20"/>
                <w:szCs w:val="24"/>
                <w:u w:val="single"/>
                <w:lang w:val="en-GB" w:eastAsia="en-US"/>
              </w:rPr>
            </w:pPr>
          </w:p>
          <w:tbl>
            <w:tblPr>
              <w:tblW w:w="0" w:type="auto"/>
              <w:tblLook w:val="04A0" w:firstRow="1" w:lastRow="0" w:firstColumn="1" w:lastColumn="0" w:noHBand="0" w:noVBand="1"/>
            </w:tblPr>
            <w:tblGrid>
              <w:gridCol w:w="2828"/>
              <w:gridCol w:w="5952"/>
            </w:tblGrid>
            <w:tr w:rsidR="002819A2" w:rsidRPr="002819A2" w14:paraId="639DF592"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533ADF10"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148C40C8"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Description</w:t>
                  </w:r>
                </w:p>
              </w:tc>
            </w:tr>
            <w:tr w:rsidR="002819A2" w:rsidRPr="002819A2" w14:paraId="536976B1"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3DE2D5B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identification</w:t>
                  </w:r>
                </w:p>
              </w:tc>
              <w:tc>
                <w:tcPr>
                  <w:tcW w:w="6584" w:type="dxa"/>
                  <w:tcBorders>
                    <w:top w:val="single" w:sz="8" w:space="0" w:color="auto"/>
                    <w:left w:val="single" w:sz="8" w:space="0" w:color="auto"/>
                    <w:bottom w:val="single" w:sz="8" w:space="0" w:color="auto"/>
                    <w:right w:val="single" w:sz="8" w:space="0" w:color="auto"/>
                  </w:tcBorders>
                  <w:hideMark/>
                </w:tcPr>
                <w:p w14:paraId="422E2BC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A process/method of identifying an AI/ML functionality for the common understanding between the NW and the UE</w:t>
                  </w:r>
                </w:p>
                <w:p w14:paraId="0052E1D1"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 xml:space="preserve">Note: Information regarding the AI/ML </w:t>
                  </w: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 xml:space="preserve">may be shared during </w:t>
                  </w: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identification.</w:t>
                  </w:r>
                </w:p>
                <w:p w14:paraId="06ADC4F4" w14:textId="77777777" w:rsidR="002819A2" w:rsidRPr="002819A2" w:rsidRDefault="002819A2" w:rsidP="002819A2">
                  <w:pPr>
                    <w:widowControl/>
                    <w:wordWrap/>
                    <w:autoSpaceDE/>
                    <w:spacing w:after="0" w:line="240" w:lineRule="auto"/>
                    <w:jc w:val="left"/>
                    <w:rPr>
                      <w:rFonts w:ascii="Times" w:eastAsia="바탕" w:hAnsi="Times" w:cs="Times"/>
                      <w:color w:val="000000"/>
                      <w:kern w:val="0"/>
                      <w:sz w:val="20"/>
                      <w:szCs w:val="24"/>
                      <w:lang w:val="en-GB" w:eastAsia="zh-CN"/>
                    </w:rPr>
                  </w:pPr>
                  <w:r w:rsidRPr="002819A2">
                    <w:rPr>
                      <w:rFonts w:ascii="Times" w:eastAsia="바탕" w:hAnsi="Times"/>
                      <w:kern w:val="0"/>
                      <w:sz w:val="20"/>
                      <w:szCs w:val="24"/>
                      <w:lang w:val="en-GB" w:eastAsia="en-US"/>
                    </w:rPr>
                    <w:t>FFS: granularity of functionality</w:t>
                  </w:r>
                </w:p>
              </w:tc>
            </w:tr>
          </w:tbl>
          <w:p w14:paraId="0FFB5968" w14:textId="77777777" w:rsidR="002819A2" w:rsidRPr="002819A2" w:rsidRDefault="002819A2" w:rsidP="002819A2">
            <w:pPr>
              <w:widowControl/>
              <w:wordWrap/>
              <w:autoSpaceDE/>
              <w:jc w:val="left"/>
              <w:rPr>
                <w:rFonts w:ascii="Times" w:eastAsia="DengXian" w:hAnsi="Times"/>
                <w:kern w:val="0"/>
                <w:sz w:val="20"/>
                <w:szCs w:val="24"/>
                <w:lang w:val="en-GB" w:eastAsia="zh-CN"/>
              </w:rPr>
            </w:pPr>
            <w:r w:rsidRPr="002819A2">
              <w:rPr>
                <w:rFonts w:ascii="Times" w:eastAsia="DengXian" w:hAnsi="Times"/>
                <w:kern w:val="0"/>
                <w:sz w:val="20"/>
                <w:szCs w:val="24"/>
                <w:lang w:val="en-GB" w:eastAsia="zh-CN"/>
              </w:rPr>
              <w:t xml:space="preserve">Note: whether and how to indicate Functionality will be discussed separately. </w:t>
            </w:r>
          </w:p>
          <w:p w14:paraId="6BB4EC7E"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p>
          <w:p w14:paraId="16E17FEF" w14:textId="77777777" w:rsidR="00501458" w:rsidRPr="00501458" w:rsidRDefault="00501458" w:rsidP="00501458">
            <w:pPr>
              <w:widowControl/>
              <w:wordWrap/>
              <w:autoSpaceDE/>
              <w:autoSpaceDN/>
              <w:jc w:val="left"/>
              <w:rPr>
                <w:rFonts w:ascii="Times" w:eastAsia="DengXian" w:hAnsi="Times"/>
                <w:kern w:val="0"/>
                <w:sz w:val="20"/>
                <w:szCs w:val="24"/>
                <w:highlight w:val="green"/>
                <w:lang w:val="en-GB" w:eastAsia="zh-CN"/>
              </w:rPr>
            </w:pPr>
            <w:r w:rsidRPr="00501458">
              <w:rPr>
                <w:rFonts w:ascii="Times" w:eastAsia="DengXian" w:hAnsi="Times" w:hint="eastAsia"/>
                <w:kern w:val="0"/>
                <w:sz w:val="20"/>
                <w:szCs w:val="24"/>
                <w:highlight w:val="green"/>
                <w:lang w:val="en-GB" w:eastAsia="zh-CN"/>
              </w:rPr>
              <w:t>A</w:t>
            </w:r>
            <w:r w:rsidRPr="00501458">
              <w:rPr>
                <w:rFonts w:ascii="Times" w:eastAsia="DengXian" w:hAnsi="Times"/>
                <w:kern w:val="0"/>
                <w:sz w:val="20"/>
                <w:szCs w:val="24"/>
                <w:highlight w:val="green"/>
                <w:lang w:val="en-GB" w:eastAsia="zh-CN"/>
              </w:rPr>
              <w:t>greement</w:t>
            </w:r>
          </w:p>
          <w:p w14:paraId="63F5A580"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r w:rsidRPr="00501458">
              <w:rPr>
                <w:rFonts w:ascii="Times" w:eastAsia="바탕" w:hAnsi="Times"/>
                <w:kern w:val="0"/>
                <w:sz w:val="20"/>
                <w:szCs w:val="24"/>
                <w:lang w:val="en-GB" w:eastAsia="en-US"/>
              </w:rPr>
              <w:t>For UE-side models and UE-part of two-sided models:</w:t>
            </w:r>
          </w:p>
          <w:p w14:paraId="61DB09BF" w14:textId="77777777" w:rsidR="00501458" w:rsidRPr="00501458" w:rsidRDefault="00501458" w:rsidP="00501458">
            <w:pPr>
              <w:widowControl/>
              <w:numPr>
                <w:ilvl w:val="0"/>
                <w:numId w:val="22"/>
              </w:numPr>
              <w:wordWrap/>
              <w:overflowPunct w:val="0"/>
              <w:autoSpaceDE/>
              <w:autoSpaceDN/>
              <w:adjustRightInd w:val="0"/>
              <w:spacing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For AI/ML functionality identification</w:t>
            </w:r>
          </w:p>
          <w:p w14:paraId="2B11D3F5"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Reuse legacy 3GPP framework of Features as a starting point for discussion.</w:t>
            </w:r>
          </w:p>
          <w:p w14:paraId="65FD233C"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UE indicates supported functionalities/functionality for a given sub-use-case.</w:t>
            </w:r>
          </w:p>
          <w:p w14:paraId="3B3DAEB5" w14:textId="77777777" w:rsidR="00501458" w:rsidRPr="00501458" w:rsidRDefault="00501458" w:rsidP="00501458">
            <w:pPr>
              <w:widowControl/>
              <w:numPr>
                <w:ilvl w:val="2"/>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DengXian" w:hAnsi="Times"/>
                <w:kern w:val="0"/>
                <w:sz w:val="20"/>
                <w:szCs w:val="24"/>
                <w:lang w:val="en-GB" w:eastAsia="zh-CN"/>
              </w:rPr>
              <w:t>UE capability reporting is taken as starting point.</w:t>
            </w:r>
          </w:p>
          <w:p w14:paraId="48641D89" w14:textId="77777777" w:rsidR="00501458" w:rsidRPr="00501458" w:rsidRDefault="00501458" w:rsidP="00501458">
            <w:pPr>
              <w:widowControl/>
              <w:numPr>
                <w:ilvl w:val="0"/>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 xml:space="preserve">For AI/ML model identification </w:t>
            </w:r>
          </w:p>
          <w:p w14:paraId="43CDEB0F"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Models are identified by model ID at the Network. UE indicates supported AI/ML models.</w:t>
            </w:r>
          </w:p>
          <w:p w14:paraId="4DBF7391" w14:textId="77777777" w:rsidR="00501458" w:rsidRPr="00501458" w:rsidRDefault="00501458" w:rsidP="00501458">
            <w:pPr>
              <w:widowControl/>
              <w:numPr>
                <w:ilvl w:val="0"/>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In functionality-based LCM</w:t>
            </w:r>
          </w:p>
          <w:p w14:paraId="44C168B4"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 xml:space="preserve">Network indicates activation/deactivation/fallback/switching of AI/ML functionality via 3GPP signaling (e.g., RRC, MAC-CE, DCI). </w:t>
            </w:r>
          </w:p>
          <w:p w14:paraId="4ADA91DD"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Models may not be identified at the Network, and UE may perform model-level LCM.</w:t>
            </w:r>
          </w:p>
          <w:p w14:paraId="3E1AA846" w14:textId="77777777" w:rsidR="00501458" w:rsidRPr="00501458" w:rsidRDefault="00501458" w:rsidP="00501458">
            <w:pPr>
              <w:widowControl/>
              <w:numPr>
                <w:ilvl w:val="2"/>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lastRenderedPageBreak/>
              <w:t>Study whether and how much awareness/interaction NW should have about model-level LCM</w:t>
            </w:r>
          </w:p>
          <w:p w14:paraId="1FB648DE" w14:textId="77777777" w:rsidR="00501458" w:rsidRPr="00501458" w:rsidRDefault="00501458" w:rsidP="00501458">
            <w:pPr>
              <w:widowControl/>
              <w:numPr>
                <w:ilvl w:val="0"/>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 xml:space="preserve">In model-ID-based LCM, models are identified at the Network, and Network/UE may activate/deactivate/select/switch individual AI/ML models via model ID. </w:t>
            </w:r>
          </w:p>
          <w:p w14:paraId="2F163268" w14:textId="77777777" w:rsidR="00501458" w:rsidRPr="00501458" w:rsidRDefault="00501458" w:rsidP="00501458">
            <w:pPr>
              <w:widowControl/>
              <w:wordWrap/>
              <w:autoSpaceDE/>
              <w:autoSpaceDN/>
              <w:spacing w:line="252" w:lineRule="auto"/>
              <w:jc w:val="left"/>
              <w:rPr>
                <w:rFonts w:ascii="Times" w:eastAsia="바탕" w:hAnsi="Times"/>
                <w:kern w:val="0"/>
                <w:sz w:val="20"/>
                <w:szCs w:val="24"/>
                <w:lang w:val="en-GB" w:eastAsia="en-US"/>
              </w:rPr>
            </w:pPr>
            <w:r w:rsidRPr="00501458">
              <w:rPr>
                <w:rFonts w:ascii="Times" w:eastAsia="바탕" w:hAnsi="Times"/>
                <w:kern w:val="0"/>
                <w:sz w:val="20"/>
                <w:szCs w:val="24"/>
                <w:lang w:val="en-GB" w:eastAsia="en-US"/>
              </w:rPr>
              <w:t>FFS: Relationship between functionality identification and model identification</w:t>
            </w:r>
          </w:p>
          <w:p w14:paraId="01989DBF"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r w:rsidRPr="00501458">
              <w:rPr>
                <w:rFonts w:ascii="Times" w:eastAsia="바탕" w:hAnsi="Times"/>
                <w:kern w:val="0"/>
                <w:sz w:val="20"/>
                <w:szCs w:val="24"/>
                <w:lang w:val="en-GB" w:eastAsia="en-US"/>
              </w:rPr>
              <w:t>FFS: Performance monitoring and RAN4 impact</w:t>
            </w:r>
            <w:r w:rsidRPr="00501458">
              <w:rPr>
                <w:rFonts w:ascii="Times" w:eastAsia="바탕" w:hAnsi="Times"/>
                <w:strike/>
                <w:kern w:val="0"/>
                <w:sz w:val="20"/>
                <w:szCs w:val="24"/>
                <w:lang w:val="en-GB" w:eastAsia="en-US"/>
              </w:rPr>
              <w:t xml:space="preserve"> </w:t>
            </w:r>
          </w:p>
          <w:p w14:paraId="56E85352"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r w:rsidRPr="00501458">
              <w:rPr>
                <w:rFonts w:ascii="Times" w:eastAsia="바탕" w:hAnsi="Times"/>
                <w:kern w:val="0"/>
                <w:sz w:val="20"/>
                <w:szCs w:val="24"/>
                <w:lang w:val="en-GB" w:eastAsia="en-US"/>
              </w:rPr>
              <w:t xml:space="preserve">FFS: detailed understanding on model </w:t>
            </w:r>
          </w:p>
          <w:p w14:paraId="29D14DB4"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p>
          <w:p w14:paraId="5D9EBA52"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p>
          <w:p w14:paraId="2D5EC404" w14:textId="77777777" w:rsidR="00501458" w:rsidRPr="00501458" w:rsidRDefault="00501458" w:rsidP="00501458">
            <w:pPr>
              <w:widowControl/>
              <w:wordWrap/>
              <w:autoSpaceDE/>
              <w:autoSpaceDN/>
              <w:jc w:val="left"/>
              <w:rPr>
                <w:rFonts w:ascii="Times" w:eastAsia="DengXian" w:hAnsi="Times"/>
                <w:kern w:val="0"/>
                <w:sz w:val="20"/>
                <w:szCs w:val="24"/>
                <w:highlight w:val="green"/>
                <w:lang w:val="en-GB" w:eastAsia="zh-CN"/>
              </w:rPr>
            </w:pPr>
            <w:r w:rsidRPr="00501458">
              <w:rPr>
                <w:rFonts w:ascii="Times" w:eastAsia="DengXian" w:hAnsi="Times" w:hint="eastAsia"/>
                <w:kern w:val="0"/>
                <w:sz w:val="20"/>
                <w:szCs w:val="24"/>
                <w:highlight w:val="green"/>
                <w:lang w:val="en-GB" w:eastAsia="zh-CN"/>
              </w:rPr>
              <w:t>A</w:t>
            </w:r>
            <w:r w:rsidRPr="00501458">
              <w:rPr>
                <w:rFonts w:ascii="Times" w:eastAsia="DengXian" w:hAnsi="Times"/>
                <w:kern w:val="0"/>
                <w:sz w:val="20"/>
                <w:szCs w:val="24"/>
                <w:highlight w:val="green"/>
                <w:lang w:val="en-GB" w:eastAsia="zh-CN"/>
              </w:rPr>
              <w:t>greement</w:t>
            </w:r>
          </w:p>
          <w:p w14:paraId="27929A55" w14:textId="77777777" w:rsidR="00501458" w:rsidRPr="00501458" w:rsidRDefault="00501458" w:rsidP="00501458">
            <w:pPr>
              <w:widowControl/>
              <w:numPr>
                <w:ilvl w:val="0"/>
                <w:numId w:val="22"/>
              </w:numPr>
              <w:wordWrap/>
              <w:overflowPunct w:val="0"/>
              <w:autoSpaceDE/>
              <w:autoSpaceDN/>
              <w:adjustRightInd w:val="0"/>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 xml:space="preserve">AI/ML-enabled Feature refers to a Feature where AI/ML may be used. </w:t>
            </w:r>
          </w:p>
          <w:p w14:paraId="3E37704B" w14:textId="77777777" w:rsidR="00501458" w:rsidRPr="00501458" w:rsidRDefault="00501458" w:rsidP="00501458">
            <w:pPr>
              <w:widowControl/>
              <w:wordWrap/>
              <w:autoSpaceDE/>
              <w:autoSpaceDN/>
              <w:jc w:val="left"/>
              <w:rPr>
                <w:rFonts w:ascii="Times" w:eastAsia="DengXian" w:hAnsi="Times"/>
                <w:kern w:val="0"/>
                <w:sz w:val="20"/>
                <w:szCs w:val="24"/>
                <w:highlight w:val="green"/>
                <w:lang w:val="en-GB" w:eastAsia="zh-CN"/>
              </w:rPr>
            </w:pPr>
            <w:r w:rsidRPr="00501458">
              <w:rPr>
                <w:rFonts w:ascii="Times" w:eastAsia="DengXian" w:hAnsi="Times" w:hint="eastAsia"/>
                <w:kern w:val="0"/>
                <w:sz w:val="20"/>
                <w:szCs w:val="24"/>
                <w:highlight w:val="green"/>
                <w:lang w:val="en-GB" w:eastAsia="zh-CN"/>
              </w:rPr>
              <w:t>A</w:t>
            </w:r>
            <w:r w:rsidRPr="00501458">
              <w:rPr>
                <w:rFonts w:ascii="Times" w:eastAsia="DengXian" w:hAnsi="Times"/>
                <w:kern w:val="0"/>
                <w:sz w:val="20"/>
                <w:szCs w:val="24"/>
                <w:highlight w:val="green"/>
                <w:lang w:val="en-GB" w:eastAsia="zh-CN"/>
              </w:rPr>
              <w:t>greement</w:t>
            </w:r>
          </w:p>
          <w:p w14:paraId="6FDBB6AC" w14:textId="77777777" w:rsidR="00501458" w:rsidRPr="00501458" w:rsidRDefault="00501458" w:rsidP="00501458">
            <w:pPr>
              <w:widowControl/>
              <w:numPr>
                <w:ilvl w:val="0"/>
                <w:numId w:val="22"/>
              </w:numPr>
              <w:wordWrap/>
              <w:overflowPunct w:val="0"/>
              <w:autoSpaceDE/>
              <w:autoSpaceDN/>
              <w:adjustRightInd w:val="0"/>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For functionality identification, there may be either one or more than one Functionalities defined within an AI/ML-enabled feature.</w:t>
            </w:r>
          </w:p>
          <w:p w14:paraId="1F729C39" w14:textId="77777777" w:rsidR="009B2B5F" w:rsidRPr="009B2B5F" w:rsidRDefault="009B2B5F" w:rsidP="009B2B5F">
            <w:pPr>
              <w:widowControl/>
              <w:wordWrap/>
              <w:autoSpaceDE/>
              <w:autoSpaceDN/>
              <w:jc w:val="left"/>
              <w:rPr>
                <w:rFonts w:ascii="Times" w:eastAsia="바탕" w:hAnsi="Times"/>
                <w:kern w:val="0"/>
                <w:sz w:val="20"/>
                <w:szCs w:val="24"/>
                <w:highlight w:val="green"/>
                <w:lang w:val="en-GB" w:eastAsia="x-none"/>
              </w:rPr>
            </w:pPr>
            <w:r w:rsidRPr="009B2B5F">
              <w:rPr>
                <w:rFonts w:ascii="Times" w:eastAsia="바탕" w:hAnsi="Times" w:hint="eastAsia"/>
                <w:kern w:val="0"/>
                <w:sz w:val="20"/>
                <w:szCs w:val="24"/>
                <w:highlight w:val="green"/>
                <w:lang w:val="en-GB" w:eastAsia="x-none"/>
              </w:rPr>
              <w:t>A</w:t>
            </w:r>
            <w:r w:rsidRPr="009B2B5F">
              <w:rPr>
                <w:rFonts w:ascii="Times" w:eastAsia="바탕" w:hAnsi="Times"/>
                <w:kern w:val="0"/>
                <w:sz w:val="20"/>
                <w:szCs w:val="24"/>
                <w:highlight w:val="green"/>
                <w:lang w:val="en-GB" w:eastAsia="x-none"/>
              </w:rPr>
              <w:t>greement</w:t>
            </w:r>
          </w:p>
          <w:p w14:paraId="0AE0016A" w14:textId="77777777" w:rsidR="009B2B5F" w:rsidRPr="009B2B5F" w:rsidRDefault="009B2B5F" w:rsidP="009B2B5F">
            <w:pPr>
              <w:widowControl/>
              <w:numPr>
                <w:ilvl w:val="0"/>
                <w:numId w:val="24"/>
              </w:numPr>
              <w:wordWrap/>
              <w:autoSpaceDE/>
              <w:autoSpaceDN/>
              <w:jc w:val="left"/>
              <w:rPr>
                <w:rFonts w:ascii="Times" w:eastAsia="바탕" w:hAnsi="Times"/>
                <w:kern w:val="0"/>
                <w:sz w:val="20"/>
                <w:szCs w:val="24"/>
                <w:lang w:val="en-GB" w:eastAsia="x-none"/>
              </w:rPr>
            </w:pPr>
            <w:r w:rsidRPr="009B2B5F">
              <w:rPr>
                <w:rFonts w:ascii="Times" w:eastAsia="바탕" w:hAnsi="Times"/>
                <w:kern w:val="0"/>
                <w:sz w:val="20"/>
                <w:szCs w:val="24"/>
                <w:lang w:val="en-GB" w:eastAsia="x-none"/>
              </w:rPr>
              <w:t>For AI/ML functionality identification and functionality-based LCM of UE-side models and/or UE-part of two-sided models:</w:t>
            </w:r>
          </w:p>
          <w:p w14:paraId="4EA2F6A8" w14:textId="77777777" w:rsidR="009B2B5F" w:rsidRPr="009B2B5F" w:rsidRDefault="009B2B5F" w:rsidP="009B2B5F">
            <w:pPr>
              <w:widowControl/>
              <w:numPr>
                <w:ilvl w:val="1"/>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바탕" w:hAnsi="Times"/>
                <w:kern w:val="0"/>
                <w:sz w:val="20"/>
                <w:szCs w:val="24"/>
                <w:lang w:val="en-GB" w:eastAsia="x-none"/>
              </w:rPr>
              <w:t>Functionality refers to</w:t>
            </w:r>
            <w:r w:rsidRPr="009B2B5F">
              <w:rPr>
                <w:rFonts w:ascii="Times" w:eastAsia="MS Mincho" w:hAnsi="Times"/>
                <w:kern w:val="0"/>
                <w:sz w:val="20"/>
                <w:szCs w:val="24"/>
                <w:lang w:val="en-GB" w:eastAsia="ja-JP"/>
              </w:rPr>
              <w:t xml:space="preserve"> an AI/ML-enabled Feature/FG enabled by configuration(s), where configuration(s) is(are) supported based on conditions indicated by UE capability.</w:t>
            </w:r>
          </w:p>
          <w:p w14:paraId="5CDD58E1" w14:textId="77777777" w:rsidR="009B2B5F" w:rsidRPr="009B2B5F" w:rsidRDefault="009B2B5F" w:rsidP="009B2B5F">
            <w:pPr>
              <w:widowControl/>
              <w:numPr>
                <w:ilvl w:val="1"/>
                <w:numId w:val="23"/>
              </w:numPr>
              <w:wordWrap/>
              <w:autoSpaceDE/>
              <w:autoSpaceDN/>
              <w:spacing w:line="360" w:lineRule="auto"/>
              <w:jc w:val="left"/>
              <w:rPr>
                <w:rFonts w:ascii="Times" w:eastAsia="MS Mincho" w:hAnsi="Times"/>
                <w:kern w:val="0"/>
                <w:sz w:val="20"/>
                <w:szCs w:val="24"/>
                <w:lang w:val="en-GB" w:eastAsia="ja-JP"/>
              </w:rPr>
            </w:pPr>
            <w:r w:rsidRPr="009B2B5F">
              <w:rPr>
                <w:rFonts w:ascii="Times" w:eastAsia="바탕" w:hAnsi="Times"/>
                <w:kern w:val="0"/>
                <w:sz w:val="20"/>
                <w:szCs w:val="24"/>
                <w:lang w:val="en-GB" w:eastAsia="x-none"/>
              </w:rPr>
              <w:t>Correspo</w:t>
            </w:r>
            <w:r w:rsidRPr="009B2B5F">
              <w:rPr>
                <w:rFonts w:ascii="Times" w:eastAsia="MS Mincho" w:hAnsi="Times"/>
                <w:kern w:val="0"/>
                <w:sz w:val="20"/>
                <w:szCs w:val="24"/>
                <w:lang w:val="en-GB" w:eastAsia="ja-JP"/>
              </w:rPr>
              <w:t>ndingly, functionality-based LCM operates based on, at least, one configuration of AI/ML-enabled Feature/FG or specific configurations of an AI/ML-enabled Feature/FG.</w:t>
            </w:r>
          </w:p>
          <w:p w14:paraId="32A7A560" w14:textId="77777777" w:rsidR="009B2B5F" w:rsidRPr="009B2B5F" w:rsidRDefault="009B2B5F" w:rsidP="009B2B5F">
            <w:pPr>
              <w:widowControl/>
              <w:numPr>
                <w:ilvl w:val="2"/>
                <w:numId w:val="23"/>
              </w:numPr>
              <w:wordWrap/>
              <w:autoSpaceDE/>
              <w:autoSpaceDN/>
              <w:spacing w:line="360" w:lineRule="auto"/>
              <w:jc w:val="left"/>
              <w:rPr>
                <w:rFonts w:ascii="Times" w:eastAsia="MS Mincho" w:hAnsi="Times"/>
                <w:kern w:val="0"/>
                <w:sz w:val="20"/>
                <w:szCs w:val="24"/>
                <w:lang w:val="en-GB" w:eastAsia="ja-JP"/>
              </w:rPr>
            </w:pPr>
            <w:r w:rsidRPr="009B2B5F">
              <w:rPr>
                <w:rFonts w:ascii="Times" w:eastAsia="MS Mincho" w:hAnsi="Times"/>
                <w:kern w:val="0"/>
                <w:sz w:val="20"/>
                <w:szCs w:val="24"/>
                <w:lang w:val="en-GB" w:eastAsia="ja-JP"/>
              </w:rPr>
              <w:t xml:space="preserve">FFS: </w:t>
            </w:r>
            <w:r w:rsidRPr="009B2B5F">
              <w:rPr>
                <w:rFonts w:ascii="Times" w:eastAsia="MS Mincho" w:hAnsi="Times" w:hint="eastAsia"/>
                <w:kern w:val="0"/>
                <w:sz w:val="20"/>
                <w:szCs w:val="24"/>
                <w:lang w:val="en-GB" w:eastAsia="ja-JP"/>
              </w:rPr>
              <w:t>S</w:t>
            </w:r>
            <w:r w:rsidRPr="009B2B5F">
              <w:rPr>
                <w:rFonts w:ascii="Times" w:eastAsia="MS Mincho" w:hAnsi="Times"/>
                <w:kern w:val="0"/>
                <w:sz w:val="20"/>
                <w:szCs w:val="24"/>
                <w:lang w:val="en-GB" w:eastAsia="ja-JP"/>
              </w:rPr>
              <w:t>ignaling to support functionality-based LCM operations, e.g., to activate/deactivate/fallback/switch AI/ML functionalities</w:t>
            </w:r>
          </w:p>
          <w:p w14:paraId="64803475" w14:textId="77777777" w:rsidR="009B2B5F" w:rsidRPr="009B2B5F" w:rsidRDefault="009B2B5F" w:rsidP="009B2B5F">
            <w:pPr>
              <w:widowControl/>
              <w:numPr>
                <w:ilvl w:val="2"/>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MS Mincho" w:hAnsi="Times" w:hint="eastAsia"/>
                <w:kern w:val="0"/>
                <w:sz w:val="20"/>
                <w:szCs w:val="24"/>
                <w:lang w:val="en-GB" w:eastAsia="ja-JP"/>
              </w:rPr>
              <w:t>F</w:t>
            </w:r>
            <w:r w:rsidRPr="009B2B5F">
              <w:rPr>
                <w:rFonts w:ascii="Times" w:eastAsia="MS Mincho" w:hAnsi="Times"/>
                <w:kern w:val="0"/>
                <w:sz w:val="20"/>
                <w:szCs w:val="24"/>
                <w:lang w:val="en-GB" w:eastAsia="ja-JP"/>
              </w:rPr>
              <w:t>FS: Whether/how to address additional conditions (e.g., scenarios, sites, and datasets) to aid UE-side transparent model operat</w:t>
            </w:r>
            <w:r w:rsidRPr="009B2B5F">
              <w:rPr>
                <w:rFonts w:ascii="Times" w:eastAsia="바탕" w:hAnsi="Times"/>
                <w:kern w:val="0"/>
                <w:sz w:val="20"/>
                <w:szCs w:val="24"/>
                <w:lang w:val="en-GB" w:eastAsia="x-none"/>
              </w:rPr>
              <w:t>ions (without model identification) at the Functionality level</w:t>
            </w:r>
          </w:p>
          <w:p w14:paraId="25694B84" w14:textId="77777777" w:rsidR="009B2B5F" w:rsidRPr="009B2B5F" w:rsidRDefault="009B2B5F" w:rsidP="009B2B5F">
            <w:pPr>
              <w:widowControl/>
              <w:numPr>
                <w:ilvl w:val="2"/>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MS Mincho" w:hAnsi="Times" w:hint="eastAsia"/>
                <w:kern w:val="0"/>
                <w:sz w:val="20"/>
                <w:szCs w:val="24"/>
                <w:lang w:val="en-GB" w:eastAsia="ja-JP"/>
              </w:rPr>
              <w:t>F</w:t>
            </w:r>
            <w:r w:rsidRPr="009B2B5F">
              <w:rPr>
                <w:rFonts w:ascii="Times" w:eastAsia="MS Mincho" w:hAnsi="Times"/>
                <w:kern w:val="0"/>
                <w:sz w:val="20"/>
                <w:szCs w:val="24"/>
                <w:lang w:val="en-GB" w:eastAsia="ja-JP"/>
              </w:rPr>
              <w:t>FS: Other aspects that may constitute Functionality</w:t>
            </w:r>
          </w:p>
          <w:p w14:paraId="5382C6B7" w14:textId="77777777" w:rsidR="009B2B5F" w:rsidRPr="009B2B5F" w:rsidRDefault="009B2B5F" w:rsidP="009B2B5F">
            <w:pPr>
              <w:widowControl/>
              <w:numPr>
                <w:ilvl w:val="1"/>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바탕" w:hAnsi="Times"/>
                <w:kern w:val="0"/>
                <w:sz w:val="20"/>
                <w:szCs w:val="24"/>
                <w:lang w:val="en-GB" w:eastAsia="x-none"/>
              </w:rPr>
              <w:t>FFS: which aspects should be specified as conditions of a Feature/FG available for functionality will be discussed in each sub-use-case agenda.</w:t>
            </w:r>
          </w:p>
          <w:p w14:paraId="5B0E4A6C" w14:textId="77777777" w:rsidR="009B2B5F" w:rsidRPr="009B2B5F" w:rsidRDefault="009B2B5F" w:rsidP="009B2B5F">
            <w:pPr>
              <w:widowControl/>
              <w:numPr>
                <w:ilvl w:val="0"/>
                <w:numId w:val="24"/>
              </w:numPr>
              <w:wordWrap/>
              <w:autoSpaceDE/>
              <w:autoSpaceDN/>
              <w:jc w:val="left"/>
              <w:rPr>
                <w:rFonts w:ascii="Calibri" w:eastAsia="SimSun" w:hAnsi="Calibri" w:cs="Arial"/>
                <w:kern w:val="0"/>
                <w:sz w:val="20"/>
                <w:szCs w:val="24"/>
                <w:lang w:val="en-GB" w:eastAsia="en-US"/>
              </w:rPr>
            </w:pPr>
            <w:r w:rsidRPr="009B2B5F">
              <w:rPr>
                <w:rFonts w:ascii="Times" w:eastAsia="바탕" w:hAnsi="Times"/>
                <w:kern w:val="0"/>
                <w:sz w:val="20"/>
                <w:szCs w:val="24"/>
                <w:lang w:val="en-GB" w:eastAsia="x-none"/>
              </w:rPr>
              <w:t>For AI/ML model identification and model-ID-based LCM of UE-side models and/or UE-part of two-sided models:</w:t>
            </w:r>
          </w:p>
          <w:p w14:paraId="4E49F94F" w14:textId="77777777" w:rsidR="009B2B5F" w:rsidRPr="009B2B5F" w:rsidRDefault="009B2B5F" w:rsidP="009B2B5F">
            <w:pPr>
              <w:widowControl/>
              <w:numPr>
                <w:ilvl w:val="1"/>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바탕" w:hAnsi="Times"/>
                <w:kern w:val="0"/>
                <w:sz w:val="20"/>
                <w:szCs w:val="24"/>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6EE3102" w14:textId="77777777" w:rsidR="009B2B5F" w:rsidRPr="009B2B5F" w:rsidRDefault="009B2B5F" w:rsidP="009B2B5F">
            <w:pPr>
              <w:widowControl/>
              <w:numPr>
                <w:ilvl w:val="1"/>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바탕" w:hAnsi="Times"/>
                <w:kern w:val="0"/>
                <w:sz w:val="20"/>
                <w:szCs w:val="24"/>
                <w:lang w:val="en-GB" w:eastAsia="x-none"/>
              </w:rPr>
              <w:t>FFS: Which aspects should be considered as additional conditions, and how to include them into model description information during model identification will be discussed in each sub-use-case agenda.</w:t>
            </w:r>
          </w:p>
          <w:p w14:paraId="7ADABD04" w14:textId="77777777" w:rsidR="009B2B5F" w:rsidRPr="009B2B5F" w:rsidRDefault="009B2B5F" w:rsidP="009B2B5F">
            <w:pPr>
              <w:widowControl/>
              <w:numPr>
                <w:ilvl w:val="1"/>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바탕" w:hAnsi="Times"/>
                <w:kern w:val="0"/>
                <w:sz w:val="20"/>
                <w:szCs w:val="24"/>
                <w:lang w:val="en-GB" w:eastAsia="x-none"/>
              </w:rPr>
              <w:t>FFS: Relationship between functionality and model, e.g., whether a model may be identified referring to functionality(s).</w:t>
            </w:r>
          </w:p>
          <w:p w14:paraId="3492317F" w14:textId="77777777" w:rsidR="009B2B5F" w:rsidRPr="009B2B5F" w:rsidRDefault="009B2B5F" w:rsidP="009B2B5F">
            <w:pPr>
              <w:widowControl/>
              <w:numPr>
                <w:ilvl w:val="1"/>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바탕" w:hAnsi="Times"/>
                <w:kern w:val="0"/>
                <w:sz w:val="20"/>
                <w:szCs w:val="24"/>
                <w:lang w:val="en-GB" w:eastAsia="x-none"/>
              </w:rPr>
              <w:t>FFS: relationship between functionality-based LCM and model-ID-based LCM</w:t>
            </w:r>
          </w:p>
          <w:p w14:paraId="6781B677" w14:textId="77777777" w:rsidR="009B2B5F" w:rsidRPr="009B2B5F" w:rsidRDefault="009B2B5F" w:rsidP="009B2B5F">
            <w:pPr>
              <w:widowControl/>
              <w:numPr>
                <w:ilvl w:val="0"/>
                <w:numId w:val="23"/>
              </w:numPr>
              <w:wordWrap/>
              <w:autoSpaceDE/>
              <w:autoSpaceDN/>
              <w:spacing w:line="360" w:lineRule="auto"/>
              <w:jc w:val="left"/>
              <w:rPr>
                <w:rFonts w:ascii="Times" w:eastAsia="바탕" w:hAnsi="Times"/>
                <w:kern w:val="0"/>
                <w:sz w:val="20"/>
                <w:szCs w:val="24"/>
                <w:lang w:val="en-GB" w:eastAsia="x-none"/>
              </w:rPr>
            </w:pPr>
            <w:r w:rsidRPr="009B2B5F">
              <w:rPr>
                <w:rFonts w:ascii="Times" w:eastAsia="바탕" w:hAnsi="Times"/>
                <w:kern w:val="0"/>
                <w:sz w:val="20"/>
                <w:szCs w:val="24"/>
                <w:lang w:val="en-GB" w:eastAsia="x-none"/>
              </w:rPr>
              <w:t>Note: Applicability of functionality-based LCM and model-ID-based LCM is a separate discussion.</w:t>
            </w:r>
          </w:p>
          <w:p w14:paraId="5ADCDE3A" w14:textId="77777777" w:rsidR="009B2B5F" w:rsidRPr="004200CA" w:rsidRDefault="009B2B5F" w:rsidP="009B2B5F">
            <w:pPr>
              <w:widowControl/>
              <w:wordWrap/>
              <w:autoSpaceDE/>
              <w:autoSpaceDN/>
              <w:rPr>
                <w:rFonts w:ascii="Times" w:eastAsia="DengXian" w:hAnsi="Times"/>
                <w:b/>
                <w:kern w:val="0"/>
                <w:sz w:val="20"/>
                <w:szCs w:val="24"/>
                <w:lang w:val="en-GB" w:eastAsia="zh-CN"/>
              </w:rPr>
            </w:pPr>
            <w:r w:rsidRPr="004200CA">
              <w:rPr>
                <w:rFonts w:ascii="Times" w:eastAsia="DengXian" w:hAnsi="Times"/>
                <w:b/>
                <w:kern w:val="0"/>
                <w:sz w:val="20"/>
                <w:szCs w:val="24"/>
                <w:lang w:val="en-GB" w:eastAsia="zh-CN"/>
              </w:rPr>
              <w:t>Conclusion</w:t>
            </w:r>
          </w:p>
          <w:p w14:paraId="66464AD5" w14:textId="77777777" w:rsidR="009B2B5F" w:rsidRPr="009B2B5F" w:rsidRDefault="009B2B5F" w:rsidP="009B2B5F">
            <w:pPr>
              <w:widowControl/>
              <w:wordWrap/>
              <w:autoSpaceDE/>
              <w:autoSpaceDN/>
              <w:rPr>
                <w:rFonts w:ascii="Times" w:eastAsia="바탕" w:hAnsi="Times"/>
                <w:kern w:val="0"/>
                <w:sz w:val="20"/>
                <w:szCs w:val="24"/>
                <w:lang w:val="en-GB" w:eastAsia="en-US"/>
              </w:rPr>
            </w:pPr>
            <w:r w:rsidRPr="009B2B5F">
              <w:rPr>
                <w:rFonts w:ascii="Times" w:eastAsia="바탕" w:hAnsi="Times"/>
                <w:kern w:val="0"/>
                <w:sz w:val="20"/>
                <w:szCs w:val="24"/>
                <w:lang w:val="en-GB" w:eastAsia="en-US"/>
              </w:rPr>
              <w:t>From RAN1 perspective, it is clarified that an AI/ML model identified by a model ID may be logical, and how it maps to physical AI/ML model(s) may be up to implementation.</w:t>
            </w:r>
          </w:p>
          <w:p w14:paraId="31B1BF92" w14:textId="77777777" w:rsidR="009B2B5F" w:rsidRPr="009B2B5F" w:rsidRDefault="009B2B5F" w:rsidP="009B2B5F">
            <w:pPr>
              <w:widowControl/>
              <w:numPr>
                <w:ilvl w:val="0"/>
                <w:numId w:val="22"/>
              </w:numPr>
              <w:wordWrap/>
              <w:autoSpaceDE/>
              <w:autoSpaceDN/>
              <w:jc w:val="left"/>
              <w:rPr>
                <w:rFonts w:ascii="Times" w:eastAsia="Calibri" w:hAnsi="Times"/>
                <w:kern w:val="0"/>
                <w:sz w:val="20"/>
                <w:szCs w:val="24"/>
                <w:lang w:val="en-GB" w:eastAsia="en-US"/>
              </w:rPr>
            </w:pPr>
            <w:r w:rsidRPr="009B2B5F">
              <w:rPr>
                <w:rFonts w:ascii="Times" w:eastAsia="Calibri" w:hAnsi="Times"/>
                <w:kern w:val="0"/>
                <w:sz w:val="20"/>
                <w:szCs w:val="24"/>
                <w:lang w:val="en-GB" w:eastAsia="en-US"/>
              </w:rPr>
              <w:lastRenderedPageBreak/>
              <w:t>When distinction is necessary for discussion purposes, companies may use the term a logical AI/ML model to refer to a model that is identified and assigned a model ID, and physical AI/ML model(s) to refer to an actual implementation of such a model.</w:t>
            </w:r>
          </w:p>
          <w:p w14:paraId="5CF19E4F" w14:textId="77777777" w:rsidR="009B2B5F" w:rsidRPr="009B2B5F" w:rsidRDefault="009B2B5F" w:rsidP="009B2B5F">
            <w:pPr>
              <w:widowControl/>
              <w:wordWrap/>
              <w:autoSpaceDE/>
              <w:autoSpaceDN/>
              <w:spacing w:line="360" w:lineRule="auto"/>
              <w:rPr>
                <w:rFonts w:ascii="Times" w:eastAsia="DengXian" w:hAnsi="Times"/>
                <w:kern w:val="0"/>
                <w:sz w:val="20"/>
                <w:szCs w:val="24"/>
                <w:highlight w:val="green"/>
                <w:lang w:val="en-GB" w:eastAsia="zh-CN"/>
              </w:rPr>
            </w:pPr>
            <w:r w:rsidRPr="009B2B5F">
              <w:rPr>
                <w:rFonts w:ascii="Times" w:eastAsia="DengXian" w:hAnsi="Times" w:hint="eastAsia"/>
                <w:kern w:val="0"/>
                <w:sz w:val="20"/>
                <w:szCs w:val="24"/>
                <w:highlight w:val="green"/>
                <w:lang w:val="en-GB" w:eastAsia="zh-CN"/>
              </w:rPr>
              <w:t>A</w:t>
            </w:r>
            <w:r w:rsidRPr="009B2B5F">
              <w:rPr>
                <w:rFonts w:ascii="Times" w:eastAsia="DengXian" w:hAnsi="Times"/>
                <w:kern w:val="0"/>
                <w:sz w:val="20"/>
                <w:szCs w:val="24"/>
                <w:highlight w:val="green"/>
                <w:lang w:val="en-GB" w:eastAsia="zh-CN"/>
              </w:rPr>
              <w:t>greement</w:t>
            </w:r>
          </w:p>
          <w:p w14:paraId="3C531198" w14:textId="77777777" w:rsidR="009B2B5F" w:rsidRPr="009B2B5F" w:rsidRDefault="009B2B5F" w:rsidP="009B2B5F">
            <w:pPr>
              <w:widowControl/>
              <w:numPr>
                <w:ilvl w:val="0"/>
                <w:numId w:val="25"/>
              </w:numPr>
              <w:shd w:val="clear" w:color="auto" w:fill="FFFFFF"/>
              <w:wordWrap/>
              <w:autoSpaceDE/>
              <w:autoSpaceDN/>
              <w:jc w:val="left"/>
              <w:rPr>
                <w:rFonts w:ascii="Times" w:eastAsia="바탕" w:hAnsi="Times"/>
                <w:iCs/>
                <w:kern w:val="0"/>
                <w:sz w:val="20"/>
                <w:szCs w:val="24"/>
                <w:lang w:val="en-GB" w:eastAsia="en-US"/>
              </w:rPr>
            </w:pPr>
            <w:r w:rsidRPr="009B2B5F">
              <w:rPr>
                <w:rFonts w:ascii="Times" w:eastAsia="바탕" w:hAnsi="Times"/>
                <w:iCs/>
                <w:kern w:val="0"/>
                <w:sz w:val="20"/>
                <w:szCs w:val="24"/>
                <w:lang w:val="en-GB" w:eastAsia="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59D6C657" w14:textId="77777777" w:rsidR="009B2B5F" w:rsidRPr="009B2B5F" w:rsidRDefault="009B2B5F" w:rsidP="009B2B5F">
            <w:pPr>
              <w:widowControl/>
              <w:numPr>
                <w:ilvl w:val="0"/>
                <w:numId w:val="25"/>
              </w:numPr>
              <w:shd w:val="clear" w:color="auto" w:fill="FFFFFF"/>
              <w:wordWrap/>
              <w:autoSpaceDE/>
              <w:autoSpaceDN/>
              <w:jc w:val="left"/>
              <w:rPr>
                <w:rFonts w:ascii="Times" w:eastAsia="바탕" w:hAnsi="Times"/>
                <w:iCs/>
                <w:kern w:val="0"/>
                <w:sz w:val="20"/>
                <w:szCs w:val="24"/>
                <w:lang w:val="en-GB" w:eastAsia="en-US"/>
              </w:rPr>
            </w:pPr>
            <w:r w:rsidRPr="009B2B5F">
              <w:rPr>
                <w:rFonts w:ascii="Times" w:eastAsia="바탕" w:hAnsi="Times"/>
                <w:iCs/>
                <w:kern w:val="0"/>
                <w:sz w:val="20"/>
                <w:szCs w:val="24"/>
                <w:lang w:val="en-GB" w:eastAsia="en-US"/>
              </w:rPr>
              <w:t>Study necessity, mechanisms, after model identification, for UE to report updates on applicable UE part/UE-side model(s), where the applicable models may be a subset of all identified models.</w:t>
            </w:r>
          </w:p>
          <w:p w14:paraId="5415F9CC" w14:textId="77777777" w:rsidR="009B2B5F" w:rsidRPr="009B2B5F" w:rsidRDefault="009B2B5F" w:rsidP="00337F4F">
            <w:pPr>
              <w:rPr>
                <w:lang w:val="en-GB"/>
              </w:rPr>
            </w:pPr>
          </w:p>
        </w:tc>
      </w:tr>
    </w:tbl>
    <w:p w14:paraId="7E122EA1" w14:textId="77777777" w:rsidR="00FD7451" w:rsidRDefault="00FD7451" w:rsidP="00337F4F"/>
    <w:p w14:paraId="307F7F84" w14:textId="2FC4B71E" w:rsidR="009B2B5F" w:rsidRDefault="009B2B5F" w:rsidP="009B2B5F">
      <w:r>
        <w:t>In the last meetings, there has been some progress on the concepts of functionality-based LCM and model-based LCM. In our view, the key difference between these two</w:t>
      </w:r>
      <w:r w:rsidR="00996413">
        <w:t xml:space="preserve"> LCM approaches</w:t>
      </w:r>
      <w:r>
        <w:t xml:space="preserve"> is on whether LCM signaling shall be triggered when</w:t>
      </w:r>
      <w:r w:rsidR="00996413">
        <w:t>ever</w:t>
      </w:r>
      <w:r>
        <w:t xml:space="preserve"> </w:t>
      </w:r>
      <w:r w:rsidR="00996413">
        <w:t>status</w:t>
      </w:r>
      <w:r w:rsidR="00233452">
        <w:t xml:space="preserve"> of model(s)</w:t>
      </w:r>
      <w:r>
        <w:t xml:space="preserve"> is </w:t>
      </w:r>
      <w:r w:rsidR="00996413">
        <w:t>chang</w:t>
      </w:r>
      <w:r>
        <w:t>ed,</w:t>
      </w:r>
      <w:r w:rsidR="00996413">
        <w:t xml:space="preserve"> e.g. via</w:t>
      </w:r>
      <w:r>
        <w:t xml:space="preserve"> </w:t>
      </w:r>
      <w:r w:rsidR="00996413">
        <w:t>activation/deactivation/switching</w:t>
      </w:r>
      <w:r>
        <w:t xml:space="preserve"> or </w:t>
      </w:r>
      <w:r w:rsidR="00996413">
        <w:t>not</w:t>
      </w:r>
      <w:r>
        <w:t xml:space="preserve">. </w:t>
      </w:r>
      <w:r w:rsidR="00233452">
        <w:t xml:space="preserve">For functionality-based LCM, in other words, it is not necessary to trigger LCM signaling every time per model-level </w:t>
      </w:r>
      <w:r w:rsidR="00EF1322">
        <w:t xml:space="preserve">status </w:t>
      </w:r>
      <w:r w:rsidR="00233452">
        <w:t xml:space="preserve">change and NW does not need to </w:t>
      </w:r>
      <w:r w:rsidR="00EF1322">
        <w:t>know</w:t>
      </w:r>
      <w:r w:rsidR="00233452">
        <w:t xml:space="preserve"> exact</w:t>
      </w:r>
      <w:r w:rsidR="00812525">
        <w:t xml:space="preserve"> UE-sided </w:t>
      </w:r>
      <w:r w:rsidR="00233452">
        <w:t xml:space="preserve">model. </w:t>
      </w:r>
    </w:p>
    <w:p w14:paraId="3F37860E" w14:textId="571BA0F6" w:rsidR="009B2B5F" w:rsidRDefault="00233452" w:rsidP="009B2B5F">
      <w:r w:rsidRPr="00AC0299">
        <w:rPr>
          <w:rFonts w:eastAsia="맑은 고딕"/>
          <w:b/>
        </w:rPr>
        <w:t>Proposal</w:t>
      </w:r>
      <w:r>
        <w:rPr>
          <w:rFonts w:eastAsia="맑은 고딕"/>
          <w:b/>
        </w:rPr>
        <w:t xml:space="preserve"> #2</w:t>
      </w:r>
      <w:r w:rsidRPr="00AC0299">
        <w:rPr>
          <w:rFonts w:eastAsia="맑은 고딕"/>
          <w:b/>
        </w:rPr>
        <w:t>:</w:t>
      </w:r>
      <w:r>
        <w:rPr>
          <w:rFonts w:eastAsia="맑은 고딕"/>
          <w:b/>
        </w:rPr>
        <w:t xml:space="preserve"> Clarify that the key difference between model-based LCM and functionality-based LCM is on </w:t>
      </w:r>
      <w:r w:rsidRPr="00233452">
        <w:rPr>
          <w:rFonts w:eastAsia="맑은 고딕"/>
          <w:b/>
        </w:rPr>
        <w:t>whether LCM signaling shall be triggered whenever status of model(s) is changed, e.g. via activation/deactivation/switching or not.</w:t>
      </w:r>
    </w:p>
    <w:p w14:paraId="65671CD6" w14:textId="5B87A6E2" w:rsidR="00233452" w:rsidRDefault="00233452" w:rsidP="009B2B5F">
      <w:r>
        <w:t xml:space="preserve">For further progress of LCM, it needs to be </w:t>
      </w:r>
      <w:r w:rsidR="00EF1322">
        <w:t>clari</w:t>
      </w:r>
      <w:r>
        <w:t>fied when model-level LCM is needed and when it is not needed, i.e. functionality-based LCM is sufficient. This would be very helpful for discussion on detailed LCM signaling aspects.</w:t>
      </w:r>
    </w:p>
    <w:p w14:paraId="56DB2D0E" w14:textId="55C93348" w:rsidR="00233452" w:rsidRDefault="00233452" w:rsidP="00233452">
      <w:r w:rsidRPr="00AC0299">
        <w:rPr>
          <w:rFonts w:eastAsia="맑은 고딕"/>
          <w:b/>
        </w:rPr>
        <w:t>Proposal</w:t>
      </w:r>
      <w:r>
        <w:rPr>
          <w:rFonts w:eastAsia="맑은 고딕"/>
          <w:b/>
        </w:rPr>
        <w:t xml:space="preserve"> #3</w:t>
      </w:r>
      <w:r w:rsidRPr="00AC0299">
        <w:rPr>
          <w:rFonts w:eastAsia="맑은 고딕"/>
          <w:b/>
        </w:rPr>
        <w:t>:</w:t>
      </w:r>
      <w:r>
        <w:rPr>
          <w:rFonts w:eastAsia="맑은 고딕"/>
          <w:b/>
        </w:rPr>
        <w:t xml:space="preserve"> </w:t>
      </w:r>
      <w:r w:rsidR="00EF1322">
        <w:rPr>
          <w:rFonts w:eastAsia="맑은 고딕"/>
          <w:b/>
        </w:rPr>
        <w:t>Before going into details of LCM signaling, i</w:t>
      </w:r>
      <w:r>
        <w:rPr>
          <w:rFonts w:eastAsia="맑은 고딕"/>
          <w:b/>
        </w:rPr>
        <w:t>dentify the case(s) when model-level LCM is needed and when it is not needed, i.e. functionality-based LCM is sufficient.</w:t>
      </w:r>
    </w:p>
    <w:p w14:paraId="4510C54F" w14:textId="795D369B" w:rsidR="00442987" w:rsidRDefault="00233452" w:rsidP="00233452">
      <w:r w:rsidRPr="004200CA">
        <w:t xml:space="preserve">Noting that </w:t>
      </w:r>
      <w:r>
        <w:t>5 out</w:t>
      </w:r>
      <w:r w:rsidR="00812525">
        <w:t xml:space="preserve"> </w:t>
      </w:r>
      <w:r>
        <w:t xml:space="preserve">of 6 sub-use-cases is </w:t>
      </w:r>
      <w:r w:rsidR="00812525">
        <w:t xml:space="preserve">based </w:t>
      </w:r>
      <w:r>
        <w:t xml:space="preserve">on one-sided model, LCM for UE-sided model </w:t>
      </w:r>
      <w:r w:rsidR="00EF1322">
        <w:t xml:space="preserve">can </w:t>
      </w:r>
      <w:r>
        <w:t>be discussed/decided firstly. For the UE-sided model</w:t>
      </w:r>
      <w:r w:rsidR="005058F4">
        <w:t xml:space="preserve">, benefit of model-based LCM is </w:t>
      </w:r>
      <w:r w:rsidR="00442987">
        <w:t>unclear</w:t>
      </w:r>
      <w:r w:rsidR="002819A2">
        <w:t xml:space="preserve"> </w:t>
      </w:r>
      <w:r w:rsidR="00442987">
        <w:t>due to the following reasons</w:t>
      </w:r>
    </w:p>
    <w:p w14:paraId="0B82541A" w14:textId="72D40257" w:rsidR="00442987" w:rsidRDefault="00442987" w:rsidP="00442987">
      <w:pPr>
        <w:pStyle w:val="a6"/>
        <w:numPr>
          <w:ilvl w:val="0"/>
          <w:numId w:val="3"/>
        </w:numPr>
        <w:ind w:leftChars="0"/>
      </w:pPr>
      <w:r>
        <w:t>In most cases, NW does not need to know UE AI/ML model but only requires to know UE functionality as 3GPP has been done in decades via UE capability reporting procedure.</w:t>
      </w:r>
    </w:p>
    <w:p w14:paraId="21E12012" w14:textId="0804D1D9" w:rsidR="00442987" w:rsidRDefault="00442987" w:rsidP="00442987">
      <w:pPr>
        <w:pStyle w:val="a6"/>
        <w:numPr>
          <w:ilvl w:val="0"/>
          <w:numId w:val="3"/>
        </w:numPr>
        <w:ind w:leftChars="0"/>
      </w:pPr>
      <w:r>
        <w:t xml:space="preserve">Model-based LCM requires more frequent signaling with larger payload, i.e. whenever model </w:t>
      </w:r>
      <w:r w:rsidR="00EF1322">
        <w:t>status c</w:t>
      </w:r>
      <w:r>
        <w:t>hanges.</w:t>
      </w:r>
    </w:p>
    <w:p w14:paraId="17F0F66B" w14:textId="64421825" w:rsidR="00442987" w:rsidRDefault="00442987" w:rsidP="0067587A">
      <w:pPr>
        <w:pStyle w:val="a6"/>
        <w:numPr>
          <w:ilvl w:val="0"/>
          <w:numId w:val="3"/>
        </w:numPr>
        <w:ind w:leftChars="0"/>
      </w:pPr>
      <w:r>
        <w:t>Model-based LCM may induce implementation restriction, which may depend on the details of model information signaling.</w:t>
      </w:r>
    </w:p>
    <w:p w14:paraId="76361ACD" w14:textId="2F83AD75" w:rsidR="00442987" w:rsidRDefault="00442987">
      <w:r>
        <w:rPr>
          <w:rFonts w:hint="eastAsia"/>
        </w:rPr>
        <w:t>Based on the above, we propose to adopt functionality-based LCM mechanism as</w:t>
      </w:r>
      <w:r w:rsidR="009B563C">
        <w:t xml:space="preserve"> a</w:t>
      </w:r>
      <w:r>
        <w:rPr>
          <w:rFonts w:hint="eastAsia"/>
        </w:rPr>
        <w:t xml:space="preserve"> baseline approach. </w:t>
      </w:r>
      <w:r>
        <w:t>On top of that, we may further consider model-based LCM mechanism for some special cases with more focused work scope, e.g. for two-sided model</w:t>
      </w:r>
      <w:r w:rsidR="00501458">
        <w:t xml:space="preserve"> and/or for model transfer scenario</w:t>
      </w:r>
      <w:r>
        <w:t>.</w:t>
      </w:r>
    </w:p>
    <w:p w14:paraId="1DEB4D45" w14:textId="7C64A0F4" w:rsidR="00442987" w:rsidRPr="0067587A" w:rsidRDefault="00442987">
      <w:pPr>
        <w:rPr>
          <w:b/>
        </w:rPr>
      </w:pPr>
      <w:r w:rsidRPr="0067587A">
        <w:rPr>
          <w:b/>
        </w:rPr>
        <w:t>Proposal #4: Functionality-based LCM should be adopted as</w:t>
      </w:r>
      <w:r w:rsidR="00D621E6">
        <w:rPr>
          <w:b/>
        </w:rPr>
        <w:t xml:space="preserve"> a</w:t>
      </w:r>
      <w:r w:rsidRPr="0067587A">
        <w:rPr>
          <w:b/>
        </w:rPr>
        <w:t xml:space="preserve"> baseline approach, which is applicable for most cases. On top of that, model-based LCM can be considered for some spec</w:t>
      </w:r>
      <w:r w:rsidRPr="00442987">
        <w:rPr>
          <w:b/>
        </w:rPr>
        <w:t>ial cases, e.g. two-sided model</w:t>
      </w:r>
      <w:r w:rsidR="00501458">
        <w:rPr>
          <w:b/>
        </w:rPr>
        <w:t xml:space="preserve"> and/or model transfer scenario</w:t>
      </w:r>
      <w:r w:rsidRPr="00442987">
        <w:rPr>
          <w:b/>
        </w:rPr>
        <w:t>, with more focused work scope.</w:t>
      </w:r>
    </w:p>
    <w:p w14:paraId="764DEA66" w14:textId="0E5FAE99" w:rsidR="00675899" w:rsidRDefault="00FB348E" w:rsidP="00337F4F">
      <w:r>
        <w:t>F</w:t>
      </w:r>
      <w:r w:rsidR="00675899">
        <w:t xml:space="preserve">or the selected use cases, i.e. BM, CSI, positioning, the major specification impact for UE-sided model would be enhanced UE reports, e.g. enhanced beam report based on UE-side SD/TD prediction. In such cases, UE can monitor its </w:t>
      </w:r>
      <w:r w:rsidR="00836A41">
        <w:t xml:space="preserve">model </w:t>
      </w:r>
      <w:r w:rsidR="00675899">
        <w:t xml:space="preserve">performance, e.g. via based on inference accuracy, input/output distribution, etc. so that the UE can select </w:t>
      </w:r>
      <w:r w:rsidR="001C28E0">
        <w:t xml:space="preserve">a </w:t>
      </w:r>
      <w:r w:rsidR="00675899">
        <w:t xml:space="preserve">proper model for </w:t>
      </w:r>
      <w:r w:rsidR="001C28E0">
        <w:t xml:space="preserve">a </w:t>
      </w:r>
      <w:r w:rsidR="00675899">
        <w:t xml:space="preserve">given channel environment even if the </w:t>
      </w:r>
      <w:r w:rsidR="00675899">
        <w:lastRenderedPageBreak/>
        <w:t>UE implements multiple AI/ML models</w:t>
      </w:r>
      <w:r w:rsidR="00233452">
        <w:t xml:space="preserve"> for a functionality</w:t>
      </w:r>
      <w:r w:rsidR="00675899">
        <w:t xml:space="preserve">. </w:t>
      </w:r>
      <w:r w:rsidR="001C28E0">
        <w:t xml:space="preserve">For fallback operation, NW can always configure/trigger another </w:t>
      </w:r>
      <w:r w:rsidR="00836A41">
        <w:t xml:space="preserve">UE </w:t>
      </w:r>
      <w:r w:rsidR="001C28E0">
        <w:t>report based on non-AI/ML operation, e.g. UE can report non-AI/ML based beam(s) as well as AI/ML based predicted beam(s) based on NW configuration. Thus, there is no strong need for NW to control UE implementation on the number of AI/ML models and the currently activated AI/ML model in those cases</w:t>
      </w:r>
      <w:r w:rsidR="00501458">
        <w:t xml:space="preserve"> (regardless of whether ‘model’ refers to logical or physical model)</w:t>
      </w:r>
      <w:r w:rsidR="001C28E0">
        <w:t xml:space="preserve">. </w:t>
      </w:r>
      <w:r w:rsidR="001C28E0" w:rsidRPr="001C28E0">
        <w:t>Instead, UE may report updated UE capability</w:t>
      </w:r>
      <w:r w:rsidR="00501458">
        <w:t>/functionality</w:t>
      </w:r>
      <w:r w:rsidR="001C28E0" w:rsidRPr="001C28E0">
        <w:t xml:space="preserve"> and/or reliability</w:t>
      </w:r>
      <w:r w:rsidR="00501458">
        <w:t>/confidence</w:t>
      </w:r>
      <w:r w:rsidR="001C28E0" w:rsidRPr="001C28E0">
        <w:t xml:space="preserve"> of the reported values for NW to decide whether or not to use it.</w:t>
      </w:r>
    </w:p>
    <w:p w14:paraId="73E42D0A" w14:textId="35ABF973" w:rsidR="001C28E0" w:rsidRPr="00F268DB" w:rsidRDefault="001C28E0" w:rsidP="001C28E0">
      <w:pPr>
        <w:rPr>
          <w:b/>
        </w:rPr>
      </w:pPr>
      <w:r>
        <w:rPr>
          <w:b/>
        </w:rPr>
        <w:t xml:space="preserve">Proposal </w:t>
      </w:r>
      <w:r w:rsidRPr="00F268DB">
        <w:rPr>
          <w:b/>
        </w:rPr>
        <w:t>#</w:t>
      </w:r>
      <w:r>
        <w:rPr>
          <w:b/>
        </w:rPr>
        <w:t>5</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w:t>
      </w:r>
      <w:r w:rsidR="00836A41">
        <w:rPr>
          <w:b/>
        </w:rPr>
        <w:t>and</w:t>
      </w:r>
      <w:r>
        <w:rPr>
          <w:b/>
        </w:rPr>
        <w:t xml:space="preserve"> no need to inform NW on the number of AI/ML models and the currently activated AI/ML model among them. Instead, UE may report updated UE capability</w:t>
      </w:r>
      <w:r w:rsidR="00501458">
        <w:rPr>
          <w:b/>
        </w:rPr>
        <w:t>/functionality</w:t>
      </w:r>
      <w:r>
        <w:rPr>
          <w:b/>
        </w:rPr>
        <w:t xml:space="preserve"> and/or reliability</w:t>
      </w:r>
      <w:r w:rsidR="00501458">
        <w:rPr>
          <w:b/>
        </w:rPr>
        <w:t>/confidence</w:t>
      </w:r>
      <w:r>
        <w:rPr>
          <w:b/>
        </w:rPr>
        <w:t xml:space="preserve"> of the reported values for NW to decide whether or not to use it. </w:t>
      </w:r>
    </w:p>
    <w:p w14:paraId="0315ACD1" w14:textId="71F38749" w:rsidR="00F00A9A" w:rsidRDefault="00011354" w:rsidP="00337F4F">
      <w:r>
        <w:rPr>
          <w:rFonts w:hint="eastAsia"/>
        </w:rPr>
        <w:t>O</w:t>
      </w:r>
      <w:r>
        <w:t>n the concept of functionality, f</w:t>
      </w:r>
      <w:r w:rsidRPr="00011354">
        <w:t>unctionality is about what and how much UE can do for a sub-use-case</w:t>
      </w:r>
      <w:r>
        <w:t>. Therefore, t</w:t>
      </w:r>
      <w:r w:rsidRPr="00011354">
        <w:t xml:space="preserve">he granularity of </w:t>
      </w:r>
      <w:r>
        <w:t>f</w:t>
      </w:r>
      <w:r w:rsidRPr="00011354">
        <w:t>unctionality is</w:t>
      </w:r>
      <w:r w:rsidR="00081784">
        <w:t xml:space="preserve"> the</w:t>
      </w:r>
      <w:r w:rsidRPr="00011354">
        <w:t xml:space="preserve"> same or similar to feature group(FG) defined in UE capability</w:t>
      </w:r>
      <w:r>
        <w:t xml:space="preserve">. In this sense, a functionality can be supported by multiple AI/ML models, where each model may be applicable in different condition. </w:t>
      </w:r>
      <w:r w:rsidR="00DA0CAD">
        <w:t>Accordingly</w:t>
      </w:r>
      <w:r>
        <w:t>, i</w:t>
      </w:r>
      <w:r w:rsidRPr="00011354">
        <w:t xml:space="preserve">t is important how to handle varying performance according to </w:t>
      </w:r>
      <w:r>
        <w:t xml:space="preserve">model switch which may happen according to </w:t>
      </w:r>
      <w:r w:rsidR="00DA0CAD">
        <w:t>an update of</w:t>
      </w:r>
      <w:r w:rsidR="00DA0CAD" w:rsidRPr="00011354">
        <w:t xml:space="preserve"> </w:t>
      </w:r>
      <w:r w:rsidRPr="00011354">
        <w:t>NW configuration</w:t>
      </w:r>
      <w:r w:rsidR="00F00A9A">
        <w:t xml:space="preserve"> </w:t>
      </w:r>
      <w:r w:rsidRPr="00011354">
        <w:t>(e.g. # of antenna ports) and</w:t>
      </w:r>
      <w:r w:rsidR="00F00A9A">
        <w:t>/or updating/switching UE AI/ML model. We think that i</w:t>
      </w:r>
      <w:r w:rsidR="00F00A9A" w:rsidRPr="00F00A9A">
        <w:t xml:space="preserve">t needs to be studied whether a functionality shall correspond to a specific performance (e.g. prediction up to X ms) or a functionality may have varying performance (e.g. prediction up to X1 or X2 ms, where either X1 or X2 is selected up to </w:t>
      </w:r>
      <w:r w:rsidR="00F00A9A">
        <w:t>model switch</w:t>
      </w:r>
      <w:r w:rsidR="00F00A9A" w:rsidRPr="00F00A9A">
        <w:t>)</w:t>
      </w:r>
      <w:r w:rsidR="00F00A9A">
        <w:t xml:space="preserve"> of a same feature. </w:t>
      </w:r>
    </w:p>
    <w:p w14:paraId="69C47EBD" w14:textId="69A21BB9" w:rsidR="00F00A9A" w:rsidRPr="00F268DB" w:rsidRDefault="00F00A9A" w:rsidP="00F00A9A">
      <w:pPr>
        <w:rPr>
          <w:b/>
        </w:rPr>
      </w:pPr>
      <w:r>
        <w:rPr>
          <w:b/>
        </w:rPr>
        <w:t xml:space="preserve">Proposal </w:t>
      </w:r>
      <w:r w:rsidRPr="00F268DB">
        <w:rPr>
          <w:b/>
        </w:rPr>
        <w:t>#</w:t>
      </w:r>
      <w:r>
        <w:rPr>
          <w:b/>
        </w:rPr>
        <w:t>6</w:t>
      </w:r>
      <w:r w:rsidRPr="00F268DB">
        <w:rPr>
          <w:b/>
        </w:rPr>
        <w:t xml:space="preserve">: </w:t>
      </w:r>
      <w:r>
        <w:rPr>
          <w:b/>
        </w:rPr>
        <w:t xml:space="preserve">For the granularity of functionality, start from FG defined for UE capability, and further consider whether a functionality can cover multiple performance reference of </w:t>
      </w:r>
      <w:r w:rsidR="00081784">
        <w:rPr>
          <w:b/>
        </w:rPr>
        <w:t>the</w:t>
      </w:r>
      <w:r>
        <w:rPr>
          <w:b/>
        </w:rPr>
        <w:t xml:space="preserve"> same feature or not.</w:t>
      </w:r>
    </w:p>
    <w:p w14:paraId="22C00CCF" w14:textId="05F5DB52" w:rsidR="00011354" w:rsidRDefault="00F00A9A" w:rsidP="00337F4F">
      <w:r w:rsidRPr="00F00A9A">
        <w:t xml:space="preserve">Functionality activation/deactivation can be done via NW configuration as </w:t>
      </w:r>
      <w:r w:rsidR="00676701">
        <w:t xml:space="preserve">have </w:t>
      </w:r>
      <w:r w:rsidRPr="00F00A9A">
        <w:t>been done so far, e.g. via configuring and triggering a CSI/beam report with reporting parameters/configuration for CSI/beam prediction. Enhanced signaling for more dynamic</w:t>
      </w:r>
      <w:r>
        <w:t>/efficient</w:t>
      </w:r>
      <w:r w:rsidRPr="00F00A9A">
        <w:t xml:space="preserve"> fu</w:t>
      </w:r>
      <w:r w:rsidR="00676701">
        <w:t xml:space="preserve">nctionality change </w:t>
      </w:r>
      <w:r w:rsidR="00233452">
        <w:t xml:space="preserve">will </w:t>
      </w:r>
      <w:r w:rsidR="00676701">
        <w:t xml:space="preserve">be beneficial, e.g. reporting configuration update </w:t>
      </w:r>
      <w:r w:rsidR="004200CA">
        <w:t>based on</w:t>
      </w:r>
      <w:r w:rsidR="00676701">
        <w:t xml:space="preserve"> UE functionality update</w:t>
      </w:r>
      <w:r w:rsidR="004200CA">
        <w:t xml:space="preserve"> report</w:t>
      </w:r>
      <w:r w:rsidR="00676701">
        <w:t>.</w:t>
      </w:r>
    </w:p>
    <w:p w14:paraId="6856423D" w14:textId="0B0E6738" w:rsidR="00676701" w:rsidRPr="00F268DB" w:rsidRDefault="00676701" w:rsidP="00676701">
      <w:pPr>
        <w:rPr>
          <w:b/>
        </w:rPr>
      </w:pPr>
      <w:r>
        <w:rPr>
          <w:b/>
        </w:rPr>
        <w:t xml:space="preserve">Proposal </w:t>
      </w:r>
      <w:r w:rsidRPr="00F268DB">
        <w:rPr>
          <w:b/>
        </w:rPr>
        <w:t>#</w:t>
      </w:r>
      <w:r>
        <w:rPr>
          <w:b/>
        </w:rPr>
        <w:t>7</w:t>
      </w:r>
      <w:r w:rsidRPr="00F268DB">
        <w:rPr>
          <w:b/>
        </w:rPr>
        <w:t xml:space="preserve">: </w:t>
      </w:r>
      <w:r>
        <w:rPr>
          <w:b/>
        </w:rPr>
        <w:t xml:space="preserve">Consider dynamic reconfiguration of UCI reporting for the case of functionality switch/update for </w:t>
      </w:r>
      <w:r w:rsidR="00081784">
        <w:rPr>
          <w:b/>
        </w:rPr>
        <w:t>the</w:t>
      </w:r>
      <w:r>
        <w:rPr>
          <w:b/>
        </w:rPr>
        <w:t xml:space="preserve"> same sub-use-case.</w:t>
      </w:r>
    </w:p>
    <w:p w14:paraId="7AF0E178" w14:textId="077C4F39" w:rsidR="00675899" w:rsidRDefault="001C28E0" w:rsidP="00337F4F">
      <w:r>
        <w:rPr>
          <w:rFonts w:hint="eastAsia"/>
        </w:rPr>
        <w:t xml:space="preserve">On the other hand, </w:t>
      </w:r>
      <w:r w:rsidR="00A34E00">
        <w:t>for two-sided models, e.g. CSI compression, model</w:t>
      </w:r>
      <w:r w:rsidR="00F00A9A">
        <w:t>-level</w:t>
      </w:r>
      <w:r w:rsidR="00A34E00">
        <w:t xml:space="preserve"> alignment between NW and UE is </w:t>
      </w:r>
      <w:r w:rsidR="00F13469">
        <w:t>necessary</w:t>
      </w:r>
      <w:r w:rsidR="00A34E00">
        <w:t xml:space="preserve">. Thus for multiple AI/ML models for </w:t>
      </w:r>
      <w:r w:rsidR="00A63591">
        <w:t>the</w:t>
      </w:r>
      <w:r w:rsidR="00A34E00">
        <w:t xml:space="preserve"> same function</w:t>
      </w:r>
      <w:r w:rsidR="00233452">
        <w:t>ality</w:t>
      </w:r>
      <w:r w:rsidR="00A34E00">
        <w:t>, UE needs to inform NW on the number of AI/ML models and their characteristic, i.e. meta-data. Either UE or NW can select one model among the multiple models in such case. If UE selects the model, it means that UE would also select NW model since the two models need to be aligned, thus it seems less feasible considering that NW needs to communicate with multiple UEs. Thus, it may be better NW to control UE model</w:t>
      </w:r>
      <w:r w:rsidR="000C000D">
        <w:t xml:space="preserve"> in this case</w:t>
      </w:r>
      <w:r w:rsidR="00A34E00">
        <w:t>.</w:t>
      </w:r>
    </w:p>
    <w:p w14:paraId="5B5EF118" w14:textId="6891E32E" w:rsidR="00A34E00" w:rsidRPr="00F268DB" w:rsidRDefault="00A34E00" w:rsidP="00A34E00">
      <w:pPr>
        <w:rPr>
          <w:b/>
        </w:rPr>
      </w:pPr>
      <w:r>
        <w:rPr>
          <w:b/>
        </w:rPr>
        <w:t xml:space="preserve">Proposal </w:t>
      </w:r>
      <w:r w:rsidRPr="00F268DB">
        <w:rPr>
          <w:b/>
        </w:rPr>
        <w:t>#</w:t>
      </w:r>
      <w:r w:rsidR="00676701">
        <w:rPr>
          <w:b/>
        </w:rPr>
        <w:t>8</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w:t>
      </w:r>
      <w:r w:rsidR="00F13469">
        <w:rPr>
          <w:b/>
        </w:rPr>
        <w:t>can</w:t>
      </w:r>
      <w:r>
        <w:rPr>
          <w:b/>
        </w:rPr>
        <w:t xml:space="preserve"> be decided by the </w:t>
      </w:r>
      <w:r w:rsidR="00F13469">
        <w:rPr>
          <w:b/>
        </w:rPr>
        <w:t xml:space="preserve">NW. </w:t>
      </w:r>
    </w:p>
    <w:p w14:paraId="4567D063" w14:textId="77777777" w:rsidR="00337F4F" w:rsidRDefault="00337F4F" w:rsidP="00337F4F"/>
    <w:p w14:paraId="3AB23457" w14:textId="2FD20332" w:rsidR="00337F4F" w:rsidRDefault="00337F4F" w:rsidP="00337F4F">
      <w:pPr>
        <w:pStyle w:val="2"/>
        <w:rPr>
          <w:rFonts w:eastAsia="맑은 고딕"/>
        </w:rPr>
      </w:pPr>
      <w:r w:rsidRPr="00337F4F">
        <w:rPr>
          <w:rFonts w:eastAsia="맑은 고딕"/>
        </w:rPr>
        <w:t>UE-</w:t>
      </w:r>
      <w:r w:rsidR="000D0DF7">
        <w:rPr>
          <w:rFonts w:eastAsia="맑은 고딕"/>
        </w:rPr>
        <w:t>NW</w:t>
      </w:r>
      <w:r w:rsidR="000D0DF7" w:rsidRPr="00337F4F">
        <w:rPr>
          <w:rFonts w:eastAsia="맑은 고딕"/>
        </w:rPr>
        <w:t xml:space="preserve"> </w:t>
      </w:r>
      <w:r w:rsidRPr="00337F4F">
        <w:rPr>
          <w:rFonts w:eastAsia="맑은 고딕"/>
        </w:rPr>
        <w:t>collaboration levels</w:t>
      </w:r>
    </w:p>
    <w:p w14:paraId="618EC74B" w14:textId="1920EE3B" w:rsidR="00337F4F" w:rsidRDefault="000D0DF7" w:rsidP="00337F4F">
      <w:r>
        <w:t>In RAN1#109e, the following agreement was made for defining UE-NW collaboration levels.</w:t>
      </w:r>
    </w:p>
    <w:tbl>
      <w:tblPr>
        <w:tblStyle w:val="a5"/>
        <w:tblW w:w="0" w:type="auto"/>
        <w:tblLook w:val="04A0" w:firstRow="1" w:lastRow="0" w:firstColumn="1" w:lastColumn="0" w:noHBand="0" w:noVBand="1"/>
      </w:tblPr>
      <w:tblGrid>
        <w:gridCol w:w="9016"/>
      </w:tblGrid>
      <w:tr w:rsidR="00F0049F" w14:paraId="1994B800" w14:textId="77777777" w:rsidTr="00F0049F">
        <w:tc>
          <w:tcPr>
            <w:tcW w:w="9016" w:type="dxa"/>
          </w:tcPr>
          <w:p w14:paraId="02225209" w14:textId="23954B2F" w:rsidR="000D0DF7" w:rsidRPr="0089113A" w:rsidRDefault="000D0DF7" w:rsidP="00581539">
            <w:pPr>
              <w:rPr>
                <w:rFonts w:ascii="Times" w:eastAsia="바탕" w:hAnsi="Times"/>
                <w:szCs w:val="24"/>
                <w:highlight w:val="green"/>
                <w:lang w:eastAsia="en-US"/>
              </w:rPr>
            </w:pPr>
            <w:r w:rsidRPr="0089113A">
              <w:rPr>
                <w:rFonts w:ascii="Times" w:eastAsia="바탕" w:hAnsi="Times"/>
                <w:szCs w:val="24"/>
                <w:highlight w:val="green"/>
                <w:lang w:eastAsia="en-US"/>
              </w:rPr>
              <w:t>Agreement</w:t>
            </w:r>
          </w:p>
          <w:p w14:paraId="79B1CBCD" w14:textId="77777777" w:rsidR="000D0DF7" w:rsidRPr="0089113A" w:rsidRDefault="000D0DF7" w:rsidP="000D0DF7">
            <w:pPr>
              <w:shd w:val="clear" w:color="auto" w:fill="FFFFFF"/>
              <w:autoSpaceDE/>
              <w:autoSpaceDN/>
              <w:spacing w:before="120"/>
              <w:rPr>
                <w:rFonts w:ascii="Times" w:hAnsi="Times"/>
                <w:szCs w:val="24"/>
                <w:lang w:eastAsia="en-US"/>
              </w:rPr>
            </w:pPr>
            <w:r w:rsidRPr="0089113A">
              <w:rPr>
                <w:rFonts w:ascii="Times" w:hAnsi="Times"/>
                <w:szCs w:val="24"/>
                <w:lang w:eastAsia="en-US"/>
              </w:rPr>
              <w:t xml:space="preserve">Take the following network-UE collaboration levels as one aspect for defining collaboration </w:t>
            </w:r>
            <w:r w:rsidRPr="0089113A">
              <w:rPr>
                <w:rFonts w:ascii="Times" w:hAnsi="Times"/>
                <w:szCs w:val="24"/>
                <w:lang w:eastAsia="en-US"/>
              </w:rPr>
              <w:lastRenderedPageBreak/>
              <w:t>levels</w:t>
            </w:r>
          </w:p>
          <w:p w14:paraId="34E481F2" w14:textId="77777777" w:rsidR="000D0DF7" w:rsidRPr="0089113A"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Level x: No collaboration</w:t>
            </w:r>
          </w:p>
          <w:p w14:paraId="3D59DEE1"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 xml:space="preserve">Level y: Signaling-based collaboration </w:t>
            </w:r>
            <w:r w:rsidRPr="00581539">
              <w:rPr>
                <w:rFonts w:ascii="Times" w:hAnsi="Times"/>
                <w:szCs w:val="24"/>
                <w:lang w:eastAsia="en-US"/>
              </w:rPr>
              <w:t>without model transfer</w:t>
            </w:r>
          </w:p>
          <w:p w14:paraId="3BC83FE5"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0D0DF7">
              <w:rPr>
                <w:rFonts w:ascii="Times" w:hAnsi="Times"/>
                <w:szCs w:val="24"/>
                <w:lang w:eastAsia="en-US"/>
              </w:rPr>
              <w:t xml:space="preserve">Level z: Signaling-based collaboration </w:t>
            </w:r>
            <w:r w:rsidRPr="00581539">
              <w:rPr>
                <w:rFonts w:ascii="Times" w:hAnsi="Times"/>
                <w:szCs w:val="24"/>
                <w:lang w:eastAsia="en-US"/>
              </w:rPr>
              <w:t>with model transfer</w:t>
            </w:r>
          </w:p>
          <w:p w14:paraId="0C480C16" w14:textId="77777777" w:rsidR="000D0DF7" w:rsidRPr="00A509DF" w:rsidRDefault="000D0DF7" w:rsidP="000D0DF7">
            <w:pPr>
              <w:shd w:val="clear" w:color="auto" w:fill="FFFFFF"/>
              <w:autoSpaceDE/>
              <w:autoSpaceDN/>
              <w:rPr>
                <w:rFonts w:ascii="Times" w:hAnsi="Times"/>
                <w:szCs w:val="24"/>
                <w:lang w:eastAsia="en-US"/>
              </w:rPr>
            </w:pPr>
            <w:r w:rsidRPr="000D0DF7">
              <w:rPr>
                <w:rFonts w:ascii="Times" w:hAnsi="Times"/>
                <w:szCs w:val="24"/>
                <w:lang w:eastAsia="en-US"/>
              </w:rPr>
              <w:t xml:space="preserve">Note: Other aspect(s), for defining collaboration levels is not precluded and will be discussed in later meetings, </w:t>
            </w:r>
            <w:r w:rsidRPr="00581539">
              <w:rPr>
                <w:rFonts w:ascii="Times" w:hAnsi="Times"/>
                <w:szCs w:val="24"/>
                <w:lang w:eastAsia="en-US"/>
              </w:rPr>
              <w:t xml:space="preserve">e.g., with/without model updating, to support training/inference, </w:t>
            </w:r>
            <w:r w:rsidRPr="000D0DF7">
              <w:rPr>
                <w:rFonts w:ascii="Times" w:hAnsi="Times"/>
                <w:szCs w:val="24"/>
                <w:lang w:eastAsia="en-US"/>
              </w:rPr>
              <w:t xml:space="preserve">for defining collaboration levels will be </w:t>
            </w:r>
            <w:r w:rsidRPr="00A509DF">
              <w:rPr>
                <w:rFonts w:ascii="Times" w:hAnsi="Times"/>
                <w:szCs w:val="24"/>
                <w:lang w:eastAsia="en-US"/>
              </w:rPr>
              <w:t>discussed in later meetings</w:t>
            </w:r>
          </w:p>
          <w:p w14:paraId="43045DF1" w14:textId="77777777" w:rsidR="000D0DF7" w:rsidRPr="000D0DF7" w:rsidRDefault="000D0DF7" w:rsidP="00581539">
            <w:pPr>
              <w:shd w:val="clear" w:color="auto" w:fill="FFFFFF"/>
              <w:autoSpaceDE/>
              <w:autoSpaceDN/>
              <w:rPr>
                <w:lang w:val="en-GB"/>
              </w:rPr>
            </w:pPr>
            <w:r w:rsidRPr="00A509DF">
              <w:rPr>
                <w:rFonts w:ascii="Times" w:eastAsia="DengXian" w:hAnsi="Times"/>
                <w:szCs w:val="24"/>
                <w:lang w:eastAsia="zh-CN"/>
              </w:rPr>
              <w:t xml:space="preserve">FFS: Clarification is needed for Level x-y boundary </w:t>
            </w:r>
          </w:p>
        </w:tc>
      </w:tr>
    </w:tbl>
    <w:p w14:paraId="79639C7B" w14:textId="77777777" w:rsidR="00F0049F" w:rsidRDefault="00F0049F" w:rsidP="00337F4F"/>
    <w:p w14:paraId="378CCED8" w14:textId="15CE7CB3" w:rsidR="00410BE6" w:rsidRDefault="00382639" w:rsidP="00FB348E">
      <w:r>
        <w:t xml:space="preserve">In RAN1#110bis-e, it was clarified that Level x has no specification impact. </w:t>
      </w:r>
      <w:r w:rsidR="00FB348E">
        <w:t xml:space="preserve">Comparing Level y and Level z, Level z has additional specification impact on model transfer. </w:t>
      </w:r>
      <w:r w:rsidR="00410BE6">
        <w:t>In RAN1#112, the following sub-cases were defined for level z.</w:t>
      </w:r>
    </w:p>
    <w:tbl>
      <w:tblPr>
        <w:tblStyle w:val="a5"/>
        <w:tblW w:w="0" w:type="auto"/>
        <w:tblLook w:val="04A0" w:firstRow="1" w:lastRow="0" w:firstColumn="1" w:lastColumn="0" w:noHBand="0" w:noVBand="1"/>
      </w:tblPr>
      <w:tblGrid>
        <w:gridCol w:w="9016"/>
      </w:tblGrid>
      <w:tr w:rsidR="00410BE6" w14:paraId="10A66F57" w14:textId="77777777" w:rsidTr="00410BE6">
        <w:tc>
          <w:tcPr>
            <w:tcW w:w="9016" w:type="dxa"/>
          </w:tcPr>
          <w:p w14:paraId="310CCCDF" w14:textId="77777777" w:rsidR="00410BE6" w:rsidRPr="00410BE6" w:rsidRDefault="00410BE6" w:rsidP="00410BE6">
            <w:pPr>
              <w:widowControl/>
              <w:wordWrap/>
              <w:autoSpaceDE/>
              <w:autoSpaceDN/>
              <w:jc w:val="left"/>
              <w:rPr>
                <w:rFonts w:ascii="Times" w:eastAsia="DengXian" w:hAnsi="Times"/>
                <w:b/>
                <w:kern w:val="0"/>
                <w:sz w:val="20"/>
                <w:szCs w:val="24"/>
                <w:highlight w:val="green"/>
                <w:lang w:val="en-GB" w:eastAsia="zh-CN"/>
              </w:rPr>
            </w:pPr>
            <w:r w:rsidRPr="00410BE6">
              <w:rPr>
                <w:rFonts w:ascii="Times" w:eastAsia="DengXian" w:hAnsi="Times" w:hint="eastAsia"/>
                <w:b/>
                <w:kern w:val="0"/>
                <w:sz w:val="20"/>
                <w:szCs w:val="24"/>
                <w:highlight w:val="green"/>
                <w:lang w:val="en-GB" w:eastAsia="zh-CN"/>
              </w:rPr>
              <w:t>A</w:t>
            </w:r>
            <w:r w:rsidRPr="00410BE6">
              <w:rPr>
                <w:rFonts w:ascii="Times" w:eastAsia="DengXian" w:hAnsi="Times"/>
                <w:b/>
                <w:kern w:val="0"/>
                <w:sz w:val="20"/>
                <w:szCs w:val="24"/>
                <w:highlight w:val="green"/>
                <w:lang w:val="en-GB" w:eastAsia="zh-CN"/>
              </w:rPr>
              <w:t>greement</w:t>
            </w:r>
          </w:p>
          <w:p w14:paraId="531C4820"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 xml:space="preserve">To facilitate the discussion, consider at least the following Cases for model delivery/transfer to UE, training location, and model delivery/transfer format combinations for UE-side models and UE-part of two-sided models. </w:t>
            </w:r>
          </w:p>
          <w:p w14:paraId="7F07C78B"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472"/>
              <w:gridCol w:w="1997"/>
              <w:gridCol w:w="2652"/>
            </w:tblGrid>
            <w:tr w:rsidR="00410BE6" w:rsidRPr="00410BE6" w14:paraId="3C1DFA82" w14:textId="77777777" w:rsidTr="005D136E">
              <w:tc>
                <w:tcPr>
                  <w:tcW w:w="684" w:type="dxa"/>
                  <w:shd w:val="clear" w:color="auto" w:fill="auto"/>
                </w:tcPr>
                <w:p w14:paraId="687F0A1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Case</w:t>
                  </w:r>
                </w:p>
              </w:tc>
              <w:tc>
                <w:tcPr>
                  <w:tcW w:w="3924" w:type="dxa"/>
                  <w:shd w:val="clear" w:color="auto" w:fill="auto"/>
                </w:tcPr>
                <w:p w14:paraId="6CB40D04"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delivery/transfer</w:t>
                  </w:r>
                </w:p>
              </w:tc>
              <w:tc>
                <w:tcPr>
                  <w:tcW w:w="2250" w:type="dxa"/>
                  <w:shd w:val="clear" w:color="auto" w:fill="auto"/>
                </w:tcPr>
                <w:p w14:paraId="526456C7"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storage location</w:t>
                  </w:r>
                </w:p>
              </w:tc>
              <w:tc>
                <w:tcPr>
                  <w:tcW w:w="3060" w:type="dxa"/>
                  <w:shd w:val="clear" w:color="auto" w:fill="auto"/>
                </w:tcPr>
                <w:p w14:paraId="6E61E1BD"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Training location</w:t>
                  </w:r>
                </w:p>
              </w:tc>
            </w:tr>
            <w:tr w:rsidR="00410BE6" w:rsidRPr="00410BE6" w14:paraId="71762301" w14:textId="77777777" w:rsidTr="005D136E">
              <w:tc>
                <w:tcPr>
                  <w:tcW w:w="684" w:type="dxa"/>
                  <w:shd w:val="clear" w:color="auto" w:fill="auto"/>
                </w:tcPr>
                <w:p w14:paraId="652027F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y</w:t>
                  </w:r>
                </w:p>
              </w:tc>
              <w:tc>
                <w:tcPr>
                  <w:tcW w:w="3924" w:type="dxa"/>
                  <w:shd w:val="clear" w:color="auto" w:fill="auto"/>
                </w:tcPr>
                <w:p w14:paraId="1DAA074C"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delivery (if needed) over-the-top</w:t>
                  </w:r>
                </w:p>
              </w:tc>
              <w:tc>
                <w:tcPr>
                  <w:tcW w:w="2250" w:type="dxa"/>
                  <w:shd w:val="clear" w:color="auto" w:fill="auto"/>
                </w:tcPr>
                <w:p w14:paraId="1EE6BCE9"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Outside 3gpp Network</w:t>
                  </w:r>
                </w:p>
              </w:tc>
              <w:tc>
                <w:tcPr>
                  <w:tcW w:w="3060" w:type="dxa"/>
                  <w:shd w:val="clear" w:color="auto" w:fill="auto"/>
                </w:tcPr>
                <w:p w14:paraId="14EA095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NW-side / neutral site</w:t>
                  </w:r>
                </w:p>
              </w:tc>
            </w:tr>
            <w:tr w:rsidR="00410BE6" w:rsidRPr="00410BE6" w14:paraId="1E64B617" w14:textId="77777777" w:rsidTr="005D136E">
              <w:tc>
                <w:tcPr>
                  <w:tcW w:w="684" w:type="dxa"/>
                  <w:shd w:val="clear" w:color="auto" w:fill="auto"/>
                </w:tcPr>
                <w:p w14:paraId="5C29BE9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z1</w:t>
                  </w:r>
                </w:p>
              </w:tc>
              <w:tc>
                <w:tcPr>
                  <w:tcW w:w="3924" w:type="dxa"/>
                  <w:shd w:val="clear" w:color="auto" w:fill="auto"/>
                </w:tcPr>
                <w:p w14:paraId="4882AAE9"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proprietary format</w:t>
                  </w:r>
                </w:p>
              </w:tc>
              <w:tc>
                <w:tcPr>
                  <w:tcW w:w="2250" w:type="dxa"/>
                  <w:shd w:val="clear" w:color="auto" w:fill="auto"/>
                </w:tcPr>
                <w:p w14:paraId="57E37B9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4D0A4778"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neutral site</w:t>
                  </w:r>
                </w:p>
              </w:tc>
            </w:tr>
            <w:tr w:rsidR="00410BE6" w:rsidRPr="00410BE6" w14:paraId="5C3987BA" w14:textId="77777777" w:rsidTr="005D136E">
              <w:tc>
                <w:tcPr>
                  <w:tcW w:w="684" w:type="dxa"/>
                  <w:shd w:val="clear" w:color="auto" w:fill="auto"/>
                </w:tcPr>
                <w:p w14:paraId="18AA4EA0"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z2</w:t>
                  </w:r>
                </w:p>
              </w:tc>
              <w:tc>
                <w:tcPr>
                  <w:tcW w:w="3924" w:type="dxa"/>
                  <w:shd w:val="clear" w:color="auto" w:fill="auto"/>
                </w:tcPr>
                <w:p w14:paraId="5897016D"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proprietary format</w:t>
                  </w:r>
                </w:p>
              </w:tc>
              <w:tc>
                <w:tcPr>
                  <w:tcW w:w="2250" w:type="dxa"/>
                  <w:shd w:val="clear" w:color="auto" w:fill="auto"/>
                </w:tcPr>
                <w:p w14:paraId="341EA05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15FB13F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r w:rsidR="00410BE6" w:rsidRPr="00410BE6" w14:paraId="3411F024" w14:textId="77777777" w:rsidTr="005D136E">
              <w:tc>
                <w:tcPr>
                  <w:tcW w:w="684" w:type="dxa"/>
                  <w:shd w:val="clear" w:color="auto" w:fill="auto"/>
                </w:tcPr>
                <w:p w14:paraId="2618CFBA"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z3</w:t>
                  </w:r>
                </w:p>
              </w:tc>
              <w:tc>
                <w:tcPr>
                  <w:tcW w:w="3924" w:type="dxa"/>
                  <w:shd w:val="clear" w:color="auto" w:fill="auto"/>
                </w:tcPr>
                <w:p w14:paraId="20E5CE4A"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w:t>
                  </w:r>
                </w:p>
              </w:tc>
              <w:tc>
                <w:tcPr>
                  <w:tcW w:w="2250" w:type="dxa"/>
                  <w:shd w:val="clear" w:color="auto" w:fill="auto"/>
                </w:tcPr>
                <w:p w14:paraId="2B27BDCF"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2EA96845"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neutral site</w:t>
                  </w:r>
                </w:p>
              </w:tc>
            </w:tr>
            <w:tr w:rsidR="00410BE6" w:rsidRPr="00410BE6" w14:paraId="43BD2FBB" w14:textId="77777777" w:rsidTr="005D136E">
              <w:tc>
                <w:tcPr>
                  <w:tcW w:w="684" w:type="dxa"/>
                  <w:shd w:val="clear" w:color="auto" w:fill="auto"/>
                </w:tcPr>
                <w:p w14:paraId="2F365D1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z4</w:t>
                  </w:r>
                </w:p>
              </w:tc>
              <w:tc>
                <w:tcPr>
                  <w:tcW w:w="3924" w:type="dxa"/>
                  <w:shd w:val="clear" w:color="auto" w:fill="auto"/>
                </w:tcPr>
                <w:p w14:paraId="539DDDD2"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 of a known model structure at UE</w:t>
                  </w:r>
                </w:p>
              </w:tc>
              <w:tc>
                <w:tcPr>
                  <w:tcW w:w="2250" w:type="dxa"/>
                  <w:shd w:val="clear" w:color="auto" w:fill="auto"/>
                </w:tcPr>
                <w:p w14:paraId="6A53B068"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27A36DEF"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r w:rsidR="00410BE6" w:rsidRPr="00410BE6" w14:paraId="7E94AC03" w14:textId="77777777" w:rsidTr="005D136E">
              <w:tc>
                <w:tcPr>
                  <w:tcW w:w="684" w:type="dxa"/>
                  <w:shd w:val="clear" w:color="auto" w:fill="auto"/>
                </w:tcPr>
                <w:p w14:paraId="4BDD04D4"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z5</w:t>
                  </w:r>
                </w:p>
              </w:tc>
              <w:tc>
                <w:tcPr>
                  <w:tcW w:w="3924" w:type="dxa"/>
                  <w:shd w:val="clear" w:color="auto" w:fill="auto"/>
                </w:tcPr>
                <w:p w14:paraId="790F286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 of an unknown model structure at UE</w:t>
                  </w:r>
                </w:p>
              </w:tc>
              <w:tc>
                <w:tcPr>
                  <w:tcW w:w="2250" w:type="dxa"/>
                  <w:shd w:val="clear" w:color="auto" w:fill="auto"/>
                </w:tcPr>
                <w:p w14:paraId="558F07FC"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6B322A7B"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bl>
          <w:p w14:paraId="2897EEB2"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p>
          <w:p w14:paraId="67ACE306"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The Case definition is only for the purpose of facilitating discussion and does not imply applicability, feasibility, entity mapping, architecture, signalling nor any prioritization.</w:t>
            </w:r>
          </w:p>
          <w:p w14:paraId="6E8E5E81"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The Case definition is NOT intended to introduce sub-levels of Level z.</w:t>
            </w:r>
          </w:p>
          <w:p w14:paraId="66CC6855"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Other cases may be included further upon interest from companies.</w:t>
            </w:r>
          </w:p>
          <w:p w14:paraId="4ACB6D41" w14:textId="77777777" w:rsidR="00410BE6" w:rsidRPr="00410BE6" w:rsidRDefault="00410BE6" w:rsidP="00410BE6">
            <w:pPr>
              <w:widowControl/>
              <w:wordWrap/>
              <w:autoSpaceDE/>
              <w:autoSpaceDN/>
              <w:jc w:val="left"/>
              <w:rPr>
                <w:rFonts w:ascii="Times" w:eastAsia="DengXian" w:hAnsi="Times"/>
                <w:kern w:val="0"/>
                <w:sz w:val="20"/>
                <w:szCs w:val="24"/>
                <w:lang w:val="en-GB" w:eastAsia="zh-CN"/>
              </w:rPr>
            </w:pPr>
            <w:r w:rsidRPr="00410BE6">
              <w:rPr>
                <w:rFonts w:ascii="Times" w:eastAsia="DengXian" w:hAnsi="Times" w:hint="eastAsia"/>
                <w:kern w:val="0"/>
                <w:sz w:val="20"/>
                <w:szCs w:val="24"/>
                <w:lang w:val="en-GB" w:eastAsia="zh-CN"/>
              </w:rPr>
              <w:t>F</w:t>
            </w:r>
            <w:r w:rsidRPr="00410BE6">
              <w:rPr>
                <w:rFonts w:ascii="Times" w:eastAsia="DengXian" w:hAnsi="Times"/>
                <w:kern w:val="0"/>
                <w:sz w:val="20"/>
                <w:szCs w:val="24"/>
                <w:lang w:val="en-GB" w:eastAsia="zh-CN"/>
              </w:rPr>
              <w:t xml:space="preserve">FS: Z4 and Z5 boundary </w:t>
            </w:r>
          </w:p>
          <w:p w14:paraId="144AB24A" w14:textId="77777777" w:rsidR="00410BE6" w:rsidRDefault="00410BE6" w:rsidP="00FB348E"/>
        </w:tc>
      </w:tr>
    </w:tbl>
    <w:p w14:paraId="725D56AE" w14:textId="77777777" w:rsidR="00410BE6" w:rsidRDefault="00410BE6" w:rsidP="00FB348E"/>
    <w:p w14:paraId="1EF9C9BA" w14:textId="6EEA9581" w:rsidR="00FB348E" w:rsidRDefault="00410BE6" w:rsidP="00410BE6">
      <w:r>
        <w:rPr>
          <w:rFonts w:hint="eastAsia"/>
        </w:rPr>
        <w:t>For z1</w:t>
      </w:r>
      <w:r>
        <w:t xml:space="preserve">/z2, </w:t>
      </w:r>
      <w:r w:rsidRPr="00410BE6">
        <w:t xml:space="preserve">model format is not specified in 3GPP so </w:t>
      </w:r>
      <w:r>
        <w:t xml:space="preserve">there is </w:t>
      </w:r>
      <w:r w:rsidRPr="00410BE6">
        <w:t>no need to further discuss in RAN1</w:t>
      </w:r>
      <w:r w:rsidR="0057732B">
        <w:t>, and</w:t>
      </w:r>
      <w:r>
        <w:t xml:space="preserve"> </w:t>
      </w:r>
      <w:r w:rsidRPr="00410BE6">
        <w:t>z3/z4/z5 requires spe</w:t>
      </w:r>
      <w:r>
        <w:t>c</w:t>
      </w:r>
      <w:r w:rsidRPr="00410BE6">
        <w:t>i</w:t>
      </w:r>
      <w:r>
        <w:t>fi</w:t>
      </w:r>
      <w:r w:rsidRPr="00410BE6">
        <w:t>ed AI/ML model format in 3GPP which has quite large spec impact. However, feasibility of open-format based model transfer is doubtful since it requires revealing vendor-specific model optimization information to other vendors.</w:t>
      </w:r>
      <w:r>
        <w:t xml:space="preserve"> In addition, </w:t>
      </w:r>
      <w:r w:rsidRPr="00410BE6">
        <w:t>it is unclear how can distinguish model structure and model paramete</w:t>
      </w:r>
      <w:r>
        <w:t xml:space="preserve">r, e.g. for binary format model. Moreover, </w:t>
      </w:r>
      <w:r w:rsidR="00FB348E" w:rsidRPr="00FB348E">
        <w:t xml:space="preserve">most details of model transfer signaling belong to RAN2 scope </w:t>
      </w:r>
      <w:r>
        <w:t>such as model format and procedure</w:t>
      </w:r>
      <w:r w:rsidR="00FB348E" w:rsidRPr="00FB348E">
        <w:t xml:space="preserve">. </w:t>
      </w:r>
      <w:r w:rsidR="0057732B">
        <w:t xml:space="preserve">We should also note that </w:t>
      </w:r>
      <w:r w:rsidR="0057732B" w:rsidRPr="00410BE6">
        <w:t>there is no clear benefit/necessity of ‘model transfer’</w:t>
      </w:r>
      <w:r w:rsidR="0057732B">
        <w:t xml:space="preserve"> for the agreed 6 sub-use-cases.</w:t>
      </w:r>
      <w:r w:rsidR="0057732B" w:rsidRPr="00410BE6">
        <w:t xml:space="preserve"> </w:t>
      </w:r>
      <w:r w:rsidR="00FB348E" w:rsidRPr="00FB348E">
        <w:t xml:space="preserve">Thus, </w:t>
      </w:r>
      <w:r>
        <w:t xml:space="preserve">we propose that </w:t>
      </w:r>
      <w:r w:rsidR="00FB348E" w:rsidRPr="00FB348E">
        <w:t xml:space="preserve">RAN1 </w:t>
      </w:r>
      <w:r>
        <w:t>should focus on RAN1-specific issues only</w:t>
      </w:r>
      <w:r w:rsidR="00FB348E" w:rsidRPr="00FB348E">
        <w:t>, e.g. model application timing when model is transferred to UE</w:t>
      </w:r>
      <w:r>
        <w:t xml:space="preserve">, or deprioritize level z </w:t>
      </w:r>
      <w:r w:rsidR="0057732B">
        <w:t>considering</w:t>
      </w:r>
      <w:r>
        <w:t xml:space="preserve"> the limited time for R</w:t>
      </w:r>
      <w:r w:rsidR="0057732B">
        <w:t>el-</w:t>
      </w:r>
      <w:r>
        <w:t>18.</w:t>
      </w:r>
    </w:p>
    <w:p w14:paraId="321ECAA7" w14:textId="32CD453C" w:rsidR="00FB348E" w:rsidRPr="00EA057F" w:rsidRDefault="00FB348E" w:rsidP="00FB348E">
      <w:pPr>
        <w:rPr>
          <w:b/>
        </w:rPr>
      </w:pPr>
      <w:r w:rsidRPr="002630D2">
        <w:rPr>
          <w:b/>
        </w:rPr>
        <w:t>Proposal #</w:t>
      </w:r>
      <w:r w:rsidR="00676701">
        <w:rPr>
          <w:b/>
        </w:rPr>
        <w:t>9</w:t>
      </w:r>
      <w:r w:rsidRPr="002630D2">
        <w:rPr>
          <w:b/>
        </w:rPr>
        <w:t xml:space="preserve">: </w:t>
      </w:r>
      <w:r w:rsidR="0067587A" w:rsidRPr="002630D2">
        <w:rPr>
          <w:b/>
        </w:rPr>
        <w:t>For</w:t>
      </w:r>
      <w:r w:rsidRPr="002630D2">
        <w:rPr>
          <w:b/>
        </w:rPr>
        <w:t xml:space="preserve"> collaboration level z</w:t>
      </w:r>
      <w:r w:rsidR="0067587A" w:rsidRPr="002630D2">
        <w:rPr>
          <w:b/>
        </w:rPr>
        <w:t>, RAN1 should focus on RAN1-specific issues only</w:t>
      </w:r>
      <w:r w:rsidR="00410BE6">
        <w:rPr>
          <w:b/>
        </w:rPr>
        <w:t xml:space="preserve"> or deprioritize it for further study</w:t>
      </w:r>
      <w:r w:rsidRPr="002630D2">
        <w:rPr>
          <w:b/>
        </w:rPr>
        <w:t>.</w:t>
      </w:r>
    </w:p>
    <w:p w14:paraId="76E9D1B7" w14:textId="77777777" w:rsidR="004A0F43" w:rsidRPr="00581539" w:rsidRDefault="004A0F43" w:rsidP="00F06030"/>
    <w:p w14:paraId="031F5830" w14:textId="77777777" w:rsidR="00F06030" w:rsidRPr="00581539" w:rsidRDefault="00F06030" w:rsidP="00F06030">
      <w:pPr>
        <w:pStyle w:val="1"/>
      </w:pPr>
      <w:r w:rsidRPr="00581539">
        <w:lastRenderedPageBreak/>
        <w:t>Conclusion</w:t>
      </w:r>
    </w:p>
    <w:p w14:paraId="6486E2E8" w14:textId="43EB8C6A" w:rsidR="004B6DF1" w:rsidRPr="00581539" w:rsidRDefault="004B6DF1" w:rsidP="00F06030">
      <w:r w:rsidRPr="00581539">
        <w:t xml:space="preserve">In this contribution, </w:t>
      </w:r>
      <w:r w:rsidR="00025632" w:rsidRPr="00581539">
        <w:t>the following proposals are provided.</w:t>
      </w:r>
    </w:p>
    <w:p w14:paraId="0DB50092" w14:textId="77777777" w:rsidR="00E155C0" w:rsidRDefault="00E155C0" w:rsidP="00E155C0">
      <w:pPr>
        <w:rPr>
          <w:rFonts w:eastAsia="맑은 고딕"/>
          <w:b/>
        </w:rPr>
      </w:pPr>
      <w:r w:rsidRPr="00AC0299">
        <w:rPr>
          <w:rFonts w:eastAsia="맑은 고딕"/>
          <w:b/>
        </w:rPr>
        <w:t>Proposal</w:t>
      </w:r>
      <w:r>
        <w:rPr>
          <w:rFonts w:eastAsia="맑은 고딕"/>
          <w:b/>
        </w:rPr>
        <w:t xml:space="preserve"> #1</w:t>
      </w:r>
      <w:r w:rsidRPr="00AC0299">
        <w:rPr>
          <w:rFonts w:eastAsia="맑은 고딕"/>
          <w:b/>
        </w:rPr>
        <w:t xml:space="preserve">: </w:t>
      </w:r>
      <w:r>
        <w:rPr>
          <w:rFonts w:eastAsia="맑은 고딕"/>
          <w:b/>
        </w:rPr>
        <w:t>Support AI/ML functional framework for air interface.</w:t>
      </w:r>
    </w:p>
    <w:p w14:paraId="73E3993C" w14:textId="77777777" w:rsidR="00E155C0" w:rsidRDefault="00E155C0" w:rsidP="00E155C0">
      <w:pPr>
        <w:pStyle w:val="a6"/>
        <w:numPr>
          <w:ilvl w:val="0"/>
          <w:numId w:val="3"/>
        </w:numPr>
        <w:ind w:leftChars="0"/>
        <w:rPr>
          <w:rFonts w:eastAsia="맑은 고딕"/>
          <w:b/>
        </w:rPr>
      </w:pPr>
      <w:r>
        <w:rPr>
          <w:rFonts w:eastAsia="맑은 고딕"/>
          <w:b/>
        </w:rPr>
        <w:t>Modification from the functional framework in TR37.817 can be considered (e.g. removing actor function, adding model management function)</w:t>
      </w:r>
    </w:p>
    <w:p w14:paraId="7D7A7579" w14:textId="77777777" w:rsidR="00E155C0" w:rsidRDefault="00E155C0" w:rsidP="00E155C0">
      <w:pPr>
        <w:pStyle w:val="a6"/>
        <w:numPr>
          <w:ilvl w:val="0"/>
          <w:numId w:val="3"/>
        </w:numPr>
        <w:ind w:leftChars="0"/>
        <w:rPr>
          <w:rFonts w:eastAsia="맑은 고딕"/>
          <w:b/>
        </w:rPr>
      </w:pPr>
      <w:r>
        <w:rPr>
          <w:rFonts w:eastAsia="맑은 고딕"/>
          <w:b/>
        </w:rPr>
        <w:t>Coordination with RAN2 is necessary for this topic</w:t>
      </w:r>
    </w:p>
    <w:p w14:paraId="6F9C4FC3" w14:textId="77777777" w:rsidR="00E155C0" w:rsidRDefault="00E155C0" w:rsidP="00E155C0">
      <w:r w:rsidRPr="00AC0299">
        <w:rPr>
          <w:rFonts w:eastAsia="맑은 고딕"/>
          <w:b/>
        </w:rPr>
        <w:t>Proposal</w:t>
      </w:r>
      <w:r>
        <w:rPr>
          <w:rFonts w:eastAsia="맑은 고딕"/>
          <w:b/>
        </w:rPr>
        <w:t xml:space="preserve"> #2</w:t>
      </w:r>
      <w:r w:rsidRPr="00AC0299">
        <w:rPr>
          <w:rFonts w:eastAsia="맑은 고딕"/>
          <w:b/>
        </w:rPr>
        <w:t>:</w:t>
      </w:r>
      <w:r>
        <w:rPr>
          <w:rFonts w:eastAsia="맑은 고딕"/>
          <w:b/>
        </w:rPr>
        <w:t xml:space="preserve"> Clarify that the key difference between model-based LCM and functionality-based LCM is on </w:t>
      </w:r>
      <w:r w:rsidRPr="00233452">
        <w:rPr>
          <w:rFonts w:eastAsia="맑은 고딕"/>
          <w:b/>
        </w:rPr>
        <w:t>whether LCM signaling shall be triggered whenever status of model(s) is changed, e.g. via activation/deactivation/switching or not.</w:t>
      </w:r>
    </w:p>
    <w:p w14:paraId="33F435AF" w14:textId="77777777" w:rsidR="00E155C0" w:rsidRDefault="00E155C0" w:rsidP="00E155C0">
      <w:r w:rsidRPr="00AC0299">
        <w:rPr>
          <w:rFonts w:eastAsia="맑은 고딕"/>
          <w:b/>
        </w:rPr>
        <w:t>Proposal</w:t>
      </w:r>
      <w:r>
        <w:rPr>
          <w:rFonts w:eastAsia="맑은 고딕"/>
          <w:b/>
        </w:rPr>
        <w:t xml:space="preserve"> #3</w:t>
      </w:r>
      <w:r w:rsidRPr="00AC0299">
        <w:rPr>
          <w:rFonts w:eastAsia="맑은 고딕"/>
          <w:b/>
        </w:rPr>
        <w:t>:</w:t>
      </w:r>
      <w:r>
        <w:rPr>
          <w:rFonts w:eastAsia="맑은 고딕"/>
          <w:b/>
        </w:rPr>
        <w:t xml:space="preserve"> Before going into details of LCM signaling, identify the case(s) when model-level LCM is needed and when it is not needed, i.e. functionality-based LCM is sufficient.</w:t>
      </w:r>
    </w:p>
    <w:p w14:paraId="534524AA" w14:textId="77777777" w:rsidR="0057732B" w:rsidRPr="0067587A" w:rsidRDefault="0057732B" w:rsidP="0057732B">
      <w:pPr>
        <w:rPr>
          <w:b/>
        </w:rPr>
      </w:pPr>
      <w:r w:rsidRPr="0067587A">
        <w:rPr>
          <w:b/>
        </w:rPr>
        <w:t>Proposal #4: Functionality-based LCM should be adopted as</w:t>
      </w:r>
      <w:r>
        <w:rPr>
          <w:b/>
        </w:rPr>
        <w:t xml:space="preserve"> a</w:t>
      </w:r>
      <w:r w:rsidRPr="0067587A">
        <w:rPr>
          <w:b/>
        </w:rPr>
        <w:t xml:space="preserve"> baseline approach, which is applicable for most cases. On top of that, model-based LCM can be considered for some spec</w:t>
      </w:r>
      <w:r w:rsidRPr="00442987">
        <w:rPr>
          <w:b/>
        </w:rPr>
        <w:t>ial cases, e.g. two-sided model</w:t>
      </w:r>
      <w:r>
        <w:rPr>
          <w:b/>
        </w:rPr>
        <w:t xml:space="preserve"> and/or model transfer scenario</w:t>
      </w:r>
      <w:r w:rsidRPr="00442987">
        <w:rPr>
          <w:b/>
        </w:rPr>
        <w:t>, with more focused work scope.</w:t>
      </w:r>
    </w:p>
    <w:p w14:paraId="74024A70" w14:textId="77777777" w:rsidR="0057732B" w:rsidRPr="00F268DB" w:rsidRDefault="0057732B" w:rsidP="0057732B">
      <w:pPr>
        <w:rPr>
          <w:b/>
        </w:rPr>
      </w:pPr>
      <w:r>
        <w:rPr>
          <w:b/>
        </w:rPr>
        <w:t xml:space="preserve">Proposal </w:t>
      </w:r>
      <w:r w:rsidRPr="00F268DB">
        <w:rPr>
          <w:b/>
        </w:rPr>
        <w:t>#</w:t>
      </w:r>
      <w:r>
        <w:rPr>
          <w:b/>
        </w:rPr>
        <w:t>5</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and no need to inform NW on the number of AI/ML models and the currently activated AI/ML model among them. Instead, UE may report updated UE capability/functionality and/or reliability/confidence of the reported values for NW to decide whether or not to use it. </w:t>
      </w:r>
    </w:p>
    <w:p w14:paraId="5A9ADB8B" w14:textId="1A26A472" w:rsidR="0057732B" w:rsidRPr="00F268DB" w:rsidRDefault="0057732B" w:rsidP="0057732B">
      <w:pPr>
        <w:rPr>
          <w:b/>
        </w:rPr>
      </w:pPr>
      <w:r>
        <w:rPr>
          <w:b/>
        </w:rPr>
        <w:t xml:space="preserve">Proposal </w:t>
      </w:r>
      <w:r w:rsidRPr="00F268DB">
        <w:rPr>
          <w:b/>
        </w:rPr>
        <w:t>#</w:t>
      </w:r>
      <w:r>
        <w:rPr>
          <w:b/>
        </w:rPr>
        <w:t>6</w:t>
      </w:r>
      <w:r w:rsidRPr="00F268DB">
        <w:rPr>
          <w:b/>
        </w:rPr>
        <w:t xml:space="preserve">: </w:t>
      </w:r>
      <w:r>
        <w:rPr>
          <w:b/>
        </w:rPr>
        <w:t xml:space="preserve">For the granularity of functionality, start from FG defined for UE capability, and further consider whether a functionality can cover multiple performance reference of </w:t>
      </w:r>
      <w:r w:rsidR="004B5D18">
        <w:rPr>
          <w:b/>
        </w:rPr>
        <w:t>the</w:t>
      </w:r>
      <w:r>
        <w:rPr>
          <w:b/>
        </w:rPr>
        <w:t xml:space="preserve"> same feature or not.</w:t>
      </w:r>
    </w:p>
    <w:p w14:paraId="53C4EE86" w14:textId="4A4DAE19" w:rsidR="0057732B" w:rsidRPr="00F268DB" w:rsidRDefault="0057732B" w:rsidP="0057732B">
      <w:pPr>
        <w:rPr>
          <w:b/>
        </w:rPr>
      </w:pPr>
      <w:r>
        <w:rPr>
          <w:b/>
        </w:rPr>
        <w:t xml:space="preserve">Proposal </w:t>
      </w:r>
      <w:r w:rsidRPr="00F268DB">
        <w:rPr>
          <w:b/>
        </w:rPr>
        <w:t>#</w:t>
      </w:r>
      <w:r>
        <w:rPr>
          <w:b/>
        </w:rPr>
        <w:t>7</w:t>
      </w:r>
      <w:r w:rsidRPr="00F268DB">
        <w:rPr>
          <w:b/>
        </w:rPr>
        <w:t xml:space="preserve">: </w:t>
      </w:r>
      <w:r>
        <w:rPr>
          <w:b/>
        </w:rPr>
        <w:t xml:space="preserve">Consider dynamic reconfiguration of UCI reporting for the case of functionality switch/update for </w:t>
      </w:r>
      <w:r w:rsidR="004B5D18">
        <w:rPr>
          <w:b/>
        </w:rPr>
        <w:t>the</w:t>
      </w:r>
      <w:r>
        <w:rPr>
          <w:b/>
        </w:rPr>
        <w:t xml:space="preserve"> same sub-use-case.</w:t>
      </w:r>
    </w:p>
    <w:p w14:paraId="15EDFD6A" w14:textId="77777777" w:rsidR="0057732B" w:rsidRDefault="0057732B" w:rsidP="0057732B">
      <w:pPr>
        <w:rPr>
          <w:b/>
        </w:rPr>
      </w:pPr>
      <w:r>
        <w:rPr>
          <w:b/>
        </w:rPr>
        <w:t xml:space="preserve">Proposal </w:t>
      </w:r>
      <w:r w:rsidRPr="00F268DB">
        <w:rPr>
          <w:b/>
        </w:rPr>
        <w:t>#</w:t>
      </w:r>
      <w:r>
        <w:rPr>
          <w:b/>
        </w:rPr>
        <w:t>8</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can be decided by the NW. </w:t>
      </w:r>
    </w:p>
    <w:p w14:paraId="025B8B9A" w14:textId="77777777" w:rsidR="0057732B" w:rsidRPr="00EA057F" w:rsidRDefault="0057732B" w:rsidP="0057732B">
      <w:pPr>
        <w:rPr>
          <w:b/>
        </w:rPr>
      </w:pPr>
      <w:r w:rsidRPr="002630D2">
        <w:rPr>
          <w:b/>
        </w:rPr>
        <w:t>Proposal #</w:t>
      </w:r>
      <w:r>
        <w:rPr>
          <w:b/>
        </w:rPr>
        <w:t>9</w:t>
      </w:r>
      <w:r w:rsidRPr="002630D2">
        <w:rPr>
          <w:b/>
        </w:rPr>
        <w:t>: For collaboration level z, RAN1 should focus on RAN1-specific issues only</w:t>
      </w:r>
      <w:r>
        <w:rPr>
          <w:b/>
        </w:rPr>
        <w:t xml:space="preserve"> or deprioritize it for further study</w:t>
      </w:r>
      <w:r w:rsidRPr="002630D2">
        <w:rPr>
          <w:b/>
        </w:rPr>
        <w:t>.</w:t>
      </w:r>
    </w:p>
    <w:p w14:paraId="68F77907" w14:textId="77777777" w:rsidR="002D17E5" w:rsidRPr="002D17E5" w:rsidRDefault="002D17E5" w:rsidP="00F06030">
      <w:bookmarkStart w:id="0" w:name="_GoBack"/>
      <w:bookmarkEnd w:id="0"/>
    </w:p>
    <w:p w14:paraId="71D24626" w14:textId="77777777" w:rsidR="00F06030" w:rsidRDefault="00F06030" w:rsidP="00265AA6">
      <w:pPr>
        <w:pStyle w:val="1"/>
      </w:pPr>
      <w:r>
        <w:rPr>
          <w:rFonts w:hint="eastAsia"/>
        </w:rPr>
        <w:t>Reference</w:t>
      </w:r>
    </w:p>
    <w:p w14:paraId="2ADA1D63" w14:textId="5C3F4AF8" w:rsidR="004A0F43" w:rsidRPr="004A0F43" w:rsidRDefault="004A0F43" w:rsidP="004A0F43">
      <w:r w:rsidRPr="004A0F43">
        <w:rPr>
          <w:rFonts w:hint="eastAsia"/>
        </w:rPr>
        <w:t xml:space="preserve">[1] </w:t>
      </w:r>
      <w:r w:rsidRPr="004A0F43">
        <w:t>RP-2</w:t>
      </w:r>
      <w:r w:rsidR="009B563C">
        <w:t>21348</w:t>
      </w:r>
      <w:r w:rsidRPr="004A0F43">
        <w:t>, “</w:t>
      </w:r>
      <w:r w:rsidR="009B563C">
        <w:t xml:space="preserve">Revised </w:t>
      </w:r>
      <w:r w:rsidRPr="004A0F43">
        <w:t>SI</w:t>
      </w:r>
      <w:r w:rsidR="009B563C">
        <w:t>D</w:t>
      </w:r>
      <w:r w:rsidRPr="004A0F43">
        <w:t>: Study on Artificial Intelligence (AI)/Machine Learning (ML) for NR Air Interface”, Qualcomm</w:t>
      </w:r>
    </w:p>
    <w:p w14:paraId="5C96AE45" w14:textId="032BEE41" w:rsidR="003B46DF" w:rsidRPr="004A0F43" w:rsidRDefault="00C36365" w:rsidP="004A0F43">
      <w:r>
        <w:rPr>
          <w:rFonts w:hint="eastAsia"/>
        </w:rPr>
        <w:t xml:space="preserve">[2] </w:t>
      </w:r>
      <w:r w:rsidR="00D7294E">
        <w:t>TR</w:t>
      </w:r>
      <w:r w:rsidR="00D7294E" w:rsidRPr="00D7294E">
        <w:t>37.817 V17.0.0 (2022-04)</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5C223" w14:textId="77777777" w:rsidR="009E3479" w:rsidRDefault="009E3479" w:rsidP="00A730F4">
      <w:pPr>
        <w:spacing w:after="0" w:line="240" w:lineRule="auto"/>
      </w:pPr>
      <w:r>
        <w:separator/>
      </w:r>
    </w:p>
  </w:endnote>
  <w:endnote w:type="continuationSeparator" w:id="0">
    <w:p w14:paraId="07B41F03" w14:textId="77777777" w:rsidR="009E3479" w:rsidRDefault="009E347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default"/>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13D03" w14:textId="77777777" w:rsidR="009E3479" w:rsidRDefault="009E3479" w:rsidP="00A730F4">
      <w:pPr>
        <w:spacing w:after="0" w:line="240" w:lineRule="auto"/>
      </w:pPr>
      <w:r>
        <w:separator/>
      </w:r>
    </w:p>
  </w:footnote>
  <w:footnote w:type="continuationSeparator" w:id="0">
    <w:p w14:paraId="30A74BE1" w14:textId="77777777" w:rsidR="009E3479" w:rsidRDefault="009E3479"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7">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3"/>
  </w:num>
  <w:num w:numId="4">
    <w:abstractNumId w:val="15"/>
  </w:num>
  <w:num w:numId="5">
    <w:abstractNumId w:val="19"/>
  </w:num>
  <w:num w:numId="6">
    <w:abstractNumId w:val="0"/>
  </w:num>
  <w:num w:numId="7">
    <w:abstractNumId w:val="0"/>
  </w:num>
  <w:num w:numId="8">
    <w:abstractNumId w:val="0"/>
  </w:num>
  <w:num w:numId="9">
    <w:abstractNumId w:val="12"/>
  </w:num>
  <w:num w:numId="10">
    <w:abstractNumId w:val="1"/>
  </w:num>
  <w:num w:numId="11">
    <w:abstractNumId w:val="7"/>
  </w:num>
  <w:num w:numId="12">
    <w:abstractNumId w:val="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10"/>
  </w:num>
  <w:num w:numId="17">
    <w:abstractNumId w:val="4"/>
  </w:num>
  <w:num w:numId="18">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6"/>
  </w:num>
  <w:num w:numId="21">
    <w:abstractNumId w:val="16"/>
  </w:num>
  <w:num w:numId="22">
    <w:abstractNumId w:val="2"/>
  </w:num>
  <w:num w:numId="23">
    <w:abstractNumId w:val="20"/>
  </w:num>
  <w:num w:numId="24">
    <w:abstractNumId w:val="8"/>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11354"/>
    <w:rsid w:val="00025632"/>
    <w:rsid w:val="00027617"/>
    <w:rsid w:val="0004490C"/>
    <w:rsid w:val="00052F0D"/>
    <w:rsid w:val="00065EDC"/>
    <w:rsid w:val="00067FC9"/>
    <w:rsid w:val="0007162D"/>
    <w:rsid w:val="00081784"/>
    <w:rsid w:val="000A30F4"/>
    <w:rsid w:val="000B45E0"/>
    <w:rsid w:val="000C000D"/>
    <w:rsid w:val="000D0DF7"/>
    <w:rsid w:val="000F631D"/>
    <w:rsid w:val="000F7191"/>
    <w:rsid w:val="001361E1"/>
    <w:rsid w:val="001708EE"/>
    <w:rsid w:val="001753D5"/>
    <w:rsid w:val="00195C54"/>
    <w:rsid w:val="001A4221"/>
    <w:rsid w:val="001B5CD1"/>
    <w:rsid w:val="001C28E0"/>
    <w:rsid w:val="001F74EE"/>
    <w:rsid w:val="00213B95"/>
    <w:rsid w:val="00233452"/>
    <w:rsid w:val="00236510"/>
    <w:rsid w:val="00245C8D"/>
    <w:rsid w:val="002630D2"/>
    <w:rsid w:val="00265AA6"/>
    <w:rsid w:val="00267A67"/>
    <w:rsid w:val="002819A2"/>
    <w:rsid w:val="002847A2"/>
    <w:rsid w:val="00291872"/>
    <w:rsid w:val="002B79D1"/>
    <w:rsid w:val="002C5191"/>
    <w:rsid w:val="002D0622"/>
    <w:rsid w:val="002D17E5"/>
    <w:rsid w:val="002D301A"/>
    <w:rsid w:val="002E0A64"/>
    <w:rsid w:val="002F1225"/>
    <w:rsid w:val="002F1580"/>
    <w:rsid w:val="0030393E"/>
    <w:rsid w:val="00304002"/>
    <w:rsid w:val="00316518"/>
    <w:rsid w:val="0032297C"/>
    <w:rsid w:val="00327DED"/>
    <w:rsid w:val="00330537"/>
    <w:rsid w:val="00337F4F"/>
    <w:rsid w:val="00342689"/>
    <w:rsid w:val="00364977"/>
    <w:rsid w:val="00382639"/>
    <w:rsid w:val="003869BD"/>
    <w:rsid w:val="003A7D88"/>
    <w:rsid w:val="003B46DF"/>
    <w:rsid w:val="003C1F50"/>
    <w:rsid w:val="003D7FAD"/>
    <w:rsid w:val="003F5DDB"/>
    <w:rsid w:val="004037CB"/>
    <w:rsid w:val="00410BE6"/>
    <w:rsid w:val="004200CA"/>
    <w:rsid w:val="0042227C"/>
    <w:rsid w:val="004229AA"/>
    <w:rsid w:val="00442987"/>
    <w:rsid w:val="004537B7"/>
    <w:rsid w:val="004667AE"/>
    <w:rsid w:val="004716F6"/>
    <w:rsid w:val="00483C18"/>
    <w:rsid w:val="00496961"/>
    <w:rsid w:val="004A0F43"/>
    <w:rsid w:val="004A7AAE"/>
    <w:rsid w:val="004B5D18"/>
    <w:rsid w:val="004B69D3"/>
    <w:rsid w:val="004B6DF1"/>
    <w:rsid w:val="004C2D9D"/>
    <w:rsid w:val="004C7FAD"/>
    <w:rsid w:val="00501458"/>
    <w:rsid w:val="005058F4"/>
    <w:rsid w:val="005217B3"/>
    <w:rsid w:val="00521E91"/>
    <w:rsid w:val="00534F0B"/>
    <w:rsid w:val="00555BF3"/>
    <w:rsid w:val="00566848"/>
    <w:rsid w:val="005711E9"/>
    <w:rsid w:val="005765CA"/>
    <w:rsid w:val="0057732B"/>
    <w:rsid w:val="00581539"/>
    <w:rsid w:val="005942A9"/>
    <w:rsid w:val="005A527D"/>
    <w:rsid w:val="005B0725"/>
    <w:rsid w:val="005B6AE5"/>
    <w:rsid w:val="00606CEC"/>
    <w:rsid w:val="006117AC"/>
    <w:rsid w:val="00612C8E"/>
    <w:rsid w:val="00614C2D"/>
    <w:rsid w:val="0066686B"/>
    <w:rsid w:val="006711E2"/>
    <w:rsid w:val="00674EB5"/>
    <w:rsid w:val="0067587A"/>
    <w:rsid w:val="00675899"/>
    <w:rsid w:val="00676701"/>
    <w:rsid w:val="0068042E"/>
    <w:rsid w:val="00682673"/>
    <w:rsid w:val="006C25A5"/>
    <w:rsid w:val="006C3C72"/>
    <w:rsid w:val="006D00DD"/>
    <w:rsid w:val="006E4CF8"/>
    <w:rsid w:val="006F2DA4"/>
    <w:rsid w:val="006F64CC"/>
    <w:rsid w:val="00711E37"/>
    <w:rsid w:val="00726F11"/>
    <w:rsid w:val="00740825"/>
    <w:rsid w:val="007620EE"/>
    <w:rsid w:val="00791128"/>
    <w:rsid w:val="007A47B7"/>
    <w:rsid w:val="007C4CF4"/>
    <w:rsid w:val="007D1EA2"/>
    <w:rsid w:val="00803882"/>
    <w:rsid w:val="008054B1"/>
    <w:rsid w:val="00812525"/>
    <w:rsid w:val="008145D7"/>
    <w:rsid w:val="00836A41"/>
    <w:rsid w:val="00845441"/>
    <w:rsid w:val="00875BB2"/>
    <w:rsid w:val="008863D0"/>
    <w:rsid w:val="00886E67"/>
    <w:rsid w:val="008A2D29"/>
    <w:rsid w:val="008C3651"/>
    <w:rsid w:val="008D4393"/>
    <w:rsid w:val="008E0485"/>
    <w:rsid w:val="00900470"/>
    <w:rsid w:val="00931945"/>
    <w:rsid w:val="00976D2C"/>
    <w:rsid w:val="00996413"/>
    <w:rsid w:val="009A00AD"/>
    <w:rsid w:val="009A578A"/>
    <w:rsid w:val="009B2B5F"/>
    <w:rsid w:val="009B563C"/>
    <w:rsid w:val="009B65F7"/>
    <w:rsid w:val="009C47FF"/>
    <w:rsid w:val="009C65AC"/>
    <w:rsid w:val="009E3479"/>
    <w:rsid w:val="009E5F9E"/>
    <w:rsid w:val="009E609E"/>
    <w:rsid w:val="009F43F7"/>
    <w:rsid w:val="00A07740"/>
    <w:rsid w:val="00A34E00"/>
    <w:rsid w:val="00A34E10"/>
    <w:rsid w:val="00A35756"/>
    <w:rsid w:val="00A509DF"/>
    <w:rsid w:val="00A63591"/>
    <w:rsid w:val="00A71C33"/>
    <w:rsid w:val="00A730F4"/>
    <w:rsid w:val="00A7409C"/>
    <w:rsid w:val="00AE6B99"/>
    <w:rsid w:val="00B0256F"/>
    <w:rsid w:val="00B142D1"/>
    <w:rsid w:val="00B25AFE"/>
    <w:rsid w:val="00B26101"/>
    <w:rsid w:val="00B27185"/>
    <w:rsid w:val="00B56632"/>
    <w:rsid w:val="00B62CF2"/>
    <w:rsid w:val="00B67830"/>
    <w:rsid w:val="00B751D6"/>
    <w:rsid w:val="00B75321"/>
    <w:rsid w:val="00BB66D5"/>
    <w:rsid w:val="00BC5533"/>
    <w:rsid w:val="00C0138D"/>
    <w:rsid w:val="00C16062"/>
    <w:rsid w:val="00C2580B"/>
    <w:rsid w:val="00C34285"/>
    <w:rsid w:val="00C36365"/>
    <w:rsid w:val="00C66592"/>
    <w:rsid w:val="00C842AC"/>
    <w:rsid w:val="00C95BFA"/>
    <w:rsid w:val="00CA684B"/>
    <w:rsid w:val="00CC2022"/>
    <w:rsid w:val="00CD2CD0"/>
    <w:rsid w:val="00CF0281"/>
    <w:rsid w:val="00D12CC1"/>
    <w:rsid w:val="00D20A76"/>
    <w:rsid w:val="00D430F8"/>
    <w:rsid w:val="00D621E6"/>
    <w:rsid w:val="00D63BEE"/>
    <w:rsid w:val="00D7294E"/>
    <w:rsid w:val="00DA0CAD"/>
    <w:rsid w:val="00DB39C3"/>
    <w:rsid w:val="00DB4E25"/>
    <w:rsid w:val="00DE76BD"/>
    <w:rsid w:val="00E155C0"/>
    <w:rsid w:val="00E4670D"/>
    <w:rsid w:val="00E46F1D"/>
    <w:rsid w:val="00E64BC4"/>
    <w:rsid w:val="00E709D7"/>
    <w:rsid w:val="00EA057F"/>
    <w:rsid w:val="00EA3188"/>
    <w:rsid w:val="00EB43F7"/>
    <w:rsid w:val="00EC2E49"/>
    <w:rsid w:val="00EC40FE"/>
    <w:rsid w:val="00ED667D"/>
    <w:rsid w:val="00EE0EA9"/>
    <w:rsid w:val="00EF1322"/>
    <w:rsid w:val="00EF1E08"/>
    <w:rsid w:val="00EF36C2"/>
    <w:rsid w:val="00F0049F"/>
    <w:rsid w:val="00F00A9A"/>
    <w:rsid w:val="00F06030"/>
    <w:rsid w:val="00F0692F"/>
    <w:rsid w:val="00F13469"/>
    <w:rsid w:val="00F73992"/>
    <w:rsid w:val="00FA2380"/>
    <w:rsid w:val="00FB348E"/>
    <w:rsid w:val="00FD58FA"/>
    <w:rsid w:val="00FD7451"/>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7">
    <w:name w:val="Balloon Text"/>
    <w:basedOn w:val="a"/>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025632"/>
    <w:rPr>
      <w:rFonts w:asciiTheme="majorHAnsi" w:eastAsiaTheme="majorEastAsia" w:hAnsiTheme="majorHAnsi" w:cstheme="majorBidi"/>
      <w:sz w:val="18"/>
      <w:szCs w:val="18"/>
    </w:rPr>
  </w:style>
  <w:style w:type="character" w:styleId="a8">
    <w:name w:val="annotation reference"/>
    <w:basedOn w:val="a0"/>
    <w:uiPriority w:val="99"/>
    <w:semiHidden/>
    <w:unhideWhenUsed/>
    <w:rsid w:val="00EA3188"/>
    <w:rPr>
      <w:sz w:val="18"/>
      <w:szCs w:val="18"/>
    </w:rPr>
  </w:style>
  <w:style w:type="paragraph" w:styleId="a9">
    <w:name w:val="annotation text"/>
    <w:basedOn w:val="a"/>
    <w:link w:val="Char3"/>
    <w:uiPriority w:val="99"/>
    <w:semiHidden/>
    <w:unhideWhenUsed/>
    <w:rsid w:val="00EA3188"/>
    <w:pPr>
      <w:jc w:val="left"/>
    </w:pPr>
  </w:style>
  <w:style w:type="character" w:customStyle="1" w:styleId="Char3">
    <w:name w:val="메모 텍스트 Char"/>
    <w:basedOn w:val="a0"/>
    <w:link w:val="a9"/>
    <w:uiPriority w:val="99"/>
    <w:semiHidden/>
    <w:rsid w:val="00EA3188"/>
    <w:rPr>
      <w:rFonts w:ascii="Times New Roman" w:hAnsi="Times New Roman" w:cs="Times New Roman"/>
      <w:sz w:val="22"/>
    </w:rPr>
  </w:style>
  <w:style w:type="paragraph" w:styleId="aa">
    <w:name w:val="annotation subject"/>
    <w:basedOn w:val="a9"/>
    <w:next w:val="a9"/>
    <w:link w:val="Char4"/>
    <w:uiPriority w:val="99"/>
    <w:semiHidden/>
    <w:unhideWhenUsed/>
    <w:rsid w:val="00EA3188"/>
    <w:rPr>
      <w:b/>
      <w:bCs/>
    </w:rPr>
  </w:style>
  <w:style w:type="character" w:customStyle="1" w:styleId="Char4">
    <w:name w:val="메모 주제 Char"/>
    <w:basedOn w:val="Char3"/>
    <w:link w:val="aa"/>
    <w:uiPriority w:val="99"/>
    <w:semiHidden/>
    <w:rsid w:val="00EA3188"/>
    <w:rPr>
      <w:rFonts w:ascii="Times New Roman" w:hAnsi="Times New Roman" w:cs="Times New Roman"/>
      <w:b/>
      <w:bCs/>
      <w:sz w:val="22"/>
    </w:rPr>
  </w:style>
  <w:style w:type="paragraph" w:customStyle="1" w:styleId="B1">
    <w:name w:val="B1"/>
    <w:basedOn w:val="ab"/>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b">
    <w:name w:val="List"/>
    <w:basedOn w:val="a"/>
    <w:uiPriority w:val="99"/>
    <w:semiHidden/>
    <w:unhideWhenUsed/>
    <w:rsid w:val="000F7191"/>
    <w:pPr>
      <w:ind w:leftChars="200" w:left="100" w:hangingChars="200" w:hanging="200"/>
      <w:contextualSpacing/>
    </w:pPr>
  </w:style>
  <w:style w:type="paragraph" w:styleId="20">
    <w:name w:val="List 2"/>
    <w:basedOn w:val="a"/>
    <w:uiPriority w:val="99"/>
    <w:semiHidden/>
    <w:unhideWhenUsed/>
    <w:rsid w:val="000F7191"/>
    <w:pPr>
      <w:ind w:leftChars="400" w:left="100" w:hangingChars="200" w:hanging="200"/>
      <w:contextualSpacing/>
    </w:pPr>
  </w:style>
  <w:style w:type="paragraph" w:styleId="30">
    <w:name w:val="List 3"/>
    <w:basedOn w:val="a"/>
    <w:uiPriority w:val="99"/>
    <w:semiHidden/>
    <w:unhideWhenUsed/>
    <w:rsid w:val="000F7191"/>
    <w:pPr>
      <w:ind w:leftChars="600" w:left="100" w:hangingChars="200" w:hanging="200"/>
      <w:contextualSpacing/>
    </w:pPr>
  </w:style>
  <w:style w:type="paragraph" w:customStyle="1" w:styleId="proposal">
    <w:name w:val="proposal"/>
    <w:basedOn w:val="ac"/>
    <w:next w:val="a"/>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c">
    <w:name w:val="Body Text"/>
    <w:basedOn w:val="a"/>
    <w:link w:val="Char5"/>
    <w:uiPriority w:val="99"/>
    <w:semiHidden/>
    <w:unhideWhenUsed/>
    <w:rsid w:val="00FD7451"/>
    <w:pPr>
      <w:spacing w:after="180"/>
    </w:pPr>
  </w:style>
  <w:style w:type="character" w:customStyle="1" w:styleId="Char5">
    <w:name w:val="본문 Char"/>
    <w:basedOn w:val="a0"/>
    <w:link w:val="ac"/>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6"/>
    <w:uiPriority w:val="34"/>
    <w:qFormat/>
    <w:rsid w:val="00A63591"/>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CA52A-D806-4AE9-8E72-E90331DE3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3555</Words>
  <Characters>20265</Characters>
  <Application>Microsoft Office Word</Application>
  <DocSecurity>0</DocSecurity>
  <Lines>168</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3</cp:revision>
  <dcterms:created xsi:type="dcterms:W3CDTF">2023-05-12T06:31:00Z</dcterms:created>
  <dcterms:modified xsi:type="dcterms:W3CDTF">2023-05-15T00:52:00Z</dcterms:modified>
</cp:coreProperties>
</file>