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19C97" w14:textId="3770EED9" w:rsidR="00616679" w:rsidRPr="00616679" w:rsidRDefault="00EA513B" w:rsidP="00616679">
      <w:pPr>
        <w:tabs>
          <w:tab w:val="center" w:pos="4536"/>
          <w:tab w:val="right" w:pos="9072"/>
        </w:tabs>
        <w:ind w:left="0" w:firstLine="0"/>
        <w:rPr>
          <w:rFonts w:ascii="Times New Roman" w:eastAsia="MS Mincho" w:hAnsi="Times New Roman"/>
          <w:b/>
          <w:bCs/>
          <w:sz w:val="28"/>
          <w:lang w:eastAsia="ja-JP"/>
        </w:rPr>
      </w:pPr>
      <w:r>
        <w:rPr>
          <w:rFonts w:ascii="Times New Roman" w:eastAsia="MS Mincho" w:hAnsi="Times New Roman"/>
          <w:b/>
          <w:bCs/>
          <w:sz w:val="28"/>
          <w:lang w:eastAsia="ja-JP"/>
        </w:rPr>
        <w:t>3GPP TSG RAN WG1 #113</w:t>
      </w:r>
      <w:r w:rsidR="00616679" w:rsidRPr="00616679">
        <w:rPr>
          <w:rFonts w:ascii="Times New Roman" w:eastAsia="MS Mincho" w:hAnsi="Times New Roman"/>
          <w:b/>
          <w:bCs/>
          <w:sz w:val="28"/>
          <w:lang w:eastAsia="ja-JP"/>
        </w:rPr>
        <w:tab/>
      </w:r>
      <w:r w:rsidR="00616679" w:rsidRPr="00616679">
        <w:rPr>
          <w:rFonts w:ascii="Times New Roman" w:eastAsia="MS Mincho" w:hAnsi="Times New Roman"/>
          <w:b/>
          <w:bCs/>
          <w:sz w:val="28"/>
          <w:lang w:eastAsia="ja-JP"/>
        </w:rPr>
        <w:tab/>
        <w:t>R1-230</w:t>
      </w:r>
      <w:r w:rsidR="00E85459">
        <w:rPr>
          <w:rFonts w:ascii="Times New Roman" w:eastAsia="MS Mincho" w:hAnsi="Times New Roman"/>
          <w:b/>
          <w:bCs/>
          <w:sz w:val="28"/>
          <w:lang w:eastAsia="ja-JP"/>
        </w:rPr>
        <w:t>5003</w:t>
      </w:r>
    </w:p>
    <w:p w14:paraId="65EDE90A" w14:textId="6CBE3337" w:rsidR="00616679" w:rsidRPr="00616679" w:rsidRDefault="00EA513B" w:rsidP="00616679">
      <w:pPr>
        <w:tabs>
          <w:tab w:val="center" w:pos="4536"/>
          <w:tab w:val="right" w:pos="9072"/>
        </w:tabs>
        <w:ind w:left="0" w:firstLine="0"/>
        <w:rPr>
          <w:rFonts w:ascii="Times New Roman" w:eastAsia="MS Mincho" w:hAnsi="Times New Roman"/>
          <w:b/>
          <w:bCs/>
          <w:sz w:val="28"/>
          <w:lang w:eastAsia="ja-JP"/>
        </w:rPr>
      </w:pPr>
      <w:r w:rsidRPr="00EA513B">
        <w:rPr>
          <w:rFonts w:ascii="Times New Roman" w:eastAsia="MS Mincho" w:hAnsi="Times New Roman"/>
          <w:b/>
          <w:bCs/>
          <w:sz w:val="28"/>
          <w:lang w:eastAsia="ja-JP"/>
        </w:rPr>
        <w:t>Incheon, Korea, May 22nd – May 26th, 202</w:t>
      </w:r>
      <w:r w:rsidR="00616679" w:rsidRPr="00616679">
        <w:rPr>
          <w:rFonts w:ascii="Times New Roman" w:eastAsia="MS Mincho" w:hAnsi="Times New Roman"/>
          <w:b/>
          <w:bCs/>
          <w:sz w:val="28"/>
          <w:lang w:eastAsia="ja-JP"/>
        </w:rPr>
        <w:t>3</w:t>
      </w:r>
    </w:p>
    <w:p w14:paraId="78C2C24E" w14:textId="77777777" w:rsidR="00F97059" w:rsidRPr="00EA513B" w:rsidRDefault="00F97059" w:rsidP="00F97059">
      <w:pPr>
        <w:pBdr>
          <w:top w:val="single" w:sz="4" w:space="1" w:color="auto"/>
        </w:pBdr>
        <w:rPr>
          <w:rFonts w:ascii="Times New Roman" w:hAnsi="Times New Roman"/>
          <w:b/>
          <w:kern w:val="2"/>
          <w:sz w:val="16"/>
          <w:szCs w:val="16"/>
          <w:lang w:eastAsia="zh-CN"/>
        </w:rPr>
      </w:pPr>
    </w:p>
    <w:p w14:paraId="62A52B23" w14:textId="77777777" w:rsidR="008649CE" w:rsidRPr="009F6AC6" w:rsidRDefault="008649CE" w:rsidP="008649CE">
      <w:pPr>
        <w:spacing w:after="60"/>
        <w:ind w:left="1555" w:hanging="1555"/>
        <w:rPr>
          <w:rFonts w:ascii="Times New Roman" w:hAnsi="Times New Roman"/>
          <w:b/>
          <w:sz w:val="24"/>
          <w:szCs w:val="22"/>
          <w:lang w:eastAsia="zh-CN"/>
        </w:rPr>
      </w:pPr>
      <w:r w:rsidRPr="009F6AC6">
        <w:rPr>
          <w:rFonts w:ascii="Times New Roman" w:hAnsi="Times New Roman"/>
          <w:b/>
          <w:sz w:val="24"/>
          <w:szCs w:val="22"/>
        </w:rPr>
        <w:t>Source:</w:t>
      </w:r>
      <w:r w:rsidRPr="009F6AC6">
        <w:rPr>
          <w:rFonts w:ascii="Times New Roman" w:hAnsi="Times New Roman"/>
          <w:b/>
          <w:sz w:val="24"/>
          <w:szCs w:val="22"/>
        </w:rPr>
        <w:tab/>
      </w:r>
      <w:r w:rsidRPr="009F6AC6">
        <w:rPr>
          <w:rFonts w:ascii="Times New Roman" w:hAnsi="Times New Roman"/>
          <w:b/>
          <w:sz w:val="24"/>
          <w:szCs w:val="22"/>
          <w:lang w:eastAsia="zh-CN"/>
        </w:rPr>
        <w:t>NEC</w:t>
      </w:r>
    </w:p>
    <w:p w14:paraId="7574C0D8" w14:textId="58684711" w:rsidR="008649CE" w:rsidRPr="009F6AC6" w:rsidRDefault="008649CE" w:rsidP="008649CE">
      <w:pPr>
        <w:spacing w:after="60"/>
        <w:ind w:left="1555" w:hanging="1555"/>
        <w:rPr>
          <w:rFonts w:ascii="Times New Roman" w:eastAsiaTheme="minorEastAsia" w:hAnsi="Times New Roman"/>
          <w:b/>
          <w:bCs/>
          <w:sz w:val="24"/>
          <w:szCs w:val="22"/>
          <w:lang w:eastAsia="zh-CN"/>
        </w:rPr>
      </w:pPr>
      <w:r w:rsidRPr="009F6AC6">
        <w:rPr>
          <w:rFonts w:ascii="Times New Roman" w:hAnsi="Times New Roman"/>
          <w:b/>
          <w:sz w:val="24"/>
          <w:szCs w:val="22"/>
        </w:rPr>
        <w:t>Title:</w:t>
      </w:r>
      <w:r w:rsidRPr="009F6AC6">
        <w:rPr>
          <w:rFonts w:ascii="Times New Roman" w:hAnsi="Times New Roman"/>
          <w:b/>
          <w:sz w:val="24"/>
          <w:szCs w:val="22"/>
        </w:rPr>
        <w:tab/>
      </w:r>
      <w:r w:rsidR="005C6EF1" w:rsidRPr="009F6AC6">
        <w:rPr>
          <w:rFonts w:ascii="Times New Roman" w:hAnsi="Times New Roman"/>
          <w:b/>
          <w:sz w:val="24"/>
          <w:szCs w:val="22"/>
        </w:rPr>
        <w:t xml:space="preserve">Discussion </w:t>
      </w:r>
      <w:r w:rsidRPr="009F6AC6">
        <w:rPr>
          <w:rFonts w:ascii="Times New Roman" w:eastAsiaTheme="minorEastAsia" w:hAnsi="Times New Roman"/>
          <w:b/>
          <w:sz w:val="24"/>
          <w:szCs w:val="22"/>
          <w:lang w:eastAsia="zh-CN"/>
        </w:rPr>
        <w:t xml:space="preserve">on </w:t>
      </w:r>
      <w:r w:rsidR="00D01D88" w:rsidRPr="00D01D88">
        <w:rPr>
          <w:rFonts w:ascii="Times New Roman" w:eastAsiaTheme="minorEastAsia" w:hAnsi="Times New Roman"/>
          <w:b/>
          <w:sz w:val="24"/>
          <w:szCs w:val="22"/>
          <w:lang w:eastAsia="zh-CN"/>
        </w:rPr>
        <w:t>SL positioning reference signa</w:t>
      </w:r>
      <w:r w:rsidR="00D01D88">
        <w:rPr>
          <w:rFonts w:ascii="Times New Roman" w:eastAsiaTheme="minorEastAsia" w:hAnsi="Times New Roman"/>
          <w:b/>
          <w:sz w:val="24"/>
          <w:szCs w:val="22"/>
          <w:lang w:eastAsia="zh-CN"/>
        </w:rPr>
        <w:t>l</w:t>
      </w:r>
    </w:p>
    <w:p w14:paraId="1B170439" w14:textId="2104C3EB" w:rsidR="00F97059" w:rsidRPr="009F6AC6" w:rsidRDefault="00F97059" w:rsidP="00F97059">
      <w:pPr>
        <w:spacing w:after="60"/>
        <w:ind w:left="1555" w:hanging="1555"/>
        <w:rPr>
          <w:rFonts w:ascii="Times New Roman" w:eastAsia="宋体" w:hAnsi="Times New Roman"/>
          <w:b/>
          <w:color w:val="FF0000"/>
          <w:sz w:val="24"/>
          <w:szCs w:val="22"/>
          <w:lang w:eastAsia="zh-CN"/>
        </w:rPr>
      </w:pPr>
      <w:r w:rsidRPr="009F6AC6">
        <w:rPr>
          <w:rFonts w:ascii="Times New Roman" w:hAnsi="Times New Roman"/>
          <w:b/>
          <w:sz w:val="24"/>
          <w:szCs w:val="22"/>
        </w:rPr>
        <w:t>Agenda Item:</w:t>
      </w:r>
      <w:r w:rsidRPr="009F6AC6">
        <w:rPr>
          <w:rFonts w:ascii="Times New Roman" w:hAnsi="Times New Roman"/>
          <w:b/>
          <w:sz w:val="24"/>
          <w:szCs w:val="22"/>
        </w:rPr>
        <w:tab/>
      </w:r>
      <w:r w:rsidR="005C6EF1" w:rsidRPr="009F6AC6">
        <w:rPr>
          <w:rFonts w:ascii="Times New Roman" w:eastAsiaTheme="minorEastAsia" w:hAnsi="Times New Roman"/>
          <w:b/>
          <w:sz w:val="24"/>
          <w:szCs w:val="22"/>
          <w:lang w:eastAsia="zh-CN"/>
        </w:rPr>
        <w:t>9</w:t>
      </w:r>
      <w:r w:rsidR="00437E63" w:rsidRPr="009F6AC6">
        <w:rPr>
          <w:rFonts w:ascii="Times New Roman" w:eastAsiaTheme="minorEastAsia" w:hAnsi="Times New Roman"/>
          <w:b/>
          <w:sz w:val="24"/>
          <w:szCs w:val="22"/>
          <w:lang w:eastAsia="zh-CN"/>
        </w:rPr>
        <w:t>.</w:t>
      </w:r>
      <w:r w:rsidR="005C6EF1" w:rsidRPr="009F6AC6">
        <w:rPr>
          <w:rFonts w:ascii="Times New Roman" w:eastAsiaTheme="minorEastAsia" w:hAnsi="Times New Roman"/>
          <w:b/>
          <w:sz w:val="24"/>
          <w:szCs w:val="22"/>
          <w:lang w:eastAsia="zh-CN"/>
        </w:rPr>
        <w:t>5</w:t>
      </w:r>
      <w:r w:rsidR="00F24CC6" w:rsidRPr="009F6AC6">
        <w:rPr>
          <w:rFonts w:ascii="Times New Roman" w:eastAsiaTheme="minorEastAsia" w:hAnsi="Times New Roman"/>
          <w:b/>
          <w:sz w:val="24"/>
          <w:szCs w:val="22"/>
          <w:lang w:eastAsia="zh-CN"/>
        </w:rPr>
        <w:t>.</w:t>
      </w:r>
      <w:r w:rsidR="00001E65">
        <w:rPr>
          <w:rFonts w:ascii="Times New Roman" w:eastAsiaTheme="minorEastAsia" w:hAnsi="Times New Roman"/>
          <w:b/>
          <w:sz w:val="24"/>
          <w:szCs w:val="22"/>
          <w:lang w:eastAsia="zh-CN"/>
        </w:rPr>
        <w:t>1.1</w:t>
      </w:r>
    </w:p>
    <w:p w14:paraId="5D09CBF5" w14:textId="77777777" w:rsidR="00F97059" w:rsidRPr="009F6AC6" w:rsidRDefault="008649CE" w:rsidP="00F97059">
      <w:pPr>
        <w:spacing w:after="60"/>
        <w:ind w:left="1555" w:hanging="1555"/>
        <w:rPr>
          <w:rFonts w:ascii="Times New Roman" w:hAnsi="Times New Roman"/>
          <w:b/>
          <w:sz w:val="24"/>
          <w:szCs w:val="22"/>
        </w:rPr>
      </w:pPr>
      <w:r w:rsidRPr="009F6AC6">
        <w:rPr>
          <w:rFonts w:ascii="Times New Roman" w:hAnsi="Times New Roman"/>
          <w:b/>
          <w:bCs/>
          <w:sz w:val="24"/>
          <w:szCs w:val="22"/>
        </w:rPr>
        <w:t>Document for:</w:t>
      </w:r>
      <w:r w:rsidRPr="009F6AC6">
        <w:rPr>
          <w:rFonts w:ascii="Times New Roman" w:hAnsi="Times New Roman"/>
          <w:b/>
          <w:bCs/>
          <w:sz w:val="24"/>
          <w:szCs w:val="22"/>
        </w:rPr>
        <w:tab/>
        <w:t xml:space="preserve">Discussion and </w:t>
      </w:r>
      <w:r w:rsidR="00F97059" w:rsidRPr="009F6AC6">
        <w:rPr>
          <w:rFonts w:ascii="Times New Roman" w:hAnsi="Times New Roman"/>
          <w:b/>
          <w:bCs/>
          <w:sz w:val="24"/>
          <w:szCs w:val="22"/>
        </w:rPr>
        <w:t>Decision</w:t>
      </w:r>
    </w:p>
    <w:p w14:paraId="5BE25A42" w14:textId="77777777" w:rsidR="00F97059" w:rsidRPr="00571F07" w:rsidRDefault="00F97059" w:rsidP="00F97059">
      <w:pPr>
        <w:pBdr>
          <w:bottom w:val="single" w:sz="4" w:space="1" w:color="auto"/>
        </w:pBdr>
        <w:rPr>
          <w:rFonts w:ascii="Times New Roman" w:hAnsi="Times New Roman"/>
          <w:b/>
          <w:kern w:val="2"/>
          <w:sz w:val="16"/>
          <w:szCs w:val="16"/>
          <w:lang w:eastAsia="zh-CN"/>
        </w:rPr>
      </w:pPr>
    </w:p>
    <w:p w14:paraId="15AD712B" w14:textId="77777777" w:rsidR="009C1E7F" w:rsidRPr="009F6AC6" w:rsidRDefault="00F97059" w:rsidP="009F6AC6">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Introduction</w:t>
      </w:r>
    </w:p>
    <w:p w14:paraId="39DB3445" w14:textId="4D834F3F" w:rsidR="00D2383F" w:rsidRPr="009F6AC6" w:rsidRDefault="00A2022F" w:rsidP="009F6AC6">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t xml:space="preserve">Based on the discussion </w:t>
      </w:r>
      <w:r w:rsidR="00BC0C3A">
        <w:rPr>
          <w:rFonts w:ascii="Times New Roman" w:eastAsia="宋体" w:hAnsi="Times New Roman"/>
          <w:kern w:val="2"/>
          <w:szCs w:val="20"/>
          <w:lang w:val="en-US" w:eastAsia="zh-CN"/>
        </w:rPr>
        <w:t>on SL positioning reference signal</w:t>
      </w:r>
      <w:r w:rsidR="005F481C">
        <w:rPr>
          <w:rFonts w:ascii="Times New Roman" w:eastAsia="宋体" w:hAnsi="Times New Roman"/>
          <w:kern w:val="2"/>
          <w:szCs w:val="20"/>
          <w:lang w:val="en-US" w:eastAsia="zh-CN"/>
        </w:rPr>
        <w:t xml:space="preserve"> during </w:t>
      </w:r>
      <w:r w:rsidR="00001E65">
        <w:rPr>
          <w:rFonts w:ascii="Times New Roman" w:eastAsia="宋体" w:hAnsi="Times New Roman"/>
          <w:kern w:val="2"/>
          <w:szCs w:val="20"/>
          <w:lang w:val="en-US" w:eastAsia="zh-CN"/>
        </w:rPr>
        <w:t>RAN1#11</w:t>
      </w:r>
      <w:r w:rsidR="008E4E22">
        <w:rPr>
          <w:rFonts w:ascii="Times New Roman" w:eastAsia="宋体" w:hAnsi="Times New Roman"/>
          <w:kern w:val="2"/>
          <w:szCs w:val="20"/>
          <w:lang w:val="en-US" w:eastAsia="zh-CN"/>
        </w:rPr>
        <w:t>2</w:t>
      </w:r>
      <w:r w:rsidR="006777C0">
        <w:rPr>
          <w:rFonts w:ascii="Times New Roman" w:eastAsia="宋体" w:hAnsi="Times New Roman"/>
          <w:kern w:val="2"/>
          <w:szCs w:val="20"/>
          <w:lang w:val="en-US" w:eastAsia="zh-CN"/>
        </w:rPr>
        <w:t>bis-e</w:t>
      </w:r>
      <w:r w:rsidR="00001E65" w:rsidRPr="00001E65">
        <w:rPr>
          <w:rFonts w:ascii="Times New Roman" w:eastAsia="宋体" w:hAnsi="Times New Roman"/>
          <w:kern w:val="2"/>
          <w:szCs w:val="20"/>
          <w:lang w:val="en-US" w:eastAsia="zh-CN"/>
        </w:rPr>
        <w:t xml:space="preserve"> </w:t>
      </w:r>
      <w:r w:rsidR="00001E65">
        <w:rPr>
          <w:rFonts w:ascii="Times New Roman" w:eastAsia="宋体" w:hAnsi="Times New Roman"/>
          <w:kern w:val="2"/>
          <w:szCs w:val="20"/>
          <w:lang w:val="en-US" w:eastAsia="zh-CN"/>
        </w:rPr>
        <w:t xml:space="preserve">and </w:t>
      </w:r>
      <w:r w:rsidR="005F481C">
        <w:rPr>
          <w:rFonts w:ascii="Times New Roman" w:eastAsia="宋体" w:hAnsi="Times New Roman"/>
          <w:kern w:val="2"/>
          <w:szCs w:val="20"/>
          <w:lang w:val="en-US" w:eastAsia="zh-CN"/>
        </w:rPr>
        <w:t>RAN1#11</w:t>
      </w:r>
      <w:r w:rsidR="006777C0">
        <w:rPr>
          <w:rFonts w:ascii="Times New Roman" w:eastAsia="宋体" w:hAnsi="Times New Roman"/>
          <w:kern w:val="2"/>
          <w:szCs w:val="20"/>
          <w:lang w:val="en-US" w:eastAsia="zh-CN"/>
        </w:rPr>
        <w:t>2</w:t>
      </w:r>
      <w:r w:rsidR="00001E65">
        <w:rPr>
          <w:rFonts w:ascii="Times New Roman" w:eastAsia="宋体" w:hAnsi="Times New Roman"/>
          <w:kern w:val="2"/>
          <w:szCs w:val="20"/>
          <w:lang w:val="en-US" w:eastAsia="zh-CN"/>
        </w:rPr>
        <w:t xml:space="preserve"> </w:t>
      </w:r>
      <w:r>
        <w:rPr>
          <w:rFonts w:ascii="Times New Roman" w:eastAsia="宋体" w:hAnsi="Times New Roman"/>
          <w:kern w:val="2"/>
          <w:szCs w:val="20"/>
          <w:lang w:val="en-US" w:eastAsia="zh-CN"/>
        </w:rPr>
        <w:t>meeting</w:t>
      </w:r>
      <w:r w:rsidR="00001E65">
        <w:rPr>
          <w:rFonts w:ascii="Times New Roman" w:eastAsia="宋体" w:hAnsi="Times New Roman"/>
          <w:kern w:val="2"/>
          <w:szCs w:val="20"/>
          <w:lang w:val="en-US" w:eastAsia="zh-CN"/>
        </w:rPr>
        <w:t>s</w:t>
      </w:r>
      <w:r w:rsidR="00321F62">
        <w:rPr>
          <w:rFonts w:ascii="Times New Roman" w:eastAsia="宋体" w:hAnsi="Times New Roman"/>
          <w:kern w:val="2"/>
          <w:szCs w:val="20"/>
          <w:lang w:val="en-US" w:eastAsia="zh-CN"/>
        </w:rPr>
        <w:t xml:space="preserve">, </w:t>
      </w:r>
      <w:r w:rsidR="00321F62">
        <w:rPr>
          <w:rFonts w:eastAsia="宋体"/>
        </w:rPr>
        <w:t xml:space="preserve">some agreements </w:t>
      </w:r>
      <w:r>
        <w:rPr>
          <w:rFonts w:eastAsia="宋体"/>
        </w:rPr>
        <w:t>were</w:t>
      </w:r>
      <w:r w:rsidR="00321F62">
        <w:rPr>
          <w:rFonts w:eastAsia="宋体"/>
        </w:rPr>
        <w:t xml:space="preserve"> achieved</w:t>
      </w:r>
      <w:r w:rsidR="00321F62">
        <w:rPr>
          <w:rFonts w:ascii="Times New Roman" w:eastAsia="宋体" w:hAnsi="Times New Roman"/>
          <w:kern w:val="2"/>
          <w:szCs w:val="20"/>
          <w:lang w:val="en-US" w:eastAsia="zh-CN"/>
        </w:rPr>
        <w:t xml:space="preserve"> </w:t>
      </w:r>
      <w:r w:rsidR="00321F62" w:rsidRPr="009F6AC6">
        <w:rPr>
          <w:rFonts w:ascii="Times New Roman" w:eastAsia="宋体" w:hAnsi="Times New Roman"/>
          <w:kern w:val="2"/>
          <w:szCs w:val="20"/>
          <w:lang w:val="en-US" w:eastAsia="zh-CN"/>
        </w:rPr>
        <w:t>as follow</w:t>
      </w:r>
      <w:r w:rsidR="00321F62">
        <w:rPr>
          <w:rFonts w:ascii="Times New Roman" w:eastAsia="宋体" w:hAnsi="Times New Roman"/>
          <w:kern w:val="2"/>
          <w:szCs w:val="20"/>
          <w:lang w:val="en-US" w:eastAsia="zh-CN"/>
        </w:rPr>
        <w:t>s</w:t>
      </w:r>
      <w:r>
        <w:rPr>
          <w:rFonts w:ascii="Times New Roman" w:eastAsia="宋体" w:hAnsi="Times New Roman"/>
          <w:kern w:val="2"/>
          <w:szCs w:val="20"/>
          <w:lang w:val="en-US" w:eastAsia="zh-CN"/>
        </w:rPr>
        <w:t xml:space="preserve"> </w:t>
      </w:r>
      <w:r w:rsidR="00D2383F" w:rsidRPr="009F6AC6">
        <w:rPr>
          <w:rFonts w:ascii="Times New Roman" w:eastAsia="宋体" w:hAnsi="Times New Roman"/>
          <w:kern w:val="2"/>
          <w:szCs w:val="20"/>
          <w:lang w:val="en-US" w:eastAsia="zh-CN"/>
        </w:rPr>
        <w:t>[</w:t>
      </w:r>
      <w:r w:rsidR="005F23E4" w:rsidRPr="009F6AC6">
        <w:rPr>
          <w:rFonts w:ascii="Times New Roman" w:eastAsia="宋体" w:hAnsi="Times New Roman"/>
          <w:kern w:val="2"/>
          <w:szCs w:val="20"/>
          <w:lang w:val="en-US" w:eastAsia="zh-CN"/>
        </w:rPr>
        <w:t>1</w:t>
      </w:r>
      <w:r w:rsidR="00D2383F" w:rsidRPr="009F6AC6">
        <w:rPr>
          <w:rFonts w:ascii="Times New Roman" w:eastAsia="宋体" w:hAnsi="Times New Roman"/>
          <w:kern w:val="2"/>
          <w:szCs w:val="20"/>
          <w:lang w:val="en-US" w:eastAsia="zh-CN"/>
        </w:rPr>
        <w:t>]</w:t>
      </w:r>
      <w:r w:rsidR="00A81A47">
        <w:rPr>
          <w:rFonts w:ascii="Times New Roman" w:eastAsia="宋体" w:hAnsi="Times New Roman"/>
          <w:kern w:val="2"/>
          <w:szCs w:val="20"/>
          <w:lang w:val="en-US" w:eastAsia="zh-CN"/>
        </w:rPr>
        <w:t>[2]</w:t>
      </w:r>
      <w:r w:rsidR="00D2383F" w:rsidRPr="009F6AC6">
        <w:rPr>
          <w:rFonts w:ascii="Times New Roman" w:eastAsia="宋体" w:hAnsi="Times New Roman"/>
          <w:kern w:val="2"/>
          <w:szCs w:val="20"/>
          <w:lang w:val="en-US" w:eastAsia="zh-CN"/>
        </w:rPr>
        <w:t>:</w:t>
      </w:r>
      <w:r w:rsidR="00E561A5" w:rsidRPr="009F6AC6">
        <w:rPr>
          <w:rFonts w:ascii="Times New Roman" w:eastAsia="宋体" w:hAnsi="Times New Roman"/>
          <w:kern w:val="2"/>
          <w:szCs w:val="20"/>
          <w:lang w:val="en-US" w:eastAsia="zh-CN"/>
        </w:rPr>
        <w:t xml:space="preserve"> </w:t>
      </w:r>
    </w:p>
    <w:tbl>
      <w:tblPr>
        <w:tblStyle w:val="af2"/>
        <w:tblW w:w="9351" w:type="dxa"/>
        <w:tblLook w:val="04A0" w:firstRow="1" w:lastRow="0" w:firstColumn="1" w:lastColumn="0" w:noHBand="0" w:noVBand="1"/>
      </w:tblPr>
      <w:tblGrid>
        <w:gridCol w:w="9351"/>
      </w:tblGrid>
      <w:tr w:rsidR="00D2383F" w14:paraId="757BEA11" w14:textId="77777777" w:rsidTr="002553E5">
        <w:tc>
          <w:tcPr>
            <w:tcW w:w="9351" w:type="dxa"/>
          </w:tcPr>
          <w:p w14:paraId="3BDD0F9E" w14:textId="77777777" w:rsidR="00563CCC" w:rsidRPr="00563CCC" w:rsidRDefault="00563CCC" w:rsidP="00563CCC">
            <w:pPr>
              <w:rPr>
                <w:highlight w:val="green"/>
                <w:lang w:eastAsia="x-none"/>
              </w:rPr>
            </w:pPr>
            <w:r w:rsidRPr="00563CCC">
              <w:rPr>
                <w:highlight w:val="green"/>
                <w:lang w:eastAsia="x-none"/>
              </w:rPr>
              <w:t>Agreement</w:t>
            </w:r>
          </w:p>
          <w:p w14:paraId="2AAD051B" w14:textId="77777777" w:rsidR="00563CCC" w:rsidRPr="00563CCC" w:rsidRDefault="00563CCC" w:rsidP="00563CCC">
            <w:pPr>
              <w:rPr>
                <w:iCs/>
              </w:rPr>
            </w:pPr>
            <w:r w:rsidRPr="00B11736">
              <w:rPr>
                <w:iCs/>
              </w:rPr>
              <w:t>TDM-based multiplexing in a slot of SL PRS from different UEs is NOT supported for a shared resource pool.</w:t>
            </w:r>
          </w:p>
          <w:p w14:paraId="66C909EA" w14:textId="513DF033" w:rsidR="00563CCC" w:rsidRPr="00563CCC" w:rsidRDefault="00563CCC" w:rsidP="00563CCC">
            <w:pPr>
              <w:rPr>
                <w:highlight w:val="green"/>
                <w:lang w:eastAsia="x-none"/>
              </w:rPr>
            </w:pPr>
            <w:r w:rsidRPr="00563CCC">
              <w:rPr>
                <w:highlight w:val="green"/>
                <w:lang w:eastAsia="x-none"/>
              </w:rPr>
              <w:t>Agreement</w:t>
            </w:r>
          </w:p>
          <w:p w14:paraId="498E3431" w14:textId="77777777" w:rsidR="00563CCC" w:rsidRPr="00C73E8A" w:rsidRDefault="00563CCC" w:rsidP="00563CCC">
            <w:pPr>
              <w:rPr>
                <w:iCs/>
              </w:rPr>
            </w:pPr>
            <w:r w:rsidRPr="00C73E8A">
              <w:rPr>
                <w:iCs/>
              </w:rPr>
              <w:t>SL PRS resource sets are not defined in Rel-18.</w:t>
            </w:r>
            <w:r>
              <w:rPr>
                <w:iCs/>
              </w:rPr>
              <w:t xml:space="preserve"> </w:t>
            </w:r>
          </w:p>
          <w:p w14:paraId="7BA650E8" w14:textId="77777777" w:rsidR="00563CCC" w:rsidRPr="00563CCC" w:rsidRDefault="00563CCC" w:rsidP="00563CCC">
            <w:pPr>
              <w:rPr>
                <w:highlight w:val="green"/>
                <w:lang w:eastAsia="x-none"/>
              </w:rPr>
            </w:pPr>
            <w:r w:rsidRPr="00563CCC">
              <w:rPr>
                <w:highlight w:val="green"/>
                <w:lang w:eastAsia="x-none"/>
              </w:rPr>
              <w:t>Agreement</w:t>
            </w:r>
          </w:p>
          <w:p w14:paraId="367ADEAD" w14:textId="77777777" w:rsidR="00563CCC" w:rsidRPr="00C73E8A" w:rsidRDefault="00563CCC" w:rsidP="00563CCC">
            <w:pPr>
              <w:tabs>
                <w:tab w:val="left" w:pos="0"/>
              </w:tabs>
              <w:rPr>
                <w:iCs/>
              </w:rPr>
            </w:pPr>
            <w:r w:rsidRPr="00C73E8A">
              <w:rPr>
                <w:iCs/>
              </w:rPr>
              <w:t xml:space="preserve">(M, N) patterns with M &gt; N with full staggering are supported. </w:t>
            </w:r>
          </w:p>
          <w:p w14:paraId="22BD5935" w14:textId="77777777" w:rsidR="00563CCC" w:rsidRPr="00B11736" w:rsidRDefault="00563CCC" w:rsidP="00563CCC">
            <w:pPr>
              <w:numPr>
                <w:ilvl w:val="0"/>
                <w:numId w:val="37"/>
              </w:numPr>
              <w:contextualSpacing/>
              <w:rPr>
                <w:iCs/>
              </w:rPr>
            </w:pPr>
            <w:r w:rsidRPr="00C73E8A">
              <w:rPr>
                <w:iCs/>
              </w:rPr>
              <w:t>In the last (M-N) symbols, the SL PRS symbols are repeated with same order of comb offsets as in the first N symbols.</w:t>
            </w:r>
          </w:p>
          <w:p w14:paraId="7D99477C" w14:textId="77777777" w:rsidR="00563CCC" w:rsidRPr="00563CCC" w:rsidRDefault="00563CCC" w:rsidP="00563CCC">
            <w:pPr>
              <w:rPr>
                <w:highlight w:val="green"/>
                <w:lang w:eastAsia="x-none"/>
              </w:rPr>
            </w:pPr>
            <w:r w:rsidRPr="00563CCC">
              <w:rPr>
                <w:highlight w:val="green"/>
                <w:lang w:eastAsia="x-none"/>
              </w:rPr>
              <w:t>Agreement</w:t>
            </w:r>
          </w:p>
          <w:p w14:paraId="7C586651" w14:textId="77777777" w:rsidR="00563CCC" w:rsidRDefault="00563CCC" w:rsidP="00563CCC">
            <w:pPr>
              <w:contextualSpacing/>
              <w:rPr>
                <w:iCs/>
              </w:rPr>
            </w:pPr>
            <w:r w:rsidRPr="00C73E8A">
              <w:rPr>
                <w:iCs/>
              </w:rPr>
              <w:t>An AGC symbol preceding a SL PRS resource is not considered as part of the SL PRS resource itself.</w:t>
            </w:r>
          </w:p>
          <w:p w14:paraId="0C5AFB25" w14:textId="77777777" w:rsidR="00563CCC" w:rsidRPr="00563CCC" w:rsidRDefault="00563CCC" w:rsidP="00563CCC">
            <w:pPr>
              <w:rPr>
                <w:highlight w:val="green"/>
                <w:lang w:eastAsia="x-none"/>
              </w:rPr>
            </w:pPr>
            <w:r w:rsidRPr="00563CCC">
              <w:rPr>
                <w:highlight w:val="green"/>
                <w:lang w:eastAsia="x-none"/>
              </w:rPr>
              <w:t>Agreement</w:t>
            </w:r>
          </w:p>
          <w:p w14:paraId="3E7193F0" w14:textId="77777777" w:rsidR="00563CCC" w:rsidRPr="00FB7B7D" w:rsidRDefault="00563CCC" w:rsidP="00563CCC">
            <w:pPr>
              <w:rPr>
                <w:iCs/>
              </w:rPr>
            </w:pPr>
            <w:r w:rsidRPr="00FB7B7D">
              <w:rPr>
                <w:iCs/>
              </w:rPr>
              <w:t xml:space="preserve">At least for dedicated SL PRS resource pools, in addition to already-agreed (M, N) = (2, 2), (4, 4), fully staggered pattern with (M, N) = (6, 6) is supported. </w:t>
            </w:r>
          </w:p>
          <w:p w14:paraId="26452F1D" w14:textId="77777777" w:rsidR="00563CCC" w:rsidRPr="00FB7B7D" w:rsidRDefault="00563CCC" w:rsidP="00563CCC">
            <w:pPr>
              <w:numPr>
                <w:ilvl w:val="0"/>
                <w:numId w:val="37"/>
              </w:numPr>
              <w:tabs>
                <w:tab w:val="left" w:pos="0"/>
              </w:tabs>
              <w:contextualSpacing/>
              <w:rPr>
                <w:iCs/>
              </w:rPr>
            </w:pPr>
            <w:r w:rsidRPr="00FB7B7D">
              <w:rPr>
                <w:iCs/>
              </w:rPr>
              <w:t>FFS: Other values of (M, N).</w:t>
            </w:r>
          </w:p>
          <w:p w14:paraId="472D259B" w14:textId="77777777" w:rsidR="00563CCC" w:rsidRPr="00FB7B7D" w:rsidRDefault="00563CCC" w:rsidP="00563CCC">
            <w:pPr>
              <w:numPr>
                <w:ilvl w:val="0"/>
                <w:numId w:val="37"/>
              </w:numPr>
              <w:tabs>
                <w:tab w:val="left" w:pos="0"/>
              </w:tabs>
              <w:contextualSpacing/>
              <w:rPr>
                <w:iCs/>
              </w:rPr>
            </w:pPr>
            <w:r w:rsidRPr="00FB7B7D">
              <w:rPr>
                <w:iCs/>
              </w:rPr>
              <w:t>FFS: Applicability to shared resource pools.</w:t>
            </w:r>
          </w:p>
          <w:p w14:paraId="1C7BBA3E" w14:textId="77777777" w:rsidR="00563CCC" w:rsidRPr="00563CCC" w:rsidRDefault="00563CCC" w:rsidP="00563CCC">
            <w:pPr>
              <w:rPr>
                <w:highlight w:val="green"/>
                <w:lang w:eastAsia="x-none"/>
              </w:rPr>
            </w:pPr>
            <w:r w:rsidRPr="00563CCC">
              <w:rPr>
                <w:highlight w:val="green"/>
                <w:lang w:eastAsia="x-none"/>
              </w:rPr>
              <w:t>Agreement</w:t>
            </w:r>
          </w:p>
          <w:p w14:paraId="51A49D7C" w14:textId="77777777" w:rsidR="00563CCC" w:rsidRPr="00FB7B7D" w:rsidRDefault="00563CCC" w:rsidP="00563CCC">
            <w:pPr>
              <w:numPr>
                <w:ilvl w:val="0"/>
                <w:numId w:val="37"/>
              </w:numPr>
              <w:tabs>
                <w:tab w:val="left" w:pos="0"/>
              </w:tabs>
              <w:contextualSpacing/>
              <w:rPr>
                <w:iCs/>
              </w:rPr>
            </w:pPr>
            <w:r w:rsidRPr="00FB7B7D">
              <w:rPr>
                <w:iCs/>
              </w:rPr>
              <w:t>A SL PRS resource refers to a time-frequency resource within a slot of a dedicated SL PRS resource pool that is used for SL PRS transmission.</w:t>
            </w:r>
          </w:p>
          <w:p w14:paraId="333A8A65" w14:textId="77777777" w:rsidR="00563CCC" w:rsidRPr="00FB7B7D" w:rsidRDefault="00563CCC" w:rsidP="00563CCC">
            <w:pPr>
              <w:numPr>
                <w:ilvl w:val="1"/>
                <w:numId w:val="37"/>
              </w:numPr>
              <w:contextualSpacing/>
              <w:rPr>
                <w:iCs/>
              </w:rPr>
            </w:pPr>
            <w:r w:rsidRPr="00FB7B7D">
              <w:rPr>
                <w:iCs/>
              </w:rPr>
              <w:t>FFS: for a shared resource pool</w:t>
            </w:r>
          </w:p>
          <w:p w14:paraId="67DC1131" w14:textId="77777777" w:rsidR="00563CCC" w:rsidRPr="00FB7B7D" w:rsidRDefault="00563CCC" w:rsidP="00563CCC">
            <w:pPr>
              <w:numPr>
                <w:ilvl w:val="0"/>
                <w:numId w:val="37"/>
              </w:numPr>
              <w:tabs>
                <w:tab w:val="num" w:pos="0"/>
              </w:tabs>
              <w:contextualSpacing/>
              <w:rPr>
                <w:iCs/>
              </w:rPr>
            </w:pPr>
            <w:r w:rsidRPr="00FB7B7D">
              <w:rPr>
                <w:iCs/>
              </w:rPr>
              <w:t xml:space="preserve">Characteristics associated with a SL PRS resource include at least: </w:t>
            </w:r>
          </w:p>
          <w:p w14:paraId="008C701A" w14:textId="77777777" w:rsidR="00563CCC" w:rsidRPr="00FB7B7D" w:rsidRDefault="00563CCC" w:rsidP="00563CCC">
            <w:pPr>
              <w:numPr>
                <w:ilvl w:val="1"/>
                <w:numId w:val="37"/>
              </w:numPr>
              <w:contextualSpacing/>
              <w:rPr>
                <w:iCs/>
              </w:rPr>
            </w:pPr>
            <w:r w:rsidRPr="00FB7B7D">
              <w:rPr>
                <w:iCs/>
              </w:rPr>
              <w:t xml:space="preserve">SL PRS resource ID, </w:t>
            </w:r>
          </w:p>
          <w:p w14:paraId="26B54D1E" w14:textId="77777777" w:rsidR="00563CCC" w:rsidRPr="00FB7B7D" w:rsidRDefault="00563CCC" w:rsidP="00563CCC">
            <w:pPr>
              <w:numPr>
                <w:ilvl w:val="1"/>
                <w:numId w:val="37"/>
              </w:numPr>
              <w:contextualSpacing/>
              <w:rPr>
                <w:iCs/>
              </w:rPr>
            </w:pPr>
            <w:r w:rsidRPr="00FB7B7D">
              <w:rPr>
                <w:iCs/>
              </w:rPr>
              <w:t xml:space="preserve">SL PRS comb offset and associated SL PRS comb size (N), </w:t>
            </w:r>
          </w:p>
          <w:p w14:paraId="145C502B" w14:textId="77777777" w:rsidR="00563CCC" w:rsidRPr="00FB7B7D" w:rsidRDefault="00563CCC" w:rsidP="00563CCC">
            <w:pPr>
              <w:numPr>
                <w:ilvl w:val="1"/>
                <w:numId w:val="37"/>
              </w:numPr>
              <w:contextualSpacing/>
              <w:rPr>
                <w:iCs/>
              </w:rPr>
            </w:pPr>
            <w:r w:rsidRPr="00FB7B7D">
              <w:rPr>
                <w:iCs/>
              </w:rPr>
              <w:t>SL PRS starting symbol and number of SL PRS symbols (M),</w:t>
            </w:r>
          </w:p>
          <w:p w14:paraId="347C3F8D" w14:textId="77777777" w:rsidR="00563CCC" w:rsidRPr="00FB7B7D" w:rsidRDefault="00563CCC" w:rsidP="00563CCC">
            <w:pPr>
              <w:numPr>
                <w:ilvl w:val="1"/>
                <w:numId w:val="37"/>
              </w:numPr>
              <w:contextualSpacing/>
              <w:rPr>
                <w:iCs/>
              </w:rPr>
            </w:pPr>
            <w:r w:rsidRPr="00FB7B7D">
              <w:rPr>
                <w:iCs/>
              </w:rPr>
              <w:t>SL PRS frequency domain allocation,</w:t>
            </w:r>
          </w:p>
          <w:p w14:paraId="1D9ECFB7" w14:textId="77777777" w:rsidR="00563CCC" w:rsidRPr="00FB7B7D" w:rsidRDefault="00563CCC" w:rsidP="00563CCC">
            <w:pPr>
              <w:numPr>
                <w:ilvl w:val="1"/>
                <w:numId w:val="37"/>
              </w:numPr>
              <w:contextualSpacing/>
              <w:rPr>
                <w:iCs/>
              </w:rPr>
            </w:pPr>
            <w:r w:rsidRPr="00FB7B7D">
              <w:rPr>
                <w:iCs/>
              </w:rPr>
              <w:t>Note: Additional parameters can be included as/when identified.</w:t>
            </w:r>
          </w:p>
          <w:p w14:paraId="7093663F" w14:textId="77777777" w:rsidR="00563CCC" w:rsidRPr="00FB7B7D" w:rsidRDefault="00563CCC" w:rsidP="00563CCC">
            <w:pPr>
              <w:numPr>
                <w:ilvl w:val="1"/>
                <w:numId w:val="37"/>
              </w:numPr>
              <w:contextualSpacing/>
              <w:rPr>
                <w:iCs/>
              </w:rPr>
            </w:pPr>
            <w:r w:rsidRPr="00FB7B7D">
              <w:rPr>
                <w:iCs/>
              </w:rPr>
              <w:t>FFS: other time domain aspects, if any</w:t>
            </w:r>
          </w:p>
          <w:p w14:paraId="61C6815F" w14:textId="77777777" w:rsidR="00563CCC" w:rsidRPr="00FB7B7D" w:rsidRDefault="00563CCC" w:rsidP="00563CCC">
            <w:pPr>
              <w:numPr>
                <w:ilvl w:val="0"/>
                <w:numId w:val="37"/>
              </w:numPr>
              <w:tabs>
                <w:tab w:val="num" w:pos="0"/>
              </w:tabs>
              <w:contextualSpacing/>
              <w:rPr>
                <w:iCs/>
              </w:rPr>
            </w:pPr>
            <w:r w:rsidRPr="00FB7B7D">
              <w:rPr>
                <w:iCs/>
              </w:rPr>
              <w:lastRenderedPageBreak/>
              <w:t>A SL PRS resource is identified by a SL PRS resource ID that is unique within a slot of a dedicated SL PRS resource pool.</w:t>
            </w:r>
          </w:p>
          <w:p w14:paraId="175E1320" w14:textId="77777777" w:rsidR="00563CCC" w:rsidRPr="00FB7B7D" w:rsidRDefault="00563CCC" w:rsidP="00563CCC">
            <w:pPr>
              <w:rPr>
                <w:iCs/>
              </w:rPr>
            </w:pPr>
            <w:r w:rsidRPr="00FB7B7D">
              <w:rPr>
                <w:rFonts w:ascii="Times New Roman" w:eastAsia="Calibri" w:hAnsi="Times New Roman"/>
                <w:bCs/>
              </w:rPr>
              <w:t>NOTE 1: The above does not imply need for signalling/(pre-)configuration of all these parameters</w:t>
            </w:r>
          </w:p>
          <w:p w14:paraId="203CC145" w14:textId="77777777" w:rsidR="00563CCC" w:rsidRPr="007508F4" w:rsidRDefault="00563CCC" w:rsidP="00563CCC">
            <w:pPr>
              <w:jc w:val="both"/>
              <w:rPr>
                <w:rFonts w:ascii="Times New Roman" w:eastAsia="Malgun Gothic" w:hAnsi="Times New Roman"/>
                <w:szCs w:val="20"/>
                <w:highlight w:val="green"/>
              </w:rPr>
            </w:pPr>
            <w:r w:rsidRPr="007508F4">
              <w:rPr>
                <w:rFonts w:ascii="Times New Roman" w:eastAsia="Malgun Gothic" w:hAnsi="Times New Roman"/>
                <w:szCs w:val="20"/>
                <w:highlight w:val="green"/>
              </w:rPr>
              <w:t xml:space="preserve">Agreement </w:t>
            </w:r>
          </w:p>
          <w:p w14:paraId="55CF357A" w14:textId="77777777" w:rsidR="00563CCC" w:rsidRPr="001A57F5" w:rsidRDefault="00563CCC" w:rsidP="00563CCC">
            <w:pPr>
              <w:contextualSpacing/>
              <w:rPr>
                <w:rFonts w:ascii="Times New Roman" w:hAnsi="Times New Roman"/>
                <w:szCs w:val="20"/>
                <w:lang w:eastAsia="zh-CN"/>
              </w:rPr>
            </w:pPr>
            <w:r w:rsidRPr="001A57F5">
              <w:rPr>
                <w:rFonts w:ascii="Times New Roman" w:hAnsi="Times New Roman"/>
                <w:szCs w:val="20"/>
                <w:lang w:eastAsia="zh-CN"/>
              </w:rPr>
              <w:t>For shared resource pools, a UE does not map SL-PRS and PSSCH DMRS in the same OFDM symbol(s).</w:t>
            </w:r>
          </w:p>
          <w:p w14:paraId="1BABE40D" w14:textId="77777777" w:rsidR="00BB60F0" w:rsidRPr="007508F4" w:rsidRDefault="00BB60F0" w:rsidP="007508F4">
            <w:pPr>
              <w:jc w:val="both"/>
              <w:rPr>
                <w:rFonts w:ascii="Times New Roman" w:eastAsia="Malgun Gothic" w:hAnsi="Times New Roman"/>
                <w:szCs w:val="20"/>
                <w:highlight w:val="green"/>
              </w:rPr>
            </w:pPr>
            <w:r w:rsidRPr="007508F4">
              <w:rPr>
                <w:rFonts w:ascii="Times New Roman" w:eastAsia="Malgun Gothic" w:hAnsi="Times New Roman"/>
                <w:szCs w:val="20"/>
                <w:highlight w:val="green"/>
              </w:rPr>
              <w:t xml:space="preserve">Agreement </w:t>
            </w:r>
          </w:p>
          <w:p w14:paraId="2C589732" w14:textId="77777777" w:rsidR="00BB60F0" w:rsidRPr="00757724" w:rsidRDefault="00BB60F0" w:rsidP="00BB60F0">
            <w:pPr>
              <w:numPr>
                <w:ilvl w:val="0"/>
                <w:numId w:val="37"/>
              </w:numPr>
              <w:rPr>
                <w:iCs/>
              </w:rPr>
            </w:pPr>
            <w:r w:rsidRPr="00757724">
              <w:rPr>
                <w:bCs/>
              </w:rPr>
              <w:t>Comb-based multiplexing of SL PRS from different UEs in a slot is supported at least for dedicated resource pools</w:t>
            </w:r>
            <w:r w:rsidRPr="00757724">
              <w:rPr>
                <w:iCs/>
              </w:rPr>
              <w:t>.</w:t>
            </w:r>
          </w:p>
          <w:p w14:paraId="5DAD3626" w14:textId="77777777" w:rsidR="00BB60F0" w:rsidRPr="00757724" w:rsidRDefault="00BB60F0" w:rsidP="00BB60F0">
            <w:pPr>
              <w:numPr>
                <w:ilvl w:val="1"/>
                <w:numId w:val="37"/>
              </w:numPr>
              <w:rPr>
                <w:iCs/>
              </w:rPr>
            </w:pPr>
            <w:r w:rsidRPr="00757724">
              <w:rPr>
                <w:iCs/>
              </w:rPr>
              <w:t>FFS: Comb-based multiplexing of SL PRS from different UEs in a slot for shared resource pools.</w:t>
            </w:r>
          </w:p>
          <w:p w14:paraId="5903399A" w14:textId="77777777" w:rsidR="00BB60F0" w:rsidRPr="00BF0518" w:rsidRDefault="00BB60F0" w:rsidP="00BB60F0">
            <w:pPr>
              <w:numPr>
                <w:ilvl w:val="0"/>
                <w:numId w:val="37"/>
              </w:numPr>
              <w:rPr>
                <w:bCs/>
              </w:rPr>
            </w:pPr>
            <w:r w:rsidRPr="00BF0518">
              <w:rPr>
                <w:bCs/>
              </w:rPr>
              <w:t xml:space="preserve">For comb-based multiplexing of SL PRS from different UEs, support at least the case wherein a single (M,N) value is possible . </w:t>
            </w:r>
          </w:p>
          <w:p w14:paraId="6BC5B511" w14:textId="77777777" w:rsidR="00BB60F0" w:rsidRPr="00BF0518" w:rsidRDefault="00BB60F0" w:rsidP="00BB60F0">
            <w:pPr>
              <w:numPr>
                <w:ilvl w:val="1"/>
                <w:numId w:val="37"/>
              </w:numPr>
              <w:rPr>
                <w:bCs/>
              </w:rPr>
            </w:pPr>
            <w:r w:rsidRPr="00BF0518">
              <w:rPr>
                <w:bCs/>
              </w:rPr>
              <w:t xml:space="preserve">FFS: Whether to support </w:t>
            </w:r>
            <w:r w:rsidRPr="00757724">
              <w:rPr>
                <w:bCs/>
              </w:rPr>
              <w:t xml:space="preserve">comb-based multiplexing of SL PRS from different UEs in a slot using multiple </w:t>
            </w:r>
            <w:r w:rsidRPr="00BF0518">
              <w:rPr>
                <w:bCs/>
              </w:rPr>
              <w:t xml:space="preserve">(M,N) </w:t>
            </w:r>
            <w:r w:rsidRPr="00757724">
              <w:rPr>
                <w:bCs/>
              </w:rPr>
              <w:t>values.</w:t>
            </w:r>
          </w:p>
          <w:p w14:paraId="1AC02B23" w14:textId="77777777" w:rsidR="00BB60F0" w:rsidRPr="00BF0518" w:rsidRDefault="00BB60F0" w:rsidP="00BB60F0">
            <w:pPr>
              <w:numPr>
                <w:ilvl w:val="0"/>
                <w:numId w:val="37"/>
              </w:numPr>
              <w:rPr>
                <w:bCs/>
              </w:rPr>
            </w:pPr>
            <w:r w:rsidRPr="00BF0518">
              <w:rPr>
                <w:rFonts w:hint="eastAsia"/>
                <w:bCs/>
              </w:rPr>
              <w:t>F</w:t>
            </w:r>
            <w:r w:rsidRPr="00BF0518">
              <w:rPr>
                <w:bCs/>
              </w:rPr>
              <w:t>FS: additional restrictions (if any) due to e.g. the impact of synchronization and IBE interference between UEs</w:t>
            </w:r>
          </w:p>
          <w:p w14:paraId="0CE79609" w14:textId="77777777" w:rsidR="00BB60F0" w:rsidRPr="007508F4" w:rsidRDefault="00BB60F0" w:rsidP="007508F4">
            <w:pPr>
              <w:jc w:val="both"/>
              <w:rPr>
                <w:rFonts w:ascii="Times New Roman" w:eastAsia="Malgun Gothic" w:hAnsi="Times New Roman"/>
                <w:szCs w:val="20"/>
                <w:highlight w:val="green"/>
              </w:rPr>
            </w:pPr>
            <w:r w:rsidRPr="007508F4">
              <w:rPr>
                <w:rFonts w:ascii="Times New Roman" w:eastAsia="Malgun Gothic" w:hAnsi="Times New Roman"/>
                <w:szCs w:val="20"/>
                <w:highlight w:val="green"/>
              </w:rPr>
              <w:t xml:space="preserve">Agreement </w:t>
            </w:r>
          </w:p>
          <w:p w14:paraId="2B737C5C" w14:textId="77777777" w:rsidR="00BB60F0" w:rsidRPr="00D607CA" w:rsidRDefault="00BB60F0" w:rsidP="00BB60F0">
            <w:pPr>
              <w:autoSpaceDE w:val="0"/>
              <w:autoSpaceDN w:val="0"/>
              <w:adjustRightInd w:val="0"/>
              <w:snapToGrid w:val="0"/>
              <w:jc w:val="both"/>
              <w:rPr>
                <w:iCs/>
              </w:rPr>
            </w:pPr>
            <w:r w:rsidRPr="00D607CA">
              <w:rPr>
                <w:iCs/>
              </w:rPr>
              <w:t xml:space="preserve">TDM-based </w:t>
            </w:r>
            <w:r w:rsidRPr="00D607CA">
              <w:rPr>
                <w:bCs/>
              </w:rPr>
              <w:t>multiplexing of SL PRS from different UEs in a slot is supported at least for dedicated resource pools.</w:t>
            </w:r>
          </w:p>
          <w:p w14:paraId="0876ABE5" w14:textId="77777777" w:rsidR="00BB60F0" w:rsidRPr="004D6E93" w:rsidRDefault="00BB60F0" w:rsidP="00BB60F0">
            <w:pPr>
              <w:numPr>
                <w:ilvl w:val="0"/>
                <w:numId w:val="37"/>
              </w:numPr>
              <w:rPr>
                <w:bCs/>
              </w:rPr>
            </w:pPr>
            <w:r w:rsidRPr="004D6E93">
              <w:rPr>
                <w:bCs/>
              </w:rPr>
              <w:t xml:space="preserve">FFS: TDM-based </w:t>
            </w:r>
            <w:r w:rsidRPr="00D607CA">
              <w:rPr>
                <w:bCs/>
              </w:rPr>
              <w:t>multiplexing of SL PRS from different UEs in a slot for shared resource pools.</w:t>
            </w:r>
          </w:p>
          <w:p w14:paraId="4BAD14D5" w14:textId="77777777" w:rsidR="00BB60F0" w:rsidRPr="004D6E93" w:rsidRDefault="00BB60F0" w:rsidP="00BB60F0">
            <w:pPr>
              <w:numPr>
                <w:ilvl w:val="0"/>
                <w:numId w:val="37"/>
              </w:numPr>
              <w:rPr>
                <w:bCs/>
              </w:rPr>
            </w:pPr>
            <w:r w:rsidRPr="00D607CA">
              <w:rPr>
                <w:bCs/>
              </w:rPr>
              <w:t>FFS: Details, including resource granularity and relationship to SCI/PSCCH associated with the SL PRS resources</w:t>
            </w:r>
            <w:r>
              <w:rPr>
                <w:bCs/>
              </w:rPr>
              <w:t>, additional AGC symbols</w:t>
            </w:r>
            <w:r w:rsidRPr="00D607CA">
              <w:rPr>
                <w:bCs/>
              </w:rPr>
              <w:t>.</w:t>
            </w:r>
          </w:p>
          <w:p w14:paraId="4A050266" w14:textId="77777777" w:rsidR="00BB60F0" w:rsidRPr="004D6E93" w:rsidRDefault="00BB60F0" w:rsidP="00BB60F0">
            <w:pPr>
              <w:numPr>
                <w:ilvl w:val="0"/>
                <w:numId w:val="37"/>
              </w:numPr>
              <w:rPr>
                <w:bCs/>
              </w:rPr>
            </w:pPr>
            <w:r w:rsidRPr="004D6E93">
              <w:rPr>
                <w:rFonts w:hint="eastAsia"/>
                <w:bCs/>
              </w:rPr>
              <w:t>F</w:t>
            </w:r>
            <w:r w:rsidRPr="004D6E93">
              <w:rPr>
                <w:bCs/>
              </w:rPr>
              <w:t xml:space="preserve">FS: restrictions for the configuration of TDM-based </w:t>
            </w:r>
            <w:r w:rsidRPr="00D607CA">
              <w:rPr>
                <w:bCs/>
              </w:rPr>
              <w:t>multiplexing of SL PRS from different UEs in a slot</w:t>
            </w:r>
            <w:r>
              <w:rPr>
                <w:bCs/>
              </w:rPr>
              <w:t>, if any</w:t>
            </w:r>
          </w:p>
          <w:p w14:paraId="3D39E6C9" w14:textId="77777777" w:rsidR="00BB60F0" w:rsidRPr="004D6E93" w:rsidRDefault="00BB60F0" w:rsidP="00BB60F0">
            <w:pPr>
              <w:numPr>
                <w:ilvl w:val="0"/>
                <w:numId w:val="37"/>
              </w:numPr>
              <w:rPr>
                <w:bCs/>
              </w:rPr>
            </w:pPr>
            <w:r w:rsidRPr="004D6E93">
              <w:rPr>
                <w:rFonts w:hint="eastAsia"/>
                <w:bCs/>
              </w:rPr>
              <w:t>F</w:t>
            </w:r>
            <w:r w:rsidRPr="004D6E93">
              <w:rPr>
                <w:bCs/>
              </w:rPr>
              <w:t>FS: which resource allocation schemes are applicable</w:t>
            </w:r>
          </w:p>
          <w:p w14:paraId="62F89513" w14:textId="4481A73E" w:rsidR="00BB60F0" w:rsidRPr="00BB60F0" w:rsidRDefault="00BB60F0" w:rsidP="00BB60F0">
            <w:pPr>
              <w:numPr>
                <w:ilvl w:val="0"/>
                <w:numId w:val="37"/>
              </w:numPr>
              <w:rPr>
                <w:rFonts w:eastAsia="MS Mincho"/>
                <w:sz w:val="22"/>
                <w:szCs w:val="22"/>
                <w:lang w:eastAsia="ja-JP"/>
              </w:rPr>
            </w:pPr>
            <w:r w:rsidRPr="004D6E93">
              <w:rPr>
                <w:rFonts w:hint="eastAsia"/>
                <w:bCs/>
              </w:rPr>
              <w:t>F</w:t>
            </w:r>
            <w:r w:rsidRPr="004D6E93">
              <w:rPr>
                <w:bCs/>
              </w:rPr>
              <w:t>FS: whether or not this is a separate UE capability</w:t>
            </w:r>
          </w:p>
        </w:tc>
      </w:tr>
    </w:tbl>
    <w:p w14:paraId="2DCF8B28" w14:textId="0A85AD78" w:rsidR="000B4A4D" w:rsidRPr="009F6AC6" w:rsidRDefault="00182EB5" w:rsidP="009F6AC6">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lastRenderedPageBreak/>
        <w:t>Considering</w:t>
      </w:r>
      <w:r w:rsidR="001A11EA" w:rsidRPr="009F6AC6">
        <w:rPr>
          <w:rFonts w:ascii="Times New Roman" w:eastAsia="宋体" w:hAnsi="Times New Roman"/>
          <w:kern w:val="2"/>
          <w:szCs w:val="20"/>
          <w:lang w:val="en-US" w:eastAsia="zh-CN"/>
        </w:rPr>
        <w:t xml:space="preserve"> </w:t>
      </w:r>
      <w:r w:rsidR="000B4A4D" w:rsidRPr="009F6AC6">
        <w:rPr>
          <w:rFonts w:ascii="Times New Roman" w:eastAsia="宋体" w:hAnsi="Times New Roman"/>
          <w:kern w:val="2"/>
          <w:szCs w:val="20"/>
          <w:lang w:val="en-US" w:eastAsia="zh-CN"/>
        </w:rPr>
        <w:t>maximum</w:t>
      </w:r>
      <w:r w:rsidR="001A11EA" w:rsidRPr="009F6AC6">
        <w:rPr>
          <w:rFonts w:ascii="Times New Roman" w:eastAsia="宋体" w:hAnsi="Times New Roman"/>
          <w:kern w:val="2"/>
          <w:szCs w:val="20"/>
          <w:lang w:val="en-US" w:eastAsia="zh-CN"/>
        </w:rPr>
        <w:t xml:space="preserve"> leveraging </w:t>
      </w:r>
      <w:r w:rsidR="000B4A4D" w:rsidRPr="009F6AC6">
        <w:rPr>
          <w:rFonts w:ascii="Times New Roman" w:eastAsia="宋体" w:hAnsi="Times New Roman"/>
          <w:kern w:val="2"/>
          <w:szCs w:val="20"/>
          <w:lang w:val="en-US" w:eastAsia="zh-CN"/>
        </w:rPr>
        <w:t xml:space="preserve">existing </w:t>
      </w:r>
      <w:r w:rsidR="001A11EA" w:rsidRPr="009F6AC6">
        <w:rPr>
          <w:rFonts w:ascii="Times New Roman" w:eastAsia="宋体" w:hAnsi="Times New Roman"/>
          <w:kern w:val="2"/>
          <w:szCs w:val="20"/>
          <w:lang w:val="en-US" w:eastAsia="zh-CN"/>
        </w:rPr>
        <w:t>design</w:t>
      </w:r>
      <w:r w:rsidR="000B4A4D" w:rsidRPr="009F6AC6">
        <w:rPr>
          <w:rFonts w:ascii="Times New Roman" w:eastAsia="宋体" w:hAnsi="Times New Roman"/>
          <w:kern w:val="2"/>
          <w:szCs w:val="20"/>
          <w:lang w:val="en-US" w:eastAsia="zh-CN"/>
        </w:rPr>
        <w:t xml:space="preserve"> in </w:t>
      </w:r>
      <w:r w:rsidR="005D6215">
        <w:rPr>
          <w:rFonts w:ascii="Times New Roman" w:eastAsia="宋体" w:hAnsi="Times New Roman"/>
          <w:kern w:val="2"/>
          <w:szCs w:val="20"/>
          <w:lang w:val="en-US" w:eastAsia="zh-CN"/>
        </w:rPr>
        <w:t>SL</w:t>
      </w:r>
      <w:r w:rsidR="000B4A4D" w:rsidRPr="009F6AC6">
        <w:rPr>
          <w:rFonts w:ascii="Times New Roman" w:eastAsia="宋体" w:hAnsi="Times New Roman"/>
          <w:kern w:val="2"/>
          <w:szCs w:val="20"/>
          <w:lang w:val="en-US" w:eastAsia="zh-CN"/>
        </w:rPr>
        <w:t xml:space="preserve"> and positioning</w:t>
      </w:r>
      <w:r w:rsidR="00875FD0">
        <w:rPr>
          <w:rFonts w:ascii="Times New Roman" w:eastAsia="宋体" w:hAnsi="Times New Roman"/>
          <w:kern w:val="2"/>
          <w:szCs w:val="20"/>
          <w:lang w:val="en-US" w:eastAsia="zh-CN"/>
        </w:rPr>
        <w:t xml:space="preserve"> </w:t>
      </w:r>
      <w:r w:rsidR="001B37AD">
        <w:rPr>
          <w:rFonts w:ascii="Times New Roman" w:eastAsia="宋体" w:hAnsi="Times New Roman"/>
          <w:kern w:val="2"/>
          <w:szCs w:val="20"/>
          <w:lang w:val="en-US" w:eastAsia="zh-CN"/>
        </w:rPr>
        <w:t>[3</w:t>
      </w:r>
      <w:r w:rsidR="008C4521">
        <w:rPr>
          <w:rFonts w:ascii="Times New Roman" w:eastAsia="宋体" w:hAnsi="Times New Roman"/>
          <w:kern w:val="2"/>
          <w:szCs w:val="20"/>
          <w:lang w:val="en-US" w:eastAsia="zh-CN"/>
        </w:rPr>
        <w:t>]</w:t>
      </w:r>
      <w:r w:rsidR="00D63C8D">
        <w:rPr>
          <w:rFonts w:ascii="Times New Roman" w:eastAsia="宋体" w:hAnsi="Times New Roman"/>
          <w:kern w:val="2"/>
          <w:szCs w:val="20"/>
          <w:lang w:val="en-US" w:eastAsia="zh-CN"/>
        </w:rPr>
        <w:t xml:space="preserve"> </w:t>
      </w:r>
      <w:r w:rsidR="001B37AD">
        <w:rPr>
          <w:rFonts w:ascii="Times New Roman" w:eastAsia="宋体" w:hAnsi="Times New Roman"/>
          <w:kern w:val="2"/>
          <w:szCs w:val="20"/>
          <w:lang w:val="en-US" w:eastAsia="zh-CN"/>
        </w:rPr>
        <w:t>[4</w:t>
      </w:r>
      <w:r w:rsidR="008C4521">
        <w:rPr>
          <w:rFonts w:ascii="Times New Roman" w:eastAsia="宋体" w:hAnsi="Times New Roman"/>
          <w:kern w:val="2"/>
          <w:szCs w:val="20"/>
          <w:lang w:val="en-US" w:eastAsia="zh-CN"/>
        </w:rPr>
        <w:t>]</w:t>
      </w:r>
      <w:r w:rsidR="001A11EA" w:rsidRPr="009F6AC6">
        <w:rPr>
          <w:rFonts w:ascii="Times New Roman" w:eastAsia="宋体" w:hAnsi="Times New Roman"/>
          <w:kern w:val="2"/>
          <w:szCs w:val="20"/>
          <w:lang w:val="en-US" w:eastAsia="zh-CN"/>
        </w:rPr>
        <w:t>, this contribution shares some views on</w:t>
      </w:r>
      <w:r w:rsidR="00DB3CE8">
        <w:rPr>
          <w:rFonts w:ascii="Times New Roman" w:eastAsia="宋体" w:hAnsi="Times New Roman"/>
          <w:kern w:val="2"/>
          <w:szCs w:val="20"/>
          <w:lang w:val="en-US" w:eastAsia="zh-CN"/>
        </w:rPr>
        <w:t xml:space="preserve"> SL</w:t>
      </w:r>
      <w:r w:rsidR="000B4A4D" w:rsidRPr="009F6AC6">
        <w:rPr>
          <w:rFonts w:ascii="Times New Roman" w:eastAsia="宋体" w:hAnsi="Times New Roman"/>
          <w:kern w:val="2"/>
          <w:szCs w:val="20"/>
          <w:lang w:val="en-US" w:eastAsia="zh-CN"/>
        </w:rPr>
        <w:t xml:space="preserve"> positioning</w:t>
      </w:r>
      <w:r w:rsidR="00DB3CE8">
        <w:rPr>
          <w:rFonts w:ascii="Times New Roman" w:eastAsia="宋体" w:hAnsi="Times New Roman"/>
          <w:kern w:val="2"/>
          <w:szCs w:val="20"/>
          <w:lang w:val="en-US" w:eastAsia="zh-CN"/>
        </w:rPr>
        <w:t xml:space="preserve"> reference signal</w:t>
      </w:r>
      <w:r w:rsidR="000B4A4D" w:rsidRPr="009F6AC6">
        <w:rPr>
          <w:rFonts w:ascii="Times New Roman" w:eastAsia="宋体" w:hAnsi="Times New Roman"/>
          <w:kern w:val="2"/>
          <w:szCs w:val="20"/>
          <w:lang w:val="en-US" w:eastAsia="zh-CN"/>
        </w:rPr>
        <w:t>.</w:t>
      </w:r>
    </w:p>
    <w:p w14:paraId="0E1A5679" w14:textId="6ECAC609" w:rsidR="000B4A4D" w:rsidRPr="009F6AC6" w:rsidRDefault="000B4A4D" w:rsidP="009F6AC6">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S</w:t>
      </w:r>
      <w:r w:rsidR="002553E5">
        <w:rPr>
          <w:rFonts w:ascii="Times New Roman" w:eastAsia="宋体" w:hAnsi="Times New Roman"/>
          <w:sz w:val="28"/>
          <w:szCs w:val="28"/>
          <w:lang w:val="en-US" w:eastAsia="zh-CN"/>
        </w:rPr>
        <w:t>idelink</w:t>
      </w:r>
      <w:r w:rsidRPr="009F6AC6">
        <w:rPr>
          <w:rFonts w:ascii="Times New Roman" w:eastAsia="宋体" w:hAnsi="Times New Roman"/>
          <w:sz w:val="28"/>
          <w:szCs w:val="28"/>
          <w:lang w:val="en-US" w:eastAsia="zh-CN"/>
        </w:rPr>
        <w:t xml:space="preserve"> positioning</w:t>
      </w:r>
      <w:r w:rsidR="002F0E43">
        <w:rPr>
          <w:rFonts w:ascii="Times New Roman" w:eastAsia="宋体" w:hAnsi="Times New Roman"/>
          <w:sz w:val="28"/>
          <w:szCs w:val="28"/>
          <w:lang w:val="en-US" w:eastAsia="zh-CN"/>
        </w:rPr>
        <w:t xml:space="preserve"> reference signal</w:t>
      </w:r>
    </w:p>
    <w:p w14:paraId="068E3A36" w14:textId="15211A53" w:rsidR="00540683" w:rsidRPr="009F6AC6" w:rsidRDefault="00540683" w:rsidP="009F6AC6">
      <w:pPr>
        <w:pStyle w:val="a9"/>
        <w:numPr>
          <w:ilvl w:val="1"/>
          <w:numId w:val="6"/>
        </w:numPr>
        <w:spacing w:before="120" w:after="120"/>
        <w:ind w:left="567" w:hanging="567"/>
        <w:contextualSpacing w:val="0"/>
        <w:jc w:val="both"/>
        <w:outlineLvl w:val="1"/>
        <w:rPr>
          <w:rFonts w:eastAsiaTheme="minorEastAsia"/>
          <w:b/>
          <w:sz w:val="22"/>
          <w:szCs w:val="22"/>
          <w:lang w:val="en-US"/>
        </w:rPr>
      </w:pPr>
      <w:r w:rsidRPr="009F6AC6">
        <w:rPr>
          <w:rFonts w:eastAsia="宋体"/>
          <w:b/>
          <w:kern w:val="2"/>
          <w:sz w:val="24"/>
          <w:szCs w:val="24"/>
          <w:lang w:val="en-US" w:eastAsia="zh-CN"/>
        </w:rPr>
        <w:t>S</w:t>
      </w:r>
      <w:r w:rsidR="00A2022F">
        <w:rPr>
          <w:rFonts w:eastAsia="宋体"/>
          <w:b/>
          <w:kern w:val="2"/>
          <w:sz w:val="24"/>
          <w:szCs w:val="24"/>
          <w:lang w:val="en-US" w:eastAsia="zh-CN"/>
        </w:rPr>
        <w:t>L</w:t>
      </w:r>
      <w:r w:rsidR="00EF7DEE">
        <w:rPr>
          <w:rFonts w:eastAsia="宋体"/>
          <w:b/>
          <w:kern w:val="2"/>
          <w:sz w:val="24"/>
          <w:szCs w:val="24"/>
          <w:lang w:val="en-US" w:eastAsia="zh-CN"/>
        </w:rPr>
        <w:t xml:space="preserve"> </w:t>
      </w:r>
      <w:r w:rsidRPr="009F6AC6">
        <w:rPr>
          <w:rFonts w:eastAsia="宋体"/>
          <w:b/>
          <w:kern w:val="2"/>
          <w:sz w:val="24"/>
          <w:szCs w:val="24"/>
          <w:lang w:val="en-US" w:eastAsia="zh-CN"/>
        </w:rPr>
        <w:t>PRS</w:t>
      </w:r>
      <w:r w:rsidR="00886425">
        <w:rPr>
          <w:rFonts w:eastAsia="宋体"/>
          <w:b/>
          <w:kern w:val="2"/>
          <w:sz w:val="24"/>
          <w:szCs w:val="24"/>
          <w:lang w:val="en-US" w:eastAsia="zh-CN"/>
        </w:rPr>
        <w:t xml:space="preserve"> bandwidth</w:t>
      </w:r>
    </w:p>
    <w:p w14:paraId="719474F6" w14:textId="20BDF6C5" w:rsidR="005C3CD6" w:rsidRDefault="00DB30D0" w:rsidP="00C107FA">
      <w:pPr>
        <w:spacing w:beforeLines="50" w:before="156" w:afterLines="50" w:after="156"/>
        <w:ind w:left="0" w:firstLine="0"/>
        <w:jc w:val="both"/>
        <w:rPr>
          <w:rFonts w:eastAsiaTheme="minorEastAsia"/>
          <w:lang w:eastAsia="zh-CN"/>
        </w:rPr>
      </w:pPr>
      <w:r>
        <w:rPr>
          <w:rFonts w:eastAsiaTheme="minorEastAsia"/>
          <w:lang w:eastAsia="zh-CN"/>
        </w:rPr>
        <w:t>For various</w:t>
      </w:r>
      <w:r w:rsidR="00B70B19">
        <w:rPr>
          <w:rFonts w:eastAsiaTheme="minorEastAsia"/>
          <w:lang w:eastAsia="zh-CN"/>
        </w:rPr>
        <w:t xml:space="preserve"> positioning </w:t>
      </w:r>
      <w:r w:rsidR="00D12BC2">
        <w:rPr>
          <w:rFonts w:eastAsiaTheme="minorEastAsia"/>
          <w:lang w:eastAsia="zh-CN"/>
        </w:rPr>
        <w:t>method</w:t>
      </w:r>
      <w:r w:rsidR="004F150D">
        <w:rPr>
          <w:rFonts w:eastAsiaTheme="minorEastAsia"/>
          <w:lang w:eastAsia="zh-CN"/>
        </w:rPr>
        <w:t>s</w:t>
      </w:r>
      <w:r w:rsidR="00D12BC2">
        <w:rPr>
          <w:rFonts w:eastAsiaTheme="minorEastAsia"/>
          <w:lang w:eastAsia="zh-CN"/>
        </w:rPr>
        <w:t xml:space="preserve"> </w:t>
      </w:r>
      <w:r w:rsidR="00B70B19">
        <w:rPr>
          <w:rFonts w:eastAsiaTheme="minorEastAsia"/>
          <w:lang w:eastAsia="zh-CN"/>
        </w:rPr>
        <w:t xml:space="preserve">in </w:t>
      </w:r>
      <w:r>
        <w:rPr>
          <w:rFonts w:eastAsiaTheme="minorEastAsia"/>
          <w:lang w:eastAsia="zh-CN"/>
        </w:rPr>
        <w:t xml:space="preserve">SL positioning, </w:t>
      </w:r>
      <w:r w:rsidR="00E85459">
        <w:rPr>
          <w:rFonts w:eastAsiaTheme="minorEastAsia"/>
          <w:lang w:eastAsia="zh-CN"/>
        </w:rPr>
        <w:t>SL PRS</w:t>
      </w:r>
      <w:r w:rsidR="001111B2">
        <w:rPr>
          <w:rFonts w:eastAsiaTheme="minorEastAsia"/>
          <w:lang w:eastAsia="zh-CN"/>
        </w:rPr>
        <w:t xml:space="preserve"> with </w:t>
      </w:r>
      <w:r w:rsidR="00E85459">
        <w:rPr>
          <w:rFonts w:eastAsiaTheme="minorEastAsia"/>
          <w:lang w:eastAsia="zh-CN"/>
        </w:rPr>
        <w:t>certain</w:t>
      </w:r>
      <w:r w:rsidR="00B70B19">
        <w:rPr>
          <w:rFonts w:eastAsiaTheme="minorEastAsia"/>
          <w:lang w:eastAsia="zh-CN"/>
        </w:rPr>
        <w:t xml:space="preserve"> bandwidth </w:t>
      </w:r>
      <w:r w:rsidR="00DC3C10">
        <w:rPr>
          <w:rFonts w:eastAsiaTheme="minorEastAsia"/>
          <w:lang w:eastAsia="zh-CN"/>
        </w:rPr>
        <w:t>can</w:t>
      </w:r>
      <w:r w:rsidR="008E1315">
        <w:rPr>
          <w:rFonts w:eastAsiaTheme="minorEastAsia"/>
          <w:lang w:eastAsia="zh-CN"/>
        </w:rPr>
        <w:t xml:space="preserve"> </w:t>
      </w:r>
      <w:r w:rsidR="00B70B19">
        <w:rPr>
          <w:rFonts w:eastAsiaTheme="minorEastAsia"/>
          <w:lang w:eastAsia="zh-CN"/>
        </w:rPr>
        <w:t xml:space="preserve">be </w:t>
      </w:r>
      <w:r w:rsidR="008E1315">
        <w:rPr>
          <w:rFonts w:eastAsiaTheme="minorEastAsia"/>
          <w:lang w:eastAsia="zh-CN"/>
        </w:rPr>
        <w:t>applied</w:t>
      </w:r>
      <w:r w:rsidR="00B70B19">
        <w:rPr>
          <w:rFonts w:eastAsiaTheme="minorEastAsia"/>
          <w:lang w:eastAsia="zh-CN"/>
        </w:rPr>
        <w:t xml:space="preserve"> </w:t>
      </w:r>
      <w:r>
        <w:rPr>
          <w:rFonts w:eastAsiaTheme="minorEastAsia"/>
          <w:lang w:eastAsia="zh-CN"/>
        </w:rPr>
        <w:t xml:space="preserve">according to </w:t>
      </w:r>
      <w:r w:rsidR="00E85459">
        <w:rPr>
          <w:rFonts w:eastAsiaTheme="minorEastAsia"/>
          <w:lang w:eastAsia="zh-CN"/>
        </w:rPr>
        <w:t>specific</w:t>
      </w:r>
      <w:r>
        <w:rPr>
          <w:rFonts w:eastAsiaTheme="minorEastAsia"/>
          <w:lang w:eastAsia="zh-CN"/>
        </w:rPr>
        <w:t xml:space="preserve"> positioning</w:t>
      </w:r>
      <w:r w:rsidR="00E85459">
        <w:rPr>
          <w:rFonts w:eastAsiaTheme="minorEastAsia"/>
          <w:lang w:eastAsia="zh-CN"/>
        </w:rPr>
        <w:t xml:space="preserve"> accuracy requirements</w:t>
      </w:r>
      <w:r w:rsidR="00B70B19">
        <w:rPr>
          <w:rFonts w:eastAsiaTheme="minorEastAsia"/>
          <w:lang w:eastAsia="zh-CN"/>
        </w:rPr>
        <w:t xml:space="preserve">. </w:t>
      </w:r>
      <w:r w:rsidR="003E2584">
        <w:rPr>
          <w:rFonts w:eastAsiaTheme="minorEastAsia"/>
          <w:lang w:eastAsia="zh-CN"/>
        </w:rPr>
        <w:t>I</w:t>
      </w:r>
      <w:r w:rsidR="00E6500A">
        <w:rPr>
          <w:rFonts w:eastAsiaTheme="minorEastAsia"/>
          <w:lang w:eastAsia="zh-CN"/>
        </w:rPr>
        <w:t xml:space="preserve">f the bandwidth of </w:t>
      </w:r>
      <w:r w:rsidR="00EF7DEE">
        <w:rPr>
          <w:rFonts w:eastAsiaTheme="minorEastAsia"/>
          <w:lang w:eastAsia="zh-CN"/>
        </w:rPr>
        <w:t>SL PRS</w:t>
      </w:r>
      <w:r w:rsidR="00E6500A">
        <w:rPr>
          <w:rFonts w:eastAsiaTheme="minorEastAsia"/>
          <w:lang w:eastAsia="zh-CN"/>
        </w:rPr>
        <w:t xml:space="preserve"> </w:t>
      </w:r>
      <w:r w:rsidR="00D12086">
        <w:rPr>
          <w:rFonts w:eastAsiaTheme="minorEastAsia"/>
          <w:lang w:eastAsia="zh-CN"/>
        </w:rPr>
        <w:t xml:space="preserve">in a dedicated </w:t>
      </w:r>
      <w:r w:rsidR="004F6499">
        <w:rPr>
          <w:rFonts w:eastAsiaTheme="minorEastAsia"/>
          <w:lang w:eastAsia="zh-CN"/>
        </w:rPr>
        <w:t xml:space="preserve">resource </w:t>
      </w:r>
      <w:r w:rsidR="00D12086">
        <w:rPr>
          <w:rFonts w:eastAsiaTheme="minorEastAsia"/>
          <w:lang w:eastAsia="zh-CN"/>
        </w:rPr>
        <w:t xml:space="preserve">pool is </w:t>
      </w:r>
      <w:r w:rsidR="003E2584">
        <w:rPr>
          <w:rFonts w:eastAsiaTheme="minorEastAsia"/>
          <w:lang w:eastAsia="zh-CN"/>
        </w:rPr>
        <w:t>fixed</w:t>
      </w:r>
      <w:r w:rsidR="00D12086">
        <w:rPr>
          <w:rFonts w:eastAsiaTheme="minorEastAsia"/>
          <w:lang w:eastAsia="zh-CN"/>
        </w:rPr>
        <w:t xml:space="preserve"> </w:t>
      </w:r>
      <w:r w:rsidR="003E2584">
        <w:rPr>
          <w:rFonts w:eastAsiaTheme="minorEastAsia"/>
          <w:lang w:eastAsia="zh-CN"/>
        </w:rPr>
        <w:t>at</w:t>
      </w:r>
      <w:r w:rsidR="00D12086">
        <w:rPr>
          <w:rFonts w:eastAsiaTheme="minorEastAsia"/>
          <w:lang w:eastAsia="zh-CN"/>
        </w:rPr>
        <w:t xml:space="preserve"> the bandwidth of the pool, </w:t>
      </w:r>
      <w:r w:rsidR="003E2584">
        <w:rPr>
          <w:rFonts w:eastAsiaTheme="minorEastAsia"/>
          <w:lang w:eastAsia="zh-CN"/>
        </w:rPr>
        <w:t xml:space="preserve">although </w:t>
      </w:r>
      <w:r w:rsidR="00D12086">
        <w:rPr>
          <w:rFonts w:eastAsiaTheme="minorEastAsia"/>
          <w:lang w:eastAsia="zh-CN"/>
        </w:rPr>
        <w:t xml:space="preserve">it </w:t>
      </w:r>
      <w:r w:rsidR="00DC3C10">
        <w:rPr>
          <w:rFonts w:eastAsiaTheme="minorEastAsia"/>
          <w:lang w:eastAsia="zh-CN"/>
        </w:rPr>
        <w:t>could</w:t>
      </w:r>
      <w:r w:rsidR="00D12086">
        <w:rPr>
          <w:rFonts w:eastAsiaTheme="minorEastAsia"/>
          <w:lang w:eastAsia="zh-CN"/>
        </w:rPr>
        <w:t xml:space="preserve"> simplify the </w:t>
      </w:r>
      <w:r w:rsidR="003E2584">
        <w:rPr>
          <w:rFonts w:eastAsiaTheme="minorEastAsia"/>
          <w:lang w:eastAsia="zh-CN"/>
        </w:rPr>
        <w:t>detect</w:t>
      </w:r>
      <w:r w:rsidR="004F6499">
        <w:rPr>
          <w:rFonts w:eastAsiaTheme="minorEastAsia"/>
          <w:lang w:eastAsia="zh-CN"/>
        </w:rPr>
        <w:t>ion</w:t>
      </w:r>
      <w:r w:rsidR="003E2584">
        <w:rPr>
          <w:rFonts w:eastAsiaTheme="minorEastAsia"/>
          <w:lang w:eastAsia="zh-CN"/>
        </w:rPr>
        <w:t xml:space="preserve"> of </w:t>
      </w:r>
      <w:r w:rsidR="00EF7DEE">
        <w:rPr>
          <w:rFonts w:eastAsiaTheme="minorEastAsia"/>
          <w:lang w:eastAsia="zh-CN"/>
        </w:rPr>
        <w:t>SL PRS</w:t>
      </w:r>
      <w:r w:rsidR="003E2584">
        <w:rPr>
          <w:rFonts w:eastAsiaTheme="minorEastAsia"/>
          <w:lang w:eastAsia="zh-CN"/>
        </w:rPr>
        <w:t xml:space="preserve"> for receiving UE, </w:t>
      </w:r>
      <w:r w:rsidR="00EF7DEE">
        <w:rPr>
          <w:rFonts w:eastAsiaTheme="minorEastAsia"/>
          <w:lang w:eastAsia="zh-CN"/>
        </w:rPr>
        <w:t xml:space="preserve">the (pre)configuration of multiple dedicated resource pools with different bandwidths may be </w:t>
      </w:r>
      <w:r w:rsidR="00EF7DEE" w:rsidRPr="00EF7DEE">
        <w:rPr>
          <w:rFonts w:eastAsiaTheme="minorEastAsia"/>
          <w:lang w:eastAsia="zh-CN"/>
        </w:rPr>
        <w:t>mandatory</w:t>
      </w:r>
      <w:r w:rsidR="003E2584">
        <w:rPr>
          <w:rFonts w:eastAsiaTheme="minorEastAsia"/>
          <w:lang w:eastAsia="zh-CN"/>
        </w:rPr>
        <w:t xml:space="preserve"> for </w:t>
      </w:r>
      <w:r w:rsidR="001111B2">
        <w:rPr>
          <w:rFonts w:eastAsiaTheme="minorEastAsia"/>
          <w:lang w:eastAsia="zh-CN"/>
        </w:rPr>
        <w:t xml:space="preserve">positioning related </w:t>
      </w:r>
      <w:r w:rsidR="003E2584">
        <w:rPr>
          <w:rFonts w:eastAsiaTheme="minorEastAsia"/>
          <w:lang w:eastAsia="zh-CN"/>
        </w:rPr>
        <w:t>UE</w:t>
      </w:r>
      <w:r w:rsidR="001111B2">
        <w:rPr>
          <w:rFonts w:eastAsiaTheme="minorEastAsia"/>
          <w:lang w:eastAsia="zh-CN"/>
        </w:rPr>
        <w:t>s</w:t>
      </w:r>
      <w:r w:rsidR="00EF7DEE">
        <w:rPr>
          <w:rFonts w:eastAsiaTheme="minorEastAsia"/>
          <w:lang w:eastAsia="zh-CN"/>
        </w:rPr>
        <w:t xml:space="preserve"> </w:t>
      </w:r>
      <w:r w:rsidR="005C3CD6">
        <w:rPr>
          <w:rFonts w:eastAsiaTheme="minorEastAsia"/>
          <w:lang w:eastAsia="zh-CN"/>
        </w:rPr>
        <w:t>to meet potential</w:t>
      </w:r>
      <w:r w:rsidR="00EF7DEE">
        <w:rPr>
          <w:rFonts w:eastAsiaTheme="minorEastAsia"/>
          <w:lang w:eastAsia="zh-CN"/>
        </w:rPr>
        <w:t xml:space="preserve"> accuracy</w:t>
      </w:r>
      <w:r w:rsidR="005C3CD6">
        <w:rPr>
          <w:rFonts w:eastAsiaTheme="minorEastAsia"/>
          <w:lang w:eastAsia="zh-CN"/>
        </w:rPr>
        <w:t xml:space="preserve"> requirements</w:t>
      </w:r>
      <w:r w:rsidR="00EF7DEE">
        <w:rPr>
          <w:rFonts w:eastAsiaTheme="minorEastAsia"/>
          <w:lang w:eastAsia="zh-CN"/>
        </w:rPr>
        <w:t>.</w:t>
      </w:r>
      <w:r w:rsidR="003E2584">
        <w:rPr>
          <w:rFonts w:eastAsiaTheme="minorEastAsia"/>
          <w:lang w:eastAsia="zh-CN"/>
        </w:rPr>
        <w:t xml:space="preserve"> </w:t>
      </w:r>
      <w:r w:rsidR="001111B2">
        <w:rPr>
          <w:rFonts w:eastAsiaTheme="minorEastAsia"/>
          <w:lang w:eastAsia="zh-CN"/>
        </w:rPr>
        <w:t>Correspondingly, receiving UE</w:t>
      </w:r>
      <w:r w:rsidR="005C3CD6">
        <w:rPr>
          <w:rFonts w:eastAsiaTheme="minorEastAsia"/>
          <w:lang w:eastAsia="zh-CN"/>
        </w:rPr>
        <w:t xml:space="preserve"> needs to monitor multiple dedicated resource pools at the same time</w:t>
      </w:r>
      <w:r w:rsidR="007E7242">
        <w:rPr>
          <w:rFonts w:eastAsiaTheme="minorEastAsia"/>
          <w:lang w:eastAsia="zh-CN"/>
        </w:rPr>
        <w:t xml:space="preserve"> for a single positioning transaction</w:t>
      </w:r>
      <w:r w:rsidR="005C3CD6">
        <w:rPr>
          <w:rFonts w:eastAsiaTheme="minorEastAsia"/>
          <w:lang w:eastAsia="zh-CN"/>
        </w:rPr>
        <w:t>, so the benefit from fixed SL PRS bandwidth may be offset.</w:t>
      </w:r>
      <w:r w:rsidR="005C3CD6" w:rsidRPr="005C3CD6">
        <w:rPr>
          <w:rFonts w:eastAsiaTheme="minorEastAsia"/>
          <w:lang w:eastAsia="zh-CN"/>
        </w:rPr>
        <w:t xml:space="preserve"> </w:t>
      </w:r>
    </w:p>
    <w:p w14:paraId="408812B0" w14:textId="72A9E55B" w:rsidR="00DC3C10" w:rsidRDefault="005C3CD6" w:rsidP="00C107FA">
      <w:pPr>
        <w:spacing w:beforeLines="50" w:before="156" w:afterLines="50" w:after="156"/>
        <w:ind w:left="0" w:firstLine="0"/>
        <w:jc w:val="both"/>
        <w:rPr>
          <w:rFonts w:eastAsiaTheme="minorEastAsia"/>
          <w:lang w:eastAsia="zh-CN"/>
        </w:rPr>
      </w:pPr>
      <w:r>
        <w:rPr>
          <w:rFonts w:eastAsiaTheme="minorEastAsia"/>
          <w:lang w:eastAsia="zh-CN"/>
        </w:rPr>
        <w:t xml:space="preserve">Further, since </w:t>
      </w:r>
      <w:r w:rsidRPr="00E6500A">
        <w:rPr>
          <w:rFonts w:eastAsiaTheme="minorEastAsia"/>
          <w:lang w:eastAsia="zh-CN"/>
        </w:rPr>
        <w:t xml:space="preserve">TDM-based multiplexing of SL PRS </w:t>
      </w:r>
      <w:r>
        <w:rPr>
          <w:rFonts w:eastAsiaTheme="minorEastAsia"/>
          <w:lang w:eastAsia="zh-CN"/>
        </w:rPr>
        <w:t xml:space="preserve">transmission </w:t>
      </w:r>
      <w:r w:rsidRPr="00E6500A">
        <w:rPr>
          <w:rFonts w:eastAsiaTheme="minorEastAsia"/>
          <w:lang w:eastAsia="zh-CN"/>
        </w:rPr>
        <w:t xml:space="preserve">from different UEs in a slot is supported </w:t>
      </w:r>
      <w:r w:rsidR="00B53A69">
        <w:rPr>
          <w:rFonts w:eastAsiaTheme="minorEastAsia"/>
          <w:lang w:eastAsia="zh-CN"/>
        </w:rPr>
        <w:t>for dedicated resource pool, considering one</w:t>
      </w:r>
      <w:r w:rsidR="005E2D1C">
        <w:rPr>
          <w:rFonts w:eastAsiaTheme="minorEastAsia"/>
          <w:lang w:eastAsia="zh-CN"/>
        </w:rPr>
        <w:t xml:space="preserve"> or more</w:t>
      </w:r>
      <w:r w:rsidR="00B53A69">
        <w:rPr>
          <w:rFonts w:eastAsiaTheme="minorEastAsia"/>
          <w:lang w:eastAsia="zh-CN"/>
        </w:rPr>
        <w:t xml:space="preserve"> ongoing positioning procedures </w:t>
      </w:r>
      <w:r w:rsidR="005E2D1C">
        <w:rPr>
          <w:rFonts w:eastAsiaTheme="minorEastAsia"/>
          <w:lang w:eastAsia="zh-CN"/>
        </w:rPr>
        <w:t>could</w:t>
      </w:r>
      <w:r w:rsidR="00B53A69">
        <w:rPr>
          <w:rFonts w:eastAsiaTheme="minorEastAsia"/>
          <w:lang w:eastAsia="zh-CN"/>
        </w:rPr>
        <w:t xml:space="preserve"> be performed </w:t>
      </w:r>
      <w:r w:rsidR="005E2D1C">
        <w:rPr>
          <w:rFonts w:eastAsiaTheme="minorEastAsia"/>
          <w:lang w:eastAsia="zh-CN"/>
        </w:rPr>
        <w:t>in</w:t>
      </w:r>
      <w:r w:rsidR="00C4429D">
        <w:rPr>
          <w:rFonts w:eastAsiaTheme="minorEastAsia"/>
          <w:lang w:eastAsia="zh-CN"/>
        </w:rPr>
        <w:t xml:space="preserve"> the same or different</w:t>
      </w:r>
      <w:r w:rsidR="00B53A69">
        <w:rPr>
          <w:rFonts w:eastAsiaTheme="minorEastAsia"/>
          <w:lang w:eastAsia="zh-CN"/>
        </w:rPr>
        <w:t xml:space="preserve"> SL positioning group</w:t>
      </w:r>
      <w:r w:rsidR="005E2D1C">
        <w:rPr>
          <w:rFonts w:eastAsiaTheme="minorEastAsia"/>
          <w:lang w:eastAsia="zh-CN"/>
        </w:rPr>
        <w:t>s</w:t>
      </w:r>
      <w:r w:rsidR="00B53A69">
        <w:rPr>
          <w:rFonts w:eastAsiaTheme="minorEastAsia"/>
          <w:lang w:eastAsia="zh-CN"/>
        </w:rPr>
        <w:t>, SL PRS</w:t>
      </w:r>
      <w:r w:rsidR="005E2D1C">
        <w:rPr>
          <w:rFonts w:eastAsiaTheme="minorEastAsia"/>
          <w:lang w:eastAsia="zh-CN"/>
        </w:rPr>
        <w:t xml:space="preserve"> transmissions with different bandwidths</w:t>
      </w:r>
      <w:r w:rsidR="00DC3C10">
        <w:rPr>
          <w:rFonts w:eastAsiaTheme="minorEastAsia"/>
          <w:lang w:eastAsia="zh-CN"/>
        </w:rPr>
        <w:t xml:space="preserve"> from either </w:t>
      </w:r>
      <w:r w:rsidR="001111B2">
        <w:rPr>
          <w:rFonts w:eastAsiaTheme="minorEastAsia"/>
          <w:lang w:eastAsia="zh-CN"/>
        </w:rPr>
        <w:t>a single</w:t>
      </w:r>
      <w:r w:rsidR="00DC3C10">
        <w:rPr>
          <w:rFonts w:eastAsiaTheme="minorEastAsia"/>
          <w:lang w:eastAsia="zh-CN"/>
        </w:rPr>
        <w:t xml:space="preserve"> UE or different UEs </w:t>
      </w:r>
      <w:r w:rsidR="00DB41A3">
        <w:rPr>
          <w:rFonts w:eastAsiaTheme="minorEastAsia"/>
          <w:lang w:eastAsia="zh-CN"/>
        </w:rPr>
        <w:t>should</w:t>
      </w:r>
      <w:r w:rsidR="00B53A69">
        <w:rPr>
          <w:rFonts w:eastAsiaTheme="minorEastAsia"/>
          <w:lang w:eastAsia="zh-CN"/>
        </w:rPr>
        <w:t xml:space="preserve"> be </w:t>
      </w:r>
      <w:r w:rsidR="005E2D1C">
        <w:rPr>
          <w:rFonts w:eastAsiaTheme="minorEastAsia"/>
          <w:lang w:eastAsia="zh-CN"/>
        </w:rPr>
        <w:t xml:space="preserve">a </w:t>
      </w:r>
      <w:r w:rsidR="00DB41A3">
        <w:rPr>
          <w:rFonts w:eastAsiaTheme="minorEastAsia"/>
          <w:lang w:eastAsia="zh-CN"/>
        </w:rPr>
        <w:t>feasible</w:t>
      </w:r>
      <w:r w:rsidR="005E2D1C">
        <w:rPr>
          <w:rFonts w:eastAsiaTheme="minorEastAsia"/>
          <w:lang w:eastAsia="zh-CN"/>
        </w:rPr>
        <w:t xml:space="preserve"> </w:t>
      </w:r>
      <w:r w:rsidR="001111B2">
        <w:rPr>
          <w:rFonts w:eastAsiaTheme="minorEastAsia"/>
          <w:lang w:eastAsia="zh-CN"/>
        </w:rPr>
        <w:t>use case</w:t>
      </w:r>
      <w:r w:rsidR="005E2D1C">
        <w:rPr>
          <w:rFonts w:eastAsiaTheme="minorEastAsia"/>
          <w:lang w:eastAsia="zh-CN"/>
        </w:rPr>
        <w:t xml:space="preserve"> </w:t>
      </w:r>
      <w:r w:rsidR="001111B2">
        <w:rPr>
          <w:rFonts w:eastAsiaTheme="minorEastAsia"/>
          <w:lang w:eastAsia="zh-CN"/>
        </w:rPr>
        <w:t>based on</w:t>
      </w:r>
      <w:r w:rsidR="005E2D1C">
        <w:rPr>
          <w:rFonts w:eastAsiaTheme="minorEastAsia"/>
          <w:lang w:eastAsia="zh-CN"/>
        </w:rPr>
        <w:t xml:space="preserve"> dedicated resource pool</w:t>
      </w:r>
      <w:r w:rsidR="001111B2">
        <w:rPr>
          <w:rFonts w:eastAsiaTheme="minorEastAsia"/>
          <w:lang w:eastAsia="zh-CN"/>
        </w:rPr>
        <w:t>s</w:t>
      </w:r>
      <w:r w:rsidR="00DC3C10">
        <w:rPr>
          <w:rFonts w:eastAsiaTheme="minorEastAsia"/>
          <w:lang w:eastAsia="zh-CN"/>
        </w:rPr>
        <w:t>. To efficiently and flexibly utilize dedicated resource pool</w:t>
      </w:r>
      <w:r w:rsidR="001111B2">
        <w:rPr>
          <w:rFonts w:eastAsiaTheme="minorEastAsia"/>
          <w:lang w:eastAsia="zh-CN"/>
        </w:rPr>
        <w:t>s</w:t>
      </w:r>
      <w:r w:rsidR="00DC3C10">
        <w:rPr>
          <w:rFonts w:eastAsiaTheme="minorEastAsia"/>
          <w:lang w:eastAsia="zh-CN"/>
        </w:rPr>
        <w:t>,</w:t>
      </w:r>
      <w:r w:rsidR="00DC3C10" w:rsidRPr="00DC3C10">
        <w:rPr>
          <w:rFonts w:eastAsiaTheme="minorEastAsia"/>
          <w:lang w:eastAsia="zh-CN"/>
        </w:rPr>
        <w:t xml:space="preserve"> </w:t>
      </w:r>
      <w:r w:rsidR="00DC3C10">
        <w:rPr>
          <w:rFonts w:eastAsiaTheme="minorEastAsia"/>
          <w:lang w:eastAsia="zh-CN"/>
        </w:rPr>
        <w:t xml:space="preserve">the bandwidth of SL PRS </w:t>
      </w:r>
      <w:r w:rsidR="00DB41A3">
        <w:rPr>
          <w:rFonts w:eastAsiaTheme="minorEastAsia"/>
          <w:lang w:eastAsia="zh-CN"/>
        </w:rPr>
        <w:t>can</w:t>
      </w:r>
      <w:r w:rsidR="00DC3C10">
        <w:rPr>
          <w:rFonts w:eastAsiaTheme="minorEastAsia"/>
          <w:lang w:eastAsia="zh-CN"/>
        </w:rPr>
        <w:t xml:space="preserve"> be same or smaller than that of the resource pool. </w:t>
      </w:r>
    </w:p>
    <w:p w14:paraId="3EEDF48D" w14:textId="3B213A3E" w:rsidR="004B7D46" w:rsidRDefault="001111B2" w:rsidP="00C107FA">
      <w:pPr>
        <w:spacing w:beforeLines="50" w:before="156" w:afterLines="50" w:after="156"/>
        <w:ind w:left="0" w:firstLine="0"/>
        <w:jc w:val="both"/>
        <w:rPr>
          <w:rFonts w:eastAsiaTheme="minorEastAsia"/>
          <w:lang w:eastAsia="zh-CN"/>
        </w:rPr>
      </w:pPr>
      <w:r>
        <w:rPr>
          <w:rFonts w:eastAsiaTheme="minorEastAsia"/>
          <w:lang w:eastAsia="zh-CN"/>
        </w:rPr>
        <w:lastRenderedPageBreak/>
        <w:t>For reducing the impact of variable</w:t>
      </w:r>
      <w:r w:rsidR="004B7D46">
        <w:rPr>
          <w:rFonts w:eastAsiaTheme="minorEastAsia"/>
          <w:lang w:eastAsia="zh-CN"/>
        </w:rPr>
        <w:t xml:space="preserve"> </w:t>
      </w:r>
      <w:r>
        <w:rPr>
          <w:rFonts w:eastAsiaTheme="minorEastAsia"/>
          <w:lang w:eastAsia="zh-CN"/>
        </w:rPr>
        <w:t xml:space="preserve">SL PRS </w:t>
      </w:r>
      <w:r w:rsidR="004B7D46">
        <w:rPr>
          <w:rFonts w:eastAsiaTheme="minorEastAsia"/>
          <w:lang w:eastAsia="zh-CN"/>
        </w:rPr>
        <w:t xml:space="preserve">bandwidth on </w:t>
      </w:r>
      <w:r>
        <w:rPr>
          <w:rFonts w:eastAsiaTheme="minorEastAsia"/>
          <w:lang w:eastAsia="zh-CN"/>
        </w:rPr>
        <w:t>SL PRS detecting by receiving UE</w:t>
      </w:r>
      <w:r w:rsidR="004B7D46">
        <w:rPr>
          <w:rFonts w:eastAsiaTheme="minorEastAsia"/>
          <w:lang w:eastAsia="zh-CN"/>
        </w:rPr>
        <w:t xml:space="preserve">, multiple allowed SL PRS bandwidth values can be (pre)configured </w:t>
      </w:r>
      <w:r w:rsidR="00FD08C6">
        <w:rPr>
          <w:rFonts w:eastAsiaTheme="minorEastAsia"/>
          <w:lang w:eastAsia="zh-CN"/>
        </w:rPr>
        <w:t xml:space="preserve">per </w:t>
      </w:r>
      <w:r>
        <w:rPr>
          <w:rFonts w:eastAsiaTheme="minorEastAsia"/>
          <w:lang w:eastAsia="zh-CN"/>
        </w:rPr>
        <w:t xml:space="preserve">dedicated </w:t>
      </w:r>
      <w:r w:rsidR="00FD08C6">
        <w:rPr>
          <w:rFonts w:eastAsiaTheme="minorEastAsia"/>
          <w:lang w:eastAsia="zh-CN"/>
        </w:rPr>
        <w:t xml:space="preserve">resource pool </w:t>
      </w:r>
      <w:r w:rsidR="004B7D46">
        <w:rPr>
          <w:rFonts w:eastAsiaTheme="minorEastAsia"/>
          <w:lang w:eastAsia="zh-CN"/>
        </w:rPr>
        <w:t>as a compromise</w:t>
      </w:r>
      <w:r w:rsidR="00FD08C6">
        <w:rPr>
          <w:rFonts w:eastAsiaTheme="minorEastAsia"/>
          <w:lang w:eastAsia="zh-CN"/>
        </w:rPr>
        <w:t xml:space="preserve"> between flexible </w:t>
      </w:r>
      <w:r w:rsidR="00FD08C6" w:rsidRPr="00FD08C6">
        <w:rPr>
          <w:rFonts w:eastAsiaTheme="minorEastAsia"/>
          <w:lang w:eastAsia="zh-CN"/>
        </w:rPr>
        <w:t xml:space="preserve">resource </w:t>
      </w:r>
      <w:r w:rsidR="00FD08C6">
        <w:rPr>
          <w:rFonts w:eastAsiaTheme="minorEastAsia"/>
          <w:lang w:eastAsia="zh-CN"/>
        </w:rPr>
        <w:t>utilization and low SL PRS detecting complexity</w:t>
      </w:r>
      <w:r w:rsidR="004B7D46">
        <w:rPr>
          <w:rFonts w:eastAsiaTheme="minorEastAsia"/>
          <w:lang w:eastAsia="zh-CN"/>
        </w:rPr>
        <w:t xml:space="preserve">. </w:t>
      </w:r>
    </w:p>
    <w:p w14:paraId="2FEDB64C" w14:textId="47CFD74E" w:rsidR="00AB7B26" w:rsidRDefault="001D4ACB" w:rsidP="000576A6">
      <w:pPr>
        <w:pStyle w:val="1st-Proposal-YJ"/>
        <w:spacing w:before="156" w:after="156"/>
      </w:pPr>
      <w:r>
        <w:rPr>
          <w:rFonts w:eastAsia="宋体"/>
          <w:lang w:val="en-GB"/>
        </w:rPr>
        <w:t>Proposal 1</w:t>
      </w:r>
      <w:r w:rsidR="00AB7B26">
        <w:rPr>
          <w:rFonts w:eastAsia="宋体"/>
          <w:lang w:val="en-GB"/>
        </w:rPr>
        <w:t>:</w:t>
      </w:r>
      <w:r w:rsidR="00FC11D3">
        <w:rPr>
          <w:rFonts w:eastAsia="宋体"/>
          <w:lang w:val="en-GB"/>
        </w:rPr>
        <w:t xml:space="preserve"> </w:t>
      </w:r>
      <w:r w:rsidR="00DB30D0">
        <w:rPr>
          <w:rFonts w:eastAsia="宋体"/>
          <w:lang w:val="en-GB"/>
        </w:rPr>
        <w:t>F</w:t>
      </w:r>
      <w:r w:rsidR="00D12BC2">
        <w:rPr>
          <w:rFonts w:eastAsia="宋体"/>
          <w:lang w:val="en-GB"/>
        </w:rPr>
        <w:t xml:space="preserve">or </w:t>
      </w:r>
      <w:r w:rsidR="00FF70F7">
        <w:rPr>
          <w:rFonts w:eastAsia="宋体"/>
          <w:lang w:val="en-GB"/>
        </w:rPr>
        <w:t xml:space="preserve">a </w:t>
      </w:r>
      <w:r w:rsidR="00D12BC2">
        <w:t xml:space="preserve">dedicated </w:t>
      </w:r>
      <w:r w:rsidR="00D12BC2" w:rsidRPr="006144F7">
        <w:t>resource pool</w:t>
      </w:r>
      <w:r w:rsidR="006035D6">
        <w:t>,</w:t>
      </w:r>
      <w:r w:rsidR="00D12BC2">
        <w:t xml:space="preserve"> </w:t>
      </w:r>
      <w:r w:rsidR="00EF7DEE">
        <w:t>SL PRS</w:t>
      </w:r>
      <w:r w:rsidR="00FC11D3" w:rsidRPr="006144F7">
        <w:t xml:space="preserve"> </w:t>
      </w:r>
      <w:r w:rsidR="00FF70F7" w:rsidRPr="006144F7">
        <w:t xml:space="preserve">bandwidth </w:t>
      </w:r>
      <w:r w:rsidR="00FC11D3" w:rsidRPr="006144F7">
        <w:t>can be same or smaller than that of the resource pool</w:t>
      </w:r>
      <w:r w:rsidR="00C107FA">
        <w:t>.</w:t>
      </w:r>
      <w:r w:rsidR="00FC11D3">
        <w:t xml:space="preserve"> </w:t>
      </w:r>
    </w:p>
    <w:p w14:paraId="0FBF2FD4" w14:textId="0B83AB06" w:rsidR="00FF70F7" w:rsidRDefault="00FF70F7" w:rsidP="000576A6">
      <w:pPr>
        <w:pStyle w:val="1st-Proposal-YJ"/>
        <w:spacing w:before="156" w:after="156"/>
      </w:pPr>
      <w:r>
        <w:rPr>
          <w:rFonts w:eastAsia="宋体"/>
          <w:lang w:val="en-GB"/>
        </w:rPr>
        <w:t xml:space="preserve">Proposal 2: For </w:t>
      </w:r>
      <w:r>
        <w:t xml:space="preserve">dedicated </w:t>
      </w:r>
      <w:r w:rsidRPr="006144F7">
        <w:t>resource pool</w:t>
      </w:r>
      <w:r>
        <w:t>s, supported</w:t>
      </w:r>
      <w:r w:rsidRPr="006144F7">
        <w:t xml:space="preserve"> </w:t>
      </w:r>
      <w:r>
        <w:t>SL PRS</w:t>
      </w:r>
      <w:r w:rsidRPr="006144F7">
        <w:t xml:space="preserve"> bandwidth </w:t>
      </w:r>
      <w:r>
        <w:t xml:space="preserve">value(s) </w:t>
      </w:r>
      <w:r w:rsidRPr="006144F7">
        <w:t>can be</w:t>
      </w:r>
      <w:r>
        <w:t xml:space="preserve"> (pre)configured per resource pool. </w:t>
      </w:r>
      <w:r w:rsidRPr="006144F7">
        <w:t xml:space="preserve"> </w:t>
      </w:r>
    </w:p>
    <w:p w14:paraId="279173FA" w14:textId="53707109" w:rsidR="00C90F4E" w:rsidRPr="009F6AC6" w:rsidRDefault="00EF7DEE" w:rsidP="00C90F4E">
      <w:pPr>
        <w:pStyle w:val="a9"/>
        <w:numPr>
          <w:ilvl w:val="1"/>
          <w:numId w:val="6"/>
        </w:numPr>
        <w:spacing w:before="120" w:after="120"/>
        <w:ind w:left="567" w:hanging="567"/>
        <w:contextualSpacing w:val="0"/>
        <w:jc w:val="both"/>
        <w:outlineLvl w:val="1"/>
        <w:rPr>
          <w:rFonts w:eastAsiaTheme="minorEastAsia"/>
          <w:b/>
          <w:sz w:val="22"/>
          <w:szCs w:val="22"/>
          <w:lang w:val="en-US"/>
        </w:rPr>
      </w:pPr>
      <w:r>
        <w:rPr>
          <w:rFonts w:eastAsia="宋体"/>
          <w:b/>
          <w:kern w:val="2"/>
          <w:sz w:val="24"/>
          <w:szCs w:val="24"/>
          <w:lang w:val="en-US" w:eastAsia="zh-CN"/>
        </w:rPr>
        <w:t>SL PRS</w:t>
      </w:r>
      <w:r w:rsidR="00C90F4E">
        <w:rPr>
          <w:rFonts w:eastAsia="宋体"/>
          <w:b/>
          <w:kern w:val="2"/>
          <w:sz w:val="24"/>
          <w:szCs w:val="24"/>
          <w:lang w:val="en-US" w:eastAsia="zh-CN"/>
        </w:rPr>
        <w:t xml:space="preserve"> slot format</w:t>
      </w:r>
    </w:p>
    <w:p w14:paraId="30D76F30" w14:textId="7857E8B4" w:rsidR="00011B74" w:rsidRDefault="003C328E" w:rsidP="00A515F3">
      <w:pPr>
        <w:spacing w:beforeLines="50" w:before="156" w:afterLines="50" w:after="156"/>
        <w:ind w:left="0" w:firstLine="0"/>
        <w:jc w:val="both"/>
        <w:rPr>
          <w:rFonts w:eastAsiaTheme="minorEastAsia"/>
          <w:lang w:eastAsia="zh-CN"/>
        </w:rPr>
      </w:pPr>
      <w:r>
        <w:rPr>
          <w:rFonts w:eastAsiaTheme="minorEastAsia"/>
          <w:lang w:eastAsia="zh-CN"/>
        </w:rPr>
        <w:t xml:space="preserve">As </w:t>
      </w:r>
      <w:r w:rsidR="006804F6">
        <w:rPr>
          <w:rFonts w:eastAsiaTheme="minorEastAsia"/>
          <w:lang w:eastAsia="zh-CN"/>
        </w:rPr>
        <w:t xml:space="preserve">the </w:t>
      </w:r>
      <w:r>
        <w:rPr>
          <w:rFonts w:eastAsiaTheme="minorEastAsia"/>
          <w:lang w:eastAsia="zh-CN"/>
        </w:rPr>
        <w:t>agreement</w:t>
      </w:r>
      <w:r w:rsidR="00935AC4">
        <w:rPr>
          <w:rFonts w:eastAsiaTheme="minorEastAsia"/>
          <w:lang w:eastAsia="zh-CN"/>
        </w:rPr>
        <w:t>s</w:t>
      </w:r>
      <w:r w:rsidR="007B5D94">
        <w:rPr>
          <w:rFonts w:eastAsiaTheme="minorEastAsia"/>
          <w:lang w:eastAsia="zh-CN"/>
        </w:rPr>
        <w:t xml:space="preserve"> in previous meeting [</w:t>
      </w:r>
      <w:r w:rsidR="008E4E22">
        <w:rPr>
          <w:rFonts w:eastAsiaTheme="minorEastAsia"/>
          <w:lang w:eastAsia="zh-CN"/>
        </w:rPr>
        <w:t>2</w:t>
      </w:r>
      <w:r w:rsidR="007B5D94">
        <w:rPr>
          <w:rFonts w:eastAsiaTheme="minorEastAsia"/>
          <w:lang w:eastAsia="zh-CN"/>
        </w:rPr>
        <w:t>]</w:t>
      </w:r>
      <w:r>
        <w:rPr>
          <w:rFonts w:eastAsiaTheme="minorEastAsia"/>
          <w:lang w:eastAsia="zh-CN"/>
        </w:rPr>
        <w:t xml:space="preserve">, </w:t>
      </w:r>
      <w:r w:rsidR="00C07D3B">
        <w:rPr>
          <w:rFonts w:eastAsiaTheme="minorEastAsia"/>
          <w:lang w:eastAsia="zh-CN"/>
        </w:rPr>
        <w:t xml:space="preserve">since </w:t>
      </w:r>
      <w:r w:rsidR="00E65175">
        <w:rPr>
          <w:rFonts w:eastAsiaTheme="minorEastAsia"/>
          <w:lang w:eastAsia="zh-CN"/>
        </w:rPr>
        <w:t>the</w:t>
      </w:r>
      <w:r>
        <w:rPr>
          <w:rFonts w:eastAsiaTheme="minorEastAsia"/>
          <w:lang w:eastAsia="zh-CN"/>
        </w:rPr>
        <w:t xml:space="preserve"> candidate value</w:t>
      </w:r>
      <w:r w:rsidR="00C07D3B">
        <w:rPr>
          <w:rFonts w:eastAsiaTheme="minorEastAsia"/>
          <w:lang w:eastAsia="zh-CN"/>
        </w:rPr>
        <w:t>s</w:t>
      </w:r>
      <w:r>
        <w:rPr>
          <w:rFonts w:eastAsiaTheme="minorEastAsia"/>
          <w:lang w:eastAsia="zh-CN"/>
        </w:rPr>
        <w:t xml:space="preserve"> of comb size </w:t>
      </w:r>
      <w:r w:rsidR="00935AC4">
        <w:rPr>
          <w:rFonts w:eastAsiaTheme="minorEastAsia" w:hint="eastAsia"/>
          <w:lang w:eastAsia="zh-CN"/>
        </w:rPr>
        <w:t>N</w:t>
      </w:r>
      <w:r w:rsidR="00935AC4">
        <w:rPr>
          <w:rFonts w:eastAsiaTheme="minorEastAsia"/>
          <w:lang w:eastAsia="zh-CN"/>
        </w:rPr>
        <w:t xml:space="preserve"> </w:t>
      </w:r>
      <w:r>
        <w:rPr>
          <w:rFonts w:eastAsiaTheme="minorEastAsia"/>
          <w:lang w:eastAsia="zh-CN"/>
        </w:rPr>
        <w:t>for</w:t>
      </w:r>
      <w:r w:rsidR="00E65175">
        <w:rPr>
          <w:rFonts w:eastAsiaTheme="minorEastAsia"/>
          <w:lang w:eastAsia="zh-CN"/>
        </w:rPr>
        <w:t xml:space="preserve"> </w:t>
      </w:r>
      <w:r w:rsidR="00EF7DEE">
        <w:rPr>
          <w:rFonts w:eastAsiaTheme="minorEastAsia"/>
          <w:lang w:eastAsia="zh-CN"/>
        </w:rPr>
        <w:t>SL PRS</w:t>
      </w:r>
      <w:r w:rsidR="00C07D3B">
        <w:rPr>
          <w:rFonts w:eastAsiaTheme="minorEastAsia"/>
          <w:lang w:eastAsia="zh-CN"/>
        </w:rPr>
        <w:t xml:space="preserve"> comprise</w:t>
      </w:r>
      <w:r>
        <w:rPr>
          <w:rFonts w:eastAsiaTheme="minorEastAsia"/>
          <w:lang w:eastAsia="zh-CN"/>
        </w:rPr>
        <w:t xml:space="preserve"> at least 1, 2,</w:t>
      </w:r>
      <w:r w:rsidR="00E65175">
        <w:rPr>
          <w:rFonts w:eastAsiaTheme="minorEastAsia"/>
          <w:lang w:eastAsia="zh-CN"/>
        </w:rPr>
        <w:t xml:space="preserve"> </w:t>
      </w:r>
      <w:r>
        <w:rPr>
          <w:rFonts w:eastAsiaTheme="minorEastAsia"/>
          <w:lang w:eastAsia="zh-CN"/>
        </w:rPr>
        <w:t xml:space="preserve">4, 6, 8 and 12, </w:t>
      </w:r>
      <w:r w:rsidR="00861D73">
        <w:rPr>
          <w:rFonts w:eastAsiaTheme="minorEastAsia"/>
          <w:lang w:eastAsia="zh-CN"/>
        </w:rPr>
        <w:t xml:space="preserve">the </w:t>
      </w:r>
      <w:r>
        <w:rPr>
          <w:rFonts w:eastAsiaTheme="minorEastAsia"/>
          <w:lang w:eastAsia="zh-CN"/>
        </w:rPr>
        <w:t xml:space="preserve">full staggered </w:t>
      </w:r>
      <w:r w:rsidR="00C07D3B">
        <w:rPr>
          <w:rFonts w:eastAsiaTheme="minorEastAsia"/>
          <w:lang w:eastAsia="zh-CN"/>
        </w:rPr>
        <w:t xml:space="preserve">comb pattern </w:t>
      </w:r>
      <w:r w:rsidR="00861D73">
        <w:rPr>
          <w:rFonts w:eastAsiaTheme="minorEastAsia"/>
          <w:lang w:eastAsia="zh-CN"/>
        </w:rPr>
        <w:t>may</w:t>
      </w:r>
      <w:r w:rsidR="00C07D3B">
        <w:rPr>
          <w:rFonts w:eastAsiaTheme="minorEastAsia"/>
          <w:lang w:eastAsia="zh-CN"/>
        </w:rPr>
        <w:t xml:space="preserve"> be </w:t>
      </w:r>
      <w:r w:rsidR="00861D73">
        <w:rPr>
          <w:rFonts w:eastAsiaTheme="minorEastAsia"/>
          <w:lang w:eastAsia="zh-CN"/>
        </w:rPr>
        <w:t xml:space="preserve">a </w:t>
      </w:r>
      <w:r w:rsidR="00C07D3B">
        <w:rPr>
          <w:rFonts w:eastAsiaTheme="minorEastAsia"/>
          <w:lang w:eastAsia="zh-CN"/>
        </w:rPr>
        <w:t xml:space="preserve">natural </w:t>
      </w:r>
      <w:r w:rsidR="00861D73">
        <w:rPr>
          <w:rFonts w:eastAsiaTheme="minorEastAsia"/>
          <w:lang w:eastAsia="zh-CN"/>
        </w:rPr>
        <w:t>choice</w:t>
      </w:r>
      <w:r w:rsidR="00C07D3B">
        <w:rPr>
          <w:rFonts w:eastAsiaTheme="minorEastAsia"/>
          <w:lang w:eastAsia="zh-CN"/>
        </w:rPr>
        <w:t>, namely a</w:t>
      </w:r>
      <w:r w:rsidR="00C07D3B" w:rsidRPr="00C07D3B">
        <w:rPr>
          <w:rFonts w:eastAsiaTheme="minorEastAsia"/>
          <w:lang w:eastAsia="zh-CN"/>
        </w:rPr>
        <w:t xml:space="preserve"> </w:t>
      </w:r>
      <w:r w:rsidR="00EF7DEE">
        <w:rPr>
          <w:rFonts w:eastAsiaTheme="minorEastAsia"/>
          <w:lang w:eastAsia="zh-CN"/>
        </w:rPr>
        <w:t>SL PRS</w:t>
      </w:r>
      <w:r w:rsidR="00C07D3B">
        <w:rPr>
          <w:rFonts w:eastAsiaTheme="minorEastAsia"/>
          <w:lang w:eastAsia="zh-CN"/>
        </w:rPr>
        <w:t xml:space="preserve"> could have the same number of symbols</w:t>
      </w:r>
      <w:r w:rsidR="00861D73">
        <w:rPr>
          <w:rFonts w:eastAsiaTheme="minorEastAsia"/>
          <w:lang w:eastAsia="zh-CN"/>
        </w:rPr>
        <w:t xml:space="preserve"> (M)</w:t>
      </w:r>
      <w:r w:rsidR="00C07D3B">
        <w:rPr>
          <w:rFonts w:eastAsiaTheme="minorEastAsia"/>
          <w:lang w:eastAsia="zh-CN"/>
        </w:rPr>
        <w:t xml:space="preserve"> as that of comb size</w:t>
      </w:r>
      <w:r w:rsidR="008E1315">
        <w:rPr>
          <w:rFonts w:eastAsiaTheme="minorEastAsia"/>
          <w:lang w:eastAsia="zh-CN"/>
        </w:rPr>
        <w:t>s</w:t>
      </w:r>
      <w:r w:rsidR="00FF02E3" w:rsidRPr="00FF02E3">
        <w:rPr>
          <w:rFonts w:eastAsiaTheme="minorEastAsia"/>
          <w:lang w:eastAsia="zh-CN"/>
        </w:rPr>
        <w:t xml:space="preserve"> </w:t>
      </w:r>
      <w:r w:rsidR="00FF02E3">
        <w:rPr>
          <w:rFonts w:eastAsiaTheme="minorEastAsia"/>
          <w:lang w:eastAsia="zh-CN"/>
        </w:rPr>
        <w:t>at least</w:t>
      </w:r>
      <w:r w:rsidR="008E1315">
        <w:rPr>
          <w:rFonts w:eastAsiaTheme="minorEastAsia"/>
          <w:lang w:eastAsia="zh-CN"/>
        </w:rPr>
        <w:t>, to</w:t>
      </w:r>
      <w:r w:rsidR="00FF02E3">
        <w:rPr>
          <w:rFonts w:eastAsiaTheme="minorEastAsia"/>
          <w:lang w:eastAsia="zh-CN"/>
        </w:rPr>
        <w:t xml:space="preserve"> </w:t>
      </w:r>
      <w:r w:rsidR="008E1315">
        <w:rPr>
          <w:rFonts w:eastAsiaTheme="minorEastAsia"/>
          <w:lang w:eastAsia="zh-CN"/>
        </w:rPr>
        <w:t xml:space="preserve">fully extract </w:t>
      </w:r>
      <w:r w:rsidR="00935AC4">
        <w:rPr>
          <w:rFonts w:eastAsiaTheme="minorEastAsia"/>
          <w:lang w:eastAsia="zh-CN"/>
        </w:rPr>
        <w:t xml:space="preserve">the </w:t>
      </w:r>
      <w:r w:rsidR="00FF02E3">
        <w:rPr>
          <w:rFonts w:eastAsiaTheme="minorEastAsia"/>
          <w:lang w:eastAsia="zh-CN"/>
        </w:rPr>
        <w:t>benefit from each comb size.</w:t>
      </w:r>
      <w:r w:rsidR="00C07D3B">
        <w:rPr>
          <w:rFonts w:eastAsiaTheme="minorEastAsia"/>
          <w:lang w:eastAsia="zh-CN"/>
        </w:rPr>
        <w:t xml:space="preserve"> </w:t>
      </w:r>
      <w:r w:rsidR="00497B46">
        <w:rPr>
          <w:rFonts w:eastAsiaTheme="minorEastAsia"/>
          <w:lang w:eastAsia="zh-CN"/>
        </w:rPr>
        <w:t>While</w:t>
      </w:r>
      <w:r w:rsidR="00861D73">
        <w:rPr>
          <w:rFonts w:eastAsiaTheme="minorEastAsia"/>
          <w:lang w:eastAsia="zh-CN"/>
        </w:rPr>
        <w:t xml:space="preserve"> we</w:t>
      </w:r>
      <w:r w:rsidR="00497B46">
        <w:rPr>
          <w:rFonts w:eastAsiaTheme="minorEastAsia"/>
          <w:lang w:eastAsia="zh-CN"/>
        </w:rPr>
        <w:t xml:space="preserve"> </w:t>
      </w:r>
      <w:r w:rsidR="00861D73">
        <w:rPr>
          <w:rFonts w:eastAsiaTheme="minorEastAsia"/>
          <w:lang w:eastAsia="zh-CN"/>
        </w:rPr>
        <w:t xml:space="preserve">can further study </w:t>
      </w:r>
      <w:r w:rsidR="00497B46">
        <w:rPr>
          <w:rFonts w:eastAsiaTheme="minorEastAsia"/>
          <w:lang w:eastAsia="zh-CN"/>
        </w:rPr>
        <w:t xml:space="preserve">the different </w:t>
      </w:r>
      <w:r w:rsidR="00935AC4">
        <w:rPr>
          <w:rFonts w:eastAsiaTheme="minorEastAsia"/>
          <w:lang w:eastAsia="zh-CN"/>
        </w:rPr>
        <w:t xml:space="preserve">combinations of </w:t>
      </w:r>
      <w:r w:rsidR="00497B46">
        <w:rPr>
          <w:rFonts w:eastAsiaTheme="minorEastAsia"/>
          <w:lang w:eastAsia="zh-CN"/>
        </w:rPr>
        <w:t xml:space="preserve">M and N </w:t>
      </w:r>
      <w:r w:rsidR="00861D73">
        <w:rPr>
          <w:rFonts w:eastAsiaTheme="minorEastAsia"/>
          <w:lang w:eastAsia="zh-CN"/>
        </w:rPr>
        <w:t xml:space="preserve">aiming at </w:t>
      </w:r>
      <w:r w:rsidR="008E1315">
        <w:rPr>
          <w:rFonts w:eastAsiaTheme="minorEastAsia"/>
          <w:lang w:eastAsia="zh-CN"/>
        </w:rPr>
        <w:t>diverse</w:t>
      </w:r>
      <w:r w:rsidR="00861D73">
        <w:rPr>
          <w:rFonts w:eastAsiaTheme="minorEastAsia"/>
          <w:lang w:eastAsia="zh-CN"/>
        </w:rPr>
        <w:t xml:space="preserve"> positioning scenarios and requirements </w:t>
      </w:r>
      <w:r w:rsidR="00935AC4">
        <w:rPr>
          <w:rFonts w:eastAsiaTheme="minorEastAsia"/>
          <w:lang w:eastAsia="zh-CN"/>
        </w:rPr>
        <w:t xml:space="preserve">after the determination of the </w:t>
      </w:r>
      <w:r w:rsidR="00EF7DEE">
        <w:rPr>
          <w:rFonts w:eastAsiaTheme="minorEastAsia"/>
          <w:lang w:eastAsia="zh-CN"/>
        </w:rPr>
        <w:t>SL PRS</w:t>
      </w:r>
      <w:r w:rsidR="00935AC4">
        <w:rPr>
          <w:rFonts w:eastAsiaTheme="minorEastAsia"/>
          <w:lang w:eastAsia="zh-CN"/>
        </w:rPr>
        <w:t xml:space="preserve"> slot format</w:t>
      </w:r>
      <w:r w:rsidR="005E596D">
        <w:rPr>
          <w:rFonts w:eastAsiaTheme="minorEastAsia"/>
          <w:lang w:eastAsia="zh-CN"/>
        </w:rPr>
        <w:t>,</w:t>
      </w:r>
      <w:r w:rsidR="00861D73">
        <w:rPr>
          <w:rFonts w:eastAsiaTheme="minorEastAsia"/>
          <w:lang w:eastAsia="zh-CN"/>
        </w:rPr>
        <w:t xml:space="preserve"> where</w:t>
      </w:r>
      <w:r w:rsidR="00011B74">
        <w:rPr>
          <w:rFonts w:eastAsiaTheme="minorEastAsia"/>
          <w:lang w:eastAsia="zh-CN"/>
        </w:rPr>
        <w:t>in</w:t>
      </w:r>
      <w:r w:rsidR="00861D73">
        <w:rPr>
          <w:rFonts w:eastAsiaTheme="minorEastAsia"/>
          <w:lang w:eastAsia="zh-CN"/>
        </w:rPr>
        <w:t xml:space="preserve"> the number of available </w:t>
      </w:r>
      <w:r w:rsidR="00EF7DEE">
        <w:rPr>
          <w:rFonts w:eastAsiaTheme="minorEastAsia"/>
          <w:lang w:eastAsia="zh-CN"/>
        </w:rPr>
        <w:t>SL PRS</w:t>
      </w:r>
      <w:r w:rsidR="005E596D">
        <w:rPr>
          <w:rFonts w:eastAsiaTheme="minorEastAsia"/>
          <w:lang w:eastAsia="zh-CN"/>
        </w:rPr>
        <w:t xml:space="preserve"> </w:t>
      </w:r>
      <w:r w:rsidR="00861D73">
        <w:rPr>
          <w:rFonts w:eastAsiaTheme="minorEastAsia"/>
          <w:lang w:eastAsia="zh-CN"/>
        </w:rPr>
        <w:t>symbols</w:t>
      </w:r>
      <w:r w:rsidR="005E596D">
        <w:rPr>
          <w:rFonts w:eastAsiaTheme="minorEastAsia"/>
          <w:lang w:eastAsia="zh-CN"/>
        </w:rPr>
        <w:t xml:space="preserve"> in</w:t>
      </w:r>
      <w:r w:rsidR="00861D73">
        <w:rPr>
          <w:rFonts w:eastAsiaTheme="minorEastAsia"/>
          <w:lang w:eastAsia="zh-CN"/>
        </w:rPr>
        <w:t xml:space="preserve"> a slot </w:t>
      </w:r>
      <w:r w:rsidR="005E596D">
        <w:rPr>
          <w:rFonts w:eastAsiaTheme="minorEastAsia"/>
          <w:lang w:eastAsia="zh-CN"/>
        </w:rPr>
        <w:t>is (pre)configured at least for the dedicated resource pool</w:t>
      </w:r>
      <w:r w:rsidR="00935AC4">
        <w:rPr>
          <w:rFonts w:eastAsiaTheme="minorEastAsia"/>
          <w:lang w:eastAsia="zh-CN"/>
        </w:rPr>
        <w:t>.</w:t>
      </w:r>
      <w:r w:rsidR="005E596D">
        <w:rPr>
          <w:rFonts w:eastAsiaTheme="minorEastAsia"/>
          <w:lang w:eastAsia="zh-CN"/>
        </w:rPr>
        <w:t xml:space="preserve"> </w:t>
      </w:r>
    </w:p>
    <w:p w14:paraId="6A742307" w14:textId="2DA919A3" w:rsidR="00FF02E3" w:rsidRDefault="005E596D" w:rsidP="00A515F3">
      <w:pPr>
        <w:spacing w:beforeLines="50" w:before="156" w:afterLines="50" w:after="156"/>
        <w:ind w:left="0" w:firstLine="0"/>
        <w:jc w:val="both"/>
        <w:rPr>
          <w:rFonts w:eastAsiaTheme="minorEastAsia"/>
          <w:lang w:eastAsia="zh-CN"/>
        </w:rPr>
      </w:pPr>
      <w:r>
        <w:rPr>
          <w:rFonts w:eastAsiaTheme="minorEastAsia"/>
          <w:lang w:eastAsia="zh-CN"/>
        </w:rPr>
        <w:t xml:space="preserve">Considering the </w:t>
      </w:r>
      <w:r w:rsidR="001E51C4">
        <w:rPr>
          <w:rFonts w:eastAsiaTheme="minorEastAsia"/>
          <w:lang w:eastAsia="zh-CN"/>
        </w:rPr>
        <w:t xml:space="preserve">potential small values </w:t>
      </w:r>
      <w:r w:rsidR="006D02CB">
        <w:rPr>
          <w:rFonts w:eastAsiaTheme="minorEastAsia"/>
          <w:lang w:eastAsia="zh-CN"/>
        </w:rPr>
        <w:t xml:space="preserve">of M, </w:t>
      </w:r>
      <w:r w:rsidR="001E51C4">
        <w:rPr>
          <w:rFonts w:eastAsiaTheme="minorEastAsia"/>
          <w:lang w:eastAsia="zh-CN"/>
        </w:rPr>
        <w:t>such as 1, 2, 4 or even 6, obvio</w:t>
      </w:r>
      <w:r w:rsidR="00887471">
        <w:rPr>
          <w:rFonts w:eastAsiaTheme="minorEastAsia"/>
          <w:lang w:eastAsia="zh-CN"/>
        </w:rPr>
        <w:t xml:space="preserve">usly multiple TDMed </w:t>
      </w:r>
      <w:r w:rsidR="00EF7DEE">
        <w:rPr>
          <w:rFonts w:eastAsiaTheme="minorEastAsia"/>
          <w:lang w:eastAsia="zh-CN"/>
        </w:rPr>
        <w:t>SL PRS</w:t>
      </w:r>
      <w:r w:rsidR="00887471">
        <w:rPr>
          <w:rFonts w:eastAsiaTheme="minorEastAsia"/>
          <w:lang w:eastAsia="zh-CN"/>
        </w:rPr>
        <w:t xml:space="preserve">s within a slot have </w:t>
      </w:r>
      <w:r w:rsidR="002914E2">
        <w:rPr>
          <w:rFonts w:eastAsiaTheme="minorEastAsia"/>
          <w:lang w:eastAsia="zh-CN"/>
        </w:rPr>
        <w:t>higher r</w:t>
      </w:r>
      <w:r w:rsidR="002914E2" w:rsidRPr="00887471">
        <w:rPr>
          <w:rFonts w:eastAsiaTheme="minorEastAsia"/>
          <w:lang w:eastAsia="zh-CN"/>
        </w:rPr>
        <w:t>esource</w:t>
      </w:r>
      <w:r w:rsidR="002914E2">
        <w:rPr>
          <w:rFonts w:eastAsiaTheme="minorEastAsia"/>
          <w:lang w:eastAsia="zh-CN"/>
        </w:rPr>
        <w:t xml:space="preserve"> usage efficiency than </w:t>
      </w:r>
      <w:r w:rsidR="00011B74">
        <w:rPr>
          <w:rFonts w:eastAsiaTheme="minorEastAsia"/>
          <w:lang w:eastAsia="zh-CN"/>
        </w:rPr>
        <w:t xml:space="preserve">the </w:t>
      </w:r>
      <w:r w:rsidR="002914E2">
        <w:rPr>
          <w:rFonts w:eastAsiaTheme="minorEastAsia"/>
          <w:lang w:eastAsia="zh-CN"/>
        </w:rPr>
        <w:t xml:space="preserve">slot based </w:t>
      </w:r>
      <w:r w:rsidR="00EF7DEE">
        <w:rPr>
          <w:rFonts w:eastAsiaTheme="minorEastAsia"/>
          <w:lang w:eastAsia="zh-CN"/>
        </w:rPr>
        <w:t>SL PRS</w:t>
      </w:r>
      <w:r w:rsidR="002914E2">
        <w:rPr>
          <w:rFonts w:eastAsiaTheme="minorEastAsia"/>
          <w:lang w:eastAsia="zh-CN"/>
        </w:rPr>
        <w:t xml:space="preserve"> resource </w:t>
      </w:r>
      <w:r w:rsidR="00011B74">
        <w:rPr>
          <w:rFonts w:eastAsiaTheme="minorEastAsia"/>
          <w:lang w:eastAsia="zh-CN"/>
        </w:rPr>
        <w:t>allocation</w:t>
      </w:r>
      <w:r w:rsidR="00887471">
        <w:rPr>
          <w:rFonts w:eastAsiaTheme="minorEastAsia"/>
          <w:lang w:eastAsia="zh-CN"/>
        </w:rPr>
        <w:t>, especially</w:t>
      </w:r>
      <w:r w:rsidR="00011B74">
        <w:rPr>
          <w:rFonts w:eastAsiaTheme="minorEastAsia"/>
          <w:lang w:eastAsia="zh-CN"/>
        </w:rPr>
        <w:t xml:space="preserve"> when</w:t>
      </w:r>
      <w:r w:rsidR="00887471">
        <w:rPr>
          <w:rFonts w:eastAsiaTheme="minorEastAsia"/>
          <w:lang w:eastAsia="zh-CN"/>
        </w:rPr>
        <w:t xml:space="preserve"> repetition</w:t>
      </w:r>
      <w:r w:rsidR="002914E2">
        <w:rPr>
          <w:rFonts w:eastAsiaTheme="minorEastAsia"/>
          <w:lang w:eastAsia="zh-CN"/>
        </w:rPr>
        <w:t xml:space="preserve"> </w:t>
      </w:r>
      <w:r w:rsidR="006D02CB">
        <w:rPr>
          <w:rFonts w:eastAsiaTheme="minorEastAsia"/>
          <w:lang w:eastAsia="zh-CN"/>
        </w:rPr>
        <w:t xml:space="preserve">pattern </w:t>
      </w:r>
      <w:r w:rsidR="002914E2">
        <w:rPr>
          <w:rFonts w:eastAsiaTheme="minorEastAsia"/>
          <w:lang w:eastAsia="zh-CN"/>
        </w:rPr>
        <w:t xml:space="preserve">and </w:t>
      </w:r>
      <w:r w:rsidR="001E51C4">
        <w:rPr>
          <w:rFonts w:eastAsiaTheme="minorEastAsia"/>
          <w:lang w:eastAsia="zh-CN"/>
        </w:rPr>
        <w:t xml:space="preserve">entire slot </w:t>
      </w:r>
      <w:r w:rsidR="00011B74">
        <w:rPr>
          <w:rFonts w:eastAsiaTheme="minorEastAsia"/>
          <w:lang w:eastAsia="zh-CN"/>
        </w:rPr>
        <w:t>are configured for</w:t>
      </w:r>
      <w:r w:rsidR="001E51C4">
        <w:rPr>
          <w:rFonts w:eastAsiaTheme="minorEastAsia"/>
          <w:lang w:eastAsia="zh-CN"/>
        </w:rPr>
        <w:t xml:space="preserve"> </w:t>
      </w:r>
      <w:r w:rsidR="00EF7DEE">
        <w:rPr>
          <w:rFonts w:eastAsiaTheme="minorEastAsia"/>
          <w:lang w:eastAsia="zh-CN"/>
        </w:rPr>
        <w:t>SL PRS</w:t>
      </w:r>
      <w:r w:rsidR="001E51C4">
        <w:rPr>
          <w:rFonts w:eastAsiaTheme="minorEastAsia"/>
          <w:lang w:eastAsia="zh-CN"/>
        </w:rPr>
        <w:t xml:space="preserve"> transmission.</w:t>
      </w:r>
      <w:r w:rsidR="00FA0847">
        <w:rPr>
          <w:rFonts w:eastAsiaTheme="minorEastAsia"/>
          <w:lang w:eastAsia="zh-CN"/>
        </w:rPr>
        <w:t xml:space="preserve"> All </w:t>
      </w:r>
      <w:r w:rsidR="00EF7DEE">
        <w:rPr>
          <w:rFonts w:eastAsiaTheme="minorEastAsia"/>
          <w:lang w:eastAsia="zh-CN"/>
        </w:rPr>
        <w:t>SL PRS</w:t>
      </w:r>
      <w:r w:rsidR="00FA0847">
        <w:rPr>
          <w:rFonts w:eastAsiaTheme="minorEastAsia"/>
          <w:lang w:eastAsia="zh-CN"/>
        </w:rPr>
        <w:t xml:space="preserve"> transmissions in a slot </w:t>
      </w:r>
      <w:r w:rsidR="00056579">
        <w:rPr>
          <w:rFonts w:eastAsiaTheme="minorEastAsia"/>
          <w:lang w:eastAsia="zh-CN"/>
        </w:rPr>
        <w:t>may</w:t>
      </w:r>
      <w:r w:rsidR="00FA0847">
        <w:rPr>
          <w:rFonts w:eastAsiaTheme="minorEastAsia"/>
          <w:lang w:eastAsia="zh-CN"/>
        </w:rPr>
        <w:t xml:space="preserve"> be</w:t>
      </w:r>
      <w:r w:rsidR="00011B74">
        <w:rPr>
          <w:rFonts w:eastAsiaTheme="minorEastAsia"/>
          <w:lang w:eastAsia="zh-CN"/>
        </w:rPr>
        <w:t xml:space="preserve"> </w:t>
      </w:r>
      <w:r w:rsidR="00FA0847">
        <w:rPr>
          <w:rFonts w:eastAsiaTheme="minorEastAsia"/>
          <w:lang w:eastAsia="zh-CN"/>
        </w:rPr>
        <w:t xml:space="preserve">uniformly or </w:t>
      </w:r>
      <w:r w:rsidR="00056579">
        <w:rPr>
          <w:rFonts w:eastAsiaTheme="minorEastAsia"/>
          <w:lang w:eastAsia="zh-CN"/>
        </w:rPr>
        <w:t>separately</w:t>
      </w:r>
      <w:r w:rsidR="00FA0847">
        <w:rPr>
          <w:rFonts w:eastAsiaTheme="minorEastAsia"/>
          <w:lang w:eastAsia="zh-CN"/>
        </w:rPr>
        <w:t xml:space="preserve"> scheduled depending on the </w:t>
      </w:r>
      <w:r w:rsidR="00056579">
        <w:rPr>
          <w:rFonts w:eastAsiaTheme="minorEastAsia"/>
          <w:lang w:eastAsia="zh-CN"/>
        </w:rPr>
        <w:t>PSCCH location and the relation between dedicated resource pool and the associated shared resource pool(s).</w:t>
      </w:r>
      <w:r w:rsidR="00FA0847">
        <w:rPr>
          <w:rFonts w:eastAsiaTheme="minorEastAsia"/>
          <w:lang w:eastAsia="zh-CN"/>
        </w:rPr>
        <w:t xml:space="preserve"> </w:t>
      </w:r>
    </w:p>
    <w:p w14:paraId="72FDBB1E" w14:textId="79316D37" w:rsidR="00A817C7" w:rsidRDefault="00A817C7" w:rsidP="00A817C7">
      <w:pPr>
        <w:pStyle w:val="1st-Proposal-YJ"/>
        <w:spacing w:before="156" w:after="156"/>
        <w:rPr>
          <w:rFonts w:eastAsia="宋体"/>
        </w:rPr>
      </w:pPr>
      <w:r w:rsidRPr="00024636">
        <w:rPr>
          <w:rFonts w:eastAsia="宋体" w:hint="eastAsia"/>
        </w:rPr>
        <w:t>P</w:t>
      </w:r>
      <w:r w:rsidRPr="00024636">
        <w:rPr>
          <w:rFonts w:eastAsia="宋体"/>
        </w:rPr>
        <w:t>roposal</w:t>
      </w:r>
      <w:r w:rsidR="004E2600">
        <w:rPr>
          <w:rFonts w:eastAsia="宋体"/>
        </w:rPr>
        <w:t xml:space="preserve"> 3</w:t>
      </w:r>
      <w:r w:rsidRPr="00024636">
        <w:rPr>
          <w:rFonts w:eastAsia="宋体"/>
        </w:rPr>
        <w:t xml:space="preserve">: </w:t>
      </w:r>
      <w:r>
        <w:rPr>
          <w:rFonts w:eastAsia="宋体"/>
        </w:rPr>
        <w:t>With respect to t</w:t>
      </w:r>
      <w:r w:rsidRPr="00024636">
        <w:rPr>
          <w:rFonts w:eastAsia="宋体"/>
        </w:rPr>
        <w:t>he</w:t>
      </w:r>
      <w:r>
        <w:rPr>
          <w:rFonts w:eastAsia="宋体"/>
        </w:rPr>
        <w:t xml:space="preserve"> number of </w:t>
      </w:r>
      <w:r w:rsidR="00EF7DEE">
        <w:rPr>
          <w:rFonts w:eastAsia="宋体"/>
        </w:rPr>
        <w:t>SL PRS</w:t>
      </w:r>
      <w:r w:rsidRPr="00024636">
        <w:rPr>
          <w:rFonts w:eastAsia="宋体"/>
        </w:rPr>
        <w:t xml:space="preserve"> </w:t>
      </w:r>
      <w:r>
        <w:rPr>
          <w:rFonts w:eastAsia="宋体"/>
        </w:rPr>
        <w:t xml:space="preserve">symbols within a slot </w:t>
      </w:r>
      <w:r w:rsidRPr="00024636">
        <w:rPr>
          <w:rFonts w:eastAsia="宋体"/>
        </w:rPr>
        <w:t>excluding the AGC and GP symbol</w:t>
      </w:r>
      <w:r>
        <w:rPr>
          <w:rFonts w:eastAsia="宋体"/>
        </w:rPr>
        <w:t>(s)</w:t>
      </w:r>
      <w:r w:rsidRPr="00024636">
        <w:rPr>
          <w:rFonts w:eastAsia="宋体"/>
        </w:rPr>
        <w:t xml:space="preserve">, </w:t>
      </w:r>
      <w:r>
        <w:rPr>
          <w:rFonts w:eastAsia="宋体"/>
        </w:rPr>
        <w:t>the candidate values M={1,</w:t>
      </w:r>
      <w:r w:rsidRPr="00024636">
        <w:rPr>
          <w:rFonts w:eastAsia="宋体"/>
        </w:rPr>
        <w:t xml:space="preserve"> 2, 4, 6,</w:t>
      </w:r>
      <w:r>
        <w:rPr>
          <w:rFonts w:eastAsia="宋体"/>
        </w:rPr>
        <w:t xml:space="preserve"> 8,</w:t>
      </w:r>
      <w:r w:rsidRPr="00024636">
        <w:rPr>
          <w:rFonts w:eastAsia="宋体"/>
        </w:rPr>
        <w:t xml:space="preserve"> 12</w:t>
      </w:r>
      <w:r>
        <w:rPr>
          <w:rFonts w:eastAsia="宋体"/>
        </w:rPr>
        <w:t>}</w:t>
      </w:r>
      <w:r w:rsidRPr="00024636">
        <w:t xml:space="preserve"> should be supported</w:t>
      </w:r>
      <w:r w:rsidRPr="00024636">
        <w:rPr>
          <w:rFonts w:eastAsia="宋体"/>
        </w:rPr>
        <w:t xml:space="preserve">. </w:t>
      </w:r>
    </w:p>
    <w:p w14:paraId="291A08CC" w14:textId="27A9EA3F" w:rsidR="004471D4" w:rsidRDefault="004471D4" w:rsidP="004471D4">
      <w:pPr>
        <w:spacing w:beforeLines="50" w:before="156" w:afterLines="50" w:after="156"/>
        <w:ind w:left="0" w:firstLine="0"/>
        <w:jc w:val="both"/>
        <w:rPr>
          <w:rFonts w:eastAsiaTheme="minorEastAsia"/>
          <w:lang w:eastAsia="zh-CN"/>
        </w:rPr>
      </w:pPr>
      <w:r>
        <w:rPr>
          <w:rFonts w:eastAsiaTheme="minorEastAsia"/>
          <w:lang w:eastAsia="zh-CN"/>
        </w:rPr>
        <w:t xml:space="preserve">Similar to NR positioning, transmitting UE can introduce SL PRS repetition in SL positioning to enhance the positioning performance. For short </w:t>
      </w:r>
      <w:r w:rsidR="0055235B">
        <w:rPr>
          <w:rFonts w:eastAsiaTheme="minorEastAsia"/>
          <w:lang w:eastAsia="zh-CN"/>
        </w:rPr>
        <w:t xml:space="preserve">length </w:t>
      </w:r>
      <w:r>
        <w:rPr>
          <w:rFonts w:eastAsiaTheme="minorEastAsia"/>
          <w:lang w:eastAsia="zh-CN"/>
        </w:rPr>
        <w:t xml:space="preserve">SL PRS, such as </w:t>
      </w:r>
      <w:r w:rsidR="00604BE9">
        <w:rPr>
          <w:rFonts w:eastAsiaTheme="minorEastAsia"/>
          <w:lang w:eastAsia="zh-CN"/>
        </w:rPr>
        <w:t>2-symbol SL PRS</w:t>
      </w:r>
      <w:r>
        <w:rPr>
          <w:rFonts w:eastAsiaTheme="minorEastAsia"/>
          <w:lang w:eastAsia="zh-CN"/>
        </w:rPr>
        <w:t xml:space="preserve">, </w:t>
      </w:r>
      <w:r>
        <w:rPr>
          <w:rFonts w:eastAsiaTheme="minorEastAsia" w:hint="eastAsia"/>
          <w:lang w:eastAsia="zh-CN"/>
        </w:rPr>
        <w:t>SL</w:t>
      </w:r>
      <w:r>
        <w:rPr>
          <w:rFonts w:eastAsiaTheme="minorEastAsia"/>
          <w:lang w:eastAsia="zh-CN"/>
        </w:rPr>
        <w:t xml:space="preserve"> </w:t>
      </w:r>
      <w:r>
        <w:rPr>
          <w:rFonts w:eastAsiaTheme="minorEastAsia" w:hint="eastAsia"/>
          <w:lang w:eastAsia="zh-CN"/>
        </w:rPr>
        <w:t>PRS</w:t>
      </w:r>
      <w:r>
        <w:rPr>
          <w:rFonts w:eastAsiaTheme="minorEastAsia"/>
          <w:lang w:eastAsia="zh-CN"/>
        </w:rPr>
        <w:t xml:space="preserve"> </w:t>
      </w:r>
      <w:r>
        <w:rPr>
          <w:rFonts w:eastAsiaTheme="minorEastAsia" w:hint="eastAsia"/>
          <w:lang w:eastAsia="zh-CN"/>
        </w:rPr>
        <w:t>re</w:t>
      </w:r>
      <w:r>
        <w:rPr>
          <w:rFonts w:eastAsiaTheme="minorEastAsia"/>
          <w:lang w:eastAsia="zh-CN"/>
        </w:rPr>
        <w:t xml:space="preserve">petition may be applied within a slot. In addition, according to LPP </w:t>
      </w:r>
      <w:r w:rsidRPr="00900F89">
        <w:rPr>
          <w:rFonts w:eastAsiaTheme="minorEastAsia"/>
          <w:lang w:eastAsia="zh-CN"/>
        </w:rPr>
        <w:t>procedures</w:t>
      </w:r>
      <w:r w:rsidR="00923434">
        <w:rPr>
          <w:rFonts w:eastAsiaTheme="minorEastAsia"/>
          <w:lang w:eastAsia="zh-CN"/>
        </w:rPr>
        <w:t xml:space="preserve"> in </w:t>
      </w:r>
      <w:r>
        <w:rPr>
          <w:rFonts w:eastAsiaTheme="minorEastAsia"/>
          <w:lang w:eastAsia="zh-CN"/>
        </w:rPr>
        <w:t>[</w:t>
      </w:r>
      <w:r w:rsidR="00923434">
        <w:rPr>
          <w:rFonts w:eastAsiaTheme="minorEastAsia"/>
          <w:lang w:eastAsia="zh-CN"/>
        </w:rPr>
        <w:t>5</w:t>
      </w:r>
      <w:r>
        <w:rPr>
          <w:rFonts w:eastAsiaTheme="minorEastAsia"/>
          <w:lang w:eastAsia="zh-CN"/>
        </w:rPr>
        <w:t>], m</w:t>
      </w:r>
      <w:r w:rsidRPr="00900F89">
        <w:rPr>
          <w:rFonts w:eastAsiaTheme="minorEastAsia"/>
          <w:lang w:eastAsia="zh-CN"/>
        </w:rPr>
        <w:t>ultiple LPP transactions may be in progress simultaneously between t</w:t>
      </w:r>
      <w:r>
        <w:rPr>
          <w:rFonts w:eastAsiaTheme="minorEastAsia"/>
          <w:lang w:eastAsia="zh-CN"/>
        </w:rPr>
        <w:t>he same target and server nodes</w:t>
      </w:r>
      <w:r w:rsidRPr="00900F89">
        <w:rPr>
          <w:rFonts w:eastAsiaTheme="minorEastAsia"/>
          <w:lang w:eastAsia="zh-CN"/>
        </w:rPr>
        <w:t xml:space="preserve"> to imp</w:t>
      </w:r>
      <w:r>
        <w:rPr>
          <w:rFonts w:eastAsiaTheme="minorEastAsia"/>
          <w:lang w:eastAsia="zh-CN"/>
        </w:rPr>
        <w:t xml:space="preserve">rove flexibility and efficiency. Hence, </w:t>
      </w:r>
      <w:r w:rsidR="007E7242">
        <w:rPr>
          <w:rFonts w:eastAsiaTheme="minorEastAsia"/>
          <w:lang w:eastAsia="zh-CN"/>
        </w:rPr>
        <w:t xml:space="preserve">for SL positioning, </w:t>
      </w:r>
      <w:r>
        <w:rPr>
          <w:rFonts w:eastAsiaTheme="minorEastAsia"/>
          <w:lang w:eastAsia="zh-CN"/>
        </w:rPr>
        <w:t>a UE may need to transmit multiple SL PRSs related to parallel positioning transactions in a slot.</w:t>
      </w:r>
    </w:p>
    <w:p w14:paraId="7F4F7066" w14:textId="1D4F75AD" w:rsidR="00D302FE" w:rsidRDefault="00D302FE" w:rsidP="00A515F3">
      <w:pPr>
        <w:spacing w:beforeLines="50" w:before="156" w:afterLines="50" w:after="156"/>
        <w:ind w:left="0" w:firstLine="0"/>
        <w:jc w:val="both"/>
        <w:rPr>
          <w:bCs/>
        </w:rPr>
      </w:pPr>
      <w:r>
        <w:rPr>
          <w:iCs/>
        </w:rPr>
        <w:t>A</w:t>
      </w:r>
      <w:r w:rsidR="00DB41A3">
        <w:rPr>
          <w:iCs/>
        </w:rPr>
        <w:t>ccording to</w:t>
      </w:r>
      <w:r>
        <w:rPr>
          <w:iCs/>
        </w:rPr>
        <w:t xml:space="preserve"> [</w:t>
      </w:r>
      <w:r w:rsidR="00923434">
        <w:rPr>
          <w:iCs/>
        </w:rPr>
        <w:t>2</w:t>
      </w:r>
      <w:r>
        <w:rPr>
          <w:iCs/>
        </w:rPr>
        <w:t xml:space="preserve">], </w:t>
      </w:r>
      <w:r w:rsidRPr="00D607CA">
        <w:rPr>
          <w:iCs/>
        </w:rPr>
        <w:t xml:space="preserve">TDM-based </w:t>
      </w:r>
      <w:r w:rsidRPr="00D607CA">
        <w:rPr>
          <w:bCs/>
        </w:rPr>
        <w:t>multiplexing of SL PRS from different UEs in a slot is supported for dedicated resource pools</w:t>
      </w:r>
      <w:r w:rsidR="00970371">
        <w:rPr>
          <w:bCs/>
        </w:rPr>
        <w:t xml:space="preserve">. Naturally, </w:t>
      </w:r>
      <w:r w:rsidR="004471D4">
        <w:rPr>
          <w:bCs/>
        </w:rPr>
        <w:t>to meet the requirement of SL PRS repetition or parallel trans</w:t>
      </w:r>
      <w:r w:rsidR="0055235B">
        <w:rPr>
          <w:bCs/>
        </w:rPr>
        <w:t>actions</w:t>
      </w:r>
      <w:r w:rsidR="0055235B" w:rsidRPr="0055235B">
        <w:rPr>
          <w:bCs/>
        </w:rPr>
        <w:t xml:space="preserve"> </w:t>
      </w:r>
      <w:r w:rsidR="0055235B">
        <w:rPr>
          <w:bCs/>
        </w:rPr>
        <w:t>at least,</w:t>
      </w:r>
      <w:r w:rsidR="004471D4">
        <w:rPr>
          <w:bCs/>
        </w:rPr>
        <w:t xml:space="preserve"> </w:t>
      </w:r>
      <w:r w:rsidR="0055664F" w:rsidRPr="00D607CA">
        <w:rPr>
          <w:iCs/>
        </w:rPr>
        <w:t xml:space="preserve">TDM-based </w:t>
      </w:r>
      <w:r w:rsidR="0055664F" w:rsidRPr="00D607CA">
        <w:rPr>
          <w:bCs/>
        </w:rPr>
        <w:t xml:space="preserve">multiplexing of SL PRS from </w:t>
      </w:r>
      <w:r w:rsidR="0055664F">
        <w:rPr>
          <w:bCs/>
        </w:rPr>
        <w:t>the same UE in a slot can be</w:t>
      </w:r>
      <w:r w:rsidR="0055664F" w:rsidRPr="00D607CA">
        <w:rPr>
          <w:bCs/>
        </w:rPr>
        <w:t xml:space="preserve"> supported</w:t>
      </w:r>
      <w:r w:rsidR="0055664F">
        <w:rPr>
          <w:bCs/>
        </w:rPr>
        <w:t xml:space="preserve"> for </w:t>
      </w:r>
      <w:r w:rsidR="0055235B">
        <w:rPr>
          <w:bCs/>
        </w:rPr>
        <w:t xml:space="preserve">at least </w:t>
      </w:r>
      <w:r w:rsidR="0055664F">
        <w:rPr>
          <w:bCs/>
        </w:rPr>
        <w:t>dedicated resource pools.</w:t>
      </w:r>
    </w:p>
    <w:p w14:paraId="21334FC2" w14:textId="5557CF91" w:rsidR="0055235B" w:rsidRPr="0055235B" w:rsidRDefault="0055235B" w:rsidP="0055235B">
      <w:pPr>
        <w:pStyle w:val="1st-Proposal-YJ"/>
        <w:spacing w:before="156" w:after="156"/>
        <w:rPr>
          <w:rFonts w:eastAsia="宋体"/>
        </w:rPr>
      </w:pPr>
      <w:r w:rsidRPr="0055235B">
        <w:rPr>
          <w:rFonts w:eastAsia="宋体"/>
        </w:rPr>
        <w:t xml:space="preserve">Proposal </w:t>
      </w:r>
      <w:r w:rsidR="004E2600">
        <w:rPr>
          <w:rFonts w:eastAsia="宋体"/>
        </w:rPr>
        <w:t>4</w:t>
      </w:r>
      <w:r w:rsidRPr="0055235B">
        <w:rPr>
          <w:rFonts w:eastAsia="宋体"/>
        </w:rPr>
        <w:t xml:space="preserve">: TDM-based multiplexing of SL PRS from </w:t>
      </w:r>
      <w:r>
        <w:rPr>
          <w:rFonts w:eastAsia="宋体"/>
        </w:rPr>
        <w:t>a single</w:t>
      </w:r>
      <w:r w:rsidRPr="0055235B">
        <w:rPr>
          <w:rFonts w:eastAsia="宋体"/>
        </w:rPr>
        <w:t xml:space="preserve"> UE in a slot should be supported for </w:t>
      </w:r>
      <w:r w:rsidR="004E2600">
        <w:rPr>
          <w:rFonts w:eastAsia="宋体"/>
        </w:rPr>
        <w:t>dedicated</w:t>
      </w:r>
      <w:r w:rsidRPr="0055235B">
        <w:rPr>
          <w:rFonts w:eastAsia="宋体"/>
        </w:rPr>
        <w:t xml:space="preserve"> resource pool</w:t>
      </w:r>
      <w:r w:rsidR="004E2600">
        <w:rPr>
          <w:rFonts w:eastAsia="宋体"/>
        </w:rPr>
        <w:t>s</w:t>
      </w:r>
      <w:r w:rsidRPr="0055235B">
        <w:rPr>
          <w:rFonts w:eastAsia="宋体"/>
        </w:rPr>
        <w:t xml:space="preserve">. </w:t>
      </w:r>
    </w:p>
    <w:p w14:paraId="5A5BBD9F" w14:textId="113482A3" w:rsidR="004E2600" w:rsidRDefault="00EC7967" w:rsidP="00A515F3">
      <w:pPr>
        <w:spacing w:beforeLines="50" w:before="156" w:afterLines="50" w:after="156"/>
        <w:ind w:left="0" w:firstLine="0"/>
        <w:jc w:val="both"/>
        <w:rPr>
          <w:rFonts w:eastAsiaTheme="minorEastAsia"/>
          <w:lang w:eastAsia="zh-CN"/>
        </w:rPr>
      </w:pPr>
      <w:r>
        <w:rPr>
          <w:rFonts w:eastAsiaTheme="minorEastAsia"/>
          <w:lang w:eastAsia="zh-CN"/>
        </w:rPr>
        <w:t xml:space="preserve">Considering the </w:t>
      </w:r>
      <w:r w:rsidR="00604BE9">
        <w:rPr>
          <w:rFonts w:eastAsiaTheme="minorEastAsia" w:hint="eastAsia"/>
          <w:lang w:eastAsia="zh-CN"/>
        </w:rPr>
        <w:t>TDM</w:t>
      </w:r>
      <w:r w:rsidR="00604BE9">
        <w:rPr>
          <w:rFonts w:eastAsiaTheme="minorEastAsia"/>
          <w:lang w:eastAsia="zh-CN"/>
        </w:rPr>
        <w:t xml:space="preserve">-based </w:t>
      </w:r>
      <w:r>
        <w:rPr>
          <w:rFonts w:eastAsiaTheme="minorEastAsia"/>
          <w:lang w:eastAsia="zh-CN"/>
        </w:rPr>
        <w:t>multiplexing between SL data and SL PRS</w:t>
      </w:r>
      <w:r w:rsidR="00604BE9">
        <w:rPr>
          <w:rFonts w:eastAsiaTheme="minorEastAsia"/>
          <w:lang w:eastAsia="zh-CN"/>
        </w:rPr>
        <w:t xml:space="preserve"> in a slot</w:t>
      </w:r>
      <w:r>
        <w:rPr>
          <w:rFonts w:eastAsiaTheme="minorEastAsia"/>
          <w:lang w:eastAsia="zh-CN"/>
        </w:rPr>
        <w:t>, t</w:t>
      </w:r>
      <w:r w:rsidR="00A73DC8" w:rsidRPr="00544404">
        <w:rPr>
          <w:rFonts w:eastAsiaTheme="minorEastAsia"/>
          <w:lang w:eastAsia="zh-CN"/>
        </w:rPr>
        <w:t xml:space="preserve">he time resource </w:t>
      </w:r>
      <w:r w:rsidR="00604BE9" w:rsidRPr="00544404">
        <w:rPr>
          <w:rFonts w:eastAsiaTheme="minorEastAsia"/>
          <w:lang w:eastAsia="zh-CN"/>
        </w:rPr>
        <w:t xml:space="preserve">for SL PRS transmission </w:t>
      </w:r>
      <w:r w:rsidRPr="00544404">
        <w:rPr>
          <w:rFonts w:eastAsiaTheme="minorEastAsia"/>
          <w:lang w:eastAsia="zh-CN"/>
        </w:rPr>
        <w:t>in shared resource pool</w:t>
      </w:r>
      <w:r w:rsidR="00604BE9">
        <w:rPr>
          <w:rFonts w:eastAsiaTheme="minorEastAsia"/>
          <w:lang w:eastAsia="zh-CN"/>
        </w:rPr>
        <w:t>s</w:t>
      </w:r>
      <w:r w:rsidRPr="00544404">
        <w:rPr>
          <w:rFonts w:eastAsiaTheme="minorEastAsia"/>
          <w:lang w:eastAsia="zh-CN"/>
        </w:rPr>
        <w:t xml:space="preserve"> </w:t>
      </w:r>
      <w:r w:rsidR="00A73DC8" w:rsidRPr="00544404">
        <w:rPr>
          <w:rFonts w:eastAsiaTheme="minorEastAsia"/>
          <w:lang w:eastAsia="zh-CN"/>
        </w:rPr>
        <w:t xml:space="preserve">is </w:t>
      </w:r>
      <w:r>
        <w:rPr>
          <w:rFonts w:eastAsiaTheme="minorEastAsia"/>
          <w:lang w:eastAsia="zh-CN"/>
        </w:rPr>
        <w:t>normally</w:t>
      </w:r>
      <w:r w:rsidR="004A3277" w:rsidRPr="00544404">
        <w:rPr>
          <w:rFonts w:eastAsiaTheme="minorEastAsia"/>
          <w:lang w:eastAsia="zh-CN"/>
        </w:rPr>
        <w:t xml:space="preserve"> </w:t>
      </w:r>
      <w:r w:rsidR="00604BE9">
        <w:rPr>
          <w:rFonts w:eastAsiaTheme="minorEastAsia"/>
          <w:lang w:eastAsia="zh-CN"/>
        </w:rPr>
        <w:t xml:space="preserve">much </w:t>
      </w:r>
      <w:r w:rsidR="00A73DC8" w:rsidRPr="00544404">
        <w:rPr>
          <w:rFonts w:eastAsiaTheme="minorEastAsia"/>
          <w:lang w:eastAsia="zh-CN"/>
        </w:rPr>
        <w:t>limited than that in dedicated resource pool</w:t>
      </w:r>
      <w:r w:rsidR="00604BE9">
        <w:rPr>
          <w:rFonts w:eastAsiaTheme="minorEastAsia"/>
          <w:lang w:eastAsia="zh-CN"/>
        </w:rPr>
        <w:t>s</w:t>
      </w:r>
      <w:r w:rsidR="00A73DC8" w:rsidRPr="00544404">
        <w:rPr>
          <w:rFonts w:eastAsiaTheme="minorEastAsia"/>
          <w:lang w:eastAsia="zh-CN"/>
        </w:rPr>
        <w:t xml:space="preserve">. </w:t>
      </w:r>
      <w:r w:rsidR="0055235B">
        <w:rPr>
          <w:rFonts w:eastAsiaTheme="minorEastAsia"/>
          <w:lang w:eastAsia="zh-CN"/>
        </w:rPr>
        <w:t>Based on the similar requirements on multiple SL PRS resources within a slot for dedicated resource pools,</w:t>
      </w:r>
      <w:r w:rsidR="004E2600">
        <w:rPr>
          <w:rFonts w:eastAsiaTheme="minorEastAsia"/>
          <w:lang w:eastAsia="zh-CN"/>
        </w:rPr>
        <w:t xml:space="preserve"> besides a single SL PRS in a slot, </w:t>
      </w:r>
      <w:r w:rsidR="004E2600" w:rsidRPr="00544404">
        <w:rPr>
          <w:rFonts w:eastAsiaTheme="minorEastAsia"/>
          <w:lang w:eastAsia="zh-CN"/>
        </w:rPr>
        <w:t>TDM</w:t>
      </w:r>
      <w:r w:rsidR="004E2600">
        <w:rPr>
          <w:rFonts w:eastAsiaTheme="minorEastAsia"/>
          <w:lang w:eastAsia="zh-CN"/>
        </w:rPr>
        <w:t>-</w:t>
      </w:r>
      <w:r w:rsidR="004E2600" w:rsidRPr="00544404">
        <w:rPr>
          <w:rFonts w:eastAsiaTheme="minorEastAsia"/>
          <w:lang w:eastAsia="zh-CN"/>
        </w:rPr>
        <w:t xml:space="preserve">ed </w:t>
      </w:r>
      <w:r w:rsidR="004E2600">
        <w:rPr>
          <w:rFonts w:eastAsiaTheme="minorEastAsia"/>
          <w:lang w:eastAsia="zh-CN"/>
        </w:rPr>
        <w:t>SL PRS resources</w:t>
      </w:r>
      <w:r w:rsidR="004E2600" w:rsidRPr="00544404">
        <w:rPr>
          <w:rFonts w:eastAsiaTheme="minorEastAsia"/>
          <w:lang w:eastAsia="zh-CN"/>
        </w:rPr>
        <w:t xml:space="preserve"> </w:t>
      </w:r>
      <w:r w:rsidR="004E2600">
        <w:rPr>
          <w:rFonts w:eastAsiaTheme="minorEastAsia"/>
          <w:lang w:eastAsia="zh-CN"/>
        </w:rPr>
        <w:t xml:space="preserve">from a single UE also should be supported </w:t>
      </w:r>
      <w:r w:rsidR="004E2600" w:rsidRPr="00544404">
        <w:rPr>
          <w:rFonts w:eastAsiaTheme="minorEastAsia"/>
          <w:lang w:eastAsia="zh-CN"/>
        </w:rPr>
        <w:t>in shared resource pool</w:t>
      </w:r>
      <w:r w:rsidR="004E2600">
        <w:rPr>
          <w:rFonts w:eastAsiaTheme="minorEastAsia"/>
          <w:lang w:eastAsia="zh-CN"/>
        </w:rPr>
        <w:t xml:space="preserve">s. </w:t>
      </w:r>
    </w:p>
    <w:p w14:paraId="590FE711" w14:textId="49BBDC15" w:rsidR="00544404" w:rsidRDefault="004E2600" w:rsidP="00A515F3">
      <w:pPr>
        <w:spacing w:beforeLines="50" w:before="156" w:afterLines="50" w:after="156"/>
        <w:ind w:left="0" w:firstLine="0"/>
        <w:jc w:val="both"/>
        <w:rPr>
          <w:rFonts w:eastAsiaTheme="minorEastAsia"/>
          <w:lang w:eastAsia="zh-CN"/>
        </w:rPr>
      </w:pPr>
      <w:r>
        <w:rPr>
          <w:rFonts w:eastAsiaTheme="minorEastAsia"/>
          <w:lang w:eastAsia="zh-CN"/>
        </w:rPr>
        <w:t>Especially, i</w:t>
      </w:r>
      <w:r w:rsidR="00AD581D">
        <w:rPr>
          <w:rFonts w:eastAsiaTheme="minorEastAsia"/>
          <w:lang w:eastAsia="zh-CN"/>
        </w:rPr>
        <w:t xml:space="preserve">f regular SL data transmission is absent in a slot, the whole </w:t>
      </w:r>
      <w:r w:rsidR="00EC7967">
        <w:rPr>
          <w:rFonts w:eastAsiaTheme="minorEastAsia"/>
          <w:lang w:eastAsia="zh-CN"/>
        </w:rPr>
        <w:t xml:space="preserve">time resource </w:t>
      </w:r>
      <w:r w:rsidR="00107F21">
        <w:rPr>
          <w:rFonts w:eastAsiaTheme="minorEastAsia"/>
          <w:lang w:eastAsia="zh-CN"/>
        </w:rPr>
        <w:t>in</w:t>
      </w:r>
      <w:r w:rsidR="00EC7967">
        <w:rPr>
          <w:rFonts w:eastAsiaTheme="minorEastAsia"/>
          <w:lang w:eastAsia="zh-CN"/>
        </w:rPr>
        <w:t xml:space="preserve"> </w:t>
      </w:r>
      <w:r w:rsidR="00107F21">
        <w:rPr>
          <w:rFonts w:eastAsiaTheme="minorEastAsia"/>
          <w:lang w:eastAsia="zh-CN"/>
        </w:rPr>
        <w:t>the</w:t>
      </w:r>
      <w:r w:rsidR="00EC7967">
        <w:rPr>
          <w:rFonts w:eastAsiaTheme="minorEastAsia"/>
          <w:lang w:eastAsia="zh-CN"/>
        </w:rPr>
        <w:t xml:space="preserve"> </w:t>
      </w:r>
      <w:r w:rsidR="00AD581D">
        <w:rPr>
          <w:rFonts w:eastAsiaTheme="minorEastAsia"/>
          <w:lang w:eastAsia="zh-CN"/>
        </w:rPr>
        <w:t xml:space="preserve">slot </w:t>
      </w:r>
      <w:r w:rsidR="00E9281D">
        <w:rPr>
          <w:rFonts w:eastAsiaTheme="minorEastAsia"/>
          <w:lang w:eastAsia="zh-CN"/>
        </w:rPr>
        <w:t>may</w:t>
      </w:r>
      <w:r w:rsidR="00AD581D">
        <w:rPr>
          <w:rFonts w:eastAsiaTheme="minorEastAsia"/>
          <w:lang w:eastAsia="zh-CN"/>
        </w:rPr>
        <w:t xml:space="preserve"> be used for </w:t>
      </w:r>
      <w:r w:rsidR="00107F21">
        <w:rPr>
          <w:rFonts w:eastAsiaTheme="minorEastAsia"/>
          <w:lang w:eastAsia="zh-CN"/>
        </w:rPr>
        <w:t xml:space="preserve">one or multiple </w:t>
      </w:r>
      <w:r w:rsidR="00AD581D">
        <w:rPr>
          <w:rFonts w:eastAsiaTheme="minorEastAsia"/>
          <w:lang w:eastAsia="zh-CN"/>
        </w:rPr>
        <w:t>SL PRS transmission</w:t>
      </w:r>
      <w:r w:rsidR="00107F21">
        <w:rPr>
          <w:rFonts w:eastAsiaTheme="minorEastAsia"/>
          <w:lang w:eastAsia="zh-CN"/>
        </w:rPr>
        <w:t>s.</w:t>
      </w:r>
      <w:r w:rsidR="006E6B3F">
        <w:rPr>
          <w:rFonts w:eastAsiaTheme="minorEastAsia"/>
          <w:lang w:eastAsia="zh-CN"/>
        </w:rPr>
        <w:t xml:space="preserve"> Hence, </w:t>
      </w:r>
      <w:r w:rsidR="006E6B3F" w:rsidRPr="00544404">
        <w:rPr>
          <w:rFonts w:eastAsiaTheme="minorEastAsia"/>
          <w:lang w:eastAsia="zh-CN"/>
        </w:rPr>
        <w:t>whether SL PRS</w:t>
      </w:r>
      <w:r w:rsidR="006E6B3F">
        <w:rPr>
          <w:rFonts w:eastAsiaTheme="minorEastAsia"/>
          <w:lang w:eastAsia="zh-CN"/>
        </w:rPr>
        <w:t>(s)</w:t>
      </w:r>
      <w:r w:rsidR="006E6B3F" w:rsidRPr="00544404">
        <w:rPr>
          <w:rFonts w:eastAsiaTheme="minorEastAsia"/>
          <w:lang w:eastAsia="zh-CN"/>
        </w:rPr>
        <w:t xml:space="preserve"> and associated SCI within a slot can be transmitted without SL data in shared resource pool should be </w:t>
      </w:r>
      <w:r w:rsidR="00E9281D">
        <w:rPr>
          <w:rFonts w:eastAsiaTheme="minorEastAsia"/>
          <w:lang w:eastAsia="zh-CN"/>
        </w:rPr>
        <w:t>determined</w:t>
      </w:r>
      <w:r w:rsidR="00D302FE">
        <w:rPr>
          <w:rFonts w:eastAsiaTheme="minorEastAsia"/>
          <w:lang w:eastAsia="zh-CN"/>
        </w:rPr>
        <w:t xml:space="preserve">, </w:t>
      </w:r>
      <w:r>
        <w:rPr>
          <w:rFonts w:eastAsiaTheme="minorEastAsia"/>
          <w:lang w:eastAsia="zh-CN"/>
        </w:rPr>
        <w:t xml:space="preserve">including the case of </w:t>
      </w:r>
      <w:r w:rsidR="006E6B3F">
        <w:rPr>
          <w:rFonts w:eastAsiaTheme="minorEastAsia"/>
          <w:lang w:eastAsia="zh-CN"/>
        </w:rPr>
        <w:t>TDM</w:t>
      </w:r>
      <w:r>
        <w:rPr>
          <w:rFonts w:eastAsiaTheme="minorEastAsia"/>
          <w:lang w:eastAsia="zh-CN"/>
        </w:rPr>
        <w:t>-</w:t>
      </w:r>
      <w:r w:rsidR="006E6B3F">
        <w:rPr>
          <w:rFonts w:eastAsiaTheme="minorEastAsia"/>
          <w:lang w:eastAsia="zh-CN"/>
        </w:rPr>
        <w:t>ed SL PRSs with different bandwidt</w:t>
      </w:r>
      <w:r w:rsidR="00D302FE">
        <w:rPr>
          <w:rFonts w:eastAsiaTheme="minorEastAsia"/>
          <w:lang w:eastAsia="zh-CN"/>
        </w:rPr>
        <w:t>hs.</w:t>
      </w:r>
      <w:r w:rsidR="006E6B3F">
        <w:rPr>
          <w:rFonts w:eastAsiaTheme="minorEastAsia"/>
          <w:lang w:eastAsia="zh-CN"/>
        </w:rPr>
        <w:t xml:space="preserve"> </w:t>
      </w:r>
    </w:p>
    <w:p w14:paraId="40BCF77B" w14:textId="144A2644" w:rsidR="004E2600" w:rsidRPr="0055235B" w:rsidRDefault="004E2600" w:rsidP="004E2600">
      <w:pPr>
        <w:pStyle w:val="1st-Proposal-YJ"/>
        <w:spacing w:before="156" w:after="156"/>
        <w:rPr>
          <w:rFonts w:eastAsia="宋体"/>
        </w:rPr>
      </w:pPr>
      <w:r w:rsidRPr="0055235B">
        <w:rPr>
          <w:rFonts w:eastAsia="宋体"/>
        </w:rPr>
        <w:t xml:space="preserve">Proposal </w:t>
      </w:r>
      <w:r>
        <w:rPr>
          <w:rFonts w:eastAsia="宋体"/>
        </w:rPr>
        <w:t>5</w:t>
      </w:r>
      <w:r w:rsidRPr="0055235B">
        <w:rPr>
          <w:rFonts w:eastAsia="宋体"/>
        </w:rPr>
        <w:t xml:space="preserve">: TDM-based multiplexing of SL PRS from </w:t>
      </w:r>
      <w:r>
        <w:rPr>
          <w:rFonts w:eastAsia="宋体"/>
        </w:rPr>
        <w:t>a single</w:t>
      </w:r>
      <w:r w:rsidRPr="0055235B">
        <w:rPr>
          <w:rFonts w:eastAsia="宋体"/>
        </w:rPr>
        <w:t xml:space="preserve"> UE in a slot should be supported for shared resource pool</w:t>
      </w:r>
      <w:r>
        <w:rPr>
          <w:rFonts w:eastAsia="宋体"/>
        </w:rPr>
        <w:t>s</w:t>
      </w:r>
      <w:r w:rsidRPr="0055235B">
        <w:rPr>
          <w:rFonts w:eastAsia="宋体"/>
        </w:rPr>
        <w:t xml:space="preserve">. </w:t>
      </w:r>
    </w:p>
    <w:p w14:paraId="719AE4C5" w14:textId="3BD8DFEC" w:rsidR="00646114" w:rsidRPr="00646114" w:rsidRDefault="00646114" w:rsidP="00646114">
      <w:pPr>
        <w:pStyle w:val="1st-Proposal-YJ"/>
        <w:spacing w:before="156" w:after="156"/>
        <w:rPr>
          <w:rFonts w:eastAsia="宋体"/>
        </w:rPr>
      </w:pPr>
      <w:r w:rsidRPr="00646114">
        <w:rPr>
          <w:rFonts w:eastAsia="宋体" w:hint="eastAsia"/>
        </w:rPr>
        <w:lastRenderedPageBreak/>
        <w:t>P</w:t>
      </w:r>
      <w:r w:rsidRPr="00646114">
        <w:rPr>
          <w:rFonts w:eastAsia="宋体"/>
        </w:rPr>
        <w:t xml:space="preserve">roposal </w:t>
      </w:r>
      <w:r w:rsidR="004E2600">
        <w:rPr>
          <w:rFonts w:eastAsia="宋体"/>
        </w:rPr>
        <w:t>6</w:t>
      </w:r>
      <w:r w:rsidRPr="00646114">
        <w:rPr>
          <w:rFonts w:eastAsia="宋体"/>
        </w:rPr>
        <w:t xml:space="preserve">: </w:t>
      </w:r>
      <w:r>
        <w:rPr>
          <w:rFonts w:eastAsia="宋体"/>
        </w:rPr>
        <w:t>W</w:t>
      </w:r>
      <w:r w:rsidRPr="00646114">
        <w:rPr>
          <w:rFonts w:eastAsia="宋体"/>
        </w:rPr>
        <w:t>hether one or multiple SL PRS and associated SCI in a slot can be transmitted without SL data in shared resource pool</w:t>
      </w:r>
      <w:r w:rsidR="004E2600">
        <w:rPr>
          <w:rFonts w:eastAsia="宋体"/>
        </w:rPr>
        <w:t>s</w:t>
      </w:r>
      <w:r w:rsidRPr="00646114">
        <w:rPr>
          <w:rFonts w:eastAsia="宋体"/>
        </w:rPr>
        <w:t xml:space="preserve"> should be </w:t>
      </w:r>
      <w:r w:rsidR="00E9281D">
        <w:rPr>
          <w:rFonts w:eastAsia="宋体"/>
        </w:rPr>
        <w:t>determined</w:t>
      </w:r>
      <w:r w:rsidRPr="00646114">
        <w:rPr>
          <w:rFonts w:eastAsia="宋体"/>
        </w:rPr>
        <w:t>.</w:t>
      </w:r>
    </w:p>
    <w:p w14:paraId="7FAD8052" w14:textId="4CE7DF41" w:rsidR="00E9281D" w:rsidRDefault="00E9281D" w:rsidP="00FA03C7">
      <w:pPr>
        <w:spacing w:beforeLines="50" w:before="156" w:afterLines="50" w:after="156"/>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Due to the different resource structures of PSCCH, PSSCH and SL PRS, an AGC symbol should </w:t>
      </w:r>
      <w:r w:rsidRPr="00E9281D">
        <w:rPr>
          <w:rFonts w:ascii="Times New Roman" w:eastAsiaTheme="minorEastAsia" w:hAnsi="Times New Roman"/>
          <w:szCs w:val="20"/>
          <w:lang w:eastAsia="zh-CN"/>
        </w:rPr>
        <w:t>immediately</w:t>
      </w:r>
      <w:r>
        <w:rPr>
          <w:rFonts w:ascii="Times New Roman" w:eastAsiaTheme="minorEastAsia" w:hAnsi="Times New Roman"/>
          <w:szCs w:val="20"/>
          <w:lang w:eastAsia="zh-CN"/>
        </w:rPr>
        <w:t xml:space="preserve"> precede a SL PR</w:t>
      </w:r>
      <w:r w:rsidR="00E3039A">
        <w:rPr>
          <w:rFonts w:ascii="Times New Roman" w:eastAsiaTheme="minorEastAsia" w:hAnsi="Times New Roman"/>
          <w:szCs w:val="20"/>
          <w:lang w:eastAsia="zh-CN"/>
        </w:rPr>
        <w:t>S resource at least in a dedicated resource pool, e</w:t>
      </w:r>
      <w:r>
        <w:rPr>
          <w:rFonts w:ascii="Times New Roman" w:eastAsiaTheme="minorEastAsia" w:hAnsi="Times New Roman"/>
          <w:szCs w:val="20"/>
          <w:lang w:eastAsia="zh-CN"/>
        </w:rPr>
        <w:t xml:space="preserve">ven </w:t>
      </w:r>
      <w:r w:rsidR="00604BE9">
        <w:rPr>
          <w:rFonts w:ascii="Times New Roman" w:eastAsiaTheme="minorEastAsia" w:hAnsi="Times New Roman"/>
          <w:szCs w:val="20"/>
          <w:lang w:eastAsia="zh-CN"/>
        </w:rPr>
        <w:t xml:space="preserve">when </w:t>
      </w:r>
      <w:r>
        <w:rPr>
          <w:rFonts w:ascii="Times New Roman" w:eastAsiaTheme="minorEastAsia" w:hAnsi="Times New Roman"/>
          <w:szCs w:val="20"/>
          <w:lang w:eastAsia="zh-CN"/>
        </w:rPr>
        <w:t>the PSCCH is adjacent to the SL PRS</w:t>
      </w:r>
      <w:r w:rsidR="00E3039A">
        <w:rPr>
          <w:rFonts w:ascii="Times New Roman" w:eastAsiaTheme="minorEastAsia" w:hAnsi="Times New Roman"/>
          <w:szCs w:val="20"/>
          <w:lang w:eastAsia="zh-CN"/>
        </w:rPr>
        <w:t xml:space="preserve">, because normally PSCCH bandwidth is much smaller than that of SL PRS. </w:t>
      </w:r>
    </w:p>
    <w:p w14:paraId="724B7051" w14:textId="6D6F64EB" w:rsidR="00E3039A" w:rsidRDefault="00E3039A" w:rsidP="00FA03C7">
      <w:pPr>
        <w:spacing w:beforeLines="50" w:before="156" w:afterLines="50" w:after="156"/>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For TDM-ed SL PRS resources </w:t>
      </w:r>
      <w:r w:rsidR="00895513">
        <w:rPr>
          <w:rFonts w:ascii="Times New Roman" w:eastAsiaTheme="minorEastAsia" w:hAnsi="Times New Roman"/>
          <w:szCs w:val="20"/>
          <w:lang w:eastAsia="zh-CN"/>
        </w:rPr>
        <w:t>with</w:t>
      </w:r>
      <w:r>
        <w:rPr>
          <w:rFonts w:ascii="Times New Roman" w:eastAsiaTheme="minorEastAsia" w:hAnsi="Times New Roman"/>
          <w:szCs w:val="20"/>
          <w:lang w:eastAsia="zh-CN"/>
        </w:rPr>
        <w:t xml:space="preserve">in a slot, unless the repetitive SL PRSs from a transmitting UE without </w:t>
      </w:r>
      <w:r w:rsidR="00695EE6">
        <w:rPr>
          <w:rFonts w:ascii="Times New Roman" w:eastAsiaTheme="minorEastAsia" w:hAnsi="Times New Roman"/>
          <w:szCs w:val="20"/>
          <w:lang w:eastAsia="zh-CN"/>
        </w:rPr>
        <w:t xml:space="preserve">time </w:t>
      </w:r>
      <w:r>
        <w:rPr>
          <w:rFonts w:ascii="Times New Roman" w:eastAsiaTheme="minorEastAsia" w:hAnsi="Times New Roman"/>
          <w:szCs w:val="20"/>
          <w:lang w:eastAsia="zh-CN"/>
        </w:rPr>
        <w:t>gap between adjacent repetitions (which may be treated as an extended SL PRS as a whole</w:t>
      </w:r>
      <w:r w:rsidR="00895513">
        <w:rPr>
          <w:rFonts w:ascii="Times New Roman" w:eastAsiaTheme="minorEastAsia" w:hAnsi="Times New Roman"/>
          <w:szCs w:val="20"/>
          <w:lang w:eastAsia="zh-CN"/>
        </w:rPr>
        <w:t>, and only one AGC symbol before the first repetition is necessary</w:t>
      </w:r>
      <w:r>
        <w:rPr>
          <w:rFonts w:ascii="Times New Roman" w:eastAsiaTheme="minorEastAsia" w:hAnsi="Times New Roman"/>
          <w:szCs w:val="20"/>
          <w:lang w:eastAsia="zh-CN"/>
        </w:rPr>
        <w:t xml:space="preserve">), </w:t>
      </w:r>
      <w:r w:rsidR="00895513">
        <w:rPr>
          <w:rFonts w:ascii="Times New Roman" w:eastAsiaTheme="minorEastAsia" w:hAnsi="Times New Roman"/>
          <w:szCs w:val="20"/>
          <w:lang w:eastAsia="zh-CN"/>
        </w:rPr>
        <w:t xml:space="preserve">otherwise, a respective AGC symbol prior to each SL PRS should be </w:t>
      </w:r>
      <w:r w:rsidR="00604BE9">
        <w:rPr>
          <w:rFonts w:ascii="Times New Roman" w:eastAsiaTheme="minorEastAsia" w:hAnsi="Times New Roman"/>
          <w:szCs w:val="20"/>
          <w:lang w:eastAsia="zh-CN"/>
        </w:rPr>
        <w:t>inserted</w:t>
      </w:r>
      <w:r w:rsidR="00895513">
        <w:rPr>
          <w:rFonts w:ascii="Times New Roman" w:eastAsiaTheme="minorEastAsia" w:hAnsi="Times New Roman"/>
          <w:szCs w:val="20"/>
          <w:lang w:eastAsia="zh-CN"/>
        </w:rPr>
        <w:t xml:space="preserve"> for the reliable SL PRS reception in case of </w:t>
      </w:r>
      <w:r w:rsidR="00895513" w:rsidRPr="008036BC">
        <w:rPr>
          <w:rFonts w:ascii="Times New Roman" w:eastAsiaTheme="minorEastAsia" w:hAnsi="Times New Roman"/>
          <w:szCs w:val="20"/>
          <w:lang w:eastAsia="zh-CN"/>
        </w:rPr>
        <w:t>power fluctuation</w:t>
      </w:r>
      <w:r w:rsidR="00895513">
        <w:rPr>
          <w:rFonts w:ascii="Times New Roman" w:eastAsiaTheme="minorEastAsia" w:hAnsi="Times New Roman"/>
          <w:szCs w:val="20"/>
          <w:lang w:eastAsia="zh-CN"/>
        </w:rPr>
        <w:t xml:space="preserve">. </w:t>
      </w:r>
      <w:r w:rsidR="00D948E9">
        <w:rPr>
          <w:rFonts w:ascii="Times New Roman" w:eastAsiaTheme="minorEastAsia" w:hAnsi="Times New Roman"/>
          <w:szCs w:val="20"/>
          <w:lang w:eastAsia="zh-CN"/>
        </w:rPr>
        <w:t>As</w:t>
      </w:r>
      <w:r w:rsidR="00895513">
        <w:rPr>
          <w:rFonts w:ascii="Times New Roman" w:eastAsiaTheme="minorEastAsia" w:hAnsi="Times New Roman"/>
          <w:szCs w:val="20"/>
          <w:lang w:eastAsia="zh-CN"/>
        </w:rPr>
        <w:t xml:space="preserve"> legacy SL, the AGC symbol may be the duplication of the first symbol of SL PRS.</w:t>
      </w:r>
    </w:p>
    <w:p w14:paraId="14D8420C" w14:textId="77777777" w:rsidR="00695EE6" w:rsidRDefault="00695EE6" w:rsidP="00695EE6">
      <w:pPr>
        <w:pStyle w:val="1st-Proposal-YJ"/>
        <w:spacing w:before="156" w:after="156"/>
        <w:rPr>
          <w:rFonts w:eastAsia="宋体"/>
        </w:rPr>
      </w:pPr>
      <w:r w:rsidRPr="00024636">
        <w:rPr>
          <w:rFonts w:eastAsia="宋体"/>
        </w:rPr>
        <w:t>Proposal</w:t>
      </w:r>
      <w:r>
        <w:rPr>
          <w:rFonts w:eastAsia="宋体"/>
        </w:rPr>
        <w:t xml:space="preserve"> 7</w:t>
      </w:r>
      <w:r w:rsidRPr="00024636">
        <w:rPr>
          <w:rFonts w:eastAsia="宋体"/>
        </w:rPr>
        <w:t xml:space="preserve">: </w:t>
      </w:r>
      <w:r>
        <w:rPr>
          <w:rFonts w:eastAsia="宋体"/>
        </w:rPr>
        <w:t>For</w:t>
      </w:r>
      <w:r w:rsidRPr="00A60B0F">
        <w:t xml:space="preserve"> </w:t>
      </w:r>
      <w:r>
        <w:t xml:space="preserve">TDM-based </w:t>
      </w:r>
      <w:r w:rsidRPr="00A60B0F">
        <w:rPr>
          <w:rFonts w:eastAsia="宋体"/>
        </w:rPr>
        <w:t>SL PRS multiplexing</w:t>
      </w:r>
      <w:r>
        <w:rPr>
          <w:rFonts w:eastAsia="宋体"/>
        </w:rPr>
        <w:t xml:space="preserve"> within a slot in a resource pool, a respective AGC symbol immediately before each SL PRS should be supported. </w:t>
      </w:r>
    </w:p>
    <w:p w14:paraId="476A8F1D" w14:textId="7747AFFF" w:rsidR="00695EE6" w:rsidRDefault="00695EE6" w:rsidP="00695EE6">
      <w:pPr>
        <w:pStyle w:val="1st-Proposal-YJ"/>
        <w:spacing w:before="156" w:after="156"/>
        <w:ind w:firstLineChars="400" w:firstLine="803"/>
        <w:rPr>
          <w:rFonts w:eastAsia="宋体"/>
        </w:rPr>
      </w:pPr>
      <w:r>
        <w:rPr>
          <w:rFonts w:eastAsia="宋体"/>
        </w:rPr>
        <w:t>-</w:t>
      </w:r>
      <w:r w:rsidR="00415B0D">
        <w:rPr>
          <w:rFonts w:eastAsia="宋体"/>
        </w:rPr>
        <w:t>e</w:t>
      </w:r>
      <w:r>
        <w:rPr>
          <w:rFonts w:eastAsia="宋体"/>
        </w:rPr>
        <w:t xml:space="preserve">xcept </w:t>
      </w:r>
      <w:r w:rsidR="00415B0D">
        <w:rPr>
          <w:rFonts w:eastAsia="宋体"/>
        </w:rPr>
        <w:t xml:space="preserve">for </w:t>
      </w:r>
      <w:r>
        <w:rPr>
          <w:rFonts w:eastAsiaTheme="minorEastAsia"/>
        </w:rPr>
        <w:t xml:space="preserve">SL PRS repetition without time gap from a UE, </w:t>
      </w:r>
      <w:r w:rsidR="00415B0D">
        <w:rPr>
          <w:rFonts w:eastAsiaTheme="minorEastAsia"/>
        </w:rPr>
        <w:t xml:space="preserve">where </w:t>
      </w:r>
      <w:r>
        <w:rPr>
          <w:rFonts w:eastAsiaTheme="minorEastAsia"/>
        </w:rPr>
        <w:t xml:space="preserve">only </w:t>
      </w:r>
      <w:r>
        <w:rPr>
          <w:rFonts w:eastAsiaTheme="minorEastAsia" w:hint="eastAsia"/>
        </w:rPr>
        <w:t>a</w:t>
      </w:r>
      <w:r>
        <w:rPr>
          <w:rFonts w:eastAsiaTheme="minorEastAsia"/>
        </w:rPr>
        <w:t xml:space="preserve">n AGC </w:t>
      </w:r>
      <w:r w:rsidR="00415B0D">
        <w:rPr>
          <w:rFonts w:eastAsiaTheme="minorEastAsia"/>
        </w:rPr>
        <w:t xml:space="preserve">symbol </w:t>
      </w:r>
      <w:r w:rsidR="00415B0D">
        <w:rPr>
          <w:rFonts w:eastAsia="宋体"/>
        </w:rPr>
        <w:t xml:space="preserve">immediately </w:t>
      </w:r>
      <w:r>
        <w:rPr>
          <w:rFonts w:eastAsiaTheme="minorEastAsia"/>
        </w:rPr>
        <w:t>before the first SL PRS is necessary.</w:t>
      </w:r>
    </w:p>
    <w:p w14:paraId="65CA860F" w14:textId="200DF295" w:rsidR="00FA03C7" w:rsidRDefault="008036BC" w:rsidP="00FA03C7">
      <w:pPr>
        <w:spacing w:beforeLines="50" w:before="156" w:afterLines="50" w:after="156"/>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Similarly, </w:t>
      </w:r>
      <w:r w:rsidR="00BB0D9A">
        <w:rPr>
          <w:rFonts w:ascii="Times New Roman" w:eastAsiaTheme="minorEastAsia" w:hAnsi="Times New Roman"/>
          <w:szCs w:val="20"/>
          <w:lang w:eastAsia="zh-CN"/>
        </w:rPr>
        <w:t>considering</w:t>
      </w:r>
      <w:r w:rsidR="00FA03C7">
        <w:rPr>
          <w:rFonts w:ascii="Times New Roman" w:eastAsiaTheme="minorEastAsia" w:hAnsi="Times New Roman"/>
          <w:szCs w:val="20"/>
          <w:lang w:eastAsia="zh-CN"/>
        </w:rPr>
        <w:t xml:space="preserve"> the </w:t>
      </w:r>
      <w:r w:rsidR="00BB0D9A">
        <w:rPr>
          <w:rFonts w:ascii="Times New Roman" w:eastAsiaTheme="minorEastAsia" w:hAnsi="Times New Roman"/>
          <w:szCs w:val="20"/>
          <w:lang w:eastAsia="zh-CN"/>
        </w:rPr>
        <w:t xml:space="preserve">requirement on </w:t>
      </w:r>
      <w:r>
        <w:rPr>
          <w:rFonts w:ascii="Times New Roman" w:eastAsiaTheme="minorEastAsia" w:hAnsi="Times New Roman"/>
          <w:szCs w:val="20"/>
          <w:lang w:eastAsia="zh-CN"/>
        </w:rPr>
        <w:t>Tx/Rx turnaround</w:t>
      </w:r>
      <w:r w:rsidR="00DD72D7">
        <w:rPr>
          <w:rFonts w:ascii="Times New Roman" w:eastAsiaTheme="minorEastAsia" w:hAnsi="Times New Roman"/>
          <w:szCs w:val="20"/>
          <w:lang w:eastAsia="zh-CN"/>
        </w:rPr>
        <w:t xml:space="preserve"> duration</w:t>
      </w:r>
      <w:r>
        <w:rPr>
          <w:rFonts w:ascii="Times New Roman" w:eastAsiaTheme="minorEastAsia" w:hAnsi="Times New Roman"/>
          <w:szCs w:val="20"/>
          <w:lang w:eastAsia="zh-CN"/>
        </w:rPr>
        <w:t>, a swi</w:t>
      </w:r>
      <w:r w:rsidR="00BB0D9A">
        <w:rPr>
          <w:rFonts w:ascii="Times New Roman" w:eastAsiaTheme="minorEastAsia" w:hAnsi="Times New Roman"/>
          <w:szCs w:val="20"/>
          <w:lang w:eastAsia="zh-CN"/>
        </w:rPr>
        <w:t>tch</w:t>
      </w:r>
      <w:r w:rsidR="00DD72D7">
        <w:rPr>
          <w:rFonts w:ascii="Times New Roman" w:eastAsiaTheme="minorEastAsia" w:hAnsi="Times New Roman"/>
          <w:szCs w:val="20"/>
          <w:lang w:eastAsia="zh-CN"/>
        </w:rPr>
        <w:t>ing</w:t>
      </w:r>
      <w:r w:rsidR="00BB0D9A">
        <w:rPr>
          <w:rFonts w:ascii="Times New Roman" w:eastAsiaTheme="minorEastAsia" w:hAnsi="Times New Roman"/>
          <w:szCs w:val="20"/>
          <w:lang w:eastAsia="zh-CN"/>
        </w:rPr>
        <w:t xml:space="preserve"> symbol also </w:t>
      </w:r>
      <w:r w:rsidR="00DD72D7">
        <w:rPr>
          <w:rFonts w:ascii="Times New Roman" w:eastAsiaTheme="minorEastAsia" w:hAnsi="Times New Roman"/>
          <w:szCs w:val="20"/>
          <w:lang w:eastAsia="zh-CN"/>
        </w:rPr>
        <w:t>should</w:t>
      </w:r>
      <w:r w:rsidR="00BB0D9A">
        <w:rPr>
          <w:rFonts w:ascii="Times New Roman" w:eastAsiaTheme="minorEastAsia" w:hAnsi="Times New Roman"/>
          <w:szCs w:val="20"/>
          <w:lang w:eastAsia="zh-CN"/>
        </w:rPr>
        <w:t xml:space="preserve"> be </w:t>
      </w:r>
      <w:r w:rsidR="005E47B0" w:rsidRPr="005E47B0">
        <w:rPr>
          <w:rFonts w:ascii="Times New Roman" w:eastAsiaTheme="minorEastAsia" w:hAnsi="Times New Roman"/>
          <w:szCs w:val="20"/>
          <w:lang w:eastAsia="zh-CN"/>
        </w:rPr>
        <w:t xml:space="preserve">immediately </w:t>
      </w:r>
      <w:r w:rsidR="005E47B0">
        <w:rPr>
          <w:rFonts w:ascii="Times New Roman" w:eastAsiaTheme="minorEastAsia" w:hAnsi="Times New Roman"/>
          <w:szCs w:val="20"/>
          <w:lang w:eastAsia="zh-CN"/>
        </w:rPr>
        <w:t>inserted</w:t>
      </w:r>
      <w:r w:rsidR="00DD72D7">
        <w:rPr>
          <w:rFonts w:ascii="Times New Roman" w:eastAsiaTheme="minorEastAsia" w:hAnsi="Times New Roman"/>
          <w:szCs w:val="20"/>
          <w:lang w:eastAsia="zh-CN"/>
        </w:rPr>
        <w:t xml:space="preserve"> after th</w:t>
      </w:r>
      <w:r w:rsidR="00937889">
        <w:rPr>
          <w:rFonts w:ascii="Times New Roman" w:eastAsiaTheme="minorEastAsia" w:hAnsi="Times New Roman"/>
          <w:szCs w:val="20"/>
          <w:lang w:eastAsia="zh-CN"/>
        </w:rPr>
        <w:t xml:space="preserve">e last symbol of </w:t>
      </w:r>
      <w:r w:rsidR="005E47B0">
        <w:rPr>
          <w:rFonts w:ascii="Times New Roman" w:eastAsiaTheme="minorEastAsia" w:hAnsi="Times New Roman"/>
          <w:szCs w:val="20"/>
          <w:lang w:eastAsia="zh-CN"/>
        </w:rPr>
        <w:t>a</w:t>
      </w:r>
      <w:r w:rsidR="00937889">
        <w:rPr>
          <w:rFonts w:ascii="Times New Roman" w:eastAsiaTheme="minorEastAsia" w:hAnsi="Times New Roman"/>
          <w:szCs w:val="20"/>
          <w:lang w:eastAsia="zh-CN"/>
        </w:rPr>
        <w:t xml:space="preserve"> </w:t>
      </w:r>
      <w:r w:rsidR="00EF7DEE">
        <w:rPr>
          <w:rFonts w:ascii="Times New Roman" w:eastAsiaTheme="minorEastAsia" w:hAnsi="Times New Roman"/>
          <w:szCs w:val="20"/>
          <w:lang w:eastAsia="zh-CN"/>
        </w:rPr>
        <w:t>SL PRS</w:t>
      </w:r>
      <w:r w:rsidR="005E47B0">
        <w:rPr>
          <w:rFonts w:ascii="Times New Roman" w:eastAsiaTheme="minorEastAsia" w:hAnsi="Times New Roman"/>
          <w:szCs w:val="20"/>
          <w:lang w:eastAsia="zh-CN"/>
        </w:rPr>
        <w:t>.</w:t>
      </w:r>
      <w:r w:rsidR="005E47B0" w:rsidRPr="005E47B0">
        <w:rPr>
          <w:rFonts w:ascii="Times New Roman" w:eastAsiaTheme="minorEastAsia" w:hAnsi="Times New Roman"/>
          <w:szCs w:val="20"/>
          <w:lang w:eastAsia="zh-CN"/>
        </w:rPr>
        <w:t xml:space="preserve"> </w:t>
      </w:r>
      <w:r w:rsidR="005E47B0">
        <w:rPr>
          <w:rFonts w:ascii="Times New Roman" w:eastAsiaTheme="minorEastAsia" w:hAnsi="Times New Roman"/>
          <w:szCs w:val="20"/>
          <w:lang w:eastAsia="zh-CN"/>
        </w:rPr>
        <w:t>For TDM-based multiplexing of SL PRS, u</w:t>
      </w:r>
      <w:r w:rsidR="00D948E9">
        <w:rPr>
          <w:rFonts w:ascii="Times New Roman" w:eastAsiaTheme="minorEastAsia" w:hAnsi="Times New Roman"/>
          <w:szCs w:val="20"/>
          <w:lang w:eastAsia="zh-CN"/>
        </w:rPr>
        <w:t xml:space="preserve">nless </w:t>
      </w:r>
      <w:r w:rsidR="005E47B0">
        <w:rPr>
          <w:rFonts w:ascii="Times New Roman" w:eastAsiaTheme="minorEastAsia" w:hAnsi="Times New Roman"/>
          <w:szCs w:val="20"/>
          <w:lang w:eastAsia="zh-CN"/>
        </w:rPr>
        <w:t xml:space="preserve">continuous SL PRSs </w:t>
      </w:r>
      <w:r w:rsidR="00867BD1">
        <w:rPr>
          <w:rFonts w:ascii="Times New Roman" w:eastAsiaTheme="minorEastAsia" w:hAnsi="Times New Roman"/>
          <w:szCs w:val="20"/>
          <w:lang w:eastAsia="zh-CN"/>
        </w:rPr>
        <w:t xml:space="preserve">(with or without SL data symbol(s) between adjacent SL PRSs) </w:t>
      </w:r>
      <w:r w:rsidR="005E47B0">
        <w:rPr>
          <w:rFonts w:ascii="Times New Roman" w:eastAsiaTheme="minorEastAsia" w:hAnsi="Times New Roman"/>
          <w:szCs w:val="20"/>
          <w:lang w:eastAsia="zh-CN"/>
        </w:rPr>
        <w:t xml:space="preserve">from </w:t>
      </w:r>
      <w:r w:rsidR="00090F72">
        <w:rPr>
          <w:rFonts w:ascii="Times New Roman" w:eastAsiaTheme="minorEastAsia" w:hAnsi="Times New Roman"/>
          <w:szCs w:val="20"/>
          <w:lang w:eastAsia="zh-CN"/>
        </w:rPr>
        <w:t>a</w:t>
      </w:r>
      <w:r w:rsidR="005E47B0">
        <w:rPr>
          <w:rFonts w:ascii="Times New Roman" w:eastAsiaTheme="minorEastAsia" w:hAnsi="Times New Roman"/>
          <w:szCs w:val="20"/>
          <w:lang w:eastAsia="zh-CN"/>
        </w:rPr>
        <w:t xml:space="preserve"> </w:t>
      </w:r>
      <w:r w:rsidR="00090F72">
        <w:rPr>
          <w:rFonts w:ascii="Times New Roman" w:eastAsiaTheme="minorEastAsia" w:hAnsi="Times New Roman"/>
          <w:szCs w:val="20"/>
          <w:lang w:eastAsia="zh-CN"/>
        </w:rPr>
        <w:t>single</w:t>
      </w:r>
      <w:r w:rsidR="005E47B0">
        <w:rPr>
          <w:rFonts w:ascii="Times New Roman" w:eastAsiaTheme="minorEastAsia" w:hAnsi="Times New Roman"/>
          <w:szCs w:val="20"/>
          <w:lang w:eastAsia="zh-CN"/>
        </w:rPr>
        <w:t xml:space="preserve"> UE, </w:t>
      </w:r>
      <w:r w:rsidR="00867BD1">
        <w:rPr>
          <w:rFonts w:ascii="Times New Roman" w:eastAsiaTheme="minorEastAsia" w:hAnsi="Times New Roman"/>
          <w:szCs w:val="20"/>
          <w:lang w:eastAsia="zh-CN"/>
        </w:rPr>
        <w:t>namely the transmitting UE will not switch to receiving state until all its SL PRS transmission</w:t>
      </w:r>
      <w:r w:rsidR="00090F72">
        <w:rPr>
          <w:rFonts w:ascii="Times New Roman" w:eastAsiaTheme="minorEastAsia" w:hAnsi="Times New Roman"/>
          <w:szCs w:val="20"/>
          <w:lang w:eastAsia="zh-CN"/>
        </w:rPr>
        <w:t>s are completed, a gap symbol immediately after a SL PRS is necessary otherwise.</w:t>
      </w:r>
    </w:p>
    <w:p w14:paraId="22FF71EE" w14:textId="1023D951" w:rsidR="00415B0D" w:rsidRDefault="00415B0D" w:rsidP="00415B0D">
      <w:pPr>
        <w:pStyle w:val="1st-Proposal-YJ"/>
        <w:spacing w:before="156" w:after="156"/>
        <w:rPr>
          <w:rFonts w:eastAsia="宋体"/>
        </w:rPr>
      </w:pPr>
      <w:r w:rsidRPr="00024636">
        <w:rPr>
          <w:rFonts w:eastAsia="宋体"/>
        </w:rPr>
        <w:t>Proposal</w:t>
      </w:r>
      <w:r>
        <w:rPr>
          <w:rFonts w:eastAsia="宋体"/>
        </w:rPr>
        <w:t xml:space="preserve"> 8</w:t>
      </w:r>
      <w:r w:rsidRPr="00024636">
        <w:rPr>
          <w:rFonts w:eastAsia="宋体"/>
        </w:rPr>
        <w:t xml:space="preserve">: </w:t>
      </w:r>
      <w:r>
        <w:rPr>
          <w:rFonts w:eastAsia="宋体"/>
        </w:rPr>
        <w:t>For</w:t>
      </w:r>
      <w:r w:rsidRPr="00A60B0F">
        <w:t xml:space="preserve"> </w:t>
      </w:r>
      <w:r>
        <w:t xml:space="preserve">TDM-based </w:t>
      </w:r>
      <w:r w:rsidRPr="00A60B0F">
        <w:rPr>
          <w:rFonts w:eastAsia="宋体"/>
        </w:rPr>
        <w:t>SL PRS multiplexing</w:t>
      </w:r>
      <w:r>
        <w:rPr>
          <w:rFonts w:eastAsia="宋体"/>
        </w:rPr>
        <w:t xml:space="preserve"> within a slot in a resource pool, a respective switching symbol immediately after each SL PRS should be supported. </w:t>
      </w:r>
    </w:p>
    <w:p w14:paraId="3CC26FF6" w14:textId="7230FB52" w:rsidR="00415B0D" w:rsidRDefault="00415B0D" w:rsidP="00415B0D">
      <w:pPr>
        <w:pStyle w:val="1st-Proposal-YJ"/>
        <w:spacing w:before="156" w:after="156"/>
        <w:ind w:firstLineChars="400" w:firstLine="803"/>
        <w:rPr>
          <w:rFonts w:eastAsia="宋体"/>
        </w:rPr>
      </w:pPr>
      <w:r>
        <w:rPr>
          <w:rFonts w:eastAsia="宋体"/>
        </w:rPr>
        <w:t xml:space="preserve">-except for </w:t>
      </w:r>
      <w:r>
        <w:rPr>
          <w:rFonts w:eastAsiaTheme="minorEastAsia"/>
        </w:rPr>
        <w:t xml:space="preserve">SL PRS repetition from a UE, where only </w:t>
      </w:r>
      <w:r>
        <w:rPr>
          <w:rFonts w:eastAsiaTheme="minorEastAsia" w:hint="eastAsia"/>
        </w:rPr>
        <w:t>a</w:t>
      </w:r>
      <w:r>
        <w:rPr>
          <w:rFonts w:eastAsiaTheme="minorEastAsia"/>
        </w:rPr>
        <w:t xml:space="preserve"> switching symbol </w:t>
      </w:r>
      <w:r>
        <w:rPr>
          <w:rFonts w:eastAsia="宋体"/>
        </w:rPr>
        <w:t xml:space="preserve">immediately </w:t>
      </w:r>
      <w:r>
        <w:rPr>
          <w:rFonts w:eastAsiaTheme="minorEastAsia"/>
        </w:rPr>
        <w:t>after the last SL PRS is necessary.</w:t>
      </w:r>
    </w:p>
    <w:p w14:paraId="4913E87D" w14:textId="77777777" w:rsidR="00733AA0" w:rsidRPr="009F6AC6" w:rsidRDefault="00733AA0" w:rsidP="009F6AC6">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Conclusion</w:t>
      </w:r>
    </w:p>
    <w:p w14:paraId="1BCAEE56" w14:textId="61EA4DA6" w:rsidR="00733AA0" w:rsidRPr="009F6AC6" w:rsidRDefault="00733AA0" w:rsidP="009F6AC6">
      <w:pPr>
        <w:spacing w:beforeLines="50" w:before="156" w:afterLines="50" w:after="156"/>
        <w:ind w:left="0" w:firstLine="0"/>
        <w:jc w:val="both"/>
        <w:rPr>
          <w:rFonts w:ascii="Times New Roman" w:eastAsia="宋体" w:hAnsi="Times New Roman"/>
          <w:kern w:val="2"/>
          <w:szCs w:val="20"/>
          <w:lang w:val="en-US" w:eastAsia="zh-CN"/>
        </w:rPr>
      </w:pPr>
      <w:r w:rsidRPr="009F6AC6">
        <w:rPr>
          <w:rFonts w:ascii="Times New Roman" w:eastAsia="宋体" w:hAnsi="Times New Roman"/>
          <w:kern w:val="2"/>
          <w:szCs w:val="20"/>
          <w:lang w:val="en-US" w:eastAsia="zh-CN"/>
        </w:rPr>
        <w:t>This contribution share</w:t>
      </w:r>
      <w:bookmarkStart w:id="0" w:name="_GoBack"/>
      <w:bookmarkEnd w:id="0"/>
      <w:r w:rsidRPr="009F6AC6">
        <w:rPr>
          <w:rFonts w:ascii="Times New Roman" w:eastAsia="宋体" w:hAnsi="Times New Roman"/>
          <w:kern w:val="2"/>
          <w:szCs w:val="20"/>
          <w:lang w:val="en-US" w:eastAsia="zh-CN"/>
        </w:rPr>
        <w:t xml:space="preserve">s our views on </w:t>
      </w:r>
      <w:r w:rsidR="00E04302">
        <w:rPr>
          <w:rFonts w:ascii="Times New Roman" w:eastAsia="宋体" w:hAnsi="Times New Roman"/>
          <w:kern w:val="2"/>
          <w:szCs w:val="20"/>
          <w:lang w:val="en-US" w:eastAsia="zh-CN"/>
        </w:rPr>
        <w:t>SL</w:t>
      </w:r>
      <w:r w:rsidRPr="009F6AC6">
        <w:rPr>
          <w:rFonts w:ascii="Times New Roman" w:eastAsia="宋体" w:hAnsi="Times New Roman"/>
          <w:kern w:val="2"/>
          <w:szCs w:val="20"/>
          <w:lang w:val="en-US" w:eastAsia="zh-CN"/>
        </w:rPr>
        <w:t xml:space="preserve"> positioning</w:t>
      </w:r>
      <w:r w:rsidR="00E04302">
        <w:rPr>
          <w:rFonts w:ascii="Times New Roman" w:eastAsia="宋体" w:hAnsi="Times New Roman"/>
          <w:kern w:val="2"/>
          <w:szCs w:val="20"/>
          <w:lang w:val="en-US" w:eastAsia="zh-CN"/>
        </w:rPr>
        <w:t xml:space="preserve"> reference signal</w:t>
      </w:r>
      <w:r w:rsidRPr="009F6AC6">
        <w:rPr>
          <w:rFonts w:ascii="Times New Roman" w:eastAsia="宋体" w:hAnsi="Times New Roman"/>
          <w:kern w:val="2"/>
          <w:szCs w:val="20"/>
          <w:lang w:val="en-US" w:eastAsia="zh-CN"/>
        </w:rPr>
        <w:t>, and the following proposals are made:</w:t>
      </w:r>
    </w:p>
    <w:p w14:paraId="58C1379C" w14:textId="77777777" w:rsidR="00415B0D" w:rsidRDefault="00415B0D" w:rsidP="00415B0D">
      <w:pPr>
        <w:pStyle w:val="1st-Proposal-YJ"/>
        <w:spacing w:before="156" w:after="156"/>
      </w:pPr>
      <w:r>
        <w:rPr>
          <w:rFonts w:eastAsia="宋体"/>
          <w:lang w:val="en-GB"/>
        </w:rPr>
        <w:t xml:space="preserve">Proposal 1: For a </w:t>
      </w:r>
      <w:r>
        <w:t xml:space="preserve">dedicated </w:t>
      </w:r>
      <w:r w:rsidRPr="006144F7">
        <w:t>resource pool</w:t>
      </w:r>
      <w:r>
        <w:t>, SL PRS</w:t>
      </w:r>
      <w:r w:rsidRPr="006144F7">
        <w:t xml:space="preserve"> bandwidth can be same or smaller than that of the resource pool</w:t>
      </w:r>
      <w:r>
        <w:t xml:space="preserve">. </w:t>
      </w:r>
    </w:p>
    <w:p w14:paraId="077F3D4F" w14:textId="77777777" w:rsidR="00415B0D" w:rsidRDefault="00415B0D" w:rsidP="00415B0D">
      <w:pPr>
        <w:pStyle w:val="1st-Proposal-YJ"/>
        <w:spacing w:before="156" w:after="156"/>
      </w:pPr>
      <w:r>
        <w:rPr>
          <w:rFonts w:eastAsia="宋体"/>
          <w:lang w:val="en-GB"/>
        </w:rPr>
        <w:t xml:space="preserve">Proposal 2: For </w:t>
      </w:r>
      <w:r>
        <w:t xml:space="preserve">dedicated </w:t>
      </w:r>
      <w:r w:rsidRPr="006144F7">
        <w:t>resource pool</w:t>
      </w:r>
      <w:r>
        <w:t>s, supported</w:t>
      </w:r>
      <w:r w:rsidRPr="006144F7">
        <w:t xml:space="preserve"> </w:t>
      </w:r>
      <w:r>
        <w:t>SL PRS</w:t>
      </w:r>
      <w:r w:rsidRPr="006144F7">
        <w:t xml:space="preserve"> bandwidth </w:t>
      </w:r>
      <w:r>
        <w:t xml:space="preserve">value(s) </w:t>
      </w:r>
      <w:r w:rsidRPr="006144F7">
        <w:t>can be</w:t>
      </w:r>
      <w:r>
        <w:t xml:space="preserve"> (pre)configured per resource pool. </w:t>
      </w:r>
      <w:r w:rsidRPr="006144F7">
        <w:t xml:space="preserve"> </w:t>
      </w:r>
    </w:p>
    <w:p w14:paraId="375FA6D0" w14:textId="77777777" w:rsidR="00415B0D" w:rsidRDefault="00415B0D" w:rsidP="00415B0D">
      <w:pPr>
        <w:pStyle w:val="1st-Proposal-YJ"/>
        <w:spacing w:before="156" w:after="156"/>
        <w:rPr>
          <w:rFonts w:eastAsia="宋体"/>
        </w:rPr>
      </w:pPr>
      <w:r w:rsidRPr="00024636">
        <w:rPr>
          <w:rFonts w:eastAsia="宋体" w:hint="eastAsia"/>
        </w:rPr>
        <w:t>P</w:t>
      </w:r>
      <w:r w:rsidRPr="00024636">
        <w:rPr>
          <w:rFonts w:eastAsia="宋体"/>
        </w:rPr>
        <w:t>roposal</w:t>
      </w:r>
      <w:r>
        <w:rPr>
          <w:rFonts w:eastAsia="宋体"/>
        </w:rPr>
        <w:t xml:space="preserve"> 3</w:t>
      </w:r>
      <w:r w:rsidRPr="00024636">
        <w:rPr>
          <w:rFonts w:eastAsia="宋体"/>
        </w:rPr>
        <w:t xml:space="preserve">: </w:t>
      </w:r>
      <w:r>
        <w:rPr>
          <w:rFonts w:eastAsia="宋体"/>
        </w:rPr>
        <w:t>With respect to t</w:t>
      </w:r>
      <w:r w:rsidRPr="00024636">
        <w:rPr>
          <w:rFonts w:eastAsia="宋体"/>
        </w:rPr>
        <w:t>he</w:t>
      </w:r>
      <w:r>
        <w:rPr>
          <w:rFonts w:eastAsia="宋体"/>
        </w:rPr>
        <w:t xml:space="preserve"> number of SL PRS</w:t>
      </w:r>
      <w:r w:rsidRPr="00024636">
        <w:rPr>
          <w:rFonts w:eastAsia="宋体"/>
        </w:rPr>
        <w:t xml:space="preserve"> </w:t>
      </w:r>
      <w:r>
        <w:rPr>
          <w:rFonts w:eastAsia="宋体"/>
        </w:rPr>
        <w:t xml:space="preserve">symbols within a slot </w:t>
      </w:r>
      <w:r w:rsidRPr="00024636">
        <w:rPr>
          <w:rFonts w:eastAsia="宋体"/>
        </w:rPr>
        <w:t>excluding the AGC and GP symbol</w:t>
      </w:r>
      <w:r>
        <w:rPr>
          <w:rFonts w:eastAsia="宋体"/>
        </w:rPr>
        <w:t>(s)</w:t>
      </w:r>
      <w:r w:rsidRPr="00024636">
        <w:rPr>
          <w:rFonts w:eastAsia="宋体"/>
        </w:rPr>
        <w:t xml:space="preserve">, </w:t>
      </w:r>
      <w:r>
        <w:rPr>
          <w:rFonts w:eastAsia="宋体"/>
        </w:rPr>
        <w:t>the candidate values M={1,</w:t>
      </w:r>
      <w:r w:rsidRPr="00024636">
        <w:rPr>
          <w:rFonts w:eastAsia="宋体"/>
        </w:rPr>
        <w:t xml:space="preserve"> 2, 4, 6,</w:t>
      </w:r>
      <w:r>
        <w:rPr>
          <w:rFonts w:eastAsia="宋体"/>
        </w:rPr>
        <w:t xml:space="preserve"> 8,</w:t>
      </w:r>
      <w:r w:rsidRPr="00024636">
        <w:rPr>
          <w:rFonts w:eastAsia="宋体"/>
        </w:rPr>
        <w:t xml:space="preserve"> 12</w:t>
      </w:r>
      <w:r>
        <w:rPr>
          <w:rFonts w:eastAsia="宋体"/>
        </w:rPr>
        <w:t>}</w:t>
      </w:r>
      <w:r w:rsidRPr="00024636">
        <w:t xml:space="preserve"> should be supported</w:t>
      </w:r>
      <w:r w:rsidRPr="00024636">
        <w:rPr>
          <w:rFonts w:eastAsia="宋体"/>
        </w:rPr>
        <w:t xml:space="preserve">. </w:t>
      </w:r>
    </w:p>
    <w:p w14:paraId="6B8F4C5B" w14:textId="77777777" w:rsidR="00415B0D" w:rsidRPr="0055235B" w:rsidRDefault="00415B0D" w:rsidP="00415B0D">
      <w:pPr>
        <w:pStyle w:val="1st-Proposal-YJ"/>
        <w:spacing w:before="156" w:after="156"/>
        <w:rPr>
          <w:rFonts w:eastAsia="宋体"/>
        </w:rPr>
      </w:pPr>
      <w:r w:rsidRPr="0055235B">
        <w:rPr>
          <w:rFonts w:eastAsia="宋体"/>
        </w:rPr>
        <w:t xml:space="preserve">Proposal </w:t>
      </w:r>
      <w:r>
        <w:rPr>
          <w:rFonts w:eastAsia="宋体"/>
        </w:rPr>
        <w:t>4</w:t>
      </w:r>
      <w:r w:rsidRPr="0055235B">
        <w:rPr>
          <w:rFonts w:eastAsia="宋体"/>
        </w:rPr>
        <w:t xml:space="preserve">: TDM-based multiplexing of SL PRS from </w:t>
      </w:r>
      <w:r>
        <w:rPr>
          <w:rFonts w:eastAsia="宋体"/>
        </w:rPr>
        <w:t>a single</w:t>
      </w:r>
      <w:r w:rsidRPr="0055235B">
        <w:rPr>
          <w:rFonts w:eastAsia="宋体"/>
        </w:rPr>
        <w:t xml:space="preserve"> UE in a slot should be supported for </w:t>
      </w:r>
      <w:r>
        <w:rPr>
          <w:rFonts w:eastAsia="宋体"/>
        </w:rPr>
        <w:t>dedicated</w:t>
      </w:r>
      <w:r w:rsidRPr="0055235B">
        <w:rPr>
          <w:rFonts w:eastAsia="宋体"/>
        </w:rPr>
        <w:t xml:space="preserve"> resource pool</w:t>
      </w:r>
      <w:r>
        <w:rPr>
          <w:rFonts w:eastAsia="宋体"/>
        </w:rPr>
        <w:t>s</w:t>
      </w:r>
      <w:r w:rsidRPr="0055235B">
        <w:rPr>
          <w:rFonts w:eastAsia="宋体"/>
        </w:rPr>
        <w:t xml:space="preserve">. </w:t>
      </w:r>
    </w:p>
    <w:p w14:paraId="7371343E" w14:textId="77777777" w:rsidR="00415B0D" w:rsidRPr="0055235B" w:rsidRDefault="00415B0D" w:rsidP="00415B0D">
      <w:pPr>
        <w:pStyle w:val="1st-Proposal-YJ"/>
        <w:spacing w:before="156" w:after="156"/>
        <w:rPr>
          <w:rFonts w:eastAsia="宋体"/>
        </w:rPr>
      </w:pPr>
      <w:r w:rsidRPr="0055235B">
        <w:rPr>
          <w:rFonts w:eastAsia="宋体"/>
        </w:rPr>
        <w:t xml:space="preserve">Proposal </w:t>
      </w:r>
      <w:r>
        <w:rPr>
          <w:rFonts w:eastAsia="宋体"/>
        </w:rPr>
        <w:t>5</w:t>
      </w:r>
      <w:r w:rsidRPr="0055235B">
        <w:rPr>
          <w:rFonts w:eastAsia="宋体"/>
        </w:rPr>
        <w:t xml:space="preserve">: TDM-based multiplexing of SL PRS from </w:t>
      </w:r>
      <w:r>
        <w:rPr>
          <w:rFonts w:eastAsia="宋体"/>
        </w:rPr>
        <w:t>a single</w:t>
      </w:r>
      <w:r w:rsidRPr="0055235B">
        <w:rPr>
          <w:rFonts w:eastAsia="宋体"/>
        </w:rPr>
        <w:t xml:space="preserve"> UE in a slot should be supported for shared resource pool</w:t>
      </w:r>
      <w:r>
        <w:rPr>
          <w:rFonts w:eastAsia="宋体"/>
        </w:rPr>
        <w:t>s</w:t>
      </w:r>
      <w:r w:rsidRPr="0055235B">
        <w:rPr>
          <w:rFonts w:eastAsia="宋体"/>
        </w:rPr>
        <w:t xml:space="preserve">. </w:t>
      </w:r>
    </w:p>
    <w:p w14:paraId="58EE3205" w14:textId="77777777" w:rsidR="00415B0D" w:rsidRPr="00646114" w:rsidRDefault="00415B0D" w:rsidP="00415B0D">
      <w:pPr>
        <w:pStyle w:val="1st-Proposal-YJ"/>
        <w:spacing w:before="156" w:after="156"/>
        <w:rPr>
          <w:rFonts w:eastAsia="宋体"/>
        </w:rPr>
      </w:pPr>
      <w:r w:rsidRPr="00646114">
        <w:rPr>
          <w:rFonts w:eastAsia="宋体" w:hint="eastAsia"/>
        </w:rPr>
        <w:t>P</w:t>
      </w:r>
      <w:r w:rsidRPr="00646114">
        <w:rPr>
          <w:rFonts w:eastAsia="宋体"/>
        </w:rPr>
        <w:t xml:space="preserve">roposal </w:t>
      </w:r>
      <w:r>
        <w:rPr>
          <w:rFonts w:eastAsia="宋体"/>
        </w:rPr>
        <w:t>6</w:t>
      </w:r>
      <w:r w:rsidRPr="00646114">
        <w:rPr>
          <w:rFonts w:eastAsia="宋体"/>
        </w:rPr>
        <w:t xml:space="preserve">: </w:t>
      </w:r>
      <w:r>
        <w:rPr>
          <w:rFonts w:eastAsia="宋体"/>
        </w:rPr>
        <w:t>W</w:t>
      </w:r>
      <w:r w:rsidRPr="00646114">
        <w:rPr>
          <w:rFonts w:eastAsia="宋体"/>
        </w:rPr>
        <w:t>hether one or multiple SL PRS and associated SCI in a slot can be transmitted without SL data in shared resource pool</w:t>
      </w:r>
      <w:r>
        <w:rPr>
          <w:rFonts w:eastAsia="宋体"/>
        </w:rPr>
        <w:t>s</w:t>
      </w:r>
      <w:r w:rsidRPr="00646114">
        <w:rPr>
          <w:rFonts w:eastAsia="宋体"/>
        </w:rPr>
        <w:t xml:space="preserve"> should be </w:t>
      </w:r>
      <w:r>
        <w:rPr>
          <w:rFonts w:eastAsia="宋体"/>
        </w:rPr>
        <w:t>determined</w:t>
      </w:r>
      <w:r w:rsidRPr="00646114">
        <w:rPr>
          <w:rFonts w:eastAsia="宋体"/>
        </w:rPr>
        <w:t>.</w:t>
      </w:r>
    </w:p>
    <w:p w14:paraId="4501E1A0" w14:textId="77777777" w:rsidR="00415B0D" w:rsidRDefault="00415B0D" w:rsidP="00415B0D">
      <w:pPr>
        <w:pStyle w:val="1st-Proposal-YJ"/>
        <w:spacing w:before="156" w:after="156"/>
        <w:rPr>
          <w:rFonts w:eastAsia="宋体"/>
        </w:rPr>
      </w:pPr>
      <w:r w:rsidRPr="00024636">
        <w:rPr>
          <w:rFonts w:eastAsia="宋体"/>
        </w:rPr>
        <w:t>Proposal</w:t>
      </w:r>
      <w:r>
        <w:rPr>
          <w:rFonts w:eastAsia="宋体"/>
        </w:rPr>
        <w:t xml:space="preserve"> 7</w:t>
      </w:r>
      <w:r w:rsidRPr="00024636">
        <w:rPr>
          <w:rFonts w:eastAsia="宋体"/>
        </w:rPr>
        <w:t xml:space="preserve">: </w:t>
      </w:r>
      <w:r>
        <w:rPr>
          <w:rFonts w:eastAsia="宋体"/>
        </w:rPr>
        <w:t>For</w:t>
      </w:r>
      <w:r w:rsidRPr="00A60B0F">
        <w:t xml:space="preserve"> </w:t>
      </w:r>
      <w:r>
        <w:t xml:space="preserve">TDM-based </w:t>
      </w:r>
      <w:r w:rsidRPr="00A60B0F">
        <w:rPr>
          <w:rFonts w:eastAsia="宋体"/>
        </w:rPr>
        <w:t>SL PRS multiplexing</w:t>
      </w:r>
      <w:r>
        <w:rPr>
          <w:rFonts w:eastAsia="宋体"/>
        </w:rPr>
        <w:t xml:space="preserve"> within a slot in a resource pool, a respective AGC symbol immediately before each SL PRS should be supported. </w:t>
      </w:r>
    </w:p>
    <w:p w14:paraId="7439A1F8" w14:textId="77777777" w:rsidR="00415B0D" w:rsidRDefault="00415B0D" w:rsidP="00415B0D">
      <w:pPr>
        <w:pStyle w:val="1st-Proposal-YJ"/>
        <w:spacing w:before="156" w:after="156"/>
        <w:ind w:firstLineChars="400" w:firstLine="803"/>
        <w:rPr>
          <w:rFonts w:eastAsia="宋体"/>
        </w:rPr>
      </w:pPr>
      <w:r>
        <w:rPr>
          <w:rFonts w:eastAsia="宋体"/>
        </w:rPr>
        <w:t xml:space="preserve">-except for </w:t>
      </w:r>
      <w:r>
        <w:rPr>
          <w:rFonts w:eastAsiaTheme="minorEastAsia"/>
        </w:rPr>
        <w:t xml:space="preserve">SL PRS repetition without time gap from a UE, where only </w:t>
      </w:r>
      <w:r>
        <w:rPr>
          <w:rFonts w:eastAsiaTheme="minorEastAsia" w:hint="eastAsia"/>
        </w:rPr>
        <w:t>a</w:t>
      </w:r>
      <w:r>
        <w:rPr>
          <w:rFonts w:eastAsiaTheme="minorEastAsia"/>
        </w:rPr>
        <w:t xml:space="preserve">n AGC symbol </w:t>
      </w:r>
      <w:r>
        <w:rPr>
          <w:rFonts w:eastAsia="宋体"/>
        </w:rPr>
        <w:t xml:space="preserve">immediately </w:t>
      </w:r>
      <w:r>
        <w:rPr>
          <w:rFonts w:eastAsiaTheme="minorEastAsia"/>
        </w:rPr>
        <w:t>before the first SL PRS is necessary.</w:t>
      </w:r>
    </w:p>
    <w:p w14:paraId="6207A80B" w14:textId="77777777" w:rsidR="00415B0D" w:rsidRDefault="00415B0D" w:rsidP="00415B0D">
      <w:pPr>
        <w:pStyle w:val="1st-Proposal-YJ"/>
        <w:spacing w:before="156" w:after="156"/>
        <w:rPr>
          <w:rFonts w:eastAsia="宋体"/>
        </w:rPr>
      </w:pPr>
      <w:r w:rsidRPr="00024636">
        <w:rPr>
          <w:rFonts w:eastAsia="宋体"/>
        </w:rPr>
        <w:lastRenderedPageBreak/>
        <w:t>Proposal</w:t>
      </w:r>
      <w:r>
        <w:rPr>
          <w:rFonts w:eastAsia="宋体"/>
        </w:rPr>
        <w:t xml:space="preserve"> 8</w:t>
      </w:r>
      <w:r w:rsidRPr="00024636">
        <w:rPr>
          <w:rFonts w:eastAsia="宋体"/>
        </w:rPr>
        <w:t xml:space="preserve">: </w:t>
      </w:r>
      <w:r>
        <w:rPr>
          <w:rFonts w:eastAsia="宋体"/>
        </w:rPr>
        <w:t>For</w:t>
      </w:r>
      <w:r w:rsidRPr="00A60B0F">
        <w:t xml:space="preserve"> </w:t>
      </w:r>
      <w:r>
        <w:t xml:space="preserve">TDM-based </w:t>
      </w:r>
      <w:r w:rsidRPr="00A60B0F">
        <w:rPr>
          <w:rFonts w:eastAsia="宋体"/>
        </w:rPr>
        <w:t>SL PRS multiplexing</w:t>
      </w:r>
      <w:r>
        <w:rPr>
          <w:rFonts w:eastAsia="宋体"/>
        </w:rPr>
        <w:t xml:space="preserve"> within a slot in a resource pool, a respective switching symbol immediately after each SL PRS should be supported. </w:t>
      </w:r>
    </w:p>
    <w:p w14:paraId="5AC69F10" w14:textId="77777777" w:rsidR="00415B0D" w:rsidRDefault="00415B0D" w:rsidP="00415B0D">
      <w:pPr>
        <w:pStyle w:val="1st-Proposal-YJ"/>
        <w:spacing w:before="156" w:after="156"/>
        <w:ind w:firstLineChars="400" w:firstLine="803"/>
        <w:rPr>
          <w:rFonts w:eastAsia="宋体"/>
        </w:rPr>
      </w:pPr>
      <w:r>
        <w:rPr>
          <w:rFonts w:eastAsia="宋体"/>
        </w:rPr>
        <w:t xml:space="preserve">-except for </w:t>
      </w:r>
      <w:r>
        <w:rPr>
          <w:rFonts w:eastAsiaTheme="minorEastAsia"/>
        </w:rPr>
        <w:t xml:space="preserve">SL PRS repetition from a UE, where only </w:t>
      </w:r>
      <w:r>
        <w:rPr>
          <w:rFonts w:eastAsiaTheme="minorEastAsia" w:hint="eastAsia"/>
        </w:rPr>
        <w:t>a</w:t>
      </w:r>
      <w:r>
        <w:rPr>
          <w:rFonts w:eastAsiaTheme="minorEastAsia"/>
        </w:rPr>
        <w:t xml:space="preserve"> switching symbol </w:t>
      </w:r>
      <w:r>
        <w:rPr>
          <w:rFonts w:eastAsia="宋体"/>
        </w:rPr>
        <w:t xml:space="preserve">immediately </w:t>
      </w:r>
      <w:r>
        <w:rPr>
          <w:rFonts w:eastAsiaTheme="minorEastAsia"/>
        </w:rPr>
        <w:t>after the last SL PRS is necessary.</w:t>
      </w:r>
    </w:p>
    <w:p w14:paraId="6F7721E5" w14:textId="77777777" w:rsidR="00652A6B" w:rsidRPr="00652A6B" w:rsidRDefault="00652A6B" w:rsidP="00652A6B">
      <w:pPr>
        <w:pStyle w:val="1st-Proposal-YJ"/>
        <w:spacing w:before="156" w:after="156"/>
        <w:rPr>
          <w:rFonts w:eastAsia="宋体"/>
          <w:color w:val="FF0000"/>
        </w:rPr>
      </w:pPr>
    </w:p>
    <w:p w14:paraId="76A06D93" w14:textId="77777777" w:rsidR="00AC71C7" w:rsidRPr="009F6AC6" w:rsidRDefault="00AC71C7" w:rsidP="009F6AC6">
      <w:pPr>
        <w:pStyle w:val="1"/>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References</w:t>
      </w:r>
    </w:p>
    <w:p w14:paraId="4C12D36A" w14:textId="34C6DAED" w:rsidR="007B3BA8" w:rsidRPr="001B37AD" w:rsidRDefault="007B3BA8" w:rsidP="00A82A69">
      <w:pPr>
        <w:pStyle w:val="a9"/>
        <w:numPr>
          <w:ilvl w:val="0"/>
          <w:numId w:val="12"/>
        </w:numPr>
        <w:spacing w:before="120" w:after="120"/>
        <w:ind w:left="420" w:hanging="420"/>
        <w:contextualSpacing w:val="0"/>
        <w:jc w:val="both"/>
        <w:rPr>
          <w:rFonts w:eastAsia="宋体"/>
          <w:lang w:val="en-US" w:eastAsia="zh-CN"/>
        </w:rPr>
      </w:pPr>
      <w:r w:rsidRPr="00067FD0">
        <w:rPr>
          <w:lang w:eastAsia="ko-KR"/>
        </w:rPr>
        <w:t>Chairman’s notes for 3GPP TSG RAN1#</w:t>
      </w:r>
      <w:r w:rsidR="008077AF" w:rsidRPr="00067FD0">
        <w:rPr>
          <w:rFonts w:eastAsiaTheme="minorEastAsia"/>
          <w:lang w:eastAsia="zh-CN"/>
        </w:rPr>
        <w:t>11</w:t>
      </w:r>
      <w:r w:rsidR="008E4E22">
        <w:rPr>
          <w:rFonts w:eastAsiaTheme="minorEastAsia"/>
          <w:lang w:eastAsia="zh-CN"/>
        </w:rPr>
        <w:t>2</w:t>
      </w:r>
      <w:r w:rsidR="00D948E9">
        <w:rPr>
          <w:rFonts w:eastAsiaTheme="minorEastAsia"/>
          <w:lang w:eastAsia="zh-CN"/>
        </w:rPr>
        <w:t>bis-e</w:t>
      </w:r>
      <w:r w:rsidR="00DF1AF3" w:rsidRPr="00067FD0">
        <w:rPr>
          <w:rFonts w:eastAsiaTheme="minorEastAsia"/>
          <w:lang w:eastAsia="zh-CN"/>
        </w:rPr>
        <w:t xml:space="preserve"> </w:t>
      </w:r>
      <w:r w:rsidR="00DF1AF3" w:rsidRPr="00067FD0">
        <w:rPr>
          <w:lang w:eastAsia="ko-KR"/>
        </w:rPr>
        <w:t>meeting</w:t>
      </w:r>
    </w:p>
    <w:p w14:paraId="67C764F7" w14:textId="7ABF7646" w:rsidR="001B37AD" w:rsidRPr="00067FD0" w:rsidRDefault="001B37AD" w:rsidP="00A82A69">
      <w:pPr>
        <w:pStyle w:val="a9"/>
        <w:numPr>
          <w:ilvl w:val="0"/>
          <w:numId w:val="12"/>
        </w:numPr>
        <w:spacing w:before="120" w:after="120"/>
        <w:ind w:left="420" w:hanging="420"/>
        <w:contextualSpacing w:val="0"/>
        <w:jc w:val="both"/>
        <w:rPr>
          <w:rFonts w:eastAsia="宋体"/>
          <w:lang w:val="en-US" w:eastAsia="zh-CN"/>
        </w:rPr>
      </w:pPr>
      <w:r w:rsidRPr="00067FD0">
        <w:rPr>
          <w:lang w:eastAsia="ko-KR"/>
        </w:rPr>
        <w:t>Chairman’s notes for 3GPP TSG RAN1#</w:t>
      </w:r>
      <w:r w:rsidRPr="00067FD0">
        <w:rPr>
          <w:rFonts w:eastAsiaTheme="minorEastAsia"/>
          <w:lang w:eastAsia="zh-CN"/>
        </w:rPr>
        <w:t>11</w:t>
      </w:r>
      <w:r w:rsidR="00D948E9">
        <w:rPr>
          <w:rFonts w:eastAsiaTheme="minorEastAsia"/>
          <w:lang w:eastAsia="zh-CN"/>
        </w:rPr>
        <w:t>2</w:t>
      </w:r>
      <w:r w:rsidRPr="00067FD0">
        <w:rPr>
          <w:rFonts w:eastAsiaTheme="minorEastAsia"/>
          <w:lang w:eastAsia="zh-CN"/>
        </w:rPr>
        <w:t xml:space="preserve"> </w:t>
      </w:r>
      <w:r w:rsidRPr="00067FD0">
        <w:rPr>
          <w:lang w:eastAsia="ko-KR"/>
        </w:rPr>
        <w:t>meeting</w:t>
      </w:r>
    </w:p>
    <w:p w14:paraId="4ADDCB71" w14:textId="1BCFC6CE" w:rsidR="002B108E" w:rsidRPr="009425C1" w:rsidRDefault="00AC71C7" w:rsidP="00A82A69">
      <w:pPr>
        <w:pStyle w:val="a9"/>
        <w:numPr>
          <w:ilvl w:val="0"/>
          <w:numId w:val="12"/>
        </w:numPr>
        <w:spacing w:before="120" w:after="120"/>
        <w:ind w:left="420" w:hanging="420"/>
        <w:contextualSpacing w:val="0"/>
        <w:jc w:val="both"/>
        <w:rPr>
          <w:lang w:eastAsia="ko-KR"/>
        </w:rPr>
      </w:pPr>
      <w:r w:rsidRPr="00A82A69">
        <w:rPr>
          <w:rFonts w:eastAsia="宋体"/>
          <w:lang w:val="en-US" w:eastAsia="zh-CN"/>
        </w:rPr>
        <w:t>RP-</w:t>
      </w:r>
      <w:r w:rsidR="009425C1">
        <w:rPr>
          <w:rFonts w:eastAsia="宋体"/>
          <w:lang w:val="en-US" w:eastAsia="zh-CN"/>
        </w:rPr>
        <w:t>230328</w:t>
      </w:r>
      <w:r w:rsidRPr="00A82A69">
        <w:rPr>
          <w:rFonts w:eastAsia="宋体"/>
          <w:lang w:val="en-US" w:eastAsia="zh-CN"/>
        </w:rPr>
        <w:t xml:space="preserve"> “</w:t>
      </w:r>
      <w:r w:rsidR="009425C1" w:rsidRPr="009425C1">
        <w:rPr>
          <w:lang w:eastAsia="ko-KR"/>
        </w:rPr>
        <w:t>Revised WID on Expanded and Improved NR Positioning</w:t>
      </w:r>
      <w:r w:rsidR="00E04302" w:rsidRPr="009425C1">
        <w:rPr>
          <w:lang w:eastAsia="ko-KR"/>
        </w:rPr>
        <w:t>”</w:t>
      </w:r>
    </w:p>
    <w:p w14:paraId="0398A867" w14:textId="4BC98239" w:rsidR="00AC71C7" w:rsidRDefault="002B108E" w:rsidP="00A82A69">
      <w:pPr>
        <w:pStyle w:val="a9"/>
        <w:numPr>
          <w:ilvl w:val="0"/>
          <w:numId w:val="12"/>
        </w:numPr>
        <w:spacing w:before="120" w:after="120"/>
        <w:ind w:left="420" w:hanging="420"/>
        <w:contextualSpacing w:val="0"/>
        <w:jc w:val="both"/>
        <w:rPr>
          <w:rFonts w:eastAsia="宋体"/>
          <w:lang w:val="en-US" w:eastAsia="zh-CN"/>
        </w:rPr>
      </w:pPr>
      <w:bookmarkStart w:id="1" w:name="_Ref101513175"/>
      <w:r w:rsidRPr="002B108E">
        <w:rPr>
          <w:rFonts w:eastAsia="宋体"/>
          <w:lang w:val="en-US" w:eastAsia="zh-CN"/>
        </w:rPr>
        <w:t>3GPP TR 37.985 V17.1.1, “Overall description of Radio Access Network (RAN) aspects for Vehicle-to-everything (V2X) based on LTE and NR,” Release 17, 2022-03.</w:t>
      </w:r>
      <w:bookmarkEnd w:id="1"/>
    </w:p>
    <w:p w14:paraId="0C95B388" w14:textId="6BC35BD2" w:rsidR="00D948E9" w:rsidRPr="00090F72" w:rsidRDefault="00090F72" w:rsidP="00090F72">
      <w:pPr>
        <w:pStyle w:val="a9"/>
        <w:numPr>
          <w:ilvl w:val="0"/>
          <w:numId w:val="12"/>
        </w:numPr>
        <w:spacing w:before="120" w:after="120"/>
        <w:ind w:left="420" w:hanging="420"/>
        <w:contextualSpacing w:val="0"/>
        <w:jc w:val="both"/>
        <w:rPr>
          <w:rFonts w:eastAsia="宋体"/>
          <w:lang w:val="en-US" w:eastAsia="zh-CN"/>
        </w:rPr>
      </w:pPr>
      <w:r w:rsidRPr="00090F72">
        <w:rPr>
          <w:rFonts w:eastAsia="宋体"/>
          <w:lang w:val="en-US" w:eastAsia="zh-CN"/>
        </w:rPr>
        <w:t>3GPP TS 37.985 V16.1.0, “Stage 2 functional specification of</w:t>
      </w:r>
      <w:r>
        <w:rPr>
          <w:rFonts w:eastAsia="宋体"/>
          <w:lang w:val="en-US" w:eastAsia="zh-CN"/>
        </w:rPr>
        <w:t xml:space="preserve"> </w:t>
      </w:r>
      <w:r w:rsidRPr="00090F72">
        <w:rPr>
          <w:rFonts w:eastAsia="宋体"/>
          <w:lang w:val="en-US" w:eastAsia="zh-CN"/>
        </w:rPr>
        <w:t>User Equipment (UE) positioning in NG-RAN</w:t>
      </w:r>
      <w:r>
        <w:rPr>
          <w:rFonts w:eastAsia="宋体"/>
          <w:lang w:val="en-US" w:eastAsia="zh-CN"/>
        </w:rPr>
        <w:t>”, Release 16</w:t>
      </w:r>
      <w:r w:rsidRPr="002B108E">
        <w:rPr>
          <w:rFonts w:eastAsia="宋体"/>
          <w:lang w:val="en-US" w:eastAsia="zh-CN"/>
        </w:rPr>
        <w:t>, 2022-0</w:t>
      </w:r>
      <w:r>
        <w:rPr>
          <w:rFonts w:eastAsia="宋体"/>
          <w:lang w:val="en-US" w:eastAsia="zh-CN"/>
        </w:rPr>
        <w:t>7</w:t>
      </w:r>
    </w:p>
    <w:sectPr w:rsidR="00D948E9" w:rsidRPr="00090F72" w:rsidSect="009F6AC6">
      <w:pgSz w:w="11906" w:h="16838"/>
      <w:pgMar w:top="1440" w:right="1276"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D7FCF3" w14:textId="77777777" w:rsidR="00DB7089" w:rsidRPr="009D2871" w:rsidRDefault="00DB7089" w:rsidP="00BB742C">
      <w:pPr>
        <w:rPr>
          <w:rFonts w:ascii="Arial" w:eastAsia="宋体" w:hAnsi="Arial" w:cs="Arial"/>
          <w:color w:val="0000FF"/>
          <w:kern w:val="2"/>
          <w:lang w:eastAsia="zh-CN"/>
        </w:rPr>
      </w:pPr>
      <w:r>
        <w:separator/>
      </w:r>
    </w:p>
  </w:endnote>
  <w:endnote w:type="continuationSeparator" w:id="0">
    <w:p w14:paraId="0A2BA686" w14:textId="77777777" w:rsidR="00DB7089" w:rsidRPr="009D2871" w:rsidRDefault="00DB7089" w:rsidP="00BB742C">
      <w:pPr>
        <w:rPr>
          <w:rFonts w:ascii="Arial" w:eastAsia="宋体" w:hAnsi="Arial" w:cs="Arial"/>
          <w:color w:val="0000FF"/>
          <w:kern w:val="2"/>
          <w:lang w:eastAsia="zh-CN"/>
        </w:rPr>
      </w:pPr>
      <w:r>
        <w:continuationSeparator/>
      </w:r>
    </w:p>
  </w:endnote>
  <w:endnote w:type="continuationNotice" w:id="1">
    <w:p w14:paraId="631752DB" w14:textId="77777777" w:rsidR="00DB7089" w:rsidRDefault="00DB70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5609AD" w14:textId="77777777" w:rsidR="00DB7089" w:rsidRPr="009D2871" w:rsidRDefault="00DB7089" w:rsidP="00BB742C">
      <w:pPr>
        <w:rPr>
          <w:rFonts w:ascii="Arial" w:eastAsia="宋体" w:hAnsi="Arial" w:cs="Arial"/>
          <w:color w:val="0000FF"/>
          <w:kern w:val="2"/>
          <w:lang w:eastAsia="zh-CN"/>
        </w:rPr>
      </w:pPr>
      <w:r>
        <w:separator/>
      </w:r>
    </w:p>
  </w:footnote>
  <w:footnote w:type="continuationSeparator" w:id="0">
    <w:p w14:paraId="53DD00CA" w14:textId="77777777" w:rsidR="00DB7089" w:rsidRPr="009D2871" w:rsidRDefault="00DB7089" w:rsidP="00BB742C">
      <w:pPr>
        <w:rPr>
          <w:rFonts w:ascii="Arial" w:eastAsia="宋体" w:hAnsi="Arial" w:cs="Arial"/>
          <w:color w:val="0000FF"/>
          <w:kern w:val="2"/>
          <w:lang w:eastAsia="zh-CN"/>
        </w:rPr>
      </w:pPr>
      <w:r>
        <w:continuationSeparator/>
      </w:r>
    </w:p>
  </w:footnote>
  <w:footnote w:type="continuationNotice" w:id="1">
    <w:p w14:paraId="6542B852" w14:textId="77777777" w:rsidR="00DB7089" w:rsidRDefault="00DB708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0538"/>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F430FF"/>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E572C9"/>
    <w:multiLevelType w:val="hybridMultilevel"/>
    <w:tmpl w:val="298894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98156A"/>
    <w:multiLevelType w:val="multilevel"/>
    <w:tmpl w:val="92D456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CB3FAD"/>
    <w:multiLevelType w:val="hybridMultilevel"/>
    <w:tmpl w:val="98683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F00219"/>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051FE"/>
    <w:multiLevelType w:val="multilevel"/>
    <w:tmpl w:val="589CCC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4A398A"/>
    <w:multiLevelType w:val="hybridMultilevel"/>
    <w:tmpl w:val="59A0E8C0"/>
    <w:lvl w:ilvl="0" w:tplc="C3CC0B04">
      <w:start w:val="1"/>
      <w:numFmt w:val="bullet"/>
      <w:lvlText w:val="•"/>
      <w:lvlJc w:val="left"/>
      <w:pPr>
        <w:tabs>
          <w:tab w:val="num" w:pos="720"/>
        </w:tabs>
        <w:ind w:left="720" w:hanging="360"/>
      </w:pPr>
      <w:rPr>
        <w:rFonts w:ascii="Arial" w:hAnsi="Arial" w:hint="default"/>
      </w:rPr>
    </w:lvl>
    <w:lvl w:ilvl="1" w:tplc="0CE6529C">
      <w:start w:val="1"/>
      <w:numFmt w:val="bullet"/>
      <w:lvlText w:val="•"/>
      <w:lvlJc w:val="left"/>
      <w:pPr>
        <w:tabs>
          <w:tab w:val="num" w:pos="1440"/>
        </w:tabs>
        <w:ind w:left="1440" w:hanging="360"/>
      </w:pPr>
      <w:rPr>
        <w:rFonts w:ascii="Arial" w:hAnsi="Arial" w:hint="default"/>
      </w:rPr>
    </w:lvl>
    <w:lvl w:ilvl="2" w:tplc="A620AC6E">
      <w:start w:val="238"/>
      <w:numFmt w:val="bullet"/>
      <w:lvlText w:val=""/>
      <w:lvlJc w:val="left"/>
      <w:pPr>
        <w:tabs>
          <w:tab w:val="num" w:pos="2160"/>
        </w:tabs>
        <w:ind w:left="2160" w:hanging="360"/>
      </w:pPr>
      <w:rPr>
        <w:rFonts w:ascii="Wingdings" w:hAnsi="Wingdings" w:hint="default"/>
      </w:rPr>
    </w:lvl>
    <w:lvl w:ilvl="3" w:tplc="7A2AF8FA" w:tentative="1">
      <w:start w:val="1"/>
      <w:numFmt w:val="bullet"/>
      <w:lvlText w:val="•"/>
      <w:lvlJc w:val="left"/>
      <w:pPr>
        <w:tabs>
          <w:tab w:val="num" w:pos="2880"/>
        </w:tabs>
        <w:ind w:left="2880" w:hanging="360"/>
      </w:pPr>
      <w:rPr>
        <w:rFonts w:ascii="Arial" w:hAnsi="Arial" w:hint="default"/>
      </w:rPr>
    </w:lvl>
    <w:lvl w:ilvl="4" w:tplc="48F68644" w:tentative="1">
      <w:start w:val="1"/>
      <w:numFmt w:val="bullet"/>
      <w:lvlText w:val="•"/>
      <w:lvlJc w:val="left"/>
      <w:pPr>
        <w:tabs>
          <w:tab w:val="num" w:pos="3600"/>
        </w:tabs>
        <w:ind w:left="3600" w:hanging="360"/>
      </w:pPr>
      <w:rPr>
        <w:rFonts w:ascii="Arial" w:hAnsi="Arial" w:hint="default"/>
      </w:rPr>
    </w:lvl>
    <w:lvl w:ilvl="5" w:tplc="8890720E" w:tentative="1">
      <w:start w:val="1"/>
      <w:numFmt w:val="bullet"/>
      <w:lvlText w:val="•"/>
      <w:lvlJc w:val="left"/>
      <w:pPr>
        <w:tabs>
          <w:tab w:val="num" w:pos="4320"/>
        </w:tabs>
        <w:ind w:left="4320" w:hanging="360"/>
      </w:pPr>
      <w:rPr>
        <w:rFonts w:ascii="Arial" w:hAnsi="Arial" w:hint="default"/>
      </w:rPr>
    </w:lvl>
    <w:lvl w:ilvl="6" w:tplc="17D244EE" w:tentative="1">
      <w:start w:val="1"/>
      <w:numFmt w:val="bullet"/>
      <w:lvlText w:val="•"/>
      <w:lvlJc w:val="left"/>
      <w:pPr>
        <w:tabs>
          <w:tab w:val="num" w:pos="5040"/>
        </w:tabs>
        <w:ind w:left="5040" w:hanging="360"/>
      </w:pPr>
      <w:rPr>
        <w:rFonts w:ascii="Arial" w:hAnsi="Arial" w:hint="default"/>
      </w:rPr>
    </w:lvl>
    <w:lvl w:ilvl="7" w:tplc="EE18CE04" w:tentative="1">
      <w:start w:val="1"/>
      <w:numFmt w:val="bullet"/>
      <w:lvlText w:val="•"/>
      <w:lvlJc w:val="left"/>
      <w:pPr>
        <w:tabs>
          <w:tab w:val="num" w:pos="5760"/>
        </w:tabs>
        <w:ind w:left="5760" w:hanging="360"/>
      </w:pPr>
      <w:rPr>
        <w:rFonts w:ascii="Arial" w:hAnsi="Arial" w:hint="default"/>
      </w:rPr>
    </w:lvl>
    <w:lvl w:ilvl="8" w:tplc="051453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024DA0"/>
    <w:multiLevelType w:val="multilevel"/>
    <w:tmpl w:val="B9102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0660F5"/>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22367C"/>
    <w:multiLevelType w:val="hybridMultilevel"/>
    <w:tmpl w:val="FC481BDE"/>
    <w:lvl w:ilvl="0" w:tplc="65D07B16">
      <w:start w:val="1"/>
      <w:numFmt w:val="bullet"/>
      <w:lvlText w:val="•"/>
      <w:lvlJc w:val="left"/>
      <w:pPr>
        <w:tabs>
          <w:tab w:val="num" w:pos="720"/>
        </w:tabs>
        <w:ind w:left="720" w:hanging="360"/>
      </w:pPr>
      <w:rPr>
        <w:rFonts w:ascii="宋体" w:hAnsi="宋体" w:hint="default"/>
      </w:rPr>
    </w:lvl>
    <w:lvl w:ilvl="1" w:tplc="7CEE564E">
      <w:start w:val="1"/>
      <w:numFmt w:val="bullet"/>
      <w:lvlText w:val="•"/>
      <w:lvlJc w:val="left"/>
      <w:pPr>
        <w:tabs>
          <w:tab w:val="num" w:pos="1440"/>
        </w:tabs>
        <w:ind w:left="1440" w:hanging="360"/>
      </w:pPr>
      <w:rPr>
        <w:rFonts w:ascii="宋体" w:hAnsi="宋体" w:hint="default"/>
      </w:rPr>
    </w:lvl>
    <w:lvl w:ilvl="2" w:tplc="8424DAFE">
      <w:start w:val="238"/>
      <w:numFmt w:val="bullet"/>
      <w:lvlText w:val=""/>
      <w:lvlJc w:val="left"/>
      <w:pPr>
        <w:tabs>
          <w:tab w:val="num" w:pos="2160"/>
        </w:tabs>
        <w:ind w:left="2160" w:hanging="360"/>
      </w:pPr>
      <w:rPr>
        <w:rFonts w:ascii="Wingdings" w:hAnsi="Wingdings" w:hint="default"/>
      </w:rPr>
    </w:lvl>
    <w:lvl w:ilvl="3" w:tplc="E8BC291C">
      <w:start w:val="238"/>
      <w:numFmt w:val="bullet"/>
      <w:lvlText w:val="•"/>
      <w:lvlJc w:val="left"/>
      <w:pPr>
        <w:tabs>
          <w:tab w:val="num" w:pos="2880"/>
        </w:tabs>
        <w:ind w:left="2880" w:hanging="360"/>
      </w:pPr>
      <w:rPr>
        <w:rFonts w:ascii="宋体" w:hAnsi="宋体" w:hint="default"/>
      </w:rPr>
    </w:lvl>
    <w:lvl w:ilvl="4" w:tplc="604EEE18" w:tentative="1">
      <w:start w:val="1"/>
      <w:numFmt w:val="bullet"/>
      <w:lvlText w:val="•"/>
      <w:lvlJc w:val="left"/>
      <w:pPr>
        <w:tabs>
          <w:tab w:val="num" w:pos="3600"/>
        </w:tabs>
        <w:ind w:left="3600" w:hanging="360"/>
      </w:pPr>
      <w:rPr>
        <w:rFonts w:ascii="宋体" w:hAnsi="宋体" w:hint="default"/>
      </w:rPr>
    </w:lvl>
    <w:lvl w:ilvl="5" w:tplc="8D661470" w:tentative="1">
      <w:start w:val="1"/>
      <w:numFmt w:val="bullet"/>
      <w:lvlText w:val="•"/>
      <w:lvlJc w:val="left"/>
      <w:pPr>
        <w:tabs>
          <w:tab w:val="num" w:pos="4320"/>
        </w:tabs>
        <w:ind w:left="4320" w:hanging="360"/>
      </w:pPr>
      <w:rPr>
        <w:rFonts w:ascii="宋体" w:hAnsi="宋体" w:hint="default"/>
      </w:rPr>
    </w:lvl>
    <w:lvl w:ilvl="6" w:tplc="6C4400A2" w:tentative="1">
      <w:start w:val="1"/>
      <w:numFmt w:val="bullet"/>
      <w:lvlText w:val="•"/>
      <w:lvlJc w:val="left"/>
      <w:pPr>
        <w:tabs>
          <w:tab w:val="num" w:pos="5040"/>
        </w:tabs>
        <w:ind w:left="5040" w:hanging="360"/>
      </w:pPr>
      <w:rPr>
        <w:rFonts w:ascii="宋体" w:hAnsi="宋体" w:hint="default"/>
      </w:rPr>
    </w:lvl>
    <w:lvl w:ilvl="7" w:tplc="BBB457D6" w:tentative="1">
      <w:start w:val="1"/>
      <w:numFmt w:val="bullet"/>
      <w:lvlText w:val="•"/>
      <w:lvlJc w:val="left"/>
      <w:pPr>
        <w:tabs>
          <w:tab w:val="num" w:pos="5760"/>
        </w:tabs>
        <w:ind w:left="5760" w:hanging="360"/>
      </w:pPr>
      <w:rPr>
        <w:rFonts w:ascii="宋体" w:hAnsi="宋体" w:hint="default"/>
      </w:rPr>
    </w:lvl>
    <w:lvl w:ilvl="8" w:tplc="09789CA0"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3F43ED"/>
    <w:multiLevelType w:val="multilevel"/>
    <w:tmpl w:val="63088E18"/>
    <w:lvl w:ilvl="0">
      <w:start w:val="1"/>
      <w:numFmt w:val="decimal"/>
      <w:lvlText w:val="%1."/>
      <w:lvlJc w:val="left"/>
      <w:pPr>
        <w:ind w:left="414" w:hanging="420"/>
      </w:pPr>
    </w:lvl>
    <w:lvl w:ilvl="1">
      <w:start w:val="2"/>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22" w15:restartNumberingAfterBreak="0">
    <w:nsid w:val="4E1D76F2"/>
    <w:multiLevelType w:val="hybridMultilevel"/>
    <w:tmpl w:val="C84232B6"/>
    <w:lvl w:ilvl="0" w:tplc="9912EF04">
      <w:start w:val="1"/>
      <w:numFmt w:val="bullet"/>
      <w:lvlText w:val="-"/>
      <w:lvlJc w:val="left"/>
      <w:pPr>
        <w:ind w:left="860" w:hanging="420"/>
      </w:pPr>
      <w:rPr>
        <w:rFonts w:ascii="Calibri" w:eastAsia="Malgun Gothic"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2374DBC"/>
    <w:multiLevelType w:val="multilevel"/>
    <w:tmpl w:val="87066B10"/>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25"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8" w15:restartNumberingAfterBreak="0">
    <w:nsid w:val="5AC460A0"/>
    <w:multiLevelType w:val="hybridMultilevel"/>
    <w:tmpl w:val="579EB6EE"/>
    <w:lvl w:ilvl="0" w:tplc="5A76B80E">
      <w:start w:val="1"/>
      <w:numFmt w:val="bullet"/>
      <w:lvlText w:val=""/>
      <w:lvlJc w:val="left"/>
      <w:pPr>
        <w:tabs>
          <w:tab w:val="num" w:pos="720"/>
        </w:tabs>
        <w:ind w:left="720" w:hanging="360"/>
      </w:pPr>
      <w:rPr>
        <w:rFonts w:ascii="Wingdings" w:hAnsi="Wingdings" w:hint="default"/>
      </w:rPr>
    </w:lvl>
    <w:lvl w:ilvl="1" w:tplc="8F901788">
      <w:start w:val="1"/>
      <w:numFmt w:val="bullet"/>
      <w:lvlText w:val=""/>
      <w:lvlJc w:val="left"/>
      <w:pPr>
        <w:tabs>
          <w:tab w:val="num" w:pos="1440"/>
        </w:tabs>
        <w:ind w:left="1440" w:hanging="360"/>
      </w:pPr>
      <w:rPr>
        <w:rFonts w:ascii="Wingdings" w:hAnsi="Wingdings" w:hint="default"/>
      </w:rPr>
    </w:lvl>
    <w:lvl w:ilvl="2" w:tplc="1234C7E2" w:tentative="1">
      <w:start w:val="1"/>
      <w:numFmt w:val="bullet"/>
      <w:lvlText w:val=""/>
      <w:lvlJc w:val="left"/>
      <w:pPr>
        <w:tabs>
          <w:tab w:val="num" w:pos="2160"/>
        </w:tabs>
        <w:ind w:left="2160" w:hanging="360"/>
      </w:pPr>
      <w:rPr>
        <w:rFonts w:ascii="Wingdings" w:hAnsi="Wingdings" w:hint="default"/>
      </w:rPr>
    </w:lvl>
    <w:lvl w:ilvl="3" w:tplc="E5D6D31C" w:tentative="1">
      <w:start w:val="1"/>
      <w:numFmt w:val="bullet"/>
      <w:lvlText w:val=""/>
      <w:lvlJc w:val="left"/>
      <w:pPr>
        <w:tabs>
          <w:tab w:val="num" w:pos="2880"/>
        </w:tabs>
        <w:ind w:left="2880" w:hanging="360"/>
      </w:pPr>
      <w:rPr>
        <w:rFonts w:ascii="Wingdings" w:hAnsi="Wingdings" w:hint="default"/>
      </w:rPr>
    </w:lvl>
    <w:lvl w:ilvl="4" w:tplc="65F4D8A6" w:tentative="1">
      <w:start w:val="1"/>
      <w:numFmt w:val="bullet"/>
      <w:lvlText w:val=""/>
      <w:lvlJc w:val="left"/>
      <w:pPr>
        <w:tabs>
          <w:tab w:val="num" w:pos="3600"/>
        </w:tabs>
        <w:ind w:left="3600" w:hanging="360"/>
      </w:pPr>
      <w:rPr>
        <w:rFonts w:ascii="Wingdings" w:hAnsi="Wingdings" w:hint="default"/>
      </w:rPr>
    </w:lvl>
    <w:lvl w:ilvl="5" w:tplc="15CC7844" w:tentative="1">
      <w:start w:val="1"/>
      <w:numFmt w:val="bullet"/>
      <w:lvlText w:val=""/>
      <w:lvlJc w:val="left"/>
      <w:pPr>
        <w:tabs>
          <w:tab w:val="num" w:pos="4320"/>
        </w:tabs>
        <w:ind w:left="4320" w:hanging="360"/>
      </w:pPr>
      <w:rPr>
        <w:rFonts w:ascii="Wingdings" w:hAnsi="Wingdings" w:hint="default"/>
      </w:rPr>
    </w:lvl>
    <w:lvl w:ilvl="6" w:tplc="3A4E3462" w:tentative="1">
      <w:start w:val="1"/>
      <w:numFmt w:val="bullet"/>
      <w:lvlText w:val=""/>
      <w:lvlJc w:val="left"/>
      <w:pPr>
        <w:tabs>
          <w:tab w:val="num" w:pos="5040"/>
        </w:tabs>
        <w:ind w:left="5040" w:hanging="360"/>
      </w:pPr>
      <w:rPr>
        <w:rFonts w:ascii="Wingdings" w:hAnsi="Wingdings" w:hint="default"/>
      </w:rPr>
    </w:lvl>
    <w:lvl w:ilvl="7" w:tplc="D9BC7F84" w:tentative="1">
      <w:start w:val="1"/>
      <w:numFmt w:val="bullet"/>
      <w:lvlText w:val=""/>
      <w:lvlJc w:val="left"/>
      <w:pPr>
        <w:tabs>
          <w:tab w:val="num" w:pos="5760"/>
        </w:tabs>
        <w:ind w:left="5760" w:hanging="360"/>
      </w:pPr>
      <w:rPr>
        <w:rFonts w:ascii="Wingdings" w:hAnsi="Wingdings" w:hint="default"/>
      </w:rPr>
    </w:lvl>
    <w:lvl w:ilvl="8" w:tplc="7736D65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80752C"/>
    <w:multiLevelType w:val="hybridMultilevel"/>
    <w:tmpl w:val="E954F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A3543D"/>
    <w:multiLevelType w:val="hybridMultilevel"/>
    <w:tmpl w:val="C3808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3"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23"/>
  </w:num>
  <w:num w:numId="3">
    <w:abstractNumId w:val="20"/>
  </w:num>
  <w:num w:numId="4">
    <w:abstractNumId w:val="36"/>
  </w:num>
  <w:num w:numId="5">
    <w:abstractNumId w:val="21"/>
  </w:num>
  <w:num w:numId="6">
    <w:abstractNumId w:val="24"/>
  </w:num>
  <w:num w:numId="7">
    <w:abstractNumId w:val="22"/>
  </w:num>
  <w:num w:numId="8">
    <w:abstractNumId w:val="4"/>
  </w:num>
  <w:num w:numId="9">
    <w:abstractNumId w:val="19"/>
  </w:num>
  <w:num w:numId="10">
    <w:abstractNumId w:val="28"/>
  </w:num>
  <w:num w:numId="11">
    <w:abstractNumId w:val="9"/>
  </w:num>
  <w:num w:numId="12">
    <w:abstractNumId w:val="27"/>
  </w:num>
  <w:num w:numId="13">
    <w:abstractNumId w:val="1"/>
  </w:num>
  <w:num w:numId="14">
    <w:abstractNumId w:val="33"/>
  </w:num>
  <w:num w:numId="15">
    <w:abstractNumId w:val="12"/>
  </w:num>
  <w:num w:numId="16">
    <w:abstractNumId w:val="26"/>
  </w:num>
  <w:num w:numId="17">
    <w:abstractNumId w:val="31"/>
  </w:num>
  <w:num w:numId="18">
    <w:abstractNumId w:val="17"/>
  </w:num>
  <w:num w:numId="19">
    <w:abstractNumId w:val="34"/>
  </w:num>
  <w:num w:numId="20">
    <w:abstractNumId w:val="8"/>
  </w:num>
  <w:num w:numId="21">
    <w:abstractNumId w:val="3"/>
  </w:num>
  <w:num w:numId="22">
    <w:abstractNumId w:val="7"/>
  </w:num>
  <w:num w:numId="23">
    <w:abstractNumId w:val="30"/>
  </w:num>
  <w:num w:numId="24">
    <w:abstractNumId w:val="2"/>
  </w:num>
  <w:num w:numId="25">
    <w:abstractNumId w:val="0"/>
  </w:num>
  <w:num w:numId="26">
    <w:abstractNumId w:val="6"/>
  </w:num>
  <w:num w:numId="27">
    <w:abstractNumId w:val="15"/>
  </w:num>
  <w:num w:numId="28">
    <w:abstractNumId w:val="29"/>
  </w:num>
  <w:num w:numId="29">
    <w:abstractNumId w:val="16"/>
  </w:num>
  <w:num w:numId="30">
    <w:abstractNumId w:val="14"/>
  </w:num>
  <w:num w:numId="31">
    <w:abstractNumId w:val="35"/>
  </w:num>
  <w:num w:numId="32">
    <w:abstractNumId w:val="14"/>
  </w:num>
  <w:num w:numId="33">
    <w:abstractNumId w:val="10"/>
  </w:num>
  <w:num w:numId="34">
    <w:abstractNumId w:val="5"/>
  </w:num>
  <w:num w:numId="35">
    <w:abstractNumId w:val="25"/>
  </w:num>
  <w:num w:numId="36">
    <w:abstractNumId w:val="13"/>
  </w:num>
  <w:num w:numId="37">
    <w:abstractNumId w:val="11"/>
  </w:num>
  <w:num w:numId="38">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059"/>
    <w:rsid w:val="000007EE"/>
    <w:rsid w:val="00001BBF"/>
    <w:rsid w:val="00001E65"/>
    <w:rsid w:val="00002AD4"/>
    <w:rsid w:val="00003E39"/>
    <w:rsid w:val="0000640B"/>
    <w:rsid w:val="0000763A"/>
    <w:rsid w:val="00010EAD"/>
    <w:rsid w:val="000110BD"/>
    <w:rsid w:val="00011B74"/>
    <w:rsid w:val="00012119"/>
    <w:rsid w:val="000136A9"/>
    <w:rsid w:val="00013708"/>
    <w:rsid w:val="0001481F"/>
    <w:rsid w:val="0001620B"/>
    <w:rsid w:val="000164E1"/>
    <w:rsid w:val="000165FA"/>
    <w:rsid w:val="000174C2"/>
    <w:rsid w:val="00017957"/>
    <w:rsid w:val="0002041A"/>
    <w:rsid w:val="000207FA"/>
    <w:rsid w:val="00021715"/>
    <w:rsid w:val="00021D4A"/>
    <w:rsid w:val="00022422"/>
    <w:rsid w:val="0002290D"/>
    <w:rsid w:val="00023425"/>
    <w:rsid w:val="00023AF3"/>
    <w:rsid w:val="00024636"/>
    <w:rsid w:val="00024F41"/>
    <w:rsid w:val="00026006"/>
    <w:rsid w:val="00027495"/>
    <w:rsid w:val="00031D7F"/>
    <w:rsid w:val="00032370"/>
    <w:rsid w:val="00033B18"/>
    <w:rsid w:val="0003504D"/>
    <w:rsid w:val="000403C2"/>
    <w:rsid w:val="00040A78"/>
    <w:rsid w:val="00040F17"/>
    <w:rsid w:val="00041759"/>
    <w:rsid w:val="00041928"/>
    <w:rsid w:val="00041E13"/>
    <w:rsid w:val="000423CE"/>
    <w:rsid w:val="00042BA7"/>
    <w:rsid w:val="00043744"/>
    <w:rsid w:val="000443BA"/>
    <w:rsid w:val="00044A97"/>
    <w:rsid w:val="000452D3"/>
    <w:rsid w:val="000460FB"/>
    <w:rsid w:val="00050CA2"/>
    <w:rsid w:val="000537A6"/>
    <w:rsid w:val="00053D8D"/>
    <w:rsid w:val="00053DD8"/>
    <w:rsid w:val="000553CE"/>
    <w:rsid w:val="00055B0F"/>
    <w:rsid w:val="00056579"/>
    <w:rsid w:val="00056C23"/>
    <w:rsid w:val="000576A6"/>
    <w:rsid w:val="0006030E"/>
    <w:rsid w:val="000610DC"/>
    <w:rsid w:val="00062187"/>
    <w:rsid w:val="00062878"/>
    <w:rsid w:val="00062B5D"/>
    <w:rsid w:val="00065644"/>
    <w:rsid w:val="000677CF"/>
    <w:rsid w:val="00067FD0"/>
    <w:rsid w:val="00071FD3"/>
    <w:rsid w:val="00072567"/>
    <w:rsid w:val="00073C5E"/>
    <w:rsid w:val="00073F0B"/>
    <w:rsid w:val="00074B9D"/>
    <w:rsid w:val="00074ED3"/>
    <w:rsid w:val="00075654"/>
    <w:rsid w:val="00076849"/>
    <w:rsid w:val="00076AAE"/>
    <w:rsid w:val="0007712B"/>
    <w:rsid w:val="00080111"/>
    <w:rsid w:val="00080D48"/>
    <w:rsid w:val="00081E86"/>
    <w:rsid w:val="00082AB1"/>
    <w:rsid w:val="00082FCA"/>
    <w:rsid w:val="000833F3"/>
    <w:rsid w:val="000837F4"/>
    <w:rsid w:val="00083B9D"/>
    <w:rsid w:val="000842FB"/>
    <w:rsid w:val="00084A6A"/>
    <w:rsid w:val="00086371"/>
    <w:rsid w:val="000868A0"/>
    <w:rsid w:val="00090000"/>
    <w:rsid w:val="00090399"/>
    <w:rsid w:val="00090F72"/>
    <w:rsid w:val="0009122A"/>
    <w:rsid w:val="00091859"/>
    <w:rsid w:val="00091B5C"/>
    <w:rsid w:val="00091C75"/>
    <w:rsid w:val="00092B2B"/>
    <w:rsid w:val="0009360B"/>
    <w:rsid w:val="000946CC"/>
    <w:rsid w:val="00096C54"/>
    <w:rsid w:val="000971A4"/>
    <w:rsid w:val="00097271"/>
    <w:rsid w:val="00097E6B"/>
    <w:rsid w:val="000A04E2"/>
    <w:rsid w:val="000A24CC"/>
    <w:rsid w:val="000A25D0"/>
    <w:rsid w:val="000A37D9"/>
    <w:rsid w:val="000A39D8"/>
    <w:rsid w:val="000A4170"/>
    <w:rsid w:val="000A6668"/>
    <w:rsid w:val="000A67E2"/>
    <w:rsid w:val="000A6859"/>
    <w:rsid w:val="000A68AA"/>
    <w:rsid w:val="000B029E"/>
    <w:rsid w:val="000B090E"/>
    <w:rsid w:val="000B1BF0"/>
    <w:rsid w:val="000B4A4D"/>
    <w:rsid w:val="000B5821"/>
    <w:rsid w:val="000B5E4C"/>
    <w:rsid w:val="000B656F"/>
    <w:rsid w:val="000B768F"/>
    <w:rsid w:val="000C00AC"/>
    <w:rsid w:val="000C04D4"/>
    <w:rsid w:val="000C1349"/>
    <w:rsid w:val="000C456E"/>
    <w:rsid w:val="000C671A"/>
    <w:rsid w:val="000C6F19"/>
    <w:rsid w:val="000C7A76"/>
    <w:rsid w:val="000C7D65"/>
    <w:rsid w:val="000D07C4"/>
    <w:rsid w:val="000D07F2"/>
    <w:rsid w:val="000D0F15"/>
    <w:rsid w:val="000D292E"/>
    <w:rsid w:val="000D38DE"/>
    <w:rsid w:val="000D43CB"/>
    <w:rsid w:val="000D4D78"/>
    <w:rsid w:val="000D6568"/>
    <w:rsid w:val="000D6B38"/>
    <w:rsid w:val="000E03B5"/>
    <w:rsid w:val="000E1CDF"/>
    <w:rsid w:val="000E3656"/>
    <w:rsid w:val="000E39E8"/>
    <w:rsid w:val="000E49B0"/>
    <w:rsid w:val="000E4C94"/>
    <w:rsid w:val="000E511D"/>
    <w:rsid w:val="000E51E3"/>
    <w:rsid w:val="000E5F31"/>
    <w:rsid w:val="000E6ACE"/>
    <w:rsid w:val="000E6DAC"/>
    <w:rsid w:val="000F024F"/>
    <w:rsid w:val="000F0A8C"/>
    <w:rsid w:val="000F1A04"/>
    <w:rsid w:val="000F1A68"/>
    <w:rsid w:val="000F22CE"/>
    <w:rsid w:val="000F3E4F"/>
    <w:rsid w:val="000F3FA8"/>
    <w:rsid w:val="000F6A0F"/>
    <w:rsid w:val="000F6D2F"/>
    <w:rsid w:val="000F7761"/>
    <w:rsid w:val="001008D6"/>
    <w:rsid w:val="00100902"/>
    <w:rsid w:val="00100A99"/>
    <w:rsid w:val="001015CF"/>
    <w:rsid w:val="00101736"/>
    <w:rsid w:val="0010325A"/>
    <w:rsid w:val="0010336B"/>
    <w:rsid w:val="001034FE"/>
    <w:rsid w:val="0010420F"/>
    <w:rsid w:val="001044F1"/>
    <w:rsid w:val="001047A4"/>
    <w:rsid w:val="00105AD6"/>
    <w:rsid w:val="001062DC"/>
    <w:rsid w:val="00107608"/>
    <w:rsid w:val="00107DC3"/>
    <w:rsid w:val="00107F21"/>
    <w:rsid w:val="001103EF"/>
    <w:rsid w:val="001111B2"/>
    <w:rsid w:val="00111740"/>
    <w:rsid w:val="00112CFE"/>
    <w:rsid w:val="0011375C"/>
    <w:rsid w:val="00113D59"/>
    <w:rsid w:val="00113E13"/>
    <w:rsid w:val="00114431"/>
    <w:rsid w:val="00114520"/>
    <w:rsid w:val="00114818"/>
    <w:rsid w:val="00115F79"/>
    <w:rsid w:val="00116056"/>
    <w:rsid w:val="00116D63"/>
    <w:rsid w:val="00117178"/>
    <w:rsid w:val="00117D18"/>
    <w:rsid w:val="001204E8"/>
    <w:rsid w:val="00120FCA"/>
    <w:rsid w:val="00121818"/>
    <w:rsid w:val="0012221E"/>
    <w:rsid w:val="00123597"/>
    <w:rsid w:val="00123A17"/>
    <w:rsid w:val="0012531D"/>
    <w:rsid w:val="00125744"/>
    <w:rsid w:val="00126B6C"/>
    <w:rsid w:val="00131221"/>
    <w:rsid w:val="00131419"/>
    <w:rsid w:val="0013229D"/>
    <w:rsid w:val="00132D69"/>
    <w:rsid w:val="001334F5"/>
    <w:rsid w:val="001339B6"/>
    <w:rsid w:val="00133FAF"/>
    <w:rsid w:val="00134C48"/>
    <w:rsid w:val="0013513B"/>
    <w:rsid w:val="00135D9C"/>
    <w:rsid w:val="00137E66"/>
    <w:rsid w:val="001414D0"/>
    <w:rsid w:val="00146842"/>
    <w:rsid w:val="001503DF"/>
    <w:rsid w:val="00150E40"/>
    <w:rsid w:val="00151F08"/>
    <w:rsid w:val="001529E8"/>
    <w:rsid w:val="00152D0F"/>
    <w:rsid w:val="00153913"/>
    <w:rsid w:val="001546A9"/>
    <w:rsid w:val="00154CB5"/>
    <w:rsid w:val="00156B4F"/>
    <w:rsid w:val="0016580E"/>
    <w:rsid w:val="0016621F"/>
    <w:rsid w:val="00166348"/>
    <w:rsid w:val="001676AE"/>
    <w:rsid w:val="001703A9"/>
    <w:rsid w:val="00173894"/>
    <w:rsid w:val="00173E7E"/>
    <w:rsid w:val="0017457A"/>
    <w:rsid w:val="00176DC7"/>
    <w:rsid w:val="001770D0"/>
    <w:rsid w:val="00177847"/>
    <w:rsid w:val="00180F12"/>
    <w:rsid w:val="00180F2C"/>
    <w:rsid w:val="001815A0"/>
    <w:rsid w:val="00182EB5"/>
    <w:rsid w:val="00185122"/>
    <w:rsid w:val="00185BA0"/>
    <w:rsid w:val="00186188"/>
    <w:rsid w:val="00186F21"/>
    <w:rsid w:val="00187643"/>
    <w:rsid w:val="00191D8B"/>
    <w:rsid w:val="00192E48"/>
    <w:rsid w:val="001965CE"/>
    <w:rsid w:val="001978DF"/>
    <w:rsid w:val="001A0CF5"/>
    <w:rsid w:val="001A0DD8"/>
    <w:rsid w:val="001A11EA"/>
    <w:rsid w:val="001A188D"/>
    <w:rsid w:val="001A1EE0"/>
    <w:rsid w:val="001A2F99"/>
    <w:rsid w:val="001A3797"/>
    <w:rsid w:val="001A39A0"/>
    <w:rsid w:val="001A4030"/>
    <w:rsid w:val="001A43AF"/>
    <w:rsid w:val="001A5107"/>
    <w:rsid w:val="001A7843"/>
    <w:rsid w:val="001B103C"/>
    <w:rsid w:val="001B1310"/>
    <w:rsid w:val="001B1C04"/>
    <w:rsid w:val="001B1CCA"/>
    <w:rsid w:val="001B36C1"/>
    <w:rsid w:val="001B37AD"/>
    <w:rsid w:val="001B3987"/>
    <w:rsid w:val="001B451D"/>
    <w:rsid w:val="001B4EB0"/>
    <w:rsid w:val="001B4EB4"/>
    <w:rsid w:val="001B66A2"/>
    <w:rsid w:val="001C02ED"/>
    <w:rsid w:val="001C0CED"/>
    <w:rsid w:val="001C1B69"/>
    <w:rsid w:val="001C1E74"/>
    <w:rsid w:val="001C2E2B"/>
    <w:rsid w:val="001C3AF7"/>
    <w:rsid w:val="001C5FF1"/>
    <w:rsid w:val="001C61AB"/>
    <w:rsid w:val="001C6FC1"/>
    <w:rsid w:val="001C77DC"/>
    <w:rsid w:val="001C7B95"/>
    <w:rsid w:val="001D069A"/>
    <w:rsid w:val="001D0710"/>
    <w:rsid w:val="001D184C"/>
    <w:rsid w:val="001D1899"/>
    <w:rsid w:val="001D3B96"/>
    <w:rsid w:val="001D4310"/>
    <w:rsid w:val="001D4ACB"/>
    <w:rsid w:val="001D4FE9"/>
    <w:rsid w:val="001D57ED"/>
    <w:rsid w:val="001D5D8B"/>
    <w:rsid w:val="001D5FCD"/>
    <w:rsid w:val="001E0203"/>
    <w:rsid w:val="001E23D1"/>
    <w:rsid w:val="001E244D"/>
    <w:rsid w:val="001E3150"/>
    <w:rsid w:val="001E3D7E"/>
    <w:rsid w:val="001E4C2A"/>
    <w:rsid w:val="001E51C4"/>
    <w:rsid w:val="001E6A00"/>
    <w:rsid w:val="001E6B2C"/>
    <w:rsid w:val="001E76C9"/>
    <w:rsid w:val="001F09E5"/>
    <w:rsid w:val="001F1A01"/>
    <w:rsid w:val="001F20E2"/>
    <w:rsid w:val="001F2474"/>
    <w:rsid w:val="001F2B66"/>
    <w:rsid w:val="001F50C3"/>
    <w:rsid w:val="001F6AF9"/>
    <w:rsid w:val="001F772F"/>
    <w:rsid w:val="001F7B52"/>
    <w:rsid w:val="002024E2"/>
    <w:rsid w:val="00202C95"/>
    <w:rsid w:val="00203A07"/>
    <w:rsid w:val="00204AEB"/>
    <w:rsid w:val="002052CA"/>
    <w:rsid w:val="00207AEB"/>
    <w:rsid w:val="00210CD5"/>
    <w:rsid w:val="002111B0"/>
    <w:rsid w:val="002122A9"/>
    <w:rsid w:val="00212541"/>
    <w:rsid w:val="002128FF"/>
    <w:rsid w:val="002129DC"/>
    <w:rsid w:val="0021328C"/>
    <w:rsid w:val="00213BB2"/>
    <w:rsid w:val="00214763"/>
    <w:rsid w:val="002154DF"/>
    <w:rsid w:val="00216427"/>
    <w:rsid w:val="0021662D"/>
    <w:rsid w:val="00216C18"/>
    <w:rsid w:val="00216C33"/>
    <w:rsid w:val="002171FF"/>
    <w:rsid w:val="002204B3"/>
    <w:rsid w:val="0022076E"/>
    <w:rsid w:val="00220D86"/>
    <w:rsid w:val="00220F0C"/>
    <w:rsid w:val="00222507"/>
    <w:rsid w:val="002228E2"/>
    <w:rsid w:val="00223BD9"/>
    <w:rsid w:val="002248AD"/>
    <w:rsid w:val="002264C3"/>
    <w:rsid w:val="002265A4"/>
    <w:rsid w:val="002308FA"/>
    <w:rsid w:val="00230E5F"/>
    <w:rsid w:val="0023148B"/>
    <w:rsid w:val="002322CD"/>
    <w:rsid w:val="00232DE7"/>
    <w:rsid w:val="00233892"/>
    <w:rsid w:val="002338BE"/>
    <w:rsid w:val="0023437A"/>
    <w:rsid w:val="0023504B"/>
    <w:rsid w:val="002371B5"/>
    <w:rsid w:val="00237AE5"/>
    <w:rsid w:val="00237FFC"/>
    <w:rsid w:val="00240E19"/>
    <w:rsid w:val="00241AD7"/>
    <w:rsid w:val="00242314"/>
    <w:rsid w:val="0024485A"/>
    <w:rsid w:val="00244B5B"/>
    <w:rsid w:val="0024791D"/>
    <w:rsid w:val="002527B1"/>
    <w:rsid w:val="00252DC4"/>
    <w:rsid w:val="00253CD1"/>
    <w:rsid w:val="00254041"/>
    <w:rsid w:val="002553E5"/>
    <w:rsid w:val="00255C09"/>
    <w:rsid w:val="00256144"/>
    <w:rsid w:val="00257156"/>
    <w:rsid w:val="002572B4"/>
    <w:rsid w:val="002574D0"/>
    <w:rsid w:val="0026008C"/>
    <w:rsid w:val="00260D0E"/>
    <w:rsid w:val="00262213"/>
    <w:rsid w:val="00263621"/>
    <w:rsid w:val="00263E41"/>
    <w:rsid w:val="002647E9"/>
    <w:rsid w:val="0026523B"/>
    <w:rsid w:val="002653DF"/>
    <w:rsid w:val="0026569E"/>
    <w:rsid w:val="002669A2"/>
    <w:rsid w:val="00267918"/>
    <w:rsid w:val="0027045F"/>
    <w:rsid w:val="002706B3"/>
    <w:rsid w:val="00270982"/>
    <w:rsid w:val="00271602"/>
    <w:rsid w:val="00271E42"/>
    <w:rsid w:val="00271F3E"/>
    <w:rsid w:val="002728A1"/>
    <w:rsid w:val="00272A06"/>
    <w:rsid w:val="00274347"/>
    <w:rsid w:val="0027444D"/>
    <w:rsid w:val="00277CD1"/>
    <w:rsid w:val="00280547"/>
    <w:rsid w:val="002844DD"/>
    <w:rsid w:val="00284FBE"/>
    <w:rsid w:val="00285850"/>
    <w:rsid w:val="00287D76"/>
    <w:rsid w:val="00290D08"/>
    <w:rsid w:val="002914E2"/>
    <w:rsid w:val="00291B95"/>
    <w:rsid w:val="00291D07"/>
    <w:rsid w:val="00293214"/>
    <w:rsid w:val="00294000"/>
    <w:rsid w:val="002965C2"/>
    <w:rsid w:val="002965CD"/>
    <w:rsid w:val="002979B0"/>
    <w:rsid w:val="00297AC3"/>
    <w:rsid w:val="002A043E"/>
    <w:rsid w:val="002A0E40"/>
    <w:rsid w:val="002A4431"/>
    <w:rsid w:val="002A6286"/>
    <w:rsid w:val="002A62E2"/>
    <w:rsid w:val="002B03A9"/>
    <w:rsid w:val="002B03AF"/>
    <w:rsid w:val="002B066C"/>
    <w:rsid w:val="002B108E"/>
    <w:rsid w:val="002B148C"/>
    <w:rsid w:val="002B1EB2"/>
    <w:rsid w:val="002B24A9"/>
    <w:rsid w:val="002B43FF"/>
    <w:rsid w:val="002B441B"/>
    <w:rsid w:val="002B7783"/>
    <w:rsid w:val="002C0B68"/>
    <w:rsid w:val="002C22DC"/>
    <w:rsid w:val="002C3A49"/>
    <w:rsid w:val="002C45B4"/>
    <w:rsid w:val="002C7107"/>
    <w:rsid w:val="002C7758"/>
    <w:rsid w:val="002C7CF6"/>
    <w:rsid w:val="002D0027"/>
    <w:rsid w:val="002D1849"/>
    <w:rsid w:val="002D1ED2"/>
    <w:rsid w:val="002D24DC"/>
    <w:rsid w:val="002D2CFD"/>
    <w:rsid w:val="002D531A"/>
    <w:rsid w:val="002D58FC"/>
    <w:rsid w:val="002D66B6"/>
    <w:rsid w:val="002D7924"/>
    <w:rsid w:val="002E1A53"/>
    <w:rsid w:val="002E21EC"/>
    <w:rsid w:val="002E304E"/>
    <w:rsid w:val="002E3445"/>
    <w:rsid w:val="002E5315"/>
    <w:rsid w:val="002E534C"/>
    <w:rsid w:val="002E53FF"/>
    <w:rsid w:val="002E595D"/>
    <w:rsid w:val="002E6914"/>
    <w:rsid w:val="002E6CC2"/>
    <w:rsid w:val="002E75B9"/>
    <w:rsid w:val="002E78E6"/>
    <w:rsid w:val="002F0E43"/>
    <w:rsid w:val="002F0E77"/>
    <w:rsid w:val="002F2A5A"/>
    <w:rsid w:val="002F2BBB"/>
    <w:rsid w:val="002F2CC5"/>
    <w:rsid w:val="002F6512"/>
    <w:rsid w:val="002F666F"/>
    <w:rsid w:val="002F75A6"/>
    <w:rsid w:val="002F76E7"/>
    <w:rsid w:val="003000E4"/>
    <w:rsid w:val="00300A5E"/>
    <w:rsid w:val="003022B0"/>
    <w:rsid w:val="0030240B"/>
    <w:rsid w:val="00302613"/>
    <w:rsid w:val="00302D4B"/>
    <w:rsid w:val="00303B5E"/>
    <w:rsid w:val="00305D0F"/>
    <w:rsid w:val="0030611F"/>
    <w:rsid w:val="00306C3B"/>
    <w:rsid w:val="0030707B"/>
    <w:rsid w:val="00307F36"/>
    <w:rsid w:val="0031031F"/>
    <w:rsid w:val="0031110C"/>
    <w:rsid w:val="00311D0F"/>
    <w:rsid w:val="00312479"/>
    <w:rsid w:val="00312698"/>
    <w:rsid w:val="003134E2"/>
    <w:rsid w:val="00313518"/>
    <w:rsid w:val="00321F62"/>
    <w:rsid w:val="00324919"/>
    <w:rsid w:val="003257B3"/>
    <w:rsid w:val="003268AF"/>
    <w:rsid w:val="003319FB"/>
    <w:rsid w:val="003339A4"/>
    <w:rsid w:val="00334797"/>
    <w:rsid w:val="00334810"/>
    <w:rsid w:val="00334A92"/>
    <w:rsid w:val="00334D48"/>
    <w:rsid w:val="00336777"/>
    <w:rsid w:val="0034029B"/>
    <w:rsid w:val="003402B6"/>
    <w:rsid w:val="00340978"/>
    <w:rsid w:val="00341721"/>
    <w:rsid w:val="00341F37"/>
    <w:rsid w:val="003426FA"/>
    <w:rsid w:val="00342902"/>
    <w:rsid w:val="00342C25"/>
    <w:rsid w:val="003430D3"/>
    <w:rsid w:val="0034396C"/>
    <w:rsid w:val="003472CC"/>
    <w:rsid w:val="0035024E"/>
    <w:rsid w:val="003505BD"/>
    <w:rsid w:val="00350697"/>
    <w:rsid w:val="00350710"/>
    <w:rsid w:val="00350E60"/>
    <w:rsid w:val="003514B4"/>
    <w:rsid w:val="00353B9A"/>
    <w:rsid w:val="00353FCD"/>
    <w:rsid w:val="003562A7"/>
    <w:rsid w:val="0035660E"/>
    <w:rsid w:val="00360174"/>
    <w:rsid w:val="003605F0"/>
    <w:rsid w:val="0036152C"/>
    <w:rsid w:val="00361C59"/>
    <w:rsid w:val="00361C9F"/>
    <w:rsid w:val="00362F8F"/>
    <w:rsid w:val="00363EDD"/>
    <w:rsid w:val="003646DC"/>
    <w:rsid w:val="003662FB"/>
    <w:rsid w:val="00366BFE"/>
    <w:rsid w:val="0036757C"/>
    <w:rsid w:val="003678C1"/>
    <w:rsid w:val="0037162F"/>
    <w:rsid w:val="003719AA"/>
    <w:rsid w:val="003723E1"/>
    <w:rsid w:val="00372548"/>
    <w:rsid w:val="003733ED"/>
    <w:rsid w:val="0037413F"/>
    <w:rsid w:val="003748AF"/>
    <w:rsid w:val="00374C1C"/>
    <w:rsid w:val="003751C5"/>
    <w:rsid w:val="00375A1B"/>
    <w:rsid w:val="0037712D"/>
    <w:rsid w:val="00377BB9"/>
    <w:rsid w:val="003807CD"/>
    <w:rsid w:val="00382804"/>
    <w:rsid w:val="00382FC6"/>
    <w:rsid w:val="003831E2"/>
    <w:rsid w:val="00383707"/>
    <w:rsid w:val="00384641"/>
    <w:rsid w:val="00384704"/>
    <w:rsid w:val="0038479A"/>
    <w:rsid w:val="003857AF"/>
    <w:rsid w:val="00387467"/>
    <w:rsid w:val="0038765C"/>
    <w:rsid w:val="003902E6"/>
    <w:rsid w:val="00390C8E"/>
    <w:rsid w:val="00392E58"/>
    <w:rsid w:val="00392E87"/>
    <w:rsid w:val="003952F8"/>
    <w:rsid w:val="00395973"/>
    <w:rsid w:val="00395EF5"/>
    <w:rsid w:val="00396317"/>
    <w:rsid w:val="00397A04"/>
    <w:rsid w:val="003A1488"/>
    <w:rsid w:val="003A1546"/>
    <w:rsid w:val="003A2D65"/>
    <w:rsid w:val="003A2EB8"/>
    <w:rsid w:val="003A3963"/>
    <w:rsid w:val="003A48CE"/>
    <w:rsid w:val="003A49E2"/>
    <w:rsid w:val="003A57D5"/>
    <w:rsid w:val="003A6849"/>
    <w:rsid w:val="003A6A37"/>
    <w:rsid w:val="003A7FB6"/>
    <w:rsid w:val="003B0097"/>
    <w:rsid w:val="003B0494"/>
    <w:rsid w:val="003B0610"/>
    <w:rsid w:val="003B14EB"/>
    <w:rsid w:val="003B25F3"/>
    <w:rsid w:val="003B2993"/>
    <w:rsid w:val="003B2C87"/>
    <w:rsid w:val="003B3FEA"/>
    <w:rsid w:val="003B482D"/>
    <w:rsid w:val="003B5B2A"/>
    <w:rsid w:val="003B643B"/>
    <w:rsid w:val="003B6893"/>
    <w:rsid w:val="003B6FA9"/>
    <w:rsid w:val="003B76D6"/>
    <w:rsid w:val="003C0297"/>
    <w:rsid w:val="003C28D4"/>
    <w:rsid w:val="003C3182"/>
    <w:rsid w:val="003C328E"/>
    <w:rsid w:val="003C5124"/>
    <w:rsid w:val="003C558B"/>
    <w:rsid w:val="003C5972"/>
    <w:rsid w:val="003C5A29"/>
    <w:rsid w:val="003C5A85"/>
    <w:rsid w:val="003C6FD9"/>
    <w:rsid w:val="003C7D54"/>
    <w:rsid w:val="003D03D7"/>
    <w:rsid w:val="003D27D7"/>
    <w:rsid w:val="003D367E"/>
    <w:rsid w:val="003D4135"/>
    <w:rsid w:val="003D426E"/>
    <w:rsid w:val="003D427D"/>
    <w:rsid w:val="003D4694"/>
    <w:rsid w:val="003D5C10"/>
    <w:rsid w:val="003D5C97"/>
    <w:rsid w:val="003D60C7"/>
    <w:rsid w:val="003D6AEB"/>
    <w:rsid w:val="003D7158"/>
    <w:rsid w:val="003E01D1"/>
    <w:rsid w:val="003E0FCB"/>
    <w:rsid w:val="003E1533"/>
    <w:rsid w:val="003E2584"/>
    <w:rsid w:val="003E27D9"/>
    <w:rsid w:val="003E33AA"/>
    <w:rsid w:val="003E373A"/>
    <w:rsid w:val="003E55AB"/>
    <w:rsid w:val="003E55AF"/>
    <w:rsid w:val="003E6992"/>
    <w:rsid w:val="003F03F5"/>
    <w:rsid w:val="003F1188"/>
    <w:rsid w:val="003F1A60"/>
    <w:rsid w:val="003F4EF0"/>
    <w:rsid w:val="003F5941"/>
    <w:rsid w:val="003F6693"/>
    <w:rsid w:val="003F78DA"/>
    <w:rsid w:val="00400846"/>
    <w:rsid w:val="00400972"/>
    <w:rsid w:val="00400980"/>
    <w:rsid w:val="004009F8"/>
    <w:rsid w:val="00402290"/>
    <w:rsid w:val="00402515"/>
    <w:rsid w:val="00402818"/>
    <w:rsid w:val="0040294F"/>
    <w:rsid w:val="0040323B"/>
    <w:rsid w:val="00403563"/>
    <w:rsid w:val="004036BA"/>
    <w:rsid w:val="00404820"/>
    <w:rsid w:val="00404C11"/>
    <w:rsid w:val="004050CF"/>
    <w:rsid w:val="00406A21"/>
    <w:rsid w:val="00406D43"/>
    <w:rsid w:val="00407C01"/>
    <w:rsid w:val="004117E6"/>
    <w:rsid w:val="004138EC"/>
    <w:rsid w:val="00413CB5"/>
    <w:rsid w:val="00414F85"/>
    <w:rsid w:val="00415626"/>
    <w:rsid w:val="00415B0D"/>
    <w:rsid w:val="004167CE"/>
    <w:rsid w:val="00416B79"/>
    <w:rsid w:val="00417164"/>
    <w:rsid w:val="004173F4"/>
    <w:rsid w:val="00420034"/>
    <w:rsid w:val="00421127"/>
    <w:rsid w:val="00421257"/>
    <w:rsid w:val="00422202"/>
    <w:rsid w:val="0042266E"/>
    <w:rsid w:val="004229AB"/>
    <w:rsid w:val="00423068"/>
    <w:rsid w:val="00423AFA"/>
    <w:rsid w:val="00423E56"/>
    <w:rsid w:val="00424733"/>
    <w:rsid w:val="00424744"/>
    <w:rsid w:val="00424CFC"/>
    <w:rsid w:val="00425257"/>
    <w:rsid w:val="0042668A"/>
    <w:rsid w:val="004277F0"/>
    <w:rsid w:val="00427C69"/>
    <w:rsid w:val="004315E2"/>
    <w:rsid w:val="00432E5B"/>
    <w:rsid w:val="0043325F"/>
    <w:rsid w:val="00433803"/>
    <w:rsid w:val="00433C41"/>
    <w:rsid w:val="0043405D"/>
    <w:rsid w:val="00434E74"/>
    <w:rsid w:val="004351B9"/>
    <w:rsid w:val="004358F8"/>
    <w:rsid w:val="004364E7"/>
    <w:rsid w:val="00437047"/>
    <w:rsid w:val="00437774"/>
    <w:rsid w:val="00437E63"/>
    <w:rsid w:val="004412EF"/>
    <w:rsid w:val="0044184B"/>
    <w:rsid w:val="00441D7F"/>
    <w:rsid w:val="00442236"/>
    <w:rsid w:val="004428A1"/>
    <w:rsid w:val="0044298B"/>
    <w:rsid w:val="00442BDD"/>
    <w:rsid w:val="004436A8"/>
    <w:rsid w:val="00443A32"/>
    <w:rsid w:val="004440D2"/>
    <w:rsid w:val="00444725"/>
    <w:rsid w:val="00444AFF"/>
    <w:rsid w:val="00445E2D"/>
    <w:rsid w:val="00445F05"/>
    <w:rsid w:val="004471D4"/>
    <w:rsid w:val="004473BB"/>
    <w:rsid w:val="00447C27"/>
    <w:rsid w:val="00450069"/>
    <w:rsid w:val="0045291A"/>
    <w:rsid w:val="004551C4"/>
    <w:rsid w:val="004565CF"/>
    <w:rsid w:val="00456B5F"/>
    <w:rsid w:val="00456F7D"/>
    <w:rsid w:val="00457677"/>
    <w:rsid w:val="00460F22"/>
    <w:rsid w:val="00461AA7"/>
    <w:rsid w:val="0046276C"/>
    <w:rsid w:val="00462CE3"/>
    <w:rsid w:val="00464248"/>
    <w:rsid w:val="0046478D"/>
    <w:rsid w:val="00465316"/>
    <w:rsid w:val="0046555E"/>
    <w:rsid w:val="0046622F"/>
    <w:rsid w:val="00466745"/>
    <w:rsid w:val="00466ACE"/>
    <w:rsid w:val="00466B22"/>
    <w:rsid w:val="004710EF"/>
    <w:rsid w:val="004713E9"/>
    <w:rsid w:val="004716AF"/>
    <w:rsid w:val="00471E11"/>
    <w:rsid w:val="00471E38"/>
    <w:rsid w:val="00480C9A"/>
    <w:rsid w:val="0048128E"/>
    <w:rsid w:val="00481299"/>
    <w:rsid w:val="00481937"/>
    <w:rsid w:val="004820EE"/>
    <w:rsid w:val="00484F14"/>
    <w:rsid w:val="00485681"/>
    <w:rsid w:val="00485A8B"/>
    <w:rsid w:val="004902F2"/>
    <w:rsid w:val="004907DB"/>
    <w:rsid w:val="00490E36"/>
    <w:rsid w:val="00490E5B"/>
    <w:rsid w:val="00491381"/>
    <w:rsid w:val="004920F9"/>
    <w:rsid w:val="00492D12"/>
    <w:rsid w:val="0049348A"/>
    <w:rsid w:val="00495659"/>
    <w:rsid w:val="004958FD"/>
    <w:rsid w:val="00496832"/>
    <w:rsid w:val="00497B46"/>
    <w:rsid w:val="004A08C9"/>
    <w:rsid w:val="004A0F72"/>
    <w:rsid w:val="004A22D4"/>
    <w:rsid w:val="004A2B0E"/>
    <w:rsid w:val="004A3016"/>
    <w:rsid w:val="004A3277"/>
    <w:rsid w:val="004A3A87"/>
    <w:rsid w:val="004A3C8E"/>
    <w:rsid w:val="004A402A"/>
    <w:rsid w:val="004A44DF"/>
    <w:rsid w:val="004A6292"/>
    <w:rsid w:val="004A7055"/>
    <w:rsid w:val="004A7AF5"/>
    <w:rsid w:val="004B0CCB"/>
    <w:rsid w:val="004B0E6E"/>
    <w:rsid w:val="004B0F57"/>
    <w:rsid w:val="004B2788"/>
    <w:rsid w:val="004B3341"/>
    <w:rsid w:val="004B3344"/>
    <w:rsid w:val="004B3DDF"/>
    <w:rsid w:val="004B4699"/>
    <w:rsid w:val="004B4C40"/>
    <w:rsid w:val="004B55B1"/>
    <w:rsid w:val="004B6A0F"/>
    <w:rsid w:val="004B7A76"/>
    <w:rsid w:val="004B7D46"/>
    <w:rsid w:val="004B7FAA"/>
    <w:rsid w:val="004C13F2"/>
    <w:rsid w:val="004C260B"/>
    <w:rsid w:val="004C38EE"/>
    <w:rsid w:val="004C406B"/>
    <w:rsid w:val="004C498E"/>
    <w:rsid w:val="004C524D"/>
    <w:rsid w:val="004C60E1"/>
    <w:rsid w:val="004C6109"/>
    <w:rsid w:val="004C62AD"/>
    <w:rsid w:val="004C65A5"/>
    <w:rsid w:val="004C6ACA"/>
    <w:rsid w:val="004C70D3"/>
    <w:rsid w:val="004C79FA"/>
    <w:rsid w:val="004D04A5"/>
    <w:rsid w:val="004D11B9"/>
    <w:rsid w:val="004D12F1"/>
    <w:rsid w:val="004D1B0C"/>
    <w:rsid w:val="004D1B10"/>
    <w:rsid w:val="004D2C02"/>
    <w:rsid w:val="004D32B0"/>
    <w:rsid w:val="004D3532"/>
    <w:rsid w:val="004D3857"/>
    <w:rsid w:val="004D5CE0"/>
    <w:rsid w:val="004D6B65"/>
    <w:rsid w:val="004D6F93"/>
    <w:rsid w:val="004E2600"/>
    <w:rsid w:val="004E387B"/>
    <w:rsid w:val="004E4394"/>
    <w:rsid w:val="004E4437"/>
    <w:rsid w:val="004E471A"/>
    <w:rsid w:val="004E4D0F"/>
    <w:rsid w:val="004E4F97"/>
    <w:rsid w:val="004E55CB"/>
    <w:rsid w:val="004E609B"/>
    <w:rsid w:val="004E7583"/>
    <w:rsid w:val="004F02A8"/>
    <w:rsid w:val="004F051B"/>
    <w:rsid w:val="004F0527"/>
    <w:rsid w:val="004F0CD3"/>
    <w:rsid w:val="004F150D"/>
    <w:rsid w:val="004F1B04"/>
    <w:rsid w:val="004F2B06"/>
    <w:rsid w:val="004F3B64"/>
    <w:rsid w:val="004F5362"/>
    <w:rsid w:val="004F56AF"/>
    <w:rsid w:val="004F5778"/>
    <w:rsid w:val="004F5FA0"/>
    <w:rsid w:val="004F6499"/>
    <w:rsid w:val="004F7016"/>
    <w:rsid w:val="00502F02"/>
    <w:rsid w:val="005049D9"/>
    <w:rsid w:val="00506157"/>
    <w:rsid w:val="00506AF5"/>
    <w:rsid w:val="00506D72"/>
    <w:rsid w:val="00507330"/>
    <w:rsid w:val="0050747C"/>
    <w:rsid w:val="005076A3"/>
    <w:rsid w:val="00510EF8"/>
    <w:rsid w:val="00511E2F"/>
    <w:rsid w:val="00512D0C"/>
    <w:rsid w:val="00516FA7"/>
    <w:rsid w:val="005210D0"/>
    <w:rsid w:val="00523748"/>
    <w:rsid w:val="0052565E"/>
    <w:rsid w:val="00526ED1"/>
    <w:rsid w:val="005272A6"/>
    <w:rsid w:val="0052741A"/>
    <w:rsid w:val="00530127"/>
    <w:rsid w:val="00531206"/>
    <w:rsid w:val="00531840"/>
    <w:rsid w:val="0053447F"/>
    <w:rsid w:val="005346EB"/>
    <w:rsid w:val="0053492E"/>
    <w:rsid w:val="00535861"/>
    <w:rsid w:val="00536E47"/>
    <w:rsid w:val="005376E6"/>
    <w:rsid w:val="00537FE5"/>
    <w:rsid w:val="00540038"/>
    <w:rsid w:val="00540683"/>
    <w:rsid w:val="00544404"/>
    <w:rsid w:val="005448DB"/>
    <w:rsid w:val="005450D8"/>
    <w:rsid w:val="0054678E"/>
    <w:rsid w:val="00546855"/>
    <w:rsid w:val="00551433"/>
    <w:rsid w:val="00551677"/>
    <w:rsid w:val="00551DD5"/>
    <w:rsid w:val="0055235B"/>
    <w:rsid w:val="0055275F"/>
    <w:rsid w:val="005529A0"/>
    <w:rsid w:val="005531BB"/>
    <w:rsid w:val="00553B9F"/>
    <w:rsid w:val="005547BF"/>
    <w:rsid w:val="0055664F"/>
    <w:rsid w:val="00557A66"/>
    <w:rsid w:val="00557C5C"/>
    <w:rsid w:val="005600DB"/>
    <w:rsid w:val="00560433"/>
    <w:rsid w:val="0056053A"/>
    <w:rsid w:val="00561265"/>
    <w:rsid w:val="00562BCC"/>
    <w:rsid w:val="00563299"/>
    <w:rsid w:val="00563CCC"/>
    <w:rsid w:val="0056419E"/>
    <w:rsid w:val="0056521D"/>
    <w:rsid w:val="005674D6"/>
    <w:rsid w:val="00567534"/>
    <w:rsid w:val="0056764E"/>
    <w:rsid w:val="00570980"/>
    <w:rsid w:val="00570A75"/>
    <w:rsid w:val="00571F07"/>
    <w:rsid w:val="005724DB"/>
    <w:rsid w:val="00572F85"/>
    <w:rsid w:val="00573662"/>
    <w:rsid w:val="005741E3"/>
    <w:rsid w:val="00575ED9"/>
    <w:rsid w:val="00576738"/>
    <w:rsid w:val="00577240"/>
    <w:rsid w:val="00581ABC"/>
    <w:rsid w:val="005827E9"/>
    <w:rsid w:val="00582A93"/>
    <w:rsid w:val="00584999"/>
    <w:rsid w:val="00584EE0"/>
    <w:rsid w:val="005862FF"/>
    <w:rsid w:val="00586477"/>
    <w:rsid w:val="0058655C"/>
    <w:rsid w:val="005866B9"/>
    <w:rsid w:val="005911D1"/>
    <w:rsid w:val="00591B94"/>
    <w:rsid w:val="0059258D"/>
    <w:rsid w:val="00594EC9"/>
    <w:rsid w:val="0059549B"/>
    <w:rsid w:val="00595508"/>
    <w:rsid w:val="0059650B"/>
    <w:rsid w:val="00596C9D"/>
    <w:rsid w:val="00597197"/>
    <w:rsid w:val="005A0813"/>
    <w:rsid w:val="005A1891"/>
    <w:rsid w:val="005A1AEA"/>
    <w:rsid w:val="005A2516"/>
    <w:rsid w:val="005A255A"/>
    <w:rsid w:val="005A30F9"/>
    <w:rsid w:val="005A3E6D"/>
    <w:rsid w:val="005A4C79"/>
    <w:rsid w:val="005A69D4"/>
    <w:rsid w:val="005A79BA"/>
    <w:rsid w:val="005A7AA5"/>
    <w:rsid w:val="005B15C3"/>
    <w:rsid w:val="005B1BEA"/>
    <w:rsid w:val="005B24FC"/>
    <w:rsid w:val="005B38FA"/>
    <w:rsid w:val="005B3C1E"/>
    <w:rsid w:val="005B42FD"/>
    <w:rsid w:val="005B50B8"/>
    <w:rsid w:val="005B5FFA"/>
    <w:rsid w:val="005B64CA"/>
    <w:rsid w:val="005C2198"/>
    <w:rsid w:val="005C2A8A"/>
    <w:rsid w:val="005C3CD6"/>
    <w:rsid w:val="005C4E59"/>
    <w:rsid w:val="005C51F9"/>
    <w:rsid w:val="005C5A10"/>
    <w:rsid w:val="005C5FC7"/>
    <w:rsid w:val="005C6EF1"/>
    <w:rsid w:val="005C73DD"/>
    <w:rsid w:val="005D0328"/>
    <w:rsid w:val="005D03BA"/>
    <w:rsid w:val="005D127F"/>
    <w:rsid w:val="005D1B47"/>
    <w:rsid w:val="005D2251"/>
    <w:rsid w:val="005D25E9"/>
    <w:rsid w:val="005D41EB"/>
    <w:rsid w:val="005D4D4A"/>
    <w:rsid w:val="005D5CB0"/>
    <w:rsid w:val="005D5CEC"/>
    <w:rsid w:val="005D6215"/>
    <w:rsid w:val="005D759C"/>
    <w:rsid w:val="005D7F26"/>
    <w:rsid w:val="005E2504"/>
    <w:rsid w:val="005E2D1C"/>
    <w:rsid w:val="005E2EF2"/>
    <w:rsid w:val="005E3D6E"/>
    <w:rsid w:val="005E44CB"/>
    <w:rsid w:val="005E47B0"/>
    <w:rsid w:val="005E56A7"/>
    <w:rsid w:val="005E596D"/>
    <w:rsid w:val="005E5C31"/>
    <w:rsid w:val="005E5E7D"/>
    <w:rsid w:val="005E665E"/>
    <w:rsid w:val="005E756B"/>
    <w:rsid w:val="005F0280"/>
    <w:rsid w:val="005F02DC"/>
    <w:rsid w:val="005F03C4"/>
    <w:rsid w:val="005F23E4"/>
    <w:rsid w:val="005F363D"/>
    <w:rsid w:val="005F44CE"/>
    <w:rsid w:val="005F481C"/>
    <w:rsid w:val="005F4E3C"/>
    <w:rsid w:val="005F5843"/>
    <w:rsid w:val="005F5FF5"/>
    <w:rsid w:val="005F7344"/>
    <w:rsid w:val="005F7636"/>
    <w:rsid w:val="00600EF8"/>
    <w:rsid w:val="0060128D"/>
    <w:rsid w:val="00602AD9"/>
    <w:rsid w:val="00602E5F"/>
    <w:rsid w:val="006035D6"/>
    <w:rsid w:val="00604BE9"/>
    <w:rsid w:val="0060563F"/>
    <w:rsid w:val="006060B0"/>
    <w:rsid w:val="00606963"/>
    <w:rsid w:val="00606B95"/>
    <w:rsid w:val="00607E5A"/>
    <w:rsid w:val="00611730"/>
    <w:rsid w:val="00612248"/>
    <w:rsid w:val="00613E3C"/>
    <w:rsid w:val="00614891"/>
    <w:rsid w:val="006148FB"/>
    <w:rsid w:val="00614B38"/>
    <w:rsid w:val="00614CA3"/>
    <w:rsid w:val="006162C7"/>
    <w:rsid w:val="00616679"/>
    <w:rsid w:val="00622A07"/>
    <w:rsid w:val="00623320"/>
    <w:rsid w:val="00623FC2"/>
    <w:rsid w:val="00624953"/>
    <w:rsid w:val="00625705"/>
    <w:rsid w:val="00625D2C"/>
    <w:rsid w:val="00626B44"/>
    <w:rsid w:val="006274BE"/>
    <w:rsid w:val="00627EF2"/>
    <w:rsid w:val="0063020C"/>
    <w:rsid w:val="0063234E"/>
    <w:rsid w:val="00633821"/>
    <w:rsid w:val="00633C6B"/>
    <w:rsid w:val="0063479E"/>
    <w:rsid w:val="00635044"/>
    <w:rsid w:val="00636C56"/>
    <w:rsid w:val="00637B79"/>
    <w:rsid w:val="00640A79"/>
    <w:rsid w:val="00641575"/>
    <w:rsid w:val="00641782"/>
    <w:rsid w:val="00641785"/>
    <w:rsid w:val="00642384"/>
    <w:rsid w:val="0064242F"/>
    <w:rsid w:val="00645D09"/>
    <w:rsid w:val="00646114"/>
    <w:rsid w:val="006463D1"/>
    <w:rsid w:val="00646D6C"/>
    <w:rsid w:val="006472D8"/>
    <w:rsid w:val="006510F1"/>
    <w:rsid w:val="00652643"/>
    <w:rsid w:val="00652A6B"/>
    <w:rsid w:val="00652B5C"/>
    <w:rsid w:val="00654ACC"/>
    <w:rsid w:val="00655B24"/>
    <w:rsid w:val="00655B72"/>
    <w:rsid w:val="006576CA"/>
    <w:rsid w:val="00657747"/>
    <w:rsid w:val="00657790"/>
    <w:rsid w:val="006600D5"/>
    <w:rsid w:val="00660179"/>
    <w:rsid w:val="006617D8"/>
    <w:rsid w:val="0066242B"/>
    <w:rsid w:val="00663D1F"/>
    <w:rsid w:val="0066478B"/>
    <w:rsid w:val="00664A4F"/>
    <w:rsid w:val="00666D3F"/>
    <w:rsid w:val="00667646"/>
    <w:rsid w:val="0067073F"/>
    <w:rsid w:val="00671448"/>
    <w:rsid w:val="00671583"/>
    <w:rsid w:val="00671930"/>
    <w:rsid w:val="0067220E"/>
    <w:rsid w:val="00672EAA"/>
    <w:rsid w:val="006730AB"/>
    <w:rsid w:val="00674284"/>
    <w:rsid w:val="00674A36"/>
    <w:rsid w:val="006750DF"/>
    <w:rsid w:val="006753D5"/>
    <w:rsid w:val="00675BD4"/>
    <w:rsid w:val="00675CA3"/>
    <w:rsid w:val="00676D4E"/>
    <w:rsid w:val="00676F28"/>
    <w:rsid w:val="006775CC"/>
    <w:rsid w:val="006777C0"/>
    <w:rsid w:val="006804F6"/>
    <w:rsid w:val="00680CC0"/>
    <w:rsid w:val="0068119D"/>
    <w:rsid w:val="00681695"/>
    <w:rsid w:val="006821CD"/>
    <w:rsid w:val="00682B94"/>
    <w:rsid w:val="00683319"/>
    <w:rsid w:val="00683CEA"/>
    <w:rsid w:val="00684191"/>
    <w:rsid w:val="00685527"/>
    <w:rsid w:val="00691D66"/>
    <w:rsid w:val="00692718"/>
    <w:rsid w:val="006931B1"/>
    <w:rsid w:val="00693847"/>
    <w:rsid w:val="00694CBE"/>
    <w:rsid w:val="006954A6"/>
    <w:rsid w:val="00695EE6"/>
    <w:rsid w:val="00697A26"/>
    <w:rsid w:val="00697AFA"/>
    <w:rsid w:val="006A0CCD"/>
    <w:rsid w:val="006A1AF3"/>
    <w:rsid w:val="006A2566"/>
    <w:rsid w:val="006A2DD0"/>
    <w:rsid w:val="006A3A89"/>
    <w:rsid w:val="006A4039"/>
    <w:rsid w:val="006A67DC"/>
    <w:rsid w:val="006A7233"/>
    <w:rsid w:val="006A7980"/>
    <w:rsid w:val="006B04F1"/>
    <w:rsid w:val="006B07DB"/>
    <w:rsid w:val="006B1C68"/>
    <w:rsid w:val="006B3CA0"/>
    <w:rsid w:val="006B40D0"/>
    <w:rsid w:val="006B5E3F"/>
    <w:rsid w:val="006B62A7"/>
    <w:rsid w:val="006B6D77"/>
    <w:rsid w:val="006B6F89"/>
    <w:rsid w:val="006C1100"/>
    <w:rsid w:val="006C4B05"/>
    <w:rsid w:val="006C4FA1"/>
    <w:rsid w:val="006C6267"/>
    <w:rsid w:val="006C709F"/>
    <w:rsid w:val="006C7969"/>
    <w:rsid w:val="006C7AC2"/>
    <w:rsid w:val="006D02CB"/>
    <w:rsid w:val="006D02D2"/>
    <w:rsid w:val="006D0EFB"/>
    <w:rsid w:val="006D1326"/>
    <w:rsid w:val="006D2287"/>
    <w:rsid w:val="006D40D3"/>
    <w:rsid w:val="006D4BAC"/>
    <w:rsid w:val="006D5CA7"/>
    <w:rsid w:val="006D65FD"/>
    <w:rsid w:val="006D6742"/>
    <w:rsid w:val="006E1223"/>
    <w:rsid w:val="006E1A39"/>
    <w:rsid w:val="006E1C26"/>
    <w:rsid w:val="006E2B51"/>
    <w:rsid w:val="006E2EC0"/>
    <w:rsid w:val="006E315A"/>
    <w:rsid w:val="006E498C"/>
    <w:rsid w:val="006E4ADA"/>
    <w:rsid w:val="006E5BE4"/>
    <w:rsid w:val="006E6B3F"/>
    <w:rsid w:val="006E6F9C"/>
    <w:rsid w:val="006E712E"/>
    <w:rsid w:val="006F06CE"/>
    <w:rsid w:val="006F1B88"/>
    <w:rsid w:val="006F30F1"/>
    <w:rsid w:val="006F5003"/>
    <w:rsid w:val="006F7180"/>
    <w:rsid w:val="006F784A"/>
    <w:rsid w:val="00700AC8"/>
    <w:rsid w:val="0070174B"/>
    <w:rsid w:val="00702581"/>
    <w:rsid w:val="00702803"/>
    <w:rsid w:val="00702D0B"/>
    <w:rsid w:val="0070460F"/>
    <w:rsid w:val="007046A2"/>
    <w:rsid w:val="00704862"/>
    <w:rsid w:val="00706CB1"/>
    <w:rsid w:val="00707002"/>
    <w:rsid w:val="00707193"/>
    <w:rsid w:val="00707431"/>
    <w:rsid w:val="007078BE"/>
    <w:rsid w:val="007111D5"/>
    <w:rsid w:val="00712595"/>
    <w:rsid w:val="00712791"/>
    <w:rsid w:val="007160E8"/>
    <w:rsid w:val="007160F6"/>
    <w:rsid w:val="0072252A"/>
    <w:rsid w:val="00722DE2"/>
    <w:rsid w:val="0072303E"/>
    <w:rsid w:val="00724387"/>
    <w:rsid w:val="00724591"/>
    <w:rsid w:val="00725099"/>
    <w:rsid w:val="007263D5"/>
    <w:rsid w:val="007269EC"/>
    <w:rsid w:val="00727A15"/>
    <w:rsid w:val="00727D76"/>
    <w:rsid w:val="00731ED1"/>
    <w:rsid w:val="00732866"/>
    <w:rsid w:val="00733AA0"/>
    <w:rsid w:val="00733ACD"/>
    <w:rsid w:val="00733CFA"/>
    <w:rsid w:val="007345FC"/>
    <w:rsid w:val="00736418"/>
    <w:rsid w:val="0073665D"/>
    <w:rsid w:val="00736B3D"/>
    <w:rsid w:val="00736F9D"/>
    <w:rsid w:val="007421C7"/>
    <w:rsid w:val="0074237C"/>
    <w:rsid w:val="00742479"/>
    <w:rsid w:val="00742E17"/>
    <w:rsid w:val="00743003"/>
    <w:rsid w:val="007437E4"/>
    <w:rsid w:val="00744347"/>
    <w:rsid w:val="007458E5"/>
    <w:rsid w:val="00745E88"/>
    <w:rsid w:val="00746EB3"/>
    <w:rsid w:val="0075038B"/>
    <w:rsid w:val="007508F4"/>
    <w:rsid w:val="00752088"/>
    <w:rsid w:val="00752DA0"/>
    <w:rsid w:val="007541A4"/>
    <w:rsid w:val="00755116"/>
    <w:rsid w:val="00757715"/>
    <w:rsid w:val="00757952"/>
    <w:rsid w:val="0075798B"/>
    <w:rsid w:val="0076079C"/>
    <w:rsid w:val="00760A60"/>
    <w:rsid w:val="00761723"/>
    <w:rsid w:val="007622DC"/>
    <w:rsid w:val="00763BB2"/>
    <w:rsid w:val="00766DEF"/>
    <w:rsid w:val="0076721C"/>
    <w:rsid w:val="00767841"/>
    <w:rsid w:val="00770D95"/>
    <w:rsid w:val="00770FF0"/>
    <w:rsid w:val="00771591"/>
    <w:rsid w:val="00776BFE"/>
    <w:rsid w:val="00777771"/>
    <w:rsid w:val="00777E3F"/>
    <w:rsid w:val="007829A7"/>
    <w:rsid w:val="00782C10"/>
    <w:rsid w:val="00782D05"/>
    <w:rsid w:val="00783C95"/>
    <w:rsid w:val="00786D17"/>
    <w:rsid w:val="0078725A"/>
    <w:rsid w:val="0078743B"/>
    <w:rsid w:val="00787687"/>
    <w:rsid w:val="00790563"/>
    <w:rsid w:val="00790901"/>
    <w:rsid w:val="00790AFB"/>
    <w:rsid w:val="00790DB5"/>
    <w:rsid w:val="0079208F"/>
    <w:rsid w:val="00793A07"/>
    <w:rsid w:val="00793B2F"/>
    <w:rsid w:val="00794DC0"/>
    <w:rsid w:val="007957D0"/>
    <w:rsid w:val="0079654B"/>
    <w:rsid w:val="007A1234"/>
    <w:rsid w:val="007A2A95"/>
    <w:rsid w:val="007A2D23"/>
    <w:rsid w:val="007A365C"/>
    <w:rsid w:val="007A707F"/>
    <w:rsid w:val="007B1C27"/>
    <w:rsid w:val="007B1EC5"/>
    <w:rsid w:val="007B1F3F"/>
    <w:rsid w:val="007B2009"/>
    <w:rsid w:val="007B310E"/>
    <w:rsid w:val="007B337D"/>
    <w:rsid w:val="007B3B40"/>
    <w:rsid w:val="007B3BA8"/>
    <w:rsid w:val="007B3EF3"/>
    <w:rsid w:val="007B4032"/>
    <w:rsid w:val="007B5D94"/>
    <w:rsid w:val="007B6535"/>
    <w:rsid w:val="007B6AC4"/>
    <w:rsid w:val="007B77A1"/>
    <w:rsid w:val="007B7C50"/>
    <w:rsid w:val="007B7C9B"/>
    <w:rsid w:val="007C0930"/>
    <w:rsid w:val="007C15F1"/>
    <w:rsid w:val="007C2705"/>
    <w:rsid w:val="007C36E7"/>
    <w:rsid w:val="007C4578"/>
    <w:rsid w:val="007C4FC9"/>
    <w:rsid w:val="007C5472"/>
    <w:rsid w:val="007C5DA1"/>
    <w:rsid w:val="007C6032"/>
    <w:rsid w:val="007D029A"/>
    <w:rsid w:val="007D0C0F"/>
    <w:rsid w:val="007D330C"/>
    <w:rsid w:val="007D3477"/>
    <w:rsid w:val="007D3526"/>
    <w:rsid w:val="007D3632"/>
    <w:rsid w:val="007D3BB3"/>
    <w:rsid w:val="007D3E25"/>
    <w:rsid w:val="007D4EE1"/>
    <w:rsid w:val="007D59CA"/>
    <w:rsid w:val="007D6544"/>
    <w:rsid w:val="007E0244"/>
    <w:rsid w:val="007E0380"/>
    <w:rsid w:val="007E0EF4"/>
    <w:rsid w:val="007E22DC"/>
    <w:rsid w:val="007E2D7D"/>
    <w:rsid w:val="007E3CCC"/>
    <w:rsid w:val="007E4F54"/>
    <w:rsid w:val="007E6142"/>
    <w:rsid w:val="007E6218"/>
    <w:rsid w:val="007E687D"/>
    <w:rsid w:val="007E7201"/>
    <w:rsid w:val="007E7242"/>
    <w:rsid w:val="007E79A4"/>
    <w:rsid w:val="007E7C32"/>
    <w:rsid w:val="007F0511"/>
    <w:rsid w:val="007F266C"/>
    <w:rsid w:val="007F38C9"/>
    <w:rsid w:val="007F4B94"/>
    <w:rsid w:val="007F50F0"/>
    <w:rsid w:val="007F569F"/>
    <w:rsid w:val="007F5B4A"/>
    <w:rsid w:val="007F6FF2"/>
    <w:rsid w:val="007F72CF"/>
    <w:rsid w:val="007F74A8"/>
    <w:rsid w:val="007F75FF"/>
    <w:rsid w:val="007F7653"/>
    <w:rsid w:val="007F793D"/>
    <w:rsid w:val="007F7A6F"/>
    <w:rsid w:val="0080069A"/>
    <w:rsid w:val="00800F5A"/>
    <w:rsid w:val="0080207E"/>
    <w:rsid w:val="00802F05"/>
    <w:rsid w:val="008036BC"/>
    <w:rsid w:val="00803B88"/>
    <w:rsid w:val="00803D26"/>
    <w:rsid w:val="0080420D"/>
    <w:rsid w:val="00805741"/>
    <w:rsid w:val="008077AF"/>
    <w:rsid w:val="008100B6"/>
    <w:rsid w:val="0081027C"/>
    <w:rsid w:val="00810295"/>
    <w:rsid w:val="00810733"/>
    <w:rsid w:val="00810CBC"/>
    <w:rsid w:val="00811D16"/>
    <w:rsid w:val="00811E46"/>
    <w:rsid w:val="00814DD7"/>
    <w:rsid w:val="008165FC"/>
    <w:rsid w:val="00817454"/>
    <w:rsid w:val="00821067"/>
    <w:rsid w:val="008214EA"/>
    <w:rsid w:val="008231D7"/>
    <w:rsid w:val="00824433"/>
    <w:rsid w:val="00827C17"/>
    <w:rsid w:val="00830017"/>
    <w:rsid w:val="0083006C"/>
    <w:rsid w:val="0083031E"/>
    <w:rsid w:val="00830370"/>
    <w:rsid w:val="00830829"/>
    <w:rsid w:val="00830CE4"/>
    <w:rsid w:val="00830E27"/>
    <w:rsid w:val="00831379"/>
    <w:rsid w:val="0083246E"/>
    <w:rsid w:val="00833449"/>
    <w:rsid w:val="0083411D"/>
    <w:rsid w:val="00834C94"/>
    <w:rsid w:val="00834CFD"/>
    <w:rsid w:val="008364DA"/>
    <w:rsid w:val="00836BCF"/>
    <w:rsid w:val="008379F9"/>
    <w:rsid w:val="00837BCF"/>
    <w:rsid w:val="00840C5B"/>
    <w:rsid w:val="00841459"/>
    <w:rsid w:val="00842313"/>
    <w:rsid w:val="00844975"/>
    <w:rsid w:val="00845B1A"/>
    <w:rsid w:val="00845FE5"/>
    <w:rsid w:val="00846243"/>
    <w:rsid w:val="00847667"/>
    <w:rsid w:val="00851D1F"/>
    <w:rsid w:val="0085276C"/>
    <w:rsid w:val="00854E12"/>
    <w:rsid w:val="00856A03"/>
    <w:rsid w:val="00856DA6"/>
    <w:rsid w:val="00860A52"/>
    <w:rsid w:val="00861422"/>
    <w:rsid w:val="00861C36"/>
    <w:rsid w:val="00861D73"/>
    <w:rsid w:val="00862BE4"/>
    <w:rsid w:val="00862D8C"/>
    <w:rsid w:val="008635A3"/>
    <w:rsid w:val="008638C2"/>
    <w:rsid w:val="00863EC0"/>
    <w:rsid w:val="008649CE"/>
    <w:rsid w:val="008650ED"/>
    <w:rsid w:val="00865645"/>
    <w:rsid w:val="008656C1"/>
    <w:rsid w:val="008663B3"/>
    <w:rsid w:val="008668AF"/>
    <w:rsid w:val="00866D0D"/>
    <w:rsid w:val="0086720D"/>
    <w:rsid w:val="00867350"/>
    <w:rsid w:val="00867BD1"/>
    <w:rsid w:val="008703E8"/>
    <w:rsid w:val="008703F0"/>
    <w:rsid w:val="00870AE3"/>
    <w:rsid w:val="008725BC"/>
    <w:rsid w:val="0087391D"/>
    <w:rsid w:val="00873A6D"/>
    <w:rsid w:val="008742FD"/>
    <w:rsid w:val="00874781"/>
    <w:rsid w:val="008752E4"/>
    <w:rsid w:val="00875FD0"/>
    <w:rsid w:val="008765B7"/>
    <w:rsid w:val="00877066"/>
    <w:rsid w:val="008807EF"/>
    <w:rsid w:val="00880DAD"/>
    <w:rsid w:val="0088219A"/>
    <w:rsid w:val="0088250A"/>
    <w:rsid w:val="00883201"/>
    <w:rsid w:val="00883D01"/>
    <w:rsid w:val="00883F23"/>
    <w:rsid w:val="00884AD1"/>
    <w:rsid w:val="008855A9"/>
    <w:rsid w:val="008856AE"/>
    <w:rsid w:val="008860F7"/>
    <w:rsid w:val="00886425"/>
    <w:rsid w:val="008867E9"/>
    <w:rsid w:val="00886FB6"/>
    <w:rsid w:val="00887471"/>
    <w:rsid w:val="00887B02"/>
    <w:rsid w:val="00890F50"/>
    <w:rsid w:val="00891270"/>
    <w:rsid w:val="00892B0A"/>
    <w:rsid w:val="00892DEC"/>
    <w:rsid w:val="00892E84"/>
    <w:rsid w:val="00892F00"/>
    <w:rsid w:val="0089330D"/>
    <w:rsid w:val="008940FF"/>
    <w:rsid w:val="00895513"/>
    <w:rsid w:val="00895710"/>
    <w:rsid w:val="00895B79"/>
    <w:rsid w:val="008965B0"/>
    <w:rsid w:val="0089690C"/>
    <w:rsid w:val="008A064A"/>
    <w:rsid w:val="008A0A10"/>
    <w:rsid w:val="008A0EB8"/>
    <w:rsid w:val="008A134F"/>
    <w:rsid w:val="008A17D0"/>
    <w:rsid w:val="008A23AD"/>
    <w:rsid w:val="008A2D84"/>
    <w:rsid w:val="008A373D"/>
    <w:rsid w:val="008A4256"/>
    <w:rsid w:val="008A43AA"/>
    <w:rsid w:val="008A5E3D"/>
    <w:rsid w:val="008A6358"/>
    <w:rsid w:val="008A6F5A"/>
    <w:rsid w:val="008A788A"/>
    <w:rsid w:val="008B0458"/>
    <w:rsid w:val="008B0C28"/>
    <w:rsid w:val="008B1A99"/>
    <w:rsid w:val="008B2A1C"/>
    <w:rsid w:val="008B30E4"/>
    <w:rsid w:val="008B4615"/>
    <w:rsid w:val="008B5977"/>
    <w:rsid w:val="008B6059"/>
    <w:rsid w:val="008C045E"/>
    <w:rsid w:val="008C0EA6"/>
    <w:rsid w:val="008C17D4"/>
    <w:rsid w:val="008C17EC"/>
    <w:rsid w:val="008C2892"/>
    <w:rsid w:val="008C2DA2"/>
    <w:rsid w:val="008C42AB"/>
    <w:rsid w:val="008C438E"/>
    <w:rsid w:val="008C4521"/>
    <w:rsid w:val="008C5414"/>
    <w:rsid w:val="008C75D4"/>
    <w:rsid w:val="008D151E"/>
    <w:rsid w:val="008D17A1"/>
    <w:rsid w:val="008D31A5"/>
    <w:rsid w:val="008D3AFB"/>
    <w:rsid w:val="008D480D"/>
    <w:rsid w:val="008D5D61"/>
    <w:rsid w:val="008D5EB5"/>
    <w:rsid w:val="008E0A7C"/>
    <w:rsid w:val="008E1315"/>
    <w:rsid w:val="008E1C47"/>
    <w:rsid w:val="008E2A28"/>
    <w:rsid w:val="008E30D6"/>
    <w:rsid w:val="008E3CDC"/>
    <w:rsid w:val="008E48A5"/>
    <w:rsid w:val="008E4E22"/>
    <w:rsid w:val="008E6400"/>
    <w:rsid w:val="008E68E6"/>
    <w:rsid w:val="008F0B38"/>
    <w:rsid w:val="008F254D"/>
    <w:rsid w:val="008F37D2"/>
    <w:rsid w:val="008F552A"/>
    <w:rsid w:val="008F67F8"/>
    <w:rsid w:val="008F73E5"/>
    <w:rsid w:val="008F7CC9"/>
    <w:rsid w:val="008F7F60"/>
    <w:rsid w:val="008F7F8A"/>
    <w:rsid w:val="00900E75"/>
    <w:rsid w:val="00900F89"/>
    <w:rsid w:val="009011A1"/>
    <w:rsid w:val="0090196B"/>
    <w:rsid w:val="00901D2F"/>
    <w:rsid w:val="00902CAF"/>
    <w:rsid w:val="0090642D"/>
    <w:rsid w:val="00906940"/>
    <w:rsid w:val="009077DA"/>
    <w:rsid w:val="00914251"/>
    <w:rsid w:val="00914A8F"/>
    <w:rsid w:val="00915648"/>
    <w:rsid w:val="00915B9B"/>
    <w:rsid w:val="00916C5C"/>
    <w:rsid w:val="009200DB"/>
    <w:rsid w:val="009201D0"/>
    <w:rsid w:val="009217F8"/>
    <w:rsid w:val="009228C9"/>
    <w:rsid w:val="00922B12"/>
    <w:rsid w:val="00923434"/>
    <w:rsid w:val="00923604"/>
    <w:rsid w:val="0092423B"/>
    <w:rsid w:val="009259AA"/>
    <w:rsid w:val="00926008"/>
    <w:rsid w:val="00926E12"/>
    <w:rsid w:val="00927874"/>
    <w:rsid w:val="009306CD"/>
    <w:rsid w:val="00930B05"/>
    <w:rsid w:val="0093473B"/>
    <w:rsid w:val="00935AC4"/>
    <w:rsid w:val="00935E50"/>
    <w:rsid w:val="00936274"/>
    <w:rsid w:val="00936613"/>
    <w:rsid w:val="009370C1"/>
    <w:rsid w:val="009373A2"/>
    <w:rsid w:val="00937889"/>
    <w:rsid w:val="00937B7B"/>
    <w:rsid w:val="009425C1"/>
    <w:rsid w:val="00942ADD"/>
    <w:rsid w:val="00943324"/>
    <w:rsid w:val="0094367E"/>
    <w:rsid w:val="009459A5"/>
    <w:rsid w:val="00945FEF"/>
    <w:rsid w:val="0094645A"/>
    <w:rsid w:val="00946A2D"/>
    <w:rsid w:val="00947195"/>
    <w:rsid w:val="00950387"/>
    <w:rsid w:val="009512E6"/>
    <w:rsid w:val="00951F7B"/>
    <w:rsid w:val="009521FF"/>
    <w:rsid w:val="0095295A"/>
    <w:rsid w:val="00954770"/>
    <w:rsid w:val="00954945"/>
    <w:rsid w:val="00954C0D"/>
    <w:rsid w:val="009553CE"/>
    <w:rsid w:val="00955460"/>
    <w:rsid w:val="00955944"/>
    <w:rsid w:val="00955FD8"/>
    <w:rsid w:val="00957107"/>
    <w:rsid w:val="009575F5"/>
    <w:rsid w:val="00957DC6"/>
    <w:rsid w:val="009604DF"/>
    <w:rsid w:val="00961D91"/>
    <w:rsid w:val="0096245A"/>
    <w:rsid w:val="009625A6"/>
    <w:rsid w:val="009628B2"/>
    <w:rsid w:val="00962C68"/>
    <w:rsid w:val="00962FE5"/>
    <w:rsid w:val="00964295"/>
    <w:rsid w:val="0096554A"/>
    <w:rsid w:val="00967D61"/>
    <w:rsid w:val="00970371"/>
    <w:rsid w:val="00970768"/>
    <w:rsid w:val="00970BBD"/>
    <w:rsid w:val="009739EB"/>
    <w:rsid w:val="00974634"/>
    <w:rsid w:val="0097537C"/>
    <w:rsid w:val="00977CAB"/>
    <w:rsid w:val="00981530"/>
    <w:rsid w:val="00981550"/>
    <w:rsid w:val="009826C9"/>
    <w:rsid w:val="00983802"/>
    <w:rsid w:val="00984829"/>
    <w:rsid w:val="00984BC9"/>
    <w:rsid w:val="009858E8"/>
    <w:rsid w:val="00985BE7"/>
    <w:rsid w:val="00987167"/>
    <w:rsid w:val="00987178"/>
    <w:rsid w:val="0098720F"/>
    <w:rsid w:val="009879FB"/>
    <w:rsid w:val="009903C0"/>
    <w:rsid w:val="0099115A"/>
    <w:rsid w:val="00991364"/>
    <w:rsid w:val="00992AAA"/>
    <w:rsid w:val="00992AE8"/>
    <w:rsid w:val="00992BDF"/>
    <w:rsid w:val="00994C48"/>
    <w:rsid w:val="009954E3"/>
    <w:rsid w:val="009956F1"/>
    <w:rsid w:val="009A197F"/>
    <w:rsid w:val="009A4040"/>
    <w:rsid w:val="009A4B04"/>
    <w:rsid w:val="009A4E7C"/>
    <w:rsid w:val="009A6530"/>
    <w:rsid w:val="009A7883"/>
    <w:rsid w:val="009A797E"/>
    <w:rsid w:val="009B1106"/>
    <w:rsid w:val="009B156C"/>
    <w:rsid w:val="009B1B1B"/>
    <w:rsid w:val="009B405C"/>
    <w:rsid w:val="009B4937"/>
    <w:rsid w:val="009B5820"/>
    <w:rsid w:val="009B5FF1"/>
    <w:rsid w:val="009B65F5"/>
    <w:rsid w:val="009B6E24"/>
    <w:rsid w:val="009B7D65"/>
    <w:rsid w:val="009C0DF2"/>
    <w:rsid w:val="009C1297"/>
    <w:rsid w:val="009C1E7F"/>
    <w:rsid w:val="009C214E"/>
    <w:rsid w:val="009C2CE6"/>
    <w:rsid w:val="009C395E"/>
    <w:rsid w:val="009C4849"/>
    <w:rsid w:val="009C4997"/>
    <w:rsid w:val="009C5894"/>
    <w:rsid w:val="009C5D2C"/>
    <w:rsid w:val="009C6C89"/>
    <w:rsid w:val="009C7A93"/>
    <w:rsid w:val="009D0110"/>
    <w:rsid w:val="009D424F"/>
    <w:rsid w:val="009D43B6"/>
    <w:rsid w:val="009D4457"/>
    <w:rsid w:val="009D4EB8"/>
    <w:rsid w:val="009D5855"/>
    <w:rsid w:val="009D6412"/>
    <w:rsid w:val="009D677B"/>
    <w:rsid w:val="009D682E"/>
    <w:rsid w:val="009D6A1E"/>
    <w:rsid w:val="009D6EA3"/>
    <w:rsid w:val="009D7207"/>
    <w:rsid w:val="009E03B5"/>
    <w:rsid w:val="009E0912"/>
    <w:rsid w:val="009E1609"/>
    <w:rsid w:val="009E1756"/>
    <w:rsid w:val="009E3519"/>
    <w:rsid w:val="009E40C4"/>
    <w:rsid w:val="009E487C"/>
    <w:rsid w:val="009E4C54"/>
    <w:rsid w:val="009E51C9"/>
    <w:rsid w:val="009E5849"/>
    <w:rsid w:val="009E6CF8"/>
    <w:rsid w:val="009E75FC"/>
    <w:rsid w:val="009E77CA"/>
    <w:rsid w:val="009F097F"/>
    <w:rsid w:val="009F1C21"/>
    <w:rsid w:val="009F233D"/>
    <w:rsid w:val="009F2F08"/>
    <w:rsid w:val="009F344D"/>
    <w:rsid w:val="009F6AC6"/>
    <w:rsid w:val="009F7D43"/>
    <w:rsid w:val="00A00D18"/>
    <w:rsid w:val="00A017E4"/>
    <w:rsid w:val="00A01ADD"/>
    <w:rsid w:val="00A0251B"/>
    <w:rsid w:val="00A02844"/>
    <w:rsid w:val="00A035D0"/>
    <w:rsid w:val="00A046F7"/>
    <w:rsid w:val="00A0598B"/>
    <w:rsid w:val="00A05D3E"/>
    <w:rsid w:val="00A06E29"/>
    <w:rsid w:val="00A06EE9"/>
    <w:rsid w:val="00A10ABC"/>
    <w:rsid w:val="00A119AD"/>
    <w:rsid w:val="00A11AB3"/>
    <w:rsid w:val="00A11F84"/>
    <w:rsid w:val="00A1394E"/>
    <w:rsid w:val="00A13D43"/>
    <w:rsid w:val="00A1441D"/>
    <w:rsid w:val="00A15348"/>
    <w:rsid w:val="00A1591A"/>
    <w:rsid w:val="00A159B1"/>
    <w:rsid w:val="00A15FF9"/>
    <w:rsid w:val="00A1798B"/>
    <w:rsid w:val="00A20063"/>
    <w:rsid w:val="00A2022F"/>
    <w:rsid w:val="00A20835"/>
    <w:rsid w:val="00A209F8"/>
    <w:rsid w:val="00A20DCD"/>
    <w:rsid w:val="00A20FD1"/>
    <w:rsid w:val="00A2311E"/>
    <w:rsid w:val="00A231BF"/>
    <w:rsid w:val="00A26505"/>
    <w:rsid w:val="00A26C2B"/>
    <w:rsid w:val="00A2745B"/>
    <w:rsid w:val="00A27490"/>
    <w:rsid w:val="00A3026A"/>
    <w:rsid w:val="00A3059B"/>
    <w:rsid w:val="00A30F0E"/>
    <w:rsid w:val="00A3399C"/>
    <w:rsid w:val="00A34BF1"/>
    <w:rsid w:val="00A34DF2"/>
    <w:rsid w:val="00A354B3"/>
    <w:rsid w:val="00A35571"/>
    <w:rsid w:val="00A35C4A"/>
    <w:rsid w:val="00A41BB0"/>
    <w:rsid w:val="00A42A2A"/>
    <w:rsid w:val="00A42D60"/>
    <w:rsid w:val="00A435A5"/>
    <w:rsid w:val="00A439A0"/>
    <w:rsid w:val="00A43A90"/>
    <w:rsid w:val="00A45760"/>
    <w:rsid w:val="00A4660F"/>
    <w:rsid w:val="00A4781B"/>
    <w:rsid w:val="00A47890"/>
    <w:rsid w:val="00A4793B"/>
    <w:rsid w:val="00A50144"/>
    <w:rsid w:val="00A50189"/>
    <w:rsid w:val="00A50752"/>
    <w:rsid w:val="00A50931"/>
    <w:rsid w:val="00A515F3"/>
    <w:rsid w:val="00A5237A"/>
    <w:rsid w:val="00A5237D"/>
    <w:rsid w:val="00A52910"/>
    <w:rsid w:val="00A5384B"/>
    <w:rsid w:val="00A53DE9"/>
    <w:rsid w:val="00A57F16"/>
    <w:rsid w:val="00A60799"/>
    <w:rsid w:val="00A6082F"/>
    <w:rsid w:val="00A60B0F"/>
    <w:rsid w:val="00A60EAA"/>
    <w:rsid w:val="00A61A3A"/>
    <w:rsid w:val="00A61F89"/>
    <w:rsid w:val="00A62001"/>
    <w:rsid w:val="00A63D42"/>
    <w:rsid w:val="00A64FF6"/>
    <w:rsid w:val="00A6518D"/>
    <w:rsid w:val="00A654B5"/>
    <w:rsid w:val="00A65EAC"/>
    <w:rsid w:val="00A66212"/>
    <w:rsid w:val="00A66338"/>
    <w:rsid w:val="00A6678B"/>
    <w:rsid w:val="00A704A2"/>
    <w:rsid w:val="00A7120B"/>
    <w:rsid w:val="00A72387"/>
    <w:rsid w:val="00A728B9"/>
    <w:rsid w:val="00A734FE"/>
    <w:rsid w:val="00A73A80"/>
    <w:rsid w:val="00A73AC4"/>
    <w:rsid w:val="00A73DC8"/>
    <w:rsid w:val="00A74CCB"/>
    <w:rsid w:val="00A754F3"/>
    <w:rsid w:val="00A770AF"/>
    <w:rsid w:val="00A773EF"/>
    <w:rsid w:val="00A77636"/>
    <w:rsid w:val="00A777E9"/>
    <w:rsid w:val="00A779D2"/>
    <w:rsid w:val="00A77C55"/>
    <w:rsid w:val="00A8126B"/>
    <w:rsid w:val="00A817C7"/>
    <w:rsid w:val="00A81A47"/>
    <w:rsid w:val="00A81C80"/>
    <w:rsid w:val="00A82023"/>
    <w:rsid w:val="00A82A69"/>
    <w:rsid w:val="00A82A91"/>
    <w:rsid w:val="00A83543"/>
    <w:rsid w:val="00A83A23"/>
    <w:rsid w:val="00A83F5E"/>
    <w:rsid w:val="00A84B2E"/>
    <w:rsid w:val="00A84F50"/>
    <w:rsid w:val="00A84F76"/>
    <w:rsid w:val="00A8740A"/>
    <w:rsid w:val="00A87956"/>
    <w:rsid w:val="00A87CDF"/>
    <w:rsid w:val="00A90B67"/>
    <w:rsid w:val="00A9100B"/>
    <w:rsid w:val="00A91622"/>
    <w:rsid w:val="00A92188"/>
    <w:rsid w:val="00A93778"/>
    <w:rsid w:val="00A93CF6"/>
    <w:rsid w:val="00A9426B"/>
    <w:rsid w:val="00A95847"/>
    <w:rsid w:val="00A95E9B"/>
    <w:rsid w:val="00A97F9D"/>
    <w:rsid w:val="00AA3939"/>
    <w:rsid w:val="00AA3A2E"/>
    <w:rsid w:val="00AA3C5F"/>
    <w:rsid w:val="00AA3E21"/>
    <w:rsid w:val="00AA4FB9"/>
    <w:rsid w:val="00AA6E61"/>
    <w:rsid w:val="00AA73E8"/>
    <w:rsid w:val="00AA78A1"/>
    <w:rsid w:val="00AA7A39"/>
    <w:rsid w:val="00AB1D53"/>
    <w:rsid w:val="00AB20EF"/>
    <w:rsid w:val="00AB241B"/>
    <w:rsid w:val="00AB28DA"/>
    <w:rsid w:val="00AB423C"/>
    <w:rsid w:val="00AB53C6"/>
    <w:rsid w:val="00AB66FE"/>
    <w:rsid w:val="00AB777F"/>
    <w:rsid w:val="00AB7A46"/>
    <w:rsid w:val="00AB7B26"/>
    <w:rsid w:val="00AC11CA"/>
    <w:rsid w:val="00AC1B19"/>
    <w:rsid w:val="00AC2420"/>
    <w:rsid w:val="00AC2AEE"/>
    <w:rsid w:val="00AC4925"/>
    <w:rsid w:val="00AC6D16"/>
    <w:rsid w:val="00AC6DEB"/>
    <w:rsid w:val="00AC6FDE"/>
    <w:rsid w:val="00AC71C7"/>
    <w:rsid w:val="00AC723B"/>
    <w:rsid w:val="00AC74E5"/>
    <w:rsid w:val="00AC790C"/>
    <w:rsid w:val="00AD05BB"/>
    <w:rsid w:val="00AD12E5"/>
    <w:rsid w:val="00AD14B2"/>
    <w:rsid w:val="00AD1A83"/>
    <w:rsid w:val="00AD2273"/>
    <w:rsid w:val="00AD232F"/>
    <w:rsid w:val="00AD2B88"/>
    <w:rsid w:val="00AD3453"/>
    <w:rsid w:val="00AD3BB0"/>
    <w:rsid w:val="00AD3C45"/>
    <w:rsid w:val="00AD3E25"/>
    <w:rsid w:val="00AD4F63"/>
    <w:rsid w:val="00AD581D"/>
    <w:rsid w:val="00AD6372"/>
    <w:rsid w:val="00AD6BD1"/>
    <w:rsid w:val="00AE02EE"/>
    <w:rsid w:val="00AE1570"/>
    <w:rsid w:val="00AE2220"/>
    <w:rsid w:val="00AE22E6"/>
    <w:rsid w:val="00AE56B7"/>
    <w:rsid w:val="00AE56F7"/>
    <w:rsid w:val="00AE67D6"/>
    <w:rsid w:val="00AE6D0C"/>
    <w:rsid w:val="00AF07B4"/>
    <w:rsid w:val="00AF07B6"/>
    <w:rsid w:val="00AF1DA9"/>
    <w:rsid w:val="00AF2AD7"/>
    <w:rsid w:val="00AF40D1"/>
    <w:rsid w:val="00AF4104"/>
    <w:rsid w:val="00AF4A1B"/>
    <w:rsid w:val="00AF70ED"/>
    <w:rsid w:val="00B00D0E"/>
    <w:rsid w:val="00B013EF"/>
    <w:rsid w:val="00B01AF1"/>
    <w:rsid w:val="00B01D1C"/>
    <w:rsid w:val="00B02098"/>
    <w:rsid w:val="00B03D87"/>
    <w:rsid w:val="00B044CA"/>
    <w:rsid w:val="00B04576"/>
    <w:rsid w:val="00B05144"/>
    <w:rsid w:val="00B055D9"/>
    <w:rsid w:val="00B0590A"/>
    <w:rsid w:val="00B06666"/>
    <w:rsid w:val="00B06BC4"/>
    <w:rsid w:val="00B06CA9"/>
    <w:rsid w:val="00B06D2E"/>
    <w:rsid w:val="00B10915"/>
    <w:rsid w:val="00B11244"/>
    <w:rsid w:val="00B118C6"/>
    <w:rsid w:val="00B11AF6"/>
    <w:rsid w:val="00B127EE"/>
    <w:rsid w:val="00B13920"/>
    <w:rsid w:val="00B13A6B"/>
    <w:rsid w:val="00B1419B"/>
    <w:rsid w:val="00B15006"/>
    <w:rsid w:val="00B154FF"/>
    <w:rsid w:val="00B15AF1"/>
    <w:rsid w:val="00B163F3"/>
    <w:rsid w:val="00B17889"/>
    <w:rsid w:val="00B21B90"/>
    <w:rsid w:val="00B22272"/>
    <w:rsid w:val="00B22C40"/>
    <w:rsid w:val="00B2615F"/>
    <w:rsid w:val="00B26781"/>
    <w:rsid w:val="00B275F1"/>
    <w:rsid w:val="00B3060C"/>
    <w:rsid w:val="00B3078E"/>
    <w:rsid w:val="00B31BED"/>
    <w:rsid w:val="00B31DD7"/>
    <w:rsid w:val="00B31E4F"/>
    <w:rsid w:val="00B329B6"/>
    <w:rsid w:val="00B33BEF"/>
    <w:rsid w:val="00B341C0"/>
    <w:rsid w:val="00B34275"/>
    <w:rsid w:val="00B34822"/>
    <w:rsid w:val="00B353DF"/>
    <w:rsid w:val="00B35DE5"/>
    <w:rsid w:val="00B367D8"/>
    <w:rsid w:val="00B377D0"/>
    <w:rsid w:val="00B4077E"/>
    <w:rsid w:val="00B40E65"/>
    <w:rsid w:val="00B416A9"/>
    <w:rsid w:val="00B42BFA"/>
    <w:rsid w:val="00B4434D"/>
    <w:rsid w:val="00B44672"/>
    <w:rsid w:val="00B448D7"/>
    <w:rsid w:val="00B44C35"/>
    <w:rsid w:val="00B50565"/>
    <w:rsid w:val="00B507EF"/>
    <w:rsid w:val="00B50EEF"/>
    <w:rsid w:val="00B5260E"/>
    <w:rsid w:val="00B53A69"/>
    <w:rsid w:val="00B53B74"/>
    <w:rsid w:val="00B54C96"/>
    <w:rsid w:val="00B54CBD"/>
    <w:rsid w:val="00B554A8"/>
    <w:rsid w:val="00B555DA"/>
    <w:rsid w:val="00B56702"/>
    <w:rsid w:val="00B6083F"/>
    <w:rsid w:val="00B60A72"/>
    <w:rsid w:val="00B612D7"/>
    <w:rsid w:val="00B62A36"/>
    <w:rsid w:val="00B64D7F"/>
    <w:rsid w:val="00B6526B"/>
    <w:rsid w:val="00B658FF"/>
    <w:rsid w:val="00B659B6"/>
    <w:rsid w:val="00B66344"/>
    <w:rsid w:val="00B67371"/>
    <w:rsid w:val="00B70B19"/>
    <w:rsid w:val="00B71355"/>
    <w:rsid w:val="00B718BB"/>
    <w:rsid w:val="00B721E3"/>
    <w:rsid w:val="00B729F9"/>
    <w:rsid w:val="00B73400"/>
    <w:rsid w:val="00B74284"/>
    <w:rsid w:val="00B77AD4"/>
    <w:rsid w:val="00B8100C"/>
    <w:rsid w:val="00B810AD"/>
    <w:rsid w:val="00B81EAB"/>
    <w:rsid w:val="00B81FD6"/>
    <w:rsid w:val="00B83C77"/>
    <w:rsid w:val="00B849A0"/>
    <w:rsid w:val="00B84D1E"/>
    <w:rsid w:val="00B84EB5"/>
    <w:rsid w:val="00B8549C"/>
    <w:rsid w:val="00B85539"/>
    <w:rsid w:val="00B85C8D"/>
    <w:rsid w:val="00B85CF8"/>
    <w:rsid w:val="00B8661F"/>
    <w:rsid w:val="00B86AE0"/>
    <w:rsid w:val="00B90571"/>
    <w:rsid w:val="00B90D69"/>
    <w:rsid w:val="00B940D9"/>
    <w:rsid w:val="00B95ACC"/>
    <w:rsid w:val="00B96F89"/>
    <w:rsid w:val="00B97736"/>
    <w:rsid w:val="00BA1CEB"/>
    <w:rsid w:val="00BA1FCE"/>
    <w:rsid w:val="00BA2CD9"/>
    <w:rsid w:val="00BA3820"/>
    <w:rsid w:val="00BA3D37"/>
    <w:rsid w:val="00BA4034"/>
    <w:rsid w:val="00BA42ED"/>
    <w:rsid w:val="00BA60ED"/>
    <w:rsid w:val="00BA64B5"/>
    <w:rsid w:val="00BA6734"/>
    <w:rsid w:val="00BA706A"/>
    <w:rsid w:val="00BA7759"/>
    <w:rsid w:val="00BB004F"/>
    <w:rsid w:val="00BB0748"/>
    <w:rsid w:val="00BB0C6E"/>
    <w:rsid w:val="00BB0CA0"/>
    <w:rsid w:val="00BB0D9A"/>
    <w:rsid w:val="00BB2211"/>
    <w:rsid w:val="00BB38F1"/>
    <w:rsid w:val="00BB4538"/>
    <w:rsid w:val="00BB580C"/>
    <w:rsid w:val="00BB5F42"/>
    <w:rsid w:val="00BB60F0"/>
    <w:rsid w:val="00BB742C"/>
    <w:rsid w:val="00BB7E16"/>
    <w:rsid w:val="00BB7FA9"/>
    <w:rsid w:val="00BC0C3A"/>
    <w:rsid w:val="00BC11D2"/>
    <w:rsid w:val="00BC1AD8"/>
    <w:rsid w:val="00BC2982"/>
    <w:rsid w:val="00BC3856"/>
    <w:rsid w:val="00BC3C9E"/>
    <w:rsid w:val="00BC73ED"/>
    <w:rsid w:val="00BC74D0"/>
    <w:rsid w:val="00BD089E"/>
    <w:rsid w:val="00BD1C96"/>
    <w:rsid w:val="00BD4CAE"/>
    <w:rsid w:val="00BD5844"/>
    <w:rsid w:val="00BE221E"/>
    <w:rsid w:val="00BE5323"/>
    <w:rsid w:val="00BE5892"/>
    <w:rsid w:val="00BE6EF5"/>
    <w:rsid w:val="00BF036B"/>
    <w:rsid w:val="00BF2406"/>
    <w:rsid w:val="00BF28DF"/>
    <w:rsid w:val="00BF2D9C"/>
    <w:rsid w:val="00BF2EF3"/>
    <w:rsid w:val="00BF30DD"/>
    <w:rsid w:val="00BF327A"/>
    <w:rsid w:val="00BF55E4"/>
    <w:rsid w:val="00BF628C"/>
    <w:rsid w:val="00BF7810"/>
    <w:rsid w:val="00C00179"/>
    <w:rsid w:val="00C02E02"/>
    <w:rsid w:val="00C02ECD"/>
    <w:rsid w:val="00C039F2"/>
    <w:rsid w:val="00C03C93"/>
    <w:rsid w:val="00C03D9E"/>
    <w:rsid w:val="00C04786"/>
    <w:rsid w:val="00C050FA"/>
    <w:rsid w:val="00C05820"/>
    <w:rsid w:val="00C0646B"/>
    <w:rsid w:val="00C064FB"/>
    <w:rsid w:val="00C07D3B"/>
    <w:rsid w:val="00C104FD"/>
    <w:rsid w:val="00C107FA"/>
    <w:rsid w:val="00C1227C"/>
    <w:rsid w:val="00C128C7"/>
    <w:rsid w:val="00C1444E"/>
    <w:rsid w:val="00C149E0"/>
    <w:rsid w:val="00C15201"/>
    <w:rsid w:val="00C15717"/>
    <w:rsid w:val="00C15F11"/>
    <w:rsid w:val="00C160AA"/>
    <w:rsid w:val="00C17219"/>
    <w:rsid w:val="00C172F5"/>
    <w:rsid w:val="00C207CF"/>
    <w:rsid w:val="00C20FFC"/>
    <w:rsid w:val="00C247EB"/>
    <w:rsid w:val="00C24C02"/>
    <w:rsid w:val="00C26F51"/>
    <w:rsid w:val="00C270B4"/>
    <w:rsid w:val="00C27418"/>
    <w:rsid w:val="00C27E60"/>
    <w:rsid w:val="00C30088"/>
    <w:rsid w:val="00C30EC8"/>
    <w:rsid w:val="00C30FCF"/>
    <w:rsid w:val="00C3148C"/>
    <w:rsid w:val="00C32E4D"/>
    <w:rsid w:val="00C330B4"/>
    <w:rsid w:val="00C359C8"/>
    <w:rsid w:val="00C360C5"/>
    <w:rsid w:val="00C369FF"/>
    <w:rsid w:val="00C377FC"/>
    <w:rsid w:val="00C40E3D"/>
    <w:rsid w:val="00C422D1"/>
    <w:rsid w:val="00C43B06"/>
    <w:rsid w:val="00C43FF7"/>
    <w:rsid w:val="00C4429D"/>
    <w:rsid w:val="00C4655F"/>
    <w:rsid w:val="00C4681B"/>
    <w:rsid w:val="00C47ADE"/>
    <w:rsid w:val="00C47DB9"/>
    <w:rsid w:val="00C5031B"/>
    <w:rsid w:val="00C5259D"/>
    <w:rsid w:val="00C53AD5"/>
    <w:rsid w:val="00C545A6"/>
    <w:rsid w:val="00C56853"/>
    <w:rsid w:val="00C577ED"/>
    <w:rsid w:val="00C57EE3"/>
    <w:rsid w:val="00C60611"/>
    <w:rsid w:val="00C608EB"/>
    <w:rsid w:val="00C623E5"/>
    <w:rsid w:val="00C62964"/>
    <w:rsid w:val="00C62A13"/>
    <w:rsid w:val="00C630C0"/>
    <w:rsid w:val="00C6320F"/>
    <w:rsid w:val="00C64BD1"/>
    <w:rsid w:val="00C65AF4"/>
    <w:rsid w:val="00C65B34"/>
    <w:rsid w:val="00C65BCE"/>
    <w:rsid w:val="00C6746A"/>
    <w:rsid w:val="00C677C2"/>
    <w:rsid w:val="00C72BB1"/>
    <w:rsid w:val="00C73040"/>
    <w:rsid w:val="00C7422B"/>
    <w:rsid w:val="00C74B96"/>
    <w:rsid w:val="00C750AE"/>
    <w:rsid w:val="00C7576D"/>
    <w:rsid w:val="00C7578F"/>
    <w:rsid w:val="00C76221"/>
    <w:rsid w:val="00C766F5"/>
    <w:rsid w:val="00C76DA0"/>
    <w:rsid w:val="00C80CD8"/>
    <w:rsid w:val="00C82B98"/>
    <w:rsid w:val="00C84D4B"/>
    <w:rsid w:val="00C8526B"/>
    <w:rsid w:val="00C9003D"/>
    <w:rsid w:val="00C90F4E"/>
    <w:rsid w:val="00C911F3"/>
    <w:rsid w:val="00C92B3B"/>
    <w:rsid w:val="00C93D1D"/>
    <w:rsid w:val="00C94BE5"/>
    <w:rsid w:val="00C960EE"/>
    <w:rsid w:val="00C973E3"/>
    <w:rsid w:val="00CA049B"/>
    <w:rsid w:val="00CA07AA"/>
    <w:rsid w:val="00CA080B"/>
    <w:rsid w:val="00CA105C"/>
    <w:rsid w:val="00CA109A"/>
    <w:rsid w:val="00CA1280"/>
    <w:rsid w:val="00CA1DAA"/>
    <w:rsid w:val="00CA2331"/>
    <w:rsid w:val="00CA3599"/>
    <w:rsid w:val="00CA6175"/>
    <w:rsid w:val="00CA73D9"/>
    <w:rsid w:val="00CB0CBF"/>
    <w:rsid w:val="00CB12E3"/>
    <w:rsid w:val="00CB21BD"/>
    <w:rsid w:val="00CB23A1"/>
    <w:rsid w:val="00CB3898"/>
    <w:rsid w:val="00CB4024"/>
    <w:rsid w:val="00CB4263"/>
    <w:rsid w:val="00CB5A1C"/>
    <w:rsid w:val="00CB5A25"/>
    <w:rsid w:val="00CB5A2A"/>
    <w:rsid w:val="00CB62EA"/>
    <w:rsid w:val="00CC0FEF"/>
    <w:rsid w:val="00CC11A3"/>
    <w:rsid w:val="00CC1306"/>
    <w:rsid w:val="00CC2AD4"/>
    <w:rsid w:val="00CC4385"/>
    <w:rsid w:val="00CC46A1"/>
    <w:rsid w:val="00CC550C"/>
    <w:rsid w:val="00CC56D4"/>
    <w:rsid w:val="00CC5F0E"/>
    <w:rsid w:val="00CC6024"/>
    <w:rsid w:val="00CC66D5"/>
    <w:rsid w:val="00CC7846"/>
    <w:rsid w:val="00CD1303"/>
    <w:rsid w:val="00CD1E7D"/>
    <w:rsid w:val="00CD2191"/>
    <w:rsid w:val="00CD309B"/>
    <w:rsid w:val="00CD38F6"/>
    <w:rsid w:val="00CD3BB5"/>
    <w:rsid w:val="00CD4B50"/>
    <w:rsid w:val="00CD6704"/>
    <w:rsid w:val="00CD708A"/>
    <w:rsid w:val="00CD7AD4"/>
    <w:rsid w:val="00CE1CF7"/>
    <w:rsid w:val="00CE2D3A"/>
    <w:rsid w:val="00CE2FFC"/>
    <w:rsid w:val="00CE3158"/>
    <w:rsid w:val="00CE338C"/>
    <w:rsid w:val="00CE3A30"/>
    <w:rsid w:val="00CE404B"/>
    <w:rsid w:val="00CE483B"/>
    <w:rsid w:val="00CE48CD"/>
    <w:rsid w:val="00CE4F0E"/>
    <w:rsid w:val="00CE55AD"/>
    <w:rsid w:val="00CE5DED"/>
    <w:rsid w:val="00CE65C8"/>
    <w:rsid w:val="00CE7614"/>
    <w:rsid w:val="00CE7700"/>
    <w:rsid w:val="00CE7BC0"/>
    <w:rsid w:val="00CE7FA0"/>
    <w:rsid w:val="00CF14BD"/>
    <w:rsid w:val="00CF19BA"/>
    <w:rsid w:val="00CF21C2"/>
    <w:rsid w:val="00CF2617"/>
    <w:rsid w:val="00CF2947"/>
    <w:rsid w:val="00CF5403"/>
    <w:rsid w:val="00CF598D"/>
    <w:rsid w:val="00CF5DA8"/>
    <w:rsid w:val="00CF6A33"/>
    <w:rsid w:val="00CF6BA9"/>
    <w:rsid w:val="00CF7D5D"/>
    <w:rsid w:val="00D00D0B"/>
    <w:rsid w:val="00D0141E"/>
    <w:rsid w:val="00D01D88"/>
    <w:rsid w:val="00D0393A"/>
    <w:rsid w:val="00D04E62"/>
    <w:rsid w:val="00D057B4"/>
    <w:rsid w:val="00D06BBF"/>
    <w:rsid w:val="00D07282"/>
    <w:rsid w:val="00D1189E"/>
    <w:rsid w:val="00D12086"/>
    <w:rsid w:val="00D12BC2"/>
    <w:rsid w:val="00D13A37"/>
    <w:rsid w:val="00D14153"/>
    <w:rsid w:val="00D142CD"/>
    <w:rsid w:val="00D14CC0"/>
    <w:rsid w:val="00D14D0C"/>
    <w:rsid w:val="00D15CAB"/>
    <w:rsid w:val="00D21DA3"/>
    <w:rsid w:val="00D22EFD"/>
    <w:rsid w:val="00D232B0"/>
    <w:rsid w:val="00D2365B"/>
    <w:rsid w:val="00D2383F"/>
    <w:rsid w:val="00D23C78"/>
    <w:rsid w:val="00D2754D"/>
    <w:rsid w:val="00D27C7F"/>
    <w:rsid w:val="00D27E1E"/>
    <w:rsid w:val="00D301FF"/>
    <w:rsid w:val="00D302FE"/>
    <w:rsid w:val="00D3043E"/>
    <w:rsid w:val="00D3159D"/>
    <w:rsid w:val="00D31A55"/>
    <w:rsid w:val="00D31FA3"/>
    <w:rsid w:val="00D32BF2"/>
    <w:rsid w:val="00D331B3"/>
    <w:rsid w:val="00D33B5A"/>
    <w:rsid w:val="00D3495C"/>
    <w:rsid w:val="00D35EAB"/>
    <w:rsid w:val="00D37640"/>
    <w:rsid w:val="00D37C93"/>
    <w:rsid w:val="00D4082D"/>
    <w:rsid w:val="00D41165"/>
    <w:rsid w:val="00D42376"/>
    <w:rsid w:val="00D4329D"/>
    <w:rsid w:val="00D437BC"/>
    <w:rsid w:val="00D43ACA"/>
    <w:rsid w:val="00D4408C"/>
    <w:rsid w:val="00D442F0"/>
    <w:rsid w:val="00D4526A"/>
    <w:rsid w:val="00D46FD7"/>
    <w:rsid w:val="00D47E7B"/>
    <w:rsid w:val="00D5031D"/>
    <w:rsid w:val="00D50930"/>
    <w:rsid w:val="00D53DE5"/>
    <w:rsid w:val="00D54D30"/>
    <w:rsid w:val="00D54E95"/>
    <w:rsid w:val="00D55C6F"/>
    <w:rsid w:val="00D55E07"/>
    <w:rsid w:val="00D56184"/>
    <w:rsid w:val="00D57698"/>
    <w:rsid w:val="00D57EF3"/>
    <w:rsid w:val="00D600BE"/>
    <w:rsid w:val="00D60130"/>
    <w:rsid w:val="00D61A52"/>
    <w:rsid w:val="00D62BAD"/>
    <w:rsid w:val="00D630A9"/>
    <w:rsid w:val="00D63A59"/>
    <w:rsid w:val="00D63C8D"/>
    <w:rsid w:val="00D6463C"/>
    <w:rsid w:val="00D64A7C"/>
    <w:rsid w:val="00D67D38"/>
    <w:rsid w:val="00D71013"/>
    <w:rsid w:val="00D71411"/>
    <w:rsid w:val="00D71761"/>
    <w:rsid w:val="00D71C0F"/>
    <w:rsid w:val="00D71CE1"/>
    <w:rsid w:val="00D72709"/>
    <w:rsid w:val="00D72C7D"/>
    <w:rsid w:val="00D73B59"/>
    <w:rsid w:val="00D73BBA"/>
    <w:rsid w:val="00D749BB"/>
    <w:rsid w:val="00D7580F"/>
    <w:rsid w:val="00D75991"/>
    <w:rsid w:val="00D76766"/>
    <w:rsid w:val="00D768FA"/>
    <w:rsid w:val="00D77204"/>
    <w:rsid w:val="00D805A6"/>
    <w:rsid w:val="00D8073C"/>
    <w:rsid w:val="00D80D3C"/>
    <w:rsid w:val="00D80FF3"/>
    <w:rsid w:val="00D81466"/>
    <w:rsid w:val="00D82F99"/>
    <w:rsid w:val="00D83332"/>
    <w:rsid w:val="00D837C0"/>
    <w:rsid w:val="00D8399D"/>
    <w:rsid w:val="00D83C26"/>
    <w:rsid w:val="00D85BD5"/>
    <w:rsid w:val="00D861C7"/>
    <w:rsid w:val="00D87C1C"/>
    <w:rsid w:val="00D9065C"/>
    <w:rsid w:val="00D908AF"/>
    <w:rsid w:val="00D908B0"/>
    <w:rsid w:val="00D9097A"/>
    <w:rsid w:val="00D919F2"/>
    <w:rsid w:val="00D92299"/>
    <w:rsid w:val="00D94320"/>
    <w:rsid w:val="00D94702"/>
    <w:rsid w:val="00D948E9"/>
    <w:rsid w:val="00D94967"/>
    <w:rsid w:val="00D94E12"/>
    <w:rsid w:val="00D973CC"/>
    <w:rsid w:val="00D9748F"/>
    <w:rsid w:val="00DA0D1F"/>
    <w:rsid w:val="00DA1E30"/>
    <w:rsid w:val="00DA24C6"/>
    <w:rsid w:val="00DA310A"/>
    <w:rsid w:val="00DA3327"/>
    <w:rsid w:val="00DA3BA2"/>
    <w:rsid w:val="00DA3EE5"/>
    <w:rsid w:val="00DA4ACA"/>
    <w:rsid w:val="00DA58F1"/>
    <w:rsid w:val="00DA5EF7"/>
    <w:rsid w:val="00DB0BC3"/>
    <w:rsid w:val="00DB30D0"/>
    <w:rsid w:val="00DB3CE8"/>
    <w:rsid w:val="00DB41A3"/>
    <w:rsid w:val="00DB4F0C"/>
    <w:rsid w:val="00DB5031"/>
    <w:rsid w:val="00DB51C3"/>
    <w:rsid w:val="00DB7089"/>
    <w:rsid w:val="00DB7A4A"/>
    <w:rsid w:val="00DC0BE0"/>
    <w:rsid w:val="00DC2441"/>
    <w:rsid w:val="00DC2E6F"/>
    <w:rsid w:val="00DC325A"/>
    <w:rsid w:val="00DC3A5D"/>
    <w:rsid w:val="00DC3C10"/>
    <w:rsid w:val="00DC4282"/>
    <w:rsid w:val="00DC4B21"/>
    <w:rsid w:val="00DC6326"/>
    <w:rsid w:val="00DC6749"/>
    <w:rsid w:val="00DC6A64"/>
    <w:rsid w:val="00DC6ACB"/>
    <w:rsid w:val="00DC7032"/>
    <w:rsid w:val="00DC7086"/>
    <w:rsid w:val="00DD0A62"/>
    <w:rsid w:val="00DD0E54"/>
    <w:rsid w:val="00DD0F7F"/>
    <w:rsid w:val="00DD17C0"/>
    <w:rsid w:val="00DD1D00"/>
    <w:rsid w:val="00DD2DF0"/>
    <w:rsid w:val="00DD3070"/>
    <w:rsid w:val="00DD3166"/>
    <w:rsid w:val="00DD3936"/>
    <w:rsid w:val="00DD40DB"/>
    <w:rsid w:val="00DD5016"/>
    <w:rsid w:val="00DD5D64"/>
    <w:rsid w:val="00DD720E"/>
    <w:rsid w:val="00DD72D7"/>
    <w:rsid w:val="00DD7EE3"/>
    <w:rsid w:val="00DE0E13"/>
    <w:rsid w:val="00DE0EF8"/>
    <w:rsid w:val="00DE163E"/>
    <w:rsid w:val="00DE31E0"/>
    <w:rsid w:val="00DE3629"/>
    <w:rsid w:val="00DE3BF8"/>
    <w:rsid w:val="00DE498A"/>
    <w:rsid w:val="00DE51A8"/>
    <w:rsid w:val="00DE54FC"/>
    <w:rsid w:val="00DE5961"/>
    <w:rsid w:val="00DE5BFD"/>
    <w:rsid w:val="00DE5F7A"/>
    <w:rsid w:val="00DE6E94"/>
    <w:rsid w:val="00DF00EA"/>
    <w:rsid w:val="00DF0B0F"/>
    <w:rsid w:val="00DF0D1F"/>
    <w:rsid w:val="00DF1AF3"/>
    <w:rsid w:val="00DF1D33"/>
    <w:rsid w:val="00DF2334"/>
    <w:rsid w:val="00DF276C"/>
    <w:rsid w:val="00DF32DC"/>
    <w:rsid w:val="00DF3ADA"/>
    <w:rsid w:val="00DF4987"/>
    <w:rsid w:val="00DF4C93"/>
    <w:rsid w:val="00DF5124"/>
    <w:rsid w:val="00DF583B"/>
    <w:rsid w:val="00DF605A"/>
    <w:rsid w:val="00E00021"/>
    <w:rsid w:val="00E02561"/>
    <w:rsid w:val="00E025E2"/>
    <w:rsid w:val="00E02778"/>
    <w:rsid w:val="00E0340C"/>
    <w:rsid w:val="00E03F59"/>
    <w:rsid w:val="00E04302"/>
    <w:rsid w:val="00E049C2"/>
    <w:rsid w:val="00E056F8"/>
    <w:rsid w:val="00E061D3"/>
    <w:rsid w:val="00E062C6"/>
    <w:rsid w:val="00E07791"/>
    <w:rsid w:val="00E11A3F"/>
    <w:rsid w:val="00E12E64"/>
    <w:rsid w:val="00E13236"/>
    <w:rsid w:val="00E144D5"/>
    <w:rsid w:val="00E147BE"/>
    <w:rsid w:val="00E15C95"/>
    <w:rsid w:val="00E166D2"/>
    <w:rsid w:val="00E1677C"/>
    <w:rsid w:val="00E16C42"/>
    <w:rsid w:val="00E207BE"/>
    <w:rsid w:val="00E20957"/>
    <w:rsid w:val="00E20F13"/>
    <w:rsid w:val="00E22D54"/>
    <w:rsid w:val="00E22E25"/>
    <w:rsid w:val="00E23854"/>
    <w:rsid w:val="00E257E1"/>
    <w:rsid w:val="00E3039A"/>
    <w:rsid w:val="00E30656"/>
    <w:rsid w:val="00E30C3B"/>
    <w:rsid w:val="00E31266"/>
    <w:rsid w:val="00E31501"/>
    <w:rsid w:val="00E31D18"/>
    <w:rsid w:val="00E33114"/>
    <w:rsid w:val="00E33A99"/>
    <w:rsid w:val="00E33E36"/>
    <w:rsid w:val="00E33F1A"/>
    <w:rsid w:val="00E34DED"/>
    <w:rsid w:val="00E352F4"/>
    <w:rsid w:val="00E35554"/>
    <w:rsid w:val="00E35E40"/>
    <w:rsid w:val="00E36977"/>
    <w:rsid w:val="00E37CDC"/>
    <w:rsid w:val="00E40DA0"/>
    <w:rsid w:val="00E41CFE"/>
    <w:rsid w:val="00E42D85"/>
    <w:rsid w:val="00E4458E"/>
    <w:rsid w:val="00E44B57"/>
    <w:rsid w:val="00E44B7D"/>
    <w:rsid w:val="00E44B7F"/>
    <w:rsid w:val="00E44B85"/>
    <w:rsid w:val="00E47DDA"/>
    <w:rsid w:val="00E5166F"/>
    <w:rsid w:val="00E52539"/>
    <w:rsid w:val="00E53DDE"/>
    <w:rsid w:val="00E54338"/>
    <w:rsid w:val="00E56041"/>
    <w:rsid w:val="00E561A5"/>
    <w:rsid w:val="00E57AD2"/>
    <w:rsid w:val="00E57D00"/>
    <w:rsid w:val="00E57EDD"/>
    <w:rsid w:val="00E60113"/>
    <w:rsid w:val="00E61257"/>
    <w:rsid w:val="00E61D81"/>
    <w:rsid w:val="00E61E9F"/>
    <w:rsid w:val="00E623CC"/>
    <w:rsid w:val="00E6336A"/>
    <w:rsid w:val="00E64432"/>
    <w:rsid w:val="00E64FA7"/>
    <w:rsid w:val="00E6500A"/>
    <w:rsid w:val="00E650C9"/>
    <w:rsid w:val="00E65175"/>
    <w:rsid w:val="00E653E7"/>
    <w:rsid w:val="00E6657E"/>
    <w:rsid w:val="00E6658A"/>
    <w:rsid w:val="00E673C3"/>
    <w:rsid w:val="00E6750E"/>
    <w:rsid w:val="00E72355"/>
    <w:rsid w:val="00E72FB1"/>
    <w:rsid w:val="00E74BF8"/>
    <w:rsid w:val="00E74C87"/>
    <w:rsid w:val="00E75308"/>
    <w:rsid w:val="00E772B2"/>
    <w:rsid w:val="00E77636"/>
    <w:rsid w:val="00E778C6"/>
    <w:rsid w:val="00E779EC"/>
    <w:rsid w:val="00E77D4C"/>
    <w:rsid w:val="00E8033E"/>
    <w:rsid w:val="00E82E44"/>
    <w:rsid w:val="00E83171"/>
    <w:rsid w:val="00E839E3"/>
    <w:rsid w:val="00E83DE4"/>
    <w:rsid w:val="00E84109"/>
    <w:rsid w:val="00E84601"/>
    <w:rsid w:val="00E85459"/>
    <w:rsid w:val="00E85522"/>
    <w:rsid w:val="00E85FB0"/>
    <w:rsid w:val="00E86BCE"/>
    <w:rsid w:val="00E91FAE"/>
    <w:rsid w:val="00E92275"/>
    <w:rsid w:val="00E92570"/>
    <w:rsid w:val="00E9281D"/>
    <w:rsid w:val="00E929C8"/>
    <w:rsid w:val="00E94277"/>
    <w:rsid w:val="00E9453C"/>
    <w:rsid w:val="00E94BEA"/>
    <w:rsid w:val="00E951FE"/>
    <w:rsid w:val="00E95E49"/>
    <w:rsid w:val="00E9670D"/>
    <w:rsid w:val="00E9770D"/>
    <w:rsid w:val="00EA2069"/>
    <w:rsid w:val="00EA5098"/>
    <w:rsid w:val="00EA513B"/>
    <w:rsid w:val="00EA6681"/>
    <w:rsid w:val="00EA7283"/>
    <w:rsid w:val="00EB0001"/>
    <w:rsid w:val="00EB0FCE"/>
    <w:rsid w:val="00EB285F"/>
    <w:rsid w:val="00EB28A4"/>
    <w:rsid w:val="00EB3C86"/>
    <w:rsid w:val="00EB3DB4"/>
    <w:rsid w:val="00EB4297"/>
    <w:rsid w:val="00EB46FA"/>
    <w:rsid w:val="00EB56AB"/>
    <w:rsid w:val="00EB5EB0"/>
    <w:rsid w:val="00EB79D9"/>
    <w:rsid w:val="00EB7EDC"/>
    <w:rsid w:val="00EC0BEF"/>
    <w:rsid w:val="00EC13A1"/>
    <w:rsid w:val="00EC144B"/>
    <w:rsid w:val="00EC1A09"/>
    <w:rsid w:val="00EC28A6"/>
    <w:rsid w:val="00EC323D"/>
    <w:rsid w:val="00EC40C3"/>
    <w:rsid w:val="00EC4C8F"/>
    <w:rsid w:val="00EC4C9A"/>
    <w:rsid w:val="00EC4D3A"/>
    <w:rsid w:val="00EC595E"/>
    <w:rsid w:val="00EC64E8"/>
    <w:rsid w:val="00EC6D6F"/>
    <w:rsid w:val="00EC7967"/>
    <w:rsid w:val="00EC7AF6"/>
    <w:rsid w:val="00ED0761"/>
    <w:rsid w:val="00ED09E7"/>
    <w:rsid w:val="00ED1634"/>
    <w:rsid w:val="00ED180B"/>
    <w:rsid w:val="00ED2A18"/>
    <w:rsid w:val="00ED3523"/>
    <w:rsid w:val="00ED36B8"/>
    <w:rsid w:val="00ED3986"/>
    <w:rsid w:val="00ED3AFC"/>
    <w:rsid w:val="00ED4029"/>
    <w:rsid w:val="00ED40B4"/>
    <w:rsid w:val="00ED4830"/>
    <w:rsid w:val="00ED6879"/>
    <w:rsid w:val="00ED7E42"/>
    <w:rsid w:val="00EE09A8"/>
    <w:rsid w:val="00EE09C9"/>
    <w:rsid w:val="00EE267A"/>
    <w:rsid w:val="00EE28CB"/>
    <w:rsid w:val="00EE3713"/>
    <w:rsid w:val="00EE492D"/>
    <w:rsid w:val="00EE4D68"/>
    <w:rsid w:val="00EE62DE"/>
    <w:rsid w:val="00EE6B38"/>
    <w:rsid w:val="00EE6B54"/>
    <w:rsid w:val="00EF445A"/>
    <w:rsid w:val="00EF456B"/>
    <w:rsid w:val="00EF4C4E"/>
    <w:rsid w:val="00EF5D8B"/>
    <w:rsid w:val="00EF770C"/>
    <w:rsid w:val="00EF7891"/>
    <w:rsid w:val="00EF7DEE"/>
    <w:rsid w:val="00F00660"/>
    <w:rsid w:val="00F011AE"/>
    <w:rsid w:val="00F0306D"/>
    <w:rsid w:val="00F040D5"/>
    <w:rsid w:val="00F05097"/>
    <w:rsid w:val="00F05308"/>
    <w:rsid w:val="00F05844"/>
    <w:rsid w:val="00F05A39"/>
    <w:rsid w:val="00F103E3"/>
    <w:rsid w:val="00F11FF7"/>
    <w:rsid w:val="00F124C2"/>
    <w:rsid w:val="00F12B81"/>
    <w:rsid w:val="00F12F5D"/>
    <w:rsid w:val="00F14205"/>
    <w:rsid w:val="00F1451D"/>
    <w:rsid w:val="00F14CA8"/>
    <w:rsid w:val="00F14F4F"/>
    <w:rsid w:val="00F154DF"/>
    <w:rsid w:val="00F15CBA"/>
    <w:rsid w:val="00F16092"/>
    <w:rsid w:val="00F16230"/>
    <w:rsid w:val="00F21BEA"/>
    <w:rsid w:val="00F22DD5"/>
    <w:rsid w:val="00F235C0"/>
    <w:rsid w:val="00F23794"/>
    <w:rsid w:val="00F238B2"/>
    <w:rsid w:val="00F23CE7"/>
    <w:rsid w:val="00F24C8B"/>
    <w:rsid w:val="00F24CC6"/>
    <w:rsid w:val="00F2679B"/>
    <w:rsid w:val="00F27707"/>
    <w:rsid w:val="00F27A11"/>
    <w:rsid w:val="00F3091A"/>
    <w:rsid w:val="00F329CF"/>
    <w:rsid w:val="00F32C20"/>
    <w:rsid w:val="00F32F37"/>
    <w:rsid w:val="00F33C27"/>
    <w:rsid w:val="00F3656C"/>
    <w:rsid w:val="00F36623"/>
    <w:rsid w:val="00F366F9"/>
    <w:rsid w:val="00F36F13"/>
    <w:rsid w:val="00F37483"/>
    <w:rsid w:val="00F4019D"/>
    <w:rsid w:val="00F403DC"/>
    <w:rsid w:val="00F407B4"/>
    <w:rsid w:val="00F4107D"/>
    <w:rsid w:val="00F41798"/>
    <w:rsid w:val="00F41F65"/>
    <w:rsid w:val="00F41FE5"/>
    <w:rsid w:val="00F4270D"/>
    <w:rsid w:val="00F42F73"/>
    <w:rsid w:val="00F43140"/>
    <w:rsid w:val="00F44068"/>
    <w:rsid w:val="00F464F9"/>
    <w:rsid w:val="00F46E6C"/>
    <w:rsid w:val="00F508D4"/>
    <w:rsid w:val="00F508FA"/>
    <w:rsid w:val="00F50D4A"/>
    <w:rsid w:val="00F515ED"/>
    <w:rsid w:val="00F519EF"/>
    <w:rsid w:val="00F52267"/>
    <w:rsid w:val="00F54049"/>
    <w:rsid w:val="00F56CD2"/>
    <w:rsid w:val="00F57656"/>
    <w:rsid w:val="00F600C0"/>
    <w:rsid w:val="00F61B4F"/>
    <w:rsid w:val="00F6508C"/>
    <w:rsid w:val="00F67857"/>
    <w:rsid w:val="00F700C4"/>
    <w:rsid w:val="00F72D65"/>
    <w:rsid w:val="00F72E0D"/>
    <w:rsid w:val="00F72F2C"/>
    <w:rsid w:val="00F75FA1"/>
    <w:rsid w:val="00F76F98"/>
    <w:rsid w:val="00F80700"/>
    <w:rsid w:val="00F80BF1"/>
    <w:rsid w:val="00F816AE"/>
    <w:rsid w:val="00F82502"/>
    <w:rsid w:val="00F835FB"/>
    <w:rsid w:val="00F8541F"/>
    <w:rsid w:val="00F85B7D"/>
    <w:rsid w:val="00F86262"/>
    <w:rsid w:val="00F86655"/>
    <w:rsid w:val="00F8734B"/>
    <w:rsid w:val="00F90437"/>
    <w:rsid w:val="00F91239"/>
    <w:rsid w:val="00F91A62"/>
    <w:rsid w:val="00F92730"/>
    <w:rsid w:val="00F9276D"/>
    <w:rsid w:val="00F93539"/>
    <w:rsid w:val="00F93FC1"/>
    <w:rsid w:val="00F95895"/>
    <w:rsid w:val="00F95CE4"/>
    <w:rsid w:val="00F95DCD"/>
    <w:rsid w:val="00F95FE7"/>
    <w:rsid w:val="00F96C50"/>
    <w:rsid w:val="00F97059"/>
    <w:rsid w:val="00FA03C7"/>
    <w:rsid w:val="00FA0847"/>
    <w:rsid w:val="00FA20BC"/>
    <w:rsid w:val="00FA21E0"/>
    <w:rsid w:val="00FA2675"/>
    <w:rsid w:val="00FA2AEE"/>
    <w:rsid w:val="00FA4A4C"/>
    <w:rsid w:val="00FA4E28"/>
    <w:rsid w:val="00FA6339"/>
    <w:rsid w:val="00FB0A16"/>
    <w:rsid w:val="00FB0B86"/>
    <w:rsid w:val="00FB0D57"/>
    <w:rsid w:val="00FB0FF2"/>
    <w:rsid w:val="00FB144D"/>
    <w:rsid w:val="00FB1AC5"/>
    <w:rsid w:val="00FB2134"/>
    <w:rsid w:val="00FB2EBD"/>
    <w:rsid w:val="00FB34E9"/>
    <w:rsid w:val="00FB3BC0"/>
    <w:rsid w:val="00FB3E16"/>
    <w:rsid w:val="00FB44C1"/>
    <w:rsid w:val="00FB4E3A"/>
    <w:rsid w:val="00FB700F"/>
    <w:rsid w:val="00FB75B3"/>
    <w:rsid w:val="00FB769C"/>
    <w:rsid w:val="00FC11D3"/>
    <w:rsid w:val="00FC1839"/>
    <w:rsid w:val="00FC1AB2"/>
    <w:rsid w:val="00FC229E"/>
    <w:rsid w:val="00FC3EF8"/>
    <w:rsid w:val="00FC47D8"/>
    <w:rsid w:val="00FC67D3"/>
    <w:rsid w:val="00FD08C6"/>
    <w:rsid w:val="00FD159A"/>
    <w:rsid w:val="00FD1869"/>
    <w:rsid w:val="00FD2447"/>
    <w:rsid w:val="00FD2B4A"/>
    <w:rsid w:val="00FD2BAD"/>
    <w:rsid w:val="00FD3083"/>
    <w:rsid w:val="00FD45F2"/>
    <w:rsid w:val="00FD5E90"/>
    <w:rsid w:val="00FD7684"/>
    <w:rsid w:val="00FE1384"/>
    <w:rsid w:val="00FE1769"/>
    <w:rsid w:val="00FE2C88"/>
    <w:rsid w:val="00FE3FED"/>
    <w:rsid w:val="00FE45EA"/>
    <w:rsid w:val="00FE5FBF"/>
    <w:rsid w:val="00FE6BF9"/>
    <w:rsid w:val="00FE6FB0"/>
    <w:rsid w:val="00FE7300"/>
    <w:rsid w:val="00FF0235"/>
    <w:rsid w:val="00FF02E3"/>
    <w:rsid w:val="00FF0FC2"/>
    <w:rsid w:val="00FF245D"/>
    <w:rsid w:val="00FF2FD4"/>
    <w:rsid w:val="00FF3E3C"/>
    <w:rsid w:val="00FF5D55"/>
    <w:rsid w:val="00FF70F7"/>
    <w:rsid w:val="00FF72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8F91A2"/>
  <w15:docId w15:val="{D070CD24-D2EA-49AD-8C80-B7C8C0894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0"/>
    <w:qFormat/>
    <w:rsid w:val="00F97059"/>
    <w:pPr>
      <w:keepNext/>
      <w:keepLines/>
      <w:spacing w:before="340" w:after="330" w:line="578" w:lineRule="auto"/>
      <w:outlineLvl w:val="0"/>
    </w:pPr>
    <w:rPr>
      <w:b/>
      <w:bCs/>
      <w:kern w:val="44"/>
      <w:sz w:val="44"/>
      <w:szCs w:val="44"/>
    </w:rPr>
  </w:style>
  <w:style w:type="paragraph" w:styleId="2">
    <w:name w:val="heading 2"/>
    <w:aliases w:val="DO NOT USE_h2,h2,h21,2,Header 2,Header2,22,heading2,H2,2nd level,UNDERRUBRIK 1-2,H21,H22,H23,H24,H25,R2,E2,†berschrift 2,õberschrift 2"/>
    <w:basedOn w:val="a"/>
    <w:next w:val="a"/>
    <w:link w:val="20"/>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0"/>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0"/>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0"/>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0"/>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0"/>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F97059"/>
    <w:rPr>
      <w:rFonts w:ascii="Times" w:eastAsia="Batang" w:hAnsi="Times" w:cs="Times New Roman"/>
      <w:b/>
      <w:bCs/>
      <w:kern w:val="44"/>
      <w:sz w:val="44"/>
      <w:szCs w:val="44"/>
      <w:lang w:val="en-GB" w:eastAsia="en-US"/>
    </w:rPr>
  </w:style>
  <w:style w:type="paragraph" w:styleId="a3">
    <w:name w:val="Document Map"/>
    <w:basedOn w:val="a"/>
    <w:link w:val="a4"/>
    <w:uiPriority w:val="99"/>
    <w:semiHidden/>
    <w:unhideWhenUsed/>
    <w:rsid w:val="00F97059"/>
    <w:rPr>
      <w:rFonts w:ascii="宋体" w:eastAsia="宋体"/>
      <w:sz w:val="18"/>
      <w:szCs w:val="18"/>
    </w:rPr>
  </w:style>
  <w:style w:type="character" w:customStyle="1" w:styleId="a4">
    <w:name w:val="文档结构图 字符"/>
    <w:basedOn w:val="a0"/>
    <w:link w:val="a3"/>
    <w:uiPriority w:val="99"/>
    <w:semiHidden/>
    <w:rsid w:val="00F97059"/>
    <w:rPr>
      <w:rFonts w:ascii="宋体" w:eastAsia="宋体" w:hAnsi="Times" w:cs="Times New Roman"/>
      <w:kern w:val="0"/>
      <w:sz w:val="18"/>
      <w:szCs w:val="1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5">
    <w:name w:val="header"/>
    <w:basedOn w:val="a"/>
    <w:link w:val="a6"/>
    <w:uiPriority w:val="99"/>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B742C"/>
    <w:rPr>
      <w:rFonts w:ascii="Times" w:eastAsia="Batang" w:hAnsi="Times" w:cs="Times New Roman"/>
      <w:kern w:val="0"/>
      <w:sz w:val="18"/>
      <w:szCs w:val="18"/>
      <w:lang w:val="en-GB" w:eastAsia="en-US"/>
    </w:rPr>
  </w:style>
  <w:style w:type="paragraph" w:styleId="a7">
    <w:name w:val="footer"/>
    <w:basedOn w:val="a"/>
    <w:link w:val="a8"/>
    <w:uiPriority w:val="99"/>
    <w:unhideWhenUsed/>
    <w:rsid w:val="00BB742C"/>
    <w:pPr>
      <w:tabs>
        <w:tab w:val="center" w:pos="4153"/>
        <w:tab w:val="right" w:pos="8306"/>
      </w:tabs>
      <w:snapToGrid w:val="0"/>
    </w:pPr>
    <w:rPr>
      <w:sz w:val="18"/>
      <w:szCs w:val="18"/>
    </w:rPr>
  </w:style>
  <w:style w:type="character" w:customStyle="1" w:styleId="a8">
    <w:name w:val="页脚 字符"/>
    <w:basedOn w:val="a0"/>
    <w:link w:val="a7"/>
    <w:uiPriority w:val="99"/>
    <w:rsid w:val="00BB742C"/>
    <w:rPr>
      <w:rFonts w:ascii="Times" w:eastAsia="Batang" w:hAnsi="Times" w:cs="Times New Roman"/>
      <w:kern w:val="0"/>
      <w:sz w:val="18"/>
      <w:szCs w:val="18"/>
      <w:lang w:val="en-GB" w:eastAsia="en-US"/>
    </w:rPr>
  </w:style>
  <w:style w:type="paragraph" w:styleId="a9">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列表段落11,Task Body"/>
    <w:basedOn w:val="a"/>
    <w:link w:val="aa"/>
    <w:uiPriority w:val="34"/>
    <w:qFormat/>
    <w:rsid w:val="009C1E7F"/>
    <w:pPr>
      <w:spacing w:after="180"/>
      <w:ind w:firstLine="0"/>
      <w:contextualSpacing/>
    </w:pPr>
    <w:rPr>
      <w:rFonts w:ascii="Times New Roman" w:eastAsia="MS Mincho" w:hAnsi="Times New Roman"/>
      <w:szCs w:val="20"/>
    </w:rPr>
  </w:style>
  <w:style w:type="character" w:customStyle="1" w:styleId="aa">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목록단락 字符"/>
    <w:link w:val="a9"/>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453C"/>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9453C"/>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E9453C"/>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rsid w:val="00E9453C"/>
    <w:rPr>
      <w:rFonts w:ascii="Arial" w:eastAsia="黑体" w:hAnsi="Arial" w:cs="Times New Roman"/>
      <w:b/>
      <w:bCs/>
      <w:kern w:val="0"/>
      <w:sz w:val="24"/>
      <w:szCs w:val="24"/>
      <w:lang w:eastAsia="en-US"/>
    </w:rPr>
  </w:style>
  <w:style w:type="character" w:customStyle="1" w:styleId="70">
    <w:name w:val="标题 7 字符"/>
    <w:basedOn w:val="a0"/>
    <w:link w:val="7"/>
    <w:rsid w:val="00E9453C"/>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rsid w:val="00E9453C"/>
    <w:rPr>
      <w:rFonts w:ascii="Arial" w:eastAsia="黑体" w:hAnsi="Arial" w:cs="Times New Roman"/>
      <w:kern w:val="0"/>
      <w:sz w:val="24"/>
      <w:szCs w:val="24"/>
      <w:lang w:eastAsia="en-US"/>
    </w:rPr>
  </w:style>
  <w:style w:type="character" w:customStyle="1" w:styleId="90">
    <w:name w:val="标题 9 字符"/>
    <w:basedOn w:val="a0"/>
    <w:link w:val="9"/>
    <w:rsid w:val="00E9453C"/>
    <w:rPr>
      <w:rFonts w:ascii="Arial" w:eastAsia="黑体" w:hAnsi="Arial" w:cs="Times New Roman"/>
      <w:kern w:val="0"/>
      <w:szCs w:val="21"/>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E9453C"/>
    <w:pPr>
      <w:spacing w:after="120"/>
      <w:ind w:left="0" w:firstLine="0"/>
      <w:jc w:val="both"/>
    </w:pPr>
    <w:rPr>
      <w:rFonts w:ascii="Arial" w:eastAsia="MS Mincho" w:hAnsi="Arial" w:cs="Arial"/>
      <w:color w:val="0000FF"/>
      <w:kern w:val="2"/>
      <w:lang w:val="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d">
    <w:name w:val="caption"/>
    <w:aliases w:val="cap,cap Char"/>
    <w:basedOn w:val="a"/>
    <w:next w:val="a"/>
    <w:link w:val="ae"/>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b"/>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af">
    <w:name w:val="Balloon Text"/>
    <w:basedOn w:val="a"/>
    <w:link w:val="af0"/>
    <w:uiPriority w:val="99"/>
    <w:semiHidden/>
    <w:unhideWhenUsed/>
    <w:rsid w:val="00151F08"/>
    <w:rPr>
      <w:sz w:val="18"/>
      <w:szCs w:val="18"/>
    </w:rPr>
  </w:style>
  <w:style w:type="character" w:customStyle="1" w:styleId="af0">
    <w:name w:val="批注框文本 字符"/>
    <w:basedOn w:val="a0"/>
    <w:link w:val="af"/>
    <w:uiPriority w:val="99"/>
    <w:semiHidden/>
    <w:rsid w:val="00151F08"/>
    <w:rPr>
      <w:rFonts w:ascii="Times" w:eastAsia="Batang" w:hAnsi="Times" w:cs="Times New Roman"/>
      <w:kern w:val="0"/>
      <w:sz w:val="18"/>
      <w:szCs w:val="18"/>
      <w:lang w:val="en-GB" w:eastAsia="en-US"/>
    </w:rPr>
  </w:style>
  <w:style w:type="character" w:customStyle="1" w:styleId="ae">
    <w:name w:val="题注 字符"/>
    <w:aliases w:val="cap 字符,cap Char 字符"/>
    <w:link w:val="ad"/>
    <w:uiPriority w:val="35"/>
    <w:qFormat/>
    <w:rsid w:val="00FD3083"/>
    <w:rPr>
      <w:rFonts w:asciiTheme="majorHAnsi" w:eastAsia="黑体"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a"/>
    <w:qFormat/>
    <w:rsid w:val="00481299"/>
    <w:pPr>
      <w:numPr>
        <w:numId w:val="2"/>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f1">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 w:type="paragraph" w:customStyle="1" w:styleId="Reference">
    <w:name w:val="Reference"/>
    <w:basedOn w:val="ab"/>
    <w:rsid w:val="00CF19BA"/>
    <w:pPr>
      <w:widowControl w:val="0"/>
      <w:numPr>
        <w:numId w:val="3"/>
      </w:numPr>
      <w:spacing w:line="360" w:lineRule="auto"/>
      <w:ind w:hangingChars="200" w:hanging="200"/>
    </w:pPr>
    <w:rPr>
      <w:rFonts w:eastAsiaTheme="minorEastAsia" w:cstheme="minorBidi"/>
      <w:color w:val="auto"/>
      <w:sz w:val="21"/>
      <w:szCs w:val="22"/>
      <w:lang w:eastAsia="zh-CN"/>
    </w:rPr>
  </w:style>
  <w:style w:type="character" w:customStyle="1" w:styleId="B1Char1">
    <w:name w:val="B1 Char1"/>
    <w:locked/>
    <w:rsid w:val="009459A5"/>
    <w:rPr>
      <w:lang w:val="en-GB" w:eastAsia="en-GB"/>
    </w:rPr>
  </w:style>
  <w:style w:type="table" w:styleId="af2">
    <w:name w:val="Table Grid"/>
    <w:basedOn w:val="a1"/>
    <w:uiPriority w:val="39"/>
    <w:rsid w:val="00975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scussionpointChar">
    <w:name w:val="discussion point Char"/>
    <w:link w:val="discussionpoint"/>
    <w:qFormat/>
    <w:locked/>
    <w:rsid w:val="006148FB"/>
    <w:rPr>
      <w:rFonts w:ascii="Batang" w:hAnsi="Batang"/>
    </w:rPr>
  </w:style>
  <w:style w:type="paragraph" w:customStyle="1" w:styleId="discussionpoint">
    <w:name w:val="discussion point"/>
    <w:basedOn w:val="a"/>
    <w:link w:val="discussionpointChar"/>
    <w:qFormat/>
    <w:rsid w:val="006148FB"/>
    <w:pPr>
      <w:overflowPunct w:val="0"/>
      <w:autoSpaceDE w:val="0"/>
      <w:autoSpaceDN w:val="0"/>
      <w:snapToGrid w:val="0"/>
      <w:spacing w:after="60" w:line="252" w:lineRule="auto"/>
      <w:ind w:left="0" w:firstLine="0"/>
      <w:jc w:val="both"/>
    </w:pPr>
    <w:rPr>
      <w:rFonts w:ascii="Batang" w:eastAsiaTheme="minorEastAsia" w:hAnsi="Batang" w:cstheme="minorBidi"/>
      <w:kern w:val="2"/>
      <w:sz w:val="21"/>
      <w:szCs w:val="22"/>
      <w:lang w:val="en-US" w:eastAsia="zh-CN"/>
    </w:rPr>
  </w:style>
  <w:style w:type="character" w:styleId="af3">
    <w:name w:val="annotation reference"/>
    <w:qFormat/>
    <w:rsid w:val="00FE5FBF"/>
    <w:rPr>
      <w:sz w:val="16"/>
      <w:szCs w:val="16"/>
    </w:rPr>
  </w:style>
  <w:style w:type="paragraph" w:styleId="11">
    <w:name w:val="toc 1"/>
    <w:basedOn w:val="a"/>
    <w:autoRedefine/>
    <w:uiPriority w:val="39"/>
    <w:semiHidden/>
    <w:unhideWhenUsed/>
    <w:rsid w:val="00E839E3"/>
    <w:pPr>
      <w:spacing w:beforeLines="50"/>
      <w:ind w:left="0" w:firstLine="0"/>
      <w:jc w:val="both"/>
    </w:pPr>
    <w:rPr>
      <w:rFonts w:ascii="Times New Roman" w:eastAsia="MS PGothic" w:hAnsi="Times New Roman"/>
      <w:b/>
      <w:bCs/>
      <w:i/>
      <w:iCs/>
      <w:szCs w:val="20"/>
      <w:lang w:val="en-US" w:eastAsia="zh-CN"/>
    </w:rPr>
  </w:style>
  <w:style w:type="paragraph" w:styleId="21">
    <w:name w:val="toc 2"/>
    <w:basedOn w:val="a"/>
    <w:autoRedefine/>
    <w:uiPriority w:val="39"/>
    <w:unhideWhenUsed/>
    <w:rsid w:val="00E561A5"/>
    <w:pPr>
      <w:spacing w:before="120" w:after="120"/>
      <w:ind w:leftChars="100" w:left="600" w:rightChars="100" w:right="100" w:hanging="400"/>
      <w:jc w:val="both"/>
    </w:pPr>
    <w:rPr>
      <w:rFonts w:ascii="Times New Roman" w:eastAsia="MS PGothic" w:hAnsi="Times New Roman"/>
      <w:bCs/>
      <w:iCs/>
      <w:sz w:val="22"/>
      <w:szCs w:val="22"/>
      <w:lang w:val="en-US" w:eastAsia="zh-CN"/>
    </w:rPr>
  </w:style>
  <w:style w:type="paragraph" w:customStyle="1" w:styleId="1st-Proposal-YJ">
    <w:name w:val="1st-Proposal-YJ"/>
    <w:basedOn w:val="a"/>
    <w:qFormat/>
    <w:rsid w:val="009F6AC6"/>
    <w:pPr>
      <w:tabs>
        <w:tab w:val="num" w:pos="0"/>
      </w:tabs>
      <w:snapToGrid w:val="0"/>
      <w:spacing w:beforeLines="50" w:before="50" w:afterLines="50" w:after="50"/>
      <w:ind w:left="0" w:firstLine="0"/>
      <w:jc w:val="both"/>
    </w:pPr>
    <w:rPr>
      <w:rFonts w:ascii="Times New Roman" w:eastAsia="Times New Roman" w:hAnsi="Times New Roman"/>
      <w:b/>
      <w:i/>
      <w:kern w:val="2"/>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47886">
      <w:bodyDiv w:val="1"/>
      <w:marLeft w:val="0"/>
      <w:marRight w:val="0"/>
      <w:marTop w:val="0"/>
      <w:marBottom w:val="0"/>
      <w:divBdr>
        <w:top w:val="none" w:sz="0" w:space="0" w:color="auto"/>
        <w:left w:val="none" w:sz="0" w:space="0" w:color="auto"/>
        <w:bottom w:val="none" w:sz="0" w:space="0" w:color="auto"/>
        <w:right w:val="none" w:sz="0" w:space="0" w:color="auto"/>
      </w:divBdr>
      <w:divsChild>
        <w:div w:id="123041903">
          <w:marLeft w:val="2995"/>
          <w:marRight w:val="0"/>
          <w:marTop w:val="0"/>
          <w:marBottom w:val="0"/>
          <w:divBdr>
            <w:top w:val="none" w:sz="0" w:space="0" w:color="auto"/>
            <w:left w:val="none" w:sz="0" w:space="0" w:color="auto"/>
            <w:bottom w:val="none" w:sz="0" w:space="0" w:color="auto"/>
            <w:right w:val="none" w:sz="0" w:space="0" w:color="auto"/>
          </w:divBdr>
        </w:div>
        <w:div w:id="296690850">
          <w:marLeft w:val="4003"/>
          <w:marRight w:val="0"/>
          <w:marTop w:val="0"/>
          <w:marBottom w:val="0"/>
          <w:divBdr>
            <w:top w:val="none" w:sz="0" w:space="0" w:color="auto"/>
            <w:left w:val="none" w:sz="0" w:space="0" w:color="auto"/>
            <w:bottom w:val="none" w:sz="0" w:space="0" w:color="auto"/>
            <w:right w:val="none" w:sz="0" w:space="0" w:color="auto"/>
          </w:divBdr>
        </w:div>
        <w:div w:id="459231548">
          <w:marLeft w:val="2995"/>
          <w:marRight w:val="0"/>
          <w:marTop w:val="0"/>
          <w:marBottom w:val="0"/>
          <w:divBdr>
            <w:top w:val="none" w:sz="0" w:space="0" w:color="auto"/>
            <w:left w:val="none" w:sz="0" w:space="0" w:color="auto"/>
            <w:bottom w:val="none" w:sz="0" w:space="0" w:color="auto"/>
            <w:right w:val="none" w:sz="0" w:space="0" w:color="auto"/>
          </w:divBdr>
        </w:div>
        <w:div w:id="543102425">
          <w:marLeft w:val="2995"/>
          <w:marRight w:val="0"/>
          <w:marTop w:val="0"/>
          <w:marBottom w:val="0"/>
          <w:divBdr>
            <w:top w:val="none" w:sz="0" w:space="0" w:color="auto"/>
            <w:left w:val="none" w:sz="0" w:space="0" w:color="auto"/>
            <w:bottom w:val="none" w:sz="0" w:space="0" w:color="auto"/>
            <w:right w:val="none" w:sz="0" w:space="0" w:color="auto"/>
          </w:divBdr>
        </w:div>
        <w:div w:id="735713064">
          <w:marLeft w:val="2995"/>
          <w:marRight w:val="0"/>
          <w:marTop w:val="0"/>
          <w:marBottom w:val="0"/>
          <w:divBdr>
            <w:top w:val="none" w:sz="0" w:space="0" w:color="auto"/>
            <w:left w:val="none" w:sz="0" w:space="0" w:color="auto"/>
            <w:bottom w:val="none" w:sz="0" w:space="0" w:color="auto"/>
            <w:right w:val="none" w:sz="0" w:space="0" w:color="auto"/>
          </w:divBdr>
        </w:div>
        <w:div w:id="758141137">
          <w:marLeft w:val="2002"/>
          <w:marRight w:val="0"/>
          <w:marTop w:val="0"/>
          <w:marBottom w:val="0"/>
          <w:divBdr>
            <w:top w:val="none" w:sz="0" w:space="0" w:color="auto"/>
            <w:left w:val="none" w:sz="0" w:space="0" w:color="auto"/>
            <w:bottom w:val="none" w:sz="0" w:space="0" w:color="auto"/>
            <w:right w:val="none" w:sz="0" w:space="0" w:color="auto"/>
          </w:divBdr>
        </w:div>
        <w:div w:id="921838793">
          <w:marLeft w:val="2995"/>
          <w:marRight w:val="0"/>
          <w:marTop w:val="0"/>
          <w:marBottom w:val="0"/>
          <w:divBdr>
            <w:top w:val="none" w:sz="0" w:space="0" w:color="auto"/>
            <w:left w:val="none" w:sz="0" w:space="0" w:color="auto"/>
            <w:bottom w:val="none" w:sz="0" w:space="0" w:color="auto"/>
            <w:right w:val="none" w:sz="0" w:space="0" w:color="auto"/>
          </w:divBdr>
        </w:div>
        <w:div w:id="1063060701">
          <w:marLeft w:val="2995"/>
          <w:marRight w:val="0"/>
          <w:marTop w:val="0"/>
          <w:marBottom w:val="0"/>
          <w:divBdr>
            <w:top w:val="none" w:sz="0" w:space="0" w:color="auto"/>
            <w:left w:val="none" w:sz="0" w:space="0" w:color="auto"/>
            <w:bottom w:val="none" w:sz="0" w:space="0" w:color="auto"/>
            <w:right w:val="none" w:sz="0" w:space="0" w:color="auto"/>
          </w:divBdr>
        </w:div>
        <w:div w:id="1953392709">
          <w:marLeft w:val="2002"/>
          <w:marRight w:val="0"/>
          <w:marTop w:val="0"/>
          <w:marBottom w:val="0"/>
          <w:divBdr>
            <w:top w:val="none" w:sz="0" w:space="0" w:color="auto"/>
            <w:left w:val="none" w:sz="0" w:space="0" w:color="auto"/>
            <w:bottom w:val="none" w:sz="0" w:space="0" w:color="auto"/>
            <w:right w:val="none" w:sz="0" w:space="0" w:color="auto"/>
          </w:divBdr>
        </w:div>
      </w:divsChild>
    </w:div>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39408982">
      <w:bodyDiv w:val="1"/>
      <w:marLeft w:val="0"/>
      <w:marRight w:val="0"/>
      <w:marTop w:val="0"/>
      <w:marBottom w:val="0"/>
      <w:divBdr>
        <w:top w:val="none" w:sz="0" w:space="0" w:color="auto"/>
        <w:left w:val="none" w:sz="0" w:space="0" w:color="auto"/>
        <w:bottom w:val="none" w:sz="0" w:space="0" w:color="auto"/>
        <w:right w:val="none" w:sz="0" w:space="0" w:color="auto"/>
      </w:divBdr>
      <w:divsChild>
        <w:div w:id="264850228">
          <w:marLeft w:val="2405"/>
          <w:marRight w:val="0"/>
          <w:marTop w:val="86"/>
          <w:marBottom w:val="0"/>
          <w:divBdr>
            <w:top w:val="none" w:sz="0" w:space="0" w:color="auto"/>
            <w:left w:val="none" w:sz="0" w:space="0" w:color="auto"/>
            <w:bottom w:val="none" w:sz="0" w:space="0" w:color="auto"/>
            <w:right w:val="none" w:sz="0" w:space="0" w:color="auto"/>
          </w:divBdr>
        </w:div>
        <w:div w:id="492452439">
          <w:marLeft w:val="1555"/>
          <w:marRight w:val="0"/>
          <w:marTop w:val="86"/>
          <w:marBottom w:val="0"/>
          <w:divBdr>
            <w:top w:val="none" w:sz="0" w:space="0" w:color="auto"/>
            <w:left w:val="none" w:sz="0" w:space="0" w:color="auto"/>
            <w:bottom w:val="none" w:sz="0" w:space="0" w:color="auto"/>
            <w:right w:val="none" w:sz="0" w:space="0" w:color="auto"/>
          </w:divBdr>
        </w:div>
        <w:div w:id="1033116029">
          <w:marLeft w:val="2405"/>
          <w:marRight w:val="0"/>
          <w:marTop w:val="86"/>
          <w:marBottom w:val="0"/>
          <w:divBdr>
            <w:top w:val="none" w:sz="0" w:space="0" w:color="auto"/>
            <w:left w:val="none" w:sz="0" w:space="0" w:color="auto"/>
            <w:bottom w:val="none" w:sz="0" w:space="0" w:color="auto"/>
            <w:right w:val="none" w:sz="0" w:space="0" w:color="auto"/>
          </w:divBdr>
        </w:div>
        <w:div w:id="1068842534">
          <w:marLeft w:val="1555"/>
          <w:marRight w:val="0"/>
          <w:marTop w:val="86"/>
          <w:marBottom w:val="0"/>
          <w:divBdr>
            <w:top w:val="none" w:sz="0" w:space="0" w:color="auto"/>
            <w:left w:val="none" w:sz="0" w:space="0" w:color="auto"/>
            <w:bottom w:val="none" w:sz="0" w:space="0" w:color="auto"/>
            <w:right w:val="none" w:sz="0" w:space="0" w:color="auto"/>
          </w:divBdr>
        </w:div>
        <w:div w:id="1361934931">
          <w:marLeft w:val="2405"/>
          <w:marRight w:val="0"/>
          <w:marTop w:val="86"/>
          <w:marBottom w:val="0"/>
          <w:divBdr>
            <w:top w:val="none" w:sz="0" w:space="0" w:color="auto"/>
            <w:left w:val="none" w:sz="0" w:space="0" w:color="auto"/>
            <w:bottom w:val="none" w:sz="0" w:space="0" w:color="auto"/>
            <w:right w:val="none" w:sz="0" w:space="0" w:color="auto"/>
          </w:divBdr>
        </w:div>
        <w:div w:id="1499152088">
          <w:marLeft w:val="2405"/>
          <w:marRight w:val="0"/>
          <w:marTop w:val="86"/>
          <w:marBottom w:val="0"/>
          <w:divBdr>
            <w:top w:val="none" w:sz="0" w:space="0" w:color="auto"/>
            <w:left w:val="none" w:sz="0" w:space="0" w:color="auto"/>
            <w:bottom w:val="none" w:sz="0" w:space="0" w:color="auto"/>
            <w:right w:val="none" w:sz="0" w:space="0" w:color="auto"/>
          </w:divBdr>
        </w:div>
        <w:div w:id="1507869361">
          <w:marLeft w:val="2405"/>
          <w:marRight w:val="0"/>
          <w:marTop w:val="86"/>
          <w:marBottom w:val="0"/>
          <w:divBdr>
            <w:top w:val="none" w:sz="0" w:space="0" w:color="auto"/>
            <w:left w:val="none" w:sz="0" w:space="0" w:color="auto"/>
            <w:bottom w:val="none" w:sz="0" w:space="0" w:color="auto"/>
            <w:right w:val="none" w:sz="0" w:space="0" w:color="auto"/>
          </w:divBdr>
        </w:div>
        <w:div w:id="1734309915">
          <w:marLeft w:val="2405"/>
          <w:marRight w:val="0"/>
          <w:marTop w:val="86"/>
          <w:marBottom w:val="0"/>
          <w:divBdr>
            <w:top w:val="none" w:sz="0" w:space="0" w:color="auto"/>
            <w:left w:val="none" w:sz="0" w:space="0" w:color="auto"/>
            <w:bottom w:val="none" w:sz="0" w:space="0" w:color="auto"/>
            <w:right w:val="none" w:sz="0" w:space="0" w:color="auto"/>
          </w:divBdr>
        </w:div>
      </w:divsChild>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538859729">
      <w:bodyDiv w:val="1"/>
      <w:marLeft w:val="0"/>
      <w:marRight w:val="0"/>
      <w:marTop w:val="0"/>
      <w:marBottom w:val="0"/>
      <w:divBdr>
        <w:top w:val="none" w:sz="0" w:space="0" w:color="auto"/>
        <w:left w:val="none" w:sz="0" w:space="0" w:color="auto"/>
        <w:bottom w:val="none" w:sz="0" w:space="0" w:color="auto"/>
        <w:right w:val="none" w:sz="0" w:space="0" w:color="auto"/>
      </w:divBdr>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555240013">
      <w:bodyDiv w:val="1"/>
      <w:marLeft w:val="0"/>
      <w:marRight w:val="0"/>
      <w:marTop w:val="0"/>
      <w:marBottom w:val="0"/>
      <w:divBdr>
        <w:top w:val="none" w:sz="0" w:space="0" w:color="auto"/>
        <w:left w:val="none" w:sz="0" w:space="0" w:color="auto"/>
        <w:bottom w:val="none" w:sz="0" w:space="0" w:color="auto"/>
        <w:right w:val="none" w:sz="0" w:space="0" w:color="auto"/>
      </w:divBdr>
      <w:divsChild>
        <w:div w:id="1980836292">
          <w:marLeft w:val="1800"/>
          <w:marRight w:val="0"/>
          <w:marTop w:val="77"/>
          <w:marBottom w:val="0"/>
          <w:divBdr>
            <w:top w:val="none" w:sz="0" w:space="0" w:color="auto"/>
            <w:left w:val="none" w:sz="0" w:space="0" w:color="auto"/>
            <w:bottom w:val="none" w:sz="0" w:space="0" w:color="auto"/>
            <w:right w:val="none" w:sz="0" w:space="0" w:color="auto"/>
          </w:divBdr>
        </w:div>
      </w:divsChild>
    </w:div>
    <w:div w:id="1791824355">
      <w:bodyDiv w:val="1"/>
      <w:marLeft w:val="0"/>
      <w:marRight w:val="0"/>
      <w:marTop w:val="0"/>
      <w:marBottom w:val="0"/>
      <w:divBdr>
        <w:top w:val="none" w:sz="0" w:space="0" w:color="auto"/>
        <w:left w:val="none" w:sz="0" w:space="0" w:color="auto"/>
        <w:bottom w:val="none" w:sz="0" w:space="0" w:color="auto"/>
        <w:right w:val="none" w:sz="0" w:space="0" w:color="auto"/>
      </w:divBdr>
      <w:divsChild>
        <w:div w:id="240069339">
          <w:marLeft w:val="2995"/>
          <w:marRight w:val="0"/>
          <w:marTop w:val="0"/>
          <w:marBottom w:val="0"/>
          <w:divBdr>
            <w:top w:val="none" w:sz="0" w:space="0" w:color="auto"/>
            <w:left w:val="none" w:sz="0" w:space="0" w:color="auto"/>
            <w:bottom w:val="none" w:sz="0" w:space="0" w:color="auto"/>
            <w:right w:val="none" w:sz="0" w:space="0" w:color="auto"/>
          </w:divBdr>
        </w:div>
        <w:div w:id="475606784">
          <w:marLeft w:val="2995"/>
          <w:marRight w:val="0"/>
          <w:marTop w:val="0"/>
          <w:marBottom w:val="0"/>
          <w:divBdr>
            <w:top w:val="none" w:sz="0" w:space="0" w:color="auto"/>
            <w:left w:val="none" w:sz="0" w:space="0" w:color="auto"/>
            <w:bottom w:val="none" w:sz="0" w:space="0" w:color="auto"/>
            <w:right w:val="none" w:sz="0" w:space="0" w:color="auto"/>
          </w:divBdr>
        </w:div>
        <w:div w:id="647706917">
          <w:marLeft w:val="4003"/>
          <w:marRight w:val="0"/>
          <w:marTop w:val="0"/>
          <w:marBottom w:val="0"/>
          <w:divBdr>
            <w:top w:val="none" w:sz="0" w:space="0" w:color="auto"/>
            <w:left w:val="none" w:sz="0" w:space="0" w:color="auto"/>
            <w:bottom w:val="none" w:sz="0" w:space="0" w:color="auto"/>
            <w:right w:val="none" w:sz="0" w:space="0" w:color="auto"/>
          </w:divBdr>
        </w:div>
        <w:div w:id="1374840533">
          <w:marLeft w:val="2995"/>
          <w:marRight w:val="0"/>
          <w:marTop w:val="0"/>
          <w:marBottom w:val="0"/>
          <w:divBdr>
            <w:top w:val="none" w:sz="0" w:space="0" w:color="auto"/>
            <w:left w:val="none" w:sz="0" w:space="0" w:color="auto"/>
            <w:bottom w:val="none" w:sz="0" w:space="0" w:color="auto"/>
            <w:right w:val="none" w:sz="0" w:space="0" w:color="auto"/>
          </w:divBdr>
        </w:div>
        <w:div w:id="1448542752">
          <w:marLeft w:val="2995"/>
          <w:marRight w:val="0"/>
          <w:marTop w:val="0"/>
          <w:marBottom w:val="0"/>
          <w:divBdr>
            <w:top w:val="none" w:sz="0" w:space="0" w:color="auto"/>
            <w:left w:val="none" w:sz="0" w:space="0" w:color="auto"/>
            <w:bottom w:val="none" w:sz="0" w:space="0" w:color="auto"/>
            <w:right w:val="none" w:sz="0" w:space="0" w:color="auto"/>
          </w:divBdr>
        </w:div>
        <w:div w:id="1488519573">
          <w:marLeft w:val="2002"/>
          <w:marRight w:val="0"/>
          <w:marTop w:val="0"/>
          <w:marBottom w:val="0"/>
          <w:divBdr>
            <w:top w:val="none" w:sz="0" w:space="0" w:color="auto"/>
            <w:left w:val="none" w:sz="0" w:space="0" w:color="auto"/>
            <w:bottom w:val="none" w:sz="0" w:space="0" w:color="auto"/>
            <w:right w:val="none" w:sz="0" w:space="0" w:color="auto"/>
          </w:divBdr>
        </w:div>
        <w:div w:id="1543714212">
          <w:marLeft w:val="2002"/>
          <w:marRight w:val="0"/>
          <w:marTop w:val="0"/>
          <w:marBottom w:val="0"/>
          <w:divBdr>
            <w:top w:val="none" w:sz="0" w:space="0" w:color="auto"/>
            <w:left w:val="none" w:sz="0" w:space="0" w:color="auto"/>
            <w:bottom w:val="none" w:sz="0" w:space="0" w:color="auto"/>
            <w:right w:val="none" w:sz="0" w:space="0" w:color="auto"/>
          </w:divBdr>
        </w:div>
        <w:div w:id="1583874381">
          <w:marLeft w:val="2995"/>
          <w:marRight w:val="0"/>
          <w:marTop w:val="0"/>
          <w:marBottom w:val="0"/>
          <w:divBdr>
            <w:top w:val="none" w:sz="0" w:space="0" w:color="auto"/>
            <w:left w:val="none" w:sz="0" w:space="0" w:color="auto"/>
            <w:bottom w:val="none" w:sz="0" w:space="0" w:color="auto"/>
            <w:right w:val="none" w:sz="0" w:space="0" w:color="auto"/>
          </w:divBdr>
        </w:div>
        <w:div w:id="1598751030">
          <w:marLeft w:val="2995"/>
          <w:marRight w:val="0"/>
          <w:marTop w:val="0"/>
          <w:marBottom w:val="0"/>
          <w:divBdr>
            <w:top w:val="none" w:sz="0" w:space="0" w:color="auto"/>
            <w:left w:val="none" w:sz="0" w:space="0" w:color="auto"/>
            <w:bottom w:val="none" w:sz="0" w:space="0" w:color="auto"/>
            <w:right w:val="none" w:sz="0" w:space="0" w:color="auto"/>
          </w:divBdr>
        </w:div>
      </w:divsChild>
    </w:div>
    <w:div w:id="1931312644">
      <w:bodyDiv w:val="1"/>
      <w:marLeft w:val="0"/>
      <w:marRight w:val="0"/>
      <w:marTop w:val="0"/>
      <w:marBottom w:val="0"/>
      <w:divBdr>
        <w:top w:val="none" w:sz="0" w:space="0" w:color="auto"/>
        <w:left w:val="none" w:sz="0" w:space="0" w:color="auto"/>
        <w:bottom w:val="none" w:sz="0" w:space="0" w:color="auto"/>
        <w:right w:val="none" w:sz="0" w:space="0" w:color="auto"/>
      </w:divBdr>
      <w:divsChild>
        <w:div w:id="1840610472">
          <w:marLeft w:val="1138"/>
          <w:marRight w:val="0"/>
          <w:marTop w:val="0"/>
          <w:marBottom w:val="180"/>
          <w:divBdr>
            <w:top w:val="none" w:sz="0" w:space="0" w:color="auto"/>
            <w:left w:val="none" w:sz="0" w:space="0" w:color="auto"/>
            <w:bottom w:val="none" w:sz="0" w:space="0" w:color="auto"/>
            <w:right w:val="none" w:sz="0" w:space="0" w:color="auto"/>
          </w:divBdr>
        </w:div>
      </w:divsChild>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 w:id="1960184505">
      <w:bodyDiv w:val="1"/>
      <w:marLeft w:val="0"/>
      <w:marRight w:val="0"/>
      <w:marTop w:val="0"/>
      <w:marBottom w:val="0"/>
      <w:divBdr>
        <w:top w:val="none" w:sz="0" w:space="0" w:color="auto"/>
        <w:left w:val="none" w:sz="0" w:space="0" w:color="auto"/>
        <w:bottom w:val="none" w:sz="0" w:space="0" w:color="auto"/>
        <w:right w:val="none" w:sz="0" w:space="0" w:color="auto"/>
      </w:divBdr>
      <w:divsChild>
        <w:div w:id="40174538">
          <w:marLeft w:val="2995"/>
          <w:marRight w:val="0"/>
          <w:marTop w:val="0"/>
          <w:marBottom w:val="0"/>
          <w:divBdr>
            <w:top w:val="none" w:sz="0" w:space="0" w:color="auto"/>
            <w:left w:val="none" w:sz="0" w:space="0" w:color="auto"/>
            <w:bottom w:val="none" w:sz="0" w:space="0" w:color="auto"/>
            <w:right w:val="none" w:sz="0" w:space="0" w:color="auto"/>
          </w:divBdr>
        </w:div>
        <w:div w:id="101343841">
          <w:marLeft w:val="2995"/>
          <w:marRight w:val="0"/>
          <w:marTop w:val="0"/>
          <w:marBottom w:val="0"/>
          <w:divBdr>
            <w:top w:val="none" w:sz="0" w:space="0" w:color="auto"/>
            <w:left w:val="none" w:sz="0" w:space="0" w:color="auto"/>
            <w:bottom w:val="none" w:sz="0" w:space="0" w:color="auto"/>
            <w:right w:val="none" w:sz="0" w:space="0" w:color="auto"/>
          </w:divBdr>
        </w:div>
        <w:div w:id="537401077">
          <w:marLeft w:val="4003"/>
          <w:marRight w:val="0"/>
          <w:marTop w:val="0"/>
          <w:marBottom w:val="0"/>
          <w:divBdr>
            <w:top w:val="none" w:sz="0" w:space="0" w:color="auto"/>
            <w:left w:val="none" w:sz="0" w:space="0" w:color="auto"/>
            <w:bottom w:val="none" w:sz="0" w:space="0" w:color="auto"/>
            <w:right w:val="none" w:sz="0" w:space="0" w:color="auto"/>
          </w:divBdr>
        </w:div>
        <w:div w:id="606088049">
          <w:marLeft w:val="2995"/>
          <w:marRight w:val="0"/>
          <w:marTop w:val="0"/>
          <w:marBottom w:val="0"/>
          <w:divBdr>
            <w:top w:val="none" w:sz="0" w:space="0" w:color="auto"/>
            <w:left w:val="none" w:sz="0" w:space="0" w:color="auto"/>
            <w:bottom w:val="none" w:sz="0" w:space="0" w:color="auto"/>
            <w:right w:val="none" w:sz="0" w:space="0" w:color="auto"/>
          </w:divBdr>
        </w:div>
        <w:div w:id="769663488">
          <w:marLeft w:val="2995"/>
          <w:marRight w:val="0"/>
          <w:marTop w:val="0"/>
          <w:marBottom w:val="0"/>
          <w:divBdr>
            <w:top w:val="none" w:sz="0" w:space="0" w:color="auto"/>
            <w:left w:val="none" w:sz="0" w:space="0" w:color="auto"/>
            <w:bottom w:val="none" w:sz="0" w:space="0" w:color="auto"/>
            <w:right w:val="none" w:sz="0" w:space="0" w:color="auto"/>
          </w:divBdr>
        </w:div>
        <w:div w:id="789516119">
          <w:marLeft w:val="2002"/>
          <w:marRight w:val="0"/>
          <w:marTop w:val="0"/>
          <w:marBottom w:val="0"/>
          <w:divBdr>
            <w:top w:val="none" w:sz="0" w:space="0" w:color="auto"/>
            <w:left w:val="none" w:sz="0" w:space="0" w:color="auto"/>
            <w:bottom w:val="none" w:sz="0" w:space="0" w:color="auto"/>
            <w:right w:val="none" w:sz="0" w:space="0" w:color="auto"/>
          </w:divBdr>
        </w:div>
        <w:div w:id="1246767371">
          <w:marLeft w:val="2995"/>
          <w:marRight w:val="0"/>
          <w:marTop w:val="0"/>
          <w:marBottom w:val="0"/>
          <w:divBdr>
            <w:top w:val="none" w:sz="0" w:space="0" w:color="auto"/>
            <w:left w:val="none" w:sz="0" w:space="0" w:color="auto"/>
            <w:bottom w:val="none" w:sz="0" w:space="0" w:color="auto"/>
            <w:right w:val="none" w:sz="0" w:space="0" w:color="auto"/>
          </w:divBdr>
        </w:div>
        <w:div w:id="1529635603">
          <w:marLeft w:val="2995"/>
          <w:marRight w:val="0"/>
          <w:marTop w:val="0"/>
          <w:marBottom w:val="0"/>
          <w:divBdr>
            <w:top w:val="none" w:sz="0" w:space="0" w:color="auto"/>
            <w:left w:val="none" w:sz="0" w:space="0" w:color="auto"/>
            <w:bottom w:val="none" w:sz="0" w:space="0" w:color="auto"/>
            <w:right w:val="none" w:sz="0" w:space="0" w:color="auto"/>
          </w:divBdr>
        </w:div>
        <w:div w:id="1613630798">
          <w:marLeft w:val="2002"/>
          <w:marRight w:val="0"/>
          <w:marTop w:val="0"/>
          <w:marBottom w:val="0"/>
          <w:divBdr>
            <w:top w:val="none" w:sz="0" w:space="0" w:color="auto"/>
            <w:left w:val="none" w:sz="0" w:space="0" w:color="auto"/>
            <w:bottom w:val="none" w:sz="0" w:space="0" w:color="auto"/>
            <w:right w:val="none" w:sz="0" w:space="0" w:color="auto"/>
          </w:divBdr>
        </w:div>
      </w:divsChild>
    </w:div>
    <w:div w:id="2099669474">
      <w:bodyDiv w:val="1"/>
      <w:marLeft w:val="0"/>
      <w:marRight w:val="0"/>
      <w:marTop w:val="0"/>
      <w:marBottom w:val="0"/>
      <w:divBdr>
        <w:top w:val="none" w:sz="0" w:space="0" w:color="auto"/>
        <w:left w:val="none" w:sz="0" w:space="0" w:color="auto"/>
        <w:bottom w:val="none" w:sz="0" w:space="0" w:color="auto"/>
        <w:right w:val="none" w:sz="0" w:space="0" w:color="auto"/>
      </w:divBdr>
      <w:divsChild>
        <w:div w:id="22098725">
          <w:marLeft w:val="720"/>
          <w:marRight w:val="0"/>
          <w:marTop w:val="96"/>
          <w:marBottom w:val="0"/>
          <w:divBdr>
            <w:top w:val="none" w:sz="0" w:space="0" w:color="auto"/>
            <w:left w:val="none" w:sz="0" w:space="0" w:color="auto"/>
            <w:bottom w:val="none" w:sz="0" w:space="0" w:color="auto"/>
            <w:right w:val="none" w:sz="0" w:space="0" w:color="auto"/>
          </w:divBdr>
        </w:div>
        <w:div w:id="243733274">
          <w:marLeft w:val="1555"/>
          <w:marRight w:val="0"/>
          <w:marTop w:val="86"/>
          <w:marBottom w:val="0"/>
          <w:divBdr>
            <w:top w:val="none" w:sz="0" w:space="0" w:color="auto"/>
            <w:left w:val="none" w:sz="0" w:space="0" w:color="auto"/>
            <w:bottom w:val="none" w:sz="0" w:space="0" w:color="auto"/>
            <w:right w:val="none" w:sz="0" w:space="0" w:color="auto"/>
          </w:divBdr>
        </w:div>
        <w:div w:id="343898816">
          <w:marLeft w:val="720"/>
          <w:marRight w:val="0"/>
          <w:marTop w:val="96"/>
          <w:marBottom w:val="0"/>
          <w:divBdr>
            <w:top w:val="none" w:sz="0" w:space="0" w:color="auto"/>
            <w:left w:val="none" w:sz="0" w:space="0" w:color="auto"/>
            <w:bottom w:val="none" w:sz="0" w:space="0" w:color="auto"/>
            <w:right w:val="none" w:sz="0" w:space="0" w:color="auto"/>
          </w:divBdr>
        </w:div>
        <w:div w:id="596793744">
          <w:marLeft w:val="720"/>
          <w:marRight w:val="0"/>
          <w:marTop w:val="96"/>
          <w:marBottom w:val="0"/>
          <w:divBdr>
            <w:top w:val="none" w:sz="0" w:space="0" w:color="auto"/>
            <w:left w:val="none" w:sz="0" w:space="0" w:color="auto"/>
            <w:bottom w:val="none" w:sz="0" w:space="0" w:color="auto"/>
            <w:right w:val="none" w:sz="0" w:space="0" w:color="auto"/>
          </w:divBdr>
        </w:div>
        <w:div w:id="604046817">
          <w:marLeft w:val="1555"/>
          <w:marRight w:val="0"/>
          <w:marTop w:val="86"/>
          <w:marBottom w:val="0"/>
          <w:divBdr>
            <w:top w:val="none" w:sz="0" w:space="0" w:color="auto"/>
            <w:left w:val="none" w:sz="0" w:space="0" w:color="auto"/>
            <w:bottom w:val="none" w:sz="0" w:space="0" w:color="auto"/>
            <w:right w:val="none" w:sz="0" w:space="0" w:color="auto"/>
          </w:divBdr>
        </w:div>
        <w:div w:id="655450813">
          <w:marLeft w:val="1555"/>
          <w:marRight w:val="0"/>
          <w:marTop w:val="86"/>
          <w:marBottom w:val="0"/>
          <w:divBdr>
            <w:top w:val="none" w:sz="0" w:space="0" w:color="auto"/>
            <w:left w:val="none" w:sz="0" w:space="0" w:color="auto"/>
            <w:bottom w:val="none" w:sz="0" w:space="0" w:color="auto"/>
            <w:right w:val="none" w:sz="0" w:space="0" w:color="auto"/>
          </w:divBdr>
        </w:div>
        <w:div w:id="723258042">
          <w:marLeft w:val="2405"/>
          <w:marRight w:val="0"/>
          <w:marTop w:val="86"/>
          <w:marBottom w:val="0"/>
          <w:divBdr>
            <w:top w:val="none" w:sz="0" w:space="0" w:color="auto"/>
            <w:left w:val="none" w:sz="0" w:space="0" w:color="auto"/>
            <w:bottom w:val="none" w:sz="0" w:space="0" w:color="auto"/>
            <w:right w:val="none" w:sz="0" w:space="0" w:color="auto"/>
          </w:divBdr>
        </w:div>
        <w:div w:id="816453104">
          <w:marLeft w:val="720"/>
          <w:marRight w:val="0"/>
          <w:marTop w:val="96"/>
          <w:marBottom w:val="0"/>
          <w:divBdr>
            <w:top w:val="none" w:sz="0" w:space="0" w:color="auto"/>
            <w:left w:val="none" w:sz="0" w:space="0" w:color="auto"/>
            <w:bottom w:val="none" w:sz="0" w:space="0" w:color="auto"/>
            <w:right w:val="none" w:sz="0" w:space="0" w:color="auto"/>
          </w:divBdr>
        </w:div>
        <w:div w:id="1104569036">
          <w:marLeft w:val="1555"/>
          <w:marRight w:val="0"/>
          <w:marTop w:val="86"/>
          <w:marBottom w:val="0"/>
          <w:divBdr>
            <w:top w:val="none" w:sz="0" w:space="0" w:color="auto"/>
            <w:left w:val="none" w:sz="0" w:space="0" w:color="auto"/>
            <w:bottom w:val="none" w:sz="0" w:space="0" w:color="auto"/>
            <w:right w:val="none" w:sz="0" w:space="0" w:color="auto"/>
          </w:divBdr>
        </w:div>
        <w:div w:id="1111626803">
          <w:marLeft w:val="1555"/>
          <w:marRight w:val="0"/>
          <w:marTop w:val="86"/>
          <w:marBottom w:val="0"/>
          <w:divBdr>
            <w:top w:val="none" w:sz="0" w:space="0" w:color="auto"/>
            <w:left w:val="none" w:sz="0" w:space="0" w:color="auto"/>
            <w:bottom w:val="none" w:sz="0" w:space="0" w:color="auto"/>
            <w:right w:val="none" w:sz="0" w:space="0" w:color="auto"/>
          </w:divBdr>
        </w:div>
        <w:div w:id="1710521162">
          <w:marLeft w:val="2405"/>
          <w:marRight w:val="0"/>
          <w:marTop w:val="86"/>
          <w:marBottom w:val="0"/>
          <w:divBdr>
            <w:top w:val="none" w:sz="0" w:space="0" w:color="auto"/>
            <w:left w:val="none" w:sz="0" w:space="0" w:color="auto"/>
            <w:bottom w:val="none" w:sz="0" w:space="0" w:color="auto"/>
            <w:right w:val="none" w:sz="0" w:space="0" w:color="auto"/>
          </w:divBdr>
        </w:div>
        <w:div w:id="1725833384">
          <w:marLeft w:val="2405"/>
          <w:marRight w:val="0"/>
          <w:marTop w:val="86"/>
          <w:marBottom w:val="0"/>
          <w:divBdr>
            <w:top w:val="none" w:sz="0" w:space="0" w:color="auto"/>
            <w:left w:val="none" w:sz="0" w:space="0" w:color="auto"/>
            <w:bottom w:val="none" w:sz="0" w:space="0" w:color="auto"/>
            <w:right w:val="none" w:sz="0" w:space="0" w:color="auto"/>
          </w:divBdr>
        </w:div>
        <w:div w:id="1937904733">
          <w:marLeft w:val="1555"/>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27FED-F54E-447B-9426-D0B1E286C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6883</TotalTime>
  <Pages>5</Pages>
  <Words>1822</Words>
  <Characters>10391</Characters>
  <Application>Microsoft Office Word</Application>
  <DocSecurity>0</DocSecurity>
  <Lines>86</Lines>
  <Paragraphs>24</Paragraphs>
  <ScaleCrop>false</ScaleCrop>
  <Company>NEC</Company>
  <LinksUpToDate>false</LinksUpToDate>
  <CharactersWithSpaces>12189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zhaoying</dc:creator>
  <cp:keywords/>
  <dc:description/>
  <cp:lastModifiedBy>赵莹</cp:lastModifiedBy>
  <cp:revision>16</cp:revision>
  <dcterms:created xsi:type="dcterms:W3CDTF">2023-03-30T10:57:00Z</dcterms:created>
  <dcterms:modified xsi:type="dcterms:W3CDTF">2023-05-14T16:57:00Z</dcterms:modified>
</cp:coreProperties>
</file>