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69DC70" w14:textId="3B51A1B7" w:rsidR="00BD10D6" w:rsidRPr="002210F6" w:rsidRDefault="00BD10D6" w:rsidP="002210F6">
      <w:pPr>
        <w:pStyle w:val="CRCoverPage"/>
        <w:tabs>
          <w:tab w:val="right" w:pos="9639"/>
        </w:tabs>
        <w:spacing w:after="0"/>
        <w:rPr>
          <w:rFonts w:cs="Arial" w:hint="eastAsia"/>
          <w:b/>
          <w:bCs/>
          <w:sz w:val="22"/>
          <w:szCs w:val="28"/>
          <w:lang w:eastAsia="zh-CN"/>
        </w:rPr>
      </w:pPr>
      <w:r>
        <w:rPr>
          <w:rFonts w:cs="Arial"/>
          <w:b/>
          <w:noProof/>
          <w:sz w:val="22"/>
          <w:szCs w:val="28"/>
        </w:rPr>
        <w:t>3GPP TSG RAN WG1 #</w:t>
      </w:r>
      <w:proofErr w:type="gramStart"/>
      <w:r>
        <w:rPr>
          <w:rFonts w:cs="Arial"/>
          <w:b/>
          <w:noProof/>
          <w:sz w:val="22"/>
          <w:szCs w:val="28"/>
        </w:rPr>
        <w:t>11</w:t>
      </w:r>
      <w:r w:rsidR="002210F6">
        <w:rPr>
          <w:rFonts w:cs="Arial" w:hint="eastAsia"/>
          <w:b/>
          <w:noProof/>
          <w:sz w:val="22"/>
          <w:szCs w:val="28"/>
          <w:lang w:eastAsia="zh-CN"/>
        </w:rPr>
        <w:t xml:space="preserve">3    </w:t>
      </w:r>
      <w:r>
        <w:rPr>
          <w:rFonts w:cs="Arial"/>
          <w:b/>
          <w:noProof/>
          <w:sz w:val="22"/>
          <w:szCs w:val="28"/>
          <w:lang w:eastAsia="zh-CN"/>
        </w:rPr>
        <w:t xml:space="preserve"> </w:t>
      </w:r>
      <w:r>
        <w:rPr>
          <w:rFonts w:cs="Arial"/>
          <w:b/>
          <w:i/>
          <w:noProof/>
          <w:sz w:val="22"/>
          <w:szCs w:val="28"/>
          <w:lang w:eastAsia="zh-CN"/>
        </w:rPr>
        <w:t xml:space="preserve">                                        </w:t>
      </w:r>
      <w:r>
        <w:rPr>
          <w:rFonts w:eastAsia="MS Mincho" w:cs="Arial"/>
          <w:b/>
          <w:bCs/>
          <w:sz w:val="22"/>
          <w:szCs w:val="28"/>
          <w:lang w:eastAsia="ja-JP"/>
        </w:rPr>
        <w:t>R1-230</w:t>
      </w:r>
      <w:r>
        <w:rPr>
          <w:rFonts w:cs="Arial" w:hint="eastAsia"/>
          <w:b/>
          <w:bCs/>
          <w:sz w:val="22"/>
          <w:szCs w:val="28"/>
          <w:lang w:eastAsia="zh-CN"/>
        </w:rPr>
        <w:t>4707</w:t>
      </w:r>
      <w:proofErr w:type="gramEnd"/>
    </w:p>
    <w:p w14:paraId="52A78378" w14:textId="17867BBE" w:rsidR="00B42DC6" w:rsidRPr="00FD3340" w:rsidRDefault="00872BC2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bCs/>
          <w:sz w:val="22"/>
        </w:rPr>
      </w:pPr>
      <w:r w:rsidRPr="00872BC2">
        <w:rPr>
          <w:rFonts w:ascii="Arial" w:eastAsia="MS Mincho" w:hAnsi="Arial" w:cs="Arial"/>
          <w:b/>
          <w:bCs/>
          <w:sz w:val="22"/>
          <w:lang w:eastAsia="ja-JP"/>
        </w:rPr>
        <w:t>Incheon, Korea, May 22</w:t>
      </w:r>
      <w:r w:rsidRPr="003D1C05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nd</w:t>
      </w:r>
      <w:r w:rsidRPr="00872BC2">
        <w:rPr>
          <w:rFonts w:ascii="Arial" w:eastAsia="MS Mincho" w:hAnsi="Arial" w:cs="Arial"/>
          <w:b/>
          <w:bCs/>
          <w:sz w:val="22"/>
          <w:lang w:eastAsia="ja-JP"/>
        </w:rPr>
        <w:t xml:space="preserve"> – May 26</w:t>
      </w:r>
      <w:r w:rsidRPr="003D1C05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872BC2">
        <w:rPr>
          <w:rFonts w:ascii="Arial" w:eastAsia="MS Mincho" w:hAnsi="Arial" w:cs="Arial"/>
          <w:b/>
          <w:bCs/>
          <w:sz w:val="22"/>
          <w:lang w:eastAsia="ja-JP"/>
        </w:rPr>
        <w:t>, 2023</w:t>
      </w:r>
    </w:p>
    <w:p w14:paraId="7D990D1D" w14:textId="77777777" w:rsidR="00647FDE" w:rsidRPr="00614357" w:rsidRDefault="00647FDE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sz w:val="22"/>
          <w:szCs w:val="20"/>
        </w:rPr>
      </w:pPr>
    </w:p>
    <w:p w14:paraId="361F6553" w14:textId="7F6B696F" w:rsidR="005A5610" w:rsidRPr="00647FDE" w:rsidRDefault="005A5610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sz w:val="22"/>
          <w:szCs w:val="20"/>
        </w:rPr>
      </w:pPr>
      <w:r w:rsidRPr="00647FDE">
        <w:rPr>
          <w:rFonts w:ascii="Arial" w:hAnsi="Arial" w:cs="Arial"/>
          <w:b/>
          <w:sz w:val="22"/>
          <w:szCs w:val="20"/>
        </w:rPr>
        <w:t xml:space="preserve">Source: </w:t>
      </w:r>
      <w:r w:rsidRPr="00647FDE">
        <w:rPr>
          <w:rFonts w:ascii="Arial" w:hAnsi="Arial" w:cs="Arial"/>
          <w:b/>
          <w:sz w:val="22"/>
          <w:szCs w:val="20"/>
        </w:rPr>
        <w:tab/>
      </w:r>
      <w:r w:rsidRPr="00647FDE">
        <w:rPr>
          <w:rFonts w:ascii="Arial" w:eastAsia="宋体" w:hAnsi="Arial" w:cs="Arial"/>
          <w:b/>
          <w:kern w:val="0"/>
          <w:sz w:val="22"/>
        </w:rPr>
        <w:t>CATT</w:t>
      </w:r>
    </w:p>
    <w:p w14:paraId="6D7EED34" w14:textId="60288B5A" w:rsidR="005A5610" w:rsidRPr="00647FDE" w:rsidRDefault="005A5610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sz w:val="22"/>
          <w:szCs w:val="20"/>
        </w:rPr>
      </w:pPr>
      <w:r w:rsidRPr="00647FDE">
        <w:rPr>
          <w:rFonts w:ascii="Arial" w:hAnsi="Arial" w:cs="Arial"/>
          <w:b/>
          <w:sz w:val="22"/>
          <w:szCs w:val="20"/>
        </w:rPr>
        <w:t>Title:</w:t>
      </w:r>
      <w:r w:rsidRPr="00647FDE">
        <w:rPr>
          <w:rFonts w:ascii="Arial" w:hAnsi="Arial" w:cs="Arial"/>
          <w:b/>
          <w:sz w:val="22"/>
          <w:szCs w:val="20"/>
        </w:rPr>
        <w:tab/>
      </w:r>
      <w:r w:rsidR="00B45F6F">
        <w:rPr>
          <w:rFonts w:ascii="Arial" w:hAnsi="Arial" w:cs="Arial" w:hint="eastAsia"/>
          <w:b/>
          <w:sz w:val="22"/>
          <w:szCs w:val="20"/>
        </w:rPr>
        <w:t xml:space="preserve">Remaining issues </w:t>
      </w:r>
      <w:r w:rsidR="00FD3340" w:rsidRPr="00FD3340">
        <w:rPr>
          <w:rFonts w:ascii="Arial" w:eastAsia="宋体" w:hAnsi="Arial" w:cs="Arial"/>
          <w:b/>
          <w:kern w:val="0"/>
          <w:sz w:val="22"/>
        </w:rPr>
        <w:t>on CSI enhancement</w:t>
      </w:r>
    </w:p>
    <w:p w14:paraId="07209E2C" w14:textId="680FC90E" w:rsidR="005A5610" w:rsidRPr="00647FDE" w:rsidRDefault="005A5610" w:rsidP="00647FDE">
      <w:pPr>
        <w:widowControl/>
        <w:tabs>
          <w:tab w:val="left" w:pos="2021"/>
          <w:tab w:val="center" w:pos="4536"/>
          <w:tab w:val="right" w:pos="9072"/>
        </w:tabs>
        <w:ind w:left="-2"/>
        <w:rPr>
          <w:rFonts w:ascii="Arial" w:hAnsi="Arial" w:cs="Arial"/>
          <w:b/>
          <w:sz w:val="22"/>
          <w:szCs w:val="20"/>
        </w:rPr>
      </w:pPr>
      <w:r w:rsidRPr="00647FDE">
        <w:rPr>
          <w:rFonts w:ascii="Arial" w:hAnsi="Arial" w:cs="Arial"/>
          <w:b/>
          <w:sz w:val="22"/>
          <w:szCs w:val="20"/>
        </w:rPr>
        <w:t>Agenda Item:</w:t>
      </w:r>
      <w:r w:rsidRPr="00647FDE">
        <w:rPr>
          <w:rFonts w:ascii="Arial" w:hAnsi="Arial" w:cs="Arial"/>
          <w:b/>
          <w:sz w:val="22"/>
          <w:szCs w:val="20"/>
        </w:rPr>
        <w:tab/>
        <w:t>9.1.</w:t>
      </w:r>
      <w:r w:rsidR="00253C45" w:rsidRPr="00647FDE">
        <w:rPr>
          <w:rFonts w:ascii="Arial" w:hAnsi="Arial" w:cs="Arial"/>
          <w:b/>
          <w:sz w:val="22"/>
          <w:szCs w:val="20"/>
        </w:rPr>
        <w:t>2</w:t>
      </w:r>
    </w:p>
    <w:p w14:paraId="395ECBBE" w14:textId="0A58E96F" w:rsidR="005A5610" w:rsidRPr="00647FDE" w:rsidRDefault="005A5610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sz w:val="22"/>
          <w:szCs w:val="20"/>
        </w:rPr>
      </w:pPr>
      <w:r w:rsidRPr="00647FDE">
        <w:rPr>
          <w:rFonts w:ascii="Arial" w:hAnsi="Arial" w:cs="Arial"/>
          <w:b/>
          <w:sz w:val="22"/>
          <w:szCs w:val="20"/>
        </w:rPr>
        <w:t>Document for:</w:t>
      </w:r>
      <w:r w:rsidRPr="00647FDE">
        <w:rPr>
          <w:rFonts w:ascii="Arial" w:hAnsi="Arial" w:cs="Arial"/>
          <w:b/>
          <w:sz w:val="22"/>
          <w:szCs w:val="20"/>
        </w:rPr>
        <w:tab/>
      </w:r>
      <w:r w:rsidRPr="00647FDE">
        <w:rPr>
          <w:rFonts w:ascii="Arial" w:eastAsia="MS Mincho" w:hAnsi="Arial" w:cs="Arial"/>
          <w:b/>
          <w:kern w:val="0"/>
          <w:sz w:val="22"/>
          <w:lang w:eastAsia="en-US"/>
        </w:rPr>
        <w:t>Discussio</w:t>
      </w:r>
      <w:r w:rsidRPr="00647FDE">
        <w:rPr>
          <w:rFonts w:ascii="Arial" w:eastAsia="宋体" w:hAnsi="Arial" w:cs="Arial"/>
          <w:b/>
          <w:kern w:val="0"/>
          <w:sz w:val="22"/>
        </w:rPr>
        <w:t>n</w:t>
      </w:r>
      <w:r w:rsidR="004160C6" w:rsidRPr="00647FDE">
        <w:rPr>
          <w:rFonts w:ascii="Arial" w:eastAsia="宋体" w:hAnsi="Arial" w:cs="Arial"/>
          <w:b/>
          <w:kern w:val="0"/>
          <w:sz w:val="22"/>
        </w:rPr>
        <w:t xml:space="preserve"> and Decision</w:t>
      </w:r>
    </w:p>
    <w:p w14:paraId="2AD2C2CB" w14:textId="77777777" w:rsidR="00A578C0" w:rsidRPr="008B326A" w:rsidRDefault="00A578C0" w:rsidP="008B326A">
      <w:pPr>
        <w:widowControl/>
        <w:pBdr>
          <w:bottom w:val="single" w:sz="4" w:space="1" w:color="auto"/>
        </w:pBdr>
        <w:tabs>
          <w:tab w:val="left" w:pos="2552"/>
        </w:tabs>
        <w:spacing w:afterLines="50" w:after="120"/>
        <w:rPr>
          <w:rFonts w:eastAsia="宋体" w:cs="Times New Roman"/>
          <w:kern w:val="0"/>
          <w:szCs w:val="20"/>
        </w:rPr>
      </w:pPr>
    </w:p>
    <w:p w14:paraId="4AEA3838" w14:textId="11224110" w:rsidR="0053098B" w:rsidRDefault="0053098B" w:rsidP="00C42BBC">
      <w:pPr>
        <w:pStyle w:val="1"/>
        <w:spacing w:before="0" w:afterLines="50"/>
        <w:rPr>
          <w:lang w:val="en-US"/>
        </w:rPr>
      </w:pPr>
      <w:bookmarkStart w:id="0" w:name="_Ref521334010"/>
      <w:r>
        <w:rPr>
          <w:rFonts w:hint="eastAsia"/>
          <w:lang w:val="en-US"/>
        </w:rPr>
        <w:t>Introduction</w:t>
      </w:r>
    </w:p>
    <w:p w14:paraId="423A5E17" w14:textId="5FAD3423" w:rsidR="00E059A3" w:rsidRDefault="00E059A3" w:rsidP="00C42BBC">
      <w:pPr>
        <w:pStyle w:val="a1"/>
        <w:spacing w:afterLines="50"/>
        <w:rPr>
          <w:rFonts w:eastAsiaTheme="minorEastAsia" w:cs="Times New Roman"/>
          <w:sz w:val="20"/>
          <w:szCs w:val="20"/>
          <w:lang w:eastAsia="zh-CN"/>
        </w:rPr>
      </w:pPr>
      <w:r>
        <w:rPr>
          <w:rFonts w:eastAsiaTheme="minorEastAsia" w:cs="Times New Roman" w:hint="eastAsia"/>
          <w:sz w:val="20"/>
          <w:lang w:eastAsia="zh-CN"/>
        </w:rPr>
        <w:t xml:space="preserve">In </w:t>
      </w:r>
      <w:r w:rsidR="007279CC">
        <w:rPr>
          <w:rFonts w:eastAsiaTheme="minorEastAsia" w:cs="Times New Roman" w:hint="eastAsia"/>
          <w:sz w:val="20"/>
          <w:lang w:eastAsia="zh-CN"/>
        </w:rPr>
        <w:t>RAN1#109</w:t>
      </w:r>
      <w:r>
        <w:rPr>
          <w:rFonts w:eastAsiaTheme="minorEastAsia" w:cs="Times New Roman" w:hint="eastAsia"/>
          <w:sz w:val="20"/>
          <w:lang w:eastAsia="zh-CN"/>
        </w:rPr>
        <w:t>e</w:t>
      </w:r>
      <w:r w:rsidR="00C36AB0">
        <w:rPr>
          <w:rFonts w:eastAsiaTheme="minorEastAsia" w:cs="Times New Roman" w:hint="eastAsia"/>
          <w:sz w:val="20"/>
          <w:lang w:eastAsia="zh-CN"/>
        </w:rPr>
        <w:t xml:space="preserve"> </w:t>
      </w:r>
      <w:r>
        <w:rPr>
          <w:rFonts w:eastAsiaTheme="minorEastAsia" w:cs="Times New Roman" w:hint="eastAsia"/>
          <w:sz w:val="20"/>
          <w:lang w:eastAsia="zh-CN"/>
        </w:rPr>
        <w:t xml:space="preserve">meeting, </w:t>
      </w:r>
      <w:r w:rsidR="0084068A">
        <w:rPr>
          <w:rFonts w:eastAsiaTheme="minorEastAsia" w:cs="Times New Roman" w:hint="eastAsia"/>
          <w:sz w:val="20"/>
          <w:lang w:eastAsia="zh-CN"/>
        </w:rPr>
        <w:t xml:space="preserve">it was agreed to specify </w:t>
      </w:r>
      <w:r>
        <w:rPr>
          <w:rFonts w:cs="Times New Roman"/>
          <w:sz w:val="20"/>
          <w:szCs w:val="20"/>
        </w:rPr>
        <w:t xml:space="preserve">the </w:t>
      </w:r>
      <w:r w:rsidR="00995B6C">
        <w:rPr>
          <w:rFonts w:eastAsiaTheme="minorEastAsia" w:cs="Times New Roman" w:hint="eastAsia"/>
          <w:sz w:val="20"/>
          <w:szCs w:val="20"/>
          <w:lang w:eastAsia="zh-CN"/>
        </w:rPr>
        <w:t>following three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feature</w:t>
      </w:r>
      <w:r w:rsidR="00995B6C">
        <w:rPr>
          <w:rFonts w:eastAsiaTheme="minorEastAsia" w:cs="Times New Roman" w:hint="eastAsia"/>
          <w:sz w:val="20"/>
          <w:szCs w:val="20"/>
          <w:lang w:eastAsia="zh-CN"/>
        </w:rPr>
        <w:t>s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 w:rsidR="0084068A">
        <w:rPr>
          <w:rFonts w:eastAsiaTheme="minorEastAsia" w:cs="Times New Roman" w:hint="eastAsia"/>
          <w:sz w:val="20"/>
          <w:szCs w:val="20"/>
          <w:lang w:eastAsia="zh-CN"/>
        </w:rPr>
        <w:t>of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>
        <w:rPr>
          <w:rFonts w:cs="Times New Roman" w:hint="eastAsia"/>
          <w:sz w:val="20"/>
          <w:szCs w:val="20"/>
        </w:rPr>
        <w:t xml:space="preserve">CSI </w:t>
      </w:r>
      <w:r>
        <w:rPr>
          <w:rFonts w:cs="Times New Roman"/>
          <w:sz w:val="20"/>
          <w:szCs w:val="20"/>
        </w:rPr>
        <w:t xml:space="preserve">enhancement </w:t>
      </w:r>
      <w:r>
        <w:rPr>
          <w:rFonts w:cs="Times New Roman" w:hint="eastAsia"/>
          <w:sz w:val="20"/>
          <w:szCs w:val="20"/>
        </w:rPr>
        <w:t>for medium/high mobility</w:t>
      </w:r>
      <w:r>
        <w:rPr>
          <w:rFonts w:cs="Times New Roman"/>
          <w:sz w:val="20"/>
          <w:szCs w:val="20"/>
        </w:rPr>
        <w:t xml:space="preserve"> </w:t>
      </w:r>
      <w:r>
        <w:rPr>
          <w:rFonts w:cs="Times New Roman" w:hint="eastAsia"/>
          <w:sz w:val="20"/>
          <w:szCs w:val="20"/>
        </w:rPr>
        <w:t>and c</w:t>
      </w:r>
      <w:r w:rsidRPr="00FD444E">
        <w:rPr>
          <w:rFonts w:cs="Times New Roman"/>
          <w:sz w:val="20"/>
          <w:szCs w:val="20"/>
        </w:rPr>
        <w:t>oherent-JT</w:t>
      </w:r>
      <w:r w:rsidR="005442AF"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 w:rsidR="003C5B1F" w:rsidRPr="00090388">
        <w:rPr>
          <w:rFonts w:eastAsiaTheme="minorEastAsia" w:cs="Times New Roman"/>
          <w:sz w:val="20"/>
          <w:szCs w:val="20"/>
          <w:lang w:eastAsia="zh-CN"/>
        </w:rPr>
        <w:fldChar w:fldCharType="begin"/>
      </w:r>
      <w:r w:rsidR="003C5B1F" w:rsidRPr="001B30CB">
        <w:rPr>
          <w:rFonts w:eastAsiaTheme="minorEastAsia" w:cs="Times New Roman"/>
          <w:sz w:val="20"/>
          <w:szCs w:val="20"/>
          <w:lang w:eastAsia="zh-CN"/>
        </w:rPr>
        <w:instrText xml:space="preserve"> REF _Ref127456944 \n \h </w:instrText>
      </w:r>
      <w:r w:rsidR="005976A3" w:rsidRPr="001B30CB">
        <w:rPr>
          <w:rFonts w:eastAsiaTheme="minorEastAsia" w:cs="Times New Roman"/>
          <w:sz w:val="20"/>
          <w:szCs w:val="20"/>
          <w:lang w:eastAsia="zh-CN"/>
        </w:rPr>
        <w:instrText xml:space="preserve"> \* MERGEFORMAT </w:instrText>
      </w:r>
      <w:r w:rsidR="003C5B1F" w:rsidRPr="00090388">
        <w:rPr>
          <w:rFonts w:eastAsiaTheme="minorEastAsia" w:cs="Times New Roman"/>
          <w:sz w:val="20"/>
          <w:szCs w:val="20"/>
          <w:lang w:eastAsia="zh-CN"/>
        </w:rPr>
      </w:r>
      <w:r w:rsidR="003C5B1F" w:rsidRPr="00090388">
        <w:rPr>
          <w:rFonts w:eastAsiaTheme="minorEastAsia" w:cs="Times New Roman"/>
          <w:sz w:val="20"/>
          <w:szCs w:val="20"/>
          <w:lang w:eastAsia="zh-CN"/>
        </w:rPr>
        <w:fldChar w:fldCharType="separate"/>
      </w:r>
      <w:r w:rsidR="003C5B1F" w:rsidRPr="001B30CB">
        <w:rPr>
          <w:rFonts w:eastAsiaTheme="minorEastAsia" w:cs="Times New Roman"/>
          <w:sz w:val="20"/>
          <w:szCs w:val="20"/>
          <w:lang w:eastAsia="zh-CN"/>
        </w:rPr>
        <w:t>[1]</w:t>
      </w:r>
      <w:r w:rsidR="003C5B1F" w:rsidRPr="00090388">
        <w:rPr>
          <w:rFonts w:eastAsiaTheme="minorEastAsia" w:cs="Times New Roman"/>
          <w:sz w:val="20"/>
          <w:szCs w:val="20"/>
          <w:lang w:eastAsia="zh-CN"/>
        </w:rPr>
        <w:fldChar w:fldCharType="end"/>
      </w:r>
      <w:r>
        <w:rPr>
          <w:rFonts w:cs="Times New Roman"/>
          <w:sz w:val="20"/>
          <w:szCs w:val="20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95B6C" w14:paraId="238327AD" w14:textId="77777777" w:rsidTr="008F58AA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6AB9" w14:textId="77777777" w:rsidR="00995B6C" w:rsidRPr="00340CC3" w:rsidRDefault="00995B6C" w:rsidP="00C42BBC">
            <w:pPr>
              <w:snapToGrid w:val="0"/>
              <w:spacing w:afterLines="50" w:after="120"/>
              <w:rPr>
                <w:rFonts w:eastAsia="Malgun Gothic" w:cs="Times New Roman"/>
                <w:b/>
                <w:highlight w:val="green"/>
                <w:lang w:eastAsia="ko-KR"/>
              </w:rPr>
            </w:pPr>
            <w:r w:rsidRPr="00340CC3">
              <w:rPr>
                <w:rFonts w:cs="Times New Roman"/>
                <w:b/>
                <w:bCs/>
                <w:highlight w:val="green"/>
              </w:rPr>
              <w:t>Agreement</w:t>
            </w:r>
          </w:p>
          <w:p w14:paraId="18192CA7" w14:textId="77777777" w:rsidR="00995B6C" w:rsidRPr="00340CC3" w:rsidRDefault="00995B6C" w:rsidP="00C42BBC">
            <w:pPr>
              <w:widowControl/>
              <w:overflowPunct w:val="0"/>
              <w:autoSpaceDE w:val="0"/>
              <w:autoSpaceDN w:val="0"/>
              <w:adjustRightInd w:val="0"/>
              <w:spacing w:afterLines="50" w:after="120"/>
              <w:jc w:val="left"/>
              <w:textAlignment w:val="baseline"/>
              <w:rPr>
                <w:rFonts w:eastAsia="Malgun Gothic" w:cs="Times New Roman"/>
                <w:kern w:val="0"/>
                <w:szCs w:val="20"/>
                <w:lang w:val="en-GB" w:eastAsia="en-US"/>
              </w:rPr>
            </w:pPr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>For Rel-18 CSI enhancements, proceed to support and specify the following features (the previously agreed work scopes apply):</w:t>
            </w:r>
          </w:p>
          <w:p w14:paraId="18D2B64C" w14:textId="77777777" w:rsidR="00995B6C" w:rsidRPr="00340CC3" w:rsidRDefault="00995B6C" w:rsidP="00C42BBC">
            <w:pPr>
              <w:pStyle w:val="a8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firstLineChars="0"/>
              <w:jc w:val="left"/>
              <w:textAlignment w:val="baseline"/>
              <w:rPr>
                <w:rFonts w:eastAsia="Malgun Gothic" w:cs="Times New Roman"/>
                <w:kern w:val="0"/>
                <w:szCs w:val="20"/>
                <w:lang w:val="en-GB" w:eastAsia="en-US"/>
              </w:rPr>
            </w:pPr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 xml:space="preserve">Type-II codebook refinement for CJT </w:t>
            </w:r>
            <w:proofErr w:type="spellStart"/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>mTRP</w:t>
            </w:r>
            <w:proofErr w:type="spellEnd"/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 xml:space="preserve"> </w:t>
            </w:r>
          </w:p>
          <w:p w14:paraId="66A83ADA" w14:textId="77777777" w:rsidR="00995B6C" w:rsidRPr="00340CC3" w:rsidRDefault="00995B6C" w:rsidP="00C42BBC">
            <w:pPr>
              <w:pStyle w:val="a8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firstLineChars="0"/>
              <w:jc w:val="left"/>
              <w:textAlignment w:val="baseline"/>
              <w:rPr>
                <w:rFonts w:eastAsia="Malgun Gothic" w:cs="Times New Roman"/>
                <w:kern w:val="0"/>
                <w:szCs w:val="20"/>
                <w:lang w:val="en-GB" w:eastAsia="en-US"/>
              </w:rPr>
            </w:pPr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>Type-II codebook refinement for high/medium UE velocities exploiting time-domain correlation/Doppler-domain information</w:t>
            </w:r>
          </w:p>
          <w:p w14:paraId="5EE6B4B4" w14:textId="77777777" w:rsidR="00995B6C" w:rsidRPr="00340CC3" w:rsidRDefault="00995B6C" w:rsidP="00C42BBC">
            <w:pPr>
              <w:pStyle w:val="a8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firstLineChars="0"/>
              <w:jc w:val="left"/>
              <w:textAlignment w:val="baseline"/>
              <w:rPr>
                <w:rFonts w:eastAsia="Malgun Gothic" w:cs="Times New Roman"/>
                <w:kern w:val="0"/>
                <w:szCs w:val="20"/>
                <w:lang w:val="en-GB" w:eastAsia="en-US"/>
              </w:rPr>
            </w:pPr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>UE reporting of time-domain channel properties (TDCP) measured via CSI-RS for tracking</w:t>
            </w:r>
          </w:p>
          <w:p w14:paraId="10FBB609" w14:textId="2C3282EE" w:rsidR="00995B6C" w:rsidRPr="00995B6C" w:rsidRDefault="00995B6C" w:rsidP="00C42BBC">
            <w:pPr>
              <w:pStyle w:val="a8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firstLineChars="0"/>
              <w:jc w:val="left"/>
              <w:textAlignment w:val="baseline"/>
              <w:rPr>
                <w:rFonts w:eastAsia="Malgun Gothic" w:cs="Times New Roman"/>
                <w:i/>
                <w:kern w:val="0"/>
                <w:szCs w:val="20"/>
                <w:lang w:val="en-GB" w:eastAsia="en-US"/>
              </w:rPr>
            </w:pPr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 xml:space="preserve">The use case of aiding </w:t>
            </w:r>
            <w:proofErr w:type="spellStart"/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>gNB</w:t>
            </w:r>
            <w:proofErr w:type="spellEnd"/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>-side CSI prediction is to be confirmed in RAN1#110</w:t>
            </w:r>
          </w:p>
        </w:tc>
      </w:tr>
    </w:tbl>
    <w:p w14:paraId="509377E6" w14:textId="2B5477E0" w:rsidR="00A67E26" w:rsidRPr="0091086A" w:rsidRDefault="00C36AB0" w:rsidP="0084068A">
      <w:pPr>
        <w:pStyle w:val="a1"/>
        <w:spacing w:before="120" w:afterLines="100" w:after="240"/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sz w:val="20"/>
          <w:lang w:eastAsia="zh-CN"/>
        </w:rPr>
        <w:t>S</w:t>
      </w:r>
      <w:r>
        <w:rPr>
          <w:rFonts w:eastAsiaTheme="minorEastAsia" w:cs="Times New Roman" w:hint="eastAsia"/>
          <w:sz w:val="20"/>
          <w:lang w:eastAsia="zh-CN"/>
        </w:rPr>
        <w:t xml:space="preserve">ince RAN1#109e meeting, lots of </w:t>
      </w:r>
      <w:r>
        <w:rPr>
          <w:rFonts w:eastAsiaTheme="minorEastAsia" w:cs="Times New Roman"/>
          <w:sz w:val="20"/>
          <w:lang w:eastAsia="zh-CN"/>
        </w:rPr>
        <w:t>agreements</w:t>
      </w:r>
      <w:r>
        <w:rPr>
          <w:rFonts w:eastAsiaTheme="minorEastAsia" w:cs="Times New Roman" w:hint="eastAsia"/>
          <w:sz w:val="20"/>
          <w:lang w:eastAsia="zh-CN"/>
        </w:rPr>
        <w:t xml:space="preserve"> on the design </w:t>
      </w:r>
      <w:r w:rsidR="00263B57">
        <w:rPr>
          <w:rFonts w:eastAsiaTheme="minorEastAsia" w:cs="Times New Roman" w:hint="eastAsia"/>
          <w:sz w:val="20"/>
          <w:lang w:eastAsia="zh-CN"/>
        </w:rPr>
        <w:t>of</w:t>
      </w:r>
      <w:r>
        <w:rPr>
          <w:rFonts w:eastAsiaTheme="minorEastAsia" w:cs="Times New Roman" w:hint="eastAsia"/>
          <w:sz w:val="20"/>
          <w:lang w:eastAsia="zh-CN"/>
        </w:rPr>
        <w:t xml:space="preserve"> Type II codebook refi</w:t>
      </w:r>
      <w:r w:rsidR="00B4461B">
        <w:rPr>
          <w:rFonts w:eastAsiaTheme="minorEastAsia" w:cs="Times New Roman" w:hint="eastAsia"/>
          <w:sz w:val="20"/>
          <w:lang w:eastAsia="zh-CN"/>
        </w:rPr>
        <w:t xml:space="preserve">nement for CJT and high Doppler were </w:t>
      </w:r>
      <w:r>
        <w:rPr>
          <w:rFonts w:eastAsiaTheme="minorEastAsia" w:cs="Times New Roman" w:hint="eastAsia"/>
          <w:sz w:val="20"/>
          <w:lang w:eastAsia="zh-CN"/>
        </w:rPr>
        <w:t xml:space="preserve">reached and good progress was made. </w:t>
      </w:r>
      <w:r w:rsidR="00460D5A" w:rsidRPr="00F80672">
        <w:rPr>
          <w:rFonts w:eastAsiaTheme="minorEastAsia" w:cs="Times New Roman"/>
          <w:sz w:val="20"/>
          <w:lang w:eastAsia="zh-CN"/>
        </w:rPr>
        <w:t xml:space="preserve">In this contribution, </w:t>
      </w:r>
      <w:r w:rsidR="00FD3340">
        <w:rPr>
          <w:rFonts w:eastAsiaTheme="minorEastAsia" w:cs="Times New Roman" w:hint="eastAsia"/>
          <w:sz w:val="20"/>
          <w:lang w:eastAsia="zh-CN"/>
        </w:rPr>
        <w:t>remaining issues</w:t>
      </w:r>
      <w:r w:rsidR="0096721A">
        <w:rPr>
          <w:rFonts w:eastAsiaTheme="minorEastAsia" w:cs="Times New Roman" w:hint="eastAsia"/>
          <w:sz w:val="20"/>
          <w:lang w:eastAsia="zh-CN"/>
        </w:rPr>
        <w:t xml:space="preserve"> on</w:t>
      </w:r>
      <w:r w:rsidR="00460D5A" w:rsidRPr="00F80672">
        <w:rPr>
          <w:rFonts w:eastAsiaTheme="minorEastAsia" w:cs="Times New Roman"/>
          <w:sz w:val="20"/>
          <w:lang w:eastAsia="zh-CN"/>
        </w:rPr>
        <w:t xml:space="preserve"> CSI enhancement</w:t>
      </w:r>
      <w:r w:rsidR="00460D5A">
        <w:rPr>
          <w:rFonts w:eastAsiaTheme="minorEastAsia" w:cs="Times New Roman" w:hint="eastAsia"/>
          <w:sz w:val="20"/>
          <w:lang w:eastAsia="zh-CN"/>
        </w:rPr>
        <w:t xml:space="preserve"> </w:t>
      </w:r>
      <w:r w:rsidR="00460D5A">
        <w:rPr>
          <w:rFonts w:cs="Times New Roman" w:hint="eastAsia"/>
          <w:sz w:val="20"/>
          <w:szCs w:val="20"/>
        </w:rPr>
        <w:t xml:space="preserve">for </w:t>
      </w:r>
      <w:r w:rsidR="00460D5A" w:rsidRPr="00BE3D72">
        <w:rPr>
          <w:rFonts w:cs="Times New Roman"/>
          <w:sz w:val="20"/>
          <w:szCs w:val="20"/>
        </w:rPr>
        <w:t>high/medium</w:t>
      </w:r>
      <w:r w:rsidR="00460D5A">
        <w:rPr>
          <w:rFonts w:cs="Times New Roman" w:hint="eastAsia"/>
          <w:sz w:val="20"/>
          <w:szCs w:val="20"/>
        </w:rPr>
        <w:t xml:space="preserve"> mobility</w:t>
      </w:r>
      <w:r w:rsidR="00460D5A">
        <w:rPr>
          <w:rFonts w:cs="Times New Roman"/>
          <w:sz w:val="20"/>
          <w:szCs w:val="20"/>
        </w:rPr>
        <w:t xml:space="preserve"> </w:t>
      </w:r>
      <w:r w:rsidR="00460D5A">
        <w:rPr>
          <w:rFonts w:cs="Times New Roman" w:hint="eastAsia"/>
          <w:sz w:val="20"/>
          <w:szCs w:val="20"/>
        </w:rPr>
        <w:t xml:space="preserve">and </w:t>
      </w:r>
      <w:r w:rsidR="0037785B">
        <w:rPr>
          <w:rFonts w:eastAsiaTheme="minorEastAsia" w:cs="Times New Roman" w:hint="eastAsia"/>
          <w:sz w:val="20"/>
          <w:szCs w:val="20"/>
          <w:lang w:eastAsia="zh-CN"/>
        </w:rPr>
        <w:t>c</w:t>
      </w:r>
      <w:r w:rsidR="0037785B" w:rsidRPr="00F913CE">
        <w:rPr>
          <w:rFonts w:cs="Times New Roman"/>
          <w:sz w:val="20"/>
          <w:szCs w:val="20"/>
        </w:rPr>
        <w:t>oherent</w:t>
      </w:r>
      <w:r w:rsidR="00460D5A" w:rsidRPr="00F913CE">
        <w:rPr>
          <w:rFonts w:cs="Times New Roman"/>
          <w:sz w:val="20"/>
          <w:szCs w:val="20"/>
        </w:rPr>
        <w:t>-JT</w:t>
      </w:r>
      <w:r w:rsidR="00460D5A" w:rsidRPr="00F80672">
        <w:rPr>
          <w:rFonts w:eastAsiaTheme="minorEastAsia" w:cs="Times New Roman"/>
          <w:sz w:val="20"/>
          <w:lang w:eastAsia="zh-CN"/>
        </w:rPr>
        <w:t xml:space="preserve"> </w:t>
      </w:r>
      <w:r w:rsidR="0096721A">
        <w:rPr>
          <w:rFonts w:eastAsiaTheme="minorEastAsia" w:cs="Times New Roman" w:hint="eastAsia"/>
          <w:sz w:val="20"/>
          <w:lang w:eastAsia="zh-CN"/>
        </w:rPr>
        <w:t>will be discussed</w:t>
      </w:r>
      <w:r w:rsidR="00460D5A" w:rsidRPr="00F80672">
        <w:rPr>
          <w:rFonts w:eastAsiaTheme="minorEastAsia" w:cs="Times New Roman"/>
          <w:sz w:val="20"/>
          <w:lang w:eastAsia="zh-CN"/>
        </w:rPr>
        <w:t>.</w:t>
      </w:r>
    </w:p>
    <w:p w14:paraId="3083CE0B" w14:textId="1447941B" w:rsidR="00F106BD" w:rsidRPr="007C664C" w:rsidRDefault="00253C45" w:rsidP="007C664C">
      <w:pPr>
        <w:pStyle w:val="1"/>
        <w:spacing w:before="0" w:afterLines="50"/>
        <w:rPr>
          <w:lang w:val="en-US"/>
        </w:rPr>
      </w:pPr>
      <w:r w:rsidRPr="00615449">
        <w:rPr>
          <w:lang w:val="en-US"/>
        </w:rPr>
        <w:t>CSI reporting enhancement for high/medium UE velocities</w:t>
      </w:r>
      <w:bookmarkEnd w:id="0"/>
    </w:p>
    <w:p w14:paraId="4EC5E0CB" w14:textId="77777777" w:rsidR="009F468E" w:rsidRPr="00204336" w:rsidRDefault="009F468E" w:rsidP="009F468E">
      <w:pPr>
        <w:pStyle w:val="2"/>
        <w:spacing w:before="0" w:afterLines="5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Refinement to </w:t>
      </w:r>
      <w:r w:rsidRPr="00615449">
        <w:rPr>
          <w:lang w:val="en-US"/>
        </w:rPr>
        <w:t>Rel-16/17 Type</w:t>
      </w:r>
      <w:r>
        <w:rPr>
          <w:rFonts w:eastAsiaTheme="minorEastAsia" w:hint="eastAsia"/>
          <w:lang w:val="en-US"/>
        </w:rPr>
        <w:t xml:space="preserve"> </w:t>
      </w:r>
      <w:r w:rsidRPr="00615449">
        <w:rPr>
          <w:lang w:val="en-US"/>
        </w:rPr>
        <w:t>II codebook</w:t>
      </w:r>
    </w:p>
    <w:p w14:paraId="52F389D9" w14:textId="0CC46072" w:rsidR="004D0407" w:rsidRPr="00452013" w:rsidRDefault="009029B9" w:rsidP="004D0407">
      <w:pPr>
        <w:pStyle w:val="3"/>
      </w:pPr>
      <w:r>
        <w:rPr>
          <w:rFonts w:eastAsiaTheme="minorEastAsia" w:hint="eastAsia"/>
        </w:rPr>
        <w:t>PDSCH EPRE assumption for CQI calculation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D0407" w14:paraId="7D0FF74B" w14:textId="77777777" w:rsidTr="0040799D">
        <w:tc>
          <w:tcPr>
            <w:tcW w:w="9286" w:type="dxa"/>
          </w:tcPr>
          <w:p w14:paraId="4A2DAE29" w14:textId="77777777" w:rsidR="000D039B" w:rsidRPr="00377B89" w:rsidRDefault="000D039B" w:rsidP="000D039B">
            <w:pPr>
              <w:rPr>
                <w:rFonts w:eastAsia="Malgun Gothic" w:cs="Times"/>
                <w:b/>
                <w:bCs/>
                <w:szCs w:val="20"/>
                <w:highlight w:val="green"/>
                <w:lang w:eastAsia="ko-KR"/>
              </w:rPr>
            </w:pPr>
            <w:r w:rsidRPr="00377B89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14:paraId="557F3149" w14:textId="77777777" w:rsidR="000D039B" w:rsidRPr="00815525" w:rsidRDefault="000D039B" w:rsidP="000D039B">
            <w:pPr>
              <w:snapToGrid w:val="0"/>
              <w:rPr>
                <w:rFonts w:cs="Times"/>
                <w:szCs w:val="20"/>
              </w:rPr>
            </w:pPr>
            <w:r w:rsidRPr="00815525">
              <w:rPr>
                <w:rFonts w:cs="Times"/>
                <w:szCs w:val="20"/>
              </w:rPr>
              <w:t xml:space="preserve">For the Rel-18 Type-II codebook refinement for high/medium velocities, regarding CSI calculation and measurement, </w:t>
            </w:r>
          </w:p>
          <w:p w14:paraId="0B92A7EC" w14:textId="77777777" w:rsidR="000D039B" w:rsidRPr="00815525" w:rsidRDefault="000D039B" w:rsidP="004A6626">
            <w:pPr>
              <w:pStyle w:val="a8"/>
              <w:widowControl/>
              <w:numPr>
                <w:ilvl w:val="0"/>
                <w:numId w:val="9"/>
              </w:numPr>
              <w:snapToGrid w:val="0"/>
              <w:ind w:firstLineChars="0"/>
              <w:rPr>
                <w:rFonts w:cs="Times"/>
                <w:szCs w:val="20"/>
              </w:rPr>
            </w:pPr>
            <w:r w:rsidRPr="00815525">
              <w:rPr>
                <w:rFonts w:cs="Times"/>
                <w:szCs w:val="20"/>
              </w:rPr>
              <w:t>The number of CSI-RS ports is the same for all the K configured CSI-RS resources comprising the CMR and the antenna ports for the same antenna port index across the K CSI-RS resources are the same.</w:t>
            </w:r>
          </w:p>
          <w:p w14:paraId="1440B984" w14:textId="77777777" w:rsidR="000D039B" w:rsidRPr="00815525" w:rsidRDefault="000D039B" w:rsidP="004A6626">
            <w:pPr>
              <w:pStyle w:val="a8"/>
              <w:widowControl/>
              <w:numPr>
                <w:ilvl w:val="0"/>
                <w:numId w:val="9"/>
              </w:numPr>
              <w:snapToGrid w:val="0"/>
              <w:ind w:firstLineChars="0"/>
              <w:rPr>
                <w:rFonts w:cs="Times"/>
                <w:szCs w:val="20"/>
              </w:rPr>
            </w:pPr>
            <w:r w:rsidRPr="00815525">
              <w:rPr>
                <w:rFonts w:cs="Times"/>
                <w:szCs w:val="20"/>
              </w:rPr>
              <w:t xml:space="preserve">All the K configured CSI-RS resources comprising the CMR share the same BW and RE locations </w:t>
            </w:r>
          </w:p>
          <w:p w14:paraId="1219B9F3" w14:textId="16FEE599" w:rsidR="000D039B" w:rsidRPr="00815525" w:rsidRDefault="000D039B" w:rsidP="004A6626">
            <w:pPr>
              <w:pStyle w:val="a8"/>
              <w:widowControl/>
              <w:numPr>
                <w:ilvl w:val="0"/>
                <w:numId w:val="9"/>
              </w:numPr>
              <w:snapToGrid w:val="0"/>
              <w:ind w:firstLineChars="0"/>
              <w:rPr>
                <w:rFonts w:cs="Times"/>
                <w:szCs w:val="20"/>
              </w:rPr>
            </w:pPr>
            <w:r w:rsidRPr="00815525">
              <w:rPr>
                <w:rFonts w:cs="Times"/>
                <w:szCs w:val="20"/>
              </w:rPr>
              <w:t>For interference measurement, legacy specification is fully reused, including the configuration for NZP CSI-RS for interference measurement or CSI-IM in relation to the configure</w:t>
            </w:r>
            <w:r w:rsidR="00E0511B">
              <w:rPr>
                <w:rFonts w:cs="Times"/>
                <w:szCs w:val="20"/>
              </w:rPr>
              <w:t>d CMR, i.e. only one NZP CSI-RS</w:t>
            </w:r>
            <w:r w:rsidR="00E0511B">
              <w:rPr>
                <w:rFonts w:cs="Times" w:hint="eastAsia"/>
                <w:szCs w:val="20"/>
              </w:rPr>
              <w:t xml:space="preserve"> </w:t>
            </w:r>
            <w:r w:rsidRPr="00E0511B">
              <w:rPr>
                <w:rFonts w:cs="Times"/>
                <w:szCs w:val="20"/>
              </w:rPr>
              <w:t xml:space="preserve">resource </w:t>
            </w:r>
            <w:r w:rsidRPr="00815525">
              <w:rPr>
                <w:rFonts w:cs="Times"/>
                <w:szCs w:val="20"/>
              </w:rPr>
              <w:t xml:space="preserve">for interference measurement or only one CSI-IM </w:t>
            </w:r>
            <w:r w:rsidRPr="00E0511B">
              <w:rPr>
                <w:rFonts w:cs="Times"/>
                <w:szCs w:val="20"/>
              </w:rPr>
              <w:t xml:space="preserve">resource </w:t>
            </w:r>
            <w:r w:rsidRPr="00815525">
              <w:rPr>
                <w:rFonts w:cs="Times"/>
                <w:szCs w:val="20"/>
              </w:rPr>
              <w:t>can be configured irrespective of the value of K</w:t>
            </w:r>
          </w:p>
          <w:p w14:paraId="7FFF4D34" w14:textId="77777777" w:rsidR="000D039B" w:rsidRPr="00815525" w:rsidRDefault="000D039B" w:rsidP="004A6626">
            <w:pPr>
              <w:pStyle w:val="a8"/>
              <w:widowControl/>
              <w:numPr>
                <w:ilvl w:val="0"/>
                <w:numId w:val="9"/>
              </w:numPr>
              <w:snapToGrid w:val="0"/>
              <w:ind w:firstLineChars="0"/>
              <w:rPr>
                <w:rFonts w:cs="Times"/>
                <w:color w:val="000000"/>
                <w:szCs w:val="20"/>
              </w:rPr>
            </w:pPr>
            <w:bookmarkStart w:id="1" w:name="OLE_LINK5"/>
            <w:bookmarkStart w:id="2" w:name="OLE_LINK6"/>
            <w:r w:rsidRPr="00815525">
              <w:rPr>
                <w:rFonts w:cs="Times"/>
                <w:color w:val="000000"/>
                <w:szCs w:val="20"/>
              </w:rPr>
              <w:t>On PDSCH EPRE assumption for CQI calculation</w:t>
            </w:r>
            <w:bookmarkEnd w:id="1"/>
            <w:bookmarkEnd w:id="2"/>
            <w:r w:rsidRPr="00815525">
              <w:rPr>
                <w:rFonts w:cs="Times"/>
                <w:color w:val="000000"/>
                <w:szCs w:val="20"/>
              </w:rPr>
              <w:t xml:space="preserve">, a same </w:t>
            </w:r>
            <w:proofErr w:type="spellStart"/>
            <w:r w:rsidRPr="00815525">
              <w:rPr>
                <w:rFonts w:cs="Times"/>
                <w:i/>
                <w:iCs/>
                <w:color w:val="000000"/>
                <w:szCs w:val="20"/>
              </w:rPr>
              <w:t>powerControlOffset</w:t>
            </w:r>
            <w:proofErr w:type="spellEnd"/>
            <w:r w:rsidRPr="00815525">
              <w:rPr>
                <w:rFonts w:cs="Times"/>
                <w:color w:val="000000"/>
                <w:szCs w:val="20"/>
              </w:rPr>
              <w:t xml:space="preserve"> value is assumed for all the K configured CSI-RS resources comprising the CMR </w:t>
            </w:r>
          </w:p>
          <w:p w14:paraId="0041D15C" w14:textId="77777777" w:rsidR="000D039B" w:rsidRPr="00815525" w:rsidRDefault="000D039B" w:rsidP="004A6626">
            <w:pPr>
              <w:pStyle w:val="a8"/>
              <w:widowControl/>
              <w:numPr>
                <w:ilvl w:val="1"/>
                <w:numId w:val="9"/>
              </w:numPr>
              <w:snapToGrid w:val="0"/>
              <w:ind w:firstLineChars="0"/>
              <w:rPr>
                <w:rFonts w:cs="Times"/>
                <w:color w:val="000000"/>
                <w:szCs w:val="20"/>
              </w:rPr>
            </w:pPr>
            <w:r w:rsidRPr="00815525">
              <w:rPr>
                <w:rFonts w:cs="Times"/>
                <w:color w:val="000000"/>
                <w:szCs w:val="20"/>
              </w:rPr>
              <w:t xml:space="preserve">Alt 1: The configured </w:t>
            </w:r>
            <w:proofErr w:type="spellStart"/>
            <w:r w:rsidRPr="00815525">
              <w:rPr>
                <w:rFonts w:cs="Times"/>
                <w:i/>
                <w:iCs/>
                <w:color w:val="000000"/>
                <w:szCs w:val="20"/>
              </w:rPr>
              <w:t>powerControlOffset</w:t>
            </w:r>
            <w:proofErr w:type="spellEnd"/>
            <w:r w:rsidRPr="00815525">
              <w:rPr>
                <w:rFonts w:cs="Times"/>
                <w:color w:val="000000"/>
                <w:szCs w:val="20"/>
              </w:rPr>
              <w:t xml:space="preserve"> value is the same for all the K configured CSI-RS resources comprising the CMR</w:t>
            </w:r>
          </w:p>
          <w:p w14:paraId="7809677F" w14:textId="77777777" w:rsidR="000D039B" w:rsidRPr="00815525" w:rsidRDefault="000D039B" w:rsidP="004A6626">
            <w:pPr>
              <w:pStyle w:val="a8"/>
              <w:widowControl/>
              <w:numPr>
                <w:ilvl w:val="1"/>
                <w:numId w:val="9"/>
              </w:numPr>
              <w:snapToGrid w:val="0"/>
              <w:ind w:firstLineChars="0"/>
              <w:rPr>
                <w:rFonts w:cs="Times"/>
                <w:color w:val="000000"/>
                <w:szCs w:val="20"/>
              </w:rPr>
            </w:pPr>
            <w:r w:rsidRPr="00815525">
              <w:rPr>
                <w:rFonts w:cs="Times"/>
                <w:color w:val="000000"/>
                <w:szCs w:val="20"/>
              </w:rPr>
              <w:t xml:space="preserve">Alt 2: The assumed PDSCH EPRE of all the K CSI-RS resources follows the configured </w:t>
            </w:r>
            <w:proofErr w:type="spellStart"/>
            <w:r w:rsidRPr="00815525">
              <w:rPr>
                <w:rFonts w:cs="Times"/>
                <w:i/>
                <w:iCs/>
                <w:color w:val="000000"/>
                <w:szCs w:val="20"/>
              </w:rPr>
              <w:t>powerControlOffset</w:t>
            </w:r>
            <w:proofErr w:type="spellEnd"/>
            <w:r w:rsidRPr="00815525">
              <w:rPr>
                <w:rFonts w:cs="Times"/>
                <w:color w:val="000000"/>
                <w:szCs w:val="20"/>
              </w:rPr>
              <w:t xml:space="preserve"> value of one fixed CSI-RS resource, e.g. the first one</w:t>
            </w:r>
          </w:p>
          <w:p w14:paraId="1BD4725E" w14:textId="094B48E3" w:rsidR="000D039B" w:rsidRPr="00815525" w:rsidRDefault="000D039B" w:rsidP="000D039B">
            <w:pPr>
              <w:rPr>
                <w:rFonts w:cs="Times"/>
                <w:color w:val="000000"/>
                <w:szCs w:val="20"/>
              </w:rPr>
            </w:pPr>
            <w:r w:rsidRPr="00815525">
              <w:rPr>
                <w:rFonts w:cs="Times"/>
                <w:szCs w:val="20"/>
              </w:rPr>
              <w:t>Note: This may imply that existing section 5.2.2</w:t>
            </w:r>
            <w:r w:rsidRPr="00436E83">
              <w:rPr>
                <w:rFonts w:cs="Times"/>
                <w:szCs w:val="20"/>
              </w:rPr>
              <w:t>.5</w:t>
            </w:r>
            <w:r w:rsidRPr="00815525">
              <w:rPr>
                <w:rFonts w:cs="Times"/>
                <w:szCs w:val="20"/>
              </w:rPr>
              <w:t xml:space="preserve"> of TS38.214 can apply</w:t>
            </w:r>
            <w:r w:rsidRPr="00815525">
              <w:rPr>
                <w:rFonts w:cs="Times"/>
                <w:color w:val="000000"/>
                <w:szCs w:val="20"/>
              </w:rPr>
              <w:t xml:space="preserve"> to Rel-18 Type-II Doppler codebook in terms of Rel-18 CMR (burst of CSI-RS resources) and Rel-18 CSI reference resource</w:t>
            </w:r>
          </w:p>
          <w:p w14:paraId="09BB9A02" w14:textId="77777777" w:rsidR="004D0407" w:rsidRPr="00A7619F" w:rsidRDefault="004D0407" w:rsidP="0040799D">
            <w:pPr>
              <w:suppressAutoHyphens/>
              <w:snapToGrid w:val="0"/>
            </w:pPr>
          </w:p>
        </w:tc>
      </w:tr>
    </w:tbl>
    <w:p w14:paraId="280702DF" w14:textId="47E64BA5" w:rsidR="00862F31" w:rsidRPr="00D77560" w:rsidRDefault="00F5373C" w:rsidP="004D0407">
      <w:pPr>
        <w:pStyle w:val="a1"/>
        <w:spacing w:beforeLines="50" w:before="120" w:afterLines="50"/>
        <w:rPr>
          <w:rFonts w:eastAsiaTheme="minorEastAsia" w:cs="Times New Roman"/>
          <w:sz w:val="20"/>
          <w:szCs w:val="20"/>
          <w:lang w:eastAsia="zh-CN"/>
        </w:rPr>
      </w:pPr>
      <w:r w:rsidRPr="00D77560">
        <w:rPr>
          <w:rFonts w:eastAsiaTheme="minorEastAsia" w:cs="Times New Roman" w:hint="eastAsia"/>
          <w:sz w:val="20"/>
          <w:szCs w:val="20"/>
          <w:lang w:eastAsia="zh-CN"/>
        </w:rPr>
        <w:t xml:space="preserve">Regarding PDSCH EPRE assumption for CQI calculation, it was agreed that </w:t>
      </w:r>
      <w:r w:rsidRPr="00D77560">
        <w:rPr>
          <w:rFonts w:cs="Times"/>
          <w:color w:val="000000"/>
          <w:sz w:val="20"/>
          <w:szCs w:val="20"/>
        </w:rPr>
        <w:t xml:space="preserve">a same </w:t>
      </w:r>
      <w:proofErr w:type="spellStart"/>
      <w:r w:rsidRPr="00D77560">
        <w:rPr>
          <w:rFonts w:cs="Times"/>
          <w:i/>
          <w:iCs/>
          <w:color w:val="000000"/>
          <w:sz w:val="20"/>
          <w:szCs w:val="20"/>
        </w:rPr>
        <w:t>powerControlOffset</w:t>
      </w:r>
      <w:proofErr w:type="spellEnd"/>
      <w:r w:rsidRPr="00D77560">
        <w:rPr>
          <w:rFonts w:cs="Times"/>
          <w:color w:val="000000"/>
          <w:sz w:val="20"/>
          <w:szCs w:val="20"/>
        </w:rPr>
        <w:t xml:space="preserve"> value is assumed for all the K configured CSI-RS resources comprising the CMR</w:t>
      </w:r>
      <w:r w:rsidRPr="00D77560">
        <w:rPr>
          <w:rFonts w:eastAsiaTheme="minorEastAsia" w:cs="Times" w:hint="eastAsia"/>
          <w:color w:val="000000"/>
          <w:sz w:val="20"/>
          <w:szCs w:val="20"/>
          <w:lang w:eastAsia="zh-CN"/>
        </w:rPr>
        <w:t xml:space="preserve">. To achieve this, </w:t>
      </w:r>
      <w:r w:rsidR="00B54039" w:rsidRPr="00D77560">
        <w:rPr>
          <w:rFonts w:eastAsiaTheme="minorEastAsia" w:cs="Times New Roman" w:hint="eastAsia"/>
          <w:sz w:val="20"/>
          <w:szCs w:val="20"/>
          <w:lang w:eastAsia="zh-CN"/>
        </w:rPr>
        <w:t xml:space="preserve">the following </w:t>
      </w:r>
      <w:r w:rsidRPr="00D77560">
        <w:rPr>
          <w:rFonts w:eastAsiaTheme="minorEastAsia" w:cs="Times New Roman" w:hint="eastAsia"/>
          <w:sz w:val="20"/>
          <w:szCs w:val="20"/>
          <w:lang w:eastAsia="zh-CN"/>
        </w:rPr>
        <w:t>alternatives were identified.</w:t>
      </w:r>
    </w:p>
    <w:p w14:paraId="6B284668" w14:textId="361E3D03" w:rsidR="005922B6" w:rsidRPr="00DF77AF" w:rsidRDefault="009C1187" w:rsidP="002F5A5A">
      <w:pPr>
        <w:pStyle w:val="a8"/>
        <w:widowControl/>
        <w:numPr>
          <w:ilvl w:val="0"/>
          <w:numId w:val="8"/>
        </w:numPr>
        <w:spacing w:beforeLines="50" w:before="120" w:after="50"/>
        <w:ind w:firstLineChars="0"/>
        <w:rPr>
          <w:rFonts w:cs="Times New Roman"/>
          <w:szCs w:val="20"/>
        </w:rPr>
      </w:pPr>
      <w:r>
        <w:rPr>
          <w:rFonts w:cs="Times New Roman"/>
          <w:szCs w:val="20"/>
        </w:rPr>
        <w:lastRenderedPageBreak/>
        <w:t>Alt</w:t>
      </w:r>
      <w:r w:rsidR="00DF77AF" w:rsidRPr="00DF77AF">
        <w:rPr>
          <w:rFonts w:cs="Times New Roman"/>
          <w:szCs w:val="20"/>
        </w:rPr>
        <w:t>1:</w:t>
      </w:r>
      <w:r w:rsidR="00DF77AF">
        <w:rPr>
          <w:rFonts w:cs="Times New Roman" w:hint="eastAsia"/>
          <w:szCs w:val="20"/>
        </w:rPr>
        <w:t xml:space="preserve"> </w:t>
      </w:r>
      <w:r w:rsidR="005922B6" w:rsidRPr="00DF77AF">
        <w:rPr>
          <w:rFonts w:cs="Times New Roman"/>
          <w:szCs w:val="20"/>
        </w:rPr>
        <w:t xml:space="preserve">The configured </w:t>
      </w:r>
      <w:proofErr w:type="spellStart"/>
      <w:r w:rsidR="005922B6" w:rsidRPr="00D77560">
        <w:rPr>
          <w:rFonts w:cs="Times New Roman"/>
          <w:i/>
          <w:szCs w:val="20"/>
        </w:rPr>
        <w:t>powerControlOffset</w:t>
      </w:r>
      <w:proofErr w:type="spellEnd"/>
      <w:r w:rsidR="005922B6" w:rsidRPr="00DF77AF">
        <w:rPr>
          <w:rFonts w:cs="Times New Roman"/>
          <w:szCs w:val="20"/>
        </w:rPr>
        <w:t xml:space="preserve"> value is the same for all the K configured CSI-RS resources comprising the CMR</w:t>
      </w:r>
      <w:r w:rsidR="00C82CED">
        <w:rPr>
          <w:rFonts w:cs="Times New Roman" w:hint="eastAsia"/>
          <w:szCs w:val="20"/>
        </w:rPr>
        <w:t>.</w:t>
      </w:r>
    </w:p>
    <w:p w14:paraId="0321E7F7" w14:textId="366404F0" w:rsidR="005922B6" w:rsidRPr="00DF77AF" w:rsidRDefault="008C21FC" w:rsidP="002F5A5A">
      <w:pPr>
        <w:pStyle w:val="a8"/>
        <w:widowControl/>
        <w:numPr>
          <w:ilvl w:val="0"/>
          <w:numId w:val="8"/>
        </w:numPr>
        <w:spacing w:beforeLines="50" w:before="120" w:after="50"/>
        <w:ind w:firstLineChars="0"/>
        <w:rPr>
          <w:rFonts w:cs="Times New Roman"/>
          <w:szCs w:val="20"/>
        </w:rPr>
      </w:pPr>
      <w:r>
        <w:rPr>
          <w:rFonts w:cs="Times New Roman"/>
          <w:szCs w:val="20"/>
        </w:rPr>
        <w:t>Alt</w:t>
      </w:r>
      <w:r w:rsidR="0009676B">
        <w:rPr>
          <w:rFonts w:cs="Times New Roman" w:hint="eastAsia"/>
          <w:szCs w:val="20"/>
        </w:rPr>
        <w:t>2</w:t>
      </w:r>
      <w:r w:rsidR="00DF77AF" w:rsidRPr="00DF77AF">
        <w:rPr>
          <w:rFonts w:cs="Times New Roman"/>
          <w:szCs w:val="20"/>
        </w:rPr>
        <w:t>:</w:t>
      </w:r>
      <w:r w:rsidR="0009676B">
        <w:rPr>
          <w:rFonts w:cs="Times New Roman" w:hint="eastAsia"/>
          <w:szCs w:val="20"/>
        </w:rPr>
        <w:t xml:space="preserve"> </w:t>
      </w:r>
      <w:r w:rsidR="005922B6" w:rsidRPr="00DF77AF">
        <w:rPr>
          <w:rFonts w:cs="Times New Roman"/>
          <w:szCs w:val="20"/>
        </w:rPr>
        <w:t xml:space="preserve">The assumed PDSCH EPRE of all the K CSI-RS resources follows the configured </w:t>
      </w:r>
      <w:proofErr w:type="spellStart"/>
      <w:r w:rsidR="005922B6" w:rsidRPr="00D77560">
        <w:rPr>
          <w:rFonts w:cs="Times New Roman"/>
          <w:i/>
          <w:szCs w:val="20"/>
        </w:rPr>
        <w:t>powerControlOffset</w:t>
      </w:r>
      <w:proofErr w:type="spellEnd"/>
      <w:r w:rsidR="005922B6" w:rsidRPr="00DF77AF">
        <w:rPr>
          <w:rFonts w:cs="Times New Roman"/>
          <w:szCs w:val="20"/>
        </w:rPr>
        <w:t xml:space="preserve"> value of one fixed CSI-RS resource, e.g. the first one</w:t>
      </w:r>
      <w:r w:rsidR="00C82CED">
        <w:rPr>
          <w:rFonts w:cs="Times New Roman" w:hint="eastAsia"/>
          <w:szCs w:val="20"/>
        </w:rPr>
        <w:t>.</w:t>
      </w:r>
    </w:p>
    <w:p w14:paraId="485A8525" w14:textId="4881378A" w:rsidR="00C42354" w:rsidRPr="00C42354" w:rsidRDefault="004A4F1B" w:rsidP="00C42354">
      <w:pPr>
        <w:rPr>
          <w:rFonts w:cs="Times New Roman"/>
          <w:kern w:val="0"/>
          <w:szCs w:val="20"/>
        </w:rPr>
      </w:pPr>
      <w:proofErr w:type="spellStart"/>
      <w:proofErr w:type="gramStart"/>
      <w:r w:rsidRPr="004A4F1B">
        <w:rPr>
          <w:rFonts w:cs="Times New Roman" w:hint="eastAsia"/>
          <w:i/>
          <w:szCs w:val="20"/>
        </w:rPr>
        <w:t>p</w:t>
      </w:r>
      <w:r w:rsidRPr="004A4F1B">
        <w:rPr>
          <w:rFonts w:cs="Times New Roman"/>
          <w:i/>
          <w:szCs w:val="20"/>
        </w:rPr>
        <w:t>owerControlOffset</w:t>
      </w:r>
      <w:proofErr w:type="spellEnd"/>
      <w:proofErr w:type="gramEnd"/>
      <w:r>
        <w:rPr>
          <w:rFonts w:cs="Times New Roman" w:hint="eastAsia"/>
          <w:szCs w:val="20"/>
        </w:rPr>
        <w:t xml:space="preserve"> </w:t>
      </w:r>
      <w:r w:rsidRPr="004A4F1B">
        <w:rPr>
          <w:rFonts w:cs="Times New Roman"/>
          <w:szCs w:val="20"/>
        </w:rPr>
        <w:t>is the assumed ratio of PDSCH EPRE to NZP CSI-RS EPRE when UE derives CSI and takes values in the range of [-8, 15] dB with 1 dB step size.</w:t>
      </w:r>
      <w:r w:rsidR="00486266">
        <w:rPr>
          <w:rFonts w:cs="Times New Roman" w:hint="eastAsia"/>
          <w:szCs w:val="20"/>
        </w:rPr>
        <w:t xml:space="preserve"> </w:t>
      </w:r>
      <w:proofErr w:type="spellStart"/>
      <w:proofErr w:type="gramStart"/>
      <w:r w:rsidR="00486266" w:rsidRPr="00486266">
        <w:rPr>
          <w:rFonts w:cs="Times New Roman"/>
          <w:i/>
          <w:szCs w:val="20"/>
        </w:rPr>
        <w:t>powerControlOffsetSS</w:t>
      </w:r>
      <w:proofErr w:type="spellEnd"/>
      <w:proofErr w:type="gramEnd"/>
      <w:r w:rsidR="00486266">
        <w:rPr>
          <w:rFonts w:cs="Times New Roman" w:hint="eastAsia"/>
          <w:i/>
          <w:szCs w:val="20"/>
        </w:rPr>
        <w:t xml:space="preserve"> </w:t>
      </w:r>
      <w:r w:rsidR="00486266" w:rsidRPr="00486266">
        <w:rPr>
          <w:rFonts w:cs="Times New Roman"/>
          <w:szCs w:val="20"/>
        </w:rPr>
        <w:t>is the assumed ratio of NZP CSI-RS EPRE to SS/PBCH block EPRE.</w:t>
      </w:r>
      <w:r w:rsidR="00C42354">
        <w:rPr>
          <w:rFonts w:cs="Times New Roman" w:hint="eastAsia"/>
          <w:szCs w:val="20"/>
        </w:rPr>
        <w:t xml:space="preserve"> </w:t>
      </w:r>
      <w:r w:rsidR="00C42354" w:rsidRPr="00C42354">
        <w:rPr>
          <w:rFonts w:cs="Times New Roman"/>
          <w:kern w:val="0"/>
          <w:szCs w:val="20"/>
        </w:rPr>
        <w:t xml:space="preserve">The downlink CSI-RS EPRE can be derived from the SS/PBCH block downlink transmit power given by the parameter </w:t>
      </w:r>
      <w:proofErr w:type="spellStart"/>
      <w:r w:rsidR="00C42354" w:rsidRPr="009B17C7">
        <w:rPr>
          <w:rFonts w:cs="Times New Roman"/>
          <w:i/>
          <w:kern w:val="0"/>
          <w:szCs w:val="20"/>
        </w:rPr>
        <w:t>ss</w:t>
      </w:r>
      <w:proofErr w:type="spellEnd"/>
      <w:r w:rsidR="00C42354" w:rsidRPr="009B17C7">
        <w:rPr>
          <w:rFonts w:cs="Times New Roman"/>
          <w:i/>
          <w:kern w:val="0"/>
          <w:szCs w:val="20"/>
        </w:rPr>
        <w:t>-PBCH-</w:t>
      </w:r>
      <w:proofErr w:type="spellStart"/>
      <w:r w:rsidR="00C42354" w:rsidRPr="009B17C7">
        <w:rPr>
          <w:rFonts w:cs="Times New Roman"/>
          <w:i/>
          <w:kern w:val="0"/>
          <w:szCs w:val="20"/>
        </w:rPr>
        <w:t>BlockPower</w:t>
      </w:r>
      <w:proofErr w:type="spellEnd"/>
      <w:r w:rsidR="00C42354" w:rsidRPr="00C42354">
        <w:rPr>
          <w:rFonts w:cs="Times New Roman"/>
          <w:kern w:val="0"/>
          <w:szCs w:val="20"/>
        </w:rPr>
        <w:t xml:space="preserve"> and CSI-RS power offset given by the parameter </w:t>
      </w:r>
      <w:proofErr w:type="spellStart"/>
      <w:r w:rsidR="00C42354" w:rsidRPr="009B17C7">
        <w:rPr>
          <w:rFonts w:cs="Times New Roman"/>
          <w:i/>
          <w:kern w:val="0"/>
          <w:szCs w:val="20"/>
        </w:rPr>
        <w:t>powerControlOffsetSS</w:t>
      </w:r>
      <w:proofErr w:type="spellEnd"/>
      <w:r w:rsidR="00C42354" w:rsidRPr="00C42354">
        <w:rPr>
          <w:rFonts w:cs="Times New Roman"/>
          <w:kern w:val="0"/>
          <w:szCs w:val="20"/>
        </w:rPr>
        <w:t xml:space="preserve"> provided by higher layers</w:t>
      </w:r>
      <w:r w:rsidR="00D15F38">
        <w:rPr>
          <w:rFonts w:cs="Times New Roman" w:hint="eastAsia"/>
          <w:kern w:val="0"/>
          <w:szCs w:val="20"/>
        </w:rPr>
        <w:t>.</w:t>
      </w:r>
      <w:r w:rsidR="007F46BD">
        <w:rPr>
          <w:rFonts w:cs="Times New Roman" w:hint="eastAsia"/>
          <w:kern w:val="0"/>
          <w:szCs w:val="20"/>
        </w:rPr>
        <w:t xml:space="preserve"> </w:t>
      </w:r>
      <w:r w:rsidR="00CE11D8">
        <w:rPr>
          <w:rFonts w:cs="Times New Roman" w:hint="eastAsia"/>
          <w:kern w:val="0"/>
          <w:szCs w:val="20"/>
        </w:rPr>
        <w:t>I</w:t>
      </w:r>
      <w:r w:rsidR="00EB43BB">
        <w:rPr>
          <w:rFonts w:cs="Times New Roman" w:hint="eastAsia"/>
          <w:kern w:val="0"/>
          <w:szCs w:val="20"/>
        </w:rPr>
        <w:t xml:space="preserve">f the </w:t>
      </w:r>
      <w:r w:rsidR="00EB43BB">
        <w:rPr>
          <w:rFonts w:cs="Times New Roman"/>
          <w:kern w:val="0"/>
          <w:szCs w:val="20"/>
        </w:rPr>
        <w:t>configured</w:t>
      </w:r>
      <w:r w:rsidR="00EB43BB">
        <w:rPr>
          <w:rFonts w:cs="Times New Roman" w:hint="eastAsia"/>
          <w:kern w:val="0"/>
          <w:szCs w:val="20"/>
        </w:rPr>
        <w:t xml:space="preserve"> </w:t>
      </w:r>
      <w:proofErr w:type="spellStart"/>
      <w:r w:rsidR="00EB43BB" w:rsidRPr="00D77560">
        <w:rPr>
          <w:rFonts w:cs="Times New Roman"/>
          <w:i/>
          <w:szCs w:val="20"/>
        </w:rPr>
        <w:t>powerControlOffset</w:t>
      </w:r>
      <w:proofErr w:type="spellEnd"/>
      <w:r w:rsidR="00EB43BB">
        <w:rPr>
          <w:rFonts w:cs="Times New Roman" w:hint="eastAsia"/>
          <w:i/>
          <w:szCs w:val="20"/>
        </w:rPr>
        <w:t xml:space="preserve"> </w:t>
      </w:r>
      <w:r w:rsidR="00EB43BB" w:rsidRPr="00EB43BB">
        <w:rPr>
          <w:rFonts w:cs="Times New Roman" w:hint="eastAsia"/>
          <w:kern w:val="0"/>
          <w:szCs w:val="20"/>
        </w:rPr>
        <w:t>value</w:t>
      </w:r>
      <w:r w:rsidR="003B1D7A">
        <w:rPr>
          <w:rFonts w:cs="Times New Roman" w:hint="eastAsia"/>
          <w:kern w:val="0"/>
          <w:szCs w:val="20"/>
        </w:rPr>
        <w:t>s</w:t>
      </w:r>
      <w:r w:rsidR="00EB43BB" w:rsidRPr="00EB43BB">
        <w:rPr>
          <w:rFonts w:cs="Times New Roman" w:hint="eastAsia"/>
          <w:kern w:val="0"/>
          <w:szCs w:val="20"/>
        </w:rPr>
        <w:t xml:space="preserve"> </w:t>
      </w:r>
      <w:r w:rsidR="00EB43BB">
        <w:rPr>
          <w:rFonts w:cs="Times New Roman" w:hint="eastAsia"/>
          <w:kern w:val="0"/>
          <w:szCs w:val="20"/>
        </w:rPr>
        <w:t xml:space="preserve">are the same for all the K configured CSI-RS resources, </w:t>
      </w:r>
      <w:r w:rsidR="00CB45BE">
        <w:rPr>
          <w:rFonts w:cs="Times New Roman" w:hint="eastAsia"/>
          <w:kern w:val="0"/>
          <w:szCs w:val="20"/>
        </w:rPr>
        <w:t xml:space="preserve">UE can use </w:t>
      </w:r>
      <w:r w:rsidR="00C27A68">
        <w:rPr>
          <w:rFonts w:cs="Times New Roman" w:hint="eastAsia"/>
          <w:kern w:val="0"/>
          <w:szCs w:val="20"/>
        </w:rPr>
        <w:t>PDSCH EPR</w:t>
      </w:r>
      <w:r w:rsidR="00C52677">
        <w:rPr>
          <w:rFonts w:cs="Times New Roman" w:hint="eastAsia"/>
          <w:kern w:val="0"/>
          <w:szCs w:val="20"/>
        </w:rPr>
        <w:t>E</w:t>
      </w:r>
      <w:r w:rsidR="0091596B">
        <w:rPr>
          <w:rFonts w:cs="Times New Roman" w:hint="eastAsia"/>
          <w:kern w:val="0"/>
          <w:szCs w:val="20"/>
        </w:rPr>
        <w:t xml:space="preserve"> value </w:t>
      </w:r>
      <w:r w:rsidR="00CB45BE">
        <w:rPr>
          <w:rFonts w:cs="Times New Roman"/>
          <w:szCs w:val="20"/>
        </w:rPr>
        <w:t>corresponding</w:t>
      </w:r>
      <w:r w:rsidR="00CB45BE">
        <w:rPr>
          <w:rFonts w:cs="Times New Roman" w:hint="eastAsia"/>
          <w:szCs w:val="20"/>
        </w:rPr>
        <w:t xml:space="preserve"> to any one of </w:t>
      </w:r>
      <w:r w:rsidR="00C27A68">
        <w:rPr>
          <w:rFonts w:cs="Times New Roman" w:hint="eastAsia"/>
          <w:kern w:val="0"/>
          <w:szCs w:val="20"/>
        </w:rPr>
        <w:t>th</w:t>
      </w:r>
      <w:r w:rsidR="00C52677">
        <w:rPr>
          <w:rFonts w:cs="Times New Roman" w:hint="eastAsia"/>
          <w:kern w:val="0"/>
          <w:szCs w:val="20"/>
        </w:rPr>
        <w:t>e</w:t>
      </w:r>
      <w:r w:rsidR="00CB45BE">
        <w:rPr>
          <w:rFonts w:cs="Times New Roman" w:hint="eastAsia"/>
          <w:kern w:val="0"/>
          <w:szCs w:val="20"/>
        </w:rPr>
        <w:t xml:space="preserve"> </w:t>
      </w:r>
      <w:r w:rsidR="00557305">
        <w:rPr>
          <w:rFonts w:cs="Times New Roman" w:hint="eastAsia"/>
          <w:kern w:val="0"/>
          <w:szCs w:val="20"/>
        </w:rPr>
        <w:t xml:space="preserve">K </w:t>
      </w:r>
      <w:r w:rsidR="00E1079D">
        <w:rPr>
          <w:rFonts w:cs="Times New Roman" w:hint="eastAsia"/>
          <w:kern w:val="0"/>
          <w:szCs w:val="20"/>
        </w:rPr>
        <w:t xml:space="preserve">CSI-RS resources </w:t>
      </w:r>
      <w:r w:rsidR="007C3064">
        <w:rPr>
          <w:rFonts w:cs="Times New Roman" w:hint="eastAsia"/>
          <w:kern w:val="0"/>
          <w:szCs w:val="20"/>
        </w:rPr>
        <w:t>for CQI calculation</w:t>
      </w:r>
      <w:r w:rsidR="00C27A68">
        <w:rPr>
          <w:rFonts w:cs="Times New Roman" w:hint="eastAsia"/>
          <w:kern w:val="0"/>
          <w:szCs w:val="20"/>
        </w:rPr>
        <w:t>.</w:t>
      </w:r>
      <w:r w:rsidR="00211105">
        <w:rPr>
          <w:rFonts w:cs="Times New Roman" w:hint="eastAsia"/>
          <w:kern w:val="0"/>
          <w:szCs w:val="20"/>
        </w:rPr>
        <w:t xml:space="preserve"> </w:t>
      </w:r>
      <w:r w:rsidR="00EE1D86">
        <w:rPr>
          <w:rFonts w:cs="Times New Roman"/>
          <w:kern w:val="0"/>
          <w:szCs w:val="20"/>
        </w:rPr>
        <w:t>C</w:t>
      </w:r>
      <w:r w:rsidR="009E2D73">
        <w:rPr>
          <w:rFonts w:cs="Times New Roman" w:hint="eastAsia"/>
          <w:kern w:val="0"/>
          <w:szCs w:val="20"/>
        </w:rPr>
        <w:t>ompare</w:t>
      </w:r>
      <w:r w:rsidR="00C82CED">
        <w:rPr>
          <w:rFonts w:cs="Times New Roman" w:hint="eastAsia"/>
          <w:kern w:val="0"/>
          <w:szCs w:val="20"/>
        </w:rPr>
        <w:t>d</w:t>
      </w:r>
      <w:r w:rsidR="00EE1D86">
        <w:rPr>
          <w:rFonts w:cs="Times New Roman" w:hint="eastAsia"/>
          <w:kern w:val="0"/>
          <w:szCs w:val="20"/>
        </w:rPr>
        <w:t xml:space="preserve"> </w:t>
      </w:r>
      <w:r w:rsidR="00C82CED">
        <w:rPr>
          <w:rFonts w:cs="Times New Roman" w:hint="eastAsia"/>
          <w:kern w:val="0"/>
          <w:szCs w:val="20"/>
        </w:rPr>
        <w:t xml:space="preserve">with </w:t>
      </w:r>
      <w:r w:rsidR="00EE1D86">
        <w:rPr>
          <w:rFonts w:cs="Times New Roman" w:hint="eastAsia"/>
          <w:kern w:val="0"/>
          <w:szCs w:val="20"/>
        </w:rPr>
        <w:t>Alt</w:t>
      </w:r>
      <w:r w:rsidR="009E2D73">
        <w:rPr>
          <w:rFonts w:cs="Times New Roman" w:hint="eastAsia"/>
          <w:kern w:val="0"/>
          <w:szCs w:val="20"/>
        </w:rPr>
        <w:t>1, Alt2 facilitates CSI-RS resource reuse</w:t>
      </w:r>
      <w:r w:rsidR="00C82CED">
        <w:rPr>
          <w:rFonts w:cs="Times New Roman" w:hint="eastAsia"/>
          <w:kern w:val="0"/>
          <w:szCs w:val="20"/>
        </w:rPr>
        <w:t>. That is,</w:t>
      </w:r>
      <w:r w:rsidR="009E2D73">
        <w:rPr>
          <w:rFonts w:cs="Times New Roman" w:hint="eastAsia"/>
          <w:kern w:val="0"/>
          <w:szCs w:val="20"/>
        </w:rPr>
        <w:t xml:space="preserve"> the CSI-RS resources configured for Doppler CSI can be reused for other CSI reports which require different </w:t>
      </w:r>
      <w:proofErr w:type="spellStart"/>
      <w:r w:rsidR="009E2D73" w:rsidRPr="00D77560">
        <w:rPr>
          <w:rFonts w:cs="Times New Roman"/>
          <w:i/>
          <w:szCs w:val="20"/>
        </w:rPr>
        <w:t>powerControlOffset</w:t>
      </w:r>
      <w:proofErr w:type="spellEnd"/>
      <w:r w:rsidR="009E2D73">
        <w:rPr>
          <w:rFonts w:cs="Times New Roman" w:hint="eastAsia"/>
          <w:i/>
          <w:szCs w:val="20"/>
        </w:rPr>
        <w:t xml:space="preserve"> </w:t>
      </w:r>
      <w:r w:rsidR="009E2D73" w:rsidRPr="00EB43BB">
        <w:rPr>
          <w:rFonts w:cs="Times New Roman" w:hint="eastAsia"/>
          <w:kern w:val="0"/>
          <w:szCs w:val="20"/>
        </w:rPr>
        <w:t>value</w:t>
      </w:r>
      <w:r w:rsidR="009E2D73">
        <w:rPr>
          <w:rFonts w:cs="Times New Roman" w:hint="eastAsia"/>
          <w:kern w:val="0"/>
          <w:szCs w:val="20"/>
        </w:rPr>
        <w:t xml:space="preserve">. </w:t>
      </w:r>
      <w:r w:rsidR="00EE4CEA">
        <w:rPr>
          <w:rFonts w:cs="Times New Roman"/>
          <w:kern w:val="0"/>
          <w:szCs w:val="20"/>
        </w:rPr>
        <w:t>Therefore</w:t>
      </w:r>
      <w:r w:rsidR="00EE4CEA">
        <w:rPr>
          <w:rFonts w:cs="Times New Roman" w:hint="eastAsia"/>
          <w:kern w:val="0"/>
          <w:szCs w:val="20"/>
        </w:rPr>
        <w:t>, we prefer Alt2.</w:t>
      </w:r>
      <w:r w:rsidR="002439ED">
        <w:rPr>
          <w:rFonts w:cs="Times New Roman" w:hint="eastAsia"/>
          <w:kern w:val="0"/>
          <w:szCs w:val="20"/>
        </w:rPr>
        <w:t xml:space="preserve"> </w:t>
      </w:r>
      <w:r w:rsidR="00C82CED">
        <w:rPr>
          <w:rFonts w:cs="Times New Roman" w:hint="eastAsia"/>
          <w:kern w:val="0"/>
          <w:szCs w:val="20"/>
        </w:rPr>
        <w:t>The selection of the CSI-RS from</w:t>
      </w:r>
      <w:r w:rsidR="002439ED">
        <w:rPr>
          <w:rFonts w:cs="Times New Roman" w:hint="eastAsia"/>
          <w:kern w:val="0"/>
          <w:szCs w:val="20"/>
        </w:rPr>
        <w:t xml:space="preserve"> the K CSI-RS resource</w:t>
      </w:r>
      <w:r w:rsidR="006265DF">
        <w:rPr>
          <w:rFonts w:cs="Times New Roman" w:hint="eastAsia"/>
          <w:kern w:val="0"/>
          <w:szCs w:val="20"/>
        </w:rPr>
        <w:t>s</w:t>
      </w:r>
      <w:r w:rsidR="00C82CED">
        <w:rPr>
          <w:rFonts w:cs="Times New Roman" w:hint="eastAsia"/>
          <w:kern w:val="0"/>
          <w:szCs w:val="20"/>
        </w:rPr>
        <w:t xml:space="preserve"> is</w:t>
      </w:r>
      <w:r w:rsidR="00F72D93">
        <w:rPr>
          <w:rFonts w:cs="Times New Roman" w:hint="eastAsia"/>
          <w:kern w:val="0"/>
          <w:szCs w:val="20"/>
        </w:rPr>
        <w:t xml:space="preserve"> </w:t>
      </w:r>
      <w:r w:rsidR="002439ED">
        <w:rPr>
          <w:rFonts w:cs="Times New Roman" w:hint="eastAsia"/>
          <w:kern w:val="0"/>
          <w:szCs w:val="20"/>
        </w:rPr>
        <w:t>not ess</w:t>
      </w:r>
      <w:r w:rsidR="00F72D93">
        <w:rPr>
          <w:rFonts w:cs="Times New Roman" w:hint="eastAsia"/>
          <w:kern w:val="0"/>
          <w:szCs w:val="20"/>
        </w:rPr>
        <w:t>ential</w:t>
      </w:r>
      <w:r w:rsidR="00136B93">
        <w:rPr>
          <w:rFonts w:cs="Times New Roman" w:hint="eastAsia"/>
          <w:kern w:val="0"/>
          <w:szCs w:val="20"/>
        </w:rPr>
        <w:t xml:space="preserve">. </w:t>
      </w:r>
      <w:r w:rsidR="00C82CED">
        <w:rPr>
          <w:rFonts w:cs="Times New Roman" w:hint="eastAsia"/>
          <w:kern w:val="0"/>
          <w:szCs w:val="20"/>
        </w:rPr>
        <w:t xml:space="preserve">Any </w:t>
      </w:r>
      <w:r w:rsidR="00A20176">
        <w:rPr>
          <w:rFonts w:cs="Times New Roman" w:hint="eastAsia"/>
          <w:kern w:val="0"/>
          <w:szCs w:val="20"/>
        </w:rPr>
        <w:t xml:space="preserve">fixed </w:t>
      </w:r>
      <w:r w:rsidR="002439ED">
        <w:rPr>
          <w:rFonts w:cs="Times New Roman" w:hint="eastAsia"/>
          <w:kern w:val="0"/>
          <w:szCs w:val="20"/>
        </w:rPr>
        <w:t>one is fine.</w:t>
      </w:r>
      <w:r w:rsidR="00EB43BB">
        <w:rPr>
          <w:rFonts w:cs="Times New Roman" w:hint="eastAsia"/>
          <w:i/>
          <w:kern w:val="0"/>
          <w:szCs w:val="20"/>
        </w:rPr>
        <w:t xml:space="preserve"> </w:t>
      </w:r>
      <w:r w:rsidR="00EB43BB">
        <w:rPr>
          <w:rFonts w:cs="Times New Roman" w:hint="eastAsia"/>
          <w:i/>
          <w:szCs w:val="20"/>
        </w:rPr>
        <w:t xml:space="preserve"> </w:t>
      </w:r>
    </w:p>
    <w:p w14:paraId="4DB2F9D4" w14:textId="77777777" w:rsidR="004D0407" w:rsidRPr="00217F68" w:rsidRDefault="004D0407" w:rsidP="00E33FD5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1</w:t>
      </w:r>
      <w:r w:rsidRPr="00217F68">
        <w:rPr>
          <w:b/>
          <w:szCs w:val="20"/>
          <w:lang w:val="en-US"/>
        </w:rPr>
        <w:t xml:space="preserve">: </w:t>
      </w:r>
    </w:p>
    <w:p w14:paraId="022F0162" w14:textId="59CD8E99" w:rsidR="004D0407" w:rsidRPr="00883850" w:rsidRDefault="0056515D" w:rsidP="00883850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Support Alt2</w:t>
      </w:r>
      <w:r w:rsidR="00B13ADD">
        <w:rPr>
          <w:rFonts w:cs="Times New Roman" w:hint="eastAsia"/>
          <w:b/>
          <w:szCs w:val="20"/>
        </w:rPr>
        <w:t xml:space="preserve"> o</w:t>
      </w:r>
      <w:r w:rsidR="00C11BBC" w:rsidRPr="005153DF">
        <w:rPr>
          <w:rFonts w:cs="Times New Roman"/>
          <w:b/>
          <w:szCs w:val="20"/>
        </w:rPr>
        <w:t>n PDSCH EPRE assumption for CQI calculation</w:t>
      </w:r>
      <w:r w:rsidR="004D0407" w:rsidRPr="00217F68">
        <w:rPr>
          <w:rFonts w:cs="Times New Roman" w:hint="eastAsia"/>
          <w:b/>
          <w:szCs w:val="20"/>
        </w:rPr>
        <w:t>.</w:t>
      </w:r>
    </w:p>
    <w:p w14:paraId="78908791" w14:textId="77777777" w:rsidR="004D0407" w:rsidRPr="00FD7713" w:rsidRDefault="004D0407" w:rsidP="004D0407">
      <w:pPr>
        <w:pStyle w:val="a8"/>
        <w:spacing w:beforeLines="50" w:before="120" w:afterLines="50" w:after="120"/>
        <w:ind w:left="420" w:firstLineChars="0" w:firstLine="0"/>
        <w:rPr>
          <w:rFonts w:cs="Times New Roman"/>
          <w:b/>
          <w:szCs w:val="20"/>
        </w:rPr>
      </w:pPr>
    </w:p>
    <w:p w14:paraId="5BADC427" w14:textId="667C665F" w:rsidR="004D0407" w:rsidRPr="00793236" w:rsidRDefault="00C44F76" w:rsidP="004D0407">
      <w:pPr>
        <w:pStyle w:val="3"/>
        <w:rPr>
          <w:rFonts w:eastAsiaTheme="minorEastAsia"/>
        </w:rPr>
      </w:pPr>
      <w:r>
        <w:rPr>
          <w:rFonts w:eastAsiaTheme="minorEastAsia" w:hint="eastAsia"/>
        </w:rPr>
        <w:t>CPU</w:t>
      </w:r>
      <w:r w:rsidR="00860050">
        <w:rPr>
          <w:rFonts w:eastAsiaTheme="minorEastAsia" w:hint="eastAsia"/>
        </w:rPr>
        <w:t xml:space="preserve"> occupation</w:t>
      </w:r>
      <w:r w:rsidR="00C57386">
        <w:rPr>
          <w:rFonts w:eastAsiaTheme="minorEastAsia" w:hint="eastAsia"/>
        </w:rPr>
        <w:t xml:space="preserve"> and </w:t>
      </w:r>
      <m:oMath>
        <m:r>
          <m:rPr>
            <m:sty m:val="b"/>
          </m:rPr>
          <w:rPr>
            <w:rFonts w:ascii="Cambria Math" w:eastAsiaTheme="minorEastAsia" w:hAnsi="Cambria Math"/>
          </w:rPr>
          <m:t>Z/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Z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'</m:t>
            </m:r>
          </m:sup>
        </m:sSup>
      </m:oMath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D0407" w14:paraId="14D55363" w14:textId="77777777" w:rsidTr="0040799D">
        <w:tc>
          <w:tcPr>
            <w:tcW w:w="9286" w:type="dxa"/>
          </w:tcPr>
          <w:p w14:paraId="6B114952" w14:textId="77777777" w:rsidR="007167C4" w:rsidRPr="00377B89" w:rsidRDefault="007167C4" w:rsidP="007167C4">
            <w:pPr>
              <w:rPr>
                <w:rFonts w:eastAsia="Malgun Gothic" w:cs="Times"/>
                <w:b/>
                <w:bCs/>
                <w:szCs w:val="20"/>
                <w:highlight w:val="green"/>
                <w:lang w:eastAsia="ko-KR"/>
              </w:rPr>
            </w:pPr>
            <w:r w:rsidRPr="00377B89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14:paraId="1136CC26" w14:textId="77777777" w:rsidR="007167C4" w:rsidRPr="00815525" w:rsidRDefault="007167C4" w:rsidP="007167C4">
            <w:pPr>
              <w:rPr>
                <w:rFonts w:cs="Times"/>
                <w:szCs w:val="20"/>
              </w:rPr>
            </w:pPr>
            <w:r w:rsidRPr="00815525">
              <w:rPr>
                <w:rFonts w:cs="Times"/>
                <w:szCs w:val="20"/>
              </w:rPr>
              <w:t xml:space="preserve">For the Type-II codebook refinement for high/medium velocities, regarding the required number and/or occupation time of CPUs, the values of Z/Z’, and total number active/simultaneous CSI-RS resource/ports, decide, in RAN1#113, </w:t>
            </w:r>
            <w:r w:rsidRPr="00815525">
              <w:rPr>
                <w:rFonts w:cs="Times"/>
                <w:i/>
                <w:iCs/>
                <w:szCs w:val="20"/>
              </w:rPr>
              <w:t>at least</w:t>
            </w:r>
            <w:r w:rsidRPr="00815525">
              <w:rPr>
                <w:rFonts w:cs="Times"/>
                <w:szCs w:val="20"/>
              </w:rPr>
              <w:t xml:space="preserve"> based on the following factors: </w:t>
            </w:r>
          </w:p>
          <w:p w14:paraId="7E427CEE" w14:textId="41A867AD" w:rsidR="007167C4" w:rsidRPr="007F2DA6" w:rsidRDefault="007167C4" w:rsidP="004A6626">
            <w:pPr>
              <w:pStyle w:val="a8"/>
              <w:widowControl/>
              <w:numPr>
                <w:ilvl w:val="0"/>
                <w:numId w:val="10"/>
              </w:numPr>
              <w:snapToGrid w:val="0"/>
              <w:ind w:firstLineChars="0"/>
              <w:jc w:val="left"/>
              <w:rPr>
                <w:rFonts w:cs="Times"/>
                <w:szCs w:val="20"/>
              </w:rPr>
            </w:pPr>
            <w:r w:rsidRPr="00815525">
              <w:rPr>
                <w:rFonts w:cs="Times"/>
                <w:szCs w:val="20"/>
              </w:rPr>
              <w:t xml:space="preserve">The </w:t>
            </w:r>
            <w:r w:rsidRPr="00815525">
              <w:rPr>
                <w:rFonts w:cs="Times"/>
                <w:color w:val="000000"/>
                <w:szCs w:val="20"/>
              </w:rPr>
              <w:t xml:space="preserve">measurement of </w:t>
            </w:r>
            <w:r w:rsidRPr="00815525">
              <w:rPr>
                <w:rFonts w:cs="Times"/>
                <w:i/>
                <w:iCs/>
                <w:color w:val="000000"/>
                <w:szCs w:val="20"/>
              </w:rPr>
              <w:t>K</w:t>
            </w:r>
            <w:r w:rsidRPr="00815525">
              <w:rPr>
                <w:rFonts w:cs="Times"/>
                <w:color w:val="000000"/>
                <w:szCs w:val="20"/>
              </w:rPr>
              <w:t>&gt;1 CSI-RS resources for Type-II CSI required to perform UE-side prediction, CSI-RS occasion(s) before CSI triggering</w:t>
            </w:r>
            <w:r w:rsidRPr="002969C0">
              <w:rPr>
                <w:rFonts w:cs="Times"/>
                <w:szCs w:val="20"/>
              </w:rPr>
              <w:t xml:space="preserve"> (FFS whether to support), CSI-RS occasion(s) after CSI triggering and</w:t>
            </w:r>
            <w:r w:rsidR="002969C0" w:rsidRPr="002969C0">
              <w:rPr>
                <w:rFonts w:cs="Times" w:hint="eastAsia"/>
                <w:strike/>
                <w:szCs w:val="20"/>
              </w:rPr>
              <w:t xml:space="preserve"> </w:t>
            </w:r>
            <w:r w:rsidRPr="002969C0">
              <w:rPr>
                <w:rFonts w:cs="Times"/>
                <w:szCs w:val="20"/>
              </w:rPr>
              <w:t>DD compression (when the configured N</w:t>
            </w:r>
            <w:r w:rsidRPr="002969C0">
              <w:rPr>
                <w:rFonts w:cs="Times"/>
                <w:szCs w:val="20"/>
                <w:vertAlign w:val="subscript"/>
              </w:rPr>
              <w:t>4</w:t>
            </w:r>
            <w:r w:rsidRPr="002969C0">
              <w:rPr>
                <w:rFonts w:cs="Times"/>
                <w:szCs w:val="20"/>
              </w:rPr>
              <w:t xml:space="preserve"> value is &gt;1) </w:t>
            </w:r>
          </w:p>
          <w:p w14:paraId="3A2E1480" w14:textId="77777777" w:rsidR="004D0407" w:rsidRPr="00B3689C" w:rsidRDefault="004D0407" w:rsidP="0040799D">
            <w:pPr>
              <w:widowControl/>
              <w:suppressAutoHyphens/>
              <w:snapToGrid w:val="0"/>
              <w:jc w:val="left"/>
              <w:rPr>
                <w:rFonts w:cs="Times New Roman"/>
                <w:szCs w:val="20"/>
              </w:rPr>
            </w:pPr>
          </w:p>
        </w:tc>
      </w:tr>
    </w:tbl>
    <w:p w14:paraId="787DAF9F" w14:textId="4AE5E100" w:rsidR="006B7DF8" w:rsidRDefault="006B7DF8" w:rsidP="004D0407">
      <w:pPr>
        <w:widowControl/>
        <w:spacing w:beforeLines="50" w:before="120" w:after="50"/>
        <w:rPr>
          <w:rFonts w:cs="Times New Roman"/>
          <w:szCs w:val="20"/>
        </w:rPr>
      </w:pPr>
      <w:r w:rsidRPr="00D47A36">
        <w:rPr>
          <w:rFonts w:cs="Times New Roman"/>
          <w:szCs w:val="20"/>
        </w:rPr>
        <w:t>In RAN1#11</w:t>
      </w:r>
      <w:r>
        <w:rPr>
          <w:rFonts w:cs="Times New Roman" w:hint="eastAsia"/>
          <w:szCs w:val="20"/>
        </w:rPr>
        <w:t>2b-e</w:t>
      </w:r>
      <w:r w:rsidRPr="00D47A36">
        <w:rPr>
          <w:rFonts w:cs="Times New Roman"/>
          <w:szCs w:val="20"/>
        </w:rPr>
        <w:t xml:space="preserve"> meeting,</w:t>
      </w:r>
      <w:r w:rsidR="009A1697">
        <w:rPr>
          <w:rFonts w:cs="Times New Roman" w:hint="eastAsia"/>
          <w:szCs w:val="20"/>
        </w:rPr>
        <w:t xml:space="preserve"> the </w:t>
      </w:r>
      <w:r w:rsidR="005964A4">
        <w:rPr>
          <w:rFonts w:cs="Times New Roman" w:hint="eastAsia"/>
          <w:szCs w:val="20"/>
        </w:rPr>
        <w:t xml:space="preserve">above </w:t>
      </w:r>
      <w:r w:rsidR="009A1697">
        <w:rPr>
          <w:rFonts w:cs="Times New Roman" w:hint="eastAsia"/>
          <w:szCs w:val="20"/>
        </w:rPr>
        <w:t xml:space="preserve">issues were </w:t>
      </w:r>
      <w:r w:rsidR="00B353A8">
        <w:rPr>
          <w:rFonts w:cs="Times New Roman" w:hint="eastAsia"/>
          <w:szCs w:val="20"/>
        </w:rPr>
        <w:t xml:space="preserve">identified, and need to be decided </w:t>
      </w:r>
      <w:r w:rsidR="009A1697">
        <w:rPr>
          <w:rFonts w:cs="Times New Roman" w:hint="eastAsia"/>
          <w:szCs w:val="20"/>
        </w:rPr>
        <w:t>in RAN1#113.</w:t>
      </w:r>
    </w:p>
    <w:p w14:paraId="5AD4F175" w14:textId="407F5DEC" w:rsidR="005E4C53" w:rsidRDefault="002536E5" w:rsidP="004D0407">
      <w:pPr>
        <w:widowControl/>
        <w:spacing w:beforeLines="50" w:before="120" w:after="5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Regarding the required number of CPUs, </w:t>
      </w:r>
      <w:r w:rsidR="00E24182">
        <w:rPr>
          <w:rFonts w:cs="Times New Roman" w:hint="eastAsia"/>
          <w:szCs w:val="20"/>
        </w:rPr>
        <w:t xml:space="preserve">for Enhanced Type II Codebook </w:t>
      </w:r>
      <w:r>
        <w:rPr>
          <w:rFonts w:cs="Times New Roman" w:hint="eastAsia"/>
          <w:szCs w:val="20"/>
        </w:rPr>
        <w:t>i</w:t>
      </w:r>
      <w:r w:rsidR="008B385D">
        <w:rPr>
          <w:rFonts w:cs="Times New Roman" w:hint="eastAsia"/>
          <w:szCs w:val="20"/>
        </w:rPr>
        <w:t xml:space="preserve">n Rel-16, processing of a CSI report occupies </w:t>
      </w:r>
      <m:oMath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Cs w:val="20"/>
              </w:rPr>
              <m:t>s</m:t>
            </m:r>
          </m:sub>
        </m:sSub>
      </m:oMath>
      <w:r w:rsidR="008B385D">
        <w:rPr>
          <w:rFonts w:cs="Times New Roman" w:hint="eastAsia"/>
          <w:szCs w:val="20"/>
        </w:rPr>
        <w:t xml:space="preserve"> CPUs </w:t>
      </w:r>
      <w:r w:rsidR="00966619">
        <w:rPr>
          <w:rFonts w:cs="Times New Roman" w:hint="eastAsia"/>
          <w:szCs w:val="20"/>
        </w:rPr>
        <w:t>(i.e.</w:t>
      </w:r>
      <w:r w:rsidR="002F5A5A">
        <w:rPr>
          <w:rFonts w:cs="Times New Roman"/>
          <w:szCs w:val="20"/>
        </w:rPr>
        <w:t>,</w:t>
      </w:r>
      <m:oMath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Cs w:val="20"/>
              </w:rPr>
              <m:t>O</m:t>
            </m:r>
          </m:e>
          <m:sub>
            <m:r>
              <w:rPr>
                <w:rFonts w:ascii="Cambria Math" w:hAnsi="Cambria Math" w:cs="Times New Roman"/>
                <w:szCs w:val="20"/>
              </w:rPr>
              <m:t>CPU</m:t>
            </m:r>
          </m:sub>
        </m:sSub>
        <m:r>
          <w:rPr>
            <w:rFonts w:ascii="Cambria Math" w:hAnsi="Cambria Math" w:cs="Times New Roman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Cs w:val="20"/>
              </w:rPr>
              <m:t>s</m:t>
            </m:r>
          </m:sub>
        </m:sSub>
      </m:oMath>
      <w:r w:rsidR="00966619">
        <w:rPr>
          <w:rFonts w:cs="Times New Roman" w:hint="eastAsia"/>
          <w:szCs w:val="20"/>
        </w:rPr>
        <w:t>)</w:t>
      </w:r>
      <w:r w:rsidR="001B12A4">
        <w:rPr>
          <w:rFonts w:cs="Times New Roman" w:hint="eastAsia"/>
          <w:szCs w:val="20"/>
        </w:rPr>
        <w:t xml:space="preserve">, where </w:t>
      </w:r>
      <m:oMath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Cs w:val="20"/>
              </w:rPr>
              <m:t>s</m:t>
            </m:r>
          </m:sub>
        </m:sSub>
      </m:oMath>
      <w:r w:rsidR="001B12A4">
        <w:rPr>
          <w:rFonts w:cs="Times New Roman" w:hint="eastAsia"/>
          <w:szCs w:val="20"/>
        </w:rPr>
        <w:t xml:space="preserve"> is the number of CSI-RS resources in the CSI-RS resource set for channel measurement.</w:t>
      </w:r>
      <w:r w:rsidR="00E60367">
        <w:rPr>
          <w:rFonts w:cs="Times New Roman" w:hint="eastAsia"/>
          <w:szCs w:val="20"/>
        </w:rPr>
        <w:t xml:space="preserve"> In Rel-18, </w:t>
      </w:r>
      <w:r w:rsidR="00A52C00">
        <w:rPr>
          <w:rFonts w:cs="Times New Roman" w:hint="eastAsia"/>
          <w:szCs w:val="20"/>
        </w:rPr>
        <w:t xml:space="preserve">more computational </w:t>
      </w:r>
      <w:r w:rsidR="00A52C00">
        <w:rPr>
          <w:rFonts w:cs="Times New Roman"/>
          <w:szCs w:val="20"/>
        </w:rPr>
        <w:t>complexity</w:t>
      </w:r>
      <w:r w:rsidR="00A52C00">
        <w:rPr>
          <w:rFonts w:cs="Times New Roman" w:hint="eastAsia"/>
          <w:szCs w:val="20"/>
        </w:rPr>
        <w:t xml:space="preserve"> is introduced to predict future channel and calculate </w:t>
      </w:r>
      <w:r w:rsidR="00A52C00">
        <w:rPr>
          <w:rFonts w:cs="Times New Roman"/>
          <w:szCs w:val="20"/>
        </w:rPr>
        <w:t>corresponding</w:t>
      </w:r>
      <w:r w:rsidR="00A52C00">
        <w:rPr>
          <w:rFonts w:cs="Times New Roman" w:hint="eastAsia"/>
          <w:szCs w:val="20"/>
        </w:rPr>
        <w:t xml:space="preserve"> PMIs</w:t>
      </w:r>
      <w:r w:rsidR="00527D10">
        <w:rPr>
          <w:rFonts w:cs="Times New Roman" w:hint="eastAsia"/>
          <w:szCs w:val="20"/>
        </w:rPr>
        <w:t>,</w:t>
      </w:r>
      <w:r w:rsidR="003C784E">
        <w:rPr>
          <w:rFonts w:cs="Times New Roman" w:hint="eastAsia"/>
          <w:szCs w:val="20"/>
        </w:rPr>
        <w:t xml:space="preserve"> </w:t>
      </w:r>
      <w:r w:rsidR="0060549A">
        <w:rPr>
          <w:rFonts w:cs="Times New Roman" w:hint="eastAsia"/>
          <w:szCs w:val="20"/>
        </w:rPr>
        <w:t>but the prediction algorithm should be executed after completing CSI-RS channel measurement, and PMIs should be calculated based on the results of channel prediction.</w:t>
      </w:r>
      <w:r w:rsidR="00801390">
        <w:rPr>
          <w:rFonts w:cs="Times New Roman" w:hint="eastAsia"/>
          <w:szCs w:val="20"/>
        </w:rPr>
        <w:t xml:space="preserve"> </w:t>
      </w:r>
      <w:r w:rsidR="00801390">
        <w:rPr>
          <w:rFonts w:cs="Times New Roman"/>
          <w:szCs w:val="20"/>
        </w:rPr>
        <w:t>T</w:t>
      </w:r>
      <w:r w:rsidR="00801390">
        <w:rPr>
          <w:rFonts w:cs="Times New Roman" w:hint="eastAsia"/>
          <w:szCs w:val="20"/>
        </w:rPr>
        <w:t xml:space="preserve">herefore, it is not </w:t>
      </w:r>
      <w:r w:rsidR="00801390">
        <w:rPr>
          <w:rFonts w:cs="Times New Roman"/>
          <w:szCs w:val="20"/>
        </w:rPr>
        <w:t>necessary</w:t>
      </w:r>
      <w:r w:rsidR="00801390">
        <w:rPr>
          <w:rFonts w:cs="Times New Roman" w:hint="eastAsia"/>
          <w:szCs w:val="20"/>
        </w:rPr>
        <w:t xml:space="preserve"> to increase CPUs number. </w:t>
      </w:r>
      <w:r w:rsidR="000B299C">
        <w:rPr>
          <w:rFonts w:cs="Times New Roman"/>
          <w:szCs w:val="20"/>
        </w:rPr>
        <w:t>R</w:t>
      </w:r>
      <w:r w:rsidR="001817A0">
        <w:rPr>
          <w:rFonts w:cs="Times New Roman" w:hint="eastAsia"/>
          <w:szCs w:val="20"/>
        </w:rPr>
        <w:t xml:space="preserve">eusing </w:t>
      </w:r>
      <w:r w:rsidR="000B299C">
        <w:rPr>
          <w:rFonts w:cs="Times New Roman" w:hint="eastAsia"/>
          <w:szCs w:val="20"/>
        </w:rPr>
        <w:t>legacy specification is the simplest way for the required number of CPUs.</w:t>
      </w:r>
    </w:p>
    <w:p w14:paraId="24694E4E" w14:textId="5CAFF910" w:rsidR="00F22A4F" w:rsidRPr="00217F68" w:rsidRDefault="00F22A4F" w:rsidP="00F22A4F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2</w:t>
      </w:r>
      <w:r w:rsidRPr="00217F68">
        <w:rPr>
          <w:b/>
          <w:szCs w:val="20"/>
          <w:lang w:val="en-US"/>
        </w:rPr>
        <w:t xml:space="preserve">: </w:t>
      </w:r>
    </w:p>
    <w:p w14:paraId="76EDC905" w14:textId="015D1E62" w:rsidR="00F22A4F" w:rsidRDefault="00F22A4F" w:rsidP="00F22A4F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Reusing legacy specification for the required n</w:t>
      </w:r>
      <w:r w:rsidR="00C859C4">
        <w:rPr>
          <w:rFonts w:cs="Times New Roman" w:hint="eastAsia"/>
          <w:b/>
          <w:szCs w:val="20"/>
        </w:rPr>
        <w:t>u</w:t>
      </w:r>
      <w:r>
        <w:rPr>
          <w:rFonts w:cs="Times New Roman" w:hint="eastAsia"/>
          <w:b/>
          <w:szCs w:val="20"/>
        </w:rPr>
        <w:t>mber of CPUs.</w:t>
      </w:r>
    </w:p>
    <w:p w14:paraId="46AD38AC" w14:textId="226E5BB6" w:rsidR="00D54E6F" w:rsidRDefault="008F36F1" w:rsidP="004D0407">
      <w:pPr>
        <w:widowControl/>
        <w:spacing w:beforeLines="50" w:before="120" w:after="5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Regarding the occupation time of CPUs, </w:t>
      </w:r>
      <w:r w:rsidR="00E15F9A">
        <w:rPr>
          <w:rFonts w:cs="Times New Roman" w:hint="eastAsia"/>
          <w:szCs w:val="20"/>
        </w:rPr>
        <w:t xml:space="preserve">for Enhanced Type II Codebook in Rel-16, </w:t>
      </w:r>
      <w:r w:rsidR="00DA47DC">
        <w:rPr>
          <w:rFonts w:cs="Times New Roman" w:hint="eastAsia"/>
          <w:szCs w:val="20"/>
        </w:rPr>
        <w:t>a CSI report occupies CPUs from the first symbol of the earliest one of CSI-RS resources for channel measurement</w:t>
      </w:r>
      <w:r w:rsidR="00904B4A">
        <w:rPr>
          <w:rFonts w:cs="Times New Roman" w:hint="eastAsia"/>
          <w:szCs w:val="20"/>
        </w:rPr>
        <w:t xml:space="preserve"> or the first symbol after the PDCCH triggering the CSI report</w:t>
      </w:r>
      <w:r w:rsidR="00DA47DC">
        <w:rPr>
          <w:rFonts w:cs="Times New Roman" w:hint="eastAsia"/>
          <w:szCs w:val="20"/>
        </w:rPr>
        <w:t>, until the last symbol of the configured PUSCH carrying the report.</w:t>
      </w:r>
      <w:r w:rsidR="00602F2A">
        <w:rPr>
          <w:rFonts w:cs="Times New Roman" w:hint="eastAsia"/>
          <w:szCs w:val="20"/>
        </w:rPr>
        <w:t xml:space="preserve"> </w:t>
      </w:r>
      <w:r w:rsidR="00602F2A" w:rsidRPr="00E165A3">
        <w:rPr>
          <w:rFonts w:cs="Times New Roman"/>
          <w:szCs w:val="20"/>
        </w:rPr>
        <w:t xml:space="preserve">The detailed description </w:t>
      </w:r>
      <w:r w:rsidR="002F5A5A" w:rsidRPr="00E165A3">
        <w:rPr>
          <w:rFonts w:cs="Times New Roman"/>
          <w:szCs w:val="20"/>
        </w:rPr>
        <w:t xml:space="preserve">for the </w:t>
      </w:r>
      <w:r w:rsidR="002F5A5A">
        <w:rPr>
          <w:rFonts w:cs="Times New Roman" w:hint="eastAsia"/>
          <w:szCs w:val="20"/>
        </w:rPr>
        <w:t>occupation time of CPUs</w:t>
      </w:r>
      <w:r w:rsidR="002F5A5A" w:rsidRPr="00E165A3">
        <w:rPr>
          <w:rFonts w:cs="Times New Roman"/>
          <w:szCs w:val="20"/>
        </w:rPr>
        <w:t xml:space="preserve"> is excerpted from 38.214</w:t>
      </w:r>
      <w:r w:rsidR="002F5A5A">
        <w:rPr>
          <w:rFonts w:cs="Times New Roman" w:hint="eastAsia"/>
          <w:szCs w:val="20"/>
        </w:rPr>
        <w:t xml:space="preserve"> </w:t>
      </w:r>
      <w:r w:rsidR="00602F2A" w:rsidRPr="00E165A3">
        <w:rPr>
          <w:rFonts w:cs="Times New Roman"/>
          <w:szCs w:val="20"/>
        </w:rPr>
        <w:t xml:space="preserve">in the </w:t>
      </w:r>
      <w:r w:rsidR="002F5A5A" w:rsidRPr="00E165A3">
        <w:rPr>
          <w:rFonts w:cs="Times New Roman"/>
          <w:szCs w:val="20"/>
        </w:rPr>
        <w:t>following</w:t>
      </w:r>
      <w:r w:rsidR="00602F2A" w:rsidRPr="00E165A3">
        <w:rPr>
          <w:rFonts w:cs="Times New Roman"/>
          <w:szCs w:val="20"/>
        </w:rPr>
        <w:t>.</w:t>
      </w:r>
      <w:r w:rsidR="00CE4A11">
        <w:rPr>
          <w:rFonts w:cs="Times New Roman" w:hint="eastAsia"/>
          <w:szCs w:val="20"/>
        </w:rPr>
        <w:t xml:space="preserve"> We </w:t>
      </w:r>
      <w:r w:rsidR="002F5A5A">
        <w:rPr>
          <w:rFonts w:cs="Times New Roman" w:hint="eastAsia"/>
          <w:szCs w:val="20"/>
        </w:rPr>
        <w:t>didn</w:t>
      </w:r>
      <w:r w:rsidR="002F5A5A">
        <w:rPr>
          <w:rFonts w:cs="Times New Roman"/>
          <w:szCs w:val="20"/>
        </w:rPr>
        <w:t>’</w:t>
      </w:r>
      <w:r w:rsidR="002F5A5A">
        <w:rPr>
          <w:rFonts w:cs="Times New Roman" w:hint="eastAsia"/>
          <w:szCs w:val="20"/>
        </w:rPr>
        <w:t xml:space="preserve">t </w:t>
      </w:r>
      <w:r w:rsidR="00CE4A11">
        <w:rPr>
          <w:rFonts w:cs="Times New Roman" w:hint="eastAsia"/>
          <w:szCs w:val="20"/>
        </w:rPr>
        <w:t>identify the nece</w:t>
      </w:r>
      <w:r w:rsidR="007808F2">
        <w:rPr>
          <w:rFonts w:cs="Times New Roman" w:hint="eastAsia"/>
          <w:szCs w:val="20"/>
        </w:rPr>
        <w:t xml:space="preserve">ssity </w:t>
      </w:r>
      <w:r w:rsidR="00CE4A11">
        <w:rPr>
          <w:rFonts w:cs="Times New Roman" w:hint="eastAsia"/>
          <w:szCs w:val="20"/>
        </w:rPr>
        <w:t>to enhance the occupation time of CPUs</w:t>
      </w:r>
      <w:r w:rsidR="002F5A5A">
        <w:rPr>
          <w:rFonts w:cs="Times New Roman" w:hint="eastAsia"/>
          <w:szCs w:val="20"/>
        </w:rPr>
        <w:t>.</w:t>
      </w:r>
      <w:r w:rsidR="007808F2">
        <w:rPr>
          <w:rFonts w:cs="Times New Roman" w:hint="eastAsia"/>
          <w:szCs w:val="20"/>
        </w:rPr>
        <w:t xml:space="preserve"> </w:t>
      </w:r>
      <w:r w:rsidR="002F5A5A">
        <w:rPr>
          <w:rFonts w:cs="Times" w:hint="eastAsia"/>
          <w:szCs w:val="20"/>
        </w:rPr>
        <w:t>L</w:t>
      </w:r>
      <w:r w:rsidR="002F5A5A">
        <w:rPr>
          <w:rFonts w:cs="Times"/>
          <w:szCs w:val="20"/>
        </w:rPr>
        <w:t xml:space="preserve">egacy </w:t>
      </w:r>
      <w:r w:rsidR="00454393">
        <w:rPr>
          <w:rFonts w:cs="Times"/>
          <w:szCs w:val="20"/>
        </w:rPr>
        <w:t>specification</w:t>
      </w:r>
      <w:r w:rsidR="00454393">
        <w:rPr>
          <w:rFonts w:cs="Times" w:hint="eastAsia"/>
          <w:szCs w:val="20"/>
        </w:rPr>
        <w:t xml:space="preserve"> can be </w:t>
      </w:r>
      <w:r w:rsidR="007808F2" w:rsidRPr="00815525">
        <w:rPr>
          <w:rFonts w:cs="Times"/>
          <w:szCs w:val="20"/>
        </w:rPr>
        <w:t>fully reused</w:t>
      </w:r>
      <w:r w:rsidR="000316D1">
        <w:rPr>
          <w:rFonts w:cs="Times" w:hint="eastAsia"/>
          <w:szCs w:val="20"/>
        </w:rPr>
        <w:t>.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A53B9B" w14:paraId="52E8839F" w14:textId="77777777" w:rsidTr="00A0522E">
        <w:tc>
          <w:tcPr>
            <w:tcW w:w="9072" w:type="dxa"/>
          </w:tcPr>
          <w:p w14:paraId="014FBAAE" w14:textId="6D5C88C2" w:rsidR="00A53B9B" w:rsidRDefault="00340A83" w:rsidP="00340A83">
            <w:r>
              <w:t>-</w:t>
            </w:r>
            <w:r>
              <w:rPr>
                <w:rFonts w:hint="eastAsia"/>
              </w:rPr>
              <w:t xml:space="preserve"> </w:t>
            </w:r>
            <w:r w:rsidR="00A53B9B">
              <w:t xml:space="preserve">A periodic or semi-persistent CSI report </w:t>
            </w:r>
            <w:r w:rsidR="00A53B9B" w:rsidRPr="00902619">
              <w:t>(excluding an initial semi-persistent CSI report on PUSCH after the PDCCH triggering the report)</w:t>
            </w:r>
            <w:r w:rsidR="00A53B9B">
              <w:t xml:space="preserve"> occupies CPU(s) from the first symbol of the earliest one of each CSI-RS/CSI-IM</w:t>
            </w:r>
            <w:r w:rsidR="00A53B9B" w:rsidRPr="00340A83">
              <w:t>/SSB</w:t>
            </w:r>
            <w:r w:rsidR="00A53B9B">
              <w:t xml:space="preserve"> resource for channel or interference measurement, respective latest CSI-RS/CSI-IM</w:t>
            </w:r>
            <w:r w:rsidR="00A53B9B" w:rsidRPr="00340A83">
              <w:t>/SSB</w:t>
            </w:r>
            <w:r w:rsidR="00A53B9B">
              <w:t xml:space="preserve"> occasion no later than the corresponding CSI reference resource</w:t>
            </w:r>
            <w:r w:rsidR="00A53B9B" w:rsidRPr="00340A83">
              <w:t xml:space="preserve">, </w:t>
            </w:r>
            <w:r w:rsidR="00A53B9B">
              <w:t>until the last symbol of the configured PUSCH/PUCCH carrying the report.</w:t>
            </w:r>
          </w:p>
          <w:p w14:paraId="6AB95CBB" w14:textId="1507A9CB" w:rsidR="00A53B9B" w:rsidRDefault="00340A83" w:rsidP="00340A83">
            <w:r>
              <w:t>-</w:t>
            </w:r>
            <w:r>
              <w:rPr>
                <w:rFonts w:hint="eastAsia"/>
              </w:rPr>
              <w:t xml:space="preserve"> </w:t>
            </w:r>
            <w:r w:rsidR="00A53B9B" w:rsidRPr="004A436A">
              <w:t>An aperiodic CSI report occupies C</w:t>
            </w:r>
            <w:r w:rsidR="00A53B9B">
              <w:t>PU</w:t>
            </w:r>
            <w:r w:rsidR="00A53B9B" w:rsidRPr="00340A83">
              <w:t>(s)</w:t>
            </w:r>
            <w:r w:rsidR="00A53B9B" w:rsidRPr="004A436A">
              <w:t xml:space="preserve"> from the first symbol after the PDCCH triggering the CSI report until the last symbol of the </w:t>
            </w:r>
            <w:r w:rsidR="00A53B9B" w:rsidRPr="00C34B6C">
              <w:t xml:space="preserve">scheduled </w:t>
            </w:r>
            <w:r w:rsidR="00A53B9B" w:rsidRPr="004A436A">
              <w:t>PUSCH carrying the report</w:t>
            </w:r>
            <w:r w:rsidR="00A53B9B">
              <w:t>.</w:t>
            </w:r>
            <w:r w:rsidR="00A53B9B" w:rsidRPr="0011619B">
              <w:t xml:space="preserve"> </w:t>
            </w:r>
            <w:r w:rsidR="00A53B9B">
              <w:t>When the PDCCH reception includes two PDCCH candidates from two respective search space sets, as described in clause 10.1 of [6, TS 38.213],</w:t>
            </w:r>
            <w:r w:rsidR="00A53B9B" w:rsidRPr="00340A83">
              <w:t xml:space="preserve"> for the purpose of determining </w:t>
            </w:r>
            <w:r w:rsidR="00A53B9B" w:rsidRPr="004A436A">
              <w:t xml:space="preserve">the </w:t>
            </w:r>
            <w:r w:rsidR="00A53B9B">
              <w:t xml:space="preserve">CPU occupation duration, </w:t>
            </w:r>
            <w:r w:rsidR="00A53B9B" w:rsidRPr="00340A83">
              <w:t>the PDCCH candidate that ends later in time is used.</w:t>
            </w:r>
          </w:p>
          <w:p w14:paraId="02DF7DC4" w14:textId="226D0D05" w:rsidR="00A53B9B" w:rsidRPr="00A53B9B" w:rsidRDefault="00A53B9B" w:rsidP="00340A83">
            <w:pPr>
              <w:rPr>
                <w:rFonts w:cs="Times New Roman"/>
                <w:szCs w:val="20"/>
                <w:lang w:val="x-none"/>
              </w:rPr>
            </w:pPr>
            <w:r w:rsidRPr="00902619">
              <w:t>-</w:t>
            </w:r>
            <w:r w:rsidR="00340A83">
              <w:rPr>
                <w:rFonts w:hint="eastAsia"/>
              </w:rPr>
              <w:t xml:space="preserve"> </w:t>
            </w:r>
            <w:r w:rsidRPr="00902619">
              <w:t xml:space="preserve">An initial semi-persistent CSI report on PUSCH after the PDCCH trigger occupies CPU(s) from the first symbol after the PDCCH until the last symbol of the </w:t>
            </w:r>
            <w:r w:rsidRPr="00C34B6C">
              <w:t xml:space="preserve">scheduled </w:t>
            </w:r>
            <w:r w:rsidRPr="00902619">
              <w:t>PUSCH carrying the report.</w:t>
            </w:r>
            <w:r w:rsidRPr="00340A83">
              <w:t xml:space="preserve"> </w:t>
            </w:r>
            <w:r>
              <w:t>When the PDCCH reception includes two PDCCH candidates from two respective search space sets, as described in clause 10.1 of [6, TS 38.213],</w:t>
            </w:r>
            <w:r w:rsidRPr="00340A83">
              <w:t xml:space="preserve"> for the purpose of determining </w:t>
            </w:r>
            <w:r w:rsidRPr="004A436A">
              <w:t xml:space="preserve">the </w:t>
            </w:r>
            <w:r>
              <w:t xml:space="preserve">CPU occupation duration, </w:t>
            </w:r>
            <w:r w:rsidRPr="00340A83">
              <w:t xml:space="preserve">the PDCCH </w:t>
            </w:r>
            <w:r w:rsidRPr="00340A83">
              <w:lastRenderedPageBreak/>
              <w:t>candidate that ends later in time is used.</w:t>
            </w:r>
          </w:p>
        </w:tc>
      </w:tr>
    </w:tbl>
    <w:p w14:paraId="20912FEC" w14:textId="5858284A" w:rsidR="008662BC" w:rsidRPr="00217F68" w:rsidRDefault="008662BC" w:rsidP="008662BC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lastRenderedPageBreak/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3</w:t>
      </w:r>
      <w:r w:rsidRPr="00217F68">
        <w:rPr>
          <w:b/>
          <w:szCs w:val="20"/>
          <w:lang w:val="en-US"/>
        </w:rPr>
        <w:t xml:space="preserve">: </w:t>
      </w:r>
    </w:p>
    <w:p w14:paraId="7CE845C6" w14:textId="502FBC16" w:rsidR="008662BC" w:rsidRDefault="008662BC" w:rsidP="008662BC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Reusing legacy specificat</w:t>
      </w:r>
      <w:r w:rsidR="00A44BEC">
        <w:rPr>
          <w:rFonts w:cs="Times New Roman" w:hint="eastAsia"/>
          <w:b/>
          <w:szCs w:val="20"/>
        </w:rPr>
        <w:t xml:space="preserve">ion for the </w:t>
      </w:r>
      <w:r w:rsidR="00A44BEC">
        <w:rPr>
          <w:rFonts w:cs="Times New Roman"/>
          <w:b/>
          <w:szCs w:val="20"/>
        </w:rPr>
        <w:t>occupation</w:t>
      </w:r>
      <w:r w:rsidR="00A44BEC">
        <w:rPr>
          <w:rFonts w:cs="Times New Roman" w:hint="eastAsia"/>
          <w:b/>
          <w:szCs w:val="20"/>
        </w:rPr>
        <w:t xml:space="preserve"> </w:t>
      </w:r>
      <w:r w:rsidR="00074AA8" w:rsidRPr="000B5069">
        <w:rPr>
          <w:rFonts w:cs="Times New Roman"/>
          <w:b/>
          <w:szCs w:val="20"/>
        </w:rPr>
        <w:t>time</w:t>
      </w:r>
      <w:r w:rsidR="00A44BEC">
        <w:rPr>
          <w:rFonts w:cs="Times New Roman" w:hint="eastAsia"/>
          <w:b/>
          <w:szCs w:val="20"/>
        </w:rPr>
        <w:t xml:space="preserve"> </w:t>
      </w:r>
      <w:r>
        <w:rPr>
          <w:rFonts w:cs="Times New Roman" w:hint="eastAsia"/>
          <w:b/>
          <w:szCs w:val="20"/>
        </w:rPr>
        <w:t>of CPUs.</w:t>
      </w:r>
    </w:p>
    <w:p w14:paraId="04B87BCA" w14:textId="77777777" w:rsidR="00310550" w:rsidRPr="00310550" w:rsidRDefault="00310550" w:rsidP="00310550">
      <w:pPr>
        <w:spacing w:afterLines="50" w:after="120"/>
        <w:rPr>
          <w:rFonts w:cs="Times New Roman"/>
          <w:b/>
          <w:szCs w:val="20"/>
        </w:rPr>
      </w:pPr>
    </w:p>
    <w:p w14:paraId="044F7750" w14:textId="77777777" w:rsidR="006B3F91" w:rsidRDefault="006B3F91" w:rsidP="006B3F91">
      <w:pPr>
        <w:pStyle w:val="2"/>
        <w:spacing w:before="0" w:afterLines="50"/>
        <w:rPr>
          <w:rFonts w:eastAsiaTheme="minorEastAsia"/>
          <w:lang w:val="en-US"/>
        </w:rPr>
      </w:pPr>
      <w:r w:rsidRPr="001350F1">
        <w:rPr>
          <w:lang w:val="en-US"/>
        </w:rPr>
        <w:t xml:space="preserve">UE reporting of time-domain channel properties </w:t>
      </w:r>
      <w:r w:rsidRPr="001350F1">
        <w:rPr>
          <w:rFonts w:hint="eastAsia"/>
          <w:lang w:val="en-US"/>
        </w:rPr>
        <w:t xml:space="preserve">by TRS </w:t>
      </w:r>
    </w:p>
    <w:p w14:paraId="3F4619F8" w14:textId="49A4EBF8" w:rsidR="00AB7646" w:rsidRPr="004D5EEF" w:rsidRDefault="004E5EA5" w:rsidP="00AB7646">
      <w:pPr>
        <w:pStyle w:val="a1"/>
        <w:spacing w:afterLines="50"/>
        <w:rPr>
          <w:rFonts w:eastAsiaTheme="minorEastAsia" w:cs="Times New Roman"/>
          <w:sz w:val="20"/>
          <w:szCs w:val="20"/>
          <w:lang w:eastAsia="zh-CN"/>
        </w:rPr>
      </w:pPr>
      <w:r>
        <w:rPr>
          <w:rFonts w:eastAsiaTheme="minorEastAsia" w:cs="Times New Roman"/>
          <w:sz w:val="20"/>
          <w:szCs w:val="20"/>
          <w:lang w:eastAsia="zh-CN"/>
        </w:rPr>
        <w:t>In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RAN1#11</w:t>
      </w:r>
      <w:r w:rsidR="005729F2">
        <w:rPr>
          <w:rFonts w:eastAsiaTheme="minorEastAsia" w:cs="Times New Roman" w:hint="eastAsia"/>
          <w:sz w:val="20"/>
          <w:szCs w:val="20"/>
          <w:lang w:eastAsia="zh-CN"/>
        </w:rPr>
        <w:t xml:space="preserve">2b-e 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meeting, the following agreements </w:t>
      </w:r>
      <w:r w:rsidR="00264054">
        <w:rPr>
          <w:rFonts w:eastAsiaTheme="minorEastAsia" w:cs="Times New Roman" w:hint="eastAsia"/>
          <w:sz w:val="20"/>
          <w:szCs w:val="20"/>
          <w:lang w:eastAsia="zh-CN"/>
        </w:rPr>
        <w:t xml:space="preserve">were 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achieved. </w:t>
      </w:r>
      <w:r>
        <w:rPr>
          <w:rFonts w:eastAsiaTheme="minorEastAsia" w:cs="Times New Roman"/>
          <w:sz w:val="20"/>
          <w:szCs w:val="20"/>
          <w:lang w:eastAsia="zh-CN"/>
        </w:rPr>
        <w:t>T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he quantization of wideband normalized amplitude value for the Rel-18 TRS-based TDCP reporting is based on legacy design </w:t>
      </w:r>
      <w:r w:rsidR="002709F4">
        <w:rPr>
          <w:rFonts w:eastAsiaTheme="minorEastAsia" w:cs="Times New Roman" w:hint="eastAsia"/>
          <w:sz w:val="20"/>
          <w:szCs w:val="20"/>
          <w:lang w:eastAsia="zh-CN"/>
        </w:rPr>
        <w:t xml:space="preserve">for </w:t>
      </w:r>
      <w:r>
        <w:rPr>
          <w:rFonts w:eastAsiaTheme="minorEastAsia" w:cs="Times New Roman" w:hint="eastAsia"/>
          <w:sz w:val="20"/>
          <w:szCs w:val="20"/>
          <w:lang w:eastAsia="zh-CN"/>
        </w:rPr>
        <w:t>Rel</w:t>
      </w:r>
      <w:r w:rsidR="00D85591">
        <w:rPr>
          <w:rFonts w:eastAsiaTheme="minorEastAsia" w:cs="Times New Roman" w:hint="eastAsia"/>
          <w:sz w:val="20"/>
          <w:szCs w:val="20"/>
          <w:lang w:eastAsia="zh-CN"/>
        </w:rPr>
        <w:t>-16 amplitude quantization with fine</w:t>
      </w:r>
      <w:r w:rsidR="002E5E54">
        <w:rPr>
          <w:rFonts w:eastAsiaTheme="minorEastAsia" w:cs="Times New Roman" w:hint="eastAsia"/>
          <w:sz w:val="20"/>
          <w:szCs w:val="20"/>
          <w:lang w:eastAsia="zh-CN"/>
        </w:rPr>
        <w:t>r</w:t>
      </w:r>
      <w:r w:rsidR="00D85591">
        <w:rPr>
          <w:rFonts w:eastAsiaTheme="minorEastAsia" w:cs="Times New Roman" w:hint="eastAsia"/>
          <w:sz w:val="20"/>
          <w:szCs w:val="20"/>
          <w:lang w:eastAsia="zh-CN"/>
        </w:rPr>
        <w:t xml:space="preserve"> granularity around 1 and coarser granularity around 0.</w:t>
      </w:r>
      <w:r w:rsidR="00264054"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 w:rsidR="00264054">
        <w:rPr>
          <w:rFonts w:eastAsiaTheme="minorEastAsia" w:cs="Times New Roman"/>
          <w:sz w:val="20"/>
          <w:szCs w:val="20"/>
          <w:lang w:eastAsia="zh-CN"/>
        </w:rPr>
        <w:t>S</w:t>
      </w:r>
      <w:r w:rsidR="00264054">
        <w:rPr>
          <w:rFonts w:eastAsiaTheme="minorEastAsia" w:cs="Times New Roman" w:hint="eastAsia"/>
          <w:sz w:val="20"/>
          <w:szCs w:val="20"/>
          <w:lang w:eastAsia="zh-CN"/>
        </w:rPr>
        <w:t xml:space="preserve">upported values </w:t>
      </w:r>
      <w:proofErr w:type="gramStart"/>
      <w:r w:rsidR="00264054">
        <w:rPr>
          <w:rFonts w:eastAsiaTheme="minorEastAsia" w:cs="Times New Roman" w:hint="eastAsia"/>
          <w:sz w:val="20"/>
          <w:szCs w:val="20"/>
          <w:lang w:eastAsia="zh-CN"/>
        </w:rPr>
        <w:t xml:space="preserve">of </w:t>
      </w:r>
      <w:proofErr w:type="gramEnd"/>
      <m:oMath>
        <m:r>
          <w:rPr>
            <w:rFonts w:ascii="Cambria Math" w:eastAsiaTheme="minorEastAsia" w:hAnsi="Cambria Math" w:cs="Times New Roman"/>
            <w:sz w:val="20"/>
            <w:szCs w:val="20"/>
            <w:lang w:eastAsia="zh-CN"/>
          </w:rPr>
          <m:t>N</m:t>
        </m:r>
      </m:oMath>
      <w:r w:rsidR="00264054">
        <w:rPr>
          <w:rFonts w:eastAsiaTheme="minorEastAsia" w:cs="Times New Roman" w:hint="eastAsia"/>
          <w:sz w:val="20"/>
          <w:szCs w:val="20"/>
          <w:lang w:eastAsia="zh-CN"/>
        </w:rPr>
        <w:t>,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eastAsia="zh-CN"/>
          </w:rPr>
          <m:t xml:space="preserve"> </m:t>
        </m:r>
        <m:r>
          <w:rPr>
            <w:rFonts w:ascii="Cambria Math" w:eastAsiaTheme="minorEastAsia" w:hAnsi="Cambria Math" w:cs="Times New Roman"/>
            <w:sz w:val="20"/>
            <w:szCs w:val="20"/>
            <w:lang w:eastAsia="zh-CN"/>
          </w:rPr>
          <m:t>Q</m:t>
        </m:r>
      </m:oMath>
      <w:r w:rsidR="00264054">
        <w:rPr>
          <w:rFonts w:eastAsiaTheme="minorEastAsia" w:cs="Times New Roman" w:hint="eastAsia"/>
          <w:sz w:val="20"/>
          <w:szCs w:val="20"/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eastAsia="zh-CN"/>
          </w:rPr>
          <m:t>s</m:t>
        </m:r>
      </m:oMath>
      <w:r w:rsidR="00264054"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 w:rsidR="00765904">
        <w:rPr>
          <w:rFonts w:eastAsiaTheme="minorEastAsia" w:cs="Times New Roman" w:hint="eastAsia"/>
          <w:sz w:val="20"/>
          <w:szCs w:val="20"/>
          <w:lang w:eastAsia="zh-CN"/>
        </w:rPr>
        <w:t xml:space="preserve">were </w:t>
      </w:r>
      <w:r w:rsidR="00A14516">
        <w:rPr>
          <w:rFonts w:eastAsiaTheme="minorEastAsia" w:cs="Times New Roman" w:hint="eastAsia"/>
          <w:sz w:val="20"/>
          <w:szCs w:val="20"/>
          <w:lang w:eastAsia="zh-CN"/>
        </w:rPr>
        <w:t xml:space="preserve">to be decided, and </w:t>
      </w:r>
      <w:r w:rsidR="00A14516" w:rsidRPr="004D5EEF">
        <w:rPr>
          <w:rFonts w:eastAsiaTheme="minorEastAsia" w:cs="Times New Roman"/>
          <w:sz w:val="20"/>
          <w:szCs w:val="20"/>
          <w:lang w:eastAsia="zh-CN"/>
        </w:rPr>
        <w:t xml:space="preserve">the following </w:t>
      </w:r>
      <w:r w:rsidR="00A14516">
        <w:rPr>
          <w:rFonts w:eastAsiaTheme="minorEastAsia" w:cs="Times New Roman" w:hint="eastAsia"/>
          <w:sz w:val="20"/>
          <w:szCs w:val="20"/>
          <w:lang w:eastAsia="zh-CN"/>
        </w:rPr>
        <w:t xml:space="preserve">five </w:t>
      </w:r>
      <w:r w:rsidR="00A14516" w:rsidRPr="004D5EEF">
        <w:rPr>
          <w:rFonts w:eastAsiaTheme="minorEastAsia" w:cs="Times New Roman"/>
          <w:sz w:val="20"/>
          <w:szCs w:val="20"/>
          <w:lang w:eastAsia="zh-CN"/>
        </w:rPr>
        <w:t>alternatives were selected for further down-selection in RAN1#11</w:t>
      </w:r>
      <w:r w:rsidR="00A14516">
        <w:rPr>
          <w:rFonts w:eastAsiaTheme="minorEastAsia" w:cs="Times New Roman" w:hint="eastAsia"/>
          <w:sz w:val="20"/>
          <w:szCs w:val="20"/>
          <w:lang w:eastAsia="zh-CN"/>
        </w:rPr>
        <w:t>3</w:t>
      </w:r>
      <w:r w:rsidR="00A14516" w:rsidRPr="004D5EEF">
        <w:rPr>
          <w:rFonts w:eastAsiaTheme="minorEastAsia" w:cs="Times New Roman"/>
          <w:sz w:val="20"/>
          <w:szCs w:val="20"/>
          <w:lang w:eastAsia="zh-CN"/>
        </w:rPr>
        <w:t xml:space="preserve"> meeting.</w:t>
      </w:r>
      <w:r w:rsidR="008F3FEC"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E3FD6" w14:paraId="33234795" w14:textId="77777777" w:rsidTr="004E3FD6">
        <w:tc>
          <w:tcPr>
            <w:tcW w:w="9286" w:type="dxa"/>
          </w:tcPr>
          <w:p w14:paraId="2C61B5F4" w14:textId="77777777" w:rsidR="00715F42" w:rsidRPr="00437BCB" w:rsidRDefault="00715F42" w:rsidP="00715F42">
            <w:pPr>
              <w:snapToGrid w:val="0"/>
              <w:rPr>
                <w:rFonts w:cs="Times"/>
                <w:b/>
                <w:szCs w:val="20"/>
                <w:highlight w:val="green"/>
                <w:lang w:val="de-DE"/>
              </w:rPr>
            </w:pPr>
            <w:r w:rsidRPr="00437BCB">
              <w:rPr>
                <w:rFonts w:cs="Times"/>
                <w:b/>
                <w:szCs w:val="20"/>
                <w:highlight w:val="green"/>
                <w:lang w:val="de-DE"/>
              </w:rPr>
              <w:t>Agreement</w:t>
            </w:r>
          </w:p>
          <w:p w14:paraId="3B8E0B1C" w14:textId="77777777" w:rsidR="00715F42" w:rsidRPr="00437BCB" w:rsidRDefault="00715F42" w:rsidP="00715F42">
            <w:pPr>
              <w:snapToGrid w:val="0"/>
              <w:rPr>
                <w:rFonts w:cs="Times"/>
                <w:szCs w:val="20"/>
              </w:rPr>
            </w:pPr>
            <w:r w:rsidRPr="00437BCB">
              <w:rPr>
                <w:rFonts w:eastAsia="Malgun Gothic" w:cs="Times"/>
                <w:szCs w:val="20"/>
              </w:rPr>
              <w:t xml:space="preserve">For the Rel-18 TRS-based TDCP reporting, regarding the quantization of wideband normalized amplitude value, </w:t>
            </w:r>
          </w:p>
          <w:p w14:paraId="534D1739" w14:textId="1A9CEAEF" w:rsidR="00715F42" w:rsidRPr="00437BCB" w:rsidRDefault="00715F42" w:rsidP="004A6626">
            <w:pPr>
              <w:pStyle w:val="a8"/>
              <w:widowControl/>
              <w:numPr>
                <w:ilvl w:val="0"/>
                <w:numId w:val="14"/>
              </w:numPr>
              <w:snapToGrid w:val="0"/>
              <w:ind w:firstLineChars="0"/>
              <w:contextualSpacing/>
              <w:jc w:val="left"/>
              <w:rPr>
                <w:rFonts w:eastAsia="Malgun Gothic" w:cs="Times"/>
                <w:szCs w:val="20"/>
              </w:rPr>
            </w:pPr>
            <w:r w:rsidRPr="00437BCB">
              <w:rPr>
                <w:rFonts w:eastAsia="Malgun Gothic" w:cs="Times"/>
                <w:szCs w:val="20"/>
              </w:rPr>
              <w:t>At least the following size-</w:t>
            </w:r>
            <w:r w:rsidRPr="00437BCB">
              <w:rPr>
                <w:rFonts w:eastAsia="Malgun Gothic" w:cs="Times"/>
                <w:i/>
                <w:szCs w:val="20"/>
              </w:rPr>
              <w:t>Q</w:t>
            </w:r>
            <w:r w:rsidRPr="00437BCB">
              <w:rPr>
                <w:rFonts w:eastAsia="Malgun Gothic" w:cs="Times"/>
                <w:szCs w:val="20"/>
              </w:rPr>
              <w:t xml:space="preserve"> quantization alphabet is supported: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szCs w:val="20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  <w:szCs w:val="20"/>
                            </w:rPr>
                            <m:t>N-q</m:t>
                          </m:r>
                        </m:e>
                      </m:d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s</m:t>
                      </m:r>
                    </m:sup>
                  </m:sSup>
                </m:e>
              </m:d>
            </m:oMath>
            <w:r w:rsidRPr="00437BCB">
              <w:rPr>
                <w:rFonts w:eastAsia="Malgun Gothic" w:cs="Times"/>
                <w:szCs w:val="20"/>
              </w:rPr>
              <w:t xml:space="preserve"> where </w:t>
            </w:r>
            <m:oMath>
              <m:r>
                <w:rPr>
                  <w:rFonts w:ascii="Cambria Math" w:eastAsia="Malgun Gothic" w:hAnsi="Cambria Math"/>
                  <w:szCs w:val="20"/>
                </w:rPr>
                <m:t>q=0,1,…,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  <w:szCs w:val="20"/>
                    </w:rPr>
                    <m:t>Q</m:t>
                  </m:r>
                </m:sup>
              </m:sSup>
              <m:r>
                <w:rPr>
                  <w:rFonts w:ascii="Cambria Math" w:eastAsia="Malgun Gothic" w:hAnsi="Cambria Math"/>
                  <w:szCs w:val="20"/>
                </w:rPr>
                <m:t>-1</m:t>
              </m:r>
            </m:oMath>
          </w:p>
          <w:p w14:paraId="4F80CEAE" w14:textId="749F32FF" w:rsidR="00715F42" w:rsidRPr="00437BCB" w:rsidRDefault="00715F42" w:rsidP="004A6626">
            <w:pPr>
              <w:pStyle w:val="a8"/>
              <w:widowControl/>
              <w:numPr>
                <w:ilvl w:val="1"/>
                <w:numId w:val="14"/>
              </w:numPr>
              <w:snapToGrid w:val="0"/>
              <w:ind w:firstLineChars="0"/>
              <w:contextualSpacing/>
              <w:jc w:val="left"/>
              <w:rPr>
                <w:rFonts w:eastAsia="Malgun Gothic" w:cs="Times"/>
                <w:szCs w:val="20"/>
              </w:rPr>
            </w:pPr>
            <w:r w:rsidRPr="00437BCB">
              <w:rPr>
                <w:rFonts w:eastAsia="Malgun Gothic" w:cs="Times"/>
                <w:szCs w:val="20"/>
              </w:rPr>
              <w:t xml:space="preserve">TBD: supported value(s) of </w:t>
            </w:r>
            <w:r w:rsidRPr="00437BCB">
              <w:rPr>
                <w:rFonts w:eastAsia="Malgun Gothic" w:cs="Times"/>
                <w:i/>
                <w:szCs w:val="20"/>
              </w:rPr>
              <w:t>N</w:t>
            </w:r>
            <w:r w:rsidRPr="00437BCB">
              <w:rPr>
                <w:rFonts w:eastAsia="Malgun Gothic" w:cs="Times"/>
                <w:szCs w:val="20"/>
              </w:rPr>
              <w:t xml:space="preserve"> (e.g. </w:t>
            </w:r>
            <m:oMath>
              <m:sSup>
                <m:sSupPr>
                  <m:ctrlPr>
                    <w:rPr>
                      <w:rFonts w:ascii="Cambria Math" w:eastAsia="Malgun Gothic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  <w:szCs w:val="20"/>
                    </w:rPr>
                    <m:t>Q</m:t>
                  </m:r>
                </m:sup>
              </m:sSup>
              <m:r>
                <w:rPr>
                  <w:rFonts w:ascii="Cambria Math" w:eastAsia="Malgun Gothic" w:hAnsi="Cambria Math"/>
                  <w:szCs w:val="20"/>
                </w:rPr>
                <m:t>-1</m:t>
              </m:r>
            </m:oMath>
            <w:r w:rsidRPr="00437BCB">
              <w:rPr>
                <w:rFonts w:eastAsia="Malgun Gothic" w:cs="Times"/>
                <w:szCs w:val="20"/>
              </w:rPr>
              <w:t xml:space="preserve"> or a larger value), </w:t>
            </w:r>
            <w:r w:rsidRPr="00437BCB">
              <w:rPr>
                <w:rFonts w:eastAsia="Malgun Gothic" w:cs="Times"/>
                <w:i/>
                <w:szCs w:val="20"/>
              </w:rPr>
              <w:t>Q</w:t>
            </w:r>
            <w:r w:rsidRPr="00437BCB">
              <w:rPr>
                <w:rFonts w:eastAsia="Malgun Gothic" w:cs="Times"/>
                <w:szCs w:val="20"/>
              </w:rPr>
              <w:t>, s (e.g. ½, ¼, 1/8, …), whether a center threshold is also supported (and if so, higher-layer configured)</w:t>
            </w:r>
          </w:p>
          <w:p w14:paraId="1B85D569" w14:textId="77777777" w:rsidR="00715F42" w:rsidRPr="00437BCB" w:rsidRDefault="00715F42" w:rsidP="004A6626">
            <w:pPr>
              <w:pStyle w:val="a8"/>
              <w:widowControl/>
              <w:numPr>
                <w:ilvl w:val="0"/>
                <w:numId w:val="14"/>
              </w:numPr>
              <w:snapToGrid w:val="0"/>
              <w:ind w:firstLineChars="0"/>
              <w:contextualSpacing/>
              <w:jc w:val="left"/>
              <w:rPr>
                <w:rFonts w:eastAsia="Malgun Gothic" w:cs="Times"/>
                <w:szCs w:val="20"/>
              </w:rPr>
            </w:pPr>
            <w:r w:rsidRPr="00437BCB">
              <w:rPr>
                <w:rFonts w:eastAsia="Malgun Gothic" w:cs="Times"/>
                <w:szCs w:val="20"/>
              </w:rPr>
              <w:t>FFS: Whether different schemes can be supported for different use cases</w:t>
            </w:r>
          </w:p>
          <w:p w14:paraId="70611C5F" w14:textId="77777777" w:rsidR="00715F42" w:rsidRPr="00715F42" w:rsidRDefault="00715F42" w:rsidP="004566C6">
            <w:pPr>
              <w:rPr>
                <w:rFonts w:cs="Times"/>
                <w:b/>
                <w:bCs/>
                <w:szCs w:val="20"/>
                <w:highlight w:val="green"/>
              </w:rPr>
            </w:pPr>
          </w:p>
          <w:p w14:paraId="1148095A" w14:textId="77777777" w:rsidR="004566C6" w:rsidRPr="00E607F0" w:rsidRDefault="004566C6" w:rsidP="004566C6">
            <w:pPr>
              <w:rPr>
                <w:rFonts w:eastAsia="Malgun Gothic" w:cs="Times"/>
                <w:b/>
                <w:bCs/>
                <w:szCs w:val="20"/>
                <w:highlight w:val="green"/>
                <w:lang w:eastAsia="ko-KR"/>
              </w:rPr>
            </w:pPr>
            <w:r w:rsidRPr="00E607F0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14:paraId="139B8429" w14:textId="77777777" w:rsidR="004566C6" w:rsidRPr="00E607F0" w:rsidRDefault="004566C6" w:rsidP="004566C6">
            <w:pPr>
              <w:snapToGrid w:val="0"/>
              <w:rPr>
                <w:rFonts w:cs="Times"/>
                <w:szCs w:val="20"/>
              </w:rPr>
            </w:pPr>
            <w:r w:rsidRPr="00E607F0">
              <w:rPr>
                <w:rFonts w:cs="Times"/>
                <w:szCs w:val="20"/>
              </w:rPr>
              <w:t>For the Rel-18 TRS-based TDCP reporting, regarding the quantization of wideband normalized amplitude value, down-select (by RAN1#113) from the following candidates:</w:t>
            </w:r>
          </w:p>
          <w:p w14:paraId="5029D0CA" w14:textId="77777777" w:rsidR="004566C6" w:rsidRPr="00E607F0" w:rsidRDefault="004566C6" w:rsidP="004A6626">
            <w:pPr>
              <w:pStyle w:val="a8"/>
              <w:widowControl/>
              <w:numPr>
                <w:ilvl w:val="0"/>
                <w:numId w:val="12"/>
              </w:numPr>
              <w:snapToGrid w:val="0"/>
              <w:ind w:firstLineChars="0"/>
              <w:jc w:val="left"/>
              <w:rPr>
                <w:rFonts w:cs="Times"/>
                <w:szCs w:val="20"/>
              </w:rPr>
            </w:pPr>
            <w:r w:rsidRPr="00E607F0">
              <w:rPr>
                <w:rFonts w:cs="Times"/>
                <w:szCs w:val="20"/>
              </w:rPr>
              <w:t>Alt1: N=2</w:t>
            </w:r>
            <w:r w:rsidRPr="00E607F0">
              <w:rPr>
                <w:rFonts w:cs="Times"/>
                <w:szCs w:val="20"/>
                <w:vertAlign w:val="superscript"/>
              </w:rPr>
              <w:t>Q</w:t>
            </w:r>
            <w:r w:rsidRPr="00E607F0">
              <w:rPr>
                <w:rFonts w:cs="Times"/>
                <w:szCs w:val="20"/>
              </w:rPr>
              <w:t xml:space="preserve">-1 where Q=5, s={1/5, ¼, 1/3} </w:t>
            </w:r>
          </w:p>
          <w:p w14:paraId="6F3BC28D" w14:textId="77777777" w:rsidR="004566C6" w:rsidRPr="00E607F0" w:rsidRDefault="004566C6" w:rsidP="004A6626">
            <w:pPr>
              <w:pStyle w:val="a8"/>
              <w:widowControl/>
              <w:numPr>
                <w:ilvl w:val="0"/>
                <w:numId w:val="12"/>
              </w:numPr>
              <w:snapToGrid w:val="0"/>
              <w:ind w:firstLineChars="0"/>
              <w:jc w:val="left"/>
              <w:rPr>
                <w:rFonts w:cs="Times"/>
                <w:szCs w:val="20"/>
              </w:rPr>
            </w:pPr>
            <w:r w:rsidRPr="00E607F0">
              <w:rPr>
                <w:rFonts w:cs="Times"/>
                <w:szCs w:val="20"/>
              </w:rPr>
              <w:t>Alt2: N=2</w:t>
            </w:r>
            <w:r w:rsidRPr="00E607F0">
              <w:rPr>
                <w:rFonts w:cs="Times"/>
                <w:szCs w:val="20"/>
                <w:vertAlign w:val="superscript"/>
              </w:rPr>
              <w:t>Q</w:t>
            </w:r>
            <w:r w:rsidRPr="00E607F0">
              <w:rPr>
                <w:rFonts w:cs="Times"/>
                <w:szCs w:val="20"/>
              </w:rPr>
              <w:t xml:space="preserve"> where Q=3, s={¼, 1/3, ½, 2/3, ¾} </w:t>
            </w:r>
          </w:p>
          <w:p w14:paraId="62A38E03" w14:textId="77777777" w:rsidR="004566C6" w:rsidRPr="00E607F0" w:rsidRDefault="004566C6" w:rsidP="004A6626">
            <w:pPr>
              <w:pStyle w:val="a8"/>
              <w:widowControl/>
              <w:numPr>
                <w:ilvl w:val="0"/>
                <w:numId w:val="12"/>
              </w:numPr>
              <w:snapToGrid w:val="0"/>
              <w:ind w:firstLineChars="0"/>
              <w:jc w:val="left"/>
              <w:rPr>
                <w:rFonts w:cs="Times"/>
                <w:szCs w:val="20"/>
              </w:rPr>
            </w:pPr>
            <w:r w:rsidRPr="00E607F0">
              <w:rPr>
                <w:rFonts w:cs="Times"/>
                <w:szCs w:val="20"/>
              </w:rPr>
              <w:t>Alt3: N=2</w:t>
            </w:r>
            <w:r w:rsidRPr="00E607F0">
              <w:rPr>
                <w:rFonts w:cs="Times"/>
                <w:szCs w:val="20"/>
                <w:vertAlign w:val="superscript"/>
              </w:rPr>
              <w:t>Q</w:t>
            </w:r>
            <w:r w:rsidRPr="00E607F0">
              <w:rPr>
                <w:rFonts w:cs="Times"/>
                <w:szCs w:val="20"/>
              </w:rPr>
              <w:t xml:space="preserve"> where Q=4, s={¼, ½, 2/3, ¾} </w:t>
            </w:r>
          </w:p>
          <w:p w14:paraId="378BED6B" w14:textId="77777777" w:rsidR="004566C6" w:rsidRPr="00E607F0" w:rsidRDefault="004566C6" w:rsidP="004A6626">
            <w:pPr>
              <w:pStyle w:val="a8"/>
              <w:widowControl/>
              <w:numPr>
                <w:ilvl w:val="0"/>
                <w:numId w:val="13"/>
              </w:numPr>
              <w:snapToGrid w:val="0"/>
              <w:ind w:firstLineChars="0"/>
              <w:jc w:val="left"/>
              <w:rPr>
                <w:rFonts w:cs="Times"/>
                <w:szCs w:val="20"/>
              </w:rPr>
            </w:pPr>
            <w:r w:rsidRPr="00E607F0">
              <w:rPr>
                <w:rFonts w:cs="Times"/>
                <w:szCs w:val="20"/>
              </w:rPr>
              <w:t>Alt4: N={2</w:t>
            </w:r>
            <w:r w:rsidRPr="00E607F0">
              <w:rPr>
                <w:rFonts w:cs="Times"/>
                <w:szCs w:val="20"/>
                <w:vertAlign w:val="superscript"/>
              </w:rPr>
              <w:t>Q</w:t>
            </w:r>
            <w:r w:rsidRPr="00E607F0">
              <w:rPr>
                <w:rFonts w:cs="Times"/>
                <w:szCs w:val="20"/>
              </w:rPr>
              <w:t xml:space="preserve"> –1, …, 2</w:t>
            </w:r>
            <w:r w:rsidRPr="00E607F0">
              <w:rPr>
                <w:rFonts w:cs="Times"/>
                <w:szCs w:val="20"/>
                <w:vertAlign w:val="superscript"/>
              </w:rPr>
              <w:t>Q+1</w:t>
            </w:r>
            <w:r w:rsidRPr="00E607F0">
              <w:rPr>
                <w:rFonts w:cs="Times"/>
                <w:szCs w:val="20"/>
              </w:rPr>
              <w:t xml:space="preserve"> –1} (i.e., 7-15) where Q=3, s={1/5, ¼, 1/3, 2/5, ½, 3/5, 2/3, ¾, 4/5} </w:t>
            </w:r>
          </w:p>
          <w:p w14:paraId="0E200408" w14:textId="77777777" w:rsidR="004566C6" w:rsidRDefault="004566C6" w:rsidP="004A6626">
            <w:pPr>
              <w:pStyle w:val="a8"/>
              <w:widowControl/>
              <w:numPr>
                <w:ilvl w:val="0"/>
                <w:numId w:val="13"/>
              </w:numPr>
              <w:snapToGrid w:val="0"/>
              <w:ind w:firstLineChars="0"/>
              <w:jc w:val="left"/>
              <w:rPr>
                <w:rFonts w:cs="Times"/>
                <w:szCs w:val="20"/>
              </w:rPr>
            </w:pPr>
            <w:r w:rsidRPr="00E607F0">
              <w:rPr>
                <w:rFonts w:cs="Times"/>
                <w:szCs w:val="20"/>
              </w:rPr>
              <w:t>Alt4A: N={2</w:t>
            </w:r>
            <w:r w:rsidRPr="00E607F0">
              <w:rPr>
                <w:rFonts w:cs="Times"/>
                <w:szCs w:val="20"/>
                <w:vertAlign w:val="superscript"/>
              </w:rPr>
              <w:t>Q</w:t>
            </w:r>
            <w:r w:rsidRPr="00E607F0">
              <w:rPr>
                <w:rFonts w:cs="Times"/>
                <w:szCs w:val="20"/>
              </w:rPr>
              <w:t xml:space="preserve"> , 2</w:t>
            </w:r>
            <w:r w:rsidRPr="00E607F0">
              <w:rPr>
                <w:rFonts w:cs="Times"/>
                <w:szCs w:val="20"/>
                <w:vertAlign w:val="superscript"/>
              </w:rPr>
              <w:t>Q</w:t>
            </w:r>
            <w:r w:rsidRPr="00E607F0">
              <w:rPr>
                <w:rFonts w:cs="Times"/>
                <w:szCs w:val="20"/>
              </w:rPr>
              <w:t>+0.5,…, 2</w:t>
            </w:r>
            <w:r w:rsidRPr="00E607F0">
              <w:rPr>
                <w:rFonts w:cs="Times"/>
                <w:szCs w:val="20"/>
                <w:vertAlign w:val="superscript"/>
              </w:rPr>
              <w:t>Q+1</w:t>
            </w:r>
            <w:r w:rsidRPr="00E607F0">
              <w:rPr>
                <w:rFonts w:cs="Times"/>
                <w:szCs w:val="20"/>
              </w:rPr>
              <w:t>-0.5} (i.e., 8, 8.5,…,15.5) where Q=3, s={1/5, ¼, 1/3, 2/5, ½, 3/5, 2/3, ¾, 4/5}</w:t>
            </w:r>
          </w:p>
          <w:p w14:paraId="73851205" w14:textId="77777777" w:rsidR="00522DED" w:rsidRPr="006F0EC9" w:rsidRDefault="00522DED" w:rsidP="006F0EC9">
            <w:pPr>
              <w:widowControl/>
              <w:snapToGrid w:val="0"/>
              <w:jc w:val="left"/>
              <w:rPr>
                <w:rFonts w:cs="Times"/>
                <w:szCs w:val="20"/>
              </w:rPr>
            </w:pPr>
          </w:p>
          <w:p w14:paraId="6DEA0358" w14:textId="77777777" w:rsidR="00522DED" w:rsidRPr="00EE4A76" w:rsidRDefault="00522DED" w:rsidP="00522DED">
            <w:pPr>
              <w:snapToGrid w:val="0"/>
              <w:rPr>
                <w:rFonts w:eastAsia="Batang" w:cs="Times New Roman"/>
                <w:lang w:val="de-DE" w:eastAsia="en-US"/>
              </w:rPr>
            </w:pPr>
            <w:r w:rsidRPr="00EE4A76">
              <w:rPr>
                <w:rFonts w:eastAsia="Batang" w:cs="Times New Roman"/>
                <w:b/>
                <w:u w:val="single"/>
                <w:lang w:val="de-DE" w:eastAsia="en-US"/>
              </w:rPr>
              <w:t>Offline proposal 3.B.1</w:t>
            </w:r>
            <w:r w:rsidRPr="00EE4A76">
              <w:rPr>
                <w:rFonts w:eastAsia="Batang" w:cs="Times New Roman"/>
                <w:lang w:val="de-DE" w:eastAsia="en-US"/>
              </w:rPr>
              <w:t xml:space="preserve">: </w:t>
            </w:r>
            <w:r w:rsidRPr="00EE4A76">
              <w:rPr>
                <w:rFonts w:cs="Times New Roman"/>
                <w:lang w:val="en-GB"/>
              </w:rPr>
              <w:t>For the Rel-18 TRS-based TDCP reporting, regarding the quantization of wideband normalized amplitude value, further down-select (by RAN1#113) from the following candidates:</w:t>
            </w:r>
          </w:p>
          <w:p w14:paraId="458F3078" w14:textId="40DBAD63" w:rsidR="00522DED" w:rsidRPr="00EE4A76" w:rsidRDefault="00522DED" w:rsidP="004A6626">
            <w:pPr>
              <w:pStyle w:val="a8"/>
              <w:widowControl/>
              <w:numPr>
                <w:ilvl w:val="0"/>
                <w:numId w:val="12"/>
              </w:numPr>
              <w:snapToGrid w:val="0"/>
              <w:ind w:firstLineChars="0" w:firstLine="400"/>
              <w:jc w:val="left"/>
              <w:rPr>
                <w:rFonts w:cs="Times New Roman"/>
                <w:lang w:val="en-GB"/>
              </w:rPr>
            </w:pPr>
            <w:r w:rsidRPr="00EE4A76">
              <w:rPr>
                <w:rFonts w:cs="Times New Roman"/>
                <w:lang w:val="en-GB"/>
              </w:rPr>
              <w:t>Alt1: N=2</w:t>
            </w:r>
            <w:r w:rsidRPr="00EE4A76">
              <w:rPr>
                <w:rFonts w:cs="Times New Roman"/>
                <w:vertAlign w:val="superscript"/>
                <w:lang w:val="en-GB"/>
              </w:rPr>
              <w:t>Q</w:t>
            </w:r>
            <w:r w:rsidRPr="00EE4A76">
              <w:rPr>
                <w:rFonts w:cs="Times New Roman"/>
                <w:lang w:val="en-GB"/>
              </w:rPr>
              <w:t>-1 where Q=5, s=1/3</w:t>
            </w:r>
          </w:p>
          <w:p w14:paraId="21433BD8" w14:textId="77777777" w:rsidR="00522DED" w:rsidRPr="00EE4A76" w:rsidRDefault="00522DED" w:rsidP="004A6626">
            <w:pPr>
              <w:pStyle w:val="a8"/>
              <w:widowControl/>
              <w:numPr>
                <w:ilvl w:val="0"/>
                <w:numId w:val="12"/>
              </w:numPr>
              <w:snapToGrid w:val="0"/>
              <w:ind w:firstLineChars="0" w:firstLine="400"/>
              <w:jc w:val="left"/>
              <w:rPr>
                <w:rFonts w:cs="Times New Roman"/>
                <w:lang w:val="en-GB"/>
              </w:rPr>
            </w:pPr>
            <w:r w:rsidRPr="00EE4A76">
              <w:rPr>
                <w:rFonts w:cs="Times New Roman"/>
                <w:lang w:val="en-GB"/>
              </w:rPr>
              <w:t>Alt3: N=2</w:t>
            </w:r>
            <w:r w:rsidRPr="00EE4A76">
              <w:rPr>
                <w:rFonts w:cs="Times New Roman"/>
                <w:vertAlign w:val="superscript"/>
                <w:lang w:val="en-GB"/>
              </w:rPr>
              <w:t>Q</w:t>
            </w:r>
            <w:r w:rsidRPr="00EE4A76">
              <w:rPr>
                <w:rFonts w:cs="Times New Roman"/>
                <w:lang w:val="en-GB"/>
              </w:rPr>
              <w:t xml:space="preserve"> where Q=4, s=½</w:t>
            </w:r>
          </w:p>
          <w:p w14:paraId="567A7690" w14:textId="3E3D633E" w:rsidR="004E3FD6" w:rsidRPr="00522DED" w:rsidRDefault="00522DED" w:rsidP="00EE4A76">
            <w:pPr>
              <w:snapToGrid w:val="0"/>
              <w:rPr>
                <w:rFonts w:cs="Times New Roman"/>
                <w:b/>
                <w:szCs w:val="20"/>
                <w:lang w:val="de-DE"/>
              </w:rPr>
            </w:pPr>
            <w:r w:rsidRPr="00EE4A76">
              <w:rPr>
                <w:rFonts w:eastAsia="Batang" w:cs="Times New Roman"/>
                <w:lang w:val="de-DE" w:eastAsia="en-US"/>
              </w:rPr>
              <w:t>FFS: Whether further overehad reduction is needed for Y&gt;1</w:t>
            </w:r>
          </w:p>
        </w:tc>
      </w:tr>
    </w:tbl>
    <w:p w14:paraId="77D0C2F1" w14:textId="2B9B28B7" w:rsidR="006F7E10" w:rsidRDefault="006174DE" w:rsidP="0057611E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In offline discuss</w:t>
      </w:r>
      <w:r w:rsidR="00D56674">
        <w:rPr>
          <w:rFonts w:cs="Times New Roman" w:hint="eastAsia"/>
          <w:szCs w:val="20"/>
        </w:rPr>
        <w:t xml:space="preserve">ion </w:t>
      </w:r>
      <w:r>
        <w:rPr>
          <w:rFonts w:cs="Times New Roman" w:hint="eastAsia"/>
          <w:szCs w:val="20"/>
        </w:rPr>
        <w:t xml:space="preserve">before </w:t>
      </w:r>
      <w:r w:rsidRPr="004D5EEF">
        <w:rPr>
          <w:rFonts w:cs="Times New Roman"/>
          <w:szCs w:val="20"/>
        </w:rPr>
        <w:t>RAN1#11</w:t>
      </w:r>
      <w:r>
        <w:rPr>
          <w:rFonts w:cs="Times New Roman" w:hint="eastAsia"/>
          <w:szCs w:val="20"/>
        </w:rPr>
        <w:t>3</w:t>
      </w:r>
      <w:r w:rsidRPr="004D5EEF">
        <w:rPr>
          <w:rFonts w:cs="Times New Roman"/>
          <w:szCs w:val="20"/>
        </w:rPr>
        <w:t xml:space="preserve"> meeting</w:t>
      </w:r>
      <w:r>
        <w:rPr>
          <w:rFonts w:cs="Times New Roman" w:hint="eastAsia"/>
          <w:szCs w:val="20"/>
        </w:rPr>
        <w:t>, Alt1 and Alt3 were selected f</w:t>
      </w:r>
      <w:r w:rsidR="00A82EE9">
        <w:rPr>
          <w:rFonts w:cs="Times New Roman" w:hint="eastAsia"/>
          <w:szCs w:val="20"/>
        </w:rPr>
        <w:t xml:space="preserve">rom the five candidate schemes. For the </w:t>
      </w:r>
      <m:oMath>
        <m:r>
          <w:rPr>
            <w:rFonts w:ascii="Cambria Math" w:hAnsi="Cambria Math" w:cs="Times New Roman"/>
            <w:szCs w:val="20"/>
          </w:rPr>
          <m:t>N</m:t>
        </m:r>
      </m:oMath>
      <w:r w:rsidR="00341B11">
        <w:rPr>
          <w:rFonts w:cs="Times New Roman" w:hint="eastAsia"/>
          <w:szCs w:val="20"/>
        </w:rPr>
        <w:t xml:space="preserve"> values</w:t>
      </w:r>
      <w:r w:rsidR="00A82EE9">
        <w:rPr>
          <w:rFonts w:cs="Times New Roman" w:hint="eastAsia"/>
          <w:szCs w:val="20"/>
        </w:rPr>
        <w:t xml:space="preserve">, </w:t>
      </w:r>
      <w:r w:rsidR="00341B11">
        <w:rPr>
          <w:rFonts w:cs="Times New Roman" w:hint="eastAsia"/>
          <w:szCs w:val="20"/>
        </w:rPr>
        <w:t xml:space="preserve">the difference between </w:t>
      </w:r>
      <m:oMath>
        <m:sSup>
          <m:sSupPr>
            <m:ctrlPr>
              <w:rPr>
                <w:rFonts w:ascii="Cambria Math" w:hAnsi="Cambria Math" w:cs="Times New Roman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Cs w:val="20"/>
              </w:rPr>
              <m:t>2</m:t>
            </m:r>
          </m:e>
          <m:sup>
            <m:r>
              <w:rPr>
                <w:rFonts w:ascii="Cambria Math" w:hAnsi="Cambria Math" w:cs="Times New Roman"/>
                <w:szCs w:val="20"/>
              </w:rPr>
              <m:t>Q</m:t>
            </m:r>
          </m:sup>
        </m:sSup>
        <m:r>
          <w:rPr>
            <w:rFonts w:ascii="Cambria Math" w:hAnsi="Cambria Math" w:cs="Times New Roman"/>
            <w:szCs w:val="20"/>
          </w:rPr>
          <m:t>-1</m:t>
        </m:r>
      </m:oMath>
      <w:r w:rsidR="00341B11">
        <w:rPr>
          <w:rFonts w:cs="Times New Roman" w:hint="eastAsia"/>
          <w:szCs w:val="20"/>
        </w:rPr>
        <w:t xml:space="preserve"> and </w:t>
      </w:r>
      <m:oMath>
        <m:sSup>
          <m:sSupPr>
            <m:ctrlPr>
              <w:rPr>
                <w:rFonts w:ascii="Cambria Math" w:hAnsi="Cambria Math" w:cs="Times New Roman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Cs w:val="20"/>
              </w:rPr>
              <m:t>2</m:t>
            </m:r>
          </m:e>
          <m:sup>
            <m:r>
              <w:rPr>
                <w:rFonts w:ascii="Cambria Math" w:hAnsi="Cambria Math" w:cs="Times New Roman"/>
                <w:szCs w:val="20"/>
              </w:rPr>
              <m:t>Q</m:t>
            </m:r>
          </m:sup>
        </m:sSup>
      </m:oMath>
      <w:r w:rsidR="00341B11">
        <w:rPr>
          <w:rFonts w:cs="Times New Roman" w:hint="eastAsia"/>
          <w:szCs w:val="20"/>
        </w:rPr>
        <w:t xml:space="preserve"> is whether zero-autocorrelation needs to be reported.</w:t>
      </w:r>
      <w:r w:rsidR="009C7A8F">
        <w:rPr>
          <w:rFonts w:cs="Times New Roman" w:hint="eastAsia"/>
          <w:szCs w:val="20"/>
        </w:rPr>
        <w:t xml:space="preserve"> </w:t>
      </w:r>
      <w:r w:rsidR="009C7A8F">
        <w:rPr>
          <w:rFonts w:cs="Times New Roman"/>
          <w:szCs w:val="20"/>
        </w:rPr>
        <w:t>F</w:t>
      </w:r>
      <w:r w:rsidR="009C7A8F">
        <w:rPr>
          <w:rFonts w:cs="Times New Roman" w:hint="eastAsia"/>
          <w:szCs w:val="20"/>
        </w:rPr>
        <w:t xml:space="preserve">or </w:t>
      </w:r>
      <w:r w:rsidR="000F7CA6">
        <w:rPr>
          <w:rFonts w:cs="Times New Roman" w:hint="eastAsia"/>
          <w:szCs w:val="20"/>
        </w:rPr>
        <w:t xml:space="preserve">large </w:t>
      </w:r>
      <w:r w:rsidR="009C7A8F">
        <w:rPr>
          <w:rFonts w:cs="Times New Roman" w:hint="eastAsia"/>
          <w:szCs w:val="20"/>
        </w:rPr>
        <w:t xml:space="preserve">delay or </w:t>
      </w:r>
      <w:r w:rsidR="000F7CA6">
        <w:rPr>
          <w:rFonts w:cs="Times New Roman" w:hint="eastAsia"/>
          <w:szCs w:val="20"/>
        </w:rPr>
        <w:t xml:space="preserve">high </w:t>
      </w:r>
      <w:r w:rsidR="009C7A8F">
        <w:rPr>
          <w:rFonts w:cs="Times New Roman" w:hint="eastAsia"/>
          <w:szCs w:val="20"/>
        </w:rPr>
        <w:t xml:space="preserve">speed, </w:t>
      </w:r>
      <w:r w:rsidR="0057611E">
        <w:rPr>
          <w:rFonts w:cs="Times New Roman" w:hint="eastAsia"/>
          <w:szCs w:val="20"/>
        </w:rPr>
        <w:t xml:space="preserve">the quantization of </w:t>
      </w:r>
      <w:r w:rsidR="009C7A8F">
        <w:rPr>
          <w:rFonts w:cs="Times New Roman" w:hint="eastAsia"/>
          <w:szCs w:val="20"/>
        </w:rPr>
        <w:t>amplitude</w:t>
      </w:r>
      <w:r w:rsidR="004D03C4">
        <w:rPr>
          <w:rFonts w:cs="Times New Roman" w:hint="eastAsia"/>
          <w:szCs w:val="20"/>
        </w:rPr>
        <w:t xml:space="preserve"> value </w:t>
      </w:r>
      <w:r w:rsidR="009C7A8F">
        <w:rPr>
          <w:rFonts w:cs="Times New Roman" w:hint="eastAsia"/>
          <w:szCs w:val="20"/>
        </w:rPr>
        <w:t xml:space="preserve">can be zero. </w:t>
      </w:r>
      <w:r w:rsidR="002E5E54">
        <w:rPr>
          <w:rFonts w:cs="Times New Roman" w:hint="eastAsia"/>
          <w:szCs w:val="20"/>
        </w:rPr>
        <w:t xml:space="preserve">Thus, </w:t>
      </w:r>
      <w:r w:rsidR="0011064E">
        <w:rPr>
          <w:rFonts w:cs="Times New Roman" w:hint="eastAsia"/>
          <w:szCs w:val="20"/>
        </w:rPr>
        <w:t xml:space="preserve">we </w:t>
      </w:r>
      <w:proofErr w:type="gramStart"/>
      <w:r w:rsidR="0011064E">
        <w:rPr>
          <w:rFonts w:cs="Times New Roman" w:hint="eastAsia"/>
          <w:szCs w:val="20"/>
        </w:rPr>
        <w:t xml:space="preserve">support </w:t>
      </w:r>
      <w:proofErr w:type="gramEnd"/>
      <m:oMath>
        <m:sSup>
          <m:sSupPr>
            <m:ctrlPr>
              <w:rPr>
                <w:rFonts w:ascii="Cambria Math" w:hAnsi="Cambria Math" w:cs="Times New Roman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Cs w:val="20"/>
              </w:rPr>
              <m:t>N=2</m:t>
            </m:r>
          </m:e>
          <m:sup>
            <m:r>
              <w:rPr>
                <w:rFonts w:ascii="Cambria Math" w:hAnsi="Cambria Math" w:cs="Times New Roman"/>
                <w:szCs w:val="20"/>
              </w:rPr>
              <m:t>Q</m:t>
            </m:r>
          </m:sup>
        </m:sSup>
        <m:r>
          <w:rPr>
            <w:rFonts w:ascii="Cambria Math" w:hAnsi="Cambria Math" w:cs="Times New Roman"/>
            <w:szCs w:val="20"/>
          </w:rPr>
          <m:t>-1</m:t>
        </m:r>
      </m:oMath>
      <w:r w:rsidR="0011064E">
        <w:rPr>
          <w:rFonts w:cs="Times New Roman" w:hint="eastAsia"/>
          <w:szCs w:val="20"/>
        </w:rPr>
        <w:t xml:space="preserve">. </w:t>
      </w:r>
      <w:r w:rsidR="00FB4A8F">
        <w:rPr>
          <w:rFonts w:cs="Times New Roman" w:hint="eastAsia"/>
          <w:szCs w:val="20"/>
        </w:rPr>
        <w:t xml:space="preserve">For the </w:t>
      </w:r>
      <m:oMath>
        <m:r>
          <w:rPr>
            <w:rFonts w:ascii="Cambria Math" w:hAnsi="Cambria Math" w:cs="Times New Roman"/>
            <w:szCs w:val="20"/>
          </w:rPr>
          <m:t>Q</m:t>
        </m:r>
      </m:oMath>
      <w:r w:rsidR="00FB4A8F">
        <w:rPr>
          <w:rFonts w:cs="Times New Roman" w:hint="eastAsia"/>
          <w:szCs w:val="20"/>
        </w:rPr>
        <w:t xml:space="preserve"> values,</w:t>
      </w:r>
      <w:r w:rsidR="00A64EBF">
        <w:rPr>
          <w:rFonts w:cs="Times New Roman" w:hint="eastAsia"/>
          <w:szCs w:val="20"/>
        </w:rPr>
        <w:t xml:space="preserve"> </w:t>
      </w:r>
      <m:oMath>
        <m:r>
          <w:rPr>
            <w:rFonts w:ascii="Cambria Math" w:hAnsi="Cambria Math" w:cs="Times New Roman"/>
            <w:szCs w:val="20"/>
          </w:rPr>
          <m:t>Q=5</m:t>
        </m:r>
      </m:oMath>
      <w:r w:rsidR="004E37FF">
        <w:rPr>
          <w:rFonts w:cs="Times New Roman" w:hint="eastAsia"/>
          <w:szCs w:val="20"/>
        </w:rPr>
        <w:t xml:space="preserve"> would have smaller quantization error </w:t>
      </w:r>
      <w:proofErr w:type="gramStart"/>
      <w:r w:rsidR="004E37FF">
        <w:rPr>
          <w:rFonts w:cs="Times New Roman" w:hint="eastAsia"/>
          <w:szCs w:val="20"/>
        </w:rPr>
        <w:t>than</w:t>
      </w:r>
      <w:r w:rsidR="00B27E96">
        <w:rPr>
          <w:rFonts w:cs="Times New Roman" w:hint="eastAsia"/>
          <w:szCs w:val="20"/>
        </w:rPr>
        <w:t xml:space="preserve"> </w:t>
      </w:r>
      <w:proofErr w:type="gramEnd"/>
      <m:oMath>
        <m:r>
          <w:rPr>
            <w:rFonts w:ascii="Cambria Math" w:hAnsi="Cambria Math" w:cs="Times New Roman"/>
            <w:szCs w:val="20"/>
          </w:rPr>
          <m:t>Q=4</m:t>
        </m:r>
      </m:oMath>
      <w:r w:rsidR="004E37FF">
        <w:rPr>
          <w:rFonts w:cs="Times New Roman" w:hint="eastAsia"/>
          <w:szCs w:val="20"/>
        </w:rPr>
        <w:t>.</w:t>
      </w:r>
      <w:r w:rsidR="00B27E96">
        <w:rPr>
          <w:rFonts w:cs="Times New Roman" w:hint="eastAsia"/>
          <w:szCs w:val="20"/>
        </w:rPr>
        <w:t xml:space="preserve"> </w:t>
      </w:r>
      <w:r w:rsidR="00B27E96">
        <w:rPr>
          <w:rFonts w:cs="Times New Roman"/>
          <w:szCs w:val="20"/>
        </w:rPr>
        <w:t>T</w:t>
      </w:r>
      <w:r w:rsidR="00B27E96">
        <w:rPr>
          <w:rFonts w:cs="Times New Roman" w:hint="eastAsia"/>
          <w:szCs w:val="20"/>
        </w:rPr>
        <w:t>herefore, we prefer Alt1.</w:t>
      </w:r>
      <w:r w:rsidR="00660AFF">
        <w:rPr>
          <w:rFonts w:cs="Times New Roman" w:hint="eastAsia"/>
          <w:szCs w:val="20"/>
        </w:rPr>
        <w:t xml:space="preserve"> </w:t>
      </w:r>
    </w:p>
    <w:p w14:paraId="5A052458" w14:textId="5CF5E43B" w:rsidR="00895F11" w:rsidRPr="006174DE" w:rsidRDefault="00660AFF" w:rsidP="0096721A">
      <w:pPr>
        <w:spacing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Regarding </w:t>
      </w:r>
      <w:r w:rsidR="008A52EF">
        <w:rPr>
          <w:rFonts w:cs="Times New Roman" w:hint="eastAsia"/>
          <w:szCs w:val="20"/>
        </w:rPr>
        <w:t xml:space="preserve">further </w:t>
      </w:r>
      <w:r>
        <w:rPr>
          <w:rFonts w:cs="Times New Roman" w:hint="eastAsia"/>
          <w:szCs w:val="20"/>
        </w:rPr>
        <w:t>overhead reduction</w:t>
      </w:r>
      <w:r w:rsidR="00D80436">
        <w:rPr>
          <w:rFonts w:cs="Times New Roman" w:hint="eastAsia"/>
          <w:szCs w:val="20"/>
        </w:rPr>
        <w:t xml:space="preserve"> for </w:t>
      </w:r>
      <w:r w:rsidR="00D80436" w:rsidRPr="00E058CF">
        <w:rPr>
          <w:rFonts w:cs="Times New Roman" w:hint="eastAsia"/>
          <w:i/>
          <w:szCs w:val="20"/>
        </w:rPr>
        <w:t>Y</w:t>
      </w:r>
      <w:r w:rsidR="00E058CF">
        <w:rPr>
          <w:rFonts w:cs="Times New Roman" w:hint="eastAsia"/>
          <w:i/>
          <w:szCs w:val="20"/>
        </w:rPr>
        <w:t xml:space="preserve"> </w:t>
      </w:r>
      <w:r w:rsidR="00D80436">
        <w:rPr>
          <w:rFonts w:cs="Times New Roman" w:hint="eastAsia"/>
          <w:szCs w:val="20"/>
        </w:rPr>
        <w:t>&gt;1</w:t>
      </w:r>
      <w:r>
        <w:rPr>
          <w:rFonts w:cs="Times New Roman" w:hint="eastAsia"/>
          <w:szCs w:val="20"/>
        </w:rPr>
        <w:t xml:space="preserve">, we </w:t>
      </w:r>
      <w:r w:rsidR="002E5E54">
        <w:rPr>
          <w:rFonts w:cs="Times New Roman" w:hint="eastAsia"/>
          <w:szCs w:val="20"/>
        </w:rPr>
        <w:t>didn</w:t>
      </w:r>
      <w:r w:rsidR="002E5E54">
        <w:rPr>
          <w:rFonts w:cs="Times New Roman"/>
          <w:szCs w:val="20"/>
        </w:rPr>
        <w:t>’</w:t>
      </w:r>
      <w:r w:rsidR="002E5E54">
        <w:rPr>
          <w:rFonts w:cs="Times New Roman" w:hint="eastAsia"/>
          <w:szCs w:val="20"/>
        </w:rPr>
        <w:t xml:space="preserve">t </w:t>
      </w:r>
      <w:r>
        <w:rPr>
          <w:rFonts w:cs="Times New Roman" w:hint="eastAsia"/>
          <w:szCs w:val="20"/>
        </w:rPr>
        <w:t xml:space="preserve">see </w:t>
      </w:r>
      <w:r w:rsidR="002E5E54">
        <w:rPr>
          <w:rFonts w:cs="Times New Roman" w:hint="eastAsia"/>
          <w:szCs w:val="20"/>
        </w:rPr>
        <w:t xml:space="preserve">clear </w:t>
      </w:r>
      <w:r>
        <w:rPr>
          <w:rFonts w:cs="Times New Roman"/>
          <w:szCs w:val="20"/>
        </w:rPr>
        <w:t>benefit</w:t>
      </w:r>
      <w:r>
        <w:rPr>
          <w:rFonts w:cs="Times New Roman" w:hint="eastAsia"/>
          <w:szCs w:val="20"/>
        </w:rPr>
        <w:t xml:space="preserve"> to support it w</w:t>
      </w:r>
      <w:r w:rsidR="00822E98">
        <w:rPr>
          <w:rFonts w:cs="Times New Roman" w:hint="eastAsia"/>
          <w:szCs w:val="20"/>
        </w:rPr>
        <w:t xml:space="preserve">hich introduces </w:t>
      </w:r>
      <w:r>
        <w:rPr>
          <w:rFonts w:cs="Times New Roman" w:hint="eastAsia"/>
          <w:szCs w:val="20"/>
        </w:rPr>
        <w:t>additional complexity.</w:t>
      </w:r>
      <w:r w:rsidR="00C77143">
        <w:rPr>
          <w:rFonts w:cs="Times New Roman" w:hint="eastAsia"/>
          <w:szCs w:val="20"/>
        </w:rPr>
        <w:t xml:space="preserve"> </w:t>
      </w:r>
      <w:r w:rsidR="00C77143">
        <w:rPr>
          <w:rFonts w:cs="Times New Roman"/>
          <w:szCs w:val="20"/>
        </w:rPr>
        <w:t>H</w:t>
      </w:r>
      <w:r w:rsidR="00C77143">
        <w:rPr>
          <w:rFonts w:cs="Times New Roman" w:hint="eastAsia"/>
          <w:szCs w:val="20"/>
        </w:rPr>
        <w:t>ence, we don</w:t>
      </w:r>
      <w:r w:rsidR="00C77143">
        <w:rPr>
          <w:rFonts w:cs="Times New Roman"/>
          <w:szCs w:val="20"/>
        </w:rPr>
        <w:t>’</w:t>
      </w:r>
      <w:r w:rsidR="00C77143">
        <w:rPr>
          <w:rFonts w:cs="Times New Roman" w:hint="eastAsia"/>
          <w:szCs w:val="20"/>
        </w:rPr>
        <w:t>t support</w:t>
      </w:r>
      <w:r w:rsidR="00B423BE">
        <w:rPr>
          <w:rFonts w:cs="Times New Roman" w:hint="eastAsia"/>
          <w:szCs w:val="20"/>
        </w:rPr>
        <w:t xml:space="preserve"> further overhead reduction</w:t>
      </w:r>
      <w:r w:rsidR="00C77143">
        <w:rPr>
          <w:rFonts w:cs="Times New Roman" w:hint="eastAsia"/>
          <w:szCs w:val="20"/>
        </w:rPr>
        <w:t>.</w:t>
      </w:r>
    </w:p>
    <w:p w14:paraId="6689BFEC" w14:textId="54FDDFC6" w:rsidR="000C7C3F" w:rsidRPr="00217F68" w:rsidRDefault="000C7C3F" w:rsidP="000C7C3F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F46C79">
        <w:rPr>
          <w:b/>
          <w:szCs w:val="20"/>
          <w:lang w:val="en-US"/>
        </w:rPr>
        <w:t>-</w:t>
      </w:r>
      <w:r w:rsidR="00F46C79">
        <w:rPr>
          <w:rFonts w:eastAsiaTheme="minorEastAsia" w:hint="eastAsia"/>
          <w:b/>
          <w:szCs w:val="20"/>
          <w:lang w:val="en-US" w:eastAsia="zh-CN"/>
        </w:rPr>
        <w:t>4</w:t>
      </w:r>
      <w:r w:rsidRPr="00217F68">
        <w:rPr>
          <w:b/>
          <w:szCs w:val="20"/>
          <w:lang w:val="en-US"/>
        </w:rPr>
        <w:t xml:space="preserve">: </w:t>
      </w:r>
    </w:p>
    <w:p w14:paraId="4D94A0DE" w14:textId="6ADA5E0C" w:rsidR="000C7C3F" w:rsidRDefault="000C7C3F" w:rsidP="000C7C3F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Support Alt1 on the quantization of wideband normalized amplitude value.</w:t>
      </w:r>
    </w:p>
    <w:p w14:paraId="501FF545" w14:textId="77777777" w:rsidR="00466E9D" w:rsidRDefault="00466E9D" w:rsidP="00466E9D">
      <w:pPr>
        <w:spacing w:afterLines="50" w:after="120"/>
        <w:rPr>
          <w:rFonts w:cs="Times New Roman"/>
          <w:kern w:val="0"/>
          <w:szCs w:val="20"/>
        </w:rPr>
      </w:pPr>
    </w:p>
    <w:p w14:paraId="09B2D40E" w14:textId="6F0996DF" w:rsidR="00466E9D" w:rsidRPr="00466E9D" w:rsidRDefault="00D80AE9" w:rsidP="00466E9D">
      <w:pPr>
        <w:spacing w:afterLines="50" w:after="120"/>
        <w:rPr>
          <w:rFonts w:cs="Times New Roman"/>
          <w:kern w:val="0"/>
          <w:szCs w:val="20"/>
        </w:rPr>
      </w:pPr>
      <w:r>
        <w:rPr>
          <w:rFonts w:cs="Times New Roman" w:hint="eastAsia"/>
          <w:kern w:val="0"/>
          <w:szCs w:val="20"/>
        </w:rPr>
        <w:t xml:space="preserve">Regarding </w:t>
      </w:r>
      <w:r w:rsidR="002C2852" w:rsidRPr="00341877">
        <w:rPr>
          <w:rFonts w:cs="Times New Roman"/>
          <w:lang w:val="en-GB"/>
        </w:rPr>
        <w:t>the quantization of phase value</w:t>
      </w:r>
      <w:r w:rsidR="00BE7010">
        <w:rPr>
          <w:rFonts w:cs="Times New Roman" w:hint="eastAsia"/>
          <w:lang w:val="en-GB"/>
        </w:rPr>
        <w:t xml:space="preserve"> </w:t>
      </w:r>
      <w:r w:rsidR="00466E9D" w:rsidRPr="00466E9D">
        <w:rPr>
          <w:rFonts w:cs="Times New Roman" w:hint="eastAsia"/>
          <w:kern w:val="0"/>
          <w:szCs w:val="20"/>
        </w:rPr>
        <w:t>for the Rel-18 TRS-based TDCP reporting</w:t>
      </w:r>
      <w:r w:rsidR="00987C4C">
        <w:rPr>
          <w:rFonts w:cs="Times New Roman" w:hint="eastAsia"/>
          <w:kern w:val="0"/>
          <w:szCs w:val="20"/>
        </w:rPr>
        <w:t xml:space="preserve">, </w:t>
      </w:r>
      <w:r w:rsidR="00466E9D" w:rsidRPr="00466E9D">
        <w:rPr>
          <w:rFonts w:cs="Times New Roman"/>
          <w:kern w:val="0"/>
          <w:szCs w:val="20"/>
        </w:rPr>
        <w:t xml:space="preserve">the following </w:t>
      </w:r>
      <w:r w:rsidR="002C2852">
        <w:rPr>
          <w:rFonts w:cs="Times New Roman" w:hint="eastAsia"/>
          <w:kern w:val="0"/>
          <w:szCs w:val="20"/>
        </w:rPr>
        <w:t xml:space="preserve">seven </w:t>
      </w:r>
      <w:r w:rsidR="00466E9D" w:rsidRPr="00466E9D">
        <w:rPr>
          <w:rFonts w:cs="Times New Roman"/>
          <w:kern w:val="0"/>
          <w:szCs w:val="20"/>
        </w:rPr>
        <w:t>alternatives were selected for further down-selection in RAN1#11</w:t>
      </w:r>
      <w:r w:rsidR="00466E9D" w:rsidRPr="00466E9D">
        <w:rPr>
          <w:rFonts w:cs="Times New Roman" w:hint="eastAsia"/>
          <w:kern w:val="0"/>
          <w:szCs w:val="20"/>
        </w:rPr>
        <w:t>3</w:t>
      </w:r>
      <w:r w:rsidR="00466E9D" w:rsidRPr="00466E9D">
        <w:rPr>
          <w:rFonts w:cs="Times New Roman"/>
          <w:kern w:val="0"/>
          <w:szCs w:val="20"/>
        </w:rPr>
        <w:t xml:space="preserve"> meeting.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54917" w14:paraId="3F4298DF" w14:textId="77777777" w:rsidTr="00E54917">
        <w:tc>
          <w:tcPr>
            <w:tcW w:w="9286" w:type="dxa"/>
          </w:tcPr>
          <w:p w14:paraId="32B83BDD" w14:textId="77777777" w:rsidR="00E54917" w:rsidRPr="002F54ED" w:rsidRDefault="00E54917" w:rsidP="00E54917">
            <w:pPr>
              <w:rPr>
                <w:rFonts w:eastAsia="Malgun Gothic"/>
                <w:szCs w:val="16"/>
              </w:rPr>
            </w:pPr>
            <w:r w:rsidRPr="002F54ED">
              <w:rPr>
                <w:rFonts w:eastAsia="Malgun Gothic"/>
                <w:b/>
                <w:szCs w:val="16"/>
                <w:highlight w:val="green"/>
              </w:rPr>
              <w:t>Agreement</w:t>
            </w:r>
          </w:p>
          <w:p w14:paraId="60DD67CC" w14:textId="77777777" w:rsidR="00E54917" w:rsidRDefault="00E54917" w:rsidP="00E54917">
            <w:pPr>
              <w:snapToGrid w:val="0"/>
              <w:rPr>
                <w:rFonts w:eastAsia="Malgun Gothic"/>
                <w:szCs w:val="20"/>
              </w:rPr>
            </w:pPr>
            <w:r>
              <w:rPr>
                <w:rFonts w:eastAsia="Malgun Gothic"/>
                <w:szCs w:val="20"/>
              </w:rPr>
              <w:t>For the Rel-18 TRS-based TDCP reporting, regarding phase quantization, down-select (by RAN1#113) from the following candidates:</w:t>
            </w:r>
          </w:p>
          <w:p w14:paraId="28E3E722" w14:textId="77777777" w:rsidR="00E54917" w:rsidRDefault="00E54917" w:rsidP="004A6626">
            <w:pPr>
              <w:pStyle w:val="a8"/>
              <w:widowControl/>
              <w:numPr>
                <w:ilvl w:val="0"/>
                <w:numId w:val="15"/>
              </w:numPr>
              <w:suppressAutoHyphens/>
              <w:snapToGrid w:val="0"/>
              <w:ind w:firstLineChars="0"/>
              <w:jc w:val="left"/>
              <w:rPr>
                <w:rFonts w:eastAsia="Malgun Gothic"/>
                <w:szCs w:val="20"/>
              </w:rPr>
            </w:pPr>
            <w:r>
              <w:rPr>
                <w:rFonts w:eastAsia="Malgun Gothic"/>
                <w:szCs w:val="20"/>
              </w:rPr>
              <w:t xml:space="preserve">Alt1. 1-bit (early vs. late) phase indicator </w:t>
            </w:r>
          </w:p>
          <w:p w14:paraId="4A26DE04" w14:textId="77777777" w:rsidR="00E54917" w:rsidRDefault="00E54917" w:rsidP="004A6626">
            <w:pPr>
              <w:pStyle w:val="a8"/>
              <w:widowControl/>
              <w:numPr>
                <w:ilvl w:val="0"/>
                <w:numId w:val="15"/>
              </w:numPr>
              <w:suppressAutoHyphens/>
              <w:snapToGrid w:val="0"/>
              <w:ind w:firstLineChars="0"/>
              <w:jc w:val="left"/>
              <w:rPr>
                <w:rFonts w:eastAsia="Malgun Gothic"/>
                <w:szCs w:val="20"/>
              </w:rPr>
            </w:pPr>
            <w:r>
              <w:rPr>
                <w:rFonts w:eastAsia="Malgun Gothic"/>
                <w:szCs w:val="20"/>
              </w:rPr>
              <w:t>Alt2. 3-bit (8-PSK) uniform quantization</w:t>
            </w:r>
          </w:p>
          <w:p w14:paraId="5020110D" w14:textId="77777777" w:rsidR="00E54917" w:rsidRDefault="00E54917" w:rsidP="004A6626">
            <w:pPr>
              <w:pStyle w:val="a8"/>
              <w:widowControl/>
              <w:numPr>
                <w:ilvl w:val="0"/>
                <w:numId w:val="15"/>
              </w:numPr>
              <w:suppressAutoHyphens/>
              <w:snapToGrid w:val="0"/>
              <w:ind w:firstLineChars="0"/>
              <w:jc w:val="left"/>
              <w:rPr>
                <w:rFonts w:eastAsia="Malgun Gothic"/>
                <w:szCs w:val="20"/>
              </w:rPr>
            </w:pPr>
            <w:r>
              <w:rPr>
                <w:rFonts w:eastAsia="Malgun Gothic"/>
                <w:szCs w:val="20"/>
              </w:rPr>
              <w:t xml:space="preserve">Alt3. 4-bit (16-PSK) uniform quantization (full reuse of Rel-16 </w:t>
            </w:r>
            <w:proofErr w:type="spellStart"/>
            <w:r>
              <w:rPr>
                <w:rFonts w:eastAsia="Malgun Gothic"/>
                <w:szCs w:val="20"/>
              </w:rPr>
              <w:t>eType</w:t>
            </w:r>
            <w:proofErr w:type="spellEnd"/>
            <w:r>
              <w:rPr>
                <w:rFonts w:eastAsia="Malgun Gothic"/>
                <w:szCs w:val="20"/>
              </w:rPr>
              <w:t>-II W2 phase quantization)</w:t>
            </w:r>
          </w:p>
          <w:p w14:paraId="793AF224" w14:textId="77777777" w:rsidR="00E54917" w:rsidRPr="00D15DA6" w:rsidRDefault="00E54917" w:rsidP="004A6626">
            <w:pPr>
              <w:pStyle w:val="a8"/>
              <w:widowControl/>
              <w:numPr>
                <w:ilvl w:val="0"/>
                <w:numId w:val="15"/>
              </w:numPr>
              <w:snapToGrid w:val="0"/>
              <w:ind w:firstLineChars="0"/>
              <w:jc w:val="left"/>
              <w:rPr>
                <w:rFonts w:eastAsia="Malgun Gothic"/>
                <w:szCs w:val="20"/>
              </w:rPr>
            </w:pPr>
            <w:r w:rsidRPr="00D15DA6">
              <w:rPr>
                <w:rFonts w:eastAsia="Malgun Gothic"/>
                <w:szCs w:val="20"/>
              </w:rPr>
              <w:t>Alt4. Adaptive/</w:t>
            </w:r>
            <w:proofErr w:type="spellStart"/>
            <w:r w:rsidRPr="00D15DA6">
              <w:rPr>
                <w:rFonts w:eastAsia="Malgun Gothic"/>
                <w:szCs w:val="20"/>
              </w:rPr>
              <w:t>gNB</w:t>
            </w:r>
            <w:proofErr w:type="spellEnd"/>
            <w:r w:rsidRPr="00D15DA6">
              <w:rPr>
                <w:rFonts w:eastAsia="Malgun Gothic"/>
                <w:szCs w:val="20"/>
              </w:rPr>
              <w:t xml:space="preserve">-configurable phase </w:t>
            </w:r>
            <w:proofErr w:type="spellStart"/>
            <w:r w:rsidRPr="00D15DA6">
              <w:rPr>
                <w:rFonts w:eastAsia="Malgun Gothic"/>
                <w:szCs w:val="20"/>
              </w:rPr>
              <w:t>quantizer</w:t>
            </w:r>
            <w:proofErr w:type="spellEnd"/>
            <w:r w:rsidRPr="00D15DA6">
              <w:rPr>
                <w:rFonts w:eastAsia="Malgun Gothic"/>
                <w:szCs w:val="20"/>
              </w:rPr>
              <w:t xml:space="preserve"> e.g.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m×f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q</m:t>
                      </m:r>
                    </m:e>
                  </m:d>
                  <m:r>
                    <w:rPr>
                      <w:rFonts w:ascii="Cambria Math" w:hAnsi="Cambria Math"/>
                      <w:szCs w:val="20"/>
                    </w:rPr>
                    <m:t xml:space="preserve">+c,   </m:t>
                  </m:r>
                  <m:r>
                    <w:rPr>
                      <w:rFonts w:ascii="Cambria Math" w:eastAsia="Malgun Gothic" w:hAnsi="Cambria Math"/>
                      <w:szCs w:val="20"/>
                    </w:rPr>
                    <m:t xml:space="preserve">q=0,1,2,…, 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Q</m:t>
                      </m:r>
                    </m:sup>
                  </m:sSup>
                  <m:r>
                    <w:rPr>
                      <w:rFonts w:ascii="Cambria Math" w:eastAsia="Malgun Gothic" w:hAnsi="Cambria Math"/>
                      <w:szCs w:val="20"/>
                    </w:rPr>
                    <m:t>-1</m:t>
                  </m:r>
                </m:e>
              </m:d>
            </m:oMath>
            <w:r w:rsidRPr="00D15DA6">
              <w:rPr>
                <w:szCs w:val="20"/>
              </w:rPr>
              <w:t>, where</w:t>
            </w:r>
          </w:p>
          <w:p w14:paraId="656847C9" w14:textId="77777777" w:rsidR="00E54917" w:rsidRPr="00D15DA6" w:rsidRDefault="00E54917" w:rsidP="004A6626">
            <w:pPr>
              <w:pStyle w:val="a8"/>
              <w:numPr>
                <w:ilvl w:val="1"/>
                <w:numId w:val="15"/>
              </w:numPr>
              <w:ind w:firstLineChars="0"/>
              <w:jc w:val="left"/>
              <w:rPr>
                <w:rFonts w:eastAsia="Malgun Gothic"/>
                <w:b/>
                <w:szCs w:val="20"/>
                <w:u w:val="single"/>
              </w:rPr>
            </w:pPr>
            <m:oMath>
              <m:r>
                <w:rPr>
                  <w:rFonts w:ascii="Cambria Math" w:hAnsi="Cambria Math"/>
                  <w:szCs w:val="2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q</m:t>
                  </m:r>
                </m:e>
              </m:d>
            </m:oMath>
            <w:r w:rsidRPr="00D15DA6">
              <w:rPr>
                <w:rFonts w:eastAsia="Malgun Gothic"/>
                <w:szCs w:val="20"/>
              </w:rPr>
              <w:t>: legacy (Rel.16) based</w:t>
            </w:r>
          </w:p>
          <w:p w14:paraId="6C96DBD5" w14:textId="77777777" w:rsidR="00E54917" w:rsidRPr="00D15DA6" w:rsidRDefault="00E54917" w:rsidP="004A6626">
            <w:pPr>
              <w:pStyle w:val="a8"/>
              <w:numPr>
                <w:ilvl w:val="2"/>
                <w:numId w:val="15"/>
              </w:numPr>
              <w:ind w:firstLineChars="0"/>
              <w:jc w:val="left"/>
              <w:rPr>
                <w:rFonts w:eastAsia="Malgun Gothic"/>
                <w:b/>
                <w:szCs w:val="20"/>
                <w:u w:val="single"/>
              </w:rPr>
            </w:pPr>
            <w:r w:rsidRPr="00D15DA6">
              <w:rPr>
                <w:rFonts w:eastAsia="Malgun Gothic"/>
                <w:szCs w:val="20"/>
              </w:rPr>
              <w:lastRenderedPageBreak/>
              <w:t xml:space="preserve">Linear: legacy </w:t>
            </w:r>
            <m:oMath>
              <m:sSup>
                <m:sSupPr>
                  <m:ctrlPr>
                    <w:rPr>
                      <w:rFonts w:ascii="Cambria Math" w:eastAsia="Malgun Gothic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  <w:szCs w:val="20"/>
                    </w:rPr>
                    <m:t>Q</m:t>
                  </m:r>
                </m:sup>
              </m:sSup>
            </m:oMath>
            <w:r w:rsidRPr="00D15DA6">
              <w:rPr>
                <w:rFonts w:eastAsia="Malgun Gothic"/>
                <w:szCs w:val="20"/>
              </w:rPr>
              <w:t xml:space="preserve">-PSK </w:t>
            </w:r>
          </w:p>
          <w:p w14:paraId="727C7735" w14:textId="77777777" w:rsidR="00E54917" w:rsidRPr="00D15DA6" w:rsidRDefault="00E54917" w:rsidP="004A6626">
            <w:pPr>
              <w:pStyle w:val="a8"/>
              <w:numPr>
                <w:ilvl w:val="2"/>
                <w:numId w:val="15"/>
              </w:numPr>
              <w:ind w:firstLineChars="0"/>
              <w:jc w:val="left"/>
              <w:rPr>
                <w:rFonts w:eastAsia="Malgun Gothic"/>
                <w:b/>
                <w:szCs w:val="20"/>
                <w:u w:val="single"/>
              </w:rPr>
            </w:pPr>
            <w:r w:rsidRPr="00D15DA6">
              <w:rPr>
                <w:rFonts w:eastAsia="Malgun Gothic"/>
                <w:szCs w:val="20"/>
              </w:rPr>
              <w:t xml:space="preserve">Exponential: legacy Rel.16 amplitude,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0"/>
                            </w:rPr>
                            <m:t>Q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0"/>
                        </w:rPr>
                        <m:t>-1-q</m:t>
                      </m:r>
                    </m:e>
                  </m:d>
                  <m:r>
                    <w:rPr>
                      <w:rFonts w:ascii="Cambria Math" w:hAnsi="Cambria Math"/>
                      <w:szCs w:val="20"/>
                    </w:rPr>
                    <m:t>∙0.25</m:t>
                  </m:r>
                </m:sup>
              </m:sSup>
            </m:oMath>
            <w:r w:rsidRPr="00D15DA6">
              <w:rPr>
                <w:rFonts w:eastAsia="Malgun Gothic"/>
                <w:iCs/>
                <w:szCs w:val="20"/>
              </w:rPr>
              <w:t xml:space="preserve"> or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0"/>
                            </w:rPr>
                            <m:t>Q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0"/>
                        </w:rPr>
                        <m:t>-1-q</m:t>
                      </m:r>
                    </m:e>
                  </m:d>
                  <m:r>
                    <w:rPr>
                      <w:rFonts w:ascii="Cambria Math" w:hAnsi="Cambria Math"/>
                      <w:szCs w:val="20"/>
                    </w:rPr>
                    <m:t>∙0.5</m:t>
                  </m:r>
                </m:sup>
              </m:sSup>
            </m:oMath>
          </w:p>
          <w:p w14:paraId="2BF61D9F" w14:textId="77777777" w:rsidR="00E54917" w:rsidRPr="00D15DA6" w:rsidRDefault="00E54917" w:rsidP="004A6626">
            <w:pPr>
              <w:pStyle w:val="a8"/>
              <w:widowControl/>
              <w:numPr>
                <w:ilvl w:val="1"/>
                <w:numId w:val="15"/>
              </w:numPr>
              <w:snapToGrid w:val="0"/>
              <w:ind w:firstLineChars="0"/>
              <w:jc w:val="left"/>
              <w:rPr>
                <w:rFonts w:eastAsia="Malgun Gothic"/>
                <w:szCs w:val="20"/>
              </w:rPr>
            </w:pPr>
            <m:oMath>
              <m:r>
                <w:rPr>
                  <w:rFonts w:ascii="Cambria Math" w:hAnsi="Cambria Math"/>
                  <w:szCs w:val="20"/>
                </w:rPr>
                <m:t>m=</m:t>
              </m:r>
            </m:oMath>
            <w:r w:rsidRPr="00D15DA6">
              <w:rPr>
                <w:szCs w:val="20"/>
              </w:rPr>
              <w:t xml:space="preserve"> a slope value from </w:t>
            </w:r>
            <m:oMath>
              <m:r>
                <w:rPr>
                  <w:rFonts w:ascii="Cambria Math" w:hAnsi="Cambria Math"/>
                  <w:szCs w:val="20"/>
                </w:rPr>
                <m:t>[-x,x]</m:t>
              </m:r>
            </m:oMath>
            <w:r w:rsidRPr="00D15DA6">
              <w:rPr>
                <w:iCs/>
                <w:szCs w:val="20"/>
              </w:rPr>
              <w:t xml:space="preserve"> </w:t>
            </w:r>
            <w:r w:rsidRPr="00D15DA6">
              <w:rPr>
                <w:rFonts w:eastAsia="Times New Roman"/>
                <w:szCs w:val="20"/>
              </w:rPr>
              <w:t xml:space="preserve">depending on the amplitude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(</m:t>
              </m:r>
              <m:sSub>
                <m:sSubPr>
                  <m:ctrlPr>
                    <w:rPr>
                      <w:rFonts w:ascii="Cambria Math" w:eastAsia="Calibri" w:hAnsi="Cambria Math" w:cs="Calibri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/>
                      <w:szCs w:val="20"/>
                    </w:rPr>
                    <m:t>1</m:t>
                  </m:r>
                </m:sub>
              </m:sSub>
            </m:oMath>
            <w:r w:rsidRPr="00D15DA6">
              <w:rPr>
                <w:rFonts w:eastAsia="Times New Roman"/>
                <w:szCs w:val="20"/>
              </w:rPr>
              <w:t>) of the 1</w:t>
            </w:r>
            <w:r w:rsidRPr="00D15DA6">
              <w:rPr>
                <w:rFonts w:eastAsia="Times New Roman"/>
                <w:szCs w:val="20"/>
                <w:vertAlign w:val="superscript"/>
              </w:rPr>
              <w:t>st</w:t>
            </w:r>
            <w:r w:rsidRPr="00D15DA6">
              <w:rPr>
                <w:rFonts w:eastAsia="Times New Roman"/>
                <w:szCs w:val="20"/>
              </w:rPr>
              <w:t xml:space="preserve"> correlation (smallest delay), e.g. the slope decreases towards 0 as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/>
                      <w:szCs w:val="20"/>
                    </w:rPr>
                    <m:t>1</m:t>
                  </m:r>
                </m:sub>
              </m:sSub>
            </m:oMath>
            <w:r w:rsidRPr="00D15DA6">
              <w:rPr>
                <w:rFonts w:eastAsia="Times New Roman"/>
                <w:szCs w:val="20"/>
              </w:rPr>
              <w:t xml:space="preserve"> increases towards 1 </w:t>
            </w:r>
          </w:p>
          <w:p w14:paraId="1BDB2FDC" w14:textId="77777777" w:rsidR="00E54917" w:rsidRPr="00D15DA6" w:rsidRDefault="00E54917" w:rsidP="004A6626">
            <w:pPr>
              <w:pStyle w:val="a8"/>
              <w:widowControl/>
              <w:numPr>
                <w:ilvl w:val="1"/>
                <w:numId w:val="15"/>
              </w:numPr>
              <w:snapToGrid w:val="0"/>
              <w:ind w:firstLineChars="0"/>
              <w:jc w:val="left"/>
              <w:rPr>
                <w:rFonts w:eastAsia="Malgun Gothic"/>
                <w:szCs w:val="20"/>
              </w:rPr>
            </w:pPr>
            <m:oMath>
              <m:r>
                <w:rPr>
                  <w:rFonts w:ascii="Cambria Math" w:eastAsia="Malgun Gothic" w:hAnsi="Cambria Math"/>
                  <w:szCs w:val="20"/>
                </w:rPr>
                <m:t>c∈{0,2π}</m:t>
              </m:r>
            </m:oMath>
          </w:p>
          <w:p w14:paraId="42C7CF42" w14:textId="77777777" w:rsidR="00E54917" w:rsidRPr="00D15DA6" w:rsidRDefault="00E54917" w:rsidP="004A6626">
            <w:pPr>
              <w:pStyle w:val="a8"/>
              <w:widowControl/>
              <w:numPr>
                <w:ilvl w:val="0"/>
                <w:numId w:val="15"/>
              </w:numPr>
              <w:suppressAutoHyphens/>
              <w:snapToGrid w:val="0"/>
              <w:ind w:firstLineChars="0"/>
              <w:jc w:val="left"/>
              <w:rPr>
                <w:rFonts w:eastAsia="Malgun Gothic"/>
                <w:szCs w:val="20"/>
              </w:rPr>
            </w:pPr>
            <w:r w:rsidRPr="00D15DA6">
              <w:rPr>
                <w:szCs w:val="20"/>
              </w:rPr>
              <w:t xml:space="preserve">Alt5. A given correlation phase value </w:t>
            </w:r>
            <m:oMath>
              <m:r>
                <w:rPr>
                  <w:rFonts w:ascii="Cambria Math" w:hAnsi="Cambria Math"/>
                  <w:szCs w:val="20"/>
                </w:rPr>
                <m:t>θ(D)</m:t>
              </m:r>
            </m:oMath>
            <w:r w:rsidRPr="00D15DA6">
              <w:rPr>
                <w:szCs w:val="20"/>
              </w:rPr>
              <w:t xml:space="preserve"> is quantized to </w:t>
            </w:r>
            <m:oMath>
              <m:acc>
                <m:accPr>
                  <m:ctrlPr>
                    <w:rPr>
                      <w:rFonts w:ascii="Cambria Math" w:eastAsia="等线" w:hAnsi="Cambria Math"/>
                      <w:i/>
                      <w:szCs w:val="20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</w:rPr>
                    <m:t>θ</m:t>
                  </m:r>
                </m:e>
              </m:acc>
              <m:r>
                <w:rPr>
                  <w:rFonts w:ascii="Cambria Math" w:hAnsi="Cambria Math"/>
                  <w:szCs w:val="20"/>
                </w:rPr>
                <m:t>(D)</m:t>
              </m:r>
            </m:oMath>
            <w:r w:rsidRPr="00D15DA6">
              <w:rPr>
                <w:szCs w:val="20"/>
              </w:rPr>
              <w:t xml:space="preserve"> based on the following alphabet (where </w:t>
            </w:r>
            <m:oMath>
              <m:r>
                <w:rPr>
                  <w:rFonts w:ascii="Cambria Math" w:hAnsi="Cambria Math"/>
                  <w:szCs w:val="20"/>
                </w:rPr>
                <m:t>D</m:t>
              </m:r>
            </m:oMath>
            <w:r w:rsidRPr="00D15DA6">
              <w:rPr>
                <w:szCs w:val="20"/>
              </w:rPr>
              <w:t xml:space="preserve"> denotes delay): </w:t>
            </w:r>
            <m:oMath>
              <m:acc>
                <m:accPr>
                  <m:ctrlPr>
                    <w:rPr>
                      <w:rFonts w:ascii="Cambria Math" w:eastAsia="等线" w:hAnsi="Cambria Math"/>
                      <w:i/>
                      <w:szCs w:val="20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</w:rPr>
                    <m:t>θ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20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N-q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0"/>
                        </w:rPr>
                        <m:t>∙s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0"/>
                    </w:rPr>
                    <m:t xml:space="preserve">∙π,   </m:t>
                  </m:r>
                  <m:r>
                    <w:rPr>
                      <w:rFonts w:ascii="Cambria Math" w:eastAsia="Malgun Gothic" w:hAnsi="Cambria Math"/>
                      <w:szCs w:val="20"/>
                    </w:rPr>
                    <m:t xml:space="preserve">q=0,1,2,…, 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Q</m:t>
                      </m:r>
                    </m:sup>
                  </m:sSup>
                  <m:r>
                    <w:rPr>
                      <w:rFonts w:ascii="Cambria Math" w:eastAsia="Malgun Gothic" w:hAnsi="Cambria Math"/>
                      <w:szCs w:val="20"/>
                    </w:rPr>
                    <m:t>-1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∪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-2</m:t>
                      </m:r>
                    </m:e>
                    <m:sup>
                      <m:r>
                        <w:rPr>
                          <w:rFonts w:ascii="Cambria Math" w:hAnsi="Cambria Math"/>
                          <w:szCs w:val="20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N-q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0"/>
                        </w:rPr>
                        <m:t>∙s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0"/>
                    </w:rPr>
                    <m:t xml:space="preserve">∙π,   </m:t>
                  </m:r>
                  <m:r>
                    <w:rPr>
                      <w:rFonts w:ascii="Cambria Math" w:eastAsia="Malgun Gothic" w:hAnsi="Cambria Math"/>
                      <w:szCs w:val="20"/>
                    </w:rPr>
                    <m:t xml:space="preserve">q=0,1,2,…, 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Q</m:t>
                      </m:r>
                    </m:sup>
                  </m:sSup>
                  <m:r>
                    <w:rPr>
                      <w:rFonts w:ascii="Cambria Math" w:eastAsia="Malgun Gothic" w:hAnsi="Cambria Math"/>
                      <w:szCs w:val="20"/>
                    </w:rPr>
                    <m:t>-2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∪{0}</m:t>
              </m:r>
            </m:oMath>
            <w:r w:rsidRPr="00D15DA6">
              <w:rPr>
                <w:szCs w:val="20"/>
              </w:rPr>
              <w:t xml:space="preserve">     </w:t>
            </w:r>
          </w:p>
          <w:p w14:paraId="0666E3A2" w14:textId="77777777" w:rsidR="00E54917" w:rsidRPr="00D15DA6" w:rsidRDefault="00E54917" w:rsidP="004A6626">
            <w:pPr>
              <w:pStyle w:val="a8"/>
              <w:widowControl/>
              <w:numPr>
                <w:ilvl w:val="0"/>
                <w:numId w:val="16"/>
              </w:numPr>
              <w:suppressAutoHyphens/>
              <w:ind w:firstLineChars="0"/>
              <w:jc w:val="left"/>
            </w:pPr>
            <w:r w:rsidRPr="00D15DA6">
              <w:t xml:space="preserve">Alt6. A given correlation phase value </w:t>
            </w:r>
            <m:oMath>
              <m:r>
                <w:rPr>
                  <w:rFonts w:ascii="Cambria Math" w:hAnsi="Cambria Math"/>
                </w:rPr>
                <m:t>θ(D)</m:t>
              </m:r>
            </m:oMath>
            <w:r w:rsidRPr="00D15DA6">
              <w:t xml:space="preserve"> is quantized to </w:t>
            </w:r>
            <m:oMath>
              <m:acc>
                <m:accPr>
                  <m:ctrlPr>
                    <w:rPr>
                      <w:rFonts w:ascii="Cambria Math" w:eastAsia="等线" w:hAnsi="Cambria Math"/>
                      <w:i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acc>
              <m:r>
                <w:rPr>
                  <w:rFonts w:ascii="Cambria Math" w:hAnsi="Cambria Math"/>
                </w:rPr>
                <m:t>(D)</m:t>
              </m:r>
            </m:oMath>
            <w:r w:rsidRPr="00D15DA6">
              <w:t xml:space="preserve"> based on the following alphabet (where </w:t>
            </w:r>
            <m:oMath>
              <m:r>
                <w:rPr>
                  <w:rFonts w:ascii="Cambria Math" w:hAnsi="Cambria Math"/>
                </w:rPr>
                <m:t>D</m:t>
              </m:r>
            </m:oMath>
            <w:r w:rsidRPr="00D15DA6">
              <w:t xml:space="preserve"> denotes delay and </w:t>
            </w:r>
            <w:r w:rsidRPr="00D15DA6">
              <w:rPr>
                <w:rStyle w:val="af3"/>
                <w:rFonts w:eastAsia="微软雅黑"/>
              </w:rPr>
              <w:t xml:space="preserve">p(.) </w:t>
            </w:r>
            <w:r w:rsidRPr="00D15DA6">
              <w:rPr>
                <w:rFonts w:eastAsia="微软雅黑"/>
              </w:rPr>
              <w:t>denotes amplitude quantization values used for Rel-16 e-</w:t>
            </w:r>
            <w:proofErr w:type="spellStart"/>
            <w:r w:rsidRPr="00D15DA6">
              <w:rPr>
                <w:rFonts w:eastAsia="微软雅黑"/>
              </w:rPr>
              <w:t>TypeII</w:t>
            </w:r>
            <w:proofErr w:type="spellEnd"/>
            <w:r w:rsidRPr="00D15DA6">
              <w:rPr>
                <w:rFonts w:eastAsia="微软雅黑"/>
              </w:rPr>
              <w:t xml:space="preserve"> codebook </w:t>
            </w:r>
            <w:r w:rsidRPr="00D15DA6">
              <w:t xml:space="preserve">and </w:t>
            </w:r>
            <m:oMath>
              <m:r>
                <w:rPr>
                  <w:rFonts w:ascii="Cambria Math" w:hAnsi="Cambria Math"/>
                </w:rPr>
                <m:t>ε&gt;0</m:t>
              </m:r>
            </m:oMath>
            <w:r w:rsidRPr="00D15DA6">
              <w:t xml:space="preserve">): </w:t>
            </w:r>
          </w:p>
          <w:p w14:paraId="34376A5C" w14:textId="77777777" w:rsidR="00E54917" w:rsidRPr="00D15DA6" w:rsidRDefault="00E54917" w:rsidP="004A6626">
            <w:pPr>
              <w:pStyle w:val="a8"/>
              <w:widowControl/>
              <w:numPr>
                <w:ilvl w:val="1"/>
                <w:numId w:val="16"/>
              </w:numPr>
              <w:suppressAutoHyphens/>
              <w:ind w:firstLineChars="0"/>
              <w:jc w:val="left"/>
            </w:pPr>
            <w:r w:rsidRPr="00D15DA6">
              <w:t xml:space="preserve">Mode 1: </w:t>
            </w:r>
            <m:oMath>
              <m:acc>
                <m:accPr>
                  <m:ctrlPr>
                    <w:rPr>
                      <w:rFonts w:ascii="Cambria Math" w:eastAsia="等线" w:hAnsi="Cambria Math"/>
                      <w:i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acc>
              <m:r>
                <w:rPr>
                  <w:rFonts w:ascii="Cambria Math" w:hAnsi="Cambria Math"/>
                </w:rPr>
                <m:t>(D)∈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p(q)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 xml:space="preserve">∙2π,   </m:t>
                  </m:r>
                  <m:r>
                    <w:rPr>
                      <w:rFonts w:ascii="Cambria Math" w:eastAsia="Malgun Gothic" w:hAnsi="Cambria Math"/>
                    </w:rPr>
                    <m:t xml:space="preserve">q=0,1,2,…, 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Malgun Gothic" w:hAnsi="Cambria Math"/>
                        </w:rPr>
                        <m:t>Q</m:t>
                      </m:r>
                    </m:sup>
                  </m:sSup>
                  <m:r>
                    <w:rPr>
                      <w:rFonts w:ascii="Cambria Math" w:eastAsia="Malgun Gothic" w:hAnsi="Cambria Math"/>
                    </w:rPr>
                    <m:t>-1</m:t>
                  </m:r>
                </m:e>
              </m:d>
            </m:oMath>
            <w:r w:rsidRPr="00D15DA6">
              <w:t xml:space="preserve">,     </w:t>
            </w:r>
          </w:p>
          <w:p w14:paraId="4CF82137" w14:textId="77777777" w:rsidR="00E54917" w:rsidRPr="00D15DA6" w:rsidRDefault="00E54917" w:rsidP="004A6626">
            <w:pPr>
              <w:pStyle w:val="a8"/>
              <w:widowControl/>
              <w:numPr>
                <w:ilvl w:val="1"/>
                <w:numId w:val="16"/>
              </w:numPr>
              <w:suppressAutoHyphens/>
              <w:ind w:firstLineChars="0"/>
              <w:jc w:val="left"/>
            </w:pPr>
            <w:r w:rsidRPr="00D15DA6">
              <w:t xml:space="preserve">Mode 2: </w:t>
            </w:r>
            <m:oMath>
              <m:acc>
                <m:accPr>
                  <m:ctrlPr>
                    <w:rPr>
                      <w:rFonts w:ascii="Cambria Math" w:eastAsia="等线" w:hAnsi="Cambria Math"/>
                      <w:i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acc>
              <m:r>
                <w:rPr>
                  <w:rFonts w:ascii="Cambria Math" w:hAnsi="Cambria Math"/>
                </w:rPr>
                <m:t>(D)∈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p(q)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  <m:r>
                    <w:rPr>
                      <w:rFonts w:ascii="Cambria Math" w:hAnsi="Cambria Math"/>
                    </w:rPr>
                    <m:t xml:space="preserve">∙2π,   </m:t>
                  </m:r>
                  <m:r>
                    <w:rPr>
                      <w:rFonts w:ascii="Cambria Math" w:eastAsia="Malgun Gothic" w:hAnsi="Cambria Math"/>
                    </w:rPr>
                    <m:t xml:space="preserve">q=0,1,2,…, 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Malgun Gothic" w:hAnsi="Cambria Math"/>
                        </w:rPr>
                        <m:t>Q</m:t>
                      </m:r>
                    </m:sup>
                  </m:sSup>
                  <m:r>
                    <w:rPr>
                      <w:rFonts w:ascii="Cambria Math" w:eastAsia="Malgun Gothic" w:hAnsi="Cambria Math"/>
                    </w:rPr>
                    <m:t>-1</m:t>
                  </m:r>
                </m:e>
              </m:d>
            </m:oMath>
            <w:r w:rsidRPr="00D15DA6">
              <w:t xml:space="preserve">     </w:t>
            </w:r>
          </w:p>
          <w:p w14:paraId="661F13FE" w14:textId="77777777" w:rsidR="00E54917" w:rsidRPr="00D15DA6" w:rsidRDefault="00E54917" w:rsidP="004A6626">
            <w:pPr>
              <w:pStyle w:val="a8"/>
              <w:widowControl/>
              <w:numPr>
                <w:ilvl w:val="1"/>
                <w:numId w:val="16"/>
              </w:numPr>
              <w:suppressAutoHyphens/>
              <w:ind w:firstLineChars="0"/>
              <w:jc w:val="left"/>
              <w:rPr>
                <w:bCs/>
                <w:szCs w:val="20"/>
              </w:rPr>
            </w:pPr>
            <w:r w:rsidRPr="00D15DA6">
              <w:rPr>
                <w:rFonts w:hint="eastAsia"/>
              </w:rPr>
              <w:t xml:space="preserve">The quantization mode is selected by UE and reported to </w:t>
            </w:r>
            <w:proofErr w:type="spellStart"/>
            <w:r w:rsidRPr="00D15DA6">
              <w:rPr>
                <w:rFonts w:hint="eastAsia"/>
              </w:rPr>
              <w:t>gNB</w:t>
            </w:r>
            <w:proofErr w:type="spellEnd"/>
            <w:r w:rsidRPr="00D15DA6">
              <w:rPr>
                <w:rFonts w:hint="eastAsia"/>
              </w:rPr>
              <w:t>.</w:t>
            </w:r>
          </w:p>
          <w:p w14:paraId="514EEF62" w14:textId="77777777" w:rsidR="00E54917" w:rsidRPr="00D15DA6" w:rsidRDefault="00E54917" w:rsidP="004A6626">
            <w:pPr>
              <w:pStyle w:val="a8"/>
              <w:numPr>
                <w:ilvl w:val="0"/>
                <w:numId w:val="17"/>
              </w:numPr>
              <w:suppressAutoHyphens/>
              <w:snapToGrid w:val="0"/>
              <w:ind w:firstLineChars="0"/>
              <w:rPr>
                <w:szCs w:val="20"/>
              </w:rPr>
            </w:pPr>
            <w:r w:rsidRPr="00D15DA6">
              <w:rPr>
                <w:bCs/>
                <w:szCs w:val="20"/>
              </w:rPr>
              <w:t xml:space="preserve">Alt7. </w:t>
            </w:r>
            <w:r w:rsidRPr="00D15DA6">
              <w:rPr>
                <w:szCs w:val="20"/>
              </w:rPr>
              <w:t xml:space="preserve">A given correlation phase value </w:t>
            </w:r>
            <m:oMath>
              <m:r>
                <w:rPr>
                  <w:rFonts w:ascii="Cambria Math" w:hAnsi="Cambria Math"/>
                  <w:szCs w:val="20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</m:d>
            </m:oMath>
            <w:r w:rsidRPr="00D15DA6">
              <w:rPr>
                <w:szCs w:val="20"/>
              </w:rPr>
              <w:t xml:space="preserve"> is quantized to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</w:rPr>
                    <m:t>θ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</m:d>
            </m:oMath>
            <w:r w:rsidRPr="00D15DA6">
              <w:rPr>
                <w:szCs w:val="20"/>
              </w:rPr>
              <w:t xml:space="preserve"> based on the following alphabet</w:t>
            </w:r>
            <w:proofErr w:type="gramStart"/>
            <w:r w:rsidRPr="00D15DA6">
              <w:rPr>
                <w:szCs w:val="20"/>
              </w:rPr>
              <w:t xml:space="preserve">: </w:t>
            </w:r>
            <w:proofErr w:type="gramEnd"/>
            <m:oMath>
              <m:acc>
                <m:acc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</w:rPr>
                    <m:t>θ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φ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0"/>
                        </w:rPr>
                        <m:t>q-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</w:rPr>
                            <m:t>0</m:t>
                          </m:r>
                        </m:sub>
                      </m:sSub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0"/>
                            </w:rPr>
                            <m:t>Q</m:t>
                          </m:r>
                        </m:sup>
                      </m:sSup>
                    </m:den>
                  </m:f>
                </m:e>
              </m:d>
            </m:oMath>
            <w:r w:rsidRPr="00D15DA6">
              <w:rPr>
                <w:szCs w:val="20"/>
              </w:rPr>
              <w:t xml:space="preserve">, with </w:t>
            </w:r>
            <m:oMath>
              <m:r>
                <w:rPr>
                  <w:rFonts w:ascii="Cambria Math" w:hAnsi="Cambria Math"/>
                  <w:szCs w:val="20"/>
                </w:rPr>
                <m:t>q=0,1,…,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Q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-1</m:t>
              </m:r>
            </m:oMath>
            <w:r w:rsidRPr="00D15DA6">
              <w:rPr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Q-1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-1</m:t>
              </m:r>
            </m:oMath>
            <w:r w:rsidRPr="00D15DA6">
              <w:rPr>
                <w:szCs w:val="20"/>
              </w:rPr>
              <w:t xml:space="preserve">. TBD value(s) of </w:t>
            </w:r>
            <m:oMath>
              <m:r>
                <w:rPr>
                  <w:rFonts w:ascii="Cambria Math" w:hAnsi="Cambria Math"/>
                  <w:szCs w:val="20"/>
                </w:rPr>
                <m:t>φ∈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2π,π,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0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Cs w:val="2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0"/>
                    </w:rPr>
                    <m:t>,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0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Cs w:val="20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szCs w:val="20"/>
                    </w:rPr>
                    <m:t>,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0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Cs w:val="20"/>
                        </w:rPr>
                        <m:t>8</m:t>
                      </m:r>
                    </m:den>
                  </m:f>
                </m:e>
              </m:d>
            </m:oMath>
          </w:p>
          <w:p w14:paraId="5C4262F5" w14:textId="77777777" w:rsidR="00E54917" w:rsidRDefault="00E54917" w:rsidP="00E54917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The evaluation should consider the impact of delay tracking operation at the UE where the phase difference between two slots can be close to zero.</w:t>
            </w:r>
          </w:p>
          <w:p w14:paraId="79DB4178" w14:textId="77777777" w:rsidR="00E54917" w:rsidRDefault="00E54917" w:rsidP="00E54917">
            <w:pPr>
              <w:snapToGrid w:val="0"/>
              <w:rPr>
                <w:szCs w:val="20"/>
              </w:rPr>
            </w:pPr>
            <w:r w:rsidRPr="0086330C">
              <w:rPr>
                <w:rFonts w:eastAsia="Malgun Gothic"/>
                <w:szCs w:val="20"/>
              </w:rPr>
              <w:t>Note: This proposal doesn’t preclude the UE supporting only smaller delay values (e.g. 4-symbol only) for the phase report (which is already optional)</w:t>
            </w:r>
          </w:p>
          <w:p w14:paraId="0C64D7D5" w14:textId="77777777" w:rsidR="00E54917" w:rsidRDefault="00E54917" w:rsidP="0096721A">
            <w:pPr>
              <w:spacing w:afterLines="50" w:after="120"/>
              <w:rPr>
                <w:rFonts w:cs="Times New Roman"/>
                <w:b/>
                <w:szCs w:val="20"/>
              </w:rPr>
            </w:pPr>
          </w:p>
          <w:p w14:paraId="508D8493" w14:textId="77777777" w:rsidR="00341877" w:rsidRPr="00341877" w:rsidRDefault="00341877" w:rsidP="00341877">
            <w:pPr>
              <w:snapToGrid w:val="0"/>
              <w:rPr>
                <w:rFonts w:eastAsia="Batang" w:cs="Times New Roman"/>
                <w:lang w:val="de-DE" w:eastAsia="en-US"/>
              </w:rPr>
            </w:pPr>
            <w:r w:rsidRPr="00341877">
              <w:rPr>
                <w:rFonts w:eastAsia="Batang" w:cs="Times New Roman"/>
                <w:b/>
                <w:u w:val="single"/>
                <w:lang w:val="de-DE" w:eastAsia="en-US"/>
              </w:rPr>
              <w:t>Offline proposal 3.C.1</w:t>
            </w:r>
            <w:r w:rsidRPr="00341877">
              <w:rPr>
                <w:rFonts w:eastAsia="Batang" w:cs="Times New Roman"/>
                <w:lang w:val="de-DE" w:eastAsia="en-US"/>
              </w:rPr>
              <w:t>:</w:t>
            </w:r>
            <w:r w:rsidRPr="00341877">
              <w:rPr>
                <w:rFonts w:cs="Times New Roman"/>
                <w:lang w:val="en-GB"/>
              </w:rPr>
              <w:t xml:space="preserve"> For the Rel-18 TRS-based TDCP reporting, regarding the quantization of phase value, further down-select (by RAN1#113) from the following candidates:</w:t>
            </w:r>
          </w:p>
          <w:p w14:paraId="6023E99F" w14:textId="77777777" w:rsidR="00341877" w:rsidRPr="00341877" w:rsidRDefault="00341877" w:rsidP="004A6626">
            <w:pPr>
              <w:widowControl/>
              <w:numPr>
                <w:ilvl w:val="0"/>
                <w:numId w:val="15"/>
              </w:numPr>
              <w:suppressAutoHyphens/>
              <w:snapToGrid w:val="0"/>
              <w:jc w:val="left"/>
              <w:rPr>
                <w:rFonts w:ascii="Times" w:eastAsia="Malgun Gothic" w:hAnsi="Times" w:cs="Times New Roman"/>
                <w:lang w:val="en-GB" w:eastAsia="en-US"/>
              </w:rPr>
            </w:pPr>
            <w:r w:rsidRPr="00341877">
              <w:rPr>
                <w:rFonts w:ascii="Times" w:eastAsia="Malgun Gothic" w:hAnsi="Times" w:cs="Times New Roman"/>
                <w:lang w:val="en-GB" w:eastAsia="en-US"/>
              </w:rPr>
              <w:t xml:space="preserve">Alt3. 4-bit (16-PSK) uniform quantization (full reuse of Rel-16 </w:t>
            </w:r>
            <w:proofErr w:type="spellStart"/>
            <w:r w:rsidRPr="00341877">
              <w:rPr>
                <w:rFonts w:ascii="Times" w:eastAsia="Malgun Gothic" w:hAnsi="Times" w:cs="Times New Roman"/>
                <w:lang w:val="en-GB" w:eastAsia="en-US"/>
              </w:rPr>
              <w:t>eType</w:t>
            </w:r>
            <w:proofErr w:type="spellEnd"/>
            <w:r w:rsidRPr="00341877">
              <w:rPr>
                <w:rFonts w:ascii="Times" w:eastAsia="Malgun Gothic" w:hAnsi="Times" w:cs="Times New Roman"/>
                <w:lang w:val="en-GB" w:eastAsia="en-US"/>
              </w:rPr>
              <w:t>-II W2 phase quantization)</w:t>
            </w:r>
          </w:p>
          <w:p w14:paraId="5CC65A04" w14:textId="77777777" w:rsidR="00341877" w:rsidRPr="00341877" w:rsidRDefault="00341877" w:rsidP="004A6626">
            <w:pPr>
              <w:widowControl/>
              <w:numPr>
                <w:ilvl w:val="0"/>
                <w:numId w:val="15"/>
              </w:numPr>
              <w:suppressAutoHyphens/>
              <w:snapToGrid w:val="0"/>
              <w:jc w:val="left"/>
              <w:rPr>
                <w:rFonts w:ascii="Times" w:eastAsia="Malgun Gothic" w:hAnsi="Times" w:cs="Times New Roman"/>
                <w:lang w:val="en-GB" w:eastAsia="en-US"/>
              </w:rPr>
            </w:pPr>
            <w:r w:rsidRPr="00341877">
              <w:rPr>
                <w:rFonts w:ascii="Times" w:eastAsia="Malgun Gothic" w:hAnsi="Times" w:cs="Times New Roman"/>
                <w:lang w:val="en-GB" w:eastAsia="en-US"/>
              </w:rPr>
              <w:t xml:space="preserve">Alt5. </w:t>
            </w:r>
            <w:r w:rsidRPr="00341877">
              <w:rPr>
                <w:rFonts w:eastAsia="宋体" w:cs="Times New Roman"/>
                <w:lang w:eastAsia="en-US"/>
              </w:rPr>
              <w:t xml:space="preserve">A given correlation phase value </w:t>
            </w:r>
            <m:oMath>
              <m:r>
                <w:rPr>
                  <w:rFonts w:ascii="Cambria Math" w:eastAsia="宋体" w:hAnsi="Cambria Math" w:cs="Times New Roman"/>
                  <w:lang w:eastAsia="en-US"/>
                </w:rPr>
                <m:t>θ(D)</m:t>
              </m:r>
            </m:oMath>
            <w:r w:rsidRPr="00341877">
              <w:rPr>
                <w:rFonts w:eastAsia="宋体" w:cs="Times New Roman"/>
                <w:lang w:eastAsia="en-US"/>
              </w:rPr>
              <w:t xml:space="preserve"> is quantized to </w:t>
            </w:r>
            <m:oMath>
              <m:acc>
                <m:accPr>
                  <m:ctrlPr>
                    <w:rPr>
                      <w:rFonts w:ascii="Cambria Math" w:eastAsia="等线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eastAsia="宋体" w:hAnsi="Cambria Math" w:cs="Times New Roman"/>
                      <w:lang w:eastAsia="en-US"/>
                    </w:rPr>
                    <m:t>θ</m:t>
                  </m:r>
                </m:e>
              </m:acc>
              <m:r>
                <w:rPr>
                  <w:rFonts w:ascii="Cambria Math" w:eastAsia="宋体" w:hAnsi="Cambria Math" w:cs="Times New Roman"/>
                  <w:lang w:eastAsia="en-US"/>
                </w:rPr>
                <m:t>(D)</m:t>
              </m:r>
            </m:oMath>
            <w:r w:rsidRPr="00341877">
              <w:rPr>
                <w:rFonts w:eastAsia="宋体" w:cs="Times New Roman"/>
                <w:lang w:eastAsia="en-US"/>
              </w:rPr>
              <w:t xml:space="preserve"> based on the following alphabet (where </w:t>
            </w:r>
            <m:oMath>
              <m:r>
                <w:rPr>
                  <w:rFonts w:ascii="Cambria Math" w:eastAsia="宋体" w:hAnsi="Cambria Math" w:cs="Times New Roman"/>
                  <w:lang w:eastAsia="en-US"/>
                </w:rPr>
                <m:t>D</m:t>
              </m:r>
            </m:oMath>
            <w:r w:rsidRPr="00341877">
              <w:rPr>
                <w:rFonts w:eastAsia="宋体" w:cs="Times New Roman"/>
                <w:lang w:eastAsia="en-US"/>
              </w:rPr>
              <w:t xml:space="preserve"> denotes delay): </w:t>
            </w:r>
            <m:oMath>
              <m:acc>
                <m:accPr>
                  <m:ctrlPr>
                    <w:rPr>
                      <w:rFonts w:ascii="Cambria Math" w:eastAsia="等线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eastAsia="宋体" w:hAnsi="Cambria Math" w:cs="Times New Roman"/>
                      <w:lang w:eastAsia="en-US"/>
                    </w:rPr>
                    <m:t>θ</m:t>
                  </m:r>
                </m:e>
              </m:acc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eastAsia="宋体" w:hAnsi="Cambria Math" w:cs="Times New Roman"/>
                      <w:lang w:eastAsia="en-US"/>
                    </w:rPr>
                    <m:t>D</m:t>
                  </m:r>
                </m:e>
              </m:d>
              <m:r>
                <w:rPr>
                  <w:rFonts w:ascii="Cambria Math" w:eastAsia="宋体" w:hAnsi="Cambria Math" w:cs="Times New Roman"/>
                  <w:lang w:eastAsia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宋体" w:hAnsi="Cambria Math" w:cs="Times New Roman"/>
                      <w:i/>
                      <w:lang w:eastAsia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i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lang w:eastAsia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宋体" w:hAnsi="Cambria Math" w:cs="Times New Roman"/>
                          <w:lang w:eastAsia="en-US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="宋体" w:hAnsi="Cambria Math" w:cs="Times New Roman"/>
                              <w:i/>
                              <w:lang w:eastAsia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宋体" w:hAnsi="Cambria Math" w:cs="Times New Roman"/>
                              <w:lang w:eastAsia="en-US"/>
                            </w:rPr>
                            <m:t>N-q</m:t>
                          </m:r>
                        </m:e>
                      </m:d>
                      <m:r>
                        <w:rPr>
                          <w:rFonts w:ascii="Cambria Math" w:eastAsia="宋体" w:hAnsi="Cambria Math" w:cs="Times New Roman"/>
                          <w:lang w:eastAsia="en-US"/>
                        </w:rPr>
                        <m:t>∙s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lang w:eastAsia="en-US"/>
                    </w:rPr>
                    <m:t xml:space="preserve"> </m:t>
                  </m:r>
                  <m:r>
                    <w:rPr>
                      <w:rFonts w:ascii="Cambria Math" w:eastAsia="宋体" w:hAnsi="Cambria Math" w:cs="Times New Roman"/>
                      <w:lang w:eastAsia="en-US"/>
                    </w:rPr>
                    <m:t xml:space="preserve">∙π,   </m:t>
                  </m:r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 xml:space="preserve">q=0,1,2,…, 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lang w:eastAsia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lang w:eastAsia="en-US"/>
                        </w:rPr>
                        <m:t>Q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>-1</m:t>
                  </m:r>
                </m:e>
              </m:d>
              <m:r>
                <w:rPr>
                  <w:rFonts w:ascii="Cambria Math" w:eastAsia="宋体" w:hAnsi="Cambria Math" w:cs="Times New Roman"/>
                  <w:lang w:eastAsia="en-US"/>
                </w:rPr>
                <m:t>∪</m:t>
              </m:r>
              <m:d>
                <m:dPr>
                  <m:begChr m:val="{"/>
                  <m:endChr m:val="}"/>
                  <m:ctrlPr>
                    <w:rPr>
                      <w:rFonts w:ascii="Cambria Math" w:eastAsia="宋体" w:hAnsi="Cambria Math" w:cs="Times New Roman"/>
                      <w:i/>
                      <w:lang w:eastAsia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i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lang w:eastAsia="en-US"/>
                        </w:rPr>
                        <m:t>-2</m:t>
                      </m:r>
                    </m:e>
                    <m:sup>
                      <m:r>
                        <w:rPr>
                          <w:rFonts w:ascii="Cambria Math" w:eastAsia="宋体" w:hAnsi="Cambria Math" w:cs="Times New Roman"/>
                          <w:lang w:eastAsia="en-US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="宋体" w:hAnsi="Cambria Math" w:cs="Times New Roman"/>
                              <w:i/>
                              <w:lang w:eastAsia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宋体" w:hAnsi="Cambria Math" w:cs="Times New Roman"/>
                              <w:lang w:eastAsia="en-US"/>
                            </w:rPr>
                            <m:t>N-q</m:t>
                          </m:r>
                        </m:e>
                      </m:d>
                      <m:r>
                        <w:rPr>
                          <w:rFonts w:ascii="Cambria Math" w:eastAsia="宋体" w:hAnsi="Cambria Math" w:cs="Times New Roman"/>
                          <w:lang w:eastAsia="en-US"/>
                        </w:rPr>
                        <m:t>∙s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lang w:eastAsia="en-US"/>
                    </w:rPr>
                    <m:t xml:space="preserve"> </m:t>
                  </m:r>
                  <m:r>
                    <w:rPr>
                      <w:rFonts w:ascii="Cambria Math" w:eastAsia="宋体" w:hAnsi="Cambria Math" w:cs="Times New Roman"/>
                      <w:lang w:eastAsia="en-US"/>
                    </w:rPr>
                    <m:t xml:space="preserve">∙π,   </m:t>
                  </m:r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 xml:space="preserve">q=0,1,2,…, 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lang w:eastAsia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lang w:eastAsia="en-US"/>
                        </w:rPr>
                        <m:t>Q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>-1</m:t>
                  </m:r>
                </m:e>
              </m:d>
              <m:r>
                <w:rPr>
                  <w:rFonts w:ascii="Cambria Math" w:eastAsia="宋体" w:hAnsi="Cambria Math" w:cs="Times New Roman"/>
                  <w:lang w:eastAsia="en-US"/>
                </w:rPr>
                <m:t>∪{0}</m:t>
              </m:r>
            </m:oMath>
            <w:r w:rsidRPr="00341877">
              <w:rPr>
                <w:rFonts w:eastAsia="宋体" w:cs="Times New Roman"/>
                <w:lang w:eastAsia="en-US"/>
              </w:rPr>
              <w:t xml:space="preserve"> where </w:t>
            </w:r>
            <m:oMath>
              <m:r>
                <w:rPr>
                  <w:rFonts w:ascii="Cambria Math" w:eastAsia="宋体" w:hAnsi="Cambria Math" w:cs="Times New Roman"/>
                  <w:lang w:eastAsia="en-US"/>
                </w:rPr>
                <m:t>N=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>2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>Q</m:t>
                  </m:r>
                </m:sup>
              </m:sSup>
            </m:oMath>
            <w:r w:rsidRPr="00341877">
              <w:rPr>
                <w:rFonts w:eastAsia="宋体" w:cs="Times New Roman"/>
                <w:lang w:eastAsia="en-US"/>
              </w:rPr>
              <w:t xml:space="preserve">    </w:t>
            </w:r>
          </w:p>
          <w:p w14:paraId="407842D0" w14:textId="1A2B0DD7" w:rsidR="00341877" w:rsidRPr="00341877" w:rsidRDefault="00341877" w:rsidP="004A6626">
            <w:pPr>
              <w:widowControl/>
              <w:numPr>
                <w:ilvl w:val="1"/>
                <w:numId w:val="15"/>
              </w:numPr>
              <w:suppressAutoHyphens/>
              <w:snapToGrid w:val="0"/>
              <w:jc w:val="left"/>
              <w:rPr>
                <w:rFonts w:ascii="Times" w:eastAsia="Malgun Gothic" w:hAnsi="Times" w:cs="Times New Roman"/>
                <w:lang w:val="en-GB" w:eastAsia="en-US"/>
              </w:rPr>
            </w:pPr>
            <w:r w:rsidRPr="00341877">
              <w:rPr>
                <w:rFonts w:ascii="Times" w:eastAsia="Malgun Gothic" w:hAnsi="Times" w:cs="Times New Roman"/>
                <w:lang w:val="en-GB" w:eastAsia="en-US"/>
              </w:rPr>
              <w:t>The candidate value(s) of Q and s are down-selected from the following: Q={3,4}, and s={1/1/2}</w:t>
            </w:r>
          </w:p>
          <w:p w14:paraId="4809E929" w14:textId="60A80CF6" w:rsidR="002170BF" w:rsidRPr="00E54917" w:rsidRDefault="00341877" w:rsidP="00341877">
            <w:pPr>
              <w:spacing w:afterLines="50" w:after="120"/>
              <w:rPr>
                <w:rFonts w:cs="Times New Roman"/>
                <w:b/>
                <w:szCs w:val="20"/>
              </w:rPr>
            </w:pPr>
            <w:r w:rsidRPr="00341877">
              <w:rPr>
                <w:rFonts w:eastAsia="Batang" w:cs="Times New Roman"/>
                <w:lang w:val="de-DE" w:eastAsia="en-US"/>
              </w:rPr>
              <w:t>FFS: Whether further overehad reduction is needed for Y&gt;1</w:t>
            </w:r>
          </w:p>
        </w:tc>
      </w:tr>
    </w:tbl>
    <w:p w14:paraId="48B6ED0F" w14:textId="60419455" w:rsidR="009E263B" w:rsidRDefault="002C2852" w:rsidP="00B41D98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lastRenderedPageBreak/>
        <w:t>In offline discuss</w:t>
      </w:r>
      <w:r w:rsidR="00D56674">
        <w:rPr>
          <w:rFonts w:cs="Times New Roman" w:hint="eastAsia"/>
          <w:szCs w:val="20"/>
        </w:rPr>
        <w:t>ion</w:t>
      </w:r>
      <w:r>
        <w:rPr>
          <w:rFonts w:cs="Times New Roman" w:hint="eastAsia"/>
          <w:szCs w:val="20"/>
        </w:rPr>
        <w:t xml:space="preserve"> before </w:t>
      </w:r>
      <w:r w:rsidRPr="004D5EEF">
        <w:rPr>
          <w:rFonts w:cs="Times New Roman"/>
          <w:szCs w:val="20"/>
        </w:rPr>
        <w:t>RAN1#11</w:t>
      </w:r>
      <w:r>
        <w:rPr>
          <w:rFonts w:cs="Times New Roman" w:hint="eastAsia"/>
          <w:szCs w:val="20"/>
        </w:rPr>
        <w:t>3</w:t>
      </w:r>
      <w:r w:rsidRPr="004D5EEF">
        <w:rPr>
          <w:rFonts w:cs="Times New Roman"/>
          <w:szCs w:val="20"/>
        </w:rPr>
        <w:t xml:space="preserve"> meeting</w:t>
      </w:r>
      <w:r>
        <w:rPr>
          <w:rFonts w:cs="Times New Roman" w:hint="eastAsia"/>
          <w:szCs w:val="20"/>
        </w:rPr>
        <w:t>, Alt</w:t>
      </w:r>
      <w:r w:rsidR="0066449B">
        <w:rPr>
          <w:rFonts w:cs="Times New Roman" w:hint="eastAsia"/>
          <w:szCs w:val="20"/>
        </w:rPr>
        <w:t>3</w:t>
      </w:r>
      <w:r>
        <w:rPr>
          <w:rFonts w:cs="Times New Roman" w:hint="eastAsia"/>
          <w:szCs w:val="20"/>
        </w:rPr>
        <w:t xml:space="preserve"> and Alt</w:t>
      </w:r>
      <w:r w:rsidR="0066449B">
        <w:rPr>
          <w:rFonts w:cs="Times New Roman" w:hint="eastAsia"/>
          <w:szCs w:val="20"/>
        </w:rPr>
        <w:t>5</w:t>
      </w:r>
      <w:r>
        <w:rPr>
          <w:rFonts w:cs="Times New Roman" w:hint="eastAsia"/>
          <w:szCs w:val="20"/>
        </w:rPr>
        <w:t xml:space="preserve"> were selected from the </w:t>
      </w:r>
      <w:r w:rsidR="00371746">
        <w:rPr>
          <w:rFonts w:cs="Times New Roman" w:hint="eastAsia"/>
          <w:szCs w:val="20"/>
        </w:rPr>
        <w:t xml:space="preserve">seven </w:t>
      </w:r>
      <w:r>
        <w:rPr>
          <w:rFonts w:cs="Times New Roman" w:hint="eastAsia"/>
          <w:szCs w:val="20"/>
        </w:rPr>
        <w:t xml:space="preserve">candidate schemes. </w:t>
      </w:r>
      <w:r w:rsidR="008474A7">
        <w:rPr>
          <w:rFonts w:cs="Times New Roman" w:hint="eastAsia"/>
          <w:szCs w:val="20"/>
        </w:rPr>
        <w:t xml:space="preserve">Alt5 is designed based on the assumption that </w:t>
      </w:r>
      <w:r w:rsidR="00E721F1">
        <w:rPr>
          <w:rFonts w:cs="Times New Roman" w:hint="eastAsia"/>
          <w:szCs w:val="20"/>
        </w:rPr>
        <w:t xml:space="preserve">the phase values are around 0. </w:t>
      </w:r>
      <w:r w:rsidR="00E721F1">
        <w:rPr>
          <w:rFonts w:cs="Times New Roman"/>
          <w:szCs w:val="20"/>
        </w:rPr>
        <w:t>B</w:t>
      </w:r>
      <w:r w:rsidR="00E721F1">
        <w:rPr>
          <w:rFonts w:cs="Times New Roman" w:hint="eastAsia"/>
          <w:szCs w:val="20"/>
        </w:rPr>
        <w:t>ut it is not necessar</w:t>
      </w:r>
      <w:r w:rsidR="002E5E54">
        <w:rPr>
          <w:rFonts w:cs="Times New Roman" w:hint="eastAsia"/>
          <w:szCs w:val="20"/>
        </w:rPr>
        <w:t>ily</w:t>
      </w:r>
      <w:r w:rsidR="00E721F1">
        <w:rPr>
          <w:rFonts w:cs="Times New Roman" w:hint="eastAsia"/>
          <w:szCs w:val="20"/>
        </w:rPr>
        <w:t xml:space="preserve"> true when the Doppler spread is large.</w:t>
      </w:r>
      <w:r w:rsidR="00647241">
        <w:rPr>
          <w:rFonts w:cs="Times New Roman" w:hint="eastAsia"/>
          <w:szCs w:val="20"/>
        </w:rPr>
        <w:t xml:space="preserve"> </w:t>
      </w:r>
      <w:r w:rsidR="00647241">
        <w:rPr>
          <w:rFonts w:cs="Times New Roman"/>
          <w:szCs w:val="20"/>
        </w:rPr>
        <w:t>M</w:t>
      </w:r>
      <w:r w:rsidR="00647241">
        <w:rPr>
          <w:rFonts w:cs="Times New Roman" w:hint="eastAsia"/>
          <w:szCs w:val="20"/>
        </w:rPr>
        <w:t xml:space="preserve">oreover, </w:t>
      </w:r>
      <w:r w:rsidR="00AE2317">
        <w:rPr>
          <w:rFonts w:cs="Times New Roman" w:hint="eastAsia"/>
          <w:szCs w:val="20"/>
        </w:rPr>
        <w:t>we think Alt5 is over design for this optional feature</w:t>
      </w:r>
      <w:r w:rsidR="006D135A">
        <w:rPr>
          <w:rFonts w:cs="Times New Roman" w:hint="eastAsia"/>
          <w:szCs w:val="20"/>
        </w:rPr>
        <w:t xml:space="preserve">. </w:t>
      </w:r>
      <w:r w:rsidR="006915B4">
        <w:rPr>
          <w:rFonts w:cs="Times New Roman" w:hint="eastAsia"/>
          <w:szCs w:val="20"/>
        </w:rPr>
        <w:t>Alt</w:t>
      </w:r>
      <w:r w:rsidR="00AA0CD2">
        <w:rPr>
          <w:rFonts w:cs="Times New Roman" w:hint="eastAsia"/>
          <w:szCs w:val="20"/>
        </w:rPr>
        <w:t>3</w:t>
      </w:r>
      <w:r w:rsidR="006915B4">
        <w:rPr>
          <w:rFonts w:cs="Times New Roman" w:hint="eastAsia"/>
          <w:szCs w:val="20"/>
        </w:rPr>
        <w:t xml:space="preserve"> is the simplest solution and can align with the legacy phase quantization </w:t>
      </w:r>
      <w:r w:rsidR="005C13CD">
        <w:rPr>
          <w:rFonts w:cs="Times New Roman" w:hint="eastAsia"/>
          <w:szCs w:val="20"/>
        </w:rPr>
        <w:t>used in R</w:t>
      </w:r>
      <w:r w:rsidR="002E5E54">
        <w:rPr>
          <w:rFonts w:cs="Times New Roman" w:hint="eastAsia"/>
          <w:szCs w:val="20"/>
        </w:rPr>
        <w:t>e</w:t>
      </w:r>
      <w:r w:rsidR="005C13CD">
        <w:rPr>
          <w:rFonts w:cs="Times New Roman" w:hint="eastAsia"/>
          <w:szCs w:val="20"/>
        </w:rPr>
        <w:t xml:space="preserve">16 </w:t>
      </w:r>
      <w:proofErr w:type="spellStart"/>
      <w:r w:rsidR="002E5E54">
        <w:rPr>
          <w:rFonts w:cs="Times New Roman" w:hint="eastAsia"/>
          <w:szCs w:val="20"/>
        </w:rPr>
        <w:t>e</w:t>
      </w:r>
      <w:r w:rsidR="005C13CD">
        <w:rPr>
          <w:rFonts w:cs="Times New Roman" w:hint="eastAsia"/>
          <w:szCs w:val="20"/>
        </w:rPr>
        <w:t>Type</w:t>
      </w:r>
      <w:proofErr w:type="spellEnd"/>
      <w:r w:rsidR="002E5E54">
        <w:rPr>
          <w:rFonts w:cs="Times New Roman" w:hint="eastAsia"/>
          <w:szCs w:val="20"/>
        </w:rPr>
        <w:t xml:space="preserve"> </w:t>
      </w:r>
      <w:r w:rsidR="005C13CD">
        <w:rPr>
          <w:rFonts w:cs="Times New Roman" w:hint="eastAsia"/>
          <w:szCs w:val="20"/>
        </w:rPr>
        <w:t>II</w:t>
      </w:r>
      <w:r w:rsidR="002E5E54">
        <w:rPr>
          <w:rFonts w:cs="Times New Roman" w:hint="eastAsia"/>
          <w:szCs w:val="20"/>
        </w:rPr>
        <w:t xml:space="preserve"> codebook</w:t>
      </w:r>
      <w:r w:rsidR="005C13CD">
        <w:rPr>
          <w:rFonts w:cs="Times New Roman" w:hint="eastAsia"/>
          <w:szCs w:val="20"/>
        </w:rPr>
        <w:t>.</w:t>
      </w:r>
      <w:r w:rsidR="00AA0CD2">
        <w:rPr>
          <w:rFonts w:cs="Times New Roman" w:hint="eastAsia"/>
          <w:szCs w:val="20"/>
        </w:rPr>
        <w:t xml:space="preserve"> </w:t>
      </w:r>
      <w:r w:rsidR="00AA0CD2">
        <w:rPr>
          <w:rFonts w:cs="Times New Roman"/>
          <w:szCs w:val="20"/>
        </w:rPr>
        <w:t>T</w:t>
      </w:r>
      <w:r w:rsidR="00AA0CD2">
        <w:rPr>
          <w:rFonts w:cs="Times New Roman" w:hint="eastAsia"/>
          <w:szCs w:val="20"/>
        </w:rPr>
        <w:t>herefore, we prefer Alt3.</w:t>
      </w:r>
    </w:p>
    <w:p w14:paraId="5098B68A" w14:textId="227A6004" w:rsidR="002C2852" w:rsidRPr="006174DE" w:rsidRDefault="002C2852" w:rsidP="002C2852">
      <w:pPr>
        <w:spacing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Regarding further overhead reduction for </w:t>
      </w:r>
      <w:r w:rsidRPr="00E058CF">
        <w:rPr>
          <w:rFonts w:cs="Times New Roman" w:hint="eastAsia"/>
          <w:i/>
          <w:szCs w:val="20"/>
        </w:rPr>
        <w:t>Y</w:t>
      </w:r>
      <w:r>
        <w:rPr>
          <w:rFonts w:cs="Times New Roman" w:hint="eastAsia"/>
          <w:i/>
          <w:szCs w:val="20"/>
        </w:rPr>
        <w:t xml:space="preserve"> </w:t>
      </w:r>
      <w:r>
        <w:rPr>
          <w:rFonts w:cs="Times New Roman" w:hint="eastAsia"/>
          <w:szCs w:val="20"/>
        </w:rPr>
        <w:t xml:space="preserve">&gt;1, we </w:t>
      </w:r>
      <w:r w:rsidR="002E5E54">
        <w:rPr>
          <w:rFonts w:cs="Times New Roman" w:hint="eastAsia"/>
          <w:szCs w:val="20"/>
        </w:rPr>
        <w:t>didn</w:t>
      </w:r>
      <w:r w:rsidR="002E5E54">
        <w:rPr>
          <w:rFonts w:cs="Times New Roman"/>
          <w:szCs w:val="20"/>
        </w:rPr>
        <w:t>’</w:t>
      </w:r>
      <w:r w:rsidR="002E5E54">
        <w:rPr>
          <w:rFonts w:cs="Times New Roman" w:hint="eastAsia"/>
          <w:szCs w:val="20"/>
        </w:rPr>
        <w:t xml:space="preserve">t </w:t>
      </w:r>
      <w:r>
        <w:rPr>
          <w:rFonts w:cs="Times New Roman" w:hint="eastAsia"/>
          <w:szCs w:val="20"/>
        </w:rPr>
        <w:t xml:space="preserve">see </w:t>
      </w:r>
      <w:r w:rsidR="002E5E54">
        <w:rPr>
          <w:rFonts w:cs="Times New Roman" w:hint="eastAsia"/>
          <w:szCs w:val="20"/>
        </w:rPr>
        <w:t xml:space="preserve">clear </w:t>
      </w:r>
      <w:r>
        <w:rPr>
          <w:rFonts w:cs="Times New Roman"/>
          <w:szCs w:val="20"/>
        </w:rPr>
        <w:t>benefit</w:t>
      </w:r>
      <w:r>
        <w:rPr>
          <w:rFonts w:cs="Times New Roman" w:hint="eastAsia"/>
          <w:szCs w:val="20"/>
        </w:rPr>
        <w:t xml:space="preserve"> to support it which introduces additional complexity. </w:t>
      </w:r>
      <w:r>
        <w:rPr>
          <w:rFonts w:cs="Times New Roman"/>
          <w:szCs w:val="20"/>
        </w:rPr>
        <w:t>H</w:t>
      </w:r>
      <w:r>
        <w:rPr>
          <w:rFonts w:cs="Times New Roman" w:hint="eastAsia"/>
          <w:szCs w:val="20"/>
        </w:rPr>
        <w:t>ence, we don</w:t>
      </w:r>
      <w:r>
        <w:rPr>
          <w:rFonts w:cs="Times New Roman"/>
          <w:szCs w:val="20"/>
        </w:rPr>
        <w:t>’</w:t>
      </w:r>
      <w:r>
        <w:rPr>
          <w:rFonts w:cs="Times New Roman" w:hint="eastAsia"/>
          <w:szCs w:val="20"/>
        </w:rPr>
        <w:t>t support further overhead reduction.</w:t>
      </w:r>
    </w:p>
    <w:p w14:paraId="0D9F9EB5" w14:textId="39A7C5FD" w:rsidR="002C2852" w:rsidRPr="00217F68" w:rsidRDefault="002C2852" w:rsidP="002C2852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</w:t>
      </w:r>
      <w:r w:rsidRPr="000632D7">
        <w:rPr>
          <w:b/>
          <w:szCs w:val="20"/>
          <w:lang w:val="en-US"/>
        </w:rPr>
        <w:t>l-</w:t>
      </w:r>
      <w:r w:rsidR="000632D7">
        <w:rPr>
          <w:rFonts w:eastAsiaTheme="minorEastAsia" w:hint="eastAsia"/>
          <w:b/>
          <w:szCs w:val="20"/>
          <w:lang w:val="en-US" w:eastAsia="zh-CN"/>
        </w:rPr>
        <w:t>5</w:t>
      </w:r>
      <w:r w:rsidRPr="00217F68">
        <w:rPr>
          <w:b/>
          <w:szCs w:val="20"/>
          <w:lang w:val="en-US"/>
        </w:rPr>
        <w:t xml:space="preserve">: </w:t>
      </w:r>
    </w:p>
    <w:p w14:paraId="3F983FAD" w14:textId="163FF848" w:rsidR="002C2852" w:rsidRDefault="002C2852" w:rsidP="002C2852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Support Alt3 on the quantization of </w:t>
      </w:r>
      <w:r w:rsidR="008F666C">
        <w:rPr>
          <w:rFonts w:cs="Times New Roman" w:hint="eastAsia"/>
          <w:b/>
          <w:szCs w:val="20"/>
        </w:rPr>
        <w:t xml:space="preserve">phase </w:t>
      </w:r>
      <w:r>
        <w:rPr>
          <w:rFonts w:cs="Times New Roman" w:hint="eastAsia"/>
          <w:b/>
          <w:szCs w:val="20"/>
        </w:rPr>
        <w:t>value.</w:t>
      </w:r>
    </w:p>
    <w:p w14:paraId="6B54C8AC" w14:textId="77777777" w:rsidR="000E3326" w:rsidRDefault="000E3326" w:rsidP="0096721A">
      <w:pPr>
        <w:spacing w:afterLines="50" w:after="120"/>
        <w:rPr>
          <w:rFonts w:cs="Times New Roman"/>
          <w:b/>
          <w:szCs w:val="20"/>
        </w:rPr>
      </w:pPr>
    </w:p>
    <w:p w14:paraId="6733C580" w14:textId="562BF8E3" w:rsidR="003D027E" w:rsidRPr="004D5EEF" w:rsidRDefault="003D027E" w:rsidP="003D027E">
      <w:pPr>
        <w:pStyle w:val="a1"/>
        <w:spacing w:afterLines="50"/>
        <w:rPr>
          <w:rFonts w:eastAsiaTheme="minorEastAsia" w:cs="Times New Roman"/>
          <w:sz w:val="20"/>
          <w:szCs w:val="20"/>
          <w:lang w:eastAsia="zh-CN"/>
        </w:rPr>
      </w:pPr>
      <w:r>
        <w:rPr>
          <w:rFonts w:eastAsiaTheme="minorEastAsia" w:cs="Times New Roman"/>
          <w:sz w:val="20"/>
          <w:szCs w:val="20"/>
          <w:lang w:eastAsia="zh-CN"/>
        </w:rPr>
        <w:t>In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RAN1#11</w:t>
      </w:r>
      <w:r w:rsidR="00412123">
        <w:rPr>
          <w:rFonts w:eastAsiaTheme="minorEastAsia" w:cs="Times New Roman" w:hint="eastAsia"/>
          <w:sz w:val="20"/>
          <w:szCs w:val="20"/>
          <w:lang w:eastAsia="zh-CN"/>
        </w:rPr>
        <w:t xml:space="preserve">2b-e </w:t>
      </w:r>
      <w:bookmarkStart w:id="3" w:name="_GoBack"/>
      <w:bookmarkEnd w:id="3"/>
      <w:r>
        <w:rPr>
          <w:rFonts w:eastAsiaTheme="minorEastAsia" w:cs="Times New Roman" w:hint="eastAsia"/>
          <w:sz w:val="20"/>
          <w:szCs w:val="20"/>
          <w:lang w:eastAsia="zh-CN"/>
        </w:rPr>
        <w:t xml:space="preserve">meeting, the following agreements were achieved. </w:t>
      </w:r>
      <w:r w:rsidR="00963852" w:rsidRPr="00963852">
        <w:rPr>
          <w:rFonts w:eastAsiaTheme="minorEastAsia" w:cs="Times New Roman"/>
          <w:i/>
          <w:sz w:val="20"/>
          <w:szCs w:val="20"/>
          <w:lang w:eastAsia="zh-CN"/>
        </w:rPr>
        <w:t>K</w:t>
      </w:r>
      <w:r w:rsidR="00963852" w:rsidRPr="00963852">
        <w:rPr>
          <w:rFonts w:eastAsiaTheme="minorEastAsia" w:cs="Times New Roman"/>
          <w:i/>
          <w:sz w:val="20"/>
          <w:szCs w:val="20"/>
          <w:vertAlign w:val="subscript"/>
          <w:lang w:eastAsia="zh-CN"/>
        </w:rPr>
        <w:t>TRS</w:t>
      </w:r>
      <w:r w:rsidR="00963852" w:rsidRPr="00963852">
        <w:rPr>
          <w:rFonts w:eastAsiaTheme="minorEastAsia" w:cs="Times New Roman"/>
          <w:sz w:val="20"/>
          <w:szCs w:val="20"/>
          <w:lang w:eastAsia="zh-CN"/>
        </w:rPr>
        <w:t xml:space="preserve"> ≥</w:t>
      </w:r>
      <w:r w:rsidR="00963852">
        <w:rPr>
          <w:rFonts w:eastAsiaTheme="minorEastAsia" w:cs="Times New Roman"/>
          <w:sz w:val="20"/>
          <w:szCs w:val="20"/>
          <w:lang w:eastAsia="zh-CN"/>
        </w:rPr>
        <w:t>1 TRS resource set</w:t>
      </w:r>
      <w:r w:rsidR="00963852">
        <w:rPr>
          <w:rFonts w:eastAsiaTheme="minorEastAsia" w:cs="Times New Roman" w:hint="eastAsia"/>
          <w:sz w:val="20"/>
          <w:szCs w:val="20"/>
          <w:lang w:eastAsia="zh-CN"/>
        </w:rPr>
        <w:t>(s) can be supported for the purpose of computing channel correlations corresponding to delays smaller than 10 slots.</w:t>
      </w:r>
      <w:r w:rsidR="00677E0A"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D027E" w14:paraId="50F2A97F" w14:textId="77777777" w:rsidTr="003D027E">
        <w:tc>
          <w:tcPr>
            <w:tcW w:w="9286" w:type="dxa"/>
          </w:tcPr>
          <w:p w14:paraId="00A9B1BF" w14:textId="77777777" w:rsidR="003D027E" w:rsidRPr="00155F7B" w:rsidRDefault="003D027E" w:rsidP="003D027E">
            <w:pPr>
              <w:shd w:val="clear" w:color="auto" w:fill="FFFFFF"/>
              <w:rPr>
                <w:rFonts w:eastAsia="Times New Roman" w:cs="Times"/>
                <w:b/>
                <w:color w:val="222222"/>
                <w:szCs w:val="20"/>
                <w:highlight w:val="green"/>
                <w:lang w:eastAsia="ko-KR"/>
              </w:rPr>
            </w:pPr>
            <w:r w:rsidRPr="00155F7B">
              <w:rPr>
                <w:rFonts w:eastAsia="Times New Roman" w:cs="Times"/>
                <w:b/>
                <w:color w:val="222222"/>
                <w:szCs w:val="20"/>
                <w:highlight w:val="green"/>
                <w:lang w:eastAsia="ko-KR"/>
              </w:rPr>
              <w:t>Agreement</w:t>
            </w:r>
          </w:p>
          <w:p w14:paraId="0914A470" w14:textId="77777777" w:rsidR="003D027E" w:rsidRPr="00155F7B" w:rsidRDefault="003D027E" w:rsidP="003D027E">
            <w:pPr>
              <w:snapToGrid w:val="0"/>
              <w:rPr>
                <w:sz w:val="22"/>
              </w:rPr>
            </w:pPr>
            <w:r w:rsidRPr="00155F7B">
              <w:t xml:space="preserve">For the Rel-18 TRS-based TDCP reporting, for TDCP measurement and calculation, confirm the following working assumption as an agreement with the following </w:t>
            </w:r>
            <w:r w:rsidRPr="00D33ABE">
              <w:t>change</w:t>
            </w:r>
          </w:p>
          <w:p w14:paraId="77F50B11" w14:textId="77777777" w:rsidR="003D027E" w:rsidRPr="00155F7B" w:rsidRDefault="003D027E" w:rsidP="003D027E">
            <w:pPr>
              <w:widowControl/>
              <w:numPr>
                <w:ilvl w:val="0"/>
                <w:numId w:val="14"/>
              </w:numPr>
              <w:snapToGrid w:val="0"/>
              <w:jc w:val="left"/>
              <w:rPr>
                <w:rFonts w:eastAsia="Times New Roman"/>
              </w:rPr>
            </w:pPr>
            <w:r w:rsidRPr="00155F7B">
              <w:rPr>
                <w:rFonts w:eastAsia="Times New Roman"/>
              </w:rPr>
              <w:t>K</w:t>
            </w:r>
            <w:r w:rsidRPr="00155F7B">
              <w:rPr>
                <w:rFonts w:eastAsia="Times New Roman"/>
                <w:vertAlign w:val="subscript"/>
              </w:rPr>
              <w:t>TRS</w:t>
            </w:r>
            <w:r w:rsidRPr="00155F7B">
              <w:rPr>
                <w:rFonts w:eastAsia="Times New Roman"/>
              </w:rPr>
              <w:t xml:space="preserve"> </w:t>
            </w:r>
            <w:r w:rsidRPr="00155F7B">
              <w:rPr>
                <w:rFonts w:eastAsia="Malgun Gothic"/>
              </w:rPr>
              <w:t>≥</w:t>
            </w:r>
            <w:r w:rsidRPr="00155F7B">
              <w:rPr>
                <w:rFonts w:eastAsia="Times New Roman"/>
              </w:rPr>
              <w:t xml:space="preserve">1 TRS resource set(s) can be configured in the CSI reporting setting when </w:t>
            </w:r>
            <w:proofErr w:type="spellStart"/>
            <w:r w:rsidRPr="00155F7B">
              <w:rPr>
                <w:rFonts w:eastAsia="Times New Roman"/>
              </w:rPr>
              <w:t>ReportQuantity</w:t>
            </w:r>
            <w:proofErr w:type="spellEnd"/>
            <w:r w:rsidRPr="00155F7B">
              <w:rPr>
                <w:rFonts w:eastAsia="Times New Roman"/>
              </w:rPr>
              <w:t xml:space="preserve"> is ‘</w:t>
            </w:r>
            <w:proofErr w:type="spellStart"/>
            <w:r w:rsidRPr="00155F7B">
              <w:rPr>
                <w:rFonts w:eastAsia="Times New Roman"/>
              </w:rPr>
              <w:t>tdcp</w:t>
            </w:r>
            <w:proofErr w:type="spellEnd"/>
            <w:r w:rsidRPr="00155F7B">
              <w:rPr>
                <w:rFonts w:eastAsia="Times New Roman"/>
              </w:rPr>
              <w:t xml:space="preserve">’ </w:t>
            </w:r>
          </w:p>
          <w:p w14:paraId="0EB6813B" w14:textId="77777777" w:rsidR="003D027E" w:rsidRPr="00155F7B" w:rsidRDefault="003D027E" w:rsidP="003D027E">
            <w:pPr>
              <w:widowControl/>
              <w:numPr>
                <w:ilvl w:val="1"/>
                <w:numId w:val="14"/>
              </w:numPr>
              <w:snapToGrid w:val="0"/>
              <w:jc w:val="left"/>
              <w:rPr>
                <w:rFonts w:eastAsia="Times New Roman"/>
              </w:rPr>
            </w:pPr>
            <w:r w:rsidRPr="00155F7B">
              <w:rPr>
                <w:rFonts w:eastAsia="Times New Roman"/>
              </w:rPr>
              <w:t xml:space="preserve">Note: the TRS resource set(s) configured for TDCP report do not impact or impose any new requirements on the UE behavior when processing TRS used as QCL type A/D source for reception of </w:t>
            </w:r>
            <w:proofErr w:type="spellStart"/>
            <w:r w:rsidRPr="00155F7B">
              <w:rPr>
                <w:rFonts w:eastAsia="Times New Roman"/>
              </w:rPr>
              <w:t>PDxCH</w:t>
            </w:r>
            <w:proofErr w:type="spellEnd"/>
            <w:r w:rsidRPr="00155F7B">
              <w:rPr>
                <w:rFonts w:eastAsia="Times New Roman"/>
              </w:rPr>
              <w:t>.</w:t>
            </w:r>
          </w:p>
          <w:p w14:paraId="0A885B7A" w14:textId="77777777" w:rsidR="003D027E" w:rsidRPr="00155F7B" w:rsidRDefault="003D027E" w:rsidP="003D027E">
            <w:pPr>
              <w:widowControl/>
              <w:numPr>
                <w:ilvl w:val="0"/>
                <w:numId w:val="14"/>
              </w:numPr>
              <w:snapToGrid w:val="0"/>
              <w:jc w:val="left"/>
              <w:rPr>
                <w:rFonts w:eastAsia="Times New Roman"/>
              </w:rPr>
            </w:pPr>
            <w:r w:rsidRPr="00155F7B">
              <w:rPr>
                <w:rFonts w:eastAsia="Times New Roman"/>
              </w:rPr>
              <w:t>No further</w:t>
            </w:r>
            <w:r w:rsidRPr="001C0F2A">
              <w:rPr>
                <w:rFonts w:eastAsia="Times New Roman"/>
              </w:rPr>
              <w:t xml:space="preserve"> spec</w:t>
            </w:r>
            <w:r w:rsidRPr="00155F7B">
              <w:rPr>
                <w:rFonts w:eastAsia="Times New Roman"/>
              </w:rPr>
              <w:t xml:space="preserve"> enhancement on TRS is supported </w:t>
            </w:r>
          </w:p>
          <w:p w14:paraId="2C29FCC9" w14:textId="623C8777" w:rsidR="003D027E" w:rsidRPr="00155F7B" w:rsidRDefault="003D027E" w:rsidP="003D027E">
            <w:pPr>
              <w:widowControl/>
              <w:numPr>
                <w:ilvl w:val="0"/>
                <w:numId w:val="14"/>
              </w:numPr>
              <w:snapToGrid w:val="0"/>
              <w:jc w:val="left"/>
              <w:rPr>
                <w:rFonts w:eastAsia="Times New Roman"/>
              </w:rPr>
            </w:pPr>
            <w:r w:rsidRPr="00155F7B">
              <w:rPr>
                <w:rFonts w:eastAsia="Times New Roman"/>
              </w:rPr>
              <w:t>All the TRS resources in the configured resource set(s) share the same RE locations</w:t>
            </w:r>
          </w:p>
          <w:p w14:paraId="61D37DF7" w14:textId="087FE679" w:rsidR="003D027E" w:rsidRPr="00155F7B" w:rsidRDefault="003D027E" w:rsidP="003D027E">
            <w:pPr>
              <w:widowControl/>
              <w:numPr>
                <w:ilvl w:val="0"/>
                <w:numId w:val="14"/>
              </w:numPr>
              <w:snapToGrid w:val="0"/>
              <w:jc w:val="left"/>
              <w:rPr>
                <w:rFonts w:eastAsia="Times New Roman"/>
              </w:rPr>
            </w:pPr>
            <w:r w:rsidRPr="00155F7B">
              <w:rPr>
                <w:rFonts w:eastAsia="Times New Roman"/>
              </w:rPr>
              <w:t xml:space="preserve">FFS: Whether to add further restrictions on the TRS resource set(s) on, e.g. QCL relationship, power control, slot offset between TRS resource set(s), relation with resource set used for legacy usage  </w:t>
            </w:r>
          </w:p>
          <w:p w14:paraId="18D43BAB" w14:textId="77777777" w:rsidR="003D027E" w:rsidRPr="009F414E" w:rsidRDefault="003D027E" w:rsidP="003D027E">
            <w:pPr>
              <w:rPr>
                <w:b/>
                <w:szCs w:val="16"/>
                <w:highlight w:val="green"/>
              </w:rPr>
            </w:pPr>
          </w:p>
          <w:p w14:paraId="2101E13F" w14:textId="77777777" w:rsidR="003D027E" w:rsidRPr="002F54ED" w:rsidRDefault="003D027E" w:rsidP="003D027E">
            <w:pPr>
              <w:rPr>
                <w:rFonts w:eastAsia="Malgun Gothic"/>
                <w:szCs w:val="16"/>
              </w:rPr>
            </w:pPr>
            <w:r w:rsidRPr="002F54ED">
              <w:rPr>
                <w:rFonts w:eastAsia="Malgun Gothic"/>
                <w:b/>
                <w:szCs w:val="16"/>
                <w:highlight w:val="green"/>
              </w:rPr>
              <w:t>Agreement</w:t>
            </w:r>
          </w:p>
          <w:p w14:paraId="602AE45C" w14:textId="77777777" w:rsidR="003D027E" w:rsidRDefault="003D027E" w:rsidP="003D027E">
            <w:pPr>
              <w:rPr>
                <w:rFonts w:eastAsia="Malgun Gothic"/>
                <w:szCs w:val="16"/>
              </w:rPr>
            </w:pPr>
            <w:r>
              <w:rPr>
                <w:rFonts w:eastAsia="Malgun Gothic"/>
                <w:szCs w:val="16"/>
              </w:rPr>
              <w:t>For the Rel-18 TRS-based TDCP reporting, for TDCP measurement and calculation, at least the following restrictions are supported:</w:t>
            </w:r>
          </w:p>
          <w:p w14:paraId="68877948" w14:textId="77777777" w:rsidR="003D027E" w:rsidRDefault="003D027E" w:rsidP="003D027E">
            <w:pPr>
              <w:pStyle w:val="a8"/>
              <w:widowControl/>
              <w:numPr>
                <w:ilvl w:val="0"/>
                <w:numId w:val="18"/>
              </w:numPr>
              <w:suppressAutoHyphens/>
              <w:ind w:firstLineChars="0"/>
              <w:jc w:val="left"/>
              <w:rPr>
                <w:rFonts w:eastAsia="Malgun Gothic"/>
                <w:szCs w:val="16"/>
              </w:rPr>
            </w:pPr>
            <w:r>
              <w:rPr>
                <w:rFonts w:eastAsia="Malgun Gothic"/>
                <w:szCs w:val="16"/>
              </w:rPr>
              <w:t>When all the configured K</w:t>
            </w:r>
            <w:r>
              <w:rPr>
                <w:rFonts w:eastAsia="Malgun Gothic"/>
                <w:szCs w:val="16"/>
                <w:vertAlign w:val="subscript"/>
              </w:rPr>
              <w:t>TRS</w:t>
            </w:r>
            <w:r>
              <w:rPr>
                <w:rFonts w:eastAsia="Malgun Gothic"/>
                <w:szCs w:val="16"/>
              </w:rPr>
              <w:t xml:space="preserve"> resource sets are periodic, the UE can assume that all the resource sets share a same QCL-Type-A/C and, if applicable, Type-D source </w:t>
            </w:r>
          </w:p>
          <w:p w14:paraId="3044B385" w14:textId="77777777" w:rsidR="003D027E" w:rsidRDefault="003D027E" w:rsidP="003D027E">
            <w:pPr>
              <w:pStyle w:val="a8"/>
              <w:widowControl/>
              <w:numPr>
                <w:ilvl w:val="0"/>
                <w:numId w:val="18"/>
              </w:numPr>
              <w:suppressAutoHyphens/>
              <w:ind w:firstLineChars="0"/>
              <w:jc w:val="left"/>
              <w:rPr>
                <w:rFonts w:eastAsia="Malgun Gothic"/>
                <w:szCs w:val="16"/>
              </w:rPr>
            </w:pPr>
            <w:r>
              <w:rPr>
                <w:rFonts w:eastAsia="Malgun Gothic"/>
                <w:szCs w:val="16"/>
              </w:rPr>
              <w:t>If the joint use of P and AP-TRS resource sets is supported for TDCP measurement and calculation, when one of the K</w:t>
            </w:r>
            <w:r>
              <w:rPr>
                <w:rFonts w:eastAsia="Malgun Gothic"/>
                <w:szCs w:val="16"/>
                <w:vertAlign w:val="subscript"/>
              </w:rPr>
              <w:t>TRS</w:t>
            </w:r>
            <w:r>
              <w:rPr>
                <w:rFonts w:eastAsia="Malgun Gothic"/>
                <w:szCs w:val="16"/>
              </w:rPr>
              <w:t xml:space="preserve"> configured resource sets is aperiodic, the UE can assume that the aperiodic resource set is configured with QCL-Type-A and, if applicable, Type-D source with the resources of the one of the (K</w:t>
            </w:r>
            <w:r>
              <w:rPr>
                <w:rFonts w:eastAsia="Malgun Gothic"/>
                <w:szCs w:val="16"/>
                <w:vertAlign w:val="subscript"/>
              </w:rPr>
              <w:t>TRS</w:t>
            </w:r>
            <w:r>
              <w:rPr>
                <w:rFonts w:eastAsia="Malgun Gothic"/>
                <w:szCs w:val="16"/>
              </w:rPr>
              <w:t xml:space="preserve"> – 1) periodic TRS resource sets </w:t>
            </w:r>
          </w:p>
          <w:p w14:paraId="56A7D287" w14:textId="77777777" w:rsidR="003D027E" w:rsidRPr="0053347E" w:rsidRDefault="003D027E" w:rsidP="003D027E">
            <w:pPr>
              <w:pStyle w:val="a8"/>
              <w:widowControl/>
              <w:numPr>
                <w:ilvl w:val="1"/>
                <w:numId w:val="18"/>
              </w:numPr>
              <w:suppressAutoHyphens/>
              <w:ind w:firstLineChars="0"/>
              <w:jc w:val="left"/>
              <w:rPr>
                <w:rFonts w:eastAsia="Malgun Gothic"/>
                <w:szCs w:val="16"/>
              </w:rPr>
            </w:pPr>
            <w:r w:rsidRPr="002F54ED">
              <w:rPr>
                <w:rFonts w:eastAsia="Malgun Gothic"/>
                <w:szCs w:val="16"/>
              </w:rPr>
              <w:t>Note: Following the legacy specification, no more than 1 of the K</w:t>
            </w:r>
            <w:r w:rsidRPr="002F54ED">
              <w:rPr>
                <w:rFonts w:eastAsia="Malgun Gothic"/>
                <w:szCs w:val="16"/>
                <w:vertAlign w:val="subscript"/>
              </w:rPr>
              <w:t>TRS</w:t>
            </w:r>
            <w:r w:rsidRPr="002F54ED">
              <w:rPr>
                <w:rFonts w:eastAsia="Malgun Gothic"/>
                <w:szCs w:val="16"/>
              </w:rPr>
              <w:t xml:space="preserve"> resource sets is aperiodic</w:t>
            </w:r>
            <w:r w:rsidRPr="0053347E">
              <w:rPr>
                <w:rFonts w:eastAsia="Malgun Gothic"/>
                <w:szCs w:val="16"/>
              </w:rPr>
              <w:t xml:space="preserve"> </w:t>
            </w:r>
          </w:p>
          <w:p w14:paraId="7F445D61" w14:textId="77777777" w:rsidR="003D027E" w:rsidRPr="004147B0" w:rsidRDefault="003D027E" w:rsidP="003D027E">
            <w:pPr>
              <w:pStyle w:val="a8"/>
              <w:widowControl/>
              <w:numPr>
                <w:ilvl w:val="1"/>
                <w:numId w:val="18"/>
              </w:numPr>
              <w:suppressAutoHyphens/>
              <w:ind w:firstLineChars="0"/>
              <w:jc w:val="left"/>
              <w:rPr>
                <w:rFonts w:eastAsia="Malgun Gothic"/>
                <w:szCs w:val="20"/>
              </w:rPr>
            </w:pPr>
            <w:r w:rsidRPr="0053347E">
              <w:rPr>
                <w:rFonts w:eastAsia="Malgun Gothic"/>
                <w:szCs w:val="16"/>
              </w:rPr>
              <w:t xml:space="preserve">TBD (RAN1#113): whether the </w:t>
            </w:r>
            <w:r w:rsidRPr="00186A1E">
              <w:rPr>
                <w:rFonts w:eastAsia="Malgun Gothic"/>
                <w:szCs w:val="20"/>
              </w:rPr>
              <w:t xml:space="preserve">joint use of P and AP-TRS resource sets is supported for TDCP measurement and </w:t>
            </w:r>
            <w:r w:rsidRPr="004147B0">
              <w:rPr>
                <w:rFonts w:eastAsia="Malgun Gothic"/>
                <w:szCs w:val="20"/>
              </w:rPr>
              <w:t xml:space="preserve">calculation or not </w:t>
            </w:r>
          </w:p>
          <w:p w14:paraId="7CBF585B" w14:textId="77777777" w:rsidR="003D027E" w:rsidRPr="004147B0" w:rsidRDefault="003D027E" w:rsidP="003D027E">
            <w:pPr>
              <w:pStyle w:val="a8"/>
              <w:widowControl/>
              <w:numPr>
                <w:ilvl w:val="0"/>
                <w:numId w:val="18"/>
              </w:numPr>
              <w:suppressAutoHyphens/>
              <w:ind w:firstLineChars="0"/>
              <w:jc w:val="left"/>
              <w:rPr>
                <w:rFonts w:eastAsia="Malgun Gothic"/>
                <w:szCs w:val="20"/>
              </w:rPr>
            </w:pPr>
            <w:bookmarkStart w:id="4" w:name="_Hlk133320860"/>
            <w:r w:rsidRPr="004147B0">
              <w:rPr>
                <w:szCs w:val="20"/>
              </w:rPr>
              <w:t xml:space="preserve">FFS: whether </w:t>
            </w:r>
            <w:r>
              <w:rPr>
                <w:szCs w:val="20"/>
              </w:rPr>
              <w:t xml:space="preserve">the </w:t>
            </w:r>
            <w:r w:rsidRPr="004147B0">
              <w:rPr>
                <w:szCs w:val="20"/>
              </w:rPr>
              <w:t xml:space="preserve">UE </w:t>
            </w:r>
            <w:r>
              <w:rPr>
                <w:szCs w:val="20"/>
              </w:rPr>
              <w:t>shall</w:t>
            </w:r>
            <w:r w:rsidRPr="004147B0">
              <w:rPr>
                <w:szCs w:val="20"/>
              </w:rPr>
              <w:t xml:space="preserve"> assume the </w:t>
            </w:r>
            <w:r>
              <w:rPr>
                <w:szCs w:val="20"/>
              </w:rPr>
              <w:t xml:space="preserve">same </w:t>
            </w:r>
            <w:r w:rsidRPr="004147B0">
              <w:rPr>
                <w:szCs w:val="20"/>
              </w:rPr>
              <w:t xml:space="preserve">antenna port </w:t>
            </w:r>
            <w:r>
              <w:rPr>
                <w:szCs w:val="20"/>
              </w:rPr>
              <w:t>for</w:t>
            </w:r>
            <w:r w:rsidRPr="004147B0">
              <w:rPr>
                <w:szCs w:val="20"/>
              </w:rPr>
              <w:t xml:space="preserve"> the CSI-RS resources in all the resource sets</w:t>
            </w:r>
            <w:bookmarkEnd w:id="4"/>
            <w:r w:rsidRPr="004147B0">
              <w:rPr>
                <w:szCs w:val="20"/>
              </w:rPr>
              <w:t xml:space="preserve"> </w:t>
            </w:r>
          </w:p>
          <w:p w14:paraId="071BCF77" w14:textId="77777777" w:rsidR="003D027E" w:rsidRPr="003D027E" w:rsidRDefault="003D027E" w:rsidP="0096721A">
            <w:pPr>
              <w:spacing w:afterLines="50" w:after="120"/>
              <w:rPr>
                <w:rFonts w:cs="Times New Roman"/>
                <w:b/>
                <w:szCs w:val="20"/>
              </w:rPr>
            </w:pPr>
          </w:p>
        </w:tc>
      </w:tr>
    </w:tbl>
    <w:p w14:paraId="786FF7BB" w14:textId="2FF912E3" w:rsidR="005000D1" w:rsidRPr="006174DE" w:rsidRDefault="002E5E54" w:rsidP="00B41D98">
      <w:pPr>
        <w:spacing w:before="120" w:afterLines="50" w:after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lastRenderedPageBreak/>
        <w:t>T</w:t>
      </w:r>
      <w:r w:rsidR="005B0B42">
        <w:rPr>
          <w:rFonts w:cs="Times New Roman" w:hint="eastAsia"/>
          <w:szCs w:val="20"/>
        </w:rPr>
        <w:t>he joint use of P and AP-TRS resource sets</w:t>
      </w:r>
      <w:r>
        <w:rPr>
          <w:rFonts w:cs="Times New Roman" w:hint="eastAsia"/>
          <w:szCs w:val="20"/>
        </w:rPr>
        <w:t xml:space="preserve"> </w:t>
      </w:r>
      <w:r w:rsidR="005B0B42">
        <w:rPr>
          <w:rFonts w:cs="Times New Roman" w:hint="eastAsia"/>
          <w:szCs w:val="20"/>
        </w:rPr>
        <w:t xml:space="preserve">can reduce overhead compared with P+P </w:t>
      </w:r>
      <w:r w:rsidR="00F06F83">
        <w:rPr>
          <w:rFonts w:cs="Times New Roman" w:hint="eastAsia"/>
          <w:szCs w:val="20"/>
        </w:rPr>
        <w:t>TRS resource sets configuration.</w:t>
      </w:r>
      <w:r w:rsidR="00751411">
        <w:rPr>
          <w:rFonts w:cs="Times New Roman" w:hint="eastAsia"/>
          <w:szCs w:val="20"/>
        </w:rPr>
        <w:t xml:space="preserve"> </w:t>
      </w:r>
      <w:r w:rsidR="00751411">
        <w:rPr>
          <w:rFonts w:cs="Times New Roman"/>
          <w:szCs w:val="20"/>
        </w:rPr>
        <w:t>M</w:t>
      </w:r>
      <w:r w:rsidR="00751411">
        <w:rPr>
          <w:rFonts w:cs="Times New Roman" w:hint="eastAsia"/>
          <w:szCs w:val="20"/>
        </w:rPr>
        <w:t>oreover, it is not necessary to measure RS for TDCP very frequently since TDCP is a long-term measurement</w:t>
      </w:r>
      <w:r w:rsidR="00872F68">
        <w:rPr>
          <w:rFonts w:cs="Times New Roman" w:hint="eastAsia"/>
          <w:szCs w:val="20"/>
        </w:rPr>
        <w:t>.</w:t>
      </w:r>
      <w:r w:rsidR="005C16EF">
        <w:rPr>
          <w:rFonts w:cs="Times New Roman" w:hint="eastAsia"/>
          <w:szCs w:val="20"/>
        </w:rPr>
        <w:t xml:space="preserve"> P+AP TRS resource sets are more suitable than P+P TRS resource sets</w:t>
      </w:r>
      <w:r w:rsidR="00EF0D9A">
        <w:rPr>
          <w:rFonts w:cs="Times New Roman" w:hint="eastAsia"/>
          <w:szCs w:val="20"/>
        </w:rPr>
        <w:t xml:space="preserve">. </w:t>
      </w:r>
      <w:r w:rsidR="00EF0D9A">
        <w:rPr>
          <w:rFonts w:cs="Times New Roman"/>
          <w:szCs w:val="20"/>
        </w:rPr>
        <w:t>Therefore</w:t>
      </w:r>
      <w:r w:rsidR="00EF0D9A">
        <w:rPr>
          <w:rFonts w:cs="Times New Roman" w:hint="eastAsia"/>
          <w:szCs w:val="20"/>
        </w:rPr>
        <w:t>, we prefer to support the joint use of P and AP-TRS resource sets.</w:t>
      </w:r>
      <w:r w:rsidR="00EF116F">
        <w:rPr>
          <w:rFonts w:cs="Times New Roman" w:hint="eastAsia"/>
          <w:szCs w:val="20"/>
        </w:rPr>
        <w:t xml:space="preserve"> Regarding the antenna port for the CSI-RS resources in all the resource sets, </w:t>
      </w:r>
      <w:r w:rsidR="000768D3">
        <w:rPr>
          <w:rFonts w:cs="Times New Roman" w:hint="eastAsia"/>
          <w:szCs w:val="20"/>
        </w:rPr>
        <w:t>a same one</w:t>
      </w:r>
      <w:r w:rsidR="009F452F">
        <w:rPr>
          <w:rFonts w:cs="Times New Roman" w:hint="eastAsia"/>
          <w:szCs w:val="20"/>
        </w:rPr>
        <w:t xml:space="preserve"> should be assumed</w:t>
      </w:r>
      <w:r w:rsidR="000768D3">
        <w:rPr>
          <w:rFonts w:cs="Times New Roman" w:hint="eastAsia"/>
          <w:szCs w:val="20"/>
        </w:rPr>
        <w:t>.</w:t>
      </w:r>
      <w:r w:rsidR="00EF116F">
        <w:rPr>
          <w:rFonts w:cs="Times New Roman" w:hint="eastAsia"/>
          <w:szCs w:val="20"/>
        </w:rPr>
        <w:t xml:space="preserve"> </w:t>
      </w:r>
    </w:p>
    <w:p w14:paraId="7A7FC255" w14:textId="438E9B4E" w:rsidR="005000D1" w:rsidRPr="00217F68" w:rsidRDefault="005000D1" w:rsidP="005000D1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F54B1E">
        <w:rPr>
          <w:rFonts w:eastAsiaTheme="minorEastAsia" w:hint="eastAsia"/>
          <w:b/>
          <w:szCs w:val="20"/>
          <w:lang w:val="en-US" w:eastAsia="zh-CN"/>
        </w:rPr>
        <w:t>6</w:t>
      </w:r>
      <w:r w:rsidRPr="00217F68">
        <w:rPr>
          <w:b/>
          <w:szCs w:val="20"/>
          <w:lang w:val="en-US"/>
        </w:rPr>
        <w:t xml:space="preserve">: </w:t>
      </w:r>
    </w:p>
    <w:p w14:paraId="124F2B65" w14:textId="0510D884" w:rsidR="005000D1" w:rsidRDefault="005000D1" w:rsidP="005000D1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Support </w:t>
      </w:r>
      <w:r w:rsidR="00DD02A1" w:rsidRPr="00DD02A1">
        <w:rPr>
          <w:rFonts w:cs="Times New Roman" w:hint="eastAsia"/>
          <w:b/>
          <w:szCs w:val="20"/>
        </w:rPr>
        <w:t>the joint use of P and AP-TRS resource sets</w:t>
      </w:r>
      <w:r>
        <w:rPr>
          <w:rFonts w:cs="Times New Roman" w:hint="eastAsia"/>
          <w:b/>
          <w:szCs w:val="20"/>
        </w:rPr>
        <w:t>.</w:t>
      </w:r>
    </w:p>
    <w:p w14:paraId="5C2743E2" w14:textId="5E72559B" w:rsidR="00476887" w:rsidRDefault="00476887" w:rsidP="005000D1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 w:rsidRPr="00476887">
        <w:rPr>
          <w:rFonts w:cs="Times New Roman"/>
          <w:b/>
          <w:szCs w:val="20"/>
        </w:rPr>
        <w:t>UE shall assume the same antenna port for the CSI-RS resources in all the resource sets</w:t>
      </w:r>
    </w:p>
    <w:p w14:paraId="22507970" w14:textId="77777777" w:rsidR="006B3F91" w:rsidRPr="006B3F91" w:rsidRDefault="006B3F91" w:rsidP="0096721A">
      <w:pPr>
        <w:spacing w:afterLines="50" w:after="120"/>
        <w:rPr>
          <w:rFonts w:cs="Times New Roman"/>
          <w:b/>
          <w:szCs w:val="20"/>
        </w:rPr>
      </w:pPr>
    </w:p>
    <w:p w14:paraId="4268493D" w14:textId="1B3C8795" w:rsidR="00CE1452" w:rsidRDefault="001350F1" w:rsidP="00C42BBC">
      <w:pPr>
        <w:pStyle w:val="1"/>
        <w:spacing w:before="0" w:afterLines="50"/>
        <w:rPr>
          <w:rFonts w:eastAsiaTheme="minorEastAsia"/>
          <w:lang w:val="en-US"/>
        </w:rPr>
      </w:pPr>
      <w:r w:rsidRPr="00A969B1">
        <w:rPr>
          <w:lang w:val="en-US"/>
        </w:rPr>
        <w:t>CSI enhancement</w:t>
      </w:r>
      <w:r w:rsidRPr="00A969B1">
        <w:rPr>
          <w:rFonts w:hint="eastAsia"/>
          <w:lang w:val="en-US"/>
        </w:rPr>
        <w:t>s</w:t>
      </w:r>
      <w:r w:rsidRPr="00A969B1">
        <w:rPr>
          <w:lang w:val="en-US"/>
        </w:rPr>
        <w:t xml:space="preserve"> for </w:t>
      </w:r>
      <w:r w:rsidR="00843AC2">
        <w:rPr>
          <w:rFonts w:eastAsiaTheme="minorEastAsia" w:hint="eastAsia"/>
          <w:lang w:val="en-US"/>
        </w:rPr>
        <w:t>c</w:t>
      </w:r>
      <w:r w:rsidR="00A969B1" w:rsidRPr="00A969B1">
        <w:rPr>
          <w:rFonts w:eastAsiaTheme="minorEastAsia" w:hint="eastAsia"/>
          <w:lang w:val="en-US"/>
        </w:rPr>
        <w:t>oherent-JT</w:t>
      </w:r>
    </w:p>
    <w:p w14:paraId="236B9EFA" w14:textId="0425C4F6" w:rsidR="00D93A48" w:rsidRDefault="0062648C" w:rsidP="00DF00AF">
      <w:pPr>
        <w:pStyle w:val="a1"/>
        <w:spacing w:afterLines="50"/>
        <w:rPr>
          <w:rFonts w:eastAsiaTheme="minorEastAsia" w:cs="Times New Roman"/>
          <w:sz w:val="20"/>
          <w:szCs w:val="20"/>
          <w:lang w:eastAsia="zh-CN"/>
        </w:rPr>
      </w:pPr>
      <w:r>
        <w:rPr>
          <w:rFonts w:eastAsiaTheme="minorEastAsia" w:cs="Times New Roman" w:hint="eastAsia"/>
          <w:sz w:val="20"/>
          <w:szCs w:val="20"/>
          <w:lang w:eastAsia="zh-CN"/>
        </w:rPr>
        <w:t>During RAN1#112</w:t>
      </w:r>
      <w:r w:rsidR="007C2001">
        <w:rPr>
          <w:rFonts w:eastAsiaTheme="minorEastAsia" w:cs="Times New Roman" w:hint="eastAsia"/>
          <w:sz w:val="20"/>
          <w:szCs w:val="20"/>
          <w:lang w:eastAsia="zh-CN"/>
        </w:rPr>
        <w:t xml:space="preserve">b-e </w:t>
      </w:r>
      <w:r w:rsidR="00CF409F">
        <w:rPr>
          <w:rFonts w:eastAsiaTheme="minorEastAsia" w:cs="Times New Roman" w:hint="eastAsia"/>
          <w:sz w:val="20"/>
          <w:szCs w:val="20"/>
          <w:lang w:eastAsia="zh-CN"/>
        </w:rPr>
        <w:t xml:space="preserve">meeting, </w:t>
      </w:r>
      <w:r w:rsidR="00D93A48">
        <w:rPr>
          <w:rFonts w:eastAsiaTheme="minorEastAsia" w:cs="Times New Roman"/>
          <w:sz w:val="20"/>
          <w:szCs w:val="20"/>
          <w:lang w:eastAsia="zh-CN"/>
        </w:rPr>
        <w:t>alternatives</w:t>
      </w:r>
      <w:r w:rsidR="00D93A48"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 w:rsidR="00802258">
        <w:rPr>
          <w:rFonts w:eastAsiaTheme="minorEastAsia" w:cs="Times New Roman" w:hint="eastAsia"/>
          <w:sz w:val="20"/>
          <w:szCs w:val="20"/>
          <w:lang w:eastAsia="zh-CN"/>
        </w:rPr>
        <w:t xml:space="preserve">for </w:t>
      </w:r>
      <w:r w:rsidR="00D93A48" w:rsidRPr="00D93A48">
        <w:rPr>
          <w:rFonts w:eastAsiaTheme="minorEastAsia" w:cs="Times New Roman"/>
          <w:sz w:val="20"/>
          <w:szCs w:val="20"/>
          <w:lang w:eastAsia="zh-CN"/>
        </w:rPr>
        <w:t>PDSCH EPRE assumption</w:t>
      </w:r>
      <w:r w:rsidR="00802258"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 w:rsidR="00D93A48">
        <w:rPr>
          <w:rFonts w:eastAsiaTheme="minorEastAsia" w:cs="Times New Roman" w:hint="eastAsia"/>
          <w:sz w:val="20"/>
          <w:szCs w:val="20"/>
          <w:lang w:eastAsia="zh-CN"/>
        </w:rPr>
        <w:t xml:space="preserve">were identified for </w:t>
      </w:r>
      <w:r w:rsidR="00D93A48">
        <w:rPr>
          <w:rFonts w:eastAsiaTheme="minorEastAsia" w:cs="Times New Roman"/>
          <w:sz w:val="20"/>
          <w:szCs w:val="20"/>
          <w:lang w:eastAsia="zh-CN"/>
        </w:rPr>
        <w:t>further</w:t>
      </w:r>
      <w:r w:rsidR="00D93A48">
        <w:rPr>
          <w:rFonts w:eastAsiaTheme="minorEastAsia" w:cs="Times New Roman" w:hint="eastAsia"/>
          <w:sz w:val="20"/>
          <w:szCs w:val="20"/>
          <w:lang w:eastAsia="zh-CN"/>
        </w:rPr>
        <w:t xml:space="preserve"> down selection.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F0BE8" w14:paraId="3E10A333" w14:textId="77777777" w:rsidTr="008F0BE8">
        <w:tc>
          <w:tcPr>
            <w:tcW w:w="9286" w:type="dxa"/>
          </w:tcPr>
          <w:p w14:paraId="6E229F0C" w14:textId="77777777" w:rsidR="009A25A9" w:rsidRPr="00377B89" w:rsidRDefault="009A25A9" w:rsidP="009A25A9">
            <w:pPr>
              <w:rPr>
                <w:rFonts w:eastAsia="Malgun Gothic" w:cs="Times"/>
                <w:b/>
                <w:bCs/>
                <w:szCs w:val="20"/>
                <w:highlight w:val="green"/>
                <w:lang w:eastAsia="ko-KR"/>
              </w:rPr>
            </w:pPr>
            <w:r w:rsidRPr="00377B89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14:paraId="413C9029" w14:textId="77777777" w:rsidR="009A25A9" w:rsidRPr="00815525" w:rsidRDefault="009A25A9" w:rsidP="009A25A9">
            <w:pPr>
              <w:snapToGrid w:val="0"/>
              <w:rPr>
                <w:rFonts w:cs="Times"/>
                <w:szCs w:val="20"/>
              </w:rPr>
            </w:pPr>
            <w:r w:rsidRPr="00815525">
              <w:rPr>
                <w:rFonts w:cs="Times"/>
                <w:szCs w:val="20"/>
              </w:rPr>
              <w:t xml:space="preserve">For the Rel-18 Type-II codebook refinement for CJT </w:t>
            </w:r>
            <w:proofErr w:type="spellStart"/>
            <w:r w:rsidRPr="00815525">
              <w:rPr>
                <w:rFonts w:cs="Times"/>
                <w:szCs w:val="20"/>
              </w:rPr>
              <w:t>mTRP</w:t>
            </w:r>
            <w:proofErr w:type="spellEnd"/>
            <w:r w:rsidRPr="00815525">
              <w:rPr>
                <w:rFonts w:cs="Times"/>
                <w:szCs w:val="20"/>
              </w:rPr>
              <w:t xml:space="preserve">, regarding CSI calculation and measurement, </w:t>
            </w:r>
          </w:p>
          <w:p w14:paraId="4B735806" w14:textId="77777777" w:rsidR="009A25A9" w:rsidRPr="00815525" w:rsidRDefault="009A25A9" w:rsidP="004A6626">
            <w:pPr>
              <w:pStyle w:val="a8"/>
              <w:widowControl/>
              <w:numPr>
                <w:ilvl w:val="0"/>
                <w:numId w:val="11"/>
              </w:numPr>
              <w:snapToGrid w:val="0"/>
              <w:ind w:firstLineChars="0"/>
              <w:jc w:val="left"/>
              <w:rPr>
                <w:rFonts w:cs="Times"/>
                <w:szCs w:val="20"/>
              </w:rPr>
            </w:pPr>
            <w:r w:rsidRPr="00815525">
              <w:rPr>
                <w:rFonts w:cs="Times"/>
                <w:szCs w:val="20"/>
              </w:rPr>
              <w:t xml:space="preserve">For the configured </w:t>
            </w:r>
            <w:r w:rsidRPr="00815525">
              <w:rPr>
                <w:rFonts w:cs="Times"/>
                <w:i/>
                <w:iCs/>
                <w:szCs w:val="20"/>
              </w:rPr>
              <w:t>N</w:t>
            </w:r>
            <w:r w:rsidRPr="00815525">
              <w:rPr>
                <w:rFonts w:cs="Times"/>
                <w:i/>
                <w:iCs/>
                <w:szCs w:val="20"/>
                <w:vertAlign w:val="subscript"/>
              </w:rPr>
              <w:t>TRP</w:t>
            </w:r>
            <w:r w:rsidRPr="00815525">
              <w:rPr>
                <w:rFonts w:cs="Times"/>
                <w:szCs w:val="20"/>
              </w:rPr>
              <w:t xml:space="preserve"> CSI-RS resources comprising the CMR, the restriction specified for Rel-17 NCJT CSI is fully reused, i.e. the configured </w:t>
            </w:r>
            <w:r w:rsidRPr="00815525">
              <w:rPr>
                <w:rFonts w:cs="Times"/>
                <w:i/>
                <w:iCs/>
                <w:szCs w:val="20"/>
              </w:rPr>
              <w:t>N</w:t>
            </w:r>
            <w:r w:rsidRPr="00815525">
              <w:rPr>
                <w:rFonts w:cs="Times"/>
                <w:i/>
                <w:iCs/>
                <w:szCs w:val="20"/>
                <w:vertAlign w:val="subscript"/>
              </w:rPr>
              <w:t>TRP</w:t>
            </w:r>
            <w:r w:rsidRPr="00815525">
              <w:rPr>
                <w:rFonts w:cs="Times"/>
                <w:szCs w:val="20"/>
              </w:rPr>
              <w:t xml:space="preserve"> CSI-RS resources are located either in the same slot or</w:t>
            </w:r>
            <w:r w:rsidRPr="006D4EE0">
              <w:rPr>
                <w:rFonts w:cs="Times"/>
                <w:szCs w:val="20"/>
              </w:rPr>
              <w:t xml:space="preserve"> two </w:t>
            </w:r>
            <w:r w:rsidRPr="00815525">
              <w:rPr>
                <w:rFonts w:cs="Times"/>
                <w:szCs w:val="20"/>
              </w:rPr>
              <w:t>consecutive slots</w:t>
            </w:r>
          </w:p>
          <w:p w14:paraId="2304C3EF" w14:textId="77777777" w:rsidR="009A25A9" w:rsidRPr="00815525" w:rsidRDefault="009A25A9" w:rsidP="004A6626">
            <w:pPr>
              <w:pStyle w:val="a8"/>
              <w:widowControl/>
              <w:numPr>
                <w:ilvl w:val="0"/>
                <w:numId w:val="11"/>
              </w:numPr>
              <w:snapToGrid w:val="0"/>
              <w:ind w:firstLineChars="0"/>
              <w:jc w:val="left"/>
              <w:rPr>
                <w:rFonts w:cs="Times"/>
                <w:szCs w:val="20"/>
              </w:rPr>
            </w:pPr>
            <w:r w:rsidRPr="00815525">
              <w:rPr>
                <w:rFonts w:cs="Times"/>
                <w:szCs w:val="20"/>
              </w:rPr>
              <w:t xml:space="preserve">On PDSCH EPRE assumption for CQI calculation, down-select between the two alternatives: </w:t>
            </w:r>
          </w:p>
          <w:p w14:paraId="08DD74EE" w14:textId="77777777" w:rsidR="009A25A9" w:rsidRPr="00815525" w:rsidRDefault="009A25A9" w:rsidP="004A6626">
            <w:pPr>
              <w:pStyle w:val="a8"/>
              <w:widowControl/>
              <w:numPr>
                <w:ilvl w:val="1"/>
                <w:numId w:val="11"/>
              </w:numPr>
              <w:snapToGrid w:val="0"/>
              <w:ind w:firstLineChars="0"/>
              <w:jc w:val="left"/>
              <w:rPr>
                <w:rFonts w:cs="Times"/>
                <w:szCs w:val="20"/>
              </w:rPr>
            </w:pPr>
            <w:r w:rsidRPr="00815525">
              <w:rPr>
                <w:rFonts w:cs="Times"/>
                <w:szCs w:val="20"/>
              </w:rPr>
              <w:t xml:space="preserve">Alt1. The UE can assume that the PDSCH EPRE for a given CSI-RS port follows the configured </w:t>
            </w:r>
            <w:proofErr w:type="spellStart"/>
            <w:r w:rsidRPr="00815525">
              <w:rPr>
                <w:rFonts w:cs="Times"/>
                <w:i/>
                <w:iCs/>
                <w:szCs w:val="20"/>
              </w:rPr>
              <w:t>powerControlOffset</w:t>
            </w:r>
            <w:proofErr w:type="spellEnd"/>
            <w:r w:rsidRPr="00815525">
              <w:rPr>
                <w:rFonts w:cs="Times"/>
                <w:szCs w:val="20"/>
              </w:rPr>
              <w:t xml:space="preserve"> value associated with its respective CSI-RS resource</w:t>
            </w:r>
          </w:p>
          <w:p w14:paraId="32DB7E6B" w14:textId="77777777" w:rsidR="009A25A9" w:rsidRPr="00815525" w:rsidRDefault="009A25A9" w:rsidP="004A6626">
            <w:pPr>
              <w:pStyle w:val="a8"/>
              <w:widowControl/>
              <w:numPr>
                <w:ilvl w:val="1"/>
                <w:numId w:val="11"/>
              </w:numPr>
              <w:snapToGrid w:val="0"/>
              <w:ind w:firstLineChars="0"/>
              <w:jc w:val="left"/>
              <w:rPr>
                <w:rFonts w:cs="Times"/>
                <w:szCs w:val="20"/>
              </w:rPr>
            </w:pPr>
            <w:r w:rsidRPr="00815525">
              <w:rPr>
                <w:rFonts w:cs="Times"/>
                <w:szCs w:val="20"/>
              </w:rPr>
              <w:t xml:space="preserve">Alt2. The UE can assume that the PDSCH EPRE for a given CSI-RS port follows a commonly configured </w:t>
            </w:r>
            <w:proofErr w:type="spellStart"/>
            <w:r w:rsidRPr="00815525">
              <w:rPr>
                <w:rFonts w:cs="Times"/>
                <w:i/>
                <w:iCs/>
                <w:szCs w:val="20"/>
              </w:rPr>
              <w:t>powerControlOffset</w:t>
            </w:r>
            <w:proofErr w:type="spellEnd"/>
            <w:r w:rsidRPr="00815525">
              <w:rPr>
                <w:rFonts w:cs="Times"/>
                <w:szCs w:val="20"/>
              </w:rPr>
              <w:t xml:space="preserve"> value for all the </w:t>
            </w:r>
            <w:r w:rsidRPr="00815525">
              <w:rPr>
                <w:rFonts w:cs="Times"/>
                <w:i/>
                <w:iCs/>
                <w:szCs w:val="20"/>
              </w:rPr>
              <w:t>N</w:t>
            </w:r>
            <w:r w:rsidRPr="00815525">
              <w:rPr>
                <w:rFonts w:cs="Times"/>
                <w:szCs w:val="20"/>
              </w:rPr>
              <w:t xml:space="preserve"> selected CSI-RS resources</w:t>
            </w:r>
          </w:p>
          <w:p w14:paraId="298D8BF0" w14:textId="77777777" w:rsidR="009A25A9" w:rsidRPr="00815525" w:rsidRDefault="009A25A9" w:rsidP="004A6626">
            <w:pPr>
              <w:pStyle w:val="a8"/>
              <w:widowControl/>
              <w:numPr>
                <w:ilvl w:val="1"/>
                <w:numId w:val="11"/>
              </w:numPr>
              <w:snapToGrid w:val="0"/>
              <w:ind w:firstLineChars="0"/>
              <w:jc w:val="left"/>
              <w:rPr>
                <w:rFonts w:cs="Times"/>
                <w:szCs w:val="20"/>
              </w:rPr>
            </w:pPr>
            <w:r w:rsidRPr="00815525">
              <w:rPr>
                <w:rFonts w:cs="Times"/>
                <w:szCs w:val="20"/>
              </w:rPr>
              <w:t xml:space="preserve">Alt3. The UE can assume that the PDSCH EPRE for a given CSI-RS port follows a commonly configured </w:t>
            </w:r>
            <w:proofErr w:type="spellStart"/>
            <w:r w:rsidRPr="00815525">
              <w:rPr>
                <w:rFonts w:cs="Times"/>
                <w:i/>
                <w:iCs/>
                <w:szCs w:val="20"/>
              </w:rPr>
              <w:t>powerControlOffset</w:t>
            </w:r>
            <w:proofErr w:type="spellEnd"/>
            <w:r w:rsidRPr="00815525">
              <w:rPr>
                <w:rFonts w:cs="Times"/>
                <w:szCs w:val="20"/>
              </w:rPr>
              <w:t xml:space="preserve"> value defined as </w:t>
            </w:r>
            <w:proofErr w:type="spellStart"/>
            <w:r w:rsidRPr="00815525">
              <w:rPr>
                <w:rFonts w:cs="Times"/>
                <w:szCs w:val="20"/>
              </w:rPr>
              <w:t>averagePDSCH</w:t>
            </w:r>
            <w:proofErr w:type="spellEnd"/>
            <w:r w:rsidRPr="00815525">
              <w:rPr>
                <w:rFonts w:cs="Times"/>
                <w:szCs w:val="20"/>
              </w:rPr>
              <w:t>-to-</w:t>
            </w:r>
            <w:proofErr w:type="spellStart"/>
            <w:r w:rsidRPr="00815525">
              <w:rPr>
                <w:rFonts w:cs="Times"/>
                <w:szCs w:val="20"/>
              </w:rPr>
              <w:t>averageCSIRS</w:t>
            </w:r>
            <w:proofErr w:type="spellEnd"/>
            <w:r w:rsidRPr="00815525">
              <w:rPr>
                <w:rFonts w:cs="Times"/>
                <w:szCs w:val="20"/>
              </w:rPr>
              <w:t xml:space="preserve"> EPRE ratio, where </w:t>
            </w:r>
            <w:proofErr w:type="spellStart"/>
            <w:r w:rsidRPr="00815525">
              <w:rPr>
                <w:rFonts w:cs="Times"/>
                <w:szCs w:val="20"/>
              </w:rPr>
              <w:t>averagePDSCH</w:t>
            </w:r>
            <w:proofErr w:type="spellEnd"/>
            <w:r w:rsidRPr="00815525">
              <w:rPr>
                <w:rFonts w:cs="Times"/>
                <w:szCs w:val="20"/>
              </w:rPr>
              <w:t xml:space="preserve"> and </w:t>
            </w:r>
            <w:proofErr w:type="spellStart"/>
            <w:r w:rsidRPr="00815525">
              <w:rPr>
                <w:rFonts w:cs="Times"/>
                <w:szCs w:val="20"/>
              </w:rPr>
              <w:t>averageCSIRS</w:t>
            </w:r>
            <w:proofErr w:type="spellEnd"/>
            <w:r w:rsidRPr="00815525">
              <w:rPr>
                <w:rFonts w:cs="Times"/>
                <w:szCs w:val="20"/>
              </w:rPr>
              <w:t xml:space="preserve"> are average power across for all the </w:t>
            </w:r>
            <w:r w:rsidRPr="00815525">
              <w:rPr>
                <w:rFonts w:cs="Times"/>
                <w:i/>
                <w:iCs/>
                <w:szCs w:val="20"/>
              </w:rPr>
              <w:t>N</w:t>
            </w:r>
            <w:r w:rsidRPr="00815525">
              <w:rPr>
                <w:rFonts w:cs="Times"/>
                <w:szCs w:val="20"/>
              </w:rPr>
              <w:t xml:space="preserve"> selected CSI-RS resources </w:t>
            </w:r>
          </w:p>
          <w:p w14:paraId="363E5173" w14:textId="77777777" w:rsidR="009A25A9" w:rsidRPr="00815525" w:rsidRDefault="009A25A9" w:rsidP="004A6626">
            <w:pPr>
              <w:pStyle w:val="a8"/>
              <w:widowControl/>
              <w:numPr>
                <w:ilvl w:val="1"/>
                <w:numId w:val="11"/>
              </w:numPr>
              <w:snapToGrid w:val="0"/>
              <w:ind w:firstLineChars="0"/>
              <w:jc w:val="left"/>
              <w:rPr>
                <w:rFonts w:cs="Times"/>
                <w:szCs w:val="20"/>
              </w:rPr>
            </w:pPr>
            <w:r w:rsidRPr="00403294">
              <w:rPr>
                <w:rFonts w:cs="Times"/>
                <w:szCs w:val="20"/>
              </w:rPr>
              <w:t>Alt4. The UE can assume that</w:t>
            </w:r>
            <w:r w:rsidRPr="00815525">
              <w:rPr>
                <w:rFonts w:cs="Times"/>
                <w:color w:val="FF0000"/>
                <w:szCs w:val="20"/>
              </w:rPr>
              <w:t xml:space="preserve"> </w:t>
            </w:r>
            <w:r w:rsidRPr="00815525">
              <w:rPr>
                <w:rFonts w:cs="Times"/>
                <w:color w:val="000000"/>
                <w:szCs w:val="20"/>
              </w:rPr>
              <w:t xml:space="preserve">the PDSCH EPRE divided by N for a given CSI-RS port follows a commonly configured </w:t>
            </w:r>
            <w:proofErr w:type="spellStart"/>
            <w:r w:rsidRPr="00815525">
              <w:rPr>
                <w:rFonts w:cs="Times"/>
                <w:i/>
                <w:iCs/>
                <w:color w:val="000000"/>
                <w:szCs w:val="20"/>
              </w:rPr>
              <w:t>powerControlOffset</w:t>
            </w:r>
            <w:proofErr w:type="spellEnd"/>
            <w:r w:rsidRPr="00815525">
              <w:rPr>
                <w:rFonts w:cs="Times"/>
                <w:color w:val="000000"/>
                <w:szCs w:val="20"/>
              </w:rPr>
              <w:t xml:space="preserve"> value for all the N selected CSI-RS resources</w:t>
            </w:r>
          </w:p>
          <w:p w14:paraId="0FC78BC3" w14:textId="77777777" w:rsidR="009A25A9" w:rsidRPr="00815525" w:rsidRDefault="009A25A9" w:rsidP="004A6626">
            <w:pPr>
              <w:pStyle w:val="a8"/>
              <w:widowControl/>
              <w:numPr>
                <w:ilvl w:val="1"/>
                <w:numId w:val="11"/>
              </w:numPr>
              <w:snapToGrid w:val="0"/>
              <w:ind w:firstLineChars="0"/>
              <w:jc w:val="left"/>
              <w:rPr>
                <w:rFonts w:cs="Times"/>
                <w:color w:val="000000"/>
                <w:szCs w:val="20"/>
              </w:rPr>
            </w:pPr>
            <w:r w:rsidRPr="00815525">
              <w:rPr>
                <w:rFonts w:cs="Times"/>
                <w:color w:val="000000"/>
                <w:szCs w:val="20"/>
              </w:rPr>
              <w:t xml:space="preserve">Alt 5: The UE can assume that the PDSCH EPRE for a given CSI-RS port follows the </w:t>
            </w:r>
            <w:proofErr w:type="spellStart"/>
            <w:r w:rsidRPr="00815525">
              <w:rPr>
                <w:rFonts w:cs="Times"/>
                <w:i/>
                <w:iCs/>
                <w:color w:val="000000"/>
                <w:szCs w:val="20"/>
              </w:rPr>
              <w:t>powerControlOffset</w:t>
            </w:r>
            <w:proofErr w:type="spellEnd"/>
            <w:r w:rsidRPr="00815525">
              <w:rPr>
                <w:rFonts w:cs="Times"/>
                <w:color w:val="000000"/>
                <w:szCs w:val="20"/>
              </w:rPr>
              <w:t xml:space="preserve"> value for one of the configured N</w:t>
            </w:r>
            <w:r w:rsidRPr="00815525">
              <w:rPr>
                <w:rFonts w:cs="Times"/>
                <w:color w:val="000000"/>
                <w:szCs w:val="20"/>
                <w:vertAlign w:val="subscript"/>
              </w:rPr>
              <w:t>TRP</w:t>
            </w:r>
            <w:r w:rsidRPr="00815525">
              <w:rPr>
                <w:rFonts w:cs="Times"/>
                <w:color w:val="000000"/>
                <w:szCs w:val="20"/>
              </w:rPr>
              <w:t xml:space="preserve"> CSI-RS resources</w:t>
            </w:r>
          </w:p>
          <w:p w14:paraId="7549694A" w14:textId="77777777" w:rsidR="009A25A9" w:rsidRPr="00815525" w:rsidRDefault="009A25A9" w:rsidP="004A6626">
            <w:pPr>
              <w:pStyle w:val="a8"/>
              <w:widowControl/>
              <w:numPr>
                <w:ilvl w:val="1"/>
                <w:numId w:val="11"/>
              </w:numPr>
              <w:snapToGrid w:val="0"/>
              <w:ind w:firstLineChars="0"/>
              <w:jc w:val="left"/>
              <w:rPr>
                <w:rFonts w:cs="Times"/>
                <w:szCs w:val="20"/>
              </w:rPr>
            </w:pPr>
            <w:r w:rsidRPr="00815525">
              <w:rPr>
                <w:rFonts w:cs="Times"/>
                <w:color w:val="000000"/>
                <w:szCs w:val="20"/>
              </w:rPr>
              <w:t>Note: In legacy specification, different CSI-</w:t>
            </w:r>
            <w:r w:rsidRPr="00815525">
              <w:rPr>
                <w:rFonts w:cs="Times"/>
                <w:szCs w:val="20"/>
              </w:rPr>
              <w:t xml:space="preserve">RS resources can be configured with different </w:t>
            </w:r>
            <w:proofErr w:type="spellStart"/>
            <w:r w:rsidRPr="00815525">
              <w:rPr>
                <w:rFonts w:cs="Times"/>
                <w:i/>
                <w:iCs/>
                <w:szCs w:val="20"/>
              </w:rPr>
              <w:t>powerControlOffset</w:t>
            </w:r>
            <w:proofErr w:type="spellEnd"/>
            <w:r w:rsidRPr="00815525">
              <w:rPr>
                <w:rFonts w:cs="Times"/>
                <w:szCs w:val="20"/>
              </w:rPr>
              <w:t xml:space="preserve"> values </w:t>
            </w:r>
          </w:p>
          <w:p w14:paraId="1C593798" w14:textId="77777777" w:rsidR="009A25A9" w:rsidRPr="00815525" w:rsidRDefault="009A25A9" w:rsidP="004A6626">
            <w:pPr>
              <w:pStyle w:val="a8"/>
              <w:widowControl/>
              <w:numPr>
                <w:ilvl w:val="0"/>
                <w:numId w:val="11"/>
              </w:numPr>
              <w:snapToGrid w:val="0"/>
              <w:ind w:firstLineChars="0"/>
              <w:jc w:val="left"/>
              <w:rPr>
                <w:rFonts w:cs="Times"/>
                <w:szCs w:val="20"/>
              </w:rPr>
            </w:pPr>
            <w:r w:rsidRPr="00815525">
              <w:rPr>
                <w:rFonts w:cs="Times"/>
                <w:szCs w:val="20"/>
              </w:rPr>
              <w:t>Decide, in RAN1#113, whether an ordering of CSI-RS port indices (e.g. according to the CSI-RS resource ID in TS38.331) for CSI calculation needs to be specified or not</w:t>
            </w:r>
          </w:p>
          <w:p w14:paraId="32DF5D72" w14:textId="000FB60C" w:rsidR="008F0BE8" w:rsidRPr="009A25A9" w:rsidRDefault="009A25A9" w:rsidP="006A57A4">
            <w:pPr>
              <w:snapToGrid w:val="0"/>
              <w:rPr>
                <w:rFonts w:cs="Times"/>
                <w:szCs w:val="20"/>
              </w:rPr>
            </w:pPr>
            <w:r w:rsidRPr="00815525">
              <w:rPr>
                <w:rFonts w:cs="Times"/>
                <w:szCs w:val="20"/>
              </w:rPr>
              <w:t xml:space="preserve">Note: The total number of CSI-RS ports summed across </w:t>
            </w:r>
            <w:r w:rsidRPr="00815525">
              <w:rPr>
                <w:rFonts w:cs="Times"/>
                <w:i/>
                <w:iCs/>
                <w:szCs w:val="20"/>
              </w:rPr>
              <w:t>N</w:t>
            </w:r>
            <w:r w:rsidRPr="00815525">
              <w:rPr>
                <w:rFonts w:cs="Times"/>
                <w:szCs w:val="20"/>
              </w:rPr>
              <w:t xml:space="preserve"> selected (out of the configured </w:t>
            </w:r>
            <w:r w:rsidRPr="00815525">
              <w:rPr>
                <w:rFonts w:cs="Times"/>
                <w:i/>
                <w:iCs/>
                <w:szCs w:val="20"/>
              </w:rPr>
              <w:t>N</w:t>
            </w:r>
            <w:r w:rsidRPr="00815525">
              <w:rPr>
                <w:rFonts w:cs="Times"/>
                <w:i/>
                <w:iCs/>
                <w:szCs w:val="20"/>
                <w:vertAlign w:val="subscript"/>
              </w:rPr>
              <w:t>TRP</w:t>
            </w:r>
            <w:r w:rsidR="006A57A4">
              <w:rPr>
                <w:rFonts w:cs="Times"/>
                <w:szCs w:val="20"/>
              </w:rPr>
              <w:t>) CSI-RS resources will be used</w:t>
            </w:r>
            <w:r w:rsidR="006A57A4">
              <w:rPr>
                <w:rFonts w:cs="Times" w:hint="eastAsia"/>
                <w:szCs w:val="20"/>
              </w:rPr>
              <w:t xml:space="preserve"> </w:t>
            </w:r>
            <w:r w:rsidRPr="006A57A4">
              <w:rPr>
                <w:rFonts w:cs="Times"/>
                <w:szCs w:val="20"/>
              </w:rPr>
              <w:t>for</w:t>
            </w:r>
            <w:r w:rsidRPr="00815525">
              <w:rPr>
                <w:rFonts w:cs="Times"/>
                <w:color w:val="FF0000"/>
                <w:szCs w:val="20"/>
              </w:rPr>
              <w:t xml:space="preserve"> </w:t>
            </w:r>
            <w:r w:rsidRPr="00815525">
              <w:rPr>
                <w:rFonts w:cs="Times"/>
                <w:szCs w:val="20"/>
              </w:rPr>
              <w:t>CSI calculation</w:t>
            </w:r>
          </w:p>
        </w:tc>
      </w:tr>
    </w:tbl>
    <w:p w14:paraId="0183223C" w14:textId="522C9D6C" w:rsidR="003857C2" w:rsidRDefault="005C2968" w:rsidP="009F7A1C">
      <w:pPr>
        <w:widowControl/>
        <w:spacing w:before="120" w:afterLines="50" w:after="120"/>
        <w:rPr>
          <w:rFonts w:cs="Times New Roman"/>
          <w:kern w:val="0"/>
          <w:szCs w:val="20"/>
        </w:rPr>
      </w:pPr>
      <w:r>
        <w:rPr>
          <w:rFonts w:cs="Times New Roman" w:hint="eastAsia"/>
          <w:kern w:val="0"/>
          <w:szCs w:val="20"/>
        </w:rPr>
        <w:t xml:space="preserve">Alt1 and Alt2 use the actual </w:t>
      </w:r>
      <w:proofErr w:type="spellStart"/>
      <w:r w:rsidRPr="00815525">
        <w:rPr>
          <w:rFonts w:cs="Times"/>
          <w:i/>
          <w:iCs/>
          <w:color w:val="000000"/>
          <w:szCs w:val="20"/>
        </w:rPr>
        <w:t>powerControlOffset</w:t>
      </w:r>
      <w:proofErr w:type="spellEnd"/>
      <w:r>
        <w:rPr>
          <w:rFonts w:cs="Times" w:hint="eastAsia"/>
          <w:i/>
          <w:iCs/>
          <w:color w:val="000000"/>
          <w:szCs w:val="20"/>
        </w:rPr>
        <w:t xml:space="preserve"> </w:t>
      </w:r>
      <w:r w:rsidRPr="00815525">
        <w:rPr>
          <w:rFonts w:cs="Times"/>
          <w:color w:val="000000"/>
          <w:szCs w:val="20"/>
        </w:rPr>
        <w:t>value</w:t>
      </w:r>
      <w:r>
        <w:rPr>
          <w:rFonts w:cs="Times" w:hint="eastAsia"/>
          <w:color w:val="000000"/>
          <w:szCs w:val="20"/>
        </w:rPr>
        <w:t xml:space="preserve"> </w:t>
      </w:r>
      <w:r w:rsidR="00E82F58">
        <w:rPr>
          <w:rFonts w:cs="Times" w:hint="eastAsia"/>
          <w:color w:val="000000"/>
          <w:szCs w:val="20"/>
        </w:rPr>
        <w:t>associated with respective CSI-RS resource for each TRP</w:t>
      </w:r>
      <w:r w:rsidR="002639A1">
        <w:rPr>
          <w:rFonts w:cs="Times" w:hint="eastAsia"/>
          <w:color w:val="000000"/>
          <w:szCs w:val="20"/>
        </w:rPr>
        <w:t xml:space="preserve"> in CQI calculation</w:t>
      </w:r>
      <w:r w:rsidR="002E5E54">
        <w:rPr>
          <w:rFonts w:cs="Times" w:hint="eastAsia"/>
          <w:color w:val="000000"/>
          <w:szCs w:val="20"/>
        </w:rPr>
        <w:t xml:space="preserve">. They </w:t>
      </w:r>
      <w:r w:rsidR="00DA6244">
        <w:rPr>
          <w:rFonts w:cs="Times" w:hint="eastAsia"/>
          <w:color w:val="000000"/>
          <w:szCs w:val="20"/>
        </w:rPr>
        <w:t xml:space="preserve">can achieve </w:t>
      </w:r>
      <w:r w:rsidR="00E82F58">
        <w:rPr>
          <w:rFonts w:cs="Times" w:hint="eastAsia"/>
          <w:color w:val="000000"/>
          <w:szCs w:val="20"/>
        </w:rPr>
        <w:t xml:space="preserve">accurate CQI value for </w:t>
      </w:r>
      <w:r w:rsidR="00A00A2D">
        <w:rPr>
          <w:rFonts w:cs="Times" w:hint="eastAsia"/>
          <w:color w:val="000000"/>
          <w:szCs w:val="20"/>
        </w:rPr>
        <w:t>CJT transmission</w:t>
      </w:r>
      <w:r w:rsidR="00E82F58">
        <w:rPr>
          <w:rFonts w:cs="Times" w:hint="eastAsia"/>
          <w:color w:val="000000"/>
          <w:szCs w:val="20"/>
        </w:rPr>
        <w:t>.</w:t>
      </w:r>
      <w:r w:rsidR="00FF0B41">
        <w:rPr>
          <w:rFonts w:cs="Times" w:hint="eastAsia"/>
          <w:color w:val="000000"/>
          <w:szCs w:val="20"/>
        </w:rPr>
        <w:t xml:space="preserve"> </w:t>
      </w:r>
      <w:r w:rsidR="00194625">
        <w:rPr>
          <w:rFonts w:cs="Times" w:hint="eastAsia"/>
          <w:color w:val="000000"/>
          <w:szCs w:val="20"/>
        </w:rPr>
        <w:t>Alt3</w:t>
      </w:r>
      <w:r w:rsidR="002639A1">
        <w:rPr>
          <w:rFonts w:cs="Times" w:hint="eastAsia"/>
          <w:color w:val="000000"/>
          <w:szCs w:val="20"/>
        </w:rPr>
        <w:t>, Alt4 and Alt5</w:t>
      </w:r>
      <w:r w:rsidR="005E108C">
        <w:rPr>
          <w:rFonts w:cs="Times" w:hint="eastAsia"/>
          <w:color w:val="000000"/>
          <w:szCs w:val="20"/>
        </w:rPr>
        <w:t xml:space="preserve"> would introduce additional CQI impairment</w:t>
      </w:r>
      <w:r w:rsidR="00821A6B">
        <w:rPr>
          <w:rFonts w:cs="Times" w:hint="eastAsia"/>
          <w:color w:val="000000"/>
          <w:szCs w:val="20"/>
        </w:rPr>
        <w:t xml:space="preserve">, </w:t>
      </w:r>
      <w:r w:rsidR="005E108C">
        <w:rPr>
          <w:rFonts w:cs="Times" w:hint="eastAsia"/>
          <w:color w:val="000000"/>
          <w:szCs w:val="20"/>
        </w:rPr>
        <w:t>since</w:t>
      </w:r>
      <w:r w:rsidR="002639A1">
        <w:rPr>
          <w:rFonts w:cs="Times" w:hint="eastAsia"/>
          <w:color w:val="000000"/>
          <w:szCs w:val="20"/>
        </w:rPr>
        <w:t xml:space="preserve"> </w:t>
      </w:r>
      <w:r w:rsidR="0005793A">
        <w:rPr>
          <w:rFonts w:cs="Times" w:hint="eastAsia"/>
          <w:color w:val="000000"/>
          <w:szCs w:val="20"/>
        </w:rPr>
        <w:t xml:space="preserve">they use modified </w:t>
      </w:r>
      <w:proofErr w:type="spellStart"/>
      <w:r w:rsidR="0005793A" w:rsidRPr="00815525">
        <w:rPr>
          <w:rFonts w:cs="Times"/>
          <w:i/>
          <w:iCs/>
          <w:color w:val="000000"/>
          <w:szCs w:val="20"/>
        </w:rPr>
        <w:t>powerControlOffset</w:t>
      </w:r>
      <w:proofErr w:type="spellEnd"/>
      <w:r w:rsidR="0005793A">
        <w:rPr>
          <w:rFonts w:cs="Times" w:hint="eastAsia"/>
          <w:i/>
          <w:iCs/>
          <w:color w:val="000000"/>
          <w:szCs w:val="20"/>
        </w:rPr>
        <w:t xml:space="preserve"> </w:t>
      </w:r>
      <w:r w:rsidR="0005793A" w:rsidRPr="00815525">
        <w:rPr>
          <w:rFonts w:cs="Times"/>
          <w:color w:val="000000"/>
          <w:szCs w:val="20"/>
        </w:rPr>
        <w:t>value</w:t>
      </w:r>
      <w:r w:rsidR="0005793A">
        <w:rPr>
          <w:rFonts w:cs="Times" w:hint="eastAsia"/>
          <w:color w:val="000000"/>
          <w:szCs w:val="20"/>
        </w:rPr>
        <w:t xml:space="preserve"> for all TPRs in CQI </w:t>
      </w:r>
      <w:r w:rsidR="0005793A">
        <w:rPr>
          <w:rFonts w:cs="Times" w:hint="eastAsia"/>
          <w:color w:val="000000"/>
          <w:szCs w:val="20"/>
        </w:rPr>
        <w:lastRenderedPageBreak/>
        <w:t>calculation.</w:t>
      </w:r>
      <w:r w:rsidR="00724CB2">
        <w:rPr>
          <w:rFonts w:cs="Times" w:hint="eastAsia"/>
          <w:color w:val="000000"/>
          <w:szCs w:val="20"/>
        </w:rPr>
        <w:t xml:space="preserve"> </w:t>
      </w:r>
      <w:r w:rsidR="00724CB2">
        <w:rPr>
          <w:rFonts w:cs="Times"/>
          <w:color w:val="000000"/>
          <w:szCs w:val="20"/>
        </w:rPr>
        <w:t>T</w:t>
      </w:r>
      <w:r w:rsidR="00724CB2">
        <w:rPr>
          <w:rFonts w:cs="Times" w:hint="eastAsia"/>
          <w:color w:val="000000"/>
          <w:szCs w:val="20"/>
        </w:rPr>
        <w:t>herefore, we think Alt1 and Alt2 are adequate.</w:t>
      </w:r>
      <w:r w:rsidR="00570270">
        <w:rPr>
          <w:rFonts w:cs="Times" w:hint="eastAsia"/>
          <w:color w:val="000000"/>
          <w:szCs w:val="20"/>
        </w:rPr>
        <w:t xml:space="preserve"> </w:t>
      </w:r>
      <w:r w:rsidR="00570270">
        <w:rPr>
          <w:rFonts w:cs="Times"/>
          <w:color w:val="000000"/>
          <w:szCs w:val="20"/>
        </w:rPr>
        <w:t>I</w:t>
      </w:r>
      <w:r w:rsidR="00570270">
        <w:rPr>
          <w:rFonts w:cs="Times" w:hint="eastAsia"/>
          <w:color w:val="000000"/>
          <w:szCs w:val="20"/>
        </w:rPr>
        <w:t xml:space="preserve">n legacy specification, different CSI-RS resources can be configured with different </w:t>
      </w:r>
      <w:proofErr w:type="spellStart"/>
      <w:r w:rsidR="00570270" w:rsidRPr="00815525">
        <w:rPr>
          <w:rFonts w:cs="Times"/>
          <w:i/>
          <w:iCs/>
          <w:color w:val="000000"/>
          <w:szCs w:val="20"/>
        </w:rPr>
        <w:t>powerControlOffset</w:t>
      </w:r>
      <w:proofErr w:type="spellEnd"/>
      <w:r w:rsidR="00570270">
        <w:rPr>
          <w:rFonts w:cs="Times" w:hint="eastAsia"/>
          <w:i/>
          <w:iCs/>
          <w:color w:val="000000"/>
          <w:szCs w:val="20"/>
        </w:rPr>
        <w:t xml:space="preserve"> </w:t>
      </w:r>
      <w:r w:rsidR="00570270" w:rsidRPr="00815525">
        <w:rPr>
          <w:rFonts w:cs="Times"/>
          <w:color w:val="000000"/>
          <w:szCs w:val="20"/>
        </w:rPr>
        <w:t>value</w:t>
      </w:r>
      <w:r w:rsidR="0091164E">
        <w:rPr>
          <w:rFonts w:cs="Times" w:hint="eastAsia"/>
          <w:color w:val="000000"/>
          <w:szCs w:val="20"/>
        </w:rPr>
        <w:t xml:space="preserve">s. </w:t>
      </w:r>
      <w:bookmarkStart w:id="5" w:name="OLE_LINK1"/>
      <w:bookmarkStart w:id="6" w:name="OLE_LINK2"/>
      <w:r w:rsidR="0091164E">
        <w:rPr>
          <w:rFonts w:cs="Times" w:hint="eastAsia"/>
          <w:color w:val="000000"/>
          <w:szCs w:val="20"/>
        </w:rPr>
        <w:t xml:space="preserve">Alt1 can fully reuse the legacy </w:t>
      </w:r>
      <w:r w:rsidR="0091164E">
        <w:rPr>
          <w:rFonts w:cs="Times"/>
          <w:color w:val="000000"/>
          <w:szCs w:val="20"/>
        </w:rPr>
        <w:t>specification</w:t>
      </w:r>
      <w:bookmarkEnd w:id="5"/>
      <w:bookmarkEnd w:id="6"/>
      <w:r w:rsidR="00A00A2D">
        <w:rPr>
          <w:rFonts w:cs="Times" w:hint="eastAsia"/>
          <w:color w:val="000000"/>
          <w:szCs w:val="20"/>
        </w:rPr>
        <w:t xml:space="preserve">. </w:t>
      </w:r>
      <w:r w:rsidR="00BB2FB3">
        <w:rPr>
          <w:rFonts w:cs="Times" w:hint="eastAsia"/>
          <w:color w:val="000000"/>
          <w:szCs w:val="20"/>
        </w:rPr>
        <w:t xml:space="preserve">However, additional UE complexity is </w:t>
      </w:r>
      <w:r w:rsidR="00A00A2D">
        <w:rPr>
          <w:rFonts w:cs="Times" w:hint="eastAsia"/>
          <w:color w:val="000000"/>
          <w:szCs w:val="20"/>
        </w:rPr>
        <w:t>incurred</w:t>
      </w:r>
      <w:r w:rsidR="00BB2FB3">
        <w:rPr>
          <w:rFonts w:cs="Times" w:hint="eastAsia"/>
          <w:color w:val="000000"/>
          <w:szCs w:val="20"/>
        </w:rPr>
        <w:t xml:space="preserve">. </w:t>
      </w:r>
      <w:r w:rsidR="0020405D">
        <w:rPr>
          <w:rFonts w:cs="Times" w:hint="eastAsia"/>
          <w:color w:val="000000"/>
          <w:szCs w:val="20"/>
        </w:rPr>
        <w:t xml:space="preserve">Alt2 is a special case of Alt1 with same </w:t>
      </w:r>
      <w:proofErr w:type="spellStart"/>
      <w:r w:rsidR="0020405D" w:rsidRPr="00815525">
        <w:rPr>
          <w:rFonts w:cs="Times"/>
          <w:i/>
          <w:iCs/>
          <w:color w:val="000000"/>
          <w:szCs w:val="20"/>
        </w:rPr>
        <w:t>powerControlOffset</w:t>
      </w:r>
      <w:proofErr w:type="spellEnd"/>
      <w:r w:rsidR="0020405D">
        <w:rPr>
          <w:rFonts w:cs="Times" w:hint="eastAsia"/>
          <w:i/>
          <w:iCs/>
          <w:color w:val="000000"/>
          <w:szCs w:val="20"/>
        </w:rPr>
        <w:t xml:space="preserve"> </w:t>
      </w:r>
      <w:r w:rsidR="0020405D" w:rsidRPr="00815525">
        <w:rPr>
          <w:rFonts w:cs="Times"/>
          <w:color w:val="000000"/>
          <w:szCs w:val="20"/>
        </w:rPr>
        <w:t>value</w:t>
      </w:r>
      <w:r w:rsidR="002B0511">
        <w:rPr>
          <w:rFonts w:cs="Times" w:hint="eastAsia"/>
          <w:color w:val="000000"/>
          <w:szCs w:val="20"/>
        </w:rPr>
        <w:t xml:space="preserve"> </w:t>
      </w:r>
      <w:r w:rsidR="0020405D">
        <w:rPr>
          <w:rFonts w:cs="Times" w:hint="eastAsia"/>
          <w:color w:val="000000"/>
          <w:szCs w:val="20"/>
        </w:rPr>
        <w:t xml:space="preserve">for </w:t>
      </w:r>
      <w:r w:rsidR="0020405D" w:rsidRPr="00815525">
        <w:rPr>
          <w:rFonts w:cs="Times"/>
          <w:szCs w:val="20"/>
        </w:rPr>
        <w:t xml:space="preserve">all the </w:t>
      </w:r>
      <w:r w:rsidR="0020405D" w:rsidRPr="00815525">
        <w:rPr>
          <w:rFonts w:cs="Times"/>
          <w:i/>
          <w:iCs/>
          <w:szCs w:val="20"/>
        </w:rPr>
        <w:t>N</w:t>
      </w:r>
      <w:r w:rsidR="0020405D" w:rsidRPr="00815525">
        <w:rPr>
          <w:rFonts w:cs="Times"/>
          <w:szCs w:val="20"/>
        </w:rPr>
        <w:t xml:space="preserve"> selected</w:t>
      </w:r>
      <w:r w:rsidR="0020405D">
        <w:rPr>
          <w:rFonts w:cs="Times" w:hint="eastAsia"/>
          <w:szCs w:val="20"/>
        </w:rPr>
        <w:t xml:space="preserve"> </w:t>
      </w:r>
      <w:r w:rsidR="00C56789">
        <w:rPr>
          <w:rFonts w:cs="Times" w:hint="eastAsia"/>
          <w:color w:val="000000"/>
          <w:szCs w:val="20"/>
        </w:rPr>
        <w:t xml:space="preserve">CSI-RS </w:t>
      </w:r>
      <w:r w:rsidR="00120BC2">
        <w:rPr>
          <w:rFonts w:cs="Times" w:hint="eastAsia"/>
          <w:color w:val="000000"/>
          <w:szCs w:val="20"/>
        </w:rPr>
        <w:t xml:space="preserve">resources. It can simplify UE implementation, but </w:t>
      </w:r>
      <w:r w:rsidR="009F775F">
        <w:rPr>
          <w:rFonts w:cs="Times" w:hint="eastAsia"/>
          <w:color w:val="000000"/>
          <w:szCs w:val="20"/>
        </w:rPr>
        <w:t xml:space="preserve">it </w:t>
      </w:r>
      <w:r w:rsidR="00C15C91">
        <w:rPr>
          <w:rFonts w:cs="Times" w:hint="eastAsia"/>
          <w:color w:val="000000"/>
          <w:szCs w:val="20"/>
        </w:rPr>
        <w:t>introduce</w:t>
      </w:r>
      <w:r w:rsidR="00120BC2">
        <w:rPr>
          <w:rFonts w:cs="Times" w:hint="eastAsia"/>
          <w:color w:val="000000"/>
          <w:szCs w:val="20"/>
        </w:rPr>
        <w:t>s</w:t>
      </w:r>
      <w:r w:rsidR="00FB0CEA">
        <w:rPr>
          <w:rFonts w:cs="Times" w:hint="eastAsia"/>
          <w:color w:val="000000"/>
          <w:szCs w:val="20"/>
        </w:rPr>
        <w:t xml:space="preserve"> </w:t>
      </w:r>
      <w:r w:rsidR="00A5681A">
        <w:rPr>
          <w:rFonts w:cs="Times" w:hint="eastAsia"/>
          <w:color w:val="000000"/>
          <w:szCs w:val="20"/>
        </w:rPr>
        <w:t xml:space="preserve">additional </w:t>
      </w:r>
      <w:r w:rsidR="00C15C91">
        <w:rPr>
          <w:rFonts w:cs="Times" w:hint="eastAsia"/>
          <w:color w:val="000000"/>
          <w:szCs w:val="20"/>
        </w:rPr>
        <w:t xml:space="preserve">restriction for current </w:t>
      </w:r>
      <w:proofErr w:type="spellStart"/>
      <w:r w:rsidR="00C15C91" w:rsidRPr="00815525">
        <w:rPr>
          <w:rFonts w:cs="Times"/>
          <w:i/>
          <w:iCs/>
          <w:color w:val="000000"/>
          <w:szCs w:val="20"/>
        </w:rPr>
        <w:t>powerControlOffset</w:t>
      </w:r>
      <w:proofErr w:type="spellEnd"/>
      <w:r w:rsidR="00C15C91">
        <w:rPr>
          <w:rFonts w:cs="Times" w:hint="eastAsia"/>
          <w:i/>
          <w:iCs/>
          <w:color w:val="000000"/>
          <w:szCs w:val="20"/>
        </w:rPr>
        <w:t xml:space="preserve"> </w:t>
      </w:r>
      <w:r w:rsidR="00C15C91">
        <w:rPr>
          <w:rFonts w:cs="Times" w:hint="eastAsia"/>
          <w:color w:val="000000"/>
          <w:szCs w:val="20"/>
        </w:rPr>
        <w:t>configuration.</w:t>
      </w:r>
      <w:r w:rsidR="00A5681A">
        <w:rPr>
          <w:rFonts w:cs="Times" w:hint="eastAsia"/>
          <w:color w:val="000000"/>
          <w:szCs w:val="20"/>
        </w:rPr>
        <w:t xml:space="preserve"> </w:t>
      </w:r>
      <w:r w:rsidR="00E23182">
        <w:rPr>
          <w:rFonts w:cs="Times"/>
          <w:color w:val="000000"/>
          <w:szCs w:val="20"/>
        </w:rPr>
        <w:t>W</w:t>
      </w:r>
      <w:r w:rsidR="00E23182">
        <w:rPr>
          <w:rFonts w:cs="Times" w:hint="eastAsia"/>
          <w:color w:val="000000"/>
          <w:szCs w:val="20"/>
        </w:rPr>
        <w:t>e are fine with either Alt1 or Alt2</w:t>
      </w:r>
      <w:r w:rsidR="00A5681A">
        <w:rPr>
          <w:rFonts w:cs="Times" w:hint="eastAsia"/>
          <w:color w:val="000000"/>
          <w:szCs w:val="20"/>
        </w:rPr>
        <w:t>.</w:t>
      </w:r>
    </w:p>
    <w:p w14:paraId="2A71943D" w14:textId="0FB719BA" w:rsidR="008608EF" w:rsidRPr="00763A6D" w:rsidRDefault="008608EF" w:rsidP="00763A6D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362D12">
        <w:rPr>
          <w:b/>
          <w:szCs w:val="20"/>
          <w:lang w:val="en-US"/>
        </w:rPr>
        <w:t>Proposal</w:t>
      </w:r>
      <w:r w:rsidR="0013457D" w:rsidRPr="00FD064F">
        <w:rPr>
          <w:b/>
          <w:szCs w:val="20"/>
          <w:lang w:val="en-US"/>
        </w:rPr>
        <w:t>-</w:t>
      </w:r>
      <w:r w:rsidR="00362D12" w:rsidRPr="00362D12">
        <w:rPr>
          <w:rFonts w:eastAsiaTheme="minorEastAsia" w:hint="eastAsia"/>
          <w:b/>
          <w:szCs w:val="20"/>
          <w:lang w:val="en-US" w:eastAsia="zh-CN"/>
        </w:rPr>
        <w:t>7</w:t>
      </w:r>
      <w:r w:rsidRPr="00362D12">
        <w:rPr>
          <w:b/>
          <w:szCs w:val="20"/>
          <w:lang w:val="en-US"/>
        </w:rPr>
        <w:t>:</w:t>
      </w:r>
    </w:p>
    <w:p w14:paraId="2A922ED1" w14:textId="10FF0A74" w:rsidR="008608EF" w:rsidRPr="009F7A1C" w:rsidRDefault="008608EF" w:rsidP="009F7A1C">
      <w:pPr>
        <w:pStyle w:val="a8"/>
        <w:numPr>
          <w:ilvl w:val="0"/>
          <w:numId w:val="3"/>
        </w:numPr>
        <w:snapToGrid w:val="0"/>
        <w:spacing w:beforeLines="50" w:before="120" w:afterLines="50" w:after="120"/>
        <w:ind w:left="402" w:hangingChars="200" w:hanging="402"/>
        <w:contextualSpacing/>
        <w:rPr>
          <w:rFonts w:cs="Times New Roman"/>
          <w:b/>
          <w:szCs w:val="20"/>
        </w:rPr>
      </w:pPr>
      <w:r w:rsidRPr="009F7A1C">
        <w:rPr>
          <w:rFonts w:cs="Times New Roman"/>
          <w:b/>
          <w:szCs w:val="20"/>
        </w:rPr>
        <w:t xml:space="preserve">Support </w:t>
      </w:r>
      <w:r w:rsidR="005E0D81">
        <w:rPr>
          <w:rFonts w:cs="Times New Roman" w:hint="eastAsia"/>
          <w:b/>
          <w:szCs w:val="20"/>
        </w:rPr>
        <w:t xml:space="preserve">Alt1 </w:t>
      </w:r>
      <w:r w:rsidR="00923F14">
        <w:rPr>
          <w:rFonts w:cs="Times New Roman" w:hint="eastAsia"/>
          <w:b/>
          <w:szCs w:val="20"/>
        </w:rPr>
        <w:t xml:space="preserve">or Alt2 </w:t>
      </w:r>
      <w:r w:rsidR="005E0D81">
        <w:rPr>
          <w:rFonts w:cs="Times New Roman" w:hint="eastAsia"/>
          <w:b/>
          <w:szCs w:val="20"/>
        </w:rPr>
        <w:t xml:space="preserve">on </w:t>
      </w:r>
      <w:r w:rsidR="005E0D81" w:rsidRPr="005E0D81">
        <w:rPr>
          <w:rFonts w:cs="Times New Roman"/>
          <w:b/>
          <w:szCs w:val="20"/>
        </w:rPr>
        <w:t>PDSCH EPRE assumption for CQI calculation</w:t>
      </w:r>
      <w:r w:rsidRPr="009F7A1C">
        <w:rPr>
          <w:rFonts w:cs="Times New Roman"/>
          <w:b/>
          <w:szCs w:val="20"/>
        </w:rPr>
        <w:t>.</w:t>
      </w:r>
    </w:p>
    <w:p w14:paraId="559A330F" w14:textId="77777777" w:rsidR="00471192" w:rsidRDefault="00471192" w:rsidP="00C42BBC">
      <w:pPr>
        <w:spacing w:afterLines="50" w:after="120"/>
        <w:rPr>
          <w:rFonts w:cs="Times New Roman"/>
          <w:b/>
          <w:szCs w:val="20"/>
        </w:rPr>
      </w:pPr>
    </w:p>
    <w:p w14:paraId="17A59A4C" w14:textId="77777777" w:rsidR="00471192" w:rsidRPr="00E60205" w:rsidRDefault="00471192" w:rsidP="00C42BBC">
      <w:pPr>
        <w:spacing w:afterLines="50" w:after="120"/>
        <w:rPr>
          <w:rFonts w:cs="Times New Roman"/>
          <w:b/>
          <w:szCs w:val="20"/>
        </w:rPr>
        <w:sectPr w:rsidR="00471192" w:rsidRPr="00E60205" w:rsidSect="00C20ACE">
          <w:type w:val="continuous"/>
          <w:pgSz w:w="11906" w:h="16838"/>
          <w:pgMar w:top="1418" w:right="1418" w:bottom="1418" w:left="1418" w:header="709" w:footer="709" w:gutter="0"/>
          <w:cols w:space="720"/>
          <w:docGrid w:linePitch="360"/>
        </w:sectPr>
      </w:pPr>
    </w:p>
    <w:p w14:paraId="70F8FC13" w14:textId="56331912" w:rsidR="00B426C7" w:rsidRPr="007C24ED" w:rsidRDefault="00B426C7" w:rsidP="00C42BBC">
      <w:pPr>
        <w:pStyle w:val="1"/>
        <w:spacing w:before="0" w:afterLines="50"/>
      </w:pPr>
      <w:r w:rsidRPr="00CC300E">
        <w:rPr>
          <w:rFonts w:hint="eastAsia"/>
        </w:rPr>
        <w:lastRenderedPageBreak/>
        <w:t>Conclusion</w:t>
      </w:r>
      <w:r>
        <w:rPr>
          <w:rFonts w:hint="eastAsia"/>
        </w:rPr>
        <w:t>s</w:t>
      </w:r>
    </w:p>
    <w:p w14:paraId="1AEB561F" w14:textId="7674A6C3" w:rsidR="00B426C7" w:rsidRDefault="00B426C7" w:rsidP="00C42BBC">
      <w:pPr>
        <w:widowControl/>
        <w:spacing w:afterLines="50" w:after="120"/>
        <w:rPr>
          <w:rFonts w:eastAsia="宋体" w:cs="Times New Roman"/>
          <w:kern w:val="0"/>
          <w:szCs w:val="20"/>
          <w:lang w:val="en-GB"/>
        </w:rPr>
      </w:pPr>
      <w:r>
        <w:rPr>
          <w:rFonts w:eastAsia="宋体" w:cs="Times New Roman" w:hint="eastAsia"/>
          <w:kern w:val="0"/>
          <w:szCs w:val="20"/>
          <w:lang w:val="en-GB"/>
        </w:rPr>
        <w:t>In this contribution, we provided our views on the enhancement</w:t>
      </w:r>
      <w:r w:rsidR="002F6F78">
        <w:rPr>
          <w:rFonts w:eastAsia="宋体" w:cs="Times New Roman" w:hint="eastAsia"/>
          <w:kern w:val="0"/>
          <w:szCs w:val="20"/>
          <w:lang w:val="en-GB"/>
        </w:rPr>
        <w:t>s</w:t>
      </w:r>
      <w:r>
        <w:rPr>
          <w:rFonts w:eastAsia="宋体" w:cs="Times New Roman" w:hint="eastAsia"/>
          <w:kern w:val="0"/>
          <w:szCs w:val="20"/>
          <w:lang w:val="en-GB"/>
        </w:rPr>
        <w:t xml:space="preserve"> </w:t>
      </w:r>
      <w:r w:rsidR="002F6F78">
        <w:rPr>
          <w:rFonts w:eastAsia="宋体" w:cs="Times New Roman" w:hint="eastAsia"/>
          <w:kern w:val="0"/>
          <w:szCs w:val="20"/>
          <w:lang w:val="en-GB"/>
        </w:rPr>
        <w:t>for</w:t>
      </w:r>
      <w:r>
        <w:rPr>
          <w:rFonts w:eastAsia="宋体" w:cs="Times New Roman" w:hint="eastAsia"/>
          <w:kern w:val="0"/>
          <w:szCs w:val="20"/>
          <w:lang w:val="en-GB"/>
        </w:rPr>
        <w:t xml:space="preserve"> </w:t>
      </w:r>
      <w:r w:rsidR="002047C4">
        <w:rPr>
          <w:rFonts w:eastAsia="宋体" w:cs="Times New Roman" w:hint="eastAsia"/>
          <w:kern w:val="0"/>
          <w:szCs w:val="20"/>
          <w:lang w:val="en-GB"/>
        </w:rPr>
        <w:t>DL CSI enh</w:t>
      </w:r>
      <w:r w:rsidR="001350F1">
        <w:rPr>
          <w:rFonts w:eastAsia="宋体" w:cs="Times New Roman" w:hint="eastAsia"/>
          <w:kern w:val="0"/>
          <w:szCs w:val="20"/>
          <w:lang w:val="en-GB"/>
        </w:rPr>
        <w:t>a</w:t>
      </w:r>
      <w:r w:rsidR="002047C4">
        <w:rPr>
          <w:rFonts w:eastAsia="宋体" w:cs="Times New Roman" w:hint="eastAsia"/>
          <w:kern w:val="0"/>
          <w:szCs w:val="20"/>
          <w:lang w:val="en-GB"/>
        </w:rPr>
        <w:t>ncement</w:t>
      </w:r>
      <w:r w:rsidR="001350F1">
        <w:rPr>
          <w:rFonts w:eastAsia="宋体" w:cs="Times New Roman" w:hint="eastAsia"/>
          <w:kern w:val="0"/>
          <w:szCs w:val="20"/>
          <w:lang w:val="en-GB"/>
        </w:rPr>
        <w:t>s</w:t>
      </w:r>
      <w:r>
        <w:rPr>
          <w:rFonts w:eastAsia="宋体" w:cs="Times New Roman" w:hint="eastAsia"/>
          <w:kern w:val="0"/>
          <w:szCs w:val="20"/>
          <w:lang w:val="en-GB"/>
        </w:rPr>
        <w:t xml:space="preserve">. We have the following </w:t>
      </w:r>
      <w:r w:rsidR="009915AC">
        <w:rPr>
          <w:rFonts w:eastAsia="宋体" w:cs="Times New Roman" w:hint="eastAsia"/>
          <w:kern w:val="0"/>
          <w:szCs w:val="20"/>
          <w:lang w:val="en-GB"/>
        </w:rPr>
        <w:t xml:space="preserve">observations and </w:t>
      </w:r>
      <w:r>
        <w:rPr>
          <w:rFonts w:eastAsia="宋体" w:cs="Times New Roman" w:hint="eastAsia"/>
          <w:kern w:val="0"/>
          <w:szCs w:val="20"/>
          <w:lang w:val="en-GB"/>
        </w:rPr>
        <w:t>proposals:</w:t>
      </w:r>
    </w:p>
    <w:p w14:paraId="76EF0C00" w14:textId="77777777" w:rsidR="009E7EAF" w:rsidRPr="00217F68" w:rsidRDefault="009E7EAF" w:rsidP="009E7EAF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1</w:t>
      </w:r>
      <w:r w:rsidRPr="00217F68">
        <w:rPr>
          <w:b/>
          <w:szCs w:val="20"/>
          <w:lang w:val="en-US"/>
        </w:rPr>
        <w:t xml:space="preserve">: </w:t>
      </w:r>
    </w:p>
    <w:p w14:paraId="4BAC4F04" w14:textId="77777777" w:rsidR="009E7EAF" w:rsidRPr="00883850" w:rsidRDefault="009E7EAF" w:rsidP="009E7EAF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Support Alt2 o</w:t>
      </w:r>
      <w:r w:rsidRPr="005153DF">
        <w:rPr>
          <w:rFonts w:cs="Times New Roman"/>
          <w:b/>
          <w:szCs w:val="20"/>
        </w:rPr>
        <w:t>n PDSCH EPRE assumption for CQI calculation</w:t>
      </w:r>
      <w:r w:rsidRPr="00217F68">
        <w:rPr>
          <w:rFonts w:cs="Times New Roman" w:hint="eastAsia"/>
          <w:b/>
          <w:szCs w:val="20"/>
        </w:rPr>
        <w:t>.</w:t>
      </w:r>
    </w:p>
    <w:p w14:paraId="113EEED3" w14:textId="77777777" w:rsidR="009E7EAF" w:rsidRPr="00217F68" w:rsidRDefault="009E7EAF" w:rsidP="009E7EAF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2</w:t>
      </w:r>
      <w:r w:rsidRPr="00217F68">
        <w:rPr>
          <w:b/>
          <w:szCs w:val="20"/>
          <w:lang w:val="en-US"/>
        </w:rPr>
        <w:t xml:space="preserve">: </w:t>
      </w:r>
    </w:p>
    <w:p w14:paraId="365CC07C" w14:textId="77777777" w:rsidR="009E7EAF" w:rsidRDefault="009E7EAF" w:rsidP="009E7EAF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Reusing legacy specification for the required number of CPUs.</w:t>
      </w:r>
    </w:p>
    <w:p w14:paraId="6527C1D7" w14:textId="77777777" w:rsidR="00685F82" w:rsidRPr="00217F68" w:rsidRDefault="00685F82" w:rsidP="00685F82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3</w:t>
      </w:r>
      <w:r w:rsidRPr="00217F68">
        <w:rPr>
          <w:b/>
          <w:szCs w:val="20"/>
          <w:lang w:val="en-US"/>
        </w:rPr>
        <w:t xml:space="preserve">: </w:t>
      </w:r>
    </w:p>
    <w:p w14:paraId="4144353D" w14:textId="77777777" w:rsidR="00685F82" w:rsidRDefault="00685F82" w:rsidP="00685F82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Reusing legacy specification for the </w:t>
      </w:r>
      <w:r>
        <w:rPr>
          <w:rFonts w:cs="Times New Roman"/>
          <w:b/>
          <w:szCs w:val="20"/>
        </w:rPr>
        <w:t>occupation</w:t>
      </w:r>
      <w:r>
        <w:rPr>
          <w:rFonts w:cs="Times New Roman" w:hint="eastAsia"/>
          <w:b/>
          <w:szCs w:val="20"/>
        </w:rPr>
        <w:t xml:space="preserve"> </w:t>
      </w:r>
      <w:r w:rsidRPr="000B5069">
        <w:rPr>
          <w:rFonts w:cs="Times New Roman"/>
          <w:b/>
          <w:szCs w:val="20"/>
        </w:rPr>
        <w:t>time</w:t>
      </w:r>
      <w:r>
        <w:rPr>
          <w:rFonts w:cs="Times New Roman" w:hint="eastAsia"/>
          <w:b/>
          <w:szCs w:val="20"/>
        </w:rPr>
        <w:t xml:space="preserve"> of CPUs.</w:t>
      </w:r>
    </w:p>
    <w:p w14:paraId="11560EB6" w14:textId="77777777" w:rsidR="00CF7292" w:rsidRPr="00217F68" w:rsidRDefault="00CF7292" w:rsidP="00CF7292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F46C79">
        <w:rPr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4</w:t>
      </w:r>
      <w:r w:rsidRPr="00217F68">
        <w:rPr>
          <w:b/>
          <w:szCs w:val="20"/>
          <w:lang w:val="en-US"/>
        </w:rPr>
        <w:t xml:space="preserve">: </w:t>
      </w:r>
    </w:p>
    <w:p w14:paraId="2D7F051B" w14:textId="77777777" w:rsidR="00CF7292" w:rsidRDefault="00CF7292" w:rsidP="00CF7292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Support Alt1 on the quantization of wideband normalized amplitude value.</w:t>
      </w:r>
    </w:p>
    <w:p w14:paraId="5150393D" w14:textId="77777777" w:rsidR="00F54B1E" w:rsidRPr="00217F68" w:rsidRDefault="00F54B1E" w:rsidP="00F54B1E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</w:t>
      </w:r>
      <w:r w:rsidRPr="000632D7">
        <w:rPr>
          <w:b/>
          <w:szCs w:val="20"/>
          <w:lang w:val="en-US"/>
        </w:rPr>
        <w:t>l-</w:t>
      </w:r>
      <w:r>
        <w:rPr>
          <w:rFonts w:eastAsiaTheme="minorEastAsia" w:hint="eastAsia"/>
          <w:b/>
          <w:szCs w:val="20"/>
          <w:lang w:val="en-US" w:eastAsia="zh-CN"/>
        </w:rPr>
        <w:t>5</w:t>
      </w:r>
      <w:r w:rsidRPr="00217F68">
        <w:rPr>
          <w:b/>
          <w:szCs w:val="20"/>
          <w:lang w:val="en-US"/>
        </w:rPr>
        <w:t xml:space="preserve">: </w:t>
      </w:r>
    </w:p>
    <w:p w14:paraId="0DB0C536" w14:textId="77777777" w:rsidR="00F54B1E" w:rsidRDefault="00F54B1E" w:rsidP="00F54B1E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Support Alt3 on the quantization of phase value.</w:t>
      </w:r>
    </w:p>
    <w:p w14:paraId="7C43E466" w14:textId="77777777" w:rsidR="001E4785" w:rsidRPr="00217F68" w:rsidRDefault="001E4785" w:rsidP="001E4785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6</w:t>
      </w:r>
      <w:r w:rsidRPr="00217F68">
        <w:rPr>
          <w:b/>
          <w:szCs w:val="20"/>
          <w:lang w:val="en-US"/>
        </w:rPr>
        <w:t xml:space="preserve">: </w:t>
      </w:r>
    </w:p>
    <w:p w14:paraId="539E298B" w14:textId="77777777" w:rsidR="001E4785" w:rsidRDefault="001E4785" w:rsidP="001E4785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Support </w:t>
      </w:r>
      <w:r w:rsidRPr="00DD02A1">
        <w:rPr>
          <w:rFonts w:cs="Times New Roman" w:hint="eastAsia"/>
          <w:b/>
          <w:szCs w:val="20"/>
        </w:rPr>
        <w:t>the joint use of P and AP-TRS resource sets</w:t>
      </w:r>
      <w:r>
        <w:rPr>
          <w:rFonts w:cs="Times New Roman" w:hint="eastAsia"/>
          <w:b/>
          <w:szCs w:val="20"/>
        </w:rPr>
        <w:t>.</w:t>
      </w:r>
    </w:p>
    <w:p w14:paraId="75ACA983" w14:textId="77777777" w:rsidR="001E4785" w:rsidRDefault="001E4785" w:rsidP="001E4785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 w:rsidRPr="00476887">
        <w:rPr>
          <w:rFonts w:cs="Times New Roman"/>
          <w:b/>
          <w:szCs w:val="20"/>
        </w:rPr>
        <w:t>UE shall assume the same antenna port for the CSI-RS resources in all the resource sets</w:t>
      </w:r>
    </w:p>
    <w:p w14:paraId="46583A01" w14:textId="77777777" w:rsidR="004C336E" w:rsidRPr="00763A6D" w:rsidRDefault="004C336E" w:rsidP="004C336E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362D12">
        <w:rPr>
          <w:b/>
          <w:szCs w:val="20"/>
          <w:lang w:val="en-US"/>
        </w:rPr>
        <w:t>Proposal</w:t>
      </w:r>
      <w:r w:rsidRPr="00FD064F">
        <w:rPr>
          <w:b/>
          <w:szCs w:val="20"/>
          <w:lang w:val="en-US"/>
        </w:rPr>
        <w:t>-</w:t>
      </w:r>
      <w:r w:rsidRPr="00362D12">
        <w:rPr>
          <w:rFonts w:eastAsiaTheme="minorEastAsia" w:hint="eastAsia"/>
          <w:b/>
          <w:szCs w:val="20"/>
          <w:lang w:val="en-US" w:eastAsia="zh-CN"/>
        </w:rPr>
        <w:t>7</w:t>
      </w:r>
      <w:r w:rsidRPr="00362D12">
        <w:rPr>
          <w:b/>
          <w:szCs w:val="20"/>
          <w:lang w:val="en-US"/>
        </w:rPr>
        <w:t>:</w:t>
      </w:r>
    </w:p>
    <w:p w14:paraId="41B611FA" w14:textId="77777777" w:rsidR="004C336E" w:rsidRPr="009F7A1C" w:rsidRDefault="004C336E" w:rsidP="004C336E">
      <w:pPr>
        <w:pStyle w:val="a8"/>
        <w:numPr>
          <w:ilvl w:val="0"/>
          <w:numId w:val="3"/>
        </w:numPr>
        <w:snapToGrid w:val="0"/>
        <w:spacing w:beforeLines="50" w:before="120" w:afterLines="50" w:after="120"/>
        <w:ind w:left="402" w:hangingChars="200" w:hanging="402"/>
        <w:contextualSpacing/>
        <w:rPr>
          <w:rFonts w:cs="Times New Roman"/>
          <w:b/>
          <w:szCs w:val="20"/>
        </w:rPr>
      </w:pPr>
      <w:r w:rsidRPr="009F7A1C">
        <w:rPr>
          <w:rFonts w:cs="Times New Roman"/>
          <w:b/>
          <w:szCs w:val="20"/>
        </w:rPr>
        <w:t xml:space="preserve">Support </w:t>
      </w:r>
      <w:r>
        <w:rPr>
          <w:rFonts w:cs="Times New Roman" w:hint="eastAsia"/>
          <w:b/>
          <w:szCs w:val="20"/>
        </w:rPr>
        <w:t xml:space="preserve">Alt1 or Alt2 on </w:t>
      </w:r>
      <w:r w:rsidRPr="005E0D81">
        <w:rPr>
          <w:rFonts w:cs="Times New Roman"/>
          <w:b/>
          <w:szCs w:val="20"/>
        </w:rPr>
        <w:t>PDSCH EPRE assumption for CQI calculation</w:t>
      </w:r>
      <w:r w:rsidRPr="009F7A1C">
        <w:rPr>
          <w:rFonts w:cs="Times New Roman"/>
          <w:b/>
          <w:szCs w:val="20"/>
        </w:rPr>
        <w:t>.</w:t>
      </w:r>
    </w:p>
    <w:p w14:paraId="35B835A7" w14:textId="77777777" w:rsidR="009E7EAF" w:rsidRPr="004C336E" w:rsidRDefault="009E7EAF" w:rsidP="00C42BBC">
      <w:pPr>
        <w:widowControl/>
        <w:spacing w:afterLines="50" w:after="120"/>
        <w:rPr>
          <w:rFonts w:eastAsia="宋体" w:cs="Times New Roman"/>
          <w:kern w:val="0"/>
          <w:szCs w:val="20"/>
        </w:rPr>
      </w:pPr>
    </w:p>
    <w:p w14:paraId="117103D0" w14:textId="77777777" w:rsidR="00B426C7" w:rsidRPr="001350F1" w:rsidRDefault="00B426C7" w:rsidP="00C42BBC">
      <w:pPr>
        <w:pStyle w:val="1"/>
        <w:spacing w:before="0" w:afterLines="50"/>
      </w:pPr>
      <w:r>
        <w:rPr>
          <w:rFonts w:hint="eastAsia"/>
        </w:rPr>
        <w:t>References</w:t>
      </w:r>
    </w:p>
    <w:p w14:paraId="0C1439AB" w14:textId="2BCB4D12" w:rsidR="00835363" w:rsidRDefault="00486DA4" w:rsidP="004A6626">
      <w:pPr>
        <w:pStyle w:val="a1"/>
        <w:numPr>
          <w:ilvl w:val="0"/>
          <w:numId w:val="7"/>
        </w:numPr>
        <w:snapToGrid w:val="0"/>
        <w:spacing w:afterLines="50"/>
        <w:contextualSpacing/>
        <w:rPr>
          <w:rFonts w:eastAsia="宋体" w:cs="Times New Roman"/>
          <w:sz w:val="20"/>
          <w:szCs w:val="20"/>
          <w:lang w:eastAsia="zh-CN"/>
        </w:rPr>
      </w:pPr>
      <w:bookmarkStart w:id="7" w:name="_Ref127456944"/>
      <w:r w:rsidRPr="00486DA4">
        <w:rPr>
          <w:rFonts w:eastAsia="宋体" w:cs="Times New Roman"/>
          <w:sz w:val="20"/>
          <w:szCs w:val="20"/>
          <w:lang w:eastAsia="zh-CN"/>
        </w:rPr>
        <w:t>3GPP RAN1#</w:t>
      </w:r>
      <w:r w:rsidR="00D304EB">
        <w:rPr>
          <w:rFonts w:eastAsia="宋体" w:cs="Times New Roman" w:hint="eastAsia"/>
          <w:sz w:val="20"/>
          <w:szCs w:val="20"/>
          <w:lang w:eastAsia="zh-CN"/>
        </w:rPr>
        <w:t>109</w:t>
      </w:r>
      <w:r w:rsidR="00D304EB" w:rsidRPr="00486DA4">
        <w:rPr>
          <w:rFonts w:eastAsia="宋体" w:cs="Times New Roman"/>
          <w:sz w:val="20"/>
          <w:szCs w:val="20"/>
          <w:lang w:eastAsia="zh-CN"/>
        </w:rPr>
        <w:t xml:space="preserve"> </w:t>
      </w:r>
      <w:r w:rsidR="00D304EB">
        <w:rPr>
          <w:rFonts w:eastAsia="宋体" w:cs="Times New Roman" w:hint="eastAsia"/>
          <w:sz w:val="20"/>
          <w:szCs w:val="20"/>
          <w:lang w:eastAsia="zh-CN"/>
        </w:rPr>
        <w:t>e-</w:t>
      </w:r>
      <w:r w:rsidRPr="00486DA4">
        <w:rPr>
          <w:rFonts w:eastAsia="宋体" w:cs="Times New Roman"/>
          <w:sz w:val="20"/>
          <w:szCs w:val="20"/>
          <w:lang w:eastAsia="zh-CN"/>
        </w:rPr>
        <w:t>meeting, Chairman’s notes.</w:t>
      </w:r>
      <w:bookmarkEnd w:id="7"/>
    </w:p>
    <w:p w14:paraId="0125BFA2" w14:textId="13546F89" w:rsidR="00D304EB" w:rsidRDefault="00D304EB" w:rsidP="004A6626">
      <w:pPr>
        <w:pStyle w:val="a1"/>
        <w:numPr>
          <w:ilvl w:val="0"/>
          <w:numId w:val="7"/>
        </w:numPr>
        <w:snapToGrid w:val="0"/>
        <w:spacing w:afterLines="50"/>
        <w:contextualSpacing/>
        <w:rPr>
          <w:rFonts w:eastAsia="宋体" w:cs="Times New Roman"/>
          <w:sz w:val="20"/>
          <w:szCs w:val="20"/>
          <w:lang w:eastAsia="zh-CN"/>
        </w:rPr>
      </w:pPr>
      <w:bookmarkStart w:id="8" w:name="_Ref127457016"/>
      <w:r w:rsidRPr="00486DA4">
        <w:rPr>
          <w:rFonts w:eastAsia="宋体" w:cs="Times New Roman"/>
          <w:sz w:val="20"/>
          <w:szCs w:val="20"/>
          <w:lang w:eastAsia="zh-CN"/>
        </w:rPr>
        <w:t>3GPP RAN1#</w:t>
      </w:r>
      <w:r w:rsidR="00D70586">
        <w:rPr>
          <w:rFonts w:eastAsia="宋体" w:cs="Times New Roman" w:hint="eastAsia"/>
          <w:sz w:val="20"/>
          <w:szCs w:val="20"/>
          <w:lang w:eastAsia="zh-CN"/>
        </w:rPr>
        <w:t>11</w:t>
      </w:r>
      <w:r w:rsidR="00A83FF6">
        <w:rPr>
          <w:rFonts w:eastAsia="宋体" w:cs="Times New Roman" w:hint="eastAsia"/>
          <w:sz w:val="20"/>
          <w:szCs w:val="20"/>
          <w:lang w:eastAsia="zh-CN"/>
        </w:rPr>
        <w:t>2</w:t>
      </w:r>
      <w:r w:rsidR="0029631E">
        <w:rPr>
          <w:rFonts w:eastAsia="宋体" w:cs="Times New Roman" w:hint="eastAsia"/>
          <w:sz w:val="20"/>
          <w:szCs w:val="20"/>
          <w:lang w:eastAsia="zh-CN"/>
        </w:rPr>
        <w:t>b-e</w:t>
      </w:r>
      <w:r w:rsidR="00D70586" w:rsidRPr="00486DA4">
        <w:rPr>
          <w:rFonts w:eastAsia="宋体" w:cs="Times New Roman"/>
          <w:sz w:val="20"/>
          <w:szCs w:val="20"/>
          <w:lang w:eastAsia="zh-CN"/>
        </w:rPr>
        <w:t xml:space="preserve"> </w:t>
      </w:r>
      <w:r w:rsidRPr="00486DA4">
        <w:rPr>
          <w:rFonts w:eastAsia="宋体" w:cs="Times New Roman"/>
          <w:sz w:val="20"/>
          <w:szCs w:val="20"/>
          <w:lang w:eastAsia="zh-CN"/>
        </w:rPr>
        <w:t>meeting, Chairman’s notes.</w:t>
      </w:r>
      <w:bookmarkEnd w:id="8"/>
    </w:p>
    <w:p w14:paraId="3803B439" w14:textId="77777777" w:rsidR="00D304EB" w:rsidRPr="00D304EB" w:rsidRDefault="00D304EB" w:rsidP="00C42BBC">
      <w:pPr>
        <w:pStyle w:val="a1"/>
        <w:snapToGrid w:val="0"/>
        <w:spacing w:afterLines="50"/>
        <w:contextualSpacing/>
        <w:rPr>
          <w:rFonts w:eastAsia="宋体" w:cs="Times New Roman"/>
          <w:sz w:val="20"/>
          <w:szCs w:val="20"/>
          <w:lang w:eastAsia="zh-CN"/>
        </w:rPr>
      </w:pPr>
    </w:p>
    <w:sectPr w:rsidR="00D304EB" w:rsidRPr="00D304EB" w:rsidSect="00E46B6B">
      <w:type w:val="continuous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0DB3C5" w14:textId="77777777" w:rsidR="00620835" w:rsidRDefault="00620835" w:rsidP="00A578C0">
      <w:r>
        <w:separator/>
      </w:r>
    </w:p>
  </w:endnote>
  <w:endnote w:type="continuationSeparator" w:id="0">
    <w:p w14:paraId="3826CB8D" w14:textId="77777777" w:rsidR="00620835" w:rsidRDefault="00620835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2ED6AA" w14:textId="77777777" w:rsidR="00620835" w:rsidRDefault="00620835" w:rsidP="00A578C0">
      <w:r>
        <w:separator/>
      </w:r>
    </w:p>
  </w:footnote>
  <w:footnote w:type="continuationSeparator" w:id="0">
    <w:p w14:paraId="39662E78" w14:textId="77777777" w:rsidR="00620835" w:rsidRDefault="00620835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64152F9"/>
    <w:multiLevelType w:val="multilevel"/>
    <w:tmpl w:val="264152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D36A8A"/>
    <w:multiLevelType w:val="hybridMultilevel"/>
    <w:tmpl w:val="0F463962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B14853"/>
    <w:multiLevelType w:val="hybridMultilevel"/>
    <w:tmpl w:val="B5D2D820"/>
    <w:lvl w:ilvl="0" w:tplc="1388A79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993332B"/>
    <w:multiLevelType w:val="hybridMultilevel"/>
    <w:tmpl w:val="2416E1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174764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747642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8CC1677"/>
    <w:multiLevelType w:val="multilevel"/>
    <w:tmpl w:val="68CC16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Batang" w:hAnsi="Batang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MS UI Gothic" w:hAnsi="MS UI Gothic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MS UI Gothic" w:hAnsi="MS UI Gothic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MS UI Gothic" w:hAnsi="MS UI Gothic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MS UI Gothic" w:hAnsi="MS UI Gothic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MS UI Gothic" w:hAnsi="MS UI Gothic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MS UI Gothic" w:hAnsi="MS UI Gothic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MS UI Gothic" w:hAnsi="MS UI Gothic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MS UI Gothic" w:hAnsi="MS UI Gothic" w:hint="default"/>
      </w:rPr>
    </w:lvl>
  </w:abstractNum>
  <w:abstractNum w:abstractNumId="16">
    <w:nsid w:val="7EDF0A9B"/>
    <w:multiLevelType w:val="hybridMultilevel"/>
    <w:tmpl w:val="A692D1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9"/>
  </w:num>
  <w:num w:numId="5">
    <w:abstractNumId w:val="15"/>
  </w:num>
  <w:num w:numId="6">
    <w:abstractNumId w:val="0"/>
  </w:num>
  <w:num w:numId="7">
    <w:abstractNumId w:val="11"/>
  </w:num>
  <w:num w:numId="8">
    <w:abstractNumId w:val="16"/>
  </w:num>
  <w:num w:numId="9">
    <w:abstractNumId w:val="6"/>
  </w:num>
  <w:num w:numId="10">
    <w:abstractNumId w:val="1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4"/>
  </w:num>
  <w:num w:numId="16">
    <w:abstractNumId w:val="2"/>
  </w:num>
  <w:num w:numId="17">
    <w:abstractNumId w:val="10"/>
  </w:num>
  <w:num w:numId="18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1BD"/>
    <w:rsid w:val="00001439"/>
    <w:rsid w:val="00001A37"/>
    <w:rsid w:val="00001A5E"/>
    <w:rsid w:val="00001C33"/>
    <w:rsid w:val="0000263B"/>
    <w:rsid w:val="00002A45"/>
    <w:rsid w:val="000033CF"/>
    <w:rsid w:val="000034AF"/>
    <w:rsid w:val="00005FB6"/>
    <w:rsid w:val="00006F2D"/>
    <w:rsid w:val="000070D0"/>
    <w:rsid w:val="00007878"/>
    <w:rsid w:val="0001380C"/>
    <w:rsid w:val="0001408B"/>
    <w:rsid w:val="00014300"/>
    <w:rsid w:val="00016C4D"/>
    <w:rsid w:val="00017012"/>
    <w:rsid w:val="0002076C"/>
    <w:rsid w:val="000213C8"/>
    <w:rsid w:val="0002142B"/>
    <w:rsid w:val="00022B1B"/>
    <w:rsid w:val="000232E7"/>
    <w:rsid w:val="0002399C"/>
    <w:rsid w:val="0002414B"/>
    <w:rsid w:val="0002502B"/>
    <w:rsid w:val="0002577C"/>
    <w:rsid w:val="00025FA8"/>
    <w:rsid w:val="00026876"/>
    <w:rsid w:val="00026FCC"/>
    <w:rsid w:val="00027083"/>
    <w:rsid w:val="00027733"/>
    <w:rsid w:val="00030371"/>
    <w:rsid w:val="00030910"/>
    <w:rsid w:val="0003114D"/>
    <w:rsid w:val="000316D1"/>
    <w:rsid w:val="000321CF"/>
    <w:rsid w:val="00032316"/>
    <w:rsid w:val="000323EE"/>
    <w:rsid w:val="000326F4"/>
    <w:rsid w:val="00032B57"/>
    <w:rsid w:val="00032EE4"/>
    <w:rsid w:val="000336BB"/>
    <w:rsid w:val="00033799"/>
    <w:rsid w:val="000346EF"/>
    <w:rsid w:val="0003605E"/>
    <w:rsid w:val="000403B5"/>
    <w:rsid w:val="00042085"/>
    <w:rsid w:val="000420B3"/>
    <w:rsid w:val="000427BD"/>
    <w:rsid w:val="00042BE0"/>
    <w:rsid w:val="000458FA"/>
    <w:rsid w:val="00045BA4"/>
    <w:rsid w:val="00050793"/>
    <w:rsid w:val="00050DD4"/>
    <w:rsid w:val="00050DD8"/>
    <w:rsid w:val="000523F9"/>
    <w:rsid w:val="000524C7"/>
    <w:rsid w:val="00053145"/>
    <w:rsid w:val="00053451"/>
    <w:rsid w:val="000544D2"/>
    <w:rsid w:val="00054574"/>
    <w:rsid w:val="000551EA"/>
    <w:rsid w:val="00055470"/>
    <w:rsid w:val="0005793A"/>
    <w:rsid w:val="00057FB9"/>
    <w:rsid w:val="000629C0"/>
    <w:rsid w:val="000632D7"/>
    <w:rsid w:val="00064E81"/>
    <w:rsid w:val="0006592F"/>
    <w:rsid w:val="00066035"/>
    <w:rsid w:val="00066F5D"/>
    <w:rsid w:val="00067E44"/>
    <w:rsid w:val="00071BEF"/>
    <w:rsid w:val="00071ED6"/>
    <w:rsid w:val="000745E0"/>
    <w:rsid w:val="000746DC"/>
    <w:rsid w:val="00074AA8"/>
    <w:rsid w:val="00075E4E"/>
    <w:rsid w:val="000768D3"/>
    <w:rsid w:val="0008048C"/>
    <w:rsid w:val="00081287"/>
    <w:rsid w:val="00081A9A"/>
    <w:rsid w:val="00082967"/>
    <w:rsid w:val="00082FEB"/>
    <w:rsid w:val="0008358C"/>
    <w:rsid w:val="00085B15"/>
    <w:rsid w:val="00086642"/>
    <w:rsid w:val="00086BDA"/>
    <w:rsid w:val="00087D55"/>
    <w:rsid w:val="00090388"/>
    <w:rsid w:val="00090D4B"/>
    <w:rsid w:val="00091B65"/>
    <w:rsid w:val="00092B2C"/>
    <w:rsid w:val="00094298"/>
    <w:rsid w:val="000948AC"/>
    <w:rsid w:val="00094911"/>
    <w:rsid w:val="00095343"/>
    <w:rsid w:val="000961C1"/>
    <w:rsid w:val="00096404"/>
    <w:rsid w:val="0009676B"/>
    <w:rsid w:val="00096E49"/>
    <w:rsid w:val="00097BB6"/>
    <w:rsid w:val="000A037C"/>
    <w:rsid w:val="000A12B3"/>
    <w:rsid w:val="000A3E9B"/>
    <w:rsid w:val="000A5622"/>
    <w:rsid w:val="000A6906"/>
    <w:rsid w:val="000A6D1F"/>
    <w:rsid w:val="000B0AC9"/>
    <w:rsid w:val="000B1289"/>
    <w:rsid w:val="000B150B"/>
    <w:rsid w:val="000B2594"/>
    <w:rsid w:val="000B2772"/>
    <w:rsid w:val="000B299C"/>
    <w:rsid w:val="000B5069"/>
    <w:rsid w:val="000B5DD6"/>
    <w:rsid w:val="000C06E2"/>
    <w:rsid w:val="000C1441"/>
    <w:rsid w:val="000C1617"/>
    <w:rsid w:val="000C1DEE"/>
    <w:rsid w:val="000C2A4F"/>
    <w:rsid w:val="000C33F1"/>
    <w:rsid w:val="000C42BB"/>
    <w:rsid w:val="000C67F5"/>
    <w:rsid w:val="000C753B"/>
    <w:rsid w:val="000C7A50"/>
    <w:rsid w:val="000C7C3F"/>
    <w:rsid w:val="000D039B"/>
    <w:rsid w:val="000D0436"/>
    <w:rsid w:val="000D0857"/>
    <w:rsid w:val="000D0945"/>
    <w:rsid w:val="000D13BF"/>
    <w:rsid w:val="000D1D50"/>
    <w:rsid w:val="000D2714"/>
    <w:rsid w:val="000D3DAB"/>
    <w:rsid w:val="000D5511"/>
    <w:rsid w:val="000D65B8"/>
    <w:rsid w:val="000E1C1A"/>
    <w:rsid w:val="000E2670"/>
    <w:rsid w:val="000E2A51"/>
    <w:rsid w:val="000E2CC9"/>
    <w:rsid w:val="000E3326"/>
    <w:rsid w:val="000E5B1C"/>
    <w:rsid w:val="000E5C53"/>
    <w:rsid w:val="000E63E4"/>
    <w:rsid w:val="000E64B8"/>
    <w:rsid w:val="000E76F2"/>
    <w:rsid w:val="000E7928"/>
    <w:rsid w:val="000F0AFF"/>
    <w:rsid w:val="000F0EB3"/>
    <w:rsid w:val="000F1203"/>
    <w:rsid w:val="000F15DD"/>
    <w:rsid w:val="000F2009"/>
    <w:rsid w:val="000F23E2"/>
    <w:rsid w:val="000F2B0D"/>
    <w:rsid w:val="000F31F3"/>
    <w:rsid w:val="000F4B6D"/>
    <w:rsid w:val="000F526F"/>
    <w:rsid w:val="000F5CD5"/>
    <w:rsid w:val="000F6DAB"/>
    <w:rsid w:val="000F750D"/>
    <w:rsid w:val="000F7CA6"/>
    <w:rsid w:val="00100F0A"/>
    <w:rsid w:val="0010271A"/>
    <w:rsid w:val="00103139"/>
    <w:rsid w:val="001031A5"/>
    <w:rsid w:val="001034AC"/>
    <w:rsid w:val="001034B8"/>
    <w:rsid w:val="001049DD"/>
    <w:rsid w:val="00105002"/>
    <w:rsid w:val="00105071"/>
    <w:rsid w:val="00106C6F"/>
    <w:rsid w:val="0011064E"/>
    <w:rsid w:val="001123B7"/>
    <w:rsid w:val="001130C4"/>
    <w:rsid w:val="00113647"/>
    <w:rsid w:val="00114268"/>
    <w:rsid w:val="00114303"/>
    <w:rsid w:val="001155A1"/>
    <w:rsid w:val="00116610"/>
    <w:rsid w:val="00117567"/>
    <w:rsid w:val="001177E2"/>
    <w:rsid w:val="00120598"/>
    <w:rsid w:val="00120BC2"/>
    <w:rsid w:val="00120BF7"/>
    <w:rsid w:val="0012182B"/>
    <w:rsid w:val="00121B41"/>
    <w:rsid w:val="00121F20"/>
    <w:rsid w:val="001225FC"/>
    <w:rsid w:val="00125098"/>
    <w:rsid w:val="001256B1"/>
    <w:rsid w:val="001268EC"/>
    <w:rsid w:val="0012714D"/>
    <w:rsid w:val="001277D9"/>
    <w:rsid w:val="0013019E"/>
    <w:rsid w:val="001310AD"/>
    <w:rsid w:val="001311EA"/>
    <w:rsid w:val="00132027"/>
    <w:rsid w:val="00133AB5"/>
    <w:rsid w:val="0013457D"/>
    <w:rsid w:val="001350F1"/>
    <w:rsid w:val="00135AAB"/>
    <w:rsid w:val="00135C1E"/>
    <w:rsid w:val="00135C76"/>
    <w:rsid w:val="00136B93"/>
    <w:rsid w:val="00137D01"/>
    <w:rsid w:val="00137F9F"/>
    <w:rsid w:val="00140035"/>
    <w:rsid w:val="00142582"/>
    <w:rsid w:val="00142825"/>
    <w:rsid w:val="001435F1"/>
    <w:rsid w:val="00143692"/>
    <w:rsid w:val="0014377F"/>
    <w:rsid w:val="00144AA6"/>
    <w:rsid w:val="00144B59"/>
    <w:rsid w:val="00144E81"/>
    <w:rsid w:val="00145384"/>
    <w:rsid w:val="00145755"/>
    <w:rsid w:val="00146818"/>
    <w:rsid w:val="0014683E"/>
    <w:rsid w:val="001507C5"/>
    <w:rsid w:val="001509CA"/>
    <w:rsid w:val="00152F3B"/>
    <w:rsid w:val="001533BC"/>
    <w:rsid w:val="00153CCF"/>
    <w:rsid w:val="00153E00"/>
    <w:rsid w:val="0015422B"/>
    <w:rsid w:val="00155EB5"/>
    <w:rsid w:val="00157007"/>
    <w:rsid w:val="00157810"/>
    <w:rsid w:val="001600D8"/>
    <w:rsid w:val="00162BA4"/>
    <w:rsid w:val="001634E7"/>
    <w:rsid w:val="00164DC1"/>
    <w:rsid w:val="00165487"/>
    <w:rsid w:val="0016578C"/>
    <w:rsid w:val="00165C5C"/>
    <w:rsid w:val="00166CF5"/>
    <w:rsid w:val="001703A3"/>
    <w:rsid w:val="0017088B"/>
    <w:rsid w:val="001710F4"/>
    <w:rsid w:val="00171773"/>
    <w:rsid w:val="001719C0"/>
    <w:rsid w:val="001725D1"/>
    <w:rsid w:val="00172749"/>
    <w:rsid w:val="00172F31"/>
    <w:rsid w:val="001732F6"/>
    <w:rsid w:val="00173760"/>
    <w:rsid w:val="00173B51"/>
    <w:rsid w:val="00173C9E"/>
    <w:rsid w:val="001748E7"/>
    <w:rsid w:val="00175DF5"/>
    <w:rsid w:val="00177336"/>
    <w:rsid w:val="00177744"/>
    <w:rsid w:val="00177BF8"/>
    <w:rsid w:val="00180CC1"/>
    <w:rsid w:val="001817A0"/>
    <w:rsid w:val="00181A54"/>
    <w:rsid w:val="00181A6B"/>
    <w:rsid w:val="00181B23"/>
    <w:rsid w:val="00181B9F"/>
    <w:rsid w:val="001822D0"/>
    <w:rsid w:val="001827B2"/>
    <w:rsid w:val="001834C8"/>
    <w:rsid w:val="001855D9"/>
    <w:rsid w:val="00185B84"/>
    <w:rsid w:val="001861E3"/>
    <w:rsid w:val="00186A79"/>
    <w:rsid w:val="00186EC5"/>
    <w:rsid w:val="00187054"/>
    <w:rsid w:val="00190919"/>
    <w:rsid w:val="00190D0D"/>
    <w:rsid w:val="001921E0"/>
    <w:rsid w:val="0019253B"/>
    <w:rsid w:val="00192D6F"/>
    <w:rsid w:val="00192F27"/>
    <w:rsid w:val="00192F32"/>
    <w:rsid w:val="00193B90"/>
    <w:rsid w:val="00194516"/>
    <w:rsid w:val="00194625"/>
    <w:rsid w:val="001946C1"/>
    <w:rsid w:val="00195A9D"/>
    <w:rsid w:val="00195BD5"/>
    <w:rsid w:val="0019638C"/>
    <w:rsid w:val="00196FE3"/>
    <w:rsid w:val="001A3676"/>
    <w:rsid w:val="001A4F6C"/>
    <w:rsid w:val="001A5170"/>
    <w:rsid w:val="001A536A"/>
    <w:rsid w:val="001A554F"/>
    <w:rsid w:val="001A5864"/>
    <w:rsid w:val="001A7656"/>
    <w:rsid w:val="001B0C8F"/>
    <w:rsid w:val="001B12A4"/>
    <w:rsid w:val="001B1D4A"/>
    <w:rsid w:val="001B1DED"/>
    <w:rsid w:val="001B30CB"/>
    <w:rsid w:val="001B35E4"/>
    <w:rsid w:val="001B3E7A"/>
    <w:rsid w:val="001B6F4A"/>
    <w:rsid w:val="001B758C"/>
    <w:rsid w:val="001B76BF"/>
    <w:rsid w:val="001B7A86"/>
    <w:rsid w:val="001C0F2A"/>
    <w:rsid w:val="001C1BA5"/>
    <w:rsid w:val="001C244F"/>
    <w:rsid w:val="001C3C68"/>
    <w:rsid w:val="001C483C"/>
    <w:rsid w:val="001D1933"/>
    <w:rsid w:val="001D1BE4"/>
    <w:rsid w:val="001D2633"/>
    <w:rsid w:val="001D3352"/>
    <w:rsid w:val="001D425B"/>
    <w:rsid w:val="001D459E"/>
    <w:rsid w:val="001D5A8A"/>
    <w:rsid w:val="001D6870"/>
    <w:rsid w:val="001D6B62"/>
    <w:rsid w:val="001D7DD2"/>
    <w:rsid w:val="001E0789"/>
    <w:rsid w:val="001E07E3"/>
    <w:rsid w:val="001E0CC1"/>
    <w:rsid w:val="001E128B"/>
    <w:rsid w:val="001E16EF"/>
    <w:rsid w:val="001E1D69"/>
    <w:rsid w:val="001E25E1"/>
    <w:rsid w:val="001E29D1"/>
    <w:rsid w:val="001E2AC0"/>
    <w:rsid w:val="001E3446"/>
    <w:rsid w:val="001E3F2B"/>
    <w:rsid w:val="001E4589"/>
    <w:rsid w:val="001E4785"/>
    <w:rsid w:val="001E4AE8"/>
    <w:rsid w:val="001E5215"/>
    <w:rsid w:val="001E5216"/>
    <w:rsid w:val="001E5C9E"/>
    <w:rsid w:val="001E63B1"/>
    <w:rsid w:val="001E68A9"/>
    <w:rsid w:val="001E73DC"/>
    <w:rsid w:val="001E79FD"/>
    <w:rsid w:val="001F0A7D"/>
    <w:rsid w:val="001F1E71"/>
    <w:rsid w:val="001F3C2E"/>
    <w:rsid w:val="001F4512"/>
    <w:rsid w:val="001F6EDC"/>
    <w:rsid w:val="001F7971"/>
    <w:rsid w:val="0020017A"/>
    <w:rsid w:val="002006ED"/>
    <w:rsid w:val="002009C6"/>
    <w:rsid w:val="00201611"/>
    <w:rsid w:val="002016C2"/>
    <w:rsid w:val="0020254F"/>
    <w:rsid w:val="00202F8C"/>
    <w:rsid w:val="00203356"/>
    <w:rsid w:val="0020387E"/>
    <w:rsid w:val="00203AF8"/>
    <w:rsid w:val="00203BBA"/>
    <w:rsid w:val="0020405D"/>
    <w:rsid w:val="002046CA"/>
    <w:rsid w:val="002047C4"/>
    <w:rsid w:val="002050D1"/>
    <w:rsid w:val="002061D7"/>
    <w:rsid w:val="002061FC"/>
    <w:rsid w:val="00206DFC"/>
    <w:rsid w:val="00206ECE"/>
    <w:rsid w:val="00207D77"/>
    <w:rsid w:val="0021023C"/>
    <w:rsid w:val="00210D20"/>
    <w:rsid w:val="00211105"/>
    <w:rsid w:val="00211311"/>
    <w:rsid w:val="00211FB9"/>
    <w:rsid w:val="00212CE2"/>
    <w:rsid w:val="0021386A"/>
    <w:rsid w:val="00215007"/>
    <w:rsid w:val="0021507A"/>
    <w:rsid w:val="00215302"/>
    <w:rsid w:val="00215713"/>
    <w:rsid w:val="002170BF"/>
    <w:rsid w:val="002171CB"/>
    <w:rsid w:val="002173B5"/>
    <w:rsid w:val="00217CC5"/>
    <w:rsid w:val="00220BEE"/>
    <w:rsid w:val="002210F6"/>
    <w:rsid w:val="00222BA1"/>
    <w:rsid w:val="00222BF2"/>
    <w:rsid w:val="00222D1E"/>
    <w:rsid w:val="00222DC0"/>
    <w:rsid w:val="00223231"/>
    <w:rsid w:val="00223D9B"/>
    <w:rsid w:val="00224521"/>
    <w:rsid w:val="00225008"/>
    <w:rsid w:val="002254FB"/>
    <w:rsid w:val="00225D50"/>
    <w:rsid w:val="00226126"/>
    <w:rsid w:val="00226A43"/>
    <w:rsid w:val="002270E0"/>
    <w:rsid w:val="00227221"/>
    <w:rsid w:val="0023154F"/>
    <w:rsid w:val="00231E38"/>
    <w:rsid w:val="00231F1B"/>
    <w:rsid w:val="00232CE8"/>
    <w:rsid w:val="00233161"/>
    <w:rsid w:val="00233E53"/>
    <w:rsid w:val="00234079"/>
    <w:rsid w:val="00236FB9"/>
    <w:rsid w:val="0023712E"/>
    <w:rsid w:val="00237A9B"/>
    <w:rsid w:val="00237F20"/>
    <w:rsid w:val="002400A9"/>
    <w:rsid w:val="00240606"/>
    <w:rsid w:val="00242A8E"/>
    <w:rsid w:val="002439ED"/>
    <w:rsid w:val="00245482"/>
    <w:rsid w:val="00245AD7"/>
    <w:rsid w:val="00246BF2"/>
    <w:rsid w:val="00247F6B"/>
    <w:rsid w:val="00253385"/>
    <w:rsid w:val="002536E5"/>
    <w:rsid w:val="00253C45"/>
    <w:rsid w:val="002542F6"/>
    <w:rsid w:val="00255C5B"/>
    <w:rsid w:val="00255F1B"/>
    <w:rsid w:val="002565F4"/>
    <w:rsid w:val="00257F45"/>
    <w:rsid w:val="00261A9C"/>
    <w:rsid w:val="00261F4D"/>
    <w:rsid w:val="002639A1"/>
    <w:rsid w:val="00263B57"/>
    <w:rsid w:val="00264054"/>
    <w:rsid w:val="00264635"/>
    <w:rsid w:val="00265090"/>
    <w:rsid w:val="0026554B"/>
    <w:rsid w:val="00265731"/>
    <w:rsid w:val="002665E2"/>
    <w:rsid w:val="002676DB"/>
    <w:rsid w:val="00267D36"/>
    <w:rsid w:val="00270514"/>
    <w:rsid w:val="002709F4"/>
    <w:rsid w:val="00271864"/>
    <w:rsid w:val="00271F36"/>
    <w:rsid w:val="00272296"/>
    <w:rsid w:val="00272539"/>
    <w:rsid w:val="002737E5"/>
    <w:rsid w:val="00273A99"/>
    <w:rsid w:val="00273E7B"/>
    <w:rsid w:val="00275DCE"/>
    <w:rsid w:val="002760D6"/>
    <w:rsid w:val="00276B4A"/>
    <w:rsid w:val="00277365"/>
    <w:rsid w:val="002779CC"/>
    <w:rsid w:val="00280715"/>
    <w:rsid w:val="00280921"/>
    <w:rsid w:val="00282794"/>
    <w:rsid w:val="00282E99"/>
    <w:rsid w:val="00283790"/>
    <w:rsid w:val="00283B84"/>
    <w:rsid w:val="0028413F"/>
    <w:rsid w:val="002841BE"/>
    <w:rsid w:val="00284669"/>
    <w:rsid w:val="00284D4B"/>
    <w:rsid w:val="00284D71"/>
    <w:rsid w:val="00286592"/>
    <w:rsid w:val="00286778"/>
    <w:rsid w:val="00286C87"/>
    <w:rsid w:val="00287C32"/>
    <w:rsid w:val="002912FE"/>
    <w:rsid w:val="0029498A"/>
    <w:rsid w:val="00294F20"/>
    <w:rsid w:val="002958A2"/>
    <w:rsid w:val="00295DF6"/>
    <w:rsid w:val="0029631E"/>
    <w:rsid w:val="002969C0"/>
    <w:rsid w:val="00296B3F"/>
    <w:rsid w:val="00296F3C"/>
    <w:rsid w:val="002A0696"/>
    <w:rsid w:val="002A0954"/>
    <w:rsid w:val="002A1164"/>
    <w:rsid w:val="002A1881"/>
    <w:rsid w:val="002A18E8"/>
    <w:rsid w:val="002A30BE"/>
    <w:rsid w:val="002A3133"/>
    <w:rsid w:val="002A4364"/>
    <w:rsid w:val="002A47C2"/>
    <w:rsid w:val="002A47C5"/>
    <w:rsid w:val="002A4839"/>
    <w:rsid w:val="002A4ECD"/>
    <w:rsid w:val="002A7071"/>
    <w:rsid w:val="002B0511"/>
    <w:rsid w:val="002B162F"/>
    <w:rsid w:val="002B16E9"/>
    <w:rsid w:val="002B1B16"/>
    <w:rsid w:val="002B21FB"/>
    <w:rsid w:val="002B2951"/>
    <w:rsid w:val="002B3540"/>
    <w:rsid w:val="002B3B57"/>
    <w:rsid w:val="002B450D"/>
    <w:rsid w:val="002B4795"/>
    <w:rsid w:val="002C00BE"/>
    <w:rsid w:val="002C0673"/>
    <w:rsid w:val="002C0DD6"/>
    <w:rsid w:val="002C1676"/>
    <w:rsid w:val="002C18E0"/>
    <w:rsid w:val="002C2852"/>
    <w:rsid w:val="002C3B3E"/>
    <w:rsid w:val="002C462F"/>
    <w:rsid w:val="002C4B3C"/>
    <w:rsid w:val="002C4B5F"/>
    <w:rsid w:val="002C4DED"/>
    <w:rsid w:val="002C5BD7"/>
    <w:rsid w:val="002C5D58"/>
    <w:rsid w:val="002C687C"/>
    <w:rsid w:val="002C6892"/>
    <w:rsid w:val="002C6EC0"/>
    <w:rsid w:val="002C7F52"/>
    <w:rsid w:val="002D1257"/>
    <w:rsid w:val="002D160E"/>
    <w:rsid w:val="002D16D4"/>
    <w:rsid w:val="002D1DF3"/>
    <w:rsid w:val="002D2111"/>
    <w:rsid w:val="002D333C"/>
    <w:rsid w:val="002D44EC"/>
    <w:rsid w:val="002D459A"/>
    <w:rsid w:val="002D7F19"/>
    <w:rsid w:val="002E018D"/>
    <w:rsid w:val="002E32D2"/>
    <w:rsid w:val="002E34A1"/>
    <w:rsid w:val="002E422C"/>
    <w:rsid w:val="002E4253"/>
    <w:rsid w:val="002E43C3"/>
    <w:rsid w:val="002E5158"/>
    <w:rsid w:val="002E51A4"/>
    <w:rsid w:val="002E558D"/>
    <w:rsid w:val="002E5DCD"/>
    <w:rsid w:val="002E5E54"/>
    <w:rsid w:val="002F0036"/>
    <w:rsid w:val="002F09BD"/>
    <w:rsid w:val="002F1313"/>
    <w:rsid w:val="002F1778"/>
    <w:rsid w:val="002F22F7"/>
    <w:rsid w:val="002F3E69"/>
    <w:rsid w:val="002F3F7D"/>
    <w:rsid w:val="002F48C5"/>
    <w:rsid w:val="002F5409"/>
    <w:rsid w:val="002F562B"/>
    <w:rsid w:val="002F5A5A"/>
    <w:rsid w:val="002F6577"/>
    <w:rsid w:val="002F66A7"/>
    <w:rsid w:val="002F6F78"/>
    <w:rsid w:val="002F7D4E"/>
    <w:rsid w:val="003013D5"/>
    <w:rsid w:val="003015C7"/>
    <w:rsid w:val="003038B5"/>
    <w:rsid w:val="003047FE"/>
    <w:rsid w:val="00304B88"/>
    <w:rsid w:val="00305395"/>
    <w:rsid w:val="00307E6A"/>
    <w:rsid w:val="00307FBA"/>
    <w:rsid w:val="00310007"/>
    <w:rsid w:val="00310550"/>
    <w:rsid w:val="00310AE8"/>
    <w:rsid w:val="00312498"/>
    <w:rsid w:val="003141B0"/>
    <w:rsid w:val="00314DCB"/>
    <w:rsid w:val="0031543B"/>
    <w:rsid w:val="00316165"/>
    <w:rsid w:val="00316B96"/>
    <w:rsid w:val="00320149"/>
    <w:rsid w:val="00320942"/>
    <w:rsid w:val="00321698"/>
    <w:rsid w:val="003217A6"/>
    <w:rsid w:val="003224A4"/>
    <w:rsid w:val="00323C1D"/>
    <w:rsid w:val="00324632"/>
    <w:rsid w:val="003259CB"/>
    <w:rsid w:val="003264EC"/>
    <w:rsid w:val="003264EF"/>
    <w:rsid w:val="0032692D"/>
    <w:rsid w:val="00326E5D"/>
    <w:rsid w:val="003272A5"/>
    <w:rsid w:val="003314FB"/>
    <w:rsid w:val="00331A27"/>
    <w:rsid w:val="003330DF"/>
    <w:rsid w:val="00333425"/>
    <w:rsid w:val="00334E50"/>
    <w:rsid w:val="0033500D"/>
    <w:rsid w:val="00336454"/>
    <w:rsid w:val="0033679B"/>
    <w:rsid w:val="00337804"/>
    <w:rsid w:val="00337E7C"/>
    <w:rsid w:val="00340145"/>
    <w:rsid w:val="00340A83"/>
    <w:rsid w:val="00340CC3"/>
    <w:rsid w:val="00340FD3"/>
    <w:rsid w:val="003413DE"/>
    <w:rsid w:val="003415CF"/>
    <w:rsid w:val="00341877"/>
    <w:rsid w:val="00341968"/>
    <w:rsid w:val="00341B11"/>
    <w:rsid w:val="0034240A"/>
    <w:rsid w:val="003434EE"/>
    <w:rsid w:val="0034382D"/>
    <w:rsid w:val="00343C5B"/>
    <w:rsid w:val="00344035"/>
    <w:rsid w:val="0034446F"/>
    <w:rsid w:val="003454D3"/>
    <w:rsid w:val="003466DD"/>
    <w:rsid w:val="00346991"/>
    <w:rsid w:val="00346F45"/>
    <w:rsid w:val="003474E4"/>
    <w:rsid w:val="003477B1"/>
    <w:rsid w:val="00347FED"/>
    <w:rsid w:val="003501B4"/>
    <w:rsid w:val="00350F1A"/>
    <w:rsid w:val="00351DEA"/>
    <w:rsid w:val="00352EE2"/>
    <w:rsid w:val="00353B8B"/>
    <w:rsid w:val="003540FB"/>
    <w:rsid w:val="0035543C"/>
    <w:rsid w:val="0035631F"/>
    <w:rsid w:val="003563DD"/>
    <w:rsid w:val="0035693D"/>
    <w:rsid w:val="00360BEA"/>
    <w:rsid w:val="0036119C"/>
    <w:rsid w:val="003625DC"/>
    <w:rsid w:val="0036287D"/>
    <w:rsid w:val="00362D12"/>
    <w:rsid w:val="003635EF"/>
    <w:rsid w:val="00363CB0"/>
    <w:rsid w:val="003665B3"/>
    <w:rsid w:val="003672FA"/>
    <w:rsid w:val="0036751F"/>
    <w:rsid w:val="00370614"/>
    <w:rsid w:val="003707A8"/>
    <w:rsid w:val="0037081F"/>
    <w:rsid w:val="00371746"/>
    <w:rsid w:val="003718D1"/>
    <w:rsid w:val="00371FFA"/>
    <w:rsid w:val="00372C1E"/>
    <w:rsid w:val="00373A2D"/>
    <w:rsid w:val="00375689"/>
    <w:rsid w:val="00375B48"/>
    <w:rsid w:val="00375CA3"/>
    <w:rsid w:val="00375EEC"/>
    <w:rsid w:val="0037785B"/>
    <w:rsid w:val="00377D69"/>
    <w:rsid w:val="00380FCE"/>
    <w:rsid w:val="00381D78"/>
    <w:rsid w:val="00382197"/>
    <w:rsid w:val="00383325"/>
    <w:rsid w:val="003843AB"/>
    <w:rsid w:val="00384B4D"/>
    <w:rsid w:val="00384E1A"/>
    <w:rsid w:val="003850FC"/>
    <w:rsid w:val="003857C2"/>
    <w:rsid w:val="0038764A"/>
    <w:rsid w:val="00387BE4"/>
    <w:rsid w:val="003900A5"/>
    <w:rsid w:val="00391CA4"/>
    <w:rsid w:val="00392971"/>
    <w:rsid w:val="00392F12"/>
    <w:rsid w:val="003932BE"/>
    <w:rsid w:val="00395ED5"/>
    <w:rsid w:val="00396137"/>
    <w:rsid w:val="0039730F"/>
    <w:rsid w:val="00397F51"/>
    <w:rsid w:val="003A006A"/>
    <w:rsid w:val="003A0579"/>
    <w:rsid w:val="003A0735"/>
    <w:rsid w:val="003A0891"/>
    <w:rsid w:val="003A0CEE"/>
    <w:rsid w:val="003A2232"/>
    <w:rsid w:val="003A22FC"/>
    <w:rsid w:val="003A4AC2"/>
    <w:rsid w:val="003A4DB6"/>
    <w:rsid w:val="003A520F"/>
    <w:rsid w:val="003A6000"/>
    <w:rsid w:val="003A6888"/>
    <w:rsid w:val="003A6DDF"/>
    <w:rsid w:val="003A7575"/>
    <w:rsid w:val="003A7599"/>
    <w:rsid w:val="003B0342"/>
    <w:rsid w:val="003B14EB"/>
    <w:rsid w:val="003B1D7A"/>
    <w:rsid w:val="003B1E72"/>
    <w:rsid w:val="003B1EC4"/>
    <w:rsid w:val="003B202A"/>
    <w:rsid w:val="003B204A"/>
    <w:rsid w:val="003B45D7"/>
    <w:rsid w:val="003B4643"/>
    <w:rsid w:val="003B4FFC"/>
    <w:rsid w:val="003B53FB"/>
    <w:rsid w:val="003B5C1E"/>
    <w:rsid w:val="003B5C31"/>
    <w:rsid w:val="003B6342"/>
    <w:rsid w:val="003B671B"/>
    <w:rsid w:val="003B728D"/>
    <w:rsid w:val="003B7645"/>
    <w:rsid w:val="003B7B71"/>
    <w:rsid w:val="003B7B79"/>
    <w:rsid w:val="003B7DCB"/>
    <w:rsid w:val="003C16F3"/>
    <w:rsid w:val="003C1993"/>
    <w:rsid w:val="003C1A72"/>
    <w:rsid w:val="003C2901"/>
    <w:rsid w:val="003C4A00"/>
    <w:rsid w:val="003C4C0D"/>
    <w:rsid w:val="003C5B1F"/>
    <w:rsid w:val="003C7246"/>
    <w:rsid w:val="003C784E"/>
    <w:rsid w:val="003C7E57"/>
    <w:rsid w:val="003D027E"/>
    <w:rsid w:val="003D1151"/>
    <w:rsid w:val="003D1C05"/>
    <w:rsid w:val="003D2281"/>
    <w:rsid w:val="003D34E6"/>
    <w:rsid w:val="003D353D"/>
    <w:rsid w:val="003D4DB6"/>
    <w:rsid w:val="003D5052"/>
    <w:rsid w:val="003D5FC4"/>
    <w:rsid w:val="003D627C"/>
    <w:rsid w:val="003E0445"/>
    <w:rsid w:val="003E0465"/>
    <w:rsid w:val="003E241C"/>
    <w:rsid w:val="003E2830"/>
    <w:rsid w:val="003E2950"/>
    <w:rsid w:val="003E3347"/>
    <w:rsid w:val="003E3E7D"/>
    <w:rsid w:val="003E46D2"/>
    <w:rsid w:val="003E4C76"/>
    <w:rsid w:val="003E4D9A"/>
    <w:rsid w:val="003E5885"/>
    <w:rsid w:val="003E6F26"/>
    <w:rsid w:val="003E7179"/>
    <w:rsid w:val="003E7341"/>
    <w:rsid w:val="003E749E"/>
    <w:rsid w:val="003F10DB"/>
    <w:rsid w:val="003F2365"/>
    <w:rsid w:val="003F272F"/>
    <w:rsid w:val="003F373B"/>
    <w:rsid w:val="003F3BD9"/>
    <w:rsid w:val="003F4042"/>
    <w:rsid w:val="003F4275"/>
    <w:rsid w:val="003F48A9"/>
    <w:rsid w:val="003F534B"/>
    <w:rsid w:val="003F5563"/>
    <w:rsid w:val="003F5E10"/>
    <w:rsid w:val="003F668B"/>
    <w:rsid w:val="003F797E"/>
    <w:rsid w:val="003F7AA9"/>
    <w:rsid w:val="00400787"/>
    <w:rsid w:val="00400EE1"/>
    <w:rsid w:val="00401B23"/>
    <w:rsid w:val="00403294"/>
    <w:rsid w:val="00404D76"/>
    <w:rsid w:val="00405E1B"/>
    <w:rsid w:val="00405F61"/>
    <w:rsid w:val="0040799D"/>
    <w:rsid w:val="00407D8C"/>
    <w:rsid w:val="0041042B"/>
    <w:rsid w:val="00410A8C"/>
    <w:rsid w:val="00411D13"/>
    <w:rsid w:val="00412123"/>
    <w:rsid w:val="0041239A"/>
    <w:rsid w:val="00412591"/>
    <w:rsid w:val="00412B1E"/>
    <w:rsid w:val="00413ADB"/>
    <w:rsid w:val="00413DEE"/>
    <w:rsid w:val="0041428B"/>
    <w:rsid w:val="00414AE4"/>
    <w:rsid w:val="00414E75"/>
    <w:rsid w:val="004159AC"/>
    <w:rsid w:val="004160C6"/>
    <w:rsid w:val="004171C6"/>
    <w:rsid w:val="00420091"/>
    <w:rsid w:val="0042497A"/>
    <w:rsid w:val="0042534B"/>
    <w:rsid w:val="0042638F"/>
    <w:rsid w:val="00427984"/>
    <w:rsid w:val="004306D1"/>
    <w:rsid w:val="004313ED"/>
    <w:rsid w:val="00431AE3"/>
    <w:rsid w:val="00431F9B"/>
    <w:rsid w:val="00432F41"/>
    <w:rsid w:val="00433CAF"/>
    <w:rsid w:val="00433D8E"/>
    <w:rsid w:val="004341E5"/>
    <w:rsid w:val="00434228"/>
    <w:rsid w:val="0043442F"/>
    <w:rsid w:val="00434889"/>
    <w:rsid w:val="00435554"/>
    <w:rsid w:val="00435952"/>
    <w:rsid w:val="00435A93"/>
    <w:rsid w:val="00435CE1"/>
    <w:rsid w:val="00435F6B"/>
    <w:rsid w:val="00436E83"/>
    <w:rsid w:val="004370FC"/>
    <w:rsid w:val="00437666"/>
    <w:rsid w:val="00437749"/>
    <w:rsid w:val="004404DB"/>
    <w:rsid w:val="00443226"/>
    <w:rsid w:val="00443238"/>
    <w:rsid w:val="0044377B"/>
    <w:rsid w:val="00444749"/>
    <w:rsid w:val="00444ACE"/>
    <w:rsid w:val="00444D32"/>
    <w:rsid w:val="00445632"/>
    <w:rsid w:val="004456C5"/>
    <w:rsid w:val="004461E3"/>
    <w:rsid w:val="00446FE4"/>
    <w:rsid w:val="00451A32"/>
    <w:rsid w:val="00451C5F"/>
    <w:rsid w:val="00451CD0"/>
    <w:rsid w:val="00452BFB"/>
    <w:rsid w:val="004536F1"/>
    <w:rsid w:val="00454393"/>
    <w:rsid w:val="00455800"/>
    <w:rsid w:val="004566C6"/>
    <w:rsid w:val="00456AB8"/>
    <w:rsid w:val="00460D5A"/>
    <w:rsid w:val="004616A1"/>
    <w:rsid w:val="00461F12"/>
    <w:rsid w:val="00464958"/>
    <w:rsid w:val="004649C3"/>
    <w:rsid w:val="00464A4D"/>
    <w:rsid w:val="00464C24"/>
    <w:rsid w:val="00465728"/>
    <w:rsid w:val="00465C8B"/>
    <w:rsid w:val="0046625B"/>
    <w:rsid w:val="00466E9D"/>
    <w:rsid w:val="004677B3"/>
    <w:rsid w:val="0047070A"/>
    <w:rsid w:val="00471192"/>
    <w:rsid w:val="004713DA"/>
    <w:rsid w:val="00471C76"/>
    <w:rsid w:val="00471CE5"/>
    <w:rsid w:val="00472809"/>
    <w:rsid w:val="00473278"/>
    <w:rsid w:val="004733EF"/>
    <w:rsid w:val="00473E9E"/>
    <w:rsid w:val="00475EAB"/>
    <w:rsid w:val="00476887"/>
    <w:rsid w:val="00477F75"/>
    <w:rsid w:val="00481523"/>
    <w:rsid w:val="00481967"/>
    <w:rsid w:val="00481E6F"/>
    <w:rsid w:val="00484332"/>
    <w:rsid w:val="004846A1"/>
    <w:rsid w:val="00485645"/>
    <w:rsid w:val="00485987"/>
    <w:rsid w:val="00485FC4"/>
    <w:rsid w:val="00486266"/>
    <w:rsid w:val="00486DA4"/>
    <w:rsid w:val="00487293"/>
    <w:rsid w:val="0049005D"/>
    <w:rsid w:val="0049022D"/>
    <w:rsid w:val="004903F2"/>
    <w:rsid w:val="0049106B"/>
    <w:rsid w:val="004910A7"/>
    <w:rsid w:val="004914FC"/>
    <w:rsid w:val="004928FD"/>
    <w:rsid w:val="00492A44"/>
    <w:rsid w:val="00494390"/>
    <w:rsid w:val="004961EC"/>
    <w:rsid w:val="00496923"/>
    <w:rsid w:val="00496C28"/>
    <w:rsid w:val="00496C98"/>
    <w:rsid w:val="00496E68"/>
    <w:rsid w:val="00497DE3"/>
    <w:rsid w:val="00497E8F"/>
    <w:rsid w:val="004A12C1"/>
    <w:rsid w:val="004A2CA7"/>
    <w:rsid w:val="004A4534"/>
    <w:rsid w:val="004A48E2"/>
    <w:rsid w:val="004A4A4E"/>
    <w:rsid w:val="004A4F1A"/>
    <w:rsid w:val="004A4F1B"/>
    <w:rsid w:val="004A5668"/>
    <w:rsid w:val="004A5986"/>
    <w:rsid w:val="004A6449"/>
    <w:rsid w:val="004A6626"/>
    <w:rsid w:val="004A6CA7"/>
    <w:rsid w:val="004A6E59"/>
    <w:rsid w:val="004B133C"/>
    <w:rsid w:val="004B3CA8"/>
    <w:rsid w:val="004B4EB7"/>
    <w:rsid w:val="004B7099"/>
    <w:rsid w:val="004B7E0D"/>
    <w:rsid w:val="004C1E5E"/>
    <w:rsid w:val="004C232B"/>
    <w:rsid w:val="004C2EA5"/>
    <w:rsid w:val="004C336E"/>
    <w:rsid w:val="004C38F4"/>
    <w:rsid w:val="004C478D"/>
    <w:rsid w:val="004C55DF"/>
    <w:rsid w:val="004C5AC2"/>
    <w:rsid w:val="004C5B2F"/>
    <w:rsid w:val="004C7F67"/>
    <w:rsid w:val="004D0060"/>
    <w:rsid w:val="004D03C4"/>
    <w:rsid w:val="004D0407"/>
    <w:rsid w:val="004D0F49"/>
    <w:rsid w:val="004D17C6"/>
    <w:rsid w:val="004D4ED7"/>
    <w:rsid w:val="004D5EEF"/>
    <w:rsid w:val="004D65AB"/>
    <w:rsid w:val="004D66DC"/>
    <w:rsid w:val="004D7BAA"/>
    <w:rsid w:val="004E06B5"/>
    <w:rsid w:val="004E1AD4"/>
    <w:rsid w:val="004E1AD7"/>
    <w:rsid w:val="004E1B5A"/>
    <w:rsid w:val="004E37FF"/>
    <w:rsid w:val="004E3F21"/>
    <w:rsid w:val="004E3FD6"/>
    <w:rsid w:val="004E4A43"/>
    <w:rsid w:val="004E5EA5"/>
    <w:rsid w:val="004E64B0"/>
    <w:rsid w:val="004E6CCE"/>
    <w:rsid w:val="004E70B8"/>
    <w:rsid w:val="004E7481"/>
    <w:rsid w:val="004E74F4"/>
    <w:rsid w:val="004E7660"/>
    <w:rsid w:val="004E7BAB"/>
    <w:rsid w:val="004F0735"/>
    <w:rsid w:val="004F1DE0"/>
    <w:rsid w:val="004F2386"/>
    <w:rsid w:val="004F323C"/>
    <w:rsid w:val="004F3A10"/>
    <w:rsid w:val="004F3CB8"/>
    <w:rsid w:val="004F4FE1"/>
    <w:rsid w:val="004F609D"/>
    <w:rsid w:val="004F637F"/>
    <w:rsid w:val="004F6DF7"/>
    <w:rsid w:val="004F79E3"/>
    <w:rsid w:val="004F7DC9"/>
    <w:rsid w:val="005000D1"/>
    <w:rsid w:val="0050051F"/>
    <w:rsid w:val="00501341"/>
    <w:rsid w:val="005029AB"/>
    <w:rsid w:val="00503B27"/>
    <w:rsid w:val="00503B34"/>
    <w:rsid w:val="00504FAD"/>
    <w:rsid w:val="005058C4"/>
    <w:rsid w:val="0050683E"/>
    <w:rsid w:val="00506C1A"/>
    <w:rsid w:val="0050724B"/>
    <w:rsid w:val="00507C38"/>
    <w:rsid w:val="00511E7D"/>
    <w:rsid w:val="00512551"/>
    <w:rsid w:val="00514623"/>
    <w:rsid w:val="0051483C"/>
    <w:rsid w:val="00514DB5"/>
    <w:rsid w:val="005153DF"/>
    <w:rsid w:val="00515A59"/>
    <w:rsid w:val="00516552"/>
    <w:rsid w:val="005172CB"/>
    <w:rsid w:val="0052085F"/>
    <w:rsid w:val="00522DED"/>
    <w:rsid w:val="00523A10"/>
    <w:rsid w:val="005244BC"/>
    <w:rsid w:val="00526CD3"/>
    <w:rsid w:val="005276F5"/>
    <w:rsid w:val="00527C02"/>
    <w:rsid w:val="00527C1F"/>
    <w:rsid w:val="00527D10"/>
    <w:rsid w:val="00527D8E"/>
    <w:rsid w:val="005304CB"/>
    <w:rsid w:val="00530858"/>
    <w:rsid w:val="0053098B"/>
    <w:rsid w:val="00530E6C"/>
    <w:rsid w:val="00531D89"/>
    <w:rsid w:val="005320EF"/>
    <w:rsid w:val="00535348"/>
    <w:rsid w:val="00535D8B"/>
    <w:rsid w:val="00535D99"/>
    <w:rsid w:val="00536E11"/>
    <w:rsid w:val="00537506"/>
    <w:rsid w:val="00540403"/>
    <w:rsid w:val="00541213"/>
    <w:rsid w:val="00541D6F"/>
    <w:rsid w:val="00541F5A"/>
    <w:rsid w:val="005422D1"/>
    <w:rsid w:val="005425B1"/>
    <w:rsid w:val="005442AF"/>
    <w:rsid w:val="005443AB"/>
    <w:rsid w:val="00545223"/>
    <w:rsid w:val="005461F3"/>
    <w:rsid w:val="005462F4"/>
    <w:rsid w:val="00546531"/>
    <w:rsid w:val="0054671D"/>
    <w:rsid w:val="005469F1"/>
    <w:rsid w:val="00547788"/>
    <w:rsid w:val="00550770"/>
    <w:rsid w:val="005512D3"/>
    <w:rsid w:val="005519F3"/>
    <w:rsid w:val="005524D8"/>
    <w:rsid w:val="00552A4E"/>
    <w:rsid w:val="00552BF1"/>
    <w:rsid w:val="005533D3"/>
    <w:rsid w:val="00554869"/>
    <w:rsid w:val="0055523E"/>
    <w:rsid w:val="005557FB"/>
    <w:rsid w:val="00555E2D"/>
    <w:rsid w:val="00557305"/>
    <w:rsid w:val="005603A5"/>
    <w:rsid w:val="00560A1E"/>
    <w:rsid w:val="005610AC"/>
    <w:rsid w:val="005615AA"/>
    <w:rsid w:val="00561C7F"/>
    <w:rsid w:val="005631A7"/>
    <w:rsid w:val="0056340C"/>
    <w:rsid w:val="0056491A"/>
    <w:rsid w:val="0056515D"/>
    <w:rsid w:val="00567D56"/>
    <w:rsid w:val="00567D62"/>
    <w:rsid w:val="00570265"/>
    <w:rsid w:val="00570270"/>
    <w:rsid w:val="00570AC8"/>
    <w:rsid w:val="005710D5"/>
    <w:rsid w:val="00571324"/>
    <w:rsid w:val="00571DD5"/>
    <w:rsid w:val="005729F2"/>
    <w:rsid w:val="0057332D"/>
    <w:rsid w:val="0057335B"/>
    <w:rsid w:val="005736E6"/>
    <w:rsid w:val="00573B35"/>
    <w:rsid w:val="00574AAD"/>
    <w:rsid w:val="00575674"/>
    <w:rsid w:val="00575B26"/>
    <w:rsid w:val="0057603D"/>
    <w:rsid w:val="0057611E"/>
    <w:rsid w:val="00576511"/>
    <w:rsid w:val="005768E4"/>
    <w:rsid w:val="005769C1"/>
    <w:rsid w:val="005770C9"/>
    <w:rsid w:val="0058033B"/>
    <w:rsid w:val="005837FC"/>
    <w:rsid w:val="00585E92"/>
    <w:rsid w:val="00585FA8"/>
    <w:rsid w:val="00586D64"/>
    <w:rsid w:val="00587C68"/>
    <w:rsid w:val="00590999"/>
    <w:rsid w:val="00590BC8"/>
    <w:rsid w:val="00590E33"/>
    <w:rsid w:val="00591D5D"/>
    <w:rsid w:val="005922B6"/>
    <w:rsid w:val="005937FB"/>
    <w:rsid w:val="00594082"/>
    <w:rsid w:val="005941B7"/>
    <w:rsid w:val="0059439A"/>
    <w:rsid w:val="00594666"/>
    <w:rsid w:val="00595244"/>
    <w:rsid w:val="00595391"/>
    <w:rsid w:val="0059540C"/>
    <w:rsid w:val="00595B1E"/>
    <w:rsid w:val="005964A4"/>
    <w:rsid w:val="00596B65"/>
    <w:rsid w:val="005976A3"/>
    <w:rsid w:val="005A06B1"/>
    <w:rsid w:val="005A161C"/>
    <w:rsid w:val="005A1EB3"/>
    <w:rsid w:val="005A294A"/>
    <w:rsid w:val="005A34C6"/>
    <w:rsid w:val="005A378F"/>
    <w:rsid w:val="005A4FFD"/>
    <w:rsid w:val="005A5610"/>
    <w:rsid w:val="005A5C4D"/>
    <w:rsid w:val="005A6432"/>
    <w:rsid w:val="005B0408"/>
    <w:rsid w:val="005B0641"/>
    <w:rsid w:val="005B0B42"/>
    <w:rsid w:val="005B0C6B"/>
    <w:rsid w:val="005B1191"/>
    <w:rsid w:val="005B1A73"/>
    <w:rsid w:val="005B200A"/>
    <w:rsid w:val="005B2BA1"/>
    <w:rsid w:val="005B2E87"/>
    <w:rsid w:val="005B33A2"/>
    <w:rsid w:val="005B443A"/>
    <w:rsid w:val="005B4CE7"/>
    <w:rsid w:val="005B4DF3"/>
    <w:rsid w:val="005B5743"/>
    <w:rsid w:val="005C02EC"/>
    <w:rsid w:val="005C0695"/>
    <w:rsid w:val="005C13CD"/>
    <w:rsid w:val="005C16EF"/>
    <w:rsid w:val="005C21D7"/>
    <w:rsid w:val="005C293D"/>
    <w:rsid w:val="005C2968"/>
    <w:rsid w:val="005C31B9"/>
    <w:rsid w:val="005C3B94"/>
    <w:rsid w:val="005C5E8C"/>
    <w:rsid w:val="005C6763"/>
    <w:rsid w:val="005C6A61"/>
    <w:rsid w:val="005C6FDD"/>
    <w:rsid w:val="005C722B"/>
    <w:rsid w:val="005C7F97"/>
    <w:rsid w:val="005D01BE"/>
    <w:rsid w:val="005D024C"/>
    <w:rsid w:val="005D0DFD"/>
    <w:rsid w:val="005D3404"/>
    <w:rsid w:val="005D3855"/>
    <w:rsid w:val="005D3E92"/>
    <w:rsid w:val="005D45E0"/>
    <w:rsid w:val="005D4FCE"/>
    <w:rsid w:val="005D5084"/>
    <w:rsid w:val="005D5ABF"/>
    <w:rsid w:val="005D5F2D"/>
    <w:rsid w:val="005D634F"/>
    <w:rsid w:val="005D70CB"/>
    <w:rsid w:val="005D70E2"/>
    <w:rsid w:val="005D7226"/>
    <w:rsid w:val="005E0D81"/>
    <w:rsid w:val="005E108C"/>
    <w:rsid w:val="005E2287"/>
    <w:rsid w:val="005E3075"/>
    <w:rsid w:val="005E3F85"/>
    <w:rsid w:val="005E40A6"/>
    <w:rsid w:val="005E40CF"/>
    <w:rsid w:val="005E4C53"/>
    <w:rsid w:val="005E5373"/>
    <w:rsid w:val="005E54EB"/>
    <w:rsid w:val="005E590D"/>
    <w:rsid w:val="005E7FA8"/>
    <w:rsid w:val="005F0095"/>
    <w:rsid w:val="005F0627"/>
    <w:rsid w:val="005F12D7"/>
    <w:rsid w:val="005F1410"/>
    <w:rsid w:val="005F33E5"/>
    <w:rsid w:val="005F5050"/>
    <w:rsid w:val="005F5550"/>
    <w:rsid w:val="005F5711"/>
    <w:rsid w:val="005F6999"/>
    <w:rsid w:val="005F6F3B"/>
    <w:rsid w:val="005F71E1"/>
    <w:rsid w:val="005F750E"/>
    <w:rsid w:val="005F7B6C"/>
    <w:rsid w:val="006009D5"/>
    <w:rsid w:val="00602F2A"/>
    <w:rsid w:val="00603382"/>
    <w:rsid w:val="006034AB"/>
    <w:rsid w:val="006047D1"/>
    <w:rsid w:val="00604A55"/>
    <w:rsid w:val="0060549A"/>
    <w:rsid w:val="006056CE"/>
    <w:rsid w:val="006069D9"/>
    <w:rsid w:val="00610FB8"/>
    <w:rsid w:val="006117F7"/>
    <w:rsid w:val="00612365"/>
    <w:rsid w:val="00613797"/>
    <w:rsid w:val="006138A4"/>
    <w:rsid w:val="00613D07"/>
    <w:rsid w:val="00614357"/>
    <w:rsid w:val="00614987"/>
    <w:rsid w:val="00615449"/>
    <w:rsid w:val="00616772"/>
    <w:rsid w:val="006174DE"/>
    <w:rsid w:val="006200A3"/>
    <w:rsid w:val="00620835"/>
    <w:rsid w:val="00621230"/>
    <w:rsid w:val="00622B06"/>
    <w:rsid w:val="00622DC5"/>
    <w:rsid w:val="00623E41"/>
    <w:rsid w:val="00624002"/>
    <w:rsid w:val="00624CC2"/>
    <w:rsid w:val="00624D92"/>
    <w:rsid w:val="00625BC7"/>
    <w:rsid w:val="0062648C"/>
    <w:rsid w:val="006265DF"/>
    <w:rsid w:val="006267EF"/>
    <w:rsid w:val="00627D96"/>
    <w:rsid w:val="0063006D"/>
    <w:rsid w:val="006305B0"/>
    <w:rsid w:val="00630928"/>
    <w:rsid w:val="00631060"/>
    <w:rsid w:val="006313F9"/>
    <w:rsid w:val="00631CBB"/>
    <w:rsid w:val="006321A1"/>
    <w:rsid w:val="00635D44"/>
    <w:rsid w:val="0063680F"/>
    <w:rsid w:val="0064018A"/>
    <w:rsid w:val="00641437"/>
    <w:rsid w:val="006433F6"/>
    <w:rsid w:val="0064366C"/>
    <w:rsid w:val="006438AA"/>
    <w:rsid w:val="00644251"/>
    <w:rsid w:val="006444B2"/>
    <w:rsid w:val="006449F4"/>
    <w:rsid w:val="0064549C"/>
    <w:rsid w:val="00646C21"/>
    <w:rsid w:val="00646D1A"/>
    <w:rsid w:val="006470A3"/>
    <w:rsid w:val="00647241"/>
    <w:rsid w:val="00647B03"/>
    <w:rsid w:val="00647FDE"/>
    <w:rsid w:val="00650559"/>
    <w:rsid w:val="00651895"/>
    <w:rsid w:val="00652292"/>
    <w:rsid w:val="00653A1D"/>
    <w:rsid w:val="006548AF"/>
    <w:rsid w:val="00655DFC"/>
    <w:rsid w:val="00656499"/>
    <w:rsid w:val="00656EF6"/>
    <w:rsid w:val="00657126"/>
    <w:rsid w:val="0066011E"/>
    <w:rsid w:val="00660847"/>
    <w:rsid w:val="00660AFF"/>
    <w:rsid w:val="00663E9A"/>
    <w:rsid w:val="0066449B"/>
    <w:rsid w:val="0066581D"/>
    <w:rsid w:val="006671C2"/>
    <w:rsid w:val="0066782D"/>
    <w:rsid w:val="006701FB"/>
    <w:rsid w:val="0067108E"/>
    <w:rsid w:val="006716A2"/>
    <w:rsid w:val="00673748"/>
    <w:rsid w:val="00675651"/>
    <w:rsid w:val="006760C2"/>
    <w:rsid w:val="00677998"/>
    <w:rsid w:val="00677E0A"/>
    <w:rsid w:val="006806D9"/>
    <w:rsid w:val="00681A6E"/>
    <w:rsid w:val="0068261C"/>
    <w:rsid w:val="00683A59"/>
    <w:rsid w:val="006847D3"/>
    <w:rsid w:val="00684D49"/>
    <w:rsid w:val="006859F1"/>
    <w:rsid w:val="00685AD0"/>
    <w:rsid w:val="00685F82"/>
    <w:rsid w:val="006862A2"/>
    <w:rsid w:val="00686798"/>
    <w:rsid w:val="00686B3F"/>
    <w:rsid w:val="00687037"/>
    <w:rsid w:val="00687723"/>
    <w:rsid w:val="006915B4"/>
    <w:rsid w:val="00691993"/>
    <w:rsid w:val="00691EAD"/>
    <w:rsid w:val="00692005"/>
    <w:rsid w:val="006929AD"/>
    <w:rsid w:val="00692E99"/>
    <w:rsid w:val="0069381E"/>
    <w:rsid w:val="00693FD2"/>
    <w:rsid w:val="00694EF5"/>
    <w:rsid w:val="00695CC9"/>
    <w:rsid w:val="00697280"/>
    <w:rsid w:val="00697A0B"/>
    <w:rsid w:val="00697DC1"/>
    <w:rsid w:val="006A07DD"/>
    <w:rsid w:val="006A17AF"/>
    <w:rsid w:val="006A2701"/>
    <w:rsid w:val="006A33AD"/>
    <w:rsid w:val="006A39D6"/>
    <w:rsid w:val="006A3CD9"/>
    <w:rsid w:val="006A48D2"/>
    <w:rsid w:val="006A57A4"/>
    <w:rsid w:val="006A5C8B"/>
    <w:rsid w:val="006A7232"/>
    <w:rsid w:val="006A7B7D"/>
    <w:rsid w:val="006A7B9A"/>
    <w:rsid w:val="006B0E61"/>
    <w:rsid w:val="006B1420"/>
    <w:rsid w:val="006B1468"/>
    <w:rsid w:val="006B1919"/>
    <w:rsid w:val="006B1E1D"/>
    <w:rsid w:val="006B22DD"/>
    <w:rsid w:val="006B2B75"/>
    <w:rsid w:val="006B3136"/>
    <w:rsid w:val="006B3CC1"/>
    <w:rsid w:val="006B3F91"/>
    <w:rsid w:val="006B461E"/>
    <w:rsid w:val="006B5199"/>
    <w:rsid w:val="006B741C"/>
    <w:rsid w:val="006B747B"/>
    <w:rsid w:val="006B7B26"/>
    <w:rsid w:val="006B7DF8"/>
    <w:rsid w:val="006C0397"/>
    <w:rsid w:val="006C0D2E"/>
    <w:rsid w:val="006C2B8B"/>
    <w:rsid w:val="006C2FF0"/>
    <w:rsid w:val="006C43B7"/>
    <w:rsid w:val="006C4C13"/>
    <w:rsid w:val="006C620D"/>
    <w:rsid w:val="006C74B5"/>
    <w:rsid w:val="006C7BFD"/>
    <w:rsid w:val="006C7D13"/>
    <w:rsid w:val="006D0782"/>
    <w:rsid w:val="006D0857"/>
    <w:rsid w:val="006D08B9"/>
    <w:rsid w:val="006D0C11"/>
    <w:rsid w:val="006D11A4"/>
    <w:rsid w:val="006D1279"/>
    <w:rsid w:val="006D135A"/>
    <w:rsid w:val="006D18AD"/>
    <w:rsid w:val="006D1EFC"/>
    <w:rsid w:val="006D270F"/>
    <w:rsid w:val="006D390A"/>
    <w:rsid w:val="006D4C8D"/>
    <w:rsid w:val="006D4EE0"/>
    <w:rsid w:val="006D6345"/>
    <w:rsid w:val="006D7798"/>
    <w:rsid w:val="006D7F5C"/>
    <w:rsid w:val="006E0022"/>
    <w:rsid w:val="006E03CA"/>
    <w:rsid w:val="006E0940"/>
    <w:rsid w:val="006E0D60"/>
    <w:rsid w:val="006E1159"/>
    <w:rsid w:val="006E22B8"/>
    <w:rsid w:val="006E23FA"/>
    <w:rsid w:val="006E2C06"/>
    <w:rsid w:val="006E4153"/>
    <w:rsid w:val="006E63D4"/>
    <w:rsid w:val="006E6E14"/>
    <w:rsid w:val="006F078E"/>
    <w:rsid w:val="006F0EC9"/>
    <w:rsid w:val="006F13B6"/>
    <w:rsid w:val="006F1B15"/>
    <w:rsid w:val="006F2C17"/>
    <w:rsid w:val="006F71CD"/>
    <w:rsid w:val="006F7D1B"/>
    <w:rsid w:val="006F7E10"/>
    <w:rsid w:val="007005B8"/>
    <w:rsid w:val="00700E50"/>
    <w:rsid w:val="00701D83"/>
    <w:rsid w:val="007029A1"/>
    <w:rsid w:val="0070420D"/>
    <w:rsid w:val="0070480D"/>
    <w:rsid w:val="00705D78"/>
    <w:rsid w:val="00705EFB"/>
    <w:rsid w:val="0070632B"/>
    <w:rsid w:val="00706B99"/>
    <w:rsid w:val="00707981"/>
    <w:rsid w:val="00710DBF"/>
    <w:rsid w:val="00712E57"/>
    <w:rsid w:val="00713AAE"/>
    <w:rsid w:val="00713B50"/>
    <w:rsid w:val="007156D6"/>
    <w:rsid w:val="00715F42"/>
    <w:rsid w:val="00716279"/>
    <w:rsid w:val="007167C4"/>
    <w:rsid w:val="00716B2A"/>
    <w:rsid w:val="00717B9C"/>
    <w:rsid w:val="00720556"/>
    <w:rsid w:val="007212D3"/>
    <w:rsid w:val="00722354"/>
    <w:rsid w:val="00723D07"/>
    <w:rsid w:val="00724678"/>
    <w:rsid w:val="00724CB2"/>
    <w:rsid w:val="007257D2"/>
    <w:rsid w:val="00726E06"/>
    <w:rsid w:val="007279CC"/>
    <w:rsid w:val="00727F52"/>
    <w:rsid w:val="007323B9"/>
    <w:rsid w:val="007326CA"/>
    <w:rsid w:val="00732BFF"/>
    <w:rsid w:val="00732DED"/>
    <w:rsid w:val="007330D3"/>
    <w:rsid w:val="007339DF"/>
    <w:rsid w:val="00733B02"/>
    <w:rsid w:val="007348CC"/>
    <w:rsid w:val="007356DE"/>
    <w:rsid w:val="00737D56"/>
    <w:rsid w:val="00740367"/>
    <w:rsid w:val="00742761"/>
    <w:rsid w:val="007432CF"/>
    <w:rsid w:val="007439F0"/>
    <w:rsid w:val="007444C1"/>
    <w:rsid w:val="0074740E"/>
    <w:rsid w:val="00747D6C"/>
    <w:rsid w:val="00747EAA"/>
    <w:rsid w:val="00750473"/>
    <w:rsid w:val="00751411"/>
    <w:rsid w:val="0075235F"/>
    <w:rsid w:val="007546F2"/>
    <w:rsid w:val="007547F1"/>
    <w:rsid w:val="00754AD2"/>
    <w:rsid w:val="00755703"/>
    <w:rsid w:val="00755E92"/>
    <w:rsid w:val="00756045"/>
    <w:rsid w:val="0075661A"/>
    <w:rsid w:val="007573A1"/>
    <w:rsid w:val="007577AE"/>
    <w:rsid w:val="007601A1"/>
    <w:rsid w:val="0076042E"/>
    <w:rsid w:val="007612AD"/>
    <w:rsid w:val="00763138"/>
    <w:rsid w:val="00763A6D"/>
    <w:rsid w:val="00764B2E"/>
    <w:rsid w:val="00765904"/>
    <w:rsid w:val="00766381"/>
    <w:rsid w:val="007669B7"/>
    <w:rsid w:val="00767E65"/>
    <w:rsid w:val="00770164"/>
    <w:rsid w:val="00770870"/>
    <w:rsid w:val="00770FA2"/>
    <w:rsid w:val="00771B1E"/>
    <w:rsid w:val="00771B8D"/>
    <w:rsid w:val="00771FFE"/>
    <w:rsid w:val="007722E9"/>
    <w:rsid w:val="00773026"/>
    <w:rsid w:val="0077398C"/>
    <w:rsid w:val="00773E58"/>
    <w:rsid w:val="00774024"/>
    <w:rsid w:val="007741A3"/>
    <w:rsid w:val="00775164"/>
    <w:rsid w:val="00775BD1"/>
    <w:rsid w:val="007761B0"/>
    <w:rsid w:val="00776330"/>
    <w:rsid w:val="00777A9B"/>
    <w:rsid w:val="0078075F"/>
    <w:rsid w:val="007808F2"/>
    <w:rsid w:val="007829D1"/>
    <w:rsid w:val="007839B3"/>
    <w:rsid w:val="007844EA"/>
    <w:rsid w:val="007852F8"/>
    <w:rsid w:val="00785D04"/>
    <w:rsid w:val="00786113"/>
    <w:rsid w:val="007877B5"/>
    <w:rsid w:val="00787E7E"/>
    <w:rsid w:val="00790641"/>
    <w:rsid w:val="007906A6"/>
    <w:rsid w:val="00791C3E"/>
    <w:rsid w:val="00793236"/>
    <w:rsid w:val="00794CC0"/>
    <w:rsid w:val="0079618F"/>
    <w:rsid w:val="00796C15"/>
    <w:rsid w:val="007976DD"/>
    <w:rsid w:val="00797967"/>
    <w:rsid w:val="00797E30"/>
    <w:rsid w:val="007A05CE"/>
    <w:rsid w:val="007A0BDC"/>
    <w:rsid w:val="007A16ED"/>
    <w:rsid w:val="007A183C"/>
    <w:rsid w:val="007A1BF9"/>
    <w:rsid w:val="007A1EA2"/>
    <w:rsid w:val="007A27F3"/>
    <w:rsid w:val="007A3835"/>
    <w:rsid w:val="007A4418"/>
    <w:rsid w:val="007A4931"/>
    <w:rsid w:val="007A4949"/>
    <w:rsid w:val="007A70C9"/>
    <w:rsid w:val="007A7F15"/>
    <w:rsid w:val="007B02C4"/>
    <w:rsid w:val="007B3731"/>
    <w:rsid w:val="007B505D"/>
    <w:rsid w:val="007B5EB6"/>
    <w:rsid w:val="007B601D"/>
    <w:rsid w:val="007B672A"/>
    <w:rsid w:val="007B7123"/>
    <w:rsid w:val="007B75F1"/>
    <w:rsid w:val="007C0191"/>
    <w:rsid w:val="007C05CF"/>
    <w:rsid w:val="007C2001"/>
    <w:rsid w:val="007C2279"/>
    <w:rsid w:val="007C24ED"/>
    <w:rsid w:val="007C25C7"/>
    <w:rsid w:val="007C26E7"/>
    <w:rsid w:val="007C2DB4"/>
    <w:rsid w:val="007C3064"/>
    <w:rsid w:val="007C386C"/>
    <w:rsid w:val="007C413E"/>
    <w:rsid w:val="007C4201"/>
    <w:rsid w:val="007C492D"/>
    <w:rsid w:val="007C5256"/>
    <w:rsid w:val="007C57F2"/>
    <w:rsid w:val="007C6067"/>
    <w:rsid w:val="007C63CD"/>
    <w:rsid w:val="007C664C"/>
    <w:rsid w:val="007C705C"/>
    <w:rsid w:val="007C746C"/>
    <w:rsid w:val="007C7920"/>
    <w:rsid w:val="007C7A59"/>
    <w:rsid w:val="007C7C3F"/>
    <w:rsid w:val="007D0038"/>
    <w:rsid w:val="007D0FCF"/>
    <w:rsid w:val="007D21F2"/>
    <w:rsid w:val="007D2754"/>
    <w:rsid w:val="007D2CF1"/>
    <w:rsid w:val="007D310D"/>
    <w:rsid w:val="007D35D8"/>
    <w:rsid w:val="007D4F11"/>
    <w:rsid w:val="007D50BB"/>
    <w:rsid w:val="007D583E"/>
    <w:rsid w:val="007E16D9"/>
    <w:rsid w:val="007E18C8"/>
    <w:rsid w:val="007E2E61"/>
    <w:rsid w:val="007E2F33"/>
    <w:rsid w:val="007E349B"/>
    <w:rsid w:val="007E377F"/>
    <w:rsid w:val="007E396D"/>
    <w:rsid w:val="007E3C4C"/>
    <w:rsid w:val="007E41E8"/>
    <w:rsid w:val="007E6568"/>
    <w:rsid w:val="007E66EB"/>
    <w:rsid w:val="007E671F"/>
    <w:rsid w:val="007E6FFB"/>
    <w:rsid w:val="007F008B"/>
    <w:rsid w:val="007F0231"/>
    <w:rsid w:val="007F067C"/>
    <w:rsid w:val="007F1A66"/>
    <w:rsid w:val="007F2C0A"/>
    <w:rsid w:val="007F3436"/>
    <w:rsid w:val="007F46BD"/>
    <w:rsid w:val="007F4AA8"/>
    <w:rsid w:val="007F5148"/>
    <w:rsid w:val="007F6BF9"/>
    <w:rsid w:val="007F747C"/>
    <w:rsid w:val="007F7614"/>
    <w:rsid w:val="00800691"/>
    <w:rsid w:val="00801390"/>
    <w:rsid w:val="00801A1F"/>
    <w:rsid w:val="00801BD7"/>
    <w:rsid w:val="00801D8E"/>
    <w:rsid w:val="00801F88"/>
    <w:rsid w:val="008021DA"/>
    <w:rsid w:val="00802258"/>
    <w:rsid w:val="0080260B"/>
    <w:rsid w:val="0080483C"/>
    <w:rsid w:val="008048D1"/>
    <w:rsid w:val="00805889"/>
    <w:rsid w:val="00806585"/>
    <w:rsid w:val="00806BF1"/>
    <w:rsid w:val="00806CE0"/>
    <w:rsid w:val="00806ECD"/>
    <w:rsid w:val="00806FAF"/>
    <w:rsid w:val="00807205"/>
    <w:rsid w:val="008104CB"/>
    <w:rsid w:val="00812054"/>
    <w:rsid w:val="00813B61"/>
    <w:rsid w:val="00813DB2"/>
    <w:rsid w:val="00813E2B"/>
    <w:rsid w:val="008142E4"/>
    <w:rsid w:val="00814545"/>
    <w:rsid w:val="00814563"/>
    <w:rsid w:val="008147B7"/>
    <w:rsid w:val="00814A56"/>
    <w:rsid w:val="00814F35"/>
    <w:rsid w:val="008158D6"/>
    <w:rsid w:val="00815A7B"/>
    <w:rsid w:val="00815C98"/>
    <w:rsid w:val="00816EF5"/>
    <w:rsid w:val="0081720D"/>
    <w:rsid w:val="008178BF"/>
    <w:rsid w:val="00817D05"/>
    <w:rsid w:val="00820427"/>
    <w:rsid w:val="008207AA"/>
    <w:rsid w:val="00820976"/>
    <w:rsid w:val="0082117A"/>
    <w:rsid w:val="00821952"/>
    <w:rsid w:val="00821A6B"/>
    <w:rsid w:val="00822285"/>
    <w:rsid w:val="008226A7"/>
    <w:rsid w:val="00822E98"/>
    <w:rsid w:val="00823732"/>
    <w:rsid w:val="008246BE"/>
    <w:rsid w:val="00825239"/>
    <w:rsid w:val="00826382"/>
    <w:rsid w:val="0082663B"/>
    <w:rsid w:val="00826864"/>
    <w:rsid w:val="00827327"/>
    <w:rsid w:val="0082765D"/>
    <w:rsid w:val="00827805"/>
    <w:rsid w:val="008303B7"/>
    <w:rsid w:val="0083050C"/>
    <w:rsid w:val="00830C06"/>
    <w:rsid w:val="00831136"/>
    <w:rsid w:val="00831145"/>
    <w:rsid w:val="00832A84"/>
    <w:rsid w:val="00832EF4"/>
    <w:rsid w:val="00832F62"/>
    <w:rsid w:val="00833559"/>
    <w:rsid w:val="0083356F"/>
    <w:rsid w:val="00833DE6"/>
    <w:rsid w:val="00833E6B"/>
    <w:rsid w:val="00835363"/>
    <w:rsid w:val="00835B1E"/>
    <w:rsid w:val="00835B44"/>
    <w:rsid w:val="00836C77"/>
    <w:rsid w:val="0083718F"/>
    <w:rsid w:val="00837AE3"/>
    <w:rsid w:val="008400AD"/>
    <w:rsid w:val="008401F0"/>
    <w:rsid w:val="0084068A"/>
    <w:rsid w:val="00842022"/>
    <w:rsid w:val="00843AC2"/>
    <w:rsid w:val="0084419B"/>
    <w:rsid w:val="00845489"/>
    <w:rsid w:val="008455D5"/>
    <w:rsid w:val="008474A7"/>
    <w:rsid w:val="008474DD"/>
    <w:rsid w:val="00851459"/>
    <w:rsid w:val="00852163"/>
    <w:rsid w:val="00854C89"/>
    <w:rsid w:val="0085521E"/>
    <w:rsid w:val="008560DA"/>
    <w:rsid w:val="008562D7"/>
    <w:rsid w:val="008564DC"/>
    <w:rsid w:val="00856816"/>
    <w:rsid w:val="00860050"/>
    <w:rsid w:val="00860487"/>
    <w:rsid w:val="008608EF"/>
    <w:rsid w:val="00861700"/>
    <w:rsid w:val="00861AF0"/>
    <w:rsid w:val="00862E5C"/>
    <w:rsid w:val="00862F31"/>
    <w:rsid w:val="00863661"/>
    <w:rsid w:val="00863733"/>
    <w:rsid w:val="00863952"/>
    <w:rsid w:val="00863FF4"/>
    <w:rsid w:val="0086447B"/>
    <w:rsid w:val="0086539F"/>
    <w:rsid w:val="008653C3"/>
    <w:rsid w:val="00865937"/>
    <w:rsid w:val="00866058"/>
    <w:rsid w:val="008662BC"/>
    <w:rsid w:val="00866817"/>
    <w:rsid w:val="00866BB1"/>
    <w:rsid w:val="00866D05"/>
    <w:rsid w:val="008674E5"/>
    <w:rsid w:val="00867DED"/>
    <w:rsid w:val="0087008C"/>
    <w:rsid w:val="00870AB4"/>
    <w:rsid w:val="00870F41"/>
    <w:rsid w:val="00872BC2"/>
    <w:rsid w:val="00872C3C"/>
    <w:rsid w:val="00872F68"/>
    <w:rsid w:val="00873504"/>
    <w:rsid w:val="0087373C"/>
    <w:rsid w:val="00874036"/>
    <w:rsid w:val="00874401"/>
    <w:rsid w:val="00874A8D"/>
    <w:rsid w:val="00874AF2"/>
    <w:rsid w:val="00875ABD"/>
    <w:rsid w:val="0087701E"/>
    <w:rsid w:val="008773CD"/>
    <w:rsid w:val="00877543"/>
    <w:rsid w:val="008779E1"/>
    <w:rsid w:val="0088086B"/>
    <w:rsid w:val="00880938"/>
    <w:rsid w:val="008818FF"/>
    <w:rsid w:val="008822F1"/>
    <w:rsid w:val="0088268D"/>
    <w:rsid w:val="008828EF"/>
    <w:rsid w:val="00882AC0"/>
    <w:rsid w:val="00883850"/>
    <w:rsid w:val="00884201"/>
    <w:rsid w:val="0088495F"/>
    <w:rsid w:val="00887895"/>
    <w:rsid w:val="008906E8"/>
    <w:rsid w:val="008915B3"/>
    <w:rsid w:val="008917DC"/>
    <w:rsid w:val="00891A4B"/>
    <w:rsid w:val="00893272"/>
    <w:rsid w:val="0089379E"/>
    <w:rsid w:val="00893F77"/>
    <w:rsid w:val="0089561F"/>
    <w:rsid w:val="00895F11"/>
    <w:rsid w:val="0089680E"/>
    <w:rsid w:val="008A0947"/>
    <w:rsid w:val="008A177E"/>
    <w:rsid w:val="008A18C5"/>
    <w:rsid w:val="008A22D9"/>
    <w:rsid w:val="008A47BD"/>
    <w:rsid w:val="008A48D8"/>
    <w:rsid w:val="008A4976"/>
    <w:rsid w:val="008A52EF"/>
    <w:rsid w:val="008A5570"/>
    <w:rsid w:val="008A6663"/>
    <w:rsid w:val="008A6FCB"/>
    <w:rsid w:val="008B061D"/>
    <w:rsid w:val="008B223F"/>
    <w:rsid w:val="008B2B12"/>
    <w:rsid w:val="008B326A"/>
    <w:rsid w:val="008B343F"/>
    <w:rsid w:val="008B385D"/>
    <w:rsid w:val="008B3C12"/>
    <w:rsid w:val="008B49A8"/>
    <w:rsid w:val="008B57C6"/>
    <w:rsid w:val="008B5CD3"/>
    <w:rsid w:val="008B5EE2"/>
    <w:rsid w:val="008B67A6"/>
    <w:rsid w:val="008B75CE"/>
    <w:rsid w:val="008B798B"/>
    <w:rsid w:val="008B7F72"/>
    <w:rsid w:val="008C0A9F"/>
    <w:rsid w:val="008C0B7B"/>
    <w:rsid w:val="008C174B"/>
    <w:rsid w:val="008C197A"/>
    <w:rsid w:val="008C1AEA"/>
    <w:rsid w:val="008C21FC"/>
    <w:rsid w:val="008C2253"/>
    <w:rsid w:val="008C2F47"/>
    <w:rsid w:val="008C4256"/>
    <w:rsid w:val="008C57E0"/>
    <w:rsid w:val="008C67A2"/>
    <w:rsid w:val="008C6E5E"/>
    <w:rsid w:val="008C7F24"/>
    <w:rsid w:val="008D1D77"/>
    <w:rsid w:val="008D2C5C"/>
    <w:rsid w:val="008D2C96"/>
    <w:rsid w:val="008D3DF5"/>
    <w:rsid w:val="008D4B1E"/>
    <w:rsid w:val="008D4FAE"/>
    <w:rsid w:val="008D5715"/>
    <w:rsid w:val="008D60CA"/>
    <w:rsid w:val="008D636E"/>
    <w:rsid w:val="008D6401"/>
    <w:rsid w:val="008D7C03"/>
    <w:rsid w:val="008E0BC9"/>
    <w:rsid w:val="008E22FE"/>
    <w:rsid w:val="008E347C"/>
    <w:rsid w:val="008E3DD1"/>
    <w:rsid w:val="008E3F20"/>
    <w:rsid w:val="008E499C"/>
    <w:rsid w:val="008E4B75"/>
    <w:rsid w:val="008E4F42"/>
    <w:rsid w:val="008E56A9"/>
    <w:rsid w:val="008E789F"/>
    <w:rsid w:val="008E7951"/>
    <w:rsid w:val="008E7F9E"/>
    <w:rsid w:val="008F0093"/>
    <w:rsid w:val="008F0176"/>
    <w:rsid w:val="008F0515"/>
    <w:rsid w:val="008F0BE8"/>
    <w:rsid w:val="008F2A46"/>
    <w:rsid w:val="008F2CF0"/>
    <w:rsid w:val="008F341E"/>
    <w:rsid w:val="008F353F"/>
    <w:rsid w:val="008F36F1"/>
    <w:rsid w:val="008F38BC"/>
    <w:rsid w:val="008F39EE"/>
    <w:rsid w:val="008F3D1E"/>
    <w:rsid w:val="008F3FEC"/>
    <w:rsid w:val="008F4CA2"/>
    <w:rsid w:val="008F4FB4"/>
    <w:rsid w:val="008F50D7"/>
    <w:rsid w:val="008F58AA"/>
    <w:rsid w:val="008F6504"/>
    <w:rsid w:val="008F65EC"/>
    <w:rsid w:val="008F666C"/>
    <w:rsid w:val="008F6FAB"/>
    <w:rsid w:val="008F7C42"/>
    <w:rsid w:val="00900407"/>
    <w:rsid w:val="00900907"/>
    <w:rsid w:val="00901010"/>
    <w:rsid w:val="0090113C"/>
    <w:rsid w:val="009029B9"/>
    <w:rsid w:val="00902C1C"/>
    <w:rsid w:val="0090392E"/>
    <w:rsid w:val="00904077"/>
    <w:rsid w:val="00904B4A"/>
    <w:rsid w:val="00905F2F"/>
    <w:rsid w:val="009064E8"/>
    <w:rsid w:val="00906E8A"/>
    <w:rsid w:val="0090750E"/>
    <w:rsid w:val="009079E9"/>
    <w:rsid w:val="00907FAB"/>
    <w:rsid w:val="00910477"/>
    <w:rsid w:val="0091086A"/>
    <w:rsid w:val="00910F15"/>
    <w:rsid w:val="0091164E"/>
    <w:rsid w:val="0091239F"/>
    <w:rsid w:val="0091596B"/>
    <w:rsid w:val="00915C55"/>
    <w:rsid w:val="00916605"/>
    <w:rsid w:val="0091718B"/>
    <w:rsid w:val="00917D58"/>
    <w:rsid w:val="009239AF"/>
    <w:rsid w:val="00923C2F"/>
    <w:rsid w:val="00923F14"/>
    <w:rsid w:val="0092654E"/>
    <w:rsid w:val="00927718"/>
    <w:rsid w:val="00927E1C"/>
    <w:rsid w:val="00927FB4"/>
    <w:rsid w:val="0093006B"/>
    <w:rsid w:val="00930FF7"/>
    <w:rsid w:val="00931B7A"/>
    <w:rsid w:val="00931D5F"/>
    <w:rsid w:val="009323F3"/>
    <w:rsid w:val="0093275A"/>
    <w:rsid w:val="00932B81"/>
    <w:rsid w:val="00932D77"/>
    <w:rsid w:val="00932F5D"/>
    <w:rsid w:val="00934DD6"/>
    <w:rsid w:val="009359CB"/>
    <w:rsid w:val="00936412"/>
    <w:rsid w:val="009369B2"/>
    <w:rsid w:val="00936CD9"/>
    <w:rsid w:val="00937725"/>
    <w:rsid w:val="00941735"/>
    <w:rsid w:val="00941B6C"/>
    <w:rsid w:val="00943A52"/>
    <w:rsid w:val="00944349"/>
    <w:rsid w:val="00945354"/>
    <w:rsid w:val="0094686E"/>
    <w:rsid w:val="00946B78"/>
    <w:rsid w:val="00947B7E"/>
    <w:rsid w:val="00947BD2"/>
    <w:rsid w:val="00950DAD"/>
    <w:rsid w:val="00952CE2"/>
    <w:rsid w:val="00953038"/>
    <w:rsid w:val="00954E99"/>
    <w:rsid w:val="0095553A"/>
    <w:rsid w:val="009558FA"/>
    <w:rsid w:val="009601E3"/>
    <w:rsid w:val="00961303"/>
    <w:rsid w:val="009616CA"/>
    <w:rsid w:val="00961DDC"/>
    <w:rsid w:val="009631EA"/>
    <w:rsid w:val="009632D8"/>
    <w:rsid w:val="00963852"/>
    <w:rsid w:val="00963F4A"/>
    <w:rsid w:val="009640CC"/>
    <w:rsid w:val="009641EA"/>
    <w:rsid w:val="00964833"/>
    <w:rsid w:val="009657B0"/>
    <w:rsid w:val="0096606A"/>
    <w:rsid w:val="009664A5"/>
    <w:rsid w:val="00966619"/>
    <w:rsid w:val="00966BAC"/>
    <w:rsid w:val="00966D87"/>
    <w:rsid w:val="0096710E"/>
    <w:rsid w:val="0096721A"/>
    <w:rsid w:val="00967708"/>
    <w:rsid w:val="00967710"/>
    <w:rsid w:val="009678C8"/>
    <w:rsid w:val="009715CB"/>
    <w:rsid w:val="00972B2B"/>
    <w:rsid w:val="00973217"/>
    <w:rsid w:val="00974EAF"/>
    <w:rsid w:val="00975B68"/>
    <w:rsid w:val="00976826"/>
    <w:rsid w:val="009769AE"/>
    <w:rsid w:val="009772B4"/>
    <w:rsid w:val="00977ACF"/>
    <w:rsid w:val="00977FF3"/>
    <w:rsid w:val="009803AF"/>
    <w:rsid w:val="009825E2"/>
    <w:rsid w:val="00982B90"/>
    <w:rsid w:val="00982E19"/>
    <w:rsid w:val="009854C6"/>
    <w:rsid w:val="00987C4C"/>
    <w:rsid w:val="009901C1"/>
    <w:rsid w:val="00990311"/>
    <w:rsid w:val="00990ED9"/>
    <w:rsid w:val="009915AC"/>
    <w:rsid w:val="00992310"/>
    <w:rsid w:val="00992702"/>
    <w:rsid w:val="009942E8"/>
    <w:rsid w:val="00994D70"/>
    <w:rsid w:val="00995B6C"/>
    <w:rsid w:val="00996238"/>
    <w:rsid w:val="009973FF"/>
    <w:rsid w:val="009A0115"/>
    <w:rsid w:val="009A0CB6"/>
    <w:rsid w:val="009A1697"/>
    <w:rsid w:val="009A23F5"/>
    <w:rsid w:val="009A25A9"/>
    <w:rsid w:val="009A666A"/>
    <w:rsid w:val="009A6D88"/>
    <w:rsid w:val="009A6E3F"/>
    <w:rsid w:val="009A6F73"/>
    <w:rsid w:val="009A73DB"/>
    <w:rsid w:val="009B16CB"/>
    <w:rsid w:val="009B17C7"/>
    <w:rsid w:val="009B1FCC"/>
    <w:rsid w:val="009B28D7"/>
    <w:rsid w:val="009B2D2B"/>
    <w:rsid w:val="009B3C9E"/>
    <w:rsid w:val="009B44D1"/>
    <w:rsid w:val="009B553A"/>
    <w:rsid w:val="009B6690"/>
    <w:rsid w:val="009B6AF9"/>
    <w:rsid w:val="009B6B9B"/>
    <w:rsid w:val="009B6E5D"/>
    <w:rsid w:val="009B79F3"/>
    <w:rsid w:val="009C0AE1"/>
    <w:rsid w:val="009C1187"/>
    <w:rsid w:val="009C2354"/>
    <w:rsid w:val="009C3545"/>
    <w:rsid w:val="009C387F"/>
    <w:rsid w:val="009C3C1A"/>
    <w:rsid w:val="009C4B94"/>
    <w:rsid w:val="009C515E"/>
    <w:rsid w:val="009C51FF"/>
    <w:rsid w:val="009C693D"/>
    <w:rsid w:val="009C6C0E"/>
    <w:rsid w:val="009C7194"/>
    <w:rsid w:val="009C7360"/>
    <w:rsid w:val="009C776D"/>
    <w:rsid w:val="009C7A8F"/>
    <w:rsid w:val="009D11E7"/>
    <w:rsid w:val="009D172D"/>
    <w:rsid w:val="009D238A"/>
    <w:rsid w:val="009D2BA2"/>
    <w:rsid w:val="009D34E0"/>
    <w:rsid w:val="009D3981"/>
    <w:rsid w:val="009D39C2"/>
    <w:rsid w:val="009D3D5D"/>
    <w:rsid w:val="009D5DE4"/>
    <w:rsid w:val="009D6200"/>
    <w:rsid w:val="009D65E8"/>
    <w:rsid w:val="009D7141"/>
    <w:rsid w:val="009D781F"/>
    <w:rsid w:val="009E0891"/>
    <w:rsid w:val="009E169B"/>
    <w:rsid w:val="009E263B"/>
    <w:rsid w:val="009E2D73"/>
    <w:rsid w:val="009E33E7"/>
    <w:rsid w:val="009E3B68"/>
    <w:rsid w:val="009E3F92"/>
    <w:rsid w:val="009E4BF2"/>
    <w:rsid w:val="009E4ED0"/>
    <w:rsid w:val="009E537C"/>
    <w:rsid w:val="009E5D22"/>
    <w:rsid w:val="009E6565"/>
    <w:rsid w:val="009E705E"/>
    <w:rsid w:val="009E7EAF"/>
    <w:rsid w:val="009F0C21"/>
    <w:rsid w:val="009F0C60"/>
    <w:rsid w:val="009F299C"/>
    <w:rsid w:val="009F2D5C"/>
    <w:rsid w:val="009F2E49"/>
    <w:rsid w:val="009F331E"/>
    <w:rsid w:val="009F452F"/>
    <w:rsid w:val="009F468E"/>
    <w:rsid w:val="009F51CE"/>
    <w:rsid w:val="009F775F"/>
    <w:rsid w:val="009F7A1C"/>
    <w:rsid w:val="009F7AEA"/>
    <w:rsid w:val="00A00800"/>
    <w:rsid w:val="00A00A2D"/>
    <w:rsid w:val="00A0254E"/>
    <w:rsid w:val="00A0381A"/>
    <w:rsid w:val="00A0389F"/>
    <w:rsid w:val="00A04C88"/>
    <w:rsid w:val="00A0522E"/>
    <w:rsid w:val="00A05F1F"/>
    <w:rsid w:val="00A068F5"/>
    <w:rsid w:val="00A06C13"/>
    <w:rsid w:val="00A071C7"/>
    <w:rsid w:val="00A07EF2"/>
    <w:rsid w:val="00A10315"/>
    <w:rsid w:val="00A10859"/>
    <w:rsid w:val="00A1160C"/>
    <w:rsid w:val="00A11732"/>
    <w:rsid w:val="00A117BF"/>
    <w:rsid w:val="00A13675"/>
    <w:rsid w:val="00A13DA2"/>
    <w:rsid w:val="00A14516"/>
    <w:rsid w:val="00A145E4"/>
    <w:rsid w:val="00A1464C"/>
    <w:rsid w:val="00A16798"/>
    <w:rsid w:val="00A17626"/>
    <w:rsid w:val="00A20176"/>
    <w:rsid w:val="00A20CFB"/>
    <w:rsid w:val="00A211C4"/>
    <w:rsid w:val="00A2131A"/>
    <w:rsid w:val="00A21557"/>
    <w:rsid w:val="00A2244A"/>
    <w:rsid w:val="00A244D2"/>
    <w:rsid w:val="00A24761"/>
    <w:rsid w:val="00A2520D"/>
    <w:rsid w:val="00A25232"/>
    <w:rsid w:val="00A25B25"/>
    <w:rsid w:val="00A26F7A"/>
    <w:rsid w:val="00A2789C"/>
    <w:rsid w:val="00A30ED5"/>
    <w:rsid w:val="00A31873"/>
    <w:rsid w:val="00A32F9F"/>
    <w:rsid w:val="00A33DAF"/>
    <w:rsid w:val="00A342EA"/>
    <w:rsid w:val="00A34ACA"/>
    <w:rsid w:val="00A353DC"/>
    <w:rsid w:val="00A35F19"/>
    <w:rsid w:val="00A3626B"/>
    <w:rsid w:val="00A373AF"/>
    <w:rsid w:val="00A41203"/>
    <w:rsid w:val="00A4218F"/>
    <w:rsid w:val="00A421CA"/>
    <w:rsid w:val="00A42501"/>
    <w:rsid w:val="00A431EB"/>
    <w:rsid w:val="00A4333B"/>
    <w:rsid w:val="00A43371"/>
    <w:rsid w:val="00A43EBF"/>
    <w:rsid w:val="00A44173"/>
    <w:rsid w:val="00A44350"/>
    <w:rsid w:val="00A44361"/>
    <w:rsid w:val="00A4494C"/>
    <w:rsid w:val="00A44BEC"/>
    <w:rsid w:val="00A44D1F"/>
    <w:rsid w:val="00A4501B"/>
    <w:rsid w:val="00A45CC1"/>
    <w:rsid w:val="00A46EDD"/>
    <w:rsid w:val="00A51D69"/>
    <w:rsid w:val="00A52AA2"/>
    <w:rsid w:val="00A52C00"/>
    <w:rsid w:val="00A53B9B"/>
    <w:rsid w:val="00A545C4"/>
    <w:rsid w:val="00A5471E"/>
    <w:rsid w:val="00A54E92"/>
    <w:rsid w:val="00A56498"/>
    <w:rsid w:val="00A5681A"/>
    <w:rsid w:val="00A575CB"/>
    <w:rsid w:val="00A578C0"/>
    <w:rsid w:val="00A57C65"/>
    <w:rsid w:val="00A57DA5"/>
    <w:rsid w:val="00A60407"/>
    <w:rsid w:val="00A60597"/>
    <w:rsid w:val="00A61625"/>
    <w:rsid w:val="00A61644"/>
    <w:rsid w:val="00A61A10"/>
    <w:rsid w:val="00A62B4C"/>
    <w:rsid w:val="00A62BED"/>
    <w:rsid w:val="00A6340E"/>
    <w:rsid w:val="00A638D6"/>
    <w:rsid w:val="00A63B42"/>
    <w:rsid w:val="00A63FB1"/>
    <w:rsid w:val="00A6402D"/>
    <w:rsid w:val="00A64ACE"/>
    <w:rsid w:val="00A64EBF"/>
    <w:rsid w:val="00A659E6"/>
    <w:rsid w:val="00A65E77"/>
    <w:rsid w:val="00A65FE9"/>
    <w:rsid w:val="00A671D0"/>
    <w:rsid w:val="00A67E26"/>
    <w:rsid w:val="00A67F15"/>
    <w:rsid w:val="00A7126B"/>
    <w:rsid w:val="00A731A5"/>
    <w:rsid w:val="00A732EC"/>
    <w:rsid w:val="00A74653"/>
    <w:rsid w:val="00A74CC2"/>
    <w:rsid w:val="00A76684"/>
    <w:rsid w:val="00A76C33"/>
    <w:rsid w:val="00A77C53"/>
    <w:rsid w:val="00A8125C"/>
    <w:rsid w:val="00A812CA"/>
    <w:rsid w:val="00A82102"/>
    <w:rsid w:val="00A82235"/>
    <w:rsid w:val="00A82589"/>
    <w:rsid w:val="00A82A87"/>
    <w:rsid w:val="00A82EE9"/>
    <w:rsid w:val="00A832F2"/>
    <w:rsid w:val="00A8353A"/>
    <w:rsid w:val="00A83FF6"/>
    <w:rsid w:val="00A84EB3"/>
    <w:rsid w:val="00A8679D"/>
    <w:rsid w:val="00A86A4F"/>
    <w:rsid w:val="00A901FD"/>
    <w:rsid w:val="00A90938"/>
    <w:rsid w:val="00A928A9"/>
    <w:rsid w:val="00A9568C"/>
    <w:rsid w:val="00A969B1"/>
    <w:rsid w:val="00A9758C"/>
    <w:rsid w:val="00A97A2A"/>
    <w:rsid w:val="00A97F53"/>
    <w:rsid w:val="00AA03EA"/>
    <w:rsid w:val="00AA0CD2"/>
    <w:rsid w:val="00AA0E7F"/>
    <w:rsid w:val="00AA122B"/>
    <w:rsid w:val="00AA203E"/>
    <w:rsid w:val="00AA274C"/>
    <w:rsid w:val="00AA4AB5"/>
    <w:rsid w:val="00AA4F04"/>
    <w:rsid w:val="00AA55C7"/>
    <w:rsid w:val="00AA596F"/>
    <w:rsid w:val="00AA63AE"/>
    <w:rsid w:val="00AA6D12"/>
    <w:rsid w:val="00AA6E3E"/>
    <w:rsid w:val="00AB1CE9"/>
    <w:rsid w:val="00AB2037"/>
    <w:rsid w:val="00AB242D"/>
    <w:rsid w:val="00AB7646"/>
    <w:rsid w:val="00AB7952"/>
    <w:rsid w:val="00AC036D"/>
    <w:rsid w:val="00AC1311"/>
    <w:rsid w:val="00AC2D23"/>
    <w:rsid w:val="00AC3126"/>
    <w:rsid w:val="00AC38A5"/>
    <w:rsid w:val="00AC3AB9"/>
    <w:rsid w:val="00AC472E"/>
    <w:rsid w:val="00AC54A9"/>
    <w:rsid w:val="00AC66CA"/>
    <w:rsid w:val="00AD123B"/>
    <w:rsid w:val="00AD1BC3"/>
    <w:rsid w:val="00AD20AC"/>
    <w:rsid w:val="00AD23A9"/>
    <w:rsid w:val="00AD2F12"/>
    <w:rsid w:val="00AD330D"/>
    <w:rsid w:val="00AD459B"/>
    <w:rsid w:val="00AD5219"/>
    <w:rsid w:val="00AD53CC"/>
    <w:rsid w:val="00AD607D"/>
    <w:rsid w:val="00AD659D"/>
    <w:rsid w:val="00AD6E96"/>
    <w:rsid w:val="00AD716E"/>
    <w:rsid w:val="00AE07CD"/>
    <w:rsid w:val="00AE2317"/>
    <w:rsid w:val="00AE2613"/>
    <w:rsid w:val="00AE308E"/>
    <w:rsid w:val="00AE4254"/>
    <w:rsid w:val="00AE4543"/>
    <w:rsid w:val="00AE559E"/>
    <w:rsid w:val="00AE5F5D"/>
    <w:rsid w:val="00AE6E3A"/>
    <w:rsid w:val="00AE73A7"/>
    <w:rsid w:val="00AE7A23"/>
    <w:rsid w:val="00AF0442"/>
    <w:rsid w:val="00AF0776"/>
    <w:rsid w:val="00AF0C41"/>
    <w:rsid w:val="00AF11F0"/>
    <w:rsid w:val="00AF1998"/>
    <w:rsid w:val="00AF610D"/>
    <w:rsid w:val="00AF61C3"/>
    <w:rsid w:val="00AF6A05"/>
    <w:rsid w:val="00AF7C3D"/>
    <w:rsid w:val="00AF7DA9"/>
    <w:rsid w:val="00B00030"/>
    <w:rsid w:val="00B0036D"/>
    <w:rsid w:val="00B006DE"/>
    <w:rsid w:val="00B00AC4"/>
    <w:rsid w:val="00B00DAD"/>
    <w:rsid w:val="00B01833"/>
    <w:rsid w:val="00B02CF5"/>
    <w:rsid w:val="00B03E35"/>
    <w:rsid w:val="00B03E51"/>
    <w:rsid w:val="00B04909"/>
    <w:rsid w:val="00B05261"/>
    <w:rsid w:val="00B0723F"/>
    <w:rsid w:val="00B07CB1"/>
    <w:rsid w:val="00B07F0B"/>
    <w:rsid w:val="00B11144"/>
    <w:rsid w:val="00B130A5"/>
    <w:rsid w:val="00B13603"/>
    <w:rsid w:val="00B13702"/>
    <w:rsid w:val="00B13ADD"/>
    <w:rsid w:val="00B14524"/>
    <w:rsid w:val="00B152E2"/>
    <w:rsid w:val="00B153DE"/>
    <w:rsid w:val="00B174C1"/>
    <w:rsid w:val="00B20635"/>
    <w:rsid w:val="00B2188F"/>
    <w:rsid w:val="00B21B4D"/>
    <w:rsid w:val="00B22FCB"/>
    <w:rsid w:val="00B23407"/>
    <w:rsid w:val="00B26AF2"/>
    <w:rsid w:val="00B27E96"/>
    <w:rsid w:val="00B27F72"/>
    <w:rsid w:val="00B301A5"/>
    <w:rsid w:val="00B31FDE"/>
    <w:rsid w:val="00B322A6"/>
    <w:rsid w:val="00B32747"/>
    <w:rsid w:val="00B332FC"/>
    <w:rsid w:val="00B3335A"/>
    <w:rsid w:val="00B33BB0"/>
    <w:rsid w:val="00B33CDE"/>
    <w:rsid w:val="00B34125"/>
    <w:rsid w:val="00B348D6"/>
    <w:rsid w:val="00B353A8"/>
    <w:rsid w:val="00B356A4"/>
    <w:rsid w:val="00B36566"/>
    <w:rsid w:val="00B3736A"/>
    <w:rsid w:val="00B37605"/>
    <w:rsid w:val="00B41D98"/>
    <w:rsid w:val="00B42214"/>
    <w:rsid w:val="00B423BE"/>
    <w:rsid w:val="00B426C7"/>
    <w:rsid w:val="00B42AE4"/>
    <w:rsid w:val="00B42DC6"/>
    <w:rsid w:val="00B42E4F"/>
    <w:rsid w:val="00B4461B"/>
    <w:rsid w:val="00B45337"/>
    <w:rsid w:val="00B454F1"/>
    <w:rsid w:val="00B45F6F"/>
    <w:rsid w:val="00B467D1"/>
    <w:rsid w:val="00B47258"/>
    <w:rsid w:val="00B501E6"/>
    <w:rsid w:val="00B504FA"/>
    <w:rsid w:val="00B511AA"/>
    <w:rsid w:val="00B5300B"/>
    <w:rsid w:val="00B5322D"/>
    <w:rsid w:val="00B54039"/>
    <w:rsid w:val="00B542BF"/>
    <w:rsid w:val="00B55F2C"/>
    <w:rsid w:val="00B560BE"/>
    <w:rsid w:val="00B60327"/>
    <w:rsid w:val="00B6174E"/>
    <w:rsid w:val="00B61AB9"/>
    <w:rsid w:val="00B6214C"/>
    <w:rsid w:val="00B627E9"/>
    <w:rsid w:val="00B62DEE"/>
    <w:rsid w:val="00B637D5"/>
    <w:rsid w:val="00B63EB0"/>
    <w:rsid w:val="00B6464B"/>
    <w:rsid w:val="00B647A5"/>
    <w:rsid w:val="00B6575C"/>
    <w:rsid w:val="00B65FF0"/>
    <w:rsid w:val="00B664E2"/>
    <w:rsid w:val="00B670DB"/>
    <w:rsid w:val="00B677BA"/>
    <w:rsid w:val="00B70213"/>
    <w:rsid w:val="00B705D6"/>
    <w:rsid w:val="00B7080A"/>
    <w:rsid w:val="00B708B4"/>
    <w:rsid w:val="00B7110C"/>
    <w:rsid w:val="00B72CC4"/>
    <w:rsid w:val="00B72D26"/>
    <w:rsid w:val="00B733F2"/>
    <w:rsid w:val="00B743D3"/>
    <w:rsid w:val="00B75207"/>
    <w:rsid w:val="00B7589A"/>
    <w:rsid w:val="00B7645B"/>
    <w:rsid w:val="00B76641"/>
    <w:rsid w:val="00B76831"/>
    <w:rsid w:val="00B77B60"/>
    <w:rsid w:val="00B804D4"/>
    <w:rsid w:val="00B81C3C"/>
    <w:rsid w:val="00B83EC1"/>
    <w:rsid w:val="00B83FC3"/>
    <w:rsid w:val="00B84602"/>
    <w:rsid w:val="00B85558"/>
    <w:rsid w:val="00B86A07"/>
    <w:rsid w:val="00B86E97"/>
    <w:rsid w:val="00B86FD7"/>
    <w:rsid w:val="00B871E4"/>
    <w:rsid w:val="00B877F5"/>
    <w:rsid w:val="00B9077B"/>
    <w:rsid w:val="00B90CDF"/>
    <w:rsid w:val="00B91657"/>
    <w:rsid w:val="00B91DCF"/>
    <w:rsid w:val="00B931CE"/>
    <w:rsid w:val="00B93FE4"/>
    <w:rsid w:val="00B9500F"/>
    <w:rsid w:val="00B968E0"/>
    <w:rsid w:val="00B97796"/>
    <w:rsid w:val="00BA0337"/>
    <w:rsid w:val="00BA062A"/>
    <w:rsid w:val="00BA1EDB"/>
    <w:rsid w:val="00BA2CE6"/>
    <w:rsid w:val="00BA2F2E"/>
    <w:rsid w:val="00BA3687"/>
    <w:rsid w:val="00BA389F"/>
    <w:rsid w:val="00BA4533"/>
    <w:rsid w:val="00BA4821"/>
    <w:rsid w:val="00BA4941"/>
    <w:rsid w:val="00BA4BA4"/>
    <w:rsid w:val="00BA4C0D"/>
    <w:rsid w:val="00BA50EF"/>
    <w:rsid w:val="00BA5399"/>
    <w:rsid w:val="00BA61F7"/>
    <w:rsid w:val="00BA6F55"/>
    <w:rsid w:val="00BA7034"/>
    <w:rsid w:val="00BB019A"/>
    <w:rsid w:val="00BB0637"/>
    <w:rsid w:val="00BB09AB"/>
    <w:rsid w:val="00BB13FC"/>
    <w:rsid w:val="00BB2796"/>
    <w:rsid w:val="00BB2893"/>
    <w:rsid w:val="00BB2E53"/>
    <w:rsid w:val="00BB2FB3"/>
    <w:rsid w:val="00BB3527"/>
    <w:rsid w:val="00BB3F98"/>
    <w:rsid w:val="00BB4128"/>
    <w:rsid w:val="00BB4DC6"/>
    <w:rsid w:val="00BB4E9A"/>
    <w:rsid w:val="00BB5A0B"/>
    <w:rsid w:val="00BB5EAA"/>
    <w:rsid w:val="00BB6D7B"/>
    <w:rsid w:val="00BB7A48"/>
    <w:rsid w:val="00BC1FA4"/>
    <w:rsid w:val="00BC2068"/>
    <w:rsid w:val="00BC3BC5"/>
    <w:rsid w:val="00BC45F8"/>
    <w:rsid w:val="00BC4CBC"/>
    <w:rsid w:val="00BC5DCB"/>
    <w:rsid w:val="00BC5FE8"/>
    <w:rsid w:val="00BC6AAA"/>
    <w:rsid w:val="00BC6DFC"/>
    <w:rsid w:val="00BD0EBD"/>
    <w:rsid w:val="00BD10D6"/>
    <w:rsid w:val="00BD118A"/>
    <w:rsid w:val="00BD1271"/>
    <w:rsid w:val="00BD15AB"/>
    <w:rsid w:val="00BD2529"/>
    <w:rsid w:val="00BD2B91"/>
    <w:rsid w:val="00BD4990"/>
    <w:rsid w:val="00BD5830"/>
    <w:rsid w:val="00BD6D8F"/>
    <w:rsid w:val="00BD6E27"/>
    <w:rsid w:val="00BD74CD"/>
    <w:rsid w:val="00BE005E"/>
    <w:rsid w:val="00BE07C2"/>
    <w:rsid w:val="00BE0EE9"/>
    <w:rsid w:val="00BE1040"/>
    <w:rsid w:val="00BE1F3B"/>
    <w:rsid w:val="00BE2222"/>
    <w:rsid w:val="00BE2E9C"/>
    <w:rsid w:val="00BE2EF6"/>
    <w:rsid w:val="00BE38AE"/>
    <w:rsid w:val="00BE4459"/>
    <w:rsid w:val="00BE4F68"/>
    <w:rsid w:val="00BE50A9"/>
    <w:rsid w:val="00BE5274"/>
    <w:rsid w:val="00BE59D3"/>
    <w:rsid w:val="00BE6419"/>
    <w:rsid w:val="00BE7010"/>
    <w:rsid w:val="00BE7571"/>
    <w:rsid w:val="00BE7937"/>
    <w:rsid w:val="00BE79AB"/>
    <w:rsid w:val="00BF062D"/>
    <w:rsid w:val="00BF0DD6"/>
    <w:rsid w:val="00BF1A47"/>
    <w:rsid w:val="00BF287B"/>
    <w:rsid w:val="00BF2B77"/>
    <w:rsid w:val="00BF3D84"/>
    <w:rsid w:val="00BF477E"/>
    <w:rsid w:val="00BF5A4B"/>
    <w:rsid w:val="00C02856"/>
    <w:rsid w:val="00C03195"/>
    <w:rsid w:val="00C04DC3"/>
    <w:rsid w:val="00C05F9B"/>
    <w:rsid w:val="00C064BB"/>
    <w:rsid w:val="00C0661B"/>
    <w:rsid w:val="00C06672"/>
    <w:rsid w:val="00C06D34"/>
    <w:rsid w:val="00C07F61"/>
    <w:rsid w:val="00C11BBC"/>
    <w:rsid w:val="00C12449"/>
    <w:rsid w:val="00C131D3"/>
    <w:rsid w:val="00C134FA"/>
    <w:rsid w:val="00C15C91"/>
    <w:rsid w:val="00C15DA1"/>
    <w:rsid w:val="00C15EDB"/>
    <w:rsid w:val="00C16650"/>
    <w:rsid w:val="00C2071C"/>
    <w:rsid w:val="00C20ACE"/>
    <w:rsid w:val="00C21DB9"/>
    <w:rsid w:val="00C22270"/>
    <w:rsid w:val="00C2283E"/>
    <w:rsid w:val="00C22905"/>
    <w:rsid w:val="00C24278"/>
    <w:rsid w:val="00C24E0A"/>
    <w:rsid w:val="00C2560B"/>
    <w:rsid w:val="00C261A9"/>
    <w:rsid w:val="00C266E8"/>
    <w:rsid w:val="00C26AED"/>
    <w:rsid w:val="00C27959"/>
    <w:rsid w:val="00C27A68"/>
    <w:rsid w:val="00C30B22"/>
    <w:rsid w:val="00C31AE9"/>
    <w:rsid w:val="00C330A6"/>
    <w:rsid w:val="00C34A74"/>
    <w:rsid w:val="00C35512"/>
    <w:rsid w:val="00C35699"/>
    <w:rsid w:val="00C3579B"/>
    <w:rsid w:val="00C3583B"/>
    <w:rsid w:val="00C35B7D"/>
    <w:rsid w:val="00C3690F"/>
    <w:rsid w:val="00C36AB0"/>
    <w:rsid w:val="00C37F5F"/>
    <w:rsid w:val="00C4055F"/>
    <w:rsid w:val="00C408BD"/>
    <w:rsid w:val="00C42354"/>
    <w:rsid w:val="00C42616"/>
    <w:rsid w:val="00C42BBC"/>
    <w:rsid w:val="00C42CD5"/>
    <w:rsid w:val="00C44344"/>
    <w:rsid w:val="00C44C9E"/>
    <w:rsid w:val="00C44F76"/>
    <w:rsid w:val="00C45777"/>
    <w:rsid w:val="00C4608B"/>
    <w:rsid w:val="00C4640C"/>
    <w:rsid w:val="00C464C1"/>
    <w:rsid w:val="00C5129A"/>
    <w:rsid w:val="00C52677"/>
    <w:rsid w:val="00C56789"/>
    <w:rsid w:val="00C56C40"/>
    <w:rsid w:val="00C57386"/>
    <w:rsid w:val="00C5754C"/>
    <w:rsid w:val="00C57615"/>
    <w:rsid w:val="00C6049B"/>
    <w:rsid w:val="00C6127C"/>
    <w:rsid w:val="00C6132E"/>
    <w:rsid w:val="00C646BB"/>
    <w:rsid w:val="00C6554E"/>
    <w:rsid w:val="00C65C0F"/>
    <w:rsid w:val="00C65CED"/>
    <w:rsid w:val="00C65F26"/>
    <w:rsid w:val="00C66BFC"/>
    <w:rsid w:val="00C674F7"/>
    <w:rsid w:val="00C7061C"/>
    <w:rsid w:val="00C719D2"/>
    <w:rsid w:val="00C722BC"/>
    <w:rsid w:val="00C72546"/>
    <w:rsid w:val="00C73E1C"/>
    <w:rsid w:val="00C74184"/>
    <w:rsid w:val="00C743F3"/>
    <w:rsid w:val="00C74C97"/>
    <w:rsid w:val="00C768E6"/>
    <w:rsid w:val="00C77143"/>
    <w:rsid w:val="00C77769"/>
    <w:rsid w:val="00C814FF"/>
    <w:rsid w:val="00C81F4B"/>
    <w:rsid w:val="00C820F1"/>
    <w:rsid w:val="00C82CED"/>
    <w:rsid w:val="00C834BE"/>
    <w:rsid w:val="00C843F3"/>
    <w:rsid w:val="00C850FC"/>
    <w:rsid w:val="00C85114"/>
    <w:rsid w:val="00C859C4"/>
    <w:rsid w:val="00C85DF7"/>
    <w:rsid w:val="00C87919"/>
    <w:rsid w:val="00C87F88"/>
    <w:rsid w:val="00C90C52"/>
    <w:rsid w:val="00C91253"/>
    <w:rsid w:val="00C9240D"/>
    <w:rsid w:val="00C94150"/>
    <w:rsid w:val="00C943D6"/>
    <w:rsid w:val="00C956D8"/>
    <w:rsid w:val="00C95ADD"/>
    <w:rsid w:val="00C95C34"/>
    <w:rsid w:val="00CA0258"/>
    <w:rsid w:val="00CA200E"/>
    <w:rsid w:val="00CA21D6"/>
    <w:rsid w:val="00CA230A"/>
    <w:rsid w:val="00CA231A"/>
    <w:rsid w:val="00CA35F6"/>
    <w:rsid w:val="00CA6055"/>
    <w:rsid w:val="00CA690D"/>
    <w:rsid w:val="00CA7257"/>
    <w:rsid w:val="00CA7770"/>
    <w:rsid w:val="00CA79F4"/>
    <w:rsid w:val="00CB0E38"/>
    <w:rsid w:val="00CB125F"/>
    <w:rsid w:val="00CB1CDC"/>
    <w:rsid w:val="00CB1D92"/>
    <w:rsid w:val="00CB2938"/>
    <w:rsid w:val="00CB31D9"/>
    <w:rsid w:val="00CB3F48"/>
    <w:rsid w:val="00CB3F9A"/>
    <w:rsid w:val="00CB4091"/>
    <w:rsid w:val="00CB45BE"/>
    <w:rsid w:val="00CB48B0"/>
    <w:rsid w:val="00CB4F4E"/>
    <w:rsid w:val="00CB62AE"/>
    <w:rsid w:val="00CB6A99"/>
    <w:rsid w:val="00CB7357"/>
    <w:rsid w:val="00CB7499"/>
    <w:rsid w:val="00CB7A37"/>
    <w:rsid w:val="00CB7FE9"/>
    <w:rsid w:val="00CC03DC"/>
    <w:rsid w:val="00CC2C8E"/>
    <w:rsid w:val="00CC300E"/>
    <w:rsid w:val="00CC31FB"/>
    <w:rsid w:val="00CC4CD0"/>
    <w:rsid w:val="00CC54D5"/>
    <w:rsid w:val="00CC5C25"/>
    <w:rsid w:val="00CC5E58"/>
    <w:rsid w:val="00CD049C"/>
    <w:rsid w:val="00CD0D11"/>
    <w:rsid w:val="00CD2161"/>
    <w:rsid w:val="00CD2BF0"/>
    <w:rsid w:val="00CD2E35"/>
    <w:rsid w:val="00CD3373"/>
    <w:rsid w:val="00CD39A8"/>
    <w:rsid w:val="00CD423D"/>
    <w:rsid w:val="00CD45D7"/>
    <w:rsid w:val="00CD4E88"/>
    <w:rsid w:val="00CD6A71"/>
    <w:rsid w:val="00CD72EB"/>
    <w:rsid w:val="00CE04DD"/>
    <w:rsid w:val="00CE11D8"/>
    <w:rsid w:val="00CE1376"/>
    <w:rsid w:val="00CE1452"/>
    <w:rsid w:val="00CE3E82"/>
    <w:rsid w:val="00CE3EB1"/>
    <w:rsid w:val="00CE4A11"/>
    <w:rsid w:val="00CE5969"/>
    <w:rsid w:val="00CE65A4"/>
    <w:rsid w:val="00CE724F"/>
    <w:rsid w:val="00CF1368"/>
    <w:rsid w:val="00CF188C"/>
    <w:rsid w:val="00CF1EAD"/>
    <w:rsid w:val="00CF3129"/>
    <w:rsid w:val="00CF409F"/>
    <w:rsid w:val="00CF4ABE"/>
    <w:rsid w:val="00CF4C43"/>
    <w:rsid w:val="00CF5E5E"/>
    <w:rsid w:val="00CF63B1"/>
    <w:rsid w:val="00CF683E"/>
    <w:rsid w:val="00CF7292"/>
    <w:rsid w:val="00D01479"/>
    <w:rsid w:val="00D031E3"/>
    <w:rsid w:val="00D04246"/>
    <w:rsid w:val="00D045A0"/>
    <w:rsid w:val="00D048DC"/>
    <w:rsid w:val="00D052D6"/>
    <w:rsid w:val="00D05E3B"/>
    <w:rsid w:val="00D07045"/>
    <w:rsid w:val="00D12009"/>
    <w:rsid w:val="00D12C17"/>
    <w:rsid w:val="00D1376B"/>
    <w:rsid w:val="00D13E36"/>
    <w:rsid w:val="00D154CD"/>
    <w:rsid w:val="00D15F38"/>
    <w:rsid w:val="00D1608A"/>
    <w:rsid w:val="00D16A94"/>
    <w:rsid w:val="00D17398"/>
    <w:rsid w:val="00D17A28"/>
    <w:rsid w:val="00D2015D"/>
    <w:rsid w:val="00D2089D"/>
    <w:rsid w:val="00D20C3D"/>
    <w:rsid w:val="00D21ADC"/>
    <w:rsid w:val="00D230B2"/>
    <w:rsid w:val="00D23338"/>
    <w:rsid w:val="00D23D18"/>
    <w:rsid w:val="00D24821"/>
    <w:rsid w:val="00D25114"/>
    <w:rsid w:val="00D272B5"/>
    <w:rsid w:val="00D276FC"/>
    <w:rsid w:val="00D3035E"/>
    <w:rsid w:val="00D304EB"/>
    <w:rsid w:val="00D33014"/>
    <w:rsid w:val="00D33ABE"/>
    <w:rsid w:val="00D357C2"/>
    <w:rsid w:val="00D36571"/>
    <w:rsid w:val="00D366AA"/>
    <w:rsid w:val="00D376B9"/>
    <w:rsid w:val="00D4065A"/>
    <w:rsid w:val="00D41592"/>
    <w:rsid w:val="00D43056"/>
    <w:rsid w:val="00D43FB3"/>
    <w:rsid w:val="00D461E9"/>
    <w:rsid w:val="00D467BB"/>
    <w:rsid w:val="00D46B2D"/>
    <w:rsid w:val="00D46C14"/>
    <w:rsid w:val="00D46F75"/>
    <w:rsid w:val="00D476A8"/>
    <w:rsid w:val="00D47825"/>
    <w:rsid w:val="00D47B23"/>
    <w:rsid w:val="00D47EC6"/>
    <w:rsid w:val="00D5039D"/>
    <w:rsid w:val="00D50D60"/>
    <w:rsid w:val="00D51209"/>
    <w:rsid w:val="00D54E6F"/>
    <w:rsid w:val="00D54FFC"/>
    <w:rsid w:val="00D552CA"/>
    <w:rsid w:val="00D56674"/>
    <w:rsid w:val="00D5705A"/>
    <w:rsid w:val="00D57535"/>
    <w:rsid w:val="00D5785F"/>
    <w:rsid w:val="00D60C45"/>
    <w:rsid w:val="00D61BB1"/>
    <w:rsid w:val="00D61CAE"/>
    <w:rsid w:val="00D62569"/>
    <w:rsid w:val="00D6446C"/>
    <w:rsid w:val="00D64DB6"/>
    <w:rsid w:val="00D6514D"/>
    <w:rsid w:val="00D655B9"/>
    <w:rsid w:val="00D6581F"/>
    <w:rsid w:val="00D66289"/>
    <w:rsid w:val="00D6630D"/>
    <w:rsid w:val="00D6661E"/>
    <w:rsid w:val="00D66D15"/>
    <w:rsid w:val="00D674CC"/>
    <w:rsid w:val="00D70586"/>
    <w:rsid w:val="00D705E3"/>
    <w:rsid w:val="00D71A7A"/>
    <w:rsid w:val="00D72D1E"/>
    <w:rsid w:val="00D73F17"/>
    <w:rsid w:val="00D73F61"/>
    <w:rsid w:val="00D74A74"/>
    <w:rsid w:val="00D75CE8"/>
    <w:rsid w:val="00D76821"/>
    <w:rsid w:val="00D77560"/>
    <w:rsid w:val="00D80436"/>
    <w:rsid w:val="00D80AE9"/>
    <w:rsid w:val="00D8103B"/>
    <w:rsid w:val="00D824EC"/>
    <w:rsid w:val="00D82A08"/>
    <w:rsid w:val="00D832A7"/>
    <w:rsid w:val="00D83406"/>
    <w:rsid w:val="00D841F0"/>
    <w:rsid w:val="00D848BF"/>
    <w:rsid w:val="00D84DAD"/>
    <w:rsid w:val="00D85591"/>
    <w:rsid w:val="00D858DF"/>
    <w:rsid w:val="00D86A0A"/>
    <w:rsid w:val="00D873A2"/>
    <w:rsid w:val="00D90D2F"/>
    <w:rsid w:val="00D90EF4"/>
    <w:rsid w:val="00D910F0"/>
    <w:rsid w:val="00D9266A"/>
    <w:rsid w:val="00D926D8"/>
    <w:rsid w:val="00D93A48"/>
    <w:rsid w:val="00D93FA0"/>
    <w:rsid w:val="00D94A99"/>
    <w:rsid w:val="00D95083"/>
    <w:rsid w:val="00D958EE"/>
    <w:rsid w:val="00D95E50"/>
    <w:rsid w:val="00D9774E"/>
    <w:rsid w:val="00D979D0"/>
    <w:rsid w:val="00DA06D2"/>
    <w:rsid w:val="00DA159C"/>
    <w:rsid w:val="00DA3F40"/>
    <w:rsid w:val="00DA47DC"/>
    <w:rsid w:val="00DA6244"/>
    <w:rsid w:val="00DA7BB2"/>
    <w:rsid w:val="00DB0013"/>
    <w:rsid w:val="00DB19AE"/>
    <w:rsid w:val="00DB2EAA"/>
    <w:rsid w:val="00DB327A"/>
    <w:rsid w:val="00DB3738"/>
    <w:rsid w:val="00DB7D91"/>
    <w:rsid w:val="00DC0054"/>
    <w:rsid w:val="00DC08FB"/>
    <w:rsid w:val="00DC099A"/>
    <w:rsid w:val="00DC18BF"/>
    <w:rsid w:val="00DC235D"/>
    <w:rsid w:val="00DC281B"/>
    <w:rsid w:val="00DC28FD"/>
    <w:rsid w:val="00DC2D60"/>
    <w:rsid w:val="00DC2E22"/>
    <w:rsid w:val="00DC3075"/>
    <w:rsid w:val="00DC334C"/>
    <w:rsid w:val="00DC448D"/>
    <w:rsid w:val="00DC5F7F"/>
    <w:rsid w:val="00DC6723"/>
    <w:rsid w:val="00DC69AC"/>
    <w:rsid w:val="00DD02A1"/>
    <w:rsid w:val="00DD06A2"/>
    <w:rsid w:val="00DD07DF"/>
    <w:rsid w:val="00DD1279"/>
    <w:rsid w:val="00DD1373"/>
    <w:rsid w:val="00DD2357"/>
    <w:rsid w:val="00DD2B6E"/>
    <w:rsid w:val="00DD357E"/>
    <w:rsid w:val="00DD4622"/>
    <w:rsid w:val="00DD4FF7"/>
    <w:rsid w:val="00DD6E93"/>
    <w:rsid w:val="00DD7711"/>
    <w:rsid w:val="00DE0012"/>
    <w:rsid w:val="00DE0497"/>
    <w:rsid w:val="00DE0DD9"/>
    <w:rsid w:val="00DE1079"/>
    <w:rsid w:val="00DE1FBC"/>
    <w:rsid w:val="00DE2DC9"/>
    <w:rsid w:val="00DE3DE6"/>
    <w:rsid w:val="00DE4576"/>
    <w:rsid w:val="00DE5CAE"/>
    <w:rsid w:val="00DE7A6E"/>
    <w:rsid w:val="00DE7C76"/>
    <w:rsid w:val="00DF00AF"/>
    <w:rsid w:val="00DF0735"/>
    <w:rsid w:val="00DF0F13"/>
    <w:rsid w:val="00DF4195"/>
    <w:rsid w:val="00DF4231"/>
    <w:rsid w:val="00DF7072"/>
    <w:rsid w:val="00DF77AF"/>
    <w:rsid w:val="00E00169"/>
    <w:rsid w:val="00E0053D"/>
    <w:rsid w:val="00E00D1B"/>
    <w:rsid w:val="00E00DE7"/>
    <w:rsid w:val="00E035DD"/>
    <w:rsid w:val="00E03771"/>
    <w:rsid w:val="00E03887"/>
    <w:rsid w:val="00E04DFD"/>
    <w:rsid w:val="00E05086"/>
    <w:rsid w:val="00E0511B"/>
    <w:rsid w:val="00E058CF"/>
    <w:rsid w:val="00E059A3"/>
    <w:rsid w:val="00E06C61"/>
    <w:rsid w:val="00E06D08"/>
    <w:rsid w:val="00E1079D"/>
    <w:rsid w:val="00E10EE9"/>
    <w:rsid w:val="00E11DB9"/>
    <w:rsid w:val="00E12457"/>
    <w:rsid w:val="00E12B7D"/>
    <w:rsid w:val="00E13C7A"/>
    <w:rsid w:val="00E15F9A"/>
    <w:rsid w:val="00E165A3"/>
    <w:rsid w:val="00E16F81"/>
    <w:rsid w:val="00E1791A"/>
    <w:rsid w:val="00E179AF"/>
    <w:rsid w:val="00E17AFC"/>
    <w:rsid w:val="00E202FC"/>
    <w:rsid w:val="00E2135B"/>
    <w:rsid w:val="00E222F2"/>
    <w:rsid w:val="00E230C9"/>
    <w:rsid w:val="00E23182"/>
    <w:rsid w:val="00E23733"/>
    <w:rsid w:val="00E24097"/>
    <w:rsid w:val="00E24166"/>
    <w:rsid w:val="00E24182"/>
    <w:rsid w:val="00E243B3"/>
    <w:rsid w:val="00E244D6"/>
    <w:rsid w:val="00E247DD"/>
    <w:rsid w:val="00E2507A"/>
    <w:rsid w:val="00E25BE3"/>
    <w:rsid w:val="00E306A1"/>
    <w:rsid w:val="00E30ACD"/>
    <w:rsid w:val="00E31719"/>
    <w:rsid w:val="00E32B9E"/>
    <w:rsid w:val="00E32BAA"/>
    <w:rsid w:val="00E335DB"/>
    <w:rsid w:val="00E33FD5"/>
    <w:rsid w:val="00E34615"/>
    <w:rsid w:val="00E34676"/>
    <w:rsid w:val="00E347E2"/>
    <w:rsid w:val="00E3609D"/>
    <w:rsid w:val="00E36A70"/>
    <w:rsid w:val="00E36CFB"/>
    <w:rsid w:val="00E3724A"/>
    <w:rsid w:val="00E37D4B"/>
    <w:rsid w:val="00E4023B"/>
    <w:rsid w:val="00E40AD4"/>
    <w:rsid w:val="00E40DD2"/>
    <w:rsid w:val="00E413FD"/>
    <w:rsid w:val="00E41472"/>
    <w:rsid w:val="00E41F74"/>
    <w:rsid w:val="00E41FBD"/>
    <w:rsid w:val="00E42CB4"/>
    <w:rsid w:val="00E42CF3"/>
    <w:rsid w:val="00E43479"/>
    <w:rsid w:val="00E43877"/>
    <w:rsid w:val="00E45B3A"/>
    <w:rsid w:val="00E464B6"/>
    <w:rsid w:val="00E46B6B"/>
    <w:rsid w:val="00E472FF"/>
    <w:rsid w:val="00E474DC"/>
    <w:rsid w:val="00E4757B"/>
    <w:rsid w:val="00E47F16"/>
    <w:rsid w:val="00E502D7"/>
    <w:rsid w:val="00E504C8"/>
    <w:rsid w:val="00E509BA"/>
    <w:rsid w:val="00E511EB"/>
    <w:rsid w:val="00E52B81"/>
    <w:rsid w:val="00E530B7"/>
    <w:rsid w:val="00E53757"/>
    <w:rsid w:val="00E53BD3"/>
    <w:rsid w:val="00E53F6D"/>
    <w:rsid w:val="00E54917"/>
    <w:rsid w:val="00E55AC5"/>
    <w:rsid w:val="00E57407"/>
    <w:rsid w:val="00E5782F"/>
    <w:rsid w:val="00E57853"/>
    <w:rsid w:val="00E57D25"/>
    <w:rsid w:val="00E60205"/>
    <w:rsid w:val="00E60367"/>
    <w:rsid w:val="00E6132C"/>
    <w:rsid w:val="00E613F9"/>
    <w:rsid w:val="00E618DF"/>
    <w:rsid w:val="00E61F98"/>
    <w:rsid w:val="00E622BC"/>
    <w:rsid w:val="00E64AFA"/>
    <w:rsid w:val="00E654E9"/>
    <w:rsid w:val="00E65A73"/>
    <w:rsid w:val="00E66E48"/>
    <w:rsid w:val="00E67587"/>
    <w:rsid w:val="00E70E13"/>
    <w:rsid w:val="00E71048"/>
    <w:rsid w:val="00E710D8"/>
    <w:rsid w:val="00E71736"/>
    <w:rsid w:val="00E71B68"/>
    <w:rsid w:val="00E71FAF"/>
    <w:rsid w:val="00E721F1"/>
    <w:rsid w:val="00E72774"/>
    <w:rsid w:val="00E72C9B"/>
    <w:rsid w:val="00E741B3"/>
    <w:rsid w:val="00E750CA"/>
    <w:rsid w:val="00E75AA4"/>
    <w:rsid w:val="00E75EFB"/>
    <w:rsid w:val="00E76085"/>
    <w:rsid w:val="00E77049"/>
    <w:rsid w:val="00E77285"/>
    <w:rsid w:val="00E776D5"/>
    <w:rsid w:val="00E7783B"/>
    <w:rsid w:val="00E778F9"/>
    <w:rsid w:val="00E77BEF"/>
    <w:rsid w:val="00E77D13"/>
    <w:rsid w:val="00E801E9"/>
    <w:rsid w:val="00E81808"/>
    <w:rsid w:val="00E825A1"/>
    <w:rsid w:val="00E82E63"/>
    <w:rsid w:val="00E82F58"/>
    <w:rsid w:val="00E830A6"/>
    <w:rsid w:val="00E86125"/>
    <w:rsid w:val="00E864DE"/>
    <w:rsid w:val="00E86DD2"/>
    <w:rsid w:val="00E90517"/>
    <w:rsid w:val="00E9053B"/>
    <w:rsid w:val="00E91660"/>
    <w:rsid w:val="00E91731"/>
    <w:rsid w:val="00E922F8"/>
    <w:rsid w:val="00E924F0"/>
    <w:rsid w:val="00E9253E"/>
    <w:rsid w:val="00E926A3"/>
    <w:rsid w:val="00E92E00"/>
    <w:rsid w:val="00E94178"/>
    <w:rsid w:val="00E94183"/>
    <w:rsid w:val="00E94463"/>
    <w:rsid w:val="00E949E3"/>
    <w:rsid w:val="00E94C52"/>
    <w:rsid w:val="00E9529A"/>
    <w:rsid w:val="00E95570"/>
    <w:rsid w:val="00E9576C"/>
    <w:rsid w:val="00E958F9"/>
    <w:rsid w:val="00E962E2"/>
    <w:rsid w:val="00EA01BB"/>
    <w:rsid w:val="00EA12A0"/>
    <w:rsid w:val="00EA149A"/>
    <w:rsid w:val="00EA17CB"/>
    <w:rsid w:val="00EA2EB1"/>
    <w:rsid w:val="00EA3DF1"/>
    <w:rsid w:val="00EA3EEE"/>
    <w:rsid w:val="00EA5349"/>
    <w:rsid w:val="00EA5642"/>
    <w:rsid w:val="00EA5C88"/>
    <w:rsid w:val="00EB0A46"/>
    <w:rsid w:val="00EB1B55"/>
    <w:rsid w:val="00EB39F9"/>
    <w:rsid w:val="00EB3F99"/>
    <w:rsid w:val="00EB43BB"/>
    <w:rsid w:val="00EB52A7"/>
    <w:rsid w:val="00EB52DD"/>
    <w:rsid w:val="00EB539A"/>
    <w:rsid w:val="00EB63E2"/>
    <w:rsid w:val="00EB7316"/>
    <w:rsid w:val="00EC012E"/>
    <w:rsid w:val="00EC0C52"/>
    <w:rsid w:val="00EC133C"/>
    <w:rsid w:val="00EC1800"/>
    <w:rsid w:val="00EC2321"/>
    <w:rsid w:val="00EC3567"/>
    <w:rsid w:val="00EC51E8"/>
    <w:rsid w:val="00EC6F2E"/>
    <w:rsid w:val="00EC78A8"/>
    <w:rsid w:val="00ED160F"/>
    <w:rsid w:val="00ED1D90"/>
    <w:rsid w:val="00ED21BE"/>
    <w:rsid w:val="00ED2947"/>
    <w:rsid w:val="00ED3969"/>
    <w:rsid w:val="00ED4033"/>
    <w:rsid w:val="00ED5638"/>
    <w:rsid w:val="00ED5C4B"/>
    <w:rsid w:val="00ED745D"/>
    <w:rsid w:val="00ED78CA"/>
    <w:rsid w:val="00EE0265"/>
    <w:rsid w:val="00EE1D86"/>
    <w:rsid w:val="00EE1DE5"/>
    <w:rsid w:val="00EE2945"/>
    <w:rsid w:val="00EE2BC4"/>
    <w:rsid w:val="00EE30B3"/>
    <w:rsid w:val="00EE334B"/>
    <w:rsid w:val="00EE3979"/>
    <w:rsid w:val="00EE4542"/>
    <w:rsid w:val="00EE4A6E"/>
    <w:rsid w:val="00EE4A76"/>
    <w:rsid w:val="00EE4CEA"/>
    <w:rsid w:val="00EE5006"/>
    <w:rsid w:val="00EE51C7"/>
    <w:rsid w:val="00EE5BE5"/>
    <w:rsid w:val="00EE60C8"/>
    <w:rsid w:val="00EE64F9"/>
    <w:rsid w:val="00EE6714"/>
    <w:rsid w:val="00EE6FAD"/>
    <w:rsid w:val="00EE733A"/>
    <w:rsid w:val="00EF0626"/>
    <w:rsid w:val="00EF06CF"/>
    <w:rsid w:val="00EF0B15"/>
    <w:rsid w:val="00EF0B35"/>
    <w:rsid w:val="00EF0D9A"/>
    <w:rsid w:val="00EF0E8C"/>
    <w:rsid w:val="00EF109A"/>
    <w:rsid w:val="00EF116F"/>
    <w:rsid w:val="00EF144D"/>
    <w:rsid w:val="00EF16F1"/>
    <w:rsid w:val="00EF1803"/>
    <w:rsid w:val="00EF1A79"/>
    <w:rsid w:val="00EF2229"/>
    <w:rsid w:val="00EF472C"/>
    <w:rsid w:val="00EF4E5A"/>
    <w:rsid w:val="00EF5168"/>
    <w:rsid w:val="00EF5404"/>
    <w:rsid w:val="00EF5FFD"/>
    <w:rsid w:val="00EF5FFF"/>
    <w:rsid w:val="00EF6AD7"/>
    <w:rsid w:val="00EF77B5"/>
    <w:rsid w:val="00F00245"/>
    <w:rsid w:val="00F01A6C"/>
    <w:rsid w:val="00F01BC7"/>
    <w:rsid w:val="00F02E67"/>
    <w:rsid w:val="00F02F75"/>
    <w:rsid w:val="00F03270"/>
    <w:rsid w:val="00F03C5B"/>
    <w:rsid w:val="00F04D49"/>
    <w:rsid w:val="00F06F83"/>
    <w:rsid w:val="00F072A3"/>
    <w:rsid w:val="00F1003F"/>
    <w:rsid w:val="00F106BD"/>
    <w:rsid w:val="00F1175F"/>
    <w:rsid w:val="00F11AF3"/>
    <w:rsid w:val="00F12A84"/>
    <w:rsid w:val="00F12EE7"/>
    <w:rsid w:val="00F13B89"/>
    <w:rsid w:val="00F140EA"/>
    <w:rsid w:val="00F1427E"/>
    <w:rsid w:val="00F1465A"/>
    <w:rsid w:val="00F21250"/>
    <w:rsid w:val="00F2246D"/>
    <w:rsid w:val="00F22A4F"/>
    <w:rsid w:val="00F22D14"/>
    <w:rsid w:val="00F23711"/>
    <w:rsid w:val="00F237A2"/>
    <w:rsid w:val="00F24108"/>
    <w:rsid w:val="00F2411F"/>
    <w:rsid w:val="00F255F5"/>
    <w:rsid w:val="00F25AC9"/>
    <w:rsid w:val="00F25F7A"/>
    <w:rsid w:val="00F260B2"/>
    <w:rsid w:val="00F26427"/>
    <w:rsid w:val="00F26DE7"/>
    <w:rsid w:val="00F27D32"/>
    <w:rsid w:val="00F27DF3"/>
    <w:rsid w:val="00F3036B"/>
    <w:rsid w:val="00F31338"/>
    <w:rsid w:val="00F3208B"/>
    <w:rsid w:val="00F325D6"/>
    <w:rsid w:val="00F33182"/>
    <w:rsid w:val="00F332F2"/>
    <w:rsid w:val="00F3481E"/>
    <w:rsid w:val="00F34B22"/>
    <w:rsid w:val="00F36ADF"/>
    <w:rsid w:val="00F3768F"/>
    <w:rsid w:val="00F40AA6"/>
    <w:rsid w:val="00F4141A"/>
    <w:rsid w:val="00F43631"/>
    <w:rsid w:val="00F436E6"/>
    <w:rsid w:val="00F438D0"/>
    <w:rsid w:val="00F441C6"/>
    <w:rsid w:val="00F44341"/>
    <w:rsid w:val="00F45C2C"/>
    <w:rsid w:val="00F46C79"/>
    <w:rsid w:val="00F46DB4"/>
    <w:rsid w:val="00F500F9"/>
    <w:rsid w:val="00F50B2D"/>
    <w:rsid w:val="00F5373C"/>
    <w:rsid w:val="00F5481A"/>
    <w:rsid w:val="00F54B1E"/>
    <w:rsid w:val="00F54C75"/>
    <w:rsid w:val="00F54EBC"/>
    <w:rsid w:val="00F553E4"/>
    <w:rsid w:val="00F6071C"/>
    <w:rsid w:val="00F61219"/>
    <w:rsid w:val="00F61300"/>
    <w:rsid w:val="00F61536"/>
    <w:rsid w:val="00F6227A"/>
    <w:rsid w:val="00F62902"/>
    <w:rsid w:val="00F63160"/>
    <w:rsid w:val="00F63AC2"/>
    <w:rsid w:val="00F645EA"/>
    <w:rsid w:val="00F6463A"/>
    <w:rsid w:val="00F647E6"/>
    <w:rsid w:val="00F658CE"/>
    <w:rsid w:val="00F67575"/>
    <w:rsid w:val="00F67EC9"/>
    <w:rsid w:val="00F70AEC"/>
    <w:rsid w:val="00F70EAC"/>
    <w:rsid w:val="00F71F76"/>
    <w:rsid w:val="00F727B2"/>
    <w:rsid w:val="00F72A9A"/>
    <w:rsid w:val="00F72D93"/>
    <w:rsid w:val="00F73818"/>
    <w:rsid w:val="00F771E0"/>
    <w:rsid w:val="00F77F17"/>
    <w:rsid w:val="00F80F37"/>
    <w:rsid w:val="00F8189E"/>
    <w:rsid w:val="00F825D3"/>
    <w:rsid w:val="00F82679"/>
    <w:rsid w:val="00F842C5"/>
    <w:rsid w:val="00F8495E"/>
    <w:rsid w:val="00F84B7B"/>
    <w:rsid w:val="00F84E1C"/>
    <w:rsid w:val="00F85B63"/>
    <w:rsid w:val="00F86CA6"/>
    <w:rsid w:val="00F87970"/>
    <w:rsid w:val="00F87B69"/>
    <w:rsid w:val="00F901C2"/>
    <w:rsid w:val="00F934F4"/>
    <w:rsid w:val="00F959D4"/>
    <w:rsid w:val="00F963AA"/>
    <w:rsid w:val="00F971BA"/>
    <w:rsid w:val="00F976AA"/>
    <w:rsid w:val="00FA10E8"/>
    <w:rsid w:val="00FA1F33"/>
    <w:rsid w:val="00FA2960"/>
    <w:rsid w:val="00FA2D85"/>
    <w:rsid w:val="00FA2DA2"/>
    <w:rsid w:val="00FA3AF3"/>
    <w:rsid w:val="00FA45B8"/>
    <w:rsid w:val="00FA470C"/>
    <w:rsid w:val="00FA526F"/>
    <w:rsid w:val="00FA63A1"/>
    <w:rsid w:val="00FA734B"/>
    <w:rsid w:val="00FA7B07"/>
    <w:rsid w:val="00FB0CEA"/>
    <w:rsid w:val="00FB10C9"/>
    <w:rsid w:val="00FB2302"/>
    <w:rsid w:val="00FB268A"/>
    <w:rsid w:val="00FB37C7"/>
    <w:rsid w:val="00FB3F50"/>
    <w:rsid w:val="00FB417F"/>
    <w:rsid w:val="00FB4A8F"/>
    <w:rsid w:val="00FB4DE4"/>
    <w:rsid w:val="00FB6A45"/>
    <w:rsid w:val="00FB6E63"/>
    <w:rsid w:val="00FB730E"/>
    <w:rsid w:val="00FC2DBC"/>
    <w:rsid w:val="00FC2EAA"/>
    <w:rsid w:val="00FC47C6"/>
    <w:rsid w:val="00FC5B0D"/>
    <w:rsid w:val="00FC5DF6"/>
    <w:rsid w:val="00FC60F9"/>
    <w:rsid w:val="00FC6A0C"/>
    <w:rsid w:val="00FC7509"/>
    <w:rsid w:val="00FD064F"/>
    <w:rsid w:val="00FD1CC8"/>
    <w:rsid w:val="00FD272C"/>
    <w:rsid w:val="00FD28C4"/>
    <w:rsid w:val="00FD2CB3"/>
    <w:rsid w:val="00FD3340"/>
    <w:rsid w:val="00FD372D"/>
    <w:rsid w:val="00FD444E"/>
    <w:rsid w:val="00FD5BB6"/>
    <w:rsid w:val="00FD61F5"/>
    <w:rsid w:val="00FD695A"/>
    <w:rsid w:val="00FD6BBB"/>
    <w:rsid w:val="00FD6BED"/>
    <w:rsid w:val="00FD7076"/>
    <w:rsid w:val="00FD7713"/>
    <w:rsid w:val="00FE026D"/>
    <w:rsid w:val="00FE0876"/>
    <w:rsid w:val="00FE0C9A"/>
    <w:rsid w:val="00FE182E"/>
    <w:rsid w:val="00FE4052"/>
    <w:rsid w:val="00FE4386"/>
    <w:rsid w:val="00FE5FC3"/>
    <w:rsid w:val="00FE6EF4"/>
    <w:rsid w:val="00FE7DBF"/>
    <w:rsid w:val="00FF0B41"/>
    <w:rsid w:val="00FF0C72"/>
    <w:rsid w:val="00FF0C90"/>
    <w:rsid w:val="00FF3086"/>
    <w:rsid w:val="00FF36BC"/>
    <w:rsid w:val="00FF4ABB"/>
    <w:rsid w:val="00FF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uiPriority="0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159C"/>
    <w:pPr>
      <w:widowControl w:val="0"/>
      <w:jc w:val="both"/>
    </w:pPr>
    <w:rPr>
      <w:rFonts w:ascii="Times New Roman" w:hAnsi="Times New Roman"/>
      <w:sz w:val="20"/>
    </w:rPr>
  </w:style>
  <w:style w:type="paragraph" w:styleId="1">
    <w:name w:val="heading 1"/>
    <w:basedOn w:val="a0"/>
    <w:next w:val="a1"/>
    <w:link w:val="1Char"/>
    <w:qFormat/>
    <w:rsid w:val="00135C1E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0"/>
    <w:next w:val="a1"/>
    <w:link w:val="2Char"/>
    <w:qFormat/>
    <w:rsid w:val="00135C1E"/>
    <w:pPr>
      <w:keepNext/>
      <w:widowControl/>
      <w:numPr>
        <w:ilvl w:val="1"/>
        <w:numId w:val="1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0"/>
    <w:next w:val="a0"/>
    <w:link w:val="3Char"/>
    <w:qFormat/>
    <w:rsid w:val="00135C1E"/>
    <w:pPr>
      <w:keepNext/>
      <w:widowControl/>
      <w:numPr>
        <w:ilvl w:val="2"/>
        <w:numId w:val="1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0"/>
    <w:next w:val="a0"/>
    <w:link w:val="4Char"/>
    <w:qFormat/>
    <w:rsid w:val="00135C1E"/>
    <w:pPr>
      <w:keepNext/>
      <w:widowControl/>
      <w:numPr>
        <w:ilvl w:val="3"/>
        <w:numId w:val="1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Char"/>
    <w:unhideWhenUsed/>
    <w:qFormat/>
    <w:rsid w:val="00135C1E"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unhideWhenUsed/>
    <w:qFormat/>
    <w:rsid w:val="00135C1E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unhideWhenUsed/>
    <w:qFormat/>
    <w:rsid w:val="00135C1E"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unhideWhenUsed/>
    <w:qFormat/>
    <w:rsid w:val="00135C1E"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rsid w:val="00135C1E"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578C0"/>
    <w:rPr>
      <w:sz w:val="18"/>
      <w:szCs w:val="18"/>
    </w:rPr>
  </w:style>
  <w:style w:type="paragraph" w:styleId="a6">
    <w:name w:val="footer"/>
    <w:basedOn w:val="a0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578C0"/>
    <w:rPr>
      <w:sz w:val="18"/>
      <w:szCs w:val="18"/>
    </w:rPr>
  </w:style>
  <w:style w:type="paragraph" w:styleId="a7">
    <w:name w:val="Balloon Text"/>
    <w:basedOn w:val="a0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2"/>
    <w:link w:val="a7"/>
    <w:uiPriority w:val="99"/>
    <w:semiHidden/>
    <w:rsid w:val="00A578C0"/>
    <w:rPr>
      <w:sz w:val="18"/>
      <w:szCs w:val="18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0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750473"/>
  </w:style>
  <w:style w:type="character" w:customStyle="1" w:styleId="1Char">
    <w:name w:val="标题 1 Char"/>
    <w:basedOn w:val="a2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2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2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2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2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rsid w:val="00135C1E"/>
    <w:rPr>
      <w:rFonts w:ascii="Cambria" w:eastAsia="宋体" w:hAnsi="Cambria" w:cs="Times New Roman"/>
      <w:kern w:val="0"/>
      <w:sz w:val="20"/>
      <w:szCs w:val="21"/>
      <w:lang w:val="zh-CN" w:eastAsia="en-US"/>
    </w:rPr>
  </w:style>
  <w:style w:type="paragraph" w:styleId="a1">
    <w:name w:val="Body Text"/>
    <w:basedOn w:val="a0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2"/>
    <w:link w:val="a1"/>
    <w:qFormat/>
    <w:rsid w:val="00135C1E"/>
    <w:rPr>
      <w:rFonts w:eastAsia="MS Mincho"/>
      <w:kern w:val="0"/>
      <w:sz w:val="22"/>
      <w:lang w:eastAsia="en-US"/>
    </w:rPr>
  </w:style>
  <w:style w:type="character" w:styleId="a9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0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a">
    <w:name w:val="Table Grid"/>
    <w:basedOn w:val="a3"/>
    <w:uiPriority w:val="59"/>
    <w:qFormat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0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b">
    <w:name w:val="annotation reference"/>
    <w:qFormat/>
    <w:rsid w:val="00BD6E27"/>
    <w:rPr>
      <w:sz w:val="16"/>
      <w:szCs w:val="16"/>
    </w:rPr>
  </w:style>
  <w:style w:type="paragraph" w:styleId="ac">
    <w:name w:val="annotation text"/>
    <w:basedOn w:val="a0"/>
    <w:link w:val="Char4"/>
    <w:uiPriority w:val="99"/>
    <w:qFormat/>
    <w:rsid w:val="00BD6E27"/>
    <w:pPr>
      <w:widowControl/>
      <w:spacing w:after="180"/>
      <w:jc w:val="left"/>
    </w:pPr>
    <w:rPr>
      <w:rFonts w:cs="Times New Roman"/>
      <w:kern w:val="0"/>
      <w:szCs w:val="20"/>
      <w:lang w:eastAsia="en-US"/>
    </w:rPr>
  </w:style>
  <w:style w:type="character" w:customStyle="1" w:styleId="Char4">
    <w:name w:val="批注文字 Char"/>
    <w:basedOn w:val="a2"/>
    <w:link w:val="ac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0"/>
    <w:rsid w:val="00BD6E27"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d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0"/>
    <w:uiPriority w:val="34"/>
    <w:qFormat/>
    <w:rsid w:val="006C7D13"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e">
    <w:name w:val="Document Map"/>
    <w:basedOn w:val="a0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2"/>
    <w:link w:val="ae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qFormat/>
    <w:rsid w:val="00646C21"/>
    <w:pPr>
      <w:widowControl/>
      <w:spacing w:after="180"/>
      <w:ind w:left="568" w:hanging="284"/>
      <w:jc w:val="left"/>
    </w:pPr>
    <w:rPr>
      <w:rFonts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f">
    <w:name w:val="Placeholder Text"/>
    <w:basedOn w:val="a2"/>
    <w:uiPriority w:val="99"/>
    <w:semiHidden/>
    <w:rsid w:val="00874AF2"/>
    <w:rPr>
      <w:color w:val="808080"/>
    </w:rPr>
  </w:style>
  <w:style w:type="paragraph" w:customStyle="1" w:styleId="Normal9pointspacing">
    <w:name w:val="Normal 9 point spacing"/>
    <w:basedOn w:val="a1"/>
    <w:link w:val="Normal9pointspacingChar"/>
    <w:qFormat/>
    <w:rsid w:val="00EB539A"/>
    <w:pPr>
      <w:spacing w:before="240" w:after="60"/>
    </w:pPr>
    <w:rPr>
      <w:rFonts w:cs="Times New Roman"/>
      <w:sz w:val="20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EB539A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af0">
    <w:name w:val="Normal (Web)"/>
    <w:basedOn w:val="a0"/>
    <w:uiPriority w:val="99"/>
    <w:unhideWhenUsed/>
    <w:rsid w:val="00835B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caption"/>
    <w:aliases w:val="cap,cap Char,Caption Char1 Char,cap Char Char1,Caption Char Char1 Char,cap Char2,Caption Char,条目,cap1,cap2,cap11,Légende-figure,Légende-figure Char,Beschrifubg,Beschriftung Char,label,cap11 Char,cap11 Char Char Char,captions,cap3,cap4,cap5,cap6,cap7"/>
    <w:basedOn w:val="a0"/>
    <w:next w:val="a0"/>
    <w:link w:val="Char7"/>
    <w:unhideWhenUsed/>
    <w:qFormat/>
    <w:rsid w:val="004A6E59"/>
    <w:pPr>
      <w:widowControl/>
      <w:overflowPunct w:val="0"/>
      <w:autoSpaceDE w:val="0"/>
      <w:autoSpaceDN w:val="0"/>
      <w:adjustRightInd w:val="0"/>
      <w:spacing w:after="200"/>
      <w:jc w:val="center"/>
      <w:textAlignment w:val="baseline"/>
    </w:pPr>
    <w:rPr>
      <w:rFonts w:eastAsia="宋体" w:cs="Times New Roman"/>
      <w:iCs/>
      <w:color w:val="000000" w:themeColor="text1"/>
      <w:kern w:val="0"/>
      <w:sz w:val="18"/>
      <w:szCs w:val="18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Caption Char Char,条目 Char,cap1 Char,cap2 Char,cap11 Char1,Légende-figure Char1,Légende-figure Char Char,Beschrifubg Char,label Char"/>
    <w:link w:val="af1"/>
    <w:qFormat/>
    <w:locked/>
    <w:rsid w:val="004A6E59"/>
    <w:rPr>
      <w:rFonts w:ascii="Times New Roman" w:eastAsia="宋体" w:hAnsi="Times New Roman" w:cs="Times New Roman"/>
      <w:iCs/>
      <w:color w:val="000000" w:themeColor="text1"/>
      <w:kern w:val="0"/>
      <w:sz w:val="18"/>
      <w:szCs w:val="18"/>
      <w:lang w:val="en-GB" w:eastAsia="en-US"/>
    </w:rPr>
  </w:style>
  <w:style w:type="paragraph" w:styleId="a">
    <w:name w:val="List Bullet"/>
    <w:basedOn w:val="a0"/>
    <w:qFormat/>
    <w:rsid w:val="00835363"/>
    <w:pPr>
      <w:numPr>
        <w:numId w:val="5"/>
      </w:numPr>
      <w:ind w:hangingChars="200" w:hanging="200"/>
    </w:pPr>
    <w:rPr>
      <w:rFonts w:eastAsia="黑体" w:cs="Times New Roman"/>
      <w:szCs w:val="20"/>
      <w:lang w:eastAsia="ja-JP"/>
    </w:rPr>
  </w:style>
  <w:style w:type="paragraph" w:styleId="af2">
    <w:name w:val="Revision"/>
    <w:hidden/>
    <w:uiPriority w:val="99"/>
    <w:semiHidden/>
    <w:rsid w:val="00410A8C"/>
  </w:style>
  <w:style w:type="paragraph" w:customStyle="1" w:styleId="RAN1bullet2">
    <w:name w:val="RAN1 bullet2"/>
    <w:basedOn w:val="a0"/>
    <w:qFormat/>
    <w:rsid w:val="00F976AA"/>
    <w:pPr>
      <w:widowControl/>
      <w:numPr>
        <w:ilvl w:val="1"/>
        <w:numId w:val="6"/>
      </w:numPr>
      <w:spacing w:after="200" w:line="276" w:lineRule="auto"/>
      <w:jc w:val="left"/>
    </w:pPr>
    <w:rPr>
      <w:rFonts w:eastAsia="宋体" w:cs="Times New Roman"/>
      <w:kern w:val="0"/>
      <w:sz w:val="22"/>
      <w:szCs w:val="20"/>
    </w:rPr>
  </w:style>
  <w:style w:type="paragraph" w:customStyle="1" w:styleId="CRCoverPage">
    <w:name w:val="CR Cover Page"/>
    <w:link w:val="CRCoverPageChar"/>
    <w:qFormat/>
    <w:rsid w:val="0099031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990311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3">
    <w:name w:val="Emphasis"/>
    <w:uiPriority w:val="20"/>
    <w:qFormat/>
    <w:rsid w:val="00496923"/>
    <w:rPr>
      <w:i/>
      <w:iCs/>
    </w:rPr>
  </w:style>
  <w:style w:type="character" w:customStyle="1" w:styleId="apple-converted-space">
    <w:name w:val="apple-converted-space"/>
    <w:qFormat/>
    <w:rsid w:val="00E202FC"/>
  </w:style>
  <w:style w:type="paragraph" w:customStyle="1" w:styleId="TdocHeading1">
    <w:name w:val="Tdoc_Heading_1"/>
    <w:basedOn w:val="1"/>
    <w:next w:val="a1"/>
    <w:autoRedefine/>
    <w:rsid w:val="008F0BE8"/>
    <w:pPr>
      <w:keepNext w:val="0"/>
      <w:widowControl w:val="0"/>
      <w:numPr>
        <w:numId w:val="0"/>
      </w:numPr>
      <w:tabs>
        <w:tab w:val="num" w:pos="360"/>
      </w:tabs>
      <w:spacing w:before="240"/>
      <w:ind w:left="357" w:hanging="357"/>
      <w:jc w:val="both"/>
    </w:pPr>
    <w:rPr>
      <w:rFonts w:eastAsia="Batang"/>
      <w:noProof/>
      <w:kern w:val="28"/>
      <w:sz w:val="24"/>
      <w:lang w:val="en-US" w:eastAsia="x-none"/>
    </w:rPr>
  </w:style>
  <w:style w:type="paragraph" w:customStyle="1" w:styleId="B2">
    <w:name w:val="B2"/>
    <w:basedOn w:val="a0"/>
    <w:link w:val="B2Char"/>
    <w:qFormat/>
    <w:rsid w:val="004D0407"/>
    <w:pPr>
      <w:widowControl/>
      <w:spacing w:after="180"/>
      <w:ind w:left="851" w:hanging="284"/>
      <w:jc w:val="left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4D040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uiPriority="0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159C"/>
    <w:pPr>
      <w:widowControl w:val="0"/>
      <w:jc w:val="both"/>
    </w:pPr>
    <w:rPr>
      <w:rFonts w:ascii="Times New Roman" w:hAnsi="Times New Roman"/>
      <w:sz w:val="20"/>
    </w:rPr>
  </w:style>
  <w:style w:type="paragraph" w:styleId="1">
    <w:name w:val="heading 1"/>
    <w:basedOn w:val="a0"/>
    <w:next w:val="a1"/>
    <w:link w:val="1Char"/>
    <w:qFormat/>
    <w:rsid w:val="00135C1E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0"/>
    <w:next w:val="a1"/>
    <w:link w:val="2Char"/>
    <w:qFormat/>
    <w:rsid w:val="00135C1E"/>
    <w:pPr>
      <w:keepNext/>
      <w:widowControl/>
      <w:numPr>
        <w:ilvl w:val="1"/>
        <w:numId w:val="1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0"/>
    <w:next w:val="a0"/>
    <w:link w:val="3Char"/>
    <w:qFormat/>
    <w:rsid w:val="00135C1E"/>
    <w:pPr>
      <w:keepNext/>
      <w:widowControl/>
      <w:numPr>
        <w:ilvl w:val="2"/>
        <w:numId w:val="1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0"/>
    <w:next w:val="a0"/>
    <w:link w:val="4Char"/>
    <w:qFormat/>
    <w:rsid w:val="00135C1E"/>
    <w:pPr>
      <w:keepNext/>
      <w:widowControl/>
      <w:numPr>
        <w:ilvl w:val="3"/>
        <w:numId w:val="1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Char"/>
    <w:unhideWhenUsed/>
    <w:qFormat/>
    <w:rsid w:val="00135C1E"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unhideWhenUsed/>
    <w:qFormat/>
    <w:rsid w:val="00135C1E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unhideWhenUsed/>
    <w:qFormat/>
    <w:rsid w:val="00135C1E"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unhideWhenUsed/>
    <w:qFormat/>
    <w:rsid w:val="00135C1E"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rsid w:val="00135C1E"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578C0"/>
    <w:rPr>
      <w:sz w:val="18"/>
      <w:szCs w:val="18"/>
    </w:rPr>
  </w:style>
  <w:style w:type="paragraph" w:styleId="a6">
    <w:name w:val="footer"/>
    <w:basedOn w:val="a0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578C0"/>
    <w:rPr>
      <w:sz w:val="18"/>
      <w:szCs w:val="18"/>
    </w:rPr>
  </w:style>
  <w:style w:type="paragraph" w:styleId="a7">
    <w:name w:val="Balloon Text"/>
    <w:basedOn w:val="a0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2"/>
    <w:link w:val="a7"/>
    <w:uiPriority w:val="99"/>
    <w:semiHidden/>
    <w:rsid w:val="00A578C0"/>
    <w:rPr>
      <w:sz w:val="18"/>
      <w:szCs w:val="18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0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750473"/>
  </w:style>
  <w:style w:type="character" w:customStyle="1" w:styleId="1Char">
    <w:name w:val="标题 1 Char"/>
    <w:basedOn w:val="a2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2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2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2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2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rsid w:val="00135C1E"/>
    <w:rPr>
      <w:rFonts w:ascii="Cambria" w:eastAsia="宋体" w:hAnsi="Cambria" w:cs="Times New Roman"/>
      <w:kern w:val="0"/>
      <w:sz w:val="20"/>
      <w:szCs w:val="21"/>
      <w:lang w:val="zh-CN" w:eastAsia="en-US"/>
    </w:rPr>
  </w:style>
  <w:style w:type="paragraph" w:styleId="a1">
    <w:name w:val="Body Text"/>
    <w:basedOn w:val="a0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2"/>
    <w:link w:val="a1"/>
    <w:qFormat/>
    <w:rsid w:val="00135C1E"/>
    <w:rPr>
      <w:rFonts w:eastAsia="MS Mincho"/>
      <w:kern w:val="0"/>
      <w:sz w:val="22"/>
      <w:lang w:eastAsia="en-US"/>
    </w:rPr>
  </w:style>
  <w:style w:type="character" w:styleId="a9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0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a">
    <w:name w:val="Table Grid"/>
    <w:basedOn w:val="a3"/>
    <w:uiPriority w:val="59"/>
    <w:qFormat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0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b">
    <w:name w:val="annotation reference"/>
    <w:qFormat/>
    <w:rsid w:val="00BD6E27"/>
    <w:rPr>
      <w:sz w:val="16"/>
      <w:szCs w:val="16"/>
    </w:rPr>
  </w:style>
  <w:style w:type="paragraph" w:styleId="ac">
    <w:name w:val="annotation text"/>
    <w:basedOn w:val="a0"/>
    <w:link w:val="Char4"/>
    <w:uiPriority w:val="99"/>
    <w:qFormat/>
    <w:rsid w:val="00BD6E27"/>
    <w:pPr>
      <w:widowControl/>
      <w:spacing w:after="180"/>
      <w:jc w:val="left"/>
    </w:pPr>
    <w:rPr>
      <w:rFonts w:cs="Times New Roman"/>
      <w:kern w:val="0"/>
      <w:szCs w:val="20"/>
      <w:lang w:eastAsia="en-US"/>
    </w:rPr>
  </w:style>
  <w:style w:type="character" w:customStyle="1" w:styleId="Char4">
    <w:name w:val="批注文字 Char"/>
    <w:basedOn w:val="a2"/>
    <w:link w:val="ac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0"/>
    <w:rsid w:val="00BD6E27"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d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0"/>
    <w:uiPriority w:val="34"/>
    <w:qFormat/>
    <w:rsid w:val="006C7D13"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e">
    <w:name w:val="Document Map"/>
    <w:basedOn w:val="a0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2"/>
    <w:link w:val="ae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qFormat/>
    <w:rsid w:val="00646C21"/>
    <w:pPr>
      <w:widowControl/>
      <w:spacing w:after="180"/>
      <w:ind w:left="568" w:hanging="284"/>
      <w:jc w:val="left"/>
    </w:pPr>
    <w:rPr>
      <w:rFonts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f">
    <w:name w:val="Placeholder Text"/>
    <w:basedOn w:val="a2"/>
    <w:uiPriority w:val="99"/>
    <w:semiHidden/>
    <w:rsid w:val="00874AF2"/>
    <w:rPr>
      <w:color w:val="808080"/>
    </w:rPr>
  </w:style>
  <w:style w:type="paragraph" w:customStyle="1" w:styleId="Normal9pointspacing">
    <w:name w:val="Normal 9 point spacing"/>
    <w:basedOn w:val="a1"/>
    <w:link w:val="Normal9pointspacingChar"/>
    <w:qFormat/>
    <w:rsid w:val="00EB539A"/>
    <w:pPr>
      <w:spacing w:before="240" w:after="60"/>
    </w:pPr>
    <w:rPr>
      <w:rFonts w:cs="Times New Roman"/>
      <w:sz w:val="20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EB539A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af0">
    <w:name w:val="Normal (Web)"/>
    <w:basedOn w:val="a0"/>
    <w:uiPriority w:val="99"/>
    <w:unhideWhenUsed/>
    <w:rsid w:val="00835B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caption"/>
    <w:aliases w:val="cap,cap Char,Caption Char1 Char,cap Char Char1,Caption Char Char1 Char,cap Char2,Caption Char,条目,cap1,cap2,cap11,Légende-figure,Légende-figure Char,Beschrifubg,Beschriftung Char,label,cap11 Char,cap11 Char Char Char,captions,cap3,cap4,cap5,cap6,cap7"/>
    <w:basedOn w:val="a0"/>
    <w:next w:val="a0"/>
    <w:link w:val="Char7"/>
    <w:unhideWhenUsed/>
    <w:qFormat/>
    <w:rsid w:val="004A6E59"/>
    <w:pPr>
      <w:widowControl/>
      <w:overflowPunct w:val="0"/>
      <w:autoSpaceDE w:val="0"/>
      <w:autoSpaceDN w:val="0"/>
      <w:adjustRightInd w:val="0"/>
      <w:spacing w:after="200"/>
      <w:jc w:val="center"/>
      <w:textAlignment w:val="baseline"/>
    </w:pPr>
    <w:rPr>
      <w:rFonts w:eastAsia="宋体" w:cs="Times New Roman"/>
      <w:iCs/>
      <w:color w:val="000000" w:themeColor="text1"/>
      <w:kern w:val="0"/>
      <w:sz w:val="18"/>
      <w:szCs w:val="18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Caption Char Char,条目 Char,cap1 Char,cap2 Char,cap11 Char1,Légende-figure Char1,Légende-figure Char Char,Beschrifubg Char,label Char"/>
    <w:link w:val="af1"/>
    <w:qFormat/>
    <w:locked/>
    <w:rsid w:val="004A6E59"/>
    <w:rPr>
      <w:rFonts w:ascii="Times New Roman" w:eastAsia="宋体" w:hAnsi="Times New Roman" w:cs="Times New Roman"/>
      <w:iCs/>
      <w:color w:val="000000" w:themeColor="text1"/>
      <w:kern w:val="0"/>
      <w:sz w:val="18"/>
      <w:szCs w:val="18"/>
      <w:lang w:val="en-GB" w:eastAsia="en-US"/>
    </w:rPr>
  </w:style>
  <w:style w:type="paragraph" w:styleId="a">
    <w:name w:val="List Bullet"/>
    <w:basedOn w:val="a0"/>
    <w:qFormat/>
    <w:rsid w:val="00835363"/>
    <w:pPr>
      <w:numPr>
        <w:numId w:val="5"/>
      </w:numPr>
      <w:ind w:hangingChars="200" w:hanging="200"/>
    </w:pPr>
    <w:rPr>
      <w:rFonts w:eastAsia="黑体" w:cs="Times New Roman"/>
      <w:szCs w:val="20"/>
      <w:lang w:eastAsia="ja-JP"/>
    </w:rPr>
  </w:style>
  <w:style w:type="paragraph" w:styleId="af2">
    <w:name w:val="Revision"/>
    <w:hidden/>
    <w:uiPriority w:val="99"/>
    <w:semiHidden/>
    <w:rsid w:val="00410A8C"/>
  </w:style>
  <w:style w:type="paragraph" w:customStyle="1" w:styleId="RAN1bullet2">
    <w:name w:val="RAN1 bullet2"/>
    <w:basedOn w:val="a0"/>
    <w:qFormat/>
    <w:rsid w:val="00F976AA"/>
    <w:pPr>
      <w:widowControl/>
      <w:numPr>
        <w:ilvl w:val="1"/>
        <w:numId w:val="6"/>
      </w:numPr>
      <w:spacing w:after="200" w:line="276" w:lineRule="auto"/>
      <w:jc w:val="left"/>
    </w:pPr>
    <w:rPr>
      <w:rFonts w:eastAsia="宋体" w:cs="Times New Roman"/>
      <w:kern w:val="0"/>
      <w:sz w:val="22"/>
      <w:szCs w:val="20"/>
    </w:rPr>
  </w:style>
  <w:style w:type="paragraph" w:customStyle="1" w:styleId="CRCoverPage">
    <w:name w:val="CR Cover Page"/>
    <w:link w:val="CRCoverPageChar"/>
    <w:qFormat/>
    <w:rsid w:val="0099031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990311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3">
    <w:name w:val="Emphasis"/>
    <w:uiPriority w:val="20"/>
    <w:qFormat/>
    <w:rsid w:val="00496923"/>
    <w:rPr>
      <w:i/>
      <w:iCs/>
    </w:rPr>
  </w:style>
  <w:style w:type="character" w:customStyle="1" w:styleId="apple-converted-space">
    <w:name w:val="apple-converted-space"/>
    <w:qFormat/>
    <w:rsid w:val="00E202FC"/>
  </w:style>
  <w:style w:type="paragraph" w:customStyle="1" w:styleId="TdocHeading1">
    <w:name w:val="Tdoc_Heading_1"/>
    <w:basedOn w:val="1"/>
    <w:next w:val="a1"/>
    <w:autoRedefine/>
    <w:rsid w:val="008F0BE8"/>
    <w:pPr>
      <w:keepNext w:val="0"/>
      <w:widowControl w:val="0"/>
      <w:numPr>
        <w:numId w:val="0"/>
      </w:numPr>
      <w:tabs>
        <w:tab w:val="num" w:pos="360"/>
      </w:tabs>
      <w:spacing w:before="240"/>
      <w:ind w:left="357" w:hanging="357"/>
      <w:jc w:val="both"/>
    </w:pPr>
    <w:rPr>
      <w:rFonts w:eastAsia="Batang"/>
      <w:noProof/>
      <w:kern w:val="28"/>
      <w:sz w:val="24"/>
      <w:lang w:val="en-US" w:eastAsia="x-none"/>
    </w:rPr>
  </w:style>
  <w:style w:type="paragraph" w:customStyle="1" w:styleId="B2">
    <w:name w:val="B2"/>
    <w:basedOn w:val="a0"/>
    <w:link w:val="B2Char"/>
    <w:qFormat/>
    <w:rsid w:val="004D0407"/>
    <w:pPr>
      <w:widowControl/>
      <w:spacing w:after="180"/>
      <w:ind w:left="851" w:hanging="284"/>
      <w:jc w:val="left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4D040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466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875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795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2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517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1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507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302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1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0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4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42075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4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7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708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34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84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08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9593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318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406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453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5553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328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9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018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73613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613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89543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711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2509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9135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1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784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9069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235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654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181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7468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0954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7859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479C5-84A7-4E51-9044-7B512846E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2975</Words>
  <Characters>16958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19894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yly</cp:lastModifiedBy>
  <cp:revision>54</cp:revision>
  <dcterms:created xsi:type="dcterms:W3CDTF">2023-05-14T14:22:00Z</dcterms:created>
  <dcterms:modified xsi:type="dcterms:W3CDTF">2023-05-15T08:30:00Z</dcterms:modified>
</cp:coreProperties>
</file>