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54461150" w14:textId="1EDFB0CE" w:rsidR="008E2CE6" w:rsidRDefault="0011005D">
      <w:pPr>
        <w:tabs>
          <w:tab w:val="right" w:pos="9781"/>
        </w:tabs>
        <w:rPr>
          <w:b/>
          <w:kern w:val="2"/>
          <w:shd w:val="clear" w:color="auto" w:fill="F7CAAC"/>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4E938A80" wp14:editId="0D353728">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 xml:space="preserve">3GPP </w:t>
      </w:r>
      <w:r>
        <w:rPr>
          <w:b/>
        </w:rPr>
        <w:t>TSG-RAN WG1 Meeting #11</w:t>
      </w:r>
      <w:r w:rsidR="003628DF">
        <w:rPr>
          <w:b/>
        </w:rPr>
        <w:t>3</w:t>
      </w:r>
      <w:r>
        <w:rPr>
          <w:b/>
          <w:kern w:val="2"/>
          <w:lang w:eastAsia="zh-CN"/>
        </w:rPr>
        <w:tab/>
      </w:r>
      <w:r w:rsidR="00302B1E" w:rsidRPr="00302B1E">
        <w:rPr>
          <w:b/>
          <w:kern w:val="2"/>
          <w:lang w:eastAsia="zh-CN"/>
        </w:rPr>
        <w:t>R1-2304645</w:t>
      </w:r>
      <w:r w:rsidR="00B45259" w:rsidRPr="00B45259" w:rsidDel="00B45259">
        <w:rPr>
          <w:b/>
          <w:kern w:val="2"/>
          <w:lang w:eastAsia="zh-CN"/>
        </w:rPr>
        <w:t xml:space="preserve"> </w:t>
      </w:r>
    </w:p>
    <w:p w14:paraId="1F1313CA" w14:textId="5F0D4F38" w:rsidR="008E2CE6" w:rsidRDefault="00006014">
      <w:pPr>
        <w:tabs>
          <w:tab w:val="right" w:pos="9216"/>
        </w:tabs>
        <w:autoSpaceDE w:val="0"/>
        <w:autoSpaceDN w:val="0"/>
        <w:spacing w:afterLines="50" w:after="120"/>
        <w:rPr>
          <w:b/>
          <w:lang w:val="en-US"/>
        </w:rPr>
      </w:pPr>
      <w:r w:rsidRPr="00006014">
        <w:rPr>
          <w:b/>
          <w:lang w:val="en-US"/>
        </w:rPr>
        <w:t>Incheon</w:t>
      </w:r>
      <w:r w:rsidR="006D5B81" w:rsidRPr="004C4D88">
        <w:rPr>
          <w:b/>
          <w:lang w:val="en-US"/>
        </w:rPr>
        <w:t xml:space="preserve">, </w:t>
      </w:r>
      <w:r w:rsidR="0094745C">
        <w:rPr>
          <w:b/>
          <w:lang w:val="en-US"/>
        </w:rPr>
        <w:t>Korea</w:t>
      </w:r>
      <w:r w:rsidR="006D5B81" w:rsidRPr="004C4D88">
        <w:rPr>
          <w:b/>
          <w:lang w:val="en-US"/>
        </w:rPr>
        <w:t xml:space="preserve">, </w:t>
      </w:r>
      <w:r w:rsidR="00D35606" w:rsidRPr="00D35606">
        <w:rPr>
          <w:b/>
          <w:lang w:val="en-US"/>
        </w:rPr>
        <w:t>22-26 May</w:t>
      </w:r>
      <w:r w:rsidR="00D35606">
        <w:rPr>
          <w:b/>
          <w:lang w:val="en-US" w:eastAsia="zh-CN"/>
        </w:rPr>
        <w:t>,</w:t>
      </w:r>
      <w:r w:rsidR="00D35606" w:rsidRPr="00D35606">
        <w:rPr>
          <w:b/>
          <w:lang w:val="en-US"/>
        </w:rPr>
        <w:t xml:space="preserve"> 2023</w:t>
      </w:r>
    </w:p>
    <w:p w14:paraId="39EAEB2C" w14:textId="77777777" w:rsidR="008E2CE6" w:rsidRDefault="0011005D">
      <w:pPr>
        <w:pBdr>
          <w:top w:val="single" w:sz="4" w:space="1" w:color="auto"/>
        </w:pBdr>
        <w:rPr>
          <w:b/>
          <w:kern w:val="2"/>
          <w:sz w:val="16"/>
          <w:szCs w:val="16"/>
          <w:lang w:eastAsia="zh-CN"/>
        </w:rPr>
      </w:pPr>
      <w:r>
        <w:rPr>
          <w:lang w:eastAsia="zh-CN"/>
        </w:rPr>
        <w:t xml:space="preserve"> </w:t>
      </w:r>
    </w:p>
    <w:p w14:paraId="044CD912" w14:textId="77777777"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t>9.7.2</w:t>
      </w:r>
    </w:p>
    <w:p w14:paraId="1330321A" w14:textId="77777777"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Source:</w:t>
      </w:r>
      <w:r>
        <w:rPr>
          <w:rFonts w:eastAsiaTheme="minorEastAsia"/>
          <w:b/>
          <w:kern w:val="2"/>
          <w:sz w:val="22"/>
          <w:szCs w:val="22"/>
          <w:lang w:val="en-US" w:eastAsia="zh-CN"/>
        </w:rPr>
        <w:tab/>
        <w:t>Huawei, HiSilicon</w:t>
      </w:r>
    </w:p>
    <w:p w14:paraId="3AFEC984" w14:textId="77777777"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Title:</w:t>
      </w:r>
      <w:r>
        <w:rPr>
          <w:rFonts w:eastAsiaTheme="minorEastAsia"/>
          <w:b/>
          <w:kern w:val="2"/>
          <w:sz w:val="22"/>
          <w:szCs w:val="22"/>
          <w:lang w:val="en-US" w:eastAsia="zh-CN"/>
        </w:rPr>
        <w:tab/>
        <w:t>Cell DTX/DRX mechanism for network energy saving</w:t>
      </w:r>
    </w:p>
    <w:p w14:paraId="5B859E06" w14:textId="46B7D916"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Document for:</w:t>
      </w:r>
      <w:r>
        <w:rPr>
          <w:rFonts w:eastAsiaTheme="minorEastAsia"/>
          <w:b/>
          <w:kern w:val="2"/>
          <w:sz w:val="22"/>
          <w:szCs w:val="22"/>
          <w:lang w:val="en-US" w:eastAsia="zh-CN"/>
        </w:rPr>
        <w:tab/>
        <w:t xml:space="preserve">Discussion and </w:t>
      </w:r>
      <w:r w:rsidR="00D7084B">
        <w:rPr>
          <w:rFonts w:eastAsiaTheme="minorEastAsia" w:hint="eastAsia"/>
          <w:b/>
          <w:kern w:val="2"/>
          <w:sz w:val="22"/>
          <w:szCs w:val="22"/>
          <w:lang w:val="en-US" w:eastAsia="zh-CN"/>
        </w:rPr>
        <w:t>D</w:t>
      </w:r>
      <w:bookmarkStart w:id="1" w:name="_GoBack"/>
      <w:bookmarkEnd w:id="1"/>
      <w:r>
        <w:rPr>
          <w:rFonts w:eastAsiaTheme="minorEastAsia"/>
          <w:b/>
          <w:kern w:val="2"/>
          <w:sz w:val="22"/>
          <w:szCs w:val="22"/>
          <w:lang w:val="en-US" w:eastAsia="zh-CN"/>
        </w:rPr>
        <w:t>ecision</w:t>
      </w:r>
    </w:p>
    <w:p w14:paraId="300C3A8D" w14:textId="77777777" w:rsidR="008E2CE6" w:rsidRDefault="008E2CE6">
      <w:pPr>
        <w:pBdr>
          <w:bottom w:val="single" w:sz="4" w:space="1" w:color="auto"/>
        </w:pBdr>
        <w:rPr>
          <w:b/>
          <w:bCs/>
          <w:sz w:val="22"/>
          <w:szCs w:val="22"/>
        </w:rPr>
      </w:pPr>
    </w:p>
    <w:p w14:paraId="602EFC0D" w14:textId="77777777" w:rsidR="008E2CE6" w:rsidRDefault="0011005D">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Introduction</w:t>
      </w:r>
    </w:p>
    <w:p w14:paraId="05886DD8" w14:textId="6C6F1BE3"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new work item on network energy saving was approved in RAN plenary #98e and revised as in [1]. More details [2-</w:t>
      </w:r>
      <w:r w:rsidR="008675DB">
        <w:rPr>
          <w:rFonts w:eastAsiaTheme="minorEastAsia" w:cs="Times New Roman"/>
          <w:sz w:val="22"/>
          <w:szCs w:val="22"/>
          <w:lang w:eastAsia="zh-CN"/>
        </w:rPr>
        <w:t>5</w:t>
      </w:r>
      <w:r>
        <w:rPr>
          <w:rFonts w:eastAsiaTheme="minorEastAsia" w:cs="Times New Roman"/>
          <w:sz w:val="22"/>
          <w:szCs w:val="22"/>
          <w:lang w:eastAsia="zh-CN"/>
        </w:rPr>
        <w:t xml:space="preserve">] can be found in Appendix. In this paper, we discuss the details of the cell DTX/DRX mechanism </w:t>
      </w:r>
      <w:r w:rsidR="00B90319">
        <w:rPr>
          <w:rFonts w:eastAsiaTheme="minorEastAsia" w:cs="Times New Roman"/>
          <w:sz w:val="22"/>
          <w:szCs w:val="22"/>
          <w:lang w:eastAsia="zh-CN"/>
        </w:rPr>
        <w:t>including</w:t>
      </w:r>
      <w:r w:rsidR="007F50BA">
        <w:rPr>
          <w:rFonts w:eastAsiaTheme="minorEastAsia" w:cs="Times New Roman"/>
          <w:sz w:val="22"/>
          <w:szCs w:val="22"/>
          <w:lang w:eastAsia="zh-CN"/>
        </w:rPr>
        <w:t xml:space="preserve"> </w:t>
      </w:r>
      <w:r w:rsidR="00825308" w:rsidRPr="00825308">
        <w:rPr>
          <w:rFonts w:eastAsiaTheme="minorEastAsia" w:cs="Times New Roman"/>
          <w:sz w:val="22"/>
          <w:szCs w:val="22"/>
          <w:lang w:eastAsia="zh-CN"/>
        </w:rPr>
        <w:t>L1 signalling for cell DTX/DRX (de)activation</w:t>
      </w:r>
      <w:r w:rsidR="00FE0433" w:rsidRPr="00021FBF">
        <w:rPr>
          <w:rFonts w:eastAsiaTheme="minorEastAsia" w:cs="Times New Roman"/>
          <w:sz w:val="22"/>
          <w:szCs w:val="22"/>
          <w:lang w:eastAsia="zh-CN"/>
        </w:rPr>
        <w:t xml:space="preserve">, </w:t>
      </w:r>
      <w:r w:rsidR="007D75B8">
        <w:rPr>
          <w:rFonts w:eastAsiaTheme="minorEastAsia" w:cs="Times New Roman"/>
          <w:sz w:val="22"/>
          <w:szCs w:val="22"/>
          <w:lang w:eastAsia="zh-CN"/>
        </w:rPr>
        <w:t>a</w:t>
      </w:r>
      <w:r w:rsidR="007D75B8" w:rsidRPr="007D75B8">
        <w:rPr>
          <w:rFonts w:eastAsiaTheme="minorEastAsia" w:cs="Times New Roman"/>
          <w:sz w:val="22"/>
          <w:szCs w:val="22"/>
          <w:lang w:eastAsia="zh-CN"/>
        </w:rPr>
        <w:t>pplied signals/channels of cell DTX/DRX</w:t>
      </w:r>
      <w:r w:rsidR="007D75B8">
        <w:rPr>
          <w:rFonts w:eastAsiaTheme="minorEastAsia" w:cs="Times New Roman"/>
          <w:sz w:val="22"/>
          <w:szCs w:val="22"/>
          <w:lang w:eastAsia="zh-CN"/>
        </w:rPr>
        <w:t>,</w:t>
      </w:r>
      <w:r w:rsidR="007D75B8" w:rsidRPr="007D75B8">
        <w:rPr>
          <w:rFonts w:eastAsiaTheme="minorEastAsia" w:cs="Times New Roman"/>
          <w:sz w:val="22"/>
          <w:szCs w:val="22"/>
          <w:lang w:eastAsia="zh-CN"/>
        </w:rPr>
        <w:t xml:space="preserve"> </w:t>
      </w:r>
      <w:r w:rsidR="000D3D4F">
        <w:rPr>
          <w:rFonts w:eastAsiaTheme="minorEastAsia" w:cs="Times New Roman"/>
          <w:sz w:val="22"/>
          <w:szCs w:val="22"/>
          <w:lang w:eastAsia="zh-CN"/>
        </w:rPr>
        <w:t>and</w:t>
      </w:r>
      <w:r w:rsidR="005F4BCF" w:rsidRPr="005F4BCF">
        <w:t xml:space="preserve"> </w:t>
      </w:r>
      <w:r w:rsidR="005F4BCF">
        <w:t>i</w:t>
      </w:r>
      <w:r w:rsidR="005F4BCF" w:rsidRPr="005F4BCF">
        <w:rPr>
          <w:rFonts w:eastAsiaTheme="minorEastAsia" w:cs="Times New Roman"/>
          <w:sz w:val="22"/>
          <w:szCs w:val="22"/>
          <w:lang w:eastAsia="zh-CN"/>
        </w:rPr>
        <w:t>mpact of cell DTX/DRX on legacy operations</w:t>
      </w:r>
      <w:r w:rsidR="00BE2656">
        <w:rPr>
          <w:rFonts w:eastAsiaTheme="minorEastAsia" w:cs="Times New Roman"/>
          <w:sz w:val="22"/>
          <w:szCs w:val="22"/>
          <w:lang w:eastAsia="zh-CN"/>
        </w:rPr>
        <w:t>.</w:t>
      </w:r>
    </w:p>
    <w:p w14:paraId="5DEAB941" w14:textId="5B810C00" w:rsidR="008E2CE6" w:rsidRDefault="00236743">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bookmarkStart w:id="2" w:name="_Hlk125991212"/>
      <w:r>
        <w:rPr>
          <w:rFonts w:ascii="Times New Roman" w:hAnsi="Times New Roman"/>
          <w:sz w:val="28"/>
          <w:szCs w:val="28"/>
          <w:lang w:eastAsia="zh-CN"/>
        </w:rPr>
        <w:t>L1 signalling for cell DTX/DRX (de)activation</w:t>
      </w:r>
    </w:p>
    <w:bookmarkEnd w:id="2"/>
    <w:p w14:paraId="2085D9A8" w14:textId="068E8576" w:rsidR="007E4277" w:rsidRDefault="0069429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hint="eastAsia"/>
          <w:sz w:val="22"/>
          <w:szCs w:val="22"/>
          <w:lang w:eastAsia="zh-CN"/>
        </w:rPr>
        <w:t>A</w:t>
      </w:r>
      <w:r>
        <w:rPr>
          <w:rFonts w:eastAsiaTheme="minorEastAsia" w:cs="Times New Roman"/>
          <w:sz w:val="22"/>
          <w:szCs w:val="22"/>
          <w:lang w:eastAsia="zh-CN"/>
        </w:rPr>
        <w:t>ccording to RAN2 agreement</w:t>
      </w:r>
      <w:r w:rsidR="00851EDC">
        <w:rPr>
          <w:rFonts w:eastAsiaTheme="minorEastAsia" w:cs="Times New Roman"/>
          <w:sz w:val="22"/>
          <w:szCs w:val="22"/>
          <w:lang w:eastAsia="zh-CN"/>
        </w:rPr>
        <w:t xml:space="preserve"> </w:t>
      </w:r>
      <w:r w:rsidR="00287506">
        <w:rPr>
          <w:rFonts w:eastAsiaTheme="minorEastAsia" w:cs="Times New Roman"/>
          <w:sz w:val="22"/>
          <w:szCs w:val="22"/>
          <w:lang w:eastAsia="zh-CN"/>
        </w:rPr>
        <w:fldChar w:fldCharType="begin"/>
      </w:r>
      <w:r w:rsidR="00287506">
        <w:rPr>
          <w:rFonts w:eastAsiaTheme="minorEastAsia" w:cs="Times New Roman"/>
          <w:sz w:val="22"/>
          <w:szCs w:val="22"/>
          <w:lang w:eastAsia="zh-CN"/>
        </w:rPr>
        <w:instrText xml:space="preserve"> REF _Ref134188451 \r \h </w:instrText>
      </w:r>
      <w:r w:rsidR="00287506">
        <w:rPr>
          <w:rFonts w:eastAsiaTheme="minorEastAsia" w:cs="Times New Roman"/>
          <w:sz w:val="22"/>
          <w:szCs w:val="22"/>
          <w:lang w:eastAsia="zh-CN"/>
        </w:rPr>
      </w:r>
      <w:r w:rsidR="00287506">
        <w:rPr>
          <w:rFonts w:eastAsiaTheme="minorEastAsia" w:cs="Times New Roman"/>
          <w:sz w:val="22"/>
          <w:szCs w:val="22"/>
          <w:lang w:eastAsia="zh-CN"/>
        </w:rPr>
        <w:fldChar w:fldCharType="separate"/>
      </w:r>
      <w:r w:rsidR="00287506">
        <w:rPr>
          <w:rFonts w:eastAsiaTheme="minorEastAsia" w:cs="Times New Roman"/>
          <w:sz w:val="22"/>
          <w:szCs w:val="22"/>
          <w:cs/>
          <w:lang w:eastAsia="zh-CN"/>
        </w:rPr>
        <w:t>‎</w:t>
      </w:r>
      <w:r w:rsidR="00287506">
        <w:rPr>
          <w:rFonts w:eastAsiaTheme="minorEastAsia" w:cs="Times New Roman"/>
          <w:sz w:val="22"/>
          <w:szCs w:val="22"/>
          <w:lang w:eastAsia="zh-CN"/>
        </w:rPr>
        <w:t>[3]</w:t>
      </w:r>
      <w:r w:rsidR="00287506">
        <w:rPr>
          <w:rFonts w:eastAsiaTheme="minorEastAsia" w:cs="Times New Roman"/>
          <w:sz w:val="22"/>
          <w:szCs w:val="22"/>
          <w:lang w:eastAsia="zh-CN"/>
        </w:rPr>
        <w:fldChar w:fldCharType="end"/>
      </w:r>
      <w:r>
        <w:rPr>
          <w:rFonts w:eastAsiaTheme="minorEastAsia" w:cs="Times New Roman"/>
          <w:sz w:val="22"/>
          <w:szCs w:val="22"/>
          <w:lang w:eastAsia="zh-CN"/>
        </w:rPr>
        <w:t xml:space="preserve">, </w:t>
      </w:r>
      <w:r w:rsidR="00274379">
        <w:rPr>
          <w:rFonts w:eastAsiaTheme="minorEastAsia" w:cs="Times New Roman"/>
          <w:sz w:val="22"/>
          <w:szCs w:val="22"/>
          <w:lang w:eastAsia="zh-CN"/>
        </w:rPr>
        <w:t>configur</w:t>
      </w:r>
      <w:r w:rsidR="008348D3">
        <w:rPr>
          <w:rFonts w:eastAsiaTheme="minorEastAsia" w:cs="Times New Roman"/>
          <w:sz w:val="22"/>
          <w:szCs w:val="22"/>
          <w:lang w:eastAsia="zh-CN"/>
        </w:rPr>
        <w:t>ing</w:t>
      </w:r>
      <w:r w:rsidR="00274379">
        <w:rPr>
          <w:rFonts w:eastAsiaTheme="minorEastAsia" w:cs="Times New Roman"/>
          <w:sz w:val="22"/>
          <w:szCs w:val="22"/>
          <w:lang w:eastAsia="zh-CN"/>
        </w:rPr>
        <w:t xml:space="preserve"> a periodic cell DTX/DRX</w:t>
      </w:r>
      <w:r w:rsidR="00093E9B">
        <w:rPr>
          <w:rFonts w:eastAsiaTheme="minorEastAsia" w:cs="Times New Roman"/>
          <w:sz w:val="22"/>
          <w:szCs w:val="22"/>
          <w:lang w:eastAsia="zh-CN"/>
        </w:rPr>
        <w:t xml:space="preserve"> pattern</w:t>
      </w:r>
      <w:r w:rsidR="00274379">
        <w:rPr>
          <w:rFonts w:eastAsiaTheme="minorEastAsia" w:cs="Times New Roman"/>
          <w:sz w:val="22"/>
          <w:szCs w:val="22"/>
          <w:lang w:eastAsia="zh-CN"/>
        </w:rPr>
        <w:t xml:space="preserve"> </w:t>
      </w:r>
      <w:r w:rsidR="0054625F">
        <w:rPr>
          <w:rFonts w:eastAsiaTheme="minorEastAsia" w:cs="Times New Roman"/>
          <w:sz w:val="22"/>
          <w:szCs w:val="22"/>
          <w:lang w:eastAsia="zh-CN"/>
        </w:rPr>
        <w:t>via</w:t>
      </w:r>
      <w:r w:rsidR="00274379">
        <w:rPr>
          <w:rFonts w:eastAsiaTheme="minorEastAsia" w:cs="Times New Roman"/>
          <w:sz w:val="22"/>
          <w:szCs w:val="22"/>
          <w:lang w:eastAsia="zh-CN"/>
        </w:rPr>
        <w:t xml:space="preserve"> UE-specific RRC signalling is considered as </w:t>
      </w:r>
      <w:r w:rsidR="0054625F">
        <w:rPr>
          <w:rFonts w:eastAsiaTheme="minorEastAsia" w:cs="Times New Roman" w:hint="eastAsia"/>
          <w:sz w:val="22"/>
          <w:szCs w:val="22"/>
          <w:lang w:eastAsia="zh-CN"/>
        </w:rPr>
        <w:t>the</w:t>
      </w:r>
      <w:r w:rsidR="00274379">
        <w:rPr>
          <w:rFonts w:eastAsiaTheme="minorEastAsia" w:cs="Times New Roman"/>
          <w:sz w:val="22"/>
          <w:szCs w:val="22"/>
          <w:lang w:eastAsia="zh-CN"/>
        </w:rPr>
        <w:t xml:space="preserve"> baseline.</w:t>
      </w:r>
      <w:r w:rsidR="004271F0">
        <w:rPr>
          <w:rFonts w:eastAsiaTheme="minorEastAsia" w:cs="Times New Roman"/>
          <w:sz w:val="22"/>
          <w:szCs w:val="22"/>
          <w:lang w:eastAsia="zh-CN"/>
        </w:rPr>
        <w:t xml:space="preserve"> Also, </w:t>
      </w:r>
      <w:r w:rsidR="005F3332">
        <w:rPr>
          <w:rFonts w:eastAsiaTheme="minorEastAsia" w:cs="Times New Roman"/>
          <w:sz w:val="22"/>
          <w:szCs w:val="22"/>
          <w:lang w:eastAsia="zh-CN"/>
        </w:rPr>
        <w:t>a</w:t>
      </w:r>
      <w:r w:rsidR="004271F0">
        <w:rPr>
          <w:rFonts w:eastAsiaTheme="minorEastAsia" w:cs="Times New Roman"/>
          <w:sz w:val="22"/>
          <w:szCs w:val="22"/>
          <w:lang w:eastAsia="zh-CN"/>
        </w:rPr>
        <w:t xml:space="preserve"> LS from RAN2 </w:t>
      </w:r>
      <w:r w:rsidR="00D85AB4">
        <w:rPr>
          <w:rFonts w:eastAsiaTheme="minorEastAsia" w:cs="Times New Roman"/>
          <w:sz w:val="22"/>
          <w:szCs w:val="22"/>
          <w:lang w:eastAsia="zh-CN"/>
        </w:rPr>
        <w:t xml:space="preserve">is asking about </w:t>
      </w:r>
      <w:r w:rsidR="002F4A39">
        <w:rPr>
          <w:rFonts w:eastAsiaTheme="minorEastAsia" w:cs="Times New Roman"/>
          <w:sz w:val="22"/>
          <w:szCs w:val="22"/>
          <w:lang w:eastAsia="zh-CN"/>
        </w:rPr>
        <w:t>the feasibility</w:t>
      </w:r>
      <w:r w:rsidR="008A4341">
        <w:rPr>
          <w:rFonts w:eastAsiaTheme="minorEastAsia" w:cs="Times New Roman"/>
          <w:sz w:val="22"/>
          <w:szCs w:val="22"/>
          <w:lang w:eastAsia="zh-CN"/>
        </w:rPr>
        <w:t xml:space="preserve">, </w:t>
      </w:r>
      <w:r w:rsidR="002F4A39">
        <w:rPr>
          <w:rFonts w:eastAsiaTheme="minorEastAsia" w:cs="Times New Roman"/>
          <w:sz w:val="22"/>
          <w:szCs w:val="22"/>
          <w:lang w:eastAsia="zh-CN"/>
        </w:rPr>
        <w:t xml:space="preserve">reliability </w:t>
      </w:r>
      <w:r w:rsidR="008A4341">
        <w:rPr>
          <w:rFonts w:eastAsiaTheme="minorEastAsia" w:cs="Times New Roman"/>
          <w:sz w:val="22"/>
          <w:szCs w:val="22"/>
          <w:lang w:eastAsia="zh-CN"/>
        </w:rPr>
        <w:t xml:space="preserve">and design details </w:t>
      </w:r>
      <w:r w:rsidR="002F4A39">
        <w:rPr>
          <w:rFonts w:eastAsiaTheme="minorEastAsia" w:cs="Times New Roman"/>
          <w:sz w:val="22"/>
          <w:szCs w:val="22"/>
          <w:lang w:eastAsia="zh-CN"/>
        </w:rPr>
        <w:t>of using L1 signalling to (de)activate cell DTX/DRX</w:t>
      </w:r>
      <w:r w:rsidR="007E4277">
        <w:rPr>
          <w:rFonts w:eastAsiaTheme="minorEastAsia" w:cs="Times New Roman"/>
          <w:sz w:val="22"/>
          <w:szCs w:val="22"/>
          <w:lang w:eastAsia="zh-CN"/>
        </w:rPr>
        <w:t xml:space="preserve"> </w:t>
      </w:r>
      <w:r w:rsidR="007E4277">
        <w:rPr>
          <w:rFonts w:eastAsiaTheme="minorEastAsia" w:cs="Times New Roman"/>
          <w:sz w:val="22"/>
          <w:szCs w:val="22"/>
          <w:lang w:eastAsia="zh-CN"/>
        </w:rPr>
        <w:fldChar w:fldCharType="begin"/>
      </w:r>
      <w:r w:rsidR="007E4277">
        <w:rPr>
          <w:rFonts w:eastAsiaTheme="minorEastAsia" w:cs="Times New Roman"/>
          <w:sz w:val="22"/>
          <w:szCs w:val="22"/>
          <w:lang w:eastAsia="zh-CN"/>
        </w:rPr>
        <w:instrText xml:space="preserve"> REF _Ref134189688 \r \h </w:instrText>
      </w:r>
      <w:r w:rsidR="007E4277">
        <w:rPr>
          <w:rFonts w:eastAsiaTheme="minorEastAsia" w:cs="Times New Roman"/>
          <w:sz w:val="22"/>
          <w:szCs w:val="22"/>
          <w:lang w:eastAsia="zh-CN"/>
        </w:rPr>
      </w:r>
      <w:r w:rsidR="007E4277">
        <w:rPr>
          <w:rFonts w:eastAsiaTheme="minorEastAsia" w:cs="Times New Roman"/>
          <w:sz w:val="22"/>
          <w:szCs w:val="22"/>
          <w:lang w:eastAsia="zh-CN"/>
        </w:rPr>
        <w:fldChar w:fldCharType="separate"/>
      </w:r>
      <w:r w:rsidR="007E4277">
        <w:rPr>
          <w:rFonts w:eastAsiaTheme="minorEastAsia" w:cs="Times New Roman"/>
          <w:sz w:val="22"/>
          <w:szCs w:val="22"/>
          <w:cs/>
          <w:lang w:eastAsia="zh-CN"/>
        </w:rPr>
        <w:t>‎</w:t>
      </w:r>
      <w:r w:rsidR="007E4277">
        <w:rPr>
          <w:rFonts w:eastAsiaTheme="minorEastAsia" w:cs="Times New Roman"/>
          <w:sz w:val="22"/>
          <w:szCs w:val="22"/>
          <w:lang w:eastAsia="zh-CN"/>
        </w:rPr>
        <w:t>[5]</w:t>
      </w:r>
      <w:r w:rsidR="007E4277">
        <w:rPr>
          <w:rFonts w:eastAsiaTheme="minorEastAsia" w:cs="Times New Roman"/>
          <w:sz w:val="22"/>
          <w:szCs w:val="22"/>
          <w:lang w:eastAsia="zh-CN"/>
        </w:rPr>
        <w:fldChar w:fldCharType="end"/>
      </w:r>
      <w:r w:rsidR="002F4A39">
        <w:rPr>
          <w:rFonts w:eastAsiaTheme="minorEastAsia" w:cs="Times New Roman"/>
          <w:sz w:val="22"/>
          <w:szCs w:val="22"/>
          <w:lang w:eastAsia="zh-CN"/>
        </w:rPr>
        <w:t>.</w:t>
      </w:r>
      <w:r w:rsidR="006C272B">
        <w:rPr>
          <w:rFonts w:eastAsiaTheme="minorEastAsia" w:cs="Times New Roman"/>
          <w:sz w:val="22"/>
          <w:szCs w:val="22"/>
          <w:lang w:eastAsia="zh-CN"/>
        </w:rPr>
        <w:t xml:space="preserve"> </w:t>
      </w:r>
    </w:p>
    <w:p w14:paraId="5282B1F7" w14:textId="3CD921AD" w:rsidR="002E21D4" w:rsidRPr="00640E24" w:rsidRDefault="004645FE">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4645FE">
        <w:rPr>
          <w:rFonts w:eastAsiaTheme="minorEastAsia" w:cs="Times New Roman"/>
          <w:sz w:val="22"/>
          <w:szCs w:val="22"/>
          <w:lang w:eastAsia="zh-CN"/>
        </w:rPr>
        <w:t>Thus, whether it is feasible to introduce a L1 signa</w:t>
      </w:r>
      <w:r w:rsidR="0039323B">
        <w:rPr>
          <w:rFonts w:eastAsiaTheme="minorEastAsia" w:cs="Times New Roman"/>
          <w:sz w:val="22"/>
          <w:szCs w:val="22"/>
          <w:lang w:eastAsia="zh-CN"/>
        </w:rPr>
        <w:t>l</w:t>
      </w:r>
      <w:r w:rsidRPr="004645FE">
        <w:rPr>
          <w:rFonts w:eastAsiaTheme="minorEastAsia" w:cs="Times New Roman"/>
          <w:sz w:val="22"/>
          <w:szCs w:val="22"/>
          <w:lang w:eastAsia="zh-CN"/>
        </w:rPr>
        <w:t>ling for cell DTX/DRX (de)activation depends on the benefits it can bring compared to UE-specific RRC signal</w:t>
      </w:r>
      <w:r w:rsidR="0094600B">
        <w:rPr>
          <w:rFonts w:eastAsiaTheme="minorEastAsia" w:cs="Times New Roman"/>
          <w:sz w:val="22"/>
          <w:szCs w:val="22"/>
          <w:lang w:eastAsia="zh-CN"/>
        </w:rPr>
        <w:t>l</w:t>
      </w:r>
      <w:r w:rsidRPr="004645FE">
        <w:rPr>
          <w:rFonts w:eastAsiaTheme="minorEastAsia" w:cs="Times New Roman"/>
          <w:sz w:val="22"/>
          <w:szCs w:val="22"/>
          <w:lang w:eastAsia="zh-CN"/>
        </w:rPr>
        <w:t>ing.</w:t>
      </w:r>
      <w:r w:rsidR="00F75609" w:rsidRPr="00F75609">
        <w:rPr>
          <w:rFonts w:eastAsiaTheme="minorEastAsia" w:cs="Times New Roman"/>
          <w:sz w:val="22"/>
          <w:szCs w:val="22"/>
          <w:lang w:eastAsia="zh-CN"/>
        </w:rPr>
        <w:t xml:space="preserve"> </w:t>
      </w:r>
      <w:r w:rsidR="00F75609">
        <w:rPr>
          <w:rFonts w:eastAsiaTheme="minorEastAsia" w:cs="Times New Roman"/>
          <w:sz w:val="22"/>
          <w:szCs w:val="22"/>
          <w:lang w:eastAsia="zh-CN"/>
        </w:rPr>
        <w:t xml:space="preserve">From our perspective, </w:t>
      </w:r>
      <w:r w:rsidR="002B387A">
        <w:rPr>
          <w:rFonts w:eastAsiaTheme="minorEastAsia" w:cs="Times New Roman"/>
          <w:sz w:val="22"/>
          <w:szCs w:val="22"/>
          <w:lang w:eastAsia="zh-CN"/>
        </w:rPr>
        <w:t>the benefits of L1 signalling can be observed in the following directions:</w:t>
      </w:r>
    </w:p>
    <w:p w14:paraId="41C51F0A" w14:textId="05B25C93" w:rsidR="00F86051" w:rsidRDefault="00A5135A" w:rsidP="009B1C82">
      <w:pPr>
        <w:pStyle w:val="0Maintext"/>
        <w:numPr>
          <w:ilvl w:val="0"/>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t>A</w:t>
      </w:r>
      <w:r w:rsidR="00620468">
        <w:rPr>
          <w:rFonts w:eastAsiaTheme="minorEastAsia" w:cs="Times New Roman"/>
          <w:sz w:val="22"/>
          <w:szCs w:val="22"/>
          <w:lang w:eastAsia="zh-CN"/>
        </w:rPr>
        <w:t>t first</w:t>
      </w:r>
      <w:r>
        <w:rPr>
          <w:rFonts w:eastAsiaTheme="minorEastAsia" w:cs="Times New Roman"/>
          <w:sz w:val="22"/>
          <w:szCs w:val="22"/>
          <w:lang w:eastAsia="zh-CN"/>
        </w:rPr>
        <w:t xml:space="preserve">, </w:t>
      </w:r>
      <w:r w:rsidR="00765BFF">
        <w:rPr>
          <w:rFonts w:eastAsiaTheme="minorEastAsia" w:cs="Times New Roman"/>
          <w:sz w:val="22"/>
          <w:szCs w:val="22"/>
          <w:lang w:eastAsia="zh-CN"/>
        </w:rPr>
        <w:t xml:space="preserve">L1 signalling has </w:t>
      </w:r>
      <w:r w:rsidR="00765BFF">
        <w:rPr>
          <w:rFonts w:eastAsiaTheme="minorEastAsia" w:cs="Times New Roman" w:hint="eastAsia"/>
          <w:sz w:val="22"/>
          <w:szCs w:val="22"/>
          <w:lang w:eastAsia="zh-CN"/>
        </w:rPr>
        <w:t>lower</w:t>
      </w:r>
      <w:r w:rsidR="00765BFF">
        <w:rPr>
          <w:rFonts w:eastAsiaTheme="minorEastAsia" w:cs="Times New Roman"/>
          <w:sz w:val="22"/>
          <w:szCs w:val="22"/>
          <w:lang w:eastAsia="zh-CN"/>
        </w:rPr>
        <w:t xml:space="preserve"> application delay and is more flexible in indication. </w:t>
      </w:r>
      <w:r w:rsidR="00C26F69">
        <w:rPr>
          <w:rFonts w:eastAsiaTheme="minorEastAsia" w:cs="Times New Roman"/>
          <w:sz w:val="22"/>
          <w:szCs w:val="22"/>
          <w:lang w:eastAsia="zh-CN"/>
        </w:rPr>
        <w:t>To be specific</w:t>
      </w:r>
      <w:r w:rsidR="00BD53CC">
        <w:rPr>
          <w:rFonts w:eastAsiaTheme="minorEastAsia" w:cs="Times New Roman"/>
          <w:sz w:val="22"/>
          <w:szCs w:val="22"/>
          <w:lang w:eastAsia="zh-CN"/>
        </w:rPr>
        <w:t xml:space="preserve">, </w:t>
      </w:r>
      <w:r w:rsidR="004A6CF3">
        <w:rPr>
          <w:rFonts w:eastAsiaTheme="minorEastAsia" w:cs="Times New Roman"/>
          <w:sz w:val="22"/>
          <w:szCs w:val="22"/>
          <w:lang w:eastAsia="zh-CN"/>
        </w:rPr>
        <w:t xml:space="preserve">according to </w:t>
      </w:r>
      <w:r w:rsidR="00353D39">
        <w:rPr>
          <w:rFonts w:eastAsiaTheme="minorEastAsia" w:cs="Times New Roman"/>
          <w:sz w:val="22"/>
          <w:szCs w:val="22"/>
          <w:lang w:eastAsia="zh-CN"/>
        </w:rPr>
        <w:t>current RAN2 agreement</w:t>
      </w:r>
      <w:r w:rsidR="00851EDC">
        <w:rPr>
          <w:rFonts w:eastAsiaTheme="minorEastAsia" w:cs="Times New Roman"/>
          <w:sz w:val="22"/>
          <w:szCs w:val="22"/>
          <w:lang w:eastAsia="zh-CN"/>
        </w:rPr>
        <w:t xml:space="preserve"> [3]</w:t>
      </w:r>
      <w:r w:rsidR="00353D39">
        <w:rPr>
          <w:rFonts w:eastAsiaTheme="minorEastAsia" w:cs="Times New Roman"/>
          <w:sz w:val="22"/>
          <w:szCs w:val="22"/>
          <w:lang w:eastAsia="zh-CN"/>
        </w:rPr>
        <w:t xml:space="preserve">, </w:t>
      </w:r>
      <w:r w:rsidR="005661C1">
        <w:rPr>
          <w:rFonts w:eastAsiaTheme="minorEastAsia" w:cs="Times New Roman"/>
          <w:sz w:val="22"/>
          <w:szCs w:val="22"/>
          <w:lang w:eastAsia="zh-CN"/>
        </w:rPr>
        <w:t xml:space="preserve">as the baseline, </w:t>
      </w:r>
      <w:r w:rsidR="00353D39">
        <w:rPr>
          <w:rFonts w:eastAsiaTheme="minorEastAsia" w:cs="Times New Roman"/>
          <w:sz w:val="22"/>
          <w:szCs w:val="22"/>
          <w:lang w:eastAsia="zh-CN"/>
        </w:rPr>
        <w:t>during the inactive period of cell DTX</w:t>
      </w:r>
      <w:r w:rsidR="00C046FB">
        <w:rPr>
          <w:rFonts w:eastAsiaTheme="minorEastAsia" w:cs="Times New Roman"/>
          <w:sz w:val="22"/>
          <w:szCs w:val="22"/>
          <w:lang w:eastAsia="zh-CN"/>
        </w:rPr>
        <w:t>/DRX</w:t>
      </w:r>
      <w:r w:rsidR="00353D39">
        <w:rPr>
          <w:rFonts w:eastAsiaTheme="minorEastAsia" w:cs="Times New Roman"/>
          <w:sz w:val="22"/>
          <w:szCs w:val="22"/>
          <w:lang w:eastAsia="zh-CN"/>
        </w:rPr>
        <w:t>, UE</w:t>
      </w:r>
      <w:r w:rsidR="00E93700">
        <w:rPr>
          <w:rFonts w:eastAsiaTheme="minorEastAsia" w:cs="Times New Roman"/>
          <w:sz w:val="22"/>
          <w:szCs w:val="22"/>
          <w:lang w:eastAsia="zh-CN"/>
        </w:rPr>
        <w:t xml:space="preserve"> shall not receive DG/SPS PDSCH</w:t>
      </w:r>
      <w:r w:rsidR="006A0B13">
        <w:rPr>
          <w:rFonts w:eastAsiaTheme="minorEastAsia" w:cs="Times New Roman"/>
          <w:sz w:val="22"/>
          <w:szCs w:val="22"/>
          <w:lang w:eastAsia="zh-CN"/>
        </w:rPr>
        <w:t xml:space="preserve"> and transmit </w:t>
      </w:r>
      <w:r w:rsidR="00821376">
        <w:rPr>
          <w:rFonts w:eastAsiaTheme="minorEastAsia" w:cs="Times New Roman"/>
          <w:sz w:val="22"/>
          <w:szCs w:val="22"/>
          <w:lang w:eastAsia="zh-CN"/>
        </w:rPr>
        <w:t>CG PUSCH</w:t>
      </w:r>
      <w:r w:rsidR="00E93700">
        <w:rPr>
          <w:rFonts w:eastAsiaTheme="minorEastAsia" w:cs="Times New Roman"/>
          <w:sz w:val="22"/>
          <w:szCs w:val="22"/>
          <w:lang w:eastAsia="zh-CN"/>
        </w:rPr>
        <w:t>.</w:t>
      </w:r>
      <w:r w:rsidR="005D550F">
        <w:rPr>
          <w:rFonts w:eastAsiaTheme="minorEastAsia" w:cs="Times New Roman"/>
          <w:sz w:val="22"/>
          <w:szCs w:val="22"/>
          <w:lang w:eastAsia="zh-CN"/>
        </w:rPr>
        <w:t xml:space="preserve"> Thus,</w:t>
      </w:r>
      <w:r w:rsidR="00F714FC">
        <w:rPr>
          <w:rFonts w:eastAsiaTheme="minorEastAsia" w:cs="Times New Roman"/>
          <w:sz w:val="22"/>
          <w:szCs w:val="22"/>
          <w:lang w:eastAsia="zh-CN"/>
        </w:rPr>
        <w:t xml:space="preserve"> </w:t>
      </w:r>
      <w:r w:rsidR="00D03C20">
        <w:rPr>
          <w:rFonts w:eastAsiaTheme="minorEastAsia" w:cs="Times New Roman"/>
          <w:sz w:val="22"/>
          <w:szCs w:val="22"/>
          <w:lang w:eastAsia="zh-CN"/>
        </w:rPr>
        <w:t>if there is a</w:t>
      </w:r>
      <w:r w:rsidR="006A783D">
        <w:rPr>
          <w:rFonts w:eastAsiaTheme="minorEastAsia" w:cs="Times New Roman"/>
          <w:sz w:val="22"/>
          <w:szCs w:val="22"/>
          <w:lang w:eastAsia="zh-CN"/>
        </w:rPr>
        <w:t>n</w:t>
      </w:r>
      <w:r w:rsidR="00D03C20">
        <w:rPr>
          <w:rFonts w:eastAsiaTheme="minorEastAsia" w:cs="Times New Roman"/>
          <w:sz w:val="22"/>
          <w:szCs w:val="22"/>
          <w:lang w:eastAsia="zh-CN"/>
        </w:rPr>
        <w:t xml:space="preserve"> urgent </w:t>
      </w:r>
      <w:r w:rsidR="00292842">
        <w:rPr>
          <w:rFonts w:eastAsiaTheme="minorEastAsia" w:cs="Times New Roman"/>
          <w:sz w:val="22"/>
          <w:szCs w:val="22"/>
          <w:lang w:eastAsia="zh-CN"/>
        </w:rPr>
        <w:t>service</w:t>
      </w:r>
      <w:r w:rsidR="00D03C20">
        <w:rPr>
          <w:rFonts w:eastAsiaTheme="minorEastAsia" w:cs="Times New Roman"/>
          <w:sz w:val="22"/>
          <w:szCs w:val="22"/>
          <w:lang w:eastAsia="zh-CN"/>
        </w:rPr>
        <w:t xml:space="preserve"> (e.g. URLLC</w:t>
      </w:r>
      <w:r w:rsidR="00C81F1D">
        <w:rPr>
          <w:rFonts w:eastAsiaTheme="minorEastAsia" w:cs="Times New Roman"/>
          <w:sz w:val="22"/>
          <w:szCs w:val="22"/>
          <w:lang w:eastAsia="zh-CN"/>
        </w:rPr>
        <w:t>/</w:t>
      </w:r>
      <w:r w:rsidR="00D03C20">
        <w:rPr>
          <w:rFonts w:eastAsiaTheme="minorEastAsia" w:cs="Times New Roman"/>
          <w:sz w:val="22"/>
          <w:szCs w:val="22"/>
          <w:lang w:eastAsia="zh-CN"/>
        </w:rPr>
        <w:t>XR</w:t>
      </w:r>
      <w:r w:rsidR="00771901">
        <w:rPr>
          <w:rFonts w:eastAsiaTheme="minorEastAsia" w:cs="Times New Roman"/>
          <w:sz w:val="22"/>
          <w:szCs w:val="22"/>
          <w:lang w:eastAsia="zh-CN"/>
        </w:rPr>
        <w:t xml:space="preserve"> traffic</w:t>
      </w:r>
      <w:r w:rsidR="00C81F1D">
        <w:rPr>
          <w:rFonts w:eastAsiaTheme="minorEastAsia" w:cs="Times New Roman"/>
          <w:sz w:val="22"/>
          <w:szCs w:val="22"/>
          <w:lang w:eastAsia="zh-CN"/>
        </w:rPr>
        <w:t>, which is sensitive to latency</w:t>
      </w:r>
      <w:r w:rsidR="00D03C20">
        <w:rPr>
          <w:rFonts w:eastAsiaTheme="minorEastAsia" w:cs="Times New Roman"/>
          <w:sz w:val="22"/>
          <w:szCs w:val="22"/>
          <w:lang w:eastAsia="zh-CN"/>
        </w:rPr>
        <w:t>)</w:t>
      </w:r>
      <w:r w:rsidR="00E71635">
        <w:rPr>
          <w:rFonts w:eastAsiaTheme="minorEastAsia" w:cs="Times New Roman"/>
          <w:sz w:val="22"/>
          <w:szCs w:val="22"/>
          <w:lang w:eastAsia="zh-CN"/>
        </w:rPr>
        <w:t xml:space="preserve"> during this </w:t>
      </w:r>
      <w:r w:rsidR="005400A0">
        <w:rPr>
          <w:rFonts w:eastAsiaTheme="minorEastAsia" w:cs="Times New Roman" w:hint="eastAsia"/>
          <w:sz w:val="22"/>
          <w:szCs w:val="22"/>
          <w:lang w:eastAsia="zh-CN"/>
        </w:rPr>
        <w:t>perio</w:t>
      </w:r>
      <w:r w:rsidR="005400A0">
        <w:rPr>
          <w:rFonts w:eastAsiaTheme="minorEastAsia" w:cs="Times New Roman"/>
          <w:sz w:val="22"/>
          <w:szCs w:val="22"/>
          <w:lang w:eastAsia="zh-CN"/>
        </w:rPr>
        <w:t>d</w:t>
      </w:r>
      <w:r w:rsidR="00E71635">
        <w:rPr>
          <w:rFonts w:eastAsiaTheme="minorEastAsia" w:cs="Times New Roman"/>
          <w:sz w:val="22"/>
          <w:szCs w:val="22"/>
          <w:lang w:eastAsia="zh-CN"/>
        </w:rPr>
        <w:t xml:space="preserve">, RRC signalling </w:t>
      </w:r>
      <w:r w:rsidR="00BD14B9">
        <w:rPr>
          <w:rFonts w:eastAsiaTheme="minorEastAsia" w:cs="Times New Roman"/>
          <w:sz w:val="22"/>
          <w:szCs w:val="22"/>
          <w:lang w:eastAsia="zh-CN"/>
        </w:rPr>
        <w:t xml:space="preserve">for cell DTX/DRX deactivation </w:t>
      </w:r>
      <w:r w:rsidR="00E71635">
        <w:rPr>
          <w:rFonts w:eastAsiaTheme="minorEastAsia" w:cs="Times New Roman"/>
          <w:sz w:val="22"/>
          <w:szCs w:val="22"/>
          <w:lang w:eastAsia="zh-CN"/>
        </w:rPr>
        <w:t>cannot be transmitted</w:t>
      </w:r>
      <w:r w:rsidR="009C1E3A">
        <w:rPr>
          <w:rFonts w:eastAsiaTheme="minorEastAsia" w:cs="Times New Roman"/>
          <w:sz w:val="22"/>
          <w:szCs w:val="22"/>
          <w:lang w:eastAsia="zh-CN"/>
        </w:rPr>
        <w:t xml:space="preserve"> </w:t>
      </w:r>
      <w:r w:rsidR="005458D9">
        <w:rPr>
          <w:rFonts w:eastAsiaTheme="minorEastAsia" w:cs="Times New Roman"/>
          <w:sz w:val="22"/>
          <w:szCs w:val="22"/>
          <w:lang w:eastAsia="zh-CN"/>
        </w:rPr>
        <w:t>un</w:t>
      </w:r>
      <w:r w:rsidR="00F211EE">
        <w:rPr>
          <w:rFonts w:eastAsiaTheme="minorEastAsia" w:cs="Times New Roman"/>
          <w:sz w:val="22"/>
          <w:szCs w:val="22"/>
          <w:lang w:eastAsia="zh-CN"/>
        </w:rPr>
        <w:t>til the</w:t>
      </w:r>
      <w:r w:rsidR="005458D9">
        <w:rPr>
          <w:rFonts w:eastAsiaTheme="minorEastAsia" w:cs="Times New Roman"/>
          <w:sz w:val="22"/>
          <w:szCs w:val="22"/>
          <w:lang w:eastAsia="zh-CN"/>
        </w:rPr>
        <w:t xml:space="preserve"> next</w:t>
      </w:r>
      <w:r w:rsidR="00F211EE">
        <w:rPr>
          <w:rFonts w:eastAsiaTheme="minorEastAsia" w:cs="Times New Roman"/>
          <w:sz w:val="22"/>
          <w:szCs w:val="22"/>
          <w:lang w:eastAsia="zh-CN"/>
        </w:rPr>
        <w:t xml:space="preserve"> active period</w:t>
      </w:r>
      <w:r w:rsidR="00957BC8">
        <w:rPr>
          <w:rFonts w:eastAsiaTheme="minorEastAsia" w:cs="Times New Roman"/>
          <w:sz w:val="22"/>
          <w:szCs w:val="22"/>
          <w:lang w:eastAsia="zh-CN"/>
        </w:rPr>
        <w:t>.</w:t>
      </w:r>
      <w:r w:rsidR="00B03116">
        <w:rPr>
          <w:rFonts w:eastAsiaTheme="minorEastAsia" w:cs="Times New Roman"/>
          <w:sz w:val="22"/>
          <w:szCs w:val="22"/>
          <w:lang w:eastAsia="zh-CN"/>
        </w:rPr>
        <w:t xml:space="preserve"> </w:t>
      </w:r>
      <w:r w:rsidR="00957BC8">
        <w:rPr>
          <w:rFonts w:eastAsiaTheme="minorEastAsia" w:cs="Times New Roman"/>
          <w:sz w:val="22"/>
          <w:szCs w:val="22"/>
          <w:lang w:eastAsia="zh-CN"/>
        </w:rPr>
        <w:t>A</w:t>
      </w:r>
      <w:r w:rsidR="007E7824" w:rsidRPr="007E7824">
        <w:rPr>
          <w:rFonts w:eastAsiaTheme="minorEastAsia" w:cs="Times New Roman"/>
          <w:sz w:val="22"/>
          <w:szCs w:val="22"/>
          <w:lang w:eastAsia="zh-CN"/>
        </w:rPr>
        <w:t>s shown in</w:t>
      </w:r>
      <w:r w:rsidR="00C87D69">
        <w:rPr>
          <w:rFonts w:eastAsiaTheme="minorEastAsia" w:cs="Times New Roman"/>
          <w:sz w:val="22"/>
          <w:szCs w:val="22"/>
          <w:lang w:eastAsia="zh-CN"/>
        </w:rPr>
        <w:t xml:space="preserve"> </w:t>
      </w:r>
      <w:r w:rsidR="00C87D69" w:rsidRPr="00C87D69">
        <w:rPr>
          <w:rFonts w:eastAsiaTheme="minorEastAsia" w:cs="Times New Roman"/>
          <w:sz w:val="28"/>
          <w:szCs w:val="22"/>
          <w:lang w:eastAsia="zh-CN"/>
        </w:rPr>
        <w:fldChar w:fldCharType="begin"/>
      </w:r>
      <w:r w:rsidR="00C87D69" w:rsidRPr="00C87D69">
        <w:rPr>
          <w:rFonts w:eastAsiaTheme="minorEastAsia" w:cs="Times New Roman"/>
          <w:sz w:val="28"/>
          <w:szCs w:val="22"/>
          <w:lang w:eastAsia="zh-CN"/>
        </w:rPr>
        <w:instrText xml:space="preserve"> REF _Ref134525183 \h  \* MERGEFORMAT </w:instrText>
      </w:r>
      <w:r w:rsidR="00C87D69" w:rsidRPr="00C87D69">
        <w:rPr>
          <w:rFonts w:eastAsiaTheme="minorEastAsia" w:cs="Times New Roman"/>
          <w:sz w:val="28"/>
          <w:szCs w:val="22"/>
          <w:lang w:eastAsia="zh-CN"/>
        </w:rPr>
      </w:r>
      <w:r w:rsidR="00C87D69" w:rsidRPr="00C87D69">
        <w:rPr>
          <w:rFonts w:eastAsiaTheme="minorEastAsia" w:cs="Times New Roman"/>
          <w:sz w:val="28"/>
          <w:szCs w:val="22"/>
          <w:lang w:eastAsia="zh-CN"/>
        </w:rPr>
        <w:fldChar w:fldCharType="separate"/>
      </w:r>
      <w:r w:rsidR="00C87D69" w:rsidRPr="00C87D69">
        <w:rPr>
          <w:sz w:val="22"/>
        </w:rPr>
        <w:t xml:space="preserve">Figure </w:t>
      </w:r>
      <w:r w:rsidR="00C87D69" w:rsidRPr="00C87D69">
        <w:rPr>
          <w:noProof/>
          <w:sz w:val="22"/>
        </w:rPr>
        <w:t>1</w:t>
      </w:r>
      <w:r w:rsidR="00C87D69" w:rsidRPr="00C87D69">
        <w:rPr>
          <w:rFonts w:eastAsiaTheme="minorEastAsia" w:cs="Times New Roman"/>
          <w:sz w:val="28"/>
          <w:szCs w:val="22"/>
          <w:lang w:eastAsia="zh-CN"/>
        </w:rPr>
        <w:fldChar w:fldCharType="end"/>
      </w:r>
      <w:r w:rsidR="00957BC8" w:rsidRPr="00957BC8">
        <w:rPr>
          <w:rFonts w:eastAsiaTheme="minorEastAsia" w:cs="Times New Roman"/>
          <w:sz w:val="22"/>
          <w:szCs w:val="22"/>
          <w:lang w:eastAsia="zh-CN"/>
        </w:rPr>
        <w:t>, this will</w:t>
      </w:r>
      <w:r w:rsidR="00957BC8">
        <w:rPr>
          <w:rFonts w:eastAsiaTheme="minorEastAsia" w:cs="Times New Roman"/>
          <w:sz w:val="22"/>
          <w:szCs w:val="22"/>
          <w:lang w:eastAsia="zh-CN"/>
        </w:rPr>
        <w:t xml:space="preserve"> </w:t>
      </w:r>
      <w:r w:rsidR="00242A96">
        <w:rPr>
          <w:rFonts w:eastAsiaTheme="minorEastAsia" w:cs="Times New Roman"/>
          <w:sz w:val="22"/>
          <w:szCs w:val="22"/>
          <w:lang w:eastAsia="zh-CN"/>
        </w:rPr>
        <w:t>cause certain delay</w:t>
      </w:r>
      <w:r w:rsidR="00E71635" w:rsidRPr="00957BC8">
        <w:rPr>
          <w:rFonts w:eastAsiaTheme="minorEastAsia" w:cs="Times New Roman"/>
          <w:sz w:val="22"/>
          <w:szCs w:val="22"/>
          <w:lang w:eastAsia="zh-CN"/>
        </w:rPr>
        <w:t>.</w:t>
      </w:r>
      <w:r w:rsidR="006F0F62" w:rsidRPr="00957BC8">
        <w:rPr>
          <w:rFonts w:eastAsiaTheme="minorEastAsia" w:cs="Times New Roman"/>
          <w:sz w:val="22"/>
          <w:szCs w:val="22"/>
          <w:lang w:eastAsia="zh-CN"/>
        </w:rPr>
        <w:t xml:space="preserve"> </w:t>
      </w:r>
      <w:r w:rsidR="0032458B">
        <w:rPr>
          <w:rFonts w:eastAsiaTheme="minorEastAsia" w:cs="Times New Roman"/>
          <w:sz w:val="22"/>
          <w:szCs w:val="22"/>
          <w:lang w:eastAsia="zh-CN"/>
        </w:rPr>
        <w:t xml:space="preserve">If the </w:t>
      </w:r>
      <w:r w:rsidR="0097185A">
        <w:rPr>
          <w:rFonts w:eastAsiaTheme="minorEastAsia" w:cs="Times New Roman"/>
          <w:sz w:val="22"/>
          <w:szCs w:val="22"/>
          <w:lang w:eastAsia="zh-CN"/>
        </w:rPr>
        <w:t xml:space="preserve">delay is </w:t>
      </w:r>
      <w:proofErr w:type="gramStart"/>
      <w:r w:rsidR="0097185A">
        <w:rPr>
          <w:rFonts w:eastAsiaTheme="minorEastAsia" w:cs="Times New Roman"/>
          <w:sz w:val="22"/>
          <w:szCs w:val="22"/>
          <w:lang w:eastAsia="zh-CN"/>
        </w:rPr>
        <w:t>relative</w:t>
      </w:r>
      <w:proofErr w:type="gramEnd"/>
      <w:r w:rsidR="0097185A">
        <w:rPr>
          <w:rFonts w:eastAsiaTheme="minorEastAsia" w:cs="Times New Roman"/>
          <w:sz w:val="22"/>
          <w:szCs w:val="22"/>
          <w:lang w:eastAsia="zh-CN"/>
        </w:rPr>
        <w:t xml:space="preserve"> large, </w:t>
      </w:r>
      <w:r w:rsidR="00267E82" w:rsidRPr="00267E82">
        <w:rPr>
          <w:rFonts w:eastAsiaTheme="minorEastAsia" w:cs="Times New Roman"/>
          <w:sz w:val="22"/>
          <w:szCs w:val="22"/>
          <w:lang w:eastAsia="zh-CN"/>
        </w:rPr>
        <w:t>it will have a serious impact</w:t>
      </w:r>
      <w:r w:rsidR="0032458B">
        <w:rPr>
          <w:rFonts w:eastAsiaTheme="minorEastAsia" w:cs="Times New Roman"/>
          <w:sz w:val="22"/>
          <w:szCs w:val="22"/>
          <w:lang w:eastAsia="zh-CN"/>
        </w:rPr>
        <w:t xml:space="preserve">. </w:t>
      </w:r>
      <w:r w:rsidR="006F0F62" w:rsidRPr="006F0F62">
        <w:rPr>
          <w:rFonts w:eastAsiaTheme="minorEastAsia" w:cs="Times New Roman"/>
          <w:sz w:val="22"/>
          <w:szCs w:val="22"/>
          <w:lang w:eastAsia="zh-CN"/>
        </w:rPr>
        <w:t>Instead</w:t>
      </w:r>
      <w:r w:rsidR="006F0F62">
        <w:rPr>
          <w:rFonts w:eastAsiaTheme="minorEastAsia" w:cs="Times New Roman"/>
          <w:sz w:val="22"/>
          <w:szCs w:val="22"/>
          <w:lang w:eastAsia="zh-CN"/>
        </w:rPr>
        <w:t xml:space="preserve">, </w:t>
      </w:r>
      <w:r w:rsidR="00323485">
        <w:rPr>
          <w:rFonts w:eastAsiaTheme="minorEastAsia" w:cs="Times New Roman"/>
          <w:sz w:val="22"/>
          <w:szCs w:val="22"/>
          <w:lang w:eastAsia="zh-CN"/>
        </w:rPr>
        <w:t>if</w:t>
      </w:r>
      <w:r w:rsidR="003B651B">
        <w:rPr>
          <w:rFonts w:eastAsiaTheme="minorEastAsia" w:cs="Times New Roman"/>
          <w:sz w:val="22"/>
          <w:szCs w:val="22"/>
          <w:lang w:eastAsia="zh-CN"/>
        </w:rPr>
        <w:t xml:space="preserve"> </w:t>
      </w:r>
      <w:r w:rsidR="004E056A">
        <w:rPr>
          <w:rFonts w:eastAsiaTheme="minorEastAsia" w:cs="Times New Roman"/>
          <w:sz w:val="22"/>
          <w:szCs w:val="22"/>
          <w:lang w:eastAsia="zh-CN"/>
        </w:rPr>
        <w:t xml:space="preserve">cell DTX/DRX </w:t>
      </w:r>
      <w:r w:rsidR="000561D0">
        <w:rPr>
          <w:rFonts w:eastAsiaTheme="minorEastAsia" w:cs="Times New Roman"/>
          <w:sz w:val="22"/>
          <w:szCs w:val="22"/>
          <w:lang w:eastAsia="zh-CN"/>
        </w:rPr>
        <w:t>(de)activation is achieved via</w:t>
      </w:r>
      <w:r w:rsidR="00BB4DD1">
        <w:rPr>
          <w:rFonts w:eastAsiaTheme="minorEastAsia" w:cs="Times New Roman"/>
          <w:sz w:val="22"/>
          <w:szCs w:val="22"/>
          <w:lang w:eastAsia="zh-CN"/>
        </w:rPr>
        <w:t xml:space="preserve"> </w:t>
      </w:r>
      <w:r w:rsidR="004E056A">
        <w:rPr>
          <w:rFonts w:eastAsiaTheme="minorEastAsia" w:cs="Times New Roman"/>
          <w:sz w:val="22"/>
          <w:szCs w:val="22"/>
          <w:lang w:eastAsia="zh-CN"/>
        </w:rPr>
        <w:t>L1 signalling,</w:t>
      </w:r>
      <w:r w:rsidR="002279DE">
        <w:rPr>
          <w:rFonts w:eastAsiaTheme="minorEastAsia" w:cs="Times New Roman"/>
          <w:sz w:val="22"/>
          <w:szCs w:val="22"/>
          <w:lang w:eastAsia="zh-CN"/>
        </w:rPr>
        <w:t xml:space="preserve"> and </w:t>
      </w:r>
      <w:r w:rsidR="00AA486A">
        <w:rPr>
          <w:rFonts w:eastAsiaTheme="minorEastAsia" w:cs="Times New Roman"/>
          <w:sz w:val="22"/>
          <w:szCs w:val="22"/>
          <w:lang w:eastAsia="zh-CN"/>
        </w:rPr>
        <w:t>the L1 signalling is not impacted by cell DTX</w:t>
      </w:r>
      <w:r w:rsidR="002279DE">
        <w:rPr>
          <w:rFonts w:eastAsiaTheme="minorEastAsia" w:cs="Times New Roman"/>
          <w:sz w:val="22"/>
          <w:szCs w:val="22"/>
          <w:lang w:eastAsia="zh-CN"/>
        </w:rPr>
        <w:t>,</w:t>
      </w:r>
      <w:r w:rsidR="00FF2A7F" w:rsidRPr="00FF2A7F">
        <w:rPr>
          <w:rFonts w:eastAsiaTheme="minorEastAsia" w:cs="Times New Roman"/>
          <w:sz w:val="22"/>
          <w:szCs w:val="22"/>
          <w:lang w:eastAsia="zh-CN"/>
        </w:rPr>
        <w:t xml:space="preserve"> </w:t>
      </w:r>
      <w:r w:rsidR="00582616">
        <w:rPr>
          <w:rFonts w:eastAsiaTheme="minorEastAsia" w:cs="Times New Roman"/>
          <w:sz w:val="22"/>
          <w:szCs w:val="22"/>
          <w:lang w:eastAsia="zh-CN"/>
        </w:rPr>
        <w:t>it</w:t>
      </w:r>
      <w:r w:rsidR="00AC1D0B">
        <w:rPr>
          <w:rFonts w:eastAsiaTheme="minorEastAsia" w:cs="Times New Roman"/>
          <w:sz w:val="22"/>
          <w:szCs w:val="22"/>
          <w:lang w:eastAsia="zh-CN"/>
        </w:rPr>
        <w:t xml:space="preserve"> </w:t>
      </w:r>
      <w:r w:rsidR="00FF2A7F" w:rsidRPr="00FF2A7F">
        <w:rPr>
          <w:rFonts w:eastAsiaTheme="minorEastAsia" w:cs="Times New Roman"/>
          <w:sz w:val="22"/>
          <w:szCs w:val="22"/>
          <w:lang w:eastAsia="zh-CN"/>
        </w:rPr>
        <w:t>can be performed in a timely manner.</w:t>
      </w:r>
      <w:r w:rsidR="00A53F3C">
        <w:rPr>
          <w:rFonts w:eastAsiaTheme="minorEastAsia" w:cs="Times New Roman"/>
          <w:sz w:val="22"/>
          <w:szCs w:val="22"/>
          <w:lang w:eastAsia="zh-CN"/>
        </w:rPr>
        <w:t xml:space="preserve"> </w:t>
      </w:r>
    </w:p>
    <w:p w14:paraId="6224ED60" w14:textId="77777777" w:rsidR="00EA368D" w:rsidRDefault="00EA368D" w:rsidP="00EA368D">
      <w:pPr>
        <w:pStyle w:val="0Maintext"/>
        <w:adjustRightInd w:val="0"/>
        <w:snapToGrid w:val="0"/>
        <w:spacing w:beforeLines="100" w:before="240" w:after="180" w:afterAutospacing="0" w:line="240" w:lineRule="auto"/>
        <w:ind w:firstLine="0"/>
        <w:jc w:val="center"/>
      </w:pPr>
      <w:r>
        <w:rPr>
          <w:rFonts w:eastAsiaTheme="minorEastAsia" w:cs="Times New Roman"/>
          <w:noProof/>
          <w:sz w:val="22"/>
          <w:szCs w:val="22"/>
          <w:lang w:val="en-US" w:eastAsia="zh-CN"/>
        </w:rPr>
        <w:drawing>
          <wp:inline distT="0" distB="0" distL="0" distR="0" wp14:anchorId="242B5C4F" wp14:editId="2E810E27">
            <wp:extent cx="6196083" cy="975718"/>
            <wp:effectExtent l="0" t="0" r="0" b="0"/>
            <wp:docPr id="8" name="图片 8" descr="C:\Users\j00781913\AppData\Local\Microsoft\Windows\INetCache\Content.MSO\6EDD626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00781913\AppData\Local\Microsoft\Windows\INetCache\Content.MSO\6EDD626D.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4703" cy="978650"/>
                    </a:xfrm>
                    <a:prstGeom prst="rect">
                      <a:avLst/>
                    </a:prstGeom>
                    <a:noFill/>
                    <a:ln>
                      <a:noFill/>
                    </a:ln>
                  </pic:spPr>
                </pic:pic>
              </a:graphicData>
            </a:graphic>
          </wp:inline>
        </w:drawing>
      </w:r>
    </w:p>
    <w:p w14:paraId="1FBCB42E" w14:textId="434F8A7A" w:rsidR="00EA368D" w:rsidRPr="009569ED" w:rsidRDefault="00EA368D" w:rsidP="009569ED">
      <w:pPr>
        <w:pStyle w:val="a3"/>
      </w:pPr>
      <w:r>
        <w:t xml:space="preserve">Figure </w:t>
      </w:r>
      <w:r w:rsidR="00F9261C">
        <w:fldChar w:fldCharType="begin"/>
      </w:r>
      <w:r w:rsidR="00F9261C">
        <w:instrText xml:space="preserve"> SEQ Figure \* ARABIC </w:instrText>
      </w:r>
      <w:r w:rsidR="00F9261C">
        <w:fldChar w:fldCharType="separate"/>
      </w:r>
      <w:r>
        <w:rPr>
          <w:noProof/>
        </w:rPr>
        <w:t>1</w:t>
      </w:r>
      <w:r w:rsidR="00F9261C">
        <w:rPr>
          <w:noProof/>
        </w:rPr>
        <w:fldChar w:fldCharType="end"/>
      </w:r>
      <w:r>
        <w:rPr>
          <w:rFonts w:hint="eastAsia"/>
          <w:lang w:eastAsia="zh-CN"/>
        </w:rPr>
        <w:t xml:space="preserve"> </w:t>
      </w:r>
      <w:r>
        <w:rPr>
          <w:lang w:eastAsia="zh-CN"/>
        </w:rPr>
        <w:t>Deactivation via RRC signaling and L1 signaling during the inactive period of cell DTX/DRX</w:t>
      </w:r>
    </w:p>
    <w:p w14:paraId="470C6E39" w14:textId="5D804DF9" w:rsidR="00F55079" w:rsidRDefault="00544319" w:rsidP="00640E24">
      <w:pPr>
        <w:pStyle w:val="0Maintext"/>
        <w:numPr>
          <w:ilvl w:val="0"/>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t>Also</w:t>
      </w:r>
      <w:r w:rsidR="00F55079">
        <w:rPr>
          <w:rFonts w:eastAsiaTheme="minorEastAsia" w:cs="Times New Roman"/>
          <w:sz w:val="22"/>
          <w:szCs w:val="22"/>
          <w:lang w:eastAsia="zh-CN"/>
        </w:rPr>
        <w:t xml:space="preserve">, </w:t>
      </w:r>
      <w:r w:rsidR="00A3609D">
        <w:rPr>
          <w:rFonts w:eastAsiaTheme="minorEastAsia" w:cs="Times New Roman"/>
          <w:sz w:val="22"/>
          <w:szCs w:val="22"/>
          <w:lang w:eastAsia="zh-CN"/>
        </w:rPr>
        <w:t xml:space="preserve">since </w:t>
      </w:r>
      <w:r w:rsidR="00A462D6">
        <w:rPr>
          <w:rFonts w:eastAsiaTheme="minorEastAsia" w:cs="Times New Roman"/>
          <w:sz w:val="22"/>
          <w:szCs w:val="22"/>
          <w:lang w:eastAsia="zh-CN"/>
        </w:rPr>
        <w:t>a DCI-based scheduling is required for</w:t>
      </w:r>
      <w:r w:rsidR="00A3609D">
        <w:rPr>
          <w:rFonts w:eastAsiaTheme="minorEastAsia" w:cs="Times New Roman"/>
          <w:sz w:val="22"/>
          <w:szCs w:val="22"/>
          <w:lang w:eastAsia="zh-CN"/>
        </w:rPr>
        <w:t xml:space="preserve"> RRC signalling </w:t>
      </w:r>
      <w:r w:rsidR="00A462D6" w:rsidRPr="00A462D6">
        <w:rPr>
          <w:rFonts w:eastAsiaTheme="minorEastAsia" w:cs="Times New Roman"/>
          <w:sz w:val="22"/>
          <w:szCs w:val="22"/>
          <w:lang w:eastAsia="zh-CN"/>
        </w:rPr>
        <w:t>transmission</w:t>
      </w:r>
      <w:r w:rsidR="00B24184">
        <w:rPr>
          <w:rFonts w:eastAsiaTheme="minorEastAsia" w:cs="Times New Roman"/>
          <w:sz w:val="22"/>
          <w:szCs w:val="22"/>
          <w:lang w:eastAsia="zh-CN"/>
        </w:rPr>
        <w:t xml:space="preserve"> </w:t>
      </w:r>
      <w:r w:rsidR="00FD7272">
        <w:rPr>
          <w:rFonts w:eastAsiaTheme="minorEastAsia" w:cs="Times New Roman"/>
          <w:sz w:val="22"/>
          <w:szCs w:val="22"/>
          <w:lang w:eastAsia="zh-CN"/>
        </w:rPr>
        <w:t>and</w:t>
      </w:r>
      <w:r w:rsidR="00B24184">
        <w:rPr>
          <w:rFonts w:eastAsiaTheme="minorEastAsia" w:cs="Times New Roman"/>
          <w:sz w:val="22"/>
          <w:szCs w:val="22"/>
          <w:lang w:eastAsia="zh-CN"/>
        </w:rPr>
        <w:t xml:space="preserve"> the RRC signalling has</w:t>
      </w:r>
      <w:r w:rsidR="00B24184" w:rsidRPr="00640E24">
        <w:rPr>
          <w:rFonts w:eastAsiaTheme="minorEastAsia" w:cs="Times New Roman"/>
          <w:sz w:val="22"/>
          <w:szCs w:val="22"/>
          <w:lang w:eastAsia="zh-CN"/>
        </w:rPr>
        <w:t xml:space="preserve"> </w:t>
      </w:r>
      <w:r w:rsidR="00B24184" w:rsidRPr="0097769C">
        <w:rPr>
          <w:rFonts w:eastAsiaTheme="minorEastAsia" w:cs="Times New Roman"/>
          <w:sz w:val="22"/>
          <w:szCs w:val="22"/>
          <w:lang w:eastAsia="zh-CN"/>
        </w:rPr>
        <w:t>to be separately transmitted for each UE</w:t>
      </w:r>
      <w:r w:rsidR="008903A6">
        <w:rPr>
          <w:rFonts w:eastAsiaTheme="minorEastAsia" w:cs="Times New Roman"/>
          <w:sz w:val="22"/>
          <w:szCs w:val="22"/>
          <w:lang w:eastAsia="zh-CN"/>
        </w:rPr>
        <w:t xml:space="preserve">, the application delay </w:t>
      </w:r>
      <w:r w:rsidR="00A14E3C">
        <w:rPr>
          <w:rFonts w:eastAsiaTheme="minorEastAsia" w:cs="Times New Roman"/>
          <w:sz w:val="22"/>
          <w:szCs w:val="22"/>
          <w:lang w:eastAsia="zh-CN"/>
        </w:rPr>
        <w:t xml:space="preserve">here is relatively large. </w:t>
      </w:r>
      <w:r w:rsidR="00D524F9">
        <w:rPr>
          <w:rFonts w:eastAsiaTheme="minorEastAsia" w:cs="Times New Roman"/>
          <w:sz w:val="22"/>
          <w:szCs w:val="22"/>
          <w:lang w:eastAsia="zh-CN"/>
        </w:rPr>
        <w:t>For instance, as shown in</w:t>
      </w:r>
      <w:r w:rsidR="00D524F9" w:rsidRPr="00314AC2">
        <w:rPr>
          <w:rFonts w:eastAsiaTheme="minorEastAsia" w:cs="Times New Roman"/>
          <w:sz w:val="28"/>
          <w:szCs w:val="22"/>
          <w:lang w:eastAsia="zh-CN"/>
        </w:rPr>
        <w:t xml:space="preserve"> </w:t>
      </w:r>
      <w:r w:rsidR="00D524F9" w:rsidRPr="00314AC2">
        <w:rPr>
          <w:rFonts w:eastAsiaTheme="minorEastAsia" w:cs="Times New Roman"/>
          <w:sz w:val="28"/>
          <w:szCs w:val="22"/>
          <w:lang w:eastAsia="zh-CN"/>
        </w:rPr>
        <w:fldChar w:fldCharType="begin"/>
      </w:r>
      <w:r w:rsidR="00D524F9" w:rsidRPr="00314AC2">
        <w:rPr>
          <w:rFonts w:eastAsiaTheme="minorEastAsia" w:cs="Times New Roman"/>
          <w:sz w:val="28"/>
          <w:szCs w:val="22"/>
          <w:lang w:eastAsia="zh-CN"/>
        </w:rPr>
        <w:instrText xml:space="preserve"> REF _Ref134526216 \h  \* MERGEFORMAT </w:instrText>
      </w:r>
      <w:r w:rsidR="00D524F9" w:rsidRPr="00314AC2">
        <w:rPr>
          <w:rFonts w:eastAsiaTheme="minorEastAsia" w:cs="Times New Roman"/>
          <w:sz w:val="28"/>
          <w:szCs w:val="22"/>
          <w:lang w:eastAsia="zh-CN"/>
        </w:rPr>
      </w:r>
      <w:r w:rsidR="00D524F9" w:rsidRPr="00314AC2">
        <w:rPr>
          <w:rFonts w:eastAsiaTheme="minorEastAsia" w:cs="Times New Roman"/>
          <w:sz w:val="28"/>
          <w:szCs w:val="22"/>
          <w:lang w:eastAsia="zh-CN"/>
        </w:rPr>
        <w:fldChar w:fldCharType="separate"/>
      </w:r>
      <w:r w:rsidR="00D524F9" w:rsidRPr="00314AC2">
        <w:rPr>
          <w:sz w:val="22"/>
        </w:rPr>
        <w:t xml:space="preserve">Figure </w:t>
      </w:r>
      <w:r w:rsidR="00D524F9" w:rsidRPr="00314AC2">
        <w:rPr>
          <w:noProof/>
          <w:sz w:val="22"/>
        </w:rPr>
        <w:t>2</w:t>
      </w:r>
      <w:r w:rsidR="00D524F9" w:rsidRPr="00314AC2">
        <w:rPr>
          <w:rFonts w:eastAsiaTheme="minorEastAsia" w:cs="Times New Roman"/>
          <w:sz w:val="28"/>
          <w:szCs w:val="22"/>
          <w:lang w:eastAsia="zh-CN"/>
        </w:rPr>
        <w:fldChar w:fldCharType="end"/>
      </w:r>
      <w:r w:rsidR="00D524F9">
        <w:rPr>
          <w:rFonts w:eastAsiaTheme="minorEastAsia" w:cs="Times New Roman"/>
          <w:sz w:val="22"/>
          <w:szCs w:val="22"/>
          <w:lang w:eastAsia="zh-CN"/>
        </w:rPr>
        <w:t>, compared with UE-specific RRC signalling, c</w:t>
      </w:r>
      <w:r w:rsidR="00D524F9" w:rsidRPr="005079E8">
        <w:rPr>
          <w:rFonts w:eastAsiaTheme="minorEastAsia" w:cs="Times New Roman"/>
          <w:sz w:val="22"/>
          <w:szCs w:val="22"/>
          <w:lang w:eastAsia="zh-CN"/>
        </w:rPr>
        <w:t xml:space="preserve">ell DTX/DRX activation can be </w:t>
      </w:r>
      <w:r w:rsidR="00D524F9">
        <w:rPr>
          <w:rFonts w:eastAsiaTheme="minorEastAsia" w:cs="Times New Roman"/>
          <w:sz w:val="22"/>
          <w:szCs w:val="22"/>
          <w:lang w:eastAsia="zh-CN"/>
        </w:rPr>
        <w:t>perform</w:t>
      </w:r>
      <w:r w:rsidR="00D524F9" w:rsidRPr="005079E8">
        <w:rPr>
          <w:rFonts w:eastAsiaTheme="minorEastAsia" w:cs="Times New Roman"/>
          <w:sz w:val="22"/>
          <w:szCs w:val="22"/>
          <w:lang w:eastAsia="zh-CN"/>
        </w:rPr>
        <w:t>ed more quickly based on L1 signal</w:t>
      </w:r>
      <w:r w:rsidR="00D524F9">
        <w:rPr>
          <w:rFonts w:eastAsiaTheme="minorEastAsia" w:cs="Times New Roman"/>
          <w:sz w:val="22"/>
          <w:szCs w:val="22"/>
          <w:lang w:eastAsia="zh-CN"/>
        </w:rPr>
        <w:t>l</w:t>
      </w:r>
      <w:r w:rsidR="00D524F9" w:rsidRPr="005079E8">
        <w:rPr>
          <w:rFonts w:eastAsiaTheme="minorEastAsia" w:cs="Times New Roman"/>
          <w:sz w:val="22"/>
          <w:szCs w:val="22"/>
          <w:lang w:eastAsia="zh-CN"/>
        </w:rPr>
        <w:t>ing</w:t>
      </w:r>
      <w:r w:rsidR="00D524F9">
        <w:rPr>
          <w:rFonts w:eastAsiaTheme="minorEastAsia" w:cs="Times New Roman"/>
          <w:sz w:val="22"/>
          <w:szCs w:val="22"/>
          <w:lang w:eastAsia="zh-CN"/>
        </w:rPr>
        <w:t>,</w:t>
      </w:r>
      <w:r w:rsidR="00FC25C7">
        <w:rPr>
          <w:rFonts w:eastAsiaTheme="minorEastAsia" w:cs="Times New Roman"/>
          <w:sz w:val="22"/>
          <w:szCs w:val="22"/>
          <w:lang w:eastAsia="zh-CN"/>
        </w:rPr>
        <w:t xml:space="preserve"> </w:t>
      </w:r>
      <w:r w:rsidR="00612218">
        <w:rPr>
          <w:rFonts w:eastAsiaTheme="minorEastAsia" w:cs="Times New Roman"/>
          <w:sz w:val="22"/>
          <w:szCs w:val="22"/>
          <w:lang w:eastAsia="zh-CN"/>
        </w:rPr>
        <w:t xml:space="preserve">which is </w:t>
      </w:r>
      <w:r w:rsidR="001F55F4">
        <w:rPr>
          <w:rFonts w:eastAsiaTheme="minorEastAsia" w:cs="Times New Roman"/>
          <w:sz w:val="22"/>
          <w:szCs w:val="22"/>
          <w:lang w:eastAsia="zh-CN"/>
        </w:rPr>
        <w:t xml:space="preserve">also </w:t>
      </w:r>
      <w:r w:rsidR="00612218">
        <w:rPr>
          <w:rFonts w:eastAsiaTheme="minorEastAsia" w:cs="Times New Roman"/>
          <w:sz w:val="22"/>
          <w:szCs w:val="22"/>
          <w:lang w:eastAsia="zh-CN"/>
        </w:rPr>
        <w:t>more flexible and eas</w:t>
      </w:r>
      <w:r w:rsidR="00FB4CB0">
        <w:rPr>
          <w:rFonts w:eastAsiaTheme="minorEastAsia" w:cs="Times New Roman"/>
          <w:sz w:val="22"/>
          <w:szCs w:val="22"/>
          <w:lang w:eastAsia="zh-CN"/>
        </w:rPr>
        <w:t>ier</w:t>
      </w:r>
      <w:r w:rsidR="00612218">
        <w:rPr>
          <w:rFonts w:eastAsiaTheme="minorEastAsia" w:cs="Times New Roman"/>
          <w:sz w:val="22"/>
          <w:szCs w:val="22"/>
          <w:lang w:eastAsia="zh-CN"/>
        </w:rPr>
        <w:t xml:space="preserve"> to implement.</w:t>
      </w:r>
    </w:p>
    <w:p w14:paraId="7F58F9E1" w14:textId="77777777" w:rsidR="00FE39BD" w:rsidRPr="009B1C82" w:rsidRDefault="00FE39BD" w:rsidP="00FE39BD">
      <w:pPr>
        <w:pStyle w:val="0Maintext"/>
        <w:adjustRightInd w:val="0"/>
        <w:snapToGrid w:val="0"/>
        <w:spacing w:beforeLines="100" w:before="240" w:after="180" w:afterAutospacing="0" w:line="240" w:lineRule="auto"/>
        <w:ind w:firstLine="0"/>
        <w:jc w:val="center"/>
        <w:rPr>
          <w:rFonts w:eastAsiaTheme="minorEastAsia" w:cs="Times New Roman"/>
          <w:sz w:val="22"/>
          <w:szCs w:val="22"/>
          <w:lang w:eastAsia="zh-CN"/>
        </w:rPr>
      </w:pPr>
      <w:r>
        <w:rPr>
          <w:rFonts w:eastAsiaTheme="minorEastAsia" w:cs="Times New Roman"/>
          <w:noProof/>
          <w:sz w:val="22"/>
          <w:szCs w:val="22"/>
          <w:lang w:val="en-US" w:eastAsia="zh-CN"/>
        </w:rPr>
        <w:drawing>
          <wp:inline distT="0" distB="0" distL="0" distR="0" wp14:anchorId="5B63498F" wp14:editId="0B09D88E">
            <wp:extent cx="6264275" cy="1085981"/>
            <wp:effectExtent l="0" t="0" r="3175" b="0"/>
            <wp:docPr id="7" name="图片 7" descr="C:\Users\j00781913\AppData\Local\Microsoft\Windows\INetCache\Content.MSO\790A932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j00781913\AppData\Local\Microsoft\Windows\INetCache\Content.MSO\790A932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4275" cy="1085981"/>
                    </a:xfrm>
                    <a:prstGeom prst="rect">
                      <a:avLst/>
                    </a:prstGeom>
                    <a:noFill/>
                    <a:ln>
                      <a:noFill/>
                    </a:ln>
                  </pic:spPr>
                </pic:pic>
              </a:graphicData>
            </a:graphic>
          </wp:inline>
        </w:drawing>
      </w:r>
      <w:r w:rsidRPr="00E728EE">
        <w:rPr>
          <w:rFonts w:eastAsiaTheme="minorEastAsia" w:cs="Times New Roman"/>
          <w:sz w:val="22"/>
          <w:szCs w:val="22"/>
        </w:rPr>
        <w:t xml:space="preserve"> </w:t>
      </w:r>
    </w:p>
    <w:p w14:paraId="1E3C39A1" w14:textId="1CBCF5A2" w:rsidR="00FE39BD" w:rsidRPr="009569ED" w:rsidRDefault="00FE39BD" w:rsidP="009569ED">
      <w:pPr>
        <w:pStyle w:val="a3"/>
      </w:pPr>
      <w:r>
        <w:t xml:space="preserve">Figure </w:t>
      </w:r>
      <w:r w:rsidR="00F9261C">
        <w:fldChar w:fldCharType="begin"/>
      </w:r>
      <w:r w:rsidR="00F9261C">
        <w:instrText xml:space="preserve"> SEQ Figure \* ARABIC </w:instrText>
      </w:r>
      <w:r w:rsidR="00F9261C">
        <w:fldChar w:fldCharType="separate"/>
      </w:r>
      <w:r>
        <w:rPr>
          <w:noProof/>
        </w:rPr>
        <w:t>2</w:t>
      </w:r>
      <w:r w:rsidR="00F9261C">
        <w:rPr>
          <w:noProof/>
        </w:rPr>
        <w:fldChar w:fldCharType="end"/>
      </w:r>
      <w:r>
        <w:rPr>
          <w:rFonts w:hint="eastAsia"/>
          <w:lang w:eastAsia="zh-CN"/>
        </w:rPr>
        <w:t xml:space="preserve"> </w:t>
      </w:r>
      <w:r>
        <w:rPr>
          <w:lang w:eastAsia="zh-CN"/>
        </w:rPr>
        <w:t>A</w:t>
      </w:r>
      <w:r w:rsidRPr="00E03530">
        <w:rPr>
          <w:lang w:eastAsia="zh-CN"/>
        </w:rPr>
        <w:t>ctivation</w:t>
      </w:r>
      <w:r w:rsidRPr="002E23EF">
        <w:t xml:space="preserve"> </w:t>
      </w:r>
      <w:r>
        <w:rPr>
          <w:lang w:eastAsia="zh-CN"/>
        </w:rPr>
        <w:t xml:space="preserve">of cell DTX/DRX </w:t>
      </w:r>
      <w:r w:rsidRPr="002E23EF">
        <w:rPr>
          <w:lang w:eastAsia="zh-CN"/>
        </w:rPr>
        <w:t>via RRC signaling and L1 signaling</w:t>
      </w:r>
      <w:r>
        <w:rPr>
          <w:lang w:eastAsia="zh-CN"/>
        </w:rPr>
        <w:t xml:space="preserve"> </w:t>
      </w:r>
    </w:p>
    <w:p w14:paraId="7BC3BE42" w14:textId="2BAA5E20" w:rsidR="00A83DEA" w:rsidRPr="003238B1" w:rsidRDefault="0039397F">
      <w:pPr>
        <w:pStyle w:val="0Maintext"/>
        <w:numPr>
          <w:ilvl w:val="0"/>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lastRenderedPageBreak/>
        <w:t>In addition</w:t>
      </w:r>
      <w:r w:rsidR="00A83DEA">
        <w:rPr>
          <w:rFonts w:eastAsiaTheme="minorEastAsia" w:cs="Times New Roman"/>
          <w:sz w:val="22"/>
          <w:szCs w:val="22"/>
          <w:lang w:eastAsia="zh-CN"/>
        </w:rPr>
        <w:t xml:space="preserve">, the L1 signalling can be configured at a UE-group level or a larger granularity, which means the status of cell DTX/DRX for multiple UEs can be informed through one L1 signalling. Thus, compare with UE-specific RRC signalling, L1 signalling can </w:t>
      </w:r>
      <w:r w:rsidR="00A83DEA" w:rsidRPr="00875FE5">
        <w:rPr>
          <w:rFonts w:eastAsiaTheme="minorEastAsia" w:cs="Times New Roman"/>
          <w:sz w:val="22"/>
          <w:szCs w:val="22"/>
          <w:lang w:eastAsia="zh-CN"/>
        </w:rPr>
        <w:t>significantly</w:t>
      </w:r>
      <w:r w:rsidR="00A83DEA">
        <w:rPr>
          <w:rFonts w:eastAsiaTheme="minorEastAsia" w:cs="Times New Roman"/>
          <w:sz w:val="22"/>
          <w:szCs w:val="22"/>
          <w:lang w:eastAsia="zh-CN"/>
        </w:rPr>
        <w:t xml:space="preserve"> r</w:t>
      </w:r>
      <w:r w:rsidR="00A83DEA" w:rsidRPr="00BE66E5">
        <w:rPr>
          <w:rFonts w:eastAsiaTheme="minorEastAsia" w:cs="Times New Roman"/>
          <w:sz w:val="22"/>
          <w:szCs w:val="22"/>
          <w:lang w:eastAsia="zh-CN"/>
        </w:rPr>
        <w:t>educe the transmission number</w:t>
      </w:r>
      <w:r w:rsidR="00A83DEA">
        <w:rPr>
          <w:rFonts w:eastAsiaTheme="minorEastAsia" w:cs="Times New Roman"/>
          <w:sz w:val="22"/>
          <w:szCs w:val="22"/>
          <w:lang w:eastAsia="zh-CN"/>
        </w:rPr>
        <w:t>, which results in</w:t>
      </w:r>
      <w:r w:rsidR="00A83DEA" w:rsidRPr="00875FE5">
        <w:rPr>
          <w:rFonts w:eastAsiaTheme="minorEastAsia" w:cs="Times New Roman"/>
          <w:sz w:val="22"/>
          <w:szCs w:val="22"/>
          <w:lang w:eastAsia="zh-CN"/>
        </w:rPr>
        <w:t xml:space="preserve"> </w:t>
      </w:r>
      <w:r w:rsidR="00A83DEA">
        <w:rPr>
          <w:rFonts w:eastAsiaTheme="minorEastAsia" w:cs="Times New Roman"/>
          <w:sz w:val="22"/>
          <w:szCs w:val="22"/>
          <w:lang w:eastAsia="zh-CN"/>
        </w:rPr>
        <w:t xml:space="preserve">the </w:t>
      </w:r>
      <w:r w:rsidR="00A83DEA" w:rsidRPr="00875FE5">
        <w:rPr>
          <w:rFonts w:eastAsiaTheme="minorEastAsia" w:cs="Times New Roman"/>
          <w:sz w:val="22"/>
          <w:szCs w:val="22"/>
          <w:lang w:eastAsia="zh-CN"/>
        </w:rPr>
        <w:t>overhead</w:t>
      </w:r>
      <w:r w:rsidR="00A83DEA">
        <w:rPr>
          <w:rFonts w:eastAsiaTheme="minorEastAsia" w:cs="Times New Roman"/>
          <w:sz w:val="22"/>
          <w:szCs w:val="22"/>
          <w:lang w:eastAsia="zh-CN"/>
        </w:rPr>
        <w:t xml:space="preserve"> reduction.</w:t>
      </w:r>
    </w:p>
    <w:p w14:paraId="41B7CF8D" w14:textId="6D279F46" w:rsidR="0069429D" w:rsidRDefault="007A6B05">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Therefore</w:t>
      </w:r>
      <w:r w:rsidR="00A53F3C" w:rsidRPr="00A53F3C">
        <w:rPr>
          <w:rFonts w:eastAsiaTheme="minorEastAsia" w:cs="Times New Roman"/>
          <w:sz w:val="22"/>
          <w:szCs w:val="22"/>
          <w:lang w:eastAsia="zh-CN"/>
        </w:rPr>
        <w:t xml:space="preserve">, it is </w:t>
      </w:r>
      <w:r w:rsidR="00B9125B">
        <w:rPr>
          <w:rFonts w:eastAsiaTheme="minorEastAsia" w:cs="Times New Roman"/>
          <w:sz w:val="22"/>
          <w:szCs w:val="22"/>
          <w:lang w:eastAsia="zh-CN"/>
        </w:rPr>
        <w:t>feasible</w:t>
      </w:r>
      <w:r w:rsidR="00A42BEA">
        <w:rPr>
          <w:rFonts w:eastAsiaTheme="minorEastAsia" w:cs="Times New Roman"/>
          <w:sz w:val="22"/>
          <w:szCs w:val="22"/>
          <w:lang w:eastAsia="zh-CN"/>
        </w:rPr>
        <w:t xml:space="preserve"> and beneficial</w:t>
      </w:r>
      <w:r w:rsidR="00A53F3C" w:rsidRPr="00A53F3C">
        <w:rPr>
          <w:rFonts w:eastAsiaTheme="minorEastAsia" w:cs="Times New Roman"/>
          <w:sz w:val="22"/>
          <w:szCs w:val="22"/>
          <w:lang w:eastAsia="zh-CN"/>
        </w:rPr>
        <w:t xml:space="preserve"> to introduce L1 signal</w:t>
      </w:r>
      <w:r w:rsidR="00770B82">
        <w:rPr>
          <w:rFonts w:eastAsiaTheme="minorEastAsia" w:cs="Times New Roman"/>
          <w:sz w:val="22"/>
          <w:szCs w:val="22"/>
          <w:lang w:eastAsia="zh-CN"/>
        </w:rPr>
        <w:t>l</w:t>
      </w:r>
      <w:r w:rsidR="00A53F3C" w:rsidRPr="00A53F3C">
        <w:rPr>
          <w:rFonts w:eastAsiaTheme="minorEastAsia" w:cs="Times New Roman"/>
          <w:sz w:val="22"/>
          <w:szCs w:val="22"/>
          <w:lang w:eastAsia="zh-CN"/>
        </w:rPr>
        <w:t>ing for</w:t>
      </w:r>
      <w:r w:rsidR="004411CA">
        <w:rPr>
          <w:rFonts w:eastAsiaTheme="minorEastAsia" w:cs="Times New Roman"/>
          <w:sz w:val="22"/>
          <w:szCs w:val="22"/>
          <w:lang w:eastAsia="zh-CN"/>
        </w:rPr>
        <w:t xml:space="preserve"> the (de)activation</w:t>
      </w:r>
      <w:r w:rsidR="00497E54">
        <w:rPr>
          <w:rFonts w:eastAsiaTheme="minorEastAsia" w:cs="Times New Roman"/>
          <w:sz w:val="22"/>
          <w:szCs w:val="22"/>
          <w:lang w:eastAsia="zh-CN"/>
        </w:rPr>
        <w:t xml:space="preserve"> of</w:t>
      </w:r>
      <w:r w:rsidR="00A53F3C" w:rsidRPr="00A53F3C">
        <w:rPr>
          <w:rFonts w:eastAsiaTheme="minorEastAsia" w:cs="Times New Roman"/>
          <w:sz w:val="22"/>
          <w:szCs w:val="22"/>
          <w:lang w:eastAsia="zh-CN"/>
        </w:rPr>
        <w:t xml:space="preserve"> </w:t>
      </w:r>
      <w:r w:rsidR="0058232A">
        <w:rPr>
          <w:rFonts w:eastAsiaTheme="minorEastAsia" w:cs="Times New Roman"/>
          <w:sz w:val="22"/>
          <w:szCs w:val="22"/>
          <w:lang w:eastAsia="zh-CN"/>
        </w:rPr>
        <w:t>c</w:t>
      </w:r>
      <w:r w:rsidR="00A53F3C" w:rsidRPr="00A53F3C">
        <w:rPr>
          <w:rFonts w:eastAsiaTheme="minorEastAsia" w:cs="Times New Roman"/>
          <w:sz w:val="22"/>
          <w:szCs w:val="22"/>
          <w:lang w:eastAsia="zh-CN"/>
        </w:rPr>
        <w:t>ell DTX/DRX.</w:t>
      </w:r>
    </w:p>
    <w:p w14:paraId="72424D10" w14:textId="744D4A83" w:rsidR="00D479C4" w:rsidRPr="00EE333E" w:rsidRDefault="006D22AF" w:rsidP="00EE333E">
      <w:pPr>
        <w:pStyle w:val="af8"/>
        <w:numPr>
          <w:ilvl w:val="0"/>
          <w:numId w:val="27"/>
        </w:numPr>
        <w:overflowPunct w:val="0"/>
        <w:autoSpaceDE w:val="0"/>
        <w:autoSpaceDN w:val="0"/>
        <w:adjustRightInd w:val="0"/>
        <w:spacing w:after="180"/>
        <w:ind w:left="0" w:firstLineChars="0" w:firstLine="0"/>
        <w:contextualSpacing/>
        <w:rPr>
          <w:b/>
          <w:i/>
          <w:color w:val="000000" w:themeColor="text1"/>
          <w:sz w:val="22"/>
          <w:szCs w:val="22"/>
        </w:rPr>
      </w:pPr>
      <w:bookmarkStart w:id="3" w:name="_Hlk129698702"/>
      <w:r w:rsidRPr="00EE333E">
        <w:rPr>
          <w:b/>
          <w:i/>
          <w:color w:val="000000" w:themeColor="text1"/>
          <w:sz w:val="22"/>
          <w:szCs w:val="22"/>
        </w:rPr>
        <w:t>I</w:t>
      </w:r>
      <w:r w:rsidR="004B07F5" w:rsidRPr="00EE333E">
        <w:rPr>
          <w:b/>
          <w:i/>
          <w:color w:val="000000" w:themeColor="text1"/>
          <w:sz w:val="22"/>
          <w:szCs w:val="22"/>
        </w:rPr>
        <w:t xml:space="preserve">t is </w:t>
      </w:r>
      <w:r w:rsidR="00061B45">
        <w:rPr>
          <w:b/>
          <w:i/>
          <w:color w:val="000000" w:themeColor="text1"/>
          <w:sz w:val="22"/>
          <w:szCs w:val="22"/>
        </w:rPr>
        <w:t>feasible</w:t>
      </w:r>
      <w:r w:rsidR="00A42BEA">
        <w:rPr>
          <w:b/>
          <w:i/>
          <w:color w:val="000000" w:themeColor="text1"/>
          <w:sz w:val="22"/>
          <w:szCs w:val="22"/>
        </w:rPr>
        <w:t xml:space="preserve"> and beneficial</w:t>
      </w:r>
      <w:r w:rsidR="00061B45">
        <w:rPr>
          <w:b/>
          <w:i/>
          <w:color w:val="000000" w:themeColor="text1"/>
          <w:sz w:val="22"/>
          <w:szCs w:val="22"/>
        </w:rPr>
        <w:t xml:space="preserve"> </w:t>
      </w:r>
      <w:r w:rsidR="004B07F5" w:rsidRPr="00EE333E">
        <w:rPr>
          <w:b/>
          <w:i/>
          <w:color w:val="000000" w:themeColor="text1"/>
          <w:sz w:val="22"/>
          <w:szCs w:val="22"/>
        </w:rPr>
        <w:t>to introduce L1 signa</w:t>
      </w:r>
      <w:r w:rsidR="00815248">
        <w:rPr>
          <w:b/>
          <w:i/>
          <w:color w:val="000000" w:themeColor="text1"/>
          <w:sz w:val="22"/>
          <w:szCs w:val="22"/>
        </w:rPr>
        <w:t>l</w:t>
      </w:r>
      <w:r w:rsidR="004B07F5" w:rsidRPr="00EE333E">
        <w:rPr>
          <w:b/>
          <w:i/>
          <w:color w:val="000000" w:themeColor="text1"/>
          <w:sz w:val="22"/>
          <w:szCs w:val="22"/>
        </w:rPr>
        <w:t>ling for the (de)activation of cell DTX/DRX.</w:t>
      </w:r>
    </w:p>
    <w:bookmarkEnd w:id="3"/>
    <w:p w14:paraId="1F0241A3" w14:textId="1C67DD65" w:rsidR="002002E2" w:rsidRDefault="00B15E1B" w:rsidP="00B0100A">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 xml:space="preserve">From our perspective, in general, the reliability of L1 signalling is not an issue since </w:t>
      </w:r>
      <w:r w:rsidR="00E4043D">
        <w:rPr>
          <w:rFonts w:eastAsiaTheme="minorEastAsia" w:cs="Times New Roman"/>
          <w:sz w:val="22"/>
          <w:szCs w:val="22"/>
          <w:lang w:eastAsia="zh-CN"/>
        </w:rPr>
        <w:t xml:space="preserve">it is </w:t>
      </w:r>
      <w:r w:rsidR="00933BBF">
        <w:rPr>
          <w:rFonts w:eastAsiaTheme="minorEastAsia" w:cs="Times New Roman"/>
          <w:sz w:val="22"/>
          <w:szCs w:val="22"/>
          <w:lang w:eastAsia="zh-CN"/>
        </w:rPr>
        <w:t>already applied in several high reliability required scenario (like URLLC).</w:t>
      </w:r>
      <w:r w:rsidR="009D3040">
        <w:rPr>
          <w:rFonts w:eastAsiaTheme="minorEastAsia" w:cs="Times New Roman"/>
          <w:sz w:val="22"/>
          <w:szCs w:val="22"/>
          <w:lang w:eastAsia="zh-CN"/>
        </w:rPr>
        <w:t xml:space="preserve"> </w:t>
      </w:r>
      <w:r w:rsidR="001741DA">
        <w:rPr>
          <w:rFonts w:eastAsiaTheme="minorEastAsia" w:cs="Times New Roman"/>
          <w:sz w:val="22"/>
          <w:szCs w:val="22"/>
          <w:lang w:eastAsia="zh-CN"/>
        </w:rPr>
        <w:t>To be specific</w:t>
      </w:r>
      <w:r w:rsidR="007A6802">
        <w:rPr>
          <w:rFonts w:eastAsiaTheme="minorEastAsia" w:cs="Times New Roman"/>
          <w:sz w:val="22"/>
          <w:szCs w:val="22"/>
          <w:lang w:eastAsia="zh-CN"/>
        </w:rPr>
        <w:t xml:space="preserve">, </w:t>
      </w:r>
      <w:r w:rsidR="002018F1">
        <w:rPr>
          <w:rFonts w:eastAsiaTheme="minorEastAsia" w:cs="Times New Roman"/>
          <w:sz w:val="22"/>
          <w:szCs w:val="22"/>
          <w:lang w:eastAsia="zh-CN"/>
        </w:rPr>
        <w:t xml:space="preserve">the reliability </w:t>
      </w:r>
      <w:r w:rsidR="001E5ECB">
        <w:rPr>
          <w:rFonts w:eastAsiaTheme="minorEastAsia" w:cs="Times New Roman"/>
          <w:sz w:val="22"/>
          <w:szCs w:val="22"/>
          <w:lang w:eastAsia="zh-CN"/>
        </w:rPr>
        <w:t>of L1 signal</w:t>
      </w:r>
      <w:r w:rsidR="00134ED6">
        <w:rPr>
          <w:rFonts w:eastAsiaTheme="minorEastAsia" w:cs="Times New Roman"/>
          <w:sz w:val="22"/>
          <w:szCs w:val="22"/>
          <w:lang w:eastAsia="zh-CN"/>
        </w:rPr>
        <w:t>l</w:t>
      </w:r>
      <w:r w:rsidR="001E5ECB">
        <w:rPr>
          <w:rFonts w:eastAsiaTheme="minorEastAsia" w:cs="Times New Roman"/>
          <w:sz w:val="22"/>
          <w:szCs w:val="22"/>
          <w:lang w:eastAsia="zh-CN"/>
        </w:rPr>
        <w:t xml:space="preserve">ing </w:t>
      </w:r>
      <w:r w:rsidR="002018F1">
        <w:rPr>
          <w:rFonts w:eastAsiaTheme="minorEastAsia" w:cs="Times New Roman"/>
          <w:sz w:val="22"/>
          <w:szCs w:val="22"/>
          <w:lang w:eastAsia="zh-CN"/>
        </w:rPr>
        <w:t xml:space="preserve">can be ensured by increasing the aggregation level (e.g. use AL=8 or AL=16), or </w:t>
      </w:r>
      <w:r w:rsidR="001E5ECB">
        <w:rPr>
          <w:rFonts w:eastAsiaTheme="minorEastAsia" w:cs="Times New Roman"/>
          <w:sz w:val="22"/>
          <w:szCs w:val="22"/>
          <w:lang w:eastAsia="zh-CN"/>
        </w:rPr>
        <w:t xml:space="preserve">a compact structure </w:t>
      </w:r>
      <w:r w:rsidR="008F7164">
        <w:rPr>
          <w:rFonts w:eastAsiaTheme="minorEastAsia" w:cs="Times New Roman"/>
          <w:sz w:val="22"/>
          <w:szCs w:val="22"/>
          <w:lang w:eastAsia="zh-CN"/>
        </w:rPr>
        <w:t xml:space="preserve">for </w:t>
      </w:r>
      <w:r w:rsidR="001E5ECB">
        <w:rPr>
          <w:rFonts w:eastAsiaTheme="minorEastAsia" w:cs="Times New Roman"/>
          <w:sz w:val="22"/>
          <w:szCs w:val="22"/>
          <w:lang w:eastAsia="zh-CN"/>
        </w:rPr>
        <w:t>the PDCCH</w:t>
      </w:r>
      <w:r w:rsidR="00A42BEA">
        <w:rPr>
          <w:rFonts w:eastAsiaTheme="minorEastAsia" w:cs="Times New Roman"/>
          <w:sz w:val="22"/>
          <w:szCs w:val="22"/>
          <w:lang w:eastAsia="zh-CN"/>
        </w:rPr>
        <w:t xml:space="preserve"> as supported in current specifications</w:t>
      </w:r>
      <w:r w:rsidR="001E5ECB">
        <w:rPr>
          <w:rFonts w:eastAsiaTheme="minorEastAsia" w:cs="Times New Roman"/>
          <w:sz w:val="22"/>
          <w:szCs w:val="22"/>
          <w:lang w:eastAsia="zh-CN"/>
        </w:rPr>
        <w:t>.</w:t>
      </w:r>
    </w:p>
    <w:p w14:paraId="7C7FC9E2" w14:textId="4EB93CE2" w:rsidR="003235DB" w:rsidRDefault="00A42BEA" w:rsidP="003235DB">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 xml:space="preserve">On the other hand, the reliability of L1 signalling is worth considering since there can have </w:t>
      </w:r>
      <w:r w:rsidR="0080478E">
        <w:rPr>
          <w:rFonts w:eastAsiaTheme="minorEastAsia" w:cs="Times New Roman"/>
          <w:sz w:val="22"/>
          <w:szCs w:val="22"/>
          <w:lang w:eastAsia="zh-CN"/>
        </w:rPr>
        <w:t>cases of unnecessary transmission/reception</w:t>
      </w:r>
      <w:r>
        <w:rPr>
          <w:rFonts w:eastAsiaTheme="minorEastAsia" w:cs="Times New Roman"/>
          <w:sz w:val="22"/>
          <w:szCs w:val="22"/>
          <w:lang w:eastAsia="zh-CN"/>
        </w:rPr>
        <w:t xml:space="preserve"> if </w:t>
      </w:r>
      <w:r w:rsidRPr="00F35C83">
        <w:rPr>
          <w:rFonts w:eastAsiaTheme="minorEastAsia" w:cs="Times New Roman"/>
          <w:sz w:val="22"/>
          <w:szCs w:val="22"/>
          <w:lang w:eastAsia="zh-CN"/>
        </w:rPr>
        <w:t xml:space="preserve">UE and NW are not aligned in the cell DTX/DRX </w:t>
      </w:r>
      <w:r w:rsidR="0080478E">
        <w:rPr>
          <w:rFonts w:eastAsiaTheme="minorEastAsia" w:cs="Times New Roman"/>
          <w:sz w:val="22"/>
          <w:szCs w:val="22"/>
          <w:lang w:eastAsia="zh-CN"/>
        </w:rPr>
        <w:t>operation</w:t>
      </w:r>
      <w:r>
        <w:rPr>
          <w:rFonts w:eastAsiaTheme="minorEastAsia" w:cs="Times New Roman"/>
          <w:sz w:val="22"/>
          <w:szCs w:val="22"/>
          <w:lang w:eastAsia="zh-CN"/>
        </w:rPr>
        <w:t xml:space="preserve">. This may in some cases degrade the NES gain but in general is not a significant issue that affects the system/services. For </w:t>
      </w:r>
      <w:proofErr w:type="gramStart"/>
      <w:r>
        <w:rPr>
          <w:rFonts w:eastAsiaTheme="minorEastAsia" w:cs="Times New Roman"/>
          <w:sz w:val="22"/>
          <w:szCs w:val="22"/>
          <w:lang w:eastAsia="zh-CN"/>
        </w:rPr>
        <w:t>example</w:t>
      </w:r>
      <w:proofErr w:type="gramEnd"/>
      <w:r>
        <w:rPr>
          <w:rFonts w:eastAsiaTheme="minorEastAsia" w:cs="Times New Roman"/>
          <w:sz w:val="22"/>
          <w:szCs w:val="22"/>
          <w:lang w:eastAsia="zh-CN"/>
        </w:rPr>
        <w:t xml:space="preserve"> if a </w:t>
      </w:r>
      <w:r w:rsidR="00CD6623">
        <w:rPr>
          <w:rFonts w:eastAsiaTheme="minorEastAsia" w:cs="Times New Roman"/>
          <w:sz w:val="22"/>
          <w:szCs w:val="22"/>
          <w:lang w:eastAsia="zh-CN"/>
        </w:rPr>
        <w:t xml:space="preserve">UE does not receive the L1 signalling even if the </w:t>
      </w:r>
      <w:proofErr w:type="spellStart"/>
      <w:r w:rsidR="00CD6623">
        <w:rPr>
          <w:rFonts w:eastAsiaTheme="minorEastAsia" w:cs="Times New Roman"/>
          <w:sz w:val="22"/>
          <w:szCs w:val="22"/>
          <w:lang w:eastAsia="zh-CN"/>
        </w:rPr>
        <w:t>gNB</w:t>
      </w:r>
      <w:proofErr w:type="spellEnd"/>
      <w:r w:rsidR="00CD6623">
        <w:rPr>
          <w:rFonts w:eastAsiaTheme="minorEastAsia" w:cs="Times New Roman"/>
          <w:sz w:val="22"/>
          <w:szCs w:val="22"/>
          <w:lang w:eastAsia="zh-CN"/>
        </w:rPr>
        <w:t xml:space="preserve"> has transmitted it</w:t>
      </w:r>
      <w:r>
        <w:rPr>
          <w:rFonts w:eastAsiaTheme="minorEastAsia" w:cs="Times New Roman"/>
          <w:sz w:val="22"/>
          <w:szCs w:val="22"/>
          <w:lang w:eastAsia="zh-CN"/>
        </w:rPr>
        <w:t xml:space="preserve">, a UE may keep monitoring PDCCH at the cost of UE power savings. Enhancements can be further considered such that </w:t>
      </w:r>
      <w:r w:rsidR="0080478E">
        <w:rPr>
          <w:rFonts w:eastAsiaTheme="minorEastAsia" w:cs="Times New Roman"/>
          <w:sz w:val="22"/>
          <w:szCs w:val="22"/>
          <w:lang w:eastAsia="zh-CN"/>
        </w:rPr>
        <w:t>the probability of exception cases is reduced, or well known if really happens</w:t>
      </w:r>
      <w:r>
        <w:rPr>
          <w:rFonts w:eastAsiaTheme="minorEastAsia" w:cs="Times New Roman"/>
          <w:sz w:val="22"/>
          <w:szCs w:val="22"/>
          <w:lang w:eastAsia="zh-CN"/>
        </w:rPr>
        <w:t>.</w:t>
      </w:r>
      <w:r w:rsidR="0080478E">
        <w:rPr>
          <w:rFonts w:eastAsiaTheme="minorEastAsia" w:cs="Times New Roman"/>
          <w:sz w:val="22"/>
          <w:szCs w:val="22"/>
          <w:lang w:eastAsia="zh-CN"/>
        </w:rPr>
        <w:t xml:space="preserve"> Such similar mechanism already exists in current specifications, e.g. DCP and PEI indication in PDCCH as specified in Rel-16</w:t>
      </w:r>
      <w:r w:rsidR="00A426CA">
        <w:rPr>
          <w:rFonts w:eastAsiaTheme="minorEastAsia" w:cs="Times New Roman"/>
          <w:sz w:val="22"/>
          <w:szCs w:val="22"/>
          <w:lang w:eastAsia="zh-CN"/>
        </w:rPr>
        <w:t>/</w:t>
      </w:r>
      <w:r w:rsidR="00436708">
        <w:rPr>
          <w:rFonts w:eastAsiaTheme="minorEastAsia" w:cs="Times New Roman"/>
          <w:sz w:val="22"/>
          <w:szCs w:val="22"/>
          <w:lang w:eastAsia="zh-CN"/>
        </w:rPr>
        <w:t>Rel-</w:t>
      </w:r>
      <w:r w:rsidR="00A426CA">
        <w:rPr>
          <w:rFonts w:eastAsiaTheme="minorEastAsia" w:cs="Times New Roman"/>
          <w:sz w:val="22"/>
          <w:szCs w:val="22"/>
          <w:lang w:eastAsia="zh-CN"/>
        </w:rPr>
        <w:t>17</w:t>
      </w:r>
      <w:r w:rsidR="0080478E">
        <w:rPr>
          <w:rFonts w:eastAsiaTheme="minorEastAsia" w:cs="Times New Roman"/>
          <w:sz w:val="22"/>
          <w:szCs w:val="22"/>
          <w:lang w:eastAsia="zh-CN"/>
        </w:rPr>
        <w:t>.</w:t>
      </w:r>
    </w:p>
    <w:p w14:paraId="32A88F84" w14:textId="02224154" w:rsidR="00502D04" w:rsidRPr="009569ED" w:rsidRDefault="002B5D05" w:rsidP="009569ED">
      <w:pPr>
        <w:pStyle w:val="af8"/>
        <w:numPr>
          <w:ilvl w:val="0"/>
          <w:numId w:val="27"/>
        </w:numPr>
        <w:overflowPunct w:val="0"/>
        <w:autoSpaceDE w:val="0"/>
        <w:autoSpaceDN w:val="0"/>
        <w:adjustRightInd w:val="0"/>
        <w:spacing w:after="180"/>
        <w:ind w:left="0" w:firstLineChars="0" w:firstLine="0"/>
        <w:contextualSpacing/>
        <w:rPr>
          <w:b/>
          <w:i/>
          <w:sz w:val="22"/>
          <w:szCs w:val="22"/>
          <w:lang w:val="en-US" w:eastAsia="zh-CN"/>
        </w:rPr>
      </w:pPr>
      <w:r>
        <w:rPr>
          <w:b/>
          <w:i/>
          <w:color w:val="000000" w:themeColor="text1"/>
          <w:sz w:val="22"/>
          <w:szCs w:val="22"/>
        </w:rPr>
        <w:t>The reliability of</w:t>
      </w:r>
      <w:r w:rsidRPr="00EE333E">
        <w:rPr>
          <w:b/>
          <w:i/>
          <w:color w:val="000000" w:themeColor="text1"/>
          <w:sz w:val="22"/>
          <w:szCs w:val="22"/>
        </w:rPr>
        <w:t xml:space="preserve"> L1 signa</w:t>
      </w:r>
      <w:r>
        <w:rPr>
          <w:b/>
          <w:i/>
          <w:color w:val="000000" w:themeColor="text1"/>
          <w:sz w:val="22"/>
          <w:szCs w:val="22"/>
        </w:rPr>
        <w:t>l</w:t>
      </w:r>
      <w:r w:rsidRPr="00EE333E">
        <w:rPr>
          <w:b/>
          <w:i/>
          <w:color w:val="000000" w:themeColor="text1"/>
          <w:sz w:val="22"/>
          <w:szCs w:val="22"/>
        </w:rPr>
        <w:t xml:space="preserve">ling </w:t>
      </w:r>
      <w:r w:rsidR="0080478E">
        <w:rPr>
          <w:b/>
          <w:i/>
          <w:color w:val="000000" w:themeColor="text1"/>
          <w:sz w:val="22"/>
          <w:szCs w:val="22"/>
        </w:rPr>
        <w:t xml:space="preserve">for (de)activation of cell DTX/DRX </w:t>
      </w:r>
      <w:r>
        <w:rPr>
          <w:b/>
          <w:i/>
          <w:color w:val="000000" w:themeColor="text1"/>
          <w:sz w:val="22"/>
          <w:szCs w:val="22"/>
        </w:rPr>
        <w:t>is not a problem</w:t>
      </w:r>
      <w:r w:rsidRPr="00EE333E">
        <w:rPr>
          <w:b/>
          <w:i/>
          <w:color w:val="000000" w:themeColor="text1"/>
          <w:sz w:val="22"/>
          <w:szCs w:val="22"/>
        </w:rPr>
        <w:t>.</w:t>
      </w:r>
      <w:r w:rsidR="0080478E">
        <w:rPr>
          <w:b/>
          <w:i/>
          <w:color w:val="000000" w:themeColor="text1"/>
          <w:sz w:val="22"/>
          <w:szCs w:val="22"/>
        </w:rPr>
        <w:t xml:space="preserve"> Enhancements should be considered for the exception case</w:t>
      </w:r>
      <w:r w:rsidR="0080478E" w:rsidRPr="0080478E">
        <w:rPr>
          <w:b/>
          <w:i/>
          <w:sz w:val="22"/>
          <w:szCs w:val="22"/>
          <w:lang w:val="en-US" w:eastAsia="zh-CN"/>
        </w:rPr>
        <w:t xml:space="preserve"> </w:t>
      </w:r>
      <w:r w:rsidR="0080478E">
        <w:rPr>
          <w:b/>
          <w:i/>
          <w:sz w:val="22"/>
          <w:szCs w:val="22"/>
          <w:lang w:val="en-US" w:eastAsia="zh-CN"/>
        </w:rPr>
        <w:t>w</w:t>
      </w:r>
      <w:r w:rsidR="0080478E" w:rsidRPr="0080478E">
        <w:rPr>
          <w:b/>
          <w:i/>
          <w:sz w:val="22"/>
          <w:szCs w:val="22"/>
          <w:lang w:val="en-US" w:eastAsia="zh-CN"/>
        </w:rPr>
        <w:t>hen</w:t>
      </w:r>
      <w:r w:rsidR="0080478E" w:rsidRPr="00D55C26">
        <w:rPr>
          <w:b/>
          <w:i/>
          <w:sz w:val="22"/>
          <w:szCs w:val="22"/>
          <w:lang w:val="en-US" w:eastAsia="zh-CN"/>
        </w:rPr>
        <w:t xml:space="preserve"> L1 </w:t>
      </w:r>
      <w:r w:rsidR="0080478E" w:rsidRPr="0080478E">
        <w:rPr>
          <w:b/>
          <w:i/>
          <w:sz w:val="22"/>
          <w:szCs w:val="22"/>
          <w:lang w:val="en-US" w:eastAsia="zh-CN"/>
        </w:rPr>
        <w:t>signaling</w:t>
      </w:r>
      <w:r w:rsidR="0080478E" w:rsidRPr="00D55C26">
        <w:rPr>
          <w:b/>
          <w:i/>
          <w:sz w:val="22"/>
          <w:szCs w:val="22"/>
          <w:lang w:val="en-US" w:eastAsia="zh-CN"/>
        </w:rPr>
        <w:t xml:space="preserve"> is not received</w:t>
      </w:r>
      <w:r w:rsidR="0080478E">
        <w:rPr>
          <w:b/>
          <w:i/>
          <w:color w:val="000000" w:themeColor="text1"/>
          <w:sz w:val="22"/>
          <w:szCs w:val="22"/>
        </w:rPr>
        <w:t xml:space="preserve"> to maximize the NES potential</w:t>
      </w:r>
      <w:r w:rsidR="0080478E">
        <w:rPr>
          <w:b/>
          <w:i/>
          <w:sz w:val="22"/>
          <w:szCs w:val="22"/>
          <w:lang w:val="en-US" w:eastAsia="zh-CN"/>
        </w:rPr>
        <w:t>.</w:t>
      </w:r>
    </w:p>
    <w:p w14:paraId="0DC1ACE6" w14:textId="4044329A" w:rsidR="00575D8B" w:rsidRDefault="004F6005">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In addition</w:t>
      </w:r>
      <w:r w:rsidR="00A01B0F">
        <w:rPr>
          <w:rFonts w:eastAsiaTheme="minorEastAsia" w:cs="Times New Roman"/>
          <w:sz w:val="22"/>
          <w:szCs w:val="22"/>
          <w:lang w:eastAsia="zh-CN"/>
        </w:rPr>
        <w:t xml:space="preserve">, </w:t>
      </w:r>
      <w:r w:rsidR="004430F4">
        <w:rPr>
          <w:rFonts w:eastAsiaTheme="minorEastAsia" w:cs="Times New Roman"/>
          <w:sz w:val="22"/>
          <w:szCs w:val="22"/>
          <w:lang w:eastAsia="zh-CN"/>
        </w:rPr>
        <w:t xml:space="preserve">based on the agreement </w:t>
      </w:r>
      <w:r w:rsidR="0049799C">
        <w:rPr>
          <w:rFonts w:eastAsiaTheme="minorEastAsia" w:cs="Times New Roman"/>
          <w:sz w:val="22"/>
          <w:szCs w:val="22"/>
          <w:lang w:eastAsia="zh-CN"/>
        </w:rPr>
        <w:t>in</w:t>
      </w:r>
      <w:r w:rsidR="00F31A99">
        <w:rPr>
          <w:rFonts w:eastAsiaTheme="minorEastAsia" w:cs="Times New Roman"/>
          <w:sz w:val="22"/>
          <w:szCs w:val="22"/>
          <w:lang w:eastAsia="zh-CN"/>
        </w:rPr>
        <w:t xml:space="preserve"> last</w:t>
      </w:r>
      <w:r w:rsidR="0049799C">
        <w:rPr>
          <w:rFonts w:eastAsiaTheme="minorEastAsia" w:cs="Times New Roman"/>
          <w:sz w:val="22"/>
          <w:szCs w:val="22"/>
          <w:lang w:eastAsia="zh-CN"/>
        </w:rPr>
        <w:t xml:space="preserve"> </w:t>
      </w:r>
      <w:r w:rsidR="00F31A99">
        <w:rPr>
          <w:rFonts w:eastAsiaTheme="minorEastAsia" w:cs="Times New Roman"/>
          <w:sz w:val="22"/>
          <w:szCs w:val="22"/>
          <w:lang w:eastAsia="zh-CN"/>
        </w:rPr>
        <w:t xml:space="preserve">meeting </w:t>
      </w:r>
      <w:r w:rsidR="00EA476B">
        <w:rPr>
          <w:rFonts w:eastAsiaTheme="minorEastAsia" w:cs="Times New Roman"/>
          <w:sz w:val="22"/>
          <w:szCs w:val="22"/>
          <w:lang w:eastAsia="zh-CN"/>
        </w:rPr>
        <w:t xml:space="preserve">[2], </w:t>
      </w:r>
      <w:r w:rsidR="0098284A">
        <w:rPr>
          <w:rFonts w:eastAsiaTheme="minorEastAsia" w:cs="Times New Roman"/>
          <w:sz w:val="22"/>
          <w:szCs w:val="22"/>
          <w:lang w:eastAsia="zh-CN"/>
        </w:rPr>
        <w:t>RAN1 has to further discuss about the design</w:t>
      </w:r>
      <w:r w:rsidR="00190EA5">
        <w:rPr>
          <w:rFonts w:eastAsiaTheme="minorEastAsia" w:cs="Times New Roman"/>
          <w:sz w:val="22"/>
          <w:szCs w:val="22"/>
          <w:lang w:eastAsia="zh-CN"/>
        </w:rPr>
        <w:t xml:space="preserve"> </w:t>
      </w:r>
      <w:r w:rsidR="00B3020F">
        <w:rPr>
          <w:rFonts w:eastAsiaTheme="minorEastAsia" w:cs="Times New Roman"/>
          <w:sz w:val="22"/>
          <w:szCs w:val="22"/>
          <w:lang w:eastAsia="zh-CN"/>
        </w:rPr>
        <w:t>details</w:t>
      </w:r>
      <w:r w:rsidR="0024178D">
        <w:rPr>
          <w:rFonts w:eastAsiaTheme="minorEastAsia" w:cs="Times New Roman"/>
          <w:sz w:val="22"/>
          <w:szCs w:val="22"/>
          <w:lang w:eastAsia="zh-CN"/>
        </w:rPr>
        <w:t>. From our perspective, the design of L1 signalling should be considered in the following directions:</w:t>
      </w:r>
      <w:r w:rsidR="00387EE7">
        <w:rPr>
          <w:rFonts w:eastAsiaTheme="minorEastAsia" w:cs="Times New Roman"/>
          <w:sz w:val="22"/>
          <w:szCs w:val="22"/>
          <w:lang w:eastAsia="zh-CN"/>
        </w:rPr>
        <w:t xml:space="preserve"> </w:t>
      </w:r>
    </w:p>
    <w:p w14:paraId="6664C513" w14:textId="71136D43" w:rsidR="007E3C26" w:rsidRDefault="00917F2E" w:rsidP="00A0643C">
      <w:pPr>
        <w:pStyle w:val="0Maintext"/>
        <w:numPr>
          <w:ilvl w:val="0"/>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t>Content</w:t>
      </w:r>
      <w:r w:rsidR="007E3C26">
        <w:rPr>
          <w:rFonts w:eastAsiaTheme="minorEastAsia" w:cs="Times New Roman"/>
          <w:sz w:val="22"/>
          <w:szCs w:val="22"/>
          <w:lang w:eastAsia="zh-CN"/>
        </w:rPr>
        <w:t xml:space="preserve">: </w:t>
      </w:r>
      <w:r w:rsidR="00183611">
        <w:rPr>
          <w:rFonts w:eastAsiaTheme="minorEastAsia" w:cs="Times New Roman"/>
          <w:sz w:val="22"/>
          <w:szCs w:val="22"/>
          <w:lang w:eastAsia="zh-CN"/>
        </w:rPr>
        <w:t xml:space="preserve">In RAN2 LS [5], </w:t>
      </w:r>
      <w:r w:rsidR="0067547A">
        <w:rPr>
          <w:rFonts w:eastAsiaTheme="minorEastAsia" w:cs="Times New Roman"/>
          <w:sz w:val="22"/>
          <w:szCs w:val="22"/>
          <w:lang w:eastAsia="zh-CN"/>
        </w:rPr>
        <w:t>L1 signalling is</w:t>
      </w:r>
      <w:r w:rsidR="0052270F">
        <w:rPr>
          <w:rFonts w:eastAsiaTheme="minorEastAsia" w:cs="Times New Roman"/>
          <w:sz w:val="22"/>
          <w:szCs w:val="22"/>
          <w:lang w:eastAsia="zh-CN"/>
        </w:rPr>
        <w:t xml:space="preserve"> asked for</w:t>
      </w:r>
      <w:r w:rsidR="0067547A">
        <w:rPr>
          <w:rFonts w:eastAsiaTheme="minorEastAsia" w:cs="Times New Roman"/>
          <w:sz w:val="22"/>
          <w:szCs w:val="22"/>
          <w:lang w:eastAsia="zh-CN"/>
        </w:rPr>
        <w:t xml:space="preserve"> (de)activation of cell DTX/DRX</w:t>
      </w:r>
      <w:r w:rsidR="004277B8">
        <w:rPr>
          <w:rFonts w:eastAsiaTheme="minorEastAsia" w:cs="Times New Roman"/>
          <w:sz w:val="22"/>
          <w:szCs w:val="22"/>
          <w:lang w:eastAsia="zh-CN"/>
        </w:rPr>
        <w:t>. Thus, to discuss the specific content in L1 signal</w:t>
      </w:r>
      <w:r w:rsidR="001B3DE4">
        <w:rPr>
          <w:rFonts w:eastAsiaTheme="minorEastAsia" w:cs="Times New Roman"/>
          <w:sz w:val="22"/>
          <w:szCs w:val="22"/>
          <w:lang w:eastAsia="zh-CN"/>
        </w:rPr>
        <w:t>l</w:t>
      </w:r>
      <w:r w:rsidR="004277B8">
        <w:rPr>
          <w:rFonts w:eastAsiaTheme="minorEastAsia" w:cs="Times New Roman"/>
          <w:sz w:val="22"/>
          <w:szCs w:val="22"/>
          <w:lang w:eastAsia="zh-CN"/>
        </w:rPr>
        <w:t>ing,</w:t>
      </w:r>
      <w:r w:rsidR="00DD0AA0">
        <w:rPr>
          <w:rFonts w:eastAsiaTheme="minorEastAsia" w:cs="Times New Roman"/>
          <w:sz w:val="22"/>
          <w:szCs w:val="22"/>
          <w:lang w:eastAsia="zh-CN"/>
        </w:rPr>
        <w:t xml:space="preserve"> whether</w:t>
      </w:r>
      <w:r w:rsidR="0067547A">
        <w:rPr>
          <w:rFonts w:eastAsiaTheme="minorEastAsia" w:cs="Times New Roman"/>
          <w:sz w:val="22"/>
          <w:szCs w:val="22"/>
          <w:lang w:eastAsia="zh-CN"/>
        </w:rPr>
        <w:t xml:space="preserve"> </w:t>
      </w:r>
      <w:r w:rsidR="001B3DE4">
        <w:rPr>
          <w:rFonts w:eastAsiaTheme="minorEastAsia" w:cs="Times New Roman"/>
          <w:sz w:val="22"/>
          <w:szCs w:val="22"/>
          <w:lang w:eastAsia="zh-CN"/>
        </w:rPr>
        <w:t>the</w:t>
      </w:r>
      <w:r w:rsidR="000F2FC6">
        <w:rPr>
          <w:rFonts w:eastAsiaTheme="minorEastAsia" w:cs="Times New Roman"/>
          <w:sz w:val="22"/>
          <w:szCs w:val="22"/>
          <w:lang w:eastAsia="zh-CN"/>
        </w:rPr>
        <w:t xml:space="preserve"> </w:t>
      </w:r>
      <w:r w:rsidR="00B021B6">
        <w:rPr>
          <w:rFonts w:eastAsiaTheme="minorEastAsia" w:cs="Times New Roman"/>
          <w:sz w:val="22"/>
          <w:szCs w:val="22"/>
          <w:lang w:eastAsia="zh-CN"/>
        </w:rPr>
        <w:t>(de)activation</w:t>
      </w:r>
      <w:r w:rsidR="001B3DE4">
        <w:rPr>
          <w:rFonts w:eastAsiaTheme="minorEastAsia" w:cs="Times New Roman"/>
          <w:sz w:val="22"/>
          <w:szCs w:val="22"/>
          <w:lang w:eastAsia="zh-CN"/>
        </w:rPr>
        <w:t xml:space="preserve"> </w:t>
      </w:r>
      <w:r w:rsidR="00DD0AA0">
        <w:rPr>
          <w:rFonts w:eastAsiaTheme="minorEastAsia" w:cs="Times New Roman"/>
          <w:sz w:val="22"/>
          <w:szCs w:val="22"/>
          <w:lang w:eastAsia="zh-CN"/>
        </w:rPr>
        <w:t xml:space="preserve">can be </w:t>
      </w:r>
      <w:r w:rsidR="00810B0B">
        <w:rPr>
          <w:rFonts w:eastAsiaTheme="minorEastAsia" w:cs="Times New Roman"/>
          <w:sz w:val="22"/>
          <w:szCs w:val="22"/>
          <w:lang w:eastAsia="zh-CN"/>
        </w:rPr>
        <w:t>a group</w:t>
      </w:r>
      <w:r w:rsidR="00DA145C">
        <w:rPr>
          <w:rFonts w:eastAsiaTheme="minorEastAsia" w:cs="Times New Roman"/>
          <w:sz w:val="22"/>
          <w:szCs w:val="22"/>
          <w:lang w:eastAsia="zh-CN"/>
        </w:rPr>
        <w:t xml:space="preserve">-level </w:t>
      </w:r>
      <w:r w:rsidR="00810B0B">
        <w:rPr>
          <w:rFonts w:eastAsiaTheme="minorEastAsia" w:cs="Times New Roman"/>
          <w:sz w:val="22"/>
          <w:szCs w:val="22"/>
          <w:lang w:eastAsia="zh-CN"/>
        </w:rPr>
        <w:t>manner or a UE-</w:t>
      </w:r>
      <w:r w:rsidR="00DA145C">
        <w:rPr>
          <w:rFonts w:eastAsiaTheme="minorEastAsia" w:cs="Times New Roman"/>
          <w:sz w:val="22"/>
          <w:szCs w:val="22"/>
          <w:lang w:eastAsia="zh-CN"/>
        </w:rPr>
        <w:t>level</w:t>
      </w:r>
      <w:r w:rsidR="00810B0B">
        <w:rPr>
          <w:rFonts w:eastAsiaTheme="minorEastAsia" w:cs="Times New Roman"/>
          <w:sz w:val="22"/>
          <w:szCs w:val="22"/>
          <w:lang w:eastAsia="zh-CN"/>
        </w:rPr>
        <w:t xml:space="preserve"> manner</w:t>
      </w:r>
      <w:r w:rsidR="00B81DFE">
        <w:rPr>
          <w:rFonts w:eastAsiaTheme="minorEastAsia" w:cs="Times New Roman"/>
          <w:sz w:val="22"/>
          <w:szCs w:val="22"/>
          <w:lang w:eastAsia="zh-CN"/>
        </w:rPr>
        <w:t xml:space="preserve"> should be </w:t>
      </w:r>
      <w:r w:rsidR="000F2FC6">
        <w:rPr>
          <w:rFonts w:eastAsiaTheme="minorEastAsia" w:cs="Times New Roman"/>
          <w:sz w:val="22"/>
          <w:szCs w:val="22"/>
          <w:lang w:eastAsia="zh-CN"/>
        </w:rPr>
        <w:t xml:space="preserve">first </w:t>
      </w:r>
      <w:r w:rsidR="00B81DFE">
        <w:rPr>
          <w:rFonts w:eastAsiaTheme="minorEastAsia" w:cs="Times New Roman"/>
          <w:sz w:val="22"/>
          <w:szCs w:val="22"/>
          <w:lang w:eastAsia="zh-CN"/>
        </w:rPr>
        <w:t>considered</w:t>
      </w:r>
      <w:r w:rsidR="00810B0B">
        <w:rPr>
          <w:rFonts w:eastAsiaTheme="minorEastAsia" w:cs="Times New Roman"/>
          <w:sz w:val="22"/>
          <w:szCs w:val="22"/>
          <w:lang w:eastAsia="zh-CN"/>
        </w:rPr>
        <w:t>. To be specific:</w:t>
      </w:r>
    </w:p>
    <w:p w14:paraId="4DAB756A" w14:textId="25546ABA" w:rsidR="00860BCB" w:rsidRPr="00124B8B" w:rsidRDefault="00262772" w:rsidP="00124B8B">
      <w:pPr>
        <w:pStyle w:val="0Maintext"/>
        <w:numPr>
          <w:ilvl w:val="1"/>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t>If the (de)activation of cell DTX/DRX is a group-level manner</w:t>
      </w:r>
      <w:r w:rsidR="006F553D">
        <w:rPr>
          <w:rFonts w:eastAsiaTheme="minorEastAsia" w:cs="Times New Roman"/>
          <w:sz w:val="22"/>
          <w:szCs w:val="22"/>
          <w:lang w:eastAsia="zh-CN"/>
        </w:rPr>
        <w:t>, which means the L1 signalling is used to (de)activate cell DTX/DRX for UE-groups in a cell</w:t>
      </w:r>
      <w:r w:rsidR="00BA028B">
        <w:rPr>
          <w:rFonts w:eastAsiaTheme="minorEastAsia" w:cs="Times New Roman"/>
          <w:sz w:val="22"/>
          <w:szCs w:val="22"/>
          <w:lang w:eastAsia="zh-CN"/>
        </w:rPr>
        <w:t xml:space="preserve">, </w:t>
      </w:r>
      <w:r w:rsidR="00752584">
        <w:rPr>
          <w:rFonts w:eastAsiaTheme="minorEastAsia" w:cs="Times New Roman"/>
          <w:sz w:val="22"/>
          <w:szCs w:val="22"/>
          <w:lang w:eastAsia="zh-CN"/>
        </w:rPr>
        <w:t xml:space="preserve">then it’s better that the L1 signalling is a group-common DCI, and </w:t>
      </w:r>
      <w:r w:rsidR="00EE2959">
        <w:rPr>
          <w:rFonts w:eastAsiaTheme="minorEastAsia" w:cs="Times New Roman"/>
          <w:sz w:val="22"/>
          <w:szCs w:val="22"/>
          <w:lang w:eastAsia="zh-CN"/>
        </w:rPr>
        <w:t xml:space="preserve">the content in DCI indicates the activation status of cell DTX/DRX </w:t>
      </w:r>
      <w:r w:rsidR="009B40AD">
        <w:rPr>
          <w:rFonts w:eastAsiaTheme="minorEastAsia" w:cs="Times New Roman"/>
          <w:sz w:val="22"/>
          <w:szCs w:val="22"/>
          <w:lang w:eastAsia="zh-CN"/>
        </w:rPr>
        <w:t>for</w:t>
      </w:r>
      <w:r w:rsidR="00EE2959">
        <w:rPr>
          <w:rFonts w:eastAsiaTheme="minorEastAsia" w:cs="Times New Roman"/>
          <w:sz w:val="22"/>
          <w:szCs w:val="22"/>
          <w:lang w:eastAsia="zh-CN"/>
        </w:rPr>
        <w:t xml:space="preserve"> serving cells in each UE-group</w:t>
      </w:r>
      <w:r w:rsidR="006F553D">
        <w:rPr>
          <w:rFonts w:eastAsiaTheme="minorEastAsia" w:cs="Times New Roman"/>
          <w:sz w:val="22"/>
          <w:szCs w:val="22"/>
          <w:lang w:eastAsia="zh-CN"/>
        </w:rPr>
        <w:t>.</w:t>
      </w:r>
      <w:r w:rsidR="00BF177C">
        <w:rPr>
          <w:rFonts w:eastAsiaTheme="minorEastAsia" w:cs="Times New Roman"/>
          <w:sz w:val="22"/>
          <w:szCs w:val="22"/>
          <w:lang w:eastAsia="zh-CN"/>
        </w:rPr>
        <w:t xml:space="preserve"> </w:t>
      </w:r>
      <w:r w:rsidR="00C04B85">
        <w:rPr>
          <w:rFonts w:eastAsiaTheme="minorEastAsia" w:cs="Times New Roman"/>
          <w:sz w:val="22"/>
          <w:szCs w:val="22"/>
          <w:lang w:eastAsia="zh-CN"/>
        </w:rPr>
        <w:t xml:space="preserve">From NW perspective, </w:t>
      </w:r>
      <w:r w:rsidR="004D1E66">
        <w:rPr>
          <w:rFonts w:eastAsiaTheme="minorEastAsia" w:cs="Times New Roman"/>
          <w:sz w:val="22"/>
          <w:szCs w:val="22"/>
          <w:lang w:eastAsia="zh-CN"/>
        </w:rPr>
        <w:t>introduc</w:t>
      </w:r>
      <w:r w:rsidR="0080478E">
        <w:rPr>
          <w:rFonts w:eastAsiaTheme="minorEastAsia" w:cs="Times New Roman"/>
          <w:sz w:val="22"/>
          <w:szCs w:val="22"/>
          <w:lang w:eastAsia="zh-CN"/>
        </w:rPr>
        <w:t>tion of</w:t>
      </w:r>
      <w:r w:rsidR="004D1E66">
        <w:rPr>
          <w:rFonts w:eastAsiaTheme="minorEastAsia" w:cs="Times New Roman"/>
          <w:sz w:val="22"/>
          <w:szCs w:val="22"/>
          <w:lang w:eastAsia="zh-CN"/>
        </w:rPr>
        <w:t xml:space="preserve"> </w:t>
      </w:r>
      <w:r w:rsidR="009E658C">
        <w:rPr>
          <w:rFonts w:eastAsiaTheme="minorEastAsia" w:cs="Times New Roman"/>
          <w:sz w:val="22"/>
          <w:szCs w:val="22"/>
          <w:lang w:eastAsia="zh-CN"/>
        </w:rPr>
        <w:t>this kind of</w:t>
      </w:r>
      <w:r w:rsidR="004D1E66">
        <w:rPr>
          <w:rFonts w:eastAsiaTheme="minorEastAsia" w:cs="Times New Roman"/>
          <w:sz w:val="22"/>
          <w:szCs w:val="22"/>
          <w:lang w:eastAsia="zh-CN"/>
        </w:rPr>
        <w:t xml:space="preserve"> L1 signalling </w:t>
      </w:r>
      <w:r w:rsidR="00373A73">
        <w:rPr>
          <w:rFonts w:eastAsiaTheme="minorEastAsia" w:cs="Times New Roman"/>
          <w:sz w:val="22"/>
          <w:szCs w:val="22"/>
          <w:lang w:eastAsia="zh-CN"/>
        </w:rPr>
        <w:t>is benefic</w:t>
      </w:r>
      <w:r w:rsidR="00CD4C72">
        <w:rPr>
          <w:rFonts w:eastAsiaTheme="minorEastAsia" w:cs="Times New Roman"/>
          <w:sz w:val="22"/>
          <w:szCs w:val="22"/>
          <w:lang w:eastAsia="zh-CN"/>
        </w:rPr>
        <w:t>i</w:t>
      </w:r>
      <w:r w:rsidR="00373A73">
        <w:rPr>
          <w:rFonts w:eastAsiaTheme="minorEastAsia" w:cs="Times New Roman"/>
          <w:sz w:val="22"/>
          <w:szCs w:val="22"/>
          <w:lang w:eastAsia="zh-CN"/>
        </w:rPr>
        <w:t>al</w:t>
      </w:r>
      <w:r w:rsidR="0080478E">
        <w:rPr>
          <w:rFonts w:eastAsiaTheme="minorEastAsia" w:cs="Times New Roman"/>
          <w:sz w:val="22"/>
          <w:szCs w:val="22"/>
          <w:lang w:eastAsia="zh-CN"/>
        </w:rPr>
        <w:t xml:space="preserve"> to accommodate different traffic loads of different serving cells</w:t>
      </w:r>
      <w:r w:rsidR="00FE156E" w:rsidRPr="00124B8B">
        <w:rPr>
          <w:rFonts w:eastAsiaTheme="minorEastAsia" w:cs="Times New Roman"/>
          <w:sz w:val="22"/>
          <w:szCs w:val="22"/>
          <w:lang w:eastAsia="zh-CN"/>
        </w:rPr>
        <w:t>.</w:t>
      </w:r>
      <w:r w:rsidR="006876E2" w:rsidRPr="00124B8B">
        <w:rPr>
          <w:rFonts w:eastAsiaTheme="minorEastAsia" w:cs="Times New Roman"/>
          <w:sz w:val="22"/>
          <w:szCs w:val="22"/>
          <w:lang w:eastAsia="zh-CN"/>
        </w:rPr>
        <w:t xml:space="preserve"> </w:t>
      </w:r>
    </w:p>
    <w:p w14:paraId="4620249A" w14:textId="718292B2" w:rsidR="004F163F" w:rsidRDefault="00A70E6E" w:rsidP="00A078CB">
      <w:pPr>
        <w:pStyle w:val="0Maintext"/>
        <w:numPr>
          <w:ilvl w:val="1"/>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t>Also</w:t>
      </w:r>
      <w:r w:rsidR="00BD2BE3">
        <w:rPr>
          <w:rFonts w:eastAsiaTheme="minorEastAsia" w:cs="Times New Roman"/>
          <w:sz w:val="22"/>
          <w:szCs w:val="22"/>
          <w:lang w:eastAsia="zh-CN"/>
        </w:rPr>
        <w:t>,</w:t>
      </w:r>
      <w:r w:rsidR="00BC03DF">
        <w:rPr>
          <w:rFonts w:eastAsiaTheme="minorEastAsia" w:cs="Times New Roman"/>
          <w:sz w:val="22"/>
          <w:szCs w:val="22"/>
          <w:lang w:eastAsia="zh-CN"/>
        </w:rPr>
        <w:t xml:space="preserve"> </w:t>
      </w:r>
      <w:r>
        <w:rPr>
          <w:rFonts w:eastAsiaTheme="minorEastAsia" w:cs="Times New Roman"/>
          <w:sz w:val="22"/>
          <w:szCs w:val="22"/>
          <w:lang w:eastAsia="zh-CN"/>
        </w:rPr>
        <w:t>in last meeting</w:t>
      </w:r>
      <w:r w:rsidR="00BA6487">
        <w:rPr>
          <w:rFonts w:eastAsiaTheme="minorEastAsia" w:cs="Times New Roman"/>
          <w:sz w:val="22"/>
          <w:szCs w:val="22"/>
          <w:lang w:eastAsia="zh-CN"/>
        </w:rPr>
        <w:t xml:space="preserve">, </w:t>
      </w:r>
      <w:r w:rsidR="00534559">
        <w:rPr>
          <w:rFonts w:eastAsiaTheme="minorEastAsia" w:cs="Times New Roman"/>
          <w:sz w:val="22"/>
          <w:szCs w:val="22"/>
          <w:lang w:eastAsia="zh-CN"/>
        </w:rPr>
        <w:t xml:space="preserve">companies </w:t>
      </w:r>
      <w:r w:rsidR="00860D8C">
        <w:rPr>
          <w:rFonts w:eastAsiaTheme="minorEastAsia" w:cs="Times New Roman"/>
          <w:sz w:val="22"/>
          <w:szCs w:val="22"/>
          <w:lang w:eastAsia="zh-CN"/>
        </w:rPr>
        <w:t>proposed that deactivat</w:t>
      </w:r>
      <w:r w:rsidR="0080478E">
        <w:rPr>
          <w:rFonts w:eastAsiaTheme="minorEastAsia" w:cs="Times New Roman"/>
          <w:sz w:val="22"/>
          <w:szCs w:val="22"/>
          <w:lang w:eastAsia="zh-CN"/>
        </w:rPr>
        <w:t>ing</w:t>
      </w:r>
      <w:r w:rsidR="00860D8C">
        <w:rPr>
          <w:rFonts w:eastAsiaTheme="minorEastAsia" w:cs="Times New Roman"/>
          <w:sz w:val="22"/>
          <w:szCs w:val="22"/>
          <w:lang w:eastAsia="zh-CN"/>
        </w:rPr>
        <w:t xml:space="preserve"> cell DTX/DRX in a UE-specific way can be considered</w:t>
      </w:r>
      <w:r w:rsidR="004F163F">
        <w:rPr>
          <w:rFonts w:eastAsiaTheme="minorEastAsia" w:cs="Times New Roman"/>
          <w:sz w:val="22"/>
          <w:szCs w:val="22"/>
          <w:lang w:eastAsia="zh-CN"/>
        </w:rPr>
        <w:t>.</w:t>
      </w:r>
      <w:r w:rsidR="0088079E">
        <w:rPr>
          <w:rFonts w:eastAsiaTheme="minorEastAsia" w:cs="Times New Roman"/>
          <w:sz w:val="22"/>
          <w:szCs w:val="22"/>
          <w:lang w:eastAsia="zh-CN"/>
        </w:rPr>
        <w:t xml:space="preserve"> In this case, the L1 signalling is a UE-specific DCI and</w:t>
      </w:r>
      <w:r w:rsidR="00F46331">
        <w:rPr>
          <w:rFonts w:eastAsiaTheme="minorEastAsia" w:cs="Times New Roman"/>
          <w:sz w:val="22"/>
          <w:szCs w:val="22"/>
          <w:lang w:eastAsia="zh-CN"/>
        </w:rPr>
        <w:t xml:space="preserve"> the content in DCI only indicates the activation status of cell DTX/DRX for serving cells in a specific UE.</w:t>
      </w:r>
      <w:r w:rsidR="006B4473">
        <w:rPr>
          <w:rFonts w:eastAsiaTheme="minorEastAsia" w:cs="Times New Roman"/>
          <w:sz w:val="22"/>
          <w:szCs w:val="22"/>
          <w:lang w:eastAsia="zh-CN"/>
        </w:rPr>
        <w:t xml:space="preserve"> UE-specific DCI </w:t>
      </w:r>
      <w:r w:rsidR="0080478E">
        <w:rPr>
          <w:rFonts w:eastAsiaTheme="minorEastAsia" w:cs="Times New Roman"/>
          <w:sz w:val="22"/>
          <w:szCs w:val="22"/>
          <w:lang w:eastAsia="zh-CN"/>
        </w:rPr>
        <w:t>can be used for consideration of exception cases which happen</w:t>
      </w:r>
      <w:r w:rsidR="0064482F">
        <w:rPr>
          <w:rFonts w:eastAsiaTheme="minorEastAsia" w:cs="Times New Roman"/>
          <w:sz w:val="22"/>
          <w:szCs w:val="22"/>
          <w:lang w:eastAsia="zh-CN"/>
        </w:rPr>
        <w:t xml:space="preserve"> to only few UEs, and could be</w:t>
      </w:r>
      <w:r w:rsidR="00140AA3">
        <w:rPr>
          <w:rFonts w:eastAsiaTheme="minorEastAsia" w:cs="Times New Roman"/>
          <w:sz w:val="22"/>
          <w:szCs w:val="22"/>
          <w:lang w:eastAsia="zh-CN"/>
        </w:rPr>
        <w:t xml:space="preserve"> beneficial when </w:t>
      </w:r>
      <w:r w:rsidR="00117C2B">
        <w:rPr>
          <w:rFonts w:eastAsiaTheme="minorEastAsia" w:cs="Times New Roman"/>
          <w:sz w:val="22"/>
          <w:szCs w:val="22"/>
          <w:lang w:eastAsia="zh-CN"/>
        </w:rPr>
        <w:t>u</w:t>
      </w:r>
      <w:r w:rsidR="00140AA3">
        <w:rPr>
          <w:rFonts w:eastAsiaTheme="minorEastAsia" w:cs="Times New Roman"/>
          <w:sz w:val="22"/>
          <w:szCs w:val="22"/>
          <w:lang w:eastAsia="zh-CN"/>
        </w:rPr>
        <w:t xml:space="preserve">rgent </w:t>
      </w:r>
      <w:r w:rsidR="00661FFA">
        <w:rPr>
          <w:rFonts w:eastAsiaTheme="minorEastAsia" w:cs="Times New Roman"/>
          <w:sz w:val="22"/>
          <w:szCs w:val="22"/>
          <w:lang w:eastAsia="zh-CN"/>
        </w:rPr>
        <w:t>transmission</w:t>
      </w:r>
      <w:r w:rsidR="00140AA3">
        <w:rPr>
          <w:rFonts w:eastAsiaTheme="minorEastAsia" w:cs="Times New Roman"/>
          <w:sz w:val="22"/>
          <w:szCs w:val="22"/>
          <w:lang w:eastAsia="zh-CN"/>
        </w:rPr>
        <w:t xml:space="preserve"> (e.g. URLLC/XR traffic)</w:t>
      </w:r>
      <w:r w:rsidR="000410D4">
        <w:rPr>
          <w:rFonts w:eastAsiaTheme="minorEastAsia" w:cs="Times New Roman"/>
          <w:sz w:val="22"/>
          <w:szCs w:val="22"/>
          <w:lang w:eastAsia="zh-CN"/>
        </w:rPr>
        <w:t xml:space="preserve"> is</w:t>
      </w:r>
      <w:r w:rsidR="002837C7">
        <w:rPr>
          <w:rFonts w:eastAsiaTheme="minorEastAsia" w:cs="Times New Roman"/>
          <w:sz w:val="22"/>
          <w:szCs w:val="22"/>
          <w:lang w:eastAsia="zh-CN"/>
        </w:rPr>
        <w:t xml:space="preserve"> needed for a certain UE</w:t>
      </w:r>
      <w:r w:rsidR="00972FC8">
        <w:rPr>
          <w:rFonts w:eastAsiaTheme="minorEastAsia" w:cs="Times New Roman"/>
          <w:sz w:val="22"/>
          <w:szCs w:val="22"/>
          <w:lang w:eastAsia="zh-CN"/>
        </w:rPr>
        <w:t>.</w:t>
      </w:r>
    </w:p>
    <w:p w14:paraId="2FD67374" w14:textId="5A8D98AB" w:rsidR="0094289B" w:rsidRDefault="00887971" w:rsidP="00A078CB">
      <w:pPr>
        <w:pStyle w:val="0Maintext"/>
        <w:numPr>
          <w:ilvl w:val="1"/>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t>Besides</w:t>
      </w:r>
      <w:r w:rsidR="00815B22">
        <w:rPr>
          <w:rFonts w:eastAsiaTheme="minorEastAsia" w:cs="Times New Roman"/>
          <w:sz w:val="22"/>
          <w:szCs w:val="22"/>
          <w:lang w:eastAsia="zh-CN"/>
        </w:rPr>
        <w:t xml:space="preserve">, </w:t>
      </w:r>
      <w:r w:rsidR="002263E2">
        <w:rPr>
          <w:rFonts w:eastAsiaTheme="minorEastAsia" w:cs="Times New Roman"/>
          <w:sz w:val="22"/>
          <w:szCs w:val="22"/>
          <w:lang w:eastAsia="zh-CN"/>
        </w:rPr>
        <w:t>introduc</w:t>
      </w:r>
      <w:r w:rsidR="00991BDA">
        <w:rPr>
          <w:rFonts w:eastAsiaTheme="minorEastAsia" w:cs="Times New Roman"/>
          <w:sz w:val="22"/>
          <w:szCs w:val="22"/>
          <w:lang w:eastAsia="zh-CN"/>
        </w:rPr>
        <w:t>ing</w:t>
      </w:r>
      <w:r w:rsidR="002263E2">
        <w:rPr>
          <w:rFonts w:eastAsiaTheme="minorEastAsia" w:cs="Times New Roman"/>
          <w:sz w:val="22"/>
          <w:szCs w:val="22"/>
          <w:lang w:eastAsia="zh-CN"/>
        </w:rPr>
        <w:t xml:space="preserve"> a</w:t>
      </w:r>
      <w:r w:rsidR="00AA7830">
        <w:rPr>
          <w:rFonts w:eastAsiaTheme="minorEastAsia" w:cs="Times New Roman"/>
          <w:sz w:val="22"/>
          <w:szCs w:val="22"/>
          <w:lang w:eastAsia="zh-CN"/>
        </w:rPr>
        <w:t xml:space="preserve"> t</w:t>
      </w:r>
      <w:r w:rsidR="00AA7830" w:rsidRPr="00AA7830">
        <w:rPr>
          <w:rFonts w:eastAsiaTheme="minorEastAsia" w:cs="Times New Roman"/>
          <w:sz w:val="22"/>
          <w:szCs w:val="22"/>
          <w:lang w:eastAsia="zh-CN"/>
        </w:rPr>
        <w:t>imer or validity duration</w:t>
      </w:r>
      <w:r w:rsidR="00AA7830">
        <w:rPr>
          <w:rFonts w:eastAsiaTheme="minorEastAsia" w:cs="Times New Roman"/>
          <w:sz w:val="22"/>
          <w:szCs w:val="22"/>
          <w:lang w:eastAsia="zh-CN"/>
        </w:rPr>
        <w:t xml:space="preserve"> for </w:t>
      </w:r>
      <w:r w:rsidR="00F43A3F">
        <w:rPr>
          <w:rFonts w:eastAsiaTheme="minorEastAsia" w:cs="Times New Roman"/>
          <w:sz w:val="22"/>
          <w:szCs w:val="22"/>
          <w:lang w:eastAsia="zh-CN"/>
        </w:rPr>
        <w:t>L1 signal</w:t>
      </w:r>
      <w:r w:rsidR="00BD3335">
        <w:rPr>
          <w:rFonts w:eastAsiaTheme="minorEastAsia" w:cs="Times New Roman"/>
          <w:sz w:val="22"/>
          <w:szCs w:val="22"/>
          <w:lang w:eastAsia="zh-CN"/>
        </w:rPr>
        <w:t>l</w:t>
      </w:r>
      <w:r w:rsidR="00F43A3F">
        <w:rPr>
          <w:rFonts w:eastAsiaTheme="minorEastAsia" w:cs="Times New Roman"/>
          <w:sz w:val="22"/>
          <w:szCs w:val="22"/>
          <w:lang w:eastAsia="zh-CN"/>
        </w:rPr>
        <w:t xml:space="preserve">ing </w:t>
      </w:r>
      <w:r w:rsidR="00AA7830">
        <w:rPr>
          <w:rFonts w:eastAsiaTheme="minorEastAsia" w:cs="Times New Roman"/>
          <w:sz w:val="22"/>
          <w:szCs w:val="22"/>
          <w:lang w:eastAsia="zh-CN"/>
        </w:rPr>
        <w:t>(de)activation</w:t>
      </w:r>
      <w:r w:rsidR="00F43A3F">
        <w:rPr>
          <w:rFonts w:eastAsiaTheme="minorEastAsia" w:cs="Times New Roman"/>
          <w:sz w:val="22"/>
          <w:szCs w:val="22"/>
          <w:lang w:eastAsia="zh-CN"/>
        </w:rPr>
        <w:t xml:space="preserve"> </w:t>
      </w:r>
      <w:r w:rsidR="00015794">
        <w:rPr>
          <w:rFonts w:eastAsiaTheme="minorEastAsia" w:cs="Times New Roman"/>
          <w:sz w:val="22"/>
          <w:szCs w:val="22"/>
          <w:lang w:eastAsia="zh-CN"/>
        </w:rPr>
        <w:t>can reduce the overhead in some case like a</w:t>
      </w:r>
      <w:r w:rsidR="009D24E2" w:rsidRPr="009D24E2">
        <w:rPr>
          <w:rFonts w:eastAsiaTheme="minorEastAsia" w:cs="Times New Roman"/>
          <w:sz w:val="22"/>
          <w:szCs w:val="22"/>
          <w:lang w:eastAsia="zh-CN"/>
        </w:rPr>
        <w:t xml:space="preserve"> temporary</w:t>
      </w:r>
      <w:r w:rsidR="00176409">
        <w:rPr>
          <w:rFonts w:eastAsiaTheme="minorEastAsia" w:cs="Times New Roman"/>
          <w:sz w:val="22"/>
          <w:szCs w:val="22"/>
          <w:lang w:eastAsia="zh-CN"/>
        </w:rPr>
        <w:t xml:space="preserve">, </w:t>
      </w:r>
      <w:r w:rsidR="006239A0">
        <w:rPr>
          <w:rFonts w:eastAsiaTheme="minorEastAsia" w:cs="Times New Roman"/>
          <w:sz w:val="22"/>
          <w:szCs w:val="22"/>
          <w:lang w:eastAsia="zh-CN"/>
        </w:rPr>
        <w:t>urgent</w:t>
      </w:r>
      <w:r w:rsidR="009D24E2" w:rsidRPr="009D24E2">
        <w:rPr>
          <w:rFonts w:eastAsiaTheme="minorEastAsia" w:cs="Times New Roman"/>
          <w:sz w:val="22"/>
          <w:szCs w:val="22"/>
          <w:lang w:eastAsia="zh-CN"/>
        </w:rPr>
        <w:t xml:space="preserve"> transmission</w:t>
      </w:r>
      <w:r w:rsidR="00015794">
        <w:rPr>
          <w:rFonts w:eastAsiaTheme="minorEastAsia" w:cs="Times New Roman"/>
          <w:sz w:val="22"/>
          <w:szCs w:val="22"/>
          <w:lang w:eastAsia="zh-CN"/>
        </w:rPr>
        <w:t xml:space="preserve"> is needed</w:t>
      </w:r>
      <w:r w:rsidR="009D24E2">
        <w:rPr>
          <w:rFonts w:eastAsiaTheme="minorEastAsia" w:cs="Times New Roman"/>
          <w:sz w:val="22"/>
          <w:szCs w:val="22"/>
          <w:lang w:eastAsia="zh-CN"/>
        </w:rPr>
        <w:t>.</w:t>
      </w:r>
    </w:p>
    <w:p w14:paraId="6130CC71" w14:textId="1A47FC66" w:rsidR="00FF5D14" w:rsidRPr="00BB3CD2" w:rsidRDefault="0059496A" w:rsidP="00BB3CD2">
      <w:pPr>
        <w:pStyle w:val="0Maintext"/>
        <w:numPr>
          <w:ilvl w:val="0"/>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t>Format:</w:t>
      </w:r>
      <w:r w:rsidR="008D5379">
        <w:rPr>
          <w:rFonts w:eastAsiaTheme="minorEastAsia" w:cs="Times New Roman"/>
          <w:sz w:val="22"/>
          <w:szCs w:val="22"/>
          <w:lang w:eastAsia="zh-CN"/>
        </w:rPr>
        <w:t xml:space="preserve"> </w:t>
      </w:r>
      <w:r w:rsidR="009C7864">
        <w:rPr>
          <w:rFonts w:eastAsiaTheme="minorEastAsia" w:cs="Times New Roman"/>
          <w:sz w:val="22"/>
          <w:szCs w:val="22"/>
          <w:lang w:eastAsia="zh-CN"/>
        </w:rPr>
        <w:t xml:space="preserve">In the </w:t>
      </w:r>
      <w:r w:rsidR="004927D8">
        <w:rPr>
          <w:rFonts w:eastAsiaTheme="minorEastAsia" w:cs="Times New Roman"/>
          <w:sz w:val="22"/>
          <w:szCs w:val="22"/>
          <w:lang w:eastAsia="zh-CN"/>
        </w:rPr>
        <w:t xml:space="preserve">previous </w:t>
      </w:r>
      <w:r w:rsidR="009C7864">
        <w:rPr>
          <w:rFonts w:eastAsiaTheme="minorEastAsia" w:cs="Times New Roman"/>
          <w:sz w:val="22"/>
          <w:szCs w:val="22"/>
          <w:lang w:eastAsia="zh-CN"/>
        </w:rPr>
        <w:t>agreement</w:t>
      </w:r>
      <w:r w:rsidR="0009089B">
        <w:rPr>
          <w:rFonts w:eastAsiaTheme="minorEastAsia" w:cs="Times New Roman"/>
          <w:sz w:val="22"/>
          <w:szCs w:val="22"/>
          <w:lang w:eastAsia="zh-CN"/>
        </w:rPr>
        <w:t xml:space="preserve"> [2]</w:t>
      </w:r>
      <w:r w:rsidR="004927D8">
        <w:rPr>
          <w:rFonts w:eastAsiaTheme="minorEastAsia" w:cs="Times New Roman"/>
          <w:sz w:val="22"/>
          <w:szCs w:val="22"/>
          <w:lang w:eastAsia="zh-CN"/>
        </w:rPr>
        <w:t xml:space="preserve">, whether </w:t>
      </w:r>
      <w:r w:rsidR="00DB5512">
        <w:rPr>
          <w:rFonts w:eastAsiaTheme="minorEastAsia" w:cs="Times New Roman"/>
          <w:sz w:val="22"/>
          <w:szCs w:val="22"/>
          <w:lang w:eastAsia="zh-CN"/>
        </w:rPr>
        <w:t xml:space="preserve">the L1 signalling is </w:t>
      </w:r>
      <w:r w:rsidR="00581855">
        <w:rPr>
          <w:rFonts w:eastAsiaTheme="minorEastAsia" w:cs="Times New Roman"/>
          <w:sz w:val="22"/>
          <w:szCs w:val="22"/>
          <w:lang w:eastAsia="zh-CN"/>
        </w:rPr>
        <w:t>achieved by</w:t>
      </w:r>
      <w:r w:rsidR="00DB5512">
        <w:rPr>
          <w:rFonts w:eastAsiaTheme="minorEastAsia" w:cs="Times New Roman"/>
          <w:sz w:val="22"/>
          <w:szCs w:val="22"/>
          <w:lang w:eastAsia="zh-CN"/>
        </w:rPr>
        <w:t xml:space="preserve"> </w:t>
      </w:r>
      <w:r w:rsidR="004927D8">
        <w:rPr>
          <w:rFonts w:eastAsiaTheme="minorEastAsia" w:cs="Times New Roman"/>
          <w:sz w:val="22"/>
          <w:szCs w:val="22"/>
          <w:lang w:eastAsia="zh-CN"/>
        </w:rPr>
        <w:t>enhancing legacy DCI or introducing a new DCI are both considered</w:t>
      </w:r>
      <w:r w:rsidR="00EC7932">
        <w:rPr>
          <w:rFonts w:eastAsiaTheme="minorEastAsia" w:cs="Times New Roman"/>
          <w:sz w:val="22"/>
          <w:szCs w:val="22"/>
          <w:lang w:eastAsia="zh-CN"/>
        </w:rPr>
        <w:t>.</w:t>
      </w:r>
      <w:r w:rsidR="007C6D84">
        <w:rPr>
          <w:rFonts w:eastAsiaTheme="minorEastAsia" w:cs="Times New Roman"/>
          <w:sz w:val="22"/>
          <w:szCs w:val="22"/>
          <w:lang w:eastAsia="zh-CN"/>
        </w:rPr>
        <w:t xml:space="preserve"> </w:t>
      </w:r>
      <w:r w:rsidR="00C74BBE">
        <w:rPr>
          <w:rFonts w:eastAsiaTheme="minorEastAsia" w:cs="Times New Roman"/>
          <w:sz w:val="22"/>
          <w:szCs w:val="22"/>
          <w:lang w:eastAsia="zh-CN"/>
        </w:rPr>
        <w:t>To further analysis</w:t>
      </w:r>
      <w:r w:rsidR="00C74BBE">
        <w:rPr>
          <w:rFonts w:eastAsiaTheme="minorEastAsia" w:cs="Times New Roman" w:hint="eastAsia"/>
          <w:sz w:val="22"/>
          <w:szCs w:val="22"/>
          <w:lang w:eastAsia="zh-CN"/>
        </w:rPr>
        <w:t>:</w:t>
      </w:r>
    </w:p>
    <w:p w14:paraId="04AA3DF1" w14:textId="333C0360" w:rsidR="005233AF" w:rsidRPr="00025051" w:rsidRDefault="004251F1" w:rsidP="00025051">
      <w:pPr>
        <w:pStyle w:val="0Maintext"/>
        <w:numPr>
          <w:ilvl w:val="1"/>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t>E</w:t>
      </w:r>
      <w:r w:rsidR="00A01BAE">
        <w:rPr>
          <w:rFonts w:eastAsiaTheme="minorEastAsia" w:cs="Times New Roman"/>
          <w:sz w:val="22"/>
          <w:szCs w:val="22"/>
          <w:lang w:eastAsia="zh-CN"/>
        </w:rPr>
        <w:t xml:space="preserve">nhancing a legacy DCI </w:t>
      </w:r>
      <w:r w:rsidR="0064482F">
        <w:rPr>
          <w:rFonts w:eastAsiaTheme="minorEastAsia" w:cs="Times New Roman"/>
          <w:sz w:val="22"/>
          <w:szCs w:val="22"/>
          <w:lang w:eastAsia="zh-CN"/>
        </w:rPr>
        <w:t xml:space="preserve">format </w:t>
      </w:r>
      <w:r w:rsidR="00A01BAE">
        <w:rPr>
          <w:rFonts w:eastAsiaTheme="minorEastAsia" w:cs="Times New Roman"/>
          <w:sz w:val="22"/>
          <w:szCs w:val="22"/>
          <w:lang w:eastAsia="zh-CN"/>
        </w:rPr>
        <w:t>is</w:t>
      </w:r>
      <w:r w:rsidR="00C91CDF">
        <w:rPr>
          <w:rFonts w:eastAsiaTheme="minorEastAsia" w:cs="Times New Roman"/>
          <w:sz w:val="22"/>
          <w:szCs w:val="22"/>
          <w:lang w:eastAsia="zh-CN"/>
        </w:rPr>
        <w:t xml:space="preserve"> worth </w:t>
      </w:r>
      <w:r w:rsidR="0066353F">
        <w:rPr>
          <w:rFonts w:eastAsiaTheme="minorEastAsia" w:cs="Times New Roman"/>
          <w:sz w:val="22"/>
          <w:szCs w:val="22"/>
          <w:lang w:eastAsia="zh-CN"/>
        </w:rPr>
        <w:t>consider</w:t>
      </w:r>
      <w:r w:rsidR="00C91CDF">
        <w:rPr>
          <w:rFonts w:eastAsiaTheme="minorEastAsia" w:cs="Times New Roman"/>
          <w:sz w:val="22"/>
          <w:szCs w:val="22"/>
          <w:lang w:eastAsia="zh-CN"/>
        </w:rPr>
        <w:t>ing</w:t>
      </w:r>
      <w:r w:rsidR="0066353F">
        <w:rPr>
          <w:rFonts w:eastAsiaTheme="minorEastAsia" w:cs="Times New Roman"/>
          <w:sz w:val="22"/>
          <w:szCs w:val="22"/>
          <w:lang w:eastAsia="zh-CN"/>
        </w:rPr>
        <w:t xml:space="preserve"> since</w:t>
      </w:r>
      <w:r w:rsidR="00A01BAE">
        <w:rPr>
          <w:rFonts w:eastAsiaTheme="minorEastAsia" w:cs="Times New Roman"/>
          <w:sz w:val="22"/>
          <w:szCs w:val="22"/>
          <w:lang w:eastAsia="zh-CN"/>
        </w:rPr>
        <w:t xml:space="preserve"> it can reduce the complexity of PDCCH monitoring from the UE side. </w:t>
      </w:r>
      <w:r w:rsidR="0037083C" w:rsidRPr="007D3FC9">
        <w:rPr>
          <w:rFonts w:eastAsiaTheme="minorEastAsia" w:cs="Times New Roman"/>
          <w:sz w:val="22"/>
          <w:szCs w:val="22"/>
          <w:lang w:eastAsia="zh-CN"/>
        </w:rPr>
        <w:t xml:space="preserve">However, </w:t>
      </w:r>
      <w:r w:rsidR="00DA7E24" w:rsidRPr="009569ED">
        <w:rPr>
          <w:rFonts w:eastAsiaTheme="minorEastAsia" w:cs="Times New Roman"/>
          <w:sz w:val="22"/>
          <w:szCs w:val="22"/>
          <w:lang w:eastAsia="zh-CN"/>
        </w:rPr>
        <w:t>the</w:t>
      </w:r>
      <w:r w:rsidR="0064482F" w:rsidRPr="007D3FC9">
        <w:rPr>
          <w:rFonts w:eastAsiaTheme="minorEastAsia" w:cs="Times New Roman"/>
          <w:sz w:val="22"/>
          <w:szCs w:val="22"/>
          <w:lang w:eastAsia="zh-CN"/>
        </w:rPr>
        <w:t xml:space="preserve"> potential issue could be that</w:t>
      </w:r>
      <w:r w:rsidR="0037083C" w:rsidRPr="007D3FC9">
        <w:rPr>
          <w:rFonts w:eastAsiaTheme="minorEastAsia" w:cs="Times New Roman"/>
          <w:sz w:val="22"/>
          <w:szCs w:val="22"/>
          <w:lang w:eastAsia="zh-CN"/>
        </w:rPr>
        <w:t xml:space="preserve"> the payload </w:t>
      </w:r>
      <w:r w:rsidR="00B21C92" w:rsidRPr="007D3FC9">
        <w:rPr>
          <w:rFonts w:eastAsiaTheme="minorEastAsia" w:cs="Times New Roman"/>
          <w:sz w:val="22"/>
          <w:szCs w:val="22"/>
          <w:lang w:eastAsia="zh-CN"/>
        </w:rPr>
        <w:t xml:space="preserve">size </w:t>
      </w:r>
      <w:r w:rsidR="0037083C" w:rsidRPr="007D3FC9">
        <w:rPr>
          <w:rFonts w:eastAsiaTheme="minorEastAsia" w:cs="Times New Roman"/>
          <w:sz w:val="22"/>
          <w:szCs w:val="22"/>
          <w:lang w:eastAsia="zh-CN"/>
        </w:rPr>
        <w:t xml:space="preserve">of </w:t>
      </w:r>
      <w:r w:rsidR="0064482F" w:rsidRPr="007D3FC9">
        <w:rPr>
          <w:rFonts w:eastAsiaTheme="minorEastAsia" w:cs="Times New Roman"/>
          <w:sz w:val="22"/>
          <w:szCs w:val="22"/>
          <w:lang w:eastAsia="zh-CN"/>
        </w:rPr>
        <w:t xml:space="preserve">current </w:t>
      </w:r>
      <w:r w:rsidR="0037083C" w:rsidRPr="007D3FC9">
        <w:rPr>
          <w:rFonts w:eastAsiaTheme="minorEastAsia" w:cs="Times New Roman"/>
          <w:sz w:val="22"/>
          <w:szCs w:val="22"/>
          <w:lang w:eastAsia="zh-CN"/>
        </w:rPr>
        <w:t xml:space="preserve">DCI </w:t>
      </w:r>
      <w:r w:rsidR="0064482F" w:rsidRPr="007D3FC9">
        <w:rPr>
          <w:rFonts w:eastAsiaTheme="minorEastAsia" w:cs="Times New Roman"/>
          <w:sz w:val="22"/>
          <w:szCs w:val="22"/>
          <w:lang w:eastAsia="zh-CN"/>
        </w:rPr>
        <w:t xml:space="preserve">format </w:t>
      </w:r>
      <w:r w:rsidR="00DA7E24" w:rsidRPr="009569ED">
        <w:rPr>
          <w:rFonts w:eastAsiaTheme="minorEastAsia" w:cs="Times New Roman"/>
          <w:sz w:val="22"/>
          <w:szCs w:val="22"/>
          <w:lang w:eastAsia="zh-CN"/>
        </w:rPr>
        <w:t>may need to be increased if new indication is directly added, which leads to increased DCI size budget.</w:t>
      </w:r>
    </w:p>
    <w:p w14:paraId="1448EE90" w14:textId="0383BB93" w:rsidR="00BB3CD2" w:rsidRDefault="00DA7E24" w:rsidP="00895C5C">
      <w:pPr>
        <w:pStyle w:val="0Maintext"/>
        <w:numPr>
          <w:ilvl w:val="1"/>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lastRenderedPageBreak/>
        <w:t>Another</w:t>
      </w:r>
      <w:r w:rsidR="00BB3CD2" w:rsidRPr="009C5AE5">
        <w:rPr>
          <w:rFonts w:eastAsiaTheme="minorEastAsia" w:cs="Times New Roman"/>
          <w:sz w:val="22"/>
          <w:szCs w:val="22"/>
          <w:lang w:eastAsia="zh-CN"/>
        </w:rPr>
        <w:t xml:space="preserve"> </w:t>
      </w:r>
      <w:r>
        <w:rPr>
          <w:rFonts w:eastAsiaTheme="minorEastAsia" w:cs="Times New Roman"/>
          <w:sz w:val="22"/>
          <w:szCs w:val="22"/>
          <w:lang w:eastAsia="zh-CN"/>
        </w:rPr>
        <w:t xml:space="preserve">more </w:t>
      </w:r>
      <w:r w:rsidR="00BB3CD2" w:rsidRPr="009C5AE5">
        <w:rPr>
          <w:rFonts w:eastAsiaTheme="minorEastAsia" w:cs="Times New Roman"/>
          <w:sz w:val="22"/>
          <w:szCs w:val="22"/>
          <w:lang w:eastAsia="zh-CN"/>
        </w:rPr>
        <w:t>straightforward way is to introduce a new DCI</w:t>
      </w:r>
      <w:r>
        <w:rPr>
          <w:rFonts w:eastAsiaTheme="minorEastAsia" w:cs="Times New Roman"/>
          <w:sz w:val="22"/>
          <w:szCs w:val="22"/>
          <w:lang w:eastAsia="zh-CN"/>
        </w:rPr>
        <w:t xml:space="preserve"> format</w:t>
      </w:r>
      <w:r w:rsidR="00BB3CD2" w:rsidRPr="009C5AE5">
        <w:rPr>
          <w:rFonts w:eastAsiaTheme="minorEastAsia" w:cs="Times New Roman"/>
          <w:sz w:val="22"/>
          <w:szCs w:val="22"/>
          <w:lang w:eastAsia="zh-CN"/>
        </w:rPr>
        <w:t xml:space="preserve">, which can </w:t>
      </w:r>
      <w:r>
        <w:rPr>
          <w:rFonts w:eastAsiaTheme="minorEastAsia" w:cs="Times New Roman"/>
          <w:sz w:val="22"/>
          <w:szCs w:val="22"/>
          <w:lang w:eastAsia="zh-CN"/>
        </w:rPr>
        <w:t>be configured with</w:t>
      </w:r>
      <w:r w:rsidRPr="009C5AE5">
        <w:rPr>
          <w:rFonts w:eastAsiaTheme="minorEastAsia" w:cs="Times New Roman"/>
          <w:sz w:val="22"/>
          <w:szCs w:val="22"/>
          <w:lang w:eastAsia="zh-CN"/>
        </w:rPr>
        <w:t xml:space="preserve"> </w:t>
      </w:r>
      <w:r w:rsidR="00BB3CD2" w:rsidRPr="009C5AE5">
        <w:rPr>
          <w:rFonts w:eastAsiaTheme="minorEastAsia" w:cs="Times New Roman"/>
          <w:sz w:val="22"/>
          <w:szCs w:val="22"/>
          <w:lang w:eastAsia="zh-CN"/>
        </w:rPr>
        <w:t>a new RNTI</w:t>
      </w:r>
      <w:r>
        <w:rPr>
          <w:rFonts w:eastAsiaTheme="minorEastAsia" w:cs="Times New Roman"/>
          <w:sz w:val="22"/>
          <w:szCs w:val="22"/>
          <w:lang w:eastAsia="zh-CN"/>
        </w:rPr>
        <w:t xml:space="preserve"> in a</w:t>
      </w:r>
      <w:r w:rsidR="00BB3CD2" w:rsidRPr="009C5AE5">
        <w:rPr>
          <w:rFonts w:eastAsiaTheme="minorEastAsia" w:cs="Times New Roman"/>
          <w:sz w:val="22"/>
          <w:szCs w:val="22"/>
          <w:lang w:eastAsia="zh-CN"/>
        </w:rPr>
        <w:t xml:space="preserve"> new search space.</w:t>
      </w:r>
      <w:r w:rsidR="00F34869" w:rsidRPr="009C5AE5">
        <w:rPr>
          <w:rFonts w:eastAsiaTheme="minorEastAsia" w:cs="Times New Roman"/>
          <w:sz w:val="22"/>
          <w:szCs w:val="22"/>
          <w:lang w:eastAsia="zh-CN"/>
        </w:rPr>
        <w:t xml:space="preserve"> Compared with enhancing a legacy DCI, </w:t>
      </w:r>
      <w:r w:rsidR="0026794A">
        <w:rPr>
          <w:rFonts w:eastAsiaTheme="minorEastAsia" w:cs="Times New Roman"/>
          <w:sz w:val="22"/>
          <w:szCs w:val="22"/>
          <w:lang w:eastAsia="zh-CN"/>
        </w:rPr>
        <w:t>t</w:t>
      </w:r>
      <w:r w:rsidR="00BB3CD2" w:rsidRPr="009C5AE5">
        <w:rPr>
          <w:rFonts w:eastAsiaTheme="minorEastAsia" w:cs="Times New Roman"/>
          <w:sz w:val="22"/>
          <w:szCs w:val="22"/>
          <w:lang w:eastAsia="zh-CN"/>
        </w:rPr>
        <w:t>his approach does not</w:t>
      </w:r>
      <w:r w:rsidR="00215D24">
        <w:rPr>
          <w:rFonts w:eastAsiaTheme="minorEastAsia" w:cs="Times New Roman"/>
          <w:sz w:val="22"/>
          <w:szCs w:val="22"/>
          <w:lang w:eastAsia="zh-CN"/>
        </w:rPr>
        <w:t xml:space="preserve"> need</w:t>
      </w:r>
      <w:r w:rsidR="00BB3CD2" w:rsidRPr="009C5AE5">
        <w:rPr>
          <w:rFonts w:eastAsiaTheme="minorEastAsia" w:cs="Times New Roman"/>
          <w:sz w:val="22"/>
          <w:szCs w:val="22"/>
          <w:lang w:eastAsia="zh-CN"/>
        </w:rPr>
        <w:t xml:space="preserve"> to consider the compatibility issue</w:t>
      </w:r>
      <w:r>
        <w:rPr>
          <w:rFonts w:eastAsiaTheme="minorEastAsia" w:cs="Times New Roman"/>
          <w:sz w:val="22"/>
          <w:szCs w:val="22"/>
          <w:lang w:eastAsia="zh-CN"/>
        </w:rPr>
        <w:t xml:space="preserve"> with legacy DCI formats</w:t>
      </w:r>
      <w:r w:rsidR="00BB3CD2" w:rsidRPr="009C5AE5">
        <w:rPr>
          <w:rFonts w:eastAsiaTheme="minorEastAsia" w:cs="Times New Roman"/>
          <w:sz w:val="22"/>
          <w:szCs w:val="22"/>
          <w:lang w:eastAsia="zh-CN"/>
        </w:rPr>
        <w:t>.</w:t>
      </w:r>
      <w:r w:rsidR="00895C5C">
        <w:rPr>
          <w:rFonts w:eastAsiaTheme="minorEastAsia" w:cs="Times New Roman"/>
          <w:sz w:val="22"/>
          <w:szCs w:val="22"/>
          <w:lang w:eastAsia="zh-CN"/>
        </w:rPr>
        <w:t xml:space="preserve"> </w:t>
      </w:r>
    </w:p>
    <w:p w14:paraId="6ADF5190" w14:textId="77B1DE1E" w:rsidR="00BB3CD2" w:rsidRDefault="00841306" w:rsidP="006F6DD2">
      <w:pPr>
        <w:pStyle w:val="0Maintext"/>
        <w:numPr>
          <w:ilvl w:val="0"/>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t>Start</w:t>
      </w:r>
      <w:r w:rsidR="006F6DD2" w:rsidRPr="006F6DD2">
        <w:rPr>
          <w:rFonts w:eastAsiaTheme="minorEastAsia" w:cs="Times New Roman"/>
          <w:sz w:val="22"/>
          <w:szCs w:val="22"/>
          <w:lang w:eastAsia="zh-CN"/>
        </w:rPr>
        <w:t xml:space="preserve"> time</w:t>
      </w:r>
      <w:r w:rsidR="00CB52D7">
        <w:rPr>
          <w:rFonts w:eastAsiaTheme="minorEastAsia" w:cs="Times New Roman"/>
          <w:sz w:val="22"/>
          <w:szCs w:val="22"/>
          <w:lang w:eastAsia="zh-CN"/>
        </w:rPr>
        <w:t xml:space="preserve"> </w:t>
      </w:r>
      <w:r>
        <w:rPr>
          <w:rFonts w:eastAsiaTheme="minorEastAsia" w:cs="Times New Roman"/>
          <w:sz w:val="22"/>
          <w:szCs w:val="22"/>
          <w:lang w:eastAsia="zh-CN"/>
        </w:rPr>
        <w:t>f</w:t>
      </w:r>
      <w:r w:rsidR="00096656">
        <w:rPr>
          <w:rFonts w:eastAsiaTheme="minorEastAsia" w:cs="Times New Roman"/>
          <w:sz w:val="22"/>
          <w:szCs w:val="22"/>
          <w:lang w:eastAsia="zh-CN"/>
        </w:rPr>
        <w:t>o</w:t>
      </w:r>
      <w:r>
        <w:rPr>
          <w:rFonts w:eastAsiaTheme="minorEastAsia" w:cs="Times New Roman"/>
          <w:sz w:val="22"/>
          <w:szCs w:val="22"/>
          <w:lang w:eastAsia="zh-CN"/>
        </w:rPr>
        <w:t>r</w:t>
      </w:r>
      <w:r w:rsidR="00837C6F">
        <w:rPr>
          <w:rFonts w:eastAsiaTheme="minorEastAsia" w:cs="Times New Roman"/>
          <w:sz w:val="22"/>
          <w:szCs w:val="22"/>
          <w:lang w:eastAsia="zh-CN"/>
        </w:rPr>
        <w:t xml:space="preserve"> </w:t>
      </w:r>
      <w:r>
        <w:rPr>
          <w:rFonts w:eastAsiaTheme="minorEastAsia" w:cs="Times New Roman"/>
          <w:sz w:val="22"/>
          <w:szCs w:val="22"/>
          <w:lang w:eastAsia="zh-CN"/>
        </w:rPr>
        <w:t>(de)activation</w:t>
      </w:r>
      <w:r w:rsidR="006F6DD2" w:rsidRPr="006F6DD2">
        <w:rPr>
          <w:rFonts w:eastAsiaTheme="minorEastAsia" w:cs="Times New Roman"/>
          <w:sz w:val="22"/>
          <w:szCs w:val="22"/>
          <w:lang w:eastAsia="zh-CN"/>
        </w:rPr>
        <w:t xml:space="preserve">: </w:t>
      </w:r>
      <w:r w:rsidR="00FC3A7C" w:rsidRPr="00FC3A7C">
        <w:rPr>
          <w:rFonts w:eastAsiaTheme="minorEastAsia" w:cs="Times New Roman"/>
          <w:sz w:val="22"/>
          <w:szCs w:val="22"/>
          <w:lang w:eastAsia="zh-CN"/>
        </w:rPr>
        <w:t>To</w:t>
      </w:r>
      <w:r w:rsidR="00932973">
        <w:rPr>
          <w:rFonts w:eastAsiaTheme="minorEastAsia" w:cs="Times New Roman"/>
          <w:sz w:val="22"/>
          <w:szCs w:val="22"/>
          <w:lang w:eastAsia="zh-CN"/>
        </w:rPr>
        <w:t xml:space="preserve"> avoid </w:t>
      </w:r>
      <w:r w:rsidR="00F95245">
        <w:rPr>
          <w:rFonts w:eastAsiaTheme="minorEastAsia" w:cs="Times New Roman"/>
          <w:sz w:val="22"/>
          <w:szCs w:val="22"/>
          <w:lang w:eastAsia="zh-CN"/>
        </w:rPr>
        <w:t xml:space="preserve">the </w:t>
      </w:r>
      <w:r w:rsidR="00932973">
        <w:rPr>
          <w:rFonts w:eastAsiaTheme="minorEastAsia" w:cs="Times New Roman"/>
          <w:sz w:val="22"/>
          <w:szCs w:val="22"/>
          <w:lang w:eastAsia="zh-CN"/>
        </w:rPr>
        <w:t>mis</w:t>
      </w:r>
      <w:r w:rsidR="00FC3A7C" w:rsidRPr="00FC3A7C">
        <w:rPr>
          <w:rFonts w:eastAsiaTheme="minorEastAsia" w:cs="Times New Roman"/>
          <w:sz w:val="22"/>
          <w:szCs w:val="22"/>
          <w:lang w:eastAsia="zh-CN"/>
        </w:rPr>
        <w:t>align</w:t>
      </w:r>
      <w:r w:rsidR="00DA7E24">
        <w:rPr>
          <w:rFonts w:eastAsiaTheme="minorEastAsia" w:cs="Times New Roman"/>
          <w:sz w:val="22"/>
          <w:szCs w:val="22"/>
          <w:lang w:eastAsia="zh-CN"/>
        </w:rPr>
        <w:t>ment</w:t>
      </w:r>
      <w:r w:rsidR="00FC3A7C" w:rsidRPr="00FC3A7C">
        <w:rPr>
          <w:rFonts w:eastAsiaTheme="minorEastAsia" w:cs="Times New Roman"/>
          <w:sz w:val="22"/>
          <w:szCs w:val="22"/>
          <w:lang w:eastAsia="zh-CN"/>
        </w:rPr>
        <w:t xml:space="preserve"> between the </w:t>
      </w:r>
      <w:proofErr w:type="spellStart"/>
      <w:r w:rsidR="00017CAD">
        <w:rPr>
          <w:rFonts w:eastAsiaTheme="minorEastAsia" w:cs="Times New Roman"/>
          <w:sz w:val="22"/>
          <w:szCs w:val="22"/>
          <w:lang w:eastAsia="zh-CN"/>
        </w:rPr>
        <w:t>gNB</w:t>
      </w:r>
      <w:proofErr w:type="spellEnd"/>
      <w:r w:rsidR="00FC3A7C" w:rsidRPr="00FC3A7C">
        <w:rPr>
          <w:rFonts w:eastAsiaTheme="minorEastAsia" w:cs="Times New Roman"/>
          <w:sz w:val="22"/>
          <w:szCs w:val="22"/>
          <w:lang w:eastAsia="zh-CN"/>
        </w:rPr>
        <w:t xml:space="preserve"> and UE</w:t>
      </w:r>
      <w:r w:rsidR="00C574A0">
        <w:rPr>
          <w:rFonts w:eastAsiaTheme="minorEastAsia" w:cs="Times New Roman"/>
          <w:sz w:val="22"/>
          <w:szCs w:val="22"/>
          <w:lang w:eastAsia="zh-CN"/>
        </w:rPr>
        <w:t xml:space="preserve">, it is recommended </w:t>
      </w:r>
      <w:r w:rsidR="00DD0BCD" w:rsidRPr="00DD0BCD">
        <w:rPr>
          <w:rFonts w:eastAsiaTheme="minorEastAsia" w:cs="Times New Roman"/>
          <w:sz w:val="22"/>
          <w:szCs w:val="22"/>
          <w:lang w:eastAsia="zh-CN"/>
        </w:rPr>
        <w:t>to have a clear</w:t>
      </w:r>
      <w:r w:rsidR="00F04276">
        <w:t xml:space="preserve"> start</w:t>
      </w:r>
      <w:r w:rsidR="00096656" w:rsidRPr="00096656">
        <w:rPr>
          <w:rFonts w:eastAsiaTheme="minorEastAsia" w:cs="Times New Roman"/>
          <w:sz w:val="22"/>
          <w:szCs w:val="22"/>
          <w:lang w:eastAsia="zh-CN"/>
        </w:rPr>
        <w:t xml:space="preserve"> time for</w:t>
      </w:r>
      <w:r w:rsidR="00096656">
        <w:rPr>
          <w:rFonts w:eastAsiaTheme="minorEastAsia" w:cs="Times New Roman"/>
          <w:sz w:val="22"/>
          <w:szCs w:val="22"/>
          <w:lang w:eastAsia="zh-CN"/>
        </w:rPr>
        <w:t xml:space="preserve"> </w:t>
      </w:r>
      <w:r w:rsidR="004704C2">
        <w:rPr>
          <w:rFonts w:eastAsiaTheme="minorEastAsia" w:cs="Times New Roman"/>
          <w:sz w:val="22"/>
          <w:szCs w:val="22"/>
          <w:lang w:eastAsia="zh-CN"/>
        </w:rPr>
        <w:t>the (de)activation of cell DTX/DRX</w:t>
      </w:r>
      <w:r w:rsidR="00DD0BCD" w:rsidRPr="00DD0BCD">
        <w:rPr>
          <w:rFonts w:eastAsiaTheme="minorEastAsia" w:cs="Times New Roman"/>
          <w:sz w:val="22"/>
          <w:szCs w:val="22"/>
          <w:lang w:eastAsia="zh-CN"/>
        </w:rPr>
        <w:t>.</w:t>
      </w:r>
      <w:r w:rsidR="00DD0BCD">
        <w:rPr>
          <w:rFonts w:eastAsiaTheme="minorEastAsia" w:cs="Times New Roman"/>
          <w:sz w:val="22"/>
          <w:szCs w:val="22"/>
          <w:lang w:eastAsia="zh-CN"/>
        </w:rPr>
        <w:t xml:space="preserve"> </w:t>
      </w:r>
      <w:r w:rsidR="006254A4">
        <w:rPr>
          <w:rFonts w:eastAsiaTheme="minorEastAsia" w:cs="Times New Roman"/>
          <w:sz w:val="22"/>
          <w:szCs w:val="22"/>
          <w:lang w:eastAsia="zh-CN"/>
        </w:rPr>
        <w:t xml:space="preserve">For instance, </w:t>
      </w:r>
      <w:r w:rsidR="00697464">
        <w:rPr>
          <w:rFonts w:eastAsiaTheme="minorEastAsia" w:cs="Times New Roman"/>
          <w:sz w:val="22"/>
          <w:szCs w:val="22"/>
          <w:lang w:eastAsia="zh-CN"/>
        </w:rPr>
        <w:t xml:space="preserve">the </w:t>
      </w:r>
      <w:r w:rsidR="00121663">
        <w:rPr>
          <w:rFonts w:eastAsiaTheme="minorEastAsia" w:cs="Times New Roman"/>
          <w:sz w:val="22"/>
          <w:szCs w:val="22"/>
          <w:lang w:eastAsia="zh-CN"/>
        </w:rPr>
        <w:t>(de)activation starts</w:t>
      </w:r>
      <w:r w:rsidR="0051488D">
        <w:rPr>
          <w:rFonts w:eastAsiaTheme="minorEastAsia" w:cs="Times New Roman"/>
          <w:sz w:val="22"/>
          <w:szCs w:val="22"/>
          <w:lang w:eastAsia="zh-CN"/>
        </w:rPr>
        <w:t xml:space="preserve"> in the next slot after</w:t>
      </w:r>
      <w:r w:rsidR="00787E66">
        <w:rPr>
          <w:rFonts w:eastAsiaTheme="minorEastAsia" w:cs="Times New Roman"/>
          <w:sz w:val="22"/>
          <w:szCs w:val="22"/>
          <w:lang w:eastAsia="zh-CN"/>
        </w:rPr>
        <w:t xml:space="preserve"> the </w:t>
      </w:r>
      <w:r w:rsidR="00FD28A9">
        <w:rPr>
          <w:rFonts w:eastAsiaTheme="minorEastAsia" w:cs="Times New Roman"/>
          <w:sz w:val="22"/>
          <w:szCs w:val="22"/>
          <w:lang w:eastAsia="zh-CN"/>
        </w:rPr>
        <w:t>transmission</w:t>
      </w:r>
      <w:r w:rsidR="00787E66">
        <w:rPr>
          <w:rFonts w:eastAsiaTheme="minorEastAsia" w:cs="Times New Roman"/>
          <w:sz w:val="22"/>
          <w:szCs w:val="22"/>
          <w:lang w:eastAsia="zh-CN"/>
        </w:rPr>
        <w:t xml:space="preserve"> of L1 signalling</w:t>
      </w:r>
      <w:r w:rsidR="009616EE">
        <w:rPr>
          <w:rFonts w:eastAsiaTheme="minorEastAsia" w:cs="Times New Roman"/>
          <w:sz w:val="22"/>
          <w:szCs w:val="22"/>
          <w:lang w:eastAsia="zh-CN"/>
        </w:rPr>
        <w:t>, o</w:t>
      </w:r>
      <w:r w:rsidR="00A225E3">
        <w:rPr>
          <w:rFonts w:eastAsiaTheme="minorEastAsia" w:cs="Times New Roman"/>
          <w:sz w:val="22"/>
          <w:szCs w:val="22"/>
          <w:lang w:eastAsia="zh-CN"/>
        </w:rPr>
        <w:t>r starts at</w:t>
      </w:r>
      <w:r w:rsidR="00247FDE">
        <w:rPr>
          <w:rFonts w:eastAsiaTheme="minorEastAsia" w:cs="Times New Roman"/>
          <w:sz w:val="22"/>
          <w:szCs w:val="22"/>
          <w:lang w:eastAsia="zh-CN"/>
        </w:rPr>
        <w:t xml:space="preserve"> the time</w:t>
      </w:r>
      <w:r w:rsidR="00B46F24">
        <w:rPr>
          <w:rFonts w:eastAsiaTheme="minorEastAsia" w:cs="Times New Roman"/>
          <w:sz w:val="22"/>
          <w:szCs w:val="22"/>
          <w:lang w:eastAsia="zh-CN"/>
        </w:rPr>
        <w:t xml:space="preserve"> </w:t>
      </w:r>
      <w:r w:rsidR="00231C7D">
        <w:rPr>
          <w:rFonts w:eastAsiaTheme="minorEastAsia" w:cs="Times New Roman"/>
          <w:sz w:val="22"/>
          <w:szCs w:val="22"/>
          <w:lang w:eastAsia="zh-CN"/>
        </w:rPr>
        <w:t xml:space="preserve">that </w:t>
      </w:r>
      <w:r w:rsidR="00B46F24">
        <w:rPr>
          <w:rFonts w:eastAsiaTheme="minorEastAsia" w:cs="Times New Roman"/>
          <w:sz w:val="22"/>
          <w:szCs w:val="22"/>
          <w:lang w:eastAsia="zh-CN"/>
        </w:rPr>
        <w:t>configured</w:t>
      </w:r>
      <w:r w:rsidR="00247FDE">
        <w:rPr>
          <w:rFonts w:eastAsiaTheme="minorEastAsia" w:cs="Times New Roman"/>
          <w:sz w:val="22"/>
          <w:szCs w:val="22"/>
          <w:lang w:eastAsia="zh-CN"/>
        </w:rPr>
        <w:t xml:space="preserve"> by </w:t>
      </w:r>
      <w:r w:rsidR="00DF471D">
        <w:rPr>
          <w:rFonts w:eastAsiaTheme="minorEastAsia" w:cs="Times New Roman"/>
          <w:sz w:val="22"/>
          <w:szCs w:val="22"/>
          <w:lang w:eastAsia="zh-CN"/>
        </w:rPr>
        <w:t>NW</w:t>
      </w:r>
      <w:r w:rsidR="00F36748">
        <w:rPr>
          <w:rFonts w:eastAsiaTheme="minorEastAsia" w:cs="Times New Roman"/>
          <w:sz w:val="22"/>
          <w:szCs w:val="22"/>
          <w:lang w:eastAsia="zh-CN"/>
        </w:rPr>
        <w:t xml:space="preserve"> or spec</w:t>
      </w:r>
      <w:r w:rsidR="0051488D">
        <w:rPr>
          <w:rFonts w:eastAsiaTheme="minorEastAsia" w:cs="Times New Roman"/>
          <w:sz w:val="22"/>
          <w:szCs w:val="22"/>
          <w:lang w:eastAsia="zh-CN"/>
        </w:rPr>
        <w:t>.</w:t>
      </w:r>
      <w:r w:rsidR="00C14DF8">
        <w:rPr>
          <w:rFonts w:eastAsiaTheme="minorEastAsia" w:cs="Times New Roman"/>
          <w:sz w:val="22"/>
          <w:szCs w:val="22"/>
          <w:lang w:eastAsia="zh-CN"/>
        </w:rPr>
        <w:t xml:space="preserve"> Note that this </w:t>
      </w:r>
      <w:r w:rsidR="00596C2D">
        <w:rPr>
          <w:rFonts w:eastAsiaTheme="minorEastAsia" w:cs="Times New Roman"/>
          <w:sz w:val="22"/>
          <w:szCs w:val="22"/>
          <w:lang w:eastAsia="zh-CN"/>
        </w:rPr>
        <w:t xml:space="preserve">also depends on the </w:t>
      </w:r>
      <w:r w:rsidR="00881827">
        <w:rPr>
          <w:rFonts w:eastAsiaTheme="minorEastAsia" w:cs="Times New Roman"/>
          <w:sz w:val="22"/>
          <w:szCs w:val="22"/>
          <w:lang w:eastAsia="zh-CN"/>
        </w:rPr>
        <w:t xml:space="preserve">specific function </w:t>
      </w:r>
      <w:r w:rsidR="00596C2D">
        <w:rPr>
          <w:rFonts w:eastAsiaTheme="minorEastAsia" w:cs="Times New Roman"/>
          <w:sz w:val="22"/>
          <w:szCs w:val="22"/>
          <w:lang w:eastAsia="zh-CN"/>
        </w:rPr>
        <w:t>of L1 signalling</w:t>
      </w:r>
      <w:r w:rsidR="00272427">
        <w:rPr>
          <w:rFonts w:eastAsiaTheme="minorEastAsia" w:cs="Times New Roman"/>
          <w:sz w:val="22"/>
          <w:szCs w:val="22"/>
          <w:lang w:eastAsia="zh-CN"/>
        </w:rPr>
        <w:t>.</w:t>
      </w:r>
      <w:r w:rsidR="008004F8">
        <w:rPr>
          <w:rFonts w:eastAsiaTheme="minorEastAsia" w:cs="Times New Roman"/>
          <w:sz w:val="22"/>
          <w:szCs w:val="22"/>
          <w:lang w:eastAsia="zh-CN"/>
        </w:rPr>
        <w:t xml:space="preserve"> Thus, is better to first finalize </w:t>
      </w:r>
      <w:r w:rsidR="00E65C20">
        <w:rPr>
          <w:rFonts w:eastAsiaTheme="minorEastAsia" w:cs="Times New Roman"/>
          <w:sz w:val="22"/>
          <w:szCs w:val="22"/>
          <w:lang w:eastAsia="zh-CN"/>
        </w:rPr>
        <w:t>the content of L1 signa</w:t>
      </w:r>
      <w:r w:rsidR="000324AE">
        <w:rPr>
          <w:rFonts w:eastAsiaTheme="minorEastAsia" w:cs="Times New Roman"/>
          <w:sz w:val="22"/>
          <w:szCs w:val="22"/>
          <w:lang w:eastAsia="zh-CN"/>
        </w:rPr>
        <w:t>l</w:t>
      </w:r>
      <w:r w:rsidR="00E65C20">
        <w:rPr>
          <w:rFonts w:eastAsiaTheme="minorEastAsia" w:cs="Times New Roman"/>
          <w:sz w:val="22"/>
          <w:szCs w:val="22"/>
          <w:lang w:eastAsia="zh-CN"/>
        </w:rPr>
        <w:t>ling</w:t>
      </w:r>
      <w:r w:rsidR="00716590">
        <w:rPr>
          <w:rFonts w:eastAsiaTheme="minorEastAsia" w:cs="Times New Roman"/>
          <w:sz w:val="22"/>
          <w:szCs w:val="22"/>
          <w:lang w:eastAsia="zh-CN"/>
        </w:rPr>
        <w:t>, and then</w:t>
      </w:r>
      <w:r w:rsidR="00056128">
        <w:rPr>
          <w:rFonts w:eastAsiaTheme="minorEastAsia" w:cs="Times New Roman"/>
          <w:sz w:val="22"/>
          <w:szCs w:val="22"/>
          <w:lang w:eastAsia="zh-CN"/>
        </w:rPr>
        <w:t xml:space="preserve"> </w:t>
      </w:r>
      <w:r w:rsidR="00056128" w:rsidRPr="00056128">
        <w:rPr>
          <w:rFonts w:eastAsiaTheme="minorEastAsia" w:cs="Times New Roman"/>
          <w:sz w:val="22"/>
          <w:szCs w:val="22"/>
          <w:lang w:eastAsia="zh-CN"/>
        </w:rPr>
        <w:t>come back to discuss th</w:t>
      </w:r>
      <w:r w:rsidR="00056128">
        <w:rPr>
          <w:rFonts w:eastAsiaTheme="minorEastAsia" w:cs="Times New Roman"/>
          <w:sz w:val="22"/>
          <w:szCs w:val="22"/>
          <w:lang w:eastAsia="zh-CN"/>
        </w:rPr>
        <w:t>is</w:t>
      </w:r>
      <w:r w:rsidR="00E65C20">
        <w:rPr>
          <w:rFonts w:eastAsiaTheme="minorEastAsia" w:cs="Times New Roman"/>
          <w:sz w:val="22"/>
          <w:szCs w:val="22"/>
          <w:lang w:eastAsia="zh-CN"/>
        </w:rPr>
        <w:t>.</w:t>
      </w:r>
    </w:p>
    <w:p w14:paraId="172540B8" w14:textId="3ACF5FE6" w:rsidR="00B328B8" w:rsidRPr="00EE333E" w:rsidRDefault="00DA7E24" w:rsidP="009569ED">
      <w:pPr>
        <w:pStyle w:val="af8"/>
        <w:numPr>
          <w:ilvl w:val="0"/>
          <w:numId w:val="27"/>
        </w:numPr>
        <w:overflowPunct w:val="0"/>
        <w:autoSpaceDE w:val="0"/>
        <w:autoSpaceDN w:val="0"/>
        <w:adjustRightInd w:val="0"/>
        <w:spacing w:after="180"/>
        <w:ind w:left="0" w:firstLineChars="0" w:firstLine="0"/>
        <w:contextualSpacing/>
        <w:rPr>
          <w:b/>
          <w:i/>
          <w:sz w:val="22"/>
          <w:szCs w:val="22"/>
          <w:lang w:val="en-US" w:eastAsia="zh-CN"/>
        </w:rPr>
      </w:pPr>
      <w:r>
        <w:rPr>
          <w:b/>
          <w:i/>
          <w:color w:val="000000" w:themeColor="text1"/>
          <w:sz w:val="22"/>
          <w:szCs w:val="22"/>
        </w:rPr>
        <w:t>Support introduction</w:t>
      </w:r>
      <w:r w:rsidR="00D12FCF" w:rsidRPr="00EE333E">
        <w:rPr>
          <w:b/>
          <w:i/>
          <w:color w:val="000000" w:themeColor="text1"/>
          <w:sz w:val="22"/>
          <w:szCs w:val="22"/>
        </w:rPr>
        <w:t xml:space="preserve"> of</w:t>
      </w:r>
      <w:r w:rsidR="00E66A7C" w:rsidRPr="00EE333E">
        <w:rPr>
          <w:b/>
          <w:i/>
          <w:color w:val="000000" w:themeColor="text1"/>
          <w:sz w:val="22"/>
          <w:szCs w:val="22"/>
        </w:rPr>
        <w:t xml:space="preserve"> L1</w:t>
      </w:r>
      <w:r>
        <w:rPr>
          <w:b/>
          <w:i/>
          <w:color w:val="000000" w:themeColor="text1"/>
          <w:sz w:val="22"/>
          <w:szCs w:val="22"/>
        </w:rPr>
        <w:t xml:space="preserve"> signalling</w:t>
      </w:r>
      <w:r w:rsidR="00E66A7C" w:rsidRPr="00EE333E">
        <w:rPr>
          <w:b/>
          <w:i/>
          <w:color w:val="000000" w:themeColor="text1"/>
          <w:sz w:val="22"/>
          <w:szCs w:val="22"/>
        </w:rPr>
        <w:t xml:space="preserve"> </w:t>
      </w:r>
      <w:r>
        <w:rPr>
          <w:b/>
          <w:i/>
          <w:color w:val="000000" w:themeColor="text1"/>
          <w:sz w:val="22"/>
          <w:szCs w:val="22"/>
        </w:rPr>
        <w:t>for</w:t>
      </w:r>
      <w:r w:rsidR="00B328B8">
        <w:rPr>
          <w:b/>
          <w:i/>
          <w:sz w:val="22"/>
          <w:szCs w:val="22"/>
          <w:lang w:val="en-US" w:eastAsia="zh-CN"/>
        </w:rPr>
        <w:t xml:space="preserve"> </w:t>
      </w:r>
      <w:r w:rsidR="009B5553">
        <w:rPr>
          <w:b/>
          <w:i/>
          <w:sz w:val="22"/>
          <w:szCs w:val="22"/>
          <w:lang w:val="en-US" w:eastAsia="zh-CN"/>
        </w:rPr>
        <w:t>(de)activation</w:t>
      </w:r>
      <w:r w:rsidR="00B328B8">
        <w:rPr>
          <w:b/>
          <w:i/>
          <w:sz w:val="22"/>
          <w:szCs w:val="22"/>
          <w:lang w:val="en-US" w:eastAsia="zh-CN"/>
        </w:rPr>
        <w:t xml:space="preserve"> </w:t>
      </w:r>
      <w:r>
        <w:rPr>
          <w:b/>
          <w:i/>
          <w:sz w:val="22"/>
          <w:szCs w:val="22"/>
          <w:lang w:val="en-US" w:eastAsia="zh-CN"/>
        </w:rPr>
        <w:t xml:space="preserve">at least </w:t>
      </w:r>
      <w:r w:rsidR="00B328B8">
        <w:rPr>
          <w:b/>
          <w:i/>
          <w:sz w:val="22"/>
          <w:szCs w:val="22"/>
          <w:lang w:val="en-US" w:eastAsia="zh-CN"/>
        </w:rPr>
        <w:t>i</w:t>
      </w:r>
      <w:r w:rsidR="00636420">
        <w:rPr>
          <w:b/>
          <w:i/>
          <w:sz w:val="22"/>
          <w:szCs w:val="22"/>
          <w:lang w:val="en-US" w:eastAsia="zh-CN"/>
        </w:rPr>
        <w:t>n</w:t>
      </w:r>
      <w:r w:rsidR="00B328B8">
        <w:rPr>
          <w:b/>
          <w:i/>
          <w:sz w:val="22"/>
          <w:szCs w:val="22"/>
          <w:lang w:val="en-US" w:eastAsia="zh-CN"/>
        </w:rPr>
        <w:t xml:space="preserve"> a group-</w:t>
      </w:r>
      <w:r>
        <w:rPr>
          <w:b/>
          <w:i/>
          <w:sz w:val="22"/>
          <w:szCs w:val="22"/>
          <w:lang w:val="en-US" w:eastAsia="zh-CN"/>
        </w:rPr>
        <w:t>common level</w:t>
      </w:r>
      <w:r w:rsidR="00DB698F">
        <w:rPr>
          <w:b/>
          <w:i/>
          <w:sz w:val="22"/>
          <w:szCs w:val="22"/>
          <w:lang w:val="en-US" w:eastAsia="zh-CN"/>
        </w:rPr>
        <w:t>,</w:t>
      </w:r>
      <w:r w:rsidR="00B328B8">
        <w:rPr>
          <w:b/>
          <w:i/>
          <w:sz w:val="22"/>
          <w:szCs w:val="22"/>
          <w:lang w:val="en-US" w:eastAsia="zh-CN"/>
        </w:rPr>
        <w:t xml:space="preserve"> </w:t>
      </w:r>
      <w:r w:rsidR="00DB698F">
        <w:rPr>
          <w:b/>
          <w:i/>
          <w:sz w:val="22"/>
          <w:szCs w:val="22"/>
          <w:lang w:val="en-US" w:eastAsia="zh-CN"/>
        </w:rPr>
        <w:t>FFS:</w:t>
      </w:r>
      <w:r w:rsidR="004E39ED">
        <w:rPr>
          <w:b/>
          <w:i/>
          <w:sz w:val="22"/>
          <w:szCs w:val="22"/>
          <w:lang w:val="en-US" w:eastAsia="zh-CN"/>
        </w:rPr>
        <w:t xml:space="preserve"> </w:t>
      </w:r>
      <w:r>
        <w:rPr>
          <w:b/>
          <w:i/>
          <w:sz w:val="22"/>
          <w:szCs w:val="22"/>
          <w:lang w:val="en-US" w:eastAsia="zh-CN"/>
        </w:rPr>
        <w:t xml:space="preserve">additional </w:t>
      </w:r>
      <w:r w:rsidR="004E39ED">
        <w:rPr>
          <w:b/>
          <w:i/>
          <w:sz w:val="22"/>
          <w:szCs w:val="22"/>
          <w:lang w:val="en-US" w:eastAsia="zh-CN"/>
        </w:rPr>
        <w:t xml:space="preserve">(de)activation in </w:t>
      </w:r>
      <w:r w:rsidR="00B328B8">
        <w:rPr>
          <w:b/>
          <w:i/>
          <w:sz w:val="22"/>
          <w:szCs w:val="22"/>
          <w:lang w:val="en-US" w:eastAsia="zh-CN"/>
        </w:rPr>
        <w:t>a UE-</w:t>
      </w:r>
      <w:r>
        <w:rPr>
          <w:b/>
          <w:i/>
          <w:sz w:val="22"/>
          <w:szCs w:val="22"/>
          <w:lang w:val="en-US" w:eastAsia="zh-CN"/>
        </w:rPr>
        <w:t xml:space="preserve">specific </w:t>
      </w:r>
      <w:r w:rsidR="00B328B8">
        <w:rPr>
          <w:b/>
          <w:i/>
          <w:sz w:val="22"/>
          <w:szCs w:val="22"/>
          <w:lang w:val="en-US" w:eastAsia="zh-CN"/>
        </w:rPr>
        <w:t>level</w:t>
      </w:r>
    </w:p>
    <w:p w14:paraId="71003870" w14:textId="5F870C8B" w:rsidR="00AC27ED" w:rsidRDefault="00DA7E24" w:rsidP="00A6304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prefer</w:t>
      </w:r>
      <w:r w:rsidR="00C13FA6">
        <w:rPr>
          <w:b/>
          <w:i/>
          <w:sz w:val="22"/>
          <w:szCs w:val="22"/>
          <w:lang w:val="en-US" w:eastAsia="zh-CN"/>
        </w:rPr>
        <w:t xml:space="preserve"> </w:t>
      </w:r>
      <w:r w:rsidR="00A13B7A">
        <w:rPr>
          <w:b/>
          <w:i/>
          <w:sz w:val="22"/>
          <w:szCs w:val="22"/>
          <w:lang w:val="en-US" w:eastAsia="zh-CN"/>
        </w:rPr>
        <w:t>a new</w:t>
      </w:r>
      <w:r w:rsidR="00321B97">
        <w:rPr>
          <w:b/>
          <w:i/>
          <w:sz w:val="22"/>
          <w:szCs w:val="22"/>
          <w:lang w:val="en-US" w:eastAsia="zh-CN"/>
        </w:rPr>
        <w:t xml:space="preserve"> DCI</w:t>
      </w:r>
      <w:r>
        <w:rPr>
          <w:b/>
          <w:i/>
          <w:sz w:val="22"/>
          <w:szCs w:val="22"/>
          <w:lang w:val="en-US" w:eastAsia="zh-CN"/>
        </w:rPr>
        <w:t xml:space="preserve"> format</w:t>
      </w:r>
      <w:r w:rsidR="00A74C33">
        <w:rPr>
          <w:b/>
          <w:i/>
          <w:sz w:val="22"/>
          <w:szCs w:val="22"/>
          <w:lang w:val="en-US" w:eastAsia="zh-CN"/>
        </w:rPr>
        <w:t xml:space="preserve">, </w:t>
      </w:r>
      <w:r>
        <w:rPr>
          <w:b/>
          <w:i/>
          <w:sz w:val="22"/>
          <w:szCs w:val="22"/>
          <w:lang w:val="en-US" w:eastAsia="zh-CN"/>
        </w:rPr>
        <w:t xml:space="preserve">while </w:t>
      </w:r>
      <w:r w:rsidR="00604778">
        <w:rPr>
          <w:b/>
          <w:i/>
          <w:sz w:val="22"/>
          <w:szCs w:val="22"/>
          <w:lang w:val="en-US" w:eastAsia="zh-CN"/>
        </w:rPr>
        <w:t>enhancing a legacy DCI</w:t>
      </w:r>
      <w:r w:rsidR="00A13B7A">
        <w:rPr>
          <w:b/>
          <w:i/>
          <w:sz w:val="22"/>
          <w:szCs w:val="22"/>
          <w:lang w:val="en-US" w:eastAsia="zh-CN"/>
        </w:rPr>
        <w:t xml:space="preserve"> </w:t>
      </w:r>
      <w:r>
        <w:rPr>
          <w:b/>
          <w:i/>
          <w:sz w:val="22"/>
          <w:szCs w:val="22"/>
          <w:lang w:val="en-US" w:eastAsia="zh-CN"/>
        </w:rPr>
        <w:t>format can also be considered</w:t>
      </w:r>
    </w:p>
    <w:p w14:paraId="1331D563" w14:textId="77777777" w:rsidR="00B90319" w:rsidRPr="009A60BB" w:rsidRDefault="00B90319" w:rsidP="00F07000">
      <w:pPr>
        <w:spacing w:after="120"/>
        <w:jc w:val="both"/>
        <w:rPr>
          <w:rFonts w:eastAsiaTheme="minorEastAsia"/>
          <w:sz w:val="22"/>
          <w:szCs w:val="22"/>
          <w:lang w:val="en-US" w:eastAsia="zh-CN"/>
        </w:rPr>
      </w:pPr>
    </w:p>
    <w:p w14:paraId="70AB901D" w14:textId="4334D734" w:rsidR="008E2CE6" w:rsidRPr="00F07000" w:rsidRDefault="0011005D" w:rsidP="00F07000">
      <w:pPr>
        <w:pStyle w:val="1"/>
        <w:numPr>
          <w:ilvl w:val="0"/>
          <w:numId w:val="1"/>
        </w:numPr>
        <w:autoSpaceDE w:val="0"/>
        <w:autoSpaceDN w:val="0"/>
        <w:adjustRightInd w:val="0"/>
        <w:snapToGrid w:val="0"/>
        <w:spacing w:before="120" w:after="120"/>
        <w:ind w:right="0"/>
        <w:jc w:val="both"/>
        <w:rPr>
          <w:sz w:val="28"/>
          <w:szCs w:val="28"/>
          <w:lang w:eastAsia="zh-CN"/>
        </w:rPr>
      </w:pPr>
      <w:bookmarkStart w:id="4" w:name="_Hlk130927310"/>
      <w:r w:rsidRPr="00F07000">
        <w:rPr>
          <w:rFonts w:ascii="Times New Roman" w:hAnsi="Times New Roman"/>
          <w:sz w:val="28"/>
          <w:szCs w:val="28"/>
          <w:lang w:eastAsia="zh-CN"/>
        </w:rPr>
        <w:t xml:space="preserve">Applied signals/channels </w:t>
      </w:r>
      <w:r w:rsidR="005B3059">
        <w:rPr>
          <w:rFonts w:ascii="Times New Roman" w:hAnsi="Times New Roman"/>
          <w:sz w:val="28"/>
          <w:szCs w:val="28"/>
          <w:lang w:eastAsia="zh-CN"/>
        </w:rPr>
        <w:t>for</w:t>
      </w:r>
      <w:r w:rsidR="005B3059" w:rsidRPr="00F07000">
        <w:rPr>
          <w:rFonts w:ascii="Times New Roman" w:hAnsi="Times New Roman"/>
          <w:sz w:val="28"/>
          <w:szCs w:val="28"/>
          <w:lang w:eastAsia="zh-CN"/>
        </w:rPr>
        <w:t xml:space="preserve"> </w:t>
      </w:r>
      <w:r w:rsidRPr="00F07000">
        <w:rPr>
          <w:rFonts w:ascii="Times New Roman" w:hAnsi="Times New Roman"/>
          <w:sz w:val="28"/>
          <w:szCs w:val="28"/>
          <w:lang w:eastAsia="zh-CN"/>
        </w:rPr>
        <w:t>cell DTX/DRX</w:t>
      </w:r>
      <w:bookmarkEnd w:id="4"/>
    </w:p>
    <w:p w14:paraId="5B0180BB" w14:textId="162BBC79" w:rsidR="00CF53F4" w:rsidRDefault="00CF53F4">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ased on the discussion </w:t>
      </w:r>
      <w:r w:rsidR="0099332F">
        <w:rPr>
          <w:rFonts w:eastAsiaTheme="minorEastAsia"/>
          <w:sz w:val="22"/>
          <w:szCs w:val="22"/>
          <w:lang w:eastAsia="zh-CN"/>
        </w:rPr>
        <w:t>in last meeting, RAN1</w:t>
      </w:r>
      <w:r w:rsidR="0099332F" w:rsidRPr="0099332F">
        <w:rPr>
          <w:rFonts w:eastAsiaTheme="minorEastAsia"/>
          <w:sz w:val="22"/>
          <w:szCs w:val="22"/>
          <w:lang w:eastAsia="zh-CN"/>
        </w:rPr>
        <w:t xml:space="preserve"> has reached </w:t>
      </w:r>
      <w:r w:rsidR="0099332F">
        <w:rPr>
          <w:rFonts w:eastAsiaTheme="minorEastAsia"/>
          <w:sz w:val="22"/>
          <w:szCs w:val="22"/>
          <w:lang w:eastAsia="zh-CN"/>
        </w:rPr>
        <w:t>several</w:t>
      </w:r>
      <w:r w:rsidR="0099332F" w:rsidRPr="0099332F">
        <w:rPr>
          <w:rFonts w:eastAsiaTheme="minorEastAsia"/>
          <w:sz w:val="22"/>
          <w:szCs w:val="22"/>
          <w:lang w:eastAsia="zh-CN"/>
        </w:rPr>
        <w:t xml:space="preserve"> agreement</w:t>
      </w:r>
      <w:r w:rsidR="0099332F">
        <w:rPr>
          <w:rFonts w:eastAsiaTheme="minorEastAsia"/>
          <w:sz w:val="22"/>
          <w:szCs w:val="22"/>
          <w:lang w:eastAsia="zh-CN"/>
        </w:rPr>
        <w:t>s</w:t>
      </w:r>
      <w:r w:rsidR="0099332F" w:rsidRPr="0099332F">
        <w:rPr>
          <w:rFonts w:eastAsiaTheme="minorEastAsia"/>
          <w:sz w:val="22"/>
          <w:szCs w:val="22"/>
          <w:lang w:eastAsia="zh-CN"/>
        </w:rPr>
        <w:t xml:space="preserve"> on some channels/signals</w:t>
      </w:r>
      <w:r w:rsidR="0099332F">
        <w:rPr>
          <w:rFonts w:eastAsiaTheme="minorEastAsia"/>
          <w:sz w:val="22"/>
          <w:szCs w:val="22"/>
          <w:lang w:eastAsia="zh-CN"/>
        </w:rPr>
        <w:t xml:space="preserve"> </w:t>
      </w:r>
      <w:r w:rsidR="00215A4B">
        <w:rPr>
          <w:rFonts w:eastAsiaTheme="minorEastAsia"/>
          <w:sz w:val="22"/>
          <w:szCs w:val="22"/>
          <w:lang w:eastAsia="zh-CN"/>
        </w:rPr>
        <w:t>that can be applied or not by cell DTX/DRX</w:t>
      </w:r>
      <w:r w:rsidR="003C7A98">
        <w:rPr>
          <w:rFonts w:eastAsiaTheme="minorEastAsia"/>
          <w:sz w:val="22"/>
          <w:szCs w:val="22"/>
          <w:lang w:eastAsia="zh-CN"/>
        </w:rPr>
        <w:t xml:space="preserve"> </w:t>
      </w:r>
      <w:r w:rsidR="0099332F">
        <w:rPr>
          <w:rFonts w:eastAsiaTheme="minorEastAsia"/>
          <w:sz w:val="22"/>
          <w:szCs w:val="22"/>
          <w:lang w:eastAsia="zh-CN"/>
        </w:rPr>
        <w:t xml:space="preserve">[2]. </w:t>
      </w:r>
      <w:r w:rsidR="00265D84" w:rsidRPr="00265D84">
        <w:rPr>
          <w:rFonts w:eastAsiaTheme="minorEastAsia"/>
          <w:sz w:val="22"/>
          <w:szCs w:val="22"/>
          <w:lang w:eastAsia="zh-CN"/>
        </w:rPr>
        <w:t xml:space="preserve">Here, we will discuss the </w:t>
      </w:r>
      <w:r w:rsidR="008475FE">
        <w:rPr>
          <w:rFonts w:eastAsiaTheme="minorEastAsia"/>
          <w:sz w:val="22"/>
          <w:szCs w:val="22"/>
          <w:lang w:eastAsia="zh-CN"/>
        </w:rPr>
        <w:t>remain</w:t>
      </w:r>
      <w:r w:rsidR="00621F6E">
        <w:rPr>
          <w:rFonts w:eastAsiaTheme="minorEastAsia"/>
          <w:sz w:val="22"/>
          <w:szCs w:val="22"/>
          <w:lang w:eastAsia="zh-CN"/>
        </w:rPr>
        <w:t>i</w:t>
      </w:r>
      <w:r w:rsidR="00265D84" w:rsidRPr="00265D84">
        <w:rPr>
          <w:rFonts w:eastAsiaTheme="minorEastAsia"/>
          <w:sz w:val="22"/>
          <w:szCs w:val="22"/>
          <w:lang w:eastAsia="zh-CN"/>
        </w:rPr>
        <w:t xml:space="preserve">ng signals/channels </w:t>
      </w:r>
      <w:r w:rsidR="00265D84">
        <w:rPr>
          <w:rFonts w:eastAsiaTheme="minorEastAsia"/>
          <w:sz w:val="22"/>
          <w:szCs w:val="22"/>
          <w:lang w:eastAsia="zh-CN"/>
        </w:rPr>
        <w:t>in turn</w:t>
      </w:r>
      <w:r w:rsidR="00C919A1">
        <w:rPr>
          <w:rFonts w:eastAsiaTheme="minorEastAsia"/>
          <w:sz w:val="22"/>
          <w:szCs w:val="22"/>
          <w:lang w:eastAsia="zh-CN"/>
        </w:rPr>
        <w:t>.</w:t>
      </w:r>
      <w:r w:rsidR="00F711CB">
        <w:rPr>
          <w:rFonts w:eastAsiaTheme="minorEastAsia"/>
          <w:sz w:val="22"/>
          <w:szCs w:val="22"/>
          <w:lang w:eastAsia="zh-CN"/>
        </w:rPr>
        <w:t xml:space="preserve"> </w:t>
      </w:r>
    </w:p>
    <w:p w14:paraId="1ACDFF74" w14:textId="47331948" w:rsidR="001F5D87" w:rsidRDefault="001F5D87" w:rsidP="001F5D87">
      <w:pPr>
        <w:pStyle w:val="0Maintext"/>
        <w:numPr>
          <w:ilvl w:val="0"/>
          <w:numId w:val="9"/>
        </w:numPr>
        <w:adjustRightInd w:val="0"/>
        <w:snapToGrid w:val="0"/>
        <w:spacing w:beforeLines="100" w:before="240" w:after="180" w:afterAutospacing="0" w:line="240" w:lineRule="auto"/>
        <w:rPr>
          <w:rFonts w:eastAsiaTheme="minorEastAsia"/>
          <w:sz w:val="22"/>
          <w:szCs w:val="22"/>
          <w:lang w:eastAsia="zh-CN"/>
        </w:rPr>
      </w:pPr>
      <w:r>
        <w:rPr>
          <w:rFonts w:eastAsiaTheme="minorEastAsia"/>
          <w:sz w:val="22"/>
          <w:szCs w:val="22"/>
          <w:lang w:eastAsia="zh-CN"/>
        </w:rPr>
        <w:t xml:space="preserve">At first, we would like to reiterate that the intention for cell DTX/DRX is to achieve more energy saving gain while ensuring the basic link performance. Thus, </w:t>
      </w:r>
      <w:r w:rsidR="0012652C">
        <w:rPr>
          <w:rFonts w:eastAsiaTheme="minorEastAsia"/>
          <w:sz w:val="22"/>
          <w:szCs w:val="22"/>
          <w:lang w:eastAsia="zh-CN"/>
        </w:rPr>
        <w:t xml:space="preserve">we should focus on whether the impact is serious when a certain channel/signal </w:t>
      </w:r>
      <w:r w:rsidR="002755CD">
        <w:rPr>
          <w:rFonts w:eastAsiaTheme="minorEastAsia"/>
          <w:sz w:val="22"/>
          <w:szCs w:val="22"/>
          <w:lang w:eastAsia="zh-CN"/>
        </w:rPr>
        <w:t>is impacte</w:t>
      </w:r>
      <w:r w:rsidR="0012652C">
        <w:rPr>
          <w:rFonts w:eastAsiaTheme="minorEastAsia"/>
          <w:sz w:val="22"/>
          <w:szCs w:val="22"/>
          <w:lang w:eastAsia="zh-CN"/>
        </w:rPr>
        <w:t xml:space="preserve">d </w:t>
      </w:r>
      <w:r w:rsidR="00990706">
        <w:rPr>
          <w:rFonts w:eastAsiaTheme="minorEastAsia"/>
          <w:sz w:val="22"/>
          <w:szCs w:val="22"/>
          <w:lang w:eastAsia="zh-CN"/>
        </w:rPr>
        <w:t>by</w:t>
      </w:r>
      <w:r w:rsidR="00600955">
        <w:rPr>
          <w:rFonts w:eastAsiaTheme="minorEastAsia"/>
          <w:sz w:val="22"/>
          <w:szCs w:val="22"/>
          <w:lang w:eastAsia="zh-CN"/>
        </w:rPr>
        <w:t xml:space="preserve"> cell DTX/DRX</w:t>
      </w:r>
      <w:r w:rsidR="0092253F">
        <w:rPr>
          <w:rFonts w:eastAsiaTheme="minorEastAsia"/>
          <w:sz w:val="22"/>
          <w:szCs w:val="22"/>
          <w:lang w:eastAsia="zh-CN"/>
        </w:rPr>
        <w:t>,</w:t>
      </w:r>
      <w:r w:rsidR="00817A27">
        <w:rPr>
          <w:rFonts w:eastAsiaTheme="minorEastAsia"/>
          <w:sz w:val="22"/>
          <w:szCs w:val="22"/>
          <w:lang w:eastAsia="zh-CN"/>
        </w:rPr>
        <w:t xml:space="preserve"> </w:t>
      </w:r>
      <w:r w:rsidR="0092253F">
        <w:rPr>
          <w:rFonts w:eastAsiaTheme="minorEastAsia"/>
          <w:sz w:val="22"/>
          <w:szCs w:val="22"/>
          <w:lang w:eastAsia="zh-CN"/>
        </w:rPr>
        <w:t>especially in the low/medium load scenario.</w:t>
      </w:r>
    </w:p>
    <w:p w14:paraId="0E5DA96A" w14:textId="1829EB19" w:rsidR="005B6E4D" w:rsidRPr="001F5D87" w:rsidRDefault="005B6E4D" w:rsidP="001F5D87">
      <w:pPr>
        <w:pStyle w:val="0Maintext"/>
        <w:numPr>
          <w:ilvl w:val="0"/>
          <w:numId w:val="9"/>
        </w:numPr>
        <w:adjustRightInd w:val="0"/>
        <w:snapToGrid w:val="0"/>
        <w:spacing w:beforeLines="100" w:before="240" w:after="180" w:afterAutospacing="0" w:line="240" w:lineRule="auto"/>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lso,</w:t>
      </w:r>
      <w:r w:rsidR="0033297F">
        <w:rPr>
          <w:rFonts w:eastAsiaTheme="minorEastAsia"/>
          <w:sz w:val="22"/>
          <w:szCs w:val="22"/>
          <w:lang w:eastAsia="zh-CN"/>
        </w:rPr>
        <w:t xml:space="preserve"> </w:t>
      </w:r>
      <w:r w:rsidR="00767671">
        <w:rPr>
          <w:rFonts w:eastAsiaTheme="minorEastAsia"/>
          <w:sz w:val="22"/>
          <w:szCs w:val="22"/>
          <w:lang w:eastAsia="zh-CN"/>
        </w:rPr>
        <w:t xml:space="preserve">whether a certain signal/channel is configurable should </w:t>
      </w:r>
      <w:r w:rsidR="00CD43E7">
        <w:rPr>
          <w:rFonts w:eastAsiaTheme="minorEastAsia"/>
          <w:sz w:val="22"/>
          <w:szCs w:val="22"/>
          <w:lang w:eastAsia="zh-CN"/>
        </w:rPr>
        <w:t>not be discussed in this stage</w:t>
      </w:r>
      <w:r w:rsidR="005649A6">
        <w:rPr>
          <w:rFonts w:eastAsiaTheme="minorEastAsia"/>
          <w:sz w:val="22"/>
          <w:szCs w:val="22"/>
          <w:lang w:eastAsia="zh-CN"/>
        </w:rPr>
        <w:t xml:space="preserve"> since</w:t>
      </w:r>
      <w:r w:rsidR="00F05B18">
        <w:rPr>
          <w:rFonts w:eastAsiaTheme="minorEastAsia"/>
          <w:sz w:val="22"/>
          <w:szCs w:val="22"/>
          <w:lang w:eastAsia="zh-CN"/>
        </w:rPr>
        <w:t xml:space="preserve"> </w:t>
      </w:r>
      <w:r w:rsidR="005A64F4">
        <w:rPr>
          <w:rFonts w:eastAsiaTheme="minorEastAsia"/>
          <w:sz w:val="22"/>
          <w:szCs w:val="22"/>
          <w:lang w:eastAsia="zh-CN"/>
        </w:rPr>
        <w:t>t</w:t>
      </w:r>
      <w:r w:rsidR="005A64F4" w:rsidRPr="005A64F4">
        <w:rPr>
          <w:rFonts w:eastAsiaTheme="minorEastAsia"/>
          <w:sz w:val="22"/>
          <w:szCs w:val="22"/>
          <w:lang w:eastAsia="zh-CN"/>
        </w:rPr>
        <w:t>he current discussion should f</w:t>
      </w:r>
      <w:r w:rsidR="007417CC">
        <w:rPr>
          <w:rFonts w:eastAsiaTheme="minorEastAsia"/>
          <w:sz w:val="22"/>
          <w:szCs w:val="22"/>
          <w:lang w:eastAsia="zh-CN"/>
        </w:rPr>
        <w:t>irst focus on</w:t>
      </w:r>
      <w:r w:rsidR="005A64F4" w:rsidRPr="005A64F4">
        <w:rPr>
          <w:rFonts w:eastAsiaTheme="minorEastAsia"/>
          <w:sz w:val="22"/>
          <w:szCs w:val="22"/>
          <w:lang w:eastAsia="zh-CN"/>
        </w:rPr>
        <w:t xml:space="preserve"> </w:t>
      </w:r>
      <w:r w:rsidR="00BA702F">
        <w:rPr>
          <w:rFonts w:eastAsiaTheme="minorEastAsia"/>
          <w:sz w:val="22"/>
          <w:szCs w:val="22"/>
          <w:lang w:eastAsia="zh-CN"/>
        </w:rPr>
        <w:t>a single c</w:t>
      </w:r>
      <w:r w:rsidR="005A64F4" w:rsidRPr="005A64F4">
        <w:rPr>
          <w:rFonts w:eastAsiaTheme="minorEastAsia"/>
          <w:sz w:val="22"/>
          <w:szCs w:val="22"/>
          <w:lang w:eastAsia="zh-CN"/>
        </w:rPr>
        <w:t>ell DTX/DRX configuration</w:t>
      </w:r>
      <w:r w:rsidR="00632F37">
        <w:rPr>
          <w:rFonts w:eastAsiaTheme="minorEastAsia"/>
          <w:sz w:val="22"/>
          <w:szCs w:val="22"/>
          <w:lang w:eastAsia="zh-CN"/>
        </w:rPr>
        <w:t>.</w:t>
      </w:r>
    </w:p>
    <w:p w14:paraId="24A0FDF3" w14:textId="5720A7B0" w:rsidR="00CF53F4" w:rsidRDefault="00F30602">
      <w:pPr>
        <w:pStyle w:val="0Maintext"/>
        <w:numPr>
          <w:ilvl w:val="0"/>
          <w:numId w:val="9"/>
        </w:numPr>
        <w:adjustRightInd w:val="0"/>
        <w:snapToGrid w:val="0"/>
        <w:spacing w:beforeLines="100" w:before="240" w:after="180" w:afterAutospacing="0" w:line="240" w:lineRule="auto"/>
        <w:rPr>
          <w:rFonts w:eastAsiaTheme="minorEastAsia" w:cs="Times New Roman"/>
          <w:sz w:val="22"/>
          <w:szCs w:val="22"/>
          <w:lang w:eastAsia="zh-CN"/>
        </w:rPr>
      </w:pPr>
      <w:r w:rsidRPr="00896469">
        <w:rPr>
          <w:rFonts w:eastAsiaTheme="minorEastAsia" w:cs="Times New Roman"/>
          <w:sz w:val="22"/>
          <w:szCs w:val="22"/>
          <w:lang w:eastAsia="zh-CN"/>
        </w:rPr>
        <w:t>PDCCH</w:t>
      </w:r>
      <w:r w:rsidR="00CF53F4">
        <w:rPr>
          <w:rFonts w:eastAsiaTheme="minorEastAsia" w:cs="Times New Roman"/>
          <w:sz w:val="22"/>
          <w:szCs w:val="22"/>
          <w:lang w:eastAsia="zh-CN"/>
        </w:rPr>
        <w:t xml:space="preserve"> in USS/Type3-PDCCH CSS</w:t>
      </w:r>
      <w:r>
        <w:rPr>
          <w:rFonts w:eastAsiaTheme="minorEastAsia" w:cs="Times New Roman"/>
          <w:sz w:val="22"/>
          <w:szCs w:val="22"/>
          <w:lang w:eastAsia="zh-CN"/>
        </w:rPr>
        <w:t xml:space="preserve">: </w:t>
      </w:r>
    </w:p>
    <w:p w14:paraId="53C4BD3C" w14:textId="6F1328E3" w:rsidR="00AF505A" w:rsidRDefault="00D61177" w:rsidP="00CF53F4">
      <w:pPr>
        <w:pStyle w:val="0Maintext"/>
        <w:numPr>
          <w:ilvl w:val="1"/>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t xml:space="preserve">Currently, UE C-DRX is designed for UE not to monitor PDCCH. However, when a UE is configured with C-DRX, it might be specific to that UE considering the UE traffic. Even if in practice that UE C-DRX can be configured in a cell level manner, for some cases the </w:t>
      </w:r>
      <w:proofErr w:type="spellStart"/>
      <w:r>
        <w:rPr>
          <w:rFonts w:eastAsiaTheme="minorEastAsia" w:cs="Times New Roman"/>
          <w:sz w:val="22"/>
          <w:szCs w:val="22"/>
          <w:lang w:eastAsia="zh-CN"/>
        </w:rPr>
        <w:t>gNB</w:t>
      </w:r>
      <w:proofErr w:type="spellEnd"/>
      <w:r>
        <w:rPr>
          <w:rFonts w:eastAsiaTheme="minorEastAsia" w:cs="Times New Roman"/>
          <w:sz w:val="22"/>
          <w:szCs w:val="22"/>
          <w:lang w:eastAsia="zh-CN"/>
        </w:rPr>
        <w:t xml:space="preserve"> may further seek for energy saving in different time slots from the configured UE C-DRX </w:t>
      </w:r>
      <w:r w:rsidR="008652BA">
        <w:rPr>
          <w:rFonts w:eastAsiaTheme="minorEastAsia" w:cs="Times New Roman"/>
          <w:sz w:val="22"/>
          <w:szCs w:val="22"/>
          <w:lang w:eastAsia="zh-CN"/>
        </w:rPr>
        <w:t>on duration,</w:t>
      </w:r>
      <w:r>
        <w:rPr>
          <w:rFonts w:eastAsiaTheme="minorEastAsia" w:cs="Times New Roman"/>
          <w:sz w:val="22"/>
          <w:szCs w:val="22"/>
          <w:lang w:eastAsia="zh-CN"/>
        </w:rPr>
        <w:t xml:space="preserve"> if the </w:t>
      </w:r>
      <w:proofErr w:type="spellStart"/>
      <w:r>
        <w:rPr>
          <w:rFonts w:eastAsiaTheme="minorEastAsia" w:cs="Times New Roman"/>
          <w:sz w:val="22"/>
          <w:szCs w:val="22"/>
          <w:lang w:eastAsia="zh-CN"/>
        </w:rPr>
        <w:t>gNB</w:t>
      </w:r>
      <w:proofErr w:type="spellEnd"/>
      <w:r>
        <w:rPr>
          <w:rFonts w:eastAsiaTheme="minorEastAsia" w:cs="Times New Roman"/>
          <w:sz w:val="22"/>
          <w:szCs w:val="22"/>
          <w:lang w:eastAsia="zh-CN"/>
        </w:rPr>
        <w:t xml:space="preserve"> decides to do so due to changed traffic or urgent energy saving demand</w:t>
      </w:r>
      <w:r w:rsidR="00546FEA">
        <w:rPr>
          <w:rFonts w:eastAsiaTheme="minorEastAsia" w:cs="Times New Roman"/>
          <w:sz w:val="22"/>
          <w:szCs w:val="22"/>
          <w:lang w:eastAsia="zh-CN"/>
        </w:rPr>
        <w:t>/opportunity</w:t>
      </w:r>
      <w:r>
        <w:rPr>
          <w:rFonts w:eastAsiaTheme="minorEastAsia" w:cs="Times New Roman"/>
          <w:sz w:val="22"/>
          <w:szCs w:val="22"/>
          <w:lang w:eastAsia="zh-CN"/>
        </w:rPr>
        <w:t>. Then</w:t>
      </w:r>
      <w:r w:rsidR="008652BA">
        <w:rPr>
          <w:rFonts w:eastAsiaTheme="minorEastAsia" w:cs="Times New Roman"/>
          <w:sz w:val="22"/>
          <w:szCs w:val="22"/>
          <w:lang w:eastAsia="zh-CN"/>
        </w:rPr>
        <w:t xml:space="preserve"> for sure </w:t>
      </w:r>
      <w:proofErr w:type="spellStart"/>
      <w:r w:rsidR="008652BA">
        <w:rPr>
          <w:rFonts w:eastAsiaTheme="minorEastAsia" w:cs="Times New Roman"/>
          <w:sz w:val="22"/>
          <w:szCs w:val="22"/>
          <w:lang w:eastAsia="zh-CN"/>
        </w:rPr>
        <w:t>gNB</w:t>
      </w:r>
      <w:proofErr w:type="spellEnd"/>
      <w:r w:rsidR="008652BA">
        <w:rPr>
          <w:rFonts w:eastAsiaTheme="minorEastAsia" w:cs="Times New Roman"/>
          <w:sz w:val="22"/>
          <w:szCs w:val="22"/>
          <w:lang w:eastAsia="zh-CN"/>
        </w:rPr>
        <w:t xml:space="preserve"> can just go to saving mode and leave the UE to monitor potential PDCCH. On the other hand,</w:t>
      </w:r>
      <w:r>
        <w:rPr>
          <w:rFonts w:eastAsiaTheme="minorEastAsia" w:cs="Times New Roman"/>
          <w:sz w:val="22"/>
          <w:szCs w:val="22"/>
          <w:lang w:eastAsia="zh-CN"/>
        </w:rPr>
        <w:t xml:space="preserve"> </w:t>
      </w:r>
      <w:r w:rsidR="008652BA">
        <w:rPr>
          <w:rFonts w:eastAsiaTheme="minorEastAsia" w:cs="Times New Roman"/>
          <w:sz w:val="22"/>
          <w:szCs w:val="22"/>
          <w:lang w:eastAsia="zh-CN"/>
        </w:rPr>
        <w:t xml:space="preserve">if the </w:t>
      </w:r>
      <w:proofErr w:type="spellStart"/>
      <w:r w:rsidR="008652BA">
        <w:rPr>
          <w:rFonts w:eastAsiaTheme="minorEastAsia" w:cs="Times New Roman"/>
          <w:sz w:val="22"/>
          <w:szCs w:val="22"/>
          <w:lang w:eastAsia="zh-CN"/>
        </w:rPr>
        <w:t>gNB</w:t>
      </w:r>
      <w:proofErr w:type="spellEnd"/>
      <w:r w:rsidR="008652BA">
        <w:rPr>
          <w:rFonts w:eastAsiaTheme="minorEastAsia" w:cs="Times New Roman"/>
          <w:sz w:val="22"/>
          <w:szCs w:val="22"/>
          <w:lang w:eastAsia="zh-CN"/>
        </w:rPr>
        <w:t xml:space="preserve"> can further indicate UEs that there won’t be PDCCH for a time that is over their on</w:t>
      </w:r>
      <w:r w:rsidR="00231149">
        <w:rPr>
          <w:rFonts w:eastAsiaTheme="minorEastAsia" w:cs="Times New Roman"/>
          <w:sz w:val="22"/>
          <w:szCs w:val="22"/>
          <w:lang w:eastAsia="zh-CN"/>
        </w:rPr>
        <w:t>-</w:t>
      </w:r>
      <w:r w:rsidR="008652BA">
        <w:rPr>
          <w:rFonts w:eastAsiaTheme="minorEastAsia" w:cs="Times New Roman"/>
          <w:sz w:val="22"/>
          <w:szCs w:val="22"/>
          <w:lang w:eastAsia="zh-CN"/>
        </w:rPr>
        <w:t>duration, the UEs can benefit from this indication with additional power saving.</w:t>
      </w:r>
      <w:r w:rsidR="009D3324">
        <w:rPr>
          <w:rFonts w:eastAsiaTheme="minorEastAsia" w:cs="Times New Roman"/>
          <w:sz w:val="22"/>
          <w:szCs w:val="22"/>
          <w:lang w:eastAsia="zh-CN"/>
        </w:rPr>
        <w:t xml:space="preserve"> Therefore, </w:t>
      </w:r>
      <w:r w:rsidR="00754DE4">
        <w:rPr>
          <w:rFonts w:eastAsiaTheme="minorEastAsia" w:cs="Times New Roman"/>
          <w:sz w:val="22"/>
          <w:szCs w:val="22"/>
          <w:lang w:eastAsia="zh-CN"/>
        </w:rPr>
        <w:t xml:space="preserve">it is recommended that </w:t>
      </w:r>
      <w:r w:rsidR="009D3324">
        <w:rPr>
          <w:rFonts w:eastAsiaTheme="minorEastAsia" w:cs="Times New Roman"/>
          <w:sz w:val="22"/>
          <w:szCs w:val="22"/>
          <w:lang w:eastAsia="zh-CN"/>
        </w:rPr>
        <w:t>cell DTX can be applied to PDCCH in USS and Type3-PDCCH CSS.</w:t>
      </w:r>
    </w:p>
    <w:p w14:paraId="58473C66" w14:textId="23CDD316" w:rsidR="00254ECA" w:rsidRDefault="00254ECA" w:rsidP="00283616">
      <w:pPr>
        <w:pStyle w:val="0Maintext"/>
        <w:numPr>
          <w:ilvl w:val="1"/>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hint="eastAsia"/>
          <w:sz w:val="22"/>
          <w:szCs w:val="22"/>
          <w:lang w:eastAsia="zh-CN"/>
        </w:rPr>
        <w:t>I</w:t>
      </w:r>
      <w:r>
        <w:rPr>
          <w:rFonts w:eastAsiaTheme="minorEastAsia" w:cs="Times New Roman"/>
          <w:sz w:val="22"/>
          <w:szCs w:val="22"/>
          <w:lang w:eastAsia="zh-CN"/>
        </w:rPr>
        <w:t xml:space="preserve">n addition, whether PDCCH </w:t>
      </w:r>
      <w:r w:rsidR="003C669D">
        <w:rPr>
          <w:rFonts w:eastAsiaTheme="minorEastAsia" w:cs="Times New Roman"/>
          <w:sz w:val="22"/>
          <w:szCs w:val="22"/>
          <w:lang w:eastAsia="zh-CN"/>
        </w:rPr>
        <w:t>can</w:t>
      </w:r>
      <w:r>
        <w:rPr>
          <w:rFonts w:eastAsiaTheme="minorEastAsia" w:cs="Times New Roman"/>
          <w:sz w:val="22"/>
          <w:szCs w:val="22"/>
          <w:lang w:eastAsia="zh-CN"/>
        </w:rPr>
        <w:t xml:space="preserve"> be transmitted in some exception case (e.g., retransmission, </w:t>
      </w:r>
      <w:r w:rsidR="006C2B03" w:rsidRPr="008A7890">
        <w:rPr>
          <w:rFonts w:eastAsiaTheme="minorEastAsia" w:cs="Times New Roman"/>
          <w:sz w:val="22"/>
          <w:szCs w:val="22"/>
          <w:lang w:eastAsia="zh-CN"/>
        </w:rPr>
        <w:t>contention resolution timer running</w:t>
      </w:r>
      <w:r>
        <w:rPr>
          <w:rFonts w:eastAsiaTheme="minorEastAsia" w:cs="Times New Roman"/>
          <w:sz w:val="22"/>
          <w:szCs w:val="22"/>
          <w:lang w:eastAsia="zh-CN"/>
        </w:rPr>
        <w:t>)</w:t>
      </w:r>
      <w:r w:rsidR="004C3D8D">
        <w:rPr>
          <w:rFonts w:eastAsiaTheme="minorEastAsia" w:cs="Times New Roman"/>
          <w:sz w:val="22"/>
          <w:szCs w:val="22"/>
          <w:lang w:eastAsia="zh-CN"/>
        </w:rPr>
        <w:t xml:space="preserve"> </w:t>
      </w:r>
      <w:r w:rsidR="001452B1">
        <w:rPr>
          <w:rFonts w:eastAsiaTheme="minorEastAsia" w:cs="Times New Roman"/>
          <w:sz w:val="22"/>
          <w:szCs w:val="22"/>
          <w:lang w:eastAsia="zh-CN"/>
        </w:rPr>
        <w:t>should</w:t>
      </w:r>
      <w:r w:rsidR="004C3D8D">
        <w:rPr>
          <w:rFonts w:eastAsiaTheme="minorEastAsia" w:cs="Times New Roman"/>
          <w:sz w:val="22"/>
          <w:szCs w:val="22"/>
          <w:lang w:eastAsia="zh-CN"/>
        </w:rPr>
        <w:t xml:space="preserve"> be further considered. A possible solution is to d</w:t>
      </w:r>
      <w:r w:rsidR="004C3D8D" w:rsidRPr="004C3D8D">
        <w:rPr>
          <w:rFonts w:eastAsiaTheme="minorEastAsia" w:cs="Times New Roman"/>
          <w:sz w:val="22"/>
          <w:szCs w:val="22"/>
          <w:lang w:eastAsia="zh-CN"/>
        </w:rPr>
        <w:t>efine some cases</w:t>
      </w:r>
      <w:r w:rsidR="004C3D8D">
        <w:rPr>
          <w:rFonts w:eastAsiaTheme="minorEastAsia" w:cs="Times New Roman"/>
          <w:sz w:val="22"/>
          <w:szCs w:val="22"/>
          <w:lang w:eastAsia="zh-CN"/>
        </w:rPr>
        <w:t xml:space="preserve"> that cell DTX should</w:t>
      </w:r>
      <w:r w:rsidR="00533A4B">
        <w:rPr>
          <w:rFonts w:eastAsiaTheme="minorEastAsia" w:cs="Times New Roman"/>
          <w:sz w:val="22"/>
          <w:szCs w:val="22"/>
          <w:lang w:eastAsia="zh-CN"/>
        </w:rPr>
        <w:t xml:space="preserve"> stay on </w:t>
      </w:r>
      <w:r w:rsidR="00C3710C">
        <w:rPr>
          <w:rFonts w:eastAsiaTheme="minorEastAsia" w:cs="Times New Roman"/>
          <w:sz w:val="22"/>
          <w:szCs w:val="22"/>
          <w:lang w:eastAsia="zh-CN"/>
        </w:rPr>
        <w:t>active</w:t>
      </w:r>
      <w:r w:rsidR="00533A4B">
        <w:rPr>
          <w:rFonts w:eastAsiaTheme="minorEastAsia" w:cs="Times New Roman"/>
          <w:sz w:val="22"/>
          <w:szCs w:val="22"/>
          <w:lang w:eastAsia="zh-CN"/>
        </w:rPr>
        <w:t xml:space="preserve"> state</w:t>
      </w:r>
      <w:r w:rsidR="00C438D0">
        <w:rPr>
          <w:rFonts w:eastAsiaTheme="minorEastAsia" w:cs="Times New Roman"/>
          <w:sz w:val="22"/>
          <w:szCs w:val="22"/>
          <w:lang w:eastAsia="zh-CN"/>
        </w:rPr>
        <w:t xml:space="preserve"> (e.g. </w:t>
      </w:r>
      <w:r w:rsidR="00A82A79">
        <w:rPr>
          <w:rFonts w:eastAsiaTheme="minorEastAsia" w:cs="Times New Roman"/>
          <w:sz w:val="22"/>
          <w:szCs w:val="22"/>
          <w:lang w:eastAsia="zh-CN"/>
        </w:rPr>
        <w:t>a</w:t>
      </w:r>
      <w:r w:rsidR="00C438D0">
        <w:rPr>
          <w:rFonts w:eastAsiaTheme="minorEastAsia" w:cs="Times New Roman"/>
          <w:sz w:val="22"/>
          <w:szCs w:val="22"/>
          <w:lang w:eastAsia="zh-CN"/>
        </w:rPr>
        <w:t xml:space="preserve"> timer is running</w:t>
      </w:r>
      <w:r w:rsidR="00484BD1">
        <w:rPr>
          <w:rFonts w:eastAsiaTheme="minorEastAsia" w:cs="Times New Roman"/>
          <w:sz w:val="22"/>
          <w:szCs w:val="22"/>
          <w:lang w:eastAsia="zh-CN"/>
        </w:rPr>
        <w:t xml:space="preserve"> or a certain channel/signal </w:t>
      </w:r>
      <w:r w:rsidR="00AC3069">
        <w:rPr>
          <w:rFonts w:eastAsiaTheme="minorEastAsia" w:cs="Times New Roman"/>
          <w:sz w:val="22"/>
          <w:szCs w:val="22"/>
          <w:lang w:eastAsia="zh-CN"/>
        </w:rPr>
        <w:t>is expected to receive</w:t>
      </w:r>
      <w:r w:rsidR="00C438D0">
        <w:rPr>
          <w:rFonts w:eastAsiaTheme="minorEastAsia" w:cs="Times New Roman"/>
          <w:sz w:val="22"/>
          <w:szCs w:val="22"/>
          <w:lang w:eastAsia="zh-CN"/>
        </w:rPr>
        <w:t>)</w:t>
      </w:r>
      <w:r w:rsidR="004C3D8D">
        <w:rPr>
          <w:rFonts w:eastAsiaTheme="minorEastAsia" w:cs="Times New Roman"/>
          <w:sz w:val="22"/>
          <w:szCs w:val="22"/>
          <w:lang w:eastAsia="zh-CN"/>
        </w:rPr>
        <w:t xml:space="preserve">, </w:t>
      </w:r>
      <w:r w:rsidR="00A57CC8">
        <w:rPr>
          <w:rFonts w:eastAsiaTheme="minorEastAsia" w:cs="Times New Roman"/>
          <w:sz w:val="22"/>
          <w:szCs w:val="22"/>
          <w:lang w:eastAsia="zh-CN"/>
        </w:rPr>
        <w:t>like what was done</w:t>
      </w:r>
      <w:r w:rsidR="004C3D8D" w:rsidRPr="004C3D8D">
        <w:rPr>
          <w:rFonts w:eastAsiaTheme="minorEastAsia" w:cs="Times New Roman"/>
          <w:sz w:val="22"/>
          <w:szCs w:val="22"/>
          <w:lang w:eastAsia="zh-CN"/>
        </w:rPr>
        <w:t xml:space="preserve"> in C-DRX.</w:t>
      </w:r>
    </w:p>
    <w:p w14:paraId="6CD7E6BA" w14:textId="77777777" w:rsidR="00427E35" w:rsidRDefault="00384EB0" w:rsidP="00427E35">
      <w:pPr>
        <w:pStyle w:val="0Maintext"/>
        <w:numPr>
          <w:ilvl w:val="0"/>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hint="eastAsia"/>
          <w:sz w:val="22"/>
          <w:szCs w:val="22"/>
          <w:lang w:eastAsia="zh-CN"/>
        </w:rPr>
        <w:t>U</w:t>
      </w:r>
      <w:r>
        <w:rPr>
          <w:rFonts w:eastAsiaTheme="minorEastAsia" w:cs="Times New Roman"/>
          <w:sz w:val="22"/>
          <w:szCs w:val="22"/>
          <w:lang w:eastAsia="zh-CN"/>
        </w:rPr>
        <w:t>CI:</w:t>
      </w:r>
    </w:p>
    <w:p w14:paraId="31BB721F" w14:textId="0B0FB01B" w:rsidR="000D4A41" w:rsidRDefault="000D4A41" w:rsidP="000D4A41">
      <w:pPr>
        <w:pStyle w:val="0Maintext"/>
        <w:numPr>
          <w:ilvl w:val="1"/>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hint="eastAsia"/>
          <w:sz w:val="22"/>
          <w:szCs w:val="22"/>
          <w:lang w:eastAsia="zh-CN"/>
        </w:rPr>
        <w:t>H</w:t>
      </w:r>
      <w:r>
        <w:rPr>
          <w:rFonts w:eastAsiaTheme="minorEastAsia" w:cs="Times New Roman"/>
          <w:sz w:val="22"/>
          <w:szCs w:val="22"/>
          <w:lang w:eastAsia="zh-CN"/>
        </w:rPr>
        <w:t xml:space="preserve">ARQ-ACK: </w:t>
      </w:r>
      <w:bookmarkStart w:id="5" w:name="_Hlk131709833"/>
      <w:r w:rsidR="008652BA">
        <w:rPr>
          <w:rFonts w:eastAsiaTheme="minorEastAsia" w:cs="Times New Roman"/>
          <w:sz w:val="22"/>
          <w:szCs w:val="22"/>
          <w:lang w:eastAsia="zh-CN"/>
        </w:rPr>
        <w:t xml:space="preserve">this information follows UE specific PDSCH, thus, if a corresponding PDSCH is received, the corresponding feedback is expected by </w:t>
      </w:r>
      <w:proofErr w:type="spellStart"/>
      <w:r w:rsidR="008652BA">
        <w:rPr>
          <w:rFonts w:eastAsiaTheme="minorEastAsia" w:cs="Times New Roman"/>
          <w:sz w:val="22"/>
          <w:szCs w:val="22"/>
          <w:lang w:eastAsia="zh-CN"/>
        </w:rPr>
        <w:t>gNB</w:t>
      </w:r>
      <w:proofErr w:type="spellEnd"/>
      <w:r w:rsidR="008652BA">
        <w:rPr>
          <w:rFonts w:eastAsiaTheme="minorEastAsia" w:cs="Times New Roman"/>
          <w:sz w:val="22"/>
          <w:szCs w:val="22"/>
          <w:lang w:eastAsia="zh-CN"/>
        </w:rPr>
        <w:t xml:space="preserve"> as well</w:t>
      </w:r>
      <w:bookmarkEnd w:id="5"/>
      <w:r w:rsidR="00BE705A">
        <w:rPr>
          <w:rFonts w:eastAsiaTheme="minorEastAsia" w:cs="Times New Roman"/>
          <w:sz w:val="22"/>
          <w:szCs w:val="22"/>
          <w:lang w:eastAsia="zh-CN"/>
        </w:rPr>
        <w:t>.</w:t>
      </w:r>
    </w:p>
    <w:p w14:paraId="663CF657" w14:textId="512018AE" w:rsidR="00B17489" w:rsidRPr="00B17489" w:rsidRDefault="005D4CF6" w:rsidP="00016C9E">
      <w:pPr>
        <w:pStyle w:val="0Maintext"/>
        <w:numPr>
          <w:ilvl w:val="1"/>
          <w:numId w:val="9"/>
        </w:numPr>
        <w:adjustRightInd w:val="0"/>
        <w:snapToGrid w:val="0"/>
        <w:spacing w:beforeLines="100" w:before="240" w:after="180" w:line="240" w:lineRule="auto"/>
        <w:rPr>
          <w:rFonts w:eastAsiaTheme="minorEastAsia"/>
          <w:sz w:val="22"/>
          <w:szCs w:val="22"/>
          <w:lang w:eastAsia="zh-CN"/>
        </w:rPr>
      </w:pPr>
      <w:r w:rsidRPr="00B60AB7">
        <w:rPr>
          <w:rFonts w:eastAsiaTheme="minorEastAsia" w:cs="Times New Roman"/>
          <w:sz w:val="22"/>
          <w:szCs w:val="22"/>
          <w:lang w:eastAsia="zh-CN"/>
        </w:rPr>
        <w:t xml:space="preserve">SR: </w:t>
      </w:r>
      <w:r w:rsidR="00A16F34" w:rsidRPr="00B60AB7">
        <w:rPr>
          <w:rFonts w:eastAsiaTheme="minorEastAsia" w:cs="Times New Roman"/>
          <w:sz w:val="22"/>
          <w:szCs w:val="22"/>
          <w:lang w:eastAsia="zh-CN"/>
        </w:rPr>
        <w:t xml:space="preserve">In </w:t>
      </w:r>
      <w:r w:rsidR="00BE34C0" w:rsidRPr="00B60AB7">
        <w:rPr>
          <w:rFonts w:eastAsiaTheme="minorEastAsia" w:cs="Times New Roman"/>
          <w:sz w:val="22"/>
          <w:szCs w:val="22"/>
          <w:lang w:eastAsia="zh-CN"/>
        </w:rPr>
        <w:t xml:space="preserve">last </w:t>
      </w:r>
      <w:r w:rsidR="00A16F34" w:rsidRPr="00B60AB7">
        <w:rPr>
          <w:rFonts w:eastAsiaTheme="minorEastAsia" w:cs="Times New Roman"/>
          <w:sz w:val="22"/>
          <w:szCs w:val="22"/>
          <w:lang w:eastAsia="zh-CN"/>
        </w:rPr>
        <w:t>RAN2 meeting, it was agreed as the baseline that SR shall not be transmitted during the inactive period</w:t>
      </w:r>
      <w:r w:rsidR="003B5319" w:rsidRPr="00B60AB7">
        <w:rPr>
          <w:rFonts w:eastAsiaTheme="minorEastAsia" w:cs="Times New Roman"/>
          <w:sz w:val="22"/>
          <w:szCs w:val="22"/>
          <w:lang w:eastAsia="zh-CN"/>
        </w:rPr>
        <w:t xml:space="preserve"> of cell DRX</w:t>
      </w:r>
      <w:r w:rsidR="00B97371" w:rsidRPr="00B60AB7">
        <w:rPr>
          <w:rFonts w:eastAsiaTheme="minorEastAsia" w:cs="Times New Roman"/>
          <w:sz w:val="22"/>
          <w:szCs w:val="22"/>
          <w:lang w:eastAsia="zh-CN"/>
        </w:rPr>
        <w:t xml:space="preserve"> [</w:t>
      </w:r>
      <w:r w:rsidR="006C00F2" w:rsidRPr="00B60AB7">
        <w:rPr>
          <w:rFonts w:eastAsiaTheme="minorEastAsia" w:cs="Times New Roman"/>
          <w:sz w:val="22"/>
          <w:szCs w:val="22"/>
          <w:lang w:eastAsia="zh-CN"/>
        </w:rPr>
        <w:t>3</w:t>
      </w:r>
      <w:r w:rsidR="00B97371" w:rsidRPr="00B60AB7">
        <w:rPr>
          <w:rFonts w:eastAsiaTheme="minorEastAsia" w:cs="Times New Roman"/>
          <w:sz w:val="22"/>
          <w:szCs w:val="22"/>
          <w:lang w:eastAsia="zh-CN"/>
        </w:rPr>
        <w:t>]</w:t>
      </w:r>
      <w:r w:rsidR="00A16F34" w:rsidRPr="00B60AB7">
        <w:rPr>
          <w:rFonts w:eastAsiaTheme="minorEastAsia" w:cs="Times New Roman"/>
          <w:sz w:val="22"/>
          <w:szCs w:val="22"/>
          <w:lang w:eastAsia="zh-CN"/>
        </w:rPr>
        <w:t>.</w:t>
      </w:r>
      <w:r w:rsidR="00387E05" w:rsidRPr="00B60AB7">
        <w:rPr>
          <w:rFonts w:eastAsiaTheme="minorEastAsia" w:cs="Times New Roman"/>
          <w:sz w:val="22"/>
          <w:szCs w:val="22"/>
          <w:lang w:eastAsia="zh-CN"/>
        </w:rPr>
        <w:t xml:space="preserve"> </w:t>
      </w:r>
      <w:r w:rsidR="00942505" w:rsidRPr="00B60AB7">
        <w:rPr>
          <w:rFonts w:eastAsiaTheme="minorEastAsia" w:cs="Times New Roman"/>
          <w:sz w:val="22"/>
          <w:szCs w:val="22"/>
          <w:lang w:eastAsia="zh-CN"/>
        </w:rPr>
        <w:t xml:space="preserve">However, </w:t>
      </w:r>
      <w:r w:rsidR="008F1B84" w:rsidRPr="00B60AB7">
        <w:rPr>
          <w:rFonts w:eastAsiaTheme="minorEastAsia" w:cs="Times New Roman"/>
          <w:sz w:val="22"/>
          <w:szCs w:val="22"/>
          <w:lang w:eastAsia="zh-CN"/>
        </w:rPr>
        <w:t xml:space="preserve">there are still some </w:t>
      </w:r>
      <w:r w:rsidR="002C5D40" w:rsidRPr="00B60AB7">
        <w:rPr>
          <w:rFonts w:eastAsiaTheme="minorEastAsia" w:cs="Times New Roman"/>
          <w:sz w:val="22"/>
          <w:szCs w:val="22"/>
          <w:lang w:eastAsia="zh-CN"/>
        </w:rPr>
        <w:t xml:space="preserve">exception </w:t>
      </w:r>
      <w:r w:rsidR="009B0167" w:rsidRPr="00B60AB7">
        <w:rPr>
          <w:rFonts w:eastAsiaTheme="minorEastAsia" w:cs="Times New Roman"/>
          <w:sz w:val="22"/>
          <w:szCs w:val="22"/>
          <w:lang w:eastAsia="zh-CN"/>
        </w:rPr>
        <w:t>cases</w:t>
      </w:r>
      <w:r w:rsidR="008F1B84" w:rsidRPr="00B60AB7">
        <w:rPr>
          <w:rFonts w:eastAsiaTheme="minorEastAsia" w:cs="Times New Roman"/>
          <w:sz w:val="22"/>
          <w:szCs w:val="22"/>
          <w:lang w:eastAsia="zh-CN"/>
        </w:rPr>
        <w:t xml:space="preserve"> that deserve further consideration.</w:t>
      </w:r>
      <w:r w:rsidR="009B0167" w:rsidRPr="00B60AB7">
        <w:rPr>
          <w:rFonts w:eastAsiaTheme="minorEastAsia" w:cs="Times New Roman"/>
          <w:sz w:val="22"/>
          <w:szCs w:val="22"/>
          <w:lang w:eastAsia="zh-CN"/>
        </w:rPr>
        <w:t xml:space="preserve"> </w:t>
      </w:r>
      <w:r w:rsidR="00381333" w:rsidRPr="00B60AB7">
        <w:rPr>
          <w:rFonts w:eastAsiaTheme="minorEastAsia" w:cs="Times New Roman"/>
          <w:sz w:val="22"/>
          <w:szCs w:val="22"/>
          <w:lang w:eastAsia="zh-CN"/>
        </w:rPr>
        <w:t xml:space="preserve">One </w:t>
      </w:r>
      <w:r w:rsidR="00942505" w:rsidRPr="00B60AB7">
        <w:rPr>
          <w:rFonts w:eastAsiaTheme="minorEastAsia" w:cs="Times New Roman"/>
          <w:sz w:val="22"/>
          <w:szCs w:val="22"/>
          <w:lang w:eastAsia="zh-CN"/>
        </w:rPr>
        <w:t xml:space="preserve">special case is SR for </w:t>
      </w:r>
      <w:proofErr w:type="spellStart"/>
      <w:r w:rsidR="00942505" w:rsidRPr="00B60AB7">
        <w:rPr>
          <w:rFonts w:eastAsiaTheme="minorEastAsia" w:cs="Times New Roman"/>
          <w:sz w:val="22"/>
          <w:szCs w:val="22"/>
          <w:lang w:eastAsia="zh-CN"/>
        </w:rPr>
        <w:t>SCell</w:t>
      </w:r>
      <w:proofErr w:type="spellEnd"/>
      <w:r w:rsidR="00942505" w:rsidRPr="00B60AB7">
        <w:rPr>
          <w:rFonts w:eastAsiaTheme="minorEastAsia" w:cs="Times New Roman"/>
          <w:sz w:val="22"/>
          <w:szCs w:val="22"/>
          <w:lang w:eastAsia="zh-CN"/>
        </w:rPr>
        <w:t xml:space="preserve"> BFR. </w:t>
      </w:r>
      <w:r w:rsidR="00D376A6" w:rsidRPr="00B60AB7">
        <w:rPr>
          <w:rFonts w:eastAsiaTheme="minorEastAsia" w:cs="Times New Roman"/>
          <w:sz w:val="22"/>
          <w:szCs w:val="22"/>
          <w:lang w:eastAsia="zh-CN"/>
        </w:rPr>
        <w:t>In current spec</w:t>
      </w:r>
      <w:r w:rsidR="00D376A6">
        <w:rPr>
          <w:rFonts w:eastAsiaTheme="minorEastAsia" w:cs="Times New Roman"/>
          <w:sz w:val="22"/>
          <w:szCs w:val="22"/>
          <w:lang w:eastAsia="zh-CN"/>
        </w:rPr>
        <w:t>ification</w:t>
      </w:r>
      <w:r w:rsidR="00D376A6" w:rsidRPr="00B60AB7">
        <w:rPr>
          <w:rFonts w:eastAsiaTheme="minorEastAsia" w:cs="Times New Roman"/>
          <w:sz w:val="22"/>
          <w:szCs w:val="22"/>
          <w:lang w:eastAsia="zh-CN"/>
        </w:rPr>
        <w:t>,</w:t>
      </w:r>
      <w:r w:rsidR="00D376A6">
        <w:rPr>
          <w:rFonts w:eastAsiaTheme="minorEastAsia" w:cs="Times New Roman"/>
          <w:sz w:val="22"/>
          <w:szCs w:val="22"/>
          <w:lang w:eastAsia="zh-CN"/>
        </w:rPr>
        <w:t xml:space="preserve"> when a UE detects the beam failure in a cell</w:t>
      </w:r>
      <w:r w:rsidR="006E2B7A">
        <w:rPr>
          <w:rFonts w:eastAsiaTheme="minorEastAsia" w:cs="Times New Roman"/>
          <w:sz w:val="22"/>
          <w:szCs w:val="22"/>
          <w:lang w:eastAsia="zh-CN"/>
        </w:rPr>
        <w:t>, it will start a BFR procedure</w:t>
      </w:r>
      <w:r w:rsidR="00D376A6">
        <w:rPr>
          <w:rFonts w:eastAsiaTheme="minorEastAsia" w:cs="Times New Roman"/>
          <w:sz w:val="22"/>
          <w:szCs w:val="22"/>
          <w:lang w:eastAsia="zh-CN"/>
        </w:rPr>
        <w:t xml:space="preserve">. </w:t>
      </w:r>
      <w:r w:rsidR="00FF7DD7" w:rsidRPr="00B60AB7">
        <w:rPr>
          <w:rFonts w:eastAsiaTheme="minorEastAsia" w:cs="Times New Roman"/>
          <w:sz w:val="22"/>
          <w:szCs w:val="22"/>
          <w:lang w:eastAsia="zh-CN"/>
        </w:rPr>
        <w:t>As is sh</w:t>
      </w:r>
      <w:r w:rsidR="00FF7DD7" w:rsidRPr="006A4C3D">
        <w:rPr>
          <w:rFonts w:eastAsiaTheme="minorEastAsia" w:cs="Times New Roman"/>
          <w:sz w:val="22"/>
          <w:szCs w:val="22"/>
          <w:lang w:eastAsia="zh-CN"/>
        </w:rPr>
        <w:t>own in</w:t>
      </w:r>
      <w:r w:rsidR="006A4C3D" w:rsidRPr="006A4C3D">
        <w:rPr>
          <w:rFonts w:eastAsiaTheme="minorEastAsia" w:cs="Times New Roman"/>
          <w:sz w:val="22"/>
          <w:szCs w:val="22"/>
          <w:lang w:eastAsia="zh-CN"/>
        </w:rPr>
        <w:t xml:space="preserve"> </w:t>
      </w:r>
      <w:r w:rsidR="006A4C3D" w:rsidRPr="006A4C3D">
        <w:rPr>
          <w:rFonts w:eastAsiaTheme="minorEastAsia" w:cs="Times New Roman"/>
          <w:sz w:val="22"/>
          <w:szCs w:val="22"/>
          <w:lang w:eastAsia="zh-CN"/>
        </w:rPr>
        <w:fldChar w:fldCharType="begin"/>
      </w:r>
      <w:r w:rsidR="006A4C3D" w:rsidRPr="006A4C3D">
        <w:rPr>
          <w:rFonts w:eastAsiaTheme="minorEastAsia" w:cs="Times New Roman"/>
          <w:sz w:val="22"/>
          <w:szCs w:val="22"/>
          <w:lang w:eastAsia="zh-CN"/>
        </w:rPr>
        <w:instrText xml:space="preserve"> REF _Ref134545702 \h  \* MERGEFORMAT </w:instrText>
      </w:r>
      <w:r w:rsidR="006A4C3D" w:rsidRPr="006A4C3D">
        <w:rPr>
          <w:rFonts w:eastAsiaTheme="minorEastAsia" w:cs="Times New Roman"/>
          <w:sz w:val="22"/>
          <w:szCs w:val="22"/>
          <w:lang w:eastAsia="zh-CN"/>
        </w:rPr>
      </w:r>
      <w:r w:rsidR="006A4C3D" w:rsidRPr="006A4C3D">
        <w:rPr>
          <w:rFonts w:eastAsiaTheme="minorEastAsia" w:cs="Times New Roman"/>
          <w:sz w:val="22"/>
          <w:szCs w:val="22"/>
          <w:lang w:eastAsia="zh-CN"/>
        </w:rPr>
        <w:fldChar w:fldCharType="separate"/>
      </w:r>
      <w:r w:rsidR="006A4C3D" w:rsidRPr="006A4C3D">
        <w:rPr>
          <w:sz w:val="22"/>
          <w:szCs w:val="22"/>
        </w:rPr>
        <w:t xml:space="preserve">Figure </w:t>
      </w:r>
      <w:r w:rsidR="006A4C3D" w:rsidRPr="006A4C3D">
        <w:rPr>
          <w:noProof/>
          <w:sz w:val="22"/>
          <w:szCs w:val="22"/>
        </w:rPr>
        <w:t>3</w:t>
      </w:r>
      <w:r w:rsidR="006A4C3D" w:rsidRPr="006A4C3D">
        <w:rPr>
          <w:rFonts w:eastAsiaTheme="minorEastAsia" w:cs="Times New Roman"/>
          <w:sz w:val="22"/>
          <w:szCs w:val="22"/>
          <w:lang w:eastAsia="zh-CN"/>
        </w:rPr>
        <w:fldChar w:fldCharType="end"/>
      </w:r>
      <w:r w:rsidR="00FF7DD7" w:rsidRPr="006A4C3D">
        <w:rPr>
          <w:rFonts w:eastAsiaTheme="minorEastAsia" w:cs="Times New Roman"/>
          <w:sz w:val="22"/>
          <w:szCs w:val="22"/>
          <w:lang w:eastAsia="zh-CN"/>
        </w:rPr>
        <w:t xml:space="preserve">, </w:t>
      </w:r>
      <w:r w:rsidR="00942505" w:rsidRPr="006A4C3D">
        <w:rPr>
          <w:rFonts w:eastAsiaTheme="minorEastAsia" w:cs="Times New Roman"/>
          <w:sz w:val="22"/>
          <w:szCs w:val="22"/>
          <w:lang w:eastAsia="zh-CN"/>
        </w:rPr>
        <w:t>U</w:t>
      </w:r>
      <w:r w:rsidR="00942505" w:rsidRPr="00B60AB7">
        <w:rPr>
          <w:rFonts w:eastAsiaTheme="minorEastAsia" w:cs="Times New Roman"/>
          <w:sz w:val="22"/>
          <w:szCs w:val="22"/>
          <w:lang w:eastAsia="zh-CN"/>
        </w:rPr>
        <w:t xml:space="preserve">E </w:t>
      </w:r>
      <w:r w:rsidR="00D66726">
        <w:rPr>
          <w:rFonts w:eastAsiaTheme="minorEastAsia" w:cs="Times New Roman"/>
          <w:sz w:val="22"/>
          <w:szCs w:val="22"/>
          <w:lang w:eastAsia="zh-CN"/>
        </w:rPr>
        <w:t>cannot</w:t>
      </w:r>
      <w:r w:rsidR="00942505" w:rsidRPr="00B60AB7">
        <w:rPr>
          <w:rFonts w:eastAsiaTheme="minorEastAsia" w:cs="Times New Roman"/>
          <w:sz w:val="22"/>
          <w:szCs w:val="22"/>
          <w:lang w:eastAsia="zh-CN"/>
        </w:rPr>
        <w:t xml:space="preserve"> complete </w:t>
      </w:r>
      <w:proofErr w:type="spellStart"/>
      <w:r w:rsidR="00942505" w:rsidRPr="00B60AB7">
        <w:rPr>
          <w:rFonts w:eastAsiaTheme="minorEastAsia" w:cs="Times New Roman"/>
          <w:sz w:val="22"/>
          <w:szCs w:val="22"/>
          <w:lang w:eastAsia="zh-CN"/>
        </w:rPr>
        <w:t>SCell</w:t>
      </w:r>
      <w:proofErr w:type="spellEnd"/>
      <w:r w:rsidR="00942505" w:rsidRPr="00B60AB7">
        <w:rPr>
          <w:rFonts w:eastAsiaTheme="minorEastAsia" w:cs="Times New Roman"/>
          <w:sz w:val="22"/>
          <w:szCs w:val="22"/>
          <w:lang w:eastAsia="zh-CN"/>
        </w:rPr>
        <w:t xml:space="preserve"> BFR procedure in cell DRX inactive time without this type of SR</w:t>
      </w:r>
      <w:r w:rsidR="00BE705A" w:rsidRPr="00B60AB7">
        <w:rPr>
          <w:rFonts w:eastAsiaTheme="minorEastAsia" w:cs="Times New Roman"/>
          <w:sz w:val="22"/>
          <w:szCs w:val="22"/>
          <w:lang w:eastAsia="zh-CN"/>
        </w:rPr>
        <w:t>.</w:t>
      </w:r>
      <w:r w:rsidR="00A61310" w:rsidRPr="00B60AB7">
        <w:rPr>
          <w:rFonts w:eastAsiaTheme="minorEastAsia" w:cs="Times New Roman"/>
          <w:sz w:val="22"/>
          <w:szCs w:val="22"/>
          <w:lang w:eastAsia="zh-CN"/>
        </w:rPr>
        <w:t xml:space="preserve"> </w:t>
      </w:r>
      <w:r w:rsidR="002326B6">
        <w:rPr>
          <w:rFonts w:eastAsiaTheme="minorEastAsia" w:cs="Times New Roman"/>
          <w:sz w:val="22"/>
          <w:szCs w:val="22"/>
          <w:lang w:eastAsia="zh-CN"/>
        </w:rPr>
        <w:t>T</w:t>
      </w:r>
      <w:r w:rsidR="0014308A" w:rsidRPr="00B60AB7">
        <w:rPr>
          <w:rFonts w:eastAsiaTheme="minorEastAsia" w:cs="Times New Roman"/>
          <w:sz w:val="22"/>
          <w:szCs w:val="22"/>
          <w:lang w:eastAsia="zh-CN"/>
        </w:rPr>
        <w:t>his will result</w:t>
      </w:r>
      <w:r w:rsidR="001D52DA">
        <w:rPr>
          <w:rFonts w:eastAsiaTheme="minorEastAsia" w:cs="Times New Roman"/>
          <w:sz w:val="22"/>
          <w:szCs w:val="22"/>
          <w:lang w:eastAsia="zh-CN"/>
        </w:rPr>
        <w:t xml:space="preserve"> in a</w:t>
      </w:r>
      <w:r w:rsidR="009C2007">
        <w:rPr>
          <w:rFonts w:eastAsiaTheme="minorEastAsia" w:cs="Times New Roman"/>
          <w:sz w:val="22"/>
          <w:szCs w:val="22"/>
          <w:lang w:eastAsia="zh-CN"/>
        </w:rPr>
        <w:t xml:space="preserve"> </w:t>
      </w:r>
      <w:proofErr w:type="gramStart"/>
      <w:r w:rsidR="009C2007">
        <w:rPr>
          <w:rFonts w:eastAsiaTheme="minorEastAsia" w:cs="Times New Roman"/>
          <w:sz w:val="22"/>
          <w:szCs w:val="22"/>
          <w:lang w:eastAsia="zh-CN"/>
        </w:rPr>
        <w:t>random access</w:t>
      </w:r>
      <w:proofErr w:type="gramEnd"/>
      <w:r w:rsidR="0049652B">
        <w:rPr>
          <w:rFonts w:eastAsiaTheme="minorEastAsia" w:cs="Times New Roman"/>
          <w:sz w:val="22"/>
          <w:szCs w:val="22"/>
          <w:lang w:eastAsia="zh-CN"/>
        </w:rPr>
        <w:t xml:space="preserve"> </w:t>
      </w:r>
      <w:r w:rsidR="00C65E1A">
        <w:rPr>
          <w:rFonts w:eastAsiaTheme="minorEastAsia" w:cs="Times New Roman"/>
          <w:sz w:val="22"/>
          <w:szCs w:val="22"/>
          <w:lang w:eastAsia="zh-CN"/>
        </w:rPr>
        <w:t xml:space="preserve">procedure </w:t>
      </w:r>
      <w:r w:rsidR="00220FA9">
        <w:rPr>
          <w:rFonts w:eastAsiaTheme="minorEastAsia" w:cs="Times New Roman"/>
          <w:sz w:val="22"/>
          <w:szCs w:val="22"/>
          <w:lang w:eastAsia="zh-CN"/>
        </w:rPr>
        <w:t>and a</w:t>
      </w:r>
      <w:r w:rsidR="002752DF">
        <w:rPr>
          <w:rFonts w:eastAsiaTheme="minorEastAsia" w:cs="Times New Roman"/>
          <w:sz w:val="22"/>
          <w:szCs w:val="22"/>
          <w:lang w:eastAsia="zh-CN"/>
        </w:rPr>
        <w:t xml:space="preserve"> serious impact on</w:t>
      </w:r>
      <w:r w:rsidR="00521A62">
        <w:rPr>
          <w:rFonts w:eastAsiaTheme="minorEastAsia" w:cs="Times New Roman"/>
          <w:sz w:val="22"/>
          <w:szCs w:val="22"/>
          <w:lang w:eastAsia="zh-CN"/>
        </w:rPr>
        <w:t xml:space="preserve"> </w:t>
      </w:r>
      <w:r w:rsidR="000A379E">
        <w:rPr>
          <w:rFonts w:eastAsiaTheme="minorEastAsia" w:cs="Times New Roman"/>
          <w:sz w:val="22"/>
          <w:szCs w:val="22"/>
          <w:lang w:eastAsia="zh-CN"/>
        </w:rPr>
        <w:t>performance</w:t>
      </w:r>
      <w:r w:rsidR="0049652B">
        <w:rPr>
          <w:rFonts w:eastAsiaTheme="minorEastAsia" w:cs="Times New Roman"/>
          <w:sz w:val="22"/>
          <w:szCs w:val="22"/>
          <w:lang w:eastAsia="zh-CN"/>
        </w:rPr>
        <w:t>.</w:t>
      </w:r>
      <w:r w:rsidR="00CF0D15">
        <w:rPr>
          <w:rFonts w:eastAsiaTheme="minorEastAsia" w:cs="Times New Roman"/>
          <w:sz w:val="22"/>
          <w:szCs w:val="22"/>
          <w:lang w:eastAsia="zh-CN"/>
        </w:rPr>
        <w:t xml:space="preserve"> </w:t>
      </w:r>
      <w:r w:rsidR="00C23F94">
        <w:rPr>
          <w:rFonts w:eastAsiaTheme="minorEastAsia" w:cs="Times New Roman"/>
          <w:sz w:val="22"/>
          <w:szCs w:val="22"/>
          <w:lang w:eastAsia="zh-CN"/>
        </w:rPr>
        <w:t>As we mention</w:t>
      </w:r>
      <w:r w:rsidR="00E41C91">
        <w:rPr>
          <w:rFonts w:eastAsiaTheme="minorEastAsia" w:cs="Times New Roman"/>
          <w:sz w:val="22"/>
          <w:szCs w:val="22"/>
          <w:lang w:eastAsia="zh-CN"/>
        </w:rPr>
        <w:t>ed</w:t>
      </w:r>
      <w:r w:rsidR="00B93DB5">
        <w:rPr>
          <w:rFonts w:eastAsiaTheme="minorEastAsia" w:cs="Times New Roman"/>
          <w:sz w:val="22"/>
          <w:szCs w:val="22"/>
          <w:lang w:eastAsia="zh-CN"/>
        </w:rPr>
        <w:t xml:space="preserve"> a</w:t>
      </w:r>
      <w:r w:rsidR="00C23F94">
        <w:rPr>
          <w:rFonts w:eastAsiaTheme="minorEastAsia" w:cs="Times New Roman"/>
          <w:sz w:val="22"/>
          <w:szCs w:val="22"/>
          <w:lang w:eastAsia="zh-CN"/>
        </w:rPr>
        <w:t xml:space="preserve">bove, cell DTX/DRX should not affect </w:t>
      </w:r>
      <w:r w:rsidR="00A645D4">
        <w:rPr>
          <w:rFonts w:eastAsiaTheme="minorEastAsia" w:cs="Times New Roman"/>
          <w:sz w:val="22"/>
          <w:szCs w:val="22"/>
          <w:lang w:eastAsia="zh-CN"/>
        </w:rPr>
        <w:t>the basic link performance</w:t>
      </w:r>
      <w:r w:rsidR="008205C8">
        <w:rPr>
          <w:rFonts w:eastAsiaTheme="minorEastAsia" w:cs="Times New Roman"/>
          <w:sz w:val="22"/>
          <w:szCs w:val="22"/>
          <w:lang w:eastAsia="zh-CN"/>
        </w:rPr>
        <w:t xml:space="preserve">, or </w:t>
      </w:r>
      <w:r w:rsidR="00002F58">
        <w:rPr>
          <w:rFonts w:eastAsiaTheme="minorEastAsia" w:cs="Times New Roman"/>
          <w:sz w:val="22"/>
          <w:szCs w:val="22"/>
          <w:lang w:eastAsia="zh-CN"/>
        </w:rPr>
        <w:t xml:space="preserve">is better to directly </w:t>
      </w:r>
      <w:r w:rsidR="008C2EBE">
        <w:rPr>
          <w:rFonts w:eastAsiaTheme="minorEastAsia" w:cs="Times New Roman"/>
          <w:sz w:val="22"/>
          <w:szCs w:val="22"/>
          <w:lang w:eastAsia="zh-CN"/>
        </w:rPr>
        <w:t xml:space="preserve">deactivate the </w:t>
      </w:r>
      <w:proofErr w:type="spellStart"/>
      <w:r w:rsidR="008C2EBE">
        <w:rPr>
          <w:rFonts w:eastAsiaTheme="minorEastAsia" w:cs="Times New Roman"/>
          <w:sz w:val="22"/>
          <w:szCs w:val="22"/>
          <w:lang w:eastAsia="zh-CN"/>
        </w:rPr>
        <w:t>SCell</w:t>
      </w:r>
      <w:proofErr w:type="spellEnd"/>
      <w:r w:rsidR="008C2EBE">
        <w:rPr>
          <w:rFonts w:eastAsiaTheme="minorEastAsia" w:cs="Times New Roman"/>
          <w:sz w:val="22"/>
          <w:szCs w:val="22"/>
          <w:lang w:eastAsia="zh-CN"/>
        </w:rPr>
        <w:t>.</w:t>
      </w:r>
      <w:r w:rsidR="00FA5A22">
        <w:rPr>
          <w:rFonts w:eastAsiaTheme="minorEastAsia" w:cs="Times New Roman"/>
          <w:sz w:val="22"/>
          <w:szCs w:val="22"/>
          <w:lang w:eastAsia="zh-CN"/>
        </w:rPr>
        <w:t xml:space="preserve"> </w:t>
      </w:r>
      <w:r w:rsidR="008F2583">
        <w:rPr>
          <w:rFonts w:eastAsiaTheme="minorEastAsia" w:cs="Times New Roman"/>
          <w:sz w:val="22"/>
          <w:szCs w:val="22"/>
          <w:lang w:eastAsia="zh-CN"/>
        </w:rPr>
        <w:t xml:space="preserve">Thus, it is recommended that </w:t>
      </w:r>
      <w:r w:rsidR="00D32E11">
        <w:rPr>
          <w:rFonts w:eastAsiaTheme="minorEastAsia" w:cs="Times New Roman"/>
          <w:sz w:val="22"/>
          <w:szCs w:val="22"/>
          <w:lang w:eastAsia="zh-CN"/>
        </w:rPr>
        <w:t xml:space="preserve">SR for </w:t>
      </w:r>
      <w:proofErr w:type="spellStart"/>
      <w:r w:rsidR="008F2583">
        <w:rPr>
          <w:rFonts w:eastAsiaTheme="minorEastAsia" w:cs="Times New Roman"/>
          <w:sz w:val="22"/>
          <w:szCs w:val="22"/>
          <w:lang w:eastAsia="zh-CN"/>
        </w:rPr>
        <w:t>SCell</w:t>
      </w:r>
      <w:proofErr w:type="spellEnd"/>
      <w:r w:rsidR="008F2583">
        <w:rPr>
          <w:rFonts w:eastAsiaTheme="minorEastAsia" w:cs="Times New Roman"/>
          <w:sz w:val="22"/>
          <w:szCs w:val="22"/>
          <w:lang w:eastAsia="zh-CN"/>
        </w:rPr>
        <w:t xml:space="preserve"> BFR is not impacted by cell DRX</w:t>
      </w:r>
      <w:r w:rsidR="00546FEA">
        <w:rPr>
          <w:rFonts w:eastAsiaTheme="minorEastAsia" w:cs="Times New Roman"/>
          <w:sz w:val="22"/>
          <w:szCs w:val="22"/>
          <w:lang w:eastAsia="zh-CN"/>
        </w:rPr>
        <w:t>.</w:t>
      </w:r>
    </w:p>
    <w:p w14:paraId="74D2ECC5" w14:textId="77777777" w:rsidR="00B17489" w:rsidRPr="00BC5885" w:rsidRDefault="00B17489" w:rsidP="00B17489">
      <w:pPr>
        <w:pStyle w:val="0Maintext"/>
        <w:adjustRightInd w:val="0"/>
        <w:snapToGrid w:val="0"/>
        <w:spacing w:beforeLines="100" w:before="240" w:after="180" w:line="240" w:lineRule="auto"/>
        <w:ind w:firstLine="0"/>
        <w:jc w:val="center"/>
        <w:rPr>
          <w:rFonts w:eastAsiaTheme="minorEastAsia"/>
          <w:sz w:val="22"/>
          <w:szCs w:val="22"/>
          <w:lang w:val="en-US" w:eastAsia="zh-CN"/>
        </w:rPr>
      </w:pPr>
      <w:r>
        <w:rPr>
          <w:rFonts w:eastAsiaTheme="minorEastAsia"/>
          <w:noProof/>
          <w:sz w:val="22"/>
          <w:szCs w:val="22"/>
          <w:lang w:val="en-US" w:eastAsia="zh-CN"/>
        </w:rPr>
        <w:lastRenderedPageBreak/>
        <w:drawing>
          <wp:inline distT="0" distB="0" distL="0" distR="0" wp14:anchorId="4B524101" wp14:editId="33B058AC">
            <wp:extent cx="4191000" cy="1712555"/>
            <wp:effectExtent l="0" t="0" r="0" b="2540"/>
            <wp:docPr id="13" name="图片 13" descr="C:\Users\j00781913\AppData\Local\Microsoft\Windows\INetCache\Content.MSO\8ED778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00781913\AppData\Local\Microsoft\Windows\INetCache\Content.MSO\8ED778D0.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6064" cy="1726883"/>
                    </a:xfrm>
                    <a:prstGeom prst="rect">
                      <a:avLst/>
                    </a:prstGeom>
                    <a:noFill/>
                    <a:ln>
                      <a:noFill/>
                    </a:ln>
                  </pic:spPr>
                </pic:pic>
              </a:graphicData>
            </a:graphic>
          </wp:inline>
        </w:drawing>
      </w:r>
    </w:p>
    <w:p w14:paraId="5300B2F4" w14:textId="7B376D79" w:rsidR="00827F78" w:rsidRPr="00B17489" w:rsidRDefault="006A4C3D" w:rsidP="00551D87">
      <w:pPr>
        <w:pStyle w:val="a3"/>
      </w:pPr>
      <w:bookmarkStart w:id="6" w:name="_Ref134288539"/>
      <w:bookmarkStart w:id="7" w:name="_Ref134545702"/>
      <w:r>
        <w:t xml:space="preserve">Figure </w:t>
      </w:r>
      <w:r w:rsidR="00F9261C">
        <w:fldChar w:fldCharType="begin"/>
      </w:r>
      <w:r w:rsidR="00F9261C">
        <w:instrText xml:space="preserve"> SEQ Figure \* ARABIC </w:instrText>
      </w:r>
      <w:r w:rsidR="00F9261C">
        <w:fldChar w:fldCharType="separate"/>
      </w:r>
      <w:r>
        <w:rPr>
          <w:noProof/>
        </w:rPr>
        <w:t>3</w:t>
      </w:r>
      <w:r w:rsidR="00F9261C">
        <w:rPr>
          <w:noProof/>
        </w:rPr>
        <w:fldChar w:fldCharType="end"/>
      </w:r>
      <w:bookmarkEnd w:id="6"/>
      <w:bookmarkEnd w:id="7"/>
      <w:r w:rsidR="00551D87">
        <w:rPr>
          <w:rFonts w:hint="eastAsia"/>
          <w:lang w:eastAsia="zh-CN"/>
        </w:rPr>
        <w:t xml:space="preserve"> </w:t>
      </w:r>
      <w:proofErr w:type="spellStart"/>
      <w:r w:rsidR="00B17489" w:rsidRPr="00785FE5">
        <w:t>SCell</w:t>
      </w:r>
      <w:proofErr w:type="spellEnd"/>
      <w:r w:rsidR="00B17489" w:rsidRPr="00785FE5">
        <w:t xml:space="preserve"> BFR procedure when cell DTX/DRX is configured (or activated)</w:t>
      </w:r>
    </w:p>
    <w:p w14:paraId="41FFC965" w14:textId="77777777" w:rsidR="005D4CF6" w:rsidRDefault="00013633">
      <w:pPr>
        <w:pStyle w:val="0Maintext"/>
        <w:numPr>
          <w:ilvl w:val="0"/>
          <w:numId w:val="9"/>
        </w:numPr>
        <w:adjustRightInd w:val="0"/>
        <w:snapToGrid w:val="0"/>
        <w:spacing w:beforeLines="100" w:before="240" w:after="180" w:line="240" w:lineRule="auto"/>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eference signals:</w:t>
      </w:r>
    </w:p>
    <w:p w14:paraId="5B2CC141" w14:textId="082DADE9" w:rsidR="002529E1" w:rsidRDefault="002529E1" w:rsidP="00013633">
      <w:pPr>
        <w:pStyle w:val="0Maintext"/>
        <w:numPr>
          <w:ilvl w:val="1"/>
          <w:numId w:val="9"/>
        </w:numPr>
        <w:adjustRightInd w:val="0"/>
        <w:snapToGrid w:val="0"/>
        <w:spacing w:beforeLines="100" w:before="240" w:after="180" w:line="240" w:lineRule="auto"/>
        <w:rPr>
          <w:rFonts w:eastAsiaTheme="minorEastAsia"/>
          <w:sz w:val="22"/>
          <w:szCs w:val="22"/>
          <w:lang w:eastAsia="zh-CN"/>
        </w:rPr>
      </w:pPr>
      <w:r>
        <w:rPr>
          <w:rFonts w:eastAsiaTheme="minorEastAsia"/>
          <w:sz w:val="22"/>
          <w:szCs w:val="22"/>
          <w:lang w:eastAsia="zh-CN"/>
        </w:rPr>
        <w:t xml:space="preserve">Aperiodic </w:t>
      </w:r>
      <w:r w:rsidR="005B3803">
        <w:rPr>
          <w:rFonts w:eastAsiaTheme="minorEastAsia" w:hint="eastAsia"/>
          <w:sz w:val="22"/>
          <w:szCs w:val="22"/>
          <w:lang w:eastAsia="zh-CN"/>
        </w:rPr>
        <w:t>C</w:t>
      </w:r>
      <w:r w:rsidR="005B3803">
        <w:rPr>
          <w:rFonts w:eastAsiaTheme="minorEastAsia"/>
          <w:sz w:val="22"/>
          <w:szCs w:val="22"/>
          <w:lang w:eastAsia="zh-CN"/>
        </w:rPr>
        <w:t>SI-RS</w:t>
      </w:r>
      <w:r w:rsidR="00252061">
        <w:rPr>
          <w:rFonts w:eastAsiaTheme="minorEastAsia"/>
          <w:sz w:val="22"/>
          <w:szCs w:val="22"/>
          <w:lang w:eastAsia="zh-CN"/>
        </w:rPr>
        <w:t>/SRS</w:t>
      </w:r>
      <w:r w:rsidR="005B3803">
        <w:rPr>
          <w:rFonts w:eastAsiaTheme="minorEastAsia"/>
          <w:sz w:val="22"/>
          <w:szCs w:val="22"/>
          <w:lang w:eastAsia="zh-CN"/>
        </w:rPr>
        <w:t>:</w:t>
      </w:r>
      <w:r w:rsidR="00475C63">
        <w:rPr>
          <w:rFonts w:eastAsiaTheme="minorEastAsia"/>
          <w:sz w:val="22"/>
          <w:szCs w:val="22"/>
          <w:lang w:eastAsia="zh-CN"/>
        </w:rPr>
        <w:t xml:space="preserve"> </w:t>
      </w:r>
      <w:r w:rsidR="009364E3">
        <w:rPr>
          <w:rFonts w:eastAsiaTheme="minorEastAsia"/>
          <w:sz w:val="22"/>
          <w:szCs w:val="22"/>
          <w:lang w:eastAsia="zh-CN"/>
        </w:rPr>
        <w:t>I</w:t>
      </w:r>
      <w:r w:rsidR="00475C63">
        <w:rPr>
          <w:rFonts w:eastAsiaTheme="minorEastAsia"/>
          <w:sz w:val="22"/>
          <w:szCs w:val="22"/>
          <w:lang w:eastAsia="zh-CN"/>
        </w:rPr>
        <w:t>n general, similar</w:t>
      </w:r>
      <w:r w:rsidR="006E1AA9">
        <w:rPr>
          <w:rFonts w:eastAsiaTheme="minorEastAsia"/>
          <w:sz w:val="22"/>
          <w:szCs w:val="22"/>
          <w:lang w:eastAsia="zh-CN"/>
        </w:rPr>
        <w:t xml:space="preserve"> </w:t>
      </w:r>
      <w:r w:rsidR="00C5289B">
        <w:rPr>
          <w:rFonts w:eastAsiaTheme="minorEastAsia"/>
          <w:sz w:val="22"/>
          <w:szCs w:val="22"/>
          <w:lang w:eastAsia="zh-CN"/>
        </w:rPr>
        <w:t>with</w:t>
      </w:r>
      <w:r w:rsidR="00475C63">
        <w:rPr>
          <w:rFonts w:eastAsiaTheme="minorEastAsia"/>
          <w:sz w:val="22"/>
          <w:szCs w:val="22"/>
          <w:lang w:eastAsia="zh-CN"/>
        </w:rPr>
        <w:t xml:space="preserve"> other </w:t>
      </w:r>
      <w:r w:rsidR="00C5289B">
        <w:rPr>
          <w:rFonts w:eastAsiaTheme="minorEastAsia"/>
          <w:sz w:val="22"/>
          <w:szCs w:val="22"/>
          <w:lang w:eastAsia="zh-CN"/>
        </w:rPr>
        <w:t>signal</w:t>
      </w:r>
      <w:r w:rsidR="00475C63">
        <w:rPr>
          <w:rFonts w:eastAsiaTheme="minorEastAsia"/>
          <w:sz w:val="22"/>
          <w:szCs w:val="22"/>
          <w:lang w:eastAsia="zh-CN"/>
        </w:rPr>
        <w:t>s</w:t>
      </w:r>
      <w:r w:rsidR="00C5289B">
        <w:rPr>
          <w:rFonts w:eastAsiaTheme="minorEastAsia"/>
          <w:sz w:val="22"/>
          <w:szCs w:val="22"/>
          <w:lang w:eastAsia="zh-CN"/>
        </w:rPr>
        <w:t>/channels,</w:t>
      </w:r>
      <w:r w:rsidR="00475C63">
        <w:rPr>
          <w:rFonts w:eastAsiaTheme="minorEastAsia"/>
          <w:sz w:val="22"/>
          <w:szCs w:val="22"/>
          <w:lang w:eastAsia="zh-CN"/>
        </w:rPr>
        <w:t xml:space="preserve"> </w:t>
      </w:r>
      <w:r w:rsidR="00617256">
        <w:rPr>
          <w:rFonts w:eastAsiaTheme="minorEastAsia"/>
          <w:sz w:val="22"/>
          <w:szCs w:val="22"/>
          <w:lang w:eastAsia="zh-CN"/>
        </w:rPr>
        <w:t xml:space="preserve">aperiodic </w:t>
      </w:r>
      <w:r w:rsidR="00475C63">
        <w:rPr>
          <w:rFonts w:eastAsiaTheme="minorEastAsia"/>
          <w:sz w:val="22"/>
          <w:szCs w:val="22"/>
          <w:lang w:eastAsia="zh-CN"/>
        </w:rPr>
        <w:t>CSI-RS</w:t>
      </w:r>
      <w:r w:rsidR="00617256">
        <w:rPr>
          <w:rFonts w:eastAsiaTheme="minorEastAsia"/>
          <w:sz w:val="22"/>
          <w:szCs w:val="22"/>
          <w:lang w:eastAsia="zh-CN"/>
        </w:rPr>
        <w:t>/SRS</w:t>
      </w:r>
      <w:r w:rsidR="00475C63">
        <w:rPr>
          <w:rFonts w:eastAsiaTheme="minorEastAsia"/>
          <w:sz w:val="22"/>
          <w:szCs w:val="22"/>
          <w:lang w:eastAsia="zh-CN"/>
        </w:rPr>
        <w:t xml:space="preserve"> should follow the scheduling indication from </w:t>
      </w:r>
      <w:proofErr w:type="spellStart"/>
      <w:r w:rsidR="00475C63">
        <w:rPr>
          <w:rFonts w:eastAsiaTheme="minorEastAsia"/>
          <w:sz w:val="22"/>
          <w:szCs w:val="22"/>
          <w:lang w:eastAsia="zh-CN"/>
        </w:rPr>
        <w:t>gNB</w:t>
      </w:r>
      <w:proofErr w:type="spellEnd"/>
      <w:r w:rsidR="00617256">
        <w:rPr>
          <w:rFonts w:eastAsiaTheme="minorEastAsia"/>
          <w:sz w:val="22"/>
          <w:szCs w:val="22"/>
          <w:lang w:eastAsia="zh-CN"/>
        </w:rPr>
        <w:t>.</w:t>
      </w:r>
    </w:p>
    <w:p w14:paraId="092A6B70" w14:textId="09BF073F" w:rsidR="002C4183" w:rsidRDefault="00475C63" w:rsidP="00013633">
      <w:pPr>
        <w:pStyle w:val="0Maintext"/>
        <w:numPr>
          <w:ilvl w:val="1"/>
          <w:numId w:val="9"/>
        </w:numPr>
        <w:adjustRightInd w:val="0"/>
        <w:snapToGrid w:val="0"/>
        <w:spacing w:beforeLines="100" w:before="240" w:after="180" w:line="240" w:lineRule="auto"/>
        <w:rPr>
          <w:rFonts w:eastAsiaTheme="minorEastAsia"/>
          <w:sz w:val="22"/>
          <w:szCs w:val="22"/>
          <w:lang w:eastAsia="zh-CN"/>
        </w:rPr>
      </w:pPr>
      <w:r>
        <w:rPr>
          <w:rFonts w:eastAsiaTheme="minorEastAsia"/>
          <w:sz w:val="22"/>
          <w:szCs w:val="22"/>
          <w:lang w:eastAsia="zh-CN"/>
        </w:rPr>
        <w:t>P/SP</w:t>
      </w:r>
      <w:r w:rsidR="00604FB3">
        <w:rPr>
          <w:rFonts w:eastAsiaTheme="minorEastAsia"/>
          <w:sz w:val="22"/>
          <w:szCs w:val="22"/>
          <w:lang w:eastAsia="zh-CN"/>
        </w:rPr>
        <w:t xml:space="preserve"> </w:t>
      </w:r>
      <w:r>
        <w:rPr>
          <w:rFonts w:eastAsiaTheme="minorEastAsia"/>
          <w:sz w:val="22"/>
          <w:szCs w:val="22"/>
          <w:lang w:eastAsia="zh-CN"/>
        </w:rPr>
        <w:t>CSI-RS</w:t>
      </w:r>
      <w:r w:rsidR="009443A2">
        <w:rPr>
          <w:rFonts w:eastAsiaTheme="minorEastAsia"/>
          <w:sz w:val="22"/>
          <w:szCs w:val="22"/>
          <w:lang w:eastAsia="zh-CN"/>
        </w:rPr>
        <w:t xml:space="preserve"> </w:t>
      </w:r>
      <w:r w:rsidR="002C4183">
        <w:rPr>
          <w:rFonts w:eastAsiaTheme="minorEastAsia"/>
          <w:sz w:val="22"/>
          <w:szCs w:val="22"/>
          <w:lang w:eastAsia="zh-CN"/>
        </w:rPr>
        <w:t xml:space="preserve">for BM: </w:t>
      </w:r>
      <w:r w:rsidR="00604FB3">
        <w:rPr>
          <w:rFonts w:eastAsiaTheme="minorEastAsia"/>
          <w:sz w:val="22"/>
          <w:szCs w:val="22"/>
          <w:lang w:eastAsia="zh-CN"/>
        </w:rPr>
        <w:t xml:space="preserve">CSI-RS for </w:t>
      </w:r>
      <w:r w:rsidR="00411E07">
        <w:rPr>
          <w:rFonts w:eastAsiaTheme="minorEastAsia"/>
          <w:sz w:val="22"/>
          <w:szCs w:val="22"/>
          <w:lang w:eastAsia="zh-CN"/>
        </w:rPr>
        <w:t>BM</w:t>
      </w:r>
      <w:r w:rsidR="00604FB3">
        <w:rPr>
          <w:rFonts w:eastAsiaTheme="minorEastAsia"/>
          <w:sz w:val="22"/>
          <w:szCs w:val="22"/>
          <w:lang w:eastAsia="zh-CN"/>
        </w:rPr>
        <w:t xml:space="preserve"> is used for </w:t>
      </w:r>
      <w:r w:rsidR="002B32BE">
        <w:rPr>
          <w:rFonts w:eastAsiaTheme="minorEastAsia"/>
          <w:sz w:val="22"/>
          <w:szCs w:val="22"/>
          <w:lang w:eastAsia="zh-CN"/>
        </w:rPr>
        <w:t xml:space="preserve">beam alignment. </w:t>
      </w:r>
      <w:r w:rsidR="003228C8">
        <w:rPr>
          <w:rFonts w:eastAsiaTheme="minorEastAsia"/>
          <w:sz w:val="22"/>
          <w:szCs w:val="22"/>
          <w:lang w:eastAsia="zh-CN"/>
        </w:rPr>
        <w:t xml:space="preserve">Since during the WID, </w:t>
      </w:r>
      <w:r w:rsidR="00911952">
        <w:rPr>
          <w:rFonts w:eastAsiaTheme="minorEastAsia"/>
          <w:sz w:val="22"/>
          <w:szCs w:val="22"/>
          <w:lang w:eastAsia="zh-CN"/>
        </w:rPr>
        <w:t xml:space="preserve">it is recommended that cell DTX/DRX will not affect SSB, </w:t>
      </w:r>
      <w:r w:rsidR="00654789">
        <w:rPr>
          <w:rFonts w:eastAsiaTheme="minorEastAsia"/>
          <w:sz w:val="22"/>
          <w:szCs w:val="22"/>
          <w:lang w:eastAsia="zh-CN"/>
        </w:rPr>
        <w:t xml:space="preserve">UE can perform beam measurement based on SSB when necessary. </w:t>
      </w:r>
      <w:r w:rsidR="007B715D">
        <w:rPr>
          <w:rFonts w:eastAsiaTheme="minorEastAsia"/>
          <w:sz w:val="22"/>
          <w:szCs w:val="22"/>
          <w:lang w:eastAsia="zh-CN"/>
        </w:rPr>
        <w:t>Compared with CSI-RS, t</w:t>
      </w:r>
      <w:r w:rsidR="007B715D" w:rsidRPr="007B715D">
        <w:rPr>
          <w:rFonts w:eastAsiaTheme="minorEastAsia"/>
          <w:sz w:val="22"/>
          <w:szCs w:val="22"/>
          <w:lang w:eastAsia="zh-CN"/>
        </w:rPr>
        <w:t xml:space="preserve">his </w:t>
      </w:r>
      <w:r w:rsidR="007B715D">
        <w:rPr>
          <w:rFonts w:eastAsiaTheme="minorEastAsia"/>
          <w:sz w:val="22"/>
          <w:szCs w:val="22"/>
          <w:lang w:eastAsia="zh-CN"/>
        </w:rPr>
        <w:t xml:space="preserve">will </w:t>
      </w:r>
      <w:r w:rsidR="007B715D" w:rsidRPr="007B715D">
        <w:rPr>
          <w:rFonts w:eastAsiaTheme="minorEastAsia"/>
          <w:sz w:val="22"/>
          <w:szCs w:val="22"/>
          <w:lang w:eastAsia="zh-CN"/>
        </w:rPr>
        <w:t>result in some performance loss.</w:t>
      </w:r>
      <w:r w:rsidR="00326AA8">
        <w:rPr>
          <w:rFonts w:eastAsiaTheme="minorEastAsia"/>
          <w:sz w:val="22"/>
          <w:szCs w:val="22"/>
          <w:lang w:eastAsia="zh-CN"/>
        </w:rPr>
        <w:t xml:space="preserve"> </w:t>
      </w:r>
      <w:r w:rsidR="00326AA8" w:rsidRPr="00326AA8">
        <w:rPr>
          <w:rFonts w:eastAsiaTheme="minorEastAsia"/>
          <w:sz w:val="22"/>
          <w:szCs w:val="22"/>
          <w:lang w:eastAsia="zh-CN"/>
        </w:rPr>
        <w:t>But for light</w:t>
      </w:r>
      <w:r w:rsidR="00326AA8">
        <w:rPr>
          <w:rFonts w:eastAsiaTheme="minorEastAsia"/>
          <w:sz w:val="22"/>
          <w:szCs w:val="22"/>
          <w:lang w:eastAsia="zh-CN"/>
        </w:rPr>
        <w:t>/</w:t>
      </w:r>
      <w:r w:rsidR="00326AA8" w:rsidRPr="00326AA8">
        <w:rPr>
          <w:rFonts w:eastAsiaTheme="minorEastAsia"/>
          <w:sz w:val="22"/>
          <w:szCs w:val="22"/>
          <w:lang w:eastAsia="zh-CN"/>
        </w:rPr>
        <w:t xml:space="preserve">medium load scenario, this </w:t>
      </w:r>
      <w:r w:rsidR="007C5470" w:rsidRPr="007C5470">
        <w:rPr>
          <w:rFonts w:eastAsiaTheme="minorEastAsia"/>
          <w:sz w:val="22"/>
          <w:szCs w:val="22"/>
          <w:lang w:eastAsia="zh-CN"/>
        </w:rPr>
        <w:t xml:space="preserve">doesn't make a serious </w:t>
      </w:r>
      <w:r w:rsidR="00EA1D9A">
        <w:rPr>
          <w:rFonts w:eastAsiaTheme="minorEastAsia"/>
          <w:sz w:val="22"/>
          <w:szCs w:val="22"/>
          <w:lang w:eastAsia="zh-CN"/>
        </w:rPr>
        <w:t>impact</w:t>
      </w:r>
      <w:r w:rsidR="00546FEA">
        <w:rPr>
          <w:rFonts w:eastAsiaTheme="minorEastAsia"/>
          <w:sz w:val="22"/>
          <w:szCs w:val="22"/>
          <w:lang w:eastAsia="zh-CN"/>
        </w:rPr>
        <w:t xml:space="preserve"> and </w:t>
      </w:r>
      <w:proofErr w:type="spellStart"/>
      <w:r w:rsidR="00546FEA">
        <w:rPr>
          <w:rFonts w:eastAsiaTheme="minorEastAsia"/>
          <w:sz w:val="22"/>
          <w:szCs w:val="22"/>
          <w:lang w:eastAsia="zh-CN"/>
        </w:rPr>
        <w:t>gNB</w:t>
      </w:r>
      <w:proofErr w:type="spellEnd"/>
      <w:r w:rsidR="00546FEA">
        <w:rPr>
          <w:rFonts w:eastAsiaTheme="minorEastAsia"/>
          <w:sz w:val="22"/>
          <w:szCs w:val="22"/>
          <w:lang w:eastAsia="zh-CN"/>
        </w:rPr>
        <w:t xml:space="preserve"> can properly consider the need/timing for performing the cell DTX operation</w:t>
      </w:r>
      <w:r w:rsidR="00326AA8" w:rsidRPr="00326AA8">
        <w:rPr>
          <w:rFonts w:eastAsiaTheme="minorEastAsia"/>
          <w:sz w:val="22"/>
          <w:szCs w:val="22"/>
          <w:lang w:eastAsia="zh-CN"/>
        </w:rPr>
        <w:t>.</w:t>
      </w:r>
    </w:p>
    <w:p w14:paraId="71A9BC62" w14:textId="519DCAB2" w:rsidR="00013633" w:rsidRDefault="0082145B" w:rsidP="00013633">
      <w:pPr>
        <w:pStyle w:val="0Maintext"/>
        <w:numPr>
          <w:ilvl w:val="1"/>
          <w:numId w:val="9"/>
        </w:numPr>
        <w:adjustRightInd w:val="0"/>
        <w:snapToGrid w:val="0"/>
        <w:spacing w:beforeLines="100" w:before="240" w:after="180" w:line="240" w:lineRule="auto"/>
        <w:rPr>
          <w:rFonts w:eastAsiaTheme="minorEastAsia"/>
          <w:sz w:val="22"/>
          <w:szCs w:val="22"/>
          <w:lang w:eastAsia="zh-CN"/>
        </w:rPr>
      </w:pPr>
      <w:r>
        <w:rPr>
          <w:rFonts w:eastAsiaTheme="minorEastAsia"/>
          <w:sz w:val="22"/>
          <w:szCs w:val="22"/>
          <w:lang w:eastAsia="zh-CN"/>
        </w:rPr>
        <w:t>P/SP CSI-RS for RRM:</w:t>
      </w:r>
      <w:r w:rsidR="009443A2">
        <w:rPr>
          <w:rFonts w:eastAsiaTheme="minorEastAsia"/>
          <w:sz w:val="22"/>
          <w:szCs w:val="22"/>
          <w:lang w:eastAsia="zh-CN"/>
        </w:rPr>
        <w:t xml:space="preserve"> </w:t>
      </w:r>
      <w:r w:rsidR="004F2C13">
        <w:rPr>
          <w:rFonts w:eastAsiaTheme="minorEastAsia"/>
          <w:sz w:val="22"/>
          <w:szCs w:val="22"/>
          <w:lang w:eastAsia="zh-CN"/>
        </w:rPr>
        <w:t xml:space="preserve">CSI-RS for </w:t>
      </w:r>
      <w:r w:rsidR="002270F0">
        <w:rPr>
          <w:rFonts w:eastAsiaTheme="minorEastAsia"/>
          <w:sz w:val="22"/>
          <w:szCs w:val="22"/>
          <w:lang w:eastAsia="zh-CN"/>
        </w:rPr>
        <w:t>RR</w:t>
      </w:r>
      <w:r w:rsidR="004D3F8E">
        <w:rPr>
          <w:rFonts w:eastAsiaTheme="minorEastAsia"/>
          <w:sz w:val="22"/>
          <w:szCs w:val="22"/>
          <w:lang w:eastAsia="zh-CN"/>
        </w:rPr>
        <w:t>M</w:t>
      </w:r>
      <w:r w:rsidR="004F2C13">
        <w:rPr>
          <w:rFonts w:eastAsiaTheme="minorEastAsia"/>
          <w:sz w:val="22"/>
          <w:szCs w:val="22"/>
          <w:lang w:eastAsia="zh-CN"/>
        </w:rPr>
        <w:t xml:space="preserve"> is used for mobility management. </w:t>
      </w:r>
      <w:r w:rsidR="00653CDF">
        <w:rPr>
          <w:rFonts w:eastAsiaTheme="minorEastAsia"/>
          <w:sz w:val="22"/>
          <w:szCs w:val="22"/>
          <w:lang w:eastAsia="zh-CN"/>
        </w:rPr>
        <w:t xml:space="preserve">Similar </w:t>
      </w:r>
      <w:r w:rsidR="00E55F73">
        <w:rPr>
          <w:rFonts w:eastAsiaTheme="minorEastAsia"/>
          <w:sz w:val="22"/>
          <w:szCs w:val="22"/>
          <w:lang w:eastAsia="zh-CN"/>
        </w:rPr>
        <w:t xml:space="preserve">with </w:t>
      </w:r>
      <w:r w:rsidR="002C4E56">
        <w:rPr>
          <w:rFonts w:eastAsiaTheme="minorEastAsia"/>
          <w:sz w:val="22"/>
          <w:szCs w:val="22"/>
          <w:lang w:eastAsia="zh-CN"/>
        </w:rPr>
        <w:t>CSI-RS for beam management, UE can perform measurement based on SSB when necessary</w:t>
      </w:r>
      <w:r w:rsidR="00190F49">
        <w:rPr>
          <w:rFonts w:eastAsiaTheme="minorEastAsia"/>
          <w:sz w:val="22"/>
          <w:szCs w:val="22"/>
          <w:lang w:eastAsia="zh-CN"/>
        </w:rPr>
        <w:t xml:space="preserve">, </w:t>
      </w:r>
      <w:r w:rsidR="00D96343">
        <w:rPr>
          <w:rFonts w:eastAsiaTheme="minorEastAsia"/>
          <w:sz w:val="22"/>
          <w:szCs w:val="22"/>
          <w:lang w:eastAsia="zh-CN"/>
        </w:rPr>
        <w:t>which</w:t>
      </w:r>
      <w:r w:rsidR="00190F49">
        <w:rPr>
          <w:rFonts w:eastAsiaTheme="minorEastAsia"/>
          <w:sz w:val="22"/>
          <w:szCs w:val="22"/>
          <w:lang w:eastAsia="zh-CN"/>
        </w:rPr>
        <w:t xml:space="preserve"> will not</w:t>
      </w:r>
      <w:r w:rsidR="00190F49" w:rsidRPr="00190F49">
        <w:rPr>
          <w:rFonts w:eastAsiaTheme="minorEastAsia"/>
          <w:sz w:val="22"/>
          <w:szCs w:val="22"/>
          <w:lang w:eastAsia="zh-CN"/>
        </w:rPr>
        <w:t xml:space="preserve"> have a significant impact</w:t>
      </w:r>
      <w:r w:rsidR="00190F49">
        <w:rPr>
          <w:rFonts w:eastAsiaTheme="minorEastAsia"/>
          <w:sz w:val="22"/>
          <w:szCs w:val="22"/>
          <w:lang w:eastAsia="zh-CN"/>
        </w:rPr>
        <w:t xml:space="preserve"> in performance.</w:t>
      </w:r>
    </w:p>
    <w:p w14:paraId="4E5E5E5C" w14:textId="750C73D2" w:rsidR="008162CA" w:rsidRDefault="008162CA" w:rsidP="00013633">
      <w:pPr>
        <w:pStyle w:val="0Maintext"/>
        <w:numPr>
          <w:ilvl w:val="1"/>
          <w:numId w:val="9"/>
        </w:numPr>
        <w:adjustRightInd w:val="0"/>
        <w:snapToGrid w:val="0"/>
        <w:spacing w:beforeLines="100" w:before="240" w:after="180" w:line="240" w:lineRule="auto"/>
        <w:rPr>
          <w:rFonts w:eastAsiaTheme="minorEastAsia"/>
          <w:sz w:val="22"/>
          <w:szCs w:val="22"/>
          <w:lang w:eastAsia="zh-CN"/>
        </w:rPr>
      </w:pPr>
      <w:r>
        <w:rPr>
          <w:rFonts w:eastAsiaTheme="minorEastAsia"/>
          <w:sz w:val="22"/>
          <w:szCs w:val="22"/>
          <w:lang w:eastAsia="zh-CN"/>
        </w:rPr>
        <w:t>P/SP CSI-RS for RLM</w:t>
      </w:r>
      <w:r w:rsidR="00546FEA">
        <w:rPr>
          <w:rFonts w:eastAsiaTheme="minorEastAsia"/>
          <w:sz w:val="22"/>
          <w:szCs w:val="22"/>
          <w:lang w:eastAsia="zh-CN"/>
        </w:rPr>
        <w:t>/BFD</w:t>
      </w:r>
      <w:r>
        <w:rPr>
          <w:rFonts w:eastAsiaTheme="minorEastAsia"/>
          <w:sz w:val="22"/>
          <w:szCs w:val="22"/>
          <w:lang w:eastAsia="zh-CN"/>
        </w:rPr>
        <w:t>:</w:t>
      </w:r>
      <w:r w:rsidR="00D2556D" w:rsidRPr="00D2556D">
        <w:rPr>
          <w:rFonts w:eastAsiaTheme="minorEastAsia"/>
          <w:sz w:val="22"/>
          <w:szCs w:val="22"/>
          <w:lang w:eastAsia="zh-CN"/>
        </w:rPr>
        <w:t xml:space="preserve"> </w:t>
      </w:r>
      <w:r w:rsidR="00D2556D">
        <w:rPr>
          <w:rFonts w:eastAsiaTheme="minorEastAsia"/>
          <w:sz w:val="22"/>
          <w:szCs w:val="22"/>
          <w:lang w:eastAsia="zh-CN"/>
        </w:rPr>
        <w:t xml:space="preserve">CSI-RS for </w:t>
      </w:r>
      <w:r w:rsidR="003C0D94">
        <w:rPr>
          <w:rFonts w:eastAsiaTheme="minorEastAsia"/>
          <w:sz w:val="22"/>
          <w:szCs w:val="22"/>
          <w:lang w:eastAsia="zh-CN"/>
        </w:rPr>
        <w:t>RLM</w:t>
      </w:r>
      <w:r w:rsidR="00D2556D">
        <w:rPr>
          <w:rFonts w:eastAsiaTheme="minorEastAsia"/>
          <w:sz w:val="22"/>
          <w:szCs w:val="22"/>
          <w:lang w:eastAsia="zh-CN"/>
        </w:rPr>
        <w:t xml:space="preserve"> is used for link performance </w:t>
      </w:r>
      <w:r w:rsidR="00546FEA">
        <w:rPr>
          <w:rFonts w:eastAsiaTheme="minorEastAsia"/>
          <w:sz w:val="22"/>
          <w:szCs w:val="22"/>
          <w:lang w:eastAsia="zh-CN"/>
        </w:rPr>
        <w:t>monitoring and CSI-RS for BFD is for beam performance monitoring</w:t>
      </w:r>
      <w:r w:rsidR="00D2556D">
        <w:rPr>
          <w:rFonts w:eastAsiaTheme="minorEastAsia"/>
          <w:sz w:val="22"/>
          <w:szCs w:val="22"/>
          <w:lang w:eastAsia="zh-CN"/>
        </w:rPr>
        <w:t>.</w:t>
      </w:r>
      <w:r w:rsidR="00A315D6">
        <w:rPr>
          <w:rFonts w:eastAsiaTheme="minorEastAsia"/>
          <w:sz w:val="22"/>
          <w:szCs w:val="22"/>
          <w:lang w:eastAsia="zh-CN"/>
        </w:rPr>
        <w:t xml:space="preserve"> </w:t>
      </w:r>
      <w:r w:rsidR="002F3183">
        <w:rPr>
          <w:rFonts w:eastAsiaTheme="minorEastAsia"/>
          <w:sz w:val="22"/>
          <w:szCs w:val="22"/>
          <w:lang w:eastAsia="zh-CN"/>
        </w:rPr>
        <w:t xml:space="preserve">As defined in </w:t>
      </w:r>
      <w:r w:rsidR="00546FEA">
        <w:rPr>
          <w:rFonts w:eastAsiaTheme="minorEastAsia"/>
          <w:sz w:val="22"/>
          <w:szCs w:val="22"/>
          <w:lang w:eastAsia="zh-CN"/>
        </w:rPr>
        <w:t xml:space="preserve">current </w:t>
      </w:r>
      <w:r w:rsidR="002F3183">
        <w:rPr>
          <w:rFonts w:eastAsiaTheme="minorEastAsia"/>
          <w:sz w:val="22"/>
          <w:szCs w:val="22"/>
          <w:lang w:eastAsia="zh-CN"/>
        </w:rPr>
        <w:t>spec</w:t>
      </w:r>
      <w:r w:rsidR="00546FEA">
        <w:rPr>
          <w:rFonts w:eastAsiaTheme="minorEastAsia"/>
          <w:sz w:val="22"/>
          <w:szCs w:val="22"/>
          <w:lang w:eastAsia="zh-CN"/>
        </w:rPr>
        <w:t>ification</w:t>
      </w:r>
      <w:r w:rsidR="005E3207">
        <w:rPr>
          <w:rFonts w:eastAsiaTheme="minorEastAsia"/>
          <w:sz w:val="22"/>
          <w:szCs w:val="22"/>
          <w:lang w:eastAsia="zh-CN"/>
        </w:rPr>
        <w:t>, RLM</w:t>
      </w:r>
      <w:r w:rsidR="00546FEA">
        <w:rPr>
          <w:rFonts w:eastAsiaTheme="minorEastAsia"/>
          <w:sz w:val="22"/>
          <w:szCs w:val="22"/>
          <w:lang w:eastAsia="zh-CN"/>
        </w:rPr>
        <w:t>/BFD</w:t>
      </w:r>
      <w:r w:rsidR="005E3207">
        <w:rPr>
          <w:rFonts w:eastAsiaTheme="minorEastAsia"/>
          <w:sz w:val="22"/>
          <w:szCs w:val="22"/>
          <w:lang w:eastAsia="zh-CN"/>
        </w:rPr>
        <w:t>-RS can be configured as periodic CSI-RS or SSB</w:t>
      </w:r>
      <w:r w:rsidR="0070052E">
        <w:rPr>
          <w:rFonts w:eastAsiaTheme="minorEastAsia"/>
          <w:sz w:val="22"/>
          <w:szCs w:val="22"/>
          <w:lang w:eastAsia="zh-CN"/>
        </w:rPr>
        <w:t xml:space="preserve">. </w:t>
      </w:r>
      <w:r w:rsidR="00631F0B">
        <w:rPr>
          <w:rFonts w:eastAsiaTheme="minorEastAsia"/>
          <w:sz w:val="22"/>
          <w:szCs w:val="22"/>
          <w:lang w:eastAsia="zh-CN"/>
        </w:rPr>
        <w:t>Thus,</w:t>
      </w:r>
      <w:r w:rsidR="003E0D9B">
        <w:rPr>
          <w:rFonts w:eastAsiaTheme="minorEastAsia"/>
          <w:sz w:val="22"/>
          <w:szCs w:val="22"/>
          <w:lang w:eastAsia="zh-CN"/>
        </w:rPr>
        <w:t xml:space="preserve"> </w:t>
      </w:r>
      <w:r w:rsidR="00D15513">
        <w:rPr>
          <w:rFonts w:eastAsiaTheme="minorEastAsia"/>
          <w:sz w:val="22"/>
          <w:szCs w:val="22"/>
          <w:lang w:eastAsia="zh-CN"/>
        </w:rPr>
        <w:t>even if there is no available CSI-RS resource, UE can still perform measurement base</w:t>
      </w:r>
      <w:r w:rsidR="00320530">
        <w:rPr>
          <w:rFonts w:eastAsiaTheme="minorEastAsia"/>
          <w:sz w:val="22"/>
          <w:szCs w:val="22"/>
          <w:lang w:eastAsia="zh-CN"/>
        </w:rPr>
        <w:t>d on SSB</w:t>
      </w:r>
      <w:r w:rsidR="00AE6D50">
        <w:rPr>
          <w:rFonts w:eastAsiaTheme="minorEastAsia"/>
          <w:sz w:val="22"/>
          <w:szCs w:val="22"/>
          <w:lang w:eastAsia="zh-CN"/>
        </w:rPr>
        <w:t xml:space="preserve">, or </w:t>
      </w:r>
      <w:r w:rsidR="007A395B">
        <w:rPr>
          <w:rFonts w:eastAsiaTheme="minorEastAsia"/>
          <w:sz w:val="22"/>
          <w:szCs w:val="22"/>
          <w:lang w:eastAsia="zh-CN"/>
        </w:rPr>
        <w:t>e</w:t>
      </w:r>
      <w:r w:rsidR="007A395B" w:rsidRPr="007A395B">
        <w:rPr>
          <w:rFonts w:eastAsiaTheme="minorEastAsia"/>
          <w:sz w:val="22"/>
          <w:szCs w:val="22"/>
          <w:lang w:eastAsia="zh-CN"/>
        </w:rPr>
        <w:t>xtending the measurement period</w:t>
      </w:r>
      <w:r w:rsidR="0046058D" w:rsidRPr="0046058D">
        <w:rPr>
          <w:rFonts w:eastAsiaTheme="minorEastAsia"/>
          <w:sz w:val="22"/>
          <w:szCs w:val="22"/>
          <w:lang w:eastAsia="zh-CN"/>
        </w:rPr>
        <w:t xml:space="preserve"> </w:t>
      </w:r>
      <w:r w:rsidR="0046058D">
        <w:rPr>
          <w:rFonts w:eastAsiaTheme="minorEastAsia"/>
          <w:sz w:val="22"/>
          <w:szCs w:val="22"/>
          <w:lang w:eastAsia="zh-CN"/>
        </w:rPr>
        <w:t xml:space="preserve">in most cases upon </w:t>
      </w:r>
      <w:proofErr w:type="spellStart"/>
      <w:r w:rsidR="0046058D">
        <w:rPr>
          <w:rFonts w:eastAsiaTheme="minorEastAsia"/>
          <w:sz w:val="22"/>
          <w:szCs w:val="22"/>
          <w:lang w:eastAsia="zh-CN"/>
        </w:rPr>
        <w:t>gNB</w:t>
      </w:r>
      <w:proofErr w:type="spellEnd"/>
      <w:r w:rsidR="0046058D">
        <w:rPr>
          <w:rFonts w:eastAsiaTheme="minorEastAsia"/>
          <w:sz w:val="22"/>
          <w:szCs w:val="22"/>
          <w:lang w:eastAsia="zh-CN"/>
        </w:rPr>
        <w:t xml:space="preserve"> configuration</w:t>
      </w:r>
      <w:r w:rsidR="00320530">
        <w:rPr>
          <w:rFonts w:eastAsiaTheme="minorEastAsia"/>
          <w:sz w:val="22"/>
          <w:szCs w:val="22"/>
          <w:lang w:eastAsia="zh-CN"/>
        </w:rPr>
        <w:t>.</w:t>
      </w:r>
      <w:r w:rsidR="0046058D">
        <w:rPr>
          <w:rFonts w:eastAsiaTheme="minorEastAsia"/>
          <w:sz w:val="22"/>
          <w:szCs w:val="22"/>
          <w:lang w:eastAsia="zh-CN"/>
        </w:rPr>
        <w:t xml:space="preserve"> Thus, it is clearly feasible and workable with cell DTX applying to P/SP CSI-RS for RLM/BFD.</w:t>
      </w:r>
      <w:r w:rsidR="00320530">
        <w:rPr>
          <w:rFonts w:eastAsiaTheme="minorEastAsia"/>
          <w:sz w:val="22"/>
          <w:szCs w:val="22"/>
          <w:lang w:eastAsia="zh-CN"/>
        </w:rPr>
        <w:t xml:space="preserve"> </w:t>
      </w:r>
    </w:p>
    <w:p w14:paraId="5EDE95AE" w14:textId="5A99EF20" w:rsidR="00320530" w:rsidRDefault="0046058D" w:rsidP="00320530">
      <w:pPr>
        <w:pStyle w:val="0Maintext"/>
        <w:numPr>
          <w:ilvl w:val="2"/>
          <w:numId w:val="9"/>
        </w:numPr>
        <w:adjustRightInd w:val="0"/>
        <w:snapToGrid w:val="0"/>
        <w:spacing w:beforeLines="100" w:before="240" w:after="180" w:line="240" w:lineRule="auto"/>
        <w:rPr>
          <w:rFonts w:eastAsiaTheme="minorEastAsia"/>
          <w:sz w:val="22"/>
          <w:szCs w:val="22"/>
          <w:lang w:eastAsia="zh-CN"/>
        </w:rPr>
      </w:pPr>
      <w:r>
        <w:rPr>
          <w:rFonts w:eastAsiaTheme="minorEastAsia"/>
          <w:sz w:val="22"/>
          <w:szCs w:val="22"/>
          <w:lang w:eastAsia="zh-CN"/>
        </w:rPr>
        <w:t xml:space="preserve">Potential impact was mentioned in previous </w:t>
      </w:r>
      <w:r w:rsidR="00DB35E4">
        <w:rPr>
          <w:rFonts w:eastAsiaTheme="minorEastAsia"/>
          <w:sz w:val="22"/>
          <w:szCs w:val="22"/>
          <w:lang w:eastAsia="zh-CN"/>
        </w:rPr>
        <w:t xml:space="preserve">RAN4 </w:t>
      </w:r>
      <w:r>
        <w:rPr>
          <w:rFonts w:eastAsiaTheme="minorEastAsia"/>
          <w:sz w:val="22"/>
          <w:szCs w:val="22"/>
          <w:lang w:eastAsia="zh-CN"/>
        </w:rPr>
        <w:t>discussion</w:t>
      </w:r>
      <w:r w:rsidR="00277099">
        <w:rPr>
          <w:rFonts w:eastAsiaTheme="minorEastAsia"/>
          <w:sz w:val="22"/>
          <w:szCs w:val="22"/>
          <w:lang w:eastAsia="zh-CN"/>
        </w:rPr>
        <w:t xml:space="preserve">. </w:t>
      </w:r>
      <w:r w:rsidR="00553813">
        <w:rPr>
          <w:rFonts w:eastAsiaTheme="minorEastAsia"/>
          <w:sz w:val="22"/>
          <w:szCs w:val="22"/>
          <w:lang w:eastAsia="zh-CN"/>
        </w:rPr>
        <w:t xml:space="preserve">In </w:t>
      </w:r>
      <w:r w:rsidR="00555F0E">
        <w:rPr>
          <w:rFonts w:eastAsiaTheme="minorEastAsia"/>
          <w:sz w:val="22"/>
          <w:szCs w:val="22"/>
          <w:lang w:eastAsia="zh-CN"/>
        </w:rPr>
        <w:t>RAN4 discussion</w:t>
      </w:r>
      <w:r w:rsidR="00000C2B">
        <w:rPr>
          <w:rFonts w:eastAsiaTheme="minorEastAsia"/>
          <w:sz w:val="22"/>
          <w:szCs w:val="22"/>
          <w:lang w:eastAsia="zh-CN"/>
        </w:rPr>
        <w:t xml:space="preserve"> for </w:t>
      </w:r>
      <w:r>
        <w:rPr>
          <w:rFonts w:eastAsiaTheme="minorEastAsia"/>
          <w:sz w:val="22"/>
          <w:szCs w:val="22"/>
          <w:lang w:eastAsia="zh-CN"/>
        </w:rPr>
        <w:t xml:space="preserve">e.g. </w:t>
      </w:r>
      <w:r w:rsidR="00000C2B">
        <w:rPr>
          <w:rFonts w:eastAsiaTheme="minorEastAsia"/>
          <w:sz w:val="22"/>
          <w:szCs w:val="22"/>
          <w:lang w:eastAsia="zh-CN"/>
        </w:rPr>
        <w:t>RLM</w:t>
      </w:r>
      <w:r w:rsidR="00553813">
        <w:rPr>
          <w:rFonts w:eastAsiaTheme="minorEastAsia"/>
          <w:sz w:val="22"/>
          <w:szCs w:val="22"/>
          <w:lang w:eastAsia="zh-CN"/>
        </w:rPr>
        <w:t xml:space="preserve">, </w:t>
      </w:r>
      <w:r w:rsidR="005078FF">
        <w:rPr>
          <w:rFonts w:eastAsiaTheme="minorEastAsia"/>
          <w:sz w:val="22"/>
          <w:szCs w:val="22"/>
          <w:lang w:eastAsia="zh-CN"/>
        </w:rPr>
        <w:t xml:space="preserve">the L1 indication period and the IS/OOS evaluation period </w:t>
      </w:r>
      <w:r w:rsidR="007C5F53">
        <w:rPr>
          <w:rFonts w:eastAsiaTheme="minorEastAsia"/>
          <w:sz w:val="22"/>
          <w:szCs w:val="22"/>
          <w:lang w:eastAsia="zh-CN"/>
        </w:rPr>
        <w:t>are</w:t>
      </w:r>
      <w:r w:rsidR="00F84A09">
        <w:rPr>
          <w:rFonts w:eastAsiaTheme="minorEastAsia"/>
          <w:sz w:val="22"/>
          <w:szCs w:val="22"/>
          <w:lang w:eastAsia="zh-CN"/>
        </w:rPr>
        <w:t xml:space="preserve"> defined</w:t>
      </w:r>
      <w:r w:rsidR="00A61D3E" w:rsidRPr="00A61D3E">
        <w:t xml:space="preserve"> </w:t>
      </w:r>
      <w:r w:rsidR="00A61D3E" w:rsidRPr="00A61D3E">
        <w:rPr>
          <w:rFonts w:eastAsiaTheme="minorEastAsia"/>
          <w:sz w:val="22"/>
          <w:szCs w:val="22"/>
          <w:lang w:eastAsia="zh-CN"/>
        </w:rPr>
        <w:t xml:space="preserve">based on the </w:t>
      </w:r>
      <w:r w:rsidR="00730343">
        <w:rPr>
          <w:rFonts w:eastAsiaTheme="minorEastAsia"/>
          <w:sz w:val="22"/>
          <w:szCs w:val="22"/>
          <w:lang w:eastAsia="zh-CN"/>
        </w:rPr>
        <w:t>transmission</w:t>
      </w:r>
      <w:r w:rsidR="00A61D3E" w:rsidRPr="00A61D3E">
        <w:rPr>
          <w:rFonts w:eastAsiaTheme="minorEastAsia"/>
          <w:sz w:val="22"/>
          <w:szCs w:val="22"/>
          <w:lang w:eastAsia="zh-CN"/>
        </w:rPr>
        <w:t xml:space="preserve"> period </w:t>
      </w:r>
      <w:r w:rsidR="00730343">
        <w:rPr>
          <w:rFonts w:eastAsiaTheme="minorEastAsia"/>
          <w:sz w:val="22"/>
          <w:szCs w:val="22"/>
          <w:lang w:eastAsia="zh-CN"/>
        </w:rPr>
        <w:t xml:space="preserve">of </w:t>
      </w:r>
      <w:r w:rsidR="00730343" w:rsidRPr="00A61D3E">
        <w:rPr>
          <w:rFonts w:eastAsiaTheme="minorEastAsia"/>
          <w:sz w:val="22"/>
          <w:szCs w:val="22"/>
          <w:lang w:eastAsia="zh-CN"/>
        </w:rPr>
        <w:t xml:space="preserve">RLM-RS </w:t>
      </w:r>
      <w:r w:rsidR="00A61D3E" w:rsidRPr="00A61D3E">
        <w:rPr>
          <w:rFonts w:eastAsiaTheme="minorEastAsia"/>
          <w:sz w:val="22"/>
          <w:szCs w:val="22"/>
          <w:lang w:eastAsia="zh-CN"/>
        </w:rPr>
        <w:t xml:space="preserve">and the C-DRX </w:t>
      </w:r>
      <w:r w:rsidR="006E2A09">
        <w:rPr>
          <w:rFonts w:eastAsiaTheme="minorEastAsia"/>
          <w:sz w:val="22"/>
          <w:szCs w:val="22"/>
          <w:lang w:eastAsia="zh-CN"/>
        </w:rPr>
        <w:t>cycle</w:t>
      </w:r>
      <w:r w:rsidR="00730343">
        <w:rPr>
          <w:rFonts w:eastAsiaTheme="minorEastAsia"/>
          <w:sz w:val="22"/>
          <w:szCs w:val="22"/>
          <w:lang w:eastAsia="zh-CN"/>
        </w:rPr>
        <w:t xml:space="preserve">. </w:t>
      </w:r>
      <w:r w:rsidR="00051232" w:rsidRPr="00051232">
        <w:rPr>
          <w:rFonts w:eastAsiaTheme="minorEastAsia"/>
          <w:sz w:val="22"/>
          <w:szCs w:val="22"/>
          <w:lang w:eastAsia="zh-CN"/>
        </w:rPr>
        <w:t xml:space="preserve">That is, IS/OOS evaluation and L1 </w:t>
      </w:r>
      <w:r w:rsidR="00051232">
        <w:rPr>
          <w:rFonts w:eastAsiaTheme="minorEastAsia"/>
          <w:sz w:val="22"/>
          <w:szCs w:val="22"/>
          <w:lang w:eastAsia="zh-CN"/>
        </w:rPr>
        <w:t>indication</w:t>
      </w:r>
      <w:r w:rsidR="00051232" w:rsidRPr="00051232">
        <w:rPr>
          <w:rFonts w:eastAsiaTheme="minorEastAsia"/>
          <w:sz w:val="22"/>
          <w:szCs w:val="22"/>
          <w:lang w:eastAsia="zh-CN"/>
        </w:rPr>
        <w:t xml:space="preserve"> can be performed only when a sufficient number of new measurement results are </w:t>
      </w:r>
      <w:r w:rsidR="0001145F">
        <w:rPr>
          <w:rFonts w:eastAsiaTheme="minorEastAsia"/>
          <w:sz w:val="22"/>
          <w:szCs w:val="22"/>
          <w:lang w:eastAsia="zh-CN"/>
        </w:rPr>
        <w:t>obtained</w:t>
      </w:r>
      <w:r w:rsidR="00AA77A7">
        <w:rPr>
          <w:rFonts w:eastAsiaTheme="minorEastAsia"/>
          <w:sz w:val="22"/>
          <w:szCs w:val="22"/>
          <w:lang w:eastAsia="zh-CN"/>
        </w:rPr>
        <w:t>, as shown i</w:t>
      </w:r>
      <w:r w:rsidR="00AA77A7" w:rsidRPr="001E4475">
        <w:rPr>
          <w:rFonts w:eastAsiaTheme="minorEastAsia"/>
          <w:sz w:val="22"/>
          <w:szCs w:val="22"/>
          <w:lang w:eastAsia="zh-CN"/>
        </w:rPr>
        <w:t xml:space="preserve">n </w:t>
      </w:r>
      <w:r w:rsidR="001E24A1" w:rsidRPr="001E4475">
        <w:rPr>
          <w:rFonts w:eastAsiaTheme="minorEastAsia"/>
          <w:sz w:val="22"/>
          <w:szCs w:val="22"/>
          <w:lang w:eastAsia="zh-CN"/>
        </w:rPr>
        <w:fldChar w:fldCharType="begin"/>
      </w:r>
      <w:r w:rsidR="001E24A1" w:rsidRPr="001E4475">
        <w:rPr>
          <w:rFonts w:eastAsiaTheme="minorEastAsia"/>
          <w:sz w:val="22"/>
          <w:szCs w:val="22"/>
          <w:lang w:eastAsia="zh-CN"/>
        </w:rPr>
        <w:instrText xml:space="preserve"> REF _Ref134551958 \h </w:instrText>
      </w:r>
      <w:r w:rsidR="001E4475">
        <w:rPr>
          <w:rFonts w:eastAsiaTheme="minorEastAsia"/>
          <w:sz w:val="22"/>
          <w:szCs w:val="22"/>
          <w:lang w:eastAsia="zh-CN"/>
        </w:rPr>
        <w:instrText xml:space="preserve"> \* MERGEFORMAT </w:instrText>
      </w:r>
      <w:r w:rsidR="001E24A1" w:rsidRPr="001E4475">
        <w:rPr>
          <w:rFonts w:eastAsiaTheme="minorEastAsia"/>
          <w:sz w:val="22"/>
          <w:szCs w:val="22"/>
          <w:lang w:eastAsia="zh-CN"/>
        </w:rPr>
      </w:r>
      <w:r w:rsidR="001E24A1" w:rsidRPr="001E4475">
        <w:rPr>
          <w:rFonts w:eastAsiaTheme="minorEastAsia"/>
          <w:sz w:val="22"/>
          <w:szCs w:val="22"/>
          <w:lang w:eastAsia="zh-CN"/>
        </w:rPr>
        <w:fldChar w:fldCharType="separate"/>
      </w:r>
      <w:r w:rsidR="001E24A1" w:rsidRPr="001E4475">
        <w:rPr>
          <w:sz w:val="22"/>
          <w:szCs w:val="22"/>
        </w:rPr>
        <w:t xml:space="preserve">Figure </w:t>
      </w:r>
      <w:r w:rsidR="001E24A1" w:rsidRPr="001E4475">
        <w:rPr>
          <w:noProof/>
          <w:sz w:val="22"/>
          <w:szCs w:val="22"/>
        </w:rPr>
        <w:t>4</w:t>
      </w:r>
      <w:r w:rsidR="001E24A1" w:rsidRPr="001E4475">
        <w:rPr>
          <w:rFonts w:eastAsiaTheme="minorEastAsia"/>
          <w:sz w:val="22"/>
          <w:szCs w:val="22"/>
          <w:lang w:eastAsia="zh-CN"/>
        </w:rPr>
        <w:fldChar w:fldCharType="end"/>
      </w:r>
      <w:r w:rsidR="00051232" w:rsidRPr="001E4475">
        <w:rPr>
          <w:rFonts w:eastAsiaTheme="minorEastAsia"/>
          <w:sz w:val="22"/>
          <w:szCs w:val="22"/>
          <w:lang w:eastAsia="zh-CN"/>
        </w:rPr>
        <w:t>.</w:t>
      </w:r>
      <w:r w:rsidR="003F2CC2" w:rsidRPr="001E4475">
        <w:rPr>
          <w:rFonts w:eastAsiaTheme="minorEastAsia"/>
          <w:sz w:val="22"/>
          <w:szCs w:val="22"/>
          <w:lang w:eastAsia="zh-CN"/>
        </w:rPr>
        <w:t xml:space="preserve"> </w:t>
      </w:r>
      <w:r>
        <w:rPr>
          <w:rFonts w:eastAsiaTheme="minorEastAsia"/>
          <w:sz w:val="22"/>
          <w:szCs w:val="22"/>
          <w:lang w:eastAsia="zh-CN"/>
        </w:rPr>
        <w:t>If needed, it can be consulted with RAN4 on the potential impact of activated cell DTX on CSI-RS for RLM/B</w:t>
      </w:r>
      <w:r w:rsidR="00D07DEF">
        <w:rPr>
          <w:rFonts w:eastAsiaTheme="minorEastAsia"/>
          <w:sz w:val="22"/>
          <w:szCs w:val="22"/>
          <w:lang w:eastAsia="zh-CN"/>
        </w:rPr>
        <w:t>F</w:t>
      </w:r>
      <w:r>
        <w:rPr>
          <w:rFonts w:eastAsiaTheme="minorEastAsia"/>
          <w:sz w:val="22"/>
          <w:szCs w:val="22"/>
          <w:lang w:eastAsia="zh-CN"/>
        </w:rPr>
        <w:t xml:space="preserve">D in terms of </w:t>
      </w:r>
      <w:r w:rsidR="00016C9E" w:rsidRPr="001E4475">
        <w:rPr>
          <w:rFonts w:eastAsiaTheme="minorEastAsia" w:hint="eastAsia"/>
          <w:sz w:val="22"/>
          <w:szCs w:val="22"/>
          <w:lang w:eastAsia="zh-CN"/>
        </w:rPr>
        <w:t>t</w:t>
      </w:r>
      <w:r w:rsidR="00016C9E" w:rsidRPr="001E4475">
        <w:rPr>
          <w:rFonts w:eastAsiaTheme="minorEastAsia"/>
          <w:sz w:val="22"/>
          <w:szCs w:val="22"/>
          <w:lang w:eastAsia="zh-CN"/>
        </w:rPr>
        <w:t xml:space="preserve">he </w:t>
      </w:r>
      <w:r w:rsidR="00DE3D4F" w:rsidRPr="001E4475">
        <w:rPr>
          <w:rFonts w:eastAsiaTheme="minorEastAsia"/>
          <w:sz w:val="22"/>
          <w:szCs w:val="22"/>
          <w:lang w:eastAsia="zh-CN"/>
        </w:rPr>
        <w:t xml:space="preserve">value of </w:t>
      </w:r>
      <w:r w:rsidR="007F46DC" w:rsidRPr="001E4475">
        <w:rPr>
          <w:rFonts w:eastAsiaTheme="minorEastAsia"/>
          <w:sz w:val="22"/>
          <w:szCs w:val="22"/>
          <w:lang w:eastAsia="zh-CN"/>
        </w:rPr>
        <w:t xml:space="preserve">evaluation period and </w:t>
      </w:r>
      <w:r>
        <w:rPr>
          <w:rFonts w:eastAsiaTheme="minorEastAsia"/>
          <w:sz w:val="22"/>
          <w:szCs w:val="22"/>
          <w:lang w:eastAsia="zh-CN"/>
        </w:rPr>
        <w:t xml:space="preserve">L1 </w:t>
      </w:r>
      <w:r w:rsidR="007F46DC" w:rsidRPr="001E4475">
        <w:rPr>
          <w:rFonts w:eastAsiaTheme="minorEastAsia"/>
          <w:sz w:val="22"/>
          <w:szCs w:val="22"/>
          <w:lang w:eastAsia="zh-CN"/>
        </w:rPr>
        <w:t>indication</w:t>
      </w:r>
      <w:r w:rsidR="00606BB7">
        <w:rPr>
          <w:rFonts w:eastAsiaTheme="minorEastAsia"/>
          <w:sz w:val="22"/>
          <w:szCs w:val="22"/>
          <w:lang w:eastAsia="zh-CN"/>
        </w:rPr>
        <w:t>.</w:t>
      </w:r>
    </w:p>
    <w:p w14:paraId="29D897B6" w14:textId="12E0DFC1" w:rsidR="001D262B" w:rsidRDefault="005542FA" w:rsidP="005542FA">
      <w:pPr>
        <w:pStyle w:val="0Maintext"/>
        <w:adjustRightInd w:val="0"/>
        <w:snapToGrid w:val="0"/>
        <w:spacing w:beforeLines="100" w:before="240" w:after="180" w:line="240" w:lineRule="auto"/>
        <w:jc w:val="center"/>
        <w:rPr>
          <w:rFonts w:eastAsiaTheme="minorEastAsia"/>
          <w:sz w:val="22"/>
          <w:szCs w:val="22"/>
          <w:lang w:eastAsia="zh-CN"/>
        </w:rPr>
      </w:pPr>
      <w:r>
        <w:rPr>
          <w:rFonts w:eastAsiaTheme="minorEastAsia" w:hint="eastAsia"/>
          <w:noProof/>
          <w:sz w:val="22"/>
          <w:szCs w:val="22"/>
          <w:lang w:val="en-US" w:eastAsia="zh-CN"/>
        </w:rPr>
        <w:drawing>
          <wp:inline distT="0" distB="0" distL="0" distR="0" wp14:anchorId="36626B06" wp14:editId="7451E535">
            <wp:extent cx="4138303" cy="1943100"/>
            <wp:effectExtent l="0" t="0" r="0" b="0"/>
            <wp:docPr id="5" name="图片 5" descr="C:\Users\j00781913\AppData\Local\Microsoft\Windows\INetCache\Content.MSO\3070FF0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00781913\AppData\Local\Microsoft\Windows\INetCache\Content.MSO\3070FF0A.tmp"/>
                    <pic:cNvPicPr>
                      <a:picLocks noChangeAspect="1" noChangeArrowheads="1"/>
                    </pic:cNvPicPr>
                  </pic:nvPicPr>
                  <pic:blipFill rotWithShape="1">
                    <a:blip r:embed="rId12">
                      <a:extLst>
                        <a:ext uri="{28A0092B-C50C-407E-A947-70E740481C1C}">
                          <a14:useLocalDpi xmlns:a14="http://schemas.microsoft.com/office/drawing/2010/main" val="0"/>
                        </a:ext>
                      </a:extLst>
                    </a:blip>
                    <a:srcRect t="8074"/>
                    <a:stretch/>
                  </pic:blipFill>
                  <pic:spPr bwMode="auto">
                    <a:xfrm>
                      <a:off x="0" y="0"/>
                      <a:ext cx="4167364" cy="1956745"/>
                    </a:xfrm>
                    <a:prstGeom prst="rect">
                      <a:avLst/>
                    </a:prstGeom>
                    <a:noFill/>
                    <a:ln>
                      <a:noFill/>
                    </a:ln>
                    <a:extLst>
                      <a:ext uri="{53640926-AAD7-44D8-BBD7-CCE9431645EC}">
                        <a14:shadowObscured xmlns:a14="http://schemas.microsoft.com/office/drawing/2010/main"/>
                      </a:ext>
                    </a:extLst>
                  </pic:spPr>
                </pic:pic>
              </a:graphicData>
            </a:graphic>
          </wp:inline>
        </w:drawing>
      </w:r>
    </w:p>
    <w:p w14:paraId="57F499F9" w14:textId="1184121D" w:rsidR="008720D0" w:rsidRDefault="008720D0" w:rsidP="008720D0">
      <w:pPr>
        <w:pStyle w:val="a3"/>
        <w:rPr>
          <w:rFonts w:eastAsiaTheme="minorEastAsia"/>
          <w:sz w:val="22"/>
          <w:szCs w:val="22"/>
          <w:lang w:eastAsia="zh-CN"/>
        </w:rPr>
      </w:pPr>
      <w:bookmarkStart w:id="8" w:name="_Ref134551958"/>
      <w:r>
        <w:t xml:space="preserve">Figure </w:t>
      </w:r>
      <w:r w:rsidR="00F9261C">
        <w:fldChar w:fldCharType="begin"/>
      </w:r>
      <w:r w:rsidR="00F9261C">
        <w:instrText xml:space="preserve"> SEQ Figure \* ARABIC </w:instrText>
      </w:r>
      <w:r w:rsidR="00F9261C">
        <w:fldChar w:fldCharType="separate"/>
      </w:r>
      <w:r>
        <w:rPr>
          <w:noProof/>
        </w:rPr>
        <w:t>4</w:t>
      </w:r>
      <w:r w:rsidR="00F9261C">
        <w:rPr>
          <w:noProof/>
        </w:rPr>
        <w:fldChar w:fldCharType="end"/>
      </w:r>
      <w:r>
        <w:t xml:space="preserve"> An example for </w:t>
      </w:r>
      <w:r w:rsidR="005B7AAB">
        <w:t>RLM procedure</w:t>
      </w:r>
      <w:r w:rsidR="00F56FE4">
        <w:t xml:space="preserve"> (L1 indication period, IS/OOS evaluation period)</w:t>
      </w:r>
      <w:bookmarkEnd w:id="8"/>
    </w:p>
    <w:p w14:paraId="38D3BD7C" w14:textId="44E63D6E" w:rsidR="009E3820" w:rsidRPr="009E3820" w:rsidRDefault="009E3820" w:rsidP="009E3820">
      <w:pPr>
        <w:pStyle w:val="0Maintext"/>
        <w:numPr>
          <w:ilvl w:val="1"/>
          <w:numId w:val="9"/>
        </w:numPr>
        <w:adjustRightInd w:val="0"/>
        <w:snapToGrid w:val="0"/>
        <w:spacing w:beforeLines="100" w:before="240" w:after="180" w:line="240" w:lineRule="auto"/>
        <w:rPr>
          <w:rFonts w:eastAsiaTheme="minorEastAsia"/>
          <w:sz w:val="22"/>
          <w:szCs w:val="22"/>
          <w:lang w:eastAsia="zh-CN"/>
        </w:rPr>
      </w:pPr>
      <w:r>
        <w:rPr>
          <w:rFonts w:eastAsiaTheme="minorEastAsia"/>
          <w:sz w:val="22"/>
          <w:szCs w:val="22"/>
          <w:lang w:eastAsia="zh-CN"/>
        </w:rPr>
        <w:lastRenderedPageBreak/>
        <w:t xml:space="preserve">P/SP </w:t>
      </w:r>
      <w:r w:rsidRPr="00A3159F">
        <w:rPr>
          <w:rFonts w:eastAsiaTheme="minorEastAsia"/>
          <w:sz w:val="22"/>
          <w:szCs w:val="22"/>
          <w:lang w:eastAsia="zh-CN"/>
        </w:rPr>
        <w:t xml:space="preserve">CSI-RS </w:t>
      </w:r>
      <w:r w:rsidRPr="00AF54AD">
        <w:rPr>
          <w:rFonts w:eastAsiaTheme="minorEastAsia"/>
          <w:sz w:val="22"/>
          <w:szCs w:val="22"/>
          <w:lang w:eastAsia="zh-CN"/>
        </w:rPr>
        <w:t>for BFR</w:t>
      </w:r>
      <w:r w:rsidRPr="00A3159F">
        <w:rPr>
          <w:rFonts w:eastAsiaTheme="minorEastAsia"/>
          <w:sz w:val="22"/>
          <w:szCs w:val="22"/>
          <w:lang w:eastAsia="zh-CN"/>
        </w:rPr>
        <w:t xml:space="preserve">: </w:t>
      </w:r>
      <w:r>
        <w:rPr>
          <w:rFonts w:eastAsiaTheme="minorEastAsia"/>
          <w:sz w:val="22"/>
          <w:szCs w:val="22"/>
          <w:lang w:eastAsia="zh-CN"/>
        </w:rPr>
        <w:t xml:space="preserve">BFR is </w:t>
      </w:r>
      <w:r w:rsidR="0046058D">
        <w:rPr>
          <w:rFonts w:eastAsiaTheme="minorEastAsia"/>
          <w:sz w:val="22"/>
          <w:szCs w:val="22"/>
          <w:lang w:eastAsia="zh-CN"/>
        </w:rPr>
        <w:t xml:space="preserve">important for maintaining the </w:t>
      </w:r>
      <w:proofErr w:type="spellStart"/>
      <w:r w:rsidR="0046058D">
        <w:rPr>
          <w:rFonts w:eastAsiaTheme="minorEastAsia"/>
          <w:sz w:val="22"/>
          <w:szCs w:val="22"/>
          <w:lang w:eastAsia="zh-CN"/>
        </w:rPr>
        <w:t>SCell</w:t>
      </w:r>
      <w:proofErr w:type="spellEnd"/>
      <w:r w:rsidR="0046058D">
        <w:rPr>
          <w:rFonts w:eastAsiaTheme="minorEastAsia"/>
          <w:sz w:val="22"/>
          <w:szCs w:val="22"/>
          <w:lang w:eastAsia="zh-CN"/>
        </w:rPr>
        <w:t xml:space="preserve"> operation </w:t>
      </w:r>
      <w:r w:rsidR="00BB57EA">
        <w:rPr>
          <w:rFonts w:eastAsiaTheme="minorEastAsia"/>
          <w:sz w:val="22"/>
          <w:szCs w:val="22"/>
          <w:lang w:eastAsia="zh-CN"/>
        </w:rPr>
        <w:t>while</w:t>
      </w:r>
      <w:r w:rsidR="008F423E">
        <w:rPr>
          <w:rFonts w:eastAsiaTheme="minorEastAsia"/>
          <w:sz w:val="22"/>
          <w:szCs w:val="22"/>
          <w:lang w:eastAsia="zh-CN"/>
        </w:rPr>
        <w:t xml:space="preserve"> </w:t>
      </w:r>
      <w:r w:rsidR="00032CCF">
        <w:rPr>
          <w:rFonts w:eastAsiaTheme="minorEastAsia"/>
          <w:sz w:val="22"/>
          <w:szCs w:val="22"/>
          <w:lang w:eastAsia="zh-CN"/>
        </w:rPr>
        <w:t xml:space="preserve">obtaining </w:t>
      </w:r>
      <w:r w:rsidR="00634169">
        <w:rPr>
          <w:rFonts w:eastAsiaTheme="minorEastAsia"/>
          <w:sz w:val="22"/>
          <w:szCs w:val="22"/>
          <w:lang w:eastAsia="zh-CN"/>
        </w:rPr>
        <w:t>the</w:t>
      </w:r>
      <w:r w:rsidR="00032CCF">
        <w:rPr>
          <w:rFonts w:eastAsiaTheme="minorEastAsia"/>
          <w:sz w:val="22"/>
          <w:szCs w:val="22"/>
          <w:lang w:eastAsia="zh-CN"/>
        </w:rPr>
        <w:t xml:space="preserve"> considerable </w:t>
      </w:r>
      <w:r w:rsidR="005E2ADC">
        <w:rPr>
          <w:rFonts w:eastAsiaTheme="minorEastAsia"/>
          <w:sz w:val="22"/>
          <w:szCs w:val="22"/>
          <w:lang w:eastAsia="zh-CN"/>
        </w:rPr>
        <w:t>NES gain</w:t>
      </w:r>
      <w:r w:rsidR="008A3605">
        <w:rPr>
          <w:rFonts w:eastAsiaTheme="minorEastAsia"/>
          <w:sz w:val="22"/>
          <w:szCs w:val="22"/>
          <w:lang w:eastAsia="zh-CN"/>
        </w:rPr>
        <w:t>, which is the motivation of NES via cell DTX/DRX</w:t>
      </w:r>
      <w:r w:rsidRPr="00A3159F">
        <w:rPr>
          <w:rFonts w:eastAsiaTheme="minorEastAsia"/>
          <w:sz w:val="22"/>
          <w:szCs w:val="22"/>
          <w:lang w:eastAsia="zh-CN"/>
        </w:rPr>
        <w:t xml:space="preserve">. Similar as SR for BFR, it is recommended that CSI-RS for </w:t>
      </w:r>
      <w:proofErr w:type="spellStart"/>
      <w:r w:rsidRPr="00A3159F">
        <w:rPr>
          <w:rFonts w:eastAsiaTheme="minorEastAsia"/>
          <w:sz w:val="22"/>
          <w:szCs w:val="22"/>
          <w:lang w:eastAsia="zh-CN"/>
        </w:rPr>
        <w:t>SCell</w:t>
      </w:r>
      <w:proofErr w:type="spellEnd"/>
      <w:r w:rsidRPr="00A3159F">
        <w:rPr>
          <w:rFonts w:eastAsiaTheme="minorEastAsia"/>
          <w:sz w:val="22"/>
          <w:szCs w:val="22"/>
          <w:lang w:eastAsia="zh-CN"/>
        </w:rPr>
        <w:t xml:space="preserve"> BFR is not impacted by cell DTX</w:t>
      </w:r>
      <w:r w:rsidR="008A3605">
        <w:rPr>
          <w:rFonts w:eastAsiaTheme="minorEastAsia"/>
          <w:sz w:val="22"/>
          <w:szCs w:val="22"/>
          <w:lang w:eastAsia="zh-CN"/>
        </w:rPr>
        <w:t>.</w:t>
      </w:r>
    </w:p>
    <w:p w14:paraId="4C74B459" w14:textId="2CF755FA" w:rsidR="006C5819" w:rsidRDefault="00A12AB3" w:rsidP="00F775E0">
      <w:pPr>
        <w:pStyle w:val="0Maintext"/>
        <w:numPr>
          <w:ilvl w:val="1"/>
          <w:numId w:val="9"/>
        </w:numPr>
        <w:adjustRightInd w:val="0"/>
        <w:snapToGrid w:val="0"/>
        <w:spacing w:beforeLines="100" w:before="240" w:after="180" w:line="240" w:lineRule="auto"/>
        <w:rPr>
          <w:rFonts w:eastAsiaTheme="minorEastAsia"/>
          <w:sz w:val="22"/>
          <w:szCs w:val="22"/>
          <w:lang w:eastAsia="zh-CN"/>
        </w:rPr>
      </w:pPr>
      <w:r>
        <w:rPr>
          <w:rFonts w:eastAsiaTheme="minorEastAsia"/>
          <w:sz w:val="22"/>
          <w:szCs w:val="22"/>
          <w:lang w:eastAsia="zh-CN"/>
        </w:rPr>
        <w:t xml:space="preserve">P/SP </w:t>
      </w:r>
      <w:r w:rsidR="006C5819">
        <w:rPr>
          <w:rFonts w:eastAsiaTheme="minorEastAsia" w:hint="eastAsia"/>
          <w:sz w:val="22"/>
          <w:szCs w:val="22"/>
          <w:lang w:eastAsia="zh-CN"/>
        </w:rPr>
        <w:t>C</w:t>
      </w:r>
      <w:r w:rsidR="006C5819">
        <w:rPr>
          <w:rFonts w:eastAsiaTheme="minorEastAsia"/>
          <w:sz w:val="22"/>
          <w:szCs w:val="22"/>
          <w:lang w:eastAsia="zh-CN"/>
        </w:rPr>
        <w:t>SI-RS for tracking</w:t>
      </w:r>
      <w:r w:rsidR="00F91FB8">
        <w:rPr>
          <w:rFonts w:eastAsiaTheme="minorEastAsia"/>
          <w:sz w:val="22"/>
          <w:szCs w:val="22"/>
          <w:lang w:eastAsia="zh-CN"/>
        </w:rPr>
        <w:t xml:space="preserve"> (TRS)</w:t>
      </w:r>
      <w:r w:rsidR="006C5819">
        <w:rPr>
          <w:rFonts w:eastAsiaTheme="minorEastAsia"/>
          <w:sz w:val="22"/>
          <w:szCs w:val="22"/>
          <w:lang w:eastAsia="zh-CN"/>
        </w:rPr>
        <w:t xml:space="preserve">: </w:t>
      </w:r>
      <w:r w:rsidR="00273BEC">
        <w:rPr>
          <w:rFonts w:eastAsiaTheme="minorEastAsia"/>
          <w:sz w:val="22"/>
          <w:szCs w:val="22"/>
          <w:lang w:eastAsia="zh-CN"/>
        </w:rPr>
        <w:t>CSI-RS for tracking is used for T/F tracking and s</w:t>
      </w:r>
      <w:r w:rsidR="00273BEC" w:rsidRPr="00273BEC">
        <w:rPr>
          <w:rFonts w:eastAsiaTheme="minorEastAsia"/>
          <w:sz w:val="22"/>
          <w:szCs w:val="22"/>
          <w:lang w:eastAsia="zh-CN"/>
        </w:rPr>
        <w:t>ynchroniz</w:t>
      </w:r>
      <w:r w:rsidR="00273BEC">
        <w:rPr>
          <w:rFonts w:eastAsiaTheme="minorEastAsia"/>
          <w:sz w:val="22"/>
          <w:szCs w:val="22"/>
          <w:lang w:eastAsia="zh-CN"/>
        </w:rPr>
        <w:t>ation.</w:t>
      </w:r>
      <w:r w:rsidR="001D17FA">
        <w:rPr>
          <w:rFonts w:eastAsiaTheme="minorEastAsia"/>
          <w:sz w:val="22"/>
          <w:szCs w:val="22"/>
          <w:lang w:eastAsia="zh-CN"/>
        </w:rPr>
        <w:t xml:space="preserve"> </w:t>
      </w:r>
      <w:r w:rsidR="008A3605">
        <w:rPr>
          <w:rFonts w:eastAsiaTheme="minorEastAsia"/>
          <w:sz w:val="22"/>
          <w:szCs w:val="22"/>
          <w:lang w:eastAsia="zh-CN"/>
        </w:rPr>
        <w:t>P</w:t>
      </w:r>
      <w:r w:rsidR="00F91FB8" w:rsidRPr="00F91FB8">
        <w:rPr>
          <w:rFonts w:eastAsiaTheme="minorEastAsia"/>
          <w:sz w:val="22"/>
          <w:szCs w:val="22"/>
          <w:lang w:eastAsia="zh-CN"/>
        </w:rPr>
        <w:t xml:space="preserve">otential TRS/CSI-RS occasion(s) available in connected mode may </w:t>
      </w:r>
      <w:r w:rsidR="00475C63">
        <w:rPr>
          <w:rFonts w:eastAsiaTheme="minorEastAsia" w:hint="eastAsia"/>
          <w:sz w:val="22"/>
          <w:szCs w:val="22"/>
          <w:lang w:eastAsia="zh-CN"/>
        </w:rPr>
        <w:t>b</w:t>
      </w:r>
      <w:r w:rsidR="00475C63">
        <w:rPr>
          <w:rFonts w:eastAsiaTheme="minorEastAsia"/>
          <w:sz w:val="22"/>
          <w:szCs w:val="22"/>
          <w:lang w:eastAsia="zh-CN"/>
        </w:rPr>
        <w:t xml:space="preserve">e </w:t>
      </w:r>
      <w:r w:rsidR="00F91FB8" w:rsidRPr="00F91FB8">
        <w:rPr>
          <w:rFonts w:eastAsiaTheme="minorEastAsia"/>
          <w:sz w:val="22"/>
          <w:szCs w:val="22"/>
          <w:lang w:eastAsia="zh-CN"/>
        </w:rPr>
        <w:t xml:space="preserve">reused for </w:t>
      </w:r>
      <w:r w:rsidR="00B10790">
        <w:rPr>
          <w:rFonts w:eastAsiaTheme="minorEastAsia"/>
          <w:sz w:val="22"/>
          <w:szCs w:val="22"/>
          <w:lang w:eastAsia="zh-CN"/>
        </w:rPr>
        <w:t>RRC_IDLE</w:t>
      </w:r>
      <w:r w:rsidR="00F91FB8" w:rsidRPr="00F91FB8">
        <w:rPr>
          <w:rFonts w:eastAsiaTheme="minorEastAsia"/>
          <w:sz w:val="22"/>
          <w:szCs w:val="22"/>
          <w:lang w:eastAsia="zh-CN"/>
        </w:rPr>
        <w:t>/</w:t>
      </w:r>
      <w:r w:rsidR="00B10790">
        <w:rPr>
          <w:rFonts w:eastAsiaTheme="minorEastAsia"/>
          <w:sz w:val="22"/>
          <w:szCs w:val="22"/>
          <w:lang w:eastAsia="zh-CN"/>
        </w:rPr>
        <w:t>INACTIVE</w:t>
      </w:r>
      <w:r w:rsidR="00F12303">
        <w:rPr>
          <w:rFonts w:eastAsiaTheme="minorEastAsia"/>
          <w:sz w:val="22"/>
          <w:szCs w:val="22"/>
          <w:lang w:eastAsia="zh-CN"/>
        </w:rPr>
        <w:t xml:space="preserve"> mode</w:t>
      </w:r>
      <w:r w:rsidR="00F91FB8" w:rsidRPr="00F91FB8">
        <w:rPr>
          <w:rFonts w:eastAsiaTheme="minorEastAsia"/>
          <w:sz w:val="22"/>
          <w:szCs w:val="22"/>
          <w:lang w:eastAsia="zh-CN"/>
        </w:rPr>
        <w:t xml:space="preserve"> UEs</w:t>
      </w:r>
      <w:r w:rsidR="00B77C69">
        <w:rPr>
          <w:rFonts w:eastAsiaTheme="minorEastAsia"/>
          <w:sz w:val="22"/>
          <w:szCs w:val="22"/>
          <w:lang w:eastAsia="zh-CN"/>
        </w:rPr>
        <w:t xml:space="preserve">. </w:t>
      </w:r>
      <w:r w:rsidR="008A3605">
        <w:rPr>
          <w:rFonts w:eastAsiaTheme="minorEastAsia"/>
          <w:sz w:val="22"/>
          <w:szCs w:val="22"/>
          <w:lang w:eastAsia="zh-CN"/>
        </w:rPr>
        <w:t>I</w:t>
      </w:r>
      <w:r w:rsidR="004B65D8">
        <w:rPr>
          <w:rFonts w:eastAsiaTheme="minorEastAsia"/>
          <w:sz w:val="22"/>
          <w:szCs w:val="22"/>
          <w:lang w:eastAsia="zh-CN"/>
        </w:rPr>
        <w:t>f cell DTX</w:t>
      </w:r>
      <w:r w:rsidR="008A3605">
        <w:rPr>
          <w:rFonts w:eastAsiaTheme="minorEastAsia"/>
          <w:sz w:val="22"/>
          <w:szCs w:val="22"/>
          <w:lang w:eastAsia="zh-CN"/>
        </w:rPr>
        <w:t xml:space="preserve"> is</w:t>
      </w:r>
      <w:r w:rsidR="004B65D8">
        <w:rPr>
          <w:rFonts w:eastAsiaTheme="minorEastAsia"/>
          <w:sz w:val="22"/>
          <w:szCs w:val="22"/>
          <w:lang w:eastAsia="zh-CN"/>
        </w:rPr>
        <w:t xml:space="preserve"> applied to </w:t>
      </w:r>
      <w:r w:rsidR="008A3605">
        <w:rPr>
          <w:rFonts w:eastAsiaTheme="minorEastAsia"/>
          <w:sz w:val="22"/>
          <w:szCs w:val="22"/>
          <w:lang w:eastAsia="zh-CN"/>
        </w:rPr>
        <w:t>TRS</w:t>
      </w:r>
      <w:r w:rsidR="00FE5778">
        <w:rPr>
          <w:rFonts w:eastAsiaTheme="minorEastAsia"/>
          <w:sz w:val="22"/>
          <w:szCs w:val="22"/>
          <w:lang w:eastAsia="zh-CN"/>
        </w:rPr>
        <w:t>, it can result in</w:t>
      </w:r>
      <w:r w:rsidR="00FE5778" w:rsidRPr="00FE5778">
        <w:rPr>
          <w:rFonts w:eastAsiaTheme="minorEastAsia"/>
          <w:sz w:val="22"/>
          <w:szCs w:val="22"/>
          <w:lang w:eastAsia="zh-CN"/>
        </w:rPr>
        <w:t xml:space="preserve"> </w:t>
      </w:r>
      <w:r w:rsidR="00FE5778">
        <w:rPr>
          <w:rFonts w:eastAsiaTheme="minorEastAsia"/>
          <w:sz w:val="22"/>
          <w:szCs w:val="22"/>
          <w:lang w:eastAsia="zh-CN"/>
        </w:rPr>
        <w:t>some degradation for link performance</w:t>
      </w:r>
      <w:r w:rsidR="00924FD8">
        <w:rPr>
          <w:rFonts w:eastAsiaTheme="minorEastAsia"/>
          <w:sz w:val="22"/>
          <w:szCs w:val="22"/>
          <w:lang w:eastAsia="zh-CN"/>
        </w:rPr>
        <w:t>.</w:t>
      </w:r>
      <w:r w:rsidR="009158E3">
        <w:rPr>
          <w:rFonts w:eastAsiaTheme="minorEastAsia"/>
          <w:sz w:val="22"/>
          <w:szCs w:val="22"/>
          <w:lang w:eastAsia="zh-CN"/>
        </w:rPr>
        <w:t xml:space="preserve"> </w:t>
      </w:r>
      <w:r w:rsidR="008A3605">
        <w:rPr>
          <w:rFonts w:eastAsiaTheme="minorEastAsia"/>
          <w:sz w:val="22"/>
          <w:szCs w:val="22"/>
          <w:lang w:eastAsia="zh-CN"/>
        </w:rPr>
        <w:t>I</w:t>
      </w:r>
      <w:r w:rsidR="00B77C69" w:rsidRPr="00B77C69">
        <w:rPr>
          <w:rFonts w:eastAsiaTheme="minorEastAsia"/>
          <w:sz w:val="22"/>
          <w:szCs w:val="22"/>
          <w:lang w:eastAsia="zh-CN"/>
        </w:rPr>
        <w:t xml:space="preserve">t is recommended that CSI-RS for tracking is not </w:t>
      </w:r>
      <w:r w:rsidR="00260A6B">
        <w:rPr>
          <w:rFonts w:eastAsiaTheme="minorEastAsia"/>
          <w:sz w:val="22"/>
          <w:szCs w:val="22"/>
          <w:lang w:eastAsia="zh-CN"/>
        </w:rPr>
        <w:t>impact</w:t>
      </w:r>
      <w:r w:rsidR="009575AB">
        <w:rPr>
          <w:rFonts w:eastAsiaTheme="minorEastAsia"/>
          <w:sz w:val="22"/>
          <w:szCs w:val="22"/>
          <w:lang w:eastAsia="zh-CN"/>
        </w:rPr>
        <w:t>e</w:t>
      </w:r>
      <w:r w:rsidR="00B77C69" w:rsidRPr="00B77C69">
        <w:rPr>
          <w:rFonts w:eastAsiaTheme="minorEastAsia"/>
          <w:sz w:val="22"/>
          <w:szCs w:val="22"/>
          <w:lang w:eastAsia="zh-CN"/>
        </w:rPr>
        <w:t xml:space="preserve">d </w:t>
      </w:r>
      <w:r w:rsidR="00E22A3C">
        <w:rPr>
          <w:rFonts w:eastAsiaTheme="minorEastAsia"/>
          <w:sz w:val="22"/>
          <w:szCs w:val="22"/>
          <w:lang w:eastAsia="zh-CN"/>
        </w:rPr>
        <w:t>by</w:t>
      </w:r>
      <w:r w:rsidR="00475C63" w:rsidRPr="00B77C69">
        <w:rPr>
          <w:rFonts w:eastAsiaTheme="minorEastAsia"/>
          <w:sz w:val="22"/>
          <w:szCs w:val="22"/>
          <w:lang w:eastAsia="zh-CN"/>
        </w:rPr>
        <w:t xml:space="preserve"> </w:t>
      </w:r>
      <w:r w:rsidR="000324EC">
        <w:rPr>
          <w:rFonts w:eastAsiaTheme="minorEastAsia"/>
          <w:sz w:val="22"/>
          <w:szCs w:val="22"/>
          <w:lang w:eastAsia="zh-CN"/>
        </w:rPr>
        <w:t>c</w:t>
      </w:r>
      <w:r w:rsidR="000324EC" w:rsidRPr="00B77C69">
        <w:rPr>
          <w:rFonts w:eastAsiaTheme="minorEastAsia"/>
          <w:sz w:val="22"/>
          <w:szCs w:val="22"/>
          <w:lang w:eastAsia="zh-CN"/>
        </w:rPr>
        <w:t xml:space="preserve">ell </w:t>
      </w:r>
      <w:r w:rsidR="00B77C69" w:rsidRPr="00B77C69">
        <w:rPr>
          <w:rFonts w:eastAsiaTheme="minorEastAsia"/>
          <w:sz w:val="22"/>
          <w:szCs w:val="22"/>
          <w:lang w:eastAsia="zh-CN"/>
        </w:rPr>
        <w:t>DTX</w:t>
      </w:r>
      <w:r w:rsidR="008A3605">
        <w:rPr>
          <w:rFonts w:eastAsiaTheme="minorEastAsia"/>
          <w:sz w:val="22"/>
          <w:szCs w:val="22"/>
          <w:lang w:eastAsia="zh-CN"/>
        </w:rPr>
        <w:t>.</w:t>
      </w:r>
      <w:r w:rsidR="006D3B8A">
        <w:rPr>
          <w:rFonts w:eastAsiaTheme="minorEastAsia"/>
          <w:sz w:val="22"/>
          <w:szCs w:val="22"/>
          <w:lang w:eastAsia="zh-CN"/>
        </w:rPr>
        <w:t xml:space="preserve"> </w:t>
      </w:r>
    </w:p>
    <w:p w14:paraId="144351C5" w14:textId="28045080" w:rsidR="00875E92" w:rsidRPr="00547113" w:rsidRDefault="00DF230C" w:rsidP="00875E92">
      <w:pPr>
        <w:pStyle w:val="0Maintext"/>
        <w:numPr>
          <w:ilvl w:val="1"/>
          <w:numId w:val="9"/>
        </w:numPr>
        <w:adjustRightInd w:val="0"/>
        <w:snapToGrid w:val="0"/>
        <w:spacing w:beforeLines="100" w:before="240" w:after="180" w:line="240" w:lineRule="auto"/>
        <w:rPr>
          <w:rFonts w:eastAsiaTheme="minorEastAsia"/>
          <w:sz w:val="22"/>
          <w:szCs w:val="22"/>
          <w:lang w:val="en-US" w:eastAsia="zh-CN"/>
        </w:rPr>
      </w:pPr>
      <w:r>
        <w:rPr>
          <w:rFonts w:eastAsiaTheme="minorEastAsia"/>
          <w:sz w:val="22"/>
          <w:szCs w:val="22"/>
          <w:lang w:eastAsia="zh-CN"/>
        </w:rPr>
        <w:t xml:space="preserve">P/SP </w:t>
      </w:r>
      <w:r>
        <w:rPr>
          <w:rFonts w:eastAsiaTheme="minorEastAsia" w:hint="eastAsia"/>
          <w:sz w:val="22"/>
          <w:szCs w:val="22"/>
          <w:lang w:eastAsia="zh-CN"/>
        </w:rPr>
        <w:t>C</w:t>
      </w:r>
      <w:r>
        <w:rPr>
          <w:rFonts w:eastAsiaTheme="minorEastAsia"/>
          <w:sz w:val="22"/>
          <w:szCs w:val="22"/>
          <w:lang w:eastAsia="zh-CN"/>
        </w:rPr>
        <w:t>SI-RS for positioning (</w:t>
      </w:r>
      <w:r w:rsidR="00A6550F">
        <w:rPr>
          <w:rFonts w:eastAsiaTheme="minorEastAsia"/>
          <w:sz w:val="22"/>
          <w:szCs w:val="22"/>
          <w:lang w:eastAsia="zh-CN"/>
        </w:rPr>
        <w:t>PRS</w:t>
      </w:r>
      <w:r>
        <w:rPr>
          <w:rFonts w:eastAsiaTheme="minorEastAsia"/>
          <w:sz w:val="22"/>
          <w:szCs w:val="22"/>
          <w:lang w:eastAsia="zh-CN"/>
        </w:rPr>
        <w:t xml:space="preserve">) and P/SP </w:t>
      </w:r>
      <w:r w:rsidR="00634BD5">
        <w:rPr>
          <w:rFonts w:eastAsiaTheme="minorEastAsia"/>
          <w:sz w:val="22"/>
          <w:szCs w:val="22"/>
          <w:lang w:eastAsia="zh-CN"/>
        </w:rPr>
        <w:t>SRS</w:t>
      </w:r>
      <w:r w:rsidR="00A6550F">
        <w:rPr>
          <w:rFonts w:eastAsiaTheme="minorEastAsia"/>
          <w:sz w:val="22"/>
          <w:szCs w:val="22"/>
          <w:lang w:eastAsia="zh-CN"/>
        </w:rPr>
        <w:t xml:space="preserve"> for pos</w:t>
      </w:r>
      <w:r w:rsidR="0096249D">
        <w:rPr>
          <w:rFonts w:eastAsiaTheme="minorEastAsia"/>
          <w:sz w:val="22"/>
          <w:szCs w:val="22"/>
          <w:lang w:eastAsia="zh-CN"/>
        </w:rPr>
        <w:t>i</w:t>
      </w:r>
      <w:r w:rsidR="00A6550F">
        <w:rPr>
          <w:rFonts w:eastAsiaTheme="minorEastAsia"/>
          <w:sz w:val="22"/>
          <w:szCs w:val="22"/>
          <w:lang w:eastAsia="zh-CN"/>
        </w:rPr>
        <w:t>tioning</w:t>
      </w:r>
      <w:r w:rsidR="001E7296">
        <w:rPr>
          <w:rFonts w:eastAsiaTheme="minorEastAsia"/>
          <w:sz w:val="22"/>
          <w:szCs w:val="22"/>
          <w:lang w:eastAsia="zh-CN"/>
        </w:rPr>
        <w:t>:</w:t>
      </w:r>
      <w:r w:rsidR="00547113">
        <w:rPr>
          <w:rFonts w:eastAsiaTheme="minorEastAsia"/>
          <w:sz w:val="22"/>
          <w:szCs w:val="22"/>
          <w:lang w:eastAsia="zh-CN"/>
        </w:rPr>
        <w:t xml:space="preserve"> </w:t>
      </w:r>
      <w:r w:rsidR="00DF0CA1">
        <w:rPr>
          <w:rFonts w:eastAsiaTheme="minorEastAsia"/>
          <w:sz w:val="22"/>
          <w:szCs w:val="22"/>
          <w:lang w:eastAsia="zh-CN"/>
        </w:rPr>
        <w:t xml:space="preserve">Similar as CSI-RS for tracking, </w:t>
      </w:r>
      <w:r w:rsidR="00B10790">
        <w:rPr>
          <w:rFonts w:eastAsiaTheme="minorEastAsia"/>
          <w:sz w:val="22"/>
          <w:szCs w:val="22"/>
          <w:lang w:eastAsia="zh-CN"/>
        </w:rPr>
        <w:t xml:space="preserve">P/SP CSI-RS </w:t>
      </w:r>
      <w:r w:rsidR="005E3DED">
        <w:rPr>
          <w:rFonts w:eastAsiaTheme="minorEastAsia"/>
          <w:sz w:val="22"/>
          <w:szCs w:val="22"/>
          <w:lang w:eastAsia="zh-CN"/>
        </w:rPr>
        <w:t xml:space="preserve">and SRS for positioning </w:t>
      </w:r>
      <w:r w:rsidR="00B10790">
        <w:rPr>
          <w:rFonts w:eastAsiaTheme="minorEastAsia"/>
          <w:sz w:val="22"/>
          <w:szCs w:val="22"/>
          <w:lang w:eastAsia="zh-CN"/>
        </w:rPr>
        <w:t xml:space="preserve">can also be used for </w:t>
      </w:r>
      <w:r w:rsidR="00033A57">
        <w:rPr>
          <w:rFonts w:eastAsiaTheme="minorEastAsia"/>
          <w:sz w:val="22"/>
          <w:szCs w:val="22"/>
          <w:lang w:eastAsia="zh-CN"/>
        </w:rPr>
        <w:t>RRC_IDLE</w:t>
      </w:r>
      <w:r w:rsidR="00033A57" w:rsidRPr="00F91FB8">
        <w:rPr>
          <w:rFonts w:eastAsiaTheme="minorEastAsia"/>
          <w:sz w:val="22"/>
          <w:szCs w:val="22"/>
          <w:lang w:eastAsia="zh-CN"/>
        </w:rPr>
        <w:t>/</w:t>
      </w:r>
      <w:r w:rsidR="00033A57">
        <w:rPr>
          <w:rFonts w:eastAsiaTheme="minorEastAsia"/>
          <w:sz w:val="22"/>
          <w:szCs w:val="22"/>
          <w:lang w:eastAsia="zh-CN"/>
        </w:rPr>
        <w:t>INACTIVE mode</w:t>
      </w:r>
      <w:r w:rsidR="00033A57" w:rsidRPr="00F91FB8">
        <w:rPr>
          <w:rFonts w:eastAsiaTheme="minorEastAsia"/>
          <w:sz w:val="22"/>
          <w:szCs w:val="22"/>
          <w:lang w:eastAsia="zh-CN"/>
        </w:rPr>
        <w:t xml:space="preserve"> UEs</w:t>
      </w:r>
      <w:r w:rsidR="00033A57">
        <w:rPr>
          <w:rFonts w:eastAsiaTheme="minorEastAsia"/>
          <w:sz w:val="22"/>
          <w:szCs w:val="22"/>
          <w:lang w:eastAsia="zh-CN"/>
        </w:rPr>
        <w:t>.</w:t>
      </w:r>
      <w:r w:rsidR="00E31057">
        <w:rPr>
          <w:rFonts w:eastAsiaTheme="minorEastAsia"/>
          <w:sz w:val="22"/>
          <w:szCs w:val="22"/>
          <w:lang w:eastAsia="zh-CN"/>
        </w:rPr>
        <w:t xml:space="preserve"> </w:t>
      </w:r>
      <w:r w:rsidR="00A84F36">
        <w:rPr>
          <w:rFonts w:eastAsiaTheme="minorEastAsia"/>
          <w:sz w:val="22"/>
          <w:szCs w:val="22"/>
          <w:lang w:eastAsia="zh-CN"/>
        </w:rPr>
        <w:t xml:space="preserve">Therefore, </w:t>
      </w:r>
      <w:r w:rsidR="00A84F36" w:rsidRPr="00B77C69">
        <w:rPr>
          <w:rFonts w:eastAsiaTheme="minorEastAsia"/>
          <w:sz w:val="22"/>
          <w:szCs w:val="22"/>
          <w:lang w:eastAsia="zh-CN"/>
        </w:rPr>
        <w:t>it is recommended that</w:t>
      </w:r>
      <w:r w:rsidR="00701C2B" w:rsidRPr="00701C2B">
        <w:rPr>
          <w:rFonts w:eastAsiaTheme="minorEastAsia"/>
          <w:sz w:val="22"/>
          <w:szCs w:val="22"/>
          <w:lang w:eastAsia="zh-CN"/>
        </w:rPr>
        <w:t xml:space="preserve"> P/SP CSI-RS and SRS for positionin</w:t>
      </w:r>
      <w:r w:rsidR="00A84F36" w:rsidRPr="00B77C69">
        <w:rPr>
          <w:rFonts w:eastAsiaTheme="minorEastAsia"/>
          <w:sz w:val="22"/>
          <w:szCs w:val="22"/>
          <w:lang w:eastAsia="zh-CN"/>
        </w:rPr>
        <w:t xml:space="preserve">g is not </w:t>
      </w:r>
      <w:r w:rsidR="00D64EDE">
        <w:rPr>
          <w:rFonts w:eastAsiaTheme="minorEastAsia"/>
          <w:sz w:val="22"/>
          <w:szCs w:val="22"/>
          <w:lang w:eastAsia="zh-CN"/>
        </w:rPr>
        <w:t>impacted by</w:t>
      </w:r>
      <w:r w:rsidR="00A84F36" w:rsidRPr="00B77C69">
        <w:rPr>
          <w:rFonts w:eastAsiaTheme="minorEastAsia"/>
          <w:sz w:val="22"/>
          <w:szCs w:val="22"/>
          <w:lang w:eastAsia="zh-CN"/>
        </w:rPr>
        <w:t xml:space="preserve"> </w:t>
      </w:r>
      <w:r w:rsidR="000324EC">
        <w:rPr>
          <w:rFonts w:eastAsiaTheme="minorEastAsia"/>
          <w:sz w:val="22"/>
          <w:szCs w:val="22"/>
          <w:lang w:eastAsia="zh-CN"/>
        </w:rPr>
        <w:t>c</w:t>
      </w:r>
      <w:r w:rsidR="000324EC" w:rsidRPr="00B77C69">
        <w:rPr>
          <w:rFonts w:eastAsiaTheme="minorEastAsia"/>
          <w:sz w:val="22"/>
          <w:szCs w:val="22"/>
          <w:lang w:eastAsia="zh-CN"/>
        </w:rPr>
        <w:t xml:space="preserve">ell </w:t>
      </w:r>
      <w:r w:rsidR="00A84F36" w:rsidRPr="00B77C69">
        <w:rPr>
          <w:rFonts w:eastAsiaTheme="minorEastAsia"/>
          <w:sz w:val="22"/>
          <w:szCs w:val="22"/>
          <w:lang w:eastAsia="zh-CN"/>
        </w:rPr>
        <w:t>DTX</w:t>
      </w:r>
      <w:r w:rsidR="00D64EDE">
        <w:rPr>
          <w:rFonts w:eastAsiaTheme="minorEastAsia"/>
          <w:sz w:val="22"/>
          <w:szCs w:val="22"/>
          <w:lang w:eastAsia="zh-CN"/>
        </w:rPr>
        <w:t>/DRX</w:t>
      </w:r>
      <w:r w:rsidR="008A3605">
        <w:rPr>
          <w:rFonts w:eastAsiaTheme="minorEastAsia"/>
          <w:sz w:val="22"/>
          <w:szCs w:val="22"/>
          <w:lang w:eastAsia="zh-CN"/>
        </w:rPr>
        <w:t>.</w:t>
      </w:r>
    </w:p>
    <w:p w14:paraId="5832C21B" w14:textId="269901F6" w:rsidR="008E2CE6" w:rsidRPr="00EE333E" w:rsidRDefault="007E2176" w:rsidP="00EE333E">
      <w:pPr>
        <w:pStyle w:val="af8"/>
        <w:numPr>
          <w:ilvl w:val="0"/>
          <w:numId w:val="27"/>
        </w:numPr>
        <w:overflowPunct w:val="0"/>
        <w:autoSpaceDE w:val="0"/>
        <w:autoSpaceDN w:val="0"/>
        <w:adjustRightInd w:val="0"/>
        <w:spacing w:after="180"/>
        <w:ind w:left="0" w:firstLineChars="0" w:firstLine="0"/>
        <w:contextualSpacing/>
        <w:rPr>
          <w:b/>
          <w:i/>
          <w:color w:val="000000" w:themeColor="text1"/>
          <w:sz w:val="22"/>
          <w:szCs w:val="22"/>
        </w:rPr>
      </w:pPr>
      <w:r w:rsidRPr="00EE333E">
        <w:rPr>
          <w:b/>
          <w:i/>
          <w:color w:val="000000" w:themeColor="text1"/>
          <w:sz w:val="22"/>
          <w:szCs w:val="22"/>
        </w:rPr>
        <w:t>S</w:t>
      </w:r>
      <w:r w:rsidR="0011005D" w:rsidRPr="00EE333E">
        <w:rPr>
          <w:b/>
          <w:i/>
          <w:color w:val="000000" w:themeColor="text1"/>
          <w:sz w:val="22"/>
          <w:szCs w:val="22"/>
        </w:rPr>
        <w:t xml:space="preserve">upport </w:t>
      </w:r>
      <w:r w:rsidR="001D2637" w:rsidRPr="00EE333E">
        <w:rPr>
          <w:b/>
          <w:i/>
          <w:color w:val="000000" w:themeColor="text1"/>
          <w:sz w:val="22"/>
          <w:szCs w:val="22"/>
        </w:rPr>
        <w:t xml:space="preserve">the following signals/channels </w:t>
      </w:r>
      <w:r w:rsidR="00475C63" w:rsidRPr="00EE333E">
        <w:rPr>
          <w:b/>
          <w:i/>
          <w:color w:val="000000" w:themeColor="text1"/>
          <w:sz w:val="22"/>
          <w:szCs w:val="22"/>
        </w:rPr>
        <w:t xml:space="preserve">to be </w:t>
      </w:r>
      <w:r w:rsidR="001D2637" w:rsidRPr="00EE333E">
        <w:rPr>
          <w:b/>
          <w:i/>
          <w:color w:val="000000" w:themeColor="text1"/>
          <w:sz w:val="22"/>
          <w:szCs w:val="22"/>
        </w:rPr>
        <w:t xml:space="preserve">applied </w:t>
      </w:r>
      <w:r w:rsidR="00475C63" w:rsidRPr="00EE333E">
        <w:rPr>
          <w:b/>
          <w:i/>
          <w:color w:val="000000" w:themeColor="text1"/>
          <w:sz w:val="22"/>
          <w:szCs w:val="22"/>
        </w:rPr>
        <w:t>with</w:t>
      </w:r>
      <w:r w:rsidR="001D2637" w:rsidRPr="00EE333E">
        <w:rPr>
          <w:b/>
          <w:i/>
          <w:color w:val="000000" w:themeColor="text1"/>
          <w:sz w:val="22"/>
          <w:szCs w:val="22"/>
        </w:rPr>
        <w:t xml:space="preserve"> </w:t>
      </w:r>
      <w:r w:rsidR="000324EC">
        <w:rPr>
          <w:b/>
          <w:i/>
          <w:color w:val="000000" w:themeColor="text1"/>
          <w:sz w:val="22"/>
          <w:szCs w:val="22"/>
        </w:rPr>
        <w:t>c</w:t>
      </w:r>
      <w:r w:rsidR="000324EC" w:rsidRPr="00EE333E">
        <w:rPr>
          <w:b/>
          <w:i/>
          <w:color w:val="000000" w:themeColor="text1"/>
          <w:sz w:val="22"/>
          <w:szCs w:val="22"/>
        </w:rPr>
        <w:t xml:space="preserve">ell </w:t>
      </w:r>
      <w:r w:rsidR="001D2637" w:rsidRPr="00EE333E">
        <w:rPr>
          <w:b/>
          <w:i/>
          <w:color w:val="000000" w:themeColor="text1"/>
          <w:sz w:val="22"/>
          <w:szCs w:val="22"/>
        </w:rPr>
        <w:t>DTX/DRX</w:t>
      </w:r>
      <w:r w:rsidR="00557A28" w:rsidRPr="00EE333E">
        <w:rPr>
          <w:b/>
          <w:i/>
          <w:color w:val="000000" w:themeColor="text1"/>
          <w:sz w:val="22"/>
          <w:szCs w:val="22"/>
        </w:rPr>
        <w:t>:</w:t>
      </w:r>
    </w:p>
    <w:p w14:paraId="2E4D717B" w14:textId="28456416" w:rsidR="001F2DAB" w:rsidRPr="002815CD" w:rsidRDefault="001F2DAB" w:rsidP="00EE333E">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sidRPr="002815CD">
        <w:rPr>
          <w:b/>
          <w:i/>
          <w:sz w:val="22"/>
          <w:szCs w:val="22"/>
          <w:lang w:val="en-US" w:eastAsia="zh-CN"/>
        </w:rPr>
        <w:t>PDCCH</w:t>
      </w:r>
      <w:r w:rsidR="00A16F34">
        <w:rPr>
          <w:b/>
          <w:i/>
          <w:sz w:val="22"/>
          <w:szCs w:val="22"/>
          <w:lang w:val="en-US" w:eastAsia="zh-CN"/>
        </w:rPr>
        <w:t xml:space="preserve"> </w:t>
      </w:r>
      <w:r w:rsidR="00BF1FB1">
        <w:rPr>
          <w:b/>
          <w:i/>
          <w:sz w:val="22"/>
          <w:szCs w:val="22"/>
          <w:lang w:val="en-US" w:eastAsia="zh-CN"/>
        </w:rPr>
        <w:t>in USS/Type3-PDCCH CSS, FFS: the impact of L1 signaling for (de)activation</w:t>
      </w:r>
    </w:p>
    <w:p w14:paraId="4BC8A931" w14:textId="77777777" w:rsidR="00630427" w:rsidRDefault="00BC07D6" w:rsidP="00B944A0">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w:t>
      </w:r>
      <w:r w:rsidR="006F7712" w:rsidRPr="006F7712">
        <w:rPr>
          <w:b/>
          <w:i/>
          <w:sz w:val="22"/>
          <w:szCs w:val="22"/>
          <w:lang w:val="en-US" w:eastAsia="zh-CN"/>
        </w:rPr>
        <w:t xml:space="preserve">CSI-RS for </w:t>
      </w:r>
      <w:r w:rsidR="0079156A">
        <w:rPr>
          <w:b/>
          <w:i/>
          <w:sz w:val="22"/>
          <w:szCs w:val="22"/>
          <w:lang w:val="en-US" w:eastAsia="zh-CN"/>
        </w:rPr>
        <w:t>BM</w:t>
      </w:r>
    </w:p>
    <w:p w14:paraId="4075E7A0" w14:textId="77777777" w:rsidR="00630427" w:rsidRDefault="00630427" w:rsidP="00630427">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CSI-RS for </w:t>
      </w:r>
      <w:r w:rsidR="006F7712">
        <w:rPr>
          <w:b/>
          <w:i/>
          <w:sz w:val="22"/>
          <w:szCs w:val="22"/>
          <w:lang w:val="en-US" w:eastAsia="zh-CN"/>
        </w:rPr>
        <w:t>RRM</w:t>
      </w:r>
    </w:p>
    <w:p w14:paraId="3A8E27B0" w14:textId="00083C6B" w:rsidR="00966C3C" w:rsidRDefault="00630427" w:rsidP="00630427">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CSI-RS for </w:t>
      </w:r>
      <w:r w:rsidR="0079156A">
        <w:rPr>
          <w:b/>
          <w:i/>
          <w:sz w:val="22"/>
          <w:szCs w:val="22"/>
          <w:lang w:val="en-US" w:eastAsia="zh-CN"/>
        </w:rPr>
        <w:t>RLM</w:t>
      </w:r>
      <w:r w:rsidR="00D531DB">
        <w:rPr>
          <w:b/>
          <w:i/>
          <w:sz w:val="22"/>
          <w:szCs w:val="22"/>
          <w:lang w:val="en-US" w:eastAsia="zh-CN"/>
        </w:rPr>
        <w:t>/BFD</w:t>
      </w:r>
    </w:p>
    <w:p w14:paraId="5872F97B" w14:textId="5CD59F64" w:rsidR="00D32B3D" w:rsidRDefault="00D531DB" w:rsidP="00630427">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Potential i</w:t>
      </w:r>
      <w:r w:rsidR="00D32B3D">
        <w:rPr>
          <w:b/>
          <w:i/>
          <w:sz w:val="22"/>
          <w:szCs w:val="22"/>
          <w:lang w:val="en-US" w:eastAsia="zh-CN"/>
        </w:rPr>
        <w:t>mpact on RLM/BFD evaluation period and L1 indication period when cell DTX is configured</w:t>
      </w:r>
      <w:r w:rsidR="000324EC">
        <w:rPr>
          <w:b/>
          <w:i/>
          <w:sz w:val="22"/>
          <w:szCs w:val="22"/>
          <w:lang w:val="en-US" w:eastAsia="zh-CN"/>
        </w:rPr>
        <w:t xml:space="preserve"> can be consulted with RAN4 if needed</w:t>
      </w:r>
    </w:p>
    <w:p w14:paraId="3ACBC065" w14:textId="77777777" w:rsidR="00B944A0" w:rsidRPr="00EE333E" w:rsidRDefault="00B944A0" w:rsidP="00B944A0">
      <w:pPr>
        <w:pStyle w:val="af8"/>
        <w:overflowPunct w:val="0"/>
        <w:autoSpaceDE w:val="0"/>
        <w:autoSpaceDN w:val="0"/>
        <w:adjustRightInd w:val="0"/>
        <w:spacing w:after="180"/>
        <w:ind w:left="720" w:firstLineChars="0" w:firstLine="0"/>
        <w:contextualSpacing/>
        <w:rPr>
          <w:b/>
          <w:i/>
          <w:sz w:val="22"/>
          <w:szCs w:val="22"/>
          <w:lang w:val="en-US" w:eastAsia="zh-CN"/>
        </w:rPr>
      </w:pPr>
    </w:p>
    <w:p w14:paraId="38EDB27D" w14:textId="0A5094AD" w:rsidR="00724D6C" w:rsidRPr="00EE333E" w:rsidRDefault="00724D6C" w:rsidP="00EE333E">
      <w:pPr>
        <w:pStyle w:val="af8"/>
        <w:numPr>
          <w:ilvl w:val="0"/>
          <w:numId w:val="27"/>
        </w:numPr>
        <w:overflowPunct w:val="0"/>
        <w:autoSpaceDE w:val="0"/>
        <w:autoSpaceDN w:val="0"/>
        <w:adjustRightInd w:val="0"/>
        <w:spacing w:after="180"/>
        <w:ind w:left="0" w:firstLineChars="0" w:firstLine="0"/>
        <w:contextualSpacing/>
        <w:rPr>
          <w:b/>
          <w:i/>
          <w:color w:val="000000" w:themeColor="text1"/>
          <w:sz w:val="22"/>
          <w:szCs w:val="22"/>
        </w:rPr>
      </w:pPr>
      <w:r w:rsidRPr="00EE333E">
        <w:rPr>
          <w:b/>
          <w:i/>
          <w:color w:val="000000" w:themeColor="text1"/>
          <w:sz w:val="22"/>
          <w:szCs w:val="22"/>
        </w:rPr>
        <w:t xml:space="preserve">Support the following signals/channels </w:t>
      </w:r>
      <w:r w:rsidR="00CB4F9F" w:rsidRPr="00EE333E">
        <w:rPr>
          <w:b/>
          <w:i/>
          <w:color w:val="000000" w:themeColor="text1"/>
          <w:sz w:val="22"/>
          <w:szCs w:val="22"/>
        </w:rPr>
        <w:t xml:space="preserve">NOT </w:t>
      </w:r>
      <w:r w:rsidRPr="00EE333E">
        <w:rPr>
          <w:b/>
          <w:i/>
          <w:color w:val="000000" w:themeColor="text1"/>
          <w:sz w:val="22"/>
          <w:szCs w:val="22"/>
        </w:rPr>
        <w:t xml:space="preserve">to be applied with </w:t>
      </w:r>
      <w:r w:rsidR="000324EC">
        <w:rPr>
          <w:b/>
          <w:i/>
          <w:color w:val="000000" w:themeColor="text1"/>
          <w:sz w:val="22"/>
          <w:szCs w:val="22"/>
        </w:rPr>
        <w:t>c</w:t>
      </w:r>
      <w:r w:rsidR="000324EC" w:rsidRPr="00EE333E">
        <w:rPr>
          <w:b/>
          <w:i/>
          <w:color w:val="000000" w:themeColor="text1"/>
          <w:sz w:val="22"/>
          <w:szCs w:val="22"/>
        </w:rPr>
        <w:t xml:space="preserve">ell </w:t>
      </w:r>
      <w:r w:rsidRPr="00EE333E">
        <w:rPr>
          <w:b/>
          <w:i/>
          <w:color w:val="000000" w:themeColor="text1"/>
          <w:sz w:val="22"/>
          <w:szCs w:val="22"/>
        </w:rPr>
        <w:t>DTX/DRX:</w:t>
      </w:r>
    </w:p>
    <w:p w14:paraId="11E54971" w14:textId="078F4831" w:rsidR="00724D6C" w:rsidRPr="002815CD" w:rsidRDefault="005779F8" w:rsidP="00EE333E">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HARQ-ACK</w:t>
      </w:r>
    </w:p>
    <w:p w14:paraId="16403994" w14:textId="1A99E536" w:rsidR="00724D6C" w:rsidRDefault="005779F8" w:rsidP="00EE333E">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SR for </w:t>
      </w:r>
      <w:proofErr w:type="spellStart"/>
      <w:r>
        <w:rPr>
          <w:b/>
          <w:i/>
          <w:sz w:val="22"/>
          <w:szCs w:val="22"/>
          <w:lang w:val="en-US" w:eastAsia="zh-CN"/>
        </w:rPr>
        <w:t>SCell</w:t>
      </w:r>
      <w:proofErr w:type="spellEnd"/>
      <w:r>
        <w:rPr>
          <w:b/>
          <w:i/>
          <w:sz w:val="22"/>
          <w:szCs w:val="22"/>
          <w:lang w:val="en-US" w:eastAsia="zh-CN"/>
        </w:rPr>
        <w:t xml:space="preserve"> BFR</w:t>
      </w:r>
    </w:p>
    <w:p w14:paraId="1CFB0131" w14:textId="2D00B017" w:rsidR="005779F8" w:rsidRDefault="00A9332E" w:rsidP="00252C1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w:t>
      </w:r>
      <w:r w:rsidR="00252C1B">
        <w:rPr>
          <w:b/>
          <w:i/>
          <w:sz w:val="22"/>
          <w:szCs w:val="22"/>
          <w:lang w:val="en-US" w:eastAsia="zh-CN"/>
        </w:rPr>
        <w:t xml:space="preserve">CSI-RS for </w:t>
      </w:r>
      <w:proofErr w:type="spellStart"/>
      <w:r w:rsidR="00A45F21">
        <w:rPr>
          <w:b/>
          <w:i/>
          <w:sz w:val="22"/>
          <w:szCs w:val="22"/>
          <w:lang w:val="en-US" w:eastAsia="zh-CN"/>
        </w:rPr>
        <w:t>SCell</w:t>
      </w:r>
      <w:proofErr w:type="spellEnd"/>
      <w:r w:rsidR="00A45F21">
        <w:rPr>
          <w:b/>
          <w:i/>
          <w:sz w:val="22"/>
          <w:szCs w:val="22"/>
          <w:lang w:val="en-US" w:eastAsia="zh-CN"/>
        </w:rPr>
        <w:t xml:space="preserve"> BFR</w:t>
      </w:r>
    </w:p>
    <w:p w14:paraId="0E702139" w14:textId="5E3CBEAC" w:rsidR="00215042" w:rsidRPr="00215042" w:rsidRDefault="00215042" w:rsidP="00215042">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w:t>
      </w:r>
      <w:r w:rsidRPr="006F7712">
        <w:rPr>
          <w:b/>
          <w:i/>
          <w:sz w:val="22"/>
          <w:szCs w:val="22"/>
          <w:lang w:val="en-US" w:eastAsia="zh-CN"/>
        </w:rPr>
        <w:t>CSI-RS for</w:t>
      </w:r>
      <w:r>
        <w:rPr>
          <w:b/>
          <w:i/>
          <w:sz w:val="22"/>
          <w:szCs w:val="22"/>
          <w:lang w:val="en-US" w:eastAsia="zh-CN"/>
        </w:rPr>
        <w:t xml:space="preserve"> </w:t>
      </w:r>
      <w:r w:rsidR="00ED4B4F">
        <w:rPr>
          <w:b/>
          <w:i/>
          <w:sz w:val="22"/>
          <w:szCs w:val="22"/>
          <w:lang w:val="en-US" w:eastAsia="zh-CN"/>
        </w:rPr>
        <w:t>t</w:t>
      </w:r>
      <w:r>
        <w:rPr>
          <w:b/>
          <w:i/>
          <w:sz w:val="22"/>
          <w:szCs w:val="22"/>
          <w:lang w:val="en-US" w:eastAsia="zh-CN"/>
        </w:rPr>
        <w:t>racking</w:t>
      </w:r>
    </w:p>
    <w:p w14:paraId="75C34F78" w14:textId="014D1867" w:rsidR="00FA01BB" w:rsidRDefault="00994F69" w:rsidP="00252C1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w:t>
      </w:r>
      <w:r w:rsidR="00A9332E">
        <w:rPr>
          <w:b/>
          <w:i/>
          <w:sz w:val="22"/>
          <w:szCs w:val="22"/>
          <w:lang w:val="en-US" w:eastAsia="zh-CN"/>
        </w:rPr>
        <w:t xml:space="preserve"> for positioning</w:t>
      </w:r>
    </w:p>
    <w:p w14:paraId="2E195758" w14:textId="3B0EDCBB" w:rsidR="00A9332E" w:rsidRDefault="00FA01BB" w:rsidP="00252C1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SRS for positioning</w:t>
      </w:r>
      <w:r w:rsidR="00A9332E">
        <w:rPr>
          <w:b/>
          <w:i/>
          <w:sz w:val="22"/>
          <w:szCs w:val="22"/>
          <w:lang w:val="en-US" w:eastAsia="zh-CN"/>
        </w:rPr>
        <w:t xml:space="preserve"> </w:t>
      </w:r>
    </w:p>
    <w:p w14:paraId="4436B9B7" w14:textId="0057DF24" w:rsidR="00447B9A" w:rsidRPr="005D5061" w:rsidRDefault="00447B9A" w:rsidP="009569ED">
      <w:pPr>
        <w:pStyle w:val="0Maintext"/>
        <w:adjustRightInd w:val="0"/>
        <w:snapToGrid w:val="0"/>
        <w:spacing w:beforeLines="100" w:before="240" w:after="180" w:line="240" w:lineRule="auto"/>
        <w:ind w:firstLine="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lso, </w:t>
      </w:r>
      <w:r w:rsidR="009524E6">
        <w:rPr>
          <w:rFonts w:eastAsiaTheme="minorEastAsia"/>
          <w:sz w:val="22"/>
          <w:szCs w:val="22"/>
          <w:lang w:eastAsia="zh-CN"/>
        </w:rPr>
        <w:t xml:space="preserve">it is worth considering that </w:t>
      </w:r>
      <w:r w:rsidR="009524E6" w:rsidRPr="009524E6">
        <w:rPr>
          <w:rFonts w:eastAsiaTheme="minorEastAsia"/>
          <w:sz w:val="22"/>
          <w:szCs w:val="22"/>
          <w:lang w:eastAsia="zh-CN"/>
        </w:rPr>
        <w:t>even if cell DTX/DRX is aligned with UE C-DRX, there are still some occasions that UE C-DRX is in active time and cell DTX/DRX is in inactive time.</w:t>
      </w:r>
      <w:r w:rsidR="00B14BDB" w:rsidRPr="00B14BDB">
        <w:rPr>
          <w:rFonts w:eastAsiaTheme="minorEastAsia"/>
          <w:sz w:val="22"/>
          <w:szCs w:val="22"/>
          <w:lang w:eastAsia="zh-CN"/>
        </w:rPr>
        <w:t xml:space="preserve"> </w:t>
      </w:r>
      <w:r w:rsidR="00B14BDB">
        <w:rPr>
          <w:rFonts w:eastAsiaTheme="minorEastAsia"/>
          <w:sz w:val="22"/>
          <w:szCs w:val="22"/>
          <w:lang w:eastAsia="zh-CN"/>
        </w:rPr>
        <w:t>W</w:t>
      </w:r>
      <w:r w:rsidR="00B14BDB">
        <w:rPr>
          <w:rFonts w:eastAsiaTheme="minorEastAsia" w:cs="Times New Roman" w:hint="eastAsia"/>
          <w:sz w:val="22"/>
          <w:szCs w:val="22"/>
          <w:lang w:eastAsia="zh-CN"/>
        </w:rPr>
        <w:t>hen</w:t>
      </w:r>
      <w:r w:rsidR="00B14BDB">
        <w:rPr>
          <w:rFonts w:eastAsiaTheme="minorEastAsia" w:cs="Times New Roman"/>
          <w:sz w:val="22"/>
          <w:szCs w:val="22"/>
          <w:lang w:eastAsia="zh-CN"/>
        </w:rPr>
        <w:t xml:space="preserve"> cell DTX</w:t>
      </w:r>
      <w:r w:rsidR="006F59E0">
        <w:rPr>
          <w:rFonts w:eastAsiaTheme="minorEastAsia" w:cs="Times New Roman"/>
          <w:sz w:val="22"/>
          <w:szCs w:val="22"/>
          <w:lang w:eastAsia="zh-CN"/>
        </w:rPr>
        <w:t>/DRX</w:t>
      </w:r>
      <w:r w:rsidR="00B14BDB">
        <w:rPr>
          <w:rFonts w:eastAsiaTheme="minorEastAsia" w:cs="Times New Roman"/>
          <w:sz w:val="22"/>
          <w:szCs w:val="22"/>
          <w:lang w:eastAsia="zh-CN"/>
        </w:rPr>
        <w:t xml:space="preserve"> and UE C-DRX are applied to the same signal/channel for a same UE, whether the configuration/indication from cell DTX</w:t>
      </w:r>
      <w:r w:rsidR="00501DDC">
        <w:rPr>
          <w:rFonts w:eastAsiaTheme="minorEastAsia" w:cs="Times New Roman"/>
          <w:sz w:val="22"/>
          <w:szCs w:val="22"/>
          <w:lang w:eastAsia="zh-CN"/>
        </w:rPr>
        <w:t>/DRX</w:t>
      </w:r>
      <w:r w:rsidR="00B14BDB">
        <w:rPr>
          <w:rFonts w:eastAsiaTheme="minorEastAsia" w:cs="Times New Roman"/>
          <w:sz w:val="22"/>
          <w:szCs w:val="22"/>
          <w:lang w:eastAsia="zh-CN"/>
        </w:rPr>
        <w:t xml:space="preserve"> and UE C-DRX should be aligned or not, whether one can be higher priority or not and the corresponding UE behaviours in these cases need to be further studied.</w:t>
      </w:r>
    </w:p>
    <w:p w14:paraId="767914AD" w14:textId="331137C6" w:rsidR="005D5061" w:rsidRPr="001B34CA" w:rsidRDefault="00115946" w:rsidP="001B34CA">
      <w:pPr>
        <w:pStyle w:val="af8"/>
        <w:numPr>
          <w:ilvl w:val="0"/>
          <w:numId w:val="27"/>
        </w:numPr>
        <w:overflowPunct w:val="0"/>
        <w:autoSpaceDE w:val="0"/>
        <w:autoSpaceDN w:val="0"/>
        <w:adjustRightInd w:val="0"/>
        <w:spacing w:after="180"/>
        <w:ind w:left="0" w:firstLineChars="0" w:firstLine="0"/>
        <w:contextualSpacing/>
        <w:rPr>
          <w:b/>
          <w:i/>
          <w:color w:val="000000" w:themeColor="text1"/>
          <w:sz w:val="22"/>
          <w:szCs w:val="22"/>
        </w:rPr>
      </w:pPr>
      <w:r>
        <w:rPr>
          <w:b/>
          <w:i/>
          <w:color w:val="000000" w:themeColor="text1"/>
          <w:sz w:val="22"/>
          <w:szCs w:val="22"/>
        </w:rPr>
        <w:t>F</w:t>
      </w:r>
      <w:r w:rsidR="005065DD">
        <w:rPr>
          <w:b/>
          <w:i/>
          <w:color w:val="000000" w:themeColor="text1"/>
          <w:sz w:val="22"/>
          <w:szCs w:val="22"/>
        </w:rPr>
        <w:t xml:space="preserve">urther </w:t>
      </w:r>
      <w:r>
        <w:rPr>
          <w:b/>
          <w:i/>
          <w:color w:val="000000" w:themeColor="text1"/>
          <w:sz w:val="22"/>
          <w:szCs w:val="22"/>
        </w:rPr>
        <w:t xml:space="preserve">discuss the </w:t>
      </w:r>
      <w:r w:rsidR="00044B62">
        <w:rPr>
          <w:b/>
          <w:i/>
          <w:color w:val="000000" w:themeColor="text1"/>
          <w:sz w:val="22"/>
          <w:szCs w:val="22"/>
        </w:rPr>
        <w:t xml:space="preserve">UE behaviour </w:t>
      </w:r>
      <w:r w:rsidR="00D504B8">
        <w:rPr>
          <w:b/>
          <w:i/>
          <w:color w:val="000000" w:themeColor="text1"/>
          <w:sz w:val="22"/>
          <w:szCs w:val="22"/>
        </w:rPr>
        <w:t>on</w:t>
      </w:r>
      <w:r w:rsidR="00044B62">
        <w:rPr>
          <w:b/>
          <w:i/>
          <w:color w:val="000000" w:themeColor="text1"/>
          <w:sz w:val="22"/>
          <w:szCs w:val="22"/>
        </w:rPr>
        <w:t xml:space="preserve"> the channels/signals that cell DTX/DRX and UE C-DRX are </w:t>
      </w:r>
      <w:r w:rsidR="003A7117">
        <w:rPr>
          <w:b/>
          <w:i/>
          <w:color w:val="000000" w:themeColor="text1"/>
          <w:sz w:val="22"/>
          <w:szCs w:val="22"/>
        </w:rPr>
        <w:t xml:space="preserve">both </w:t>
      </w:r>
      <w:r w:rsidR="00044B62">
        <w:rPr>
          <w:b/>
          <w:i/>
          <w:color w:val="000000" w:themeColor="text1"/>
          <w:sz w:val="22"/>
          <w:szCs w:val="22"/>
        </w:rPr>
        <w:t>applied</w:t>
      </w:r>
      <w:r w:rsidR="001B34CA" w:rsidRPr="00EE333E">
        <w:rPr>
          <w:b/>
          <w:i/>
          <w:color w:val="000000" w:themeColor="text1"/>
          <w:sz w:val="22"/>
          <w:szCs w:val="22"/>
        </w:rPr>
        <w:t>.</w:t>
      </w:r>
    </w:p>
    <w:p w14:paraId="089F508A" w14:textId="0721D77F" w:rsidR="00B41DB6" w:rsidRDefault="002B6B88" w:rsidP="00B41DB6">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 xml:space="preserve">Impact of </w:t>
      </w:r>
      <w:r w:rsidR="00B41DB6">
        <w:rPr>
          <w:rFonts w:ascii="Times New Roman" w:hAnsi="Times New Roman"/>
          <w:sz w:val="28"/>
          <w:szCs w:val="28"/>
          <w:lang w:eastAsia="zh-CN"/>
        </w:rPr>
        <w:t>cell DTX</w:t>
      </w:r>
      <w:r>
        <w:rPr>
          <w:rFonts w:ascii="Times New Roman" w:hAnsi="Times New Roman"/>
          <w:sz w:val="28"/>
          <w:szCs w:val="28"/>
          <w:lang w:eastAsia="zh-CN"/>
        </w:rPr>
        <w:t xml:space="preserve">/DRX </w:t>
      </w:r>
      <w:r w:rsidR="00B34B2E">
        <w:rPr>
          <w:rFonts w:ascii="Times New Roman" w:hAnsi="Times New Roman"/>
          <w:sz w:val="28"/>
          <w:szCs w:val="28"/>
          <w:lang w:eastAsia="zh-CN"/>
        </w:rPr>
        <w:t>o</w:t>
      </w:r>
      <w:r>
        <w:rPr>
          <w:rFonts w:ascii="Times New Roman" w:hAnsi="Times New Roman"/>
          <w:sz w:val="28"/>
          <w:szCs w:val="28"/>
          <w:lang w:eastAsia="zh-CN"/>
        </w:rPr>
        <w:t xml:space="preserve">n </w:t>
      </w:r>
      <w:r w:rsidR="00C74F55">
        <w:rPr>
          <w:rFonts w:ascii="Times New Roman" w:hAnsi="Times New Roman" w:hint="eastAsia"/>
          <w:sz w:val="28"/>
          <w:szCs w:val="28"/>
          <w:lang w:eastAsia="zh-CN"/>
        </w:rPr>
        <w:t>le</w:t>
      </w:r>
      <w:r w:rsidR="00C74F55">
        <w:rPr>
          <w:rFonts w:ascii="Times New Roman" w:hAnsi="Times New Roman"/>
          <w:sz w:val="28"/>
          <w:szCs w:val="28"/>
          <w:lang w:eastAsia="zh-CN"/>
        </w:rPr>
        <w:t>gacy</w:t>
      </w:r>
      <w:r>
        <w:rPr>
          <w:rFonts w:ascii="Times New Roman" w:hAnsi="Times New Roman"/>
          <w:sz w:val="28"/>
          <w:szCs w:val="28"/>
          <w:lang w:eastAsia="zh-CN"/>
        </w:rPr>
        <w:t xml:space="preserve"> </w:t>
      </w:r>
      <w:r w:rsidR="00862495" w:rsidRPr="00862495">
        <w:rPr>
          <w:rFonts w:ascii="Times New Roman" w:hAnsi="Times New Roman"/>
          <w:sz w:val="28"/>
          <w:szCs w:val="28"/>
          <w:lang w:eastAsia="zh-CN"/>
        </w:rPr>
        <w:t>operations</w:t>
      </w:r>
    </w:p>
    <w:p w14:paraId="306AEA4B" w14:textId="4FC9DA11" w:rsidR="00C80056" w:rsidRDefault="00C80056" w:rsidP="006F102E">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During last RAN1 meeting</w:t>
      </w:r>
      <w:r w:rsidR="00CA4472">
        <w:rPr>
          <w:rFonts w:eastAsiaTheme="minorEastAsia" w:cs="Times New Roman"/>
          <w:sz w:val="22"/>
          <w:szCs w:val="22"/>
          <w:lang w:eastAsia="zh-CN"/>
        </w:rPr>
        <w:t xml:space="preserve">, </w:t>
      </w:r>
      <w:r w:rsidR="00AB038F">
        <w:rPr>
          <w:rFonts w:eastAsiaTheme="minorEastAsia" w:cs="Times New Roman"/>
          <w:sz w:val="22"/>
          <w:szCs w:val="22"/>
          <w:lang w:eastAsia="zh-CN"/>
        </w:rPr>
        <w:t xml:space="preserve">companies provided </w:t>
      </w:r>
      <w:r w:rsidR="00A3755B">
        <w:rPr>
          <w:rFonts w:eastAsiaTheme="minorEastAsia" w:cs="Times New Roman"/>
          <w:sz w:val="22"/>
          <w:szCs w:val="22"/>
          <w:lang w:eastAsia="zh-CN"/>
        </w:rPr>
        <w:t xml:space="preserve">several </w:t>
      </w:r>
      <w:r w:rsidR="00F67263">
        <w:rPr>
          <w:rFonts w:eastAsiaTheme="minorEastAsia" w:cs="Times New Roman"/>
          <w:sz w:val="22"/>
          <w:szCs w:val="22"/>
          <w:lang w:eastAsia="zh-CN"/>
        </w:rPr>
        <w:t xml:space="preserve">potential </w:t>
      </w:r>
      <w:r w:rsidR="00A3755B">
        <w:rPr>
          <w:rFonts w:eastAsiaTheme="minorEastAsia" w:cs="Times New Roman"/>
          <w:sz w:val="22"/>
          <w:szCs w:val="22"/>
          <w:lang w:eastAsia="zh-CN"/>
        </w:rPr>
        <w:t>issues between cell DTX/DRX and legacy operations</w:t>
      </w:r>
      <w:r w:rsidR="00A91D43">
        <w:rPr>
          <w:rFonts w:eastAsiaTheme="minorEastAsia" w:cs="Times New Roman"/>
          <w:sz w:val="22"/>
          <w:szCs w:val="22"/>
          <w:lang w:eastAsia="zh-CN"/>
        </w:rPr>
        <w:t xml:space="preserve"> [2]</w:t>
      </w:r>
      <w:r w:rsidR="00A3755B">
        <w:rPr>
          <w:rFonts w:eastAsiaTheme="minorEastAsia" w:cs="Times New Roman"/>
          <w:sz w:val="22"/>
          <w:szCs w:val="22"/>
          <w:lang w:eastAsia="zh-CN"/>
        </w:rPr>
        <w:t xml:space="preserve">. In this section, </w:t>
      </w:r>
      <w:r w:rsidR="001D36B8">
        <w:rPr>
          <w:rFonts w:eastAsiaTheme="minorEastAsia" w:cs="Times New Roman" w:hint="eastAsia"/>
          <w:sz w:val="22"/>
          <w:szCs w:val="22"/>
          <w:lang w:eastAsia="zh-CN"/>
        </w:rPr>
        <w:t>w</w:t>
      </w:r>
      <w:r w:rsidR="001D36B8" w:rsidRPr="001D36B8">
        <w:rPr>
          <w:rFonts w:eastAsiaTheme="minorEastAsia" w:cs="Times New Roman"/>
          <w:sz w:val="22"/>
          <w:szCs w:val="22"/>
          <w:lang w:eastAsia="zh-CN"/>
        </w:rPr>
        <w:t>e will discuss the</w:t>
      </w:r>
      <w:r w:rsidR="00C212BE">
        <w:rPr>
          <w:rFonts w:eastAsiaTheme="minorEastAsia" w:cs="Times New Roman"/>
          <w:sz w:val="22"/>
          <w:szCs w:val="22"/>
          <w:lang w:eastAsia="zh-CN"/>
        </w:rPr>
        <w:t>m</w:t>
      </w:r>
      <w:r w:rsidR="001D36B8" w:rsidRPr="001D36B8">
        <w:rPr>
          <w:rFonts w:eastAsiaTheme="minorEastAsia" w:cs="Times New Roman"/>
          <w:sz w:val="22"/>
          <w:szCs w:val="22"/>
          <w:lang w:eastAsia="zh-CN"/>
        </w:rPr>
        <w:t xml:space="preserve"> in turn.</w:t>
      </w:r>
    </w:p>
    <w:p w14:paraId="50CDB897" w14:textId="6D4283F1" w:rsidR="00D65C25" w:rsidRDefault="0041684A" w:rsidP="00D65C25">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41684A">
        <w:rPr>
          <w:rFonts w:eastAsiaTheme="minorEastAsia" w:cs="Times New Roman"/>
          <w:b/>
          <w:sz w:val="22"/>
          <w:szCs w:val="22"/>
          <w:u w:val="single"/>
          <w:lang w:eastAsia="zh-CN"/>
        </w:rPr>
        <w:t>Handling of HARQ-ACK codebook generation when configured with cell DTX/DRX</w:t>
      </w:r>
    </w:p>
    <w:p w14:paraId="78D5F753" w14:textId="10D8A142" w:rsidR="00A4576A" w:rsidRDefault="00B32830" w:rsidP="006F102E">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EE09A1">
        <w:rPr>
          <w:rFonts w:eastAsiaTheme="minorEastAsia" w:cs="Times New Roman"/>
          <w:sz w:val="22"/>
          <w:szCs w:val="22"/>
          <w:lang w:eastAsia="zh-CN"/>
        </w:rPr>
        <w:t xml:space="preserve">From </w:t>
      </w:r>
      <w:r>
        <w:rPr>
          <w:rFonts w:eastAsiaTheme="minorEastAsia" w:cs="Times New Roman"/>
          <w:sz w:val="22"/>
          <w:szCs w:val="22"/>
          <w:lang w:eastAsia="zh-CN"/>
        </w:rPr>
        <w:t>the</w:t>
      </w:r>
      <w:r w:rsidRPr="00EE09A1">
        <w:rPr>
          <w:rFonts w:eastAsiaTheme="minorEastAsia" w:cs="Times New Roman"/>
          <w:sz w:val="22"/>
          <w:szCs w:val="22"/>
          <w:lang w:eastAsia="zh-CN"/>
        </w:rPr>
        <w:t xml:space="preserve"> compatibility point of view</w:t>
      </w:r>
      <w:r>
        <w:rPr>
          <w:rFonts w:eastAsiaTheme="minorEastAsia" w:cs="Times New Roman"/>
          <w:sz w:val="22"/>
          <w:szCs w:val="22"/>
          <w:lang w:eastAsia="zh-CN"/>
        </w:rPr>
        <w:t>, it is better that c</w:t>
      </w:r>
      <w:r w:rsidRPr="00A4576A">
        <w:rPr>
          <w:rFonts w:eastAsiaTheme="minorEastAsia" w:cs="Times New Roman"/>
          <w:sz w:val="22"/>
          <w:szCs w:val="22"/>
          <w:lang w:eastAsia="zh-CN"/>
        </w:rPr>
        <w:t>ell DTX/DRX</w:t>
      </w:r>
      <w:r w:rsidR="00D531DB">
        <w:rPr>
          <w:rFonts w:eastAsiaTheme="minorEastAsia" w:cs="Times New Roman"/>
          <w:sz w:val="22"/>
          <w:szCs w:val="22"/>
          <w:lang w:eastAsia="zh-CN"/>
        </w:rPr>
        <w:t xml:space="preserve"> does</w:t>
      </w:r>
      <w:r w:rsidRPr="00A4576A">
        <w:rPr>
          <w:rFonts w:eastAsiaTheme="minorEastAsia" w:cs="Times New Roman"/>
          <w:sz w:val="22"/>
          <w:szCs w:val="22"/>
          <w:lang w:eastAsia="zh-CN"/>
        </w:rPr>
        <w:t xml:space="preserve"> not affect</w:t>
      </w:r>
      <w:r>
        <w:rPr>
          <w:rFonts w:eastAsiaTheme="minorEastAsia" w:cs="Times New Roman"/>
          <w:sz w:val="22"/>
          <w:szCs w:val="22"/>
          <w:lang w:eastAsia="zh-CN"/>
        </w:rPr>
        <w:t xml:space="preserve"> the </w:t>
      </w:r>
      <w:r w:rsidRPr="00A4576A">
        <w:rPr>
          <w:rFonts w:eastAsiaTheme="minorEastAsia" w:cs="Times New Roman"/>
          <w:sz w:val="22"/>
          <w:szCs w:val="22"/>
          <w:lang w:eastAsia="zh-CN"/>
        </w:rPr>
        <w:t>generation</w:t>
      </w:r>
      <w:r>
        <w:rPr>
          <w:rFonts w:eastAsiaTheme="minorEastAsia" w:cs="Times New Roman"/>
          <w:sz w:val="22"/>
          <w:szCs w:val="22"/>
          <w:lang w:eastAsia="zh-CN"/>
        </w:rPr>
        <w:t xml:space="preserve"> method of HARQ-ACK</w:t>
      </w:r>
      <w:r w:rsidRPr="00A4576A">
        <w:rPr>
          <w:rFonts w:eastAsiaTheme="minorEastAsia" w:cs="Times New Roman"/>
          <w:sz w:val="22"/>
          <w:szCs w:val="22"/>
          <w:lang w:eastAsia="zh-CN"/>
        </w:rPr>
        <w:t xml:space="preserve"> codebook</w:t>
      </w:r>
      <w:r>
        <w:rPr>
          <w:rFonts w:eastAsiaTheme="minorEastAsia" w:cs="Times New Roman"/>
          <w:sz w:val="22"/>
          <w:szCs w:val="22"/>
          <w:lang w:eastAsia="zh-CN"/>
        </w:rPr>
        <w:t xml:space="preserve">. </w:t>
      </w:r>
      <w:r w:rsidR="00D531DB">
        <w:rPr>
          <w:rFonts w:eastAsiaTheme="minorEastAsia" w:cs="Times New Roman"/>
          <w:sz w:val="22"/>
          <w:szCs w:val="22"/>
          <w:lang w:eastAsia="zh-CN"/>
        </w:rPr>
        <w:t>The current specification allows</w:t>
      </w:r>
      <w:r>
        <w:rPr>
          <w:rFonts w:eastAsiaTheme="minorEastAsia" w:cs="Times New Roman"/>
          <w:sz w:val="22"/>
          <w:szCs w:val="22"/>
          <w:lang w:eastAsia="zh-CN"/>
        </w:rPr>
        <w:t xml:space="preserve"> to</w:t>
      </w:r>
      <w:r w:rsidRPr="00EC1EFD">
        <w:rPr>
          <w:rFonts w:eastAsiaTheme="minorEastAsia" w:cs="Times New Roman"/>
          <w:sz w:val="22"/>
          <w:szCs w:val="22"/>
          <w:lang w:eastAsia="zh-CN"/>
        </w:rPr>
        <w:t xml:space="preserve"> generate the </w:t>
      </w:r>
      <w:r>
        <w:rPr>
          <w:rFonts w:eastAsiaTheme="minorEastAsia" w:cs="Times New Roman"/>
          <w:sz w:val="22"/>
          <w:szCs w:val="22"/>
          <w:lang w:eastAsia="zh-CN"/>
        </w:rPr>
        <w:t xml:space="preserve">HARQ-ACK </w:t>
      </w:r>
      <w:r w:rsidRPr="00EC1EFD">
        <w:rPr>
          <w:rFonts w:eastAsiaTheme="minorEastAsia" w:cs="Times New Roman"/>
          <w:sz w:val="22"/>
          <w:szCs w:val="22"/>
          <w:lang w:eastAsia="zh-CN"/>
        </w:rPr>
        <w:t xml:space="preserve">codebook </w:t>
      </w:r>
      <w:r w:rsidR="00D531DB">
        <w:rPr>
          <w:rFonts w:eastAsiaTheme="minorEastAsia" w:cs="Times New Roman"/>
          <w:sz w:val="22"/>
          <w:szCs w:val="22"/>
          <w:lang w:eastAsia="zh-CN"/>
        </w:rPr>
        <w:t>with NACK</w:t>
      </w:r>
      <w:r>
        <w:rPr>
          <w:rFonts w:eastAsiaTheme="minorEastAsia" w:cs="Times New Roman"/>
          <w:sz w:val="22"/>
          <w:szCs w:val="22"/>
          <w:lang w:eastAsia="zh-CN"/>
        </w:rPr>
        <w:t xml:space="preserve"> correspond</w:t>
      </w:r>
      <w:r w:rsidR="00D531DB">
        <w:rPr>
          <w:rFonts w:eastAsiaTheme="minorEastAsia" w:cs="Times New Roman"/>
          <w:sz w:val="22"/>
          <w:szCs w:val="22"/>
          <w:lang w:eastAsia="zh-CN"/>
        </w:rPr>
        <w:t>ing</w:t>
      </w:r>
      <w:r>
        <w:rPr>
          <w:rFonts w:eastAsiaTheme="minorEastAsia" w:cs="Times New Roman"/>
          <w:sz w:val="22"/>
          <w:szCs w:val="22"/>
          <w:lang w:eastAsia="zh-CN"/>
        </w:rPr>
        <w:t xml:space="preserve"> to SPS PDSCH</w:t>
      </w:r>
      <w:r w:rsidR="00D531DB">
        <w:rPr>
          <w:rFonts w:eastAsiaTheme="minorEastAsia" w:cs="Times New Roman"/>
          <w:sz w:val="22"/>
          <w:szCs w:val="22"/>
          <w:lang w:eastAsia="zh-CN"/>
        </w:rPr>
        <w:t>s, which can be reused in the case of</w:t>
      </w:r>
      <w:r>
        <w:rPr>
          <w:rFonts w:eastAsiaTheme="minorEastAsia" w:cs="Times New Roman"/>
          <w:sz w:val="22"/>
          <w:szCs w:val="22"/>
          <w:lang w:eastAsia="zh-CN"/>
        </w:rPr>
        <w:t xml:space="preserve"> </w:t>
      </w:r>
      <w:r w:rsidR="00D531DB">
        <w:rPr>
          <w:rFonts w:eastAsiaTheme="minorEastAsia" w:cs="Times New Roman"/>
          <w:sz w:val="22"/>
          <w:szCs w:val="22"/>
          <w:lang w:eastAsia="zh-CN"/>
        </w:rPr>
        <w:t xml:space="preserve">SPS PDSCHs </w:t>
      </w:r>
      <w:r>
        <w:rPr>
          <w:rFonts w:eastAsiaTheme="minorEastAsia" w:cs="Times New Roman"/>
          <w:sz w:val="22"/>
          <w:szCs w:val="22"/>
          <w:lang w:eastAsia="zh-CN"/>
        </w:rPr>
        <w:t>overlap</w:t>
      </w:r>
      <w:r w:rsidR="00D531DB">
        <w:rPr>
          <w:rFonts w:eastAsiaTheme="minorEastAsia" w:cs="Times New Roman"/>
          <w:sz w:val="22"/>
          <w:szCs w:val="22"/>
          <w:lang w:eastAsia="zh-CN"/>
        </w:rPr>
        <w:t>ping</w:t>
      </w:r>
      <w:r>
        <w:rPr>
          <w:rFonts w:eastAsiaTheme="minorEastAsia" w:cs="Times New Roman"/>
          <w:sz w:val="22"/>
          <w:szCs w:val="22"/>
          <w:lang w:eastAsia="zh-CN"/>
        </w:rPr>
        <w:t xml:space="preserve"> with cell DTX non-active period. Since </w:t>
      </w:r>
      <w:proofErr w:type="spellStart"/>
      <w:r>
        <w:rPr>
          <w:rFonts w:eastAsiaTheme="minorEastAsia" w:cs="Times New Roman"/>
          <w:sz w:val="22"/>
          <w:szCs w:val="22"/>
          <w:lang w:eastAsia="zh-CN"/>
        </w:rPr>
        <w:t>gNB</w:t>
      </w:r>
      <w:proofErr w:type="spellEnd"/>
      <w:r>
        <w:rPr>
          <w:rFonts w:eastAsiaTheme="minorEastAsia" w:cs="Times New Roman"/>
          <w:sz w:val="22"/>
          <w:szCs w:val="22"/>
          <w:lang w:eastAsia="zh-CN"/>
        </w:rPr>
        <w:t xml:space="preserve"> knows the</w:t>
      </w:r>
      <w:r w:rsidRPr="00580714">
        <w:rPr>
          <w:rFonts w:eastAsiaTheme="minorEastAsia" w:cs="Times New Roman"/>
          <w:sz w:val="22"/>
          <w:szCs w:val="22"/>
          <w:lang w:eastAsia="zh-CN"/>
        </w:rPr>
        <w:t xml:space="preserve"> </w:t>
      </w:r>
      <w:r>
        <w:rPr>
          <w:rFonts w:eastAsiaTheme="minorEastAsia" w:cs="Times New Roman"/>
          <w:sz w:val="22"/>
          <w:szCs w:val="22"/>
          <w:lang w:eastAsia="zh-CN"/>
        </w:rPr>
        <w:t>configuration of cell DTX/DRX, t</w:t>
      </w:r>
      <w:r w:rsidRPr="00433080">
        <w:rPr>
          <w:rFonts w:eastAsiaTheme="minorEastAsia" w:cs="Times New Roman"/>
          <w:sz w:val="22"/>
          <w:szCs w:val="22"/>
          <w:lang w:eastAsia="zh-CN"/>
        </w:rPr>
        <w:t xml:space="preserve">his </w:t>
      </w:r>
      <w:r w:rsidR="00D531DB">
        <w:rPr>
          <w:rFonts w:eastAsiaTheme="minorEastAsia" w:cs="Times New Roman"/>
          <w:sz w:val="22"/>
          <w:szCs w:val="22"/>
          <w:lang w:eastAsia="zh-CN"/>
        </w:rPr>
        <w:t>does not lead to</w:t>
      </w:r>
      <w:r>
        <w:rPr>
          <w:rFonts w:eastAsiaTheme="minorEastAsia" w:cs="Times New Roman"/>
          <w:sz w:val="22"/>
          <w:szCs w:val="22"/>
          <w:lang w:eastAsia="zh-CN"/>
        </w:rPr>
        <w:t xml:space="preserve"> </w:t>
      </w:r>
      <w:r w:rsidRPr="00433080">
        <w:rPr>
          <w:rFonts w:eastAsiaTheme="minorEastAsia" w:cs="Times New Roman"/>
          <w:sz w:val="22"/>
          <w:szCs w:val="22"/>
          <w:lang w:eastAsia="zh-CN"/>
        </w:rPr>
        <w:t>mis</w:t>
      </w:r>
      <w:r>
        <w:rPr>
          <w:rFonts w:eastAsiaTheme="minorEastAsia" w:cs="Times New Roman"/>
          <w:sz w:val="22"/>
          <w:szCs w:val="22"/>
          <w:lang w:eastAsia="zh-CN"/>
        </w:rPr>
        <w:t>align</w:t>
      </w:r>
      <w:r w:rsidR="00D531DB">
        <w:rPr>
          <w:rFonts w:eastAsiaTheme="minorEastAsia" w:cs="Times New Roman"/>
          <w:sz w:val="22"/>
          <w:szCs w:val="22"/>
          <w:lang w:eastAsia="zh-CN"/>
        </w:rPr>
        <w:t>ment</w:t>
      </w:r>
      <w:r w:rsidRPr="00433080">
        <w:rPr>
          <w:rFonts w:eastAsiaTheme="minorEastAsia" w:cs="Times New Roman"/>
          <w:sz w:val="22"/>
          <w:szCs w:val="22"/>
          <w:lang w:eastAsia="zh-CN"/>
        </w:rPr>
        <w:t xml:space="preserve"> between the UE and the </w:t>
      </w:r>
      <w:proofErr w:type="spellStart"/>
      <w:r w:rsidRPr="00433080">
        <w:rPr>
          <w:rFonts w:eastAsiaTheme="minorEastAsia" w:cs="Times New Roman"/>
          <w:sz w:val="22"/>
          <w:szCs w:val="22"/>
          <w:lang w:eastAsia="zh-CN"/>
        </w:rPr>
        <w:t>gNB</w:t>
      </w:r>
      <w:proofErr w:type="spellEnd"/>
      <w:r w:rsidR="00BC77D1" w:rsidRPr="00BC77D1">
        <w:rPr>
          <w:rFonts w:eastAsiaTheme="minorEastAsia" w:cs="Times New Roman"/>
          <w:sz w:val="22"/>
          <w:szCs w:val="22"/>
          <w:lang w:eastAsia="zh-CN"/>
        </w:rPr>
        <w:t>.</w:t>
      </w:r>
    </w:p>
    <w:p w14:paraId="6FEAAD99" w14:textId="553E1EEE" w:rsidR="00AB2E1B" w:rsidRPr="00EE333E" w:rsidRDefault="006F0A1E" w:rsidP="00EE333E">
      <w:pPr>
        <w:pStyle w:val="af8"/>
        <w:numPr>
          <w:ilvl w:val="0"/>
          <w:numId w:val="27"/>
        </w:numPr>
        <w:overflowPunct w:val="0"/>
        <w:autoSpaceDE w:val="0"/>
        <w:autoSpaceDN w:val="0"/>
        <w:adjustRightInd w:val="0"/>
        <w:spacing w:after="180"/>
        <w:ind w:left="0" w:firstLineChars="0" w:firstLine="0"/>
        <w:contextualSpacing/>
        <w:rPr>
          <w:b/>
          <w:i/>
          <w:color w:val="000000" w:themeColor="text1"/>
          <w:sz w:val="22"/>
          <w:szCs w:val="22"/>
        </w:rPr>
      </w:pPr>
      <w:r w:rsidRPr="00EE333E">
        <w:rPr>
          <w:b/>
          <w:i/>
          <w:color w:val="000000" w:themeColor="text1"/>
          <w:sz w:val="22"/>
          <w:szCs w:val="22"/>
        </w:rPr>
        <w:t>For HARQ-ACK information bits correspond</w:t>
      </w:r>
      <w:r w:rsidR="00D531DB">
        <w:rPr>
          <w:b/>
          <w:i/>
          <w:color w:val="000000" w:themeColor="text1"/>
          <w:sz w:val="22"/>
          <w:szCs w:val="22"/>
        </w:rPr>
        <w:t>ing</w:t>
      </w:r>
      <w:r w:rsidRPr="00EE333E">
        <w:rPr>
          <w:b/>
          <w:i/>
          <w:color w:val="000000" w:themeColor="text1"/>
          <w:sz w:val="22"/>
          <w:szCs w:val="22"/>
        </w:rPr>
        <w:t xml:space="preserve"> to SPS PDSCH</w:t>
      </w:r>
      <w:r w:rsidR="00D531DB">
        <w:rPr>
          <w:b/>
          <w:i/>
          <w:color w:val="000000" w:themeColor="text1"/>
          <w:sz w:val="22"/>
          <w:szCs w:val="22"/>
        </w:rPr>
        <w:t>s</w:t>
      </w:r>
      <w:r w:rsidRPr="00EE333E">
        <w:rPr>
          <w:b/>
          <w:i/>
          <w:color w:val="000000" w:themeColor="text1"/>
          <w:sz w:val="22"/>
          <w:szCs w:val="22"/>
        </w:rPr>
        <w:t xml:space="preserve"> that overlap with cell DTX non-active period, NA</w:t>
      </w:r>
      <w:r w:rsidR="0074544B" w:rsidRPr="006E7EA4">
        <w:rPr>
          <w:b/>
          <w:i/>
          <w:color w:val="000000" w:themeColor="text1"/>
          <w:sz w:val="22"/>
          <w:szCs w:val="22"/>
        </w:rPr>
        <w:t>C</w:t>
      </w:r>
      <w:r w:rsidRPr="00EE333E">
        <w:rPr>
          <w:b/>
          <w:i/>
          <w:color w:val="000000" w:themeColor="text1"/>
          <w:sz w:val="22"/>
          <w:szCs w:val="22"/>
        </w:rPr>
        <w:t xml:space="preserve">Ks can be </w:t>
      </w:r>
      <w:r w:rsidR="007F0A48" w:rsidRPr="006E7EA4">
        <w:rPr>
          <w:b/>
          <w:i/>
          <w:color w:val="000000" w:themeColor="text1"/>
          <w:sz w:val="22"/>
          <w:szCs w:val="22"/>
        </w:rPr>
        <w:t>generate</w:t>
      </w:r>
      <w:r w:rsidRPr="00EE333E">
        <w:rPr>
          <w:b/>
          <w:i/>
          <w:color w:val="000000" w:themeColor="text1"/>
          <w:sz w:val="22"/>
          <w:szCs w:val="22"/>
        </w:rPr>
        <w:t>d accordingly</w:t>
      </w:r>
      <w:r w:rsidR="00AB2E1B" w:rsidRPr="00EE333E">
        <w:rPr>
          <w:b/>
          <w:i/>
          <w:color w:val="000000" w:themeColor="text1"/>
          <w:sz w:val="22"/>
          <w:szCs w:val="22"/>
        </w:rPr>
        <w:t>.</w:t>
      </w:r>
    </w:p>
    <w:p w14:paraId="1A2B6C76" w14:textId="01ECB9F9" w:rsidR="003E7FA2" w:rsidRDefault="003E7FA2" w:rsidP="003E7FA2">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3E7FA2">
        <w:rPr>
          <w:rFonts w:eastAsiaTheme="minorEastAsia" w:cs="Times New Roman"/>
          <w:b/>
          <w:sz w:val="22"/>
          <w:szCs w:val="22"/>
          <w:u w:val="single"/>
          <w:lang w:eastAsia="zh-CN"/>
        </w:rPr>
        <w:t>Handling of PUCCH deferral operation during non-active periods of cell DRX</w:t>
      </w:r>
    </w:p>
    <w:p w14:paraId="36FCC59C" w14:textId="65E0DC04" w:rsidR="00DD5850" w:rsidRDefault="00DD5850" w:rsidP="00DD5850">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lastRenderedPageBreak/>
        <w:t>From our view,</w:t>
      </w:r>
      <w:r w:rsidRPr="002E4D8D">
        <w:rPr>
          <w:rFonts w:eastAsiaTheme="minorEastAsia" w:cs="Times New Roman" w:hint="eastAsia"/>
          <w:sz w:val="22"/>
          <w:szCs w:val="22"/>
          <w:lang w:eastAsia="zh-CN"/>
        </w:rPr>
        <w:t xml:space="preserve"> </w:t>
      </w:r>
      <w:r w:rsidR="00D531DB">
        <w:rPr>
          <w:rFonts w:eastAsiaTheme="minorEastAsia" w:cs="Times New Roman"/>
          <w:sz w:val="22"/>
          <w:szCs w:val="22"/>
          <w:lang w:eastAsia="zh-CN"/>
        </w:rPr>
        <w:t xml:space="preserve">since </w:t>
      </w:r>
      <w:r>
        <w:rPr>
          <w:rFonts w:eastAsiaTheme="minorEastAsia" w:cs="Times New Roman"/>
          <w:sz w:val="22"/>
          <w:szCs w:val="22"/>
          <w:lang w:eastAsia="zh-CN"/>
        </w:rPr>
        <w:t>HARQ-ACK (for SPS PDSCH) is not impacted by cell DTX/DRX, which means HARQ-ACK can be transmitted in any available UL resource</w:t>
      </w:r>
      <w:r w:rsidR="00D531DB">
        <w:rPr>
          <w:rFonts w:eastAsiaTheme="minorEastAsia" w:cs="Times New Roman"/>
          <w:sz w:val="22"/>
          <w:szCs w:val="22"/>
          <w:lang w:eastAsia="zh-CN"/>
        </w:rPr>
        <w:t xml:space="preserve"> upon </w:t>
      </w:r>
      <w:proofErr w:type="spellStart"/>
      <w:r w:rsidR="00D531DB">
        <w:rPr>
          <w:rFonts w:eastAsiaTheme="minorEastAsia" w:cs="Times New Roman"/>
          <w:sz w:val="22"/>
          <w:szCs w:val="22"/>
          <w:lang w:eastAsia="zh-CN"/>
        </w:rPr>
        <w:t>gNB</w:t>
      </w:r>
      <w:proofErr w:type="spellEnd"/>
      <w:r w:rsidR="00D531DB">
        <w:rPr>
          <w:rFonts w:eastAsiaTheme="minorEastAsia" w:cs="Times New Roman"/>
          <w:sz w:val="22"/>
          <w:szCs w:val="22"/>
          <w:lang w:eastAsia="zh-CN"/>
        </w:rPr>
        <w:t xml:space="preserve"> indication</w:t>
      </w:r>
      <w:r>
        <w:rPr>
          <w:rFonts w:eastAsiaTheme="minorEastAsia" w:cs="Times New Roman"/>
          <w:sz w:val="22"/>
          <w:szCs w:val="22"/>
          <w:lang w:eastAsia="zh-CN"/>
        </w:rPr>
        <w:t xml:space="preserve">, </w:t>
      </w:r>
      <w:r w:rsidR="00D531DB">
        <w:rPr>
          <w:rFonts w:eastAsiaTheme="minorEastAsia" w:cs="Times New Roman"/>
          <w:sz w:val="22"/>
          <w:szCs w:val="22"/>
          <w:lang w:eastAsia="zh-CN"/>
        </w:rPr>
        <w:t>implying that no further enhancement is needed for PUCCH carrying HARQ-ACK</w:t>
      </w:r>
      <w:r>
        <w:rPr>
          <w:rFonts w:eastAsiaTheme="minorEastAsia" w:cs="Times New Roman"/>
          <w:sz w:val="22"/>
          <w:szCs w:val="22"/>
          <w:lang w:eastAsia="zh-CN"/>
        </w:rPr>
        <w:t>.</w:t>
      </w:r>
    </w:p>
    <w:p w14:paraId="03DD5A90" w14:textId="0B3B916A" w:rsidR="003A1ACE" w:rsidRPr="00EE333E" w:rsidRDefault="006F52D2" w:rsidP="00EE333E">
      <w:pPr>
        <w:pStyle w:val="af8"/>
        <w:numPr>
          <w:ilvl w:val="0"/>
          <w:numId w:val="27"/>
        </w:numPr>
        <w:overflowPunct w:val="0"/>
        <w:autoSpaceDE w:val="0"/>
        <w:autoSpaceDN w:val="0"/>
        <w:adjustRightInd w:val="0"/>
        <w:spacing w:after="180"/>
        <w:ind w:left="0" w:firstLineChars="0" w:firstLine="0"/>
        <w:contextualSpacing/>
        <w:rPr>
          <w:b/>
          <w:i/>
          <w:color w:val="000000" w:themeColor="text1"/>
          <w:sz w:val="22"/>
          <w:szCs w:val="22"/>
        </w:rPr>
      </w:pPr>
      <w:r w:rsidRPr="00FE1351">
        <w:rPr>
          <w:b/>
          <w:i/>
          <w:color w:val="000000" w:themeColor="text1"/>
          <w:sz w:val="22"/>
          <w:szCs w:val="22"/>
        </w:rPr>
        <w:t>T</w:t>
      </w:r>
      <w:r w:rsidR="00A43F89" w:rsidRPr="00EE333E">
        <w:rPr>
          <w:b/>
          <w:i/>
          <w:color w:val="000000" w:themeColor="text1"/>
          <w:sz w:val="22"/>
          <w:szCs w:val="22"/>
        </w:rPr>
        <w:t xml:space="preserve">here is no need to specify </w:t>
      </w:r>
      <w:r w:rsidR="00C46A1C" w:rsidRPr="00EE333E">
        <w:rPr>
          <w:b/>
          <w:i/>
          <w:color w:val="000000" w:themeColor="text1"/>
          <w:sz w:val="22"/>
          <w:szCs w:val="22"/>
        </w:rPr>
        <w:t>h</w:t>
      </w:r>
      <w:r w:rsidR="00F617C4" w:rsidRPr="00EE333E">
        <w:rPr>
          <w:b/>
          <w:i/>
          <w:color w:val="000000" w:themeColor="text1"/>
          <w:sz w:val="22"/>
          <w:szCs w:val="22"/>
        </w:rPr>
        <w:t>andling of PUCCH deferral operation</w:t>
      </w:r>
      <w:r w:rsidR="002C03D5" w:rsidRPr="00EE333E">
        <w:rPr>
          <w:b/>
          <w:i/>
          <w:color w:val="000000" w:themeColor="text1"/>
          <w:sz w:val="22"/>
          <w:szCs w:val="22"/>
        </w:rPr>
        <w:t xml:space="preserve"> during non-active periods of cell DRX</w:t>
      </w:r>
      <w:r w:rsidR="003A1ACE" w:rsidRPr="00EE333E">
        <w:rPr>
          <w:b/>
          <w:i/>
          <w:color w:val="000000" w:themeColor="text1"/>
          <w:sz w:val="22"/>
          <w:szCs w:val="22"/>
        </w:rPr>
        <w:t>.</w:t>
      </w:r>
    </w:p>
    <w:p w14:paraId="40F30292" w14:textId="14822286" w:rsidR="003A1ACE" w:rsidRPr="003A1ACE" w:rsidRDefault="003A1ACE" w:rsidP="006F102E">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sidRPr="003A1ACE">
        <w:rPr>
          <w:rFonts w:eastAsiaTheme="minorEastAsia" w:cs="Times New Roman"/>
          <w:b/>
          <w:sz w:val="22"/>
          <w:szCs w:val="22"/>
          <w:u w:val="single"/>
          <w:lang w:eastAsia="zh-CN"/>
        </w:rPr>
        <w:t>Handling of overlapping channels where a</w:t>
      </w:r>
      <w:r w:rsidR="005C7E53">
        <w:rPr>
          <w:rFonts w:eastAsiaTheme="minorEastAsia" w:cs="Times New Roman"/>
          <w:b/>
          <w:sz w:val="22"/>
          <w:szCs w:val="22"/>
          <w:u w:val="single"/>
          <w:lang w:eastAsia="zh-CN"/>
        </w:rPr>
        <w:t>t</w:t>
      </w:r>
      <w:r w:rsidRPr="003A1ACE">
        <w:rPr>
          <w:rFonts w:eastAsiaTheme="minorEastAsia" w:cs="Times New Roman"/>
          <w:b/>
          <w:sz w:val="22"/>
          <w:szCs w:val="22"/>
          <w:u w:val="single"/>
          <w:lang w:eastAsia="zh-CN"/>
        </w:rPr>
        <w:t xml:space="preserve"> least a channel </w:t>
      </w:r>
      <w:proofErr w:type="gramStart"/>
      <w:r w:rsidRPr="003A1ACE">
        <w:rPr>
          <w:rFonts w:eastAsiaTheme="minorEastAsia" w:cs="Times New Roman"/>
          <w:b/>
          <w:sz w:val="22"/>
          <w:szCs w:val="22"/>
          <w:u w:val="single"/>
          <w:lang w:eastAsia="zh-CN"/>
        </w:rPr>
        <w:t>overlaps</w:t>
      </w:r>
      <w:proofErr w:type="gramEnd"/>
      <w:r w:rsidRPr="003A1ACE">
        <w:rPr>
          <w:rFonts w:eastAsiaTheme="minorEastAsia" w:cs="Times New Roman"/>
          <w:b/>
          <w:sz w:val="22"/>
          <w:szCs w:val="22"/>
          <w:u w:val="single"/>
          <w:lang w:eastAsia="zh-CN"/>
        </w:rPr>
        <w:t xml:space="preserve"> with non-active periods of cell DTX/DRX</w:t>
      </w:r>
    </w:p>
    <w:p w14:paraId="6A615397" w14:textId="77777777" w:rsidR="00EC739B" w:rsidRPr="005B7740" w:rsidRDefault="00EC739B" w:rsidP="00EC739B">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From our view, c</w:t>
      </w:r>
      <w:r w:rsidRPr="00267FFC">
        <w:rPr>
          <w:rFonts w:eastAsiaTheme="minorEastAsia" w:cs="Times New Roman"/>
          <w:sz w:val="22"/>
          <w:szCs w:val="22"/>
          <w:lang w:eastAsia="zh-CN"/>
        </w:rPr>
        <w:t>ell DTX/DRX pattern</w:t>
      </w:r>
      <w:r>
        <w:rPr>
          <w:rFonts w:eastAsiaTheme="minorEastAsia" w:cs="Times New Roman"/>
          <w:sz w:val="22"/>
          <w:szCs w:val="22"/>
          <w:lang w:eastAsia="zh-CN"/>
        </w:rPr>
        <w:t xml:space="preserve"> should be</w:t>
      </w:r>
      <w:r w:rsidRPr="001E75BF">
        <w:rPr>
          <w:rFonts w:eastAsiaTheme="minorEastAsia" w:cs="Times New Roman"/>
          <w:sz w:val="22"/>
          <w:szCs w:val="22"/>
          <w:lang w:eastAsia="zh-CN"/>
        </w:rPr>
        <w:t xml:space="preserve"> configured in the unit of </w:t>
      </w:r>
      <w:proofErr w:type="spellStart"/>
      <w:r w:rsidRPr="001E75BF">
        <w:rPr>
          <w:rFonts w:eastAsiaTheme="minorEastAsia" w:cs="Times New Roman"/>
          <w:sz w:val="22"/>
          <w:szCs w:val="22"/>
          <w:lang w:eastAsia="zh-CN"/>
        </w:rPr>
        <w:t>ms</w:t>
      </w:r>
      <w:proofErr w:type="spellEnd"/>
      <w:r>
        <w:rPr>
          <w:rFonts w:eastAsiaTheme="minorEastAsia" w:cs="Times New Roman"/>
          <w:sz w:val="22"/>
          <w:szCs w:val="22"/>
          <w:lang w:eastAsia="zh-CN"/>
        </w:rPr>
        <w:t xml:space="preserve">, </w:t>
      </w:r>
      <w:r w:rsidRPr="008F5776">
        <w:rPr>
          <w:rFonts w:eastAsiaTheme="minorEastAsia" w:cs="Times New Roman"/>
          <w:sz w:val="22"/>
          <w:szCs w:val="22"/>
          <w:lang w:eastAsia="zh-CN"/>
        </w:rPr>
        <w:t xml:space="preserve">which is similar </w:t>
      </w:r>
      <w:r>
        <w:rPr>
          <w:rFonts w:eastAsiaTheme="minorEastAsia" w:cs="Times New Roman"/>
          <w:sz w:val="22"/>
          <w:szCs w:val="22"/>
          <w:lang w:eastAsia="zh-CN"/>
        </w:rPr>
        <w:t>with</w:t>
      </w:r>
      <w:r w:rsidRPr="008F5776">
        <w:rPr>
          <w:rFonts w:eastAsiaTheme="minorEastAsia" w:cs="Times New Roman"/>
          <w:sz w:val="22"/>
          <w:szCs w:val="22"/>
          <w:lang w:eastAsia="zh-CN"/>
        </w:rPr>
        <w:t xml:space="preserve"> C-DRX</w:t>
      </w:r>
      <w:r>
        <w:rPr>
          <w:rFonts w:eastAsiaTheme="minorEastAsia" w:cs="Times New Roman"/>
          <w:sz w:val="22"/>
          <w:szCs w:val="22"/>
          <w:lang w:eastAsia="zh-CN"/>
        </w:rPr>
        <w:t xml:space="preserve">. </w:t>
      </w:r>
      <w:r w:rsidRPr="008F5776">
        <w:rPr>
          <w:rFonts w:eastAsiaTheme="minorEastAsia" w:cs="Times New Roman"/>
          <w:sz w:val="22"/>
          <w:szCs w:val="22"/>
          <w:lang w:eastAsia="zh-CN"/>
        </w:rPr>
        <w:t xml:space="preserve">Under this premise, </w:t>
      </w:r>
      <w:r>
        <w:rPr>
          <w:rFonts w:eastAsiaTheme="minorEastAsia" w:cs="Times New Roman"/>
          <w:sz w:val="22"/>
          <w:szCs w:val="22"/>
          <w:lang w:eastAsia="zh-CN"/>
        </w:rPr>
        <w:t xml:space="preserve">since </w:t>
      </w:r>
      <w:r w:rsidRPr="008F5776">
        <w:rPr>
          <w:rFonts w:eastAsiaTheme="minorEastAsia" w:cs="Times New Roman"/>
          <w:sz w:val="22"/>
          <w:szCs w:val="22"/>
          <w:lang w:eastAsia="zh-CN"/>
        </w:rPr>
        <w:t>the multiplexing</w:t>
      </w:r>
      <w:r>
        <w:rPr>
          <w:rFonts w:eastAsiaTheme="minorEastAsia" w:cs="Times New Roman"/>
          <w:sz w:val="22"/>
          <w:szCs w:val="22"/>
          <w:lang w:eastAsia="zh-CN"/>
        </w:rPr>
        <w:t xml:space="preserve"> of UCI</w:t>
      </w:r>
      <w:r w:rsidRPr="008F5776">
        <w:rPr>
          <w:rFonts w:eastAsiaTheme="minorEastAsia" w:cs="Times New Roman"/>
          <w:sz w:val="22"/>
          <w:szCs w:val="22"/>
          <w:lang w:eastAsia="zh-CN"/>
        </w:rPr>
        <w:t xml:space="preserve"> is </w:t>
      </w:r>
      <w:r>
        <w:rPr>
          <w:rFonts w:eastAsiaTheme="minorEastAsia" w:cs="Times New Roman"/>
          <w:sz w:val="22"/>
          <w:szCs w:val="22"/>
          <w:lang w:eastAsia="zh-CN"/>
        </w:rPr>
        <w:t>processed</w:t>
      </w:r>
      <w:r w:rsidRPr="008F5776">
        <w:rPr>
          <w:rFonts w:eastAsiaTheme="minorEastAsia" w:cs="Times New Roman"/>
          <w:sz w:val="22"/>
          <w:szCs w:val="22"/>
          <w:lang w:eastAsia="zh-CN"/>
        </w:rPr>
        <w:t xml:space="preserve"> in </w:t>
      </w:r>
      <w:r>
        <w:rPr>
          <w:rFonts w:eastAsiaTheme="minorEastAsia" w:cs="Times New Roman"/>
          <w:sz w:val="22"/>
          <w:szCs w:val="22"/>
          <w:lang w:eastAsia="zh-CN"/>
        </w:rPr>
        <w:t xml:space="preserve">a </w:t>
      </w:r>
      <w:r w:rsidRPr="008F5776">
        <w:rPr>
          <w:rFonts w:eastAsiaTheme="minorEastAsia" w:cs="Times New Roman"/>
          <w:sz w:val="22"/>
          <w:szCs w:val="22"/>
          <w:lang w:eastAsia="zh-CN"/>
        </w:rPr>
        <w:t>slot</w:t>
      </w:r>
      <w:r>
        <w:rPr>
          <w:rFonts w:eastAsiaTheme="minorEastAsia" w:cs="Times New Roman"/>
          <w:sz w:val="22"/>
          <w:szCs w:val="22"/>
          <w:lang w:eastAsia="zh-CN"/>
        </w:rPr>
        <w:t>, i</w:t>
      </w:r>
      <w:r w:rsidRPr="002B3193">
        <w:rPr>
          <w:rFonts w:eastAsiaTheme="minorEastAsia" w:cs="Times New Roman"/>
          <w:sz w:val="22"/>
          <w:szCs w:val="22"/>
          <w:lang w:eastAsia="zh-CN"/>
        </w:rPr>
        <w:t>t doesn't seem to be a problem</w:t>
      </w:r>
      <w:r>
        <w:rPr>
          <w:rFonts w:eastAsiaTheme="minorEastAsia" w:cs="Times New Roman"/>
          <w:sz w:val="22"/>
          <w:szCs w:val="22"/>
          <w:lang w:eastAsia="zh-CN"/>
        </w:rPr>
        <w:t>.</w:t>
      </w:r>
    </w:p>
    <w:p w14:paraId="3BC43229" w14:textId="5F733B2E" w:rsidR="00DD7B6D" w:rsidRPr="009F4783" w:rsidRDefault="00180BB9" w:rsidP="00EE333E">
      <w:pPr>
        <w:pStyle w:val="af8"/>
        <w:numPr>
          <w:ilvl w:val="0"/>
          <w:numId w:val="27"/>
        </w:numPr>
        <w:overflowPunct w:val="0"/>
        <w:autoSpaceDE w:val="0"/>
        <w:autoSpaceDN w:val="0"/>
        <w:adjustRightInd w:val="0"/>
        <w:spacing w:after="180"/>
        <w:ind w:left="0" w:firstLineChars="0" w:firstLine="0"/>
        <w:contextualSpacing/>
        <w:rPr>
          <w:b/>
          <w:i/>
          <w:color w:val="000000" w:themeColor="text1"/>
          <w:sz w:val="22"/>
          <w:szCs w:val="22"/>
        </w:rPr>
      </w:pPr>
      <w:r w:rsidRPr="009F4783">
        <w:rPr>
          <w:b/>
          <w:i/>
          <w:color w:val="000000" w:themeColor="text1"/>
          <w:sz w:val="22"/>
          <w:szCs w:val="22"/>
        </w:rPr>
        <w:t>T</w:t>
      </w:r>
      <w:r w:rsidR="00041A63" w:rsidRPr="009F4783">
        <w:rPr>
          <w:b/>
          <w:i/>
          <w:color w:val="000000" w:themeColor="text1"/>
          <w:sz w:val="22"/>
          <w:szCs w:val="22"/>
        </w:rPr>
        <w:t xml:space="preserve">here is no need to specify </w:t>
      </w:r>
      <w:r w:rsidR="00DF3F29" w:rsidRPr="009F4783">
        <w:rPr>
          <w:b/>
          <w:i/>
          <w:color w:val="000000" w:themeColor="text1"/>
          <w:sz w:val="22"/>
          <w:szCs w:val="22"/>
        </w:rPr>
        <w:t>h</w:t>
      </w:r>
      <w:r w:rsidR="00994321" w:rsidRPr="009F4783">
        <w:rPr>
          <w:b/>
          <w:i/>
          <w:color w:val="000000" w:themeColor="text1"/>
          <w:sz w:val="22"/>
          <w:szCs w:val="22"/>
        </w:rPr>
        <w:t>andling of overlapping channels where a</w:t>
      </w:r>
      <w:r w:rsidR="005C7E53">
        <w:rPr>
          <w:b/>
          <w:i/>
          <w:color w:val="000000" w:themeColor="text1"/>
          <w:sz w:val="22"/>
          <w:szCs w:val="22"/>
        </w:rPr>
        <w:t>t</w:t>
      </w:r>
      <w:r w:rsidR="00994321" w:rsidRPr="009F4783">
        <w:rPr>
          <w:b/>
          <w:i/>
          <w:color w:val="000000" w:themeColor="text1"/>
          <w:sz w:val="22"/>
          <w:szCs w:val="22"/>
        </w:rPr>
        <w:t xml:space="preserve"> least a channel </w:t>
      </w:r>
      <w:proofErr w:type="gramStart"/>
      <w:r w:rsidR="00994321" w:rsidRPr="009F4783">
        <w:rPr>
          <w:b/>
          <w:i/>
          <w:color w:val="000000" w:themeColor="text1"/>
          <w:sz w:val="22"/>
          <w:szCs w:val="22"/>
        </w:rPr>
        <w:t>overlaps</w:t>
      </w:r>
      <w:proofErr w:type="gramEnd"/>
      <w:r w:rsidR="00994321" w:rsidRPr="009F4783">
        <w:rPr>
          <w:b/>
          <w:i/>
          <w:color w:val="000000" w:themeColor="text1"/>
          <w:sz w:val="22"/>
          <w:szCs w:val="22"/>
        </w:rPr>
        <w:t xml:space="preserve"> with non-active periods of cell DTX/DRX</w:t>
      </w:r>
      <w:r w:rsidR="00DD7B6D" w:rsidRPr="009F4783">
        <w:rPr>
          <w:b/>
          <w:i/>
          <w:color w:val="000000" w:themeColor="text1"/>
          <w:sz w:val="22"/>
          <w:szCs w:val="22"/>
        </w:rPr>
        <w:t xml:space="preserve">. </w:t>
      </w:r>
    </w:p>
    <w:p w14:paraId="373C907A" w14:textId="22C6FE08" w:rsidR="003A7BBA" w:rsidRPr="003A7BBA" w:rsidRDefault="003A7BBA" w:rsidP="00EE333E">
      <w:pPr>
        <w:spacing w:after="120"/>
        <w:jc w:val="both"/>
        <w:rPr>
          <w:lang w:eastAsia="zh-CN"/>
        </w:rPr>
      </w:pPr>
    </w:p>
    <w:p w14:paraId="5229692F" w14:textId="36995D1C" w:rsidR="006F102E" w:rsidRPr="006F102E" w:rsidRDefault="0011005D" w:rsidP="006F102E">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Conclusions</w:t>
      </w:r>
    </w:p>
    <w:p w14:paraId="3D74C9BC" w14:textId="3A8D2C69" w:rsidR="005E454D"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The following proposals are provided</w:t>
      </w:r>
      <w:r w:rsidR="005E454D">
        <w:rPr>
          <w:rFonts w:eastAsiaTheme="minorEastAsia" w:cs="Times New Roman"/>
          <w:sz w:val="22"/>
          <w:szCs w:val="22"/>
          <w:lang w:eastAsia="zh-CN"/>
        </w:rPr>
        <w:t>:</w:t>
      </w:r>
    </w:p>
    <w:p w14:paraId="6201301A" w14:textId="76EC2D92" w:rsidR="00D1611C" w:rsidRDefault="00D1611C" w:rsidP="00D1611C">
      <w:pPr>
        <w:pStyle w:val="af8"/>
        <w:numPr>
          <w:ilvl w:val="0"/>
          <w:numId w:val="31"/>
        </w:numPr>
        <w:overflowPunct w:val="0"/>
        <w:autoSpaceDE w:val="0"/>
        <w:autoSpaceDN w:val="0"/>
        <w:adjustRightInd w:val="0"/>
        <w:spacing w:after="180"/>
        <w:ind w:firstLineChars="0"/>
        <w:contextualSpacing/>
        <w:rPr>
          <w:b/>
          <w:i/>
          <w:color w:val="000000" w:themeColor="text1"/>
          <w:sz w:val="22"/>
          <w:szCs w:val="22"/>
        </w:rPr>
      </w:pPr>
      <w:r w:rsidRPr="00EE333E">
        <w:rPr>
          <w:b/>
          <w:i/>
          <w:color w:val="000000" w:themeColor="text1"/>
          <w:sz w:val="22"/>
          <w:szCs w:val="22"/>
        </w:rPr>
        <w:t xml:space="preserve">It is </w:t>
      </w:r>
      <w:r>
        <w:rPr>
          <w:b/>
          <w:i/>
          <w:color w:val="000000" w:themeColor="text1"/>
          <w:sz w:val="22"/>
          <w:szCs w:val="22"/>
        </w:rPr>
        <w:t xml:space="preserve">feasible and beneficial </w:t>
      </w:r>
      <w:r w:rsidRPr="00EE333E">
        <w:rPr>
          <w:b/>
          <w:i/>
          <w:color w:val="000000" w:themeColor="text1"/>
          <w:sz w:val="22"/>
          <w:szCs w:val="22"/>
        </w:rPr>
        <w:t>to introduce L1 signa</w:t>
      </w:r>
      <w:r>
        <w:rPr>
          <w:b/>
          <w:i/>
          <w:color w:val="000000" w:themeColor="text1"/>
          <w:sz w:val="22"/>
          <w:szCs w:val="22"/>
        </w:rPr>
        <w:t>l</w:t>
      </w:r>
      <w:r w:rsidRPr="00EE333E">
        <w:rPr>
          <w:b/>
          <w:i/>
          <w:color w:val="000000" w:themeColor="text1"/>
          <w:sz w:val="22"/>
          <w:szCs w:val="22"/>
        </w:rPr>
        <w:t>ling for the (de)activation of cell DTX/DRX.</w:t>
      </w:r>
    </w:p>
    <w:p w14:paraId="5D9D2BC7" w14:textId="77777777" w:rsidR="00397A61" w:rsidRPr="00EE333E" w:rsidRDefault="00397A61" w:rsidP="00397A61">
      <w:pPr>
        <w:pStyle w:val="af8"/>
        <w:overflowPunct w:val="0"/>
        <w:autoSpaceDE w:val="0"/>
        <w:autoSpaceDN w:val="0"/>
        <w:adjustRightInd w:val="0"/>
        <w:spacing w:after="180"/>
        <w:ind w:left="420" w:firstLineChars="0" w:firstLine="0"/>
        <w:contextualSpacing/>
        <w:rPr>
          <w:b/>
          <w:i/>
          <w:color w:val="000000" w:themeColor="text1"/>
          <w:sz w:val="22"/>
          <w:szCs w:val="22"/>
        </w:rPr>
      </w:pPr>
    </w:p>
    <w:p w14:paraId="6313202D" w14:textId="5924949C" w:rsidR="00E00264" w:rsidRDefault="00E00264" w:rsidP="00E00264">
      <w:pPr>
        <w:pStyle w:val="af8"/>
        <w:numPr>
          <w:ilvl w:val="0"/>
          <w:numId w:val="31"/>
        </w:numPr>
        <w:overflowPunct w:val="0"/>
        <w:autoSpaceDE w:val="0"/>
        <w:autoSpaceDN w:val="0"/>
        <w:adjustRightInd w:val="0"/>
        <w:spacing w:after="180"/>
        <w:ind w:firstLineChars="0"/>
        <w:contextualSpacing/>
        <w:rPr>
          <w:b/>
          <w:i/>
          <w:sz w:val="22"/>
          <w:szCs w:val="22"/>
          <w:lang w:val="en-US" w:eastAsia="zh-CN"/>
        </w:rPr>
      </w:pPr>
      <w:r>
        <w:rPr>
          <w:b/>
          <w:i/>
          <w:color w:val="000000" w:themeColor="text1"/>
          <w:sz w:val="22"/>
          <w:szCs w:val="22"/>
        </w:rPr>
        <w:t>The reliability of</w:t>
      </w:r>
      <w:r w:rsidRPr="00EE333E">
        <w:rPr>
          <w:b/>
          <w:i/>
          <w:color w:val="000000" w:themeColor="text1"/>
          <w:sz w:val="22"/>
          <w:szCs w:val="22"/>
        </w:rPr>
        <w:t xml:space="preserve"> L1 signa</w:t>
      </w:r>
      <w:r>
        <w:rPr>
          <w:b/>
          <w:i/>
          <w:color w:val="000000" w:themeColor="text1"/>
          <w:sz w:val="22"/>
          <w:szCs w:val="22"/>
        </w:rPr>
        <w:t>l</w:t>
      </w:r>
      <w:r w:rsidRPr="00EE333E">
        <w:rPr>
          <w:b/>
          <w:i/>
          <w:color w:val="000000" w:themeColor="text1"/>
          <w:sz w:val="22"/>
          <w:szCs w:val="22"/>
        </w:rPr>
        <w:t xml:space="preserve">ling </w:t>
      </w:r>
      <w:r>
        <w:rPr>
          <w:b/>
          <w:i/>
          <w:color w:val="000000" w:themeColor="text1"/>
          <w:sz w:val="22"/>
          <w:szCs w:val="22"/>
        </w:rPr>
        <w:t>for (de)activation of cell DTX/DRX is not a problem</w:t>
      </w:r>
      <w:r w:rsidRPr="00EE333E">
        <w:rPr>
          <w:b/>
          <w:i/>
          <w:color w:val="000000" w:themeColor="text1"/>
          <w:sz w:val="22"/>
          <w:szCs w:val="22"/>
        </w:rPr>
        <w:t>.</w:t>
      </w:r>
      <w:r>
        <w:rPr>
          <w:b/>
          <w:i/>
          <w:color w:val="000000" w:themeColor="text1"/>
          <w:sz w:val="22"/>
          <w:szCs w:val="22"/>
        </w:rPr>
        <w:t xml:space="preserve"> Enhancements should be considered for the exception case</w:t>
      </w:r>
      <w:r w:rsidRPr="0080478E">
        <w:rPr>
          <w:b/>
          <w:i/>
          <w:sz w:val="22"/>
          <w:szCs w:val="22"/>
          <w:lang w:val="en-US" w:eastAsia="zh-CN"/>
        </w:rPr>
        <w:t xml:space="preserve"> </w:t>
      </w:r>
      <w:r>
        <w:rPr>
          <w:b/>
          <w:i/>
          <w:sz w:val="22"/>
          <w:szCs w:val="22"/>
          <w:lang w:val="en-US" w:eastAsia="zh-CN"/>
        </w:rPr>
        <w:t>w</w:t>
      </w:r>
      <w:r w:rsidRPr="0080478E">
        <w:rPr>
          <w:b/>
          <w:i/>
          <w:sz w:val="22"/>
          <w:szCs w:val="22"/>
          <w:lang w:val="en-US" w:eastAsia="zh-CN"/>
        </w:rPr>
        <w:t>hen</w:t>
      </w:r>
      <w:r w:rsidRPr="00D55C26">
        <w:rPr>
          <w:b/>
          <w:i/>
          <w:sz w:val="22"/>
          <w:szCs w:val="22"/>
          <w:lang w:val="en-US" w:eastAsia="zh-CN"/>
        </w:rPr>
        <w:t xml:space="preserve"> L1 </w:t>
      </w:r>
      <w:r w:rsidRPr="0080478E">
        <w:rPr>
          <w:b/>
          <w:i/>
          <w:sz w:val="22"/>
          <w:szCs w:val="22"/>
          <w:lang w:val="en-US" w:eastAsia="zh-CN"/>
        </w:rPr>
        <w:t>signaling</w:t>
      </w:r>
      <w:r w:rsidRPr="00D55C26">
        <w:rPr>
          <w:b/>
          <w:i/>
          <w:sz w:val="22"/>
          <w:szCs w:val="22"/>
          <w:lang w:val="en-US" w:eastAsia="zh-CN"/>
        </w:rPr>
        <w:t xml:space="preserve"> is not received</w:t>
      </w:r>
      <w:r>
        <w:rPr>
          <w:b/>
          <w:i/>
          <w:color w:val="000000" w:themeColor="text1"/>
          <w:sz w:val="22"/>
          <w:szCs w:val="22"/>
        </w:rPr>
        <w:t xml:space="preserve"> to maximize the NES potential</w:t>
      </w:r>
      <w:r>
        <w:rPr>
          <w:b/>
          <w:i/>
          <w:sz w:val="22"/>
          <w:szCs w:val="22"/>
          <w:lang w:val="en-US" w:eastAsia="zh-CN"/>
        </w:rPr>
        <w:t>.</w:t>
      </w:r>
    </w:p>
    <w:p w14:paraId="4399B0FC" w14:textId="77777777" w:rsidR="00397A61" w:rsidRPr="00397A61" w:rsidRDefault="00397A61" w:rsidP="00397A61">
      <w:pPr>
        <w:pStyle w:val="af8"/>
        <w:ind w:firstLine="442"/>
        <w:rPr>
          <w:b/>
          <w:i/>
          <w:sz w:val="22"/>
          <w:szCs w:val="22"/>
          <w:lang w:val="en-US" w:eastAsia="zh-CN"/>
        </w:rPr>
      </w:pPr>
    </w:p>
    <w:p w14:paraId="6649E507" w14:textId="77777777" w:rsidR="00E00264" w:rsidRPr="00EE333E" w:rsidRDefault="00E00264" w:rsidP="00E00264">
      <w:pPr>
        <w:pStyle w:val="af8"/>
        <w:numPr>
          <w:ilvl w:val="0"/>
          <w:numId w:val="31"/>
        </w:numPr>
        <w:overflowPunct w:val="0"/>
        <w:autoSpaceDE w:val="0"/>
        <w:autoSpaceDN w:val="0"/>
        <w:adjustRightInd w:val="0"/>
        <w:spacing w:after="180"/>
        <w:ind w:firstLineChars="0"/>
        <w:contextualSpacing/>
        <w:rPr>
          <w:b/>
          <w:i/>
          <w:sz w:val="22"/>
          <w:szCs w:val="22"/>
          <w:lang w:val="en-US" w:eastAsia="zh-CN"/>
        </w:rPr>
      </w:pPr>
      <w:r>
        <w:rPr>
          <w:b/>
          <w:i/>
          <w:color w:val="000000" w:themeColor="text1"/>
          <w:sz w:val="22"/>
          <w:szCs w:val="22"/>
        </w:rPr>
        <w:t>Support introduction</w:t>
      </w:r>
      <w:r w:rsidRPr="00EE333E">
        <w:rPr>
          <w:b/>
          <w:i/>
          <w:color w:val="000000" w:themeColor="text1"/>
          <w:sz w:val="22"/>
          <w:szCs w:val="22"/>
        </w:rPr>
        <w:t xml:space="preserve"> of L1</w:t>
      </w:r>
      <w:r>
        <w:rPr>
          <w:b/>
          <w:i/>
          <w:color w:val="000000" w:themeColor="text1"/>
          <w:sz w:val="22"/>
          <w:szCs w:val="22"/>
        </w:rPr>
        <w:t xml:space="preserve"> signalling</w:t>
      </w:r>
      <w:r w:rsidRPr="00EE333E">
        <w:rPr>
          <w:b/>
          <w:i/>
          <w:color w:val="000000" w:themeColor="text1"/>
          <w:sz w:val="22"/>
          <w:szCs w:val="22"/>
        </w:rPr>
        <w:t xml:space="preserve"> </w:t>
      </w:r>
      <w:r>
        <w:rPr>
          <w:b/>
          <w:i/>
          <w:color w:val="000000" w:themeColor="text1"/>
          <w:sz w:val="22"/>
          <w:szCs w:val="22"/>
        </w:rPr>
        <w:t>for</w:t>
      </w:r>
      <w:r>
        <w:rPr>
          <w:b/>
          <w:i/>
          <w:sz w:val="22"/>
          <w:szCs w:val="22"/>
          <w:lang w:val="en-US" w:eastAsia="zh-CN"/>
        </w:rPr>
        <w:t xml:space="preserve"> (de)activation at least in a group-common level, FFS: additional (de)activation in a UE-specific level</w:t>
      </w:r>
    </w:p>
    <w:p w14:paraId="3BE41D01" w14:textId="6E18CFA3" w:rsidR="00E00264" w:rsidRDefault="00E00264" w:rsidP="00E0026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prefer a new DCI format, while enhancing a legacy DCI format can also be considered</w:t>
      </w:r>
    </w:p>
    <w:p w14:paraId="48E2A177" w14:textId="77777777" w:rsidR="007032F7" w:rsidRPr="00335FAC" w:rsidRDefault="007032F7" w:rsidP="00335FAC">
      <w:pPr>
        <w:pStyle w:val="af8"/>
        <w:overflowPunct w:val="0"/>
        <w:autoSpaceDE w:val="0"/>
        <w:autoSpaceDN w:val="0"/>
        <w:adjustRightInd w:val="0"/>
        <w:spacing w:after="180"/>
        <w:ind w:left="420" w:firstLineChars="0" w:firstLine="0"/>
        <w:contextualSpacing/>
        <w:rPr>
          <w:b/>
          <w:i/>
          <w:color w:val="000000" w:themeColor="text1"/>
          <w:sz w:val="22"/>
          <w:szCs w:val="22"/>
        </w:rPr>
      </w:pPr>
    </w:p>
    <w:p w14:paraId="6DC3C900" w14:textId="77777777" w:rsidR="00290754" w:rsidRPr="00EE333E" w:rsidRDefault="00290754" w:rsidP="00290754">
      <w:pPr>
        <w:pStyle w:val="af8"/>
        <w:numPr>
          <w:ilvl w:val="0"/>
          <w:numId w:val="31"/>
        </w:numPr>
        <w:overflowPunct w:val="0"/>
        <w:autoSpaceDE w:val="0"/>
        <w:autoSpaceDN w:val="0"/>
        <w:adjustRightInd w:val="0"/>
        <w:spacing w:after="180"/>
        <w:ind w:firstLineChars="0"/>
        <w:contextualSpacing/>
        <w:rPr>
          <w:b/>
          <w:i/>
          <w:color w:val="000000" w:themeColor="text1"/>
          <w:sz w:val="22"/>
          <w:szCs w:val="22"/>
        </w:rPr>
      </w:pPr>
      <w:r w:rsidRPr="00EE333E">
        <w:rPr>
          <w:b/>
          <w:i/>
          <w:color w:val="000000" w:themeColor="text1"/>
          <w:sz w:val="22"/>
          <w:szCs w:val="22"/>
        </w:rPr>
        <w:t xml:space="preserve">Support the following signals/channels to be applied with </w:t>
      </w:r>
      <w:r>
        <w:rPr>
          <w:b/>
          <w:i/>
          <w:color w:val="000000" w:themeColor="text1"/>
          <w:sz w:val="22"/>
          <w:szCs w:val="22"/>
        </w:rPr>
        <w:t>c</w:t>
      </w:r>
      <w:r w:rsidRPr="00EE333E">
        <w:rPr>
          <w:b/>
          <w:i/>
          <w:color w:val="000000" w:themeColor="text1"/>
          <w:sz w:val="22"/>
          <w:szCs w:val="22"/>
        </w:rPr>
        <w:t>ell DTX/DRX:</w:t>
      </w:r>
    </w:p>
    <w:p w14:paraId="0B02FF36" w14:textId="77777777" w:rsidR="00290754" w:rsidRPr="002815CD" w:rsidRDefault="00290754" w:rsidP="0029075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sidRPr="002815CD">
        <w:rPr>
          <w:b/>
          <w:i/>
          <w:sz w:val="22"/>
          <w:szCs w:val="22"/>
          <w:lang w:val="en-US" w:eastAsia="zh-CN"/>
        </w:rPr>
        <w:t>PDCCH</w:t>
      </w:r>
      <w:r>
        <w:rPr>
          <w:b/>
          <w:i/>
          <w:sz w:val="22"/>
          <w:szCs w:val="22"/>
          <w:lang w:val="en-US" w:eastAsia="zh-CN"/>
        </w:rPr>
        <w:t xml:space="preserve"> in USS/Type3-PDCCH CSS, FFS: the impact of L1 signaling for (de)activation</w:t>
      </w:r>
    </w:p>
    <w:p w14:paraId="0D0577FD" w14:textId="77777777" w:rsidR="00290754" w:rsidRDefault="00290754" w:rsidP="0029075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w:t>
      </w:r>
      <w:r w:rsidRPr="006F7712">
        <w:rPr>
          <w:b/>
          <w:i/>
          <w:sz w:val="22"/>
          <w:szCs w:val="22"/>
          <w:lang w:val="en-US" w:eastAsia="zh-CN"/>
        </w:rPr>
        <w:t xml:space="preserve">CSI-RS for </w:t>
      </w:r>
      <w:r>
        <w:rPr>
          <w:b/>
          <w:i/>
          <w:sz w:val="22"/>
          <w:szCs w:val="22"/>
          <w:lang w:val="en-US" w:eastAsia="zh-CN"/>
        </w:rPr>
        <w:t>BM</w:t>
      </w:r>
    </w:p>
    <w:p w14:paraId="25D8CF52" w14:textId="77777777" w:rsidR="00290754" w:rsidRDefault="00290754" w:rsidP="0029075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 for RRM</w:t>
      </w:r>
    </w:p>
    <w:p w14:paraId="09964F4A" w14:textId="77777777" w:rsidR="00290754" w:rsidRDefault="00290754" w:rsidP="0029075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 for RLM/BFD</w:t>
      </w:r>
    </w:p>
    <w:p w14:paraId="666C7CD5" w14:textId="77777777" w:rsidR="00290754" w:rsidRDefault="00290754" w:rsidP="0029075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Potential impact on RLM/BFD evaluation period and L1 indication period when cell DTX is configured can be consulted with RAN4 if needed</w:t>
      </w:r>
    </w:p>
    <w:p w14:paraId="6AFDE4FF" w14:textId="77777777" w:rsidR="00290754" w:rsidRPr="003E14F5" w:rsidRDefault="00290754" w:rsidP="003E14F5">
      <w:pPr>
        <w:pStyle w:val="af8"/>
        <w:overflowPunct w:val="0"/>
        <w:autoSpaceDE w:val="0"/>
        <w:autoSpaceDN w:val="0"/>
        <w:adjustRightInd w:val="0"/>
        <w:spacing w:after="180"/>
        <w:ind w:left="420" w:firstLineChars="0" w:firstLine="0"/>
        <w:contextualSpacing/>
        <w:rPr>
          <w:b/>
          <w:i/>
          <w:color w:val="000000" w:themeColor="text1"/>
          <w:sz w:val="22"/>
          <w:szCs w:val="22"/>
        </w:rPr>
      </w:pPr>
    </w:p>
    <w:p w14:paraId="294700E0" w14:textId="77777777" w:rsidR="00290754" w:rsidRPr="00EE333E" w:rsidRDefault="00290754" w:rsidP="00290754">
      <w:pPr>
        <w:pStyle w:val="af8"/>
        <w:numPr>
          <w:ilvl w:val="0"/>
          <w:numId w:val="31"/>
        </w:numPr>
        <w:overflowPunct w:val="0"/>
        <w:autoSpaceDE w:val="0"/>
        <w:autoSpaceDN w:val="0"/>
        <w:adjustRightInd w:val="0"/>
        <w:spacing w:after="180"/>
        <w:ind w:firstLineChars="0"/>
        <w:contextualSpacing/>
        <w:rPr>
          <w:b/>
          <w:i/>
          <w:color w:val="000000" w:themeColor="text1"/>
          <w:sz w:val="22"/>
          <w:szCs w:val="22"/>
        </w:rPr>
      </w:pPr>
      <w:r w:rsidRPr="00EE333E">
        <w:rPr>
          <w:b/>
          <w:i/>
          <w:color w:val="000000" w:themeColor="text1"/>
          <w:sz w:val="22"/>
          <w:szCs w:val="22"/>
        </w:rPr>
        <w:t xml:space="preserve">Support the following signals/channels NOT to be applied with </w:t>
      </w:r>
      <w:r>
        <w:rPr>
          <w:b/>
          <w:i/>
          <w:color w:val="000000" w:themeColor="text1"/>
          <w:sz w:val="22"/>
          <w:szCs w:val="22"/>
        </w:rPr>
        <w:t>c</w:t>
      </w:r>
      <w:r w:rsidRPr="00EE333E">
        <w:rPr>
          <w:b/>
          <w:i/>
          <w:color w:val="000000" w:themeColor="text1"/>
          <w:sz w:val="22"/>
          <w:szCs w:val="22"/>
        </w:rPr>
        <w:t>ell DTX/DRX:</w:t>
      </w:r>
    </w:p>
    <w:p w14:paraId="23F95D21" w14:textId="77777777" w:rsidR="00290754" w:rsidRPr="002815CD" w:rsidRDefault="00290754" w:rsidP="0029075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HARQ-ACK</w:t>
      </w:r>
    </w:p>
    <w:p w14:paraId="307686F8" w14:textId="77777777" w:rsidR="00290754" w:rsidRDefault="00290754" w:rsidP="0029075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SR for </w:t>
      </w:r>
      <w:proofErr w:type="spellStart"/>
      <w:r>
        <w:rPr>
          <w:b/>
          <w:i/>
          <w:sz w:val="22"/>
          <w:szCs w:val="22"/>
          <w:lang w:val="en-US" w:eastAsia="zh-CN"/>
        </w:rPr>
        <w:t>SCell</w:t>
      </w:r>
      <w:proofErr w:type="spellEnd"/>
      <w:r>
        <w:rPr>
          <w:b/>
          <w:i/>
          <w:sz w:val="22"/>
          <w:szCs w:val="22"/>
          <w:lang w:val="en-US" w:eastAsia="zh-CN"/>
        </w:rPr>
        <w:t xml:space="preserve"> BFR</w:t>
      </w:r>
    </w:p>
    <w:p w14:paraId="4E24929D" w14:textId="77777777" w:rsidR="00290754" w:rsidRDefault="00290754" w:rsidP="0029075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CSI-RS for </w:t>
      </w:r>
      <w:proofErr w:type="spellStart"/>
      <w:r>
        <w:rPr>
          <w:b/>
          <w:i/>
          <w:sz w:val="22"/>
          <w:szCs w:val="22"/>
          <w:lang w:val="en-US" w:eastAsia="zh-CN"/>
        </w:rPr>
        <w:t>SCell</w:t>
      </w:r>
      <w:proofErr w:type="spellEnd"/>
      <w:r>
        <w:rPr>
          <w:b/>
          <w:i/>
          <w:sz w:val="22"/>
          <w:szCs w:val="22"/>
          <w:lang w:val="en-US" w:eastAsia="zh-CN"/>
        </w:rPr>
        <w:t xml:space="preserve"> BFR</w:t>
      </w:r>
    </w:p>
    <w:p w14:paraId="6C19658D" w14:textId="77777777" w:rsidR="00290754" w:rsidRPr="00215042" w:rsidRDefault="00290754" w:rsidP="0029075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w:t>
      </w:r>
      <w:r w:rsidRPr="006F7712">
        <w:rPr>
          <w:b/>
          <w:i/>
          <w:sz w:val="22"/>
          <w:szCs w:val="22"/>
          <w:lang w:val="en-US" w:eastAsia="zh-CN"/>
        </w:rPr>
        <w:t>CSI-RS for</w:t>
      </w:r>
      <w:r>
        <w:rPr>
          <w:b/>
          <w:i/>
          <w:sz w:val="22"/>
          <w:szCs w:val="22"/>
          <w:lang w:val="en-US" w:eastAsia="zh-CN"/>
        </w:rPr>
        <w:t xml:space="preserve"> tracking</w:t>
      </w:r>
    </w:p>
    <w:p w14:paraId="2559CE3B" w14:textId="77777777" w:rsidR="00290754" w:rsidRDefault="00290754" w:rsidP="0029075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 for positioning</w:t>
      </w:r>
    </w:p>
    <w:p w14:paraId="17561242" w14:textId="65F1F70E" w:rsidR="008E2CE6" w:rsidRDefault="00290754" w:rsidP="0029075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SRS for positioning </w:t>
      </w:r>
    </w:p>
    <w:p w14:paraId="0E9FD2A5" w14:textId="77777777" w:rsidR="004840F6" w:rsidRPr="004840F6" w:rsidRDefault="004840F6" w:rsidP="004840F6">
      <w:pPr>
        <w:pStyle w:val="af8"/>
        <w:overflowPunct w:val="0"/>
        <w:autoSpaceDE w:val="0"/>
        <w:autoSpaceDN w:val="0"/>
        <w:adjustRightInd w:val="0"/>
        <w:spacing w:after="180"/>
        <w:ind w:left="420" w:firstLineChars="0" w:firstLine="0"/>
        <w:contextualSpacing/>
        <w:rPr>
          <w:b/>
          <w:i/>
          <w:color w:val="000000" w:themeColor="text1"/>
          <w:sz w:val="22"/>
          <w:szCs w:val="22"/>
        </w:rPr>
      </w:pPr>
    </w:p>
    <w:p w14:paraId="4AB09DD1" w14:textId="09745EBE" w:rsidR="00290754" w:rsidRDefault="00290754" w:rsidP="00290754">
      <w:pPr>
        <w:pStyle w:val="af8"/>
        <w:numPr>
          <w:ilvl w:val="0"/>
          <w:numId w:val="31"/>
        </w:numPr>
        <w:overflowPunct w:val="0"/>
        <w:autoSpaceDE w:val="0"/>
        <w:autoSpaceDN w:val="0"/>
        <w:adjustRightInd w:val="0"/>
        <w:spacing w:after="180"/>
        <w:ind w:firstLineChars="0"/>
        <w:contextualSpacing/>
        <w:rPr>
          <w:b/>
          <w:i/>
          <w:color w:val="000000" w:themeColor="text1"/>
          <w:sz w:val="22"/>
          <w:szCs w:val="22"/>
        </w:rPr>
      </w:pPr>
      <w:r>
        <w:rPr>
          <w:b/>
          <w:i/>
          <w:color w:val="000000" w:themeColor="text1"/>
          <w:sz w:val="22"/>
          <w:szCs w:val="22"/>
        </w:rPr>
        <w:t>Further discuss the UE behaviour on the channels/signals that cell DTX/DRX and UE C-DRX are both applied</w:t>
      </w:r>
      <w:r w:rsidRPr="00EE333E">
        <w:rPr>
          <w:b/>
          <w:i/>
          <w:color w:val="000000" w:themeColor="text1"/>
          <w:sz w:val="22"/>
          <w:szCs w:val="22"/>
        </w:rPr>
        <w:t>.</w:t>
      </w:r>
    </w:p>
    <w:p w14:paraId="50635FD6" w14:textId="77777777" w:rsidR="00F252F7" w:rsidRPr="001B34CA" w:rsidRDefault="00F252F7" w:rsidP="00F252F7">
      <w:pPr>
        <w:pStyle w:val="af8"/>
        <w:overflowPunct w:val="0"/>
        <w:autoSpaceDE w:val="0"/>
        <w:autoSpaceDN w:val="0"/>
        <w:adjustRightInd w:val="0"/>
        <w:spacing w:after="180"/>
        <w:ind w:left="420" w:firstLineChars="0" w:firstLine="0"/>
        <w:contextualSpacing/>
        <w:rPr>
          <w:b/>
          <w:i/>
          <w:color w:val="000000" w:themeColor="text1"/>
          <w:sz w:val="22"/>
          <w:szCs w:val="22"/>
        </w:rPr>
      </w:pPr>
    </w:p>
    <w:p w14:paraId="1F794A92" w14:textId="7C55EC88" w:rsidR="00290754" w:rsidRDefault="00290754" w:rsidP="00290754">
      <w:pPr>
        <w:pStyle w:val="af8"/>
        <w:numPr>
          <w:ilvl w:val="0"/>
          <w:numId w:val="31"/>
        </w:numPr>
        <w:overflowPunct w:val="0"/>
        <w:autoSpaceDE w:val="0"/>
        <w:autoSpaceDN w:val="0"/>
        <w:adjustRightInd w:val="0"/>
        <w:spacing w:after="180"/>
        <w:ind w:firstLineChars="0"/>
        <w:contextualSpacing/>
        <w:rPr>
          <w:b/>
          <w:i/>
          <w:color w:val="000000" w:themeColor="text1"/>
          <w:sz w:val="22"/>
          <w:szCs w:val="22"/>
        </w:rPr>
      </w:pPr>
      <w:r w:rsidRPr="00EE333E">
        <w:rPr>
          <w:b/>
          <w:i/>
          <w:color w:val="000000" w:themeColor="text1"/>
          <w:sz w:val="22"/>
          <w:szCs w:val="22"/>
        </w:rPr>
        <w:t>For HARQ-ACK information bits correspond</w:t>
      </w:r>
      <w:r>
        <w:rPr>
          <w:b/>
          <w:i/>
          <w:color w:val="000000" w:themeColor="text1"/>
          <w:sz w:val="22"/>
          <w:szCs w:val="22"/>
        </w:rPr>
        <w:t>ing</w:t>
      </w:r>
      <w:r w:rsidRPr="00EE333E">
        <w:rPr>
          <w:b/>
          <w:i/>
          <w:color w:val="000000" w:themeColor="text1"/>
          <w:sz w:val="22"/>
          <w:szCs w:val="22"/>
        </w:rPr>
        <w:t xml:space="preserve"> to SPS PDSCH</w:t>
      </w:r>
      <w:r>
        <w:rPr>
          <w:b/>
          <w:i/>
          <w:color w:val="000000" w:themeColor="text1"/>
          <w:sz w:val="22"/>
          <w:szCs w:val="22"/>
        </w:rPr>
        <w:t>s</w:t>
      </w:r>
      <w:r w:rsidRPr="00EE333E">
        <w:rPr>
          <w:b/>
          <w:i/>
          <w:color w:val="000000" w:themeColor="text1"/>
          <w:sz w:val="22"/>
          <w:szCs w:val="22"/>
        </w:rPr>
        <w:t xml:space="preserve"> that overlap with cell DTX non-active period, NA</w:t>
      </w:r>
      <w:r w:rsidRPr="006E7EA4">
        <w:rPr>
          <w:b/>
          <w:i/>
          <w:color w:val="000000" w:themeColor="text1"/>
          <w:sz w:val="22"/>
          <w:szCs w:val="22"/>
        </w:rPr>
        <w:t>C</w:t>
      </w:r>
      <w:r w:rsidRPr="00EE333E">
        <w:rPr>
          <w:b/>
          <w:i/>
          <w:color w:val="000000" w:themeColor="text1"/>
          <w:sz w:val="22"/>
          <w:szCs w:val="22"/>
        </w:rPr>
        <w:t xml:space="preserve">Ks can be </w:t>
      </w:r>
      <w:r w:rsidRPr="006E7EA4">
        <w:rPr>
          <w:b/>
          <w:i/>
          <w:color w:val="000000" w:themeColor="text1"/>
          <w:sz w:val="22"/>
          <w:szCs w:val="22"/>
        </w:rPr>
        <w:t>generate</w:t>
      </w:r>
      <w:r w:rsidRPr="00EE333E">
        <w:rPr>
          <w:b/>
          <w:i/>
          <w:color w:val="000000" w:themeColor="text1"/>
          <w:sz w:val="22"/>
          <w:szCs w:val="22"/>
        </w:rPr>
        <w:t>d accordingly.</w:t>
      </w:r>
    </w:p>
    <w:p w14:paraId="07602867" w14:textId="77777777" w:rsidR="00C614F7" w:rsidRPr="00C614F7" w:rsidRDefault="00C614F7" w:rsidP="00C614F7">
      <w:pPr>
        <w:pStyle w:val="af8"/>
        <w:overflowPunct w:val="0"/>
        <w:autoSpaceDE w:val="0"/>
        <w:autoSpaceDN w:val="0"/>
        <w:adjustRightInd w:val="0"/>
        <w:spacing w:after="180"/>
        <w:ind w:left="420" w:firstLineChars="0" w:firstLine="0"/>
        <w:contextualSpacing/>
        <w:rPr>
          <w:b/>
          <w:i/>
          <w:color w:val="000000" w:themeColor="text1"/>
          <w:sz w:val="22"/>
          <w:szCs w:val="22"/>
        </w:rPr>
      </w:pPr>
    </w:p>
    <w:p w14:paraId="5F93E3F5" w14:textId="632EB87F" w:rsidR="00290754" w:rsidRDefault="00290754" w:rsidP="00290754">
      <w:pPr>
        <w:pStyle w:val="af8"/>
        <w:numPr>
          <w:ilvl w:val="0"/>
          <w:numId w:val="31"/>
        </w:numPr>
        <w:overflowPunct w:val="0"/>
        <w:autoSpaceDE w:val="0"/>
        <w:autoSpaceDN w:val="0"/>
        <w:adjustRightInd w:val="0"/>
        <w:spacing w:after="180"/>
        <w:ind w:firstLineChars="0"/>
        <w:contextualSpacing/>
        <w:rPr>
          <w:b/>
          <w:i/>
          <w:color w:val="000000" w:themeColor="text1"/>
          <w:sz w:val="22"/>
          <w:szCs w:val="22"/>
        </w:rPr>
      </w:pPr>
      <w:r w:rsidRPr="00FE1351">
        <w:rPr>
          <w:b/>
          <w:i/>
          <w:color w:val="000000" w:themeColor="text1"/>
          <w:sz w:val="22"/>
          <w:szCs w:val="22"/>
        </w:rPr>
        <w:t>T</w:t>
      </w:r>
      <w:r w:rsidRPr="00EE333E">
        <w:rPr>
          <w:b/>
          <w:i/>
          <w:color w:val="000000" w:themeColor="text1"/>
          <w:sz w:val="22"/>
          <w:szCs w:val="22"/>
        </w:rPr>
        <w:t>here is no need to specify handling of PUCCH deferral operation during non-active periods of cell DRX.</w:t>
      </w:r>
    </w:p>
    <w:p w14:paraId="1268DE18" w14:textId="77777777" w:rsidR="00B11D1C" w:rsidRPr="00B11D1C" w:rsidRDefault="00B11D1C" w:rsidP="00B11D1C">
      <w:pPr>
        <w:pStyle w:val="af8"/>
        <w:overflowPunct w:val="0"/>
        <w:autoSpaceDE w:val="0"/>
        <w:autoSpaceDN w:val="0"/>
        <w:adjustRightInd w:val="0"/>
        <w:spacing w:after="180"/>
        <w:ind w:left="420" w:firstLineChars="0" w:firstLine="0"/>
        <w:contextualSpacing/>
        <w:rPr>
          <w:b/>
          <w:i/>
          <w:color w:val="000000" w:themeColor="text1"/>
          <w:sz w:val="22"/>
          <w:szCs w:val="22"/>
        </w:rPr>
      </w:pPr>
    </w:p>
    <w:p w14:paraId="77426F31" w14:textId="02FD45CD" w:rsidR="00290754" w:rsidRPr="00290754" w:rsidRDefault="00290754" w:rsidP="00290754">
      <w:pPr>
        <w:pStyle w:val="af8"/>
        <w:numPr>
          <w:ilvl w:val="0"/>
          <w:numId w:val="31"/>
        </w:numPr>
        <w:overflowPunct w:val="0"/>
        <w:autoSpaceDE w:val="0"/>
        <w:autoSpaceDN w:val="0"/>
        <w:adjustRightInd w:val="0"/>
        <w:spacing w:after="180"/>
        <w:ind w:firstLineChars="0"/>
        <w:contextualSpacing/>
        <w:rPr>
          <w:b/>
          <w:i/>
          <w:color w:val="000000" w:themeColor="text1"/>
          <w:sz w:val="22"/>
          <w:szCs w:val="22"/>
        </w:rPr>
      </w:pPr>
      <w:r w:rsidRPr="009F4783">
        <w:rPr>
          <w:b/>
          <w:i/>
          <w:color w:val="000000" w:themeColor="text1"/>
          <w:sz w:val="22"/>
          <w:szCs w:val="22"/>
        </w:rPr>
        <w:lastRenderedPageBreak/>
        <w:t>There is no need to specify handling of overlapping channels where a</w:t>
      </w:r>
      <w:r>
        <w:rPr>
          <w:b/>
          <w:i/>
          <w:color w:val="000000" w:themeColor="text1"/>
          <w:sz w:val="22"/>
          <w:szCs w:val="22"/>
        </w:rPr>
        <w:t>t</w:t>
      </w:r>
      <w:r w:rsidRPr="009F4783">
        <w:rPr>
          <w:b/>
          <w:i/>
          <w:color w:val="000000" w:themeColor="text1"/>
          <w:sz w:val="22"/>
          <w:szCs w:val="22"/>
        </w:rPr>
        <w:t xml:space="preserve"> least a channel </w:t>
      </w:r>
      <w:proofErr w:type="gramStart"/>
      <w:r w:rsidRPr="009F4783">
        <w:rPr>
          <w:b/>
          <w:i/>
          <w:color w:val="000000" w:themeColor="text1"/>
          <w:sz w:val="22"/>
          <w:szCs w:val="22"/>
        </w:rPr>
        <w:t>overlaps</w:t>
      </w:r>
      <w:proofErr w:type="gramEnd"/>
      <w:r w:rsidRPr="009F4783">
        <w:rPr>
          <w:b/>
          <w:i/>
          <w:color w:val="000000" w:themeColor="text1"/>
          <w:sz w:val="22"/>
          <w:szCs w:val="22"/>
        </w:rPr>
        <w:t xml:space="preserve"> with non-active periods of cell DTX/DRX. </w:t>
      </w:r>
    </w:p>
    <w:p w14:paraId="5C072C8A" w14:textId="77777777" w:rsidR="008E2CE6" w:rsidRDefault="0011005D">
      <w:pPr>
        <w:pStyle w:val="1"/>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hint="eastAsia"/>
          <w:sz w:val="28"/>
          <w:szCs w:val="28"/>
          <w:lang w:eastAsia="zh-CN"/>
        </w:rPr>
        <w:t>Appendix</w:t>
      </w:r>
    </w:p>
    <w:p w14:paraId="1A449DAD" w14:textId="77777777"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After the RAN#98-e meeting, the objectives of the work item on cell DTX/DRX are the following [1]:</w:t>
      </w:r>
    </w:p>
    <w:tbl>
      <w:tblPr>
        <w:tblStyle w:val="af4"/>
        <w:tblW w:w="9630" w:type="dxa"/>
        <w:tblLayout w:type="fixed"/>
        <w:tblLook w:val="04A0" w:firstRow="1" w:lastRow="0" w:firstColumn="1" w:lastColumn="0" w:noHBand="0" w:noVBand="1"/>
      </w:tblPr>
      <w:tblGrid>
        <w:gridCol w:w="9630"/>
      </w:tblGrid>
      <w:tr w:rsidR="008E2CE6" w14:paraId="587DCB8C" w14:textId="77777777">
        <w:tc>
          <w:tcPr>
            <w:tcW w:w="9630" w:type="dxa"/>
          </w:tcPr>
          <w:p w14:paraId="5561ACC5" w14:textId="77777777" w:rsidR="008E2CE6" w:rsidRDefault="0011005D">
            <w:pPr>
              <w:snapToGrid w:val="0"/>
              <w:jc w:val="both"/>
              <w:rPr>
                <w:rFonts w:eastAsia="等线"/>
                <w:sz w:val="22"/>
                <w:szCs w:val="22"/>
                <w:lang w:val="en-US" w:eastAsia="zh-CN"/>
              </w:rPr>
            </w:pPr>
            <w:r>
              <w:rPr>
                <w:rFonts w:eastAsia="等线"/>
                <w:sz w:val="22"/>
                <w:szCs w:val="22"/>
                <w:lang w:val="en-US" w:eastAsia="zh-CN"/>
              </w:rPr>
              <w:t>2.</w:t>
            </w:r>
            <w:r>
              <w:rPr>
                <w:rFonts w:eastAsia="等线"/>
                <w:sz w:val="22"/>
                <w:szCs w:val="22"/>
                <w:lang w:val="en-US" w:eastAsia="zh-CN"/>
              </w:rPr>
              <w:tab/>
              <w:t>Specify enhancement on cell DTX/DRX mechanism including the alignment of cell DTX/DRX and UE DRX in RRC_CONNECTED mode, and inter-node information exchange on cell DTX/DRX [RAN2, RAN1, RAN3]</w:t>
            </w:r>
          </w:p>
          <w:p w14:paraId="1F2DE0E1" w14:textId="77777777" w:rsidR="008E2CE6" w:rsidRDefault="0011005D">
            <w:pPr>
              <w:snapToGrid w:val="0"/>
              <w:jc w:val="both"/>
              <w:rPr>
                <w:rFonts w:eastAsia="等线"/>
                <w:sz w:val="22"/>
                <w:szCs w:val="22"/>
                <w:lang w:val="en-US" w:eastAsia="zh-CN"/>
              </w:rPr>
            </w:pPr>
            <w:r>
              <w:rPr>
                <w:rFonts w:eastAsia="等线" w:hint="eastAsia"/>
                <w:sz w:val="22"/>
                <w:szCs w:val="22"/>
                <w:lang w:val="en-US" w:eastAsia="zh-CN"/>
              </w:rPr>
              <w:t>•</w:t>
            </w:r>
            <w:r>
              <w:rPr>
                <w:rFonts w:eastAsia="等线"/>
                <w:sz w:val="22"/>
                <w:szCs w:val="22"/>
                <w:lang w:val="en-US" w:eastAsia="zh-CN"/>
              </w:rPr>
              <w:tab/>
              <w:t>Note: No change for SSB transmission due to cell DTX/DRX.</w:t>
            </w:r>
          </w:p>
          <w:p w14:paraId="3E18CD03" w14:textId="77777777" w:rsidR="008E2CE6" w:rsidRDefault="0011005D">
            <w:pPr>
              <w:snapToGrid w:val="0"/>
              <w:jc w:val="both"/>
              <w:rPr>
                <w:rFonts w:eastAsia="等线"/>
                <w:sz w:val="22"/>
                <w:szCs w:val="22"/>
                <w:lang w:eastAsia="zh-CN"/>
              </w:rPr>
            </w:pPr>
            <w:r>
              <w:rPr>
                <w:rFonts w:eastAsia="等线" w:hint="eastAsia"/>
                <w:sz w:val="22"/>
                <w:szCs w:val="22"/>
                <w:lang w:val="en-US" w:eastAsia="zh-CN"/>
              </w:rPr>
              <w:t>•</w:t>
            </w:r>
            <w:r>
              <w:rPr>
                <w:rFonts w:eastAsia="等线"/>
                <w:sz w:val="22"/>
                <w:szCs w:val="22"/>
                <w:lang w:val="en-US" w:eastAsia="zh-CN"/>
              </w:rPr>
              <w:tab/>
              <w:t>Note: The impact to IDLE/INACTIVE UEs due to the above enhancement should be avoided.</w:t>
            </w:r>
          </w:p>
        </w:tc>
      </w:tr>
    </w:tbl>
    <w:p w14:paraId="6CF6A36E" w14:textId="20B8EBC1"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In RAN1#112</w:t>
      </w:r>
      <w:r w:rsidR="007643C4">
        <w:rPr>
          <w:rFonts w:eastAsiaTheme="minorEastAsia" w:cs="Times New Roman"/>
          <w:sz w:val="22"/>
          <w:szCs w:val="22"/>
          <w:lang w:eastAsia="zh-CN"/>
        </w:rPr>
        <w:t xml:space="preserve"> bi</w:t>
      </w:r>
      <w:r w:rsidR="00DE3641">
        <w:rPr>
          <w:rFonts w:eastAsiaTheme="minorEastAsia" w:cs="Times New Roman"/>
          <w:sz w:val="22"/>
          <w:szCs w:val="22"/>
          <w:lang w:eastAsia="zh-CN"/>
        </w:rPr>
        <w:t>s</w:t>
      </w:r>
      <w:r w:rsidR="007643C4">
        <w:rPr>
          <w:rFonts w:eastAsiaTheme="minorEastAsia" w:cs="Times New Roman"/>
          <w:sz w:val="22"/>
          <w:szCs w:val="22"/>
          <w:lang w:eastAsia="zh-CN"/>
        </w:rPr>
        <w:t>-e</w:t>
      </w:r>
      <w:r>
        <w:rPr>
          <w:rFonts w:eastAsiaTheme="minorEastAsia" w:cs="Times New Roman"/>
          <w:sz w:val="22"/>
          <w:szCs w:val="22"/>
          <w:lang w:eastAsia="zh-CN"/>
        </w:rPr>
        <w:t xml:space="preserve"> meeting, the cell DTX/DRX was discussed and the following agreement was reached [2]:</w:t>
      </w:r>
    </w:p>
    <w:tbl>
      <w:tblPr>
        <w:tblStyle w:val="af4"/>
        <w:tblW w:w="9630" w:type="dxa"/>
        <w:tblLayout w:type="fixed"/>
        <w:tblLook w:val="04A0" w:firstRow="1" w:lastRow="0" w:firstColumn="1" w:lastColumn="0" w:noHBand="0" w:noVBand="1"/>
      </w:tblPr>
      <w:tblGrid>
        <w:gridCol w:w="9630"/>
      </w:tblGrid>
      <w:tr w:rsidR="008E2CE6" w14:paraId="428FA0CE" w14:textId="77777777">
        <w:tc>
          <w:tcPr>
            <w:tcW w:w="9630" w:type="dxa"/>
          </w:tcPr>
          <w:p w14:paraId="040A8EE1" w14:textId="77777777" w:rsidR="000A3567" w:rsidRDefault="000A3567" w:rsidP="000A3567">
            <w:pPr>
              <w:rPr>
                <w:b/>
                <w:bCs/>
                <w:highlight w:val="green"/>
              </w:rPr>
            </w:pPr>
            <w:r>
              <w:rPr>
                <w:b/>
                <w:bCs/>
                <w:highlight w:val="green"/>
              </w:rPr>
              <w:t>Agreement</w:t>
            </w:r>
          </w:p>
          <w:p w14:paraId="2417F467" w14:textId="77777777" w:rsidR="000A3567" w:rsidRDefault="000A3567" w:rsidP="000A3567">
            <w:pPr>
              <w:pStyle w:val="a7"/>
              <w:spacing w:after="0"/>
              <w:rPr>
                <w:lang w:eastAsia="zh-CN"/>
              </w:rPr>
            </w:pPr>
            <w:r>
              <w:rPr>
                <w:lang w:eastAsia="zh-CN"/>
              </w:rPr>
              <w:t xml:space="preserve">From RAN1 point of view, Rel-18 UE supporting cell DTX does not expect to receive and/or process the following signals/channels from the </w:t>
            </w:r>
            <w:proofErr w:type="spellStart"/>
            <w:r>
              <w:rPr>
                <w:lang w:eastAsia="zh-CN"/>
              </w:rPr>
              <w:t>gNB</w:t>
            </w:r>
            <w:proofErr w:type="spellEnd"/>
            <w:r>
              <w:rPr>
                <w:lang w:eastAsia="zh-CN"/>
              </w:rPr>
              <w:t>, during non-active periods of cell DTX. The list of signals/channels may be updated based on RAN2/RAN4 input and other signals/channels are not precluded from further discussions.</w:t>
            </w:r>
          </w:p>
          <w:p w14:paraId="4607E2C4" w14:textId="77777777" w:rsidR="000A3567"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t>Periodic/Semi-persistent CSI-RS configured in CSI report configuration in CSI-</w:t>
            </w:r>
            <w:proofErr w:type="spellStart"/>
            <w:r>
              <w:rPr>
                <w:rFonts w:eastAsia="Malgun Gothic"/>
                <w:lang w:eastAsia="ko-KR"/>
              </w:rPr>
              <w:t>ReportConfig</w:t>
            </w:r>
            <w:proofErr w:type="spellEnd"/>
            <w:r>
              <w:rPr>
                <w:rFonts w:eastAsia="Malgun Gothic"/>
                <w:lang w:eastAsia="ko-KR"/>
              </w:rPr>
              <w:t xml:space="preserve"> with </w:t>
            </w:r>
            <w:proofErr w:type="spellStart"/>
            <w:r>
              <w:rPr>
                <w:rFonts w:eastAsia="Malgun Gothic"/>
                <w:lang w:eastAsia="ko-KR"/>
              </w:rPr>
              <w:t>reportQuantity</w:t>
            </w:r>
            <w:proofErr w:type="spellEnd"/>
            <w:r>
              <w:rPr>
                <w:rFonts w:eastAsia="Malgun Gothic"/>
                <w:lang w:eastAsia="ko-KR"/>
              </w:rPr>
              <w:t xml:space="preserve"> including RI (for CSI reporting)</w:t>
            </w:r>
          </w:p>
          <w:p w14:paraId="379360C1" w14:textId="77777777" w:rsidR="000A3567"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t>FFS:</w:t>
            </w:r>
          </w:p>
          <w:p w14:paraId="2BF3A701" w14:textId="77777777" w:rsidR="000A3567" w:rsidRDefault="000A3567" w:rsidP="000A3567">
            <w:pPr>
              <w:pStyle w:val="a7"/>
              <w:numPr>
                <w:ilvl w:val="1"/>
                <w:numId w:val="18"/>
              </w:numPr>
              <w:suppressAutoHyphens/>
              <w:overflowPunct w:val="0"/>
              <w:spacing w:after="0" w:line="252" w:lineRule="auto"/>
              <w:jc w:val="both"/>
              <w:rPr>
                <w:rFonts w:eastAsia="Malgun Gothic"/>
                <w:lang w:eastAsia="ko-KR"/>
              </w:rPr>
            </w:pPr>
            <w:r>
              <w:rPr>
                <w:rFonts w:eastAsia="Malgun Gothic"/>
                <w:lang w:eastAsia="ko-KR"/>
              </w:rPr>
              <w:t>PDCCH in USS</w:t>
            </w:r>
          </w:p>
          <w:p w14:paraId="3D5A9181" w14:textId="77777777" w:rsidR="000A3567" w:rsidRDefault="000A3567" w:rsidP="000A3567">
            <w:pPr>
              <w:pStyle w:val="af8"/>
              <w:numPr>
                <w:ilvl w:val="2"/>
                <w:numId w:val="18"/>
              </w:numPr>
              <w:suppressAutoHyphens/>
              <w:overflowPunct w:val="0"/>
              <w:spacing w:line="254" w:lineRule="auto"/>
              <w:ind w:firstLineChars="0"/>
              <w:rPr>
                <w:rFonts w:eastAsia="Malgun Gothic"/>
                <w:strike/>
              </w:rPr>
            </w:pPr>
            <w:r>
              <w:rPr>
                <w:rFonts w:eastAsia="Malgun Gothic"/>
              </w:rPr>
              <w:t xml:space="preserve">UE </w:t>
            </w:r>
            <w:proofErr w:type="spellStart"/>
            <w:r>
              <w:rPr>
                <w:rFonts w:eastAsia="Malgun Gothic"/>
              </w:rPr>
              <w:t>behavior</w:t>
            </w:r>
            <w:proofErr w:type="spellEnd"/>
            <w:r>
              <w:rPr>
                <w:rFonts w:hint="eastAsia"/>
              </w:rPr>
              <w:t xml:space="preserve"> for retransmission</w:t>
            </w:r>
          </w:p>
          <w:p w14:paraId="568CC7EC" w14:textId="77777777" w:rsidR="000A3567" w:rsidRDefault="000A3567" w:rsidP="000A3567">
            <w:pPr>
              <w:pStyle w:val="a7"/>
              <w:numPr>
                <w:ilvl w:val="2"/>
                <w:numId w:val="18"/>
              </w:numPr>
              <w:suppressAutoHyphens/>
              <w:overflowPunct w:val="0"/>
              <w:spacing w:after="0" w:line="252" w:lineRule="auto"/>
              <w:jc w:val="both"/>
              <w:rPr>
                <w:rFonts w:eastAsia="Malgun Gothic"/>
                <w:lang w:eastAsia="ko-KR"/>
              </w:rPr>
            </w:pPr>
            <w:r>
              <w:rPr>
                <w:rFonts w:eastAsia="Malgun Gothic"/>
                <w:lang w:eastAsia="ko-KR"/>
              </w:rPr>
              <w:t>if some specific RNTI scrambled PDCCH in USS will be excluded from cell DTX operation</w:t>
            </w:r>
          </w:p>
          <w:p w14:paraId="71DE7C34" w14:textId="77777777" w:rsidR="000A3567" w:rsidRDefault="000A3567" w:rsidP="000A3567">
            <w:pPr>
              <w:pStyle w:val="a7"/>
              <w:numPr>
                <w:ilvl w:val="1"/>
                <w:numId w:val="18"/>
              </w:numPr>
              <w:suppressAutoHyphens/>
              <w:overflowPunct w:val="0"/>
              <w:spacing w:after="0" w:line="252" w:lineRule="auto"/>
              <w:jc w:val="both"/>
              <w:rPr>
                <w:rFonts w:eastAsia="Malgun Gothic"/>
                <w:lang w:eastAsia="ko-KR"/>
              </w:rPr>
            </w:pPr>
            <w:r>
              <w:rPr>
                <w:rFonts w:eastAsia="Malgun Gothic"/>
                <w:lang w:eastAsia="ko-KR"/>
              </w:rPr>
              <w:t>PDCCH in Type-3 CSS</w:t>
            </w:r>
          </w:p>
          <w:p w14:paraId="7F4FBE10" w14:textId="77777777" w:rsidR="000A3567" w:rsidRDefault="000A3567" w:rsidP="000A3567">
            <w:pPr>
              <w:pStyle w:val="af8"/>
              <w:numPr>
                <w:ilvl w:val="2"/>
                <w:numId w:val="18"/>
              </w:numPr>
              <w:suppressAutoHyphens/>
              <w:overflowPunct w:val="0"/>
              <w:spacing w:line="254" w:lineRule="auto"/>
              <w:ind w:firstLineChars="0"/>
              <w:rPr>
                <w:rFonts w:eastAsia="Malgun Gothic"/>
                <w:strike/>
              </w:rPr>
            </w:pPr>
            <w:r>
              <w:rPr>
                <w:rFonts w:eastAsia="Malgun Gothic"/>
              </w:rPr>
              <w:t xml:space="preserve">UE </w:t>
            </w:r>
            <w:proofErr w:type="spellStart"/>
            <w:r>
              <w:rPr>
                <w:rFonts w:eastAsia="Malgun Gothic"/>
              </w:rPr>
              <w:t>behavior</w:t>
            </w:r>
            <w:proofErr w:type="spellEnd"/>
            <w:r>
              <w:rPr>
                <w:rFonts w:hint="eastAsia"/>
              </w:rPr>
              <w:t xml:space="preserve"> for retransmission</w:t>
            </w:r>
          </w:p>
          <w:p w14:paraId="313B70A9" w14:textId="77777777" w:rsidR="000A3567" w:rsidRDefault="000A3567" w:rsidP="000A3567">
            <w:pPr>
              <w:pStyle w:val="a7"/>
              <w:numPr>
                <w:ilvl w:val="2"/>
                <w:numId w:val="18"/>
              </w:numPr>
              <w:suppressAutoHyphens/>
              <w:overflowPunct w:val="0"/>
              <w:spacing w:after="0" w:line="252" w:lineRule="auto"/>
              <w:jc w:val="both"/>
              <w:rPr>
                <w:rFonts w:eastAsia="Malgun Gothic"/>
                <w:lang w:eastAsia="ko-KR"/>
              </w:rPr>
            </w:pPr>
            <w:r>
              <w:rPr>
                <w:rFonts w:eastAsia="Malgun Gothic"/>
                <w:lang w:eastAsia="ko-KR"/>
              </w:rPr>
              <w:t>if some specific RNTI scrambled PDCCH in Type-3 CSS will be excluded from cell DTX operation</w:t>
            </w:r>
          </w:p>
          <w:p w14:paraId="505DDF2E" w14:textId="77777777" w:rsidR="000A3567" w:rsidRDefault="000A3567" w:rsidP="000A3567">
            <w:pPr>
              <w:pStyle w:val="a7"/>
              <w:numPr>
                <w:ilvl w:val="1"/>
                <w:numId w:val="18"/>
              </w:numPr>
              <w:suppressAutoHyphens/>
              <w:overflowPunct w:val="0"/>
              <w:spacing w:after="0" w:line="252" w:lineRule="auto"/>
              <w:jc w:val="both"/>
              <w:rPr>
                <w:rFonts w:eastAsia="Malgun Gothic"/>
                <w:lang w:eastAsia="ko-KR"/>
              </w:rPr>
            </w:pPr>
            <w:r>
              <w:rPr>
                <w:rFonts w:eastAsia="Malgun Gothic"/>
                <w:lang w:eastAsia="ko-KR"/>
              </w:rPr>
              <w:t>PRS</w:t>
            </w:r>
          </w:p>
          <w:p w14:paraId="3C47D51B" w14:textId="77777777" w:rsidR="000A3567" w:rsidRDefault="000A3567" w:rsidP="000A3567">
            <w:pPr>
              <w:pStyle w:val="a7"/>
              <w:numPr>
                <w:ilvl w:val="1"/>
                <w:numId w:val="18"/>
              </w:numPr>
              <w:suppressAutoHyphens/>
              <w:overflowPunct w:val="0"/>
              <w:spacing w:after="0" w:line="252" w:lineRule="auto"/>
              <w:jc w:val="both"/>
              <w:rPr>
                <w:rFonts w:eastAsia="Malgun Gothic"/>
                <w:lang w:eastAsia="ko-KR"/>
              </w:rPr>
            </w:pPr>
            <w:r>
              <w:rPr>
                <w:rFonts w:eastAsia="Malgun Gothic"/>
                <w:lang w:eastAsia="ko-KR"/>
              </w:rPr>
              <w:t xml:space="preserve">CSI-RS configured by </w:t>
            </w:r>
            <w:proofErr w:type="spellStart"/>
            <w:r>
              <w:rPr>
                <w:rFonts w:eastAsia="Malgun Gothic"/>
                <w:lang w:eastAsia="ko-KR"/>
              </w:rPr>
              <w:t>measObjectNR</w:t>
            </w:r>
            <w:proofErr w:type="spellEnd"/>
            <w:r>
              <w:rPr>
                <w:rFonts w:eastAsia="Malgun Gothic"/>
                <w:lang w:eastAsia="ko-KR"/>
              </w:rPr>
              <w:t xml:space="preserve"> (for RRM)</w:t>
            </w:r>
          </w:p>
          <w:p w14:paraId="2AC74E24" w14:textId="77777777" w:rsidR="000A3567" w:rsidRDefault="000A3567" w:rsidP="000A3567">
            <w:pPr>
              <w:pStyle w:val="a7"/>
              <w:numPr>
                <w:ilvl w:val="1"/>
                <w:numId w:val="18"/>
              </w:numPr>
              <w:suppressAutoHyphens/>
              <w:overflowPunct w:val="0"/>
              <w:spacing w:after="0" w:line="252" w:lineRule="auto"/>
              <w:jc w:val="both"/>
              <w:rPr>
                <w:rFonts w:eastAsia="Malgun Gothic"/>
                <w:lang w:eastAsia="ko-KR"/>
              </w:rPr>
            </w:pPr>
            <w:r>
              <w:rPr>
                <w:rFonts w:eastAsia="Malgun Gothic"/>
                <w:lang w:eastAsia="ko-KR"/>
              </w:rPr>
              <w:t xml:space="preserve">CSI-RS associated with </w:t>
            </w:r>
            <w:proofErr w:type="spellStart"/>
            <w:r>
              <w:rPr>
                <w:rFonts w:eastAsia="Malgun Gothic"/>
                <w:lang w:eastAsia="ko-KR"/>
              </w:rPr>
              <w:t>RadioLinkMonitoringConfig</w:t>
            </w:r>
            <w:proofErr w:type="spellEnd"/>
            <w:r>
              <w:rPr>
                <w:rFonts w:eastAsia="Malgun Gothic"/>
                <w:lang w:eastAsia="ko-KR"/>
              </w:rPr>
              <w:t xml:space="preserve"> and </w:t>
            </w:r>
            <w:proofErr w:type="spellStart"/>
            <w:r>
              <w:rPr>
                <w:rFonts w:eastAsia="Malgun Gothic"/>
                <w:lang w:eastAsia="ko-KR"/>
              </w:rPr>
              <w:t>BeamFailureDectection</w:t>
            </w:r>
            <w:proofErr w:type="spellEnd"/>
            <w:r>
              <w:rPr>
                <w:rFonts w:eastAsia="Malgun Gothic"/>
                <w:lang w:eastAsia="ko-KR"/>
              </w:rPr>
              <w:t xml:space="preserve"> (for RLM and BFD)</w:t>
            </w:r>
          </w:p>
          <w:p w14:paraId="3B0D930B" w14:textId="77777777" w:rsidR="000A3567" w:rsidRDefault="000A3567" w:rsidP="000A3567">
            <w:pPr>
              <w:pStyle w:val="a7"/>
              <w:numPr>
                <w:ilvl w:val="1"/>
                <w:numId w:val="18"/>
              </w:numPr>
              <w:suppressAutoHyphens/>
              <w:overflowPunct w:val="0"/>
              <w:spacing w:after="0" w:line="252" w:lineRule="auto"/>
              <w:jc w:val="both"/>
              <w:rPr>
                <w:rFonts w:eastAsia="Malgun Gothic"/>
                <w:lang w:eastAsia="ko-KR"/>
              </w:rPr>
            </w:pPr>
            <w:r>
              <w:rPr>
                <w:rFonts w:eastAsia="Malgun Gothic"/>
                <w:lang w:eastAsia="ko-KR"/>
              </w:rPr>
              <w:t xml:space="preserve">Periodic CSI-RS configured with </w:t>
            </w:r>
            <w:proofErr w:type="spellStart"/>
            <w:r>
              <w:rPr>
                <w:rFonts w:eastAsia="Malgun Gothic"/>
                <w:lang w:eastAsia="ko-KR"/>
              </w:rPr>
              <w:t>trs</w:t>
            </w:r>
            <w:proofErr w:type="spellEnd"/>
            <w:r>
              <w:rPr>
                <w:rFonts w:eastAsia="Malgun Gothic"/>
                <w:lang w:eastAsia="ko-KR"/>
              </w:rPr>
              <w:t>-Info ‘true’ (for tracking)</w:t>
            </w:r>
          </w:p>
          <w:p w14:paraId="12CEF047" w14:textId="77777777" w:rsidR="000A3567" w:rsidRDefault="000A3567" w:rsidP="000A3567">
            <w:pPr>
              <w:pStyle w:val="a7"/>
              <w:numPr>
                <w:ilvl w:val="1"/>
                <w:numId w:val="18"/>
              </w:numPr>
              <w:suppressAutoHyphens/>
              <w:overflowPunct w:val="0"/>
              <w:spacing w:after="0" w:line="252" w:lineRule="auto"/>
              <w:jc w:val="both"/>
              <w:rPr>
                <w:rFonts w:eastAsia="Malgun Gothic"/>
                <w:lang w:eastAsia="ko-KR"/>
              </w:rPr>
            </w:pPr>
            <w:r>
              <w:rPr>
                <w:rFonts w:eastAsia="Malgun Gothic"/>
                <w:lang w:eastAsia="ko-KR"/>
              </w:rPr>
              <w:t>Periodic/Semi-persistent CSI-RS (for BM)</w:t>
            </w:r>
          </w:p>
          <w:p w14:paraId="27E4A11F" w14:textId="77777777" w:rsidR="000A3567" w:rsidRDefault="000A3567" w:rsidP="000A3567">
            <w:pPr>
              <w:pStyle w:val="a7"/>
              <w:numPr>
                <w:ilvl w:val="2"/>
                <w:numId w:val="18"/>
              </w:numPr>
              <w:suppressAutoHyphens/>
              <w:overflowPunct w:val="0"/>
              <w:spacing w:after="0" w:line="252" w:lineRule="auto"/>
              <w:jc w:val="both"/>
              <w:rPr>
                <w:rFonts w:eastAsia="Malgun Gothic"/>
                <w:lang w:eastAsia="ko-KR"/>
              </w:rPr>
            </w:pPr>
            <w:r>
              <w:rPr>
                <w:rFonts w:eastAsia="Malgun Gothic"/>
                <w:lang w:eastAsia="ko-KR"/>
              </w:rPr>
              <w:t>FFS on how to differentiate (if needed) with other CSI-RS used for CSI reports for BM</w:t>
            </w:r>
          </w:p>
          <w:p w14:paraId="0905E720" w14:textId="77777777" w:rsidR="000A3567"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t xml:space="preserve">FFS: Whether the same or different UE </w:t>
            </w:r>
            <w:proofErr w:type="spellStart"/>
            <w:r>
              <w:rPr>
                <w:rFonts w:eastAsia="Malgun Gothic"/>
                <w:lang w:eastAsia="ko-KR"/>
              </w:rPr>
              <w:t>behavior</w:t>
            </w:r>
            <w:proofErr w:type="spellEnd"/>
            <w:r>
              <w:rPr>
                <w:rFonts w:eastAsia="Malgun Gothic"/>
                <w:lang w:eastAsia="ko-KR"/>
              </w:rPr>
              <w:t xml:space="preserve"> is applicable with or without C-DRX</w:t>
            </w:r>
          </w:p>
          <w:p w14:paraId="42806754" w14:textId="77777777" w:rsidR="000A3567"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t>FFS: Whether the list of impacted signals/channels can be configurable</w:t>
            </w:r>
          </w:p>
          <w:p w14:paraId="5308DDE7" w14:textId="77777777" w:rsidR="000A3567"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t>FFS: Whether there will be exception case(s) for UE receiving and/or processing listed signals/channels during non-active periods of DTX</w:t>
            </w:r>
          </w:p>
          <w:p w14:paraId="1635BF56" w14:textId="77777777" w:rsidR="000A3567" w:rsidRPr="00EF798A"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t>FFS: RAN1 to consider impact on system if the channels/signals are not transmitted during non-active period</w:t>
            </w:r>
          </w:p>
          <w:p w14:paraId="26FA069C" w14:textId="77777777" w:rsidR="000A3567" w:rsidRDefault="000A3567" w:rsidP="000A3567">
            <w:pPr>
              <w:rPr>
                <w:rFonts w:cs="Times"/>
                <w:b/>
                <w:bCs/>
                <w:highlight w:val="green"/>
              </w:rPr>
            </w:pPr>
            <w:r>
              <w:rPr>
                <w:rFonts w:cs="Times"/>
                <w:b/>
                <w:bCs/>
                <w:highlight w:val="green"/>
              </w:rPr>
              <w:t>Agreement</w:t>
            </w:r>
          </w:p>
          <w:p w14:paraId="60DC4345" w14:textId="77777777" w:rsidR="000A3567" w:rsidRDefault="000A3567" w:rsidP="000A3567">
            <w:pPr>
              <w:pStyle w:val="a7"/>
              <w:numPr>
                <w:ilvl w:val="0"/>
                <w:numId w:val="19"/>
              </w:numPr>
              <w:suppressAutoHyphens/>
              <w:spacing w:after="0" w:line="254" w:lineRule="auto"/>
              <w:jc w:val="both"/>
              <w:rPr>
                <w:rFonts w:eastAsia="Malgun Gothic"/>
                <w:lang w:eastAsia="ko-KR"/>
              </w:rPr>
            </w:pPr>
            <w:r>
              <w:rPr>
                <w:rFonts w:eastAsia="Malgun Gothic"/>
                <w:lang w:eastAsia="ko-KR"/>
              </w:rPr>
              <w:t>Study L1 signalling for enhancing cell DTX/DRX including activation/deactivation for a single configuration which will have the following characteristics:</w:t>
            </w:r>
          </w:p>
          <w:p w14:paraId="7D0D9B89" w14:textId="77777777" w:rsidR="000A3567" w:rsidRDefault="000A3567" w:rsidP="000A3567">
            <w:pPr>
              <w:pStyle w:val="a7"/>
              <w:numPr>
                <w:ilvl w:val="1"/>
                <w:numId w:val="19"/>
              </w:numPr>
              <w:suppressAutoHyphens/>
              <w:spacing w:after="0" w:line="254" w:lineRule="auto"/>
              <w:jc w:val="both"/>
              <w:rPr>
                <w:rFonts w:eastAsia="Malgun Gothic"/>
                <w:lang w:eastAsia="ko-KR"/>
              </w:rPr>
            </w:pPr>
            <w:r>
              <w:rPr>
                <w:rFonts w:eastAsia="Malgun Gothic"/>
                <w:lang w:eastAsia="ko-KR"/>
              </w:rPr>
              <w:t xml:space="preserve">PDCCH based </w:t>
            </w:r>
            <w:proofErr w:type="spellStart"/>
            <w:r>
              <w:rPr>
                <w:rFonts w:eastAsia="Malgun Gothic"/>
                <w:lang w:eastAsia="ko-KR"/>
              </w:rPr>
              <w:t>signaling</w:t>
            </w:r>
            <w:proofErr w:type="spellEnd"/>
          </w:p>
          <w:p w14:paraId="0E14BF13" w14:textId="77777777" w:rsidR="000A3567" w:rsidRDefault="000A3567" w:rsidP="000A3567">
            <w:pPr>
              <w:pStyle w:val="a7"/>
              <w:numPr>
                <w:ilvl w:val="2"/>
                <w:numId w:val="19"/>
              </w:numPr>
              <w:suppressAutoHyphens/>
              <w:spacing w:after="0" w:line="254" w:lineRule="auto"/>
              <w:jc w:val="both"/>
              <w:rPr>
                <w:rFonts w:eastAsia="Malgun Gothic"/>
                <w:lang w:eastAsia="ko-KR"/>
              </w:rPr>
            </w:pPr>
            <w:r>
              <w:rPr>
                <w:rFonts w:eastAsia="Malgun Gothic"/>
                <w:lang w:eastAsia="ko-KR"/>
              </w:rPr>
              <w:t>FFS: Whether enhancing legacy DCI or introducing new DCI</w:t>
            </w:r>
          </w:p>
          <w:p w14:paraId="4CF2E962" w14:textId="77777777" w:rsidR="000A3567" w:rsidRDefault="000A3567" w:rsidP="000A3567">
            <w:pPr>
              <w:pStyle w:val="a7"/>
              <w:numPr>
                <w:ilvl w:val="2"/>
                <w:numId w:val="19"/>
              </w:numPr>
              <w:suppressAutoHyphens/>
              <w:spacing w:after="0" w:line="254" w:lineRule="auto"/>
              <w:jc w:val="both"/>
              <w:rPr>
                <w:rFonts w:eastAsia="Malgun Gothic"/>
                <w:lang w:eastAsia="ko-KR"/>
              </w:rPr>
            </w:pPr>
            <w:r>
              <w:rPr>
                <w:rFonts w:eastAsia="Malgun Gothic"/>
                <w:lang w:eastAsia="ko-KR"/>
              </w:rPr>
              <w:t>FFS: DCI content</w:t>
            </w:r>
          </w:p>
          <w:p w14:paraId="1DF03842" w14:textId="77777777" w:rsidR="000A3567" w:rsidRDefault="000A3567" w:rsidP="000A3567">
            <w:pPr>
              <w:pStyle w:val="a7"/>
              <w:numPr>
                <w:ilvl w:val="2"/>
                <w:numId w:val="19"/>
              </w:numPr>
              <w:suppressAutoHyphens/>
              <w:spacing w:after="0" w:line="254" w:lineRule="auto"/>
              <w:jc w:val="both"/>
              <w:rPr>
                <w:rFonts w:eastAsia="Malgun Gothic"/>
                <w:lang w:eastAsia="ko-KR"/>
              </w:rPr>
            </w:pPr>
            <w:r>
              <w:rPr>
                <w:rFonts w:eastAsia="Malgun Gothic"/>
                <w:lang w:eastAsia="ko-KR"/>
              </w:rPr>
              <w:t xml:space="preserve">FFS: Whether L1 </w:t>
            </w:r>
            <w:proofErr w:type="spellStart"/>
            <w:r>
              <w:rPr>
                <w:rFonts w:eastAsia="Malgun Gothic"/>
                <w:lang w:eastAsia="ko-KR"/>
              </w:rPr>
              <w:t>signaling</w:t>
            </w:r>
            <w:proofErr w:type="spellEnd"/>
            <w:r>
              <w:rPr>
                <w:rFonts w:eastAsia="Malgun Gothic"/>
                <w:lang w:eastAsia="ko-KR"/>
              </w:rPr>
              <w:t xml:space="preserve"> is UE specific DCI or group common DCI</w:t>
            </w:r>
          </w:p>
          <w:p w14:paraId="23AB05C8" w14:textId="77777777" w:rsidR="000A3567" w:rsidRDefault="000A3567" w:rsidP="000A3567">
            <w:pPr>
              <w:pStyle w:val="a7"/>
              <w:numPr>
                <w:ilvl w:val="2"/>
                <w:numId w:val="19"/>
              </w:numPr>
              <w:suppressAutoHyphens/>
              <w:spacing w:after="0" w:line="254" w:lineRule="auto"/>
              <w:jc w:val="both"/>
              <w:rPr>
                <w:rFonts w:eastAsia="Malgun Gothic"/>
                <w:lang w:eastAsia="ko-KR"/>
              </w:rPr>
            </w:pPr>
            <w:r>
              <w:rPr>
                <w:rFonts w:eastAsia="Malgun Gothic"/>
                <w:lang w:eastAsia="ko-KR"/>
              </w:rPr>
              <w:t xml:space="preserve">FFS: Timer or validity </w:t>
            </w:r>
            <w:proofErr w:type="gramStart"/>
            <w:r>
              <w:rPr>
                <w:rFonts w:eastAsia="Malgun Gothic"/>
                <w:lang w:eastAsia="ko-KR"/>
              </w:rPr>
              <w:t>duration based</w:t>
            </w:r>
            <w:proofErr w:type="gramEnd"/>
            <w:r>
              <w:rPr>
                <w:rFonts w:eastAsia="Malgun Gothic"/>
                <w:lang w:eastAsia="ko-KR"/>
              </w:rPr>
              <w:t xml:space="preserve"> activation/deactivation of cell DTX/DRX</w:t>
            </w:r>
          </w:p>
          <w:p w14:paraId="7309A045" w14:textId="77777777" w:rsidR="000A3567" w:rsidRDefault="000A3567" w:rsidP="000A3567">
            <w:pPr>
              <w:pStyle w:val="a7"/>
              <w:numPr>
                <w:ilvl w:val="2"/>
                <w:numId w:val="19"/>
              </w:numPr>
              <w:suppressAutoHyphens/>
              <w:spacing w:after="0" w:line="254" w:lineRule="auto"/>
              <w:jc w:val="both"/>
              <w:rPr>
                <w:rFonts w:eastAsia="Malgun Gothic"/>
                <w:lang w:eastAsia="ko-KR"/>
              </w:rPr>
            </w:pPr>
            <w:r>
              <w:rPr>
                <w:rFonts w:eastAsia="Malgun Gothic"/>
                <w:lang w:eastAsia="ko-KR"/>
              </w:rPr>
              <w:t xml:space="preserve">FFS: whether to specify a reference time for activation/deactivation of cell DTX/DRX </w:t>
            </w:r>
          </w:p>
          <w:p w14:paraId="5356765E" w14:textId="77777777" w:rsidR="000A3567" w:rsidRDefault="000A3567" w:rsidP="000A3567">
            <w:pPr>
              <w:pStyle w:val="a7"/>
              <w:numPr>
                <w:ilvl w:val="2"/>
                <w:numId w:val="19"/>
              </w:numPr>
              <w:suppressAutoHyphens/>
              <w:spacing w:after="0" w:line="254" w:lineRule="auto"/>
              <w:jc w:val="both"/>
              <w:rPr>
                <w:rFonts w:eastAsia="Malgun Gothic"/>
                <w:lang w:eastAsia="ko-KR"/>
              </w:rPr>
            </w:pPr>
            <w:r>
              <w:rPr>
                <w:rFonts w:eastAsia="Malgun Gothic"/>
                <w:lang w:eastAsia="ko-KR"/>
              </w:rPr>
              <w:t>FFS: If multiple Cell DTX/DRX patterns are to be supported</w:t>
            </w:r>
          </w:p>
          <w:p w14:paraId="3707E55E" w14:textId="77777777" w:rsidR="000A3567" w:rsidRDefault="000A3567" w:rsidP="000A3567">
            <w:pPr>
              <w:pStyle w:val="a7"/>
              <w:numPr>
                <w:ilvl w:val="1"/>
                <w:numId w:val="19"/>
              </w:numPr>
              <w:suppressAutoHyphens/>
              <w:spacing w:after="0" w:line="254" w:lineRule="auto"/>
              <w:jc w:val="both"/>
              <w:rPr>
                <w:rFonts w:eastAsia="Malgun Gothic"/>
                <w:lang w:eastAsia="ko-KR"/>
              </w:rPr>
            </w:pPr>
            <w:r>
              <w:rPr>
                <w:rFonts w:eastAsia="Malgun Gothic"/>
                <w:lang w:eastAsia="ko-KR"/>
              </w:rPr>
              <w:t xml:space="preserve">FFS on detailed UE </w:t>
            </w:r>
            <w:proofErr w:type="spellStart"/>
            <w:r>
              <w:rPr>
                <w:rFonts w:eastAsia="Malgun Gothic"/>
                <w:lang w:eastAsia="ko-KR"/>
              </w:rPr>
              <w:t>behavior</w:t>
            </w:r>
            <w:proofErr w:type="spellEnd"/>
            <w:r>
              <w:rPr>
                <w:rFonts w:eastAsia="Malgun Gothic"/>
                <w:lang w:eastAsia="ko-KR"/>
              </w:rPr>
              <w:t xml:space="preserve"> upon reception of L1 </w:t>
            </w:r>
            <w:proofErr w:type="spellStart"/>
            <w:r>
              <w:rPr>
                <w:rFonts w:eastAsia="Malgun Gothic"/>
                <w:lang w:eastAsia="ko-KR"/>
              </w:rPr>
              <w:t>signaling</w:t>
            </w:r>
            <w:proofErr w:type="spellEnd"/>
            <w:r>
              <w:rPr>
                <w:rFonts w:eastAsia="Malgun Gothic"/>
                <w:lang w:eastAsia="ko-KR"/>
              </w:rPr>
              <w:t xml:space="preserve"> at least including application delay</w:t>
            </w:r>
          </w:p>
          <w:p w14:paraId="44F70C3B" w14:textId="77777777" w:rsidR="000A3567" w:rsidRDefault="000A3567" w:rsidP="000A3567">
            <w:pPr>
              <w:pStyle w:val="a7"/>
              <w:numPr>
                <w:ilvl w:val="1"/>
                <w:numId w:val="19"/>
              </w:numPr>
              <w:suppressAutoHyphens/>
              <w:spacing w:after="0" w:line="254" w:lineRule="auto"/>
              <w:jc w:val="both"/>
              <w:rPr>
                <w:rFonts w:eastAsia="Malgun Gothic"/>
                <w:lang w:eastAsia="ko-KR"/>
              </w:rPr>
            </w:pPr>
            <w:r>
              <w:rPr>
                <w:rFonts w:eastAsia="Malgun Gothic"/>
                <w:lang w:eastAsia="ko-KR"/>
              </w:rPr>
              <w:t xml:space="preserve">FFS </w:t>
            </w:r>
            <w:r>
              <w:rPr>
                <w:rFonts w:hint="eastAsia"/>
                <w:lang w:eastAsia="zh-CN"/>
              </w:rPr>
              <w:t>how to</w:t>
            </w:r>
            <w:r>
              <w:rPr>
                <w:rFonts w:eastAsia="Malgun Gothic"/>
                <w:lang w:eastAsia="ko-KR"/>
              </w:rPr>
              <w:t xml:space="preserve"> </w:t>
            </w:r>
            <w:r>
              <w:rPr>
                <w:rFonts w:hint="eastAsia"/>
                <w:lang w:eastAsia="zh-CN"/>
              </w:rPr>
              <w:t xml:space="preserve">guarantee reliability of the </w:t>
            </w:r>
            <w:r>
              <w:rPr>
                <w:rFonts w:eastAsia="Malgun Gothic"/>
                <w:lang w:eastAsia="ko-KR"/>
              </w:rPr>
              <w:t xml:space="preserve">L1 </w:t>
            </w:r>
            <w:proofErr w:type="spellStart"/>
            <w:r>
              <w:rPr>
                <w:rFonts w:eastAsia="Malgun Gothic"/>
                <w:lang w:eastAsia="ko-KR"/>
              </w:rPr>
              <w:t>signaling</w:t>
            </w:r>
            <w:proofErr w:type="spellEnd"/>
          </w:p>
          <w:p w14:paraId="549D1F68" w14:textId="77777777" w:rsidR="000A3567" w:rsidRPr="00EF798A" w:rsidRDefault="000A3567" w:rsidP="000A3567">
            <w:pPr>
              <w:pStyle w:val="a7"/>
              <w:numPr>
                <w:ilvl w:val="1"/>
                <w:numId w:val="19"/>
              </w:numPr>
              <w:suppressAutoHyphens/>
              <w:spacing w:after="0" w:line="254" w:lineRule="auto"/>
              <w:jc w:val="both"/>
              <w:rPr>
                <w:rFonts w:eastAsia="Malgun Gothic"/>
                <w:lang w:eastAsia="ko-KR"/>
              </w:rPr>
            </w:pPr>
            <w:r>
              <w:rPr>
                <w:rFonts w:eastAsia="Malgun Gothic"/>
                <w:lang w:eastAsia="ko-KR"/>
              </w:rPr>
              <w:t>FFS whether the L1 signal can be monitored in non-active periods.</w:t>
            </w:r>
          </w:p>
          <w:p w14:paraId="2ACAA8CE" w14:textId="77777777" w:rsidR="000A3567" w:rsidRDefault="000A3567" w:rsidP="000A3567">
            <w:pPr>
              <w:rPr>
                <w:rFonts w:cs="Times"/>
                <w:b/>
                <w:bCs/>
                <w:highlight w:val="green"/>
              </w:rPr>
            </w:pPr>
            <w:r>
              <w:rPr>
                <w:rFonts w:cs="Times"/>
                <w:b/>
                <w:bCs/>
                <w:highlight w:val="green"/>
              </w:rPr>
              <w:t>Agreement</w:t>
            </w:r>
          </w:p>
          <w:p w14:paraId="3BBAC060" w14:textId="77777777" w:rsidR="000A3567" w:rsidRDefault="000A3567" w:rsidP="000A3567">
            <w:pPr>
              <w:pStyle w:val="a7"/>
              <w:spacing w:after="0"/>
              <w:rPr>
                <w:lang w:eastAsia="zh-CN"/>
              </w:rPr>
            </w:pPr>
            <w:r>
              <w:rPr>
                <w:lang w:eastAsia="zh-CN"/>
              </w:rPr>
              <w:t xml:space="preserve">From RAN1 point of view, Rel-18 UE supporting cell DRX is not expected to transmit the following signals/channels to the </w:t>
            </w:r>
            <w:proofErr w:type="spellStart"/>
            <w:r>
              <w:rPr>
                <w:lang w:eastAsia="zh-CN"/>
              </w:rPr>
              <w:t>gNB</w:t>
            </w:r>
            <w:proofErr w:type="spellEnd"/>
            <w:r>
              <w:rPr>
                <w:lang w:eastAsia="zh-CN"/>
              </w:rPr>
              <w:t xml:space="preserve"> during non-active periods of cell DRX. The list of signals/channels may be updated based on RAN2/RAN4 input and other signals/channels are not precluded from further discussions.</w:t>
            </w:r>
          </w:p>
          <w:p w14:paraId="0672FF0A" w14:textId="77777777" w:rsidR="000A3567"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t>Periodic/Semi-persistent CSI report</w:t>
            </w:r>
          </w:p>
          <w:p w14:paraId="04AEE626" w14:textId="77777777" w:rsidR="000A3567"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lastRenderedPageBreak/>
              <w:t xml:space="preserve">Periodic/Semi-persistent SRS </w:t>
            </w:r>
          </w:p>
          <w:p w14:paraId="44BFE62B" w14:textId="77777777" w:rsidR="000A3567" w:rsidRDefault="000A3567" w:rsidP="000A3567">
            <w:pPr>
              <w:pStyle w:val="a7"/>
              <w:numPr>
                <w:ilvl w:val="1"/>
                <w:numId w:val="18"/>
              </w:numPr>
              <w:suppressAutoHyphens/>
              <w:overflowPunct w:val="0"/>
              <w:spacing w:after="0" w:line="252" w:lineRule="auto"/>
              <w:jc w:val="both"/>
              <w:rPr>
                <w:rFonts w:eastAsia="Malgun Gothic"/>
                <w:lang w:eastAsia="ko-KR"/>
              </w:rPr>
            </w:pPr>
            <w:r>
              <w:rPr>
                <w:rFonts w:eastAsia="Malgun Gothic"/>
                <w:lang w:eastAsia="ko-KR"/>
              </w:rPr>
              <w:t>FFS: SRS for positioning</w:t>
            </w:r>
          </w:p>
          <w:p w14:paraId="10EDD977" w14:textId="77777777" w:rsidR="000A3567"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t>FFS:</w:t>
            </w:r>
          </w:p>
          <w:p w14:paraId="0FBC558B" w14:textId="77777777" w:rsidR="000A3567" w:rsidRDefault="000A3567" w:rsidP="000A3567">
            <w:pPr>
              <w:pStyle w:val="a7"/>
              <w:numPr>
                <w:ilvl w:val="1"/>
                <w:numId w:val="18"/>
              </w:numPr>
              <w:suppressAutoHyphens/>
              <w:overflowPunct w:val="0"/>
              <w:spacing w:after="0" w:line="252" w:lineRule="auto"/>
              <w:jc w:val="both"/>
              <w:rPr>
                <w:rFonts w:eastAsia="Malgun Gothic"/>
                <w:lang w:eastAsia="ko-KR"/>
              </w:rPr>
            </w:pPr>
            <w:r>
              <w:rPr>
                <w:rFonts w:eastAsia="Malgun Gothic"/>
                <w:lang w:eastAsia="ko-KR"/>
              </w:rPr>
              <w:t>HARQ feedback for SPS PDSCH</w:t>
            </w:r>
          </w:p>
          <w:p w14:paraId="472A6886" w14:textId="77777777" w:rsidR="000A3567"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t>FFS whether there will be exception case(s) for UE transmitting listed signals/channels during non-active periods of DRX</w:t>
            </w:r>
          </w:p>
          <w:p w14:paraId="40F8AAE8" w14:textId="77777777" w:rsidR="000A3567"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t>FFS Whether the listed</w:t>
            </w:r>
            <w:r>
              <w:rPr>
                <w:rFonts w:eastAsia="Malgun Gothic"/>
                <w:color w:val="C00000"/>
                <w:lang w:eastAsia="ko-KR"/>
              </w:rPr>
              <w:t xml:space="preserve"> </w:t>
            </w:r>
            <w:r>
              <w:rPr>
                <w:rFonts w:eastAsia="Malgun Gothic"/>
                <w:lang w:eastAsia="ko-KR"/>
              </w:rPr>
              <w:t xml:space="preserve">signals/channels can be configurable by </w:t>
            </w:r>
            <w:proofErr w:type="spellStart"/>
            <w:r>
              <w:rPr>
                <w:rFonts w:eastAsia="Malgun Gothic"/>
                <w:lang w:eastAsia="ko-KR"/>
              </w:rPr>
              <w:t>gNB</w:t>
            </w:r>
            <w:proofErr w:type="spellEnd"/>
          </w:p>
          <w:p w14:paraId="1EC15209" w14:textId="77777777" w:rsidR="000A3567"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t xml:space="preserve">FFS: Whether the same or different UE </w:t>
            </w:r>
            <w:proofErr w:type="spellStart"/>
            <w:r>
              <w:rPr>
                <w:rFonts w:eastAsia="Malgun Gothic"/>
                <w:lang w:eastAsia="ko-KR"/>
              </w:rPr>
              <w:t>behavior</w:t>
            </w:r>
            <w:proofErr w:type="spellEnd"/>
            <w:r>
              <w:rPr>
                <w:rFonts w:eastAsia="Malgun Gothic"/>
                <w:lang w:eastAsia="ko-KR"/>
              </w:rPr>
              <w:t xml:space="preserve"> is applicable with or without C-DRX</w:t>
            </w:r>
          </w:p>
          <w:p w14:paraId="7974EF3E" w14:textId="77777777" w:rsidR="000A3567" w:rsidRDefault="000A3567" w:rsidP="000A3567">
            <w:pPr>
              <w:pStyle w:val="a7"/>
              <w:numPr>
                <w:ilvl w:val="0"/>
                <w:numId w:val="18"/>
              </w:numPr>
              <w:suppressAutoHyphens/>
              <w:overflowPunct w:val="0"/>
              <w:spacing w:after="0" w:line="252" w:lineRule="auto"/>
              <w:jc w:val="both"/>
              <w:rPr>
                <w:rFonts w:eastAsia="Malgun Gothic"/>
                <w:lang w:eastAsia="ko-KR"/>
              </w:rPr>
            </w:pPr>
            <w:r>
              <w:rPr>
                <w:rFonts w:eastAsia="Malgun Gothic"/>
                <w:lang w:eastAsia="ko-KR"/>
              </w:rPr>
              <w:t>FFS: RAN1 to consider impact on system if the channels/signals are not transmitted during non-active period</w:t>
            </w:r>
          </w:p>
          <w:p w14:paraId="160B24C6" w14:textId="77777777" w:rsidR="000A3567" w:rsidRDefault="000A3567" w:rsidP="000A3567">
            <w:pPr>
              <w:pStyle w:val="a7"/>
              <w:spacing w:after="0"/>
              <w:rPr>
                <w:rFonts w:eastAsia="Malgun Gothic"/>
                <w:b/>
                <w:bCs/>
                <w:lang w:eastAsia="ko-KR"/>
              </w:rPr>
            </w:pPr>
            <w:r>
              <w:rPr>
                <w:rFonts w:eastAsia="Malgun Gothic"/>
                <w:b/>
                <w:bCs/>
                <w:lang w:eastAsia="ko-KR"/>
              </w:rPr>
              <w:t>Further study the following in RAN1:</w:t>
            </w:r>
          </w:p>
          <w:p w14:paraId="448E6E29" w14:textId="77777777" w:rsidR="000A3567" w:rsidRDefault="000A3567" w:rsidP="000A3567">
            <w:pPr>
              <w:pStyle w:val="a7"/>
              <w:numPr>
                <w:ilvl w:val="0"/>
                <w:numId w:val="18"/>
              </w:numPr>
              <w:suppressAutoHyphens/>
              <w:spacing w:after="0" w:line="254" w:lineRule="auto"/>
              <w:jc w:val="both"/>
              <w:rPr>
                <w:rFonts w:eastAsia="Malgun Gothic"/>
                <w:strike/>
                <w:lang w:eastAsia="ko-KR"/>
              </w:rPr>
            </w:pPr>
            <w:r>
              <w:rPr>
                <w:rFonts w:eastAsia="Malgun Gothic"/>
                <w:lang w:eastAsia="ko-KR"/>
              </w:rPr>
              <w:t>Handling of HARQ-ACK codebook generation when configured with cell DTX/DRX</w:t>
            </w:r>
          </w:p>
          <w:p w14:paraId="2724F782" w14:textId="77777777" w:rsidR="000A3567" w:rsidRDefault="000A3567" w:rsidP="000A3567">
            <w:pPr>
              <w:pStyle w:val="a7"/>
              <w:numPr>
                <w:ilvl w:val="0"/>
                <w:numId w:val="18"/>
              </w:numPr>
              <w:suppressAutoHyphens/>
              <w:spacing w:after="0" w:line="254" w:lineRule="auto"/>
              <w:jc w:val="both"/>
              <w:rPr>
                <w:rFonts w:eastAsia="Malgun Gothic"/>
                <w:lang w:eastAsia="ko-KR"/>
              </w:rPr>
            </w:pPr>
            <w:r>
              <w:rPr>
                <w:rFonts w:eastAsia="Malgun Gothic"/>
                <w:lang w:eastAsia="ko-KR"/>
              </w:rPr>
              <w:t>Handling of PUCCH deferral operation during non-active periods of cell DRX</w:t>
            </w:r>
          </w:p>
          <w:p w14:paraId="5037FD2F" w14:textId="77777777" w:rsidR="000A3567" w:rsidRDefault="000A3567" w:rsidP="000A3567">
            <w:pPr>
              <w:pStyle w:val="a7"/>
              <w:numPr>
                <w:ilvl w:val="0"/>
                <w:numId w:val="18"/>
              </w:numPr>
              <w:suppressAutoHyphens/>
              <w:spacing w:after="0" w:line="254" w:lineRule="auto"/>
              <w:jc w:val="both"/>
              <w:rPr>
                <w:rFonts w:eastAsia="Malgun Gothic"/>
                <w:lang w:eastAsia="ko-KR"/>
              </w:rPr>
            </w:pPr>
            <w:r>
              <w:rPr>
                <w:rFonts w:eastAsia="Malgun Gothic"/>
                <w:lang w:eastAsia="ko-KR"/>
              </w:rPr>
              <w:t xml:space="preserve">Handling of overlapping channels where a least a channel </w:t>
            </w:r>
            <w:proofErr w:type="gramStart"/>
            <w:r>
              <w:rPr>
                <w:rFonts w:eastAsia="Malgun Gothic"/>
                <w:lang w:eastAsia="ko-KR"/>
              </w:rPr>
              <w:t>overlaps</w:t>
            </w:r>
            <w:proofErr w:type="gramEnd"/>
            <w:r>
              <w:rPr>
                <w:rFonts w:eastAsia="Malgun Gothic"/>
                <w:lang w:eastAsia="ko-KR"/>
              </w:rPr>
              <w:t xml:space="preserve"> with non-active periods of cell DTX/DRX</w:t>
            </w:r>
          </w:p>
          <w:p w14:paraId="0EF8CE71" w14:textId="77777777" w:rsidR="000A3567" w:rsidRDefault="000A3567" w:rsidP="000A3567">
            <w:pPr>
              <w:pStyle w:val="a7"/>
              <w:numPr>
                <w:ilvl w:val="0"/>
                <w:numId w:val="18"/>
              </w:numPr>
              <w:suppressAutoHyphens/>
              <w:spacing w:after="0" w:line="254" w:lineRule="auto"/>
              <w:jc w:val="both"/>
              <w:rPr>
                <w:rFonts w:eastAsia="Malgun Gothic"/>
                <w:lang w:eastAsia="ko-KR"/>
              </w:rPr>
            </w:pPr>
            <w:r>
              <w:rPr>
                <w:rFonts w:eastAsia="Malgun Gothic"/>
                <w:lang w:eastAsia="ko-KR"/>
              </w:rPr>
              <w:t>Handling of signals/channels that can be received/transmitted repeatedly during non-active periods of cell DTX/DRX</w:t>
            </w:r>
          </w:p>
          <w:p w14:paraId="7A147AC5" w14:textId="77777777" w:rsidR="000A3567" w:rsidRDefault="000A3567" w:rsidP="000A3567">
            <w:pPr>
              <w:pStyle w:val="a7"/>
              <w:numPr>
                <w:ilvl w:val="0"/>
                <w:numId w:val="18"/>
              </w:numPr>
              <w:suppressAutoHyphens/>
              <w:spacing w:after="0" w:line="254" w:lineRule="auto"/>
              <w:jc w:val="both"/>
              <w:rPr>
                <w:rFonts w:eastAsia="等线"/>
                <w:lang w:eastAsia="zh-CN"/>
              </w:rPr>
            </w:pPr>
            <w:r>
              <w:rPr>
                <w:rFonts w:eastAsia="等线"/>
                <w:lang w:eastAsia="zh-CN"/>
              </w:rPr>
              <w:t>Handling of PUCCH switching during non-active period to an active cell</w:t>
            </w:r>
          </w:p>
          <w:p w14:paraId="34819AAB" w14:textId="3A33D865" w:rsidR="00333FD2" w:rsidRDefault="000A3567" w:rsidP="00333FD2">
            <w:pPr>
              <w:pStyle w:val="a7"/>
              <w:numPr>
                <w:ilvl w:val="0"/>
                <w:numId w:val="18"/>
              </w:numPr>
              <w:suppressAutoHyphens/>
              <w:spacing w:after="0" w:line="254" w:lineRule="auto"/>
              <w:jc w:val="both"/>
              <w:rPr>
                <w:rFonts w:eastAsia="等线"/>
                <w:lang w:eastAsia="zh-CN"/>
              </w:rPr>
            </w:pPr>
            <w:r>
              <w:rPr>
                <w:rFonts w:eastAsia="等线"/>
                <w:lang w:eastAsia="zh-CN"/>
              </w:rPr>
              <w:t>Other enhancements are not precluded.</w:t>
            </w:r>
          </w:p>
          <w:p w14:paraId="72016B89" w14:textId="77777777" w:rsidR="00333FD2" w:rsidRDefault="00333FD2" w:rsidP="007E4277">
            <w:pPr>
              <w:pStyle w:val="a7"/>
              <w:tabs>
                <w:tab w:val="left" w:pos="0"/>
              </w:tabs>
              <w:suppressAutoHyphens/>
              <w:spacing w:after="0" w:line="254" w:lineRule="auto"/>
              <w:ind w:left="720"/>
              <w:jc w:val="both"/>
              <w:rPr>
                <w:rFonts w:eastAsia="等线"/>
                <w:lang w:eastAsia="zh-CN"/>
              </w:rPr>
            </w:pPr>
          </w:p>
          <w:p w14:paraId="0A1198E1" w14:textId="77777777" w:rsidR="00333FD2" w:rsidRPr="006862A0" w:rsidRDefault="00333FD2" w:rsidP="00333FD2">
            <w:pPr>
              <w:rPr>
                <w:rFonts w:asciiTheme="majorBidi" w:hAnsiTheme="majorBidi" w:cstheme="majorBidi"/>
                <w:b/>
                <w:bCs/>
                <w:highlight w:val="darkYellow"/>
                <w:lang w:eastAsia="x-none"/>
              </w:rPr>
            </w:pPr>
            <w:r w:rsidRPr="006862A0">
              <w:rPr>
                <w:rFonts w:asciiTheme="majorBidi" w:hAnsiTheme="majorBidi" w:cstheme="majorBidi"/>
                <w:b/>
                <w:bCs/>
                <w:highlight w:val="darkYellow"/>
                <w:lang w:eastAsia="x-none"/>
              </w:rPr>
              <w:t>Working Assumption</w:t>
            </w:r>
          </w:p>
          <w:p w14:paraId="6022B6B2" w14:textId="77777777" w:rsidR="00333FD2" w:rsidRPr="006862A0" w:rsidRDefault="00333FD2" w:rsidP="00333FD2">
            <w:pPr>
              <w:pStyle w:val="a7"/>
              <w:suppressAutoHyphens/>
              <w:rPr>
                <w:rFonts w:asciiTheme="majorBidi" w:hAnsiTheme="majorBidi" w:cstheme="majorBidi"/>
                <w:lang w:eastAsia="zh-CN"/>
              </w:rPr>
            </w:pPr>
            <w:r w:rsidRPr="006862A0">
              <w:rPr>
                <w:rFonts w:asciiTheme="majorBidi" w:eastAsia="Malgun Gothic" w:hAnsiTheme="majorBidi" w:cstheme="majorBidi"/>
              </w:rPr>
              <w:t xml:space="preserve">Support of L1 </w:t>
            </w:r>
            <w:proofErr w:type="spellStart"/>
            <w:r w:rsidRPr="006862A0">
              <w:rPr>
                <w:rFonts w:asciiTheme="majorBidi" w:eastAsia="Malgun Gothic" w:hAnsiTheme="majorBidi" w:cstheme="majorBidi"/>
              </w:rPr>
              <w:t>signaling</w:t>
            </w:r>
            <w:proofErr w:type="spellEnd"/>
            <w:r w:rsidRPr="006862A0">
              <w:rPr>
                <w:rFonts w:asciiTheme="majorBidi" w:eastAsia="Malgun Gothic" w:hAnsiTheme="majorBidi" w:cstheme="majorBidi"/>
              </w:rPr>
              <w:t xml:space="preserve"> at least for activation/deactivation of a cell DTX and/or DRX configuration is feasible (e.g., in terms of enabling/disenabling the feature) from RAN1 perspective.</w:t>
            </w:r>
          </w:p>
          <w:p w14:paraId="2EC7A507" w14:textId="77777777" w:rsidR="00333FD2" w:rsidRPr="006862A0" w:rsidRDefault="00333FD2" w:rsidP="00333FD2">
            <w:pPr>
              <w:pStyle w:val="af8"/>
              <w:numPr>
                <w:ilvl w:val="0"/>
                <w:numId w:val="19"/>
              </w:numPr>
              <w:suppressAutoHyphens/>
              <w:overflowPunct w:val="0"/>
              <w:ind w:firstLineChars="0"/>
              <w:rPr>
                <w:rFonts w:asciiTheme="majorBidi" w:hAnsiTheme="majorBidi" w:cstheme="majorBidi"/>
                <w:lang w:eastAsia="zh-CN"/>
              </w:rPr>
            </w:pPr>
            <w:r w:rsidRPr="006862A0">
              <w:rPr>
                <w:rFonts w:asciiTheme="majorBidi" w:hAnsiTheme="majorBidi" w:cstheme="majorBidi"/>
                <w:lang w:eastAsia="zh-CN"/>
              </w:rPr>
              <w:t>This does not imply that L1 activation/deactivation is supported in Rel-18\</w:t>
            </w:r>
          </w:p>
          <w:p w14:paraId="3C12D9A1" w14:textId="77777777" w:rsidR="00333FD2" w:rsidRPr="006862A0" w:rsidRDefault="00333FD2" w:rsidP="00333FD2">
            <w:pPr>
              <w:pStyle w:val="af8"/>
              <w:numPr>
                <w:ilvl w:val="0"/>
                <w:numId w:val="19"/>
              </w:numPr>
              <w:suppressAutoHyphens/>
              <w:overflowPunct w:val="0"/>
              <w:ind w:firstLineChars="0"/>
              <w:rPr>
                <w:rFonts w:asciiTheme="majorBidi" w:hAnsiTheme="majorBidi" w:cstheme="majorBidi"/>
                <w:lang w:eastAsia="zh-CN"/>
              </w:rPr>
            </w:pPr>
            <w:r w:rsidRPr="006862A0">
              <w:rPr>
                <w:rFonts w:asciiTheme="majorBidi" w:hAnsiTheme="majorBidi" w:cstheme="majorBidi"/>
                <w:lang w:eastAsia="zh-CN"/>
              </w:rPr>
              <w:t>Note: Reliability, overhead, and benefits are FFS</w:t>
            </w:r>
          </w:p>
          <w:p w14:paraId="59D2E114" w14:textId="77777777" w:rsidR="00333FD2" w:rsidRPr="00333FD2" w:rsidRDefault="00333FD2" w:rsidP="007E4277">
            <w:pPr>
              <w:pStyle w:val="a7"/>
              <w:tabs>
                <w:tab w:val="left" w:pos="0"/>
              </w:tabs>
              <w:suppressAutoHyphens/>
              <w:spacing w:after="0" w:line="254" w:lineRule="auto"/>
              <w:jc w:val="both"/>
              <w:rPr>
                <w:rFonts w:eastAsia="等线"/>
                <w:lang w:eastAsia="zh-CN"/>
              </w:rPr>
            </w:pPr>
          </w:p>
          <w:p w14:paraId="2B5DA4FF" w14:textId="03D7ACBD" w:rsidR="008E2CE6" w:rsidRPr="004B7BA9" w:rsidRDefault="008E2CE6" w:rsidP="00896469">
            <w:pPr>
              <w:suppressAutoHyphens/>
              <w:jc w:val="both"/>
              <w:rPr>
                <w:rFonts w:ascii="Times" w:eastAsiaTheme="minorEastAsia" w:hAnsi="Times" w:cs="Times"/>
                <w:lang w:eastAsia="zh-CN"/>
              </w:rPr>
            </w:pPr>
          </w:p>
        </w:tc>
      </w:tr>
    </w:tbl>
    <w:p w14:paraId="1B18D455" w14:textId="113EA502"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lastRenderedPageBreak/>
        <w:t>In RAN2#121</w:t>
      </w:r>
      <w:r w:rsidR="00C32B66">
        <w:rPr>
          <w:rFonts w:eastAsiaTheme="minorEastAsia" w:cs="Times New Roman"/>
          <w:sz w:val="22"/>
          <w:szCs w:val="22"/>
          <w:lang w:eastAsia="zh-CN"/>
        </w:rPr>
        <w:t xml:space="preserve"> bis-e</w:t>
      </w:r>
      <w:r>
        <w:rPr>
          <w:rFonts w:eastAsiaTheme="minorEastAsia" w:cs="Times New Roman"/>
          <w:sz w:val="22"/>
          <w:szCs w:val="22"/>
          <w:lang w:eastAsia="zh-CN"/>
        </w:rPr>
        <w:t xml:space="preserve"> meeting, the cell DTX/DRX was discussed with the following agreements [3]:</w:t>
      </w:r>
    </w:p>
    <w:p w14:paraId="22967E06" w14:textId="77777777" w:rsidR="008E2CE6" w:rsidRDefault="0011005D" w:rsidP="00B83518">
      <w:pPr>
        <w:pStyle w:val="Doc-text2"/>
        <w:pBdr>
          <w:top w:val="single" w:sz="4" w:space="1" w:color="auto"/>
          <w:left w:val="single" w:sz="4" w:space="4" w:color="auto"/>
          <w:bottom w:val="single" w:sz="4" w:space="1" w:color="auto"/>
          <w:right w:val="single" w:sz="4" w:space="0" w:color="auto"/>
        </w:pBdr>
        <w:ind w:leftChars="29" w:left="421"/>
        <w:rPr>
          <w:b/>
          <w:bCs/>
        </w:rPr>
      </w:pPr>
      <w:r>
        <w:rPr>
          <w:b/>
          <w:bCs/>
        </w:rPr>
        <w:t xml:space="preserve">Agreements </w:t>
      </w:r>
    </w:p>
    <w:p w14:paraId="1ECD5406" w14:textId="3008F434" w:rsidR="00B83518" w:rsidRDefault="00B83518"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B83518">
        <w:t xml:space="preserve">A periodic cell DTX/DRX configuration is explicitly </w:t>
      </w:r>
      <w:proofErr w:type="spellStart"/>
      <w:r w:rsidRPr="00B83518">
        <w:t>signalled</w:t>
      </w:r>
      <w:proofErr w:type="spellEnd"/>
      <w:r w:rsidRPr="00B83518">
        <w:t xml:space="preserve"> to the UEs.</w:t>
      </w:r>
    </w:p>
    <w:p w14:paraId="7DE68797" w14:textId="39F98935" w:rsidR="008E2CE6" w:rsidRDefault="003201E1"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3201E1">
        <w:t>A periodic cell DTX/DRX pattern is configured by UE specific RRC signalling.</w:t>
      </w:r>
    </w:p>
    <w:p w14:paraId="3511793E" w14:textId="077E7082" w:rsidR="003201E1" w:rsidRDefault="003201E1"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3201E1">
        <w:t>The Cell DTX/DRX configuration contains at least: periodicity, start slot/offset, on duration.</w:t>
      </w:r>
    </w:p>
    <w:p w14:paraId="18AED869" w14:textId="066BE0A9" w:rsidR="003201E1" w:rsidRDefault="003201E1"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3201E1">
        <w:t>As a baseline Cell DTX/DRX is activated/deactivated implicitly by RRC signalling, i.e. activated immediately once configured by RRC and deactivated once the RRC configuration is released.</w:t>
      </w:r>
    </w:p>
    <w:p w14:paraId="73965D80" w14:textId="3C724816" w:rsidR="003201E1" w:rsidRDefault="003201E1"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3201E1">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07444239" w14:textId="2426267A" w:rsidR="003201E1" w:rsidRDefault="003201E1"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3201E1">
        <w:t xml:space="preserve">As baseline, UE doesn’t monitor SPS occasions during Cell DTX non-active period. As baseline, </w:t>
      </w:r>
      <w:proofErr w:type="spellStart"/>
      <w:r w:rsidRPr="003201E1">
        <w:t>gNB</w:t>
      </w:r>
      <w:proofErr w:type="spellEnd"/>
      <w:r w:rsidRPr="003201E1">
        <w:t xml:space="preserve"> is assumed to be not transmitting PDSCH to that UE on such SPS occasions during the Cell DTX non-active period</w:t>
      </w:r>
    </w:p>
    <w:p w14:paraId="669ECCA4" w14:textId="068AFA24" w:rsidR="003201E1" w:rsidRDefault="003201E1"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3201E1">
        <w:t>As baseline, UE does not transmit on CG occasions during Cell DRX non-active periods</w:t>
      </w:r>
    </w:p>
    <w:p w14:paraId="1CAAEF34" w14:textId="470C2BEF" w:rsidR="003201E1" w:rsidRDefault="003201E1"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3201E1">
        <w:t>As baseline, UE does not transmit SR occasions overlapping with Cell DRX non-active periods, e.g. SR transmissions are dropped during the non-active period</w:t>
      </w:r>
      <w:r>
        <w:t xml:space="preserve">. </w:t>
      </w:r>
      <w:r w:rsidRPr="003201E1">
        <w:t>FFS: whether we will allow to configure the UE per SR configuration with whether SR can be transmitted during Cell DRX non-active period to support high priority traffic</w:t>
      </w:r>
    </w:p>
    <w:p w14:paraId="720BE0B4" w14:textId="74A7A0D2" w:rsidR="003201E1" w:rsidRDefault="00A552B8"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A552B8">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5DD19F29" w14:textId="73E9296F" w:rsidR="00A552B8" w:rsidRDefault="00A552B8"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A552B8">
        <w:t xml:space="preserve">The understanding for the </w:t>
      </w:r>
      <w:proofErr w:type="spellStart"/>
      <w:r w:rsidRPr="00A552B8">
        <w:t>gNB</w:t>
      </w:r>
      <w:proofErr w:type="spellEnd"/>
      <w:r w:rsidRPr="00A552B8">
        <w:t xml:space="preserve"> scheduling </w:t>
      </w:r>
      <w:proofErr w:type="spellStart"/>
      <w:r w:rsidRPr="00A552B8">
        <w:t>behaviour</w:t>
      </w:r>
      <w:proofErr w:type="spellEnd"/>
      <w:r w:rsidRPr="00A552B8">
        <w:t xml:space="preserve"> for new transmissions during Cell DTX non-active period is that the </w:t>
      </w:r>
      <w:proofErr w:type="spellStart"/>
      <w:r w:rsidRPr="00A552B8">
        <w:t>gNB</w:t>
      </w:r>
      <w:proofErr w:type="spellEnd"/>
      <w:r w:rsidRPr="00A552B8">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FFS how to deal with retransmissions</w:t>
      </w:r>
    </w:p>
    <w:p w14:paraId="4D0AEEA8" w14:textId="0DF43E3A" w:rsidR="008E2CE6" w:rsidRPr="005A0213" w:rsidRDefault="008E2CE6">
      <w:pPr>
        <w:rPr>
          <w:lang w:val="en-US" w:eastAsia="zh-CN"/>
        </w:rPr>
      </w:pPr>
    </w:p>
    <w:p w14:paraId="3772833D" w14:textId="77777777" w:rsidR="008E2CE6" w:rsidRDefault="0011005D">
      <w:pPr>
        <w:pStyle w:val="1"/>
        <w:autoSpaceDE w:val="0"/>
        <w:autoSpaceDN w:val="0"/>
        <w:adjustRightInd w:val="0"/>
        <w:snapToGrid w:val="0"/>
        <w:spacing w:before="120" w:after="120"/>
        <w:ind w:right="0"/>
        <w:jc w:val="both"/>
      </w:pPr>
      <w:r>
        <w:rPr>
          <w:rFonts w:ascii="Times New Roman" w:hAnsi="Times New Roman"/>
          <w:sz w:val="28"/>
          <w:szCs w:val="28"/>
          <w:lang w:eastAsia="zh-CN"/>
        </w:rPr>
        <w:lastRenderedPageBreak/>
        <w:t>References</w:t>
      </w:r>
    </w:p>
    <w:p w14:paraId="3F219DB1" w14:textId="2304493E" w:rsidR="008E2CE6" w:rsidRDefault="0011005D" w:rsidP="005E454D">
      <w:pPr>
        <w:numPr>
          <w:ilvl w:val="0"/>
          <w:numId w:val="8"/>
        </w:numPr>
        <w:overflowPunct w:val="0"/>
        <w:autoSpaceDE w:val="0"/>
        <w:autoSpaceDN w:val="0"/>
        <w:adjustRightInd w:val="0"/>
        <w:spacing w:after="180"/>
        <w:jc w:val="both"/>
        <w:textAlignment w:val="baseline"/>
        <w:rPr>
          <w:sz w:val="22"/>
          <w:lang w:eastAsia="zh-CN"/>
        </w:rPr>
      </w:pPr>
      <w:r w:rsidRPr="005E454D">
        <w:rPr>
          <w:sz w:val="22"/>
          <w:lang w:eastAsia="zh-CN"/>
        </w:rPr>
        <w:t>RP-</w:t>
      </w:r>
      <w:r w:rsidR="005E454D" w:rsidRPr="005E454D">
        <w:rPr>
          <w:sz w:val="22"/>
          <w:lang w:eastAsia="zh-CN"/>
        </w:rPr>
        <w:t>230566</w:t>
      </w:r>
      <w:r w:rsidRPr="005E454D">
        <w:rPr>
          <w:sz w:val="22"/>
          <w:lang w:eastAsia="zh-CN"/>
        </w:rPr>
        <w:t xml:space="preserve">, Huawei, </w:t>
      </w:r>
      <w:r w:rsidR="005E454D" w:rsidRPr="005E454D">
        <w:rPr>
          <w:sz w:val="22"/>
          <w:lang w:eastAsia="zh-CN"/>
        </w:rPr>
        <w:t>revised</w:t>
      </w:r>
      <w:r w:rsidR="005E454D">
        <w:rPr>
          <w:sz w:val="22"/>
          <w:lang w:eastAsia="zh-CN"/>
        </w:rPr>
        <w:t xml:space="preserve"> </w:t>
      </w:r>
      <w:r>
        <w:rPr>
          <w:sz w:val="22"/>
          <w:lang w:eastAsia="zh-CN"/>
        </w:rPr>
        <w:t>WID: Network energy savings for NR, November 14 –November 18, 2022.</w:t>
      </w:r>
    </w:p>
    <w:p w14:paraId="07AB63AC" w14:textId="6756F9C8" w:rsidR="008E2CE6" w:rsidRDefault="0066502E">
      <w:pPr>
        <w:numPr>
          <w:ilvl w:val="0"/>
          <w:numId w:val="8"/>
        </w:numPr>
        <w:overflowPunct w:val="0"/>
        <w:autoSpaceDE w:val="0"/>
        <w:autoSpaceDN w:val="0"/>
        <w:adjustRightInd w:val="0"/>
        <w:spacing w:after="180"/>
        <w:jc w:val="both"/>
        <w:textAlignment w:val="baseline"/>
        <w:rPr>
          <w:sz w:val="22"/>
          <w:lang w:eastAsia="zh-CN"/>
        </w:rPr>
      </w:pPr>
      <w:r w:rsidRPr="0066502E">
        <w:rPr>
          <w:sz w:val="22"/>
          <w:lang w:eastAsia="zh-CN"/>
        </w:rPr>
        <w:t>R1-2304120</w:t>
      </w:r>
      <w:r w:rsidR="0011005D">
        <w:rPr>
          <w:sz w:val="22"/>
          <w:lang w:eastAsia="zh-CN"/>
        </w:rPr>
        <w:t xml:space="preserve">, Moderator (Intel Corporation), </w:t>
      </w:r>
      <w:r w:rsidR="00C47A2E" w:rsidRPr="00C47A2E">
        <w:rPr>
          <w:sz w:val="22"/>
          <w:lang w:eastAsia="zh-CN"/>
        </w:rPr>
        <w:t>Discussion summary #5 of issues for enhancements on cell DTX/DRX mechanism</w:t>
      </w:r>
      <w:r w:rsidR="0011005D">
        <w:rPr>
          <w:sz w:val="22"/>
          <w:lang w:eastAsia="zh-CN"/>
        </w:rPr>
        <w:t>,</w:t>
      </w:r>
      <w:r w:rsidR="00C47A2E">
        <w:rPr>
          <w:sz w:val="22"/>
          <w:lang w:eastAsia="zh-CN"/>
        </w:rPr>
        <w:t xml:space="preserve"> April 22-26</w:t>
      </w:r>
      <w:r w:rsidR="0011005D">
        <w:rPr>
          <w:sz w:val="22"/>
          <w:lang w:eastAsia="zh-CN"/>
        </w:rPr>
        <w:t>, 2022.</w:t>
      </w:r>
    </w:p>
    <w:p w14:paraId="1BD17C20" w14:textId="5113A9BA" w:rsidR="008E2CE6" w:rsidRDefault="00C82366">
      <w:pPr>
        <w:numPr>
          <w:ilvl w:val="0"/>
          <w:numId w:val="8"/>
        </w:numPr>
        <w:overflowPunct w:val="0"/>
        <w:autoSpaceDE w:val="0"/>
        <w:autoSpaceDN w:val="0"/>
        <w:adjustRightInd w:val="0"/>
        <w:spacing w:after="180"/>
        <w:jc w:val="both"/>
        <w:textAlignment w:val="baseline"/>
        <w:rPr>
          <w:sz w:val="22"/>
          <w:lang w:eastAsia="zh-CN"/>
        </w:rPr>
      </w:pPr>
      <w:bookmarkStart w:id="9" w:name="_Ref134188451"/>
      <w:r w:rsidRPr="00C82366">
        <w:rPr>
          <w:sz w:val="22"/>
          <w:lang w:eastAsia="zh-CN"/>
        </w:rPr>
        <w:t>R2-2304203</w:t>
      </w:r>
      <w:r w:rsidR="0011005D">
        <w:rPr>
          <w:sz w:val="22"/>
          <w:lang w:eastAsia="zh-CN"/>
        </w:rPr>
        <w:t xml:space="preserve">, </w:t>
      </w:r>
      <w:r w:rsidR="003975AF">
        <w:rPr>
          <w:sz w:val="22"/>
          <w:lang w:eastAsia="zh-CN"/>
        </w:rPr>
        <w:t>Moderator (</w:t>
      </w:r>
      <w:proofErr w:type="spellStart"/>
      <w:r w:rsidR="003975AF" w:rsidRPr="003975AF">
        <w:rPr>
          <w:sz w:val="22"/>
          <w:lang w:eastAsia="zh-CN"/>
        </w:rPr>
        <w:t>InterDigital</w:t>
      </w:r>
      <w:proofErr w:type="spellEnd"/>
      <w:r w:rsidR="00C85C62">
        <w:rPr>
          <w:sz w:val="22"/>
          <w:lang w:eastAsia="zh-CN"/>
        </w:rPr>
        <w:t>)</w:t>
      </w:r>
      <w:r w:rsidR="003975AF">
        <w:rPr>
          <w:sz w:val="22"/>
          <w:lang w:eastAsia="zh-CN"/>
        </w:rPr>
        <w:t>,</w:t>
      </w:r>
      <w:r w:rsidR="009D6425" w:rsidRPr="009D6425">
        <w:t xml:space="preserve"> </w:t>
      </w:r>
      <w:r w:rsidR="009D6425" w:rsidRPr="009D6425">
        <w:rPr>
          <w:sz w:val="22"/>
          <w:lang w:eastAsia="zh-CN"/>
        </w:rPr>
        <w:t xml:space="preserve">Report from Session on NES, UAV, Rel-15-17 UP, Rel-17 Small Data, </w:t>
      </w:r>
      <w:proofErr w:type="spellStart"/>
      <w:r w:rsidR="009D6425" w:rsidRPr="009D6425">
        <w:rPr>
          <w:sz w:val="22"/>
          <w:lang w:eastAsia="zh-CN"/>
        </w:rPr>
        <w:t>IIoT</w:t>
      </w:r>
      <w:proofErr w:type="spellEnd"/>
      <w:r w:rsidR="009D6425" w:rsidRPr="009D6425">
        <w:rPr>
          <w:sz w:val="22"/>
          <w:lang w:eastAsia="zh-CN"/>
        </w:rPr>
        <w:t>/URLLC, and RACH partitioning</w:t>
      </w:r>
      <w:r w:rsidR="000C46F6">
        <w:rPr>
          <w:sz w:val="22"/>
          <w:lang w:eastAsia="zh-CN"/>
        </w:rPr>
        <w:t xml:space="preserve">, </w:t>
      </w:r>
      <w:r w:rsidR="00C65138">
        <w:rPr>
          <w:sz w:val="22"/>
          <w:lang w:eastAsia="zh-CN"/>
        </w:rPr>
        <w:t>April 22-26</w:t>
      </w:r>
      <w:r w:rsidR="007B3686">
        <w:rPr>
          <w:sz w:val="22"/>
          <w:lang w:eastAsia="zh-CN"/>
        </w:rPr>
        <w:t>, 2022</w:t>
      </w:r>
      <w:r w:rsidR="0011005D">
        <w:rPr>
          <w:sz w:val="22"/>
          <w:lang w:eastAsia="zh-CN"/>
        </w:rPr>
        <w:t>.</w:t>
      </w:r>
      <w:bookmarkEnd w:id="9"/>
    </w:p>
    <w:p w14:paraId="7A632DC4" w14:textId="748A4431" w:rsidR="006506F0" w:rsidRDefault="00875210" w:rsidP="00875210">
      <w:pPr>
        <w:numPr>
          <w:ilvl w:val="0"/>
          <w:numId w:val="8"/>
        </w:numPr>
        <w:overflowPunct w:val="0"/>
        <w:autoSpaceDE w:val="0"/>
        <w:autoSpaceDN w:val="0"/>
        <w:adjustRightInd w:val="0"/>
        <w:spacing w:after="180"/>
        <w:jc w:val="both"/>
        <w:textAlignment w:val="baseline"/>
        <w:rPr>
          <w:sz w:val="22"/>
          <w:lang w:eastAsia="zh-CN"/>
        </w:rPr>
      </w:pPr>
      <w:r>
        <w:rPr>
          <w:sz w:val="22"/>
          <w:lang w:eastAsia="zh-CN"/>
        </w:rPr>
        <w:t>3GPP TR 38.864, NR; Study on network energy savings for NR.</w:t>
      </w:r>
    </w:p>
    <w:p w14:paraId="7767009C" w14:textId="45A07FB0" w:rsidR="00282E61" w:rsidRPr="00875210" w:rsidRDefault="00282E61" w:rsidP="00875210">
      <w:pPr>
        <w:numPr>
          <w:ilvl w:val="0"/>
          <w:numId w:val="8"/>
        </w:numPr>
        <w:overflowPunct w:val="0"/>
        <w:autoSpaceDE w:val="0"/>
        <w:autoSpaceDN w:val="0"/>
        <w:adjustRightInd w:val="0"/>
        <w:spacing w:after="180"/>
        <w:jc w:val="both"/>
        <w:textAlignment w:val="baseline"/>
        <w:rPr>
          <w:sz w:val="22"/>
          <w:lang w:eastAsia="zh-CN"/>
        </w:rPr>
      </w:pPr>
      <w:bookmarkStart w:id="10" w:name="_Ref134189688"/>
      <w:r w:rsidRPr="00A371E1">
        <w:rPr>
          <w:rFonts w:cs="Arial"/>
          <w:bCs/>
          <w:sz w:val="22"/>
          <w:szCs w:val="22"/>
          <w:lang w:val="de-DE"/>
        </w:rPr>
        <w:t>R2-2304568</w:t>
      </w:r>
      <w:r>
        <w:rPr>
          <w:rFonts w:cs="Arial"/>
          <w:bCs/>
          <w:sz w:val="22"/>
          <w:szCs w:val="22"/>
          <w:lang w:val="de-DE"/>
        </w:rPr>
        <w:t xml:space="preserve">, </w:t>
      </w:r>
      <w:r w:rsidRPr="007E4277">
        <w:rPr>
          <w:rFonts w:cs="Arial"/>
          <w:bCs/>
          <w:sz w:val="22"/>
          <w:szCs w:val="22"/>
          <w:lang w:val="de-DE"/>
        </w:rPr>
        <w:t>LS on Cell DTX/DRX activation/deactivation</w:t>
      </w:r>
      <w:bookmarkEnd w:id="10"/>
    </w:p>
    <w:sectPr w:rsidR="00282E61" w:rsidRPr="00875210">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E3AB2" w14:textId="77777777" w:rsidR="00F9261C" w:rsidRDefault="00F9261C" w:rsidP="00A658FC">
      <w:r>
        <w:separator/>
      </w:r>
    </w:p>
  </w:endnote>
  <w:endnote w:type="continuationSeparator" w:id="0">
    <w:p w14:paraId="62E1F5C1" w14:textId="77777777" w:rsidR="00F9261C" w:rsidRDefault="00F9261C" w:rsidP="00A6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altName w:val="Times New Roman"/>
    <w:panose1 w:val="00000000000000000000"/>
    <w:charset w:val="00"/>
    <w:family w:val="roman"/>
    <w:notTrueType/>
    <w:pitch w:val="default"/>
  </w:font>
  <w:font w:name="MnSymbol10">
    <w:altName w:val="Times New Roman"/>
    <w:panose1 w:val="00000000000000000000"/>
    <w:charset w:val="00"/>
    <w:family w:val="roman"/>
    <w:notTrueType/>
    <w:pitch w:val="default"/>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4496F" w14:textId="77777777" w:rsidR="00F9261C" w:rsidRDefault="00F9261C" w:rsidP="00A658FC">
      <w:r>
        <w:separator/>
      </w:r>
    </w:p>
  </w:footnote>
  <w:footnote w:type="continuationSeparator" w:id="0">
    <w:p w14:paraId="0B5E72A2" w14:textId="77777777" w:rsidR="00F9261C" w:rsidRDefault="00F9261C" w:rsidP="00A65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BEFAF9"/>
    <w:multiLevelType w:val="singleLevel"/>
    <w:tmpl w:val="FFBEFAF9"/>
    <w:lvl w:ilvl="0">
      <w:start w:val="1"/>
      <w:numFmt w:val="decimal"/>
      <w:suff w:val="nothing"/>
      <w:lvlText w:val="%1、"/>
      <w:lvlJc w:val="left"/>
    </w:lvl>
  </w:abstractNum>
  <w:abstractNum w:abstractNumId="1" w15:restartNumberingAfterBreak="0">
    <w:nsid w:val="01623C4B"/>
    <w:multiLevelType w:val="hybridMultilevel"/>
    <w:tmpl w:val="B5E48B04"/>
    <w:lvl w:ilvl="0" w:tplc="A468C508">
      <w:start w:val="1"/>
      <w:numFmt w:val="bullet"/>
      <w:lvlText w:val=""/>
      <w:lvlJc w:val="left"/>
      <w:pPr>
        <w:tabs>
          <w:tab w:val="num" w:pos="720"/>
        </w:tabs>
        <w:ind w:left="720" w:hanging="360"/>
      </w:pPr>
      <w:rPr>
        <w:rFonts w:ascii="Wingdings" w:hAnsi="Wingdings" w:hint="default"/>
      </w:rPr>
    </w:lvl>
    <w:lvl w:ilvl="1" w:tplc="46B6446E" w:tentative="1">
      <w:start w:val="1"/>
      <w:numFmt w:val="bullet"/>
      <w:lvlText w:val=""/>
      <w:lvlJc w:val="left"/>
      <w:pPr>
        <w:tabs>
          <w:tab w:val="num" w:pos="1440"/>
        </w:tabs>
        <w:ind w:left="1440" w:hanging="360"/>
      </w:pPr>
      <w:rPr>
        <w:rFonts w:ascii="Wingdings" w:hAnsi="Wingdings" w:hint="default"/>
      </w:rPr>
    </w:lvl>
    <w:lvl w:ilvl="2" w:tplc="BD3E7CC2" w:tentative="1">
      <w:start w:val="1"/>
      <w:numFmt w:val="bullet"/>
      <w:lvlText w:val=""/>
      <w:lvlJc w:val="left"/>
      <w:pPr>
        <w:tabs>
          <w:tab w:val="num" w:pos="2160"/>
        </w:tabs>
        <w:ind w:left="2160" w:hanging="360"/>
      </w:pPr>
      <w:rPr>
        <w:rFonts w:ascii="Wingdings" w:hAnsi="Wingdings" w:hint="default"/>
      </w:rPr>
    </w:lvl>
    <w:lvl w:ilvl="3" w:tplc="C6925080" w:tentative="1">
      <w:start w:val="1"/>
      <w:numFmt w:val="bullet"/>
      <w:lvlText w:val=""/>
      <w:lvlJc w:val="left"/>
      <w:pPr>
        <w:tabs>
          <w:tab w:val="num" w:pos="2880"/>
        </w:tabs>
        <w:ind w:left="2880" w:hanging="360"/>
      </w:pPr>
      <w:rPr>
        <w:rFonts w:ascii="Wingdings" w:hAnsi="Wingdings" w:hint="default"/>
      </w:rPr>
    </w:lvl>
    <w:lvl w:ilvl="4" w:tplc="B19413DA">
      <w:start w:val="1"/>
      <w:numFmt w:val="bullet"/>
      <w:lvlText w:val=""/>
      <w:lvlJc w:val="left"/>
      <w:pPr>
        <w:tabs>
          <w:tab w:val="num" w:pos="3600"/>
        </w:tabs>
        <w:ind w:left="3600" w:hanging="360"/>
      </w:pPr>
      <w:rPr>
        <w:rFonts w:ascii="Wingdings" w:hAnsi="Wingdings" w:hint="default"/>
      </w:rPr>
    </w:lvl>
    <w:lvl w:ilvl="5" w:tplc="F7AC4C22" w:tentative="1">
      <w:start w:val="1"/>
      <w:numFmt w:val="bullet"/>
      <w:lvlText w:val=""/>
      <w:lvlJc w:val="left"/>
      <w:pPr>
        <w:tabs>
          <w:tab w:val="num" w:pos="4320"/>
        </w:tabs>
        <w:ind w:left="4320" w:hanging="360"/>
      </w:pPr>
      <w:rPr>
        <w:rFonts w:ascii="Wingdings" w:hAnsi="Wingdings" w:hint="default"/>
      </w:rPr>
    </w:lvl>
    <w:lvl w:ilvl="6" w:tplc="475293B2" w:tentative="1">
      <w:start w:val="1"/>
      <w:numFmt w:val="bullet"/>
      <w:lvlText w:val=""/>
      <w:lvlJc w:val="left"/>
      <w:pPr>
        <w:tabs>
          <w:tab w:val="num" w:pos="5040"/>
        </w:tabs>
        <w:ind w:left="5040" w:hanging="360"/>
      </w:pPr>
      <w:rPr>
        <w:rFonts w:ascii="Wingdings" w:hAnsi="Wingdings" w:hint="default"/>
      </w:rPr>
    </w:lvl>
    <w:lvl w:ilvl="7" w:tplc="9BC08B88" w:tentative="1">
      <w:start w:val="1"/>
      <w:numFmt w:val="bullet"/>
      <w:lvlText w:val=""/>
      <w:lvlJc w:val="left"/>
      <w:pPr>
        <w:tabs>
          <w:tab w:val="num" w:pos="5760"/>
        </w:tabs>
        <w:ind w:left="5760" w:hanging="360"/>
      </w:pPr>
      <w:rPr>
        <w:rFonts w:ascii="Wingdings" w:hAnsi="Wingdings" w:hint="default"/>
      </w:rPr>
    </w:lvl>
    <w:lvl w:ilvl="8" w:tplc="7B3AF2C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7220C5"/>
    <w:multiLevelType w:val="hybridMultilevel"/>
    <w:tmpl w:val="AB92800C"/>
    <w:lvl w:ilvl="0" w:tplc="E1D414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D83A0B"/>
    <w:multiLevelType w:val="hybridMultilevel"/>
    <w:tmpl w:val="EB62A544"/>
    <w:lvl w:ilvl="0" w:tplc="C7B26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25BAA"/>
    <w:multiLevelType w:val="hybridMultilevel"/>
    <w:tmpl w:val="9F4810D8"/>
    <w:lvl w:ilvl="0" w:tplc="A5B45CF4">
      <w:start w:val="1"/>
      <w:numFmt w:val="bullet"/>
      <w:lvlText w:val=""/>
      <w:lvlJc w:val="left"/>
      <w:pPr>
        <w:tabs>
          <w:tab w:val="num" w:pos="720"/>
        </w:tabs>
        <w:ind w:left="720" w:hanging="360"/>
      </w:pPr>
      <w:rPr>
        <w:rFonts w:ascii="Wingdings" w:hAnsi="Wingdings" w:hint="default"/>
      </w:rPr>
    </w:lvl>
    <w:lvl w:ilvl="1" w:tplc="6CA458BA" w:tentative="1">
      <w:start w:val="1"/>
      <w:numFmt w:val="bullet"/>
      <w:lvlText w:val=""/>
      <w:lvlJc w:val="left"/>
      <w:pPr>
        <w:tabs>
          <w:tab w:val="num" w:pos="1440"/>
        </w:tabs>
        <w:ind w:left="1440" w:hanging="360"/>
      </w:pPr>
      <w:rPr>
        <w:rFonts w:ascii="Wingdings" w:hAnsi="Wingdings" w:hint="default"/>
      </w:rPr>
    </w:lvl>
    <w:lvl w:ilvl="2" w:tplc="6EF8AA1C" w:tentative="1">
      <w:start w:val="1"/>
      <w:numFmt w:val="bullet"/>
      <w:lvlText w:val=""/>
      <w:lvlJc w:val="left"/>
      <w:pPr>
        <w:tabs>
          <w:tab w:val="num" w:pos="2160"/>
        </w:tabs>
        <w:ind w:left="2160" w:hanging="360"/>
      </w:pPr>
      <w:rPr>
        <w:rFonts w:ascii="Wingdings" w:hAnsi="Wingdings" w:hint="default"/>
      </w:rPr>
    </w:lvl>
    <w:lvl w:ilvl="3" w:tplc="67FCB5E0" w:tentative="1">
      <w:start w:val="1"/>
      <w:numFmt w:val="bullet"/>
      <w:lvlText w:val=""/>
      <w:lvlJc w:val="left"/>
      <w:pPr>
        <w:tabs>
          <w:tab w:val="num" w:pos="2880"/>
        </w:tabs>
        <w:ind w:left="2880" w:hanging="360"/>
      </w:pPr>
      <w:rPr>
        <w:rFonts w:ascii="Wingdings" w:hAnsi="Wingdings" w:hint="default"/>
      </w:rPr>
    </w:lvl>
    <w:lvl w:ilvl="4" w:tplc="FD5A0052" w:tentative="1">
      <w:start w:val="1"/>
      <w:numFmt w:val="bullet"/>
      <w:lvlText w:val=""/>
      <w:lvlJc w:val="left"/>
      <w:pPr>
        <w:tabs>
          <w:tab w:val="num" w:pos="3600"/>
        </w:tabs>
        <w:ind w:left="3600" w:hanging="360"/>
      </w:pPr>
      <w:rPr>
        <w:rFonts w:ascii="Wingdings" w:hAnsi="Wingdings" w:hint="default"/>
      </w:rPr>
    </w:lvl>
    <w:lvl w:ilvl="5" w:tplc="ACE200EA" w:tentative="1">
      <w:start w:val="1"/>
      <w:numFmt w:val="bullet"/>
      <w:lvlText w:val=""/>
      <w:lvlJc w:val="left"/>
      <w:pPr>
        <w:tabs>
          <w:tab w:val="num" w:pos="4320"/>
        </w:tabs>
        <w:ind w:left="4320" w:hanging="360"/>
      </w:pPr>
      <w:rPr>
        <w:rFonts w:ascii="Wingdings" w:hAnsi="Wingdings" w:hint="default"/>
      </w:rPr>
    </w:lvl>
    <w:lvl w:ilvl="6" w:tplc="860A98F8">
      <w:start w:val="1"/>
      <w:numFmt w:val="bullet"/>
      <w:lvlText w:val=""/>
      <w:lvlJc w:val="left"/>
      <w:pPr>
        <w:tabs>
          <w:tab w:val="num" w:pos="5040"/>
        </w:tabs>
        <w:ind w:left="5040" w:hanging="360"/>
      </w:pPr>
      <w:rPr>
        <w:rFonts w:ascii="Wingdings" w:hAnsi="Wingdings" w:hint="default"/>
      </w:rPr>
    </w:lvl>
    <w:lvl w:ilvl="7" w:tplc="E6ACDDD4" w:tentative="1">
      <w:start w:val="1"/>
      <w:numFmt w:val="bullet"/>
      <w:lvlText w:val=""/>
      <w:lvlJc w:val="left"/>
      <w:pPr>
        <w:tabs>
          <w:tab w:val="num" w:pos="5760"/>
        </w:tabs>
        <w:ind w:left="5760" w:hanging="360"/>
      </w:pPr>
      <w:rPr>
        <w:rFonts w:ascii="Wingdings" w:hAnsi="Wingdings" w:hint="default"/>
      </w:rPr>
    </w:lvl>
    <w:lvl w:ilvl="8" w:tplc="A36AAEA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0E20FA"/>
    <w:multiLevelType w:val="hybridMultilevel"/>
    <w:tmpl w:val="6A54A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269C8"/>
    <w:multiLevelType w:val="hybridMultilevel"/>
    <w:tmpl w:val="FA56541C"/>
    <w:lvl w:ilvl="0" w:tplc="00562474">
      <w:start w:val="3"/>
      <w:numFmt w:val="bullet"/>
      <w:lvlText w:val="-"/>
      <w:lvlJc w:val="left"/>
      <w:pPr>
        <w:ind w:left="720" w:hanging="360"/>
      </w:pPr>
      <w:rPr>
        <w:rFonts w:ascii="Times New Roman" w:eastAsia="宋体" w:hAnsi="Times New Roman" w:cs="Times New Roman"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10A0D"/>
    <w:multiLevelType w:val="multilevel"/>
    <w:tmpl w:val="0F810A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0B64805"/>
    <w:multiLevelType w:val="hybridMultilevel"/>
    <w:tmpl w:val="EA681842"/>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194161"/>
    <w:multiLevelType w:val="multilevel"/>
    <w:tmpl w:val="1F19416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1F4A1DA2"/>
    <w:multiLevelType w:val="hybridMultilevel"/>
    <w:tmpl w:val="01961F72"/>
    <w:lvl w:ilvl="0" w:tplc="E38C0BBE">
      <w:start w:val="1"/>
      <w:numFmt w:val="bullet"/>
      <w:lvlText w:val=""/>
      <w:lvlJc w:val="left"/>
      <w:pPr>
        <w:tabs>
          <w:tab w:val="num" w:pos="720"/>
        </w:tabs>
        <w:ind w:left="720" w:hanging="360"/>
      </w:pPr>
      <w:rPr>
        <w:rFonts w:ascii="Wingdings" w:hAnsi="Wingdings" w:hint="default"/>
      </w:rPr>
    </w:lvl>
    <w:lvl w:ilvl="1" w:tplc="EBE2DCA0" w:tentative="1">
      <w:start w:val="1"/>
      <w:numFmt w:val="bullet"/>
      <w:lvlText w:val=""/>
      <w:lvlJc w:val="left"/>
      <w:pPr>
        <w:tabs>
          <w:tab w:val="num" w:pos="1440"/>
        </w:tabs>
        <w:ind w:left="1440" w:hanging="360"/>
      </w:pPr>
      <w:rPr>
        <w:rFonts w:ascii="Wingdings" w:hAnsi="Wingdings" w:hint="default"/>
      </w:rPr>
    </w:lvl>
    <w:lvl w:ilvl="2" w:tplc="8F2AD9BA" w:tentative="1">
      <w:start w:val="1"/>
      <w:numFmt w:val="bullet"/>
      <w:lvlText w:val=""/>
      <w:lvlJc w:val="left"/>
      <w:pPr>
        <w:tabs>
          <w:tab w:val="num" w:pos="2160"/>
        </w:tabs>
        <w:ind w:left="2160" w:hanging="360"/>
      </w:pPr>
      <w:rPr>
        <w:rFonts w:ascii="Wingdings" w:hAnsi="Wingdings" w:hint="default"/>
      </w:rPr>
    </w:lvl>
    <w:lvl w:ilvl="3" w:tplc="5CF46C7E" w:tentative="1">
      <w:start w:val="1"/>
      <w:numFmt w:val="bullet"/>
      <w:lvlText w:val=""/>
      <w:lvlJc w:val="left"/>
      <w:pPr>
        <w:tabs>
          <w:tab w:val="num" w:pos="2880"/>
        </w:tabs>
        <w:ind w:left="2880" w:hanging="360"/>
      </w:pPr>
      <w:rPr>
        <w:rFonts w:ascii="Wingdings" w:hAnsi="Wingdings" w:hint="default"/>
      </w:rPr>
    </w:lvl>
    <w:lvl w:ilvl="4" w:tplc="805A83B8" w:tentative="1">
      <w:start w:val="1"/>
      <w:numFmt w:val="bullet"/>
      <w:lvlText w:val=""/>
      <w:lvlJc w:val="left"/>
      <w:pPr>
        <w:tabs>
          <w:tab w:val="num" w:pos="3600"/>
        </w:tabs>
        <w:ind w:left="3600" w:hanging="360"/>
      </w:pPr>
      <w:rPr>
        <w:rFonts w:ascii="Wingdings" w:hAnsi="Wingdings" w:hint="default"/>
      </w:rPr>
    </w:lvl>
    <w:lvl w:ilvl="5" w:tplc="C5ACEAC8">
      <w:start w:val="1"/>
      <w:numFmt w:val="bullet"/>
      <w:lvlText w:val=""/>
      <w:lvlJc w:val="left"/>
      <w:pPr>
        <w:tabs>
          <w:tab w:val="num" w:pos="4320"/>
        </w:tabs>
        <w:ind w:left="4320" w:hanging="360"/>
      </w:pPr>
      <w:rPr>
        <w:rFonts w:ascii="Wingdings" w:hAnsi="Wingdings" w:hint="default"/>
      </w:rPr>
    </w:lvl>
    <w:lvl w:ilvl="6" w:tplc="B3A8A534" w:tentative="1">
      <w:start w:val="1"/>
      <w:numFmt w:val="bullet"/>
      <w:lvlText w:val=""/>
      <w:lvlJc w:val="left"/>
      <w:pPr>
        <w:tabs>
          <w:tab w:val="num" w:pos="5040"/>
        </w:tabs>
        <w:ind w:left="5040" w:hanging="360"/>
      </w:pPr>
      <w:rPr>
        <w:rFonts w:ascii="Wingdings" w:hAnsi="Wingdings" w:hint="default"/>
      </w:rPr>
    </w:lvl>
    <w:lvl w:ilvl="7" w:tplc="5A2CCE3A" w:tentative="1">
      <w:start w:val="1"/>
      <w:numFmt w:val="bullet"/>
      <w:lvlText w:val=""/>
      <w:lvlJc w:val="left"/>
      <w:pPr>
        <w:tabs>
          <w:tab w:val="num" w:pos="5760"/>
        </w:tabs>
        <w:ind w:left="5760" w:hanging="360"/>
      </w:pPr>
      <w:rPr>
        <w:rFonts w:ascii="Wingdings" w:hAnsi="Wingdings" w:hint="default"/>
      </w:rPr>
    </w:lvl>
    <w:lvl w:ilvl="8" w:tplc="23641BE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5F58E5"/>
    <w:multiLevelType w:val="hybridMultilevel"/>
    <w:tmpl w:val="16168834"/>
    <w:lvl w:ilvl="0" w:tplc="3D926F4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E8E4365"/>
    <w:multiLevelType w:val="hybridMultilevel"/>
    <w:tmpl w:val="25A6BAEC"/>
    <w:lvl w:ilvl="0" w:tplc="92622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6" w15:restartNumberingAfterBreak="0">
    <w:nsid w:val="3D99453A"/>
    <w:multiLevelType w:val="hybridMultilevel"/>
    <w:tmpl w:val="92DC6452"/>
    <w:lvl w:ilvl="0" w:tplc="7DB0285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F0E37A0"/>
    <w:multiLevelType w:val="hybridMultilevel"/>
    <w:tmpl w:val="3A4285F6"/>
    <w:lvl w:ilvl="0" w:tplc="129640CC">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EB0460"/>
    <w:multiLevelType w:val="multilevel"/>
    <w:tmpl w:val="41EB0460"/>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8174BB0"/>
    <w:multiLevelType w:val="hybridMultilevel"/>
    <w:tmpl w:val="CBC83F1A"/>
    <w:lvl w:ilvl="0" w:tplc="20CE03E0">
      <w:start w:val="1"/>
      <w:numFmt w:val="bullet"/>
      <w:lvlText w:val=""/>
      <w:lvlJc w:val="left"/>
      <w:pPr>
        <w:tabs>
          <w:tab w:val="num" w:pos="720"/>
        </w:tabs>
        <w:ind w:left="720" w:hanging="360"/>
      </w:pPr>
      <w:rPr>
        <w:rFonts w:ascii="Wingdings" w:hAnsi="Wingdings" w:hint="default"/>
      </w:rPr>
    </w:lvl>
    <w:lvl w:ilvl="1" w:tplc="EF8C8BE8" w:tentative="1">
      <w:start w:val="1"/>
      <w:numFmt w:val="bullet"/>
      <w:lvlText w:val=""/>
      <w:lvlJc w:val="left"/>
      <w:pPr>
        <w:tabs>
          <w:tab w:val="num" w:pos="1440"/>
        </w:tabs>
        <w:ind w:left="1440" w:hanging="360"/>
      </w:pPr>
      <w:rPr>
        <w:rFonts w:ascii="Wingdings" w:hAnsi="Wingdings" w:hint="default"/>
      </w:rPr>
    </w:lvl>
    <w:lvl w:ilvl="2" w:tplc="BCE2A474" w:tentative="1">
      <w:start w:val="1"/>
      <w:numFmt w:val="bullet"/>
      <w:lvlText w:val=""/>
      <w:lvlJc w:val="left"/>
      <w:pPr>
        <w:tabs>
          <w:tab w:val="num" w:pos="2160"/>
        </w:tabs>
        <w:ind w:left="2160" w:hanging="360"/>
      </w:pPr>
      <w:rPr>
        <w:rFonts w:ascii="Wingdings" w:hAnsi="Wingdings" w:hint="default"/>
      </w:rPr>
    </w:lvl>
    <w:lvl w:ilvl="3" w:tplc="9D9E574E" w:tentative="1">
      <w:start w:val="1"/>
      <w:numFmt w:val="bullet"/>
      <w:lvlText w:val=""/>
      <w:lvlJc w:val="left"/>
      <w:pPr>
        <w:tabs>
          <w:tab w:val="num" w:pos="2880"/>
        </w:tabs>
        <w:ind w:left="2880" w:hanging="360"/>
      </w:pPr>
      <w:rPr>
        <w:rFonts w:ascii="Wingdings" w:hAnsi="Wingdings" w:hint="default"/>
      </w:rPr>
    </w:lvl>
    <w:lvl w:ilvl="4" w:tplc="E6668A8E">
      <w:start w:val="1"/>
      <w:numFmt w:val="bullet"/>
      <w:lvlText w:val=""/>
      <w:lvlJc w:val="left"/>
      <w:pPr>
        <w:tabs>
          <w:tab w:val="num" w:pos="3600"/>
        </w:tabs>
        <w:ind w:left="3600" w:hanging="360"/>
      </w:pPr>
      <w:rPr>
        <w:rFonts w:ascii="Wingdings" w:hAnsi="Wingdings" w:hint="default"/>
      </w:rPr>
    </w:lvl>
    <w:lvl w:ilvl="5" w:tplc="FFEA669C" w:tentative="1">
      <w:start w:val="1"/>
      <w:numFmt w:val="bullet"/>
      <w:lvlText w:val=""/>
      <w:lvlJc w:val="left"/>
      <w:pPr>
        <w:tabs>
          <w:tab w:val="num" w:pos="4320"/>
        </w:tabs>
        <w:ind w:left="4320" w:hanging="360"/>
      </w:pPr>
      <w:rPr>
        <w:rFonts w:ascii="Wingdings" w:hAnsi="Wingdings" w:hint="default"/>
      </w:rPr>
    </w:lvl>
    <w:lvl w:ilvl="6" w:tplc="DC9AAABC" w:tentative="1">
      <w:start w:val="1"/>
      <w:numFmt w:val="bullet"/>
      <w:lvlText w:val=""/>
      <w:lvlJc w:val="left"/>
      <w:pPr>
        <w:tabs>
          <w:tab w:val="num" w:pos="5040"/>
        </w:tabs>
        <w:ind w:left="5040" w:hanging="360"/>
      </w:pPr>
      <w:rPr>
        <w:rFonts w:ascii="Wingdings" w:hAnsi="Wingdings" w:hint="default"/>
      </w:rPr>
    </w:lvl>
    <w:lvl w:ilvl="7" w:tplc="996ADEB4" w:tentative="1">
      <w:start w:val="1"/>
      <w:numFmt w:val="bullet"/>
      <w:lvlText w:val=""/>
      <w:lvlJc w:val="left"/>
      <w:pPr>
        <w:tabs>
          <w:tab w:val="num" w:pos="5760"/>
        </w:tabs>
        <w:ind w:left="5760" w:hanging="360"/>
      </w:pPr>
      <w:rPr>
        <w:rFonts w:ascii="Wingdings" w:hAnsi="Wingdings" w:hint="default"/>
      </w:rPr>
    </w:lvl>
    <w:lvl w:ilvl="8" w:tplc="4C7206C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3681311"/>
    <w:multiLevelType w:val="multilevel"/>
    <w:tmpl w:val="53681311"/>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7290C0B"/>
    <w:multiLevelType w:val="hybridMultilevel"/>
    <w:tmpl w:val="690A3C4A"/>
    <w:lvl w:ilvl="0" w:tplc="2F08D16A">
      <w:start w:val="1"/>
      <w:numFmt w:val="bullet"/>
      <w:lvlText w:val=""/>
      <w:lvlJc w:val="left"/>
      <w:pPr>
        <w:tabs>
          <w:tab w:val="num" w:pos="720"/>
        </w:tabs>
        <w:ind w:left="720" w:hanging="360"/>
      </w:pPr>
      <w:rPr>
        <w:rFonts w:ascii="Wingdings" w:hAnsi="Wingdings" w:hint="default"/>
      </w:rPr>
    </w:lvl>
    <w:lvl w:ilvl="1" w:tplc="56C2A99A" w:tentative="1">
      <w:start w:val="1"/>
      <w:numFmt w:val="bullet"/>
      <w:lvlText w:val=""/>
      <w:lvlJc w:val="left"/>
      <w:pPr>
        <w:tabs>
          <w:tab w:val="num" w:pos="1440"/>
        </w:tabs>
        <w:ind w:left="1440" w:hanging="360"/>
      </w:pPr>
      <w:rPr>
        <w:rFonts w:ascii="Wingdings" w:hAnsi="Wingdings" w:hint="default"/>
      </w:rPr>
    </w:lvl>
    <w:lvl w:ilvl="2" w:tplc="EB62C0DC" w:tentative="1">
      <w:start w:val="1"/>
      <w:numFmt w:val="bullet"/>
      <w:lvlText w:val=""/>
      <w:lvlJc w:val="left"/>
      <w:pPr>
        <w:tabs>
          <w:tab w:val="num" w:pos="2160"/>
        </w:tabs>
        <w:ind w:left="2160" w:hanging="360"/>
      </w:pPr>
      <w:rPr>
        <w:rFonts w:ascii="Wingdings" w:hAnsi="Wingdings" w:hint="default"/>
      </w:rPr>
    </w:lvl>
    <w:lvl w:ilvl="3" w:tplc="6776A568" w:tentative="1">
      <w:start w:val="1"/>
      <w:numFmt w:val="bullet"/>
      <w:lvlText w:val=""/>
      <w:lvlJc w:val="left"/>
      <w:pPr>
        <w:tabs>
          <w:tab w:val="num" w:pos="2880"/>
        </w:tabs>
        <w:ind w:left="2880" w:hanging="360"/>
      </w:pPr>
      <w:rPr>
        <w:rFonts w:ascii="Wingdings" w:hAnsi="Wingdings" w:hint="default"/>
      </w:rPr>
    </w:lvl>
    <w:lvl w:ilvl="4" w:tplc="0EF29C0E" w:tentative="1">
      <w:start w:val="1"/>
      <w:numFmt w:val="bullet"/>
      <w:lvlText w:val=""/>
      <w:lvlJc w:val="left"/>
      <w:pPr>
        <w:tabs>
          <w:tab w:val="num" w:pos="3600"/>
        </w:tabs>
        <w:ind w:left="3600" w:hanging="360"/>
      </w:pPr>
      <w:rPr>
        <w:rFonts w:ascii="Wingdings" w:hAnsi="Wingdings" w:hint="default"/>
      </w:rPr>
    </w:lvl>
    <w:lvl w:ilvl="5" w:tplc="6D46928A" w:tentative="1">
      <w:start w:val="1"/>
      <w:numFmt w:val="bullet"/>
      <w:lvlText w:val=""/>
      <w:lvlJc w:val="left"/>
      <w:pPr>
        <w:tabs>
          <w:tab w:val="num" w:pos="4320"/>
        </w:tabs>
        <w:ind w:left="4320" w:hanging="360"/>
      </w:pPr>
      <w:rPr>
        <w:rFonts w:ascii="Wingdings" w:hAnsi="Wingdings" w:hint="default"/>
      </w:rPr>
    </w:lvl>
    <w:lvl w:ilvl="6" w:tplc="40F67882">
      <w:start w:val="1"/>
      <w:numFmt w:val="bullet"/>
      <w:lvlText w:val=""/>
      <w:lvlJc w:val="left"/>
      <w:pPr>
        <w:tabs>
          <w:tab w:val="num" w:pos="5040"/>
        </w:tabs>
        <w:ind w:left="5040" w:hanging="360"/>
      </w:pPr>
      <w:rPr>
        <w:rFonts w:ascii="Wingdings" w:hAnsi="Wingdings" w:hint="default"/>
      </w:rPr>
    </w:lvl>
    <w:lvl w:ilvl="7" w:tplc="80325F34" w:tentative="1">
      <w:start w:val="1"/>
      <w:numFmt w:val="bullet"/>
      <w:lvlText w:val=""/>
      <w:lvlJc w:val="left"/>
      <w:pPr>
        <w:tabs>
          <w:tab w:val="num" w:pos="5760"/>
        </w:tabs>
        <w:ind w:left="5760" w:hanging="360"/>
      </w:pPr>
      <w:rPr>
        <w:rFonts w:ascii="Wingdings" w:hAnsi="Wingdings" w:hint="default"/>
      </w:rPr>
    </w:lvl>
    <w:lvl w:ilvl="8" w:tplc="E27C484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9A7B1E"/>
    <w:multiLevelType w:val="hybridMultilevel"/>
    <w:tmpl w:val="0F2691D0"/>
    <w:lvl w:ilvl="0" w:tplc="50F06AF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F1D64"/>
    <w:multiLevelType w:val="hybridMultilevel"/>
    <w:tmpl w:val="15FE2CA6"/>
    <w:lvl w:ilvl="0" w:tplc="B38A27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9E11AB"/>
    <w:multiLevelType w:val="hybridMultilevel"/>
    <w:tmpl w:val="E59C58BC"/>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C56CC7"/>
    <w:multiLevelType w:val="hybridMultilevel"/>
    <w:tmpl w:val="15FE2CA6"/>
    <w:lvl w:ilvl="0" w:tplc="B38A27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6DE12B36"/>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B265E9"/>
    <w:multiLevelType w:val="hybridMultilevel"/>
    <w:tmpl w:val="C4E05D90"/>
    <w:lvl w:ilvl="0" w:tplc="C9F089C0">
      <w:start w:val="1"/>
      <w:numFmt w:val="bullet"/>
      <w:lvlText w:val=""/>
      <w:lvlJc w:val="left"/>
      <w:pPr>
        <w:tabs>
          <w:tab w:val="num" w:pos="720"/>
        </w:tabs>
        <w:ind w:left="720" w:hanging="360"/>
      </w:pPr>
      <w:rPr>
        <w:rFonts w:ascii="Wingdings" w:hAnsi="Wingdings" w:hint="default"/>
      </w:rPr>
    </w:lvl>
    <w:lvl w:ilvl="1" w:tplc="F48E85F6" w:tentative="1">
      <w:start w:val="1"/>
      <w:numFmt w:val="bullet"/>
      <w:lvlText w:val=""/>
      <w:lvlJc w:val="left"/>
      <w:pPr>
        <w:tabs>
          <w:tab w:val="num" w:pos="1440"/>
        </w:tabs>
        <w:ind w:left="1440" w:hanging="360"/>
      </w:pPr>
      <w:rPr>
        <w:rFonts w:ascii="Wingdings" w:hAnsi="Wingdings" w:hint="default"/>
      </w:rPr>
    </w:lvl>
    <w:lvl w:ilvl="2" w:tplc="C21087B0" w:tentative="1">
      <w:start w:val="1"/>
      <w:numFmt w:val="bullet"/>
      <w:lvlText w:val=""/>
      <w:lvlJc w:val="left"/>
      <w:pPr>
        <w:tabs>
          <w:tab w:val="num" w:pos="2160"/>
        </w:tabs>
        <w:ind w:left="2160" w:hanging="360"/>
      </w:pPr>
      <w:rPr>
        <w:rFonts w:ascii="Wingdings" w:hAnsi="Wingdings" w:hint="default"/>
      </w:rPr>
    </w:lvl>
    <w:lvl w:ilvl="3" w:tplc="D1542B4A" w:tentative="1">
      <w:start w:val="1"/>
      <w:numFmt w:val="bullet"/>
      <w:lvlText w:val=""/>
      <w:lvlJc w:val="left"/>
      <w:pPr>
        <w:tabs>
          <w:tab w:val="num" w:pos="2880"/>
        </w:tabs>
        <w:ind w:left="2880" w:hanging="360"/>
      </w:pPr>
      <w:rPr>
        <w:rFonts w:ascii="Wingdings" w:hAnsi="Wingdings" w:hint="default"/>
      </w:rPr>
    </w:lvl>
    <w:lvl w:ilvl="4" w:tplc="0CDE24B6">
      <w:start w:val="1"/>
      <w:numFmt w:val="bullet"/>
      <w:lvlText w:val=""/>
      <w:lvlJc w:val="left"/>
      <w:pPr>
        <w:tabs>
          <w:tab w:val="num" w:pos="3600"/>
        </w:tabs>
        <w:ind w:left="3600" w:hanging="360"/>
      </w:pPr>
      <w:rPr>
        <w:rFonts w:ascii="Wingdings" w:hAnsi="Wingdings" w:hint="default"/>
      </w:rPr>
    </w:lvl>
    <w:lvl w:ilvl="5" w:tplc="C1AEACBA" w:tentative="1">
      <w:start w:val="1"/>
      <w:numFmt w:val="bullet"/>
      <w:lvlText w:val=""/>
      <w:lvlJc w:val="left"/>
      <w:pPr>
        <w:tabs>
          <w:tab w:val="num" w:pos="4320"/>
        </w:tabs>
        <w:ind w:left="4320" w:hanging="360"/>
      </w:pPr>
      <w:rPr>
        <w:rFonts w:ascii="Wingdings" w:hAnsi="Wingdings" w:hint="default"/>
      </w:rPr>
    </w:lvl>
    <w:lvl w:ilvl="6" w:tplc="DE9225A4" w:tentative="1">
      <w:start w:val="1"/>
      <w:numFmt w:val="bullet"/>
      <w:lvlText w:val=""/>
      <w:lvlJc w:val="left"/>
      <w:pPr>
        <w:tabs>
          <w:tab w:val="num" w:pos="5040"/>
        </w:tabs>
        <w:ind w:left="5040" w:hanging="360"/>
      </w:pPr>
      <w:rPr>
        <w:rFonts w:ascii="Wingdings" w:hAnsi="Wingdings" w:hint="default"/>
      </w:rPr>
    </w:lvl>
    <w:lvl w:ilvl="7" w:tplc="50F07C86" w:tentative="1">
      <w:start w:val="1"/>
      <w:numFmt w:val="bullet"/>
      <w:lvlText w:val=""/>
      <w:lvlJc w:val="left"/>
      <w:pPr>
        <w:tabs>
          <w:tab w:val="num" w:pos="5760"/>
        </w:tabs>
        <w:ind w:left="5760" w:hanging="360"/>
      </w:pPr>
      <w:rPr>
        <w:rFonts w:ascii="Wingdings" w:hAnsi="Wingdings" w:hint="default"/>
      </w:rPr>
    </w:lvl>
    <w:lvl w:ilvl="8" w:tplc="BCC8D9A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860FF4"/>
    <w:multiLevelType w:val="hybridMultilevel"/>
    <w:tmpl w:val="40788E5A"/>
    <w:lvl w:ilvl="0" w:tplc="40845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1"/>
  </w:num>
  <w:num w:numId="3">
    <w:abstractNumId w:val="0"/>
  </w:num>
  <w:num w:numId="4">
    <w:abstractNumId w:val="9"/>
  </w:num>
  <w:num w:numId="5">
    <w:abstractNumId w:val="8"/>
  </w:num>
  <w:num w:numId="6">
    <w:abstractNumId w:val="4"/>
  </w:num>
  <w:num w:numId="7">
    <w:abstractNumId w:val="11"/>
  </w:num>
  <w:num w:numId="8">
    <w:abstractNumId w:val="15"/>
    <w:lvlOverride w:ilvl="0">
      <w:startOverride w:val="1"/>
    </w:lvlOverride>
  </w:num>
  <w:num w:numId="9">
    <w:abstractNumId w:val="2"/>
  </w:num>
  <w:num w:numId="10">
    <w:abstractNumId w:val="23"/>
  </w:num>
  <w:num w:numId="11">
    <w:abstractNumId w:val="29"/>
  </w:num>
  <w:num w:numId="12">
    <w:abstractNumId w:val="1"/>
  </w:num>
  <w:num w:numId="13">
    <w:abstractNumId w:val="19"/>
  </w:num>
  <w:num w:numId="14">
    <w:abstractNumId w:val="12"/>
  </w:num>
  <w:num w:numId="15">
    <w:abstractNumId w:val="5"/>
  </w:num>
  <w:num w:numId="16">
    <w:abstractNumId w:val="22"/>
  </w:num>
  <w:num w:numId="17">
    <w:abstractNumId w:val="7"/>
  </w:num>
  <w:num w:numId="18">
    <w:abstractNumId w:val="20"/>
  </w:num>
  <w:num w:numId="19">
    <w:abstractNumId w:val="25"/>
  </w:num>
  <w:num w:numId="20">
    <w:abstractNumId w:val="3"/>
  </w:num>
  <w:num w:numId="21">
    <w:abstractNumId w:val="16"/>
  </w:num>
  <w:num w:numId="22">
    <w:abstractNumId w:val="27"/>
  </w:num>
  <w:num w:numId="23">
    <w:abstractNumId w:val="24"/>
  </w:num>
  <w:num w:numId="24">
    <w:abstractNumId w:val="30"/>
  </w:num>
  <w:num w:numId="25">
    <w:abstractNumId w:val="17"/>
  </w:num>
  <w:num w:numId="26">
    <w:abstractNumId w:val="13"/>
  </w:num>
  <w:num w:numId="27">
    <w:abstractNumId w:val="10"/>
  </w:num>
  <w:num w:numId="28">
    <w:abstractNumId w:val="28"/>
  </w:num>
  <w:num w:numId="29">
    <w:abstractNumId w:val="6"/>
  </w:num>
  <w:num w:numId="30">
    <w:abstractNumId w:val="14"/>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9FFF2C0B"/>
    <w:rsid w:val="EBEE9EFD"/>
    <w:rsid w:val="FEF6133C"/>
    <w:rsid w:val="00000B79"/>
    <w:rsid w:val="00000C2B"/>
    <w:rsid w:val="00001451"/>
    <w:rsid w:val="000028F8"/>
    <w:rsid w:val="00002B58"/>
    <w:rsid w:val="00002F58"/>
    <w:rsid w:val="00003007"/>
    <w:rsid w:val="00003C44"/>
    <w:rsid w:val="00003DFF"/>
    <w:rsid w:val="00004447"/>
    <w:rsid w:val="000048B5"/>
    <w:rsid w:val="00005CD9"/>
    <w:rsid w:val="00006014"/>
    <w:rsid w:val="00006C8E"/>
    <w:rsid w:val="0000743A"/>
    <w:rsid w:val="00007D7B"/>
    <w:rsid w:val="00007E59"/>
    <w:rsid w:val="0001028F"/>
    <w:rsid w:val="000103EB"/>
    <w:rsid w:val="000105AC"/>
    <w:rsid w:val="0001145F"/>
    <w:rsid w:val="000119B4"/>
    <w:rsid w:val="00011C3C"/>
    <w:rsid w:val="00012071"/>
    <w:rsid w:val="000121A7"/>
    <w:rsid w:val="000124BA"/>
    <w:rsid w:val="000126A1"/>
    <w:rsid w:val="00012D8A"/>
    <w:rsid w:val="00012FB9"/>
    <w:rsid w:val="0001354F"/>
    <w:rsid w:val="00013633"/>
    <w:rsid w:val="0001364F"/>
    <w:rsid w:val="00013F8F"/>
    <w:rsid w:val="000148E0"/>
    <w:rsid w:val="00014C21"/>
    <w:rsid w:val="0001574F"/>
    <w:rsid w:val="00015794"/>
    <w:rsid w:val="00015CD1"/>
    <w:rsid w:val="00016198"/>
    <w:rsid w:val="00016634"/>
    <w:rsid w:val="00016BD5"/>
    <w:rsid w:val="00016C9E"/>
    <w:rsid w:val="00016E5B"/>
    <w:rsid w:val="00017CAD"/>
    <w:rsid w:val="00020466"/>
    <w:rsid w:val="000204BA"/>
    <w:rsid w:val="00020863"/>
    <w:rsid w:val="00020EA4"/>
    <w:rsid w:val="000211EC"/>
    <w:rsid w:val="00021465"/>
    <w:rsid w:val="00021710"/>
    <w:rsid w:val="00021E0D"/>
    <w:rsid w:val="00021FBF"/>
    <w:rsid w:val="000221DC"/>
    <w:rsid w:val="00022B54"/>
    <w:rsid w:val="0002359E"/>
    <w:rsid w:val="00023982"/>
    <w:rsid w:val="00023E5C"/>
    <w:rsid w:val="00023EAE"/>
    <w:rsid w:val="00024065"/>
    <w:rsid w:val="00024847"/>
    <w:rsid w:val="00025051"/>
    <w:rsid w:val="00025E10"/>
    <w:rsid w:val="00026872"/>
    <w:rsid w:val="00026A89"/>
    <w:rsid w:val="0002759E"/>
    <w:rsid w:val="00027797"/>
    <w:rsid w:val="00030FC7"/>
    <w:rsid w:val="000310D8"/>
    <w:rsid w:val="00031A1B"/>
    <w:rsid w:val="00031F0D"/>
    <w:rsid w:val="000324AE"/>
    <w:rsid w:val="000324EC"/>
    <w:rsid w:val="00032B9D"/>
    <w:rsid w:val="00032CCF"/>
    <w:rsid w:val="00033042"/>
    <w:rsid w:val="000338DA"/>
    <w:rsid w:val="00033A19"/>
    <w:rsid w:val="00033A57"/>
    <w:rsid w:val="00034312"/>
    <w:rsid w:val="000343FA"/>
    <w:rsid w:val="00034B51"/>
    <w:rsid w:val="000356C5"/>
    <w:rsid w:val="00035857"/>
    <w:rsid w:val="00035A9D"/>
    <w:rsid w:val="00035B89"/>
    <w:rsid w:val="00036412"/>
    <w:rsid w:val="0003774C"/>
    <w:rsid w:val="000405F4"/>
    <w:rsid w:val="000410D4"/>
    <w:rsid w:val="00041609"/>
    <w:rsid w:val="00041A63"/>
    <w:rsid w:val="00041E4F"/>
    <w:rsid w:val="000427F5"/>
    <w:rsid w:val="00042CB0"/>
    <w:rsid w:val="00043111"/>
    <w:rsid w:val="000431FE"/>
    <w:rsid w:val="000434D2"/>
    <w:rsid w:val="00043AED"/>
    <w:rsid w:val="00043F1F"/>
    <w:rsid w:val="00044012"/>
    <w:rsid w:val="0004447F"/>
    <w:rsid w:val="00044B62"/>
    <w:rsid w:val="00044F83"/>
    <w:rsid w:val="00045021"/>
    <w:rsid w:val="00045254"/>
    <w:rsid w:val="00045277"/>
    <w:rsid w:val="00045BB3"/>
    <w:rsid w:val="00046273"/>
    <w:rsid w:val="00046554"/>
    <w:rsid w:val="000466FD"/>
    <w:rsid w:val="00046D4B"/>
    <w:rsid w:val="00047156"/>
    <w:rsid w:val="00050632"/>
    <w:rsid w:val="00051232"/>
    <w:rsid w:val="00051F20"/>
    <w:rsid w:val="000525CA"/>
    <w:rsid w:val="00052EE7"/>
    <w:rsid w:val="000530D2"/>
    <w:rsid w:val="00053B38"/>
    <w:rsid w:val="00053DB9"/>
    <w:rsid w:val="00053EDF"/>
    <w:rsid w:val="00054141"/>
    <w:rsid w:val="00054441"/>
    <w:rsid w:val="00054510"/>
    <w:rsid w:val="000548A2"/>
    <w:rsid w:val="00054BBA"/>
    <w:rsid w:val="00054EB5"/>
    <w:rsid w:val="00054F0F"/>
    <w:rsid w:val="000556CD"/>
    <w:rsid w:val="00055CB7"/>
    <w:rsid w:val="00056128"/>
    <w:rsid w:val="000561D0"/>
    <w:rsid w:val="0005630D"/>
    <w:rsid w:val="00057292"/>
    <w:rsid w:val="000576F8"/>
    <w:rsid w:val="00057E56"/>
    <w:rsid w:val="00057ED3"/>
    <w:rsid w:val="00060CCD"/>
    <w:rsid w:val="00060EB7"/>
    <w:rsid w:val="00060F3C"/>
    <w:rsid w:val="000613DB"/>
    <w:rsid w:val="000614E0"/>
    <w:rsid w:val="00061930"/>
    <w:rsid w:val="00061B45"/>
    <w:rsid w:val="00062123"/>
    <w:rsid w:val="00062560"/>
    <w:rsid w:val="0006275C"/>
    <w:rsid w:val="000629CE"/>
    <w:rsid w:val="00062FAA"/>
    <w:rsid w:val="000633EB"/>
    <w:rsid w:val="00063437"/>
    <w:rsid w:val="00063737"/>
    <w:rsid w:val="0006406F"/>
    <w:rsid w:val="0006557B"/>
    <w:rsid w:val="00065742"/>
    <w:rsid w:val="00065E26"/>
    <w:rsid w:val="00066150"/>
    <w:rsid w:val="000661F1"/>
    <w:rsid w:val="000668C4"/>
    <w:rsid w:val="00067A7B"/>
    <w:rsid w:val="00067CEB"/>
    <w:rsid w:val="00070360"/>
    <w:rsid w:val="00070C76"/>
    <w:rsid w:val="00071B59"/>
    <w:rsid w:val="000724D2"/>
    <w:rsid w:val="000725CB"/>
    <w:rsid w:val="00072872"/>
    <w:rsid w:val="00072E1D"/>
    <w:rsid w:val="00072FC4"/>
    <w:rsid w:val="000733BE"/>
    <w:rsid w:val="0007385E"/>
    <w:rsid w:val="00073A1D"/>
    <w:rsid w:val="00073AC3"/>
    <w:rsid w:val="0007435A"/>
    <w:rsid w:val="0007442F"/>
    <w:rsid w:val="00074F00"/>
    <w:rsid w:val="00075990"/>
    <w:rsid w:val="00075ACA"/>
    <w:rsid w:val="00075D33"/>
    <w:rsid w:val="000761B4"/>
    <w:rsid w:val="00076445"/>
    <w:rsid w:val="000767B2"/>
    <w:rsid w:val="00080DDA"/>
    <w:rsid w:val="00080F87"/>
    <w:rsid w:val="00081271"/>
    <w:rsid w:val="00081589"/>
    <w:rsid w:val="000815E4"/>
    <w:rsid w:val="000825B8"/>
    <w:rsid w:val="0008283E"/>
    <w:rsid w:val="00082BFB"/>
    <w:rsid w:val="00082F8D"/>
    <w:rsid w:val="0008301D"/>
    <w:rsid w:val="00083023"/>
    <w:rsid w:val="00083134"/>
    <w:rsid w:val="000833A9"/>
    <w:rsid w:val="00083571"/>
    <w:rsid w:val="000837C6"/>
    <w:rsid w:val="00083AF7"/>
    <w:rsid w:val="00083DE8"/>
    <w:rsid w:val="000844C5"/>
    <w:rsid w:val="00084C21"/>
    <w:rsid w:val="00084FE1"/>
    <w:rsid w:val="00084FEE"/>
    <w:rsid w:val="000851F3"/>
    <w:rsid w:val="00085B9F"/>
    <w:rsid w:val="000876BC"/>
    <w:rsid w:val="00087E09"/>
    <w:rsid w:val="0009089B"/>
    <w:rsid w:val="00090B32"/>
    <w:rsid w:val="00090B3A"/>
    <w:rsid w:val="00090DFC"/>
    <w:rsid w:val="000924B5"/>
    <w:rsid w:val="0009273B"/>
    <w:rsid w:val="00092CAE"/>
    <w:rsid w:val="00092DD1"/>
    <w:rsid w:val="00092EBF"/>
    <w:rsid w:val="000933D2"/>
    <w:rsid w:val="00093E9B"/>
    <w:rsid w:val="00094E79"/>
    <w:rsid w:val="00095C68"/>
    <w:rsid w:val="00096036"/>
    <w:rsid w:val="000961C1"/>
    <w:rsid w:val="00096656"/>
    <w:rsid w:val="00096B3B"/>
    <w:rsid w:val="00096B7E"/>
    <w:rsid w:val="00096F5B"/>
    <w:rsid w:val="00096F95"/>
    <w:rsid w:val="00097323"/>
    <w:rsid w:val="00097342"/>
    <w:rsid w:val="000A01C4"/>
    <w:rsid w:val="000A0E60"/>
    <w:rsid w:val="000A104A"/>
    <w:rsid w:val="000A11E7"/>
    <w:rsid w:val="000A2051"/>
    <w:rsid w:val="000A21F3"/>
    <w:rsid w:val="000A2255"/>
    <w:rsid w:val="000A3054"/>
    <w:rsid w:val="000A32D7"/>
    <w:rsid w:val="000A3567"/>
    <w:rsid w:val="000A379E"/>
    <w:rsid w:val="000A4294"/>
    <w:rsid w:val="000A453B"/>
    <w:rsid w:val="000A48A3"/>
    <w:rsid w:val="000A4CC5"/>
    <w:rsid w:val="000A5424"/>
    <w:rsid w:val="000A697C"/>
    <w:rsid w:val="000A6C64"/>
    <w:rsid w:val="000A7395"/>
    <w:rsid w:val="000A74C6"/>
    <w:rsid w:val="000A768A"/>
    <w:rsid w:val="000B0B13"/>
    <w:rsid w:val="000B0C0A"/>
    <w:rsid w:val="000B18C2"/>
    <w:rsid w:val="000B1C04"/>
    <w:rsid w:val="000B2019"/>
    <w:rsid w:val="000B279B"/>
    <w:rsid w:val="000B2B03"/>
    <w:rsid w:val="000B2FC8"/>
    <w:rsid w:val="000B319B"/>
    <w:rsid w:val="000B3535"/>
    <w:rsid w:val="000B359F"/>
    <w:rsid w:val="000B381F"/>
    <w:rsid w:val="000B4018"/>
    <w:rsid w:val="000B426E"/>
    <w:rsid w:val="000B4A08"/>
    <w:rsid w:val="000B4D25"/>
    <w:rsid w:val="000B52F4"/>
    <w:rsid w:val="000B5575"/>
    <w:rsid w:val="000B5987"/>
    <w:rsid w:val="000B5DBA"/>
    <w:rsid w:val="000B6529"/>
    <w:rsid w:val="000B6680"/>
    <w:rsid w:val="000B784A"/>
    <w:rsid w:val="000B7A18"/>
    <w:rsid w:val="000B7FAB"/>
    <w:rsid w:val="000C00DB"/>
    <w:rsid w:val="000C0A97"/>
    <w:rsid w:val="000C0D9B"/>
    <w:rsid w:val="000C1059"/>
    <w:rsid w:val="000C1183"/>
    <w:rsid w:val="000C12D2"/>
    <w:rsid w:val="000C18FC"/>
    <w:rsid w:val="000C1A3C"/>
    <w:rsid w:val="000C2D27"/>
    <w:rsid w:val="000C3018"/>
    <w:rsid w:val="000C33F1"/>
    <w:rsid w:val="000C43FF"/>
    <w:rsid w:val="000C459C"/>
    <w:rsid w:val="000C4676"/>
    <w:rsid w:val="000C46F6"/>
    <w:rsid w:val="000C4C34"/>
    <w:rsid w:val="000C4D2D"/>
    <w:rsid w:val="000C58A4"/>
    <w:rsid w:val="000C592E"/>
    <w:rsid w:val="000C59A5"/>
    <w:rsid w:val="000C59F0"/>
    <w:rsid w:val="000C5DCE"/>
    <w:rsid w:val="000C6467"/>
    <w:rsid w:val="000C66D6"/>
    <w:rsid w:val="000C6EC6"/>
    <w:rsid w:val="000C704D"/>
    <w:rsid w:val="000C73B1"/>
    <w:rsid w:val="000D061A"/>
    <w:rsid w:val="000D0ACC"/>
    <w:rsid w:val="000D0D08"/>
    <w:rsid w:val="000D16F0"/>
    <w:rsid w:val="000D178C"/>
    <w:rsid w:val="000D183A"/>
    <w:rsid w:val="000D193F"/>
    <w:rsid w:val="000D194A"/>
    <w:rsid w:val="000D1DC9"/>
    <w:rsid w:val="000D3102"/>
    <w:rsid w:val="000D396A"/>
    <w:rsid w:val="000D3C32"/>
    <w:rsid w:val="000D3D4F"/>
    <w:rsid w:val="000D3FAC"/>
    <w:rsid w:val="000D4139"/>
    <w:rsid w:val="000D41BB"/>
    <w:rsid w:val="000D489B"/>
    <w:rsid w:val="000D4A41"/>
    <w:rsid w:val="000D4AD8"/>
    <w:rsid w:val="000D4D7D"/>
    <w:rsid w:val="000D4E56"/>
    <w:rsid w:val="000D5303"/>
    <w:rsid w:val="000D55C8"/>
    <w:rsid w:val="000D5CFF"/>
    <w:rsid w:val="000D68C1"/>
    <w:rsid w:val="000D6ACD"/>
    <w:rsid w:val="000D7233"/>
    <w:rsid w:val="000D78F5"/>
    <w:rsid w:val="000D7CEC"/>
    <w:rsid w:val="000E0CE1"/>
    <w:rsid w:val="000E19D9"/>
    <w:rsid w:val="000E1EA2"/>
    <w:rsid w:val="000E30BC"/>
    <w:rsid w:val="000E33D1"/>
    <w:rsid w:val="000E38DB"/>
    <w:rsid w:val="000E3ADD"/>
    <w:rsid w:val="000E3BEC"/>
    <w:rsid w:val="000E3CDA"/>
    <w:rsid w:val="000E4110"/>
    <w:rsid w:val="000E55E0"/>
    <w:rsid w:val="000E595F"/>
    <w:rsid w:val="000E6D83"/>
    <w:rsid w:val="000E76CD"/>
    <w:rsid w:val="000E7EF2"/>
    <w:rsid w:val="000F15B5"/>
    <w:rsid w:val="000F18A8"/>
    <w:rsid w:val="000F1B21"/>
    <w:rsid w:val="000F27CD"/>
    <w:rsid w:val="000F281E"/>
    <w:rsid w:val="000F2A9B"/>
    <w:rsid w:val="000F2C37"/>
    <w:rsid w:val="000F2DF1"/>
    <w:rsid w:val="000F2FC6"/>
    <w:rsid w:val="000F30C3"/>
    <w:rsid w:val="000F316C"/>
    <w:rsid w:val="000F3704"/>
    <w:rsid w:val="000F3A32"/>
    <w:rsid w:val="000F4C98"/>
    <w:rsid w:val="000F4D1C"/>
    <w:rsid w:val="000F560E"/>
    <w:rsid w:val="000F57DB"/>
    <w:rsid w:val="000F5850"/>
    <w:rsid w:val="000F6107"/>
    <w:rsid w:val="000F62F6"/>
    <w:rsid w:val="000F63E9"/>
    <w:rsid w:val="000F69D8"/>
    <w:rsid w:val="000F6CF4"/>
    <w:rsid w:val="000F7025"/>
    <w:rsid w:val="000F7338"/>
    <w:rsid w:val="000F7640"/>
    <w:rsid w:val="000F7725"/>
    <w:rsid w:val="000F7B2F"/>
    <w:rsid w:val="000F7BD9"/>
    <w:rsid w:val="001006A2"/>
    <w:rsid w:val="001011AE"/>
    <w:rsid w:val="001011F3"/>
    <w:rsid w:val="0010132D"/>
    <w:rsid w:val="001013CC"/>
    <w:rsid w:val="0010168C"/>
    <w:rsid w:val="001019EA"/>
    <w:rsid w:val="00102D65"/>
    <w:rsid w:val="001030A4"/>
    <w:rsid w:val="00103399"/>
    <w:rsid w:val="0010354E"/>
    <w:rsid w:val="0010420C"/>
    <w:rsid w:val="0010597B"/>
    <w:rsid w:val="0010640D"/>
    <w:rsid w:val="0010647E"/>
    <w:rsid w:val="0010651E"/>
    <w:rsid w:val="001066FA"/>
    <w:rsid w:val="00106AC6"/>
    <w:rsid w:val="00106CCE"/>
    <w:rsid w:val="00106D73"/>
    <w:rsid w:val="00106F57"/>
    <w:rsid w:val="00107516"/>
    <w:rsid w:val="00107D89"/>
    <w:rsid w:val="0011005D"/>
    <w:rsid w:val="00110432"/>
    <w:rsid w:val="00111789"/>
    <w:rsid w:val="0011186A"/>
    <w:rsid w:val="001119FC"/>
    <w:rsid w:val="00112456"/>
    <w:rsid w:val="001124F6"/>
    <w:rsid w:val="00112776"/>
    <w:rsid w:val="001128D2"/>
    <w:rsid w:val="00112A10"/>
    <w:rsid w:val="00114CBA"/>
    <w:rsid w:val="00115946"/>
    <w:rsid w:val="00115A68"/>
    <w:rsid w:val="001167E5"/>
    <w:rsid w:val="00117C2B"/>
    <w:rsid w:val="0012022B"/>
    <w:rsid w:val="00121663"/>
    <w:rsid w:val="00121907"/>
    <w:rsid w:val="0012271D"/>
    <w:rsid w:val="0012387F"/>
    <w:rsid w:val="00124B8B"/>
    <w:rsid w:val="00124E05"/>
    <w:rsid w:val="001251C8"/>
    <w:rsid w:val="0012556D"/>
    <w:rsid w:val="001256BE"/>
    <w:rsid w:val="00125910"/>
    <w:rsid w:val="00125D40"/>
    <w:rsid w:val="0012652C"/>
    <w:rsid w:val="00126963"/>
    <w:rsid w:val="00126BF5"/>
    <w:rsid w:val="00126CEE"/>
    <w:rsid w:val="00126F2A"/>
    <w:rsid w:val="0012707F"/>
    <w:rsid w:val="001271D0"/>
    <w:rsid w:val="00127FDC"/>
    <w:rsid w:val="0013034F"/>
    <w:rsid w:val="00130575"/>
    <w:rsid w:val="00130ED0"/>
    <w:rsid w:val="001314FD"/>
    <w:rsid w:val="0013199F"/>
    <w:rsid w:val="00131A5E"/>
    <w:rsid w:val="00133607"/>
    <w:rsid w:val="00134ED6"/>
    <w:rsid w:val="00135044"/>
    <w:rsid w:val="0013559E"/>
    <w:rsid w:val="00135BA4"/>
    <w:rsid w:val="00135D54"/>
    <w:rsid w:val="00136255"/>
    <w:rsid w:val="00136690"/>
    <w:rsid w:val="00136C36"/>
    <w:rsid w:val="00140760"/>
    <w:rsid w:val="00140888"/>
    <w:rsid w:val="00140AA3"/>
    <w:rsid w:val="001418AF"/>
    <w:rsid w:val="001418EE"/>
    <w:rsid w:val="00141AD0"/>
    <w:rsid w:val="00141B0D"/>
    <w:rsid w:val="00141D20"/>
    <w:rsid w:val="001423F1"/>
    <w:rsid w:val="001424B5"/>
    <w:rsid w:val="00142FFA"/>
    <w:rsid w:val="0014308A"/>
    <w:rsid w:val="00143159"/>
    <w:rsid w:val="001434E2"/>
    <w:rsid w:val="00143925"/>
    <w:rsid w:val="00143B62"/>
    <w:rsid w:val="00143E0E"/>
    <w:rsid w:val="00144117"/>
    <w:rsid w:val="00144F6A"/>
    <w:rsid w:val="001452B1"/>
    <w:rsid w:val="00146309"/>
    <w:rsid w:val="001465A7"/>
    <w:rsid w:val="00146CA9"/>
    <w:rsid w:val="00147104"/>
    <w:rsid w:val="00147E8A"/>
    <w:rsid w:val="00150078"/>
    <w:rsid w:val="00150E78"/>
    <w:rsid w:val="00151820"/>
    <w:rsid w:val="00151BBC"/>
    <w:rsid w:val="00153077"/>
    <w:rsid w:val="00153861"/>
    <w:rsid w:val="0015386A"/>
    <w:rsid w:val="00153AFE"/>
    <w:rsid w:val="00153E4D"/>
    <w:rsid w:val="00154033"/>
    <w:rsid w:val="00154388"/>
    <w:rsid w:val="00154F74"/>
    <w:rsid w:val="001552A9"/>
    <w:rsid w:val="001552FA"/>
    <w:rsid w:val="001553FB"/>
    <w:rsid w:val="00155A48"/>
    <w:rsid w:val="00156A5E"/>
    <w:rsid w:val="00156A81"/>
    <w:rsid w:val="00157126"/>
    <w:rsid w:val="0015788A"/>
    <w:rsid w:val="00157F81"/>
    <w:rsid w:val="00157F8E"/>
    <w:rsid w:val="0016007E"/>
    <w:rsid w:val="00160806"/>
    <w:rsid w:val="001615F5"/>
    <w:rsid w:val="00161702"/>
    <w:rsid w:val="00161C67"/>
    <w:rsid w:val="0016217F"/>
    <w:rsid w:val="00162488"/>
    <w:rsid w:val="0016299C"/>
    <w:rsid w:val="00162A11"/>
    <w:rsid w:val="00162BFE"/>
    <w:rsid w:val="00164368"/>
    <w:rsid w:val="0016485E"/>
    <w:rsid w:val="00164C0B"/>
    <w:rsid w:val="0016532C"/>
    <w:rsid w:val="00165435"/>
    <w:rsid w:val="00165ECC"/>
    <w:rsid w:val="00166B9A"/>
    <w:rsid w:val="001673AA"/>
    <w:rsid w:val="00167B1C"/>
    <w:rsid w:val="001708EB"/>
    <w:rsid w:val="00170FB2"/>
    <w:rsid w:val="0017107A"/>
    <w:rsid w:val="0017137C"/>
    <w:rsid w:val="0017191D"/>
    <w:rsid w:val="00171C0C"/>
    <w:rsid w:val="001721C9"/>
    <w:rsid w:val="0017381B"/>
    <w:rsid w:val="00173A1D"/>
    <w:rsid w:val="001741DA"/>
    <w:rsid w:val="00174209"/>
    <w:rsid w:val="00174572"/>
    <w:rsid w:val="00174C0B"/>
    <w:rsid w:val="00174CC4"/>
    <w:rsid w:val="00175A33"/>
    <w:rsid w:val="00175CE2"/>
    <w:rsid w:val="00176024"/>
    <w:rsid w:val="00176409"/>
    <w:rsid w:val="00176588"/>
    <w:rsid w:val="00176912"/>
    <w:rsid w:val="00176CFE"/>
    <w:rsid w:val="00176F66"/>
    <w:rsid w:val="001771CB"/>
    <w:rsid w:val="001776B1"/>
    <w:rsid w:val="001800A8"/>
    <w:rsid w:val="00180375"/>
    <w:rsid w:val="001809A8"/>
    <w:rsid w:val="00180BB9"/>
    <w:rsid w:val="00181C40"/>
    <w:rsid w:val="001821B5"/>
    <w:rsid w:val="001821F7"/>
    <w:rsid w:val="001823F9"/>
    <w:rsid w:val="00182666"/>
    <w:rsid w:val="00182745"/>
    <w:rsid w:val="001835C0"/>
    <w:rsid w:val="00183611"/>
    <w:rsid w:val="00184184"/>
    <w:rsid w:val="001841BF"/>
    <w:rsid w:val="0018482C"/>
    <w:rsid w:val="00184B17"/>
    <w:rsid w:val="00184B46"/>
    <w:rsid w:val="00184FFF"/>
    <w:rsid w:val="00185CAE"/>
    <w:rsid w:val="00186FE5"/>
    <w:rsid w:val="0018719C"/>
    <w:rsid w:val="00187D5E"/>
    <w:rsid w:val="00187D77"/>
    <w:rsid w:val="00187E67"/>
    <w:rsid w:val="0019088D"/>
    <w:rsid w:val="001909C6"/>
    <w:rsid w:val="00190D6B"/>
    <w:rsid w:val="00190EA5"/>
    <w:rsid w:val="00190F49"/>
    <w:rsid w:val="00191328"/>
    <w:rsid w:val="0019151E"/>
    <w:rsid w:val="0019168A"/>
    <w:rsid w:val="00191843"/>
    <w:rsid w:val="001926D3"/>
    <w:rsid w:val="001929C7"/>
    <w:rsid w:val="00193024"/>
    <w:rsid w:val="001931F0"/>
    <w:rsid w:val="0019322F"/>
    <w:rsid w:val="00193395"/>
    <w:rsid w:val="001937B2"/>
    <w:rsid w:val="00193939"/>
    <w:rsid w:val="00194957"/>
    <w:rsid w:val="00194C2B"/>
    <w:rsid w:val="00194CB2"/>
    <w:rsid w:val="00196861"/>
    <w:rsid w:val="001968FC"/>
    <w:rsid w:val="00196BE4"/>
    <w:rsid w:val="00197F7B"/>
    <w:rsid w:val="001A0088"/>
    <w:rsid w:val="001A1193"/>
    <w:rsid w:val="001A1390"/>
    <w:rsid w:val="001A1702"/>
    <w:rsid w:val="001A2047"/>
    <w:rsid w:val="001A22E3"/>
    <w:rsid w:val="001A27B4"/>
    <w:rsid w:val="001A3770"/>
    <w:rsid w:val="001A383C"/>
    <w:rsid w:val="001A3B4D"/>
    <w:rsid w:val="001A4223"/>
    <w:rsid w:val="001A477D"/>
    <w:rsid w:val="001A4A0F"/>
    <w:rsid w:val="001A4CF5"/>
    <w:rsid w:val="001A62DE"/>
    <w:rsid w:val="001A6538"/>
    <w:rsid w:val="001A6725"/>
    <w:rsid w:val="001A7A5B"/>
    <w:rsid w:val="001A7B41"/>
    <w:rsid w:val="001A7B90"/>
    <w:rsid w:val="001A7E9B"/>
    <w:rsid w:val="001B081B"/>
    <w:rsid w:val="001B16E2"/>
    <w:rsid w:val="001B1D52"/>
    <w:rsid w:val="001B1EE0"/>
    <w:rsid w:val="001B1FA3"/>
    <w:rsid w:val="001B2834"/>
    <w:rsid w:val="001B34CA"/>
    <w:rsid w:val="001B3621"/>
    <w:rsid w:val="001B3844"/>
    <w:rsid w:val="001B39DF"/>
    <w:rsid w:val="001B3DE4"/>
    <w:rsid w:val="001B5486"/>
    <w:rsid w:val="001B5EBD"/>
    <w:rsid w:val="001B63C4"/>
    <w:rsid w:val="001B6CC2"/>
    <w:rsid w:val="001B6FF0"/>
    <w:rsid w:val="001B76A3"/>
    <w:rsid w:val="001B7A5B"/>
    <w:rsid w:val="001C0960"/>
    <w:rsid w:val="001C0B0E"/>
    <w:rsid w:val="001C1522"/>
    <w:rsid w:val="001C1967"/>
    <w:rsid w:val="001C2046"/>
    <w:rsid w:val="001C2351"/>
    <w:rsid w:val="001C2E19"/>
    <w:rsid w:val="001C525D"/>
    <w:rsid w:val="001C5441"/>
    <w:rsid w:val="001C5F29"/>
    <w:rsid w:val="001C62DA"/>
    <w:rsid w:val="001C6EF1"/>
    <w:rsid w:val="001C73CA"/>
    <w:rsid w:val="001C748A"/>
    <w:rsid w:val="001C7551"/>
    <w:rsid w:val="001C7F6E"/>
    <w:rsid w:val="001D05BF"/>
    <w:rsid w:val="001D06C1"/>
    <w:rsid w:val="001D1537"/>
    <w:rsid w:val="001D17FA"/>
    <w:rsid w:val="001D262B"/>
    <w:rsid w:val="001D2637"/>
    <w:rsid w:val="001D2BE2"/>
    <w:rsid w:val="001D2C24"/>
    <w:rsid w:val="001D2E14"/>
    <w:rsid w:val="001D32C0"/>
    <w:rsid w:val="001D36B8"/>
    <w:rsid w:val="001D4FD4"/>
    <w:rsid w:val="001D5159"/>
    <w:rsid w:val="001D5276"/>
    <w:rsid w:val="001D52DA"/>
    <w:rsid w:val="001D5392"/>
    <w:rsid w:val="001D5569"/>
    <w:rsid w:val="001D6900"/>
    <w:rsid w:val="001D6A16"/>
    <w:rsid w:val="001D6B14"/>
    <w:rsid w:val="001E0921"/>
    <w:rsid w:val="001E0A26"/>
    <w:rsid w:val="001E1185"/>
    <w:rsid w:val="001E12A5"/>
    <w:rsid w:val="001E1604"/>
    <w:rsid w:val="001E17FA"/>
    <w:rsid w:val="001E2495"/>
    <w:rsid w:val="001E24A1"/>
    <w:rsid w:val="001E319E"/>
    <w:rsid w:val="001E3378"/>
    <w:rsid w:val="001E3983"/>
    <w:rsid w:val="001E3A61"/>
    <w:rsid w:val="001E3DFE"/>
    <w:rsid w:val="001E4475"/>
    <w:rsid w:val="001E4CD8"/>
    <w:rsid w:val="001E52AE"/>
    <w:rsid w:val="001E52D7"/>
    <w:rsid w:val="001E5813"/>
    <w:rsid w:val="001E5ECB"/>
    <w:rsid w:val="001E656E"/>
    <w:rsid w:val="001E6B34"/>
    <w:rsid w:val="001E7296"/>
    <w:rsid w:val="001E75BF"/>
    <w:rsid w:val="001E7605"/>
    <w:rsid w:val="001E78A9"/>
    <w:rsid w:val="001E7F37"/>
    <w:rsid w:val="001F010A"/>
    <w:rsid w:val="001F038D"/>
    <w:rsid w:val="001F09E3"/>
    <w:rsid w:val="001F101C"/>
    <w:rsid w:val="001F157B"/>
    <w:rsid w:val="001F2688"/>
    <w:rsid w:val="001F2D49"/>
    <w:rsid w:val="001F2DAB"/>
    <w:rsid w:val="001F3E5F"/>
    <w:rsid w:val="001F419C"/>
    <w:rsid w:val="001F45D7"/>
    <w:rsid w:val="001F4B84"/>
    <w:rsid w:val="001F4F17"/>
    <w:rsid w:val="001F55F4"/>
    <w:rsid w:val="001F5745"/>
    <w:rsid w:val="001F5D87"/>
    <w:rsid w:val="001F62DD"/>
    <w:rsid w:val="001F6F96"/>
    <w:rsid w:val="001F7895"/>
    <w:rsid w:val="00200182"/>
    <w:rsid w:val="002002E2"/>
    <w:rsid w:val="0020031D"/>
    <w:rsid w:val="00200A02"/>
    <w:rsid w:val="00200C29"/>
    <w:rsid w:val="00200D93"/>
    <w:rsid w:val="00200E51"/>
    <w:rsid w:val="00200F13"/>
    <w:rsid w:val="0020122F"/>
    <w:rsid w:val="00201330"/>
    <w:rsid w:val="00201452"/>
    <w:rsid w:val="002018F1"/>
    <w:rsid w:val="0020198F"/>
    <w:rsid w:val="00201A84"/>
    <w:rsid w:val="00201B1F"/>
    <w:rsid w:val="00201E57"/>
    <w:rsid w:val="00202048"/>
    <w:rsid w:val="00202AE6"/>
    <w:rsid w:val="00202FD0"/>
    <w:rsid w:val="00204288"/>
    <w:rsid w:val="0020466C"/>
    <w:rsid w:val="002046BB"/>
    <w:rsid w:val="0020513F"/>
    <w:rsid w:val="00205B98"/>
    <w:rsid w:val="002061BF"/>
    <w:rsid w:val="002068C4"/>
    <w:rsid w:val="00206F29"/>
    <w:rsid w:val="00206F5A"/>
    <w:rsid w:val="002101D3"/>
    <w:rsid w:val="00210614"/>
    <w:rsid w:val="00210A12"/>
    <w:rsid w:val="00210CC2"/>
    <w:rsid w:val="0021209C"/>
    <w:rsid w:val="002121C1"/>
    <w:rsid w:val="0021250D"/>
    <w:rsid w:val="00212B44"/>
    <w:rsid w:val="00212BD3"/>
    <w:rsid w:val="00212FDA"/>
    <w:rsid w:val="00213437"/>
    <w:rsid w:val="002134BE"/>
    <w:rsid w:val="00213718"/>
    <w:rsid w:val="00213F98"/>
    <w:rsid w:val="00214050"/>
    <w:rsid w:val="00215042"/>
    <w:rsid w:val="0021511B"/>
    <w:rsid w:val="0021563D"/>
    <w:rsid w:val="002158AC"/>
    <w:rsid w:val="00215A4B"/>
    <w:rsid w:val="00215B2B"/>
    <w:rsid w:val="00215D24"/>
    <w:rsid w:val="00215DFA"/>
    <w:rsid w:val="00215F66"/>
    <w:rsid w:val="002163FA"/>
    <w:rsid w:val="002168BD"/>
    <w:rsid w:val="002176DA"/>
    <w:rsid w:val="002205C1"/>
    <w:rsid w:val="002207B9"/>
    <w:rsid w:val="002209F4"/>
    <w:rsid w:val="00220E83"/>
    <w:rsid w:val="00220FA9"/>
    <w:rsid w:val="002210EE"/>
    <w:rsid w:val="00221191"/>
    <w:rsid w:val="00221274"/>
    <w:rsid w:val="0022154F"/>
    <w:rsid w:val="00222348"/>
    <w:rsid w:val="00222904"/>
    <w:rsid w:val="002232C3"/>
    <w:rsid w:val="00223775"/>
    <w:rsid w:val="00223C9C"/>
    <w:rsid w:val="00224055"/>
    <w:rsid w:val="002247E2"/>
    <w:rsid w:val="00225637"/>
    <w:rsid w:val="00225A98"/>
    <w:rsid w:val="00225DCE"/>
    <w:rsid w:val="00225EA7"/>
    <w:rsid w:val="002261CE"/>
    <w:rsid w:val="002263E2"/>
    <w:rsid w:val="002270F0"/>
    <w:rsid w:val="002272AA"/>
    <w:rsid w:val="00227437"/>
    <w:rsid w:val="002276BB"/>
    <w:rsid w:val="002279DE"/>
    <w:rsid w:val="00230505"/>
    <w:rsid w:val="00230CCF"/>
    <w:rsid w:val="0023104D"/>
    <w:rsid w:val="00231149"/>
    <w:rsid w:val="00231307"/>
    <w:rsid w:val="002313FE"/>
    <w:rsid w:val="00231729"/>
    <w:rsid w:val="002319C7"/>
    <w:rsid w:val="00231C7D"/>
    <w:rsid w:val="00232621"/>
    <w:rsid w:val="00232637"/>
    <w:rsid w:val="002326B6"/>
    <w:rsid w:val="002327D7"/>
    <w:rsid w:val="00233091"/>
    <w:rsid w:val="002335D4"/>
    <w:rsid w:val="00233B02"/>
    <w:rsid w:val="00233E67"/>
    <w:rsid w:val="00233ED2"/>
    <w:rsid w:val="0023452F"/>
    <w:rsid w:val="00235B63"/>
    <w:rsid w:val="00235F4F"/>
    <w:rsid w:val="00235F7E"/>
    <w:rsid w:val="00236543"/>
    <w:rsid w:val="00236743"/>
    <w:rsid w:val="00237089"/>
    <w:rsid w:val="002376F6"/>
    <w:rsid w:val="00237C1A"/>
    <w:rsid w:val="00237CDE"/>
    <w:rsid w:val="002411A7"/>
    <w:rsid w:val="00241512"/>
    <w:rsid w:val="0024178D"/>
    <w:rsid w:val="0024200D"/>
    <w:rsid w:val="00242186"/>
    <w:rsid w:val="00242A96"/>
    <w:rsid w:val="002432EE"/>
    <w:rsid w:val="0024358A"/>
    <w:rsid w:val="0024365F"/>
    <w:rsid w:val="002445D4"/>
    <w:rsid w:val="00244983"/>
    <w:rsid w:val="00245F07"/>
    <w:rsid w:val="002466CD"/>
    <w:rsid w:val="002469F5"/>
    <w:rsid w:val="00246DB0"/>
    <w:rsid w:val="00247068"/>
    <w:rsid w:val="00247626"/>
    <w:rsid w:val="002478FE"/>
    <w:rsid w:val="00247C01"/>
    <w:rsid w:val="00247D99"/>
    <w:rsid w:val="00247FDE"/>
    <w:rsid w:val="002508A2"/>
    <w:rsid w:val="002516B5"/>
    <w:rsid w:val="0025173F"/>
    <w:rsid w:val="00251E05"/>
    <w:rsid w:val="00252061"/>
    <w:rsid w:val="00252495"/>
    <w:rsid w:val="002529E1"/>
    <w:rsid w:val="00252C1B"/>
    <w:rsid w:val="002532D1"/>
    <w:rsid w:val="00253707"/>
    <w:rsid w:val="00253A96"/>
    <w:rsid w:val="00253E17"/>
    <w:rsid w:val="002546BB"/>
    <w:rsid w:val="00254C4F"/>
    <w:rsid w:val="00254ECA"/>
    <w:rsid w:val="00254F10"/>
    <w:rsid w:val="00255042"/>
    <w:rsid w:val="00255483"/>
    <w:rsid w:val="00255F07"/>
    <w:rsid w:val="002566C8"/>
    <w:rsid w:val="00256A4F"/>
    <w:rsid w:val="00256C9F"/>
    <w:rsid w:val="002573B7"/>
    <w:rsid w:val="002576B5"/>
    <w:rsid w:val="00257DA3"/>
    <w:rsid w:val="00257EA8"/>
    <w:rsid w:val="002604A2"/>
    <w:rsid w:val="002606AC"/>
    <w:rsid w:val="00260A2F"/>
    <w:rsid w:val="00260A6B"/>
    <w:rsid w:val="0026136F"/>
    <w:rsid w:val="002619BB"/>
    <w:rsid w:val="00261A61"/>
    <w:rsid w:val="00261F05"/>
    <w:rsid w:val="00262772"/>
    <w:rsid w:val="00262D35"/>
    <w:rsid w:val="00263259"/>
    <w:rsid w:val="002636F0"/>
    <w:rsid w:val="002641D2"/>
    <w:rsid w:val="00264628"/>
    <w:rsid w:val="0026490B"/>
    <w:rsid w:val="00264B9D"/>
    <w:rsid w:val="00264DDE"/>
    <w:rsid w:val="0026522C"/>
    <w:rsid w:val="00265715"/>
    <w:rsid w:val="002658F3"/>
    <w:rsid w:val="00265D84"/>
    <w:rsid w:val="0026794A"/>
    <w:rsid w:val="00267E82"/>
    <w:rsid w:val="00267FFC"/>
    <w:rsid w:val="00270D49"/>
    <w:rsid w:val="00270DAE"/>
    <w:rsid w:val="00270ECE"/>
    <w:rsid w:val="002712CE"/>
    <w:rsid w:val="002713E3"/>
    <w:rsid w:val="0027160C"/>
    <w:rsid w:val="00272355"/>
    <w:rsid w:val="00272427"/>
    <w:rsid w:val="00272553"/>
    <w:rsid w:val="00272AF8"/>
    <w:rsid w:val="00272D5C"/>
    <w:rsid w:val="00272F9F"/>
    <w:rsid w:val="00273B37"/>
    <w:rsid w:val="00273BEC"/>
    <w:rsid w:val="00273D25"/>
    <w:rsid w:val="00274379"/>
    <w:rsid w:val="002743C2"/>
    <w:rsid w:val="002743F1"/>
    <w:rsid w:val="00274458"/>
    <w:rsid w:val="0027468C"/>
    <w:rsid w:val="002752DF"/>
    <w:rsid w:val="00275308"/>
    <w:rsid w:val="002755CD"/>
    <w:rsid w:val="002758E0"/>
    <w:rsid w:val="00275E44"/>
    <w:rsid w:val="00276345"/>
    <w:rsid w:val="00276389"/>
    <w:rsid w:val="002766BA"/>
    <w:rsid w:val="00277099"/>
    <w:rsid w:val="00277161"/>
    <w:rsid w:val="00277313"/>
    <w:rsid w:val="002803B3"/>
    <w:rsid w:val="00280FBB"/>
    <w:rsid w:val="002812A0"/>
    <w:rsid w:val="002815CD"/>
    <w:rsid w:val="00281A88"/>
    <w:rsid w:val="00282099"/>
    <w:rsid w:val="0028258B"/>
    <w:rsid w:val="002829BF"/>
    <w:rsid w:val="00282DAB"/>
    <w:rsid w:val="00282E61"/>
    <w:rsid w:val="00282FF7"/>
    <w:rsid w:val="00283514"/>
    <w:rsid w:val="002835CB"/>
    <w:rsid w:val="00283616"/>
    <w:rsid w:val="002837C7"/>
    <w:rsid w:val="002843A7"/>
    <w:rsid w:val="002846BE"/>
    <w:rsid w:val="00284902"/>
    <w:rsid w:val="00284DB5"/>
    <w:rsid w:val="00284F24"/>
    <w:rsid w:val="00284F39"/>
    <w:rsid w:val="00285754"/>
    <w:rsid w:val="00285AF2"/>
    <w:rsid w:val="002861BB"/>
    <w:rsid w:val="002864DD"/>
    <w:rsid w:val="00286BFF"/>
    <w:rsid w:val="00287506"/>
    <w:rsid w:val="00287CE0"/>
    <w:rsid w:val="00290055"/>
    <w:rsid w:val="00290326"/>
    <w:rsid w:val="00290438"/>
    <w:rsid w:val="002904B9"/>
    <w:rsid w:val="00290754"/>
    <w:rsid w:val="0029194D"/>
    <w:rsid w:val="0029216E"/>
    <w:rsid w:val="002927BF"/>
    <w:rsid w:val="002927E6"/>
    <w:rsid w:val="00292842"/>
    <w:rsid w:val="00292DAA"/>
    <w:rsid w:val="00293495"/>
    <w:rsid w:val="00293888"/>
    <w:rsid w:val="00294532"/>
    <w:rsid w:val="002953BA"/>
    <w:rsid w:val="00295B1F"/>
    <w:rsid w:val="002967F9"/>
    <w:rsid w:val="00297855"/>
    <w:rsid w:val="002A02D6"/>
    <w:rsid w:val="002A031E"/>
    <w:rsid w:val="002A063B"/>
    <w:rsid w:val="002A065C"/>
    <w:rsid w:val="002A06F7"/>
    <w:rsid w:val="002A156A"/>
    <w:rsid w:val="002A1C2E"/>
    <w:rsid w:val="002A20F2"/>
    <w:rsid w:val="002A2573"/>
    <w:rsid w:val="002A25BE"/>
    <w:rsid w:val="002A2897"/>
    <w:rsid w:val="002A2900"/>
    <w:rsid w:val="002A2AC4"/>
    <w:rsid w:val="002A2AF2"/>
    <w:rsid w:val="002A3467"/>
    <w:rsid w:val="002A398F"/>
    <w:rsid w:val="002A3A34"/>
    <w:rsid w:val="002A3C55"/>
    <w:rsid w:val="002A41A3"/>
    <w:rsid w:val="002A466B"/>
    <w:rsid w:val="002A4B2B"/>
    <w:rsid w:val="002A4B41"/>
    <w:rsid w:val="002A5122"/>
    <w:rsid w:val="002A5D39"/>
    <w:rsid w:val="002A5F64"/>
    <w:rsid w:val="002A61EC"/>
    <w:rsid w:val="002A6F56"/>
    <w:rsid w:val="002A6FAB"/>
    <w:rsid w:val="002A725E"/>
    <w:rsid w:val="002A742D"/>
    <w:rsid w:val="002A79FD"/>
    <w:rsid w:val="002A7B60"/>
    <w:rsid w:val="002B03CC"/>
    <w:rsid w:val="002B0674"/>
    <w:rsid w:val="002B07BD"/>
    <w:rsid w:val="002B1184"/>
    <w:rsid w:val="002B1AC3"/>
    <w:rsid w:val="002B1E6D"/>
    <w:rsid w:val="002B204F"/>
    <w:rsid w:val="002B2777"/>
    <w:rsid w:val="002B278C"/>
    <w:rsid w:val="002B28E0"/>
    <w:rsid w:val="002B2F24"/>
    <w:rsid w:val="002B3193"/>
    <w:rsid w:val="002B32BE"/>
    <w:rsid w:val="002B387A"/>
    <w:rsid w:val="002B3AEE"/>
    <w:rsid w:val="002B3FCC"/>
    <w:rsid w:val="002B4103"/>
    <w:rsid w:val="002B4F3C"/>
    <w:rsid w:val="002B5346"/>
    <w:rsid w:val="002B5531"/>
    <w:rsid w:val="002B56E0"/>
    <w:rsid w:val="002B5D05"/>
    <w:rsid w:val="002B5D9F"/>
    <w:rsid w:val="002B6B88"/>
    <w:rsid w:val="002B6E60"/>
    <w:rsid w:val="002B7C00"/>
    <w:rsid w:val="002C03D5"/>
    <w:rsid w:val="002C0B02"/>
    <w:rsid w:val="002C0D10"/>
    <w:rsid w:val="002C20A7"/>
    <w:rsid w:val="002C20CB"/>
    <w:rsid w:val="002C3110"/>
    <w:rsid w:val="002C33D8"/>
    <w:rsid w:val="002C3D55"/>
    <w:rsid w:val="002C40EC"/>
    <w:rsid w:val="002C4183"/>
    <w:rsid w:val="002C4B0E"/>
    <w:rsid w:val="002C4B6E"/>
    <w:rsid w:val="002C4E25"/>
    <w:rsid w:val="002C4E56"/>
    <w:rsid w:val="002C5839"/>
    <w:rsid w:val="002C5D40"/>
    <w:rsid w:val="002C60CD"/>
    <w:rsid w:val="002C62FC"/>
    <w:rsid w:val="002C63E2"/>
    <w:rsid w:val="002C6B53"/>
    <w:rsid w:val="002C6DDF"/>
    <w:rsid w:val="002C7680"/>
    <w:rsid w:val="002D0E54"/>
    <w:rsid w:val="002D203C"/>
    <w:rsid w:val="002D276B"/>
    <w:rsid w:val="002D3622"/>
    <w:rsid w:val="002D3671"/>
    <w:rsid w:val="002D40C7"/>
    <w:rsid w:val="002D4209"/>
    <w:rsid w:val="002D4288"/>
    <w:rsid w:val="002D4C18"/>
    <w:rsid w:val="002D51A0"/>
    <w:rsid w:val="002D5833"/>
    <w:rsid w:val="002D5C80"/>
    <w:rsid w:val="002D6421"/>
    <w:rsid w:val="002D64B5"/>
    <w:rsid w:val="002D7D0A"/>
    <w:rsid w:val="002E0AA0"/>
    <w:rsid w:val="002E0C07"/>
    <w:rsid w:val="002E1C61"/>
    <w:rsid w:val="002E21A1"/>
    <w:rsid w:val="002E21D4"/>
    <w:rsid w:val="002E23EF"/>
    <w:rsid w:val="002E25D6"/>
    <w:rsid w:val="002E2920"/>
    <w:rsid w:val="002E308E"/>
    <w:rsid w:val="002E33CD"/>
    <w:rsid w:val="002E4325"/>
    <w:rsid w:val="002E4CD3"/>
    <w:rsid w:val="002E510F"/>
    <w:rsid w:val="002E56DA"/>
    <w:rsid w:val="002E57D9"/>
    <w:rsid w:val="002E5EED"/>
    <w:rsid w:val="002E5F7F"/>
    <w:rsid w:val="002E69DA"/>
    <w:rsid w:val="002E6A33"/>
    <w:rsid w:val="002E702C"/>
    <w:rsid w:val="002E71D4"/>
    <w:rsid w:val="002E7276"/>
    <w:rsid w:val="002E7288"/>
    <w:rsid w:val="002E77CE"/>
    <w:rsid w:val="002E7964"/>
    <w:rsid w:val="002E7ABF"/>
    <w:rsid w:val="002E7E51"/>
    <w:rsid w:val="002E7FD0"/>
    <w:rsid w:val="002F0FEB"/>
    <w:rsid w:val="002F12BE"/>
    <w:rsid w:val="002F1335"/>
    <w:rsid w:val="002F139E"/>
    <w:rsid w:val="002F21CB"/>
    <w:rsid w:val="002F28C2"/>
    <w:rsid w:val="002F30D4"/>
    <w:rsid w:val="002F3183"/>
    <w:rsid w:val="002F3251"/>
    <w:rsid w:val="002F3A0F"/>
    <w:rsid w:val="002F3DD6"/>
    <w:rsid w:val="002F4117"/>
    <w:rsid w:val="002F45A9"/>
    <w:rsid w:val="002F47C0"/>
    <w:rsid w:val="002F4812"/>
    <w:rsid w:val="002F4A39"/>
    <w:rsid w:val="002F572E"/>
    <w:rsid w:val="002F5816"/>
    <w:rsid w:val="002F6098"/>
    <w:rsid w:val="002F6423"/>
    <w:rsid w:val="002F7025"/>
    <w:rsid w:val="002F739B"/>
    <w:rsid w:val="002F770C"/>
    <w:rsid w:val="003013B5"/>
    <w:rsid w:val="00302A83"/>
    <w:rsid w:val="00302B1E"/>
    <w:rsid w:val="003030EC"/>
    <w:rsid w:val="00303CD3"/>
    <w:rsid w:val="00305AA4"/>
    <w:rsid w:val="00305DB0"/>
    <w:rsid w:val="00306DC5"/>
    <w:rsid w:val="0030700D"/>
    <w:rsid w:val="00307535"/>
    <w:rsid w:val="00307DEA"/>
    <w:rsid w:val="00310631"/>
    <w:rsid w:val="00310B61"/>
    <w:rsid w:val="00310EE6"/>
    <w:rsid w:val="00311B0D"/>
    <w:rsid w:val="00311B88"/>
    <w:rsid w:val="00311C67"/>
    <w:rsid w:val="00311F4F"/>
    <w:rsid w:val="00311FDB"/>
    <w:rsid w:val="0031262B"/>
    <w:rsid w:val="0031426A"/>
    <w:rsid w:val="00314AC2"/>
    <w:rsid w:val="00314AE9"/>
    <w:rsid w:val="00314BC4"/>
    <w:rsid w:val="003154AE"/>
    <w:rsid w:val="00315D2B"/>
    <w:rsid w:val="00316410"/>
    <w:rsid w:val="00316490"/>
    <w:rsid w:val="003166B9"/>
    <w:rsid w:val="00316AD9"/>
    <w:rsid w:val="00316B8F"/>
    <w:rsid w:val="00316C4B"/>
    <w:rsid w:val="00316EC7"/>
    <w:rsid w:val="0031704D"/>
    <w:rsid w:val="003178B8"/>
    <w:rsid w:val="0032014F"/>
    <w:rsid w:val="003201E1"/>
    <w:rsid w:val="00320530"/>
    <w:rsid w:val="00320675"/>
    <w:rsid w:val="00320C49"/>
    <w:rsid w:val="00321B97"/>
    <w:rsid w:val="003223B9"/>
    <w:rsid w:val="003224B5"/>
    <w:rsid w:val="00322550"/>
    <w:rsid w:val="003228C8"/>
    <w:rsid w:val="00322ADD"/>
    <w:rsid w:val="00323485"/>
    <w:rsid w:val="003235DB"/>
    <w:rsid w:val="003238B1"/>
    <w:rsid w:val="00323920"/>
    <w:rsid w:val="00323AFA"/>
    <w:rsid w:val="00323DEF"/>
    <w:rsid w:val="0032413A"/>
    <w:rsid w:val="0032458B"/>
    <w:rsid w:val="00324842"/>
    <w:rsid w:val="003259A9"/>
    <w:rsid w:val="003259CE"/>
    <w:rsid w:val="003261BD"/>
    <w:rsid w:val="00326AA8"/>
    <w:rsid w:val="003270BC"/>
    <w:rsid w:val="003305EB"/>
    <w:rsid w:val="00331FE1"/>
    <w:rsid w:val="0033238F"/>
    <w:rsid w:val="003325E4"/>
    <w:rsid w:val="00332657"/>
    <w:rsid w:val="0033280A"/>
    <w:rsid w:val="0033297F"/>
    <w:rsid w:val="00333FD2"/>
    <w:rsid w:val="00334388"/>
    <w:rsid w:val="00334A08"/>
    <w:rsid w:val="00334D56"/>
    <w:rsid w:val="00335B0D"/>
    <w:rsid w:val="00335FAC"/>
    <w:rsid w:val="00336480"/>
    <w:rsid w:val="00340127"/>
    <w:rsid w:val="0034084D"/>
    <w:rsid w:val="0034130E"/>
    <w:rsid w:val="003415B3"/>
    <w:rsid w:val="00341639"/>
    <w:rsid w:val="00341734"/>
    <w:rsid w:val="003421EB"/>
    <w:rsid w:val="003424B1"/>
    <w:rsid w:val="00342E0A"/>
    <w:rsid w:val="00342F6B"/>
    <w:rsid w:val="003431E3"/>
    <w:rsid w:val="00343A6B"/>
    <w:rsid w:val="003441BE"/>
    <w:rsid w:val="00344D97"/>
    <w:rsid w:val="00345002"/>
    <w:rsid w:val="003456A8"/>
    <w:rsid w:val="0034584F"/>
    <w:rsid w:val="003458FD"/>
    <w:rsid w:val="00346238"/>
    <w:rsid w:val="00346335"/>
    <w:rsid w:val="00346368"/>
    <w:rsid w:val="00346722"/>
    <w:rsid w:val="003470CB"/>
    <w:rsid w:val="003472B1"/>
    <w:rsid w:val="00347BBA"/>
    <w:rsid w:val="00351181"/>
    <w:rsid w:val="00351320"/>
    <w:rsid w:val="003513CF"/>
    <w:rsid w:val="00352CF8"/>
    <w:rsid w:val="00353B39"/>
    <w:rsid w:val="00353D39"/>
    <w:rsid w:val="00354298"/>
    <w:rsid w:val="003547E2"/>
    <w:rsid w:val="00354880"/>
    <w:rsid w:val="00355123"/>
    <w:rsid w:val="00355171"/>
    <w:rsid w:val="00355D2B"/>
    <w:rsid w:val="00355E7C"/>
    <w:rsid w:val="0035617C"/>
    <w:rsid w:val="00356D1B"/>
    <w:rsid w:val="003570C2"/>
    <w:rsid w:val="003572CD"/>
    <w:rsid w:val="00357A79"/>
    <w:rsid w:val="00357D03"/>
    <w:rsid w:val="00360580"/>
    <w:rsid w:val="00360822"/>
    <w:rsid w:val="00361657"/>
    <w:rsid w:val="003617F8"/>
    <w:rsid w:val="003619F6"/>
    <w:rsid w:val="00361B7B"/>
    <w:rsid w:val="0036230A"/>
    <w:rsid w:val="003623BC"/>
    <w:rsid w:val="0036253E"/>
    <w:rsid w:val="003628DF"/>
    <w:rsid w:val="00362ACA"/>
    <w:rsid w:val="003632FA"/>
    <w:rsid w:val="00363AD6"/>
    <w:rsid w:val="00363D50"/>
    <w:rsid w:val="00364262"/>
    <w:rsid w:val="00364B97"/>
    <w:rsid w:val="00364BB6"/>
    <w:rsid w:val="00365020"/>
    <w:rsid w:val="00365138"/>
    <w:rsid w:val="0036523F"/>
    <w:rsid w:val="003652AF"/>
    <w:rsid w:val="00365848"/>
    <w:rsid w:val="00365C19"/>
    <w:rsid w:val="00366B69"/>
    <w:rsid w:val="00366E6C"/>
    <w:rsid w:val="00366E9A"/>
    <w:rsid w:val="003677A6"/>
    <w:rsid w:val="00367C0C"/>
    <w:rsid w:val="00367E63"/>
    <w:rsid w:val="0037083C"/>
    <w:rsid w:val="003708FC"/>
    <w:rsid w:val="00370BEA"/>
    <w:rsid w:val="0037181E"/>
    <w:rsid w:val="00371838"/>
    <w:rsid w:val="00372155"/>
    <w:rsid w:val="003723BB"/>
    <w:rsid w:val="00372698"/>
    <w:rsid w:val="0037297F"/>
    <w:rsid w:val="00372E3F"/>
    <w:rsid w:val="0037331F"/>
    <w:rsid w:val="003734DC"/>
    <w:rsid w:val="003737ED"/>
    <w:rsid w:val="00373A73"/>
    <w:rsid w:val="00374779"/>
    <w:rsid w:val="00374A40"/>
    <w:rsid w:val="00374B10"/>
    <w:rsid w:val="00374C6F"/>
    <w:rsid w:val="0037583E"/>
    <w:rsid w:val="00376D04"/>
    <w:rsid w:val="0037740C"/>
    <w:rsid w:val="00377850"/>
    <w:rsid w:val="00377BDE"/>
    <w:rsid w:val="00380CFF"/>
    <w:rsid w:val="00380F5A"/>
    <w:rsid w:val="00381333"/>
    <w:rsid w:val="00382DB2"/>
    <w:rsid w:val="0038313A"/>
    <w:rsid w:val="00383492"/>
    <w:rsid w:val="0038366D"/>
    <w:rsid w:val="003839E9"/>
    <w:rsid w:val="00383AB1"/>
    <w:rsid w:val="00383BB5"/>
    <w:rsid w:val="00383D72"/>
    <w:rsid w:val="00384247"/>
    <w:rsid w:val="0038490F"/>
    <w:rsid w:val="00384B38"/>
    <w:rsid w:val="00384EB0"/>
    <w:rsid w:val="00385B04"/>
    <w:rsid w:val="003868A5"/>
    <w:rsid w:val="00386A0D"/>
    <w:rsid w:val="003870A7"/>
    <w:rsid w:val="003870B1"/>
    <w:rsid w:val="00387E05"/>
    <w:rsid w:val="00387EE7"/>
    <w:rsid w:val="00387F4F"/>
    <w:rsid w:val="00387F8C"/>
    <w:rsid w:val="00390549"/>
    <w:rsid w:val="00390B9D"/>
    <w:rsid w:val="00391D10"/>
    <w:rsid w:val="003920AD"/>
    <w:rsid w:val="00392540"/>
    <w:rsid w:val="0039296A"/>
    <w:rsid w:val="00392A76"/>
    <w:rsid w:val="00392AF3"/>
    <w:rsid w:val="00392C19"/>
    <w:rsid w:val="0039323B"/>
    <w:rsid w:val="003936A7"/>
    <w:rsid w:val="0039397F"/>
    <w:rsid w:val="00393A1A"/>
    <w:rsid w:val="00393E8B"/>
    <w:rsid w:val="0039419C"/>
    <w:rsid w:val="003941E3"/>
    <w:rsid w:val="00394BDD"/>
    <w:rsid w:val="00394E3C"/>
    <w:rsid w:val="00395D92"/>
    <w:rsid w:val="003971F3"/>
    <w:rsid w:val="003975AF"/>
    <w:rsid w:val="003977DA"/>
    <w:rsid w:val="00397A61"/>
    <w:rsid w:val="00397ADF"/>
    <w:rsid w:val="00397FAC"/>
    <w:rsid w:val="003A020A"/>
    <w:rsid w:val="003A074E"/>
    <w:rsid w:val="003A077E"/>
    <w:rsid w:val="003A084E"/>
    <w:rsid w:val="003A08FD"/>
    <w:rsid w:val="003A0A79"/>
    <w:rsid w:val="003A11FB"/>
    <w:rsid w:val="003A1388"/>
    <w:rsid w:val="003A16DE"/>
    <w:rsid w:val="003A1ACE"/>
    <w:rsid w:val="003A1BEC"/>
    <w:rsid w:val="003A226D"/>
    <w:rsid w:val="003A2384"/>
    <w:rsid w:val="003A28F7"/>
    <w:rsid w:val="003A29B5"/>
    <w:rsid w:val="003A31CA"/>
    <w:rsid w:val="003A3CF8"/>
    <w:rsid w:val="003A4011"/>
    <w:rsid w:val="003A427E"/>
    <w:rsid w:val="003A4621"/>
    <w:rsid w:val="003A47ED"/>
    <w:rsid w:val="003A48E2"/>
    <w:rsid w:val="003A5355"/>
    <w:rsid w:val="003A598A"/>
    <w:rsid w:val="003A6752"/>
    <w:rsid w:val="003A6C28"/>
    <w:rsid w:val="003A7117"/>
    <w:rsid w:val="003A7BBA"/>
    <w:rsid w:val="003B01CF"/>
    <w:rsid w:val="003B0251"/>
    <w:rsid w:val="003B030D"/>
    <w:rsid w:val="003B0368"/>
    <w:rsid w:val="003B0F4D"/>
    <w:rsid w:val="003B15CD"/>
    <w:rsid w:val="003B1702"/>
    <w:rsid w:val="003B1B7E"/>
    <w:rsid w:val="003B1E83"/>
    <w:rsid w:val="003B263C"/>
    <w:rsid w:val="003B299B"/>
    <w:rsid w:val="003B31C0"/>
    <w:rsid w:val="003B3597"/>
    <w:rsid w:val="003B4DA4"/>
    <w:rsid w:val="003B4F13"/>
    <w:rsid w:val="003B50EC"/>
    <w:rsid w:val="003B525C"/>
    <w:rsid w:val="003B5319"/>
    <w:rsid w:val="003B5D91"/>
    <w:rsid w:val="003B5DC7"/>
    <w:rsid w:val="003B651B"/>
    <w:rsid w:val="003B7F1D"/>
    <w:rsid w:val="003C004C"/>
    <w:rsid w:val="003C0631"/>
    <w:rsid w:val="003C0A95"/>
    <w:rsid w:val="003C0AA3"/>
    <w:rsid w:val="003C0D94"/>
    <w:rsid w:val="003C0F88"/>
    <w:rsid w:val="003C1560"/>
    <w:rsid w:val="003C1F51"/>
    <w:rsid w:val="003C1F6B"/>
    <w:rsid w:val="003C22FC"/>
    <w:rsid w:val="003C33C4"/>
    <w:rsid w:val="003C3622"/>
    <w:rsid w:val="003C3717"/>
    <w:rsid w:val="003C3870"/>
    <w:rsid w:val="003C3F1F"/>
    <w:rsid w:val="003C42B8"/>
    <w:rsid w:val="003C445F"/>
    <w:rsid w:val="003C4E8C"/>
    <w:rsid w:val="003C502D"/>
    <w:rsid w:val="003C52C4"/>
    <w:rsid w:val="003C5416"/>
    <w:rsid w:val="003C5AE9"/>
    <w:rsid w:val="003C5D88"/>
    <w:rsid w:val="003C669D"/>
    <w:rsid w:val="003C79E9"/>
    <w:rsid w:val="003C7A98"/>
    <w:rsid w:val="003C7B00"/>
    <w:rsid w:val="003D00C2"/>
    <w:rsid w:val="003D1690"/>
    <w:rsid w:val="003D1BE5"/>
    <w:rsid w:val="003D246E"/>
    <w:rsid w:val="003D270A"/>
    <w:rsid w:val="003D297E"/>
    <w:rsid w:val="003D3647"/>
    <w:rsid w:val="003D3B97"/>
    <w:rsid w:val="003D47F3"/>
    <w:rsid w:val="003D4B43"/>
    <w:rsid w:val="003D5DF8"/>
    <w:rsid w:val="003D67F7"/>
    <w:rsid w:val="003D6934"/>
    <w:rsid w:val="003E009C"/>
    <w:rsid w:val="003E0D90"/>
    <w:rsid w:val="003E0D9B"/>
    <w:rsid w:val="003E14F5"/>
    <w:rsid w:val="003E2AA3"/>
    <w:rsid w:val="003E2EC9"/>
    <w:rsid w:val="003E3B1F"/>
    <w:rsid w:val="003E3CA4"/>
    <w:rsid w:val="003E4F06"/>
    <w:rsid w:val="003E4F63"/>
    <w:rsid w:val="003E6719"/>
    <w:rsid w:val="003E6970"/>
    <w:rsid w:val="003E6B9D"/>
    <w:rsid w:val="003E71C8"/>
    <w:rsid w:val="003E739C"/>
    <w:rsid w:val="003E76B6"/>
    <w:rsid w:val="003E7FA2"/>
    <w:rsid w:val="003E7FEF"/>
    <w:rsid w:val="003F1403"/>
    <w:rsid w:val="003F2054"/>
    <w:rsid w:val="003F25E9"/>
    <w:rsid w:val="003F2CC2"/>
    <w:rsid w:val="003F3B7B"/>
    <w:rsid w:val="003F3F14"/>
    <w:rsid w:val="003F4B72"/>
    <w:rsid w:val="003F4EA7"/>
    <w:rsid w:val="003F5035"/>
    <w:rsid w:val="003F63F7"/>
    <w:rsid w:val="003F6519"/>
    <w:rsid w:val="003F6A96"/>
    <w:rsid w:val="003F6AB1"/>
    <w:rsid w:val="003F6D70"/>
    <w:rsid w:val="003F78E3"/>
    <w:rsid w:val="003F7FA6"/>
    <w:rsid w:val="004003F7"/>
    <w:rsid w:val="00400DEF"/>
    <w:rsid w:val="0040104C"/>
    <w:rsid w:val="0040161D"/>
    <w:rsid w:val="00401675"/>
    <w:rsid w:val="00401EF4"/>
    <w:rsid w:val="00402038"/>
    <w:rsid w:val="00402149"/>
    <w:rsid w:val="00402B70"/>
    <w:rsid w:val="004031A3"/>
    <w:rsid w:val="00403562"/>
    <w:rsid w:val="00403978"/>
    <w:rsid w:val="00403DB0"/>
    <w:rsid w:val="00403DD6"/>
    <w:rsid w:val="0040403B"/>
    <w:rsid w:val="00404549"/>
    <w:rsid w:val="00404A68"/>
    <w:rsid w:val="00404E59"/>
    <w:rsid w:val="004051BF"/>
    <w:rsid w:val="00405B44"/>
    <w:rsid w:val="00405D5A"/>
    <w:rsid w:val="00407B2B"/>
    <w:rsid w:val="00407FAB"/>
    <w:rsid w:val="00410058"/>
    <w:rsid w:val="004107DA"/>
    <w:rsid w:val="0041104D"/>
    <w:rsid w:val="0041181E"/>
    <w:rsid w:val="00411DC5"/>
    <w:rsid w:val="00411E07"/>
    <w:rsid w:val="00411F89"/>
    <w:rsid w:val="0041288B"/>
    <w:rsid w:val="004131C1"/>
    <w:rsid w:val="0041369E"/>
    <w:rsid w:val="00413A03"/>
    <w:rsid w:val="00413DE3"/>
    <w:rsid w:val="00413FC3"/>
    <w:rsid w:val="0041427D"/>
    <w:rsid w:val="0041493C"/>
    <w:rsid w:val="00414A7B"/>
    <w:rsid w:val="00414AB9"/>
    <w:rsid w:val="00414C43"/>
    <w:rsid w:val="00415123"/>
    <w:rsid w:val="00415991"/>
    <w:rsid w:val="00415C24"/>
    <w:rsid w:val="00415CC0"/>
    <w:rsid w:val="00416133"/>
    <w:rsid w:val="00416141"/>
    <w:rsid w:val="004165FC"/>
    <w:rsid w:val="0041684A"/>
    <w:rsid w:val="00416A69"/>
    <w:rsid w:val="00417CBC"/>
    <w:rsid w:val="00417DF0"/>
    <w:rsid w:val="0042017B"/>
    <w:rsid w:val="00420ACD"/>
    <w:rsid w:val="004219BC"/>
    <w:rsid w:val="00421CEA"/>
    <w:rsid w:val="00422E9E"/>
    <w:rsid w:val="00423E4F"/>
    <w:rsid w:val="00424D4E"/>
    <w:rsid w:val="00424D6E"/>
    <w:rsid w:val="004251F1"/>
    <w:rsid w:val="00425339"/>
    <w:rsid w:val="00426647"/>
    <w:rsid w:val="00426BED"/>
    <w:rsid w:val="004271F0"/>
    <w:rsid w:val="004277B8"/>
    <w:rsid w:val="00427A7F"/>
    <w:rsid w:val="00427E35"/>
    <w:rsid w:val="00430766"/>
    <w:rsid w:val="00430EAE"/>
    <w:rsid w:val="004310C6"/>
    <w:rsid w:val="00431864"/>
    <w:rsid w:val="004319C4"/>
    <w:rsid w:val="00432EC1"/>
    <w:rsid w:val="00433080"/>
    <w:rsid w:val="00433145"/>
    <w:rsid w:val="004333C6"/>
    <w:rsid w:val="004335F7"/>
    <w:rsid w:val="00433CB9"/>
    <w:rsid w:val="00434116"/>
    <w:rsid w:val="00434314"/>
    <w:rsid w:val="004357C3"/>
    <w:rsid w:val="00436174"/>
    <w:rsid w:val="004366C3"/>
    <w:rsid w:val="00436708"/>
    <w:rsid w:val="004369FC"/>
    <w:rsid w:val="0043776E"/>
    <w:rsid w:val="00437A04"/>
    <w:rsid w:val="00437ADF"/>
    <w:rsid w:val="0044029A"/>
    <w:rsid w:val="00440551"/>
    <w:rsid w:val="00440963"/>
    <w:rsid w:val="00440A06"/>
    <w:rsid w:val="00440AAD"/>
    <w:rsid w:val="00440B61"/>
    <w:rsid w:val="004411CA"/>
    <w:rsid w:val="00441D4B"/>
    <w:rsid w:val="004430F4"/>
    <w:rsid w:val="004435BB"/>
    <w:rsid w:val="00443623"/>
    <w:rsid w:val="00443782"/>
    <w:rsid w:val="00443988"/>
    <w:rsid w:val="00444202"/>
    <w:rsid w:val="004442F8"/>
    <w:rsid w:val="004446AE"/>
    <w:rsid w:val="00444A25"/>
    <w:rsid w:val="00444B4D"/>
    <w:rsid w:val="00444E94"/>
    <w:rsid w:val="00444EE1"/>
    <w:rsid w:val="00445E5C"/>
    <w:rsid w:val="00446038"/>
    <w:rsid w:val="004462A9"/>
    <w:rsid w:val="00446CE9"/>
    <w:rsid w:val="00446D3D"/>
    <w:rsid w:val="00447422"/>
    <w:rsid w:val="004479B4"/>
    <w:rsid w:val="00447B9A"/>
    <w:rsid w:val="00447C70"/>
    <w:rsid w:val="00450279"/>
    <w:rsid w:val="00450524"/>
    <w:rsid w:val="00450ECE"/>
    <w:rsid w:val="004515FC"/>
    <w:rsid w:val="00451A64"/>
    <w:rsid w:val="004529FC"/>
    <w:rsid w:val="00452F68"/>
    <w:rsid w:val="00453576"/>
    <w:rsid w:val="00453C7A"/>
    <w:rsid w:val="00454DD9"/>
    <w:rsid w:val="00455521"/>
    <w:rsid w:val="00456F3E"/>
    <w:rsid w:val="00457228"/>
    <w:rsid w:val="00457A4D"/>
    <w:rsid w:val="0046058D"/>
    <w:rsid w:val="004607C8"/>
    <w:rsid w:val="004607D6"/>
    <w:rsid w:val="0046084D"/>
    <w:rsid w:val="00460BF3"/>
    <w:rsid w:val="00460CE6"/>
    <w:rsid w:val="00460DCF"/>
    <w:rsid w:val="00461A32"/>
    <w:rsid w:val="00462DE9"/>
    <w:rsid w:val="00463235"/>
    <w:rsid w:val="004636D1"/>
    <w:rsid w:val="00463C49"/>
    <w:rsid w:val="00463CD4"/>
    <w:rsid w:val="00463F9D"/>
    <w:rsid w:val="004645FE"/>
    <w:rsid w:val="00464901"/>
    <w:rsid w:val="00464AE2"/>
    <w:rsid w:val="0046545C"/>
    <w:rsid w:val="00465BA2"/>
    <w:rsid w:val="004669BF"/>
    <w:rsid w:val="0046700E"/>
    <w:rsid w:val="00467097"/>
    <w:rsid w:val="0046721B"/>
    <w:rsid w:val="00467E95"/>
    <w:rsid w:val="00467F42"/>
    <w:rsid w:val="004702A1"/>
    <w:rsid w:val="004704C2"/>
    <w:rsid w:val="004705BC"/>
    <w:rsid w:val="0047078A"/>
    <w:rsid w:val="0047128F"/>
    <w:rsid w:val="00471412"/>
    <w:rsid w:val="00471AC6"/>
    <w:rsid w:val="00471E77"/>
    <w:rsid w:val="00472358"/>
    <w:rsid w:val="00472438"/>
    <w:rsid w:val="00473160"/>
    <w:rsid w:val="00473373"/>
    <w:rsid w:val="004733C3"/>
    <w:rsid w:val="0047365A"/>
    <w:rsid w:val="004736DC"/>
    <w:rsid w:val="004739F9"/>
    <w:rsid w:val="00473FE6"/>
    <w:rsid w:val="00474185"/>
    <w:rsid w:val="00474DE5"/>
    <w:rsid w:val="004752F0"/>
    <w:rsid w:val="00475B2B"/>
    <w:rsid w:val="00475C63"/>
    <w:rsid w:val="00476373"/>
    <w:rsid w:val="00476C28"/>
    <w:rsid w:val="004779B3"/>
    <w:rsid w:val="00477C90"/>
    <w:rsid w:val="00477D52"/>
    <w:rsid w:val="004805C5"/>
    <w:rsid w:val="004808DF"/>
    <w:rsid w:val="00480A46"/>
    <w:rsid w:val="00480D8E"/>
    <w:rsid w:val="00481C22"/>
    <w:rsid w:val="00482191"/>
    <w:rsid w:val="00482933"/>
    <w:rsid w:val="00483CA5"/>
    <w:rsid w:val="004840F6"/>
    <w:rsid w:val="0048492C"/>
    <w:rsid w:val="00484A50"/>
    <w:rsid w:val="00484BD1"/>
    <w:rsid w:val="00485435"/>
    <w:rsid w:val="0048588A"/>
    <w:rsid w:val="004864F6"/>
    <w:rsid w:val="0048672B"/>
    <w:rsid w:val="00486B8E"/>
    <w:rsid w:val="004872AB"/>
    <w:rsid w:val="00487977"/>
    <w:rsid w:val="00487EBF"/>
    <w:rsid w:val="004927D8"/>
    <w:rsid w:val="004929F3"/>
    <w:rsid w:val="00493005"/>
    <w:rsid w:val="004930AD"/>
    <w:rsid w:val="004933F8"/>
    <w:rsid w:val="00493A57"/>
    <w:rsid w:val="004943B0"/>
    <w:rsid w:val="00494413"/>
    <w:rsid w:val="00494420"/>
    <w:rsid w:val="00494BE6"/>
    <w:rsid w:val="004951C7"/>
    <w:rsid w:val="004958A5"/>
    <w:rsid w:val="00495A1A"/>
    <w:rsid w:val="00495B8D"/>
    <w:rsid w:val="004961D6"/>
    <w:rsid w:val="0049652B"/>
    <w:rsid w:val="00496F00"/>
    <w:rsid w:val="0049799C"/>
    <w:rsid w:val="00497AA7"/>
    <w:rsid w:val="00497E54"/>
    <w:rsid w:val="004A0180"/>
    <w:rsid w:val="004A0D36"/>
    <w:rsid w:val="004A1A2E"/>
    <w:rsid w:val="004A21F5"/>
    <w:rsid w:val="004A29A9"/>
    <w:rsid w:val="004A2C32"/>
    <w:rsid w:val="004A3279"/>
    <w:rsid w:val="004A36F3"/>
    <w:rsid w:val="004A397E"/>
    <w:rsid w:val="004A39DE"/>
    <w:rsid w:val="004A3CD8"/>
    <w:rsid w:val="004A432E"/>
    <w:rsid w:val="004A5A78"/>
    <w:rsid w:val="004A5D53"/>
    <w:rsid w:val="004A63C9"/>
    <w:rsid w:val="004A6CF3"/>
    <w:rsid w:val="004A6FDD"/>
    <w:rsid w:val="004A7D4A"/>
    <w:rsid w:val="004B01EA"/>
    <w:rsid w:val="004B07F5"/>
    <w:rsid w:val="004B1392"/>
    <w:rsid w:val="004B15A7"/>
    <w:rsid w:val="004B1794"/>
    <w:rsid w:val="004B2229"/>
    <w:rsid w:val="004B25C8"/>
    <w:rsid w:val="004B2E25"/>
    <w:rsid w:val="004B32BC"/>
    <w:rsid w:val="004B3488"/>
    <w:rsid w:val="004B3AD3"/>
    <w:rsid w:val="004B4425"/>
    <w:rsid w:val="004B49C3"/>
    <w:rsid w:val="004B596A"/>
    <w:rsid w:val="004B5A07"/>
    <w:rsid w:val="004B5D82"/>
    <w:rsid w:val="004B5F54"/>
    <w:rsid w:val="004B65D8"/>
    <w:rsid w:val="004B6873"/>
    <w:rsid w:val="004B695E"/>
    <w:rsid w:val="004B6C65"/>
    <w:rsid w:val="004B6C89"/>
    <w:rsid w:val="004B6E33"/>
    <w:rsid w:val="004B7495"/>
    <w:rsid w:val="004B7BA9"/>
    <w:rsid w:val="004B7C2D"/>
    <w:rsid w:val="004B7D23"/>
    <w:rsid w:val="004B7F1B"/>
    <w:rsid w:val="004C011B"/>
    <w:rsid w:val="004C01FE"/>
    <w:rsid w:val="004C03EB"/>
    <w:rsid w:val="004C08D1"/>
    <w:rsid w:val="004C0F11"/>
    <w:rsid w:val="004C133A"/>
    <w:rsid w:val="004C1CC8"/>
    <w:rsid w:val="004C1FF9"/>
    <w:rsid w:val="004C21C8"/>
    <w:rsid w:val="004C28E8"/>
    <w:rsid w:val="004C2D8C"/>
    <w:rsid w:val="004C2E6E"/>
    <w:rsid w:val="004C3213"/>
    <w:rsid w:val="004C36C3"/>
    <w:rsid w:val="004C3D81"/>
    <w:rsid w:val="004C3D8D"/>
    <w:rsid w:val="004C44D5"/>
    <w:rsid w:val="004C4A80"/>
    <w:rsid w:val="004C4D88"/>
    <w:rsid w:val="004C52F9"/>
    <w:rsid w:val="004C57AA"/>
    <w:rsid w:val="004C5D3C"/>
    <w:rsid w:val="004C6181"/>
    <w:rsid w:val="004C6991"/>
    <w:rsid w:val="004C69B3"/>
    <w:rsid w:val="004C6BD3"/>
    <w:rsid w:val="004C6BEF"/>
    <w:rsid w:val="004C6DEE"/>
    <w:rsid w:val="004C7368"/>
    <w:rsid w:val="004C7784"/>
    <w:rsid w:val="004D00E7"/>
    <w:rsid w:val="004D0197"/>
    <w:rsid w:val="004D0301"/>
    <w:rsid w:val="004D07D4"/>
    <w:rsid w:val="004D0A15"/>
    <w:rsid w:val="004D0B72"/>
    <w:rsid w:val="004D18D2"/>
    <w:rsid w:val="004D1CD5"/>
    <w:rsid w:val="004D1E66"/>
    <w:rsid w:val="004D1FE7"/>
    <w:rsid w:val="004D2426"/>
    <w:rsid w:val="004D2A1B"/>
    <w:rsid w:val="004D2EE2"/>
    <w:rsid w:val="004D3EE3"/>
    <w:rsid w:val="004D3F8E"/>
    <w:rsid w:val="004D451D"/>
    <w:rsid w:val="004D4630"/>
    <w:rsid w:val="004D48CB"/>
    <w:rsid w:val="004D4F09"/>
    <w:rsid w:val="004D5694"/>
    <w:rsid w:val="004D6F31"/>
    <w:rsid w:val="004D6F72"/>
    <w:rsid w:val="004D7556"/>
    <w:rsid w:val="004D7DC4"/>
    <w:rsid w:val="004E03A5"/>
    <w:rsid w:val="004E056A"/>
    <w:rsid w:val="004E0AB8"/>
    <w:rsid w:val="004E0C4D"/>
    <w:rsid w:val="004E17B9"/>
    <w:rsid w:val="004E19EB"/>
    <w:rsid w:val="004E1B18"/>
    <w:rsid w:val="004E1C88"/>
    <w:rsid w:val="004E1E3B"/>
    <w:rsid w:val="004E298A"/>
    <w:rsid w:val="004E2D5E"/>
    <w:rsid w:val="004E320C"/>
    <w:rsid w:val="004E320D"/>
    <w:rsid w:val="004E37E8"/>
    <w:rsid w:val="004E39ED"/>
    <w:rsid w:val="004E43EE"/>
    <w:rsid w:val="004E45BB"/>
    <w:rsid w:val="004E479C"/>
    <w:rsid w:val="004E543E"/>
    <w:rsid w:val="004E5681"/>
    <w:rsid w:val="004E5D04"/>
    <w:rsid w:val="004E5FFA"/>
    <w:rsid w:val="004E6254"/>
    <w:rsid w:val="004E629E"/>
    <w:rsid w:val="004E65CF"/>
    <w:rsid w:val="004E68BA"/>
    <w:rsid w:val="004E7549"/>
    <w:rsid w:val="004E7601"/>
    <w:rsid w:val="004E7A76"/>
    <w:rsid w:val="004E7AA9"/>
    <w:rsid w:val="004E7CD9"/>
    <w:rsid w:val="004F0C1C"/>
    <w:rsid w:val="004F0F27"/>
    <w:rsid w:val="004F0F67"/>
    <w:rsid w:val="004F1525"/>
    <w:rsid w:val="004F163F"/>
    <w:rsid w:val="004F1AF1"/>
    <w:rsid w:val="004F1D24"/>
    <w:rsid w:val="004F254A"/>
    <w:rsid w:val="004F2C13"/>
    <w:rsid w:val="004F2CCB"/>
    <w:rsid w:val="004F3C60"/>
    <w:rsid w:val="004F3D28"/>
    <w:rsid w:val="004F4174"/>
    <w:rsid w:val="004F441E"/>
    <w:rsid w:val="004F4E3D"/>
    <w:rsid w:val="004F4F6A"/>
    <w:rsid w:val="004F511B"/>
    <w:rsid w:val="004F52CA"/>
    <w:rsid w:val="004F6005"/>
    <w:rsid w:val="004F6491"/>
    <w:rsid w:val="004F695A"/>
    <w:rsid w:val="004F6B5C"/>
    <w:rsid w:val="004F721E"/>
    <w:rsid w:val="004F792B"/>
    <w:rsid w:val="004F7B3A"/>
    <w:rsid w:val="004F7B95"/>
    <w:rsid w:val="0050081B"/>
    <w:rsid w:val="005009A1"/>
    <w:rsid w:val="00500A40"/>
    <w:rsid w:val="00500D6C"/>
    <w:rsid w:val="00500EAE"/>
    <w:rsid w:val="00501DDC"/>
    <w:rsid w:val="00502096"/>
    <w:rsid w:val="00502458"/>
    <w:rsid w:val="005026E8"/>
    <w:rsid w:val="00502B0C"/>
    <w:rsid w:val="00502D04"/>
    <w:rsid w:val="0050313C"/>
    <w:rsid w:val="00503977"/>
    <w:rsid w:val="00504469"/>
    <w:rsid w:val="005044B3"/>
    <w:rsid w:val="00504779"/>
    <w:rsid w:val="00504824"/>
    <w:rsid w:val="00504B28"/>
    <w:rsid w:val="005050F7"/>
    <w:rsid w:val="005054FE"/>
    <w:rsid w:val="005055EA"/>
    <w:rsid w:val="005065DD"/>
    <w:rsid w:val="005078FF"/>
    <w:rsid w:val="005079E8"/>
    <w:rsid w:val="00510595"/>
    <w:rsid w:val="005112D3"/>
    <w:rsid w:val="0051153A"/>
    <w:rsid w:val="00511634"/>
    <w:rsid w:val="00511991"/>
    <w:rsid w:val="005119F8"/>
    <w:rsid w:val="00512134"/>
    <w:rsid w:val="00512388"/>
    <w:rsid w:val="00512551"/>
    <w:rsid w:val="00512943"/>
    <w:rsid w:val="0051323E"/>
    <w:rsid w:val="00513C96"/>
    <w:rsid w:val="0051401A"/>
    <w:rsid w:val="0051488D"/>
    <w:rsid w:val="00515509"/>
    <w:rsid w:val="0051565E"/>
    <w:rsid w:val="00515741"/>
    <w:rsid w:val="0051584F"/>
    <w:rsid w:val="00516252"/>
    <w:rsid w:val="0051634A"/>
    <w:rsid w:val="00516426"/>
    <w:rsid w:val="0051664B"/>
    <w:rsid w:val="00516A94"/>
    <w:rsid w:val="00516D68"/>
    <w:rsid w:val="005174FE"/>
    <w:rsid w:val="005179CC"/>
    <w:rsid w:val="00517D9D"/>
    <w:rsid w:val="00517E82"/>
    <w:rsid w:val="00521798"/>
    <w:rsid w:val="00521A62"/>
    <w:rsid w:val="00521CB6"/>
    <w:rsid w:val="0052270F"/>
    <w:rsid w:val="005233AF"/>
    <w:rsid w:val="00523B4E"/>
    <w:rsid w:val="00523D57"/>
    <w:rsid w:val="0052433B"/>
    <w:rsid w:val="00524CE7"/>
    <w:rsid w:val="005251A4"/>
    <w:rsid w:val="005252EC"/>
    <w:rsid w:val="00525ABB"/>
    <w:rsid w:val="00526AAB"/>
    <w:rsid w:val="00527256"/>
    <w:rsid w:val="005272CA"/>
    <w:rsid w:val="00527400"/>
    <w:rsid w:val="00527751"/>
    <w:rsid w:val="0053033D"/>
    <w:rsid w:val="0053084B"/>
    <w:rsid w:val="005308CE"/>
    <w:rsid w:val="00530943"/>
    <w:rsid w:val="005315DD"/>
    <w:rsid w:val="0053160D"/>
    <w:rsid w:val="00531A64"/>
    <w:rsid w:val="00531DC3"/>
    <w:rsid w:val="00531E38"/>
    <w:rsid w:val="00532CF1"/>
    <w:rsid w:val="00532FB1"/>
    <w:rsid w:val="0053325E"/>
    <w:rsid w:val="00533806"/>
    <w:rsid w:val="00533972"/>
    <w:rsid w:val="00533A4B"/>
    <w:rsid w:val="00534559"/>
    <w:rsid w:val="00534568"/>
    <w:rsid w:val="005349F4"/>
    <w:rsid w:val="00534CAC"/>
    <w:rsid w:val="00534F0F"/>
    <w:rsid w:val="00535195"/>
    <w:rsid w:val="00535AB1"/>
    <w:rsid w:val="00535EA4"/>
    <w:rsid w:val="00535FE2"/>
    <w:rsid w:val="00536173"/>
    <w:rsid w:val="005367CE"/>
    <w:rsid w:val="0053695F"/>
    <w:rsid w:val="00536A69"/>
    <w:rsid w:val="00536B1D"/>
    <w:rsid w:val="00536DB9"/>
    <w:rsid w:val="00536E16"/>
    <w:rsid w:val="005377AA"/>
    <w:rsid w:val="005400A0"/>
    <w:rsid w:val="00540642"/>
    <w:rsid w:val="00540DCA"/>
    <w:rsid w:val="00540E84"/>
    <w:rsid w:val="00540EF2"/>
    <w:rsid w:val="00540FB4"/>
    <w:rsid w:val="0054101D"/>
    <w:rsid w:val="00541460"/>
    <w:rsid w:val="005416FB"/>
    <w:rsid w:val="005421E9"/>
    <w:rsid w:val="00542246"/>
    <w:rsid w:val="00543275"/>
    <w:rsid w:val="00543DC3"/>
    <w:rsid w:val="00544319"/>
    <w:rsid w:val="005443FE"/>
    <w:rsid w:val="005452A4"/>
    <w:rsid w:val="005458D9"/>
    <w:rsid w:val="005460AC"/>
    <w:rsid w:val="0054625F"/>
    <w:rsid w:val="00546C03"/>
    <w:rsid w:val="00546E97"/>
    <w:rsid w:val="00546FEA"/>
    <w:rsid w:val="00547113"/>
    <w:rsid w:val="00547675"/>
    <w:rsid w:val="0054768B"/>
    <w:rsid w:val="00550412"/>
    <w:rsid w:val="00550D43"/>
    <w:rsid w:val="00550FAB"/>
    <w:rsid w:val="00551CFF"/>
    <w:rsid w:val="00551D87"/>
    <w:rsid w:val="005520C0"/>
    <w:rsid w:val="005524ED"/>
    <w:rsid w:val="00552A8D"/>
    <w:rsid w:val="00552F29"/>
    <w:rsid w:val="00553320"/>
    <w:rsid w:val="00553813"/>
    <w:rsid w:val="0055385F"/>
    <w:rsid w:val="00553B1E"/>
    <w:rsid w:val="00553D16"/>
    <w:rsid w:val="00553DE8"/>
    <w:rsid w:val="0055402F"/>
    <w:rsid w:val="005542FA"/>
    <w:rsid w:val="005543C3"/>
    <w:rsid w:val="005547A2"/>
    <w:rsid w:val="00554EED"/>
    <w:rsid w:val="00554FBC"/>
    <w:rsid w:val="005550BE"/>
    <w:rsid w:val="0055580E"/>
    <w:rsid w:val="00555B02"/>
    <w:rsid w:val="00555CF1"/>
    <w:rsid w:val="00555F0E"/>
    <w:rsid w:val="005568E4"/>
    <w:rsid w:val="00556AB2"/>
    <w:rsid w:val="00556B4B"/>
    <w:rsid w:val="00556EA7"/>
    <w:rsid w:val="00556ECE"/>
    <w:rsid w:val="005574AF"/>
    <w:rsid w:val="0055792E"/>
    <w:rsid w:val="00557A28"/>
    <w:rsid w:val="00557DB0"/>
    <w:rsid w:val="0056022B"/>
    <w:rsid w:val="005609AA"/>
    <w:rsid w:val="005609E0"/>
    <w:rsid w:val="00561827"/>
    <w:rsid w:val="00561C4D"/>
    <w:rsid w:val="00561DB0"/>
    <w:rsid w:val="0056237D"/>
    <w:rsid w:val="00562C67"/>
    <w:rsid w:val="00562D76"/>
    <w:rsid w:val="00562E94"/>
    <w:rsid w:val="005630D1"/>
    <w:rsid w:val="0056331B"/>
    <w:rsid w:val="005648D4"/>
    <w:rsid w:val="005649A6"/>
    <w:rsid w:val="005654EF"/>
    <w:rsid w:val="005657B3"/>
    <w:rsid w:val="005661C1"/>
    <w:rsid w:val="005665B5"/>
    <w:rsid w:val="00566B4B"/>
    <w:rsid w:val="005706B7"/>
    <w:rsid w:val="0057083E"/>
    <w:rsid w:val="005708F8"/>
    <w:rsid w:val="00570ADE"/>
    <w:rsid w:val="0057121D"/>
    <w:rsid w:val="00571830"/>
    <w:rsid w:val="0057198E"/>
    <w:rsid w:val="00571B85"/>
    <w:rsid w:val="00572910"/>
    <w:rsid w:val="00572E4E"/>
    <w:rsid w:val="0057311B"/>
    <w:rsid w:val="00573514"/>
    <w:rsid w:val="005736E3"/>
    <w:rsid w:val="00573E47"/>
    <w:rsid w:val="00574919"/>
    <w:rsid w:val="00574947"/>
    <w:rsid w:val="0057563C"/>
    <w:rsid w:val="005758A7"/>
    <w:rsid w:val="00575BA7"/>
    <w:rsid w:val="00575D8B"/>
    <w:rsid w:val="00576AE7"/>
    <w:rsid w:val="00576CA2"/>
    <w:rsid w:val="00576D32"/>
    <w:rsid w:val="00576E24"/>
    <w:rsid w:val="005770F3"/>
    <w:rsid w:val="00577279"/>
    <w:rsid w:val="005774F8"/>
    <w:rsid w:val="00577922"/>
    <w:rsid w:val="005779F8"/>
    <w:rsid w:val="0058051C"/>
    <w:rsid w:val="0058089E"/>
    <w:rsid w:val="00580A17"/>
    <w:rsid w:val="005814CD"/>
    <w:rsid w:val="005816B2"/>
    <w:rsid w:val="00581855"/>
    <w:rsid w:val="00582019"/>
    <w:rsid w:val="0058232A"/>
    <w:rsid w:val="005824BA"/>
    <w:rsid w:val="00582616"/>
    <w:rsid w:val="00582F1A"/>
    <w:rsid w:val="005831D1"/>
    <w:rsid w:val="0058362F"/>
    <w:rsid w:val="00583E48"/>
    <w:rsid w:val="0058402D"/>
    <w:rsid w:val="00584302"/>
    <w:rsid w:val="005845A1"/>
    <w:rsid w:val="005849C1"/>
    <w:rsid w:val="005849CF"/>
    <w:rsid w:val="00584F68"/>
    <w:rsid w:val="0058546F"/>
    <w:rsid w:val="0058550F"/>
    <w:rsid w:val="005856F4"/>
    <w:rsid w:val="00585E0B"/>
    <w:rsid w:val="00585E3B"/>
    <w:rsid w:val="005876A4"/>
    <w:rsid w:val="00590483"/>
    <w:rsid w:val="00590B65"/>
    <w:rsid w:val="00591242"/>
    <w:rsid w:val="00591680"/>
    <w:rsid w:val="00591FD0"/>
    <w:rsid w:val="0059248D"/>
    <w:rsid w:val="00592BC9"/>
    <w:rsid w:val="00592CC0"/>
    <w:rsid w:val="00593187"/>
    <w:rsid w:val="00593528"/>
    <w:rsid w:val="00593C48"/>
    <w:rsid w:val="00594096"/>
    <w:rsid w:val="0059496A"/>
    <w:rsid w:val="0059573A"/>
    <w:rsid w:val="0059608F"/>
    <w:rsid w:val="00596253"/>
    <w:rsid w:val="00596A60"/>
    <w:rsid w:val="00596C2D"/>
    <w:rsid w:val="005972FF"/>
    <w:rsid w:val="00597516"/>
    <w:rsid w:val="00597CC7"/>
    <w:rsid w:val="00597CEC"/>
    <w:rsid w:val="005A0213"/>
    <w:rsid w:val="005A0B40"/>
    <w:rsid w:val="005A0E26"/>
    <w:rsid w:val="005A0E3C"/>
    <w:rsid w:val="005A1BBB"/>
    <w:rsid w:val="005A23D0"/>
    <w:rsid w:val="005A3662"/>
    <w:rsid w:val="005A3956"/>
    <w:rsid w:val="005A3A74"/>
    <w:rsid w:val="005A46FF"/>
    <w:rsid w:val="005A557C"/>
    <w:rsid w:val="005A64D0"/>
    <w:rsid w:val="005A64F4"/>
    <w:rsid w:val="005A6579"/>
    <w:rsid w:val="005A66ED"/>
    <w:rsid w:val="005A6A0D"/>
    <w:rsid w:val="005A6BD1"/>
    <w:rsid w:val="005A6D83"/>
    <w:rsid w:val="005A7B87"/>
    <w:rsid w:val="005B04C7"/>
    <w:rsid w:val="005B0D2B"/>
    <w:rsid w:val="005B11A2"/>
    <w:rsid w:val="005B14A6"/>
    <w:rsid w:val="005B1D1B"/>
    <w:rsid w:val="005B231D"/>
    <w:rsid w:val="005B274A"/>
    <w:rsid w:val="005B29BE"/>
    <w:rsid w:val="005B2E98"/>
    <w:rsid w:val="005B3059"/>
    <w:rsid w:val="005B3280"/>
    <w:rsid w:val="005B3718"/>
    <w:rsid w:val="005B3803"/>
    <w:rsid w:val="005B3873"/>
    <w:rsid w:val="005B3A20"/>
    <w:rsid w:val="005B4152"/>
    <w:rsid w:val="005B4BEB"/>
    <w:rsid w:val="005B50A0"/>
    <w:rsid w:val="005B5DDD"/>
    <w:rsid w:val="005B60D6"/>
    <w:rsid w:val="005B6487"/>
    <w:rsid w:val="005B6E4D"/>
    <w:rsid w:val="005B7065"/>
    <w:rsid w:val="005B7740"/>
    <w:rsid w:val="005B795C"/>
    <w:rsid w:val="005B7AAB"/>
    <w:rsid w:val="005B7E14"/>
    <w:rsid w:val="005C0182"/>
    <w:rsid w:val="005C0AE3"/>
    <w:rsid w:val="005C0BD9"/>
    <w:rsid w:val="005C224C"/>
    <w:rsid w:val="005C26FB"/>
    <w:rsid w:val="005C2BE3"/>
    <w:rsid w:val="005C2C1A"/>
    <w:rsid w:val="005C2DA4"/>
    <w:rsid w:val="005C3380"/>
    <w:rsid w:val="005C3C3C"/>
    <w:rsid w:val="005C3E9B"/>
    <w:rsid w:val="005C4037"/>
    <w:rsid w:val="005C4384"/>
    <w:rsid w:val="005C4B5C"/>
    <w:rsid w:val="005C4D72"/>
    <w:rsid w:val="005C5151"/>
    <w:rsid w:val="005C5767"/>
    <w:rsid w:val="005C5A56"/>
    <w:rsid w:val="005C5AD3"/>
    <w:rsid w:val="005C68D7"/>
    <w:rsid w:val="005C70CB"/>
    <w:rsid w:val="005C7548"/>
    <w:rsid w:val="005C754D"/>
    <w:rsid w:val="005C797F"/>
    <w:rsid w:val="005C7AA4"/>
    <w:rsid w:val="005C7E53"/>
    <w:rsid w:val="005D0368"/>
    <w:rsid w:val="005D03AA"/>
    <w:rsid w:val="005D07AE"/>
    <w:rsid w:val="005D0A8C"/>
    <w:rsid w:val="005D14B5"/>
    <w:rsid w:val="005D1B3B"/>
    <w:rsid w:val="005D2524"/>
    <w:rsid w:val="005D2774"/>
    <w:rsid w:val="005D386D"/>
    <w:rsid w:val="005D3BBE"/>
    <w:rsid w:val="005D3F62"/>
    <w:rsid w:val="005D4716"/>
    <w:rsid w:val="005D4CF6"/>
    <w:rsid w:val="005D5061"/>
    <w:rsid w:val="005D513B"/>
    <w:rsid w:val="005D550F"/>
    <w:rsid w:val="005D55D0"/>
    <w:rsid w:val="005D5A6F"/>
    <w:rsid w:val="005D67CB"/>
    <w:rsid w:val="005D68FB"/>
    <w:rsid w:val="005D6ED7"/>
    <w:rsid w:val="005D7336"/>
    <w:rsid w:val="005D76B2"/>
    <w:rsid w:val="005E00B9"/>
    <w:rsid w:val="005E06B6"/>
    <w:rsid w:val="005E2184"/>
    <w:rsid w:val="005E2ADC"/>
    <w:rsid w:val="005E3207"/>
    <w:rsid w:val="005E391A"/>
    <w:rsid w:val="005E3DED"/>
    <w:rsid w:val="005E4518"/>
    <w:rsid w:val="005E454D"/>
    <w:rsid w:val="005E4BB8"/>
    <w:rsid w:val="005E4E45"/>
    <w:rsid w:val="005E53FA"/>
    <w:rsid w:val="005E5517"/>
    <w:rsid w:val="005E68B7"/>
    <w:rsid w:val="005E6E2F"/>
    <w:rsid w:val="005E717E"/>
    <w:rsid w:val="005E746A"/>
    <w:rsid w:val="005F0121"/>
    <w:rsid w:val="005F04D9"/>
    <w:rsid w:val="005F0B8F"/>
    <w:rsid w:val="005F143F"/>
    <w:rsid w:val="005F16E6"/>
    <w:rsid w:val="005F1FFF"/>
    <w:rsid w:val="005F28FC"/>
    <w:rsid w:val="005F3080"/>
    <w:rsid w:val="005F32BB"/>
    <w:rsid w:val="005F3332"/>
    <w:rsid w:val="005F3513"/>
    <w:rsid w:val="005F3C9D"/>
    <w:rsid w:val="005F3E65"/>
    <w:rsid w:val="005F3F30"/>
    <w:rsid w:val="005F40BC"/>
    <w:rsid w:val="005F426D"/>
    <w:rsid w:val="005F4578"/>
    <w:rsid w:val="005F4BCF"/>
    <w:rsid w:val="005F4C1D"/>
    <w:rsid w:val="005F4EC7"/>
    <w:rsid w:val="005F4F49"/>
    <w:rsid w:val="005F5017"/>
    <w:rsid w:val="005F5382"/>
    <w:rsid w:val="005F5E6C"/>
    <w:rsid w:val="005F5F9C"/>
    <w:rsid w:val="005F6025"/>
    <w:rsid w:val="005F63BA"/>
    <w:rsid w:val="005F692F"/>
    <w:rsid w:val="005F6AA7"/>
    <w:rsid w:val="005F6BEA"/>
    <w:rsid w:val="005F7650"/>
    <w:rsid w:val="006001A4"/>
    <w:rsid w:val="00600370"/>
    <w:rsid w:val="00600491"/>
    <w:rsid w:val="00600955"/>
    <w:rsid w:val="006011B9"/>
    <w:rsid w:val="006013C9"/>
    <w:rsid w:val="00601584"/>
    <w:rsid w:val="006018ED"/>
    <w:rsid w:val="00601EA7"/>
    <w:rsid w:val="00601F0B"/>
    <w:rsid w:val="00602149"/>
    <w:rsid w:val="00602B7F"/>
    <w:rsid w:val="006030DC"/>
    <w:rsid w:val="006036D1"/>
    <w:rsid w:val="00603D38"/>
    <w:rsid w:val="00603EB2"/>
    <w:rsid w:val="0060428F"/>
    <w:rsid w:val="006045D7"/>
    <w:rsid w:val="00604672"/>
    <w:rsid w:val="00604778"/>
    <w:rsid w:val="00604C93"/>
    <w:rsid w:val="00604FB3"/>
    <w:rsid w:val="00605106"/>
    <w:rsid w:val="00606532"/>
    <w:rsid w:val="00606B17"/>
    <w:rsid w:val="00606BB7"/>
    <w:rsid w:val="00606C7C"/>
    <w:rsid w:val="00606DA3"/>
    <w:rsid w:val="00607ED1"/>
    <w:rsid w:val="006100B2"/>
    <w:rsid w:val="006101EE"/>
    <w:rsid w:val="00610810"/>
    <w:rsid w:val="006113E3"/>
    <w:rsid w:val="0061149B"/>
    <w:rsid w:val="006114A7"/>
    <w:rsid w:val="00612218"/>
    <w:rsid w:val="00612226"/>
    <w:rsid w:val="0061272A"/>
    <w:rsid w:val="00612881"/>
    <w:rsid w:val="00612A6B"/>
    <w:rsid w:val="00613549"/>
    <w:rsid w:val="00613F21"/>
    <w:rsid w:val="00614687"/>
    <w:rsid w:val="00614B07"/>
    <w:rsid w:val="00614D9E"/>
    <w:rsid w:val="006157D2"/>
    <w:rsid w:val="006158DC"/>
    <w:rsid w:val="00616355"/>
    <w:rsid w:val="00616C89"/>
    <w:rsid w:val="00617256"/>
    <w:rsid w:val="00617618"/>
    <w:rsid w:val="006176C0"/>
    <w:rsid w:val="006177E7"/>
    <w:rsid w:val="00620468"/>
    <w:rsid w:val="006204E1"/>
    <w:rsid w:val="00621F6E"/>
    <w:rsid w:val="0062310A"/>
    <w:rsid w:val="006239A0"/>
    <w:rsid w:val="00624A2A"/>
    <w:rsid w:val="00624B92"/>
    <w:rsid w:val="00624CF4"/>
    <w:rsid w:val="00625325"/>
    <w:rsid w:val="006254A4"/>
    <w:rsid w:val="00626325"/>
    <w:rsid w:val="006269AB"/>
    <w:rsid w:val="00626CC1"/>
    <w:rsid w:val="00626CD7"/>
    <w:rsid w:val="00627BD2"/>
    <w:rsid w:val="00630427"/>
    <w:rsid w:val="0063063C"/>
    <w:rsid w:val="00630C7E"/>
    <w:rsid w:val="00630DE7"/>
    <w:rsid w:val="00630EDA"/>
    <w:rsid w:val="00630F02"/>
    <w:rsid w:val="00630F18"/>
    <w:rsid w:val="006313CC"/>
    <w:rsid w:val="006315FE"/>
    <w:rsid w:val="00631B25"/>
    <w:rsid w:val="00631DE0"/>
    <w:rsid w:val="00631F0B"/>
    <w:rsid w:val="00632233"/>
    <w:rsid w:val="00632400"/>
    <w:rsid w:val="00632E49"/>
    <w:rsid w:val="00632F37"/>
    <w:rsid w:val="00633AB8"/>
    <w:rsid w:val="00634169"/>
    <w:rsid w:val="0063454E"/>
    <w:rsid w:val="00634BD5"/>
    <w:rsid w:val="00635084"/>
    <w:rsid w:val="00635E4E"/>
    <w:rsid w:val="006362A8"/>
    <w:rsid w:val="00636420"/>
    <w:rsid w:val="0063654F"/>
    <w:rsid w:val="00637A5B"/>
    <w:rsid w:val="00637B1C"/>
    <w:rsid w:val="00640020"/>
    <w:rsid w:val="00640586"/>
    <w:rsid w:val="00640DF0"/>
    <w:rsid w:val="00640E24"/>
    <w:rsid w:val="00640F08"/>
    <w:rsid w:val="006423E4"/>
    <w:rsid w:val="0064291E"/>
    <w:rsid w:val="00642BF1"/>
    <w:rsid w:val="00643DC0"/>
    <w:rsid w:val="0064482F"/>
    <w:rsid w:val="00644D5D"/>
    <w:rsid w:val="00645221"/>
    <w:rsid w:val="00645280"/>
    <w:rsid w:val="006452CB"/>
    <w:rsid w:val="00645F70"/>
    <w:rsid w:val="00646135"/>
    <w:rsid w:val="006465AB"/>
    <w:rsid w:val="006468E1"/>
    <w:rsid w:val="00646B54"/>
    <w:rsid w:val="00646EDB"/>
    <w:rsid w:val="00647CD0"/>
    <w:rsid w:val="00647D2F"/>
    <w:rsid w:val="00647F48"/>
    <w:rsid w:val="00650477"/>
    <w:rsid w:val="006506F0"/>
    <w:rsid w:val="00650861"/>
    <w:rsid w:val="006516AD"/>
    <w:rsid w:val="00651CB5"/>
    <w:rsid w:val="006527D9"/>
    <w:rsid w:val="00652915"/>
    <w:rsid w:val="0065362C"/>
    <w:rsid w:val="00653CDF"/>
    <w:rsid w:val="00653F7E"/>
    <w:rsid w:val="0065427A"/>
    <w:rsid w:val="00654789"/>
    <w:rsid w:val="00654AFC"/>
    <w:rsid w:val="00654F03"/>
    <w:rsid w:val="00655BCE"/>
    <w:rsid w:val="006561A8"/>
    <w:rsid w:val="00656278"/>
    <w:rsid w:val="0065657E"/>
    <w:rsid w:val="00656B53"/>
    <w:rsid w:val="00656CC5"/>
    <w:rsid w:val="00656E80"/>
    <w:rsid w:val="00656EAD"/>
    <w:rsid w:val="006571DB"/>
    <w:rsid w:val="006572C3"/>
    <w:rsid w:val="00657D38"/>
    <w:rsid w:val="006602F5"/>
    <w:rsid w:val="0066054C"/>
    <w:rsid w:val="006606D2"/>
    <w:rsid w:val="006613A2"/>
    <w:rsid w:val="00661917"/>
    <w:rsid w:val="00661B6C"/>
    <w:rsid w:val="00661FFA"/>
    <w:rsid w:val="006620A5"/>
    <w:rsid w:val="00662AF5"/>
    <w:rsid w:val="00662C8B"/>
    <w:rsid w:val="006632E4"/>
    <w:rsid w:val="006633C6"/>
    <w:rsid w:val="0066353F"/>
    <w:rsid w:val="006636EF"/>
    <w:rsid w:val="0066386E"/>
    <w:rsid w:val="00663899"/>
    <w:rsid w:val="00663D7C"/>
    <w:rsid w:val="00663F85"/>
    <w:rsid w:val="00664E09"/>
    <w:rsid w:val="0066502E"/>
    <w:rsid w:val="006656CB"/>
    <w:rsid w:val="00665C42"/>
    <w:rsid w:val="00666E55"/>
    <w:rsid w:val="00666F14"/>
    <w:rsid w:val="00667833"/>
    <w:rsid w:val="00667B9F"/>
    <w:rsid w:val="00667BC2"/>
    <w:rsid w:val="0067067D"/>
    <w:rsid w:val="00671C20"/>
    <w:rsid w:val="00671F4D"/>
    <w:rsid w:val="00672264"/>
    <w:rsid w:val="006726A8"/>
    <w:rsid w:val="00672CDE"/>
    <w:rsid w:val="00672CE2"/>
    <w:rsid w:val="00672D25"/>
    <w:rsid w:val="00673AA4"/>
    <w:rsid w:val="0067406C"/>
    <w:rsid w:val="006743E3"/>
    <w:rsid w:val="0067440B"/>
    <w:rsid w:val="006744BE"/>
    <w:rsid w:val="0067547A"/>
    <w:rsid w:val="00675AE4"/>
    <w:rsid w:val="00675D9F"/>
    <w:rsid w:val="00676126"/>
    <w:rsid w:val="00676314"/>
    <w:rsid w:val="0067644E"/>
    <w:rsid w:val="006765D7"/>
    <w:rsid w:val="006766DB"/>
    <w:rsid w:val="006766FA"/>
    <w:rsid w:val="0067677F"/>
    <w:rsid w:val="006767AB"/>
    <w:rsid w:val="00680309"/>
    <w:rsid w:val="0068060C"/>
    <w:rsid w:val="00680751"/>
    <w:rsid w:val="00680FFC"/>
    <w:rsid w:val="00681319"/>
    <w:rsid w:val="006813D5"/>
    <w:rsid w:val="006822FA"/>
    <w:rsid w:val="00682489"/>
    <w:rsid w:val="006826DF"/>
    <w:rsid w:val="00682C47"/>
    <w:rsid w:val="00682F90"/>
    <w:rsid w:val="00683053"/>
    <w:rsid w:val="00684130"/>
    <w:rsid w:val="0068484C"/>
    <w:rsid w:val="00685218"/>
    <w:rsid w:val="0068531C"/>
    <w:rsid w:val="0068575E"/>
    <w:rsid w:val="00686C13"/>
    <w:rsid w:val="006876E2"/>
    <w:rsid w:val="00687DCE"/>
    <w:rsid w:val="00687E8A"/>
    <w:rsid w:val="006907E6"/>
    <w:rsid w:val="00690935"/>
    <w:rsid w:val="00690AB4"/>
    <w:rsid w:val="00690D10"/>
    <w:rsid w:val="00690DAC"/>
    <w:rsid w:val="006913C2"/>
    <w:rsid w:val="00691466"/>
    <w:rsid w:val="006916CD"/>
    <w:rsid w:val="006921D8"/>
    <w:rsid w:val="00692CA7"/>
    <w:rsid w:val="0069306C"/>
    <w:rsid w:val="00693852"/>
    <w:rsid w:val="00693A4C"/>
    <w:rsid w:val="006941E8"/>
    <w:rsid w:val="0069429D"/>
    <w:rsid w:val="006947A8"/>
    <w:rsid w:val="006948F4"/>
    <w:rsid w:val="0069505F"/>
    <w:rsid w:val="006954AB"/>
    <w:rsid w:val="00695807"/>
    <w:rsid w:val="00695D3D"/>
    <w:rsid w:val="00696920"/>
    <w:rsid w:val="00696BB1"/>
    <w:rsid w:val="00696DF5"/>
    <w:rsid w:val="0069718F"/>
    <w:rsid w:val="00697464"/>
    <w:rsid w:val="006974C7"/>
    <w:rsid w:val="00697796"/>
    <w:rsid w:val="006A0876"/>
    <w:rsid w:val="006A0921"/>
    <w:rsid w:val="006A0A0E"/>
    <w:rsid w:val="006A0A35"/>
    <w:rsid w:val="006A0B13"/>
    <w:rsid w:val="006A0D6F"/>
    <w:rsid w:val="006A0D79"/>
    <w:rsid w:val="006A159F"/>
    <w:rsid w:val="006A16F6"/>
    <w:rsid w:val="006A1C05"/>
    <w:rsid w:val="006A2D86"/>
    <w:rsid w:val="006A30A4"/>
    <w:rsid w:val="006A3B90"/>
    <w:rsid w:val="006A3F7B"/>
    <w:rsid w:val="006A4A2C"/>
    <w:rsid w:val="006A4C3D"/>
    <w:rsid w:val="006A4D55"/>
    <w:rsid w:val="006A51E1"/>
    <w:rsid w:val="006A530F"/>
    <w:rsid w:val="006A64FB"/>
    <w:rsid w:val="006A680A"/>
    <w:rsid w:val="006A6927"/>
    <w:rsid w:val="006A6BFC"/>
    <w:rsid w:val="006A6E07"/>
    <w:rsid w:val="006A6F29"/>
    <w:rsid w:val="006A77F0"/>
    <w:rsid w:val="006A783D"/>
    <w:rsid w:val="006A7A22"/>
    <w:rsid w:val="006B0451"/>
    <w:rsid w:val="006B07DC"/>
    <w:rsid w:val="006B130E"/>
    <w:rsid w:val="006B170D"/>
    <w:rsid w:val="006B17B4"/>
    <w:rsid w:val="006B1CA9"/>
    <w:rsid w:val="006B28C4"/>
    <w:rsid w:val="006B2DC7"/>
    <w:rsid w:val="006B2F91"/>
    <w:rsid w:val="006B3205"/>
    <w:rsid w:val="006B3281"/>
    <w:rsid w:val="006B32E8"/>
    <w:rsid w:val="006B371A"/>
    <w:rsid w:val="006B417C"/>
    <w:rsid w:val="006B4473"/>
    <w:rsid w:val="006B47CA"/>
    <w:rsid w:val="006B5711"/>
    <w:rsid w:val="006B5873"/>
    <w:rsid w:val="006B635A"/>
    <w:rsid w:val="006B6623"/>
    <w:rsid w:val="006B6646"/>
    <w:rsid w:val="006B6BA5"/>
    <w:rsid w:val="006B7F1F"/>
    <w:rsid w:val="006C00F2"/>
    <w:rsid w:val="006C03A4"/>
    <w:rsid w:val="006C1339"/>
    <w:rsid w:val="006C1968"/>
    <w:rsid w:val="006C1C0E"/>
    <w:rsid w:val="006C2292"/>
    <w:rsid w:val="006C2672"/>
    <w:rsid w:val="006C272B"/>
    <w:rsid w:val="006C2B03"/>
    <w:rsid w:val="006C3093"/>
    <w:rsid w:val="006C3708"/>
    <w:rsid w:val="006C39F4"/>
    <w:rsid w:val="006C3D68"/>
    <w:rsid w:val="006C3D8D"/>
    <w:rsid w:val="006C4942"/>
    <w:rsid w:val="006C499D"/>
    <w:rsid w:val="006C4D2D"/>
    <w:rsid w:val="006C545B"/>
    <w:rsid w:val="006C5513"/>
    <w:rsid w:val="006C5819"/>
    <w:rsid w:val="006C604A"/>
    <w:rsid w:val="006C60AF"/>
    <w:rsid w:val="006C66E1"/>
    <w:rsid w:val="006C6841"/>
    <w:rsid w:val="006C6F88"/>
    <w:rsid w:val="006C794F"/>
    <w:rsid w:val="006D098B"/>
    <w:rsid w:val="006D22AF"/>
    <w:rsid w:val="006D2D76"/>
    <w:rsid w:val="006D3B8A"/>
    <w:rsid w:val="006D3F21"/>
    <w:rsid w:val="006D4A49"/>
    <w:rsid w:val="006D4E64"/>
    <w:rsid w:val="006D54D5"/>
    <w:rsid w:val="006D596D"/>
    <w:rsid w:val="006D5B81"/>
    <w:rsid w:val="006D6993"/>
    <w:rsid w:val="006D6ACF"/>
    <w:rsid w:val="006D6B05"/>
    <w:rsid w:val="006D6EDE"/>
    <w:rsid w:val="006D7637"/>
    <w:rsid w:val="006E0086"/>
    <w:rsid w:val="006E017A"/>
    <w:rsid w:val="006E0477"/>
    <w:rsid w:val="006E065B"/>
    <w:rsid w:val="006E0EEB"/>
    <w:rsid w:val="006E1AA9"/>
    <w:rsid w:val="006E1D2D"/>
    <w:rsid w:val="006E231F"/>
    <w:rsid w:val="006E2A09"/>
    <w:rsid w:val="006E2B7A"/>
    <w:rsid w:val="006E33CA"/>
    <w:rsid w:val="006E3B33"/>
    <w:rsid w:val="006E405F"/>
    <w:rsid w:val="006E40EF"/>
    <w:rsid w:val="006E4173"/>
    <w:rsid w:val="006E420E"/>
    <w:rsid w:val="006E4291"/>
    <w:rsid w:val="006E447F"/>
    <w:rsid w:val="006E471D"/>
    <w:rsid w:val="006E495E"/>
    <w:rsid w:val="006E4DEE"/>
    <w:rsid w:val="006E4ECA"/>
    <w:rsid w:val="006E52C5"/>
    <w:rsid w:val="006E67A8"/>
    <w:rsid w:val="006E6C6B"/>
    <w:rsid w:val="006E7337"/>
    <w:rsid w:val="006E7B8E"/>
    <w:rsid w:val="006E7C48"/>
    <w:rsid w:val="006E7EA4"/>
    <w:rsid w:val="006E7F67"/>
    <w:rsid w:val="006F0A1E"/>
    <w:rsid w:val="006F0F62"/>
    <w:rsid w:val="006F102E"/>
    <w:rsid w:val="006F11D9"/>
    <w:rsid w:val="006F15B9"/>
    <w:rsid w:val="006F15D9"/>
    <w:rsid w:val="006F19B6"/>
    <w:rsid w:val="006F2239"/>
    <w:rsid w:val="006F266F"/>
    <w:rsid w:val="006F3153"/>
    <w:rsid w:val="006F414C"/>
    <w:rsid w:val="006F44B7"/>
    <w:rsid w:val="006F4EE9"/>
    <w:rsid w:val="006F52D2"/>
    <w:rsid w:val="006F553D"/>
    <w:rsid w:val="006F59E0"/>
    <w:rsid w:val="006F5BD2"/>
    <w:rsid w:val="006F607F"/>
    <w:rsid w:val="006F6152"/>
    <w:rsid w:val="006F61F5"/>
    <w:rsid w:val="006F6A91"/>
    <w:rsid w:val="006F6B3B"/>
    <w:rsid w:val="006F6DD2"/>
    <w:rsid w:val="006F7164"/>
    <w:rsid w:val="006F72D5"/>
    <w:rsid w:val="006F7709"/>
    <w:rsid w:val="006F7712"/>
    <w:rsid w:val="006F7739"/>
    <w:rsid w:val="006F7E04"/>
    <w:rsid w:val="006F7F49"/>
    <w:rsid w:val="00700438"/>
    <w:rsid w:val="0070052E"/>
    <w:rsid w:val="00700A4B"/>
    <w:rsid w:val="0070143C"/>
    <w:rsid w:val="00701A6E"/>
    <w:rsid w:val="00701ADB"/>
    <w:rsid w:val="00701C2B"/>
    <w:rsid w:val="00701E8B"/>
    <w:rsid w:val="007024D0"/>
    <w:rsid w:val="00702DEA"/>
    <w:rsid w:val="007032F7"/>
    <w:rsid w:val="007036F3"/>
    <w:rsid w:val="0070389A"/>
    <w:rsid w:val="00703A00"/>
    <w:rsid w:val="00703F02"/>
    <w:rsid w:val="00704240"/>
    <w:rsid w:val="007049AA"/>
    <w:rsid w:val="00704CED"/>
    <w:rsid w:val="00705356"/>
    <w:rsid w:val="0070540C"/>
    <w:rsid w:val="0070569F"/>
    <w:rsid w:val="00705ACC"/>
    <w:rsid w:val="00705C63"/>
    <w:rsid w:val="007060C5"/>
    <w:rsid w:val="0070704C"/>
    <w:rsid w:val="00707829"/>
    <w:rsid w:val="00707DF9"/>
    <w:rsid w:val="00707F98"/>
    <w:rsid w:val="00710190"/>
    <w:rsid w:val="007109BD"/>
    <w:rsid w:val="00710DCD"/>
    <w:rsid w:val="00711290"/>
    <w:rsid w:val="007117FF"/>
    <w:rsid w:val="007118E6"/>
    <w:rsid w:val="00711EBD"/>
    <w:rsid w:val="00711F54"/>
    <w:rsid w:val="00712936"/>
    <w:rsid w:val="00712B0B"/>
    <w:rsid w:val="00712E89"/>
    <w:rsid w:val="00713492"/>
    <w:rsid w:val="007134D0"/>
    <w:rsid w:val="00713CD5"/>
    <w:rsid w:val="00713E03"/>
    <w:rsid w:val="0071431D"/>
    <w:rsid w:val="0071471E"/>
    <w:rsid w:val="007147DE"/>
    <w:rsid w:val="00714CCD"/>
    <w:rsid w:val="007159DD"/>
    <w:rsid w:val="00716590"/>
    <w:rsid w:val="00716AB4"/>
    <w:rsid w:val="00716D2B"/>
    <w:rsid w:val="0071719C"/>
    <w:rsid w:val="00717233"/>
    <w:rsid w:val="007175CF"/>
    <w:rsid w:val="0072039A"/>
    <w:rsid w:val="007213F7"/>
    <w:rsid w:val="00722CD8"/>
    <w:rsid w:val="00723026"/>
    <w:rsid w:val="0072308C"/>
    <w:rsid w:val="007231CB"/>
    <w:rsid w:val="00723219"/>
    <w:rsid w:val="00723258"/>
    <w:rsid w:val="00723AA1"/>
    <w:rsid w:val="00723DC3"/>
    <w:rsid w:val="00724028"/>
    <w:rsid w:val="00724A98"/>
    <w:rsid w:val="00724D6C"/>
    <w:rsid w:val="00725004"/>
    <w:rsid w:val="00725134"/>
    <w:rsid w:val="00725291"/>
    <w:rsid w:val="00727DE9"/>
    <w:rsid w:val="0073028C"/>
    <w:rsid w:val="00730343"/>
    <w:rsid w:val="00730736"/>
    <w:rsid w:val="0073109C"/>
    <w:rsid w:val="00731105"/>
    <w:rsid w:val="0073176C"/>
    <w:rsid w:val="00731976"/>
    <w:rsid w:val="00731CAC"/>
    <w:rsid w:val="00731DEA"/>
    <w:rsid w:val="00731F5A"/>
    <w:rsid w:val="007325BE"/>
    <w:rsid w:val="00732647"/>
    <w:rsid w:val="00732B63"/>
    <w:rsid w:val="0073303E"/>
    <w:rsid w:val="0073327B"/>
    <w:rsid w:val="007338F4"/>
    <w:rsid w:val="00733D95"/>
    <w:rsid w:val="007355B8"/>
    <w:rsid w:val="007361EE"/>
    <w:rsid w:val="00736C51"/>
    <w:rsid w:val="00736F1C"/>
    <w:rsid w:val="007371C8"/>
    <w:rsid w:val="00737645"/>
    <w:rsid w:val="00737E7C"/>
    <w:rsid w:val="0074063E"/>
    <w:rsid w:val="00740F1B"/>
    <w:rsid w:val="007417CC"/>
    <w:rsid w:val="00741AAF"/>
    <w:rsid w:val="00741EB6"/>
    <w:rsid w:val="0074208F"/>
    <w:rsid w:val="00742E10"/>
    <w:rsid w:val="007437F7"/>
    <w:rsid w:val="007439C1"/>
    <w:rsid w:val="0074544B"/>
    <w:rsid w:val="00745B82"/>
    <w:rsid w:val="007464B9"/>
    <w:rsid w:val="007468A0"/>
    <w:rsid w:val="0074707B"/>
    <w:rsid w:val="0074769A"/>
    <w:rsid w:val="00747F8D"/>
    <w:rsid w:val="007502D3"/>
    <w:rsid w:val="00750488"/>
    <w:rsid w:val="00750659"/>
    <w:rsid w:val="00751F99"/>
    <w:rsid w:val="00752584"/>
    <w:rsid w:val="0075283C"/>
    <w:rsid w:val="00752C65"/>
    <w:rsid w:val="00752DE9"/>
    <w:rsid w:val="00753E5E"/>
    <w:rsid w:val="0075430A"/>
    <w:rsid w:val="007545A5"/>
    <w:rsid w:val="00754A41"/>
    <w:rsid w:val="00754DE4"/>
    <w:rsid w:val="00754EFC"/>
    <w:rsid w:val="007554BE"/>
    <w:rsid w:val="0075574B"/>
    <w:rsid w:val="0075687D"/>
    <w:rsid w:val="00756A40"/>
    <w:rsid w:val="00756FA8"/>
    <w:rsid w:val="00757523"/>
    <w:rsid w:val="00757A66"/>
    <w:rsid w:val="00760931"/>
    <w:rsid w:val="00760E2A"/>
    <w:rsid w:val="00761158"/>
    <w:rsid w:val="007617CE"/>
    <w:rsid w:val="00761D08"/>
    <w:rsid w:val="007620BA"/>
    <w:rsid w:val="007620CE"/>
    <w:rsid w:val="00762405"/>
    <w:rsid w:val="00762454"/>
    <w:rsid w:val="0076245B"/>
    <w:rsid w:val="007624CC"/>
    <w:rsid w:val="00762734"/>
    <w:rsid w:val="00762CB9"/>
    <w:rsid w:val="00762CDB"/>
    <w:rsid w:val="007635C1"/>
    <w:rsid w:val="00763A6F"/>
    <w:rsid w:val="007643C4"/>
    <w:rsid w:val="00764924"/>
    <w:rsid w:val="00764949"/>
    <w:rsid w:val="0076495D"/>
    <w:rsid w:val="00765032"/>
    <w:rsid w:val="00765B91"/>
    <w:rsid w:val="00765BFF"/>
    <w:rsid w:val="0076631A"/>
    <w:rsid w:val="00766749"/>
    <w:rsid w:val="007669A6"/>
    <w:rsid w:val="00767008"/>
    <w:rsid w:val="00767316"/>
    <w:rsid w:val="00767671"/>
    <w:rsid w:val="007678BB"/>
    <w:rsid w:val="00770B82"/>
    <w:rsid w:val="0077120D"/>
    <w:rsid w:val="00771634"/>
    <w:rsid w:val="00771901"/>
    <w:rsid w:val="00772105"/>
    <w:rsid w:val="00772EBB"/>
    <w:rsid w:val="00772ECE"/>
    <w:rsid w:val="00772F08"/>
    <w:rsid w:val="007730E4"/>
    <w:rsid w:val="007732DA"/>
    <w:rsid w:val="00773432"/>
    <w:rsid w:val="007739F7"/>
    <w:rsid w:val="00775C8A"/>
    <w:rsid w:val="00776035"/>
    <w:rsid w:val="007761DD"/>
    <w:rsid w:val="0077629B"/>
    <w:rsid w:val="00776609"/>
    <w:rsid w:val="00776DB2"/>
    <w:rsid w:val="00776E31"/>
    <w:rsid w:val="0077734E"/>
    <w:rsid w:val="007801F4"/>
    <w:rsid w:val="00781083"/>
    <w:rsid w:val="007814E4"/>
    <w:rsid w:val="007818EA"/>
    <w:rsid w:val="00781D4F"/>
    <w:rsid w:val="0078221B"/>
    <w:rsid w:val="0078229F"/>
    <w:rsid w:val="00782347"/>
    <w:rsid w:val="00782395"/>
    <w:rsid w:val="00783D4C"/>
    <w:rsid w:val="0078448A"/>
    <w:rsid w:val="00784CE9"/>
    <w:rsid w:val="0078538F"/>
    <w:rsid w:val="007859B1"/>
    <w:rsid w:val="00785CD4"/>
    <w:rsid w:val="00785FE5"/>
    <w:rsid w:val="00786C92"/>
    <w:rsid w:val="0078770B"/>
    <w:rsid w:val="007877D6"/>
    <w:rsid w:val="00787E66"/>
    <w:rsid w:val="007903A1"/>
    <w:rsid w:val="00790518"/>
    <w:rsid w:val="00790546"/>
    <w:rsid w:val="00790B13"/>
    <w:rsid w:val="00791194"/>
    <w:rsid w:val="0079127C"/>
    <w:rsid w:val="0079156A"/>
    <w:rsid w:val="00792A85"/>
    <w:rsid w:val="0079325F"/>
    <w:rsid w:val="00793B3F"/>
    <w:rsid w:val="007940C7"/>
    <w:rsid w:val="00794371"/>
    <w:rsid w:val="007943DA"/>
    <w:rsid w:val="0079520B"/>
    <w:rsid w:val="00795607"/>
    <w:rsid w:val="007957F0"/>
    <w:rsid w:val="00796179"/>
    <w:rsid w:val="00796FC7"/>
    <w:rsid w:val="00797212"/>
    <w:rsid w:val="007973B7"/>
    <w:rsid w:val="00797744"/>
    <w:rsid w:val="00797A22"/>
    <w:rsid w:val="00797D87"/>
    <w:rsid w:val="007A020C"/>
    <w:rsid w:val="007A04B6"/>
    <w:rsid w:val="007A071C"/>
    <w:rsid w:val="007A0EA7"/>
    <w:rsid w:val="007A1176"/>
    <w:rsid w:val="007A126F"/>
    <w:rsid w:val="007A1AC0"/>
    <w:rsid w:val="007A1F0A"/>
    <w:rsid w:val="007A297F"/>
    <w:rsid w:val="007A395B"/>
    <w:rsid w:val="007A39A2"/>
    <w:rsid w:val="007A3AC1"/>
    <w:rsid w:val="007A3C77"/>
    <w:rsid w:val="007A3EBF"/>
    <w:rsid w:val="007A4209"/>
    <w:rsid w:val="007A4AA0"/>
    <w:rsid w:val="007A549B"/>
    <w:rsid w:val="007A57E6"/>
    <w:rsid w:val="007A613E"/>
    <w:rsid w:val="007A647A"/>
    <w:rsid w:val="007A64F0"/>
    <w:rsid w:val="007A6802"/>
    <w:rsid w:val="007A6B05"/>
    <w:rsid w:val="007A6C65"/>
    <w:rsid w:val="007A6D47"/>
    <w:rsid w:val="007A78F4"/>
    <w:rsid w:val="007A793C"/>
    <w:rsid w:val="007A7A19"/>
    <w:rsid w:val="007B02EE"/>
    <w:rsid w:val="007B0622"/>
    <w:rsid w:val="007B123E"/>
    <w:rsid w:val="007B165E"/>
    <w:rsid w:val="007B190A"/>
    <w:rsid w:val="007B1973"/>
    <w:rsid w:val="007B346B"/>
    <w:rsid w:val="007B35E1"/>
    <w:rsid w:val="007B3686"/>
    <w:rsid w:val="007B3E04"/>
    <w:rsid w:val="007B4E75"/>
    <w:rsid w:val="007B58F8"/>
    <w:rsid w:val="007B5E79"/>
    <w:rsid w:val="007B62B6"/>
    <w:rsid w:val="007B6998"/>
    <w:rsid w:val="007B715D"/>
    <w:rsid w:val="007B7272"/>
    <w:rsid w:val="007B7691"/>
    <w:rsid w:val="007B77D9"/>
    <w:rsid w:val="007C0F3C"/>
    <w:rsid w:val="007C12B1"/>
    <w:rsid w:val="007C24C3"/>
    <w:rsid w:val="007C2552"/>
    <w:rsid w:val="007C2AED"/>
    <w:rsid w:val="007C33EA"/>
    <w:rsid w:val="007C340D"/>
    <w:rsid w:val="007C3BC9"/>
    <w:rsid w:val="007C431F"/>
    <w:rsid w:val="007C452A"/>
    <w:rsid w:val="007C468B"/>
    <w:rsid w:val="007C4CEC"/>
    <w:rsid w:val="007C4D8D"/>
    <w:rsid w:val="007C5470"/>
    <w:rsid w:val="007C566B"/>
    <w:rsid w:val="007C5B07"/>
    <w:rsid w:val="007C5F53"/>
    <w:rsid w:val="007C6566"/>
    <w:rsid w:val="007C6CC5"/>
    <w:rsid w:val="007C6D84"/>
    <w:rsid w:val="007C6E5A"/>
    <w:rsid w:val="007C793D"/>
    <w:rsid w:val="007C7951"/>
    <w:rsid w:val="007C7FF3"/>
    <w:rsid w:val="007D068E"/>
    <w:rsid w:val="007D0C1E"/>
    <w:rsid w:val="007D1B1B"/>
    <w:rsid w:val="007D1C57"/>
    <w:rsid w:val="007D21C1"/>
    <w:rsid w:val="007D2BE7"/>
    <w:rsid w:val="007D2C43"/>
    <w:rsid w:val="007D2D34"/>
    <w:rsid w:val="007D2D47"/>
    <w:rsid w:val="007D3139"/>
    <w:rsid w:val="007D3921"/>
    <w:rsid w:val="007D3C3A"/>
    <w:rsid w:val="007D3FC9"/>
    <w:rsid w:val="007D4BF6"/>
    <w:rsid w:val="007D4C16"/>
    <w:rsid w:val="007D5617"/>
    <w:rsid w:val="007D613E"/>
    <w:rsid w:val="007D685C"/>
    <w:rsid w:val="007D6901"/>
    <w:rsid w:val="007D6B1D"/>
    <w:rsid w:val="007D75B8"/>
    <w:rsid w:val="007E066B"/>
    <w:rsid w:val="007E0DCF"/>
    <w:rsid w:val="007E13B0"/>
    <w:rsid w:val="007E1AD7"/>
    <w:rsid w:val="007E1DCD"/>
    <w:rsid w:val="007E2176"/>
    <w:rsid w:val="007E2306"/>
    <w:rsid w:val="007E244D"/>
    <w:rsid w:val="007E26A3"/>
    <w:rsid w:val="007E26DC"/>
    <w:rsid w:val="007E2782"/>
    <w:rsid w:val="007E3208"/>
    <w:rsid w:val="007E32C0"/>
    <w:rsid w:val="007E3421"/>
    <w:rsid w:val="007E3C26"/>
    <w:rsid w:val="007E3FCD"/>
    <w:rsid w:val="007E4277"/>
    <w:rsid w:val="007E434F"/>
    <w:rsid w:val="007E43D9"/>
    <w:rsid w:val="007E44CB"/>
    <w:rsid w:val="007E4A56"/>
    <w:rsid w:val="007E5304"/>
    <w:rsid w:val="007E571E"/>
    <w:rsid w:val="007E57A2"/>
    <w:rsid w:val="007E5B5D"/>
    <w:rsid w:val="007E5C15"/>
    <w:rsid w:val="007E6258"/>
    <w:rsid w:val="007E6591"/>
    <w:rsid w:val="007E769D"/>
    <w:rsid w:val="007E7824"/>
    <w:rsid w:val="007F014E"/>
    <w:rsid w:val="007F0847"/>
    <w:rsid w:val="007F0A48"/>
    <w:rsid w:val="007F0A55"/>
    <w:rsid w:val="007F175C"/>
    <w:rsid w:val="007F1AD5"/>
    <w:rsid w:val="007F246D"/>
    <w:rsid w:val="007F2AED"/>
    <w:rsid w:val="007F300F"/>
    <w:rsid w:val="007F3241"/>
    <w:rsid w:val="007F343D"/>
    <w:rsid w:val="007F3645"/>
    <w:rsid w:val="007F3F40"/>
    <w:rsid w:val="007F46DC"/>
    <w:rsid w:val="007F4863"/>
    <w:rsid w:val="007F4B09"/>
    <w:rsid w:val="007F4C82"/>
    <w:rsid w:val="007F50BA"/>
    <w:rsid w:val="007F5579"/>
    <w:rsid w:val="007F5737"/>
    <w:rsid w:val="007F5FFC"/>
    <w:rsid w:val="007F616D"/>
    <w:rsid w:val="007F685E"/>
    <w:rsid w:val="007F6BAA"/>
    <w:rsid w:val="007F6C10"/>
    <w:rsid w:val="007F6CDC"/>
    <w:rsid w:val="007F76D6"/>
    <w:rsid w:val="007F7CCD"/>
    <w:rsid w:val="008004F8"/>
    <w:rsid w:val="008007D9"/>
    <w:rsid w:val="00801C46"/>
    <w:rsid w:val="00801FD0"/>
    <w:rsid w:val="0080233B"/>
    <w:rsid w:val="00802433"/>
    <w:rsid w:val="008024FA"/>
    <w:rsid w:val="008033BC"/>
    <w:rsid w:val="008035D9"/>
    <w:rsid w:val="00803806"/>
    <w:rsid w:val="008040A8"/>
    <w:rsid w:val="0080478E"/>
    <w:rsid w:val="00804874"/>
    <w:rsid w:val="0080492E"/>
    <w:rsid w:val="00804A62"/>
    <w:rsid w:val="00804F5E"/>
    <w:rsid w:val="00805279"/>
    <w:rsid w:val="008057AD"/>
    <w:rsid w:val="008058C5"/>
    <w:rsid w:val="0080594D"/>
    <w:rsid w:val="00806552"/>
    <w:rsid w:val="00807060"/>
    <w:rsid w:val="008071DE"/>
    <w:rsid w:val="008075F8"/>
    <w:rsid w:val="0080781D"/>
    <w:rsid w:val="008078AC"/>
    <w:rsid w:val="008079F2"/>
    <w:rsid w:val="008106EF"/>
    <w:rsid w:val="008106F6"/>
    <w:rsid w:val="00810B0B"/>
    <w:rsid w:val="00810E3D"/>
    <w:rsid w:val="008110F2"/>
    <w:rsid w:val="0081136F"/>
    <w:rsid w:val="008117BA"/>
    <w:rsid w:val="008121E9"/>
    <w:rsid w:val="00812C00"/>
    <w:rsid w:val="00813EA8"/>
    <w:rsid w:val="008142F4"/>
    <w:rsid w:val="00814B81"/>
    <w:rsid w:val="00814FB0"/>
    <w:rsid w:val="00815248"/>
    <w:rsid w:val="0081528E"/>
    <w:rsid w:val="00815337"/>
    <w:rsid w:val="008156EF"/>
    <w:rsid w:val="00815B22"/>
    <w:rsid w:val="008162CA"/>
    <w:rsid w:val="008169F0"/>
    <w:rsid w:val="00816AA1"/>
    <w:rsid w:val="00817560"/>
    <w:rsid w:val="008177FF"/>
    <w:rsid w:val="0081787E"/>
    <w:rsid w:val="00817A27"/>
    <w:rsid w:val="00817F1B"/>
    <w:rsid w:val="008201D4"/>
    <w:rsid w:val="008205C8"/>
    <w:rsid w:val="008209FE"/>
    <w:rsid w:val="00820A53"/>
    <w:rsid w:val="00820E89"/>
    <w:rsid w:val="00821287"/>
    <w:rsid w:val="00821376"/>
    <w:rsid w:val="0082145B"/>
    <w:rsid w:val="00821D48"/>
    <w:rsid w:val="0082244E"/>
    <w:rsid w:val="008228A9"/>
    <w:rsid w:val="00822A56"/>
    <w:rsid w:val="00822C7F"/>
    <w:rsid w:val="008233BF"/>
    <w:rsid w:val="008234A6"/>
    <w:rsid w:val="00824345"/>
    <w:rsid w:val="00824E4D"/>
    <w:rsid w:val="00824ED2"/>
    <w:rsid w:val="00825308"/>
    <w:rsid w:val="00825E45"/>
    <w:rsid w:val="0082639B"/>
    <w:rsid w:val="00826924"/>
    <w:rsid w:val="00826C56"/>
    <w:rsid w:val="0082754A"/>
    <w:rsid w:val="0082764E"/>
    <w:rsid w:val="00827A23"/>
    <w:rsid w:val="00827C1B"/>
    <w:rsid w:val="00827C3B"/>
    <w:rsid w:val="00827F78"/>
    <w:rsid w:val="008310F0"/>
    <w:rsid w:val="008319B3"/>
    <w:rsid w:val="00831A66"/>
    <w:rsid w:val="00831CD0"/>
    <w:rsid w:val="0083271A"/>
    <w:rsid w:val="008331AE"/>
    <w:rsid w:val="00834153"/>
    <w:rsid w:val="008348D3"/>
    <w:rsid w:val="008349B3"/>
    <w:rsid w:val="00834B55"/>
    <w:rsid w:val="00834DB9"/>
    <w:rsid w:val="00834E93"/>
    <w:rsid w:val="008350A1"/>
    <w:rsid w:val="00835485"/>
    <w:rsid w:val="0083574F"/>
    <w:rsid w:val="00836315"/>
    <w:rsid w:val="0083779E"/>
    <w:rsid w:val="0083790D"/>
    <w:rsid w:val="00837B3F"/>
    <w:rsid w:val="00837C6F"/>
    <w:rsid w:val="008407DC"/>
    <w:rsid w:val="0084090F"/>
    <w:rsid w:val="00840BF3"/>
    <w:rsid w:val="00841060"/>
    <w:rsid w:val="008411EA"/>
    <w:rsid w:val="00841306"/>
    <w:rsid w:val="008414A1"/>
    <w:rsid w:val="0084150C"/>
    <w:rsid w:val="0084155D"/>
    <w:rsid w:val="00841584"/>
    <w:rsid w:val="008416A0"/>
    <w:rsid w:val="0084250D"/>
    <w:rsid w:val="008426C3"/>
    <w:rsid w:val="008427DF"/>
    <w:rsid w:val="00842822"/>
    <w:rsid w:val="008428B1"/>
    <w:rsid w:val="00842DB1"/>
    <w:rsid w:val="008433B7"/>
    <w:rsid w:val="0084386B"/>
    <w:rsid w:val="00843B15"/>
    <w:rsid w:val="00844F10"/>
    <w:rsid w:val="0084505C"/>
    <w:rsid w:val="00845587"/>
    <w:rsid w:val="00845660"/>
    <w:rsid w:val="008456CD"/>
    <w:rsid w:val="008457CE"/>
    <w:rsid w:val="00846163"/>
    <w:rsid w:val="00846318"/>
    <w:rsid w:val="00846A1A"/>
    <w:rsid w:val="00846A54"/>
    <w:rsid w:val="00846C34"/>
    <w:rsid w:val="00847472"/>
    <w:rsid w:val="008475FE"/>
    <w:rsid w:val="00847A6F"/>
    <w:rsid w:val="00847AE1"/>
    <w:rsid w:val="00850267"/>
    <w:rsid w:val="00850B4C"/>
    <w:rsid w:val="00850D81"/>
    <w:rsid w:val="008511CA"/>
    <w:rsid w:val="008517BC"/>
    <w:rsid w:val="00851EDC"/>
    <w:rsid w:val="00851F8F"/>
    <w:rsid w:val="008527C4"/>
    <w:rsid w:val="00852F4F"/>
    <w:rsid w:val="00853074"/>
    <w:rsid w:val="00853286"/>
    <w:rsid w:val="008532A4"/>
    <w:rsid w:val="008536B5"/>
    <w:rsid w:val="00853A2D"/>
    <w:rsid w:val="00853B1A"/>
    <w:rsid w:val="008545BB"/>
    <w:rsid w:val="008546AA"/>
    <w:rsid w:val="00854F09"/>
    <w:rsid w:val="00855691"/>
    <w:rsid w:val="008558CF"/>
    <w:rsid w:val="00856815"/>
    <w:rsid w:val="00857248"/>
    <w:rsid w:val="00857835"/>
    <w:rsid w:val="00860BCB"/>
    <w:rsid w:val="00860D8C"/>
    <w:rsid w:val="0086141B"/>
    <w:rsid w:val="00861C62"/>
    <w:rsid w:val="00862495"/>
    <w:rsid w:val="00862B4C"/>
    <w:rsid w:val="00862F15"/>
    <w:rsid w:val="00862FC9"/>
    <w:rsid w:val="00863421"/>
    <w:rsid w:val="008636A6"/>
    <w:rsid w:val="0086394A"/>
    <w:rsid w:val="00863FC5"/>
    <w:rsid w:val="008640C7"/>
    <w:rsid w:val="008640F5"/>
    <w:rsid w:val="0086473C"/>
    <w:rsid w:val="0086486F"/>
    <w:rsid w:val="00864ABC"/>
    <w:rsid w:val="00864C94"/>
    <w:rsid w:val="008652BA"/>
    <w:rsid w:val="00866102"/>
    <w:rsid w:val="008661AE"/>
    <w:rsid w:val="00867024"/>
    <w:rsid w:val="008675DB"/>
    <w:rsid w:val="00867EB7"/>
    <w:rsid w:val="00870CA0"/>
    <w:rsid w:val="00870CA8"/>
    <w:rsid w:val="00870E86"/>
    <w:rsid w:val="00871417"/>
    <w:rsid w:val="00871A53"/>
    <w:rsid w:val="00871F88"/>
    <w:rsid w:val="008720D0"/>
    <w:rsid w:val="00872213"/>
    <w:rsid w:val="00872859"/>
    <w:rsid w:val="00872B4E"/>
    <w:rsid w:val="00872EFE"/>
    <w:rsid w:val="008731B3"/>
    <w:rsid w:val="0087353E"/>
    <w:rsid w:val="0087382A"/>
    <w:rsid w:val="008738C4"/>
    <w:rsid w:val="00873C0C"/>
    <w:rsid w:val="0087453F"/>
    <w:rsid w:val="00874A00"/>
    <w:rsid w:val="00874C28"/>
    <w:rsid w:val="00875210"/>
    <w:rsid w:val="008758EB"/>
    <w:rsid w:val="00875E92"/>
    <w:rsid w:val="00875FE5"/>
    <w:rsid w:val="00876414"/>
    <w:rsid w:val="008766F5"/>
    <w:rsid w:val="00877180"/>
    <w:rsid w:val="008777A0"/>
    <w:rsid w:val="00877AA2"/>
    <w:rsid w:val="00877DE0"/>
    <w:rsid w:val="00877F4A"/>
    <w:rsid w:val="0088079E"/>
    <w:rsid w:val="008808D5"/>
    <w:rsid w:val="00880E1D"/>
    <w:rsid w:val="008815AE"/>
    <w:rsid w:val="00881635"/>
    <w:rsid w:val="0088175C"/>
    <w:rsid w:val="00881827"/>
    <w:rsid w:val="00881B02"/>
    <w:rsid w:val="00881F76"/>
    <w:rsid w:val="00882D97"/>
    <w:rsid w:val="00883E73"/>
    <w:rsid w:val="00884668"/>
    <w:rsid w:val="008846AE"/>
    <w:rsid w:val="00884CD9"/>
    <w:rsid w:val="00884D59"/>
    <w:rsid w:val="00884DBB"/>
    <w:rsid w:val="00884E9E"/>
    <w:rsid w:val="00885042"/>
    <w:rsid w:val="008854F2"/>
    <w:rsid w:val="0088565F"/>
    <w:rsid w:val="008859EC"/>
    <w:rsid w:val="00885DD8"/>
    <w:rsid w:val="00885F01"/>
    <w:rsid w:val="008869E0"/>
    <w:rsid w:val="00886E70"/>
    <w:rsid w:val="008875F6"/>
    <w:rsid w:val="00887971"/>
    <w:rsid w:val="008879DD"/>
    <w:rsid w:val="00887CD3"/>
    <w:rsid w:val="008903A6"/>
    <w:rsid w:val="008908EE"/>
    <w:rsid w:val="00890F82"/>
    <w:rsid w:val="008916E7"/>
    <w:rsid w:val="00892095"/>
    <w:rsid w:val="0089287B"/>
    <w:rsid w:val="00894129"/>
    <w:rsid w:val="00894341"/>
    <w:rsid w:val="00894F3A"/>
    <w:rsid w:val="00894F83"/>
    <w:rsid w:val="00894FCC"/>
    <w:rsid w:val="00894FD1"/>
    <w:rsid w:val="0089516C"/>
    <w:rsid w:val="008951B1"/>
    <w:rsid w:val="00895476"/>
    <w:rsid w:val="00895C5C"/>
    <w:rsid w:val="00895DC5"/>
    <w:rsid w:val="00896066"/>
    <w:rsid w:val="00896469"/>
    <w:rsid w:val="0089655E"/>
    <w:rsid w:val="00896D15"/>
    <w:rsid w:val="008974C6"/>
    <w:rsid w:val="00897957"/>
    <w:rsid w:val="008979CD"/>
    <w:rsid w:val="00897A3D"/>
    <w:rsid w:val="00897DDC"/>
    <w:rsid w:val="008A0F6E"/>
    <w:rsid w:val="008A0FDF"/>
    <w:rsid w:val="008A1005"/>
    <w:rsid w:val="008A10C9"/>
    <w:rsid w:val="008A1C23"/>
    <w:rsid w:val="008A1F71"/>
    <w:rsid w:val="008A3605"/>
    <w:rsid w:val="008A3A99"/>
    <w:rsid w:val="008A3F75"/>
    <w:rsid w:val="008A3F91"/>
    <w:rsid w:val="008A4341"/>
    <w:rsid w:val="008A4902"/>
    <w:rsid w:val="008A5908"/>
    <w:rsid w:val="008A5969"/>
    <w:rsid w:val="008A61CC"/>
    <w:rsid w:val="008A6680"/>
    <w:rsid w:val="008A68A5"/>
    <w:rsid w:val="008A6DEA"/>
    <w:rsid w:val="008A74E2"/>
    <w:rsid w:val="008A7857"/>
    <w:rsid w:val="008A7890"/>
    <w:rsid w:val="008A7987"/>
    <w:rsid w:val="008A7A52"/>
    <w:rsid w:val="008A7E61"/>
    <w:rsid w:val="008B055E"/>
    <w:rsid w:val="008B0F34"/>
    <w:rsid w:val="008B2571"/>
    <w:rsid w:val="008B27B4"/>
    <w:rsid w:val="008B2990"/>
    <w:rsid w:val="008B349D"/>
    <w:rsid w:val="008B3854"/>
    <w:rsid w:val="008B398C"/>
    <w:rsid w:val="008B39AF"/>
    <w:rsid w:val="008B430D"/>
    <w:rsid w:val="008B4952"/>
    <w:rsid w:val="008B58F7"/>
    <w:rsid w:val="008B5CC9"/>
    <w:rsid w:val="008B7416"/>
    <w:rsid w:val="008B75A7"/>
    <w:rsid w:val="008B7653"/>
    <w:rsid w:val="008B7763"/>
    <w:rsid w:val="008B7D82"/>
    <w:rsid w:val="008C11EE"/>
    <w:rsid w:val="008C1677"/>
    <w:rsid w:val="008C1A67"/>
    <w:rsid w:val="008C206A"/>
    <w:rsid w:val="008C2642"/>
    <w:rsid w:val="008C26D1"/>
    <w:rsid w:val="008C2968"/>
    <w:rsid w:val="008C2EB0"/>
    <w:rsid w:val="008C2EBE"/>
    <w:rsid w:val="008C35FD"/>
    <w:rsid w:val="008C3F9C"/>
    <w:rsid w:val="008C3FE6"/>
    <w:rsid w:val="008C46F6"/>
    <w:rsid w:val="008C4BBD"/>
    <w:rsid w:val="008C5895"/>
    <w:rsid w:val="008C6F3B"/>
    <w:rsid w:val="008C7213"/>
    <w:rsid w:val="008D01BE"/>
    <w:rsid w:val="008D0486"/>
    <w:rsid w:val="008D06D7"/>
    <w:rsid w:val="008D0F7C"/>
    <w:rsid w:val="008D1610"/>
    <w:rsid w:val="008D1649"/>
    <w:rsid w:val="008D2DED"/>
    <w:rsid w:val="008D2E38"/>
    <w:rsid w:val="008D367A"/>
    <w:rsid w:val="008D3802"/>
    <w:rsid w:val="008D3FB9"/>
    <w:rsid w:val="008D41CB"/>
    <w:rsid w:val="008D4591"/>
    <w:rsid w:val="008D48EB"/>
    <w:rsid w:val="008D4B3D"/>
    <w:rsid w:val="008D517F"/>
    <w:rsid w:val="008D5379"/>
    <w:rsid w:val="008D54E2"/>
    <w:rsid w:val="008D561C"/>
    <w:rsid w:val="008D65F2"/>
    <w:rsid w:val="008D6C0C"/>
    <w:rsid w:val="008D756D"/>
    <w:rsid w:val="008D7A88"/>
    <w:rsid w:val="008E0D68"/>
    <w:rsid w:val="008E16CC"/>
    <w:rsid w:val="008E2661"/>
    <w:rsid w:val="008E2CE6"/>
    <w:rsid w:val="008E2E59"/>
    <w:rsid w:val="008E37F8"/>
    <w:rsid w:val="008E3854"/>
    <w:rsid w:val="008E3C48"/>
    <w:rsid w:val="008E40F1"/>
    <w:rsid w:val="008E4D54"/>
    <w:rsid w:val="008E4FDA"/>
    <w:rsid w:val="008E5BBD"/>
    <w:rsid w:val="008E5F61"/>
    <w:rsid w:val="008E610C"/>
    <w:rsid w:val="008E6706"/>
    <w:rsid w:val="008E6D7D"/>
    <w:rsid w:val="008E73C7"/>
    <w:rsid w:val="008E758A"/>
    <w:rsid w:val="008E78DC"/>
    <w:rsid w:val="008F00E4"/>
    <w:rsid w:val="008F0246"/>
    <w:rsid w:val="008F1176"/>
    <w:rsid w:val="008F16B9"/>
    <w:rsid w:val="008F1AAA"/>
    <w:rsid w:val="008F1B84"/>
    <w:rsid w:val="008F1FF3"/>
    <w:rsid w:val="008F2426"/>
    <w:rsid w:val="008F2583"/>
    <w:rsid w:val="008F2AF5"/>
    <w:rsid w:val="008F2B9E"/>
    <w:rsid w:val="008F312F"/>
    <w:rsid w:val="008F3520"/>
    <w:rsid w:val="008F3B4A"/>
    <w:rsid w:val="008F3D2F"/>
    <w:rsid w:val="008F3F2A"/>
    <w:rsid w:val="008F423E"/>
    <w:rsid w:val="008F43DD"/>
    <w:rsid w:val="008F51EC"/>
    <w:rsid w:val="008F5530"/>
    <w:rsid w:val="008F55BC"/>
    <w:rsid w:val="008F5776"/>
    <w:rsid w:val="008F5E5D"/>
    <w:rsid w:val="008F61E5"/>
    <w:rsid w:val="008F6548"/>
    <w:rsid w:val="008F6F23"/>
    <w:rsid w:val="008F6F3C"/>
    <w:rsid w:val="008F7164"/>
    <w:rsid w:val="008F725A"/>
    <w:rsid w:val="008F7692"/>
    <w:rsid w:val="008F7EBB"/>
    <w:rsid w:val="008F7F09"/>
    <w:rsid w:val="00900C26"/>
    <w:rsid w:val="00900E42"/>
    <w:rsid w:val="009013E0"/>
    <w:rsid w:val="0090172C"/>
    <w:rsid w:val="00901C7A"/>
    <w:rsid w:val="00902109"/>
    <w:rsid w:val="00902729"/>
    <w:rsid w:val="0090291B"/>
    <w:rsid w:val="00902CEB"/>
    <w:rsid w:val="00902EE0"/>
    <w:rsid w:val="00903C27"/>
    <w:rsid w:val="00903D56"/>
    <w:rsid w:val="00903D58"/>
    <w:rsid w:val="00903EE9"/>
    <w:rsid w:val="009043CF"/>
    <w:rsid w:val="00904A65"/>
    <w:rsid w:val="00905099"/>
    <w:rsid w:val="0090543C"/>
    <w:rsid w:val="00905CB6"/>
    <w:rsid w:val="00907935"/>
    <w:rsid w:val="00910737"/>
    <w:rsid w:val="009109D6"/>
    <w:rsid w:val="009114F1"/>
    <w:rsid w:val="00911726"/>
    <w:rsid w:val="0091182A"/>
    <w:rsid w:val="00911952"/>
    <w:rsid w:val="00911C46"/>
    <w:rsid w:val="00911DBE"/>
    <w:rsid w:val="00912166"/>
    <w:rsid w:val="00912595"/>
    <w:rsid w:val="009132CB"/>
    <w:rsid w:val="0091398B"/>
    <w:rsid w:val="00914069"/>
    <w:rsid w:val="009140FE"/>
    <w:rsid w:val="009142AF"/>
    <w:rsid w:val="00914952"/>
    <w:rsid w:val="00915142"/>
    <w:rsid w:val="009156E3"/>
    <w:rsid w:val="009158E3"/>
    <w:rsid w:val="009159FF"/>
    <w:rsid w:val="00915AF1"/>
    <w:rsid w:val="00915EEF"/>
    <w:rsid w:val="009162F2"/>
    <w:rsid w:val="009162F3"/>
    <w:rsid w:val="00916453"/>
    <w:rsid w:val="0091660D"/>
    <w:rsid w:val="00916716"/>
    <w:rsid w:val="009178BA"/>
    <w:rsid w:val="00917AE9"/>
    <w:rsid w:val="00917B0C"/>
    <w:rsid w:val="00917F2E"/>
    <w:rsid w:val="00920374"/>
    <w:rsid w:val="0092056E"/>
    <w:rsid w:val="00920806"/>
    <w:rsid w:val="00920CAD"/>
    <w:rsid w:val="00920E20"/>
    <w:rsid w:val="00921859"/>
    <w:rsid w:val="00921A02"/>
    <w:rsid w:val="0092253F"/>
    <w:rsid w:val="0092257D"/>
    <w:rsid w:val="00922A3B"/>
    <w:rsid w:val="00922B51"/>
    <w:rsid w:val="00922F40"/>
    <w:rsid w:val="00923DF9"/>
    <w:rsid w:val="00923E5C"/>
    <w:rsid w:val="00924373"/>
    <w:rsid w:val="00924B64"/>
    <w:rsid w:val="00924BAD"/>
    <w:rsid w:val="00924FD8"/>
    <w:rsid w:val="0092511B"/>
    <w:rsid w:val="009251FF"/>
    <w:rsid w:val="009254FA"/>
    <w:rsid w:val="009259C9"/>
    <w:rsid w:val="00925BF5"/>
    <w:rsid w:val="00925DD6"/>
    <w:rsid w:val="0092625F"/>
    <w:rsid w:val="00926D46"/>
    <w:rsid w:val="009273CF"/>
    <w:rsid w:val="009301F4"/>
    <w:rsid w:val="00930CCF"/>
    <w:rsid w:val="00931A85"/>
    <w:rsid w:val="00931E24"/>
    <w:rsid w:val="00932671"/>
    <w:rsid w:val="00932973"/>
    <w:rsid w:val="00933239"/>
    <w:rsid w:val="00933928"/>
    <w:rsid w:val="00933BBF"/>
    <w:rsid w:val="00933E10"/>
    <w:rsid w:val="00933E29"/>
    <w:rsid w:val="00934148"/>
    <w:rsid w:val="00934183"/>
    <w:rsid w:val="009342CF"/>
    <w:rsid w:val="00934765"/>
    <w:rsid w:val="0093476F"/>
    <w:rsid w:val="00934852"/>
    <w:rsid w:val="00934A2D"/>
    <w:rsid w:val="0093509E"/>
    <w:rsid w:val="00935492"/>
    <w:rsid w:val="00935A26"/>
    <w:rsid w:val="00935AA3"/>
    <w:rsid w:val="009364E3"/>
    <w:rsid w:val="009366E0"/>
    <w:rsid w:val="0093690E"/>
    <w:rsid w:val="00937229"/>
    <w:rsid w:val="00937265"/>
    <w:rsid w:val="00937610"/>
    <w:rsid w:val="00940142"/>
    <w:rsid w:val="009401B1"/>
    <w:rsid w:val="00940351"/>
    <w:rsid w:val="009408DC"/>
    <w:rsid w:val="009408F6"/>
    <w:rsid w:val="00940C88"/>
    <w:rsid w:val="0094102A"/>
    <w:rsid w:val="009415AF"/>
    <w:rsid w:val="009416B6"/>
    <w:rsid w:val="00941ACF"/>
    <w:rsid w:val="00941B15"/>
    <w:rsid w:val="00942505"/>
    <w:rsid w:val="0094277A"/>
    <w:rsid w:val="00942892"/>
    <w:rsid w:val="0094289B"/>
    <w:rsid w:val="0094381B"/>
    <w:rsid w:val="00943AD9"/>
    <w:rsid w:val="00943B72"/>
    <w:rsid w:val="00943FD2"/>
    <w:rsid w:val="009441D9"/>
    <w:rsid w:val="0094427D"/>
    <w:rsid w:val="009443A2"/>
    <w:rsid w:val="00944854"/>
    <w:rsid w:val="009454A9"/>
    <w:rsid w:val="009458B7"/>
    <w:rsid w:val="009459E9"/>
    <w:rsid w:val="00945DE8"/>
    <w:rsid w:val="0094600B"/>
    <w:rsid w:val="00946403"/>
    <w:rsid w:val="009464EA"/>
    <w:rsid w:val="009466A2"/>
    <w:rsid w:val="00946929"/>
    <w:rsid w:val="00947005"/>
    <w:rsid w:val="0094745C"/>
    <w:rsid w:val="00947797"/>
    <w:rsid w:val="00950014"/>
    <w:rsid w:val="009507F8"/>
    <w:rsid w:val="00951A04"/>
    <w:rsid w:val="00951F8F"/>
    <w:rsid w:val="009520A8"/>
    <w:rsid w:val="009524E6"/>
    <w:rsid w:val="00952A06"/>
    <w:rsid w:val="00952CE5"/>
    <w:rsid w:val="00952E18"/>
    <w:rsid w:val="00954E2A"/>
    <w:rsid w:val="00955E47"/>
    <w:rsid w:val="009562A1"/>
    <w:rsid w:val="009563CD"/>
    <w:rsid w:val="009568F9"/>
    <w:rsid w:val="009569ED"/>
    <w:rsid w:val="00956B5F"/>
    <w:rsid w:val="009573D6"/>
    <w:rsid w:val="009575AB"/>
    <w:rsid w:val="00957AB0"/>
    <w:rsid w:val="00957BC8"/>
    <w:rsid w:val="009605FC"/>
    <w:rsid w:val="009616EE"/>
    <w:rsid w:val="00961889"/>
    <w:rsid w:val="0096249D"/>
    <w:rsid w:val="00962814"/>
    <w:rsid w:val="00962CC2"/>
    <w:rsid w:val="009631D7"/>
    <w:rsid w:val="00963260"/>
    <w:rsid w:val="009637E5"/>
    <w:rsid w:val="00963ADF"/>
    <w:rsid w:val="00964511"/>
    <w:rsid w:val="009645C4"/>
    <w:rsid w:val="00964D2E"/>
    <w:rsid w:val="00964DE2"/>
    <w:rsid w:val="00965043"/>
    <w:rsid w:val="00965861"/>
    <w:rsid w:val="00965BA5"/>
    <w:rsid w:val="0096627B"/>
    <w:rsid w:val="009662D2"/>
    <w:rsid w:val="009669F6"/>
    <w:rsid w:val="00966C3C"/>
    <w:rsid w:val="009670D1"/>
    <w:rsid w:val="00967568"/>
    <w:rsid w:val="00967D91"/>
    <w:rsid w:val="00970C6E"/>
    <w:rsid w:val="00970E73"/>
    <w:rsid w:val="009712DE"/>
    <w:rsid w:val="00971577"/>
    <w:rsid w:val="0097185A"/>
    <w:rsid w:val="009724FD"/>
    <w:rsid w:val="00972C17"/>
    <w:rsid w:val="00972E4C"/>
    <w:rsid w:val="00972E67"/>
    <w:rsid w:val="00972FC8"/>
    <w:rsid w:val="00973476"/>
    <w:rsid w:val="00974D40"/>
    <w:rsid w:val="00974D4D"/>
    <w:rsid w:val="009757A9"/>
    <w:rsid w:val="00975AC8"/>
    <w:rsid w:val="00975F44"/>
    <w:rsid w:val="00975FF6"/>
    <w:rsid w:val="009762C9"/>
    <w:rsid w:val="009765A2"/>
    <w:rsid w:val="0097693E"/>
    <w:rsid w:val="009769FF"/>
    <w:rsid w:val="009770E9"/>
    <w:rsid w:val="00977478"/>
    <w:rsid w:val="0097769C"/>
    <w:rsid w:val="00977A7D"/>
    <w:rsid w:val="00977AF4"/>
    <w:rsid w:val="00977F68"/>
    <w:rsid w:val="00980006"/>
    <w:rsid w:val="009802A5"/>
    <w:rsid w:val="009809FF"/>
    <w:rsid w:val="00981132"/>
    <w:rsid w:val="00981155"/>
    <w:rsid w:val="009820CB"/>
    <w:rsid w:val="0098220C"/>
    <w:rsid w:val="00982241"/>
    <w:rsid w:val="0098284A"/>
    <w:rsid w:val="009828F9"/>
    <w:rsid w:val="0098293D"/>
    <w:rsid w:val="00982AA9"/>
    <w:rsid w:val="00982B5A"/>
    <w:rsid w:val="0098460E"/>
    <w:rsid w:val="00984B4E"/>
    <w:rsid w:val="00984F41"/>
    <w:rsid w:val="00985614"/>
    <w:rsid w:val="00985890"/>
    <w:rsid w:val="00986486"/>
    <w:rsid w:val="009865AC"/>
    <w:rsid w:val="0098661F"/>
    <w:rsid w:val="009866C5"/>
    <w:rsid w:val="00986800"/>
    <w:rsid w:val="00987535"/>
    <w:rsid w:val="00987770"/>
    <w:rsid w:val="00987C2F"/>
    <w:rsid w:val="00990706"/>
    <w:rsid w:val="009907E2"/>
    <w:rsid w:val="009918C5"/>
    <w:rsid w:val="00991BDA"/>
    <w:rsid w:val="0099271E"/>
    <w:rsid w:val="009929E0"/>
    <w:rsid w:val="00992D72"/>
    <w:rsid w:val="0099332F"/>
    <w:rsid w:val="00994321"/>
    <w:rsid w:val="0099452D"/>
    <w:rsid w:val="0099482E"/>
    <w:rsid w:val="00994B05"/>
    <w:rsid w:val="00994DB0"/>
    <w:rsid w:val="00994DEB"/>
    <w:rsid w:val="00994F69"/>
    <w:rsid w:val="009967E3"/>
    <w:rsid w:val="009968DF"/>
    <w:rsid w:val="00996BD1"/>
    <w:rsid w:val="00997568"/>
    <w:rsid w:val="00997D20"/>
    <w:rsid w:val="00997FDB"/>
    <w:rsid w:val="009A09DC"/>
    <w:rsid w:val="009A0D8B"/>
    <w:rsid w:val="009A115C"/>
    <w:rsid w:val="009A1337"/>
    <w:rsid w:val="009A191E"/>
    <w:rsid w:val="009A2434"/>
    <w:rsid w:val="009A268D"/>
    <w:rsid w:val="009A2770"/>
    <w:rsid w:val="009A2CC0"/>
    <w:rsid w:val="009A4861"/>
    <w:rsid w:val="009A488B"/>
    <w:rsid w:val="009A4895"/>
    <w:rsid w:val="009A4A7C"/>
    <w:rsid w:val="009A4C5C"/>
    <w:rsid w:val="009A552D"/>
    <w:rsid w:val="009A6024"/>
    <w:rsid w:val="009A60BB"/>
    <w:rsid w:val="009A6482"/>
    <w:rsid w:val="009A6CC7"/>
    <w:rsid w:val="009A6F4D"/>
    <w:rsid w:val="009A79A4"/>
    <w:rsid w:val="009B00A2"/>
    <w:rsid w:val="009B0167"/>
    <w:rsid w:val="009B05A0"/>
    <w:rsid w:val="009B06FD"/>
    <w:rsid w:val="009B090E"/>
    <w:rsid w:val="009B1C82"/>
    <w:rsid w:val="009B23E3"/>
    <w:rsid w:val="009B2436"/>
    <w:rsid w:val="009B28C2"/>
    <w:rsid w:val="009B2DBD"/>
    <w:rsid w:val="009B325C"/>
    <w:rsid w:val="009B3E1B"/>
    <w:rsid w:val="009B3E34"/>
    <w:rsid w:val="009B40AD"/>
    <w:rsid w:val="009B45C1"/>
    <w:rsid w:val="009B4D9D"/>
    <w:rsid w:val="009B4DB4"/>
    <w:rsid w:val="009B5553"/>
    <w:rsid w:val="009B61C8"/>
    <w:rsid w:val="009B63BE"/>
    <w:rsid w:val="009B6CDB"/>
    <w:rsid w:val="009B6F85"/>
    <w:rsid w:val="009B74D3"/>
    <w:rsid w:val="009B7B16"/>
    <w:rsid w:val="009B7E0C"/>
    <w:rsid w:val="009C1061"/>
    <w:rsid w:val="009C11C4"/>
    <w:rsid w:val="009C12FA"/>
    <w:rsid w:val="009C18E6"/>
    <w:rsid w:val="009C1A78"/>
    <w:rsid w:val="009C1BFE"/>
    <w:rsid w:val="009C1E0E"/>
    <w:rsid w:val="009C1E3A"/>
    <w:rsid w:val="009C2007"/>
    <w:rsid w:val="009C2A4B"/>
    <w:rsid w:val="009C2FFF"/>
    <w:rsid w:val="009C37B2"/>
    <w:rsid w:val="009C38F6"/>
    <w:rsid w:val="009C3E2E"/>
    <w:rsid w:val="009C3E8A"/>
    <w:rsid w:val="009C3FE5"/>
    <w:rsid w:val="009C4745"/>
    <w:rsid w:val="009C512C"/>
    <w:rsid w:val="009C5728"/>
    <w:rsid w:val="009C5AE5"/>
    <w:rsid w:val="009C5CF4"/>
    <w:rsid w:val="009C619D"/>
    <w:rsid w:val="009C6B41"/>
    <w:rsid w:val="009C6B56"/>
    <w:rsid w:val="009C6E8A"/>
    <w:rsid w:val="009C7652"/>
    <w:rsid w:val="009C7864"/>
    <w:rsid w:val="009C7B09"/>
    <w:rsid w:val="009C7C36"/>
    <w:rsid w:val="009C7D1C"/>
    <w:rsid w:val="009C7DF5"/>
    <w:rsid w:val="009D016C"/>
    <w:rsid w:val="009D0AE8"/>
    <w:rsid w:val="009D12F3"/>
    <w:rsid w:val="009D1FFC"/>
    <w:rsid w:val="009D22B6"/>
    <w:rsid w:val="009D22C3"/>
    <w:rsid w:val="009D24E2"/>
    <w:rsid w:val="009D2C85"/>
    <w:rsid w:val="009D2F08"/>
    <w:rsid w:val="009D3040"/>
    <w:rsid w:val="009D30B0"/>
    <w:rsid w:val="009D3224"/>
    <w:rsid w:val="009D323D"/>
    <w:rsid w:val="009D32E6"/>
    <w:rsid w:val="009D3324"/>
    <w:rsid w:val="009D3B4A"/>
    <w:rsid w:val="009D43AB"/>
    <w:rsid w:val="009D52BC"/>
    <w:rsid w:val="009D5332"/>
    <w:rsid w:val="009D5385"/>
    <w:rsid w:val="009D53B7"/>
    <w:rsid w:val="009D53D1"/>
    <w:rsid w:val="009D5B05"/>
    <w:rsid w:val="009D5EED"/>
    <w:rsid w:val="009D6425"/>
    <w:rsid w:val="009D699F"/>
    <w:rsid w:val="009D71BA"/>
    <w:rsid w:val="009D730B"/>
    <w:rsid w:val="009E033D"/>
    <w:rsid w:val="009E0DC7"/>
    <w:rsid w:val="009E0E56"/>
    <w:rsid w:val="009E181B"/>
    <w:rsid w:val="009E1A97"/>
    <w:rsid w:val="009E1C4A"/>
    <w:rsid w:val="009E27D0"/>
    <w:rsid w:val="009E2C99"/>
    <w:rsid w:val="009E2F48"/>
    <w:rsid w:val="009E3443"/>
    <w:rsid w:val="009E34D0"/>
    <w:rsid w:val="009E3654"/>
    <w:rsid w:val="009E3760"/>
    <w:rsid w:val="009E3820"/>
    <w:rsid w:val="009E3992"/>
    <w:rsid w:val="009E3EC8"/>
    <w:rsid w:val="009E4C15"/>
    <w:rsid w:val="009E4C32"/>
    <w:rsid w:val="009E5129"/>
    <w:rsid w:val="009E5DE4"/>
    <w:rsid w:val="009E631E"/>
    <w:rsid w:val="009E658C"/>
    <w:rsid w:val="009E67B1"/>
    <w:rsid w:val="009F0232"/>
    <w:rsid w:val="009F146F"/>
    <w:rsid w:val="009F16E7"/>
    <w:rsid w:val="009F190F"/>
    <w:rsid w:val="009F2910"/>
    <w:rsid w:val="009F295D"/>
    <w:rsid w:val="009F29E6"/>
    <w:rsid w:val="009F313D"/>
    <w:rsid w:val="009F330D"/>
    <w:rsid w:val="009F3AE1"/>
    <w:rsid w:val="009F3E19"/>
    <w:rsid w:val="009F467A"/>
    <w:rsid w:val="009F4737"/>
    <w:rsid w:val="009F4783"/>
    <w:rsid w:val="009F4BF9"/>
    <w:rsid w:val="009F5C05"/>
    <w:rsid w:val="009F651A"/>
    <w:rsid w:val="009F65FA"/>
    <w:rsid w:val="009F6C02"/>
    <w:rsid w:val="009F6C36"/>
    <w:rsid w:val="009F6D69"/>
    <w:rsid w:val="009F6F24"/>
    <w:rsid w:val="009F7673"/>
    <w:rsid w:val="009F7954"/>
    <w:rsid w:val="00A0088C"/>
    <w:rsid w:val="00A00B46"/>
    <w:rsid w:val="00A01720"/>
    <w:rsid w:val="00A01840"/>
    <w:rsid w:val="00A01B0F"/>
    <w:rsid w:val="00A01BAE"/>
    <w:rsid w:val="00A01EE1"/>
    <w:rsid w:val="00A01F32"/>
    <w:rsid w:val="00A01F8C"/>
    <w:rsid w:val="00A0246F"/>
    <w:rsid w:val="00A026CA"/>
    <w:rsid w:val="00A02D92"/>
    <w:rsid w:val="00A02DB8"/>
    <w:rsid w:val="00A0342E"/>
    <w:rsid w:val="00A03657"/>
    <w:rsid w:val="00A04449"/>
    <w:rsid w:val="00A04453"/>
    <w:rsid w:val="00A05211"/>
    <w:rsid w:val="00A053C0"/>
    <w:rsid w:val="00A0549B"/>
    <w:rsid w:val="00A0643C"/>
    <w:rsid w:val="00A06AE5"/>
    <w:rsid w:val="00A06B57"/>
    <w:rsid w:val="00A06CC2"/>
    <w:rsid w:val="00A06F73"/>
    <w:rsid w:val="00A070B3"/>
    <w:rsid w:val="00A0717D"/>
    <w:rsid w:val="00A075E6"/>
    <w:rsid w:val="00A0771B"/>
    <w:rsid w:val="00A07871"/>
    <w:rsid w:val="00A078CB"/>
    <w:rsid w:val="00A07E63"/>
    <w:rsid w:val="00A10247"/>
    <w:rsid w:val="00A106ED"/>
    <w:rsid w:val="00A1078F"/>
    <w:rsid w:val="00A1115F"/>
    <w:rsid w:val="00A11EF3"/>
    <w:rsid w:val="00A123F6"/>
    <w:rsid w:val="00A12AB3"/>
    <w:rsid w:val="00A1392A"/>
    <w:rsid w:val="00A13A1D"/>
    <w:rsid w:val="00A13B7A"/>
    <w:rsid w:val="00A149FF"/>
    <w:rsid w:val="00A14E3C"/>
    <w:rsid w:val="00A15056"/>
    <w:rsid w:val="00A15374"/>
    <w:rsid w:val="00A15763"/>
    <w:rsid w:val="00A159D0"/>
    <w:rsid w:val="00A160B3"/>
    <w:rsid w:val="00A16B83"/>
    <w:rsid w:val="00A16F34"/>
    <w:rsid w:val="00A171F7"/>
    <w:rsid w:val="00A17217"/>
    <w:rsid w:val="00A1730F"/>
    <w:rsid w:val="00A20CA6"/>
    <w:rsid w:val="00A20D7F"/>
    <w:rsid w:val="00A21002"/>
    <w:rsid w:val="00A21351"/>
    <w:rsid w:val="00A21C58"/>
    <w:rsid w:val="00A225E3"/>
    <w:rsid w:val="00A2298B"/>
    <w:rsid w:val="00A22A5F"/>
    <w:rsid w:val="00A2382D"/>
    <w:rsid w:val="00A23D60"/>
    <w:rsid w:val="00A2496F"/>
    <w:rsid w:val="00A24BC7"/>
    <w:rsid w:val="00A25053"/>
    <w:rsid w:val="00A25856"/>
    <w:rsid w:val="00A2586D"/>
    <w:rsid w:val="00A25885"/>
    <w:rsid w:val="00A25F09"/>
    <w:rsid w:val="00A25F1F"/>
    <w:rsid w:val="00A2685E"/>
    <w:rsid w:val="00A268F3"/>
    <w:rsid w:val="00A26A23"/>
    <w:rsid w:val="00A270A2"/>
    <w:rsid w:val="00A278A2"/>
    <w:rsid w:val="00A27CDC"/>
    <w:rsid w:val="00A3029F"/>
    <w:rsid w:val="00A3159F"/>
    <w:rsid w:val="00A315D6"/>
    <w:rsid w:val="00A319B0"/>
    <w:rsid w:val="00A319DE"/>
    <w:rsid w:val="00A31FEA"/>
    <w:rsid w:val="00A32105"/>
    <w:rsid w:val="00A335A3"/>
    <w:rsid w:val="00A33989"/>
    <w:rsid w:val="00A35001"/>
    <w:rsid w:val="00A35451"/>
    <w:rsid w:val="00A35DAE"/>
    <w:rsid w:val="00A3609D"/>
    <w:rsid w:val="00A37400"/>
    <w:rsid w:val="00A37499"/>
    <w:rsid w:val="00A3755B"/>
    <w:rsid w:val="00A37ED7"/>
    <w:rsid w:val="00A40528"/>
    <w:rsid w:val="00A4135F"/>
    <w:rsid w:val="00A41B36"/>
    <w:rsid w:val="00A41B8A"/>
    <w:rsid w:val="00A41ED7"/>
    <w:rsid w:val="00A42443"/>
    <w:rsid w:val="00A4245F"/>
    <w:rsid w:val="00A426CA"/>
    <w:rsid w:val="00A42BEA"/>
    <w:rsid w:val="00A42DA6"/>
    <w:rsid w:val="00A42E44"/>
    <w:rsid w:val="00A430CA"/>
    <w:rsid w:val="00A431FA"/>
    <w:rsid w:val="00A438A9"/>
    <w:rsid w:val="00A43F39"/>
    <w:rsid w:val="00A43F89"/>
    <w:rsid w:val="00A44926"/>
    <w:rsid w:val="00A44D57"/>
    <w:rsid w:val="00A4576A"/>
    <w:rsid w:val="00A458CB"/>
    <w:rsid w:val="00A45F21"/>
    <w:rsid w:val="00A462D6"/>
    <w:rsid w:val="00A4638F"/>
    <w:rsid w:val="00A46492"/>
    <w:rsid w:val="00A46604"/>
    <w:rsid w:val="00A46791"/>
    <w:rsid w:val="00A46AF4"/>
    <w:rsid w:val="00A46D90"/>
    <w:rsid w:val="00A473C0"/>
    <w:rsid w:val="00A47701"/>
    <w:rsid w:val="00A47EEE"/>
    <w:rsid w:val="00A501FB"/>
    <w:rsid w:val="00A5122A"/>
    <w:rsid w:val="00A51352"/>
    <w:rsid w:val="00A5135A"/>
    <w:rsid w:val="00A51BF7"/>
    <w:rsid w:val="00A522C8"/>
    <w:rsid w:val="00A525BA"/>
    <w:rsid w:val="00A526FF"/>
    <w:rsid w:val="00A53B0D"/>
    <w:rsid w:val="00A53D5D"/>
    <w:rsid w:val="00A53F3C"/>
    <w:rsid w:val="00A54A3C"/>
    <w:rsid w:val="00A54B42"/>
    <w:rsid w:val="00A54C69"/>
    <w:rsid w:val="00A54D70"/>
    <w:rsid w:val="00A55264"/>
    <w:rsid w:val="00A552B8"/>
    <w:rsid w:val="00A55A74"/>
    <w:rsid w:val="00A5630A"/>
    <w:rsid w:val="00A56516"/>
    <w:rsid w:val="00A565E5"/>
    <w:rsid w:val="00A56A70"/>
    <w:rsid w:val="00A56A7B"/>
    <w:rsid w:val="00A5722E"/>
    <w:rsid w:val="00A577E7"/>
    <w:rsid w:val="00A57834"/>
    <w:rsid w:val="00A57CC8"/>
    <w:rsid w:val="00A6094F"/>
    <w:rsid w:val="00A61310"/>
    <w:rsid w:val="00A6190B"/>
    <w:rsid w:val="00A61D3E"/>
    <w:rsid w:val="00A62C7A"/>
    <w:rsid w:val="00A63044"/>
    <w:rsid w:val="00A63758"/>
    <w:rsid w:val="00A63FE6"/>
    <w:rsid w:val="00A64146"/>
    <w:rsid w:val="00A6414C"/>
    <w:rsid w:val="00A64280"/>
    <w:rsid w:val="00A642FC"/>
    <w:rsid w:val="00A645D4"/>
    <w:rsid w:val="00A64BD9"/>
    <w:rsid w:val="00A64F97"/>
    <w:rsid w:val="00A654C5"/>
    <w:rsid w:val="00A6550F"/>
    <w:rsid w:val="00A65542"/>
    <w:rsid w:val="00A65833"/>
    <w:rsid w:val="00A658FC"/>
    <w:rsid w:val="00A66CE4"/>
    <w:rsid w:val="00A673A8"/>
    <w:rsid w:val="00A67FE1"/>
    <w:rsid w:val="00A70AEA"/>
    <w:rsid w:val="00A70C14"/>
    <w:rsid w:val="00A70E6E"/>
    <w:rsid w:val="00A72702"/>
    <w:rsid w:val="00A728C7"/>
    <w:rsid w:val="00A72989"/>
    <w:rsid w:val="00A72F25"/>
    <w:rsid w:val="00A73599"/>
    <w:rsid w:val="00A7382F"/>
    <w:rsid w:val="00A74C33"/>
    <w:rsid w:val="00A74FCD"/>
    <w:rsid w:val="00A751E3"/>
    <w:rsid w:val="00A75C23"/>
    <w:rsid w:val="00A75C9E"/>
    <w:rsid w:val="00A76DB6"/>
    <w:rsid w:val="00A76FFA"/>
    <w:rsid w:val="00A7700F"/>
    <w:rsid w:val="00A77113"/>
    <w:rsid w:val="00A77212"/>
    <w:rsid w:val="00A77833"/>
    <w:rsid w:val="00A77A00"/>
    <w:rsid w:val="00A77A81"/>
    <w:rsid w:val="00A77ABC"/>
    <w:rsid w:val="00A77E8D"/>
    <w:rsid w:val="00A80AB1"/>
    <w:rsid w:val="00A80B72"/>
    <w:rsid w:val="00A81051"/>
    <w:rsid w:val="00A81226"/>
    <w:rsid w:val="00A82272"/>
    <w:rsid w:val="00A82A79"/>
    <w:rsid w:val="00A83DEA"/>
    <w:rsid w:val="00A83FF8"/>
    <w:rsid w:val="00A84173"/>
    <w:rsid w:val="00A84C02"/>
    <w:rsid w:val="00A84F36"/>
    <w:rsid w:val="00A852D4"/>
    <w:rsid w:val="00A855DE"/>
    <w:rsid w:val="00A86031"/>
    <w:rsid w:val="00A867CC"/>
    <w:rsid w:val="00A86FD5"/>
    <w:rsid w:val="00A87676"/>
    <w:rsid w:val="00A90439"/>
    <w:rsid w:val="00A907A5"/>
    <w:rsid w:val="00A90EA7"/>
    <w:rsid w:val="00A91B2F"/>
    <w:rsid w:val="00A91D43"/>
    <w:rsid w:val="00A91F7D"/>
    <w:rsid w:val="00A921EE"/>
    <w:rsid w:val="00A9332E"/>
    <w:rsid w:val="00A93371"/>
    <w:rsid w:val="00A94D6C"/>
    <w:rsid w:val="00A94FA0"/>
    <w:rsid w:val="00A94FD7"/>
    <w:rsid w:val="00A9560D"/>
    <w:rsid w:val="00A95D44"/>
    <w:rsid w:val="00A95FE6"/>
    <w:rsid w:val="00A960D3"/>
    <w:rsid w:val="00A96480"/>
    <w:rsid w:val="00A9719E"/>
    <w:rsid w:val="00A97683"/>
    <w:rsid w:val="00AA08BE"/>
    <w:rsid w:val="00AA0B71"/>
    <w:rsid w:val="00AA0E82"/>
    <w:rsid w:val="00AA1C78"/>
    <w:rsid w:val="00AA21AC"/>
    <w:rsid w:val="00AA4360"/>
    <w:rsid w:val="00AA486A"/>
    <w:rsid w:val="00AA5CF2"/>
    <w:rsid w:val="00AA73A3"/>
    <w:rsid w:val="00AA772B"/>
    <w:rsid w:val="00AA77A7"/>
    <w:rsid w:val="00AA7830"/>
    <w:rsid w:val="00AB0185"/>
    <w:rsid w:val="00AB0198"/>
    <w:rsid w:val="00AB01C3"/>
    <w:rsid w:val="00AB038F"/>
    <w:rsid w:val="00AB0613"/>
    <w:rsid w:val="00AB063A"/>
    <w:rsid w:val="00AB0FB9"/>
    <w:rsid w:val="00AB0FD8"/>
    <w:rsid w:val="00AB19A2"/>
    <w:rsid w:val="00AB1D0A"/>
    <w:rsid w:val="00AB1D88"/>
    <w:rsid w:val="00AB248A"/>
    <w:rsid w:val="00AB25A5"/>
    <w:rsid w:val="00AB2AC8"/>
    <w:rsid w:val="00AB2D56"/>
    <w:rsid w:val="00AB2E1B"/>
    <w:rsid w:val="00AB31F1"/>
    <w:rsid w:val="00AB3347"/>
    <w:rsid w:val="00AB37A3"/>
    <w:rsid w:val="00AB3AAA"/>
    <w:rsid w:val="00AB3CB5"/>
    <w:rsid w:val="00AB3F28"/>
    <w:rsid w:val="00AB3F2B"/>
    <w:rsid w:val="00AB489B"/>
    <w:rsid w:val="00AB4DB4"/>
    <w:rsid w:val="00AB52FB"/>
    <w:rsid w:val="00AB54E2"/>
    <w:rsid w:val="00AB5874"/>
    <w:rsid w:val="00AB5E2E"/>
    <w:rsid w:val="00AB5F12"/>
    <w:rsid w:val="00AB6147"/>
    <w:rsid w:val="00AB647E"/>
    <w:rsid w:val="00AB6543"/>
    <w:rsid w:val="00AB66BA"/>
    <w:rsid w:val="00AB6E06"/>
    <w:rsid w:val="00AB742A"/>
    <w:rsid w:val="00AB7E39"/>
    <w:rsid w:val="00AC0252"/>
    <w:rsid w:val="00AC02E2"/>
    <w:rsid w:val="00AC08F6"/>
    <w:rsid w:val="00AC1014"/>
    <w:rsid w:val="00AC19DF"/>
    <w:rsid w:val="00AC1D0B"/>
    <w:rsid w:val="00AC21AC"/>
    <w:rsid w:val="00AC27ED"/>
    <w:rsid w:val="00AC3069"/>
    <w:rsid w:val="00AC4656"/>
    <w:rsid w:val="00AC481D"/>
    <w:rsid w:val="00AC5243"/>
    <w:rsid w:val="00AC5A23"/>
    <w:rsid w:val="00AC5BD2"/>
    <w:rsid w:val="00AC669C"/>
    <w:rsid w:val="00AC70EC"/>
    <w:rsid w:val="00AC755B"/>
    <w:rsid w:val="00AC75ED"/>
    <w:rsid w:val="00AC7C98"/>
    <w:rsid w:val="00AC7E21"/>
    <w:rsid w:val="00AD0DB2"/>
    <w:rsid w:val="00AD0E48"/>
    <w:rsid w:val="00AD0EBA"/>
    <w:rsid w:val="00AD1C0E"/>
    <w:rsid w:val="00AD1C62"/>
    <w:rsid w:val="00AD1E86"/>
    <w:rsid w:val="00AD1FFE"/>
    <w:rsid w:val="00AD2314"/>
    <w:rsid w:val="00AD3049"/>
    <w:rsid w:val="00AD30A4"/>
    <w:rsid w:val="00AD311C"/>
    <w:rsid w:val="00AD3A51"/>
    <w:rsid w:val="00AD3D27"/>
    <w:rsid w:val="00AD44E5"/>
    <w:rsid w:val="00AD48FA"/>
    <w:rsid w:val="00AD54BD"/>
    <w:rsid w:val="00AD5B16"/>
    <w:rsid w:val="00AD60F0"/>
    <w:rsid w:val="00AD66F4"/>
    <w:rsid w:val="00AD76A8"/>
    <w:rsid w:val="00AD7E57"/>
    <w:rsid w:val="00AE072C"/>
    <w:rsid w:val="00AE0F89"/>
    <w:rsid w:val="00AE153B"/>
    <w:rsid w:val="00AE163B"/>
    <w:rsid w:val="00AE1778"/>
    <w:rsid w:val="00AE177B"/>
    <w:rsid w:val="00AE17B0"/>
    <w:rsid w:val="00AE1A39"/>
    <w:rsid w:val="00AE1AC5"/>
    <w:rsid w:val="00AE2042"/>
    <w:rsid w:val="00AE241D"/>
    <w:rsid w:val="00AE24FE"/>
    <w:rsid w:val="00AE2670"/>
    <w:rsid w:val="00AE32C6"/>
    <w:rsid w:val="00AE3439"/>
    <w:rsid w:val="00AE3477"/>
    <w:rsid w:val="00AE3A02"/>
    <w:rsid w:val="00AE401B"/>
    <w:rsid w:val="00AE4B78"/>
    <w:rsid w:val="00AE596C"/>
    <w:rsid w:val="00AE596D"/>
    <w:rsid w:val="00AE682E"/>
    <w:rsid w:val="00AE6888"/>
    <w:rsid w:val="00AE6892"/>
    <w:rsid w:val="00AE6D50"/>
    <w:rsid w:val="00AE7E52"/>
    <w:rsid w:val="00AE7F01"/>
    <w:rsid w:val="00AF0429"/>
    <w:rsid w:val="00AF084E"/>
    <w:rsid w:val="00AF0987"/>
    <w:rsid w:val="00AF0AB9"/>
    <w:rsid w:val="00AF1330"/>
    <w:rsid w:val="00AF18F6"/>
    <w:rsid w:val="00AF1F74"/>
    <w:rsid w:val="00AF220B"/>
    <w:rsid w:val="00AF26F0"/>
    <w:rsid w:val="00AF2ED0"/>
    <w:rsid w:val="00AF3435"/>
    <w:rsid w:val="00AF3D2C"/>
    <w:rsid w:val="00AF4186"/>
    <w:rsid w:val="00AF4692"/>
    <w:rsid w:val="00AF4B76"/>
    <w:rsid w:val="00AF4C28"/>
    <w:rsid w:val="00AF505A"/>
    <w:rsid w:val="00AF54AD"/>
    <w:rsid w:val="00AF5717"/>
    <w:rsid w:val="00AF6486"/>
    <w:rsid w:val="00AF65C3"/>
    <w:rsid w:val="00AF664E"/>
    <w:rsid w:val="00AF71F2"/>
    <w:rsid w:val="00AF787E"/>
    <w:rsid w:val="00AF7B4C"/>
    <w:rsid w:val="00B00513"/>
    <w:rsid w:val="00B008F2"/>
    <w:rsid w:val="00B009E9"/>
    <w:rsid w:val="00B00AFB"/>
    <w:rsid w:val="00B0100A"/>
    <w:rsid w:val="00B01097"/>
    <w:rsid w:val="00B015F8"/>
    <w:rsid w:val="00B01B13"/>
    <w:rsid w:val="00B01D09"/>
    <w:rsid w:val="00B021B6"/>
    <w:rsid w:val="00B02427"/>
    <w:rsid w:val="00B028B2"/>
    <w:rsid w:val="00B02913"/>
    <w:rsid w:val="00B02AB8"/>
    <w:rsid w:val="00B02AD4"/>
    <w:rsid w:val="00B02C3B"/>
    <w:rsid w:val="00B02D1F"/>
    <w:rsid w:val="00B03116"/>
    <w:rsid w:val="00B03199"/>
    <w:rsid w:val="00B03663"/>
    <w:rsid w:val="00B03AAA"/>
    <w:rsid w:val="00B03CBE"/>
    <w:rsid w:val="00B0420C"/>
    <w:rsid w:val="00B04480"/>
    <w:rsid w:val="00B044D4"/>
    <w:rsid w:val="00B0485D"/>
    <w:rsid w:val="00B04CD2"/>
    <w:rsid w:val="00B04D1D"/>
    <w:rsid w:val="00B0528C"/>
    <w:rsid w:val="00B05383"/>
    <w:rsid w:val="00B05A42"/>
    <w:rsid w:val="00B05F06"/>
    <w:rsid w:val="00B063C9"/>
    <w:rsid w:val="00B0645A"/>
    <w:rsid w:val="00B0684F"/>
    <w:rsid w:val="00B069C2"/>
    <w:rsid w:val="00B06AE7"/>
    <w:rsid w:val="00B06BA6"/>
    <w:rsid w:val="00B079A0"/>
    <w:rsid w:val="00B07C57"/>
    <w:rsid w:val="00B10258"/>
    <w:rsid w:val="00B10790"/>
    <w:rsid w:val="00B1094B"/>
    <w:rsid w:val="00B10F06"/>
    <w:rsid w:val="00B10F7C"/>
    <w:rsid w:val="00B11C61"/>
    <w:rsid w:val="00B11D1C"/>
    <w:rsid w:val="00B12500"/>
    <w:rsid w:val="00B126F6"/>
    <w:rsid w:val="00B13319"/>
    <w:rsid w:val="00B13C5D"/>
    <w:rsid w:val="00B13C83"/>
    <w:rsid w:val="00B14BDB"/>
    <w:rsid w:val="00B15115"/>
    <w:rsid w:val="00B15E1B"/>
    <w:rsid w:val="00B162B4"/>
    <w:rsid w:val="00B1635A"/>
    <w:rsid w:val="00B165C5"/>
    <w:rsid w:val="00B16F33"/>
    <w:rsid w:val="00B16F69"/>
    <w:rsid w:val="00B173CD"/>
    <w:rsid w:val="00B17416"/>
    <w:rsid w:val="00B17489"/>
    <w:rsid w:val="00B207F6"/>
    <w:rsid w:val="00B20F8F"/>
    <w:rsid w:val="00B2129E"/>
    <w:rsid w:val="00B21384"/>
    <w:rsid w:val="00B21911"/>
    <w:rsid w:val="00B21C92"/>
    <w:rsid w:val="00B21DFA"/>
    <w:rsid w:val="00B230EE"/>
    <w:rsid w:val="00B23223"/>
    <w:rsid w:val="00B23334"/>
    <w:rsid w:val="00B23487"/>
    <w:rsid w:val="00B234FC"/>
    <w:rsid w:val="00B23C9D"/>
    <w:rsid w:val="00B23D3B"/>
    <w:rsid w:val="00B23E08"/>
    <w:rsid w:val="00B23E42"/>
    <w:rsid w:val="00B24184"/>
    <w:rsid w:val="00B25088"/>
    <w:rsid w:val="00B25908"/>
    <w:rsid w:val="00B26E38"/>
    <w:rsid w:val="00B2726A"/>
    <w:rsid w:val="00B27CB5"/>
    <w:rsid w:val="00B27DA6"/>
    <w:rsid w:val="00B3003B"/>
    <w:rsid w:val="00B30145"/>
    <w:rsid w:val="00B3020F"/>
    <w:rsid w:val="00B30288"/>
    <w:rsid w:val="00B30B84"/>
    <w:rsid w:val="00B31BEA"/>
    <w:rsid w:val="00B31F13"/>
    <w:rsid w:val="00B32160"/>
    <w:rsid w:val="00B325B4"/>
    <w:rsid w:val="00B32830"/>
    <w:rsid w:val="00B328B8"/>
    <w:rsid w:val="00B32978"/>
    <w:rsid w:val="00B33082"/>
    <w:rsid w:val="00B33615"/>
    <w:rsid w:val="00B33D44"/>
    <w:rsid w:val="00B34037"/>
    <w:rsid w:val="00B34420"/>
    <w:rsid w:val="00B345F0"/>
    <w:rsid w:val="00B34886"/>
    <w:rsid w:val="00B34B2E"/>
    <w:rsid w:val="00B34DD1"/>
    <w:rsid w:val="00B34E53"/>
    <w:rsid w:val="00B35874"/>
    <w:rsid w:val="00B35921"/>
    <w:rsid w:val="00B36447"/>
    <w:rsid w:val="00B36482"/>
    <w:rsid w:val="00B36815"/>
    <w:rsid w:val="00B37E37"/>
    <w:rsid w:val="00B37E8C"/>
    <w:rsid w:val="00B4031F"/>
    <w:rsid w:val="00B40608"/>
    <w:rsid w:val="00B40A6C"/>
    <w:rsid w:val="00B40BC9"/>
    <w:rsid w:val="00B40EF9"/>
    <w:rsid w:val="00B416F0"/>
    <w:rsid w:val="00B41A6E"/>
    <w:rsid w:val="00B41D92"/>
    <w:rsid w:val="00B41DB6"/>
    <w:rsid w:val="00B41E08"/>
    <w:rsid w:val="00B42B6A"/>
    <w:rsid w:val="00B42D7D"/>
    <w:rsid w:val="00B43651"/>
    <w:rsid w:val="00B439DA"/>
    <w:rsid w:val="00B45259"/>
    <w:rsid w:val="00B45BD0"/>
    <w:rsid w:val="00B465C8"/>
    <w:rsid w:val="00B46844"/>
    <w:rsid w:val="00B46F24"/>
    <w:rsid w:val="00B47272"/>
    <w:rsid w:val="00B47774"/>
    <w:rsid w:val="00B500F6"/>
    <w:rsid w:val="00B506CD"/>
    <w:rsid w:val="00B50B6A"/>
    <w:rsid w:val="00B51F1C"/>
    <w:rsid w:val="00B51FE7"/>
    <w:rsid w:val="00B52053"/>
    <w:rsid w:val="00B52317"/>
    <w:rsid w:val="00B52354"/>
    <w:rsid w:val="00B54846"/>
    <w:rsid w:val="00B54BDD"/>
    <w:rsid w:val="00B55134"/>
    <w:rsid w:val="00B5537A"/>
    <w:rsid w:val="00B56F34"/>
    <w:rsid w:val="00B57580"/>
    <w:rsid w:val="00B5765C"/>
    <w:rsid w:val="00B576E4"/>
    <w:rsid w:val="00B576EB"/>
    <w:rsid w:val="00B578E0"/>
    <w:rsid w:val="00B579B7"/>
    <w:rsid w:val="00B57DF3"/>
    <w:rsid w:val="00B6011C"/>
    <w:rsid w:val="00B603D3"/>
    <w:rsid w:val="00B606A3"/>
    <w:rsid w:val="00B606FD"/>
    <w:rsid w:val="00B60AB7"/>
    <w:rsid w:val="00B60C3B"/>
    <w:rsid w:val="00B60EF4"/>
    <w:rsid w:val="00B61446"/>
    <w:rsid w:val="00B616E4"/>
    <w:rsid w:val="00B62036"/>
    <w:rsid w:val="00B62B80"/>
    <w:rsid w:val="00B630CE"/>
    <w:rsid w:val="00B6312F"/>
    <w:rsid w:val="00B63682"/>
    <w:rsid w:val="00B65196"/>
    <w:rsid w:val="00B657B0"/>
    <w:rsid w:val="00B65BBA"/>
    <w:rsid w:val="00B6664C"/>
    <w:rsid w:val="00B66D2D"/>
    <w:rsid w:val="00B671A3"/>
    <w:rsid w:val="00B67213"/>
    <w:rsid w:val="00B67FD3"/>
    <w:rsid w:val="00B70163"/>
    <w:rsid w:val="00B704F6"/>
    <w:rsid w:val="00B7134B"/>
    <w:rsid w:val="00B7222A"/>
    <w:rsid w:val="00B7238E"/>
    <w:rsid w:val="00B723C8"/>
    <w:rsid w:val="00B723DC"/>
    <w:rsid w:val="00B730BF"/>
    <w:rsid w:val="00B73464"/>
    <w:rsid w:val="00B735E8"/>
    <w:rsid w:val="00B73FDB"/>
    <w:rsid w:val="00B74FCA"/>
    <w:rsid w:val="00B75112"/>
    <w:rsid w:val="00B751AC"/>
    <w:rsid w:val="00B766F4"/>
    <w:rsid w:val="00B76BF5"/>
    <w:rsid w:val="00B770DD"/>
    <w:rsid w:val="00B77262"/>
    <w:rsid w:val="00B772F5"/>
    <w:rsid w:val="00B773E3"/>
    <w:rsid w:val="00B77C69"/>
    <w:rsid w:val="00B77DDD"/>
    <w:rsid w:val="00B81650"/>
    <w:rsid w:val="00B81DA2"/>
    <w:rsid w:val="00B81DFE"/>
    <w:rsid w:val="00B82092"/>
    <w:rsid w:val="00B82601"/>
    <w:rsid w:val="00B828A8"/>
    <w:rsid w:val="00B82B74"/>
    <w:rsid w:val="00B82BB2"/>
    <w:rsid w:val="00B82C49"/>
    <w:rsid w:val="00B82E4E"/>
    <w:rsid w:val="00B83013"/>
    <w:rsid w:val="00B83157"/>
    <w:rsid w:val="00B83518"/>
    <w:rsid w:val="00B83A73"/>
    <w:rsid w:val="00B83AA4"/>
    <w:rsid w:val="00B83ABE"/>
    <w:rsid w:val="00B83D94"/>
    <w:rsid w:val="00B842B2"/>
    <w:rsid w:val="00B85232"/>
    <w:rsid w:val="00B85C75"/>
    <w:rsid w:val="00B85D32"/>
    <w:rsid w:val="00B86651"/>
    <w:rsid w:val="00B86666"/>
    <w:rsid w:val="00B86833"/>
    <w:rsid w:val="00B87567"/>
    <w:rsid w:val="00B8786E"/>
    <w:rsid w:val="00B879B4"/>
    <w:rsid w:val="00B9004B"/>
    <w:rsid w:val="00B90319"/>
    <w:rsid w:val="00B905E9"/>
    <w:rsid w:val="00B90B02"/>
    <w:rsid w:val="00B9125B"/>
    <w:rsid w:val="00B912A2"/>
    <w:rsid w:val="00B919C7"/>
    <w:rsid w:val="00B91D5B"/>
    <w:rsid w:val="00B91F8F"/>
    <w:rsid w:val="00B921A8"/>
    <w:rsid w:val="00B9376A"/>
    <w:rsid w:val="00B93DB5"/>
    <w:rsid w:val="00B93E2C"/>
    <w:rsid w:val="00B94261"/>
    <w:rsid w:val="00B944A0"/>
    <w:rsid w:val="00B95420"/>
    <w:rsid w:val="00B959D7"/>
    <w:rsid w:val="00B9696C"/>
    <w:rsid w:val="00B96AC7"/>
    <w:rsid w:val="00B96CEB"/>
    <w:rsid w:val="00B96FBA"/>
    <w:rsid w:val="00B97371"/>
    <w:rsid w:val="00B975AF"/>
    <w:rsid w:val="00B975F8"/>
    <w:rsid w:val="00B976A8"/>
    <w:rsid w:val="00B978EA"/>
    <w:rsid w:val="00B97A12"/>
    <w:rsid w:val="00B97AD6"/>
    <w:rsid w:val="00BA028B"/>
    <w:rsid w:val="00BA07A5"/>
    <w:rsid w:val="00BA07EC"/>
    <w:rsid w:val="00BA0BAB"/>
    <w:rsid w:val="00BA161C"/>
    <w:rsid w:val="00BA1BCA"/>
    <w:rsid w:val="00BA227C"/>
    <w:rsid w:val="00BA2517"/>
    <w:rsid w:val="00BA2644"/>
    <w:rsid w:val="00BA270A"/>
    <w:rsid w:val="00BA2A36"/>
    <w:rsid w:val="00BA2A69"/>
    <w:rsid w:val="00BA351D"/>
    <w:rsid w:val="00BA374E"/>
    <w:rsid w:val="00BA3B17"/>
    <w:rsid w:val="00BA3BD8"/>
    <w:rsid w:val="00BA3C5C"/>
    <w:rsid w:val="00BA3E45"/>
    <w:rsid w:val="00BA4A63"/>
    <w:rsid w:val="00BA4D96"/>
    <w:rsid w:val="00BA5275"/>
    <w:rsid w:val="00BA572E"/>
    <w:rsid w:val="00BA6383"/>
    <w:rsid w:val="00BA6487"/>
    <w:rsid w:val="00BA6496"/>
    <w:rsid w:val="00BA702F"/>
    <w:rsid w:val="00BA735D"/>
    <w:rsid w:val="00BA7628"/>
    <w:rsid w:val="00BA7846"/>
    <w:rsid w:val="00BA7D08"/>
    <w:rsid w:val="00BB0407"/>
    <w:rsid w:val="00BB085B"/>
    <w:rsid w:val="00BB0941"/>
    <w:rsid w:val="00BB0F84"/>
    <w:rsid w:val="00BB142F"/>
    <w:rsid w:val="00BB1446"/>
    <w:rsid w:val="00BB1AEC"/>
    <w:rsid w:val="00BB21D8"/>
    <w:rsid w:val="00BB29E4"/>
    <w:rsid w:val="00BB2C55"/>
    <w:rsid w:val="00BB3967"/>
    <w:rsid w:val="00BB3CD2"/>
    <w:rsid w:val="00BB41DD"/>
    <w:rsid w:val="00BB44A8"/>
    <w:rsid w:val="00BB45BA"/>
    <w:rsid w:val="00BB4891"/>
    <w:rsid w:val="00BB49E1"/>
    <w:rsid w:val="00BB4C57"/>
    <w:rsid w:val="00BB4DAC"/>
    <w:rsid w:val="00BB4DD1"/>
    <w:rsid w:val="00BB50F8"/>
    <w:rsid w:val="00BB57EA"/>
    <w:rsid w:val="00BB5C83"/>
    <w:rsid w:val="00BB5EAA"/>
    <w:rsid w:val="00BB6457"/>
    <w:rsid w:val="00BB64C4"/>
    <w:rsid w:val="00BB662B"/>
    <w:rsid w:val="00BB671A"/>
    <w:rsid w:val="00BB72AC"/>
    <w:rsid w:val="00BB7800"/>
    <w:rsid w:val="00BB7A3B"/>
    <w:rsid w:val="00BC03DF"/>
    <w:rsid w:val="00BC0431"/>
    <w:rsid w:val="00BC07D6"/>
    <w:rsid w:val="00BC0F4F"/>
    <w:rsid w:val="00BC1999"/>
    <w:rsid w:val="00BC1C32"/>
    <w:rsid w:val="00BC1F4B"/>
    <w:rsid w:val="00BC300E"/>
    <w:rsid w:val="00BC30C0"/>
    <w:rsid w:val="00BC3427"/>
    <w:rsid w:val="00BC463D"/>
    <w:rsid w:val="00BC46BA"/>
    <w:rsid w:val="00BC4C6A"/>
    <w:rsid w:val="00BC5042"/>
    <w:rsid w:val="00BC51C3"/>
    <w:rsid w:val="00BC5885"/>
    <w:rsid w:val="00BC5C63"/>
    <w:rsid w:val="00BC65B6"/>
    <w:rsid w:val="00BC6BCA"/>
    <w:rsid w:val="00BC7240"/>
    <w:rsid w:val="00BC72F5"/>
    <w:rsid w:val="00BC73CF"/>
    <w:rsid w:val="00BC77D1"/>
    <w:rsid w:val="00BC7B5D"/>
    <w:rsid w:val="00BD04A2"/>
    <w:rsid w:val="00BD07DB"/>
    <w:rsid w:val="00BD0B44"/>
    <w:rsid w:val="00BD0DB6"/>
    <w:rsid w:val="00BD0FF1"/>
    <w:rsid w:val="00BD14B9"/>
    <w:rsid w:val="00BD14F1"/>
    <w:rsid w:val="00BD1E50"/>
    <w:rsid w:val="00BD20E9"/>
    <w:rsid w:val="00BD2AF8"/>
    <w:rsid w:val="00BD2BE3"/>
    <w:rsid w:val="00BD3335"/>
    <w:rsid w:val="00BD33FC"/>
    <w:rsid w:val="00BD3CA6"/>
    <w:rsid w:val="00BD3EA5"/>
    <w:rsid w:val="00BD476A"/>
    <w:rsid w:val="00BD477F"/>
    <w:rsid w:val="00BD4B52"/>
    <w:rsid w:val="00BD53CC"/>
    <w:rsid w:val="00BD5512"/>
    <w:rsid w:val="00BD5767"/>
    <w:rsid w:val="00BD5D0B"/>
    <w:rsid w:val="00BD6260"/>
    <w:rsid w:val="00BD6CE9"/>
    <w:rsid w:val="00BD6D1D"/>
    <w:rsid w:val="00BD7085"/>
    <w:rsid w:val="00BE01CF"/>
    <w:rsid w:val="00BE01FF"/>
    <w:rsid w:val="00BE0605"/>
    <w:rsid w:val="00BE1875"/>
    <w:rsid w:val="00BE1BA2"/>
    <w:rsid w:val="00BE1BBE"/>
    <w:rsid w:val="00BE2656"/>
    <w:rsid w:val="00BE2666"/>
    <w:rsid w:val="00BE2CFB"/>
    <w:rsid w:val="00BE34C0"/>
    <w:rsid w:val="00BE393A"/>
    <w:rsid w:val="00BE4E5A"/>
    <w:rsid w:val="00BE50C6"/>
    <w:rsid w:val="00BE51B2"/>
    <w:rsid w:val="00BE5C9B"/>
    <w:rsid w:val="00BE5E44"/>
    <w:rsid w:val="00BE66E5"/>
    <w:rsid w:val="00BE6D77"/>
    <w:rsid w:val="00BE705A"/>
    <w:rsid w:val="00BE73C0"/>
    <w:rsid w:val="00BE785A"/>
    <w:rsid w:val="00BE7E18"/>
    <w:rsid w:val="00BF03C3"/>
    <w:rsid w:val="00BF070C"/>
    <w:rsid w:val="00BF081E"/>
    <w:rsid w:val="00BF1115"/>
    <w:rsid w:val="00BF177C"/>
    <w:rsid w:val="00BF1C5E"/>
    <w:rsid w:val="00BF1FB1"/>
    <w:rsid w:val="00BF276B"/>
    <w:rsid w:val="00BF2B61"/>
    <w:rsid w:val="00BF33A8"/>
    <w:rsid w:val="00BF360E"/>
    <w:rsid w:val="00BF361F"/>
    <w:rsid w:val="00BF3A90"/>
    <w:rsid w:val="00BF3E45"/>
    <w:rsid w:val="00BF3F09"/>
    <w:rsid w:val="00BF404F"/>
    <w:rsid w:val="00BF4400"/>
    <w:rsid w:val="00BF4AD8"/>
    <w:rsid w:val="00BF4DC4"/>
    <w:rsid w:val="00BF4FA4"/>
    <w:rsid w:val="00BF55F2"/>
    <w:rsid w:val="00BF6DBC"/>
    <w:rsid w:val="00BF70CA"/>
    <w:rsid w:val="00BF725B"/>
    <w:rsid w:val="00BF7355"/>
    <w:rsid w:val="00C00194"/>
    <w:rsid w:val="00C028AA"/>
    <w:rsid w:val="00C02B06"/>
    <w:rsid w:val="00C02EF2"/>
    <w:rsid w:val="00C02F64"/>
    <w:rsid w:val="00C02FBC"/>
    <w:rsid w:val="00C035A6"/>
    <w:rsid w:val="00C035AF"/>
    <w:rsid w:val="00C046FB"/>
    <w:rsid w:val="00C049E3"/>
    <w:rsid w:val="00C04B85"/>
    <w:rsid w:val="00C04BB6"/>
    <w:rsid w:val="00C04E8D"/>
    <w:rsid w:val="00C04EE3"/>
    <w:rsid w:val="00C053D7"/>
    <w:rsid w:val="00C059EF"/>
    <w:rsid w:val="00C0647C"/>
    <w:rsid w:val="00C06AEB"/>
    <w:rsid w:val="00C07042"/>
    <w:rsid w:val="00C074AE"/>
    <w:rsid w:val="00C074BA"/>
    <w:rsid w:val="00C07673"/>
    <w:rsid w:val="00C102E1"/>
    <w:rsid w:val="00C11672"/>
    <w:rsid w:val="00C11E20"/>
    <w:rsid w:val="00C12359"/>
    <w:rsid w:val="00C1271D"/>
    <w:rsid w:val="00C127BE"/>
    <w:rsid w:val="00C134D2"/>
    <w:rsid w:val="00C13ADA"/>
    <w:rsid w:val="00C13E87"/>
    <w:rsid w:val="00C13FA6"/>
    <w:rsid w:val="00C1433A"/>
    <w:rsid w:val="00C14636"/>
    <w:rsid w:val="00C14B16"/>
    <w:rsid w:val="00C14CD2"/>
    <w:rsid w:val="00C14DF8"/>
    <w:rsid w:val="00C15228"/>
    <w:rsid w:val="00C1556F"/>
    <w:rsid w:val="00C15970"/>
    <w:rsid w:val="00C162B0"/>
    <w:rsid w:val="00C16514"/>
    <w:rsid w:val="00C17874"/>
    <w:rsid w:val="00C202D2"/>
    <w:rsid w:val="00C20776"/>
    <w:rsid w:val="00C20CFB"/>
    <w:rsid w:val="00C211C2"/>
    <w:rsid w:val="00C21299"/>
    <w:rsid w:val="00C212BE"/>
    <w:rsid w:val="00C2143C"/>
    <w:rsid w:val="00C21F3D"/>
    <w:rsid w:val="00C224E4"/>
    <w:rsid w:val="00C22600"/>
    <w:rsid w:val="00C22730"/>
    <w:rsid w:val="00C22B78"/>
    <w:rsid w:val="00C2333F"/>
    <w:rsid w:val="00C2393D"/>
    <w:rsid w:val="00C23A9C"/>
    <w:rsid w:val="00C23C80"/>
    <w:rsid w:val="00C23F94"/>
    <w:rsid w:val="00C24409"/>
    <w:rsid w:val="00C244D9"/>
    <w:rsid w:val="00C24C45"/>
    <w:rsid w:val="00C24D08"/>
    <w:rsid w:val="00C24D9E"/>
    <w:rsid w:val="00C260F6"/>
    <w:rsid w:val="00C26D63"/>
    <w:rsid w:val="00C26F69"/>
    <w:rsid w:val="00C270EE"/>
    <w:rsid w:val="00C274DC"/>
    <w:rsid w:val="00C274E6"/>
    <w:rsid w:val="00C27546"/>
    <w:rsid w:val="00C27931"/>
    <w:rsid w:val="00C27A01"/>
    <w:rsid w:val="00C3043D"/>
    <w:rsid w:val="00C306E6"/>
    <w:rsid w:val="00C30DFD"/>
    <w:rsid w:val="00C30E91"/>
    <w:rsid w:val="00C317D6"/>
    <w:rsid w:val="00C31C6F"/>
    <w:rsid w:val="00C320A5"/>
    <w:rsid w:val="00C32B66"/>
    <w:rsid w:val="00C34876"/>
    <w:rsid w:val="00C34ABB"/>
    <w:rsid w:val="00C35757"/>
    <w:rsid w:val="00C3596C"/>
    <w:rsid w:val="00C35BF4"/>
    <w:rsid w:val="00C36283"/>
    <w:rsid w:val="00C3710C"/>
    <w:rsid w:val="00C37327"/>
    <w:rsid w:val="00C375C8"/>
    <w:rsid w:val="00C37B26"/>
    <w:rsid w:val="00C37D17"/>
    <w:rsid w:val="00C40172"/>
    <w:rsid w:val="00C40623"/>
    <w:rsid w:val="00C40D3B"/>
    <w:rsid w:val="00C40EC4"/>
    <w:rsid w:val="00C40F1A"/>
    <w:rsid w:val="00C42435"/>
    <w:rsid w:val="00C42541"/>
    <w:rsid w:val="00C42DDE"/>
    <w:rsid w:val="00C438D0"/>
    <w:rsid w:val="00C43C3C"/>
    <w:rsid w:val="00C44017"/>
    <w:rsid w:val="00C4454F"/>
    <w:rsid w:val="00C446BF"/>
    <w:rsid w:val="00C44832"/>
    <w:rsid w:val="00C4493F"/>
    <w:rsid w:val="00C44C24"/>
    <w:rsid w:val="00C44C3C"/>
    <w:rsid w:val="00C44D19"/>
    <w:rsid w:val="00C45B35"/>
    <w:rsid w:val="00C46107"/>
    <w:rsid w:val="00C4654F"/>
    <w:rsid w:val="00C46A1C"/>
    <w:rsid w:val="00C4785D"/>
    <w:rsid w:val="00C47A2E"/>
    <w:rsid w:val="00C47DFB"/>
    <w:rsid w:val="00C47E57"/>
    <w:rsid w:val="00C5009B"/>
    <w:rsid w:val="00C50B62"/>
    <w:rsid w:val="00C515E2"/>
    <w:rsid w:val="00C51FBF"/>
    <w:rsid w:val="00C52640"/>
    <w:rsid w:val="00C5289B"/>
    <w:rsid w:val="00C5303D"/>
    <w:rsid w:val="00C536D8"/>
    <w:rsid w:val="00C53BEF"/>
    <w:rsid w:val="00C542DA"/>
    <w:rsid w:val="00C5452D"/>
    <w:rsid w:val="00C54532"/>
    <w:rsid w:val="00C54C82"/>
    <w:rsid w:val="00C551DE"/>
    <w:rsid w:val="00C553CE"/>
    <w:rsid w:val="00C55406"/>
    <w:rsid w:val="00C56373"/>
    <w:rsid w:val="00C565D5"/>
    <w:rsid w:val="00C5666B"/>
    <w:rsid w:val="00C56BD4"/>
    <w:rsid w:val="00C56E54"/>
    <w:rsid w:val="00C5722C"/>
    <w:rsid w:val="00C574A0"/>
    <w:rsid w:val="00C57FF0"/>
    <w:rsid w:val="00C60616"/>
    <w:rsid w:val="00C60B7F"/>
    <w:rsid w:val="00C60F2D"/>
    <w:rsid w:val="00C614F7"/>
    <w:rsid w:val="00C617CF"/>
    <w:rsid w:val="00C61891"/>
    <w:rsid w:val="00C61A68"/>
    <w:rsid w:val="00C61CFA"/>
    <w:rsid w:val="00C61D9B"/>
    <w:rsid w:val="00C62434"/>
    <w:rsid w:val="00C624DC"/>
    <w:rsid w:val="00C63673"/>
    <w:rsid w:val="00C63C76"/>
    <w:rsid w:val="00C63D2C"/>
    <w:rsid w:val="00C641C7"/>
    <w:rsid w:val="00C65138"/>
    <w:rsid w:val="00C659AC"/>
    <w:rsid w:val="00C65E1A"/>
    <w:rsid w:val="00C66E34"/>
    <w:rsid w:val="00C6775F"/>
    <w:rsid w:val="00C67FF3"/>
    <w:rsid w:val="00C70A1A"/>
    <w:rsid w:val="00C70ADD"/>
    <w:rsid w:val="00C715C3"/>
    <w:rsid w:val="00C716C2"/>
    <w:rsid w:val="00C717A6"/>
    <w:rsid w:val="00C71B44"/>
    <w:rsid w:val="00C71B76"/>
    <w:rsid w:val="00C71D2F"/>
    <w:rsid w:val="00C71D53"/>
    <w:rsid w:val="00C71FD7"/>
    <w:rsid w:val="00C7264A"/>
    <w:rsid w:val="00C72772"/>
    <w:rsid w:val="00C7291D"/>
    <w:rsid w:val="00C72BF4"/>
    <w:rsid w:val="00C72C5C"/>
    <w:rsid w:val="00C73797"/>
    <w:rsid w:val="00C738C8"/>
    <w:rsid w:val="00C73C75"/>
    <w:rsid w:val="00C741A8"/>
    <w:rsid w:val="00C742FD"/>
    <w:rsid w:val="00C74612"/>
    <w:rsid w:val="00C74BBE"/>
    <w:rsid w:val="00C74C46"/>
    <w:rsid w:val="00C74F0D"/>
    <w:rsid w:val="00C74F55"/>
    <w:rsid w:val="00C7641A"/>
    <w:rsid w:val="00C77258"/>
    <w:rsid w:val="00C80056"/>
    <w:rsid w:val="00C802C1"/>
    <w:rsid w:val="00C80482"/>
    <w:rsid w:val="00C80875"/>
    <w:rsid w:val="00C810FA"/>
    <w:rsid w:val="00C81342"/>
    <w:rsid w:val="00C81F1D"/>
    <w:rsid w:val="00C81FB8"/>
    <w:rsid w:val="00C82115"/>
    <w:rsid w:val="00C82366"/>
    <w:rsid w:val="00C8257E"/>
    <w:rsid w:val="00C82921"/>
    <w:rsid w:val="00C82C91"/>
    <w:rsid w:val="00C82FE1"/>
    <w:rsid w:val="00C831E7"/>
    <w:rsid w:val="00C836CE"/>
    <w:rsid w:val="00C83D24"/>
    <w:rsid w:val="00C842AE"/>
    <w:rsid w:val="00C85C62"/>
    <w:rsid w:val="00C85F13"/>
    <w:rsid w:val="00C86225"/>
    <w:rsid w:val="00C865DF"/>
    <w:rsid w:val="00C86837"/>
    <w:rsid w:val="00C868F8"/>
    <w:rsid w:val="00C86B6C"/>
    <w:rsid w:val="00C874CD"/>
    <w:rsid w:val="00C87801"/>
    <w:rsid w:val="00C87D69"/>
    <w:rsid w:val="00C90E1D"/>
    <w:rsid w:val="00C919A1"/>
    <w:rsid w:val="00C91BFC"/>
    <w:rsid w:val="00C91CDF"/>
    <w:rsid w:val="00C9298C"/>
    <w:rsid w:val="00C93483"/>
    <w:rsid w:val="00C9366E"/>
    <w:rsid w:val="00C93675"/>
    <w:rsid w:val="00C93D41"/>
    <w:rsid w:val="00C93D77"/>
    <w:rsid w:val="00C93EE7"/>
    <w:rsid w:val="00C944AA"/>
    <w:rsid w:val="00C94BC9"/>
    <w:rsid w:val="00C95E48"/>
    <w:rsid w:val="00C95F73"/>
    <w:rsid w:val="00C9668A"/>
    <w:rsid w:val="00C966B6"/>
    <w:rsid w:val="00C96834"/>
    <w:rsid w:val="00C96B2D"/>
    <w:rsid w:val="00C96F04"/>
    <w:rsid w:val="00C97CD9"/>
    <w:rsid w:val="00C97E77"/>
    <w:rsid w:val="00CA0C06"/>
    <w:rsid w:val="00CA0E0D"/>
    <w:rsid w:val="00CA1D16"/>
    <w:rsid w:val="00CA1FE0"/>
    <w:rsid w:val="00CA2306"/>
    <w:rsid w:val="00CA2323"/>
    <w:rsid w:val="00CA2862"/>
    <w:rsid w:val="00CA3144"/>
    <w:rsid w:val="00CA3552"/>
    <w:rsid w:val="00CA3CB7"/>
    <w:rsid w:val="00CA4472"/>
    <w:rsid w:val="00CA542B"/>
    <w:rsid w:val="00CA5510"/>
    <w:rsid w:val="00CA5E63"/>
    <w:rsid w:val="00CA6C01"/>
    <w:rsid w:val="00CB009D"/>
    <w:rsid w:val="00CB0202"/>
    <w:rsid w:val="00CB0B90"/>
    <w:rsid w:val="00CB0EB1"/>
    <w:rsid w:val="00CB0F0F"/>
    <w:rsid w:val="00CB1061"/>
    <w:rsid w:val="00CB1CEE"/>
    <w:rsid w:val="00CB2B75"/>
    <w:rsid w:val="00CB2D2A"/>
    <w:rsid w:val="00CB3841"/>
    <w:rsid w:val="00CB4571"/>
    <w:rsid w:val="00CB4F9F"/>
    <w:rsid w:val="00CB52D7"/>
    <w:rsid w:val="00CB53F2"/>
    <w:rsid w:val="00CB61E9"/>
    <w:rsid w:val="00CB646B"/>
    <w:rsid w:val="00CB6811"/>
    <w:rsid w:val="00CB71E0"/>
    <w:rsid w:val="00CB755A"/>
    <w:rsid w:val="00CB764F"/>
    <w:rsid w:val="00CC0875"/>
    <w:rsid w:val="00CC0977"/>
    <w:rsid w:val="00CC0A30"/>
    <w:rsid w:val="00CC0D11"/>
    <w:rsid w:val="00CC0EB7"/>
    <w:rsid w:val="00CC1903"/>
    <w:rsid w:val="00CC1DBC"/>
    <w:rsid w:val="00CC1E0A"/>
    <w:rsid w:val="00CC2261"/>
    <w:rsid w:val="00CC3148"/>
    <w:rsid w:val="00CC36A0"/>
    <w:rsid w:val="00CC3CC5"/>
    <w:rsid w:val="00CC3E66"/>
    <w:rsid w:val="00CC405F"/>
    <w:rsid w:val="00CC45C9"/>
    <w:rsid w:val="00CC4698"/>
    <w:rsid w:val="00CC5EF6"/>
    <w:rsid w:val="00CC62FF"/>
    <w:rsid w:val="00CC668A"/>
    <w:rsid w:val="00CC6791"/>
    <w:rsid w:val="00CC6931"/>
    <w:rsid w:val="00CC6ADD"/>
    <w:rsid w:val="00CC711E"/>
    <w:rsid w:val="00CC7317"/>
    <w:rsid w:val="00CC769B"/>
    <w:rsid w:val="00CC7805"/>
    <w:rsid w:val="00CC79F3"/>
    <w:rsid w:val="00CD0D92"/>
    <w:rsid w:val="00CD1039"/>
    <w:rsid w:val="00CD2259"/>
    <w:rsid w:val="00CD2966"/>
    <w:rsid w:val="00CD29D6"/>
    <w:rsid w:val="00CD2AA8"/>
    <w:rsid w:val="00CD30E2"/>
    <w:rsid w:val="00CD3264"/>
    <w:rsid w:val="00CD43E7"/>
    <w:rsid w:val="00CD4C37"/>
    <w:rsid w:val="00CD4C72"/>
    <w:rsid w:val="00CD4C9D"/>
    <w:rsid w:val="00CD59D1"/>
    <w:rsid w:val="00CD6153"/>
    <w:rsid w:val="00CD6623"/>
    <w:rsid w:val="00CD733B"/>
    <w:rsid w:val="00CD7528"/>
    <w:rsid w:val="00CD7BE7"/>
    <w:rsid w:val="00CD7E44"/>
    <w:rsid w:val="00CE00E1"/>
    <w:rsid w:val="00CE0594"/>
    <w:rsid w:val="00CE09B1"/>
    <w:rsid w:val="00CE12D1"/>
    <w:rsid w:val="00CE1502"/>
    <w:rsid w:val="00CE264A"/>
    <w:rsid w:val="00CE2990"/>
    <w:rsid w:val="00CE3949"/>
    <w:rsid w:val="00CE39E2"/>
    <w:rsid w:val="00CE3F21"/>
    <w:rsid w:val="00CE4ACC"/>
    <w:rsid w:val="00CE4CE6"/>
    <w:rsid w:val="00CE531D"/>
    <w:rsid w:val="00CE597D"/>
    <w:rsid w:val="00CE78D1"/>
    <w:rsid w:val="00CE7D5B"/>
    <w:rsid w:val="00CE7F70"/>
    <w:rsid w:val="00CF094C"/>
    <w:rsid w:val="00CF0A86"/>
    <w:rsid w:val="00CF0D15"/>
    <w:rsid w:val="00CF0E54"/>
    <w:rsid w:val="00CF1729"/>
    <w:rsid w:val="00CF17CF"/>
    <w:rsid w:val="00CF18AD"/>
    <w:rsid w:val="00CF18EF"/>
    <w:rsid w:val="00CF2CDD"/>
    <w:rsid w:val="00CF2F84"/>
    <w:rsid w:val="00CF3B12"/>
    <w:rsid w:val="00CF3C11"/>
    <w:rsid w:val="00CF492A"/>
    <w:rsid w:val="00CF53F4"/>
    <w:rsid w:val="00CF55AF"/>
    <w:rsid w:val="00CF55BB"/>
    <w:rsid w:val="00CF5D92"/>
    <w:rsid w:val="00CF6083"/>
    <w:rsid w:val="00CF6514"/>
    <w:rsid w:val="00CF6536"/>
    <w:rsid w:val="00CF699C"/>
    <w:rsid w:val="00CF6E18"/>
    <w:rsid w:val="00D00CF8"/>
    <w:rsid w:val="00D01AA0"/>
    <w:rsid w:val="00D024A3"/>
    <w:rsid w:val="00D0332F"/>
    <w:rsid w:val="00D03C20"/>
    <w:rsid w:val="00D04042"/>
    <w:rsid w:val="00D0430C"/>
    <w:rsid w:val="00D04E39"/>
    <w:rsid w:val="00D05004"/>
    <w:rsid w:val="00D050F4"/>
    <w:rsid w:val="00D0532B"/>
    <w:rsid w:val="00D05B5B"/>
    <w:rsid w:val="00D062BA"/>
    <w:rsid w:val="00D076B6"/>
    <w:rsid w:val="00D07DEF"/>
    <w:rsid w:val="00D104DC"/>
    <w:rsid w:val="00D108B5"/>
    <w:rsid w:val="00D10983"/>
    <w:rsid w:val="00D11A85"/>
    <w:rsid w:val="00D11F75"/>
    <w:rsid w:val="00D120E7"/>
    <w:rsid w:val="00D1230C"/>
    <w:rsid w:val="00D124B9"/>
    <w:rsid w:val="00D1265E"/>
    <w:rsid w:val="00D12677"/>
    <w:rsid w:val="00D12FCF"/>
    <w:rsid w:val="00D13303"/>
    <w:rsid w:val="00D1356B"/>
    <w:rsid w:val="00D136CB"/>
    <w:rsid w:val="00D140CE"/>
    <w:rsid w:val="00D147B6"/>
    <w:rsid w:val="00D14835"/>
    <w:rsid w:val="00D14E15"/>
    <w:rsid w:val="00D14E97"/>
    <w:rsid w:val="00D15066"/>
    <w:rsid w:val="00D15513"/>
    <w:rsid w:val="00D156AF"/>
    <w:rsid w:val="00D15957"/>
    <w:rsid w:val="00D15D56"/>
    <w:rsid w:val="00D15E17"/>
    <w:rsid w:val="00D1611C"/>
    <w:rsid w:val="00D161C1"/>
    <w:rsid w:val="00D1635B"/>
    <w:rsid w:val="00D16C34"/>
    <w:rsid w:val="00D16E66"/>
    <w:rsid w:val="00D16F75"/>
    <w:rsid w:val="00D170A1"/>
    <w:rsid w:val="00D170C0"/>
    <w:rsid w:val="00D174FB"/>
    <w:rsid w:val="00D17600"/>
    <w:rsid w:val="00D17CDE"/>
    <w:rsid w:val="00D17DDD"/>
    <w:rsid w:val="00D17F38"/>
    <w:rsid w:val="00D2047C"/>
    <w:rsid w:val="00D20554"/>
    <w:rsid w:val="00D205B7"/>
    <w:rsid w:val="00D2090C"/>
    <w:rsid w:val="00D21C46"/>
    <w:rsid w:val="00D21F0C"/>
    <w:rsid w:val="00D22648"/>
    <w:rsid w:val="00D23322"/>
    <w:rsid w:val="00D2335A"/>
    <w:rsid w:val="00D2336F"/>
    <w:rsid w:val="00D238BA"/>
    <w:rsid w:val="00D2424D"/>
    <w:rsid w:val="00D244DD"/>
    <w:rsid w:val="00D252D1"/>
    <w:rsid w:val="00D2547F"/>
    <w:rsid w:val="00D2556D"/>
    <w:rsid w:val="00D25602"/>
    <w:rsid w:val="00D258A9"/>
    <w:rsid w:val="00D25D4A"/>
    <w:rsid w:val="00D26481"/>
    <w:rsid w:val="00D268B7"/>
    <w:rsid w:val="00D269E2"/>
    <w:rsid w:val="00D270B9"/>
    <w:rsid w:val="00D2741B"/>
    <w:rsid w:val="00D2749B"/>
    <w:rsid w:val="00D27B44"/>
    <w:rsid w:val="00D27C7D"/>
    <w:rsid w:val="00D27CF5"/>
    <w:rsid w:val="00D27ED2"/>
    <w:rsid w:val="00D302AD"/>
    <w:rsid w:val="00D31008"/>
    <w:rsid w:val="00D31134"/>
    <w:rsid w:val="00D31967"/>
    <w:rsid w:val="00D31B43"/>
    <w:rsid w:val="00D32880"/>
    <w:rsid w:val="00D32B3D"/>
    <w:rsid w:val="00D32E11"/>
    <w:rsid w:val="00D33758"/>
    <w:rsid w:val="00D337CF"/>
    <w:rsid w:val="00D33A42"/>
    <w:rsid w:val="00D33ECA"/>
    <w:rsid w:val="00D35606"/>
    <w:rsid w:val="00D3670A"/>
    <w:rsid w:val="00D36FB1"/>
    <w:rsid w:val="00D376A6"/>
    <w:rsid w:val="00D377B4"/>
    <w:rsid w:val="00D377CA"/>
    <w:rsid w:val="00D37C37"/>
    <w:rsid w:val="00D4002F"/>
    <w:rsid w:val="00D401A6"/>
    <w:rsid w:val="00D40AB5"/>
    <w:rsid w:val="00D40DC3"/>
    <w:rsid w:val="00D4102A"/>
    <w:rsid w:val="00D4110E"/>
    <w:rsid w:val="00D416DF"/>
    <w:rsid w:val="00D4237B"/>
    <w:rsid w:val="00D4254D"/>
    <w:rsid w:val="00D42B99"/>
    <w:rsid w:val="00D42E6E"/>
    <w:rsid w:val="00D434B9"/>
    <w:rsid w:val="00D4370D"/>
    <w:rsid w:val="00D43F57"/>
    <w:rsid w:val="00D4465E"/>
    <w:rsid w:val="00D44C1B"/>
    <w:rsid w:val="00D44FC9"/>
    <w:rsid w:val="00D45013"/>
    <w:rsid w:val="00D452E1"/>
    <w:rsid w:val="00D45624"/>
    <w:rsid w:val="00D45E72"/>
    <w:rsid w:val="00D45E97"/>
    <w:rsid w:val="00D45FC9"/>
    <w:rsid w:val="00D46F94"/>
    <w:rsid w:val="00D471D9"/>
    <w:rsid w:val="00D4741A"/>
    <w:rsid w:val="00D479C4"/>
    <w:rsid w:val="00D47A5C"/>
    <w:rsid w:val="00D47BDA"/>
    <w:rsid w:val="00D47F69"/>
    <w:rsid w:val="00D503E6"/>
    <w:rsid w:val="00D503F6"/>
    <w:rsid w:val="00D504B8"/>
    <w:rsid w:val="00D50B6D"/>
    <w:rsid w:val="00D50CEE"/>
    <w:rsid w:val="00D51BED"/>
    <w:rsid w:val="00D51DF0"/>
    <w:rsid w:val="00D521CD"/>
    <w:rsid w:val="00D524F9"/>
    <w:rsid w:val="00D52709"/>
    <w:rsid w:val="00D531DB"/>
    <w:rsid w:val="00D531F7"/>
    <w:rsid w:val="00D5451B"/>
    <w:rsid w:val="00D553D9"/>
    <w:rsid w:val="00D55509"/>
    <w:rsid w:val="00D55AFD"/>
    <w:rsid w:val="00D56BE1"/>
    <w:rsid w:val="00D56C96"/>
    <w:rsid w:val="00D57052"/>
    <w:rsid w:val="00D574AB"/>
    <w:rsid w:val="00D57822"/>
    <w:rsid w:val="00D57B4B"/>
    <w:rsid w:val="00D57C82"/>
    <w:rsid w:val="00D600D5"/>
    <w:rsid w:val="00D60D7C"/>
    <w:rsid w:val="00D61177"/>
    <w:rsid w:val="00D61605"/>
    <w:rsid w:val="00D6170A"/>
    <w:rsid w:val="00D61B40"/>
    <w:rsid w:val="00D622A4"/>
    <w:rsid w:val="00D62402"/>
    <w:rsid w:val="00D625AF"/>
    <w:rsid w:val="00D62CD0"/>
    <w:rsid w:val="00D63443"/>
    <w:rsid w:val="00D63A64"/>
    <w:rsid w:val="00D64A87"/>
    <w:rsid w:val="00D64EDE"/>
    <w:rsid w:val="00D657E2"/>
    <w:rsid w:val="00D65B61"/>
    <w:rsid w:val="00D65C0D"/>
    <w:rsid w:val="00D65C25"/>
    <w:rsid w:val="00D65DD3"/>
    <w:rsid w:val="00D66726"/>
    <w:rsid w:val="00D66889"/>
    <w:rsid w:val="00D66D44"/>
    <w:rsid w:val="00D673D8"/>
    <w:rsid w:val="00D67484"/>
    <w:rsid w:val="00D67C4F"/>
    <w:rsid w:val="00D67D7E"/>
    <w:rsid w:val="00D70540"/>
    <w:rsid w:val="00D7084B"/>
    <w:rsid w:val="00D70FA8"/>
    <w:rsid w:val="00D712D6"/>
    <w:rsid w:val="00D715FA"/>
    <w:rsid w:val="00D71971"/>
    <w:rsid w:val="00D71D04"/>
    <w:rsid w:val="00D71F0C"/>
    <w:rsid w:val="00D72876"/>
    <w:rsid w:val="00D7352A"/>
    <w:rsid w:val="00D73957"/>
    <w:rsid w:val="00D73A53"/>
    <w:rsid w:val="00D73DF3"/>
    <w:rsid w:val="00D740B4"/>
    <w:rsid w:val="00D74251"/>
    <w:rsid w:val="00D74B37"/>
    <w:rsid w:val="00D7587E"/>
    <w:rsid w:val="00D76214"/>
    <w:rsid w:val="00D762A1"/>
    <w:rsid w:val="00D76816"/>
    <w:rsid w:val="00D76E38"/>
    <w:rsid w:val="00D77364"/>
    <w:rsid w:val="00D77D9E"/>
    <w:rsid w:val="00D809CA"/>
    <w:rsid w:val="00D80EEE"/>
    <w:rsid w:val="00D81388"/>
    <w:rsid w:val="00D814B6"/>
    <w:rsid w:val="00D814CE"/>
    <w:rsid w:val="00D81FA5"/>
    <w:rsid w:val="00D829AB"/>
    <w:rsid w:val="00D835BA"/>
    <w:rsid w:val="00D83716"/>
    <w:rsid w:val="00D845C9"/>
    <w:rsid w:val="00D84C10"/>
    <w:rsid w:val="00D84F91"/>
    <w:rsid w:val="00D8595A"/>
    <w:rsid w:val="00D85A96"/>
    <w:rsid w:val="00D85AB4"/>
    <w:rsid w:val="00D85C5B"/>
    <w:rsid w:val="00D85CF2"/>
    <w:rsid w:val="00D862AA"/>
    <w:rsid w:val="00D86426"/>
    <w:rsid w:val="00D864DA"/>
    <w:rsid w:val="00D86586"/>
    <w:rsid w:val="00D865C6"/>
    <w:rsid w:val="00D867A7"/>
    <w:rsid w:val="00D8694A"/>
    <w:rsid w:val="00D86D6B"/>
    <w:rsid w:val="00D86F09"/>
    <w:rsid w:val="00D87DEC"/>
    <w:rsid w:val="00D87ED5"/>
    <w:rsid w:val="00D905DC"/>
    <w:rsid w:val="00D90CF2"/>
    <w:rsid w:val="00D910D2"/>
    <w:rsid w:val="00D923A7"/>
    <w:rsid w:val="00D9274B"/>
    <w:rsid w:val="00D92816"/>
    <w:rsid w:val="00D931E1"/>
    <w:rsid w:val="00D935F1"/>
    <w:rsid w:val="00D941D7"/>
    <w:rsid w:val="00D943A3"/>
    <w:rsid w:val="00D94988"/>
    <w:rsid w:val="00D9576A"/>
    <w:rsid w:val="00D95BF5"/>
    <w:rsid w:val="00D96343"/>
    <w:rsid w:val="00D96496"/>
    <w:rsid w:val="00D965BC"/>
    <w:rsid w:val="00D96859"/>
    <w:rsid w:val="00D96AE1"/>
    <w:rsid w:val="00D96FA8"/>
    <w:rsid w:val="00D97384"/>
    <w:rsid w:val="00D975FC"/>
    <w:rsid w:val="00D97907"/>
    <w:rsid w:val="00D97AE1"/>
    <w:rsid w:val="00DA055B"/>
    <w:rsid w:val="00DA0595"/>
    <w:rsid w:val="00DA0D59"/>
    <w:rsid w:val="00DA10CA"/>
    <w:rsid w:val="00DA145C"/>
    <w:rsid w:val="00DA15DC"/>
    <w:rsid w:val="00DA17B1"/>
    <w:rsid w:val="00DA19BE"/>
    <w:rsid w:val="00DA1A22"/>
    <w:rsid w:val="00DA22BE"/>
    <w:rsid w:val="00DA2750"/>
    <w:rsid w:val="00DA282C"/>
    <w:rsid w:val="00DA32FB"/>
    <w:rsid w:val="00DA340A"/>
    <w:rsid w:val="00DA3447"/>
    <w:rsid w:val="00DA35BA"/>
    <w:rsid w:val="00DA3AE5"/>
    <w:rsid w:val="00DA3EC7"/>
    <w:rsid w:val="00DA45AF"/>
    <w:rsid w:val="00DA5434"/>
    <w:rsid w:val="00DA602E"/>
    <w:rsid w:val="00DA607D"/>
    <w:rsid w:val="00DA63EC"/>
    <w:rsid w:val="00DA662D"/>
    <w:rsid w:val="00DA673F"/>
    <w:rsid w:val="00DA6826"/>
    <w:rsid w:val="00DA6915"/>
    <w:rsid w:val="00DA6CD5"/>
    <w:rsid w:val="00DA70EA"/>
    <w:rsid w:val="00DA7CA2"/>
    <w:rsid w:val="00DA7E24"/>
    <w:rsid w:val="00DA7E67"/>
    <w:rsid w:val="00DB04E2"/>
    <w:rsid w:val="00DB0B8E"/>
    <w:rsid w:val="00DB1196"/>
    <w:rsid w:val="00DB12F7"/>
    <w:rsid w:val="00DB1553"/>
    <w:rsid w:val="00DB1D36"/>
    <w:rsid w:val="00DB2851"/>
    <w:rsid w:val="00DB35E4"/>
    <w:rsid w:val="00DB3668"/>
    <w:rsid w:val="00DB368F"/>
    <w:rsid w:val="00DB3F92"/>
    <w:rsid w:val="00DB42D3"/>
    <w:rsid w:val="00DB4F9A"/>
    <w:rsid w:val="00DB5512"/>
    <w:rsid w:val="00DB57C7"/>
    <w:rsid w:val="00DB669C"/>
    <w:rsid w:val="00DB66BF"/>
    <w:rsid w:val="00DB6858"/>
    <w:rsid w:val="00DB698F"/>
    <w:rsid w:val="00DB6B32"/>
    <w:rsid w:val="00DB7010"/>
    <w:rsid w:val="00DB704C"/>
    <w:rsid w:val="00DB78CE"/>
    <w:rsid w:val="00DB7C64"/>
    <w:rsid w:val="00DB7E8C"/>
    <w:rsid w:val="00DC0EFC"/>
    <w:rsid w:val="00DC1162"/>
    <w:rsid w:val="00DC1557"/>
    <w:rsid w:val="00DC15D9"/>
    <w:rsid w:val="00DC1A83"/>
    <w:rsid w:val="00DC202D"/>
    <w:rsid w:val="00DC2E23"/>
    <w:rsid w:val="00DC3A8D"/>
    <w:rsid w:val="00DC3CA1"/>
    <w:rsid w:val="00DC4042"/>
    <w:rsid w:val="00DC48F3"/>
    <w:rsid w:val="00DC52FB"/>
    <w:rsid w:val="00DC5724"/>
    <w:rsid w:val="00DC59A4"/>
    <w:rsid w:val="00DC607A"/>
    <w:rsid w:val="00DC63D9"/>
    <w:rsid w:val="00DC6453"/>
    <w:rsid w:val="00DC6E53"/>
    <w:rsid w:val="00DC6EA8"/>
    <w:rsid w:val="00DC7B8F"/>
    <w:rsid w:val="00DD08E5"/>
    <w:rsid w:val="00DD0AA0"/>
    <w:rsid w:val="00DD0BCD"/>
    <w:rsid w:val="00DD1358"/>
    <w:rsid w:val="00DD1526"/>
    <w:rsid w:val="00DD1934"/>
    <w:rsid w:val="00DD259E"/>
    <w:rsid w:val="00DD2676"/>
    <w:rsid w:val="00DD2DB0"/>
    <w:rsid w:val="00DD2E49"/>
    <w:rsid w:val="00DD3008"/>
    <w:rsid w:val="00DD321B"/>
    <w:rsid w:val="00DD366A"/>
    <w:rsid w:val="00DD3A56"/>
    <w:rsid w:val="00DD3B9A"/>
    <w:rsid w:val="00DD41F4"/>
    <w:rsid w:val="00DD4F0C"/>
    <w:rsid w:val="00DD5680"/>
    <w:rsid w:val="00DD5850"/>
    <w:rsid w:val="00DD5BA3"/>
    <w:rsid w:val="00DD6272"/>
    <w:rsid w:val="00DD6C49"/>
    <w:rsid w:val="00DD73E0"/>
    <w:rsid w:val="00DD79B6"/>
    <w:rsid w:val="00DD7B6D"/>
    <w:rsid w:val="00DD7E59"/>
    <w:rsid w:val="00DE08D8"/>
    <w:rsid w:val="00DE0C81"/>
    <w:rsid w:val="00DE1360"/>
    <w:rsid w:val="00DE1A47"/>
    <w:rsid w:val="00DE1B8B"/>
    <w:rsid w:val="00DE225B"/>
    <w:rsid w:val="00DE33FF"/>
    <w:rsid w:val="00DE3641"/>
    <w:rsid w:val="00DE38FD"/>
    <w:rsid w:val="00DE3C48"/>
    <w:rsid w:val="00DE3D4F"/>
    <w:rsid w:val="00DE3F01"/>
    <w:rsid w:val="00DE43A3"/>
    <w:rsid w:val="00DE4A4F"/>
    <w:rsid w:val="00DE4C1D"/>
    <w:rsid w:val="00DE4D3B"/>
    <w:rsid w:val="00DE5565"/>
    <w:rsid w:val="00DE55E2"/>
    <w:rsid w:val="00DE5A30"/>
    <w:rsid w:val="00DE6553"/>
    <w:rsid w:val="00DE657B"/>
    <w:rsid w:val="00DE6CFA"/>
    <w:rsid w:val="00DE6E0A"/>
    <w:rsid w:val="00DE7F09"/>
    <w:rsid w:val="00DF0127"/>
    <w:rsid w:val="00DF0482"/>
    <w:rsid w:val="00DF092F"/>
    <w:rsid w:val="00DF0C1C"/>
    <w:rsid w:val="00DF0C84"/>
    <w:rsid w:val="00DF0CA1"/>
    <w:rsid w:val="00DF0DB6"/>
    <w:rsid w:val="00DF12D5"/>
    <w:rsid w:val="00DF15F5"/>
    <w:rsid w:val="00DF1D0D"/>
    <w:rsid w:val="00DF1F41"/>
    <w:rsid w:val="00DF2134"/>
    <w:rsid w:val="00DF230C"/>
    <w:rsid w:val="00DF2B28"/>
    <w:rsid w:val="00DF3233"/>
    <w:rsid w:val="00DF327E"/>
    <w:rsid w:val="00DF3465"/>
    <w:rsid w:val="00DF39CD"/>
    <w:rsid w:val="00DF3A3F"/>
    <w:rsid w:val="00DF3DF6"/>
    <w:rsid w:val="00DF3F29"/>
    <w:rsid w:val="00DF4352"/>
    <w:rsid w:val="00DF4485"/>
    <w:rsid w:val="00DF471D"/>
    <w:rsid w:val="00DF480A"/>
    <w:rsid w:val="00DF484D"/>
    <w:rsid w:val="00DF4BF1"/>
    <w:rsid w:val="00DF4C62"/>
    <w:rsid w:val="00DF51ED"/>
    <w:rsid w:val="00DF5543"/>
    <w:rsid w:val="00DF5661"/>
    <w:rsid w:val="00DF5E56"/>
    <w:rsid w:val="00DF616F"/>
    <w:rsid w:val="00DF65DE"/>
    <w:rsid w:val="00DF660E"/>
    <w:rsid w:val="00DF66DE"/>
    <w:rsid w:val="00DF6715"/>
    <w:rsid w:val="00DF716F"/>
    <w:rsid w:val="00DF7576"/>
    <w:rsid w:val="00DF7642"/>
    <w:rsid w:val="00DF7A03"/>
    <w:rsid w:val="00DF7C3F"/>
    <w:rsid w:val="00E00264"/>
    <w:rsid w:val="00E00974"/>
    <w:rsid w:val="00E00DA4"/>
    <w:rsid w:val="00E013A4"/>
    <w:rsid w:val="00E01552"/>
    <w:rsid w:val="00E015D6"/>
    <w:rsid w:val="00E01810"/>
    <w:rsid w:val="00E01AED"/>
    <w:rsid w:val="00E01BDE"/>
    <w:rsid w:val="00E02011"/>
    <w:rsid w:val="00E02376"/>
    <w:rsid w:val="00E02440"/>
    <w:rsid w:val="00E03530"/>
    <w:rsid w:val="00E03920"/>
    <w:rsid w:val="00E03D84"/>
    <w:rsid w:val="00E03EB6"/>
    <w:rsid w:val="00E04B4C"/>
    <w:rsid w:val="00E052C5"/>
    <w:rsid w:val="00E057C1"/>
    <w:rsid w:val="00E057E0"/>
    <w:rsid w:val="00E0668F"/>
    <w:rsid w:val="00E06909"/>
    <w:rsid w:val="00E06FF9"/>
    <w:rsid w:val="00E0776D"/>
    <w:rsid w:val="00E07BE1"/>
    <w:rsid w:val="00E07E97"/>
    <w:rsid w:val="00E10C23"/>
    <w:rsid w:val="00E112B8"/>
    <w:rsid w:val="00E114AC"/>
    <w:rsid w:val="00E1157A"/>
    <w:rsid w:val="00E116C7"/>
    <w:rsid w:val="00E12031"/>
    <w:rsid w:val="00E12518"/>
    <w:rsid w:val="00E13266"/>
    <w:rsid w:val="00E1433A"/>
    <w:rsid w:val="00E1479E"/>
    <w:rsid w:val="00E147F3"/>
    <w:rsid w:val="00E14CBA"/>
    <w:rsid w:val="00E156F6"/>
    <w:rsid w:val="00E15FB6"/>
    <w:rsid w:val="00E15FF3"/>
    <w:rsid w:val="00E1624C"/>
    <w:rsid w:val="00E16A19"/>
    <w:rsid w:val="00E16DAF"/>
    <w:rsid w:val="00E16DE3"/>
    <w:rsid w:val="00E16FED"/>
    <w:rsid w:val="00E176D6"/>
    <w:rsid w:val="00E20004"/>
    <w:rsid w:val="00E201A8"/>
    <w:rsid w:val="00E206C6"/>
    <w:rsid w:val="00E20BA7"/>
    <w:rsid w:val="00E20D2D"/>
    <w:rsid w:val="00E21E86"/>
    <w:rsid w:val="00E229E3"/>
    <w:rsid w:val="00E22A3C"/>
    <w:rsid w:val="00E22D44"/>
    <w:rsid w:val="00E22F73"/>
    <w:rsid w:val="00E233A5"/>
    <w:rsid w:val="00E235B3"/>
    <w:rsid w:val="00E238E6"/>
    <w:rsid w:val="00E24049"/>
    <w:rsid w:val="00E248A2"/>
    <w:rsid w:val="00E24CB1"/>
    <w:rsid w:val="00E250C7"/>
    <w:rsid w:val="00E25444"/>
    <w:rsid w:val="00E25CC2"/>
    <w:rsid w:val="00E25E62"/>
    <w:rsid w:val="00E2629B"/>
    <w:rsid w:val="00E262FB"/>
    <w:rsid w:val="00E26E37"/>
    <w:rsid w:val="00E275CE"/>
    <w:rsid w:val="00E27A58"/>
    <w:rsid w:val="00E27B39"/>
    <w:rsid w:val="00E30002"/>
    <w:rsid w:val="00E30A5D"/>
    <w:rsid w:val="00E30F2A"/>
    <w:rsid w:val="00E31057"/>
    <w:rsid w:val="00E32075"/>
    <w:rsid w:val="00E32218"/>
    <w:rsid w:val="00E327E4"/>
    <w:rsid w:val="00E335BA"/>
    <w:rsid w:val="00E337FD"/>
    <w:rsid w:val="00E33A5D"/>
    <w:rsid w:val="00E33BFF"/>
    <w:rsid w:val="00E340BC"/>
    <w:rsid w:val="00E34518"/>
    <w:rsid w:val="00E35271"/>
    <w:rsid w:val="00E35707"/>
    <w:rsid w:val="00E357D4"/>
    <w:rsid w:val="00E359B9"/>
    <w:rsid w:val="00E35C8D"/>
    <w:rsid w:val="00E36099"/>
    <w:rsid w:val="00E361F7"/>
    <w:rsid w:val="00E36272"/>
    <w:rsid w:val="00E362EC"/>
    <w:rsid w:val="00E36916"/>
    <w:rsid w:val="00E37E77"/>
    <w:rsid w:val="00E4043D"/>
    <w:rsid w:val="00E407F2"/>
    <w:rsid w:val="00E4180E"/>
    <w:rsid w:val="00E41B12"/>
    <w:rsid w:val="00E41C91"/>
    <w:rsid w:val="00E41FC4"/>
    <w:rsid w:val="00E420B9"/>
    <w:rsid w:val="00E446B3"/>
    <w:rsid w:val="00E4483F"/>
    <w:rsid w:val="00E44D64"/>
    <w:rsid w:val="00E45205"/>
    <w:rsid w:val="00E45236"/>
    <w:rsid w:val="00E458D3"/>
    <w:rsid w:val="00E45ADA"/>
    <w:rsid w:val="00E45FCF"/>
    <w:rsid w:val="00E463B2"/>
    <w:rsid w:val="00E46AB1"/>
    <w:rsid w:val="00E46AB6"/>
    <w:rsid w:val="00E475CD"/>
    <w:rsid w:val="00E47737"/>
    <w:rsid w:val="00E50091"/>
    <w:rsid w:val="00E50729"/>
    <w:rsid w:val="00E50AA2"/>
    <w:rsid w:val="00E5123C"/>
    <w:rsid w:val="00E51432"/>
    <w:rsid w:val="00E516C7"/>
    <w:rsid w:val="00E51A34"/>
    <w:rsid w:val="00E520B8"/>
    <w:rsid w:val="00E5292F"/>
    <w:rsid w:val="00E52C5F"/>
    <w:rsid w:val="00E52D74"/>
    <w:rsid w:val="00E53061"/>
    <w:rsid w:val="00E54168"/>
    <w:rsid w:val="00E55F73"/>
    <w:rsid w:val="00E56B13"/>
    <w:rsid w:val="00E56D2A"/>
    <w:rsid w:val="00E57137"/>
    <w:rsid w:val="00E57859"/>
    <w:rsid w:val="00E579D5"/>
    <w:rsid w:val="00E57B0A"/>
    <w:rsid w:val="00E57CEE"/>
    <w:rsid w:val="00E57CF1"/>
    <w:rsid w:val="00E57F3C"/>
    <w:rsid w:val="00E57F8B"/>
    <w:rsid w:val="00E60423"/>
    <w:rsid w:val="00E60AB8"/>
    <w:rsid w:val="00E60AEE"/>
    <w:rsid w:val="00E611E4"/>
    <w:rsid w:val="00E61901"/>
    <w:rsid w:val="00E61CE2"/>
    <w:rsid w:val="00E62333"/>
    <w:rsid w:val="00E625D1"/>
    <w:rsid w:val="00E62BE7"/>
    <w:rsid w:val="00E63043"/>
    <w:rsid w:val="00E63299"/>
    <w:rsid w:val="00E63C4B"/>
    <w:rsid w:val="00E63DE2"/>
    <w:rsid w:val="00E63F04"/>
    <w:rsid w:val="00E64534"/>
    <w:rsid w:val="00E646E1"/>
    <w:rsid w:val="00E655F3"/>
    <w:rsid w:val="00E65B4B"/>
    <w:rsid w:val="00E65C20"/>
    <w:rsid w:val="00E65CFB"/>
    <w:rsid w:val="00E66051"/>
    <w:rsid w:val="00E6698A"/>
    <w:rsid w:val="00E66A7C"/>
    <w:rsid w:val="00E67433"/>
    <w:rsid w:val="00E67E68"/>
    <w:rsid w:val="00E712B8"/>
    <w:rsid w:val="00E713B5"/>
    <w:rsid w:val="00E713C4"/>
    <w:rsid w:val="00E71635"/>
    <w:rsid w:val="00E728AE"/>
    <w:rsid w:val="00E728EE"/>
    <w:rsid w:val="00E73072"/>
    <w:rsid w:val="00E73BB7"/>
    <w:rsid w:val="00E75466"/>
    <w:rsid w:val="00E75839"/>
    <w:rsid w:val="00E75953"/>
    <w:rsid w:val="00E759D7"/>
    <w:rsid w:val="00E7686C"/>
    <w:rsid w:val="00E76D36"/>
    <w:rsid w:val="00E771FA"/>
    <w:rsid w:val="00E77214"/>
    <w:rsid w:val="00E80295"/>
    <w:rsid w:val="00E81589"/>
    <w:rsid w:val="00E81EEA"/>
    <w:rsid w:val="00E81FB5"/>
    <w:rsid w:val="00E827F2"/>
    <w:rsid w:val="00E839A4"/>
    <w:rsid w:val="00E83BED"/>
    <w:rsid w:val="00E842DC"/>
    <w:rsid w:val="00E847B2"/>
    <w:rsid w:val="00E84F6D"/>
    <w:rsid w:val="00E853AA"/>
    <w:rsid w:val="00E85672"/>
    <w:rsid w:val="00E85DB3"/>
    <w:rsid w:val="00E85F06"/>
    <w:rsid w:val="00E86FFD"/>
    <w:rsid w:val="00E8762D"/>
    <w:rsid w:val="00E87ACE"/>
    <w:rsid w:val="00E87E96"/>
    <w:rsid w:val="00E904C8"/>
    <w:rsid w:val="00E9053B"/>
    <w:rsid w:val="00E91268"/>
    <w:rsid w:val="00E9129C"/>
    <w:rsid w:val="00E9181D"/>
    <w:rsid w:val="00E91990"/>
    <w:rsid w:val="00E91B66"/>
    <w:rsid w:val="00E91C76"/>
    <w:rsid w:val="00E92829"/>
    <w:rsid w:val="00E92D18"/>
    <w:rsid w:val="00E92F90"/>
    <w:rsid w:val="00E93700"/>
    <w:rsid w:val="00E937DB"/>
    <w:rsid w:val="00E94096"/>
    <w:rsid w:val="00E94785"/>
    <w:rsid w:val="00E947E4"/>
    <w:rsid w:val="00E94828"/>
    <w:rsid w:val="00E94DA5"/>
    <w:rsid w:val="00E96096"/>
    <w:rsid w:val="00E96279"/>
    <w:rsid w:val="00E9627A"/>
    <w:rsid w:val="00E966E4"/>
    <w:rsid w:val="00E96BF1"/>
    <w:rsid w:val="00EA05A8"/>
    <w:rsid w:val="00EA0B55"/>
    <w:rsid w:val="00EA1215"/>
    <w:rsid w:val="00EA149A"/>
    <w:rsid w:val="00EA197E"/>
    <w:rsid w:val="00EA1B37"/>
    <w:rsid w:val="00EA1C48"/>
    <w:rsid w:val="00EA1D9A"/>
    <w:rsid w:val="00EA1E83"/>
    <w:rsid w:val="00EA24A4"/>
    <w:rsid w:val="00EA2765"/>
    <w:rsid w:val="00EA368D"/>
    <w:rsid w:val="00EA3CAA"/>
    <w:rsid w:val="00EA3E96"/>
    <w:rsid w:val="00EA4646"/>
    <w:rsid w:val="00EA476B"/>
    <w:rsid w:val="00EA4825"/>
    <w:rsid w:val="00EA4C62"/>
    <w:rsid w:val="00EA5DB9"/>
    <w:rsid w:val="00EA606B"/>
    <w:rsid w:val="00EA6086"/>
    <w:rsid w:val="00EA63CC"/>
    <w:rsid w:val="00EA6469"/>
    <w:rsid w:val="00EA6808"/>
    <w:rsid w:val="00EA6ADC"/>
    <w:rsid w:val="00EA6BA8"/>
    <w:rsid w:val="00EA6BB7"/>
    <w:rsid w:val="00EA76DC"/>
    <w:rsid w:val="00EA7995"/>
    <w:rsid w:val="00EA79C1"/>
    <w:rsid w:val="00EA7BC8"/>
    <w:rsid w:val="00EB00E6"/>
    <w:rsid w:val="00EB0389"/>
    <w:rsid w:val="00EB0476"/>
    <w:rsid w:val="00EB0929"/>
    <w:rsid w:val="00EB0CE7"/>
    <w:rsid w:val="00EB0D9D"/>
    <w:rsid w:val="00EB13F1"/>
    <w:rsid w:val="00EB1865"/>
    <w:rsid w:val="00EB1A66"/>
    <w:rsid w:val="00EB1FE3"/>
    <w:rsid w:val="00EB27BE"/>
    <w:rsid w:val="00EB3AEB"/>
    <w:rsid w:val="00EB3E1B"/>
    <w:rsid w:val="00EB462C"/>
    <w:rsid w:val="00EB4A64"/>
    <w:rsid w:val="00EB50D3"/>
    <w:rsid w:val="00EB5521"/>
    <w:rsid w:val="00EB55ED"/>
    <w:rsid w:val="00EB5BE7"/>
    <w:rsid w:val="00EB5C26"/>
    <w:rsid w:val="00EB5EE1"/>
    <w:rsid w:val="00EB614B"/>
    <w:rsid w:val="00EB67DD"/>
    <w:rsid w:val="00EB73B3"/>
    <w:rsid w:val="00EB7FCE"/>
    <w:rsid w:val="00EC0146"/>
    <w:rsid w:val="00EC0CCF"/>
    <w:rsid w:val="00EC0D9D"/>
    <w:rsid w:val="00EC12D8"/>
    <w:rsid w:val="00EC1D35"/>
    <w:rsid w:val="00EC1EFD"/>
    <w:rsid w:val="00EC2094"/>
    <w:rsid w:val="00EC21AD"/>
    <w:rsid w:val="00EC22BA"/>
    <w:rsid w:val="00EC2398"/>
    <w:rsid w:val="00EC30C6"/>
    <w:rsid w:val="00EC374D"/>
    <w:rsid w:val="00EC37FD"/>
    <w:rsid w:val="00EC3C7A"/>
    <w:rsid w:val="00EC3CE1"/>
    <w:rsid w:val="00EC3E1D"/>
    <w:rsid w:val="00EC40E8"/>
    <w:rsid w:val="00EC4451"/>
    <w:rsid w:val="00EC4C45"/>
    <w:rsid w:val="00EC4F33"/>
    <w:rsid w:val="00EC5341"/>
    <w:rsid w:val="00EC599C"/>
    <w:rsid w:val="00EC5CD7"/>
    <w:rsid w:val="00EC5EC9"/>
    <w:rsid w:val="00EC64BB"/>
    <w:rsid w:val="00EC6ABF"/>
    <w:rsid w:val="00EC70EA"/>
    <w:rsid w:val="00EC739B"/>
    <w:rsid w:val="00EC7540"/>
    <w:rsid w:val="00EC7932"/>
    <w:rsid w:val="00EC7BD9"/>
    <w:rsid w:val="00EC7E7C"/>
    <w:rsid w:val="00ED0599"/>
    <w:rsid w:val="00ED06F8"/>
    <w:rsid w:val="00ED07A5"/>
    <w:rsid w:val="00ED1521"/>
    <w:rsid w:val="00ED15B5"/>
    <w:rsid w:val="00ED1811"/>
    <w:rsid w:val="00ED1A5F"/>
    <w:rsid w:val="00ED207A"/>
    <w:rsid w:val="00ED20A8"/>
    <w:rsid w:val="00ED20C7"/>
    <w:rsid w:val="00ED24E0"/>
    <w:rsid w:val="00ED2908"/>
    <w:rsid w:val="00ED3292"/>
    <w:rsid w:val="00ED36BD"/>
    <w:rsid w:val="00ED3A34"/>
    <w:rsid w:val="00ED3C74"/>
    <w:rsid w:val="00ED3CED"/>
    <w:rsid w:val="00ED4229"/>
    <w:rsid w:val="00ED42DD"/>
    <w:rsid w:val="00ED4362"/>
    <w:rsid w:val="00ED456D"/>
    <w:rsid w:val="00ED4B4F"/>
    <w:rsid w:val="00ED4F1F"/>
    <w:rsid w:val="00ED514C"/>
    <w:rsid w:val="00ED516E"/>
    <w:rsid w:val="00ED517D"/>
    <w:rsid w:val="00ED52AD"/>
    <w:rsid w:val="00ED5777"/>
    <w:rsid w:val="00EE0708"/>
    <w:rsid w:val="00EE09A1"/>
    <w:rsid w:val="00EE0A23"/>
    <w:rsid w:val="00EE0C4D"/>
    <w:rsid w:val="00EE0DE8"/>
    <w:rsid w:val="00EE1317"/>
    <w:rsid w:val="00EE146D"/>
    <w:rsid w:val="00EE1E0B"/>
    <w:rsid w:val="00EE2182"/>
    <w:rsid w:val="00EE268D"/>
    <w:rsid w:val="00EE2871"/>
    <w:rsid w:val="00EE2918"/>
    <w:rsid w:val="00EE2959"/>
    <w:rsid w:val="00EE2CA4"/>
    <w:rsid w:val="00EE333E"/>
    <w:rsid w:val="00EE356C"/>
    <w:rsid w:val="00EE3691"/>
    <w:rsid w:val="00EE3E22"/>
    <w:rsid w:val="00EE49B3"/>
    <w:rsid w:val="00EE520A"/>
    <w:rsid w:val="00EE5499"/>
    <w:rsid w:val="00EE5995"/>
    <w:rsid w:val="00EE5A59"/>
    <w:rsid w:val="00EE6079"/>
    <w:rsid w:val="00EE62E1"/>
    <w:rsid w:val="00EE6A44"/>
    <w:rsid w:val="00EE6E06"/>
    <w:rsid w:val="00EE70CA"/>
    <w:rsid w:val="00EE7715"/>
    <w:rsid w:val="00EE785B"/>
    <w:rsid w:val="00EE7B9F"/>
    <w:rsid w:val="00EF05A8"/>
    <w:rsid w:val="00EF05C9"/>
    <w:rsid w:val="00EF107A"/>
    <w:rsid w:val="00EF26F2"/>
    <w:rsid w:val="00EF2F39"/>
    <w:rsid w:val="00EF2FC2"/>
    <w:rsid w:val="00EF3C0C"/>
    <w:rsid w:val="00EF4665"/>
    <w:rsid w:val="00EF51BF"/>
    <w:rsid w:val="00EF530F"/>
    <w:rsid w:val="00EF53F7"/>
    <w:rsid w:val="00EF56FA"/>
    <w:rsid w:val="00EF5818"/>
    <w:rsid w:val="00EF58A8"/>
    <w:rsid w:val="00EF5BD2"/>
    <w:rsid w:val="00EF5F11"/>
    <w:rsid w:val="00EF5F1F"/>
    <w:rsid w:val="00EF5F46"/>
    <w:rsid w:val="00EF609E"/>
    <w:rsid w:val="00EF6D2D"/>
    <w:rsid w:val="00EF6E5F"/>
    <w:rsid w:val="00EF7214"/>
    <w:rsid w:val="00F0017B"/>
    <w:rsid w:val="00F00809"/>
    <w:rsid w:val="00F00E4A"/>
    <w:rsid w:val="00F01A2C"/>
    <w:rsid w:val="00F024FC"/>
    <w:rsid w:val="00F02F2D"/>
    <w:rsid w:val="00F0344E"/>
    <w:rsid w:val="00F03605"/>
    <w:rsid w:val="00F0376B"/>
    <w:rsid w:val="00F039E8"/>
    <w:rsid w:val="00F04173"/>
    <w:rsid w:val="00F04276"/>
    <w:rsid w:val="00F04B91"/>
    <w:rsid w:val="00F04C90"/>
    <w:rsid w:val="00F051BA"/>
    <w:rsid w:val="00F058C1"/>
    <w:rsid w:val="00F05B18"/>
    <w:rsid w:val="00F05DD8"/>
    <w:rsid w:val="00F05F78"/>
    <w:rsid w:val="00F06433"/>
    <w:rsid w:val="00F06D4B"/>
    <w:rsid w:val="00F07000"/>
    <w:rsid w:val="00F07C83"/>
    <w:rsid w:val="00F1013C"/>
    <w:rsid w:val="00F10A96"/>
    <w:rsid w:val="00F1112A"/>
    <w:rsid w:val="00F111B5"/>
    <w:rsid w:val="00F1131F"/>
    <w:rsid w:val="00F11424"/>
    <w:rsid w:val="00F11BFE"/>
    <w:rsid w:val="00F11CBB"/>
    <w:rsid w:val="00F11F3E"/>
    <w:rsid w:val="00F12303"/>
    <w:rsid w:val="00F12675"/>
    <w:rsid w:val="00F12744"/>
    <w:rsid w:val="00F143C9"/>
    <w:rsid w:val="00F1494F"/>
    <w:rsid w:val="00F14A3A"/>
    <w:rsid w:val="00F151E3"/>
    <w:rsid w:val="00F15287"/>
    <w:rsid w:val="00F15E7B"/>
    <w:rsid w:val="00F166F3"/>
    <w:rsid w:val="00F16F7F"/>
    <w:rsid w:val="00F17291"/>
    <w:rsid w:val="00F17710"/>
    <w:rsid w:val="00F211EE"/>
    <w:rsid w:val="00F21381"/>
    <w:rsid w:val="00F21BD6"/>
    <w:rsid w:val="00F22BEB"/>
    <w:rsid w:val="00F22C0B"/>
    <w:rsid w:val="00F23286"/>
    <w:rsid w:val="00F23300"/>
    <w:rsid w:val="00F23778"/>
    <w:rsid w:val="00F238F3"/>
    <w:rsid w:val="00F252AE"/>
    <w:rsid w:val="00F252F7"/>
    <w:rsid w:val="00F254F2"/>
    <w:rsid w:val="00F25A48"/>
    <w:rsid w:val="00F25DBB"/>
    <w:rsid w:val="00F261FC"/>
    <w:rsid w:val="00F26238"/>
    <w:rsid w:val="00F2671B"/>
    <w:rsid w:val="00F2712D"/>
    <w:rsid w:val="00F30405"/>
    <w:rsid w:val="00F30602"/>
    <w:rsid w:val="00F3147A"/>
    <w:rsid w:val="00F31646"/>
    <w:rsid w:val="00F3170A"/>
    <w:rsid w:val="00F318FC"/>
    <w:rsid w:val="00F31A99"/>
    <w:rsid w:val="00F32361"/>
    <w:rsid w:val="00F33084"/>
    <w:rsid w:val="00F33449"/>
    <w:rsid w:val="00F33C7F"/>
    <w:rsid w:val="00F34869"/>
    <w:rsid w:val="00F356F7"/>
    <w:rsid w:val="00F35C83"/>
    <w:rsid w:val="00F36054"/>
    <w:rsid w:val="00F363AC"/>
    <w:rsid w:val="00F36459"/>
    <w:rsid w:val="00F3653F"/>
    <w:rsid w:val="00F36649"/>
    <w:rsid w:val="00F36748"/>
    <w:rsid w:val="00F367D1"/>
    <w:rsid w:val="00F36BF0"/>
    <w:rsid w:val="00F374A0"/>
    <w:rsid w:val="00F3794F"/>
    <w:rsid w:val="00F37A98"/>
    <w:rsid w:val="00F37B85"/>
    <w:rsid w:val="00F37D32"/>
    <w:rsid w:val="00F400F0"/>
    <w:rsid w:val="00F40389"/>
    <w:rsid w:val="00F40A23"/>
    <w:rsid w:val="00F40C50"/>
    <w:rsid w:val="00F40F96"/>
    <w:rsid w:val="00F4128A"/>
    <w:rsid w:val="00F427EB"/>
    <w:rsid w:val="00F42F75"/>
    <w:rsid w:val="00F43A3F"/>
    <w:rsid w:val="00F43DAB"/>
    <w:rsid w:val="00F447C8"/>
    <w:rsid w:val="00F447E2"/>
    <w:rsid w:val="00F45844"/>
    <w:rsid w:val="00F46331"/>
    <w:rsid w:val="00F46C65"/>
    <w:rsid w:val="00F47593"/>
    <w:rsid w:val="00F47D47"/>
    <w:rsid w:val="00F503A8"/>
    <w:rsid w:val="00F50B50"/>
    <w:rsid w:val="00F513BF"/>
    <w:rsid w:val="00F52058"/>
    <w:rsid w:val="00F52360"/>
    <w:rsid w:val="00F525EE"/>
    <w:rsid w:val="00F52965"/>
    <w:rsid w:val="00F52CB1"/>
    <w:rsid w:val="00F530CC"/>
    <w:rsid w:val="00F533A9"/>
    <w:rsid w:val="00F534D1"/>
    <w:rsid w:val="00F537D6"/>
    <w:rsid w:val="00F53968"/>
    <w:rsid w:val="00F54209"/>
    <w:rsid w:val="00F5457E"/>
    <w:rsid w:val="00F547B5"/>
    <w:rsid w:val="00F547B8"/>
    <w:rsid w:val="00F55079"/>
    <w:rsid w:val="00F55536"/>
    <w:rsid w:val="00F55B6B"/>
    <w:rsid w:val="00F55F59"/>
    <w:rsid w:val="00F56BA6"/>
    <w:rsid w:val="00F56CDF"/>
    <w:rsid w:val="00F56FE4"/>
    <w:rsid w:val="00F57B95"/>
    <w:rsid w:val="00F57C08"/>
    <w:rsid w:val="00F60419"/>
    <w:rsid w:val="00F609AC"/>
    <w:rsid w:val="00F609B9"/>
    <w:rsid w:val="00F609D3"/>
    <w:rsid w:val="00F61052"/>
    <w:rsid w:val="00F617C4"/>
    <w:rsid w:val="00F61817"/>
    <w:rsid w:val="00F61E16"/>
    <w:rsid w:val="00F62E4A"/>
    <w:rsid w:val="00F63EBF"/>
    <w:rsid w:val="00F64F37"/>
    <w:rsid w:val="00F650CE"/>
    <w:rsid w:val="00F6547C"/>
    <w:rsid w:val="00F655CE"/>
    <w:rsid w:val="00F65B54"/>
    <w:rsid w:val="00F66C2B"/>
    <w:rsid w:val="00F67263"/>
    <w:rsid w:val="00F67478"/>
    <w:rsid w:val="00F679D1"/>
    <w:rsid w:val="00F67ADD"/>
    <w:rsid w:val="00F67B56"/>
    <w:rsid w:val="00F7066A"/>
    <w:rsid w:val="00F708F9"/>
    <w:rsid w:val="00F709D4"/>
    <w:rsid w:val="00F711CB"/>
    <w:rsid w:val="00F71265"/>
    <w:rsid w:val="00F714FC"/>
    <w:rsid w:val="00F722E5"/>
    <w:rsid w:val="00F72A35"/>
    <w:rsid w:val="00F72DCD"/>
    <w:rsid w:val="00F72F74"/>
    <w:rsid w:val="00F72FF4"/>
    <w:rsid w:val="00F7438D"/>
    <w:rsid w:val="00F7463D"/>
    <w:rsid w:val="00F753AE"/>
    <w:rsid w:val="00F75609"/>
    <w:rsid w:val="00F75FB7"/>
    <w:rsid w:val="00F7647F"/>
    <w:rsid w:val="00F76D6E"/>
    <w:rsid w:val="00F77008"/>
    <w:rsid w:val="00F775E0"/>
    <w:rsid w:val="00F77C18"/>
    <w:rsid w:val="00F77FA7"/>
    <w:rsid w:val="00F80BFE"/>
    <w:rsid w:val="00F80F4D"/>
    <w:rsid w:val="00F82087"/>
    <w:rsid w:val="00F82145"/>
    <w:rsid w:val="00F821FA"/>
    <w:rsid w:val="00F828E4"/>
    <w:rsid w:val="00F82ED3"/>
    <w:rsid w:val="00F84505"/>
    <w:rsid w:val="00F84881"/>
    <w:rsid w:val="00F84A09"/>
    <w:rsid w:val="00F84F10"/>
    <w:rsid w:val="00F8504C"/>
    <w:rsid w:val="00F86051"/>
    <w:rsid w:val="00F86581"/>
    <w:rsid w:val="00F866D4"/>
    <w:rsid w:val="00F86AD8"/>
    <w:rsid w:val="00F86B46"/>
    <w:rsid w:val="00F87025"/>
    <w:rsid w:val="00F9028B"/>
    <w:rsid w:val="00F9070B"/>
    <w:rsid w:val="00F907E9"/>
    <w:rsid w:val="00F914C7"/>
    <w:rsid w:val="00F915D6"/>
    <w:rsid w:val="00F91958"/>
    <w:rsid w:val="00F91C65"/>
    <w:rsid w:val="00F91C81"/>
    <w:rsid w:val="00F91EEA"/>
    <w:rsid w:val="00F91F96"/>
    <w:rsid w:val="00F91FB8"/>
    <w:rsid w:val="00F922D7"/>
    <w:rsid w:val="00F9261C"/>
    <w:rsid w:val="00F934DC"/>
    <w:rsid w:val="00F93E3B"/>
    <w:rsid w:val="00F94034"/>
    <w:rsid w:val="00F94A3B"/>
    <w:rsid w:val="00F94F64"/>
    <w:rsid w:val="00F95245"/>
    <w:rsid w:val="00F955EF"/>
    <w:rsid w:val="00F957C8"/>
    <w:rsid w:val="00F96B68"/>
    <w:rsid w:val="00F96F5D"/>
    <w:rsid w:val="00F97DAA"/>
    <w:rsid w:val="00FA00BE"/>
    <w:rsid w:val="00FA01BB"/>
    <w:rsid w:val="00FA046A"/>
    <w:rsid w:val="00FA0906"/>
    <w:rsid w:val="00FA0A98"/>
    <w:rsid w:val="00FA10D4"/>
    <w:rsid w:val="00FA132F"/>
    <w:rsid w:val="00FA170E"/>
    <w:rsid w:val="00FA1862"/>
    <w:rsid w:val="00FA1F0B"/>
    <w:rsid w:val="00FA1F65"/>
    <w:rsid w:val="00FA29DF"/>
    <w:rsid w:val="00FA2F8D"/>
    <w:rsid w:val="00FA3B10"/>
    <w:rsid w:val="00FA3CCF"/>
    <w:rsid w:val="00FA3FDC"/>
    <w:rsid w:val="00FA3FE6"/>
    <w:rsid w:val="00FA4A0D"/>
    <w:rsid w:val="00FA5042"/>
    <w:rsid w:val="00FA5A22"/>
    <w:rsid w:val="00FA5DB5"/>
    <w:rsid w:val="00FA78E0"/>
    <w:rsid w:val="00FA7B4C"/>
    <w:rsid w:val="00FA7C79"/>
    <w:rsid w:val="00FA7F19"/>
    <w:rsid w:val="00FB0123"/>
    <w:rsid w:val="00FB0978"/>
    <w:rsid w:val="00FB0B78"/>
    <w:rsid w:val="00FB128B"/>
    <w:rsid w:val="00FB1539"/>
    <w:rsid w:val="00FB16D9"/>
    <w:rsid w:val="00FB1D07"/>
    <w:rsid w:val="00FB1EC0"/>
    <w:rsid w:val="00FB2115"/>
    <w:rsid w:val="00FB213F"/>
    <w:rsid w:val="00FB23FD"/>
    <w:rsid w:val="00FB37B8"/>
    <w:rsid w:val="00FB4370"/>
    <w:rsid w:val="00FB488A"/>
    <w:rsid w:val="00FB4CB0"/>
    <w:rsid w:val="00FB4DE3"/>
    <w:rsid w:val="00FB53F2"/>
    <w:rsid w:val="00FB568F"/>
    <w:rsid w:val="00FB5FBB"/>
    <w:rsid w:val="00FB64A8"/>
    <w:rsid w:val="00FB67EC"/>
    <w:rsid w:val="00FB67EF"/>
    <w:rsid w:val="00FB680A"/>
    <w:rsid w:val="00FB6AB7"/>
    <w:rsid w:val="00FB6E53"/>
    <w:rsid w:val="00FC0260"/>
    <w:rsid w:val="00FC16AA"/>
    <w:rsid w:val="00FC1779"/>
    <w:rsid w:val="00FC193F"/>
    <w:rsid w:val="00FC19CD"/>
    <w:rsid w:val="00FC1D78"/>
    <w:rsid w:val="00FC2349"/>
    <w:rsid w:val="00FC25C7"/>
    <w:rsid w:val="00FC2A9F"/>
    <w:rsid w:val="00FC2CC0"/>
    <w:rsid w:val="00FC3186"/>
    <w:rsid w:val="00FC36A9"/>
    <w:rsid w:val="00FC39FB"/>
    <w:rsid w:val="00FC3A7C"/>
    <w:rsid w:val="00FC3DE5"/>
    <w:rsid w:val="00FC4483"/>
    <w:rsid w:val="00FC46CE"/>
    <w:rsid w:val="00FC4A54"/>
    <w:rsid w:val="00FC5480"/>
    <w:rsid w:val="00FC5B09"/>
    <w:rsid w:val="00FC5CBA"/>
    <w:rsid w:val="00FC5F23"/>
    <w:rsid w:val="00FC64C9"/>
    <w:rsid w:val="00FC6AE2"/>
    <w:rsid w:val="00FC75BD"/>
    <w:rsid w:val="00FD0789"/>
    <w:rsid w:val="00FD08D9"/>
    <w:rsid w:val="00FD0C81"/>
    <w:rsid w:val="00FD0CE9"/>
    <w:rsid w:val="00FD15F6"/>
    <w:rsid w:val="00FD176D"/>
    <w:rsid w:val="00FD2625"/>
    <w:rsid w:val="00FD28A9"/>
    <w:rsid w:val="00FD2CB4"/>
    <w:rsid w:val="00FD45E9"/>
    <w:rsid w:val="00FD496E"/>
    <w:rsid w:val="00FD4BEF"/>
    <w:rsid w:val="00FD5464"/>
    <w:rsid w:val="00FD5A28"/>
    <w:rsid w:val="00FD6313"/>
    <w:rsid w:val="00FD644A"/>
    <w:rsid w:val="00FD6587"/>
    <w:rsid w:val="00FD7272"/>
    <w:rsid w:val="00FD7295"/>
    <w:rsid w:val="00FD72E8"/>
    <w:rsid w:val="00FD7C8E"/>
    <w:rsid w:val="00FE0433"/>
    <w:rsid w:val="00FE09AD"/>
    <w:rsid w:val="00FE0B82"/>
    <w:rsid w:val="00FE1351"/>
    <w:rsid w:val="00FE150E"/>
    <w:rsid w:val="00FE156E"/>
    <w:rsid w:val="00FE16A3"/>
    <w:rsid w:val="00FE1D73"/>
    <w:rsid w:val="00FE25A5"/>
    <w:rsid w:val="00FE27D2"/>
    <w:rsid w:val="00FE2876"/>
    <w:rsid w:val="00FE2961"/>
    <w:rsid w:val="00FE2A82"/>
    <w:rsid w:val="00FE2AAC"/>
    <w:rsid w:val="00FE2B24"/>
    <w:rsid w:val="00FE39BD"/>
    <w:rsid w:val="00FE42A9"/>
    <w:rsid w:val="00FE42DF"/>
    <w:rsid w:val="00FE432F"/>
    <w:rsid w:val="00FE4804"/>
    <w:rsid w:val="00FE5046"/>
    <w:rsid w:val="00FE53B6"/>
    <w:rsid w:val="00FE5778"/>
    <w:rsid w:val="00FE58F3"/>
    <w:rsid w:val="00FE5E43"/>
    <w:rsid w:val="00FE6307"/>
    <w:rsid w:val="00FE67E0"/>
    <w:rsid w:val="00FE6AE9"/>
    <w:rsid w:val="00FE6CE6"/>
    <w:rsid w:val="00FE7F7E"/>
    <w:rsid w:val="00FF0494"/>
    <w:rsid w:val="00FF0F66"/>
    <w:rsid w:val="00FF106D"/>
    <w:rsid w:val="00FF18F8"/>
    <w:rsid w:val="00FF1BEF"/>
    <w:rsid w:val="00FF1F36"/>
    <w:rsid w:val="00FF2047"/>
    <w:rsid w:val="00FF2888"/>
    <w:rsid w:val="00FF2A17"/>
    <w:rsid w:val="00FF2A7F"/>
    <w:rsid w:val="00FF323A"/>
    <w:rsid w:val="00FF4BA4"/>
    <w:rsid w:val="00FF54A5"/>
    <w:rsid w:val="00FF5CC4"/>
    <w:rsid w:val="00FF5D14"/>
    <w:rsid w:val="00FF6700"/>
    <w:rsid w:val="00FF6D5D"/>
    <w:rsid w:val="00FF6ED6"/>
    <w:rsid w:val="00FF7B6C"/>
    <w:rsid w:val="00FF7DD7"/>
    <w:rsid w:val="3BBA7A84"/>
    <w:rsid w:val="7BFD2626"/>
    <w:rsid w:val="7FBEDD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586FB72B"/>
  <w15:docId w15:val="{FC5B975E-387C-4073-AA0F-D7290236B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宋体" w:hAnsi="Times New Roman" w:cs="Times New Roman"/>
      <w:lang w:val="en-GB" w:eastAsia="en-US"/>
    </w:rPr>
  </w:style>
  <w:style w:type="paragraph" w:styleId="1">
    <w:name w:val="heading 1"/>
    <w:basedOn w:val="a"/>
    <w:next w:val="a"/>
    <w:link w:val="10"/>
    <w:uiPriority w:val="9"/>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jc w:val="center"/>
    </w:pPr>
    <w:rPr>
      <w:b/>
      <w:bCs/>
      <w:lang w:val="en-US"/>
    </w:rPr>
  </w:style>
  <w:style w:type="paragraph" w:styleId="a5">
    <w:name w:val="annotation text"/>
    <w:basedOn w:val="a"/>
    <w:link w:val="a6"/>
    <w:uiPriority w:val="99"/>
    <w:unhideWhenUsed/>
    <w:qFormat/>
  </w:style>
  <w:style w:type="paragraph" w:styleId="a7">
    <w:name w:val="Body Text"/>
    <w:basedOn w:val="a"/>
    <w:link w:val="a8"/>
    <w:uiPriority w:val="99"/>
    <w:unhideWhenUsed/>
    <w:pPr>
      <w:spacing w:after="120"/>
    </w:pPr>
  </w:style>
  <w:style w:type="paragraph" w:styleId="TOC5">
    <w:name w:val="toc 5"/>
    <w:basedOn w:val="TOC4"/>
    <w:next w:val="a"/>
    <w:semiHidden/>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rPr>
  </w:style>
  <w:style w:type="paragraph" w:styleId="TOC4">
    <w:name w:val="toc 4"/>
    <w:basedOn w:val="a"/>
    <w:next w:val="a"/>
    <w:uiPriority w:val="39"/>
    <w:semiHidden/>
    <w:unhideWhenUsed/>
    <w:pPr>
      <w:spacing w:after="100"/>
      <w:ind w:left="600"/>
    </w:pPr>
  </w:style>
  <w:style w:type="paragraph" w:styleId="a9">
    <w:name w:val="Balloon Text"/>
    <w:basedOn w:val="a"/>
    <w:link w:val="aa"/>
    <w:uiPriority w:val="99"/>
    <w:semiHidden/>
    <w:unhideWhenUsed/>
    <w:rPr>
      <w:sz w:val="18"/>
      <w:szCs w:val="18"/>
    </w:rPr>
  </w:style>
  <w:style w:type="paragraph" w:styleId="ab">
    <w:name w:val="footer"/>
    <w:basedOn w:val="a"/>
    <w:link w:val="ac"/>
    <w:unhideWhenUsed/>
    <w:pPr>
      <w:tabs>
        <w:tab w:val="center" w:pos="4153"/>
        <w:tab w:val="right" w:pos="8306"/>
      </w:tabs>
      <w:snapToGrid w:val="0"/>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af0">
    <w:name w:val="annotation subject"/>
    <w:basedOn w:val="a5"/>
    <w:next w:val="a5"/>
    <w:link w:val="af1"/>
    <w:uiPriority w:val="99"/>
    <w:semiHidden/>
    <w:unhideWhenUsed/>
    <w:rPr>
      <w:b/>
      <w:bCs/>
    </w:rPr>
  </w:style>
  <w:style w:type="paragraph" w:styleId="af2">
    <w:name w:val="Body Text First Indent"/>
    <w:basedOn w:val="a"/>
    <w:link w:val="af3"/>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table" w:styleId="af4">
    <w:name w:val="Table Grid"/>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Pr>
      <w:i/>
      <w:iCs/>
    </w:rPr>
  </w:style>
  <w:style w:type="character" w:styleId="af6">
    <w:name w:val="Hyperlink"/>
    <w:uiPriority w:val="99"/>
    <w:rPr>
      <w:color w:val="0000FF"/>
      <w:u w:val="single"/>
    </w:rPr>
  </w:style>
  <w:style w:type="character" w:styleId="af7">
    <w:name w:val="annotation reference"/>
    <w:basedOn w:val="a0"/>
    <w:uiPriority w:val="99"/>
    <w:unhideWhenUsed/>
    <w:qFormat/>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rPr>
      <w:sz w:val="18"/>
      <w:szCs w:val="18"/>
    </w:rPr>
  </w:style>
  <w:style w:type="character" w:customStyle="1" w:styleId="10">
    <w:name w:val="标题 1 字符"/>
    <w:basedOn w:val="a0"/>
    <w:link w:val="1"/>
    <w:uiPriority w:val="9"/>
    <w:rPr>
      <w:rFonts w:ascii="Arial" w:eastAsia="宋体" w:hAnsi="Arial" w:cs="Times New Roman"/>
      <w:b/>
      <w:kern w:val="0"/>
      <w:sz w:val="24"/>
      <w:szCs w:val="20"/>
      <w:lang w:val="en-GB" w:eastAsia="en-US"/>
    </w:rPr>
  </w:style>
  <w:style w:type="character" w:customStyle="1" w:styleId="20">
    <w:name w:val="标题 2 字符"/>
    <w:basedOn w:val="a0"/>
    <w:link w:val="2"/>
    <w:qFormat/>
    <w:rPr>
      <w:rFonts w:ascii="Arial" w:eastAsia="宋体" w:hAnsi="Arial" w:cs="Times New Roman"/>
      <w:b/>
      <w:kern w:val="0"/>
      <w:sz w:val="24"/>
      <w:szCs w:val="20"/>
      <w:lang w:val="en-GB" w:eastAsia="en-US"/>
    </w:rPr>
  </w:style>
  <w:style w:type="character" w:customStyle="1" w:styleId="a4">
    <w:name w:val="题注 字符"/>
    <w:link w:val="a3"/>
    <w:qFormat/>
    <w:rPr>
      <w:rFonts w:ascii="Times New Roman" w:eastAsia="宋体" w:hAnsi="Times New Roman" w:cs="Times New Roman"/>
      <w:b/>
      <w:bCs/>
      <w:kern w:val="0"/>
      <w:sz w:val="20"/>
      <w:szCs w:val="20"/>
      <w:lang w:eastAsia="en-US"/>
    </w:rPr>
  </w:style>
  <w:style w:type="paragraph" w:customStyle="1" w:styleId="References">
    <w:name w:val="References"/>
    <w:basedOn w:val="a"/>
    <w:qFormat/>
    <w:pPr>
      <w:autoSpaceDE w:val="0"/>
      <w:autoSpaceDN w:val="0"/>
      <w:snapToGrid w:val="0"/>
      <w:spacing w:after="60"/>
      <w:jc w:val="both"/>
    </w:pPr>
    <w:rPr>
      <w:szCs w:val="16"/>
      <w:lang w:val="en-US"/>
    </w:rPr>
  </w:style>
  <w:style w:type="character" w:customStyle="1" w:styleId="30">
    <w:name w:val="标题 3 字符"/>
    <w:basedOn w:val="a0"/>
    <w:link w:val="3"/>
    <w:uiPriority w:val="9"/>
    <w:rPr>
      <w:rFonts w:ascii="Times New Roman" w:eastAsia="宋体" w:hAnsi="Times New Roman" w:cs="Times New Roman"/>
      <w:b/>
      <w:bCs/>
      <w:kern w:val="0"/>
      <w:sz w:val="32"/>
      <w:szCs w:val="32"/>
      <w:lang w:val="en-GB" w:eastAsia="en-US"/>
    </w:rPr>
  </w:style>
  <w:style w:type="character" w:customStyle="1" w:styleId="a6">
    <w:name w:val="批注文字 字符"/>
    <w:basedOn w:val="a0"/>
    <w:link w:val="a5"/>
    <w:uiPriority w:val="99"/>
    <w:qFormat/>
    <w:rPr>
      <w:rFonts w:ascii="Times New Roman" w:eastAsia="宋体" w:hAnsi="Times New Roman" w:cs="Times New Roman"/>
      <w:kern w:val="0"/>
      <w:sz w:val="20"/>
      <w:szCs w:val="20"/>
      <w:lang w:val="en-GB" w:eastAsia="en-US"/>
    </w:rPr>
  </w:style>
  <w:style w:type="character" w:customStyle="1" w:styleId="af1">
    <w:name w:val="批注主题 字符"/>
    <w:basedOn w:val="a6"/>
    <w:link w:val="af0"/>
    <w:uiPriority w:val="99"/>
    <w:semiHidden/>
    <w:rPr>
      <w:rFonts w:ascii="Times New Roman" w:eastAsia="宋体" w:hAnsi="Times New Roman" w:cs="Times New Roman"/>
      <w:b/>
      <w:bCs/>
      <w:kern w:val="0"/>
      <w:sz w:val="20"/>
      <w:szCs w:val="20"/>
      <w:lang w:val="en-GB" w:eastAsia="en-US"/>
    </w:rPr>
  </w:style>
  <w:style w:type="character" w:customStyle="1" w:styleId="aa">
    <w:name w:val="批注框文本 字符"/>
    <w:basedOn w:val="a0"/>
    <w:link w:val="a9"/>
    <w:uiPriority w:val="99"/>
    <w:semiHidden/>
    <w:rPr>
      <w:rFonts w:ascii="Times New Roman" w:eastAsia="宋体" w:hAnsi="Times New Roman" w:cs="Times New Roman"/>
      <w:kern w:val="0"/>
      <w:sz w:val="18"/>
      <w:szCs w:val="18"/>
      <w:lang w:val="en-GB" w:eastAsia="en-US"/>
    </w:rPr>
  </w:style>
  <w:style w:type="paragraph" w:styleId="af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af9"/>
    <w:uiPriority w:val="34"/>
    <w:qFormat/>
    <w:pPr>
      <w:ind w:firstLineChars="200" w:firstLine="420"/>
    </w:pPr>
  </w:style>
  <w:style w:type="paragraph" w:customStyle="1" w:styleId="ZT">
    <w:name w:val="ZT"/>
    <w:pPr>
      <w:framePr w:wrap="notBeside" w:hAnchor="margin" w:yAlign="center"/>
      <w:widowControl w:val="0"/>
      <w:spacing w:line="240" w:lineRule="atLeast"/>
      <w:jc w:val="right"/>
    </w:pPr>
    <w:rPr>
      <w:rFonts w:ascii="Arial" w:eastAsia="Malgun Gothic" w:hAnsi="Arial" w:cs="Times New Roman"/>
      <w:b/>
      <w:sz w:val="34"/>
      <w:lang w:val="en-GB" w:eastAsia="en-US"/>
    </w:rPr>
  </w:style>
  <w:style w:type="character" w:customStyle="1" w:styleId="fontstyle01">
    <w:name w:val="fontstyle01"/>
    <w:basedOn w:val="a0"/>
    <w:rPr>
      <w:rFonts w:ascii="Arial-BoldMT" w:hAnsi="Arial-BoldMT" w:hint="default"/>
      <w:b/>
      <w:bCs/>
      <w:color w:val="000000"/>
      <w:sz w:val="22"/>
      <w:szCs w:val="22"/>
    </w:rPr>
  </w:style>
  <w:style w:type="character" w:customStyle="1" w:styleId="fontstyle21">
    <w:name w:val="fontstyle21"/>
    <w:basedOn w:val="a0"/>
    <w:rPr>
      <w:rFonts w:ascii="MnSymbol10" w:hAnsi="MnSymbol10" w:hint="default"/>
      <w:color w:val="000000"/>
      <w:sz w:val="22"/>
      <w:szCs w:val="22"/>
    </w:rPr>
  </w:style>
  <w:style w:type="character" w:customStyle="1" w:styleId="40">
    <w:name w:val="标题 4 字符"/>
    <w:basedOn w:val="a0"/>
    <w:link w:val="4"/>
    <w:uiPriority w:val="9"/>
    <w:rPr>
      <w:rFonts w:asciiTheme="majorHAnsi" w:eastAsiaTheme="majorEastAsia" w:hAnsiTheme="majorHAnsi" w:cstheme="majorBidi"/>
      <w:b/>
      <w:bCs/>
      <w:kern w:val="0"/>
      <w:sz w:val="28"/>
      <w:szCs w:val="28"/>
      <w:lang w:val="en-GB" w:eastAsia="en-US"/>
    </w:rPr>
  </w:style>
  <w:style w:type="paragraph" w:customStyle="1" w:styleId="11">
    <w:name w:val="修订1"/>
    <w:hidden/>
    <w:uiPriority w:val="99"/>
    <w:semiHidden/>
    <w:rPr>
      <w:rFonts w:ascii="Times New Roman" w:eastAsia="宋体" w:hAnsi="Times New Roman" w:cs="Times New Roman"/>
      <w:lang w:val="en-GB" w:eastAsia="en-US"/>
    </w:rPr>
  </w:style>
  <w:style w:type="character" w:customStyle="1" w:styleId="a8">
    <w:name w:val="正文文本 字符"/>
    <w:basedOn w:val="a0"/>
    <w:link w:val="a7"/>
    <w:uiPriority w:val="99"/>
    <w:rPr>
      <w:rFonts w:ascii="Times New Roman" w:eastAsia="宋体" w:hAnsi="Times New Roman" w:cs="Times New Roman"/>
      <w:kern w:val="0"/>
      <w:sz w:val="20"/>
      <w:szCs w:val="20"/>
      <w:lang w:val="en-GB" w:eastAsia="en-US"/>
    </w:rPr>
  </w:style>
  <w:style w:type="character" w:customStyle="1" w:styleId="af3">
    <w:name w:val="正文文本首行缩进 字符"/>
    <w:basedOn w:val="a8"/>
    <w:link w:val="af2"/>
    <w:rPr>
      <w:rFonts w:ascii="Arial" w:eastAsia="宋体" w:hAnsi="Arial" w:cs="Times New Roman"/>
      <w:kern w:val="0"/>
      <w:sz w:val="20"/>
      <w:szCs w:val="21"/>
      <w:lang w:val="en-GB" w:eastAsia="en-US"/>
    </w:rPr>
  </w:style>
  <w:style w:type="paragraph" w:styleId="afa">
    <w:name w:val="No Spacing"/>
    <w:uiPriority w:val="1"/>
    <w:qFormat/>
    <w:rPr>
      <w:rFonts w:ascii="Times New Roman" w:eastAsia="宋体" w:hAnsi="Times New Roman" w:cs="Times New Roman"/>
      <w:lang w:val="en-GB" w:eastAsia="en-US"/>
    </w:rPr>
  </w:style>
  <w:style w:type="character" w:customStyle="1" w:styleId="af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8"/>
    <w:uiPriority w:val="34"/>
    <w:qFormat/>
    <w:locked/>
    <w:rPr>
      <w:rFonts w:ascii="Times New Roman" w:eastAsia="宋体" w:hAnsi="Times New Roman" w:cs="Times New Roman"/>
      <w:kern w:val="0"/>
      <w:sz w:val="20"/>
      <w:szCs w:val="20"/>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ind w:left="1622" w:hanging="363"/>
    </w:pPr>
    <w:rPr>
      <w:rFonts w:ascii="Arial" w:eastAsiaTheme="minorEastAsia" w:hAnsi="Arial" w:cs="Arial"/>
      <w:kern w:val="2"/>
      <w:sz w:val="21"/>
      <w:szCs w:val="24"/>
      <w:lang w:val="en-US" w:eastAsia="zh-CN"/>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Pr>
      <w:rFonts w:ascii="Times New Roman" w:eastAsia="Times New Roman"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82011">
      <w:bodyDiv w:val="1"/>
      <w:marLeft w:val="0"/>
      <w:marRight w:val="0"/>
      <w:marTop w:val="0"/>
      <w:marBottom w:val="0"/>
      <w:divBdr>
        <w:top w:val="none" w:sz="0" w:space="0" w:color="auto"/>
        <w:left w:val="none" w:sz="0" w:space="0" w:color="auto"/>
        <w:bottom w:val="none" w:sz="0" w:space="0" w:color="auto"/>
        <w:right w:val="none" w:sz="0" w:space="0" w:color="auto"/>
      </w:divBdr>
      <w:divsChild>
        <w:div w:id="181017646">
          <w:marLeft w:val="4046"/>
          <w:marRight w:val="0"/>
          <w:marTop w:val="0"/>
          <w:marBottom w:val="0"/>
          <w:divBdr>
            <w:top w:val="none" w:sz="0" w:space="0" w:color="auto"/>
            <w:left w:val="none" w:sz="0" w:space="0" w:color="auto"/>
            <w:bottom w:val="none" w:sz="0" w:space="0" w:color="auto"/>
            <w:right w:val="none" w:sz="0" w:space="0" w:color="auto"/>
          </w:divBdr>
        </w:div>
      </w:divsChild>
    </w:div>
    <w:div w:id="1139495439">
      <w:bodyDiv w:val="1"/>
      <w:marLeft w:val="0"/>
      <w:marRight w:val="0"/>
      <w:marTop w:val="0"/>
      <w:marBottom w:val="0"/>
      <w:divBdr>
        <w:top w:val="none" w:sz="0" w:space="0" w:color="auto"/>
        <w:left w:val="none" w:sz="0" w:space="0" w:color="auto"/>
        <w:bottom w:val="none" w:sz="0" w:space="0" w:color="auto"/>
        <w:right w:val="none" w:sz="0" w:space="0" w:color="auto"/>
      </w:divBdr>
      <w:divsChild>
        <w:div w:id="1302081024">
          <w:marLeft w:val="2606"/>
          <w:marRight w:val="0"/>
          <w:marTop w:val="0"/>
          <w:marBottom w:val="0"/>
          <w:divBdr>
            <w:top w:val="none" w:sz="0" w:space="0" w:color="auto"/>
            <w:left w:val="none" w:sz="0" w:space="0" w:color="auto"/>
            <w:bottom w:val="none" w:sz="0" w:space="0" w:color="auto"/>
            <w:right w:val="none" w:sz="0" w:space="0" w:color="auto"/>
          </w:divBdr>
        </w:div>
      </w:divsChild>
    </w:div>
    <w:div w:id="1676303265">
      <w:bodyDiv w:val="1"/>
      <w:marLeft w:val="0"/>
      <w:marRight w:val="0"/>
      <w:marTop w:val="0"/>
      <w:marBottom w:val="0"/>
      <w:divBdr>
        <w:top w:val="none" w:sz="0" w:space="0" w:color="auto"/>
        <w:left w:val="none" w:sz="0" w:space="0" w:color="auto"/>
        <w:bottom w:val="none" w:sz="0" w:space="0" w:color="auto"/>
        <w:right w:val="none" w:sz="0" w:space="0" w:color="auto"/>
      </w:divBdr>
      <w:divsChild>
        <w:div w:id="233048617">
          <w:marLeft w:val="2606"/>
          <w:marRight w:val="0"/>
          <w:marTop w:val="0"/>
          <w:marBottom w:val="0"/>
          <w:divBdr>
            <w:top w:val="none" w:sz="0" w:space="0" w:color="auto"/>
            <w:left w:val="none" w:sz="0" w:space="0" w:color="auto"/>
            <w:bottom w:val="none" w:sz="0" w:space="0" w:color="auto"/>
            <w:right w:val="none" w:sz="0" w:space="0" w:color="auto"/>
          </w:divBdr>
        </w:div>
      </w:divsChild>
    </w:div>
    <w:div w:id="1847818132">
      <w:bodyDiv w:val="1"/>
      <w:marLeft w:val="0"/>
      <w:marRight w:val="0"/>
      <w:marTop w:val="0"/>
      <w:marBottom w:val="0"/>
      <w:divBdr>
        <w:top w:val="none" w:sz="0" w:space="0" w:color="auto"/>
        <w:left w:val="none" w:sz="0" w:space="0" w:color="auto"/>
        <w:bottom w:val="none" w:sz="0" w:space="0" w:color="auto"/>
        <w:right w:val="none" w:sz="0" w:space="0" w:color="auto"/>
      </w:divBdr>
      <w:divsChild>
        <w:div w:id="1677153656">
          <w:marLeft w:val="3326"/>
          <w:marRight w:val="0"/>
          <w:marTop w:val="0"/>
          <w:marBottom w:val="0"/>
          <w:divBdr>
            <w:top w:val="none" w:sz="0" w:space="0" w:color="auto"/>
            <w:left w:val="none" w:sz="0" w:space="0" w:color="auto"/>
            <w:bottom w:val="none" w:sz="0" w:space="0" w:color="auto"/>
            <w:right w:val="none" w:sz="0" w:space="0" w:color="auto"/>
          </w:divBdr>
        </w:div>
      </w:divsChild>
    </w:div>
    <w:div w:id="1860318461">
      <w:bodyDiv w:val="1"/>
      <w:marLeft w:val="0"/>
      <w:marRight w:val="0"/>
      <w:marTop w:val="0"/>
      <w:marBottom w:val="0"/>
      <w:divBdr>
        <w:top w:val="none" w:sz="0" w:space="0" w:color="auto"/>
        <w:left w:val="none" w:sz="0" w:space="0" w:color="auto"/>
        <w:bottom w:val="none" w:sz="0" w:space="0" w:color="auto"/>
        <w:right w:val="none" w:sz="0" w:space="0" w:color="auto"/>
      </w:divBdr>
      <w:divsChild>
        <w:div w:id="1344934219">
          <w:marLeft w:val="2606"/>
          <w:marRight w:val="0"/>
          <w:marTop w:val="0"/>
          <w:marBottom w:val="0"/>
          <w:divBdr>
            <w:top w:val="none" w:sz="0" w:space="0" w:color="auto"/>
            <w:left w:val="none" w:sz="0" w:space="0" w:color="auto"/>
            <w:bottom w:val="none" w:sz="0" w:space="0" w:color="auto"/>
            <w:right w:val="none" w:sz="0" w:space="0" w:color="auto"/>
          </w:divBdr>
        </w:div>
      </w:divsChild>
    </w:div>
    <w:div w:id="1911184773">
      <w:bodyDiv w:val="1"/>
      <w:marLeft w:val="0"/>
      <w:marRight w:val="0"/>
      <w:marTop w:val="0"/>
      <w:marBottom w:val="0"/>
      <w:divBdr>
        <w:top w:val="none" w:sz="0" w:space="0" w:color="auto"/>
        <w:left w:val="none" w:sz="0" w:space="0" w:color="auto"/>
        <w:bottom w:val="none" w:sz="0" w:space="0" w:color="auto"/>
        <w:right w:val="none" w:sz="0" w:space="0" w:color="auto"/>
      </w:divBdr>
      <w:divsChild>
        <w:div w:id="1987009345">
          <w:marLeft w:val="40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5D59C9-037B-45C4-9F72-7AD358068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3929</Words>
  <Characters>21615</Characters>
  <Application>Microsoft Office Word</Application>
  <DocSecurity>0</DocSecurity>
  <Lines>554</Lines>
  <Paragraphs>456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lishengyu</dc:creator>
  <cp:lastModifiedBy>Huawei</cp:lastModifiedBy>
  <cp:revision>3</cp:revision>
  <dcterms:created xsi:type="dcterms:W3CDTF">2023-05-12T14:12:00Z</dcterms:created>
  <dcterms:modified xsi:type="dcterms:W3CDTF">2023-05-15T08:22:00Z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(3)O0AL14aVhWhcea8tPs7IRcP6ZFANR58MgwpiTCwE+cXPm7UpkO3PexhL+KwJ5MYpCOLJEgYJ
PTNNQhKcL9s6c7tIawaahW3hfS1BNyEZok4lHWgSWmWfvEP59yOdDl9974BtVb1io9rIrjmY
0L8ZZzR+SiUmlNQ84StCwWBFuQ+u2/ktviG70CEiU1evJmDiAiLwivhaJMdlM3CuV66N6EEw
Qr/GgbC5EeI2isw9TJ</vt:lpwstr>
  </property>
  <property fmtid="{D5CDD505-2E9C-101B-9397-08002B2CF9AE}" pid="3" name="_2015_ms_pID_7253431">
    <vt:lpwstr>B5RXKEQufno2lJ99b3nQm/HjS+bMMUoIw1LH0mHf6uJ6A5D8RqfjXk
ljz+QGQWznwsQXtYcodB4PAch2OmDopnG7wsAho2Pkw77uDMDeCyBGrSv5KRHvaM/+pL7/Cr
eS2z+pkJZnobGR4KTOm8/4Ub0tznwmn/VrGEJkOHbC/Wly231U6mnCtS/0JzGPzIhwXCdGQL
uY2z/U5ztotmJgir/UC0PAHlxUNtLUWUtuMI</vt:lpwstr>
  </property>
  <property fmtid="{D5CDD505-2E9C-101B-9397-08002B2CF9AE}" pid="4" name="_2015_ms_pID_7253432">
    <vt:lpwstr>qA==</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1683188454</vt:lpwstr>
  </property>
</Properties>
</file>