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240944">
        <w:rPr>
          <w:b/>
          <w:kern w:val="2"/>
          <w:lang w:eastAsia="zh-CN"/>
        </w:rPr>
        <w:t>N WG1 Meeting #113</w:t>
      </w:r>
      <w:r w:rsidR="005378D0">
        <w:rPr>
          <w:b/>
          <w:kern w:val="2"/>
          <w:lang w:eastAsia="zh-CN"/>
        </w:rPr>
        <w:t xml:space="preserve"> </w:t>
      </w:r>
      <w:r w:rsidR="003B21B4">
        <w:rPr>
          <w:b/>
          <w:kern w:val="2"/>
          <w:lang w:eastAsia="zh-CN"/>
        </w:rPr>
        <w:tab/>
      </w:r>
      <w:r w:rsidR="0060654D">
        <w:rPr>
          <w:b/>
          <w:kern w:val="2"/>
          <w:lang w:eastAsia="zh-CN"/>
        </w:rPr>
        <w:t xml:space="preserve">                                   </w:t>
      </w:r>
      <w:r w:rsidR="001B2D0A">
        <w:rPr>
          <w:b/>
          <w:kern w:val="2"/>
          <w:lang w:eastAsia="zh-CN"/>
        </w:rPr>
        <w:t xml:space="preserve">                         </w:t>
      </w:r>
      <w:r w:rsidR="00034DF1">
        <w:rPr>
          <w:b/>
          <w:kern w:val="2"/>
          <w:lang w:eastAsia="zh-CN"/>
        </w:rPr>
        <w:t xml:space="preserve">     </w:t>
      </w:r>
      <w:r w:rsidR="0060654D">
        <w:rPr>
          <w:b/>
          <w:kern w:val="2"/>
          <w:lang w:eastAsia="zh-CN"/>
        </w:rPr>
        <w:t xml:space="preserve">  </w:t>
      </w:r>
      <w:r w:rsidR="00A76979" w:rsidRPr="00A76979">
        <w:rPr>
          <w:b/>
          <w:kern w:val="2"/>
          <w:lang w:eastAsia="zh-CN"/>
        </w:rPr>
        <w:t>R1-2304518</w:t>
      </w:r>
    </w:p>
    <w:p w:rsidR="00FF425C" w:rsidRDefault="00240944">
      <w:pPr>
        <w:jc w:val="left"/>
        <w:rPr>
          <w:b/>
          <w:kern w:val="2"/>
          <w:lang w:eastAsia="zh-CN"/>
        </w:rPr>
      </w:pPr>
      <w:r>
        <w:rPr>
          <w:b/>
          <w:kern w:val="2"/>
          <w:lang w:eastAsia="zh-CN"/>
        </w:rPr>
        <w:t xml:space="preserve">Incheon, </w:t>
      </w:r>
      <w:r w:rsidR="00E71C6D">
        <w:rPr>
          <w:b/>
          <w:kern w:val="2"/>
          <w:lang w:eastAsia="zh-CN"/>
        </w:rPr>
        <w:t>KR, May 22</w:t>
      </w:r>
      <w:r w:rsidR="00E71C6D" w:rsidRPr="00E71C6D">
        <w:rPr>
          <w:b/>
          <w:kern w:val="2"/>
          <w:vertAlign w:val="superscript"/>
          <w:lang w:eastAsia="zh-CN"/>
        </w:rPr>
        <w:t>nd</w:t>
      </w:r>
      <w:r w:rsidR="0049022C">
        <w:rPr>
          <w:b/>
          <w:kern w:val="2"/>
          <w:lang w:eastAsia="zh-CN"/>
        </w:rPr>
        <w:t xml:space="preserve"> </w:t>
      </w:r>
      <w:r w:rsidR="00E71C6D">
        <w:rPr>
          <w:b/>
          <w:kern w:val="2"/>
          <w:lang w:eastAsia="zh-CN"/>
        </w:rPr>
        <w:t xml:space="preserve">– </w:t>
      </w:r>
      <w:r>
        <w:rPr>
          <w:b/>
          <w:kern w:val="2"/>
          <w:lang w:eastAsia="zh-CN"/>
        </w:rPr>
        <w:t>May</w:t>
      </w:r>
      <w:r w:rsidR="00E71C6D">
        <w:rPr>
          <w:b/>
          <w:kern w:val="2"/>
          <w:lang w:eastAsia="zh-CN"/>
        </w:rPr>
        <w:t xml:space="preserve"> 27</w:t>
      </w:r>
      <w:r w:rsidR="00E71C6D" w:rsidRPr="00E71C6D">
        <w:rPr>
          <w:b/>
          <w:kern w:val="2"/>
          <w:vertAlign w:val="superscript"/>
          <w:lang w:eastAsia="zh-CN"/>
        </w:rPr>
        <w:t>th</w:t>
      </w:r>
      <w:bookmarkStart w:id="0" w:name="_GoBack"/>
      <w:bookmarkEnd w:id="0"/>
      <w:r w:rsidR="004B775D">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28176E" w:rsidRDefault="00FE2298" w:rsidP="0028176E">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was endorsed [1]. </w:t>
      </w:r>
      <w:r w:rsidRPr="00177BCB">
        <w:t>The objective of this study is to identify and evaluate the potential enhancements to support</w:t>
      </w:r>
      <w:r w:rsidR="00E66CBA">
        <w:t xml:space="preserve"> the</w:t>
      </w:r>
      <w:r w:rsidRPr="00177BCB">
        <w:t xml:space="preserve"> duplex evolution for NR TDD</w:t>
      </w:r>
      <w:r w:rsidR="00E66CBA">
        <w:t xml:space="preserve">. </w:t>
      </w:r>
      <w:r>
        <w:t>In the previous RAN1 meetings, several agreements</w:t>
      </w:r>
      <w:r w:rsidR="00E66CBA">
        <w:t xml:space="preserve"> related to SBFD operation</w:t>
      </w:r>
      <w:r>
        <w:t xml:space="preserve"> were achieved. </w:t>
      </w:r>
      <w:r w:rsidR="009D7954" w:rsidRPr="001B73F9">
        <w:t xml:space="preserve">In this contribution, we provide our views on </w:t>
      </w:r>
      <w:r w:rsidR="009D7954" w:rsidRPr="001B73F9">
        <w:rPr>
          <w:lang w:eastAsia="zh-CN"/>
        </w:rPr>
        <w:t xml:space="preserve">the remaining issues of SBFD operation, i.e. </w:t>
      </w:r>
      <w:r w:rsidR="00A371BD" w:rsidRPr="00A371BD">
        <w:rPr>
          <w:lang w:eastAsia="zh-CN"/>
        </w:rPr>
        <w:t>the granularity of SFBD operation in time domain</w:t>
      </w:r>
      <w:r w:rsidR="005A623C" w:rsidRPr="00A371BD">
        <w:rPr>
          <w:lang w:eastAsia="zh-CN"/>
        </w:rPr>
        <w:t>,</w:t>
      </w:r>
      <w:r w:rsidR="00A371BD" w:rsidRPr="00A371BD">
        <w:rPr>
          <w:lang w:eastAsia="zh-CN"/>
        </w:rPr>
        <w:t xml:space="preserve"> dynamic SBFD and it signaling, dynamic</w:t>
      </w:r>
      <w:r w:rsidR="009D7954" w:rsidRPr="00A371BD">
        <w:rPr>
          <w:lang w:eastAsia="zh-CN"/>
        </w:rPr>
        <w:t xml:space="preserve"> indication of time/frequency location of</w:t>
      </w:r>
      <w:r w:rsidR="005A623C" w:rsidRPr="00A371BD">
        <w:rPr>
          <w:lang w:eastAsia="zh-CN"/>
        </w:rPr>
        <w:t xml:space="preserve"> sub-bands</w:t>
      </w:r>
      <w:r w:rsidR="00E66CBA" w:rsidRPr="00A371BD">
        <w:rPr>
          <w:lang w:eastAsia="zh-CN"/>
        </w:rPr>
        <w:t>, the transmi</w:t>
      </w:r>
      <w:r w:rsidR="005A623C" w:rsidRPr="00A371BD">
        <w:rPr>
          <w:lang w:eastAsia="zh-CN"/>
        </w:rPr>
        <w:t>ssion/reception enhancement,</w:t>
      </w:r>
      <w:r w:rsidR="00A371BD" w:rsidRPr="00A371BD">
        <w:rPr>
          <w:lang w:eastAsia="zh-CN"/>
        </w:rPr>
        <w:t xml:space="preserve"> </w:t>
      </w:r>
      <w:r w:rsidR="00A371BD">
        <w:rPr>
          <w:lang w:eastAsia="zh-CN"/>
        </w:rPr>
        <w:t>and physical channel mapping</w:t>
      </w:r>
      <w:r w:rsidR="005A623C">
        <w:rPr>
          <w:lang w:eastAsia="zh-CN"/>
        </w:rPr>
        <w:t xml:space="preserve"> to SBFD and non SBFD symbol within a slot or in different slots</w:t>
      </w:r>
      <w:r w:rsidR="00A371BD">
        <w:rPr>
          <w:lang w:eastAsia="zh-CN"/>
        </w:rPr>
        <w:t>.</w:t>
      </w:r>
      <w:r w:rsidR="00A371BD">
        <w:rPr>
          <w:lang w:eastAsia="ko-KR"/>
        </w:rPr>
        <w:t xml:space="preserve"> </w:t>
      </w:r>
    </w:p>
    <w:p w:rsidR="00AB2FAB" w:rsidRDefault="00AB2FAB" w:rsidP="00700835">
      <w:pPr>
        <w:pStyle w:val="Heading1"/>
        <w:rPr>
          <w:lang w:eastAsia="zh-CN"/>
        </w:rPr>
      </w:pPr>
      <w:r>
        <w:rPr>
          <w:lang w:eastAsia="zh-CN"/>
        </w:rPr>
        <w:t xml:space="preserve">Semi static </w:t>
      </w:r>
      <w:r w:rsidR="00700835">
        <w:rPr>
          <w:lang w:eastAsia="zh-CN"/>
        </w:rPr>
        <w:t xml:space="preserve">Configuration of subband time and frequency location </w:t>
      </w:r>
    </w:p>
    <w:p w:rsidR="00AB2FAB" w:rsidRPr="00A371BD" w:rsidRDefault="00A371BD" w:rsidP="00A371BD">
      <w:pPr>
        <w:pStyle w:val="Heading2"/>
        <w:tabs>
          <w:tab w:val="clear" w:pos="666"/>
        </w:tabs>
        <w:ind w:left="576"/>
      </w:pPr>
      <w:r>
        <w:t>Granularity of SBFD operation in time domain</w:t>
      </w:r>
    </w:p>
    <w:p w:rsidR="00D614A6" w:rsidRDefault="00BA4FC0" w:rsidP="00C67F62">
      <w:r>
        <w:rPr>
          <w:bCs/>
          <w:szCs w:val="28"/>
        </w:rPr>
        <w:t>R</w:t>
      </w:r>
      <w:r w:rsidR="00700835">
        <w:rPr>
          <w:bCs/>
          <w:szCs w:val="28"/>
        </w:rPr>
        <w:t>egarding the granularity of SBFD operation in time domain</w:t>
      </w:r>
      <w:r>
        <w:rPr>
          <w:bCs/>
          <w:szCs w:val="28"/>
        </w:rPr>
        <w:t xml:space="preserve">, a proposal was discussed and agreed to further study whether or not a slot can consist of both SBFD and non SBFD symbols in  </w:t>
      </w:r>
      <w:r w:rsidR="00700835">
        <w:rPr>
          <w:bCs/>
          <w:szCs w:val="28"/>
        </w:rPr>
        <w:t xml:space="preserve">3GPP RAN1#112 meeting. </w:t>
      </w:r>
      <w:r>
        <w:rPr>
          <w:bCs/>
          <w:szCs w:val="28"/>
        </w:rPr>
        <w:t xml:space="preserve">Furthermore, </w:t>
      </w:r>
      <w:r>
        <w:t>two candidates were proposed for</w:t>
      </w:r>
      <w:r w:rsidRPr="00A35D85">
        <w:t xml:space="preserve"> the gran</w:t>
      </w:r>
      <w:r>
        <w:t>ularity of SBFD operation in</w:t>
      </w:r>
      <w:r w:rsidRPr="00A35D85">
        <w:t xml:space="preserve"> time domain: symbol-level SBFD granularity </w:t>
      </w:r>
      <w:r>
        <w:t xml:space="preserve">and slot-level SBFD granularity. </w:t>
      </w:r>
      <w:r w:rsidR="00A371BD" w:rsidRPr="00A35D85">
        <w:t>In our view both options are feasible, b</w:t>
      </w:r>
      <w:r w:rsidR="00A371BD">
        <w:t xml:space="preserve">ut each has its pros and cons. </w:t>
      </w:r>
      <w:r w:rsidR="00A371BD" w:rsidRPr="00A35D85">
        <w:t>For instance, in the case of slot-level granularity, where a slot co</w:t>
      </w:r>
      <w:r w:rsidR="00A371BD">
        <w:t>ntains both SBFD and non-SBFD symbols</w:t>
      </w:r>
      <w:r w:rsidR="00A371BD" w:rsidRPr="00A35D85">
        <w:t>, the flexibi</w:t>
      </w:r>
      <w:r w:rsidR="00A371BD">
        <w:t xml:space="preserve">lity of SBFD operation is high, and it can use all the </w:t>
      </w:r>
      <w:r w:rsidR="00A371BD" w:rsidRPr="00A35D85">
        <w:t>existing slot format for SBFD and non-SBFD symbols. However, the symbol-level indication overhead in time-domain</w:t>
      </w:r>
      <w:r w:rsidR="00A371BD">
        <w:t>, and the</w:t>
      </w:r>
      <w:r w:rsidR="00A371BD" w:rsidRPr="00A35D85">
        <w:t xml:space="preserve"> switching between </w:t>
      </w:r>
      <w:r w:rsidR="00A371BD">
        <w:t xml:space="preserve">the </w:t>
      </w:r>
      <w:r w:rsidR="00A371BD" w:rsidRPr="00A35D85">
        <w:t xml:space="preserve">SBFD operation and </w:t>
      </w:r>
      <w:r w:rsidR="00A371BD">
        <w:t xml:space="preserve">the </w:t>
      </w:r>
      <w:r w:rsidR="00A371BD" w:rsidRPr="00A35D85">
        <w:t>non-SB</w:t>
      </w:r>
      <w:r w:rsidR="00A371BD">
        <w:t xml:space="preserve">FD operation within a slot may </w:t>
      </w:r>
      <w:r w:rsidR="00A371BD" w:rsidRPr="00A35D85">
        <w:t>increase</w:t>
      </w:r>
      <w:r w:rsidR="00A371BD">
        <w:t>.</w:t>
      </w:r>
    </w:p>
    <w:p w:rsidR="00D614A6" w:rsidRPr="00D614A6" w:rsidRDefault="00D614A6" w:rsidP="00C67F62">
      <w:pPr>
        <w:rPr>
          <w:b/>
          <w:u w:val="single"/>
        </w:rPr>
      </w:pPr>
      <w:r>
        <w:rPr>
          <w:b/>
          <w:u w:val="single"/>
        </w:rPr>
        <w:t xml:space="preserve">Symbol </w:t>
      </w:r>
      <w:r w:rsidRPr="00D614A6">
        <w:rPr>
          <w:b/>
          <w:u w:val="single"/>
        </w:rPr>
        <w:t xml:space="preserve">level granularity of SFBD operation </w:t>
      </w:r>
    </w:p>
    <w:p w:rsidR="00BA4FC0" w:rsidRPr="00D614A6" w:rsidRDefault="00BA4FC0" w:rsidP="00C67F62">
      <w:r>
        <w:t>In RAN1#112bis-e meeting, a conclusion was made towards the motivation of symbol level granularity of SBFD operation in time domain as given below</w:t>
      </w:r>
      <w:r w:rsidR="00CF4ED1">
        <w:t xml:space="preserve"> [3]</w:t>
      </w:r>
      <w:r>
        <w:t xml:space="preserve">. </w:t>
      </w:r>
    </w:p>
    <w:tbl>
      <w:tblPr>
        <w:tblStyle w:val="TableGrid"/>
        <w:tblW w:w="0" w:type="auto"/>
        <w:tblLook w:val="04A0" w:firstRow="1" w:lastRow="0" w:firstColumn="1" w:lastColumn="0" w:noHBand="0" w:noVBand="1"/>
      </w:tblPr>
      <w:tblGrid>
        <w:gridCol w:w="9307"/>
      </w:tblGrid>
      <w:tr w:rsidR="00C67F62" w:rsidTr="00296914">
        <w:tc>
          <w:tcPr>
            <w:tcW w:w="9854" w:type="dxa"/>
          </w:tcPr>
          <w:p w:rsidR="00BA4FC0" w:rsidRPr="00B64FD4" w:rsidRDefault="00BA4FC0" w:rsidP="00BA4FC0">
            <w:pPr>
              <w:rPr>
                <w:rFonts w:eastAsia="Malgun Gothic"/>
                <w:b/>
                <w:lang w:eastAsia="zh-CN"/>
              </w:rPr>
            </w:pPr>
            <w:r w:rsidRPr="00B64FD4">
              <w:rPr>
                <w:rFonts w:eastAsia="Malgun Gothic"/>
                <w:b/>
                <w:lang w:eastAsia="zh-CN"/>
              </w:rPr>
              <w:t>Conclusion</w:t>
            </w:r>
          </w:p>
          <w:p w:rsidR="00BA4FC0" w:rsidRDefault="00BA4FC0" w:rsidP="00BA4FC0">
            <w:pPr>
              <w:tabs>
                <w:tab w:val="left" w:pos="0"/>
              </w:tabs>
              <w:rPr>
                <w:lang w:eastAsia="ko-KR"/>
              </w:rPr>
            </w:pPr>
            <w:r w:rsidRPr="00BA4FC0">
              <w:rPr>
                <w:lang w:eastAsia="ko-KR"/>
              </w:rPr>
              <w:t>The following RAN1 observation is made:</w:t>
            </w:r>
          </w:p>
          <w:p w:rsidR="00BA4FC0" w:rsidRPr="00BA4FC0" w:rsidRDefault="00BA4FC0" w:rsidP="00BA4FC0">
            <w:pPr>
              <w:tabs>
                <w:tab w:val="left" w:pos="0"/>
              </w:tabs>
              <w:rPr>
                <w:lang w:eastAsia="ko-KR"/>
              </w:rPr>
            </w:pPr>
            <w:r w:rsidRPr="00BA4FC0">
              <w:rPr>
                <w:rFonts w:hint="eastAsia"/>
                <w:lang w:eastAsia="ko-KR"/>
              </w:rPr>
              <w:t>O</w:t>
            </w:r>
            <w:r w:rsidRPr="00BA4FC0">
              <w:rPr>
                <w:lang w:eastAsia="ko-KR"/>
              </w:rPr>
              <w:t>ne motivation for allowing</w:t>
            </w:r>
            <w:r w:rsidRPr="00BA4FC0">
              <w:rPr>
                <w:rFonts w:hint="eastAsia"/>
                <w:lang w:eastAsia="ko-KR"/>
              </w:rPr>
              <w:t xml:space="preserve"> that a</w:t>
            </w:r>
            <w:r w:rsidRPr="00BA4FC0">
              <w:rPr>
                <w:lang w:eastAsia="ko-KR"/>
              </w:rPr>
              <w:t xml:space="preserve"> slot can consist of both SBFD and non-SBFD symbols</w:t>
            </w:r>
            <w:r w:rsidRPr="00BA4FC0">
              <w:rPr>
                <w:rFonts w:hint="eastAsia"/>
                <w:lang w:eastAsia="ko-KR"/>
              </w:rPr>
              <w:t xml:space="preserve"> is for compatibility with symbol-level TDD UL/DL configuration.</w:t>
            </w:r>
          </w:p>
          <w:p w:rsidR="00BA4FC0" w:rsidRPr="00BA4FC0" w:rsidRDefault="00BA4FC0" w:rsidP="00BA4FC0">
            <w:pPr>
              <w:pStyle w:val="ListParagraph"/>
              <w:tabs>
                <w:tab w:val="left" w:pos="0"/>
              </w:tabs>
              <w:ind w:firstLine="0"/>
              <w:rPr>
                <w:rFonts w:ascii="Times New Roman" w:hAnsi="Times New Roman"/>
                <w:sz w:val="22"/>
                <w:szCs w:val="22"/>
                <w:lang w:eastAsia="ko-KR"/>
              </w:rPr>
            </w:pPr>
            <w:r w:rsidRPr="00BA4FC0">
              <w:rPr>
                <w:rFonts w:ascii="Times New Roman" w:hAnsi="Times New Roman" w:hint="eastAsia"/>
                <w:sz w:val="22"/>
                <w:szCs w:val="22"/>
                <w:lang w:eastAsia="ko-KR"/>
              </w:rPr>
              <w:t xml:space="preserve">Frequent </w:t>
            </w:r>
            <w:r w:rsidRPr="00BA4FC0">
              <w:rPr>
                <w:rFonts w:ascii="Times New Roman" w:hAnsi="Times New Roman"/>
                <w:sz w:val="22"/>
                <w:szCs w:val="22"/>
                <w:lang w:eastAsia="ko-KR"/>
              </w:rPr>
              <w:t>switching</w:t>
            </w:r>
            <w:r w:rsidRPr="00BA4FC0">
              <w:rPr>
                <w:rFonts w:ascii="Times New Roman" w:hAnsi="Times New Roman" w:hint="eastAsia"/>
                <w:sz w:val="22"/>
                <w:szCs w:val="22"/>
                <w:lang w:eastAsia="ko-KR"/>
              </w:rPr>
              <w:t xml:space="preserve"> between </w:t>
            </w:r>
            <w:r w:rsidRPr="00BA4FC0">
              <w:rPr>
                <w:rFonts w:ascii="Times New Roman" w:hAnsi="Times New Roman"/>
                <w:sz w:val="22"/>
                <w:szCs w:val="22"/>
                <w:lang w:eastAsia="ko-KR"/>
              </w:rPr>
              <w:t>SBFD and non-SBFD symbols</w:t>
            </w:r>
            <w:r w:rsidRPr="00BA4FC0">
              <w:rPr>
                <w:rFonts w:ascii="Times New Roman" w:hAnsi="Times New Roman" w:hint="eastAsia"/>
                <w:sz w:val="22"/>
                <w:szCs w:val="22"/>
                <w:lang w:eastAsia="ko-KR"/>
              </w:rPr>
              <w:t xml:space="preserve"> may increase the implementation complexity and interruptions of transmissions/receptions during transition. </w:t>
            </w:r>
          </w:p>
          <w:p w:rsidR="00BA4FC0" w:rsidRPr="00BA4FC0" w:rsidRDefault="00BA4FC0" w:rsidP="00BA4FC0">
            <w:pPr>
              <w:pStyle w:val="ListParagraph"/>
              <w:numPr>
                <w:ilvl w:val="0"/>
                <w:numId w:val="11"/>
              </w:numPr>
              <w:tabs>
                <w:tab w:val="left" w:pos="0"/>
              </w:tabs>
              <w:suppressAutoHyphens/>
              <w:jc w:val="both"/>
              <w:rPr>
                <w:rFonts w:ascii="Times New Roman" w:hAnsi="Times New Roman"/>
                <w:sz w:val="22"/>
                <w:szCs w:val="22"/>
                <w:lang w:eastAsia="ko-KR"/>
              </w:rPr>
            </w:pPr>
            <w:r w:rsidRPr="00BA4FC0">
              <w:rPr>
                <w:rFonts w:ascii="Times New Roman" w:hAnsi="Times New Roman" w:hint="eastAsia"/>
                <w:sz w:val="22"/>
                <w:szCs w:val="22"/>
                <w:lang w:eastAsia="ko-KR"/>
              </w:rPr>
              <w:t xml:space="preserve">Further study whether limitation(s) on the maximum number of switching points between </w:t>
            </w:r>
            <w:r w:rsidRPr="00BA4FC0">
              <w:rPr>
                <w:rFonts w:ascii="Times New Roman" w:hAnsi="Times New Roman"/>
                <w:sz w:val="22"/>
                <w:szCs w:val="22"/>
                <w:lang w:eastAsia="ko-KR"/>
              </w:rPr>
              <w:t>SBFD and non-SBFD symbols</w:t>
            </w:r>
            <w:r w:rsidRPr="00BA4FC0">
              <w:rPr>
                <w:rFonts w:ascii="Times New Roman" w:hAnsi="Times New Roman" w:hint="eastAsia"/>
                <w:sz w:val="22"/>
                <w:szCs w:val="22"/>
                <w:lang w:eastAsia="ko-KR"/>
              </w:rPr>
              <w:t xml:space="preserve"> within a slot, a </w:t>
            </w:r>
            <w:r w:rsidRPr="00BA4FC0">
              <w:rPr>
                <w:rFonts w:ascii="Times New Roman" w:hAnsi="Times New Roman"/>
                <w:sz w:val="22"/>
                <w:szCs w:val="22"/>
                <w:lang w:eastAsia="ko-KR"/>
              </w:rPr>
              <w:t xml:space="preserve">TDD UL/DL </w:t>
            </w:r>
            <w:r w:rsidRPr="00BA4FC0">
              <w:rPr>
                <w:rFonts w:ascii="Times New Roman" w:hAnsi="Times New Roman" w:hint="eastAsia"/>
                <w:sz w:val="22"/>
                <w:szCs w:val="22"/>
                <w:lang w:eastAsia="ko-KR"/>
              </w:rPr>
              <w:t xml:space="preserve">pattern period, and/or </w:t>
            </w:r>
            <w:r w:rsidRPr="00BA4FC0">
              <w:rPr>
                <w:rFonts w:ascii="Times New Roman" w:hAnsi="Times New Roman"/>
                <w:sz w:val="22"/>
                <w:szCs w:val="22"/>
                <w:lang w:eastAsia="ko-KR"/>
              </w:rPr>
              <w:t>semi-static SBFD configuration period</w:t>
            </w:r>
            <w:r w:rsidRPr="00BA4FC0">
              <w:rPr>
                <w:rFonts w:ascii="Times New Roman" w:hAnsi="Times New Roman" w:hint="eastAsia"/>
                <w:sz w:val="22"/>
                <w:szCs w:val="22"/>
                <w:lang w:eastAsia="ko-KR"/>
              </w:rPr>
              <w:t xml:space="preserve"> (if different from </w:t>
            </w:r>
            <w:r w:rsidRPr="00BA4FC0">
              <w:rPr>
                <w:rFonts w:ascii="Times New Roman" w:hAnsi="Times New Roman"/>
                <w:sz w:val="22"/>
                <w:szCs w:val="22"/>
                <w:lang w:eastAsia="ko-KR"/>
              </w:rPr>
              <w:t>TDD UL/DL pattern period</w:t>
            </w:r>
            <w:r w:rsidRPr="00BA4FC0">
              <w:rPr>
                <w:rFonts w:ascii="Times New Roman" w:hAnsi="Times New Roman" w:hint="eastAsia"/>
                <w:sz w:val="22"/>
                <w:szCs w:val="22"/>
                <w:lang w:eastAsia="ko-KR"/>
              </w:rPr>
              <w:t>) are needed</w:t>
            </w:r>
          </w:p>
          <w:p w:rsidR="00BA4FC0" w:rsidRPr="00BA4FC0" w:rsidRDefault="00BA4FC0" w:rsidP="00BA4FC0">
            <w:pPr>
              <w:pStyle w:val="ListParagraph"/>
              <w:numPr>
                <w:ilvl w:val="0"/>
                <w:numId w:val="11"/>
              </w:numPr>
              <w:tabs>
                <w:tab w:val="left" w:pos="0"/>
              </w:tabs>
              <w:suppressAutoHyphens/>
              <w:jc w:val="both"/>
              <w:rPr>
                <w:rFonts w:ascii="Times New Roman" w:hAnsi="Times New Roman"/>
                <w:sz w:val="22"/>
                <w:szCs w:val="22"/>
                <w:lang w:eastAsia="ko-KR"/>
              </w:rPr>
            </w:pPr>
            <w:r w:rsidRPr="00BA4FC0">
              <w:rPr>
                <w:rFonts w:ascii="Times New Roman" w:hAnsi="Times New Roman" w:hint="eastAsia"/>
                <w:sz w:val="22"/>
                <w:szCs w:val="22"/>
                <w:lang w:eastAsia="ko-KR"/>
              </w:rPr>
              <w:t>Further study scenarios a guard period between SBFD and non-SBFD symbols is required/not required and the length of the guard period if required</w:t>
            </w:r>
          </w:p>
          <w:p w:rsidR="00BA4FC0" w:rsidRPr="00722DBD" w:rsidRDefault="00BA4FC0" w:rsidP="00BA4FC0">
            <w:pPr>
              <w:rPr>
                <w:lang w:eastAsia="ko-KR"/>
              </w:rPr>
            </w:pPr>
            <w:r>
              <w:rPr>
                <w:lang w:eastAsia="ko-KR"/>
              </w:rPr>
              <w:t>Note: Whether or not a physical channel/signal occasion is mapped to both SBFD and non-SBFD symbols within a slot is a separate discussion.</w:t>
            </w:r>
          </w:p>
          <w:p w:rsidR="00C67F62" w:rsidRPr="00F84658" w:rsidRDefault="00C67F62" w:rsidP="00B33805">
            <w:pPr>
              <w:numPr>
                <w:ilvl w:val="1"/>
                <w:numId w:val="6"/>
              </w:numPr>
              <w:autoSpaceDE/>
              <w:autoSpaceDN/>
              <w:adjustRightInd/>
              <w:snapToGrid/>
              <w:spacing w:after="0"/>
              <w:rPr>
                <w:rFonts w:eastAsia="Malgun Gothic" w:cs="Times"/>
                <w:szCs w:val="20"/>
                <w:lang w:eastAsia="zh-CN"/>
              </w:rPr>
            </w:pPr>
          </w:p>
        </w:tc>
      </w:tr>
    </w:tbl>
    <w:p w:rsidR="00D614A6" w:rsidRDefault="00D614A6" w:rsidP="00C67F62">
      <w:pPr>
        <w:rPr>
          <w:lang w:eastAsia="zh-CN"/>
        </w:rPr>
      </w:pPr>
    </w:p>
    <w:p w:rsidR="00D614A6" w:rsidRDefault="00D614A6" w:rsidP="00C67F62">
      <w:r>
        <w:rPr>
          <w:lang w:eastAsia="zh-CN"/>
        </w:rPr>
        <w:lastRenderedPageBreak/>
        <w:t>C</w:t>
      </w:r>
      <w:r w:rsidR="00C67F62" w:rsidRPr="00A35D85">
        <w:t>onsidering consecutive SBFD symbols within a time slot can reduce the switching betwee</w:t>
      </w:r>
      <w:r w:rsidR="00BA4FC0">
        <w:t xml:space="preserve">n the SBFD and non-SBFD symbols. Moreover, it is a matter of common </w:t>
      </w:r>
      <w:r w:rsidR="0040709A">
        <w:t>understanding</w:t>
      </w:r>
      <w:r w:rsidR="00BA4FC0">
        <w:t xml:space="preserve"> </w:t>
      </w:r>
      <w:r w:rsidR="00BA4FC0" w:rsidRPr="004876F3">
        <w:t xml:space="preserve">that the SBFD operation location within a slot should have a minimum three-symbol offset from </w:t>
      </w:r>
      <w:r>
        <w:t>the start of the slot, which can allow gNB</w:t>
      </w:r>
      <w:r w:rsidR="00BA4FC0" w:rsidRPr="004876F3">
        <w:t xml:space="preserve"> to utilize the first three symbol</w:t>
      </w:r>
      <w:r w:rsidR="00BA4FC0">
        <w:t>s for PDCCH transmission to the UEs in non-SBFD symbols only</w:t>
      </w:r>
      <w:r w:rsidR="00BA4FC0" w:rsidRPr="004876F3">
        <w:t xml:space="preserve">. </w:t>
      </w:r>
      <w:r w:rsidR="0040709A">
        <w:t xml:space="preserve">Regarding the limitations on the maximum number of switching points between SBFD and non-SBFD symbols within a slot, </w:t>
      </w:r>
      <w:r>
        <w:t xml:space="preserve">maximum </w:t>
      </w:r>
      <w:r w:rsidR="00BA4FC0" w:rsidRPr="004876F3">
        <w:t>two transitions between</w:t>
      </w:r>
      <w:r w:rsidR="0040709A">
        <w:t xml:space="preserve"> </w:t>
      </w:r>
      <w:r>
        <w:t xml:space="preserve">the </w:t>
      </w:r>
      <w:r w:rsidR="0040709A">
        <w:t xml:space="preserve">non-SBFD and SBFD operation </w:t>
      </w:r>
      <w:r>
        <w:t xml:space="preserve">can be </w:t>
      </w:r>
      <w:r w:rsidR="0040709A" w:rsidRPr="004876F3">
        <w:t>allowed</w:t>
      </w:r>
      <w:r w:rsidR="00BA4FC0" w:rsidRPr="004876F3">
        <w:t xml:space="preserve"> in a slot from the gNB's perspective. This means that when a slot contains both </w:t>
      </w:r>
      <w:r>
        <w:t xml:space="preserve">non-SBFD and </w:t>
      </w:r>
      <w:r w:rsidR="00BA4FC0" w:rsidRPr="004876F3">
        <w:t>SBFD symbols, the gNB can transition from legacy operation to SBFD operation</w:t>
      </w:r>
      <w:r w:rsidR="00BA4FC0">
        <w:t xml:space="preserve"> and back to the non SBFD legacy operation,</w:t>
      </w:r>
      <w:r w:rsidR="00BA4FC0" w:rsidRPr="004876F3">
        <w:t xml:space="preserve"> as shown in Figure </w:t>
      </w:r>
      <w:r>
        <w:t>1</w:t>
      </w:r>
      <w:r w:rsidR="0040709A">
        <w:t>. Furthermore, the</w:t>
      </w:r>
      <w:r w:rsidR="00A371BD">
        <w:t xml:space="preserve"> SBFD operation</w:t>
      </w:r>
      <w:r w:rsidR="002E17CD">
        <w:t xml:space="preserve"> and non-SBFD operation within</w:t>
      </w:r>
      <w:r w:rsidR="00A371BD">
        <w:t xml:space="preserve"> a slot</w:t>
      </w:r>
      <w:r w:rsidR="0040709A">
        <w:t xml:space="preserve"> are configured </w:t>
      </w:r>
      <w:r w:rsidR="002E17CD">
        <w:t xml:space="preserve">in a way that the DL transmission in the non-SBFD and SFBD symbols to a UE or group of UEs are in consecutive symbols. Similarly the UL transmission in the SBFD and non-SBFD symbols to a UE or group of UEs are in consecutive symbols. Therefore no guard period is required in this case. </w:t>
      </w:r>
    </w:p>
    <w:p w:rsidR="00D614A6" w:rsidRDefault="00D614A6" w:rsidP="00D614A6">
      <w:pPr>
        <w:jc w:val="center"/>
      </w:pPr>
      <w:r>
        <w:object w:dxaOrig="4211"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8pt" o:ole="">
            <v:imagedata r:id="rId9" o:title=""/>
          </v:shape>
          <o:OLEObject Type="Embed" ProgID="Visio.Drawing.15" ShapeID="_x0000_i1025" DrawAspect="Content" ObjectID="_1745672896" r:id="rId10"/>
        </w:object>
      </w:r>
    </w:p>
    <w:p w:rsidR="00D614A6" w:rsidRDefault="00CF4ED1" w:rsidP="00CF4ED1">
      <w:pPr>
        <w:pStyle w:val="Caption"/>
      </w:pPr>
      <w:r>
        <w:t xml:space="preserve">Figure </w:t>
      </w:r>
      <w:r w:rsidR="00296C93">
        <w:fldChar w:fldCharType="begin"/>
      </w:r>
      <w:r w:rsidR="00296C93">
        <w:instrText xml:space="preserve"> SEQ Figure \* ARABIC </w:instrText>
      </w:r>
      <w:r w:rsidR="00296C93">
        <w:fldChar w:fldCharType="separate"/>
      </w:r>
      <w:r>
        <w:rPr>
          <w:noProof/>
        </w:rPr>
        <w:t>1</w:t>
      </w:r>
      <w:r w:rsidR="00296C93">
        <w:rPr>
          <w:noProof/>
        </w:rPr>
        <w:fldChar w:fldCharType="end"/>
      </w:r>
      <w:r>
        <w:t xml:space="preserve"> non SBFD and SBFD operation within a slot </w:t>
      </w:r>
    </w:p>
    <w:p w:rsidR="00EE2477" w:rsidRDefault="0040709A" w:rsidP="00C67F62">
      <w:pPr>
        <w:rPr>
          <w:b/>
          <w:u w:val="single"/>
        </w:rPr>
      </w:pPr>
      <w:r>
        <w:t xml:space="preserve"> </w:t>
      </w:r>
      <w:r w:rsidR="00D614A6" w:rsidRPr="00D614A6">
        <w:rPr>
          <w:b/>
          <w:u w:val="single"/>
        </w:rPr>
        <w:t xml:space="preserve">Slot level granularity of SFBD operation </w:t>
      </w:r>
    </w:p>
    <w:p w:rsidR="00C67F62" w:rsidRPr="00EE2477" w:rsidRDefault="00D614A6" w:rsidP="00C67F62">
      <w:r>
        <w:t>In case</w:t>
      </w:r>
      <w:r w:rsidR="00C67F62" w:rsidRPr="00A35D85">
        <w:t xml:space="preserve"> a slot co</w:t>
      </w:r>
      <w:r w:rsidR="00C67F62">
        <w:t>ntains only SBFD symbols or</w:t>
      </w:r>
      <w:r w:rsidR="00C67F62" w:rsidRPr="00A35D85">
        <w:t xml:space="preserve"> </w:t>
      </w:r>
      <w:r>
        <w:t xml:space="preserve">only </w:t>
      </w:r>
      <w:r w:rsidR="00C67F62" w:rsidRPr="00A35D85">
        <w:t xml:space="preserve">non-SBFD symbols, the </w:t>
      </w:r>
      <w:r w:rsidR="00C67F62">
        <w:t xml:space="preserve">UL UE </w:t>
      </w:r>
      <w:r w:rsidR="00C67F62" w:rsidRPr="00A35D85">
        <w:t xml:space="preserve">may not </w:t>
      </w:r>
      <w:r w:rsidR="00C67F62">
        <w:t xml:space="preserve">possess an </w:t>
      </w:r>
      <w:r w:rsidR="00C67F62" w:rsidRPr="00A35D85">
        <w:t>opportunity to receive DCI in the SBFD slot</w:t>
      </w:r>
      <w:r w:rsidR="00C67F62">
        <w:t xml:space="preserve"> as shown in </w:t>
      </w:r>
      <w:r>
        <w:t>figure 2</w:t>
      </w:r>
      <w:r w:rsidR="00C67F62">
        <w:t>. In such cases, only cross slot scheduling can be used to schedule the UL UE</w:t>
      </w:r>
      <w:r w:rsidR="00C67F62" w:rsidRPr="00A35D85">
        <w:t>.</w:t>
      </w:r>
      <w:r w:rsidR="00C67F62">
        <w:t xml:space="preserve"> Moreover, the flexibility of scheduling UEs in SBFD slots reduces. Furthermore</w:t>
      </w:r>
      <w:r w:rsidR="00C67F62" w:rsidRPr="00A35D85">
        <w:t xml:space="preserve">, </w:t>
      </w:r>
      <w:r w:rsidR="00C67F62">
        <w:t xml:space="preserve">several slot formats of the existing specification that contain U symbols cannot be used, because </w:t>
      </w:r>
      <w:r w:rsidR="00C67F62" w:rsidRPr="00A35D85">
        <w:t xml:space="preserve">the Rel-18 SBFD operation emphasizes </w:t>
      </w:r>
      <w:r w:rsidR="00C67F62">
        <w:t xml:space="preserve">on configuring </w:t>
      </w:r>
      <w:r w:rsidR="00C67F62" w:rsidRPr="00A35D85">
        <w:t>UL subbands in DL or Flexible symbols/slots</w:t>
      </w:r>
      <w:r w:rsidR="00C67F62">
        <w:t>. The comparison of b</w:t>
      </w:r>
      <w:r w:rsidR="003E5AA5">
        <w:t>oth options are shown in table 1</w:t>
      </w:r>
      <w:r w:rsidR="00C67F62">
        <w:t xml:space="preserve">. </w:t>
      </w:r>
    </w:p>
    <w:p w:rsidR="00C67F62" w:rsidRDefault="00C67F62" w:rsidP="00C67F62">
      <w:pPr>
        <w:keepNext/>
        <w:spacing w:after="200" w:line="276" w:lineRule="auto"/>
        <w:contextualSpacing/>
        <w:jc w:val="center"/>
      </w:pPr>
      <w:r>
        <w:object w:dxaOrig="6201" w:dyaOrig="1501">
          <v:shape id="_x0000_i1026" type="#_x0000_t75" style="width:309.5pt;height:75pt" o:ole="">
            <v:imagedata r:id="rId11" o:title=""/>
          </v:shape>
          <o:OLEObject Type="Embed" ProgID="Visio.Drawing.15" ShapeID="_x0000_i1026" DrawAspect="Content" ObjectID="_1745672897" r:id="rId12"/>
        </w:object>
      </w:r>
    </w:p>
    <w:p w:rsidR="00C67F62" w:rsidRPr="00AE35CD" w:rsidRDefault="00C67F62" w:rsidP="00C67F62">
      <w:pPr>
        <w:pStyle w:val="Caption"/>
        <w:autoSpaceDE/>
        <w:autoSpaceDN/>
        <w:adjustRightInd/>
        <w:snapToGrid/>
        <w:spacing w:before="120"/>
        <w:ind w:left="360"/>
        <w:rPr>
          <w:lang w:val="en-HK"/>
        </w:rPr>
      </w:pPr>
      <w:r>
        <w:t xml:space="preserve">Figure </w:t>
      </w:r>
      <w:r w:rsidR="00296C93">
        <w:fldChar w:fldCharType="begin"/>
      </w:r>
      <w:r w:rsidR="00296C93">
        <w:instrText xml:space="preserve"> SEQ Figure \* ARABIC </w:instrText>
      </w:r>
      <w:r w:rsidR="00296C93">
        <w:fldChar w:fldCharType="separate"/>
      </w:r>
      <w:r w:rsidR="00CF4ED1">
        <w:rPr>
          <w:noProof/>
        </w:rPr>
        <w:t>2</w:t>
      </w:r>
      <w:r w:rsidR="00296C93">
        <w:rPr>
          <w:noProof/>
        </w:rPr>
        <w:fldChar w:fldCharType="end"/>
      </w:r>
      <w:r>
        <w:t xml:space="preserve"> UEs visibility of SBFD slots with Slot level SBFD granularity</w:t>
      </w:r>
    </w:p>
    <w:p w:rsidR="00C67F62" w:rsidRDefault="00C67F62" w:rsidP="00C67F62"/>
    <w:p w:rsidR="003E5AA5" w:rsidRDefault="003E5AA5" w:rsidP="003E5AA5">
      <w:pPr>
        <w:pStyle w:val="Caption"/>
        <w:keepNext/>
      </w:pPr>
      <w:r>
        <w:t xml:space="preserve">Table </w:t>
      </w:r>
      <w:r w:rsidR="00296C93">
        <w:fldChar w:fldCharType="begin"/>
      </w:r>
      <w:r w:rsidR="00296C93">
        <w:instrText xml:space="preserve"> SEQ Table \* ARABIC </w:instrText>
      </w:r>
      <w:r w:rsidR="00296C93">
        <w:fldChar w:fldCharType="separate"/>
      </w:r>
      <w:r>
        <w:rPr>
          <w:noProof/>
        </w:rPr>
        <w:t>1</w:t>
      </w:r>
      <w:r w:rsidR="00296C93">
        <w:rPr>
          <w:noProof/>
        </w:rPr>
        <w:fldChar w:fldCharType="end"/>
      </w:r>
      <w:r>
        <w:t xml:space="preserve"> Comparison of SBFD operation in slot level and symbol level granularity </w:t>
      </w:r>
    </w:p>
    <w:tbl>
      <w:tblPr>
        <w:tblStyle w:val="GridTable1Light"/>
        <w:tblW w:w="9625" w:type="dxa"/>
        <w:tblLook w:val="04A0" w:firstRow="1" w:lastRow="0" w:firstColumn="1" w:lastColumn="0" w:noHBand="0" w:noVBand="1"/>
      </w:tblPr>
      <w:tblGrid>
        <w:gridCol w:w="2155"/>
        <w:gridCol w:w="3870"/>
        <w:gridCol w:w="3600"/>
      </w:tblGrid>
      <w:tr w:rsidR="00C67F62" w:rsidTr="002969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C67F62" w:rsidRPr="00D70F56" w:rsidRDefault="00C67F62" w:rsidP="00296914">
            <w:pPr>
              <w:autoSpaceDE/>
              <w:autoSpaceDN/>
              <w:adjustRightInd/>
              <w:spacing w:after="0"/>
              <w:jc w:val="center"/>
              <w:rPr>
                <w:sz w:val="18"/>
                <w:szCs w:val="20"/>
                <w:lang w:val="en-GB" w:eastAsia="zh-CN"/>
              </w:rPr>
            </w:pPr>
            <w:r>
              <w:rPr>
                <w:sz w:val="18"/>
                <w:szCs w:val="20"/>
                <w:lang w:val="en-GB" w:eastAsia="zh-CN"/>
              </w:rPr>
              <w:t xml:space="preserve">Features </w:t>
            </w:r>
          </w:p>
        </w:tc>
        <w:tc>
          <w:tcPr>
            <w:tcW w:w="3870" w:type="dxa"/>
          </w:tcPr>
          <w:p w:rsidR="00C67F62" w:rsidRPr="007D6111" w:rsidRDefault="00C67F62" w:rsidP="00296914">
            <w:pPr>
              <w:widowControl w:val="0"/>
              <w:jc w:val="center"/>
              <w:cnfStyle w:val="100000000000" w:firstRow="1" w:lastRow="0" w:firstColumn="0" w:lastColumn="0" w:oddVBand="0" w:evenVBand="0" w:oddHBand="0" w:evenHBand="0" w:firstRowFirstColumn="0" w:firstRowLastColumn="0" w:lastRowFirstColumn="0" w:lastRowLastColumn="0"/>
            </w:pPr>
            <w:r w:rsidRPr="007D6111">
              <w:t xml:space="preserve">Symbol Level granularity </w:t>
            </w:r>
            <w:r>
              <w:t>of SBFD operation</w:t>
            </w:r>
          </w:p>
        </w:tc>
        <w:tc>
          <w:tcPr>
            <w:tcW w:w="3600" w:type="dxa"/>
          </w:tcPr>
          <w:p w:rsidR="00C67F62" w:rsidRPr="007D6111" w:rsidRDefault="00C67F62" w:rsidP="00296914">
            <w:pPr>
              <w:widowControl w:val="0"/>
              <w:jc w:val="center"/>
              <w:cnfStyle w:val="100000000000" w:firstRow="1" w:lastRow="0" w:firstColumn="0" w:lastColumn="0" w:oddVBand="0" w:evenVBand="0" w:oddHBand="0" w:evenHBand="0" w:firstRowFirstColumn="0" w:firstRowLastColumn="0" w:lastRowFirstColumn="0" w:lastRowLastColumn="0"/>
            </w:pPr>
            <w:r>
              <w:t>Slot</w:t>
            </w:r>
            <w:r w:rsidRPr="007D6111">
              <w:t xml:space="preserve"> level granularity </w:t>
            </w:r>
            <w:r>
              <w:t>of SBFD operation</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pPr>
              <w:widowControl w:val="0"/>
            </w:pPr>
            <w:r>
              <w:t xml:space="preserve">Flexibility </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Increases</w:t>
            </w:r>
            <w:r w:rsidRPr="00240451">
              <w:rPr>
                <w:lang w:eastAsia="zh-CN"/>
              </w:rPr>
              <w:t xml:space="preserve"> </w:t>
            </w:r>
            <w:r>
              <w:rPr>
                <w:lang w:eastAsia="zh-CN"/>
              </w:rPr>
              <w:t xml:space="preserve">the </w:t>
            </w:r>
            <w:r w:rsidRPr="00240451">
              <w:rPr>
                <w:lang w:eastAsia="zh-CN"/>
              </w:rPr>
              <w:t xml:space="preserve">scheduling flexibility </w:t>
            </w:r>
          </w:p>
          <w:p w:rsidR="00C67F62" w:rsidRPr="003A57E0" w:rsidRDefault="00C67F62" w:rsidP="00296914">
            <w:pPr>
              <w:widowControl w:val="0"/>
              <w:ind w:left="360"/>
              <w:cnfStyle w:val="000000000000" w:firstRow="0" w:lastRow="0" w:firstColumn="0" w:lastColumn="0" w:oddVBand="0" w:evenVBand="0" w:oddHBand="0" w:evenHBand="0" w:firstRowFirstColumn="0" w:firstRowLastColumn="0" w:lastRowFirstColumn="0" w:lastRowLastColumn="0"/>
              <w:rPr>
                <w:lang w:eastAsia="zh-CN"/>
              </w:rPr>
            </w:pP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 xml:space="preserve"> </w:t>
            </w:r>
            <w:r>
              <w:rPr>
                <w:lang w:eastAsia="zh-CN"/>
              </w:rPr>
              <w:t xml:space="preserve">Reduces </w:t>
            </w:r>
            <w:r w:rsidRPr="00240451">
              <w:rPr>
                <w:lang w:eastAsia="zh-CN"/>
              </w:rPr>
              <w:t xml:space="preserve">the </w:t>
            </w:r>
            <w:r>
              <w:rPr>
                <w:lang w:eastAsia="zh-CN"/>
              </w:rPr>
              <w:t xml:space="preserve">scheduling </w:t>
            </w:r>
            <w:r w:rsidRPr="00240451">
              <w:rPr>
                <w:lang w:eastAsia="zh-CN"/>
              </w:rPr>
              <w:t>flexibility</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 xml:space="preserve">Slot Format usage </w:t>
            </w:r>
          </w:p>
        </w:tc>
        <w:tc>
          <w:tcPr>
            <w:tcW w:w="3870" w:type="dxa"/>
          </w:tcPr>
          <w:p w:rsidR="00C67F62" w:rsidRPr="003A57E0" w:rsidRDefault="00C67F62" w:rsidP="0029691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Can use all the current slot formats </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 xml:space="preserve">Cannot use </w:t>
            </w:r>
            <w:r>
              <w:rPr>
                <w:lang w:eastAsia="zh-CN"/>
              </w:rPr>
              <w:t>a slot format which contains U symbols</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 xml:space="preserve">Indication overhead </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High indication overhead </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Low indication overhead</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Same/Cross slot Scheduling DCI</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Same slot DCIs can be used  for scheduling both UL and DL UEs</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Only cross slot scheduling DCI can be used to schedule UL UE  </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Switching between SBFD and non SBFD operations</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Can be reduced if consecutive SBFD symbols are considered within a slot </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Low switching between SBFD and non SBFD operation </w:t>
            </w:r>
          </w:p>
        </w:tc>
      </w:tr>
    </w:tbl>
    <w:p w:rsidR="00C67F62" w:rsidRDefault="00C67F62" w:rsidP="00700835">
      <w:pPr>
        <w:rPr>
          <w:b/>
          <w:i/>
          <w:lang w:eastAsia="zh-CN"/>
        </w:rPr>
      </w:pPr>
    </w:p>
    <w:p w:rsidR="00C67F62" w:rsidRDefault="00C67F62" w:rsidP="00C67F62">
      <w:pPr>
        <w:rPr>
          <w:b/>
          <w:i/>
          <w:lang w:eastAsia="zh-CN"/>
        </w:rPr>
      </w:pPr>
      <w:r>
        <w:rPr>
          <w:b/>
          <w:i/>
          <w:lang w:eastAsia="zh-CN"/>
        </w:rPr>
        <w:t>Observation</w:t>
      </w:r>
      <w:r w:rsidR="00316194">
        <w:rPr>
          <w:b/>
          <w:i/>
          <w:lang w:eastAsia="zh-CN"/>
        </w:rPr>
        <w:t xml:space="preserve"> 1</w:t>
      </w:r>
      <w:r>
        <w:rPr>
          <w:b/>
          <w:i/>
          <w:lang w:eastAsia="zh-CN"/>
        </w:rPr>
        <w:t>: Symbol Level granularity of SBFD operation may deliver more scheduling flexibility</w:t>
      </w:r>
      <w:r w:rsidR="00700835">
        <w:rPr>
          <w:b/>
          <w:i/>
          <w:lang w:eastAsia="zh-CN"/>
        </w:rPr>
        <w:t>.</w:t>
      </w:r>
    </w:p>
    <w:p w:rsidR="003E10BC" w:rsidRDefault="003B5E94" w:rsidP="003B5E94">
      <w:pPr>
        <w:rPr>
          <w:b/>
          <w:i/>
          <w:lang w:eastAsia="zh-CN"/>
        </w:rPr>
      </w:pPr>
      <w:r w:rsidRPr="003B5E94">
        <w:rPr>
          <w:b/>
          <w:i/>
          <w:lang w:eastAsia="zh-CN"/>
        </w:rPr>
        <w:t>Observation 2: Consecutiv</w:t>
      </w:r>
      <w:r>
        <w:rPr>
          <w:b/>
          <w:i/>
          <w:lang w:eastAsia="zh-CN"/>
        </w:rPr>
        <w:t xml:space="preserve">e SBFD symbols within a </w:t>
      </w:r>
      <w:r w:rsidRPr="003B5E94">
        <w:rPr>
          <w:b/>
          <w:i/>
          <w:lang w:eastAsia="zh-CN"/>
        </w:rPr>
        <w:t>slot can reduce switching between SBFD and non-SBFD symbol</w:t>
      </w:r>
      <w:r>
        <w:rPr>
          <w:b/>
          <w:i/>
          <w:lang w:eastAsia="zh-CN"/>
        </w:rPr>
        <w:t xml:space="preserve"> and</w:t>
      </w:r>
      <w:r w:rsidRPr="003B5E94">
        <w:rPr>
          <w:b/>
          <w:i/>
          <w:lang w:eastAsia="zh-CN"/>
        </w:rPr>
        <w:t xml:space="preserve"> the need for a guard period</w:t>
      </w:r>
      <w:r>
        <w:rPr>
          <w:b/>
          <w:i/>
          <w:lang w:eastAsia="zh-CN"/>
        </w:rPr>
        <w:t xml:space="preserve">. </w:t>
      </w:r>
    </w:p>
    <w:p w:rsidR="00C67F62" w:rsidRDefault="00C67F62" w:rsidP="00C67F62">
      <w:pPr>
        <w:rPr>
          <w:b/>
          <w:i/>
          <w:lang w:eastAsia="zh-CN"/>
        </w:rPr>
      </w:pPr>
      <w:r>
        <w:rPr>
          <w:b/>
          <w:i/>
          <w:lang w:eastAsia="zh-CN"/>
        </w:rPr>
        <w:t>Observation</w:t>
      </w:r>
      <w:r w:rsidR="00316194">
        <w:rPr>
          <w:b/>
          <w:i/>
          <w:lang w:eastAsia="zh-CN"/>
        </w:rPr>
        <w:t xml:space="preserve"> 3</w:t>
      </w:r>
      <w:r>
        <w:rPr>
          <w:b/>
          <w:i/>
          <w:lang w:eastAsia="zh-CN"/>
        </w:rPr>
        <w:t xml:space="preserve">: Slot level granularity may reduce the scheduling flexibility and limit the use of certain slot formats that contain U symbol for SBFD operation. </w:t>
      </w:r>
    </w:p>
    <w:p w:rsidR="00C67F62" w:rsidRPr="004C7892" w:rsidRDefault="00C67F62" w:rsidP="00C67F62">
      <w:pPr>
        <w:rPr>
          <w:b/>
        </w:rPr>
      </w:pPr>
      <w:r w:rsidRPr="004C7892">
        <w:rPr>
          <w:b/>
        </w:rPr>
        <w:t>Proposal</w:t>
      </w:r>
      <w:r w:rsidR="00316194">
        <w:rPr>
          <w:b/>
        </w:rPr>
        <w:t xml:space="preserve"> 1</w:t>
      </w:r>
      <w:r w:rsidRPr="004C7892">
        <w:rPr>
          <w:b/>
        </w:rPr>
        <w:t xml:space="preserve">: </w:t>
      </w:r>
      <w:r w:rsidR="00316194">
        <w:rPr>
          <w:b/>
        </w:rPr>
        <w:t xml:space="preserve">Consider </w:t>
      </w:r>
      <w:r w:rsidRPr="004C7892">
        <w:rPr>
          <w:b/>
        </w:rPr>
        <w:t>both SBFD and non SBFD</w:t>
      </w:r>
      <w:r>
        <w:rPr>
          <w:b/>
        </w:rPr>
        <w:t xml:space="preserve"> symbols</w:t>
      </w:r>
      <w:r w:rsidR="00316194">
        <w:rPr>
          <w:b/>
        </w:rPr>
        <w:t xml:space="preserve"> in a slot, where</w:t>
      </w:r>
      <w:r w:rsidRPr="004C7892">
        <w:rPr>
          <w:b/>
        </w:rPr>
        <w:t xml:space="preserve"> SB</w:t>
      </w:r>
      <w:r>
        <w:rPr>
          <w:b/>
        </w:rPr>
        <w:t xml:space="preserve">FD symbols </w:t>
      </w:r>
      <w:r w:rsidR="00316194">
        <w:rPr>
          <w:b/>
        </w:rPr>
        <w:t xml:space="preserve">are </w:t>
      </w:r>
      <w:r w:rsidR="00316194" w:rsidRPr="004C7892">
        <w:rPr>
          <w:b/>
        </w:rPr>
        <w:t>contiguous</w:t>
      </w:r>
      <w:r w:rsidR="00316194">
        <w:rPr>
          <w:b/>
        </w:rPr>
        <w:t xml:space="preserve"> </w:t>
      </w:r>
      <w:r w:rsidR="003C0D8F">
        <w:rPr>
          <w:b/>
        </w:rPr>
        <w:t>in a</w:t>
      </w:r>
      <w:r w:rsidR="00316194">
        <w:rPr>
          <w:b/>
        </w:rPr>
        <w:t xml:space="preserve"> slot</w:t>
      </w:r>
      <w:r w:rsidR="003E10BC">
        <w:rPr>
          <w:b/>
        </w:rPr>
        <w:t xml:space="preserve">, with maximum </w:t>
      </w:r>
      <w:r w:rsidR="003E10BC" w:rsidRPr="003E10BC">
        <w:rPr>
          <w:b/>
        </w:rPr>
        <w:t>two transitions between non-SBFD and SBFD ope</w:t>
      </w:r>
      <w:r w:rsidR="003E10BC">
        <w:rPr>
          <w:b/>
        </w:rPr>
        <w:t xml:space="preserve">ration allowed in a slot. </w:t>
      </w:r>
    </w:p>
    <w:p w:rsidR="00700835" w:rsidRDefault="00700835" w:rsidP="00700835">
      <w:pPr>
        <w:pStyle w:val="Heading2"/>
        <w:tabs>
          <w:tab w:val="clear" w:pos="666"/>
        </w:tabs>
        <w:ind w:left="576"/>
      </w:pPr>
      <w:r>
        <w:t>Subband frequency</w:t>
      </w:r>
      <w:r w:rsidRPr="00700835">
        <w:t xml:space="preserve"> location indication</w:t>
      </w:r>
    </w:p>
    <w:p w:rsidR="00457872" w:rsidRDefault="00700835" w:rsidP="00700835">
      <w:pPr>
        <w:rPr>
          <w:shd w:val="clear" w:color="auto" w:fill="FFFFFF"/>
        </w:rPr>
      </w:pPr>
      <w:r>
        <w:rPr>
          <w:shd w:val="clear" w:color="auto" w:fill="FFFFFF"/>
        </w:rPr>
        <w:t xml:space="preserve">For semi </w:t>
      </w:r>
      <w:r w:rsidR="00447D7A">
        <w:rPr>
          <w:shd w:val="clear" w:color="auto" w:fill="FFFFFF"/>
        </w:rPr>
        <w:t>static SBFD, such as</w:t>
      </w:r>
      <w:r>
        <w:rPr>
          <w:shd w:val="clear" w:color="auto" w:fill="FFFFFF"/>
        </w:rPr>
        <w:t xml:space="preserve"> UL subband in a SBFD symbol configured as DL</w:t>
      </w:r>
      <w:r w:rsidR="00457872">
        <w:rPr>
          <w:shd w:val="clear" w:color="auto" w:fill="FFFFFF"/>
        </w:rPr>
        <w:t xml:space="preserve"> or flexible</w:t>
      </w:r>
      <w:r w:rsidR="00447D7A">
        <w:rPr>
          <w:shd w:val="clear" w:color="auto" w:fill="FFFFFF"/>
        </w:rPr>
        <w:t xml:space="preserve"> symbols</w:t>
      </w:r>
      <w:r>
        <w:rPr>
          <w:shd w:val="clear" w:color="auto" w:fill="FFFFFF"/>
        </w:rPr>
        <w:t xml:space="preserve"> </w:t>
      </w:r>
      <w:r w:rsidRPr="00276F9C">
        <w:rPr>
          <w:rFonts w:eastAsia="Malgun Gothic"/>
          <w:szCs w:val="20"/>
          <w:lang w:eastAsia="zh-CN"/>
        </w:rPr>
        <w:t xml:space="preserve">in </w:t>
      </w:r>
      <w:r w:rsidRPr="00276F9C">
        <w:rPr>
          <w:i/>
          <w:iCs/>
          <w:szCs w:val="20"/>
        </w:rPr>
        <w:t>TDD-UL-DL-ConfigCommon</w:t>
      </w:r>
      <w:r>
        <w:rPr>
          <w:shd w:val="clear" w:color="auto" w:fill="FFFFFF"/>
        </w:rPr>
        <w:t xml:space="preserve">, </w:t>
      </w:r>
      <w:r w:rsidR="00457872">
        <w:rPr>
          <w:shd w:val="clear" w:color="auto" w:fill="FFFFFF"/>
        </w:rPr>
        <w:t xml:space="preserve">regarding </w:t>
      </w:r>
      <w:r>
        <w:rPr>
          <w:shd w:val="clear" w:color="auto" w:fill="FFFFFF"/>
        </w:rPr>
        <w:t xml:space="preserve">the explicit </w:t>
      </w:r>
      <w:r w:rsidR="00457872">
        <w:rPr>
          <w:shd w:val="clear" w:color="auto" w:fill="FFFFFF"/>
        </w:rPr>
        <w:t xml:space="preserve">configuration </w:t>
      </w:r>
      <w:r>
        <w:rPr>
          <w:shd w:val="clear" w:color="auto" w:fill="FFFFFF"/>
        </w:rPr>
        <w:t>or implicit derivation of DL su</w:t>
      </w:r>
      <w:r w:rsidR="00457872">
        <w:rPr>
          <w:shd w:val="clear" w:color="auto" w:fill="FFFFFF"/>
        </w:rPr>
        <w:t>bband the following agreement was reached during RAN1#112bis-e meeting [3]</w:t>
      </w:r>
      <w:r w:rsidRPr="00093234">
        <w:rPr>
          <w:shd w:val="clear" w:color="auto" w:fill="FFFFFF"/>
        </w:rPr>
        <w:t xml:space="preserve">. </w:t>
      </w:r>
    </w:p>
    <w:tbl>
      <w:tblPr>
        <w:tblStyle w:val="TableGrid"/>
        <w:tblW w:w="0" w:type="auto"/>
        <w:tblLook w:val="04A0" w:firstRow="1" w:lastRow="0" w:firstColumn="1" w:lastColumn="0" w:noHBand="0" w:noVBand="1"/>
      </w:tblPr>
      <w:tblGrid>
        <w:gridCol w:w="9307"/>
      </w:tblGrid>
      <w:tr w:rsidR="00457872" w:rsidTr="00457872">
        <w:tc>
          <w:tcPr>
            <w:tcW w:w="9307" w:type="dxa"/>
          </w:tcPr>
          <w:p w:rsidR="00457872" w:rsidRPr="00A8462F" w:rsidRDefault="00457872" w:rsidP="00457872">
            <w:pPr>
              <w:contextualSpacing/>
              <w:rPr>
                <w:rFonts w:eastAsia="Malgun Gothic"/>
                <w:b/>
                <w:highlight w:val="green"/>
                <w:lang w:eastAsia="zh-CN"/>
              </w:rPr>
            </w:pPr>
            <w:r w:rsidRPr="00A8462F">
              <w:rPr>
                <w:rFonts w:eastAsia="Malgun Gothic"/>
                <w:b/>
                <w:highlight w:val="green"/>
                <w:lang w:eastAsia="zh-CN"/>
              </w:rPr>
              <w:t>Agreement</w:t>
            </w:r>
          </w:p>
          <w:p w:rsidR="00457872" w:rsidRPr="00457872" w:rsidRDefault="00457872" w:rsidP="00457872">
            <w:pPr>
              <w:pStyle w:val="ListParagraph"/>
              <w:tabs>
                <w:tab w:val="left" w:pos="0"/>
              </w:tabs>
              <w:ind w:firstLine="0"/>
              <w:contextualSpacing/>
              <w:jc w:val="both"/>
              <w:rPr>
                <w:rFonts w:ascii="Times New Roman" w:hAnsi="Times New Roman"/>
                <w:bCs/>
                <w:sz w:val="22"/>
                <w:szCs w:val="28"/>
              </w:rPr>
            </w:pPr>
            <w:r w:rsidRPr="00457872">
              <w:rPr>
                <w:rFonts w:ascii="Times New Roman" w:hAnsi="Times New Roman"/>
                <w:bCs/>
                <w:sz w:val="22"/>
                <w:szCs w:val="28"/>
              </w:rPr>
              <w:t>At least for semi-static SBFD, the following two options are viable solutions for frequency location configuration of DL subband(s) and guardband(s) if any.</w:t>
            </w:r>
          </w:p>
          <w:p w:rsidR="00457872" w:rsidRPr="00457872" w:rsidRDefault="00457872" w:rsidP="00457872">
            <w:pPr>
              <w:pStyle w:val="ListParagraph"/>
              <w:numPr>
                <w:ilvl w:val="0"/>
                <w:numId w:val="17"/>
              </w:numPr>
              <w:tabs>
                <w:tab w:val="left" w:pos="0"/>
              </w:tabs>
              <w:suppressAutoHyphens/>
              <w:contextualSpacing/>
              <w:jc w:val="both"/>
              <w:rPr>
                <w:rFonts w:ascii="Times New Roman" w:hAnsi="Times New Roman"/>
                <w:bCs/>
                <w:sz w:val="22"/>
                <w:szCs w:val="28"/>
              </w:rPr>
            </w:pPr>
            <w:r w:rsidRPr="00457872">
              <w:rPr>
                <w:rFonts w:ascii="Times New Roman" w:hAnsi="Times New Roman"/>
                <w:bCs/>
                <w:sz w:val="22"/>
                <w:szCs w:val="28"/>
              </w:rPr>
              <w:t xml:space="preserve">Option 1: Frequency locations of DL subband(s) are explicitly configured. Guardband(s) if any are implicitly derived as the RBs which are not within UL subband or DL subband(s). </w:t>
            </w:r>
          </w:p>
          <w:p w:rsidR="00457872" w:rsidRPr="00457872" w:rsidRDefault="00457872" w:rsidP="00457872">
            <w:pPr>
              <w:pStyle w:val="ListParagraph"/>
              <w:numPr>
                <w:ilvl w:val="0"/>
                <w:numId w:val="17"/>
              </w:numPr>
              <w:tabs>
                <w:tab w:val="left" w:pos="0"/>
              </w:tabs>
              <w:suppressAutoHyphens/>
              <w:contextualSpacing/>
              <w:jc w:val="both"/>
              <w:rPr>
                <w:rFonts w:ascii="Times New Roman" w:hAnsi="Times New Roman"/>
                <w:bCs/>
                <w:sz w:val="22"/>
                <w:szCs w:val="28"/>
              </w:rPr>
            </w:pPr>
            <w:r w:rsidRPr="00457872">
              <w:rPr>
                <w:rFonts w:ascii="Times New Roman" w:hAnsi="Times New Roman"/>
                <w:bCs/>
                <w:sz w:val="22"/>
                <w:szCs w:val="28"/>
              </w:rPr>
              <w:t>Option 2: The number of RBs for guardband(s), if any, is explicitly configured. DL subband(s) are implicitly derived as RBs which are not within UL subband or guardband(s).</w:t>
            </w:r>
          </w:p>
          <w:p w:rsidR="00457872" w:rsidRDefault="00457872" w:rsidP="00700835">
            <w:pPr>
              <w:rPr>
                <w:shd w:val="clear" w:color="auto" w:fill="FFFFFF"/>
              </w:rPr>
            </w:pPr>
          </w:p>
        </w:tc>
      </w:tr>
    </w:tbl>
    <w:p w:rsidR="00C97065" w:rsidRDefault="00C97065" w:rsidP="00700835">
      <w:pPr>
        <w:rPr>
          <w:lang w:eastAsia="zh-CN"/>
        </w:rPr>
      </w:pPr>
    </w:p>
    <w:p w:rsidR="00457872" w:rsidRPr="00C97065" w:rsidRDefault="00C97065" w:rsidP="00700835">
      <w:pPr>
        <w:rPr>
          <w:lang w:eastAsia="zh-CN"/>
        </w:rPr>
      </w:pPr>
      <w:r w:rsidRPr="00C97065">
        <w:rPr>
          <w:bCs/>
          <w:szCs w:val="28"/>
        </w:rPr>
        <w:t>For semi statically configured UL subband in a SBFD symbol configured as DL in TDD-UL-DL-ConfigCommon, the explicit configuration/indication of UL subband is</w:t>
      </w:r>
      <w:r w:rsidR="00447D7A">
        <w:rPr>
          <w:bCs/>
          <w:szCs w:val="28"/>
        </w:rPr>
        <w:t xml:space="preserve"> known to the SBFD aware UE</w:t>
      </w:r>
      <w:r w:rsidRPr="00C97065">
        <w:rPr>
          <w:bCs/>
          <w:szCs w:val="28"/>
        </w:rPr>
        <w:t xml:space="preserve">. </w:t>
      </w:r>
      <w:r w:rsidR="00447D7A">
        <w:rPr>
          <w:bCs/>
          <w:szCs w:val="28"/>
        </w:rPr>
        <w:t>For</w:t>
      </w:r>
      <w:r w:rsidR="00700835">
        <w:rPr>
          <w:lang w:eastAsia="zh-CN"/>
        </w:rPr>
        <w:t xml:space="preserve"> </w:t>
      </w:r>
      <w:r w:rsidR="00700835" w:rsidRPr="00093234">
        <w:rPr>
          <w:lang w:eastAsia="zh-CN"/>
        </w:rPr>
        <w:t>SBFD o</w:t>
      </w:r>
      <w:r w:rsidR="00447D7A">
        <w:rPr>
          <w:lang w:eastAsia="zh-CN"/>
        </w:rPr>
        <w:t>peration in flexible symbols</w:t>
      </w:r>
      <w:r w:rsidR="00700835" w:rsidRPr="00093234">
        <w:rPr>
          <w:lang w:eastAsia="zh-CN"/>
        </w:rPr>
        <w:t xml:space="preserve"> the</w:t>
      </w:r>
      <w:r w:rsidR="00700835" w:rsidRPr="00093234">
        <w:rPr>
          <w:bCs/>
          <w:szCs w:val="28"/>
        </w:rPr>
        <w:t xml:space="preserve"> explicit indication of each subband (both DL and UL subband) to the UE can</w:t>
      </w:r>
      <w:r w:rsidR="00700835">
        <w:rPr>
          <w:bCs/>
          <w:szCs w:val="28"/>
        </w:rPr>
        <w:t xml:space="preserve"> let the UE to be aware of the frequency location of each subbands which can</w:t>
      </w:r>
      <w:r w:rsidR="00700835" w:rsidRPr="00093234">
        <w:rPr>
          <w:bCs/>
          <w:szCs w:val="28"/>
        </w:rPr>
        <w:t xml:space="preserve"> reduce the DL and UL transmission collision at the UE side.  In case, the UE is not explicitly indicated the UL subbands, and let the UE to determine the UL subband implicitly, the UE may not be able to determine the guard bands between the DL and UL subbands. In this case, the network </w:t>
      </w:r>
      <w:r w:rsidR="00700835">
        <w:rPr>
          <w:bCs/>
          <w:szCs w:val="28"/>
        </w:rPr>
        <w:t xml:space="preserve">may need </w:t>
      </w:r>
      <w:r w:rsidR="00700835" w:rsidRPr="00093234">
        <w:rPr>
          <w:bCs/>
          <w:szCs w:val="28"/>
        </w:rPr>
        <w:t xml:space="preserve">to indicate the frequency resources of </w:t>
      </w:r>
      <w:r w:rsidR="00700835">
        <w:rPr>
          <w:bCs/>
          <w:szCs w:val="28"/>
        </w:rPr>
        <w:t xml:space="preserve">the </w:t>
      </w:r>
      <w:r w:rsidR="00700835" w:rsidRPr="00093234">
        <w:rPr>
          <w:bCs/>
          <w:szCs w:val="28"/>
        </w:rPr>
        <w:t>guard bands between the DL and UL subbands. Therefore, for SBFD operation in flexible symbols/slots consider the explicit indications of all subbands types to the UE.</w:t>
      </w:r>
    </w:p>
    <w:p w:rsidR="00700835" w:rsidRPr="00093234" w:rsidRDefault="003C0D8F" w:rsidP="00700835">
      <w:pPr>
        <w:rPr>
          <w:b/>
        </w:rPr>
      </w:pPr>
      <w:r>
        <w:rPr>
          <w:b/>
        </w:rPr>
        <w:t>Proposal 2</w:t>
      </w:r>
      <w:r w:rsidR="00700835" w:rsidRPr="00093234">
        <w:rPr>
          <w:b/>
        </w:rPr>
        <w:t xml:space="preserve">: For SBFD operation in </w:t>
      </w:r>
      <w:r w:rsidR="00457872">
        <w:rPr>
          <w:b/>
        </w:rPr>
        <w:t>F</w:t>
      </w:r>
      <w:r w:rsidR="00700835" w:rsidRPr="00093234">
        <w:rPr>
          <w:b/>
        </w:rPr>
        <w:t>lex</w:t>
      </w:r>
      <w:r w:rsidR="00457872">
        <w:rPr>
          <w:b/>
        </w:rPr>
        <w:t>ible symbols</w:t>
      </w:r>
      <w:r w:rsidR="00700835" w:rsidRPr="00093234">
        <w:rPr>
          <w:b/>
        </w:rPr>
        <w:t xml:space="preserve">, support the explicit indication of DL and UL subbands to the SBFD aware UE.  </w:t>
      </w:r>
    </w:p>
    <w:p w:rsidR="00C67F62" w:rsidRDefault="003C0D8F" w:rsidP="00AB2FAB">
      <w:pPr>
        <w:rPr>
          <w:b/>
        </w:rPr>
      </w:pPr>
      <w:r>
        <w:rPr>
          <w:b/>
        </w:rPr>
        <w:t>Proposal 3</w:t>
      </w:r>
      <w:r w:rsidR="00457872">
        <w:rPr>
          <w:b/>
        </w:rPr>
        <w:t>: For semi-static SBFD support option 1:</w:t>
      </w:r>
      <w:r w:rsidR="00457872" w:rsidRPr="00457872">
        <w:rPr>
          <w:bCs/>
          <w:szCs w:val="28"/>
        </w:rPr>
        <w:t xml:space="preserve"> </w:t>
      </w:r>
      <w:r w:rsidR="00457872" w:rsidRPr="00457872">
        <w:rPr>
          <w:b/>
        </w:rPr>
        <w:t xml:space="preserve">Frequency locations of DL subband(s) are explicitly configured. Guardband(s) if any are implicitly derived as the RBs which are not within UL subband or DL subband(s). </w:t>
      </w:r>
      <w:r w:rsidR="00457872">
        <w:rPr>
          <w:b/>
        </w:rPr>
        <w:t xml:space="preserve"> </w:t>
      </w:r>
    </w:p>
    <w:p w:rsidR="004E2103" w:rsidRDefault="004E2103" w:rsidP="004E2103">
      <w:pPr>
        <w:pStyle w:val="Heading1"/>
        <w:rPr>
          <w:lang w:eastAsia="zh-CN"/>
        </w:rPr>
      </w:pPr>
      <w:r>
        <w:rPr>
          <w:rFonts w:hint="eastAsia"/>
          <w:lang w:eastAsia="zh-CN"/>
        </w:rPr>
        <w:t xml:space="preserve">Dynamic SBFD </w:t>
      </w:r>
      <w:r w:rsidRPr="00DC451F">
        <w:rPr>
          <w:lang w:eastAsia="zh-CN"/>
        </w:rPr>
        <w:t xml:space="preserve"> </w:t>
      </w:r>
    </w:p>
    <w:p w:rsidR="005F338E" w:rsidRPr="005F338E" w:rsidRDefault="005F338E" w:rsidP="005F338E">
      <w:pPr>
        <w:pStyle w:val="Heading2"/>
        <w:tabs>
          <w:tab w:val="clear" w:pos="666"/>
        </w:tabs>
        <w:ind w:left="576"/>
      </w:pPr>
      <w:r w:rsidRPr="00DC451F">
        <w:rPr>
          <w:rFonts w:hint="eastAsia"/>
        </w:rPr>
        <w:t xml:space="preserve">SBFD operation in </w:t>
      </w:r>
      <w:r w:rsidRPr="00DC451F">
        <w:t>symbols configur</w:t>
      </w:r>
      <w:r w:rsidRPr="00DC451F">
        <w:rPr>
          <w:rFonts w:hint="eastAsia"/>
        </w:rPr>
        <w:t>e</w:t>
      </w:r>
      <w:r>
        <w:t>d as DL or Flexible</w:t>
      </w:r>
      <w:r w:rsidRPr="00DC451F">
        <w:t xml:space="preserve"> TDD-UL-DL-ConfigCommon </w:t>
      </w:r>
    </w:p>
    <w:p w:rsidR="004E2103" w:rsidRPr="00DC451F" w:rsidRDefault="004E2103" w:rsidP="004E2103">
      <w:pPr>
        <w:rPr>
          <w:rFonts w:eastAsiaTheme="minorEastAsia"/>
        </w:rPr>
      </w:pPr>
      <w:r>
        <w:rPr>
          <w:rFonts w:eastAsiaTheme="minorEastAsia"/>
          <w:lang w:eastAsia="zh-CN"/>
        </w:rPr>
        <w:t xml:space="preserve">For dynamic SBFD, </w:t>
      </w:r>
      <w:r w:rsidR="005F338E" w:rsidRPr="0066567D">
        <w:rPr>
          <w:rFonts w:eastAsia="Malgun Gothic" w:cs="Times"/>
          <w:szCs w:val="20"/>
          <w:lang w:eastAsia="zh-CN"/>
        </w:rPr>
        <w:t>DL receptions outside semi-statically configured DL subband(s) and UL transmissions outside semi-s</w:t>
      </w:r>
      <w:r w:rsidR="005F338E">
        <w:rPr>
          <w:rFonts w:eastAsia="Malgun Gothic" w:cs="Times"/>
          <w:szCs w:val="20"/>
          <w:lang w:eastAsia="zh-CN"/>
        </w:rPr>
        <w:t xml:space="preserve">tatically configured UL subband, </w:t>
      </w:r>
      <w:r>
        <w:rPr>
          <w:rFonts w:eastAsiaTheme="minorEastAsia"/>
          <w:lang w:eastAsia="zh-CN"/>
        </w:rPr>
        <w:t xml:space="preserve">the </w:t>
      </w:r>
      <w:r>
        <w:rPr>
          <w:rFonts w:eastAsiaTheme="minorEastAsia" w:hint="eastAsia"/>
          <w:lang w:val="en-GB" w:eastAsia="zh-CN"/>
        </w:rPr>
        <w:t>following agreement was made in</w:t>
      </w:r>
      <w:r>
        <w:rPr>
          <w:rFonts w:eastAsiaTheme="minorEastAsia"/>
          <w:lang w:val="en-GB" w:eastAsia="zh-CN"/>
        </w:rPr>
        <w:t xml:space="preserve"> RAN1#11</w:t>
      </w:r>
      <w:r>
        <w:rPr>
          <w:rFonts w:eastAsiaTheme="minorEastAsia" w:hint="eastAsia"/>
          <w:lang w:val="en-GB" w:eastAsia="zh-CN"/>
        </w:rPr>
        <w:t>2</w:t>
      </w:r>
      <w:r>
        <w:rPr>
          <w:rFonts w:eastAsiaTheme="minorEastAsia"/>
          <w:lang w:val="en-GB" w:eastAsia="zh-CN"/>
        </w:rPr>
        <w:t xml:space="preserve"> meeting</w:t>
      </w:r>
      <w:r>
        <w:rPr>
          <w:rFonts w:eastAsiaTheme="minorEastAsia" w:hint="eastAsia"/>
          <w:lang w:val="en-GB" w:eastAsia="zh-CN"/>
        </w:rPr>
        <w:t xml:space="preserve"> </w:t>
      </w:r>
      <w:r>
        <w:rPr>
          <w:rFonts w:eastAsiaTheme="minorEastAsia"/>
          <w:lang w:val="en-GB" w:eastAsia="zh-CN"/>
        </w:rPr>
        <w:t>[2]</w:t>
      </w:r>
    </w:p>
    <w:tbl>
      <w:tblPr>
        <w:tblStyle w:val="TableGrid"/>
        <w:tblW w:w="0" w:type="auto"/>
        <w:tblLook w:val="04A0" w:firstRow="1" w:lastRow="0" w:firstColumn="1" w:lastColumn="0" w:noHBand="0" w:noVBand="1"/>
      </w:tblPr>
      <w:tblGrid>
        <w:gridCol w:w="9307"/>
      </w:tblGrid>
      <w:tr w:rsidR="004E2103" w:rsidTr="00296914">
        <w:tc>
          <w:tcPr>
            <w:tcW w:w="9307" w:type="dxa"/>
          </w:tcPr>
          <w:p w:rsidR="004E2103" w:rsidRPr="0066567D" w:rsidRDefault="004E2103" w:rsidP="00296914">
            <w:pPr>
              <w:rPr>
                <w:rFonts w:eastAsia="Malgun Gothic" w:cs="Times"/>
                <w:b/>
                <w:szCs w:val="20"/>
                <w:highlight w:val="green"/>
                <w:lang w:eastAsia="zh-CN"/>
              </w:rPr>
            </w:pPr>
            <w:r w:rsidRPr="0066567D">
              <w:rPr>
                <w:rFonts w:eastAsia="Malgun Gothic" w:cs="Times"/>
                <w:b/>
                <w:szCs w:val="20"/>
                <w:highlight w:val="green"/>
                <w:lang w:eastAsia="zh-CN"/>
              </w:rPr>
              <w:t>Agreement</w:t>
            </w:r>
          </w:p>
          <w:p w:rsidR="004E2103" w:rsidRPr="0066567D" w:rsidRDefault="004E2103" w:rsidP="00296914">
            <w:pPr>
              <w:rPr>
                <w:rFonts w:eastAsia="Malgun Gothic" w:cs="Times"/>
                <w:szCs w:val="20"/>
                <w:lang w:eastAsia="zh-CN"/>
              </w:rPr>
            </w:pPr>
            <w:r w:rsidRPr="0066567D">
              <w:rPr>
                <w:rFonts w:eastAsia="Malgun Gothic" w:cs="Times"/>
                <w:szCs w:val="20"/>
                <w:lang w:eastAsia="zh-CN"/>
              </w:rPr>
              <w:t>For dynamic SBFD,</w:t>
            </w:r>
          </w:p>
          <w:p w:rsidR="004E2103" w:rsidRPr="0066567D" w:rsidRDefault="004E2103" w:rsidP="00296914">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For SBFD-aware UEs, further study whether DL receptions outside semi-statically configured DL subband(s) are allowed or not in a symbol configured as DL in </w:t>
            </w:r>
            <w:r w:rsidRPr="0066567D">
              <w:rPr>
                <w:rFonts w:eastAsia="Malgun Gothic" w:cs="Times"/>
                <w:i/>
                <w:szCs w:val="20"/>
                <w:lang w:eastAsia="zh-CN"/>
              </w:rPr>
              <w:t>TDD-UL-DL-ConfigCommon</w:t>
            </w:r>
            <w:r w:rsidRPr="0066567D">
              <w:rPr>
                <w:rFonts w:eastAsia="Malgun Gothic" w:cs="Times"/>
                <w:szCs w:val="20"/>
                <w:lang w:eastAsia="zh-CN"/>
              </w:rPr>
              <w:t xml:space="preserve"> based on the following options:</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1 (semi-static): DL receptions outside semi-statically configured DL subband(s) are not allowed</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 xml:space="preserve">Option 2: DL receptions outside semi-statically configured DL subband(s) are allowed </w:t>
            </w:r>
          </w:p>
          <w:p w:rsidR="004E2103" w:rsidRPr="0066567D" w:rsidRDefault="004E2103" w:rsidP="00296914">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szCs w:val="20"/>
                <w:lang w:eastAsia="zh-CN"/>
              </w:rPr>
              <w:t>TDD-UL-DL-ConfigCommon</w:t>
            </w:r>
            <w:r w:rsidRPr="0066567D">
              <w:rPr>
                <w:rFonts w:eastAsia="Malgun Gothic" w:cs="Times"/>
                <w:szCs w:val="20"/>
                <w:lang w:eastAsia="zh-CN"/>
              </w:rPr>
              <w:t xml:space="preserve"> based on the following options:</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1 (semi-static): DL receptions outside semi-statically configured DL subband(s) are not allowed and UL transmissions outside semi-statically configured UL subband are not allowed</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 xml:space="preserve">Option 2: DL receptions outside semi-statically configured DL subband(s) are allowed </w:t>
            </w:r>
          </w:p>
          <w:p w:rsidR="004E2103" w:rsidRPr="00DC451F" w:rsidRDefault="004E2103" w:rsidP="00296914">
            <w:pPr>
              <w:pStyle w:val="ListParagraph"/>
              <w:numPr>
                <w:ilvl w:val="3"/>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UL transmissions outside the semi-statically configured UL subbands are not allowed</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3: DL receptions outside semi-statically configured DL subband(s) are allowed</w:t>
            </w:r>
          </w:p>
          <w:p w:rsidR="004E2103" w:rsidRPr="00DC451F" w:rsidRDefault="004E2103" w:rsidP="00296914">
            <w:pPr>
              <w:pStyle w:val="ListParagraph"/>
              <w:numPr>
                <w:ilvl w:val="3"/>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UL transmissions outside the semi-statically configured UL subbands are allowed</w:t>
            </w:r>
          </w:p>
          <w:p w:rsidR="004E2103" w:rsidRPr="0066567D" w:rsidRDefault="004E2103" w:rsidP="00296914">
            <w:pPr>
              <w:tabs>
                <w:tab w:val="left" w:pos="0"/>
              </w:tabs>
              <w:rPr>
                <w:rFonts w:eastAsia="Malgun Gothic" w:cs="Times"/>
                <w:szCs w:val="20"/>
                <w:lang w:eastAsia="zh-CN"/>
              </w:rPr>
            </w:pPr>
            <w:r w:rsidRPr="0066567D">
              <w:rPr>
                <w:rFonts w:eastAsia="Malgun Gothic" w:cs="Times"/>
                <w:szCs w:val="20"/>
                <w:lang w:eastAsia="zh-CN"/>
              </w:rPr>
              <w:t>Dynamic SBFD should be compared with dynamic TDD and/or semi-static SBFD in terms of performance, implementation complexity, switching latency.</w:t>
            </w:r>
          </w:p>
          <w:p w:rsidR="004E2103" w:rsidRPr="00DC451F" w:rsidRDefault="004E2103" w:rsidP="00296914">
            <w:pPr>
              <w:pStyle w:val="ListParagraph"/>
              <w:tabs>
                <w:tab w:val="left" w:pos="0"/>
              </w:tabs>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For each option, additional conditions may apply to determine whether the option is applicable.</w:t>
            </w:r>
          </w:p>
        </w:tc>
      </w:tr>
    </w:tbl>
    <w:p w:rsidR="00E07726" w:rsidRDefault="00E07726" w:rsidP="004E2103">
      <w:pPr>
        <w:rPr>
          <w:lang w:eastAsia="zh-CN"/>
        </w:rPr>
      </w:pPr>
    </w:p>
    <w:p w:rsidR="004E2103" w:rsidRPr="008F41B4" w:rsidRDefault="005F338E" w:rsidP="004E2103">
      <w:pPr>
        <w:rPr>
          <w:lang w:eastAsia="zh-CN"/>
        </w:rPr>
      </w:pPr>
      <w:r>
        <w:rPr>
          <w:lang w:eastAsia="zh-CN"/>
        </w:rPr>
        <w:t>In RAN1#112bis-e meeting, a conclusion was proposed regarding the benefits of dynamic SBFD</w:t>
      </w:r>
      <w:r w:rsidR="00E07726">
        <w:rPr>
          <w:lang w:eastAsia="zh-CN"/>
        </w:rPr>
        <w:t xml:space="preserve">. However, the options for the </w:t>
      </w:r>
      <w:r w:rsidR="00E07726" w:rsidRPr="0066567D">
        <w:rPr>
          <w:rFonts w:eastAsia="Malgun Gothic" w:cs="Times"/>
          <w:szCs w:val="20"/>
          <w:lang w:eastAsia="zh-CN"/>
        </w:rPr>
        <w:t>DL receptions outside semi-statically configured DL subband(s) and UL transmissions outside semi-s</w:t>
      </w:r>
      <w:r w:rsidR="00E07726">
        <w:rPr>
          <w:rFonts w:eastAsia="Malgun Gothic" w:cs="Times"/>
          <w:szCs w:val="20"/>
          <w:lang w:eastAsia="zh-CN"/>
        </w:rPr>
        <w:t xml:space="preserve">tatically configured UL subband were not concluded. In this section, we provide our view on the aforementioned options of the agreement. </w:t>
      </w:r>
      <w:r w:rsidR="004E2103" w:rsidRPr="008F41B4">
        <w:rPr>
          <w:lang w:eastAsia="zh-CN"/>
        </w:rPr>
        <w:t>DL receptions outside semi-statically configured DL subbands may be restricted for SBFD-aware UEs under option 1. However, this restriction can prevent overriding of the UL subband in SBFD symbols which are reserved for UL transmission.</w:t>
      </w:r>
      <w:r w:rsidR="004E2103">
        <w:rPr>
          <w:rFonts w:eastAsia="Malgun Gothic" w:cs="Times"/>
          <w:szCs w:val="20"/>
          <w:lang w:eastAsia="zh-CN"/>
        </w:rPr>
        <w:t xml:space="preserve"> By adopting option 2, the SBFD aware UE receive the DL reception in the SBFD symbols which is reserved for UL subband. Thus option 2 may override the UL subband in the symbol configured as DL in TDD-UL-DL configCommon.  </w:t>
      </w:r>
    </w:p>
    <w:p w:rsidR="004E2103" w:rsidRPr="00124FA0" w:rsidRDefault="004E2103" w:rsidP="004E2103">
      <w:pPr>
        <w:rPr>
          <w:rFonts w:eastAsia="Malgun Gothic" w:cs="Times"/>
          <w:szCs w:val="20"/>
          <w:lang w:eastAsia="zh-CN"/>
        </w:rPr>
      </w:pPr>
      <w:r w:rsidRPr="0066567D">
        <w:rPr>
          <w:rFonts w:eastAsia="Malgun Gothic" w:cs="Times"/>
          <w:szCs w:val="20"/>
          <w:lang w:eastAsia="zh-CN"/>
        </w:rPr>
        <w:t xml:space="preserve"> </w:t>
      </w:r>
      <w:r>
        <w:rPr>
          <w:rFonts w:eastAsia="Malgun Gothic" w:cs="Times"/>
          <w:szCs w:val="20"/>
          <w:lang w:eastAsia="zh-CN"/>
        </w:rPr>
        <w:t xml:space="preserve">For SBFD aware UE, </w:t>
      </w:r>
      <w:r w:rsidRPr="0066567D">
        <w:rPr>
          <w:rFonts w:eastAsia="Malgun Gothic" w:cs="Times"/>
          <w:szCs w:val="20"/>
          <w:lang w:eastAsia="zh-CN"/>
        </w:rPr>
        <w:t xml:space="preserve">DL receptions outside semi-statically configured DL subband(s) and UL transmissions outside semi-statically configured UL subband </w:t>
      </w:r>
      <w:r>
        <w:rPr>
          <w:rFonts w:eastAsia="Malgun Gothic" w:cs="Times"/>
          <w:szCs w:val="20"/>
          <w:lang w:eastAsia="zh-CN"/>
        </w:rPr>
        <w:t xml:space="preserve">in a </w:t>
      </w:r>
      <w:r w:rsidRPr="0066567D">
        <w:rPr>
          <w:rFonts w:eastAsia="Malgun Gothic" w:cs="Times"/>
          <w:szCs w:val="20"/>
          <w:lang w:eastAsia="zh-CN"/>
        </w:rPr>
        <w:t xml:space="preserve">symbol configured as flexible in </w:t>
      </w:r>
      <w:r w:rsidRPr="0066567D">
        <w:rPr>
          <w:rFonts w:eastAsia="Malgun Gothic" w:cs="Times"/>
          <w:i/>
          <w:szCs w:val="20"/>
          <w:lang w:eastAsia="zh-CN"/>
        </w:rPr>
        <w:t>TDD-UL-DL-ConfigCommon</w:t>
      </w:r>
      <w:r>
        <w:rPr>
          <w:rFonts w:eastAsia="Malgun Gothic" w:cs="Times"/>
          <w:szCs w:val="20"/>
          <w:lang w:eastAsia="zh-CN"/>
        </w:rPr>
        <w:t xml:space="preserve">, both option 1 and option 2 may restrict the flexibility of the flexible symbols. For option 3, it may provide more flexibility to the UE for DL reception and UL transmission. </w:t>
      </w:r>
    </w:p>
    <w:p w:rsidR="004E2103" w:rsidRPr="00EA6B69" w:rsidRDefault="004E2103" w:rsidP="004E2103">
      <w:pPr>
        <w:rPr>
          <w:b/>
          <w:lang w:eastAsia="zh-CN"/>
        </w:rPr>
      </w:pPr>
      <w:r w:rsidRPr="00EA6B69">
        <w:rPr>
          <w:rFonts w:eastAsia="Malgun Gothic" w:cs="Times"/>
          <w:b/>
          <w:szCs w:val="20"/>
          <w:lang w:eastAsia="zh-CN"/>
        </w:rPr>
        <w:t>Proposal</w:t>
      </w:r>
      <w:r w:rsidR="003B5E94">
        <w:rPr>
          <w:rFonts w:eastAsia="Malgun Gothic" w:cs="Times"/>
          <w:b/>
          <w:szCs w:val="20"/>
          <w:lang w:eastAsia="zh-CN"/>
        </w:rPr>
        <w:t xml:space="preserve"> 4</w:t>
      </w:r>
      <w:r w:rsidRPr="00EA6B69">
        <w:rPr>
          <w:rFonts w:eastAsia="Malgun Gothic" w:cs="Times"/>
          <w:b/>
          <w:szCs w:val="20"/>
          <w:lang w:eastAsia="zh-CN"/>
        </w:rPr>
        <w:t xml:space="preserve">: </w:t>
      </w:r>
      <w:r>
        <w:rPr>
          <w:rFonts w:eastAsia="Malgun Gothic" w:cs="Times"/>
          <w:b/>
          <w:szCs w:val="20"/>
          <w:lang w:eastAsia="zh-CN"/>
        </w:rPr>
        <w:t>I</w:t>
      </w:r>
      <w:r w:rsidRPr="00EA6B69">
        <w:rPr>
          <w:rFonts w:eastAsia="Malgun Gothic" w:cs="Times"/>
          <w:b/>
          <w:szCs w:val="20"/>
          <w:lang w:eastAsia="zh-CN"/>
        </w:rPr>
        <w:t xml:space="preserve">n a symbol configured as DL in </w:t>
      </w:r>
      <w:r w:rsidRPr="00EA6B69">
        <w:rPr>
          <w:rFonts w:eastAsia="Malgun Gothic" w:cs="Times"/>
          <w:b/>
          <w:i/>
          <w:szCs w:val="20"/>
          <w:lang w:eastAsia="zh-CN"/>
        </w:rPr>
        <w:t>TDD-UL-DL-ConfigCommon</w:t>
      </w:r>
      <w:r>
        <w:rPr>
          <w:rFonts w:eastAsia="Malgun Gothic" w:cs="Times"/>
          <w:b/>
          <w:i/>
          <w:szCs w:val="20"/>
          <w:lang w:eastAsia="zh-CN"/>
        </w:rPr>
        <w:t xml:space="preserve">, </w:t>
      </w:r>
      <w:r>
        <w:rPr>
          <w:rFonts w:eastAsia="Malgun Gothic" w:cs="Times"/>
          <w:b/>
          <w:szCs w:val="20"/>
          <w:lang w:eastAsia="zh-CN"/>
        </w:rPr>
        <w:t>support option 1</w:t>
      </w:r>
      <w:r w:rsidRPr="00EA6B69">
        <w:rPr>
          <w:rFonts w:eastAsia="Malgun Gothic" w:cs="Times"/>
          <w:b/>
          <w:szCs w:val="20"/>
          <w:lang w:eastAsia="zh-CN"/>
        </w:rPr>
        <w:t xml:space="preserve"> i.e. DL receptions outside semi-statically configured DL subband(s) are</w:t>
      </w:r>
      <w:r>
        <w:rPr>
          <w:rFonts w:eastAsia="Malgun Gothic" w:cs="Times"/>
          <w:b/>
          <w:szCs w:val="20"/>
          <w:lang w:eastAsia="zh-CN"/>
        </w:rPr>
        <w:t xml:space="preserve"> not</w:t>
      </w:r>
      <w:r w:rsidRPr="00EA6B69">
        <w:rPr>
          <w:rFonts w:eastAsia="Malgun Gothic" w:cs="Times"/>
          <w:b/>
          <w:szCs w:val="20"/>
          <w:lang w:eastAsia="zh-CN"/>
        </w:rPr>
        <w:t xml:space="preserve"> allowed</w:t>
      </w:r>
      <w:r>
        <w:rPr>
          <w:rFonts w:eastAsia="Malgun Gothic" w:cs="Times"/>
          <w:b/>
          <w:i/>
          <w:szCs w:val="20"/>
          <w:lang w:eastAsia="zh-CN"/>
        </w:rPr>
        <w:t xml:space="preserve">. </w:t>
      </w:r>
    </w:p>
    <w:p w:rsidR="004E2103" w:rsidRPr="00124FA0" w:rsidRDefault="004E2103" w:rsidP="004E2103">
      <w:pPr>
        <w:rPr>
          <w:rFonts w:eastAsia="Malgun Gothic" w:cs="Times"/>
          <w:b/>
          <w:szCs w:val="20"/>
          <w:lang w:eastAsia="zh-CN"/>
        </w:rPr>
      </w:pPr>
      <w:r w:rsidRPr="00124FA0">
        <w:rPr>
          <w:rFonts w:eastAsia="Malgun Gothic" w:cs="Times"/>
          <w:b/>
          <w:szCs w:val="20"/>
          <w:lang w:eastAsia="zh-CN"/>
        </w:rPr>
        <w:t>Proposal</w:t>
      </w:r>
      <w:r w:rsidR="003B5E94">
        <w:rPr>
          <w:rFonts w:eastAsia="Malgun Gothic" w:cs="Times"/>
          <w:b/>
          <w:szCs w:val="20"/>
          <w:lang w:eastAsia="zh-CN"/>
        </w:rPr>
        <w:t xml:space="preserve"> 5</w:t>
      </w:r>
      <w:r w:rsidRPr="00124FA0">
        <w:rPr>
          <w:rFonts w:eastAsia="Malgun Gothic" w:cs="Times"/>
          <w:b/>
          <w:szCs w:val="20"/>
          <w:lang w:eastAsia="zh-CN"/>
        </w:rPr>
        <w:t>:  In a symbol configured as flexible in TDD-UL-DL-ConfigCommon support option 3 i.e. DL receptions outside semi-statically configured DL subband(s) are allowed, and UL transmissions outside the semi-statically configured UL subbands are allowed</w:t>
      </w:r>
      <w:r>
        <w:rPr>
          <w:rFonts w:eastAsia="Malgun Gothic" w:cs="Times"/>
          <w:b/>
          <w:szCs w:val="20"/>
          <w:lang w:eastAsia="zh-CN"/>
        </w:rPr>
        <w:t xml:space="preserve">. </w:t>
      </w:r>
    </w:p>
    <w:p w:rsidR="004E2103" w:rsidRDefault="00E07726" w:rsidP="00296914">
      <w:pPr>
        <w:pStyle w:val="Heading2"/>
        <w:tabs>
          <w:tab w:val="clear" w:pos="666"/>
        </w:tabs>
        <w:ind w:left="576"/>
      </w:pPr>
      <w:r>
        <w:rPr>
          <w:rFonts w:hint="eastAsia"/>
        </w:rPr>
        <w:t xml:space="preserve">Flexible subbands and its </w:t>
      </w:r>
      <w:r>
        <w:t>signaling</w:t>
      </w:r>
      <w:r>
        <w:rPr>
          <w:rFonts w:hint="eastAsia"/>
        </w:rPr>
        <w:t xml:space="preserve"> </w:t>
      </w:r>
    </w:p>
    <w:p w:rsidR="00E07726" w:rsidRPr="00E07726" w:rsidRDefault="00E07726" w:rsidP="00E07726">
      <w:r>
        <w:t>In 3GPP RAN1#112bis-e meeting, regarding the flexible subband and dynamic SBFD the following proposal was concluded in FL summary [</w:t>
      </w:r>
      <w:r w:rsidR="00DA76F6">
        <w:t>5</w:t>
      </w:r>
      <w:r>
        <w:t xml:space="preserve">]. However, no consensus was achieved in this regard. </w:t>
      </w:r>
    </w:p>
    <w:tbl>
      <w:tblPr>
        <w:tblStyle w:val="TableGrid"/>
        <w:tblW w:w="0" w:type="auto"/>
        <w:tblLook w:val="04A0" w:firstRow="1" w:lastRow="0" w:firstColumn="1" w:lastColumn="0" w:noHBand="0" w:noVBand="1"/>
      </w:tblPr>
      <w:tblGrid>
        <w:gridCol w:w="9307"/>
      </w:tblGrid>
      <w:tr w:rsidR="00E07726" w:rsidTr="00E07726">
        <w:tc>
          <w:tcPr>
            <w:tcW w:w="9307" w:type="dxa"/>
          </w:tcPr>
          <w:p w:rsidR="00E07726" w:rsidRDefault="00E07726" w:rsidP="00E07726">
            <w:pPr>
              <w:rPr>
                <w:rFonts w:eastAsiaTheme="minorEastAsia"/>
                <w:b/>
                <w:lang w:eastAsia="zh-CN"/>
              </w:rPr>
            </w:pPr>
            <w:r>
              <w:rPr>
                <w:rFonts w:eastAsiaTheme="minorEastAsia"/>
                <w:b/>
                <w:lang w:eastAsia="zh-CN"/>
              </w:rPr>
              <w:t>Proposed Agreement:</w:t>
            </w:r>
          </w:p>
          <w:p w:rsidR="00E07726" w:rsidRDefault="00E07726" w:rsidP="00E07726">
            <w:pPr>
              <w:rPr>
                <w:rFonts w:eastAsiaTheme="minorEastAsia"/>
                <w:lang w:eastAsia="zh-CN"/>
              </w:rPr>
            </w:pPr>
            <w:r>
              <w:rPr>
                <w:rFonts w:eastAsiaTheme="minorEastAsia"/>
                <w:lang w:eastAsia="zh-CN"/>
              </w:rPr>
              <w:t>Study the following options for dynamic SBFD.</w:t>
            </w:r>
          </w:p>
          <w:p w:rsidR="00E07726" w:rsidRDefault="00E07726" w:rsidP="00E07726">
            <w:pPr>
              <w:pStyle w:val="2"/>
              <w:numPr>
                <w:ilvl w:val="0"/>
                <w:numId w:val="19"/>
              </w:numPr>
              <w:spacing w:line="259" w:lineRule="auto"/>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rsidR="00E07726" w:rsidRDefault="00E07726" w:rsidP="00E07726">
            <w:pPr>
              <w:pStyle w:val="2"/>
              <w:numPr>
                <w:ilvl w:val="1"/>
                <w:numId w:val="19"/>
              </w:numPr>
              <w:spacing w:line="259" w:lineRule="auto"/>
              <w:jc w:val="both"/>
              <w:rPr>
                <w:rFonts w:ascii="Times New Roman" w:eastAsiaTheme="minorEastAsia" w:hAnsi="Times New Roman" w:cs="Times New Roman"/>
                <w:lang w:eastAsia="zh-CN"/>
              </w:rPr>
            </w:pPr>
            <w:r>
              <w:rPr>
                <w:rFonts w:ascii="Times New Roman" w:eastAsiaTheme="minorEastAsia" w:hAnsi="Times New Roman" w:cs="Times New Roman"/>
                <w:color w:val="FF0000"/>
                <w:lang w:eastAsia="zh-CN"/>
              </w:rPr>
              <w:t>FFS</w:t>
            </w:r>
            <w:r>
              <w:rPr>
                <w:rFonts w:ascii="Times New Roman" w:eastAsiaTheme="minorEastAsia" w:hAnsi="Times New Roman" w:cs="Times New Roman"/>
                <w:lang w:eastAsia="zh-CN"/>
              </w:rPr>
              <w:t xml:space="preserve"> definition of flexible subband</w:t>
            </w:r>
          </w:p>
          <w:p w:rsidR="00E07726" w:rsidRDefault="00E07726" w:rsidP="00E07726">
            <w:pPr>
              <w:pStyle w:val="2"/>
              <w:numPr>
                <w:ilvl w:val="0"/>
                <w:numId w:val="19"/>
              </w:numPr>
              <w:spacing w:line="259" w:lineRule="auto"/>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Dynamic SBFD is achieved by scheduling DCI which </w:t>
            </w:r>
            <w:r>
              <w:rPr>
                <w:rFonts w:ascii="Times New Roman" w:eastAsiaTheme="minorEastAsia" w:hAnsi="Times New Roman" w:cs="Times New Roman"/>
                <w:color w:val="FF0000"/>
                <w:lang w:eastAsia="zh-CN"/>
              </w:rPr>
              <w:t>is used to determine</w:t>
            </w:r>
            <w:r>
              <w:rPr>
                <w:rFonts w:ascii="Times New Roman" w:eastAsiaTheme="minorEastAsia" w:hAnsi="Times New Roman" w:cs="Times New Roman"/>
                <w:lang w:eastAsia="zh-CN"/>
              </w:rPr>
              <w:t xml:space="preserve"> whether DL receptions outside</w:t>
            </w:r>
            <w:r>
              <w:t xml:space="preserve"> </w:t>
            </w:r>
            <w:r>
              <w:rPr>
                <w:rFonts w:ascii="Times New Roman" w:eastAsiaTheme="minorEastAsia" w:hAnsi="Times New Roman" w:cs="Times New Roman"/>
                <w:lang w:eastAsia="zh-CN"/>
              </w:rPr>
              <w:t>semi-statically configured DL subband and/or UL transmission outside</w:t>
            </w:r>
            <w:r>
              <w:t xml:space="preserve"> </w:t>
            </w:r>
            <w:r>
              <w:rPr>
                <w:rFonts w:ascii="Times New Roman" w:eastAsiaTheme="minorEastAsia" w:hAnsi="Times New Roman" w:cs="Times New Roman"/>
                <w:lang w:eastAsia="zh-CN"/>
              </w:rPr>
              <w:t>semi-statically configured UL subband</w:t>
            </w:r>
            <w:r>
              <w:t xml:space="preserve"> </w:t>
            </w:r>
            <w:r>
              <w:rPr>
                <w:rFonts w:ascii="Times New Roman" w:eastAsiaTheme="minorEastAsia" w:hAnsi="Times New Roman" w:cs="Times New Roman"/>
                <w:color w:val="FF0000"/>
                <w:lang w:eastAsia="zh-CN"/>
              </w:rPr>
              <w:t>are allowed</w:t>
            </w:r>
            <w:r>
              <w:rPr>
                <w:rFonts w:ascii="Times New Roman" w:eastAsiaTheme="minorEastAsia" w:hAnsi="Times New Roman" w:cs="Times New Roman"/>
                <w:lang w:eastAsia="zh-CN"/>
              </w:rPr>
              <w:t>.</w:t>
            </w:r>
          </w:p>
          <w:p w:rsidR="00E07726" w:rsidRDefault="00E07726" w:rsidP="00E07726">
            <w:pPr>
              <w:pStyle w:val="2"/>
              <w:numPr>
                <w:ilvl w:val="0"/>
                <w:numId w:val="19"/>
              </w:numPr>
              <w:spacing w:line="259" w:lineRule="auto"/>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not.</w:t>
            </w:r>
          </w:p>
          <w:p w:rsidR="00E07726" w:rsidRDefault="00E07726" w:rsidP="00E07726">
            <w:pPr>
              <w:pStyle w:val="10"/>
              <w:ind w:left="0"/>
              <w:rPr>
                <w:rFonts w:eastAsiaTheme="minorEastAsia"/>
                <w:lang w:val="en-US"/>
              </w:rPr>
            </w:pPr>
            <w:r>
              <w:rPr>
                <w:rFonts w:eastAsiaTheme="minorEastAsia"/>
                <w:lang w:val="en-US"/>
              </w:rPr>
              <w:t xml:space="preserve">Note: </w:t>
            </w:r>
            <w:r>
              <w:rPr>
                <w:rFonts w:eastAsiaTheme="minorEastAsia"/>
              </w:rPr>
              <w:t>whether or not dynamic SBFD is beneficial from a performance perspective is a separate discussion</w:t>
            </w:r>
          </w:p>
          <w:p w:rsidR="00E07726" w:rsidRDefault="00E07726" w:rsidP="00AB2FAB">
            <w:pPr>
              <w:rPr>
                <w:b/>
              </w:rPr>
            </w:pPr>
          </w:p>
        </w:tc>
      </w:tr>
    </w:tbl>
    <w:p w:rsidR="00296914" w:rsidRDefault="00296914" w:rsidP="00AB2FAB">
      <w:pPr>
        <w:rPr>
          <w:iCs/>
          <w:szCs w:val="20"/>
        </w:rPr>
      </w:pPr>
    </w:p>
    <w:p w:rsidR="00DA76F6" w:rsidRDefault="00DA76F6" w:rsidP="00DA76F6">
      <w:pPr>
        <w:rPr>
          <w:iCs/>
          <w:szCs w:val="20"/>
        </w:rPr>
      </w:pPr>
      <w:r w:rsidRPr="00EC3564">
        <w:rPr>
          <w:iCs/>
          <w:szCs w:val="20"/>
        </w:rPr>
        <w:t xml:space="preserve">Regarding dynamic SBFD and flexible subband, we believe that the proposed options for dynamic SFBD are not aligned to achieve this goal. Option </w:t>
      </w:r>
      <w:r w:rsidR="00EC3564">
        <w:rPr>
          <w:iCs/>
          <w:szCs w:val="20"/>
        </w:rPr>
        <w:t xml:space="preserve">uses </w:t>
      </w:r>
      <w:r w:rsidRPr="00EC3564">
        <w:rPr>
          <w:iCs/>
          <w:szCs w:val="20"/>
        </w:rPr>
        <w:t>the term 'flexible subband' which can refers to the time and frequency resources that can be used for DL or UL transmission at a single occasion</w:t>
      </w:r>
      <w:r w:rsidR="00EC3564">
        <w:rPr>
          <w:iCs/>
          <w:szCs w:val="20"/>
        </w:rPr>
        <w:t xml:space="preserve"> s</w:t>
      </w:r>
      <w:r w:rsidRPr="00EC3564">
        <w:rPr>
          <w:iCs/>
          <w:szCs w:val="20"/>
        </w:rPr>
        <w:t>imilar to dynamic TDD</w:t>
      </w:r>
      <w:r w:rsidR="00EC3564">
        <w:rPr>
          <w:iCs/>
          <w:szCs w:val="20"/>
        </w:rPr>
        <w:t>,</w:t>
      </w:r>
      <w:r w:rsidRPr="00EC3564">
        <w:rPr>
          <w:iCs/>
          <w:szCs w:val="20"/>
        </w:rPr>
        <w:t xml:space="preserve"> where flexible symbols address physical resources to perform dynamic TDD. The definition of “flexible subband” shall address the physical resources to achieve dynamic SFBD. </w:t>
      </w:r>
      <w:r>
        <w:rPr>
          <w:iCs/>
          <w:szCs w:val="20"/>
        </w:rPr>
        <w:t xml:space="preserve"> For instance a</w:t>
      </w:r>
      <w:r w:rsidRPr="00DA76F6">
        <w:rPr>
          <w:iCs/>
          <w:szCs w:val="20"/>
        </w:rPr>
        <w:t xml:space="preserve"> </w:t>
      </w:r>
      <w:r>
        <w:rPr>
          <w:iCs/>
          <w:szCs w:val="20"/>
        </w:rPr>
        <w:t>“</w:t>
      </w:r>
      <w:r w:rsidRPr="00DA76F6">
        <w:rPr>
          <w:iCs/>
          <w:szCs w:val="20"/>
        </w:rPr>
        <w:t>flexible subband</w:t>
      </w:r>
      <w:r>
        <w:rPr>
          <w:iCs/>
          <w:szCs w:val="20"/>
        </w:rPr>
        <w:t>”</w:t>
      </w:r>
      <w:r w:rsidRPr="00DA76F6">
        <w:rPr>
          <w:iCs/>
          <w:szCs w:val="20"/>
        </w:rPr>
        <w:t xml:space="preserve"> is a group of consecutive flexible resource blocks (RBs</w:t>
      </w:r>
      <w:r>
        <w:rPr>
          <w:iCs/>
          <w:szCs w:val="20"/>
        </w:rPr>
        <w:t xml:space="preserve">) that can be used for UL or DL </w:t>
      </w:r>
      <w:r w:rsidRPr="00DA76F6">
        <w:rPr>
          <w:iCs/>
          <w:szCs w:val="20"/>
        </w:rPr>
        <w:t>transmission at a single occasion, according to the base station's schedule</w:t>
      </w:r>
      <w:r>
        <w:rPr>
          <w:iCs/>
          <w:szCs w:val="20"/>
        </w:rPr>
        <w:t xml:space="preserve"> [5][6]</w:t>
      </w:r>
      <w:r w:rsidRPr="00DA76F6">
        <w:rPr>
          <w:iCs/>
          <w:szCs w:val="20"/>
        </w:rPr>
        <w:t>. Its function is similar to the F symbol in the current specification, allowing for dynamic b</w:t>
      </w:r>
      <w:r w:rsidR="00EC3564">
        <w:rPr>
          <w:iCs/>
          <w:szCs w:val="20"/>
        </w:rPr>
        <w:t>alancing of DL and UL resources</w:t>
      </w:r>
      <w:r w:rsidRPr="00DA76F6">
        <w:rPr>
          <w:iCs/>
          <w:szCs w:val="20"/>
        </w:rPr>
        <w:t>. All RBs within a flexible subband have the same transmission direction; different transmission directions are not scheduled on different flexible RBs within the subband simultaneously from the gNB's perspective</w:t>
      </w:r>
      <w:r>
        <w:rPr>
          <w:iCs/>
          <w:szCs w:val="20"/>
        </w:rPr>
        <w:t xml:space="preserve"> [5][6]. </w:t>
      </w:r>
    </w:p>
    <w:p w:rsidR="00EC3564" w:rsidRDefault="00EC3564" w:rsidP="00DA76F6">
      <w:pPr>
        <w:rPr>
          <w:iCs/>
          <w:szCs w:val="20"/>
        </w:rPr>
      </w:pPr>
      <w:r>
        <w:rPr>
          <w:iCs/>
          <w:szCs w:val="20"/>
        </w:rPr>
        <w:t>Regarding the option 2, and 3 it can be used as signaling to enable dynamic SFBD in flexible subband. For instance, scheduling DCI o</w:t>
      </w:r>
      <w:r w:rsidR="00D561FB">
        <w:rPr>
          <w:iCs/>
          <w:szCs w:val="20"/>
        </w:rPr>
        <w:t>r non-s</w:t>
      </w:r>
      <w:r>
        <w:rPr>
          <w:iCs/>
          <w:szCs w:val="20"/>
        </w:rPr>
        <w:t>cheduling DCI can be used to schedule the UL or DL transmission in flexible subband, where flexible subband can spans over one or multiple symbols with a group of consecutive flexible RBs</w:t>
      </w:r>
    </w:p>
    <w:p w:rsidR="00A93ED8" w:rsidRPr="00765167" w:rsidRDefault="00DA76F6" w:rsidP="00A93ED8">
      <w:pPr>
        <w:spacing w:before="72"/>
        <w:rPr>
          <w:b/>
          <w:i/>
        </w:rPr>
      </w:pPr>
      <w:r w:rsidRPr="00765167">
        <w:rPr>
          <w:b/>
          <w:i/>
          <w:szCs w:val="20"/>
        </w:rPr>
        <w:t>Observation</w:t>
      </w:r>
      <w:r w:rsidR="00765167" w:rsidRPr="00765167">
        <w:rPr>
          <w:b/>
          <w:i/>
          <w:szCs w:val="20"/>
        </w:rPr>
        <w:t xml:space="preserve"> 4</w:t>
      </w:r>
      <w:r w:rsidRPr="00765167">
        <w:rPr>
          <w:b/>
          <w:i/>
          <w:szCs w:val="20"/>
        </w:rPr>
        <w:t xml:space="preserve">: </w:t>
      </w:r>
      <w:r w:rsidR="00EC3564" w:rsidRPr="00765167">
        <w:rPr>
          <w:b/>
          <w:i/>
          <w:szCs w:val="20"/>
        </w:rPr>
        <w:t>Similar to dynamic</w:t>
      </w:r>
      <w:r w:rsidR="00D561FB" w:rsidRPr="00765167">
        <w:rPr>
          <w:b/>
          <w:i/>
          <w:szCs w:val="20"/>
        </w:rPr>
        <w:t xml:space="preserve"> TDD where</w:t>
      </w:r>
      <w:r w:rsidR="00EC3564" w:rsidRPr="00765167">
        <w:rPr>
          <w:b/>
          <w:i/>
          <w:szCs w:val="20"/>
        </w:rPr>
        <w:t xml:space="preserve"> F symbol</w:t>
      </w:r>
      <w:r w:rsidR="00D561FB" w:rsidRPr="00765167">
        <w:rPr>
          <w:b/>
          <w:i/>
          <w:szCs w:val="20"/>
        </w:rPr>
        <w:t>s</w:t>
      </w:r>
      <w:r w:rsidR="00EC3564" w:rsidRPr="00765167">
        <w:rPr>
          <w:b/>
          <w:i/>
          <w:szCs w:val="20"/>
        </w:rPr>
        <w:t xml:space="preserve"> address the physical </w:t>
      </w:r>
      <w:r w:rsidR="00555F1C" w:rsidRPr="00765167">
        <w:rPr>
          <w:b/>
          <w:i/>
          <w:szCs w:val="20"/>
        </w:rPr>
        <w:t>resources</w:t>
      </w:r>
      <w:r w:rsidR="00AD5063" w:rsidRPr="00765167">
        <w:rPr>
          <w:b/>
          <w:i/>
          <w:szCs w:val="20"/>
        </w:rPr>
        <w:t>, flexible</w:t>
      </w:r>
      <w:r w:rsidRPr="00765167">
        <w:rPr>
          <w:b/>
          <w:i/>
          <w:szCs w:val="20"/>
        </w:rPr>
        <w:t xml:space="preserve"> subbands </w:t>
      </w:r>
      <w:r w:rsidR="00EC3564" w:rsidRPr="00765167">
        <w:rPr>
          <w:b/>
          <w:i/>
          <w:szCs w:val="20"/>
        </w:rPr>
        <w:t xml:space="preserve">can </w:t>
      </w:r>
      <w:r w:rsidR="00D561FB" w:rsidRPr="00765167">
        <w:rPr>
          <w:b/>
          <w:i/>
          <w:szCs w:val="20"/>
        </w:rPr>
        <w:t>address</w:t>
      </w:r>
      <w:r w:rsidRPr="00765167">
        <w:rPr>
          <w:b/>
          <w:i/>
          <w:szCs w:val="20"/>
        </w:rPr>
        <w:t xml:space="preserve"> the physical resources (time/frequency) in which</w:t>
      </w:r>
      <w:r w:rsidR="00D561FB" w:rsidRPr="00765167">
        <w:rPr>
          <w:b/>
          <w:i/>
          <w:szCs w:val="20"/>
        </w:rPr>
        <w:t xml:space="preserve"> dynamic SFBD can be performed. </w:t>
      </w:r>
    </w:p>
    <w:p w:rsidR="003121E1" w:rsidRPr="003751D8" w:rsidRDefault="003121E1" w:rsidP="00AB2FAB">
      <w:pPr>
        <w:rPr>
          <w:b/>
          <w:iCs/>
          <w:szCs w:val="20"/>
        </w:rPr>
      </w:pPr>
      <w:r w:rsidRPr="003751D8">
        <w:rPr>
          <w:b/>
          <w:iCs/>
          <w:szCs w:val="20"/>
        </w:rPr>
        <w:t>P</w:t>
      </w:r>
      <w:r w:rsidR="003751D8" w:rsidRPr="003751D8">
        <w:rPr>
          <w:b/>
          <w:iCs/>
          <w:szCs w:val="20"/>
        </w:rPr>
        <w:t>roposal</w:t>
      </w:r>
      <w:r w:rsidR="00765167">
        <w:rPr>
          <w:b/>
          <w:iCs/>
          <w:szCs w:val="20"/>
        </w:rPr>
        <w:t xml:space="preserve"> 6</w:t>
      </w:r>
      <w:r w:rsidR="003751D8" w:rsidRPr="003751D8">
        <w:rPr>
          <w:b/>
          <w:iCs/>
          <w:szCs w:val="20"/>
        </w:rPr>
        <w:t xml:space="preserve">: RAN1 to </w:t>
      </w:r>
      <w:r w:rsidR="00D561FB">
        <w:rPr>
          <w:b/>
          <w:iCs/>
          <w:szCs w:val="20"/>
        </w:rPr>
        <w:t xml:space="preserve">study </w:t>
      </w:r>
      <w:r w:rsidR="003751D8" w:rsidRPr="003751D8">
        <w:rPr>
          <w:b/>
          <w:iCs/>
          <w:szCs w:val="20"/>
        </w:rPr>
        <w:t>the flexible subband</w:t>
      </w:r>
      <w:r w:rsidR="00AD5063">
        <w:rPr>
          <w:b/>
          <w:iCs/>
          <w:szCs w:val="20"/>
        </w:rPr>
        <w:t xml:space="preserve"> as</w:t>
      </w:r>
      <w:r w:rsidR="00D561FB">
        <w:rPr>
          <w:b/>
          <w:iCs/>
          <w:szCs w:val="20"/>
        </w:rPr>
        <w:t xml:space="preserve"> physical resources which</w:t>
      </w:r>
      <w:r w:rsidR="003751D8" w:rsidRPr="003751D8">
        <w:rPr>
          <w:b/>
          <w:iCs/>
          <w:szCs w:val="20"/>
        </w:rPr>
        <w:t xml:space="preserve"> can be </w:t>
      </w:r>
      <w:r w:rsidR="00EC3564">
        <w:rPr>
          <w:b/>
          <w:iCs/>
          <w:szCs w:val="20"/>
        </w:rPr>
        <w:t xml:space="preserve">used for DL or UL transmission to perform dynamic SFBD. </w:t>
      </w:r>
    </w:p>
    <w:p w:rsidR="003121E1" w:rsidRPr="003751D8" w:rsidRDefault="003121E1" w:rsidP="00AB2FAB">
      <w:pPr>
        <w:rPr>
          <w:b/>
          <w:iCs/>
          <w:szCs w:val="20"/>
        </w:rPr>
      </w:pPr>
      <w:r w:rsidRPr="003751D8">
        <w:rPr>
          <w:b/>
          <w:iCs/>
          <w:szCs w:val="20"/>
        </w:rPr>
        <w:t>Proposal</w:t>
      </w:r>
      <w:r w:rsidR="00765167">
        <w:rPr>
          <w:b/>
          <w:iCs/>
          <w:szCs w:val="20"/>
        </w:rPr>
        <w:t xml:space="preserve"> 7</w:t>
      </w:r>
      <w:r w:rsidRPr="003751D8">
        <w:rPr>
          <w:b/>
          <w:iCs/>
          <w:szCs w:val="20"/>
        </w:rPr>
        <w:t xml:space="preserve">: </w:t>
      </w:r>
      <w:r w:rsidR="00F7021E">
        <w:rPr>
          <w:b/>
          <w:iCs/>
          <w:szCs w:val="20"/>
        </w:rPr>
        <w:t>S</w:t>
      </w:r>
      <w:r w:rsidRPr="003751D8">
        <w:rPr>
          <w:b/>
          <w:iCs/>
          <w:szCs w:val="20"/>
        </w:rPr>
        <w:t>cheduling DCI or non-scheduling DCI</w:t>
      </w:r>
      <w:r w:rsidR="00F7021E">
        <w:rPr>
          <w:b/>
          <w:iCs/>
          <w:szCs w:val="20"/>
        </w:rPr>
        <w:t xml:space="preserve"> can be used</w:t>
      </w:r>
      <w:r w:rsidR="00D561FB">
        <w:rPr>
          <w:b/>
          <w:iCs/>
          <w:szCs w:val="20"/>
        </w:rPr>
        <w:t xml:space="preserve"> to schedule the flexible subband for UL or DL transmission</w:t>
      </w:r>
      <w:r w:rsidR="00F7021E">
        <w:rPr>
          <w:b/>
          <w:iCs/>
          <w:szCs w:val="20"/>
        </w:rPr>
        <w:t xml:space="preserve"> in dynamic SFBD</w:t>
      </w:r>
      <w:r w:rsidR="00D561FB">
        <w:rPr>
          <w:b/>
          <w:iCs/>
          <w:szCs w:val="20"/>
        </w:rPr>
        <w:t xml:space="preserve">. </w:t>
      </w:r>
    </w:p>
    <w:p w:rsidR="00AB2FAB" w:rsidRPr="00814DB4" w:rsidRDefault="00AB2FAB" w:rsidP="00156CDC">
      <w:pPr>
        <w:pStyle w:val="Heading1"/>
        <w:rPr>
          <w:lang w:eastAsia="zh-CN"/>
        </w:rPr>
      </w:pPr>
      <w:r w:rsidRPr="00814DB4">
        <w:rPr>
          <w:lang w:eastAsia="zh-CN"/>
        </w:rPr>
        <w:t xml:space="preserve">Dynamic </w:t>
      </w:r>
      <w:r w:rsidR="00E940F1">
        <w:rPr>
          <w:lang w:eastAsia="zh-CN"/>
        </w:rPr>
        <w:t>Configuration/</w:t>
      </w:r>
      <w:r w:rsidRPr="00814DB4">
        <w:rPr>
          <w:lang w:eastAsia="zh-CN"/>
        </w:rPr>
        <w:t xml:space="preserve">Indication of Subbands location </w:t>
      </w:r>
    </w:p>
    <w:p w:rsidR="00AB2FAB" w:rsidRPr="004B5649" w:rsidRDefault="00AB2FAB" w:rsidP="00AB2FAB">
      <w:r>
        <w:rPr>
          <w:rFonts w:eastAsia="Malgun Gothic"/>
          <w:szCs w:val="20"/>
          <w:lang w:eastAsia="zh-CN"/>
        </w:rPr>
        <w:t xml:space="preserve">For </w:t>
      </w:r>
      <w:r w:rsidRPr="00276F9C">
        <w:rPr>
          <w:rFonts w:eastAsia="Malgun Gothic"/>
          <w:szCs w:val="20"/>
          <w:lang w:eastAsia="zh-CN"/>
        </w:rPr>
        <w:t>SBFD aware UE</w:t>
      </w:r>
      <w:r>
        <w:rPr>
          <w:rFonts w:eastAsia="Malgun Gothic"/>
          <w:szCs w:val="20"/>
          <w:lang w:eastAsia="zh-CN"/>
        </w:rPr>
        <w:t>,</w:t>
      </w:r>
      <w:r w:rsidRPr="00276F9C">
        <w:rPr>
          <w:szCs w:val="20"/>
        </w:rPr>
        <w:t xml:space="preserve"> semi-statically configured with UL subband</w:t>
      </w:r>
      <w:r w:rsidRPr="00276F9C">
        <w:rPr>
          <w:rFonts w:eastAsia="Malgun Gothic"/>
          <w:szCs w:val="20"/>
          <w:lang w:eastAsia="zh-CN"/>
        </w:rPr>
        <w:t xml:space="preserve"> </w:t>
      </w:r>
      <w:r w:rsidR="003C0D8F">
        <w:rPr>
          <w:rFonts w:eastAsia="Malgun Gothic"/>
          <w:szCs w:val="20"/>
          <w:lang w:eastAsia="zh-CN"/>
        </w:rPr>
        <w:t xml:space="preserve">in DL symbols/slots, </w:t>
      </w:r>
      <w:r w:rsidRPr="00537330">
        <w:rPr>
          <w:iCs/>
          <w:szCs w:val="20"/>
        </w:rPr>
        <w:t>the frequency location of DL subband(s) can be explicitly indicated or implicitly derived</w:t>
      </w:r>
      <w:r>
        <w:rPr>
          <w:iCs/>
          <w:szCs w:val="20"/>
        </w:rPr>
        <w:t xml:space="preserve"> </w:t>
      </w:r>
      <w:r>
        <w:t>as agreed in 3GPP RAN1#111 meeting</w:t>
      </w:r>
      <w:r w:rsidRPr="00537330">
        <w:rPr>
          <w:iCs/>
          <w:szCs w:val="20"/>
        </w:rPr>
        <w:t xml:space="preserve">. </w:t>
      </w:r>
      <w:r>
        <w:rPr>
          <w:iCs/>
          <w:szCs w:val="20"/>
        </w:rPr>
        <w:t>However SBFD symbols configured in flexible symbols/slots may require dynamic indication of subbands location. Therefore, dynamic indication of time/frequency location of subbands can be considered. Dynamic indication of subbands location can provide</w:t>
      </w:r>
      <w:r>
        <w:t xml:space="preserve"> the flexibility to both the gNB and UE to perform adaptation according the DL and UL </w:t>
      </w:r>
      <w:r w:rsidR="003C0D8F">
        <w:t>traffic as well as to handle several</w:t>
      </w:r>
      <w:r w:rsidR="004C7E28">
        <w:t xml:space="preserve"> types of</w:t>
      </w:r>
      <w:r>
        <w:t xml:space="preserve"> DL and UL collision as explained below. </w:t>
      </w:r>
    </w:p>
    <w:p w:rsidR="00AB2FAB" w:rsidRDefault="00AB2FAB" w:rsidP="00AB2FAB">
      <w:pPr>
        <w:rPr>
          <w:b/>
        </w:rPr>
      </w:pPr>
      <w:r>
        <w:rPr>
          <w:b/>
        </w:rPr>
        <w:t xml:space="preserve">2.2.1 </w:t>
      </w:r>
      <w:r w:rsidRPr="00381AD2">
        <w:rPr>
          <w:b/>
        </w:rPr>
        <w:t xml:space="preserve">Dynamic </w:t>
      </w:r>
      <w:r w:rsidR="00E940F1">
        <w:rPr>
          <w:b/>
        </w:rPr>
        <w:t>Configuration/</w:t>
      </w:r>
      <w:r w:rsidRPr="00381AD2">
        <w:rPr>
          <w:b/>
        </w:rPr>
        <w:t xml:space="preserve">Indication of frequency location of subbands </w:t>
      </w:r>
    </w:p>
    <w:p w:rsidR="00AB2FAB" w:rsidRDefault="00A371BD" w:rsidP="00832B76">
      <w:pPr>
        <w:sectPr w:rsidR="00AB2FAB" w:rsidSect="00AB2FAB">
          <w:footerReference w:type="default" r:id="rId13"/>
          <w:type w:val="continuous"/>
          <w:pgSz w:w="11909" w:h="16834"/>
          <w:pgMar w:top="1440" w:right="1152" w:bottom="1440" w:left="1440" w:header="720" w:footer="720" w:gutter="0"/>
          <w:cols w:space="720"/>
        </w:sectPr>
      </w:pPr>
      <w:r>
        <w:rPr>
          <w:rFonts w:eastAsiaTheme="minorEastAsia"/>
          <w:lang w:eastAsia="zh-CN"/>
        </w:rPr>
        <w:t>The concept</w:t>
      </w:r>
      <w:r w:rsidR="004E2103">
        <w:rPr>
          <w:rFonts w:eastAsiaTheme="minorEastAsia"/>
          <w:lang w:eastAsia="zh-CN"/>
        </w:rPr>
        <w:t xml:space="preserve"> of dynamic SBFD and flexible subbands are discussed in</w:t>
      </w:r>
      <w:r w:rsidR="00B12CD0">
        <w:rPr>
          <w:rFonts w:eastAsiaTheme="minorEastAsia"/>
          <w:lang w:eastAsia="zh-CN"/>
        </w:rPr>
        <w:t xml:space="preserve"> RAN1#112 and RAN1#112bis-e meetings</w:t>
      </w:r>
      <w:r w:rsidR="004E2103">
        <w:rPr>
          <w:rFonts w:eastAsiaTheme="minorEastAsia"/>
          <w:lang w:eastAsia="zh-CN"/>
        </w:rPr>
        <w:t>.</w:t>
      </w:r>
      <w:r>
        <w:t xml:space="preserve"> D</w:t>
      </w:r>
      <w:r w:rsidR="004E2103">
        <w:t xml:space="preserve">ynamic SBFD </w:t>
      </w:r>
      <w:r w:rsidR="00832B76">
        <w:t>provide</w:t>
      </w:r>
      <w:r w:rsidR="004C7E28">
        <w:t xml:space="preserve"> gNB the flexibility to</w:t>
      </w:r>
      <w:r w:rsidR="004C7E28">
        <w:rPr>
          <w:lang w:val="fi-FI"/>
        </w:rPr>
        <w:t xml:space="preserve"> adapt to the varying DL and UL traffic and to handle the DL and UL collision</w:t>
      </w:r>
      <w:r>
        <w:rPr>
          <w:lang w:val="fi-FI"/>
        </w:rPr>
        <w:t xml:space="preserve"> which can be performed in flexible subband</w:t>
      </w:r>
      <w:r w:rsidR="004C7E28">
        <w:rPr>
          <w:lang w:val="fi-FI"/>
        </w:rPr>
        <w:t>. However for flexible subband it may necessary for</w:t>
      </w:r>
      <w:r w:rsidR="00832B76">
        <w:rPr>
          <w:lang w:val="fi-FI"/>
        </w:rPr>
        <w:t xml:space="preserve"> both</w:t>
      </w:r>
      <w:r w:rsidR="004C7E28">
        <w:rPr>
          <w:lang w:val="fi-FI"/>
        </w:rPr>
        <w:t xml:space="preserve"> gNB and UE to have a common understanding of DL and UL tranmission in frequency and time resoruces</w:t>
      </w:r>
      <w:r w:rsidR="00832B76">
        <w:rPr>
          <w:lang w:val="fi-FI"/>
        </w:rPr>
        <w:t xml:space="preserve"> of a flexible subband</w:t>
      </w:r>
      <w:r w:rsidR="004C7E28">
        <w:rPr>
          <w:lang w:val="fi-FI"/>
        </w:rPr>
        <w:t>.</w:t>
      </w:r>
      <w:r w:rsidR="003C0D8F">
        <w:rPr>
          <w:lang w:val="fi-FI"/>
        </w:rPr>
        <w:t xml:space="preserve"> For this purpose</w:t>
      </w:r>
      <w:r w:rsidR="00832B76">
        <w:t xml:space="preserve">, </w:t>
      </w:r>
      <w:r w:rsidR="004C7E28">
        <w:t>dynamic indication of frequency location of subband</w:t>
      </w:r>
      <w:r w:rsidR="009B3090">
        <w:t xml:space="preserve"> can be considered which</w:t>
      </w:r>
      <w:r w:rsidR="004C7E28">
        <w:t xml:space="preserve"> may assist both the gNB and UE to provide a common understanding about the DL and UL transmission in flexible subband. </w:t>
      </w:r>
      <w:r w:rsidR="00AB2FAB">
        <w:rPr>
          <w:lang w:val="fi-FI"/>
        </w:rPr>
        <w:t>For</w:t>
      </w:r>
      <w:r w:rsidR="00832B76">
        <w:rPr>
          <w:lang w:val="fi-FI"/>
        </w:rPr>
        <w:t xml:space="preserve"> instance</w:t>
      </w:r>
      <w:r w:rsidR="00AB2FAB">
        <w:rPr>
          <w:lang w:val="fi-FI"/>
        </w:rPr>
        <w:t>, the</w:t>
      </w:r>
      <w:r w:rsidR="00AB2FAB" w:rsidRPr="00585F8C">
        <w:rPr>
          <w:lang w:val="fi-FI"/>
        </w:rPr>
        <w:t xml:space="preserve"> </w:t>
      </w:r>
      <w:r w:rsidR="00AB2FAB">
        <w:rPr>
          <w:lang w:val="fi-FI"/>
        </w:rPr>
        <w:t xml:space="preserve">gNB would use </w:t>
      </w:r>
      <w:r w:rsidR="004C7E28">
        <w:rPr>
          <w:i/>
          <w:iCs/>
        </w:rPr>
        <w:t>TDD-UL-DL-ConfigCommon</w:t>
      </w:r>
      <w:r w:rsidR="00AB2FAB">
        <w:rPr>
          <w:lang w:val="fi-FI"/>
        </w:rPr>
        <w:t xml:space="preserve"> to configure the </w:t>
      </w:r>
      <w:r w:rsidR="004C7E28">
        <w:rPr>
          <w:lang w:val="fi-FI"/>
        </w:rPr>
        <w:t xml:space="preserve">flexible </w:t>
      </w:r>
      <w:r w:rsidR="00AB2FAB" w:rsidRPr="00585F8C">
        <w:rPr>
          <w:lang w:val="fi-FI"/>
        </w:rPr>
        <w:t>sub-band</w:t>
      </w:r>
      <w:r w:rsidR="00AB2FAB">
        <w:rPr>
          <w:lang w:val="fi-FI"/>
        </w:rPr>
        <w:t>s</w:t>
      </w:r>
      <w:r w:rsidR="00AB2FAB" w:rsidRPr="00585F8C">
        <w:rPr>
          <w:lang w:val="fi-FI"/>
        </w:rPr>
        <w:t xml:space="preserve"> </w:t>
      </w:r>
      <w:r w:rsidR="004C7E28">
        <w:rPr>
          <w:lang w:val="fi-FI"/>
        </w:rPr>
        <w:t xml:space="preserve">to all </w:t>
      </w:r>
      <w:r w:rsidR="00832B76">
        <w:rPr>
          <w:lang w:val="fi-FI"/>
        </w:rPr>
        <w:t xml:space="preserve">the </w:t>
      </w:r>
      <w:r w:rsidR="004C7E28">
        <w:rPr>
          <w:lang w:val="fi-FI"/>
        </w:rPr>
        <w:t>SBFD aware</w:t>
      </w:r>
      <w:r w:rsidR="009B3090">
        <w:rPr>
          <w:lang w:val="fi-FI"/>
        </w:rPr>
        <w:t xml:space="preserve"> </w:t>
      </w:r>
      <w:r w:rsidR="00AB2FAB">
        <w:rPr>
          <w:lang w:val="fi-FI"/>
        </w:rPr>
        <w:t xml:space="preserve">UEs in a cell, and the gNB could further use physical layer signaling i.e. DCI or MAC layer signaling i.e. MAC CE to indicate the </w:t>
      </w:r>
      <w:r w:rsidR="004C7E28">
        <w:rPr>
          <w:lang w:val="fi-FI"/>
        </w:rPr>
        <w:t xml:space="preserve">DL or UL tranmission direction of flexible </w:t>
      </w:r>
      <w:r w:rsidR="00AB2FAB">
        <w:rPr>
          <w:lang w:val="fi-FI"/>
        </w:rPr>
        <w:t>sub-bands to the UE. Moreover, dynamic indication can also be used</w:t>
      </w:r>
      <w:r w:rsidR="004C7E28">
        <w:rPr>
          <w:lang w:val="fi-FI"/>
        </w:rPr>
        <w:t xml:space="preserve"> to activate/de-activate the DL or UL flexible</w:t>
      </w:r>
      <w:r w:rsidR="00AB2FAB" w:rsidRPr="002F6300">
        <w:rPr>
          <w:lang w:val="fi-FI"/>
        </w:rPr>
        <w:t xml:space="preserve"> sub-ban</w:t>
      </w:r>
      <w:r w:rsidR="00832B76">
        <w:rPr>
          <w:lang w:val="fi-FI"/>
        </w:rPr>
        <w:t>d</w:t>
      </w:r>
      <w:r w:rsidR="00CA1F3B">
        <w:rPr>
          <w:lang w:val="fi-FI"/>
        </w:rPr>
        <w:t>s to one or more UEs in a cell.</w:t>
      </w:r>
    </w:p>
    <w:p w:rsidR="00AB2FAB" w:rsidRDefault="00AB2FAB" w:rsidP="00AB2FAB">
      <w:pPr>
        <w:keepNext/>
        <w:jc w:val="left"/>
        <w:sectPr w:rsidR="00AB2FAB" w:rsidSect="0083389B">
          <w:type w:val="continuous"/>
          <w:pgSz w:w="11909" w:h="16834"/>
          <w:pgMar w:top="1440" w:right="1152" w:bottom="1440" w:left="1440" w:header="720" w:footer="720" w:gutter="0"/>
          <w:cols w:space="720"/>
        </w:sectPr>
      </w:pPr>
    </w:p>
    <w:p w:rsidR="00AB2FAB" w:rsidRDefault="001D320B" w:rsidP="00AB2FAB">
      <w:pPr>
        <w:rPr>
          <w:b/>
          <w:i/>
          <w:lang w:val="fi-FI"/>
        </w:rPr>
      </w:pPr>
      <w:r>
        <w:rPr>
          <w:b/>
          <w:i/>
          <w:lang w:val="fi-FI"/>
        </w:rPr>
        <w:t>Observation 5</w:t>
      </w:r>
      <w:r w:rsidR="00AB2FAB">
        <w:rPr>
          <w:b/>
          <w:i/>
          <w:lang w:val="fi-FI"/>
        </w:rPr>
        <w:t xml:space="preserve">: </w:t>
      </w:r>
      <w:r w:rsidR="009B3090" w:rsidRPr="009B3090">
        <w:rPr>
          <w:b/>
          <w:i/>
          <w:lang w:val="fi-FI"/>
        </w:rPr>
        <w:t>Flexible subband may provide flexibility to both the UE and gNB to adapt according to DL and UL traffic, and handle DL and UL transmission collisions</w:t>
      </w:r>
      <w:r w:rsidR="00AB2FAB">
        <w:rPr>
          <w:b/>
          <w:i/>
          <w:lang w:val="fi-FI"/>
        </w:rPr>
        <w:t xml:space="preserve">. </w:t>
      </w:r>
    </w:p>
    <w:p w:rsidR="00832B76" w:rsidRDefault="00832B76" w:rsidP="00AB2FAB">
      <w:pPr>
        <w:rPr>
          <w:b/>
          <w:i/>
          <w:lang w:val="fi-FI"/>
        </w:rPr>
      </w:pPr>
      <w:r>
        <w:rPr>
          <w:b/>
          <w:i/>
          <w:lang w:val="fi-FI"/>
        </w:rPr>
        <w:t>Observation</w:t>
      </w:r>
      <w:r w:rsidR="001D320B">
        <w:rPr>
          <w:b/>
          <w:i/>
          <w:lang w:val="fi-FI"/>
        </w:rPr>
        <w:t xml:space="preserve"> 6</w:t>
      </w:r>
      <w:r>
        <w:rPr>
          <w:b/>
          <w:i/>
          <w:lang w:val="fi-FI"/>
        </w:rPr>
        <w:t xml:space="preserve">: </w:t>
      </w:r>
      <w:r w:rsidR="009B3090">
        <w:rPr>
          <w:b/>
          <w:i/>
          <w:lang w:val="fi-FI"/>
        </w:rPr>
        <w:t>It may be necessary for b</w:t>
      </w:r>
      <w:r>
        <w:rPr>
          <w:b/>
          <w:i/>
          <w:lang w:val="fi-FI"/>
        </w:rPr>
        <w:t xml:space="preserve">oth the gNB and UE </w:t>
      </w:r>
      <w:r w:rsidR="009B3090">
        <w:rPr>
          <w:b/>
          <w:i/>
          <w:lang w:val="fi-FI"/>
        </w:rPr>
        <w:t xml:space="preserve">to be aware </w:t>
      </w:r>
      <w:r>
        <w:rPr>
          <w:b/>
          <w:i/>
          <w:lang w:val="fi-FI"/>
        </w:rPr>
        <w:t>of the DL and UL tranmission direction</w:t>
      </w:r>
      <w:r w:rsidR="009B3090">
        <w:rPr>
          <w:b/>
          <w:i/>
          <w:lang w:val="fi-FI"/>
        </w:rPr>
        <w:t>s</w:t>
      </w:r>
      <w:r>
        <w:rPr>
          <w:b/>
          <w:i/>
          <w:lang w:val="fi-FI"/>
        </w:rPr>
        <w:t xml:space="preserve"> of flexible subband</w:t>
      </w:r>
      <w:r w:rsidR="009B3090">
        <w:rPr>
          <w:b/>
          <w:i/>
          <w:lang w:val="fi-FI"/>
        </w:rPr>
        <w:t>s</w:t>
      </w:r>
      <w:r>
        <w:rPr>
          <w:b/>
          <w:i/>
          <w:lang w:val="fi-FI"/>
        </w:rPr>
        <w:t xml:space="preserve">. </w:t>
      </w:r>
    </w:p>
    <w:p w:rsidR="00AB2FAB" w:rsidRPr="009F47B7" w:rsidRDefault="00AB2FAB" w:rsidP="00AB2FAB">
      <w:pPr>
        <w:rPr>
          <w:b/>
          <w:lang w:val="fi-FI"/>
        </w:rPr>
      </w:pPr>
      <w:r w:rsidRPr="009F47B7">
        <w:rPr>
          <w:b/>
          <w:lang w:val="fi-FI"/>
        </w:rPr>
        <w:t>Proposal</w:t>
      </w:r>
      <w:r w:rsidR="001D320B">
        <w:rPr>
          <w:b/>
          <w:lang w:val="fi-FI"/>
        </w:rPr>
        <w:t xml:space="preserve"> 8</w:t>
      </w:r>
      <w:r w:rsidRPr="009F47B7">
        <w:rPr>
          <w:b/>
          <w:lang w:val="fi-FI"/>
        </w:rPr>
        <w:t xml:space="preserve">: Support Dynamic </w:t>
      </w:r>
      <w:r w:rsidR="00B12CD0">
        <w:rPr>
          <w:b/>
          <w:lang w:val="fi-FI"/>
        </w:rPr>
        <w:t xml:space="preserve">indication </w:t>
      </w:r>
      <w:r w:rsidRPr="009F47B7">
        <w:rPr>
          <w:b/>
          <w:lang w:val="fi-FI"/>
        </w:rPr>
        <w:t>o</w:t>
      </w:r>
      <w:r>
        <w:rPr>
          <w:b/>
          <w:lang w:val="fi-FI"/>
        </w:rPr>
        <w:t>f frequency location of</w:t>
      </w:r>
      <w:r w:rsidR="00F96D49">
        <w:rPr>
          <w:b/>
          <w:lang w:val="fi-FI"/>
        </w:rPr>
        <w:t xml:space="preserve"> flexible</w:t>
      </w:r>
      <w:r>
        <w:rPr>
          <w:b/>
          <w:lang w:val="fi-FI"/>
        </w:rPr>
        <w:t xml:space="preserve"> subbands. </w:t>
      </w:r>
      <w:r w:rsidRPr="009F47B7">
        <w:rPr>
          <w:b/>
          <w:lang w:val="fi-FI"/>
        </w:rPr>
        <w:t xml:space="preserve"> </w:t>
      </w:r>
    </w:p>
    <w:p w:rsidR="00AB2FAB" w:rsidRPr="009F47B7" w:rsidRDefault="00AB2FAB" w:rsidP="00AB2FAB">
      <w:pPr>
        <w:rPr>
          <w:b/>
          <w:lang w:val="fi-FI"/>
        </w:rPr>
      </w:pPr>
      <w:r w:rsidRPr="009F47B7">
        <w:rPr>
          <w:b/>
          <w:lang w:val="fi-FI"/>
        </w:rPr>
        <w:t>Proposal</w:t>
      </w:r>
      <w:r w:rsidR="001D320B">
        <w:rPr>
          <w:b/>
          <w:lang w:val="fi-FI"/>
        </w:rPr>
        <w:t xml:space="preserve"> 9</w:t>
      </w:r>
      <w:r w:rsidRPr="009F47B7">
        <w:rPr>
          <w:b/>
          <w:lang w:val="fi-FI"/>
        </w:rPr>
        <w:t xml:space="preserve">: For dynamic </w:t>
      </w:r>
      <w:r w:rsidR="00B12CD0">
        <w:rPr>
          <w:b/>
          <w:lang w:val="fi-FI"/>
        </w:rPr>
        <w:t xml:space="preserve">indication </w:t>
      </w:r>
      <w:r w:rsidRPr="009F47B7">
        <w:rPr>
          <w:b/>
          <w:lang w:val="fi-FI"/>
        </w:rPr>
        <w:t>of frequecy location</w:t>
      </w:r>
      <w:r>
        <w:rPr>
          <w:b/>
          <w:lang w:val="fi-FI"/>
        </w:rPr>
        <w:t xml:space="preserve"> of </w:t>
      </w:r>
      <w:r w:rsidR="004573E7">
        <w:rPr>
          <w:b/>
          <w:lang w:val="fi-FI"/>
        </w:rPr>
        <w:t xml:space="preserve">flexible </w:t>
      </w:r>
      <w:r>
        <w:rPr>
          <w:b/>
          <w:lang w:val="fi-FI"/>
        </w:rPr>
        <w:t xml:space="preserve">subbands, </w:t>
      </w:r>
      <w:r w:rsidRPr="009F47B7">
        <w:rPr>
          <w:b/>
          <w:lang w:val="fi-FI"/>
        </w:rPr>
        <w:t xml:space="preserve"> DCI based indication and/or MAC CE based </w:t>
      </w:r>
      <w:r>
        <w:rPr>
          <w:b/>
          <w:lang w:val="fi-FI"/>
        </w:rPr>
        <w:t xml:space="preserve">indication </w:t>
      </w:r>
      <w:r w:rsidRPr="009F47B7">
        <w:rPr>
          <w:b/>
          <w:lang w:val="fi-FI"/>
        </w:rPr>
        <w:t>can be</w:t>
      </w:r>
      <w:r w:rsidR="004573E7">
        <w:rPr>
          <w:b/>
          <w:lang w:val="fi-FI"/>
        </w:rPr>
        <w:t xml:space="preserve"> studied</w:t>
      </w:r>
      <w:r w:rsidRPr="00BE5379">
        <w:rPr>
          <w:b/>
          <w:lang w:val="fi-FI"/>
        </w:rPr>
        <w:t>.</w:t>
      </w:r>
      <w:r w:rsidRPr="009F47B7">
        <w:rPr>
          <w:b/>
          <w:lang w:val="fi-FI"/>
        </w:rPr>
        <w:t xml:space="preserve"> </w:t>
      </w:r>
    </w:p>
    <w:p w:rsidR="00AB2FAB" w:rsidRPr="00381AD2" w:rsidRDefault="00AB2FAB" w:rsidP="00AB2FAB">
      <w:pPr>
        <w:rPr>
          <w:b/>
        </w:rPr>
      </w:pPr>
      <w:r>
        <w:rPr>
          <w:b/>
        </w:rPr>
        <w:t xml:space="preserve">2.2.2 </w:t>
      </w:r>
      <w:r w:rsidRPr="00381AD2">
        <w:rPr>
          <w:b/>
        </w:rPr>
        <w:t>Dynamic Indication of time location of subbands</w:t>
      </w:r>
    </w:p>
    <w:p w:rsidR="00AB2FAB" w:rsidRDefault="00AB2FAB" w:rsidP="00AB2FAB">
      <w:r>
        <w:t xml:space="preserve">Dynamic indication of time location of subbands may also provide the flexibility to adapt to the varying DL and UL traffic. For dynamic indication of time location of sub-band the existing SFI can be reused. For instance, the SFI of the current specification, which is carried by DCI format 2_0 which is used for indication of DL and UL slots in conventional TDD can be reused to indicate the starting and number of slots/symbols which is used for SBFD operation. </w:t>
      </w:r>
    </w:p>
    <w:p w:rsidR="00AB2FAB" w:rsidRPr="00F120B1" w:rsidRDefault="001D320B" w:rsidP="00AB2FAB">
      <w:pPr>
        <w:spacing w:after="200" w:line="276" w:lineRule="auto"/>
        <w:contextualSpacing/>
        <w:rPr>
          <w:b/>
          <w:i/>
        </w:rPr>
      </w:pPr>
      <w:r>
        <w:rPr>
          <w:b/>
          <w:i/>
        </w:rPr>
        <w:t>Observation 7</w:t>
      </w:r>
      <w:r w:rsidR="00AB2FAB" w:rsidRPr="00F120B1">
        <w:rPr>
          <w:b/>
          <w:i/>
        </w:rPr>
        <w:t xml:space="preserve">: The current SFI may requires an extension to include an indication for starting of slots/symbols and number of slots/symbols which is used for SBFD operation. </w:t>
      </w:r>
    </w:p>
    <w:p w:rsidR="0034503B" w:rsidRDefault="0034503B" w:rsidP="0034503B">
      <w:pPr>
        <w:pStyle w:val="Heading1"/>
        <w:rPr>
          <w:lang w:eastAsia="zh-CN"/>
        </w:rPr>
      </w:pPr>
      <w:r>
        <w:rPr>
          <w:lang w:eastAsia="zh-CN"/>
        </w:rPr>
        <w:t>Transmission/reception enhancement</w:t>
      </w:r>
    </w:p>
    <w:p w:rsidR="0034503B" w:rsidRDefault="0034503B" w:rsidP="0034503B">
      <w:pPr>
        <w:pStyle w:val="Heading2"/>
        <w:rPr>
          <w:lang w:eastAsia="zh-CN"/>
        </w:rPr>
      </w:pPr>
      <w:r>
        <w:rPr>
          <w:lang w:eastAsia="zh-CN"/>
        </w:rPr>
        <w:t xml:space="preserve">Frequency resource allocation enhancement </w:t>
      </w:r>
      <w:r w:rsidR="00FA2A7D">
        <w:rPr>
          <w:lang w:eastAsia="zh-CN"/>
        </w:rPr>
        <w:t>for SBFD operation</w:t>
      </w:r>
    </w:p>
    <w:p w:rsidR="006F2689" w:rsidRDefault="006F2689" w:rsidP="006F2689">
      <w:pPr>
        <w:rPr>
          <w:rFonts w:ascii="Times" w:hAnsi="Times" w:cs="Times"/>
          <w:b/>
          <w:kern w:val="2"/>
          <w:u w:val="single"/>
          <w:lang w:eastAsia="zh-CN"/>
        </w:rPr>
      </w:pPr>
      <w:r w:rsidRPr="00AA689C">
        <w:rPr>
          <w:rFonts w:ascii="Times" w:hAnsi="Times" w:cs="Times"/>
          <w:b/>
          <w:kern w:val="2"/>
          <w:u w:val="single"/>
          <w:lang w:eastAsia="zh-CN"/>
        </w:rPr>
        <w:t xml:space="preserve">Frequency resource type 1 enhancement </w:t>
      </w:r>
    </w:p>
    <w:p w:rsidR="000109B1" w:rsidRPr="000109B1" w:rsidRDefault="000109B1" w:rsidP="00FA2A7D">
      <w:pPr>
        <w:rPr>
          <w:rFonts w:ascii="Times" w:hAnsi="Times" w:cs="Times"/>
          <w:kern w:val="2"/>
          <w:lang w:eastAsia="zh-CN"/>
        </w:rPr>
      </w:pPr>
      <w:r w:rsidRPr="000109B1">
        <w:rPr>
          <w:rFonts w:ascii="Times" w:hAnsi="Times" w:cs="Times"/>
          <w:kern w:val="2"/>
          <w:lang w:eastAsia="zh-CN"/>
        </w:rPr>
        <w:t>Regarding the issue of unaligned boundaries between RBG and SBFD subbands due to a mismatch in bandwidth requirements of DL/UL subbands. Option 1 was agreed in RAN1#</w:t>
      </w:r>
      <w:r>
        <w:rPr>
          <w:rFonts w:ascii="Times" w:hAnsi="Times" w:cs="Times"/>
          <w:kern w:val="2"/>
          <w:lang w:eastAsia="zh-CN"/>
        </w:rPr>
        <w:t>112bis-e meeting [</w:t>
      </w:r>
      <w:r w:rsidR="001D320B">
        <w:rPr>
          <w:rFonts w:ascii="Times" w:hAnsi="Times" w:cs="Times"/>
          <w:kern w:val="2"/>
          <w:lang w:eastAsia="zh-CN"/>
        </w:rPr>
        <w:t>3]</w:t>
      </w:r>
      <w:r>
        <w:rPr>
          <w:rFonts w:ascii="Times" w:hAnsi="Times" w:cs="Times"/>
          <w:kern w:val="2"/>
          <w:lang w:eastAsia="zh-CN"/>
        </w:rPr>
        <w:t xml:space="preserve">as given below, where </w:t>
      </w:r>
      <w:r w:rsidRPr="004B0962">
        <w:rPr>
          <w:rFonts w:ascii="Times" w:hAnsi="Times" w:cs="Times"/>
          <w:kern w:val="2"/>
          <w:lang w:eastAsia="zh-CN"/>
        </w:rPr>
        <w:t>parts of the RBGs within the DL or UL subbands can be used for PDSCH o</w:t>
      </w:r>
      <w:r>
        <w:rPr>
          <w:rFonts w:ascii="Times" w:hAnsi="Times" w:cs="Times"/>
          <w:kern w:val="2"/>
          <w:lang w:eastAsia="zh-CN"/>
        </w:rPr>
        <w:t>r PUS</w:t>
      </w:r>
      <w:r w:rsidRPr="004B0962">
        <w:rPr>
          <w:rFonts w:ascii="Times" w:hAnsi="Times" w:cs="Times"/>
          <w:kern w:val="2"/>
          <w:lang w:eastAsia="zh-CN"/>
        </w:rPr>
        <w:t>CH transmission/reception</w:t>
      </w:r>
      <w:r>
        <w:rPr>
          <w:rFonts w:ascii="Times" w:hAnsi="Times" w:cs="Times"/>
          <w:kern w:val="2"/>
          <w:lang w:eastAsia="zh-CN"/>
        </w:rPr>
        <w:t xml:space="preserve">. </w:t>
      </w:r>
    </w:p>
    <w:tbl>
      <w:tblPr>
        <w:tblStyle w:val="TableGrid"/>
        <w:tblW w:w="0" w:type="auto"/>
        <w:tblLook w:val="04A0" w:firstRow="1" w:lastRow="0" w:firstColumn="1" w:lastColumn="0" w:noHBand="0" w:noVBand="1"/>
      </w:tblPr>
      <w:tblGrid>
        <w:gridCol w:w="9307"/>
      </w:tblGrid>
      <w:tr w:rsidR="00FA2A7D" w:rsidTr="00FA2A7D">
        <w:tc>
          <w:tcPr>
            <w:tcW w:w="9307" w:type="dxa"/>
          </w:tcPr>
          <w:p w:rsidR="000109B1" w:rsidRPr="00AD3012" w:rsidRDefault="000109B1" w:rsidP="000109B1">
            <w:pPr>
              <w:rPr>
                <w:rFonts w:cs="Times"/>
                <w:b/>
                <w:bCs/>
                <w:szCs w:val="20"/>
                <w:lang w:eastAsia="zh-CN"/>
              </w:rPr>
            </w:pPr>
            <w:r>
              <w:rPr>
                <w:rFonts w:cs="Times"/>
                <w:b/>
                <w:bCs/>
                <w:szCs w:val="20"/>
                <w:highlight w:val="green"/>
                <w:lang w:eastAsia="zh-CN"/>
              </w:rPr>
              <w:t>Agreement</w:t>
            </w:r>
          </w:p>
          <w:p w:rsidR="000109B1" w:rsidRPr="00AD3012" w:rsidRDefault="000109B1" w:rsidP="000109B1">
            <w:pPr>
              <w:rPr>
                <w:rFonts w:cs="Times"/>
                <w:szCs w:val="20"/>
                <w:lang w:eastAsia="zh-CN"/>
              </w:rPr>
            </w:pPr>
            <w:r w:rsidRPr="00AD3012">
              <w:rPr>
                <w:rFonts w:cs="Times"/>
                <w:szCs w:val="20"/>
                <w:lang w:eastAsia="zh-CN"/>
              </w:rPr>
              <w:t xml:space="preserve">For SBFD-aware UEs, Option 1 </w:t>
            </w:r>
            <w:r w:rsidRPr="00AD3012">
              <w:rPr>
                <w:rFonts w:cs="Times"/>
                <w:color w:val="FF0000"/>
                <w:szCs w:val="20"/>
                <w:lang w:eastAsia="zh-CN"/>
              </w:rPr>
              <w:t>with update</w:t>
            </w:r>
            <w:r w:rsidRPr="00AD3012">
              <w:rPr>
                <w:rFonts w:cs="Times"/>
                <w:szCs w:val="20"/>
                <w:lang w:eastAsia="zh-CN"/>
              </w:rPr>
              <w:t xml:space="preserve"> is agreed for resource allocation in frequency-domain in case of unaligned boundaries between RBG and SBFD subbands for better resource utilization. </w:t>
            </w:r>
          </w:p>
          <w:p w:rsidR="000109B1" w:rsidRPr="00AD3012" w:rsidRDefault="000109B1" w:rsidP="000109B1">
            <w:pPr>
              <w:rPr>
                <w:rFonts w:cs="Times"/>
                <w:szCs w:val="20"/>
                <w:lang w:eastAsia="zh-CN"/>
              </w:rPr>
            </w:pPr>
            <w:r w:rsidRPr="00AD3012">
              <w:rPr>
                <w:rFonts w:cs="Times"/>
                <w:szCs w:val="20"/>
                <w:lang w:eastAsia="zh-CN"/>
              </w:rPr>
              <w:t>For an RBG that overlaps the subband boundary,</w:t>
            </w:r>
          </w:p>
          <w:p w:rsidR="000109B1" w:rsidRPr="00AD3012" w:rsidRDefault="000109B1" w:rsidP="000109B1">
            <w:pPr>
              <w:numPr>
                <w:ilvl w:val="1"/>
                <w:numId w:val="12"/>
              </w:numPr>
              <w:autoSpaceDE/>
              <w:autoSpaceDN/>
              <w:adjustRightInd/>
              <w:snapToGrid/>
              <w:spacing w:after="0"/>
              <w:rPr>
                <w:rFonts w:cs="Times"/>
                <w:szCs w:val="20"/>
              </w:rPr>
            </w:pPr>
            <w:r w:rsidRPr="00AD3012">
              <w:rPr>
                <w:rFonts w:cs="Times"/>
                <w:szCs w:val="20"/>
                <w:lang w:eastAsia="zh-CN"/>
              </w:rPr>
              <w:t xml:space="preserve">Option 1 </w:t>
            </w:r>
            <w:r w:rsidRPr="00AD3012">
              <w:rPr>
                <w:rFonts w:cs="Times"/>
                <w:color w:val="FF0000"/>
                <w:szCs w:val="20"/>
                <w:lang w:eastAsia="zh-CN"/>
              </w:rPr>
              <w:t>(with update)</w:t>
            </w:r>
            <w:r w:rsidRPr="00AD3012">
              <w:rPr>
                <w:rFonts w:cs="Times"/>
                <w:szCs w:val="20"/>
                <w:lang w:eastAsia="zh-CN"/>
              </w:rPr>
              <w:t xml:space="preserve">: </w:t>
            </w:r>
          </w:p>
          <w:p w:rsidR="000109B1" w:rsidRPr="00AD3012" w:rsidRDefault="000109B1" w:rsidP="000109B1">
            <w:pPr>
              <w:numPr>
                <w:ilvl w:val="2"/>
                <w:numId w:val="12"/>
              </w:numPr>
              <w:autoSpaceDE/>
              <w:autoSpaceDN/>
              <w:adjustRightInd/>
              <w:snapToGrid/>
              <w:spacing w:after="0"/>
              <w:rPr>
                <w:rFonts w:cs="Times"/>
                <w:szCs w:val="20"/>
                <w:lang w:eastAsia="zh-CN"/>
              </w:rPr>
            </w:pPr>
            <w:r w:rsidRPr="00AD3012">
              <w:rPr>
                <w:rFonts w:cs="Times"/>
                <w:color w:val="FF0000"/>
                <w:szCs w:val="20"/>
                <w:lang w:eastAsia="zh-CN"/>
              </w:rPr>
              <w:t xml:space="preserve">The </w:t>
            </w:r>
            <w:r w:rsidRPr="00AD3012">
              <w:rPr>
                <w:rFonts w:cs="Times"/>
                <w:szCs w:val="20"/>
                <w:lang w:eastAsia="zh-CN"/>
              </w:rPr>
              <w:t>Part of the DL RBG inside the DL subband can be used</w:t>
            </w:r>
          </w:p>
          <w:p w:rsidR="000109B1" w:rsidRPr="00AD3012" w:rsidRDefault="000109B1" w:rsidP="000109B1">
            <w:pPr>
              <w:numPr>
                <w:ilvl w:val="2"/>
                <w:numId w:val="12"/>
              </w:numPr>
              <w:autoSpaceDE/>
              <w:autoSpaceDN/>
              <w:adjustRightInd/>
              <w:snapToGrid/>
              <w:spacing w:after="0"/>
              <w:rPr>
                <w:rFonts w:cs="Times"/>
                <w:szCs w:val="20"/>
                <w:lang w:eastAsia="zh-CN"/>
              </w:rPr>
            </w:pPr>
            <w:r w:rsidRPr="00AD3012">
              <w:rPr>
                <w:rFonts w:cs="Times"/>
                <w:color w:val="FF0000"/>
                <w:szCs w:val="20"/>
                <w:lang w:eastAsia="zh-CN"/>
              </w:rPr>
              <w:t xml:space="preserve">The </w:t>
            </w:r>
            <w:r w:rsidRPr="00AD3012">
              <w:rPr>
                <w:rFonts w:cs="Times"/>
                <w:szCs w:val="20"/>
                <w:lang w:eastAsia="zh-CN"/>
              </w:rPr>
              <w:t>Part of the UL RBG inside the UL subband can be used</w:t>
            </w:r>
          </w:p>
          <w:p w:rsidR="00FA2A7D" w:rsidRPr="00FA2A7D" w:rsidRDefault="00FA2A7D" w:rsidP="00FA2A7D">
            <w:pPr>
              <w:pStyle w:val="2"/>
              <w:tabs>
                <w:tab w:val="left" w:pos="0"/>
              </w:tabs>
              <w:suppressAutoHyphens w:val="0"/>
              <w:spacing w:after="0"/>
              <w:ind w:left="0"/>
              <w:rPr>
                <w:rFonts w:ascii="Times" w:eastAsia="Malgun Gothic" w:hAnsi="Times" w:cs="Times"/>
                <w:lang w:eastAsia="zh-CN"/>
              </w:rPr>
            </w:pPr>
          </w:p>
        </w:tc>
      </w:tr>
    </w:tbl>
    <w:p w:rsidR="00E07726" w:rsidRDefault="00E07726" w:rsidP="00FA2A7D">
      <w:pPr>
        <w:rPr>
          <w:rFonts w:ascii="Times" w:hAnsi="Times" w:cs="Times"/>
          <w:kern w:val="2"/>
          <w:lang w:eastAsia="zh-CN"/>
        </w:rPr>
      </w:pPr>
    </w:p>
    <w:p w:rsidR="00461C75" w:rsidRDefault="000109B1" w:rsidP="00FA2A7D">
      <w:pPr>
        <w:rPr>
          <w:rFonts w:ascii="Times" w:hAnsi="Times" w:cs="Times"/>
          <w:kern w:val="2"/>
          <w:lang w:eastAsia="zh-CN"/>
        </w:rPr>
      </w:pPr>
      <w:r>
        <w:rPr>
          <w:rFonts w:ascii="Times" w:hAnsi="Times" w:cs="Times"/>
          <w:kern w:val="2"/>
          <w:lang w:eastAsia="zh-CN"/>
        </w:rPr>
        <w:t>However</w:t>
      </w:r>
      <w:r w:rsidR="00E07726">
        <w:rPr>
          <w:rFonts w:ascii="Times" w:hAnsi="Times" w:cs="Times"/>
          <w:kern w:val="2"/>
          <w:lang w:eastAsia="zh-CN"/>
        </w:rPr>
        <w:t>, no</w:t>
      </w:r>
      <w:r w:rsidR="003121E1">
        <w:rPr>
          <w:rFonts w:ascii="Times" w:hAnsi="Times" w:cs="Times"/>
          <w:kern w:val="2"/>
          <w:lang w:eastAsia="zh-CN"/>
        </w:rPr>
        <w:t xml:space="preserve"> consensus was reached</w:t>
      </w:r>
      <w:r>
        <w:rPr>
          <w:rFonts w:ascii="Times" w:hAnsi="Times" w:cs="Times"/>
          <w:kern w:val="2"/>
          <w:lang w:eastAsia="zh-CN"/>
        </w:rPr>
        <w:t xml:space="preserve"> regarding the part of the RBG outside the DL and UL subband. In our view,</w:t>
      </w:r>
      <w:r w:rsidR="004B0962" w:rsidRPr="004B0962">
        <w:rPr>
          <w:rFonts w:ascii="Times" w:hAnsi="Times" w:cs="Times"/>
          <w:kern w:val="2"/>
          <w:lang w:eastAsia="zh-CN"/>
        </w:rPr>
        <w:t xml:space="preserve"> </w:t>
      </w:r>
      <w:r w:rsidR="004B727A" w:rsidRPr="004B0962">
        <w:rPr>
          <w:rFonts w:ascii="Times" w:hAnsi="Times" w:cs="Times"/>
          <w:kern w:val="2"/>
          <w:lang w:eastAsia="zh-CN"/>
        </w:rPr>
        <w:t>part</w:t>
      </w:r>
      <w:r w:rsidR="003121E1">
        <w:rPr>
          <w:rFonts w:ascii="Times" w:hAnsi="Times" w:cs="Times"/>
          <w:kern w:val="2"/>
          <w:lang w:eastAsia="zh-CN"/>
        </w:rPr>
        <w:t xml:space="preserve">s of the RBG outside the DL or </w:t>
      </w:r>
      <w:r w:rsidR="004B727A" w:rsidRPr="004B0962">
        <w:rPr>
          <w:rFonts w:ascii="Times" w:hAnsi="Times" w:cs="Times"/>
          <w:kern w:val="2"/>
          <w:lang w:eastAsia="zh-CN"/>
        </w:rPr>
        <w:t>UL subbands can be used as a guard band</w:t>
      </w:r>
      <w:r w:rsidR="004B0962">
        <w:rPr>
          <w:rFonts w:ascii="Times" w:hAnsi="Times" w:cs="Times"/>
          <w:kern w:val="2"/>
          <w:lang w:eastAsia="zh-CN"/>
        </w:rPr>
        <w:t xml:space="preserve">. </w:t>
      </w:r>
      <w:r w:rsidR="00883F48" w:rsidRPr="00391178">
        <w:rPr>
          <w:rFonts w:ascii="Times" w:hAnsi="Times" w:cs="Times"/>
          <w:kern w:val="2"/>
          <w:lang w:eastAsia="zh-CN"/>
        </w:rPr>
        <w:t>In case</w:t>
      </w:r>
      <w:r w:rsidR="00391178" w:rsidRPr="00391178">
        <w:rPr>
          <w:rFonts w:ascii="Times" w:hAnsi="Times" w:cs="Times"/>
          <w:kern w:val="2"/>
          <w:lang w:eastAsia="zh-CN"/>
        </w:rPr>
        <w:t>,</w:t>
      </w:r>
      <w:r w:rsidR="00883F48" w:rsidRPr="00391178">
        <w:rPr>
          <w:rFonts w:ascii="Times" w:hAnsi="Times" w:cs="Times"/>
          <w:kern w:val="2"/>
          <w:lang w:eastAsia="zh-CN"/>
        </w:rPr>
        <w:t xml:space="preserve"> part of the RBG outside the DL subband is </w:t>
      </w:r>
      <w:r w:rsidR="00391178" w:rsidRPr="00391178">
        <w:rPr>
          <w:rFonts w:ascii="Times" w:hAnsi="Times" w:cs="Times"/>
          <w:kern w:val="2"/>
          <w:lang w:eastAsia="zh-CN"/>
        </w:rPr>
        <w:t xml:space="preserve">utilized </w:t>
      </w:r>
      <w:r w:rsidR="00883F48" w:rsidRPr="00391178">
        <w:rPr>
          <w:rFonts w:ascii="Times" w:hAnsi="Times" w:cs="Times"/>
          <w:kern w:val="2"/>
          <w:lang w:eastAsia="zh-CN"/>
        </w:rPr>
        <w:t>for UL subband</w:t>
      </w:r>
      <w:r w:rsidR="00391178" w:rsidRPr="00391178">
        <w:rPr>
          <w:rFonts w:ascii="Times" w:hAnsi="Times" w:cs="Times"/>
          <w:kern w:val="2"/>
          <w:lang w:eastAsia="zh-CN"/>
        </w:rPr>
        <w:t>, there</w:t>
      </w:r>
      <w:r w:rsidR="00883F48" w:rsidRPr="00391178">
        <w:rPr>
          <w:rFonts w:ascii="Times" w:hAnsi="Times" w:cs="Times"/>
          <w:kern w:val="2"/>
          <w:lang w:eastAsia="zh-CN"/>
        </w:rPr>
        <w:t xml:space="preserve"> will </w:t>
      </w:r>
      <w:r w:rsidR="00391178" w:rsidRPr="00391178">
        <w:rPr>
          <w:rFonts w:ascii="Times" w:hAnsi="Times" w:cs="Times"/>
          <w:kern w:val="2"/>
          <w:lang w:eastAsia="zh-CN"/>
        </w:rPr>
        <w:t xml:space="preserve">be an </w:t>
      </w:r>
      <w:r w:rsidR="00883F48" w:rsidRPr="00391178">
        <w:rPr>
          <w:rFonts w:ascii="Times" w:hAnsi="Times" w:cs="Times"/>
          <w:kern w:val="2"/>
          <w:lang w:eastAsia="zh-CN"/>
        </w:rPr>
        <w:t>overlap the DL RBG for two different transmission direction</w:t>
      </w:r>
      <w:r w:rsidR="00391178" w:rsidRPr="00391178">
        <w:rPr>
          <w:rFonts w:ascii="Times" w:hAnsi="Times" w:cs="Times"/>
          <w:kern w:val="2"/>
          <w:lang w:eastAsia="zh-CN"/>
        </w:rPr>
        <w:t>s</w:t>
      </w:r>
      <w:r w:rsidR="00883F48" w:rsidRPr="00391178">
        <w:rPr>
          <w:rFonts w:ascii="Times" w:hAnsi="Times" w:cs="Times"/>
          <w:kern w:val="2"/>
          <w:lang w:eastAsia="zh-CN"/>
        </w:rPr>
        <w:t xml:space="preserve">. Similarly, if part of the RBG outside the UL subband </w:t>
      </w:r>
      <w:r w:rsidR="00391178" w:rsidRPr="00391178">
        <w:rPr>
          <w:rFonts w:ascii="Times" w:hAnsi="Times" w:cs="Times"/>
          <w:kern w:val="2"/>
          <w:lang w:eastAsia="zh-CN"/>
        </w:rPr>
        <w:t xml:space="preserve">is utilized </w:t>
      </w:r>
      <w:r w:rsidR="00883F48" w:rsidRPr="00391178">
        <w:rPr>
          <w:rFonts w:ascii="Times" w:hAnsi="Times" w:cs="Times"/>
          <w:kern w:val="2"/>
          <w:lang w:eastAsia="zh-CN"/>
        </w:rPr>
        <w:t>for DL subband</w:t>
      </w:r>
      <w:r w:rsidR="00391178" w:rsidRPr="00391178">
        <w:rPr>
          <w:rFonts w:ascii="Times" w:hAnsi="Times" w:cs="Times"/>
          <w:kern w:val="2"/>
          <w:lang w:eastAsia="zh-CN"/>
        </w:rPr>
        <w:t>, there</w:t>
      </w:r>
      <w:r w:rsidR="00883F48" w:rsidRPr="00391178">
        <w:rPr>
          <w:rFonts w:ascii="Times" w:hAnsi="Times" w:cs="Times"/>
          <w:kern w:val="2"/>
          <w:lang w:eastAsia="zh-CN"/>
        </w:rPr>
        <w:t xml:space="preserve"> will</w:t>
      </w:r>
      <w:r w:rsidR="00391178" w:rsidRPr="00391178">
        <w:rPr>
          <w:rFonts w:ascii="Times" w:hAnsi="Times" w:cs="Times"/>
          <w:kern w:val="2"/>
          <w:lang w:eastAsia="zh-CN"/>
        </w:rPr>
        <w:t xml:space="preserve"> be an</w:t>
      </w:r>
      <w:r w:rsidR="00883F48" w:rsidRPr="00391178">
        <w:rPr>
          <w:rFonts w:ascii="Times" w:hAnsi="Times" w:cs="Times"/>
          <w:kern w:val="2"/>
          <w:lang w:eastAsia="zh-CN"/>
        </w:rPr>
        <w:t xml:space="preserve"> overlap the UL RBG for two different transmission direction.</w:t>
      </w:r>
      <w:r w:rsidR="001D320B">
        <w:rPr>
          <w:rFonts w:ascii="Times" w:hAnsi="Times" w:cs="Times"/>
          <w:kern w:val="2"/>
          <w:lang w:eastAsia="zh-CN"/>
        </w:rPr>
        <w:t xml:space="preserve"> </w:t>
      </w:r>
    </w:p>
    <w:p w:rsidR="0049369E" w:rsidRDefault="00883F48" w:rsidP="00391178">
      <w:pPr>
        <w:rPr>
          <w:rFonts w:ascii="Times" w:hAnsi="Times" w:cs="Times"/>
          <w:b/>
          <w:kern w:val="2"/>
          <w:lang w:eastAsia="zh-CN"/>
        </w:rPr>
      </w:pPr>
      <w:r w:rsidRPr="00186469">
        <w:rPr>
          <w:rFonts w:ascii="Times" w:hAnsi="Times" w:cs="Times"/>
          <w:b/>
          <w:i/>
          <w:kern w:val="2"/>
          <w:lang w:eastAsia="zh-CN"/>
        </w:rPr>
        <w:t>Observation</w:t>
      </w:r>
      <w:r w:rsidR="00186469">
        <w:rPr>
          <w:rFonts w:ascii="Times" w:hAnsi="Times" w:cs="Times"/>
          <w:b/>
          <w:i/>
          <w:kern w:val="2"/>
          <w:lang w:eastAsia="zh-CN"/>
        </w:rPr>
        <w:t xml:space="preserve"> 8</w:t>
      </w:r>
      <w:r w:rsidRPr="00186469">
        <w:rPr>
          <w:rFonts w:ascii="Times" w:hAnsi="Times" w:cs="Times"/>
          <w:b/>
          <w:i/>
          <w:kern w:val="2"/>
          <w:lang w:eastAsia="zh-CN"/>
        </w:rPr>
        <w:t>: U</w:t>
      </w:r>
      <w:r w:rsidR="00391178" w:rsidRPr="00186469">
        <w:rPr>
          <w:rFonts w:ascii="Times" w:hAnsi="Times" w:cs="Times"/>
          <w:b/>
          <w:i/>
          <w:kern w:val="2"/>
          <w:lang w:eastAsia="zh-CN"/>
        </w:rPr>
        <w:t xml:space="preserve">tilizing </w:t>
      </w:r>
      <w:r w:rsidRPr="00186469">
        <w:rPr>
          <w:rFonts w:ascii="Times" w:hAnsi="Times" w:cs="Times"/>
          <w:b/>
          <w:i/>
          <w:kern w:val="2"/>
          <w:lang w:eastAsia="zh-CN"/>
        </w:rPr>
        <w:t xml:space="preserve">Part of DL/UL RBG outside the </w:t>
      </w:r>
      <w:r w:rsidR="00391178" w:rsidRPr="00186469">
        <w:rPr>
          <w:rFonts w:ascii="Times" w:hAnsi="Times" w:cs="Times"/>
          <w:b/>
          <w:i/>
          <w:kern w:val="2"/>
          <w:lang w:eastAsia="zh-CN"/>
        </w:rPr>
        <w:t xml:space="preserve">designated subband for the opposite transmission direction may overlap one RBG for two different transmission directions. </w:t>
      </w:r>
      <w:r w:rsidR="000F670C" w:rsidRPr="00186469">
        <w:rPr>
          <w:rFonts w:ascii="Times" w:hAnsi="Times" w:cs="Times"/>
          <w:b/>
          <w:i/>
          <w:kern w:val="2"/>
          <w:lang w:eastAsia="zh-CN"/>
        </w:rPr>
        <w:t>This can lead to interference in SBFD operation</w:t>
      </w:r>
      <w:r w:rsidR="000F670C" w:rsidRPr="000F670C">
        <w:rPr>
          <w:rFonts w:ascii="Times" w:hAnsi="Times" w:cs="Times"/>
          <w:b/>
          <w:kern w:val="2"/>
          <w:lang w:eastAsia="zh-CN"/>
        </w:rPr>
        <w:t xml:space="preserve">. </w:t>
      </w:r>
    </w:p>
    <w:p w:rsidR="00391178" w:rsidRDefault="00391178" w:rsidP="00391178">
      <w:pPr>
        <w:rPr>
          <w:rFonts w:ascii="Times" w:hAnsi="Times" w:cs="Times"/>
          <w:b/>
          <w:kern w:val="2"/>
          <w:lang w:eastAsia="zh-CN"/>
        </w:rPr>
      </w:pPr>
      <w:r w:rsidRPr="00505D6F">
        <w:rPr>
          <w:rFonts w:ascii="Times" w:hAnsi="Times" w:cs="Times"/>
          <w:b/>
          <w:kern w:val="2"/>
          <w:lang w:eastAsia="zh-CN"/>
        </w:rPr>
        <w:t>Proposal</w:t>
      </w:r>
      <w:r w:rsidR="00461C75">
        <w:rPr>
          <w:rFonts w:ascii="Times" w:hAnsi="Times" w:cs="Times"/>
          <w:b/>
          <w:kern w:val="2"/>
          <w:lang w:eastAsia="zh-CN"/>
        </w:rPr>
        <w:t xml:space="preserve"> 10</w:t>
      </w:r>
      <w:r w:rsidRPr="00505D6F">
        <w:rPr>
          <w:rFonts w:ascii="Times" w:hAnsi="Times" w:cs="Times"/>
          <w:b/>
          <w:kern w:val="2"/>
          <w:lang w:eastAsia="zh-CN"/>
        </w:rPr>
        <w:t>: Parts of the RBG outside the DL or UL subba</w:t>
      </w:r>
      <w:r>
        <w:rPr>
          <w:rFonts w:ascii="Times" w:hAnsi="Times" w:cs="Times"/>
          <w:b/>
          <w:kern w:val="2"/>
          <w:lang w:eastAsia="zh-CN"/>
        </w:rPr>
        <w:t xml:space="preserve">nd can be </w:t>
      </w:r>
      <w:r w:rsidR="0049369E">
        <w:rPr>
          <w:rFonts w:ascii="Times" w:hAnsi="Times" w:cs="Times"/>
          <w:b/>
          <w:kern w:val="2"/>
          <w:lang w:eastAsia="zh-CN"/>
        </w:rPr>
        <w:t xml:space="preserve">consider </w:t>
      </w:r>
      <w:r>
        <w:rPr>
          <w:rFonts w:ascii="Times" w:hAnsi="Times" w:cs="Times"/>
          <w:b/>
          <w:kern w:val="2"/>
          <w:lang w:eastAsia="zh-CN"/>
        </w:rPr>
        <w:t>as a guard band.</w:t>
      </w:r>
    </w:p>
    <w:p w:rsidR="009F0772" w:rsidRDefault="009F0772" w:rsidP="00FA2A7D">
      <w:pPr>
        <w:rPr>
          <w:rFonts w:ascii="Times" w:hAnsi="Times" w:cs="Times"/>
          <w:kern w:val="2"/>
          <w:lang w:eastAsia="zh-CN"/>
        </w:rPr>
      </w:pPr>
      <w:r w:rsidRPr="001D320B">
        <w:rPr>
          <w:rFonts w:ascii="Times" w:hAnsi="Times" w:cs="Times"/>
          <w:kern w:val="2"/>
          <w:lang w:eastAsia="zh-CN"/>
        </w:rPr>
        <w:t>In addition, unaligned boundaries between the RBG and SBFD subbands can</w:t>
      </w:r>
      <w:r w:rsidR="000B0468" w:rsidRPr="001D320B">
        <w:rPr>
          <w:rFonts w:ascii="Times" w:hAnsi="Times" w:cs="Times"/>
          <w:kern w:val="2"/>
          <w:lang w:eastAsia="zh-CN"/>
        </w:rPr>
        <w:t xml:space="preserve"> also be occurred due the insertion of a</w:t>
      </w:r>
      <w:r w:rsidRPr="001D320B">
        <w:rPr>
          <w:rFonts w:ascii="Times" w:hAnsi="Times" w:cs="Times"/>
          <w:kern w:val="2"/>
          <w:lang w:eastAsia="zh-CN"/>
        </w:rPr>
        <w:t xml:space="preserve"> guard band between DL and UL subbands. The RBG assigned to the guard band may include more RBs than</w:t>
      </w:r>
      <w:r w:rsidRPr="009F0772">
        <w:rPr>
          <w:rFonts w:ascii="Times" w:hAnsi="Times" w:cs="Times"/>
          <w:kern w:val="2"/>
          <w:lang w:eastAsia="zh-CN"/>
        </w:rPr>
        <w:t xml:space="preserve"> necessary, resulting in frequency resource wastage. To solve this issue, different sizes of RBGs should be configured for guard bands to reduce frequency resource wastage.</w:t>
      </w:r>
      <w:r w:rsidR="0046515B">
        <w:rPr>
          <w:rFonts w:ascii="Times" w:hAnsi="Times" w:cs="Times"/>
          <w:kern w:val="2"/>
          <w:lang w:eastAsia="zh-CN"/>
        </w:rPr>
        <w:t xml:space="preserve"> For instance, the size of RBG for guard band can be limited to 2 or 4 RBs only. </w:t>
      </w:r>
      <w:r w:rsidRPr="009F0772">
        <w:rPr>
          <w:rFonts w:ascii="Times" w:hAnsi="Times" w:cs="Times"/>
          <w:kern w:val="2"/>
          <w:lang w:eastAsia="zh-CN"/>
        </w:rPr>
        <w:t xml:space="preserve"> This can be achieved by introducing an extension of a new configuration for RBG size in the existing table of RBG sizes</w:t>
      </w:r>
      <w:r w:rsidR="0046515B">
        <w:rPr>
          <w:rFonts w:ascii="Times" w:hAnsi="Times" w:cs="Times"/>
          <w:kern w:val="2"/>
          <w:lang w:eastAsia="zh-CN"/>
        </w:rPr>
        <w:t xml:space="preserve"> as given in [</w:t>
      </w:r>
      <w:r w:rsidR="0046515B">
        <w:rPr>
          <w:color w:val="000000"/>
        </w:rPr>
        <w:t>TS 38.214</w:t>
      </w:r>
      <w:r w:rsidR="0046515B">
        <w:rPr>
          <w:rFonts w:ascii="Times" w:hAnsi="Times" w:cs="Times"/>
          <w:kern w:val="2"/>
          <w:lang w:eastAsia="zh-CN"/>
        </w:rPr>
        <w:t>]</w:t>
      </w:r>
      <w:r w:rsidRPr="009F0772">
        <w:rPr>
          <w:rFonts w:ascii="Times" w:hAnsi="Times" w:cs="Times"/>
          <w:kern w:val="2"/>
          <w:lang w:eastAsia="zh-CN"/>
        </w:rPr>
        <w:t xml:space="preserve">. However, </w:t>
      </w:r>
      <w:r w:rsidR="00231977">
        <w:rPr>
          <w:rFonts w:ascii="Times" w:hAnsi="Times" w:cs="Times"/>
          <w:kern w:val="2"/>
          <w:lang w:eastAsia="zh-CN"/>
        </w:rPr>
        <w:t xml:space="preserve">this option </w:t>
      </w:r>
      <w:r w:rsidRPr="009F0772">
        <w:rPr>
          <w:rFonts w:ascii="Times" w:hAnsi="Times" w:cs="Times"/>
          <w:kern w:val="2"/>
          <w:lang w:eastAsia="zh-CN"/>
        </w:rPr>
        <w:t xml:space="preserve">is limited to resolving the mismatch between DL and UL subbands and RBG boundaries created due </w:t>
      </w:r>
      <w:r w:rsidR="0046515B">
        <w:rPr>
          <w:rFonts w:ascii="Times" w:hAnsi="Times" w:cs="Times"/>
          <w:kern w:val="2"/>
          <w:lang w:eastAsia="zh-CN"/>
        </w:rPr>
        <w:t xml:space="preserve">to the insertion </w:t>
      </w:r>
      <w:r>
        <w:rPr>
          <w:rFonts w:ascii="Times" w:hAnsi="Times" w:cs="Times"/>
          <w:kern w:val="2"/>
          <w:lang w:eastAsia="zh-CN"/>
        </w:rPr>
        <w:t>of guard bands</w:t>
      </w:r>
      <w:r w:rsidR="0046515B">
        <w:rPr>
          <w:rFonts w:ascii="Times" w:hAnsi="Times" w:cs="Times"/>
          <w:kern w:val="2"/>
          <w:lang w:eastAsia="zh-CN"/>
        </w:rPr>
        <w:t xml:space="preserve">. </w:t>
      </w:r>
    </w:p>
    <w:p w:rsidR="00231977" w:rsidRPr="00231977" w:rsidRDefault="00D57303" w:rsidP="00FA2A7D">
      <w:pPr>
        <w:rPr>
          <w:rFonts w:ascii="Times" w:hAnsi="Times" w:cs="Times"/>
          <w:b/>
          <w:i/>
          <w:kern w:val="2"/>
          <w:lang w:eastAsia="zh-CN"/>
        </w:rPr>
      </w:pPr>
      <w:r w:rsidRPr="00DB63FE">
        <w:rPr>
          <w:rFonts w:ascii="Times" w:hAnsi="Times" w:cs="Times"/>
          <w:b/>
          <w:i/>
          <w:kern w:val="2"/>
          <w:lang w:eastAsia="zh-CN"/>
        </w:rPr>
        <w:t>Observation</w:t>
      </w:r>
      <w:r w:rsidR="0049369E">
        <w:rPr>
          <w:rFonts w:ascii="Times" w:hAnsi="Times" w:cs="Times"/>
          <w:b/>
          <w:i/>
          <w:kern w:val="2"/>
          <w:lang w:eastAsia="zh-CN"/>
        </w:rPr>
        <w:t xml:space="preserve"> 9:</w:t>
      </w:r>
      <w:r w:rsidRPr="00DB63FE">
        <w:rPr>
          <w:rFonts w:ascii="Times" w:hAnsi="Times" w:cs="Times"/>
          <w:b/>
          <w:i/>
          <w:kern w:val="2"/>
          <w:lang w:eastAsia="zh-CN"/>
        </w:rPr>
        <w:t xml:space="preserve"> </w:t>
      </w:r>
      <w:r w:rsidR="00231977" w:rsidRPr="00231977">
        <w:rPr>
          <w:rFonts w:ascii="Times" w:hAnsi="Times" w:cs="Times"/>
          <w:b/>
          <w:i/>
          <w:kern w:val="2"/>
          <w:lang w:eastAsia="zh-CN"/>
        </w:rPr>
        <w:t>Limiting the size of RBG for guard band, regardless of the BWP size, may prevent a boundary mismatch between RBGs and the SBFD subband</w:t>
      </w:r>
    </w:p>
    <w:p w:rsidR="00D57303" w:rsidRPr="00231977" w:rsidRDefault="00231977" w:rsidP="00FA2A7D">
      <w:pPr>
        <w:rPr>
          <w:rFonts w:ascii="Times" w:hAnsi="Times" w:cs="Times"/>
          <w:b/>
          <w:kern w:val="2"/>
          <w:lang w:eastAsia="zh-CN"/>
        </w:rPr>
      </w:pPr>
      <w:r w:rsidRPr="00231977">
        <w:rPr>
          <w:rFonts w:ascii="Times" w:hAnsi="Times" w:cs="Times"/>
          <w:b/>
          <w:kern w:val="2"/>
          <w:lang w:eastAsia="zh-CN"/>
        </w:rPr>
        <w:t>Proposal</w:t>
      </w:r>
      <w:r w:rsidR="00461C75">
        <w:rPr>
          <w:rFonts w:ascii="Times" w:hAnsi="Times" w:cs="Times"/>
          <w:b/>
          <w:kern w:val="2"/>
          <w:lang w:eastAsia="zh-CN"/>
        </w:rPr>
        <w:t xml:space="preserve"> 11</w:t>
      </w:r>
      <w:r w:rsidRPr="00231977">
        <w:rPr>
          <w:rFonts w:ascii="Times" w:hAnsi="Times" w:cs="Times"/>
          <w:b/>
          <w:kern w:val="2"/>
          <w:lang w:eastAsia="zh-CN"/>
        </w:rPr>
        <w:t>:</w:t>
      </w:r>
      <w:r w:rsidR="00953A39" w:rsidRPr="00231977">
        <w:rPr>
          <w:rFonts w:ascii="Times" w:hAnsi="Times" w:cs="Times"/>
          <w:b/>
          <w:kern w:val="2"/>
          <w:lang w:eastAsia="zh-CN"/>
        </w:rPr>
        <w:t xml:space="preserve"> </w:t>
      </w:r>
      <w:r w:rsidR="00DC32EF">
        <w:rPr>
          <w:rFonts w:ascii="Times" w:hAnsi="Times" w:cs="Times"/>
          <w:b/>
          <w:kern w:val="2"/>
          <w:lang w:eastAsia="zh-CN"/>
        </w:rPr>
        <w:t xml:space="preserve">Study the </w:t>
      </w:r>
      <w:r w:rsidR="00D57303" w:rsidRPr="00231977">
        <w:rPr>
          <w:rFonts w:ascii="Times" w:hAnsi="Times" w:cs="Times"/>
          <w:b/>
          <w:kern w:val="2"/>
          <w:lang w:eastAsia="zh-CN"/>
        </w:rPr>
        <w:t xml:space="preserve">extension of RBG </w:t>
      </w:r>
      <w:r w:rsidRPr="00231977">
        <w:rPr>
          <w:rFonts w:ascii="Times" w:hAnsi="Times" w:cs="Times"/>
          <w:b/>
          <w:kern w:val="2"/>
          <w:lang w:eastAsia="zh-CN"/>
        </w:rPr>
        <w:t>size configuration</w:t>
      </w:r>
      <w:r w:rsidR="00D57303" w:rsidRPr="00231977">
        <w:rPr>
          <w:rFonts w:ascii="Times" w:hAnsi="Times" w:cs="Times"/>
          <w:b/>
          <w:kern w:val="2"/>
          <w:lang w:eastAsia="zh-CN"/>
        </w:rPr>
        <w:t xml:space="preserve"> </w:t>
      </w:r>
      <w:r w:rsidRPr="00231977">
        <w:rPr>
          <w:rFonts w:ascii="Times" w:hAnsi="Times" w:cs="Times"/>
          <w:b/>
          <w:kern w:val="2"/>
          <w:lang w:eastAsia="zh-CN"/>
        </w:rPr>
        <w:t>for guard band</w:t>
      </w:r>
      <w:r w:rsidR="00BB41C9">
        <w:rPr>
          <w:rFonts w:ascii="Times" w:hAnsi="Times" w:cs="Times"/>
          <w:b/>
          <w:kern w:val="2"/>
          <w:lang w:eastAsia="zh-CN"/>
        </w:rPr>
        <w:t>,</w:t>
      </w:r>
      <w:r w:rsidRPr="00231977">
        <w:rPr>
          <w:rFonts w:ascii="Times" w:hAnsi="Times" w:cs="Times"/>
          <w:b/>
          <w:kern w:val="2"/>
          <w:lang w:eastAsia="zh-CN"/>
        </w:rPr>
        <w:t xml:space="preserve"> </w:t>
      </w:r>
      <w:r w:rsidR="00B57148">
        <w:rPr>
          <w:rFonts w:ascii="Times" w:hAnsi="Times" w:cs="Times"/>
          <w:b/>
          <w:kern w:val="2"/>
          <w:lang w:eastAsia="zh-CN"/>
        </w:rPr>
        <w:t>regardless the size of</w:t>
      </w:r>
      <w:r w:rsidR="002A7BCB">
        <w:rPr>
          <w:rFonts w:ascii="Times" w:hAnsi="Times" w:cs="Times"/>
          <w:b/>
          <w:kern w:val="2"/>
          <w:lang w:eastAsia="zh-CN"/>
        </w:rPr>
        <w:t xml:space="preserve"> </w:t>
      </w:r>
      <w:r w:rsidR="00B57148">
        <w:rPr>
          <w:rFonts w:ascii="Times" w:hAnsi="Times" w:cs="Times"/>
          <w:b/>
          <w:kern w:val="2"/>
          <w:lang w:eastAsia="zh-CN"/>
        </w:rPr>
        <w:t>BWP</w:t>
      </w:r>
      <w:r w:rsidR="00DC32EF">
        <w:rPr>
          <w:rFonts w:ascii="Times" w:hAnsi="Times" w:cs="Times"/>
          <w:b/>
          <w:kern w:val="2"/>
          <w:lang w:eastAsia="zh-CN"/>
        </w:rPr>
        <w:t xml:space="preserve">. </w:t>
      </w:r>
    </w:p>
    <w:p w:rsidR="00AA689C" w:rsidRPr="00AC5349" w:rsidRDefault="00FA2A7D" w:rsidP="00FA2A7D">
      <w:pPr>
        <w:rPr>
          <w:rFonts w:ascii="Times" w:hAnsi="Times" w:cs="Times"/>
          <w:b/>
          <w:kern w:val="2"/>
          <w:u w:val="single"/>
          <w:lang w:eastAsia="zh-CN"/>
        </w:rPr>
      </w:pPr>
      <w:r w:rsidRPr="00AA689C">
        <w:rPr>
          <w:rFonts w:ascii="Times" w:hAnsi="Times" w:cs="Times"/>
          <w:b/>
          <w:kern w:val="2"/>
          <w:u w:val="single"/>
          <w:lang w:eastAsia="zh-CN"/>
        </w:rPr>
        <w:t xml:space="preserve">Frequency resource type 1 enhancement. </w:t>
      </w:r>
    </w:p>
    <w:p w:rsidR="00AC5349" w:rsidRDefault="002E619A" w:rsidP="00FA2A7D">
      <w:r w:rsidRPr="00461C75">
        <w:t>RA type 1 in the current specification utilizes RIV to indicate assigned frequency resources in terms of RBs to UEs. However, it can only indicate contiguous RBs, potentially resulting in incorrect RB indication for PDSCH across two DL sub-bands in DUD subband pattern. To address this issue in SBFD operation, a straight forward</w:t>
      </w:r>
      <w:r>
        <w:t xml:space="preserve"> solution is to use </w:t>
      </w:r>
      <w:r w:rsidRPr="002E619A">
        <w:t>two-RIV in scheduling DCI for PDSCH: the first RIV indicates RBs of DL sub-band #1 and the second RIV indicates RBs of DL s</w:t>
      </w:r>
      <w:r w:rsidR="00C74B32">
        <w:t>ub-band #2, as shown in Figure 3</w:t>
      </w:r>
      <w:r w:rsidRPr="002E619A">
        <w:t>. However, using two RIVs increases</w:t>
      </w:r>
      <w:r>
        <w:t xml:space="preserve"> the</w:t>
      </w:r>
      <w:r w:rsidRPr="002E619A">
        <w:t xml:space="preserve"> DCI overhead. An alternative</w:t>
      </w:r>
      <w:r>
        <w:t xml:space="preserve"> solution </w:t>
      </w:r>
      <w:r w:rsidRPr="002E619A">
        <w:t xml:space="preserve">is to use the existing RIV, which can indicate all RBs assigned in the DUD subband pattern, and add a new bit in the scheduling DCI to deactivate RBs assigned to </w:t>
      </w:r>
      <w:r>
        <w:t xml:space="preserve">the </w:t>
      </w:r>
      <w:r w:rsidRPr="002E619A">
        <w:t>UL sub-bands and guard</w:t>
      </w:r>
      <w:r>
        <w:t xml:space="preserve"> band</w:t>
      </w:r>
      <w:r w:rsidR="00C74B32">
        <w:t xml:space="preserve"> as shown in figure 4</w:t>
      </w:r>
      <w:r w:rsidRPr="002E619A">
        <w:t xml:space="preserve">. This option assumes that </w:t>
      </w:r>
      <w:r>
        <w:t xml:space="preserve">the </w:t>
      </w:r>
      <w:r w:rsidRPr="002E619A">
        <w:t>starting and number of RBs in each sub-band are known to UEs through semi-static cell common signaling</w:t>
      </w:r>
    </w:p>
    <w:p w:rsidR="00857B82" w:rsidRDefault="00DB63FE" w:rsidP="00857B82">
      <w:pPr>
        <w:keepNext/>
        <w:jc w:val="center"/>
      </w:pPr>
      <w:r>
        <w:object w:dxaOrig="3261" w:dyaOrig="3091">
          <v:shape id="_x0000_i1027" type="#_x0000_t75" style="width:163pt;height:154.5pt" o:ole="">
            <v:imagedata r:id="rId14" o:title=""/>
          </v:shape>
          <o:OLEObject Type="Embed" ProgID="Visio.Drawing.15" ShapeID="_x0000_i1027" DrawAspect="Content" ObjectID="_1745672898" r:id="rId15"/>
        </w:object>
      </w:r>
    </w:p>
    <w:p w:rsidR="00857B82" w:rsidRDefault="00857B82" w:rsidP="00857B82">
      <w:pPr>
        <w:pStyle w:val="Caption"/>
      </w:pPr>
      <w:r>
        <w:t xml:space="preserve">Figure </w:t>
      </w:r>
      <w:r w:rsidR="00296C93">
        <w:fldChar w:fldCharType="begin"/>
      </w:r>
      <w:r w:rsidR="00296C93">
        <w:instrText xml:space="preserve"> SEQ Figure \* ARABIC </w:instrText>
      </w:r>
      <w:r w:rsidR="00296C93">
        <w:fldChar w:fldCharType="separate"/>
      </w:r>
      <w:r w:rsidR="00CF4ED1">
        <w:rPr>
          <w:noProof/>
        </w:rPr>
        <w:t>4</w:t>
      </w:r>
      <w:r w:rsidR="00296C93">
        <w:rPr>
          <w:noProof/>
        </w:rPr>
        <w:fldChar w:fldCharType="end"/>
      </w:r>
      <w:r>
        <w:t xml:space="preserve"> PDSCH indication via Two RIV in DUD pattern </w:t>
      </w:r>
    </w:p>
    <w:p w:rsidR="00857B82" w:rsidRDefault="00B57148" w:rsidP="00857B82">
      <w:pPr>
        <w:keepNext/>
        <w:jc w:val="center"/>
      </w:pPr>
      <w:r w:rsidRPr="00B57148">
        <w:t xml:space="preserve"> </w:t>
      </w:r>
      <w:r>
        <w:object w:dxaOrig="3691" w:dyaOrig="3091">
          <v:shape id="_x0000_i1028" type="#_x0000_t75" style="width:184.5pt;height:154.5pt" o:ole="">
            <v:imagedata r:id="rId16" o:title=""/>
          </v:shape>
          <o:OLEObject Type="Embed" ProgID="Visio.Drawing.15" ShapeID="_x0000_i1028" DrawAspect="Content" ObjectID="_1745672899" r:id="rId17"/>
        </w:object>
      </w:r>
    </w:p>
    <w:p w:rsidR="00DB63FE" w:rsidRPr="006F2689" w:rsidRDefault="00857B82" w:rsidP="00857B82">
      <w:pPr>
        <w:pStyle w:val="Caption"/>
      </w:pPr>
      <w:r>
        <w:t xml:space="preserve">Figure </w:t>
      </w:r>
      <w:r w:rsidR="00296C93">
        <w:fldChar w:fldCharType="begin"/>
      </w:r>
      <w:r w:rsidR="00296C93">
        <w:instrText xml:space="preserve"> SEQ Figure \* ARABIC </w:instrText>
      </w:r>
      <w:r w:rsidR="00296C93">
        <w:fldChar w:fldCharType="separate"/>
      </w:r>
      <w:r w:rsidR="00CF4ED1">
        <w:rPr>
          <w:noProof/>
        </w:rPr>
        <w:t>5</w:t>
      </w:r>
      <w:r w:rsidR="00296C93">
        <w:rPr>
          <w:noProof/>
        </w:rPr>
        <w:fldChar w:fldCharType="end"/>
      </w:r>
      <w:r>
        <w:t xml:space="preserve"> PDSCH indication via a single RIV and a new bit in DUD pattern</w:t>
      </w:r>
    </w:p>
    <w:p w:rsidR="007F3C58" w:rsidRPr="006F2689" w:rsidRDefault="007F3C58" w:rsidP="00FA2A7D"/>
    <w:p w:rsidR="00AC5349" w:rsidRPr="00F10F95" w:rsidRDefault="00AC5349" w:rsidP="00FA2A7D">
      <w:pPr>
        <w:rPr>
          <w:rFonts w:ascii="Times" w:hAnsi="Times" w:cs="Times"/>
          <w:b/>
          <w:i/>
          <w:kern w:val="2"/>
          <w:lang w:eastAsia="zh-CN"/>
        </w:rPr>
      </w:pPr>
      <w:r w:rsidRPr="00F10F95">
        <w:rPr>
          <w:rFonts w:ascii="Times" w:hAnsi="Times" w:cs="Times"/>
          <w:b/>
          <w:i/>
          <w:kern w:val="2"/>
          <w:lang w:eastAsia="zh-CN"/>
        </w:rPr>
        <w:t>Observation</w:t>
      </w:r>
      <w:r w:rsidR="00C74B32" w:rsidRPr="00F10F95">
        <w:rPr>
          <w:rFonts w:ascii="Times" w:hAnsi="Times" w:cs="Times"/>
          <w:b/>
          <w:i/>
          <w:kern w:val="2"/>
          <w:lang w:eastAsia="zh-CN"/>
        </w:rPr>
        <w:t xml:space="preserve"> 10</w:t>
      </w:r>
      <w:r w:rsidR="00F10F95" w:rsidRPr="00F10F95">
        <w:rPr>
          <w:rFonts w:ascii="Times" w:hAnsi="Times" w:cs="Times"/>
          <w:b/>
          <w:i/>
          <w:kern w:val="2"/>
          <w:lang w:eastAsia="zh-CN"/>
        </w:rPr>
        <w:t xml:space="preserve">: Using two RIVs to indicate the frequency resource in in non-contiguous DL subbands may increase the DCI overhead.  </w:t>
      </w:r>
    </w:p>
    <w:p w:rsidR="002E619A" w:rsidRDefault="002E619A" w:rsidP="00FA2A7D">
      <w:pPr>
        <w:rPr>
          <w:rFonts w:ascii="Times" w:hAnsi="Times" w:cs="Times"/>
          <w:b/>
          <w:kern w:val="2"/>
          <w:lang w:eastAsia="zh-CN"/>
        </w:rPr>
      </w:pPr>
      <w:r w:rsidRPr="00F10F95">
        <w:rPr>
          <w:rFonts w:ascii="Times" w:hAnsi="Times" w:cs="Times"/>
          <w:b/>
          <w:kern w:val="2"/>
          <w:lang w:eastAsia="zh-CN"/>
        </w:rPr>
        <w:t>Proposal</w:t>
      </w:r>
      <w:r w:rsidR="00461C75">
        <w:rPr>
          <w:rFonts w:ascii="Times" w:hAnsi="Times" w:cs="Times"/>
          <w:b/>
          <w:kern w:val="2"/>
          <w:lang w:eastAsia="zh-CN"/>
        </w:rPr>
        <w:t xml:space="preserve"> 12</w:t>
      </w:r>
      <w:r w:rsidRPr="00F10F95">
        <w:rPr>
          <w:rFonts w:ascii="Times" w:hAnsi="Times" w:cs="Times"/>
          <w:b/>
          <w:kern w:val="2"/>
          <w:lang w:eastAsia="zh-CN"/>
        </w:rPr>
        <w:t xml:space="preserve">: </w:t>
      </w:r>
      <w:r w:rsidR="00F10F95" w:rsidRPr="00F10F95">
        <w:rPr>
          <w:rFonts w:ascii="Times" w:hAnsi="Times" w:cs="Times"/>
          <w:b/>
          <w:kern w:val="2"/>
          <w:lang w:eastAsia="zh-CN"/>
        </w:rPr>
        <w:t xml:space="preserve">RAN1 to </w:t>
      </w:r>
      <w:r w:rsidRPr="00F10F95">
        <w:rPr>
          <w:rFonts w:ascii="Times" w:hAnsi="Times" w:cs="Times"/>
          <w:b/>
          <w:kern w:val="2"/>
          <w:lang w:eastAsia="zh-CN"/>
        </w:rPr>
        <w:t>Study</w:t>
      </w:r>
      <w:r w:rsidR="00F10F95">
        <w:rPr>
          <w:rFonts w:ascii="Times" w:hAnsi="Times" w:cs="Times"/>
          <w:b/>
          <w:kern w:val="2"/>
          <w:lang w:eastAsia="zh-CN"/>
        </w:rPr>
        <w:t xml:space="preserve"> at least the following </w:t>
      </w:r>
      <w:r w:rsidR="00F10F95" w:rsidRPr="00F10F95">
        <w:rPr>
          <w:rFonts w:ascii="Times" w:hAnsi="Times" w:cs="Times"/>
          <w:b/>
          <w:kern w:val="2"/>
          <w:lang w:eastAsia="zh-CN"/>
        </w:rPr>
        <w:t>RA</w:t>
      </w:r>
      <w:r w:rsidRPr="00F10F95">
        <w:rPr>
          <w:rFonts w:ascii="Times" w:hAnsi="Times" w:cs="Times"/>
          <w:b/>
          <w:kern w:val="2"/>
          <w:lang w:eastAsia="zh-CN"/>
        </w:rPr>
        <w:t xml:space="preserve"> type 1 enhancement for DUD subband pattern</w:t>
      </w:r>
      <w:r w:rsidR="00F10F95">
        <w:rPr>
          <w:rFonts w:ascii="Times" w:hAnsi="Times" w:cs="Times"/>
          <w:b/>
          <w:kern w:val="2"/>
          <w:lang w:eastAsia="zh-CN"/>
        </w:rPr>
        <w:t xml:space="preserve">. </w:t>
      </w:r>
    </w:p>
    <w:p w:rsidR="00F10F95" w:rsidRPr="00F10F95" w:rsidRDefault="00F10F95" w:rsidP="00F10F95">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Two </w:t>
      </w:r>
      <w:r>
        <w:rPr>
          <w:rFonts w:ascii="Times" w:hAnsi="Times" w:cs="Times"/>
          <w:b/>
          <w:kern w:val="2"/>
          <w:lang w:eastAsia="zh-CN"/>
        </w:rPr>
        <w:t xml:space="preserve">independent </w:t>
      </w:r>
      <w:r w:rsidRPr="00F10F95">
        <w:rPr>
          <w:rFonts w:ascii="Times" w:hAnsi="Times" w:cs="Times"/>
          <w:b/>
          <w:kern w:val="2"/>
          <w:lang w:eastAsia="zh-CN"/>
        </w:rPr>
        <w:t>R</w:t>
      </w:r>
      <w:r>
        <w:rPr>
          <w:rFonts w:ascii="Times" w:hAnsi="Times" w:cs="Times"/>
          <w:b/>
          <w:kern w:val="2"/>
          <w:lang w:eastAsia="zh-CN"/>
        </w:rPr>
        <w:t xml:space="preserve">IVs are associated to the indication of </w:t>
      </w:r>
      <w:r w:rsidRPr="00F10F95">
        <w:rPr>
          <w:rFonts w:ascii="Times" w:hAnsi="Times" w:cs="Times"/>
          <w:b/>
          <w:kern w:val="2"/>
          <w:lang w:eastAsia="zh-CN"/>
        </w:rPr>
        <w:t xml:space="preserve">frequency resources in </w:t>
      </w:r>
      <w:r>
        <w:rPr>
          <w:rFonts w:ascii="Times" w:hAnsi="Times" w:cs="Times"/>
          <w:b/>
          <w:kern w:val="2"/>
          <w:lang w:eastAsia="zh-CN"/>
        </w:rPr>
        <w:t xml:space="preserve">each </w:t>
      </w:r>
      <w:r w:rsidRPr="00F10F95">
        <w:rPr>
          <w:rFonts w:ascii="Times" w:hAnsi="Times" w:cs="Times"/>
          <w:b/>
          <w:kern w:val="2"/>
          <w:lang w:eastAsia="zh-CN"/>
        </w:rPr>
        <w:t xml:space="preserve">DL subband </w:t>
      </w:r>
    </w:p>
    <w:p w:rsidR="00F10F95" w:rsidRPr="00F10F95" w:rsidRDefault="00F10F95" w:rsidP="00F10F95">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One RIV indicate all the frequency resources in DUD subband pattern and the resources assigned to UL subband is de-activated via a single bit in the scheduling DCI </w:t>
      </w:r>
    </w:p>
    <w:p w:rsidR="0034503B" w:rsidRDefault="0034503B" w:rsidP="0034503B">
      <w:pPr>
        <w:pStyle w:val="Heading2"/>
        <w:rPr>
          <w:lang w:eastAsia="zh-CN"/>
        </w:rPr>
      </w:pPr>
      <w:r>
        <w:rPr>
          <w:lang w:eastAsia="zh-CN"/>
        </w:rPr>
        <w:t xml:space="preserve">Transmission/reception across SBFD and non SBFD symbols </w:t>
      </w:r>
      <w:r w:rsidR="001324BE">
        <w:rPr>
          <w:lang w:eastAsia="zh-CN"/>
        </w:rPr>
        <w:t xml:space="preserve">within different slots </w:t>
      </w:r>
    </w:p>
    <w:p w:rsidR="001A3889" w:rsidRDefault="001A3889" w:rsidP="001A3889">
      <w:pPr>
        <w:rPr>
          <w:rFonts w:ascii="Times" w:hAnsi="Times" w:cs="Times"/>
          <w:kern w:val="2"/>
          <w:lang w:eastAsia="zh-CN"/>
        </w:rPr>
      </w:pPr>
      <w:r>
        <w:rPr>
          <w:rFonts w:ascii="Times" w:hAnsi="Times" w:cs="Times" w:hint="eastAsia"/>
          <w:kern w:val="2"/>
          <w:lang w:eastAsia="zh-CN"/>
        </w:rPr>
        <w:t>In RAN1#112 meeting</w:t>
      </w:r>
      <w:r>
        <w:rPr>
          <w:rFonts w:ascii="Times" w:hAnsi="Times" w:cs="Times"/>
          <w:kern w:val="2"/>
          <w:lang w:eastAsia="zh-CN"/>
        </w:rPr>
        <w:t xml:space="preserve">, an agreement related to </w:t>
      </w:r>
      <w:r w:rsidR="00C273F4">
        <w:rPr>
          <w:rFonts w:ascii="Times" w:hAnsi="Times" w:cs="Times"/>
          <w:kern w:val="2"/>
          <w:lang w:eastAsia="zh-CN"/>
        </w:rPr>
        <w:t xml:space="preserve">separate parameters for a physical channel mapped to SBFD and non SBFD symbols in different slots </w:t>
      </w:r>
      <w:r>
        <w:rPr>
          <w:rFonts w:ascii="Times" w:hAnsi="Times" w:cs="Times"/>
          <w:kern w:val="2"/>
          <w:lang w:eastAsia="zh-CN"/>
        </w:rPr>
        <w:t>was accomplished as given below</w:t>
      </w:r>
      <w:r w:rsidR="00C273F4">
        <w:rPr>
          <w:rFonts w:ascii="Times" w:hAnsi="Times" w:cs="Times"/>
          <w:kern w:val="2"/>
          <w:lang w:eastAsia="zh-CN"/>
        </w:rPr>
        <w:t xml:space="preserve"> [2]</w:t>
      </w:r>
      <w:r w:rsidR="00C273F4">
        <w:rPr>
          <w:rFonts w:ascii="Times" w:hAnsi="Times" w:cs="Times" w:hint="eastAsia"/>
          <w:kern w:val="2"/>
          <w:lang w:eastAsia="zh-CN"/>
        </w:rPr>
        <w:t>.</w:t>
      </w:r>
      <w:r w:rsidR="00C273F4">
        <w:rPr>
          <w:rFonts w:ascii="Times" w:hAnsi="Times" w:cs="Times"/>
          <w:kern w:val="2"/>
          <w:lang w:eastAsia="zh-CN"/>
        </w:rPr>
        <w:t xml:space="preserve"> </w:t>
      </w:r>
      <w:r>
        <w:rPr>
          <w:rFonts w:ascii="Times" w:hAnsi="Times" w:cs="Times" w:hint="eastAsia"/>
          <w:kern w:val="2"/>
          <w:lang w:eastAsia="zh-CN"/>
        </w:rPr>
        <w:t xml:space="preserve"> </w:t>
      </w:r>
    </w:p>
    <w:tbl>
      <w:tblPr>
        <w:tblStyle w:val="TableGrid"/>
        <w:tblW w:w="0" w:type="auto"/>
        <w:tblLook w:val="04A0" w:firstRow="1" w:lastRow="0" w:firstColumn="1" w:lastColumn="0" w:noHBand="0" w:noVBand="1"/>
      </w:tblPr>
      <w:tblGrid>
        <w:gridCol w:w="9307"/>
      </w:tblGrid>
      <w:tr w:rsidR="001A3889" w:rsidTr="001A3889">
        <w:tc>
          <w:tcPr>
            <w:tcW w:w="9307" w:type="dxa"/>
          </w:tcPr>
          <w:p w:rsidR="001A3889" w:rsidRPr="0066567D" w:rsidRDefault="001A3889" w:rsidP="001A3889">
            <w:pPr>
              <w:rPr>
                <w:rFonts w:eastAsia="Malgun Gothic" w:cs="Times"/>
                <w:b/>
                <w:szCs w:val="20"/>
                <w:highlight w:val="green"/>
                <w:lang w:eastAsia="zh-CN"/>
              </w:rPr>
            </w:pPr>
            <w:r w:rsidRPr="0066567D">
              <w:rPr>
                <w:rFonts w:eastAsia="Malgun Gothic" w:cs="Times"/>
                <w:b/>
                <w:szCs w:val="20"/>
                <w:highlight w:val="green"/>
                <w:lang w:eastAsia="zh-CN"/>
              </w:rPr>
              <w:t>Agreement:</w:t>
            </w:r>
          </w:p>
          <w:p w:rsidR="001A3889" w:rsidRPr="00555F08" w:rsidRDefault="001A3889" w:rsidP="001A3889">
            <w:pPr>
              <w:rPr>
                <w:rFonts w:eastAsia="Malgun Gothic" w:cs="Times"/>
                <w:szCs w:val="20"/>
                <w:lang w:eastAsia="zh-CN"/>
              </w:rPr>
            </w:pPr>
            <w:r w:rsidRPr="0066567D">
              <w:rPr>
                <w:rFonts w:eastAsia="Malgun Gothic" w:cs="Times"/>
                <w:szCs w:val="20"/>
                <w:lang w:eastAsia="zh-CN"/>
              </w:rPr>
              <w:t xml:space="preserve">Study at least the followings for SRS, PUCCH and PUSCH on </w:t>
            </w:r>
            <w:r w:rsidRPr="00555F08">
              <w:rPr>
                <w:rFonts w:eastAsia="Malgun Gothic" w:cs="Times"/>
                <w:szCs w:val="20"/>
                <w:lang w:eastAsia="zh-CN"/>
              </w:rPr>
              <w:t>SBFD symbols and non-SBFD symbols in different slots:</w:t>
            </w:r>
          </w:p>
          <w:p w:rsidR="001A3889" w:rsidRPr="005F062E" w:rsidRDefault="001A3889" w:rsidP="00B33805">
            <w:pPr>
              <w:pStyle w:val="2"/>
              <w:numPr>
                <w:ilvl w:val="1"/>
                <w:numId w:val="6"/>
              </w:numPr>
              <w:spacing w:after="0"/>
              <w:rPr>
                <w:rFonts w:ascii="Times New Roman" w:eastAsia="SimSun" w:hAnsi="Times New Roman" w:cs="Times New Roman"/>
                <w:sz w:val="22"/>
                <w:szCs w:val="22"/>
                <w:lang w:eastAsia="zh-CN"/>
              </w:rPr>
            </w:pPr>
            <w:r w:rsidRPr="005F062E">
              <w:rPr>
                <w:rFonts w:ascii="Times New Roman" w:eastAsia="SimSun" w:hAnsi="Times New Roman" w:cs="Times New Roman"/>
                <w:sz w:val="22"/>
                <w:szCs w:val="22"/>
                <w:lang w:eastAsia="zh-CN"/>
              </w:rPr>
              <w:t xml:space="preserve">Whether/how to have separate resources </w:t>
            </w:r>
          </w:p>
          <w:p w:rsidR="001A3889" w:rsidRPr="005F062E" w:rsidRDefault="001A3889" w:rsidP="00B33805">
            <w:pPr>
              <w:pStyle w:val="2"/>
              <w:numPr>
                <w:ilvl w:val="1"/>
                <w:numId w:val="6"/>
              </w:numPr>
              <w:spacing w:after="0"/>
              <w:rPr>
                <w:rFonts w:ascii="Times New Roman" w:eastAsia="SimSun" w:hAnsi="Times New Roman" w:cs="Times New Roman"/>
                <w:sz w:val="22"/>
                <w:szCs w:val="22"/>
                <w:lang w:eastAsia="zh-CN"/>
              </w:rPr>
            </w:pPr>
            <w:r w:rsidRPr="005F062E">
              <w:rPr>
                <w:rFonts w:ascii="Times New Roman" w:eastAsia="SimSun" w:hAnsi="Times New Roman" w:cs="Times New Roman"/>
                <w:sz w:val="22"/>
                <w:szCs w:val="22"/>
                <w:lang w:eastAsia="zh-CN"/>
              </w:rPr>
              <w:t>Whether/how to have separate FH parameters</w:t>
            </w:r>
          </w:p>
          <w:p w:rsidR="001A3889" w:rsidRPr="005F062E" w:rsidRDefault="001A3889" w:rsidP="00B33805">
            <w:pPr>
              <w:pStyle w:val="2"/>
              <w:numPr>
                <w:ilvl w:val="1"/>
                <w:numId w:val="6"/>
              </w:numPr>
              <w:spacing w:after="0"/>
              <w:rPr>
                <w:rFonts w:ascii="Times New Roman" w:eastAsia="SimSun" w:hAnsi="Times New Roman" w:cs="Times New Roman"/>
                <w:sz w:val="22"/>
                <w:szCs w:val="22"/>
                <w:lang w:eastAsia="zh-CN"/>
              </w:rPr>
            </w:pPr>
            <w:r w:rsidRPr="005F062E">
              <w:rPr>
                <w:rFonts w:ascii="Times New Roman" w:eastAsia="SimSun" w:hAnsi="Times New Roman" w:cs="Times New Roman"/>
                <w:sz w:val="22"/>
                <w:szCs w:val="22"/>
                <w:lang w:eastAsia="zh-CN"/>
              </w:rPr>
              <w:t xml:space="preserve">Whether/how to have separate UL power control parameters </w:t>
            </w:r>
          </w:p>
          <w:p w:rsidR="001A3889" w:rsidRDefault="001A3889" w:rsidP="00B33805">
            <w:pPr>
              <w:pStyle w:val="2"/>
              <w:numPr>
                <w:ilvl w:val="1"/>
                <w:numId w:val="6"/>
              </w:numPr>
              <w:spacing w:after="0"/>
              <w:rPr>
                <w:lang w:eastAsia="zh-CN"/>
              </w:rPr>
            </w:pPr>
            <w:r w:rsidRPr="005F062E">
              <w:rPr>
                <w:rFonts w:ascii="Times New Roman" w:eastAsia="SimSun" w:hAnsi="Times New Roman" w:cs="Times New Roman"/>
                <w:sz w:val="22"/>
                <w:szCs w:val="22"/>
                <w:lang w:eastAsia="zh-CN"/>
              </w:rPr>
              <w:t>Whether/how to have separate beam/spatial relation</w:t>
            </w:r>
          </w:p>
        </w:tc>
      </w:tr>
    </w:tbl>
    <w:p w:rsidR="00C273F4" w:rsidRDefault="00C273F4" w:rsidP="001A3889">
      <w:pPr>
        <w:rPr>
          <w:lang w:eastAsia="zh-CN"/>
        </w:rPr>
      </w:pPr>
      <w:r>
        <w:rPr>
          <w:lang w:eastAsia="zh-CN"/>
        </w:rPr>
        <w:t>In this section we provide our views on the separate parameters for SBFD and non SBFD symbols such as frequency resources, FH parameters, UL power control parameters and beam/spatial relation.</w:t>
      </w:r>
    </w:p>
    <w:p w:rsidR="00C273F4" w:rsidRPr="00461C75" w:rsidRDefault="00C273F4" w:rsidP="00461C75">
      <w:pPr>
        <w:pStyle w:val="ListParagraph"/>
        <w:numPr>
          <w:ilvl w:val="0"/>
          <w:numId w:val="29"/>
        </w:numPr>
        <w:rPr>
          <w:rFonts w:ascii="Times New Roman" w:hAnsi="Times New Roman"/>
          <w:b/>
          <w:u w:val="single"/>
          <w:lang w:eastAsia="zh-CN"/>
        </w:rPr>
      </w:pPr>
      <w:r w:rsidRPr="00461C75">
        <w:rPr>
          <w:rFonts w:ascii="Times New Roman" w:hAnsi="Times New Roman"/>
          <w:b/>
          <w:u w:val="single"/>
          <w:lang w:eastAsia="zh-CN"/>
        </w:rPr>
        <w:t xml:space="preserve">Separate frequency resources </w:t>
      </w:r>
    </w:p>
    <w:p w:rsidR="0051768E" w:rsidRDefault="00C273F4" w:rsidP="0051768E">
      <w:pPr>
        <w:rPr>
          <w:lang w:eastAsia="zh-CN"/>
        </w:rPr>
      </w:pPr>
      <w:r>
        <w:rPr>
          <w:lang w:eastAsia="zh-CN"/>
        </w:rPr>
        <w:t>During</w:t>
      </w:r>
      <w:r w:rsidR="0051768E">
        <w:rPr>
          <w:lang w:eastAsia="zh-CN"/>
        </w:rPr>
        <w:t xml:space="preserve"> RAN1#112</w:t>
      </w:r>
      <w:r>
        <w:rPr>
          <w:lang w:eastAsia="zh-CN"/>
        </w:rPr>
        <w:t>bis-e</w:t>
      </w:r>
      <w:r w:rsidR="0051768E">
        <w:rPr>
          <w:lang w:eastAsia="zh-CN"/>
        </w:rPr>
        <w:t xml:space="preserve"> meeting, regarding the frequency resources assigned for UL </w:t>
      </w:r>
      <w:r>
        <w:rPr>
          <w:lang w:eastAsia="zh-CN"/>
        </w:rPr>
        <w:t xml:space="preserve">transmission and DL reception </w:t>
      </w:r>
      <w:r w:rsidRPr="003D6795">
        <w:rPr>
          <w:rFonts w:eastAsia="Malgun Gothic" w:cs="Times"/>
        </w:rPr>
        <w:t>across SBFD symbols and non-SBFD symbols in differe</w:t>
      </w:r>
      <w:r>
        <w:rPr>
          <w:rFonts w:eastAsia="Malgun Gothic" w:cs="Times"/>
        </w:rPr>
        <w:t>nt slots the following agreement were achieved</w:t>
      </w:r>
      <w:r w:rsidR="00461C75">
        <w:rPr>
          <w:rFonts w:eastAsia="Malgun Gothic" w:cs="Times"/>
        </w:rPr>
        <w:t xml:space="preserve"> [3]</w:t>
      </w:r>
      <w:r>
        <w:rPr>
          <w:rFonts w:eastAsia="Malgun Gothic" w:cs="Times"/>
        </w:rPr>
        <w:t xml:space="preserve">. </w:t>
      </w:r>
    </w:p>
    <w:tbl>
      <w:tblPr>
        <w:tblStyle w:val="TableGrid"/>
        <w:tblW w:w="0" w:type="auto"/>
        <w:tblLook w:val="04A0" w:firstRow="1" w:lastRow="0" w:firstColumn="1" w:lastColumn="0" w:noHBand="0" w:noVBand="1"/>
      </w:tblPr>
      <w:tblGrid>
        <w:gridCol w:w="9307"/>
      </w:tblGrid>
      <w:tr w:rsidR="00DB2D99" w:rsidTr="00DB2D99">
        <w:tc>
          <w:tcPr>
            <w:tcW w:w="9307" w:type="dxa"/>
          </w:tcPr>
          <w:p w:rsidR="00DB2D99" w:rsidRPr="003D6795" w:rsidRDefault="00DB2D99" w:rsidP="00DB2D99">
            <w:pPr>
              <w:rPr>
                <w:rFonts w:eastAsia="Malgun Gothic" w:cs="Times"/>
                <w:b/>
                <w:highlight w:val="green"/>
                <w:lang w:eastAsia="zh-CN"/>
              </w:rPr>
            </w:pPr>
            <w:r>
              <w:rPr>
                <w:rFonts w:eastAsia="Malgun Gothic" w:cs="Times"/>
                <w:b/>
                <w:highlight w:val="green"/>
                <w:lang w:eastAsia="zh-CN"/>
              </w:rPr>
              <w:t>Agreement</w:t>
            </w:r>
          </w:p>
          <w:p w:rsidR="00DB2D99" w:rsidRPr="003D6795" w:rsidRDefault="00DB2D99" w:rsidP="00DB2D99">
            <w:pPr>
              <w:rPr>
                <w:rFonts w:cs="Times"/>
                <w:lang w:eastAsia="zh-CN"/>
              </w:rPr>
            </w:pPr>
            <w:r w:rsidRPr="003D6795">
              <w:rPr>
                <w:rFonts w:eastAsia="Malgun Gothic" w:cs="Times"/>
              </w:rPr>
              <w:t>For UL transmissions and DL receptions across SBFD symbols and non-SBFD symbols in different slots (each transmission/reception within a slot has either all SBFD or all non-SBFD symbols)</w:t>
            </w:r>
            <w:r w:rsidRPr="003D6795">
              <w:rPr>
                <w:rFonts w:eastAsia="Malgun Gothic" w:cs="Times"/>
                <w:lang w:eastAsia="zh-CN"/>
              </w:rPr>
              <w:t xml:space="preserve">, if the </w:t>
            </w:r>
            <w:r w:rsidRPr="003D6795">
              <w:rPr>
                <w:rFonts w:eastAsia="Malgun Gothic" w:cs="Times"/>
              </w:rPr>
              <w:t>transmissions/receptions can be in SBFD symbols and non-SBFD symbols</w:t>
            </w:r>
            <w:r w:rsidRPr="003D6795">
              <w:rPr>
                <w:rFonts w:eastAsia="Malgun Gothic" w:cs="Times"/>
                <w:lang w:eastAsia="zh-CN"/>
              </w:rPr>
              <w:t xml:space="preserve"> with different available resources, study at least the following frequency resource allocation options for </w:t>
            </w:r>
            <w:r w:rsidRPr="003D6795">
              <w:rPr>
                <w:rFonts w:cs="Times"/>
                <w:lang w:eastAsia="zh-CN"/>
              </w:rPr>
              <w:t>PDSCH, CSI-RS, PUSCH, PUCCH, SRS for SBFD-aware UE:</w:t>
            </w:r>
          </w:p>
          <w:p w:rsidR="00DB2D99" w:rsidRPr="00054D1D" w:rsidRDefault="00DB2D99" w:rsidP="00DB2D99">
            <w:pPr>
              <w:numPr>
                <w:ilvl w:val="0"/>
                <w:numId w:val="13"/>
              </w:numPr>
              <w:autoSpaceDE/>
              <w:autoSpaceDN/>
              <w:adjustRightInd/>
              <w:snapToGrid/>
              <w:spacing w:after="0"/>
              <w:jc w:val="left"/>
              <w:rPr>
                <w:rFonts w:eastAsia="Malgun Gothic" w:cs="Times"/>
                <w:lang w:eastAsia="zh-CN"/>
              </w:rPr>
            </w:pPr>
            <w:r w:rsidRPr="00054D1D">
              <w:rPr>
                <w:rFonts w:eastAsia="Malgun Gothic" w:cs="Times"/>
                <w:lang w:eastAsia="zh-CN"/>
              </w:rPr>
              <w:t xml:space="preserve">Option 1: Separate FDRA determination for SBFD slots and non-SBFD slots. </w:t>
            </w:r>
          </w:p>
          <w:p w:rsidR="00DB2D99" w:rsidRPr="00054D1D" w:rsidRDefault="00DB2D99" w:rsidP="00DB2D99">
            <w:pPr>
              <w:numPr>
                <w:ilvl w:val="1"/>
                <w:numId w:val="13"/>
              </w:numPr>
              <w:autoSpaceDE/>
              <w:autoSpaceDN/>
              <w:adjustRightInd/>
              <w:snapToGrid/>
              <w:spacing w:after="0"/>
              <w:jc w:val="left"/>
              <w:rPr>
                <w:rFonts w:eastAsia="Malgun Gothic" w:cs="Times"/>
                <w:lang w:eastAsia="zh-CN"/>
              </w:rPr>
            </w:pPr>
            <w:r w:rsidRPr="00054D1D">
              <w:rPr>
                <w:rFonts w:eastAsia="Malgun Gothic" w:cs="Times"/>
                <w:lang w:eastAsia="zh-CN"/>
              </w:rPr>
              <w:t>Option 1-1: Separate FDRA configurations/indications for SBFD slots and non-SBFD slots</w:t>
            </w:r>
          </w:p>
          <w:p w:rsidR="00DB2D99" w:rsidRPr="00054D1D" w:rsidRDefault="00DB2D99" w:rsidP="00DB2D99">
            <w:pPr>
              <w:numPr>
                <w:ilvl w:val="1"/>
                <w:numId w:val="13"/>
              </w:numPr>
              <w:autoSpaceDE/>
              <w:autoSpaceDN/>
              <w:adjustRightInd/>
              <w:snapToGrid/>
              <w:spacing w:after="0"/>
              <w:jc w:val="left"/>
              <w:rPr>
                <w:rFonts w:eastAsia="Malgun Gothic" w:cs="Times"/>
                <w:lang w:eastAsia="zh-CN"/>
              </w:rPr>
            </w:pPr>
            <w:r w:rsidRPr="00054D1D">
              <w:rPr>
                <w:rFonts w:eastAsia="Malgun Gothic" w:cs="Times"/>
                <w:lang w:eastAsia="zh-CN"/>
              </w:rPr>
              <w:t xml:space="preserve">Option 1-2: Separate frequency resources determined for SBFD slots and non-SBFD slots based on single FDRA configuration/indication </w:t>
            </w:r>
          </w:p>
          <w:p w:rsidR="00DB2D99" w:rsidRPr="00054D1D" w:rsidRDefault="00DB2D99" w:rsidP="00DB2D99">
            <w:pPr>
              <w:numPr>
                <w:ilvl w:val="1"/>
                <w:numId w:val="13"/>
              </w:numPr>
              <w:autoSpaceDE/>
              <w:autoSpaceDN/>
              <w:adjustRightInd/>
              <w:snapToGrid/>
              <w:spacing w:after="0"/>
              <w:jc w:val="left"/>
              <w:rPr>
                <w:rFonts w:eastAsia="Malgun Gothic" w:cs="Times"/>
                <w:lang w:eastAsia="zh-CN"/>
              </w:rPr>
            </w:pPr>
            <w:r w:rsidRPr="00054D1D">
              <w:rPr>
                <w:rFonts w:eastAsia="Malgun Gothic" w:cs="Times"/>
                <w:lang w:eastAsia="zh-CN"/>
              </w:rPr>
              <w:t>Option 1-3: single FDRA configuration/indication and RB offset(s)</w:t>
            </w:r>
          </w:p>
          <w:p w:rsidR="00DB2D99" w:rsidRPr="00054D1D" w:rsidRDefault="00DB2D99" w:rsidP="00DB2D99">
            <w:pPr>
              <w:numPr>
                <w:ilvl w:val="0"/>
                <w:numId w:val="13"/>
              </w:numPr>
              <w:autoSpaceDE/>
              <w:autoSpaceDN/>
              <w:adjustRightInd/>
              <w:snapToGrid/>
              <w:spacing w:after="0"/>
              <w:jc w:val="left"/>
              <w:rPr>
                <w:rFonts w:eastAsia="Malgun Gothic" w:cs="Times"/>
                <w:lang w:eastAsia="zh-CN"/>
              </w:rPr>
            </w:pPr>
            <w:r w:rsidRPr="00054D1D">
              <w:rPr>
                <w:rFonts w:eastAsia="Malgun Gothic" w:cs="Times"/>
                <w:lang w:eastAsia="zh-CN"/>
              </w:rPr>
              <w:t xml:space="preserve">Option 2: Perform rate matching or puncturing on the RBs outside DL/UL subbands for DL/UL channels/signals. </w:t>
            </w:r>
          </w:p>
          <w:p w:rsidR="00DB2D99" w:rsidRPr="00054D1D" w:rsidRDefault="00DB2D99" w:rsidP="00DB2D99">
            <w:pPr>
              <w:numPr>
                <w:ilvl w:val="0"/>
                <w:numId w:val="13"/>
              </w:numPr>
              <w:autoSpaceDE/>
              <w:autoSpaceDN/>
              <w:adjustRightInd/>
              <w:snapToGrid/>
              <w:spacing w:after="0"/>
              <w:jc w:val="left"/>
              <w:rPr>
                <w:rFonts w:eastAsia="Malgun Gothic" w:cs="Times"/>
                <w:lang w:eastAsia="zh-CN"/>
              </w:rPr>
            </w:pPr>
            <w:r w:rsidRPr="00054D1D">
              <w:rPr>
                <w:rFonts w:eastAsia="Malgun Gothic" w:cs="Times"/>
                <w:lang w:eastAsia="zh-CN"/>
              </w:rPr>
              <w:t>Option 3: A DL/UL channel/signal overlapping with RBs outside DL/UL subbands in a SBFD slot is dropped or postponed.</w:t>
            </w:r>
          </w:p>
          <w:p w:rsidR="00DB2D99" w:rsidRPr="003D6795" w:rsidRDefault="00DB2D99" w:rsidP="00DB2D99">
            <w:pPr>
              <w:pStyle w:val="ListParagraph"/>
              <w:rPr>
                <w:rFonts w:eastAsia="Malgun Gothic" w:cs="Times"/>
              </w:rPr>
            </w:pPr>
            <w:r w:rsidRPr="003318A1">
              <w:rPr>
                <w:rFonts w:ascii="Times New Roman" w:eastAsia="Malgun Gothic" w:hAnsi="Times New Roman" w:cs="Times"/>
                <w:sz w:val="22"/>
                <w:szCs w:val="22"/>
                <w:lang w:eastAsia="zh-CN"/>
              </w:rPr>
              <w:t>Note: Different options can be studied for different signals/channels</w:t>
            </w:r>
            <w:r w:rsidRPr="003D6795">
              <w:rPr>
                <w:rFonts w:eastAsia="Malgun Gothic" w:cs="Times"/>
                <w:lang w:eastAsia="ko-KR"/>
              </w:rPr>
              <w:t>.</w:t>
            </w:r>
          </w:p>
          <w:p w:rsidR="00DB2D99" w:rsidRDefault="00DB2D99" w:rsidP="0051768E">
            <w:pPr>
              <w:rPr>
                <w:rFonts w:eastAsia="Malgun Gothic" w:cs="Times"/>
                <w:b/>
                <w:highlight w:val="green"/>
                <w:lang w:eastAsia="zh-CN"/>
              </w:rPr>
            </w:pPr>
          </w:p>
        </w:tc>
      </w:tr>
    </w:tbl>
    <w:p w:rsidR="0051768E" w:rsidRDefault="0051768E" w:rsidP="0051768E">
      <w:pPr>
        <w:rPr>
          <w:lang w:eastAsia="zh-CN"/>
        </w:rPr>
      </w:pPr>
    </w:p>
    <w:p w:rsidR="00282C1E" w:rsidRDefault="001A750E" w:rsidP="001A3889">
      <w:pPr>
        <w:rPr>
          <w:lang w:eastAsia="zh-CN"/>
        </w:rPr>
      </w:pPr>
      <w:r w:rsidRPr="00282C1E">
        <w:rPr>
          <w:lang w:eastAsia="zh-CN"/>
        </w:rPr>
        <w:t>The order of frequency resource</w:t>
      </w:r>
      <w:r w:rsidR="00461C75">
        <w:rPr>
          <w:lang w:eastAsia="zh-CN"/>
        </w:rPr>
        <w:t>s</w:t>
      </w:r>
      <w:r w:rsidRPr="00282C1E">
        <w:rPr>
          <w:lang w:eastAsia="zh-CN"/>
        </w:rPr>
        <w:t xml:space="preserve"> and bandwidth assigned in SBFD symbols/slots is different from non-SBFD symbols/slots, making separate FDRA determination a feasible solution as proposed in Option 1</w:t>
      </w:r>
      <w:r w:rsidR="00E424F8">
        <w:rPr>
          <w:lang w:eastAsia="zh-CN"/>
        </w:rPr>
        <w:t>.</w:t>
      </w:r>
      <w:r w:rsidR="00282C1E">
        <w:rPr>
          <w:lang w:eastAsia="zh-CN"/>
        </w:rPr>
        <w:t xml:space="preserve"> Furthermore,</w:t>
      </w:r>
      <w:r w:rsidR="00E424F8">
        <w:rPr>
          <w:lang w:eastAsia="zh-CN"/>
        </w:rPr>
        <w:t xml:space="preserve"> </w:t>
      </w:r>
      <w:r w:rsidRPr="00282C1E">
        <w:rPr>
          <w:lang w:eastAsia="zh-CN"/>
        </w:rPr>
        <w:t>Option 1-1 and option 1-2 propose separate frequency resources for SBFD and non-SBFD through either separate FDRA configuration/indication or single FDRA configuration/indication, and they are straightforward and simple solutions to achieve separate FDRA</w:t>
      </w:r>
      <w:r w:rsidR="00282C1E" w:rsidRPr="00282C1E">
        <w:rPr>
          <w:lang w:eastAsia="zh-CN"/>
        </w:rPr>
        <w:t xml:space="preserve"> in SBFD and non SBFD slots. </w:t>
      </w:r>
      <w:r w:rsidR="00282C1E">
        <w:rPr>
          <w:lang w:eastAsia="zh-CN"/>
        </w:rPr>
        <w:t>Regarding o</w:t>
      </w:r>
      <w:r w:rsidR="00420DAE">
        <w:rPr>
          <w:lang w:eastAsia="zh-CN"/>
        </w:rPr>
        <w:t>ption 1-3</w:t>
      </w:r>
      <w:r w:rsidR="00282C1E">
        <w:rPr>
          <w:lang w:eastAsia="zh-CN"/>
        </w:rPr>
        <w:t>, such as a</w:t>
      </w:r>
      <w:r w:rsidR="00420DAE">
        <w:rPr>
          <w:lang w:eastAsia="zh-CN"/>
        </w:rPr>
        <w:t xml:space="preserve"> single FDRA configuration/indication and RB offset may be workable for DU or UD subband pattern, however it may not be applied to FDRA configuration/indication in DUD subband pattern.</w:t>
      </w:r>
    </w:p>
    <w:p w:rsidR="00E424F8" w:rsidRPr="001C74B3" w:rsidRDefault="00282C1E" w:rsidP="001A3889">
      <w:pPr>
        <w:rPr>
          <w:lang w:eastAsia="zh-CN"/>
        </w:rPr>
      </w:pPr>
      <w:r w:rsidRPr="00282C1E">
        <w:rPr>
          <w:lang w:eastAsia="zh-CN"/>
        </w:rPr>
        <w:t>Option 2 focuses on rate matching or puncturing in RBs outside of the DL/UL subband for DL/UL channels/signals. However, implementing rate matching in physical resources may not be feasible for frequency resource isolation in carriers carrying downlink and uplink data transmissions. This could increase interference in SBFD operations</w:t>
      </w:r>
      <w:r w:rsidR="001A750E">
        <w:rPr>
          <w:lang w:eastAsia="zh-CN"/>
        </w:rPr>
        <w:t xml:space="preserve">. </w:t>
      </w:r>
      <w:r w:rsidR="00E424F8">
        <w:rPr>
          <w:lang w:eastAsia="zh-CN"/>
        </w:rPr>
        <w:t xml:space="preserve">Option 3, which focus on dropping the DL/UL channel/signal which overlaps with RBs outside DL/UL subbands in SBFD slots, may increase the transmission latency, waste the physical resources and affect the UL coverage which is the main focus </w:t>
      </w:r>
      <w:r>
        <w:rPr>
          <w:lang w:eastAsia="zh-CN"/>
        </w:rPr>
        <w:t>of the full duplex evolution study item</w:t>
      </w:r>
      <w:r w:rsidR="00E424F8">
        <w:rPr>
          <w:lang w:eastAsia="zh-CN"/>
        </w:rPr>
        <w:t xml:space="preserve">. </w:t>
      </w:r>
    </w:p>
    <w:p w:rsidR="001C74B3" w:rsidRDefault="006B3081" w:rsidP="0034503B">
      <w:pPr>
        <w:rPr>
          <w:b/>
          <w:i/>
          <w:lang w:eastAsia="zh-CN"/>
        </w:rPr>
      </w:pPr>
      <w:r w:rsidRPr="001F5548">
        <w:rPr>
          <w:b/>
          <w:i/>
          <w:lang w:eastAsia="zh-CN"/>
        </w:rPr>
        <w:t>Observation</w:t>
      </w:r>
      <w:r w:rsidR="00461C75">
        <w:rPr>
          <w:b/>
          <w:i/>
          <w:lang w:eastAsia="zh-CN"/>
        </w:rPr>
        <w:t xml:space="preserve"> 11</w:t>
      </w:r>
      <w:r>
        <w:rPr>
          <w:b/>
          <w:i/>
          <w:lang w:eastAsia="zh-CN"/>
        </w:rPr>
        <w:t xml:space="preserve">: </w:t>
      </w:r>
      <w:r w:rsidRPr="006B3081">
        <w:rPr>
          <w:b/>
          <w:i/>
          <w:lang w:eastAsia="zh-CN"/>
        </w:rPr>
        <w:t>Rate matching or puncturing RBs outside DL/UL subbands for UL/DL transmission/reception across SBFD and non-SBFD sy</w:t>
      </w:r>
      <w:r w:rsidR="00461C75">
        <w:rPr>
          <w:b/>
          <w:i/>
          <w:lang w:eastAsia="zh-CN"/>
        </w:rPr>
        <w:t xml:space="preserve">mbols in different slots </w:t>
      </w:r>
      <w:r w:rsidR="00461C75" w:rsidRPr="006B3081">
        <w:rPr>
          <w:b/>
          <w:i/>
          <w:lang w:eastAsia="zh-CN"/>
        </w:rPr>
        <w:t>may</w:t>
      </w:r>
      <w:r w:rsidRPr="00461C75">
        <w:rPr>
          <w:b/>
          <w:i/>
          <w:lang w:eastAsia="zh-CN"/>
        </w:rPr>
        <w:t xml:space="preserve"> not provide</w:t>
      </w:r>
      <w:r>
        <w:rPr>
          <w:rFonts w:ascii="Segoe UI" w:hAnsi="Segoe UI" w:cs="Segoe UI"/>
          <w:color w:val="24292F"/>
          <w:sz w:val="21"/>
          <w:szCs w:val="21"/>
          <w:shd w:val="clear" w:color="auto" w:fill="F4F6F8"/>
        </w:rPr>
        <w:t xml:space="preserve"> </w:t>
      </w:r>
      <w:r w:rsidRPr="006B3081">
        <w:rPr>
          <w:b/>
          <w:i/>
          <w:lang w:eastAsia="zh-CN"/>
        </w:rPr>
        <w:t>physical carriers' isolation carrying DL and UL transmissions, which could increase interference in SBFD operations.</w:t>
      </w:r>
      <w:r>
        <w:rPr>
          <w:rFonts w:ascii="Segoe UI" w:hAnsi="Segoe UI" w:cs="Segoe UI"/>
          <w:color w:val="24292F"/>
          <w:sz w:val="21"/>
          <w:szCs w:val="21"/>
          <w:shd w:val="clear" w:color="auto" w:fill="F4F6F8"/>
        </w:rPr>
        <w:t xml:space="preserve"> </w:t>
      </w:r>
    </w:p>
    <w:p w:rsidR="006B3081" w:rsidRDefault="006B3081" w:rsidP="006B3081">
      <w:pPr>
        <w:rPr>
          <w:rFonts w:ascii="Segoe UI" w:hAnsi="Segoe UI" w:cs="Segoe UI"/>
          <w:color w:val="24292F"/>
          <w:sz w:val="21"/>
          <w:szCs w:val="21"/>
          <w:shd w:val="clear" w:color="auto" w:fill="F4F6F8"/>
        </w:rPr>
      </w:pPr>
      <w:r>
        <w:rPr>
          <w:b/>
          <w:i/>
          <w:lang w:eastAsia="zh-CN"/>
        </w:rPr>
        <w:t>Observation</w:t>
      </w:r>
      <w:r w:rsidR="00461C75">
        <w:rPr>
          <w:b/>
          <w:i/>
          <w:lang w:eastAsia="zh-CN"/>
        </w:rPr>
        <w:t xml:space="preserve"> 12</w:t>
      </w:r>
      <w:r>
        <w:rPr>
          <w:b/>
          <w:i/>
          <w:lang w:eastAsia="zh-CN"/>
        </w:rPr>
        <w:t xml:space="preserve">: </w:t>
      </w:r>
      <w:r w:rsidRPr="001C5046">
        <w:rPr>
          <w:b/>
          <w:i/>
          <w:lang w:eastAsia="zh-CN"/>
        </w:rPr>
        <w:t>Dropping DL/UL channels/signals overlapping with RBs outside DL/UL subbands in SBFD slots</w:t>
      </w:r>
      <w:r>
        <w:rPr>
          <w:b/>
          <w:i/>
          <w:lang w:eastAsia="zh-CN"/>
        </w:rPr>
        <w:t xml:space="preserve"> m</w:t>
      </w:r>
      <w:r w:rsidRPr="001C5046">
        <w:rPr>
          <w:b/>
          <w:i/>
          <w:lang w:eastAsia="zh-CN"/>
        </w:rPr>
        <w:t>ay have negative consequences such as increasing transmission latency, wasting physical resources, and affec</w:t>
      </w:r>
      <w:r w:rsidR="001C5046" w:rsidRPr="001C5046">
        <w:rPr>
          <w:b/>
          <w:i/>
          <w:lang w:eastAsia="zh-CN"/>
        </w:rPr>
        <w:t>ting UL coverage.</w:t>
      </w:r>
      <w:r w:rsidR="001C5046">
        <w:rPr>
          <w:rFonts w:ascii="Segoe UI" w:hAnsi="Segoe UI" w:cs="Segoe UI"/>
          <w:color w:val="24292F"/>
          <w:sz w:val="21"/>
          <w:szCs w:val="21"/>
          <w:shd w:val="clear" w:color="auto" w:fill="F4F6F8"/>
        </w:rPr>
        <w:t xml:space="preserve"> </w:t>
      </w:r>
    </w:p>
    <w:p w:rsidR="000E4B47" w:rsidRPr="00461C75" w:rsidRDefault="000E4B47" w:rsidP="00461C75">
      <w:pPr>
        <w:pStyle w:val="ListParagraph"/>
        <w:numPr>
          <w:ilvl w:val="0"/>
          <w:numId w:val="29"/>
        </w:numPr>
        <w:rPr>
          <w:rFonts w:ascii="Times New Roman" w:hAnsi="Times New Roman"/>
          <w:b/>
          <w:i/>
          <w:lang w:eastAsia="zh-CN"/>
        </w:rPr>
      </w:pPr>
      <w:r w:rsidRPr="00461C75">
        <w:rPr>
          <w:rFonts w:ascii="Times New Roman" w:hAnsi="Times New Roman"/>
          <w:b/>
          <w:u w:val="single"/>
          <w:lang w:eastAsia="zh-CN"/>
        </w:rPr>
        <w:t>Separate FH parameters</w:t>
      </w:r>
    </w:p>
    <w:p w:rsidR="00657E2C" w:rsidRPr="00657E2C" w:rsidRDefault="00AD4F10" w:rsidP="00657E2C">
      <w:pPr>
        <w:rPr>
          <w:rFonts w:eastAsiaTheme="minorEastAsia"/>
          <w:lang w:eastAsia="zh-CN"/>
        </w:rPr>
      </w:pPr>
      <w:r w:rsidRPr="001F5548">
        <w:rPr>
          <w:rFonts w:eastAsiaTheme="minorEastAsia"/>
          <w:lang w:eastAsia="zh-CN"/>
        </w:rPr>
        <w:t xml:space="preserve">The frequency hopping range for non-SBFD symbols is different from </w:t>
      </w:r>
      <w:r w:rsidR="00C0364E" w:rsidRPr="001F5548">
        <w:rPr>
          <w:rFonts w:eastAsiaTheme="minorEastAsia"/>
          <w:lang w:eastAsia="zh-CN"/>
        </w:rPr>
        <w:t xml:space="preserve">the </w:t>
      </w:r>
      <w:r w:rsidRPr="001F5548">
        <w:rPr>
          <w:rFonts w:eastAsiaTheme="minorEastAsia"/>
          <w:lang w:eastAsia="zh-CN"/>
        </w:rPr>
        <w:t xml:space="preserve">SBFD symbols. </w:t>
      </w:r>
      <w:r w:rsidR="002C10FD" w:rsidRPr="001F5548">
        <w:rPr>
          <w:rFonts w:eastAsiaTheme="minorEastAsia"/>
          <w:lang w:eastAsia="zh-CN"/>
        </w:rPr>
        <w:t>In current specification</w:t>
      </w:r>
      <w:r w:rsidR="00657E2C" w:rsidRPr="001F5548">
        <w:rPr>
          <w:rFonts w:eastAsiaTheme="minorEastAsia"/>
          <w:lang w:eastAsia="zh-CN"/>
        </w:rPr>
        <w:t>, the</w:t>
      </w:r>
      <w:r w:rsidR="002C10FD" w:rsidRPr="001F5548">
        <w:rPr>
          <w:rFonts w:eastAsiaTheme="minorEastAsia"/>
          <w:lang w:eastAsia="zh-CN"/>
        </w:rPr>
        <w:t xml:space="preserve"> starting RB and RB offset for non-SBFD symbols is </w:t>
      </w:r>
      <w:r w:rsidR="00C0364E" w:rsidRPr="001F5548">
        <w:rPr>
          <w:rFonts w:eastAsiaTheme="minorEastAsia"/>
          <w:lang w:eastAsia="zh-CN"/>
        </w:rPr>
        <w:t>designed</w:t>
      </w:r>
      <w:r w:rsidR="002C10FD" w:rsidRPr="001F5548">
        <w:rPr>
          <w:rFonts w:eastAsiaTheme="minorEastAsia"/>
          <w:lang w:eastAsia="zh-CN"/>
        </w:rPr>
        <w:t xml:space="preserve"> </w:t>
      </w:r>
      <w:r w:rsidR="00474039" w:rsidRPr="001F5548">
        <w:rPr>
          <w:rFonts w:eastAsiaTheme="minorEastAsia"/>
          <w:lang w:eastAsia="zh-CN"/>
        </w:rPr>
        <w:t xml:space="preserve">according the </w:t>
      </w:r>
      <w:r w:rsidR="00C0364E" w:rsidRPr="001F5548">
        <w:rPr>
          <w:rFonts w:eastAsiaTheme="minorEastAsia"/>
          <w:lang w:eastAsia="zh-CN"/>
        </w:rPr>
        <w:t xml:space="preserve">frequency </w:t>
      </w:r>
      <w:r w:rsidR="002C10FD" w:rsidRPr="001F5548">
        <w:rPr>
          <w:rFonts w:eastAsiaTheme="minorEastAsia"/>
          <w:lang w:eastAsia="zh-CN"/>
        </w:rPr>
        <w:t xml:space="preserve">resource allocation and the frequency offset </w:t>
      </w:r>
      <w:r w:rsidR="00474039" w:rsidRPr="001F5548">
        <w:rPr>
          <w:rFonts w:eastAsiaTheme="minorEastAsia"/>
          <w:lang w:eastAsia="zh-CN"/>
        </w:rPr>
        <w:t xml:space="preserve">in the </w:t>
      </w:r>
      <w:r w:rsidR="002C10FD" w:rsidRPr="001F5548">
        <w:rPr>
          <w:rFonts w:eastAsiaTheme="minorEastAsia"/>
          <w:lang w:eastAsia="zh-CN"/>
        </w:rPr>
        <w:t>UL BWP size</w:t>
      </w:r>
      <w:r w:rsidR="00474039" w:rsidRPr="001F5548">
        <w:rPr>
          <w:rFonts w:eastAsiaTheme="minorEastAsia"/>
          <w:lang w:eastAsia="zh-CN"/>
        </w:rPr>
        <w:t xml:space="preserve">. Using the existing FH for UL subband </w:t>
      </w:r>
      <w:r w:rsidR="002C10FD" w:rsidRPr="001F5548">
        <w:rPr>
          <w:rFonts w:eastAsiaTheme="minorEastAsia"/>
          <w:lang w:eastAsia="zh-CN"/>
        </w:rPr>
        <w:t>may result in frequency hops outside the UL subbands bandwidth</w:t>
      </w:r>
      <w:r w:rsidR="006450C5">
        <w:rPr>
          <w:rFonts w:eastAsiaTheme="minorEastAsia"/>
          <w:lang w:eastAsia="zh-CN"/>
        </w:rPr>
        <w:t xml:space="preserve"> as addressed by several companies contributions in RAN1#112 meeting</w:t>
      </w:r>
      <w:r w:rsidR="002C10FD" w:rsidRPr="001F5548">
        <w:rPr>
          <w:rFonts w:eastAsiaTheme="minorEastAsia"/>
          <w:lang w:eastAsia="zh-CN"/>
        </w:rPr>
        <w:t>.</w:t>
      </w:r>
      <w:r w:rsidR="00657E2C" w:rsidRPr="001F5548">
        <w:rPr>
          <w:rFonts w:eastAsiaTheme="minorEastAsia"/>
          <w:lang w:eastAsia="zh-CN"/>
        </w:rPr>
        <w:t xml:space="preserve"> </w:t>
      </w:r>
      <w:r w:rsidR="00474039" w:rsidRPr="001F5548">
        <w:rPr>
          <w:rFonts w:eastAsiaTheme="minorEastAsia"/>
          <w:lang w:eastAsia="zh-CN"/>
        </w:rPr>
        <w:t xml:space="preserve">In order to make the FH in the range of </w:t>
      </w:r>
      <w:r w:rsidR="002C10FD" w:rsidRPr="001F5548">
        <w:rPr>
          <w:rFonts w:eastAsiaTheme="minorEastAsia"/>
          <w:lang w:eastAsia="zh-CN"/>
        </w:rPr>
        <w:t xml:space="preserve">solution to the </w:t>
      </w:r>
      <w:r w:rsidR="00657E2C" w:rsidRPr="001F5548">
        <w:rPr>
          <w:rFonts w:eastAsiaTheme="minorEastAsia"/>
          <w:lang w:eastAsia="zh-CN"/>
        </w:rPr>
        <w:t>issue of UL frequency hopping for</w:t>
      </w:r>
      <w:r w:rsidR="002C10FD" w:rsidRPr="001F5548">
        <w:rPr>
          <w:rFonts w:eastAsiaTheme="minorEastAsia"/>
          <w:lang w:eastAsia="zh-CN"/>
        </w:rPr>
        <w:t xml:space="preserve"> PUSCH </w:t>
      </w:r>
      <w:r w:rsidR="00657E2C" w:rsidRPr="001F5548">
        <w:rPr>
          <w:rFonts w:eastAsiaTheme="minorEastAsia"/>
          <w:lang w:eastAsia="zh-CN"/>
        </w:rPr>
        <w:t xml:space="preserve">in SBFD </w:t>
      </w:r>
      <w:r w:rsidR="002C10FD" w:rsidRPr="001F5548">
        <w:rPr>
          <w:rFonts w:eastAsiaTheme="minorEastAsia"/>
          <w:lang w:eastAsia="zh-CN"/>
        </w:rPr>
        <w:t xml:space="preserve">symbols involves defining a new range based on the UL subbands bandwidth, which includes determining the RB start and RB offset using a </w:t>
      </w:r>
      <w:r w:rsidR="00474039" w:rsidRPr="001F5548">
        <w:rPr>
          <w:rFonts w:eastAsiaTheme="minorEastAsia"/>
          <w:lang w:eastAsia="zh-CN"/>
        </w:rPr>
        <w:t xml:space="preserve">the existing specification equation according to the size of </w:t>
      </w:r>
      <w:r w:rsidR="002C10FD" w:rsidRPr="001F5548">
        <w:rPr>
          <w:rFonts w:eastAsiaTheme="minorEastAsia"/>
          <w:lang w:eastAsia="zh-CN"/>
        </w:rPr>
        <w:t>the subband size</w:t>
      </w:r>
      <w:r w:rsidR="00474039" w:rsidRPr="001F5548">
        <w:rPr>
          <w:rFonts w:eastAsiaTheme="minorEastAsia"/>
          <w:lang w:eastAsia="zh-CN"/>
        </w:rPr>
        <w:t xml:space="preserve"> as given below</w:t>
      </w:r>
      <w:r w:rsidR="002C10FD" w:rsidRPr="001F5548">
        <w:rPr>
          <w:rFonts w:eastAsiaTheme="minorEastAsia"/>
          <w:lang w:eastAsia="zh-CN"/>
        </w:rPr>
        <w:t>.</w:t>
      </w:r>
      <w:r w:rsidR="002C10FD" w:rsidRPr="002C10FD">
        <w:rPr>
          <w:rFonts w:eastAsiaTheme="minorEastAsia"/>
          <w:lang w:eastAsia="zh-CN"/>
        </w:rPr>
        <w:t xml:space="preserve"> </w:t>
      </w:r>
    </w:p>
    <w:p w:rsidR="00657E2C" w:rsidRPr="00657E2C" w:rsidRDefault="00296C93" w:rsidP="00657E2C">
      <w:pPr>
        <w:rPr>
          <w:rFonts w:eastAsiaTheme="minorEastAsia"/>
          <w:lang w:eastAsia="zh-CN"/>
        </w:rPr>
      </w:pPr>
      <m:oMathPara>
        <m:oMath>
          <m:sSubSup>
            <m:sSubSupPr>
              <m:ctrlPr>
                <w:rPr>
                  <w:rFonts w:ascii="Cambria Math" w:eastAsia="MS Mincho" w:hAnsi="Cambria Math"/>
                  <w:i/>
                  <w:kern w:val="2"/>
                </w:rPr>
              </m:ctrlPr>
            </m:sSubSupPr>
            <m:e>
              <m:r>
                <w:rPr>
                  <w:rFonts w:ascii="Cambria Math" w:eastAsia="MS Mincho" w:hAnsi="Cambria Math"/>
                  <w:kern w:val="2"/>
                </w:rPr>
                <m:t>RB</m:t>
              </m:r>
            </m:e>
            <m:sub>
              <m:r>
                <m:rPr>
                  <m:nor/>
                </m:rPr>
                <w:rPr>
                  <w:rFonts w:ascii="Cambria Math" w:eastAsia="MS Mincho" w:hAnsi="Cambria Math"/>
                  <w:kern w:val="2"/>
                </w:rPr>
                <m:t xml:space="preserve">start </m:t>
              </m:r>
            </m:sub>
            <m:sup>
              <m:r>
                <m:rPr>
                  <m:nor/>
                </m:rPr>
                <w:rPr>
                  <w:rFonts w:ascii="Cambria Math" w:eastAsia="MS Mincho" w:hAnsi="Cambria Math"/>
                  <w:kern w:val="2"/>
                </w:rPr>
                <m:t>UL subband</m:t>
              </m:r>
            </m:sup>
          </m:sSubSup>
          <m:r>
            <w:rPr>
              <w:rFonts w:ascii="Cambria Math" w:eastAsia="MS Mincho" w:hAnsi="Cambria Math"/>
              <w:kern w:val="2"/>
            </w:rPr>
            <m:t xml:space="preserve">= </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start </m:t>
                      </m:r>
                    </m:sub>
                    <m:sup>
                      <m:r>
                        <m:rPr>
                          <m:nor/>
                        </m:rPr>
                        <w:rPr>
                          <w:rFonts w:eastAsiaTheme="minorEastAsia"/>
                          <w:lang w:eastAsia="zh-CN"/>
                        </w:rPr>
                        <m:t>UL subband</m:t>
                      </m:r>
                    </m:sup>
                  </m:sSubSup>
                  <m:r>
                    <m:rPr>
                      <m:sty m:val="p"/>
                    </m:rPr>
                    <w:rPr>
                      <w:rFonts w:ascii="Cambria Math" w:eastAsiaTheme="minorEastAsia" w:hAnsi="Cambria Math"/>
                      <w:lang w:eastAsia="zh-CN"/>
                    </w:rPr>
                    <m:t xml:space="preserve">                                                                     </m:t>
                  </m:r>
                  <m:r>
                    <w:rPr>
                      <w:rFonts w:ascii="Cambria Math" w:eastAsiaTheme="minorEastAsia" w:hAnsi="Cambria Math"/>
                      <w:lang w:eastAsia="zh-CN"/>
                    </w:rPr>
                    <m:t>i</m:t>
                  </m:r>
                  <m:r>
                    <m:rPr>
                      <m:sty m:val="p"/>
                    </m:rPr>
                    <w:rPr>
                      <w:rFonts w:ascii="Cambria Math" w:eastAsiaTheme="minorEastAsia" w:hAnsi="Cambria Math"/>
                      <w:lang w:eastAsia="zh-CN"/>
                    </w:rPr>
                    <m:t xml:space="preserve">=0 </m:t>
                  </m:r>
                </m:e>
                <m:e>
                  <m:d>
                    <m:dPr>
                      <m:ctrlPr>
                        <w:rPr>
                          <w:rFonts w:ascii="Cambria Math" w:eastAsiaTheme="minorEastAsia" w:hAnsi="Cambria Math"/>
                          <w:lang w:eastAsia="zh-CN"/>
                        </w:rPr>
                      </m:ctrlPr>
                    </m:dPr>
                    <m:e>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start </m:t>
                          </m:r>
                        </m:sub>
                        <m:sup>
                          <m:r>
                            <m:rPr>
                              <m:nor/>
                            </m:rPr>
                            <w:rPr>
                              <w:rFonts w:eastAsiaTheme="minorEastAsia"/>
                              <w:lang w:eastAsia="zh-CN"/>
                            </w:rPr>
                            <m:t>UL subband</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offset </m:t>
                          </m:r>
                        </m:sub>
                        <m:sup>
                          <m:r>
                            <m:rPr>
                              <m:nor/>
                            </m:rPr>
                            <w:rPr>
                              <w:rFonts w:eastAsiaTheme="minorEastAsia"/>
                              <w:lang w:eastAsia="zh-CN"/>
                            </w:rPr>
                            <m:t>UL subband</m:t>
                          </m:r>
                        </m:sup>
                      </m:sSubSup>
                    </m:e>
                  </m:d>
                  <m:r>
                    <w:rPr>
                      <w:rFonts w:ascii="Cambria Math" w:eastAsiaTheme="minorEastAsia" w:hAnsi="Cambria Math"/>
                      <w:lang w:eastAsia="zh-CN"/>
                    </w:rPr>
                    <m:t>mod</m:t>
                  </m:r>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UL subabnd</m:t>
                      </m:r>
                    </m:sub>
                    <m:sup>
                      <m:r>
                        <m:rPr>
                          <m:nor/>
                        </m:rPr>
                        <w:rPr>
                          <w:rFonts w:eastAsiaTheme="minorEastAsia"/>
                          <w:lang w:eastAsia="zh-CN"/>
                        </w:rPr>
                        <m:t>size</m:t>
                      </m:r>
                    </m:sup>
                  </m:sSubSup>
                  <m:r>
                    <m:rPr>
                      <m:sty m:val="p"/>
                    </m:rPr>
                    <w:rPr>
                      <w:rFonts w:ascii="Cambria Math" w:eastAsiaTheme="minorEastAsia" w:hAnsi="Cambria Math"/>
                      <w:lang w:eastAsia="zh-CN"/>
                    </w:rPr>
                    <m:t xml:space="preserve">  &amp; </m:t>
                  </m:r>
                  <m:r>
                    <w:rPr>
                      <w:rFonts w:ascii="Cambria Math" w:eastAsiaTheme="minorEastAsia" w:hAnsi="Cambria Math"/>
                      <w:lang w:eastAsia="zh-CN"/>
                    </w:rPr>
                    <m:t>i</m:t>
                  </m:r>
                  <m:r>
                    <m:rPr>
                      <m:sty m:val="p"/>
                    </m:rPr>
                    <w:rPr>
                      <w:rFonts w:ascii="Cambria Math" w:eastAsiaTheme="minorEastAsia" w:hAnsi="Cambria Math"/>
                      <w:lang w:eastAsia="zh-CN"/>
                    </w:rPr>
                    <m:t>=1</m:t>
                  </m:r>
                </m:e>
              </m:eqArr>
            </m:e>
          </m:d>
          <m:r>
            <m:rPr>
              <m:sty m:val="p"/>
            </m:rPr>
            <w:rPr>
              <w:rFonts w:ascii="Cambria Math" w:eastAsiaTheme="minorEastAsia" w:hAnsi="Cambria Math"/>
              <w:lang w:eastAsia="zh-CN"/>
            </w:rPr>
            <m:t xml:space="preserve"> </m:t>
          </m:r>
        </m:oMath>
      </m:oMathPara>
    </w:p>
    <w:p w:rsidR="00657E2C" w:rsidRPr="00657E2C" w:rsidRDefault="00657E2C" w:rsidP="00657E2C">
      <w:pPr>
        <w:rPr>
          <w:rFonts w:eastAsiaTheme="minorEastAsia"/>
          <w:lang w:eastAsia="zh-CN"/>
        </w:rPr>
      </w:pPr>
    </w:p>
    <w:p w:rsidR="00AD4F10" w:rsidRDefault="00657E2C" w:rsidP="0034503B">
      <w:pPr>
        <w:rPr>
          <w:rFonts w:eastAsiaTheme="minorEastAsia"/>
          <w:lang w:eastAsia="zh-CN"/>
        </w:rPr>
      </w:pPr>
      <w:r w:rsidRPr="00657E2C">
        <w:rPr>
          <w:rFonts w:eastAsiaTheme="minorEastAsia"/>
          <w:lang w:eastAsia="zh-CN"/>
        </w:rPr>
        <w:t xml:space="preserve">Where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start </m:t>
            </m:r>
          </m:sub>
          <m:sup>
            <m:r>
              <m:rPr>
                <m:nor/>
              </m:rPr>
              <w:rPr>
                <w:rFonts w:eastAsiaTheme="minorEastAsia"/>
                <w:lang w:eastAsia="zh-CN"/>
              </w:rPr>
              <m:t>UL subband</m:t>
            </m:r>
          </m:sup>
        </m:sSubSup>
      </m:oMath>
      <w:r w:rsidRPr="00657E2C">
        <w:rPr>
          <w:rFonts w:eastAsiaTheme="minorEastAsia"/>
          <w:lang w:eastAsia="zh-CN"/>
        </w:rPr>
        <w:t xml:space="preserve"> is the starting RB within the UL subband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RB</m:t>
            </m:r>
          </m:e>
          <m:sub>
            <m:r>
              <m:rPr>
                <m:nor/>
              </m:rPr>
              <w:rPr>
                <w:rFonts w:eastAsiaTheme="minorEastAsia"/>
                <w:lang w:eastAsia="zh-CN"/>
              </w:rPr>
              <m:t xml:space="preserve">offset </m:t>
            </m:r>
          </m:sub>
          <m:sup>
            <m:r>
              <m:rPr>
                <m:nor/>
              </m:rPr>
              <w:rPr>
                <w:rFonts w:eastAsiaTheme="minorEastAsia"/>
                <w:lang w:eastAsia="zh-CN"/>
              </w:rPr>
              <m:t>UL subband</m:t>
            </m:r>
          </m:sup>
        </m:sSubSup>
      </m:oMath>
      <w:r w:rsidRPr="00657E2C">
        <w:rPr>
          <w:rFonts w:eastAsiaTheme="minorEastAsia"/>
          <w:lang w:eastAsia="zh-CN"/>
        </w:rPr>
        <w:t xml:space="preserve"> is the new frequency offset in RBs between the two frequency hops within the size of the UL subband. </w:t>
      </w:r>
      <w:r w:rsidR="001F5548">
        <w:rPr>
          <w:rFonts w:eastAsiaTheme="minorEastAsia"/>
          <w:lang w:eastAsia="zh-CN"/>
        </w:rPr>
        <w:t>In addition, s</w:t>
      </w:r>
      <w:r w:rsidR="002C10FD" w:rsidRPr="002C10FD">
        <w:rPr>
          <w:rFonts w:eastAsiaTheme="minorEastAsia"/>
          <w:lang w:eastAsia="zh-CN"/>
        </w:rPr>
        <w:t xml:space="preserve">eparate FH must be indicated for both SBFD and non-SBFD symbols when performing PUSCH transmission in the same or different slots, and two methods can be used to indicate FH assignment. Method 1 involves introducing a new field in the scheduling DCI to </w:t>
      </w:r>
      <w:r>
        <w:rPr>
          <w:rFonts w:eastAsiaTheme="minorEastAsia"/>
          <w:lang w:eastAsia="zh-CN"/>
        </w:rPr>
        <w:t xml:space="preserve">indicate separate HF parameters to the UE in SBFD symbols. An alternative solution is to </w:t>
      </w:r>
      <w:r w:rsidR="002C10FD" w:rsidRPr="002C10FD">
        <w:rPr>
          <w:rFonts w:eastAsiaTheme="minorEastAsia"/>
          <w:lang w:eastAsia="zh-CN"/>
        </w:rPr>
        <w:t>uses a UE-specific RRC message to indicate the FH parameters of SBFD symbols separately from non-SBFD symbols.</w:t>
      </w:r>
    </w:p>
    <w:p w:rsidR="00657E2C" w:rsidRDefault="00657E2C" w:rsidP="0034503B">
      <w:pPr>
        <w:rPr>
          <w:rFonts w:eastAsiaTheme="minorEastAsia"/>
          <w:b/>
          <w:i/>
          <w:lang w:eastAsia="zh-CN"/>
        </w:rPr>
      </w:pPr>
      <w:r w:rsidRPr="001F5548">
        <w:rPr>
          <w:rFonts w:eastAsiaTheme="minorEastAsia"/>
          <w:b/>
          <w:i/>
          <w:lang w:eastAsia="zh-CN"/>
        </w:rPr>
        <w:t>Observation</w:t>
      </w:r>
      <w:r w:rsidR="00C444BD">
        <w:rPr>
          <w:rFonts w:eastAsiaTheme="minorEastAsia"/>
          <w:b/>
          <w:i/>
          <w:lang w:eastAsia="zh-CN"/>
        </w:rPr>
        <w:t xml:space="preserve"> 13</w:t>
      </w:r>
      <w:r w:rsidRPr="001F5548">
        <w:rPr>
          <w:rFonts w:eastAsiaTheme="minorEastAsia"/>
          <w:b/>
          <w:i/>
          <w:lang w:eastAsia="zh-CN"/>
        </w:rPr>
        <w:t>: The FH parameters</w:t>
      </w:r>
      <w:r w:rsidR="001F5548" w:rsidRPr="001F5548">
        <w:rPr>
          <w:rFonts w:eastAsiaTheme="minorEastAsia"/>
          <w:b/>
          <w:i/>
          <w:lang w:eastAsia="zh-CN"/>
        </w:rPr>
        <w:t xml:space="preserve"> e.g. the RB start and RB </w:t>
      </w:r>
      <w:r w:rsidRPr="001F5548">
        <w:rPr>
          <w:rFonts w:eastAsiaTheme="minorEastAsia"/>
          <w:b/>
          <w:i/>
          <w:lang w:eastAsia="zh-CN"/>
        </w:rPr>
        <w:t>o</w:t>
      </w:r>
      <w:r w:rsidR="001F5548" w:rsidRPr="001F5548">
        <w:rPr>
          <w:rFonts w:eastAsiaTheme="minorEastAsia"/>
          <w:b/>
          <w:i/>
          <w:lang w:eastAsia="zh-CN"/>
        </w:rPr>
        <w:t>f</w:t>
      </w:r>
      <w:r w:rsidRPr="001F5548">
        <w:rPr>
          <w:rFonts w:eastAsiaTheme="minorEastAsia"/>
          <w:b/>
          <w:i/>
          <w:lang w:eastAsia="zh-CN"/>
        </w:rPr>
        <w:t>f</w:t>
      </w:r>
      <w:r w:rsidR="001F5548" w:rsidRPr="001F5548">
        <w:rPr>
          <w:rFonts w:eastAsiaTheme="minorEastAsia"/>
          <w:b/>
          <w:i/>
          <w:lang w:eastAsia="zh-CN"/>
        </w:rPr>
        <w:t>set</w:t>
      </w:r>
      <w:r w:rsidR="006450C5">
        <w:rPr>
          <w:rFonts w:eastAsiaTheme="minorEastAsia"/>
          <w:b/>
          <w:i/>
          <w:lang w:eastAsia="zh-CN"/>
        </w:rPr>
        <w:t xml:space="preserve"> of</w:t>
      </w:r>
      <w:r w:rsidRPr="001F5548">
        <w:rPr>
          <w:rFonts w:eastAsiaTheme="minorEastAsia"/>
          <w:b/>
          <w:i/>
          <w:lang w:eastAsia="zh-CN"/>
        </w:rPr>
        <w:t xml:space="preserve"> non SBFD symbols are based on the UL BWP size, which may result in frequency resource hops outside the UL subbands bandwidth. </w:t>
      </w:r>
    </w:p>
    <w:p w:rsidR="006450C5" w:rsidRPr="001F5548" w:rsidRDefault="00C444BD" w:rsidP="0034503B">
      <w:pPr>
        <w:rPr>
          <w:rFonts w:eastAsiaTheme="minorEastAsia"/>
          <w:b/>
          <w:i/>
          <w:lang w:eastAsia="zh-CN"/>
        </w:rPr>
      </w:pPr>
      <w:r>
        <w:rPr>
          <w:rFonts w:eastAsiaTheme="minorEastAsia"/>
          <w:b/>
          <w:i/>
          <w:lang w:eastAsia="zh-CN"/>
        </w:rPr>
        <w:t>Observation 14</w:t>
      </w:r>
      <w:r w:rsidR="006450C5">
        <w:rPr>
          <w:rFonts w:eastAsiaTheme="minorEastAsia"/>
          <w:b/>
          <w:i/>
          <w:lang w:eastAsia="zh-CN"/>
        </w:rPr>
        <w:t xml:space="preserve">: The RB start and RB offset for SBFD symbols can be defined based on the UL subband bandwidth/size. </w:t>
      </w:r>
    </w:p>
    <w:p w:rsidR="000E4B47" w:rsidRPr="001B657A" w:rsidRDefault="000E4B47" w:rsidP="00B33805">
      <w:pPr>
        <w:pStyle w:val="ListParagraph"/>
        <w:numPr>
          <w:ilvl w:val="0"/>
          <w:numId w:val="7"/>
        </w:numPr>
        <w:rPr>
          <w:rFonts w:ascii="Times New Roman" w:hAnsi="Times New Roman"/>
          <w:b/>
          <w:sz w:val="22"/>
          <w:szCs w:val="22"/>
          <w:u w:val="single"/>
          <w:lang w:eastAsia="zh-CN"/>
        </w:rPr>
      </w:pPr>
      <w:r w:rsidRPr="001B657A">
        <w:rPr>
          <w:rFonts w:ascii="Times New Roman" w:hAnsi="Times New Roman"/>
          <w:b/>
          <w:sz w:val="22"/>
          <w:szCs w:val="22"/>
          <w:u w:val="single"/>
          <w:lang w:eastAsia="zh-CN"/>
        </w:rPr>
        <w:t>Separate UL power control parameters</w:t>
      </w:r>
    </w:p>
    <w:p w:rsidR="00180223" w:rsidRPr="006450C5" w:rsidRDefault="00633A4C" w:rsidP="0034503B">
      <w:pPr>
        <w:rPr>
          <w:rFonts w:eastAsiaTheme="minorEastAsia"/>
          <w:lang w:eastAsia="zh-CN"/>
        </w:rPr>
      </w:pPr>
      <w:r w:rsidRPr="00633A4C">
        <w:rPr>
          <w:rFonts w:eastAsiaTheme="minorEastAsia"/>
          <w:lang w:eastAsia="zh-CN"/>
        </w:rPr>
        <w:t>The uplink transmission</w:t>
      </w:r>
      <w:r w:rsidR="00180223">
        <w:rPr>
          <w:rFonts w:eastAsiaTheme="minorEastAsia"/>
          <w:lang w:eastAsia="zh-CN"/>
        </w:rPr>
        <w:t xml:space="preserve">s in UL subbands can cause UE-to-UE </w:t>
      </w:r>
      <w:r w:rsidR="008B4D8A">
        <w:rPr>
          <w:rFonts w:eastAsiaTheme="minorEastAsia"/>
          <w:lang w:eastAsia="zh-CN"/>
        </w:rPr>
        <w:t xml:space="preserve">interference </w:t>
      </w:r>
      <w:r w:rsidRPr="00633A4C">
        <w:rPr>
          <w:rFonts w:eastAsiaTheme="minorEastAsia"/>
          <w:lang w:eastAsia="zh-CN"/>
        </w:rPr>
        <w:t xml:space="preserve">due to frequency </w:t>
      </w:r>
      <w:r w:rsidR="001C4411">
        <w:rPr>
          <w:rFonts w:eastAsiaTheme="minorEastAsia"/>
          <w:lang w:eastAsia="zh-CN"/>
        </w:rPr>
        <w:t>variations. This issue was</w:t>
      </w:r>
      <w:r w:rsidRPr="00633A4C">
        <w:rPr>
          <w:rFonts w:eastAsiaTheme="minorEastAsia"/>
          <w:lang w:eastAsia="zh-CN"/>
        </w:rPr>
        <w:t xml:space="preserve"> addressed</w:t>
      </w:r>
      <w:r w:rsidR="00660D0B">
        <w:rPr>
          <w:rFonts w:eastAsiaTheme="minorEastAsia"/>
          <w:lang w:eastAsia="zh-CN"/>
        </w:rPr>
        <w:t xml:space="preserve"> by</w:t>
      </w:r>
      <w:r w:rsidR="001C4411">
        <w:rPr>
          <w:rFonts w:eastAsiaTheme="minorEastAsia"/>
          <w:lang w:eastAsia="zh-CN"/>
        </w:rPr>
        <w:t xml:space="preserve"> several contributions in previous meetings to limit the </w:t>
      </w:r>
      <w:r w:rsidRPr="00633A4C">
        <w:rPr>
          <w:rFonts w:eastAsiaTheme="minorEastAsia"/>
          <w:lang w:eastAsia="zh-CN"/>
        </w:rPr>
        <w:t>closed-loop power control parameters for uplink transmissions</w:t>
      </w:r>
      <w:r w:rsidR="001C4411">
        <w:rPr>
          <w:rFonts w:eastAsiaTheme="minorEastAsia"/>
          <w:lang w:eastAsia="zh-CN"/>
        </w:rPr>
        <w:t xml:space="preserve"> in SBFD symbols</w:t>
      </w:r>
      <w:r w:rsidRPr="00633A4C">
        <w:rPr>
          <w:rFonts w:eastAsiaTheme="minorEastAsia"/>
          <w:lang w:eastAsia="zh-CN"/>
        </w:rPr>
        <w:t>.</w:t>
      </w:r>
      <w:r w:rsidR="001C4411">
        <w:rPr>
          <w:rFonts w:eastAsiaTheme="minorEastAsia"/>
          <w:lang w:eastAsia="zh-CN"/>
        </w:rPr>
        <w:t xml:space="preserve"> Due to this r</w:t>
      </w:r>
      <w:r w:rsidR="00660D0B">
        <w:rPr>
          <w:rFonts w:eastAsiaTheme="minorEastAsia"/>
          <w:lang w:eastAsia="zh-CN"/>
        </w:rPr>
        <w:t>eason, separate</w:t>
      </w:r>
      <w:r w:rsidR="001C4411">
        <w:rPr>
          <w:rFonts w:eastAsiaTheme="minorEastAsia"/>
          <w:lang w:eastAsia="zh-CN"/>
        </w:rPr>
        <w:t xml:space="preserve"> UL TPC for PUSCH in SBFD symbols </w:t>
      </w:r>
      <w:r w:rsidR="00660D0B">
        <w:rPr>
          <w:rFonts w:eastAsiaTheme="minorEastAsia"/>
          <w:lang w:eastAsia="zh-CN"/>
        </w:rPr>
        <w:t xml:space="preserve">and </w:t>
      </w:r>
      <w:r w:rsidR="001C4411">
        <w:rPr>
          <w:rFonts w:eastAsiaTheme="minorEastAsia"/>
          <w:lang w:eastAsia="zh-CN"/>
        </w:rPr>
        <w:t>non SBFD symbols</w:t>
      </w:r>
      <w:r w:rsidR="00660D0B">
        <w:rPr>
          <w:rFonts w:eastAsiaTheme="minorEastAsia"/>
          <w:lang w:eastAsia="zh-CN"/>
        </w:rPr>
        <w:t xml:space="preserve"> can be considered</w:t>
      </w:r>
      <w:r w:rsidR="001C4411">
        <w:rPr>
          <w:rFonts w:eastAsiaTheme="minorEastAsia"/>
          <w:lang w:eastAsia="zh-CN"/>
        </w:rPr>
        <w:t xml:space="preserve">. </w:t>
      </w:r>
      <w:r w:rsidRPr="00633A4C">
        <w:rPr>
          <w:rFonts w:eastAsiaTheme="minorEastAsia"/>
          <w:lang w:eastAsia="zh-CN"/>
        </w:rPr>
        <w:t xml:space="preserve"> Th</w:t>
      </w:r>
      <w:r w:rsidR="00660D0B">
        <w:rPr>
          <w:rFonts w:eastAsiaTheme="minorEastAsia"/>
          <w:lang w:eastAsia="zh-CN"/>
        </w:rPr>
        <w:t xml:space="preserve">e separate UL TPC for SBFD and non SBFD symbols can be indicated via </w:t>
      </w:r>
      <w:r w:rsidRPr="00633A4C">
        <w:rPr>
          <w:rFonts w:eastAsiaTheme="minorEastAsia"/>
          <w:lang w:eastAsia="zh-CN"/>
        </w:rPr>
        <w:t>the legacy scheduling DCI</w:t>
      </w:r>
      <w:r w:rsidR="00180223">
        <w:rPr>
          <w:rFonts w:eastAsiaTheme="minorEastAsia"/>
          <w:lang w:eastAsia="zh-CN"/>
        </w:rPr>
        <w:t xml:space="preserve"> which </w:t>
      </w:r>
      <w:r w:rsidRPr="00633A4C">
        <w:rPr>
          <w:rFonts w:eastAsiaTheme="minorEastAsia"/>
          <w:lang w:eastAsia="zh-CN"/>
        </w:rPr>
        <w:t>involves either introducing a new field to indicate TPC for PUSCH in SBFD symbols or extending the existing TPC fi</w:t>
      </w:r>
      <w:r w:rsidR="001C4411">
        <w:rPr>
          <w:rFonts w:eastAsiaTheme="minorEastAsia"/>
          <w:lang w:eastAsia="zh-CN"/>
        </w:rPr>
        <w:t>eld to include</w:t>
      </w:r>
      <w:r w:rsidR="00660D0B">
        <w:rPr>
          <w:rFonts w:eastAsiaTheme="minorEastAsia"/>
          <w:lang w:eastAsia="zh-CN"/>
        </w:rPr>
        <w:t xml:space="preserve"> a separate UL TPC for PUSCH in UL subband</w:t>
      </w:r>
      <w:r w:rsidR="001C4411">
        <w:rPr>
          <w:rFonts w:eastAsiaTheme="minorEastAsia"/>
          <w:lang w:eastAsia="zh-CN"/>
        </w:rPr>
        <w:t xml:space="preserve">. In addition </w:t>
      </w:r>
      <w:r w:rsidR="00660D0B">
        <w:rPr>
          <w:rFonts w:eastAsiaTheme="minorEastAsia"/>
          <w:lang w:eastAsia="zh-CN"/>
        </w:rPr>
        <w:t>UE-specific RRC message</w:t>
      </w:r>
      <w:r w:rsidR="00180223" w:rsidRPr="00633A4C">
        <w:rPr>
          <w:rFonts w:eastAsiaTheme="minorEastAsia"/>
          <w:lang w:eastAsia="zh-CN"/>
        </w:rPr>
        <w:t xml:space="preserve"> configured in the PUSCH-Config</w:t>
      </w:r>
      <w:r w:rsidR="00180223">
        <w:rPr>
          <w:rFonts w:eastAsiaTheme="minorEastAsia"/>
          <w:lang w:eastAsia="zh-CN"/>
        </w:rPr>
        <w:t xml:space="preserve">, </w:t>
      </w:r>
      <w:r w:rsidR="001C4411">
        <w:rPr>
          <w:rFonts w:eastAsiaTheme="minorEastAsia"/>
          <w:lang w:eastAsia="zh-CN"/>
        </w:rPr>
        <w:t xml:space="preserve">can also be used </w:t>
      </w:r>
      <w:r w:rsidR="00180223" w:rsidRPr="00633A4C">
        <w:rPr>
          <w:rFonts w:eastAsiaTheme="minorEastAsia"/>
          <w:lang w:eastAsia="zh-CN"/>
        </w:rPr>
        <w:t xml:space="preserve">to indicate the closed loop UL TPC </w:t>
      </w:r>
      <w:r w:rsidR="00660D0B">
        <w:rPr>
          <w:rFonts w:eastAsiaTheme="minorEastAsia"/>
          <w:lang w:eastAsia="zh-CN"/>
        </w:rPr>
        <w:t xml:space="preserve">in </w:t>
      </w:r>
      <w:r w:rsidR="00660D0B" w:rsidRPr="00633A4C">
        <w:rPr>
          <w:rFonts w:eastAsiaTheme="minorEastAsia"/>
          <w:lang w:eastAsia="zh-CN"/>
        </w:rPr>
        <w:t>SBFD</w:t>
      </w:r>
      <w:r w:rsidR="00660D0B">
        <w:rPr>
          <w:rFonts w:eastAsiaTheme="minorEastAsia"/>
          <w:lang w:eastAsia="zh-CN"/>
        </w:rPr>
        <w:t xml:space="preserve"> symbols. </w:t>
      </w:r>
    </w:p>
    <w:p w:rsidR="000E4B47" w:rsidRPr="006450C5" w:rsidRDefault="00C444BD" w:rsidP="0034503B">
      <w:pPr>
        <w:rPr>
          <w:rFonts w:ascii="Times" w:eastAsia="Malgun Gothic" w:hAnsi="Times" w:cs="Times"/>
          <w:b/>
          <w:i/>
          <w:lang w:val="en-GB" w:eastAsia="zh-CN"/>
        </w:rPr>
      </w:pPr>
      <w:r>
        <w:rPr>
          <w:rFonts w:ascii="Times" w:eastAsia="Malgun Gothic" w:hAnsi="Times" w:cs="Times"/>
          <w:b/>
          <w:i/>
          <w:lang w:val="en-GB" w:eastAsia="zh-CN"/>
        </w:rPr>
        <w:t>Observation 15</w:t>
      </w:r>
      <w:r w:rsidR="00061ECD" w:rsidRPr="004D603D">
        <w:rPr>
          <w:rFonts w:ascii="Times" w:eastAsia="Malgun Gothic" w:hAnsi="Times" w:cs="Times"/>
          <w:b/>
          <w:i/>
          <w:lang w:val="en-GB" w:eastAsia="zh-CN"/>
        </w:rPr>
        <w:t>: Similar closed loop UL power control for PUSCH in S</w:t>
      </w:r>
      <w:r w:rsidR="00660D0B" w:rsidRPr="004D603D">
        <w:rPr>
          <w:rFonts w:ascii="Times" w:eastAsia="Malgun Gothic" w:hAnsi="Times" w:cs="Times"/>
          <w:b/>
          <w:i/>
          <w:lang w:val="en-GB" w:eastAsia="zh-CN"/>
        </w:rPr>
        <w:t>BFD and non SBFD symbols may result increase UE-to-</w:t>
      </w:r>
      <w:r w:rsidR="00061ECD" w:rsidRPr="004D603D">
        <w:rPr>
          <w:rFonts w:ascii="Times" w:eastAsia="Malgun Gothic" w:hAnsi="Times" w:cs="Times"/>
          <w:b/>
          <w:i/>
          <w:lang w:val="en-GB" w:eastAsia="zh-CN"/>
        </w:rPr>
        <w:t>UE interference.</w:t>
      </w:r>
      <w:r w:rsidR="00061ECD" w:rsidRPr="006450C5">
        <w:rPr>
          <w:rFonts w:ascii="Times" w:eastAsia="Malgun Gothic" w:hAnsi="Times" w:cs="Times"/>
          <w:b/>
          <w:i/>
          <w:lang w:val="en-GB" w:eastAsia="zh-CN"/>
        </w:rPr>
        <w:t xml:space="preserve"> </w:t>
      </w:r>
    </w:p>
    <w:p w:rsidR="00282C1E" w:rsidRDefault="006F63AC" w:rsidP="00282C1E">
      <w:pPr>
        <w:autoSpaceDE/>
        <w:autoSpaceDN/>
        <w:adjustRightInd/>
        <w:snapToGrid/>
        <w:spacing w:after="0"/>
        <w:jc w:val="left"/>
        <w:rPr>
          <w:rFonts w:eastAsia="Malgun Gothic" w:cs="Times"/>
          <w:lang w:eastAsia="zh-CN"/>
        </w:rPr>
      </w:pPr>
      <w:r w:rsidRPr="00660D0B">
        <w:rPr>
          <w:rFonts w:ascii="Times" w:eastAsia="Malgun Gothic" w:hAnsi="Times" w:cs="Times"/>
          <w:b/>
          <w:lang w:val="en-GB" w:eastAsia="zh-CN"/>
        </w:rPr>
        <w:t>Proposal</w:t>
      </w:r>
      <w:r w:rsidR="00C444BD">
        <w:rPr>
          <w:rFonts w:ascii="Times" w:eastAsia="Malgun Gothic" w:hAnsi="Times" w:cs="Times"/>
          <w:b/>
          <w:lang w:val="en-GB" w:eastAsia="zh-CN"/>
        </w:rPr>
        <w:t xml:space="preserve"> 13</w:t>
      </w:r>
      <w:r w:rsidRPr="00660D0B">
        <w:rPr>
          <w:rFonts w:ascii="Times" w:eastAsia="Malgun Gothic" w:hAnsi="Times" w:cs="Times"/>
          <w:b/>
          <w:lang w:val="en-GB" w:eastAsia="zh-CN"/>
        </w:rPr>
        <w:t xml:space="preserve">: </w:t>
      </w:r>
      <w:r w:rsidR="00282C1E" w:rsidRPr="00282C1E">
        <w:rPr>
          <w:rFonts w:ascii="Times" w:eastAsia="Malgun Gothic" w:hAnsi="Times" w:cs="Times"/>
          <w:b/>
          <w:lang w:val="en-GB" w:eastAsia="zh-CN"/>
        </w:rPr>
        <w:t xml:space="preserve">For UL transmissions and DL receptions across SBFD symbols and non-SBFD symbols in different slots </w:t>
      </w:r>
      <w:r w:rsidR="00282C1E">
        <w:rPr>
          <w:rFonts w:ascii="Times" w:eastAsia="Malgun Gothic" w:hAnsi="Times" w:cs="Times"/>
          <w:b/>
          <w:lang w:val="en-GB" w:eastAsia="zh-CN"/>
        </w:rPr>
        <w:t xml:space="preserve">Support </w:t>
      </w:r>
      <w:r w:rsidR="00282C1E" w:rsidRPr="00282C1E">
        <w:rPr>
          <w:rFonts w:ascii="Times" w:eastAsia="Malgun Gothic" w:hAnsi="Times" w:cs="Times"/>
          <w:b/>
          <w:lang w:val="en-GB" w:eastAsia="zh-CN"/>
        </w:rPr>
        <w:t>Option 1: Separate FDRA determination for SBFD slots and non-SBFD slots.</w:t>
      </w:r>
      <w:r w:rsidR="00282C1E" w:rsidRPr="00054D1D">
        <w:rPr>
          <w:rFonts w:eastAsia="Malgun Gothic" w:cs="Times"/>
          <w:lang w:eastAsia="zh-CN"/>
        </w:rPr>
        <w:t xml:space="preserve"> </w:t>
      </w:r>
    </w:p>
    <w:p w:rsidR="00282C1E" w:rsidRDefault="00282C1E" w:rsidP="00282C1E">
      <w:pPr>
        <w:autoSpaceDE/>
        <w:autoSpaceDN/>
        <w:adjustRightInd/>
        <w:snapToGrid/>
        <w:spacing w:after="0"/>
        <w:jc w:val="left"/>
        <w:rPr>
          <w:rFonts w:eastAsia="Malgun Gothic" w:cs="Times"/>
          <w:lang w:eastAsia="zh-CN"/>
        </w:rPr>
      </w:pPr>
    </w:p>
    <w:p w:rsidR="00282C1E" w:rsidRPr="00282C1E" w:rsidRDefault="00C444BD" w:rsidP="00282C1E">
      <w:pPr>
        <w:autoSpaceDE/>
        <w:autoSpaceDN/>
        <w:adjustRightInd/>
        <w:snapToGrid/>
        <w:spacing w:after="0"/>
        <w:jc w:val="left"/>
        <w:rPr>
          <w:rFonts w:ascii="Times" w:eastAsia="Malgun Gothic" w:hAnsi="Times" w:cs="Times"/>
          <w:b/>
          <w:lang w:val="en-GB" w:eastAsia="zh-CN"/>
        </w:rPr>
      </w:pPr>
      <w:r>
        <w:rPr>
          <w:rFonts w:ascii="Times" w:eastAsia="Malgun Gothic" w:hAnsi="Times" w:cs="Times"/>
          <w:b/>
          <w:lang w:val="en-GB" w:eastAsia="zh-CN"/>
        </w:rPr>
        <w:t>Proposal 14</w:t>
      </w:r>
      <w:r w:rsidR="00282C1E" w:rsidRPr="00282C1E">
        <w:rPr>
          <w:rFonts w:ascii="Times" w:eastAsia="Malgun Gothic" w:hAnsi="Times" w:cs="Times"/>
          <w:b/>
          <w:lang w:val="en-GB" w:eastAsia="zh-CN"/>
        </w:rPr>
        <w:t xml:space="preserve">: For separate FDRA configuration/indication for SBFD and non SBFD slots support the following. </w:t>
      </w:r>
    </w:p>
    <w:p w:rsidR="00282C1E" w:rsidRPr="00282C1E" w:rsidRDefault="00282C1E" w:rsidP="00282C1E">
      <w:pPr>
        <w:autoSpaceDE/>
        <w:autoSpaceDN/>
        <w:adjustRightInd/>
        <w:snapToGrid/>
        <w:spacing w:after="0"/>
        <w:ind w:firstLine="425"/>
        <w:jc w:val="left"/>
        <w:rPr>
          <w:rFonts w:ascii="Times" w:eastAsia="Malgun Gothic" w:hAnsi="Times" w:cs="Times"/>
          <w:b/>
          <w:lang w:val="en-GB" w:eastAsia="zh-CN"/>
        </w:rPr>
      </w:pPr>
      <w:r w:rsidRPr="00282C1E">
        <w:rPr>
          <w:rFonts w:ascii="Times" w:eastAsia="Malgun Gothic" w:hAnsi="Times" w:cs="Times"/>
          <w:b/>
          <w:lang w:val="en-GB" w:eastAsia="zh-CN"/>
        </w:rPr>
        <w:t>Option 1-1: Separate FDRA configurations/indications for SBFD slots and non-SBFD slots</w:t>
      </w:r>
    </w:p>
    <w:p w:rsidR="00282C1E" w:rsidRPr="00282C1E" w:rsidRDefault="00282C1E" w:rsidP="00282C1E">
      <w:pPr>
        <w:autoSpaceDE/>
        <w:autoSpaceDN/>
        <w:adjustRightInd/>
        <w:snapToGrid/>
        <w:spacing w:after="0"/>
        <w:ind w:firstLine="425"/>
        <w:jc w:val="left"/>
        <w:rPr>
          <w:rFonts w:ascii="Times" w:eastAsia="Malgun Gothic" w:hAnsi="Times" w:cs="Times"/>
          <w:b/>
          <w:lang w:val="en-GB" w:eastAsia="zh-CN"/>
        </w:rPr>
      </w:pPr>
      <w:r w:rsidRPr="00282C1E">
        <w:rPr>
          <w:rFonts w:ascii="Times" w:eastAsia="Malgun Gothic" w:hAnsi="Times" w:cs="Times"/>
          <w:b/>
          <w:lang w:val="en-GB" w:eastAsia="zh-CN"/>
        </w:rPr>
        <w:t xml:space="preserve">Option 1-2: Separate frequency resources determined for SBFD slots and non-SBFD slots based on single FDRA configuration/indication </w:t>
      </w:r>
    </w:p>
    <w:p w:rsidR="00282C1E" w:rsidRPr="00282C1E" w:rsidRDefault="00282C1E" w:rsidP="0034503B">
      <w:pPr>
        <w:rPr>
          <w:rFonts w:ascii="Times" w:eastAsia="Malgun Gothic" w:hAnsi="Times" w:cs="Times"/>
          <w:b/>
          <w:lang w:eastAsia="zh-CN"/>
        </w:rPr>
      </w:pPr>
    </w:p>
    <w:p w:rsidR="006F63AC" w:rsidRPr="00660D0B" w:rsidRDefault="00A724C4" w:rsidP="0034503B">
      <w:pPr>
        <w:rPr>
          <w:rFonts w:ascii="Times" w:eastAsia="Malgun Gothic" w:hAnsi="Times" w:cs="Times"/>
          <w:b/>
          <w:lang w:val="en-GB" w:eastAsia="zh-CN"/>
        </w:rPr>
      </w:pPr>
      <w:r>
        <w:rPr>
          <w:rFonts w:ascii="Times" w:eastAsia="Malgun Gothic" w:hAnsi="Times" w:cs="Times"/>
          <w:b/>
          <w:lang w:val="en-GB" w:eastAsia="zh-CN"/>
        </w:rPr>
        <w:t>Proposal</w:t>
      </w:r>
      <w:r w:rsidR="00C444BD">
        <w:rPr>
          <w:rFonts w:ascii="Times" w:eastAsia="Malgun Gothic" w:hAnsi="Times" w:cs="Times"/>
          <w:b/>
          <w:lang w:val="en-GB" w:eastAsia="zh-CN"/>
        </w:rPr>
        <w:t xml:space="preserve"> 15</w:t>
      </w:r>
      <w:r>
        <w:rPr>
          <w:rFonts w:ascii="Times" w:eastAsia="Malgun Gothic" w:hAnsi="Times" w:cs="Times"/>
          <w:b/>
          <w:lang w:val="en-GB" w:eastAsia="zh-CN"/>
        </w:rPr>
        <w:t xml:space="preserve">: </w:t>
      </w:r>
      <w:r w:rsidR="00411470" w:rsidRPr="00282C1E">
        <w:rPr>
          <w:rFonts w:ascii="Times" w:eastAsia="Malgun Gothic" w:hAnsi="Times" w:cs="Times"/>
          <w:b/>
          <w:lang w:val="en-GB" w:eastAsia="zh-CN"/>
        </w:rPr>
        <w:t>For UL transmissions</w:t>
      </w:r>
      <w:r w:rsidR="00411470">
        <w:rPr>
          <w:rFonts w:ascii="Times" w:eastAsia="Malgun Gothic" w:hAnsi="Times" w:cs="Times"/>
          <w:b/>
          <w:lang w:val="en-GB" w:eastAsia="zh-CN"/>
        </w:rPr>
        <w:t xml:space="preserve"> across SBFD symbols and non SBFD symbols within a slot or in different slots,  </w:t>
      </w:r>
      <w:r w:rsidR="00411470" w:rsidRPr="00282C1E">
        <w:rPr>
          <w:rFonts w:ascii="Times" w:eastAsia="Malgun Gothic" w:hAnsi="Times" w:cs="Times"/>
          <w:b/>
          <w:lang w:val="en-GB" w:eastAsia="zh-CN"/>
        </w:rPr>
        <w:t xml:space="preserve"> </w:t>
      </w:r>
      <w:r w:rsidR="00411470">
        <w:rPr>
          <w:rFonts w:ascii="Times" w:eastAsia="Malgun Gothic" w:hAnsi="Times" w:cs="Times"/>
          <w:b/>
          <w:lang w:val="en-GB" w:eastAsia="zh-CN"/>
        </w:rPr>
        <w:t>c</w:t>
      </w:r>
      <w:r>
        <w:rPr>
          <w:rFonts w:ascii="Times" w:eastAsia="Malgun Gothic" w:hAnsi="Times" w:cs="Times"/>
          <w:b/>
          <w:lang w:val="en-GB" w:eastAsia="zh-CN"/>
        </w:rPr>
        <w:t xml:space="preserve">onsider separate </w:t>
      </w:r>
      <w:r w:rsidR="006F63AC" w:rsidRPr="00660D0B">
        <w:rPr>
          <w:rFonts w:ascii="Times" w:eastAsia="Malgun Gothic" w:hAnsi="Times" w:cs="Times"/>
          <w:b/>
          <w:lang w:val="en-GB" w:eastAsia="zh-CN"/>
        </w:rPr>
        <w:t>UL FH and UL power control</w:t>
      </w:r>
      <w:r w:rsidR="00C13016">
        <w:rPr>
          <w:rFonts w:ascii="Times" w:eastAsia="Malgun Gothic" w:hAnsi="Times" w:cs="Times"/>
          <w:b/>
          <w:lang w:val="en-GB" w:eastAsia="zh-CN"/>
        </w:rPr>
        <w:t xml:space="preserve"> for PUSCH</w:t>
      </w:r>
      <w:r w:rsidR="006F63AC" w:rsidRPr="00660D0B">
        <w:rPr>
          <w:rFonts w:ascii="Times" w:eastAsia="Malgun Gothic" w:hAnsi="Times" w:cs="Times"/>
          <w:b/>
          <w:lang w:val="en-GB" w:eastAsia="zh-CN"/>
        </w:rPr>
        <w:t xml:space="preserve"> in SBFD and non SBFD symbols.</w:t>
      </w:r>
    </w:p>
    <w:p w:rsidR="006F63AC" w:rsidRDefault="00660D0B" w:rsidP="0034503B">
      <w:pPr>
        <w:rPr>
          <w:rFonts w:ascii="Times" w:eastAsia="Malgun Gothic" w:hAnsi="Times" w:cs="Times"/>
          <w:b/>
          <w:lang w:val="en-GB" w:eastAsia="zh-CN"/>
        </w:rPr>
      </w:pPr>
      <w:r w:rsidRPr="00660D0B">
        <w:rPr>
          <w:rFonts w:ascii="Times" w:eastAsia="Malgun Gothic" w:hAnsi="Times" w:cs="Times"/>
          <w:b/>
          <w:lang w:val="en-GB" w:eastAsia="zh-CN"/>
        </w:rPr>
        <w:t>Proposal</w:t>
      </w:r>
      <w:r w:rsidR="00C444BD">
        <w:rPr>
          <w:rFonts w:ascii="Times" w:eastAsia="Malgun Gothic" w:hAnsi="Times" w:cs="Times"/>
          <w:b/>
          <w:lang w:val="en-GB" w:eastAsia="zh-CN"/>
        </w:rPr>
        <w:t xml:space="preserve"> 16</w:t>
      </w:r>
      <w:r w:rsidRPr="00660D0B">
        <w:rPr>
          <w:rFonts w:ascii="Times" w:eastAsia="Malgun Gothic" w:hAnsi="Times" w:cs="Times"/>
          <w:b/>
          <w:lang w:val="en-GB" w:eastAsia="zh-CN"/>
        </w:rPr>
        <w:t>: For separate</w:t>
      </w:r>
      <w:r w:rsidR="00461A83">
        <w:rPr>
          <w:rFonts w:ascii="Times" w:eastAsia="Malgun Gothic" w:hAnsi="Times" w:cs="Times"/>
          <w:b/>
          <w:lang w:val="en-GB" w:eastAsia="zh-CN"/>
        </w:rPr>
        <w:t xml:space="preserve"> FDRA,</w:t>
      </w:r>
      <w:r w:rsidR="004D603D">
        <w:rPr>
          <w:rFonts w:ascii="Times" w:eastAsia="Malgun Gothic" w:hAnsi="Times" w:cs="Times"/>
          <w:b/>
          <w:lang w:val="en-GB" w:eastAsia="zh-CN"/>
        </w:rPr>
        <w:t xml:space="preserve"> UL FH and UL power control </w:t>
      </w:r>
      <w:r w:rsidRPr="00660D0B">
        <w:rPr>
          <w:rFonts w:ascii="Times" w:eastAsia="Malgun Gothic" w:hAnsi="Times" w:cs="Times"/>
          <w:b/>
          <w:lang w:val="en-GB" w:eastAsia="zh-CN"/>
        </w:rPr>
        <w:t xml:space="preserve">in SBFD and non SBFD symbols </w:t>
      </w:r>
      <w:r w:rsidR="003B3803">
        <w:rPr>
          <w:rFonts w:ascii="Times" w:eastAsia="Malgun Gothic" w:hAnsi="Times" w:cs="Times"/>
          <w:b/>
          <w:lang w:val="en-GB" w:eastAsia="zh-CN"/>
        </w:rPr>
        <w:t xml:space="preserve">study at least </w:t>
      </w:r>
      <w:r w:rsidRPr="00660D0B">
        <w:rPr>
          <w:rFonts w:ascii="Times" w:eastAsia="Malgun Gothic" w:hAnsi="Times" w:cs="Times"/>
          <w:b/>
          <w:lang w:val="en-GB" w:eastAsia="zh-CN"/>
        </w:rPr>
        <w:t>the following</w:t>
      </w:r>
      <w:r w:rsidR="004D603D">
        <w:rPr>
          <w:rFonts w:ascii="Times" w:eastAsia="Malgun Gothic" w:hAnsi="Times" w:cs="Times"/>
          <w:b/>
          <w:lang w:val="en-GB" w:eastAsia="zh-CN"/>
        </w:rPr>
        <w:t>.</w:t>
      </w:r>
      <w:r w:rsidRPr="00660D0B">
        <w:rPr>
          <w:rFonts w:ascii="Times" w:eastAsia="Malgun Gothic" w:hAnsi="Times" w:cs="Times"/>
          <w:b/>
          <w:lang w:val="en-GB" w:eastAsia="zh-CN"/>
        </w:rPr>
        <w:t xml:space="preserve"> </w:t>
      </w:r>
    </w:p>
    <w:p w:rsidR="00660D0B" w:rsidRPr="003B3803" w:rsidRDefault="004D603D" w:rsidP="003B3803">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003B3803" w:rsidRPr="003B3803">
        <w:rPr>
          <w:rFonts w:ascii="Times" w:eastAsia="Malgun Gothic" w:hAnsi="Times" w:cs="Times"/>
          <w:b/>
          <w:lang w:val="en-GB" w:eastAsia="zh-CN"/>
        </w:rPr>
        <w:t xml:space="preserve">eparate </w:t>
      </w:r>
      <w:r w:rsidR="00461A83">
        <w:rPr>
          <w:rFonts w:ascii="Times" w:eastAsia="Malgun Gothic" w:hAnsi="Times" w:cs="Times"/>
          <w:b/>
          <w:lang w:val="en-GB" w:eastAsia="zh-CN"/>
        </w:rPr>
        <w:t>FDRA for</w:t>
      </w:r>
      <w:r>
        <w:rPr>
          <w:rFonts w:ascii="Times" w:eastAsia="Malgun Gothic" w:hAnsi="Times" w:cs="Times"/>
          <w:b/>
          <w:lang w:val="en-GB" w:eastAsia="zh-CN"/>
        </w:rPr>
        <w:t xml:space="preserve"> PUSCH or PDSCH in SBFD symbols can be indicated via</w:t>
      </w:r>
      <w:r w:rsidR="003B3803" w:rsidRPr="003B3803">
        <w:rPr>
          <w:rFonts w:ascii="Times" w:eastAsia="Malgun Gothic" w:hAnsi="Times" w:cs="Times"/>
          <w:b/>
          <w:lang w:val="en-GB" w:eastAsia="zh-CN"/>
        </w:rPr>
        <w:t xml:space="preserve"> a new field in </w:t>
      </w:r>
      <w:r>
        <w:rPr>
          <w:rFonts w:ascii="Times" w:eastAsia="Malgun Gothic" w:hAnsi="Times" w:cs="Times"/>
          <w:b/>
          <w:lang w:val="en-GB" w:eastAsia="zh-CN"/>
        </w:rPr>
        <w:t xml:space="preserve">scheduling DCI. </w:t>
      </w:r>
    </w:p>
    <w:p w:rsidR="003B3803" w:rsidRDefault="004D603D" w:rsidP="003B3803">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003B3803" w:rsidRPr="003B3803">
        <w:rPr>
          <w:rFonts w:ascii="Times" w:eastAsia="Malgun Gothic" w:hAnsi="Times" w:cs="Times"/>
          <w:b/>
          <w:lang w:val="en-GB" w:eastAsia="zh-CN"/>
        </w:rPr>
        <w:t xml:space="preserve">eparate </w:t>
      </w:r>
      <w:r>
        <w:rPr>
          <w:rFonts w:ascii="Times" w:eastAsia="Malgun Gothic" w:hAnsi="Times" w:cs="Times"/>
          <w:b/>
          <w:lang w:val="en-GB" w:eastAsia="zh-CN"/>
        </w:rPr>
        <w:t xml:space="preserve">UL </w:t>
      </w:r>
      <w:r w:rsidR="003B3803" w:rsidRPr="003B3803">
        <w:rPr>
          <w:rFonts w:ascii="Times" w:eastAsia="Malgun Gothic" w:hAnsi="Times" w:cs="Times"/>
          <w:b/>
          <w:lang w:val="en-GB" w:eastAsia="zh-CN"/>
        </w:rPr>
        <w:t xml:space="preserve">FH, and separate UL power </w:t>
      </w:r>
      <w:r>
        <w:rPr>
          <w:rFonts w:ascii="Times" w:eastAsia="Malgun Gothic" w:hAnsi="Times" w:cs="Times"/>
          <w:b/>
          <w:lang w:val="en-GB" w:eastAsia="zh-CN"/>
        </w:rPr>
        <w:t>for PUSCH in SBFD symbols can be indicated via new field</w:t>
      </w:r>
      <w:r w:rsidR="003B3803" w:rsidRPr="003B3803">
        <w:rPr>
          <w:rFonts w:ascii="Times" w:eastAsia="Malgun Gothic" w:hAnsi="Times" w:cs="Times"/>
          <w:b/>
          <w:lang w:val="en-GB" w:eastAsia="zh-CN"/>
        </w:rPr>
        <w:t xml:space="preserve"> in scheduling DCI or RCC </w:t>
      </w:r>
      <w:r w:rsidR="00DB2D99">
        <w:rPr>
          <w:rFonts w:ascii="Times" w:eastAsia="Malgun Gothic" w:hAnsi="Times" w:cs="Times"/>
          <w:b/>
          <w:lang w:val="en-GB" w:eastAsia="zh-CN"/>
        </w:rPr>
        <w:t>message.</w:t>
      </w:r>
    </w:p>
    <w:p w:rsidR="00DB2D99" w:rsidRDefault="00DB2D99" w:rsidP="00DB2D99">
      <w:pPr>
        <w:rPr>
          <w:rFonts w:ascii="Times" w:eastAsia="Malgun Gothic" w:hAnsi="Times" w:cs="Times"/>
          <w:b/>
          <w:lang w:val="en-GB" w:eastAsia="zh-CN"/>
        </w:rPr>
      </w:pPr>
    </w:p>
    <w:p w:rsidR="00DB2D99" w:rsidRPr="00461C75" w:rsidRDefault="00AA7DF8" w:rsidP="00461C75">
      <w:pPr>
        <w:pStyle w:val="ListParagraph"/>
        <w:numPr>
          <w:ilvl w:val="0"/>
          <w:numId w:val="7"/>
        </w:numPr>
        <w:rPr>
          <w:rFonts w:ascii="Times" w:eastAsia="Malgun Gothic" w:hAnsi="Times" w:cs="Times"/>
          <w:b/>
          <w:u w:val="single"/>
          <w:lang w:val="en-GB" w:eastAsia="zh-CN"/>
        </w:rPr>
      </w:pPr>
      <w:r w:rsidRPr="00461C75">
        <w:rPr>
          <w:rFonts w:ascii="Times" w:eastAsia="Malgun Gothic" w:hAnsi="Times" w:cs="Times"/>
          <w:b/>
          <w:u w:val="single"/>
          <w:lang w:val="en-GB" w:eastAsia="zh-CN"/>
        </w:rPr>
        <w:t>Search Space configured in non-SBFD and SBFD symbols</w:t>
      </w:r>
      <w:r w:rsidR="00DB2D99" w:rsidRPr="00461C75">
        <w:rPr>
          <w:rFonts w:ascii="Times" w:eastAsia="Malgun Gothic" w:hAnsi="Times" w:cs="Times"/>
          <w:b/>
          <w:u w:val="single"/>
          <w:lang w:val="en-GB" w:eastAsia="zh-CN"/>
        </w:rPr>
        <w:t xml:space="preserve"> </w:t>
      </w:r>
      <w:r w:rsidR="00BC00E2" w:rsidRPr="00461C75">
        <w:rPr>
          <w:rFonts w:ascii="Times" w:eastAsia="Malgun Gothic" w:hAnsi="Times" w:cs="Times"/>
          <w:b/>
          <w:u w:val="single"/>
          <w:lang w:val="en-GB" w:eastAsia="zh-CN"/>
        </w:rPr>
        <w:t>in different slots</w:t>
      </w:r>
    </w:p>
    <w:p w:rsidR="00AA7DF8" w:rsidRDefault="007605AF" w:rsidP="00DB2D99">
      <w:r w:rsidRPr="007605AF">
        <w:rPr>
          <w:lang w:eastAsia="zh-CN"/>
        </w:rPr>
        <w:t>In several scenarios, the monitoring periodicity of the search space can occur in both SBFD and non-SBFD symbols</w:t>
      </w:r>
      <w:r w:rsidR="00B23FD7">
        <w:rPr>
          <w:lang w:eastAsia="zh-CN"/>
        </w:rPr>
        <w:t xml:space="preserve"> in different slots</w:t>
      </w:r>
      <w:r w:rsidRPr="007605AF">
        <w:rPr>
          <w:lang w:eastAsia="zh-CN"/>
        </w:rPr>
        <w:t xml:space="preserve"> during different monitoring occasions. In such cases, the associated CORESET may overlap the boundary of a DL subband in SBFD symbols, which in turn may overlap the frequency resources of the UL subband in SBFD symbols. This scenario was discussed in the RAN1#112bis-e meeting, and the following options were proposed based on the agreement reached in the previous RAN meeting [3]</w:t>
      </w:r>
      <w:r w:rsidR="00C444BD">
        <w:t xml:space="preserve">. </w:t>
      </w:r>
    </w:p>
    <w:tbl>
      <w:tblPr>
        <w:tblStyle w:val="TableGrid"/>
        <w:tblW w:w="0" w:type="auto"/>
        <w:tblLook w:val="04A0" w:firstRow="1" w:lastRow="0" w:firstColumn="1" w:lastColumn="0" w:noHBand="0" w:noVBand="1"/>
      </w:tblPr>
      <w:tblGrid>
        <w:gridCol w:w="9307"/>
      </w:tblGrid>
      <w:tr w:rsidR="00AA7DF8" w:rsidTr="00AA7DF8">
        <w:tc>
          <w:tcPr>
            <w:tcW w:w="9307" w:type="dxa"/>
          </w:tcPr>
          <w:p w:rsidR="007605AF" w:rsidRPr="003D6795" w:rsidRDefault="007605AF" w:rsidP="007605AF">
            <w:pPr>
              <w:rPr>
                <w:rFonts w:eastAsia="Malgun Gothic" w:cs="Times"/>
                <w:b/>
                <w:highlight w:val="green"/>
                <w:lang w:eastAsia="zh-CN"/>
              </w:rPr>
            </w:pPr>
            <w:r w:rsidRPr="003D6795">
              <w:rPr>
                <w:rFonts w:eastAsia="Malgun Gothic" w:cs="Times"/>
                <w:b/>
                <w:highlight w:val="green"/>
                <w:lang w:eastAsia="zh-CN"/>
              </w:rPr>
              <w:t>Agreement</w:t>
            </w:r>
          </w:p>
          <w:p w:rsidR="007605AF" w:rsidRPr="007605AF" w:rsidRDefault="007605AF" w:rsidP="007605AF">
            <w:r w:rsidRPr="007605AF">
              <w:t xml:space="preserve">For the case that: </w:t>
            </w:r>
          </w:p>
          <w:p w:rsidR="007605AF" w:rsidRPr="007605AF" w:rsidRDefault="007605AF" w:rsidP="007605AF">
            <w:pPr>
              <w:pStyle w:val="30"/>
              <w:numPr>
                <w:ilvl w:val="0"/>
                <w:numId w:val="15"/>
              </w:numPr>
              <w:spacing w:after="0"/>
              <w:rPr>
                <w:rFonts w:ascii="Times New Roman" w:eastAsia="SimSun" w:hAnsi="Times New Roman" w:cs="Times New Roman"/>
                <w:sz w:val="22"/>
                <w:szCs w:val="22"/>
              </w:rPr>
            </w:pPr>
            <w:r w:rsidRPr="007605AF">
              <w:rPr>
                <w:rFonts w:ascii="Times New Roman" w:eastAsia="SimSun" w:hAnsi="Times New Roman" w:cs="Times New Roman"/>
                <w:sz w:val="22"/>
                <w:szCs w:val="22"/>
              </w:rPr>
              <w:t>The monitoring periodicity of a search space is such that different monitoring occasions in different slots occur in SBFD and non-SBFD symbols, respectively, and,</w:t>
            </w:r>
          </w:p>
          <w:p w:rsidR="007605AF" w:rsidRPr="007605AF" w:rsidRDefault="007605AF" w:rsidP="007605AF">
            <w:pPr>
              <w:pStyle w:val="30"/>
              <w:numPr>
                <w:ilvl w:val="0"/>
                <w:numId w:val="15"/>
              </w:numPr>
              <w:spacing w:after="0"/>
              <w:rPr>
                <w:rFonts w:ascii="Times New Roman" w:eastAsia="SimSun" w:hAnsi="Times New Roman" w:cs="Times New Roman"/>
                <w:sz w:val="22"/>
                <w:szCs w:val="22"/>
              </w:rPr>
            </w:pPr>
            <w:r w:rsidRPr="007605AF">
              <w:rPr>
                <w:rFonts w:ascii="Times New Roman" w:eastAsia="SimSun" w:hAnsi="Times New Roman" w:cs="Times New Roman"/>
                <w:sz w:val="22"/>
                <w:szCs w:val="22"/>
              </w:rPr>
              <w:t>The associated CORESET overlaps the boundary of a DL subband in SBFD symbols</w:t>
            </w:r>
          </w:p>
          <w:p w:rsidR="007605AF" w:rsidRPr="007605AF" w:rsidRDefault="007605AF" w:rsidP="007605AF">
            <w:r w:rsidRPr="007605AF">
              <w:t>Consider whether/how the above could be supported considering both existing tools in specifications on CORESET and search space configuration as well as at least the following options for potential enhancement for SBFD-aware UE:</w:t>
            </w:r>
          </w:p>
          <w:p w:rsidR="007605AF" w:rsidRPr="007605AF" w:rsidRDefault="007605AF" w:rsidP="007605AF">
            <w:pPr>
              <w:numPr>
                <w:ilvl w:val="0"/>
                <w:numId w:val="13"/>
              </w:numPr>
              <w:autoSpaceDE/>
              <w:autoSpaceDN/>
              <w:adjustRightInd/>
              <w:snapToGrid/>
              <w:spacing w:after="0"/>
              <w:jc w:val="left"/>
            </w:pPr>
            <w:r w:rsidRPr="007605AF">
              <w:t>Option 1: Separate valid resources for the CORESET in SBFD symbols and in non-SBFD symbols.</w:t>
            </w:r>
          </w:p>
          <w:p w:rsidR="007605AF" w:rsidRPr="007605AF" w:rsidRDefault="007605AF" w:rsidP="007605AF">
            <w:pPr>
              <w:numPr>
                <w:ilvl w:val="0"/>
                <w:numId w:val="13"/>
              </w:numPr>
              <w:autoSpaceDE/>
              <w:autoSpaceDN/>
              <w:adjustRightInd/>
              <w:snapToGrid/>
              <w:spacing w:after="0"/>
              <w:jc w:val="left"/>
            </w:pPr>
            <w:r w:rsidRPr="007605AF">
              <w:t xml:space="preserve">Option 2: Rate matching or puncturing on the REG(s) of a PDCCH outside DL subband(s). </w:t>
            </w:r>
          </w:p>
          <w:p w:rsidR="007605AF" w:rsidRPr="007605AF" w:rsidRDefault="007605AF" w:rsidP="007605AF">
            <w:pPr>
              <w:numPr>
                <w:ilvl w:val="0"/>
                <w:numId w:val="13"/>
              </w:numPr>
              <w:autoSpaceDE/>
              <w:autoSpaceDN/>
              <w:adjustRightInd/>
              <w:snapToGrid/>
              <w:spacing w:after="0"/>
              <w:jc w:val="left"/>
            </w:pPr>
            <w:r w:rsidRPr="007605AF">
              <w:t>Option 3: UE does not monitor a PDCCH candidate if it is mapped to one or more REs that overlap with REs outside DL subband(s).</w:t>
            </w:r>
          </w:p>
          <w:p w:rsidR="007605AF" w:rsidRPr="007605AF" w:rsidRDefault="007605AF" w:rsidP="007605AF">
            <w:pPr>
              <w:numPr>
                <w:ilvl w:val="0"/>
                <w:numId w:val="13"/>
              </w:numPr>
              <w:autoSpaceDE/>
              <w:autoSpaceDN/>
              <w:adjustRightInd/>
              <w:snapToGrid/>
              <w:spacing w:after="0"/>
              <w:jc w:val="left"/>
            </w:pPr>
            <w:r w:rsidRPr="007605AF">
              <w:t>Option 4: Drop search space(s) when the associated CORESET overlaps with RBs outside DL subband(s)</w:t>
            </w:r>
          </w:p>
          <w:p w:rsidR="007605AF" w:rsidRPr="007605AF" w:rsidRDefault="007605AF" w:rsidP="007605AF">
            <w:pPr>
              <w:numPr>
                <w:ilvl w:val="0"/>
                <w:numId w:val="13"/>
              </w:numPr>
              <w:autoSpaceDE/>
              <w:autoSpaceDN/>
              <w:adjustRightInd/>
              <w:snapToGrid/>
              <w:spacing w:after="0"/>
              <w:jc w:val="left"/>
            </w:pPr>
            <w:r w:rsidRPr="007605AF">
              <w:t>Option 5: Separate search spaces associated with a CORESET in SBFD and non-SBFD symbols</w:t>
            </w:r>
          </w:p>
          <w:p w:rsidR="007605AF" w:rsidRPr="007605AF" w:rsidRDefault="007605AF" w:rsidP="007605AF">
            <w:pPr>
              <w:pStyle w:val="ListParagraph"/>
              <w:rPr>
                <w:rFonts w:ascii="Times New Roman" w:hAnsi="Times New Roman"/>
                <w:sz w:val="22"/>
                <w:szCs w:val="22"/>
              </w:rPr>
            </w:pPr>
            <w:r w:rsidRPr="007605AF">
              <w:rPr>
                <w:rFonts w:ascii="Times New Roman" w:hAnsi="Times New Roman"/>
                <w:sz w:val="22"/>
                <w:szCs w:val="22"/>
              </w:rPr>
              <w:t>Note: Whether these enhancements are applicable to only USS or also CSS</w:t>
            </w:r>
          </w:p>
          <w:p w:rsidR="00AA7DF8" w:rsidRDefault="00AA7DF8" w:rsidP="00DB2D99"/>
        </w:tc>
      </w:tr>
    </w:tbl>
    <w:p w:rsidR="007605AF" w:rsidRDefault="007605AF" w:rsidP="007605AF">
      <w:pPr>
        <w:rPr>
          <w:lang w:eastAsia="zh-CN"/>
        </w:rPr>
      </w:pPr>
    </w:p>
    <w:p w:rsidR="005B74A6" w:rsidRDefault="005B74A6" w:rsidP="007605AF">
      <w:pPr>
        <w:rPr>
          <w:lang w:eastAsia="zh-CN"/>
        </w:rPr>
      </w:pPr>
      <w:r w:rsidRPr="005B74A6">
        <w:rPr>
          <w:lang w:eastAsia="zh-CN"/>
        </w:rPr>
        <w:t>The proposed option</w:t>
      </w:r>
      <w:r>
        <w:rPr>
          <w:lang w:eastAsia="zh-CN"/>
        </w:rPr>
        <w:t>s</w:t>
      </w:r>
      <w:r w:rsidRPr="005B74A6">
        <w:rPr>
          <w:lang w:eastAsia="zh-CN"/>
        </w:rPr>
        <w:t xml:space="preserve"> in the agreement appears workable for search spaces with monitoring periodicity in both SBFD and non-SBFD symbols, and overlapping DL subband boundaries. Options 2, 3, and 4 are according to the current specification, but it may restrict PDCCH transmission mapped to both SBFD and non-SBFD symbols in different slots. Furthermore option 2, 3 and 4 may also restrict the use cases when all symbols in a slot are SBFD symbols. Thus option 2, option 3 and option 4, may not be feasible solutions for SBFD operation scenarios.</w:t>
      </w:r>
    </w:p>
    <w:p w:rsidR="001A0A88" w:rsidRDefault="00C444BD" w:rsidP="007605AF">
      <w:r>
        <w:rPr>
          <w:lang w:eastAsia="zh-CN"/>
        </w:rPr>
        <w:t xml:space="preserve">Option 1, </w:t>
      </w:r>
      <w:r w:rsidR="005B74A6">
        <w:rPr>
          <w:lang w:eastAsia="zh-CN"/>
        </w:rPr>
        <w:t>such as</w:t>
      </w:r>
      <w:r w:rsidR="00353ECC">
        <w:rPr>
          <w:lang w:eastAsia="zh-CN"/>
        </w:rPr>
        <w:t xml:space="preserve"> </w:t>
      </w:r>
      <w:r w:rsidR="005B74A6">
        <w:t>s</w:t>
      </w:r>
      <w:r w:rsidR="00353ECC" w:rsidRPr="007605AF">
        <w:t>eparate valid resources for the CORESET in SBFD symbols and in non-SBFD symbols</w:t>
      </w:r>
      <w:r w:rsidR="005B74A6">
        <w:t>, and option 5</w:t>
      </w:r>
      <w:r>
        <w:t>,</w:t>
      </w:r>
      <w:r w:rsidR="005B74A6">
        <w:t xml:space="preserve"> such as s</w:t>
      </w:r>
      <w:r w:rsidR="00353ECC" w:rsidRPr="007605AF">
        <w:t>eparate search spaces associated with a CORESET in SBFD and non-SBFD symbols</w:t>
      </w:r>
      <w:r w:rsidR="001A0A88">
        <w:t xml:space="preserve">, can support PDCCH mapped </w:t>
      </w:r>
      <w:r w:rsidR="005B74A6">
        <w:t>to SBFD and non-</w:t>
      </w:r>
      <w:r w:rsidR="001A0A88">
        <w:t>SBFD symbols within different slots. Moreover, option 1 and option 5 can also support</w:t>
      </w:r>
      <w:r w:rsidR="005B74A6">
        <w:t xml:space="preserve"> </w:t>
      </w:r>
      <w:r w:rsidR="001A0A88">
        <w:t>PDCCH transmission</w:t>
      </w:r>
      <w:r w:rsidR="005B74A6">
        <w:t xml:space="preserve"> in the use cases</w:t>
      </w:r>
      <w:r w:rsidR="001A0A88">
        <w:t xml:space="preserve"> where the slot contains only SBFD symbols. Therefore</w:t>
      </w:r>
      <w:r w:rsidR="005B74A6">
        <w:t xml:space="preserve">, option 1 and option 5 are </w:t>
      </w:r>
      <w:r w:rsidR="001A0A88">
        <w:t>more feasible option</w:t>
      </w:r>
      <w:r w:rsidR="005B74A6">
        <w:t>s</w:t>
      </w:r>
      <w:r w:rsidR="001A0A88">
        <w:t xml:space="preserve"> </w:t>
      </w:r>
      <w:r w:rsidR="005B74A6">
        <w:t>than option 2, 3, and</w:t>
      </w:r>
      <w:r w:rsidR="001A0A88">
        <w:t xml:space="preserve"> 4 for PDCCH transmission in SBFD operation</w:t>
      </w:r>
      <w:r w:rsidR="005B74A6">
        <w:t xml:space="preserve"> use cases</w:t>
      </w:r>
      <w:r w:rsidR="001A0A88">
        <w:t xml:space="preserve">. </w:t>
      </w:r>
    </w:p>
    <w:p w:rsidR="00401EEC" w:rsidRPr="002344AA" w:rsidRDefault="00401EEC" w:rsidP="007605AF">
      <w:pPr>
        <w:rPr>
          <w:b/>
          <w:i/>
        </w:rPr>
      </w:pPr>
      <w:r w:rsidRPr="002344AA">
        <w:rPr>
          <w:b/>
          <w:i/>
        </w:rPr>
        <w:t>Observation</w:t>
      </w:r>
      <w:r w:rsidR="00C444BD">
        <w:rPr>
          <w:b/>
          <w:i/>
        </w:rPr>
        <w:t xml:space="preserve"> 16</w:t>
      </w:r>
      <w:r w:rsidRPr="002344AA">
        <w:rPr>
          <w:b/>
          <w:i/>
        </w:rPr>
        <w:t xml:space="preserve">: </w:t>
      </w:r>
      <w:r w:rsidR="00267D24" w:rsidRPr="002344AA">
        <w:rPr>
          <w:b/>
          <w:i/>
        </w:rPr>
        <w:t xml:space="preserve">Options 2, 3, and 4 may not be suitable for SBFD operation scenarios as they could limit PDCCH transmission mapped to both SBFD and non-SBFD symbols in different slots, </w:t>
      </w:r>
      <w:r w:rsidR="002344AA" w:rsidRPr="002344AA">
        <w:rPr>
          <w:b/>
          <w:i/>
        </w:rPr>
        <w:t xml:space="preserve">or PDCCH transmission </w:t>
      </w:r>
      <w:r w:rsidR="00267D24" w:rsidRPr="002344AA">
        <w:rPr>
          <w:b/>
          <w:i/>
        </w:rPr>
        <w:t>when all symbols in a slot are SBFD symbols</w:t>
      </w:r>
      <w:r w:rsidR="002344AA" w:rsidRPr="002344AA">
        <w:rPr>
          <w:b/>
          <w:i/>
        </w:rPr>
        <w:t xml:space="preserve">. </w:t>
      </w:r>
    </w:p>
    <w:p w:rsidR="002344AA" w:rsidRPr="002344AA" w:rsidRDefault="00401EEC" w:rsidP="002344AA">
      <w:pPr>
        <w:rPr>
          <w:b/>
        </w:rPr>
      </w:pPr>
      <w:r w:rsidRPr="002344AA">
        <w:rPr>
          <w:b/>
        </w:rPr>
        <w:t>Proposal</w:t>
      </w:r>
      <w:r w:rsidR="00C444BD">
        <w:rPr>
          <w:b/>
        </w:rPr>
        <w:t xml:space="preserve"> 17</w:t>
      </w:r>
      <w:r w:rsidRPr="002344AA">
        <w:rPr>
          <w:b/>
        </w:rPr>
        <w:t xml:space="preserve">: </w:t>
      </w:r>
      <w:r w:rsidR="002344AA" w:rsidRPr="002344AA">
        <w:rPr>
          <w:b/>
        </w:rPr>
        <w:t xml:space="preserve">For the case that: </w:t>
      </w:r>
    </w:p>
    <w:p w:rsidR="002344AA" w:rsidRPr="002344AA" w:rsidRDefault="002344AA" w:rsidP="002344AA">
      <w:pPr>
        <w:pStyle w:val="30"/>
        <w:numPr>
          <w:ilvl w:val="0"/>
          <w:numId w:val="16"/>
        </w:numPr>
        <w:spacing w:after="0"/>
        <w:rPr>
          <w:rFonts w:ascii="Times New Roman" w:eastAsia="SimSun" w:hAnsi="Times New Roman" w:cs="Times New Roman"/>
          <w:b/>
          <w:sz w:val="22"/>
          <w:szCs w:val="22"/>
        </w:rPr>
      </w:pPr>
      <w:r w:rsidRPr="002344AA">
        <w:rPr>
          <w:rFonts w:ascii="Times New Roman" w:eastAsia="SimSun" w:hAnsi="Times New Roman" w:cs="Times New Roman"/>
          <w:b/>
          <w:sz w:val="22"/>
          <w:szCs w:val="22"/>
        </w:rPr>
        <w:t>The monitoring periodicity of a search space is such that different monitoring occasions in different slots occur in SBFD and non-SBFD symbols, respectively, and,</w:t>
      </w:r>
    </w:p>
    <w:p w:rsidR="002344AA" w:rsidRPr="002344AA" w:rsidRDefault="002344AA" w:rsidP="002344AA">
      <w:pPr>
        <w:pStyle w:val="30"/>
        <w:numPr>
          <w:ilvl w:val="0"/>
          <w:numId w:val="16"/>
        </w:numPr>
        <w:spacing w:after="0"/>
        <w:rPr>
          <w:rFonts w:ascii="Times New Roman" w:eastAsia="SimSun" w:hAnsi="Times New Roman" w:cs="Times New Roman"/>
          <w:b/>
          <w:sz w:val="22"/>
          <w:szCs w:val="22"/>
        </w:rPr>
      </w:pPr>
      <w:r w:rsidRPr="002344AA">
        <w:rPr>
          <w:rFonts w:ascii="Times New Roman" w:eastAsia="SimSun" w:hAnsi="Times New Roman" w:cs="Times New Roman"/>
          <w:b/>
          <w:sz w:val="22"/>
          <w:szCs w:val="22"/>
        </w:rPr>
        <w:t>The associated CORESET overlaps the boundary of a DL subband in SBFD symbols</w:t>
      </w:r>
    </w:p>
    <w:p w:rsidR="00970C26" w:rsidRPr="005A4A92" w:rsidRDefault="002344AA" w:rsidP="00DB2D99">
      <w:pPr>
        <w:rPr>
          <w:b/>
          <w:lang w:eastAsia="zh-CN"/>
        </w:rPr>
      </w:pPr>
      <w:r w:rsidRPr="002344AA">
        <w:rPr>
          <w:b/>
          <w:lang w:eastAsia="zh-CN"/>
        </w:rPr>
        <w:t xml:space="preserve">Support all options but prefer option 1, and option 5. </w:t>
      </w:r>
    </w:p>
    <w:p w:rsidR="001324BE" w:rsidRDefault="001324BE" w:rsidP="001324BE">
      <w:pPr>
        <w:pStyle w:val="Heading2"/>
        <w:tabs>
          <w:tab w:val="clear" w:pos="666"/>
        </w:tabs>
        <w:ind w:left="576"/>
      </w:pPr>
      <w:r>
        <w:rPr>
          <w:lang w:eastAsia="zh-CN"/>
        </w:rPr>
        <w:t>Transmission/reception across SBFD and non SBFD symbols within different slots</w:t>
      </w:r>
      <w:r>
        <w:t xml:space="preserve"> for a UE</w:t>
      </w:r>
    </w:p>
    <w:p w:rsidR="001324BE" w:rsidRDefault="001324BE" w:rsidP="001324BE">
      <w:r>
        <w:t xml:space="preserve">In RAN1#112bis-e meeting a discussion was initiated regarding whether a </w:t>
      </w:r>
      <w:r w:rsidR="002A4C6E">
        <w:t xml:space="preserve">physical </w:t>
      </w:r>
      <w:r>
        <w:t>channel</w:t>
      </w:r>
      <w:r w:rsidR="002A4C6E">
        <w:t xml:space="preserve"> or signal</w:t>
      </w:r>
      <w:r>
        <w:t xml:space="preserve"> can be mapped to SBFD and </w:t>
      </w:r>
      <w:r w:rsidR="002A4C6E">
        <w:t>non SBFD symbols within a slot for a UE</w:t>
      </w:r>
      <w:r w:rsidR="00ED05D4">
        <w:t>, and</w:t>
      </w:r>
      <w:r w:rsidR="002A4C6E">
        <w:t xml:space="preserve"> an agreement w</w:t>
      </w:r>
      <w:r w:rsidR="00ED05D4">
        <w:t>as achieved to study further its</w:t>
      </w:r>
      <w:r w:rsidR="002A4C6E">
        <w:t xml:space="preserve"> use cases, potential benefits</w:t>
      </w:r>
      <w:r w:rsidR="00ED05D4">
        <w:t>, implementation complexity, and phase continuity</w:t>
      </w:r>
      <w:r w:rsidR="002A4C6E">
        <w:t xml:space="preserve"> given below [3]. </w:t>
      </w:r>
    </w:p>
    <w:tbl>
      <w:tblPr>
        <w:tblStyle w:val="TableGrid"/>
        <w:tblW w:w="0" w:type="auto"/>
        <w:tblLook w:val="04A0" w:firstRow="1" w:lastRow="0" w:firstColumn="1" w:lastColumn="0" w:noHBand="0" w:noVBand="1"/>
      </w:tblPr>
      <w:tblGrid>
        <w:gridCol w:w="9307"/>
      </w:tblGrid>
      <w:tr w:rsidR="001324BE" w:rsidTr="001324BE">
        <w:tc>
          <w:tcPr>
            <w:tcW w:w="9307" w:type="dxa"/>
          </w:tcPr>
          <w:p w:rsidR="001324BE" w:rsidRPr="008562A8" w:rsidRDefault="001324BE" w:rsidP="001324BE">
            <w:pPr>
              <w:rPr>
                <w:b/>
                <w:bCs/>
                <w:highlight w:val="green"/>
                <w:lang w:eastAsia="ko-KR"/>
              </w:rPr>
            </w:pPr>
            <w:r w:rsidRPr="008562A8">
              <w:rPr>
                <w:b/>
                <w:bCs/>
                <w:highlight w:val="green"/>
                <w:lang w:eastAsia="ko-KR"/>
              </w:rPr>
              <w:t>Agreement</w:t>
            </w:r>
          </w:p>
          <w:p w:rsidR="001324BE" w:rsidRPr="001324BE" w:rsidRDefault="001324BE" w:rsidP="001324BE">
            <w:pPr>
              <w:pStyle w:val="ListParagraph"/>
              <w:tabs>
                <w:tab w:val="left" w:pos="0"/>
              </w:tabs>
              <w:ind w:firstLine="0"/>
              <w:rPr>
                <w:rFonts w:ascii="Times New Roman" w:hAnsi="Times New Roman"/>
                <w:sz w:val="22"/>
                <w:szCs w:val="22"/>
              </w:rPr>
            </w:pPr>
            <w:r w:rsidRPr="001324BE">
              <w:rPr>
                <w:rFonts w:ascii="Times New Roman" w:hAnsi="Times New Roman"/>
                <w:sz w:val="22"/>
                <w:szCs w:val="22"/>
              </w:rPr>
              <w:t>Study whether the transmission/reception occasion of a physical channel/signal can be mapped to SBFD and non-SBFD symbols within a slot</w:t>
            </w:r>
            <w:r w:rsidRPr="001324BE">
              <w:rPr>
                <w:rFonts w:ascii="Times New Roman" w:hAnsi="Times New Roman" w:hint="eastAsia"/>
                <w:sz w:val="22"/>
                <w:szCs w:val="22"/>
              </w:rPr>
              <w:t xml:space="preserve"> for a UE</w:t>
            </w:r>
            <w:r w:rsidRPr="001324BE">
              <w:rPr>
                <w:rFonts w:ascii="Times New Roman" w:hAnsi="Times New Roman"/>
                <w:sz w:val="22"/>
                <w:szCs w:val="22"/>
              </w:rPr>
              <w:t>, and whether</w:t>
            </w:r>
            <w:r w:rsidRPr="001324BE">
              <w:rPr>
                <w:rFonts w:ascii="Times New Roman" w:hAnsi="Times New Roman" w:hint="eastAsia"/>
                <w:sz w:val="22"/>
                <w:szCs w:val="22"/>
              </w:rPr>
              <w:t xml:space="preserve"> a </w:t>
            </w:r>
            <w:r w:rsidRPr="001324BE">
              <w:rPr>
                <w:rFonts w:ascii="Times New Roman" w:hAnsi="Times New Roman"/>
                <w:sz w:val="22"/>
                <w:szCs w:val="22"/>
              </w:rPr>
              <w:t>UE can transmit/receive in the occasion mapped to SBFD symbols and non-SBFD symbols including:</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Use-case(s) including the locations and number of switching points of the SBFD and non-SBFD symbols in the slot.</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hint="eastAsia"/>
                <w:lang w:eastAsia="zh-CN"/>
              </w:rPr>
              <w:t xml:space="preserve">Potential </w:t>
            </w:r>
            <w:r w:rsidRPr="003D6795">
              <w:rPr>
                <w:rFonts w:eastAsia="Malgun Gothic"/>
                <w:lang w:eastAsia="zh-CN"/>
              </w:rPr>
              <w:t>benefits if any</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Phase continuity</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Potential interruption of transmissions/receptions during transition</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Required guard time</w:t>
            </w:r>
            <w:r w:rsidRPr="003D6795">
              <w:rPr>
                <w:rFonts w:eastAsia="Malgun Gothic" w:hint="eastAsia"/>
                <w:lang w:eastAsia="zh-CN"/>
              </w:rPr>
              <w:t xml:space="preserve"> if any</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Potential impact on performance</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Impact on link adaptation, channel estimation, and other procedures</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hint="eastAsia"/>
                <w:lang w:eastAsia="zh-CN"/>
              </w:rPr>
              <w:t>UL transmission timing if any</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Implementation complexity</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hint="eastAsia"/>
                <w:lang w:eastAsia="zh-CN"/>
              </w:rPr>
              <w:t>A</w:t>
            </w:r>
            <w:r w:rsidRPr="003D6795">
              <w:rPr>
                <w:rFonts w:eastAsia="Malgun Gothic"/>
                <w:lang w:eastAsia="zh-CN"/>
              </w:rPr>
              <w:t xml:space="preserve">pplicability for </w:t>
            </w:r>
            <w:r w:rsidRPr="003D6795">
              <w:rPr>
                <w:rFonts w:eastAsia="Malgun Gothic" w:hint="eastAsia"/>
                <w:lang w:eastAsia="zh-CN"/>
              </w:rPr>
              <w:t>SBFD aware UE</w:t>
            </w:r>
            <w:r w:rsidRPr="003D6795">
              <w:rPr>
                <w:rFonts w:eastAsia="Malgun Gothic"/>
                <w:lang w:eastAsia="zh-CN"/>
              </w:rPr>
              <w:t xml:space="preserve"> and </w:t>
            </w:r>
            <w:r w:rsidRPr="003D6795">
              <w:rPr>
                <w:rFonts w:eastAsia="Malgun Gothic" w:hint="eastAsia"/>
                <w:lang w:eastAsia="zh-CN"/>
              </w:rPr>
              <w:t>non-</w:t>
            </w:r>
            <w:r w:rsidRPr="003D6795">
              <w:rPr>
                <w:rFonts w:eastAsia="Malgun Gothic"/>
                <w:lang w:eastAsia="zh-CN"/>
              </w:rPr>
              <w:t>SBFD aware UEs</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NOTE: There are more than one scenario where a transmission overlaps SBFD and non-SBFD symbols and some may or may not face the aspects listed above</w:t>
            </w:r>
          </w:p>
          <w:p w:rsidR="001324BE" w:rsidRPr="003D6795" w:rsidRDefault="001324BE" w:rsidP="001324BE">
            <w:pPr>
              <w:numPr>
                <w:ilvl w:val="0"/>
                <w:numId w:val="13"/>
              </w:numPr>
              <w:autoSpaceDE/>
              <w:autoSpaceDN/>
              <w:adjustRightInd/>
              <w:snapToGrid/>
              <w:spacing w:after="0"/>
              <w:jc w:val="left"/>
              <w:rPr>
                <w:rFonts w:eastAsia="Malgun Gothic"/>
                <w:lang w:eastAsia="zh-CN"/>
              </w:rPr>
            </w:pPr>
            <w:r w:rsidRPr="003D6795">
              <w:rPr>
                <w:rFonts w:eastAsia="Malgun Gothic"/>
                <w:lang w:eastAsia="zh-CN"/>
              </w:rPr>
              <w:t xml:space="preserve">NOTE: This study doesn’t mean RAN1 agreement on a slot consisting of SBFD and non-SBFD symbols. </w:t>
            </w:r>
          </w:p>
          <w:p w:rsidR="001324BE" w:rsidRDefault="001324BE" w:rsidP="001324BE"/>
        </w:tc>
      </w:tr>
    </w:tbl>
    <w:p w:rsidR="001324BE" w:rsidRPr="00844FCF" w:rsidRDefault="001324BE" w:rsidP="001324BE"/>
    <w:p w:rsidR="00714A41" w:rsidRDefault="00710AF4" w:rsidP="00714A41">
      <w:pPr>
        <w:rPr>
          <w:rFonts w:eastAsiaTheme="minorEastAsia"/>
          <w:lang w:eastAsia="zh-CN"/>
        </w:rPr>
      </w:pPr>
      <w:r>
        <w:rPr>
          <w:rFonts w:eastAsiaTheme="minorEastAsia"/>
          <w:lang w:eastAsia="zh-CN"/>
        </w:rPr>
        <w:t xml:space="preserve">A </w:t>
      </w:r>
      <w:r w:rsidR="002A4C6E" w:rsidRPr="002A4C6E">
        <w:rPr>
          <w:rFonts w:eastAsiaTheme="minorEastAsia"/>
          <w:lang w:eastAsia="zh-CN"/>
        </w:rPr>
        <w:t xml:space="preserve">physical channel </w:t>
      </w:r>
      <w:r w:rsidR="00855AFF">
        <w:rPr>
          <w:rFonts w:eastAsiaTheme="minorEastAsia"/>
          <w:lang w:eastAsia="zh-CN"/>
        </w:rPr>
        <w:t xml:space="preserve">or signal such as PUCCH/PUSCH or PDCCH/PDSCH </w:t>
      </w:r>
      <w:r w:rsidR="002A4C6E" w:rsidRPr="002A4C6E">
        <w:rPr>
          <w:rFonts w:eastAsiaTheme="minorEastAsia"/>
          <w:lang w:eastAsia="zh-CN"/>
        </w:rPr>
        <w:t>can be mapp</w:t>
      </w:r>
      <w:r w:rsidR="002A4C6E">
        <w:rPr>
          <w:rFonts w:eastAsiaTheme="minorEastAsia"/>
          <w:lang w:eastAsia="zh-CN"/>
        </w:rPr>
        <w:t>ed to SBFD and non SBFD symbols</w:t>
      </w:r>
      <w:r w:rsidR="00ED05D4">
        <w:rPr>
          <w:rFonts w:eastAsiaTheme="minorEastAsia"/>
          <w:lang w:eastAsia="zh-CN"/>
        </w:rPr>
        <w:t xml:space="preserve"> within a slot</w:t>
      </w:r>
      <w:r w:rsidR="002A4C6E">
        <w:rPr>
          <w:rFonts w:eastAsiaTheme="minorEastAsia"/>
          <w:lang w:eastAsia="zh-CN"/>
        </w:rPr>
        <w:t>. The potential benefits of mapping a signal channel to the SBFD an</w:t>
      </w:r>
      <w:r w:rsidR="00892A92">
        <w:rPr>
          <w:rFonts w:eastAsiaTheme="minorEastAsia"/>
          <w:lang w:eastAsia="zh-CN"/>
        </w:rPr>
        <w:t xml:space="preserve">d non SBFD symbols is to reduce the transmission latency especially in case of PDCCH or PUCCH repetition. For instance, a slot which contains both SBFD and non SBFD symbol and a UE miss the detection of PDCCH in the non SBFD symbols, need to wait for another monitoring occasion for PDDCH in the upcoming slot. If the channel can be mapped to SBFD and non SBFD symbol within a slot the repetition can also be performed in the same monitoring occasions. </w:t>
      </w:r>
      <w:r>
        <w:rPr>
          <w:rFonts w:eastAsiaTheme="minorEastAsia"/>
          <w:lang w:eastAsia="zh-CN"/>
        </w:rPr>
        <w:t xml:space="preserve">In case of </w:t>
      </w:r>
      <w:r>
        <w:rPr>
          <w:color w:val="000000" w:themeColor="text1"/>
        </w:rPr>
        <w:t>PUSCH repetition</w:t>
      </w:r>
      <w:r w:rsidR="00714A41" w:rsidRPr="0036639B">
        <w:rPr>
          <w:color w:val="000000" w:themeColor="text1"/>
        </w:rPr>
        <w:t xml:space="preserve"> configured for the UE,</w:t>
      </w:r>
      <w:r w:rsidR="00714A41">
        <w:rPr>
          <w:color w:val="000000" w:themeColor="text1"/>
        </w:rPr>
        <w:t xml:space="preserve"> </w:t>
      </w:r>
      <w:r>
        <w:rPr>
          <w:color w:val="000000" w:themeColor="text1"/>
        </w:rPr>
        <w:t xml:space="preserve">in SFBD and non SFBD symbols within a slot, </w:t>
      </w:r>
      <w:r w:rsidR="00714A41">
        <w:rPr>
          <w:color w:val="000000" w:themeColor="text1"/>
        </w:rPr>
        <w:t xml:space="preserve">the </w:t>
      </w:r>
      <w:r>
        <w:rPr>
          <w:color w:val="000000" w:themeColor="text1"/>
        </w:rPr>
        <w:t>UL budget can be</w:t>
      </w:r>
      <w:r w:rsidR="00714A41" w:rsidRPr="0036639B">
        <w:rPr>
          <w:color w:val="000000" w:themeColor="text1"/>
        </w:rPr>
        <w:t xml:space="preserve"> improved</w:t>
      </w:r>
      <w:r w:rsidR="00714A41">
        <w:rPr>
          <w:color w:val="000000" w:themeColor="text1"/>
        </w:rPr>
        <w:t xml:space="preserve">. This </w:t>
      </w:r>
      <w:r w:rsidR="00C273F4">
        <w:rPr>
          <w:color w:val="000000" w:themeColor="text1"/>
        </w:rPr>
        <w:t xml:space="preserve">is </w:t>
      </w:r>
      <w:r w:rsidR="00C273F4" w:rsidRPr="0036639B">
        <w:rPr>
          <w:color w:val="000000" w:themeColor="text1"/>
        </w:rPr>
        <w:t>because</w:t>
      </w:r>
      <w:r w:rsidR="00714A41" w:rsidRPr="0036639B">
        <w:rPr>
          <w:color w:val="000000" w:themeColor="text1"/>
        </w:rPr>
        <w:t xml:space="preserve"> </w:t>
      </w:r>
      <w:r>
        <w:rPr>
          <w:color w:val="000000" w:themeColor="text1"/>
        </w:rPr>
        <w:t xml:space="preserve">the </w:t>
      </w:r>
      <w:r w:rsidR="00714A41">
        <w:rPr>
          <w:color w:val="000000" w:themeColor="text1"/>
        </w:rPr>
        <w:t xml:space="preserve">maximum </w:t>
      </w:r>
      <w:r w:rsidR="00714A41" w:rsidRPr="0036639B">
        <w:rPr>
          <w:color w:val="000000" w:themeColor="text1"/>
        </w:rPr>
        <w:t xml:space="preserve">symbols </w:t>
      </w:r>
      <w:r w:rsidR="00714A41">
        <w:rPr>
          <w:color w:val="000000" w:themeColor="text1"/>
        </w:rPr>
        <w:t xml:space="preserve">in a slot </w:t>
      </w:r>
      <w:r w:rsidR="00714A41" w:rsidRPr="0036639B">
        <w:rPr>
          <w:color w:val="000000" w:themeColor="text1"/>
        </w:rPr>
        <w:t>can be used for PUS</w:t>
      </w:r>
      <w:r>
        <w:rPr>
          <w:color w:val="000000" w:themeColor="text1"/>
        </w:rPr>
        <w:t>CH transmission in</w:t>
      </w:r>
      <w:r w:rsidR="00714A41">
        <w:rPr>
          <w:color w:val="000000" w:themeColor="text1"/>
        </w:rPr>
        <w:t xml:space="preserve"> slot, which is al</w:t>
      </w:r>
      <w:r>
        <w:rPr>
          <w:color w:val="000000" w:themeColor="text1"/>
        </w:rPr>
        <w:t>so aligned with objective of study item</w:t>
      </w:r>
      <w:r w:rsidR="00714A41">
        <w:rPr>
          <w:color w:val="000000" w:themeColor="text1"/>
        </w:rPr>
        <w:t xml:space="preserve">. </w:t>
      </w:r>
    </w:p>
    <w:p w:rsidR="00855AFF" w:rsidRDefault="00710AF4" w:rsidP="001324BE">
      <w:pPr>
        <w:rPr>
          <w:rFonts w:eastAsiaTheme="minorEastAsia"/>
          <w:lang w:eastAsia="zh-CN"/>
        </w:rPr>
      </w:pPr>
      <w:r>
        <w:rPr>
          <w:rFonts w:eastAsiaTheme="minorEastAsia"/>
          <w:lang w:eastAsia="zh-CN"/>
        </w:rPr>
        <w:t>Moreover, w</w:t>
      </w:r>
      <w:r w:rsidRPr="00710AF4">
        <w:rPr>
          <w:rFonts w:eastAsiaTheme="minorEastAsia"/>
          <w:lang w:eastAsia="zh-CN"/>
        </w:rPr>
        <w:t>hen a physic</w:t>
      </w:r>
      <w:r>
        <w:rPr>
          <w:rFonts w:eastAsiaTheme="minorEastAsia"/>
          <w:lang w:eastAsia="zh-CN"/>
        </w:rPr>
        <w:t>al channel is mapped to both SBF</w:t>
      </w:r>
      <w:r w:rsidRPr="00710AF4">
        <w:rPr>
          <w:rFonts w:eastAsiaTheme="minorEastAsia"/>
          <w:lang w:eastAsia="zh-CN"/>
        </w:rPr>
        <w:t>D and non-SBFD symbols within the same time slot, there may not be a significant interruption of transmission/reception during the transition because the transmission direction</w:t>
      </w:r>
      <w:r>
        <w:rPr>
          <w:rFonts w:eastAsiaTheme="minorEastAsia"/>
          <w:lang w:eastAsia="zh-CN"/>
        </w:rPr>
        <w:t xml:space="preserve"> configured or indicated to a UE or group of UEs is either UL or DL</w:t>
      </w:r>
      <w:r w:rsidRPr="00710AF4">
        <w:rPr>
          <w:rFonts w:eastAsiaTheme="minorEastAsia"/>
          <w:lang w:eastAsia="zh-CN"/>
        </w:rPr>
        <w:t>.</w:t>
      </w:r>
      <w:r>
        <w:rPr>
          <w:rFonts w:eastAsiaTheme="minorEastAsia"/>
          <w:lang w:eastAsia="zh-CN"/>
        </w:rPr>
        <w:t xml:space="preserve"> In addition</w:t>
      </w:r>
      <w:r w:rsidRPr="00710AF4">
        <w:rPr>
          <w:rFonts w:eastAsiaTheme="minorEastAsia"/>
          <w:lang w:eastAsia="zh-CN"/>
        </w:rPr>
        <w:t>, no guard time may be needed between the physical channel mapped to SBFD and non-SBFD symbols.</w:t>
      </w:r>
      <w:r w:rsidR="00714A41">
        <w:rPr>
          <w:rFonts w:eastAsiaTheme="minorEastAsia"/>
          <w:lang w:eastAsia="zh-CN"/>
        </w:rPr>
        <w:t xml:space="preserve"> </w:t>
      </w:r>
    </w:p>
    <w:p w:rsidR="000C560E" w:rsidRDefault="00710AF4" w:rsidP="001324BE">
      <w:pPr>
        <w:rPr>
          <w:rFonts w:eastAsiaTheme="minorEastAsia"/>
          <w:lang w:eastAsia="zh-CN"/>
        </w:rPr>
      </w:pPr>
      <w:r>
        <w:rPr>
          <w:rFonts w:eastAsiaTheme="minorEastAsia"/>
          <w:lang w:eastAsia="zh-CN"/>
        </w:rPr>
        <w:t xml:space="preserve">Regarding </w:t>
      </w:r>
      <w:r w:rsidR="00654D49">
        <w:rPr>
          <w:rFonts w:eastAsiaTheme="minorEastAsia"/>
          <w:lang w:eastAsia="zh-CN"/>
        </w:rPr>
        <w:t xml:space="preserve">Phase </w:t>
      </w:r>
      <w:r>
        <w:rPr>
          <w:rFonts w:eastAsiaTheme="minorEastAsia"/>
          <w:lang w:eastAsia="zh-CN"/>
        </w:rPr>
        <w:t>of a</w:t>
      </w:r>
      <w:r w:rsidR="000C560E" w:rsidRPr="00C273F4">
        <w:rPr>
          <w:rFonts w:eastAsiaTheme="minorEastAsia"/>
          <w:lang w:eastAsia="zh-CN"/>
        </w:rPr>
        <w:t xml:space="preserve"> physical channel or signal </w:t>
      </w:r>
      <w:r>
        <w:rPr>
          <w:rFonts w:eastAsiaTheme="minorEastAsia"/>
          <w:lang w:eastAsia="zh-CN"/>
        </w:rPr>
        <w:t xml:space="preserve">mapped </w:t>
      </w:r>
      <w:r w:rsidR="000C560E" w:rsidRPr="00C273F4">
        <w:rPr>
          <w:rFonts w:eastAsiaTheme="minorEastAsia"/>
          <w:lang w:eastAsia="zh-CN"/>
        </w:rPr>
        <w:t xml:space="preserve">to non-SBFD and SBFD symbols </w:t>
      </w:r>
      <w:r>
        <w:rPr>
          <w:rFonts w:eastAsiaTheme="minorEastAsia"/>
          <w:lang w:eastAsia="zh-CN"/>
        </w:rPr>
        <w:t xml:space="preserve">within a slot </w:t>
      </w:r>
      <w:r w:rsidR="000C560E" w:rsidRPr="00C273F4">
        <w:rPr>
          <w:rFonts w:eastAsiaTheme="minorEastAsia"/>
          <w:lang w:eastAsia="zh-CN"/>
        </w:rPr>
        <w:t>can cause phase distortion due to different bandwidth in non SBFD and SBFD symbols, which may affect the transmission quality of a single channel mapped to non SBFD and SBFD symbols. However, since the phase distortion undergoes in different symbols (time domain) therefore equalization and phase correction techniques at the UE side can be used to mitigate these effects.</w:t>
      </w:r>
    </w:p>
    <w:p w:rsidR="00710AF4" w:rsidRPr="005E2033" w:rsidRDefault="00710AF4" w:rsidP="001324BE">
      <w:pPr>
        <w:rPr>
          <w:rFonts w:eastAsiaTheme="minorEastAsia"/>
          <w:b/>
          <w:i/>
          <w:lang w:eastAsia="zh-CN"/>
        </w:rPr>
      </w:pPr>
      <w:r w:rsidRPr="005E2033">
        <w:rPr>
          <w:rFonts w:eastAsiaTheme="minorEastAsia"/>
          <w:b/>
          <w:i/>
          <w:lang w:eastAsia="zh-CN"/>
        </w:rPr>
        <w:t>Observation</w:t>
      </w:r>
      <w:r w:rsidR="00463AAF">
        <w:rPr>
          <w:rFonts w:eastAsiaTheme="minorEastAsia"/>
          <w:b/>
          <w:i/>
          <w:lang w:eastAsia="zh-CN"/>
        </w:rPr>
        <w:t xml:space="preserve"> 17</w:t>
      </w:r>
      <w:r w:rsidRPr="005E2033">
        <w:rPr>
          <w:rFonts w:eastAsiaTheme="minorEastAsia"/>
          <w:b/>
          <w:i/>
          <w:lang w:eastAsia="zh-CN"/>
        </w:rPr>
        <w:t xml:space="preserve">: </w:t>
      </w:r>
      <w:r w:rsidR="005E2033">
        <w:rPr>
          <w:rFonts w:eastAsiaTheme="minorEastAsia"/>
          <w:b/>
          <w:i/>
          <w:lang w:eastAsia="zh-CN"/>
        </w:rPr>
        <w:t>A physical channel/signal mapped to SBF</w:t>
      </w:r>
      <w:r w:rsidRPr="005E2033">
        <w:rPr>
          <w:rFonts w:eastAsiaTheme="minorEastAsia"/>
          <w:b/>
          <w:i/>
          <w:lang w:eastAsia="zh-CN"/>
        </w:rPr>
        <w:t>D and non-SBFD symbols within as sl</w:t>
      </w:r>
      <w:r w:rsidR="005E2033" w:rsidRPr="005E2033">
        <w:rPr>
          <w:rFonts w:eastAsiaTheme="minorEastAsia"/>
          <w:b/>
          <w:i/>
          <w:lang w:eastAsia="zh-CN"/>
        </w:rPr>
        <w:t>ot can</w:t>
      </w:r>
      <w:r w:rsidR="005E2033">
        <w:rPr>
          <w:rFonts w:eastAsiaTheme="minorEastAsia"/>
          <w:b/>
          <w:i/>
          <w:lang w:eastAsia="zh-CN"/>
        </w:rPr>
        <w:t>:</w:t>
      </w:r>
      <w:r w:rsidR="005E2033" w:rsidRPr="005E2033">
        <w:rPr>
          <w:rFonts w:eastAsiaTheme="minorEastAsia"/>
          <w:b/>
          <w:i/>
          <w:lang w:eastAsia="zh-CN"/>
        </w:rPr>
        <w:t xml:space="preserve">  </w:t>
      </w:r>
    </w:p>
    <w:p w:rsidR="005E2033" w:rsidRPr="005E2033" w:rsidRDefault="005E2033" w:rsidP="005E2033">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R</w:t>
      </w:r>
      <w:r w:rsidR="00710AF4" w:rsidRPr="005E2033">
        <w:rPr>
          <w:rFonts w:ascii="Times New Roman" w:eastAsiaTheme="minorEastAsia" w:hAnsi="Times New Roman"/>
          <w:b/>
          <w:i/>
          <w:lang w:eastAsia="zh-CN"/>
        </w:rPr>
        <w:t xml:space="preserve">educe </w:t>
      </w:r>
      <w:r w:rsidRPr="005E2033">
        <w:rPr>
          <w:rFonts w:ascii="Times New Roman" w:eastAsiaTheme="minorEastAsia" w:hAnsi="Times New Roman"/>
          <w:b/>
          <w:i/>
          <w:lang w:eastAsia="zh-CN"/>
        </w:rPr>
        <w:t xml:space="preserve">the </w:t>
      </w:r>
      <w:r w:rsidR="00710AF4" w:rsidRPr="005E2033">
        <w:rPr>
          <w:rFonts w:ascii="Times New Roman" w:eastAsiaTheme="minorEastAsia" w:hAnsi="Times New Roman"/>
          <w:b/>
          <w:i/>
          <w:lang w:eastAsia="zh-CN"/>
        </w:rPr>
        <w:t xml:space="preserve">transmission latency, </w:t>
      </w:r>
      <w:r w:rsidRPr="005E2033">
        <w:rPr>
          <w:rFonts w:ascii="Times New Roman" w:eastAsiaTheme="minorEastAsia" w:hAnsi="Times New Roman"/>
          <w:b/>
          <w:i/>
          <w:lang w:eastAsia="zh-CN"/>
        </w:rPr>
        <w:t xml:space="preserve">and </w:t>
      </w:r>
      <w:r w:rsidR="00710AF4" w:rsidRPr="005E2033">
        <w:rPr>
          <w:rFonts w:ascii="Times New Roman" w:eastAsiaTheme="minorEastAsia" w:hAnsi="Times New Roman"/>
          <w:b/>
          <w:i/>
          <w:lang w:eastAsia="zh-CN"/>
        </w:rPr>
        <w:t>improve</w:t>
      </w:r>
      <w:r w:rsidRPr="005E2033">
        <w:rPr>
          <w:rFonts w:ascii="Times New Roman" w:eastAsiaTheme="minorEastAsia" w:hAnsi="Times New Roman"/>
          <w:b/>
          <w:i/>
          <w:lang w:eastAsia="zh-CN"/>
        </w:rPr>
        <w:t xml:space="preserve"> the</w:t>
      </w:r>
      <w:r w:rsidR="00710AF4" w:rsidRPr="005E2033">
        <w:rPr>
          <w:rFonts w:ascii="Times New Roman" w:eastAsiaTheme="minorEastAsia" w:hAnsi="Times New Roman"/>
          <w:b/>
          <w:i/>
          <w:lang w:eastAsia="zh-CN"/>
        </w:rPr>
        <w:t xml:space="preserve"> UL budget</w:t>
      </w:r>
      <w:r>
        <w:rPr>
          <w:rFonts w:ascii="Times New Roman" w:eastAsiaTheme="minorEastAsia" w:hAnsi="Times New Roman"/>
          <w:b/>
          <w:i/>
          <w:lang w:eastAsia="zh-CN"/>
        </w:rPr>
        <w:t xml:space="preserve"> for PUSCH repetition</w:t>
      </w:r>
      <w:r w:rsidRPr="005E2033">
        <w:rPr>
          <w:rFonts w:ascii="Times New Roman" w:eastAsiaTheme="minorEastAsia" w:hAnsi="Times New Roman"/>
          <w:b/>
          <w:i/>
          <w:lang w:eastAsia="zh-CN"/>
        </w:rPr>
        <w:t xml:space="preserve"> </w:t>
      </w:r>
    </w:p>
    <w:p w:rsidR="005E2033" w:rsidRPr="005E2033" w:rsidRDefault="005E2033" w:rsidP="005E2033">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Allow</w:t>
      </w:r>
      <w:r>
        <w:rPr>
          <w:rFonts w:ascii="Times New Roman" w:eastAsiaTheme="minorEastAsia" w:hAnsi="Times New Roman"/>
          <w:b/>
          <w:i/>
          <w:lang w:eastAsia="zh-CN"/>
        </w:rPr>
        <w:t xml:space="preserve"> </w:t>
      </w:r>
      <w:r w:rsidR="00710AF4" w:rsidRPr="005E2033">
        <w:rPr>
          <w:rFonts w:ascii="Times New Roman" w:eastAsiaTheme="minorEastAsia" w:hAnsi="Times New Roman"/>
          <w:b/>
          <w:i/>
          <w:lang w:eastAsia="zh-CN"/>
        </w:rPr>
        <w:t>uninterrupted transmission/reception during transit</w:t>
      </w:r>
      <w:r>
        <w:rPr>
          <w:rFonts w:ascii="Times New Roman" w:eastAsiaTheme="minorEastAsia" w:hAnsi="Times New Roman"/>
          <w:b/>
          <w:i/>
          <w:lang w:eastAsia="zh-CN"/>
        </w:rPr>
        <w:t>ions between the SBFD and non-SBFD symbol</w:t>
      </w:r>
      <w:r w:rsidR="00710AF4" w:rsidRPr="005E2033">
        <w:rPr>
          <w:rFonts w:ascii="Times New Roman" w:eastAsiaTheme="minorEastAsia" w:hAnsi="Times New Roman"/>
          <w:b/>
          <w:i/>
          <w:lang w:eastAsia="zh-CN"/>
        </w:rPr>
        <w:t xml:space="preserve">s. </w:t>
      </w:r>
    </w:p>
    <w:p w:rsidR="005E2033" w:rsidRDefault="005E2033" w:rsidP="001324BE">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P</w:t>
      </w:r>
      <w:r w:rsidR="00710AF4" w:rsidRPr="005E2033">
        <w:rPr>
          <w:rFonts w:ascii="Times New Roman" w:eastAsiaTheme="minorEastAsia" w:hAnsi="Times New Roman"/>
          <w:b/>
          <w:i/>
          <w:lang w:eastAsia="zh-CN"/>
        </w:rPr>
        <w:t>hase distortion</w:t>
      </w:r>
      <w:r w:rsidRPr="005E2033">
        <w:rPr>
          <w:rFonts w:ascii="Times New Roman" w:eastAsiaTheme="minorEastAsia" w:hAnsi="Times New Roman"/>
          <w:b/>
          <w:i/>
          <w:lang w:eastAsia="zh-CN"/>
        </w:rPr>
        <w:t xml:space="preserve"> can </w:t>
      </w:r>
      <w:r>
        <w:rPr>
          <w:rFonts w:ascii="Times New Roman" w:eastAsiaTheme="minorEastAsia" w:hAnsi="Times New Roman"/>
          <w:b/>
          <w:i/>
          <w:lang w:eastAsia="zh-CN"/>
        </w:rPr>
        <w:t>observed due to different BW</w:t>
      </w:r>
      <w:r w:rsidR="00710AF4" w:rsidRPr="005E2033">
        <w:rPr>
          <w:rFonts w:ascii="Times New Roman" w:eastAsiaTheme="minorEastAsia" w:hAnsi="Times New Roman"/>
          <w:b/>
          <w:i/>
          <w:lang w:eastAsia="zh-CN"/>
        </w:rPr>
        <w:t xml:space="preserve"> in the symbols, which can be mitigated using equalization and phase correction techniques at the UE side.</w:t>
      </w:r>
    </w:p>
    <w:p w:rsidR="005A4A92" w:rsidRPr="005A4A92" w:rsidRDefault="005A4A92" w:rsidP="005A4A92">
      <w:pPr>
        <w:rPr>
          <w:rFonts w:eastAsiaTheme="minorEastAsia"/>
          <w:b/>
          <w:i/>
          <w:lang w:eastAsia="zh-CN"/>
        </w:rPr>
      </w:pPr>
    </w:p>
    <w:p w:rsidR="00710AF4" w:rsidRPr="005E2033" w:rsidRDefault="00710AF4" w:rsidP="001324BE">
      <w:pPr>
        <w:rPr>
          <w:rFonts w:eastAsiaTheme="minorEastAsia"/>
          <w:b/>
          <w:lang w:eastAsia="zh-CN"/>
        </w:rPr>
      </w:pPr>
      <w:r w:rsidRPr="005E2033">
        <w:rPr>
          <w:rFonts w:eastAsiaTheme="minorEastAsia"/>
          <w:b/>
          <w:lang w:eastAsia="zh-CN"/>
        </w:rPr>
        <w:t>Proposal</w:t>
      </w:r>
      <w:r w:rsidR="00463AAF">
        <w:rPr>
          <w:rFonts w:eastAsiaTheme="minorEastAsia"/>
          <w:b/>
          <w:lang w:eastAsia="zh-CN"/>
        </w:rPr>
        <w:t xml:space="preserve"> 18</w:t>
      </w:r>
      <w:r w:rsidRPr="005E2033">
        <w:rPr>
          <w:rFonts w:eastAsiaTheme="minorEastAsia"/>
          <w:b/>
          <w:lang w:eastAsia="zh-CN"/>
        </w:rPr>
        <w:t xml:space="preserve">: </w:t>
      </w:r>
      <w:r w:rsidR="005E2033">
        <w:rPr>
          <w:rFonts w:eastAsiaTheme="minorEastAsia"/>
          <w:b/>
          <w:lang w:eastAsia="zh-CN"/>
        </w:rPr>
        <w:t xml:space="preserve">Support </w:t>
      </w:r>
      <w:r w:rsidR="005E2033">
        <w:rPr>
          <w:b/>
        </w:rPr>
        <w:t>t</w:t>
      </w:r>
      <w:r w:rsidR="005E2033" w:rsidRPr="005E2033">
        <w:rPr>
          <w:b/>
        </w:rPr>
        <w:t>he transmission/reception occasion of a physical channel/signal can be mapped to SBFD and non-SBFD symbols within a slot</w:t>
      </w:r>
      <w:r w:rsidR="005E2033" w:rsidRPr="005E2033">
        <w:rPr>
          <w:rFonts w:hint="eastAsia"/>
          <w:b/>
        </w:rPr>
        <w:t xml:space="preserve"> for a UE</w:t>
      </w:r>
      <w:r w:rsidR="005E2033">
        <w:rPr>
          <w:b/>
        </w:rPr>
        <w:t xml:space="preserve"> or group of UEs. </w:t>
      </w:r>
    </w:p>
    <w:p w:rsidR="00BC00E2" w:rsidRDefault="00BC00E2" w:rsidP="00BC00E2">
      <w:pPr>
        <w:rPr>
          <w:rFonts w:ascii="Times" w:eastAsia="Malgun Gothic" w:hAnsi="Times" w:cs="Times"/>
          <w:b/>
          <w:u w:val="single"/>
          <w:lang w:val="en-GB" w:eastAsia="zh-CN"/>
        </w:rPr>
      </w:pPr>
      <w:r>
        <w:rPr>
          <w:rFonts w:ascii="Times" w:eastAsia="Malgun Gothic" w:hAnsi="Times" w:cs="Times"/>
          <w:b/>
          <w:u w:val="single"/>
          <w:lang w:val="en-GB" w:eastAsia="zh-CN"/>
        </w:rPr>
        <w:t>Search Space configured in non-SBFD and SBFD symbols</w:t>
      </w:r>
      <w:r w:rsidRPr="00DB2D99">
        <w:rPr>
          <w:rFonts w:ascii="Times" w:eastAsia="Malgun Gothic" w:hAnsi="Times" w:cs="Times"/>
          <w:b/>
          <w:u w:val="single"/>
          <w:lang w:val="en-GB" w:eastAsia="zh-CN"/>
        </w:rPr>
        <w:t xml:space="preserve"> </w:t>
      </w:r>
      <w:r w:rsidR="00B23FD7">
        <w:rPr>
          <w:rFonts w:ascii="Times" w:eastAsia="Malgun Gothic" w:hAnsi="Times" w:cs="Times"/>
          <w:b/>
          <w:u w:val="single"/>
          <w:lang w:val="en-GB" w:eastAsia="zh-CN"/>
        </w:rPr>
        <w:t>within a slot</w:t>
      </w:r>
    </w:p>
    <w:p w:rsidR="00327511" w:rsidRDefault="00327511" w:rsidP="005F7697">
      <w:pPr>
        <w:rPr>
          <w:lang w:eastAsia="zh-CN"/>
        </w:rPr>
      </w:pPr>
      <w:r w:rsidRPr="00327511">
        <w:rPr>
          <w:lang w:eastAsia="zh-CN"/>
        </w:rPr>
        <w:t xml:space="preserve">If a physical channel is mapped to both non-SBFD and SBFD symbols within a time slot, new use cases may arise where the monitoring periodicity of the search space can occur in non-SBFD symbol and SBFD symbol during the same or different monitoring occasions. In such cases, the associated CORESET may overlap the non-SBFD and SBFD symbols as well as the boundary of a DL subband in SBFD symbols, which can overlap with the frequency resources of the UL subband in SBFD symbols. </w:t>
      </w:r>
      <w:r>
        <w:rPr>
          <w:lang w:eastAsia="zh-CN"/>
        </w:rPr>
        <w:t>In such scenarios, one way forward is adopt the dropping or skipping rules of the current specification</w:t>
      </w:r>
      <w:r w:rsidRPr="00327511">
        <w:rPr>
          <w:lang w:eastAsia="zh-CN"/>
        </w:rPr>
        <w:t xml:space="preserve">, but this may increase transmission latency. Alternatively, the CORESET can be confined according to the bandwidth of the DL subband. </w:t>
      </w:r>
      <w:r>
        <w:rPr>
          <w:lang w:eastAsia="zh-CN"/>
        </w:rPr>
        <w:t>Furthermore, s</w:t>
      </w:r>
      <w:r w:rsidRPr="00327511">
        <w:rPr>
          <w:lang w:eastAsia="zh-CN"/>
        </w:rPr>
        <w:t>eparate valid resources for the CORESET in SBFD and non-SBFD symbols within a slot, or separate search spaces associated with a CORESET in SBFD and non-SBFD symbols within a slot, can also be considered</w:t>
      </w:r>
      <w:r>
        <w:rPr>
          <w:lang w:eastAsia="zh-CN"/>
        </w:rPr>
        <w:t xml:space="preserve">. </w:t>
      </w:r>
    </w:p>
    <w:p w:rsidR="00327511" w:rsidRPr="00327511" w:rsidRDefault="00327511" w:rsidP="005F7697">
      <w:pPr>
        <w:rPr>
          <w:b/>
          <w:i/>
        </w:rPr>
      </w:pPr>
      <w:r w:rsidRPr="00327511">
        <w:rPr>
          <w:b/>
          <w:i/>
        </w:rPr>
        <w:t>Observation</w:t>
      </w:r>
      <w:r w:rsidR="00463AAF">
        <w:rPr>
          <w:b/>
          <w:i/>
        </w:rPr>
        <w:t>18</w:t>
      </w:r>
      <w:r w:rsidRPr="00327511">
        <w:rPr>
          <w:b/>
          <w:i/>
        </w:rPr>
        <w:t>: If PDCCH is mapped to non-SBFD and SBFD symbols within a time slot, it may result in overlap of the associated CORESET with non-SBFD and SBFD symbols as well as the boundary of a DL subband in SBFD symbols.</w:t>
      </w:r>
    </w:p>
    <w:p w:rsidR="00E940F1" w:rsidRPr="00E940F1" w:rsidRDefault="00E940F1" w:rsidP="00E940F1">
      <w:pPr>
        <w:autoSpaceDE/>
        <w:autoSpaceDN/>
        <w:adjustRightInd/>
        <w:snapToGrid/>
        <w:spacing w:after="0"/>
        <w:jc w:val="left"/>
        <w:rPr>
          <w:b/>
        </w:rPr>
      </w:pPr>
      <w:r w:rsidRPr="00E940F1">
        <w:rPr>
          <w:b/>
        </w:rPr>
        <w:t>Prop</w:t>
      </w:r>
      <w:r w:rsidR="00327511">
        <w:rPr>
          <w:b/>
        </w:rPr>
        <w:t>osal</w:t>
      </w:r>
      <w:r w:rsidR="00463AAF">
        <w:rPr>
          <w:b/>
        </w:rPr>
        <w:t xml:space="preserve"> 19</w:t>
      </w:r>
      <w:r w:rsidR="00327511">
        <w:rPr>
          <w:b/>
        </w:rPr>
        <w:t>: RAN1 to study CORESET and its associated search space</w:t>
      </w:r>
      <w:r w:rsidRPr="00E940F1">
        <w:rPr>
          <w:b/>
        </w:rPr>
        <w:t xml:space="preserve"> configu</w:t>
      </w:r>
      <w:r w:rsidR="005F7697">
        <w:rPr>
          <w:b/>
        </w:rPr>
        <w:t>red in non-SBFD</w:t>
      </w:r>
      <w:r w:rsidRPr="00E940F1">
        <w:rPr>
          <w:b/>
        </w:rPr>
        <w:t xml:space="preserve"> and SBFD symbols within a slot</w:t>
      </w:r>
      <w:r w:rsidR="00327511">
        <w:rPr>
          <w:b/>
        </w:rPr>
        <w:t xml:space="preserve"> for transmission of PDCCH. </w:t>
      </w:r>
    </w:p>
    <w:p w:rsidR="00BB5F8E" w:rsidRPr="007605AF" w:rsidRDefault="00BB5F8E" w:rsidP="00BB5F8E">
      <w:pPr>
        <w:autoSpaceDE/>
        <w:autoSpaceDN/>
        <w:adjustRightInd/>
        <w:snapToGrid/>
        <w:spacing w:after="0"/>
        <w:ind w:left="760"/>
        <w:jc w:val="left"/>
      </w:pPr>
    </w:p>
    <w:p w:rsidR="00BB5F8E" w:rsidRPr="00BB5F8E" w:rsidRDefault="00BB5F8E" w:rsidP="00B23FD7">
      <w:pPr>
        <w:rPr>
          <w:lang w:eastAsia="zh-CN"/>
        </w:rPr>
      </w:pPr>
    </w:p>
    <w:p w:rsidR="00B23FD7" w:rsidRPr="00B23FD7" w:rsidRDefault="00B23FD7" w:rsidP="00BC00E2">
      <w:pPr>
        <w:rPr>
          <w:rFonts w:ascii="Times" w:eastAsia="Malgun Gothic" w:hAnsi="Times" w:cs="Times"/>
          <w:b/>
          <w:u w:val="single"/>
          <w:lang w:eastAsia="zh-CN"/>
        </w:rPr>
      </w:pPr>
    </w:p>
    <w:p w:rsidR="001A0564" w:rsidRPr="00BC00E2" w:rsidRDefault="001A0564" w:rsidP="001324BE">
      <w:pPr>
        <w:rPr>
          <w:rFonts w:eastAsiaTheme="minorEastAsia"/>
          <w:lang w:val="en-GB" w:eastAsia="zh-CN"/>
        </w:rPr>
      </w:pPr>
    </w:p>
    <w:p w:rsidR="00205820" w:rsidRDefault="00205820" w:rsidP="00205820">
      <w:pPr>
        <w:pStyle w:val="Heading1"/>
      </w:pPr>
      <w:r>
        <w:t>Conclusion</w:t>
      </w:r>
    </w:p>
    <w:p w:rsidR="00402AA9" w:rsidRPr="005A4A92" w:rsidRDefault="00205820" w:rsidP="00402AA9">
      <w:pPr>
        <w:rPr>
          <w:i/>
          <w:lang w:eastAsia="zh-CN"/>
        </w:rPr>
      </w:pPr>
      <w:r>
        <w:t xml:space="preserve">In this contribution we discussed </w:t>
      </w:r>
      <w:r w:rsidR="005A4A92" w:rsidRPr="00A371BD">
        <w:rPr>
          <w:lang w:eastAsia="zh-CN"/>
        </w:rPr>
        <w:t xml:space="preserve">the granularity of SFBD operation in time domain, dynamic SBFD and it signaling, dynamic indication of time/frequency location of sub-bands, the transmission/reception enhancement, </w:t>
      </w:r>
      <w:r w:rsidR="005A4A92">
        <w:rPr>
          <w:lang w:eastAsia="zh-CN"/>
        </w:rPr>
        <w:t>and physical channel mapping to SBFD and non SBFD symbol within a slot or in different slots,</w:t>
      </w:r>
      <w:r>
        <w:rPr>
          <w:lang w:eastAsia="ko-KR"/>
        </w:rPr>
        <w:t xml:space="preserve"> and made the following observations and proposals.  </w:t>
      </w:r>
    </w:p>
    <w:p w:rsidR="00995810" w:rsidRDefault="00995810" w:rsidP="00995810">
      <w:pPr>
        <w:rPr>
          <w:b/>
          <w:i/>
          <w:lang w:eastAsia="zh-CN"/>
        </w:rPr>
      </w:pPr>
      <w:r>
        <w:rPr>
          <w:b/>
          <w:i/>
          <w:lang w:eastAsia="zh-CN"/>
        </w:rPr>
        <w:t>Observation 1: Symbol Level granularity of SBFD operation may deliver more scheduling flexibility.</w:t>
      </w:r>
    </w:p>
    <w:p w:rsidR="00995810" w:rsidRDefault="00995810" w:rsidP="00995810">
      <w:pPr>
        <w:rPr>
          <w:b/>
          <w:i/>
          <w:lang w:eastAsia="zh-CN"/>
        </w:rPr>
      </w:pPr>
      <w:r w:rsidRPr="003B5E94">
        <w:rPr>
          <w:b/>
          <w:i/>
          <w:lang w:eastAsia="zh-CN"/>
        </w:rPr>
        <w:t>Observation 2: Consecutiv</w:t>
      </w:r>
      <w:r>
        <w:rPr>
          <w:b/>
          <w:i/>
          <w:lang w:eastAsia="zh-CN"/>
        </w:rPr>
        <w:t xml:space="preserve">e SBFD symbols within a </w:t>
      </w:r>
      <w:r w:rsidRPr="003B5E94">
        <w:rPr>
          <w:b/>
          <w:i/>
          <w:lang w:eastAsia="zh-CN"/>
        </w:rPr>
        <w:t>slot can reduce switching between SBFD and non-SBFD symbol</w:t>
      </w:r>
      <w:r>
        <w:rPr>
          <w:b/>
          <w:i/>
          <w:lang w:eastAsia="zh-CN"/>
        </w:rPr>
        <w:t xml:space="preserve"> and</w:t>
      </w:r>
      <w:r w:rsidRPr="003B5E94">
        <w:rPr>
          <w:b/>
          <w:i/>
          <w:lang w:eastAsia="zh-CN"/>
        </w:rPr>
        <w:t xml:space="preserve"> the need for a guard period</w:t>
      </w:r>
      <w:r>
        <w:rPr>
          <w:b/>
          <w:i/>
          <w:lang w:eastAsia="zh-CN"/>
        </w:rPr>
        <w:t xml:space="preserve">. </w:t>
      </w:r>
    </w:p>
    <w:p w:rsidR="00995810" w:rsidRDefault="00995810" w:rsidP="00995810">
      <w:pPr>
        <w:rPr>
          <w:b/>
          <w:i/>
          <w:lang w:eastAsia="zh-CN"/>
        </w:rPr>
      </w:pPr>
      <w:r>
        <w:rPr>
          <w:b/>
          <w:i/>
          <w:lang w:eastAsia="zh-CN"/>
        </w:rPr>
        <w:t xml:space="preserve">Observation 3: Slot level granularity may reduce the scheduling flexibility and limit the use of certain slot formats that contain U symbol for SBFD operation. </w:t>
      </w:r>
    </w:p>
    <w:p w:rsidR="005A4A92" w:rsidRDefault="005A4A92" w:rsidP="005A4A92">
      <w:pPr>
        <w:spacing w:before="72"/>
        <w:rPr>
          <w:b/>
          <w:i/>
          <w:szCs w:val="20"/>
        </w:rPr>
      </w:pPr>
      <w:r w:rsidRPr="00765167">
        <w:rPr>
          <w:b/>
          <w:i/>
          <w:szCs w:val="20"/>
        </w:rPr>
        <w:t xml:space="preserve">Observation 4: Similar to dynamic TDD where F symbols address the physical resources, flexible subbands can address the physical resources (time/frequency) in which dynamic SFBD can be performed. </w:t>
      </w:r>
    </w:p>
    <w:p w:rsidR="005A4A92" w:rsidRDefault="005A4A92" w:rsidP="005A4A92">
      <w:pPr>
        <w:rPr>
          <w:b/>
          <w:i/>
          <w:lang w:val="fi-FI"/>
        </w:rPr>
      </w:pPr>
      <w:r>
        <w:rPr>
          <w:b/>
          <w:i/>
          <w:lang w:val="fi-FI"/>
        </w:rPr>
        <w:t xml:space="preserve">Observation 5: </w:t>
      </w:r>
      <w:r w:rsidRPr="009B3090">
        <w:rPr>
          <w:b/>
          <w:i/>
          <w:lang w:val="fi-FI"/>
        </w:rPr>
        <w:t>Flexible subband may provide flexibility to both the UE and gNB to adapt according to DL and UL traffic, and handle DL and UL transmission collisions</w:t>
      </w:r>
      <w:r>
        <w:rPr>
          <w:b/>
          <w:i/>
          <w:lang w:val="fi-FI"/>
        </w:rPr>
        <w:t xml:space="preserve">. </w:t>
      </w:r>
    </w:p>
    <w:p w:rsidR="005A4A92" w:rsidRDefault="005A4A92" w:rsidP="005A4A92">
      <w:pPr>
        <w:rPr>
          <w:b/>
          <w:i/>
          <w:lang w:val="fi-FI"/>
        </w:rPr>
      </w:pPr>
      <w:r>
        <w:rPr>
          <w:b/>
          <w:i/>
          <w:lang w:val="fi-FI"/>
        </w:rPr>
        <w:t xml:space="preserve">Observation 6: It may be necessary for both the gNB and UE to be aware of the DL and UL tranmission directions of flexible subbands. </w:t>
      </w:r>
    </w:p>
    <w:p w:rsidR="005A4A92" w:rsidRPr="00F120B1" w:rsidRDefault="005A4A92" w:rsidP="005A4A92">
      <w:pPr>
        <w:spacing w:after="200" w:line="276" w:lineRule="auto"/>
        <w:contextualSpacing/>
        <w:rPr>
          <w:b/>
          <w:i/>
        </w:rPr>
      </w:pPr>
      <w:r>
        <w:rPr>
          <w:b/>
          <w:i/>
        </w:rPr>
        <w:t>Observation 7</w:t>
      </w:r>
      <w:r w:rsidRPr="00F120B1">
        <w:rPr>
          <w:b/>
          <w:i/>
        </w:rPr>
        <w:t xml:space="preserve">: The current SFI may requires an extension to include an indication for starting of slots/symbols and number of slots/symbols which is used for SBFD operation. </w:t>
      </w:r>
    </w:p>
    <w:p w:rsidR="005A4A92" w:rsidRDefault="005A4A92" w:rsidP="005A4A92">
      <w:pPr>
        <w:rPr>
          <w:rFonts w:ascii="Times" w:hAnsi="Times" w:cs="Times"/>
          <w:b/>
          <w:kern w:val="2"/>
          <w:lang w:eastAsia="zh-CN"/>
        </w:rPr>
      </w:pPr>
      <w:r w:rsidRPr="00186469">
        <w:rPr>
          <w:rFonts w:ascii="Times" w:hAnsi="Times" w:cs="Times"/>
          <w:b/>
          <w:i/>
          <w:kern w:val="2"/>
          <w:lang w:eastAsia="zh-CN"/>
        </w:rPr>
        <w:t>Observation</w:t>
      </w:r>
      <w:r>
        <w:rPr>
          <w:rFonts w:ascii="Times" w:hAnsi="Times" w:cs="Times"/>
          <w:b/>
          <w:i/>
          <w:kern w:val="2"/>
          <w:lang w:eastAsia="zh-CN"/>
        </w:rPr>
        <w:t xml:space="preserve"> 8</w:t>
      </w:r>
      <w:r w:rsidRPr="00186469">
        <w:rPr>
          <w:rFonts w:ascii="Times" w:hAnsi="Times" w:cs="Times"/>
          <w:b/>
          <w:i/>
          <w:kern w:val="2"/>
          <w:lang w:eastAsia="zh-CN"/>
        </w:rPr>
        <w:t>: Utilizing Part of DL/UL RBG outside the designated subband for the opposite transmission direction may overlap one RBG for two different transmission directions. This can lead to interference in SBFD operation</w:t>
      </w:r>
      <w:r w:rsidRPr="000F670C">
        <w:rPr>
          <w:rFonts w:ascii="Times" w:hAnsi="Times" w:cs="Times"/>
          <w:b/>
          <w:kern w:val="2"/>
          <w:lang w:eastAsia="zh-CN"/>
        </w:rPr>
        <w:t xml:space="preserve">. </w:t>
      </w:r>
    </w:p>
    <w:p w:rsidR="005A4A92" w:rsidRPr="00231977" w:rsidRDefault="005A4A92" w:rsidP="005A4A92">
      <w:pPr>
        <w:rPr>
          <w:rFonts w:ascii="Times" w:hAnsi="Times" w:cs="Times"/>
          <w:b/>
          <w:i/>
          <w:kern w:val="2"/>
          <w:lang w:eastAsia="zh-CN"/>
        </w:rPr>
      </w:pPr>
      <w:r w:rsidRPr="00DB63FE">
        <w:rPr>
          <w:rFonts w:ascii="Times" w:hAnsi="Times" w:cs="Times"/>
          <w:b/>
          <w:i/>
          <w:kern w:val="2"/>
          <w:lang w:eastAsia="zh-CN"/>
        </w:rPr>
        <w:t>Observation</w:t>
      </w:r>
      <w:r>
        <w:rPr>
          <w:rFonts w:ascii="Times" w:hAnsi="Times" w:cs="Times"/>
          <w:b/>
          <w:i/>
          <w:kern w:val="2"/>
          <w:lang w:eastAsia="zh-CN"/>
        </w:rPr>
        <w:t xml:space="preserve"> 9:</w:t>
      </w:r>
      <w:r w:rsidRPr="00DB63FE">
        <w:rPr>
          <w:rFonts w:ascii="Times" w:hAnsi="Times" w:cs="Times"/>
          <w:b/>
          <w:i/>
          <w:kern w:val="2"/>
          <w:lang w:eastAsia="zh-CN"/>
        </w:rPr>
        <w:t xml:space="preserve"> </w:t>
      </w:r>
      <w:r w:rsidRPr="00231977">
        <w:rPr>
          <w:rFonts w:ascii="Times" w:hAnsi="Times" w:cs="Times"/>
          <w:b/>
          <w:i/>
          <w:kern w:val="2"/>
          <w:lang w:eastAsia="zh-CN"/>
        </w:rPr>
        <w:t>Limiting the size of RBG for guard band, regardless of the BWP size, may prevent a boundary mismatch between RBGs and the SBFD subband</w:t>
      </w:r>
    </w:p>
    <w:p w:rsidR="005A4A92" w:rsidRPr="00F10F95" w:rsidRDefault="005A4A92" w:rsidP="005A4A92">
      <w:pPr>
        <w:rPr>
          <w:rFonts w:ascii="Times" w:hAnsi="Times" w:cs="Times"/>
          <w:b/>
          <w:i/>
          <w:kern w:val="2"/>
          <w:lang w:eastAsia="zh-CN"/>
        </w:rPr>
      </w:pPr>
      <w:r w:rsidRPr="00F10F95">
        <w:rPr>
          <w:rFonts w:ascii="Times" w:hAnsi="Times" w:cs="Times"/>
          <w:b/>
          <w:i/>
          <w:kern w:val="2"/>
          <w:lang w:eastAsia="zh-CN"/>
        </w:rPr>
        <w:t xml:space="preserve">Observation 10: Using two RIVs to indicate the frequency resource in in non-contiguous DL subbands may increase the DCI overhead.  </w:t>
      </w:r>
    </w:p>
    <w:p w:rsidR="005A4A92" w:rsidRPr="00995810" w:rsidRDefault="005A4A92" w:rsidP="005A4A92">
      <w:pPr>
        <w:rPr>
          <w:b/>
          <w:i/>
          <w:lang w:eastAsia="zh-CN"/>
        </w:rPr>
      </w:pPr>
      <w:r w:rsidRPr="00995810">
        <w:rPr>
          <w:b/>
          <w:i/>
          <w:lang w:eastAsia="zh-CN"/>
        </w:rPr>
        <w:t>Observation 11: Rate matching or puncturing RBs outside DL/UL subbands for UL/DL transmission/reception across SBFD and non-SBFD symbols in different slots may not provide</w:t>
      </w:r>
      <w:r w:rsidRPr="00995810">
        <w:rPr>
          <w:rFonts w:ascii="Segoe UI" w:hAnsi="Segoe UI" w:cs="Segoe UI"/>
          <w:color w:val="24292F"/>
          <w:sz w:val="21"/>
          <w:szCs w:val="21"/>
          <w:shd w:val="clear" w:color="auto" w:fill="F4F6F8"/>
        </w:rPr>
        <w:t xml:space="preserve"> </w:t>
      </w:r>
      <w:r w:rsidRPr="00995810">
        <w:rPr>
          <w:b/>
          <w:i/>
          <w:lang w:eastAsia="zh-CN"/>
        </w:rPr>
        <w:t>physical carriers' isolation carrying DL and UL transmissions, which could increase interference in SBFD operations.</w:t>
      </w:r>
      <w:r w:rsidRPr="00995810">
        <w:rPr>
          <w:rFonts w:ascii="Segoe UI" w:hAnsi="Segoe UI" w:cs="Segoe UI"/>
          <w:color w:val="24292F"/>
          <w:sz w:val="21"/>
          <w:szCs w:val="21"/>
          <w:shd w:val="clear" w:color="auto" w:fill="F4F6F8"/>
        </w:rPr>
        <w:t xml:space="preserve"> </w:t>
      </w:r>
    </w:p>
    <w:p w:rsidR="005A4A92" w:rsidRPr="00995810" w:rsidRDefault="005A4A92" w:rsidP="005A4A92">
      <w:pPr>
        <w:rPr>
          <w:rFonts w:ascii="Segoe UI" w:hAnsi="Segoe UI" w:cs="Segoe UI"/>
          <w:color w:val="24292F"/>
          <w:sz w:val="21"/>
          <w:szCs w:val="21"/>
          <w:shd w:val="clear" w:color="auto" w:fill="F4F6F8"/>
        </w:rPr>
      </w:pPr>
      <w:r w:rsidRPr="00995810">
        <w:rPr>
          <w:b/>
          <w:i/>
          <w:lang w:eastAsia="zh-CN"/>
        </w:rPr>
        <w:t>Observation 12: Dropping DL/UL channels/signals overlapping with RBs outside DL/UL subbands in SBFD slots may have negative consequences such as increasing transmission latency, wasting physical resources, and affecting UL coverage.</w:t>
      </w:r>
      <w:r w:rsidRPr="00995810">
        <w:rPr>
          <w:rFonts w:ascii="Segoe UI" w:hAnsi="Segoe UI" w:cs="Segoe UI"/>
          <w:color w:val="24292F"/>
          <w:sz w:val="21"/>
          <w:szCs w:val="21"/>
          <w:shd w:val="clear" w:color="auto" w:fill="F4F6F8"/>
        </w:rPr>
        <w:t xml:space="preserve"> </w:t>
      </w:r>
    </w:p>
    <w:p w:rsidR="005A4A92" w:rsidRDefault="005A4A92" w:rsidP="005A4A92">
      <w:pPr>
        <w:rPr>
          <w:rFonts w:eastAsiaTheme="minorEastAsia"/>
          <w:b/>
          <w:i/>
          <w:lang w:eastAsia="zh-CN"/>
        </w:rPr>
      </w:pPr>
      <w:r w:rsidRPr="001F5548">
        <w:rPr>
          <w:rFonts w:eastAsiaTheme="minorEastAsia"/>
          <w:b/>
          <w:i/>
          <w:lang w:eastAsia="zh-CN"/>
        </w:rPr>
        <w:t>Observation</w:t>
      </w:r>
      <w:r>
        <w:rPr>
          <w:rFonts w:eastAsiaTheme="minorEastAsia"/>
          <w:b/>
          <w:i/>
          <w:lang w:eastAsia="zh-CN"/>
        </w:rPr>
        <w:t xml:space="preserve"> 13</w:t>
      </w:r>
      <w:r w:rsidRPr="001F5548">
        <w:rPr>
          <w:rFonts w:eastAsiaTheme="minorEastAsia"/>
          <w:b/>
          <w:i/>
          <w:lang w:eastAsia="zh-CN"/>
        </w:rPr>
        <w:t>: The FH parameters e.g. the RB start and RB offset</w:t>
      </w:r>
      <w:r>
        <w:rPr>
          <w:rFonts w:eastAsiaTheme="minorEastAsia"/>
          <w:b/>
          <w:i/>
          <w:lang w:eastAsia="zh-CN"/>
        </w:rPr>
        <w:t xml:space="preserve"> of</w:t>
      </w:r>
      <w:r w:rsidRPr="001F5548">
        <w:rPr>
          <w:rFonts w:eastAsiaTheme="minorEastAsia"/>
          <w:b/>
          <w:i/>
          <w:lang w:eastAsia="zh-CN"/>
        </w:rPr>
        <w:t xml:space="preserve"> non SBFD symbols are based on the UL BWP size, which may result in frequency resource hops outside the UL subbands bandwidth. </w:t>
      </w:r>
    </w:p>
    <w:p w:rsidR="005A4A92" w:rsidRPr="001F5548" w:rsidRDefault="005A4A92" w:rsidP="005A4A92">
      <w:pPr>
        <w:rPr>
          <w:rFonts w:eastAsiaTheme="minorEastAsia"/>
          <w:b/>
          <w:i/>
          <w:lang w:eastAsia="zh-CN"/>
        </w:rPr>
      </w:pPr>
      <w:r>
        <w:rPr>
          <w:rFonts w:eastAsiaTheme="minorEastAsia"/>
          <w:b/>
          <w:i/>
          <w:lang w:eastAsia="zh-CN"/>
        </w:rPr>
        <w:t xml:space="preserve">Observation 14: The RB start and RB offset for SBFD symbols can be defined based on the UL subband bandwidth/size. </w:t>
      </w:r>
    </w:p>
    <w:p w:rsidR="005A4A92" w:rsidRPr="005A4A92" w:rsidRDefault="005A4A92" w:rsidP="005A4A92">
      <w:pPr>
        <w:rPr>
          <w:rFonts w:ascii="Times" w:eastAsia="Malgun Gothic" w:hAnsi="Times" w:cs="Times"/>
          <w:b/>
          <w:i/>
          <w:lang w:val="en-GB" w:eastAsia="zh-CN"/>
        </w:rPr>
      </w:pPr>
      <w:r>
        <w:rPr>
          <w:rFonts w:ascii="Times" w:eastAsia="Malgun Gothic" w:hAnsi="Times" w:cs="Times"/>
          <w:b/>
          <w:i/>
          <w:lang w:val="en-GB" w:eastAsia="zh-CN"/>
        </w:rPr>
        <w:t>Observation 15</w:t>
      </w:r>
      <w:r w:rsidRPr="004D603D">
        <w:rPr>
          <w:rFonts w:ascii="Times" w:eastAsia="Malgun Gothic" w:hAnsi="Times" w:cs="Times"/>
          <w:b/>
          <w:i/>
          <w:lang w:val="en-GB" w:eastAsia="zh-CN"/>
        </w:rPr>
        <w:t>: Similar closed loop UL power control for PUSCH in SBFD and non SBFD symbols may result increase UE-to-UE interference.</w:t>
      </w:r>
      <w:r w:rsidRPr="006450C5">
        <w:rPr>
          <w:rFonts w:ascii="Times" w:eastAsia="Malgun Gothic" w:hAnsi="Times" w:cs="Times"/>
          <w:b/>
          <w:i/>
          <w:lang w:val="en-GB" w:eastAsia="zh-CN"/>
        </w:rPr>
        <w:t xml:space="preserve"> </w:t>
      </w:r>
    </w:p>
    <w:p w:rsidR="005A4A92" w:rsidRDefault="005A4A92" w:rsidP="005A4A92">
      <w:pPr>
        <w:rPr>
          <w:b/>
          <w:i/>
        </w:rPr>
      </w:pPr>
      <w:r w:rsidRPr="002344AA">
        <w:rPr>
          <w:b/>
          <w:i/>
        </w:rPr>
        <w:t>Observation</w:t>
      </w:r>
      <w:r>
        <w:rPr>
          <w:b/>
          <w:i/>
        </w:rPr>
        <w:t xml:space="preserve"> 16</w:t>
      </w:r>
      <w:r w:rsidRPr="002344AA">
        <w:rPr>
          <w:b/>
          <w:i/>
        </w:rPr>
        <w:t xml:space="preserve">: Options 2, 3, and 4 may not be suitable for SBFD operation scenarios as they could limit PDCCH transmission mapped to both SBFD and non-SBFD symbols in different slots, or PDCCH transmission when all symbols in a slot are SBFD symbols. </w:t>
      </w:r>
    </w:p>
    <w:p w:rsidR="005A4A92" w:rsidRPr="005E2033" w:rsidRDefault="005A4A92" w:rsidP="005A4A92">
      <w:pPr>
        <w:rPr>
          <w:rFonts w:eastAsiaTheme="minorEastAsia"/>
          <w:b/>
          <w:i/>
          <w:lang w:eastAsia="zh-CN"/>
        </w:rPr>
      </w:pPr>
      <w:r w:rsidRPr="005E2033">
        <w:rPr>
          <w:rFonts w:eastAsiaTheme="minorEastAsia"/>
          <w:b/>
          <w:i/>
          <w:lang w:eastAsia="zh-CN"/>
        </w:rPr>
        <w:t>Observation</w:t>
      </w:r>
      <w:r>
        <w:rPr>
          <w:rFonts w:eastAsiaTheme="minorEastAsia"/>
          <w:b/>
          <w:i/>
          <w:lang w:eastAsia="zh-CN"/>
        </w:rPr>
        <w:t xml:space="preserve"> 17</w:t>
      </w:r>
      <w:r w:rsidRPr="005E2033">
        <w:rPr>
          <w:rFonts w:eastAsiaTheme="minorEastAsia"/>
          <w:b/>
          <w:i/>
          <w:lang w:eastAsia="zh-CN"/>
        </w:rPr>
        <w:t xml:space="preserve">: </w:t>
      </w:r>
      <w:r>
        <w:rPr>
          <w:rFonts w:eastAsiaTheme="minorEastAsia"/>
          <w:b/>
          <w:i/>
          <w:lang w:eastAsia="zh-CN"/>
        </w:rPr>
        <w:t>A physical channel/signal mapped to SBF</w:t>
      </w:r>
      <w:r w:rsidRPr="005E2033">
        <w:rPr>
          <w:rFonts w:eastAsiaTheme="minorEastAsia"/>
          <w:b/>
          <w:i/>
          <w:lang w:eastAsia="zh-CN"/>
        </w:rPr>
        <w:t>D and non-SBFD symbols within as slot can</w:t>
      </w:r>
      <w:r>
        <w:rPr>
          <w:rFonts w:eastAsiaTheme="minorEastAsia"/>
          <w:b/>
          <w:i/>
          <w:lang w:eastAsia="zh-CN"/>
        </w:rPr>
        <w:t>:</w:t>
      </w:r>
      <w:r w:rsidRPr="005E2033">
        <w:rPr>
          <w:rFonts w:eastAsiaTheme="minorEastAsia"/>
          <w:b/>
          <w:i/>
          <w:lang w:eastAsia="zh-CN"/>
        </w:rPr>
        <w:t xml:space="preserve">  </w:t>
      </w:r>
    </w:p>
    <w:p w:rsidR="005A4A92" w:rsidRPr="005E2033" w:rsidRDefault="005A4A92" w:rsidP="005A4A92">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Reduce the transmission latency, and improve the UL budget</w:t>
      </w:r>
      <w:r>
        <w:rPr>
          <w:rFonts w:ascii="Times New Roman" w:eastAsiaTheme="minorEastAsia" w:hAnsi="Times New Roman"/>
          <w:b/>
          <w:i/>
          <w:lang w:eastAsia="zh-CN"/>
        </w:rPr>
        <w:t xml:space="preserve"> for PUSCH repetition</w:t>
      </w:r>
      <w:r w:rsidRPr="005E2033">
        <w:rPr>
          <w:rFonts w:ascii="Times New Roman" w:eastAsiaTheme="minorEastAsia" w:hAnsi="Times New Roman"/>
          <w:b/>
          <w:i/>
          <w:lang w:eastAsia="zh-CN"/>
        </w:rPr>
        <w:t xml:space="preserve"> </w:t>
      </w:r>
    </w:p>
    <w:p w:rsidR="005A4A92" w:rsidRPr="005E2033" w:rsidRDefault="005A4A92" w:rsidP="005A4A92">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Allow</w:t>
      </w:r>
      <w:r>
        <w:rPr>
          <w:rFonts w:ascii="Times New Roman" w:eastAsiaTheme="minorEastAsia" w:hAnsi="Times New Roman"/>
          <w:b/>
          <w:i/>
          <w:lang w:eastAsia="zh-CN"/>
        </w:rPr>
        <w:t xml:space="preserve"> </w:t>
      </w:r>
      <w:r w:rsidRPr="005E2033">
        <w:rPr>
          <w:rFonts w:ascii="Times New Roman" w:eastAsiaTheme="minorEastAsia" w:hAnsi="Times New Roman"/>
          <w:b/>
          <w:i/>
          <w:lang w:eastAsia="zh-CN"/>
        </w:rPr>
        <w:t>uninterrupted transmission/reception during transit</w:t>
      </w:r>
      <w:r>
        <w:rPr>
          <w:rFonts w:ascii="Times New Roman" w:eastAsiaTheme="minorEastAsia" w:hAnsi="Times New Roman"/>
          <w:b/>
          <w:i/>
          <w:lang w:eastAsia="zh-CN"/>
        </w:rPr>
        <w:t>ions between the SBFD and non-SBFD symbol</w:t>
      </w:r>
      <w:r w:rsidRPr="005E2033">
        <w:rPr>
          <w:rFonts w:ascii="Times New Roman" w:eastAsiaTheme="minorEastAsia" w:hAnsi="Times New Roman"/>
          <w:b/>
          <w:i/>
          <w:lang w:eastAsia="zh-CN"/>
        </w:rPr>
        <w:t xml:space="preserve">s. </w:t>
      </w:r>
    </w:p>
    <w:p w:rsidR="005A4A92" w:rsidRDefault="005A4A92" w:rsidP="005A4A92">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 xml:space="preserve">Phase distortion can </w:t>
      </w:r>
      <w:r>
        <w:rPr>
          <w:rFonts w:ascii="Times New Roman" w:eastAsiaTheme="minorEastAsia" w:hAnsi="Times New Roman"/>
          <w:b/>
          <w:i/>
          <w:lang w:eastAsia="zh-CN"/>
        </w:rPr>
        <w:t>observed due to different BW</w:t>
      </w:r>
      <w:r w:rsidRPr="005E2033">
        <w:rPr>
          <w:rFonts w:ascii="Times New Roman" w:eastAsiaTheme="minorEastAsia" w:hAnsi="Times New Roman"/>
          <w:b/>
          <w:i/>
          <w:lang w:eastAsia="zh-CN"/>
        </w:rPr>
        <w:t xml:space="preserve"> in the symbols, which can be mitigated using equalization and phase correction techniques at the UE side.</w:t>
      </w:r>
    </w:p>
    <w:p w:rsidR="005A4A92" w:rsidRPr="005A4A92" w:rsidRDefault="005A4A92" w:rsidP="005A4A92">
      <w:pPr>
        <w:pStyle w:val="ListParagraph"/>
        <w:ind w:left="720" w:firstLine="0"/>
        <w:rPr>
          <w:rFonts w:ascii="Times New Roman" w:eastAsiaTheme="minorEastAsia" w:hAnsi="Times New Roman"/>
          <w:b/>
          <w:i/>
          <w:lang w:eastAsia="zh-CN"/>
        </w:rPr>
      </w:pPr>
    </w:p>
    <w:p w:rsidR="005A4A92" w:rsidRPr="00327511" w:rsidRDefault="005A4A92" w:rsidP="005A4A92">
      <w:pPr>
        <w:rPr>
          <w:b/>
          <w:i/>
        </w:rPr>
      </w:pPr>
      <w:r w:rsidRPr="00327511">
        <w:rPr>
          <w:b/>
          <w:i/>
        </w:rPr>
        <w:t>Observation</w:t>
      </w:r>
      <w:r>
        <w:rPr>
          <w:b/>
          <w:i/>
        </w:rPr>
        <w:t>18</w:t>
      </w:r>
      <w:r w:rsidRPr="00327511">
        <w:rPr>
          <w:b/>
          <w:i/>
        </w:rPr>
        <w:t>: If PDCCH is mapped to non-SBFD and SBFD symbols within a time slot, it may result in overlap of the associated CORESET with non-SBFD and SBFD symbols as well as the boundary of a DL subband in SBFD symbols.</w:t>
      </w:r>
    </w:p>
    <w:p w:rsidR="005A4A92" w:rsidRDefault="005A4A92" w:rsidP="00995810">
      <w:pPr>
        <w:rPr>
          <w:b/>
          <w:i/>
          <w:lang w:eastAsia="zh-CN"/>
        </w:rPr>
      </w:pPr>
    </w:p>
    <w:p w:rsidR="00995810" w:rsidRPr="004C7892" w:rsidRDefault="00995810" w:rsidP="00995810">
      <w:pPr>
        <w:rPr>
          <w:b/>
        </w:rPr>
      </w:pPr>
      <w:r w:rsidRPr="004C7892">
        <w:rPr>
          <w:b/>
        </w:rPr>
        <w:t>Proposal</w:t>
      </w:r>
      <w:r>
        <w:rPr>
          <w:b/>
        </w:rPr>
        <w:t xml:space="preserve"> 1</w:t>
      </w:r>
      <w:r w:rsidRPr="004C7892">
        <w:rPr>
          <w:b/>
        </w:rPr>
        <w:t xml:space="preserve">: </w:t>
      </w:r>
      <w:r>
        <w:rPr>
          <w:b/>
        </w:rPr>
        <w:t xml:space="preserve">Consider </w:t>
      </w:r>
      <w:r w:rsidRPr="004C7892">
        <w:rPr>
          <w:b/>
        </w:rPr>
        <w:t>both SBFD and non SBFD</w:t>
      </w:r>
      <w:r>
        <w:rPr>
          <w:b/>
        </w:rPr>
        <w:t xml:space="preserve"> symbols in a slot, where</w:t>
      </w:r>
      <w:r w:rsidRPr="004C7892">
        <w:rPr>
          <w:b/>
        </w:rPr>
        <w:t xml:space="preserve"> SB</w:t>
      </w:r>
      <w:r>
        <w:rPr>
          <w:b/>
        </w:rPr>
        <w:t xml:space="preserve">FD symbols are </w:t>
      </w:r>
      <w:r w:rsidRPr="004C7892">
        <w:rPr>
          <w:b/>
        </w:rPr>
        <w:t>contiguous</w:t>
      </w:r>
      <w:r>
        <w:rPr>
          <w:b/>
        </w:rPr>
        <w:t xml:space="preserve"> in a slot, with maximum </w:t>
      </w:r>
      <w:r w:rsidRPr="003E10BC">
        <w:rPr>
          <w:b/>
        </w:rPr>
        <w:t>two transitions between non-SBFD and SBFD ope</w:t>
      </w:r>
      <w:r>
        <w:rPr>
          <w:b/>
        </w:rPr>
        <w:t xml:space="preserve">ration allowed in a slot. </w:t>
      </w:r>
    </w:p>
    <w:p w:rsidR="00995810" w:rsidRPr="00093234" w:rsidRDefault="00995810" w:rsidP="00995810">
      <w:pPr>
        <w:rPr>
          <w:b/>
        </w:rPr>
      </w:pPr>
      <w:r>
        <w:rPr>
          <w:b/>
        </w:rPr>
        <w:t>Proposal 2</w:t>
      </w:r>
      <w:r w:rsidRPr="00093234">
        <w:rPr>
          <w:b/>
        </w:rPr>
        <w:t xml:space="preserve">: For SBFD operation in </w:t>
      </w:r>
      <w:r>
        <w:rPr>
          <w:b/>
        </w:rPr>
        <w:t>F</w:t>
      </w:r>
      <w:r w:rsidRPr="00093234">
        <w:rPr>
          <w:b/>
        </w:rPr>
        <w:t>lex</w:t>
      </w:r>
      <w:r>
        <w:rPr>
          <w:b/>
        </w:rPr>
        <w:t>ible symbols</w:t>
      </w:r>
      <w:r w:rsidRPr="00093234">
        <w:rPr>
          <w:b/>
        </w:rPr>
        <w:t xml:space="preserve">, support the explicit indication of DL and UL subbands to the SBFD aware UE.  </w:t>
      </w:r>
    </w:p>
    <w:p w:rsidR="00995810" w:rsidRDefault="00995810" w:rsidP="00995810">
      <w:pPr>
        <w:rPr>
          <w:b/>
        </w:rPr>
      </w:pPr>
      <w:r>
        <w:rPr>
          <w:b/>
        </w:rPr>
        <w:t>Proposal 3: For semi-static SBFD support option 1:</w:t>
      </w:r>
      <w:r w:rsidRPr="00457872">
        <w:rPr>
          <w:bCs/>
          <w:szCs w:val="28"/>
        </w:rPr>
        <w:t xml:space="preserve"> </w:t>
      </w:r>
      <w:r w:rsidRPr="00457872">
        <w:rPr>
          <w:b/>
        </w:rPr>
        <w:t xml:space="preserve">Frequency locations of DL subband(s) are explicitly configured. Guardband(s) if any are implicitly derived as the RBs which are not within UL subband or DL subband(s). </w:t>
      </w:r>
      <w:r>
        <w:rPr>
          <w:b/>
        </w:rPr>
        <w:t xml:space="preserve"> </w:t>
      </w:r>
    </w:p>
    <w:p w:rsidR="00995810" w:rsidRPr="00EA6B69" w:rsidRDefault="00995810" w:rsidP="00995810">
      <w:pPr>
        <w:rPr>
          <w:b/>
          <w:lang w:eastAsia="zh-CN"/>
        </w:rPr>
      </w:pPr>
      <w:r w:rsidRPr="00EA6B69">
        <w:rPr>
          <w:rFonts w:eastAsia="Malgun Gothic" w:cs="Times"/>
          <w:b/>
          <w:szCs w:val="20"/>
          <w:lang w:eastAsia="zh-CN"/>
        </w:rPr>
        <w:t>Proposal</w:t>
      </w:r>
      <w:r>
        <w:rPr>
          <w:rFonts w:eastAsia="Malgun Gothic" w:cs="Times"/>
          <w:b/>
          <w:szCs w:val="20"/>
          <w:lang w:eastAsia="zh-CN"/>
        </w:rPr>
        <w:t xml:space="preserve"> 4</w:t>
      </w:r>
      <w:r w:rsidRPr="00EA6B69">
        <w:rPr>
          <w:rFonts w:eastAsia="Malgun Gothic" w:cs="Times"/>
          <w:b/>
          <w:szCs w:val="20"/>
          <w:lang w:eastAsia="zh-CN"/>
        </w:rPr>
        <w:t xml:space="preserve">: </w:t>
      </w:r>
      <w:r>
        <w:rPr>
          <w:rFonts w:eastAsia="Malgun Gothic" w:cs="Times"/>
          <w:b/>
          <w:szCs w:val="20"/>
          <w:lang w:eastAsia="zh-CN"/>
        </w:rPr>
        <w:t>I</w:t>
      </w:r>
      <w:r w:rsidRPr="00EA6B69">
        <w:rPr>
          <w:rFonts w:eastAsia="Malgun Gothic" w:cs="Times"/>
          <w:b/>
          <w:szCs w:val="20"/>
          <w:lang w:eastAsia="zh-CN"/>
        </w:rPr>
        <w:t xml:space="preserve">n a symbol configured as DL in </w:t>
      </w:r>
      <w:r w:rsidRPr="00EA6B69">
        <w:rPr>
          <w:rFonts w:eastAsia="Malgun Gothic" w:cs="Times"/>
          <w:b/>
          <w:i/>
          <w:szCs w:val="20"/>
          <w:lang w:eastAsia="zh-CN"/>
        </w:rPr>
        <w:t>TDD-UL-DL-ConfigCommon</w:t>
      </w:r>
      <w:r>
        <w:rPr>
          <w:rFonts w:eastAsia="Malgun Gothic" w:cs="Times"/>
          <w:b/>
          <w:i/>
          <w:szCs w:val="20"/>
          <w:lang w:eastAsia="zh-CN"/>
        </w:rPr>
        <w:t xml:space="preserve">, </w:t>
      </w:r>
      <w:r>
        <w:rPr>
          <w:rFonts w:eastAsia="Malgun Gothic" w:cs="Times"/>
          <w:b/>
          <w:szCs w:val="20"/>
          <w:lang w:eastAsia="zh-CN"/>
        </w:rPr>
        <w:t>support option 1</w:t>
      </w:r>
      <w:r w:rsidRPr="00EA6B69">
        <w:rPr>
          <w:rFonts w:eastAsia="Malgun Gothic" w:cs="Times"/>
          <w:b/>
          <w:szCs w:val="20"/>
          <w:lang w:eastAsia="zh-CN"/>
        </w:rPr>
        <w:t xml:space="preserve"> i.e. DL receptions outside semi-statically configured DL subband(s) are</w:t>
      </w:r>
      <w:r>
        <w:rPr>
          <w:rFonts w:eastAsia="Malgun Gothic" w:cs="Times"/>
          <w:b/>
          <w:szCs w:val="20"/>
          <w:lang w:eastAsia="zh-CN"/>
        </w:rPr>
        <w:t xml:space="preserve"> not</w:t>
      </w:r>
      <w:r w:rsidRPr="00EA6B69">
        <w:rPr>
          <w:rFonts w:eastAsia="Malgun Gothic" w:cs="Times"/>
          <w:b/>
          <w:szCs w:val="20"/>
          <w:lang w:eastAsia="zh-CN"/>
        </w:rPr>
        <w:t xml:space="preserve"> allowed</w:t>
      </w:r>
      <w:r>
        <w:rPr>
          <w:rFonts w:eastAsia="Malgun Gothic" w:cs="Times"/>
          <w:b/>
          <w:i/>
          <w:szCs w:val="20"/>
          <w:lang w:eastAsia="zh-CN"/>
        </w:rPr>
        <w:t xml:space="preserve">. </w:t>
      </w:r>
    </w:p>
    <w:p w:rsidR="00995810" w:rsidRPr="00124FA0" w:rsidRDefault="00995810" w:rsidP="00995810">
      <w:pPr>
        <w:rPr>
          <w:rFonts w:eastAsia="Malgun Gothic" w:cs="Times"/>
          <w:b/>
          <w:szCs w:val="20"/>
          <w:lang w:eastAsia="zh-CN"/>
        </w:rPr>
      </w:pPr>
      <w:r w:rsidRPr="00124FA0">
        <w:rPr>
          <w:rFonts w:eastAsia="Malgun Gothic" w:cs="Times"/>
          <w:b/>
          <w:szCs w:val="20"/>
          <w:lang w:eastAsia="zh-CN"/>
        </w:rPr>
        <w:t>Proposal</w:t>
      </w:r>
      <w:r>
        <w:rPr>
          <w:rFonts w:eastAsia="Malgun Gothic" w:cs="Times"/>
          <w:b/>
          <w:szCs w:val="20"/>
          <w:lang w:eastAsia="zh-CN"/>
        </w:rPr>
        <w:t xml:space="preserve"> 5</w:t>
      </w:r>
      <w:r w:rsidRPr="00124FA0">
        <w:rPr>
          <w:rFonts w:eastAsia="Malgun Gothic" w:cs="Times"/>
          <w:b/>
          <w:szCs w:val="20"/>
          <w:lang w:eastAsia="zh-CN"/>
        </w:rPr>
        <w:t>:  In a symbol configured as flexible in TDD-UL-DL-ConfigCommon support option 3 i.e. DL receptions outside semi-statically configured DL subband(s) are allowed, and UL transmissions outside the semi-statically configured UL subbands are allowed</w:t>
      </w:r>
      <w:r>
        <w:rPr>
          <w:rFonts w:eastAsia="Malgun Gothic" w:cs="Times"/>
          <w:b/>
          <w:szCs w:val="20"/>
          <w:lang w:eastAsia="zh-CN"/>
        </w:rPr>
        <w:t xml:space="preserve">. </w:t>
      </w:r>
    </w:p>
    <w:p w:rsidR="00995810" w:rsidRPr="003751D8" w:rsidRDefault="00995810" w:rsidP="00995810">
      <w:pPr>
        <w:rPr>
          <w:b/>
          <w:iCs/>
          <w:szCs w:val="20"/>
        </w:rPr>
      </w:pPr>
      <w:r w:rsidRPr="003751D8">
        <w:rPr>
          <w:b/>
          <w:iCs/>
          <w:szCs w:val="20"/>
        </w:rPr>
        <w:t>Proposal</w:t>
      </w:r>
      <w:r>
        <w:rPr>
          <w:b/>
          <w:iCs/>
          <w:szCs w:val="20"/>
        </w:rPr>
        <w:t xml:space="preserve"> 6</w:t>
      </w:r>
      <w:r w:rsidRPr="003751D8">
        <w:rPr>
          <w:b/>
          <w:iCs/>
          <w:szCs w:val="20"/>
        </w:rPr>
        <w:t xml:space="preserve">: RAN1 to </w:t>
      </w:r>
      <w:r>
        <w:rPr>
          <w:b/>
          <w:iCs/>
          <w:szCs w:val="20"/>
        </w:rPr>
        <w:t xml:space="preserve">study </w:t>
      </w:r>
      <w:r w:rsidRPr="003751D8">
        <w:rPr>
          <w:b/>
          <w:iCs/>
          <w:szCs w:val="20"/>
        </w:rPr>
        <w:t>the flexible subband</w:t>
      </w:r>
      <w:r>
        <w:rPr>
          <w:b/>
          <w:iCs/>
          <w:szCs w:val="20"/>
        </w:rPr>
        <w:t xml:space="preserve"> as physical resources which</w:t>
      </w:r>
      <w:r w:rsidRPr="003751D8">
        <w:rPr>
          <w:b/>
          <w:iCs/>
          <w:szCs w:val="20"/>
        </w:rPr>
        <w:t xml:space="preserve"> can be </w:t>
      </w:r>
      <w:r>
        <w:rPr>
          <w:b/>
          <w:iCs/>
          <w:szCs w:val="20"/>
        </w:rPr>
        <w:t xml:space="preserve">used for DL or UL transmission to perform dynamic SFBD. </w:t>
      </w:r>
    </w:p>
    <w:p w:rsidR="00995810" w:rsidRPr="003751D8" w:rsidRDefault="00995810" w:rsidP="00995810">
      <w:pPr>
        <w:rPr>
          <w:b/>
          <w:iCs/>
          <w:szCs w:val="20"/>
        </w:rPr>
      </w:pPr>
      <w:r w:rsidRPr="003751D8">
        <w:rPr>
          <w:b/>
          <w:iCs/>
          <w:szCs w:val="20"/>
        </w:rPr>
        <w:t>Proposal</w:t>
      </w:r>
      <w:r>
        <w:rPr>
          <w:b/>
          <w:iCs/>
          <w:szCs w:val="20"/>
        </w:rPr>
        <w:t xml:space="preserve"> 7</w:t>
      </w:r>
      <w:r w:rsidRPr="003751D8">
        <w:rPr>
          <w:b/>
          <w:iCs/>
          <w:szCs w:val="20"/>
        </w:rPr>
        <w:t xml:space="preserve">: </w:t>
      </w:r>
      <w:r>
        <w:rPr>
          <w:b/>
          <w:iCs/>
          <w:szCs w:val="20"/>
        </w:rPr>
        <w:t>S</w:t>
      </w:r>
      <w:r w:rsidRPr="003751D8">
        <w:rPr>
          <w:b/>
          <w:iCs/>
          <w:szCs w:val="20"/>
        </w:rPr>
        <w:t>cheduling DCI or non-scheduling DCI</w:t>
      </w:r>
      <w:r>
        <w:rPr>
          <w:b/>
          <w:iCs/>
          <w:szCs w:val="20"/>
        </w:rPr>
        <w:t xml:space="preserve"> can be used to schedule the flexible subband for UL or DL transmission in dynamic SFBD. </w:t>
      </w:r>
    </w:p>
    <w:p w:rsidR="00995810" w:rsidRPr="009F47B7" w:rsidRDefault="00995810" w:rsidP="00995810">
      <w:pPr>
        <w:rPr>
          <w:b/>
          <w:lang w:val="fi-FI"/>
        </w:rPr>
      </w:pPr>
      <w:r w:rsidRPr="009F47B7">
        <w:rPr>
          <w:b/>
          <w:lang w:val="fi-FI"/>
        </w:rPr>
        <w:t>Proposal</w:t>
      </w:r>
      <w:r>
        <w:rPr>
          <w:b/>
          <w:lang w:val="fi-FI"/>
        </w:rPr>
        <w:t xml:space="preserve"> 8</w:t>
      </w:r>
      <w:r w:rsidRPr="009F47B7">
        <w:rPr>
          <w:b/>
          <w:lang w:val="fi-FI"/>
        </w:rPr>
        <w:t xml:space="preserve">: Support Dynamic </w:t>
      </w:r>
      <w:r>
        <w:rPr>
          <w:b/>
          <w:lang w:val="fi-FI"/>
        </w:rPr>
        <w:t xml:space="preserve">indication </w:t>
      </w:r>
      <w:r w:rsidRPr="009F47B7">
        <w:rPr>
          <w:b/>
          <w:lang w:val="fi-FI"/>
        </w:rPr>
        <w:t>o</w:t>
      </w:r>
      <w:r>
        <w:rPr>
          <w:b/>
          <w:lang w:val="fi-FI"/>
        </w:rPr>
        <w:t xml:space="preserve">f frequency location of flexible subbands. </w:t>
      </w:r>
      <w:r w:rsidRPr="009F47B7">
        <w:rPr>
          <w:b/>
          <w:lang w:val="fi-FI"/>
        </w:rPr>
        <w:t xml:space="preserve"> </w:t>
      </w:r>
    </w:p>
    <w:p w:rsidR="00995810" w:rsidRPr="009F47B7" w:rsidRDefault="00995810" w:rsidP="00995810">
      <w:pPr>
        <w:rPr>
          <w:b/>
          <w:lang w:val="fi-FI"/>
        </w:rPr>
      </w:pPr>
      <w:r w:rsidRPr="009F47B7">
        <w:rPr>
          <w:b/>
          <w:lang w:val="fi-FI"/>
        </w:rPr>
        <w:t>Proposal</w:t>
      </w:r>
      <w:r>
        <w:rPr>
          <w:b/>
          <w:lang w:val="fi-FI"/>
        </w:rPr>
        <w:t xml:space="preserve"> 9</w:t>
      </w:r>
      <w:r w:rsidRPr="009F47B7">
        <w:rPr>
          <w:b/>
          <w:lang w:val="fi-FI"/>
        </w:rPr>
        <w:t xml:space="preserve">: For dynamic </w:t>
      </w:r>
      <w:r>
        <w:rPr>
          <w:b/>
          <w:lang w:val="fi-FI"/>
        </w:rPr>
        <w:t xml:space="preserve">indication </w:t>
      </w:r>
      <w:r w:rsidRPr="009F47B7">
        <w:rPr>
          <w:b/>
          <w:lang w:val="fi-FI"/>
        </w:rPr>
        <w:t>of frequecy location</w:t>
      </w:r>
      <w:r>
        <w:rPr>
          <w:b/>
          <w:lang w:val="fi-FI"/>
        </w:rPr>
        <w:t xml:space="preserve"> of flexible subbands, </w:t>
      </w:r>
      <w:r w:rsidRPr="009F47B7">
        <w:rPr>
          <w:b/>
          <w:lang w:val="fi-FI"/>
        </w:rPr>
        <w:t xml:space="preserve"> DCI based indication and/or MAC CE based </w:t>
      </w:r>
      <w:r>
        <w:rPr>
          <w:b/>
          <w:lang w:val="fi-FI"/>
        </w:rPr>
        <w:t xml:space="preserve">indication </w:t>
      </w:r>
      <w:r w:rsidRPr="009F47B7">
        <w:rPr>
          <w:b/>
          <w:lang w:val="fi-FI"/>
        </w:rPr>
        <w:t>can be</w:t>
      </w:r>
      <w:r>
        <w:rPr>
          <w:b/>
          <w:lang w:val="fi-FI"/>
        </w:rPr>
        <w:t xml:space="preserve"> studied</w:t>
      </w:r>
      <w:r w:rsidRPr="00BE5379">
        <w:rPr>
          <w:b/>
          <w:lang w:val="fi-FI"/>
        </w:rPr>
        <w:t>.</w:t>
      </w:r>
      <w:r w:rsidRPr="009F47B7">
        <w:rPr>
          <w:b/>
          <w:lang w:val="fi-FI"/>
        </w:rPr>
        <w:t xml:space="preserve"> </w:t>
      </w:r>
    </w:p>
    <w:p w:rsidR="00995810" w:rsidRDefault="00995810" w:rsidP="00995810">
      <w:pPr>
        <w:rPr>
          <w:rFonts w:ascii="Times" w:hAnsi="Times" w:cs="Times"/>
          <w:b/>
          <w:kern w:val="2"/>
          <w:lang w:eastAsia="zh-CN"/>
        </w:rPr>
      </w:pPr>
      <w:r w:rsidRPr="00505D6F">
        <w:rPr>
          <w:rFonts w:ascii="Times" w:hAnsi="Times" w:cs="Times"/>
          <w:b/>
          <w:kern w:val="2"/>
          <w:lang w:eastAsia="zh-CN"/>
        </w:rPr>
        <w:t>Proposal</w:t>
      </w:r>
      <w:r>
        <w:rPr>
          <w:rFonts w:ascii="Times" w:hAnsi="Times" w:cs="Times"/>
          <w:b/>
          <w:kern w:val="2"/>
          <w:lang w:eastAsia="zh-CN"/>
        </w:rPr>
        <w:t xml:space="preserve"> 10</w:t>
      </w:r>
      <w:r w:rsidRPr="00505D6F">
        <w:rPr>
          <w:rFonts w:ascii="Times" w:hAnsi="Times" w:cs="Times"/>
          <w:b/>
          <w:kern w:val="2"/>
          <w:lang w:eastAsia="zh-CN"/>
        </w:rPr>
        <w:t>: Parts of the RBG outside the DL or UL subba</w:t>
      </w:r>
      <w:r>
        <w:rPr>
          <w:rFonts w:ascii="Times" w:hAnsi="Times" w:cs="Times"/>
          <w:b/>
          <w:kern w:val="2"/>
          <w:lang w:eastAsia="zh-CN"/>
        </w:rPr>
        <w:t>nd can be consider as a guard band.</w:t>
      </w:r>
    </w:p>
    <w:p w:rsidR="00995810" w:rsidRPr="00231977" w:rsidRDefault="00995810" w:rsidP="00995810">
      <w:pPr>
        <w:rPr>
          <w:rFonts w:ascii="Times" w:hAnsi="Times" w:cs="Times"/>
          <w:b/>
          <w:kern w:val="2"/>
          <w:lang w:eastAsia="zh-CN"/>
        </w:rPr>
      </w:pPr>
      <w:r w:rsidRPr="00231977">
        <w:rPr>
          <w:rFonts w:ascii="Times" w:hAnsi="Times" w:cs="Times"/>
          <w:b/>
          <w:kern w:val="2"/>
          <w:lang w:eastAsia="zh-CN"/>
        </w:rPr>
        <w:t>Proposal</w:t>
      </w:r>
      <w:r>
        <w:rPr>
          <w:rFonts w:ascii="Times" w:hAnsi="Times" w:cs="Times"/>
          <w:b/>
          <w:kern w:val="2"/>
          <w:lang w:eastAsia="zh-CN"/>
        </w:rPr>
        <w:t xml:space="preserve"> 11</w:t>
      </w:r>
      <w:r w:rsidRPr="00231977">
        <w:rPr>
          <w:rFonts w:ascii="Times" w:hAnsi="Times" w:cs="Times"/>
          <w:b/>
          <w:kern w:val="2"/>
          <w:lang w:eastAsia="zh-CN"/>
        </w:rPr>
        <w:t xml:space="preserve">: </w:t>
      </w:r>
      <w:r>
        <w:rPr>
          <w:rFonts w:ascii="Times" w:hAnsi="Times" w:cs="Times"/>
          <w:b/>
          <w:kern w:val="2"/>
          <w:lang w:eastAsia="zh-CN"/>
        </w:rPr>
        <w:t xml:space="preserve">Study the </w:t>
      </w:r>
      <w:r w:rsidRPr="00231977">
        <w:rPr>
          <w:rFonts w:ascii="Times" w:hAnsi="Times" w:cs="Times"/>
          <w:b/>
          <w:kern w:val="2"/>
          <w:lang w:eastAsia="zh-CN"/>
        </w:rPr>
        <w:t>extension of RBG size configuration for guard band</w:t>
      </w:r>
      <w:r>
        <w:rPr>
          <w:rFonts w:ascii="Times" w:hAnsi="Times" w:cs="Times"/>
          <w:b/>
          <w:kern w:val="2"/>
          <w:lang w:eastAsia="zh-CN"/>
        </w:rPr>
        <w:t>,</w:t>
      </w:r>
      <w:r w:rsidRPr="00231977">
        <w:rPr>
          <w:rFonts w:ascii="Times" w:hAnsi="Times" w:cs="Times"/>
          <w:b/>
          <w:kern w:val="2"/>
          <w:lang w:eastAsia="zh-CN"/>
        </w:rPr>
        <w:t xml:space="preserve"> </w:t>
      </w:r>
      <w:r>
        <w:rPr>
          <w:rFonts w:ascii="Times" w:hAnsi="Times" w:cs="Times"/>
          <w:b/>
          <w:kern w:val="2"/>
          <w:lang w:eastAsia="zh-CN"/>
        </w:rPr>
        <w:t xml:space="preserve">regardless the size of BWP. </w:t>
      </w:r>
    </w:p>
    <w:p w:rsidR="00995810" w:rsidRDefault="00995810" w:rsidP="00995810">
      <w:pPr>
        <w:rPr>
          <w:rFonts w:ascii="Times" w:hAnsi="Times" w:cs="Times"/>
          <w:b/>
          <w:kern w:val="2"/>
          <w:lang w:eastAsia="zh-CN"/>
        </w:rPr>
      </w:pPr>
      <w:r w:rsidRPr="00F10F95">
        <w:rPr>
          <w:rFonts w:ascii="Times" w:hAnsi="Times" w:cs="Times"/>
          <w:b/>
          <w:kern w:val="2"/>
          <w:lang w:eastAsia="zh-CN"/>
        </w:rPr>
        <w:t>Proposal</w:t>
      </w:r>
      <w:r>
        <w:rPr>
          <w:rFonts w:ascii="Times" w:hAnsi="Times" w:cs="Times"/>
          <w:b/>
          <w:kern w:val="2"/>
          <w:lang w:eastAsia="zh-CN"/>
        </w:rPr>
        <w:t xml:space="preserve"> 12</w:t>
      </w:r>
      <w:r w:rsidRPr="00F10F95">
        <w:rPr>
          <w:rFonts w:ascii="Times" w:hAnsi="Times" w:cs="Times"/>
          <w:b/>
          <w:kern w:val="2"/>
          <w:lang w:eastAsia="zh-CN"/>
        </w:rPr>
        <w:t>: RAN1 to Study</w:t>
      </w:r>
      <w:r>
        <w:rPr>
          <w:rFonts w:ascii="Times" w:hAnsi="Times" w:cs="Times"/>
          <w:b/>
          <w:kern w:val="2"/>
          <w:lang w:eastAsia="zh-CN"/>
        </w:rPr>
        <w:t xml:space="preserve"> at least the following </w:t>
      </w:r>
      <w:r w:rsidRPr="00F10F95">
        <w:rPr>
          <w:rFonts w:ascii="Times" w:hAnsi="Times" w:cs="Times"/>
          <w:b/>
          <w:kern w:val="2"/>
          <w:lang w:eastAsia="zh-CN"/>
        </w:rPr>
        <w:t>RA type 1 enhancement for DUD subband pattern</w:t>
      </w:r>
      <w:r>
        <w:rPr>
          <w:rFonts w:ascii="Times" w:hAnsi="Times" w:cs="Times"/>
          <w:b/>
          <w:kern w:val="2"/>
          <w:lang w:eastAsia="zh-CN"/>
        </w:rPr>
        <w:t xml:space="preserve">. </w:t>
      </w:r>
    </w:p>
    <w:p w:rsidR="00995810" w:rsidRPr="00F10F95" w:rsidRDefault="00995810" w:rsidP="00995810">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Two </w:t>
      </w:r>
      <w:r>
        <w:rPr>
          <w:rFonts w:ascii="Times" w:hAnsi="Times" w:cs="Times"/>
          <w:b/>
          <w:kern w:val="2"/>
          <w:lang w:eastAsia="zh-CN"/>
        </w:rPr>
        <w:t xml:space="preserve">independent </w:t>
      </w:r>
      <w:r w:rsidRPr="00F10F95">
        <w:rPr>
          <w:rFonts w:ascii="Times" w:hAnsi="Times" w:cs="Times"/>
          <w:b/>
          <w:kern w:val="2"/>
          <w:lang w:eastAsia="zh-CN"/>
        </w:rPr>
        <w:t>R</w:t>
      </w:r>
      <w:r>
        <w:rPr>
          <w:rFonts w:ascii="Times" w:hAnsi="Times" w:cs="Times"/>
          <w:b/>
          <w:kern w:val="2"/>
          <w:lang w:eastAsia="zh-CN"/>
        </w:rPr>
        <w:t xml:space="preserve">IVs are associated to the indication of </w:t>
      </w:r>
      <w:r w:rsidRPr="00F10F95">
        <w:rPr>
          <w:rFonts w:ascii="Times" w:hAnsi="Times" w:cs="Times"/>
          <w:b/>
          <w:kern w:val="2"/>
          <w:lang w:eastAsia="zh-CN"/>
        </w:rPr>
        <w:t xml:space="preserve">frequency resources in </w:t>
      </w:r>
      <w:r>
        <w:rPr>
          <w:rFonts w:ascii="Times" w:hAnsi="Times" w:cs="Times"/>
          <w:b/>
          <w:kern w:val="2"/>
          <w:lang w:eastAsia="zh-CN"/>
        </w:rPr>
        <w:t xml:space="preserve">each </w:t>
      </w:r>
      <w:r w:rsidRPr="00F10F95">
        <w:rPr>
          <w:rFonts w:ascii="Times" w:hAnsi="Times" w:cs="Times"/>
          <w:b/>
          <w:kern w:val="2"/>
          <w:lang w:eastAsia="zh-CN"/>
        </w:rPr>
        <w:t xml:space="preserve">DL subband </w:t>
      </w:r>
    </w:p>
    <w:p w:rsidR="00995810" w:rsidRPr="00F10F95" w:rsidRDefault="00995810" w:rsidP="00995810">
      <w:pPr>
        <w:pStyle w:val="ListParagraph"/>
        <w:numPr>
          <w:ilvl w:val="0"/>
          <w:numId w:val="10"/>
        </w:numPr>
        <w:rPr>
          <w:rFonts w:ascii="Times" w:hAnsi="Times" w:cs="Times"/>
          <w:b/>
          <w:kern w:val="2"/>
          <w:lang w:eastAsia="zh-CN"/>
        </w:rPr>
      </w:pPr>
      <w:r w:rsidRPr="00F10F95">
        <w:rPr>
          <w:rFonts w:ascii="Times" w:hAnsi="Times" w:cs="Times"/>
          <w:b/>
          <w:kern w:val="2"/>
          <w:lang w:eastAsia="zh-CN"/>
        </w:rPr>
        <w:t xml:space="preserve">One RIV indicate all the frequency resources in DUD subband pattern and the resources assigned to UL subband is de-activated via a single bit in the scheduling DCI </w:t>
      </w:r>
    </w:p>
    <w:p w:rsidR="005A4A92" w:rsidRDefault="005A4A92" w:rsidP="00995810">
      <w:pPr>
        <w:autoSpaceDE/>
        <w:autoSpaceDN/>
        <w:adjustRightInd/>
        <w:snapToGrid/>
        <w:spacing w:after="0"/>
        <w:jc w:val="left"/>
        <w:rPr>
          <w:rFonts w:ascii="Times" w:eastAsia="Malgun Gothic" w:hAnsi="Times" w:cs="Times"/>
          <w:b/>
          <w:lang w:val="en-GB" w:eastAsia="zh-CN"/>
        </w:rPr>
      </w:pPr>
    </w:p>
    <w:p w:rsidR="00995810" w:rsidRDefault="00995810" w:rsidP="00995810">
      <w:pPr>
        <w:autoSpaceDE/>
        <w:autoSpaceDN/>
        <w:adjustRightInd/>
        <w:snapToGrid/>
        <w:spacing w:after="0"/>
        <w:jc w:val="left"/>
        <w:rPr>
          <w:rFonts w:eastAsia="Malgun Gothic" w:cs="Times"/>
          <w:lang w:eastAsia="zh-CN"/>
        </w:rPr>
      </w:pPr>
      <w:r w:rsidRPr="00660D0B">
        <w:rPr>
          <w:rFonts w:ascii="Times" w:eastAsia="Malgun Gothic" w:hAnsi="Times" w:cs="Times"/>
          <w:b/>
          <w:lang w:val="en-GB" w:eastAsia="zh-CN"/>
        </w:rPr>
        <w:t>Proposal</w:t>
      </w:r>
      <w:r>
        <w:rPr>
          <w:rFonts w:ascii="Times" w:eastAsia="Malgun Gothic" w:hAnsi="Times" w:cs="Times"/>
          <w:b/>
          <w:lang w:val="en-GB" w:eastAsia="zh-CN"/>
        </w:rPr>
        <w:t xml:space="preserve"> 13</w:t>
      </w:r>
      <w:r w:rsidRPr="00660D0B">
        <w:rPr>
          <w:rFonts w:ascii="Times" w:eastAsia="Malgun Gothic" w:hAnsi="Times" w:cs="Times"/>
          <w:b/>
          <w:lang w:val="en-GB" w:eastAsia="zh-CN"/>
        </w:rPr>
        <w:t xml:space="preserve">: </w:t>
      </w:r>
      <w:r w:rsidRPr="00282C1E">
        <w:rPr>
          <w:rFonts w:ascii="Times" w:eastAsia="Malgun Gothic" w:hAnsi="Times" w:cs="Times"/>
          <w:b/>
          <w:lang w:val="en-GB" w:eastAsia="zh-CN"/>
        </w:rPr>
        <w:t xml:space="preserve">For UL transmissions and DL receptions across SBFD symbols and non-SBFD symbols in different slots </w:t>
      </w:r>
      <w:r>
        <w:rPr>
          <w:rFonts w:ascii="Times" w:eastAsia="Malgun Gothic" w:hAnsi="Times" w:cs="Times"/>
          <w:b/>
          <w:lang w:val="en-GB" w:eastAsia="zh-CN"/>
        </w:rPr>
        <w:t xml:space="preserve">Support </w:t>
      </w:r>
      <w:r w:rsidRPr="00282C1E">
        <w:rPr>
          <w:rFonts w:ascii="Times" w:eastAsia="Malgun Gothic" w:hAnsi="Times" w:cs="Times"/>
          <w:b/>
          <w:lang w:val="en-GB" w:eastAsia="zh-CN"/>
        </w:rPr>
        <w:t>Option 1: Separate FDRA determination for SBFD slots and non-SBFD slots.</w:t>
      </w:r>
      <w:r w:rsidRPr="00054D1D">
        <w:rPr>
          <w:rFonts w:eastAsia="Malgun Gothic" w:cs="Times"/>
          <w:lang w:eastAsia="zh-CN"/>
        </w:rPr>
        <w:t xml:space="preserve"> </w:t>
      </w:r>
    </w:p>
    <w:p w:rsidR="00995810" w:rsidRDefault="00995810" w:rsidP="00995810">
      <w:pPr>
        <w:autoSpaceDE/>
        <w:autoSpaceDN/>
        <w:adjustRightInd/>
        <w:snapToGrid/>
        <w:spacing w:after="0"/>
        <w:jc w:val="left"/>
        <w:rPr>
          <w:rFonts w:eastAsia="Malgun Gothic" w:cs="Times"/>
          <w:lang w:eastAsia="zh-CN"/>
        </w:rPr>
      </w:pPr>
    </w:p>
    <w:p w:rsidR="00995810" w:rsidRPr="00282C1E" w:rsidRDefault="00995810" w:rsidP="00995810">
      <w:pPr>
        <w:autoSpaceDE/>
        <w:autoSpaceDN/>
        <w:adjustRightInd/>
        <w:snapToGrid/>
        <w:spacing w:after="0"/>
        <w:jc w:val="left"/>
        <w:rPr>
          <w:rFonts w:ascii="Times" w:eastAsia="Malgun Gothic" w:hAnsi="Times" w:cs="Times"/>
          <w:b/>
          <w:lang w:val="en-GB" w:eastAsia="zh-CN"/>
        </w:rPr>
      </w:pPr>
      <w:r>
        <w:rPr>
          <w:rFonts w:ascii="Times" w:eastAsia="Malgun Gothic" w:hAnsi="Times" w:cs="Times"/>
          <w:b/>
          <w:lang w:val="en-GB" w:eastAsia="zh-CN"/>
        </w:rPr>
        <w:t>Proposal 14</w:t>
      </w:r>
      <w:r w:rsidRPr="00282C1E">
        <w:rPr>
          <w:rFonts w:ascii="Times" w:eastAsia="Malgun Gothic" w:hAnsi="Times" w:cs="Times"/>
          <w:b/>
          <w:lang w:val="en-GB" w:eastAsia="zh-CN"/>
        </w:rPr>
        <w:t xml:space="preserve">: For separate FDRA configuration/indication for SBFD and non SBFD slots support the following. </w:t>
      </w:r>
    </w:p>
    <w:p w:rsidR="00995810" w:rsidRPr="00282C1E" w:rsidRDefault="00995810" w:rsidP="00995810">
      <w:pPr>
        <w:autoSpaceDE/>
        <w:autoSpaceDN/>
        <w:adjustRightInd/>
        <w:snapToGrid/>
        <w:spacing w:after="0"/>
        <w:ind w:firstLine="425"/>
        <w:jc w:val="left"/>
        <w:rPr>
          <w:rFonts w:ascii="Times" w:eastAsia="Malgun Gothic" w:hAnsi="Times" w:cs="Times"/>
          <w:b/>
          <w:lang w:val="en-GB" w:eastAsia="zh-CN"/>
        </w:rPr>
      </w:pPr>
      <w:r w:rsidRPr="00282C1E">
        <w:rPr>
          <w:rFonts w:ascii="Times" w:eastAsia="Malgun Gothic" w:hAnsi="Times" w:cs="Times"/>
          <w:b/>
          <w:lang w:val="en-GB" w:eastAsia="zh-CN"/>
        </w:rPr>
        <w:t>Option 1-1: Separate FDRA configurations/indications for SBFD slots and non-SBFD slots</w:t>
      </w:r>
    </w:p>
    <w:p w:rsidR="00995810" w:rsidRPr="00282C1E" w:rsidRDefault="00995810" w:rsidP="00995810">
      <w:pPr>
        <w:autoSpaceDE/>
        <w:autoSpaceDN/>
        <w:adjustRightInd/>
        <w:snapToGrid/>
        <w:spacing w:after="0"/>
        <w:ind w:firstLine="425"/>
        <w:jc w:val="left"/>
        <w:rPr>
          <w:rFonts w:ascii="Times" w:eastAsia="Malgun Gothic" w:hAnsi="Times" w:cs="Times"/>
          <w:b/>
          <w:lang w:val="en-GB" w:eastAsia="zh-CN"/>
        </w:rPr>
      </w:pPr>
      <w:r w:rsidRPr="00282C1E">
        <w:rPr>
          <w:rFonts w:ascii="Times" w:eastAsia="Malgun Gothic" w:hAnsi="Times" w:cs="Times"/>
          <w:b/>
          <w:lang w:val="en-GB" w:eastAsia="zh-CN"/>
        </w:rPr>
        <w:t xml:space="preserve">Option 1-2: Separate frequency resources determined for SBFD slots and non-SBFD slots based on single FDRA configuration/indication </w:t>
      </w:r>
    </w:p>
    <w:p w:rsidR="00995810" w:rsidRPr="00282C1E" w:rsidRDefault="00995810" w:rsidP="00995810">
      <w:pPr>
        <w:rPr>
          <w:rFonts w:ascii="Times" w:eastAsia="Malgun Gothic" w:hAnsi="Times" w:cs="Times"/>
          <w:b/>
          <w:lang w:eastAsia="zh-CN"/>
        </w:rPr>
      </w:pPr>
    </w:p>
    <w:p w:rsidR="00995810" w:rsidRPr="00660D0B" w:rsidRDefault="00995810" w:rsidP="00995810">
      <w:pPr>
        <w:rPr>
          <w:rFonts w:ascii="Times" w:eastAsia="Malgun Gothic" w:hAnsi="Times" w:cs="Times"/>
          <w:b/>
          <w:lang w:val="en-GB" w:eastAsia="zh-CN"/>
        </w:rPr>
      </w:pPr>
      <w:r>
        <w:rPr>
          <w:rFonts w:ascii="Times" w:eastAsia="Malgun Gothic" w:hAnsi="Times" w:cs="Times"/>
          <w:b/>
          <w:lang w:val="en-GB" w:eastAsia="zh-CN"/>
        </w:rPr>
        <w:t xml:space="preserve">Proposal 15: </w:t>
      </w:r>
      <w:r w:rsidRPr="00282C1E">
        <w:rPr>
          <w:rFonts w:ascii="Times" w:eastAsia="Malgun Gothic" w:hAnsi="Times" w:cs="Times"/>
          <w:b/>
          <w:lang w:val="en-GB" w:eastAsia="zh-CN"/>
        </w:rPr>
        <w:t>For UL transmissions</w:t>
      </w:r>
      <w:r>
        <w:rPr>
          <w:rFonts w:ascii="Times" w:eastAsia="Malgun Gothic" w:hAnsi="Times" w:cs="Times"/>
          <w:b/>
          <w:lang w:val="en-GB" w:eastAsia="zh-CN"/>
        </w:rPr>
        <w:t xml:space="preserve"> across SBFD symbols and non SBFD symbols within a slot or in different slots,  </w:t>
      </w:r>
      <w:r w:rsidRPr="00282C1E">
        <w:rPr>
          <w:rFonts w:ascii="Times" w:eastAsia="Malgun Gothic" w:hAnsi="Times" w:cs="Times"/>
          <w:b/>
          <w:lang w:val="en-GB" w:eastAsia="zh-CN"/>
        </w:rPr>
        <w:t xml:space="preserve"> </w:t>
      </w:r>
      <w:r>
        <w:rPr>
          <w:rFonts w:ascii="Times" w:eastAsia="Malgun Gothic" w:hAnsi="Times" w:cs="Times"/>
          <w:b/>
          <w:lang w:val="en-GB" w:eastAsia="zh-CN"/>
        </w:rPr>
        <w:t xml:space="preserve">consider separate </w:t>
      </w:r>
      <w:r w:rsidRPr="00660D0B">
        <w:rPr>
          <w:rFonts w:ascii="Times" w:eastAsia="Malgun Gothic" w:hAnsi="Times" w:cs="Times"/>
          <w:b/>
          <w:lang w:val="en-GB" w:eastAsia="zh-CN"/>
        </w:rPr>
        <w:t>UL FH and UL power control</w:t>
      </w:r>
      <w:r>
        <w:rPr>
          <w:rFonts w:ascii="Times" w:eastAsia="Malgun Gothic" w:hAnsi="Times" w:cs="Times"/>
          <w:b/>
          <w:lang w:val="en-GB" w:eastAsia="zh-CN"/>
        </w:rPr>
        <w:t xml:space="preserve"> for PUSCH</w:t>
      </w:r>
      <w:r w:rsidRPr="00660D0B">
        <w:rPr>
          <w:rFonts w:ascii="Times" w:eastAsia="Malgun Gothic" w:hAnsi="Times" w:cs="Times"/>
          <w:b/>
          <w:lang w:val="en-GB" w:eastAsia="zh-CN"/>
        </w:rPr>
        <w:t xml:space="preserve"> in SBFD and non SBFD symbols.</w:t>
      </w:r>
    </w:p>
    <w:p w:rsidR="00995810" w:rsidRDefault="00995810" w:rsidP="00995810">
      <w:pPr>
        <w:rPr>
          <w:rFonts w:ascii="Times" w:eastAsia="Malgun Gothic" w:hAnsi="Times" w:cs="Times"/>
          <w:b/>
          <w:lang w:val="en-GB" w:eastAsia="zh-CN"/>
        </w:rPr>
      </w:pPr>
      <w:r w:rsidRPr="00660D0B">
        <w:rPr>
          <w:rFonts w:ascii="Times" w:eastAsia="Malgun Gothic" w:hAnsi="Times" w:cs="Times"/>
          <w:b/>
          <w:lang w:val="en-GB" w:eastAsia="zh-CN"/>
        </w:rPr>
        <w:t>Proposal</w:t>
      </w:r>
      <w:r>
        <w:rPr>
          <w:rFonts w:ascii="Times" w:eastAsia="Malgun Gothic" w:hAnsi="Times" w:cs="Times"/>
          <w:b/>
          <w:lang w:val="en-GB" w:eastAsia="zh-CN"/>
        </w:rPr>
        <w:t xml:space="preserve"> 16</w:t>
      </w:r>
      <w:r w:rsidRPr="00660D0B">
        <w:rPr>
          <w:rFonts w:ascii="Times" w:eastAsia="Malgun Gothic" w:hAnsi="Times" w:cs="Times"/>
          <w:b/>
          <w:lang w:val="en-GB" w:eastAsia="zh-CN"/>
        </w:rPr>
        <w:t>: For separate</w:t>
      </w:r>
      <w:r>
        <w:rPr>
          <w:rFonts w:ascii="Times" w:eastAsia="Malgun Gothic" w:hAnsi="Times" w:cs="Times"/>
          <w:b/>
          <w:lang w:val="en-GB" w:eastAsia="zh-CN"/>
        </w:rPr>
        <w:t xml:space="preserve"> FDRA, UL FH and UL power control </w:t>
      </w:r>
      <w:r w:rsidRPr="00660D0B">
        <w:rPr>
          <w:rFonts w:ascii="Times" w:eastAsia="Malgun Gothic" w:hAnsi="Times" w:cs="Times"/>
          <w:b/>
          <w:lang w:val="en-GB" w:eastAsia="zh-CN"/>
        </w:rPr>
        <w:t xml:space="preserve">in SBFD and non SBFD symbols </w:t>
      </w:r>
      <w:r>
        <w:rPr>
          <w:rFonts w:ascii="Times" w:eastAsia="Malgun Gothic" w:hAnsi="Times" w:cs="Times"/>
          <w:b/>
          <w:lang w:val="en-GB" w:eastAsia="zh-CN"/>
        </w:rPr>
        <w:t xml:space="preserve">study at least </w:t>
      </w:r>
      <w:r w:rsidRPr="00660D0B">
        <w:rPr>
          <w:rFonts w:ascii="Times" w:eastAsia="Malgun Gothic" w:hAnsi="Times" w:cs="Times"/>
          <w:b/>
          <w:lang w:val="en-GB" w:eastAsia="zh-CN"/>
        </w:rPr>
        <w:t>the following</w:t>
      </w:r>
      <w:r>
        <w:rPr>
          <w:rFonts w:ascii="Times" w:eastAsia="Malgun Gothic" w:hAnsi="Times" w:cs="Times"/>
          <w:b/>
          <w:lang w:val="en-GB" w:eastAsia="zh-CN"/>
        </w:rPr>
        <w:t>.</w:t>
      </w:r>
      <w:r w:rsidRPr="00660D0B">
        <w:rPr>
          <w:rFonts w:ascii="Times" w:eastAsia="Malgun Gothic" w:hAnsi="Times" w:cs="Times"/>
          <w:b/>
          <w:lang w:val="en-GB" w:eastAsia="zh-CN"/>
        </w:rPr>
        <w:t xml:space="preserve"> </w:t>
      </w:r>
    </w:p>
    <w:p w:rsidR="00995810" w:rsidRPr="003B3803" w:rsidRDefault="00995810" w:rsidP="00995810">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Pr="003B3803">
        <w:rPr>
          <w:rFonts w:ascii="Times" w:eastAsia="Malgun Gothic" w:hAnsi="Times" w:cs="Times"/>
          <w:b/>
          <w:lang w:val="en-GB" w:eastAsia="zh-CN"/>
        </w:rPr>
        <w:t xml:space="preserve">eparate </w:t>
      </w:r>
      <w:r>
        <w:rPr>
          <w:rFonts w:ascii="Times" w:eastAsia="Malgun Gothic" w:hAnsi="Times" w:cs="Times"/>
          <w:b/>
          <w:lang w:val="en-GB" w:eastAsia="zh-CN"/>
        </w:rPr>
        <w:t>FDRA for PUSCH or PDSCH in SBFD symbols can be indicated via</w:t>
      </w:r>
      <w:r w:rsidRPr="003B3803">
        <w:rPr>
          <w:rFonts w:ascii="Times" w:eastAsia="Malgun Gothic" w:hAnsi="Times" w:cs="Times"/>
          <w:b/>
          <w:lang w:val="en-GB" w:eastAsia="zh-CN"/>
        </w:rPr>
        <w:t xml:space="preserve"> a new field in </w:t>
      </w:r>
      <w:r>
        <w:rPr>
          <w:rFonts w:ascii="Times" w:eastAsia="Malgun Gothic" w:hAnsi="Times" w:cs="Times"/>
          <w:b/>
          <w:lang w:val="en-GB" w:eastAsia="zh-CN"/>
        </w:rPr>
        <w:t xml:space="preserve">scheduling DCI. </w:t>
      </w:r>
    </w:p>
    <w:p w:rsidR="00995810" w:rsidRDefault="00995810" w:rsidP="00995810">
      <w:pPr>
        <w:pStyle w:val="ListParagraph"/>
        <w:numPr>
          <w:ilvl w:val="0"/>
          <w:numId w:val="7"/>
        </w:numPr>
        <w:rPr>
          <w:rFonts w:ascii="Times" w:eastAsia="Malgun Gothic" w:hAnsi="Times" w:cs="Times"/>
          <w:b/>
          <w:lang w:val="en-GB" w:eastAsia="zh-CN"/>
        </w:rPr>
      </w:pPr>
      <w:r>
        <w:rPr>
          <w:rFonts w:ascii="Times" w:eastAsia="Malgun Gothic" w:hAnsi="Times" w:cs="Times"/>
          <w:b/>
          <w:lang w:val="en-GB" w:eastAsia="zh-CN"/>
        </w:rPr>
        <w:t>S</w:t>
      </w:r>
      <w:r w:rsidRPr="003B3803">
        <w:rPr>
          <w:rFonts w:ascii="Times" w:eastAsia="Malgun Gothic" w:hAnsi="Times" w:cs="Times"/>
          <w:b/>
          <w:lang w:val="en-GB" w:eastAsia="zh-CN"/>
        </w:rPr>
        <w:t xml:space="preserve">eparate </w:t>
      </w:r>
      <w:r>
        <w:rPr>
          <w:rFonts w:ascii="Times" w:eastAsia="Malgun Gothic" w:hAnsi="Times" w:cs="Times"/>
          <w:b/>
          <w:lang w:val="en-GB" w:eastAsia="zh-CN"/>
        </w:rPr>
        <w:t xml:space="preserve">UL </w:t>
      </w:r>
      <w:r w:rsidRPr="003B3803">
        <w:rPr>
          <w:rFonts w:ascii="Times" w:eastAsia="Malgun Gothic" w:hAnsi="Times" w:cs="Times"/>
          <w:b/>
          <w:lang w:val="en-GB" w:eastAsia="zh-CN"/>
        </w:rPr>
        <w:t xml:space="preserve">FH, and separate UL power </w:t>
      </w:r>
      <w:r>
        <w:rPr>
          <w:rFonts w:ascii="Times" w:eastAsia="Malgun Gothic" w:hAnsi="Times" w:cs="Times"/>
          <w:b/>
          <w:lang w:val="en-GB" w:eastAsia="zh-CN"/>
        </w:rPr>
        <w:t>for PUSCH in SBFD symbols can be indicated via new field</w:t>
      </w:r>
      <w:r w:rsidRPr="003B3803">
        <w:rPr>
          <w:rFonts w:ascii="Times" w:eastAsia="Malgun Gothic" w:hAnsi="Times" w:cs="Times"/>
          <w:b/>
          <w:lang w:val="en-GB" w:eastAsia="zh-CN"/>
        </w:rPr>
        <w:t xml:space="preserve"> in scheduling DCI or RCC </w:t>
      </w:r>
      <w:r>
        <w:rPr>
          <w:rFonts w:ascii="Times" w:eastAsia="Malgun Gothic" w:hAnsi="Times" w:cs="Times"/>
          <w:b/>
          <w:lang w:val="en-GB" w:eastAsia="zh-CN"/>
        </w:rPr>
        <w:t>message.</w:t>
      </w:r>
    </w:p>
    <w:p w:rsidR="005A4A92" w:rsidRDefault="005A4A92" w:rsidP="005A4A92">
      <w:pPr>
        <w:rPr>
          <w:b/>
        </w:rPr>
      </w:pPr>
    </w:p>
    <w:p w:rsidR="005A4A92" w:rsidRPr="002344AA" w:rsidRDefault="005A4A92" w:rsidP="005A4A92">
      <w:pPr>
        <w:rPr>
          <w:b/>
        </w:rPr>
      </w:pPr>
      <w:r w:rsidRPr="002344AA">
        <w:rPr>
          <w:b/>
        </w:rPr>
        <w:t>Proposal</w:t>
      </w:r>
      <w:r>
        <w:rPr>
          <w:b/>
        </w:rPr>
        <w:t xml:space="preserve"> 17</w:t>
      </w:r>
      <w:r w:rsidRPr="002344AA">
        <w:rPr>
          <w:b/>
        </w:rPr>
        <w:t xml:space="preserve">: For the case that: </w:t>
      </w:r>
    </w:p>
    <w:p w:rsidR="005A4A92" w:rsidRPr="002344AA" w:rsidRDefault="005A4A92" w:rsidP="005A4A92">
      <w:pPr>
        <w:pStyle w:val="30"/>
        <w:numPr>
          <w:ilvl w:val="0"/>
          <w:numId w:val="32"/>
        </w:numPr>
        <w:spacing w:after="0"/>
        <w:rPr>
          <w:rFonts w:ascii="Times New Roman" w:eastAsia="SimSun" w:hAnsi="Times New Roman" w:cs="Times New Roman"/>
          <w:b/>
          <w:sz w:val="22"/>
          <w:szCs w:val="22"/>
        </w:rPr>
      </w:pPr>
      <w:r w:rsidRPr="002344AA">
        <w:rPr>
          <w:rFonts w:ascii="Times New Roman" w:eastAsia="SimSun" w:hAnsi="Times New Roman" w:cs="Times New Roman"/>
          <w:b/>
          <w:sz w:val="22"/>
          <w:szCs w:val="22"/>
        </w:rPr>
        <w:t>The monitoring periodicity of a search space is such that different monitoring occasions in different slots occur in SBFD and non-SBFD symbols, respectively, and,</w:t>
      </w:r>
    </w:p>
    <w:p w:rsidR="005A4A92" w:rsidRPr="002344AA" w:rsidRDefault="005A4A92" w:rsidP="005A4A92">
      <w:pPr>
        <w:pStyle w:val="30"/>
        <w:numPr>
          <w:ilvl w:val="0"/>
          <w:numId w:val="32"/>
        </w:numPr>
        <w:spacing w:after="0"/>
        <w:rPr>
          <w:rFonts w:ascii="Times New Roman" w:eastAsia="SimSun" w:hAnsi="Times New Roman" w:cs="Times New Roman"/>
          <w:b/>
          <w:sz w:val="22"/>
          <w:szCs w:val="22"/>
        </w:rPr>
      </w:pPr>
      <w:r w:rsidRPr="002344AA">
        <w:rPr>
          <w:rFonts w:ascii="Times New Roman" w:eastAsia="SimSun" w:hAnsi="Times New Roman" w:cs="Times New Roman"/>
          <w:b/>
          <w:sz w:val="22"/>
          <w:szCs w:val="22"/>
        </w:rPr>
        <w:t>The associated CORESET overlaps the boundary of a DL subband in SBFD symbols</w:t>
      </w:r>
    </w:p>
    <w:p w:rsidR="005A4A92" w:rsidRPr="005A4A92" w:rsidRDefault="005A4A92" w:rsidP="005A4A92">
      <w:pPr>
        <w:rPr>
          <w:b/>
          <w:lang w:eastAsia="zh-CN"/>
        </w:rPr>
      </w:pPr>
      <w:r w:rsidRPr="002344AA">
        <w:rPr>
          <w:b/>
          <w:lang w:eastAsia="zh-CN"/>
        </w:rPr>
        <w:t xml:space="preserve">Support all options but prefer option 1, and option 5. </w:t>
      </w:r>
    </w:p>
    <w:p w:rsidR="005A4A92" w:rsidRPr="005E2033" w:rsidRDefault="005A4A92" w:rsidP="005A4A92">
      <w:pPr>
        <w:rPr>
          <w:rFonts w:eastAsiaTheme="minorEastAsia"/>
          <w:b/>
          <w:lang w:eastAsia="zh-CN"/>
        </w:rPr>
      </w:pPr>
      <w:r w:rsidRPr="005E2033">
        <w:rPr>
          <w:rFonts w:eastAsiaTheme="minorEastAsia"/>
          <w:b/>
          <w:lang w:eastAsia="zh-CN"/>
        </w:rPr>
        <w:t>Proposal</w:t>
      </w:r>
      <w:r>
        <w:rPr>
          <w:rFonts w:eastAsiaTheme="minorEastAsia"/>
          <w:b/>
          <w:lang w:eastAsia="zh-CN"/>
        </w:rPr>
        <w:t xml:space="preserve"> 18</w:t>
      </w:r>
      <w:r w:rsidRPr="005E2033">
        <w:rPr>
          <w:rFonts w:eastAsiaTheme="minorEastAsia"/>
          <w:b/>
          <w:lang w:eastAsia="zh-CN"/>
        </w:rPr>
        <w:t xml:space="preserve">: </w:t>
      </w:r>
      <w:r>
        <w:rPr>
          <w:rFonts w:eastAsiaTheme="minorEastAsia"/>
          <w:b/>
          <w:lang w:eastAsia="zh-CN"/>
        </w:rPr>
        <w:t xml:space="preserve">Support </w:t>
      </w:r>
      <w:r>
        <w:rPr>
          <w:b/>
        </w:rPr>
        <w:t>t</w:t>
      </w:r>
      <w:r w:rsidRPr="005E2033">
        <w:rPr>
          <w:b/>
        </w:rPr>
        <w:t>he transmission/reception occasion of a physical channel/signal can be mapped to SBFD and non-SBFD symbols within a slot</w:t>
      </w:r>
      <w:r w:rsidRPr="005E2033">
        <w:rPr>
          <w:rFonts w:hint="eastAsia"/>
          <w:b/>
        </w:rPr>
        <w:t xml:space="preserve"> for a UE</w:t>
      </w:r>
      <w:r>
        <w:rPr>
          <w:b/>
        </w:rPr>
        <w:t xml:space="preserve"> or group of UEs. </w:t>
      </w:r>
    </w:p>
    <w:p w:rsidR="005A4A92" w:rsidRPr="00E940F1" w:rsidRDefault="005A4A92" w:rsidP="005A4A92">
      <w:pPr>
        <w:autoSpaceDE/>
        <w:autoSpaceDN/>
        <w:adjustRightInd/>
        <w:snapToGrid/>
        <w:spacing w:after="0"/>
        <w:jc w:val="left"/>
        <w:rPr>
          <w:b/>
        </w:rPr>
      </w:pPr>
      <w:r w:rsidRPr="00E940F1">
        <w:rPr>
          <w:b/>
        </w:rPr>
        <w:t>Prop</w:t>
      </w:r>
      <w:r>
        <w:rPr>
          <w:b/>
        </w:rPr>
        <w:t>osal 19: RAN1 to study CORESET and its associated search space</w:t>
      </w:r>
      <w:r w:rsidRPr="00E940F1">
        <w:rPr>
          <w:b/>
        </w:rPr>
        <w:t xml:space="preserve"> configu</w:t>
      </w:r>
      <w:r>
        <w:rPr>
          <w:b/>
        </w:rPr>
        <w:t>red in non-SBFD</w:t>
      </w:r>
      <w:r w:rsidRPr="00E940F1">
        <w:rPr>
          <w:b/>
        </w:rPr>
        <w:t xml:space="preserve"> and SBFD symbols within a slot</w:t>
      </w:r>
      <w:r>
        <w:rPr>
          <w:b/>
        </w:rPr>
        <w:t xml:space="preserve"> for transmission of PDCCH. </w:t>
      </w:r>
    </w:p>
    <w:p w:rsidR="00402AA9" w:rsidRPr="005A4A92" w:rsidRDefault="00402AA9">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FE2298" w:rsidRDefault="00FE2298" w:rsidP="00FE2298">
      <w:pPr>
        <w:pStyle w:val="References"/>
      </w:pPr>
      <w:r>
        <w:t>Chairman notes</w:t>
      </w:r>
      <w:r w:rsidR="00C05398">
        <w:t xml:space="preserve"> of </w:t>
      </w:r>
      <w:r w:rsidRPr="00A80D3B">
        <w:t>3GPP TSG RAN WG1 #1</w:t>
      </w:r>
      <w:r>
        <w:t xml:space="preserve">12, </w:t>
      </w:r>
      <w:r>
        <w:rPr>
          <w:lang w:eastAsia="ja-JP"/>
        </w:rPr>
        <w:t>Athens, Greece</w:t>
      </w:r>
      <w:r w:rsidRPr="00A80D3B">
        <w:rPr>
          <w:lang w:eastAsia="ja-JP"/>
        </w:rPr>
        <w:t xml:space="preserve">, </w:t>
      </w:r>
      <w:r>
        <w:rPr>
          <w:lang w:eastAsia="ja-JP"/>
        </w:rPr>
        <w:t>February</w:t>
      </w:r>
      <w:r w:rsidRPr="00A80D3B">
        <w:rPr>
          <w:lang w:eastAsia="ja-JP"/>
        </w:rPr>
        <w:t xml:space="preserve"> </w:t>
      </w:r>
      <w:r>
        <w:rPr>
          <w:lang w:eastAsia="ja-JP"/>
        </w:rPr>
        <w:t>27</w:t>
      </w:r>
      <w:r w:rsidRPr="00FE2298">
        <w:rPr>
          <w:vertAlign w:val="superscript"/>
          <w:lang w:eastAsia="ja-JP"/>
        </w:rPr>
        <w:t>th</w:t>
      </w:r>
      <w:r>
        <w:rPr>
          <w:lang w:eastAsia="ja-JP"/>
        </w:rPr>
        <w:t xml:space="preserve"> </w:t>
      </w:r>
      <w:r w:rsidRPr="00A80D3B">
        <w:rPr>
          <w:lang w:eastAsia="ja-JP"/>
        </w:rPr>
        <w:t xml:space="preserve">– </w:t>
      </w:r>
      <w:r>
        <w:rPr>
          <w:lang w:eastAsia="ja-JP"/>
        </w:rPr>
        <w:t>March 3</w:t>
      </w:r>
      <w:r w:rsidRPr="00FE2298">
        <w:rPr>
          <w:vertAlign w:val="superscript"/>
          <w:lang w:eastAsia="ja-JP"/>
        </w:rPr>
        <w:t>rd</w:t>
      </w:r>
      <w:r>
        <w:rPr>
          <w:lang w:eastAsia="ja-JP"/>
        </w:rPr>
        <w:t>, 2023</w:t>
      </w:r>
    </w:p>
    <w:p w:rsidR="00E54723" w:rsidRDefault="00E54723" w:rsidP="00E54723">
      <w:pPr>
        <w:pStyle w:val="References"/>
      </w:pPr>
      <w:r>
        <w:t xml:space="preserve">Chairman notes of </w:t>
      </w:r>
      <w:r w:rsidRPr="00A80D3B">
        <w:t>3GPP TSG RAN WG1 #1</w:t>
      </w:r>
      <w:r>
        <w:t xml:space="preserve">12bis-e, </w:t>
      </w:r>
      <w:r>
        <w:rPr>
          <w:lang w:eastAsia="ja-JP"/>
        </w:rPr>
        <w:t>online ( April</w:t>
      </w:r>
      <w:r w:rsidRPr="00A80D3B">
        <w:rPr>
          <w:lang w:eastAsia="ja-JP"/>
        </w:rPr>
        <w:t xml:space="preserve"> </w:t>
      </w:r>
      <w:r>
        <w:rPr>
          <w:lang w:eastAsia="ja-JP"/>
        </w:rPr>
        <w:t>17</w:t>
      </w:r>
      <w:r w:rsidRPr="00E54723">
        <w:rPr>
          <w:vertAlign w:val="superscript"/>
          <w:lang w:eastAsia="ja-JP"/>
        </w:rPr>
        <w:t>th</w:t>
      </w:r>
      <w:r>
        <w:rPr>
          <w:lang w:eastAsia="ja-JP"/>
        </w:rPr>
        <w:t xml:space="preserve"> </w:t>
      </w:r>
      <w:r w:rsidRPr="00A80D3B">
        <w:rPr>
          <w:lang w:eastAsia="ja-JP"/>
        </w:rPr>
        <w:t xml:space="preserve">– </w:t>
      </w:r>
      <w:r>
        <w:rPr>
          <w:lang w:eastAsia="ja-JP"/>
        </w:rPr>
        <w:t>April 26</w:t>
      </w:r>
      <w:r w:rsidRPr="00E54723">
        <w:rPr>
          <w:vertAlign w:val="superscript"/>
          <w:lang w:eastAsia="ja-JP"/>
        </w:rPr>
        <w:t>th</w:t>
      </w:r>
      <w:r>
        <w:rPr>
          <w:lang w:eastAsia="ja-JP"/>
        </w:rPr>
        <w:t>, 2023)</w:t>
      </w:r>
    </w:p>
    <w:p w:rsidR="0093003D" w:rsidRDefault="0093003D" w:rsidP="00CB72FA">
      <w:pPr>
        <w:pStyle w:val="References"/>
      </w:pPr>
      <w:r>
        <w:t>R1-2212735, Summary#3 of subband non-overlapping full duplex,</w:t>
      </w:r>
      <w:r w:rsidR="00E97B9F">
        <w:t xml:space="preserve"> RAN1#112, </w:t>
      </w:r>
      <w:r>
        <w:t xml:space="preserve"> Moderator (CATT)</w:t>
      </w:r>
    </w:p>
    <w:p w:rsidR="004918B2" w:rsidRDefault="00E54723" w:rsidP="004918B2">
      <w:pPr>
        <w:pStyle w:val="References"/>
      </w:pPr>
      <w:r w:rsidRPr="00E54723">
        <w:t>R1-230</w:t>
      </w:r>
      <w:r w:rsidRPr="00E54723">
        <w:rPr>
          <w:rFonts w:hint="eastAsia"/>
        </w:rPr>
        <w:t>4031</w:t>
      </w:r>
      <w:r w:rsidRPr="00E54723">
        <w:t xml:space="preserve">, </w:t>
      </w:r>
      <w:r>
        <w:t>Summary#4 of subband non-overlapping full duplex,</w:t>
      </w:r>
      <w:r w:rsidR="00E97B9F">
        <w:t xml:space="preserve"> RAN1#112bis-e, </w:t>
      </w:r>
      <w:r>
        <w:t xml:space="preserve"> Moderator (CATT)</w:t>
      </w:r>
    </w:p>
    <w:p w:rsidR="004918B2" w:rsidRDefault="00A93ED8" w:rsidP="004918B2">
      <w:pPr>
        <w:pStyle w:val="References"/>
      </w:pPr>
      <w:r w:rsidRPr="004918B2">
        <w:t xml:space="preserve">R1-2302348, Discussion on potential enhancement on subband non-overlapping full duplex, Huawei, Hisilcon </w:t>
      </w:r>
      <w:r w:rsidR="004918B2" w:rsidRPr="004918B2">
        <w:t>(</w:t>
      </w:r>
      <w:r w:rsidR="004918B2" w:rsidRPr="004918B2">
        <w:rPr>
          <w:noProof/>
        </w:rPr>
        <mc:AlternateContent>
          <mc:Choice Requires="wps">
            <w:drawing>
              <wp:anchor distT="0" distB="0" distL="114300" distR="114300" simplePos="0" relativeHeight="251661312" behindDoc="0" locked="1" layoutInCell="1" allowOverlap="1" wp14:anchorId="02BD2776" wp14:editId="2D9F888D">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5C6FF" id="任意多边形 5"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918B2" w:rsidRPr="004918B2">
        <w:t>RAN1 #112</w:t>
      </w:r>
      <w:r w:rsidR="0004777E">
        <w:t>bis</w:t>
      </w:r>
      <w:r w:rsidR="004918B2" w:rsidRPr="004918B2">
        <w:t xml:space="preserve"> e-Meeting, April 17 – April 26, 2023)</w:t>
      </w:r>
    </w:p>
    <w:p w:rsidR="00A93ED8" w:rsidRDefault="004918B2" w:rsidP="004918B2">
      <w:pPr>
        <w:pStyle w:val="References"/>
      </w:pPr>
      <w:r w:rsidRPr="004918B2">
        <w:t>R1-</w:t>
      </w:r>
      <w:r w:rsidRPr="004918B2">
        <w:rPr>
          <w:rFonts w:hint="eastAsia"/>
        </w:rPr>
        <w:t>2302757</w:t>
      </w:r>
      <w:r w:rsidRPr="004918B2">
        <w:t>, Discussion of subband non-overlapping full duplex, ZTE (</w:t>
      </w:r>
      <w:r w:rsidRPr="004918B2">
        <w:rPr>
          <w:noProof/>
        </w:rPr>
        <mc:AlternateContent>
          <mc:Choice Requires="wps">
            <w:drawing>
              <wp:anchor distT="0" distB="0" distL="114300" distR="114300" simplePos="0" relativeHeight="251663360" behindDoc="0" locked="1" layoutInCell="1" allowOverlap="1" wp14:anchorId="6AAEC2BC" wp14:editId="4D718D53">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1BA6A" id="任意多边形 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918B2">
        <w:t>RAN1 #112</w:t>
      </w:r>
      <w:r>
        <w:t>bis</w:t>
      </w:r>
      <w:r w:rsidRPr="004918B2">
        <w:t xml:space="preserve"> e-Meeting, April 17 – April 26, 2023)</w:t>
      </w:r>
    </w:p>
    <w:p w:rsidR="00CB72FA" w:rsidRDefault="00CB72FA" w:rsidP="00CB72FA">
      <w:pPr>
        <w:pStyle w:val="References"/>
        <w:numPr>
          <w:ilvl w:val="0"/>
          <w:numId w:val="0"/>
        </w:numPr>
        <w:tabs>
          <w:tab w:val="left" w:pos="1778"/>
        </w:tabs>
        <w:ind w:left="360"/>
      </w:pPr>
    </w:p>
    <w:sectPr w:rsidR="00CB72FA" w:rsidSect="0083389B">
      <w:footerReference w:type="default" r:id="rId18"/>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C93" w:rsidRDefault="00296C93">
      <w:pPr>
        <w:spacing w:after="0"/>
      </w:pPr>
      <w:r>
        <w:separator/>
      </w:r>
    </w:p>
  </w:endnote>
  <w:endnote w:type="continuationSeparator" w:id="0">
    <w:p w:rsidR="00296C93" w:rsidRDefault="00296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default"/>
    <w:sig w:usb0="E00006FF" w:usb1="420024FF" w:usb2="02000000" w:usb3="00000000" w:csb0="2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209922"/>
      <w:docPartObj>
        <w:docPartGallery w:val="AutoText"/>
      </w:docPartObj>
    </w:sdtPr>
    <w:sdtEndPr/>
    <w:sdtContent>
      <w:p w:rsidR="00296914" w:rsidRDefault="00296914">
        <w:pPr>
          <w:pStyle w:val="Footer"/>
          <w:jc w:val="center"/>
        </w:pPr>
        <w:r>
          <w:fldChar w:fldCharType="begin"/>
        </w:r>
        <w:r>
          <w:instrText xml:space="preserve"> PAGE   \* MERGEFORMAT </w:instrText>
        </w:r>
        <w:r>
          <w:fldChar w:fldCharType="separate"/>
        </w:r>
        <w:r w:rsidR="00296C93">
          <w:rPr>
            <w:noProof/>
          </w:rPr>
          <w:t>1</w:t>
        </w:r>
        <w:r>
          <w:fldChar w:fldCharType="end"/>
        </w:r>
      </w:p>
    </w:sdtContent>
  </w:sdt>
  <w:p w:rsidR="00296914" w:rsidRDefault="00296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296914" w:rsidRDefault="00296914">
        <w:pPr>
          <w:pStyle w:val="Footer"/>
          <w:jc w:val="center"/>
        </w:pPr>
        <w:r>
          <w:fldChar w:fldCharType="begin"/>
        </w:r>
        <w:r>
          <w:instrText xml:space="preserve"> PAGE   \* MERGEFORMAT </w:instrText>
        </w:r>
        <w:r>
          <w:fldChar w:fldCharType="separate"/>
        </w:r>
        <w:r w:rsidR="00E71C6D">
          <w:rPr>
            <w:noProof/>
          </w:rPr>
          <w:t>15</w:t>
        </w:r>
        <w:r>
          <w:fldChar w:fldCharType="end"/>
        </w:r>
      </w:p>
    </w:sdtContent>
  </w:sdt>
  <w:p w:rsidR="00296914" w:rsidRDefault="00296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C93" w:rsidRDefault="00296C93">
      <w:pPr>
        <w:spacing w:after="0"/>
      </w:pPr>
      <w:r>
        <w:separator/>
      </w:r>
    </w:p>
  </w:footnote>
  <w:footnote w:type="continuationSeparator" w:id="0">
    <w:p w:rsidR="00296C93" w:rsidRDefault="00296C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039"/>
    <w:multiLevelType w:val="hybridMultilevel"/>
    <w:tmpl w:val="B6B4973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D4B2A"/>
    <w:multiLevelType w:val="multilevel"/>
    <w:tmpl w:val="133D4B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88F2B64"/>
    <w:multiLevelType w:val="hybridMultilevel"/>
    <w:tmpl w:val="C1AC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0697B00"/>
    <w:multiLevelType w:val="hybridMultilevel"/>
    <w:tmpl w:val="C534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666"/>
        </w:tabs>
        <w:ind w:left="66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62322EA"/>
    <w:multiLevelType w:val="hybridMultilevel"/>
    <w:tmpl w:val="84C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FFA1EB8"/>
    <w:multiLevelType w:val="hybridMultilevel"/>
    <w:tmpl w:val="6DE6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7" w15:restartNumberingAfterBreak="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BC6D88"/>
    <w:multiLevelType w:val="hybridMultilevel"/>
    <w:tmpl w:val="A86C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F12FC"/>
    <w:multiLevelType w:val="multilevel"/>
    <w:tmpl w:val="E61A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627D49"/>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21D473F"/>
    <w:multiLevelType w:val="hybridMultilevel"/>
    <w:tmpl w:val="760AF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134D6"/>
    <w:multiLevelType w:val="multilevel"/>
    <w:tmpl w:val="610C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024B7C"/>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146185"/>
    <w:multiLevelType w:val="hybridMultilevel"/>
    <w:tmpl w:val="CABE5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9AB621F"/>
    <w:multiLevelType w:val="hybridMultilevel"/>
    <w:tmpl w:val="209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8"/>
  </w:num>
  <w:num w:numId="4">
    <w:abstractNumId w:val="2"/>
  </w:num>
  <w:num w:numId="5">
    <w:abstractNumId w:val="22"/>
  </w:num>
  <w:num w:numId="6">
    <w:abstractNumId w:val="8"/>
  </w:num>
  <w:num w:numId="7">
    <w:abstractNumId w:val="9"/>
  </w:num>
  <w:num w:numId="8">
    <w:abstractNumId w:val="29"/>
  </w:num>
  <w:num w:numId="9">
    <w:abstractNumId w:val="14"/>
  </w:num>
  <w:num w:numId="10">
    <w:abstractNumId w:val="19"/>
  </w:num>
  <w:num w:numId="11">
    <w:abstractNumId w:val="24"/>
  </w:num>
  <w:num w:numId="12">
    <w:abstractNumId w:val="15"/>
  </w:num>
  <w:num w:numId="13">
    <w:abstractNumId w:val="28"/>
  </w:num>
  <w:num w:numId="14">
    <w:abstractNumId w:val="0"/>
  </w:num>
  <w:num w:numId="15">
    <w:abstractNumId w:val="7"/>
  </w:num>
  <w:num w:numId="16">
    <w:abstractNumId w:val="21"/>
  </w:num>
  <w:num w:numId="17">
    <w:abstractNumId w:val="3"/>
  </w:num>
  <w:num w:numId="18">
    <w:abstractNumId w:val="10"/>
  </w:num>
  <w:num w:numId="19">
    <w:abstractNumId w:val="1"/>
  </w:num>
  <w:num w:numId="20">
    <w:abstractNumId w:val="13"/>
  </w:num>
  <w:num w:numId="21">
    <w:abstractNumId w:val="5"/>
  </w:num>
  <w:num w:numId="22">
    <w:abstractNumId w:val="17"/>
  </w:num>
  <w:num w:numId="23">
    <w:abstractNumId w:val="16"/>
  </w:num>
  <w:num w:numId="24">
    <w:abstractNumId w:val="4"/>
  </w:num>
  <w:num w:numId="25">
    <w:abstractNumId w:val="25"/>
  </w:num>
  <w:num w:numId="26">
    <w:abstractNumId w:val="27"/>
  </w:num>
  <w:num w:numId="27">
    <w:abstractNumId w:val="23"/>
  </w:num>
  <w:num w:numId="28">
    <w:abstractNumId w:val="20"/>
  </w:num>
  <w:num w:numId="29">
    <w:abstractNumId w:val="11"/>
  </w:num>
  <w:num w:numId="30">
    <w:abstractNumId w:val="6"/>
  </w:num>
  <w:num w:numId="31">
    <w:abstractNumId w:val="30"/>
  </w:num>
  <w:num w:numId="3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B1"/>
    <w:rsid w:val="000109E6"/>
    <w:rsid w:val="00011F67"/>
    <w:rsid w:val="00012712"/>
    <w:rsid w:val="00012862"/>
    <w:rsid w:val="000128E6"/>
    <w:rsid w:val="000149E6"/>
    <w:rsid w:val="00015500"/>
    <w:rsid w:val="00015EFB"/>
    <w:rsid w:val="000165E2"/>
    <w:rsid w:val="00016DFD"/>
    <w:rsid w:val="000172BE"/>
    <w:rsid w:val="00017D8A"/>
    <w:rsid w:val="00020EB8"/>
    <w:rsid w:val="00022BDB"/>
    <w:rsid w:val="00023388"/>
    <w:rsid w:val="00023425"/>
    <w:rsid w:val="000241BE"/>
    <w:rsid w:val="000242F2"/>
    <w:rsid w:val="00025150"/>
    <w:rsid w:val="000251C1"/>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4AB4"/>
    <w:rsid w:val="00044F91"/>
    <w:rsid w:val="00046796"/>
    <w:rsid w:val="000467FD"/>
    <w:rsid w:val="00046AAF"/>
    <w:rsid w:val="00047225"/>
    <w:rsid w:val="0004777E"/>
    <w:rsid w:val="00047E60"/>
    <w:rsid w:val="00052AD2"/>
    <w:rsid w:val="00052E0B"/>
    <w:rsid w:val="000530DF"/>
    <w:rsid w:val="000532AA"/>
    <w:rsid w:val="00054E0C"/>
    <w:rsid w:val="0005541D"/>
    <w:rsid w:val="000559BE"/>
    <w:rsid w:val="000565C8"/>
    <w:rsid w:val="00057DC8"/>
    <w:rsid w:val="0006106C"/>
    <w:rsid w:val="000612E1"/>
    <w:rsid w:val="00061306"/>
    <w:rsid w:val="000614FE"/>
    <w:rsid w:val="00061D60"/>
    <w:rsid w:val="00061ECD"/>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5AA"/>
    <w:rsid w:val="00074E86"/>
    <w:rsid w:val="0007521B"/>
    <w:rsid w:val="00076097"/>
    <w:rsid w:val="0007631C"/>
    <w:rsid w:val="00076541"/>
    <w:rsid w:val="00077052"/>
    <w:rsid w:val="000772F4"/>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A0"/>
    <w:rsid w:val="00096356"/>
    <w:rsid w:val="0009665C"/>
    <w:rsid w:val="00096785"/>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115D"/>
    <w:rsid w:val="000C1461"/>
    <w:rsid w:val="000C1535"/>
    <w:rsid w:val="000C252B"/>
    <w:rsid w:val="000C2964"/>
    <w:rsid w:val="000C2FBD"/>
    <w:rsid w:val="000C3B0C"/>
    <w:rsid w:val="000C405B"/>
    <w:rsid w:val="000C422D"/>
    <w:rsid w:val="000C4ADF"/>
    <w:rsid w:val="000C560E"/>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4B47"/>
    <w:rsid w:val="000E53C0"/>
    <w:rsid w:val="000E59A0"/>
    <w:rsid w:val="000E62E2"/>
    <w:rsid w:val="000E7A84"/>
    <w:rsid w:val="000F0BDB"/>
    <w:rsid w:val="000F1004"/>
    <w:rsid w:val="000F1167"/>
    <w:rsid w:val="000F15BC"/>
    <w:rsid w:val="000F180A"/>
    <w:rsid w:val="000F1C92"/>
    <w:rsid w:val="000F2EEE"/>
    <w:rsid w:val="000F3697"/>
    <w:rsid w:val="000F4616"/>
    <w:rsid w:val="000F5F90"/>
    <w:rsid w:val="000F670C"/>
    <w:rsid w:val="000F7F58"/>
    <w:rsid w:val="00100128"/>
    <w:rsid w:val="00100FF3"/>
    <w:rsid w:val="001026CA"/>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0564"/>
    <w:rsid w:val="001A0A88"/>
    <w:rsid w:val="001A180D"/>
    <w:rsid w:val="001A1BAC"/>
    <w:rsid w:val="001A23CE"/>
    <w:rsid w:val="001A2C89"/>
    <w:rsid w:val="001A33BB"/>
    <w:rsid w:val="001A3889"/>
    <w:rsid w:val="001A4C4B"/>
    <w:rsid w:val="001A673E"/>
    <w:rsid w:val="001A750E"/>
    <w:rsid w:val="001A7763"/>
    <w:rsid w:val="001A7ED9"/>
    <w:rsid w:val="001B2D0A"/>
    <w:rsid w:val="001B3964"/>
    <w:rsid w:val="001B433D"/>
    <w:rsid w:val="001B4452"/>
    <w:rsid w:val="001B466C"/>
    <w:rsid w:val="001B4F34"/>
    <w:rsid w:val="001B52EC"/>
    <w:rsid w:val="001B554A"/>
    <w:rsid w:val="001B6564"/>
    <w:rsid w:val="001B657A"/>
    <w:rsid w:val="001B691A"/>
    <w:rsid w:val="001B73F9"/>
    <w:rsid w:val="001C02D8"/>
    <w:rsid w:val="001C04E3"/>
    <w:rsid w:val="001C0A80"/>
    <w:rsid w:val="001C0AC4"/>
    <w:rsid w:val="001C1C34"/>
    <w:rsid w:val="001C2378"/>
    <w:rsid w:val="001C2A8F"/>
    <w:rsid w:val="001C2E6E"/>
    <w:rsid w:val="001C39A1"/>
    <w:rsid w:val="001C3AE5"/>
    <w:rsid w:val="001C3EE9"/>
    <w:rsid w:val="001C3FA4"/>
    <w:rsid w:val="001C40F9"/>
    <w:rsid w:val="001C4411"/>
    <w:rsid w:val="001C458B"/>
    <w:rsid w:val="001C5046"/>
    <w:rsid w:val="001C5D4F"/>
    <w:rsid w:val="001C64C0"/>
    <w:rsid w:val="001C665D"/>
    <w:rsid w:val="001C66C6"/>
    <w:rsid w:val="001C69DA"/>
    <w:rsid w:val="001C6F06"/>
    <w:rsid w:val="001C74B3"/>
    <w:rsid w:val="001C7BCC"/>
    <w:rsid w:val="001D1B4E"/>
    <w:rsid w:val="001D2360"/>
    <w:rsid w:val="001D3109"/>
    <w:rsid w:val="001D320B"/>
    <w:rsid w:val="001D332E"/>
    <w:rsid w:val="001D33C5"/>
    <w:rsid w:val="001D5033"/>
    <w:rsid w:val="001D5C88"/>
    <w:rsid w:val="001D6567"/>
    <w:rsid w:val="001D695C"/>
    <w:rsid w:val="001D6A6E"/>
    <w:rsid w:val="001D6FD9"/>
    <w:rsid w:val="001D740F"/>
    <w:rsid w:val="001D780E"/>
    <w:rsid w:val="001E02E4"/>
    <w:rsid w:val="001E05C3"/>
    <w:rsid w:val="001E0AD3"/>
    <w:rsid w:val="001E2552"/>
    <w:rsid w:val="001E2735"/>
    <w:rsid w:val="001E36E4"/>
    <w:rsid w:val="001E379D"/>
    <w:rsid w:val="001E3A3C"/>
    <w:rsid w:val="001E5107"/>
    <w:rsid w:val="001E5C23"/>
    <w:rsid w:val="001E7162"/>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16DE"/>
    <w:rsid w:val="00251F81"/>
    <w:rsid w:val="0025257B"/>
    <w:rsid w:val="00252BE0"/>
    <w:rsid w:val="002531AD"/>
    <w:rsid w:val="00253588"/>
    <w:rsid w:val="002546F4"/>
    <w:rsid w:val="002551D0"/>
    <w:rsid w:val="00255374"/>
    <w:rsid w:val="002554E3"/>
    <w:rsid w:val="00257BF4"/>
    <w:rsid w:val="00260003"/>
    <w:rsid w:val="0026035D"/>
    <w:rsid w:val="002606D6"/>
    <w:rsid w:val="002608F5"/>
    <w:rsid w:val="00261C98"/>
    <w:rsid w:val="0026248E"/>
    <w:rsid w:val="00262914"/>
    <w:rsid w:val="00263220"/>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50B1"/>
    <w:rsid w:val="00275BB7"/>
    <w:rsid w:val="00276A35"/>
    <w:rsid w:val="00277835"/>
    <w:rsid w:val="00280AB1"/>
    <w:rsid w:val="0028176E"/>
    <w:rsid w:val="002825F6"/>
    <w:rsid w:val="00282C1E"/>
    <w:rsid w:val="002836D7"/>
    <w:rsid w:val="00284BAE"/>
    <w:rsid w:val="002859AF"/>
    <w:rsid w:val="002862E3"/>
    <w:rsid w:val="00286AE7"/>
    <w:rsid w:val="00287243"/>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6914"/>
    <w:rsid w:val="00296C93"/>
    <w:rsid w:val="00297D02"/>
    <w:rsid w:val="002A0B75"/>
    <w:rsid w:val="002A10A6"/>
    <w:rsid w:val="002A1E92"/>
    <w:rsid w:val="002A204D"/>
    <w:rsid w:val="002A2616"/>
    <w:rsid w:val="002A26E1"/>
    <w:rsid w:val="002A275F"/>
    <w:rsid w:val="002A368A"/>
    <w:rsid w:val="002A4065"/>
    <w:rsid w:val="002A471F"/>
    <w:rsid w:val="002A4C6E"/>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11B7"/>
    <w:rsid w:val="002D3BBC"/>
    <w:rsid w:val="002D438A"/>
    <w:rsid w:val="002D5738"/>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CDE"/>
    <w:rsid w:val="002F423C"/>
    <w:rsid w:val="002F570D"/>
    <w:rsid w:val="002F5937"/>
    <w:rsid w:val="002F5DD6"/>
    <w:rsid w:val="002F5FEA"/>
    <w:rsid w:val="002F63E7"/>
    <w:rsid w:val="002F71D0"/>
    <w:rsid w:val="002F7BE3"/>
    <w:rsid w:val="002F7E6A"/>
    <w:rsid w:val="00300165"/>
    <w:rsid w:val="003010CF"/>
    <w:rsid w:val="00301A0D"/>
    <w:rsid w:val="00303440"/>
    <w:rsid w:val="00303CE7"/>
    <w:rsid w:val="00304D9B"/>
    <w:rsid w:val="00305FF9"/>
    <w:rsid w:val="00306B15"/>
    <w:rsid w:val="00306E6B"/>
    <w:rsid w:val="003100C8"/>
    <w:rsid w:val="00310426"/>
    <w:rsid w:val="00310722"/>
    <w:rsid w:val="00311161"/>
    <w:rsid w:val="003121E1"/>
    <w:rsid w:val="00312400"/>
    <w:rsid w:val="00312739"/>
    <w:rsid w:val="00312D10"/>
    <w:rsid w:val="003139AD"/>
    <w:rsid w:val="0031491B"/>
    <w:rsid w:val="00315FAB"/>
    <w:rsid w:val="00316194"/>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F7F"/>
    <w:rsid w:val="00347570"/>
    <w:rsid w:val="00347ED3"/>
    <w:rsid w:val="00350108"/>
    <w:rsid w:val="00350762"/>
    <w:rsid w:val="003507C4"/>
    <w:rsid w:val="00350D94"/>
    <w:rsid w:val="003519A1"/>
    <w:rsid w:val="00352480"/>
    <w:rsid w:val="003530D2"/>
    <w:rsid w:val="0035331A"/>
    <w:rsid w:val="003534E1"/>
    <w:rsid w:val="00353ECC"/>
    <w:rsid w:val="00354736"/>
    <w:rsid w:val="003548D8"/>
    <w:rsid w:val="003554CA"/>
    <w:rsid w:val="003561A1"/>
    <w:rsid w:val="003570AA"/>
    <w:rsid w:val="00360232"/>
    <w:rsid w:val="003602E0"/>
    <w:rsid w:val="0036097C"/>
    <w:rsid w:val="00360D01"/>
    <w:rsid w:val="00360F3F"/>
    <w:rsid w:val="00362569"/>
    <w:rsid w:val="003636CD"/>
    <w:rsid w:val="0036487C"/>
    <w:rsid w:val="00365411"/>
    <w:rsid w:val="00365505"/>
    <w:rsid w:val="00365FA2"/>
    <w:rsid w:val="00366004"/>
    <w:rsid w:val="00366212"/>
    <w:rsid w:val="00366878"/>
    <w:rsid w:val="00366C69"/>
    <w:rsid w:val="003672DE"/>
    <w:rsid w:val="00367441"/>
    <w:rsid w:val="003679CC"/>
    <w:rsid w:val="00367B1D"/>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1178"/>
    <w:rsid w:val="00392B34"/>
    <w:rsid w:val="003940CE"/>
    <w:rsid w:val="0039411D"/>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57E0"/>
    <w:rsid w:val="003A64C0"/>
    <w:rsid w:val="003A7607"/>
    <w:rsid w:val="003A7834"/>
    <w:rsid w:val="003B0B5B"/>
    <w:rsid w:val="003B0E79"/>
    <w:rsid w:val="003B19A2"/>
    <w:rsid w:val="003B1DF2"/>
    <w:rsid w:val="003B21B4"/>
    <w:rsid w:val="003B3575"/>
    <w:rsid w:val="003B3803"/>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CD2"/>
    <w:rsid w:val="003F788D"/>
    <w:rsid w:val="0040126E"/>
    <w:rsid w:val="00401EEC"/>
    <w:rsid w:val="004020D4"/>
    <w:rsid w:val="004021B6"/>
    <w:rsid w:val="00402AA9"/>
    <w:rsid w:val="004047C4"/>
    <w:rsid w:val="0040570B"/>
    <w:rsid w:val="00405EDB"/>
    <w:rsid w:val="00405FB1"/>
    <w:rsid w:val="00406460"/>
    <w:rsid w:val="00406992"/>
    <w:rsid w:val="0040709A"/>
    <w:rsid w:val="00407E4F"/>
    <w:rsid w:val="00411470"/>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0DAE"/>
    <w:rsid w:val="00421752"/>
    <w:rsid w:val="00421B0E"/>
    <w:rsid w:val="00421DCF"/>
    <w:rsid w:val="00422341"/>
    <w:rsid w:val="00422F9E"/>
    <w:rsid w:val="00423641"/>
    <w:rsid w:val="00423C4D"/>
    <w:rsid w:val="0042467D"/>
    <w:rsid w:val="00424955"/>
    <w:rsid w:val="00426266"/>
    <w:rsid w:val="00426A84"/>
    <w:rsid w:val="00427DC7"/>
    <w:rsid w:val="00430A2D"/>
    <w:rsid w:val="00430B53"/>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D7A"/>
    <w:rsid w:val="00447F54"/>
    <w:rsid w:val="00450B7E"/>
    <w:rsid w:val="00450E77"/>
    <w:rsid w:val="0045136B"/>
    <w:rsid w:val="00451C7E"/>
    <w:rsid w:val="00453BB6"/>
    <w:rsid w:val="00453C7C"/>
    <w:rsid w:val="00453CAA"/>
    <w:rsid w:val="00455113"/>
    <w:rsid w:val="00455DB1"/>
    <w:rsid w:val="00456421"/>
    <w:rsid w:val="00456DAB"/>
    <w:rsid w:val="00456FBE"/>
    <w:rsid w:val="004573E7"/>
    <w:rsid w:val="00457872"/>
    <w:rsid w:val="00460CC3"/>
    <w:rsid w:val="00460E86"/>
    <w:rsid w:val="00461A83"/>
    <w:rsid w:val="00461C75"/>
    <w:rsid w:val="00462173"/>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A74B2"/>
    <w:rsid w:val="004B0962"/>
    <w:rsid w:val="004B1314"/>
    <w:rsid w:val="004B2570"/>
    <w:rsid w:val="004B29CC"/>
    <w:rsid w:val="004B49E6"/>
    <w:rsid w:val="004B4D69"/>
    <w:rsid w:val="004B5649"/>
    <w:rsid w:val="004B727A"/>
    <w:rsid w:val="004B775D"/>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3A"/>
    <w:rsid w:val="004E0768"/>
    <w:rsid w:val="004E1A31"/>
    <w:rsid w:val="004E2103"/>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73A7"/>
    <w:rsid w:val="0051768E"/>
    <w:rsid w:val="005177E1"/>
    <w:rsid w:val="00520C0A"/>
    <w:rsid w:val="005215DB"/>
    <w:rsid w:val="005218B6"/>
    <w:rsid w:val="005219A8"/>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330"/>
    <w:rsid w:val="00537813"/>
    <w:rsid w:val="005378D0"/>
    <w:rsid w:val="0054343A"/>
    <w:rsid w:val="00543974"/>
    <w:rsid w:val="00543EBF"/>
    <w:rsid w:val="00544ABA"/>
    <w:rsid w:val="00545037"/>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5D8"/>
    <w:rsid w:val="005626D6"/>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4A92"/>
    <w:rsid w:val="005A623C"/>
    <w:rsid w:val="005A6537"/>
    <w:rsid w:val="005A7C61"/>
    <w:rsid w:val="005B0542"/>
    <w:rsid w:val="005B2225"/>
    <w:rsid w:val="005B2799"/>
    <w:rsid w:val="005B2B77"/>
    <w:rsid w:val="005B3D4A"/>
    <w:rsid w:val="005B4D87"/>
    <w:rsid w:val="005B538D"/>
    <w:rsid w:val="005B7186"/>
    <w:rsid w:val="005B74A6"/>
    <w:rsid w:val="005B7DD1"/>
    <w:rsid w:val="005C00A0"/>
    <w:rsid w:val="005C1F3F"/>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F062E"/>
    <w:rsid w:val="005F0A43"/>
    <w:rsid w:val="005F27BF"/>
    <w:rsid w:val="005F338E"/>
    <w:rsid w:val="005F3F35"/>
    <w:rsid w:val="005F4171"/>
    <w:rsid w:val="005F46D6"/>
    <w:rsid w:val="005F4DD6"/>
    <w:rsid w:val="005F50D8"/>
    <w:rsid w:val="005F53A1"/>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30F7"/>
    <w:rsid w:val="00613A98"/>
    <w:rsid w:val="00613AF8"/>
    <w:rsid w:val="00613D8E"/>
    <w:rsid w:val="006142E0"/>
    <w:rsid w:val="00615E74"/>
    <w:rsid w:val="00616112"/>
    <w:rsid w:val="006165B4"/>
    <w:rsid w:val="006205CA"/>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40A80"/>
    <w:rsid w:val="00640D9B"/>
    <w:rsid w:val="00640F77"/>
    <w:rsid w:val="00643660"/>
    <w:rsid w:val="006450C5"/>
    <w:rsid w:val="00650139"/>
    <w:rsid w:val="00651100"/>
    <w:rsid w:val="00652756"/>
    <w:rsid w:val="00652AD8"/>
    <w:rsid w:val="00652B79"/>
    <w:rsid w:val="006533C3"/>
    <w:rsid w:val="00654068"/>
    <w:rsid w:val="00654B38"/>
    <w:rsid w:val="00654B83"/>
    <w:rsid w:val="00654D49"/>
    <w:rsid w:val="00655061"/>
    <w:rsid w:val="0065510C"/>
    <w:rsid w:val="00655B63"/>
    <w:rsid w:val="00656EF8"/>
    <w:rsid w:val="00656FDC"/>
    <w:rsid w:val="006571F6"/>
    <w:rsid w:val="00657E2C"/>
    <w:rsid w:val="00657FA0"/>
    <w:rsid w:val="00660D0B"/>
    <w:rsid w:val="006618CC"/>
    <w:rsid w:val="00662111"/>
    <w:rsid w:val="00662118"/>
    <w:rsid w:val="006638AD"/>
    <w:rsid w:val="006671D4"/>
    <w:rsid w:val="006672CE"/>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4C36"/>
    <w:rsid w:val="00695175"/>
    <w:rsid w:val="00695887"/>
    <w:rsid w:val="00696E01"/>
    <w:rsid w:val="00697733"/>
    <w:rsid w:val="006A1979"/>
    <w:rsid w:val="006A1EDA"/>
    <w:rsid w:val="006A254E"/>
    <w:rsid w:val="006A2C30"/>
    <w:rsid w:val="006A301C"/>
    <w:rsid w:val="006A3E2B"/>
    <w:rsid w:val="006A4224"/>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34F"/>
    <w:rsid w:val="006D00DB"/>
    <w:rsid w:val="006D0361"/>
    <w:rsid w:val="006D1504"/>
    <w:rsid w:val="006D16B0"/>
    <w:rsid w:val="006D2182"/>
    <w:rsid w:val="006D2444"/>
    <w:rsid w:val="006D254B"/>
    <w:rsid w:val="006D289B"/>
    <w:rsid w:val="006D3BE1"/>
    <w:rsid w:val="006D4021"/>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7001DC"/>
    <w:rsid w:val="0070048C"/>
    <w:rsid w:val="00700835"/>
    <w:rsid w:val="007025CB"/>
    <w:rsid w:val="00702A7C"/>
    <w:rsid w:val="007034AA"/>
    <w:rsid w:val="00703C9D"/>
    <w:rsid w:val="0070490C"/>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6462"/>
    <w:rsid w:val="0072040B"/>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687"/>
    <w:rsid w:val="007329EF"/>
    <w:rsid w:val="007330CD"/>
    <w:rsid w:val="0073327A"/>
    <w:rsid w:val="00734EBE"/>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D47"/>
    <w:rsid w:val="00744EA0"/>
    <w:rsid w:val="007459E0"/>
    <w:rsid w:val="0074638D"/>
    <w:rsid w:val="00746484"/>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5AF"/>
    <w:rsid w:val="00760975"/>
    <w:rsid w:val="00760C76"/>
    <w:rsid w:val="00761FDA"/>
    <w:rsid w:val="007621FF"/>
    <w:rsid w:val="007628D8"/>
    <w:rsid w:val="007634E3"/>
    <w:rsid w:val="00763B00"/>
    <w:rsid w:val="00764194"/>
    <w:rsid w:val="007644F3"/>
    <w:rsid w:val="00765167"/>
    <w:rsid w:val="00765ED3"/>
    <w:rsid w:val="0076681D"/>
    <w:rsid w:val="00766A65"/>
    <w:rsid w:val="007671F5"/>
    <w:rsid w:val="007676B8"/>
    <w:rsid w:val="00767755"/>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83B"/>
    <w:rsid w:val="00784EED"/>
    <w:rsid w:val="00785900"/>
    <w:rsid w:val="00786958"/>
    <w:rsid w:val="00786E71"/>
    <w:rsid w:val="0079162F"/>
    <w:rsid w:val="00792788"/>
    <w:rsid w:val="00794924"/>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42F"/>
    <w:rsid w:val="007B0909"/>
    <w:rsid w:val="007B1543"/>
    <w:rsid w:val="007B1AC0"/>
    <w:rsid w:val="007B270A"/>
    <w:rsid w:val="007B2D3B"/>
    <w:rsid w:val="007B51FB"/>
    <w:rsid w:val="007B52CD"/>
    <w:rsid w:val="007B78DE"/>
    <w:rsid w:val="007B7DC1"/>
    <w:rsid w:val="007B7EDB"/>
    <w:rsid w:val="007C19AD"/>
    <w:rsid w:val="007C3598"/>
    <w:rsid w:val="007C3FA8"/>
    <w:rsid w:val="007C4296"/>
    <w:rsid w:val="007C6479"/>
    <w:rsid w:val="007C68DA"/>
    <w:rsid w:val="007C7F34"/>
    <w:rsid w:val="007D0DE1"/>
    <w:rsid w:val="007D229A"/>
    <w:rsid w:val="007D2534"/>
    <w:rsid w:val="007D2C5F"/>
    <w:rsid w:val="007D2F44"/>
    <w:rsid w:val="007D2F4D"/>
    <w:rsid w:val="007D4178"/>
    <w:rsid w:val="007D4D33"/>
    <w:rsid w:val="007D6111"/>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3C58"/>
    <w:rsid w:val="007F54AC"/>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46EA"/>
    <w:rsid w:val="00814DB4"/>
    <w:rsid w:val="0081581D"/>
    <w:rsid w:val="008172BE"/>
    <w:rsid w:val="00817B71"/>
    <w:rsid w:val="0082000B"/>
    <w:rsid w:val="00820244"/>
    <w:rsid w:val="008218B9"/>
    <w:rsid w:val="008221B3"/>
    <w:rsid w:val="0082248E"/>
    <w:rsid w:val="00824327"/>
    <w:rsid w:val="00824FDF"/>
    <w:rsid w:val="00825108"/>
    <w:rsid w:val="00825125"/>
    <w:rsid w:val="008257CC"/>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76F6"/>
    <w:rsid w:val="00837D5B"/>
    <w:rsid w:val="00840607"/>
    <w:rsid w:val="00841686"/>
    <w:rsid w:val="00841CD2"/>
    <w:rsid w:val="00842B77"/>
    <w:rsid w:val="0084309F"/>
    <w:rsid w:val="0084341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4440"/>
    <w:rsid w:val="00864483"/>
    <w:rsid w:val="00864D76"/>
    <w:rsid w:val="008650FC"/>
    <w:rsid w:val="00865C63"/>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B13"/>
    <w:rsid w:val="00875F73"/>
    <w:rsid w:val="00880F30"/>
    <w:rsid w:val="008827DA"/>
    <w:rsid w:val="00882F73"/>
    <w:rsid w:val="008833C1"/>
    <w:rsid w:val="008833E8"/>
    <w:rsid w:val="00883484"/>
    <w:rsid w:val="00883F48"/>
    <w:rsid w:val="00884879"/>
    <w:rsid w:val="008850AE"/>
    <w:rsid w:val="00887B48"/>
    <w:rsid w:val="00890B1C"/>
    <w:rsid w:val="0089176E"/>
    <w:rsid w:val="008917E0"/>
    <w:rsid w:val="00892365"/>
    <w:rsid w:val="00892A92"/>
    <w:rsid w:val="00892BE5"/>
    <w:rsid w:val="0089306F"/>
    <w:rsid w:val="0089387C"/>
    <w:rsid w:val="0089444E"/>
    <w:rsid w:val="0089494D"/>
    <w:rsid w:val="008949DF"/>
    <w:rsid w:val="00894C7B"/>
    <w:rsid w:val="008951DB"/>
    <w:rsid w:val="00895A01"/>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D8A"/>
    <w:rsid w:val="008B5299"/>
    <w:rsid w:val="008B5A5F"/>
    <w:rsid w:val="008B5AB0"/>
    <w:rsid w:val="008B6054"/>
    <w:rsid w:val="008B7B08"/>
    <w:rsid w:val="008C13F0"/>
    <w:rsid w:val="008C1CFD"/>
    <w:rsid w:val="008C1F26"/>
    <w:rsid w:val="008C2A3A"/>
    <w:rsid w:val="008C498C"/>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52EB"/>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C91"/>
    <w:rsid w:val="008F0F84"/>
    <w:rsid w:val="008F1014"/>
    <w:rsid w:val="008F11C9"/>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2140"/>
    <w:rsid w:val="00902F51"/>
    <w:rsid w:val="00903802"/>
    <w:rsid w:val="0090696D"/>
    <w:rsid w:val="00906CD6"/>
    <w:rsid w:val="00906E4D"/>
    <w:rsid w:val="00906F31"/>
    <w:rsid w:val="009078B3"/>
    <w:rsid w:val="00907A77"/>
    <w:rsid w:val="00907E00"/>
    <w:rsid w:val="009103C5"/>
    <w:rsid w:val="009107E7"/>
    <w:rsid w:val="0091088D"/>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A8"/>
    <w:rsid w:val="00925BAA"/>
    <w:rsid w:val="00926DA7"/>
    <w:rsid w:val="0092781E"/>
    <w:rsid w:val="00927F8B"/>
    <w:rsid w:val="0093003D"/>
    <w:rsid w:val="0093094D"/>
    <w:rsid w:val="009328C7"/>
    <w:rsid w:val="009336EC"/>
    <w:rsid w:val="00933C1C"/>
    <w:rsid w:val="00933F56"/>
    <w:rsid w:val="00934582"/>
    <w:rsid w:val="00934C13"/>
    <w:rsid w:val="00935228"/>
    <w:rsid w:val="0093558F"/>
    <w:rsid w:val="009355A2"/>
    <w:rsid w:val="00935F9E"/>
    <w:rsid w:val="009364B6"/>
    <w:rsid w:val="00936D98"/>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459"/>
    <w:rsid w:val="00951ADB"/>
    <w:rsid w:val="0095380C"/>
    <w:rsid w:val="00953976"/>
    <w:rsid w:val="00953A39"/>
    <w:rsid w:val="00954353"/>
    <w:rsid w:val="00955C0A"/>
    <w:rsid w:val="00955C4F"/>
    <w:rsid w:val="00957CE3"/>
    <w:rsid w:val="00960DA1"/>
    <w:rsid w:val="0096354D"/>
    <w:rsid w:val="009639CF"/>
    <w:rsid w:val="00964054"/>
    <w:rsid w:val="00964983"/>
    <w:rsid w:val="009657C4"/>
    <w:rsid w:val="009657F1"/>
    <w:rsid w:val="00965DE9"/>
    <w:rsid w:val="0096625D"/>
    <w:rsid w:val="009709F8"/>
    <w:rsid w:val="00970C26"/>
    <w:rsid w:val="0097258B"/>
    <w:rsid w:val="00972929"/>
    <w:rsid w:val="00972F91"/>
    <w:rsid w:val="00973827"/>
    <w:rsid w:val="00973991"/>
    <w:rsid w:val="009742D3"/>
    <w:rsid w:val="00974E52"/>
    <w:rsid w:val="009756F7"/>
    <w:rsid w:val="00975E86"/>
    <w:rsid w:val="0097626F"/>
    <w:rsid w:val="00977BA7"/>
    <w:rsid w:val="0098020A"/>
    <w:rsid w:val="00980517"/>
    <w:rsid w:val="009812C4"/>
    <w:rsid w:val="0098194F"/>
    <w:rsid w:val="009826C8"/>
    <w:rsid w:val="009836E4"/>
    <w:rsid w:val="0098412F"/>
    <w:rsid w:val="00985F28"/>
    <w:rsid w:val="00986149"/>
    <w:rsid w:val="00986176"/>
    <w:rsid w:val="009868C1"/>
    <w:rsid w:val="00986E7F"/>
    <w:rsid w:val="00987536"/>
    <w:rsid w:val="00987ADC"/>
    <w:rsid w:val="009901F0"/>
    <w:rsid w:val="00990BD5"/>
    <w:rsid w:val="00990E40"/>
    <w:rsid w:val="0099196F"/>
    <w:rsid w:val="00992B98"/>
    <w:rsid w:val="0099359F"/>
    <w:rsid w:val="00994871"/>
    <w:rsid w:val="00994E08"/>
    <w:rsid w:val="009951F9"/>
    <w:rsid w:val="00995810"/>
    <w:rsid w:val="00995C95"/>
    <w:rsid w:val="00995E85"/>
    <w:rsid w:val="00996468"/>
    <w:rsid w:val="00996876"/>
    <w:rsid w:val="00996FFA"/>
    <w:rsid w:val="009973F1"/>
    <w:rsid w:val="009973F3"/>
    <w:rsid w:val="009A010D"/>
    <w:rsid w:val="009A0C6F"/>
    <w:rsid w:val="009A14EF"/>
    <w:rsid w:val="009A1507"/>
    <w:rsid w:val="009A2DF9"/>
    <w:rsid w:val="009A3A51"/>
    <w:rsid w:val="009A3A86"/>
    <w:rsid w:val="009A4869"/>
    <w:rsid w:val="009A633B"/>
    <w:rsid w:val="009A6A6B"/>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BE7"/>
    <w:rsid w:val="00A25E6F"/>
    <w:rsid w:val="00A27008"/>
    <w:rsid w:val="00A27CDF"/>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3ED8"/>
    <w:rsid w:val="00A94366"/>
    <w:rsid w:val="00A95265"/>
    <w:rsid w:val="00A957E7"/>
    <w:rsid w:val="00A963C7"/>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85A"/>
    <w:rsid w:val="00AB1BA7"/>
    <w:rsid w:val="00AB1E04"/>
    <w:rsid w:val="00AB1ED4"/>
    <w:rsid w:val="00AB1FFA"/>
    <w:rsid w:val="00AB29CF"/>
    <w:rsid w:val="00AB2FAB"/>
    <w:rsid w:val="00AB3113"/>
    <w:rsid w:val="00AB348A"/>
    <w:rsid w:val="00AB3F38"/>
    <w:rsid w:val="00AB43EC"/>
    <w:rsid w:val="00AB4BF4"/>
    <w:rsid w:val="00AB5ADF"/>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F10"/>
    <w:rsid w:val="00AD5063"/>
    <w:rsid w:val="00AD542F"/>
    <w:rsid w:val="00AD66C6"/>
    <w:rsid w:val="00AD7305"/>
    <w:rsid w:val="00AD7E64"/>
    <w:rsid w:val="00AE0C56"/>
    <w:rsid w:val="00AE149E"/>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95C"/>
    <w:rsid w:val="00AF7D94"/>
    <w:rsid w:val="00B00752"/>
    <w:rsid w:val="00B026C1"/>
    <w:rsid w:val="00B02B9C"/>
    <w:rsid w:val="00B0353B"/>
    <w:rsid w:val="00B039A8"/>
    <w:rsid w:val="00B040B2"/>
    <w:rsid w:val="00B1000C"/>
    <w:rsid w:val="00B10558"/>
    <w:rsid w:val="00B10B8D"/>
    <w:rsid w:val="00B11F2F"/>
    <w:rsid w:val="00B12CD0"/>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3FD7"/>
    <w:rsid w:val="00B25274"/>
    <w:rsid w:val="00B25762"/>
    <w:rsid w:val="00B25B40"/>
    <w:rsid w:val="00B25FDE"/>
    <w:rsid w:val="00B26AB0"/>
    <w:rsid w:val="00B26AD2"/>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D97"/>
    <w:rsid w:val="00B411BD"/>
    <w:rsid w:val="00B41559"/>
    <w:rsid w:val="00B418E8"/>
    <w:rsid w:val="00B42285"/>
    <w:rsid w:val="00B4274B"/>
    <w:rsid w:val="00B435B1"/>
    <w:rsid w:val="00B4367F"/>
    <w:rsid w:val="00B438BA"/>
    <w:rsid w:val="00B44905"/>
    <w:rsid w:val="00B44F99"/>
    <w:rsid w:val="00B45655"/>
    <w:rsid w:val="00B45743"/>
    <w:rsid w:val="00B45876"/>
    <w:rsid w:val="00B45AD5"/>
    <w:rsid w:val="00B465EF"/>
    <w:rsid w:val="00B466FE"/>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B6"/>
    <w:rsid w:val="00B64434"/>
    <w:rsid w:val="00B66491"/>
    <w:rsid w:val="00B66E27"/>
    <w:rsid w:val="00B70197"/>
    <w:rsid w:val="00B711CE"/>
    <w:rsid w:val="00B71797"/>
    <w:rsid w:val="00B71DC8"/>
    <w:rsid w:val="00B73476"/>
    <w:rsid w:val="00B746C6"/>
    <w:rsid w:val="00B74EC2"/>
    <w:rsid w:val="00B75C3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04"/>
    <w:rsid w:val="00B875C7"/>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A68"/>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2012"/>
    <w:rsid w:val="00C12874"/>
    <w:rsid w:val="00C12BC1"/>
    <w:rsid w:val="00C13016"/>
    <w:rsid w:val="00C13BDA"/>
    <w:rsid w:val="00C13FFD"/>
    <w:rsid w:val="00C14632"/>
    <w:rsid w:val="00C15EDB"/>
    <w:rsid w:val="00C164C4"/>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DB8"/>
    <w:rsid w:val="00C273F4"/>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44BD"/>
    <w:rsid w:val="00C44F98"/>
    <w:rsid w:val="00C452F5"/>
    <w:rsid w:val="00C46555"/>
    <w:rsid w:val="00C469E4"/>
    <w:rsid w:val="00C46B15"/>
    <w:rsid w:val="00C46F7D"/>
    <w:rsid w:val="00C473D9"/>
    <w:rsid w:val="00C479B5"/>
    <w:rsid w:val="00C47B60"/>
    <w:rsid w:val="00C50242"/>
    <w:rsid w:val="00C5034D"/>
    <w:rsid w:val="00C5050E"/>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4B32"/>
    <w:rsid w:val="00C75A6B"/>
    <w:rsid w:val="00C763B6"/>
    <w:rsid w:val="00C7644F"/>
    <w:rsid w:val="00C768F6"/>
    <w:rsid w:val="00C80073"/>
    <w:rsid w:val="00C80DEA"/>
    <w:rsid w:val="00C81D67"/>
    <w:rsid w:val="00C826D8"/>
    <w:rsid w:val="00C82B6A"/>
    <w:rsid w:val="00C832DC"/>
    <w:rsid w:val="00C8377F"/>
    <w:rsid w:val="00C8646D"/>
    <w:rsid w:val="00C90D7B"/>
    <w:rsid w:val="00C91C13"/>
    <w:rsid w:val="00C91DE3"/>
    <w:rsid w:val="00C92C7F"/>
    <w:rsid w:val="00C9330E"/>
    <w:rsid w:val="00C9369D"/>
    <w:rsid w:val="00C944FA"/>
    <w:rsid w:val="00C94A9D"/>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AE"/>
    <w:rsid w:val="00CE7AD3"/>
    <w:rsid w:val="00CE7E62"/>
    <w:rsid w:val="00CF051E"/>
    <w:rsid w:val="00CF195E"/>
    <w:rsid w:val="00CF19DA"/>
    <w:rsid w:val="00CF1C7F"/>
    <w:rsid w:val="00CF1CC0"/>
    <w:rsid w:val="00CF1EEA"/>
    <w:rsid w:val="00CF24F8"/>
    <w:rsid w:val="00CF2653"/>
    <w:rsid w:val="00CF4247"/>
    <w:rsid w:val="00CF4ED1"/>
    <w:rsid w:val="00CF5263"/>
    <w:rsid w:val="00CF5D9B"/>
    <w:rsid w:val="00CF60B5"/>
    <w:rsid w:val="00CF6E82"/>
    <w:rsid w:val="00D004FA"/>
    <w:rsid w:val="00D01440"/>
    <w:rsid w:val="00D01B21"/>
    <w:rsid w:val="00D01DDD"/>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1A0"/>
    <w:rsid w:val="00D12293"/>
    <w:rsid w:val="00D13CBD"/>
    <w:rsid w:val="00D14236"/>
    <w:rsid w:val="00D14553"/>
    <w:rsid w:val="00D14DB1"/>
    <w:rsid w:val="00D15ECD"/>
    <w:rsid w:val="00D15F43"/>
    <w:rsid w:val="00D166B3"/>
    <w:rsid w:val="00D16E87"/>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584E"/>
    <w:rsid w:val="00D659B1"/>
    <w:rsid w:val="00D66E18"/>
    <w:rsid w:val="00D6734D"/>
    <w:rsid w:val="00D679CF"/>
    <w:rsid w:val="00D679D3"/>
    <w:rsid w:val="00D70CC3"/>
    <w:rsid w:val="00D70F56"/>
    <w:rsid w:val="00D7356F"/>
    <w:rsid w:val="00D73587"/>
    <w:rsid w:val="00D73EBB"/>
    <w:rsid w:val="00D74D3F"/>
    <w:rsid w:val="00D751FB"/>
    <w:rsid w:val="00D754D6"/>
    <w:rsid w:val="00D761AA"/>
    <w:rsid w:val="00D76FAE"/>
    <w:rsid w:val="00D777D7"/>
    <w:rsid w:val="00D7784F"/>
    <w:rsid w:val="00D80AB8"/>
    <w:rsid w:val="00D8141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19E6"/>
    <w:rsid w:val="00D91BE1"/>
    <w:rsid w:val="00D92C2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3FE"/>
    <w:rsid w:val="00DB6FF5"/>
    <w:rsid w:val="00DB7BF5"/>
    <w:rsid w:val="00DC1070"/>
    <w:rsid w:val="00DC1327"/>
    <w:rsid w:val="00DC1350"/>
    <w:rsid w:val="00DC2D35"/>
    <w:rsid w:val="00DC2E02"/>
    <w:rsid w:val="00DC3237"/>
    <w:rsid w:val="00DC32EF"/>
    <w:rsid w:val="00DC40EC"/>
    <w:rsid w:val="00DC41A4"/>
    <w:rsid w:val="00DC451F"/>
    <w:rsid w:val="00DC5672"/>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31FD9"/>
    <w:rsid w:val="00E321BF"/>
    <w:rsid w:val="00E32D62"/>
    <w:rsid w:val="00E32D9E"/>
    <w:rsid w:val="00E3373D"/>
    <w:rsid w:val="00E339DC"/>
    <w:rsid w:val="00E33E15"/>
    <w:rsid w:val="00E35F53"/>
    <w:rsid w:val="00E361B8"/>
    <w:rsid w:val="00E36A1B"/>
    <w:rsid w:val="00E424F8"/>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6515"/>
    <w:rsid w:val="00E5733D"/>
    <w:rsid w:val="00E60A8F"/>
    <w:rsid w:val="00E61CC0"/>
    <w:rsid w:val="00E6277B"/>
    <w:rsid w:val="00E63554"/>
    <w:rsid w:val="00E6368B"/>
    <w:rsid w:val="00E64424"/>
    <w:rsid w:val="00E64C99"/>
    <w:rsid w:val="00E64CD3"/>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40F1"/>
    <w:rsid w:val="00E9441F"/>
    <w:rsid w:val="00E94ECD"/>
    <w:rsid w:val="00E95BA6"/>
    <w:rsid w:val="00E97110"/>
    <w:rsid w:val="00E97648"/>
    <w:rsid w:val="00E97B9F"/>
    <w:rsid w:val="00EA0210"/>
    <w:rsid w:val="00EA0691"/>
    <w:rsid w:val="00EA0E4A"/>
    <w:rsid w:val="00EA1A54"/>
    <w:rsid w:val="00EA2226"/>
    <w:rsid w:val="00EA26FC"/>
    <w:rsid w:val="00EA3B5A"/>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349E"/>
    <w:rsid w:val="00EC3564"/>
    <w:rsid w:val="00EC462B"/>
    <w:rsid w:val="00EC4723"/>
    <w:rsid w:val="00EC56E0"/>
    <w:rsid w:val="00EC6057"/>
    <w:rsid w:val="00EC6847"/>
    <w:rsid w:val="00EC7C27"/>
    <w:rsid w:val="00EC7DB6"/>
    <w:rsid w:val="00ED05D4"/>
    <w:rsid w:val="00ED0736"/>
    <w:rsid w:val="00ED162F"/>
    <w:rsid w:val="00ED2E52"/>
    <w:rsid w:val="00ED2FE0"/>
    <w:rsid w:val="00ED3024"/>
    <w:rsid w:val="00ED5FE4"/>
    <w:rsid w:val="00ED70F1"/>
    <w:rsid w:val="00ED71C5"/>
    <w:rsid w:val="00EE068B"/>
    <w:rsid w:val="00EE16FA"/>
    <w:rsid w:val="00EE1870"/>
    <w:rsid w:val="00EE2477"/>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27BA"/>
    <w:rsid w:val="00F033A2"/>
    <w:rsid w:val="00F03E79"/>
    <w:rsid w:val="00F049C2"/>
    <w:rsid w:val="00F04A2E"/>
    <w:rsid w:val="00F0523B"/>
    <w:rsid w:val="00F0628D"/>
    <w:rsid w:val="00F06651"/>
    <w:rsid w:val="00F07767"/>
    <w:rsid w:val="00F07DE6"/>
    <w:rsid w:val="00F1012D"/>
    <w:rsid w:val="00F1056C"/>
    <w:rsid w:val="00F107F1"/>
    <w:rsid w:val="00F10F95"/>
    <w:rsid w:val="00F10FC1"/>
    <w:rsid w:val="00F112FD"/>
    <w:rsid w:val="00F11C5A"/>
    <w:rsid w:val="00F120B1"/>
    <w:rsid w:val="00F133A1"/>
    <w:rsid w:val="00F13ECD"/>
    <w:rsid w:val="00F155CE"/>
    <w:rsid w:val="00F16BF2"/>
    <w:rsid w:val="00F17AFE"/>
    <w:rsid w:val="00F17EAE"/>
    <w:rsid w:val="00F218D4"/>
    <w:rsid w:val="00F22122"/>
    <w:rsid w:val="00F2250A"/>
    <w:rsid w:val="00F244A7"/>
    <w:rsid w:val="00F24788"/>
    <w:rsid w:val="00F24B19"/>
    <w:rsid w:val="00F24BFA"/>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7259"/>
    <w:rsid w:val="00F37CD4"/>
    <w:rsid w:val="00F405A4"/>
    <w:rsid w:val="00F4099B"/>
    <w:rsid w:val="00F40DB1"/>
    <w:rsid w:val="00F417A8"/>
    <w:rsid w:val="00F41F05"/>
    <w:rsid w:val="00F42378"/>
    <w:rsid w:val="00F433BD"/>
    <w:rsid w:val="00F44DAD"/>
    <w:rsid w:val="00F44EC5"/>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2F1"/>
    <w:rsid w:val="00F66390"/>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D49"/>
    <w:rsid w:val="00F977F2"/>
    <w:rsid w:val="00F97908"/>
    <w:rsid w:val="00F97B43"/>
    <w:rsid w:val="00FA07F8"/>
    <w:rsid w:val="00FA105C"/>
    <w:rsid w:val="00FA1475"/>
    <w:rsid w:val="00FA148A"/>
    <w:rsid w:val="00FA27C8"/>
    <w:rsid w:val="00FA2A7D"/>
    <w:rsid w:val="00FA3A7C"/>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D7B"/>
    <w:rsid w:val="00FD33D3"/>
    <w:rsid w:val="00FD37F6"/>
    <w:rsid w:val="00FD4589"/>
    <w:rsid w:val="00FD473E"/>
    <w:rsid w:val="00FD4E76"/>
    <w:rsid w:val="00FD6439"/>
    <w:rsid w:val="00FD7DF9"/>
    <w:rsid w:val="00FE0B03"/>
    <w:rsid w:val="00FE0B51"/>
    <w:rsid w:val="00FE0B78"/>
    <w:rsid w:val="00FE0ED4"/>
    <w:rsid w:val="00FE15C3"/>
    <w:rsid w:val="00FE1EAB"/>
    <w:rsid w:val="00FE2298"/>
    <w:rsid w:val="00FE29AE"/>
    <w:rsid w:val="00FE3465"/>
    <w:rsid w:val="00FE348A"/>
    <w:rsid w:val="00FE4376"/>
    <w:rsid w:val="00FE50FF"/>
    <w:rsid w:val="00FE58F7"/>
    <w:rsid w:val="00FE6781"/>
    <w:rsid w:val="00FE67CF"/>
    <w:rsid w:val="00FE6D20"/>
    <w:rsid w:val="00FE6FB9"/>
    <w:rsid w:val="00FE7507"/>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F1B7ED"/>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576"/>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154976-EBBD-4865-829F-04BA2951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6579</TotalTime>
  <Pages>15</Pages>
  <Words>7005</Words>
  <Characters>39929</Characters>
  <Application>Microsoft Office Word</Application>
  <DocSecurity>0</DocSecurity>
  <Lines>332</Lines>
  <Paragraphs>93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Semi static Configuration of subband time and frequency location </vt:lpstr>
      <vt:lpstr>    Granularity of SBFD operation in time domain</vt:lpstr>
      <vt:lpstr>    Subband frequency location indication</vt:lpstr>
      <vt:lpstr>Dynamic SBFD  </vt:lpstr>
      <vt:lpstr>    SBFD operation in symbols configured as DL or Flexible TDD-UL-DL-ConfigCommon </vt:lpstr>
      <vt:lpstr>    Flexible subbands and its signaling </vt:lpstr>
      <vt:lpstr>Dynamic Configuration/Indication of Subbands location </vt:lpstr>
      <vt:lpstr>Transmission/reception enhancement</vt:lpstr>
      <vt:lpstr>    Frequency resource allocation enhancement for SBFD operation</vt:lpstr>
      <vt:lpstr>    Transmission/reception across SBFD and non SBFD symbols within different slots </vt:lpstr>
      <vt:lpstr>    Transmission/reception across SBFD and non SBFD symbols within different slots f</vt:lpstr>
      <vt:lpstr>Conclusion</vt:lpstr>
      <vt:lpstr>References</vt:lpstr>
    </vt:vector>
  </TitlesOfParts>
  <Company>Huawei Technologies</Company>
  <LinksUpToDate>false</LinksUpToDate>
  <CharactersWithSpaces>46841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352</cp:revision>
  <cp:lastPrinted>2007-06-18T22:08:00Z</cp:lastPrinted>
  <dcterms:created xsi:type="dcterms:W3CDTF">2022-11-07T09:02:00Z</dcterms:created>
  <dcterms:modified xsi:type="dcterms:W3CDTF">2023-05-15T08:19:00Z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