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63248" w14:textId="1178C89F" w:rsidR="00FB5EC7" w:rsidRPr="00FB5EC7" w:rsidRDefault="00FB5EC7" w:rsidP="00FB5EC7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bookmarkStart w:id="0" w:name="_Hlk130805124"/>
      <w:r w:rsidRPr="00FB5EC7">
        <w:rPr>
          <w:rFonts w:ascii="Arial" w:hAnsi="Arial" w:cs="Arial"/>
          <w:b/>
          <w:bCs/>
          <w:sz w:val="28"/>
          <w:szCs w:val="24"/>
        </w:rPr>
        <w:t>3GPP TSG RAN WG1 #112bis-e</w:t>
      </w:r>
      <w:r w:rsidRPr="00FB5EC7">
        <w:rPr>
          <w:rFonts w:ascii="Arial" w:hAnsi="Arial" w:cs="Arial"/>
          <w:b/>
          <w:bCs/>
          <w:sz w:val="28"/>
          <w:szCs w:val="24"/>
        </w:rPr>
        <w:tab/>
      </w:r>
      <w:r w:rsidRPr="00FB5EC7">
        <w:rPr>
          <w:rFonts w:ascii="Arial" w:hAnsi="Arial" w:cs="Arial"/>
          <w:b/>
          <w:bCs/>
          <w:sz w:val="28"/>
          <w:szCs w:val="24"/>
        </w:rPr>
        <w:tab/>
      </w:r>
      <w:r w:rsidRPr="00FB5EC7">
        <w:rPr>
          <w:rFonts w:ascii="Arial" w:hAnsi="Arial" w:cs="Arial"/>
          <w:b/>
          <w:bCs/>
          <w:sz w:val="28"/>
          <w:szCs w:val="24"/>
        </w:rPr>
        <w:tab/>
        <w:t>R1-230</w:t>
      </w:r>
      <w:r>
        <w:rPr>
          <w:rFonts w:ascii="Arial" w:hAnsi="Arial" w:cs="Arial"/>
          <w:b/>
          <w:bCs/>
          <w:sz w:val="28"/>
          <w:szCs w:val="24"/>
        </w:rPr>
        <w:t>2277</w:t>
      </w:r>
    </w:p>
    <w:p w14:paraId="3F33CDEC" w14:textId="77777777" w:rsidR="00FB5EC7" w:rsidRPr="00FB5EC7" w:rsidRDefault="00FB5EC7" w:rsidP="00FB5EC7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B5EC7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FB5EC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B5EC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FB5EC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B5EC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32403D97" w14:textId="77777777" w:rsidR="00FB5EC7" w:rsidRDefault="00FB5EC7" w:rsidP="003D2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2C53FE" w14:textId="45002961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#121</w:t>
      </w:r>
      <w:r w:rsidRPr="003D29E9">
        <w:rPr>
          <w:b/>
          <w:noProof/>
          <w:sz w:val="28"/>
        </w:rPr>
        <w:tab/>
      </w:r>
      <w:r w:rsidR="00D74C94" w:rsidRPr="00D74C94">
        <w:rPr>
          <w:b/>
          <w:bCs/>
          <w:noProof/>
          <w:sz w:val="24"/>
          <w:szCs w:val="18"/>
        </w:rPr>
        <w:t>R2-2301942</w:t>
      </w:r>
    </w:p>
    <w:p w14:paraId="5A635F44" w14:textId="6E9F2EC8" w:rsidR="002D5F27" w:rsidRPr="003D29E9" w:rsidRDefault="003D29E9" w:rsidP="003D29E9">
      <w:pPr>
        <w:pStyle w:val="Footer"/>
        <w:jc w:val="left"/>
        <w:rPr>
          <w:i w:val="0"/>
          <w:lang w:val="en-GB" w:eastAsia="ko-KR"/>
        </w:rPr>
      </w:pPr>
      <w:r w:rsidRPr="003D29E9">
        <w:rPr>
          <w:rFonts w:eastAsia="SimSun"/>
          <w:i w:val="0"/>
          <w:sz w:val="24"/>
          <w:lang w:eastAsia="zh-CN"/>
        </w:rPr>
        <w:t>Athens, Greece, 27 February – 3 March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78D06DBD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17CF">
        <w:rPr>
          <w:rFonts w:ascii="Arial" w:hAnsi="Arial" w:cs="Arial"/>
          <w:bCs/>
        </w:rPr>
        <w:t>Reply LS</w:t>
      </w:r>
      <w:r w:rsidR="00E617CF" w:rsidRPr="00E617CF">
        <w:rPr>
          <w:rFonts w:ascii="Arial" w:hAnsi="Arial" w:cs="Arial"/>
          <w:bCs/>
        </w:rPr>
        <w:t xml:space="preserve"> on msg1/</w:t>
      </w:r>
      <w:proofErr w:type="spellStart"/>
      <w:r w:rsidR="00E617CF" w:rsidRPr="00E617CF">
        <w:rPr>
          <w:rFonts w:ascii="Arial" w:hAnsi="Arial" w:cs="Arial"/>
          <w:bCs/>
        </w:rPr>
        <w:t>msgA</w:t>
      </w:r>
      <w:proofErr w:type="spellEnd"/>
      <w:r w:rsidR="00E617CF" w:rsidRPr="00E617CF">
        <w:rPr>
          <w:rFonts w:ascii="Arial" w:hAnsi="Arial" w:cs="Arial"/>
          <w:bCs/>
        </w:rPr>
        <w:t xml:space="preserve"> transmission channel access control </w:t>
      </w:r>
    </w:p>
    <w:p w14:paraId="16BCE14C" w14:textId="4604F181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02593" w:rsidRPr="00D30E21">
        <w:rPr>
          <w:rFonts w:ascii="Arial" w:hAnsi="Arial" w:cs="Arial"/>
        </w:rPr>
        <w:t>R2-2300017</w:t>
      </w:r>
      <w:r w:rsidR="00141EA4" w:rsidRPr="00D30E21">
        <w:rPr>
          <w:rFonts w:ascii="Arial" w:hAnsi="Arial" w:cs="Arial"/>
        </w:rPr>
        <w:t xml:space="preserve"> (</w:t>
      </w:r>
      <w:r w:rsidR="00141EA4" w:rsidRPr="00D30E21">
        <w:rPr>
          <w:rFonts w:ascii="Arial" w:hAnsi="Arial" w:cs="Arial"/>
          <w:lang w:val="de-DE"/>
        </w:rPr>
        <w:t xml:space="preserve">R1-2212965) </w:t>
      </w:r>
      <w:r w:rsidR="00D30E21" w:rsidRPr="00D30E21">
        <w:rPr>
          <w:rFonts w:ascii="Arial" w:hAnsi="Arial" w:cs="Arial"/>
        </w:rPr>
        <w:t>LS to RAN2 on msg1/</w:t>
      </w:r>
      <w:proofErr w:type="spellStart"/>
      <w:r w:rsidR="00D30E21" w:rsidRPr="00D30E21">
        <w:rPr>
          <w:rFonts w:ascii="Arial" w:hAnsi="Arial" w:cs="Arial"/>
        </w:rPr>
        <w:t>msgA</w:t>
      </w:r>
      <w:proofErr w:type="spellEnd"/>
      <w:r w:rsidR="00D30E21" w:rsidRPr="00D30E21">
        <w:rPr>
          <w:rFonts w:ascii="Arial" w:hAnsi="Arial" w:cs="Arial"/>
        </w:rPr>
        <w:t xml:space="preserve"> transmission channel access control in SIB1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42FEBB8E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30E21">
        <w:rPr>
          <w:rFonts w:ascii="Arial" w:eastAsia="SimSun" w:hAnsi="Arial" w:cs="Arial"/>
          <w:bCs/>
          <w:lang w:val="en-US" w:eastAsia="zh-CN"/>
        </w:rPr>
        <w:t>7</w:t>
      </w:r>
    </w:p>
    <w:p w14:paraId="32A3F628" w14:textId="51E8BA1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9FA" w:rsidRPr="009219FA">
        <w:rPr>
          <w:rFonts w:ascii="Arial" w:hAnsi="Arial" w:cs="Arial"/>
          <w:bCs/>
        </w:rPr>
        <w:t>NR_ext_to_71GHz-Core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1C56F56A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6C0C2E7F" w14:textId="25E42961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RAN1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109E3754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F63CD1" w:rsidRPr="00F63CD1">
        <w:rPr>
          <w:rFonts w:ascii="Arial" w:hAnsi="Arial" w:cs="Arial"/>
          <w:b w:val="0"/>
          <w:bCs w:val="0"/>
          <w:szCs w:val="15"/>
          <w:lang w:val="de-DE" w:eastAsia="zh-CN"/>
        </w:rPr>
        <w:t>Ozcan Ozturk</w:t>
      </w:r>
    </w:p>
    <w:p w14:paraId="1ACA59EF" w14:textId="1A94DB52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oozturk@qti.qualcomm.com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63D71E85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0D52" w:rsidRPr="00EE0D52">
        <w:rPr>
          <w:rFonts w:ascii="Arial" w:eastAsia="SimSun" w:hAnsi="Arial" w:cs="Arial"/>
          <w:b/>
          <w:bCs/>
          <w:lang w:eastAsia="zh-CN"/>
        </w:rPr>
        <w:t>R2-23007</w:t>
      </w:r>
      <w:r w:rsidR="00EE0D52">
        <w:rPr>
          <w:rFonts w:ascii="Arial" w:eastAsia="SimSun" w:hAnsi="Arial" w:cs="Arial"/>
          <w:b/>
          <w:bCs/>
          <w:lang w:eastAsia="zh-CN"/>
        </w:rPr>
        <w:t>80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0B2C884E" w:rsidR="002D5F27" w:rsidRDefault="00900916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504081">
        <w:rPr>
          <w:rFonts w:ascii="Arial" w:hAnsi="Arial" w:cs="Arial"/>
          <w:lang w:eastAsia="zh-CN"/>
        </w:rPr>
        <w:t>has discussed the RAN1 LS which requested the introduction of a parameter to control the channel access for msg1/</w:t>
      </w:r>
      <w:proofErr w:type="spellStart"/>
      <w:r w:rsidR="00504081">
        <w:rPr>
          <w:rFonts w:ascii="Arial" w:hAnsi="Arial" w:cs="Arial"/>
          <w:lang w:eastAsia="zh-CN"/>
        </w:rPr>
        <w:t>msgA</w:t>
      </w:r>
      <w:proofErr w:type="spellEnd"/>
      <w:r w:rsidR="00504081">
        <w:rPr>
          <w:rFonts w:ascii="Arial" w:hAnsi="Arial" w:cs="Arial"/>
          <w:lang w:eastAsia="zh-CN"/>
        </w:rPr>
        <w:t xml:space="preserve"> transmission</w:t>
      </w:r>
      <w:r w:rsidR="00617218">
        <w:rPr>
          <w:rFonts w:ascii="Arial" w:hAnsi="Arial" w:cs="Arial"/>
          <w:lang w:eastAsia="zh-CN"/>
        </w:rPr>
        <w:t xml:space="preserve"> in FR2-2.</w:t>
      </w:r>
    </w:p>
    <w:p w14:paraId="6923DE03" w14:textId="66E352C8" w:rsidR="00504081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39EBB932" w14:textId="6EA157CA" w:rsidR="00504081" w:rsidRPr="0003413E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</w:t>
      </w:r>
      <w:r w:rsidR="00617218">
        <w:rPr>
          <w:rFonts w:ascii="Arial" w:hAnsi="Arial" w:cs="Arial"/>
          <w:lang w:eastAsia="zh-CN"/>
        </w:rPr>
        <w:t>decided</w:t>
      </w:r>
      <w:r>
        <w:rPr>
          <w:rFonts w:ascii="Arial" w:hAnsi="Arial" w:cs="Arial"/>
          <w:lang w:eastAsia="zh-CN"/>
        </w:rPr>
        <w:t xml:space="preserve"> to add the parameter </w:t>
      </w:r>
      <w:bookmarkStart w:id="1" w:name="_Hlk127271533"/>
      <w:r w:rsidR="0003413E" w:rsidRPr="0003413E">
        <w:rPr>
          <w:rFonts w:ascii="Arial" w:hAnsi="Arial" w:cs="Arial"/>
          <w:i/>
          <w:iCs/>
          <w:lang w:eastAsia="zh-CN"/>
        </w:rPr>
        <w:t>ra-ChannelAccess-r17</w:t>
      </w:r>
      <w:r w:rsidR="0003413E" w:rsidRPr="0003413E">
        <w:rPr>
          <w:rFonts w:ascii="Arial" w:hAnsi="Arial" w:cs="Arial"/>
          <w:lang w:eastAsia="zh-CN"/>
        </w:rPr>
        <w:t xml:space="preserve"> </w:t>
      </w:r>
      <w:bookmarkEnd w:id="1"/>
      <w:r w:rsidR="0003413E" w:rsidRPr="0003413E">
        <w:rPr>
          <w:rFonts w:ascii="Arial" w:hAnsi="Arial" w:cs="Arial"/>
          <w:lang w:eastAsia="zh-CN"/>
        </w:rPr>
        <w:t xml:space="preserve">to </w:t>
      </w:r>
      <w:proofErr w:type="spellStart"/>
      <w:r w:rsidR="0003413E" w:rsidRPr="0003413E">
        <w:rPr>
          <w:rFonts w:ascii="Arial" w:hAnsi="Arial" w:cs="Arial"/>
          <w:i/>
          <w:lang w:eastAsia="zh-CN"/>
        </w:rPr>
        <w:t>ServingCellConfigCommon</w:t>
      </w:r>
      <w:proofErr w:type="spellEnd"/>
      <w:r w:rsidR="0003413E" w:rsidRPr="0003413E">
        <w:rPr>
          <w:rFonts w:ascii="Arial" w:hAnsi="Arial" w:cs="Arial"/>
          <w:iCs/>
          <w:lang w:eastAsia="zh-CN"/>
        </w:rPr>
        <w:t xml:space="preserve"> and </w:t>
      </w:r>
      <w:proofErr w:type="spellStart"/>
      <w:r w:rsidR="0003413E" w:rsidRPr="0003413E">
        <w:rPr>
          <w:rFonts w:ascii="Arial" w:hAnsi="Arial" w:cs="Arial"/>
          <w:i/>
          <w:iCs/>
          <w:lang w:eastAsia="zh-CN"/>
        </w:rPr>
        <w:t>ServingCellConfigCommonSIB</w:t>
      </w:r>
      <w:proofErr w:type="spellEnd"/>
      <w:r w:rsidR="0003413E">
        <w:rPr>
          <w:rFonts w:ascii="Arial" w:hAnsi="Arial" w:cs="Arial"/>
          <w:i/>
          <w:iCs/>
          <w:lang w:eastAsia="zh-CN"/>
        </w:rPr>
        <w:t>.</w:t>
      </w:r>
      <w:r w:rsidR="0003413E">
        <w:rPr>
          <w:rFonts w:ascii="Arial" w:hAnsi="Arial" w:cs="Arial"/>
          <w:lang w:eastAsia="zh-CN"/>
        </w:rPr>
        <w:t xml:space="preserve"> The </w:t>
      </w:r>
      <w:r w:rsidR="00617218">
        <w:rPr>
          <w:rFonts w:ascii="Arial" w:hAnsi="Arial" w:cs="Arial"/>
          <w:lang w:eastAsia="zh-CN"/>
        </w:rPr>
        <w:t xml:space="preserve">agreed </w:t>
      </w:r>
      <w:r w:rsidR="0003413E">
        <w:rPr>
          <w:rFonts w:ascii="Arial" w:hAnsi="Arial" w:cs="Arial"/>
          <w:lang w:eastAsia="zh-CN"/>
        </w:rPr>
        <w:t>38.331 CR is attached to this LS.</w:t>
      </w:r>
    </w:p>
    <w:p w14:paraId="66A83584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5F92AC52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062E2692" w14:textId="51A51EA4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RAN1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account.</w:t>
      </w:r>
    </w:p>
    <w:p w14:paraId="338A5DB8" w14:textId="77777777" w:rsidR="002D5F27" w:rsidRDefault="002D5F27">
      <w:pPr>
        <w:spacing w:after="120"/>
        <w:ind w:left="993" w:hanging="993"/>
        <w:rPr>
          <w:rFonts w:ascii="Arial" w:hAnsi="Arial" w:cs="Arial"/>
        </w:rPr>
      </w:pP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77777777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</w:p>
    <w:p w14:paraId="64097B56" w14:textId="50289359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ab/>
      </w:r>
      <w:r w:rsidR="00617218">
        <w:rPr>
          <w:rFonts w:ascii="Arial" w:eastAsia="MS Mincho" w:hAnsi="Arial" w:cs="Arial"/>
          <w:bCs/>
          <w:lang w:val="en-US"/>
        </w:rPr>
        <w:t>22 – 26 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Seoul, Korea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p w14:paraId="14F95F33" w14:textId="77777777" w:rsidR="002D5F27" w:rsidRDefault="002D5F27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3DC5DD40" w14:textId="77777777" w:rsidR="002D5F27" w:rsidRDefault="002D5F27"/>
    <w:sectPr w:rsidR="002D5F27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632C" w14:textId="77777777" w:rsidR="00AE7D66" w:rsidRDefault="00AE7D66">
      <w:pPr>
        <w:spacing w:after="0" w:line="240" w:lineRule="auto"/>
      </w:pPr>
      <w:r>
        <w:separator/>
      </w:r>
    </w:p>
  </w:endnote>
  <w:endnote w:type="continuationSeparator" w:id="0">
    <w:p w14:paraId="6DEB0CD0" w14:textId="77777777" w:rsidR="00AE7D66" w:rsidRDefault="00AE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09AC" w14:textId="77777777" w:rsidR="00AE7D66" w:rsidRDefault="00AE7D66">
      <w:pPr>
        <w:spacing w:after="0" w:line="240" w:lineRule="auto"/>
      </w:pPr>
      <w:r>
        <w:separator/>
      </w:r>
    </w:p>
  </w:footnote>
  <w:footnote w:type="continuationSeparator" w:id="0">
    <w:p w14:paraId="1E252E9E" w14:textId="77777777" w:rsidR="00AE7D66" w:rsidRDefault="00AE7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3413E"/>
    <w:rsid w:val="00110847"/>
    <w:rsid w:val="00141EA4"/>
    <w:rsid w:val="00270BE3"/>
    <w:rsid w:val="002D5F27"/>
    <w:rsid w:val="003D29E9"/>
    <w:rsid w:val="00441FFA"/>
    <w:rsid w:val="00504081"/>
    <w:rsid w:val="00617218"/>
    <w:rsid w:val="00900916"/>
    <w:rsid w:val="00902593"/>
    <w:rsid w:val="009219FA"/>
    <w:rsid w:val="00AE7D66"/>
    <w:rsid w:val="00B14517"/>
    <w:rsid w:val="00BB5001"/>
    <w:rsid w:val="00BC1E1E"/>
    <w:rsid w:val="00BD46F7"/>
    <w:rsid w:val="00D30E21"/>
    <w:rsid w:val="00D74C94"/>
    <w:rsid w:val="00E617CF"/>
    <w:rsid w:val="00EE0D52"/>
    <w:rsid w:val="00F125E4"/>
    <w:rsid w:val="00F63CD1"/>
    <w:rsid w:val="00FB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MCC: R5-231874</cp:lastModifiedBy>
  <cp:revision>5</cp:revision>
  <dcterms:created xsi:type="dcterms:W3CDTF">2023-03-02T15:19:00Z</dcterms:created>
  <dcterms:modified xsi:type="dcterms:W3CDTF">2023-03-27T08:58:00Z</dcterms:modified>
</cp:coreProperties>
</file>