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D17185" w:rsidR="001E41F3" w:rsidRDefault="00BC61B2">
      <w:pPr>
        <w:pStyle w:val="CRCoverPage"/>
        <w:tabs>
          <w:tab w:val="right" w:pos="9639"/>
        </w:tabs>
        <w:spacing w:after="0"/>
        <w:rPr>
          <w:b/>
          <w:i/>
          <w:noProof/>
          <w:sz w:val="28"/>
        </w:rPr>
      </w:pPr>
      <w:r w:rsidRPr="00BC61B2">
        <w:rPr>
          <w:b/>
          <w:noProof/>
          <w:sz w:val="24"/>
        </w:rPr>
        <w:t>3GPP TSG-RAN WG1 Meeting #1</w:t>
      </w:r>
      <w:r w:rsidR="00CF4FA6">
        <w:rPr>
          <w:b/>
          <w:noProof/>
          <w:sz w:val="24"/>
          <w:lang w:val="en-FI"/>
        </w:rPr>
        <w:t>1</w:t>
      </w:r>
      <w:r w:rsidR="00E2714E">
        <w:rPr>
          <w:b/>
          <w:noProof/>
          <w:sz w:val="24"/>
          <w:lang w:val="en-FI"/>
        </w:rPr>
        <w:t>2</w:t>
      </w:r>
      <w:r w:rsidR="00DC5646">
        <w:rPr>
          <w:b/>
          <w:noProof/>
          <w:sz w:val="24"/>
          <w:lang w:val="en-FI"/>
        </w:rPr>
        <w:t>b</w:t>
      </w:r>
      <w:r w:rsidR="00B038C8">
        <w:rPr>
          <w:b/>
          <w:noProof/>
          <w:sz w:val="24"/>
          <w:lang w:val="en-FI"/>
        </w:rPr>
        <w:t>is</w:t>
      </w:r>
      <w:r w:rsidR="00DC5646">
        <w:rPr>
          <w:b/>
          <w:noProof/>
          <w:sz w:val="24"/>
          <w:lang w:val="en-FI"/>
        </w:rPr>
        <w:t>-e</w:t>
      </w:r>
      <w:r w:rsidR="001E41F3">
        <w:rPr>
          <w:b/>
          <w:i/>
          <w:noProof/>
          <w:sz w:val="28"/>
        </w:rPr>
        <w:tab/>
      </w:r>
      <w:r w:rsidR="00F36537" w:rsidRPr="00F36537">
        <w:rPr>
          <w:b/>
          <w:i/>
          <w:noProof/>
          <w:sz w:val="28"/>
        </w:rPr>
        <w:t>R1-2304202</w:t>
      </w:r>
      <w:r w:rsidR="006D191B" w:rsidRPr="006D191B" w:rsidDel="006D191B">
        <w:rPr>
          <w:b/>
          <w:i/>
          <w:noProof/>
          <w:sz w:val="28"/>
        </w:rPr>
        <w:t xml:space="preserve"> </w:t>
      </w:r>
      <w:r w:rsidRPr="00BC61B2">
        <w:rPr>
          <w:b/>
          <w:i/>
          <w:noProof/>
          <w:sz w:val="28"/>
        </w:rPr>
        <w:t xml:space="preserve"> </w:t>
      </w:r>
      <w:r w:rsidR="00410FEF">
        <w:fldChar w:fldCharType="begin"/>
      </w:r>
      <w:r w:rsidR="00410FEF">
        <w:instrText xml:space="preserve"> DOCPROPERTY  Tdoc#  \* MERGEFORMAT </w:instrText>
      </w:r>
      <w:r w:rsidR="00410FEF">
        <w:fldChar w:fldCharType="separate"/>
      </w:r>
      <w:r w:rsidR="00410FEF">
        <w:fldChar w:fldCharType="end"/>
      </w:r>
    </w:p>
    <w:p w14:paraId="78AB5971" w14:textId="3D8678BA" w:rsidR="00B038C8" w:rsidRPr="00B038C8" w:rsidRDefault="00B038C8" w:rsidP="00B038C8">
      <w:pPr>
        <w:pStyle w:val="CRCoverPage"/>
        <w:outlineLvl w:val="0"/>
        <w:rPr>
          <w:rFonts w:cs="Arial"/>
          <w:b/>
          <w:bCs/>
          <w:sz w:val="24"/>
          <w:lang w:val="en-FI"/>
        </w:rPr>
      </w:pPr>
      <w:r w:rsidRPr="00B038C8">
        <w:rPr>
          <w:rFonts w:cs="Arial"/>
          <w:b/>
          <w:bCs/>
          <w:sz w:val="24"/>
        </w:rPr>
        <w:t xml:space="preserve">e-Meeting, </w:t>
      </w:r>
      <w:r>
        <w:rPr>
          <w:rFonts w:cs="Arial"/>
          <w:b/>
          <w:bCs/>
          <w:sz w:val="24"/>
          <w:lang w:val="en-FI"/>
        </w:rPr>
        <w:t>April</w:t>
      </w:r>
      <w:r w:rsidRPr="00B038C8">
        <w:rPr>
          <w:rFonts w:cs="Arial"/>
          <w:b/>
          <w:bCs/>
          <w:sz w:val="24"/>
        </w:rPr>
        <w:t xml:space="preserve"> 1</w:t>
      </w:r>
      <w:r>
        <w:rPr>
          <w:rFonts w:cs="Arial"/>
          <w:b/>
          <w:bCs/>
          <w:sz w:val="24"/>
          <w:lang w:val="en-FI"/>
        </w:rPr>
        <w:t>7</w:t>
      </w:r>
      <w:proofErr w:type="spellStart"/>
      <w:r w:rsidRPr="00B038C8">
        <w:rPr>
          <w:rFonts w:cs="Arial"/>
          <w:b/>
          <w:bCs/>
          <w:sz w:val="24"/>
        </w:rPr>
        <w:t>th</w:t>
      </w:r>
      <w:proofErr w:type="spellEnd"/>
      <w:r w:rsidRPr="00B038C8">
        <w:rPr>
          <w:rFonts w:cs="Arial"/>
          <w:b/>
          <w:bCs/>
          <w:sz w:val="24"/>
        </w:rPr>
        <w:t xml:space="preserve"> – </w:t>
      </w:r>
      <w:r>
        <w:rPr>
          <w:rFonts w:cs="Arial"/>
          <w:b/>
          <w:bCs/>
          <w:sz w:val="24"/>
          <w:lang w:val="en-FI"/>
        </w:rPr>
        <w:t>26</w:t>
      </w:r>
      <w:proofErr w:type="spellStart"/>
      <w:r w:rsidRPr="00B038C8">
        <w:rPr>
          <w:rFonts w:cs="Arial"/>
          <w:b/>
          <w:bCs/>
          <w:sz w:val="24"/>
        </w:rPr>
        <w:t>th</w:t>
      </w:r>
      <w:proofErr w:type="spellEnd"/>
      <w:r w:rsidRPr="00B038C8">
        <w:rPr>
          <w:rFonts w:cs="Arial"/>
          <w:b/>
          <w:bCs/>
          <w:sz w:val="24"/>
        </w:rPr>
        <w:t>, 202</w:t>
      </w:r>
      <w:r>
        <w:rPr>
          <w:rFonts w:cs="Arial"/>
          <w:b/>
          <w:bCs/>
          <w:sz w:val="24"/>
          <w:lang w:val="en-FI"/>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E2E3863" w:rsidR="001E41F3" w:rsidRDefault="0040496A">
            <w:pPr>
              <w:pStyle w:val="CRCoverPage"/>
              <w:spacing w:after="0"/>
              <w:jc w:val="center"/>
              <w:rPr>
                <w:noProof/>
              </w:rPr>
            </w:pPr>
            <w:r>
              <w:rPr>
                <w:b/>
                <w:noProof/>
                <w:sz w:val="32"/>
                <w:lang w:val="en-FI"/>
              </w:rPr>
              <w:t>DRAFT</w:t>
            </w:r>
            <w:r w:rsidR="00553A05">
              <w:rPr>
                <w:b/>
                <w:noProof/>
                <w:sz w:val="32"/>
                <w:lang w:val="en-FI"/>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val="en-FI"/>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5794AD" w:rsidR="001E41F3" w:rsidRPr="00B8161F" w:rsidRDefault="00DC5646" w:rsidP="00BC61B2">
            <w:pPr>
              <w:pStyle w:val="CRCoverPage"/>
              <w:spacing w:after="0"/>
              <w:jc w:val="center"/>
              <w:rPr>
                <w:noProof/>
                <w:lang w:val="en-FI"/>
              </w:rPr>
            </w:pPr>
            <w:r>
              <w:rPr>
                <w:b/>
                <w:noProof/>
                <w:sz w:val="28"/>
                <w:lang w:val="en-FI"/>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DB05F2" w:rsidR="001E41F3" w:rsidRPr="00E50619" w:rsidRDefault="005811BD" w:rsidP="00E13F3D">
            <w:pPr>
              <w:pStyle w:val="CRCoverPage"/>
              <w:spacing w:after="0"/>
              <w:jc w:val="center"/>
              <w:rPr>
                <w:b/>
                <w:noProof/>
                <w:lang w:val="en-FI"/>
              </w:rPr>
            </w:pPr>
            <w:r>
              <w:rPr>
                <w:b/>
                <w:noProof/>
                <w:sz w:val="28"/>
                <w:lang w:val="en-FI"/>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2152F" w:rsidR="001E41F3" w:rsidRPr="00BC61B2" w:rsidRDefault="00553A05">
            <w:pPr>
              <w:pStyle w:val="CRCoverPage"/>
              <w:spacing w:after="0"/>
              <w:jc w:val="center"/>
              <w:rPr>
                <w:noProof/>
                <w:sz w:val="28"/>
                <w:lang w:val="en-FI"/>
              </w:rPr>
            </w:pPr>
            <w:r>
              <w:rPr>
                <w:b/>
                <w:noProof/>
                <w:sz w:val="28"/>
                <w:lang w:val="en-FI"/>
              </w:rPr>
              <w:t>17.</w:t>
            </w:r>
            <w:r w:rsidR="0067478D">
              <w:rPr>
                <w:b/>
                <w:noProof/>
                <w:sz w:val="28"/>
                <w:lang w:val="en-FI"/>
              </w:rPr>
              <w:t>5</w:t>
            </w:r>
            <w:r w:rsidR="00BC61B2"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1E41F3" w14:paraId="31618834" w14:textId="77777777" w:rsidTr="00547111">
        <w:tc>
          <w:tcPr>
            <w:tcW w:w="9640" w:type="dxa"/>
            <w:gridSpan w:val="8"/>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3D393EEE" w14:textId="5D83755E" w:rsidR="001E41F3" w:rsidRPr="0040496A" w:rsidRDefault="00D753E5">
            <w:pPr>
              <w:pStyle w:val="CRCoverPage"/>
              <w:spacing w:after="0"/>
              <w:ind w:left="100"/>
              <w:rPr>
                <w:noProof/>
                <w:lang w:val="en-FI"/>
              </w:rPr>
            </w:pPr>
            <w:r w:rsidRPr="00D753E5">
              <w:rPr>
                <w:lang w:val="en-FI"/>
              </w:rPr>
              <w:t>Introduction of dynamic spectrum sharing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298AA482" w14:textId="69BD5132" w:rsidR="001E41F3" w:rsidRDefault="00BC61B2">
            <w:pPr>
              <w:pStyle w:val="CRCoverPage"/>
              <w:spacing w:after="0"/>
              <w:ind w:left="100"/>
              <w:rPr>
                <w:noProof/>
              </w:rPr>
            </w:pPr>
            <w:r w:rsidRPr="008A1E21">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17FF8B7B" w14:textId="374111CE"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3"/>
            <w:shd w:val="pct30" w:color="FFFF00" w:fill="auto"/>
          </w:tcPr>
          <w:p w14:paraId="115414A3" w14:textId="499FB73C" w:rsidR="002452B3" w:rsidRPr="00DC5646" w:rsidRDefault="00D753E5" w:rsidP="006E1E77">
            <w:pPr>
              <w:pStyle w:val="CRCoverPage"/>
              <w:spacing w:after="0"/>
              <w:ind w:left="100"/>
              <w:rPr>
                <w:lang w:val="en-FI"/>
              </w:rPr>
            </w:pPr>
            <w:proofErr w:type="spellStart"/>
            <w:r w:rsidRPr="00D753E5">
              <w:t>NR_DSS_enh</w:t>
            </w:r>
            <w:proofErr w:type="spellEnd"/>
            <w:r w:rsidRPr="00D753E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2"/>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FC7E10" w:rsidR="001E41F3" w:rsidRPr="004843E0" w:rsidRDefault="00BC61B2" w:rsidP="00BC61B2">
            <w:pPr>
              <w:pStyle w:val="CRCoverPage"/>
              <w:spacing w:after="0"/>
              <w:rPr>
                <w:noProof/>
                <w:lang w:val="en-FI"/>
              </w:rPr>
            </w:pPr>
            <w:r>
              <w:rPr>
                <w:noProof/>
                <w:lang w:val="en-FI"/>
              </w:rPr>
              <w:t>202</w:t>
            </w:r>
            <w:r w:rsidR="00E2714E">
              <w:rPr>
                <w:noProof/>
                <w:lang w:val="en-FI"/>
              </w:rPr>
              <w:t>3</w:t>
            </w:r>
            <w:r>
              <w:rPr>
                <w:noProof/>
                <w:lang w:val="en-FI"/>
              </w:rPr>
              <w:t>-</w:t>
            </w:r>
            <w:r w:rsidR="00E2714E">
              <w:rPr>
                <w:noProof/>
                <w:lang w:val="en-FI"/>
              </w:rPr>
              <w:t>0</w:t>
            </w:r>
            <w:r w:rsidR="004843E0">
              <w:rPr>
                <w:noProof/>
                <w:lang w:val="en-FI"/>
              </w:rPr>
              <w:t>4</w:t>
            </w:r>
            <w:r>
              <w:rPr>
                <w:noProof/>
                <w:lang w:val="en-FI"/>
              </w:rPr>
              <w:t>-</w:t>
            </w:r>
            <w:r w:rsidR="00F36537">
              <w:rPr>
                <w:noProof/>
                <w:lang w:val="en-FI"/>
              </w:rPr>
              <w:t>2</w:t>
            </w:r>
            <w:r w:rsidR="004843E0">
              <w:rPr>
                <w:noProof/>
                <w:lang w:val="en-FI"/>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2"/>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2"/>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AF2ABC" w:rsidR="001E41F3" w:rsidRPr="00DC5646" w:rsidRDefault="00DC5646" w:rsidP="00D24991">
            <w:pPr>
              <w:pStyle w:val="CRCoverPage"/>
              <w:spacing w:after="0"/>
              <w:ind w:left="100" w:right="-609"/>
              <w:rPr>
                <w:b/>
                <w:bCs/>
                <w:noProof/>
                <w:lang w:val="en-FI"/>
              </w:rPr>
            </w:pPr>
            <w:r>
              <w:rPr>
                <w:b/>
                <w:bCs/>
                <w:lang w:val="en-FI"/>
              </w:rPr>
              <w:t>B</w:t>
            </w:r>
          </w:p>
        </w:tc>
        <w:tc>
          <w:tcPr>
            <w:tcW w:w="3402" w:type="dxa"/>
            <w:gridSpan w:val="3"/>
            <w:tcBorders>
              <w:left w:val="nil"/>
            </w:tcBorders>
          </w:tcPr>
          <w:p w14:paraId="617AE5C6" w14:textId="77777777" w:rsidR="001E41F3" w:rsidRDefault="001E41F3">
            <w:pPr>
              <w:pStyle w:val="CRCoverPage"/>
              <w:spacing w:after="0"/>
              <w:rPr>
                <w:noProof/>
              </w:rPr>
            </w:pPr>
          </w:p>
        </w:tc>
        <w:tc>
          <w:tcPr>
            <w:tcW w:w="1417" w:type="dxa"/>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0916B8" w:rsidR="001E41F3" w:rsidRPr="00DC5646" w:rsidRDefault="00BC61B2">
            <w:pPr>
              <w:pStyle w:val="CRCoverPage"/>
              <w:spacing w:after="0"/>
              <w:ind w:left="100"/>
              <w:rPr>
                <w:noProof/>
                <w:lang w:val="en-FI"/>
              </w:rPr>
            </w:pPr>
            <w:r>
              <w:t>Rel-1</w:t>
            </w:r>
            <w:r w:rsidR="00DC5646">
              <w:rPr>
                <w:lang w:val="en-FI"/>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5"/>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7"/>
          </w:tcPr>
          <w:p w14:paraId="5524CC4E" w14:textId="77777777" w:rsidR="001E41F3" w:rsidRDefault="001E41F3">
            <w:pPr>
              <w:pStyle w:val="CRCoverPage"/>
              <w:spacing w:after="0"/>
              <w:rPr>
                <w:noProof/>
                <w:sz w:val="8"/>
                <w:szCs w:val="8"/>
              </w:rPr>
            </w:pPr>
          </w:p>
        </w:tc>
      </w:tr>
      <w:tr w:rsidR="001E41F3" w:rsidRPr="00CC6B7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708AA7DE" w14:textId="0D12DE3B" w:rsidR="006476AD" w:rsidRPr="00DC5646" w:rsidRDefault="00D753E5" w:rsidP="001B7094">
            <w:pPr>
              <w:pStyle w:val="3GPPNormalText"/>
              <w:widowControl w:val="0"/>
              <w:tabs>
                <w:tab w:val="clear" w:pos="1440"/>
              </w:tabs>
              <w:ind w:left="0" w:firstLine="0"/>
              <w:rPr>
                <w:rFonts w:ascii="Arial" w:hAnsi="Arial" w:cs="Arial"/>
                <w:noProof/>
                <w:sz w:val="20"/>
                <w:szCs w:val="20"/>
                <w:lang w:val="en-FI"/>
              </w:rPr>
            </w:pPr>
            <w:r w:rsidRPr="00D753E5">
              <w:rPr>
                <w:rFonts w:ascii="Arial" w:hAnsi="Arial" w:cs="Arial"/>
                <w:noProof/>
                <w:sz w:val="20"/>
                <w:szCs w:val="20"/>
                <w:lang w:val="en-GB"/>
              </w:rPr>
              <w:t>Introduction of dynamic spectrum sharing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6"/>
            <w:tcBorders>
              <w:right w:val="single" w:sz="4" w:space="0" w:color="auto"/>
            </w:tcBorders>
          </w:tcPr>
          <w:p w14:paraId="365DEF04" w14:textId="77777777" w:rsidR="001E41F3" w:rsidRDefault="001E41F3">
            <w:pPr>
              <w:pStyle w:val="CRCoverPage"/>
              <w:spacing w:after="0"/>
              <w:rPr>
                <w:noProof/>
                <w:sz w:val="8"/>
                <w:szCs w:val="8"/>
              </w:rPr>
            </w:pPr>
          </w:p>
        </w:tc>
      </w:tr>
      <w:tr w:rsidR="00553A05" w14:paraId="21016551" w14:textId="77777777" w:rsidTr="00547111">
        <w:tc>
          <w:tcPr>
            <w:tcW w:w="2694" w:type="dxa"/>
            <w:gridSpan w:val="2"/>
            <w:tcBorders>
              <w:left w:val="single" w:sz="4" w:space="0" w:color="auto"/>
            </w:tcBorders>
          </w:tcPr>
          <w:p w14:paraId="49433147" w14:textId="77777777" w:rsidR="00553A05" w:rsidRDefault="00553A05" w:rsidP="00553A05">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31C656EC" w14:textId="7C352128" w:rsidR="00CC6B7F" w:rsidRPr="00D753E5" w:rsidRDefault="00D753E5" w:rsidP="00DC5646">
            <w:pPr>
              <w:pStyle w:val="CRCoverPage"/>
              <w:spacing w:after="0"/>
              <w:rPr>
                <w:noProof/>
                <w:lang w:val="en-FI"/>
              </w:rPr>
            </w:pPr>
            <w:r w:rsidRPr="00D753E5">
              <w:rPr>
                <w:rFonts w:cs="Arial"/>
                <w:noProof/>
              </w:rPr>
              <w:t xml:space="preserve">Introduction of additional </w:t>
            </w:r>
            <w:r w:rsidR="00363BD6">
              <w:rPr>
                <w:rFonts w:cs="Arial"/>
                <w:noProof/>
                <w:lang w:val="en-FI"/>
              </w:rPr>
              <w:t>resource mapping</w:t>
            </w:r>
            <w:r>
              <w:rPr>
                <w:rFonts w:cs="Arial"/>
                <w:noProof/>
                <w:lang w:val="en-FI"/>
              </w:rPr>
              <w:t xml:space="preserve"> procedures.</w:t>
            </w:r>
          </w:p>
        </w:tc>
      </w:tr>
      <w:tr w:rsidR="00553A05" w14:paraId="1F886379" w14:textId="77777777" w:rsidTr="00547111">
        <w:tc>
          <w:tcPr>
            <w:tcW w:w="2694" w:type="dxa"/>
            <w:gridSpan w:val="2"/>
            <w:tcBorders>
              <w:left w:val="single" w:sz="4" w:space="0" w:color="auto"/>
            </w:tcBorders>
          </w:tcPr>
          <w:p w14:paraId="4D989623" w14:textId="77777777" w:rsidR="00553A05" w:rsidRDefault="00553A05" w:rsidP="00553A05">
            <w:pPr>
              <w:pStyle w:val="CRCoverPage"/>
              <w:spacing w:after="0"/>
              <w:rPr>
                <w:b/>
                <w:i/>
                <w:noProof/>
                <w:sz w:val="8"/>
                <w:szCs w:val="8"/>
              </w:rPr>
            </w:pPr>
          </w:p>
        </w:tc>
        <w:tc>
          <w:tcPr>
            <w:tcW w:w="6946" w:type="dxa"/>
            <w:gridSpan w:val="6"/>
            <w:tcBorders>
              <w:right w:val="single" w:sz="4" w:space="0" w:color="auto"/>
            </w:tcBorders>
          </w:tcPr>
          <w:p w14:paraId="71C4A204" w14:textId="77777777" w:rsidR="00553A05" w:rsidRDefault="00553A05" w:rsidP="00553A05">
            <w:pPr>
              <w:pStyle w:val="CRCoverPage"/>
              <w:spacing w:after="0"/>
              <w:rPr>
                <w:noProof/>
                <w:sz w:val="8"/>
                <w:szCs w:val="8"/>
              </w:rPr>
            </w:pPr>
          </w:p>
        </w:tc>
      </w:tr>
    </w:tbl>
    <w:p w14:paraId="3C89D6EF" w14:textId="0F075184" w:rsidR="002C6E65" w:rsidRDefault="002C6E65">
      <w:r>
        <w:br w:type="page"/>
      </w:r>
    </w:p>
    <w:p w14:paraId="26CEDB65" w14:textId="77777777" w:rsidR="002C6E65" w:rsidRDefault="002C6E65"/>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553A05" w14:paraId="678D7BF9" w14:textId="77777777" w:rsidTr="002C6E65">
        <w:tc>
          <w:tcPr>
            <w:tcW w:w="2694" w:type="dxa"/>
            <w:tcBorders>
              <w:left w:val="single" w:sz="4" w:space="0" w:color="auto"/>
              <w:bottom w:val="single" w:sz="4" w:space="0" w:color="auto"/>
            </w:tcBorders>
          </w:tcPr>
          <w:p w14:paraId="4E5CE1B6" w14:textId="346FB545" w:rsidR="00553A05" w:rsidRDefault="00553A05" w:rsidP="00553A05">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5C4BEB44" w14:textId="3CDBD404" w:rsidR="00585092" w:rsidRPr="006476AD" w:rsidRDefault="00F30D17" w:rsidP="006F158D">
            <w:pPr>
              <w:pStyle w:val="CRCoverPage"/>
              <w:spacing w:after="0"/>
              <w:rPr>
                <w:noProof/>
                <w:lang w:val="en-FI"/>
              </w:rPr>
            </w:pPr>
            <w:r w:rsidRPr="00F30D17">
              <w:t>Incomplete support for Rel-18 enhancements to dynamic spectrum sharing</w:t>
            </w:r>
          </w:p>
        </w:tc>
      </w:tr>
      <w:tr w:rsidR="00553A05" w14:paraId="034AF533" w14:textId="77777777" w:rsidTr="002C6E65">
        <w:tc>
          <w:tcPr>
            <w:tcW w:w="2694" w:type="dxa"/>
          </w:tcPr>
          <w:p w14:paraId="39D9EB5B" w14:textId="77777777" w:rsidR="00553A05" w:rsidRDefault="00553A05" w:rsidP="00553A05">
            <w:pPr>
              <w:pStyle w:val="CRCoverPage"/>
              <w:spacing w:after="0"/>
              <w:rPr>
                <w:b/>
                <w:i/>
                <w:noProof/>
                <w:sz w:val="8"/>
                <w:szCs w:val="8"/>
              </w:rPr>
            </w:pPr>
          </w:p>
        </w:tc>
        <w:tc>
          <w:tcPr>
            <w:tcW w:w="6946" w:type="dxa"/>
            <w:gridSpan w:val="4"/>
          </w:tcPr>
          <w:p w14:paraId="7826CB1C" w14:textId="77777777" w:rsidR="00553A05" w:rsidRDefault="00553A05" w:rsidP="00553A05">
            <w:pPr>
              <w:pStyle w:val="CRCoverPage"/>
              <w:spacing w:after="0"/>
              <w:rPr>
                <w:noProof/>
                <w:sz w:val="8"/>
                <w:szCs w:val="8"/>
              </w:rPr>
            </w:pPr>
          </w:p>
        </w:tc>
      </w:tr>
      <w:tr w:rsidR="00E51682" w14:paraId="6A17D7AC" w14:textId="77777777" w:rsidTr="002C6E65">
        <w:tc>
          <w:tcPr>
            <w:tcW w:w="2694" w:type="dxa"/>
            <w:tcBorders>
              <w:top w:val="single" w:sz="4" w:space="0" w:color="auto"/>
              <w:left w:val="single" w:sz="4" w:space="0" w:color="auto"/>
            </w:tcBorders>
          </w:tcPr>
          <w:p w14:paraId="6DAD5B19" w14:textId="77777777" w:rsidR="00E51682" w:rsidRDefault="00E51682" w:rsidP="00E51682">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2E8CC96B" w14:textId="0DEB4347" w:rsidR="00E51682" w:rsidRPr="00FC2058" w:rsidRDefault="00FC2058" w:rsidP="00E51682">
            <w:pPr>
              <w:pStyle w:val="CRCoverPage"/>
              <w:spacing w:after="0"/>
              <w:ind w:left="100"/>
              <w:rPr>
                <w:noProof/>
                <w:lang w:val="en-FI"/>
              </w:rPr>
            </w:pPr>
            <w:r>
              <w:rPr>
                <w:noProof/>
                <w:lang w:val="en-FI" w:eastAsia="zh-CN"/>
              </w:rPr>
              <w:t>5.1.4.2</w:t>
            </w:r>
          </w:p>
        </w:tc>
      </w:tr>
      <w:tr w:rsidR="00E51682" w14:paraId="56E1E6C3" w14:textId="77777777" w:rsidTr="002C6E65">
        <w:tc>
          <w:tcPr>
            <w:tcW w:w="2694" w:type="dxa"/>
            <w:tcBorders>
              <w:left w:val="single" w:sz="4" w:space="0" w:color="auto"/>
            </w:tcBorders>
          </w:tcPr>
          <w:p w14:paraId="2FB9DE77" w14:textId="77777777" w:rsidR="00E51682" w:rsidRDefault="00E51682" w:rsidP="00E51682">
            <w:pPr>
              <w:pStyle w:val="CRCoverPage"/>
              <w:spacing w:after="0"/>
              <w:rPr>
                <w:b/>
                <w:i/>
                <w:noProof/>
                <w:sz w:val="8"/>
                <w:szCs w:val="8"/>
              </w:rPr>
            </w:pPr>
          </w:p>
        </w:tc>
        <w:tc>
          <w:tcPr>
            <w:tcW w:w="6946" w:type="dxa"/>
            <w:gridSpan w:val="4"/>
            <w:tcBorders>
              <w:right w:val="single" w:sz="4" w:space="0" w:color="auto"/>
            </w:tcBorders>
          </w:tcPr>
          <w:p w14:paraId="0898542D" w14:textId="77777777" w:rsidR="00E51682" w:rsidRDefault="00E51682" w:rsidP="00E51682">
            <w:pPr>
              <w:pStyle w:val="CRCoverPage"/>
              <w:spacing w:after="0"/>
              <w:rPr>
                <w:noProof/>
                <w:sz w:val="8"/>
                <w:szCs w:val="8"/>
              </w:rPr>
            </w:pPr>
          </w:p>
        </w:tc>
      </w:tr>
      <w:tr w:rsidR="00E51682" w14:paraId="76F95A8B" w14:textId="77777777" w:rsidTr="002C6E65">
        <w:tc>
          <w:tcPr>
            <w:tcW w:w="2694" w:type="dxa"/>
            <w:tcBorders>
              <w:left w:val="single" w:sz="4" w:space="0" w:color="auto"/>
            </w:tcBorders>
          </w:tcPr>
          <w:p w14:paraId="335EAB52" w14:textId="77777777" w:rsidR="00E51682" w:rsidRDefault="00E51682" w:rsidP="00E516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1682" w:rsidRDefault="00E51682" w:rsidP="00E516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1682" w:rsidRDefault="00E51682" w:rsidP="00E51682">
            <w:pPr>
              <w:pStyle w:val="CRCoverPage"/>
              <w:spacing w:after="0"/>
              <w:jc w:val="center"/>
              <w:rPr>
                <w:b/>
                <w:caps/>
                <w:noProof/>
              </w:rPr>
            </w:pPr>
            <w:r>
              <w:rPr>
                <w:b/>
                <w:caps/>
                <w:noProof/>
              </w:rPr>
              <w:t>N</w:t>
            </w:r>
          </w:p>
        </w:tc>
        <w:tc>
          <w:tcPr>
            <w:tcW w:w="2977" w:type="dxa"/>
          </w:tcPr>
          <w:p w14:paraId="304CCBCB" w14:textId="77777777" w:rsidR="00E51682" w:rsidRDefault="00E51682" w:rsidP="00E51682">
            <w:pPr>
              <w:pStyle w:val="CRCoverPage"/>
              <w:tabs>
                <w:tab w:val="right" w:pos="2893"/>
              </w:tabs>
              <w:spacing w:after="0"/>
              <w:rPr>
                <w:noProof/>
              </w:rPr>
            </w:pPr>
          </w:p>
        </w:tc>
        <w:tc>
          <w:tcPr>
            <w:tcW w:w="3401" w:type="dxa"/>
            <w:tcBorders>
              <w:right w:val="single" w:sz="4" w:space="0" w:color="auto"/>
            </w:tcBorders>
            <w:shd w:val="clear" w:color="FFFF00" w:fill="auto"/>
          </w:tcPr>
          <w:p w14:paraId="0D32F54E" w14:textId="77777777" w:rsidR="00E51682" w:rsidRDefault="00E51682" w:rsidP="00E51682">
            <w:pPr>
              <w:pStyle w:val="CRCoverPage"/>
              <w:spacing w:after="0"/>
              <w:ind w:left="99"/>
              <w:rPr>
                <w:noProof/>
              </w:rPr>
            </w:pPr>
          </w:p>
        </w:tc>
      </w:tr>
      <w:tr w:rsidR="00E51682" w14:paraId="34ACE2EB" w14:textId="77777777" w:rsidTr="002C6E65">
        <w:tc>
          <w:tcPr>
            <w:tcW w:w="2694" w:type="dxa"/>
            <w:tcBorders>
              <w:left w:val="single" w:sz="4" w:space="0" w:color="auto"/>
            </w:tcBorders>
          </w:tcPr>
          <w:p w14:paraId="571382F3" w14:textId="77777777" w:rsidR="00E51682" w:rsidRDefault="00E51682" w:rsidP="00E516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C8AC7C7" w:rsidR="00E51682" w:rsidRDefault="00CA046E" w:rsidP="00E516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4C7E01" w:rsidR="00E51682" w:rsidRDefault="00E51682" w:rsidP="00E51682">
            <w:pPr>
              <w:pStyle w:val="CRCoverPage"/>
              <w:spacing w:after="0"/>
              <w:jc w:val="center"/>
              <w:rPr>
                <w:b/>
                <w:caps/>
                <w:noProof/>
              </w:rPr>
            </w:pPr>
          </w:p>
        </w:tc>
        <w:tc>
          <w:tcPr>
            <w:tcW w:w="2977" w:type="dxa"/>
          </w:tcPr>
          <w:p w14:paraId="7DB274D8" w14:textId="77777777" w:rsidR="00E51682" w:rsidRDefault="00E51682" w:rsidP="00E51682">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42398B96" w14:textId="7A1004C6" w:rsidR="00E51682" w:rsidRPr="00F83724" w:rsidRDefault="00E51682" w:rsidP="00E51682">
            <w:pPr>
              <w:pStyle w:val="CRCoverPage"/>
              <w:spacing w:after="0"/>
              <w:ind w:left="99"/>
              <w:rPr>
                <w:noProof/>
                <w:lang w:val="en-FI"/>
              </w:rPr>
            </w:pPr>
            <w:r>
              <w:rPr>
                <w:noProof/>
              </w:rPr>
              <w:t>TS</w:t>
            </w:r>
            <w:r w:rsidR="00F83724">
              <w:rPr>
                <w:noProof/>
                <w:lang w:val="en-FI"/>
              </w:rPr>
              <w:t xml:space="preserve"> 38.211, 38.213</w:t>
            </w:r>
          </w:p>
        </w:tc>
      </w:tr>
      <w:tr w:rsidR="00E51682" w14:paraId="446DDBAC" w14:textId="77777777" w:rsidTr="002C6E65">
        <w:tc>
          <w:tcPr>
            <w:tcW w:w="2694" w:type="dxa"/>
            <w:tcBorders>
              <w:left w:val="single" w:sz="4" w:space="0" w:color="auto"/>
            </w:tcBorders>
          </w:tcPr>
          <w:p w14:paraId="678A1AA6" w14:textId="77777777" w:rsidR="00E51682" w:rsidRDefault="00E51682" w:rsidP="00E516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1682" w:rsidRDefault="00E51682" w:rsidP="00E51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6567E" w:rsidR="00E51682" w:rsidRDefault="00E51682" w:rsidP="00E51682">
            <w:pPr>
              <w:pStyle w:val="CRCoverPage"/>
              <w:spacing w:after="0"/>
              <w:jc w:val="center"/>
              <w:rPr>
                <w:b/>
                <w:caps/>
                <w:noProof/>
              </w:rPr>
            </w:pPr>
            <w:r>
              <w:rPr>
                <w:b/>
                <w:caps/>
                <w:noProof/>
              </w:rPr>
              <w:t>X</w:t>
            </w:r>
          </w:p>
        </w:tc>
        <w:tc>
          <w:tcPr>
            <w:tcW w:w="2977" w:type="dxa"/>
          </w:tcPr>
          <w:p w14:paraId="1A4306D9" w14:textId="77777777" w:rsidR="00E51682" w:rsidRDefault="00E51682" w:rsidP="00E51682">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186A633D" w14:textId="5394296C" w:rsidR="00E51682" w:rsidRDefault="00E51682" w:rsidP="00E51682">
            <w:pPr>
              <w:pStyle w:val="CRCoverPage"/>
              <w:spacing w:after="0"/>
              <w:ind w:left="99"/>
              <w:rPr>
                <w:noProof/>
              </w:rPr>
            </w:pPr>
          </w:p>
        </w:tc>
      </w:tr>
      <w:tr w:rsidR="00E51682" w14:paraId="55C714D2" w14:textId="77777777" w:rsidTr="002C6E65">
        <w:tc>
          <w:tcPr>
            <w:tcW w:w="2694" w:type="dxa"/>
            <w:tcBorders>
              <w:left w:val="single" w:sz="4" w:space="0" w:color="auto"/>
            </w:tcBorders>
          </w:tcPr>
          <w:p w14:paraId="45913E62" w14:textId="77777777" w:rsidR="00E51682" w:rsidRDefault="00E51682" w:rsidP="00E516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1682" w:rsidRDefault="00E51682" w:rsidP="00E51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8CF28" w:rsidR="00E51682" w:rsidRDefault="00E51682" w:rsidP="00E51682">
            <w:pPr>
              <w:pStyle w:val="CRCoverPage"/>
              <w:spacing w:after="0"/>
              <w:jc w:val="center"/>
              <w:rPr>
                <w:b/>
                <w:caps/>
                <w:noProof/>
              </w:rPr>
            </w:pPr>
            <w:r>
              <w:rPr>
                <w:b/>
                <w:caps/>
                <w:noProof/>
              </w:rPr>
              <w:t>X</w:t>
            </w:r>
          </w:p>
        </w:tc>
        <w:tc>
          <w:tcPr>
            <w:tcW w:w="2977" w:type="dxa"/>
          </w:tcPr>
          <w:p w14:paraId="1B4FF921" w14:textId="77777777" w:rsidR="00E51682" w:rsidRDefault="00E51682" w:rsidP="00E51682">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66152F5E" w14:textId="7605FA0F" w:rsidR="00E51682" w:rsidRDefault="00E51682" w:rsidP="00E51682">
            <w:pPr>
              <w:pStyle w:val="CRCoverPage"/>
              <w:spacing w:after="0"/>
              <w:ind w:left="99"/>
              <w:rPr>
                <w:noProof/>
              </w:rPr>
            </w:pPr>
          </w:p>
        </w:tc>
      </w:tr>
      <w:tr w:rsidR="00E51682" w14:paraId="60DF82CC" w14:textId="77777777" w:rsidTr="002C6E65">
        <w:tc>
          <w:tcPr>
            <w:tcW w:w="2694" w:type="dxa"/>
            <w:tcBorders>
              <w:left w:val="single" w:sz="4" w:space="0" w:color="auto"/>
            </w:tcBorders>
          </w:tcPr>
          <w:p w14:paraId="517696CD" w14:textId="77777777" w:rsidR="00E51682" w:rsidRDefault="00E51682" w:rsidP="00E51682">
            <w:pPr>
              <w:pStyle w:val="CRCoverPage"/>
              <w:spacing w:after="0"/>
              <w:rPr>
                <w:b/>
                <w:i/>
                <w:noProof/>
              </w:rPr>
            </w:pPr>
          </w:p>
        </w:tc>
        <w:tc>
          <w:tcPr>
            <w:tcW w:w="6946" w:type="dxa"/>
            <w:gridSpan w:val="4"/>
            <w:tcBorders>
              <w:right w:val="single" w:sz="4" w:space="0" w:color="auto"/>
            </w:tcBorders>
          </w:tcPr>
          <w:p w14:paraId="4D84207F" w14:textId="77777777" w:rsidR="00E51682" w:rsidRDefault="00E51682" w:rsidP="00E51682">
            <w:pPr>
              <w:pStyle w:val="CRCoverPage"/>
              <w:spacing w:after="0"/>
              <w:rPr>
                <w:noProof/>
              </w:rPr>
            </w:pPr>
          </w:p>
        </w:tc>
      </w:tr>
      <w:tr w:rsidR="00E51682" w14:paraId="556B87B6" w14:textId="77777777" w:rsidTr="002C6E65">
        <w:tc>
          <w:tcPr>
            <w:tcW w:w="2694" w:type="dxa"/>
            <w:tcBorders>
              <w:left w:val="single" w:sz="4" w:space="0" w:color="auto"/>
              <w:bottom w:val="single" w:sz="4" w:space="0" w:color="auto"/>
            </w:tcBorders>
          </w:tcPr>
          <w:p w14:paraId="79A9C411" w14:textId="77777777" w:rsidR="00E51682" w:rsidRDefault="00E51682" w:rsidP="00E51682">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0D3B8F7" w14:textId="77777777" w:rsidR="00E51682" w:rsidRDefault="00E51682" w:rsidP="00E51682">
            <w:pPr>
              <w:pStyle w:val="CRCoverPage"/>
              <w:spacing w:after="0"/>
              <w:ind w:left="100"/>
              <w:rPr>
                <w:noProof/>
              </w:rPr>
            </w:pPr>
          </w:p>
        </w:tc>
      </w:tr>
      <w:tr w:rsidR="00E51682" w:rsidRPr="008863B9" w14:paraId="45BFE792" w14:textId="77777777" w:rsidTr="002C6E65">
        <w:tc>
          <w:tcPr>
            <w:tcW w:w="2694" w:type="dxa"/>
            <w:tcBorders>
              <w:top w:val="single" w:sz="4" w:space="0" w:color="auto"/>
              <w:bottom w:val="single" w:sz="4" w:space="0" w:color="auto"/>
            </w:tcBorders>
          </w:tcPr>
          <w:p w14:paraId="194242DD" w14:textId="77777777" w:rsidR="00E51682" w:rsidRPr="008863B9" w:rsidRDefault="00E51682" w:rsidP="00E51682">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E0BCCE3" w14:textId="77777777" w:rsidR="00E51682" w:rsidRPr="008863B9" w:rsidRDefault="00E51682" w:rsidP="00E51682">
            <w:pPr>
              <w:pStyle w:val="CRCoverPage"/>
              <w:spacing w:after="0"/>
              <w:ind w:left="100"/>
              <w:rPr>
                <w:noProof/>
                <w:sz w:val="8"/>
                <w:szCs w:val="8"/>
              </w:rPr>
            </w:pPr>
          </w:p>
        </w:tc>
      </w:tr>
      <w:tr w:rsidR="00E51682" w14:paraId="6C3DBC81" w14:textId="77777777" w:rsidTr="002C6E65">
        <w:tc>
          <w:tcPr>
            <w:tcW w:w="2694" w:type="dxa"/>
            <w:tcBorders>
              <w:top w:val="single" w:sz="4" w:space="0" w:color="auto"/>
              <w:left w:val="single" w:sz="4" w:space="0" w:color="auto"/>
              <w:bottom w:val="single" w:sz="4" w:space="0" w:color="auto"/>
            </w:tcBorders>
          </w:tcPr>
          <w:p w14:paraId="6E23B456" w14:textId="77777777" w:rsidR="00E51682" w:rsidRDefault="00E51682" w:rsidP="00E51682">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ACA4173" w14:textId="77777777" w:rsidR="00E51682" w:rsidRDefault="00E51682" w:rsidP="00E5168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310FC7" w14:textId="77777777" w:rsidR="00CD33B7" w:rsidRDefault="00CD33B7" w:rsidP="006E11F3">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1BEE64F0" w14:textId="5664A0C8" w:rsidR="006E11F3" w:rsidRDefault="006E11F3" w:rsidP="006E11F3">
      <w:pPr>
        <w:jc w:val="center"/>
      </w:pPr>
      <w:r>
        <w:t>&lt;omitted text&gt;</w:t>
      </w:r>
    </w:p>
    <w:p w14:paraId="603F31EA" w14:textId="77777777" w:rsidR="00FC2058" w:rsidRPr="0048482F" w:rsidRDefault="00FC2058" w:rsidP="00FC2058">
      <w:pPr>
        <w:pStyle w:val="Heading4"/>
        <w:rPr>
          <w:color w:val="000000"/>
        </w:rPr>
      </w:pPr>
      <w:bookmarkStart w:id="19" w:name="_Toc11352095"/>
      <w:bookmarkStart w:id="20" w:name="_Toc20317985"/>
      <w:bookmarkStart w:id="21" w:name="_Toc27299883"/>
      <w:bookmarkStart w:id="22" w:name="_Toc29673148"/>
      <w:bookmarkStart w:id="23" w:name="_Toc29673289"/>
      <w:bookmarkStart w:id="24" w:name="_Toc29674282"/>
      <w:bookmarkStart w:id="25" w:name="_Toc36645512"/>
      <w:bookmarkStart w:id="26" w:name="_Toc45810557"/>
      <w:bookmarkStart w:id="27" w:name="_Toc130409757"/>
      <w:r w:rsidRPr="0048482F">
        <w:rPr>
          <w:color w:val="000000"/>
        </w:rPr>
        <w:t>5.1.4.2</w:t>
      </w:r>
      <w:r w:rsidRPr="0048482F">
        <w:rPr>
          <w:color w:val="000000"/>
        </w:rPr>
        <w:tab/>
        <w:t>PDSCH resource mapping with RE level granularity</w:t>
      </w:r>
      <w:bookmarkEnd w:id="19"/>
      <w:bookmarkEnd w:id="20"/>
      <w:bookmarkEnd w:id="21"/>
      <w:bookmarkEnd w:id="22"/>
      <w:bookmarkEnd w:id="23"/>
      <w:bookmarkEnd w:id="24"/>
      <w:bookmarkEnd w:id="25"/>
      <w:bookmarkEnd w:id="26"/>
      <w:bookmarkEnd w:id="27"/>
    </w:p>
    <w:p w14:paraId="736AB599" w14:textId="77777777" w:rsidR="00FC2058" w:rsidRPr="00B64F35" w:rsidRDefault="00FC2058" w:rsidP="00FC2058">
      <w:pPr>
        <w:rPr>
          <w:rFonts w:eastAsia="Times New Roman"/>
        </w:rPr>
      </w:pPr>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28" w:name="_Hlk22923417"/>
      <w:r w:rsidRPr="00055A69">
        <w:rPr>
          <w:i/>
        </w:rPr>
        <w:t>aperiodicZP-CSI-RS-ResourceSetsToAddModListDCI-1-2</w:t>
      </w:r>
      <w:bookmarkEnd w:id="28"/>
      <w:r>
        <w:t xml:space="preserve"> instead of </w:t>
      </w:r>
      <w:r w:rsidRPr="00F54DCC">
        <w:rPr>
          <w:i/>
        </w:rPr>
        <w:t>aperiodic-ZP-CSI-RS-</w:t>
      </w:r>
      <w:proofErr w:type="spellStart"/>
      <w:r w:rsidRPr="00F54DCC">
        <w:rPr>
          <w:i/>
        </w:rPr>
        <w:t>ResourceSetsToAddModList</w:t>
      </w:r>
      <w:proofErr w:type="spellEnd"/>
      <w:r>
        <w:t xml:space="preserve">. </w:t>
      </w:r>
    </w:p>
    <w:p w14:paraId="5FC59562" w14:textId="77777777" w:rsidR="00FC2058" w:rsidRDefault="00FC2058" w:rsidP="00FC2058">
      <w:r w:rsidRPr="00B64F35">
        <w:rPr>
          <w:rFonts w:eastAsia="Times New Roman"/>
          <w:color w:val="000000"/>
        </w:rPr>
        <w:t>The procedures for PDSCH scheduled by PDCCH with DCI format 1_0 described in this clause equally apply to PDSCH scheduled by PDCCH with DCI format 4_1 and</w:t>
      </w:r>
      <w:r w:rsidRPr="00B64F35">
        <w:rPr>
          <w:rFonts w:eastAsia="Times New Roman"/>
        </w:rPr>
        <w:t xml:space="preserve"> </w:t>
      </w:r>
      <w:r>
        <w:t>t</w:t>
      </w:r>
      <w:r w:rsidRPr="00C61073">
        <w:t xml:space="preserve">he procedures for PDSCH scheduled by PDCCH with DCI format 1_1 described in this clause equally apply to PDSCH scheduled by PDCCH with DCI format </w:t>
      </w:r>
      <w:r w:rsidRPr="00C61073">
        <w:rPr>
          <w:rFonts w:eastAsia="DengXian"/>
          <w:lang w:eastAsia="ja-JP"/>
        </w:rPr>
        <w:t>4</w:t>
      </w:r>
      <w:r w:rsidRPr="00C61073">
        <w:t xml:space="preserve">_2, by applying the parameters of </w:t>
      </w:r>
      <w:proofErr w:type="spellStart"/>
      <w:r w:rsidRPr="00C61073">
        <w:rPr>
          <w:i/>
        </w:rPr>
        <w:t>aperiodicZP</w:t>
      </w:r>
      <w:proofErr w:type="spellEnd"/>
      <w:r w:rsidRPr="00C61073">
        <w:rPr>
          <w:i/>
        </w:rPr>
        <w:t>-CSI-RS-</w:t>
      </w:r>
      <w:proofErr w:type="spellStart"/>
      <w:r w:rsidRPr="00C61073">
        <w:rPr>
          <w:i/>
        </w:rPr>
        <w:t>ResourceSetsToAddModList</w:t>
      </w:r>
      <w:proofErr w:type="spellEnd"/>
      <w:r w:rsidRPr="00C61073">
        <w:rPr>
          <w:rFonts w:eastAsia="DengXian"/>
          <w:i/>
          <w:lang w:eastAsia="ja-JP"/>
        </w:rPr>
        <w:t xml:space="preserve"> 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C61073">
        <w:t xml:space="preserve"> instead of </w:t>
      </w:r>
      <w:r w:rsidRPr="00C61073">
        <w:rPr>
          <w:i/>
        </w:rPr>
        <w:t>aperiodic-ZP-CSI-RS-</w:t>
      </w:r>
      <w:proofErr w:type="spellStart"/>
      <w:r w:rsidRPr="00C61073">
        <w:rPr>
          <w:i/>
        </w:rPr>
        <w:t>ResourceSetsToAddModList</w:t>
      </w:r>
      <w:proofErr w:type="spellEnd"/>
      <w:r w:rsidRPr="00C61073">
        <w:rPr>
          <w:rFonts w:eastAsia="DengXian"/>
          <w:i/>
          <w:lang w:eastAsia="ja-JP"/>
        </w:rPr>
        <w:t xml:space="preserve"> in PDSCH-Config</w:t>
      </w:r>
      <w:r w:rsidRPr="00C61073">
        <w:t>.</w:t>
      </w:r>
    </w:p>
    <w:p w14:paraId="3A00B289" w14:textId="77777777" w:rsidR="00FC2058" w:rsidRPr="0048482F" w:rsidRDefault="00FC2058" w:rsidP="00FC2058">
      <w:pPr>
        <w:rPr>
          <w:color w:val="000000"/>
        </w:rPr>
      </w:pPr>
      <w:r w:rsidRPr="00D15FC5">
        <w:rPr>
          <w:color w:val="000000"/>
        </w:rPr>
        <w:t>A UE may be configured with any of the following higher layer parameters</w:t>
      </w:r>
      <w:r w:rsidRPr="0048482F">
        <w:rPr>
          <w:color w:val="000000"/>
        </w:rPr>
        <w:t>:</w:t>
      </w:r>
    </w:p>
    <w:p w14:paraId="47CDF4C1" w14:textId="77777777" w:rsidR="00FC2058" w:rsidRDefault="00FC2058" w:rsidP="00FC2058">
      <w:pPr>
        <w:pStyle w:val="B1"/>
      </w:pPr>
      <w:r>
        <w:rPr>
          <w:i/>
        </w:rPr>
        <w:t>-</w:t>
      </w:r>
      <w:r>
        <w:rPr>
          <w:i/>
        </w:rPr>
        <w:tab/>
      </w:r>
      <w:r w:rsidRPr="008A1B32">
        <w:t>REs indicated by</w:t>
      </w:r>
      <w:r>
        <w:rPr>
          <w:rFonts w:eastAsia="DengXian"/>
        </w:rPr>
        <w:t xml:space="preserve"> the '</w:t>
      </w:r>
      <w:proofErr w:type="spellStart"/>
      <w:r w:rsidRPr="00FA037D">
        <w:rPr>
          <w:i/>
        </w:rPr>
        <w:t>RateMatchPatternLTE</w:t>
      </w:r>
      <w:proofErr w:type="spellEnd"/>
      <w:r w:rsidRPr="00FA037D">
        <w:rPr>
          <w:i/>
        </w:rPr>
        <w:t>-CRS</w:t>
      </w:r>
      <w:r>
        <w:rPr>
          <w:iCs/>
          <w:lang w:val="en-US"/>
        </w:rPr>
        <w:t>'</w:t>
      </w:r>
      <w:r>
        <w:rPr>
          <w:i/>
        </w:rPr>
        <w:t xml:space="preserve"> </w:t>
      </w:r>
      <w:r w:rsidRPr="002D3CAE">
        <w:t>i</w:t>
      </w:r>
      <w:r>
        <w:t>n</w:t>
      </w:r>
      <w:r>
        <w:rPr>
          <w:i/>
        </w:rPr>
        <w:t xml:space="preserve"> </w:t>
      </w:r>
      <w:proofErr w:type="spellStart"/>
      <w:r w:rsidRPr="00C555CE">
        <w:rPr>
          <w:i/>
        </w:rPr>
        <w:t>lte</w:t>
      </w:r>
      <w:proofErr w:type="spellEnd"/>
      <w:r w:rsidRPr="00C555CE">
        <w:rPr>
          <w:i/>
        </w:rPr>
        <w:t>-CRS-</w:t>
      </w:r>
      <w:proofErr w:type="spellStart"/>
      <w:r w:rsidRPr="00C555CE">
        <w:rPr>
          <w:i/>
        </w:rPr>
        <w:t>ToMatchAround</w:t>
      </w:r>
      <w:proofErr w:type="spellEnd"/>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sidRPr="00C555CE">
        <w:rPr>
          <w:i/>
        </w:rPr>
        <w:t xml:space="preserve"> </w:t>
      </w:r>
      <w:proofErr w:type="spellStart"/>
      <w:r w:rsidRPr="00C555CE">
        <w:rPr>
          <w:i/>
        </w:rPr>
        <w:t>ServingCellConfigCommon</w:t>
      </w:r>
      <w:proofErr w:type="spellEnd"/>
      <w:r>
        <w:rPr>
          <w:i/>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 xml:space="preserve">. </w:t>
      </w:r>
    </w:p>
    <w:p w14:paraId="433378CA" w14:textId="5F5EE1F9" w:rsidR="00FC2058" w:rsidRDefault="00FC2058" w:rsidP="00FC2058">
      <w:pPr>
        <w:pStyle w:val="B1"/>
      </w:pPr>
      <w:r>
        <w:rPr>
          <w:i/>
        </w:rPr>
        <w:t>-</w:t>
      </w:r>
      <w:r>
        <w:tab/>
      </w:r>
      <w:r w:rsidRPr="008A1B32">
        <w:t>REs indicated by</w:t>
      </w:r>
      <w:r>
        <w:rPr>
          <w:i/>
        </w:rPr>
        <w:t xml:space="preserve"> </w:t>
      </w:r>
      <w:r>
        <w:rPr>
          <w:i/>
          <w:lang w:val="en-US"/>
        </w:rPr>
        <w:t>'</w:t>
      </w:r>
      <w:proofErr w:type="spellStart"/>
      <w:r w:rsidRPr="000D25A4">
        <w:rPr>
          <w:i/>
        </w:rPr>
        <w:t>RateMatchPatternLTE</w:t>
      </w:r>
      <w:proofErr w:type="spellEnd"/>
      <w:r w:rsidRPr="000D25A4">
        <w:rPr>
          <w:i/>
        </w:rPr>
        <w:t>-CRS</w:t>
      </w:r>
      <w:r>
        <w:rPr>
          <w:i/>
          <w:lang w:val="en-US"/>
        </w:rPr>
        <w:t>'</w:t>
      </w:r>
      <w:r>
        <w:t xml:space="preserve"> in</w:t>
      </w:r>
      <w:r w:rsidRPr="00C555CE">
        <w:rPr>
          <w:i/>
        </w:rPr>
        <w:t xml:space="preserve"> </w:t>
      </w:r>
      <w:proofErr w:type="spellStart"/>
      <w:r w:rsidRPr="00C555CE">
        <w:rPr>
          <w:i/>
        </w:rPr>
        <w:t>lte</w:t>
      </w:r>
      <w:proofErr w:type="spellEnd"/>
      <w:r w:rsidRPr="00C555CE">
        <w:rPr>
          <w:i/>
        </w:rPr>
        <w:t>-CRS-</w:t>
      </w:r>
      <w:proofErr w:type="spellStart"/>
      <w:r>
        <w:rPr>
          <w:i/>
        </w:rPr>
        <w:t>PatternList</w:t>
      </w:r>
      <w:proofErr w:type="spellEnd"/>
      <w:r>
        <w:rPr>
          <w:i/>
          <w:lang w:val="en-US"/>
        </w:rPr>
        <w:t>1</w:t>
      </w:r>
      <w:r>
        <w:rPr>
          <w:i/>
        </w:rPr>
        <w:t>-r16</w:t>
      </w:r>
      <w:r w:rsidR="008549D8" w:rsidRPr="008549D8">
        <w:rPr>
          <w:lang w:val="en-FI"/>
        </w:rPr>
        <w:t xml:space="preserve"> </w:t>
      </w:r>
      <w:ins w:id="29" w:author="Mihai Enescu" w:date="2023-04-19T20:38:00Z">
        <w:r w:rsidR="008549D8">
          <w:rPr>
            <w:lang w:val="en-FI"/>
          </w:rPr>
          <w:t xml:space="preserve">or </w:t>
        </w:r>
        <w:r w:rsidR="008549D8" w:rsidRPr="00BF00ED">
          <w:rPr>
            <w:i/>
            <w:iCs/>
            <w:lang w:val="en-FI"/>
          </w:rPr>
          <w:t>lte-CRS-PatternList3-r18</w:t>
        </w:r>
      </w:ins>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w:t>
      </w:r>
    </w:p>
    <w:p w14:paraId="28ADADB5" w14:textId="77777777" w:rsidR="00FC2058" w:rsidRPr="007333A2" w:rsidRDefault="00FC2058" w:rsidP="00FC2058">
      <w:pPr>
        <w:pStyle w:val="B1"/>
        <w:rPr>
          <w:iCs/>
        </w:rPr>
      </w:pPr>
      <w:r>
        <w:rPr>
          <w:iCs/>
        </w:rPr>
        <w:t>-</w:t>
      </w:r>
      <w:r>
        <w:rPr>
          <w:iCs/>
        </w:rPr>
        <w:tab/>
        <w:t xml:space="preserve">For </w:t>
      </w:r>
      <w:r w:rsidRPr="00407B86">
        <w:rPr>
          <w:iCs/>
        </w:rPr>
        <w:t xml:space="preserve">the UE </w:t>
      </w:r>
      <w:r>
        <w:rPr>
          <w:iCs/>
        </w:rPr>
        <w:t xml:space="preserve">for broadcast reception, REs indicated by </w:t>
      </w:r>
      <w:r>
        <w:rPr>
          <w:i/>
          <w:lang w:val="en-US"/>
        </w:rPr>
        <w:t>'</w:t>
      </w:r>
      <w:proofErr w:type="spellStart"/>
      <w:r w:rsidRPr="000D25A4">
        <w:rPr>
          <w:i/>
        </w:rPr>
        <w:t>RateMatchPatternLTE</w:t>
      </w:r>
      <w:proofErr w:type="spellEnd"/>
      <w:r w:rsidRPr="000D25A4">
        <w:rPr>
          <w:i/>
        </w:rPr>
        <w:t>-CRS</w:t>
      </w:r>
      <w:r>
        <w:rPr>
          <w:i/>
          <w:lang w:val="en-US"/>
        </w:rPr>
        <w:t>'</w:t>
      </w:r>
      <w:r>
        <w:t xml:space="preserve"> in </w:t>
      </w:r>
      <w:proofErr w:type="spellStart"/>
      <w:r>
        <w:rPr>
          <w:i/>
        </w:rPr>
        <w:t>pdsch</w:t>
      </w:r>
      <w:r w:rsidRPr="000508CA">
        <w:rPr>
          <w:i/>
        </w:rPr>
        <w:t>-</w:t>
      </w:r>
      <w:r>
        <w:rPr>
          <w:i/>
        </w:rPr>
        <w:t>C</w:t>
      </w:r>
      <w:r w:rsidRPr="000508CA">
        <w:rPr>
          <w:i/>
        </w:rPr>
        <w:t>onfig</w:t>
      </w:r>
      <w:r w:rsidRPr="000508CA">
        <w:rPr>
          <w:i/>
          <w:lang w:eastAsia="ja-JP"/>
        </w:rPr>
        <w:t>M</w:t>
      </w:r>
      <w:r>
        <w:rPr>
          <w:i/>
          <w:lang w:eastAsia="ja-JP"/>
        </w:rPr>
        <w:t>CCH</w:t>
      </w:r>
      <w:proofErr w:type="spellEnd"/>
      <w:r>
        <w:t xml:space="preserve"> or </w:t>
      </w:r>
      <w:proofErr w:type="spellStart"/>
      <w:r>
        <w:rPr>
          <w:i/>
        </w:rPr>
        <w:t>pdsch</w:t>
      </w:r>
      <w:r w:rsidRPr="000508CA">
        <w:rPr>
          <w:i/>
        </w:rPr>
        <w:t>-</w:t>
      </w:r>
      <w:r>
        <w:rPr>
          <w:i/>
        </w:rPr>
        <w:t>C</w:t>
      </w:r>
      <w:r w:rsidRPr="000508CA">
        <w:rPr>
          <w:i/>
        </w:rPr>
        <w:t>onfig</w:t>
      </w:r>
      <w:r w:rsidRPr="000508CA">
        <w:rPr>
          <w:i/>
          <w:lang w:eastAsia="ja-JP"/>
        </w:rPr>
        <w:t>M</w:t>
      </w:r>
      <w:r>
        <w:rPr>
          <w:i/>
          <w:lang w:eastAsia="ja-JP"/>
        </w:rPr>
        <w:t>TCH</w:t>
      </w:r>
      <w:proofErr w:type="spellEnd"/>
      <w:r>
        <w:t xml:space="preserve"> configuring cell-specific RS, </w:t>
      </w:r>
      <w:r w:rsidRPr="0048482F">
        <w:t>in 15 kHz subcarrier spacing applicable only to 15 kHz subcarrier spacing PDSCH, of one LTE carrier in a serving cell</w:t>
      </w:r>
      <w:r>
        <w:t xml:space="preserve"> are declared as not available for broadcast PDSCH</w:t>
      </w:r>
      <w:r w:rsidRPr="0048482F">
        <w:t>.</w:t>
      </w:r>
      <w:r>
        <w:t xml:space="preserve"> </w:t>
      </w:r>
      <w:r w:rsidRPr="0069023C">
        <w:t xml:space="preserve">The total number of </w:t>
      </w:r>
      <w:proofErr w:type="spellStart"/>
      <w:r w:rsidRPr="000D25A4">
        <w:rPr>
          <w:i/>
        </w:rPr>
        <w:t>RateMatchPatternLTE</w:t>
      </w:r>
      <w:proofErr w:type="spellEnd"/>
      <w:r w:rsidRPr="000D25A4">
        <w:rPr>
          <w:i/>
        </w:rPr>
        <w:t>-CRS</w:t>
      </w:r>
      <w:r w:rsidRPr="0069023C">
        <w:t xml:space="preserve"> </w:t>
      </w:r>
      <w:r>
        <w:t xml:space="preserve">for broadcast reception </w:t>
      </w:r>
      <w:r w:rsidRPr="0069023C">
        <w:t>that a UE can be configured with is the same as for unicast in Rel-1</w:t>
      </w:r>
      <w:r>
        <w:t>5.</w:t>
      </w:r>
    </w:p>
    <w:p w14:paraId="29EDC7CE" w14:textId="77777777" w:rsidR="00FC2058" w:rsidRDefault="00FC2058" w:rsidP="00FC2058">
      <w:pPr>
        <w:pStyle w:val="B1"/>
        <w:rPr>
          <w:color w:val="000000" w:themeColor="text1"/>
        </w:rPr>
      </w:pPr>
      <w:r>
        <w:rPr>
          <w:lang w:val="en-US"/>
        </w:rPr>
        <w:t>-</w:t>
      </w:r>
      <w:r>
        <w:rPr>
          <w:lang w:val="en-US"/>
        </w:rPr>
        <w:tab/>
        <w:t>Each</w:t>
      </w:r>
      <w:r w:rsidRPr="0048482F">
        <w:t xml:space="preserve"> </w:t>
      </w:r>
      <w:proofErr w:type="spellStart"/>
      <w:r w:rsidRPr="000D25A4">
        <w:rPr>
          <w:i/>
        </w:rPr>
        <w:t>RateMatchPatternLTE</w:t>
      </w:r>
      <w:proofErr w:type="spellEnd"/>
      <w:r w:rsidRPr="000D25A4">
        <w:rPr>
          <w:i/>
        </w:rPr>
        <w:t>-CRS</w:t>
      </w:r>
      <w:r w:rsidRPr="002A2BFC">
        <w:rPr>
          <w:rFonts w:eastAsia="DengXian"/>
        </w:rPr>
        <w:t xml:space="preserve"> </w:t>
      </w:r>
      <w:r w:rsidRPr="0048482F">
        <w:t xml:space="preserve">configuration contains </w:t>
      </w:r>
      <w:r w:rsidRPr="00C555CE">
        <w:rPr>
          <w:i/>
        </w:rPr>
        <w:t>v-Shift</w:t>
      </w:r>
      <w:r w:rsidRPr="0048482F">
        <w:rPr>
          <w:i/>
        </w:rPr>
        <w:t xml:space="preserve"> </w:t>
      </w:r>
      <w:r w:rsidRPr="0048482F">
        <w:t>consisting of LTE-CRS-</w:t>
      </w:r>
      <w:proofErr w:type="spellStart"/>
      <w:r w:rsidRPr="0048482F">
        <w:t>vshift</w:t>
      </w:r>
      <w:proofErr w:type="spellEnd"/>
      <w:r w:rsidRPr="0048482F">
        <w:t xml:space="preserve">(s), </w:t>
      </w:r>
      <w:proofErr w:type="spellStart"/>
      <w:r w:rsidRPr="005B68A6">
        <w:rPr>
          <w:i/>
        </w:rPr>
        <w:t>nrofCRS</w:t>
      </w:r>
      <w:proofErr w:type="spellEnd"/>
      <w:r w:rsidRPr="005B68A6">
        <w:rPr>
          <w:i/>
        </w:rPr>
        <w:t>-Ports</w:t>
      </w:r>
      <w:r w:rsidRPr="0048482F">
        <w:rPr>
          <w:i/>
        </w:rPr>
        <w:t xml:space="preserve"> </w:t>
      </w:r>
      <w:r w:rsidRPr="0048482F">
        <w:t xml:space="preserve">consisting of LTE-CRS antenna ports 1, 2 or 4 ports, </w:t>
      </w:r>
      <w:proofErr w:type="spellStart"/>
      <w:r w:rsidRPr="005B68A6">
        <w:rPr>
          <w:i/>
        </w:rPr>
        <w:t>carrierFreqDL</w:t>
      </w:r>
      <w:proofErr w:type="spellEnd"/>
      <w:r w:rsidRPr="0048482F">
        <w:t xml:space="preserve"> representing the </w:t>
      </w:r>
      <w:r>
        <w:rPr>
          <w:rFonts w:eastAsia="DengXian"/>
        </w:rPr>
        <w:t>offset in units of 15 kHz subcarrier</w:t>
      </w:r>
      <w:r>
        <w:rPr>
          <w:rFonts w:eastAsia="DengXian" w:hint="eastAsia"/>
          <w:lang w:eastAsia="zh-CN"/>
        </w:rPr>
        <w:t>s</w:t>
      </w:r>
      <w:r>
        <w:rPr>
          <w:rFonts w:eastAsia="DengXian"/>
        </w:rPr>
        <w:t xml:space="preserve"> from </w:t>
      </w:r>
      <w:r w:rsidRPr="002A2BFC">
        <w:rPr>
          <w:rFonts w:eastAsia="DengXian"/>
        </w:rPr>
        <w:t>(reference) point A</w:t>
      </w:r>
      <w:r>
        <w:rPr>
          <w:rFonts w:eastAsia="DengXian"/>
        </w:rPr>
        <w:t xml:space="preserve"> to the </w:t>
      </w:r>
      <w:r w:rsidRPr="0048482F">
        <w:t xml:space="preserve">LTE carrier centre subcarrier location, </w:t>
      </w:r>
      <w:proofErr w:type="spellStart"/>
      <w:r w:rsidRPr="005B68A6">
        <w:rPr>
          <w:i/>
        </w:rPr>
        <w:t>carrierBandwidthDL</w:t>
      </w:r>
      <w:proofErr w:type="spellEnd"/>
      <w:r w:rsidRPr="0048482F">
        <w:rPr>
          <w:i/>
        </w:rPr>
        <w:t xml:space="preserve"> </w:t>
      </w:r>
      <w:r w:rsidRPr="0048482F">
        <w:t xml:space="preserve">representing the LTE carrier bandwidth, and may also configure </w:t>
      </w:r>
      <w:proofErr w:type="spellStart"/>
      <w:r w:rsidRPr="005B68A6">
        <w:rPr>
          <w:i/>
        </w:rPr>
        <w:t>mbsfn-SubframeConfigList</w:t>
      </w:r>
      <w:proofErr w:type="spellEnd"/>
      <w:r w:rsidRPr="0048482F">
        <w:t xml:space="preserve"> representing MBSFN subframe configuration.</w:t>
      </w:r>
      <w:r w:rsidRPr="00196AC2">
        <w:rPr>
          <w:color w:val="000000" w:themeColor="text1"/>
        </w:rPr>
        <w:t xml:space="preserve"> </w:t>
      </w:r>
      <w:r w:rsidRPr="00441858">
        <w:rPr>
          <w:color w:val="000000" w:themeColor="text1"/>
        </w:rPr>
        <w:t xml:space="preserve">A UE determines the CRS position within the slot according to </w:t>
      </w:r>
      <w:r>
        <w:rPr>
          <w:color w:val="000000" w:themeColor="text1"/>
        </w:rPr>
        <w:t>Clause</w:t>
      </w:r>
      <w:r w:rsidRPr="00441858">
        <w:rPr>
          <w:color w:val="000000" w:themeColor="text1"/>
        </w:rPr>
        <w:t xml:space="preserve"> 6.10.1.2</w:t>
      </w:r>
      <w:r w:rsidRPr="00E238DB">
        <w:rPr>
          <w:color w:val="000000" w:themeColor="text1"/>
        </w:rPr>
        <w:t xml:space="preserve"> in [</w:t>
      </w:r>
      <w:r>
        <w:rPr>
          <w:color w:val="000000" w:themeColor="text1"/>
        </w:rPr>
        <w:t>15, TS 36.211</w:t>
      </w:r>
      <w:r w:rsidRPr="00441858">
        <w:rPr>
          <w:color w:val="000000" w:themeColor="text1"/>
        </w:rPr>
        <w:t>], where slot corresponds to LTE subframe.</w:t>
      </w:r>
      <w:r w:rsidRPr="00E15FD3">
        <w:rPr>
          <w:color w:val="000000" w:themeColor="text1"/>
        </w:rPr>
        <w:t xml:space="preserve"> </w:t>
      </w:r>
    </w:p>
    <w:p w14:paraId="2216F584" w14:textId="77777777" w:rsidR="00FC2058" w:rsidRPr="001E200C" w:rsidRDefault="00FC2058" w:rsidP="00FC2058">
      <w:pPr>
        <w:pStyle w:val="B1"/>
        <w:rPr>
          <w:rFonts w:eastAsia="Malgun Gothic"/>
          <w:szCs w:val="24"/>
          <w:lang w:eastAsia="ko-KR"/>
        </w:rPr>
      </w:pPr>
      <w:r>
        <w:t>-</w:t>
      </w:r>
      <w:r>
        <w:tab/>
        <w:t xml:space="preserve">If the UE </w:t>
      </w:r>
      <w:r>
        <w:rPr>
          <w:lang w:val="en-US"/>
        </w:rPr>
        <w:t xml:space="preserve">is </w:t>
      </w:r>
      <w:r>
        <w:t>configured by</w:t>
      </w:r>
      <w:r w:rsidRPr="00625067">
        <w:t xml:space="preserve"> higher layer</w:t>
      </w:r>
      <w:r>
        <w:t xml:space="preserve"> parameter </w:t>
      </w:r>
      <w:r w:rsidRPr="00625067">
        <w:rPr>
          <w:i/>
        </w:rPr>
        <w:t>PDCCH-Config</w:t>
      </w:r>
      <w:r w:rsidRPr="00625067">
        <w:t xml:space="preserve"> </w:t>
      </w:r>
      <w:r>
        <w:t>with</w:t>
      </w:r>
      <w:r w:rsidRPr="00625067">
        <w:t xml:space="preserve"> two different values of </w:t>
      </w:r>
      <w:proofErr w:type="spellStart"/>
      <w:r>
        <w:rPr>
          <w:i/>
          <w:lang w:eastAsia="x-none"/>
        </w:rPr>
        <w:t>coresetPoolIndex</w:t>
      </w:r>
      <w:proofErr w:type="spellEnd"/>
      <w:r w:rsidRPr="00625067">
        <w:rPr>
          <w:lang w:eastAsia="x-none"/>
        </w:rPr>
        <w:t xml:space="preserve"> in </w:t>
      </w:r>
      <w:proofErr w:type="spellStart"/>
      <w:r w:rsidRPr="00625067">
        <w:rPr>
          <w:i/>
        </w:rPr>
        <w:t>ControlResourceSet</w:t>
      </w:r>
      <w:proofErr w:type="spellEnd"/>
      <w:r>
        <w:rPr>
          <w:i/>
        </w:rPr>
        <w:t xml:space="preserve"> </w:t>
      </w:r>
      <w:r>
        <w:t xml:space="preserve">and </w:t>
      </w:r>
      <w:r>
        <w:rPr>
          <w:lang w:val="en-US"/>
        </w:rPr>
        <w:t xml:space="preserve">is </w:t>
      </w:r>
      <w:r>
        <w:t xml:space="preserve">also configured by the higher layer parameter </w:t>
      </w:r>
      <w:r w:rsidRPr="006E5557">
        <w:rPr>
          <w:i/>
          <w:iCs/>
          <w:lang w:val="en-US"/>
        </w:rPr>
        <w:t>lte-CRS-PatternList1-r16</w:t>
      </w:r>
      <w:r>
        <w:t xml:space="preserve"> and </w:t>
      </w:r>
      <w:r w:rsidRPr="006E5557">
        <w:rPr>
          <w:i/>
          <w:iCs/>
          <w:lang w:val="en-US"/>
        </w:rPr>
        <w:t>lte-CRS-PatternList2-r16</w:t>
      </w:r>
      <w:r>
        <w:t xml:space="preserve"> in </w:t>
      </w:r>
      <w:proofErr w:type="spellStart"/>
      <w:r>
        <w:rPr>
          <w:rFonts w:hint="eastAsia"/>
          <w:i/>
          <w:iCs/>
        </w:rPr>
        <w:t>ServingCellConfig</w:t>
      </w:r>
      <w:proofErr w:type="spellEnd"/>
      <w:r w:rsidRPr="00625067">
        <w:t>,</w:t>
      </w:r>
      <w:r>
        <w:t xml:space="preserve"> </w:t>
      </w:r>
      <w:r w:rsidRPr="00926A9C">
        <w:t>the following REs are declared as not available for PDSCH</w:t>
      </w:r>
      <w:r>
        <w:t>:</w:t>
      </w:r>
    </w:p>
    <w:p w14:paraId="65D58DF6" w14:textId="77777777" w:rsidR="00FC2058" w:rsidRDefault="00FC2058" w:rsidP="00FC2058">
      <w:pPr>
        <w:pStyle w:val="B2"/>
        <w:rPr>
          <w:rFonts w:eastAsia="Malgun Gothic"/>
          <w:szCs w:val="24"/>
          <w:lang w:val="en-US" w:eastAsia="ko-KR"/>
        </w:rPr>
      </w:pPr>
      <w:r>
        <w:rPr>
          <w:lang w:val="en-US" w:eastAsia="zh-CN"/>
        </w:rPr>
        <w:t>-</w:t>
      </w:r>
      <w:r>
        <w:rPr>
          <w:lang w:val="en-US" w:eastAsia="zh-CN"/>
        </w:rPr>
        <w:tab/>
        <w:t xml:space="preserve">if the UE is configured with </w:t>
      </w:r>
      <w:proofErr w:type="spellStart"/>
      <w:r w:rsidRPr="00413721">
        <w:rPr>
          <w:i/>
          <w:iCs/>
          <w:lang w:val="en-US" w:eastAsia="zh-CN"/>
        </w:rPr>
        <w:t>crs-RateMatch-Per</w:t>
      </w:r>
      <w:r>
        <w:rPr>
          <w:i/>
          <w:iCs/>
          <w:lang w:val="en-US" w:eastAsia="zh-CN"/>
        </w:rPr>
        <w:t>CoresetPoolIndex</w:t>
      </w:r>
      <w:proofErr w:type="spellEnd"/>
      <w:r>
        <w:rPr>
          <w:lang w:val="en-US" w:eastAsia="zh-CN"/>
        </w:rPr>
        <w:t xml:space="preserve">, REs indicated by the CRS pattern(s) in </w:t>
      </w:r>
      <w:r w:rsidRPr="006E5557">
        <w:rPr>
          <w:i/>
          <w:iCs/>
        </w:rPr>
        <w:t>lte-CRS-PatternList1-r16</w:t>
      </w:r>
      <w:r>
        <w:t xml:space="preserve"> if the PDSCH is associated with </w:t>
      </w:r>
      <w:proofErr w:type="spellStart"/>
      <w:r>
        <w:rPr>
          <w:i/>
          <w:lang w:eastAsia="x-none"/>
        </w:rPr>
        <w:t>coresetPoolIndex</w:t>
      </w:r>
      <w:proofErr w:type="spellEnd"/>
      <w:r>
        <w:t xml:space="preserve"> </w:t>
      </w:r>
      <w:r w:rsidRPr="007C3487">
        <w:t xml:space="preserve">set to </w:t>
      </w:r>
      <w:r>
        <w:t>'</w:t>
      </w:r>
      <w:r w:rsidRPr="007C3487">
        <w:t>0</w:t>
      </w:r>
      <w:r>
        <w:t xml:space="preserve">', or the CRS pattern(s) in </w:t>
      </w:r>
      <w:r w:rsidRPr="006E5557">
        <w:rPr>
          <w:i/>
          <w:iCs/>
        </w:rPr>
        <w:t>lte-CRS-PatternList2-r16</w:t>
      </w:r>
      <w:r>
        <w:t xml:space="preserve"> if PDSCH is associated with </w:t>
      </w:r>
      <w:proofErr w:type="spellStart"/>
      <w:r>
        <w:rPr>
          <w:i/>
          <w:lang w:eastAsia="x-none"/>
        </w:rPr>
        <w:t>coresetPoolIndex</w:t>
      </w:r>
      <w:proofErr w:type="spellEnd"/>
      <w:r>
        <w:t xml:space="preserve"> </w:t>
      </w:r>
      <w:r w:rsidRPr="007C3487">
        <w:t xml:space="preserve">set to </w:t>
      </w:r>
      <w:r>
        <w:t>'1</w:t>
      </w:r>
      <w:proofErr w:type="gramStart"/>
      <w:r>
        <w:t>'</w:t>
      </w:r>
      <w:r>
        <w:rPr>
          <w:lang w:val="en-US" w:eastAsia="zh-CN"/>
        </w:rPr>
        <w:t>;</w:t>
      </w:r>
      <w:proofErr w:type="gramEnd"/>
    </w:p>
    <w:p w14:paraId="4CB3FB5F" w14:textId="77777777" w:rsidR="00FC2058" w:rsidRDefault="00FC2058" w:rsidP="00FC2058">
      <w:pPr>
        <w:pStyle w:val="B2"/>
        <w:rPr>
          <w:rFonts w:eastAsia="Malgun Gothic"/>
          <w:szCs w:val="24"/>
          <w:lang w:val="en-US" w:eastAsia="ko-KR"/>
        </w:rPr>
      </w:pPr>
      <w:r>
        <w:t>-</w:t>
      </w:r>
      <w:r>
        <w:tab/>
      </w:r>
      <w:r>
        <w:rPr>
          <w:lang w:val="en-US"/>
        </w:rPr>
        <w:t>o</w:t>
      </w:r>
      <w:proofErr w:type="spellStart"/>
      <w:r>
        <w:t>therwise</w:t>
      </w:r>
      <w:proofErr w:type="spellEnd"/>
      <w:r>
        <w:t xml:space="preserve">, REs indicated by </w:t>
      </w:r>
      <w:r w:rsidRPr="006E5557">
        <w:rPr>
          <w:i/>
          <w:iCs/>
        </w:rPr>
        <w:t>lte-CRS-PatternList1-r16</w:t>
      </w:r>
      <w:r>
        <w:t xml:space="preserve"> and </w:t>
      </w:r>
      <w:r w:rsidRPr="006E5557">
        <w:rPr>
          <w:i/>
          <w:iCs/>
        </w:rPr>
        <w:t>lte-CRS-PatternList2-r16</w:t>
      </w:r>
      <w:r>
        <w:rPr>
          <w:i/>
        </w:rPr>
        <w:t>,</w:t>
      </w:r>
      <w:r>
        <w:t xml:space="preserve"> in </w:t>
      </w:r>
      <w:proofErr w:type="spellStart"/>
      <w:r>
        <w:rPr>
          <w:i/>
          <w:iCs/>
        </w:rPr>
        <w:t>ServingCellConfig</w:t>
      </w:r>
      <w:proofErr w:type="spellEnd"/>
      <w:r>
        <w:rPr>
          <w:lang w:val="en-US" w:eastAsia="zh-CN"/>
        </w:rPr>
        <w:t>.</w:t>
      </w:r>
    </w:p>
    <w:p w14:paraId="5222D8E5" w14:textId="77777777" w:rsidR="00F673E0" w:rsidRPr="00F673E0" w:rsidRDefault="00F673E0" w:rsidP="00F673E0">
      <w:pPr>
        <w:overflowPunct w:val="0"/>
        <w:autoSpaceDE w:val="0"/>
        <w:autoSpaceDN w:val="0"/>
        <w:adjustRightInd w:val="0"/>
        <w:spacing w:line="276" w:lineRule="auto"/>
        <w:ind w:left="568" w:hanging="284"/>
        <w:textAlignment w:val="baseline"/>
        <w:rPr>
          <w:ins w:id="30" w:author="Mihai Enescu" w:date="2023-04-17T14:14:00Z"/>
          <w:rFonts w:ascii="New York" w:hAnsi="New York"/>
          <w:color w:val="000000" w:themeColor="text1"/>
          <w:lang w:eastAsia="en-IN"/>
        </w:rPr>
      </w:pPr>
      <w:ins w:id="31" w:author="Mihai Enescu" w:date="2023-04-17T14:14:00Z">
        <w:r w:rsidRPr="00F673E0">
          <w:rPr>
            <w:rFonts w:ascii="New York" w:hAnsi="New York"/>
            <w:color w:val="000000" w:themeColor="text1"/>
            <w:lang w:eastAsia="en-IN"/>
          </w:rPr>
          <w:t>-</w:t>
        </w:r>
        <w:r w:rsidRPr="00F673E0">
          <w:rPr>
            <w:rFonts w:ascii="New York" w:hAnsi="New York"/>
            <w:color w:val="000000" w:themeColor="text1"/>
            <w:lang w:eastAsia="en-IN"/>
          </w:rPr>
          <w:tab/>
          <w:t xml:space="preserve">If the UE is not configured by higher layer parameter </w:t>
        </w:r>
        <w:r w:rsidRPr="00F673E0">
          <w:rPr>
            <w:rFonts w:ascii="New York" w:hAnsi="New York"/>
            <w:i/>
            <w:iCs/>
            <w:color w:val="000000" w:themeColor="text1"/>
            <w:lang w:eastAsia="en-IN"/>
          </w:rPr>
          <w:t>PDCCH-Config</w:t>
        </w:r>
        <w:r w:rsidRPr="00F673E0">
          <w:rPr>
            <w:rFonts w:ascii="New York" w:hAnsi="New York"/>
            <w:color w:val="000000" w:themeColor="text1"/>
            <w:lang w:eastAsia="en-IN"/>
          </w:rPr>
          <w:t xml:space="preserve"> with two different values of </w:t>
        </w:r>
        <w:proofErr w:type="spellStart"/>
        <w:r w:rsidRPr="00F673E0">
          <w:rPr>
            <w:rFonts w:ascii="New York" w:hAnsi="New York"/>
            <w:i/>
            <w:iCs/>
            <w:color w:val="000000" w:themeColor="text1"/>
            <w:lang w:eastAsia="en-IN"/>
          </w:rPr>
          <w:t>coresetPoolIndex</w:t>
        </w:r>
        <w:proofErr w:type="spellEnd"/>
        <w:r w:rsidRPr="00F673E0">
          <w:rPr>
            <w:rFonts w:ascii="New York" w:hAnsi="New York"/>
            <w:i/>
            <w:iCs/>
            <w:color w:val="000000" w:themeColor="text1"/>
            <w:lang w:eastAsia="en-IN"/>
          </w:rPr>
          <w:t xml:space="preserve"> </w:t>
        </w:r>
        <w:r w:rsidRPr="00F673E0">
          <w:rPr>
            <w:rFonts w:ascii="New York" w:hAnsi="New York"/>
            <w:color w:val="000000" w:themeColor="text1"/>
            <w:lang w:eastAsia="en-IN"/>
          </w:rPr>
          <w:t xml:space="preserve">in </w:t>
        </w:r>
        <w:proofErr w:type="spellStart"/>
        <w:r w:rsidRPr="00F673E0">
          <w:rPr>
            <w:rFonts w:ascii="New York" w:hAnsi="New York"/>
            <w:i/>
            <w:iCs/>
            <w:color w:val="000000" w:themeColor="text1"/>
            <w:lang w:eastAsia="en-IN"/>
          </w:rPr>
          <w:t>ControlResourceSet</w:t>
        </w:r>
        <w:proofErr w:type="spellEnd"/>
        <w:r w:rsidRPr="00F673E0">
          <w:rPr>
            <w:rFonts w:ascii="New York" w:hAnsi="New York"/>
            <w:color w:val="000000" w:themeColor="text1"/>
            <w:lang w:eastAsia="en-IN"/>
          </w:rPr>
          <w:t xml:space="preserve">, and if the UE is configured by higher layer parameter </w:t>
        </w:r>
        <w:r w:rsidRPr="00F673E0">
          <w:rPr>
            <w:rFonts w:ascii="New York" w:hAnsi="New York"/>
            <w:i/>
            <w:iCs/>
            <w:color w:val="000000" w:themeColor="text1"/>
            <w:lang w:eastAsia="en-IN"/>
          </w:rPr>
          <w:t>lte-CRS-PatternList3-r18</w:t>
        </w:r>
        <w:r w:rsidRPr="00F673E0">
          <w:rPr>
            <w:rFonts w:ascii="New York" w:hAnsi="New York"/>
            <w:color w:val="000000" w:themeColor="text1"/>
            <w:lang w:eastAsia="en-IN"/>
          </w:rPr>
          <w:t xml:space="preserve"> </w:t>
        </w:r>
        <w:r w:rsidRPr="00F673E0">
          <w:rPr>
            <w:rFonts w:ascii="New York" w:hAnsi="New York" w:hint="eastAsia"/>
            <w:color w:val="000000" w:themeColor="text1"/>
          </w:rPr>
          <w:t xml:space="preserve">and </w:t>
        </w:r>
        <w:r w:rsidRPr="00F673E0">
          <w:rPr>
            <w:rFonts w:ascii="New York" w:hAnsi="New York"/>
            <w:i/>
            <w:iCs/>
            <w:color w:val="000000" w:themeColor="text1"/>
            <w:lang w:eastAsia="en-IN"/>
          </w:rPr>
          <w:t>lte-CRS-PatternList</w:t>
        </w:r>
        <w:r w:rsidRPr="00F673E0">
          <w:rPr>
            <w:rFonts w:ascii="New York" w:hAnsi="New York" w:hint="eastAsia"/>
            <w:i/>
            <w:iCs/>
            <w:color w:val="000000" w:themeColor="text1"/>
          </w:rPr>
          <w:t>4</w:t>
        </w:r>
        <w:r w:rsidRPr="00F673E0">
          <w:rPr>
            <w:rFonts w:ascii="New York" w:hAnsi="New York"/>
            <w:i/>
            <w:iCs/>
            <w:color w:val="000000" w:themeColor="text1"/>
            <w:lang w:eastAsia="en-IN"/>
          </w:rPr>
          <w:t>-r18</w:t>
        </w:r>
        <w:r w:rsidRPr="00F673E0">
          <w:rPr>
            <w:rFonts w:ascii="New York" w:hAnsi="New York" w:hint="eastAsia"/>
            <w:i/>
            <w:iCs/>
            <w:color w:val="000000" w:themeColor="text1"/>
          </w:rPr>
          <w:t xml:space="preserve"> </w:t>
        </w:r>
        <w:r w:rsidRPr="00F673E0">
          <w:rPr>
            <w:rFonts w:ascii="New York" w:hAnsi="New York"/>
            <w:color w:val="000000" w:themeColor="text1"/>
            <w:lang w:eastAsia="en-IN"/>
          </w:rPr>
          <w:t xml:space="preserve">in </w:t>
        </w:r>
        <w:proofErr w:type="spellStart"/>
        <w:r w:rsidRPr="00F673E0">
          <w:rPr>
            <w:rFonts w:ascii="New York" w:hAnsi="New York"/>
            <w:i/>
            <w:iCs/>
            <w:color w:val="000000" w:themeColor="text1"/>
            <w:lang w:eastAsia="en-IN"/>
          </w:rPr>
          <w:t>ServingCellConfig</w:t>
        </w:r>
        <w:proofErr w:type="spellEnd"/>
        <w:r w:rsidRPr="00F673E0">
          <w:rPr>
            <w:rFonts w:ascii="New York" w:hAnsi="New York"/>
            <w:color w:val="000000" w:themeColor="text1"/>
            <w:lang w:eastAsia="en-IN"/>
          </w:rPr>
          <w:t xml:space="preserve">, REs indicated by </w:t>
        </w:r>
        <w:r w:rsidRPr="00F673E0">
          <w:rPr>
            <w:rFonts w:ascii="New York" w:hAnsi="New York"/>
            <w:i/>
            <w:iCs/>
            <w:color w:val="000000" w:themeColor="text1"/>
            <w:lang w:eastAsia="en-IN"/>
          </w:rPr>
          <w:t>lte-CRS-PatternList3-r18</w:t>
        </w:r>
        <w:r w:rsidRPr="00F673E0">
          <w:rPr>
            <w:rFonts w:ascii="New York" w:hAnsi="New York"/>
            <w:color w:val="000000" w:themeColor="text1"/>
            <w:lang w:eastAsia="en-IN"/>
          </w:rPr>
          <w:t xml:space="preserve"> </w:t>
        </w:r>
        <w:r w:rsidRPr="00F673E0">
          <w:rPr>
            <w:rFonts w:ascii="New York" w:hAnsi="New York" w:hint="eastAsia"/>
            <w:color w:val="000000" w:themeColor="text1"/>
          </w:rPr>
          <w:t xml:space="preserve">and </w:t>
        </w:r>
        <w:r w:rsidRPr="00F673E0">
          <w:rPr>
            <w:rFonts w:ascii="New York" w:hAnsi="New York"/>
            <w:i/>
            <w:iCs/>
            <w:color w:val="000000" w:themeColor="text1"/>
            <w:lang w:eastAsia="en-IN"/>
          </w:rPr>
          <w:t>lte-CRS-PatternList</w:t>
        </w:r>
        <w:r w:rsidRPr="00F673E0">
          <w:rPr>
            <w:rFonts w:ascii="New York" w:hAnsi="New York" w:hint="eastAsia"/>
            <w:i/>
            <w:iCs/>
            <w:color w:val="000000" w:themeColor="text1"/>
          </w:rPr>
          <w:t>4</w:t>
        </w:r>
        <w:r w:rsidRPr="00F673E0">
          <w:rPr>
            <w:rFonts w:ascii="New York" w:hAnsi="New York"/>
            <w:i/>
            <w:iCs/>
            <w:color w:val="000000" w:themeColor="text1"/>
            <w:lang w:eastAsia="en-IN"/>
          </w:rPr>
          <w:t>-r18</w:t>
        </w:r>
        <w:r w:rsidRPr="00F673E0">
          <w:rPr>
            <w:rFonts w:ascii="New York" w:hAnsi="New York"/>
            <w:color w:val="000000" w:themeColor="text1"/>
            <w:lang w:eastAsia="en-IN"/>
          </w:rPr>
          <w:t xml:space="preserve"> are declared as not available for PDSCH.</w:t>
        </w:r>
      </w:ins>
    </w:p>
    <w:p w14:paraId="1DE79E3D" w14:textId="77777777" w:rsidR="00F673E0" w:rsidRPr="00F673E0" w:rsidRDefault="00F673E0" w:rsidP="00F673E0">
      <w:pPr>
        <w:ind w:left="568" w:hanging="284"/>
        <w:rPr>
          <w:ins w:id="32" w:author="Mihai Enescu" w:date="2023-04-17T14:14:00Z"/>
          <w:rFonts w:ascii="New York" w:eastAsia="Malgun Gothic" w:hAnsi="New York"/>
          <w:color w:val="000000" w:themeColor="text1"/>
          <w:lang w:eastAsia="ko-KR"/>
        </w:rPr>
      </w:pPr>
      <w:ins w:id="33" w:author="Mihai Enescu" w:date="2023-04-17T14:14:00Z">
        <w:r w:rsidRPr="00F673E0">
          <w:rPr>
            <w:rFonts w:ascii="New York" w:hAnsi="New York"/>
            <w:color w:val="000000" w:themeColor="text1"/>
          </w:rPr>
          <w:t>-</w:t>
        </w:r>
        <w:r w:rsidRPr="00F673E0">
          <w:rPr>
            <w:rFonts w:ascii="New York" w:hAnsi="New York"/>
            <w:color w:val="000000" w:themeColor="text1"/>
            <w:lang w:eastAsia="en-IN"/>
          </w:rPr>
          <w:tab/>
        </w:r>
        <w:r w:rsidRPr="00F673E0">
          <w:rPr>
            <w:rFonts w:ascii="New York" w:hAnsi="New York"/>
            <w:color w:val="000000" w:themeColor="text1"/>
          </w:rPr>
          <w:t xml:space="preserve">If the UE is configured by higher layer parameter </w:t>
        </w:r>
        <w:r w:rsidRPr="00F673E0">
          <w:rPr>
            <w:rFonts w:ascii="New York" w:hAnsi="New York"/>
            <w:i/>
            <w:color w:val="000000" w:themeColor="text1"/>
          </w:rPr>
          <w:t>PDCCH-Config</w:t>
        </w:r>
        <w:r w:rsidRPr="00F673E0">
          <w:rPr>
            <w:rFonts w:ascii="New York" w:hAnsi="New York"/>
            <w:color w:val="000000" w:themeColor="text1"/>
          </w:rPr>
          <w:t xml:space="preserve"> with two different values of </w:t>
        </w:r>
        <w:proofErr w:type="spellStart"/>
        <w:r w:rsidRPr="00F673E0">
          <w:rPr>
            <w:rFonts w:ascii="New York" w:hAnsi="New York"/>
            <w:i/>
            <w:color w:val="000000" w:themeColor="text1"/>
          </w:rPr>
          <w:t>coresetPoolIndex</w:t>
        </w:r>
        <w:proofErr w:type="spellEnd"/>
        <w:r w:rsidRPr="00F673E0">
          <w:rPr>
            <w:rFonts w:ascii="New York" w:hAnsi="New York"/>
            <w:color w:val="000000" w:themeColor="text1"/>
          </w:rPr>
          <w:t xml:space="preserve"> in </w:t>
        </w:r>
        <w:proofErr w:type="spellStart"/>
        <w:r w:rsidRPr="00F673E0">
          <w:rPr>
            <w:rFonts w:ascii="New York" w:hAnsi="New York"/>
            <w:i/>
            <w:color w:val="000000" w:themeColor="text1"/>
          </w:rPr>
          <w:t>ControlResourceSet</w:t>
        </w:r>
        <w:proofErr w:type="spellEnd"/>
        <w:r w:rsidRPr="00F673E0">
          <w:rPr>
            <w:rFonts w:ascii="New York" w:hAnsi="New York"/>
            <w:i/>
            <w:color w:val="000000" w:themeColor="text1"/>
          </w:rPr>
          <w:t xml:space="preserve"> </w:t>
        </w:r>
        <w:r w:rsidRPr="00F673E0">
          <w:rPr>
            <w:rFonts w:ascii="New York" w:hAnsi="New York"/>
            <w:color w:val="000000" w:themeColor="text1"/>
          </w:rPr>
          <w:t xml:space="preserve">and is also configured by the higher layer parameter </w:t>
        </w:r>
        <w:r w:rsidRPr="00F673E0">
          <w:rPr>
            <w:rFonts w:ascii="New York" w:hAnsi="New York"/>
            <w:i/>
            <w:iCs/>
            <w:color w:val="000000" w:themeColor="text1"/>
          </w:rPr>
          <w:t>lte-CRS-PatternList3-r1</w:t>
        </w:r>
        <w:r w:rsidRPr="00F673E0">
          <w:rPr>
            <w:rFonts w:ascii="New York" w:hAnsi="New York" w:hint="eastAsia"/>
            <w:i/>
            <w:iCs/>
            <w:color w:val="000000" w:themeColor="text1"/>
          </w:rPr>
          <w:t>8</w:t>
        </w:r>
        <w:r w:rsidRPr="00F673E0">
          <w:rPr>
            <w:rFonts w:ascii="New York" w:hAnsi="New York"/>
            <w:color w:val="000000" w:themeColor="text1"/>
          </w:rPr>
          <w:t xml:space="preserve"> and </w:t>
        </w:r>
        <w:r w:rsidRPr="00F673E0">
          <w:rPr>
            <w:rFonts w:ascii="New York" w:hAnsi="New York"/>
            <w:i/>
            <w:iCs/>
            <w:color w:val="000000" w:themeColor="text1"/>
          </w:rPr>
          <w:t>lte-CRS-PatternList4-r1</w:t>
        </w:r>
        <w:r w:rsidRPr="00F673E0">
          <w:rPr>
            <w:rFonts w:ascii="New York" w:hAnsi="New York" w:hint="eastAsia"/>
            <w:i/>
            <w:iCs/>
            <w:color w:val="000000" w:themeColor="text1"/>
          </w:rPr>
          <w:t>8</w:t>
        </w:r>
        <w:r w:rsidRPr="00F673E0">
          <w:rPr>
            <w:rFonts w:ascii="New York" w:hAnsi="New York"/>
            <w:color w:val="000000" w:themeColor="text1"/>
          </w:rPr>
          <w:t xml:space="preserve"> in </w:t>
        </w:r>
        <w:proofErr w:type="spellStart"/>
        <w:r w:rsidRPr="00F673E0">
          <w:rPr>
            <w:rFonts w:ascii="New York" w:hAnsi="New York" w:hint="eastAsia"/>
            <w:i/>
            <w:iCs/>
            <w:color w:val="000000" w:themeColor="text1"/>
          </w:rPr>
          <w:t>ServingCellConfig</w:t>
        </w:r>
        <w:proofErr w:type="spellEnd"/>
        <w:r w:rsidRPr="00F673E0">
          <w:rPr>
            <w:rFonts w:ascii="New York" w:hAnsi="New York"/>
            <w:color w:val="000000" w:themeColor="text1"/>
          </w:rPr>
          <w:t>, the following REs are declared as not available for PDSCH:</w:t>
        </w:r>
      </w:ins>
    </w:p>
    <w:p w14:paraId="59AE43DB" w14:textId="77777777" w:rsidR="00F673E0" w:rsidRPr="00F673E0" w:rsidRDefault="00F673E0" w:rsidP="00F673E0">
      <w:pPr>
        <w:ind w:left="851" w:hanging="284"/>
        <w:rPr>
          <w:ins w:id="34" w:author="Mihai Enescu" w:date="2023-04-17T14:14:00Z"/>
          <w:rFonts w:ascii="New York" w:eastAsia="Malgun Gothic" w:hAnsi="New York"/>
          <w:color w:val="000000" w:themeColor="text1"/>
          <w:lang w:eastAsia="ko-KR"/>
        </w:rPr>
      </w:pPr>
      <w:ins w:id="35" w:author="Mihai Enescu" w:date="2023-04-17T14:14:00Z">
        <w:r w:rsidRPr="00F673E0">
          <w:rPr>
            <w:rFonts w:ascii="New York" w:hAnsi="New York"/>
            <w:color w:val="000000" w:themeColor="text1"/>
          </w:rPr>
          <w:t>-</w:t>
        </w:r>
        <w:r w:rsidRPr="00F673E0">
          <w:rPr>
            <w:rFonts w:ascii="New York" w:hAnsi="New York"/>
            <w:color w:val="000000" w:themeColor="text1"/>
          </w:rPr>
          <w:tab/>
          <w:t xml:space="preserve">if the UE is configured with </w:t>
        </w:r>
        <w:proofErr w:type="spellStart"/>
        <w:r w:rsidRPr="00F673E0">
          <w:rPr>
            <w:rFonts w:ascii="New York" w:hAnsi="New York"/>
            <w:i/>
            <w:iCs/>
            <w:color w:val="000000" w:themeColor="text1"/>
          </w:rPr>
          <w:t>crs-RateMatch-PerCoresetPoolIndex</w:t>
        </w:r>
        <w:proofErr w:type="spellEnd"/>
        <w:r w:rsidRPr="00F673E0">
          <w:rPr>
            <w:rFonts w:ascii="New York" w:hAnsi="New York"/>
            <w:color w:val="000000" w:themeColor="text1"/>
          </w:rPr>
          <w:t xml:space="preserve">, REs indicated by the CRS pattern(s) in </w:t>
        </w:r>
        <w:r w:rsidRPr="00F673E0">
          <w:rPr>
            <w:rFonts w:ascii="New York" w:hAnsi="New York"/>
            <w:i/>
            <w:iCs/>
            <w:color w:val="000000" w:themeColor="text1"/>
          </w:rPr>
          <w:t>lte-CRS-PatternList3-r18</w:t>
        </w:r>
        <w:r w:rsidRPr="00F673E0">
          <w:rPr>
            <w:rFonts w:ascii="New York" w:hAnsi="New York"/>
            <w:color w:val="000000" w:themeColor="text1"/>
          </w:rPr>
          <w:t xml:space="preserve"> if the PDSCH is associated with </w:t>
        </w:r>
        <w:proofErr w:type="spellStart"/>
        <w:r w:rsidRPr="00F673E0">
          <w:rPr>
            <w:rFonts w:ascii="New York" w:hAnsi="New York"/>
            <w:i/>
            <w:color w:val="000000" w:themeColor="text1"/>
          </w:rPr>
          <w:t>coresetPoolIndex</w:t>
        </w:r>
        <w:proofErr w:type="spellEnd"/>
        <w:r w:rsidRPr="00F673E0">
          <w:rPr>
            <w:rFonts w:ascii="New York" w:hAnsi="New York"/>
            <w:color w:val="000000" w:themeColor="text1"/>
          </w:rPr>
          <w:t xml:space="preserve"> set to ‘0’, or the CRS pattern(s) in </w:t>
        </w:r>
        <w:r w:rsidRPr="00F673E0">
          <w:rPr>
            <w:rFonts w:ascii="New York" w:hAnsi="New York"/>
            <w:i/>
            <w:iCs/>
            <w:color w:val="000000" w:themeColor="text1"/>
          </w:rPr>
          <w:t>lte-CRS-PatternList4-r18</w:t>
        </w:r>
        <w:r w:rsidRPr="00F673E0">
          <w:rPr>
            <w:rFonts w:ascii="New York" w:hAnsi="New York" w:hint="eastAsia"/>
            <w:i/>
            <w:iCs/>
            <w:color w:val="000000" w:themeColor="text1"/>
          </w:rPr>
          <w:t xml:space="preserve"> </w:t>
        </w:r>
        <w:r w:rsidRPr="00F673E0">
          <w:rPr>
            <w:rFonts w:ascii="New York" w:hAnsi="New York"/>
            <w:color w:val="000000" w:themeColor="text1"/>
          </w:rPr>
          <w:t xml:space="preserve">if PDSCH is associated with </w:t>
        </w:r>
        <w:proofErr w:type="spellStart"/>
        <w:r w:rsidRPr="00F673E0">
          <w:rPr>
            <w:rFonts w:ascii="New York" w:hAnsi="New York"/>
            <w:i/>
            <w:color w:val="000000" w:themeColor="text1"/>
          </w:rPr>
          <w:t>coresetPoolIndex</w:t>
        </w:r>
        <w:proofErr w:type="spellEnd"/>
        <w:r w:rsidRPr="00F673E0">
          <w:rPr>
            <w:rFonts w:ascii="New York" w:hAnsi="New York"/>
            <w:color w:val="000000" w:themeColor="text1"/>
          </w:rPr>
          <w:t xml:space="preserve"> set to ‘1</w:t>
        </w:r>
        <w:proofErr w:type="gramStart"/>
        <w:r w:rsidRPr="00F673E0">
          <w:rPr>
            <w:rFonts w:ascii="New York" w:hAnsi="New York"/>
            <w:color w:val="000000" w:themeColor="text1"/>
          </w:rPr>
          <w:t>’;</w:t>
        </w:r>
        <w:proofErr w:type="gramEnd"/>
      </w:ins>
    </w:p>
    <w:p w14:paraId="0D6DFD28" w14:textId="77777777" w:rsidR="00F673E0" w:rsidRPr="00F673E0" w:rsidRDefault="00F673E0" w:rsidP="00F673E0">
      <w:pPr>
        <w:ind w:left="851" w:hanging="284"/>
        <w:rPr>
          <w:ins w:id="36" w:author="Mihai Enescu" w:date="2023-04-17T14:14:00Z"/>
          <w:rFonts w:ascii="New York" w:hAnsi="New York"/>
          <w:color w:val="000000" w:themeColor="text1"/>
        </w:rPr>
      </w:pPr>
      <w:ins w:id="37" w:author="Mihai Enescu" w:date="2023-04-17T14:14:00Z">
        <w:r w:rsidRPr="00F673E0">
          <w:rPr>
            <w:rFonts w:ascii="New York" w:hAnsi="New York"/>
            <w:color w:val="000000" w:themeColor="text1"/>
          </w:rPr>
          <w:t>-</w:t>
        </w:r>
        <w:r w:rsidRPr="00F673E0">
          <w:rPr>
            <w:rFonts w:ascii="New York" w:hAnsi="New York"/>
            <w:color w:val="000000" w:themeColor="text1"/>
          </w:rPr>
          <w:tab/>
          <w:t xml:space="preserve">otherwise, REs indicated by </w:t>
        </w:r>
        <w:r w:rsidRPr="00F673E0">
          <w:rPr>
            <w:rFonts w:ascii="New York" w:hAnsi="New York"/>
            <w:i/>
            <w:iCs/>
            <w:color w:val="000000" w:themeColor="text1"/>
          </w:rPr>
          <w:t>lte-CRS-PatternList3-r1</w:t>
        </w:r>
        <w:r w:rsidRPr="00F673E0">
          <w:rPr>
            <w:rFonts w:ascii="New York" w:hAnsi="New York" w:hint="eastAsia"/>
            <w:i/>
            <w:iCs/>
            <w:color w:val="000000" w:themeColor="text1"/>
          </w:rPr>
          <w:t>8</w:t>
        </w:r>
        <w:r w:rsidRPr="00F673E0">
          <w:rPr>
            <w:rFonts w:ascii="New York" w:hAnsi="New York"/>
            <w:color w:val="000000" w:themeColor="text1"/>
          </w:rPr>
          <w:t xml:space="preserve"> and </w:t>
        </w:r>
        <w:r w:rsidRPr="00F673E0">
          <w:rPr>
            <w:rFonts w:ascii="New York" w:hAnsi="New York"/>
            <w:i/>
            <w:iCs/>
            <w:color w:val="000000" w:themeColor="text1"/>
          </w:rPr>
          <w:t>lte-CRS-PatternList4-r1</w:t>
        </w:r>
        <w:r w:rsidRPr="00F673E0">
          <w:rPr>
            <w:rFonts w:ascii="New York" w:hAnsi="New York" w:hint="eastAsia"/>
            <w:i/>
            <w:iCs/>
            <w:color w:val="000000" w:themeColor="text1"/>
          </w:rPr>
          <w:t>8</w:t>
        </w:r>
        <w:r w:rsidRPr="00F673E0">
          <w:rPr>
            <w:rFonts w:ascii="New York" w:hAnsi="New York"/>
            <w:i/>
            <w:color w:val="000000" w:themeColor="text1"/>
          </w:rPr>
          <w:t>,</w:t>
        </w:r>
        <w:r w:rsidRPr="00F673E0">
          <w:rPr>
            <w:rFonts w:ascii="New York" w:hAnsi="New York"/>
            <w:color w:val="000000" w:themeColor="text1"/>
          </w:rPr>
          <w:t xml:space="preserve"> in </w:t>
        </w:r>
        <w:proofErr w:type="spellStart"/>
        <w:r w:rsidRPr="00F673E0">
          <w:rPr>
            <w:rFonts w:ascii="New York" w:hAnsi="New York"/>
            <w:i/>
            <w:iCs/>
            <w:color w:val="000000" w:themeColor="text1"/>
          </w:rPr>
          <w:t>ServingCellConfig</w:t>
        </w:r>
        <w:proofErr w:type="spellEnd"/>
        <w:r w:rsidRPr="00F673E0">
          <w:rPr>
            <w:rFonts w:ascii="New York" w:hAnsi="New York"/>
            <w:color w:val="000000" w:themeColor="text1"/>
          </w:rPr>
          <w:t>.</w:t>
        </w:r>
      </w:ins>
    </w:p>
    <w:p w14:paraId="2FBF3FA8" w14:textId="22DB79AA" w:rsidR="00FC2058" w:rsidRPr="0048482F" w:rsidRDefault="00FC2058" w:rsidP="00FC2058">
      <w:pPr>
        <w:pStyle w:val="B1"/>
      </w:pPr>
      <w:r>
        <w:lastRenderedPageBreak/>
        <w:t>-</w:t>
      </w:r>
      <w:r>
        <w:tab/>
      </w:r>
      <w:r>
        <w:rPr>
          <w:lang w:val="en-US"/>
        </w:rPr>
        <w:t>W</w:t>
      </w:r>
      <w:proofErr w:type="spellStart"/>
      <w:r w:rsidRPr="0048482F">
        <w:t>ithin</w:t>
      </w:r>
      <w:proofErr w:type="spellEnd"/>
      <w:r w:rsidRPr="0048482F">
        <w:t xml:space="preserve"> a BWP, the UE can be configured with one or more </w:t>
      </w:r>
      <w:r>
        <w:t>ZP</w:t>
      </w:r>
      <w:r w:rsidRPr="0048482F">
        <w:t xml:space="preserve"> CSI-RS resource</w:t>
      </w:r>
      <w:r>
        <w:t xml:space="preserve"> set</w:t>
      </w:r>
      <w:r w:rsidRPr="0048482F">
        <w:t xml:space="preserve"> configuration(s)</w:t>
      </w:r>
      <w:r>
        <w:rPr>
          <w:lang w:val="en-US"/>
        </w:rPr>
        <w:t xml:space="preserve"> for aperiodic, semi-persistent and periodic time-domain </w:t>
      </w:r>
      <w:proofErr w:type="spellStart"/>
      <w:r>
        <w:rPr>
          <w:lang w:val="en-US"/>
        </w:rPr>
        <w:t>behaviours</w:t>
      </w:r>
      <w:proofErr w:type="spellEnd"/>
      <w:r>
        <w:t xml:space="preserve"> (higher layer parameter</w:t>
      </w:r>
      <w:r w:rsidRPr="006D0A14">
        <w:rPr>
          <w:lang w:val="en-US"/>
        </w:rPr>
        <w:t xml:space="preserve">s </w:t>
      </w:r>
      <w:r w:rsidRPr="006D0A14">
        <w:rPr>
          <w:i/>
          <w:lang w:val="en-US"/>
        </w:rPr>
        <w:t>aperiodic-ZP-CSI-RS-</w:t>
      </w:r>
      <w:proofErr w:type="spellStart"/>
      <w:r w:rsidRPr="006D0A14">
        <w:rPr>
          <w:i/>
          <w:lang w:val="en-US"/>
        </w:rPr>
        <w:t>ResourceSetsToAddModList</w:t>
      </w:r>
      <w:proofErr w:type="spellEnd"/>
      <w:r>
        <w:rPr>
          <w:i/>
          <w:lang w:val="en-US"/>
        </w:rPr>
        <w:t xml:space="preserve">, </w:t>
      </w:r>
      <w:r w:rsidRPr="005B0699">
        <w:rPr>
          <w:lang w:val="en-US"/>
        </w:rPr>
        <w:t xml:space="preserve"> </w:t>
      </w:r>
      <w:proofErr w:type="spellStart"/>
      <w:r w:rsidRPr="006D0A14">
        <w:rPr>
          <w:i/>
          <w:lang w:val="en-US"/>
        </w:rPr>
        <w:t>sp</w:t>
      </w:r>
      <w:proofErr w:type="spellEnd"/>
      <w:r w:rsidRPr="006D0A14">
        <w:rPr>
          <w:i/>
          <w:lang w:val="en-US"/>
        </w:rPr>
        <w:t>-ZP-CSI-RS-</w:t>
      </w:r>
      <w:proofErr w:type="spellStart"/>
      <w:r w:rsidRPr="006D0A14">
        <w:rPr>
          <w:i/>
          <w:lang w:val="en-US"/>
        </w:rPr>
        <w:t>ResourceSetsToAddModList</w:t>
      </w:r>
      <w:proofErr w:type="spellEnd"/>
      <w:r>
        <w:rPr>
          <w:i/>
          <w:lang w:val="en-US"/>
        </w:rPr>
        <w:t xml:space="preserve"> </w:t>
      </w:r>
      <w:r>
        <w:rPr>
          <w:lang w:val="en-US"/>
        </w:rPr>
        <w:t xml:space="preserve">and </w:t>
      </w:r>
      <w:r w:rsidRPr="006D0A14">
        <w:rPr>
          <w:i/>
          <w:lang w:val="en-US"/>
        </w:rPr>
        <w:t>p-ZP-CSI-RS-</w:t>
      </w:r>
      <w:proofErr w:type="spellStart"/>
      <w:r w:rsidRPr="006D0A14">
        <w:rPr>
          <w:i/>
          <w:lang w:val="en-US"/>
        </w:rPr>
        <w:t>ResourceSet</w:t>
      </w:r>
      <w:proofErr w:type="spellEnd"/>
      <w:r>
        <w:rPr>
          <w:lang w:val="en-US"/>
        </w:rPr>
        <w:t xml:space="preserve"> respectively comprised in </w:t>
      </w:r>
      <w:r w:rsidRPr="006D0A14">
        <w:rPr>
          <w:i/>
          <w:lang w:val="en-US"/>
        </w:rPr>
        <w:t>PDSCH-Config</w:t>
      </w:r>
      <w:r>
        <w:t>)</w:t>
      </w:r>
      <w:r w:rsidRPr="0048482F">
        <w:t xml:space="preserve">, </w:t>
      </w:r>
      <w:r>
        <w:t>with each ZP</w:t>
      </w:r>
      <w:r>
        <w:rPr>
          <w:lang w:val="en-US"/>
        </w:rPr>
        <w:t xml:space="preserve"> </w:t>
      </w:r>
      <w:r>
        <w:t xml:space="preserve">CSI-RS resource set consisting of at most </w:t>
      </w:r>
      <w:r w:rsidRPr="00D8070C">
        <w:t>16</w:t>
      </w:r>
      <w:r>
        <w:t xml:space="preserve"> ZP CSI-RS resources (higher layer parameter </w:t>
      </w:r>
      <w:r w:rsidRPr="005B68A6">
        <w:rPr>
          <w:i/>
        </w:rPr>
        <w:t>ZP-CSI-RS-Resource</w:t>
      </w:r>
      <w:r>
        <w:t xml:space="preserve">) </w:t>
      </w:r>
      <w:r w:rsidRPr="0048482F">
        <w:t>in numerology of the BWP</w:t>
      </w:r>
      <w:r>
        <w:t>.</w:t>
      </w:r>
      <w:r w:rsidRPr="0048482F">
        <w:t xml:space="preserve"> </w:t>
      </w:r>
      <w:r>
        <w:t xml:space="preserve">The REs indicated by </w:t>
      </w:r>
      <w:r w:rsidRPr="006D0A14">
        <w:rPr>
          <w:i/>
          <w:lang w:val="en-US"/>
        </w:rPr>
        <w:t>p-ZP-CSI-RS-</w:t>
      </w:r>
      <w:proofErr w:type="spellStart"/>
      <w:r w:rsidRPr="006D0A14">
        <w:rPr>
          <w:i/>
          <w:lang w:val="en-US"/>
        </w:rPr>
        <w:t>ResourceSet</w:t>
      </w:r>
      <w:proofErr w:type="spellEnd"/>
      <w:r>
        <w:rPr>
          <w:lang w:val="en-US"/>
        </w:rPr>
        <w:t xml:space="preserve"> are declared as not available for PDSCH. </w:t>
      </w:r>
      <w:r>
        <w:t xml:space="preserve">The REs indicated by </w:t>
      </w:r>
      <w:proofErr w:type="spellStart"/>
      <w:r w:rsidRPr="006D0A14">
        <w:rPr>
          <w:i/>
          <w:lang w:val="en-US"/>
        </w:rPr>
        <w:t>sp</w:t>
      </w:r>
      <w:proofErr w:type="spellEnd"/>
      <w:r w:rsidRPr="006D0A14">
        <w:rPr>
          <w:i/>
          <w:lang w:val="en-US"/>
        </w:rPr>
        <w:t>-ZP-CSI-RS-</w:t>
      </w:r>
      <w:proofErr w:type="spellStart"/>
      <w:r w:rsidRPr="006D0A14">
        <w:rPr>
          <w:i/>
          <w:lang w:val="en-US"/>
        </w:rPr>
        <w:t>ResourceSetsToAddModList</w:t>
      </w:r>
      <w:proofErr w:type="spellEnd"/>
      <w:r>
        <w:rPr>
          <w:lang w:val="en-US" w:eastAsia="zh-CN"/>
        </w:rPr>
        <w:t xml:space="preserve"> </w:t>
      </w:r>
      <w:r>
        <w:rPr>
          <w:lang w:val="en-US"/>
        </w:rPr>
        <w:t xml:space="preserve">and </w:t>
      </w:r>
      <w:r w:rsidRPr="00A047D1">
        <w:t>aperiodic-ZP-CSI-RS-</w:t>
      </w:r>
      <w:proofErr w:type="spellStart"/>
      <w:r w:rsidRPr="00A047D1">
        <w:t>ResourceSetsToAddModList</w:t>
      </w:r>
      <w:proofErr w:type="spellEnd"/>
      <w:r>
        <w:rPr>
          <w:lang w:val="en-US"/>
        </w:rPr>
        <w:t xml:space="preserve"> are declared as not available for PDSCH when their triggering and activation are applied, respectively. </w:t>
      </w:r>
      <w:r w:rsidRPr="0048482F">
        <w:t xml:space="preserve">The following parameters are configured via higher layer </w:t>
      </w:r>
      <w:proofErr w:type="spellStart"/>
      <w:r w:rsidRPr="0048482F">
        <w:t>signaling</w:t>
      </w:r>
      <w:proofErr w:type="spellEnd"/>
      <w:r w:rsidRPr="0048482F">
        <w:t xml:space="preserve"> for each </w:t>
      </w:r>
      <w:r>
        <w:t>ZP</w:t>
      </w:r>
      <w:r w:rsidRPr="0048482F">
        <w:t xml:space="preserve"> CSI-RS resource configuration:</w:t>
      </w:r>
    </w:p>
    <w:p w14:paraId="56F9E932" w14:textId="77777777" w:rsidR="00FC2058" w:rsidRDefault="00FC2058" w:rsidP="00FC2058">
      <w:pPr>
        <w:pStyle w:val="B2"/>
      </w:pPr>
      <w:r>
        <w:t>-</w:t>
      </w:r>
      <w:r>
        <w:tab/>
      </w:r>
      <w:proofErr w:type="spellStart"/>
      <w:r w:rsidRPr="00925A0B">
        <w:rPr>
          <w:i/>
        </w:rPr>
        <w:t>zp</w:t>
      </w:r>
      <w:proofErr w:type="spellEnd"/>
      <w:r w:rsidRPr="00925A0B">
        <w:rPr>
          <w:i/>
        </w:rPr>
        <w:t>-CSI-RS-</w:t>
      </w:r>
      <w:proofErr w:type="spellStart"/>
      <w:r w:rsidRPr="00925A0B">
        <w:rPr>
          <w:i/>
        </w:rPr>
        <w:t>ResourceId</w:t>
      </w:r>
      <w:proofErr w:type="spellEnd"/>
      <w:r w:rsidRPr="00925A0B">
        <w:t xml:space="preserve"> </w:t>
      </w:r>
      <w:r>
        <w:t>in</w:t>
      </w:r>
      <w:r w:rsidRPr="00925A0B">
        <w:t xml:space="preserve"> </w:t>
      </w:r>
      <w:r w:rsidRPr="00925A0B">
        <w:rPr>
          <w:i/>
        </w:rPr>
        <w:t>ZP-CSI-RS-Resource</w:t>
      </w:r>
      <w:r>
        <w:t xml:space="preserve"> </w:t>
      </w:r>
      <w:r w:rsidRPr="0048482F">
        <w:t xml:space="preserve">determines </w:t>
      </w:r>
      <w:r>
        <w:t>ZP</w:t>
      </w:r>
      <w:r w:rsidRPr="0048482F">
        <w:t xml:space="preserve"> CSI-RS resource configuration identity.</w:t>
      </w:r>
    </w:p>
    <w:p w14:paraId="4C7402D9" w14:textId="77777777" w:rsidR="00FC2058" w:rsidRPr="0048482F" w:rsidRDefault="00FC2058" w:rsidP="00FC2058">
      <w:pPr>
        <w:pStyle w:val="B2"/>
      </w:pPr>
      <w:r>
        <w:t>-</w:t>
      </w:r>
      <w:r>
        <w:tab/>
      </w:r>
      <w:r>
        <w:rPr>
          <w:i/>
          <w:lang w:val="en-US"/>
        </w:rPr>
        <w:t>n</w:t>
      </w:r>
      <w:proofErr w:type="spellStart"/>
      <w:r w:rsidRPr="005F4287">
        <w:rPr>
          <w:i/>
        </w:rPr>
        <w:t>rofPorts</w:t>
      </w:r>
      <w:proofErr w:type="spellEnd"/>
      <w:r w:rsidRPr="005F4287">
        <w:t xml:space="preserve"> </w:t>
      </w:r>
      <w:r w:rsidRPr="007C3487">
        <w:t xml:space="preserve">in </w:t>
      </w:r>
      <w:r w:rsidRPr="007C3487">
        <w:rPr>
          <w:i/>
          <w:iCs/>
        </w:rPr>
        <w:t>CSI-RS-</w:t>
      </w:r>
      <w:proofErr w:type="spellStart"/>
      <w:r w:rsidRPr="007C3487">
        <w:rPr>
          <w:i/>
          <w:iCs/>
        </w:rPr>
        <w:t>ResourceMapping</w:t>
      </w:r>
      <w:proofErr w:type="spellEnd"/>
      <w:r w:rsidRPr="007C3487">
        <w:t xml:space="preserve"> </w:t>
      </w:r>
      <w:r w:rsidRPr="005F4287">
        <w:t xml:space="preserve">defines the number of CSI-RS ports, where the allowable values are given in </w:t>
      </w:r>
      <w:r>
        <w:t>Clause</w:t>
      </w:r>
      <w:r w:rsidRPr="005F4287">
        <w:t xml:space="preserve"> 7.4.1.5 of [4, TS 38.211].</w:t>
      </w:r>
    </w:p>
    <w:p w14:paraId="199E16F3" w14:textId="77777777" w:rsidR="00FC2058" w:rsidRPr="00FC131A" w:rsidRDefault="00FC2058" w:rsidP="00FC2058">
      <w:pPr>
        <w:pStyle w:val="B2"/>
        <w:rPr>
          <w:iCs/>
          <w:color w:val="000000" w:themeColor="text1"/>
        </w:rPr>
      </w:pPr>
      <w:r w:rsidRPr="00FC131A">
        <w:rPr>
          <w:color w:val="000000" w:themeColor="text1"/>
        </w:rPr>
        <w:t>-</w:t>
      </w:r>
      <w:r w:rsidRPr="00FC131A">
        <w:rPr>
          <w:color w:val="000000" w:themeColor="text1"/>
        </w:rPr>
        <w:tab/>
      </w:r>
      <w:proofErr w:type="spellStart"/>
      <w:r w:rsidRPr="00EF770C">
        <w:rPr>
          <w:i/>
          <w:color w:val="000000" w:themeColor="text1"/>
        </w:rPr>
        <w:t>cdm</w:t>
      </w:r>
      <w:proofErr w:type="spellEnd"/>
      <w:r w:rsidRPr="00EF770C">
        <w:rPr>
          <w:i/>
          <w:color w:val="000000" w:themeColor="text1"/>
        </w:rPr>
        <w:t>-Type</w:t>
      </w:r>
      <w:r w:rsidRPr="00FC131A">
        <w:rPr>
          <w:rFonts w:eastAsia="MS Mincho"/>
          <w:iCs/>
          <w:color w:val="000000" w:themeColor="text1"/>
          <w:lang w:eastAsia="ja-JP"/>
        </w:rPr>
        <w:t xml:space="preserve"> </w:t>
      </w:r>
      <w:r w:rsidRPr="007C3487">
        <w:t xml:space="preserve">in </w:t>
      </w:r>
      <w:r w:rsidRPr="007C3487">
        <w:rPr>
          <w:i/>
          <w:iCs/>
        </w:rPr>
        <w:t>CSI-RS-</w:t>
      </w:r>
      <w:proofErr w:type="spellStart"/>
      <w:r w:rsidRPr="007C3487">
        <w:rPr>
          <w:i/>
          <w:iCs/>
        </w:rPr>
        <w:t>ResourceMapping</w:t>
      </w:r>
      <w:proofErr w:type="spellEnd"/>
      <w:r w:rsidRPr="007C3487">
        <w:t xml:space="preserve"> </w:t>
      </w:r>
      <w:r w:rsidRPr="00FC131A">
        <w:rPr>
          <w:rFonts w:eastAsia="MS Mincho"/>
          <w:iCs/>
          <w:color w:val="000000" w:themeColor="text1"/>
          <w:lang w:eastAsia="ja-JP"/>
        </w:rPr>
        <w:t xml:space="preserve">defines CDM values and pattern, where the allowable values are given in </w:t>
      </w:r>
      <w:r>
        <w:rPr>
          <w:rFonts w:eastAsia="MS Mincho"/>
          <w:iCs/>
          <w:color w:val="000000" w:themeColor="text1"/>
          <w:lang w:eastAsia="ja-JP"/>
        </w:rPr>
        <w:t>Clause</w:t>
      </w:r>
      <w:r w:rsidRPr="00FC131A">
        <w:rPr>
          <w:rFonts w:eastAsia="MS Mincho"/>
          <w:iCs/>
          <w:color w:val="000000" w:themeColor="text1"/>
          <w:lang w:eastAsia="ja-JP"/>
        </w:rPr>
        <w:t xml:space="preserve"> 7.4.1.5 of [4, TS 38.211].</w:t>
      </w:r>
    </w:p>
    <w:p w14:paraId="60E33321" w14:textId="77777777" w:rsidR="00FC2058" w:rsidRPr="0048482F" w:rsidRDefault="00FC2058" w:rsidP="00FC2058">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Pr="005B68A6">
        <w:rPr>
          <w:rFonts w:eastAsia="MS Mincho"/>
          <w:i/>
          <w:iCs/>
          <w:lang w:val="en-US" w:eastAsia="ja-JP"/>
        </w:rPr>
        <w:t>resourceMapping</w:t>
      </w:r>
      <w:proofErr w:type="spellEnd"/>
      <w:r w:rsidRPr="0048482F" w:rsidDel="00042F5B">
        <w:rPr>
          <w:rFonts w:eastAsia="MS Mincho"/>
          <w:iCs/>
          <w:lang w:val="en-US" w:eastAsia="ja-JP"/>
        </w:rPr>
        <w:t xml:space="preserve"> </w:t>
      </w:r>
      <w:r>
        <w:rPr>
          <w:rFonts w:eastAsia="MS Mincho"/>
          <w:iCs/>
          <w:lang w:val="en-US" w:eastAsia="ja-JP"/>
        </w:rPr>
        <w:t>in</w:t>
      </w:r>
      <w:r>
        <w:rPr>
          <w:rFonts w:eastAsia="MS Mincho"/>
          <w:i/>
          <w:iCs/>
          <w:lang w:val="en-US" w:eastAsia="ja-JP"/>
        </w:rPr>
        <w:t xml:space="preserve"> </w:t>
      </w:r>
      <w:r w:rsidRPr="00F35584">
        <w:rPr>
          <w:i/>
        </w:rPr>
        <w:t>ZP-CSI-RS-Resource</w:t>
      </w:r>
      <w:r w:rsidRPr="0048482F">
        <w:rPr>
          <w:rFonts w:eastAsia="MS Mincho"/>
          <w:iCs/>
          <w:lang w:val="en-US" w:eastAsia="ja-JP"/>
        </w:rPr>
        <w:t xml:space="preserve"> defines t</w:t>
      </w:r>
      <w:r w:rsidRPr="0048482F">
        <w:t>he OFDM symbol and subcarrier occupancy of the ZP</w:t>
      </w:r>
      <w:r>
        <w:rPr>
          <w:lang w:val="en-US"/>
        </w:rPr>
        <w:t xml:space="preserve"> </w:t>
      </w:r>
      <w:r w:rsidRPr="0048482F">
        <w:t xml:space="preserve">CSI-RS resource within a slot that are given in </w:t>
      </w:r>
      <w:r>
        <w:t>Clause</w:t>
      </w:r>
      <w:r w:rsidRPr="0048482F">
        <w:t xml:space="preserve"> 7.4.1.5 of [4, TS 38.211].</w:t>
      </w:r>
    </w:p>
    <w:p w14:paraId="072D6470" w14:textId="77777777" w:rsidR="00FC2058" w:rsidRDefault="00FC2058" w:rsidP="00FC2058">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Pr="005B68A6">
        <w:rPr>
          <w:rFonts w:eastAsia="MS Mincho"/>
          <w:i/>
          <w:iCs/>
          <w:lang w:val="en-US" w:eastAsia="ja-JP"/>
        </w:rPr>
        <w:t>periodicityAndOffset</w:t>
      </w:r>
      <w:proofErr w:type="spellEnd"/>
      <w:r>
        <w:rPr>
          <w:rFonts w:eastAsia="MS Mincho"/>
          <w:i/>
          <w:iCs/>
          <w:lang w:val="en-US" w:eastAsia="ja-JP"/>
        </w:rPr>
        <w:t xml:space="preserve"> </w:t>
      </w:r>
      <w:r>
        <w:rPr>
          <w:rFonts w:eastAsia="MS Mincho"/>
          <w:iCs/>
          <w:lang w:val="en-US" w:eastAsia="ja-JP"/>
        </w:rPr>
        <w:t>in</w:t>
      </w:r>
      <w:r>
        <w:rPr>
          <w:rFonts w:eastAsia="MS Mincho"/>
          <w:i/>
          <w:iCs/>
          <w:lang w:val="en-US" w:eastAsia="ja-JP"/>
        </w:rPr>
        <w:t xml:space="preserve"> </w:t>
      </w:r>
      <w:bookmarkStart w:id="38" w:name="_Hlk512445251"/>
      <w:r w:rsidRPr="00F35584">
        <w:rPr>
          <w:i/>
        </w:rPr>
        <w:t>ZP-CSI-RS-Resource</w:t>
      </w:r>
      <w:bookmarkEnd w:id="38"/>
      <w:r w:rsidRPr="0048482F">
        <w:rPr>
          <w:rFonts w:eastAsia="MS Mincho"/>
          <w:iCs/>
          <w:lang w:val="en-US" w:eastAsia="ja-JP"/>
        </w:rPr>
        <w:t xml:space="preserve"> defines the ZP-CSI-RS periodicity and slot offset for periodic/semi-persistent ZP</w:t>
      </w:r>
      <w:r>
        <w:rPr>
          <w:rFonts w:eastAsia="MS Mincho"/>
          <w:iCs/>
          <w:lang w:val="en-US" w:eastAsia="ja-JP"/>
        </w:rPr>
        <w:t xml:space="preserve"> </w:t>
      </w:r>
      <w:r w:rsidRPr="0048482F">
        <w:rPr>
          <w:rFonts w:eastAsia="MS Mincho"/>
          <w:iCs/>
          <w:lang w:val="en-US" w:eastAsia="ja-JP"/>
        </w:rPr>
        <w:t xml:space="preserve">CSI-RS. </w:t>
      </w:r>
    </w:p>
    <w:p w14:paraId="7372E24B" w14:textId="77777777" w:rsidR="00FC2058" w:rsidRPr="00B64F35" w:rsidRDefault="00FC2058" w:rsidP="00FC2058">
      <w:pPr>
        <w:pStyle w:val="B1"/>
        <w:rPr>
          <w:rFonts w:eastAsia="Times New Roman"/>
        </w:rPr>
      </w:pPr>
      <w:r>
        <w:rPr>
          <w:color w:val="000000"/>
        </w:rPr>
        <w:t>-</w:t>
      </w:r>
      <w:r>
        <w:rPr>
          <w:color w:val="000000"/>
        </w:rPr>
        <w:tab/>
      </w:r>
      <w:r w:rsidRPr="00634461">
        <w:rPr>
          <w:color w:val="000000"/>
        </w:rPr>
        <w:t>For the UE in RRC_</w:t>
      </w:r>
      <w:r>
        <w:rPr>
          <w:color w:val="000000"/>
        </w:rPr>
        <w:t>CONNECTED</w:t>
      </w:r>
      <w:r w:rsidRPr="00634461">
        <w:rPr>
          <w:color w:val="000000"/>
        </w:rPr>
        <w:t xml:space="preserve"> mode for </w:t>
      </w:r>
      <w:r>
        <w:rPr>
          <w:color w:val="000000"/>
        </w:rPr>
        <w:t>multi</w:t>
      </w:r>
      <w:r w:rsidRPr="00634461">
        <w:rPr>
          <w:color w:val="000000"/>
        </w:rPr>
        <w:t xml:space="preserve">cast reception, </w:t>
      </w:r>
      <w:r w:rsidRPr="006D0A14">
        <w:rPr>
          <w:i/>
        </w:rPr>
        <w:t>p-ZP-CSI-RS-</w:t>
      </w:r>
      <w:proofErr w:type="spellStart"/>
      <w:r w:rsidRPr="006D0A14">
        <w:rPr>
          <w:i/>
        </w:rPr>
        <w:t>ResourceSet</w:t>
      </w:r>
      <w:proofErr w:type="spellEnd"/>
      <w:r>
        <w:t xml:space="preserve"> </w:t>
      </w:r>
      <w:r w:rsidRPr="00634461">
        <w:rPr>
          <w:rFonts w:ascii="Times" w:hAnsi="Times" w:cs="Times"/>
        </w:rPr>
        <w:t>can be configured</w:t>
      </w:r>
      <w:r>
        <w:rPr>
          <w:rFonts w:ascii="Times" w:hAnsi="Times" w:cs="Times"/>
          <w:i/>
          <w:iCs/>
        </w:rPr>
        <w:t xml:space="preserve"> </w:t>
      </w:r>
      <w:r w:rsidRPr="00634461">
        <w:rPr>
          <w:rFonts w:ascii="Times" w:hAnsi="Times" w:cs="Times"/>
        </w:rPr>
        <w:t>in</w:t>
      </w:r>
      <w:r>
        <w:rPr>
          <w:rFonts w:ascii="Times" w:hAnsi="Times" w:cs="Times"/>
          <w:i/>
          <w:iCs/>
        </w:rPr>
        <w:t xml:space="preserve"> </w:t>
      </w:r>
      <w:proofErr w:type="spellStart"/>
      <w:r>
        <w:rPr>
          <w:i/>
        </w:rPr>
        <w:t>pdsch</w:t>
      </w:r>
      <w:r w:rsidRPr="000508CA">
        <w:rPr>
          <w:i/>
        </w:rPr>
        <w:t>-</w:t>
      </w:r>
      <w:r>
        <w:rPr>
          <w:i/>
        </w:rPr>
        <w:t>C</w:t>
      </w:r>
      <w:r w:rsidRPr="000508CA">
        <w:rPr>
          <w:i/>
        </w:rPr>
        <w:t>onfig</w:t>
      </w:r>
      <w:r w:rsidRPr="000508CA">
        <w:rPr>
          <w:i/>
          <w:lang w:eastAsia="ja-JP"/>
        </w:rPr>
        <w:t>Multicast</w:t>
      </w:r>
      <w:proofErr w:type="spellEnd"/>
      <w:r>
        <w:rPr>
          <w:rFonts w:ascii="Times" w:hAnsi="Times" w:cs="Times"/>
          <w:i/>
          <w:iCs/>
        </w:rPr>
        <w:t xml:space="preserve"> </w:t>
      </w:r>
      <w:r w:rsidRPr="00634461">
        <w:rPr>
          <w:rFonts w:ascii="Times" w:hAnsi="Times" w:cs="Times"/>
        </w:rPr>
        <w:t>for GC-PDSCH rate matching, subject to UE capability</w:t>
      </w:r>
      <w:r>
        <w:rPr>
          <w:rFonts w:ascii="Times" w:hAnsi="Times" w:cs="Times"/>
        </w:rPr>
        <w:t>.</w:t>
      </w:r>
      <w:r w:rsidRPr="00634461">
        <w:t xml:space="preserve"> </w:t>
      </w:r>
      <w:r>
        <w:t xml:space="preserve">The REs indicated by </w:t>
      </w:r>
      <w:r w:rsidRPr="006D0A14">
        <w:rPr>
          <w:i/>
        </w:rPr>
        <w:t>p-ZP-CSI-RS-</w:t>
      </w:r>
      <w:proofErr w:type="spellStart"/>
      <w:r w:rsidRPr="006D0A14">
        <w:rPr>
          <w:i/>
        </w:rPr>
        <w:t>ResourceSet</w:t>
      </w:r>
      <w:proofErr w:type="spellEnd"/>
      <w:r>
        <w:t xml:space="preserve"> are declared as not available for GC-PDSCH. The REs indicated by </w:t>
      </w:r>
      <w:r w:rsidRPr="006D0A14">
        <w:rPr>
          <w:i/>
        </w:rPr>
        <w:t>p-ZP-CSI-RS-</w:t>
      </w:r>
      <w:proofErr w:type="spellStart"/>
      <w:r w:rsidRPr="006D0A14">
        <w:rPr>
          <w:i/>
        </w:rPr>
        <w:t>ResourceSet</w:t>
      </w:r>
      <w:proofErr w:type="spellEnd"/>
      <w:r>
        <w:t xml:space="preserve"> configured in </w:t>
      </w:r>
      <w:r w:rsidRPr="006D0A14">
        <w:rPr>
          <w:i/>
        </w:rPr>
        <w:t>PDSCH-Config</w:t>
      </w:r>
      <w:r w:rsidRPr="0069023C">
        <w:rPr>
          <w:iCs/>
        </w:rPr>
        <w:t xml:space="preserve"> </w:t>
      </w:r>
      <w:r>
        <w:rPr>
          <w:iCs/>
        </w:rPr>
        <w:t xml:space="preserve">for unicast do not apply for </w:t>
      </w:r>
      <w:r>
        <w:t xml:space="preserve">GC-PDSCH and the REs indicated by </w:t>
      </w:r>
      <w:r w:rsidRPr="006D0A14">
        <w:rPr>
          <w:i/>
        </w:rPr>
        <w:t>p-ZP-CSI-RS-</w:t>
      </w:r>
      <w:proofErr w:type="spellStart"/>
      <w:r w:rsidRPr="006D0A14">
        <w:rPr>
          <w:i/>
        </w:rPr>
        <w:t>ResourceSet</w:t>
      </w:r>
      <w:proofErr w:type="spellEnd"/>
      <w:r>
        <w:t xml:space="preserve"> configured 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69023C">
        <w:rPr>
          <w:iCs/>
        </w:rPr>
        <w:t xml:space="preserve"> </w:t>
      </w:r>
      <w:r>
        <w:rPr>
          <w:iCs/>
        </w:rPr>
        <w:t xml:space="preserve">for multicast do not apply for unicast </w:t>
      </w:r>
      <w:r>
        <w:t xml:space="preserve">PDSCH. </w:t>
      </w:r>
      <w:r w:rsidRPr="0069023C">
        <w:t xml:space="preserve">The total number of periodic </w:t>
      </w:r>
      <w:r w:rsidRPr="0069023C">
        <w:rPr>
          <w:i/>
          <w:iCs/>
        </w:rPr>
        <w:t>ZP-CSI-RS-Resources</w:t>
      </w:r>
      <w:r w:rsidRPr="0069023C">
        <w:t xml:space="preserve"> that a UE can be configured with is the same as for unicast in Rel-16.</w:t>
      </w:r>
      <w:r>
        <w:t xml:space="preserve"> </w:t>
      </w:r>
      <w:r w:rsidRPr="0069023C">
        <w:t xml:space="preserve">If </w:t>
      </w:r>
      <w:r w:rsidRPr="0069023C">
        <w:rPr>
          <w:i/>
          <w:iCs/>
        </w:rPr>
        <w:t>p-ZP-CSI-RS-</w:t>
      </w:r>
      <w:proofErr w:type="spellStart"/>
      <w:r w:rsidRPr="0069023C">
        <w:rPr>
          <w:i/>
          <w:iCs/>
        </w:rPr>
        <w:t>ResourceSet</w:t>
      </w:r>
      <w:proofErr w:type="spellEnd"/>
      <w:r w:rsidRPr="0069023C">
        <w:t xml:space="preserve"> is configured in both </w:t>
      </w:r>
      <w:r w:rsidRPr="0069023C">
        <w:rPr>
          <w:i/>
          <w:iCs/>
        </w:rPr>
        <w:t>PDSCH-Config</w:t>
      </w:r>
      <w:r w:rsidRPr="0069023C">
        <w:t xml:space="preserve"> and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69023C">
        <w:t xml:space="preserve">, it is subject to UE capability whether the </w:t>
      </w:r>
      <w:r w:rsidRPr="0069023C">
        <w:rPr>
          <w:i/>
          <w:iCs/>
        </w:rPr>
        <w:t>p-ZP-CSI-RS-</w:t>
      </w:r>
      <w:proofErr w:type="spellStart"/>
      <w:r w:rsidRPr="0069023C">
        <w:rPr>
          <w:i/>
          <w:iCs/>
        </w:rPr>
        <w:t>ResourceSet</w:t>
      </w:r>
      <w:proofErr w:type="spellEnd"/>
      <w:r w:rsidRPr="0069023C">
        <w:t xml:space="preserve"> configured 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69023C">
        <w:t xml:space="preserve"> can be different from the </w:t>
      </w:r>
      <w:r w:rsidRPr="0069023C">
        <w:rPr>
          <w:i/>
          <w:iCs/>
        </w:rPr>
        <w:t>p-ZP-CSI-RS-</w:t>
      </w:r>
      <w:proofErr w:type="spellStart"/>
      <w:r w:rsidRPr="0069023C">
        <w:rPr>
          <w:i/>
          <w:iCs/>
        </w:rPr>
        <w:t>ResourceSet</w:t>
      </w:r>
      <w:proofErr w:type="spellEnd"/>
      <w:r w:rsidRPr="0069023C">
        <w:t xml:space="preserve"> configured in </w:t>
      </w:r>
      <w:r w:rsidRPr="0069023C">
        <w:rPr>
          <w:i/>
          <w:iCs/>
        </w:rPr>
        <w:t>PDSCH-Config</w:t>
      </w:r>
      <w:r w:rsidRPr="0069023C">
        <w:t>.</w:t>
      </w:r>
    </w:p>
    <w:p w14:paraId="19604DA3" w14:textId="77777777" w:rsidR="00FC2058" w:rsidRPr="00524465" w:rsidRDefault="00FC2058" w:rsidP="00FC2058">
      <w:pPr>
        <w:pStyle w:val="B1"/>
        <w:rPr>
          <w:color w:val="000000"/>
        </w:rPr>
      </w:pPr>
      <w:r w:rsidRPr="00B64F35">
        <w:rPr>
          <w:rFonts w:eastAsia="Times New Roman"/>
          <w:color w:val="000000"/>
        </w:rPr>
        <w:t>-</w:t>
      </w:r>
      <w:r w:rsidRPr="00B64F35">
        <w:rPr>
          <w:rFonts w:eastAsia="Times New Roman"/>
          <w:color w:val="000000"/>
        </w:rPr>
        <w:tab/>
        <w:t xml:space="preserve">For the UE in RRC_CONNECTED mode for multicast reception, </w:t>
      </w:r>
      <w:proofErr w:type="spellStart"/>
      <w:r w:rsidRPr="00B64F35">
        <w:rPr>
          <w:rFonts w:eastAsia="Times New Roman"/>
          <w:color w:val="000000"/>
        </w:rPr>
        <w:t>s</w:t>
      </w:r>
      <w:r w:rsidRPr="00B64F35">
        <w:rPr>
          <w:rFonts w:eastAsia="Times New Roman"/>
          <w:i/>
          <w:color w:val="000000"/>
        </w:rPr>
        <w:t>p</w:t>
      </w:r>
      <w:proofErr w:type="spellEnd"/>
      <w:r w:rsidRPr="00B64F35">
        <w:rPr>
          <w:rFonts w:eastAsia="Times New Roman"/>
          <w:i/>
          <w:color w:val="000000"/>
        </w:rPr>
        <w:t>-ZP-CSI-RS-</w:t>
      </w:r>
      <w:proofErr w:type="spellStart"/>
      <w:r w:rsidRPr="00B64F35">
        <w:rPr>
          <w:rFonts w:eastAsia="Times New Roman"/>
          <w:i/>
          <w:color w:val="000000"/>
        </w:rPr>
        <w:t>ResourceSet</w:t>
      </w:r>
      <w:proofErr w:type="spellEnd"/>
      <w:r w:rsidRPr="00B64F35">
        <w:rPr>
          <w:rFonts w:eastAsia="Times New Roman"/>
          <w:color w:val="000000"/>
        </w:rPr>
        <w:t xml:space="preserve"> </w:t>
      </w:r>
      <w:r w:rsidRPr="00B64F35">
        <w:rPr>
          <w:rFonts w:ascii="Times" w:eastAsia="Times New Roman" w:hAnsi="Times" w:cs="Times"/>
          <w:color w:val="000000"/>
        </w:rPr>
        <w:t>can be configured</w:t>
      </w:r>
      <w:r w:rsidRPr="00B64F35">
        <w:rPr>
          <w:rFonts w:ascii="Times" w:eastAsia="Times New Roman" w:hAnsi="Times" w:cs="Times"/>
          <w:i/>
          <w:iCs/>
          <w:color w:val="000000"/>
        </w:rPr>
        <w:t xml:space="preserve"> </w:t>
      </w:r>
      <w:r w:rsidRPr="00B64F35">
        <w:rPr>
          <w:rFonts w:ascii="Times" w:eastAsia="Times New Roman" w:hAnsi="Times" w:cs="Times"/>
          <w:color w:val="000000"/>
        </w:rPr>
        <w:t>in</w:t>
      </w:r>
      <w:r w:rsidRPr="00B64F35">
        <w:rPr>
          <w:rFonts w:ascii="Times" w:eastAsia="Times New Roman" w:hAnsi="Times" w:cs="Times"/>
          <w:i/>
          <w:iCs/>
          <w:color w:val="000000"/>
        </w:rPr>
        <w:t xml:space="preserve">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B64F35">
        <w:rPr>
          <w:rFonts w:ascii="Times" w:eastAsia="Times New Roman" w:hAnsi="Times" w:cs="Times"/>
          <w:i/>
          <w:iCs/>
          <w:color w:val="000000"/>
        </w:rPr>
        <w:t xml:space="preserve"> </w:t>
      </w:r>
      <w:r w:rsidRPr="00B64F35">
        <w:rPr>
          <w:rFonts w:ascii="Times" w:eastAsia="Times New Roman" w:hAnsi="Times" w:cs="Times"/>
          <w:color w:val="000000"/>
        </w:rPr>
        <w:t>for GC-PDSCH rate matching, subject to UE capability.</w:t>
      </w:r>
      <w:r w:rsidRPr="00B64F35">
        <w:rPr>
          <w:rFonts w:eastAsia="Times New Roman"/>
          <w:color w:val="000000"/>
        </w:rPr>
        <w:t xml:space="preserve"> The REs indicated by </w:t>
      </w:r>
      <w:proofErr w:type="spellStart"/>
      <w:r w:rsidRPr="00B64F35">
        <w:rPr>
          <w:rFonts w:eastAsia="Times New Roman"/>
          <w:color w:val="000000"/>
        </w:rPr>
        <w:t>s</w:t>
      </w:r>
      <w:r w:rsidRPr="00B64F35">
        <w:rPr>
          <w:rFonts w:eastAsia="Times New Roman"/>
          <w:i/>
          <w:color w:val="000000"/>
        </w:rPr>
        <w:t>p</w:t>
      </w:r>
      <w:proofErr w:type="spellEnd"/>
      <w:r w:rsidRPr="00B64F35">
        <w:rPr>
          <w:rFonts w:eastAsia="Times New Roman"/>
          <w:i/>
          <w:color w:val="000000"/>
        </w:rPr>
        <w:t>-ZP-CSI-RS-</w:t>
      </w:r>
      <w:proofErr w:type="spellStart"/>
      <w:r w:rsidRPr="00B64F35">
        <w:rPr>
          <w:rFonts w:eastAsia="Times New Roman"/>
          <w:i/>
          <w:color w:val="000000"/>
        </w:rPr>
        <w:t>ResourceSet</w:t>
      </w:r>
      <w:proofErr w:type="spellEnd"/>
      <w:r w:rsidRPr="00B64F35">
        <w:rPr>
          <w:rFonts w:eastAsia="Times New Roman"/>
          <w:color w:val="000000"/>
        </w:rPr>
        <w:t xml:space="preserve"> are declared as not available for GC-PDSCH when their triggering and activation delivered by unicast PDSCH are applied. The REs indicated by </w:t>
      </w:r>
      <w:proofErr w:type="spellStart"/>
      <w:r w:rsidRPr="00B64F35">
        <w:rPr>
          <w:rFonts w:eastAsia="Times New Roman"/>
          <w:color w:val="000000"/>
        </w:rPr>
        <w:t>s</w:t>
      </w:r>
      <w:r w:rsidRPr="00B64F35">
        <w:rPr>
          <w:rFonts w:eastAsia="Times New Roman"/>
          <w:i/>
          <w:color w:val="000000"/>
        </w:rPr>
        <w:t>p</w:t>
      </w:r>
      <w:proofErr w:type="spellEnd"/>
      <w:r w:rsidRPr="00B64F35">
        <w:rPr>
          <w:rFonts w:eastAsia="Times New Roman"/>
          <w:i/>
          <w:color w:val="000000"/>
        </w:rPr>
        <w:t>-ZP-CSI-RS-</w:t>
      </w:r>
      <w:proofErr w:type="spellStart"/>
      <w:r w:rsidRPr="00B64F35">
        <w:rPr>
          <w:rFonts w:eastAsia="Times New Roman"/>
          <w:i/>
          <w:color w:val="000000"/>
        </w:rPr>
        <w:t>ResourceSet</w:t>
      </w:r>
      <w:proofErr w:type="spellEnd"/>
      <w:r w:rsidRPr="00B64F35">
        <w:rPr>
          <w:rFonts w:eastAsia="Times New Roman"/>
          <w:color w:val="000000"/>
        </w:rPr>
        <w:t xml:space="preserve"> configured in </w:t>
      </w:r>
      <w:r w:rsidRPr="00B64F35">
        <w:rPr>
          <w:rFonts w:eastAsia="Times New Roman"/>
          <w:i/>
          <w:color w:val="000000"/>
        </w:rPr>
        <w:t>PDSCH-Config</w:t>
      </w:r>
      <w:r w:rsidRPr="00B64F35">
        <w:rPr>
          <w:rFonts w:eastAsia="Times New Roman"/>
          <w:iCs/>
          <w:color w:val="000000"/>
        </w:rPr>
        <w:t xml:space="preserve"> for unicast do not apply for </w:t>
      </w:r>
      <w:r w:rsidRPr="00B64F35">
        <w:rPr>
          <w:rFonts w:eastAsia="Times New Roman"/>
          <w:color w:val="000000"/>
        </w:rPr>
        <w:t xml:space="preserve">GC-PDSCH and the REs indicated by </w:t>
      </w:r>
      <w:proofErr w:type="spellStart"/>
      <w:r w:rsidRPr="00B64F35">
        <w:rPr>
          <w:rFonts w:eastAsia="Times New Roman"/>
          <w:color w:val="000000"/>
        </w:rPr>
        <w:t>s</w:t>
      </w:r>
      <w:r w:rsidRPr="00B64F35">
        <w:rPr>
          <w:rFonts w:eastAsia="Times New Roman"/>
          <w:i/>
          <w:color w:val="000000"/>
        </w:rPr>
        <w:t>p</w:t>
      </w:r>
      <w:proofErr w:type="spellEnd"/>
      <w:r w:rsidRPr="00B64F35">
        <w:rPr>
          <w:rFonts w:eastAsia="Times New Roman"/>
          <w:i/>
          <w:color w:val="000000"/>
        </w:rPr>
        <w:t>-ZP-CSI-RS-</w:t>
      </w:r>
      <w:proofErr w:type="spellStart"/>
      <w:r w:rsidRPr="00B64F35">
        <w:rPr>
          <w:rFonts w:eastAsia="Times New Roman"/>
          <w:i/>
          <w:color w:val="000000"/>
        </w:rPr>
        <w:t>ResourceSet</w:t>
      </w:r>
      <w:proofErr w:type="spellEnd"/>
      <w:r w:rsidRPr="00B64F35">
        <w:rPr>
          <w:rFonts w:eastAsia="Times New Roman"/>
          <w:color w:val="000000"/>
        </w:rPr>
        <w:t xml:space="preserve"> configured 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B64F35">
        <w:rPr>
          <w:rFonts w:eastAsia="Times New Roman"/>
          <w:iCs/>
          <w:color w:val="000000"/>
        </w:rPr>
        <w:t xml:space="preserve"> for multicast do not apply for unicast </w:t>
      </w:r>
      <w:r w:rsidRPr="00B64F35">
        <w:rPr>
          <w:rFonts w:eastAsia="Times New Roman"/>
          <w:color w:val="000000"/>
        </w:rPr>
        <w:t xml:space="preserve">PDSCH. The total number of semi-persistent </w:t>
      </w:r>
      <w:r w:rsidRPr="00B64F35">
        <w:rPr>
          <w:rFonts w:eastAsia="Times New Roman"/>
          <w:i/>
          <w:iCs/>
          <w:color w:val="000000"/>
        </w:rPr>
        <w:t>ZP-CSI-RS-Resources</w:t>
      </w:r>
      <w:r w:rsidRPr="00B64F35">
        <w:rPr>
          <w:rFonts w:eastAsia="Times New Roman"/>
          <w:color w:val="000000"/>
        </w:rPr>
        <w:t xml:space="preserve"> that a UE can be configured with is the same as for unicast.</w:t>
      </w:r>
    </w:p>
    <w:p w14:paraId="1E8F1965" w14:textId="77777777" w:rsidR="00FC2058" w:rsidRPr="00AB5E5F" w:rsidRDefault="00FC2058" w:rsidP="00FC2058">
      <w:r w:rsidRPr="0048482F">
        <w:rPr>
          <w:color w:val="000000"/>
          <w:lang w:val="en-US"/>
        </w:rPr>
        <w:t xml:space="preserve">The UE </w:t>
      </w:r>
      <w:r>
        <w:rPr>
          <w:color w:val="000000"/>
          <w:lang w:val="en-US"/>
        </w:rPr>
        <w:t xml:space="preserve">may be </w:t>
      </w:r>
      <w:r w:rsidRPr="0048482F">
        <w:rPr>
          <w:color w:val="000000"/>
          <w:lang w:val="en-US"/>
        </w:rPr>
        <w:t>configured with a DCI field for triggering the aperiodic ZP</w:t>
      </w:r>
      <w:r>
        <w:rPr>
          <w:color w:val="000000"/>
          <w:lang w:val="en-US"/>
        </w:rPr>
        <w:t xml:space="preserve"> </w:t>
      </w:r>
      <w:r w:rsidRPr="0048482F">
        <w:rPr>
          <w:color w:val="000000"/>
          <w:lang w:val="en-US"/>
        </w:rPr>
        <w:t>CSI-RS.</w:t>
      </w:r>
      <w:r>
        <w:rPr>
          <w:color w:val="000000"/>
          <w:lang w:val="en-US"/>
        </w:rPr>
        <w:t xml:space="preserve"> </w:t>
      </w:r>
      <w:r w:rsidRPr="003143B1">
        <w:rPr>
          <w:color w:val="000000"/>
          <w:lang w:val="en-US"/>
        </w:rPr>
        <w:t xml:space="preserve">A list of </w:t>
      </w:r>
      <w:r w:rsidRPr="003813AB">
        <w:rPr>
          <w:i/>
        </w:rPr>
        <w:t>ZP-CSI-RS-</w:t>
      </w:r>
      <w:proofErr w:type="spellStart"/>
      <w:r w:rsidRPr="003813AB">
        <w:rPr>
          <w:i/>
        </w:rPr>
        <w:t>ResourceSet</w:t>
      </w:r>
      <w:proofErr w:type="spellEnd"/>
      <w:r>
        <w:rPr>
          <w:i/>
        </w:rPr>
        <w:t>(s)</w:t>
      </w:r>
      <w:r w:rsidRPr="003143B1">
        <w:rPr>
          <w:color w:val="000000"/>
          <w:lang w:val="en-US"/>
        </w:rPr>
        <w:t xml:space="preserve">, provided by higher layer parameter </w:t>
      </w:r>
      <w:r w:rsidRPr="005B68A6">
        <w:rPr>
          <w:i/>
          <w:color w:val="000000"/>
          <w:lang w:val="en-US"/>
        </w:rPr>
        <w:t>aperiodic-ZP-CSI-RS-</w:t>
      </w:r>
      <w:proofErr w:type="spellStart"/>
      <w:r w:rsidRPr="005B68A6">
        <w:rPr>
          <w:i/>
          <w:color w:val="000000"/>
          <w:lang w:val="en-US"/>
        </w:rPr>
        <w:t>ResourceSetsToAddModList</w:t>
      </w:r>
      <w:proofErr w:type="spellEnd"/>
      <w:r>
        <w:rPr>
          <w:i/>
          <w:color w:val="000000"/>
          <w:lang w:val="en-US"/>
        </w:rPr>
        <w:t xml:space="preserve"> </w:t>
      </w:r>
      <w:r>
        <w:rPr>
          <w:color w:val="000000"/>
          <w:lang w:val="en-US"/>
        </w:rPr>
        <w:t>in</w:t>
      </w:r>
      <w:r>
        <w:rPr>
          <w:i/>
          <w:color w:val="000000"/>
          <w:lang w:val="en-US"/>
        </w:rPr>
        <w:t xml:space="preserve"> </w:t>
      </w:r>
      <w:bookmarkStart w:id="39" w:name="_Hlk512443092"/>
      <w:r w:rsidRPr="00F35584">
        <w:rPr>
          <w:i/>
        </w:rPr>
        <w:t>PDSCH-Config</w:t>
      </w:r>
      <w:bookmarkEnd w:id="39"/>
      <w:r w:rsidRPr="003143B1">
        <w:rPr>
          <w:color w:val="000000"/>
          <w:lang w:val="en-US"/>
        </w:rPr>
        <w:t xml:space="preserve">, is configured for aperiodic triggering. The maximum number of aperiodic </w:t>
      </w:r>
      <w:r w:rsidRPr="00A21C0F">
        <w:rPr>
          <w:i/>
        </w:rPr>
        <w:t>ZP-CSI-RS-</w:t>
      </w:r>
      <w:proofErr w:type="spellStart"/>
      <w:r w:rsidRPr="00A21C0F">
        <w:rPr>
          <w:i/>
        </w:rPr>
        <w:t>ResourceSet</w:t>
      </w:r>
      <w:proofErr w:type="spellEnd"/>
      <w:r>
        <w:rPr>
          <w:i/>
        </w:rPr>
        <w:t>(s)</w:t>
      </w:r>
      <w:r w:rsidRPr="005B68A6" w:rsidDel="00D2037C">
        <w:rPr>
          <w:color w:val="000000"/>
          <w:lang w:val="en-US"/>
        </w:rPr>
        <w:t xml:space="preserve"> </w:t>
      </w:r>
      <w:r w:rsidRPr="003143B1">
        <w:rPr>
          <w:color w:val="000000"/>
          <w:lang w:val="en-US"/>
        </w:rPr>
        <w:t xml:space="preserve">configured per BWP is 3. The bit-length of DCI field </w:t>
      </w:r>
      <w:r w:rsidRPr="00973FEC">
        <w:rPr>
          <w:i/>
          <w:color w:val="000000"/>
          <w:lang w:val="en-US"/>
        </w:rPr>
        <w:t>ZP CSI-RS trigger</w:t>
      </w:r>
      <w:r w:rsidRPr="003143B1">
        <w:rPr>
          <w:color w:val="000000"/>
          <w:lang w:val="en-US"/>
        </w:rPr>
        <w:t xml:space="preserve"> depends on the number of aperiodic </w:t>
      </w:r>
      <w:r w:rsidRPr="00A21C0F">
        <w:rPr>
          <w:i/>
        </w:rPr>
        <w:t>ZP-CSI-RS-</w:t>
      </w:r>
      <w:proofErr w:type="spellStart"/>
      <w:r w:rsidRPr="00A21C0F">
        <w:rPr>
          <w:i/>
        </w:rPr>
        <w:t>ResourceSet</w:t>
      </w:r>
      <w:proofErr w:type="spellEnd"/>
      <w:r>
        <w:rPr>
          <w:i/>
        </w:rPr>
        <w:t>(s)</w:t>
      </w:r>
      <w:r w:rsidRPr="003143B1">
        <w:rPr>
          <w:color w:val="000000"/>
          <w:lang w:val="en-US"/>
        </w:rPr>
        <w:t xml:space="preserve">configured (up to 2 bits). Each </w:t>
      </w:r>
      <w:r>
        <w:rPr>
          <w:color w:val="000000"/>
          <w:lang w:val="en-US"/>
        </w:rPr>
        <w:t>non-zero codepoint</w:t>
      </w:r>
      <w:r w:rsidRPr="003143B1">
        <w:rPr>
          <w:color w:val="000000"/>
          <w:lang w:val="en-US"/>
        </w:rPr>
        <w:t xml:space="preserve"> of </w:t>
      </w:r>
      <w:r>
        <w:rPr>
          <w:color w:val="000000"/>
          <w:lang w:val="en-US"/>
        </w:rPr>
        <w:t>'</w:t>
      </w:r>
      <w:r w:rsidRPr="00973FEC">
        <w:rPr>
          <w:i/>
          <w:color w:val="000000"/>
          <w:lang w:val="en-US"/>
        </w:rPr>
        <w:t>ZP CSI-RS</w:t>
      </w:r>
      <w:r>
        <w:rPr>
          <w:i/>
          <w:color w:val="000000"/>
          <w:lang w:val="en-US"/>
        </w:rPr>
        <w:t>'</w:t>
      </w:r>
      <w:r w:rsidRPr="00973FEC">
        <w:rPr>
          <w:i/>
          <w:color w:val="000000"/>
          <w:lang w:val="en-US"/>
        </w:rPr>
        <w:t xml:space="preserve"> trigger</w:t>
      </w:r>
      <w:r w:rsidRPr="003143B1">
        <w:rPr>
          <w:color w:val="000000"/>
          <w:lang w:val="en-US"/>
        </w:rPr>
        <w:t xml:space="preserve"> in DCI </w:t>
      </w:r>
      <w:r>
        <w:rPr>
          <w:color w:val="000000"/>
        </w:rPr>
        <w:t xml:space="preserve">format 1_1 </w:t>
      </w:r>
      <w:r w:rsidRPr="003143B1">
        <w:rPr>
          <w:color w:val="000000"/>
          <w:lang w:val="en-US"/>
        </w:rPr>
        <w:t>trigger</w:t>
      </w:r>
      <w:r>
        <w:rPr>
          <w:color w:val="000000"/>
          <w:lang w:val="en-US"/>
        </w:rPr>
        <w:t>s</w:t>
      </w:r>
      <w:r w:rsidRPr="003143B1">
        <w:rPr>
          <w:color w:val="000000"/>
          <w:lang w:val="en-US"/>
        </w:rPr>
        <w:t xml:space="preserve"> one </w:t>
      </w:r>
      <w:r>
        <w:rPr>
          <w:color w:val="000000"/>
          <w:lang w:val="en-US"/>
        </w:rPr>
        <w:t>aperiodic '</w:t>
      </w:r>
      <w:r w:rsidRPr="00792A4D">
        <w:rPr>
          <w:iCs/>
        </w:rPr>
        <w:t>ZP-CSI-RS-</w:t>
      </w:r>
      <w:proofErr w:type="spellStart"/>
      <w:r w:rsidRPr="00792A4D">
        <w:rPr>
          <w:iCs/>
        </w:rPr>
        <w:t>ResourceSet</w:t>
      </w:r>
      <w:proofErr w:type="spellEnd"/>
      <w:r>
        <w:t>'</w:t>
      </w:r>
      <w:r w:rsidRPr="00CF68CF">
        <w:t xml:space="preserve"> in the list </w:t>
      </w:r>
      <w:r w:rsidRPr="00457334">
        <w:rPr>
          <w:i/>
        </w:rPr>
        <w:t>aperiodic-ZP-CSI-RS-</w:t>
      </w:r>
      <w:proofErr w:type="spellStart"/>
      <w:r w:rsidRPr="00457334">
        <w:rPr>
          <w:i/>
        </w:rPr>
        <w:t>ResourceSetsToAddModList</w:t>
      </w:r>
      <w:proofErr w:type="spellEnd"/>
      <w:r w:rsidRPr="00CF68CF">
        <w:t xml:space="preserve"> by indicating the aperiodic ZP CSI-RS resource set ID. The DCI codepoint </w:t>
      </w:r>
      <w:r>
        <w:t>'</w:t>
      </w:r>
      <w:r w:rsidRPr="00CF68CF">
        <w:t>01</w:t>
      </w:r>
      <w:r>
        <w:t>'</w:t>
      </w:r>
      <w:r w:rsidRPr="00CF68CF">
        <w:t xml:space="preserve"> triggers the resource set with </w:t>
      </w:r>
      <w:r>
        <w:t>'</w:t>
      </w:r>
      <w:r w:rsidRPr="00CF68CF">
        <w:t>ZP-CSI-RS-</w:t>
      </w:r>
      <w:proofErr w:type="spellStart"/>
      <w:r w:rsidRPr="00CF68CF">
        <w:t>ResourceSetId</w:t>
      </w:r>
      <w:proofErr w:type="spellEnd"/>
      <w:r>
        <w:t>'</w:t>
      </w:r>
      <w:r w:rsidRPr="00CF68CF">
        <w:t xml:space="preserve"> </w:t>
      </w:r>
      <w:r>
        <w:t>set to '1'</w:t>
      </w:r>
      <w:r w:rsidRPr="00CF68CF">
        <w:t xml:space="preserve">, the DCI codepoint </w:t>
      </w:r>
      <w:r>
        <w:t>'</w:t>
      </w:r>
      <w:r w:rsidRPr="00CF68CF">
        <w:t>10</w:t>
      </w:r>
      <w:r>
        <w:t>'</w:t>
      </w:r>
      <w:r w:rsidRPr="00CF68CF">
        <w:t xml:space="preserve"> triggers the resource set with </w:t>
      </w:r>
      <w:r>
        <w:t>'</w:t>
      </w:r>
      <w:r w:rsidRPr="00CF68CF">
        <w:t>ZP-CSI-RS-</w:t>
      </w:r>
      <w:proofErr w:type="spellStart"/>
      <w:r w:rsidRPr="00CF68CF">
        <w:t>ResourceSetId</w:t>
      </w:r>
      <w:proofErr w:type="spellEnd"/>
      <w:r>
        <w:t>' set to '2'</w:t>
      </w:r>
      <w:r w:rsidRPr="00CF68CF">
        <w:t xml:space="preserve">, and the DCI codepoint </w:t>
      </w:r>
      <w:r>
        <w:t>'</w:t>
      </w:r>
      <w:r w:rsidRPr="00CF68CF">
        <w:t>11</w:t>
      </w:r>
      <w:r>
        <w:t>'</w:t>
      </w:r>
      <w:r w:rsidRPr="00CF68CF">
        <w:t xml:space="preserve"> triggers the resource set </w:t>
      </w:r>
      <w:r w:rsidRPr="00457334">
        <w:t xml:space="preserve">with </w:t>
      </w:r>
      <w:r>
        <w:t>'</w:t>
      </w:r>
      <w:r w:rsidRPr="00457334">
        <w:t>ZP-CSI-RS-</w:t>
      </w:r>
      <w:proofErr w:type="spellStart"/>
      <w:r w:rsidRPr="00457334">
        <w:t>ResourceSetId</w:t>
      </w:r>
      <w:proofErr w:type="spellEnd"/>
      <w:r>
        <w:t>' set to '3'</w:t>
      </w:r>
      <w:r w:rsidRPr="00457334">
        <w:rPr>
          <w:color w:val="000000"/>
          <w:lang w:val="en-US"/>
        </w:rPr>
        <w:t>.</w:t>
      </w:r>
      <w:r w:rsidRPr="003143B1">
        <w:rPr>
          <w:color w:val="000000"/>
          <w:lang w:val="en-US"/>
        </w:rPr>
        <w:t xml:space="preserve"> </w:t>
      </w:r>
      <w:r>
        <w:rPr>
          <w:color w:val="000000"/>
          <w:lang w:val="en-US"/>
        </w:rPr>
        <w:t>Codepoint '00'</w:t>
      </w:r>
      <w:r w:rsidRPr="003143B1">
        <w:rPr>
          <w:color w:val="000000"/>
          <w:lang w:val="en-US"/>
        </w:rPr>
        <w:t xml:space="preserve"> is reserved for not triggering aperiodic ZP CSI-RS.</w:t>
      </w:r>
      <w:r>
        <w:rPr>
          <w:color w:val="000000"/>
          <w:lang w:val="en-US"/>
        </w:rPr>
        <w:t xml:space="preserve"> </w:t>
      </w:r>
      <w:r w:rsidRPr="00B12535">
        <w:rPr>
          <w:lang w:eastAsia="zh-CN"/>
        </w:rPr>
        <w:t>When receiving PDSCH scheduled by DCI format 1_0 or PDSCHs with SPS activated by DCI format 1_0, the REs corresponding to</w:t>
      </w:r>
      <w:r>
        <w:rPr>
          <w:lang w:eastAsia="zh-CN"/>
        </w:rPr>
        <w:t xml:space="preserve"> configured </w:t>
      </w:r>
      <w:r w:rsidRPr="00AB5E5F">
        <w:rPr>
          <w:lang w:eastAsia="zh-CN"/>
        </w:rPr>
        <w:t xml:space="preserve">resources in </w:t>
      </w:r>
      <w:r w:rsidRPr="00AB5E5F">
        <w:rPr>
          <w:i/>
        </w:rPr>
        <w:t>aperiodic-ZP-CSI-RS-</w:t>
      </w:r>
      <w:proofErr w:type="spellStart"/>
      <w:r w:rsidRPr="00AB5E5F">
        <w:rPr>
          <w:i/>
        </w:rPr>
        <w:t>ResourceSetsToAddModList</w:t>
      </w:r>
      <w:proofErr w:type="spellEnd"/>
      <w:r w:rsidRPr="00AB5E5F">
        <w:rPr>
          <w:lang w:eastAsia="zh-CN"/>
        </w:rPr>
        <w:t xml:space="preserve"> </w:t>
      </w:r>
      <w:r w:rsidRPr="00AB5E5F">
        <w:t xml:space="preserve">or in </w:t>
      </w:r>
      <w:r w:rsidRPr="00AB5E5F">
        <w:rPr>
          <w:i/>
          <w:iCs/>
        </w:rPr>
        <w:t xml:space="preserve">aperiodicZP-CSI-RS-ResourceSetsToAddModListDCI-1-2 </w:t>
      </w:r>
      <w:r w:rsidRPr="00AB5E5F">
        <w:rPr>
          <w:lang w:eastAsia="zh-CN"/>
        </w:rPr>
        <w:t xml:space="preserve">are available for PDSCH. </w:t>
      </w:r>
    </w:p>
    <w:p w14:paraId="72CDED7D" w14:textId="77777777" w:rsidR="00FC2058" w:rsidRPr="00835808" w:rsidRDefault="00FC2058" w:rsidP="00FC2058">
      <w:pPr>
        <w:rPr>
          <w:color w:val="000000"/>
          <w:lang w:val="en-US"/>
        </w:rPr>
      </w:pPr>
      <w:r>
        <w:rPr>
          <w:color w:val="000000"/>
          <w:lang w:val="en-US"/>
        </w:rPr>
        <w:t>When the UE is configured with</w:t>
      </w:r>
      <w:r w:rsidRPr="00972D75">
        <w:rPr>
          <w:color w:val="000000"/>
          <w:lang w:val="en-US"/>
        </w:rPr>
        <w:t xml:space="preserve"> multi-slot and single-slot PDSCH scheduling</w:t>
      </w:r>
      <w:r w:rsidRPr="00A327FE">
        <w:rPr>
          <w:rFonts w:eastAsia="Malgun Gothic"/>
          <w:color w:val="000000"/>
          <w:lang w:val="en-US"/>
        </w:rPr>
        <w:t xml:space="preserve"> or </w:t>
      </w:r>
      <w:r w:rsidRPr="00A327FE">
        <w:rPr>
          <w:rFonts w:eastAsia="Malgun Gothic"/>
          <w:i/>
          <w:iCs/>
          <w:color w:val="000000"/>
        </w:rPr>
        <w:t>pdsch-TimeDomainAllocationListForMultiPDSCH-r17</w:t>
      </w:r>
      <w:r w:rsidRPr="00972D75">
        <w:rPr>
          <w:color w:val="000000"/>
          <w:lang w:val="en-US"/>
        </w:rPr>
        <w:t>, the triggered aperiodic ZP CSI-RS is applied to all the slot(s) of the PDSCH</w:t>
      </w:r>
      <w:r w:rsidRPr="00A327FE">
        <w:rPr>
          <w:rFonts w:eastAsia="Malgun Gothic"/>
          <w:color w:val="000000"/>
          <w:lang w:val="en-US"/>
        </w:rPr>
        <w:t>(s)</w:t>
      </w:r>
      <w:r>
        <w:rPr>
          <w:color w:val="000000"/>
          <w:lang w:val="en-US"/>
        </w:rPr>
        <w:t xml:space="preserve"> </w:t>
      </w:r>
      <w:r w:rsidRPr="00972D75">
        <w:rPr>
          <w:color w:val="000000"/>
          <w:lang w:val="en-US"/>
        </w:rPr>
        <w:t>scheduled</w:t>
      </w:r>
      <w:r>
        <w:rPr>
          <w:color w:val="000000"/>
          <w:lang w:val="en-US"/>
        </w:rPr>
        <w:t xml:space="preserve"> </w:t>
      </w:r>
      <w:r w:rsidRPr="00AD02C6">
        <w:rPr>
          <w:color w:val="000000"/>
          <w:lang w:val="en-US"/>
        </w:rPr>
        <w:t>or the PDSCHs with SPS</w:t>
      </w:r>
      <w:r>
        <w:rPr>
          <w:color w:val="000000"/>
          <w:lang w:val="en-US"/>
        </w:rPr>
        <w:t xml:space="preserve"> activated by the PDCCH containing the trigger.</w:t>
      </w:r>
    </w:p>
    <w:p w14:paraId="611CBE48" w14:textId="77777777" w:rsidR="00FC2058" w:rsidRPr="004E4451" w:rsidRDefault="00FC2058" w:rsidP="00FC2058">
      <w:pPr>
        <w:rPr>
          <w:lang w:val="en-US"/>
        </w:rPr>
      </w:pPr>
      <w:r w:rsidRPr="004E4451">
        <w:rPr>
          <w:lang w:val="en-US"/>
        </w:rPr>
        <w:t xml:space="preserve">For a UE configured with </w:t>
      </w:r>
      <w:r>
        <w:rPr>
          <w:lang w:val="en-US"/>
        </w:rPr>
        <w:t xml:space="preserve">a list of semi-persistent </w:t>
      </w:r>
      <w:r w:rsidRPr="008A310A">
        <w:rPr>
          <w:i/>
        </w:rPr>
        <w:t>ZP-CSI-RS-</w:t>
      </w:r>
      <w:proofErr w:type="spellStart"/>
      <w:r w:rsidRPr="008A310A">
        <w:rPr>
          <w:i/>
        </w:rPr>
        <w:t>ResourceSet</w:t>
      </w:r>
      <w:proofErr w:type="spellEnd"/>
      <w:r>
        <w:rPr>
          <w:i/>
        </w:rPr>
        <w:t>(s)</w:t>
      </w:r>
      <w:r w:rsidRPr="00973FEC">
        <w:rPr>
          <w:lang w:val="en-US"/>
        </w:rPr>
        <w:t xml:space="preserve"> provided by higher layer parameter </w:t>
      </w:r>
      <w:proofErr w:type="spellStart"/>
      <w:r w:rsidRPr="005B68A6">
        <w:rPr>
          <w:i/>
          <w:color w:val="000000"/>
          <w:lang w:val="en-US"/>
        </w:rPr>
        <w:t>sp</w:t>
      </w:r>
      <w:proofErr w:type="spellEnd"/>
      <w:r w:rsidRPr="005B68A6">
        <w:rPr>
          <w:i/>
          <w:color w:val="000000"/>
          <w:lang w:val="en-US"/>
        </w:rPr>
        <w:t>-ZP-CSI-RS-</w:t>
      </w:r>
      <w:proofErr w:type="spellStart"/>
      <w:r w:rsidRPr="005B68A6">
        <w:rPr>
          <w:i/>
          <w:color w:val="000000"/>
          <w:lang w:val="en-US"/>
        </w:rPr>
        <w:t>ResourceSetsToAddModList</w:t>
      </w:r>
      <w:proofErr w:type="spellEnd"/>
      <w:r>
        <w:rPr>
          <w:lang w:val="en-US"/>
        </w:rPr>
        <w:t>:</w:t>
      </w:r>
      <w:r w:rsidRPr="00973FEC">
        <w:rPr>
          <w:lang w:val="en-US"/>
        </w:rPr>
        <w:t xml:space="preserve"> </w:t>
      </w:r>
    </w:p>
    <w:p w14:paraId="26BCC353" w14:textId="77777777" w:rsidR="00FC2058" w:rsidRPr="004E4451" w:rsidRDefault="00FC2058" w:rsidP="00FC2058">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 xml:space="preserve">UE would transmit a PUCCH with </w:t>
      </w:r>
      <w:r w:rsidRPr="008749C9">
        <w:rPr>
          <w:lang w:val="en-US"/>
        </w:rPr>
        <w:t>HARQ-ACK</w:t>
      </w:r>
      <w:r>
        <w:rPr>
          <w:lang w:val="en-US"/>
        </w:rPr>
        <w:t xml:space="preserve"> </w:t>
      </w:r>
      <w:r>
        <w:rPr>
          <w:rFonts w:hint="eastAsia"/>
          <w:lang w:val="en-US" w:eastAsia="zh-CN"/>
        </w:rPr>
        <w:t xml:space="preserve">information in slot </w:t>
      </w:r>
      <w:r w:rsidRPr="003022D7">
        <w:rPr>
          <w:rFonts w:hint="eastAsia"/>
          <w:i/>
          <w:lang w:val="en-US" w:eastAsia="zh-CN"/>
        </w:rPr>
        <w:t>n</w:t>
      </w:r>
      <w:r w:rsidRPr="008749C9">
        <w:rPr>
          <w:lang w:val="en-US"/>
        </w:rPr>
        <w:t xml:space="preserve"> corresponding to the PDSCH carrying the</w:t>
      </w:r>
      <w:r w:rsidRPr="004E4451">
        <w:rPr>
          <w:lang w:val="en-US"/>
        </w:rPr>
        <w:t xml:space="preserve"> activation command</w:t>
      </w:r>
      <w:r>
        <w:rPr>
          <w:lang w:val="en-US"/>
        </w:rPr>
        <w:t>,</w:t>
      </w:r>
      <w:r w:rsidRPr="004E4451">
        <w:rPr>
          <w:lang w:val="en-US"/>
        </w:rPr>
        <w:t xml:space="preserve"> </w:t>
      </w:r>
      <w:r>
        <w:rPr>
          <w:lang w:val="en-US"/>
        </w:rPr>
        <w:t>as described in clause 6.1.3.19 of</w:t>
      </w:r>
      <w:r w:rsidRPr="004E4451">
        <w:rPr>
          <w:lang w:val="en-US"/>
        </w:rPr>
        <w:t xml:space="preserve"> [10, TS 38.321]</w:t>
      </w:r>
      <w:r>
        <w:rPr>
          <w:lang w:val="en-US"/>
        </w:rPr>
        <w:t>,</w:t>
      </w:r>
      <w:r w:rsidRPr="004E4451">
        <w:rPr>
          <w:lang w:val="en-US"/>
        </w:rPr>
        <w:t xml:space="preserve"> for ZP CSI-RS resource(s), </w:t>
      </w:r>
      <w:r w:rsidRPr="004E4451">
        <w:rPr>
          <w:lang w:val="en-US"/>
        </w:rPr>
        <w:lastRenderedPageBreak/>
        <w:t xml:space="preserve">the corresponding action in [10, TS 38.321] and the UE assumption on the PDSCH RE mapping corresponding to the activated ZP CSI-RS resource(s) shall be 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E4451">
        <w:rPr>
          <w:lang w:val="en-US"/>
        </w:rPr>
        <w:t>.</w:t>
      </w:r>
    </w:p>
    <w:p w14:paraId="329E0199" w14:textId="77777777" w:rsidR="00FC2058" w:rsidRPr="0048482F" w:rsidRDefault="00FC2058" w:rsidP="00FC2058">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UE would transmit a PUCCH with</w:t>
      </w:r>
      <w:r w:rsidRPr="008749C9">
        <w:rPr>
          <w:lang w:val="en-US"/>
        </w:rPr>
        <w:t xml:space="preserve"> HARQ-ACK </w:t>
      </w:r>
      <w:r>
        <w:rPr>
          <w:rFonts w:hint="eastAsia"/>
          <w:lang w:val="en-US" w:eastAsia="zh-CN"/>
        </w:rPr>
        <w:t xml:space="preserve">information in slot </w:t>
      </w:r>
      <w:r w:rsidRPr="003022D7">
        <w:rPr>
          <w:rFonts w:hint="eastAsia"/>
          <w:i/>
          <w:lang w:val="en-US" w:eastAsia="zh-CN"/>
        </w:rPr>
        <w:t>n</w:t>
      </w:r>
      <w:r>
        <w:rPr>
          <w:rFonts w:hint="eastAsia"/>
          <w:lang w:val="en-US" w:eastAsia="zh-CN"/>
        </w:rPr>
        <w:t xml:space="preserve"> </w:t>
      </w:r>
      <w:r w:rsidRPr="008749C9">
        <w:rPr>
          <w:lang w:val="en-US"/>
        </w:rPr>
        <w:t>corresponding to the PDSCH carrying the</w:t>
      </w:r>
      <w:r w:rsidRPr="004E4451">
        <w:rPr>
          <w:lang w:val="en-US"/>
        </w:rPr>
        <w:t xml:space="preserve"> deactivation command</w:t>
      </w:r>
      <w:r>
        <w:rPr>
          <w:lang w:val="en-US"/>
        </w:rPr>
        <w:t>, as described in clause 6.1.3.19 of</w:t>
      </w:r>
      <w:r w:rsidRPr="004E4451">
        <w:rPr>
          <w:lang w:val="en-US"/>
        </w:rPr>
        <w:t xml:space="preserve"> [10, TS 38.321]</w:t>
      </w:r>
      <w:r>
        <w:rPr>
          <w:lang w:val="en-US"/>
        </w:rPr>
        <w:t>,</w:t>
      </w:r>
      <w:r w:rsidRPr="004E4451">
        <w:rPr>
          <w:lang w:val="en-US"/>
        </w:rPr>
        <w:t xml:space="preserve"> for activated ZP CSI-RS resource(s), the corresponding action in [10, TS 38.321] and the UE assumption on cessation of the PDSCH RE mapping corresponding to the de-activated ZP CSI-RS resource(s)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E4451">
        <w:rPr>
          <w:lang w:val="en-US"/>
        </w:rPr>
        <w: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5E880C2C" w14:textId="77777777" w:rsidR="00DC5646" w:rsidRDefault="00DC5646" w:rsidP="00DC5646">
      <w:pPr>
        <w:jc w:val="center"/>
      </w:pPr>
      <w:r>
        <w:t>&lt;omitted text&gt;</w:t>
      </w:r>
    </w:p>
    <w:sectPr w:rsidR="00DC564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52C20" w14:textId="77777777" w:rsidR="00D84377" w:rsidRDefault="00D84377">
      <w:r>
        <w:separator/>
      </w:r>
    </w:p>
  </w:endnote>
  <w:endnote w:type="continuationSeparator" w:id="0">
    <w:p w14:paraId="26B16E9F" w14:textId="77777777" w:rsidR="00D84377" w:rsidRDefault="00D84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D1F47" w14:textId="77777777" w:rsidR="00BC61B2" w:rsidRDefault="00BC61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3A" w14:textId="77777777" w:rsidR="00BC61B2" w:rsidRDefault="00BC61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68957" w14:textId="77777777" w:rsidR="00BC61B2" w:rsidRDefault="00BC6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1BEA2" w14:textId="77777777" w:rsidR="00D84377" w:rsidRDefault="00D84377">
      <w:r>
        <w:separator/>
      </w:r>
    </w:p>
  </w:footnote>
  <w:footnote w:type="continuationSeparator" w:id="0">
    <w:p w14:paraId="6648961F" w14:textId="77777777" w:rsidR="00D84377" w:rsidRDefault="00D843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20EE8" w14:textId="77777777" w:rsidR="00BC61B2" w:rsidRDefault="00BC61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60926" w14:textId="77777777" w:rsidR="00BC61B2" w:rsidRDefault="00BC61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1979C7"/>
    <w:multiLevelType w:val="hybridMultilevel"/>
    <w:tmpl w:val="6298C10A"/>
    <w:lvl w:ilvl="0" w:tplc="B1022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44341A"/>
    <w:multiLevelType w:val="hybridMultilevel"/>
    <w:tmpl w:val="100C0F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64F5087"/>
    <w:multiLevelType w:val="hybridMultilevel"/>
    <w:tmpl w:val="0E461A0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39"/>
  </w:num>
  <w:num w:numId="4" w16cid:durableId="1791783252">
    <w:abstractNumId w:val="28"/>
  </w:num>
  <w:num w:numId="5" w16cid:durableId="1754937634">
    <w:abstractNumId w:val="12"/>
  </w:num>
  <w:num w:numId="6" w16cid:durableId="2098937785">
    <w:abstractNumId w:val="6"/>
  </w:num>
  <w:num w:numId="7" w16cid:durableId="1520856322">
    <w:abstractNumId w:val="9"/>
  </w:num>
  <w:num w:numId="8" w16cid:durableId="1100175691">
    <w:abstractNumId w:val="31"/>
  </w:num>
  <w:num w:numId="9" w16cid:durableId="844132768">
    <w:abstractNumId w:val="30"/>
  </w:num>
  <w:num w:numId="10" w16cid:durableId="379474356">
    <w:abstractNumId w:val="7"/>
  </w:num>
  <w:num w:numId="11" w16cid:durableId="740057233">
    <w:abstractNumId w:val="45"/>
  </w:num>
  <w:num w:numId="12" w16cid:durableId="1310943020">
    <w:abstractNumId w:val="32"/>
  </w:num>
  <w:num w:numId="13" w16cid:durableId="762654453">
    <w:abstractNumId w:val="5"/>
  </w:num>
  <w:num w:numId="14" w16cid:durableId="1499031870">
    <w:abstractNumId w:val="3"/>
  </w:num>
  <w:num w:numId="15" w16cid:durableId="1959604929">
    <w:abstractNumId w:val="37"/>
  </w:num>
  <w:num w:numId="16" w16cid:durableId="1329357943">
    <w:abstractNumId w:val="35"/>
  </w:num>
  <w:num w:numId="17" w16cid:durableId="768700559">
    <w:abstractNumId w:val="44"/>
  </w:num>
  <w:num w:numId="18" w16cid:durableId="546793005">
    <w:abstractNumId w:val="18"/>
  </w:num>
  <w:num w:numId="19" w16cid:durableId="349113094">
    <w:abstractNumId w:val="0"/>
  </w:num>
  <w:num w:numId="20" w16cid:durableId="1083719784">
    <w:abstractNumId w:val="33"/>
  </w:num>
  <w:num w:numId="21" w16cid:durableId="429132515">
    <w:abstractNumId w:val="46"/>
  </w:num>
  <w:num w:numId="22" w16cid:durableId="462382609">
    <w:abstractNumId w:val="20"/>
  </w:num>
  <w:num w:numId="23" w16cid:durableId="1145006329">
    <w:abstractNumId w:val="29"/>
  </w:num>
  <w:num w:numId="24" w16cid:durableId="1353267707">
    <w:abstractNumId w:val="23"/>
  </w:num>
  <w:num w:numId="25" w16cid:durableId="768890798">
    <w:abstractNumId w:val="22"/>
  </w:num>
  <w:num w:numId="26" w16cid:durableId="1528565232">
    <w:abstractNumId w:val="17"/>
  </w:num>
  <w:num w:numId="27" w16cid:durableId="1774742275">
    <w:abstractNumId w:val="4"/>
  </w:num>
  <w:num w:numId="28" w16cid:durableId="219053263">
    <w:abstractNumId w:val="47"/>
  </w:num>
  <w:num w:numId="29" w16cid:durableId="42408233">
    <w:abstractNumId w:val="41"/>
  </w:num>
  <w:num w:numId="30" w16cid:durableId="863447119">
    <w:abstractNumId w:val="11"/>
  </w:num>
  <w:num w:numId="31" w16cid:durableId="1460108137">
    <w:abstractNumId w:val="48"/>
  </w:num>
  <w:num w:numId="32" w16cid:durableId="784883579">
    <w:abstractNumId w:val="19"/>
  </w:num>
  <w:num w:numId="33" w16cid:durableId="1603149766">
    <w:abstractNumId w:val="42"/>
  </w:num>
  <w:num w:numId="34" w16cid:durableId="233441394">
    <w:abstractNumId w:val="13"/>
  </w:num>
  <w:num w:numId="35" w16cid:durableId="662665022">
    <w:abstractNumId w:val="38"/>
  </w:num>
  <w:num w:numId="36" w16cid:durableId="1891453813">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1"/>
  </w:num>
  <w:num w:numId="38" w16cid:durableId="328797471">
    <w:abstractNumId w:val="40"/>
  </w:num>
  <w:num w:numId="39" w16cid:durableId="1481800695">
    <w:abstractNumId w:val="34"/>
  </w:num>
  <w:num w:numId="40" w16cid:durableId="1255091229">
    <w:abstractNumId w:val="36"/>
  </w:num>
  <w:num w:numId="41" w16cid:durableId="114564132">
    <w:abstractNumId w:val="25"/>
  </w:num>
  <w:num w:numId="42" w16cid:durableId="200749102">
    <w:abstractNumId w:val="15"/>
  </w:num>
  <w:num w:numId="43" w16cid:durableId="1572891492">
    <w:abstractNumId w:val="16"/>
  </w:num>
  <w:num w:numId="44" w16cid:durableId="710227599">
    <w:abstractNumId w:val="24"/>
  </w:num>
  <w:num w:numId="45" w16cid:durableId="1646396223">
    <w:abstractNumId w:val="8"/>
  </w:num>
  <w:num w:numId="46" w16cid:durableId="1202862692">
    <w:abstractNumId w:val="10"/>
  </w:num>
  <w:num w:numId="47" w16cid:durableId="1897349730">
    <w:abstractNumId w:val="14"/>
  </w:num>
  <w:num w:numId="48" w16cid:durableId="1236361535">
    <w:abstractNumId w:val="43"/>
  </w:num>
  <w:num w:numId="49" w16cid:durableId="2076660791">
    <w:abstractNumId w:val="26"/>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22E4A"/>
    <w:rsid w:val="00030AB8"/>
    <w:rsid w:val="0006004C"/>
    <w:rsid w:val="0007316E"/>
    <w:rsid w:val="000735F4"/>
    <w:rsid w:val="00081341"/>
    <w:rsid w:val="00086F94"/>
    <w:rsid w:val="00087F28"/>
    <w:rsid w:val="00096155"/>
    <w:rsid w:val="00096666"/>
    <w:rsid w:val="000A00D1"/>
    <w:rsid w:val="000A6394"/>
    <w:rsid w:val="000A7E67"/>
    <w:rsid w:val="000B46E7"/>
    <w:rsid w:val="000B7FED"/>
    <w:rsid w:val="000C038A"/>
    <w:rsid w:val="000C6598"/>
    <w:rsid w:val="000C7B9E"/>
    <w:rsid w:val="000D179B"/>
    <w:rsid w:val="000D3148"/>
    <w:rsid w:val="000D44B3"/>
    <w:rsid w:val="000D6A10"/>
    <w:rsid w:val="000E0ACA"/>
    <w:rsid w:val="000E1192"/>
    <w:rsid w:val="000E2AB4"/>
    <w:rsid w:val="000E3B4B"/>
    <w:rsid w:val="000E785C"/>
    <w:rsid w:val="000F6359"/>
    <w:rsid w:val="00102735"/>
    <w:rsid w:val="001055C8"/>
    <w:rsid w:val="00111AA5"/>
    <w:rsid w:val="00112205"/>
    <w:rsid w:val="0012776B"/>
    <w:rsid w:val="00135345"/>
    <w:rsid w:val="0013569C"/>
    <w:rsid w:val="00141BF6"/>
    <w:rsid w:val="00142198"/>
    <w:rsid w:val="00144045"/>
    <w:rsid w:val="00145D43"/>
    <w:rsid w:val="001530A7"/>
    <w:rsid w:val="00153FC3"/>
    <w:rsid w:val="0016410F"/>
    <w:rsid w:val="0016611B"/>
    <w:rsid w:val="00166DFC"/>
    <w:rsid w:val="0017719E"/>
    <w:rsid w:val="00181EFB"/>
    <w:rsid w:val="00191366"/>
    <w:rsid w:val="00192C46"/>
    <w:rsid w:val="0019639A"/>
    <w:rsid w:val="001A08B3"/>
    <w:rsid w:val="001A75DC"/>
    <w:rsid w:val="001A7B60"/>
    <w:rsid w:val="001B2018"/>
    <w:rsid w:val="001B4E56"/>
    <w:rsid w:val="001B5168"/>
    <w:rsid w:val="001B52F0"/>
    <w:rsid w:val="001B7094"/>
    <w:rsid w:val="001B7A65"/>
    <w:rsid w:val="001C29C1"/>
    <w:rsid w:val="001D073C"/>
    <w:rsid w:val="001D0FF1"/>
    <w:rsid w:val="001D22D3"/>
    <w:rsid w:val="001E35F2"/>
    <w:rsid w:val="001E3833"/>
    <w:rsid w:val="001E3A6B"/>
    <w:rsid w:val="001E41F3"/>
    <w:rsid w:val="001E7974"/>
    <w:rsid w:val="001F39DD"/>
    <w:rsid w:val="002117C0"/>
    <w:rsid w:val="00211D06"/>
    <w:rsid w:val="00212BB4"/>
    <w:rsid w:val="002202E8"/>
    <w:rsid w:val="002256CB"/>
    <w:rsid w:val="00227790"/>
    <w:rsid w:val="00237344"/>
    <w:rsid w:val="002376F5"/>
    <w:rsid w:val="00237B5D"/>
    <w:rsid w:val="002450E3"/>
    <w:rsid w:val="002452B3"/>
    <w:rsid w:val="00254A80"/>
    <w:rsid w:val="0026004D"/>
    <w:rsid w:val="002640DD"/>
    <w:rsid w:val="00272567"/>
    <w:rsid w:val="00275D12"/>
    <w:rsid w:val="00277598"/>
    <w:rsid w:val="0028391A"/>
    <w:rsid w:val="00284FEB"/>
    <w:rsid w:val="002860C4"/>
    <w:rsid w:val="00290158"/>
    <w:rsid w:val="0029267A"/>
    <w:rsid w:val="002A1B8D"/>
    <w:rsid w:val="002B5741"/>
    <w:rsid w:val="002B5C33"/>
    <w:rsid w:val="002C2F5C"/>
    <w:rsid w:val="002C6E65"/>
    <w:rsid w:val="002D2ED8"/>
    <w:rsid w:val="002E3C81"/>
    <w:rsid w:val="002E472E"/>
    <w:rsid w:val="002E519A"/>
    <w:rsid w:val="002F1B2D"/>
    <w:rsid w:val="002F6A3F"/>
    <w:rsid w:val="00301722"/>
    <w:rsid w:val="00302B6D"/>
    <w:rsid w:val="00305409"/>
    <w:rsid w:val="00306C6B"/>
    <w:rsid w:val="0031058D"/>
    <w:rsid w:val="0031091B"/>
    <w:rsid w:val="00313C4B"/>
    <w:rsid w:val="00315EAE"/>
    <w:rsid w:val="0031687B"/>
    <w:rsid w:val="0032049B"/>
    <w:rsid w:val="00325612"/>
    <w:rsid w:val="00326BB3"/>
    <w:rsid w:val="00327307"/>
    <w:rsid w:val="003345A1"/>
    <w:rsid w:val="00334C14"/>
    <w:rsid w:val="003376F1"/>
    <w:rsid w:val="00342631"/>
    <w:rsid w:val="00342B9A"/>
    <w:rsid w:val="00345D8F"/>
    <w:rsid w:val="00353587"/>
    <w:rsid w:val="00357539"/>
    <w:rsid w:val="00357B8B"/>
    <w:rsid w:val="003609EF"/>
    <w:rsid w:val="0036231A"/>
    <w:rsid w:val="00363BD6"/>
    <w:rsid w:val="0036685E"/>
    <w:rsid w:val="00372F5B"/>
    <w:rsid w:val="00374DD4"/>
    <w:rsid w:val="00381119"/>
    <w:rsid w:val="00382E2D"/>
    <w:rsid w:val="003837A2"/>
    <w:rsid w:val="003900FE"/>
    <w:rsid w:val="003A12AF"/>
    <w:rsid w:val="003A546E"/>
    <w:rsid w:val="003A5C75"/>
    <w:rsid w:val="003B01C0"/>
    <w:rsid w:val="003B21FF"/>
    <w:rsid w:val="003B2D13"/>
    <w:rsid w:val="003B3D6B"/>
    <w:rsid w:val="003B3E02"/>
    <w:rsid w:val="003C173F"/>
    <w:rsid w:val="003C4F8E"/>
    <w:rsid w:val="003C6F74"/>
    <w:rsid w:val="003D2AA3"/>
    <w:rsid w:val="003D2F1E"/>
    <w:rsid w:val="003D30D7"/>
    <w:rsid w:val="003D6C57"/>
    <w:rsid w:val="003E1A36"/>
    <w:rsid w:val="003E773F"/>
    <w:rsid w:val="003F3E29"/>
    <w:rsid w:val="003F5BEB"/>
    <w:rsid w:val="00402BD2"/>
    <w:rsid w:val="00402FA8"/>
    <w:rsid w:val="0040496A"/>
    <w:rsid w:val="00407A70"/>
    <w:rsid w:val="00410371"/>
    <w:rsid w:val="004242F1"/>
    <w:rsid w:val="00431F44"/>
    <w:rsid w:val="00433585"/>
    <w:rsid w:val="0043423E"/>
    <w:rsid w:val="00452BB1"/>
    <w:rsid w:val="004675BF"/>
    <w:rsid w:val="004706D9"/>
    <w:rsid w:val="004745DC"/>
    <w:rsid w:val="004843E0"/>
    <w:rsid w:val="00493277"/>
    <w:rsid w:val="0049624F"/>
    <w:rsid w:val="004B2AD7"/>
    <w:rsid w:val="004B4D67"/>
    <w:rsid w:val="004B75B7"/>
    <w:rsid w:val="004C10D3"/>
    <w:rsid w:val="004C1593"/>
    <w:rsid w:val="004D080B"/>
    <w:rsid w:val="004D183D"/>
    <w:rsid w:val="004E307E"/>
    <w:rsid w:val="004E773F"/>
    <w:rsid w:val="005141D9"/>
    <w:rsid w:val="0051580D"/>
    <w:rsid w:val="00530354"/>
    <w:rsid w:val="0053360B"/>
    <w:rsid w:val="005421EB"/>
    <w:rsid w:val="00547111"/>
    <w:rsid w:val="00553A05"/>
    <w:rsid w:val="00554516"/>
    <w:rsid w:val="005631E0"/>
    <w:rsid w:val="00566CE1"/>
    <w:rsid w:val="00566E70"/>
    <w:rsid w:val="00567381"/>
    <w:rsid w:val="00574E3A"/>
    <w:rsid w:val="00576452"/>
    <w:rsid w:val="0057694E"/>
    <w:rsid w:val="005811BD"/>
    <w:rsid w:val="005813FE"/>
    <w:rsid w:val="00585092"/>
    <w:rsid w:val="00592D74"/>
    <w:rsid w:val="005B77B0"/>
    <w:rsid w:val="005C09C0"/>
    <w:rsid w:val="005C17F4"/>
    <w:rsid w:val="005C578F"/>
    <w:rsid w:val="005D0393"/>
    <w:rsid w:val="005D3599"/>
    <w:rsid w:val="005D3EFC"/>
    <w:rsid w:val="005D5DEE"/>
    <w:rsid w:val="005E1F19"/>
    <w:rsid w:val="005E2A2B"/>
    <w:rsid w:val="005E2C44"/>
    <w:rsid w:val="005E6EE7"/>
    <w:rsid w:val="005F241D"/>
    <w:rsid w:val="005F2BB8"/>
    <w:rsid w:val="005F3E30"/>
    <w:rsid w:val="005F4184"/>
    <w:rsid w:val="006057E7"/>
    <w:rsid w:val="00607777"/>
    <w:rsid w:val="00610343"/>
    <w:rsid w:val="006175D4"/>
    <w:rsid w:val="00621188"/>
    <w:rsid w:val="0062248C"/>
    <w:rsid w:val="00624913"/>
    <w:rsid w:val="00625637"/>
    <w:rsid w:val="006257ED"/>
    <w:rsid w:val="0062580C"/>
    <w:rsid w:val="0062611C"/>
    <w:rsid w:val="00635D48"/>
    <w:rsid w:val="00640924"/>
    <w:rsid w:val="006423CF"/>
    <w:rsid w:val="00643B3C"/>
    <w:rsid w:val="00644CE6"/>
    <w:rsid w:val="006476AD"/>
    <w:rsid w:val="00653DE4"/>
    <w:rsid w:val="0065799C"/>
    <w:rsid w:val="00662FA4"/>
    <w:rsid w:val="00665C47"/>
    <w:rsid w:val="00665CA9"/>
    <w:rsid w:val="00667814"/>
    <w:rsid w:val="0067126E"/>
    <w:rsid w:val="0067288D"/>
    <w:rsid w:val="0067478D"/>
    <w:rsid w:val="00676AF9"/>
    <w:rsid w:val="006844F1"/>
    <w:rsid w:val="00686F13"/>
    <w:rsid w:val="00695808"/>
    <w:rsid w:val="006A0D58"/>
    <w:rsid w:val="006A43B1"/>
    <w:rsid w:val="006B2BA5"/>
    <w:rsid w:val="006B46FB"/>
    <w:rsid w:val="006C06B9"/>
    <w:rsid w:val="006C3938"/>
    <w:rsid w:val="006D191B"/>
    <w:rsid w:val="006D6297"/>
    <w:rsid w:val="006D6AE1"/>
    <w:rsid w:val="006E03A2"/>
    <w:rsid w:val="006E11F3"/>
    <w:rsid w:val="006E1E77"/>
    <w:rsid w:val="006E203A"/>
    <w:rsid w:val="006E21FB"/>
    <w:rsid w:val="006F1277"/>
    <w:rsid w:val="006F158D"/>
    <w:rsid w:val="006F30ED"/>
    <w:rsid w:val="006F6C36"/>
    <w:rsid w:val="00700A76"/>
    <w:rsid w:val="00705FED"/>
    <w:rsid w:val="00716668"/>
    <w:rsid w:val="00723596"/>
    <w:rsid w:val="00727F5B"/>
    <w:rsid w:val="00737262"/>
    <w:rsid w:val="00743858"/>
    <w:rsid w:val="00746794"/>
    <w:rsid w:val="00765A9E"/>
    <w:rsid w:val="007758F3"/>
    <w:rsid w:val="007823E1"/>
    <w:rsid w:val="00782E7D"/>
    <w:rsid w:val="00785D89"/>
    <w:rsid w:val="00792342"/>
    <w:rsid w:val="007949DB"/>
    <w:rsid w:val="007977A8"/>
    <w:rsid w:val="00797AF2"/>
    <w:rsid w:val="007A1410"/>
    <w:rsid w:val="007A1A3E"/>
    <w:rsid w:val="007A1E1F"/>
    <w:rsid w:val="007A333D"/>
    <w:rsid w:val="007A3B20"/>
    <w:rsid w:val="007A4303"/>
    <w:rsid w:val="007A4536"/>
    <w:rsid w:val="007B28E0"/>
    <w:rsid w:val="007B512A"/>
    <w:rsid w:val="007B52D5"/>
    <w:rsid w:val="007C2097"/>
    <w:rsid w:val="007C21E1"/>
    <w:rsid w:val="007C2FE8"/>
    <w:rsid w:val="007C4786"/>
    <w:rsid w:val="007D4D3B"/>
    <w:rsid w:val="007D6A07"/>
    <w:rsid w:val="007E3F50"/>
    <w:rsid w:val="007E7835"/>
    <w:rsid w:val="007F24FD"/>
    <w:rsid w:val="007F7259"/>
    <w:rsid w:val="008016D7"/>
    <w:rsid w:val="00803F79"/>
    <w:rsid w:val="008040A8"/>
    <w:rsid w:val="008140F0"/>
    <w:rsid w:val="00817ACF"/>
    <w:rsid w:val="008233A2"/>
    <w:rsid w:val="00825133"/>
    <w:rsid w:val="008279FA"/>
    <w:rsid w:val="00831381"/>
    <w:rsid w:val="00834DAF"/>
    <w:rsid w:val="00836A01"/>
    <w:rsid w:val="00845787"/>
    <w:rsid w:val="008504C8"/>
    <w:rsid w:val="00850C84"/>
    <w:rsid w:val="008549D8"/>
    <w:rsid w:val="00854D3C"/>
    <w:rsid w:val="008626E7"/>
    <w:rsid w:val="00870EE7"/>
    <w:rsid w:val="008863B9"/>
    <w:rsid w:val="00887E93"/>
    <w:rsid w:val="008A45A6"/>
    <w:rsid w:val="008B4DFF"/>
    <w:rsid w:val="008B5727"/>
    <w:rsid w:val="008B583F"/>
    <w:rsid w:val="008C2E82"/>
    <w:rsid w:val="008C368D"/>
    <w:rsid w:val="008C6283"/>
    <w:rsid w:val="008D3CCC"/>
    <w:rsid w:val="008F2464"/>
    <w:rsid w:val="008F3789"/>
    <w:rsid w:val="008F42D7"/>
    <w:rsid w:val="008F4A8A"/>
    <w:rsid w:val="008F686C"/>
    <w:rsid w:val="009050B8"/>
    <w:rsid w:val="00907F15"/>
    <w:rsid w:val="009129F3"/>
    <w:rsid w:val="009148DE"/>
    <w:rsid w:val="009317B9"/>
    <w:rsid w:val="00941E30"/>
    <w:rsid w:val="00953CF8"/>
    <w:rsid w:val="0095657D"/>
    <w:rsid w:val="00964686"/>
    <w:rsid w:val="00965B61"/>
    <w:rsid w:val="0097184F"/>
    <w:rsid w:val="00973B87"/>
    <w:rsid w:val="00974692"/>
    <w:rsid w:val="009777D9"/>
    <w:rsid w:val="00982B5B"/>
    <w:rsid w:val="009850D2"/>
    <w:rsid w:val="009863A9"/>
    <w:rsid w:val="00991B5D"/>
    <w:rsid w:val="00991B88"/>
    <w:rsid w:val="009922B4"/>
    <w:rsid w:val="00997118"/>
    <w:rsid w:val="009A1B72"/>
    <w:rsid w:val="009A5753"/>
    <w:rsid w:val="009A579D"/>
    <w:rsid w:val="009A70E5"/>
    <w:rsid w:val="009B00E8"/>
    <w:rsid w:val="009B1C3C"/>
    <w:rsid w:val="009B404C"/>
    <w:rsid w:val="009C18CB"/>
    <w:rsid w:val="009C4910"/>
    <w:rsid w:val="009C5A99"/>
    <w:rsid w:val="009E3297"/>
    <w:rsid w:val="009E4B7D"/>
    <w:rsid w:val="009E5B3E"/>
    <w:rsid w:val="009E6F22"/>
    <w:rsid w:val="009F6CE8"/>
    <w:rsid w:val="009F734F"/>
    <w:rsid w:val="00A03380"/>
    <w:rsid w:val="00A10636"/>
    <w:rsid w:val="00A10EBC"/>
    <w:rsid w:val="00A246B6"/>
    <w:rsid w:val="00A255EE"/>
    <w:rsid w:val="00A33A82"/>
    <w:rsid w:val="00A43E80"/>
    <w:rsid w:val="00A44CB0"/>
    <w:rsid w:val="00A47E70"/>
    <w:rsid w:val="00A50CF0"/>
    <w:rsid w:val="00A53102"/>
    <w:rsid w:val="00A6190F"/>
    <w:rsid w:val="00A631B7"/>
    <w:rsid w:val="00A638D4"/>
    <w:rsid w:val="00A752E0"/>
    <w:rsid w:val="00A7671C"/>
    <w:rsid w:val="00A81674"/>
    <w:rsid w:val="00AA2519"/>
    <w:rsid w:val="00AA2CBC"/>
    <w:rsid w:val="00AA6E0A"/>
    <w:rsid w:val="00AB67CB"/>
    <w:rsid w:val="00AB7CED"/>
    <w:rsid w:val="00AC5820"/>
    <w:rsid w:val="00AD040C"/>
    <w:rsid w:val="00AD1CD8"/>
    <w:rsid w:val="00B008D7"/>
    <w:rsid w:val="00B02148"/>
    <w:rsid w:val="00B038C8"/>
    <w:rsid w:val="00B11B8A"/>
    <w:rsid w:val="00B12F86"/>
    <w:rsid w:val="00B258BB"/>
    <w:rsid w:val="00B51DE8"/>
    <w:rsid w:val="00B52641"/>
    <w:rsid w:val="00B534D6"/>
    <w:rsid w:val="00B67B97"/>
    <w:rsid w:val="00B7136E"/>
    <w:rsid w:val="00B74918"/>
    <w:rsid w:val="00B80610"/>
    <w:rsid w:val="00B8161F"/>
    <w:rsid w:val="00B92085"/>
    <w:rsid w:val="00B94330"/>
    <w:rsid w:val="00B959AB"/>
    <w:rsid w:val="00B96450"/>
    <w:rsid w:val="00B968C8"/>
    <w:rsid w:val="00BA1175"/>
    <w:rsid w:val="00BA3EC5"/>
    <w:rsid w:val="00BA4776"/>
    <w:rsid w:val="00BA51D9"/>
    <w:rsid w:val="00BA603C"/>
    <w:rsid w:val="00BA7088"/>
    <w:rsid w:val="00BB1AFA"/>
    <w:rsid w:val="00BB5DFC"/>
    <w:rsid w:val="00BC4014"/>
    <w:rsid w:val="00BC4F75"/>
    <w:rsid w:val="00BC61B2"/>
    <w:rsid w:val="00BD143E"/>
    <w:rsid w:val="00BD21D6"/>
    <w:rsid w:val="00BD279D"/>
    <w:rsid w:val="00BD2D5D"/>
    <w:rsid w:val="00BD6BB8"/>
    <w:rsid w:val="00BF00ED"/>
    <w:rsid w:val="00C01028"/>
    <w:rsid w:val="00C05E3B"/>
    <w:rsid w:val="00C062B9"/>
    <w:rsid w:val="00C2374D"/>
    <w:rsid w:val="00C23C42"/>
    <w:rsid w:val="00C2569D"/>
    <w:rsid w:val="00C261E9"/>
    <w:rsid w:val="00C26916"/>
    <w:rsid w:val="00C32ED0"/>
    <w:rsid w:val="00C408C5"/>
    <w:rsid w:val="00C479D6"/>
    <w:rsid w:val="00C50915"/>
    <w:rsid w:val="00C608B6"/>
    <w:rsid w:val="00C610B5"/>
    <w:rsid w:val="00C65C0D"/>
    <w:rsid w:val="00C66BA2"/>
    <w:rsid w:val="00C8235E"/>
    <w:rsid w:val="00C870F6"/>
    <w:rsid w:val="00C95985"/>
    <w:rsid w:val="00C96B6F"/>
    <w:rsid w:val="00CA046E"/>
    <w:rsid w:val="00CA20C5"/>
    <w:rsid w:val="00CB0C8F"/>
    <w:rsid w:val="00CB40E5"/>
    <w:rsid w:val="00CC317E"/>
    <w:rsid w:val="00CC5026"/>
    <w:rsid w:val="00CC68D0"/>
    <w:rsid w:val="00CC6B7F"/>
    <w:rsid w:val="00CD33B7"/>
    <w:rsid w:val="00CD6310"/>
    <w:rsid w:val="00CE3675"/>
    <w:rsid w:val="00CE61A9"/>
    <w:rsid w:val="00CF4FA6"/>
    <w:rsid w:val="00CF69B9"/>
    <w:rsid w:val="00D02A26"/>
    <w:rsid w:val="00D03F9A"/>
    <w:rsid w:val="00D06C0D"/>
    <w:rsid w:val="00D06D51"/>
    <w:rsid w:val="00D10907"/>
    <w:rsid w:val="00D13FDE"/>
    <w:rsid w:val="00D218B3"/>
    <w:rsid w:val="00D228EC"/>
    <w:rsid w:val="00D230D0"/>
    <w:rsid w:val="00D23695"/>
    <w:rsid w:val="00D23BF6"/>
    <w:rsid w:val="00D24991"/>
    <w:rsid w:val="00D304F2"/>
    <w:rsid w:val="00D4745C"/>
    <w:rsid w:val="00D50255"/>
    <w:rsid w:val="00D562C3"/>
    <w:rsid w:val="00D56E81"/>
    <w:rsid w:val="00D62515"/>
    <w:rsid w:val="00D66520"/>
    <w:rsid w:val="00D7092D"/>
    <w:rsid w:val="00D7333A"/>
    <w:rsid w:val="00D753E5"/>
    <w:rsid w:val="00D84377"/>
    <w:rsid w:val="00D84AE9"/>
    <w:rsid w:val="00DB2521"/>
    <w:rsid w:val="00DB56B1"/>
    <w:rsid w:val="00DB56C7"/>
    <w:rsid w:val="00DC4653"/>
    <w:rsid w:val="00DC5646"/>
    <w:rsid w:val="00DD2665"/>
    <w:rsid w:val="00DD2E9A"/>
    <w:rsid w:val="00DD451D"/>
    <w:rsid w:val="00DE17F4"/>
    <w:rsid w:val="00DE34CF"/>
    <w:rsid w:val="00E031FD"/>
    <w:rsid w:val="00E06482"/>
    <w:rsid w:val="00E11119"/>
    <w:rsid w:val="00E13603"/>
    <w:rsid w:val="00E1364C"/>
    <w:rsid w:val="00E13F3D"/>
    <w:rsid w:val="00E14CDA"/>
    <w:rsid w:val="00E20D4B"/>
    <w:rsid w:val="00E227E6"/>
    <w:rsid w:val="00E2714E"/>
    <w:rsid w:val="00E34898"/>
    <w:rsid w:val="00E415FD"/>
    <w:rsid w:val="00E425E9"/>
    <w:rsid w:val="00E442AD"/>
    <w:rsid w:val="00E50619"/>
    <w:rsid w:val="00E51682"/>
    <w:rsid w:val="00E566E7"/>
    <w:rsid w:val="00E56A92"/>
    <w:rsid w:val="00E67458"/>
    <w:rsid w:val="00E71BEE"/>
    <w:rsid w:val="00E74DC1"/>
    <w:rsid w:val="00E77172"/>
    <w:rsid w:val="00E840B2"/>
    <w:rsid w:val="00E869C6"/>
    <w:rsid w:val="00E9127C"/>
    <w:rsid w:val="00E9179C"/>
    <w:rsid w:val="00E9240F"/>
    <w:rsid w:val="00E930F4"/>
    <w:rsid w:val="00E9526B"/>
    <w:rsid w:val="00E96BB9"/>
    <w:rsid w:val="00EA16E4"/>
    <w:rsid w:val="00EB09B7"/>
    <w:rsid w:val="00EC1751"/>
    <w:rsid w:val="00EC4535"/>
    <w:rsid w:val="00ED73AC"/>
    <w:rsid w:val="00EE2156"/>
    <w:rsid w:val="00EE7D7C"/>
    <w:rsid w:val="00EF0389"/>
    <w:rsid w:val="00EF148F"/>
    <w:rsid w:val="00F02DF0"/>
    <w:rsid w:val="00F03C7D"/>
    <w:rsid w:val="00F06FF4"/>
    <w:rsid w:val="00F11AA4"/>
    <w:rsid w:val="00F213AC"/>
    <w:rsid w:val="00F233B6"/>
    <w:rsid w:val="00F25D98"/>
    <w:rsid w:val="00F300FB"/>
    <w:rsid w:val="00F30D17"/>
    <w:rsid w:val="00F36537"/>
    <w:rsid w:val="00F45676"/>
    <w:rsid w:val="00F47D1D"/>
    <w:rsid w:val="00F52D00"/>
    <w:rsid w:val="00F53587"/>
    <w:rsid w:val="00F62B7D"/>
    <w:rsid w:val="00F673E0"/>
    <w:rsid w:val="00F82A65"/>
    <w:rsid w:val="00F83724"/>
    <w:rsid w:val="00F90FD8"/>
    <w:rsid w:val="00F922FD"/>
    <w:rsid w:val="00FA462F"/>
    <w:rsid w:val="00FA4FE6"/>
    <w:rsid w:val="00FB6386"/>
    <w:rsid w:val="00FC0C62"/>
    <w:rsid w:val="00FC2058"/>
    <w:rsid w:val="00FD0DB5"/>
    <w:rsid w:val="00FD6381"/>
    <w:rsid w:val="00FE680E"/>
    <w:rsid w:val="00FE6C3E"/>
    <w:rsid w:val="00FF44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uiPriority w:val="99"/>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1681</Words>
  <Characters>11001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cp:lastModifiedBy>
  <cp:revision>2</cp:revision>
  <cp:lastPrinted>1899-12-31T23:00:00Z</cp:lastPrinted>
  <dcterms:created xsi:type="dcterms:W3CDTF">2023-04-27T14:01:00Z</dcterms:created>
  <dcterms:modified xsi:type="dcterms:W3CDTF">2023-04-27T14:01:00Z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