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521890" w14:textId="32B70F18" w:rsidR="00834D1F" w:rsidRDefault="00B550F7">
      <w:pPr>
        <w:tabs>
          <w:tab w:val="center" w:pos="4536"/>
          <w:tab w:val="right" w:pos="8280"/>
          <w:tab w:val="right" w:pos="9923"/>
        </w:tabs>
        <w:ind w:right="2"/>
        <w:rPr>
          <w:rFonts w:ascii="Arial" w:eastAsia="DengXian" w:hAnsi="Arial" w:cs="Arial" w:hint="eastAsia"/>
          <w:b/>
          <w:bCs/>
          <w:lang w:val="de-DE" w:eastAsia="zh-CN"/>
        </w:rPr>
      </w:pPr>
      <w:r>
        <w:rPr>
          <w:rFonts w:ascii="Arial" w:hAnsi="Arial" w:cs="Arial"/>
          <w:b/>
          <w:bCs/>
          <w:lang w:val="de-DE"/>
        </w:rPr>
        <w:t>3GPP TSG RAN WG1 #1</w:t>
      </w:r>
      <w:r>
        <w:rPr>
          <w:rFonts w:ascii="Arial" w:eastAsia="DengXian" w:hAnsi="Arial" w:cs="Arial" w:hint="eastAsia"/>
          <w:b/>
          <w:bCs/>
          <w:lang w:val="de-DE" w:eastAsia="zh-CN"/>
        </w:rPr>
        <w:t>12bis-e</w:t>
      </w:r>
      <w:r>
        <w:rPr>
          <w:rFonts w:ascii="Arial" w:hAnsi="Arial" w:cs="Arial"/>
          <w:b/>
          <w:bCs/>
          <w:lang w:val="de-DE"/>
        </w:rPr>
        <w:tab/>
      </w:r>
      <w:r>
        <w:rPr>
          <w:rFonts w:ascii="Arial" w:hAnsi="Arial" w:cs="Arial"/>
          <w:b/>
          <w:bCs/>
          <w:lang w:val="de-DE"/>
        </w:rPr>
        <w:tab/>
      </w:r>
      <w:r>
        <w:rPr>
          <w:rFonts w:ascii="Arial" w:hAnsi="Arial" w:cs="Arial"/>
          <w:b/>
          <w:bCs/>
          <w:lang w:val="de-DE"/>
        </w:rPr>
        <w:tab/>
        <w:t>R1-230</w:t>
      </w:r>
      <w:r w:rsidR="00AD3D74">
        <w:rPr>
          <w:rFonts w:ascii="Arial" w:eastAsia="DengXian" w:hAnsi="Arial" w:cs="Arial" w:hint="eastAsia"/>
          <w:b/>
          <w:bCs/>
          <w:lang w:val="de-DE" w:eastAsia="zh-CN"/>
        </w:rPr>
        <w:t>4069</w:t>
      </w:r>
    </w:p>
    <w:p w14:paraId="33CADEF7" w14:textId="77777777" w:rsidR="00AD3D74" w:rsidRDefault="00AD3D74">
      <w:pPr>
        <w:tabs>
          <w:tab w:val="center" w:pos="4536"/>
          <w:tab w:val="right" w:pos="8280"/>
          <w:tab w:val="right" w:pos="9923"/>
        </w:tabs>
        <w:ind w:right="2"/>
        <w:rPr>
          <w:rFonts w:ascii="Arial" w:eastAsia="DengXian" w:hAnsi="Arial" w:cs="Arial"/>
          <w:b/>
          <w:bCs/>
          <w:lang w:val="de-DE" w:eastAsia="zh-CN"/>
        </w:rPr>
      </w:pPr>
      <w:bookmarkStart w:id="0" w:name="_GoBack"/>
      <w:bookmarkEnd w:id="0"/>
    </w:p>
    <w:p w14:paraId="498525A0" w14:textId="77777777" w:rsidR="00834D1F" w:rsidRDefault="00B550F7">
      <w:pPr>
        <w:tabs>
          <w:tab w:val="center" w:pos="4536"/>
          <w:tab w:val="right" w:pos="9072"/>
        </w:tabs>
        <w:spacing w:line="276" w:lineRule="auto"/>
        <w:rPr>
          <w:rFonts w:ascii="Arial" w:eastAsia="DengXian" w:hAnsi="Arial" w:cs="Arial"/>
          <w:b/>
          <w:bCs/>
          <w:lang w:eastAsia="zh-CN"/>
        </w:rPr>
      </w:pPr>
      <w:proofErr w:type="gramStart"/>
      <w:r>
        <w:rPr>
          <w:rFonts w:ascii="Arial" w:eastAsia="DengXian" w:hAnsi="Arial" w:cs="Arial" w:hint="eastAsia"/>
          <w:b/>
          <w:bCs/>
          <w:lang w:eastAsia="zh-CN"/>
        </w:rPr>
        <w:t>e-Meeting</w:t>
      </w:r>
      <w:proofErr w:type="gramEnd"/>
      <w:r>
        <w:rPr>
          <w:rFonts w:ascii="Arial" w:eastAsia="MS Mincho" w:hAnsi="Arial" w:cs="Arial"/>
          <w:b/>
          <w:bCs/>
          <w:lang w:eastAsia="ja-JP"/>
        </w:rPr>
        <w:t>,</w:t>
      </w:r>
      <w:r>
        <w:rPr>
          <w:rFonts w:ascii="Arial" w:eastAsia="DengXian" w:hAnsi="Arial" w:cs="Arial" w:hint="eastAsia"/>
          <w:b/>
          <w:bCs/>
          <w:lang w:eastAsia="zh-CN"/>
        </w:rPr>
        <w:t xml:space="preserve"> April 17</w:t>
      </w:r>
      <w:r>
        <w:rPr>
          <w:rFonts w:ascii="Arial" w:eastAsia="DengXian" w:hAnsi="Arial" w:cs="Arial" w:hint="eastAsia"/>
          <w:b/>
          <w:bCs/>
          <w:vertAlign w:val="superscript"/>
          <w:lang w:eastAsia="zh-CN"/>
        </w:rPr>
        <w:t>th</w:t>
      </w:r>
      <w:r>
        <w:rPr>
          <w:rFonts w:ascii="Arial" w:eastAsia="DengXian" w:hAnsi="Arial" w:cs="Arial" w:hint="eastAsia"/>
          <w:b/>
          <w:bCs/>
          <w:lang w:eastAsia="zh-CN"/>
        </w:rPr>
        <w:t>- April 26</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140158C0" w14:textId="77777777" w:rsidR="00834D1F" w:rsidRDefault="00B550F7" w:rsidP="00595354">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1" w:name="Source"/>
      <w:bookmarkEnd w:id="1"/>
      <w:r>
        <w:rPr>
          <w:rFonts w:ascii="Arial" w:hAnsi="Arial" w:cs="Arial"/>
          <w:b/>
        </w:rPr>
        <w:t>9.1</w:t>
      </w:r>
      <w:r>
        <w:rPr>
          <w:rFonts w:ascii="Arial" w:eastAsia="DengXian" w:hAnsi="Arial" w:cs="Arial" w:hint="eastAsia"/>
          <w:b/>
          <w:lang w:eastAsia="zh-CN"/>
        </w:rPr>
        <w:t>0</w:t>
      </w:r>
      <w:r>
        <w:rPr>
          <w:rFonts w:ascii="Arial" w:hAnsi="Arial" w:cs="Arial"/>
          <w:b/>
        </w:rPr>
        <w:t>.</w:t>
      </w:r>
      <w:r>
        <w:rPr>
          <w:rFonts w:ascii="Arial" w:hAnsi="Arial" w:cs="Arial" w:hint="eastAsia"/>
          <w:b/>
        </w:rPr>
        <w:t>2</w:t>
      </w:r>
    </w:p>
    <w:p w14:paraId="12B66743" w14:textId="77777777" w:rsidR="00834D1F" w:rsidRDefault="00B550F7" w:rsidP="00595354">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7AA440F0" w14:textId="77777777" w:rsidR="00834D1F" w:rsidRDefault="00B550F7" w:rsidP="00595354">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w:t>
      </w:r>
      <w:r>
        <w:rPr>
          <w:rFonts w:ascii="Arial" w:hAnsi="Arial" w:cs="Arial"/>
          <w:highlight w:val="yellow"/>
        </w:rPr>
        <w:t xml:space="preserve">Round </w:t>
      </w:r>
      <w:r>
        <w:rPr>
          <w:rFonts w:ascii="Arial" w:eastAsia="DengXian" w:hAnsi="Arial" w:cs="Arial" w:hint="eastAsia"/>
          <w:lang w:eastAsia="zh-CN"/>
        </w:rPr>
        <w:t>3</w:t>
      </w:r>
    </w:p>
    <w:p w14:paraId="0A5C41F5" w14:textId="77777777" w:rsidR="00834D1F" w:rsidRDefault="00B550F7" w:rsidP="00595354">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105B16C5" w14:textId="77777777" w:rsidR="00834D1F" w:rsidRDefault="00834D1F">
      <w:pPr>
        <w:snapToGrid w:val="0"/>
        <w:rPr>
          <w:rFonts w:ascii="Times New Roman" w:eastAsia="DengXian" w:hAnsi="Times New Roman" w:cs="Times New Roman"/>
          <w:b/>
          <w:sz w:val="16"/>
          <w:szCs w:val="16"/>
          <w:lang w:eastAsia="zh-CN"/>
        </w:rPr>
      </w:pPr>
    </w:p>
    <w:p w14:paraId="118530FA" w14:textId="77777777" w:rsidR="00834D1F" w:rsidRDefault="00B550F7">
      <w:pPr>
        <w:pStyle w:val="1"/>
        <w:numPr>
          <w:ilvl w:val="0"/>
          <w:numId w:val="8"/>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3DB49D25" w14:textId="77777777" w:rsidR="00834D1F" w:rsidRDefault="00B550F7">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834D1F" w14:paraId="7DF08663" w14:textId="77777777">
        <w:tc>
          <w:tcPr>
            <w:tcW w:w="8414" w:type="dxa"/>
          </w:tcPr>
          <w:p w14:paraId="54FD625E" w14:textId="77777777" w:rsidR="00834D1F" w:rsidRDefault="00B550F7">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17B38665" w14:textId="77777777" w:rsidR="00834D1F" w:rsidRDefault="00B550F7">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5D3786CA" w14:textId="77777777" w:rsidR="00834D1F" w:rsidRDefault="00B550F7">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363AD2C4" w14:textId="77777777" w:rsidR="00834D1F" w:rsidRDefault="00B550F7">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09B48BD0" w14:textId="77777777" w:rsidR="00834D1F" w:rsidRDefault="00B550F7">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E645F89" w14:textId="77777777" w:rsidR="00834D1F" w:rsidRDefault="00B550F7">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1BB1F4B8" w14:textId="77777777" w:rsidR="00834D1F" w:rsidRDefault="00B550F7">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15060AB1" w14:textId="77777777" w:rsidR="00834D1F" w:rsidRDefault="00834D1F">
            <w:pPr>
              <w:rPr>
                <w:rFonts w:ascii="Times New Roman" w:hAnsi="Times New Roman" w:cs="Times New Roman"/>
                <w:bCs/>
                <w:i/>
                <w:sz w:val="20"/>
                <w:szCs w:val="20"/>
              </w:rPr>
            </w:pPr>
          </w:p>
          <w:p w14:paraId="23D4E598" w14:textId="77777777" w:rsidR="00834D1F" w:rsidRDefault="00B550F7">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3978C206" w14:textId="77777777" w:rsidR="00834D1F" w:rsidRDefault="00B550F7">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68B836CB" w14:textId="77777777" w:rsidR="00834D1F" w:rsidRDefault="00B550F7">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7E1B090C" w14:textId="77777777" w:rsidR="00834D1F" w:rsidRDefault="00B550F7">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6E370280" w14:textId="77777777" w:rsidR="00834D1F" w:rsidRDefault="00B550F7">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F67CD21" w14:textId="77777777" w:rsidR="00834D1F" w:rsidRDefault="00B550F7">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5C3542BA" w14:textId="77777777" w:rsidR="00834D1F" w:rsidRDefault="00B550F7">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024DCE50" w14:textId="77777777" w:rsidR="00834D1F" w:rsidRDefault="00834D1F">
            <w:pPr>
              <w:rPr>
                <w:rFonts w:ascii="Times New Roman" w:hAnsi="Times New Roman" w:cs="Times New Roman"/>
                <w:i/>
                <w:szCs w:val="20"/>
              </w:rPr>
            </w:pPr>
          </w:p>
        </w:tc>
      </w:tr>
    </w:tbl>
    <w:p w14:paraId="0F606E12" w14:textId="77777777" w:rsidR="00834D1F" w:rsidRDefault="00B550F7">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16B5487" w14:textId="77777777" w:rsidR="00834D1F" w:rsidRDefault="00B550F7">
      <w:pPr>
        <w:pStyle w:val="af"/>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0D966410" w14:textId="77777777" w:rsidR="00834D1F" w:rsidRDefault="00B550F7">
      <w:pPr>
        <w:pStyle w:val="af"/>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D8962F3" w14:textId="77777777" w:rsidR="00834D1F" w:rsidRDefault="00834D1F">
      <w:pPr>
        <w:snapToGrid w:val="0"/>
        <w:spacing w:before="240" w:after="60" w:line="288" w:lineRule="auto"/>
        <w:jc w:val="both"/>
        <w:rPr>
          <w:rFonts w:eastAsia="DengXian"/>
          <w:szCs w:val="20"/>
          <w:lang w:eastAsia="zh-CN"/>
        </w:rPr>
      </w:pPr>
    </w:p>
    <w:p w14:paraId="7AA5DEE6" w14:textId="77777777" w:rsidR="00834D1F" w:rsidRDefault="00B550F7">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TA acquisition of RACH-based solutions</w:t>
      </w:r>
    </w:p>
    <w:p w14:paraId="4865252D" w14:textId="77777777" w:rsidR="00834D1F" w:rsidRDefault="00B550F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6B50007E" w14:textId="77777777" w:rsidR="00834D1F" w:rsidRDefault="00B550F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834D1F" w14:paraId="0A0C3BBD" w14:textId="77777777">
        <w:tc>
          <w:tcPr>
            <w:tcW w:w="531" w:type="dxa"/>
            <w:shd w:val="clear" w:color="auto" w:fill="D9D9D9" w:themeFill="background1" w:themeFillShade="D9"/>
          </w:tcPr>
          <w:p w14:paraId="772FD71C"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015C3866"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49EC51D5"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34D1F" w14:paraId="287039A1" w14:textId="77777777">
        <w:tc>
          <w:tcPr>
            <w:tcW w:w="531" w:type="dxa"/>
          </w:tcPr>
          <w:p w14:paraId="125C7B0F"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1.1</w:t>
            </w:r>
          </w:p>
        </w:tc>
        <w:tc>
          <w:tcPr>
            <w:tcW w:w="3546" w:type="dxa"/>
          </w:tcPr>
          <w:p w14:paraId="00E9A72D"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When reception of RAR is not configured for </w:t>
            </w:r>
            <w:r>
              <w:rPr>
                <w:rFonts w:ascii="Times New Roman" w:eastAsia="DengXian" w:hAnsi="Times New Roman" w:cs="Times New Roman" w:hint="eastAsia"/>
                <w:sz w:val="18"/>
                <w:szCs w:val="20"/>
                <w:lang w:eastAsia="zh-CN"/>
              </w:rPr>
              <w:lastRenderedPageBreak/>
              <w:t>RACH-based solution, whether UE should initiate re-transmit PRACH</w:t>
            </w:r>
          </w:p>
          <w:p w14:paraId="1EBF09B8" w14:textId="77777777" w:rsidR="00834D1F" w:rsidRDefault="00B550F7">
            <w:pPr>
              <w:pStyle w:val="af"/>
              <w:numPr>
                <w:ilvl w:val="0"/>
                <w:numId w:val="13"/>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1: UE autonomous re-transmission of PRACH is not allowed (e.g., by setting the number of allowed PRACH transmission to the minimum value of </w:t>
            </w:r>
            <w:proofErr w:type="spellStart"/>
            <w:r>
              <w:rPr>
                <w:rFonts w:ascii="Times New Roman" w:eastAsia="DengXian" w:hAnsi="Times New Roman" w:cs="Times New Roman"/>
                <w:i/>
                <w:sz w:val="18"/>
                <w:szCs w:val="20"/>
                <w:lang w:eastAsia="zh-CN"/>
              </w:rPr>
              <w:t>PreambleTransMax</w:t>
            </w:r>
            <w:proofErr w:type="spellEnd"/>
            <w:r>
              <w:rPr>
                <w:rFonts w:ascii="Times New Roman" w:eastAsia="DengXian" w:hAnsi="Times New Roman" w:cs="Times New Roman"/>
                <w:sz w:val="18"/>
                <w:szCs w:val="20"/>
                <w:lang w:eastAsia="zh-CN"/>
              </w:rPr>
              <w:t>=1)</w:t>
            </w:r>
          </w:p>
          <w:p w14:paraId="21E49D4E" w14:textId="77777777" w:rsidR="00834D1F" w:rsidRDefault="00B550F7">
            <w:pPr>
              <w:pStyle w:val="af"/>
              <w:numPr>
                <w:ilvl w:val="0"/>
                <w:numId w:val="13"/>
              </w:numPr>
              <w:spacing w:after="0" w:line="240" w:lineRule="auto"/>
              <w:contextualSpacing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 autonomous re-transmission of PRACH is allowed, </w:t>
            </w:r>
          </w:p>
          <w:p w14:paraId="5A7386EC" w14:textId="77777777" w:rsidR="00834D1F" w:rsidRDefault="00B550F7">
            <w:pPr>
              <w:pStyle w:val="af"/>
              <w:ind w:left="126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The number of PRACH transmission will be defined e.g. set the times of RACH transmission to the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 xml:space="preserve">minimum value of </w:t>
            </w:r>
            <w:proofErr w:type="spellStart"/>
            <w:r>
              <w:rPr>
                <w:rFonts w:ascii="Times New Roman" w:eastAsia="DengXian" w:hAnsi="Times New Roman" w:cs="Times New Roman"/>
                <w:i/>
                <w:sz w:val="18"/>
                <w:szCs w:val="20"/>
                <w:lang w:eastAsia="zh-CN"/>
              </w:rPr>
              <w:t>PreambleTransMax</w:t>
            </w:r>
            <w:proofErr w:type="spellEnd"/>
          </w:p>
        </w:tc>
        <w:tc>
          <w:tcPr>
            <w:tcW w:w="4929" w:type="dxa"/>
          </w:tcPr>
          <w:p w14:paraId="1D0BFC2B" w14:textId="77777777" w:rsidR="00834D1F" w:rsidRDefault="00B550F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 xml:space="preserve">Alt1: Huawei, Ericsson, CATT,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Lenovo, Intel, </w:t>
            </w:r>
            <w:r>
              <w:rPr>
                <w:rFonts w:ascii="Times New Roman" w:eastAsia="DengXian" w:hAnsi="Times New Roman" w:cs="Times New Roman" w:hint="eastAsia"/>
                <w:sz w:val="18"/>
                <w:szCs w:val="20"/>
                <w:lang w:eastAsia="zh-CN"/>
              </w:rPr>
              <w:lastRenderedPageBreak/>
              <w:t xml:space="preserve">CMCC, CAICT, KDDI,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MTK, Qualcomm, Apple, ITRI, KDDI, Nokia, Xiaomi</w:t>
            </w:r>
          </w:p>
          <w:p w14:paraId="6FD5B31E" w14:textId="77777777" w:rsidR="00834D1F" w:rsidRDefault="00834D1F">
            <w:pPr>
              <w:rPr>
                <w:rFonts w:ascii="Times New Roman" w:eastAsia="DengXian" w:hAnsi="Times New Roman" w:cs="Times New Roman"/>
                <w:sz w:val="18"/>
                <w:szCs w:val="20"/>
                <w:lang w:eastAsia="zh-CN"/>
              </w:rPr>
            </w:pPr>
          </w:p>
          <w:p w14:paraId="74457A42" w14:textId="77777777" w:rsidR="00834D1F" w:rsidRDefault="00B550F7">
            <w:pPr>
              <w:jc w:val="both"/>
              <w:rPr>
                <w:rFonts w:asciiTheme="minorHAnsi" w:eastAsia="宋体" w:hAnsiTheme="minorHAnsi" w:cstheme="minorBidi"/>
                <w:lang w:eastAsia="zh-CN"/>
              </w:rPr>
            </w:pPr>
            <w:r>
              <w:rPr>
                <w:rFonts w:ascii="Times New Roman" w:eastAsia="DengXian" w:hAnsi="Times New Roman" w:cs="Times New Roman" w:hint="eastAsia"/>
                <w:sz w:val="18"/>
                <w:szCs w:val="20"/>
                <w:lang w:eastAsia="zh-CN"/>
              </w:rPr>
              <w:t xml:space="preserve">Alt2: ZTE, vivo, </w:t>
            </w:r>
            <w:proofErr w:type="spellStart"/>
            <w:r>
              <w:rPr>
                <w:rFonts w:ascii="Times New Roman" w:eastAsia="DengXian" w:hAnsi="Times New Roman" w:cs="Times New Roman" w:hint="eastAsia"/>
                <w:sz w:val="18"/>
                <w:szCs w:val="20"/>
                <w:lang w:eastAsia="zh-CN"/>
              </w:rPr>
              <w:t>Oppo</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Google</w:t>
            </w:r>
          </w:p>
        </w:tc>
      </w:tr>
      <w:tr w:rsidR="00834D1F" w14:paraId="0C127107" w14:textId="77777777">
        <w:tc>
          <w:tcPr>
            <w:tcW w:w="531" w:type="dxa"/>
          </w:tcPr>
          <w:p w14:paraId="745F8E81"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1.2</w:t>
            </w:r>
          </w:p>
        </w:tc>
        <w:tc>
          <w:tcPr>
            <w:tcW w:w="3546" w:type="dxa"/>
          </w:tcPr>
          <w:p w14:paraId="10EAF3D6" w14:textId="77777777" w:rsidR="00834D1F" w:rsidRDefault="00B550F7">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If Alt1 is supported for Issue #1.1, </w:t>
            </w:r>
            <w:r>
              <w:rPr>
                <w:rFonts w:ascii="Times New Roman" w:eastAsia="DengXian" w:hAnsi="Times New Roman" w:cs="Times New Roman"/>
                <w:sz w:val="18"/>
                <w:szCs w:val="20"/>
                <w:lang w:eastAsia="zh-CN"/>
              </w:rPr>
              <w:t>how UE determine the transmit power of subsequent PRACH triggered by PDCCH order</w:t>
            </w:r>
          </w:p>
          <w:p w14:paraId="20990DB8"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 transmits PRACH with power ramping for subsequent PRACH triggered by PDCCH order for the same candidate cell</w:t>
            </w:r>
          </w:p>
          <w:p w14:paraId="2AB00F6E"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3F4CC2A8"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Tx power is indicated in PDCCH order</w:t>
            </w:r>
          </w:p>
          <w:p w14:paraId="7ED47CBF"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4:  Use the same Tx power as the first PRACH transmission triggered by PDCCH order</w:t>
            </w:r>
          </w:p>
        </w:tc>
        <w:tc>
          <w:tcPr>
            <w:tcW w:w="4929" w:type="dxa"/>
          </w:tcPr>
          <w:p w14:paraId="38C2A3CC"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KDDI</w:t>
            </w:r>
          </w:p>
          <w:p w14:paraId="1E129F0E" w14:textId="77777777" w:rsidR="00834D1F" w:rsidRDefault="00834D1F">
            <w:pPr>
              <w:snapToGrid w:val="0"/>
              <w:rPr>
                <w:rFonts w:ascii="Times New Roman" w:eastAsia="DengXian" w:hAnsi="Times New Roman" w:cs="Times New Roman"/>
                <w:sz w:val="18"/>
                <w:szCs w:val="20"/>
                <w:lang w:eastAsia="zh-CN"/>
              </w:rPr>
            </w:pPr>
          </w:p>
          <w:p w14:paraId="4B6C9CAC"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 Huawei, MTK, Apple, Qualcomm</w:t>
            </w:r>
          </w:p>
          <w:p w14:paraId="20C3625B" w14:textId="77777777" w:rsidR="00834D1F" w:rsidRDefault="00834D1F">
            <w:pPr>
              <w:snapToGrid w:val="0"/>
              <w:rPr>
                <w:rFonts w:ascii="Times New Roman" w:eastAsia="DengXian" w:hAnsi="Times New Roman" w:cs="Times New Roman"/>
                <w:sz w:val="18"/>
                <w:szCs w:val="20"/>
                <w:lang w:eastAsia="zh-CN"/>
              </w:rPr>
            </w:pPr>
          </w:p>
          <w:p w14:paraId="02A0F7CE"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Alt3:  Interdigital, Ericsson, ITRI</w:t>
            </w:r>
          </w:p>
          <w:p w14:paraId="744F5CE5" w14:textId="77777777" w:rsidR="00834D1F" w:rsidRDefault="00834D1F">
            <w:pPr>
              <w:snapToGrid w:val="0"/>
              <w:rPr>
                <w:rFonts w:ascii="Times New Roman" w:eastAsia="DengXian" w:hAnsi="Times New Roman" w:cs="Times New Roman"/>
                <w:sz w:val="18"/>
                <w:szCs w:val="20"/>
                <w:lang w:eastAsia="zh-CN"/>
              </w:rPr>
            </w:pPr>
          </w:p>
          <w:p w14:paraId="23ABACD7"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Alt4:</w:t>
            </w:r>
          </w:p>
        </w:tc>
      </w:tr>
      <w:tr w:rsidR="00834D1F" w14:paraId="1BD60BF0" w14:textId="77777777">
        <w:tc>
          <w:tcPr>
            <w:tcW w:w="531" w:type="dxa"/>
          </w:tcPr>
          <w:p w14:paraId="3A86C082"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1.3</w:t>
            </w:r>
          </w:p>
        </w:tc>
        <w:tc>
          <w:tcPr>
            <w:tcW w:w="3546" w:type="dxa"/>
          </w:tcPr>
          <w:p w14:paraId="5E940016"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RAR is received from serving cell or candidate cell</w:t>
            </w:r>
          </w:p>
          <w:p w14:paraId="6ED4230E" w14:textId="77777777" w:rsidR="00834D1F" w:rsidRDefault="00B550F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RAR is received from serving cell </w:t>
            </w:r>
          </w:p>
          <w:p w14:paraId="5B51D2D6" w14:textId="77777777" w:rsidR="00834D1F" w:rsidRDefault="00B550F7">
            <w:pPr>
              <w:pStyle w:val="af"/>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RAR is received from candidate cell</w:t>
            </w:r>
          </w:p>
        </w:tc>
        <w:tc>
          <w:tcPr>
            <w:tcW w:w="4929" w:type="dxa"/>
          </w:tcPr>
          <w:p w14:paraId="6D12343B" w14:textId="77777777" w:rsidR="00834D1F" w:rsidRDefault="00B550F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Huawei, Ericsson, CATT, </w:t>
            </w:r>
            <w:proofErr w:type="spellStart"/>
            <w:r>
              <w:rPr>
                <w:rFonts w:ascii="Times New Roman" w:eastAsia="DengXian" w:hAnsi="Times New Roman" w:cs="Times New Roman" w:hint="eastAsia"/>
                <w:sz w:val="18"/>
                <w:szCs w:val="20"/>
                <w:lang w:eastAsia="zh-CN"/>
              </w:rPr>
              <w:t>Futurewei</w:t>
            </w:r>
            <w:proofErr w:type="spellEnd"/>
            <w:r>
              <w:rPr>
                <w:rFonts w:ascii="Times New Roman" w:eastAsia="DengXian" w:hAnsi="Times New Roman" w:cs="Times New Roman" w:hint="eastAsia"/>
                <w:sz w:val="18"/>
                <w:szCs w:val="20"/>
                <w:lang w:eastAsia="zh-CN"/>
              </w:rPr>
              <w:t xml:space="preserve">, ZTE, vivo, </w:t>
            </w:r>
            <w:proofErr w:type="spellStart"/>
            <w:r>
              <w:rPr>
                <w:rFonts w:ascii="Times New Roman" w:eastAsia="DengXian" w:hAnsi="Times New Roman" w:cs="Times New Roman" w:hint="eastAsia"/>
                <w:sz w:val="18"/>
                <w:szCs w:val="20"/>
                <w:lang w:eastAsia="zh-CN"/>
              </w:rPr>
              <w:t>Oppo</w:t>
            </w:r>
            <w:proofErr w:type="spellEnd"/>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sz w:val="18"/>
                <w:szCs w:val="20"/>
                <w:lang w:eastAsia="zh-CN"/>
              </w:rPr>
              <w:t>Spreadtrum</w:t>
            </w:r>
            <w:proofErr w:type="spellEnd"/>
            <w:r>
              <w:rPr>
                <w:rFonts w:ascii="Times New Roman" w:eastAsia="DengXian" w:hAnsi="Times New Roman" w:cs="Times New Roman" w:hint="eastAsia"/>
                <w:sz w:val="18"/>
                <w:szCs w:val="20"/>
                <w:lang w:eastAsia="zh-CN"/>
              </w:rPr>
              <w:t xml:space="preserve">, Intel, Samsung(baseline), CMCC, CAICT, KDDI, </w:t>
            </w:r>
            <w:proofErr w:type="spellStart"/>
            <w:r>
              <w:rPr>
                <w:rFonts w:ascii="Times New Roman" w:eastAsia="DengXian" w:hAnsi="Times New Roman" w:cs="Times New Roman" w:hint="eastAsia"/>
                <w:sz w:val="18"/>
                <w:szCs w:val="20"/>
                <w:lang w:eastAsia="zh-CN"/>
              </w:rPr>
              <w:t>Transsion</w:t>
            </w:r>
            <w:proofErr w:type="spellEnd"/>
            <w:r>
              <w:rPr>
                <w:rFonts w:ascii="Times New Roman" w:eastAsia="DengXian" w:hAnsi="Times New Roman" w:cs="Times New Roman" w:hint="eastAsia"/>
                <w:sz w:val="18"/>
                <w:szCs w:val="20"/>
                <w:lang w:eastAsia="zh-CN"/>
              </w:rPr>
              <w:t xml:space="preserve"> Holdings, </w:t>
            </w:r>
            <w:proofErr w:type="spellStart"/>
            <w:r>
              <w:rPr>
                <w:rFonts w:ascii="Times New Roman" w:eastAsia="DengXian" w:hAnsi="Times New Roman" w:cs="Times New Roman" w:hint="eastAsia"/>
                <w:sz w:val="18"/>
                <w:szCs w:val="20"/>
                <w:lang w:eastAsia="zh-CN"/>
              </w:rPr>
              <w:t>Interdigital</w:t>
            </w:r>
            <w:proofErr w:type="spellEnd"/>
            <w:r>
              <w:rPr>
                <w:rFonts w:ascii="Times New Roman" w:eastAsia="DengXian" w:hAnsi="Times New Roman" w:cs="Times New Roman" w:hint="eastAsia"/>
                <w:sz w:val="18"/>
                <w:szCs w:val="20"/>
                <w:lang w:eastAsia="zh-CN"/>
              </w:rPr>
              <w:t xml:space="preserve">, Apple(intra-DU), Qualcomm,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w:t>
            </w:r>
            <w:proofErr w:type="spellStart"/>
            <w:r>
              <w:rPr>
                <w:rFonts w:ascii="Times New Roman" w:eastAsia="DengXian" w:hAnsi="Times New Roman" w:cs="Times New Roman" w:hint="eastAsia"/>
                <w:sz w:val="18"/>
                <w:szCs w:val="20"/>
                <w:lang w:eastAsia="zh-CN"/>
              </w:rPr>
              <w:t>Spcell</w:t>
            </w:r>
            <w:proofErr w:type="spellEnd"/>
            <w:r>
              <w:rPr>
                <w:rFonts w:ascii="Times New Roman" w:eastAsia="DengXian" w:hAnsi="Times New Roman" w:cs="Times New Roman" w:hint="eastAsia"/>
                <w:sz w:val="18"/>
                <w:szCs w:val="20"/>
                <w:lang w:eastAsia="zh-CN"/>
              </w:rPr>
              <w:t>), ITRI, Nokia, LGE</w:t>
            </w:r>
          </w:p>
          <w:p w14:paraId="6E6AA920" w14:textId="77777777" w:rsidR="00834D1F" w:rsidRDefault="00834D1F">
            <w:pPr>
              <w:rPr>
                <w:rFonts w:ascii="Times New Roman" w:eastAsia="DengXian" w:hAnsi="Times New Roman" w:cs="Times New Roman"/>
                <w:sz w:val="18"/>
                <w:szCs w:val="20"/>
                <w:lang w:eastAsia="zh-CN"/>
              </w:rPr>
            </w:pPr>
          </w:p>
          <w:p w14:paraId="0CE72DD5" w14:textId="77777777" w:rsidR="00834D1F" w:rsidRDefault="00B550F7">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Huawei(for inter-DU scenario), ZTE(configure Type-1 CSS for each candidate cell), Samsung</w:t>
            </w:r>
          </w:p>
        </w:tc>
      </w:tr>
      <w:tr w:rsidR="00834D1F" w14:paraId="5D253843" w14:textId="77777777">
        <w:tc>
          <w:tcPr>
            <w:tcW w:w="531" w:type="dxa"/>
          </w:tcPr>
          <w:p w14:paraId="7D94BB91"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1.4</w:t>
            </w:r>
          </w:p>
        </w:tc>
        <w:tc>
          <w:tcPr>
            <w:tcW w:w="3546" w:type="dxa"/>
          </w:tcPr>
          <w:p w14:paraId="4DECB185"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When reception of RAR is configured, whether other parameters such as UE ID, candidate cell ID is contained in RAR</w:t>
            </w:r>
          </w:p>
          <w:p w14:paraId="0C63214C" w14:textId="77777777" w:rsidR="00834D1F" w:rsidRDefault="00B550F7">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52011C40" w14:textId="77777777" w:rsidR="00834D1F" w:rsidRDefault="00B550F7">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0FA5B392" w14:textId="77777777" w:rsidR="00834D1F" w:rsidRDefault="00B550F7">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r>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.g. introduce a new designed MAC CE for RAR</w:t>
            </w:r>
          </w:p>
        </w:tc>
        <w:tc>
          <w:tcPr>
            <w:tcW w:w="4929" w:type="dxa"/>
          </w:tcPr>
          <w:p w14:paraId="62E6A63A"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Alt1: ZTE, CATT, Samsung, vivo, </w:t>
            </w:r>
            <w:proofErr w:type="spellStart"/>
            <w:r>
              <w:rPr>
                <w:rFonts w:ascii="Times New Roman" w:eastAsia="DengXian" w:hAnsi="Times New Roman" w:cs="Times New Roman" w:hint="eastAsia"/>
                <w:sz w:val="18"/>
                <w:szCs w:val="20"/>
                <w:lang w:eastAsia="zh-CN"/>
              </w:rPr>
              <w:t>Spreadtrum</w:t>
            </w:r>
            <w:proofErr w:type="spellEnd"/>
          </w:p>
          <w:p w14:paraId="4583F622" w14:textId="77777777" w:rsidR="00834D1F" w:rsidRDefault="00834D1F">
            <w:pPr>
              <w:snapToGrid w:val="0"/>
              <w:jc w:val="both"/>
              <w:rPr>
                <w:rFonts w:ascii="Times New Roman" w:eastAsia="DengXian" w:hAnsi="Times New Roman" w:cs="Times New Roman"/>
                <w:sz w:val="18"/>
                <w:szCs w:val="20"/>
                <w:lang w:eastAsia="zh-CN"/>
              </w:rPr>
            </w:pPr>
          </w:p>
          <w:p w14:paraId="728641E0"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Alt2: CMCC(Candidate Cell ID), </w:t>
            </w:r>
            <w:proofErr w:type="spellStart"/>
            <w:r>
              <w:rPr>
                <w:rFonts w:ascii="Times New Roman" w:eastAsia="DengXian" w:hAnsi="Times New Roman" w:cs="Times New Roman" w:hint="eastAsia"/>
                <w:sz w:val="18"/>
                <w:szCs w:val="20"/>
                <w:lang w:eastAsia="zh-CN"/>
              </w:rPr>
              <w:t>NTTDoCoMo</w:t>
            </w:r>
            <w:proofErr w:type="spellEnd"/>
            <w:r>
              <w:rPr>
                <w:rFonts w:ascii="Times New Roman" w:eastAsia="DengXian" w:hAnsi="Times New Roman" w:cs="Times New Roman" w:hint="eastAsia"/>
                <w:sz w:val="18"/>
                <w:szCs w:val="20"/>
                <w:lang w:eastAsia="zh-CN"/>
              </w:rPr>
              <w:t>(UE ID), OPPO(candidate cell indicator), MTK</w:t>
            </w:r>
          </w:p>
          <w:p w14:paraId="239A322D" w14:textId="77777777" w:rsidR="00834D1F" w:rsidRDefault="00834D1F">
            <w:pPr>
              <w:snapToGrid w:val="0"/>
              <w:jc w:val="both"/>
              <w:rPr>
                <w:rFonts w:ascii="Times New Roman" w:eastAsia="DengXian" w:hAnsi="Times New Roman" w:cs="Times New Roman"/>
                <w:sz w:val="18"/>
                <w:szCs w:val="20"/>
                <w:lang w:eastAsia="zh-CN"/>
              </w:rPr>
            </w:pPr>
          </w:p>
          <w:p w14:paraId="6D83AF4D"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w:t>
            </w:r>
          </w:p>
          <w:p w14:paraId="6FE91DB2"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Ericsson(a new MAC CE including additional bits to indicate it is transmitted in response to a PRACH received in a candidate cell, the new MAC-CE would be transmitted using C-RNTI to reach the </w:t>
            </w:r>
            <w:r>
              <w:rPr>
                <w:rFonts w:ascii="Times New Roman" w:eastAsia="DengXian" w:hAnsi="Times New Roman" w:cs="Times New Roman"/>
                <w:sz w:val="18"/>
                <w:szCs w:val="20"/>
                <w:lang w:eastAsia="zh-CN"/>
              </w:rPr>
              <w:t>desired</w:t>
            </w:r>
            <w:r>
              <w:rPr>
                <w:rFonts w:ascii="Times New Roman" w:eastAsia="DengXian" w:hAnsi="Times New Roman" w:cs="Times New Roman" w:hint="eastAsia"/>
                <w:sz w:val="18"/>
                <w:szCs w:val="20"/>
                <w:lang w:eastAsia="zh-CN"/>
              </w:rPr>
              <w:t xml:space="preserve"> UE), Qualcomm, Nokia(depends on the RA-RNTI/C-RNTI used)</w:t>
            </w:r>
          </w:p>
        </w:tc>
      </w:tr>
    </w:tbl>
    <w:p w14:paraId="77EC5341" w14:textId="77777777" w:rsidR="00834D1F" w:rsidRDefault="00834D1F">
      <w:pPr>
        <w:snapToGrid w:val="0"/>
        <w:rPr>
          <w:rFonts w:ascii="Times New Roman" w:eastAsia="DengXian" w:hAnsi="Times New Roman" w:cs="Times New Roman"/>
          <w:sz w:val="20"/>
          <w:szCs w:val="20"/>
          <w:lang w:eastAsia="zh-CN"/>
        </w:rPr>
      </w:pPr>
    </w:p>
    <w:p w14:paraId="4042DA8D" w14:textId="77777777" w:rsidR="00834D1F" w:rsidRDefault="00B550F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5FC72977" w14:textId="77777777" w:rsidR="00834D1F" w:rsidRDefault="00834D1F">
      <w:pPr>
        <w:snapToGrid w:val="0"/>
        <w:rPr>
          <w:rFonts w:ascii="Times New Roman" w:eastAsia="DengXian" w:hAnsi="Times New Roman" w:cs="Times New Roman"/>
          <w:sz w:val="20"/>
          <w:szCs w:val="20"/>
          <w:lang w:eastAsia="zh-CN"/>
        </w:rPr>
      </w:pPr>
    </w:p>
    <w:p w14:paraId="768E96B0"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P1-1: closed</w:t>
      </w:r>
    </w:p>
    <w:p w14:paraId="5737E3AF"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16269342" w14:textId="77777777" w:rsidR="00834D1F" w:rsidRDefault="00834D1F">
      <w:pPr>
        <w:snapToGrid w:val="0"/>
        <w:rPr>
          <w:rFonts w:ascii="Times New Roman" w:eastAsia="DengXian" w:hAnsi="Times New Roman" w:cs="Times New Roman"/>
          <w:sz w:val="20"/>
          <w:szCs w:val="20"/>
          <w:lang w:eastAsia="zh-CN"/>
        </w:rPr>
      </w:pPr>
    </w:p>
    <w:p w14:paraId="60EC06EB" w14:textId="77777777" w:rsidR="00834D1F" w:rsidRDefault="00B550F7">
      <w:pPr>
        <w:snapToGrid w:val="0"/>
        <w:spacing w:after="120"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lastRenderedPageBreak/>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 xml:space="preserve">o this end, the following alternatives are to be discussed and down-selected. </w:t>
      </w:r>
    </w:p>
    <w:p w14:paraId="59D24B33" w14:textId="77777777" w:rsidR="00834D1F" w:rsidRDefault="00B550F7">
      <w:pPr>
        <w:pStyle w:val="af"/>
        <w:numPr>
          <w:ilvl w:val="0"/>
          <w:numId w:val="14"/>
        </w:numPr>
        <w:snapToGrid w:val="0"/>
        <w:spacing w:after="120" w:line="256" w:lineRule="auto"/>
        <w:ind w:left="36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 1: if reception of RAR is not configured, </w:t>
      </w:r>
      <w:r>
        <w:rPr>
          <w:rFonts w:ascii="Times New Roman" w:eastAsia="DengXian" w:hAnsi="Times New Roman" w:cs="Times New Roman"/>
          <w:sz w:val="18"/>
          <w:szCs w:val="20"/>
          <w:lang w:eastAsia="zh-CN"/>
        </w:rPr>
        <w:t xml:space="preserve">the number of allowed PRACH transmission </w:t>
      </w:r>
      <w:r>
        <w:rPr>
          <w:rFonts w:ascii="Times New Roman" w:eastAsia="DengXian" w:hAnsi="Times New Roman" w:cs="Times New Roman" w:hint="eastAsia"/>
          <w:sz w:val="18"/>
          <w:szCs w:val="20"/>
          <w:lang w:eastAsia="zh-CN"/>
        </w:rPr>
        <w:t xml:space="preserve">is always set to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sz w:val="18"/>
          <w:szCs w:val="20"/>
          <w:lang w:eastAsia="zh-CN"/>
        </w:rPr>
        <w:t>=1</w:t>
      </w:r>
    </w:p>
    <w:p w14:paraId="739BB798" w14:textId="77777777" w:rsidR="00834D1F" w:rsidRDefault="00B550F7">
      <w:pPr>
        <w:pStyle w:val="af"/>
        <w:numPr>
          <w:ilvl w:val="0"/>
          <w:numId w:val="14"/>
        </w:numPr>
        <w:snapToGrid w:val="0"/>
        <w:spacing w:after="120" w:line="256" w:lineRule="auto"/>
        <w:ind w:left="36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p>
    <w:p w14:paraId="37DF3AC7" w14:textId="77777777" w:rsidR="00834D1F" w:rsidRDefault="00834D1F">
      <w:pPr>
        <w:snapToGrid w:val="0"/>
        <w:rPr>
          <w:rFonts w:ascii="Times New Roman" w:eastAsia="DengXian"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834D1F" w14:paraId="46505CE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DEC82D"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B21EB2"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56D5F7F1" w14:textId="77777777">
        <w:tc>
          <w:tcPr>
            <w:tcW w:w="1435" w:type="dxa"/>
            <w:tcBorders>
              <w:top w:val="single" w:sz="4" w:space="0" w:color="auto"/>
              <w:left w:val="single" w:sz="4" w:space="0" w:color="auto"/>
              <w:bottom w:val="single" w:sz="4" w:space="0" w:color="auto"/>
              <w:right w:val="single" w:sz="4" w:space="0" w:color="auto"/>
            </w:tcBorders>
          </w:tcPr>
          <w:p w14:paraId="14097D70"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B1DF1E7"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0BFF50B8" w14:textId="77777777">
        <w:tc>
          <w:tcPr>
            <w:tcW w:w="1435" w:type="dxa"/>
            <w:tcBorders>
              <w:top w:val="single" w:sz="4" w:space="0" w:color="auto"/>
              <w:left w:val="single" w:sz="4" w:space="0" w:color="auto"/>
              <w:bottom w:val="single" w:sz="4" w:space="0" w:color="auto"/>
              <w:right w:val="single" w:sz="4" w:space="0" w:color="auto"/>
            </w:tcBorders>
          </w:tcPr>
          <w:p w14:paraId="6995CE4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316C7E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Support Alt2: </w:t>
            </w:r>
            <w:proofErr w:type="spellStart"/>
            <w:r>
              <w:rPr>
                <w:rFonts w:ascii="Times New Roman" w:hAnsi="Times New Roman" w:cs="Times New Roman"/>
                <w:sz w:val="18"/>
                <w:szCs w:val="18"/>
              </w:rPr>
              <w:t>PreambleTransmax</w:t>
            </w:r>
            <w:proofErr w:type="spellEnd"/>
            <w:r>
              <w:rPr>
                <w:rFonts w:ascii="Times New Roman" w:hAnsi="Times New Roman" w:cs="Times New Roman"/>
                <w:sz w:val="18"/>
                <w:szCs w:val="18"/>
              </w:rPr>
              <w:t xml:space="preserve"> cannot be set to 1 since it’s applicable to any RACH procedure. </w:t>
            </w:r>
          </w:p>
        </w:tc>
      </w:tr>
      <w:tr w:rsidR="00834D1F" w14:paraId="547DED78" w14:textId="77777777">
        <w:tc>
          <w:tcPr>
            <w:tcW w:w="1435" w:type="dxa"/>
            <w:tcBorders>
              <w:top w:val="single" w:sz="4" w:space="0" w:color="auto"/>
              <w:left w:val="single" w:sz="4" w:space="0" w:color="auto"/>
              <w:bottom w:val="single" w:sz="4" w:space="0" w:color="auto"/>
              <w:right w:val="single" w:sz="4" w:space="0" w:color="auto"/>
            </w:tcBorders>
          </w:tcPr>
          <w:p w14:paraId="5CC862F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E8A239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6484C4C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Specifically, prefer Alt.2 to avoid unnecessary signaling overhead. Note that this is for a candidate cell and CFRA configuration is provided additionally for it. Alt.1 needs to add ‘</w:t>
            </w:r>
            <w:proofErr w:type="spellStart"/>
            <w:r>
              <w:rPr>
                <w:rFonts w:ascii="Times New Roman" w:eastAsia="DengXian" w:hAnsi="Times New Roman" w:cs="Times New Roman"/>
                <w:sz w:val="18"/>
                <w:szCs w:val="20"/>
                <w:lang w:eastAsia="zh-CN"/>
              </w:rPr>
              <w:t>PreambleTransMax</w:t>
            </w:r>
            <w:proofErr w:type="spellEnd"/>
            <w:r>
              <w:rPr>
                <w:rFonts w:ascii="Times New Roman" w:hAnsi="Times New Roman" w:cs="Times New Roman"/>
                <w:sz w:val="18"/>
                <w:szCs w:val="18"/>
              </w:rPr>
              <w:t xml:space="preserve">’ with a ‘fixed’ value, which simply increase overhead without any benefit. </w:t>
            </w:r>
          </w:p>
        </w:tc>
      </w:tr>
      <w:tr w:rsidR="00834D1F" w14:paraId="72D2F06E" w14:textId="77777777">
        <w:tc>
          <w:tcPr>
            <w:tcW w:w="1435" w:type="dxa"/>
            <w:tcBorders>
              <w:top w:val="single" w:sz="4" w:space="0" w:color="auto"/>
              <w:left w:val="single" w:sz="4" w:space="0" w:color="auto"/>
              <w:bottom w:val="single" w:sz="4" w:space="0" w:color="auto"/>
              <w:right w:val="single" w:sz="4" w:space="0" w:color="auto"/>
            </w:tcBorders>
          </w:tcPr>
          <w:p w14:paraId="7E0BF30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B76421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834D1F" w14:paraId="53A33701" w14:textId="77777777">
        <w:tc>
          <w:tcPr>
            <w:tcW w:w="1435" w:type="dxa"/>
            <w:tcBorders>
              <w:top w:val="single" w:sz="4" w:space="0" w:color="auto"/>
              <w:left w:val="single" w:sz="4" w:space="0" w:color="auto"/>
              <w:bottom w:val="single" w:sz="4" w:space="0" w:color="auto"/>
              <w:right w:val="single" w:sz="4" w:space="0" w:color="auto"/>
            </w:tcBorders>
          </w:tcPr>
          <w:p w14:paraId="215E9802" w14:textId="77777777" w:rsidR="00834D1F" w:rsidRDefault="00B550F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4FA5BD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Proposal 1-1 and prefer Alt2. </w:t>
            </w:r>
          </w:p>
        </w:tc>
      </w:tr>
      <w:tr w:rsidR="00834D1F" w14:paraId="70C990CA" w14:textId="77777777">
        <w:tc>
          <w:tcPr>
            <w:tcW w:w="1435" w:type="dxa"/>
            <w:tcBorders>
              <w:top w:val="single" w:sz="4" w:space="0" w:color="auto"/>
              <w:left w:val="single" w:sz="4" w:space="0" w:color="auto"/>
              <w:bottom w:val="single" w:sz="4" w:space="0" w:color="auto"/>
              <w:right w:val="single" w:sz="4" w:space="0" w:color="auto"/>
            </w:tcBorders>
          </w:tcPr>
          <w:p w14:paraId="3781F5A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FBA152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and prefer Alt2.</w:t>
            </w:r>
          </w:p>
        </w:tc>
      </w:tr>
      <w:tr w:rsidR="00834D1F" w14:paraId="38FA1CE3" w14:textId="77777777">
        <w:tc>
          <w:tcPr>
            <w:tcW w:w="1435" w:type="dxa"/>
            <w:tcBorders>
              <w:top w:val="single" w:sz="4" w:space="0" w:color="auto"/>
              <w:left w:val="single" w:sz="4" w:space="0" w:color="auto"/>
              <w:bottom w:val="single" w:sz="4" w:space="0" w:color="auto"/>
              <w:right w:val="single" w:sz="4" w:space="0" w:color="auto"/>
            </w:tcBorders>
          </w:tcPr>
          <w:p w14:paraId="7FC4949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3860EFF"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w:t>
            </w:r>
            <w:r>
              <w:rPr>
                <w:rFonts w:ascii="Times New Roman" w:eastAsia="DengXian" w:hAnsi="Times New Roman" w:cs="Times New Roman"/>
                <w:sz w:val="18"/>
                <w:szCs w:val="18"/>
                <w:lang w:eastAsia="zh-CN"/>
              </w:rPr>
              <w:t xml:space="preserve">. Prefer Alt 2. If the UE autonomous re-transmission of PRACH is not allowed, there is no need to further configure the value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sz w:val="18"/>
                <w:szCs w:val="20"/>
                <w:lang w:eastAsia="zh-CN"/>
              </w:rPr>
              <w:t xml:space="preserve"> in this case.</w:t>
            </w:r>
          </w:p>
        </w:tc>
      </w:tr>
      <w:tr w:rsidR="00834D1F" w14:paraId="2985321B" w14:textId="77777777">
        <w:tc>
          <w:tcPr>
            <w:tcW w:w="1435" w:type="dxa"/>
            <w:tcBorders>
              <w:top w:val="single" w:sz="4" w:space="0" w:color="auto"/>
              <w:left w:val="single" w:sz="4" w:space="0" w:color="auto"/>
              <w:bottom w:val="single" w:sz="4" w:space="0" w:color="auto"/>
              <w:right w:val="single" w:sz="4" w:space="0" w:color="auto"/>
            </w:tcBorders>
          </w:tcPr>
          <w:p w14:paraId="6E32F88B"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475E2A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Alt2 as this is a simpler option and does not require any additional signaling overhead. </w:t>
            </w:r>
          </w:p>
        </w:tc>
      </w:tr>
      <w:tr w:rsidR="00834D1F" w14:paraId="29D226AB" w14:textId="77777777">
        <w:tc>
          <w:tcPr>
            <w:tcW w:w="1435" w:type="dxa"/>
            <w:tcBorders>
              <w:top w:val="single" w:sz="4" w:space="0" w:color="auto"/>
              <w:left w:val="single" w:sz="4" w:space="0" w:color="auto"/>
              <w:bottom w:val="single" w:sz="4" w:space="0" w:color="auto"/>
              <w:right w:val="single" w:sz="4" w:space="0" w:color="auto"/>
            </w:tcBorders>
          </w:tcPr>
          <w:p w14:paraId="75DFFEF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D4421D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and prefer Alt2.</w:t>
            </w:r>
          </w:p>
        </w:tc>
      </w:tr>
      <w:tr w:rsidR="00834D1F" w14:paraId="445461D3" w14:textId="77777777">
        <w:tc>
          <w:tcPr>
            <w:tcW w:w="1435" w:type="dxa"/>
            <w:tcBorders>
              <w:top w:val="single" w:sz="4" w:space="0" w:color="auto"/>
              <w:left w:val="single" w:sz="4" w:space="0" w:color="auto"/>
              <w:bottom w:val="single" w:sz="4" w:space="0" w:color="auto"/>
              <w:right w:val="single" w:sz="4" w:space="0" w:color="auto"/>
            </w:tcBorders>
          </w:tcPr>
          <w:p w14:paraId="7E223C7E"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277ADD4"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Alt 2 is slight preferred due to it is unnecessary to introduce new value for </w:t>
            </w:r>
            <w:proofErr w:type="spellStart"/>
            <w:r>
              <w:rPr>
                <w:rFonts w:ascii="Times New Roman" w:eastAsia="DengXian" w:hAnsi="Times New Roman" w:cs="Times New Roman"/>
                <w:i/>
                <w:iCs/>
                <w:sz w:val="18"/>
                <w:szCs w:val="20"/>
                <w:lang w:eastAsia="zh-CN"/>
              </w:rPr>
              <w:t>PreambleTransMax</w:t>
            </w:r>
            <w:proofErr w:type="spellEnd"/>
            <w:r>
              <w:rPr>
                <w:rFonts w:ascii="Times New Roman" w:eastAsia="DengXian" w:hAnsi="Times New Roman" w:cs="Times New Roman" w:hint="eastAsia"/>
                <w:sz w:val="18"/>
                <w:szCs w:val="20"/>
                <w:lang w:eastAsia="zh-CN"/>
              </w:rPr>
              <w:t>. But in our view, this proposal mainly has impacts on section 5.1 of TS 38.321, and while for RAN1 spec, there is less impact regardless Alt 1 or Alt 2.</w:t>
            </w:r>
          </w:p>
        </w:tc>
      </w:tr>
      <w:tr w:rsidR="00834D1F" w14:paraId="70C607B5" w14:textId="77777777">
        <w:tc>
          <w:tcPr>
            <w:tcW w:w="1435" w:type="dxa"/>
            <w:tcBorders>
              <w:top w:val="single" w:sz="4" w:space="0" w:color="auto"/>
              <w:left w:val="single" w:sz="4" w:space="0" w:color="auto"/>
              <w:bottom w:val="single" w:sz="4" w:space="0" w:color="auto"/>
              <w:right w:val="single" w:sz="4" w:space="0" w:color="auto"/>
            </w:tcBorders>
          </w:tcPr>
          <w:p w14:paraId="7439C44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w:t>
            </w:r>
            <w:r>
              <w:rPr>
                <w:rFonts w:ascii="Times New Roman" w:eastAsia="宋体"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72AD1F8" w14:textId="77777777" w:rsidR="00834D1F" w:rsidRDefault="00B550F7">
            <w:pPr>
              <w:snapToGrid w:val="0"/>
              <w:spacing w:before="72" w:after="72"/>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preference is to support UE autonomous re-transmission of PRACH. If majority of companies prefer “</w:t>
            </w:r>
            <w:r>
              <w:rPr>
                <w:rFonts w:ascii="Times New Roman" w:eastAsia="DengXian" w:hAnsi="Times New Roman" w:cs="Times New Roman" w:hint="eastAsia"/>
                <w:sz w:val="18"/>
                <w:szCs w:val="20"/>
                <w:lang w:eastAsia="zh-CN"/>
              </w:rPr>
              <w:t>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sz w:val="18"/>
                <w:szCs w:val="18"/>
                <w:lang w:eastAsia="zh-CN"/>
              </w:rPr>
              <w:t>”, then we are fine to support alt2.</w:t>
            </w:r>
          </w:p>
        </w:tc>
      </w:tr>
      <w:tr w:rsidR="00834D1F" w14:paraId="61E7A5B9" w14:textId="77777777">
        <w:tc>
          <w:tcPr>
            <w:tcW w:w="1435" w:type="dxa"/>
          </w:tcPr>
          <w:p w14:paraId="7822AB2E" w14:textId="77777777" w:rsidR="00834D1F" w:rsidRDefault="00B550F7">
            <w:pPr>
              <w:snapToGrid w:val="0"/>
              <w:spacing w:before="72" w:after="72"/>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550" w:type="dxa"/>
          </w:tcPr>
          <w:p w14:paraId="650DEA70" w14:textId="77777777" w:rsidR="00834D1F" w:rsidRDefault="00B550F7">
            <w:pPr>
              <w:snapToGrid w:val="0"/>
              <w:spacing w:before="72" w:after="72"/>
              <w:jc w:val="both"/>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prefer Alt.2</w:t>
            </w:r>
          </w:p>
        </w:tc>
      </w:tr>
      <w:tr w:rsidR="00834D1F" w14:paraId="5C46ED7B" w14:textId="77777777">
        <w:tc>
          <w:tcPr>
            <w:tcW w:w="1435" w:type="dxa"/>
          </w:tcPr>
          <w:p w14:paraId="0ECD9EA6" w14:textId="77777777" w:rsidR="00834D1F" w:rsidRDefault="00B550F7">
            <w:pPr>
              <w:snapToGrid w:val="0"/>
              <w:spacing w:before="72" w:after="72"/>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Samsung</w:t>
            </w:r>
          </w:p>
        </w:tc>
        <w:tc>
          <w:tcPr>
            <w:tcW w:w="8550" w:type="dxa"/>
          </w:tcPr>
          <w:p w14:paraId="014C0420" w14:textId="77777777" w:rsidR="00834D1F" w:rsidRDefault="00B550F7">
            <w:pPr>
              <w:snapToGrid w:val="0"/>
              <w:spacing w:before="72" w:after="72"/>
              <w:jc w:val="both"/>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with Alt 2</w:t>
            </w:r>
          </w:p>
        </w:tc>
      </w:tr>
      <w:tr w:rsidR="00834D1F" w14:paraId="3246981D" w14:textId="77777777">
        <w:tc>
          <w:tcPr>
            <w:tcW w:w="1435" w:type="dxa"/>
          </w:tcPr>
          <w:p w14:paraId="281167D2" w14:textId="77777777" w:rsidR="00834D1F" w:rsidRDefault="00B550F7">
            <w:pPr>
              <w:snapToGrid w:val="0"/>
              <w:spacing w:before="72" w:after="72"/>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3EC8A3F4" w14:textId="77777777" w:rsidR="00834D1F" w:rsidRDefault="00B550F7">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and prefer Alt.2.</w:t>
            </w:r>
          </w:p>
        </w:tc>
      </w:tr>
      <w:tr w:rsidR="00834D1F" w14:paraId="3FD451A8" w14:textId="77777777">
        <w:tc>
          <w:tcPr>
            <w:tcW w:w="1435" w:type="dxa"/>
          </w:tcPr>
          <w:p w14:paraId="59466D85" w14:textId="77777777" w:rsidR="00834D1F" w:rsidRDefault="00B550F7">
            <w:pPr>
              <w:snapToGrid w:val="0"/>
              <w:spacing w:before="72" w:after="72"/>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Pr>
          <w:p w14:paraId="7DE4711D" w14:textId="77777777" w:rsidR="00834D1F" w:rsidRDefault="00B550F7">
            <w:pPr>
              <w:snapToGrid w:val="0"/>
              <w:spacing w:before="72" w:after="72"/>
              <w:jc w:val="both"/>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Support, and prefer Alt2. </w:t>
            </w:r>
          </w:p>
        </w:tc>
      </w:tr>
      <w:tr w:rsidR="00834D1F" w14:paraId="35F853D7" w14:textId="77777777">
        <w:tc>
          <w:tcPr>
            <w:tcW w:w="1435" w:type="dxa"/>
          </w:tcPr>
          <w:p w14:paraId="4F4D7811" w14:textId="77777777" w:rsidR="00834D1F" w:rsidRDefault="00B550F7">
            <w:pPr>
              <w:snapToGrid w:val="0"/>
              <w:spacing w:before="72" w:after="72"/>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Spreadtrum</w:t>
            </w:r>
            <w:proofErr w:type="spellEnd"/>
          </w:p>
        </w:tc>
        <w:tc>
          <w:tcPr>
            <w:tcW w:w="8550" w:type="dxa"/>
          </w:tcPr>
          <w:p w14:paraId="6A03FC70" w14:textId="77777777" w:rsidR="00834D1F" w:rsidRDefault="00B550F7">
            <w:pPr>
              <w:snapToGrid w:val="0"/>
              <w:spacing w:before="72" w:after="72"/>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Alt 2 is preferred. </w:t>
            </w:r>
          </w:p>
        </w:tc>
      </w:tr>
      <w:tr w:rsidR="00834D1F" w14:paraId="6018A137" w14:textId="77777777">
        <w:tc>
          <w:tcPr>
            <w:tcW w:w="1435" w:type="dxa"/>
          </w:tcPr>
          <w:p w14:paraId="12B54250" w14:textId="77777777" w:rsidR="00834D1F" w:rsidRDefault="00B550F7">
            <w:pPr>
              <w:snapToGrid w:val="0"/>
              <w:spacing w:before="72" w:after="72"/>
              <w:rPr>
                <w:rFonts w:ascii="Times New Roman" w:eastAsia="DengXian" w:hAnsi="Times New Roman" w:cs="Times New Roman"/>
                <w:sz w:val="18"/>
                <w:szCs w:val="18"/>
                <w:lang w:eastAsia="zh-CN"/>
              </w:rPr>
            </w:pPr>
            <w:r>
              <w:rPr>
                <w:rFonts w:ascii="Times New Roman" w:hAnsi="Times New Roman" w:cs="Times New Roman"/>
                <w:sz w:val="18"/>
                <w:szCs w:val="18"/>
              </w:rPr>
              <w:t>NTT DOCOMO</w:t>
            </w:r>
          </w:p>
        </w:tc>
        <w:tc>
          <w:tcPr>
            <w:tcW w:w="8550" w:type="dxa"/>
          </w:tcPr>
          <w:p w14:paraId="4EBDBD6B" w14:textId="77777777" w:rsidR="00834D1F" w:rsidRDefault="00B550F7">
            <w:pPr>
              <w:snapToGrid w:val="0"/>
              <w:spacing w:before="72" w:after="72"/>
              <w:jc w:val="both"/>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834D1F" w14:paraId="455E1059" w14:textId="77777777">
        <w:tc>
          <w:tcPr>
            <w:tcW w:w="1435" w:type="dxa"/>
            <w:tcBorders>
              <w:top w:val="single" w:sz="4" w:space="0" w:color="auto"/>
              <w:left w:val="single" w:sz="4" w:space="0" w:color="auto"/>
              <w:bottom w:val="single" w:sz="4" w:space="0" w:color="auto"/>
              <w:right w:val="single" w:sz="4" w:space="0" w:color="auto"/>
            </w:tcBorders>
          </w:tcPr>
          <w:p w14:paraId="2BED91A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3FA5364"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FL proposal and Alt 2 is preferred.</w:t>
            </w:r>
          </w:p>
        </w:tc>
      </w:tr>
      <w:tr w:rsidR="00834D1F" w14:paraId="198DF95A" w14:textId="77777777">
        <w:tc>
          <w:tcPr>
            <w:tcW w:w="1435" w:type="dxa"/>
          </w:tcPr>
          <w:p w14:paraId="44A60B30" w14:textId="77777777" w:rsidR="00834D1F" w:rsidRDefault="00B550F7">
            <w:pPr>
              <w:snapToGrid w:val="0"/>
              <w:spacing w:before="72" w:after="72"/>
              <w:rPr>
                <w:rFonts w:ascii="Times New Roman" w:hAnsi="Times New Roman" w:cs="Times New Roman"/>
                <w:sz w:val="18"/>
                <w:szCs w:val="18"/>
              </w:rPr>
            </w:pPr>
            <w:r>
              <w:rPr>
                <w:rFonts w:ascii="Times New Roman" w:hAnsi="Times New Roman" w:cs="Times New Roman"/>
                <w:sz w:val="18"/>
                <w:szCs w:val="18"/>
              </w:rPr>
              <w:t>IDCC</w:t>
            </w:r>
          </w:p>
        </w:tc>
        <w:tc>
          <w:tcPr>
            <w:tcW w:w="8550" w:type="dxa"/>
          </w:tcPr>
          <w:p w14:paraId="3107F6A6" w14:textId="77777777" w:rsidR="00834D1F" w:rsidRDefault="00B550F7">
            <w:pPr>
              <w:snapToGrid w:val="0"/>
              <w:spacing w:before="72" w:after="72"/>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prefer Alt2.</w:t>
            </w:r>
          </w:p>
        </w:tc>
      </w:tr>
      <w:tr w:rsidR="00834D1F" w14:paraId="2FCAD923" w14:textId="77777777">
        <w:tc>
          <w:tcPr>
            <w:tcW w:w="1435" w:type="dxa"/>
          </w:tcPr>
          <w:p w14:paraId="76A3AA43" w14:textId="77777777" w:rsidR="00834D1F" w:rsidRDefault="00B550F7">
            <w:pPr>
              <w:snapToGrid w:val="0"/>
              <w:spacing w:before="72" w:after="72"/>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Pr>
          <w:p w14:paraId="7FC7D1DC" w14:textId="77777777" w:rsidR="00834D1F" w:rsidRDefault="00B550F7">
            <w:pPr>
              <w:snapToGrid w:val="0"/>
              <w:spacing w:before="72" w:after="72"/>
              <w:jc w:val="both"/>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and Alt 2 is slightly preferred.</w:t>
            </w:r>
          </w:p>
        </w:tc>
      </w:tr>
      <w:tr w:rsidR="00834D1F" w14:paraId="3EEC99F8" w14:textId="77777777">
        <w:tc>
          <w:tcPr>
            <w:tcW w:w="1435" w:type="dxa"/>
          </w:tcPr>
          <w:p w14:paraId="13F8E311" w14:textId="77777777" w:rsidR="00834D1F" w:rsidRDefault="00B550F7">
            <w:pPr>
              <w:snapToGrid w:val="0"/>
              <w:spacing w:before="72" w:after="72"/>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4E2BC45D" w14:textId="77777777" w:rsidR="00834D1F" w:rsidRDefault="00B550F7">
            <w:pPr>
              <w:snapToGrid w:val="0"/>
              <w:spacing w:before="72" w:after="72"/>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B</w:t>
            </w:r>
            <w:r>
              <w:rPr>
                <w:rFonts w:ascii="Times New Roman" w:eastAsia="DengXian" w:hAnsi="Times New Roman" w:cs="Times New Roman" w:hint="eastAsia"/>
                <w:sz w:val="18"/>
                <w:szCs w:val="20"/>
                <w:lang w:eastAsia="zh-CN"/>
              </w:rPr>
              <w:t>ased on feedback provided by companies, P1-1 is updated accordingly:</w:t>
            </w:r>
          </w:p>
          <w:p w14:paraId="0018FEAD" w14:textId="77777777" w:rsidR="00834D1F" w:rsidRDefault="00834D1F">
            <w:pPr>
              <w:snapToGrid w:val="0"/>
              <w:spacing w:before="72" w:after="72"/>
              <w:jc w:val="both"/>
              <w:rPr>
                <w:rFonts w:ascii="Times New Roman" w:eastAsia="DengXian" w:hAnsi="Times New Roman" w:cs="Times New Roman"/>
                <w:sz w:val="18"/>
                <w:szCs w:val="20"/>
                <w:lang w:eastAsia="zh-CN"/>
              </w:rPr>
            </w:pPr>
          </w:p>
          <w:p w14:paraId="59EEF2FC" w14:textId="77777777" w:rsidR="00834D1F" w:rsidRDefault="00B550F7">
            <w:pPr>
              <w:snapToGrid w:val="0"/>
              <w:spacing w:before="72" w:after="72"/>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proofErr w:type="spellStart"/>
            <w:r>
              <w:rPr>
                <w:rFonts w:ascii="Times New Roman" w:eastAsia="DengXian" w:hAnsi="Times New Roman" w:cs="Times New Roman"/>
                <w:sz w:val="18"/>
                <w:szCs w:val="20"/>
                <w:lang w:eastAsia="zh-CN"/>
              </w:rPr>
              <w:t>PreambleTransMax</w:t>
            </w:r>
            <w:proofErr w:type="spellEnd"/>
            <w:r>
              <w:rPr>
                <w:rFonts w:ascii="Times New Roman" w:eastAsia="DengXian" w:hAnsi="Times New Roman" w:cs="Times New Roman" w:hint="eastAsia"/>
                <w:sz w:val="18"/>
                <w:szCs w:val="20"/>
                <w:lang w:eastAsia="zh-CN"/>
              </w:rPr>
              <w:t>.</w:t>
            </w:r>
          </w:p>
        </w:tc>
      </w:tr>
    </w:tbl>
    <w:p w14:paraId="15DBA034" w14:textId="77777777" w:rsidR="00834D1F" w:rsidRDefault="00834D1F">
      <w:pPr>
        <w:snapToGrid w:val="0"/>
        <w:rPr>
          <w:rFonts w:ascii="Times New Roman" w:eastAsia="DengXian" w:hAnsi="Times New Roman" w:cs="Times New Roman"/>
          <w:sz w:val="20"/>
          <w:szCs w:val="20"/>
          <w:lang w:eastAsia="zh-CN"/>
        </w:rPr>
      </w:pPr>
    </w:p>
    <w:p w14:paraId="259DADF4" w14:textId="77777777" w:rsidR="00834D1F" w:rsidRDefault="00B550F7">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2D2732EC" w14:textId="77777777" w:rsidR="00834D1F" w:rsidRDefault="00B550F7">
      <w:pPr>
        <w:rPr>
          <w:rFonts w:ascii="Times New Roman" w:eastAsia="DengXian" w:hAnsi="Times New Roman"/>
          <w:sz w:val="18"/>
          <w:szCs w:val="20"/>
          <w:lang w:eastAsia="zh-CN"/>
        </w:rPr>
      </w:pPr>
      <w:r>
        <w:rPr>
          <w:rFonts w:ascii="Times New Roman" w:eastAsia="DengXian" w:hAnsi="Times New Roman"/>
          <w:sz w:val="18"/>
          <w:szCs w:val="20"/>
          <w:lang w:eastAsia="zh-CN"/>
        </w:rPr>
        <w:t>For PDCCH ordered-RACH, if reception of RAR is not configured, UE autonomous re-transmission of PRACH is</w:t>
      </w:r>
      <w:r>
        <w:rPr>
          <w:rFonts w:ascii="Times New Roman" w:eastAsia="DengXian" w:hAnsi="Times New Roman"/>
          <w:color w:val="FF0000"/>
          <w:sz w:val="18"/>
          <w:szCs w:val="20"/>
          <w:lang w:eastAsia="zh-CN"/>
        </w:rPr>
        <w:t xml:space="preserve"> </w:t>
      </w:r>
      <w:r>
        <w:rPr>
          <w:rFonts w:ascii="Times New Roman" w:eastAsia="DengXian" w:hAnsi="Times New Roman"/>
          <w:sz w:val="18"/>
          <w:szCs w:val="20"/>
          <w:lang w:eastAsia="zh-CN"/>
        </w:rPr>
        <w:t>not</w:t>
      </w:r>
      <w:r>
        <w:rPr>
          <w:rFonts w:ascii="Times New Roman" w:eastAsia="DengXian" w:hAnsi="Times New Roman"/>
          <w:color w:val="FF0000"/>
          <w:sz w:val="18"/>
          <w:szCs w:val="20"/>
          <w:lang w:eastAsia="zh-CN"/>
        </w:rPr>
        <w:t xml:space="preserve"> </w:t>
      </w:r>
      <w:r>
        <w:rPr>
          <w:rFonts w:ascii="Times New Roman" w:eastAsia="DengXian" w:hAnsi="Times New Roman"/>
          <w:sz w:val="18"/>
          <w:szCs w:val="20"/>
          <w:lang w:eastAsia="zh-CN"/>
        </w:rPr>
        <w:t xml:space="preserve">allowed, regardless of the configuration of </w:t>
      </w:r>
      <w:proofErr w:type="spellStart"/>
      <w:r>
        <w:rPr>
          <w:rFonts w:ascii="Times New Roman" w:eastAsia="DengXian" w:hAnsi="Times New Roman"/>
          <w:sz w:val="18"/>
          <w:szCs w:val="20"/>
          <w:lang w:eastAsia="zh-CN"/>
        </w:rPr>
        <w:t>PreambleTransMax</w:t>
      </w:r>
      <w:proofErr w:type="spellEnd"/>
      <w:r>
        <w:rPr>
          <w:rFonts w:ascii="Times New Roman" w:eastAsia="DengXian" w:hAnsi="Times New Roman"/>
          <w:sz w:val="18"/>
          <w:szCs w:val="20"/>
          <w:lang w:eastAsia="zh-CN"/>
        </w:rPr>
        <w:t>.</w:t>
      </w:r>
    </w:p>
    <w:p w14:paraId="53D953F0" w14:textId="77777777" w:rsidR="00834D1F" w:rsidRDefault="00834D1F">
      <w:pPr>
        <w:snapToGrid w:val="0"/>
        <w:rPr>
          <w:rFonts w:ascii="Times New Roman" w:eastAsia="DengXian" w:hAnsi="Times New Roman" w:cs="Times New Roman"/>
          <w:sz w:val="20"/>
          <w:szCs w:val="20"/>
          <w:lang w:eastAsia="zh-CN"/>
        </w:rPr>
      </w:pPr>
    </w:p>
    <w:p w14:paraId="5375ED9C"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P1-2</w:t>
      </w:r>
    </w:p>
    <w:p w14:paraId="6E296830"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458EF691" w14:textId="77777777" w:rsidR="00834D1F" w:rsidRDefault="00834D1F">
      <w:pPr>
        <w:snapToGrid w:val="0"/>
        <w:rPr>
          <w:rFonts w:ascii="Times New Roman" w:eastAsia="DengXian" w:hAnsi="Times New Roman" w:cs="Times New Roman"/>
          <w:sz w:val="20"/>
          <w:szCs w:val="20"/>
          <w:lang w:eastAsia="zh-CN"/>
        </w:rPr>
      </w:pPr>
    </w:p>
    <w:p w14:paraId="1895FFB4"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4D7F6CDD"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 transmits PRACH with power ramping for subsequent PRACH triggered by PDCCH order for the same candidate cell</w:t>
      </w:r>
    </w:p>
    <w:p w14:paraId="2C803746"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Alt 2: Whether power ramping is performed or not is indicated in PDCCH order</w:t>
      </w:r>
    </w:p>
    <w:p w14:paraId="4DD53BDD"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Tx power is indicated in PDCCH order</w:t>
      </w:r>
    </w:p>
    <w:p w14:paraId="08667969"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 4:  Use the same Tx power as the first PRACH transmission triggered by PDCCH order</w:t>
      </w:r>
    </w:p>
    <w:tbl>
      <w:tblPr>
        <w:tblStyle w:val="ab"/>
        <w:tblW w:w="9985" w:type="dxa"/>
        <w:tblLook w:val="04A0" w:firstRow="1" w:lastRow="0" w:firstColumn="1" w:lastColumn="0" w:noHBand="0" w:noVBand="1"/>
      </w:tblPr>
      <w:tblGrid>
        <w:gridCol w:w="1435"/>
        <w:gridCol w:w="8550"/>
      </w:tblGrid>
      <w:tr w:rsidR="00834D1F" w14:paraId="24DAB0B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4C68BD"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5B1252"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15044036" w14:textId="77777777">
        <w:tc>
          <w:tcPr>
            <w:tcW w:w="1435" w:type="dxa"/>
            <w:tcBorders>
              <w:top w:val="single" w:sz="4" w:space="0" w:color="auto"/>
              <w:left w:val="single" w:sz="4" w:space="0" w:color="auto"/>
              <w:bottom w:val="single" w:sz="4" w:space="0" w:color="auto"/>
              <w:right w:val="single" w:sz="4" w:space="0" w:color="auto"/>
            </w:tcBorders>
          </w:tcPr>
          <w:p w14:paraId="74B9A5DB"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11CB2CE"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2FD133B5" w14:textId="77777777">
        <w:tc>
          <w:tcPr>
            <w:tcW w:w="1435" w:type="dxa"/>
            <w:tcBorders>
              <w:top w:val="single" w:sz="4" w:space="0" w:color="auto"/>
              <w:left w:val="single" w:sz="4" w:space="0" w:color="auto"/>
              <w:bottom w:val="single" w:sz="4" w:space="0" w:color="auto"/>
              <w:right w:val="single" w:sz="4" w:space="0" w:color="auto"/>
            </w:tcBorders>
          </w:tcPr>
          <w:p w14:paraId="5F20140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CAC7A0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Alt2 and Alt3 can probably be combined into one proposal</w:t>
            </w:r>
          </w:p>
        </w:tc>
      </w:tr>
      <w:tr w:rsidR="00834D1F" w14:paraId="4DDA7CB1" w14:textId="77777777">
        <w:tc>
          <w:tcPr>
            <w:tcW w:w="1435" w:type="dxa"/>
            <w:tcBorders>
              <w:top w:val="single" w:sz="4" w:space="0" w:color="auto"/>
              <w:left w:val="single" w:sz="4" w:space="0" w:color="auto"/>
              <w:bottom w:val="single" w:sz="4" w:space="0" w:color="auto"/>
              <w:right w:val="single" w:sz="4" w:space="0" w:color="auto"/>
            </w:tcBorders>
          </w:tcPr>
          <w:p w14:paraId="07B97B3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71B8223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Alt.2 (Preferred) or Alt.3. </w:t>
            </w:r>
          </w:p>
          <w:p w14:paraId="4004F417" w14:textId="77777777" w:rsidR="00834D1F" w:rsidRDefault="00834D1F">
            <w:pPr>
              <w:snapToGrid w:val="0"/>
              <w:rPr>
                <w:rFonts w:ascii="Times New Roman" w:hAnsi="Times New Roman" w:cs="Times New Roman"/>
                <w:sz w:val="18"/>
                <w:szCs w:val="18"/>
              </w:rPr>
            </w:pPr>
          </w:p>
          <w:p w14:paraId="1914F00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In our view, the Alt.2 and Alt.3 are identical in terms of function i.e., power ramping for retransmitted PRACH. The difference maybe in signal details. For example, even Alt.2, power ramping or not is controlled by PDCCH order, which is same as Alt.3. Alt.2 tries to mimic the current power ramping procedure defined in the existing spec with way to inform UE whether the PRACH is an initial or retransmitted PRACH. </w:t>
            </w:r>
          </w:p>
          <w:p w14:paraId="5349C018" w14:textId="77777777" w:rsidR="00834D1F" w:rsidRDefault="00834D1F">
            <w:pPr>
              <w:snapToGrid w:val="0"/>
              <w:rPr>
                <w:rFonts w:ascii="Times New Roman" w:hAnsi="Times New Roman" w:cs="Times New Roman"/>
                <w:sz w:val="18"/>
                <w:szCs w:val="18"/>
              </w:rPr>
            </w:pPr>
          </w:p>
          <w:p w14:paraId="4F5B3A5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Alt.1 seems always increases the PRACH power even for an ‘initial’ PRACH transmission, which is not aligned with the existing PRACH ramping operation. Technically, it is also problematic as in many cases, there is no need of power ramping for initial PRACH transmission. Transmission power of initial PRACH purely determined based on the measured PL and target receiving power is sufficient. The power ramping was introduced to deal with dynamic interference e.g., cross-cell. In addition, Alt.1 results in always </w:t>
            </w:r>
            <w:proofErr w:type="spellStart"/>
            <w:r>
              <w:rPr>
                <w:rFonts w:ascii="Times New Roman" w:hAnsi="Times New Roman" w:cs="Times New Roman"/>
                <w:sz w:val="18"/>
                <w:szCs w:val="18"/>
              </w:rPr>
              <w:t>Pc.max</w:t>
            </w:r>
            <w:proofErr w:type="spellEnd"/>
            <w:r>
              <w:rPr>
                <w:rFonts w:ascii="Times New Roman" w:hAnsi="Times New Roman" w:cs="Times New Roman"/>
                <w:sz w:val="18"/>
                <w:szCs w:val="18"/>
              </w:rPr>
              <w:t xml:space="preserve"> transmission once UE hits the maximum transmission power as there is no resetting.  </w:t>
            </w:r>
          </w:p>
          <w:p w14:paraId="79DA5C2B" w14:textId="77777777" w:rsidR="00834D1F" w:rsidRDefault="00834D1F">
            <w:pPr>
              <w:snapToGrid w:val="0"/>
              <w:rPr>
                <w:rFonts w:ascii="Times New Roman" w:hAnsi="Times New Roman" w:cs="Times New Roman"/>
                <w:sz w:val="18"/>
                <w:szCs w:val="18"/>
              </w:rPr>
            </w:pPr>
          </w:p>
          <w:p w14:paraId="490ED6C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Alt.4 also has clear drawbacks. For instance, power ramping is not supported and consequently the UL sync latency becomes even worse than legacy in some cases. </w:t>
            </w:r>
          </w:p>
          <w:p w14:paraId="5952858E" w14:textId="77777777" w:rsidR="00834D1F" w:rsidRDefault="00834D1F">
            <w:pPr>
              <w:snapToGrid w:val="0"/>
              <w:rPr>
                <w:rFonts w:ascii="Times New Roman" w:hAnsi="Times New Roman" w:cs="Times New Roman"/>
                <w:sz w:val="18"/>
                <w:szCs w:val="18"/>
              </w:rPr>
            </w:pPr>
          </w:p>
        </w:tc>
      </w:tr>
      <w:tr w:rsidR="00834D1F" w14:paraId="34848B82" w14:textId="77777777">
        <w:tc>
          <w:tcPr>
            <w:tcW w:w="1435" w:type="dxa"/>
            <w:tcBorders>
              <w:top w:val="single" w:sz="4" w:space="0" w:color="auto"/>
              <w:left w:val="single" w:sz="4" w:space="0" w:color="auto"/>
              <w:bottom w:val="single" w:sz="4" w:space="0" w:color="auto"/>
              <w:right w:val="single" w:sz="4" w:space="0" w:color="auto"/>
            </w:tcBorders>
          </w:tcPr>
          <w:p w14:paraId="51EE5F8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0D4887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Prefer Alt3. For Alt2, if it is a binary indicator, it may not work well if UE missed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scheduling the initial PRACH Tx, since UE has no clue on the initial Tx power for further ramping</w:t>
            </w:r>
          </w:p>
        </w:tc>
      </w:tr>
      <w:tr w:rsidR="00834D1F" w14:paraId="6FDC9A0C" w14:textId="77777777">
        <w:tc>
          <w:tcPr>
            <w:tcW w:w="1435" w:type="dxa"/>
            <w:tcBorders>
              <w:top w:val="single" w:sz="4" w:space="0" w:color="auto"/>
              <w:left w:val="single" w:sz="4" w:space="0" w:color="auto"/>
              <w:bottom w:val="single" w:sz="4" w:space="0" w:color="auto"/>
              <w:right w:val="single" w:sz="4" w:space="0" w:color="auto"/>
            </w:tcBorders>
          </w:tcPr>
          <w:p w14:paraId="5BE8D63D" w14:textId="77777777" w:rsidR="00834D1F" w:rsidRDefault="00B550F7">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E6FBE1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Alt1. Although retransmission is triggered by PDCCH order, the UE retransmission power ramping rules and procedure can still be like the existing MAC RACH procedure. This can reduce the standards impact. Anyway, regardless PDCCH ordered or UE autonomous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a larger RACH/TA response window than legacy RACH window should be specified to consider backhaul delay and support the retransmissions.</w:t>
            </w:r>
          </w:p>
        </w:tc>
      </w:tr>
      <w:tr w:rsidR="00834D1F" w14:paraId="715422A9" w14:textId="77777777">
        <w:tc>
          <w:tcPr>
            <w:tcW w:w="1435" w:type="dxa"/>
            <w:tcBorders>
              <w:top w:val="single" w:sz="4" w:space="0" w:color="auto"/>
              <w:left w:val="single" w:sz="4" w:space="0" w:color="auto"/>
              <w:bottom w:val="single" w:sz="4" w:space="0" w:color="auto"/>
              <w:right w:val="single" w:sz="4" w:space="0" w:color="auto"/>
            </w:tcBorders>
          </w:tcPr>
          <w:p w14:paraId="7D0EBDCF"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994AD5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Prefer Alt3</w:t>
            </w:r>
          </w:p>
          <w:p w14:paraId="17CB38F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Alt1,2 or 4 might not work since there is no association between previous PDCCH order DCI and current PDCCH order DCI. The UE might miss some DCI, even </w:t>
            </w:r>
            <w:proofErr w:type="spellStart"/>
            <w:r>
              <w:rPr>
                <w:rFonts w:ascii="Times New Roman" w:hAnsi="Times New Roman" w:cs="Times New Roman"/>
                <w:sz w:val="18"/>
                <w:szCs w:val="18"/>
              </w:rPr>
              <w:t>through</w:t>
            </w:r>
            <w:proofErr w:type="spellEnd"/>
            <w:r>
              <w:rPr>
                <w:rFonts w:ascii="Times New Roman" w:hAnsi="Times New Roman" w:cs="Times New Roman"/>
                <w:sz w:val="18"/>
                <w:szCs w:val="18"/>
              </w:rPr>
              <w:t xml:space="preserve"> the chance is not large.</w:t>
            </w:r>
          </w:p>
          <w:p w14:paraId="6A559C2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Therefore, it is only feasible for the UE to determine the Tx power based on the current DCI and the latest measurement of associated SSB</w:t>
            </w:r>
          </w:p>
        </w:tc>
      </w:tr>
      <w:tr w:rsidR="00834D1F" w14:paraId="2CAB157A" w14:textId="77777777">
        <w:tc>
          <w:tcPr>
            <w:tcW w:w="1435" w:type="dxa"/>
            <w:tcBorders>
              <w:top w:val="single" w:sz="4" w:space="0" w:color="auto"/>
              <w:left w:val="single" w:sz="4" w:space="0" w:color="auto"/>
              <w:bottom w:val="single" w:sz="4" w:space="0" w:color="auto"/>
              <w:right w:val="single" w:sz="4" w:space="0" w:color="auto"/>
            </w:tcBorders>
          </w:tcPr>
          <w:p w14:paraId="43C2AAD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E203D3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 Is slightly preferred.</w:t>
            </w:r>
          </w:p>
          <w:p w14:paraId="55D840CA" w14:textId="77777777" w:rsidR="00834D1F" w:rsidRDefault="00834D1F">
            <w:pPr>
              <w:snapToGrid w:val="0"/>
              <w:rPr>
                <w:rFonts w:ascii="Times New Roman" w:eastAsia="DengXian" w:hAnsi="Times New Roman" w:cs="Times New Roman"/>
                <w:sz w:val="18"/>
                <w:szCs w:val="18"/>
                <w:lang w:eastAsia="zh-CN"/>
              </w:rPr>
            </w:pPr>
          </w:p>
          <w:p w14:paraId="643A63D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1 cannot distinguish the situation of PRACH retransmission due to a poor channel quality or the TA value is outdated. If it is an outdated TA case, there is no need to increase the power. </w:t>
            </w:r>
          </w:p>
          <w:p w14:paraId="2F16175D" w14:textId="77777777" w:rsidR="00834D1F" w:rsidRDefault="00834D1F">
            <w:pPr>
              <w:snapToGrid w:val="0"/>
              <w:rPr>
                <w:rFonts w:ascii="Times New Roman" w:eastAsia="DengXian" w:hAnsi="Times New Roman" w:cs="Times New Roman"/>
                <w:sz w:val="18"/>
                <w:szCs w:val="18"/>
                <w:lang w:eastAsia="zh-CN"/>
              </w:rPr>
            </w:pPr>
          </w:p>
          <w:p w14:paraId="7D8B0AD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the case is that the PRACH received by the candidate cell is too poor to derive the TA values, then a power ramping up is needed. Alt 2 and Alt 3 both can work for this purpose. </w:t>
            </w:r>
          </w:p>
          <w:p w14:paraId="5A2C0C4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it is </w:t>
            </w:r>
            <w:proofErr w:type="gramStart"/>
            <w:r>
              <w:rPr>
                <w:rFonts w:ascii="Times New Roman" w:eastAsia="DengXian" w:hAnsi="Times New Roman" w:cs="Times New Roman"/>
                <w:sz w:val="18"/>
                <w:szCs w:val="18"/>
                <w:lang w:eastAsia="zh-CN"/>
              </w:rPr>
              <w:t>a</w:t>
            </w:r>
            <w:proofErr w:type="gramEnd"/>
            <w:r>
              <w:rPr>
                <w:rFonts w:ascii="Times New Roman" w:eastAsia="DengXian" w:hAnsi="Times New Roman" w:cs="Times New Roman"/>
                <w:sz w:val="18"/>
                <w:szCs w:val="18"/>
                <w:lang w:eastAsia="zh-CN"/>
              </w:rPr>
              <w:t xml:space="preserve"> initial transmission of PRACH, the power ramping up can be set as zero which means no power ramping up. And if it is a retransmission of PRACH for TA, the bit field in DCI could be one which means a power ramping up is required. </w:t>
            </w:r>
          </w:p>
          <w:p w14:paraId="66E02442" w14:textId="77777777" w:rsidR="00834D1F" w:rsidRDefault="00834D1F">
            <w:pPr>
              <w:snapToGrid w:val="0"/>
              <w:rPr>
                <w:rFonts w:ascii="Times New Roman" w:eastAsia="DengXian" w:hAnsi="Times New Roman" w:cs="Times New Roman"/>
                <w:sz w:val="18"/>
                <w:szCs w:val="18"/>
                <w:lang w:eastAsia="zh-CN"/>
              </w:rPr>
            </w:pPr>
          </w:p>
          <w:p w14:paraId="3FDBECB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understanding, Alt 3 should not be indicating the exact transmit power for the </w:t>
            </w:r>
            <w:proofErr w:type="spellStart"/>
            <w:r>
              <w:rPr>
                <w:rFonts w:ascii="Times New Roman" w:eastAsia="DengXian" w:hAnsi="Times New Roman" w:cs="Times New Roman"/>
                <w:sz w:val="18"/>
                <w:szCs w:val="18"/>
                <w:lang w:eastAsia="zh-CN"/>
              </w:rPr>
              <w:t>Ues</w:t>
            </w:r>
            <w:proofErr w:type="spellEnd"/>
            <w:r>
              <w:rPr>
                <w:rFonts w:ascii="Times New Roman" w:eastAsia="DengXian" w:hAnsi="Times New Roman" w:cs="Times New Roman"/>
                <w:sz w:val="18"/>
                <w:szCs w:val="18"/>
                <w:lang w:eastAsia="zh-CN"/>
              </w:rPr>
              <w:t xml:space="preserve">. Instead, it should be a TPC command with increasing or not increasing the power. </w:t>
            </w:r>
          </w:p>
          <w:p w14:paraId="7315022B"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initial transmit power of PRACH should follow the legacy rules that it is decided by the target power and PL.</w:t>
            </w:r>
          </w:p>
          <w:p w14:paraId="080115B9" w14:textId="77777777" w:rsidR="00834D1F" w:rsidRDefault="00834D1F">
            <w:pPr>
              <w:snapToGrid w:val="0"/>
              <w:rPr>
                <w:rFonts w:ascii="Times New Roman" w:eastAsia="DengXian" w:hAnsi="Times New Roman" w:cs="Times New Roman"/>
                <w:sz w:val="18"/>
                <w:szCs w:val="18"/>
                <w:lang w:eastAsia="zh-CN"/>
              </w:rPr>
            </w:pPr>
          </w:p>
        </w:tc>
      </w:tr>
      <w:tr w:rsidR="00834D1F" w14:paraId="2A72CD1C" w14:textId="77777777">
        <w:tc>
          <w:tcPr>
            <w:tcW w:w="1435" w:type="dxa"/>
            <w:tcBorders>
              <w:top w:val="single" w:sz="4" w:space="0" w:color="auto"/>
              <w:left w:val="single" w:sz="4" w:space="0" w:color="auto"/>
              <w:bottom w:val="single" w:sz="4" w:space="0" w:color="auto"/>
              <w:right w:val="single" w:sz="4" w:space="0" w:color="auto"/>
            </w:tcBorders>
          </w:tcPr>
          <w:p w14:paraId="3A63B6C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E6882E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an implicit way for power ramping using PDCCH order which is Alt 1, but with an associated timer, i.e., if the UE receives a PDCCH order for the same candidate cell within a ‘X’ </w:t>
            </w:r>
            <w:proofErr w:type="spellStart"/>
            <w:r>
              <w:rPr>
                <w:rFonts w:ascii="Times New Roman" w:eastAsia="DengXian" w:hAnsi="Times New Roman" w:cs="Times New Roman"/>
                <w:sz w:val="18"/>
                <w:szCs w:val="18"/>
                <w:lang w:eastAsia="zh-CN"/>
              </w:rPr>
              <w:t>ms</w:t>
            </w:r>
            <w:proofErr w:type="spellEnd"/>
            <w:r>
              <w:rPr>
                <w:rFonts w:ascii="Times New Roman" w:eastAsia="DengXian" w:hAnsi="Times New Roman" w:cs="Times New Roman"/>
                <w:sz w:val="18"/>
                <w:szCs w:val="18"/>
                <w:lang w:eastAsia="zh-CN"/>
              </w:rPr>
              <w:t xml:space="preserve"> then the UE may be configured to increase the power by ‘Y’ value, where X and Y can be configured to the UE. This will mitigate the need to any additional dynamic signaling via PDCCH order. Also, note that we have agreed to use the reserved bits (10 bits) to indicate the candidate cell ID in the PDCCH order; therefore, an additional indication (as in Alt 2/3) will need to be fit in to that. </w:t>
            </w:r>
          </w:p>
        </w:tc>
      </w:tr>
      <w:tr w:rsidR="00834D1F" w14:paraId="13FE9E67" w14:textId="77777777">
        <w:tc>
          <w:tcPr>
            <w:tcW w:w="1435" w:type="dxa"/>
            <w:tcBorders>
              <w:top w:val="single" w:sz="4" w:space="0" w:color="auto"/>
              <w:left w:val="single" w:sz="4" w:space="0" w:color="auto"/>
              <w:bottom w:val="single" w:sz="4" w:space="0" w:color="auto"/>
              <w:right w:val="single" w:sz="4" w:space="0" w:color="auto"/>
            </w:tcBorders>
          </w:tcPr>
          <w:p w14:paraId="113361F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B41524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Alt1 since UE knows whether a PRACH transmission is retransmission or new transmission which is triggered by a PDCCH order, therefore, </w:t>
            </w:r>
            <w:r>
              <w:rPr>
                <w:rFonts w:ascii="Times New Roman" w:hAnsi="Times New Roman" w:cs="Times New Roman"/>
                <w:sz w:val="18"/>
                <w:szCs w:val="18"/>
              </w:rPr>
              <w:t>the UE retransmission power ramping rules and procedure can still be like the existing MAC RACH procedure where the spec impact will be minimal.</w:t>
            </w:r>
          </w:p>
        </w:tc>
      </w:tr>
      <w:tr w:rsidR="00834D1F" w14:paraId="5E1A6675" w14:textId="77777777">
        <w:tc>
          <w:tcPr>
            <w:tcW w:w="1435" w:type="dxa"/>
            <w:tcBorders>
              <w:top w:val="single" w:sz="4" w:space="0" w:color="auto"/>
              <w:left w:val="single" w:sz="4" w:space="0" w:color="auto"/>
              <w:bottom w:val="single" w:sz="4" w:space="0" w:color="auto"/>
              <w:right w:val="single" w:sz="4" w:space="0" w:color="auto"/>
            </w:tcBorders>
          </w:tcPr>
          <w:p w14:paraId="2A0F8DD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1C14254" w14:textId="77777777" w:rsidR="00834D1F" w:rsidRDefault="00B550F7">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 xml:space="preserve">Both Alt 1 and Alt 2 are fine to us, and we prefer Alt 2 slightly. For Alt 1, as agreed before that TA update can be triggered by PDCCH order as well, hence UE might could not identify the received PDCCH order is for initial TA acquisition or TA update. To avoid such ambiguity, it should be specified that </w:t>
            </w:r>
            <w:r>
              <w:rPr>
                <w:rFonts w:ascii="Times New Roman" w:eastAsia="DengXian" w:hAnsi="Times New Roman" w:cs="Times New Roman"/>
                <w:sz w:val="18"/>
                <w:szCs w:val="20"/>
                <w:lang w:eastAsia="zh-CN"/>
              </w:rPr>
              <w:t xml:space="preserve">UE transmits PRACH with power ramping for subsequent PRACH triggered by PDCCH order </w:t>
            </w:r>
            <w:r>
              <w:rPr>
                <w:rFonts w:ascii="Times New Roman" w:eastAsia="DengXian" w:hAnsi="Times New Roman" w:cs="Times New Roman" w:hint="eastAsia"/>
                <w:sz w:val="18"/>
                <w:szCs w:val="20"/>
                <w:lang w:eastAsia="zh-CN"/>
              </w:rPr>
              <w:t xml:space="preserve">indicating the same SSB index </w:t>
            </w:r>
            <w:r>
              <w:rPr>
                <w:rFonts w:ascii="Times New Roman" w:eastAsia="DengXian" w:hAnsi="Times New Roman" w:cs="Times New Roman"/>
                <w:sz w:val="18"/>
                <w:szCs w:val="20"/>
                <w:lang w:eastAsia="zh-CN"/>
              </w:rPr>
              <w:t>for the same candidate cell</w:t>
            </w:r>
            <w:r>
              <w:rPr>
                <w:rFonts w:ascii="Times New Roman" w:eastAsia="DengXian" w:hAnsi="Times New Roman" w:cs="Times New Roman" w:hint="eastAsia"/>
                <w:sz w:val="18"/>
                <w:szCs w:val="20"/>
                <w:lang w:eastAsia="zh-CN"/>
              </w:rPr>
              <w:t xml:space="preserve">. In addition, PRACH transmission power transmitted by UE and expected by gNB might be different due to </w:t>
            </w:r>
            <w:r>
              <w:rPr>
                <w:rFonts w:ascii="Times New Roman" w:eastAsia="DengXian" w:hAnsi="Times New Roman" w:cs="Times New Roman" w:hint="eastAsia"/>
                <w:sz w:val="18"/>
                <w:szCs w:val="20"/>
                <w:lang w:eastAsia="zh-CN"/>
              </w:rPr>
              <w:lastRenderedPageBreak/>
              <w:t>missing of the PDCCH order. For example, network transmits 3 PDCCH order for a candidate cell, and UE misses the second PDCCH order, power ramping value for transmission power of the third PRACH will be less than what expected by network. For Alt 2, PDCCH order missing issue can be realized by UE based on the indication fields in PDCCH order.</w:t>
            </w:r>
          </w:p>
        </w:tc>
      </w:tr>
      <w:tr w:rsidR="00834D1F" w14:paraId="11491CD6" w14:textId="77777777">
        <w:tc>
          <w:tcPr>
            <w:tcW w:w="1435" w:type="dxa"/>
            <w:tcBorders>
              <w:top w:val="single" w:sz="4" w:space="0" w:color="auto"/>
              <w:left w:val="single" w:sz="4" w:space="0" w:color="auto"/>
              <w:bottom w:val="single" w:sz="4" w:space="0" w:color="auto"/>
              <w:right w:val="single" w:sz="4" w:space="0" w:color="auto"/>
            </w:tcBorders>
          </w:tcPr>
          <w:p w14:paraId="35D97D7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3AEBB0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are OK with both </w:t>
            </w: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lt.2 and Alt.3.And we slightly prefer Alt.3, in which, from our understanding, a power offset/adjustment is indicated to UE.</w:t>
            </w:r>
          </w:p>
        </w:tc>
      </w:tr>
      <w:tr w:rsidR="00834D1F" w14:paraId="17E1531A" w14:textId="77777777">
        <w:tc>
          <w:tcPr>
            <w:tcW w:w="1435" w:type="dxa"/>
            <w:tcBorders>
              <w:top w:val="single" w:sz="4" w:space="0" w:color="auto"/>
              <w:left w:val="single" w:sz="4" w:space="0" w:color="auto"/>
              <w:bottom w:val="single" w:sz="4" w:space="0" w:color="auto"/>
              <w:right w:val="single" w:sz="4" w:space="0" w:color="auto"/>
            </w:tcBorders>
          </w:tcPr>
          <w:p w14:paraId="3CE400CE" w14:textId="77777777" w:rsidR="00834D1F" w:rsidRDefault="00B550F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1FFA81E"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We also</w:t>
            </w:r>
            <w:r>
              <w:rPr>
                <w:rFonts w:ascii="Times New Roman" w:eastAsiaTheme="minorEastAsia" w:hAnsi="Times New Roman" w:cs="Times New Roman"/>
                <w:sz w:val="18"/>
                <w:szCs w:val="18"/>
                <w:lang w:eastAsia="ko-KR"/>
              </w:rPr>
              <w:t xml:space="preserve"> think alt 2 and 3 can be merged as PDCCH based power indication, and prefers these two alts</w:t>
            </w:r>
          </w:p>
        </w:tc>
      </w:tr>
      <w:tr w:rsidR="00834D1F" w14:paraId="20ADC264" w14:textId="77777777">
        <w:tc>
          <w:tcPr>
            <w:tcW w:w="1435" w:type="dxa"/>
            <w:tcBorders>
              <w:top w:val="single" w:sz="4" w:space="0" w:color="auto"/>
              <w:left w:val="single" w:sz="4" w:space="0" w:color="auto"/>
              <w:bottom w:val="single" w:sz="4" w:space="0" w:color="auto"/>
              <w:right w:val="single" w:sz="4" w:space="0" w:color="auto"/>
            </w:tcBorders>
          </w:tcPr>
          <w:p w14:paraId="3A3DDBDF"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228C22A"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B</w:t>
            </w:r>
            <w:r>
              <w:rPr>
                <w:rFonts w:ascii="Times New Roman" w:hAnsi="Times New Roman" w:cs="Times New Roman"/>
                <w:sz w:val="18"/>
                <w:szCs w:val="18"/>
              </w:rPr>
              <w:t>oth Alt. 2 and Alt.3 are fine for us. And we slightly prefer Alt.2.</w:t>
            </w:r>
          </w:p>
        </w:tc>
      </w:tr>
      <w:tr w:rsidR="00834D1F" w14:paraId="39C7988C" w14:textId="77777777">
        <w:tc>
          <w:tcPr>
            <w:tcW w:w="1435" w:type="dxa"/>
            <w:tcBorders>
              <w:top w:val="single" w:sz="4" w:space="0" w:color="auto"/>
              <w:left w:val="single" w:sz="4" w:space="0" w:color="auto"/>
              <w:bottom w:val="single" w:sz="4" w:space="0" w:color="auto"/>
              <w:right w:val="single" w:sz="4" w:space="0" w:color="auto"/>
            </w:tcBorders>
          </w:tcPr>
          <w:p w14:paraId="450736FE" w14:textId="77777777" w:rsidR="00834D1F" w:rsidRDefault="00B550F7">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40D57EBF"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Support Alt2. In LTM, UE needs to re-transmit PRACH not because the uplink power is too small to be received by gNB, but because the TA monitoring toward candidate cell must be kept until the reception of the cell switch command. Therefore, we should allow the Network to control whether UE needs to do the power ramping. </w:t>
            </w:r>
          </w:p>
          <w:p w14:paraId="596C425F" w14:textId="77777777" w:rsidR="00834D1F" w:rsidRDefault="00834D1F">
            <w:pPr>
              <w:snapToGrid w:val="0"/>
              <w:rPr>
                <w:rFonts w:ascii="Times New Roman" w:eastAsia="宋体" w:hAnsi="Times New Roman" w:cs="Times New Roman"/>
                <w:sz w:val="18"/>
                <w:szCs w:val="18"/>
                <w:lang w:eastAsia="zh-CN"/>
              </w:rPr>
            </w:pPr>
          </w:p>
          <w:p w14:paraId="293B205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Re comment from QC and OPPO, we don’t see why it is an issue for Atl2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w:t>
            </w:r>
            <w:proofErr w:type="spellStart"/>
            <w:r>
              <w:rPr>
                <w:rFonts w:ascii="Times New Roman" w:eastAsia="宋体" w:hAnsi="Times New Roman" w:cs="Times New Roman"/>
                <w:sz w:val="18"/>
                <w:szCs w:val="18"/>
                <w:lang w:eastAsia="zh-CN"/>
              </w:rPr>
              <w:t>oder</w:t>
            </w:r>
            <w:proofErr w:type="spellEnd"/>
            <w:r>
              <w:rPr>
                <w:rFonts w:ascii="Times New Roman" w:eastAsia="宋体" w:hAnsi="Times New Roman" w:cs="Times New Roman"/>
                <w:sz w:val="18"/>
                <w:szCs w:val="18"/>
                <w:lang w:eastAsia="zh-CN"/>
              </w:rPr>
              <w:t>. For Alt2,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scheduling the initial PRACH Tx, UE can still send the PRACH based on the initial Tx power when it receives the </w:t>
            </w:r>
            <w:proofErr w:type="gramStart"/>
            <w:r>
              <w:rPr>
                <w:rFonts w:ascii="Times New Roman" w:eastAsia="宋体" w:hAnsi="Times New Roman" w:cs="Times New Roman"/>
                <w:sz w:val="18"/>
                <w:szCs w:val="18"/>
                <w:lang w:eastAsia="zh-CN"/>
              </w:rPr>
              <w:t>2</w:t>
            </w:r>
            <w:r>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PDCCH</w:t>
            </w:r>
            <w:proofErr w:type="gramEnd"/>
            <w:r>
              <w:rPr>
                <w:rFonts w:ascii="Times New Roman" w:eastAsia="宋体" w:hAnsi="Times New Roman" w:cs="Times New Roman"/>
                <w:sz w:val="18"/>
                <w:szCs w:val="18"/>
                <w:lang w:eastAsia="zh-CN"/>
              </w:rPr>
              <w:t xml:space="preserve"> order. For initial transmission from UE’s perspective, UE may ignore the field for power ramping indication. The concept is that the UE gradually increases its Tx power until the network can receive, and we think it is a reasonable way.</w:t>
            </w:r>
          </w:p>
          <w:p w14:paraId="5C5362D2" w14:textId="77777777" w:rsidR="00834D1F" w:rsidRDefault="00834D1F">
            <w:pPr>
              <w:snapToGrid w:val="0"/>
              <w:rPr>
                <w:rFonts w:ascii="Times New Roman" w:eastAsia="宋体" w:hAnsi="Times New Roman" w:cs="Times New Roman"/>
                <w:sz w:val="18"/>
                <w:szCs w:val="18"/>
                <w:lang w:eastAsia="zh-CN"/>
              </w:rPr>
            </w:pPr>
          </w:p>
          <w:p w14:paraId="0602F041" w14:textId="77777777" w:rsidR="00834D1F" w:rsidRDefault="00B550F7">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On the other hand, DCI missing may </w:t>
            </w:r>
            <w:proofErr w:type="spellStart"/>
            <w:r>
              <w:rPr>
                <w:rFonts w:ascii="Times New Roman" w:eastAsia="宋体" w:hAnsi="Times New Roman" w:cs="Times New Roman"/>
                <w:sz w:val="18"/>
                <w:szCs w:val="18"/>
                <w:lang w:eastAsia="zh-CN"/>
              </w:rPr>
              <w:t>casue</w:t>
            </w:r>
            <w:proofErr w:type="spellEnd"/>
            <w:r>
              <w:rPr>
                <w:rFonts w:ascii="Times New Roman" w:eastAsia="宋体" w:hAnsi="Times New Roman" w:cs="Times New Roman"/>
                <w:sz w:val="18"/>
                <w:szCs w:val="18"/>
                <w:lang w:eastAsia="zh-CN"/>
              </w:rPr>
              <w:t xml:space="preserve"> issue for Alt3 since UE may use larger Tx power (indicated by NW) for trigged PRACH transmission  even UE I perform initial PRACH transmission before. If UE misses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scheduling the initial PRACH Tx, and gNB indicates </w:t>
            </w:r>
            <w:proofErr w:type="gramStart"/>
            <w:r>
              <w:rPr>
                <w:rFonts w:ascii="Times New Roman" w:eastAsia="宋体" w:hAnsi="Times New Roman" w:cs="Times New Roman"/>
                <w:sz w:val="18"/>
                <w:szCs w:val="18"/>
                <w:lang w:eastAsia="zh-CN"/>
              </w:rPr>
              <w:t>2</w:t>
            </w:r>
            <w:r>
              <w:rPr>
                <w:rFonts w:ascii="Times New Roman" w:eastAsia="宋体" w:hAnsi="Times New Roman" w:cs="Times New Roman"/>
                <w:sz w:val="18"/>
                <w:szCs w:val="18"/>
                <w:vertAlign w:val="superscript"/>
                <w:lang w:eastAsia="zh-CN"/>
              </w:rPr>
              <w:t>nd</w:t>
            </w:r>
            <w:r>
              <w:rPr>
                <w:rFonts w:ascii="Times New Roman" w:eastAsia="宋体" w:hAnsi="Times New Roman" w:cs="Times New Roman"/>
                <w:sz w:val="18"/>
                <w:szCs w:val="18"/>
                <w:lang w:eastAsia="zh-CN"/>
              </w:rPr>
              <w:t xml:space="preserve">  PDCCH</w:t>
            </w:r>
            <w:proofErr w:type="gramEnd"/>
            <w:r>
              <w:rPr>
                <w:rFonts w:ascii="Times New Roman" w:eastAsia="宋体" w:hAnsi="Times New Roman" w:cs="Times New Roman"/>
                <w:sz w:val="18"/>
                <w:szCs w:val="18"/>
                <w:lang w:eastAsia="zh-CN"/>
              </w:rPr>
              <w:t xml:space="preserve"> order with larger fixed Tx power. It means that that gNB misunderstands that the first Tx power is too small for that UE, but it is actually caused by UE not receiving the 1</w:t>
            </w:r>
            <w:r>
              <w:rPr>
                <w:rFonts w:ascii="Times New Roman" w:eastAsia="宋体" w:hAnsi="Times New Roman" w:cs="Times New Roman"/>
                <w:sz w:val="18"/>
                <w:szCs w:val="18"/>
                <w:vertAlign w:val="superscript"/>
                <w:lang w:eastAsia="zh-CN"/>
              </w:rPr>
              <w:t>st</w:t>
            </w:r>
            <w:r>
              <w:rPr>
                <w:rFonts w:ascii="Times New Roman" w:eastAsia="宋体" w:hAnsi="Times New Roman" w:cs="Times New Roman"/>
                <w:sz w:val="18"/>
                <w:szCs w:val="18"/>
                <w:lang w:eastAsia="zh-CN"/>
              </w:rPr>
              <w:t xml:space="preserve"> PDCCH order at all.</w:t>
            </w:r>
            <w:r>
              <w:rPr>
                <w:rFonts w:ascii="Times New Roman" w:eastAsia="宋体" w:hAnsi="Times New Roman" w:cs="Times New Roman"/>
                <w:sz w:val="18"/>
                <w:szCs w:val="18"/>
                <w:lang w:eastAsia="zh-CN"/>
              </w:rPr>
              <w:br/>
            </w:r>
          </w:p>
        </w:tc>
      </w:tr>
      <w:tr w:rsidR="00834D1F" w14:paraId="4EE6A1EF" w14:textId="77777777">
        <w:tc>
          <w:tcPr>
            <w:tcW w:w="1435" w:type="dxa"/>
          </w:tcPr>
          <w:p w14:paraId="39340FC5" w14:textId="77777777" w:rsidR="00834D1F" w:rsidRDefault="00B550F7">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Spreadtrum</w:t>
            </w:r>
            <w:proofErr w:type="spellEnd"/>
          </w:p>
        </w:tc>
        <w:tc>
          <w:tcPr>
            <w:tcW w:w="8550" w:type="dxa"/>
          </w:tcPr>
          <w:p w14:paraId="1D4DDB6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Since UE cannot distinguish initial PRACH or subsequent PRACH, PDCCH order can indicate this new information. So Alt 2 is preferred.</w:t>
            </w:r>
          </w:p>
        </w:tc>
      </w:tr>
      <w:tr w:rsidR="00834D1F" w14:paraId="748284EE" w14:textId="77777777">
        <w:tc>
          <w:tcPr>
            <w:tcW w:w="1435" w:type="dxa"/>
          </w:tcPr>
          <w:p w14:paraId="00DF2B6A"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0C912FF8"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Alt.2 or </w:t>
            </w: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lt.3.</w:t>
            </w:r>
          </w:p>
          <w:p w14:paraId="38E9E1E3" w14:textId="77777777" w:rsidR="00834D1F" w:rsidRDefault="00834D1F">
            <w:pPr>
              <w:snapToGrid w:val="0"/>
              <w:rPr>
                <w:rFonts w:ascii="Times New Roman" w:eastAsia="Yu Mincho" w:hAnsi="Times New Roman" w:cs="Times New Roman"/>
                <w:sz w:val="18"/>
                <w:szCs w:val="18"/>
                <w:lang w:eastAsia="ja-JP"/>
              </w:rPr>
            </w:pPr>
          </w:p>
          <w:p w14:paraId="7F8B878F"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Regarding Alt.2 and Alt.3, our view is the same with Apple.</w:t>
            </w:r>
          </w:p>
          <w:p w14:paraId="26DC630D"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hich is better would depend on whether next PRACH for other candidate cells is sent before one RACH procedure completes.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If next PRACH for other candidate cells is not sent before one RACH procedure completes, both alternatives are good. In terms of the number of DCI bits used (i.e., Alt.2: 1 bit, Alt3: 2 bits), a little Alt2 may be better.</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While if next PRACH for other candidate cells is sent before one RACH procedure completes, Alt.3 would be better because managing power with one bit for multiple PRACHs can be complex.</w:t>
            </w:r>
          </w:p>
          <w:p w14:paraId="6FD0A4FD" w14:textId="77777777" w:rsidR="00834D1F" w:rsidRDefault="00834D1F">
            <w:pPr>
              <w:snapToGrid w:val="0"/>
              <w:rPr>
                <w:rFonts w:ascii="Times New Roman" w:eastAsia="Yu Mincho" w:hAnsi="Times New Roman" w:cs="Times New Roman"/>
                <w:sz w:val="18"/>
                <w:szCs w:val="18"/>
                <w:lang w:eastAsia="ja-JP"/>
              </w:rPr>
            </w:pPr>
          </w:p>
          <w:p w14:paraId="325671C0"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Alt.1, if next PRACH for other candidate cells is not sent before one RACH procedure completes, it may be good. In this case, it is also necessary to narrow down the target PDCCH order. If only the same candidate cell is used for condition, there is a possibility of an initial transmission using a different beam. Therefore, it is better to restrict the case where SS/PBCH index is the same. Also, the UE should reset the power counter when PDCCH order with different conditions is received. Therefore, we propose the following update.</w:t>
            </w:r>
          </w:p>
          <w:p w14:paraId="3956A5B2" w14:textId="77777777" w:rsidR="00834D1F" w:rsidRDefault="00834D1F">
            <w:pPr>
              <w:snapToGrid w:val="0"/>
              <w:rPr>
                <w:rFonts w:ascii="Times New Roman" w:eastAsia="Yu Mincho" w:hAnsi="Times New Roman" w:cs="Times New Roman"/>
                <w:sz w:val="18"/>
                <w:szCs w:val="18"/>
                <w:lang w:eastAsia="ja-JP"/>
              </w:rPr>
            </w:pPr>
          </w:p>
          <w:p w14:paraId="4C1F7A6D" w14:textId="77777777" w:rsidR="00834D1F" w:rsidRDefault="00834D1F">
            <w:pPr>
              <w:snapToGrid w:val="0"/>
              <w:rPr>
                <w:rFonts w:ascii="Times New Roman" w:eastAsia="Yu Mincho" w:hAnsi="Times New Roman" w:cs="Times New Roman"/>
                <w:sz w:val="18"/>
                <w:szCs w:val="18"/>
                <w:lang w:eastAsia="ja-JP"/>
              </w:rPr>
            </w:pPr>
          </w:p>
          <w:p w14:paraId="6EA87C7D"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50BCBFE5"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eastAsia="DengXian" w:hAnsi="Times New Roman" w:cs="Times New Roman"/>
                <w:sz w:val="18"/>
                <w:szCs w:val="20"/>
                <w:lang w:eastAsia="zh-CN"/>
              </w:rPr>
              <w:t xml:space="preserve">Alt 1: UE transmits PRACH with power ramping for subsequent PRACH triggered by PDCCH order for the same candidate cell </w:t>
            </w:r>
            <w:r>
              <w:rPr>
                <w:rFonts w:ascii="Times New Roman" w:eastAsia="DengXian" w:hAnsi="Times New Roman" w:cs="Times New Roman"/>
                <w:color w:val="FF0000"/>
                <w:sz w:val="18"/>
                <w:szCs w:val="20"/>
                <w:lang w:eastAsia="zh-CN"/>
              </w:rPr>
              <w:t xml:space="preserve">and the same SS/PBCH index. </w:t>
            </w:r>
            <w:r>
              <w:rPr>
                <w:rFonts w:ascii="Times New Roman" w:eastAsia="Yu Mincho" w:hAnsi="Times New Roman" w:cs="Times New Roman"/>
                <w:color w:val="FF0000"/>
                <w:sz w:val="18"/>
                <w:szCs w:val="18"/>
                <w:lang w:eastAsia="ja-JP"/>
              </w:rPr>
              <w:t>UE resets the power counter when PDCCH order with different conditions is received.</w:t>
            </w:r>
          </w:p>
          <w:p w14:paraId="741A9106" w14:textId="77777777" w:rsidR="00834D1F" w:rsidRDefault="00834D1F">
            <w:pPr>
              <w:snapToGrid w:val="0"/>
              <w:rPr>
                <w:rFonts w:ascii="Times New Roman" w:eastAsia="Yu Mincho" w:hAnsi="Times New Roman" w:cs="Times New Roman"/>
                <w:sz w:val="18"/>
                <w:szCs w:val="18"/>
                <w:lang w:eastAsia="ja-JP"/>
              </w:rPr>
            </w:pPr>
          </w:p>
          <w:p w14:paraId="3A3A9568"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Alt.4, we are not sure whether it is useful for subsequent PRACH.</w:t>
            </w:r>
          </w:p>
        </w:tc>
      </w:tr>
      <w:tr w:rsidR="00834D1F" w14:paraId="054BEE6B" w14:textId="77777777">
        <w:tc>
          <w:tcPr>
            <w:tcW w:w="1435" w:type="dxa"/>
            <w:tcBorders>
              <w:top w:val="single" w:sz="4" w:space="0" w:color="auto"/>
              <w:left w:val="single" w:sz="4" w:space="0" w:color="auto"/>
              <w:bottom w:val="single" w:sz="4" w:space="0" w:color="auto"/>
              <w:right w:val="single" w:sz="4" w:space="0" w:color="auto"/>
            </w:tcBorders>
          </w:tcPr>
          <w:p w14:paraId="4E32899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3D5F5E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Alt 2 need to be clarified as the current version is quite similar as Alt 3. </w:t>
            </w:r>
          </w:p>
          <w:p w14:paraId="424826D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To our understanding, PDCCH order should indicate whether the current PRACH is the retransmission or initial retransmission. Based on such indication, UE can follow the existing power ramping mechanism. So we propose to adjust the Alt 2 as following</w:t>
            </w:r>
          </w:p>
          <w:p w14:paraId="6505EFB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“Alt 2a: </w:t>
            </w:r>
            <w:r>
              <w:rPr>
                <w:rFonts w:ascii="Times New Roman" w:eastAsia="DengXian" w:hAnsi="Times New Roman" w:cs="Times New Roman"/>
                <w:sz w:val="18"/>
                <w:szCs w:val="20"/>
                <w:lang w:eastAsia="zh-CN"/>
              </w:rPr>
              <w:t xml:space="preserve">Whether </w:t>
            </w:r>
            <w:r>
              <w:rPr>
                <w:rFonts w:ascii="Times New Roman" w:eastAsia="DengXian" w:hAnsi="Times New Roman" w:cs="Times New Roman"/>
                <w:color w:val="FF0000"/>
                <w:sz w:val="18"/>
                <w:szCs w:val="20"/>
                <w:lang w:eastAsia="zh-CN"/>
              </w:rPr>
              <w:t>PRACH is a retransmission</w:t>
            </w:r>
            <w:r>
              <w:rPr>
                <w:rFonts w:ascii="Times New Roman" w:eastAsia="DengXian" w:hAnsi="Times New Roman" w:cs="Times New Roman"/>
                <w:sz w:val="18"/>
                <w:szCs w:val="20"/>
                <w:lang w:eastAsia="zh-CN"/>
              </w:rPr>
              <w:t xml:space="preserve"> is indicated in PDCCH order</w:t>
            </w:r>
            <w:r>
              <w:rPr>
                <w:rFonts w:ascii="Times New Roman" w:eastAsia="DengXian" w:hAnsi="Times New Roman" w:cs="Times New Roman"/>
                <w:sz w:val="18"/>
                <w:szCs w:val="18"/>
                <w:lang w:eastAsia="zh-CN"/>
              </w:rPr>
              <w:t>”</w:t>
            </w:r>
          </w:p>
          <w:p w14:paraId="2FCA773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Explicit indication of (re)transmission in DCI is preferred as it cost least standard effort and there is sufficient reserved bit in DCI format</w:t>
            </w:r>
          </w:p>
        </w:tc>
      </w:tr>
      <w:tr w:rsidR="00834D1F" w14:paraId="774CA2C9" w14:textId="77777777">
        <w:tc>
          <w:tcPr>
            <w:tcW w:w="1435" w:type="dxa"/>
          </w:tcPr>
          <w:p w14:paraId="4D064142"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04025846"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w:t>
            </w:r>
            <w:proofErr w:type="spellStart"/>
            <w:r>
              <w:rPr>
                <w:rFonts w:ascii="Times New Roman" w:eastAsia="Yu Mincho" w:hAnsi="Times New Roman" w:cs="Times New Roman"/>
                <w:sz w:val="18"/>
                <w:szCs w:val="18"/>
                <w:lang w:eastAsia="ja-JP"/>
              </w:rPr>
              <w:t>perefer</w:t>
            </w:r>
            <w:proofErr w:type="spellEnd"/>
            <w:r>
              <w:rPr>
                <w:rFonts w:ascii="Times New Roman" w:eastAsia="Yu Mincho" w:hAnsi="Times New Roman" w:cs="Times New Roman"/>
                <w:sz w:val="18"/>
                <w:szCs w:val="18"/>
                <w:lang w:eastAsia="ja-JP"/>
              </w:rPr>
              <w:t xml:space="preserve"> Alt 1 or Alt 2.</w:t>
            </w:r>
          </w:p>
          <w:p w14:paraId="690119FE" w14:textId="77777777" w:rsidR="00834D1F" w:rsidRDefault="00834D1F">
            <w:pPr>
              <w:snapToGrid w:val="0"/>
              <w:rPr>
                <w:rFonts w:ascii="Times New Roman" w:eastAsia="Yu Mincho" w:hAnsi="Times New Roman" w:cs="Times New Roman"/>
                <w:sz w:val="18"/>
                <w:szCs w:val="18"/>
                <w:lang w:eastAsia="ja-JP"/>
              </w:rPr>
            </w:pPr>
          </w:p>
          <w:p w14:paraId="6A4F17B0"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For Alt 1, the UE can determine if the PRACH transmission is an initial transmission or a retransmission (for </w:t>
            </w:r>
            <w:proofErr w:type="spellStart"/>
            <w:r>
              <w:rPr>
                <w:rFonts w:ascii="Times New Roman" w:eastAsia="Yu Mincho" w:hAnsi="Times New Roman" w:cs="Times New Roman"/>
                <w:sz w:val="18"/>
                <w:szCs w:val="18"/>
                <w:lang w:eastAsia="ja-JP"/>
              </w:rPr>
              <w:t>eample</w:t>
            </w:r>
            <w:proofErr w:type="spellEnd"/>
            <w:r>
              <w:rPr>
                <w:rFonts w:ascii="Times New Roman" w:eastAsia="Yu Mincho" w:hAnsi="Times New Roman" w:cs="Times New Roman"/>
                <w:sz w:val="18"/>
                <w:szCs w:val="18"/>
                <w:lang w:eastAsia="ja-JP"/>
              </w:rPr>
              <w:t xml:space="preserve"> using a method similar to Nokia proposed). For Alt 2, an explicit trigger can be used in the PDCCH order (details FFS).</w:t>
            </w:r>
          </w:p>
        </w:tc>
      </w:tr>
    </w:tbl>
    <w:p w14:paraId="520DEFC8" w14:textId="77777777" w:rsidR="00834D1F" w:rsidRDefault="00834D1F">
      <w:pPr>
        <w:snapToGrid w:val="0"/>
        <w:rPr>
          <w:rFonts w:ascii="Times New Roman" w:eastAsia="DengXian" w:hAnsi="Times New Roman" w:cs="Times New Roman"/>
          <w:sz w:val="20"/>
          <w:szCs w:val="20"/>
          <w:lang w:eastAsia="zh-CN"/>
        </w:rPr>
      </w:pPr>
    </w:p>
    <w:p w14:paraId="7BB4A1BF" w14:textId="77777777" w:rsidR="00834D1F" w:rsidRDefault="00834D1F">
      <w:pPr>
        <w:snapToGrid w:val="0"/>
        <w:rPr>
          <w:rFonts w:ascii="Times New Roman" w:eastAsia="DengXian" w:hAnsi="Times New Roman" w:cs="Times New Roman"/>
          <w:sz w:val="20"/>
          <w:szCs w:val="20"/>
          <w:lang w:eastAsia="zh-CN"/>
        </w:rPr>
      </w:pPr>
    </w:p>
    <w:p w14:paraId="5BAE1146"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2</w:t>
      </w:r>
    </w:p>
    <w:p w14:paraId="3FD9920E" w14:textId="77777777" w:rsidR="00834D1F" w:rsidRDefault="00834D1F">
      <w:pPr>
        <w:rPr>
          <w:rFonts w:eastAsia="DengXian"/>
          <w:lang w:val="en-GB" w:eastAsia="zh-CN"/>
        </w:rPr>
      </w:pPr>
    </w:p>
    <w:tbl>
      <w:tblPr>
        <w:tblStyle w:val="ab"/>
        <w:tblW w:w="9985" w:type="dxa"/>
        <w:tblLook w:val="04A0" w:firstRow="1" w:lastRow="0" w:firstColumn="1" w:lastColumn="0" w:noHBand="0" w:noVBand="1"/>
      </w:tblPr>
      <w:tblGrid>
        <w:gridCol w:w="1435"/>
        <w:gridCol w:w="8550"/>
      </w:tblGrid>
      <w:tr w:rsidR="00834D1F" w14:paraId="0650C0C7" w14:textId="77777777">
        <w:tc>
          <w:tcPr>
            <w:tcW w:w="1435" w:type="dxa"/>
            <w:tcBorders>
              <w:top w:val="single" w:sz="4" w:space="0" w:color="auto"/>
              <w:left w:val="single" w:sz="4" w:space="0" w:color="auto"/>
              <w:bottom w:val="single" w:sz="4" w:space="0" w:color="auto"/>
              <w:right w:val="single" w:sz="4" w:space="0" w:color="auto"/>
            </w:tcBorders>
          </w:tcPr>
          <w:p w14:paraId="18C504F2"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95B73EE" w14:textId="77777777" w:rsidR="00834D1F" w:rsidRDefault="00B550F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w:t>
            </w:r>
            <w:r>
              <w:rPr>
                <w:rFonts w:ascii="Times New Roman" w:eastAsia="Yu Mincho" w:hAnsi="Times New Roman" w:cs="Times New Roman" w:hint="eastAsia"/>
                <w:sz w:val="18"/>
                <w:szCs w:val="18"/>
                <w:lang w:eastAsia="ja-JP"/>
              </w:rPr>
              <w:t xml:space="preserve">s shown in round-1 discussion, </w:t>
            </w:r>
            <w:r>
              <w:rPr>
                <w:rFonts w:ascii="Times New Roman" w:eastAsia="DengXian" w:hAnsi="Times New Roman" w:cs="Times New Roman" w:hint="eastAsia"/>
                <w:sz w:val="18"/>
                <w:szCs w:val="18"/>
                <w:lang w:eastAsia="zh-CN"/>
              </w:rPr>
              <w:t xml:space="preserve">positions of </w:t>
            </w:r>
            <w:r>
              <w:rPr>
                <w:rFonts w:ascii="Times New Roman" w:eastAsia="DengXian" w:hAnsi="Times New Roman" w:cs="Times New Roman"/>
                <w:sz w:val="18"/>
                <w:szCs w:val="18"/>
                <w:lang w:eastAsia="zh-CN"/>
              </w:rPr>
              <w:t>companies</w:t>
            </w:r>
            <w:r>
              <w:rPr>
                <w:rFonts w:ascii="Times New Roman" w:eastAsia="DengXian" w:hAnsi="Times New Roman" w:cs="Times New Roman" w:hint="eastAsia"/>
                <w:sz w:val="18"/>
                <w:szCs w:val="18"/>
                <w:lang w:eastAsia="zh-CN"/>
              </w:rPr>
              <w:t xml:space="preserve"> can be summarized as follows:</w:t>
            </w:r>
          </w:p>
          <w:p w14:paraId="247B5E42" w14:textId="77777777" w:rsidR="00834D1F" w:rsidRDefault="00B550F7">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Alt.1(5): </w:t>
            </w:r>
            <w:proofErr w:type="spellStart"/>
            <w:r>
              <w:rPr>
                <w:rFonts w:ascii="Times New Roman" w:eastAsia="DengXian" w:hAnsi="Times New Roman" w:cs="Times New Roman" w:hint="eastAsia"/>
                <w:sz w:val="18"/>
                <w:szCs w:val="18"/>
                <w:lang w:eastAsia="zh-CN"/>
              </w:rPr>
              <w:t>Futurewei</w:t>
            </w:r>
            <w:proofErr w:type="spellEnd"/>
            <w:r>
              <w:rPr>
                <w:rFonts w:ascii="Times New Roman" w:eastAsia="DengXian" w:hAnsi="Times New Roman" w:cs="Times New Roman" w:hint="eastAsia"/>
                <w:sz w:val="18"/>
                <w:szCs w:val="18"/>
                <w:lang w:eastAsia="zh-CN"/>
              </w:rPr>
              <w:t>, Nokia, Lenovo, ZTE(2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IDCC</w:t>
            </w:r>
          </w:p>
          <w:p w14:paraId="2BDBD9ED" w14:textId="77777777" w:rsidR="00834D1F" w:rsidRDefault="00B550F7">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Alt.2(10): ZTE(1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w:t>
            </w:r>
            <w:proofErr w:type="spellStart"/>
            <w:r>
              <w:rPr>
                <w:rFonts w:ascii="Times New Roman" w:eastAsia="DengXian" w:hAnsi="Times New Roman" w:cs="Times New Roman" w:hint="eastAsia"/>
                <w:sz w:val="18"/>
                <w:szCs w:val="18"/>
                <w:lang w:eastAsia="zh-CN"/>
              </w:rPr>
              <w:t>Spreadtrum</w:t>
            </w:r>
            <w:proofErr w:type="spellEnd"/>
            <w:r>
              <w:rPr>
                <w:rFonts w:ascii="Times New Roman" w:eastAsia="DengXian" w:hAnsi="Times New Roman" w:cs="Times New Roman" w:hint="eastAsia"/>
                <w:sz w:val="18"/>
                <w:szCs w:val="18"/>
                <w:lang w:eastAsia="zh-CN"/>
              </w:rPr>
              <w:t>, IDCC, Apple(1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CMCC, Xiaomi(2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ITRI(1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MTK, DCM, HW</w:t>
            </w:r>
          </w:p>
          <w:p w14:paraId="2C442BAC" w14:textId="77777777" w:rsidR="00834D1F" w:rsidRDefault="00B550F7">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Alt.3(6): Apple(2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QC, OPPO, Xiaomi(1</w:t>
            </w:r>
            <w:r>
              <w:rPr>
                <w:rFonts w:ascii="Times New Roman" w:eastAsia="DengXian" w:hAnsi="Times New Roman" w:cs="Times New Roman" w:hint="eastAsia"/>
                <w:sz w:val="18"/>
                <w:szCs w:val="18"/>
                <w:vertAlign w:val="superscript"/>
                <w:lang w:eastAsia="zh-CN"/>
              </w:rPr>
              <w:t>st</w:t>
            </w:r>
            <w:r>
              <w:rPr>
                <w:rFonts w:ascii="Times New Roman" w:eastAsia="DengXian" w:hAnsi="Times New Roman" w:cs="Times New Roman" w:hint="eastAsia"/>
                <w:sz w:val="18"/>
                <w:szCs w:val="18"/>
                <w:lang w:eastAsia="zh-CN"/>
              </w:rPr>
              <w:t xml:space="preserve"> preference), ITRI(2</w:t>
            </w:r>
            <w:r>
              <w:rPr>
                <w:rFonts w:ascii="Times New Roman" w:eastAsia="DengXian" w:hAnsi="Times New Roman" w:cs="Times New Roman" w:hint="eastAsia"/>
                <w:sz w:val="18"/>
                <w:szCs w:val="18"/>
                <w:vertAlign w:val="superscript"/>
                <w:lang w:eastAsia="zh-CN"/>
              </w:rPr>
              <w:t>nd</w:t>
            </w:r>
            <w:r>
              <w:rPr>
                <w:rFonts w:ascii="Times New Roman" w:eastAsia="DengXian" w:hAnsi="Times New Roman" w:cs="Times New Roman" w:hint="eastAsia"/>
                <w:sz w:val="18"/>
                <w:szCs w:val="18"/>
                <w:lang w:eastAsia="zh-CN"/>
              </w:rPr>
              <w:t xml:space="preserve"> preference), DCM</w:t>
            </w:r>
          </w:p>
          <w:p w14:paraId="4E4C1F67" w14:textId="77777777" w:rsidR="00834D1F" w:rsidRDefault="00B550F7">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erging Alt.2 &amp; 3(2): Ericsson, Samsung, [Apple]</w:t>
            </w:r>
          </w:p>
          <w:p w14:paraId="595D9BEA" w14:textId="77777777" w:rsidR="00834D1F" w:rsidRDefault="00B550F7">
            <w:pPr>
              <w:pStyle w:val="af"/>
              <w:numPr>
                <w:ilvl w:val="0"/>
                <w:numId w:val="1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lt.4: none</w:t>
            </w:r>
          </w:p>
          <w:p w14:paraId="7733569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pparently, majority companies are supportive to Alt.2 or 3, and among the proponents </w:t>
            </w:r>
            <w:r>
              <w:rPr>
                <w:rFonts w:ascii="Times New Roman" w:eastAsia="DengXian" w:hAnsi="Times New Roman" w:cs="Times New Roman"/>
                <w:sz w:val="18"/>
                <w:szCs w:val="18"/>
                <w:lang w:eastAsia="zh-CN"/>
              </w:rPr>
              <w:t>of Alt.1</w:t>
            </w:r>
            <w:r>
              <w:rPr>
                <w:rFonts w:ascii="Times New Roman" w:eastAsia="DengXian" w:hAnsi="Times New Roman" w:cs="Times New Roman" w:hint="eastAsia"/>
                <w:sz w:val="18"/>
                <w:szCs w:val="18"/>
                <w:lang w:eastAsia="zh-CN"/>
              </w:rPr>
              <w:t xml:space="preserve">, ZTE and IDCC are also agreeable to Alt.2 </w:t>
            </w:r>
            <w:r>
              <w:rPr>
                <w:rFonts w:ascii="Times New Roman" w:eastAsia="DengXian" w:hAnsi="Times New Roman" w:cs="Times New Roman"/>
                <w:sz w:val="18"/>
                <w:szCs w:val="18"/>
                <w:lang w:eastAsia="zh-CN"/>
              </w:rPr>
              <w:t>actually</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G</w:t>
            </w:r>
            <w:r>
              <w:rPr>
                <w:rFonts w:ascii="Times New Roman" w:eastAsia="DengXian" w:hAnsi="Times New Roman" w:cs="Times New Roman" w:hint="eastAsia"/>
                <w:sz w:val="18"/>
                <w:szCs w:val="18"/>
                <w:lang w:eastAsia="zh-CN"/>
              </w:rPr>
              <w:t>iven the situation and considering the limited time slots we can have in this release, I suggest we focus on Alt.2 and 3 in this round of discussion.</w:t>
            </w:r>
          </w:p>
          <w:p w14:paraId="078ED9D9" w14:textId="77777777" w:rsidR="00834D1F" w:rsidRDefault="00834D1F">
            <w:pPr>
              <w:snapToGrid w:val="0"/>
              <w:rPr>
                <w:rFonts w:ascii="Times New Roman" w:eastAsia="DengXian" w:hAnsi="Times New Roman" w:cs="Times New Roman"/>
                <w:sz w:val="18"/>
                <w:szCs w:val="18"/>
                <w:lang w:eastAsia="zh-CN"/>
              </w:rPr>
            </w:pPr>
          </w:p>
          <w:p w14:paraId="0E48036C"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7BB7F270"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5ADCB955"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f power ramping is performed, 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p>
          <w:p w14:paraId="60BEDB74"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Tx power is indicated in PDCCH order</w:t>
            </w:r>
          </w:p>
          <w:p w14:paraId="14F5C85C" w14:textId="77777777" w:rsidR="00834D1F" w:rsidRDefault="00B550F7">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w:t>
            </w:r>
            <w:r>
              <w:rPr>
                <w:rFonts w:ascii="Times New Roman" w:eastAsia="DengXian" w:hAnsi="Times New Roman" w:cs="Times New Roman" w:hint="eastAsia"/>
                <w:sz w:val="18"/>
                <w:szCs w:val="20"/>
                <w:lang w:eastAsia="zh-CN"/>
              </w:rPr>
              <w:t xml:space="preserve">or </w:t>
            </w:r>
            <w:r>
              <w:rPr>
                <w:rFonts w:ascii="Times New Roman" w:eastAsia="DengXian" w:hAnsi="Times New Roman" w:cs="Times New Roman"/>
                <w:sz w:val="18"/>
                <w:szCs w:val="20"/>
                <w:lang w:eastAsia="zh-CN"/>
              </w:rPr>
              <w:t>proponents</w:t>
            </w:r>
            <w:r>
              <w:rPr>
                <w:rFonts w:ascii="Times New Roman" w:eastAsia="DengXian" w:hAnsi="Times New Roman" w:cs="Times New Roman" w:hint="eastAsia"/>
                <w:sz w:val="18"/>
                <w:szCs w:val="20"/>
                <w:lang w:eastAsia="zh-CN"/>
              </w:rPr>
              <w:t xml:space="preserve"> to Alt2, please check whether current update is acceptable to you or not. </w:t>
            </w:r>
          </w:p>
          <w:p w14:paraId="34143562" w14:textId="77777777" w:rsidR="00834D1F" w:rsidRDefault="00B550F7">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@Ericsson @Samsung @Apple: regarding whether Alt.2 and 3 can be merged, seems different companies still have different view. </w:t>
            </w:r>
          </w:p>
        </w:tc>
      </w:tr>
      <w:tr w:rsidR="00834D1F" w14:paraId="1150855B" w14:textId="77777777">
        <w:tc>
          <w:tcPr>
            <w:tcW w:w="1435" w:type="dxa"/>
            <w:tcBorders>
              <w:top w:val="single" w:sz="4" w:space="0" w:color="auto"/>
              <w:left w:val="single" w:sz="4" w:space="0" w:color="auto"/>
              <w:bottom w:val="single" w:sz="4" w:space="0" w:color="auto"/>
              <w:right w:val="single" w:sz="4" w:space="0" w:color="auto"/>
            </w:tcBorders>
          </w:tcPr>
          <w:p w14:paraId="6300536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E8C90B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are also fine to merge Alt2 and Alt3. One solution to merge can be:</w:t>
            </w:r>
          </w:p>
          <w:p w14:paraId="11980DA7" w14:textId="77777777" w:rsidR="00834D1F" w:rsidRDefault="00B550F7">
            <w:pPr>
              <w:pStyle w:val="af"/>
              <w:numPr>
                <w:ilvl w:val="0"/>
                <w:numId w:val="16"/>
              </w:numPr>
              <w:snapToGrid w:val="0"/>
              <w:rPr>
                <w:rFonts w:ascii="Times New Roman" w:hAnsi="Times New Roman" w:cs="Times New Roman"/>
                <w:b/>
                <w:bCs/>
                <w:sz w:val="18"/>
                <w:szCs w:val="18"/>
              </w:rPr>
            </w:pPr>
            <w:r>
              <w:rPr>
                <w:rFonts w:ascii="Times New Roman" w:hAnsi="Times New Roman" w:cs="Times New Roman"/>
                <w:b/>
                <w:bCs/>
                <w:sz w:val="18"/>
                <w:szCs w:val="18"/>
              </w:rPr>
              <w:t>The PDCCH order DCI indicates whether power ramping is performed or not and also the power ramping values.</w:t>
            </w:r>
          </w:p>
        </w:tc>
      </w:tr>
      <w:tr w:rsidR="00834D1F" w14:paraId="5D27BC64" w14:textId="77777777">
        <w:tc>
          <w:tcPr>
            <w:tcW w:w="1435" w:type="dxa"/>
            <w:tcBorders>
              <w:top w:val="single" w:sz="4" w:space="0" w:color="auto"/>
              <w:left w:val="single" w:sz="4" w:space="0" w:color="auto"/>
              <w:bottom w:val="single" w:sz="4" w:space="0" w:color="auto"/>
              <w:right w:val="single" w:sz="4" w:space="0" w:color="auto"/>
            </w:tcBorders>
          </w:tcPr>
          <w:p w14:paraId="5918A4B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172C95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with FL’s proposal, and also fine with merging Alt2 and 3. To our understanding, the two options are tradeoff between # of bits and power adjustment accuracy. For example, if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and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PDCCH orders are missed but 3</w:t>
            </w:r>
            <w:r>
              <w:rPr>
                <w:rFonts w:ascii="Times New Roman" w:hAnsi="Times New Roman" w:cs="Times New Roman"/>
                <w:sz w:val="18"/>
                <w:szCs w:val="18"/>
                <w:vertAlign w:val="superscript"/>
              </w:rPr>
              <w:t>rd</w:t>
            </w:r>
            <w:r>
              <w:rPr>
                <w:rFonts w:ascii="Times New Roman" w:hAnsi="Times New Roman" w:cs="Times New Roman"/>
                <w:sz w:val="18"/>
                <w:szCs w:val="18"/>
              </w:rPr>
              <w:t xml:space="preserve"> is received, Alt2 will boost for X dB, while Alt3 will boost for the indicated amount, which will be greater than X dB, since gNB knows the retransmission #.</w:t>
            </w:r>
          </w:p>
          <w:p w14:paraId="4BA38498" w14:textId="77777777" w:rsidR="00834D1F" w:rsidRDefault="00834D1F">
            <w:pPr>
              <w:snapToGrid w:val="0"/>
              <w:rPr>
                <w:rFonts w:ascii="Times New Roman" w:hAnsi="Times New Roman" w:cs="Times New Roman"/>
                <w:sz w:val="18"/>
                <w:szCs w:val="18"/>
              </w:rPr>
            </w:pPr>
          </w:p>
          <w:p w14:paraId="5B22A19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To MTK: we do think Tx power should be boosted for every missed DL, since it is hard to identify the reason. This is same as legacy, i.e. boost for every missed RAR.  </w:t>
            </w:r>
          </w:p>
          <w:p w14:paraId="5A9D3C86" w14:textId="77777777" w:rsidR="00834D1F" w:rsidRDefault="00834D1F">
            <w:pPr>
              <w:snapToGrid w:val="0"/>
              <w:rPr>
                <w:rFonts w:ascii="Times New Roman" w:hAnsi="Times New Roman" w:cs="Times New Roman"/>
                <w:sz w:val="18"/>
                <w:szCs w:val="18"/>
              </w:rPr>
            </w:pPr>
          </w:p>
        </w:tc>
      </w:tr>
      <w:tr w:rsidR="00834D1F" w14:paraId="657FD6CB" w14:textId="77777777">
        <w:tc>
          <w:tcPr>
            <w:tcW w:w="1435" w:type="dxa"/>
            <w:tcBorders>
              <w:top w:val="single" w:sz="4" w:space="0" w:color="auto"/>
              <w:left w:val="single" w:sz="4" w:space="0" w:color="auto"/>
              <w:bottom w:val="single" w:sz="4" w:space="0" w:color="auto"/>
              <w:right w:val="single" w:sz="4" w:space="0" w:color="auto"/>
            </w:tcBorders>
          </w:tcPr>
          <w:p w14:paraId="58732EC1" w14:textId="77777777" w:rsidR="00834D1F" w:rsidRDefault="00B550F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5D58791"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We slightly prefer Alt2.</w:t>
            </w:r>
          </w:p>
          <w:p w14:paraId="7BBE9D4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And</w:t>
            </w:r>
            <w:r>
              <w:rPr>
                <w:rFonts w:ascii="Times New Roman" w:eastAsia="DengXian" w:hAnsi="Times New Roman" w:cs="Times New Roman"/>
                <w:sz w:val="18"/>
                <w:szCs w:val="18"/>
                <w:lang w:eastAsia="zh-CN"/>
              </w:rPr>
              <w:t xml:space="preserve"> we think Alt3 means TX power ramping value can be indicated instead of absolute TX power. Thus, we suggest following revision on Alt3.</w:t>
            </w:r>
          </w:p>
          <w:p w14:paraId="5AA42081" w14:textId="77777777" w:rsidR="00834D1F" w:rsidRDefault="00B550F7">
            <w:pPr>
              <w:snapToGrid w:val="0"/>
              <w:rPr>
                <w:rFonts w:ascii="Times New Roman" w:hAnsi="Times New Roman" w:cs="Times New Roman"/>
                <w:sz w:val="18"/>
                <w:szCs w:val="18"/>
              </w:rPr>
            </w:pPr>
            <w:r>
              <w:rPr>
                <w:rFonts w:ascii="Times New Roman" w:eastAsia="DengXian" w:hAnsi="Times New Roman" w:cs="Times New Roman"/>
                <w:sz w:val="18"/>
                <w:szCs w:val="20"/>
                <w:lang w:eastAsia="zh-CN"/>
              </w:rPr>
              <w:t xml:space="preserve">Alt 3: Tx power </w:t>
            </w:r>
            <w:r>
              <w:rPr>
                <w:rFonts w:ascii="Times New Roman" w:eastAsia="DengXian" w:hAnsi="Times New Roman" w:cs="Times New Roman"/>
                <w:color w:val="FF0000"/>
                <w:sz w:val="18"/>
                <w:szCs w:val="20"/>
                <w:lang w:eastAsia="zh-CN"/>
              </w:rPr>
              <w:t>ramping value</w:t>
            </w:r>
            <w:r>
              <w:rPr>
                <w:rFonts w:ascii="Times New Roman" w:eastAsia="DengXian" w:hAnsi="Times New Roman" w:cs="Times New Roman"/>
                <w:sz w:val="18"/>
                <w:szCs w:val="20"/>
                <w:lang w:eastAsia="zh-CN"/>
              </w:rPr>
              <w:t xml:space="preserve"> is indicated in PDCCH order</w:t>
            </w:r>
          </w:p>
        </w:tc>
      </w:tr>
      <w:tr w:rsidR="00834D1F" w14:paraId="30D1D8B6" w14:textId="77777777">
        <w:tc>
          <w:tcPr>
            <w:tcW w:w="1435" w:type="dxa"/>
            <w:tcBorders>
              <w:top w:val="single" w:sz="4" w:space="0" w:color="auto"/>
              <w:left w:val="single" w:sz="4" w:space="0" w:color="auto"/>
              <w:bottom w:val="single" w:sz="4" w:space="0" w:color="auto"/>
              <w:right w:val="single" w:sz="4" w:space="0" w:color="auto"/>
            </w:tcBorders>
          </w:tcPr>
          <w:p w14:paraId="74601318" w14:textId="77777777" w:rsidR="00834D1F" w:rsidRDefault="00B550F7">
            <w:pPr>
              <w:snapToGrid w:val="0"/>
              <w:rPr>
                <w:rFonts w:ascii="Times New Roman" w:eastAsia="Yu Mincho" w:hAnsi="Times New Roman" w:cs="Times New Roman"/>
                <w:sz w:val="18"/>
                <w:szCs w:val="18"/>
                <w:lang w:eastAsia="ja-JP"/>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4C9686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Based on the text reading of Alt 2, it only specified the source cell instruct to the UE whether the RACH order is an initial TX or a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It is not a complete solution to including how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ramping power is determined. We also support Alt2 and think almost all companies fine with it. The difference is how the ramping power to be determined. It appears to us there are two options: </w:t>
            </w:r>
          </w:p>
          <w:p w14:paraId="5DB6BB17" w14:textId="77777777" w:rsidR="00834D1F" w:rsidRDefault="00B550F7">
            <w:pPr>
              <w:pStyle w:val="af"/>
              <w:numPr>
                <w:ilvl w:val="0"/>
                <w:numId w:val="17"/>
              </w:numPr>
              <w:snapToGrid w:val="0"/>
              <w:rPr>
                <w:rFonts w:ascii="Times New Roman" w:hAnsi="Times New Roman" w:cs="Times New Roman"/>
                <w:sz w:val="18"/>
                <w:szCs w:val="18"/>
              </w:rPr>
            </w:pPr>
            <w:r>
              <w:rPr>
                <w:rFonts w:ascii="Times New Roman" w:hAnsi="Times New Roman" w:cs="Times New Roman"/>
                <w:sz w:val="18"/>
                <w:szCs w:val="18"/>
              </w:rPr>
              <w:t xml:space="preserve">Alt2 + 3: if the RACH order indicates a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XdB</w:t>
            </w:r>
            <w:proofErr w:type="spellEnd"/>
            <w:r>
              <w:rPr>
                <w:rFonts w:ascii="Times New Roman" w:hAnsi="Times New Roman" w:cs="Times New Roman"/>
                <w:sz w:val="18"/>
                <w:szCs w:val="18"/>
              </w:rPr>
              <w:t xml:space="preserve"> of power up step is also indicated in the PDCCH order. (</w:t>
            </w:r>
            <w:proofErr w:type="gramStart"/>
            <w:r>
              <w:rPr>
                <w:rFonts w:ascii="Times New Roman" w:hAnsi="Times New Roman" w:cs="Times New Roman"/>
                <w:sz w:val="18"/>
                <w:szCs w:val="18"/>
              </w:rPr>
              <w:t>note</w:t>
            </w:r>
            <w:proofErr w:type="gramEnd"/>
            <w:r>
              <w:rPr>
                <w:rFonts w:ascii="Times New Roman" w:hAnsi="Times New Roman" w:cs="Times New Roman"/>
                <w:sz w:val="18"/>
                <w:szCs w:val="18"/>
              </w:rPr>
              <w:t>: considering UE open loop PC for the candidate cell is also impact final UE TX power, I presume the “TX power” in current Alt 3 text meat X dB power step and we are not requesting the source cell to mimic open loop PC to determine the UE TX power).</w:t>
            </w:r>
          </w:p>
          <w:p w14:paraId="46343760" w14:textId="77777777" w:rsidR="00834D1F" w:rsidRDefault="00B550F7">
            <w:pPr>
              <w:pStyle w:val="af"/>
              <w:numPr>
                <w:ilvl w:val="0"/>
                <w:numId w:val="17"/>
              </w:numPr>
              <w:snapToGrid w:val="0"/>
              <w:rPr>
                <w:rFonts w:ascii="Times New Roman" w:hAnsi="Times New Roman" w:cs="Times New Roman"/>
                <w:sz w:val="18"/>
                <w:szCs w:val="18"/>
              </w:rPr>
            </w:pPr>
            <w:r>
              <w:rPr>
                <w:rFonts w:ascii="Times New Roman" w:hAnsi="Times New Roman" w:cs="Times New Roman"/>
                <w:sz w:val="18"/>
                <w:szCs w:val="18"/>
              </w:rPr>
              <w:t xml:space="preserve">Alt2 + 1: if the RACH order indicates a preamble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the UE performs the power ramping based on existing RACH </w:t>
            </w:r>
            <w:proofErr w:type="spellStart"/>
            <w:r>
              <w:rPr>
                <w:rFonts w:ascii="Times New Roman" w:hAnsi="Times New Roman" w:cs="Times New Roman"/>
                <w:sz w:val="18"/>
                <w:szCs w:val="18"/>
              </w:rPr>
              <w:t>reTX</w:t>
            </w:r>
            <w:proofErr w:type="spellEnd"/>
            <w:r>
              <w:rPr>
                <w:rFonts w:ascii="Times New Roman" w:hAnsi="Times New Roman" w:cs="Times New Roman"/>
                <w:sz w:val="18"/>
                <w:szCs w:val="18"/>
              </w:rPr>
              <w:t xml:space="preserve"> procedure with configured power up step. </w:t>
            </w:r>
          </w:p>
          <w:p w14:paraId="5C3D256E" w14:textId="77777777" w:rsidR="00834D1F" w:rsidRDefault="00B550F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We think both above potion 1) and 2) are doable. We still slightly prefer the option of Alt2 +1, since we can save some bits in DCI and minimize the standards efforts at both UE and network.</w:t>
            </w:r>
          </w:p>
        </w:tc>
      </w:tr>
      <w:tr w:rsidR="00834D1F" w14:paraId="0ADD2841" w14:textId="77777777">
        <w:tc>
          <w:tcPr>
            <w:tcW w:w="1435" w:type="dxa"/>
            <w:tcBorders>
              <w:top w:val="single" w:sz="4" w:space="0" w:color="auto"/>
              <w:left w:val="single" w:sz="4" w:space="0" w:color="auto"/>
              <w:bottom w:val="single" w:sz="4" w:space="0" w:color="auto"/>
              <w:right w:val="single" w:sz="4" w:space="0" w:color="auto"/>
            </w:tcBorders>
          </w:tcPr>
          <w:p w14:paraId="7D73793B"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1FED8B3"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Alt 3, we are not sure if Tx Power is a cumulative value, or an absolute value. if it is former, what is specific value. If it is latter, it is not clear if there are enough bits to indicate TX power value in DCI since reserved bits are only 10 bits in the existing DCI for PDCCH order based PRACH.</w:t>
            </w:r>
          </w:p>
          <w:p w14:paraId="38CC2611" w14:textId="77777777" w:rsidR="00834D1F" w:rsidRDefault="00834D1F">
            <w:pPr>
              <w:snapToGrid w:val="0"/>
              <w:rPr>
                <w:rFonts w:ascii="Times New Roman" w:eastAsia="DengXian" w:hAnsi="Times New Roman" w:cs="Times New Roman"/>
                <w:sz w:val="18"/>
                <w:szCs w:val="20"/>
                <w:lang w:eastAsia="zh-CN"/>
              </w:rPr>
            </w:pPr>
          </w:p>
        </w:tc>
      </w:tr>
      <w:tr w:rsidR="00834D1F" w14:paraId="78B496AA" w14:textId="77777777">
        <w:tc>
          <w:tcPr>
            <w:tcW w:w="1435" w:type="dxa"/>
            <w:tcBorders>
              <w:top w:val="single" w:sz="4" w:space="0" w:color="auto"/>
              <w:left w:val="single" w:sz="4" w:space="0" w:color="auto"/>
              <w:bottom w:val="single" w:sz="4" w:space="0" w:color="auto"/>
              <w:right w:val="single" w:sz="4" w:space="0" w:color="auto"/>
            </w:tcBorders>
          </w:tcPr>
          <w:p w14:paraId="615E036D"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Samsung</w:t>
            </w:r>
          </w:p>
        </w:tc>
        <w:tc>
          <w:tcPr>
            <w:tcW w:w="8550" w:type="dxa"/>
            <w:tcBorders>
              <w:top w:val="single" w:sz="4" w:space="0" w:color="auto"/>
              <w:left w:val="single" w:sz="4" w:space="0" w:color="auto"/>
              <w:bottom w:val="single" w:sz="4" w:space="0" w:color="auto"/>
              <w:right w:val="single" w:sz="4" w:space="0" w:color="auto"/>
            </w:tcBorders>
          </w:tcPr>
          <w:p w14:paraId="6EB6672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basically O.K. with FL</w:t>
            </w:r>
            <w:r>
              <w:rPr>
                <w:rFonts w:ascii="Times New Roman" w:eastAsiaTheme="minorEastAsia" w:hAnsi="Times New Roman" w:cs="Times New Roman"/>
                <w:sz w:val="18"/>
                <w:szCs w:val="18"/>
                <w:lang w:eastAsia="ko-KR"/>
              </w:rPr>
              <w:t>’s new proposal.</w:t>
            </w:r>
          </w:p>
          <w:p w14:paraId="66A12FD8"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But as small modi</w:t>
            </w: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ication, </w:t>
            </w:r>
            <w:r>
              <w:rPr>
                <w:rFonts w:ascii="Times New Roman" w:eastAsiaTheme="minorEastAsia" w:hAnsi="Times New Roman" w:cs="Times New Roman"/>
                <w:sz w:val="18"/>
                <w:szCs w:val="18"/>
                <w:lang w:eastAsia="ko-KR"/>
              </w:rPr>
              <w:t>indication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of exact </w:t>
            </w:r>
            <w:proofErr w:type="spellStart"/>
            <w:r>
              <w:rPr>
                <w:rFonts w:ascii="Times New Roman" w:eastAsiaTheme="minorEastAsia" w:hAnsi="Times New Roman" w:cs="Times New Roman"/>
                <w:sz w:val="18"/>
                <w:szCs w:val="18"/>
                <w:lang w:eastAsia="ko-KR"/>
              </w:rPr>
              <w:t>tx</w:t>
            </w:r>
            <w:proofErr w:type="spellEnd"/>
            <w:r>
              <w:rPr>
                <w:rFonts w:ascii="Times New Roman" w:eastAsiaTheme="minorEastAsia" w:hAnsi="Times New Roman" w:cs="Times New Roman"/>
                <w:sz w:val="18"/>
                <w:szCs w:val="18"/>
                <w:lang w:eastAsia="ko-KR"/>
              </w:rPr>
              <w:t xml:space="preserve"> power should not be practical, PDCCH may deliver ‘ramping up’ indication or ‘ramping-up value’.</w:t>
            </w:r>
          </w:p>
          <w:p w14:paraId="50B54D1B" w14:textId="77777777" w:rsidR="00834D1F" w:rsidRDefault="00834D1F">
            <w:pPr>
              <w:snapToGrid w:val="0"/>
              <w:rPr>
                <w:rFonts w:ascii="Times New Roman" w:eastAsiaTheme="minorEastAsia" w:hAnsi="Times New Roman" w:cs="Times New Roman"/>
                <w:sz w:val="18"/>
                <w:szCs w:val="18"/>
                <w:lang w:eastAsia="ko-KR"/>
              </w:rPr>
            </w:pPr>
          </w:p>
          <w:p w14:paraId="565BE444"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 xml:space="preserve">For PDCCH ordered-RACH, if reception of RAR is not configured, on </w:t>
            </w:r>
            <w:r>
              <w:rPr>
                <w:rFonts w:ascii="Times New Roman" w:eastAsia="DengXian" w:hAnsi="Times New Roman" w:cs="Times New Roman"/>
                <w:sz w:val="18"/>
                <w:szCs w:val="20"/>
                <w:lang w:eastAsia="zh-CN"/>
              </w:rPr>
              <w:t xml:space="preserve">how </w:t>
            </w:r>
            <w:r>
              <w:rPr>
                <w:rFonts w:ascii="Times New Roman" w:eastAsia="DengXian" w:hAnsi="Times New Roman" w:cs="Times New Roman" w:hint="eastAsia"/>
                <w:sz w:val="18"/>
                <w:szCs w:val="20"/>
                <w:lang w:eastAsia="zh-CN"/>
              </w:rPr>
              <w:t>to</w:t>
            </w:r>
            <w:r>
              <w:rPr>
                <w:rFonts w:ascii="Times New Roman" w:eastAsia="DengXian" w:hAnsi="Times New Roman" w:cs="Times New Roman"/>
                <w:sz w:val="18"/>
                <w:szCs w:val="20"/>
                <w:lang w:eastAsia="zh-CN"/>
              </w:rPr>
              <w:t xml:space="preserve"> determine the transmit power of subsequent PRACH triggered by PDCCH order</w:t>
            </w:r>
            <w:r>
              <w:rPr>
                <w:rFonts w:ascii="Times New Roman" w:eastAsia="DengXian" w:hAnsi="Times New Roman" w:cs="Times New Roman" w:hint="eastAsia"/>
                <w:sz w:val="18"/>
                <w:szCs w:val="20"/>
                <w:lang w:eastAsia="zh-CN"/>
              </w:rPr>
              <w:t>, discuss and down-select among the following alternatives:</w:t>
            </w:r>
          </w:p>
          <w:p w14:paraId="1E50EE48"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indicated in PDCCH order</w:t>
            </w:r>
          </w:p>
          <w:p w14:paraId="21D1F103"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f power ramping is performed, 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p>
          <w:p w14:paraId="0E17C40E"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Tx power</w:t>
            </w:r>
            <w:r>
              <w:rPr>
                <w:rFonts w:ascii="Times New Roman" w:eastAsia="DengXian" w:hAnsi="Times New Roman" w:cs="Times New Roman"/>
                <w:color w:val="FF0000"/>
                <w:sz w:val="18"/>
                <w:szCs w:val="20"/>
                <w:lang w:eastAsia="zh-CN"/>
              </w:rPr>
              <w:t xml:space="preserve"> ramping-up value</w:t>
            </w:r>
            <w:r>
              <w:rPr>
                <w:rFonts w:ascii="Times New Roman" w:eastAsia="DengXian" w:hAnsi="Times New Roman" w:cs="Times New Roman"/>
                <w:sz w:val="18"/>
                <w:szCs w:val="20"/>
                <w:lang w:eastAsia="zh-CN"/>
              </w:rPr>
              <w:t xml:space="preserve"> is indicated in PDCCH order</w:t>
            </w:r>
          </w:p>
          <w:p w14:paraId="40C8F6E5" w14:textId="77777777" w:rsidR="00834D1F" w:rsidRDefault="00834D1F">
            <w:pPr>
              <w:snapToGrid w:val="0"/>
              <w:rPr>
                <w:rFonts w:ascii="Times New Roman" w:eastAsiaTheme="minorEastAsia" w:hAnsi="Times New Roman" w:cs="Times New Roman"/>
                <w:sz w:val="18"/>
                <w:szCs w:val="18"/>
                <w:lang w:eastAsia="ko-KR"/>
              </w:rPr>
            </w:pPr>
          </w:p>
        </w:tc>
      </w:tr>
      <w:tr w:rsidR="00834D1F" w14:paraId="30035E3D" w14:textId="77777777">
        <w:tc>
          <w:tcPr>
            <w:tcW w:w="1435" w:type="dxa"/>
            <w:tcBorders>
              <w:top w:val="single" w:sz="4" w:space="0" w:color="auto"/>
              <w:left w:val="single" w:sz="4" w:space="0" w:color="auto"/>
              <w:bottom w:val="single" w:sz="4" w:space="0" w:color="auto"/>
              <w:right w:val="single" w:sz="4" w:space="0" w:color="auto"/>
            </w:tcBorders>
          </w:tcPr>
          <w:p w14:paraId="4304F20A"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FC6544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new proposal 1-2.</w:t>
            </w:r>
          </w:p>
          <w:p w14:paraId="669B2DA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nd between alt2 and alt3, we support Alt.3.</w:t>
            </w:r>
          </w:p>
          <w:p w14:paraId="6A33836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for Alt.3, UE does not have to know the current triggered PRACH is a subsequent PRACH or not and does not need to know the number of “retransmissions” for current triggered PRACH. Only a power offset/adjustment needs to be indicated to decide the </w:t>
            </w:r>
            <w:r>
              <w:rPr>
                <w:rFonts w:ascii="Times New Roman" w:eastAsia="DengXian" w:hAnsi="Times New Roman" w:cs="Times New Roman"/>
                <w:sz w:val="18"/>
                <w:szCs w:val="20"/>
                <w:lang w:eastAsia="zh-CN"/>
              </w:rPr>
              <w:t xml:space="preserve">transmit power </w:t>
            </w:r>
            <w:r>
              <w:rPr>
                <w:rFonts w:ascii="Times New Roman" w:eastAsia="DengXian" w:hAnsi="Times New Roman" w:cs="Times New Roman"/>
                <w:sz w:val="18"/>
                <w:szCs w:val="18"/>
                <w:lang w:eastAsia="zh-CN"/>
              </w:rPr>
              <w:t>for the subsequent PRACH triggered by PDCCH order at t2 and t3 in the figure 1.</w:t>
            </w:r>
          </w:p>
          <w:p w14:paraId="55444262" w14:textId="77777777" w:rsidR="00834D1F" w:rsidRDefault="00A170D6">
            <w:pPr>
              <w:snapToGrid w:val="0"/>
              <w:rPr>
                <w:color w:val="000000" w:themeColor="text1"/>
                <w:lang w:eastAsia="zh-CN"/>
              </w:rPr>
            </w:pPr>
            <w:r>
              <w:rPr>
                <w:noProof/>
                <w:color w:val="000000" w:themeColor="text1"/>
                <w:lang w:eastAsia="zh-CN"/>
              </w:rPr>
              <w:object w:dxaOrig="6983" w:dyaOrig="1523" w14:anchorId="41C55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8pt;height:76.85pt;mso-width-percent:0;mso-height-percent:0;mso-width-percent:0;mso-height-percent:0" o:ole="">
                  <v:imagedata r:id="rId12" o:title=""/>
                </v:shape>
                <o:OLEObject Type="Embed" ProgID="Visio.Drawing.15" ShapeID="_x0000_i1025" DrawAspect="Content" ObjectID="_1743646853" r:id="rId13"/>
              </w:object>
            </w:r>
          </w:p>
          <w:p w14:paraId="36B38624" w14:textId="77777777" w:rsidR="00834D1F" w:rsidRDefault="00B550F7">
            <w:pPr>
              <w:snapToGrid w:val="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ig.1</w:t>
            </w:r>
          </w:p>
          <w:p w14:paraId="202DD31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addition, for alt3, the transmit power of current PRACH, like the RACH at t2 in figure 2, can be adjusted based on the received power of last RACH, that is the RACH at t1, even there is no failed RACH.</w:t>
            </w:r>
          </w:p>
          <w:p w14:paraId="190711AA" w14:textId="77777777" w:rsidR="00834D1F" w:rsidRDefault="00A170D6">
            <w:pPr>
              <w:snapToGrid w:val="0"/>
              <w:rPr>
                <w:color w:val="000000" w:themeColor="text1"/>
                <w:lang w:eastAsia="zh-CN"/>
              </w:rPr>
            </w:pPr>
            <w:r>
              <w:rPr>
                <w:noProof/>
                <w:color w:val="000000" w:themeColor="text1"/>
                <w:lang w:eastAsia="zh-CN"/>
              </w:rPr>
              <w:object w:dxaOrig="5160" w:dyaOrig="1523" w14:anchorId="0613440F">
                <v:shape id="_x0000_i1026" type="#_x0000_t75" alt="" style="width:258.45pt;height:76.85pt;mso-width-percent:0;mso-height-percent:0;mso-width-percent:0;mso-height-percent:0" o:ole="">
                  <v:imagedata r:id="rId14" o:title=""/>
                </v:shape>
                <o:OLEObject Type="Embed" ProgID="Visio.Drawing.15" ShapeID="_x0000_i1026" DrawAspect="Content" ObjectID="_1743646854" r:id="rId15"/>
              </w:object>
            </w:r>
          </w:p>
          <w:p w14:paraId="3F3D5C1B" w14:textId="77777777" w:rsidR="00834D1F" w:rsidRDefault="00B550F7">
            <w:pPr>
              <w:snapToGrid w:val="0"/>
              <w:jc w:val="center"/>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ig.2</w:t>
            </w:r>
          </w:p>
        </w:tc>
      </w:tr>
      <w:tr w:rsidR="00834D1F" w14:paraId="3A22918A" w14:textId="77777777">
        <w:tc>
          <w:tcPr>
            <w:tcW w:w="1435" w:type="dxa"/>
          </w:tcPr>
          <w:p w14:paraId="0C43094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02C6B3D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Thanks FL’s updates.</w:t>
            </w:r>
          </w:p>
          <w:p w14:paraId="1BEE25E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current version of proposal.</w:t>
            </w:r>
          </w:p>
          <w:p w14:paraId="1A31173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One question should be clarified, as we mentioned in the last round, what is exactly the Tx power means in the Alt 3 ? TPC command or the real transmit power of UE’s ?</w:t>
            </w:r>
          </w:p>
          <w:p w14:paraId="685472F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Currently we have the power control procedure for legacy PRACH transmission, the transmit power of the PRACH could base on that. And we usually do not indicated a exactly transmit power value to the UE. </w:t>
            </w:r>
          </w:p>
          <w:p w14:paraId="0ACB73B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Then the wording of the Alt 3 is ambiguous. if Alt 3 means the step of power ramping up, then we think the power ramp up steps of current serving cell can be used. </w:t>
            </w:r>
          </w:p>
        </w:tc>
      </w:tr>
      <w:tr w:rsidR="00834D1F" w14:paraId="6564FF3B" w14:textId="77777777">
        <w:tc>
          <w:tcPr>
            <w:tcW w:w="1435" w:type="dxa"/>
            <w:tcBorders>
              <w:top w:val="single" w:sz="4" w:space="0" w:color="auto"/>
              <w:left w:val="single" w:sz="4" w:space="0" w:color="auto"/>
              <w:bottom w:val="single" w:sz="4" w:space="0" w:color="auto"/>
              <w:right w:val="single" w:sz="4" w:space="0" w:color="auto"/>
            </w:tcBorders>
          </w:tcPr>
          <w:p w14:paraId="5B362A1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Spreadtrum</w:t>
            </w:r>
          </w:p>
        </w:tc>
        <w:tc>
          <w:tcPr>
            <w:tcW w:w="8550" w:type="dxa"/>
            <w:tcBorders>
              <w:top w:val="single" w:sz="4" w:space="0" w:color="auto"/>
              <w:left w:val="single" w:sz="4" w:space="0" w:color="auto"/>
              <w:bottom w:val="single" w:sz="4" w:space="0" w:color="auto"/>
              <w:right w:val="single" w:sz="4" w:space="0" w:color="auto"/>
            </w:tcBorders>
          </w:tcPr>
          <w:p w14:paraId="47FA38E2"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From our understanding, Alt 2 means to use 1 bit to indicate initial Tx or re-Tx, UE would calculate the power according to the counter. Alt 3 means to include a power value in PDCCH order, However, we don’t understand how to indicate this, a value to replace step *(counter -1)?</w:t>
            </w:r>
          </w:p>
        </w:tc>
      </w:tr>
      <w:tr w:rsidR="00834D1F" w14:paraId="55C3F63D" w14:textId="77777777">
        <w:tc>
          <w:tcPr>
            <w:tcW w:w="1435" w:type="dxa"/>
          </w:tcPr>
          <w:p w14:paraId="6EA05F0F" w14:textId="77777777" w:rsidR="00834D1F" w:rsidRDefault="00B550F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FGI</w:t>
            </w:r>
          </w:p>
        </w:tc>
        <w:tc>
          <w:tcPr>
            <w:tcW w:w="8550" w:type="dxa"/>
          </w:tcPr>
          <w:p w14:paraId="196BC07B" w14:textId="77777777" w:rsidR="00834D1F" w:rsidRDefault="00B550F7">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rPr>
              <w:t>W</w:t>
            </w:r>
            <w:r>
              <w:rPr>
                <w:rFonts w:ascii="Times New Roman" w:eastAsia="Yu Mincho" w:hAnsi="Times New Roman" w:cs="Times New Roman"/>
                <w:sz w:val="18"/>
                <w:szCs w:val="18"/>
              </w:rPr>
              <w:t xml:space="preserve">e support Alt 2. We share a similar view to CMCC, i.e., </w:t>
            </w:r>
            <w:r>
              <w:rPr>
                <w:rFonts w:ascii="Times New Roman" w:eastAsia="DengXian" w:hAnsi="Times New Roman" w:cs="Times New Roman"/>
                <w:sz w:val="18"/>
                <w:szCs w:val="18"/>
                <w:lang w:eastAsia="zh-CN"/>
              </w:rPr>
              <w:t>the initial transmit power of PRACH is better to follow the legacy rules that it is decided by the target power and PL. In addition, we don’t think merge Alt2 and Alt3 is necessary since they are different.</w:t>
            </w:r>
          </w:p>
        </w:tc>
      </w:tr>
      <w:tr w:rsidR="00834D1F" w14:paraId="0FB5692A" w14:textId="77777777">
        <w:tc>
          <w:tcPr>
            <w:tcW w:w="1435" w:type="dxa"/>
          </w:tcPr>
          <w:p w14:paraId="59CA6DE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Huawei, HiSilicon</w:t>
            </w:r>
          </w:p>
        </w:tc>
        <w:tc>
          <w:tcPr>
            <w:tcW w:w="8550" w:type="dxa"/>
          </w:tcPr>
          <w:p w14:paraId="45E73EC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FL’s proposal to have two alternatives for further down selection.  Our preference is Alt 2 and suggest following update if acceptable to the group</w:t>
            </w:r>
          </w:p>
          <w:p w14:paraId="535FA4BE" w14:textId="77777777" w:rsidR="00834D1F" w:rsidRDefault="00834D1F">
            <w:pPr>
              <w:snapToGrid w:val="0"/>
              <w:rPr>
                <w:rFonts w:ascii="Times New Roman" w:eastAsia="DengXian" w:hAnsi="Times New Roman" w:cs="Times New Roman"/>
                <w:sz w:val="18"/>
                <w:szCs w:val="18"/>
                <w:lang w:eastAsia="zh-CN"/>
              </w:rPr>
            </w:pPr>
          </w:p>
          <w:p w14:paraId="173FE810" w14:textId="192D0FFF"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2: Whether power ramping is performed or not is determined from the PDCCH order</w:t>
            </w:r>
          </w:p>
          <w:p w14:paraId="09B67BE4"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f power ramping is performed, 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p>
          <w:p w14:paraId="38BB97A5" w14:textId="77777777" w:rsidR="00834D1F" w:rsidRDefault="00834D1F">
            <w:pPr>
              <w:snapToGrid w:val="0"/>
              <w:rPr>
                <w:rFonts w:ascii="Times New Roman" w:eastAsia="DengXian" w:hAnsi="Times New Roman" w:cs="Times New Roman"/>
                <w:sz w:val="18"/>
                <w:szCs w:val="18"/>
                <w:lang w:eastAsia="zh-CN"/>
              </w:rPr>
            </w:pPr>
          </w:p>
        </w:tc>
      </w:tr>
      <w:tr w:rsidR="00834D1F" w14:paraId="1AC1264D" w14:textId="77777777">
        <w:tc>
          <w:tcPr>
            <w:tcW w:w="1435" w:type="dxa"/>
          </w:tcPr>
          <w:p w14:paraId="3D902A07"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5EA92A1B" w14:textId="77777777" w:rsidR="00834D1F" w:rsidRDefault="00B550F7">
            <w:pPr>
              <w:snapToGrid w:val="0"/>
              <w:jc w:val="both"/>
              <w:rPr>
                <w:rFonts w:ascii="Times New Roman" w:eastAsia="Yu Mincho" w:hAnsi="Times New Roman" w:cs="Times New Roman"/>
                <w:sz w:val="18"/>
                <w:szCs w:val="18"/>
              </w:rPr>
            </w:pPr>
            <w:r>
              <w:rPr>
                <w:rFonts w:ascii="Times New Roman" w:eastAsia="DengXian" w:hAnsi="Times New Roman" w:cs="Times New Roman"/>
                <w:sz w:val="18"/>
                <w:szCs w:val="18"/>
                <w:lang w:eastAsia="zh-CN" w:bidi="ar"/>
              </w:rPr>
              <w:t>Although our preference is Alt.1, we can accept majority views and accept the proposal. Compared to explicitly indicating Tx power offset or absolute Tx power in PDCCH order for PRACH re-transmission, we prefer the power ramping to be executed based on the existing RACH reTX procedure with configured power-up step, i.e., Alt.2, which has less specification impact.</w:t>
            </w:r>
          </w:p>
        </w:tc>
      </w:tr>
      <w:tr w:rsidR="00834D1F" w14:paraId="7D610E44" w14:textId="77777777">
        <w:tc>
          <w:tcPr>
            <w:tcW w:w="1435" w:type="dxa"/>
          </w:tcPr>
          <w:p w14:paraId="7EE71F4D"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Pr>
          <w:p w14:paraId="03A8CA2F"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Our preference is Alt1, but based on the majority view, we support Alt2 between Alt2 and Alt3. With Alt2, the legacy power ramping mechanism should be followed.</w:t>
            </w:r>
          </w:p>
        </w:tc>
      </w:tr>
      <w:tr w:rsidR="00834D1F" w14:paraId="340D02B8" w14:textId="77777777">
        <w:tc>
          <w:tcPr>
            <w:tcW w:w="1435" w:type="dxa"/>
          </w:tcPr>
          <w:p w14:paraId="0F6D3274"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Pr>
          <w:p w14:paraId="6B354768"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We are fine to consider with Alt 2 or Alt 3.</w:t>
            </w:r>
          </w:p>
          <w:p w14:paraId="7601549E" w14:textId="77777777" w:rsidR="00834D1F" w:rsidRDefault="00834D1F">
            <w:pPr>
              <w:snapToGrid w:val="0"/>
              <w:jc w:val="both"/>
              <w:rPr>
                <w:rFonts w:ascii="Times New Roman" w:eastAsia="DengXian" w:hAnsi="Times New Roman" w:cs="Times New Roman"/>
                <w:sz w:val="18"/>
                <w:szCs w:val="18"/>
                <w:lang w:eastAsia="zh-CN" w:bidi="ar"/>
              </w:rPr>
            </w:pPr>
          </w:p>
          <w:p w14:paraId="2C182AB5"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We prefer Alt 2. Our understanding is that the details are FFS. For example, we think for Alt 2, the PDCCH order may indicate a transmission index (e.g., 0 for initial transmission, 1 for the retransmisison, etc.) and the power ramping step has been preconfigured.</w:t>
            </w:r>
          </w:p>
          <w:p w14:paraId="362B3E97" w14:textId="77777777" w:rsidR="00834D1F" w:rsidRDefault="00834D1F">
            <w:pPr>
              <w:snapToGrid w:val="0"/>
              <w:jc w:val="both"/>
              <w:rPr>
                <w:rFonts w:ascii="Times New Roman" w:eastAsia="DengXian" w:hAnsi="Times New Roman" w:cs="Times New Roman"/>
                <w:sz w:val="18"/>
                <w:szCs w:val="18"/>
                <w:lang w:eastAsia="zh-CN" w:bidi="ar"/>
              </w:rPr>
            </w:pPr>
          </w:p>
        </w:tc>
      </w:tr>
      <w:tr w:rsidR="00834D1F" w14:paraId="46BBC48D" w14:textId="77777777">
        <w:tc>
          <w:tcPr>
            <w:tcW w:w="1435" w:type="dxa"/>
          </w:tcPr>
          <w:p w14:paraId="722E1AD7"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I</w:t>
            </w:r>
            <w:r>
              <w:rPr>
                <w:rFonts w:ascii="Times New Roman" w:hAnsi="Times New Roman" w:cs="Times New Roman"/>
                <w:sz w:val="18"/>
                <w:szCs w:val="18"/>
              </w:rPr>
              <w:t>TRI</w:t>
            </w:r>
          </w:p>
        </w:tc>
        <w:tc>
          <w:tcPr>
            <w:tcW w:w="8550" w:type="dxa"/>
          </w:tcPr>
          <w:p w14:paraId="6DC8ADAD" w14:textId="77777777" w:rsidR="00834D1F" w:rsidRDefault="00B550F7">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We support Alt.2. One bit in the PDCCH order to indicate whether the PRACH is re-transmission or not, then UE can determine the transmission power with a pre-configured power ramping step.</w:t>
            </w:r>
          </w:p>
        </w:tc>
      </w:tr>
      <w:tr w:rsidR="00834D1F" w14:paraId="5C2BB59D" w14:textId="77777777">
        <w:tc>
          <w:tcPr>
            <w:tcW w:w="1435" w:type="dxa"/>
          </w:tcPr>
          <w:p w14:paraId="2C70350F" w14:textId="77777777" w:rsidR="00834D1F" w:rsidRDefault="00B550F7">
            <w:pPr>
              <w:snapToGrid w:val="0"/>
              <w:rPr>
                <w:rFonts w:ascii="Times New Roman" w:eastAsia="宋体" w:hAnsi="Times New Roman" w:cs="Times New Roman"/>
                <w:sz w:val="18"/>
                <w:szCs w:val="18"/>
                <w:lang w:eastAsia="zh-CN"/>
              </w:rPr>
            </w:pPr>
            <w:r>
              <w:rPr>
                <w:rFonts w:ascii="Times New Roman" w:hAnsi="Times New Roman" w:cs="Times New Roman"/>
                <w:sz w:val="18"/>
                <w:szCs w:val="18"/>
              </w:rPr>
              <w:t>Mod</w:t>
            </w:r>
          </w:p>
        </w:tc>
        <w:tc>
          <w:tcPr>
            <w:tcW w:w="8550" w:type="dxa"/>
          </w:tcPr>
          <w:p w14:paraId="67B04023" w14:textId="77777777" w:rsidR="00834D1F" w:rsidRDefault="00B550F7">
            <w:pPr>
              <w:snapToGrid w:val="0"/>
              <w:spacing w:after="12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hanks for the </w:t>
            </w:r>
            <w:r>
              <w:rPr>
                <w:rFonts w:ascii="Times New Roman" w:eastAsia="DengXian" w:hAnsi="Times New Roman" w:cs="Times New Roman"/>
                <w:sz w:val="18"/>
                <w:szCs w:val="18"/>
                <w:lang w:eastAsia="zh-CN"/>
              </w:rPr>
              <w:t>continuous</w:t>
            </w:r>
            <w:r>
              <w:rPr>
                <w:rFonts w:ascii="Times New Roman" w:eastAsia="DengXian" w:hAnsi="Times New Roman" w:cs="Times New Roman" w:hint="eastAsia"/>
                <w:sz w:val="18"/>
                <w:szCs w:val="18"/>
                <w:lang w:eastAsia="zh-CN"/>
              </w:rPr>
              <w:t xml:space="preserve"> discussion. </w:t>
            </w:r>
          </w:p>
          <w:p w14:paraId="6F9967B0" w14:textId="77777777" w:rsidR="00834D1F" w:rsidRDefault="00B550F7">
            <w:pPr>
              <w:snapToGrid w:val="0"/>
              <w:spacing w:after="1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@CMCC: regarding your question, seems majority companies believe that power ramping-up value is indicated in Alt-3. @Spreadtrum: as shown in revised Alt-3, </w:t>
            </w:r>
            <w:r>
              <w:rPr>
                <w:rFonts w:ascii="Times New Roman" w:eastAsia="DengXian" w:hAnsi="Times New Roman" w:cs="Times New Roman"/>
                <w:sz w:val="18"/>
                <w:szCs w:val="20"/>
                <w:lang w:eastAsia="zh-CN"/>
              </w:rPr>
              <w:t>Tx power ramping</w:t>
            </w:r>
            <w:r>
              <w:rPr>
                <w:rFonts w:ascii="Times New Roman" w:eastAsia="DengXian" w:hAnsi="Times New Roman" w:cs="Times New Roman" w:hint="eastAsia"/>
                <w:sz w:val="18"/>
                <w:szCs w:val="20"/>
                <w:lang w:eastAsia="zh-CN"/>
              </w:rPr>
              <w:t>-up</w:t>
            </w:r>
            <w:r>
              <w:rPr>
                <w:rFonts w:ascii="Times New Roman" w:eastAsia="DengXian" w:hAnsi="Times New Roman" w:cs="Times New Roman"/>
                <w:sz w:val="18"/>
                <w:szCs w:val="20"/>
                <w:lang w:eastAsia="zh-CN"/>
              </w:rPr>
              <w:t xml:space="preserve"> value is indicated in PDCCH order</w:t>
            </w:r>
            <w:r>
              <w:rPr>
                <w:rFonts w:ascii="Times New Roman" w:eastAsia="DengXian" w:hAnsi="Times New Roman" w:cs="Times New Roman" w:hint="eastAsia"/>
                <w:sz w:val="18"/>
                <w:szCs w:val="20"/>
                <w:lang w:eastAsia="zh-CN"/>
              </w:rPr>
              <w:t>. @Nokia: thank you for your flexibility.</w:t>
            </w:r>
          </w:p>
          <w:p w14:paraId="6B2BB722" w14:textId="77777777" w:rsidR="00834D1F" w:rsidRDefault="00B550F7">
            <w:pPr>
              <w:snapToGrid w:val="0"/>
              <w:spacing w:after="12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Based on comments from companies, three alternatives on the table are summarized as follows.</w:t>
            </w:r>
          </w:p>
          <w:p w14:paraId="071D7849"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 I (revision of Alt-2)</w:t>
            </w:r>
            <w:r>
              <w:rPr>
                <w:rFonts w:ascii="Times New Roman" w:eastAsia="DengXian" w:hAnsi="Times New Roman" w:cs="Times New Roman"/>
                <w:sz w:val="18"/>
                <w:szCs w:val="20"/>
                <w:lang w:eastAsia="zh-CN"/>
              </w:rPr>
              <w:t xml:space="preserve">: 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109C2F69"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52D38D09" w14:textId="77777777" w:rsidR="00834D1F" w:rsidRDefault="00B550F7">
            <w:pPr>
              <w:pStyle w:val="af"/>
              <w:widowControl w:val="0"/>
              <w:numPr>
                <w:ilvl w:val="2"/>
                <w:numId w:val="18"/>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18D66D76" w14:textId="77777777" w:rsidR="00834D1F" w:rsidRDefault="00B550F7">
            <w:pPr>
              <w:pStyle w:val="af"/>
              <w:widowControl w:val="0"/>
              <w:numPr>
                <w:ilvl w:val="2"/>
                <w:numId w:val="18"/>
              </w:numPr>
              <w:overflowPunct w:val="0"/>
              <w:autoSpaceDE w:val="0"/>
              <w:autoSpaceDN w:val="0"/>
              <w:adjustRightInd w:val="0"/>
              <w:jc w:val="both"/>
              <w:textAlignment w:val="baseline"/>
              <w:rPr>
                <w:rFonts w:ascii="Times New Roman" w:eastAsia="DengXian" w:hAnsi="Times New Roman" w:cs="Times New Roman"/>
                <w:sz w:val="18"/>
                <w:szCs w:val="20"/>
                <w:u w:val="single"/>
                <w:lang w:eastAsia="zh-CN"/>
              </w:rPr>
            </w:pPr>
            <w:r>
              <w:rPr>
                <w:rFonts w:ascii="Times New Roman" w:eastAsia="DengXian" w:hAnsi="Times New Roman" w:cs="Times New Roman" w:hint="eastAsia"/>
                <w:sz w:val="18"/>
                <w:szCs w:val="20"/>
                <w:u w:val="single"/>
                <w:lang w:eastAsia="zh-CN"/>
              </w:rPr>
              <w:t>power ramping is performed</w:t>
            </w:r>
            <w:r>
              <w:rPr>
                <w:rFonts w:ascii="Times New Roman" w:hAnsi="Times New Roman" w:cs="Times New Roman"/>
                <w:sz w:val="18"/>
                <w:szCs w:val="18"/>
                <w:u w:val="single"/>
              </w:rPr>
              <w:t xml:space="preserve"> with </w:t>
            </w:r>
            <w:r>
              <w:rPr>
                <w:rFonts w:ascii="Times New Roman" w:hAnsi="Times New Roman" w:cs="Times New Roman"/>
                <w:b/>
                <w:sz w:val="18"/>
                <w:szCs w:val="18"/>
                <w:u w:val="single"/>
              </w:rPr>
              <w:t>configured</w:t>
            </w:r>
            <w:r>
              <w:rPr>
                <w:rFonts w:ascii="Times New Roman" w:hAnsi="Times New Roman" w:cs="Times New Roman"/>
                <w:sz w:val="18"/>
                <w:szCs w:val="18"/>
                <w:u w:val="single"/>
              </w:rPr>
              <w:t xml:space="preserve"> power </w:t>
            </w:r>
            <w:r>
              <w:rPr>
                <w:rFonts w:ascii="Times New Roman" w:hAnsi="Times New Roman" w:cs="Times New Roman" w:hint="eastAsia"/>
                <w:sz w:val="18"/>
                <w:szCs w:val="18"/>
                <w:u w:val="single"/>
                <w:lang w:eastAsia="zh-CN"/>
              </w:rPr>
              <w:t>ramping-</w:t>
            </w:r>
            <w:r>
              <w:rPr>
                <w:rFonts w:ascii="Times New Roman" w:hAnsi="Times New Roman" w:cs="Times New Roman"/>
                <w:sz w:val="18"/>
                <w:szCs w:val="18"/>
                <w:u w:val="single"/>
              </w:rPr>
              <w:t xml:space="preserve">up </w:t>
            </w:r>
            <w:r>
              <w:rPr>
                <w:rFonts w:ascii="Times New Roman" w:hAnsi="Times New Roman" w:cs="Times New Roman" w:hint="eastAsia"/>
                <w:sz w:val="18"/>
                <w:szCs w:val="18"/>
                <w:u w:val="single"/>
                <w:lang w:eastAsia="zh-CN"/>
              </w:rPr>
              <w:t>value</w:t>
            </w:r>
          </w:p>
          <w:p w14:paraId="7531FD83"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u w:val="single"/>
                <w:lang w:eastAsia="zh-CN"/>
              </w:rPr>
            </w:pPr>
            <w:r>
              <w:rPr>
                <w:rFonts w:ascii="Times New Roman" w:eastAsia="DengXian" w:hAnsi="Times New Roman" w:cs="Times New Roman"/>
                <w:sz w:val="18"/>
                <w:szCs w:val="20"/>
                <w:lang w:eastAsia="zh-CN"/>
              </w:rPr>
              <w:t>Alt</w:t>
            </w:r>
            <w:r>
              <w:rPr>
                <w:rFonts w:ascii="Times New Roman" w:eastAsia="DengXian" w:hAnsi="Times New Roman" w:cs="Times New Roman" w:hint="eastAsia"/>
                <w:sz w:val="18"/>
                <w:szCs w:val="20"/>
                <w:lang w:eastAsia="zh-CN"/>
              </w:rPr>
              <w:t>. II (revision of Alt-3)</w:t>
            </w:r>
            <w:r>
              <w:rPr>
                <w:rFonts w:ascii="Times New Roman" w:eastAsia="DengXian" w:hAnsi="Times New Roman" w:cs="Times New Roman"/>
                <w:sz w:val="18"/>
                <w:szCs w:val="20"/>
                <w:lang w:eastAsia="zh-CN"/>
              </w:rPr>
              <w:t xml:space="preserve">: </w:t>
            </w:r>
            <w:r>
              <w:rPr>
                <w:rFonts w:ascii="Times New Roman" w:eastAsia="DengXian" w:hAnsi="Times New Roman" w:cs="Times New Roman"/>
                <w:sz w:val="18"/>
                <w:szCs w:val="20"/>
                <w:u w:val="single"/>
                <w:lang w:eastAsia="zh-CN"/>
              </w:rPr>
              <w:t>Tx power ramping</w:t>
            </w:r>
            <w:r>
              <w:rPr>
                <w:rFonts w:ascii="Times New Roman" w:eastAsia="DengXian" w:hAnsi="Times New Roman" w:cs="Times New Roman" w:hint="eastAsia"/>
                <w:sz w:val="18"/>
                <w:szCs w:val="20"/>
                <w:u w:val="single"/>
                <w:lang w:eastAsia="zh-CN"/>
              </w:rPr>
              <w:t>-up</w:t>
            </w:r>
            <w:r>
              <w:rPr>
                <w:rFonts w:ascii="Times New Roman" w:eastAsia="DengXian" w:hAnsi="Times New Roman" w:cs="Times New Roman"/>
                <w:sz w:val="18"/>
                <w:szCs w:val="20"/>
                <w:u w:val="single"/>
                <w:lang w:eastAsia="zh-CN"/>
              </w:rPr>
              <w:t xml:space="preserve"> value is </w:t>
            </w:r>
            <w:r>
              <w:rPr>
                <w:rFonts w:ascii="Times New Roman" w:eastAsia="DengXian" w:hAnsi="Times New Roman" w:cs="Times New Roman"/>
                <w:b/>
                <w:sz w:val="18"/>
                <w:szCs w:val="20"/>
                <w:u w:val="single"/>
                <w:lang w:eastAsia="zh-CN"/>
              </w:rPr>
              <w:t>indicated</w:t>
            </w:r>
            <w:r>
              <w:rPr>
                <w:rFonts w:ascii="Times New Roman" w:eastAsia="DengXian" w:hAnsi="Times New Roman" w:cs="Times New Roman"/>
                <w:sz w:val="18"/>
                <w:szCs w:val="20"/>
                <w:u w:val="single"/>
                <w:lang w:eastAsia="zh-CN"/>
              </w:rPr>
              <w:t xml:space="preserve"> in PDCCH order</w:t>
            </w:r>
          </w:p>
          <w:p w14:paraId="19D78CE5"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w:t>
            </w:r>
            <w:r>
              <w:rPr>
                <w:rFonts w:ascii="Times New Roman" w:eastAsia="DengXian" w:hAnsi="Times New Roman" w:cs="Times New Roman"/>
                <w:sz w:val="18"/>
                <w:szCs w:val="20"/>
                <w:lang w:eastAsia="zh-CN"/>
              </w:rPr>
              <w:t>l</w:t>
            </w:r>
            <w:r>
              <w:rPr>
                <w:rFonts w:ascii="Times New Roman" w:eastAsia="DengXian" w:hAnsi="Times New Roman" w:cs="Times New Roman" w:hint="eastAsia"/>
                <w:sz w:val="18"/>
                <w:szCs w:val="20"/>
                <w:lang w:eastAsia="zh-CN"/>
              </w:rPr>
              <w:t xml:space="preserve">t. III (merged Alt-2 and 3): </w:t>
            </w:r>
            <w:r>
              <w:rPr>
                <w:rFonts w:ascii="Times New Roman" w:eastAsia="DengXian" w:hAnsi="Times New Roman" w:cs="Times New Roman"/>
                <w:sz w:val="18"/>
                <w:szCs w:val="20"/>
                <w:u w:val="single"/>
                <w:lang w:eastAsia="zh-CN"/>
              </w:rPr>
              <w:t xml:space="preserve">The PDCCH order DCI </w:t>
            </w:r>
            <w:r>
              <w:rPr>
                <w:rFonts w:ascii="Times New Roman" w:eastAsia="DengXian" w:hAnsi="Times New Roman" w:cs="Times New Roman"/>
                <w:b/>
                <w:sz w:val="18"/>
                <w:szCs w:val="20"/>
                <w:u w:val="single"/>
                <w:lang w:eastAsia="zh-CN"/>
              </w:rPr>
              <w:t>indicates</w:t>
            </w:r>
            <w:r>
              <w:rPr>
                <w:rFonts w:ascii="Times New Roman" w:eastAsia="DengXian" w:hAnsi="Times New Roman" w:cs="Times New Roman"/>
                <w:sz w:val="18"/>
                <w:szCs w:val="20"/>
                <w:lang w:eastAsia="zh-CN"/>
              </w:rPr>
              <w:t xml:space="preserve"> whether power ramping is performed or not and also </w:t>
            </w:r>
            <w:r>
              <w:rPr>
                <w:rFonts w:ascii="Times New Roman" w:eastAsia="DengXian" w:hAnsi="Times New Roman" w:cs="Times New Roman"/>
                <w:sz w:val="18"/>
                <w:szCs w:val="20"/>
                <w:u w:val="single"/>
                <w:lang w:eastAsia="zh-CN"/>
              </w:rPr>
              <w:t>the power ramping</w:t>
            </w:r>
            <w:r>
              <w:rPr>
                <w:rFonts w:ascii="Times New Roman" w:eastAsia="DengXian" w:hAnsi="Times New Roman" w:cs="Times New Roman" w:hint="eastAsia"/>
                <w:sz w:val="18"/>
                <w:szCs w:val="20"/>
                <w:u w:val="single"/>
                <w:lang w:eastAsia="zh-CN"/>
              </w:rPr>
              <w:t>-up</w:t>
            </w:r>
            <w:r>
              <w:rPr>
                <w:rFonts w:ascii="Times New Roman" w:eastAsia="DengXian" w:hAnsi="Times New Roman" w:cs="Times New Roman"/>
                <w:sz w:val="18"/>
                <w:szCs w:val="20"/>
                <w:u w:val="single"/>
                <w:lang w:eastAsia="zh-CN"/>
              </w:rPr>
              <w:t xml:space="preserve"> values</w:t>
            </w:r>
            <w:r>
              <w:rPr>
                <w:rFonts w:ascii="Times New Roman" w:eastAsia="DengXian" w:hAnsi="Times New Roman" w:cs="Times New Roman"/>
                <w:sz w:val="18"/>
                <w:szCs w:val="20"/>
                <w:lang w:eastAsia="zh-CN"/>
              </w:rPr>
              <w:t>.</w:t>
            </w:r>
          </w:p>
          <w:p w14:paraId="7D44DBDE"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fter listing all the three alternatives together, high similarity among them can be observed.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t seems that the major difference is whether the ramping-up values is configured or indicated.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as shown in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revision of P1-2, to make progress and move forward, my suggestion is to further merge these alternatives.</w:t>
            </w:r>
          </w:p>
          <w:p w14:paraId="55B3DA12" w14:textId="77777777" w:rsidR="00834D1F" w:rsidRDefault="00834D1F">
            <w:pPr>
              <w:snapToGrid w:val="0"/>
              <w:jc w:val="both"/>
              <w:rPr>
                <w:rFonts w:ascii="Times New Roman" w:eastAsia="DengXian" w:hAnsi="Times New Roman" w:cs="Times New Roman"/>
                <w:sz w:val="18"/>
                <w:szCs w:val="18"/>
                <w:lang w:eastAsia="zh-CN"/>
              </w:rPr>
            </w:pPr>
          </w:p>
          <w:p w14:paraId="6FC1B948"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75EDE9B4"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432B839E"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77652D85"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7F904172"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p>
        </w:tc>
      </w:tr>
      <w:tr w:rsidR="00834D1F" w14:paraId="59001AB0" w14:textId="77777777">
        <w:tc>
          <w:tcPr>
            <w:tcW w:w="1435" w:type="dxa"/>
          </w:tcPr>
          <w:p w14:paraId="13E323F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0BE7DC6E"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We can support current FL proposal for further down-selection. But one clarification question, why do we need explicit indication of initial transmission or retransmission? If the RO and RA preamble indicated in PDCCH order is the same as last one, doesn’t it already mean retransmission? </w:t>
            </w:r>
          </w:p>
        </w:tc>
      </w:tr>
      <w:tr w:rsidR="00834D1F" w14:paraId="64F222D5" w14:textId="77777777">
        <w:tc>
          <w:tcPr>
            <w:tcW w:w="1435" w:type="dxa"/>
          </w:tcPr>
          <w:p w14:paraId="740CAAA6"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Pr>
          <w:p w14:paraId="24FBA4E8" w14:textId="77777777" w:rsidR="00834D1F" w:rsidRDefault="00B550F7">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We also support current FL proposal, although we do not think it is necessary to explicitly indicate initial transmission or retransmission.</w:t>
            </w:r>
          </w:p>
        </w:tc>
      </w:tr>
      <w:tr w:rsidR="00834D1F" w14:paraId="4D732EFF" w14:textId="77777777">
        <w:tc>
          <w:tcPr>
            <w:tcW w:w="1435" w:type="dxa"/>
          </w:tcPr>
          <w:p w14:paraId="382F3B5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07036886" w14:textId="77777777" w:rsidR="00834D1F" w:rsidRDefault="00B550F7">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We think that the latest FL proposal is a good step forward. Our thinking was that the PDCCH order would include a single-bit indication if the Tx power should be increased (with a configurable step, likely a new parameter), or reset. If this is the intention of the latest FL proposal, the proposal could be shortened:</w:t>
            </w:r>
          </w:p>
          <w:p w14:paraId="28CD84D8" w14:textId="77777777" w:rsidR="00834D1F" w:rsidRDefault="00834D1F">
            <w:pPr>
              <w:snapToGrid w:val="0"/>
              <w:jc w:val="both"/>
              <w:rPr>
                <w:rFonts w:ascii="Times New Roman" w:hAnsi="Times New Roman" w:cs="Times New Roman"/>
                <w:sz w:val="18"/>
                <w:szCs w:val="18"/>
                <w:lang w:bidi="ar"/>
              </w:rPr>
            </w:pPr>
          </w:p>
          <w:p w14:paraId="6F6E13BB"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A</w:t>
            </w:r>
            <w:r>
              <w:rPr>
                <w:rFonts w:ascii="Times New Roman" w:eastAsia="DengXian"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6CF7CECA"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The PDCCH order explicitly indicates if the power should be </w:t>
            </w:r>
          </w:p>
          <w:p w14:paraId="79C4FDE9"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increased with a configured or indicated value, or</w:t>
            </w:r>
          </w:p>
          <w:p w14:paraId="154DCE74"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reset to its starting value, determined by the open-loop power control</w:t>
            </w:r>
          </w:p>
          <w:p w14:paraId="64F606E3" w14:textId="77777777" w:rsidR="00834D1F" w:rsidRDefault="00834D1F">
            <w:pPr>
              <w:snapToGrid w:val="0"/>
              <w:jc w:val="both"/>
              <w:rPr>
                <w:rFonts w:ascii="Times New Roman" w:hAnsi="Times New Roman" w:cs="Times New Roman"/>
                <w:sz w:val="18"/>
                <w:szCs w:val="18"/>
                <w:lang w:bidi="ar"/>
              </w:rPr>
            </w:pPr>
          </w:p>
        </w:tc>
      </w:tr>
      <w:tr w:rsidR="00834D1F" w14:paraId="7E587700" w14:textId="77777777">
        <w:tc>
          <w:tcPr>
            <w:tcW w:w="1435" w:type="dxa"/>
          </w:tcPr>
          <w:p w14:paraId="56DEC22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Pr>
          <w:p w14:paraId="3ACA4F7E" w14:textId="77777777" w:rsidR="00834D1F" w:rsidRDefault="00B550F7">
            <w:pPr>
              <w:snapToGrid w:val="0"/>
              <w:jc w:val="both"/>
              <w:rPr>
                <w:rFonts w:ascii="Times New Roman" w:hAnsi="Times New Roman" w:cs="Times New Roman"/>
                <w:sz w:val="18"/>
                <w:szCs w:val="18"/>
                <w:lang w:bidi="ar"/>
              </w:rPr>
            </w:pPr>
            <w:r>
              <w:rPr>
                <w:rFonts w:ascii="Times New Roman" w:hAnsi="Times New Roman" w:cs="Times New Roman"/>
                <w:sz w:val="18"/>
                <w:szCs w:val="18"/>
                <w:lang w:bidi="ar"/>
              </w:rPr>
              <w:t>Fine with latest FL proposal 1-2</w:t>
            </w:r>
          </w:p>
        </w:tc>
      </w:tr>
      <w:tr w:rsidR="00834D1F" w14:paraId="7812D4FB" w14:textId="77777777">
        <w:tc>
          <w:tcPr>
            <w:tcW w:w="1435" w:type="dxa"/>
          </w:tcPr>
          <w:p w14:paraId="22DA403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Pr>
          <w:p w14:paraId="29DEA30D"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@Google @MTK: regarding the clarification question from Google, as it</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xml:space="preserve">s possible for UE to miss the first PDCCH order, </w:t>
            </w:r>
            <w:r>
              <w:rPr>
                <w:rFonts w:ascii="Times New Roman" w:eastAsia="DengXian" w:hAnsi="Times New Roman" w:cs="Times New Roman"/>
                <w:sz w:val="18"/>
                <w:szCs w:val="18"/>
                <w:lang w:eastAsia="zh-CN" w:bidi="ar"/>
              </w:rPr>
              <w:t>implicit</w:t>
            </w:r>
            <w:r>
              <w:rPr>
                <w:rFonts w:ascii="Times New Roman" w:eastAsia="DengXian" w:hAnsi="Times New Roman" w:cs="Times New Roman" w:hint="eastAsia"/>
                <w:sz w:val="18"/>
                <w:szCs w:val="18"/>
                <w:lang w:eastAsia="zh-CN" w:bidi="ar"/>
              </w:rPr>
              <w:t xml:space="preserve"> identification of initial or retransmission by comparing </w:t>
            </w:r>
            <w:r>
              <w:rPr>
                <w:rFonts w:ascii="Times New Roman" w:eastAsia="DengXian" w:hAnsi="Times New Roman" w:cs="Times New Roman"/>
                <w:sz w:val="18"/>
                <w:szCs w:val="18"/>
                <w:lang w:eastAsia="zh-CN" w:bidi="ar"/>
              </w:rPr>
              <w:t xml:space="preserve">RO and RA preamble </w:t>
            </w:r>
            <w:r>
              <w:rPr>
                <w:rFonts w:ascii="Times New Roman" w:eastAsia="DengXian" w:hAnsi="Times New Roman" w:cs="Times New Roman" w:hint="eastAsia"/>
                <w:sz w:val="18"/>
                <w:szCs w:val="18"/>
                <w:lang w:eastAsia="zh-CN" w:bidi="ar"/>
              </w:rPr>
              <w:t xml:space="preserve">with previous PDCCH order may not work. </w:t>
            </w:r>
          </w:p>
          <w:p w14:paraId="5D21E31E"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@Ericsson: thank you for the simplification of this proposal. </w:t>
            </w:r>
            <w:r>
              <w:rPr>
                <w:rFonts w:ascii="Times New Roman" w:eastAsia="DengXian" w:hAnsi="Times New Roman" w:cs="Times New Roman"/>
                <w:sz w:val="18"/>
                <w:szCs w:val="18"/>
                <w:lang w:eastAsia="zh-CN" w:bidi="ar"/>
              </w:rPr>
              <w:t>T</w:t>
            </w:r>
            <w:r>
              <w:rPr>
                <w:rFonts w:ascii="Times New Roman" w:eastAsia="DengXian" w:hAnsi="Times New Roman" w:cs="Times New Roman" w:hint="eastAsia"/>
                <w:sz w:val="18"/>
                <w:szCs w:val="18"/>
                <w:lang w:eastAsia="zh-CN" w:bidi="ar"/>
              </w:rPr>
              <w:t xml:space="preserve">o me, they are the same. </w:t>
            </w:r>
            <w:r>
              <w:rPr>
                <w:rFonts w:ascii="Times New Roman" w:eastAsia="DengXian" w:hAnsi="Times New Roman" w:cs="Times New Roman"/>
                <w:sz w:val="18"/>
                <w:szCs w:val="18"/>
                <w:lang w:eastAsia="zh-CN" w:bidi="ar"/>
              </w:rPr>
              <w:t>H</w:t>
            </w:r>
            <w:r>
              <w:rPr>
                <w:rFonts w:ascii="Times New Roman" w:eastAsia="DengXian" w:hAnsi="Times New Roman" w:cs="Times New Roman" w:hint="eastAsia"/>
                <w:sz w:val="18"/>
                <w:szCs w:val="18"/>
                <w:lang w:eastAsia="zh-CN" w:bidi="ar"/>
              </w:rPr>
              <w:t>owever, to be safe, I prefer to keep the latest FL proposal for now. I hope it</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xml:space="preserve">s also acceptable to you. </w:t>
            </w:r>
          </w:p>
        </w:tc>
      </w:tr>
    </w:tbl>
    <w:p w14:paraId="05818E48" w14:textId="77777777" w:rsidR="00834D1F" w:rsidRDefault="00834D1F">
      <w:pPr>
        <w:snapToGrid w:val="0"/>
        <w:rPr>
          <w:rFonts w:ascii="Times New Roman" w:eastAsia="DengXian" w:hAnsi="Times New Roman" w:cs="Times New Roman"/>
          <w:sz w:val="20"/>
          <w:szCs w:val="20"/>
          <w:lang w:eastAsia="zh-CN"/>
        </w:rPr>
      </w:pPr>
    </w:p>
    <w:p w14:paraId="563C259D"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3</w:t>
      </w:r>
    </w:p>
    <w:p w14:paraId="5C7BE07C" w14:textId="77777777" w:rsidR="00834D1F" w:rsidRDefault="00834D1F">
      <w:pPr>
        <w:rPr>
          <w:rFonts w:eastAsia="DengXian"/>
          <w:lang w:val="en-GB" w:eastAsia="zh-CN"/>
        </w:rPr>
      </w:pPr>
    </w:p>
    <w:tbl>
      <w:tblPr>
        <w:tblStyle w:val="ab"/>
        <w:tblW w:w="9985" w:type="dxa"/>
        <w:tblLook w:val="04A0" w:firstRow="1" w:lastRow="0" w:firstColumn="1" w:lastColumn="0" w:noHBand="0" w:noVBand="1"/>
      </w:tblPr>
      <w:tblGrid>
        <w:gridCol w:w="1506"/>
        <w:gridCol w:w="8479"/>
      </w:tblGrid>
      <w:tr w:rsidR="00834D1F" w14:paraId="5F506C83" w14:textId="77777777" w:rsidTr="005F5A20">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5FD6D5"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C15E6D"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11D21686" w14:textId="77777777" w:rsidTr="005F5A20">
        <w:tc>
          <w:tcPr>
            <w:tcW w:w="1506" w:type="dxa"/>
            <w:tcBorders>
              <w:top w:val="single" w:sz="4" w:space="0" w:color="auto"/>
              <w:left w:val="single" w:sz="4" w:space="0" w:color="auto"/>
              <w:bottom w:val="single" w:sz="4" w:space="0" w:color="auto"/>
              <w:right w:val="single" w:sz="4" w:space="0" w:color="auto"/>
            </w:tcBorders>
          </w:tcPr>
          <w:p w14:paraId="2B5FD387"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1642B823" w14:textId="77777777" w:rsidR="00834D1F" w:rsidRDefault="00B550F7">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n our </w:t>
            </w:r>
            <w:r>
              <w:rPr>
                <w:rFonts w:ascii="Times New Roman" w:eastAsia="DengXian" w:hAnsi="Times New Roman" w:cs="Times New Roman"/>
                <w:sz w:val="18"/>
                <w:szCs w:val="20"/>
                <w:lang w:eastAsia="zh-CN"/>
              </w:rPr>
              <w:t>second</w:t>
            </w:r>
            <w:r>
              <w:rPr>
                <w:rFonts w:ascii="Times New Roman" w:eastAsia="DengXian" w:hAnsi="Times New Roman" w:cs="Times New Roman" w:hint="eastAsia"/>
                <w:sz w:val="18"/>
                <w:szCs w:val="20"/>
                <w:lang w:eastAsia="zh-CN"/>
              </w:rPr>
              <w:t xml:space="preserve"> GTW session on </w:t>
            </w:r>
            <w:r>
              <w:rPr>
                <w:rFonts w:ascii="Times New Roman" w:eastAsia="DengXian" w:hAnsi="Times New Roman" w:cs="Times New Roman"/>
                <w:sz w:val="18"/>
                <w:szCs w:val="20"/>
                <w:lang w:eastAsia="zh-CN"/>
              </w:rPr>
              <w:t>Wednesday</w:t>
            </w:r>
            <w:r>
              <w:rPr>
                <w:rFonts w:ascii="Times New Roman" w:eastAsia="DengXian" w:hAnsi="Times New Roman" w:cs="Times New Roman" w:hint="eastAsia"/>
                <w:sz w:val="18"/>
                <w:szCs w:val="20"/>
                <w:lang w:eastAsia="zh-CN"/>
              </w:rPr>
              <w:t xml:space="preserve">, one company proposed to use absolute power instead of ramping-up value. </w:t>
            </w: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 xml:space="preserve">o, as shown below, this alternative is also included for further discussion. </w:t>
            </w:r>
          </w:p>
          <w:p w14:paraId="189EE53E" w14:textId="77777777" w:rsidR="00834D1F" w:rsidRDefault="00834D1F">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p>
          <w:p w14:paraId="22CD3CCA"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lastRenderedPageBreak/>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36A1CCE0"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783D8FC1"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6CC0CBE8"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w:t>
            </w:r>
          </w:p>
          <w:p w14:paraId="3B5B7998"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3F548EDD"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w:t>
            </w:r>
          </w:p>
          <w:p w14:paraId="29F99B8A" w14:textId="77777777" w:rsidR="00834D1F" w:rsidRDefault="00B550F7">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Alt. 2</w:t>
            </w:r>
          </w:p>
          <w:p w14:paraId="67D0BC25"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4DCECE6D" w14:textId="77777777" w:rsidR="00834D1F" w:rsidRDefault="00B550F7">
            <w:pPr>
              <w:pStyle w:val="af"/>
              <w:widowControl w:val="0"/>
              <w:numPr>
                <w:ilvl w:val="1"/>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tc>
      </w:tr>
      <w:tr w:rsidR="00834D1F" w14:paraId="32B43A03" w14:textId="77777777" w:rsidTr="005F5A20">
        <w:tc>
          <w:tcPr>
            <w:tcW w:w="1506" w:type="dxa"/>
            <w:tcBorders>
              <w:top w:val="single" w:sz="4" w:space="0" w:color="auto"/>
              <w:left w:val="single" w:sz="4" w:space="0" w:color="auto"/>
              <w:bottom w:val="single" w:sz="4" w:space="0" w:color="auto"/>
              <w:right w:val="single" w:sz="4" w:space="0" w:color="auto"/>
            </w:tcBorders>
          </w:tcPr>
          <w:p w14:paraId="43B6CDE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lastRenderedPageBreak/>
              <w:t>Xiaomi</w:t>
            </w:r>
          </w:p>
        </w:tc>
        <w:tc>
          <w:tcPr>
            <w:tcW w:w="8479" w:type="dxa"/>
            <w:tcBorders>
              <w:top w:val="single" w:sz="4" w:space="0" w:color="auto"/>
              <w:left w:val="single" w:sz="4" w:space="0" w:color="auto"/>
              <w:bottom w:val="single" w:sz="4" w:space="0" w:color="auto"/>
              <w:right w:val="single" w:sz="4" w:space="0" w:color="auto"/>
            </w:tcBorders>
          </w:tcPr>
          <w:p w14:paraId="5704D0E2"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First, between alt.1 and alt.2, we support Alt.1.</w:t>
            </w:r>
          </w:p>
          <w:p w14:paraId="6ECE4504" w14:textId="77777777" w:rsidR="00834D1F" w:rsidRDefault="00834D1F">
            <w:pPr>
              <w:snapToGrid w:val="0"/>
              <w:jc w:val="both"/>
              <w:rPr>
                <w:rFonts w:ascii="Times New Roman" w:eastAsia="DengXian" w:hAnsi="Times New Roman" w:cs="Times New Roman"/>
                <w:sz w:val="18"/>
                <w:szCs w:val="18"/>
                <w:lang w:eastAsia="zh-CN" w:bidi="ar"/>
              </w:rPr>
            </w:pPr>
          </w:p>
          <w:p w14:paraId="7A3A9F43"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Secondly, for the solution in Proposal 1-2, UE has to remember the transmission power of last retransmitted RACH or UE needs to count how many times the RACH is retransmitted. And whether UE have to remember the transmission power of last retransmitted RACH, or UE needs to count how many times the RACH is retransmitted should be specified to make the solution more complete.</w:t>
            </w:r>
          </w:p>
          <w:p w14:paraId="35FCD470"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A</w:t>
            </w:r>
            <w:r>
              <w:rPr>
                <w:rFonts w:ascii="Times New Roman" w:eastAsia="DengXian"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3F6E9358"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10177BD3"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6FF613DC"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w:t>
            </w:r>
          </w:p>
          <w:p w14:paraId="4E64C054"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0A333574"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p>
          <w:p w14:paraId="69965BEF" w14:textId="77777777" w:rsidR="00834D1F" w:rsidRDefault="00B550F7">
            <w:pPr>
              <w:pStyle w:val="af"/>
              <w:numPr>
                <w:ilvl w:val="3"/>
                <w:numId w:val="20"/>
              </w:numPr>
              <w:rPr>
                <w:rFonts w:ascii="Times New Roman" w:hAnsi="Times New Roman" w:cs="Times New Roman"/>
                <w:color w:val="FF0000"/>
                <w:sz w:val="18"/>
                <w:szCs w:val="18"/>
              </w:rPr>
            </w:pPr>
            <w:r>
              <w:rPr>
                <w:rFonts w:ascii="Times New Roman" w:hAnsi="Times New Roman" w:cs="Times New Roman"/>
                <w:color w:val="FF0000"/>
                <w:sz w:val="18"/>
                <w:szCs w:val="18"/>
              </w:rPr>
              <w:t>Note: UE needs to remember the transmission power of last retransmitted RACH</w:t>
            </w:r>
          </w:p>
          <w:p w14:paraId="4851D3E3" w14:textId="77777777" w:rsidR="00834D1F" w:rsidRDefault="00B550F7">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Alt. 2</w:t>
            </w:r>
          </w:p>
          <w:p w14:paraId="063A932B"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102C9B16" w14:textId="77777777" w:rsidR="00834D1F" w:rsidRDefault="00B550F7">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p w14:paraId="1A4652E4" w14:textId="77777777" w:rsidR="00834D1F" w:rsidRDefault="00B550F7">
            <w:pPr>
              <w:widowControl w:val="0"/>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O</w:t>
            </w:r>
            <w:r>
              <w:rPr>
                <w:rFonts w:ascii="Times New Roman" w:eastAsia="DengXian" w:hAnsi="Times New Roman" w:cs="Times New Roman"/>
                <w:sz w:val="18"/>
                <w:szCs w:val="18"/>
                <w:lang w:eastAsia="zh-CN" w:bidi="ar"/>
              </w:rPr>
              <w:t>r,</w:t>
            </w:r>
          </w:p>
          <w:p w14:paraId="16E6BBA3"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eastAsia="DengXian" w:hAnsi="Times New Roman" w:cs="Times New Roman"/>
                <w:b/>
                <w:sz w:val="18"/>
                <w:szCs w:val="20"/>
                <w:lang w:eastAsia="zh-CN"/>
              </w:rPr>
              <w:t>B</w:t>
            </w:r>
            <w:r>
              <w:rPr>
                <w:rFonts w:ascii="Times New Roman" w:eastAsia="DengXian"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2CB928A5"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5658FFE8"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2F5E4970"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w:t>
            </w:r>
          </w:p>
          <w:p w14:paraId="4F342594"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1E927B14"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p>
          <w:p w14:paraId="74887FB6" w14:textId="77777777" w:rsidR="00834D1F" w:rsidRDefault="00B550F7">
            <w:pPr>
              <w:pStyle w:val="af"/>
              <w:numPr>
                <w:ilvl w:val="3"/>
                <w:numId w:val="20"/>
              </w:numPr>
              <w:rPr>
                <w:rFonts w:ascii="Times New Roman" w:hAnsi="Times New Roman" w:cs="Times New Roman"/>
                <w:color w:val="FF0000"/>
                <w:sz w:val="18"/>
                <w:szCs w:val="18"/>
              </w:rPr>
            </w:pPr>
            <w:r>
              <w:rPr>
                <w:rFonts w:ascii="Times New Roman" w:hAnsi="Times New Roman" w:cs="Times New Roman"/>
                <w:color w:val="FF0000"/>
                <w:sz w:val="18"/>
                <w:szCs w:val="18"/>
              </w:rPr>
              <w:t>Note: UE needs to count how many times the RACH is retransmitted</w:t>
            </w:r>
          </w:p>
          <w:p w14:paraId="339853F7" w14:textId="77777777" w:rsidR="00834D1F" w:rsidRDefault="00B550F7">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Alt. 2</w:t>
            </w:r>
          </w:p>
          <w:p w14:paraId="75DA0577" w14:textId="77777777" w:rsidR="00834D1F" w:rsidRDefault="00B550F7">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4810A529" w14:textId="77777777" w:rsidR="00834D1F" w:rsidRDefault="00B550F7">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p w14:paraId="419CE458"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In addition, as we mentioned in the GTW, there is another solution that a power offset/adjustment is indicated in PDCCH order.</w:t>
            </w:r>
            <w:r>
              <w:rPr>
                <w:rFonts w:ascii="Times New Roman" w:eastAsia="DengXian" w:hAnsi="Times New Roman" w:cs="Times New Roman" w:hint="eastAsia"/>
                <w:sz w:val="18"/>
                <w:szCs w:val="18"/>
                <w:lang w:eastAsia="zh-CN" w:bidi="ar"/>
              </w:rPr>
              <w:t xml:space="preserve"> </w:t>
            </w:r>
            <w:r>
              <w:rPr>
                <w:rFonts w:ascii="Times New Roman" w:eastAsia="DengXian" w:hAnsi="Times New Roman" w:cs="Times New Roman"/>
                <w:sz w:val="18"/>
                <w:szCs w:val="18"/>
                <w:lang w:eastAsia="zh-CN" w:bidi="ar"/>
              </w:rPr>
              <w:t>From our understanding, it is more appropriate than the solution in Proposal 1-2. If current triggered RACH is a retransmission, an appropriate power offset/adjustment decided by NW can be indicated to UE. And even current triggered RACH is not a retransmission, a power offset/adjustment decided by NW based on the received power of previous RACH can also be indicated to UE.</w:t>
            </w:r>
          </w:p>
          <w:p w14:paraId="3AF0E4A0"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467FB41A"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Option 1: 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2C2D2B74"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5BE8CB18"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0CC43C47"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p>
          <w:p w14:paraId="5F491A20"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color w:val="FF0000"/>
                <w:sz w:val="18"/>
                <w:szCs w:val="18"/>
                <w:lang w:eastAsia="zh-CN" w:bidi="ar"/>
              </w:rPr>
            </w:pPr>
            <w:r>
              <w:rPr>
                <w:rFonts w:ascii="Times New Roman" w:eastAsia="DengXian" w:hAnsi="Times New Roman" w:cs="Times New Roman"/>
                <w:color w:val="FF0000"/>
                <w:sz w:val="18"/>
                <w:szCs w:val="18"/>
                <w:lang w:eastAsia="zh-CN" w:bidi="ar"/>
              </w:rPr>
              <w:t>Note: UE needs to remember the transmission power of last retransmitted RACH (or, UE needs to count how many times the RACH is retransmitted)</w:t>
            </w:r>
          </w:p>
          <w:p w14:paraId="127C2F85" w14:textId="77777777" w:rsidR="00834D1F" w:rsidRDefault="00B550F7">
            <w:pPr>
              <w:pStyle w:val="af"/>
              <w:widowControl w:val="0"/>
              <w:numPr>
                <w:ilvl w:val="0"/>
                <w:numId w:val="19"/>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hAnsi="Times New Roman" w:cs="Times New Roman"/>
                <w:color w:val="FF0000"/>
                <w:sz w:val="18"/>
                <w:szCs w:val="18"/>
                <w:lang w:eastAsia="zh-CN"/>
              </w:rPr>
              <w:t>Option 2: A power offset/adjustment value is indicated in PDCCH order</w:t>
            </w:r>
          </w:p>
          <w:p w14:paraId="4137B864" w14:textId="77777777" w:rsidR="00834D1F" w:rsidRDefault="00B550F7">
            <w:pPr>
              <w:widowControl w:val="0"/>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W</w:t>
            </w:r>
            <w:r>
              <w:rPr>
                <w:rFonts w:ascii="Times New Roman" w:eastAsia="DengXian" w:hAnsi="Times New Roman" w:cs="Times New Roman"/>
                <w:sz w:val="18"/>
                <w:szCs w:val="18"/>
                <w:lang w:eastAsia="zh-CN" w:bidi="ar"/>
              </w:rPr>
              <w:t xml:space="preserve">ell, to make a progress, </w:t>
            </w:r>
            <w:r>
              <w:rPr>
                <w:rFonts w:ascii="Times New Roman" w:hAnsi="Times New Roman" w:cs="Times New Roman"/>
                <w:sz w:val="18"/>
                <w:szCs w:val="18"/>
                <w:lang w:eastAsia="zh-CN"/>
              </w:rPr>
              <w:t>Option 2</w:t>
            </w:r>
            <w:r>
              <w:rPr>
                <w:rFonts w:ascii="Times New Roman" w:eastAsia="DengXian" w:hAnsi="Times New Roman" w:cs="Times New Roman"/>
                <w:sz w:val="18"/>
                <w:szCs w:val="18"/>
                <w:lang w:eastAsia="zh-CN" w:bidi="ar"/>
              </w:rPr>
              <w:t xml:space="preserve"> can be excluded is most companies don’t support it. But at least we should make down selection between proposal 1-2A and proposal 1-2B to make the solution more complete. We are fine with both proposal 1-2A and proposal 1-2B, and slightly prefer proposal 1-2B.</w:t>
            </w:r>
          </w:p>
          <w:p w14:paraId="11A99B37" w14:textId="77777777" w:rsidR="00834D1F" w:rsidRDefault="00834D1F">
            <w:pPr>
              <w:widowControl w:val="0"/>
              <w:overflowPunct w:val="0"/>
              <w:autoSpaceDE w:val="0"/>
              <w:autoSpaceDN w:val="0"/>
              <w:adjustRightInd w:val="0"/>
              <w:jc w:val="both"/>
              <w:textAlignment w:val="baseline"/>
              <w:rPr>
                <w:rFonts w:ascii="Times New Roman" w:eastAsia="DengXian" w:hAnsi="Times New Roman" w:cs="Times New Roman"/>
                <w:sz w:val="18"/>
                <w:szCs w:val="20"/>
                <w:lang w:eastAsia="zh-CN"/>
              </w:rPr>
            </w:pPr>
          </w:p>
        </w:tc>
      </w:tr>
      <w:tr w:rsidR="00834D1F" w14:paraId="26D9F473" w14:textId="77777777" w:rsidTr="005F5A20">
        <w:tc>
          <w:tcPr>
            <w:tcW w:w="1506" w:type="dxa"/>
            <w:tcBorders>
              <w:top w:val="single" w:sz="4" w:space="0" w:color="auto"/>
              <w:left w:val="single" w:sz="4" w:space="0" w:color="auto"/>
              <w:bottom w:val="single" w:sz="4" w:space="0" w:color="auto"/>
              <w:right w:val="single" w:sz="4" w:space="0" w:color="auto"/>
            </w:tcBorders>
          </w:tcPr>
          <w:p w14:paraId="4722654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0D94F725"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W</w:t>
            </w:r>
            <w:r>
              <w:rPr>
                <w:rFonts w:ascii="Times New Roman" w:eastAsia="DengXian" w:hAnsi="Times New Roman" w:cs="Times New Roman"/>
                <w:sz w:val="18"/>
                <w:szCs w:val="18"/>
                <w:lang w:eastAsia="zh-CN" w:bidi="ar"/>
              </w:rPr>
              <w:t>e are OK with the two alternatives.</w:t>
            </w:r>
          </w:p>
        </w:tc>
      </w:tr>
      <w:tr w:rsidR="00834D1F" w14:paraId="08397C55" w14:textId="77777777" w:rsidTr="005F5A20">
        <w:tc>
          <w:tcPr>
            <w:tcW w:w="1506" w:type="dxa"/>
            <w:tcBorders>
              <w:top w:val="single" w:sz="4" w:space="0" w:color="auto"/>
              <w:left w:val="single" w:sz="4" w:space="0" w:color="auto"/>
              <w:bottom w:val="single" w:sz="4" w:space="0" w:color="auto"/>
              <w:right w:val="single" w:sz="4" w:space="0" w:color="auto"/>
            </w:tcBorders>
          </w:tcPr>
          <w:p w14:paraId="1283A77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w:t>
            </w:r>
          </w:p>
        </w:tc>
        <w:tc>
          <w:tcPr>
            <w:tcW w:w="8479" w:type="dxa"/>
            <w:tcBorders>
              <w:top w:val="single" w:sz="4" w:space="0" w:color="auto"/>
              <w:left w:val="single" w:sz="4" w:space="0" w:color="auto"/>
              <w:bottom w:val="single" w:sz="4" w:space="0" w:color="auto"/>
              <w:right w:val="single" w:sz="4" w:space="0" w:color="auto"/>
            </w:tcBorders>
          </w:tcPr>
          <w:p w14:paraId="5FBD135E"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For the latest proposal 1-2, we have some comments as follows:</w:t>
            </w:r>
          </w:p>
          <w:p w14:paraId="739CD663" w14:textId="77777777" w:rsidR="00834D1F" w:rsidRDefault="00834D1F">
            <w:pPr>
              <w:snapToGrid w:val="0"/>
              <w:jc w:val="both"/>
              <w:rPr>
                <w:rFonts w:ascii="Times New Roman" w:eastAsia="DengXian" w:hAnsi="Times New Roman" w:cs="Times New Roman"/>
                <w:sz w:val="18"/>
                <w:szCs w:val="18"/>
                <w:lang w:eastAsia="zh-CN" w:bidi="ar"/>
              </w:rPr>
            </w:pPr>
          </w:p>
          <w:p w14:paraId="62D97A9D"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Comment #1: for </w:t>
            </w:r>
            <w:r>
              <w:rPr>
                <w:rFonts w:ascii="Times New Roman" w:eastAsia="DengXian" w:hAnsi="Times New Roman" w:cs="Times New Roman"/>
                <w:sz w:val="18"/>
                <w:szCs w:val="18"/>
                <w:lang w:eastAsia="zh-CN" w:bidi="ar"/>
              </w:rPr>
              <w:t>“</w:t>
            </w:r>
            <w:r>
              <w:rPr>
                <w:rFonts w:ascii="Times New Roman" w:hAnsi="Times New Roman" w:cs="Times New Roman" w:hint="eastAsia"/>
                <w:sz w:val="18"/>
                <w:szCs w:val="18"/>
                <w:lang w:eastAsia="zh-CN"/>
              </w:rPr>
              <w:t>else, the power should be reset to its starting value, determined by open-loop power control</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we don</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xml:space="preserve">t understand why transmission power should be reset to initial value depends on </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open-loop power control</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w:t>
            </w:r>
          </w:p>
          <w:p w14:paraId="4C41D38B" w14:textId="77777777" w:rsidR="00834D1F" w:rsidRDefault="00834D1F">
            <w:pPr>
              <w:snapToGrid w:val="0"/>
              <w:jc w:val="both"/>
              <w:rPr>
                <w:rFonts w:ascii="Times New Roman" w:eastAsia="DengXian" w:hAnsi="Times New Roman" w:cs="Times New Roman"/>
                <w:sz w:val="18"/>
                <w:szCs w:val="18"/>
                <w:lang w:eastAsia="zh-CN" w:bidi="ar"/>
              </w:rPr>
            </w:pPr>
          </w:p>
          <w:p w14:paraId="145D54AA"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Comment #2: for Alt.1. it is not clear to us on </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power ramping-up value</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xml:space="preserve"> is indicated. In our understanding, If PDCCH order indicates transmission power needs to be increased, then UE will determine transmission power based on ramping-up value, where this value is directly configured by RRC. With this consideration, we would like to know how to understand the case that  ramping-up value is indicated.</w:t>
            </w:r>
          </w:p>
          <w:p w14:paraId="5B85B714" w14:textId="77777777" w:rsidR="00834D1F" w:rsidRDefault="00834D1F">
            <w:pPr>
              <w:snapToGrid w:val="0"/>
              <w:jc w:val="both"/>
              <w:rPr>
                <w:rFonts w:ascii="Times New Roman" w:eastAsia="DengXian" w:hAnsi="Times New Roman" w:cs="Times New Roman"/>
                <w:sz w:val="18"/>
                <w:szCs w:val="18"/>
                <w:lang w:eastAsia="zh-CN" w:bidi="ar"/>
              </w:rPr>
            </w:pPr>
          </w:p>
          <w:p w14:paraId="33CD5262"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Comment #3: regarding one issue raised by Xiaomi, from our point of view, we think that UE itself maintain </w:t>
            </w:r>
            <w:r>
              <w:rPr>
                <w:rFonts w:ascii="Times New Roman" w:eastAsia="DengXian" w:hAnsi="Times New Roman" w:cs="Times New Roman"/>
                <w:sz w:val="18"/>
                <w:szCs w:val="18"/>
                <w:lang w:eastAsia="zh-CN" w:bidi="ar"/>
              </w:rPr>
              <w:t>the transmission power of last retransmitted RACH</w:t>
            </w:r>
            <w:r>
              <w:rPr>
                <w:rFonts w:ascii="Times New Roman" w:eastAsia="DengXian" w:hAnsi="Times New Roman" w:cs="Times New Roman" w:hint="eastAsia"/>
                <w:sz w:val="18"/>
                <w:szCs w:val="18"/>
                <w:lang w:eastAsia="zh-CN" w:bidi="ar"/>
              </w:rPr>
              <w:t xml:space="preserve"> or count the times of re-transmission PRACH can be left to UE implementation.</w:t>
            </w:r>
          </w:p>
          <w:p w14:paraId="66DE4474" w14:textId="77777777" w:rsidR="00834D1F" w:rsidRDefault="00834D1F">
            <w:pPr>
              <w:snapToGrid w:val="0"/>
              <w:jc w:val="both"/>
              <w:rPr>
                <w:rFonts w:ascii="Times New Roman" w:eastAsia="DengXian" w:hAnsi="Times New Roman" w:cs="Times New Roman"/>
                <w:sz w:val="18"/>
                <w:szCs w:val="18"/>
                <w:lang w:eastAsia="zh-CN" w:bidi="ar"/>
              </w:rPr>
            </w:pPr>
          </w:p>
          <w:p w14:paraId="77F50196"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Comment #4: Compared with </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absolute power value</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we prefer to carry an indication on whether transmission power needs to be increased in PDCCH order, mainly considering the limited available bits in DCI.</w:t>
            </w:r>
          </w:p>
          <w:p w14:paraId="0D4AC378" w14:textId="77777777" w:rsidR="00834D1F" w:rsidRDefault="00B550F7">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 </w:t>
            </w:r>
          </w:p>
        </w:tc>
      </w:tr>
      <w:tr w:rsidR="00447951" w14:paraId="1411EAE2" w14:textId="77777777" w:rsidTr="005F5A20">
        <w:tc>
          <w:tcPr>
            <w:tcW w:w="1506" w:type="dxa"/>
          </w:tcPr>
          <w:p w14:paraId="20638307" w14:textId="77777777" w:rsidR="00447951" w:rsidRDefault="00447951" w:rsidP="00EA39A0">
            <w:pPr>
              <w:snapToGrid w:val="0"/>
              <w:rPr>
                <w:rFonts w:ascii="Times New Roman" w:eastAsia="DengXian" w:hAnsi="Times New Roman" w:cs="Times New Roman"/>
                <w:sz w:val="18"/>
                <w:szCs w:val="18"/>
                <w:lang w:eastAsia="zh-CN"/>
              </w:rPr>
            </w:pPr>
            <w:r w:rsidRPr="00447951">
              <w:rPr>
                <w:rFonts w:ascii="Times New Roman" w:eastAsia="DengXian" w:hAnsi="Times New Roman" w:cs="Times New Roman"/>
                <w:sz w:val="18"/>
                <w:szCs w:val="18"/>
                <w:lang w:eastAsia="zh-CN"/>
              </w:rPr>
              <w:t>Ericsson</w:t>
            </w:r>
          </w:p>
        </w:tc>
        <w:tc>
          <w:tcPr>
            <w:tcW w:w="8479" w:type="dxa"/>
          </w:tcPr>
          <w:p w14:paraId="24A65539" w14:textId="77777777" w:rsidR="00447951" w:rsidRDefault="00447951" w:rsidP="00EA39A0">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We support P1.2, with Alt1. We are not sure if the meaning of Alt2 is to really set the absolute Tx power? In dBm? There is no such power control in NR today, right? How would the NW know what absolute Tx power to set?</w:t>
            </w:r>
          </w:p>
          <w:p w14:paraId="1C202F98" w14:textId="77777777" w:rsidR="00447951" w:rsidRDefault="00447951" w:rsidP="00EA39A0">
            <w:pPr>
              <w:snapToGrid w:val="0"/>
              <w:jc w:val="both"/>
              <w:rPr>
                <w:rFonts w:ascii="Times New Roman" w:eastAsia="DengXian" w:hAnsi="Times New Roman" w:cs="Times New Roman"/>
                <w:sz w:val="18"/>
                <w:szCs w:val="18"/>
                <w:lang w:eastAsia="zh-CN" w:bidi="ar"/>
              </w:rPr>
            </w:pPr>
          </w:p>
          <w:p w14:paraId="19CEA36D" w14:textId="77777777" w:rsidR="00447951" w:rsidRDefault="00447951" w:rsidP="00EA39A0">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The final row in the proposal 1-2 is good for clarity.</w:t>
            </w:r>
          </w:p>
          <w:p w14:paraId="276051D5" w14:textId="77777777" w:rsidR="00447951" w:rsidRDefault="00447951" w:rsidP="00EA39A0">
            <w:pPr>
              <w:snapToGrid w:val="0"/>
              <w:jc w:val="both"/>
              <w:rPr>
                <w:rFonts w:ascii="Times New Roman" w:eastAsia="DengXian" w:hAnsi="Times New Roman" w:cs="Times New Roman"/>
                <w:sz w:val="18"/>
                <w:szCs w:val="18"/>
                <w:lang w:eastAsia="zh-CN" w:bidi="ar"/>
              </w:rPr>
            </w:pPr>
          </w:p>
          <w:p w14:paraId="35302BED" w14:textId="77777777" w:rsidR="00447951" w:rsidRDefault="00447951" w:rsidP="00EA39A0">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@Xiaomi: How the UE implements the power ramping (counting the number of transmissions or remembering the latest Tx power) would be up to UE implementation</w:t>
            </w:r>
          </w:p>
        </w:tc>
      </w:tr>
      <w:tr w:rsidR="00B550F7" w14:paraId="2218D5DB" w14:textId="77777777" w:rsidTr="005F5A20">
        <w:tc>
          <w:tcPr>
            <w:tcW w:w="1506" w:type="dxa"/>
          </w:tcPr>
          <w:p w14:paraId="2E1B15AF" w14:textId="2DD0E822" w:rsidR="00B550F7" w:rsidRPr="00447951" w:rsidRDefault="00B550F7" w:rsidP="00EA39A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479" w:type="dxa"/>
          </w:tcPr>
          <w:p w14:paraId="7A86C55C" w14:textId="77777777" w:rsidR="00B550F7" w:rsidRDefault="00F93101" w:rsidP="00EA39A0">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w:t>
            </w:r>
            <w:r>
              <w:rPr>
                <w:rFonts w:ascii="Times New Roman" w:eastAsia="DengXian" w:hAnsi="Times New Roman" w:cs="Times New Roman"/>
                <w:sz w:val="18"/>
                <w:szCs w:val="18"/>
                <w:lang w:eastAsia="zh-CN" w:bidi="ar"/>
              </w:rPr>
              <w:t>Xiaomi</w:t>
            </w:r>
            <w:r>
              <w:rPr>
                <w:rFonts w:ascii="Times New Roman" w:eastAsia="DengXian" w:hAnsi="Times New Roman" w:cs="Times New Roman" w:hint="eastAsia"/>
                <w:sz w:val="18"/>
                <w:szCs w:val="18"/>
                <w:lang w:eastAsia="zh-CN" w:bidi="ar"/>
              </w:rPr>
              <w:t xml:space="preserve">: thanks for the detailed elaboration of options/alternatives and the comments/suggestions. </w:t>
            </w:r>
            <w:r>
              <w:rPr>
                <w:rFonts w:ascii="Times New Roman" w:eastAsia="DengXian" w:hAnsi="Times New Roman" w:cs="Times New Roman"/>
                <w:sz w:val="18"/>
                <w:szCs w:val="18"/>
                <w:lang w:eastAsia="zh-CN" w:bidi="ar"/>
              </w:rPr>
              <w:t>R</w:t>
            </w:r>
            <w:r>
              <w:rPr>
                <w:rFonts w:ascii="Times New Roman" w:eastAsia="DengXian" w:hAnsi="Times New Roman" w:cs="Times New Roman" w:hint="eastAsia"/>
                <w:sz w:val="18"/>
                <w:szCs w:val="18"/>
                <w:lang w:eastAsia="zh-CN" w:bidi="ar"/>
              </w:rPr>
              <w:t>egarding whether UE needs to remember the number of transmission/power of previous transmission, I hope the explanation from ZTE and Ericsson can convince you.</w:t>
            </w:r>
          </w:p>
          <w:p w14:paraId="1F4E4AF7" w14:textId="77777777" w:rsidR="00F93101" w:rsidRDefault="00F93101" w:rsidP="00EA39A0">
            <w:pPr>
              <w:snapToGrid w:val="0"/>
              <w:jc w:val="both"/>
              <w:rPr>
                <w:rFonts w:ascii="Times New Roman" w:eastAsia="DengXian" w:hAnsi="Times New Roman" w:cs="Times New Roman"/>
                <w:sz w:val="18"/>
                <w:szCs w:val="18"/>
                <w:lang w:eastAsia="zh-CN" w:bidi="ar"/>
              </w:rPr>
            </w:pPr>
          </w:p>
          <w:p w14:paraId="44D51FCE" w14:textId="77777777" w:rsidR="00F93101" w:rsidRDefault="00F93101" w:rsidP="00EA39A0">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@ZTE: </w:t>
            </w:r>
          </w:p>
          <w:p w14:paraId="45AF2C42" w14:textId="0ABAAEB6" w:rsidR="00F93101" w:rsidRDefault="00F93101" w:rsidP="002F0CE8">
            <w:pPr>
              <w:snapToGrid w:val="0"/>
              <w:spacing w:after="12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R</w:t>
            </w:r>
            <w:r>
              <w:rPr>
                <w:rFonts w:ascii="Times New Roman" w:eastAsia="DengXian" w:hAnsi="Times New Roman" w:cs="Times New Roman" w:hint="eastAsia"/>
                <w:sz w:val="18"/>
                <w:szCs w:val="18"/>
                <w:lang w:eastAsia="zh-CN" w:bidi="ar"/>
              </w:rPr>
              <w:t>egarding comment 1,</w:t>
            </w:r>
            <w:r>
              <w:rPr>
                <w:rFonts w:ascii="Times New Roman" w:eastAsia="DengXian" w:hAnsi="Times New Roman" w:cs="Times New Roman"/>
                <w:sz w:val="18"/>
                <w:szCs w:val="18"/>
                <w:lang w:eastAsia="zh-CN" w:bidi="ar"/>
              </w:rPr>
              <w:t xml:space="preserve"> </w:t>
            </w:r>
            <w:r>
              <w:rPr>
                <w:rFonts w:ascii="Times New Roman" w:eastAsia="DengXian" w:hAnsi="Times New Roman" w:cs="Times New Roman" w:hint="eastAsia"/>
                <w:sz w:val="18"/>
                <w:szCs w:val="18"/>
                <w:lang w:eastAsia="zh-CN" w:bidi="ar"/>
              </w:rPr>
              <w:t xml:space="preserve">the operation </w:t>
            </w:r>
            <w:r>
              <w:rPr>
                <w:rFonts w:ascii="Times New Roman" w:eastAsia="DengXian" w:hAnsi="Times New Roman" w:cs="Times New Roman"/>
                <w:sz w:val="18"/>
                <w:szCs w:val="18"/>
                <w:lang w:eastAsia="zh-CN" w:bidi="ar"/>
              </w:rPr>
              <w:t>described</w:t>
            </w:r>
            <w:r>
              <w:rPr>
                <w:rFonts w:ascii="Times New Roman" w:eastAsia="DengXian" w:hAnsi="Times New Roman" w:cs="Times New Roman" w:hint="eastAsia"/>
                <w:sz w:val="18"/>
                <w:szCs w:val="18"/>
                <w:lang w:eastAsia="zh-CN" w:bidi="ar"/>
              </w:rPr>
              <w:t xml:space="preserve"> in </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else</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xml:space="preserve"> </w:t>
            </w:r>
            <w:r w:rsidR="00F9543C">
              <w:rPr>
                <w:rFonts w:ascii="Times New Roman" w:eastAsia="DengXian" w:hAnsi="Times New Roman" w:cs="Times New Roman"/>
                <w:sz w:val="18"/>
                <w:szCs w:val="18"/>
                <w:lang w:eastAsia="zh-CN" w:bidi="ar"/>
              </w:rPr>
              <w:t>means ramping</w:t>
            </w:r>
            <w:r>
              <w:rPr>
                <w:rFonts w:ascii="Times New Roman" w:eastAsia="DengXian" w:hAnsi="Times New Roman" w:cs="Times New Roman" w:hint="eastAsia"/>
                <w:sz w:val="18"/>
                <w:szCs w:val="18"/>
                <w:lang w:eastAsia="zh-CN" w:bidi="ar"/>
              </w:rPr>
              <w:t xml:space="preserve"> is not performed. </w:t>
            </w:r>
          </w:p>
          <w:p w14:paraId="601BB5C3" w14:textId="60D31368" w:rsidR="002F0CE8" w:rsidRDefault="00F93101" w:rsidP="002F0CE8">
            <w:pPr>
              <w:snapToGrid w:val="0"/>
              <w:spacing w:after="12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R</w:t>
            </w:r>
            <w:r>
              <w:rPr>
                <w:rFonts w:ascii="Times New Roman" w:eastAsia="DengXian" w:hAnsi="Times New Roman" w:cs="Times New Roman" w:hint="eastAsia"/>
                <w:sz w:val="18"/>
                <w:szCs w:val="18"/>
                <w:lang w:eastAsia="zh-CN" w:bidi="ar"/>
              </w:rPr>
              <w:t xml:space="preserve">egarding comment 2, I agree with you that approach of configuring the value is more aligned with current mechanism. </w:t>
            </w:r>
            <w:r>
              <w:rPr>
                <w:rFonts w:ascii="Times New Roman" w:eastAsia="DengXian" w:hAnsi="Times New Roman" w:cs="Times New Roman"/>
                <w:sz w:val="18"/>
                <w:szCs w:val="18"/>
                <w:lang w:eastAsia="zh-CN" w:bidi="ar"/>
              </w:rPr>
              <w:t>H</w:t>
            </w:r>
            <w:r>
              <w:rPr>
                <w:rFonts w:ascii="Times New Roman" w:eastAsia="DengXian" w:hAnsi="Times New Roman" w:cs="Times New Roman" w:hint="eastAsia"/>
                <w:sz w:val="18"/>
                <w:szCs w:val="18"/>
                <w:lang w:eastAsia="zh-CN" w:bidi="ar"/>
              </w:rPr>
              <w:t>owever, as also mentioned by some other companies, it</w:t>
            </w:r>
            <w:r>
              <w:rPr>
                <w:rFonts w:ascii="Times New Roman" w:eastAsia="DengXian" w:hAnsi="Times New Roman" w:cs="Times New Roman"/>
                <w:sz w:val="18"/>
                <w:szCs w:val="18"/>
                <w:lang w:eastAsia="zh-CN" w:bidi="ar"/>
              </w:rPr>
              <w:t>’</w:t>
            </w:r>
            <w:r>
              <w:rPr>
                <w:rFonts w:ascii="Times New Roman" w:eastAsia="DengXian" w:hAnsi="Times New Roman" w:cs="Times New Roman" w:hint="eastAsia"/>
                <w:sz w:val="18"/>
                <w:szCs w:val="18"/>
                <w:lang w:eastAsia="zh-CN" w:bidi="ar"/>
              </w:rPr>
              <w:t xml:space="preserve">s also possible to indicate the value. </w:t>
            </w:r>
            <w:r w:rsidR="002F0CE8">
              <w:rPr>
                <w:rFonts w:ascii="Times New Roman" w:eastAsia="DengXian" w:hAnsi="Times New Roman" w:cs="Times New Roman" w:hint="eastAsia"/>
                <w:sz w:val="18"/>
                <w:szCs w:val="18"/>
                <w:lang w:eastAsia="zh-CN" w:bidi="ar"/>
              </w:rPr>
              <w:t>T</w:t>
            </w:r>
            <w:r w:rsidR="002F0CE8" w:rsidRPr="002F0CE8">
              <w:rPr>
                <w:rFonts w:ascii="Times New Roman" w:eastAsia="DengXian" w:hAnsi="Times New Roman" w:cs="Times New Roman"/>
                <w:sz w:val="18"/>
                <w:szCs w:val="18"/>
                <w:lang w:eastAsia="zh-CN" w:bidi="ar"/>
              </w:rPr>
              <w:t>he two options are tradeoff between # of bits and power adjustment accuracy</w:t>
            </w:r>
            <w:r w:rsidR="002F0CE8">
              <w:rPr>
                <w:rFonts w:ascii="Times New Roman" w:eastAsia="DengXian" w:hAnsi="Times New Roman" w:cs="Times New Roman" w:hint="eastAsia"/>
                <w:sz w:val="18"/>
                <w:szCs w:val="18"/>
                <w:lang w:eastAsia="zh-CN" w:bidi="ar"/>
              </w:rPr>
              <w:t>.</w:t>
            </w:r>
          </w:p>
        </w:tc>
      </w:tr>
      <w:tr w:rsidR="009C4F36" w14:paraId="483CB853" w14:textId="77777777" w:rsidTr="005F5A20">
        <w:tc>
          <w:tcPr>
            <w:tcW w:w="1506" w:type="dxa"/>
          </w:tcPr>
          <w:p w14:paraId="6ACED32A" w14:textId="507569B2" w:rsidR="009C4F36" w:rsidRDefault="009C4F36"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Futurewei </w:t>
            </w:r>
          </w:p>
        </w:tc>
        <w:tc>
          <w:tcPr>
            <w:tcW w:w="8479" w:type="dxa"/>
          </w:tcPr>
          <w:p w14:paraId="4364BBEA" w14:textId="4E608BB5" w:rsidR="009C4F36" w:rsidRDefault="009C4F36" w:rsidP="009C4F36">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We do not support adding Alt 2 in Proposal 1-2. UE preamble TX power is determined by UE open loop power control w.r.p.t. candidate cell. We don’t think the source cell can determine the absolute power for the UE. What the source cell can do is only provide the delta power up step and the UE used its own determined power plus the delta step for its preamble TX. For network configured power step, the UE accumulates them with number of retransmissions and apply the accumulated steps on top or the UE currently determined TX power. For PDCCH order carried power value, the source cell has the flexibility to accumulate the steps and change the step size. </w:t>
            </w:r>
          </w:p>
          <w:p w14:paraId="0A89C937" w14:textId="77777777" w:rsidR="009C4F36" w:rsidRDefault="009C4F36" w:rsidP="009C4F36">
            <w:pPr>
              <w:snapToGrid w:val="0"/>
              <w:jc w:val="both"/>
              <w:rPr>
                <w:rFonts w:ascii="Times New Roman" w:eastAsia="DengXian" w:hAnsi="Times New Roman" w:cs="Times New Roman"/>
                <w:sz w:val="18"/>
                <w:szCs w:val="18"/>
                <w:lang w:eastAsia="zh-CN" w:bidi="ar"/>
              </w:rPr>
            </w:pPr>
          </w:p>
          <w:p w14:paraId="1B87EA85" w14:textId="62F90836" w:rsidR="009C4F36" w:rsidRDefault="009C4F36" w:rsidP="009C4F36">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Both options are feasible, for saving DCI bits and reusing existing procedure, we slightly prefer network configured power ramping value.</w:t>
            </w:r>
          </w:p>
        </w:tc>
      </w:tr>
      <w:tr w:rsidR="005B3C64" w14:paraId="1A7E17A0" w14:textId="77777777" w:rsidTr="005F5A20">
        <w:tc>
          <w:tcPr>
            <w:tcW w:w="1506" w:type="dxa"/>
          </w:tcPr>
          <w:p w14:paraId="7DD47202" w14:textId="33EF08C9" w:rsidR="005B3C64" w:rsidRDefault="005B3C64"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479" w:type="dxa"/>
          </w:tcPr>
          <w:p w14:paraId="11AD897E" w14:textId="77777777" w:rsidR="005B3C64" w:rsidRDefault="005B3C64" w:rsidP="009C4F36">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We support Alt2. </w:t>
            </w:r>
          </w:p>
          <w:p w14:paraId="023A7D9C" w14:textId="77777777" w:rsidR="005B3C64" w:rsidRDefault="005B3C64" w:rsidP="009C4F36">
            <w:pPr>
              <w:snapToGrid w:val="0"/>
              <w:jc w:val="both"/>
              <w:rPr>
                <w:rFonts w:ascii="Times New Roman" w:eastAsia="DengXian" w:hAnsi="Times New Roman" w:cs="Times New Roman"/>
                <w:sz w:val="18"/>
                <w:szCs w:val="18"/>
                <w:lang w:eastAsia="zh-CN" w:bidi="ar"/>
              </w:rPr>
            </w:pPr>
          </w:p>
          <w:p w14:paraId="5A26B86D" w14:textId="41B4FAB0" w:rsidR="005B3C64" w:rsidRDefault="005B3C64" w:rsidP="009C4F36">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The Alt1 has problem sue to DCI mis detection because Alt1 needs to build associate between PDCCH order DCI. If UE miss one DCI detection, error propagation would happen. That is not acceptable to us. </w:t>
            </w:r>
          </w:p>
        </w:tc>
      </w:tr>
      <w:tr w:rsidR="004A6EBF" w14:paraId="093A0A3D" w14:textId="77777777" w:rsidTr="005F5A20">
        <w:tc>
          <w:tcPr>
            <w:tcW w:w="1506" w:type="dxa"/>
          </w:tcPr>
          <w:p w14:paraId="45998EE9" w14:textId="790CAFA7" w:rsidR="004A6EBF" w:rsidRDefault="004A6EBF" w:rsidP="004A6EB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479" w:type="dxa"/>
          </w:tcPr>
          <w:p w14:paraId="76BB84F6" w14:textId="292F470D" w:rsidR="004A6EBF" w:rsidRPr="004A6EBF" w:rsidRDefault="004A6EBF" w:rsidP="004A6EBF">
            <w:pPr>
              <w:snapToGrid w:val="0"/>
              <w:jc w:val="both"/>
              <w:rPr>
                <w:rFonts w:ascii="Times New Roman" w:eastAsia="DengXian" w:hAnsi="Times New Roman" w:cs="Times New Roman"/>
                <w:bCs/>
                <w:sz w:val="18"/>
                <w:szCs w:val="20"/>
                <w:lang w:eastAsia="zh-CN"/>
              </w:rPr>
            </w:pPr>
            <w:r w:rsidRPr="004A6EBF">
              <w:rPr>
                <w:rFonts w:ascii="Times New Roman" w:eastAsia="DengXian" w:hAnsi="Times New Roman" w:cs="Times New Roman"/>
                <w:bCs/>
                <w:sz w:val="18"/>
                <w:szCs w:val="20"/>
                <w:lang w:eastAsia="zh-CN"/>
              </w:rPr>
              <w:t xml:space="preserve">Ae don’t support Alt2. We can support Alt1, but we have a couple of questions to clarify. </w:t>
            </w:r>
          </w:p>
          <w:p w14:paraId="12E8D5C5" w14:textId="77777777" w:rsidR="004A6EBF" w:rsidRPr="004A6EBF" w:rsidRDefault="004A6EBF" w:rsidP="004A6EBF">
            <w:pPr>
              <w:numPr>
                <w:ilvl w:val="0"/>
                <w:numId w:val="43"/>
              </w:numPr>
              <w:rPr>
                <w:rFonts w:ascii="Times New Roman" w:eastAsia="DengXian" w:hAnsi="Times New Roman" w:cs="Times New Roman"/>
                <w:bCs/>
                <w:sz w:val="18"/>
                <w:szCs w:val="20"/>
                <w:lang w:eastAsia="zh-CN"/>
              </w:rPr>
            </w:pPr>
            <w:r w:rsidRPr="004A6EBF">
              <w:rPr>
                <w:rFonts w:ascii="Times New Roman" w:eastAsia="DengXian" w:hAnsi="Times New Roman" w:cs="Times New Roman"/>
                <w:bCs/>
                <w:sz w:val="18"/>
                <w:szCs w:val="20"/>
                <w:lang w:eastAsia="zh-CN"/>
              </w:rPr>
              <w:t xml:space="preserve">What do we mean by “power ramping-up value is </w:t>
            </w:r>
            <w:r w:rsidRPr="004A6EBF">
              <w:rPr>
                <w:rFonts w:ascii="Times New Roman" w:eastAsia="DengXian" w:hAnsi="Times New Roman" w:cs="Times New Roman"/>
                <w:bCs/>
                <w:sz w:val="18"/>
                <w:szCs w:val="20"/>
                <w:u w:val="single"/>
                <w:lang w:eastAsia="zh-CN"/>
              </w:rPr>
              <w:t>configured</w:t>
            </w:r>
            <w:r w:rsidRPr="004A6EBF">
              <w:rPr>
                <w:rFonts w:ascii="Times New Roman" w:eastAsia="DengXian" w:hAnsi="Times New Roman" w:cs="Times New Roman"/>
                <w:bCs/>
                <w:sz w:val="18"/>
                <w:szCs w:val="20"/>
                <w:lang w:eastAsia="zh-CN"/>
              </w:rPr>
              <w:t xml:space="preserve"> or </w:t>
            </w:r>
            <w:r w:rsidRPr="004A6EBF">
              <w:rPr>
                <w:rFonts w:ascii="Times New Roman" w:eastAsia="DengXian" w:hAnsi="Times New Roman" w:cs="Times New Roman"/>
                <w:bCs/>
                <w:sz w:val="18"/>
                <w:szCs w:val="20"/>
                <w:u w:val="single"/>
                <w:lang w:eastAsia="zh-CN"/>
              </w:rPr>
              <w:t>indicated</w:t>
            </w:r>
            <w:r w:rsidRPr="004A6EBF">
              <w:rPr>
                <w:rFonts w:ascii="Times New Roman" w:eastAsia="DengXian" w:hAnsi="Times New Roman" w:cs="Times New Roman"/>
                <w:bCs/>
                <w:sz w:val="18"/>
                <w:szCs w:val="20"/>
                <w:lang w:eastAsia="zh-CN"/>
              </w:rPr>
              <w:t>”, do we support both options - RRC configured and indicated in the PDCCH order? Which option will be selected in which scenario? We prefer to down select only one option for simplicity, i.e., power ramping-up value is configured.</w:t>
            </w:r>
          </w:p>
          <w:p w14:paraId="095D988C" w14:textId="77777777" w:rsidR="004A6EBF" w:rsidRPr="004A6EBF" w:rsidRDefault="004A6EBF" w:rsidP="004A6EBF">
            <w:pPr>
              <w:numPr>
                <w:ilvl w:val="0"/>
                <w:numId w:val="43"/>
              </w:numPr>
              <w:snapToGrid w:val="0"/>
              <w:jc w:val="both"/>
              <w:rPr>
                <w:rFonts w:ascii="Times New Roman" w:eastAsia="DengXian" w:hAnsi="Times New Roman" w:cs="Times New Roman"/>
                <w:bCs/>
                <w:sz w:val="18"/>
                <w:szCs w:val="20"/>
                <w:lang w:eastAsia="zh-CN"/>
              </w:rPr>
            </w:pPr>
            <w:r w:rsidRPr="004A6EBF">
              <w:rPr>
                <w:rFonts w:ascii="Times New Roman" w:eastAsia="DengXian" w:hAnsi="Times New Roman" w:cs="Times New Roman"/>
                <w:bCs/>
                <w:sz w:val="18"/>
                <w:szCs w:val="20"/>
                <w:lang w:eastAsia="zh-CN"/>
              </w:rPr>
              <w:t>When the PDCCH order contains an indication of “retransmission”, how the UE will know for which previous transmission this retransmission refers to? Which of the PDCCH order field will be compared to make that decision:</w:t>
            </w:r>
          </w:p>
          <w:p w14:paraId="66B1EC41" w14:textId="77777777" w:rsidR="004A6EBF" w:rsidRPr="004A6EBF" w:rsidRDefault="004A6EBF" w:rsidP="004A6EBF">
            <w:pPr>
              <w:numPr>
                <w:ilvl w:val="1"/>
                <w:numId w:val="43"/>
              </w:numPr>
              <w:snapToGrid w:val="0"/>
              <w:jc w:val="both"/>
              <w:rPr>
                <w:rFonts w:ascii="Times New Roman" w:eastAsia="DengXian" w:hAnsi="Times New Roman" w:cs="Times New Roman"/>
                <w:bCs/>
                <w:sz w:val="18"/>
                <w:szCs w:val="20"/>
                <w:lang w:eastAsia="zh-CN"/>
              </w:rPr>
            </w:pPr>
            <w:r w:rsidRPr="004A6EBF">
              <w:rPr>
                <w:rFonts w:ascii="Times New Roman" w:eastAsia="DengXian" w:hAnsi="Times New Roman" w:cs="Times New Roman"/>
                <w:bCs/>
                <w:sz w:val="18"/>
                <w:szCs w:val="20"/>
                <w:lang w:eastAsia="zh-CN"/>
              </w:rPr>
              <w:t>Candidate cell is the same</w:t>
            </w:r>
          </w:p>
          <w:p w14:paraId="52C158B2" w14:textId="77777777" w:rsidR="004A6EBF" w:rsidRPr="004A6EBF" w:rsidRDefault="004A6EBF" w:rsidP="004A6EBF">
            <w:pPr>
              <w:numPr>
                <w:ilvl w:val="1"/>
                <w:numId w:val="43"/>
              </w:numPr>
              <w:snapToGrid w:val="0"/>
              <w:jc w:val="both"/>
              <w:rPr>
                <w:rFonts w:ascii="Times New Roman" w:eastAsia="DengXian" w:hAnsi="Times New Roman" w:cs="Times New Roman"/>
                <w:bCs/>
                <w:sz w:val="18"/>
                <w:szCs w:val="20"/>
                <w:lang w:eastAsia="zh-CN"/>
              </w:rPr>
            </w:pPr>
            <w:r w:rsidRPr="004A6EBF">
              <w:rPr>
                <w:rFonts w:ascii="Times New Roman" w:eastAsia="DengXian" w:hAnsi="Times New Roman" w:cs="Times New Roman"/>
                <w:bCs/>
                <w:sz w:val="18"/>
                <w:szCs w:val="20"/>
                <w:lang w:eastAsia="zh-CN"/>
              </w:rPr>
              <w:t>Both candidate cell and the SSB are the same</w:t>
            </w:r>
          </w:p>
          <w:p w14:paraId="5E7491C2" w14:textId="77777777" w:rsidR="004A6EBF" w:rsidRPr="004A6EBF" w:rsidRDefault="004A6EBF" w:rsidP="004A6EBF">
            <w:pPr>
              <w:numPr>
                <w:ilvl w:val="1"/>
                <w:numId w:val="43"/>
              </w:numPr>
              <w:snapToGrid w:val="0"/>
              <w:jc w:val="both"/>
              <w:rPr>
                <w:rFonts w:ascii="Times New Roman" w:eastAsia="DengXian" w:hAnsi="Times New Roman" w:cs="Times New Roman"/>
                <w:bCs/>
                <w:sz w:val="18"/>
                <w:szCs w:val="20"/>
                <w:lang w:eastAsia="zh-CN"/>
              </w:rPr>
            </w:pPr>
            <w:r w:rsidRPr="004A6EBF">
              <w:rPr>
                <w:rFonts w:ascii="Times New Roman" w:eastAsia="DengXian" w:hAnsi="Times New Roman" w:cs="Times New Roman"/>
                <w:bCs/>
                <w:sz w:val="18"/>
                <w:szCs w:val="20"/>
                <w:lang w:eastAsia="zh-CN"/>
              </w:rPr>
              <w:t>Candidate cell, SSB, and RO are the same</w:t>
            </w:r>
          </w:p>
          <w:p w14:paraId="2F0C62E0" w14:textId="77777777" w:rsidR="004A6EBF" w:rsidRDefault="004A6EBF" w:rsidP="004A6EBF">
            <w:pPr>
              <w:snapToGrid w:val="0"/>
              <w:jc w:val="both"/>
              <w:rPr>
                <w:rFonts w:ascii="Times New Roman" w:eastAsia="DengXian" w:hAnsi="Times New Roman" w:cs="Times New Roman"/>
                <w:sz w:val="18"/>
                <w:szCs w:val="18"/>
                <w:lang w:eastAsia="zh-CN" w:bidi="ar"/>
              </w:rPr>
            </w:pPr>
          </w:p>
        </w:tc>
      </w:tr>
      <w:tr w:rsidR="002717AC" w14:paraId="1912D6C2" w14:textId="77777777" w:rsidTr="005F5A20">
        <w:tc>
          <w:tcPr>
            <w:tcW w:w="1506" w:type="dxa"/>
          </w:tcPr>
          <w:p w14:paraId="172D2028" w14:textId="552B95A8" w:rsidR="002717AC" w:rsidRDefault="002717AC" w:rsidP="004A6EB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479" w:type="dxa"/>
          </w:tcPr>
          <w:p w14:paraId="393749B1" w14:textId="02C58096" w:rsidR="002717AC" w:rsidRPr="004A6EBF" w:rsidRDefault="002717AC" w:rsidP="004A6EBF">
            <w:pPr>
              <w:snapToGrid w:val="0"/>
              <w:jc w:val="both"/>
              <w:rPr>
                <w:rFonts w:ascii="Times New Roman" w:eastAsia="DengXian" w:hAnsi="Times New Roman" w:cs="Times New Roman"/>
                <w:bCs/>
                <w:sz w:val="18"/>
                <w:szCs w:val="20"/>
                <w:lang w:eastAsia="zh-CN"/>
              </w:rPr>
            </w:pPr>
            <w:r>
              <w:rPr>
                <w:rFonts w:ascii="Times New Roman" w:eastAsia="DengXian" w:hAnsi="Times New Roman" w:cs="Times New Roman"/>
                <w:sz w:val="18"/>
                <w:szCs w:val="18"/>
                <w:lang w:eastAsia="zh-CN" w:bidi="ar"/>
              </w:rPr>
              <w:t>Fine for FL’s Alt1 as compromise.</w:t>
            </w:r>
          </w:p>
        </w:tc>
      </w:tr>
      <w:tr w:rsidR="00E32415" w14:paraId="5CEBA77F" w14:textId="77777777" w:rsidTr="005F5A20">
        <w:tc>
          <w:tcPr>
            <w:tcW w:w="1506" w:type="dxa"/>
          </w:tcPr>
          <w:p w14:paraId="577ED4C9" w14:textId="11E36238" w:rsidR="00E32415" w:rsidRDefault="00E32415" w:rsidP="00E324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479" w:type="dxa"/>
          </w:tcPr>
          <w:p w14:paraId="5B3BBDBB" w14:textId="77777777" w:rsidR="00E32415" w:rsidRPr="001E235D" w:rsidRDefault="00E32415" w:rsidP="00E32415">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W</w:t>
            </w:r>
            <w:r>
              <w:rPr>
                <w:rFonts w:ascii="Times New Roman" w:eastAsia="DengXian" w:hAnsi="Times New Roman" w:cs="Times New Roman"/>
                <w:sz w:val="18"/>
                <w:szCs w:val="18"/>
                <w:lang w:eastAsia="zh-CN" w:bidi="ar"/>
              </w:rPr>
              <w:t>e do not support Alt2 as it cannot work. NW never knows the absolute power used by UE, which should be decided by UE open loop power control.</w:t>
            </w:r>
          </w:p>
          <w:p w14:paraId="37B60507" w14:textId="1DEAA267" w:rsidR="00E32415" w:rsidRDefault="00E32415" w:rsidP="00E32415">
            <w:pPr>
              <w:snapToGrid w:val="0"/>
              <w:jc w:val="both"/>
              <w:rPr>
                <w:rFonts w:ascii="Times New Roman" w:eastAsia="DengXian" w:hAnsi="Times New Roman" w:cs="Times New Roman"/>
                <w:sz w:val="18"/>
                <w:szCs w:val="18"/>
                <w:lang w:eastAsia="zh-CN" w:bidi="ar"/>
              </w:rPr>
            </w:pPr>
            <w:r>
              <w:rPr>
                <w:rFonts w:ascii="Times New Roman" w:eastAsia="Yu Mincho" w:hAnsi="Times New Roman" w:cs="Times New Roman"/>
                <w:sz w:val="18"/>
                <w:szCs w:val="18"/>
                <w:lang w:eastAsia="ja-JP" w:bidi="ar"/>
              </w:rPr>
              <w:t>We support Alt1. And in our understanding, the wording ‘</w:t>
            </w:r>
            <w:r>
              <w:rPr>
                <w:rFonts w:ascii="Times New Roman" w:eastAsia="DengXian"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w:t>
            </w:r>
            <w:r>
              <w:rPr>
                <w:rFonts w:ascii="Times New Roman" w:hAnsi="Times New Roman" w:cs="Times New Roman" w:hint="eastAsia"/>
                <w:b/>
                <w:sz w:val="18"/>
                <w:szCs w:val="18"/>
                <w:lang w:eastAsia="zh-CN"/>
              </w:rPr>
              <w:lastRenderedPageBreak/>
              <w:t>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eastAsia="Yu Mincho" w:hAnsi="Times New Roman" w:cs="Times New Roman"/>
                <w:sz w:val="18"/>
                <w:szCs w:val="18"/>
                <w:lang w:eastAsia="ja-JP" w:bidi="ar"/>
              </w:rPr>
              <w:t>’ has similar meaning as ‘</w:t>
            </w:r>
            <w:r>
              <w:rPr>
                <w:rFonts w:ascii="Times New Roman" w:hAnsi="Times New Roman" w:cs="Times New Roman"/>
                <w:color w:val="FF0000"/>
                <w:sz w:val="18"/>
                <w:szCs w:val="18"/>
                <w:lang w:eastAsia="zh-CN"/>
              </w:rPr>
              <w:t>a power offset/adjustment value is indicated in PDCCH order</w:t>
            </w:r>
            <w:r>
              <w:rPr>
                <w:rFonts w:ascii="Times New Roman" w:eastAsia="Yu Mincho" w:hAnsi="Times New Roman" w:cs="Times New Roman"/>
                <w:sz w:val="18"/>
                <w:szCs w:val="18"/>
                <w:lang w:eastAsia="ja-JP" w:bidi="ar"/>
              </w:rPr>
              <w:t>’, which was proposed by Xiaomi.</w:t>
            </w:r>
          </w:p>
        </w:tc>
      </w:tr>
      <w:tr w:rsidR="00967492" w14:paraId="3511E144" w14:textId="77777777" w:rsidTr="005F5A20">
        <w:tc>
          <w:tcPr>
            <w:tcW w:w="1506" w:type="dxa"/>
          </w:tcPr>
          <w:p w14:paraId="0EB76E95" w14:textId="3FCD83DA" w:rsidR="00967492" w:rsidRDefault="00967492" w:rsidP="0096749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Apple </w:t>
            </w:r>
          </w:p>
        </w:tc>
        <w:tc>
          <w:tcPr>
            <w:tcW w:w="8479" w:type="dxa"/>
          </w:tcPr>
          <w:p w14:paraId="0B19A5AE" w14:textId="77777777" w:rsidR="00967492" w:rsidRDefault="00967492" w:rsidP="00967492">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Support P1-2 in generical. </w:t>
            </w:r>
          </w:p>
          <w:p w14:paraId="71F5ACE6" w14:textId="77777777" w:rsidR="00967492" w:rsidRDefault="00967492" w:rsidP="00967492">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On ‘configured or indicated’, our understanding is that RAN1 will further down-select one of them in the next meeting. However, current formulation maybe interpreted as support both. To avoid this confusion, suggest adding the following sub-bullet: </w:t>
            </w:r>
          </w:p>
          <w:p w14:paraId="78F6D639" w14:textId="77777777" w:rsidR="00967492" w:rsidRPr="007B768D" w:rsidRDefault="00967492" w:rsidP="00967492">
            <w:pPr>
              <w:pStyle w:val="af"/>
              <w:numPr>
                <w:ilvl w:val="0"/>
                <w:numId w:val="19"/>
              </w:numPr>
              <w:snapToGrid w:val="0"/>
              <w:rPr>
                <w:rFonts w:ascii="Times New Roman" w:eastAsia="DengXian" w:hAnsi="Times New Roman" w:cs="Times New Roman"/>
                <w:color w:val="FF0000"/>
                <w:sz w:val="18"/>
                <w:szCs w:val="18"/>
                <w:lang w:eastAsia="zh-CN" w:bidi="ar"/>
              </w:rPr>
            </w:pPr>
            <w:r w:rsidRPr="007B768D">
              <w:rPr>
                <w:rFonts w:ascii="Times New Roman" w:eastAsia="DengXian" w:hAnsi="Times New Roman" w:cs="Times New Roman"/>
                <w:color w:val="FF0000"/>
                <w:sz w:val="18"/>
                <w:szCs w:val="18"/>
                <w:lang w:eastAsia="zh-CN" w:bidi="ar"/>
              </w:rPr>
              <w:t xml:space="preserve">Down selection of one of ‘configured or indicated’ in RAN1 113 meeting. </w:t>
            </w:r>
          </w:p>
          <w:p w14:paraId="3085422B" w14:textId="77777777" w:rsidR="00967492" w:rsidRDefault="00967492" w:rsidP="00967492">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In legacy power control of PRACH, a power ramping step is configured by higher-layer signaling, we do not see motivation to introduced new power control framework as it complicates the NW implementation at least to implement new power control scheme for PRACH. In addition, with configured power ramping step size, 1-bit field in PDCCH order is sufficient to indicate whether it is a retransmitted PRACH. While it seems challenging for ‘indicated’ Option. Anyway, we can have more discussions in next meeting. </w:t>
            </w:r>
          </w:p>
          <w:p w14:paraId="03483009" w14:textId="77777777" w:rsidR="00967492" w:rsidRDefault="00967492" w:rsidP="00967492">
            <w:pPr>
              <w:snapToGrid w:val="0"/>
              <w:rPr>
                <w:rFonts w:ascii="Times New Roman" w:eastAsia="DengXian" w:hAnsi="Times New Roman" w:cs="Times New Roman"/>
                <w:sz w:val="18"/>
                <w:szCs w:val="18"/>
                <w:lang w:eastAsia="zh-CN" w:bidi="ar"/>
              </w:rPr>
            </w:pPr>
          </w:p>
          <w:p w14:paraId="17B71638" w14:textId="77777777" w:rsidR="00967492" w:rsidRDefault="00967492" w:rsidP="00967492">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On Xiaomi’s comment, as captured in TS 38.213, the current dynamic power control for PRACH is sort of delta signaling as the transmission power for a given time instance ‘i’ is always determined on top of the previous accumulated power ‘i-1’. In other words, even in legacy, UE always accumulates power for each transmission instance for the later transmission. </w:t>
            </w:r>
          </w:p>
          <w:p w14:paraId="46F8EE11" w14:textId="77777777" w:rsidR="00967492" w:rsidRDefault="00967492" w:rsidP="00967492">
            <w:pPr>
              <w:snapToGrid w:val="0"/>
              <w:jc w:val="both"/>
              <w:rPr>
                <w:rFonts w:ascii="Times New Roman" w:eastAsia="DengXian" w:hAnsi="Times New Roman" w:cs="Times New Roman"/>
                <w:sz w:val="18"/>
                <w:szCs w:val="18"/>
                <w:lang w:eastAsia="zh-CN" w:bidi="ar"/>
              </w:rPr>
            </w:pPr>
          </w:p>
          <w:p w14:paraId="6381D2B8" w14:textId="77777777" w:rsidR="00967492" w:rsidRDefault="00967492" w:rsidP="00967492">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The difference between Alt.1 and Alt.2, in our opinion, is whether allows NW to control the transmission power of initial PRACH transmission. For example, NW triggers the PRACH transmission as ‘initial, retransmission’ after time gap, and then ‘initial PRACH’. For the second initial PRACH before cell switching, it is unnecessary to increase the power on top of the previous retransmitted power, which is same as the current CFRA procedure, i.e., for each new PDCCH-order CFRA, the power for the initial transmission is reset. </w:t>
            </w:r>
          </w:p>
          <w:p w14:paraId="2E19F67D" w14:textId="369D1AAD" w:rsidR="00967492" w:rsidRDefault="00967492" w:rsidP="00967492">
            <w:pPr>
              <w:snapToGrid w:val="0"/>
              <w:jc w:val="both"/>
              <w:rPr>
                <w:rFonts w:ascii="Times New Roman" w:eastAsia="DengXian" w:hAnsi="Times New Roman" w:cs="Times New Roman"/>
                <w:sz w:val="18"/>
                <w:szCs w:val="18"/>
                <w:lang w:eastAsia="zh-CN" w:bidi="ar"/>
              </w:rPr>
            </w:pPr>
          </w:p>
        </w:tc>
      </w:tr>
      <w:tr w:rsidR="007723BA" w14:paraId="7DD71378" w14:textId="77777777" w:rsidTr="005F5A20">
        <w:tc>
          <w:tcPr>
            <w:tcW w:w="1506" w:type="dxa"/>
          </w:tcPr>
          <w:p w14:paraId="720B5E19" w14:textId="2D226713" w:rsidR="007723BA" w:rsidRPr="001F4B00" w:rsidRDefault="007723BA" w:rsidP="00967492">
            <w:pPr>
              <w:snapToGrid w:val="0"/>
              <w:rPr>
                <w:rFonts w:ascii="Times New Roman" w:eastAsia="DengXian" w:hAnsi="Times New Roman" w:cs="Times New Roman"/>
                <w:sz w:val="18"/>
                <w:szCs w:val="18"/>
                <w:lang w:eastAsia="zh-CN"/>
              </w:rPr>
            </w:pPr>
            <w:r w:rsidRPr="001F4B00">
              <w:rPr>
                <w:rFonts w:ascii="Times New Roman" w:eastAsia="DengXian" w:hAnsi="Times New Roman" w:cs="Times New Roman" w:hint="eastAsia"/>
                <w:sz w:val="18"/>
                <w:szCs w:val="18"/>
                <w:lang w:eastAsia="zh-CN"/>
              </w:rPr>
              <w:t>F</w:t>
            </w:r>
            <w:r w:rsidRPr="001F4B00">
              <w:rPr>
                <w:rFonts w:ascii="Times New Roman" w:eastAsia="DengXian" w:hAnsi="Times New Roman" w:cs="Times New Roman"/>
                <w:sz w:val="18"/>
                <w:szCs w:val="18"/>
                <w:lang w:eastAsia="zh-CN"/>
              </w:rPr>
              <w:t>GI</w:t>
            </w:r>
          </w:p>
        </w:tc>
        <w:tc>
          <w:tcPr>
            <w:tcW w:w="8479" w:type="dxa"/>
          </w:tcPr>
          <w:p w14:paraId="3925E536" w14:textId="17880EF0" w:rsidR="007723BA" w:rsidRPr="001F4B00" w:rsidRDefault="007723BA" w:rsidP="00967492">
            <w:pPr>
              <w:snapToGrid w:val="0"/>
              <w:rPr>
                <w:rFonts w:ascii="Times New Roman" w:eastAsia="DengXian" w:hAnsi="Times New Roman" w:cs="Times New Roman"/>
                <w:sz w:val="18"/>
                <w:szCs w:val="18"/>
                <w:lang w:eastAsia="zh-CN" w:bidi="ar"/>
              </w:rPr>
            </w:pPr>
            <w:r w:rsidRPr="001F4B00">
              <w:rPr>
                <w:rFonts w:ascii="Times New Roman" w:eastAsia="DengXian" w:hAnsi="Times New Roman" w:cs="Times New Roman" w:hint="eastAsia"/>
                <w:sz w:val="18"/>
                <w:szCs w:val="18"/>
                <w:lang w:eastAsia="zh-CN" w:bidi="ar"/>
              </w:rPr>
              <w:t>W</w:t>
            </w:r>
            <w:r w:rsidRPr="001F4B00">
              <w:rPr>
                <w:rFonts w:ascii="Times New Roman" w:eastAsia="DengXian" w:hAnsi="Times New Roman" w:cs="Times New Roman"/>
                <w:sz w:val="18"/>
                <w:szCs w:val="18"/>
                <w:lang w:eastAsia="zh-CN" w:bidi="ar"/>
              </w:rPr>
              <w:t>e are fine with FL’s proposal and prefer Alt.1.</w:t>
            </w:r>
            <w:r w:rsidR="00B84AAA" w:rsidRPr="001F4B00">
              <w:rPr>
                <w:rFonts w:ascii="Times New Roman" w:eastAsia="DengXian" w:hAnsi="Times New Roman" w:cs="Times New Roman"/>
                <w:sz w:val="18"/>
                <w:szCs w:val="18"/>
                <w:lang w:eastAsia="zh-CN" w:bidi="ar"/>
              </w:rPr>
              <w:t xml:space="preserve"> In addition, since power </w:t>
            </w:r>
            <w:r w:rsidR="00B84AAA" w:rsidRPr="001F4B00">
              <w:rPr>
                <w:rFonts w:ascii="Times New Roman" w:hAnsi="Times New Roman" w:cs="Times New Roman" w:hint="eastAsia"/>
                <w:sz w:val="18"/>
                <w:szCs w:val="18"/>
                <w:lang w:eastAsia="zh-CN"/>
              </w:rPr>
              <w:t>ramping-</w:t>
            </w:r>
            <w:r w:rsidR="00B84AAA" w:rsidRPr="001F4B00">
              <w:rPr>
                <w:rFonts w:ascii="Times New Roman" w:hAnsi="Times New Roman" w:cs="Times New Roman"/>
                <w:sz w:val="18"/>
                <w:szCs w:val="18"/>
              </w:rPr>
              <w:t xml:space="preserve">up </w:t>
            </w:r>
            <w:r w:rsidR="00B84AAA" w:rsidRPr="001F4B00">
              <w:rPr>
                <w:rFonts w:ascii="Times New Roman" w:hAnsi="Times New Roman" w:cs="Times New Roman" w:hint="eastAsia"/>
                <w:sz w:val="18"/>
                <w:szCs w:val="18"/>
                <w:lang w:eastAsia="zh-CN"/>
              </w:rPr>
              <w:t>value</w:t>
            </w:r>
            <w:r w:rsidR="00B84AAA" w:rsidRPr="001F4B00">
              <w:rPr>
                <w:rFonts w:ascii="Times New Roman" w:hAnsi="Times New Roman" w:cs="Times New Roman"/>
                <w:sz w:val="18"/>
                <w:szCs w:val="18"/>
                <w:lang w:eastAsia="zh-CN"/>
              </w:rPr>
              <w:t xml:space="preserve"> is </w:t>
            </w:r>
            <w:r w:rsidR="008B5E4E" w:rsidRPr="001F4B00">
              <w:rPr>
                <w:rFonts w:ascii="Times New Roman" w:hAnsi="Times New Roman" w:cs="Times New Roman"/>
                <w:sz w:val="18"/>
                <w:szCs w:val="18"/>
                <w:lang w:eastAsia="zh-CN"/>
              </w:rPr>
              <w:t xml:space="preserve">configured by higher-layer singalling in legacy, we prefer to use the </w:t>
            </w:r>
            <w:r w:rsidR="008B5E4E" w:rsidRPr="001F4B00">
              <w:rPr>
                <w:rFonts w:ascii="Times New Roman" w:eastAsia="DengXian" w:hAnsi="Times New Roman" w:cs="Times New Roman"/>
                <w:sz w:val="18"/>
                <w:szCs w:val="18"/>
                <w:lang w:eastAsia="zh-CN" w:bidi="ar"/>
              </w:rPr>
              <w:t xml:space="preserve">configured power ramping-up value. However, </w:t>
            </w:r>
            <w:r w:rsidRPr="001F4B00">
              <w:rPr>
                <w:rFonts w:ascii="Times New Roman" w:eastAsia="DengXian" w:hAnsi="Times New Roman" w:cs="Times New Roman"/>
                <w:sz w:val="18"/>
                <w:szCs w:val="18"/>
                <w:lang w:eastAsia="zh-CN" w:bidi="ar"/>
              </w:rPr>
              <w:t xml:space="preserve">we share the same view as Apple, i.e., we can down-select configured or indicated </w:t>
            </w:r>
            <w:r w:rsidRPr="001F4B00">
              <w:rPr>
                <w:rFonts w:ascii="Times New Roman" w:hAnsi="Times New Roman" w:cs="Times New Roman"/>
                <w:sz w:val="18"/>
                <w:szCs w:val="18"/>
              </w:rPr>
              <w:t xml:space="preserve">power </w:t>
            </w:r>
            <w:r w:rsidRPr="001F4B00">
              <w:rPr>
                <w:rFonts w:ascii="Times New Roman" w:hAnsi="Times New Roman" w:cs="Times New Roman" w:hint="eastAsia"/>
                <w:sz w:val="18"/>
                <w:szCs w:val="18"/>
                <w:lang w:eastAsia="zh-CN"/>
              </w:rPr>
              <w:t>ramping-</w:t>
            </w:r>
            <w:r w:rsidRPr="001F4B00">
              <w:rPr>
                <w:rFonts w:ascii="Times New Roman" w:hAnsi="Times New Roman" w:cs="Times New Roman"/>
                <w:sz w:val="18"/>
                <w:szCs w:val="18"/>
              </w:rPr>
              <w:t xml:space="preserve">up </w:t>
            </w:r>
            <w:r w:rsidRPr="001F4B00">
              <w:rPr>
                <w:rFonts w:ascii="Times New Roman" w:hAnsi="Times New Roman" w:cs="Times New Roman" w:hint="eastAsia"/>
                <w:sz w:val="18"/>
                <w:szCs w:val="18"/>
                <w:lang w:eastAsia="zh-CN"/>
              </w:rPr>
              <w:t>value</w:t>
            </w:r>
            <w:r w:rsidRPr="001F4B00">
              <w:rPr>
                <w:rFonts w:ascii="Times New Roman" w:hAnsi="Times New Roman" w:cs="Times New Roman"/>
                <w:sz w:val="18"/>
                <w:szCs w:val="18"/>
                <w:lang w:eastAsia="zh-CN"/>
              </w:rPr>
              <w:t xml:space="preserve"> in RAN1#113 meeting.</w:t>
            </w:r>
          </w:p>
        </w:tc>
      </w:tr>
      <w:tr w:rsidR="00B93F23" w14:paraId="69872558" w14:textId="77777777" w:rsidTr="005F5A20">
        <w:tc>
          <w:tcPr>
            <w:tcW w:w="1506" w:type="dxa"/>
          </w:tcPr>
          <w:p w14:paraId="74529F04" w14:textId="35AE5042" w:rsidR="00B93F23" w:rsidRPr="00B93F23" w:rsidRDefault="00B93F23" w:rsidP="0096749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8479" w:type="dxa"/>
          </w:tcPr>
          <w:p w14:paraId="6D4AD944" w14:textId="77777777" w:rsidR="00B93F23" w:rsidRDefault="00B93F23" w:rsidP="00B93F23">
            <w:pPr>
              <w:snapToGrid w:val="0"/>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w:t>
            </w:r>
            <w:r>
              <w:t xml:space="preserve"> </w:t>
            </w:r>
            <w:r w:rsidRPr="00E32385">
              <w:rPr>
                <w:rFonts w:ascii="Times New Roman" w:eastAsia="DengXian" w:hAnsi="Times New Roman" w:cs="Times New Roman"/>
                <w:sz w:val="18"/>
                <w:szCs w:val="18"/>
                <w:lang w:eastAsia="zh-CN" w:bidi="ar"/>
              </w:rPr>
              <w:t>ZTE</w:t>
            </w:r>
            <w:r>
              <w:rPr>
                <w:rFonts w:ascii="Times New Roman" w:eastAsia="DengXian" w:hAnsi="Times New Roman" w:cs="Times New Roman"/>
                <w:sz w:val="18"/>
                <w:szCs w:val="18"/>
                <w:lang w:eastAsia="zh-CN" w:bidi="ar"/>
              </w:rPr>
              <w:t xml:space="preserve"> @</w:t>
            </w:r>
            <w:r w:rsidRPr="00447951">
              <w:rPr>
                <w:rFonts w:ascii="Times New Roman" w:eastAsia="DengXian" w:hAnsi="Times New Roman" w:cs="Times New Roman"/>
                <w:sz w:val="18"/>
                <w:szCs w:val="18"/>
                <w:lang w:eastAsia="zh-CN"/>
              </w:rPr>
              <w:t>Ericsson</w:t>
            </w:r>
            <w:r>
              <w:rPr>
                <w:rFonts w:ascii="Times New Roman" w:eastAsia="DengXian" w:hAnsi="Times New Roman" w:cs="Times New Roman"/>
                <w:sz w:val="18"/>
                <w:szCs w:val="18"/>
                <w:lang w:eastAsia="zh-CN"/>
              </w:rPr>
              <w:t xml:space="preserve"> @Apple @FL, </w:t>
            </w:r>
            <w:r>
              <w:rPr>
                <w:rFonts w:ascii="Times New Roman" w:eastAsia="DengXian" w:hAnsi="Times New Roman" w:cs="Times New Roman" w:hint="eastAsia"/>
                <w:sz w:val="18"/>
                <w:szCs w:val="18"/>
                <w:lang w:eastAsia="zh-CN" w:bidi="ar"/>
              </w:rPr>
              <w:t>T</w:t>
            </w:r>
            <w:r>
              <w:rPr>
                <w:rFonts w:ascii="Times New Roman" w:eastAsia="DengXian" w:hAnsi="Times New Roman" w:cs="Times New Roman"/>
                <w:sz w:val="18"/>
                <w:szCs w:val="18"/>
                <w:lang w:eastAsia="zh-CN" w:bidi="ar"/>
              </w:rPr>
              <w:t xml:space="preserve">hanks, every one, for your kindly response. Our intention is to make the method of determining the Tx power of PDCCH order RACH more clear. And if from most companies’ understanding, it can be </w:t>
            </w:r>
            <w:r w:rsidRPr="00E32385">
              <w:rPr>
                <w:rFonts w:ascii="Times New Roman" w:eastAsia="DengXian" w:hAnsi="Times New Roman" w:cs="Times New Roman"/>
                <w:sz w:val="18"/>
                <w:szCs w:val="18"/>
                <w:lang w:eastAsia="zh-CN" w:bidi="ar"/>
              </w:rPr>
              <w:t>up to UE implementation</w:t>
            </w:r>
            <w:r>
              <w:rPr>
                <w:rFonts w:ascii="Times New Roman" w:eastAsia="DengXian" w:hAnsi="Times New Roman" w:cs="Times New Roman"/>
                <w:sz w:val="18"/>
                <w:szCs w:val="18"/>
                <w:lang w:eastAsia="zh-CN" w:bidi="ar"/>
              </w:rPr>
              <w:t>, then we can live with it.</w:t>
            </w:r>
          </w:p>
          <w:p w14:paraId="6B7E096D" w14:textId="77777777" w:rsidR="00B93F23" w:rsidRPr="00E32385" w:rsidRDefault="00B93F23" w:rsidP="00B93F23">
            <w:pPr>
              <w:snapToGrid w:val="0"/>
              <w:rPr>
                <w:rFonts w:ascii="Times New Roman" w:eastAsia="DengXian" w:hAnsi="Times New Roman" w:cs="Times New Roman"/>
                <w:sz w:val="18"/>
                <w:szCs w:val="18"/>
                <w:lang w:eastAsia="zh-CN" w:bidi="ar"/>
              </w:rPr>
            </w:pPr>
          </w:p>
          <w:p w14:paraId="5D3C8106" w14:textId="77777777" w:rsidR="00B93F23" w:rsidRDefault="00B93F23" w:rsidP="00B93F2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bidi="ar"/>
              </w:rPr>
              <w:t>@</w:t>
            </w:r>
            <w:r>
              <w:rPr>
                <w:rFonts w:ascii="Times New Roman" w:eastAsia="DengXian" w:hAnsi="Times New Roman" w:cs="Times New Roman"/>
                <w:sz w:val="18"/>
                <w:szCs w:val="18"/>
                <w:lang w:eastAsia="zh-CN"/>
              </w:rPr>
              <w:t xml:space="preserve"> NTT DOCOMO, T</w:t>
            </w:r>
            <w:r w:rsidRPr="00EC7B29">
              <w:rPr>
                <w:rFonts w:ascii="Times New Roman" w:eastAsia="DengXian" w:hAnsi="Times New Roman" w:cs="Times New Roman"/>
                <w:sz w:val="18"/>
                <w:szCs w:val="18"/>
                <w:lang w:eastAsia="zh-CN"/>
              </w:rPr>
              <w:t xml:space="preserve">he wording ‘power ramping is performed with configured or indicated power ramping-up value’ </w:t>
            </w:r>
            <w:r>
              <w:rPr>
                <w:rFonts w:ascii="Times New Roman" w:eastAsia="DengXian" w:hAnsi="Times New Roman" w:cs="Times New Roman"/>
                <w:sz w:val="18"/>
                <w:szCs w:val="18"/>
                <w:lang w:eastAsia="zh-CN"/>
              </w:rPr>
              <w:t>and</w:t>
            </w:r>
            <w:r w:rsidRPr="00EC7B29">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t</w:t>
            </w:r>
            <w:r w:rsidRPr="00EC7B29">
              <w:rPr>
                <w:rFonts w:ascii="Times New Roman" w:eastAsia="DengXian" w:hAnsi="Times New Roman" w:cs="Times New Roman"/>
                <w:sz w:val="18"/>
                <w:szCs w:val="18"/>
                <w:lang w:eastAsia="zh-CN"/>
              </w:rPr>
              <w:t>he wording ‘a power offset/adjustment value is indicated in PDCCH order’</w:t>
            </w:r>
            <w:r>
              <w:rPr>
                <w:rFonts w:ascii="Times New Roman" w:eastAsia="DengXian" w:hAnsi="Times New Roman" w:cs="Times New Roman"/>
                <w:sz w:val="18"/>
                <w:szCs w:val="18"/>
                <w:lang w:eastAsia="zh-CN"/>
              </w:rPr>
              <w:t xml:space="preserve"> are different. </w:t>
            </w:r>
          </w:p>
          <w:p w14:paraId="752EA8B4" w14:textId="77777777" w:rsidR="00B93F23" w:rsidRDefault="00B93F23" w:rsidP="00B93F2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They are totally different solutions. First, </w:t>
            </w:r>
            <w:r w:rsidRPr="00697C04">
              <w:rPr>
                <w:rFonts w:ascii="Times New Roman" w:eastAsia="DengXian" w:hAnsi="Times New Roman" w:cs="Times New Roman"/>
                <w:sz w:val="18"/>
                <w:szCs w:val="18"/>
                <w:lang w:eastAsia="zh-CN"/>
              </w:rPr>
              <w:t>power ramping</w:t>
            </w:r>
            <w:r>
              <w:rPr>
                <w:rFonts w:ascii="Times New Roman" w:eastAsia="DengXian" w:hAnsi="Times New Roman" w:cs="Times New Roman"/>
                <w:sz w:val="18"/>
                <w:szCs w:val="18"/>
                <w:lang w:eastAsia="zh-CN"/>
              </w:rPr>
              <w:t xml:space="preserve"> is added to the transmission power when the RACH is a retransmission. While, a </w:t>
            </w:r>
            <w:r w:rsidRPr="00697C04">
              <w:rPr>
                <w:rFonts w:ascii="Times New Roman" w:eastAsia="DengXian" w:hAnsi="Times New Roman" w:cs="Times New Roman"/>
                <w:sz w:val="18"/>
                <w:szCs w:val="18"/>
                <w:lang w:eastAsia="zh-CN"/>
              </w:rPr>
              <w:t>power offset/adjustment value</w:t>
            </w:r>
            <w:r w:rsidRPr="00EC7B29">
              <w:rPr>
                <w:rFonts w:ascii="Times New Roman" w:eastAsia="DengXian" w:hAnsi="Times New Roman" w:cs="Times New Roman"/>
                <w:sz w:val="18"/>
                <w:szCs w:val="18"/>
                <w:lang w:eastAsia="zh-CN"/>
              </w:rPr>
              <w:t xml:space="preserve"> in PDCCH order</w:t>
            </w:r>
            <w:r>
              <w:rPr>
                <w:rFonts w:ascii="Times New Roman" w:eastAsia="DengXian" w:hAnsi="Times New Roman" w:cs="Times New Roman"/>
                <w:sz w:val="18"/>
                <w:szCs w:val="18"/>
                <w:lang w:eastAsia="zh-CN"/>
              </w:rPr>
              <w:t xml:space="preserve"> will be used to determine the Tx power as formula (1) no matter the RACH is retransmission or not. </w:t>
            </w:r>
          </w:p>
          <w:p w14:paraId="1A0B0651" w14:textId="77777777" w:rsidR="00B93F23" w:rsidRDefault="00D17D4F" w:rsidP="00B93F23">
            <w:pPr>
              <w:snapToGrid w:val="0"/>
              <w:rPr>
                <w:rFonts w:ascii="Times New Roman" w:eastAsia="DengXian" w:hAnsi="Times New Roman" w:cs="Times New Roman"/>
                <w:sz w:val="18"/>
                <w:szCs w:val="18"/>
                <w:lang w:eastAsia="zh-CN" w:bidi="ar"/>
              </w:rPr>
            </w:pPr>
            <m:oMath>
              <m:sSub>
                <m:sSubPr>
                  <m:ctrlPr>
                    <w:rPr>
                      <w:rFonts w:ascii="Cambria Math" w:eastAsia="DengXian" w:hAnsi="Cambria Math" w:cs="Times New Roman"/>
                      <w:i/>
                      <w:sz w:val="18"/>
                      <w:szCs w:val="18"/>
                      <w:lang w:eastAsia="zh-CN" w:bidi="ar"/>
                    </w:rPr>
                  </m:ctrlPr>
                </m:sSubPr>
                <m:e>
                  <m:r>
                    <w:rPr>
                      <w:rFonts w:ascii="Cambria Math" w:eastAsia="DengXian" w:hAnsi="Cambria Math" w:cs="Times New Roman"/>
                      <w:sz w:val="18"/>
                      <w:szCs w:val="18"/>
                      <w:lang w:eastAsia="zh-CN" w:bidi="ar"/>
                    </w:rPr>
                    <m:t>P</m:t>
                  </m:r>
                </m:e>
                <m:sub>
                  <m:r>
                    <w:rPr>
                      <w:rFonts w:ascii="Cambria Math" w:eastAsia="DengXian" w:hAnsi="Cambria Math" w:cs="Times New Roman"/>
                      <w:sz w:val="18"/>
                      <w:szCs w:val="18"/>
                      <w:lang w:eastAsia="zh-CN" w:bidi="ar"/>
                    </w:rPr>
                    <m:t>PRACH</m:t>
                  </m:r>
                </m:sub>
              </m:sSub>
              <m:d>
                <m:dPr>
                  <m:ctrlPr>
                    <w:rPr>
                      <w:rFonts w:ascii="Cambria Math" w:eastAsia="DengXian" w:hAnsi="Cambria Math" w:cs="Times New Roman"/>
                      <w:i/>
                      <w:sz w:val="18"/>
                      <w:szCs w:val="18"/>
                      <w:lang w:eastAsia="zh-CN" w:bidi="ar"/>
                    </w:rPr>
                  </m:ctrlPr>
                </m:dPr>
                <m:e>
                  <m:r>
                    <w:rPr>
                      <w:rFonts w:ascii="Cambria Math" w:eastAsia="DengXian" w:hAnsi="Cambria Math" w:cs="Times New Roman"/>
                      <w:sz w:val="18"/>
                      <w:szCs w:val="18"/>
                      <w:lang w:eastAsia="zh-CN" w:bidi="ar"/>
                    </w:rPr>
                    <m:t>i</m:t>
                  </m:r>
                </m:e>
              </m:d>
              <m:r>
                <w:rPr>
                  <w:rFonts w:ascii="Cambria Math" w:eastAsia="DengXian" w:hAnsi="Cambria Math" w:cs="Times New Roman"/>
                  <w:sz w:val="18"/>
                  <w:szCs w:val="18"/>
                  <w:lang w:eastAsia="zh-CN" w:bidi="ar"/>
                </w:rPr>
                <m:t>=</m:t>
              </m:r>
              <m:r>
                <m:rPr>
                  <m:sty m:val="p"/>
                </m:rPr>
                <w:rPr>
                  <w:rFonts w:ascii="Cambria Math" w:eastAsia="DengXian" w:hAnsi="Cambria Math" w:cs="Times New Roman"/>
                  <w:sz w:val="18"/>
                  <w:szCs w:val="18"/>
                  <w:lang w:eastAsia="zh-CN" w:bidi="ar"/>
                </w:rPr>
                <m:t>min⁡</m:t>
              </m:r>
              <m:r>
                <w:rPr>
                  <w:rFonts w:ascii="Cambria Math" w:eastAsia="DengXian" w:hAnsi="Cambria Math" w:cs="Times New Roman"/>
                  <w:sz w:val="18"/>
                  <w:szCs w:val="18"/>
                  <w:lang w:eastAsia="zh-CN" w:bidi="ar"/>
                </w:rPr>
                <m:t>{</m:t>
              </m:r>
              <m:sSub>
                <m:sSubPr>
                  <m:ctrlPr>
                    <w:rPr>
                      <w:rFonts w:ascii="Cambria Math" w:eastAsia="DengXian" w:hAnsi="Cambria Math" w:cs="Times New Roman"/>
                      <w:i/>
                      <w:sz w:val="18"/>
                      <w:szCs w:val="18"/>
                      <w:lang w:eastAsia="zh-CN" w:bidi="ar"/>
                    </w:rPr>
                  </m:ctrlPr>
                </m:sSubPr>
                <m:e>
                  <m:r>
                    <w:rPr>
                      <w:rFonts w:ascii="Cambria Math" w:eastAsia="DengXian" w:hAnsi="Cambria Math" w:cs="Times New Roman"/>
                      <w:sz w:val="18"/>
                      <w:szCs w:val="18"/>
                      <w:lang w:eastAsia="zh-CN" w:bidi="ar"/>
                    </w:rPr>
                    <m:t>P</m:t>
                  </m:r>
                </m:e>
                <m:sub>
                  <m:r>
                    <w:rPr>
                      <w:rFonts w:ascii="Cambria Math" w:eastAsia="DengXian" w:hAnsi="Cambria Math" w:cs="Times New Roman"/>
                      <w:sz w:val="18"/>
                      <w:szCs w:val="18"/>
                      <w:lang w:eastAsia="zh-CN" w:bidi="ar"/>
                    </w:rPr>
                    <m:t>cmax</m:t>
                  </m:r>
                </m:sub>
              </m:sSub>
              <m:d>
                <m:dPr>
                  <m:ctrlPr>
                    <w:rPr>
                      <w:rFonts w:ascii="Cambria Math" w:eastAsia="DengXian" w:hAnsi="Cambria Math" w:cs="Times New Roman"/>
                      <w:i/>
                      <w:sz w:val="18"/>
                      <w:szCs w:val="18"/>
                      <w:lang w:eastAsia="zh-CN" w:bidi="ar"/>
                    </w:rPr>
                  </m:ctrlPr>
                </m:dPr>
                <m:e>
                  <m:r>
                    <w:rPr>
                      <w:rFonts w:ascii="Cambria Math" w:eastAsia="DengXian" w:hAnsi="Cambria Math" w:cs="Times New Roman"/>
                      <w:sz w:val="18"/>
                      <w:szCs w:val="18"/>
                      <w:lang w:eastAsia="zh-CN" w:bidi="ar"/>
                    </w:rPr>
                    <m:t>i</m:t>
                  </m:r>
                </m:e>
              </m:d>
              <m:r>
                <w:rPr>
                  <w:rFonts w:ascii="Cambria Math" w:eastAsia="DengXian" w:hAnsi="Cambria Math" w:cs="Times New Roman"/>
                  <w:sz w:val="18"/>
                  <w:szCs w:val="18"/>
                  <w:lang w:eastAsia="zh-CN" w:bidi="ar"/>
                </w:rPr>
                <m:t xml:space="preserve">, </m:t>
              </m:r>
              <m:sSub>
                <m:sSubPr>
                  <m:ctrlPr>
                    <w:rPr>
                      <w:rFonts w:ascii="Cambria Math" w:eastAsia="DengXian" w:hAnsi="Cambria Math" w:cs="Times New Roman"/>
                      <w:i/>
                      <w:sz w:val="18"/>
                      <w:szCs w:val="18"/>
                      <w:lang w:eastAsia="zh-CN" w:bidi="ar"/>
                    </w:rPr>
                  </m:ctrlPr>
                </m:sSubPr>
                <m:e>
                  <m:r>
                    <w:rPr>
                      <w:rFonts w:ascii="Cambria Math" w:eastAsia="DengXian" w:hAnsi="Cambria Math" w:cs="Times New Roman"/>
                      <w:sz w:val="18"/>
                      <w:szCs w:val="18"/>
                      <w:lang w:eastAsia="zh-CN" w:bidi="ar"/>
                    </w:rPr>
                    <m:t>P</m:t>
                  </m:r>
                </m:e>
                <m:sub>
                  <m:r>
                    <w:rPr>
                      <w:rFonts w:ascii="Cambria Math" w:eastAsia="DengXian" w:hAnsi="Cambria Math" w:cs="Times New Roman"/>
                      <w:sz w:val="18"/>
                      <w:szCs w:val="18"/>
                      <w:lang w:eastAsia="zh-CN" w:bidi="ar"/>
                    </w:rPr>
                    <m:t>PRACH,target</m:t>
                  </m:r>
                </m:sub>
              </m:sSub>
              <m:r>
                <w:rPr>
                  <w:rFonts w:ascii="Cambria Math" w:eastAsia="DengXian" w:hAnsi="Cambria Math" w:cs="Times New Roman"/>
                  <w:sz w:val="18"/>
                  <w:szCs w:val="18"/>
                  <w:lang w:eastAsia="zh-CN" w:bidi="ar"/>
                </w:rPr>
                <m:t>+PL+</m:t>
              </m:r>
              <m:r>
                <w:rPr>
                  <w:rFonts w:ascii="Cambria Math" w:eastAsia="DengXian" w:hAnsi="Cambria Math" w:cs="Times New Roman"/>
                  <w:color w:val="FF0000"/>
                  <w:sz w:val="18"/>
                  <w:szCs w:val="18"/>
                  <w:highlight w:val="yellow"/>
                  <w:lang w:eastAsia="zh-CN" w:bidi="ar"/>
                </w:rPr>
                <m:t>∆</m:t>
              </m:r>
              <m:r>
                <w:rPr>
                  <w:rFonts w:ascii="Cambria Math" w:eastAsia="DengXian" w:hAnsi="Cambria Math" w:cs="Times New Roman"/>
                  <w:sz w:val="18"/>
                  <w:szCs w:val="18"/>
                  <w:lang w:eastAsia="zh-CN" w:bidi="ar"/>
                </w:rPr>
                <m:t>}</m:t>
              </m:r>
            </m:oMath>
            <w:r w:rsidR="00B93F23">
              <w:rPr>
                <w:rFonts w:ascii="Times New Roman" w:eastAsia="DengXian" w:hAnsi="Times New Roman" w:cs="Times New Roman" w:hint="eastAsia"/>
                <w:sz w:val="18"/>
                <w:szCs w:val="18"/>
                <w:lang w:eastAsia="zh-CN" w:bidi="ar"/>
              </w:rPr>
              <w:t xml:space="preserve"> </w:t>
            </w:r>
            <w:r w:rsidR="00B93F23">
              <w:rPr>
                <w:rFonts w:ascii="Times New Roman" w:eastAsia="DengXian" w:hAnsi="Times New Roman" w:cs="Times New Roman"/>
                <w:sz w:val="18"/>
                <w:szCs w:val="18"/>
                <w:lang w:eastAsia="zh-CN" w:bidi="ar"/>
              </w:rPr>
              <w:t>(1)</w:t>
            </w:r>
          </w:p>
          <w:p w14:paraId="33FE0DE5" w14:textId="77777777" w:rsidR="00B93F23" w:rsidRDefault="00B93F23" w:rsidP="00B93F23">
            <w:pPr>
              <w:snapToGrid w:val="0"/>
              <w:rPr>
                <w:rFonts w:ascii="Times New Roman" w:eastAsia="DengXian" w:hAnsi="Times New Roman" w:cs="Times New Roman"/>
                <w:sz w:val="18"/>
                <w:szCs w:val="18"/>
                <w:lang w:eastAsia="zh-CN"/>
              </w:rPr>
            </w:pPr>
            <w:r w:rsidRPr="00386AA4">
              <w:rPr>
                <w:rFonts w:ascii="Times New Roman" w:eastAsia="DengXian" w:hAnsi="Times New Roman" w:cs="Times New Roman"/>
                <w:sz w:val="18"/>
                <w:szCs w:val="18"/>
                <w:lang w:eastAsia="zh-CN"/>
              </w:rPr>
              <w:t xml:space="preserve">From our understanding, it is </w:t>
            </w:r>
            <w:r>
              <w:rPr>
                <w:rFonts w:ascii="Times New Roman" w:eastAsia="DengXian" w:hAnsi="Times New Roman" w:cs="Times New Roman"/>
                <w:sz w:val="18"/>
                <w:szCs w:val="18"/>
                <w:lang w:eastAsia="zh-CN"/>
              </w:rPr>
              <w:t>simpler</w:t>
            </w:r>
            <w:r w:rsidRPr="00386AA4">
              <w:rPr>
                <w:rFonts w:ascii="Times New Roman" w:eastAsia="DengXian" w:hAnsi="Times New Roman" w:cs="Times New Roman"/>
                <w:sz w:val="18"/>
                <w:szCs w:val="18"/>
                <w:lang w:eastAsia="zh-CN"/>
              </w:rPr>
              <w:t xml:space="preserve"> than the solution in </w:t>
            </w:r>
            <w:r>
              <w:rPr>
                <w:rFonts w:ascii="Times New Roman" w:eastAsia="DengXian" w:hAnsi="Times New Roman" w:cs="Times New Roman"/>
                <w:sz w:val="18"/>
                <w:szCs w:val="18"/>
                <w:lang w:eastAsia="zh-CN"/>
              </w:rPr>
              <w:t>p</w:t>
            </w:r>
            <w:r w:rsidRPr="00386AA4">
              <w:rPr>
                <w:rFonts w:ascii="Times New Roman" w:eastAsia="DengXian" w:hAnsi="Times New Roman" w:cs="Times New Roman"/>
                <w:sz w:val="18"/>
                <w:szCs w:val="18"/>
                <w:lang w:eastAsia="zh-CN"/>
              </w:rPr>
              <w:t xml:space="preserve">roposal 1-2. </w:t>
            </w:r>
            <w:r>
              <w:rPr>
                <w:rFonts w:ascii="Times New Roman" w:eastAsia="DengXian" w:hAnsi="Times New Roman" w:cs="Times New Roman"/>
                <w:sz w:val="18"/>
                <w:szCs w:val="18"/>
                <w:lang w:eastAsia="zh-CN"/>
              </w:rPr>
              <w:t>UE does not have to know whether the current RACH is retransmission or not. And UE does not need to store</w:t>
            </w:r>
            <w:r w:rsidRPr="00386AA4">
              <w:rPr>
                <w:rFonts w:ascii="Times New Roman" w:eastAsia="DengXian" w:hAnsi="Times New Roman" w:cs="Times New Roman"/>
                <w:sz w:val="18"/>
                <w:szCs w:val="18"/>
                <w:lang w:eastAsia="zh-CN"/>
              </w:rPr>
              <w:t xml:space="preserve"> the transmission power of last retransmitted RACH</w:t>
            </w:r>
            <w:r>
              <w:rPr>
                <w:rFonts w:ascii="Times New Roman" w:eastAsia="DengXian" w:hAnsi="Times New Roman" w:cs="Times New Roman"/>
                <w:sz w:val="18"/>
                <w:szCs w:val="18"/>
                <w:lang w:eastAsia="zh-CN"/>
              </w:rPr>
              <w:t xml:space="preserve"> or </w:t>
            </w:r>
            <w:r w:rsidRPr="00386AA4">
              <w:rPr>
                <w:rFonts w:ascii="Times New Roman" w:eastAsia="DengXian" w:hAnsi="Times New Roman" w:cs="Times New Roman"/>
                <w:sz w:val="18"/>
                <w:szCs w:val="18"/>
                <w:lang w:eastAsia="zh-CN"/>
              </w:rPr>
              <w:t>count how many times the RACH is retransmitted</w:t>
            </w:r>
            <w:r>
              <w:rPr>
                <w:rFonts w:ascii="Times New Roman" w:eastAsia="DengXian" w:hAnsi="Times New Roman" w:cs="Times New Roman"/>
                <w:sz w:val="18"/>
                <w:szCs w:val="18"/>
                <w:lang w:eastAsia="zh-CN"/>
              </w:rPr>
              <w:t>. A</w:t>
            </w:r>
            <w:r w:rsidRPr="00386AA4">
              <w:rPr>
                <w:rFonts w:ascii="Times New Roman" w:eastAsia="DengXian" w:hAnsi="Times New Roman" w:cs="Times New Roman"/>
                <w:sz w:val="18"/>
                <w:szCs w:val="18"/>
                <w:lang w:eastAsia="zh-CN"/>
              </w:rPr>
              <w:t xml:space="preserve">n appropriate power offset/adjustment </w:t>
            </w:r>
            <w:r>
              <w:rPr>
                <w:rFonts w:ascii="Times New Roman" w:eastAsia="DengXian" w:hAnsi="Times New Roman" w:cs="Times New Roman"/>
                <w:sz w:val="18"/>
                <w:szCs w:val="18"/>
                <w:lang w:eastAsia="zh-CN"/>
              </w:rPr>
              <w:t xml:space="preserve">value </w:t>
            </w:r>
            <w:r w:rsidRPr="00386AA4">
              <w:rPr>
                <w:rFonts w:ascii="Times New Roman" w:eastAsia="DengXian" w:hAnsi="Times New Roman" w:cs="Times New Roman"/>
                <w:sz w:val="18"/>
                <w:szCs w:val="18"/>
                <w:lang w:eastAsia="zh-CN"/>
              </w:rPr>
              <w:t xml:space="preserve">decided by NW </w:t>
            </w:r>
            <w:r>
              <w:rPr>
                <w:rFonts w:ascii="Times New Roman" w:eastAsia="DengXian" w:hAnsi="Times New Roman" w:cs="Times New Roman"/>
                <w:sz w:val="18"/>
                <w:szCs w:val="18"/>
                <w:lang w:eastAsia="zh-CN"/>
              </w:rPr>
              <w:t>is used to adjust the Tx power as in formula (1).</w:t>
            </w:r>
          </w:p>
          <w:p w14:paraId="45023873" w14:textId="77777777" w:rsidR="00B93F23" w:rsidRDefault="00B93F23" w:rsidP="00B93F23">
            <w:pPr>
              <w:snapToGrid w:val="0"/>
              <w:rPr>
                <w:rFonts w:ascii="Times New Roman" w:eastAsia="DengXian" w:hAnsi="Times New Roman" w:cs="Times New Roman"/>
                <w:sz w:val="18"/>
                <w:szCs w:val="18"/>
                <w:lang w:eastAsia="zh-CN"/>
              </w:rPr>
            </w:pPr>
          </w:p>
          <w:p w14:paraId="3467D412" w14:textId="0E03DB56" w:rsidR="00B93F23" w:rsidRDefault="00B93F23" w:rsidP="00B93F2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herefore, we do hope you guys can think about the option 2 in the proposal 1-2 below. Please do not exclude it right away.</w:t>
            </w:r>
          </w:p>
          <w:p w14:paraId="0E3F9421" w14:textId="77777777" w:rsidR="00B93F23" w:rsidRDefault="00B93F23" w:rsidP="00B93F23">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38226472" w14:textId="77777777" w:rsidR="00B93F23" w:rsidRDefault="00B93F23" w:rsidP="00B93F23">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Option 1: 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1A743492" w14:textId="77777777" w:rsidR="00B93F23" w:rsidRDefault="00B93F23" w:rsidP="00B93F23">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77117FA1" w14:textId="77777777" w:rsidR="00B93F23" w:rsidRDefault="00B93F23" w:rsidP="00B93F23">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w:t>
            </w:r>
          </w:p>
          <w:p w14:paraId="755A4556" w14:textId="77777777" w:rsidR="00B93F23" w:rsidRDefault="00B93F23" w:rsidP="00B93F23">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2322EC34" w14:textId="77777777" w:rsidR="00B93F23" w:rsidRDefault="00B93F23" w:rsidP="00B93F23">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p>
          <w:p w14:paraId="0DCC5964" w14:textId="77777777" w:rsidR="00B93F23" w:rsidRDefault="00B93F23" w:rsidP="00B93F23">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Alt. 2</w:t>
            </w:r>
          </w:p>
          <w:p w14:paraId="738E0447" w14:textId="77777777" w:rsidR="00B93F23" w:rsidRDefault="00B93F23" w:rsidP="00B93F23">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2A47056A" w14:textId="77777777" w:rsidR="00B93F23" w:rsidRPr="00386AA4" w:rsidRDefault="00B93F23" w:rsidP="00B93F23">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else, the power should be reset to its starting value, determined by open-loop power control</w:t>
            </w:r>
          </w:p>
          <w:p w14:paraId="20AB5FCE" w14:textId="31C3CBFB" w:rsidR="00B93F23" w:rsidRPr="00B93F23" w:rsidRDefault="00B93F23" w:rsidP="00B93F23">
            <w:pPr>
              <w:pStyle w:val="af"/>
              <w:widowControl w:val="0"/>
              <w:numPr>
                <w:ilvl w:val="0"/>
                <w:numId w:val="20"/>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sidRPr="00386AA4">
              <w:rPr>
                <w:rFonts w:ascii="Times New Roman" w:hAnsi="Times New Roman" w:cs="Times New Roman" w:hint="eastAsia"/>
                <w:color w:val="FF0000"/>
                <w:sz w:val="18"/>
                <w:szCs w:val="18"/>
                <w:lang w:eastAsia="zh-CN"/>
              </w:rPr>
              <w:t>O</w:t>
            </w:r>
            <w:r w:rsidRPr="00386AA4">
              <w:rPr>
                <w:rFonts w:ascii="Times New Roman" w:hAnsi="Times New Roman" w:cs="Times New Roman"/>
                <w:color w:val="FF0000"/>
                <w:sz w:val="18"/>
                <w:szCs w:val="18"/>
                <w:lang w:eastAsia="zh-CN"/>
              </w:rPr>
              <w:t>ption 2: A power offset/adjustment value is indicated in PDCCH order</w:t>
            </w:r>
          </w:p>
        </w:tc>
      </w:tr>
      <w:tr w:rsidR="00246A16" w14:paraId="709FBA40" w14:textId="77777777" w:rsidTr="005F5A20">
        <w:tc>
          <w:tcPr>
            <w:tcW w:w="1506" w:type="dxa"/>
          </w:tcPr>
          <w:p w14:paraId="5C1B79FE" w14:textId="68E86F22" w:rsidR="00246A16" w:rsidRDefault="00246A16" w:rsidP="00246A16">
            <w:pPr>
              <w:snapToGrid w:val="0"/>
              <w:rPr>
                <w:rFonts w:ascii="Times New Roman" w:eastAsia="DengXian" w:hAnsi="Times New Roman" w:cs="Times New Roman"/>
                <w:sz w:val="18"/>
                <w:szCs w:val="18"/>
                <w:lang w:eastAsia="zh-CN"/>
              </w:rPr>
            </w:pPr>
            <w:r w:rsidRPr="003151BF">
              <w:rPr>
                <w:rFonts w:ascii="Times New Roman" w:eastAsia="DengXian" w:hAnsi="Times New Roman" w:cs="Times New Roman" w:hint="eastAsia"/>
                <w:sz w:val="18"/>
                <w:szCs w:val="18"/>
                <w:lang w:eastAsia="zh-CN"/>
              </w:rPr>
              <w:t xml:space="preserve"> S</w:t>
            </w:r>
            <w:r w:rsidRPr="003151BF">
              <w:rPr>
                <w:rFonts w:ascii="Times New Roman" w:eastAsia="DengXian" w:hAnsi="Times New Roman" w:cs="Times New Roman"/>
                <w:sz w:val="18"/>
                <w:szCs w:val="18"/>
                <w:lang w:eastAsia="zh-CN"/>
              </w:rPr>
              <w:t>amsung</w:t>
            </w:r>
          </w:p>
        </w:tc>
        <w:tc>
          <w:tcPr>
            <w:tcW w:w="8479" w:type="dxa"/>
          </w:tcPr>
          <w:p w14:paraId="2523FCA3" w14:textId="1A30151F" w:rsidR="00246A16" w:rsidRDefault="00246A16" w:rsidP="00246A16">
            <w:pPr>
              <w:snapToGrid w:val="0"/>
              <w:rPr>
                <w:rFonts w:ascii="Times New Roman" w:eastAsia="DengXian" w:hAnsi="Times New Roman" w:cs="Times New Roman"/>
                <w:sz w:val="18"/>
                <w:szCs w:val="18"/>
                <w:lang w:eastAsia="zh-CN" w:bidi="ar"/>
              </w:rPr>
            </w:pPr>
            <w:r>
              <w:rPr>
                <w:rFonts w:ascii="Times New Roman" w:eastAsiaTheme="minorEastAsia" w:hAnsi="Times New Roman" w:cs="Times New Roman" w:hint="eastAsia"/>
                <w:sz w:val="18"/>
                <w:szCs w:val="18"/>
                <w:lang w:eastAsia="ko-KR" w:bidi="ar"/>
              </w:rPr>
              <w:t xml:space="preserve">We </w:t>
            </w:r>
            <w:r>
              <w:rPr>
                <w:rFonts w:ascii="Times New Roman" w:eastAsiaTheme="minorEastAsia" w:hAnsi="Times New Roman" w:cs="Times New Roman"/>
                <w:sz w:val="18"/>
                <w:szCs w:val="18"/>
                <w:lang w:eastAsia="ko-KR" w:bidi="ar"/>
              </w:rPr>
              <w:t xml:space="preserve">are not O.K. to include </w:t>
            </w:r>
            <w:r>
              <w:rPr>
                <w:rFonts w:ascii="Times New Roman" w:eastAsiaTheme="minorEastAsia" w:hAnsi="Times New Roman" w:cs="Times New Roman" w:hint="eastAsia"/>
                <w:sz w:val="18"/>
                <w:szCs w:val="18"/>
                <w:lang w:eastAsia="ko-KR" w:bidi="ar"/>
              </w:rPr>
              <w:t>Alt2</w:t>
            </w:r>
            <w:r>
              <w:rPr>
                <w:rFonts w:ascii="Times New Roman" w:eastAsiaTheme="minorEastAsia" w:hAnsi="Times New Roman" w:cs="Times New Roman"/>
                <w:sz w:val="18"/>
                <w:szCs w:val="18"/>
                <w:lang w:eastAsia="ko-KR" w:bidi="ar"/>
              </w:rPr>
              <w:t>, since it is totally new concept of power control and we don’t see a reason to introduce it. In legacy operation, network does not need to know absolute or exact tx power of UE and UE always remember the latest transmission power at least for PRACH. When cumulative TPC is configured, UE remember latest transmission power even for PUSCH/SRS/PUCCH separately.</w:t>
            </w:r>
          </w:p>
        </w:tc>
      </w:tr>
      <w:tr w:rsidR="00FE1885" w14:paraId="51FC64BE" w14:textId="77777777" w:rsidTr="005F5A20">
        <w:tc>
          <w:tcPr>
            <w:tcW w:w="1506" w:type="dxa"/>
          </w:tcPr>
          <w:p w14:paraId="4DCA8026" w14:textId="77777777" w:rsidR="00FE1885" w:rsidRPr="00D0287B"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479" w:type="dxa"/>
          </w:tcPr>
          <w:p w14:paraId="6CA3123C" w14:textId="77777777" w:rsidR="00FE1885" w:rsidRDefault="00FE1885" w:rsidP="00467455">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We do not support to add alt 2 in proposal 1-2. The bit for power control need to share 10 reserved bits DCI 1-0 with candidate cell ID of RO and absolute value of transmit power cost large DCI overhead. </w:t>
            </w:r>
          </w:p>
          <w:p w14:paraId="46FF7F3C" w14:textId="77777777" w:rsidR="00FE1885" w:rsidRDefault="00FE1885" w:rsidP="00467455">
            <w:pPr>
              <w:snapToGrid w:val="0"/>
              <w:rPr>
                <w:rFonts w:ascii="Times New Roman" w:eastAsia="DengXian" w:hAnsi="Times New Roman" w:cs="Times New Roman"/>
                <w:sz w:val="18"/>
                <w:szCs w:val="18"/>
                <w:lang w:eastAsia="zh-CN" w:bidi="ar"/>
              </w:rPr>
            </w:pPr>
          </w:p>
          <w:p w14:paraId="52C0E8F4" w14:textId="77777777" w:rsidR="00FE1885" w:rsidRDefault="00FE1885" w:rsidP="00467455">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As for the power ramping value, we preferred it to be configured together with RO configuration as the legacy behavior, e.g.</w:t>
            </w:r>
            <w:r>
              <w:t xml:space="preserve"> </w:t>
            </w:r>
            <w:r w:rsidRPr="00B4638E">
              <w:rPr>
                <w:rFonts w:ascii="Times New Roman" w:eastAsia="DengXian" w:hAnsi="Times New Roman" w:cs="Times New Roman"/>
                <w:i/>
                <w:sz w:val="18"/>
                <w:szCs w:val="18"/>
                <w:lang w:eastAsia="zh-CN" w:bidi="ar"/>
              </w:rPr>
              <w:t>powerRampingStep</w:t>
            </w:r>
            <w:r>
              <w:rPr>
                <w:rFonts w:ascii="Times New Roman" w:eastAsia="DengXian" w:hAnsi="Times New Roman" w:cs="Times New Roman"/>
                <w:i/>
                <w:sz w:val="18"/>
                <w:szCs w:val="18"/>
                <w:lang w:eastAsia="zh-CN" w:bidi="ar"/>
              </w:rPr>
              <w:t xml:space="preserve"> </w:t>
            </w:r>
            <w:r w:rsidRPr="00B4638E">
              <w:rPr>
                <w:rFonts w:ascii="Times New Roman" w:eastAsia="DengXian" w:hAnsi="Times New Roman" w:cs="Times New Roman" w:hint="eastAsia"/>
                <w:sz w:val="18"/>
                <w:szCs w:val="18"/>
                <w:lang w:eastAsia="zh-CN" w:bidi="ar"/>
              </w:rPr>
              <w:t>in</w:t>
            </w:r>
            <w:r w:rsidRPr="00B4638E">
              <w:rPr>
                <w:rFonts w:ascii="Times New Roman" w:eastAsia="DengXian" w:hAnsi="Times New Roman" w:cs="Times New Roman"/>
                <w:sz w:val="18"/>
                <w:szCs w:val="18"/>
                <w:lang w:eastAsia="zh-CN" w:bidi="ar"/>
              </w:rPr>
              <w:t xml:space="preserve"> </w:t>
            </w:r>
            <w:r w:rsidRPr="00B4638E">
              <w:rPr>
                <w:rFonts w:ascii="Times New Roman" w:eastAsia="DengXian" w:hAnsi="Times New Roman" w:cs="Times New Roman"/>
                <w:i/>
                <w:sz w:val="18"/>
                <w:szCs w:val="18"/>
                <w:lang w:eastAsia="zh-CN" w:bidi="ar"/>
              </w:rPr>
              <w:t>RACH-ConfigGeneric</w:t>
            </w:r>
            <w:r>
              <w:rPr>
                <w:rFonts w:ascii="Times New Roman" w:eastAsia="DengXian" w:hAnsi="Times New Roman" w:cs="Times New Roman" w:hint="eastAsia"/>
                <w:i/>
                <w:sz w:val="18"/>
                <w:szCs w:val="18"/>
                <w:lang w:eastAsia="zh-CN" w:bidi="ar"/>
              </w:rPr>
              <w:t>.</w:t>
            </w:r>
            <w:r>
              <w:rPr>
                <w:rFonts w:ascii="Times New Roman" w:eastAsia="DengXian" w:hAnsi="Times New Roman" w:cs="Times New Roman"/>
                <w:i/>
                <w:sz w:val="18"/>
                <w:szCs w:val="18"/>
                <w:lang w:eastAsia="zh-CN" w:bidi="ar"/>
              </w:rPr>
              <w:t xml:space="preserve"> </w:t>
            </w:r>
            <w:r w:rsidRPr="001F0F6C">
              <w:rPr>
                <w:rFonts w:ascii="Times New Roman" w:eastAsia="DengXian" w:hAnsi="Times New Roman" w:cs="Times New Roman"/>
                <w:sz w:val="18"/>
                <w:szCs w:val="18"/>
                <w:lang w:eastAsia="zh-CN" w:bidi="ar"/>
              </w:rPr>
              <w:t>We do no</w:t>
            </w:r>
            <w:r>
              <w:rPr>
                <w:rFonts w:ascii="Times New Roman" w:eastAsia="DengXian" w:hAnsi="Times New Roman" w:cs="Times New Roman" w:hint="eastAsia"/>
                <w:sz w:val="18"/>
                <w:szCs w:val="18"/>
                <w:lang w:eastAsia="zh-CN" w:bidi="ar"/>
              </w:rPr>
              <w:t>t</w:t>
            </w:r>
            <w:r w:rsidRPr="001F0F6C">
              <w:rPr>
                <w:rFonts w:ascii="Times New Roman" w:eastAsia="DengXian" w:hAnsi="Times New Roman" w:cs="Times New Roman"/>
                <w:sz w:val="18"/>
                <w:szCs w:val="18"/>
                <w:lang w:eastAsia="zh-CN" w:bidi="ar"/>
              </w:rPr>
              <w:t xml:space="preserve"> t</w:t>
            </w:r>
            <w:r>
              <w:rPr>
                <w:rFonts w:ascii="Times New Roman" w:eastAsia="DengXian" w:hAnsi="Times New Roman" w:cs="Times New Roman"/>
                <w:sz w:val="18"/>
                <w:szCs w:val="18"/>
                <w:lang w:eastAsia="zh-CN" w:bidi="ar"/>
              </w:rPr>
              <w:t xml:space="preserve">hink </w:t>
            </w:r>
            <w:r w:rsidRPr="001F0F6C">
              <w:rPr>
                <w:rFonts w:ascii="Times New Roman" w:eastAsia="DengXian" w:hAnsi="Times New Roman" w:cs="Times New Roman"/>
                <w:sz w:val="18"/>
                <w:szCs w:val="18"/>
                <w:lang w:eastAsia="zh-CN" w:bidi="ar"/>
              </w:rPr>
              <w:t xml:space="preserve">it </w:t>
            </w:r>
            <w:r>
              <w:rPr>
                <w:rFonts w:ascii="Times New Roman" w:eastAsia="DengXian" w:hAnsi="Times New Roman" w:cs="Times New Roman"/>
                <w:sz w:val="18"/>
                <w:szCs w:val="18"/>
                <w:lang w:eastAsia="zh-CN" w:bidi="ar"/>
              </w:rPr>
              <w:t xml:space="preserve">is necessary to </w:t>
            </w:r>
            <w:r w:rsidRPr="001F0F6C">
              <w:rPr>
                <w:rFonts w:ascii="Times New Roman" w:eastAsia="DengXian" w:hAnsi="Times New Roman" w:cs="Times New Roman"/>
                <w:sz w:val="18"/>
                <w:szCs w:val="18"/>
                <w:lang w:eastAsia="zh-CN" w:bidi="ar"/>
              </w:rPr>
              <w:t>dynamic</w:t>
            </w:r>
            <w:r>
              <w:rPr>
                <w:rFonts w:ascii="Times New Roman" w:eastAsia="DengXian" w:hAnsi="Times New Roman" w:cs="Times New Roman"/>
                <w:sz w:val="18"/>
                <w:szCs w:val="18"/>
                <w:lang w:eastAsia="zh-CN" w:bidi="ar"/>
              </w:rPr>
              <w:t>ally</w:t>
            </w:r>
            <w:r w:rsidRPr="001F0F6C">
              <w:rPr>
                <w:rFonts w:ascii="Times New Roman" w:eastAsia="DengXian" w:hAnsi="Times New Roman" w:cs="Times New Roman"/>
                <w:sz w:val="18"/>
                <w:szCs w:val="18"/>
                <w:lang w:eastAsia="zh-CN" w:bidi="ar"/>
              </w:rPr>
              <w:t xml:space="preserve"> change the ramping step in DCI. </w:t>
            </w:r>
            <w:r>
              <w:rPr>
                <w:rFonts w:ascii="Times New Roman" w:eastAsia="DengXian" w:hAnsi="Times New Roman" w:cs="Times New Roman"/>
                <w:sz w:val="18"/>
                <w:szCs w:val="18"/>
                <w:lang w:eastAsia="zh-CN" w:bidi="ar"/>
              </w:rPr>
              <w:t xml:space="preserve"> If the option of “indicated” is kept in 2</w:t>
            </w:r>
            <w:r w:rsidRPr="00E9743A">
              <w:rPr>
                <w:rFonts w:ascii="Times New Roman" w:eastAsia="DengXian" w:hAnsi="Times New Roman" w:cs="Times New Roman"/>
                <w:sz w:val="18"/>
                <w:szCs w:val="18"/>
                <w:vertAlign w:val="superscript"/>
                <w:lang w:eastAsia="zh-CN" w:bidi="ar"/>
              </w:rPr>
              <w:t>nd</w:t>
            </w:r>
            <w:r>
              <w:rPr>
                <w:rFonts w:ascii="Times New Roman" w:eastAsia="DengXian" w:hAnsi="Times New Roman" w:cs="Times New Roman"/>
                <w:sz w:val="18"/>
                <w:szCs w:val="18"/>
                <w:lang w:eastAsia="zh-CN" w:bidi="ar"/>
              </w:rPr>
              <w:t xml:space="preserve"> sub-sub-bullet, it contradicts with the 1</w:t>
            </w:r>
            <w:r w:rsidRPr="00E9743A">
              <w:rPr>
                <w:rFonts w:ascii="Times New Roman" w:eastAsia="DengXian" w:hAnsi="Times New Roman" w:cs="Times New Roman"/>
                <w:sz w:val="18"/>
                <w:szCs w:val="18"/>
                <w:vertAlign w:val="superscript"/>
                <w:lang w:eastAsia="zh-CN" w:bidi="ar"/>
              </w:rPr>
              <w:t>st</w:t>
            </w:r>
            <w:r>
              <w:rPr>
                <w:rFonts w:ascii="Times New Roman" w:eastAsia="DengXian" w:hAnsi="Times New Roman" w:cs="Times New Roman"/>
                <w:sz w:val="18"/>
                <w:szCs w:val="18"/>
                <w:lang w:eastAsia="zh-CN" w:bidi="ar"/>
              </w:rPr>
              <w:t xml:space="preserve"> sub-sub bullet. </w:t>
            </w:r>
          </w:p>
          <w:p w14:paraId="4DB5AF68" w14:textId="77777777" w:rsidR="00FE1885" w:rsidRDefault="00FE1885" w:rsidP="00467455">
            <w:pPr>
              <w:snapToGrid w:val="0"/>
              <w:rPr>
                <w:rFonts w:ascii="Times New Roman" w:eastAsia="DengXian" w:hAnsi="Times New Roman" w:cs="Times New Roman"/>
                <w:sz w:val="18"/>
                <w:szCs w:val="18"/>
                <w:lang w:eastAsia="zh-CN" w:bidi="ar"/>
              </w:rPr>
            </w:pPr>
          </w:p>
          <w:p w14:paraId="4E170FA8" w14:textId="77777777" w:rsidR="00FE1885" w:rsidRDefault="00FE1885" w:rsidP="00467455">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As for remembering previous transmit power, I think it is a regular behavior for close loop power control as the new power is increased/decreased from the previous value. </w:t>
            </w:r>
            <w:r w:rsidRPr="001F0F6C">
              <w:rPr>
                <w:rFonts w:ascii="Times New Roman" w:eastAsia="DengXian" w:hAnsi="Times New Roman" w:cs="Times New Roman"/>
                <w:sz w:val="18"/>
                <w:szCs w:val="18"/>
                <w:lang w:eastAsia="zh-CN" w:bidi="ar"/>
              </w:rPr>
              <w:t xml:space="preserve">      </w:t>
            </w:r>
          </w:p>
          <w:p w14:paraId="65C088EE" w14:textId="77777777" w:rsidR="00FE1885" w:rsidRDefault="00FE1885" w:rsidP="00467455">
            <w:pPr>
              <w:snapToGrid w:val="0"/>
              <w:rPr>
                <w:rFonts w:ascii="Times New Roman" w:eastAsia="DengXian" w:hAnsi="Times New Roman" w:cs="Times New Roman"/>
                <w:sz w:val="18"/>
                <w:szCs w:val="18"/>
                <w:lang w:eastAsia="zh-CN" w:bidi="ar"/>
              </w:rPr>
            </w:pPr>
          </w:p>
          <w:p w14:paraId="2651F7B1" w14:textId="77777777" w:rsidR="00FE1885" w:rsidRDefault="00FE1885" w:rsidP="00467455">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As for using implicit method to differentiate initial or re transmission of PRACH, we think it may not be efficient. As we are using CFRA, the available preamble or RO configured for a UE is very limited. If a gNB just hope to update previous TA, instead of, it must use a different preamble or RO which increase requirement for CFRA resource. </w:t>
            </w:r>
          </w:p>
          <w:p w14:paraId="319803FD" w14:textId="77777777" w:rsidR="00FE1885" w:rsidRDefault="00FE1885" w:rsidP="00467455">
            <w:pPr>
              <w:snapToGrid w:val="0"/>
              <w:rPr>
                <w:rFonts w:ascii="Times New Roman" w:eastAsia="DengXian" w:hAnsi="Times New Roman" w:cs="Times New Roman"/>
                <w:sz w:val="18"/>
                <w:szCs w:val="18"/>
                <w:lang w:eastAsia="zh-CN" w:bidi="ar"/>
              </w:rPr>
            </w:pPr>
          </w:p>
          <w:p w14:paraId="2FDDCDB7" w14:textId="77777777" w:rsidR="00FE1885" w:rsidRDefault="00FE1885" w:rsidP="00467455">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As for the power resetting behavior, it can be achieved by indicating initial transmission. then open loop power control value can be used. No need to define specific procedure for that. </w:t>
            </w:r>
          </w:p>
          <w:p w14:paraId="6B299FEC" w14:textId="77777777" w:rsidR="00FE1885" w:rsidRDefault="00FE1885" w:rsidP="00467455">
            <w:pPr>
              <w:snapToGrid w:val="0"/>
              <w:rPr>
                <w:rFonts w:ascii="Times New Roman" w:eastAsia="DengXian" w:hAnsi="Times New Roman" w:cs="Times New Roman"/>
                <w:sz w:val="18"/>
                <w:szCs w:val="18"/>
                <w:lang w:eastAsia="zh-CN" w:bidi="ar"/>
              </w:rPr>
            </w:pPr>
          </w:p>
          <w:p w14:paraId="36E914A6" w14:textId="77777777" w:rsidR="00FE1885" w:rsidRDefault="00FE1885" w:rsidP="00467455">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Thus, we would suggest the proposal update as follows</w:t>
            </w:r>
          </w:p>
          <w:p w14:paraId="26C9FE25" w14:textId="77777777" w:rsidR="00FE1885" w:rsidRDefault="00FE1885" w:rsidP="00467455">
            <w:pPr>
              <w:snapToGrid w:val="0"/>
              <w:rPr>
                <w:rFonts w:ascii="Times New Roman" w:eastAsia="DengXian" w:hAnsi="Times New Roman" w:cs="Times New Roman"/>
                <w:sz w:val="18"/>
                <w:szCs w:val="18"/>
                <w:lang w:eastAsia="zh-CN" w:bidi="ar"/>
              </w:rPr>
            </w:pPr>
          </w:p>
          <w:p w14:paraId="2E27A31D" w14:textId="77777777" w:rsidR="00FE1885" w:rsidRDefault="00FE1885" w:rsidP="00467455">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41A968ED" w14:textId="77777777" w:rsidR="00FE1885" w:rsidRDefault="00FE1885" w:rsidP="00FE1885">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1B2B1A53" w14:textId="77777777" w:rsidR="00FE1885" w:rsidRDefault="00FE1885" w:rsidP="00FE1885">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5F9DADE7" w14:textId="77777777" w:rsidR="00FE1885" w:rsidRDefault="00FE1885" w:rsidP="00FE1885">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w:t>
            </w:r>
          </w:p>
          <w:p w14:paraId="3F256942" w14:textId="77777777" w:rsidR="00FE1885" w:rsidRDefault="00FE1885" w:rsidP="00FE1885">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1943E9DD" w14:textId="77777777" w:rsidR="00FE1885" w:rsidRDefault="00FE1885" w:rsidP="00FE1885">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r w:rsidRPr="00886F17">
              <w:rPr>
                <w:rFonts w:ascii="Times New Roman" w:hAnsi="Times New Roman" w:cs="Times New Roman"/>
                <w:b/>
                <w:color w:val="FF0000"/>
                <w:sz w:val="18"/>
                <w:szCs w:val="18"/>
                <w:lang w:eastAsia="zh-CN"/>
              </w:rPr>
              <w:t>together with other RACH parameter</w:t>
            </w:r>
            <w:r>
              <w:rPr>
                <w:rFonts w:ascii="Times New Roman" w:hAnsi="Times New Roman" w:cs="Times New Roman"/>
                <w:b/>
                <w:color w:val="FF0000"/>
                <w:sz w:val="18"/>
                <w:szCs w:val="18"/>
                <w:lang w:eastAsia="zh-CN"/>
              </w:rPr>
              <w:t>s</w:t>
            </w:r>
            <w:r w:rsidRPr="00886F17">
              <w:rPr>
                <w:rFonts w:ascii="Times New Roman" w:hAnsi="Times New Roman" w:cs="Times New Roman"/>
                <w:b/>
                <w:color w:val="FF0000"/>
                <w:sz w:val="18"/>
                <w:szCs w:val="18"/>
                <w:lang w:eastAsia="zh-CN"/>
              </w:rPr>
              <w:t xml:space="preserve"> for</w:t>
            </w:r>
            <w:r>
              <w:rPr>
                <w:rFonts w:ascii="Times New Roman" w:hAnsi="Times New Roman" w:cs="Times New Roman"/>
                <w:b/>
                <w:color w:val="FF0000"/>
                <w:sz w:val="18"/>
                <w:szCs w:val="18"/>
                <w:lang w:eastAsia="zh-CN"/>
              </w:rPr>
              <w:t xml:space="preserve"> a</w:t>
            </w:r>
            <w:r w:rsidRPr="00886F17">
              <w:rPr>
                <w:rFonts w:ascii="Times New Roman" w:hAnsi="Times New Roman" w:cs="Times New Roman"/>
                <w:b/>
                <w:color w:val="FF0000"/>
                <w:sz w:val="18"/>
                <w:szCs w:val="18"/>
                <w:lang w:eastAsia="zh-CN"/>
              </w:rPr>
              <w:t xml:space="preserve"> candidate cell</w:t>
            </w:r>
            <w:r>
              <w:rPr>
                <w:rFonts w:ascii="Times New Roman" w:hAnsi="Times New Roman" w:cs="Times New Roman"/>
                <w:b/>
                <w:color w:val="FF0000"/>
                <w:sz w:val="18"/>
                <w:szCs w:val="18"/>
                <w:lang w:eastAsia="zh-CN"/>
              </w:rPr>
              <w:t xml:space="preserve"> </w:t>
            </w:r>
            <w:r w:rsidRPr="00886F17">
              <w:rPr>
                <w:rFonts w:ascii="Times New Roman" w:hAnsi="Times New Roman" w:cs="Times New Roman" w:hint="eastAsia"/>
                <w:b/>
                <w:strike/>
                <w:color w:val="FF0000"/>
                <w:sz w:val="18"/>
                <w:szCs w:val="18"/>
                <w:lang w:eastAsia="zh-CN"/>
              </w:rPr>
              <w:t>or indicated</w:t>
            </w:r>
            <w:r>
              <w:rPr>
                <w:rFonts w:ascii="Times New Roman" w:hAnsi="Times New Roman" w:cs="Times New Roman"/>
                <w:sz w:val="18"/>
                <w:szCs w:val="18"/>
              </w:rPr>
              <w:t xml:space="preserve"> </w:t>
            </w:r>
          </w:p>
          <w:p w14:paraId="5D6F7171" w14:textId="77777777" w:rsidR="00FE1885" w:rsidRPr="00886F17" w:rsidRDefault="00FE1885" w:rsidP="00467455">
            <w:pPr>
              <w:snapToGrid w:val="0"/>
              <w:rPr>
                <w:rFonts w:ascii="Times New Roman" w:eastAsia="DengXian" w:hAnsi="Times New Roman" w:cs="Times New Roman"/>
                <w:sz w:val="18"/>
                <w:szCs w:val="18"/>
                <w:lang w:eastAsia="zh-CN" w:bidi="ar"/>
              </w:rPr>
            </w:pPr>
          </w:p>
          <w:p w14:paraId="175FD1B2" w14:textId="77777777" w:rsidR="00FE1885" w:rsidRDefault="00FE1885" w:rsidP="00467455">
            <w:pPr>
              <w:snapToGrid w:val="0"/>
              <w:rPr>
                <w:rFonts w:ascii="Times New Roman" w:eastAsia="DengXian" w:hAnsi="Times New Roman" w:cs="Times New Roman"/>
                <w:sz w:val="18"/>
                <w:szCs w:val="18"/>
                <w:lang w:eastAsia="zh-CN" w:bidi="ar"/>
              </w:rPr>
            </w:pPr>
            <w:r w:rsidRPr="001F0F6C">
              <w:rPr>
                <w:rFonts w:ascii="Times New Roman" w:eastAsia="DengXian" w:hAnsi="Times New Roman" w:cs="Times New Roman"/>
                <w:sz w:val="18"/>
                <w:szCs w:val="18"/>
                <w:lang w:eastAsia="zh-CN" w:bidi="ar"/>
              </w:rPr>
              <w:t xml:space="preserve">            </w:t>
            </w:r>
          </w:p>
        </w:tc>
      </w:tr>
      <w:tr w:rsidR="00FE1885" w14:paraId="7C9DD392" w14:textId="77777777" w:rsidTr="005F5A20">
        <w:tc>
          <w:tcPr>
            <w:tcW w:w="1506" w:type="dxa"/>
          </w:tcPr>
          <w:p w14:paraId="7436E8EA" w14:textId="7DC28770" w:rsidR="00FE1885" w:rsidRPr="00FE1885" w:rsidRDefault="00467455" w:rsidP="00246A1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w:t>
            </w:r>
          </w:p>
        </w:tc>
        <w:tc>
          <w:tcPr>
            <w:tcW w:w="8479" w:type="dxa"/>
          </w:tcPr>
          <w:p w14:paraId="4D653F4D" w14:textId="77777777" w:rsidR="00467455" w:rsidRDefault="00467455" w:rsidP="00246A16">
            <w:pPr>
              <w:snapToGrid w:val="0"/>
              <w:rPr>
                <w:rFonts w:ascii="DengXian" w:eastAsia="DengXian" w:hAnsi="DengXian" w:cs="Times New Roman"/>
                <w:sz w:val="18"/>
                <w:szCs w:val="18"/>
                <w:lang w:eastAsia="zh-CN" w:bidi="ar"/>
              </w:rPr>
            </w:pPr>
            <w:r>
              <w:rPr>
                <w:rFonts w:ascii="DengXian" w:eastAsia="DengXian" w:hAnsi="DengXian" w:cs="Times New Roman" w:hint="eastAsia"/>
                <w:sz w:val="18"/>
                <w:szCs w:val="18"/>
                <w:lang w:eastAsia="zh-CN" w:bidi="ar"/>
              </w:rPr>
              <w:t>@Futurewei</w:t>
            </w:r>
          </w:p>
          <w:p w14:paraId="06E349F3" w14:textId="2572DA39" w:rsidR="00467455" w:rsidRDefault="00467455" w:rsidP="00246A16">
            <w:pPr>
              <w:snapToGrid w:val="0"/>
              <w:rPr>
                <w:rFonts w:ascii="Times New Roman" w:eastAsia="DengXian" w:hAnsi="Times New Roman" w:cs="Times New Roman"/>
                <w:sz w:val="18"/>
                <w:szCs w:val="18"/>
                <w:lang w:eastAsia="zh-CN" w:bidi="ar"/>
              </w:rPr>
            </w:pPr>
            <w:r>
              <w:rPr>
                <w:rFonts w:ascii="DengXian" w:eastAsia="DengXian" w:hAnsi="DengXian" w:cs="Times New Roman" w:hint="eastAsia"/>
                <w:sz w:val="18"/>
                <w:szCs w:val="18"/>
                <w:lang w:eastAsia="zh-CN" w:bidi="ar"/>
              </w:rPr>
              <w:t>@</w:t>
            </w:r>
            <w:r>
              <w:rPr>
                <w:rFonts w:ascii="Times New Roman" w:eastAsiaTheme="minorEastAsia" w:hAnsi="Times New Roman" w:cs="Times New Roman"/>
                <w:sz w:val="18"/>
                <w:szCs w:val="18"/>
                <w:lang w:eastAsia="ko-KR" w:bidi="ar"/>
              </w:rPr>
              <w:t>Nokia</w:t>
            </w:r>
            <w:r w:rsidR="000C7132">
              <w:rPr>
                <w:rFonts w:ascii="Times New Roman" w:eastAsia="DengXian" w:hAnsi="Times New Roman" w:cs="Times New Roman" w:hint="eastAsia"/>
                <w:sz w:val="18"/>
                <w:szCs w:val="18"/>
                <w:lang w:eastAsia="zh-CN" w:bidi="ar"/>
              </w:rPr>
              <w:t xml:space="preserve"> @Apple: </w:t>
            </w:r>
            <w:r>
              <w:rPr>
                <w:rFonts w:ascii="Times New Roman" w:eastAsia="DengXian" w:hAnsi="Times New Roman" w:cs="Times New Roman"/>
                <w:sz w:val="18"/>
                <w:szCs w:val="18"/>
                <w:lang w:eastAsia="zh-CN" w:bidi="ar"/>
              </w:rPr>
              <w:t>R</w:t>
            </w:r>
            <w:r>
              <w:rPr>
                <w:rFonts w:ascii="Times New Roman" w:eastAsia="DengXian" w:hAnsi="Times New Roman" w:cs="Times New Roman" w:hint="eastAsia"/>
                <w:sz w:val="18"/>
                <w:szCs w:val="18"/>
                <w:lang w:eastAsia="zh-CN" w:bidi="ar"/>
              </w:rPr>
              <w:t>egarding how ramping-up value is determined, the intention of this proposal is to include all the options for discussion. I hope down-</w:t>
            </w:r>
            <w:r>
              <w:rPr>
                <w:rFonts w:ascii="Times New Roman" w:eastAsia="DengXian" w:hAnsi="Times New Roman" w:cs="Times New Roman"/>
                <w:sz w:val="18"/>
                <w:szCs w:val="18"/>
                <w:lang w:eastAsia="zh-CN" w:bidi="ar"/>
              </w:rPr>
              <w:t>selection</w:t>
            </w:r>
            <w:r>
              <w:rPr>
                <w:rFonts w:ascii="Times New Roman" w:eastAsia="DengXian" w:hAnsi="Times New Roman" w:cs="Times New Roman" w:hint="eastAsia"/>
                <w:sz w:val="18"/>
                <w:szCs w:val="18"/>
                <w:lang w:eastAsia="zh-CN" w:bidi="ar"/>
              </w:rPr>
              <w:t xml:space="preserve"> can be made after our discussion in this meeting</w:t>
            </w:r>
            <w:r w:rsidR="00947A5A">
              <w:rPr>
                <w:rFonts w:ascii="Times New Roman" w:eastAsia="DengXian" w:hAnsi="Times New Roman" w:cs="Times New Roman" w:hint="eastAsia"/>
                <w:sz w:val="18"/>
                <w:szCs w:val="18"/>
                <w:lang w:eastAsia="zh-CN" w:bidi="ar"/>
              </w:rPr>
              <w:t xml:space="preserve"> or the next meeting</w:t>
            </w:r>
            <w:r>
              <w:rPr>
                <w:rFonts w:ascii="Times New Roman" w:eastAsia="DengXian" w:hAnsi="Times New Roman" w:cs="Times New Roman" w:hint="eastAsia"/>
                <w:sz w:val="18"/>
                <w:szCs w:val="18"/>
                <w:lang w:eastAsia="zh-CN" w:bidi="ar"/>
              </w:rPr>
              <w:t xml:space="preserve">. </w:t>
            </w:r>
          </w:p>
          <w:p w14:paraId="5A353E3E" w14:textId="3F4B6DF6" w:rsidR="00467455" w:rsidRDefault="00AD2FB0" w:rsidP="00246A16">
            <w:pPr>
              <w:snapToGrid w:val="0"/>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@Xiaomi: </w:t>
            </w:r>
            <w:r w:rsidR="005F5A20">
              <w:rPr>
                <w:rFonts w:ascii="Times New Roman" w:eastAsia="DengXian" w:hAnsi="Times New Roman" w:cs="Times New Roman" w:hint="eastAsia"/>
                <w:sz w:val="18"/>
                <w:szCs w:val="18"/>
                <w:lang w:eastAsia="zh-CN" w:bidi="ar"/>
              </w:rPr>
              <w:t xml:space="preserve">thanks for your comments. </w:t>
            </w:r>
            <w:r w:rsidR="005F5A20">
              <w:rPr>
                <w:rFonts w:ascii="Times New Roman" w:eastAsia="DengXian" w:hAnsi="Times New Roman" w:cs="Times New Roman"/>
                <w:sz w:val="18"/>
                <w:szCs w:val="18"/>
                <w:lang w:eastAsia="zh-CN" w:bidi="ar"/>
              </w:rPr>
              <w:t>F</w:t>
            </w:r>
            <w:r w:rsidR="005F5A20">
              <w:rPr>
                <w:rFonts w:ascii="Times New Roman" w:eastAsia="DengXian" w:hAnsi="Times New Roman" w:cs="Times New Roman" w:hint="eastAsia"/>
                <w:sz w:val="18"/>
                <w:szCs w:val="18"/>
                <w:lang w:eastAsia="zh-CN" w:bidi="ar"/>
              </w:rPr>
              <w:t xml:space="preserve">rom my understanding, option 2 proposed by Xiaomi in included in Alt.1. Also, considering the limited time for discussion and </w:t>
            </w:r>
            <w:r w:rsidR="00CE71F4">
              <w:rPr>
                <w:rFonts w:ascii="Times New Roman" w:eastAsia="DengXian" w:hAnsi="Times New Roman" w:cs="Times New Roman" w:hint="eastAsia"/>
                <w:sz w:val="18"/>
                <w:szCs w:val="18"/>
                <w:lang w:eastAsia="zh-CN" w:bidi="ar"/>
              </w:rPr>
              <w:t>we already have too many things on the table, let</w:t>
            </w:r>
            <w:r w:rsidR="00CE71F4">
              <w:rPr>
                <w:rFonts w:ascii="Times New Roman" w:eastAsia="DengXian" w:hAnsi="Times New Roman" w:cs="Times New Roman"/>
                <w:sz w:val="18"/>
                <w:szCs w:val="18"/>
                <w:lang w:eastAsia="zh-CN" w:bidi="ar"/>
              </w:rPr>
              <w:t>’</w:t>
            </w:r>
            <w:r w:rsidR="00CE71F4">
              <w:rPr>
                <w:rFonts w:ascii="Times New Roman" w:eastAsia="DengXian" w:hAnsi="Times New Roman" w:cs="Times New Roman" w:hint="eastAsia"/>
                <w:sz w:val="18"/>
                <w:szCs w:val="18"/>
                <w:lang w:eastAsia="zh-CN" w:bidi="ar"/>
              </w:rPr>
              <w:t xml:space="preserve">s focus our discussion and try to reach convergence on this issue. </w:t>
            </w:r>
          </w:p>
          <w:p w14:paraId="7667BE7C" w14:textId="3E6F0A3D" w:rsidR="00947A5A" w:rsidRDefault="00D6511D" w:rsidP="00D6511D">
            <w:pPr>
              <w:snapToGrid w:val="0"/>
              <w:jc w:val="both"/>
              <w:rPr>
                <w:rFonts w:ascii="Times New Roman" w:eastAsia="DengXian" w:hAnsi="Times New Roman" w:cs="Times New Roman"/>
                <w:sz w:val="18"/>
                <w:szCs w:val="18"/>
                <w:lang w:eastAsia="zh-CN" w:bidi="ar"/>
              </w:rPr>
            </w:pPr>
            <w:r>
              <w:rPr>
                <w:rFonts w:ascii="Times New Roman" w:eastAsia="DengXian" w:hAnsi="Times New Roman" w:cs="Times New Roman" w:hint="eastAsia"/>
                <w:sz w:val="18"/>
                <w:szCs w:val="18"/>
                <w:lang w:eastAsia="zh-CN" w:bidi="ar"/>
              </w:rPr>
              <w:t xml:space="preserve">@HW: thanks for the comments and suggestions. </w:t>
            </w:r>
            <w:r>
              <w:rPr>
                <w:rFonts w:ascii="Times New Roman" w:eastAsia="DengXian" w:hAnsi="Times New Roman" w:cs="Times New Roman"/>
                <w:sz w:val="18"/>
                <w:szCs w:val="18"/>
                <w:lang w:eastAsia="zh-CN" w:bidi="ar"/>
              </w:rPr>
              <w:t>R</w:t>
            </w:r>
            <w:r>
              <w:rPr>
                <w:rFonts w:ascii="Times New Roman" w:eastAsia="DengXian" w:hAnsi="Times New Roman" w:cs="Times New Roman" w:hint="eastAsia"/>
                <w:sz w:val="18"/>
                <w:szCs w:val="18"/>
                <w:lang w:eastAsia="zh-CN" w:bidi="ar"/>
              </w:rPr>
              <w:t xml:space="preserve">egarding the power resetting behavior, I think the option proposed by you is one of potential options. </w:t>
            </w:r>
            <w:r>
              <w:rPr>
                <w:rFonts w:ascii="Times New Roman" w:eastAsia="DengXian" w:hAnsi="Times New Roman" w:cs="Times New Roman"/>
                <w:sz w:val="18"/>
                <w:szCs w:val="18"/>
                <w:lang w:eastAsia="zh-CN" w:bidi="ar"/>
              </w:rPr>
              <w:t>S</w:t>
            </w:r>
            <w:r>
              <w:rPr>
                <w:rFonts w:ascii="Times New Roman" w:eastAsia="DengXian" w:hAnsi="Times New Roman" w:cs="Times New Roman" w:hint="eastAsia"/>
                <w:sz w:val="18"/>
                <w:szCs w:val="18"/>
                <w:lang w:eastAsia="zh-CN" w:bidi="ar"/>
              </w:rPr>
              <w:t>o, my suggestion is to keep this part more general, next level details can still be discussed after we agree on this proposal.</w:t>
            </w:r>
          </w:p>
          <w:p w14:paraId="543A3B17" w14:textId="77777777" w:rsidR="00D6511D" w:rsidRDefault="00D6511D" w:rsidP="00D6511D">
            <w:pPr>
              <w:snapToGrid w:val="0"/>
              <w:jc w:val="both"/>
              <w:rPr>
                <w:rFonts w:ascii="Times New Roman" w:eastAsia="DengXian" w:hAnsi="Times New Roman" w:cs="Times New Roman"/>
                <w:sz w:val="18"/>
                <w:szCs w:val="18"/>
                <w:lang w:eastAsia="zh-CN" w:bidi="ar"/>
              </w:rPr>
            </w:pPr>
          </w:p>
          <w:p w14:paraId="23F6F695" w14:textId="77777777" w:rsidR="00467455" w:rsidRDefault="00467455" w:rsidP="00467455">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545E80F4" w14:textId="77777777" w:rsidR="00467455" w:rsidRDefault="00467455" w:rsidP="00467455">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4885EDC7" w14:textId="77777777" w:rsidR="00467455" w:rsidRDefault="00467455" w:rsidP="00467455">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54FFBCAA" w14:textId="047BD93B" w:rsidR="00467455" w:rsidRDefault="00467455" w:rsidP="00467455">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5F5A20">
              <w:rPr>
                <w:rFonts w:ascii="Times New Roman" w:eastAsia="DengXian" w:hAnsi="Times New Roman" w:cs="Times New Roman" w:hint="eastAsia"/>
                <w:b/>
                <w:sz w:val="18"/>
                <w:szCs w:val="20"/>
                <w:lang w:eastAsia="zh-CN"/>
              </w:rPr>
              <w:t>Xiaomi</w:t>
            </w:r>
            <w:r w:rsidR="00313F43" w:rsidRPr="005F5A20">
              <w:rPr>
                <w:rFonts w:ascii="Times New Roman" w:eastAsia="DengXian" w:hAnsi="Times New Roman" w:cs="Times New Roman" w:hint="eastAsia"/>
                <w:b/>
                <w:sz w:val="18"/>
                <w:szCs w:val="20"/>
                <w:lang w:eastAsia="zh-CN"/>
              </w:rPr>
              <w:t xml:space="preserve">, </w:t>
            </w:r>
            <w:r w:rsidR="005F5A20" w:rsidRPr="005F5A20">
              <w:rPr>
                <w:rFonts w:ascii="Times New Roman" w:eastAsia="DengXian" w:hAnsi="Times New Roman" w:cs="Times New Roman" w:hint="eastAsia"/>
                <w:b/>
                <w:sz w:val="18"/>
                <w:szCs w:val="20"/>
                <w:lang w:eastAsia="zh-CN"/>
              </w:rPr>
              <w:t xml:space="preserve">Futurewei, </w:t>
            </w:r>
            <w:r w:rsidR="00313F43" w:rsidRPr="005F5A20">
              <w:rPr>
                <w:rFonts w:ascii="Times New Roman" w:eastAsia="DengXian" w:hAnsi="Times New Roman" w:cs="Times New Roman" w:hint="eastAsia"/>
                <w:b/>
                <w:sz w:val="18"/>
                <w:szCs w:val="20"/>
                <w:lang w:eastAsia="zh-CN"/>
              </w:rPr>
              <w:t>Ericsson, FGI</w:t>
            </w:r>
            <w:r w:rsidR="00DB32E3" w:rsidRPr="005F5A20">
              <w:rPr>
                <w:rFonts w:ascii="Times New Roman" w:eastAsia="DengXian" w:hAnsi="Times New Roman" w:cs="Times New Roman" w:hint="eastAsia"/>
                <w:b/>
                <w:sz w:val="18"/>
                <w:szCs w:val="20"/>
                <w:lang w:eastAsia="zh-CN"/>
              </w:rPr>
              <w:t>, Samsung, HW,</w:t>
            </w:r>
            <w:r w:rsidR="00DB32E3" w:rsidRPr="00CE71F4">
              <w:rPr>
                <w:rFonts w:ascii="Times New Roman" w:eastAsia="DengXian" w:hAnsi="Times New Roman" w:cs="Times New Roman" w:hint="eastAsia"/>
                <w:b/>
                <w:sz w:val="18"/>
                <w:szCs w:val="20"/>
                <w:lang w:eastAsia="zh-CN"/>
              </w:rPr>
              <w:t xml:space="preserve"> </w:t>
            </w:r>
            <w:r w:rsidR="005F5A20" w:rsidRPr="00CE71F4">
              <w:rPr>
                <w:rFonts w:ascii="Times New Roman" w:eastAsia="DengXian" w:hAnsi="Times New Roman" w:cs="Times New Roman" w:hint="eastAsia"/>
                <w:b/>
                <w:sz w:val="18"/>
                <w:szCs w:val="20"/>
                <w:lang w:eastAsia="zh-CN"/>
              </w:rPr>
              <w:t>QC</w:t>
            </w:r>
            <w:r w:rsidR="00326258">
              <w:rPr>
                <w:rFonts w:ascii="Times New Roman" w:eastAsia="DengXian" w:hAnsi="Times New Roman" w:cs="Times New Roman" w:hint="eastAsia"/>
                <w:b/>
                <w:sz w:val="18"/>
                <w:szCs w:val="20"/>
                <w:lang w:eastAsia="zh-CN"/>
              </w:rPr>
              <w:t>, CMCC</w:t>
            </w:r>
          </w:p>
          <w:p w14:paraId="71F5A9A2" w14:textId="77777777" w:rsidR="00467455" w:rsidRDefault="00467455" w:rsidP="00467455">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6261FA89" w14:textId="77777777" w:rsidR="00DC035B" w:rsidRPr="00DC035B" w:rsidRDefault="00467455" w:rsidP="00467455">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3"/>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3"/>
            <w:r w:rsidR="0065323C">
              <w:rPr>
                <w:rStyle w:val="ae"/>
              </w:rPr>
              <w:commentReference w:id="3"/>
            </w:r>
            <w:r>
              <w:rPr>
                <w:rFonts w:ascii="Times New Roman" w:hAnsi="Times New Roman" w:cs="Times New Roman" w:hint="eastAsia"/>
                <w:b/>
                <w:sz w:val="18"/>
                <w:szCs w:val="18"/>
                <w:lang w:eastAsia="zh-CN"/>
              </w:rPr>
              <w:t xml:space="preserve">or </w:t>
            </w:r>
            <w:commentRangeStart w:id="4"/>
            <w:r>
              <w:rPr>
                <w:rFonts w:ascii="Times New Roman" w:hAnsi="Times New Roman" w:cs="Times New Roman" w:hint="eastAsia"/>
                <w:b/>
                <w:sz w:val="18"/>
                <w:szCs w:val="18"/>
                <w:lang w:eastAsia="zh-CN"/>
              </w:rPr>
              <w:t>indicated</w:t>
            </w:r>
            <w:commentRangeEnd w:id="4"/>
            <w:r w:rsidR="0065323C">
              <w:rPr>
                <w:rStyle w:val="ae"/>
              </w:rPr>
              <w:commentReference w:id="4"/>
            </w:r>
            <w:r w:rsidR="00DC035B" w:rsidRPr="00DC035B">
              <w:rPr>
                <w:rFonts w:ascii="Times New Roman" w:hAnsi="Times New Roman" w:cs="Times New Roman" w:hint="eastAsia"/>
                <w:color w:val="FF0000"/>
                <w:sz w:val="18"/>
                <w:szCs w:val="18"/>
                <w:lang w:eastAsia="zh-CN"/>
              </w:rPr>
              <w:t>,</w:t>
            </w:r>
          </w:p>
          <w:p w14:paraId="7879B0EC" w14:textId="666CDCBB" w:rsidR="00467455" w:rsidRPr="00DC035B" w:rsidRDefault="00DC035B" w:rsidP="00DC035B">
            <w:pPr>
              <w:pStyle w:val="af"/>
              <w:widowControl w:val="0"/>
              <w:numPr>
                <w:ilvl w:val="4"/>
                <w:numId w:val="20"/>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hAnsi="Times New Roman" w:cs="Times New Roman" w:hint="eastAsia"/>
                <w:color w:val="FF0000"/>
                <w:sz w:val="18"/>
                <w:szCs w:val="18"/>
                <w:lang w:eastAsia="zh-CN"/>
              </w:rPr>
              <w:t xml:space="preserve">note: </w:t>
            </w:r>
            <w:r w:rsidRPr="00DC035B">
              <w:rPr>
                <w:rFonts w:ascii="Times New Roman" w:hAnsi="Times New Roman" w:cs="Times New Roman" w:hint="eastAsia"/>
                <w:color w:val="FF0000"/>
                <w:sz w:val="18"/>
                <w:szCs w:val="18"/>
                <w:lang w:eastAsia="zh-CN"/>
              </w:rPr>
              <w:t xml:space="preserve">down-select one option </w:t>
            </w:r>
            <w:r w:rsidR="00AE7C16">
              <w:rPr>
                <w:rFonts w:ascii="Times New Roman" w:hAnsi="Times New Roman" w:cs="Times New Roman" w:hint="eastAsia"/>
                <w:color w:val="FF0000"/>
                <w:sz w:val="18"/>
                <w:szCs w:val="18"/>
                <w:lang w:eastAsia="zh-CN"/>
              </w:rPr>
              <w:t>later</w:t>
            </w:r>
            <w:r w:rsidR="004C66E0">
              <w:rPr>
                <w:rFonts w:ascii="Times New Roman" w:hAnsi="Times New Roman" w:cs="Times New Roman" w:hint="eastAsia"/>
                <w:color w:val="FF0000"/>
                <w:sz w:val="18"/>
                <w:szCs w:val="18"/>
                <w:lang w:eastAsia="zh-CN"/>
              </w:rPr>
              <w:t xml:space="preserve"> in this meeting or RAN1 #113 meeting</w:t>
            </w:r>
          </w:p>
          <w:p w14:paraId="6F853E59" w14:textId="212B0E78" w:rsidR="00467455" w:rsidRDefault="00467455" w:rsidP="00467455">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Alt. 2</w:t>
            </w:r>
            <w:r w:rsidR="0069561A">
              <w:rPr>
                <w:rFonts w:ascii="Times New Roman" w:hAnsi="Times New Roman" w:cs="Times New Roman" w:hint="eastAsia"/>
                <w:sz w:val="18"/>
                <w:szCs w:val="18"/>
                <w:lang w:eastAsia="zh-CN"/>
              </w:rPr>
              <w:t xml:space="preserve">: </w:t>
            </w:r>
            <w:r w:rsidR="0069561A" w:rsidRPr="005F5A20">
              <w:rPr>
                <w:rFonts w:ascii="Times New Roman" w:hAnsi="Times New Roman" w:cs="Times New Roman" w:hint="eastAsia"/>
                <w:b/>
                <w:sz w:val="18"/>
                <w:szCs w:val="18"/>
                <w:lang w:eastAsia="zh-CN"/>
              </w:rPr>
              <w:t>OPPO</w:t>
            </w:r>
          </w:p>
          <w:p w14:paraId="65B5DCD5" w14:textId="77777777" w:rsidR="00467455" w:rsidRDefault="00467455" w:rsidP="00467455">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47A1C45D" w14:textId="0CE5C501" w:rsidR="00467455" w:rsidRPr="00467455" w:rsidRDefault="00467455" w:rsidP="00467455">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sidRPr="00467455">
              <w:rPr>
                <w:rFonts w:ascii="Times New Roman" w:eastAsia="DengXian"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79924CEB" w14:textId="5436B0CF" w:rsidR="00467455" w:rsidRPr="00467455" w:rsidRDefault="00467455" w:rsidP="00246A16">
            <w:pPr>
              <w:snapToGrid w:val="0"/>
              <w:rPr>
                <w:rFonts w:ascii="Times New Roman" w:eastAsia="DengXian" w:hAnsi="Times New Roman" w:cs="Times New Roman"/>
                <w:sz w:val="18"/>
                <w:szCs w:val="18"/>
                <w:lang w:eastAsia="zh-CN" w:bidi="ar"/>
              </w:rPr>
            </w:pPr>
          </w:p>
        </w:tc>
      </w:tr>
      <w:tr w:rsidR="00FB1559" w14:paraId="4879352D" w14:textId="77777777" w:rsidTr="005F5A20">
        <w:tc>
          <w:tcPr>
            <w:tcW w:w="1506" w:type="dxa"/>
          </w:tcPr>
          <w:p w14:paraId="18DA9C07" w14:textId="5C339E58" w:rsidR="00FB1559" w:rsidRDefault="00FB1559" w:rsidP="00FB155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MCC3</w:t>
            </w:r>
          </w:p>
        </w:tc>
        <w:tc>
          <w:tcPr>
            <w:tcW w:w="8479" w:type="dxa"/>
          </w:tcPr>
          <w:p w14:paraId="434E6F95" w14:textId="77777777" w:rsidR="00FB1559" w:rsidRDefault="00FB1559" w:rsidP="00FB1559">
            <w:pPr>
              <w:snapToGrid w:val="0"/>
              <w:rPr>
                <w:rFonts w:ascii="DengXian" w:eastAsia="DengXian" w:hAnsi="DengXian" w:cs="Times New Roman"/>
                <w:sz w:val="18"/>
                <w:szCs w:val="18"/>
                <w:lang w:eastAsia="zh-CN" w:bidi="ar"/>
              </w:rPr>
            </w:pPr>
            <w:r>
              <w:rPr>
                <w:rFonts w:ascii="DengXian" w:eastAsia="DengXian" w:hAnsi="DengXian" w:cs="Times New Roman"/>
                <w:sz w:val="18"/>
                <w:szCs w:val="18"/>
                <w:lang w:eastAsia="zh-CN" w:bidi="ar"/>
              </w:rPr>
              <w:t>T</w:t>
            </w:r>
            <w:r>
              <w:rPr>
                <w:rFonts w:ascii="DengXian" w:eastAsia="DengXian" w:hAnsi="DengXian" w:cs="Times New Roman" w:hint="eastAsia"/>
                <w:sz w:val="18"/>
                <w:szCs w:val="18"/>
                <w:lang w:eastAsia="zh-CN" w:bidi="ar"/>
              </w:rPr>
              <w:t>hanks</w:t>
            </w:r>
            <w:r>
              <w:rPr>
                <w:rFonts w:ascii="DengXian" w:eastAsia="DengXian" w:hAnsi="DengXian" w:cs="Times New Roman"/>
                <w:sz w:val="18"/>
                <w:szCs w:val="18"/>
                <w:lang w:eastAsia="zh-CN" w:bidi="ar"/>
              </w:rPr>
              <w:t xml:space="preserve"> for discussion. </w:t>
            </w:r>
          </w:p>
          <w:p w14:paraId="331B8A43" w14:textId="77777777" w:rsidR="00FB1559" w:rsidRDefault="00FB1559" w:rsidP="00FB1559">
            <w:pPr>
              <w:snapToGrid w:val="0"/>
              <w:rPr>
                <w:rFonts w:ascii="DengXian" w:eastAsia="DengXian" w:hAnsi="DengXian" w:cs="Times New Roman"/>
                <w:sz w:val="18"/>
                <w:szCs w:val="18"/>
                <w:lang w:eastAsia="zh-CN" w:bidi="ar"/>
              </w:rPr>
            </w:pPr>
            <w:r>
              <w:rPr>
                <w:rFonts w:ascii="DengXian" w:eastAsia="DengXian" w:hAnsi="DengXian" w:cs="Times New Roman"/>
                <w:sz w:val="18"/>
                <w:szCs w:val="18"/>
                <w:lang w:eastAsia="zh-CN" w:bidi="ar"/>
              </w:rPr>
              <w:t xml:space="preserve">We are fine with current formula of the proposal 1-2. </w:t>
            </w:r>
          </w:p>
          <w:p w14:paraId="4293EBBB" w14:textId="77777777" w:rsidR="00FB1559" w:rsidRDefault="00FB1559" w:rsidP="00FB1559">
            <w:pPr>
              <w:snapToGrid w:val="0"/>
              <w:rPr>
                <w:rFonts w:ascii="DengXian" w:eastAsia="DengXian" w:hAnsi="DengXian" w:cs="Times New Roman"/>
                <w:sz w:val="18"/>
                <w:szCs w:val="18"/>
                <w:lang w:eastAsia="zh-CN" w:bidi="ar"/>
              </w:rPr>
            </w:pPr>
            <w:r>
              <w:rPr>
                <w:rFonts w:ascii="DengXian" w:eastAsia="DengXian" w:hAnsi="DengXian" w:cs="Times New Roman"/>
                <w:sz w:val="18"/>
                <w:szCs w:val="18"/>
                <w:lang w:eastAsia="zh-CN" w:bidi="ar"/>
              </w:rPr>
              <w:t>As commented by many companies and in our last round, we do not support alt 2 for the absolute value.</w:t>
            </w:r>
          </w:p>
          <w:p w14:paraId="3FC73209" w14:textId="77777777" w:rsidR="00FB1559" w:rsidRDefault="00FB1559" w:rsidP="00FB1559">
            <w:pPr>
              <w:snapToGrid w:val="0"/>
              <w:rPr>
                <w:rFonts w:ascii="DengXian" w:eastAsia="DengXian" w:hAnsi="DengXian" w:cs="Times New Roman"/>
                <w:sz w:val="18"/>
                <w:szCs w:val="18"/>
                <w:lang w:eastAsia="zh-CN" w:bidi="ar"/>
              </w:rPr>
            </w:pPr>
            <w:r>
              <w:rPr>
                <w:rFonts w:ascii="DengXian" w:eastAsia="DengXian" w:hAnsi="DengXian" w:cs="Times New Roman"/>
                <w:sz w:val="18"/>
                <w:szCs w:val="18"/>
                <w:lang w:eastAsia="zh-CN" w:bidi="ar"/>
              </w:rPr>
              <w:t>Within the Alt 1, power ramping up value should be configured as legacy. We do not understand the reason of indicating it in DCI. We may not need this kind of flexibility.</w:t>
            </w:r>
          </w:p>
          <w:p w14:paraId="57D75996" w14:textId="77777777" w:rsidR="00FB1559" w:rsidRDefault="00FB1559" w:rsidP="00FB1559">
            <w:pPr>
              <w:snapToGrid w:val="0"/>
              <w:rPr>
                <w:rFonts w:ascii="DengXian" w:eastAsia="DengXian" w:hAnsi="DengXian" w:cs="Times New Roman"/>
                <w:sz w:val="18"/>
                <w:szCs w:val="18"/>
                <w:lang w:eastAsia="zh-CN" w:bidi="ar"/>
              </w:rPr>
            </w:pPr>
            <w:r>
              <w:rPr>
                <w:rFonts w:ascii="DengXian" w:eastAsia="DengXian" w:hAnsi="DengXian" w:cs="Times New Roman"/>
                <w:sz w:val="18"/>
                <w:szCs w:val="18"/>
                <w:lang w:eastAsia="zh-CN" w:bidi="ar"/>
              </w:rPr>
              <w:lastRenderedPageBreak/>
              <w:t>Also commented by other companies that, if the transmission is indicated as a retransmission as the 1</w:t>
            </w:r>
            <w:r w:rsidRPr="00227824">
              <w:rPr>
                <w:rFonts w:ascii="DengXian" w:eastAsia="DengXian" w:hAnsi="DengXian" w:cs="Times New Roman"/>
                <w:sz w:val="18"/>
                <w:szCs w:val="18"/>
                <w:vertAlign w:val="superscript"/>
                <w:lang w:eastAsia="zh-CN" w:bidi="ar"/>
              </w:rPr>
              <w:t>st</w:t>
            </w:r>
            <w:r>
              <w:rPr>
                <w:rFonts w:ascii="DengXian" w:eastAsia="DengXian" w:hAnsi="DengXian" w:cs="Times New Roman"/>
                <w:sz w:val="18"/>
                <w:szCs w:val="18"/>
                <w:lang w:eastAsia="zh-CN" w:bidi="ar"/>
              </w:rPr>
              <w:t xml:space="preserve"> bullet in the Alt1, the power ramping up can work. If it is a initial transmission, the power ramping up is not needed and the power could be determined according to the open loop power control.</w:t>
            </w:r>
          </w:p>
          <w:p w14:paraId="15A07A1C" w14:textId="77777777" w:rsidR="00FB1559" w:rsidRDefault="00FB1559" w:rsidP="00FB1559">
            <w:pPr>
              <w:snapToGrid w:val="0"/>
              <w:rPr>
                <w:rFonts w:ascii="DengXian" w:eastAsia="DengXian" w:hAnsi="DengXian" w:cs="Times New Roman"/>
                <w:sz w:val="18"/>
                <w:szCs w:val="18"/>
                <w:lang w:eastAsia="zh-CN" w:bidi="ar"/>
              </w:rPr>
            </w:pPr>
          </w:p>
        </w:tc>
      </w:tr>
      <w:tr w:rsidR="00696EC3" w14:paraId="256F6068" w14:textId="77777777" w:rsidTr="005F5A20">
        <w:tc>
          <w:tcPr>
            <w:tcW w:w="1506" w:type="dxa"/>
          </w:tcPr>
          <w:p w14:paraId="409B7BB3" w14:textId="6ABB5EA4" w:rsidR="00696EC3" w:rsidRDefault="00696EC3" w:rsidP="00FB15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QC</w:t>
            </w:r>
          </w:p>
        </w:tc>
        <w:tc>
          <w:tcPr>
            <w:tcW w:w="8479" w:type="dxa"/>
          </w:tcPr>
          <w:p w14:paraId="27E55EB7" w14:textId="53EBACFD" w:rsidR="00696EC3" w:rsidRDefault="00696EC3" w:rsidP="00FB1559">
            <w:pPr>
              <w:snapToGrid w:val="0"/>
              <w:rPr>
                <w:rFonts w:ascii="DengXian" w:eastAsia="DengXian" w:hAnsi="DengXian" w:cs="Times New Roman"/>
                <w:sz w:val="18"/>
                <w:szCs w:val="18"/>
                <w:lang w:eastAsia="zh-CN" w:bidi="ar"/>
              </w:rPr>
            </w:pPr>
            <w:r>
              <w:rPr>
                <w:rFonts w:ascii="DengXian" w:eastAsia="DengXian" w:hAnsi="DengXian" w:cs="Times New Roman"/>
                <w:sz w:val="18"/>
                <w:szCs w:val="18"/>
                <w:lang w:eastAsia="zh-CN" w:bidi="ar"/>
              </w:rPr>
              <w:t>We prefer Alt1 with indicated power. The benefit is that gNB knows how many retrans have happened, and hence can indicate the power accordingly. Letting UE to ramp up the power PRACH by PRACH not only wastes DCI/PRACH resource but also increases interruption for serving cell. We don’t see the need for indicating initial or retrans but can leave with that as compromise</w:t>
            </w:r>
          </w:p>
        </w:tc>
      </w:tr>
    </w:tbl>
    <w:p w14:paraId="0E6C9408" w14:textId="77777777" w:rsidR="00834D1F" w:rsidRDefault="00834D1F">
      <w:pPr>
        <w:snapToGrid w:val="0"/>
        <w:rPr>
          <w:rFonts w:ascii="Times New Roman" w:eastAsia="DengXian" w:hAnsi="Times New Roman" w:cs="Times New Roman"/>
          <w:sz w:val="20"/>
          <w:szCs w:val="20"/>
          <w:lang w:eastAsia="zh-CN"/>
        </w:rPr>
      </w:pPr>
    </w:p>
    <w:p w14:paraId="7677A5A9"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P1-3: closed</w:t>
      </w:r>
    </w:p>
    <w:p w14:paraId="671B2B6B"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185D9EC9" w14:textId="77777777" w:rsidR="00834D1F" w:rsidRDefault="00834D1F">
      <w:pPr>
        <w:snapToGrid w:val="0"/>
        <w:rPr>
          <w:rFonts w:ascii="Times New Roman" w:eastAsia="DengXian" w:hAnsi="Times New Roman" w:cs="Times New Roman"/>
          <w:sz w:val="20"/>
          <w:szCs w:val="20"/>
          <w:lang w:val="en-GB" w:eastAsia="zh-CN"/>
        </w:rPr>
      </w:pPr>
    </w:p>
    <w:p w14:paraId="5AA1429C"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w:t>
      </w:r>
    </w:p>
    <w:p w14:paraId="77854059" w14:textId="77777777" w:rsidR="00834D1F" w:rsidRDefault="00834D1F">
      <w:pPr>
        <w:snapToGrid w:val="0"/>
        <w:rPr>
          <w:rFonts w:ascii="Times New Roman" w:eastAsia="DengXian"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834D1F" w14:paraId="31E01A3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0282D4"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61D974"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355D3172" w14:textId="77777777">
        <w:tc>
          <w:tcPr>
            <w:tcW w:w="1435" w:type="dxa"/>
            <w:tcBorders>
              <w:top w:val="single" w:sz="4" w:space="0" w:color="auto"/>
              <w:left w:val="single" w:sz="4" w:space="0" w:color="auto"/>
              <w:bottom w:val="single" w:sz="4" w:space="0" w:color="auto"/>
              <w:right w:val="single" w:sz="4" w:space="0" w:color="auto"/>
            </w:tcBorders>
          </w:tcPr>
          <w:p w14:paraId="7D59CEF2"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965117F"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00265DA6" w14:textId="77777777">
        <w:tc>
          <w:tcPr>
            <w:tcW w:w="1435" w:type="dxa"/>
            <w:tcBorders>
              <w:top w:val="single" w:sz="4" w:space="0" w:color="auto"/>
              <w:left w:val="single" w:sz="4" w:space="0" w:color="auto"/>
              <w:bottom w:val="single" w:sz="4" w:space="0" w:color="auto"/>
              <w:right w:val="single" w:sz="4" w:space="0" w:color="auto"/>
            </w:tcBorders>
          </w:tcPr>
          <w:p w14:paraId="533EA31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50306B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5698EDDD" w14:textId="77777777">
        <w:tc>
          <w:tcPr>
            <w:tcW w:w="1435" w:type="dxa"/>
            <w:tcBorders>
              <w:top w:val="single" w:sz="4" w:space="0" w:color="auto"/>
              <w:left w:val="single" w:sz="4" w:space="0" w:color="auto"/>
              <w:bottom w:val="single" w:sz="4" w:space="0" w:color="auto"/>
              <w:right w:val="single" w:sz="4" w:space="0" w:color="auto"/>
            </w:tcBorders>
          </w:tcPr>
          <w:p w14:paraId="5AE36CB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61CF7AC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Fine for progress. </w:t>
            </w:r>
          </w:p>
          <w:p w14:paraId="6FA6370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For intra-DU case, it should be ok. For inter-DU case, this may result in large latency caused by RAR forwarding across different DU, even involving CU. </w:t>
            </w:r>
          </w:p>
        </w:tc>
      </w:tr>
      <w:tr w:rsidR="00834D1F" w14:paraId="2A7D696A" w14:textId="77777777">
        <w:tc>
          <w:tcPr>
            <w:tcW w:w="1435" w:type="dxa"/>
            <w:tcBorders>
              <w:top w:val="single" w:sz="4" w:space="0" w:color="auto"/>
              <w:left w:val="single" w:sz="4" w:space="0" w:color="auto"/>
              <w:bottom w:val="single" w:sz="4" w:space="0" w:color="auto"/>
              <w:right w:val="single" w:sz="4" w:space="0" w:color="auto"/>
            </w:tcBorders>
          </w:tcPr>
          <w:p w14:paraId="43EA22A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8406C0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12DA77BD" w14:textId="77777777">
        <w:tc>
          <w:tcPr>
            <w:tcW w:w="1435" w:type="dxa"/>
            <w:tcBorders>
              <w:top w:val="single" w:sz="4" w:space="0" w:color="auto"/>
              <w:left w:val="single" w:sz="4" w:space="0" w:color="auto"/>
              <w:bottom w:val="single" w:sz="4" w:space="0" w:color="auto"/>
              <w:right w:val="single" w:sz="4" w:space="0" w:color="auto"/>
            </w:tcBorders>
          </w:tcPr>
          <w:p w14:paraId="2841E0A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255062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Not support. True options we have are either the target TA is sent to the UE from the serving cell or from the candidate cell. If the target TA is from the serving cell, we have all the options under discussion: TA via cell switch command –&gt; non autonomous reTX, TA via “RAR” or a “new MAC CE” </w:t>
            </w:r>
            <w:r>
              <w:rPr>
                <w:rFonts w:ascii="Times New Roman" w:hAnsi="Times New Roman" w:cs="Times New Roman"/>
                <w:sz w:val="18"/>
                <w:szCs w:val="18"/>
              </w:rPr>
              <w:sym w:font="Wingdings" w:char="F0E0"/>
            </w:r>
            <w:r>
              <w:rPr>
                <w:rFonts w:ascii="Times New Roman" w:hAnsi="Times New Roman" w:cs="Times New Roman"/>
                <w:sz w:val="18"/>
                <w:szCs w:val="18"/>
              </w:rPr>
              <w:t xml:space="preserve"> UE autonomous reTX … . Therefore, without-RAR and with-RAR from the serving cell are essentially the same thing. If target TA is from the candidate cell, we have RAR from candidate cell to carry TA following legacy RACH procedure for CFRA and preamble reTX with conventional RACH response window. We support that if RAR is configured, RAR is only from the candidate cell. Since RACH configuration is per cell, network implementation can ensure with-RAR is configured to only inter DU candidate cells. For MIMO intra DU candidates, they can be configured as without-RAR. The use case for RAR from inter-DU-candidate(s) should be for more delay sensitive use cases where cell switch command can be issued any time after early RACH is ordered and backhaul delay can be avoided. Especially, in DC enabled scenarios, RACH on candidate PSCell or Scell does not have interruption on both DL and UL of the serving cell.</w:t>
            </w:r>
          </w:p>
        </w:tc>
      </w:tr>
      <w:tr w:rsidR="00834D1F" w14:paraId="3F2F0E8A" w14:textId="77777777">
        <w:tc>
          <w:tcPr>
            <w:tcW w:w="1435" w:type="dxa"/>
            <w:tcBorders>
              <w:top w:val="single" w:sz="4" w:space="0" w:color="auto"/>
              <w:left w:val="single" w:sz="4" w:space="0" w:color="auto"/>
              <w:bottom w:val="single" w:sz="4" w:space="0" w:color="auto"/>
              <w:right w:val="single" w:sz="4" w:space="0" w:color="auto"/>
            </w:tcBorders>
          </w:tcPr>
          <w:p w14:paraId="6230588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3C09C0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0C2BC780" w14:textId="77777777">
        <w:tc>
          <w:tcPr>
            <w:tcW w:w="1435" w:type="dxa"/>
            <w:tcBorders>
              <w:top w:val="single" w:sz="4" w:space="0" w:color="auto"/>
              <w:left w:val="single" w:sz="4" w:space="0" w:color="auto"/>
              <w:bottom w:val="single" w:sz="4" w:space="0" w:color="auto"/>
              <w:right w:val="single" w:sz="4" w:space="0" w:color="auto"/>
            </w:tcBorders>
          </w:tcPr>
          <w:p w14:paraId="0B4D94F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A593AA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834D1F" w14:paraId="7C88B3BF" w14:textId="77777777">
        <w:tc>
          <w:tcPr>
            <w:tcW w:w="1435" w:type="dxa"/>
            <w:tcBorders>
              <w:top w:val="single" w:sz="4" w:space="0" w:color="auto"/>
              <w:left w:val="single" w:sz="4" w:space="0" w:color="auto"/>
              <w:bottom w:val="single" w:sz="4" w:space="0" w:color="auto"/>
              <w:right w:val="single" w:sz="4" w:space="0" w:color="auto"/>
            </w:tcBorders>
          </w:tcPr>
          <w:p w14:paraId="0691412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D7C81B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834D1F" w14:paraId="2E2D5E28" w14:textId="77777777">
        <w:tc>
          <w:tcPr>
            <w:tcW w:w="1435" w:type="dxa"/>
            <w:tcBorders>
              <w:top w:val="single" w:sz="4" w:space="0" w:color="auto"/>
              <w:left w:val="single" w:sz="4" w:space="0" w:color="auto"/>
              <w:bottom w:val="single" w:sz="4" w:space="0" w:color="auto"/>
              <w:right w:val="single" w:sz="4" w:space="0" w:color="auto"/>
            </w:tcBorders>
          </w:tcPr>
          <w:p w14:paraId="2364B30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934EB2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proposal.</w:t>
            </w:r>
          </w:p>
        </w:tc>
      </w:tr>
      <w:tr w:rsidR="00834D1F" w14:paraId="16734CA3" w14:textId="77777777">
        <w:tc>
          <w:tcPr>
            <w:tcW w:w="1435" w:type="dxa"/>
            <w:tcBorders>
              <w:top w:val="single" w:sz="4" w:space="0" w:color="auto"/>
              <w:left w:val="single" w:sz="4" w:space="0" w:color="auto"/>
              <w:bottom w:val="single" w:sz="4" w:space="0" w:color="auto"/>
              <w:right w:val="single" w:sz="4" w:space="0" w:color="auto"/>
            </w:tcBorders>
          </w:tcPr>
          <w:p w14:paraId="1D81E01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A7F086F"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in principle. As analyzed in our contribution, we hold the view that RA response window related issue should be further considered. </w:t>
            </w:r>
          </w:p>
        </w:tc>
      </w:tr>
      <w:tr w:rsidR="00834D1F" w14:paraId="67B2A0C0" w14:textId="77777777">
        <w:tc>
          <w:tcPr>
            <w:tcW w:w="1435" w:type="dxa"/>
            <w:tcBorders>
              <w:top w:val="single" w:sz="4" w:space="0" w:color="auto"/>
              <w:left w:val="single" w:sz="4" w:space="0" w:color="auto"/>
              <w:bottom w:val="single" w:sz="4" w:space="0" w:color="auto"/>
              <w:right w:val="single" w:sz="4" w:space="0" w:color="auto"/>
            </w:tcBorders>
          </w:tcPr>
          <w:p w14:paraId="604FD98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7259522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834D1F" w14:paraId="056513A2" w14:textId="77777777">
        <w:tc>
          <w:tcPr>
            <w:tcW w:w="1435" w:type="dxa"/>
            <w:tcBorders>
              <w:top w:val="single" w:sz="4" w:space="0" w:color="auto"/>
              <w:left w:val="single" w:sz="4" w:space="0" w:color="auto"/>
              <w:bottom w:val="single" w:sz="4" w:space="0" w:color="auto"/>
              <w:right w:val="single" w:sz="4" w:space="0" w:color="auto"/>
            </w:tcBorders>
          </w:tcPr>
          <w:p w14:paraId="4ACDD14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4E23701" w14:textId="77777777" w:rsidR="00834D1F" w:rsidRDefault="00B550F7">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Fine. But we believe it has great influence on RAN2. Should this be decided by RAN2?</w:t>
            </w:r>
          </w:p>
        </w:tc>
      </w:tr>
      <w:tr w:rsidR="00834D1F" w14:paraId="0470E5B9" w14:textId="77777777">
        <w:tc>
          <w:tcPr>
            <w:tcW w:w="1435" w:type="dxa"/>
            <w:tcBorders>
              <w:top w:val="single" w:sz="4" w:space="0" w:color="auto"/>
              <w:left w:val="single" w:sz="4" w:space="0" w:color="auto"/>
              <w:bottom w:val="single" w:sz="4" w:space="0" w:color="auto"/>
              <w:right w:val="single" w:sz="4" w:space="0" w:color="auto"/>
            </w:tcBorders>
          </w:tcPr>
          <w:p w14:paraId="11AEE168" w14:textId="77777777" w:rsidR="00834D1F" w:rsidRDefault="00B550F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D0A050E"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Support. </w:t>
            </w:r>
            <w:r>
              <w:rPr>
                <w:rFonts w:ascii="Times New Roman" w:eastAsiaTheme="minorEastAsia" w:hAnsi="Times New Roman" w:cs="Times New Roman"/>
                <w:sz w:val="18"/>
                <w:szCs w:val="18"/>
                <w:lang w:eastAsia="ko-KR"/>
              </w:rPr>
              <w:t>Or at least at UE’s perspective, it should be received without defining target cell specific CSS.</w:t>
            </w:r>
          </w:p>
        </w:tc>
      </w:tr>
      <w:tr w:rsidR="00834D1F" w14:paraId="49C7569C" w14:textId="77777777">
        <w:tc>
          <w:tcPr>
            <w:tcW w:w="1435" w:type="dxa"/>
            <w:tcBorders>
              <w:top w:val="single" w:sz="4" w:space="0" w:color="auto"/>
              <w:left w:val="single" w:sz="4" w:space="0" w:color="auto"/>
              <w:bottom w:val="single" w:sz="4" w:space="0" w:color="auto"/>
              <w:right w:val="single" w:sz="4" w:space="0" w:color="auto"/>
            </w:tcBorders>
          </w:tcPr>
          <w:p w14:paraId="7A299297"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7E9A763"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834D1F" w14:paraId="4D1B6658" w14:textId="77777777">
        <w:tc>
          <w:tcPr>
            <w:tcW w:w="1435" w:type="dxa"/>
            <w:tcBorders>
              <w:top w:val="single" w:sz="4" w:space="0" w:color="auto"/>
              <w:left w:val="single" w:sz="4" w:space="0" w:color="auto"/>
              <w:bottom w:val="single" w:sz="4" w:space="0" w:color="auto"/>
              <w:right w:val="single" w:sz="4" w:space="0" w:color="auto"/>
            </w:tcBorders>
          </w:tcPr>
          <w:p w14:paraId="7F5269BF" w14:textId="77777777" w:rsidR="00834D1F" w:rsidRDefault="00B550F7">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7AFC4BE" w14:textId="77777777" w:rsidR="00834D1F" w:rsidRDefault="00B550F7">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Support</w:t>
            </w:r>
          </w:p>
        </w:tc>
      </w:tr>
      <w:tr w:rsidR="00834D1F" w14:paraId="45DA8DEA" w14:textId="77777777">
        <w:tc>
          <w:tcPr>
            <w:tcW w:w="1435" w:type="dxa"/>
          </w:tcPr>
          <w:p w14:paraId="2F32161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Pr>
          <w:p w14:paraId="2F8614D9"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834D1F" w14:paraId="14BA00CC" w14:textId="77777777">
        <w:tc>
          <w:tcPr>
            <w:tcW w:w="1435" w:type="dxa"/>
          </w:tcPr>
          <w:p w14:paraId="6C8335FA"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00BAAE3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And we can further clarify whether the serving cell for RAR reception is SpCell.</w:t>
            </w:r>
          </w:p>
        </w:tc>
      </w:tr>
      <w:tr w:rsidR="00834D1F" w14:paraId="531CEE36" w14:textId="77777777">
        <w:tc>
          <w:tcPr>
            <w:tcW w:w="1435" w:type="dxa"/>
            <w:tcBorders>
              <w:top w:val="single" w:sz="4" w:space="0" w:color="auto"/>
              <w:left w:val="single" w:sz="4" w:space="0" w:color="auto"/>
              <w:bottom w:val="single" w:sz="4" w:space="0" w:color="auto"/>
              <w:right w:val="single" w:sz="4" w:space="0" w:color="auto"/>
            </w:tcBorders>
          </w:tcPr>
          <w:p w14:paraId="3EBD47E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7E7C84A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hope the proposal should clarify the applicable scenario.  Suggest following updates</w:t>
            </w:r>
          </w:p>
          <w:p w14:paraId="09F9FC73"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sz w:val="18"/>
                <w:szCs w:val="20"/>
                <w:lang w:eastAsia="zh-CN"/>
              </w:rPr>
              <w:t>When reception of RAR is configured, support RAR is received from serving cell</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color w:val="FF0000"/>
                <w:sz w:val="18"/>
                <w:szCs w:val="20"/>
                <w:lang w:eastAsia="zh-CN"/>
              </w:rPr>
              <w:t>at</w:t>
            </w:r>
            <w:r>
              <w:rPr>
                <w:rFonts w:ascii="Times New Roman" w:eastAsia="DengXian" w:hAnsi="Times New Roman" w:cs="Times New Roman"/>
                <w:color w:val="FF0000"/>
                <w:sz w:val="18"/>
                <w:szCs w:val="20"/>
                <w:lang w:eastAsia="zh-CN"/>
              </w:rPr>
              <w:t xml:space="preserve"> least in intra-DU case</w:t>
            </w:r>
            <w:r>
              <w:rPr>
                <w:rFonts w:ascii="Times New Roman" w:eastAsia="DengXian" w:hAnsi="Times New Roman" w:cs="Times New Roman"/>
                <w:sz w:val="18"/>
                <w:szCs w:val="20"/>
                <w:lang w:eastAsia="zh-CN"/>
              </w:rPr>
              <w:t>”</w:t>
            </w:r>
          </w:p>
          <w:p w14:paraId="56566BF7" w14:textId="77777777" w:rsidR="00834D1F" w:rsidRDefault="00834D1F">
            <w:pPr>
              <w:snapToGrid w:val="0"/>
              <w:rPr>
                <w:rFonts w:ascii="Times New Roman" w:eastAsia="DengXian" w:hAnsi="Times New Roman" w:cs="Times New Roman"/>
                <w:sz w:val="18"/>
                <w:szCs w:val="18"/>
                <w:lang w:eastAsia="zh-CN"/>
              </w:rPr>
            </w:pPr>
          </w:p>
          <w:p w14:paraId="4C78D8AB"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inter DU case, we share the similar view as FW and Apple, the latency in higher layer signaling exchange might cause impact of RAR reception if it is from the serving cell. Further study should be considered.</w:t>
            </w:r>
          </w:p>
        </w:tc>
      </w:tr>
      <w:tr w:rsidR="00834D1F" w14:paraId="63A07B44" w14:textId="77777777">
        <w:tc>
          <w:tcPr>
            <w:tcW w:w="1435" w:type="dxa"/>
          </w:tcPr>
          <w:p w14:paraId="17EB8282"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40FA767D"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834D1F" w14:paraId="00FF018D" w14:textId="77777777">
        <w:tc>
          <w:tcPr>
            <w:tcW w:w="1435" w:type="dxa"/>
          </w:tcPr>
          <w:p w14:paraId="1EA5C216" w14:textId="77777777" w:rsidR="00834D1F" w:rsidRDefault="00B550F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58138C6C" w14:textId="77777777" w:rsidR="00834D1F" w:rsidRDefault="00B550F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Support.</w:t>
            </w:r>
          </w:p>
        </w:tc>
      </w:tr>
      <w:tr w:rsidR="00834D1F" w14:paraId="0D6F3B34" w14:textId="77777777">
        <w:tc>
          <w:tcPr>
            <w:tcW w:w="1435" w:type="dxa"/>
          </w:tcPr>
          <w:p w14:paraId="51EB2A6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45C79E3F"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f the concern on receiving RAR from serving cell is latency in inter-DU case, can we consider to agree on intra-DU first?</w:t>
            </w:r>
          </w:p>
          <w:p w14:paraId="160EA57D" w14:textId="77777777" w:rsidR="00834D1F" w:rsidRDefault="00834D1F">
            <w:pPr>
              <w:snapToGrid w:val="0"/>
              <w:jc w:val="both"/>
              <w:rPr>
                <w:rFonts w:ascii="Times New Roman" w:eastAsia="DengXian" w:hAnsi="Times New Roman" w:cs="Times New Roman"/>
                <w:sz w:val="20"/>
                <w:szCs w:val="20"/>
                <w:lang w:val="en-GB" w:eastAsia="zh-CN"/>
              </w:rPr>
            </w:pPr>
          </w:p>
          <w:p w14:paraId="4AEF74A4"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 at</w:t>
            </w:r>
            <w:r>
              <w:rPr>
                <w:rFonts w:ascii="Times New Roman" w:eastAsia="DengXian" w:hAnsi="Times New Roman" w:cs="Times New Roman"/>
                <w:sz w:val="18"/>
                <w:szCs w:val="20"/>
                <w:lang w:eastAsia="zh-CN"/>
              </w:rPr>
              <w:t xml:space="preserve"> least in intra-</w:t>
            </w:r>
            <w:r>
              <w:rPr>
                <w:rFonts w:ascii="Times New Roman" w:eastAsia="DengXian" w:hAnsi="Times New Roman" w:cs="Times New Roman"/>
                <w:sz w:val="18"/>
                <w:szCs w:val="20"/>
                <w:lang w:eastAsia="zh-CN"/>
              </w:rPr>
              <w:lastRenderedPageBreak/>
              <w:t>DU case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n inter-DU case, the following alternatives are listed for discussion and down-selection:</w:t>
            </w:r>
          </w:p>
          <w:p w14:paraId="5F5A9550" w14:textId="77777777" w:rsidR="00834D1F" w:rsidRDefault="00B550F7">
            <w:pPr>
              <w:pStyle w:val="af"/>
              <w:numPr>
                <w:ilvl w:val="0"/>
                <w:numId w:val="21"/>
              </w:num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1: RAR is received from serving cell</w:t>
            </w:r>
          </w:p>
          <w:p w14:paraId="311F00D2" w14:textId="77777777" w:rsidR="00834D1F" w:rsidRDefault="00B550F7">
            <w:pPr>
              <w:pStyle w:val="af"/>
              <w:numPr>
                <w:ilvl w:val="0"/>
                <w:numId w:val="21"/>
              </w:num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Alt 2: RAR is received from candidate cell</w:t>
            </w:r>
          </w:p>
        </w:tc>
      </w:tr>
    </w:tbl>
    <w:p w14:paraId="7F3EF53B" w14:textId="77777777" w:rsidR="00834D1F" w:rsidRDefault="00834D1F">
      <w:pPr>
        <w:snapToGrid w:val="0"/>
        <w:rPr>
          <w:rFonts w:ascii="Times New Roman" w:eastAsia="DengXian" w:hAnsi="Times New Roman" w:cs="Times New Roman"/>
          <w:sz w:val="20"/>
          <w:szCs w:val="20"/>
          <w:lang w:eastAsia="zh-CN"/>
        </w:rPr>
      </w:pPr>
    </w:p>
    <w:p w14:paraId="2D52D33E" w14:textId="77777777" w:rsidR="00834D1F" w:rsidRDefault="00B550F7">
      <w:pPr>
        <w:snapToGrid w:val="0"/>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5D7EC046" w14:textId="77777777" w:rsidR="00834D1F" w:rsidRDefault="00B550F7">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When reception of RAR is configured, support RAR is received from serving cell at least in intra-DU case. </w:t>
      </w:r>
    </w:p>
    <w:p w14:paraId="62A31398" w14:textId="77777777" w:rsidR="00834D1F" w:rsidRDefault="00834D1F">
      <w:pPr>
        <w:snapToGrid w:val="0"/>
        <w:rPr>
          <w:rFonts w:ascii="Times New Roman" w:eastAsia="DengXian" w:hAnsi="Times New Roman"/>
          <w:sz w:val="18"/>
          <w:szCs w:val="20"/>
          <w:lang w:eastAsia="zh-CN"/>
        </w:rPr>
      </w:pPr>
    </w:p>
    <w:p w14:paraId="2533AA14"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834D1F" w14:paraId="042DD7F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107E68"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CE3E02"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6D67E09F" w14:textId="77777777">
        <w:tc>
          <w:tcPr>
            <w:tcW w:w="1435" w:type="dxa"/>
            <w:tcBorders>
              <w:top w:val="single" w:sz="4" w:space="0" w:color="auto"/>
              <w:left w:val="single" w:sz="4" w:space="0" w:color="auto"/>
              <w:bottom w:val="single" w:sz="4" w:space="0" w:color="auto"/>
              <w:right w:val="single" w:sz="4" w:space="0" w:color="auto"/>
            </w:tcBorders>
          </w:tcPr>
          <w:p w14:paraId="6DC25D9E"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48E5628" w14:textId="77777777" w:rsidR="00834D1F" w:rsidRDefault="00B550F7">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the alternative of RAR </w:t>
            </w:r>
            <w:r>
              <w:rPr>
                <w:rFonts w:ascii="Times New Roman" w:eastAsia="DengXian" w:hAnsi="Times New Roman" w:cs="Times New Roman"/>
                <w:sz w:val="18"/>
                <w:szCs w:val="18"/>
                <w:lang w:eastAsia="zh-CN"/>
              </w:rPr>
              <w:t>reception</w:t>
            </w:r>
            <w:r>
              <w:rPr>
                <w:rFonts w:ascii="Times New Roman" w:eastAsia="DengXian" w:hAnsi="Times New Roman" w:cs="Times New Roman" w:hint="eastAsia"/>
                <w:sz w:val="18"/>
                <w:szCs w:val="18"/>
                <w:lang w:eastAsia="zh-CN"/>
              </w:rPr>
              <w:t xml:space="preserve"> from serving cell,</w:t>
            </w:r>
            <w:r>
              <w:rPr>
                <w:rFonts w:ascii="Times New Roman" w:hAnsi="Times New Roman" w:cs="Times New Roman" w:hint="eastAsia"/>
                <w:sz w:val="18"/>
                <w:szCs w:val="18"/>
              </w:rPr>
              <w:t xml:space="preserve"> I can </w:t>
            </w:r>
            <w:r>
              <w:rPr>
                <w:rFonts w:ascii="Times New Roman" w:eastAsia="DengXian" w:hAnsi="Times New Roman" w:cs="Times New Roman" w:hint="eastAsia"/>
                <w:sz w:val="18"/>
                <w:szCs w:val="18"/>
                <w:lang w:eastAsia="zh-CN"/>
              </w:rPr>
              <w:t xml:space="preserve">fully understand the concern from the opponents on latency issue in inter-DU case.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lso, as mentioned by Futurewei, in some cases, receiving RAR from candidate cell is beneficial to the system from </w:t>
            </w:r>
            <w:r>
              <w:rPr>
                <w:rFonts w:ascii="Times New Roman" w:eastAsia="DengXian" w:hAnsi="Times New Roman" w:cs="Times New Roman"/>
                <w:sz w:val="18"/>
                <w:szCs w:val="18"/>
                <w:lang w:eastAsia="zh-CN"/>
              </w:rPr>
              <w:t>interruption</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avoidance</w:t>
            </w:r>
            <w:r>
              <w:rPr>
                <w:rFonts w:ascii="Times New Roman" w:eastAsia="DengXian" w:hAnsi="Times New Roman" w:cs="Times New Roman" w:hint="eastAsia"/>
                <w:sz w:val="18"/>
                <w:szCs w:val="18"/>
                <w:lang w:eastAsia="zh-CN"/>
              </w:rPr>
              <w:t xml:space="preserve"> perspective. </w:t>
            </w:r>
          </w:p>
          <w:p w14:paraId="738C1BC3" w14:textId="77777777" w:rsidR="00834D1F" w:rsidRDefault="00B550F7">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in my opinion, a unified solution for both inter- and intra-DU cases is more </w:t>
            </w:r>
            <w:r>
              <w:rPr>
                <w:rFonts w:ascii="Times New Roman" w:eastAsia="DengXian" w:hAnsi="Times New Roman" w:cs="Times New Roman"/>
                <w:sz w:val="18"/>
                <w:szCs w:val="18"/>
                <w:lang w:eastAsia="zh-CN"/>
              </w:rPr>
              <w:t>desirable</w:t>
            </w:r>
            <w:r>
              <w:rPr>
                <w:rFonts w:ascii="Times New Roman" w:eastAsia="DengXian" w:hAnsi="Times New Roman" w:cs="Times New Roman" w:hint="eastAsia"/>
                <w:sz w:val="18"/>
                <w:szCs w:val="18"/>
                <w:lang w:eastAsia="zh-CN"/>
              </w:rPr>
              <w:t xml:space="preserve">, especially considering the possible impact to spec and the limited time for discussion.  </w:t>
            </w:r>
          </w:p>
          <w:p w14:paraId="611202DF" w14:textId="77777777" w:rsidR="00834D1F" w:rsidRDefault="00B550F7">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w:t>
            </w:r>
            <w:r>
              <w:rPr>
                <w:rFonts w:ascii="Times New Roman" w:eastAsia="DengXian" w:hAnsi="Times New Roman" w:cs="Times New Roman" w:hint="eastAsia"/>
                <w:sz w:val="18"/>
                <w:szCs w:val="18"/>
                <w:lang w:eastAsia="zh-CN"/>
              </w:rPr>
              <w:t xml:space="preserve">or example, if we intend to introduce </w:t>
            </w:r>
            <w:r>
              <w:rPr>
                <w:rFonts w:ascii="Times New Roman" w:eastAsia="DengXian" w:hAnsi="Times New Roman" w:cs="Times New Roman"/>
                <w:sz w:val="18"/>
                <w:szCs w:val="18"/>
                <w:lang w:eastAsia="zh-CN"/>
              </w:rPr>
              <w:t>an</w:t>
            </w:r>
            <w:r>
              <w:rPr>
                <w:rFonts w:ascii="Times New Roman" w:eastAsia="DengXian" w:hAnsi="Times New Roman" w:cs="Times New Roman" w:hint="eastAsia"/>
                <w:sz w:val="18"/>
                <w:szCs w:val="18"/>
                <w:lang w:eastAsia="zh-CN"/>
              </w:rPr>
              <w:t xml:space="preserve"> additional RAR reception mechanism for inter-DU case, we may need </w:t>
            </w:r>
            <w:r>
              <w:rPr>
                <w:rFonts w:ascii="Times New Roman" w:eastAsia="DengXian" w:hAnsi="Times New Roman" w:cs="Times New Roman"/>
                <w:sz w:val="18"/>
                <w:szCs w:val="18"/>
                <w:lang w:eastAsia="zh-CN"/>
              </w:rPr>
              <w:t>separate</w:t>
            </w:r>
            <w:r>
              <w:rPr>
                <w:rFonts w:ascii="Times New Roman" w:eastAsia="DengXian" w:hAnsi="Times New Roman" w:cs="Times New Roman" w:hint="eastAsia"/>
                <w:sz w:val="18"/>
                <w:szCs w:val="18"/>
                <w:lang w:eastAsia="zh-CN"/>
              </w:rPr>
              <w:t xml:space="preserve"> discussions on the </w:t>
            </w:r>
            <w:r>
              <w:rPr>
                <w:rFonts w:ascii="Times New Roman" w:eastAsia="DengXian" w:hAnsi="Times New Roman" w:cs="Times New Roman"/>
                <w:sz w:val="18"/>
                <w:szCs w:val="18"/>
                <w:lang w:eastAsia="zh-CN"/>
              </w:rPr>
              <w:t>contents</w:t>
            </w:r>
            <w:r>
              <w:rPr>
                <w:rFonts w:ascii="Times New Roman" w:eastAsia="DengXian" w:hAnsi="Times New Roman" w:cs="Times New Roman" w:hint="eastAsia"/>
                <w:sz w:val="18"/>
                <w:szCs w:val="18"/>
                <w:lang w:eastAsia="zh-CN"/>
              </w:rPr>
              <w:t xml:space="preserve"> of RAR (i.e. the issue of P1-4) for both inter and intra-DU cases.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n addition, the spec impact of introducing RAR reception from candidate cell needs to be considered as well.</w:t>
            </w:r>
          </w:p>
          <w:p w14:paraId="0B0508BF" w14:textId="77777777" w:rsidR="00834D1F" w:rsidRDefault="00B550F7">
            <w:pPr>
              <w:snapToGrid w:val="0"/>
              <w:spacing w:after="12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it would be </w:t>
            </w:r>
            <w:r>
              <w:rPr>
                <w:rFonts w:ascii="Times New Roman" w:eastAsia="DengXian" w:hAnsi="Times New Roman" w:cs="Times New Roman"/>
                <w:sz w:val="18"/>
                <w:szCs w:val="18"/>
                <w:lang w:eastAsia="zh-CN"/>
              </w:rPr>
              <w:t>preferable</w:t>
            </w:r>
            <w:r>
              <w:rPr>
                <w:rFonts w:ascii="Times New Roman" w:eastAsia="DengXian" w:hAnsi="Times New Roman" w:cs="Times New Roman" w:hint="eastAsia"/>
                <w:sz w:val="18"/>
                <w:szCs w:val="18"/>
                <w:lang w:eastAsia="zh-CN"/>
              </w:rPr>
              <w:t xml:space="preserve"> if we can focus on one unified solution and start this round of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xml:space="preserve"> with the following proposal.</w:t>
            </w:r>
          </w:p>
          <w:p w14:paraId="5B2D31CB"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1-3-1</w:t>
            </w:r>
            <w:r>
              <w:rPr>
                <w:rFonts w:ascii="Times New Roman" w:eastAsia="DengXian" w:hAnsi="Times New Roman" w:cs="Times New Roman" w:hint="eastAsia"/>
                <w:sz w:val="18"/>
                <w:szCs w:val="20"/>
                <w:lang w:eastAsia="zh-CN"/>
              </w:rPr>
              <w:t xml:space="preserve">: When reception of RAR is configured, support RAR is received from serving cell </w:t>
            </w:r>
            <w:r>
              <w:rPr>
                <w:rFonts w:ascii="Times New Roman" w:eastAsia="DengXian" w:hAnsi="Times New Roman" w:cs="Times New Roman"/>
                <w:sz w:val="18"/>
                <w:szCs w:val="20"/>
                <w:lang w:eastAsia="zh-CN"/>
              </w:rPr>
              <w:t xml:space="preserve">in </w:t>
            </w:r>
            <w:r>
              <w:rPr>
                <w:rFonts w:ascii="Times New Roman" w:eastAsia="DengXian" w:hAnsi="Times New Roman" w:cs="Times New Roman" w:hint="eastAsia"/>
                <w:sz w:val="18"/>
                <w:szCs w:val="20"/>
                <w:lang w:eastAsia="zh-CN"/>
              </w:rPr>
              <w:t>inter-DU case.</w:t>
            </w:r>
          </w:p>
          <w:p w14:paraId="6FDC319A" w14:textId="77777777" w:rsidR="00834D1F" w:rsidRDefault="00B550F7">
            <w:pPr>
              <w:pStyle w:val="af"/>
              <w:numPr>
                <w:ilvl w:val="0"/>
                <w:numId w:val="21"/>
              </w:num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FFS: </w:t>
            </w:r>
            <w:r>
              <w:rPr>
                <w:rFonts w:ascii="Times New Roman" w:hAnsi="Times New Roman" w:cs="Times New Roman" w:hint="eastAsia"/>
                <w:sz w:val="18"/>
                <w:szCs w:val="18"/>
                <w:lang w:eastAsia="zh-CN"/>
              </w:rPr>
              <w:t>RA response window related issues</w:t>
            </w:r>
          </w:p>
        </w:tc>
      </w:tr>
      <w:tr w:rsidR="00834D1F" w14:paraId="2633C90B" w14:textId="77777777">
        <w:tc>
          <w:tcPr>
            <w:tcW w:w="1435" w:type="dxa"/>
            <w:tcBorders>
              <w:top w:val="single" w:sz="4" w:space="0" w:color="auto"/>
              <w:left w:val="single" w:sz="4" w:space="0" w:color="auto"/>
              <w:bottom w:val="single" w:sz="4" w:space="0" w:color="auto"/>
              <w:right w:val="single" w:sz="4" w:space="0" w:color="auto"/>
            </w:tcBorders>
          </w:tcPr>
          <w:p w14:paraId="4521216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230A7C8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the proposal 1-3-1.</w:t>
            </w:r>
          </w:p>
          <w:p w14:paraId="6458FFCB" w14:textId="77777777" w:rsidR="00834D1F" w:rsidRDefault="00834D1F">
            <w:pPr>
              <w:snapToGrid w:val="0"/>
              <w:rPr>
                <w:rFonts w:ascii="Times New Roman" w:hAnsi="Times New Roman" w:cs="Times New Roman"/>
                <w:sz w:val="18"/>
                <w:szCs w:val="18"/>
              </w:rPr>
            </w:pPr>
          </w:p>
          <w:p w14:paraId="4559EF0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The FFS sub-bullet can be good starting point for resolving the latency issue in inter-DU case.</w:t>
            </w:r>
          </w:p>
        </w:tc>
      </w:tr>
      <w:tr w:rsidR="00834D1F" w14:paraId="1317E4E5" w14:textId="77777777">
        <w:tc>
          <w:tcPr>
            <w:tcW w:w="1435" w:type="dxa"/>
            <w:tcBorders>
              <w:top w:val="single" w:sz="4" w:space="0" w:color="auto"/>
              <w:left w:val="single" w:sz="4" w:space="0" w:color="auto"/>
              <w:bottom w:val="single" w:sz="4" w:space="0" w:color="auto"/>
              <w:right w:val="single" w:sz="4" w:space="0" w:color="auto"/>
            </w:tcBorders>
          </w:tcPr>
          <w:p w14:paraId="2BB47B3F"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5E8E7F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FL’s proposal for unified solution</w:t>
            </w:r>
          </w:p>
        </w:tc>
      </w:tr>
      <w:tr w:rsidR="00834D1F" w14:paraId="515AA319" w14:textId="77777777">
        <w:tc>
          <w:tcPr>
            <w:tcW w:w="1435" w:type="dxa"/>
            <w:tcBorders>
              <w:top w:val="single" w:sz="4" w:space="0" w:color="auto"/>
              <w:left w:val="single" w:sz="4" w:space="0" w:color="auto"/>
              <w:bottom w:val="single" w:sz="4" w:space="0" w:color="auto"/>
              <w:right w:val="single" w:sz="4" w:space="0" w:color="auto"/>
            </w:tcBorders>
          </w:tcPr>
          <w:p w14:paraId="16B4E9D4"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57B2C2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proposal for unified solution.</w:t>
            </w:r>
          </w:p>
        </w:tc>
      </w:tr>
      <w:tr w:rsidR="00834D1F" w14:paraId="2499F8E4" w14:textId="77777777">
        <w:tc>
          <w:tcPr>
            <w:tcW w:w="1435" w:type="dxa"/>
            <w:tcBorders>
              <w:top w:val="single" w:sz="4" w:space="0" w:color="auto"/>
              <w:left w:val="single" w:sz="4" w:space="0" w:color="auto"/>
              <w:bottom w:val="single" w:sz="4" w:space="0" w:color="auto"/>
              <w:right w:val="single" w:sz="4" w:space="0" w:color="auto"/>
            </w:tcBorders>
          </w:tcPr>
          <w:p w14:paraId="1D2FCD6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DE6A6CE"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34D1F" w14:paraId="414122B8" w14:textId="77777777">
        <w:tc>
          <w:tcPr>
            <w:tcW w:w="1435" w:type="dxa"/>
            <w:tcBorders>
              <w:top w:val="single" w:sz="4" w:space="0" w:color="auto"/>
              <w:left w:val="single" w:sz="4" w:space="0" w:color="auto"/>
              <w:bottom w:val="single" w:sz="4" w:space="0" w:color="auto"/>
              <w:right w:val="single" w:sz="4" w:space="0" w:color="auto"/>
            </w:tcBorders>
          </w:tcPr>
          <w:p w14:paraId="41EE0451" w14:textId="77777777" w:rsidR="00834D1F" w:rsidRDefault="00B550F7">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32867D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respect the majority view and decision. In last online meeting I intend to share two points:</w:t>
            </w:r>
          </w:p>
          <w:p w14:paraId="2023DFAC" w14:textId="77777777" w:rsidR="00834D1F" w:rsidRDefault="00B550F7">
            <w:pPr>
              <w:pStyle w:val="af"/>
              <w:numPr>
                <w:ilvl w:val="0"/>
                <w:numId w:val="22"/>
              </w:numPr>
              <w:snapToGrid w:val="0"/>
              <w:rPr>
                <w:rFonts w:ascii="Times New Roman" w:hAnsi="Times New Roman" w:cs="Times New Roman"/>
                <w:sz w:val="18"/>
                <w:szCs w:val="18"/>
              </w:rPr>
            </w:pPr>
            <w:r>
              <w:rPr>
                <w:rFonts w:ascii="Times New Roman" w:hAnsi="Times New Roman" w:cs="Times New Roman"/>
                <w:sz w:val="18"/>
                <w:szCs w:val="18"/>
              </w:rPr>
              <w:t>If RAR is from the serving cell, I am not sure what benefit we can get from the with-RAR option comparing with the without-RAR option. If no additional benefit, we do not need to make effort on the with-RAR option.</w:t>
            </w:r>
          </w:p>
          <w:p w14:paraId="1B48910B" w14:textId="77777777" w:rsidR="00834D1F" w:rsidRDefault="00B550F7">
            <w:pPr>
              <w:pStyle w:val="af"/>
              <w:numPr>
                <w:ilvl w:val="0"/>
                <w:numId w:val="22"/>
              </w:numPr>
              <w:snapToGrid w:val="0"/>
              <w:rPr>
                <w:rFonts w:ascii="Times New Roman" w:hAnsi="Times New Roman" w:cs="Times New Roman"/>
                <w:sz w:val="18"/>
                <w:szCs w:val="18"/>
              </w:rPr>
            </w:pPr>
            <w:r>
              <w:rPr>
                <w:rFonts w:ascii="Times New Roman" w:hAnsi="Times New Roman" w:cs="Times New Roman"/>
                <w:sz w:val="18"/>
                <w:szCs w:val="18"/>
              </w:rPr>
              <w:t>We also do not like to have different handling for intra-DU and inter-DU scenarios for with-RAR option. This can be resolved by requiring that with-RAR option is only configured to a specific scenario e.g., inter-DU scenarios.</w:t>
            </w:r>
          </w:p>
          <w:p w14:paraId="49F11861" w14:textId="77777777" w:rsidR="00834D1F" w:rsidRDefault="00B550F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We are OK with proposal 1-3-1 if majority companies want to go this way. We are also OK for pending the option of with-RAR.</w:t>
            </w:r>
          </w:p>
        </w:tc>
      </w:tr>
      <w:tr w:rsidR="00834D1F" w14:paraId="0B7E57C0" w14:textId="77777777">
        <w:tc>
          <w:tcPr>
            <w:tcW w:w="1435" w:type="dxa"/>
            <w:tcBorders>
              <w:top w:val="single" w:sz="4" w:space="0" w:color="auto"/>
              <w:left w:val="single" w:sz="4" w:space="0" w:color="auto"/>
              <w:bottom w:val="single" w:sz="4" w:space="0" w:color="auto"/>
              <w:right w:val="single" w:sz="4" w:space="0" w:color="auto"/>
            </w:tcBorders>
          </w:tcPr>
          <w:p w14:paraId="7ADDD2B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AEAC46D"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834D1F" w14:paraId="0023CD29" w14:textId="77777777">
        <w:tc>
          <w:tcPr>
            <w:tcW w:w="1435" w:type="dxa"/>
            <w:tcBorders>
              <w:top w:val="single" w:sz="4" w:space="0" w:color="auto"/>
              <w:left w:val="single" w:sz="4" w:space="0" w:color="auto"/>
              <w:bottom w:val="single" w:sz="4" w:space="0" w:color="auto"/>
              <w:right w:val="single" w:sz="4" w:space="0" w:color="auto"/>
            </w:tcBorders>
          </w:tcPr>
          <w:p w14:paraId="08F9258A"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921C8D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834D1F" w14:paraId="6480B479" w14:textId="77777777">
        <w:tc>
          <w:tcPr>
            <w:tcW w:w="1435" w:type="dxa"/>
            <w:tcBorders>
              <w:top w:val="single" w:sz="4" w:space="0" w:color="auto"/>
              <w:left w:val="single" w:sz="4" w:space="0" w:color="auto"/>
              <w:bottom w:val="single" w:sz="4" w:space="0" w:color="auto"/>
              <w:right w:val="single" w:sz="4" w:space="0" w:color="auto"/>
            </w:tcBorders>
          </w:tcPr>
          <w:p w14:paraId="78824F9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A337E4A"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834D1F" w14:paraId="3BB4ADAA" w14:textId="77777777">
        <w:tc>
          <w:tcPr>
            <w:tcW w:w="1435" w:type="dxa"/>
          </w:tcPr>
          <w:p w14:paraId="38986CC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4A91306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 Unified design is preferred.</w:t>
            </w:r>
          </w:p>
          <w:p w14:paraId="3EFAEF2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FFS part, does it mean that gNB would configure different RAR window length according to whether the cell switch happens within a DU or inter DUs ?</w:t>
            </w:r>
          </w:p>
        </w:tc>
      </w:tr>
      <w:tr w:rsidR="00834D1F" w14:paraId="028BFDE5" w14:textId="77777777">
        <w:tc>
          <w:tcPr>
            <w:tcW w:w="1435" w:type="dxa"/>
          </w:tcPr>
          <w:p w14:paraId="1D772315"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Pr>
          <w:p w14:paraId="7E89ABAD"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834D1F" w14:paraId="44405451" w14:textId="77777777">
        <w:tc>
          <w:tcPr>
            <w:tcW w:w="1435" w:type="dxa"/>
          </w:tcPr>
          <w:p w14:paraId="4F97D8FC"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FGI</w:t>
            </w:r>
          </w:p>
        </w:tc>
        <w:tc>
          <w:tcPr>
            <w:tcW w:w="8550" w:type="dxa"/>
          </w:tcPr>
          <w:p w14:paraId="0F6C2E7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w:t>
            </w:r>
            <w:r>
              <w:rPr>
                <w:rFonts w:ascii="Times New Roman" w:hAnsi="Times New Roman" w:cs="Times New Roman"/>
                <w:sz w:val="18"/>
                <w:szCs w:val="18"/>
              </w:rPr>
              <w:t>the proposal 1-3-1.</w:t>
            </w:r>
          </w:p>
        </w:tc>
      </w:tr>
      <w:tr w:rsidR="00834D1F" w14:paraId="7B0A9C88" w14:textId="77777777">
        <w:tc>
          <w:tcPr>
            <w:tcW w:w="1435" w:type="dxa"/>
          </w:tcPr>
          <w:p w14:paraId="72EF7845"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Pr>
          <w:p w14:paraId="67E5EEE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the proposal 1-3-1.</w:t>
            </w:r>
          </w:p>
        </w:tc>
      </w:tr>
      <w:tr w:rsidR="00834D1F" w14:paraId="5EEB9455" w14:textId="77777777">
        <w:tc>
          <w:tcPr>
            <w:tcW w:w="1435" w:type="dxa"/>
          </w:tcPr>
          <w:p w14:paraId="6124095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Pr>
          <w:p w14:paraId="3E8712D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can live with the proposal.</w:t>
            </w:r>
          </w:p>
        </w:tc>
      </w:tr>
      <w:tr w:rsidR="00834D1F" w14:paraId="39DF22FB" w14:textId="77777777">
        <w:tc>
          <w:tcPr>
            <w:tcW w:w="1435" w:type="dxa"/>
          </w:tcPr>
          <w:p w14:paraId="0EA657E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Pr>
          <w:p w14:paraId="1E85DB6F"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Share the information from RAN2:</w:t>
            </w:r>
          </w:p>
          <w:p w14:paraId="103FE780" w14:textId="77777777" w:rsidR="00834D1F" w:rsidRDefault="00B550F7">
            <w:pPr>
              <w:pStyle w:val="Agreement"/>
            </w:pPr>
            <w:r>
              <w:t>R2 assumes that Early TA RACH option 3 (with RAR from candidate cell) is not needed in Rel-18.</w:t>
            </w:r>
          </w:p>
          <w:p w14:paraId="7EA0D97C" w14:textId="77777777" w:rsidR="00834D1F" w:rsidRDefault="00834D1F">
            <w:pPr>
              <w:pStyle w:val="Doc-text2"/>
              <w:ind w:left="0" w:firstLine="0"/>
              <w:rPr>
                <w:rFonts w:eastAsia="宋体"/>
                <w:lang w:eastAsia="zh-CN"/>
              </w:rPr>
            </w:pPr>
          </w:p>
          <w:p w14:paraId="7BC46EE4"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Response to CMCC: from our point of view, on whether to need configuring different RAR window for inter- and intra UE will depend to the delay required by information coordination among source DU, target DU and CU in inter-DU case. For example, if the required delay is relatively large, it may be necessary to consider some RAR window related enhancements in order to avoid not being able to receive RAR within the existing RAR window. </w:t>
            </w:r>
            <w:r>
              <w:rPr>
                <w:rFonts w:ascii="Times New Roman" w:eastAsia="宋体" w:hAnsi="Times New Roman" w:cs="Times New Roman" w:hint="eastAsia"/>
                <w:sz w:val="18"/>
                <w:szCs w:val="18"/>
                <w:lang w:eastAsia="zh-CN"/>
              </w:rPr>
              <w:lastRenderedPageBreak/>
              <w:t>Otherwise, it may not be necessary. If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expect to have different RAR window for intra-and inter-DU, an potential method is to adjust the timing of starting point of RAR window to resolve the issue raised by delay.</w:t>
            </w:r>
          </w:p>
        </w:tc>
      </w:tr>
      <w:tr w:rsidR="00834D1F" w14:paraId="26F5AFEC" w14:textId="77777777">
        <w:tc>
          <w:tcPr>
            <w:tcW w:w="1435" w:type="dxa"/>
          </w:tcPr>
          <w:p w14:paraId="404DBE4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vivo</w:t>
            </w:r>
          </w:p>
        </w:tc>
        <w:tc>
          <w:tcPr>
            <w:tcW w:w="8550" w:type="dxa"/>
          </w:tcPr>
          <w:p w14:paraId="018A053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the proposal 1-3-1.</w:t>
            </w:r>
          </w:p>
        </w:tc>
      </w:tr>
      <w:tr w:rsidR="00834D1F" w14:paraId="70D6C522" w14:textId="77777777">
        <w:tc>
          <w:tcPr>
            <w:tcW w:w="1435" w:type="dxa"/>
          </w:tcPr>
          <w:p w14:paraId="3A6AAE07"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Pr>
          <w:p w14:paraId="29A317D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the unified solution for both intra and inter-DU scenarios. </w:t>
            </w:r>
          </w:p>
        </w:tc>
      </w:tr>
      <w:tr w:rsidR="00834D1F" w14:paraId="5CD00AED" w14:textId="77777777">
        <w:tc>
          <w:tcPr>
            <w:tcW w:w="1435" w:type="dxa"/>
          </w:tcPr>
          <w:p w14:paraId="7A55995E"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Pr>
          <w:p w14:paraId="40E99A4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834D1F" w14:paraId="4756E93F" w14:textId="77777777">
        <w:tc>
          <w:tcPr>
            <w:tcW w:w="1435" w:type="dxa"/>
          </w:tcPr>
          <w:p w14:paraId="34401957"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Pr>
          <w:p w14:paraId="1A18E005"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834D1F" w14:paraId="1E4A33D9" w14:textId="77777777">
        <w:tc>
          <w:tcPr>
            <w:tcW w:w="1435" w:type="dxa"/>
          </w:tcPr>
          <w:p w14:paraId="6C3EF006"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Pr>
          <w:p w14:paraId="458B03B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hanks for the constructive discussion.</w:t>
            </w:r>
          </w:p>
          <w:p w14:paraId="011ABFA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@Futurewei: thanks for sharing your understanding. </w:t>
            </w:r>
            <w:r>
              <w:rPr>
                <w:rFonts w:ascii="Times New Roman" w:eastAsia="宋体" w:hAnsi="Times New Roman" w:cs="Times New Roman"/>
                <w:sz w:val="18"/>
                <w:szCs w:val="18"/>
                <w:lang w:eastAsia="zh-CN"/>
              </w:rPr>
              <w:t>A</w:t>
            </w:r>
            <w:r>
              <w:rPr>
                <w:rFonts w:ascii="Times New Roman" w:eastAsia="宋体" w:hAnsi="Times New Roman" w:cs="Times New Roman" w:hint="eastAsia"/>
                <w:sz w:val="18"/>
                <w:szCs w:val="18"/>
                <w:lang w:eastAsia="zh-CN"/>
              </w:rPr>
              <w:t xml:space="preserve">lso, your flexibility is </w:t>
            </w:r>
            <w:r>
              <w:rPr>
                <w:rFonts w:ascii="Times New Roman" w:eastAsia="宋体" w:hAnsi="Times New Roman" w:cs="Times New Roman"/>
                <w:sz w:val="18"/>
                <w:szCs w:val="18"/>
                <w:lang w:eastAsia="zh-CN"/>
              </w:rPr>
              <w:t>appreciated</w:t>
            </w:r>
            <w:r>
              <w:rPr>
                <w:rFonts w:ascii="Times New Roman" w:eastAsia="宋体" w:hAnsi="Times New Roman" w:cs="Times New Roman" w:hint="eastAsia"/>
                <w:sz w:val="18"/>
                <w:szCs w:val="18"/>
                <w:lang w:eastAsia="zh-CN"/>
              </w:rPr>
              <w:t>.</w:t>
            </w:r>
          </w:p>
          <w:p w14:paraId="7A363AC8"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@CMCC: to my understanding, that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one of the </w:t>
            </w:r>
            <w:r>
              <w:rPr>
                <w:rFonts w:ascii="Times New Roman" w:eastAsia="宋体" w:hAnsi="Times New Roman" w:cs="Times New Roman"/>
                <w:sz w:val="18"/>
                <w:szCs w:val="18"/>
                <w:lang w:eastAsia="zh-CN"/>
              </w:rPr>
              <w:t>possible</w:t>
            </w:r>
            <w:r>
              <w:rPr>
                <w:rFonts w:ascii="Times New Roman" w:eastAsia="宋体" w:hAnsi="Times New Roman" w:cs="Times New Roman" w:hint="eastAsia"/>
                <w:sz w:val="18"/>
                <w:szCs w:val="18"/>
                <w:lang w:eastAsia="zh-CN"/>
              </w:rPr>
              <w:t xml:space="preserve"> solutions.</w:t>
            </w:r>
          </w:p>
          <w:p w14:paraId="0D7A0CD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@ZTE: thank you so much for the information about agreement from RAN2. </w:t>
            </w:r>
          </w:p>
        </w:tc>
      </w:tr>
      <w:tr w:rsidR="00834D1F" w14:paraId="50601F54" w14:textId="77777777">
        <w:tc>
          <w:tcPr>
            <w:tcW w:w="1435" w:type="dxa"/>
          </w:tcPr>
          <w:p w14:paraId="1FB3CCB9"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4FC1943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We agree with FL to have a unified solution and support FL proposal. For the FFS part, it should also involve when to start the RAR window? </w:t>
            </w:r>
          </w:p>
        </w:tc>
      </w:tr>
      <w:tr w:rsidR="00834D1F" w14:paraId="6D74DD64" w14:textId="77777777">
        <w:tc>
          <w:tcPr>
            <w:tcW w:w="1435" w:type="dxa"/>
          </w:tcPr>
          <w:p w14:paraId="129EC47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Pr>
          <w:p w14:paraId="6FE2DE3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proposal 1-3-1</w:t>
            </w:r>
          </w:p>
        </w:tc>
      </w:tr>
      <w:tr w:rsidR="00834D1F" w14:paraId="1235B4AF" w14:textId="77777777">
        <w:tc>
          <w:tcPr>
            <w:tcW w:w="1435" w:type="dxa"/>
          </w:tcPr>
          <w:p w14:paraId="375E42AF"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3631091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proposal 1-3-1. We also noted the agreement from RAN2, and propose to agree on 1-3-1 also for inter-DU.</w:t>
            </w:r>
          </w:p>
        </w:tc>
      </w:tr>
    </w:tbl>
    <w:p w14:paraId="31615971" w14:textId="77777777" w:rsidR="00834D1F" w:rsidRDefault="00834D1F">
      <w:pPr>
        <w:snapToGrid w:val="0"/>
        <w:rPr>
          <w:rFonts w:ascii="Times New Roman" w:eastAsia="DengXian" w:hAnsi="Times New Roman"/>
          <w:sz w:val="18"/>
          <w:szCs w:val="20"/>
          <w:lang w:eastAsia="zh-CN"/>
        </w:rPr>
      </w:pPr>
    </w:p>
    <w:p w14:paraId="7EB122E8" w14:textId="77777777" w:rsidR="00834D1F" w:rsidRDefault="00B550F7">
      <w:pPr>
        <w:snapToGrid w:val="0"/>
        <w:jc w:val="both"/>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6C951CD5" w14:textId="77777777" w:rsidR="00834D1F" w:rsidRDefault="00B550F7">
      <w:pPr>
        <w:snapToGrid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 xml:space="preserve">When reception of RAR is configured, support RAR is received from serving cell </w:t>
      </w:r>
      <w:r>
        <w:rPr>
          <w:rFonts w:ascii="Times New Roman" w:eastAsia="DengXian" w:hAnsi="Times New Roman"/>
          <w:sz w:val="18"/>
          <w:szCs w:val="20"/>
          <w:lang w:eastAsia="zh-CN"/>
        </w:rPr>
        <w:t xml:space="preserve">in </w:t>
      </w:r>
      <w:r>
        <w:rPr>
          <w:rFonts w:ascii="Times New Roman" w:eastAsia="DengXian" w:hAnsi="Times New Roman" w:hint="eastAsia"/>
          <w:sz w:val="18"/>
          <w:szCs w:val="20"/>
          <w:lang w:eastAsia="zh-CN"/>
        </w:rPr>
        <w:t>inter-DU case.</w:t>
      </w:r>
    </w:p>
    <w:p w14:paraId="2F800FA4" w14:textId="77777777" w:rsidR="00834D1F" w:rsidRDefault="00B550F7">
      <w:pPr>
        <w:pStyle w:val="-Bullets"/>
        <w:widowControl w:val="0"/>
        <w:numPr>
          <w:ilvl w:val="0"/>
          <w:numId w:val="13"/>
        </w:numPr>
        <w:overflowPunct w:val="0"/>
        <w:autoSpaceDE w:val="0"/>
        <w:autoSpaceDN w:val="0"/>
        <w:adjustRightInd w:val="0"/>
        <w:spacing w:after="160" w:line="259" w:lineRule="auto"/>
        <w:ind w:leftChars="0" w:left="360"/>
        <w:contextualSpacing/>
        <w:jc w:val="both"/>
        <w:textAlignment w:val="baseline"/>
        <w:rPr>
          <w:rFonts w:ascii="Times New Roman" w:eastAsia="DengXian" w:hAnsi="Times New Roman"/>
          <w:sz w:val="18"/>
          <w:szCs w:val="18"/>
        </w:rPr>
      </w:pPr>
      <w:r>
        <w:rPr>
          <w:rFonts w:ascii="Times New Roman" w:eastAsia="DengXian" w:hAnsi="Times New Roman" w:hint="eastAsia"/>
          <w:sz w:val="18"/>
          <w:szCs w:val="20"/>
        </w:rPr>
        <w:t xml:space="preserve">FFS: </w:t>
      </w:r>
      <w:r>
        <w:rPr>
          <w:rFonts w:ascii="Times New Roman" w:hAnsi="Times New Roman" w:hint="eastAsia"/>
          <w:sz w:val="18"/>
          <w:szCs w:val="18"/>
        </w:rPr>
        <w:t xml:space="preserve">RA </w:t>
      </w:r>
      <w:r>
        <w:rPr>
          <w:rFonts w:ascii="Times New Roman" w:eastAsia="DengXian" w:hAnsi="Times New Roman" w:hint="eastAsia"/>
          <w:sz w:val="18"/>
          <w:szCs w:val="20"/>
        </w:rPr>
        <w:t>response</w:t>
      </w:r>
      <w:r>
        <w:rPr>
          <w:rFonts w:ascii="Times New Roman" w:hAnsi="Times New Roman" w:hint="eastAsia"/>
          <w:sz w:val="18"/>
          <w:szCs w:val="18"/>
        </w:rPr>
        <w:t xml:space="preserve"> window related issues</w:t>
      </w:r>
    </w:p>
    <w:p w14:paraId="5EE4CE95" w14:textId="77777777" w:rsidR="00834D1F" w:rsidRDefault="00834D1F">
      <w:pPr>
        <w:snapToGrid w:val="0"/>
        <w:rPr>
          <w:rFonts w:ascii="Times New Roman" w:eastAsia="Batang" w:hAnsi="Times New Roman"/>
          <w:bCs/>
          <w:strike/>
          <w:sz w:val="18"/>
          <w:szCs w:val="20"/>
          <w:lang w:eastAsia="en-GB"/>
        </w:rPr>
      </w:pPr>
    </w:p>
    <w:p w14:paraId="0AD61953"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P1-4</w:t>
      </w:r>
    </w:p>
    <w:p w14:paraId="52964DE8"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6B37A56E" w14:textId="77777777" w:rsidR="00834D1F" w:rsidRDefault="00834D1F">
      <w:pPr>
        <w:snapToGrid w:val="0"/>
        <w:rPr>
          <w:rFonts w:ascii="Times New Roman" w:eastAsia="DengXian" w:hAnsi="Times New Roman" w:cs="Times New Roman"/>
          <w:sz w:val="20"/>
          <w:szCs w:val="20"/>
          <w:lang w:val="en-GB" w:eastAsia="zh-CN"/>
        </w:rPr>
      </w:pPr>
    </w:p>
    <w:p w14:paraId="50D2593B" w14:textId="77777777" w:rsidR="00834D1F" w:rsidRDefault="00B550F7">
      <w:pPr>
        <w:rPr>
          <w:rFonts w:ascii="Times New Roman" w:eastAsia="DengXian" w:hAnsi="Times New Roman" w:cs="Times New Roman"/>
          <w:sz w:val="18"/>
          <w:szCs w:val="20"/>
          <w:lang w:eastAsia="zh-CN"/>
        </w:rPr>
      </w:pPr>
      <w:bookmarkStart w:id="5" w:name="_Hlk132569143"/>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When reception of RAR is configured, on whether other parameters such as UE ID, candidate cell ID is contained in RAR, discuss and down-select among the following alternatives: </w:t>
      </w:r>
    </w:p>
    <w:p w14:paraId="30B61868" w14:textId="77777777" w:rsidR="00834D1F" w:rsidRDefault="00B550F7">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54D31DCE" w14:textId="77777777" w:rsidR="00834D1F" w:rsidRDefault="00B550F7">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422B4160" w14:textId="77777777" w:rsidR="00834D1F" w:rsidRDefault="00B550F7">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r>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 xml:space="preserve">.g a new designed MAC CE </w:t>
      </w:r>
    </w:p>
    <w:tbl>
      <w:tblPr>
        <w:tblStyle w:val="ab"/>
        <w:tblW w:w="9985" w:type="dxa"/>
        <w:tblLook w:val="04A0" w:firstRow="1" w:lastRow="0" w:firstColumn="1" w:lastColumn="0" w:noHBand="0" w:noVBand="1"/>
      </w:tblPr>
      <w:tblGrid>
        <w:gridCol w:w="1435"/>
        <w:gridCol w:w="8550"/>
      </w:tblGrid>
      <w:tr w:rsidR="00834D1F" w14:paraId="1CBA6B2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bookmarkEnd w:id="5"/>
          <w:p w14:paraId="1077DC0A"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412F24"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55F70185" w14:textId="77777777">
        <w:tc>
          <w:tcPr>
            <w:tcW w:w="1435" w:type="dxa"/>
            <w:tcBorders>
              <w:top w:val="single" w:sz="4" w:space="0" w:color="auto"/>
              <w:left w:val="single" w:sz="4" w:space="0" w:color="auto"/>
              <w:bottom w:val="single" w:sz="4" w:space="0" w:color="auto"/>
              <w:right w:val="single" w:sz="4" w:space="0" w:color="auto"/>
            </w:tcBorders>
          </w:tcPr>
          <w:p w14:paraId="36AE2A76"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29FC28A"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35FBEC40" w14:textId="77777777">
        <w:tc>
          <w:tcPr>
            <w:tcW w:w="1435" w:type="dxa"/>
            <w:tcBorders>
              <w:top w:val="single" w:sz="4" w:space="0" w:color="auto"/>
              <w:left w:val="single" w:sz="4" w:space="0" w:color="auto"/>
              <w:bottom w:val="single" w:sz="4" w:space="0" w:color="auto"/>
              <w:right w:val="single" w:sz="4" w:space="0" w:color="auto"/>
            </w:tcBorders>
          </w:tcPr>
          <w:p w14:paraId="00023FE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15A730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Additional parameters are needed. Remember that RA-RNTI/RAPID is only unique within a cell.</w:t>
            </w:r>
          </w:p>
        </w:tc>
      </w:tr>
      <w:tr w:rsidR="00834D1F" w14:paraId="5D111A93" w14:textId="77777777">
        <w:tc>
          <w:tcPr>
            <w:tcW w:w="1435" w:type="dxa"/>
            <w:tcBorders>
              <w:top w:val="single" w:sz="4" w:space="0" w:color="auto"/>
              <w:left w:val="single" w:sz="4" w:space="0" w:color="auto"/>
              <w:bottom w:val="single" w:sz="4" w:space="0" w:color="auto"/>
              <w:right w:val="single" w:sz="4" w:space="0" w:color="auto"/>
            </w:tcBorders>
          </w:tcPr>
          <w:p w14:paraId="1CA31BB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386ABB0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Based on the agreed functions for LTM, we do not see the need of UE ID. </w:t>
            </w:r>
          </w:p>
          <w:p w14:paraId="7195F84C" w14:textId="77777777" w:rsidR="00834D1F" w:rsidRDefault="00834D1F">
            <w:pPr>
              <w:snapToGrid w:val="0"/>
              <w:rPr>
                <w:rFonts w:ascii="Times New Roman" w:hAnsi="Times New Roman" w:cs="Times New Roman"/>
                <w:sz w:val="18"/>
                <w:szCs w:val="18"/>
              </w:rPr>
            </w:pPr>
          </w:p>
          <w:p w14:paraId="2163660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On candidate cell ID, it is indeed a valid point that RAPID is cell-specific. </w:t>
            </w:r>
          </w:p>
          <w:p w14:paraId="7D4D31DD" w14:textId="77777777" w:rsidR="00834D1F" w:rsidRDefault="00834D1F">
            <w:pPr>
              <w:snapToGrid w:val="0"/>
              <w:rPr>
                <w:rFonts w:ascii="Times New Roman" w:hAnsi="Times New Roman" w:cs="Times New Roman"/>
                <w:sz w:val="18"/>
                <w:szCs w:val="18"/>
              </w:rPr>
            </w:pPr>
          </w:p>
          <w:p w14:paraId="157EF50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First, to avoid RAR confusion, it seems dedicated CFRA PRACH resource needs to be reserved for both serving cell and candidate cell. Otherwise, if the CFRA PRACH is also used by a legacy UE in serving cell, ambiguity of RAR is inevitable even candidate cell ID is provided in RAR payload. The reason is that legacy UE cannot comprehend this new IE and then continue transmits Msg3 even this RAR intends to address LTM UE for the target cell PRACH. </w:t>
            </w:r>
          </w:p>
          <w:p w14:paraId="4289FBCF" w14:textId="77777777" w:rsidR="00834D1F" w:rsidRDefault="00834D1F">
            <w:pPr>
              <w:snapToGrid w:val="0"/>
              <w:rPr>
                <w:rFonts w:ascii="Times New Roman" w:hAnsi="Times New Roman" w:cs="Times New Roman"/>
                <w:sz w:val="18"/>
                <w:szCs w:val="18"/>
              </w:rPr>
            </w:pPr>
          </w:p>
          <w:p w14:paraId="428E02E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Second, there are different options to convey the candidate cell ID, e.g., DCI with RA-RNTI or RAR payload. For any of these solutions, the first issue is not solved and need to clarify first. </w:t>
            </w:r>
          </w:p>
        </w:tc>
      </w:tr>
      <w:tr w:rsidR="00834D1F" w14:paraId="789670F4" w14:textId="77777777">
        <w:tc>
          <w:tcPr>
            <w:tcW w:w="1435" w:type="dxa"/>
            <w:tcBorders>
              <w:top w:val="single" w:sz="4" w:space="0" w:color="auto"/>
              <w:left w:val="single" w:sz="4" w:space="0" w:color="auto"/>
              <w:bottom w:val="single" w:sz="4" w:space="0" w:color="auto"/>
              <w:right w:val="single" w:sz="4" w:space="0" w:color="auto"/>
            </w:tcBorders>
          </w:tcPr>
          <w:p w14:paraId="7435530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CBEA39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Alt3, which does not need to restrict to CSS Type 1 and does not need Msg3. DCI is scrambled by C-RNTI, so no need UE ID as well. Candidate cell ID is also not needed if there is only one ongoing RACH procedure</w:t>
            </w:r>
          </w:p>
        </w:tc>
      </w:tr>
      <w:tr w:rsidR="00834D1F" w14:paraId="181ED4A1" w14:textId="77777777">
        <w:tc>
          <w:tcPr>
            <w:tcW w:w="1435" w:type="dxa"/>
            <w:tcBorders>
              <w:top w:val="single" w:sz="4" w:space="0" w:color="auto"/>
              <w:left w:val="single" w:sz="4" w:space="0" w:color="auto"/>
              <w:bottom w:val="single" w:sz="4" w:space="0" w:color="auto"/>
              <w:right w:val="single" w:sz="4" w:space="0" w:color="auto"/>
            </w:tcBorders>
          </w:tcPr>
          <w:p w14:paraId="3E783B1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57F1A4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If RAR is from the inter-DU candidate cell, legacy RAR can be used without any additional change.</w:t>
            </w:r>
          </w:p>
        </w:tc>
      </w:tr>
      <w:tr w:rsidR="00834D1F" w14:paraId="56079742" w14:textId="77777777">
        <w:tc>
          <w:tcPr>
            <w:tcW w:w="1435" w:type="dxa"/>
            <w:tcBorders>
              <w:top w:val="single" w:sz="4" w:space="0" w:color="auto"/>
              <w:left w:val="single" w:sz="4" w:space="0" w:color="auto"/>
              <w:bottom w:val="single" w:sz="4" w:space="0" w:color="auto"/>
              <w:right w:val="single" w:sz="4" w:space="0" w:color="auto"/>
            </w:tcBorders>
          </w:tcPr>
          <w:p w14:paraId="71CFF3F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1D0000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Candidate cell ID is needed but UE ID is not.  As in proposal 1-3, the RAR is received from serving cell, preamble ID and candidate cell ID are enough. Do not see the need for UE ID.</w:t>
            </w:r>
          </w:p>
          <w:p w14:paraId="339E2BE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revise Alt2: candidate cell ID</w:t>
            </w:r>
            <w:r>
              <w:rPr>
                <w:rFonts w:ascii="Times New Roman" w:hAnsi="Times New Roman" w:cs="Times New Roman"/>
                <w:strike/>
                <w:color w:val="FF0000"/>
                <w:sz w:val="18"/>
                <w:szCs w:val="18"/>
              </w:rPr>
              <w:t>/UE ID</w:t>
            </w:r>
            <w:r>
              <w:rPr>
                <w:rFonts w:ascii="Times New Roman" w:hAnsi="Times New Roman" w:cs="Times New Roman"/>
                <w:color w:val="FF0000"/>
                <w:sz w:val="18"/>
                <w:szCs w:val="18"/>
              </w:rPr>
              <w:t xml:space="preserve"> </w:t>
            </w:r>
            <w:r>
              <w:rPr>
                <w:rFonts w:ascii="Times New Roman" w:hAnsi="Times New Roman" w:cs="Times New Roman"/>
                <w:sz w:val="18"/>
                <w:szCs w:val="18"/>
              </w:rPr>
              <w:t>is contained in RAR.</w:t>
            </w:r>
          </w:p>
        </w:tc>
      </w:tr>
      <w:tr w:rsidR="00834D1F" w14:paraId="7590B727" w14:textId="77777777">
        <w:tc>
          <w:tcPr>
            <w:tcW w:w="1435" w:type="dxa"/>
            <w:tcBorders>
              <w:top w:val="single" w:sz="4" w:space="0" w:color="auto"/>
              <w:left w:val="single" w:sz="4" w:space="0" w:color="auto"/>
              <w:bottom w:val="single" w:sz="4" w:space="0" w:color="auto"/>
              <w:right w:val="single" w:sz="4" w:space="0" w:color="auto"/>
            </w:tcBorders>
          </w:tcPr>
          <w:p w14:paraId="7C42A45A"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3A807AF"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see the need for the UE id indication. </w:t>
            </w:r>
          </w:p>
          <w:p w14:paraId="003B892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TA is required for only one candidate cell for each time, there is also no need to indicate candidate cell. </w:t>
            </w:r>
          </w:p>
          <w:p w14:paraId="0708BEE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UE has sent multiple PRACH to multiple candidate cell, the candidate cell id or configuration id of the candidate cells are needed within the RAR.</w:t>
            </w:r>
          </w:p>
        </w:tc>
      </w:tr>
      <w:tr w:rsidR="00834D1F" w14:paraId="6374F606" w14:textId="77777777">
        <w:tc>
          <w:tcPr>
            <w:tcW w:w="1435" w:type="dxa"/>
            <w:tcBorders>
              <w:top w:val="single" w:sz="4" w:space="0" w:color="auto"/>
              <w:left w:val="single" w:sz="4" w:space="0" w:color="auto"/>
              <w:bottom w:val="single" w:sz="4" w:space="0" w:color="auto"/>
              <w:right w:val="single" w:sz="4" w:space="0" w:color="auto"/>
            </w:tcBorders>
          </w:tcPr>
          <w:p w14:paraId="4BCF387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7B5E7BF"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We suggest delaying the discussion on this proposal until we decide on the proposal 1-3</w:t>
            </w:r>
            <w:r>
              <w:rPr>
                <w:rFonts w:ascii="Times New Roman" w:eastAsia="DengXian" w:hAnsi="Times New Roman" w:cs="Times New Roman"/>
                <w:sz w:val="18"/>
                <w:szCs w:val="18"/>
                <w:lang w:eastAsia="zh-CN"/>
              </w:rPr>
              <w:t xml:space="preserve">. </w:t>
            </w:r>
          </w:p>
          <w:p w14:paraId="48888545" w14:textId="77777777" w:rsidR="00834D1F" w:rsidRDefault="00834D1F">
            <w:pPr>
              <w:snapToGrid w:val="0"/>
              <w:rPr>
                <w:rFonts w:ascii="Times New Roman" w:eastAsia="DengXian" w:hAnsi="Times New Roman" w:cs="Times New Roman"/>
                <w:sz w:val="18"/>
                <w:szCs w:val="18"/>
                <w:lang w:eastAsia="zh-CN"/>
              </w:rPr>
            </w:pPr>
          </w:p>
          <w:p w14:paraId="386D7DB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RAR via serving cell. If that is the scenario we refer here, then we should first discuss if it is received by type-1 CSS or USS (or new MAC-CE) on the serving cell. </w:t>
            </w:r>
          </w:p>
          <w:p w14:paraId="5B7C7A3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If RAR from the serving cell is received via type-1 CSS, then we need candidate cell ID in the MAC payload</w:t>
            </w:r>
            <w:r>
              <w:rPr>
                <w:rFonts w:ascii="Times New Roman" w:eastAsia="DengXian" w:hAnsi="Times New Roman" w:cs="Times New Roman"/>
                <w:sz w:val="18"/>
                <w:szCs w:val="18"/>
                <w:lang w:eastAsia="zh-CN"/>
              </w:rPr>
              <w:t xml:space="preserve"> as there can be other Ues in the same serving cell which might have triggered the PDCCH order for another cell </w:t>
            </w:r>
            <w:r>
              <w:rPr>
                <w:rFonts w:ascii="Times New Roman" w:eastAsia="DengXian" w:hAnsi="Times New Roman" w:cs="Times New Roman"/>
                <w:sz w:val="18"/>
                <w:szCs w:val="18"/>
                <w:lang w:eastAsia="zh-CN"/>
              </w:rPr>
              <w:lastRenderedPageBreak/>
              <w:t xml:space="preserve">(another candidate cell or serving cell) using the same RA-RNTI and RAPID (as E/// and Apple also mentioned, these are cell-specific parameter).  </w:t>
            </w:r>
          </w:p>
          <w:p w14:paraId="5168AA2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RAR from the serving cell is received via USS (or new MAC-CE) then we don’t need any candidate cell ID. </w:t>
            </w:r>
          </w:p>
          <w:p w14:paraId="375479C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don’t need UE ID in any of the options. </w:t>
            </w:r>
          </w:p>
          <w:p w14:paraId="3ED0987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tc>
      </w:tr>
      <w:tr w:rsidR="00834D1F" w14:paraId="3DDAF2A7" w14:textId="77777777">
        <w:tc>
          <w:tcPr>
            <w:tcW w:w="1435" w:type="dxa"/>
            <w:tcBorders>
              <w:top w:val="single" w:sz="4" w:space="0" w:color="auto"/>
              <w:left w:val="single" w:sz="4" w:space="0" w:color="auto"/>
              <w:bottom w:val="single" w:sz="4" w:space="0" w:color="auto"/>
              <w:right w:val="single" w:sz="4" w:space="0" w:color="auto"/>
            </w:tcBorders>
          </w:tcPr>
          <w:p w14:paraId="190F2F4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69499BE"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Regarding the UE ID (i.e., C-RNTI), we prefer to include it in cell switch command to indicate UE to update the C-RNTI.</w:t>
            </w:r>
          </w:p>
        </w:tc>
      </w:tr>
      <w:tr w:rsidR="00834D1F" w14:paraId="50F2F201" w14:textId="77777777">
        <w:tc>
          <w:tcPr>
            <w:tcW w:w="1435" w:type="dxa"/>
            <w:tcBorders>
              <w:top w:val="single" w:sz="4" w:space="0" w:color="auto"/>
              <w:left w:val="single" w:sz="4" w:space="0" w:color="auto"/>
              <w:bottom w:val="single" w:sz="4" w:space="0" w:color="auto"/>
              <w:right w:val="single" w:sz="4" w:space="0" w:color="auto"/>
            </w:tcBorders>
          </w:tcPr>
          <w:p w14:paraId="139BC86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5A643285" w14:textId="77777777" w:rsidR="00834D1F" w:rsidRDefault="00B550F7">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First of all, P1-4 should be discussed with the combination of P1-3. If the proposal 1-3 is agreed, that the TA value of candidate cell(s) is received from the serving cell, whether the TA value of candidate cell(s) is carried by RAR or new MAC CE needs further discussion. According to the current specification, UE is not required to simultaneously monitor PDCCHs addressed to RA-RNTI for RAR and C-RNTI for data transmission. Hence, if TA value for candidate cell(s) is carried by RAR, when UE monitors the RAR from the serving cell, the normal data transmission in the serving cell will be interrupted. To reduce data interruption, a new MAC CE should be designed to carry the TA value for candidate cell (i.e., Alt3). As for the contents of the new MAC CE, if </w:t>
            </w:r>
            <w:r>
              <w:rPr>
                <w:rFonts w:ascii="Times New Roman" w:hAnsi="Times New Roman" w:cs="Times New Roman"/>
                <w:sz w:val="18"/>
                <w:szCs w:val="18"/>
              </w:rPr>
              <w:t>there is only one ongoing RACH procedure,</w:t>
            </w:r>
            <w:r>
              <w:rPr>
                <w:rFonts w:ascii="Times New Roman" w:eastAsia="DengXian" w:hAnsi="Times New Roman" w:cs="Times New Roman"/>
                <w:sz w:val="18"/>
                <w:szCs w:val="18"/>
                <w:lang w:eastAsia="zh-CN"/>
              </w:rPr>
              <w:t xml:space="preserve"> additional parameters are not needed except the TA value for the candidate cell.</w:t>
            </w:r>
          </w:p>
        </w:tc>
      </w:tr>
      <w:tr w:rsidR="00834D1F" w14:paraId="287A95FA" w14:textId="77777777">
        <w:tc>
          <w:tcPr>
            <w:tcW w:w="1435" w:type="dxa"/>
            <w:tcBorders>
              <w:top w:val="single" w:sz="4" w:space="0" w:color="auto"/>
              <w:left w:val="single" w:sz="4" w:space="0" w:color="auto"/>
              <w:bottom w:val="single" w:sz="4" w:space="0" w:color="auto"/>
              <w:right w:val="single" w:sz="4" w:space="0" w:color="auto"/>
            </w:tcBorders>
          </w:tcPr>
          <w:p w14:paraId="133AFA7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8A7627F"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gree with Nokia.</w:t>
            </w:r>
          </w:p>
        </w:tc>
      </w:tr>
      <w:tr w:rsidR="00834D1F" w14:paraId="5C791FD8" w14:textId="77777777">
        <w:tc>
          <w:tcPr>
            <w:tcW w:w="1435" w:type="dxa"/>
            <w:tcBorders>
              <w:top w:val="single" w:sz="4" w:space="0" w:color="auto"/>
              <w:left w:val="single" w:sz="4" w:space="0" w:color="auto"/>
              <w:bottom w:val="single" w:sz="4" w:space="0" w:color="auto"/>
              <w:right w:val="single" w:sz="4" w:space="0" w:color="auto"/>
            </w:tcBorders>
          </w:tcPr>
          <w:p w14:paraId="01D86A9F" w14:textId="77777777" w:rsidR="00834D1F" w:rsidRDefault="00B550F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67EFE39"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slightly supports Alt 1.</w:t>
            </w:r>
          </w:p>
          <w:p w14:paraId="30EBADD9" w14:textId="77777777" w:rsidR="00834D1F" w:rsidRDefault="00B550F7">
            <w:pPr>
              <w:snapToGrid w:val="0"/>
              <w:jc w:val="both"/>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OPPO’s modified Alt 2 is </w:t>
            </w:r>
            <w:r>
              <w:rPr>
                <w:rFonts w:ascii="Times New Roman" w:eastAsiaTheme="minorEastAsia" w:hAnsi="Times New Roman" w:cs="Times New Roman" w:hint="eastAsia"/>
                <w:sz w:val="18"/>
                <w:szCs w:val="18"/>
                <w:lang w:eastAsia="ko-KR"/>
              </w:rPr>
              <w:t>our 2</w:t>
            </w:r>
            <w:r>
              <w:rPr>
                <w:rFonts w:ascii="Times New Roman" w:eastAsiaTheme="minorEastAsia" w:hAnsi="Times New Roman" w:cs="Times New Roman" w:hint="eastAsia"/>
                <w:sz w:val="18"/>
                <w:szCs w:val="18"/>
                <w:vertAlign w:val="superscript"/>
                <w:lang w:eastAsia="ko-KR"/>
              </w:rPr>
              <w:t>nd</w:t>
            </w:r>
            <w:r>
              <w:rPr>
                <w:rFonts w:ascii="Times New Roman" w:eastAsiaTheme="minorEastAsia" w:hAnsi="Times New Roman" w:cs="Times New Roman" w:hint="eastAsia"/>
                <w:sz w:val="18"/>
                <w:szCs w:val="18"/>
                <w:lang w:eastAsia="ko-KR"/>
              </w:rPr>
              <w:t xml:space="preserve"> priority</w:t>
            </w:r>
            <w:r>
              <w:rPr>
                <w:rFonts w:ascii="Times New Roman" w:eastAsiaTheme="minorEastAsia" w:hAnsi="Times New Roman" w:cs="Times New Roman"/>
                <w:sz w:val="18"/>
                <w:szCs w:val="18"/>
                <w:lang w:eastAsia="ko-KR"/>
              </w:rPr>
              <w:t>.</w:t>
            </w:r>
          </w:p>
        </w:tc>
      </w:tr>
      <w:tr w:rsidR="00834D1F" w14:paraId="3202117B" w14:textId="77777777">
        <w:tc>
          <w:tcPr>
            <w:tcW w:w="1435" w:type="dxa"/>
            <w:tcBorders>
              <w:top w:val="single" w:sz="4" w:space="0" w:color="auto"/>
              <w:left w:val="single" w:sz="4" w:space="0" w:color="auto"/>
              <w:bottom w:val="single" w:sz="4" w:space="0" w:color="auto"/>
              <w:right w:val="single" w:sz="4" w:space="0" w:color="auto"/>
            </w:tcBorders>
          </w:tcPr>
          <w:p w14:paraId="2DC77C49"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8F7B5B0"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hare same view with ZTE.</w:t>
            </w:r>
          </w:p>
        </w:tc>
      </w:tr>
      <w:tr w:rsidR="00834D1F" w14:paraId="48A673E3" w14:textId="77777777">
        <w:tc>
          <w:tcPr>
            <w:tcW w:w="1435" w:type="dxa"/>
            <w:tcBorders>
              <w:top w:val="single" w:sz="4" w:space="0" w:color="auto"/>
              <w:left w:val="single" w:sz="4" w:space="0" w:color="auto"/>
              <w:bottom w:val="single" w:sz="4" w:space="0" w:color="auto"/>
              <w:right w:val="single" w:sz="4" w:space="0" w:color="auto"/>
            </w:tcBorders>
          </w:tcPr>
          <w:p w14:paraId="14656EC8" w14:textId="77777777" w:rsidR="00834D1F" w:rsidRDefault="00B550F7">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257B2FE" w14:textId="77777777" w:rsidR="00834D1F" w:rsidRDefault="00B550F7">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 xml:space="preserve">Support Cell ID (explicit/implicit indication) in </w:t>
            </w:r>
            <w:r>
              <w:rPr>
                <w:rFonts w:ascii="Times New Roman" w:hAnsi="Times New Roman" w:cs="Times New Roman" w:hint="eastAsia"/>
                <w:sz w:val="18"/>
                <w:szCs w:val="18"/>
              </w:rPr>
              <w:t>A</w:t>
            </w:r>
            <w:r>
              <w:rPr>
                <w:rFonts w:ascii="Times New Roman" w:hAnsi="Times New Roman" w:cs="Times New Roman"/>
                <w:sz w:val="18"/>
                <w:szCs w:val="18"/>
              </w:rPr>
              <w:t>lt2. If there is no cell ID information, UE can’t distinguish from which cell the current RAR is sent.</w:t>
            </w:r>
          </w:p>
          <w:p w14:paraId="497A86ED" w14:textId="77777777" w:rsidR="00834D1F" w:rsidRDefault="00834D1F">
            <w:pPr>
              <w:snapToGrid w:val="0"/>
              <w:rPr>
                <w:rFonts w:ascii="Times New Roman" w:hAnsi="Times New Roman" w:cs="Times New Roman"/>
                <w:sz w:val="18"/>
                <w:szCs w:val="18"/>
              </w:rPr>
            </w:pPr>
          </w:p>
          <w:p w14:paraId="7C9704F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would like to modify our proposal, the C-RNTI should be given in the cell switch command.</w:t>
            </w:r>
          </w:p>
        </w:tc>
      </w:tr>
      <w:tr w:rsidR="00834D1F" w14:paraId="653C4418" w14:textId="77777777">
        <w:tc>
          <w:tcPr>
            <w:tcW w:w="1435" w:type="dxa"/>
          </w:tcPr>
          <w:p w14:paraId="34B8A48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Pr>
          <w:p w14:paraId="2A8DB44D"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support Alt 1.</w:t>
            </w:r>
          </w:p>
          <w:p w14:paraId="194ACA3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20"/>
                <w:lang w:eastAsia="zh-CN"/>
              </w:rPr>
              <w:t>Since UE only has one RACH procedure at one time, so c</w:t>
            </w:r>
            <w:r>
              <w:rPr>
                <w:rFonts w:ascii="Times New Roman" w:eastAsia="DengXian" w:hAnsi="Times New Roman" w:cs="Times New Roman" w:hint="eastAsia"/>
                <w:sz w:val="18"/>
                <w:szCs w:val="20"/>
                <w:lang w:eastAsia="zh-CN"/>
              </w:rPr>
              <w:t>andidate cell ID</w:t>
            </w:r>
            <w:r>
              <w:rPr>
                <w:rFonts w:ascii="Times New Roman" w:eastAsia="DengXian" w:hAnsi="Times New Roman" w:cs="Times New Roman"/>
                <w:sz w:val="18"/>
                <w:szCs w:val="20"/>
                <w:lang w:eastAsia="zh-CN"/>
              </w:rPr>
              <w:t xml:space="preserve"> does not need. For </w:t>
            </w:r>
            <w:r>
              <w:rPr>
                <w:rFonts w:ascii="Times New Roman" w:eastAsia="DengXian" w:hAnsi="Times New Roman" w:cs="Times New Roman" w:hint="eastAsia"/>
                <w:sz w:val="18"/>
                <w:szCs w:val="20"/>
                <w:lang w:eastAsia="zh-CN"/>
              </w:rPr>
              <w:t>UE ID</w:t>
            </w:r>
            <w:r>
              <w:rPr>
                <w:rFonts w:ascii="Times New Roman" w:eastAsia="DengXian" w:hAnsi="Times New Roman" w:cs="Times New Roman"/>
                <w:sz w:val="18"/>
                <w:szCs w:val="20"/>
                <w:lang w:eastAsia="zh-CN"/>
              </w:rPr>
              <w:t xml:space="preserve">, we do not see any need. </w:t>
            </w:r>
          </w:p>
        </w:tc>
      </w:tr>
      <w:tr w:rsidR="00834D1F" w14:paraId="5E7C0D92" w14:textId="77777777">
        <w:tc>
          <w:tcPr>
            <w:tcW w:w="1435" w:type="dxa"/>
          </w:tcPr>
          <w:p w14:paraId="540D3BB0"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Pr>
          <w:p w14:paraId="1AB7A92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to further consider Alt2 or Alt3.</w:t>
            </w:r>
          </w:p>
          <w:p w14:paraId="12E10B52"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think a relevant issue that should be discussed is whether PRACH to another candidate cell can be sent before RAR reception of PRACH to a prior candidate cell.</w:t>
            </w:r>
          </w:p>
        </w:tc>
      </w:tr>
      <w:tr w:rsidR="00834D1F" w14:paraId="1E19E439" w14:textId="77777777">
        <w:tc>
          <w:tcPr>
            <w:tcW w:w="1435" w:type="dxa"/>
            <w:tcBorders>
              <w:top w:val="single" w:sz="4" w:space="0" w:color="auto"/>
              <w:left w:val="single" w:sz="4" w:space="0" w:color="auto"/>
              <w:bottom w:val="single" w:sz="4" w:space="0" w:color="auto"/>
              <w:right w:val="single" w:sz="4" w:space="0" w:color="auto"/>
            </w:tcBorders>
          </w:tcPr>
          <w:p w14:paraId="5821908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1AB15F03" w14:textId="77777777" w:rsidR="00834D1F" w:rsidRDefault="00B550F7">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his</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issue</w:t>
            </w:r>
            <w:r>
              <w:rPr>
                <w:rFonts w:ascii="Times New Roman" w:eastAsia="DengXian" w:hAnsi="Times New Roman" w:cs="Times New Roman"/>
                <w:bCs/>
                <w:sz w:val="18"/>
                <w:szCs w:val="18"/>
                <w:lang w:eastAsia="zh-CN"/>
              </w:rPr>
              <w:t xml:space="preserve"> should be deferred after determination of from where the RAR is received and PDCCH is in which search space.  </w:t>
            </w:r>
          </w:p>
          <w:p w14:paraId="2196A7C5" w14:textId="77777777" w:rsidR="00834D1F" w:rsidRDefault="00834D1F">
            <w:pPr>
              <w:snapToGrid w:val="0"/>
              <w:rPr>
                <w:rFonts w:ascii="Times New Roman" w:eastAsia="DengXian" w:hAnsi="Times New Roman" w:cs="Times New Roman"/>
                <w:bCs/>
                <w:sz w:val="18"/>
                <w:szCs w:val="18"/>
                <w:lang w:eastAsia="zh-CN"/>
              </w:rPr>
            </w:pPr>
          </w:p>
          <w:p w14:paraId="2BAEF474" w14:textId="77777777" w:rsidR="00834D1F" w:rsidRDefault="00B550F7">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If the RAR is from serving cell and share same type 1 CSS in the serving cell, the cell ID might be needed. However, if it is from candidate cell or separate SS in serving cell, the cell ID is redundant.  </w:t>
            </w:r>
          </w:p>
          <w:p w14:paraId="71E4CF58" w14:textId="77777777" w:rsidR="00834D1F" w:rsidRDefault="00834D1F">
            <w:pPr>
              <w:snapToGrid w:val="0"/>
              <w:rPr>
                <w:rFonts w:ascii="Times New Roman" w:eastAsia="DengXian" w:hAnsi="Times New Roman" w:cs="Times New Roman"/>
                <w:bCs/>
                <w:sz w:val="18"/>
                <w:szCs w:val="18"/>
                <w:lang w:eastAsia="zh-CN"/>
              </w:rPr>
            </w:pPr>
          </w:p>
          <w:p w14:paraId="71F34E90" w14:textId="77777777" w:rsidR="00834D1F" w:rsidRDefault="00B550F7">
            <w:pPr>
              <w:snapToGrid w:val="0"/>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Considering legacy CBRA is not supported in last meeting, the UE ID seems not necessary no matter whether RAR is scheduled by PDCCH scrambled with RA-RNTI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regular RACH procedure or C-</w:t>
            </w:r>
            <w:r>
              <w:rPr>
                <w:rFonts w:ascii="Times New Roman" w:eastAsia="DengXian" w:hAnsi="Times New Roman" w:cs="Times New Roman" w:hint="eastAsia"/>
                <w:bCs/>
                <w:sz w:val="18"/>
                <w:szCs w:val="18"/>
                <w:lang w:eastAsia="zh-CN"/>
              </w:rPr>
              <w:t>RNTI</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as</w:t>
            </w:r>
            <w:r>
              <w:rPr>
                <w:rFonts w:ascii="Times New Roman" w:eastAsia="DengXian" w:hAnsi="Times New Roman" w:cs="Times New Roman"/>
                <w:bCs/>
                <w:sz w:val="18"/>
                <w:szCs w:val="18"/>
                <w:lang w:eastAsia="zh-CN"/>
              </w:rPr>
              <w:t xml:space="preserve"> CFRA for BFR. </w:t>
            </w:r>
          </w:p>
        </w:tc>
      </w:tr>
      <w:tr w:rsidR="00834D1F" w14:paraId="7FEE0908" w14:textId="77777777">
        <w:tc>
          <w:tcPr>
            <w:tcW w:w="1435" w:type="dxa"/>
          </w:tcPr>
          <w:p w14:paraId="62552690"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77B5439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alternatives.</w:t>
            </w:r>
          </w:p>
        </w:tc>
      </w:tr>
      <w:tr w:rsidR="00834D1F" w14:paraId="055AAED5" w14:textId="77777777">
        <w:tc>
          <w:tcPr>
            <w:tcW w:w="1435" w:type="dxa"/>
          </w:tcPr>
          <w:p w14:paraId="69DD85BE" w14:textId="77777777" w:rsidR="00834D1F" w:rsidRDefault="00B550F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Pr>
          <w:p w14:paraId="7260C461" w14:textId="77777777" w:rsidR="00834D1F" w:rsidRDefault="00B550F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OK to further discuss on Alt 2 and/or Alt 3</w:t>
            </w:r>
            <w:r>
              <w:rPr>
                <w:rFonts w:ascii="Times New Roman" w:eastAsiaTheme="minorEastAsia" w:hAnsi="Times New Roman" w:cs="Times New Roman"/>
                <w:sz w:val="18"/>
                <w:szCs w:val="18"/>
                <w:lang w:eastAsia="ko-KR"/>
              </w:rPr>
              <w:t>. As some companies mentioned, this proposal is quite related with the consequence of P1-3, we are also OK to discuss this proposal after P1-3 is agreed.</w:t>
            </w:r>
          </w:p>
        </w:tc>
      </w:tr>
      <w:tr w:rsidR="00834D1F" w14:paraId="41F51F45" w14:textId="77777777">
        <w:tc>
          <w:tcPr>
            <w:tcW w:w="1435" w:type="dxa"/>
          </w:tcPr>
          <w:p w14:paraId="02F1E2F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149C0EEC"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mentioned by some companies, this proposal is related to whether </w:t>
            </w:r>
            <w:r>
              <w:rPr>
                <w:rFonts w:ascii="Times New Roman" w:eastAsia="DengXian" w:hAnsi="Times New Roman" w:cs="Times New Roman" w:hint="eastAsia"/>
                <w:sz w:val="18"/>
                <w:szCs w:val="20"/>
                <w:lang w:eastAsia="zh-CN"/>
              </w:rPr>
              <w:t xml:space="preserve">RAR is received from serving cell or candidate cell.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t would be better if we defer the discussion on P1-4, and based on the progress we may achieve for P1-3, reconsider the alternatives of this proposal.</w:t>
            </w:r>
          </w:p>
        </w:tc>
      </w:tr>
    </w:tbl>
    <w:p w14:paraId="73BD78FF" w14:textId="77777777" w:rsidR="00834D1F" w:rsidRDefault="00834D1F">
      <w:pPr>
        <w:snapToGrid w:val="0"/>
        <w:rPr>
          <w:rFonts w:ascii="Times New Roman" w:eastAsia="DengXian" w:hAnsi="Times New Roman" w:cs="Times New Roman"/>
          <w:sz w:val="20"/>
          <w:szCs w:val="20"/>
          <w:lang w:eastAsia="zh-CN"/>
        </w:rPr>
      </w:pPr>
    </w:p>
    <w:p w14:paraId="46D7D429"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3</w:t>
      </w:r>
    </w:p>
    <w:tbl>
      <w:tblPr>
        <w:tblStyle w:val="ab"/>
        <w:tblW w:w="9985" w:type="dxa"/>
        <w:tblLook w:val="04A0" w:firstRow="1" w:lastRow="0" w:firstColumn="1" w:lastColumn="0" w:noHBand="0" w:noVBand="1"/>
      </w:tblPr>
      <w:tblGrid>
        <w:gridCol w:w="1506"/>
        <w:gridCol w:w="8479"/>
      </w:tblGrid>
      <w:tr w:rsidR="00834D1F" w14:paraId="27E84FFB" w14:textId="77777777" w:rsidTr="00FE1885">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F2F6BE"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F0CCA9"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6C35BC05" w14:textId="77777777" w:rsidTr="00FE1885">
        <w:tc>
          <w:tcPr>
            <w:tcW w:w="1506" w:type="dxa"/>
          </w:tcPr>
          <w:p w14:paraId="165108D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3DCC9325"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fter discussion in FL summary and GTW session, P1-3 and P1-3-1 have been agreed.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based on </w:t>
            </w:r>
            <w:r>
              <w:rPr>
                <w:rFonts w:ascii="Times New Roman" w:eastAsia="DengXian" w:hAnsi="Times New Roman" w:cs="Times New Roman"/>
                <w:sz w:val="18"/>
                <w:szCs w:val="18"/>
                <w:lang w:eastAsia="zh-CN"/>
              </w:rPr>
              <w:t>these agreements</w:t>
            </w:r>
            <w:r>
              <w:rPr>
                <w:rFonts w:ascii="Times New Roman" w:eastAsia="DengXian" w:hAnsi="Times New Roman" w:cs="Times New Roman" w:hint="eastAsia"/>
                <w:sz w:val="18"/>
                <w:szCs w:val="18"/>
                <w:lang w:eastAsia="zh-CN"/>
              </w:rPr>
              <w:t xml:space="preserve"> we can resume our discussion on P1-4.</w:t>
            </w:r>
          </w:p>
        </w:tc>
      </w:tr>
      <w:tr w:rsidR="00834D1F" w14:paraId="6E7D5CE0" w14:textId="77777777" w:rsidTr="00FE1885">
        <w:tc>
          <w:tcPr>
            <w:tcW w:w="1506" w:type="dxa"/>
          </w:tcPr>
          <w:p w14:paraId="647AF3E4"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479" w:type="dxa"/>
          </w:tcPr>
          <w:p w14:paraId="5BEB5734"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prefer Alt-2, since RAR is transmitted from serving cell, therefore, </w:t>
            </w:r>
            <w:r>
              <w:rPr>
                <w:rFonts w:ascii="Times New Roman" w:eastAsia="DengXian" w:hAnsi="Times New Roman" w:cs="Times New Roman" w:hint="eastAsia"/>
                <w:sz w:val="18"/>
                <w:szCs w:val="20"/>
                <w:lang w:eastAsia="zh-CN"/>
              </w:rPr>
              <w:t>candidate cell ID</w:t>
            </w:r>
            <w:r>
              <w:rPr>
                <w:rFonts w:ascii="Times New Roman" w:eastAsia="DengXian" w:hAnsi="Times New Roman" w:cs="Times New Roman"/>
                <w:sz w:val="18"/>
                <w:szCs w:val="20"/>
                <w:lang w:eastAsia="zh-CN"/>
              </w:rPr>
              <w:t xml:space="preserve"> should be included.</w:t>
            </w:r>
          </w:p>
        </w:tc>
      </w:tr>
      <w:tr w:rsidR="00834D1F" w14:paraId="26835100" w14:textId="77777777" w:rsidTr="00FE1885">
        <w:tc>
          <w:tcPr>
            <w:tcW w:w="1506" w:type="dxa"/>
          </w:tcPr>
          <w:p w14:paraId="5A60E84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8479" w:type="dxa"/>
          </w:tcPr>
          <w:p w14:paraId="52BC8D3D"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 this issue, we tend not to change the existing RAR structure to avoid mismatch for gNB and UE.</w:t>
            </w:r>
          </w:p>
        </w:tc>
      </w:tr>
      <w:tr w:rsidR="00447951" w14:paraId="672604F5" w14:textId="77777777" w:rsidTr="00FE1885">
        <w:tc>
          <w:tcPr>
            <w:tcW w:w="1506" w:type="dxa"/>
          </w:tcPr>
          <w:p w14:paraId="16C73FCC" w14:textId="77777777" w:rsidR="00447951" w:rsidRDefault="00447951" w:rsidP="00EA39A0">
            <w:pPr>
              <w:snapToGrid w:val="0"/>
              <w:rPr>
                <w:rFonts w:ascii="Times New Roman" w:eastAsia="DengXian" w:hAnsi="Times New Roman" w:cs="Times New Roman"/>
                <w:sz w:val="18"/>
                <w:szCs w:val="18"/>
                <w:lang w:eastAsia="zh-CN"/>
              </w:rPr>
            </w:pPr>
            <w:r w:rsidRPr="00447951">
              <w:rPr>
                <w:rFonts w:ascii="Times New Roman" w:eastAsia="DengXian" w:hAnsi="Times New Roman" w:cs="Times New Roman"/>
                <w:sz w:val="18"/>
                <w:szCs w:val="18"/>
                <w:lang w:eastAsia="zh-CN"/>
              </w:rPr>
              <w:t>Ericsson</w:t>
            </w:r>
          </w:p>
        </w:tc>
        <w:tc>
          <w:tcPr>
            <w:tcW w:w="8479" w:type="dxa"/>
          </w:tcPr>
          <w:p w14:paraId="74E743EE" w14:textId="77777777" w:rsidR="00447951" w:rsidRDefault="00447951" w:rsidP="00EA39A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Alt-3: it is more efficient, less complex for the UE and the NW, avoids collision issues w.r.t. RA-RNTI. The contents of the MAC CE can be discussed later.  </w:t>
            </w:r>
          </w:p>
        </w:tc>
      </w:tr>
      <w:tr w:rsidR="009C4F36" w14:paraId="70C966CB" w14:textId="77777777" w:rsidTr="00FE1885">
        <w:tc>
          <w:tcPr>
            <w:tcW w:w="1506" w:type="dxa"/>
          </w:tcPr>
          <w:p w14:paraId="24A6E89D" w14:textId="0ADF78DC" w:rsidR="009C4F36" w:rsidRPr="00447951" w:rsidRDefault="009C4F36"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479" w:type="dxa"/>
          </w:tcPr>
          <w:p w14:paraId="32368642" w14:textId="3A2C3CF4" w:rsidR="009C4F36" w:rsidRDefault="009C4F36" w:rsidP="009C4F3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in this case, Alt-3 makes more sense. We consider it is a variant of without RAR.</w:t>
            </w:r>
          </w:p>
        </w:tc>
      </w:tr>
      <w:tr w:rsidR="005B3C64" w14:paraId="3AB93B4C" w14:textId="77777777" w:rsidTr="00FE1885">
        <w:tc>
          <w:tcPr>
            <w:tcW w:w="1506" w:type="dxa"/>
          </w:tcPr>
          <w:p w14:paraId="2AAFC627" w14:textId="4B60D49C" w:rsidR="005B3C64" w:rsidRDefault="005B3C64"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479" w:type="dxa"/>
          </w:tcPr>
          <w:p w14:paraId="7A86F44E" w14:textId="77777777" w:rsidR="005B3C64" w:rsidRDefault="005B3C64" w:rsidP="009C4F3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Alt2 with removing UE ID.  Candidate cell ID is sufficient:</w:t>
            </w:r>
          </w:p>
          <w:p w14:paraId="2B775B66" w14:textId="77777777" w:rsidR="005B3C64" w:rsidRDefault="005B3C64" w:rsidP="005B3C64">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w:t>
            </w:r>
            <w:r w:rsidRPr="005B3C64">
              <w:rPr>
                <w:rFonts w:ascii="Times New Roman" w:eastAsia="DengXian" w:hAnsi="Times New Roman" w:cs="Times New Roman" w:hint="eastAsia"/>
                <w:strike/>
                <w:color w:val="FF0000"/>
                <w:sz w:val="18"/>
                <w:szCs w:val="20"/>
                <w:lang w:eastAsia="zh-CN"/>
              </w:rPr>
              <w:t>/UE ID</w:t>
            </w:r>
            <w:r w:rsidRPr="005B3C64">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is contained in RAR</w:t>
            </w:r>
          </w:p>
          <w:p w14:paraId="3451A1CE" w14:textId="09DE9A61" w:rsidR="005B3C64" w:rsidRDefault="005B3C64" w:rsidP="009C4F3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Alt3 shall be removed since we should discuss the contents of MAC CE, instead of whether new MAC CE or not.  How to implement the MAC CE shall be up to RAN2. We RAN1 only agree the MAC CE function.</w:t>
            </w:r>
          </w:p>
        </w:tc>
      </w:tr>
      <w:tr w:rsidR="003D5DD9" w14:paraId="409A1E79" w14:textId="77777777" w:rsidTr="00FE1885">
        <w:tc>
          <w:tcPr>
            <w:tcW w:w="1506" w:type="dxa"/>
          </w:tcPr>
          <w:p w14:paraId="64CF637C" w14:textId="27FE97AA" w:rsidR="003D5DD9" w:rsidRDefault="003D5DD9"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479" w:type="dxa"/>
          </w:tcPr>
          <w:p w14:paraId="6D0D2873" w14:textId="77777777" w:rsidR="003D5DD9" w:rsidRDefault="003D5DD9"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First of all, we think along with the estimated TA, the value of RA-RNTI or/and RAPID used by the UE should be transmitted by the candidate cell to the source cell, so that source cell can identify for which UE the given TA is valid. Otherwise, if only TA is transmitted from the candidate cell to source cell, there is no way the source cell </w:t>
            </w:r>
            <w:r>
              <w:rPr>
                <w:rFonts w:ascii="Times New Roman" w:eastAsia="DengXian" w:hAnsi="Times New Roman" w:cs="Times New Roman"/>
                <w:sz w:val="18"/>
                <w:szCs w:val="18"/>
                <w:lang w:eastAsia="zh-CN"/>
              </w:rPr>
              <w:lastRenderedPageBreak/>
              <w:t xml:space="preserve">will know about the UE. </w:t>
            </w:r>
          </w:p>
          <w:p w14:paraId="2CD5BFDC" w14:textId="77777777" w:rsidR="003D5DD9" w:rsidRDefault="003D5DD9" w:rsidP="003D5DD9">
            <w:pPr>
              <w:snapToGrid w:val="0"/>
              <w:jc w:val="both"/>
              <w:rPr>
                <w:rFonts w:ascii="Times New Roman" w:eastAsia="DengXian" w:hAnsi="Times New Roman" w:cs="Times New Roman"/>
                <w:sz w:val="18"/>
                <w:szCs w:val="18"/>
                <w:lang w:eastAsia="zh-CN"/>
              </w:rPr>
            </w:pPr>
          </w:p>
          <w:p w14:paraId="1F2E2CF8" w14:textId="77777777" w:rsidR="003D5DD9" w:rsidRDefault="003D5DD9"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Second (collision across different cells), first we need to answer this question: is it possible that multiple UEs in the source cell may use the same RAPID and RA-RNTI to trigger a PRACH towards different cells (candidate cell or/and the source cell itself) and waiting for a RAR during the same time window? Not sure if we can make sure unique RAPIDs across multiple candidate cells and the source cell.</w:t>
            </w:r>
          </w:p>
          <w:p w14:paraId="497FFBF6" w14:textId="77777777" w:rsidR="003D5DD9" w:rsidRDefault="003D5DD9" w:rsidP="003D5DD9">
            <w:pPr>
              <w:snapToGrid w:val="0"/>
              <w:jc w:val="both"/>
              <w:rPr>
                <w:rFonts w:ascii="Times New Roman" w:eastAsia="DengXian" w:hAnsi="Times New Roman" w:cs="Times New Roman"/>
                <w:sz w:val="18"/>
                <w:szCs w:val="18"/>
                <w:lang w:eastAsia="zh-CN"/>
              </w:rPr>
            </w:pPr>
          </w:p>
          <w:p w14:paraId="4DF1EC5A" w14:textId="77777777" w:rsidR="003D5DD9" w:rsidRDefault="003D5DD9"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Third (collision within the same candidate cell), at least to have this scheme work, the source cell can make sure that </w:t>
            </w:r>
            <w:r w:rsidRPr="008B6738">
              <w:rPr>
                <w:rFonts w:ascii="Times New Roman" w:eastAsia="DengXian" w:hAnsi="Times New Roman" w:cs="Times New Roman"/>
                <w:b/>
                <w:bCs/>
                <w:sz w:val="18"/>
                <w:szCs w:val="18"/>
                <w:lang w:eastAsia="zh-CN"/>
              </w:rPr>
              <w:t>there are no two UEs</w:t>
            </w:r>
            <w:r>
              <w:rPr>
                <w:rFonts w:ascii="Times New Roman" w:eastAsia="DengXian" w:hAnsi="Times New Roman" w:cs="Times New Roman"/>
                <w:sz w:val="18"/>
                <w:szCs w:val="18"/>
                <w:lang w:eastAsia="zh-CN"/>
              </w:rPr>
              <w:t xml:space="preserve"> which have used the same RAPID and RA-RNTI for the same candidate cell and waiting for a RAR at the same time. </w:t>
            </w:r>
          </w:p>
          <w:p w14:paraId="55050652" w14:textId="77777777" w:rsidR="003D5DD9" w:rsidRDefault="003D5DD9" w:rsidP="003D5DD9">
            <w:pPr>
              <w:snapToGrid w:val="0"/>
              <w:jc w:val="both"/>
              <w:rPr>
                <w:rFonts w:ascii="Times New Roman" w:eastAsia="DengXian" w:hAnsi="Times New Roman" w:cs="Times New Roman"/>
                <w:sz w:val="18"/>
                <w:szCs w:val="18"/>
                <w:lang w:eastAsia="zh-CN"/>
              </w:rPr>
            </w:pPr>
          </w:p>
          <w:p w14:paraId="3CD05886" w14:textId="77777777" w:rsidR="003D5DD9" w:rsidRDefault="003D5DD9" w:rsidP="003D5DD9">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sz w:val="18"/>
                <w:szCs w:val="18"/>
                <w:lang w:eastAsia="zh-CN"/>
              </w:rPr>
              <w:t xml:space="preserve">If we agree that the above issues (second and third) are valid, we can have the following solution: we prefer the legacy way of RAR reception, via monitoring type-1 CSS over the source cell, with DCI scrambled with RA-RNTI (source cell has this information), and </w:t>
            </w:r>
            <w:r>
              <w:rPr>
                <w:rFonts w:ascii="Times New Roman" w:eastAsia="DengXian" w:hAnsi="Times New Roman" w:cs="Times New Roman"/>
                <w:b/>
                <w:bCs/>
                <w:sz w:val="18"/>
                <w:szCs w:val="18"/>
                <w:lang w:eastAsia="zh-CN"/>
              </w:rPr>
              <w:t xml:space="preserve">candidate cell ID in the MAC payload. With candidate cell in the MAC payload, the issue mentioned in the second point will be resolved, and the issue mentioned in the third point can be handled by the source cell itself. </w:t>
            </w:r>
          </w:p>
          <w:p w14:paraId="1FE0D344" w14:textId="77777777" w:rsidR="003D5DD9" w:rsidRDefault="003D5DD9" w:rsidP="003D5DD9">
            <w:pPr>
              <w:snapToGrid w:val="0"/>
              <w:jc w:val="both"/>
              <w:rPr>
                <w:rFonts w:ascii="Times New Roman" w:eastAsia="DengXian" w:hAnsi="Times New Roman" w:cs="Times New Roman"/>
                <w:b/>
                <w:bCs/>
                <w:sz w:val="18"/>
                <w:szCs w:val="18"/>
                <w:lang w:eastAsia="zh-CN"/>
              </w:rPr>
            </w:pPr>
          </w:p>
          <w:p w14:paraId="0F158F3A" w14:textId="77777777" w:rsidR="003D5DD9" w:rsidRPr="008B6738" w:rsidRDefault="003D5DD9" w:rsidP="003D5DD9">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Summary: RAR should contain candidate cell ID and TA; RAR is received by monitoring type-1 CSS (DCI scrambled with RA-RNTI).</w:t>
            </w:r>
          </w:p>
          <w:p w14:paraId="03286AE9" w14:textId="77777777" w:rsidR="003D5DD9" w:rsidRDefault="003D5DD9" w:rsidP="003D5DD9">
            <w:pPr>
              <w:snapToGrid w:val="0"/>
              <w:jc w:val="both"/>
              <w:rPr>
                <w:rFonts w:ascii="Times New Roman" w:eastAsia="DengXian" w:hAnsi="Times New Roman" w:cs="Times New Roman"/>
                <w:sz w:val="18"/>
                <w:szCs w:val="18"/>
                <w:lang w:eastAsia="zh-CN"/>
              </w:rPr>
            </w:pPr>
          </w:p>
        </w:tc>
      </w:tr>
      <w:tr w:rsidR="00086826" w14:paraId="06524645" w14:textId="77777777" w:rsidTr="00FE1885">
        <w:tc>
          <w:tcPr>
            <w:tcW w:w="1506" w:type="dxa"/>
          </w:tcPr>
          <w:p w14:paraId="2D5183A5" w14:textId="6E99CF66" w:rsidR="00086826" w:rsidRDefault="00086826"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QC</w:t>
            </w:r>
          </w:p>
        </w:tc>
        <w:tc>
          <w:tcPr>
            <w:tcW w:w="8479" w:type="dxa"/>
          </w:tcPr>
          <w:p w14:paraId="2B340937" w14:textId="69C550BB" w:rsidR="00086826" w:rsidRDefault="00086826" w:rsidP="003D5DD9">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Support Alt3, which does not need to restrict to CSS Type 1 and does not need Msg3. DCI is scrambled by C-RNTI, so no need UE ID as well. Candidate cell ID is also not needed if there is only one ongoing RACH procedure</w:t>
            </w:r>
          </w:p>
        </w:tc>
      </w:tr>
      <w:tr w:rsidR="00E32415" w14:paraId="411F5E50" w14:textId="77777777" w:rsidTr="00FE1885">
        <w:tc>
          <w:tcPr>
            <w:tcW w:w="1506" w:type="dxa"/>
          </w:tcPr>
          <w:p w14:paraId="11C1BCD1" w14:textId="025C1E09" w:rsidR="00E32415" w:rsidRDefault="00E32415" w:rsidP="00E32415">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22F8E69C" w14:textId="77777777" w:rsidR="00E32415" w:rsidRDefault="00E32415" w:rsidP="00E3241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K to further consider Alt2 or Alt3.</w:t>
            </w:r>
          </w:p>
          <w:p w14:paraId="50755A8B" w14:textId="41B3B003" w:rsidR="00E32415" w:rsidRDefault="00E32415" w:rsidP="00E32415">
            <w:pPr>
              <w:snapToGrid w:val="0"/>
              <w:jc w:val="both"/>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think a relevant issue that should be discussed is whether PRACH to another candidate cell can be sent before RAR reception of PRACH to a prior candidate cell. (i.e., whether there is only one going RACH procedure.)</w:t>
            </w:r>
          </w:p>
        </w:tc>
      </w:tr>
      <w:tr w:rsidR="00967492" w14:paraId="4221456D" w14:textId="77777777" w:rsidTr="00FE1885">
        <w:tc>
          <w:tcPr>
            <w:tcW w:w="1506" w:type="dxa"/>
          </w:tcPr>
          <w:p w14:paraId="61D3CB65" w14:textId="75D91CAE" w:rsidR="00967492" w:rsidRPr="001F4B00" w:rsidRDefault="008B5E4E" w:rsidP="00E32415">
            <w:pPr>
              <w:snapToGrid w:val="0"/>
              <w:rPr>
                <w:rFonts w:ascii="Times New Roman" w:eastAsia="Yu Mincho" w:hAnsi="Times New Roman" w:cs="Times New Roman"/>
                <w:sz w:val="18"/>
                <w:szCs w:val="18"/>
                <w:lang w:eastAsia="ja-JP"/>
              </w:rPr>
            </w:pPr>
            <w:r w:rsidRPr="001F4B00">
              <w:rPr>
                <w:rFonts w:ascii="Times New Roman" w:eastAsia="Yu Mincho" w:hAnsi="Times New Roman" w:cs="Times New Roman" w:hint="eastAsia"/>
                <w:sz w:val="18"/>
                <w:szCs w:val="18"/>
                <w:lang w:eastAsia="ja-JP"/>
              </w:rPr>
              <w:t>F</w:t>
            </w:r>
            <w:r w:rsidRPr="001F4B00">
              <w:rPr>
                <w:rFonts w:ascii="Times New Roman" w:eastAsia="Yu Mincho" w:hAnsi="Times New Roman" w:cs="Times New Roman"/>
                <w:sz w:val="18"/>
                <w:szCs w:val="18"/>
                <w:lang w:eastAsia="ja-JP"/>
              </w:rPr>
              <w:t>GI</w:t>
            </w:r>
          </w:p>
        </w:tc>
        <w:tc>
          <w:tcPr>
            <w:tcW w:w="8479" w:type="dxa"/>
          </w:tcPr>
          <w:p w14:paraId="152EDEAD" w14:textId="2B2CC035" w:rsidR="00967492" w:rsidRPr="001F4B00" w:rsidRDefault="006E5A8A" w:rsidP="00E32415">
            <w:pPr>
              <w:snapToGrid w:val="0"/>
              <w:rPr>
                <w:rFonts w:ascii="Times New Roman" w:eastAsia="DengXian" w:hAnsi="Times New Roman" w:cs="Times New Roman"/>
                <w:sz w:val="18"/>
                <w:szCs w:val="18"/>
                <w:lang w:eastAsia="zh-CN"/>
              </w:rPr>
            </w:pPr>
            <w:r w:rsidRPr="001F4B00">
              <w:rPr>
                <w:rFonts w:ascii="Times New Roman" w:eastAsia="DengXian" w:hAnsi="Times New Roman" w:cs="Times New Roman" w:hint="eastAsia"/>
                <w:sz w:val="18"/>
                <w:szCs w:val="18"/>
                <w:lang w:eastAsia="zh-CN"/>
              </w:rPr>
              <w:t>W</w:t>
            </w:r>
            <w:r w:rsidRPr="001F4B00">
              <w:rPr>
                <w:rFonts w:ascii="Times New Roman" w:eastAsia="DengXian" w:hAnsi="Times New Roman" w:cs="Times New Roman"/>
                <w:sz w:val="18"/>
                <w:szCs w:val="18"/>
                <w:lang w:eastAsia="zh-CN"/>
              </w:rPr>
              <w:t>e are ok with Alt2 and Alt3. Regarding Alt2, UE ID is not needed.</w:t>
            </w:r>
          </w:p>
        </w:tc>
      </w:tr>
      <w:tr w:rsidR="00246A16" w14:paraId="73EE9BE9" w14:textId="77777777" w:rsidTr="00FE1885">
        <w:tc>
          <w:tcPr>
            <w:tcW w:w="1506" w:type="dxa"/>
          </w:tcPr>
          <w:p w14:paraId="396AA240" w14:textId="311215BB" w:rsidR="00246A16" w:rsidRPr="001F4B00" w:rsidRDefault="00246A16" w:rsidP="00246A16">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Samsung</w:t>
            </w:r>
          </w:p>
        </w:tc>
        <w:tc>
          <w:tcPr>
            <w:tcW w:w="8479" w:type="dxa"/>
          </w:tcPr>
          <w:p w14:paraId="1DD869D9" w14:textId="77777777" w:rsidR="00246A16" w:rsidRDefault="00246A16" w:rsidP="00246A1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O.K. with Alt2 if UE ID is removed.</w:t>
            </w:r>
          </w:p>
          <w:p w14:paraId="4ADF4F36" w14:textId="1261652E" w:rsidR="00246A16" w:rsidRPr="001F4B00" w:rsidRDefault="00246A16" w:rsidP="00246A16">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We are also fine with Alt 3</w:t>
            </w:r>
          </w:p>
        </w:tc>
      </w:tr>
      <w:tr w:rsidR="00FE1885" w14:paraId="5892E16A" w14:textId="77777777" w:rsidTr="00467455">
        <w:tc>
          <w:tcPr>
            <w:tcW w:w="1506" w:type="dxa"/>
          </w:tcPr>
          <w:p w14:paraId="1B843BEB" w14:textId="77777777" w:rsidR="00FE1885" w:rsidRPr="00886F17"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479" w:type="dxa"/>
          </w:tcPr>
          <w:p w14:paraId="3AFB5FB1" w14:textId="77777777" w:rsidR="00FE1885"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need to first determine the RAR reception procedure and container of RAR before we discuss the information. For example, whether the RAR should still be received in RAR window, how the PDCCH scheduling PDSCH carrying RAR is scrambled, whether the RAR information is carried in MAC PDU (like RAR MAC PDU in 4 step RACH) or MAC CE (like </w:t>
            </w:r>
            <w:r w:rsidRPr="009425A7">
              <w:rPr>
                <w:rFonts w:ascii="Times New Roman" w:eastAsia="DengXian" w:hAnsi="Times New Roman" w:cs="Times New Roman"/>
                <w:sz w:val="18"/>
                <w:szCs w:val="18"/>
                <w:lang w:eastAsia="zh-CN"/>
              </w:rPr>
              <w:t xml:space="preserve">Absolute </w:t>
            </w:r>
            <w:r>
              <w:rPr>
                <w:rFonts w:ascii="Times New Roman" w:eastAsia="DengXian" w:hAnsi="Times New Roman" w:cs="Times New Roman"/>
                <w:sz w:val="18"/>
                <w:szCs w:val="18"/>
                <w:lang w:eastAsia="zh-CN"/>
              </w:rPr>
              <w:t>TAC</w:t>
            </w:r>
            <w:r w:rsidRPr="009425A7">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in MsgB in 2 step RACH or like regular TAC). To us, the current Alt 2 and Alt 3 is not mutual exclusive. </w:t>
            </w:r>
          </w:p>
        </w:tc>
      </w:tr>
      <w:tr w:rsidR="00B14C88" w14:paraId="0D4141C1" w14:textId="77777777" w:rsidTr="00FE1885">
        <w:tc>
          <w:tcPr>
            <w:tcW w:w="1506" w:type="dxa"/>
          </w:tcPr>
          <w:p w14:paraId="50A6AB4E" w14:textId="1D542A23" w:rsidR="00B14C88" w:rsidRPr="00FE1885" w:rsidRDefault="00B14C88" w:rsidP="00B14C8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479" w:type="dxa"/>
          </w:tcPr>
          <w:p w14:paraId="40E1498C" w14:textId="77777777" w:rsidR="00B14C88" w:rsidRDefault="00B14C88" w:rsidP="00B14C8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have similar view as Huawei that Alt 2 and Alt 3 are not mutually exclusive. We can further discuss considering entire RACH procedure perspective.</w:t>
            </w:r>
          </w:p>
          <w:p w14:paraId="1DCF489E" w14:textId="77777777" w:rsidR="00B14C88" w:rsidRDefault="00B14C88" w:rsidP="00B14C88">
            <w:pPr>
              <w:snapToGrid w:val="0"/>
              <w:rPr>
                <w:rFonts w:ascii="Times New Roman" w:eastAsiaTheme="minorEastAsia" w:hAnsi="Times New Roman" w:cs="Times New Roman"/>
                <w:sz w:val="18"/>
                <w:szCs w:val="18"/>
                <w:lang w:eastAsia="ko-KR"/>
              </w:rPr>
            </w:pPr>
          </w:p>
          <w:p w14:paraId="34219730" w14:textId="62364467" w:rsidR="00B14C88" w:rsidRDefault="00B14C88" w:rsidP="00B14C8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First, regarding how the PDCCH scheduling RAR PDSCH is scrambled, as Nokia mentioned, there is a possibility that RA-RNTI of different UE can collide within a serving cell type-1 CSS. So, to avoid detection error, UE ID for </w:t>
            </w:r>
            <w:r w:rsidR="00C70775">
              <w:rPr>
                <w:rFonts w:ascii="Times New Roman" w:eastAsiaTheme="minorEastAsia" w:hAnsi="Times New Roman" w:cs="Times New Roman" w:hint="eastAsia"/>
                <w:sz w:val="18"/>
                <w:szCs w:val="18"/>
                <w:lang w:eastAsia="ko-KR"/>
              </w:rPr>
              <w:t xml:space="preserve">the </w:t>
            </w:r>
            <w:r w:rsidR="00C70775">
              <w:rPr>
                <w:rFonts w:ascii="Times New Roman" w:eastAsiaTheme="minorEastAsia" w:hAnsi="Times New Roman" w:cs="Times New Roman"/>
                <w:sz w:val="18"/>
                <w:szCs w:val="18"/>
                <w:lang w:eastAsia="ko-KR"/>
              </w:rPr>
              <w:t>PDCCH</w:t>
            </w:r>
            <w:r>
              <w:rPr>
                <w:rFonts w:ascii="Times New Roman" w:eastAsiaTheme="minorEastAsia" w:hAnsi="Times New Roman" w:cs="Times New Roman"/>
                <w:sz w:val="18"/>
                <w:szCs w:val="18"/>
                <w:lang w:eastAsia="ko-KR"/>
              </w:rPr>
              <w:t xml:space="preserve"> scrambling should be carefully investigated (which can be different RA-RNTI from serving cell) and prefer to keep UE ID in Alt 2. </w:t>
            </w:r>
          </w:p>
          <w:p w14:paraId="07B1D259" w14:textId="77777777" w:rsidR="00B14C88" w:rsidRDefault="00B14C88" w:rsidP="00B14C88">
            <w:pPr>
              <w:snapToGrid w:val="0"/>
              <w:rPr>
                <w:rFonts w:ascii="Times New Roman" w:eastAsiaTheme="minorEastAsia" w:hAnsi="Times New Roman" w:cs="Times New Roman"/>
                <w:sz w:val="18"/>
                <w:szCs w:val="18"/>
                <w:lang w:eastAsia="ko-KR"/>
              </w:rPr>
            </w:pPr>
          </w:p>
          <w:p w14:paraId="4BDF65DD" w14:textId="77777777" w:rsidR="00B14C88" w:rsidRDefault="00B14C88" w:rsidP="00B14C8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Second, candidate cell ID can be included in RAR PDSCH to indicate TA value of the candidate cell which requires new RAR MAC CE design. Alternatively, candidate cell ID can be indicated in PDCCH scheduling RAR PDSCH.</w:t>
            </w:r>
          </w:p>
          <w:p w14:paraId="5453BEB4" w14:textId="77777777" w:rsidR="00B14C88" w:rsidRDefault="00B14C88" w:rsidP="00B14C88">
            <w:pPr>
              <w:snapToGrid w:val="0"/>
              <w:rPr>
                <w:rFonts w:ascii="Times New Roman" w:eastAsiaTheme="minorEastAsia" w:hAnsi="Times New Roman" w:cs="Times New Roman"/>
                <w:sz w:val="18"/>
                <w:szCs w:val="18"/>
                <w:lang w:eastAsia="ko-KR"/>
              </w:rPr>
            </w:pPr>
          </w:p>
          <w:p w14:paraId="2BC7DD0D" w14:textId="77777777" w:rsidR="00B14C88" w:rsidRDefault="00B14C88" w:rsidP="00B14C8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Third, QCL assumption for PDCCH scheduling RAR PDSCH and RAR PDSCH should be discussed. Especially for RAR PDSCH, in legacy, UE assumes that RAR PDSCH is QCLed with SSB used for the corresponding RACH transmission. However, in Rel-18 LTM, RAR is transmitted from serving cell, so the legacy QCL assumption cannot be assumed anymore, e.g., the SSB for RACH transmission is associated with candidate cell while RAR is transmitted from serving cell. It should be further considered.</w:t>
            </w:r>
          </w:p>
          <w:p w14:paraId="2D781783" w14:textId="77777777" w:rsidR="00B14C88" w:rsidRDefault="00B14C88" w:rsidP="00B14C88">
            <w:pPr>
              <w:snapToGrid w:val="0"/>
              <w:rPr>
                <w:rFonts w:ascii="Times New Roman" w:eastAsiaTheme="minorEastAsia" w:hAnsi="Times New Roman" w:cs="Times New Roman"/>
                <w:sz w:val="18"/>
                <w:szCs w:val="18"/>
                <w:lang w:eastAsia="ko-KR"/>
              </w:rPr>
            </w:pPr>
          </w:p>
          <w:p w14:paraId="2506B457" w14:textId="732AC39E" w:rsidR="00B14C88" w:rsidRDefault="00B14C88" w:rsidP="00B14C8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Lastly, considering forwarding delay of RAR (especially in case of inter-DU scenario), starting point of RAR window and/or length of RAR window should be further studied.</w:t>
            </w:r>
          </w:p>
        </w:tc>
      </w:tr>
      <w:tr w:rsidR="00187F65" w:rsidRPr="00624110" w14:paraId="0493D115" w14:textId="77777777" w:rsidTr="00187F65">
        <w:tc>
          <w:tcPr>
            <w:tcW w:w="1506" w:type="dxa"/>
          </w:tcPr>
          <w:p w14:paraId="303E0579" w14:textId="77777777" w:rsidR="00187F65" w:rsidRPr="00624110" w:rsidRDefault="00187F65"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MCC3</w:t>
            </w:r>
          </w:p>
        </w:tc>
        <w:tc>
          <w:tcPr>
            <w:tcW w:w="8479" w:type="dxa"/>
          </w:tcPr>
          <w:p w14:paraId="5664AD40" w14:textId="77777777" w:rsidR="00187F65" w:rsidRDefault="00187F65"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Alt 2 without UE ID, but with candidate cell ID and corresponding TA. Since if multiple TAs can be acquired for multiple candidate cells, then the identification of candidate cell would help to indicate the TA is from which cell. And if the candidate cell ID is introduced, then it is also within the scope of Alt 3.</w:t>
            </w:r>
          </w:p>
          <w:p w14:paraId="6F57563A" w14:textId="77777777" w:rsidR="00187F65" w:rsidRPr="00624110" w:rsidRDefault="00187F65"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only legacy RAR is allowed, then the acquisition of multiple TA from multiple candidate cell would induce a long delay, since RAR only carries one TA from one candidate cell. </w:t>
            </w:r>
          </w:p>
        </w:tc>
      </w:tr>
      <w:tr w:rsidR="00326258" w:rsidRPr="00624110" w14:paraId="28C9BC10" w14:textId="77777777" w:rsidTr="00187F65">
        <w:tc>
          <w:tcPr>
            <w:tcW w:w="1506" w:type="dxa"/>
          </w:tcPr>
          <w:p w14:paraId="2BB609C4" w14:textId="5E406E34" w:rsidR="00326258" w:rsidRDefault="00326258"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489DF158" w14:textId="77777777" w:rsidR="00326258" w:rsidRDefault="00326258"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feedback shown above, the positions of companies are summarized as follows.</w:t>
            </w:r>
          </w:p>
          <w:p w14:paraId="18BBA7D1" w14:textId="77777777" w:rsidR="00326258" w:rsidRDefault="00326258" w:rsidP="00326258">
            <w:pPr>
              <w:snapToGrid w:val="0"/>
              <w:rPr>
                <w:rFonts w:ascii="Times New Roman" w:eastAsia="DengXian" w:hAnsi="Times New Roman" w:cs="Times New Roman"/>
                <w:sz w:val="18"/>
                <w:szCs w:val="18"/>
                <w:lang w:eastAsia="zh-CN"/>
              </w:rPr>
            </w:pPr>
          </w:p>
          <w:p w14:paraId="5CE193D1" w14:textId="5994E18E" w:rsidR="00326258" w:rsidRDefault="00326258" w:rsidP="00326258">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Alt1: additional parameters are not needed</w:t>
            </w:r>
          </w:p>
          <w:p w14:paraId="3F9DF068" w14:textId="5838EB18" w:rsidR="00326258" w:rsidRDefault="00326258" w:rsidP="00326258">
            <w:pPr>
              <w:pStyle w:val="af"/>
              <w:numPr>
                <w:ilvl w:val="1"/>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ZTE</w:t>
            </w:r>
          </w:p>
          <w:p w14:paraId="54F094C9" w14:textId="77777777" w:rsidR="00326258" w:rsidRDefault="00326258" w:rsidP="00326258">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Alt2: candidate cell ID/UE ID is contained in RAR</w:t>
            </w:r>
          </w:p>
          <w:p w14:paraId="750E55D4" w14:textId="6086AE3C" w:rsidR="00326258" w:rsidRDefault="00326258" w:rsidP="00326258">
            <w:pPr>
              <w:pStyle w:val="af"/>
              <w:numPr>
                <w:ilvl w:val="1"/>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Lenovo</w:t>
            </w:r>
            <w:r w:rsidR="009C5A7D">
              <w:rPr>
                <w:rFonts w:ascii="Times New Roman" w:eastAsia="DengXian" w:hAnsi="Times New Roman" w:cs="Times New Roman" w:hint="eastAsia"/>
                <w:sz w:val="18"/>
                <w:szCs w:val="20"/>
                <w:lang w:eastAsia="zh-CN"/>
              </w:rPr>
              <w:t>, DOCOMO</w:t>
            </w:r>
            <w:r w:rsidR="008C34E6">
              <w:rPr>
                <w:rFonts w:ascii="Times New Roman" w:eastAsia="DengXian" w:hAnsi="Times New Roman" w:cs="Times New Roman" w:hint="eastAsia"/>
                <w:sz w:val="18"/>
                <w:szCs w:val="20"/>
                <w:lang w:eastAsia="zh-CN"/>
              </w:rPr>
              <w:t>, Samsung/OPPO/FGI(without UE ID), CMCC(without UE ID, w</w:t>
            </w:r>
            <w:r w:rsidR="008C34E6">
              <w:rPr>
                <w:rFonts w:ascii="Times New Roman" w:eastAsia="DengXian" w:hAnsi="Times New Roman" w:cs="Times New Roman"/>
                <w:sz w:val="18"/>
                <w:szCs w:val="18"/>
                <w:lang w:eastAsia="zh-CN"/>
              </w:rPr>
              <w:t>ith TA</w:t>
            </w:r>
            <w:r w:rsidR="008C34E6">
              <w:rPr>
                <w:rFonts w:ascii="Times New Roman" w:eastAsia="DengXian" w:hAnsi="Times New Roman" w:cs="Times New Roman" w:hint="eastAsia"/>
                <w:sz w:val="18"/>
                <w:szCs w:val="20"/>
                <w:lang w:eastAsia="zh-CN"/>
              </w:rPr>
              <w:t>), Nokia(</w:t>
            </w:r>
            <w:r w:rsidR="008C34E6" w:rsidRPr="008C34E6">
              <w:rPr>
                <w:rFonts w:ascii="Times New Roman" w:eastAsia="DengXian" w:hAnsi="Times New Roman" w:cs="Times New Roman"/>
                <w:sz w:val="18"/>
                <w:szCs w:val="20"/>
                <w:lang w:eastAsia="zh-CN"/>
              </w:rPr>
              <w:t>RAR should contain candidate cell ID and TA; RAR is received by monitoring type-1 CSS (DCI scrambled with RA-RNTI)</w:t>
            </w:r>
            <w:r w:rsidR="008C34E6" w:rsidRPr="008C34E6">
              <w:rPr>
                <w:rFonts w:ascii="Times New Roman" w:eastAsia="DengXian" w:hAnsi="Times New Roman" w:cs="Times New Roman" w:hint="eastAsia"/>
                <w:sz w:val="18"/>
                <w:szCs w:val="20"/>
                <w:lang w:eastAsia="zh-CN"/>
              </w:rPr>
              <w:t>)</w:t>
            </w:r>
            <w:r w:rsidR="00157B3E">
              <w:rPr>
                <w:rFonts w:ascii="Times New Roman" w:eastAsia="DengXian" w:hAnsi="Times New Roman" w:cs="Times New Roman" w:hint="eastAsia"/>
                <w:sz w:val="18"/>
                <w:szCs w:val="20"/>
                <w:lang w:eastAsia="zh-CN"/>
              </w:rPr>
              <w:t>, LGE(keep UE ID)</w:t>
            </w:r>
          </w:p>
          <w:p w14:paraId="2C88D762" w14:textId="77777777" w:rsidR="00326258" w:rsidRDefault="00326258" w:rsidP="00326258">
            <w:pPr>
              <w:pStyle w:val="af"/>
              <w:numPr>
                <w:ilvl w:val="0"/>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Alt3: others. </w:t>
            </w:r>
            <w:r>
              <w:rPr>
                <w:rFonts w:ascii="Times New Roman" w:eastAsia="DengXian" w:hAnsi="Times New Roman" w:cs="Times New Roman"/>
                <w:sz w:val="18"/>
                <w:szCs w:val="20"/>
                <w:lang w:eastAsia="zh-CN"/>
              </w:rPr>
              <w:t>E</w:t>
            </w:r>
            <w:r>
              <w:rPr>
                <w:rFonts w:ascii="Times New Roman" w:eastAsia="DengXian" w:hAnsi="Times New Roman" w:cs="Times New Roman" w:hint="eastAsia"/>
                <w:sz w:val="18"/>
                <w:szCs w:val="20"/>
                <w:lang w:eastAsia="zh-CN"/>
              </w:rPr>
              <w:t xml:space="preserve">.g a new designed MAC CE </w:t>
            </w:r>
          </w:p>
          <w:p w14:paraId="1A9FCD11" w14:textId="5BF023D0" w:rsidR="00326258" w:rsidRDefault="00326258" w:rsidP="00326258">
            <w:pPr>
              <w:pStyle w:val="af"/>
              <w:numPr>
                <w:ilvl w:val="1"/>
                <w:numId w:val="13"/>
              </w:numPr>
              <w:tabs>
                <w:tab w:val="left" w:pos="1440"/>
              </w:tabs>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Ericsson</w:t>
            </w:r>
            <w:r w:rsidR="009C5A7D">
              <w:rPr>
                <w:rFonts w:ascii="Times New Roman" w:eastAsia="DengXian" w:hAnsi="Times New Roman" w:cs="Times New Roman" w:hint="eastAsia"/>
                <w:sz w:val="18"/>
                <w:szCs w:val="20"/>
                <w:lang w:eastAsia="zh-CN"/>
              </w:rPr>
              <w:t>, QC, DOCOMO, FGI</w:t>
            </w:r>
          </w:p>
          <w:p w14:paraId="0EDDF6E8" w14:textId="77777777" w:rsidR="002D2D57" w:rsidRDefault="00157B3E" w:rsidP="00E77B6A">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clear that majority companies see the need of </w:t>
            </w:r>
            <w:r w:rsidR="00E77B6A">
              <w:rPr>
                <w:rFonts w:ascii="Times New Roman" w:eastAsia="DengXian" w:hAnsi="Times New Roman" w:cs="Times New Roman"/>
                <w:sz w:val="18"/>
                <w:szCs w:val="18"/>
                <w:lang w:eastAsia="zh-CN"/>
              </w:rPr>
              <w:t>additional</w:t>
            </w:r>
            <w:r w:rsidR="00E77B6A">
              <w:rPr>
                <w:rFonts w:ascii="Times New Roman" w:eastAsia="DengXian" w:hAnsi="Times New Roman" w:cs="Times New Roman" w:hint="eastAsia"/>
                <w:sz w:val="18"/>
                <w:szCs w:val="18"/>
                <w:lang w:eastAsia="zh-CN"/>
              </w:rPr>
              <w:t xml:space="preserve"> parameters in RAR. </w:t>
            </w:r>
            <w:r w:rsidR="00E77B6A">
              <w:rPr>
                <w:rFonts w:ascii="Times New Roman" w:eastAsia="DengXian" w:hAnsi="Times New Roman" w:cs="Times New Roman"/>
                <w:sz w:val="18"/>
                <w:szCs w:val="18"/>
                <w:lang w:eastAsia="zh-CN"/>
              </w:rPr>
              <w:t>S</w:t>
            </w:r>
            <w:r w:rsidR="00E77B6A">
              <w:rPr>
                <w:rFonts w:ascii="Times New Roman" w:eastAsia="DengXian" w:hAnsi="Times New Roman" w:cs="Times New Roman" w:hint="eastAsia"/>
                <w:sz w:val="18"/>
                <w:szCs w:val="18"/>
                <w:lang w:eastAsia="zh-CN"/>
              </w:rPr>
              <w:t>o, I think we can focus our discussion on Alt 2 and 3</w:t>
            </w:r>
            <w:r w:rsidR="00B56ABF">
              <w:rPr>
                <w:rFonts w:ascii="Times New Roman" w:eastAsia="DengXian" w:hAnsi="Times New Roman" w:cs="Times New Roman" w:hint="eastAsia"/>
                <w:sz w:val="18"/>
                <w:szCs w:val="18"/>
                <w:lang w:eastAsia="zh-CN"/>
              </w:rPr>
              <w:t xml:space="preserve"> in the next step</w:t>
            </w:r>
            <w:r w:rsidR="00E77B6A">
              <w:rPr>
                <w:rFonts w:ascii="Times New Roman" w:eastAsia="DengXian" w:hAnsi="Times New Roman" w:cs="Times New Roman" w:hint="eastAsia"/>
                <w:sz w:val="18"/>
                <w:szCs w:val="18"/>
                <w:lang w:eastAsia="zh-CN"/>
              </w:rPr>
              <w:t xml:space="preserve">. </w:t>
            </w:r>
          </w:p>
          <w:p w14:paraId="044969CB" w14:textId="17157BD2" w:rsidR="002D2D57" w:rsidRDefault="002D2D57" w:rsidP="002D2D5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@HW @LGE: I agree with you that RAR window related issues should also be considered, and we already captured this in P1-3-1.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lso, a</w:t>
            </w:r>
            <w:r w:rsidR="00B56ABF">
              <w:rPr>
                <w:rFonts w:ascii="Times New Roman" w:eastAsia="DengXian" w:hAnsi="Times New Roman" w:cs="Times New Roman" w:hint="eastAsia"/>
                <w:sz w:val="18"/>
                <w:szCs w:val="18"/>
                <w:lang w:eastAsia="zh-CN"/>
              </w:rPr>
              <w:t xml:space="preserve">s commented by HW and LGE, seems Alt.2 and 3 are not mutually exclusive. </w:t>
            </w:r>
            <w:r>
              <w:rPr>
                <w:rFonts w:ascii="Times New Roman" w:eastAsia="DengXian" w:hAnsi="Times New Roman" w:cs="Times New Roman" w:hint="eastAsia"/>
                <w:sz w:val="18"/>
                <w:szCs w:val="18"/>
                <w:lang w:eastAsia="zh-CN"/>
              </w:rPr>
              <w:t>Regarding other related issues such as scrambling, QCL assumption and container of RAR, they</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listed in the following revision of P1-4. </w:t>
            </w:r>
          </w:p>
          <w:p w14:paraId="2AF88017" w14:textId="77777777" w:rsidR="00B56ABF" w:rsidRDefault="00B56ABF" w:rsidP="00B56ABF">
            <w:pPr>
              <w:rPr>
                <w:rFonts w:ascii="Times New Roman" w:eastAsia="DengXian" w:hAnsi="Times New Roman" w:cs="Times New Roman"/>
                <w:b/>
                <w:sz w:val="18"/>
                <w:szCs w:val="20"/>
                <w:lang w:val="en-GB" w:eastAsia="zh-CN"/>
              </w:rPr>
            </w:pPr>
          </w:p>
          <w:p w14:paraId="7CB1F2B5" w14:textId="1A56B066" w:rsidR="00B56ABF" w:rsidRDefault="00B56ABF" w:rsidP="00B56ABF">
            <w:pPr>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 xml:space="preserve">When reception of RAR is configured, </w:t>
            </w:r>
          </w:p>
          <w:p w14:paraId="5CA1DB96" w14:textId="3FC0700C" w:rsidR="00B56ABF" w:rsidRDefault="00FA6EAA" w:rsidP="00B56ABF">
            <w:pPr>
              <w:pStyle w:val="af"/>
              <w:numPr>
                <w:ilvl w:val="0"/>
                <w:numId w:val="13"/>
              </w:num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w:t>
            </w:r>
            <w:r w:rsidR="00B56ABF">
              <w:rPr>
                <w:rFonts w:ascii="Times New Roman" w:eastAsia="DengXian" w:hAnsi="Times New Roman" w:cs="Times New Roman" w:hint="eastAsia"/>
                <w:sz w:val="18"/>
                <w:szCs w:val="18"/>
                <w:lang w:eastAsia="zh-CN"/>
              </w:rPr>
              <w:t xml:space="preserve"> information provided in RAR</w:t>
            </w:r>
          </w:p>
          <w:p w14:paraId="75DBEFDF" w14:textId="1ABAFEB1" w:rsidR="00FA6EAA" w:rsidRPr="008C5866" w:rsidRDefault="00FA6EAA" w:rsidP="00FA6EAA">
            <w:pPr>
              <w:pStyle w:val="af"/>
              <w:numPr>
                <w:ilvl w:val="1"/>
                <w:numId w:val="13"/>
              </w:num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candidate cell ID</w:t>
            </w:r>
            <w:r w:rsidR="00167B3E">
              <w:rPr>
                <w:rFonts w:ascii="Times New Roman" w:eastAsia="DengXian" w:hAnsi="Times New Roman" w:cs="Times New Roman" w:hint="eastAsia"/>
                <w:sz w:val="18"/>
                <w:szCs w:val="20"/>
                <w:lang w:eastAsia="zh-CN"/>
              </w:rPr>
              <w:t xml:space="preserve"> and corresponding TA value</w:t>
            </w:r>
          </w:p>
          <w:p w14:paraId="129FD7AB" w14:textId="48A56C83" w:rsidR="008C5866" w:rsidRDefault="008C5866" w:rsidP="00FA6EAA">
            <w:pPr>
              <w:pStyle w:val="af"/>
              <w:numPr>
                <w:ilvl w:val="1"/>
                <w:numId w:val="13"/>
              </w:num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FFS: whether UE ID </w:t>
            </w:r>
            <w:r w:rsidR="00EC0312">
              <w:rPr>
                <w:rFonts w:ascii="Times New Roman" w:eastAsia="DengXian" w:hAnsi="Times New Roman" w:cs="Times New Roman" w:hint="eastAsia"/>
                <w:sz w:val="18"/>
                <w:szCs w:val="20"/>
                <w:lang w:eastAsia="zh-CN"/>
              </w:rPr>
              <w:t xml:space="preserve">is </w:t>
            </w:r>
            <w:r w:rsidR="00167B3E">
              <w:rPr>
                <w:rFonts w:ascii="Times New Roman" w:eastAsia="DengXian" w:hAnsi="Times New Roman" w:cs="Times New Roman" w:hint="eastAsia"/>
                <w:sz w:val="18"/>
                <w:szCs w:val="20"/>
                <w:lang w:eastAsia="zh-CN"/>
              </w:rPr>
              <w:t>also contained in RAR</w:t>
            </w:r>
          </w:p>
          <w:p w14:paraId="0BE3DE09" w14:textId="77777777" w:rsidR="0078383B" w:rsidRDefault="0078383B" w:rsidP="0078383B">
            <w:pPr>
              <w:pStyle w:val="af"/>
              <w:numPr>
                <w:ilvl w:val="0"/>
                <w:numId w:val="13"/>
              </w:num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FFS</w:t>
            </w:r>
          </w:p>
          <w:p w14:paraId="333B6C8A" w14:textId="77777777" w:rsidR="0078383B" w:rsidRDefault="0078383B" w:rsidP="0078383B">
            <w:pPr>
              <w:pStyle w:val="af"/>
              <w:numPr>
                <w:ilvl w:val="1"/>
                <w:numId w:val="13"/>
              </w:num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how the PDCCH scheduling PDSCH carrying RAR is scrambled</w:t>
            </w:r>
          </w:p>
          <w:p w14:paraId="4A127383" w14:textId="77777777" w:rsidR="00326258" w:rsidRDefault="0078383B" w:rsidP="0078383B">
            <w:pPr>
              <w:pStyle w:val="af"/>
              <w:numPr>
                <w:ilvl w:val="1"/>
                <w:numId w:val="13"/>
              </w:numPr>
              <w:tabs>
                <w:tab w:val="left" w:pos="1440"/>
              </w:tabs>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whether the RAR information is carried in MAC PDU (like RAR MAC PDU in 4 step RACH) or MAC CE (like </w:t>
            </w:r>
            <w:r w:rsidRPr="009425A7">
              <w:rPr>
                <w:rFonts w:ascii="Times New Roman" w:eastAsia="DengXian" w:hAnsi="Times New Roman" w:cs="Times New Roman"/>
                <w:sz w:val="18"/>
                <w:szCs w:val="18"/>
                <w:lang w:eastAsia="zh-CN"/>
              </w:rPr>
              <w:t xml:space="preserve">Absolute </w:t>
            </w:r>
            <w:r>
              <w:rPr>
                <w:rFonts w:ascii="Times New Roman" w:eastAsia="DengXian" w:hAnsi="Times New Roman" w:cs="Times New Roman"/>
                <w:sz w:val="18"/>
                <w:szCs w:val="18"/>
                <w:lang w:eastAsia="zh-CN"/>
              </w:rPr>
              <w:t>TAC</w:t>
            </w:r>
            <w:r w:rsidRPr="009425A7">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in MsgB in 2 step RACH or like regular TAC)</w:t>
            </w:r>
          </w:p>
          <w:p w14:paraId="01A16C70" w14:textId="40E63EC2" w:rsidR="0078383B" w:rsidRDefault="0078383B" w:rsidP="0078383B">
            <w:pPr>
              <w:pStyle w:val="af"/>
              <w:numPr>
                <w:ilvl w:val="1"/>
                <w:numId w:val="13"/>
              </w:numPr>
              <w:tabs>
                <w:tab w:val="left" w:pos="1440"/>
              </w:tabs>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QCL assumption for PDCCH scheduling RAR PDSCH and RAR PDSCH</w:t>
            </w:r>
          </w:p>
        </w:tc>
      </w:tr>
      <w:tr w:rsidR="00326258" w:rsidRPr="00624110" w14:paraId="6CCFA588" w14:textId="77777777" w:rsidTr="00187F65">
        <w:tc>
          <w:tcPr>
            <w:tcW w:w="1506" w:type="dxa"/>
          </w:tcPr>
          <w:p w14:paraId="7169EC64" w14:textId="582A88EC" w:rsidR="00326258" w:rsidRDefault="00325AA3"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QC</w:t>
            </w:r>
          </w:p>
        </w:tc>
        <w:tc>
          <w:tcPr>
            <w:tcW w:w="8479" w:type="dxa"/>
          </w:tcPr>
          <w:p w14:paraId="3CA3304E" w14:textId="7D7B972F" w:rsidR="00326258" w:rsidRDefault="00325AA3" w:rsidP="0032625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1-4, not support. Candidate cell ID is not needed, since there is only one ongoing RACH procedure is allowed in current spec. After PDCCH ordered PRACH, UE just waits for the RAR, so no confusion. Unless RAN1 allows multiple ongoing RACH in parallel. If so, we need to discuss that first. Otherwise, candidate cell ID is not needed</w:t>
            </w:r>
          </w:p>
          <w:p w14:paraId="079EA940" w14:textId="72D3A664" w:rsidR="00325AA3" w:rsidRDefault="00325AA3" w:rsidP="00326258">
            <w:pPr>
              <w:snapToGrid w:val="0"/>
              <w:rPr>
                <w:rFonts w:ascii="Times New Roman" w:eastAsia="DengXian" w:hAnsi="Times New Roman" w:cs="Times New Roman"/>
                <w:sz w:val="18"/>
                <w:szCs w:val="18"/>
                <w:lang w:eastAsia="zh-CN"/>
              </w:rPr>
            </w:pPr>
          </w:p>
        </w:tc>
      </w:tr>
      <w:tr w:rsidR="004220B2" w:rsidRPr="00624110" w14:paraId="5D0279F7" w14:textId="77777777" w:rsidTr="00187F65">
        <w:tc>
          <w:tcPr>
            <w:tcW w:w="1506" w:type="dxa"/>
          </w:tcPr>
          <w:p w14:paraId="20F09E49" w14:textId="15CB5460" w:rsidR="004220B2" w:rsidRDefault="004220B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479" w:type="dxa"/>
          </w:tcPr>
          <w:p w14:paraId="34709EC6" w14:textId="77777777" w:rsidR="004220B2" w:rsidRDefault="004220B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whether we need candidate cell ID or not depends on what we select for first/second FFS. </w:t>
            </w:r>
          </w:p>
          <w:p w14:paraId="49F527BE" w14:textId="5F87D8BC" w:rsidR="004220B2" w:rsidRDefault="004220B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Therefore, we suggest we first discuss whether we support type-1 CSS (DCI scrambled with RA-RNTI) or new MAC-CE based design? Then we should discuss the contents. </w:t>
            </w:r>
          </w:p>
        </w:tc>
      </w:tr>
    </w:tbl>
    <w:p w14:paraId="389922D1" w14:textId="77777777" w:rsidR="00834D1F" w:rsidRDefault="00834D1F">
      <w:pPr>
        <w:snapToGrid w:val="0"/>
        <w:rPr>
          <w:rFonts w:ascii="Times New Roman" w:eastAsia="DengXian" w:hAnsi="Times New Roman" w:cs="Times New Roman"/>
          <w:sz w:val="20"/>
          <w:szCs w:val="20"/>
          <w:lang w:eastAsia="zh-CN"/>
        </w:rPr>
      </w:pPr>
    </w:p>
    <w:p w14:paraId="65D97069" w14:textId="77777777" w:rsidR="00834D1F" w:rsidRDefault="00834D1F">
      <w:pPr>
        <w:snapToGrid w:val="0"/>
        <w:rPr>
          <w:rFonts w:ascii="Times New Roman" w:eastAsia="DengXian" w:hAnsi="Times New Roman" w:cs="Times New Roman"/>
          <w:sz w:val="20"/>
          <w:szCs w:val="20"/>
          <w:lang w:eastAsia="zh-CN"/>
        </w:rPr>
      </w:pPr>
    </w:p>
    <w:p w14:paraId="61BA46BB" w14:textId="77777777" w:rsidR="00834D1F" w:rsidRDefault="00834D1F">
      <w:pPr>
        <w:rPr>
          <w:rFonts w:ascii="Times New Roman" w:eastAsia="DengXian" w:hAnsi="Times New Roman" w:cs="Times New Roman"/>
          <w:color w:val="FF0000"/>
          <w:sz w:val="18"/>
          <w:szCs w:val="18"/>
          <w:lang w:eastAsia="zh-CN"/>
        </w:rPr>
      </w:pPr>
    </w:p>
    <w:p w14:paraId="423864ED" w14:textId="77777777" w:rsidR="00834D1F" w:rsidRDefault="00B550F7">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TA acquisition of RACH-less solutions</w:t>
      </w:r>
    </w:p>
    <w:p w14:paraId="0884AEA5" w14:textId="77777777" w:rsidR="00834D1F" w:rsidRDefault="00B550F7">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652C9B8C" w14:textId="77777777" w:rsidR="00834D1F" w:rsidRDefault="00B550F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834D1F" w14:paraId="226D7050" w14:textId="77777777">
        <w:tc>
          <w:tcPr>
            <w:tcW w:w="531" w:type="dxa"/>
            <w:shd w:val="clear" w:color="auto" w:fill="D9D9D9" w:themeFill="background1" w:themeFillShade="D9"/>
          </w:tcPr>
          <w:p w14:paraId="7B583F1E"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037A6C5F"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0A9C1F67"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34D1F" w14:paraId="49A3D58B" w14:textId="77777777">
        <w:tc>
          <w:tcPr>
            <w:tcW w:w="531" w:type="dxa"/>
          </w:tcPr>
          <w:p w14:paraId="5B7A61E3"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546" w:type="dxa"/>
          </w:tcPr>
          <w:p w14:paraId="010A1D7B"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lt 2 of RACH-less solutions (RACH-less mechanism as in LTE)</w:t>
            </w:r>
          </w:p>
        </w:tc>
        <w:tc>
          <w:tcPr>
            <w:tcW w:w="4929" w:type="dxa"/>
          </w:tcPr>
          <w:p w14:paraId="7C19AD41"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S</w:t>
            </w:r>
            <w:r>
              <w:rPr>
                <w:rFonts w:ascii="Times New Roman" w:eastAsia="DengXian" w:hAnsi="Times New Roman" w:cs="Times New Roman" w:hint="eastAsia"/>
                <w:sz w:val="18"/>
                <w:szCs w:val="20"/>
                <w:lang w:eastAsia="zh-CN"/>
              </w:rPr>
              <w:t>upport Alt 2: ZTE, Samsung, Spreadtrum, Intel, CATT</w:t>
            </w:r>
          </w:p>
          <w:p w14:paraId="001891F3" w14:textId="77777777" w:rsidR="00834D1F" w:rsidRDefault="00834D1F">
            <w:pPr>
              <w:snapToGrid w:val="0"/>
              <w:rPr>
                <w:rFonts w:ascii="Times New Roman" w:eastAsia="DengXian" w:hAnsi="Times New Roman" w:cs="Times New Roman"/>
                <w:sz w:val="18"/>
                <w:szCs w:val="20"/>
                <w:lang w:eastAsia="zh-CN"/>
              </w:rPr>
            </w:pPr>
          </w:p>
        </w:tc>
      </w:tr>
      <w:tr w:rsidR="00834D1F" w14:paraId="137B4191" w14:textId="77777777">
        <w:tc>
          <w:tcPr>
            <w:tcW w:w="531" w:type="dxa"/>
          </w:tcPr>
          <w:p w14:paraId="2D440D2A"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2.2</w:t>
            </w:r>
          </w:p>
        </w:tc>
        <w:tc>
          <w:tcPr>
            <w:tcW w:w="3546" w:type="dxa"/>
          </w:tcPr>
          <w:p w14:paraId="26B9D94E" w14:textId="77777777" w:rsidR="00834D1F" w:rsidRDefault="00B550F7">
            <w:pPr>
              <w:rPr>
                <w:rFonts w:ascii="Times New Roman" w:eastAsia="DengXian" w:hAnsi="Times New Roman" w:cs="Times New Roman"/>
                <w:bCs/>
                <w:sz w:val="18"/>
                <w:szCs w:val="20"/>
                <w:lang w:val="en-GB" w:eastAsia="zh-CN"/>
              </w:rPr>
            </w:pPr>
            <w:r>
              <w:rPr>
                <w:rFonts w:ascii="Times New Roman" w:eastAsia="DengXian" w:hAnsi="Times New Roman" w:cs="Times New Roman" w:hint="eastAsia"/>
                <w:bCs/>
                <w:sz w:val="18"/>
                <w:szCs w:val="20"/>
                <w:lang w:val="en-GB" w:eastAsia="zh-CN"/>
              </w:rPr>
              <w:t>A</w:t>
            </w:r>
            <w:r>
              <w:rPr>
                <w:rFonts w:ascii="Times New Roman" w:eastAsia="DengXian" w:hAnsi="Times New Roman" w:cs="Times New Roman"/>
                <w:bCs/>
                <w:sz w:val="18"/>
                <w:szCs w:val="20"/>
                <w:lang w:val="en-GB" w:eastAsia="zh-CN"/>
              </w:rPr>
              <w:t>l</w:t>
            </w:r>
            <w:r>
              <w:rPr>
                <w:rFonts w:ascii="Times New Roman" w:eastAsia="DengXian" w:hAnsi="Times New Roman" w:cs="Times New Roman" w:hint="eastAsia"/>
                <w:bCs/>
                <w:sz w:val="18"/>
                <w:szCs w:val="20"/>
                <w:lang w:val="en-GB" w:eastAsia="zh-CN"/>
              </w:rPr>
              <w:t xml:space="preserve">t 3 of RACH-less </w:t>
            </w:r>
            <w:r>
              <w:rPr>
                <w:rFonts w:ascii="Times New Roman" w:eastAsia="DengXian" w:hAnsi="Times New Roman" w:cs="Times New Roman"/>
                <w:bCs/>
                <w:sz w:val="18"/>
                <w:szCs w:val="20"/>
                <w:lang w:val="en-GB" w:eastAsia="zh-CN"/>
              </w:rPr>
              <w:t>solution</w:t>
            </w:r>
          </w:p>
          <w:p w14:paraId="42D23F08" w14:textId="77777777" w:rsidR="00834D1F" w:rsidRDefault="00834D1F">
            <w:pPr>
              <w:rPr>
                <w:rFonts w:ascii="Times New Roman" w:eastAsia="DengXian" w:hAnsi="Times New Roman" w:cs="Times New Roman"/>
                <w:bCs/>
                <w:sz w:val="18"/>
                <w:szCs w:val="20"/>
                <w:lang w:val="en-GB" w:eastAsia="zh-CN"/>
              </w:rPr>
            </w:pPr>
          </w:p>
          <w:p w14:paraId="16C8EA81"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34D90D1D"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5D8D87F" w14:textId="77777777" w:rsidR="00834D1F" w:rsidRDefault="00B550F7">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6AF63422" w14:textId="77777777" w:rsidR="00834D1F" w:rsidRDefault="00B550F7">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023AFECE" w14:textId="77777777" w:rsidR="00834D1F" w:rsidRDefault="00B550F7">
            <w:pPr>
              <w:widowControl w:val="0"/>
              <w:numPr>
                <w:ilvl w:val="0"/>
                <w:numId w:val="13"/>
              </w:numPr>
              <w:jc w:val="both"/>
              <w:rPr>
                <w:rFonts w:ascii="Arial" w:eastAsia="DengXian" w:hAnsi="Arial" w:cs="Arial"/>
                <w:sz w:val="16"/>
                <w:szCs w:val="16"/>
                <w:lang w:eastAsia="zh-CN"/>
              </w:rPr>
            </w:pPr>
            <w:r>
              <w:rPr>
                <w:rFonts w:ascii="Times New Roman" w:hAnsi="Times New Roman" w:cs="Times New Roman"/>
                <w:bCs/>
                <w:sz w:val="18"/>
                <w:szCs w:val="20"/>
                <w:lang w:val="en-GB" w:eastAsia="en-GB"/>
              </w:rPr>
              <w:t>FFS: other impacts on RAN1 spec</w:t>
            </w:r>
          </w:p>
        </w:tc>
        <w:tc>
          <w:tcPr>
            <w:tcW w:w="4929" w:type="dxa"/>
          </w:tcPr>
          <w:p w14:paraId="2C4DE174"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Confirm the working assumption: Ericsson, CATT, Futurewei, vivo, OPPO, CMCC, Google, Nokia(by configuration), Qualcomm</w:t>
            </w:r>
          </w:p>
          <w:p w14:paraId="42CEF6F6" w14:textId="77777777" w:rsidR="00834D1F" w:rsidRDefault="00834D1F">
            <w:pPr>
              <w:snapToGrid w:val="0"/>
              <w:rPr>
                <w:rFonts w:ascii="Times New Roman" w:eastAsia="DengXian" w:hAnsi="Times New Roman" w:cs="Times New Roman"/>
                <w:sz w:val="18"/>
                <w:szCs w:val="20"/>
                <w:lang w:eastAsia="zh-CN"/>
              </w:rPr>
            </w:pPr>
          </w:p>
          <w:p w14:paraId="18E5015A" w14:textId="77777777" w:rsidR="00834D1F" w:rsidRDefault="00834D1F">
            <w:pPr>
              <w:snapToGrid w:val="0"/>
              <w:rPr>
                <w:rFonts w:ascii="Times New Roman" w:eastAsia="DengXian" w:hAnsi="Times New Roman" w:cs="Times New Roman"/>
                <w:sz w:val="18"/>
                <w:szCs w:val="20"/>
                <w:lang w:eastAsia="zh-CN"/>
              </w:rPr>
            </w:pPr>
          </w:p>
          <w:p w14:paraId="2471A633"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Concern on Alt3: </w:t>
            </w:r>
          </w:p>
          <w:p w14:paraId="3701B776"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Huawei(DL synchronization errors, SSB bandwidth for timing difference estimation etc) ,</w:t>
            </w:r>
          </w:p>
          <w:p w14:paraId="57E807E7"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ZTE(wait until RAN4 has a preliminary result), </w:t>
            </w:r>
          </w:p>
          <w:p w14:paraId="7B84012E"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Spreadtrum, Xiaomi(when and how to trigger UE-based TA measurement)</w:t>
            </w:r>
          </w:p>
          <w:p w14:paraId="122E40DE" w14:textId="77777777" w:rsidR="00834D1F" w:rsidRDefault="00834D1F">
            <w:pPr>
              <w:snapToGrid w:val="0"/>
              <w:rPr>
                <w:rFonts w:ascii="Times New Roman" w:eastAsia="DengXian" w:hAnsi="Times New Roman" w:cs="Times New Roman"/>
                <w:sz w:val="18"/>
                <w:szCs w:val="20"/>
                <w:lang w:eastAsia="zh-CN"/>
              </w:rPr>
            </w:pPr>
          </w:p>
        </w:tc>
      </w:tr>
    </w:tbl>
    <w:p w14:paraId="7A8F2500" w14:textId="77777777" w:rsidR="00834D1F" w:rsidRDefault="00834D1F">
      <w:pPr>
        <w:snapToGrid w:val="0"/>
        <w:rPr>
          <w:rFonts w:ascii="Times New Roman" w:eastAsia="DengXian" w:hAnsi="Times New Roman" w:cs="Times New Roman"/>
          <w:sz w:val="20"/>
          <w:szCs w:val="20"/>
          <w:lang w:eastAsia="zh-CN"/>
        </w:rPr>
      </w:pPr>
    </w:p>
    <w:p w14:paraId="608B5C39" w14:textId="77777777" w:rsidR="00834D1F" w:rsidRDefault="00B550F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on the following proposals.</w:t>
      </w:r>
    </w:p>
    <w:p w14:paraId="5D5DCDD9" w14:textId="77777777" w:rsidR="00834D1F" w:rsidRDefault="00834D1F">
      <w:pPr>
        <w:snapToGrid w:val="0"/>
        <w:rPr>
          <w:rFonts w:ascii="Times New Roman" w:eastAsia="DengXian" w:hAnsi="Times New Roman" w:cs="Times New Roman"/>
          <w:sz w:val="20"/>
          <w:szCs w:val="20"/>
          <w:lang w:eastAsia="zh-CN"/>
        </w:rPr>
      </w:pPr>
    </w:p>
    <w:p w14:paraId="72AEE12F"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P2-1</w:t>
      </w:r>
    </w:p>
    <w:p w14:paraId="3A01C2BC"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7098671B" w14:textId="77777777" w:rsidR="00834D1F" w:rsidRDefault="00834D1F">
      <w:pPr>
        <w:snapToGrid w:val="0"/>
        <w:rPr>
          <w:rFonts w:ascii="Times New Roman" w:eastAsia="DengXian" w:hAnsi="Times New Roman" w:cs="Times New Roman"/>
          <w:sz w:val="20"/>
          <w:szCs w:val="20"/>
          <w:lang w:val="en-GB" w:eastAsia="zh-CN"/>
        </w:rPr>
      </w:pPr>
    </w:p>
    <w:p w14:paraId="21B87B95" w14:textId="77777777" w:rsidR="00834D1F" w:rsidRDefault="00B550F7">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DengXian" w:hAnsi="Times New Roman" w:cs="Times New Roman" w:hint="eastAsia"/>
          <w:bCs/>
          <w:sz w:val="18"/>
          <w:szCs w:val="20"/>
          <w:lang w:val="en-GB" w:eastAsia="zh-CN"/>
        </w:rPr>
        <w:t xml:space="preserve"> in the cell switch command.</w:t>
      </w:r>
    </w:p>
    <w:p w14:paraId="3D69D7E0"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hAnsi="Times New Roman" w:cs="Times New Roman"/>
          <w:bCs/>
          <w:sz w:val="18"/>
          <w:szCs w:val="20"/>
          <w:lang w:val="en-GB" w:eastAsia="en-GB"/>
        </w:rPr>
        <w:t>the latest TA value of the source cell</w:t>
      </w:r>
      <w:r>
        <w:rPr>
          <w:rFonts w:ascii="Times New Roman" w:hAnsi="Times New Roman" w:cs="Times New Roman" w:hint="eastAsia"/>
          <w:bCs/>
          <w:sz w:val="18"/>
          <w:szCs w:val="20"/>
          <w:lang w:val="en-GB" w:eastAsia="en-GB"/>
        </w:rPr>
        <w:t>.</w:t>
      </w:r>
    </w:p>
    <w:p w14:paraId="208B7090" w14:textId="77777777" w:rsidR="00834D1F" w:rsidRDefault="00834D1F">
      <w:pPr>
        <w:rPr>
          <w:rFonts w:ascii="Times New Roman" w:eastAsia="DengXian"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834D1F" w14:paraId="73F0481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6A0308"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02FEA8"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52ABA6B8" w14:textId="77777777">
        <w:tc>
          <w:tcPr>
            <w:tcW w:w="1435" w:type="dxa"/>
            <w:tcBorders>
              <w:top w:val="single" w:sz="4" w:space="0" w:color="auto"/>
              <w:left w:val="single" w:sz="4" w:space="0" w:color="auto"/>
              <w:bottom w:val="single" w:sz="4" w:space="0" w:color="auto"/>
              <w:right w:val="single" w:sz="4" w:space="0" w:color="auto"/>
            </w:tcBorders>
          </w:tcPr>
          <w:p w14:paraId="6409E0F5"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A08121C"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28AC5EE1" w14:textId="77777777">
        <w:tc>
          <w:tcPr>
            <w:tcW w:w="1435" w:type="dxa"/>
            <w:tcBorders>
              <w:top w:val="single" w:sz="4" w:space="0" w:color="auto"/>
              <w:left w:val="single" w:sz="4" w:space="0" w:color="auto"/>
              <w:bottom w:val="single" w:sz="4" w:space="0" w:color="auto"/>
              <w:right w:val="single" w:sz="4" w:space="0" w:color="auto"/>
            </w:tcBorders>
          </w:tcPr>
          <w:p w14:paraId="1E27C5E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6E0C9D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Do not support. RACH-less in LTE implies that the UE directly sends Msg3. </w:t>
            </w:r>
          </w:p>
        </w:tc>
      </w:tr>
      <w:tr w:rsidR="00834D1F" w14:paraId="52AB7C60" w14:textId="77777777">
        <w:tc>
          <w:tcPr>
            <w:tcW w:w="1435" w:type="dxa"/>
            <w:tcBorders>
              <w:top w:val="single" w:sz="4" w:space="0" w:color="auto"/>
              <w:left w:val="single" w:sz="4" w:space="0" w:color="auto"/>
              <w:bottom w:val="single" w:sz="4" w:space="0" w:color="auto"/>
              <w:right w:val="single" w:sz="4" w:space="0" w:color="auto"/>
            </w:tcBorders>
          </w:tcPr>
          <w:p w14:paraId="77C0978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328131C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215FEB06"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It is unclear for us why RACH-less implies Msg3 transmission. Our understanding on RACH-less is that it means UE directly uses the pre-determined TA value for UL transmission towards target cell without need of RACH procedure to obtain TA. Specifically, for RACH-less procedure, there is no RAR and it is unclear UE can get the UL grant for Msg3. </w:t>
            </w:r>
          </w:p>
          <w:p w14:paraId="77C81A72" w14:textId="77777777" w:rsidR="00834D1F" w:rsidRDefault="00834D1F">
            <w:pPr>
              <w:snapToGrid w:val="0"/>
              <w:rPr>
                <w:rFonts w:ascii="Times New Roman" w:hAnsi="Times New Roman" w:cs="Times New Roman"/>
                <w:sz w:val="18"/>
                <w:szCs w:val="18"/>
              </w:rPr>
            </w:pPr>
          </w:p>
        </w:tc>
      </w:tr>
      <w:tr w:rsidR="00834D1F" w14:paraId="2443BD2A" w14:textId="77777777">
        <w:tc>
          <w:tcPr>
            <w:tcW w:w="1435" w:type="dxa"/>
            <w:tcBorders>
              <w:top w:val="single" w:sz="4" w:space="0" w:color="auto"/>
              <w:left w:val="single" w:sz="4" w:space="0" w:color="auto"/>
              <w:bottom w:val="single" w:sz="4" w:space="0" w:color="auto"/>
              <w:right w:val="single" w:sz="4" w:space="0" w:color="auto"/>
            </w:tcBorders>
          </w:tcPr>
          <w:p w14:paraId="17CF5D8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944823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for the conclusion</w:t>
            </w:r>
          </w:p>
        </w:tc>
      </w:tr>
      <w:tr w:rsidR="00834D1F" w14:paraId="2417526A" w14:textId="77777777">
        <w:tc>
          <w:tcPr>
            <w:tcW w:w="1435" w:type="dxa"/>
            <w:tcBorders>
              <w:top w:val="single" w:sz="4" w:space="0" w:color="auto"/>
              <w:left w:val="single" w:sz="4" w:space="0" w:color="auto"/>
              <w:bottom w:val="single" w:sz="4" w:space="0" w:color="auto"/>
              <w:right w:val="single" w:sz="4" w:space="0" w:color="auto"/>
            </w:tcBorders>
          </w:tcPr>
          <w:p w14:paraId="55BCB78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3DA2DA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We agree the two LTE cases should be covered. But we don’t see separate effort is needed. Note: serving cell does not store initial absolute TA but only tracking the delta TA of the UE. </w:t>
            </w:r>
          </w:p>
        </w:tc>
      </w:tr>
      <w:tr w:rsidR="00834D1F" w14:paraId="721B5A78" w14:textId="77777777">
        <w:tc>
          <w:tcPr>
            <w:tcW w:w="1435" w:type="dxa"/>
            <w:tcBorders>
              <w:top w:val="single" w:sz="4" w:space="0" w:color="auto"/>
              <w:left w:val="single" w:sz="4" w:space="0" w:color="auto"/>
              <w:bottom w:val="single" w:sz="4" w:space="0" w:color="auto"/>
              <w:right w:val="single" w:sz="4" w:space="0" w:color="auto"/>
            </w:tcBorders>
          </w:tcPr>
          <w:p w14:paraId="2DC17D0F"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2E7660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Looks like the what the proposal 2-1 tries to say is that: if the MAC CE cell switch command contains latest TA value or TA = 0, that means RACH-less handover and the UE does not conduct RACH procedure. If so, suggest to change the text of proposal as follows. To support RACH-less LTM, the MAC CE shall indicate the TA of target cell, not the TA = 0 or the source cell.  </w:t>
            </w:r>
          </w:p>
          <w:p w14:paraId="32427350" w14:textId="77777777" w:rsidR="00834D1F" w:rsidRDefault="00B550F7">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DengXian" w:hAnsi="Times New Roman" w:cs="Times New Roman" w:hint="eastAsia"/>
                <w:bCs/>
                <w:sz w:val="18"/>
                <w:szCs w:val="20"/>
                <w:lang w:val="en-GB" w:eastAsia="zh-CN"/>
              </w:rPr>
              <w:t xml:space="preserve"> in the cell switch command.</w:t>
            </w:r>
          </w:p>
          <w:p w14:paraId="3A4E8A45" w14:textId="77777777" w:rsidR="00834D1F" w:rsidRDefault="00834D1F">
            <w:pPr>
              <w:snapToGrid w:val="0"/>
              <w:rPr>
                <w:rFonts w:ascii="Times New Roman" w:hAnsi="Times New Roman" w:cs="Times New Roman"/>
                <w:sz w:val="18"/>
                <w:szCs w:val="18"/>
              </w:rPr>
            </w:pPr>
          </w:p>
        </w:tc>
      </w:tr>
      <w:tr w:rsidR="00834D1F" w14:paraId="66E48B5A" w14:textId="77777777">
        <w:tc>
          <w:tcPr>
            <w:tcW w:w="1435" w:type="dxa"/>
            <w:tcBorders>
              <w:top w:val="single" w:sz="4" w:space="0" w:color="auto"/>
              <w:left w:val="single" w:sz="4" w:space="0" w:color="auto"/>
              <w:bottom w:val="single" w:sz="4" w:space="0" w:color="auto"/>
              <w:right w:val="single" w:sz="4" w:space="0" w:color="auto"/>
            </w:tcBorders>
          </w:tcPr>
          <w:p w14:paraId="1E6AB2E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E5DB40F"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We do not support the “Note” in the proposal. It makes it confusing. With the “Note” it means, the NW can always indicate any TA value in the cell switch command for the RACH-less case (without the any prior PDCCH order). Note that we have already supported indicating the TA of the target cell when RAR is not configured for the PDCCH order. Here, for RACH-less, we should only focus on the TA = 0 and the same TA (as the source cell) case. We can support the proposal 2-1 without the “Note”. </w:t>
            </w:r>
          </w:p>
          <w:p w14:paraId="6BD19E7B" w14:textId="77777777" w:rsidR="00834D1F" w:rsidRDefault="00834D1F">
            <w:pPr>
              <w:snapToGrid w:val="0"/>
              <w:rPr>
                <w:rFonts w:ascii="Times New Roman" w:hAnsi="Times New Roman" w:cs="Times New Roman"/>
                <w:sz w:val="18"/>
                <w:szCs w:val="18"/>
              </w:rPr>
            </w:pPr>
          </w:p>
          <w:p w14:paraId="63B9B869" w14:textId="77777777" w:rsidR="00834D1F" w:rsidRDefault="00B550F7">
            <w:pPr>
              <w:snapToGrid w:val="0"/>
              <w:rPr>
                <w:rFonts w:ascii="Times New Roman" w:hAnsi="Times New Roman" w:cs="Times New Roman"/>
                <w:sz w:val="18"/>
                <w:szCs w:val="18"/>
              </w:rPr>
            </w:pPr>
            <w:r>
              <w:rPr>
                <w:rFonts w:ascii="Times New Roman" w:hAnsi="Times New Roman" w:cs="Times New Roman"/>
                <w:b/>
                <w:bCs/>
                <w:sz w:val="18"/>
                <w:szCs w:val="18"/>
              </w:rPr>
              <w:t>Another note</w:t>
            </w:r>
            <w:r>
              <w:rPr>
                <w:rFonts w:ascii="Times New Roman" w:hAnsi="Times New Roman" w:cs="Times New Roman"/>
                <w:sz w:val="18"/>
                <w:szCs w:val="18"/>
              </w:rPr>
              <w:t xml:space="preserve">: In RAN2, RACH after the cell switch has also been considered as a fallback operation. To support that in RAN1, the UE may also be configured in the cell switch command that there is no TA in the cell switch command, and if the UE has not acquired the TA before the cell switch command (e.g., via RAR) then the UE may initiate the RACH after the cell switch command. </w:t>
            </w:r>
          </w:p>
        </w:tc>
      </w:tr>
      <w:tr w:rsidR="00834D1F" w14:paraId="521F1101" w14:textId="77777777">
        <w:tc>
          <w:tcPr>
            <w:tcW w:w="1435" w:type="dxa"/>
            <w:tcBorders>
              <w:top w:val="single" w:sz="4" w:space="0" w:color="auto"/>
              <w:left w:val="single" w:sz="4" w:space="0" w:color="auto"/>
              <w:bottom w:val="single" w:sz="4" w:space="0" w:color="auto"/>
              <w:right w:val="single" w:sz="4" w:space="0" w:color="auto"/>
            </w:tcBorders>
          </w:tcPr>
          <w:p w14:paraId="68C2FB8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B3818E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conclusion.</w:t>
            </w:r>
          </w:p>
        </w:tc>
      </w:tr>
      <w:tr w:rsidR="00834D1F" w14:paraId="3D30C267" w14:textId="77777777">
        <w:tc>
          <w:tcPr>
            <w:tcW w:w="1435" w:type="dxa"/>
            <w:tcBorders>
              <w:top w:val="single" w:sz="4" w:space="0" w:color="auto"/>
              <w:left w:val="single" w:sz="4" w:space="0" w:color="auto"/>
              <w:bottom w:val="single" w:sz="4" w:space="0" w:color="auto"/>
              <w:right w:val="single" w:sz="4" w:space="0" w:color="auto"/>
            </w:tcBorders>
          </w:tcPr>
          <w:p w14:paraId="0CDC4615"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9794AA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in principle.</w:t>
            </w:r>
          </w:p>
        </w:tc>
      </w:tr>
      <w:tr w:rsidR="00834D1F" w14:paraId="26EAE862" w14:textId="77777777">
        <w:tc>
          <w:tcPr>
            <w:tcW w:w="1435" w:type="dxa"/>
            <w:tcBorders>
              <w:top w:val="single" w:sz="4" w:space="0" w:color="auto"/>
              <w:left w:val="single" w:sz="4" w:space="0" w:color="auto"/>
              <w:bottom w:val="single" w:sz="4" w:space="0" w:color="auto"/>
              <w:right w:val="single" w:sz="4" w:space="0" w:color="auto"/>
            </w:tcBorders>
          </w:tcPr>
          <w:p w14:paraId="129EC103"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F5F5087"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 xml:space="preserve">ot support. </w:t>
            </w:r>
          </w:p>
          <w:p w14:paraId="36A12CF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only need to decide whether RACH-less mechanism as in LTE should be supported or not. It is not necessary to discuss how to support it. If it is supported, UE and NW just assume that the TA of candidate cells is same with that of serving cell. Then, there is no TA measurement and TA indication. Before TA=0 is indicated, the TA measurement should be performed. Then it is totally different from RACH-less mechanism as in LTE.</w:t>
            </w:r>
          </w:p>
          <w:p w14:paraId="604735E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nd, by the way, we do not support RACH-less mechanism as in LTE.</w:t>
            </w:r>
          </w:p>
        </w:tc>
      </w:tr>
      <w:tr w:rsidR="00834D1F" w14:paraId="661895E7" w14:textId="77777777">
        <w:tc>
          <w:tcPr>
            <w:tcW w:w="1435" w:type="dxa"/>
            <w:tcBorders>
              <w:top w:val="single" w:sz="4" w:space="0" w:color="auto"/>
              <w:left w:val="single" w:sz="4" w:space="0" w:color="auto"/>
              <w:bottom w:val="single" w:sz="4" w:space="0" w:color="auto"/>
              <w:right w:val="single" w:sz="4" w:space="0" w:color="auto"/>
            </w:tcBorders>
          </w:tcPr>
          <w:p w14:paraId="1CE1C3CE"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C218543"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It is not clear what this conclusion proposing in addition to the WA in proposal 2-2.</w:t>
            </w:r>
          </w:p>
          <w:p w14:paraId="4D02237F"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Considering with  proposal 2-2 together, should this conclusion mean TA=0 is indicated to allow UE-based TA measurement?</w:t>
            </w:r>
          </w:p>
        </w:tc>
      </w:tr>
      <w:tr w:rsidR="00834D1F" w14:paraId="4E048C4A" w14:textId="77777777">
        <w:tc>
          <w:tcPr>
            <w:tcW w:w="1435" w:type="dxa"/>
            <w:tcBorders>
              <w:top w:val="single" w:sz="4" w:space="0" w:color="auto"/>
              <w:left w:val="single" w:sz="4" w:space="0" w:color="auto"/>
              <w:bottom w:val="single" w:sz="4" w:space="0" w:color="auto"/>
              <w:right w:val="single" w:sz="4" w:space="0" w:color="auto"/>
            </w:tcBorders>
          </w:tcPr>
          <w:p w14:paraId="583BA5CB"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35445A6"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support the updated proposal provided by OPPO.</w:t>
            </w:r>
          </w:p>
          <w:p w14:paraId="5300B02B" w14:textId="77777777" w:rsidR="00834D1F" w:rsidRDefault="00B550F7">
            <w:pPr>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hAnsi="Times New Roman" w:cs="Times New Roman"/>
                <w:bCs/>
                <w:strike/>
                <w:color w:val="FF0000"/>
                <w:sz w:val="18"/>
                <w:szCs w:val="20"/>
                <w:lang w:val="en-GB" w:eastAsia="en-GB"/>
              </w:rPr>
              <w:t xml:space="preserve">mechanism </w:t>
            </w:r>
            <w:r>
              <w:rPr>
                <w:rFonts w:ascii="Times New Roman" w:hAnsi="Times New Roman" w:cs="Times New Roman"/>
                <w:bCs/>
                <w:strike/>
                <w:color w:val="FF0000"/>
                <w:sz w:val="18"/>
                <w:szCs w:val="20"/>
                <w:lang w:val="en-GB"/>
              </w:rPr>
              <w:t>as in LTE</w:t>
            </w:r>
            <w:r>
              <w:rPr>
                <w:rFonts w:ascii="Times New Roman" w:hAnsi="Times New Roman" w:cs="Times New Roman"/>
                <w:bCs/>
                <w:color w:val="FF0000"/>
                <w:sz w:val="18"/>
                <w:szCs w:val="20"/>
                <w:lang w:val="en-GB"/>
              </w:rPr>
              <w:t xml:space="preserve"> LTM </w:t>
            </w:r>
            <w:r>
              <w:rPr>
                <w:rFonts w:ascii="Times New Roman" w:hAnsi="Times New Roman" w:cs="Times New Roman"/>
                <w:bCs/>
                <w:sz w:val="18"/>
                <w:szCs w:val="20"/>
                <w:lang w:val="en-GB"/>
              </w:rPr>
              <w:t>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w:t>
            </w:r>
            <w:r>
              <w:rPr>
                <w:rFonts w:ascii="Times New Roman" w:hAnsi="Times New Roman" w:cs="Times New Roman"/>
                <w:bCs/>
                <w:strike/>
                <w:color w:val="FF0000"/>
                <w:sz w:val="18"/>
                <w:szCs w:val="20"/>
                <w:lang w:val="en-GB"/>
              </w:rPr>
              <w:t>TA=0 or the latest</w:t>
            </w:r>
            <w:r>
              <w:rPr>
                <w:rFonts w:ascii="Times New Roman" w:hAnsi="Times New Roman" w:cs="Times New Roman"/>
                <w:bCs/>
                <w:color w:val="FF0000"/>
                <w:sz w:val="18"/>
                <w:szCs w:val="20"/>
                <w:lang w:val="en-GB"/>
              </w:rPr>
              <w:t xml:space="preserve"> </w:t>
            </w:r>
            <w:r>
              <w:rPr>
                <w:rFonts w:ascii="Times New Roman" w:hAnsi="Times New Roman" w:cs="Times New Roman"/>
                <w:bCs/>
                <w:sz w:val="18"/>
                <w:szCs w:val="20"/>
                <w:lang w:val="en-GB"/>
              </w:rPr>
              <w:t xml:space="preserve">TA value of the </w:t>
            </w:r>
            <w:r>
              <w:rPr>
                <w:rFonts w:ascii="Times New Roman" w:hAnsi="Times New Roman" w:cs="Times New Roman"/>
                <w:bCs/>
                <w:strike/>
                <w:color w:val="FF0000"/>
                <w:sz w:val="18"/>
                <w:szCs w:val="20"/>
                <w:lang w:val="en-GB"/>
              </w:rPr>
              <w:t>source</w:t>
            </w:r>
            <w:r>
              <w:rPr>
                <w:rFonts w:ascii="Times New Roman" w:hAnsi="Times New Roman" w:cs="Times New Roman"/>
                <w:bCs/>
                <w:color w:val="FF0000"/>
                <w:sz w:val="18"/>
                <w:szCs w:val="20"/>
                <w:lang w:val="en-GB"/>
              </w:rPr>
              <w:t xml:space="preserve"> target </w:t>
            </w:r>
            <w:r>
              <w:rPr>
                <w:rFonts w:ascii="Times New Roman" w:hAnsi="Times New Roman" w:cs="Times New Roman"/>
                <w:bCs/>
                <w:sz w:val="18"/>
                <w:szCs w:val="20"/>
                <w:lang w:val="en-GB"/>
              </w:rPr>
              <w:t>cell</w:t>
            </w:r>
            <w:r>
              <w:rPr>
                <w:rFonts w:ascii="Times New Roman" w:eastAsia="DengXian" w:hAnsi="Times New Roman" w:cs="Times New Roman" w:hint="eastAsia"/>
                <w:bCs/>
                <w:sz w:val="18"/>
                <w:szCs w:val="20"/>
                <w:lang w:val="en-GB" w:eastAsia="zh-CN"/>
              </w:rPr>
              <w:t xml:space="preserve"> in the cell switch command.</w:t>
            </w:r>
          </w:p>
          <w:p w14:paraId="5C734AAC" w14:textId="77777777" w:rsidR="00834D1F" w:rsidRDefault="00834D1F">
            <w:pPr>
              <w:snapToGrid w:val="0"/>
              <w:rPr>
                <w:rFonts w:ascii="Times New Roman" w:eastAsiaTheme="minorEastAsia" w:hAnsi="Times New Roman" w:cs="Times New Roman"/>
                <w:sz w:val="18"/>
                <w:szCs w:val="18"/>
                <w:lang w:eastAsia="ko-KR"/>
              </w:rPr>
            </w:pPr>
          </w:p>
        </w:tc>
      </w:tr>
      <w:tr w:rsidR="00834D1F" w14:paraId="67234A30" w14:textId="77777777">
        <w:tc>
          <w:tcPr>
            <w:tcW w:w="1435" w:type="dxa"/>
            <w:tcBorders>
              <w:top w:val="single" w:sz="4" w:space="0" w:color="auto"/>
              <w:left w:val="single" w:sz="4" w:space="0" w:color="auto"/>
              <w:bottom w:val="single" w:sz="4" w:space="0" w:color="auto"/>
              <w:right w:val="single" w:sz="4" w:space="0" w:color="auto"/>
            </w:tcBorders>
          </w:tcPr>
          <w:p w14:paraId="1F86CAA0"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Borders>
              <w:top w:val="single" w:sz="4" w:space="0" w:color="auto"/>
              <w:left w:val="single" w:sz="4" w:space="0" w:color="auto"/>
              <w:bottom w:val="single" w:sz="4" w:space="0" w:color="auto"/>
              <w:right w:val="single" w:sz="4" w:space="0" w:color="auto"/>
            </w:tcBorders>
          </w:tcPr>
          <w:p w14:paraId="11182A81"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support the proposal in general, OPPO’s version is more preferred, that UE does not need to do TA acquisition in advance.  </w:t>
            </w:r>
          </w:p>
        </w:tc>
      </w:tr>
      <w:tr w:rsidR="00834D1F" w14:paraId="182B51FD" w14:textId="77777777">
        <w:tc>
          <w:tcPr>
            <w:tcW w:w="1435" w:type="dxa"/>
            <w:tcBorders>
              <w:top w:val="single" w:sz="4" w:space="0" w:color="auto"/>
              <w:left w:val="single" w:sz="4" w:space="0" w:color="auto"/>
              <w:bottom w:val="single" w:sz="4" w:space="0" w:color="auto"/>
              <w:right w:val="single" w:sz="4" w:space="0" w:color="auto"/>
            </w:tcBorders>
          </w:tcPr>
          <w:p w14:paraId="4FE1FD89"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BC8526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K to support in principle. </w:t>
            </w:r>
          </w:p>
          <w:p w14:paraId="3F0E06E5" w14:textId="77777777" w:rsidR="00834D1F" w:rsidRDefault="00B550F7">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Our understanding is that current cell switch command design has already supported the RACH-less mechanism. For the conclusion itself, it is not clear how to understand ‘the latest TA value of the source cell’.</w:t>
            </w:r>
          </w:p>
        </w:tc>
      </w:tr>
      <w:tr w:rsidR="00834D1F" w14:paraId="427B218B" w14:textId="77777777">
        <w:tc>
          <w:tcPr>
            <w:tcW w:w="1435" w:type="dxa"/>
            <w:tcBorders>
              <w:top w:val="single" w:sz="4" w:space="0" w:color="auto"/>
              <w:left w:val="single" w:sz="4" w:space="0" w:color="auto"/>
              <w:bottom w:val="single" w:sz="4" w:space="0" w:color="auto"/>
              <w:right w:val="single" w:sz="4" w:space="0" w:color="auto"/>
            </w:tcBorders>
          </w:tcPr>
          <w:p w14:paraId="50F525B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r>
              <w:rPr>
                <w:rFonts w:ascii="Times New Roman" w:eastAsia="Batang" w:hAnsi="Times New Roman" w:cs="Times New Roman"/>
                <w:sz w:val="28"/>
                <w:szCs w:val="20"/>
                <w:lang w:val="en-GB" w:eastAsia="ko-KR"/>
              </w:rPr>
              <w:t xml:space="preserve"> </w:t>
            </w:r>
            <w:r>
              <w:rPr>
                <w:rFonts w:ascii="Times New Roman" w:eastAsia="DengXian" w:hAnsi="Times New Roman" w:cs="Times New Roman"/>
                <w:sz w:val="18"/>
                <w:szCs w:val="18"/>
                <w:lang w:eastAsia="zh-CN"/>
              </w:rPr>
              <w:t>HiSilicon</w:t>
            </w:r>
          </w:p>
        </w:tc>
        <w:tc>
          <w:tcPr>
            <w:tcW w:w="8550" w:type="dxa"/>
            <w:tcBorders>
              <w:top w:val="single" w:sz="4" w:space="0" w:color="auto"/>
              <w:left w:val="single" w:sz="4" w:space="0" w:color="auto"/>
              <w:bottom w:val="single" w:sz="4" w:space="0" w:color="auto"/>
              <w:right w:val="single" w:sz="4" w:space="0" w:color="auto"/>
            </w:tcBorders>
          </w:tcPr>
          <w:p w14:paraId="67B57A6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the FL proposal. We do not see any reason to exclude the scenario which can be applicable to LTE RACH less case.  As for the standard impact, we think a special value indicating “same as source cell” should be introduced in TA indication in CSC, which might different from other cases where absolute TA value might be indicated.</w:t>
            </w:r>
          </w:p>
          <w:p w14:paraId="3826C5B2" w14:textId="77777777" w:rsidR="00834D1F" w:rsidRDefault="00834D1F">
            <w:pPr>
              <w:snapToGrid w:val="0"/>
              <w:rPr>
                <w:rFonts w:ascii="Times New Roman" w:eastAsia="DengXian" w:hAnsi="Times New Roman" w:cs="Times New Roman"/>
                <w:sz w:val="18"/>
                <w:szCs w:val="18"/>
                <w:lang w:eastAsia="zh-CN"/>
              </w:rPr>
            </w:pPr>
          </w:p>
        </w:tc>
      </w:tr>
      <w:tr w:rsidR="00834D1F" w14:paraId="7236744A" w14:textId="77777777">
        <w:tc>
          <w:tcPr>
            <w:tcW w:w="1435" w:type="dxa"/>
            <w:tcBorders>
              <w:top w:val="single" w:sz="4" w:space="0" w:color="auto"/>
              <w:left w:val="single" w:sz="4" w:space="0" w:color="auto"/>
              <w:bottom w:val="single" w:sz="4" w:space="0" w:color="auto"/>
              <w:right w:val="single" w:sz="4" w:space="0" w:color="auto"/>
            </w:tcBorders>
          </w:tcPr>
          <w:p w14:paraId="08C2B036"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2FEEAB8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conclusion.</w:t>
            </w:r>
          </w:p>
        </w:tc>
      </w:tr>
      <w:tr w:rsidR="00834D1F" w14:paraId="5755CBCE" w14:textId="77777777">
        <w:tc>
          <w:tcPr>
            <w:tcW w:w="1435" w:type="dxa"/>
            <w:tcBorders>
              <w:top w:val="single" w:sz="4" w:space="0" w:color="auto"/>
              <w:left w:val="single" w:sz="4" w:space="0" w:color="auto"/>
              <w:bottom w:val="single" w:sz="4" w:space="0" w:color="auto"/>
              <w:right w:val="single" w:sz="4" w:space="0" w:color="auto"/>
            </w:tcBorders>
          </w:tcPr>
          <w:p w14:paraId="2E18217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EC878F7"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comments from OPPO, Nokia, MTK and Huawei, the proposal is updated as follows.</w:t>
            </w:r>
          </w:p>
          <w:p w14:paraId="1BD5986A"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@OPPO @MTK: in previous meeting, it</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agreed to study RACH-less solutions including RACH-less mechanism as in LTE.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to avoid any </w:t>
            </w:r>
            <w:r>
              <w:rPr>
                <w:rFonts w:ascii="Times New Roman" w:eastAsia="DengXian" w:hAnsi="Times New Roman" w:cs="Times New Roman"/>
                <w:sz w:val="18"/>
                <w:szCs w:val="18"/>
                <w:lang w:eastAsia="zh-CN"/>
              </w:rPr>
              <w:t>misunderstanding</w:t>
            </w:r>
            <w:r>
              <w:rPr>
                <w:rFonts w:ascii="Times New Roman" w:eastAsia="DengXian" w:hAnsi="Times New Roman" w:cs="Times New Roman" w:hint="eastAsia"/>
                <w:sz w:val="18"/>
                <w:szCs w:val="18"/>
                <w:lang w:eastAsia="zh-CN"/>
              </w:rPr>
              <w:t>, I prefer to keep this terminology.</w:t>
            </w:r>
          </w:p>
          <w:p w14:paraId="6C44D792"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@Nokia: hopefully the revision of P2-1 can </w:t>
            </w:r>
            <w:r>
              <w:rPr>
                <w:rFonts w:ascii="Times New Roman" w:eastAsia="DengXian" w:hAnsi="Times New Roman" w:cs="Times New Roman"/>
                <w:sz w:val="18"/>
                <w:szCs w:val="18"/>
                <w:lang w:eastAsia="zh-CN"/>
              </w:rPr>
              <w:t>address</w:t>
            </w:r>
            <w:r>
              <w:rPr>
                <w:rFonts w:ascii="Times New Roman" w:eastAsia="DengXian" w:hAnsi="Times New Roman" w:cs="Times New Roman" w:hint="eastAsia"/>
                <w:sz w:val="18"/>
                <w:szCs w:val="18"/>
                <w:lang w:eastAsia="zh-CN"/>
              </w:rPr>
              <w:t xml:space="preserve"> your concern on introducing more TA values in RACH-less solutions.</w:t>
            </w:r>
          </w:p>
          <w:p w14:paraId="280EFDAB" w14:textId="77777777" w:rsidR="00834D1F" w:rsidRDefault="00834D1F">
            <w:pPr>
              <w:snapToGrid w:val="0"/>
              <w:rPr>
                <w:rFonts w:ascii="Times New Roman" w:eastAsia="DengXian" w:hAnsi="Times New Roman" w:cs="Times New Roman"/>
                <w:sz w:val="18"/>
                <w:szCs w:val="18"/>
                <w:lang w:eastAsia="zh-CN"/>
              </w:rPr>
            </w:pPr>
          </w:p>
          <w:p w14:paraId="622645E3"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7153FB37"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w:t>
            </w:r>
            <w:r>
              <w:rPr>
                <w:rFonts w:ascii="Times New Roman" w:eastAsia="DengXian" w:hAnsi="Times New Roman" w:cs="Times New Roman" w:hint="eastAsia"/>
                <w:bCs/>
                <w:sz w:val="18"/>
                <w:szCs w:val="20"/>
                <w:lang w:val="en-GB" w:eastAsia="zh-CN"/>
              </w:rPr>
              <w:t xml:space="preserve">the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eastAsia="DengXian" w:hAnsi="Times New Roman" w:cs="Times New Roman" w:hint="eastAsia"/>
                <w:bCs/>
                <w:sz w:val="18"/>
                <w:szCs w:val="20"/>
                <w:lang w:val="en-GB" w:eastAsia="zh-CN"/>
              </w:rPr>
              <w:t xml:space="preserve">in </w:t>
            </w:r>
            <w:r>
              <w:rPr>
                <w:rFonts w:ascii="Times New Roman" w:hAnsi="Times New Roman" w:cs="Times New Roman" w:hint="eastAsia"/>
                <w:bCs/>
                <w:sz w:val="18"/>
                <w:szCs w:val="20"/>
                <w:lang w:val="en-GB" w:eastAsia="en-GB"/>
              </w:rPr>
              <w:t>cell switch command</w:t>
            </w:r>
            <w:r>
              <w:rPr>
                <w:rFonts w:ascii="Times New Roman" w:eastAsia="DengXian" w:hAnsi="Times New Roman" w:cs="Times New Roman" w:hint="eastAsia"/>
                <w:bCs/>
                <w:sz w:val="18"/>
                <w:szCs w:val="20"/>
                <w:lang w:val="en-GB" w:eastAsia="zh-CN"/>
              </w:rPr>
              <w:t xml:space="preserve"> for PDCCH-ordered RACH</w:t>
            </w:r>
            <w:r>
              <w:rPr>
                <w:rFonts w:ascii="Times New Roman" w:hAnsi="Times New Roman" w:cs="Times New Roman"/>
                <w:sz w:val="18"/>
                <w:szCs w:val="18"/>
              </w:rPr>
              <w:t xml:space="preserve"> when RAR is not configured for the PDCCH order.</w:t>
            </w:r>
          </w:p>
          <w:p w14:paraId="3DD96072" w14:textId="77777777" w:rsidR="00834D1F" w:rsidRDefault="00834D1F">
            <w:pPr>
              <w:jc w:val="both"/>
              <w:rPr>
                <w:rFonts w:ascii="Times New Roman" w:eastAsia="DengXian" w:hAnsi="Times New Roman" w:cs="Times New Roman"/>
                <w:bCs/>
                <w:sz w:val="18"/>
                <w:szCs w:val="20"/>
                <w:lang w:val="en-GB" w:eastAsia="zh-CN"/>
              </w:rPr>
            </w:pPr>
          </w:p>
        </w:tc>
      </w:tr>
    </w:tbl>
    <w:p w14:paraId="1178883D"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834D1F" w14:paraId="637EF6C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0F3CF0"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A1A68B"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261F618C" w14:textId="77777777">
        <w:tc>
          <w:tcPr>
            <w:tcW w:w="1435" w:type="dxa"/>
            <w:tcBorders>
              <w:top w:val="single" w:sz="4" w:space="0" w:color="auto"/>
              <w:left w:val="single" w:sz="4" w:space="0" w:color="auto"/>
              <w:bottom w:val="single" w:sz="4" w:space="0" w:color="auto"/>
              <w:right w:val="single" w:sz="4" w:space="0" w:color="auto"/>
            </w:tcBorders>
          </w:tcPr>
          <w:p w14:paraId="18CE8A7D"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6A38E7D" w14:textId="77777777" w:rsidR="00834D1F" w:rsidRDefault="00B550F7">
            <w:pPr>
              <w:snapToGrid w:val="0"/>
              <w:spacing w:afterLines="50" w:after="12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DengXian"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proposal.</w:t>
            </w:r>
          </w:p>
          <w:p w14:paraId="0B9E2A47"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4DC8A99A"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tc>
      </w:tr>
      <w:tr w:rsidR="00834D1F" w14:paraId="099B7F91" w14:textId="77777777">
        <w:tc>
          <w:tcPr>
            <w:tcW w:w="1435" w:type="dxa"/>
            <w:tcBorders>
              <w:top w:val="single" w:sz="4" w:space="0" w:color="auto"/>
              <w:left w:val="single" w:sz="4" w:space="0" w:color="auto"/>
              <w:bottom w:val="single" w:sz="4" w:space="0" w:color="auto"/>
              <w:right w:val="single" w:sz="4" w:space="0" w:color="auto"/>
            </w:tcBorders>
          </w:tcPr>
          <w:p w14:paraId="1CEE013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1B16E26"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So, now, the proposal is actually designing the MAC CE cell switch command. It proposes that setting TA field in MAC CE command to be 0 or = the TA value of current serving cell indicates RACH-less LTM.  The design of MAC CE field shall be part of RAN2, right?</w:t>
            </w:r>
          </w:p>
          <w:p w14:paraId="3EDB997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Furthermore, RAN2 also discuss how to indicate RACH-less LTM, shall we leave this discussion to RAN2?</w:t>
            </w:r>
          </w:p>
        </w:tc>
      </w:tr>
      <w:tr w:rsidR="00834D1F" w14:paraId="00EA60F4" w14:textId="77777777">
        <w:tc>
          <w:tcPr>
            <w:tcW w:w="1435" w:type="dxa"/>
            <w:tcBorders>
              <w:top w:val="single" w:sz="4" w:space="0" w:color="auto"/>
              <w:left w:val="single" w:sz="4" w:space="0" w:color="auto"/>
              <w:bottom w:val="single" w:sz="4" w:space="0" w:color="auto"/>
              <w:right w:val="single" w:sz="4" w:space="0" w:color="auto"/>
            </w:tcBorders>
          </w:tcPr>
          <w:p w14:paraId="2D79918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BD0B63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with FL’s conclusion</w:t>
            </w:r>
          </w:p>
        </w:tc>
      </w:tr>
      <w:tr w:rsidR="00834D1F" w14:paraId="3701541B" w14:textId="77777777">
        <w:tc>
          <w:tcPr>
            <w:tcW w:w="1435" w:type="dxa"/>
            <w:tcBorders>
              <w:top w:val="single" w:sz="4" w:space="0" w:color="auto"/>
              <w:left w:val="single" w:sz="4" w:space="0" w:color="auto"/>
              <w:bottom w:val="single" w:sz="4" w:space="0" w:color="auto"/>
              <w:right w:val="single" w:sz="4" w:space="0" w:color="auto"/>
            </w:tcBorders>
          </w:tcPr>
          <w:p w14:paraId="3A961A6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B7EB56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hare a similar view with OPPO, it can be up to RAN2’s discussion.</w:t>
            </w:r>
          </w:p>
        </w:tc>
      </w:tr>
      <w:tr w:rsidR="00834D1F" w14:paraId="3BF361F7" w14:textId="77777777">
        <w:tc>
          <w:tcPr>
            <w:tcW w:w="1435" w:type="dxa"/>
            <w:tcBorders>
              <w:top w:val="single" w:sz="4" w:space="0" w:color="auto"/>
              <w:left w:val="single" w:sz="4" w:space="0" w:color="auto"/>
              <w:bottom w:val="single" w:sz="4" w:space="0" w:color="auto"/>
              <w:right w:val="single" w:sz="4" w:space="0" w:color="auto"/>
            </w:tcBorders>
          </w:tcPr>
          <w:p w14:paraId="4904720A"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4A97C87E"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w:t>
            </w:r>
            <w:r>
              <w:rPr>
                <w:rFonts w:ascii="Times New Roman" w:eastAsia="Yu Mincho" w:hAnsi="Times New Roman" w:cs="Times New Roman"/>
                <w:sz w:val="18"/>
                <w:szCs w:val="18"/>
                <w:lang w:eastAsia="ja-JP"/>
              </w:rPr>
              <w:t>K to support in principle.</w:t>
            </w:r>
          </w:p>
        </w:tc>
      </w:tr>
      <w:tr w:rsidR="00834D1F" w14:paraId="5598F135" w14:textId="77777777">
        <w:tc>
          <w:tcPr>
            <w:tcW w:w="1435" w:type="dxa"/>
            <w:tcBorders>
              <w:top w:val="single" w:sz="4" w:space="0" w:color="auto"/>
              <w:left w:val="single" w:sz="4" w:space="0" w:color="auto"/>
              <w:bottom w:val="single" w:sz="4" w:space="0" w:color="auto"/>
              <w:right w:val="single" w:sz="4" w:space="0" w:color="auto"/>
            </w:tcBorders>
          </w:tcPr>
          <w:p w14:paraId="0302128E" w14:textId="77777777" w:rsidR="00834D1F" w:rsidRDefault="00B550F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18E928E" w14:textId="77777777" w:rsidR="00834D1F" w:rsidRDefault="00B550F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Fine with the principle, Share similar view as OPPO. Suggest to leave the detailed MAC CE design to RAN2.</w:t>
            </w:r>
          </w:p>
        </w:tc>
      </w:tr>
      <w:tr w:rsidR="00834D1F" w14:paraId="46240ECE" w14:textId="77777777">
        <w:tc>
          <w:tcPr>
            <w:tcW w:w="1435" w:type="dxa"/>
            <w:tcBorders>
              <w:top w:val="single" w:sz="4" w:space="0" w:color="auto"/>
              <w:left w:val="single" w:sz="4" w:space="0" w:color="auto"/>
              <w:bottom w:val="single" w:sz="4" w:space="0" w:color="auto"/>
              <w:right w:val="single" w:sz="4" w:space="0" w:color="auto"/>
            </w:tcBorders>
          </w:tcPr>
          <w:p w14:paraId="676A61C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34F83C"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834D1F" w14:paraId="39BA002D" w14:textId="77777777">
        <w:tc>
          <w:tcPr>
            <w:tcW w:w="1435" w:type="dxa"/>
            <w:tcBorders>
              <w:top w:val="single" w:sz="4" w:space="0" w:color="auto"/>
              <w:left w:val="single" w:sz="4" w:space="0" w:color="auto"/>
              <w:bottom w:val="single" w:sz="4" w:space="0" w:color="auto"/>
              <w:right w:val="single" w:sz="4" w:space="0" w:color="auto"/>
            </w:tcBorders>
          </w:tcPr>
          <w:p w14:paraId="7058DC29"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C02FD3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w:t>
            </w:r>
            <w:r>
              <w:rPr>
                <w:rFonts w:ascii="Times New Roman" w:eastAsiaTheme="minorEastAsia" w:hAnsi="Times New Roman" w:cs="Times New Roman"/>
                <w:sz w:val="18"/>
                <w:szCs w:val="18"/>
                <w:lang w:eastAsia="ko-KR"/>
              </w:rPr>
              <w:t>le, and we share similar view with OPPO, Lenovo, and Futurewei.</w:t>
            </w:r>
          </w:p>
        </w:tc>
      </w:tr>
      <w:tr w:rsidR="00834D1F" w14:paraId="5C52A0A4" w14:textId="77777777">
        <w:tc>
          <w:tcPr>
            <w:tcW w:w="1435" w:type="dxa"/>
            <w:tcBorders>
              <w:top w:val="single" w:sz="4" w:space="0" w:color="auto"/>
              <w:left w:val="single" w:sz="4" w:space="0" w:color="auto"/>
              <w:bottom w:val="single" w:sz="4" w:space="0" w:color="auto"/>
              <w:right w:val="single" w:sz="4" w:space="0" w:color="auto"/>
            </w:tcBorders>
          </w:tcPr>
          <w:p w14:paraId="2FA5913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DC0E722" w14:textId="77777777" w:rsidR="00834D1F" w:rsidRDefault="00B550F7">
            <w:pPr>
              <w:snapToGrid w:val="0"/>
              <w:rPr>
                <w:rFonts w:ascii="Times New Roman" w:hAnsi="Times New Roman" w:cs="Times New Roman"/>
                <w:bCs/>
                <w:sz w:val="18"/>
                <w:szCs w:val="20"/>
                <w:lang w:val="en-GB" w:eastAsia="en-GB"/>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 xml:space="preserve">oes Proposal 2-1 mean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via RACH-based mechanism with indicating TA value of target cell</w:t>
            </w:r>
            <w:r>
              <w:rPr>
                <w:rFonts w:ascii="Times New Roman" w:hAnsi="Times New Roman" w:cs="Times New Roman" w:hint="eastAsia"/>
                <w:bCs/>
                <w:sz w:val="18"/>
                <w:szCs w:val="20"/>
                <w:lang w:val="en-GB" w:eastAsia="en-GB"/>
              </w:rPr>
              <w:t xml:space="preserve"> as TA=0</w:t>
            </w:r>
            <w:r>
              <w:rPr>
                <w:rFonts w:ascii="Times New Roman" w:hAnsi="Times New Roman" w:cs="Times New Roman"/>
                <w:bCs/>
                <w:sz w:val="18"/>
                <w:szCs w:val="20"/>
                <w:lang w:val="en-GB" w:eastAsia="en-GB"/>
              </w:rPr>
              <w:t xml:space="preserve">? From our understanding, they are different. For RACH-less mechanism as in LTE, UE assumes the TA of candidate cell is same with that of serving cell. While, for RACH-based mechanism with indicating TA value of target cell as TA=0, at least TA measurement should be performed, which is totally different with RACH-less mechanism as in LTE. </w:t>
            </w:r>
          </w:p>
          <w:p w14:paraId="6C7002BA" w14:textId="77777777" w:rsidR="00834D1F" w:rsidRDefault="00834D1F">
            <w:pPr>
              <w:snapToGrid w:val="0"/>
              <w:rPr>
                <w:rFonts w:ascii="Times New Roman" w:hAnsi="Times New Roman" w:cs="Times New Roman"/>
                <w:bCs/>
                <w:sz w:val="18"/>
                <w:szCs w:val="20"/>
                <w:lang w:val="en-GB" w:eastAsia="en-GB"/>
              </w:rPr>
            </w:pPr>
          </w:p>
          <w:p w14:paraId="202591AF" w14:textId="77777777" w:rsidR="00834D1F" w:rsidRDefault="00B550F7">
            <w:pPr>
              <w:snapToGrid w:val="0"/>
              <w:rPr>
                <w:rFonts w:ascii="Times New Roman" w:eastAsiaTheme="minorEastAsia" w:hAnsi="Times New Roman" w:cs="Times New Roman"/>
                <w:sz w:val="18"/>
                <w:szCs w:val="18"/>
                <w:lang w:eastAsia="ko-KR"/>
              </w:rPr>
            </w:pPr>
            <w:r>
              <w:rPr>
                <w:rFonts w:ascii="Times New Roman" w:hAnsi="Times New Roman" w:cs="Times New Roman"/>
                <w:bCs/>
                <w:sz w:val="18"/>
                <w:szCs w:val="20"/>
                <w:lang w:val="en-GB" w:eastAsia="en-GB"/>
              </w:rPr>
              <w:t xml:space="preserve">Maybe we can just conclude that </w:t>
            </w:r>
            <w:r>
              <w:rPr>
                <w:rFonts w:ascii="Times New Roman" w:eastAsia="DengXian" w:hAnsi="Times New Roman" w:cs="Times New Roman"/>
                <w:sz w:val="18"/>
                <w:szCs w:val="18"/>
                <w:lang w:eastAsia="zh-CN"/>
              </w:rPr>
              <w:t>RACH-less mechanism as in LTE is not supported/considered in LTM.</w:t>
            </w:r>
          </w:p>
        </w:tc>
      </w:tr>
      <w:tr w:rsidR="00834D1F" w14:paraId="6316F7B2" w14:textId="77777777">
        <w:tc>
          <w:tcPr>
            <w:tcW w:w="1435" w:type="dxa"/>
            <w:tcBorders>
              <w:top w:val="single" w:sz="4" w:space="0" w:color="auto"/>
              <w:left w:val="single" w:sz="4" w:space="0" w:color="auto"/>
              <w:bottom w:val="single" w:sz="4" w:space="0" w:color="auto"/>
              <w:right w:val="single" w:sz="4" w:space="0" w:color="auto"/>
            </w:tcBorders>
          </w:tcPr>
          <w:p w14:paraId="68E9AB0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6752807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834D1F" w14:paraId="00F1B11D" w14:textId="77777777">
        <w:tc>
          <w:tcPr>
            <w:tcW w:w="1435" w:type="dxa"/>
            <w:tcBorders>
              <w:top w:val="single" w:sz="4" w:space="0" w:color="auto"/>
              <w:left w:val="single" w:sz="4" w:space="0" w:color="auto"/>
              <w:bottom w:val="single" w:sz="4" w:space="0" w:color="auto"/>
              <w:right w:val="single" w:sz="4" w:space="0" w:color="auto"/>
            </w:tcBorders>
          </w:tcPr>
          <w:p w14:paraId="032956C9"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Borders>
              <w:top w:val="single" w:sz="4" w:space="0" w:color="auto"/>
              <w:left w:val="single" w:sz="4" w:space="0" w:color="auto"/>
              <w:bottom w:val="single" w:sz="4" w:space="0" w:color="auto"/>
              <w:right w:val="single" w:sz="4" w:space="0" w:color="auto"/>
            </w:tcBorders>
          </w:tcPr>
          <w:p w14:paraId="63F31EC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the proposal. We think it is needed due to RAN1 can make decision and send it to RAN2 that even without TA acquisition before LTM CSC,  TA value (0) can be in the LTM CSC. It can help RAN2 to do signaling design. </w:t>
            </w:r>
          </w:p>
        </w:tc>
      </w:tr>
      <w:tr w:rsidR="00834D1F" w14:paraId="6D3996C1" w14:textId="77777777">
        <w:tc>
          <w:tcPr>
            <w:tcW w:w="1435" w:type="dxa"/>
            <w:tcBorders>
              <w:top w:val="single" w:sz="4" w:space="0" w:color="auto"/>
              <w:left w:val="single" w:sz="4" w:space="0" w:color="auto"/>
              <w:bottom w:val="single" w:sz="4" w:space="0" w:color="auto"/>
              <w:right w:val="single" w:sz="4" w:space="0" w:color="auto"/>
            </w:tcBorders>
          </w:tcPr>
          <w:p w14:paraId="53245BB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Borders>
              <w:top w:val="single" w:sz="4" w:space="0" w:color="auto"/>
              <w:left w:val="single" w:sz="4" w:space="0" w:color="auto"/>
              <w:bottom w:val="single" w:sz="4" w:space="0" w:color="auto"/>
              <w:right w:val="single" w:sz="4" w:space="0" w:color="auto"/>
            </w:tcBorders>
          </w:tcPr>
          <w:p w14:paraId="34DF151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rPr>
              <w:t>We are fine with FL’s proposal.</w:t>
            </w:r>
          </w:p>
        </w:tc>
      </w:tr>
      <w:tr w:rsidR="00834D1F" w14:paraId="716AC84E" w14:textId="77777777">
        <w:tc>
          <w:tcPr>
            <w:tcW w:w="1435" w:type="dxa"/>
            <w:tcBorders>
              <w:top w:val="single" w:sz="4" w:space="0" w:color="auto"/>
              <w:left w:val="single" w:sz="4" w:space="0" w:color="auto"/>
              <w:bottom w:val="single" w:sz="4" w:space="0" w:color="auto"/>
              <w:right w:val="single" w:sz="4" w:space="0" w:color="auto"/>
            </w:tcBorders>
          </w:tcPr>
          <w:p w14:paraId="5559642C"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164C1C7"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are also fine with the suggestion to leave it up to RAN2.</w:t>
            </w:r>
          </w:p>
        </w:tc>
      </w:tr>
      <w:tr w:rsidR="00834D1F" w14:paraId="352726E8" w14:textId="77777777">
        <w:tc>
          <w:tcPr>
            <w:tcW w:w="1435" w:type="dxa"/>
            <w:tcBorders>
              <w:top w:val="single" w:sz="4" w:space="0" w:color="auto"/>
              <w:left w:val="single" w:sz="4" w:space="0" w:color="auto"/>
              <w:bottom w:val="single" w:sz="4" w:space="0" w:color="auto"/>
              <w:right w:val="single" w:sz="4" w:space="0" w:color="auto"/>
            </w:tcBorders>
          </w:tcPr>
          <w:p w14:paraId="2893507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Huawei</w:t>
            </w:r>
            <w:r>
              <w:rPr>
                <w:rFonts w:ascii="Times New Roman" w:eastAsia="DengXian" w:hAnsi="Times New Roman" w:cs="Times New Roman"/>
                <w:sz w:val="18"/>
                <w:szCs w:val="18"/>
                <w:lang w:eastAsia="zh-CN"/>
              </w:rPr>
              <w:t>, HiSilicon</w:t>
            </w:r>
          </w:p>
        </w:tc>
        <w:tc>
          <w:tcPr>
            <w:tcW w:w="8550" w:type="dxa"/>
            <w:tcBorders>
              <w:top w:val="single" w:sz="4" w:space="0" w:color="auto"/>
              <w:left w:val="single" w:sz="4" w:space="0" w:color="auto"/>
              <w:bottom w:val="single" w:sz="4" w:space="0" w:color="auto"/>
              <w:right w:val="single" w:sz="4" w:space="0" w:color="auto"/>
            </w:tcBorders>
          </w:tcPr>
          <w:p w14:paraId="368205D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proposal. RAN1 can suggest the value indicated by MAC CE, although signaling design is R</w:t>
            </w:r>
            <w:r>
              <w:rPr>
                <w:rFonts w:ascii="Times New Roman" w:eastAsia="DengXian" w:hAnsi="Times New Roman" w:cs="Times New Roman" w:hint="eastAsia"/>
                <w:sz w:val="18"/>
                <w:szCs w:val="18"/>
                <w:lang w:eastAsia="zh-CN"/>
              </w:rPr>
              <w:t>AN</w:t>
            </w:r>
            <w:r>
              <w:rPr>
                <w:rFonts w:ascii="Times New Roman" w:eastAsia="DengXian" w:hAnsi="Times New Roman" w:cs="Times New Roman"/>
                <w:sz w:val="18"/>
                <w:szCs w:val="18"/>
                <w:lang w:eastAsia="zh-CN"/>
              </w:rPr>
              <w:t>2</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 task.</w:t>
            </w:r>
          </w:p>
        </w:tc>
      </w:tr>
      <w:tr w:rsidR="00834D1F" w14:paraId="5612E23C" w14:textId="77777777">
        <w:tc>
          <w:tcPr>
            <w:tcW w:w="1435" w:type="dxa"/>
            <w:tcBorders>
              <w:top w:val="single" w:sz="4" w:space="0" w:color="auto"/>
              <w:left w:val="single" w:sz="4" w:space="0" w:color="auto"/>
              <w:bottom w:val="single" w:sz="4" w:space="0" w:color="auto"/>
              <w:right w:val="single" w:sz="4" w:space="0" w:color="auto"/>
            </w:tcBorders>
          </w:tcPr>
          <w:p w14:paraId="3A0C5A4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06F091B8"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Fine with the proposal.</w:t>
            </w:r>
          </w:p>
        </w:tc>
      </w:tr>
      <w:tr w:rsidR="00834D1F" w14:paraId="47429DF9" w14:textId="77777777">
        <w:tc>
          <w:tcPr>
            <w:tcW w:w="1435" w:type="dxa"/>
            <w:tcBorders>
              <w:top w:val="single" w:sz="4" w:space="0" w:color="auto"/>
              <w:left w:val="single" w:sz="4" w:space="0" w:color="auto"/>
              <w:bottom w:val="single" w:sz="4" w:space="0" w:color="auto"/>
              <w:right w:val="single" w:sz="4" w:space="0" w:color="auto"/>
            </w:tcBorders>
          </w:tcPr>
          <w:p w14:paraId="2D7DFFF3"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Nokia</w:t>
            </w:r>
          </w:p>
        </w:tc>
        <w:tc>
          <w:tcPr>
            <w:tcW w:w="8550" w:type="dxa"/>
            <w:tcBorders>
              <w:top w:val="single" w:sz="4" w:space="0" w:color="auto"/>
              <w:left w:val="single" w:sz="4" w:space="0" w:color="auto"/>
              <w:bottom w:val="single" w:sz="4" w:space="0" w:color="auto"/>
              <w:right w:val="single" w:sz="4" w:space="0" w:color="auto"/>
            </w:tcBorders>
          </w:tcPr>
          <w:p w14:paraId="55D0D32F" w14:textId="77777777" w:rsidR="00834D1F" w:rsidRDefault="00B550F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Fine with the updated FL’s conclusion.</w:t>
            </w:r>
          </w:p>
        </w:tc>
      </w:tr>
      <w:tr w:rsidR="00834D1F" w14:paraId="1C7E480A" w14:textId="77777777">
        <w:tc>
          <w:tcPr>
            <w:tcW w:w="1435" w:type="dxa"/>
            <w:tcBorders>
              <w:top w:val="single" w:sz="4" w:space="0" w:color="auto"/>
              <w:left w:val="single" w:sz="4" w:space="0" w:color="auto"/>
              <w:bottom w:val="single" w:sz="4" w:space="0" w:color="auto"/>
              <w:right w:val="single" w:sz="4" w:space="0" w:color="auto"/>
            </w:tcBorders>
          </w:tcPr>
          <w:p w14:paraId="61B32283"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303FD940" w14:textId="77777777" w:rsidR="00834D1F" w:rsidRDefault="00B550F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Fine with the proposal.</w:t>
            </w:r>
          </w:p>
        </w:tc>
      </w:tr>
      <w:tr w:rsidR="00834D1F" w14:paraId="68F3FA44" w14:textId="77777777">
        <w:tc>
          <w:tcPr>
            <w:tcW w:w="1435" w:type="dxa"/>
            <w:tcBorders>
              <w:top w:val="single" w:sz="4" w:space="0" w:color="auto"/>
              <w:left w:val="single" w:sz="4" w:space="0" w:color="auto"/>
              <w:bottom w:val="single" w:sz="4" w:space="0" w:color="auto"/>
              <w:right w:val="single" w:sz="4" w:space="0" w:color="auto"/>
            </w:tcBorders>
          </w:tcPr>
          <w:p w14:paraId="339E6EAA"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0085117" w14:textId="77777777" w:rsidR="00834D1F" w:rsidRDefault="00B550F7">
            <w:pPr>
              <w:snapToGrid w:val="0"/>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sz w:val="18"/>
                <w:szCs w:val="18"/>
                <w:lang w:eastAsia="zh-CN"/>
              </w:rPr>
              <w:t xml:space="preserve">@Xiaomi: to my understanding, the procedure may not be exact the same as what we have in LTE.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owever, if </w:t>
            </w:r>
            <w:r>
              <w:rPr>
                <w:rFonts w:ascii="Times New Roman" w:hAnsi="Times New Roman" w:cs="Times New Roman" w:hint="eastAsia"/>
                <w:bCs/>
                <w:sz w:val="18"/>
                <w:szCs w:val="20"/>
                <w:lang w:val="en-GB" w:eastAsia="en-GB"/>
              </w:rPr>
              <w:t xml:space="preserve">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as source cell</w:t>
            </w:r>
            <w:r>
              <w:rPr>
                <w:rFonts w:ascii="Times New Roman" w:eastAsia="DengXian" w:hAnsi="Times New Roman" w:cs="Times New Roman" w:hint="eastAsia"/>
                <w:bCs/>
                <w:sz w:val="18"/>
                <w:szCs w:val="20"/>
                <w:lang w:val="en-GB" w:eastAsia="zh-CN"/>
              </w:rPr>
              <w:t xml:space="preserve"> can be acquired by UE for candidate cell without performing RA, to some extent, </w:t>
            </w:r>
            <w:r>
              <w:rPr>
                <w:rFonts w:ascii="Times New Roman" w:eastAsia="DengXian" w:hAnsi="Times New Roman" w:cs="Times New Roman"/>
                <w:bCs/>
                <w:sz w:val="18"/>
                <w:szCs w:val="20"/>
                <w:lang w:val="en-GB" w:eastAsia="zh-CN"/>
              </w:rPr>
              <w:t>equivalent</w:t>
            </w:r>
            <w:r>
              <w:rPr>
                <w:rFonts w:ascii="Times New Roman" w:eastAsia="DengXian" w:hAnsi="Times New Roman" w:cs="Times New Roman" w:hint="eastAsia"/>
                <w:bCs/>
                <w:sz w:val="18"/>
                <w:szCs w:val="20"/>
                <w:lang w:val="en-GB" w:eastAsia="zh-CN"/>
              </w:rPr>
              <w:t xml:space="preserve"> effect as RACH-less in LTE is achieved. </w:t>
            </w:r>
            <w:r>
              <w:rPr>
                <w:rFonts w:ascii="Times New Roman" w:eastAsia="DengXian" w:hAnsi="Times New Roman" w:cs="Times New Roman"/>
                <w:bCs/>
                <w:sz w:val="18"/>
                <w:szCs w:val="20"/>
                <w:lang w:val="en-GB" w:eastAsia="zh-CN"/>
              </w:rPr>
              <w:t>I</w:t>
            </w:r>
            <w:r>
              <w:rPr>
                <w:rFonts w:ascii="Times New Roman" w:eastAsia="DengXian" w:hAnsi="Times New Roman" w:cs="Times New Roman" w:hint="eastAsia"/>
                <w:bCs/>
                <w:sz w:val="18"/>
                <w:szCs w:val="20"/>
                <w:lang w:val="en-GB" w:eastAsia="zh-CN"/>
              </w:rPr>
              <w:t xml:space="preserve">n this sense, we term this scheme as RACH-less mechanism as in LTE.  </w:t>
            </w:r>
          </w:p>
          <w:p w14:paraId="3A1BB752" w14:textId="77777777" w:rsidR="00834D1F" w:rsidRDefault="00B550F7">
            <w:pPr>
              <w:snapToGrid w:val="0"/>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T</w:t>
            </w:r>
            <w:r>
              <w:rPr>
                <w:rFonts w:ascii="Times New Roman" w:eastAsia="DengXian" w:hAnsi="Times New Roman" w:cs="Times New Roman" w:hint="eastAsia"/>
                <w:bCs/>
                <w:sz w:val="18"/>
                <w:szCs w:val="20"/>
                <w:lang w:val="en-GB" w:eastAsia="zh-CN"/>
              </w:rPr>
              <w:t>o address such kind of concerns and avoid any possible ambiguity, P2-1 is revised as follows.</w:t>
            </w:r>
          </w:p>
          <w:p w14:paraId="5454A811" w14:textId="77777777" w:rsidR="00834D1F" w:rsidRDefault="00834D1F">
            <w:pPr>
              <w:snapToGrid w:val="0"/>
              <w:jc w:val="both"/>
              <w:rPr>
                <w:rFonts w:ascii="Times New Roman" w:eastAsia="DengXian" w:hAnsi="Times New Roman" w:cs="Times New Roman"/>
                <w:bCs/>
                <w:sz w:val="18"/>
                <w:szCs w:val="20"/>
                <w:lang w:val="en-GB" w:eastAsia="zh-CN"/>
              </w:rPr>
            </w:pPr>
          </w:p>
          <w:p w14:paraId="4EC087DD"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4B291482" w14:textId="77777777" w:rsidR="00834D1F" w:rsidRDefault="00B550F7">
            <w:pPr>
              <w:widowControl w:val="0"/>
              <w:numPr>
                <w:ilvl w:val="0"/>
                <w:numId w:val="23"/>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0204964C" w14:textId="77777777" w:rsidR="00834D1F" w:rsidRDefault="00834D1F">
            <w:pPr>
              <w:widowControl w:val="0"/>
              <w:jc w:val="both"/>
              <w:rPr>
                <w:rFonts w:ascii="Times New Roman" w:eastAsia="DengXian" w:hAnsi="Times New Roman" w:cs="Times New Roman"/>
                <w:bCs/>
                <w:sz w:val="18"/>
                <w:szCs w:val="20"/>
                <w:lang w:val="en-GB" w:eastAsia="zh-CN"/>
              </w:rPr>
            </w:pPr>
          </w:p>
          <w:p w14:paraId="050697A3" w14:textId="77777777" w:rsidR="00834D1F" w:rsidRDefault="00B550F7">
            <w:pPr>
              <w:widowControl w:val="0"/>
              <w:jc w:val="both"/>
              <w:rPr>
                <w:rFonts w:ascii="Times New Roman" w:eastAsia="DengXian" w:hAnsi="Times New Roman" w:cs="Times New Roman"/>
                <w:sz w:val="18"/>
                <w:szCs w:val="18"/>
                <w:lang w:eastAsia="zh-CN"/>
              </w:rPr>
            </w:pPr>
            <w:r>
              <w:rPr>
                <w:rFonts w:ascii="Times New Roman" w:eastAsia="DengXian" w:hAnsi="Times New Roman" w:cs="Times New Roman"/>
                <w:bCs/>
                <w:sz w:val="18"/>
                <w:szCs w:val="20"/>
                <w:lang w:val="en-GB" w:eastAsia="zh-CN"/>
              </w:rPr>
              <w:t>R</w:t>
            </w:r>
            <w:r>
              <w:rPr>
                <w:rFonts w:ascii="Times New Roman" w:eastAsia="DengXian" w:hAnsi="Times New Roman" w:cs="Times New Roman" w:hint="eastAsia"/>
                <w:bCs/>
                <w:sz w:val="18"/>
                <w:szCs w:val="20"/>
                <w:lang w:val="en-GB" w:eastAsia="zh-CN"/>
              </w:rPr>
              <w:t xml:space="preserve">egarding whether this is totally a RAN2 issue, I share the same view as HW that </w:t>
            </w:r>
            <w:r>
              <w:rPr>
                <w:rFonts w:ascii="Times New Roman" w:eastAsia="DengXian" w:hAnsi="Times New Roman" w:cs="Times New Roman"/>
                <w:sz w:val="18"/>
                <w:szCs w:val="18"/>
                <w:lang w:eastAsia="zh-CN"/>
              </w:rPr>
              <w:t>RAN1 can suggest the value indicated by MAC CE</w:t>
            </w:r>
            <w:r>
              <w:rPr>
                <w:rFonts w:ascii="Times New Roman" w:eastAsia="DengXian" w:hAnsi="Times New Roman" w:cs="Times New Roman" w:hint="eastAsia"/>
                <w:sz w:val="18"/>
                <w:szCs w:val="18"/>
                <w:lang w:eastAsia="zh-CN"/>
              </w:rPr>
              <w:t xml:space="preserve"> and leave the signaling design to RAN2.</w:t>
            </w:r>
          </w:p>
        </w:tc>
      </w:tr>
      <w:tr w:rsidR="00834D1F" w14:paraId="30739587" w14:textId="77777777">
        <w:tc>
          <w:tcPr>
            <w:tcW w:w="1435" w:type="dxa"/>
            <w:tcBorders>
              <w:top w:val="single" w:sz="4" w:space="0" w:color="auto"/>
              <w:left w:val="single" w:sz="4" w:space="0" w:color="auto"/>
              <w:bottom w:val="single" w:sz="4" w:space="0" w:color="auto"/>
              <w:right w:val="single" w:sz="4" w:space="0" w:color="auto"/>
            </w:tcBorders>
          </w:tcPr>
          <w:p w14:paraId="72D5006C"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707E183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OK with the updated conclusion. </w:t>
            </w:r>
          </w:p>
        </w:tc>
      </w:tr>
      <w:tr w:rsidR="00834D1F" w14:paraId="4D3D06D7" w14:textId="77777777">
        <w:tc>
          <w:tcPr>
            <w:tcW w:w="1435" w:type="dxa"/>
            <w:tcBorders>
              <w:top w:val="single" w:sz="4" w:space="0" w:color="auto"/>
              <w:left w:val="single" w:sz="4" w:space="0" w:color="auto"/>
              <w:bottom w:val="single" w:sz="4" w:space="0" w:color="auto"/>
              <w:right w:val="single" w:sz="4" w:space="0" w:color="auto"/>
            </w:tcBorders>
          </w:tcPr>
          <w:p w14:paraId="5D3C21A6"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66E3D3B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with FL’s conclusion</w:t>
            </w:r>
          </w:p>
        </w:tc>
      </w:tr>
      <w:tr w:rsidR="00834D1F" w14:paraId="520FDEA7" w14:textId="77777777">
        <w:tc>
          <w:tcPr>
            <w:tcW w:w="1435" w:type="dxa"/>
            <w:tcBorders>
              <w:top w:val="single" w:sz="4" w:space="0" w:color="auto"/>
              <w:left w:val="single" w:sz="4" w:space="0" w:color="auto"/>
              <w:bottom w:val="single" w:sz="4" w:space="0" w:color="auto"/>
              <w:right w:val="single" w:sz="4" w:space="0" w:color="auto"/>
            </w:tcBorders>
          </w:tcPr>
          <w:p w14:paraId="393C4245"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57C7149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After checking with RAN2, we are still concerned about the expression “RACH-less as in LTE”. RACH-less in LTE means that the UE does not send PRACH, but it also means that it instead sends Msg3, with the Msg3 content. The grant for that transmission is provided either in DCI from target, or by configuration,  We also do not see why “as in LTE” is needed: the proposed conclusion is fine without it:</w:t>
            </w:r>
          </w:p>
          <w:p w14:paraId="0B6D3E7F" w14:textId="77777777" w:rsidR="00834D1F" w:rsidRDefault="00834D1F">
            <w:pPr>
              <w:snapToGrid w:val="0"/>
              <w:rPr>
                <w:rFonts w:ascii="Times New Roman" w:hAnsi="Times New Roman" w:cs="Times New Roman"/>
                <w:sz w:val="18"/>
                <w:szCs w:val="18"/>
              </w:rPr>
            </w:pPr>
          </w:p>
          <w:p w14:paraId="7903419C"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eastAsia="DengXian"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0CF8F5B6" w14:textId="77777777" w:rsidR="00834D1F" w:rsidRDefault="00B550F7">
            <w:pPr>
              <w:widowControl w:val="0"/>
              <w:numPr>
                <w:ilvl w:val="0"/>
                <w:numId w:val="23"/>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45F6FA4B" w14:textId="77777777" w:rsidR="00834D1F" w:rsidRDefault="00834D1F">
            <w:pPr>
              <w:snapToGrid w:val="0"/>
              <w:rPr>
                <w:rFonts w:ascii="Times New Roman" w:hAnsi="Times New Roman" w:cs="Times New Roman"/>
                <w:sz w:val="18"/>
                <w:szCs w:val="18"/>
              </w:rPr>
            </w:pPr>
          </w:p>
          <w:p w14:paraId="2EECEB69" w14:textId="77777777" w:rsidR="00834D1F" w:rsidRDefault="00834D1F">
            <w:pPr>
              <w:snapToGrid w:val="0"/>
              <w:rPr>
                <w:rFonts w:ascii="Times New Roman" w:hAnsi="Times New Roman" w:cs="Times New Roman"/>
                <w:sz w:val="18"/>
                <w:szCs w:val="18"/>
              </w:rPr>
            </w:pPr>
          </w:p>
        </w:tc>
      </w:tr>
      <w:tr w:rsidR="00834D1F" w14:paraId="4CC08819" w14:textId="77777777">
        <w:tc>
          <w:tcPr>
            <w:tcW w:w="1435" w:type="dxa"/>
            <w:tcBorders>
              <w:top w:val="single" w:sz="4" w:space="0" w:color="auto"/>
              <w:left w:val="single" w:sz="4" w:space="0" w:color="auto"/>
              <w:bottom w:val="single" w:sz="4" w:space="0" w:color="auto"/>
              <w:right w:val="single" w:sz="4" w:space="0" w:color="auto"/>
            </w:tcBorders>
          </w:tcPr>
          <w:p w14:paraId="45DD9FC2"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QC</w:t>
            </w:r>
          </w:p>
        </w:tc>
        <w:tc>
          <w:tcPr>
            <w:tcW w:w="8550" w:type="dxa"/>
            <w:tcBorders>
              <w:top w:val="single" w:sz="4" w:space="0" w:color="auto"/>
              <w:left w:val="single" w:sz="4" w:space="0" w:color="auto"/>
              <w:bottom w:val="single" w:sz="4" w:space="0" w:color="auto"/>
              <w:right w:val="single" w:sz="4" w:space="0" w:color="auto"/>
            </w:tcBorders>
          </w:tcPr>
          <w:p w14:paraId="6246AF5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with latest FL’s conclusion</w:t>
            </w:r>
          </w:p>
        </w:tc>
      </w:tr>
      <w:tr w:rsidR="00834D1F" w14:paraId="7F241204" w14:textId="77777777">
        <w:tc>
          <w:tcPr>
            <w:tcW w:w="1435" w:type="dxa"/>
            <w:tcBorders>
              <w:top w:val="single" w:sz="4" w:space="0" w:color="auto"/>
              <w:left w:val="single" w:sz="4" w:space="0" w:color="auto"/>
              <w:bottom w:val="single" w:sz="4" w:space="0" w:color="auto"/>
              <w:right w:val="single" w:sz="4" w:space="0" w:color="auto"/>
            </w:tcBorders>
          </w:tcPr>
          <w:p w14:paraId="1132007A"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648F02F"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@Ericsson: thanks for your comment and suggestion on P2-1.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I mentioned, I agree with you that the procedure may not be exactly the same as RACH-less in LTE.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o, if this is also agreeable to other companies, we can revise P2-1 according to your suggestion.</w:t>
            </w:r>
          </w:p>
          <w:p w14:paraId="773306D3" w14:textId="77777777" w:rsidR="00834D1F" w:rsidRDefault="00834D1F">
            <w:pPr>
              <w:snapToGrid w:val="0"/>
              <w:jc w:val="both"/>
              <w:rPr>
                <w:rFonts w:ascii="Times New Roman" w:eastAsia="DengXian" w:hAnsi="Times New Roman" w:cs="Times New Roman"/>
                <w:sz w:val="18"/>
                <w:szCs w:val="18"/>
                <w:lang w:eastAsia="zh-CN"/>
              </w:rPr>
            </w:pPr>
          </w:p>
          <w:p w14:paraId="7B99BEFD"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eastAsia="DengXian"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5440F74E" w14:textId="77777777" w:rsidR="00834D1F" w:rsidRDefault="00B550F7">
            <w:pPr>
              <w:widowControl w:val="0"/>
              <w:numPr>
                <w:ilvl w:val="0"/>
                <w:numId w:val="23"/>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5B5C4DDE" w14:textId="77777777" w:rsidR="00834D1F" w:rsidRDefault="00834D1F">
            <w:pPr>
              <w:snapToGrid w:val="0"/>
              <w:jc w:val="both"/>
              <w:rPr>
                <w:rFonts w:ascii="Times New Roman" w:eastAsia="DengXian" w:hAnsi="Times New Roman" w:cs="Times New Roman"/>
                <w:sz w:val="18"/>
                <w:szCs w:val="18"/>
                <w:lang w:eastAsia="zh-CN"/>
              </w:rPr>
            </w:pPr>
          </w:p>
        </w:tc>
      </w:tr>
    </w:tbl>
    <w:p w14:paraId="25D41186"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3</w:t>
      </w:r>
    </w:p>
    <w:tbl>
      <w:tblPr>
        <w:tblStyle w:val="ab"/>
        <w:tblW w:w="9985" w:type="dxa"/>
        <w:tblLook w:val="04A0" w:firstRow="1" w:lastRow="0" w:firstColumn="1" w:lastColumn="0" w:noHBand="0" w:noVBand="1"/>
      </w:tblPr>
      <w:tblGrid>
        <w:gridCol w:w="1506"/>
        <w:gridCol w:w="8479"/>
      </w:tblGrid>
      <w:tr w:rsidR="00834D1F" w14:paraId="62C7C6B3" w14:textId="77777777" w:rsidTr="004043D0">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B11513"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825A1C"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373162EE" w14:textId="77777777" w:rsidTr="004043D0">
        <w:tc>
          <w:tcPr>
            <w:tcW w:w="1506" w:type="dxa"/>
            <w:tcBorders>
              <w:top w:val="single" w:sz="4" w:space="0" w:color="auto"/>
              <w:left w:val="single" w:sz="4" w:space="0" w:color="auto"/>
              <w:bottom w:val="single" w:sz="4" w:space="0" w:color="auto"/>
              <w:right w:val="single" w:sz="4" w:space="0" w:color="auto"/>
            </w:tcBorders>
          </w:tcPr>
          <w:p w14:paraId="251EBBC3"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2715EF8C" w14:textId="77777777" w:rsidR="00834D1F" w:rsidRDefault="00B550F7">
            <w:pPr>
              <w:snapToGrid w:val="0"/>
              <w:spacing w:afterLines="50" w:after="12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DengXian"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proposal.</w:t>
            </w:r>
          </w:p>
          <w:p w14:paraId="0F93A12F"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eastAsia="DengXian"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2D9B3AF4" w14:textId="77777777" w:rsidR="00834D1F" w:rsidRDefault="00B550F7">
            <w:pPr>
              <w:widowControl w:val="0"/>
              <w:numPr>
                <w:ilvl w:val="0"/>
                <w:numId w:val="23"/>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tc>
      </w:tr>
      <w:tr w:rsidR="00834D1F" w14:paraId="0C1EECDD" w14:textId="77777777" w:rsidTr="004043D0">
        <w:tc>
          <w:tcPr>
            <w:tcW w:w="1506" w:type="dxa"/>
            <w:tcBorders>
              <w:top w:val="single" w:sz="4" w:space="0" w:color="auto"/>
              <w:left w:val="single" w:sz="4" w:space="0" w:color="auto"/>
              <w:bottom w:val="single" w:sz="4" w:space="0" w:color="auto"/>
              <w:right w:val="single" w:sz="4" w:space="0" w:color="auto"/>
            </w:tcBorders>
          </w:tcPr>
          <w:p w14:paraId="7CAD1874"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17900BBC" w14:textId="77777777" w:rsidR="00834D1F" w:rsidRDefault="00B550F7">
            <w:pPr>
              <w:snapToGrid w:val="0"/>
              <w:spacing w:afterLines="50" w:after="12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the updated proposal 2-1</w:t>
            </w:r>
          </w:p>
        </w:tc>
      </w:tr>
      <w:tr w:rsidR="00447951" w14:paraId="020F2B97" w14:textId="77777777" w:rsidTr="004043D0">
        <w:tc>
          <w:tcPr>
            <w:tcW w:w="1506" w:type="dxa"/>
          </w:tcPr>
          <w:p w14:paraId="19718B4A" w14:textId="77777777" w:rsidR="00447951" w:rsidRDefault="00447951" w:rsidP="00EA39A0">
            <w:pPr>
              <w:snapToGrid w:val="0"/>
              <w:rPr>
                <w:rFonts w:ascii="Times New Roman" w:hAnsi="Times New Roman" w:cs="Times New Roman"/>
                <w:sz w:val="18"/>
                <w:szCs w:val="18"/>
              </w:rPr>
            </w:pPr>
            <w:r w:rsidRPr="00447951">
              <w:rPr>
                <w:rFonts w:ascii="Times New Roman" w:hAnsi="Times New Roman" w:cs="Times New Roman"/>
                <w:sz w:val="18"/>
                <w:szCs w:val="18"/>
              </w:rPr>
              <w:t>Ericsson</w:t>
            </w:r>
          </w:p>
        </w:tc>
        <w:tc>
          <w:tcPr>
            <w:tcW w:w="8479" w:type="dxa"/>
          </w:tcPr>
          <w:p w14:paraId="33F967C8" w14:textId="77777777" w:rsidR="00447951" w:rsidRPr="000B3B9A" w:rsidRDefault="00447951" w:rsidP="00EA39A0">
            <w:pPr>
              <w:jc w:val="both"/>
              <w:rPr>
                <w:rFonts w:ascii="Times New Roman" w:eastAsia="DengXian" w:hAnsi="Times New Roman" w:cs="Times New Roman"/>
                <w:bCs/>
                <w:sz w:val="18"/>
                <w:szCs w:val="20"/>
                <w:lang w:val="en-GB" w:eastAsia="zh-CN"/>
              </w:rPr>
            </w:pPr>
            <w:r w:rsidRPr="000B3B9A">
              <w:rPr>
                <w:rFonts w:ascii="Times New Roman" w:eastAsia="DengXian" w:hAnsi="Times New Roman" w:cs="Times New Roman"/>
                <w:bCs/>
                <w:sz w:val="18"/>
                <w:szCs w:val="20"/>
                <w:lang w:val="en-GB" w:eastAsia="zh-CN"/>
              </w:rPr>
              <w:t>Support</w:t>
            </w:r>
          </w:p>
        </w:tc>
      </w:tr>
      <w:tr w:rsidR="009C4F36" w14:paraId="1CD48839" w14:textId="77777777" w:rsidTr="004043D0">
        <w:tc>
          <w:tcPr>
            <w:tcW w:w="1506" w:type="dxa"/>
          </w:tcPr>
          <w:p w14:paraId="47214B28" w14:textId="36BC42BC" w:rsidR="009C4F36" w:rsidRPr="00447951" w:rsidRDefault="009C4F36" w:rsidP="009C4F36">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479" w:type="dxa"/>
          </w:tcPr>
          <w:p w14:paraId="634D0563" w14:textId="6F58F26C" w:rsidR="009C4F36" w:rsidRPr="000B3B9A" w:rsidRDefault="009C4F36" w:rsidP="009C4F36">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Fine with Proposal 2-1.</w:t>
            </w:r>
          </w:p>
        </w:tc>
      </w:tr>
      <w:tr w:rsidR="005B3C64" w14:paraId="01FF102A" w14:textId="77777777" w:rsidTr="004043D0">
        <w:tc>
          <w:tcPr>
            <w:tcW w:w="1506" w:type="dxa"/>
          </w:tcPr>
          <w:p w14:paraId="30D0CD64" w14:textId="432506D2" w:rsidR="005B3C64" w:rsidRDefault="005B3C64" w:rsidP="009C4F36">
            <w:pPr>
              <w:snapToGrid w:val="0"/>
              <w:rPr>
                <w:rFonts w:ascii="Times New Roman" w:hAnsi="Times New Roman" w:cs="Times New Roman"/>
                <w:sz w:val="18"/>
                <w:szCs w:val="18"/>
              </w:rPr>
            </w:pPr>
            <w:r>
              <w:rPr>
                <w:rFonts w:ascii="Times New Roman" w:hAnsi="Times New Roman" w:cs="Times New Roman"/>
                <w:sz w:val="18"/>
                <w:szCs w:val="18"/>
              </w:rPr>
              <w:t>OPPO</w:t>
            </w:r>
          </w:p>
        </w:tc>
        <w:tc>
          <w:tcPr>
            <w:tcW w:w="8479" w:type="dxa"/>
          </w:tcPr>
          <w:p w14:paraId="34ABD310" w14:textId="77777777" w:rsidR="005B3C64" w:rsidRDefault="005B3C64" w:rsidP="009C4F36">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We can not support this. Our concerns were not addressed.</w:t>
            </w:r>
          </w:p>
          <w:p w14:paraId="55D6250C" w14:textId="77777777" w:rsidR="005B3C64" w:rsidRDefault="005B3C64" w:rsidP="009C4F36">
            <w:pPr>
              <w:jc w:val="both"/>
              <w:rPr>
                <w:rFonts w:ascii="Times New Roman" w:eastAsia="DengXian" w:hAnsi="Times New Roman" w:cs="Times New Roman"/>
                <w:bCs/>
                <w:sz w:val="18"/>
                <w:szCs w:val="20"/>
                <w:lang w:val="en-GB" w:eastAsia="zh-CN"/>
              </w:rPr>
            </w:pPr>
          </w:p>
          <w:p w14:paraId="3D096369" w14:textId="3324E1C8" w:rsidR="005B3C64" w:rsidRDefault="005B3C64" w:rsidP="005B3C64">
            <w:pPr>
              <w:snapToGrid w:val="0"/>
              <w:rPr>
                <w:rFonts w:ascii="Times New Roman" w:eastAsia="DengXian" w:hAnsi="Times New Roman" w:cs="Times New Roman"/>
                <w:bCs/>
                <w:sz w:val="18"/>
                <w:szCs w:val="20"/>
                <w:lang w:val="en-GB" w:eastAsia="zh-CN"/>
              </w:rPr>
            </w:pPr>
            <w:r>
              <w:rPr>
                <w:rFonts w:ascii="Times New Roman" w:eastAsia="DengXian" w:hAnsi="Times New Roman" w:cs="Times New Roman" w:hint="eastAsia"/>
                <w:bCs/>
                <w:sz w:val="18"/>
                <w:szCs w:val="20"/>
                <w:lang w:val="en-GB" w:eastAsia="zh-CN"/>
              </w:rPr>
              <w:t>As</w:t>
            </w:r>
            <w:r>
              <w:rPr>
                <w:rFonts w:ascii="Times New Roman" w:eastAsia="DengXian" w:hAnsi="Times New Roman" w:cs="Times New Roman"/>
                <w:bCs/>
                <w:sz w:val="18"/>
                <w:szCs w:val="20"/>
                <w:lang w:val="en-GB" w:eastAsia="zh-CN"/>
              </w:rPr>
              <w:t xml:space="preserve"> </w:t>
            </w:r>
            <w:r>
              <w:rPr>
                <w:rFonts w:ascii="Times New Roman" w:eastAsia="DengXian" w:hAnsi="Times New Roman" w:cs="Times New Roman" w:hint="eastAsia"/>
                <w:bCs/>
                <w:sz w:val="18"/>
                <w:szCs w:val="20"/>
                <w:lang w:val="en-GB" w:eastAsia="zh-CN"/>
              </w:rPr>
              <w:t>w</w:t>
            </w:r>
            <w:r>
              <w:rPr>
                <w:rFonts w:ascii="Times New Roman" w:eastAsia="DengXian" w:hAnsi="Times New Roman" w:cs="Times New Roman"/>
                <w:bCs/>
                <w:sz w:val="18"/>
                <w:szCs w:val="20"/>
                <w:lang w:val="en-GB" w:eastAsia="zh-CN"/>
              </w:rPr>
              <w:t xml:space="preserve">e commented in last round, </w:t>
            </w:r>
            <w:r>
              <w:rPr>
                <w:rFonts w:ascii="Times New Roman" w:hAnsi="Times New Roman" w:cs="Times New Roman"/>
                <w:sz w:val="18"/>
                <w:szCs w:val="18"/>
              </w:rPr>
              <w:t>the proposal is actually designing the MAC CE cell switch command. It proposes that setting TA field in MAC CE command to be 0 or = the TA value of current serving cell indicates RACH-less LTM.  The design of MAC CE field shall be part of RAN2, right? RAN2 also discuss how to indicate RACH-less LTM, shall we leave this discussion to RAN2?</w:t>
            </w:r>
          </w:p>
          <w:p w14:paraId="5564402E" w14:textId="350056E4" w:rsidR="005B3C64" w:rsidRDefault="005B3C64" w:rsidP="009C4F36">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 xml:space="preserve"> </w:t>
            </w:r>
          </w:p>
        </w:tc>
      </w:tr>
      <w:tr w:rsidR="003D5DD9" w14:paraId="3359B38A" w14:textId="77777777" w:rsidTr="004043D0">
        <w:tc>
          <w:tcPr>
            <w:tcW w:w="1506" w:type="dxa"/>
          </w:tcPr>
          <w:p w14:paraId="0757CE74" w14:textId="49BAD109" w:rsidR="003D5DD9" w:rsidRDefault="003D5DD9" w:rsidP="009C4F36">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479" w:type="dxa"/>
          </w:tcPr>
          <w:p w14:paraId="4E97DF2D" w14:textId="37F04B4D" w:rsidR="003D5DD9" w:rsidRDefault="003D5DD9" w:rsidP="009C4F36">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w:t>
            </w:r>
          </w:p>
        </w:tc>
      </w:tr>
      <w:tr w:rsidR="009E0EC7" w14:paraId="0E8696E9" w14:textId="77777777" w:rsidTr="004043D0">
        <w:tc>
          <w:tcPr>
            <w:tcW w:w="1506" w:type="dxa"/>
          </w:tcPr>
          <w:p w14:paraId="6AEED87B" w14:textId="2E845AE9" w:rsidR="009E0EC7" w:rsidRDefault="009E0EC7" w:rsidP="009C4F36">
            <w:pPr>
              <w:snapToGrid w:val="0"/>
              <w:rPr>
                <w:rFonts w:ascii="Times New Roman" w:hAnsi="Times New Roman" w:cs="Times New Roman"/>
                <w:sz w:val="18"/>
                <w:szCs w:val="18"/>
              </w:rPr>
            </w:pPr>
            <w:r>
              <w:rPr>
                <w:rFonts w:ascii="Times New Roman" w:hAnsi="Times New Roman" w:cs="Times New Roman"/>
                <w:sz w:val="18"/>
                <w:szCs w:val="18"/>
              </w:rPr>
              <w:t>QC</w:t>
            </w:r>
          </w:p>
        </w:tc>
        <w:tc>
          <w:tcPr>
            <w:tcW w:w="8479" w:type="dxa"/>
          </w:tcPr>
          <w:p w14:paraId="67F3C983" w14:textId="3AD89D71" w:rsidR="009E0EC7" w:rsidRDefault="009E0EC7" w:rsidP="009C4F36">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Fine for the conclusion</w:t>
            </w:r>
          </w:p>
        </w:tc>
      </w:tr>
      <w:tr w:rsidR="00E32415" w14:paraId="3C599A29" w14:textId="77777777" w:rsidTr="004043D0">
        <w:tc>
          <w:tcPr>
            <w:tcW w:w="1506" w:type="dxa"/>
          </w:tcPr>
          <w:p w14:paraId="0346084B" w14:textId="7127E01A" w:rsidR="00E32415" w:rsidRDefault="00E32415" w:rsidP="009C4F36">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479" w:type="dxa"/>
          </w:tcPr>
          <w:p w14:paraId="30B8CB3C" w14:textId="48BD6D69" w:rsidR="00E32415" w:rsidRPr="00E32415" w:rsidRDefault="00E32415" w:rsidP="009C4F36">
            <w:pPr>
              <w:jc w:val="both"/>
              <w:rPr>
                <w:rFonts w:ascii="Times New Roman" w:eastAsia="Yu Mincho" w:hAnsi="Times New Roman" w:cs="Times New Roman"/>
                <w:bCs/>
                <w:sz w:val="18"/>
                <w:szCs w:val="20"/>
                <w:lang w:val="en-GB" w:eastAsia="ja-JP"/>
              </w:rPr>
            </w:pPr>
            <w:r>
              <w:rPr>
                <w:rFonts w:ascii="Times New Roman" w:eastAsia="Yu Mincho" w:hAnsi="Times New Roman" w:cs="Times New Roman" w:hint="eastAsia"/>
                <w:bCs/>
                <w:sz w:val="18"/>
                <w:szCs w:val="20"/>
                <w:lang w:val="en-GB" w:eastAsia="ja-JP"/>
              </w:rPr>
              <w:t>S</w:t>
            </w:r>
            <w:r>
              <w:rPr>
                <w:rFonts w:ascii="Times New Roman" w:eastAsia="Yu Mincho" w:hAnsi="Times New Roman" w:cs="Times New Roman"/>
                <w:bCs/>
                <w:sz w:val="18"/>
                <w:szCs w:val="20"/>
                <w:lang w:val="en-GB" w:eastAsia="ja-JP"/>
              </w:rPr>
              <w:t>upport.</w:t>
            </w:r>
          </w:p>
        </w:tc>
      </w:tr>
      <w:tr w:rsidR="00967492" w14:paraId="00C9B771" w14:textId="77777777" w:rsidTr="004043D0">
        <w:tc>
          <w:tcPr>
            <w:tcW w:w="1506" w:type="dxa"/>
          </w:tcPr>
          <w:p w14:paraId="3304ADB6" w14:textId="39ADC98C" w:rsidR="00967492" w:rsidRDefault="00967492" w:rsidP="00967492">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479" w:type="dxa"/>
          </w:tcPr>
          <w:p w14:paraId="5588EBC5" w14:textId="21361CF2" w:rsidR="00967492" w:rsidRDefault="00967492" w:rsidP="00967492">
            <w:pPr>
              <w:jc w:val="both"/>
              <w:rPr>
                <w:rFonts w:ascii="Times New Roman" w:eastAsia="Yu Mincho" w:hAnsi="Times New Roman" w:cs="Times New Roman"/>
                <w:bCs/>
                <w:sz w:val="18"/>
                <w:szCs w:val="20"/>
                <w:lang w:val="en-GB" w:eastAsia="ja-JP"/>
              </w:rPr>
            </w:pPr>
            <w:r>
              <w:rPr>
                <w:rFonts w:ascii="Times New Roman" w:eastAsia="DengXian" w:hAnsi="Times New Roman" w:cs="Times New Roman"/>
                <w:bCs/>
                <w:sz w:val="18"/>
                <w:szCs w:val="20"/>
                <w:lang w:val="en-GB" w:eastAsia="zh-CN"/>
              </w:rPr>
              <w:t xml:space="preserve">Support </w:t>
            </w:r>
          </w:p>
        </w:tc>
      </w:tr>
      <w:tr w:rsidR="009F5004" w14:paraId="595991B1" w14:textId="77777777" w:rsidTr="004043D0">
        <w:tc>
          <w:tcPr>
            <w:tcW w:w="1506" w:type="dxa"/>
          </w:tcPr>
          <w:p w14:paraId="734F8E7C" w14:textId="1628A1C4" w:rsidR="009F5004" w:rsidRPr="001F4B00" w:rsidRDefault="009F5004" w:rsidP="00967492">
            <w:pPr>
              <w:snapToGrid w:val="0"/>
              <w:rPr>
                <w:rFonts w:ascii="Times New Roman" w:hAnsi="Times New Roman" w:cs="Times New Roman"/>
                <w:sz w:val="18"/>
                <w:szCs w:val="18"/>
              </w:rPr>
            </w:pPr>
            <w:r w:rsidRPr="001F4B00">
              <w:rPr>
                <w:rFonts w:ascii="Times New Roman" w:hAnsi="Times New Roman" w:cs="Times New Roman" w:hint="eastAsia"/>
                <w:sz w:val="18"/>
                <w:szCs w:val="18"/>
              </w:rPr>
              <w:t>F</w:t>
            </w:r>
            <w:r w:rsidRPr="001F4B00">
              <w:rPr>
                <w:rFonts w:ascii="Times New Roman" w:hAnsi="Times New Roman" w:cs="Times New Roman"/>
                <w:sz w:val="18"/>
                <w:szCs w:val="18"/>
              </w:rPr>
              <w:t>GI</w:t>
            </w:r>
          </w:p>
        </w:tc>
        <w:tc>
          <w:tcPr>
            <w:tcW w:w="8479" w:type="dxa"/>
          </w:tcPr>
          <w:p w14:paraId="4E1A130C" w14:textId="01AB7B0C" w:rsidR="009F5004" w:rsidRPr="001F4B00" w:rsidRDefault="009F5004" w:rsidP="00967492">
            <w:pPr>
              <w:jc w:val="both"/>
              <w:rPr>
                <w:rFonts w:ascii="Times New Roman" w:eastAsia="DengXian" w:hAnsi="Times New Roman" w:cs="Times New Roman"/>
                <w:bCs/>
                <w:sz w:val="18"/>
                <w:szCs w:val="20"/>
                <w:lang w:val="en-GB" w:eastAsia="zh-CN"/>
              </w:rPr>
            </w:pPr>
            <w:r w:rsidRPr="001F4B00">
              <w:rPr>
                <w:rFonts w:ascii="Times New Roman" w:eastAsia="DengXian" w:hAnsi="Times New Roman" w:cs="Times New Roman" w:hint="eastAsia"/>
                <w:bCs/>
                <w:sz w:val="18"/>
                <w:szCs w:val="20"/>
                <w:lang w:val="en-GB" w:eastAsia="zh-CN"/>
              </w:rPr>
              <w:t>S</w:t>
            </w:r>
            <w:r w:rsidRPr="001F4B00">
              <w:rPr>
                <w:rFonts w:ascii="Times New Roman" w:eastAsia="DengXian" w:hAnsi="Times New Roman" w:cs="Times New Roman"/>
                <w:bCs/>
                <w:sz w:val="18"/>
                <w:szCs w:val="20"/>
                <w:lang w:val="en-GB" w:eastAsia="zh-CN"/>
              </w:rPr>
              <w:t>upport</w:t>
            </w:r>
          </w:p>
        </w:tc>
      </w:tr>
      <w:tr w:rsidR="00246A16" w14:paraId="40DE8A1D" w14:textId="77777777" w:rsidTr="004043D0">
        <w:tc>
          <w:tcPr>
            <w:tcW w:w="1506" w:type="dxa"/>
          </w:tcPr>
          <w:p w14:paraId="7FA622CF" w14:textId="61D0C51B" w:rsidR="00246A16" w:rsidRPr="001F4B00" w:rsidRDefault="00246A16" w:rsidP="00246A16">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479" w:type="dxa"/>
          </w:tcPr>
          <w:p w14:paraId="23925BF5" w14:textId="2126778D" w:rsidR="00246A16" w:rsidRPr="001F4B00" w:rsidRDefault="00246A16" w:rsidP="00246A16">
            <w:pPr>
              <w:jc w:val="both"/>
              <w:rPr>
                <w:rFonts w:ascii="Times New Roman" w:eastAsia="DengXian" w:hAnsi="Times New Roman" w:cs="Times New Roman"/>
                <w:bCs/>
                <w:sz w:val="18"/>
                <w:szCs w:val="20"/>
                <w:lang w:val="en-GB" w:eastAsia="zh-CN"/>
              </w:rPr>
            </w:pPr>
            <w:r>
              <w:rPr>
                <w:rFonts w:ascii="Times New Roman" w:eastAsiaTheme="minorEastAsia" w:hAnsi="Times New Roman" w:cs="Times New Roman" w:hint="eastAsia"/>
                <w:bCs/>
                <w:sz w:val="18"/>
                <w:szCs w:val="20"/>
                <w:lang w:val="en-GB" w:eastAsia="ko-KR"/>
              </w:rPr>
              <w:t>Support</w:t>
            </w:r>
          </w:p>
        </w:tc>
      </w:tr>
      <w:tr w:rsidR="00FE1885" w14:paraId="747F0541" w14:textId="77777777" w:rsidTr="004043D0">
        <w:tc>
          <w:tcPr>
            <w:tcW w:w="1506" w:type="dxa"/>
          </w:tcPr>
          <w:p w14:paraId="0D813E53" w14:textId="77777777" w:rsidR="00FE1885" w:rsidRPr="009425A7"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HiSilicon </w:t>
            </w:r>
          </w:p>
        </w:tc>
        <w:tc>
          <w:tcPr>
            <w:tcW w:w="8479" w:type="dxa"/>
          </w:tcPr>
          <w:p w14:paraId="3240A176" w14:textId="77777777" w:rsidR="00FE1885" w:rsidRDefault="00FE1885" w:rsidP="00467455">
            <w:pPr>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Cs/>
                <w:sz w:val="18"/>
                <w:szCs w:val="20"/>
                <w:lang w:val="en-GB" w:eastAsia="zh-CN"/>
              </w:rPr>
              <w:t>s</w:t>
            </w:r>
            <w:r>
              <w:rPr>
                <w:rFonts w:ascii="Times New Roman" w:eastAsia="DengXian" w:hAnsi="Times New Roman" w:cs="Times New Roman"/>
                <w:bCs/>
                <w:sz w:val="18"/>
                <w:szCs w:val="20"/>
                <w:lang w:val="en-GB" w:eastAsia="zh-CN"/>
              </w:rPr>
              <w:t>upport</w:t>
            </w:r>
          </w:p>
        </w:tc>
      </w:tr>
      <w:tr w:rsidR="00FE1885" w14:paraId="353D58B7" w14:textId="77777777" w:rsidTr="004043D0">
        <w:tc>
          <w:tcPr>
            <w:tcW w:w="1506" w:type="dxa"/>
          </w:tcPr>
          <w:p w14:paraId="4D8F3335" w14:textId="2FC1905E" w:rsidR="00FE1885" w:rsidRPr="00260E29" w:rsidRDefault="00260E29" w:rsidP="00246A1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1A2F8641" w14:textId="77777777" w:rsidR="00FE1885" w:rsidRDefault="00260E29" w:rsidP="00260E29">
            <w:pPr>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Cs/>
                <w:sz w:val="18"/>
                <w:szCs w:val="20"/>
                <w:lang w:val="en-GB" w:eastAsia="zh-CN"/>
              </w:rPr>
              <w:t xml:space="preserve">@OPPO: I agree with you that the </w:t>
            </w:r>
            <w:r>
              <w:rPr>
                <w:rFonts w:ascii="Times New Roman" w:eastAsia="DengXian" w:hAnsi="Times New Roman" w:cs="Times New Roman"/>
                <w:bCs/>
                <w:sz w:val="18"/>
                <w:szCs w:val="20"/>
                <w:lang w:val="en-GB" w:eastAsia="zh-CN"/>
              </w:rPr>
              <w:t>signalling</w:t>
            </w:r>
            <w:r>
              <w:rPr>
                <w:rFonts w:ascii="Times New Roman" w:eastAsia="DengXian" w:hAnsi="Times New Roman" w:cs="Times New Roman" w:hint="eastAsia"/>
                <w:bCs/>
                <w:sz w:val="18"/>
                <w:szCs w:val="20"/>
                <w:lang w:val="en-GB" w:eastAsia="zh-CN"/>
              </w:rPr>
              <w:t xml:space="preserve"> design is a part of RAN 2 work. </w:t>
            </w:r>
            <w:r>
              <w:rPr>
                <w:rFonts w:ascii="Times New Roman" w:eastAsia="DengXian" w:hAnsi="Times New Roman" w:cs="Times New Roman"/>
                <w:bCs/>
                <w:sz w:val="18"/>
                <w:szCs w:val="20"/>
                <w:lang w:val="en-GB" w:eastAsia="zh-CN"/>
              </w:rPr>
              <w:t>H</w:t>
            </w:r>
            <w:r>
              <w:rPr>
                <w:rFonts w:ascii="Times New Roman" w:eastAsia="DengXian" w:hAnsi="Times New Roman" w:cs="Times New Roman" w:hint="eastAsia"/>
                <w:bCs/>
                <w:sz w:val="18"/>
                <w:szCs w:val="20"/>
                <w:lang w:val="en-GB" w:eastAsia="zh-CN"/>
              </w:rPr>
              <w:t xml:space="preserve">owever, we may have our preference on the values we need. </w:t>
            </w:r>
            <w:r>
              <w:rPr>
                <w:rFonts w:ascii="Times New Roman" w:eastAsia="DengXian" w:hAnsi="Times New Roman" w:cs="Times New Roman"/>
                <w:bCs/>
                <w:sz w:val="18"/>
                <w:szCs w:val="20"/>
                <w:lang w:val="en-GB" w:eastAsia="zh-CN"/>
              </w:rPr>
              <w:t>T</w:t>
            </w:r>
            <w:r>
              <w:rPr>
                <w:rFonts w:ascii="Times New Roman" w:eastAsia="DengXian" w:hAnsi="Times New Roman" w:cs="Times New Roman" w:hint="eastAsia"/>
                <w:bCs/>
                <w:sz w:val="18"/>
                <w:szCs w:val="20"/>
                <w:lang w:val="en-GB" w:eastAsia="zh-CN"/>
              </w:rPr>
              <w:t>o address you concern, let</w:t>
            </w:r>
            <w:r>
              <w:rPr>
                <w:rFonts w:ascii="Times New Roman" w:eastAsia="DengXian" w:hAnsi="Times New Roman" w:cs="Times New Roman"/>
                <w:bCs/>
                <w:sz w:val="18"/>
                <w:szCs w:val="20"/>
                <w:lang w:val="en-GB" w:eastAsia="zh-CN"/>
              </w:rPr>
              <w:t>’</w:t>
            </w:r>
            <w:r>
              <w:rPr>
                <w:rFonts w:ascii="Times New Roman" w:eastAsia="DengXian" w:hAnsi="Times New Roman" w:cs="Times New Roman" w:hint="eastAsia"/>
                <w:bCs/>
                <w:sz w:val="18"/>
                <w:szCs w:val="20"/>
                <w:lang w:val="en-GB" w:eastAsia="zh-CN"/>
              </w:rPr>
              <w:t xml:space="preserve">s check the following </w:t>
            </w:r>
            <w:r w:rsidRPr="00701787">
              <w:rPr>
                <w:rFonts w:ascii="Times New Roman" w:eastAsia="DengXian" w:hAnsi="Times New Roman" w:cs="Times New Roman" w:hint="eastAsia"/>
                <w:bCs/>
                <w:color w:val="FF0000"/>
                <w:sz w:val="18"/>
                <w:szCs w:val="20"/>
                <w:lang w:val="en-GB" w:eastAsia="zh-CN"/>
              </w:rPr>
              <w:t>update</w:t>
            </w:r>
            <w:r>
              <w:rPr>
                <w:rFonts w:ascii="Times New Roman" w:eastAsia="DengXian" w:hAnsi="Times New Roman" w:cs="Times New Roman" w:hint="eastAsia"/>
                <w:bCs/>
                <w:sz w:val="18"/>
                <w:szCs w:val="20"/>
                <w:lang w:val="en-GB" w:eastAsia="zh-CN"/>
              </w:rPr>
              <w:t>.</w:t>
            </w:r>
          </w:p>
          <w:p w14:paraId="2C3E3B43" w14:textId="77777777" w:rsidR="00260E29" w:rsidRDefault="00260E29" w:rsidP="00260E29">
            <w:pPr>
              <w:jc w:val="both"/>
              <w:rPr>
                <w:rFonts w:ascii="Times New Roman" w:eastAsia="DengXian" w:hAnsi="Times New Roman" w:cs="Times New Roman"/>
                <w:bCs/>
                <w:sz w:val="18"/>
                <w:szCs w:val="20"/>
                <w:lang w:val="en-GB" w:eastAsia="zh-CN"/>
              </w:rPr>
            </w:pPr>
          </w:p>
          <w:p w14:paraId="102A4439" w14:textId="66542F41" w:rsidR="00260E29" w:rsidRDefault="00260E29" w:rsidP="00260E29">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sidRPr="00260E29">
              <w:rPr>
                <w:rFonts w:ascii="Times New Roman" w:eastAsia="DengXian" w:hAnsi="Times New Roman" w:cs="Times New Roman" w:hint="eastAsia"/>
                <w:color w:val="FF0000"/>
                <w:sz w:val="18"/>
                <w:szCs w:val="20"/>
                <w:lang w:eastAsia="zh-CN"/>
              </w:rPr>
              <w:t xml:space="preserve">From RAN 1 perspective,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099B34BB" w14:textId="732FD933" w:rsidR="00260E29" w:rsidRDefault="00260E29" w:rsidP="000313AA">
            <w:pPr>
              <w:widowControl w:val="0"/>
              <w:numPr>
                <w:ilvl w:val="0"/>
                <w:numId w:val="23"/>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sidR="004043D0">
              <w:rPr>
                <w:rFonts w:ascii="Times New Roman" w:eastAsia="DengXian" w:hAnsi="Times New Roman" w:cs="Times New Roman" w:hint="eastAsia"/>
                <w:bCs/>
                <w:sz w:val="18"/>
                <w:szCs w:val="20"/>
                <w:lang w:val="en-GB" w:eastAsia="zh-CN"/>
              </w:rPr>
              <w:t xml:space="preserve"> </w:t>
            </w:r>
            <w:r w:rsidR="004043D0" w:rsidRPr="004043D0">
              <w:rPr>
                <w:rFonts w:ascii="Times New Roman" w:eastAsia="DengXian" w:hAnsi="Times New Roman" w:cs="Times New Roman" w:hint="eastAsia"/>
                <w:bCs/>
                <w:color w:val="FF0000"/>
                <w:sz w:val="18"/>
                <w:szCs w:val="20"/>
                <w:lang w:val="en-GB" w:eastAsia="zh-CN"/>
              </w:rPr>
              <w:t>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09AC6222" w14:textId="5A99BCDE" w:rsidR="004043D0" w:rsidRPr="00260E29" w:rsidRDefault="004043D0" w:rsidP="000F2A50">
            <w:pPr>
              <w:widowControl w:val="0"/>
              <w:numPr>
                <w:ilvl w:val="0"/>
                <w:numId w:val="23"/>
              </w:numPr>
              <w:jc w:val="both"/>
              <w:rPr>
                <w:rFonts w:ascii="Times New Roman" w:eastAsia="DengXian" w:hAnsi="Times New Roman" w:cs="Times New Roman"/>
                <w:bCs/>
                <w:sz w:val="18"/>
                <w:szCs w:val="20"/>
                <w:lang w:val="en-GB" w:eastAsia="zh-CN"/>
              </w:rPr>
            </w:pPr>
            <w:r w:rsidRPr="004043D0">
              <w:rPr>
                <w:rFonts w:ascii="Times New Roman" w:eastAsia="DengXian" w:hAnsi="Times New Roman" w:cs="Times New Roman" w:hint="eastAsia"/>
                <w:bCs/>
                <w:color w:val="FF0000"/>
                <w:sz w:val="18"/>
                <w:szCs w:val="20"/>
                <w:lang w:val="en-GB" w:eastAsia="zh-CN"/>
              </w:rPr>
              <w:t xml:space="preserve">Note 2: </w:t>
            </w:r>
            <w:r w:rsidRPr="004043D0">
              <w:rPr>
                <w:rFonts w:ascii="Times New Roman" w:hAnsi="Times New Roman" w:cs="Times New Roman"/>
                <w:color w:val="FF0000"/>
                <w:sz w:val="18"/>
                <w:szCs w:val="18"/>
              </w:rPr>
              <w:t>The feasibilit</w:t>
            </w:r>
            <w:r>
              <w:rPr>
                <w:rFonts w:ascii="Times New Roman" w:hAnsi="Times New Roman" w:cs="Times New Roman"/>
                <w:color w:val="FF0000"/>
                <w:sz w:val="18"/>
                <w:szCs w:val="18"/>
              </w:rPr>
              <w:t xml:space="preserve">y can be further </w:t>
            </w:r>
            <w:r w:rsidR="000F2A50">
              <w:rPr>
                <w:rFonts w:ascii="Times New Roman" w:eastAsia="DengXian" w:hAnsi="Times New Roman" w:cs="Times New Roman" w:hint="eastAsia"/>
                <w:color w:val="FF0000"/>
                <w:sz w:val="18"/>
                <w:szCs w:val="18"/>
                <w:lang w:eastAsia="zh-CN"/>
              </w:rPr>
              <w:t>concluded</w:t>
            </w:r>
            <w:r>
              <w:rPr>
                <w:rFonts w:ascii="Times New Roman" w:hAnsi="Times New Roman" w:cs="Times New Roman"/>
                <w:color w:val="FF0000"/>
                <w:sz w:val="18"/>
                <w:szCs w:val="18"/>
              </w:rPr>
              <w:t xml:space="preserve"> by RAN</w:t>
            </w:r>
            <w:r>
              <w:rPr>
                <w:rFonts w:ascii="Times New Roman" w:eastAsia="DengXian" w:hAnsi="Times New Roman" w:cs="Times New Roman" w:hint="eastAsia"/>
                <w:color w:val="FF0000"/>
                <w:sz w:val="18"/>
                <w:szCs w:val="18"/>
                <w:lang w:eastAsia="zh-CN"/>
              </w:rPr>
              <w:t>2</w:t>
            </w:r>
          </w:p>
        </w:tc>
      </w:tr>
      <w:tr w:rsidR="00BA1CF2" w14:paraId="4B758F13" w14:textId="77777777" w:rsidTr="004043D0">
        <w:tc>
          <w:tcPr>
            <w:tcW w:w="1506" w:type="dxa"/>
          </w:tcPr>
          <w:p w14:paraId="135C0252" w14:textId="5A1ACFF7" w:rsidR="00BA1CF2" w:rsidRDefault="00BA1CF2" w:rsidP="00BA1CF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MCC3</w:t>
            </w:r>
          </w:p>
        </w:tc>
        <w:tc>
          <w:tcPr>
            <w:tcW w:w="8479" w:type="dxa"/>
          </w:tcPr>
          <w:p w14:paraId="4BD1D217" w14:textId="51A91D28" w:rsidR="00BA1CF2" w:rsidRDefault="00BA1CF2" w:rsidP="00BA1CF2">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Support the latest version from FL.</w:t>
            </w:r>
          </w:p>
        </w:tc>
      </w:tr>
      <w:tr w:rsidR="00300AC4" w14:paraId="0ED155AD" w14:textId="77777777" w:rsidTr="004043D0">
        <w:tc>
          <w:tcPr>
            <w:tcW w:w="1506" w:type="dxa"/>
          </w:tcPr>
          <w:p w14:paraId="2824500A" w14:textId="4B37F342" w:rsidR="00300AC4" w:rsidRDefault="00300AC4" w:rsidP="00BA1CF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QC</w:t>
            </w:r>
          </w:p>
        </w:tc>
        <w:tc>
          <w:tcPr>
            <w:tcW w:w="8479" w:type="dxa"/>
          </w:tcPr>
          <w:p w14:paraId="141F461C" w14:textId="13DFAFB2" w:rsidR="00300AC4" w:rsidRDefault="00330528" w:rsidP="00BA1CF2">
            <w:pPr>
              <w:jc w:val="both"/>
              <w:rPr>
                <w:rFonts w:ascii="Times New Roman" w:eastAsia="DengXian" w:hAnsi="Times New Roman" w:cs="Times New Roman"/>
                <w:bCs/>
                <w:sz w:val="18"/>
                <w:szCs w:val="20"/>
                <w:lang w:val="en-GB" w:eastAsia="zh-CN"/>
              </w:rPr>
            </w:pPr>
            <w:r>
              <w:rPr>
                <w:rFonts w:ascii="Times New Roman" w:eastAsia="DengXian" w:hAnsi="Times New Roman" w:cs="Times New Roman"/>
                <w:bCs/>
                <w:sz w:val="18"/>
                <w:szCs w:val="20"/>
                <w:lang w:val="en-GB" w:eastAsia="zh-CN"/>
              </w:rPr>
              <w:t>Fine for</w:t>
            </w:r>
            <w:r w:rsidR="00300AC4">
              <w:rPr>
                <w:rFonts w:ascii="Times New Roman" w:eastAsia="DengXian" w:hAnsi="Times New Roman" w:cs="Times New Roman"/>
                <w:bCs/>
                <w:sz w:val="18"/>
                <w:szCs w:val="20"/>
                <w:lang w:val="en-GB" w:eastAsia="zh-CN"/>
              </w:rPr>
              <w:t xml:space="preserve"> the latest FL’s proposal</w:t>
            </w:r>
          </w:p>
        </w:tc>
      </w:tr>
    </w:tbl>
    <w:p w14:paraId="1B0801B8"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P2-2</w:t>
      </w:r>
    </w:p>
    <w:p w14:paraId="1D36BCBA"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57F2DD9F" w14:textId="77777777" w:rsidR="00834D1F" w:rsidRDefault="00B550F7">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1B2D037E"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28EBAD60"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46702FB"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2EEA3F7C"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6B924BE4" w14:textId="77777777" w:rsidR="00834D1F" w:rsidRDefault="00B550F7">
      <w:pPr>
        <w:widowControl w:val="0"/>
        <w:numPr>
          <w:ilvl w:val="0"/>
          <w:numId w:val="23"/>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66764D7B" w14:textId="77777777" w:rsidR="00834D1F" w:rsidRDefault="00834D1F">
      <w:pPr>
        <w:rPr>
          <w:rFonts w:ascii="Times New Roman" w:eastAsia="DengXian"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834D1F" w14:paraId="11E5044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875800"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47DC8D"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3C9C6DFE" w14:textId="77777777">
        <w:tc>
          <w:tcPr>
            <w:tcW w:w="1435" w:type="dxa"/>
            <w:tcBorders>
              <w:top w:val="single" w:sz="4" w:space="0" w:color="auto"/>
              <w:left w:val="single" w:sz="4" w:space="0" w:color="auto"/>
              <w:bottom w:val="single" w:sz="4" w:space="0" w:color="auto"/>
              <w:right w:val="single" w:sz="4" w:space="0" w:color="auto"/>
            </w:tcBorders>
          </w:tcPr>
          <w:p w14:paraId="19E2300D"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55A19CC" w14:textId="77777777" w:rsidR="00834D1F" w:rsidRDefault="00B550F7">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33D7550C" w14:textId="77777777">
        <w:tc>
          <w:tcPr>
            <w:tcW w:w="1435" w:type="dxa"/>
            <w:tcBorders>
              <w:top w:val="single" w:sz="4" w:space="0" w:color="auto"/>
              <w:left w:val="single" w:sz="4" w:space="0" w:color="auto"/>
              <w:bottom w:val="single" w:sz="4" w:space="0" w:color="auto"/>
              <w:right w:val="single" w:sz="4" w:space="0" w:color="auto"/>
            </w:tcBorders>
          </w:tcPr>
          <w:p w14:paraId="58347CA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09F8C5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2CE492CA" w14:textId="77777777">
        <w:tc>
          <w:tcPr>
            <w:tcW w:w="1435" w:type="dxa"/>
            <w:tcBorders>
              <w:top w:val="single" w:sz="4" w:space="0" w:color="auto"/>
              <w:left w:val="single" w:sz="4" w:space="0" w:color="auto"/>
              <w:bottom w:val="single" w:sz="4" w:space="0" w:color="auto"/>
              <w:right w:val="single" w:sz="4" w:space="0" w:color="auto"/>
            </w:tcBorders>
          </w:tcPr>
          <w:p w14:paraId="66E681C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40E8A8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66F7C1F4" w14:textId="77777777">
        <w:tc>
          <w:tcPr>
            <w:tcW w:w="1435" w:type="dxa"/>
            <w:tcBorders>
              <w:top w:val="single" w:sz="4" w:space="0" w:color="auto"/>
              <w:left w:val="single" w:sz="4" w:space="0" w:color="auto"/>
              <w:bottom w:val="single" w:sz="4" w:space="0" w:color="auto"/>
              <w:right w:val="single" w:sz="4" w:space="0" w:color="auto"/>
            </w:tcBorders>
          </w:tcPr>
          <w:p w14:paraId="57E028FF"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D91A1C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We consider this working assumption is a high-level principle. More details will be worked out. The network assistance for compensation of source and target node asynchronous timing offset should be included to make the scheme practical and accurate.</w:t>
            </w:r>
          </w:p>
        </w:tc>
      </w:tr>
      <w:tr w:rsidR="00834D1F" w14:paraId="7AB3320D" w14:textId="77777777">
        <w:tc>
          <w:tcPr>
            <w:tcW w:w="1435" w:type="dxa"/>
            <w:tcBorders>
              <w:top w:val="single" w:sz="4" w:space="0" w:color="auto"/>
              <w:left w:val="single" w:sz="4" w:space="0" w:color="auto"/>
              <w:bottom w:val="single" w:sz="4" w:space="0" w:color="auto"/>
              <w:right w:val="single" w:sz="4" w:space="0" w:color="auto"/>
            </w:tcBorders>
          </w:tcPr>
          <w:p w14:paraId="49D8A11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6A95F2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478CD79F" w14:textId="77777777">
        <w:tc>
          <w:tcPr>
            <w:tcW w:w="1435" w:type="dxa"/>
            <w:tcBorders>
              <w:top w:val="single" w:sz="4" w:space="0" w:color="auto"/>
              <w:left w:val="single" w:sz="4" w:space="0" w:color="auto"/>
              <w:bottom w:val="single" w:sz="4" w:space="0" w:color="auto"/>
              <w:right w:val="single" w:sz="4" w:space="0" w:color="auto"/>
            </w:tcBorders>
          </w:tcPr>
          <w:p w14:paraId="47941E5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85D1F7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29A76E61" w14:textId="77777777">
        <w:tc>
          <w:tcPr>
            <w:tcW w:w="1435" w:type="dxa"/>
            <w:tcBorders>
              <w:top w:val="single" w:sz="4" w:space="0" w:color="auto"/>
              <w:left w:val="single" w:sz="4" w:space="0" w:color="auto"/>
              <w:bottom w:val="single" w:sz="4" w:space="0" w:color="auto"/>
              <w:right w:val="single" w:sz="4" w:space="0" w:color="auto"/>
            </w:tcBorders>
          </w:tcPr>
          <w:p w14:paraId="0138BBD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88BE39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55A47288" w14:textId="77777777">
        <w:tc>
          <w:tcPr>
            <w:tcW w:w="1435" w:type="dxa"/>
            <w:tcBorders>
              <w:top w:val="single" w:sz="4" w:space="0" w:color="auto"/>
              <w:left w:val="single" w:sz="4" w:space="0" w:color="auto"/>
              <w:bottom w:val="single" w:sz="4" w:space="0" w:color="auto"/>
              <w:right w:val="single" w:sz="4" w:space="0" w:color="auto"/>
            </w:tcBorders>
          </w:tcPr>
          <w:p w14:paraId="17423FC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39491A6"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Do not support. It confuses us why to confirm the WA so early without evaluation and analysis regardless of RAN1 and RAN4. In our view, UE based TA measurement is more related to RAN4, i.e., MTTD or MRTD, it makes no sense to confirm the WA without any conclusion and feedback from RAN4. If RAN4 agrees that UE-based TA measurement is workable and should be supported, we are fine to confirm it and further consider RAN1 spec efforts. With the above consideration,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expect to confirm Working assumption agreed in the last meeting until receiving RAN4 reply LS and conclusion or evaluation and analysis.</w:t>
            </w:r>
          </w:p>
        </w:tc>
      </w:tr>
      <w:tr w:rsidR="00834D1F" w14:paraId="5F2C5809" w14:textId="77777777">
        <w:tc>
          <w:tcPr>
            <w:tcW w:w="1435" w:type="dxa"/>
            <w:tcBorders>
              <w:top w:val="single" w:sz="4" w:space="0" w:color="auto"/>
              <w:left w:val="single" w:sz="4" w:space="0" w:color="auto"/>
              <w:bottom w:val="single" w:sz="4" w:space="0" w:color="auto"/>
              <w:right w:val="single" w:sz="4" w:space="0" w:color="auto"/>
            </w:tcBorders>
          </w:tcPr>
          <w:p w14:paraId="20CAB47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B79B94F"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p w14:paraId="27C6C62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ZTE, thanks for kind explanation. As we discussed in extensively in the last meeting and explained multiple times, this proposal is not about RACH-less, we have agreed to support PDCCH order RACH already. The benefit, for example when there are multiple candidate cells (for example cell1, cell2, cell3, …) to which network triggers PDCCH order RACH sequentially before cell switch, then network may choose one of the candidate cells as the target cell for cell switch for which the PDCCH order RACH was performed earlier (for example the first one, cell1), if the UE has capability to maintain TA then network can send CSC without needing to perform </w:t>
            </w:r>
            <w:r>
              <w:rPr>
                <w:rFonts w:ascii="Times New Roman" w:eastAsia="DengXian" w:hAnsi="Times New Roman" w:cs="Times New Roman" w:hint="eastAsia"/>
                <w:sz w:val="18"/>
                <w:szCs w:val="18"/>
                <w:lang w:eastAsia="zh-CN"/>
              </w:rPr>
              <w:t>PD</w:t>
            </w:r>
            <w:r>
              <w:rPr>
                <w:rFonts w:ascii="Times New Roman" w:eastAsia="DengXian" w:hAnsi="Times New Roman" w:cs="Times New Roman"/>
                <w:sz w:val="18"/>
                <w:szCs w:val="18"/>
                <w:lang w:eastAsia="zh-CN"/>
              </w:rPr>
              <w:t>CCH order RACH again for this cell (cell1).</w:t>
            </w:r>
          </w:p>
          <w:p w14:paraId="0FAC46FF"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nd, according to the discussion in ZTE RAN4 contribution, it was claimed that FR1 is fine but could be problematic for FR2. According to our understanding of the problem statement on difference between MRTD and MTTD, if the error is there then even RACH cannot compensate it, which means this problem is not unique to UE based TA measurement</w:t>
            </w:r>
          </w:p>
        </w:tc>
      </w:tr>
      <w:tr w:rsidR="00834D1F" w14:paraId="6E7B1201" w14:textId="77777777">
        <w:tc>
          <w:tcPr>
            <w:tcW w:w="1435" w:type="dxa"/>
            <w:tcBorders>
              <w:top w:val="single" w:sz="4" w:space="0" w:color="auto"/>
              <w:left w:val="single" w:sz="4" w:space="0" w:color="auto"/>
              <w:bottom w:val="single" w:sz="4" w:space="0" w:color="auto"/>
              <w:right w:val="single" w:sz="4" w:space="0" w:color="auto"/>
            </w:tcBorders>
          </w:tcPr>
          <w:p w14:paraId="433A425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D0FBAC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p w14:paraId="4F7C4BF7" w14:textId="77777777" w:rsidR="00834D1F" w:rsidRDefault="00B550F7">
            <w:pPr>
              <w:snapToGrid w:val="0"/>
              <w:rPr>
                <w:rFonts w:ascii="Times New Roman" w:eastAsia="DengXian" w:hAnsi="Times New Roman" w:cs="Times New Roman"/>
                <w:sz w:val="18"/>
                <w:szCs w:val="18"/>
                <w:lang w:eastAsia="zh-CN"/>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want to clarify that we do not have concern on Alt3. We were trying to analysis the impacts on RAN1 spec., like the configuration of the inherent time difference, if exists, and when and how to trigger UE-based TA measurement.</w:t>
            </w:r>
          </w:p>
        </w:tc>
      </w:tr>
      <w:tr w:rsidR="00834D1F" w14:paraId="40378DBC" w14:textId="77777777">
        <w:tc>
          <w:tcPr>
            <w:tcW w:w="1435" w:type="dxa"/>
            <w:tcBorders>
              <w:top w:val="single" w:sz="4" w:space="0" w:color="auto"/>
              <w:left w:val="single" w:sz="4" w:space="0" w:color="auto"/>
              <w:bottom w:val="single" w:sz="4" w:space="0" w:color="auto"/>
              <w:right w:val="single" w:sz="4" w:space="0" w:color="auto"/>
            </w:tcBorders>
          </w:tcPr>
          <w:p w14:paraId="026E90F3" w14:textId="77777777" w:rsidR="00834D1F" w:rsidRDefault="00B550F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6BB72FF"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w:t>
            </w:r>
          </w:p>
        </w:tc>
      </w:tr>
      <w:tr w:rsidR="00834D1F" w14:paraId="278D7088" w14:textId="77777777">
        <w:tc>
          <w:tcPr>
            <w:tcW w:w="1435" w:type="dxa"/>
            <w:tcBorders>
              <w:top w:val="single" w:sz="4" w:space="0" w:color="auto"/>
              <w:left w:val="single" w:sz="4" w:space="0" w:color="auto"/>
              <w:bottom w:val="single" w:sz="4" w:space="0" w:color="auto"/>
              <w:right w:val="single" w:sz="4" w:space="0" w:color="auto"/>
            </w:tcBorders>
          </w:tcPr>
          <w:p w14:paraId="2E4541C3"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31F88EDD"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Do not support. We agree that it is a RAN4 related work. An LS is needed to ask for RAN4’s opinion.</w:t>
            </w:r>
          </w:p>
        </w:tc>
      </w:tr>
      <w:tr w:rsidR="00834D1F" w14:paraId="00540CD8" w14:textId="77777777">
        <w:tc>
          <w:tcPr>
            <w:tcW w:w="1435" w:type="dxa"/>
            <w:tcBorders>
              <w:top w:val="single" w:sz="4" w:space="0" w:color="auto"/>
              <w:left w:val="single" w:sz="4" w:space="0" w:color="auto"/>
              <w:bottom w:val="single" w:sz="4" w:space="0" w:color="auto"/>
              <w:right w:val="single" w:sz="4" w:space="0" w:color="auto"/>
            </w:tcBorders>
          </w:tcPr>
          <w:p w14:paraId="7822C661"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Borders>
              <w:top w:val="single" w:sz="4" w:space="0" w:color="auto"/>
              <w:left w:val="single" w:sz="4" w:space="0" w:color="auto"/>
              <w:bottom w:val="single" w:sz="4" w:space="0" w:color="auto"/>
              <w:right w:val="single" w:sz="4" w:space="0" w:color="auto"/>
            </w:tcBorders>
          </w:tcPr>
          <w:p w14:paraId="6921612F"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to have more discussion before confirm the WA, such as below</w:t>
            </w:r>
          </w:p>
          <w:p w14:paraId="409A4248"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 xml:space="preserve">Issue1: When UE has to do the TA acquirement </w:t>
            </w:r>
          </w:p>
          <w:p w14:paraId="78EDA7CF"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Issue2: Whether or not this type of TA acquisition has further trigger or just by UE decision, or is based on certain conditions</w:t>
            </w:r>
          </w:p>
          <w:p w14:paraId="504BA05E"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ab/>
              <w:t>Issue3: When serving cell and candidate cell have different DL timing and/or UL timing, whether UE-based TA measurement through Rx timing difference can be supported</w:t>
            </w:r>
          </w:p>
        </w:tc>
      </w:tr>
      <w:tr w:rsidR="00834D1F" w14:paraId="0351196A" w14:textId="77777777">
        <w:tc>
          <w:tcPr>
            <w:tcW w:w="1435" w:type="dxa"/>
            <w:tcBorders>
              <w:top w:val="single" w:sz="4" w:space="0" w:color="auto"/>
              <w:left w:val="single" w:sz="4" w:space="0" w:color="auto"/>
              <w:bottom w:val="single" w:sz="4" w:space="0" w:color="auto"/>
              <w:right w:val="single" w:sz="4" w:space="0" w:color="auto"/>
            </w:tcBorders>
          </w:tcPr>
          <w:p w14:paraId="337D7404"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ED8841C"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34D1F" w14:paraId="0FD8B32F" w14:textId="77777777">
        <w:tc>
          <w:tcPr>
            <w:tcW w:w="1435" w:type="dxa"/>
            <w:tcBorders>
              <w:top w:val="single" w:sz="4" w:space="0" w:color="auto"/>
              <w:left w:val="single" w:sz="4" w:space="0" w:color="auto"/>
              <w:bottom w:val="single" w:sz="4" w:space="0" w:color="auto"/>
              <w:right w:val="single" w:sz="4" w:space="0" w:color="auto"/>
            </w:tcBorders>
          </w:tcPr>
          <w:p w14:paraId="5948B91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55F0BEE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object to confirm the WA. But as we mentioned in our tdoc, the accuracy of TA acquired by UE itself should be further evaluated. Its usage scenario should be further studied, e.g. whether it is used independently or together with RACH based scheme, which UL channels can use TA acquired by UE itself.</w:t>
            </w:r>
          </w:p>
        </w:tc>
      </w:tr>
      <w:tr w:rsidR="00834D1F" w14:paraId="3618A0F6" w14:textId="77777777">
        <w:tc>
          <w:tcPr>
            <w:tcW w:w="1435" w:type="dxa"/>
            <w:tcBorders>
              <w:top w:val="single" w:sz="4" w:space="0" w:color="auto"/>
              <w:left w:val="single" w:sz="4" w:space="0" w:color="auto"/>
              <w:bottom w:val="single" w:sz="4" w:space="0" w:color="auto"/>
              <w:right w:val="single" w:sz="4" w:space="0" w:color="auto"/>
            </w:tcBorders>
          </w:tcPr>
          <w:p w14:paraId="075ED0F1"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Borders>
              <w:top w:val="single" w:sz="4" w:space="0" w:color="auto"/>
              <w:left w:val="single" w:sz="4" w:space="0" w:color="auto"/>
              <w:bottom w:val="single" w:sz="4" w:space="0" w:color="auto"/>
              <w:right w:val="single" w:sz="4" w:space="0" w:color="auto"/>
            </w:tcBorders>
          </w:tcPr>
          <w:p w14:paraId="5B82703C"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bl>
    <w:p w14:paraId="69E3DE2C" w14:textId="77777777" w:rsidR="00834D1F" w:rsidRDefault="00B550F7">
      <w:pPr>
        <w:pStyle w:val="3"/>
        <w:rPr>
          <w:rFonts w:eastAsia="DengXian"/>
          <w:lang w:eastAsia="zh-CN"/>
        </w:rPr>
      </w:pPr>
      <w:r>
        <w:rPr>
          <w:rFonts w:eastAsia="DengXian"/>
          <w:lang w:eastAsia="zh-CN"/>
        </w:rPr>
        <w:lastRenderedPageBreak/>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834D1F" w14:paraId="7729FA7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CF31E5"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BA1E51"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6300EAC9" w14:textId="77777777">
        <w:tc>
          <w:tcPr>
            <w:tcW w:w="1435" w:type="dxa"/>
            <w:tcBorders>
              <w:top w:val="single" w:sz="4" w:space="0" w:color="auto"/>
              <w:left w:val="single" w:sz="4" w:space="0" w:color="auto"/>
              <w:bottom w:val="single" w:sz="4" w:space="0" w:color="auto"/>
              <w:right w:val="single" w:sz="4" w:space="0" w:color="auto"/>
            </w:tcBorders>
          </w:tcPr>
          <w:p w14:paraId="207B9149"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F816B5F" w14:textId="77777777" w:rsidR="00834D1F" w:rsidRDefault="00B550F7">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proposal 2-2.</w:t>
            </w:r>
          </w:p>
        </w:tc>
      </w:tr>
      <w:tr w:rsidR="00834D1F" w14:paraId="250629C5" w14:textId="77777777">
        <w:tc>
          <w:tcPr>
            <w:tcW w:w="1435" w:type="dxa"/>
            <w:tcBorders>
              <w:top w:val="single" w:sz="4" w:space="0" w:color="auto"/>
              <w:left w:val="single" w:sz="4" w:space="0" w:color="auto"/>
              <w:bottom w:val="single" w:sz="4" w:space="0" w:color="auto"/>
              <w:right w:val="single" w:sz="4" w:space="0" w:color="auto"/>
            </w:tcBorders>
          </w:tcPr>
          <w:p w14:paraId="353C019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A164FF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suggest to confirm WA and carry on discussion from RAN1 point of view. The feasibility can be later decided by RAN4. There is no time for LS iterations. RAN1 should be the initiator. In addition, RAN4 also needs RAN1 initial discussions to further check feasibility. We think this is the right order to go</w:t>
            </w:r>
          </w:p>
        </w:tc>
      </w:tr>
      <w:tr w:rsidR="00834D1F" w14:paraId="03984856" w14:textId="77777777">
        <w:tc>
          <w:tcPr>
            <w:tcW w:w="1435" w:type="dxa"/>
            <w:tcBorders>
              <w:top w:val="single" w:sz="4" w:space="0" w:color="auto"/>
              <w:left w:val="single" w:sz="4" w:space="0" w:color="auto"/>
              <w:bottom w:val="single" w:sz="4" w:space="0" w:color="auto"/>
              <w:right w:val="single" w:sz="4" w:space="0" w:color="auto"/>
            </w:tcBorders>
          </w:tcPr>
          <w:p w14:paraId="787D342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646578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Share the same view as QC. Support proposal 2-2. We should just follow the normal process: RAN1 starts to work then RAN4 follows up. RAN1 do need to start discussion then provide the initial framework for RAN4 to evaluate. Based on companies’ proposals we think the accuracy and reliability issues are taken into consideration from RAN1 perspective. </w:t>
            </w:r>
          </w:p>
        </w:tc>
      </w:tr>
      <w:tr w:rsidR="00834D1F" w14:paraId="6124ACAE" w14:textId="77777777">
        <w:tc>
          <w:tcPr>
            <w:tcW w:w="1435" w:type="dxa"/>
            <w:tcBorders>
              <w:top w:val="single" w:sz="4" w:space="0" w:color="auto"/>
              <w:left w:val="single" w:sz="4" w:space="0" w:color="auto"/>
              <w:bottom w:val="single" w:sz="4" w:space="0" w:color="auto"/>
              <w:right w:val="single" w:sz="4" w:space="0" w:color="auto"/>
            </w:tcBorders>
          </w:tcPr>
          <w:p w14:paraId="041BB595"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611BA4B"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Our position is the same as in Round 1</w:t>
            </w:r>
          </w:p>
        </w:tc>
      </w:tr>
      <w:tr w:rsidR="00834D1F" w14:paraId="636EC2C3" w14:textId="77777777">
        <w:tc>
          <w:tcPr>
            <w:tcW w:w="1435" w:type="dxa"/>
            <w:tcBorders>
              <w:top w:val="single" w:sz="4" w:space="0" w:color="auto"/>
              <w:left w:val="single" w:sz="4" w:space="0" w:color="auto"/>
              <w:bottom w:val="single" w:sz="4" w:space="0" w:color="auto"/>
              <w:right w:val="single" w:sz="4" w:space="0" w:color="auto"/>
            </w:tcBorders>
          </w:tcPr>
          <w:p w14:paraId="57017C75"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F1067E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834D1F" w14:paraId="661B72CE" w14:textId="77777777">
        <w:tc>
          <w:tcPr>
            <w:tcW w:w="1435" w:type="dxa"/>
            <w:tcBorders>
              <w:top w:val="single" w:sz="4" w:space="0" w:color="auto"/>
              <w:left w:val="single" w:sz="4" w:space="0" w:color="auto"/>
              <w:bottom w:val="single" w:sz="4" w:space="0" w:color="auto"/>
              <w:right w:val="single" w:sz="4" w:space="0" w:color="auto"/>
            </w:tcBorders>
          </w:tcPr>
          <w:p w14:paraId="2B32955F"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E9931E1"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15124B3E" w14:textId="77777777">
        <w:tc>
          <w:tcPr>
            <w:tcW w:w="1435" w:type="dxa"/>
            <w:tcBorders>
              <w:top w:val="single" w:sz="4" w:space="0" w:color="auto"/>
              <w:left w:val="single" w:sz="4" w:space="0" w:color="auto"/>
              <w:bottom w:val="single" w:sz="4" w:space="0" w:color="auto"/>
              <w:right w:val="single" w:sz="4" w:space="0" w:color="auto"/>
            </w:tcBorders>
          </w:tcPr>
          <w:p w14:paraId="4610428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8D4C18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to confirm the WA. The accuracy of TA acquired by UE should be also considered as one of the aspect of UE capabilities. </w:t>
            </w:r>
          </w:p>
        </w:tc>
      </w:tr>
      <w:tr w:rsidR="00834D1F" w14:paraId="20AB0256" w14:textId="77777777">
        <w:tc>
          <w:tcPr>
            <w:tcW w:w="1435" w:type="dxa"/>
            <w:tcBorders>
              <w:top w:val="single" w:sz="4" w:space="0" w:color="auto"/>
              <w:left w:val="single" w:sz="4" w:space="0" w:color="auto"/>
              <w:bottom w:val="single" w:sz="4" w:space="0" w:color="auto"/>
              <w:right w:val="single" w:sz="4" w:space="0" w:color="auto"/>
            </w:tcBorders>
          </w:tcPr>
          <w:p w14:paraId="79DD374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69F848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bidi="ar"/>
              </w:rPr>
              <w:t>Support</w:t>
            </w:r>
            <w:r>
              <w:rPr>
                <w:rFonts w:ascii="Times New Roman" w:eastAsia="DengXian" w:hAnsi="Times New Roman" w:cs="Times New Roman" w:hint="eastAsia"/>
                <w:sz w:val="18"/>
                <w:szCs w:val="18"/>
                <w:lang w:eastAsia="zh-CN" w:bidi="ar"/>
              </w:rPr>
              <w:t xml:space="preserve"> to confirm the working assumption first and then discuss the details.</w:t>
            </w:r>
          </w:p>
        </w:tc>
      </w:tr>
      <w:tr w:rsidR="00834D1F" w14:paraId="26363186" w14:textId="77777777">
        <w:tc>
          <w:tcPr>
            <w:tcW w:w="1435" w:type="dxa"/>
            <w:tcBorders>
              <w:top w:val="single" w:sz="4" w:space="0" w:color="auto"/>
              <w:left w:val="single" w:sz="4" w:space="0" w:color="auto"/>
              <w:bottom w:val="single" w:sz="4" w:space="0" w:color="auto"/>
              <w:right w:val="single" w:sz="4" w:space="0" w:color="auto"/>
            </w:tcBorders>
          </w:tcPr>
          <w:p w14:paraId="5B855CE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264AFF70" w14:textId="77777777" w:rsidR="00834D1F" w:rsidRDefault="00B550F7">
            <w:pPr>
              <w:snapToGrid w:val="0"/>
              <w:rPr>
                <w:rFonts w:ascii="Times New Roman" w:eastAsia="DengXian" w:hAnsi="Times New Roman" w:cs="Times New Roman"/>
                <w:b/>
                <w:bCs/>
                <w:sz w:val="18"/>
                <w:szCs w:val="18"/>
                <w:lang w:eastAsia="zh-CN" w:bidi="ar"/>
              </w:rPr>
            </w:pPr>
            <w:r>
              <w:rPr>
                <w:rFonts w:ascii="Times New Roman" w:hAnsi="Times New Roman" w:cs="Times New Roman"/>
                <w:sz w:val="18"/>
                <w:szCs w:val="18"/>
              </w:rPr>
              <w:t>Fine with the proposal.</w:t>
            </w:r>
          </w:p>
        </w:tc>
      </w:tr>
      <w:tr w:rsidR="00834D1F" w14:paraId="737F1F91" w14:textId="77777777">
        <w:tc>
          <w:tcPr>
            <w:tcW w:w="1435" w:type="dxa"/>
            <w:tcBorders>
              <w:top w:val="single" w:sz="4" w:space="0" w:color="auto"/>
              <w:left w:val="single" w:sz="4" w:space="0" w:color="auto"/>
              <w:bottom w:val="single" w:sz="4" w:space="0" w:color="auto"/>
              <w:right w:val="single" w:sz="4" w:space="0" w:color="auto"/>
            </w:tcBorders>
          </w:tcPr>
          <w:p w14:paraId="0816A040"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70E5E10" w14:textId="77777777" w:rsidR="00834D1F" w:rsidRDefault="00B550F7">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Support. Perhaps one WA can be done as the following </w:t>
            </w:r>
            <w:r>
              <w:rPr>
                <w:rFonts w:ascii="Times New Roman" w:eastAsia="DengXian" w:hAnsi="Times New Roman" w:cs="Times New Roman"/>
                <w:color w:val="FF0000"/>
                <w:sz w:val="18"/>
                <w:szCs w:val="18"/>
                <w:lang w:eastAsia="zh-CN" w:bidi="ar"/>
              </w:rPr>
              <w:t>revision</w:t>
            </w:r>
            <w:r>
              <w:rPr>
                <w:rFonts w:ascii="Times New Roman" w:eastAsia="DengXian" w:hAnsi="Times New Roman" w:cs="Times New Roman"/>
                <w:sz w:val="18"/>
                <w:szCs w:val="18"/>
                <w:lang w:eastAsia="zh-CN" w:bidi="ar"/>
              </w:rPr>
              <w:t xml:space="preserve">. </w:t>
            </w:r>
          </w:p>
          <w:p w14:paraId="2D3B691A" w14:textId="77777777" w:rsidR="00834D1F" w:rsidRDefault="00834D1F">
            <w:pPr>
              <w:snapToGrid w:val="0"/>
              <w:rPr>
                <w:rFonts w:ascii="Times New Roman" w:eastAsia="DengXian" w:hAnsi="Times New Roman" w:cs="Times New Roman"/>
                <w:sz w:val="18"/>
                <w:szCs w:val="18"/>
                <w:lang w:eastAsia="zh-CN" w:bidi="ar"/>
              </w:rPr>
            </w:pPr>
          </w:p>
          <w:p w14:paraId="5B3BC364"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1EC3AEF8"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541C1930"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54FF3003"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5CE1BA4E" w14:textId="77777777" w:rsidR="00834D1F" w:rsidRDefault="00B550F7">
            <w:pPr>
              <w:widowControl w:val="0"/>
              <w:numPr>
                <w:ilvl w:val="0"/>
                <w:numId w:val="23"/>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5AB52CA8" w14:textId="77777777" w:rsidR="00834D1F" w:rsidRDefault="00B550F7">
            <w:pPr>
              <w:snapToGrid w:val="0"/>
              <w:rPr>
                <w:rFonts w:ascii="Times New Roman" w:eastAsia="DengXian" w:hAnsi="Times New Roman" w:cs="Times New Roman"/>
                <w:sz w:val="18"/>
                <w:szCs w:val="18"/>
                <w:lang w:eastAsia="zh-CN" w:bidi="ar"/>
              </w:rPr>
            </w:pPr>
            <w:r>
              <w:rPr>
                <w:rFonts w:ascii="Times New Roman" w:eastAsia="DengXian" w:hAnsi="Times New Roman" w:cs="Times New Roman"/>
                <w:sz w:val="18"/>
                <w:szCs w:val="18"/>
                <w:lang w:eastAsia="zh-CN" w:bidi="ar"/>
              </w:rPr>
              <w:t xml:space="preserve"> </w:t>
            </w:r>
          </w:p>
        </w:tc>
      </w:tr>
      <w:tr w:rsidR="00834D1F" w14:paraId="12E25F90" w14:textId="77777777">
        <w:tc>
          <w:tcPr>
            <w:tcW w:w="1435" w:type="dxa"/>
            <w:tcBorders>
              <w:top w:val="single" w:sz="4" w:space="0" w:color="auto"/>
              <w:left w:val="single" w:sz="4" w:space="0" w:color="auto"/>
              <w:bottom w:val="single" w:sz="4" w:space="0" w:color="auto"/>
              <w:right w:val="single" w:sz="4" w:space="0" w:color="auto"/>
            </w:tcBorders>
          </w:tcPr>
          <w:p w14:paraId="6EEAE52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465DD2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789564B1" w14:textId="77777777">
        <w:tc>
          <w:tcPr>
            <w:tcW w:w="1435" w:type="dxa"/>
            <w:tcBorders>
              <w:top w:val="single" w:sz="4" w:space="0" w:color="auto"/>
              <w:left w:val="single" w:sz="4" w:space="0" w:color="auto"/>
              <w:bottom w:val="single" w:sz="4" w:space="0" w:color="auto"/>
              <w:right w:val="single" w:sz="4" w:space="0" w:color="auto"/>
            </w:tcBorders>
          </w:tcPr>
          <w:p w14:paraId="1178DFD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53034B6"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discussions and comment from Google, P2-2 is revised as follows.</w:t>
            </w:r>
          </w:p>
          <w:p w14:paraId="056322C1" w14:textId="77777777" w:rsidR="00834D1F" w:rsidRDefault="00834D1F">
            <w:pPr>
              <w:snapToGrid w:val="0"/>
              <w:rPr>
                <w:rFonts w:ascii="Times New Roman" w:eastAsia="DengXian" w:hAnsi="Times New Roman" w:cs="Times New Roman"/>
                <w:sz w:val="18"/>
                <w:szCs w:val="18"/>
                <w:lang w:eastAsia="zh-CN"/>
              </w:rPr>
            </w:pPr>
          </w:p>
          <w:p w14:paraId="47390A86"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72558A4C"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56A77AB9"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21BE172"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32A4D53D" w14:textId="77777777" w:rsidR="00834D1F" w:rsidRDefault="00B550F7">
            <w:pPr>
              <w:widowControl w:val="0"/>
              <w:numPr>
                <w:ilvl w:val="0"/>
                <w:numId w:val="23"/>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tc>
      </w:tr>
    </w:tbl>
    <w:p w14:paraId="1644CAD9"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3</w:t>
      </w:r>
    </w:p>
    <w:tbl>
      <w:tblPr>
        <w:tblStyle w:val="ab"/>
        <w:tblW w:w="9985" w:type="dxa"/>
        <w:tblLook w:val="04A0" w:firstRow="1" w:lastRow="0" w:firstColumn="1" w:lastColumn="0" w:noHBand="0" w:noVBand="1"/>
      </w:tblPr>
      <w:tblGrid>
        <w:gridCol w:w="1506"/>
        <w:gridCol w:w="8479"/>
      </w:tblGrid>
      <w:tr w:rsidR="00834D1F" w14:paraId="5FCCA185" w14:textId="77777777" w:rsidTr="00444089">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2693B6"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FDA5C1"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3AC68129" w14:textId="77777777" w:rsidTr="00444089">
        <w:tc>
          <w:tcPr>
            <w:tcW w:w="1506" w:type="dxa"/>
            <w:tcBorders>
              <w:top w:val="single" w:sz="4" w:space="0" w:color="auto"/>
              <w:left w:val="single" w:sz="4" w:space="0" w:color="auto"/>
              <w:bottom w:val="single" w:sz="4" w:space="0" w:color="auto"/>
              <w:right w:val="single" w:sz="4" w:space="0" w:color="auto"/>
            </w:tcBorders>
          </w:tcPr>
          <w:p w14:paraId="485D654D"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420409B9" w14:textId="77777777" w:rsidR="00834D1F" w:rsidRDefault="00B550F7">
            <w:pPr>
              <w:snapToGrid w:val="0"/>
              <w:jc w:val="both"/>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DengXian" w:hAnsi="Times New Roman" w:cs="Times New Roman" w:hint="eastAsia"/>
                <w:b/>
                <w:color w:val="3333FF"/>
                <w:sz w:val="18"/>
                <w:szCs w:val="18"/>
                <w:lang w:eastAsia="zh-CN"/>
              </w:rPr>
              <w:t>proposal 2-2.</w:t>
            </w:r>
          </w:p>
          <w:p w14:paraId="2FF5D460" w14:textId="77777777" w:rsidR="00834D1F" w:rsidRDefault="00B550F7">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 xml:space="preserve"> </w:t>
            </w:r>
            <w:r>
              <w:rPr>
                <w:rFonts w:ascii="Times New Roman" w:eastAsia="DengXian"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04E13C5F"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4FD5C5A7"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570C79E6"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14AD4B6B"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5732F9B3"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59A219D9" w14:textId="77777777" w:rsidR="00834D1F" w:rsidRDefault="00834D1F">
            <w:pPr>
              <w:snapToGrid w:val="0"/>
              <w:jc w:val="both"/>
              <w:rPr>
                <w:rFonts w:ascii="Times New Roman" w:eastAsia="DengXian" w:hAnsi="Times New Roman" w:cs="Times New Roman"/>
                <w:b/>
                <w:color w:val="3333FF"/>
                <w:sz w:val="18"/>
                <w:szCs w:val="18"/>
                <w:lang w:val="en-GB" w:eastAsia="zh-CN"/>
              </w:rPr>
            </w:pPr>
          </w:p>
        </w:tc>
      </w:tr>
      <w:tr w:rsidR="00834D1F" w14:paraId="3ED84288" w14:textId="77777777" w:rsidTr="00444089">
        <w:tc>
          <w:tcPr>
            <w:tcW w:w="1506" w:type="dxa"/>
            <w:tcBorders>
              <w:top w:val="single" w:sz="4" w:space="0" w:color="auto"/>
              <w:left w:val="single" w:sz="4" w:space="0" w:color="auto"/>
              <w:bottom w:val="single" w:sz="4" w:space="0" w:color="auto"/>
              <w:right w:val="single" w:sz="4" w:space="0" w:color="auto"/>
            </w:tcBorders>
          </w:tcPr>
          <w:p w14:paraId="6C55C7E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31E1CF3E"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As said in round 1 and 2, we don</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t support confirming this WA at this stage.</w:t>
            </w:r>
          </w:p>
        </w:tc>
      </w:tr>
      <w:tr w:rsidR="00447951" w14:paraId="5D6F800C" w14:textId="77777777" w:rsidTr="00444089">
        <w:tc>
          <w:tcPr>
            <w:tcW w:w="1506" w:type="dxa"/>
          </w:tcPr>
          <w:p w14:paraId="097D406A" w14:textId="77777777" w:rsidR="00447951" w:rsidRDefault="00447951" w:rsidP="00EA39A0">
            <w:pPr>
              <w:snapToGrid w:val="0"/>
              <w:rPr>
                <w:rFonts w:ascii="Times New Roman" w:hAnsi="Times New Roman" w:cs="Times New Roman"/>
                <w:sz w:val="18"/>
                <w:szCs w:val="18"/>
              </w:rPr>
            </w:pPr>
            <w:r w:rsidRPr="00447951">
              <w:rPr>
                <w:rFonts w:ascii="Times New Roman" w:hAnsi="Times New Roman" w:cs="Times New Roman"/>
                <w:sz w:val="18"/>
                <w:szCs w:val="18"/>
              </w:rPr>
              <w:t>Ericsson</w:t>
            </w:r>
          </w:p>
        </w:tc>
        <w:tc>
          <w:tcPr>
            <w:tcW w:w="8479" w:type="dxa"/>
          </w:tcPr>
          <w:p w14:paraId="251CD04A" w14:textId="77777777" w:rsidR="00447951" w:rsidRDefault="00447951" w:rsidP="00EA39A0">
            <w:pPr>
              <w:snapToGrid w:val="0"/>
              <w:rPr>
                <w:rFonts w:ascii="Times New Roman" w:hAnsi="Times New Roman" w:cs="Times New Roman"/>
                <w:b/>
                <w:color w:val="3333FF"/>
                <w:sz w:val="18"/>
                <w:szCs w:val="18"/>
              </w:rPr>
            </w:pPr>
            <w:r w:rsidRPr="00A3124E">
              <w:rPr>
                <w:rFonts w:ascii="Times New Roman" w:hAnsi="Times New Roman" w:cs="Times New Roman"/>
                <w:sz w:val="18"/>
                <w:szCs w:val="18"/>
              </w:rPr>
              <w:t>Support</w:t>
            </w:r>
          </w:p>
        </w:tc>
      </w:tr>
      <w:tr w:rsidR="00F11493" w14:paraId="76F3575E" w14:textId="77777777" w:rsidTr="00444089">
        <w:tc>
          <w:tcPr>
            <w:tcW w:w="1506" w:type="dxa"/>
          </w:tcPr>
          <w:p w14:paraId="54CB34D2" w14:textId="1AF0E061" w:rsidR="00F11493" w:rsidRPr="00F11493" w:rsidRDefault="00F11493" w:rsidP="00EA39A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12B64EA2" w14:textId="12518EB9" w:rsidR="00F11493" w:rsidRPr="00F11493" w:rsidRDefault="00F11493" w:rsidP="00F11493">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I can fully understand your concern.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lso, I agree with you that this is related to other working groups.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owever, there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still many issues related to RAN2/3/4, and we cannot just wait the confirmations from all the groups before moving forward.  </w:t>
            </w:r>
          </w:p>
        </w:tc>
      </w:tr>
      <w:tr w:rsidR="009C4F36" w14:paraId="0BC70CE0" w14:textId="77777777" w:rsidTr="00444089">
        <w:tc>
          <w:tcPr>
            <w:tcW w:w="1506" w:type="dxa"/>
          </w:tcPr>
          <w:p w14:paraId="34D8AD8D" w14:textId="07F41A49" w:rsidR="009C4F36" w:rsidRDefault="009C4F36" w:rsidP="009C4F36">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479" w:type="dxa"/>
          </w:tcPr>
          <w:p w14:paraId="7786DC87" w14:textId="3AA1243B" w:rsidR="009C4F36" w:rsidRDefault="009C4F36" w:rsidP="009C4F36">
            <w:p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Support</w:t>
            </w:r>
          </w:p>
        </w:tc>
      </w:tr>
      <w:tr w:rsidR="005B3C64" w14:paraId="5A16C9F8" w14:textId="77777777" w:rsidTr="00444089">
        <w:tc>
          <w:tcPr>
            <w:tcW w:w="1506" w:type="dxa"/>
          </w:tcPr>
          <w:p w14:paraId="2A6508A4" w14:textId="482212FF" w:rsidR="005B3C64" w:rsidRDefault="005B3C64" w:rsidP="009C4F36">
            <w:pPr>
              <w:snapToGrid w:val="0"/>
              <w:rPr>
                <w:rFonts w:ascii="Times New Roman" w:hAnsi="Times New Roman" w:cs="Times New Roman"/>
                <w:sz w:val="18"/>
                <w:szCs w:val="18"/>
              </w:rPr>
            </w:pPr>
            <w:r>
              <w:rPr>
                <w:rFonts w:ascii="Times New Roman" w:hAnsi="Times New Roman" w:cs="Times New Roman"/>
                <w:sz w:val="18"/>
                <w:szCs w:val="18"/>
              </w:rPr>
              <w:t>OPPO</w:t>
            </w:r>
          </w:p>
        </w:tc>
        <w:tc>
          <w:tcPr>
            <w:tcW w:w="8479" w:type="dxa"/>
          </w:tcPr>
          <w:p w14:paraId="6E1F8EFB" w14:textId="77777777" w:rsidR="005B3C64" w:rsidRDefault="005B3C64" w:rsidP="009C4F36">
            <w:pPr>
              <w:snapToGrid w:val="0"/>
              <w:jc w:val="both"/>
              <w:rPr>
                <w:rFonts w:ascii="Times New Roman" w:hAnsi="Times New Roman" w:cs="Times New Roman"/>
                <w:sz w:val="18"/>
                <w:szCs w:val="18"/>
              </w:rPr>
            </w:pPr>
            <w:r>
              <w:rPr>
                <w:rFonts w:ascii="Times New Roman" w:hAnsi="Times New Roman" w:cs="Times New Roman"/>
                <w:sz w:val="18"/>
                <w:szCs w:val="18"/>
              </w:rPr>
              <w:t>Support</w:t>
            </w:r>
          </w:p>
          <w:p w14:paraId="33B136FD" w14:textId="77777777" w:rsidR="005B3C64" w:rsidRDefault="005B3C64" w:rsidP="009C4F36">
            <w:pPr>
              <w:snapToGrid w:val="0"/>
              <w:jc w:val="both"/>
              <w:rPr>
                <w:rFonts w:ascii="Times New Roman" w:hAnsi="Times New Roman" w:cs="Times New Roman"/>
                <w:sz w:val="18"/>
                <w:szCs w:val="18"/>
              </w:rPr>
            </w:pPr>
          </w:p>
          <w:p w14:paraId="01093A86" w14:textId="58E264CB" w:rsidR="005B3C64" w:rsidRDefault="005B3C64" w:rsidP="009C4F36">
            <w:pPr>
              <w:snapToGrid w:val="0"/>
              <w:jc w:val="both"/>
              <w:rPr>
                <w:rFonts w:ascii="Times New Roman" w:hAnsi="Times New Roman" w:cs="Times New Roman"/>
                <w:sz w:val="18"/>
                <w:szCs w:val="18"/>
              </w:rPr>
            </w:pPr>
            <w:r>
              <w:rPr>
                <w:rFonts w:ascii="Times New Roman" w:hAnsi="Times New Roman" w:cs="Times New Roman"/>
                <w:sz w:val="18"/>
                <w:szCs w:val="18"/>
              </w:rPr>
              <w:t xml:space="preserve">Even though we think adding “From RAN1 perspective” is not needed. </w:t>
            </w:r>
          </w:p>
        </w:tc>
      </w:tr>
      <w:tr w:rsidR="003D5DD9" w14:paraId="13589C02" w14:textId="77777777" w:rsidTr="00444089">
        <w:tc>
          <w:tcPr>
            <w:tcW w:w="1506" w:type="dxa"/>
          </w:tcPr>
          <w:p w14:paraId="45D39E7C" w14:textId="69ED267A" w:rsidR="003D5DD9" w:rsidRDefault="003D5DD9" w:rsidP="009C4F36">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479" w:type="dxa"/>
          </w:tcPr>
          <w:p w14:paraId="6273E658" w14:textId="6D3C1420" w:rsidR="003D5DD9" w:rsidRDefault="003D5DD9" w:rsidP="009C4F36">
            <w:pPr>
              <w:snapToGrid w:val="0"/>
              <w:jc w:val="both"/>
              <w:rPr>
                <w:rFonts w:ascii="Times New Roman" w:hAnsi="Times New Roman" w:cs="Times New Roman"/>
                <w:sz w:val="18"/>
                <w:szCs w:val="18"/>
              </w:rPr>
            </w:pPr>
            <w:r>
              <w:rPr>
                <w:rFonts w:ascii="Times New Roman" w:hAnsi="Times New Roman" w:cs="Times New Roman"/>
                <w:sz w:val="18"/>
                <w:szCs w:val="18"/>
              </w:rPr>
              <w:t>Support</w:t>
            </w:r>
          </w:p>
        </w:tc>
      </w:tr>
      <w:tr w:rsidR="00E75BAA" w14:paraId="226630F2" w14:textId="77777777" w:rsidTr="00444089">
        <w:tc>
          <w:tcPr>
            <w:tcW w:w="1506" w:type="dxa"/>
          </w:tcPr>
          <w:p w14:paraId="70080B61" w14:textId="73BF5BB5" w:rsidR="00E75BAA" w:rsidRDefault="00E75BAA" w:rsidP="009C4F36">
            <w:pPr>
              <w:snapToGrid w:val="0"/>
              <w:rPr>
                <w:rFonts w:ascii="Times New Roman" w:hAnsi="Times New Roman" w:cs="Times New Roman"/>
                <w:sz w:val="18"/>
                <w:szCs w:val="18"/>
              </w:rPr>
            </w:pPr>
            <w:r>
              <w:rPr>
                <w:rFonts w:ascii="Times New Roman" w:hAnsi="Times New Roman" w:cs="Times New Roman"/>
                <w:sz w:val="18"/>
                <w:szCs w:val="18"/>
              </w:rPr>
              <w:t>QC</w:t>
            </w:r>
          </w:p>
        </w:tc>
        <w:tc>
          <w:tcPr>
            <w:tcW w:w="8479" w:type="dxa"/>
          </w:tcPr>
          <w:p w14:paraId="7FA97122" w14:textId="43C604C1" w:rsidR="00E75BAA" w:rsidRDefault="00E75BAA" w:rsidP="009C4F36">
            <w:pPr>
              <w:snapToGrid w:val="0"/>
              <w:jc w:val="both"/>
              <w:rPr>
                <w:rFonts w:ascii="Times New Roman" w:hAnsi="Times New Roman" w:cs="Times New Roman"/>
                <w:sz w:val="18"/>
                <w:szCs w:val="18"/>
              </w:rPr>
            </w:pPr>
            <w:r>
              <w:rPr>
                <w:rFonts w:ascii="Times New Roman" w:hAnsi="Times New Roman" w:cs="Times New Roman"/>
                <w:sz w:val="18"/>
                <w:szCs w:val="18"/>
              </w:rPr>
              <w:t>Support. To address ZTE’s concern, perhaps add a note to say “The feasibility can be further decided by RAN4”.</w:t>
            </w:r>
          </w:p>
        </w:tc>
      </w:tr>
      <w:tr w:rsidR="00E32415" w14:paraId="1E505806" w14:textId="77777777" w:rsidTr="00444089">
        <w:tc>
          <w:tcPr>
            <w:tcW w:w="1506" w:type="dxa"/>
          </w:tcPr>
          <w:p w14:paraId="4525CF5F" w14:textId="03C7CBAF" w:rsidR="00E32415" w:rsidRPr="00E32415" w:rsidRDefault="00E32415" w:rsidP="009C4F36">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569146A7" w14:textId="2B978EB3" w:rsidR="00E32415" w:rsidRPr="00E32415" w:rsidRDefault="00E32415" w:rsidP="009C4F36">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9F5004" w14:paraId="57AE2E2D" w14:textId="77777777" w:rsidTr="00444089">
        <w:tc>
          <w:tcPr>
            <w:tcW w:w="1506" w:type="dxa"/>
          </w:tcPr>
          <w:p w14:paraId="09368CF8" w14:textId="02557C73" w:rsidR="009F5004" w:rsidRPr="001F4B00" w:rsidRDefault="009F5004" w:rsidP="009C4F36">
            <w:pPr>
              <w:snapToGrid w:val="0"/>
              <w:rPr>
                <w:rFonts w:ascii="Times New Roman" w:eastAsia="Yu Mincho" w:hAnsi="Times New Roman" w:cs="Times New Roman"/>
                <w:sz w:val="18"/>
                <w:szCs w:val="18"/>
                <w:lang w:eastAsia="ja-JP"/>
              </w:rPr>
            </w:pPr>
            <w:r w:rsidRPr="001F4B00">
              <w:rPr>
                <w:rFonts w:ascii="Times New Roman" w:eastAsia="Yu Mincho" w:hAnsi="Times New Roman" w:cs="Times New Roman" w:hint="eastAsia"/>
                <w:sz w:val="18"/>
                <w:szCs w:val="18"/>
                <w:lang w:eastAsia="ja-JP"/>
              </w:rPr>
              <w:t>F</w:t>
            </w:r>
            <w:r w:rsidRPr="001F4B00">
              <w:rPr>
                <w:rFonts w:ascii="Times New Roman" w:eastAsia="Yu Mincho" w:hAnsi="Times New Roman" w:cs="Times New Roman"/>
                <w:sz w:val="18"/>
                <w:szCs w:val="18"/>
                <w:lang w:eastAsia="ja-JP"/>
              </w:rPr>
              <w:t>GI</w:t>
            </w:r>
          </w:p>
        </w:tc>
        <w:tc>
          <w:tcPr>
            <w:tcW w:w="8479" w:type="dxa"/>
          </w:tcPr>
          <w:p w14:paraId="0CCAB5D4" w14:textId="35E6F656" w:rsidR="009F5004" w:rsidRPr="001F4B00" w:rsidRDefault="009F5004" w:rsidP="009C4F36">
            <w:pPr>
              <w:snapToGrid w:val="0"/>
              <w:jc w:val="both"/>
              <w:rPr>
                <w:rFonts w:ascii="Times New Roman" w:eastAsia="Yu Mincho" w:hAnsi="Times New Roman" w:cs="Times New Roman"/>
                <w:sz w:val="18"/>
                <w:szCs w:val="18"/>
                <w:lang w:eastAsia="ja-JP"/>
              </w:rPr>
            </w:pPr>
            <w:r w:rsidRPr="001F4B00">
              <w:rPr>
                <w:rFonts w:ascii="Times New Roman" w:eastAsia="Yu Mincho" w:hAnsi="Times New Roman" w:cs="Times New Roman" w:hint="eastAsia"/>
                <w:sz w:val="18"/>
                <w:szCs w:val="18"/>
                <w:lang w:eastAsia="ja-JP"/>
              </w:rPr>
              <w:t>S</w:t>
            </w:r>
            <w:r w:rsidRPr="001F4B00">
              <w:rPr>
                <w:rFonts w:ascii="Times New Roman" w:eastAsia="Yu Mincho" w:hAnsi="Times New Roman" w:cs="Times New Roman"/>
                <w:sz w:val="18"/>
                <w:szCs w:val="18"/>
                <w:lang w:eastAsia="ja-JP"/>
              </w:rPr>
              <w:t>upport.</w:t>
            </w:r>
          </w:p>
        </w:tc>
      </w:tr>
      <w:tr w:rsidR="00246A16" w14:paraId="5C8ED353" w14:textId="77777777" w:rsidTr="00444089">
        <w:tc>
          <w:tcPr>
            <w:tcW w:w="1506" w:type="dxa"/>
          </w:tcPr>
          <w:p w14:paraId="5E713E2C" w14:textId="319F189F" w:rsidR="00246A16" w:rsidRPr="001F4B00" w:rsidRDefault="00246A16" w:rsidP="00246A16">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lastRenderedPageBreak/>
              <w:t>Samsung</w:t>
            </w:r>
          </w:p>
        </w:tc>
        <w:tc>
          <w:tcPr>
            <w:tcW w:w="8479" w:type="dxa"/>
          </w:tcPr>
          <w:p w14:paraId="396B1845" w14:textId="3F806A9F" w:rsidR="00246A16" w:rsidRPr="001F4B00" w:rsidRDefault="00246A16" w:rsidP="00246A16">
            <w:pPr>
              <w:snapToGrid w:val="0"/>
              <w:jc w:val="both"/>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Support</w:t>
            </w:r>
          </w:p>
        </w:tc>
      </w:tr>
      <w:tr w:rsidR="00FE1885" w14:paraId="7147DEC2" w14:textId="77777777" w:rsidTr="00444089">
        <w:tc>
          <w:tcPr>
            <w:tcW w:w="1506" w:type="dxa"/>
          </w:tcPr>
          <w:p w14:paraId="77739B4D" w14:textId="77777777" w:rsidR="00FE1885" w:rsidRPr="009425A7"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479" w:type="dxa"/>
          </w:tcPr>
          <w:p w14:paraId="2919D488" w14:textId="77777777" w:rsidR="00FE1885"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Maybe we can add the following FFS into the agreement in case there is concern on the accuracy </w:t>
            </w:r>
          </w:p>
          <w:p w14:paraId="5EFB2D1C" w14:textId="77777777" w:rsidR="00FE1885"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64FE84DA" w14:textId="77777777" w:rsidR="00FE1885"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FFS: whether additional mechanism(s) is required to meet the UL synchronization requirement</w:t>
            </w:r>
          </w:p>
          <w:p w14:paraId="133B9ECD" w14:textId="77777777" w:rsidR="00FE1885" w:rsidRPr="009425A7"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FFS: applicable signals/channels    </w:t>
            </w:r>
          </w:p>
        </w:tc>
      </w:tr>
      <w:tr w:rsidR="00FE1885" w14:paraId="36A51DC3" w14:textId="77777777" w:rsidTr="00444089">
        <w:tc>
          <w:tcPr>
            <w:tcW w:w="1506" w:type="dxa"/>
          </w:tcPr>
          <w:p w14:paraId="7E88A291" w14:textId="0C2DED75" w:rsidR="00FE1885" w:rsidRPr="00444089" w:rsidRDefault="00444089" w:rsidP="00246A1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5AD19DF1" w14:textId="4169A2FB" w:rsidR="00FE1885" w:rsidRPr="00444089" w:rsidRDefault="00444089" w:rsidP="0044408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 @</w:t>
            </w:r>
            <w:r>
              <w:rPr>
                <w:rFonts w:ascii="Times New Roman" w:eastAsiaTheme="minorEastAsia" w:hAnsi="Times New Roman" w:cs="Times New Roman"/>
                <w:sz w:val="18"/>
                <w:szCs w:val="18"/>
                <w:lang w:eastAsia="ko-KR"/>
              </w:rPr>
              <w:t xml:space="preserve"> Spreadtrum</w:t>
            </w:r>
            <w:r>
              <w:rPr>
                <w:rFonts w:ascii="Times New Roman" w:eastAsia="DengXian" w:hAnsi="Times New Roman" w:cs="Times New Roman" w:hint="eastAsia"/>
                <w:sz w:val="18"/>
                <w:szCs w:val="18"/>
                <w:lang w:eastAsia="zh-CN"/>
              </w:rPr>
              <w:t xml:space="preserve">: thanks for your comments, as </w:t>
            </w:r>
            <w:r>
              <w:rPr>
                <w:rFonts w:ascii="Times New Roman" w:eastAsia="DengXian" w:hAnsi="Times New Roman" w:cs="Times New Roman"/>
                <w:sz w:val="18"/>
                <w:szCs w:val="18"/>
                <w:lang w:eastAsia="zh-CN"/>
              </w:rPr>
              <w:t>mentioned</w:t>
            </w:r>
            <w:r>
              <w:rPr>
                <w:rFonts w:ascii="Times New Roman" w:eastAsia="DengXian" w:hAnsi="Times New Roman" w:cs="Times New Roman" w:hint="eastAsia"/>
                <w:sz w:val="18"/>
                <w:szCs w:val="18"/>
                <w:lang w:eastAsia="zh-CN"/>
              </w:rPr>
              <w:t xml:space="preserve"> in this WA, other </w:t>
            </w:r>
            <w:r>
              <w:rPr>
                <w:rFonts w:ascii="Times New Roman" w:hAnsi="Times New Roman" w:cs="Times New Roman"/>
                <w:bCs/>
                <w:sz w:val="18"/>
                <w:szCs w:val="20"/>
                <w:lang w:val="en-GB" w:eastAsia="en-GB"/>
              </w:rPr>
              <w:t>impacts on RAN1 spec</w:t>
            </w:r>
            <w:r>
              <w:rPr>
                <w:rFonts w:ascii="Times New Roman" w:eastAsia="DengXian" w:hAnsi="Times New Roman" w:cs="Times New Roman" w:hint="eastAsia"/>
                <w:bCs/>
                <w:sz w:val="18"/>
                <w:szCs w:val="20"/>
                <w:lang w:val="en-GB" w:eastAsia="zh-CN"/>
              </w:rPr>
              <w:t xml:space="preserve"> are FFS. </w:t>
            </w:r>
            <w:r>
              <w:rPr>
                <w:rFonts w:ascii="Times New Roman" w:eastAsia="DengXian" w:hAnsi="Times New Roman" w:cs="Times New Roman"/>
                <w:bCs/>
                <w:sz w:val="18"/>
                <w:szCs w:val="20"/>
                <w:lang w:val="en-GB" w:eastAsia="zh-CN"/>
              </w:rPr>
              <w:t>S</w:t>
            </w:r>
            <w:r>
              <w:rPr>
                <w:rFonts w:ascii="Times New Roman" w:eastAsia="DengXian" w:hAnsi="Times New Roman" w:cs="Times New Roman" w:hint="eastAsia"/>
                <w:bCs/>
                <w:sz w:val="18"/>
                <w:szCs w:val="20"/>
                <w:lang w:val="en-GB" w:eastAsia="zh-CN"/>
              </w:rPr>
              <w:t xml:space="preserve">o, it would be appropriate to have further discussion on the issues raised from you after the confirmation of this WA. </w:t>
            </w:r>
          </w:p>
        </w:tc>
      </w:tr>
      <w:tr w:rsidR="004B0736" w14:paraId="32F3B0A4" w14:textId="77777777" w:rsidTr="00444089">
        <w:tc>
          <w:tcPr>
            <w:tcW w:w="1506" w:type="dxa"/>
          </w:tcPr>
          <w:p w14:paraId="68B48827" w14:textId="6EB015F4" w:rsidR="004B0736" w:rsidRDefault="004B0736" w:rsidP="004B0736">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MCC3</w:t>
            </w:r>
          </w:p>
        </w:tc>
        <w:tc>
          <w:tcPr>
            <w:tcW w:w="8479" w:type="dxa"/>
          </w:tcPr>
          <w:p w14:paraId="70D83EF2" w14:textId="74473390" w:rsidR="004B0736" w:rsidRDefault="004B0736" w:rsidP="004B073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bl>
    <w:p w14:paraId="19902C0C" w14:textId="77777777" w:rsidR="00834D1F" w:rsidRDefault="00834D1F">
      <w:pPr>
        <w:snapToGrid w:val="0"/>
        <w:spacing w:before="240" w:after="120" w:line="288" w:lineRule="auto"/>
        <w:jc w:val="both"/>
        <w:rPr>
          <w:rFonts w:ascii="Times New Roman" w:eastAsia="DengXian" w:hAnsi="Times New Roman"/>
          <w:sz w:val="28"/>
          <w:szCs w:val="32"/>
          <w:lang w:eastAsia="zh-CN"/>
        </w:rPr>
      </w:pPr>
    </w:p>
    <w:p w14:paraId="4AF67A1D" w14:textId="77777777" w:rsidR="00834D1F" w:rsidRDefault="00B550F7">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3: Association between TA/TAG and candidate target cell</w:t>
      </w:r>
    </w:p>
    <w:p w14:paraId="6CB77563" w14:textId="77777777" w:rsidR="00834D1F" w:rsidRDefault="00B550F7">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551F4269" w14:textId="77777777" w:rsidR="00834D1F" w:rsidRDefault="00B550F7">
      <w:pPr>
        <w:pStyle w:val="a3"/>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Issue </w:t>
      </w:r>
      <w:r>
        <w:rPr>
          <w:rFonts w:ascii="Times New Roman" w:eastAsia="DengXian"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834D1F" w14:paraId="186C5D00" w14:textId="77777777">
        <w:tc>
          <w:tcPr>
            <w:tcW w:w="442" w:type="dxa"/>
            <w:shd w:val="clear" w:color="auto" w:fill="D9D9D9" w:themeFill="background1" w:themeFillShade="D9"/>
          </w:tcPr>
          <w:p w14:paraId="2B43A245"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5CB4E8A9"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234E930F"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34D1F" w14:paraId="325A52AA" w14:textId="77777777">
        <w:tc>
          <w:tcPr>
            <w:tcW w:w="442" w:type="dxa"/>
          </w:tcPr>
          <w:p w14:paraId="10388578" w14:textId="77777777" w:rsidR="00834D1F" w:rsidRDefault="00B550F7">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63651679" w14:textId="77777777" w:rsidR="00834D1F" w:rsidRDefault="00B550F7">
            <w:pPr>
              <w:snapToGrid w:val="0"/>
              <w:rPr>
                <w:rFonts w:ascii="Times New Roman" w:eastAsia="DengXian"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DengXian" w:hAnsi="Times New Roman" w:cs="Times New Roman" w:hint="eastAsia"/>
                <w:sz w:val="18"/>
                <w:szCs w:val="18"/>
                <w:lang w:eastAsia="zh-CN"/>
              </w:rPr>
              <w:t>candidate cell</w:t>
            </w:r>
          </w:p>
          <w:p w14:paraId="381BFD8B" w14:textId="77777777" w:rsidR="00834D1F" w:rsidRDefault="00B550F7">
            <w:pPr>
              <w:pStyle w:val="af"/>
              <w:numPr>
                <w:ilvl w:val="0"/>
                <w:numId w:val="13"/>
              </w:numPr>
              <w:spacing w:after="0" w:line="240" w:lineRule="auto"/>
              <w:contextualSpacing w:val="0"/>
              <w:jc w:val="both"/>
            </w:pPr>
            <w:r>
              <w:rPr>
                <w:rFonts w:ascii="Times New Roman" w:eastAsia="PMingLiU" w:hAnsi="Times New Roman" w:cs="Times New Roman" w:hint="eastAsia"/>
                <w:color w:val="000000" w:themeColor="text1"/>
                <w:sz w:val="18"/>
                <w:szCs w:val="20"/>
                <w:lang w:eastAsia="zh-TW"/>
              </w:rPr>
              <w:t>Alt1: Associate TA/TAG and candidate cell implicitly</w:t>
            </w:r>
            <w:r>
              <w:rPr>
                <w:rFonts w:ascii="Times New Roman" w:eastAsia="DengXian" w:hAnsi="Times New Roman" w:cs="Times New Roman" w:hint="eastAsia"/>
                <w:color w:val="000000" w:themeColor="text1"/>
                <w:sz w:val="18"/>
                <w:szCs w:val="20"/>
                <w:lang w:eastAsia="zh-CN"/>
              </w:rPr>
              <w:t>, e.g.,</w:t>
            </w:r>
          </w:p>
          <w:p w14:paraId="24DA9251" w14:textId="77777777" w:rsidR="00834D1F" w:rsidRDefault="00B550F7">
            <w:pPr>
              <w:pStyle w:val="af"/>
              <w:numPr>
                <w:ilvl w:val="0"/>
                <w:numId w:val="24"/>
              </w:numPr>
              <w:snapToGrid w:val="0"/>
              <w:rPr>
                <w:rFonts w:ascii="Times New Roman" w:eastAsia="PMingLiU" w:hAnsi="Times New Roman" w:cs="Times New Roman"/>
                <w:bCs/>
                <w:sz w:val="18"/>
                <w:szCs w:val="20"/>
                <w:lang w:val="en-GB" w:eastAsia="en-GB"/>
              </w:rPr>
            </w:pPr>
            <w:r>
              <w:rPr>
                <w:rFonts w:ascii="Times New Roman" w:eastAsia="PMingLiU" w:hAnsi="Times New Roman" w:cs="Times New Roman"/>
                <w:bCs/>
                <w:sz w:val="18"/>
                <w:szCs w:val="20"/>
                <w:lang w:val="en-GB" w:eastAsia="en-GB"/>
              </w:rPr>
              <w:t>T</w:t>
            </w:r>
            <w:r>
              <w:rPr>
                <w:rFonts w:ascii="Times New Roman" w:eastAsia="PMingLiU" w:hAnsi="Times New Roman" w:cs="Times New Roman" w:hint="eastAsia"/>
                <w:bCs/>
                <w:sz w:val="18"/>
                <w:szCs w:val="20"/>
                <w:lang w:val="en-GB" w:eastAsia="en-GB"/>
              </w:rPr>
              <w:t>he association between TA/TAG and TCI states can be configured</w:t>
            </w:r>
          </w:p>
          <w:p w14:paraId="702BF894" w14:textId="77777777" w:rsidR="00834D1F" w:rsidRDefault="00B550F7">
            <w:pPr>
              <w:pStyle w:val="af"/>
              <w:numPr>
                <w:ilvl w:val="0"/>
                <w:numId w:val="13"/>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61EC26B9" w14:textId="77777777" w:rsidR="00834D1F" w:rsidRDefault="00B550F7">
            <w:pPr>
              <w:pStyle w:val="af"/>
              <w:numPr>
                <w:ilvl w:val="0"/>
                <w:numId w:val="24"/>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 xml:space="preserve">Alt 2.1. </w:t>
            </w:r>
            <w:r>
              <w:rPr>
                <w:rFonts w:ascii="Times New Roman" w:eastAsia="PMingLiU" w:hAnsi="Times New Roman" w:cs="Times New Roman" w:hint="eastAsia"/>
                <w:bCs/>
                <w:sz w:val="18"/>
                <w:szCs w:val="20"/>
                <w:lang w:val="en-GB" w:eastAsia="en-GB"/>
              </w:rPr>
              <w:t>The association is provided as part of candidate cell(s) configuration</w:t>
            </w:r>
          </w:p>
          <w:p w14:paraId="3B9662D8" w14:textId="77777777" w:rsidR="00834D1F" w:rsidRDefault="00B550F7">
            <w:pPr>
              <w:pStyle w:val="af"/>
              <w:numPr>
                <w:ilvl w:val="0"/>
                <w:numId w:val="24"/>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Alt2.2 The association between TA/TAG and SSB(s)/TRS(s) is provided as a part of candidate cell(s) configuration</w:t>
            </w:r>
          </w:p>
          <w:p w14:paraId="135AD7EE" w14:textId="77777777" w:rsidR="00834D1F" w:rsidRDefault="00B550F7">
            <w:pPr>
              <w:pStyle w:val="af"/>
              <w:numPr>
                <w:ilvl w:val="0"/>
                <w:numId w:val="13"/>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Do not support associating the TA with a candidate cell</w:t>
            </w:r>
          </w:p>
        </w:tc>
        <w:tc>
          <w:tcPr>
            <w:tcW w:w="6096" w:type="dxa"/>
          </w:tcPr>
          <w:p w14:paraId="1F1A88AD"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Alt1: Samsung, MTK</w:t>
            </w:r>
          </w:p>
          <w:p w14:paraId="57FA05B3"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 xml:space="preserve">Alt2: </w:t>
            </w:r>
          </w:p>
          <w:p w14:paraId="2DB98E5A"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Alt2.1: OPPO, Spreadtrum, CMCC, Transsion Holdings, NTT DoCoMo, LGE,CATT</w:t>
            </w:r>
            <w:r>
              <w:rPr>
                <w:rFonts w:ascii="Times New Roman" w:eastAsia="DengXian" w:hAnsi="Times New Roman" w:cs="Times New Roman"/>
                <w:color w:val="000000" w:themeColor="text1"/>
                <w:sz w:val="18"/>
                <w:szCs w:val="20"/>
                <w:lang w:eastAsia="zh-CN"/>
              </w:rPr>
              <w:t>, QC</w:t>
            </w:r>
          </w:p>
          <w:p w14:paraId="4296E2DE" w14:textId="22AF18D5"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Alt2.2: Huawei</w:t>
            </w:r>
            <w:r w:rsidR="00A16035">
              <w:rPr>
                <w:rFonts w:ascii="Times New Roman" w:eastAsia="DengXian" w:hAnsi="Times New Roman" w:cs="Times New Roman" w:hint="eastAsia"/>
                <w:color w:val="000000" w:themeColor="text1"/>
                <w:sz w:val="18"/>
                <w:szCs w:val="20"/>
                <w:lang w:eastAsia="zh-CN"/>
              </w:rPr>
              <w:t>, Futurewei</w:t>
            </w:r>
          </w:p>
          <w:p w14:paraId="318A4620"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Alt3: Google</w:t>
            </w:r>
          </w:p>
          <w:p w14:paraId="20B10D8C" w14:textId="77777777" w:rsidR="00834D1F" w:rsidRDefault="00834D1F">
            <w:pPr>
              <w:snapToGrid w:val="0"/>
              <w:rPr>
                <w:rFonts w:ascii="Times New Roman" w:eastAsia="DengXian" w:hAnsi="Times New Roman" w:cs="Times New Roman"/>
                <w:color w:val="000000" w:themeColor="text1"/>
                <w:sz w:val="18"/>
                <w:szCs w:val="20"/>
                <w:lang w:eastAsia="zh-CN"/>
              </w:rPr>
            </w:pPr>
          </w:p>
          <w:p w14:paraId="4361781F" w14:textId="77777777" w:rsidR="00834D1F" w:rsidRDefault="00834D1F">
            <w:pPr>
              <w:snapToGrid w:val="0"/>
              <w:rPr>
                <w:rFonts w:ascii="Times New Roman" w:eastAsia="DengXian" w:hAnsi="Times New Roman" w:cs="Times New Roman"/>
                <w:color w:val="000000" w:themeColor="text1"/>
                <w:sz w:val="18"/>
                <w:szCs w:val="20"/>
                <w:lang w:eastAsia="zh-CN"/>
              </w:rPr>
            </w:pPr>
          </w:p>
          <w:p w14:paraId="0D4A02F3" w14:textId="77777777" w:rsidR="00834D1F" w:rsidRDefault="00834D1F">
            <w:pPr>
              <w:snapToGrid w:val="0"/>
              <w:rPr>
                <w:rFonts w:ascii="Times New Roman" w:eastAsia="DengXian" w:hAnsi="Times New Roman" w:cs="Times New Roman"/>
                <w:sz w:val="18"/>
                <w:szCs w:val="20"/>
                <w:lang w:eastAsia="zh-CN"/>
              </w:rPr>
            </w:pPr>
          </w:p>
          <w:p w14:paraId="6B5FD4E7" w14:textId="77777777" w:rsidR="00834D1F" w:rsidRDefault="00834D1F">
            <w:pPr>
              <w:snapToGrid w:val="0"/>
              <w:rPr>
                <w:rFonts w:ascii="Times New Roman" w:eastAsia="DengXian" w:hAnsi="Times New Roman" w:cs="Times New Roman"/>
                <w:sz w:val="18"/>
                <w:szCs w:val="20"/>
                <w:lang w:eastAsia="zh-CN"/>
              </w:rPr>
            </w:pPr>
          </w:p>
          <w:p w14:paraId="56779DB3" w14:textId="77777777" w:rsidR="00834D1F" w:rsidRDefault="00834D1F">
            <w:pPr>
              <w:snapToGrid w:val="0"/>
              <w:rPr>
                <w:rFonts w:ascii="Times New Roman" w:eastAsia="DengXian" w:hAnsi="Times New Roman" w:cs="Times New Roman"/>
                <w:sz w:val="18"/>
                <w:szCs w:val="18"/>
                <w:lang w:eastAsia="zh-CN"/>
              </w:rPr>
            </w:pPr>
          </w:p>
          <w:p w14:paraId="45E9B890" w14:textId="77777777" w:rsidR="00834D1F" w:rsidRDefault="00834D1F">
            <w:pPr>
              <w:snapToGrid w:val="0"/>
              <w:rPr>
                <w:rFonts w:ascii="Times New Roman" w:eastAsia="DengXian" w:hAnsi="Times New Roman" w:cs="Times New Roman"/>
                <w:color w:val="000000" w:themeColor="text1"/>
                <w:sz w:val="18"/>
                <w:szCs w:val="20"/>
                <w:lang w:eastAsia="zh-CN"/>
              </w:rPr>
            </w:pPr>
          </w:p>
        </w:tc>
      </w:tr>
    </w:tbl>
    <w:p w14:paraId="4E22223E" w14:textId="77777777" w:rsidR="00834D1F" w:rsidRDefault="00834D1F">
      <w:pPr>
        <w:snapToGrid w:val="0"/>
        <w:rPr>
          <w:rFonts w:ascii="Times New Roman" w:eastAsia="DengXian" w:hAnsi="Times New Roman" w:cs="Times New Roman"/>
          <w:sz w:val="20"/>
          <w:szCs w:val="20"/>
          <w:lang w:eastAsia="zh-CN"/>
        </w:rPr>
      </w:pPr>
    </w:p>
    <w:p w14:paraId="0E88803D"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P3-1</w:t>
      </w:r>
    </w:p>
    <w:p w14:paraId="25AC643A"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618DC429" w14:textId="77777777" w:rsidR="00834D1F" w:rsidRDefault="00834D1F">
      <w:pPr>
        <w:snapToGrid w:val="0"/>
        <w:rPr>
          <w:rFonts w:ascii="Times New Roman" w:eastAsia="DengXian" w:hAnsi="Times New Roman" w:cs="Times New Roman"/>
          <w:sz w:val="20"/>
          <w:szCs w:val="20"/>
          <w:lang w:val="en-GB" w:eastAsia="zh-CN"/>
        </w:rPr>
      </w:pPr>
    </w:p>
    <w:p w14:paraId="16AB307D" w14:textId="77777777" w:rsidR="00834D1F" w:rsidRDefault="00B550F7">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TA/TAG and candidate cell is </w:t>
      </w:r>
      <w:r>
        <w:rPr>
          <w:rFonts w:ascii="Times New Roman" w:hAnsi="Times New Roman" w:cs="Times New Roman" w:hint="eastAsia"/>
          <w:sz w:val="18"/>
          <w:szCs w:val="18"/>
          <w:lang w:eastAsia="zh-CN"/>
        </w:rPr>
        <w:t>provided as a part of candidate cell(s) configuration</w:t>
      </w:r>
    </w:p>
    <w:p w14:paraId="406FEBD9" w14:textId="77777777" w:rsidR="00834D1F" w:rsidRDefault="00834D1F">
      <w:pPr>
        <w:rPr>
          <w:rFonts w:ascii="Times New Roman" w:eastAsia="DengXian"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834D1F" w14:paraId="1229211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B7C5C4"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2AB330"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38CD1723" w14:textId="77777777">
        <w:tc>
          <w:tcPr>
            <w:tcW w:w="1435" w:type="dxa"/>
            <w:tcBorders>
              <w:top w:val="single" w:sz="4" w:space="0" w:color="auto"/>
              <w:left w:val="single" w:sz="4" w:space="0" w:color="auto"/>
              <w:bottom w:val="single" w:sz="4" w:space="0" w:color="auto"/>
              <w:right w:val="single" w:sz="4" w:space="0" w:color="auto"/>
            </w:tcBorders>
          </w:tcPr>
          <w:p w14:paraId="4EE825DC"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B0137F9"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159F1FC4" w14:textId="77777777">
        <w:tc>
          <w:tcPr>
            <w:tcW w:w="1435" w:type="dxa"/>
            <w:tcBorders>
              <w:top w:val="single" w:sz="4" w:space="0" w:color="auto"/>
              <w:left w:val="single" w:sz="4" w:space="0" w:color="auto"/>
              <w:bottom w:val="single" w:sz="4" w:space="0" w:color="auto"/>
              <w:right w:val="single" w:sz="4" w:space="0" w:color="auto"/>
            </w:tcBorders>
          </w:tcPr>
          <w:p w14:paraId="2EFD5EB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927C436"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First of all, we note that this is only needed when RAR is configured.  We do not see that we can reuse the TAG for this purpose: in most cases, every candidate CG will only have one TAG. Still, some association is needed.</w:t>
            </w:r>
          </w:p>
        </w:tc>
      </w:tr>
      <w:tr w:rsidR="00834D1F" w14:paraId="57B02DAB" w14:textId="77777777">
        <w:tc>
          <w:tcPr>
            <w:tcW w:w="1435" w:type="dxa"/>
            <w:tcBorders>
              <w:top w:val="single" w:sz="4" w:space="0" w:color="auto"/>
              <w:left w:val="single" w:sz="4" w:space="0" w:color="auto"/>
              <w:bottom w:val="single" w:sz="4" w:space="0" w:color="auto"/>
              <w:right w:val="single" w:sz="4" w:space="0" w:color="auto"/>
            </w:tcBorders>
          </w:tcPr>
          <w:p w14:paraId="1492550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CD3E70C"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We may need to first clarify the usage of TAG for target cell. </w:t>
            </w:r>
          </w:p>
          <w:p w14:paraId="78538F79" w14:textId="77777777" w:rsidR="00834D1F" w:rsidRDefault="00834D1F">
            <w:pPr>
              <w:snapToGrid w:val="0"/>
              <w:rPr>
                <w:rFonts w:ascii="Times New Roman" w:hAnsi="Times New Roman" w:cs="Times New Roman"/>
                <w:sz w:val="18"/>
                <w:szCs w:val="18"/>
              </w:rPr>
            </w:pPr>
          </w:p>
          <w:p w14:paraId="38B4062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In current spec, the pTAG for Pcell is hard-encoded in specification as TAG 0. Then, it means, for Pcell switching, the TAG ID is not changed, instead of update of ‘TA value’ from serving cell to target cell. TA update can be achieved by using cell switch command. Before cell switch command, the RAR includes the target cell ID. Is it sufficient to maintain the mapping between TA value and target cell ID at UE without additional TAG information? Then, when NW transmits the cell-switch command, UE can use/update TA for the pTAG accordingly. </w:t>
            </w:r>
          </w:p>
          <w:p w14:paraId="6D5DB181" w14:textId="77777777" w:rsidR="00834D1F" w:rsidRDefault="00834D1F">
            <w:pPr>
              <w:snapToGrid w:val="0"/>
              <w:rPr>
                <w:rFonts w:ascii="Times New Roman" w:hAnsi="Times New Roman" w:cs="Times New Roman"/>
                <w:sz w:val="18"/>
                <w:szCs w:val="18"/>
              </w:rPr>
            </w:pPr>
          </w:p>
          <w:p w14:paraId="3E6F94C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For the case of LTM involving sTAG of target cell group, more discussion maybe needed regarding TAG association. </w:t>
            </w:r>
          </w:p>
          <w:p w14:paraId="59AC6EE3" w14:textId="77777777" w:rsidR="00834D1F" w:rsidRDefault="00834D1F">
            <w:pPr>
              <w:snapToGrid w:val="0"/>
              <w:rPr>
                <w:rFonts w:ascii="Times New Roman" w:hAnsi="Times New Roman" w:cs="Times New Roman"/>
                <w:sz w:val="18"/>
                <w:szCs w:val="18"/>
              </w:rPr>
            </w:pPr>
          </w:p>
          <w:p w14:paraId="4726E25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In any case, it is worth noting that the two Tas here is a bit different with that in MIMO agenda in our view since UE would not transmit UL data towards two gNBs at the same time in LTM. Specifically, the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TA is purely for handover preparation. Hence, we should seek for keeping the existing design e.g., the maximum number of ‘4’ TAGs for LTM and TA value can be updated in case of switching from serving cell to target cell.     </w:t>
            </w:r>
          </w:p>
          <w:p w14:paraId="39C50DD3" w14:textId="77777777" w:rsidR="00834D1F" w:rsidRDefault="00834D1F">
            <w:pPr>
              <w:snapToGrid w:val="0"/>
              <w:rPr>
                <w:rFonts w:ascii="Times New Roman" w:hAnsi="Times New Roman" w:cs="Times New Roman"/>
                <w:sz w:val="18"/>
                <w:szCs w:val="18"/>
              </w:rPr>
            </w:pPr>
          </w:p>
        </w:tc>
      </w:tr>
      <w:tr w:rsidR="00834D1F" w14:paraId="3DEEA8B8" w14:textId="77777777">
        <w:tc>
          <w:tcPr>
            <w:tcW w:w="1435" w:type="dxa"/>
            <w:tcBorders>
              <w:top w:val="single" w:sz="4" w:space="0" w:color="auto"/>
              <w:left w:val="single" w:sz="4" w:space="0" w:color="auto"/>
              <w:bottom w:val="single" w:sz="4" w:space="0" w:color="auto"/>
              <w:right w:val="single" w:sz="4" w:space="0" w:color="auto"/>
            </w:tcBorders>
          </w:tcPr>
          <w:p w14:paraId="1CD4E70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lastRenderedPageBreak/>
              <w:t>QC</w:t>
            </w:r>
          </w:p>
        </w:tc>
        <w:tc>
          <w:tcPr>
            <w:tcW w:w="8550" w:type="dxa"/>
            <w:tcBorders>
              <w:top w:val="single" w:sz="4" w:space="0" w:color="auto"/>
              <w:left w:val="single" w:sz="4" w:space="0" w:color="auto"/>
              <w:bottom w:val="single" w:sz="4" w:space="0" w:color="auto"/>
              <w:right w:val="single" w:sz="4" w:space="0" w:color="auto"/>
            </w:tcBorders>
          </w:tcPr>
          <w:p w14:paraId="2EB0566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Suggest to say “is provided as a part of configuration for candidate cell(s)”, since the original wording may imply the info is configured under the candidate cell. Other options are under discussion in RAN2</w:t>
            </w:r>
          </w:p>
        </w:tc>
      </w:tr>
      <w:tr w:rsidR="00834D1F" w14:paraId="7D91F5AB" w14:textId="77777777">
        <w:tc>
          <w:tcPr>
            <w:tcW w:w="1435" w:type="dxa"/>
            <w:tcBorders>
              <w:top w:val="single" w:sz="4" w:space="0" w:color="auto"/>
              <w:left w:val="single" w:sz="4" w:space="0" w:color="auto"/>
              <w:bottom w:val="single" w:sz="4" w:space="0" w:color="auto"/>
              <w:right w:val="single" w:sz="4" w:space="0" w:color="auto"/>
            </w:tcBorders>
          </w:tcPr>
          <w:p w14:paraId="07CB80C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2516FA6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support Alt2.2. Multiple TRPs in cell is now a very normal scenario. Beams from a TRP can form a TAG with a TA value largely different from that of a different TRP/TAG. Candidate beams from a candidate cell configured to the UE can from different TRPs. They cannot be associated with one TAG. Therefore, the association should be at SSB level not at the cell level.</w:t>
            </w:r>
          </w:p>
        </w:tc>
      </w:tr>
      <w:tr w:rsidR="00834D1F" w14:paraId="44AC72D3" w14:textId="77777777">
        <w:tc>
          <w:tcPr>
            <w:tcW w:w="1435" w:type="dxa"/>
            <w:tcBorders>
              <w:top w:val="single" w:sz="4" w:space="0" w:color="auto"/>
              <w:left w:val="single" w:sz="4" w:space="0" w:color="auto"/>
              <w:bottom w:val="single" w:sz="4" w:space="0" w:color="auto"/>
              <w:right w:val="single" w:sz="4" w:space="0" w:color="auto"/>
            </w:tcBorders>
          </w:tcPr>
          <w:p w14:paraId="638AABA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9E86D0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Each candidate cell can be associated with one TA value. And each cell is associated with one TAG, when that cell is serving cell. However, when the cell is only a candidate cell, it is not clear why a TAG is needed and also not clear how the TAG is used. </w:t>
            </w:r>
          </w:p>
        </w:tc>
      </w:tr>
      <w:tr w:rsidR="00834D1F" w14:paraId="321FFDC2" w14:textId="77777777">
        <w:tc>
          <w:tcPr>
            <w:tcW w:w="1435" w:type="dxa"/>
            <w:tcBorders>
              <w:top w:val="single" w:sz="4" w:space="0" w:color="auto"/>
              <w:left w:val="single" w:sz="4" w:space="0" w:color="auto"/>
              <w:bottom w:val="single" w:sz="4" w:space="0" w:color="auto"/>
              <w:right w:val="single" w:sz="4" w:space="0" w:color="auto"/>
            </w:tcBorders>
          </w:tcPr>
          <w:p w14:paraId="26BDE01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D4AD195"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First of all, we would like to clarify that this is only for PDCCH order RACH mechanism? </w:t>
            </w:r>
          </w:p>
          <w:p w14:paraId="1A572B4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As we highlighted in our contribution, we first need to discuss if we need a TAG ID or not. The candidate cell identify information is already provided to the UE. When RAR reception is configured, the TA can be associated with the candidate cell for which the identify is provided in the PDCCH order, and when RAR reception is not configured, the TA given in the cell switch command can be associated with the candidate cell for which the identity information is provided in the cell switch command.</w:t>
            </w:r>
          </w:p>
          <w:p w14:paraId="1D25119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Then which additional association are we referring with this proposal? Is it to associate the given TA with a TAG ID (which is configured in RRC, in the candidate cell configuration)? We don’t oppose such association but would like to clarify our understanding first. Also, if we provide TAG ID configuration to the UE, somehow we need to provide the associated TAG ID to the UE, which is not supported based on the current agreements as TAG ID is not given in the RAR or cell switch command.  </w:t>
            </w:r>
          </w:p>
        </w:tc>
      </w:tr>
      <w:tr w:rsidR="00834D1F" w14:paraId="2B730634" w14:textId="77777777">
        <w:tc>
          <w:tcPr>
            <w:tcW w:w="1435" w:type="dxa"/>
            <w:tcBorders>
              <w:top w:val="single" w:sz="4" w:space="0" w:color="auto"/>
              <w:left w:val="single" w:sz="4" w:space="0" w:color="auto"/>
              <w:bottom w:val="single" w:sz="4" w:space="0" w:color="auto"/>
              <w:right w:val="single" w:sz="4" w:space="0" w:color="auto"/>
            </w:tcBorders>
          </w:tcPr>
          <w:p w14:paraId="1056CEA6"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D42819B"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834D1F" w14:paraId="24E7AA79" w14:textId="77777777">
        <w:tc>
          <w:tcPr>
            <w:tcW w:w="1435" w:type="dxa"/>
            <w:tcBorders>
              <w:top w:val="single" w:sz="4" w:space="0" w:color="auto"/>
              <w:left w:val="single" w:sz="4" w:space="0" w:color="auto"/>
              <w:bottom w:val="single" w:sz="4" w:space="0" w:color="auto"/>
              <w:right w:val="single" w:sz="4" w:space="0" w:color="auto"/>
            </w:tcBorders>
          </w:tcPr>
          <w:p w14:paraId="76C1CC22"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3C12CFD"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834D1F" w14:paraId="7F1900C3" w14:textId="77777777">
        <w:tc>
          <w:tcPr>
            <w:tcW w:w="1435" w:type="dxa"/>
            <w:tcBorders>
              <w:top w:val="single" w:sz="4" w:space="0" w:color="auto"/>
              <w:left w:val="single" w:sz="4" w:space="0" w:color="auto"/>
              <w:bottom w:val="single" w:sz="4" w:space="0" w:color="auto"/>
              <w:right w:val="single" w:sz="4" w:space="0" w:color="auto"/>
            </w:tcBorders>
          </w:tcPr>
          <w:p w14:paraId="66839F26"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27D61AC"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Not support. </w:t>
            </w:r>
            <w:r>
              <w:rPr>
                <w:rFonts w:ascii="Times New Roman" w:eastAsiaTheme="minorEastAsia" w:hAnsi="Times New Roman" w:cs="Times New Roman"/>
                <w:sz w:val="18"/>
                <w:szCs w:val="18"/>
                <w:lang w:eastAsia="ko-KR"/>
              </w:rPr>
              <w:t>For multi-TRP, it is agreed to make association between TCI state and TA value. We prefer to have one unified solution at managing multiple TA. In current release, multiple TA is discussed for LTM and MDCI based multi-TRP scenario separately, where possible scenario extension to SDCI multi-TRP is visible. Case specific solution cannot be helpful.</w:t>
            </w:r>
          </w:p>
        </w:tc>
      </w:tr>
      <w:tr w:rsidR="00834D1F" w14:paraId="25FE7614" w14:textId="77777777">
        <w:tc>
          <w:tcPr>
            <w:tcW w:w="1435" w:type="dxa"/>
            <w:tcBorders>
              <w:top w:val="single" w:sz="4" w:space="0" w:color="auto"/>
              <w:left w:val="single" w:sz="4" w:space="0" w:color="auto"/>
              <w:bottom w:val="single" w:sz="4" w:space="0" w:color="auto"/>
              <w:right w:val="single" w:sz="4" w:space="0" w:color="auto"/>
            </w:tcBorders>
          </w:tcPr>
          <w:p w14:paraId="7D3F2DA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7BC74066"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宋体" w:hAnsi="Times New Roman" w:cs="Times New Roman"/>
                <w:sz w:val="18"/>
                <w:szCs w:val="18"/>
                <w:lang w:eastAsia="zh-CN"/>
              </w:rPr>
              <w:t>We would like to clarify the question we discuss. First, we agree Apple’s comment that TAG ID is not changed, what we need is to update its TA value. Originally, what we want to discuss is how to indicate the candidate cell’s ID in the reserved bit(s) in DCI format 1_0 for PDCCH order (based on RAN1 #112 agreement). Considering that it needs 11 bits to bring the completed Cell ID and the reserved bits in DCI format 1_0 is not long enough, we suggest to use an implicit method, i.e., indicating the TCI state ID or the index of the activated TCI state in the DCI format 1_0 of the PDCCH order.</w:t>
            </w:r>
          </w:p>
        </w:tc>
      </w:tr>
      <w:tr w:rsidR="00834D1F" w14:paraId="4ABDAFDF" w14:textId="77777777">
        <w:tc>
          <w:tcPr>
            <w:tcW w:w="1435" w:type="dxa"/>
            <w:tcBorders>
              <w:top w:val="single" w:sz="4" w:space="0" w:color="auto"/>
              <w:left w:val="single" w:sz="4" w:space="0" w:color="auto"/>
              <w:bottom w:val="single" w:sz="4" w:space="0" w:color="auto"/>
              <w:right w:val="single" w:sz="4" w:space="0" w:color="auto"/>
            </w:tcBorders>
          </w:tcPr>
          <w:p w14:paraId="2E049BD5"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Spreadtrum</w:t>
            </w:r>
          </w:p>
        </w:tc>
        <w:tc>
          <w:tcPr>
            <w:tcW w:w="8550" w:type="dxa"/>
            <w:tcBorders>
              <w:top w:val="single" w:sz="4" w:space="0" w:color="auto"/>
              <w:left w:val="single" w:sz="4" w:space="0" w:color="auto"/>
              <w:bottom w:val="single" w:sz="4" w:space="0" w:color="auto"/>
              <w:right w:val="single" w:sz="4" w:space="0" w:color="auto"/>
            </w:tcBorders>
          </w:tcPr>
          <w:p w14:paraId="01DB078F"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834D1F" w14:paraId="61059E17" w14:textId="77777777">
        <w:tc>
          <w:tcPr>
            <w:tcW w:w="1435" w:type="dxa"/>
            <w:tcBorders>
              <w:top w:val="single" w:sz="4" w:space="0" w:color="auto"/>
              <w:left w:val="single" w:sz="4" w:space="0" w:color="auto"/>
              <w:bottom w:val="single" w:sz="4" w:space="0" w:color="auto"/>
              <w:right w:val="single" w:sz="4" w:space="0" w:color="auto"/>
            </w:tcBorders>
          </w:tcPr>
          <w:p w14:paraId="6A10DD52"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407856E"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prefer Alt2.1.</w:t>
            </w:r>
          </w:p>
          <w:p w14:paraId="4F96A35A"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Multiple candidate cells may exist in the same TAG (i.e., share the same TA), thus, it is important to support association between a candidate cell and a TAG. And explicit association is a simple and clean configuration.</w:t>
            </w:r>
          </w:p>
        </w:tc>
      </w:tr>
      <w:tr w:rsidR="00834D1F" w14:paraId="3FD65B29" w14:textId="77777777">
        <w:tc>
          <w:tcPr>
            <w:tcW w:w="1435" w:type="dxa"/>
            <w:tcBorders>
              <w:top w:val="single" w:sz="4" w:space="0" w:color="auto"/>
              <w:left w:val="single" w:sz="4" w:space="0" w:color="auto"/>
              <w:bottom w:val="single" w:sz="4" w:space="0" w:color="auto"/>
              <w:right w:val="single" w:sz="4" w:space="0" w:color="auto"/>
            </w:tcBorders>
          </w:tcPr>
          <w:p w14:paraId="2F8ED5D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15AF3C4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irst, we would like to echo QC’s comment that TA association may NOT be necessarily in </w:t>
            </w:r>
            <w:r>
              <w:rPr>
                <w:rFonts w:ascii="Times New Roman" w:eastAsia="DengXian" w:hAnsi="Times New Roman" w:cs="Times New Roman"/>
                <w:i/>
                <w:sz w:val="18"/>
                <w:szCs w:val="18"/>
                <w:lang w:eastAsia="zh-CN"/>
              </w:rPr>
              <w:t>CellGroupConfig</w:t>
            </w:r>
            <w:r>
              <w:rPr>
                <w:rFonts w:ascii="Times New Roman" w:eastAsia="DengXian" w:hAnsi="Times New Roman" w:cs="Times New Roman"/>
                <w:sz w:val="18"/>
                <w:szCs w:val="18"/>
                <w:lang w:eastAsia="zh-CN"/>
              </w:rPr>
              <w:t xml:space="preserve"> for candidate cell. </w:t>
            </w:r>
          </w:p>
          <w:p w14:paraId="7EA84415" w14:textId="77777777" w:rsidR="00834D1F" w:rsidRDefault="00834D1F">
            <w:pPr>
              <w:snapToGrid w:val="0"/>
              <w:rPr>
                <w:rFonts w:ascii="Times New Roman" w:eastAsia="DengXian" w:hAnsi="Times New Roman" w:cs="Times New Roman"/>
                <w:sz w:val="18"/>
                <w:szCs w:val="18"/>
                <w:lang w:eastAsia="zh-CN"/>
              </w:rPr>
            </w:pPr>
          </w:p>
          <w:p w14:paraId="1848E71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association, we prefer Alt 2.2 especially for UE acquire TA from RAR before CSC. Before UE transmit PRACH to candidate cell, it should first be indicated with candidate cell ID and SSB index in the PDCCH order, which can be used to associated with TA. As for the TAG mentioned, it is not necessary before UE receives CSC as UE will only use it in the target cell after cell switch, except for the cases of mTA mTRP/CA.</w:t>
            </w:r>
          </w:p>
        </w:tc>
      </w:tr>
      <w:tr w:rsidR="00834D1F" w14:paraId="75C7C0E7" w14:textId="77777777">
        <w:tc>
          <w:tcPr>
            <w:tcW w:w="1435" w:type="dxa"/>
            <w:tcBorders>
              <w:top w:val="single" w:sz="4" w:space="0" w:color="auto"/>
              <w:left w:val="single" w:sz="4" w:space="0" w:color="auto"/>
              <w:bottom w:val="single" w:sz="4" w:space="0" w:color="auto"/>
              <w:right w:val="single" w:sz="4" w:space="0" w:color="auto"/>
            </w:tcBorders>
          </w:tcPr>
          <w:p w14:paraId="1D740CC3" w14:textId="77777777" w:rsidR="00834D1F" w:rsidRDefault="00B550F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81A58A7" w14:textId="77777777" w:rsidR="00834D1F" w:rsidRDefault="00B550F7">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bl>
    <w:p w14:paraId="0B404DA4" w14:textId="77777777" w:rsidR="00834D1F" w:rsidRDefault="00834D1F">
      <w:pPr>
        <w:snapToGrid w:val="0"/>
        <w:jc w:val="both"/>
        <w:rPr>
          <w:rFonts w:ascii="Times New Roman" w:eastAsia="DengXian" w:hAnsi="Times New Roman" w:cs="Times New Roman"/>
          <w:sz w:val="18"/>
          <w:szCs w:val="20"/>
          <w:lang w:eastAsia="zh-CN"/>
        </w:rPr>
      </w:pPr>
    </w:p>
    <w:p w14:paraId="3CEF3976"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834D1F" w14:paraId="4232DA0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7C3624"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35C77C"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235F9C06" w14:textId="77777777">
        <w:tc>
          <w:tcPr>
            <w:tcW w:w="1435" w:type="dxa"/>
            <w:tcBorders>
              <w:top w:val="single" w:sz="4" w:space="0" w:color="auto"/>
              <w:left w:val="single" w:sz="4" w:space="0" w:color="auto"/>
              <w:bottom w:val="single" w:sz="4" w:space="0" w:color="auto"/>
              <w:right w:val="single" w:sz="4" w:space="0" w:color="auto"/>
            </w:tcBorders>
          </w:tcPr>
          <w:p w14:paraId="33E333A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E418A33"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
                <w:color w:val="3333FF"/>
                <w:sz w:val="18"/>
                <w:szCs w:val="18"/>
                <w:lang w:eastAsia="zh-CN"/>
              </w:rPr>
              <w:t>P</w:t>
            </w:r>
            <w:r>
              <w:rPr>
                <w:rFonts w:ascii="Times New Roman" w:eastAsia="DengXian" w:hAnsi="Times New Roman" w:cs="Times New Roman" w:hint="eastAsia"/>
                <w:b/>
                <w:color w:val="3333FF"/>
                <w:sz w:val="18"/>
                <w:szCs w:val="18"/>
                <w:lang w:eastAsia="zh-CN"/>
              </w:rPr>
              <w:t xml:space="preserve">lease </w:t>
            </w:r>
            <w:r>
              <w:rPr>
                <w:rFonts w:ascii="Times New Roman" w:hAnsi="Times New Roman" w:cs="Times New Roman"/>
                <w:b/>
                <w:color w:val="3333FF"/>
                <w:sz w:val="18"/>
                <w:szCs w:val="18"/>
              </w:rPr>
              <w:t xml:space="preserve">share your </w:t>
            </w:r>
            <w:r>
              <w:rPr>
                <w:rFonts w:ascii="Times New Roman" w:eastAsia="DengXian" w:hAnsi="Times New Roman" w:cs="Times New Roman" w:hint="eastAsia"/>
                <w:b/>
                <w:color w:val="3333FF"/>
                <w:sz w:val="18"/>
                <w:szCs w:val="18"/>
                <w:lang w:eastAsia="zh-CN"/>
              </w:rPr>
              <w:t>views in this table.</w:t>
            </w:r>
          </w:p>
        </w:tc>
      </w:tr>
      <w:tr w:rsidR="00834D1F" w14:paraId="614AEAF0" w14:textId="77777777">
        <w:tc>
          <w:tcPr>
            <w:tcW w:w="1435" w:type="dxa"/>
            <w:tcBorders>
              <w:top w:val="single" w:sz="4" w:space="0" w:color="auto"/>
              <w:left w:val="single" w:sz="4" w:space="0" w:color="auto"/>
              <w:bottom w:val="single" w:sz="4" w:space="0" w:color="auto"/>
              <w:right w:val="single" w:sz="4" w:space="0" w:color="auto"/>
            </w:tcBorders>
          </w:tcPr>
          <w:p w14:paraId="25F14F5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57CDF0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For</w:t>
            </w:r>
            <w:r>
              <w:rPr>
                <w:rFonts w:ascii="Times New Roman" w:eastAsia="DengXian" w:hAnsi="Times New Roman" w:cs="Times New Roman"/>
                <w:sz w:val="18"/>
                <w:szCs w:val="18"/>
                <w:lang w:eastAsia="zh-CN"/>
              </w:rPr>
              <w:t xml:space="preserve"> now, we have concern on this proposal. </w:t>
            </w:r>
          </w:p>
          <w:p w14:paraId="1284A1A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t first, for the TA of target cell, it is indicated in cell switch command. If TAG ID is included in cell switch command, then Proposal 3-1 is acceptable to us. Otherwise, the association of TA and target cell might be provided explicitly in cell switch command based on the cell id or cell logical id. Therefore, there is another solution about the association of TA and target cell which is provided</w:t>
            </w:r>
            <w:r>
              <w:t xml:space="preserve"> </w:t>
            </w:r>
            <w:r>
              <w:rPr>
                <w:rFonts w:ascii="Times New Roman" w:eastAsia="DengXian" w:hAnsi="Times New Roman" w:cs="Times New Roman"/>
                <w:sz w:val="18"/>
                <w:szCs w:val="18"/>
                <w:lang w:eastAsia="zh-CN"/>
              </w:rPr>
              <w:t xml:space="preserve">explicitly in cell switch command/TA indication signaling. </w:t>
            </w:r>
          </w:p>
          <w:p w14:paraId="053B420B" w14:textId="77777777" w:rsidR="00834D1F" w:rsidRDefault="00834D1F">
            <w:pPr>
              <w:snapToGrid w:val="0"/>
              <w:rPr>
                <w:rFonts w:ascii="Times New Roman" w:eastAsia="DengXian" w:hAnsi="Times New Roman" w:cs="Times New Roman"/>
                <w:sz w:val="18"/>
                <w:szCs w:val="18"/>
                <w:lang w:eastAsia="zh-CN"/>
              </w:rPr>
            </w:pPr>
          </w:p>
          <w:p w14:paraId="4D614B74"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econdly, for the TA of candidate cell, we even do not know whether the TA of candidate cell should be indicated to UE or not. Maybe we can discuss it first. If the TA of candidate cell should be indicated, the association of TA </w:t>
            </w:r>
            <w:r>
              <w:rPr>
                <w:rFonts w:ascii="Times New Roman" w:eastAsia="DengXian" w:hAnsi="Times New Roman" w:cs="Times New Roman"/>
                <w:sz w:val="18"/>
                <w:szCs w:val="18"/>
                <w:lang w:eastAsia="zh-CN"/>
              </w:rPr>
              <w:lastRenderedPageBreak/>
              <w:t>and candidate cell can also be provided</w:t>
            </w:r>
            <w:r>
              <w:t xml:space="preserve"> </w:t>
            </w:r>
            <w:r>
              <w:rPr>
                <w:rFonts w:ascii="Times New Roman" w:eastAsia="DengXian" w:hAnsi="Times New Roman" w:cs="Times New Roman"/>
                <w:sz w:val="18"/>
                <w:szCs w:val="18"/>
                <w:lang w:eastAsia="zh-CN"/>
              </w:rPr>
              <w:t xml:space="preserve">explicitly in TA indication signaling or </w:t>
            </w:r>
            <w:r>
              <w:rPr>
                <w:rFonts w:ascii="Times New Roman" w:hAnsi="Times New Roman" w:cs="Times New Roman" w:hint="eastAsia"/>
                <w:sz w:val="18"/>
                <w:szCs w:val="18"/>
                <w:lang w:eastAsia="zh-CN"/>
              </w:rPr>
              <w:t>provided as a part of candidate cell(s) configuration</w:t>
            </w:r>
            <w:r>
              <w:rPr>
                <w:rFonts w:ascii="Times New Roman" w:eastAsia="DengXian" w:hAnsi="Times New Roman" w:cs="Times New Roman"/>
                <w:sz w:val="18"/>
                <w:szCs w:val="18"/>
                <w:lang w:eastAsia="zh-CN"/>
              </w:rPr>
              <w:t xml:space="preserve">. </w:t>
            </w:r>
          </w:p>
          <w:p w14:paraId="28988878" w14:textId="77777777" w:rsidR="00834D1F" w:rsidRDefault="00834D1F">
            <w:pPr>
              <w:snapToGrid w:val="0"/>
              <w:rPr>
                <w:rFonts w:ascii="Times New Roman" w:eastAsia="DengXian" w:hAnsi="Times New Roman" w:cs="Times New Roman"/>
                <w:sz w:val="18"/>
                <w:szCs w:val="18"/>
                <w:lang w:eastAsia="zh-CN"/>
              </w:rPr>
            </w:pPr>
          </w:p>
          <w:p w14:paraId="7EB82993"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short, we can discuss the association between TA and target cell first. </w:t>
            </w:r>
          </w:p>
          <w:p w14:paraId="7A1FDF44" w14:textId="77777777" w:rsidR="00834D1F" w:rsidRDefault="00B550F7">
            <w:pPr>
              <w:jc w:val="both"/>
              <w:rPr>
                <w:rFonts w:ascii="Times New Roman" w:eastAsia="DengXian" w:hAnsi="Times New Roman" w:cs="Times New Roman"/>
                <w:color w:val="FF0000"/>
                <w:sz w:val="18"/>
                <w:szCs w:val="18"/>
                <w:lang w:eastAsia="zh-CN"/>
              </w:rPr>
            </w:pPr>
            <w:r>
              <w:rPr>
                <w:rFonts w:ascii="Times New Roman" w:hAnsi="Times New Roman" w:cs="Times New Roman"/>
                <w:b/>
                <w:bCs/>
                <w:color w:val="FF0000"/>
                <w:sz w:val="18"/>
                <w:szCs w:val="18"/>
              </w:rPr>
              <w:t xml:space="preserve">Proposal </w:t>
            </w:r>
            <w:r>
              <w:rPr>
                <w:rFonts w:ascii="Times New Roman" w:eastAsia="DengXian" w:hAnsi="Times New Roman" w:cs="Times New Roman" w:hint="eastAsia"/>
                <w:b/>
                <w:bCs/>
                <w:color w:val="FF0000"/>
                <w:sz w:val="18"/>
                <w:szCs w:val="18"/>
                <w:lang w:eastAsia="zh-CN"/>
              </w:rPr>
              <w:t>3-1</w:t>
            </w:r>
            <w:r>
              <w:rPr>
                <w:rFonts w:ascii="Times New Roman" w:eastAsia="DengXian" w:hAnsi="Times New Roman" w:cs="Times New Roman"/>
                <w:b/>
                <w:bCs/>
                <w:color w:val="FF0000"/>
                <w:sz w:val="18"/>
                <w:szCs w:val="18"/>
                <w:lang w:eastAsia="zh-CN"/>
              </w:rPr>
              <w:t>A</w:t>
            </w:r>
            <w:r>
              <w:rPr>
                <w:rFonts w:ascii="Times New Roman" w:hAnsi="Times New Roman" w:cs="Times New Roman"/>
                <w:b/>
                <w:bCs/>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The </w:t>
            </w:r>
            <w:r>
              <w:rPr>
                <w:rFonts w:ascii="Times New Roman" w:eastAsia="DengXian" w:hAnsi="Times New Roman" w:cs="Times New Roman" w:hint="eastAsia"/>
                <w:color w:val="FF0000"/>
                <w:sz w:val="18"/>
                <w:szCs w:val="18"/>
                <w:lang w:eastAsia="zh-CN"/>
              </w:rPr>
              <w:t xml:space="preserve">association of TA/TAG and </w:t>
            </w:r>
            <w:r>
              <w:rPr>
                <w:rFonts w:ascii="Times New Roman" w:eastAsia="DengXian" w:hAnsi="Times New Roman" w:cs="Times New Roman"/>
                <w:color w:val="FF0000"/>
                <w:sz w:val="18"/>
                <w:szCs w:val="18"/>
                <w:lang w:eastAsia="zh-CN"/>
              </w:rPr>
              <w:t>target</w:t>
            </w:r>
            <w:r>
              <w:rPr>
                <w:rFonts w:ascii="Times New Roman" w:eastAsia="DengXian" w:hAnsi="Times New Roman" w:cs="Times New Roman" w:hint="eastAsia"/>
                <w:color w:val="FF0000"/>
                <w:sz w:val="18"/>
                <w:szCs w:val="18"/>
                <w:lang w:eastAsia="zh-CN"/>
              </w:rPr>
              <w:t xml:space="preserve"> cell </w:t>
            </w:r>
            <w:r>
              <w:rPr>
                <w:rFonts w:ascii="Times New Roman" w:eastAsia="DengXian" w:hAnsi="Times New Roman" w:cs="Times New Roman"/>
                <w:color w:val="FF0000"/>
                <w:sz w:val="18"/>
                <w:szCs w:val="18"/>
                <w:lang w:eastAsia="zh-CN"/>
              </w:rPr>
              <w:t>is e</w:t>
            </w:r>
            <w:r>
              <w:rPr>
                <w:rFonts w:ascii="Times New Roman" w:eastAsia="DengXian" w:hAnsi="Times New Roman" w:cs="Times New Roman" w:hint="eastAsia"/>
                <w:color w:val="FF0000"/>
                <w:sz w:val="18"/>
                <w:szCs w:val="18"/>
                <w:lang w:eastAsia="zh-CN"/>
              </w:rPr>
              <w:t>xplicit</w:t>
            </w:r>
            <w:r>
              <w:rPr>
                <w:rFonts w:ascii="Times New Roman" w:eastAsia="DengXian" w:hAnsi="Times New Roman" w:cs="Times New Roman"/>
                <w:color w:val="FF0000"/>
                <w:sz w:val="18"/>
                <w:szCs w:val="18"/>
                <w:lang w:eastAsia="zh-CN"/>
              </w:rPr>
              <w:t>ly</w:t>
            </w:r>
            <w:r>
              <w:rPr>
                <w:rFonts w:ascii="Times New Roman" w:eastAsia="DengXian" w:hAnsi="Times New Roman" w:cs="Times New Roman" w:hint="eastAsia"/>
                <w:color w:val="FF0000"/>
                <w:sz w:val="18"/>
                <w:szCs w:val="18"/>
                <w:lang w:eastAsia="zh-CN"/>
              </w:rPr>
              <w:t xml:space="preserve"> </w:t>
            </w:r>
            <w:r>
              <w:rPr>
                <w:rFonts w:ascii="Times New Roman" w:eastAsia="DengXian" w:hAnsi="Times New Roman" w:cs="Times New Roman"/>
                <w:color w:val="FF0000"/>
                <w:sz w:val="18"/>
                <w:szCs w:val="18"/>
                <w:lang w:eastAsia="zh-CN"/>
              </w:rPr>
              <w:t>provided</w:t>
            </w:r>
          </w:p>
          <w:p w14:paraId="33C51F14" w14:textId="77777777" w:rsidR="00834D1F" w:rsidRDefault="00B550F7">
            <w:pPr>
              <w:pStyle w:val="af"/>
              <w:numPr>
                <w:ilvl w:val="0"/>
                <w:numId w:val="25"/>
              </w:numPr>
              <w:jc w:val="both"/>
              <w:rPr>
                <w:rFonts w:ascii="Times New Rom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A</w:t>
            </w:r>
            <w:r>
              <w:rPr>
                <w:rFonts w:ascii="Times New Roman" w:eastAsia="DengXian" w:hAnsi="Times New Roman" w:cs="Times New Roman" w:hint="eastAsia"/>
                <w:color w:val="FF0000"/>
                <w:sz w:val="18"/>
                <w:szCs w:val="18"/>
                <w:lang w:eastAsia="zh-CN"/>
              </w:rPr>
              <w:t>lt</w:t>
            </w:r>
            <w:r>
              <w:rPr>
                <w:rFonts w:ascii="Times New Roman" w:eastAsia="DengXian" w:hAnsi="Times New Roman" w:cs="Times New Roman"/>
                <w:color w:val="FF0000"/>
                <w:sz w:val="18"/>
                <w:szCs w:val="18"/>
                <w:lang w:eastAsia="zh-CN"/>
              </w:rPr>
              <w:t xml:space="preserve">.1: </w:t>
            </w:r>
            <w:r>
              <w:rPr>
                <w:rFonts w:ascii="Times New Roman" w:hAnsi="Times New Roman" w:cs="Times New Roman" w:hint="eastAsia"/>
                <w:color w:val="FF0000"/>
                <w:sz w:val="18"/>
                <w:szCs w:val="18"/>
                <w:lang w:eastAsia="zh-CN"/>
              </w:rPr>
              <w:t>as a part of candidate cell(s) configuration</w:t>
            </w:r>
          </w:p>
          <w:p w14:paraId="2C4600FB" w14:textId="77777777" w:rsidR="00834D1F" w:rsidRDefault="00B550F7">
            <w:pPr>
              <w:pStyle w:val="af"/>
              <w:numPr>
                <w:ilvl w:val="0"/>
                <w:numId w:val="25"/>
              </w:numPr>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Alt</w:t>
            </w:r>
            <w:r>
              <w:rPr>
                <w:rFonts w:ascii="Times New Roman" w:eastAsia="DengXian" w:hAnsi="Times New Roman" w:cs="Times New Roman"/>
                <w:color w:val="FF0000"/>
                <w:sz w:val="18"/>
                <w:szCs w:val="18"/>
                <w:lang w:eastAsia="zh-CN"/>
              </w:rPr>
              <w:t>.2:</w:t>
            </w:r>
            <w:r>
              <w:rPr>
                <w:rFonts w:ascii="Times New Roman" w:hAnsi="Times New Roman" w:cs="Times New Roman" w:hint="eastAsia"/>
                <w:color w:val="FF0000"/>
                <w:sz w:val="18"/>
                <w:szCs w:val="18"/>
                <w:lang w:eastAsia="zh-CN"/>
              </w:rPr>
              <w:t xml:space="preserve"> as a part of </w:t>
            </w:r>
            <w:r>
              <w:rPr>
                <w:rFonts w:ascii="Times New Roman" w:hAnsi="Times New Roman" w:cs="Times New Roman"/>
                <w:color w:val="FF0000"/>
                <w:sz w:val="18"/>
                <w:szCs w:val="18"/>
                <w:lang w:eastAsia="zh-CN"/>
              </w:rPr>
              <w:t>cell switch command/TA indication signaling</w:t>
            </w:r>
          </w:p>
          <w:p w14:paraId="14A0784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And for the TA of candidate cell, we can discuss whether the TA of candidate cell should be indicated to UE or not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first.</w:t>
            </w:r>
          </w:p>
          <w:p w14:paraId="6B33D0A7" w14:textId="77777777" w:rsidR="00834D1F" w:rsidRDefault="00B550F7">
            <w:pPr>
              <w:jc w:val="both"/>
              <w:rPr>
                <w:rFonts w:ascii="Times New Roman" w:hAnsi="Times New Roman" w:cs="Times New Roman"/>
                <w:color w:val="FF0000"/>
                <w:sz w:val="18"/>
                <w:szCs w:val="18"/>
              </w:rPr>
            </w:pPr>
            <w:r>
              <w:rPr>
                <w:rFonts w:ascii="Times New Roman" w:hAnsi="Times New Roman" w:cs="Times New Roman"/>
                <w:b/>
                <w:bCs/>
                <w:color w:val="FF0000"/>
                <w:sz w:val="18"/>
                <w:szCs w:val="18"/>
              </w:rPr>
              <w:t xml:space="preserve">Proposal </w:t>
            </w:r>
            <w:r>
              <w:rPr>
                <w:rFonts w:ascii="Times New Roman" w:eastAsia="DengXian" w:hAnsi="Times New Roman" w:cs="Times New Roman" w:hint="eastAsia"/>
                <w:b/>
                <w:bCs/>
                <w:color w:val="FF0000"/>
                <w:sz w:val="18"/>
                <w:szCs w:val="18"/>
                <w:lang w:eastAsia="zh-CN"/>
              </w:rPr>
              <w:t>3-</w:t>
            </w:r>
            <w:r>
              <w:rPr>
                <w:rFonts w:ascii="Times New Roman" w:eastAsia="DengXian" w:hAnsi="Times New Roman" w:cs="Times New Roman"/>
                <w:b/>
                <w:bCs/>
                <w:color w:val="FF0000"/>
                <w:sz w:val="18"/>
                <w:szCs w:val="18"/>
                <w:lang w:eastAsia="zh-CN"/>
              </w:rPr>
              <w:t>1B</w:t>
            </w:r>
            <w:r>
              <w:rPr>
                <w:rFonts w:ascii="Times New Roman" w:hAnsi="Times New Roman" w:cs="Times New Roman"/>
                <w:b/>
                <w:bCs/>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whether the TA of candidate cell should be indicated to UE (every time the TA of candidate cell is measured)</w:t>
            </w:r>
          </w:p>
          <w:p w14:paraId="3DD876BA" w14:textId="77777777" w:rsidR="00834D1F" w:rsidRDefault="00B550F7">
            <w:pPr>
              <w:pStyle w:val="af"/>
              <w:numPr>
                <w:ilvl w:val="0"/>
                <w:numId w:val="26"/>
              </w:numPr>
              <w:jc w:val="both"/>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Alt.1: The TA of candidate cell should be indicated to UE</w:t>
            </w:r>
          </w:p>
          <w:p w14:paraId="344F9251" w14:textId="77777777" w:rsidR="00834D1F" w:rsidRDefault="00B550F7">
            <w:pPr>
              <w:pStyle w:val="af"/>
              <w:numPr>
                <w:ilvl w:val="1"/>
                <w:numId w:val="26"/>
              </w:numPr>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color w:val="FF0000"/>
                <w:sz w:val="18"/>
                <w:szCs w:val="18"/>
                <w:lang w:eastAsia="zh-CN"/>
              </w:rPr>
              <w:t>F</w:t>
            </w:r>
            <w:r>
              <w:rPr>
                <w:rFonts w:ascii="Times New Roman" w:eastAsia="DengXian" w:hAnsi="Times New Roman" w:cs="Times New Roman"/>
                <w:color w:val="FF0000"/>
                <w:sz w:val="18"/>
                <w:szCs w:val="18"/>
                <w:lang w:eastAsia="zh-CN"/>
              </w:rPr>
              <w:t>FS: the association between TA and candidate cell</w:t>
            </w:r>
          </w:p>
          <w:p w14:paraId="6BACF19C" w14:textId="77777777" w:rsidR="00834D1F" w:rsidRDefault="00B550F7">
            <w:pPr>
              <w:pStyle w:val="af"/>
              <w:numPr>
                <w:ilvl w:val="0"/>
                <w:numId w:val="26"/>
              </w:numPr>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Alt.2: The TA of candidate cell does not need to be indicated to UE</w:t>
            </w:r>
          </w:p>
          <w:p w14:paraId="64BDD2C0" w14:textId="77777777" w:rsidR="00834D1F" w:rsidRDefault="00834D1F">
            <w:pPr>
              <w:snapToGrid w:val="0"/>
              <w:rPr>
                <w:rFonts w:ascii="Times New Roman" w:hAnsi="Times New Roman" w:cs="Times New Roman"/>
                <w:sz w:val="18"/>
                <w:szCs w:val="18"/>
              </w:rPr>
            </w:pPr>
          </w:p>
        </w:tc>
      </w:tr>
      <w:tr w:rsidR="00834D1F" w14:paraId="19F46734" w14:textId="77777777">
        <w:tc>
          <w:tcPr>
            <w:tcW w:w="1435" w:type="dxa"/>
            <w:tcBorders>
              <w:top w:val="single" w:sz="4" w:space="0" w:color="auto"/>
              <w:left w:val="single" w:sz="4" w:space="0" w:color="auto"/>
              <w:bottom w:val="single" w:sz="4" w:space="0" w:color="auto"/>
              <w:right w:val="single" w:sz="4" w:space="0" w:color="auto"/>
            </w:tcBorders>
          </w:tcPr>
          <w:p w14:paraId="1223D53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3B6E17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Based on the comments from the companies in round 1, we think we should first discuss whether we need to indicate a TAG ID or not; if needed, then how we support that. </w:t>
            </w:r>
          </w:p>
        </w:tc>
      </w:tr>
      <w:tr w:rsidR="00834D1F" w14:paraId="60D70AC5" w14:textId="77777777">
        <w:tc>
          <w:tcPr>
            <w:tcW w:w="1435" w:type="dxa"/>
            <w:tcBorders>
              <w:top w:val="single" w:sz="4" w:space="0" w:color="auto"/>
              <w:left w:val="single" w:sz="4" w:space="0" w:color="auto"/>
              <w:bottom w:val="single" w:sz="4" w:space="0" w:color="auto"/>
              <w:right w:val="single" w:sz="4" w:space="0" w:color="auto"/>
            </w:tcBorders>
          </w:tcPr>
          <w:p w14:paraId="5027E89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613CE1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Fine with the proposal.</w:t>
            </w:r>
          </w:p>
        </w:tc>
      </w:tr>
      <w:tr w:rsidR="00834D1F" w14:paraId="09956BF8" w14:textId="77777777">
        <w:tc>
          <w:tcPr>
            <w:tcW w:w="1435" w:type="dxa"/>
            <w:tcBorders>
              <w:top w:val="single" w:sz="4" w:space="0" w:color="auto"/>
              <w:left w:val="single" w:sz="4" w:space="0" w:color="auto"/>
              <w:bottom w:val="single" w:sz="4" w:space="0" w:color="auto"/>
              <w:right w:val="single" w:sz="4" w:space="0" w:color="auto"/>
            </w:tcBorders>
          </w:tcPr>
          <w:p w14:paraId="34C5186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08463CC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We don’t support this proposal in current form, which is unclear to us. What’s the intended use case and benefit? Does it mean we support 2TA operation for candidate cell? </w:t>
            </w:r>
          </w:p>
        </w:tc>
      </w:tr>
      <w:tr w:rsidR="00834D1F" w14:paraId="1418DE91" w14:textId="77777777">
        <w:tc>
          <w:tcPr>
            <w:tcW w:w="1435" w:type="dxa"/>
            <w:tcBorders>
              <w:top w:val="single" w:sz="4" w:space="0" w:color="auto"/>
              <w:left w:val="single" w:sz="4" w:space="0" w:color="auto"/>
              <w:bottom w:val="single" w:sz="4" w:space="0" w:color="auto"/>
              <w:right w:val="single" w:sz="4" w:space="0" w:color="auto"/>
            </w:tcBorders>
          </w:tcPr>
          <w:p w14:paraId="445BB0E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0C9D92E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prefer to clarify the intension first. Do we need to indicate TAG ID or candidate cell ID implicitly/explicitly in PDCCH order?</w:t>
            </w:r>
          </w:p>
        </w:tc>
      </w:tr>
      <w:tr w:rsidR="00834D1F" w14:paraId="23AFFAC4" w14:textId="77777777">
        <w:tc>
          <w:tcPr>
            <w:tcW w:w="1435" w:type="dxa"/>
            <w:tcBorders>
              <w:top w:val="single" w:sz="4" w:space="0" w:color="auto"/>
              <w:left w:val="single" w:sz="4" w:space="0" w:color="auto"/>
              <w:bottom w:val="single" w:sz="4" w:space="0" w:color="auto"/>
              <w:right w:val="single" w:sz="4" w:space="0" w:color="auto"/>
            </w:tcBorders>
          </w:tcPr>
          <w:p w14:paraId="191F1AD3"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954C254"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are not sure why we need this. For sure, one or more TAGs will be configured for each candidate cell. The question is how the UE handles the TA it receives in the RACH procedure before the cell-switch.</w:t>
            </w:r>
          </w:p>
        </w:tc>
      </w:tr>
      <w:tr w:rsidR="00834D1F" w14:paraId="36FD83C9" w14:textId="77777777">
        <w:tc>
          <w:tcPr>
            <w:tcW w:w="1435" w:type="dxa"/>
            <w:tcBorders>
              <w:top w:val="single" w:sz="4" w:space="0" w:color="auto"/>
              <w:left w:val="single" w:sz="4" w:space="0" w:color="auto"/>
              <w:bottom w:val="single" w:sz="4" w:space="0" w:color="auto"/>
              <w:right w:val="single" w:sz="4" w:space="0" w:color="auto"/>
            </w:tcBorders>
          </w:tcPr>
          <w:p w14:paraId="3133FA6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21A536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Alt2.1 with wording modification to say “is provided as a part of configuration for candidate cell(s)”</w:t>
            </w:r>
          </w:p>
        </w:tc>
      </w:tr>
    </w:tbl>
    <w:p w14:paraId="36B57DCD" w14:textId="77777777" w:rsidR="00834D1F" w:rsidRDefault="00834D1F">
      <w:pPr>
        <w:snapToGrid w:val="0"/>
        <w:jc w:val="both"/>
        <w:rPr>
          <w:rFonts w:ascii="Times New Roman" w:eastAsia="DengXian" w:hAnsi="Times New Roman" w:cs="Times New Roman"/>
          <w:sz w:val="18"/>
          <w:szCs w:val="20"/>
          <w:lang w:eastAsia="zh-CN"/>
        </w:rPr>
      </w:pPr>
    </w:p>
    <w:p w14:paraId="6BA7FBC2"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3</w:t>
      </w:r>
    </w:p>
    <w:tbl>
      <w:tblPr>
        <w:tblStyle w:val="ab"/>
        <w:tblW w:w="9985" w:type="dxa"/>
        <w:tblLook w:val="04A0" w:firstRow="1" w:lastRow="0" w:firstColumn="1" w:lastColumn="0" w:noHBand="0" w:noVBand="1"/>
      </w:tblPr>
      <w:tblGrid>
        <w:gridCol w:w="1506"/>
        <w:gridCol w:w="8479"/>
      </w:tblGrid>
      <w:tr w:rsidR="00834D1F" w14:paraId="23858562" w14:textId="77777777" w:rsidTr="00447951">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723CF6"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996A09"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5E7813FC" w14:textId="77777777" w:rsidTr="00447951">
        <w:tc>
          <w:tcPr>
            <w:tcW w:w="1506" w:type="dxa"/>
            <w:tcBorders>
              <w:top w:val="single" w:sz="4" w:space="0" w:color="auto"/>
              <w:left w:val="single" w:sz="4" w:space="0" w:color="auto"/>
              <w:bottom w:val="single" w:sz="4" w:space="0" w:color="auto"/>
              <w:right w:val="single" w:sz="4" w:space="0" w:color="auto"/>
            </w:tcBorders>
          </w:tcPr>
          <w:p w14:paraId="545AB73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Borders>
              <w:top w:val="single" w:sz="4" w:space="0" w:color="auto"/>
              <w:left w:val="single" w:sz="4" w:space="0" w:color="auto"/>
              <w:bottom w:val="single" w:sz="4" w:space="0" w:color="auto"/>
              <w:right w:val="single" w:sz="4" w:space="0" w:color="auto"/>
            </w:tcBorders>
          </w:tcPr>
          <w:p w14:paraId="3733EF82"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eastAsia="DengXian" w:hAnsi="Times New Roman" w:cs="Times New Roman"/>
                <w:b/>
                <w:color w:val="3333FF"/>
                <w:sz w:val="18"/>
                <w:szCs w:val="18"/>
                <w:lang w:eastAsia="zh-CN"/>
              </w:rPr>
              <w:t>P</w:t>
            </w:r>
            <w:r>
              <w:rPr>
                <w:rFonts w:ascii="Times New Roman" w:eastAsia="DengXian" w:hAnsi="Times New Roman" w:cs="Times New Roman" w:hint="eastAsia"/>
                <w:b/>
                <w:color w:val="3333FF"/>
                <w:sz w:val="18"/>
                <w:szCs w:val="18"/>
                <w:lang w:eastAsia="zh-CN"/>
              </w:rPr>
              <w:t xml:space="preserve">lease </w:t>
            </w:r>
            <w:r>
              <w:rPr>
                <w:rFonts w:ascii="Times New Roman" w:hAnsi="Times New Roman" w:cs="Times New Roman"/>
                <w:b/>
                <w:color w:val="3333FF"/>
                <w:sz w:val="18"/>
                <w:szCs w:val="18"/>
              </w:rPr>
              <w:t xml:space="preserve">share your </w:t>
            </w:r>
            <w:r>
              <w:rPr>
                <w:rFonts w:ascii="Times New Roman" w:eastAsia="DengXian" w:hAnsi="Times New Roman" w:cs="Times New Roman" w:hint="eastAsia"/>
                <w:b/>
                <w:color w:val="3333FF"/>
                <w:sz w:val="18"/>
                <w:szCs w:val="18"/>
                <w:lang w:eastAsia="zh-CN"/>
              </w:rPr>
              <w:t>views in this table.</w:t>
            </w:r>
          </w:p>
        </w:tc>
      </w:tr>
      <w:tr w:rsidR="00447951" w14:paraId="093B7863" w14:textId="77777777" w:rsidTr="00447951">
        <w:tc>
          <w:tcPr>
            <w:tcW w:w="1506" w:type="dxa"/>
          </w:tcPr>
          <w:p w14:paraId="4ACA64B0" w14:textId="77777777" w:rsidR="00447951" w:rsidRDefault="00447951" w:rsidP="00EA39A0">
            <w:pPr>
              <w:snapToGrid w:val="0"/>
              <w:rPr>
                <w:rFonts w:ascii="Times New Roman" w:eastAsia="DengXian" w:hAnsi="Times New Roman" w:cs="Times New Roman"/>
                <w:sz w:val="18"/>
                <w:szCs w:val="18"/>
                <w:lang w:eastAsia="zh-CN"/>
              </w:rPr>
            </w:pPr>
            <w:r w:rsidRPr="00447951">
              <w:rPr>
                <w:rFonts w:ascii="Times New Roman" w:eastAsia="DengXian" w:hAnsi="Times New Roman" w:cs="Times New Roman"/>
                <w:sz w:val="18"/>
                <w:szCs w:val="18"/>
                <w:lang w:eastAsia="zh-CN"/>
              </w:rPr>
              <w:t>Ericsson</w:t>
            </w:r>
          </w:p>
        </w:tc>
        <w:tc>
          <w:tcPr>
            <w:tcW w:w="8479" w:type="dxa"/>
          </w:tcPr>
          <w:p w14:paraId="51857DE4" w14:textId="77777777" w:rsidR="00447951" w:rsidRDefault="00447951" w:rsidP="00EA39A0">
            <w:pPr>
              <w:snapToGrid w:val="0"/>
              <w:rPr>
                <w:rFonts w:ascii="Times New Roman" w:hAnsi="Times New Roman" w:cs="Times New Roman"/>
                <w:sz w:val="18"/>
                <w:szCs w:val="18"/>
              </w:rPr>
            </w:pPr>
            <w:r>
              <w:rPr>
                <w:rFonts w:ascii="Times New Roman" w:hAnsi="Times New Roman" w:cs="Times New Roman"/>
                <w:sz w:val="18"/>
                <w:szCs w:val="18"/>
              </w:rPr>
              <w:t xml:space="preserve">The use case must be clarified: we assume that the UE receives a TA value for a certain candidate cell. If the TA is received in a normal RAR, the UE would reset the TA timer corresponding to TAG 0. Should we instead focus on the corresponding actions when a TA for a candidate cell is received? </w:t>
            </w:r>
          </w:p>
        </w:tc>
      </w:tr>
      <w:tr w:rsidR="00B81717" w14:paraId="43AA9287" w14:textId="77777777" w:rsidTr="00447951">
        <w:tc>
          <w:tcPr>
            <w:tcW w:w="1506" w:type="dxa"/>
          </w:tcPr>
          <w:p w14:paraId="5528D821" w14:textId="2CCA00AF" w:rsidR="00B81717" w:rsidRPr="00447951" w:rsidRDefault="00B81717" w:rsidP="00B8171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479" w:type="dxa"/>
          </w:tcPr>
          <w:p w14:paraId="1AF85391" w14:textId="5C89003B" w:rsidR="00B81717" w:rsidRDefault="00B81717" w:rsidP="00B81717">
            <w:pPr>
              <w:snapToGrid w:val="0"/>
              <w:rPr>
                <w:rFonts w:ascii="Times New Roman" w:hAnsi="Times New Roman" w:cs="Times New Roman"/>
                <w:sz w:val="18"/>
                <w:szCs w:val="18"/>
              </w:rPr>
            </w:pPr>
            <w:r>
              <w:rPr>
                <w:rFonts w:ascii="Times New Roman" w:hAnsi="Times New Roman" w:cs="Times New Roman"/>
                <w:sz w:val="18"/>
                <w:szCs w:val="18"/>
              </w:rPr>
              <w:t xml:space="preserve">Agree with Ericsson (also raised by Google, MTK, Apple, Xiaomi, OPPO in the previous rounds) that the issue or use case is not clear for this proposal. As far as we understand, we are trying to associate/indicate TAG ID in addition to the candidate cell ID for a TA. Maybe the proponents may try to highlight what are we trying to solve here, please? </w:t>
            </w:r>
          </w:p>
        </w:tc>
      </w:tr>
      <w:tr w:rsidR="00E32415" w14:paraId="6C80025D" w14:textId="77777777" w:rsidTr="00447951">
        <w:tc>
          <w:tcPr>
            <w:tcW w:w="1506" w:type="dxa"/>
          </w:tcPr>
          <w:p w14:paraId="2D8A8273" w14:textId="315675F2" w:rsidR="00E32415" w:rsidRPr="00E32415" w:rsidRDefault="00E32415" w:rsidP="00E32415">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479" w:type="dxa"/>
          </w:tcPr>
          <w:p w14:paraId="3CEA266D" w14:textId="77777777" w:rsidR="00E32415" w:rsidRDefault="00E32415" w:rsidP="00E3241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We’d like to clarify whether</w:t>
            </w:r>
            <w:r>
              <w:rPr>
                <w:rFonts w:ascii="Times New Roman" w:eastAsia="Yu Mincho" w:hAnsi="Times New Roman" w:cs="Times New Roman" w:hint="eastAsia"/>
                <w:sz w:val="18"/>
                <w:szCs w:val="18"/>
                <w:lang w:eastAsia="ja-JP"/>
              </w:rPr>
              <w:t xml:space="preserve"> </w:t>
            </w:r>
            <w:r w:rsidRPr="0030400E">
              <w:rPr>
                <w:rFonts w:ascii="Times New Roman" w:eastAsia="Yu Mincho" w:hAnsi="Times New Roman" w:cs="Times New Roman"/>
                <w:sz w:val="18"/>
                <w:szCs w:val="18"/>
                <w:lang w:eastAsia="ja-JP"/>
              </w:rPr>
              <w:t>it</w:t>
            </w:r>
            <w:r>
              <w:rPr>
                <w:rFonts w:ascii="Times New Roman" w:eastAsia="Yu Mincho" w:hAnsi="Times New Roman" w:cs="Times New Roman"/>
                <w:sz w:val="18"/>
                <w:szCs w:val="18"/>
                <w:lang w:eastAsia="ja-JP"/>
              </w:rPr>
              <w:t xml:space="preserve"> is</w:t>
            </w:r>
            <w:r w:rsidRPr="0030400E">
              <w:rPr>
                <w:rFonts w:ascii="Times New Roman" w:eastAsia="Yu Mincho" w:hAnsi="Times New Roman" w:cs="Times New Roman"/>
                <w:sz w:val="18"/>
                <w:szCs w:val="18"/>
                <w:lang w:eastAsia="ja-JP"/>
              </w:rPr>
              <w:t xml:space="preserve"> possible to get the same TA for different candidate cells</w:t>
            </w:r>
            <w:r>
              <w:rPr>
                <w:rFonts w:ascii="Times New Roman" w:eastAsia="Yu Mincho" w:hAnsi="Times New Roman" w:cs="Times New Roman"/>
                <w:sz w:val="18"/>
                <w:szCs w:val="18"/>
                <w:lang w:eastAsia="ja-JP"/>
              </w:rPr>
              <w:t xml:space="preserve">. </w:t>
            </w:r>
          </w:p>
          <w:p w14:paraId="7DD0EAA0" w14:textId="77777777" w:rsidR="00E32415" w:rsidRPr="0030400E" w:rsidRDefault="00E32415" w:rsidP="00E32415">
            <w:pPr>
              <w:snapToGrid w:val="0"/>
              <w:rPr>
                <w:rFonts w:ascii="Times New Roman" w:eastAsia="Yu Mincho" w:hAnsi="Times New Roman" w:cs="Times New Roman"/>
                <w:sz w:val="18"/>
                <w:szCs w:val="18"/>
                <w:lang w:eastAsia="ja-JP"/>
              </w:rPr>
            </w:pPr>
            <w:r w:rsidRPr="0030400E">
              <w:rPr>
                <w:rFonts w:ascii="Times New Roman" w:eastAsia="Yu Mincho" w:hAnsi="Times New Roman" w:cs="Times New Roman"/>
                <w:sz w:val="18"/>
                <w:szCs w:val="18"/>
                <w:lang w:eastAsia="ja-JP"/>
              </w:rPr>
              <w:t xml:space="preserve">If not, then </w:t>
            </w:r>
            <w:r>
              <w:rPr>
                <w:rFonts w:ascii="Times New Roman" w:eastAsia="Yu Mincho" w:hAnsi="Times New Roman" w:cs="Times New Roman"/>
                <w:sz w:val="18"/>
                <w:szCs w:val="18"/>
                <w:lang w:eastAsia="ja-JP"/>
              </w:rPr>
              <w:t>the</w:t>
            </w:r>
            <w:r w:rsidRPr="0030400E">
              <w:rPr>
                <w:rFonts w:ascii="Times New Roman" w:eastAsia="Yu Mincho" w:hAnsi="Times New Roman" w:cs="Times New Roman"/>
                <w:sz w:val="18"/>
                <w:szCs w:val="18"/>
                <w:lang w:eastAsia="ja-JP"/>
              </w:rPr>
              <w:t xml:space="preserve"> </w:t>
            </w:r>
            <w:r>
              <w:rPr>
                <w:rFonts w:ascii="Times New Roman" w:eastAsia="Yu Mincho" w:hAnsi="Times New Roman" w:cs="Times New Roman"/>
                <w:sz w:val="18"/>
                <w:szCs w:val="18"/>
                <w:lang w:eastAsia="ja-JP"/>
              </w:rPr>
              <w:t>association is not needed</w:t>
            </w:r>
            <w:r w:rsidRPr="0030400E">
              <w:rPr>
                <w:rFonts w:ascii="Times New Roman" w:eastAsia="Yu Mincho" w:hAnsi="Times New Roman" w:cs="Times New Roman"/>
                <w:sz w:val="18"/>
                <w:szCs w:val="18"/>
                <w:lang w:eastAsia="ja-JP"/>
              </w:rPr>
              <w:t>.</w:t>
            </w:r>
          </w:p>
          <w:p w14:paraId="35BB462D" w14:textId="52C603D2" w:rsidR="00E32415" w:rsidRDefault="00E32415" w:rsidP="00E32415">
            <w:pPr>
              <w:snapToGrid w:val="0"/>
              <w:rPr>
                <w:rFonts w:ascii="Times New Roman" w:hAnsi="Times New Roman" w:cs="Times New Roman"/>
                <w:sz w:val="18"/>
                <w:szCs w:val="18"/>
              </w:rPr>
            </w:pPr>
            <w:r w:rsidRPr="0030400E">
              <w:rPr>
                <w:rFonts w:ascii="Times New Roman" w:eastAsia="Yu Mincho" w:hAnsi="Times New Roman" w:cs="Times New Roman"/>
                <w:sz w:val="18"/>
                <w:szCs w:val="18"/>
                <w:lang w:eastAsia="ja-JP"/>
              </w:rPr>
              <w:t>On the other hand, if there is a possibility</w:t>
            </w:r>
            <w:r>
              <w:rPr>
                <w:rFonts w:ascii="Times New Roman" w:eastAsia="Yu Mincho" w:hAnsi="Times New Roman" w:cs="Times New Roman"/>
                <w:sz w:val="18"/>
                <w:szCs w:val="18"/>
                <w:lang w:eastAsia="ja-JP"/>
              </w:rPr>
              <w:t xml:space="preserve"> (and we believe so)</w:t>
            </w:r>
            <w:r w:rsidRPr="0030400E">
              <w:rPr>
                <w:rFonts w:ascii="Times New Roman" w:eastAsia="Yu Mincho" w:hAnsi="Times New Roman" w:cs="Times New Roman"/>
                <w:sz w:val="18"/>
                <w:szCs w:val="18"/>
                <w:lang w:eastAsia="ja-JP"/>
              </w:rPr>
              <w:t xml:space="preserve">, wouldn't it be beneficial from a </w:t>
            </w:r>
            <w:r>
              <w:rPr>
                <w:rFonts w:ascii="Times New Roman" w:eastAsia="Yu Mincho" w:hAnsi="Times New Roman" w:cs="Times New Roman"/>
                <w:sz w:val="18"/>
                <w:szCs w:val="18"/>
                <w:lang w:eastAsia="ja-JP"/>
              </w:rPr>
              <w:t>latency</w:t>
            </w:r>
            <w:r w:rsidRPr="0030400E">
              <w:rPr>
                <w:rFonts w:ascii="Times New Roman" w:eastAsia="Yu Mincho" w:hAnsi="Times New Roman" w:cs="Times New Roman"/>
                <w:sz w:val="18"/>
                <w:szCs w:val="18"/>
                <w:lang w:eastAsia="ja-JP"/>
              </w:rPr>
              <w:t xml:space="preserve"> perspective to already know the TA when, for example, after a cell switch, </w:t>
            </w:r>
            <w:r>
              <w:rPr>
                <w:rFonts w:ascii="Times New Roman" w:eastAsia="Yu Mincho" w:hAnsi="Times New Roman" w:cs="Times New Roman"/>
                <w:sz w:val="18"/>
                <w:szCs w:val="18"/>
                <w:lang w:eastAsia="ja-JP"/>
              </w:rPr>
              <w:t>next</w:t>
            </w:r>
            <w:r w:rsidRPr="0030400E">
              <w:rPr>
                <w:rFonts w:ascii="Times New Roman" w:eastAsia="Yu Mincho" w:hAnsi="Times New Roman" w:cs="Times New Roman"/>
                <w:sz w:val="18"/>
                <w:szCs w:val="18"/>
                <w:lang w:eastAsia="ja-JP"/>
              </w:rPr>
              <w:t xml:space="preserve"> cell switch </w:t>
            </w:r>
            <w:r>
              <w:rPr>
                <w:rFonts w:ascii="Times New Roman" w:eastAsia="Yu Mincho" w:hAnsi="Times New Roman" w:cs="Times New Roman"/>
                <w:sz w:val="18"/>
                <w:szCs w:val="18"/>
                <w:lang w:eastAsia="ja-JP"/>
              </w:rPr>
              <w:t xml:space="preserve">happens </w:t>
            </w:r>
            <w:r w:rsidRPr="0030400E">
              <w:rPr>
                <w:rFonts w:ascii="Times New Roman" w:eastAsia="Yu Mincho" w:hAnsi="Times New Roman" w:cs="Times New Roman"/>
                <w:sz w:val="18"/>
                <w:szCs w:val="18"/>
                <w:lang w:eastAsia="ja-JP"/>
              </w:rPr>
              <w:t>again</w:t>
            </w:r>
            <w:r>
              <w:rPr>
                <w:rFonts w:ascii="Times New Roman" w:eastAsia="Yu Mincho" w:hAnsi="Times New Roman" w:cs="Times New Roman"/>
                <w:sz w:val="18"/>
                <w:szCs w:val="18"/>
                <w:lang w:eastAsia="ja-JP"/>
              </w:rPr>
              <w:t xml:space="preserve"> (i.e., subsequent LTM)</w:t>
            </w:r>
            <w:r w:rsidRPr="0030400E">
              <w:rPr>
                <w:rFonts w:ascii="Times New Roman" w:eastAsia="Yu Mincho" w:hAnsi="Times New Roman" w:cs="Times New Roman"/>
                <w:sz w:val="18"/>
                <w:szCs w:val="18"/>
                <w:lang w:eastAsia="ja-JP"/>
              </w:rPr>
              <w:t>?</w:t>
            </w:r>
            <w:r>
              <w:rPr>
                <w:rFonts w:ascii="Times New Roman" w:eastAsia="Yu Mincho" w:hAnsi="Times New Roman" w:cs="Times New Roman"/>
                <w:sz w:val="18"/>
                <w:szCs w:val="18"/>
                <w:lang w:eastAsia="ja-JP"/>
              </w:rPr>
              <w:t xml:space="preserve"> In that case, how to provide the association should be discussed.</w:t>
            </w:r>
          </w:p>
        </w:tc>
      </w:tr>
      <w:tr w:rsidR="00967492" w14:paraId="02828CFE" w14:textId="77777777" w:rsidTr="00447951">
        <w:tc>
          <w:tcPr>
            <w:tcW w:w="1506" w:type="dxa"/>
          </w:tcPr>
          <w:p w14:paraId="0A2D90B8" w14:textId="3439BCB4" w:rsidR="00967492" w:rsidRDefault="003948AF" w:rsidP="00E3241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Apple </w:t>
            </w:r>
          </w:p>
        </w:tc>
        <w:tc>
          <w:tcPr>
            <w:tcW w:w="8479" w:type="dxa"/>
          </w:tcPr>
          <w:p w14:paraId="11158B02" w14:textId="15BE5B98" w:rsidR="00967492" w:rsidRDefault="003948AF" w:rsidP="00E3241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Similar as other companies, we also would like to clarify the intended use case/function.  </w:t>
            </w:r>
          </w:p>
        </w:tc>
      </w:tr>
      <w:tr w:rsidR="00B14C88" w14:paraId="032289FC" w14:textId="77777777" w:rsidTr="00447951">
        <w:tc>
          <w:tcPr>
            <w:tcW w:w="1506" w:type="dxa"/>
          </w:tcPr>
          <w:p w14:paraId="09A76DA4" w14:textId="44C4C6F9" w:rsidR="00B14C88" w:rsidRDefault="00B14C88" w:rsidP="00B14C8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479" w:type="dxa"/>
          </w:tcPr>
          <w:p w14:paraId="7725E080" w14:textId="4C121C57" w:rsidR="00B14C88" w:rsidRDefault="00B14C88" w:rsidP="00B14C8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It can be further discussed when the reception of RAR is configured. In that case, if multiple TAs for multiple candidate cells are stored by UE, each of TAs can be maintained per TAG which is associated with each candidate cells. We are open to here other companies’ view/clarification.</w:t>
            </w:r>
          </w:p>
        </w:tc>
      </w:tr>
      <w:tr w:rsidR="00D411DE" w14:paraId="174ECCDE" w14:textId="77777777" w:rsidTr="00447951">
        <w:tc>
          <w:tcPr>
            <w:tcW w:w="1506" w:type="dxa"/>
          </w:tcPr>
          <w:p w14:paraId="5959FD28" w14:textId="4F5BE059" w:rsidR="00D411DE" w:rsidRPr="00D411DE" w:rsidRDefault="00D411DE" w:rsidP="00B14C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12BAA873" w14:textId="746F2450" w:rsidR="00D411DE" w:rsidRDefault="006A47CF" w:rsidP="00B14C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shown in tables above, </w:t>
            </w:r>
            <w:r>
              <w:rPr>
                <w:rFonts w:ascii="Times New Roman" w:eastAsia="DengXian" w:hAnsi="Times New Roman" w:cs="Times New Roman"/>
                <w:sz w:val="18"/>
                <w:szCs w:val="18"/>
                <w:lang w:eastAsia="zh-CN"/>
              </w:rPr>
              <w:t>positions</w:t>
            </w:r>
            <w:r>
              <w:rPr>
                <w:rFonts w:ascii="Times New Roman" w:eastAsia="DengXian" w:hAnsi="Times New Roman" w:cs="Times New Roman" w:hint="eastAsia"/>
                <w:sz w:val="18"/>
                <w:szCs w:val="18"/>
                <w:lang w:eastAsia="zh-CN"/>
              </w:rPr>
              <w:t xml:space="preserve"> of companies can be summarized as follows:</w:t>
            </w:r>
          </w:p>
          <w:p w14:paraId="66D0FE88" w14:textId="77777777" w:rsidR="006A47CF" w:rsidRDefault="006A47CF" w:rsidP="00B14C88">
            <w:pPr>
              <w:snapToGrid w:val="0"/>
              <w:rPr>
                <w:rFonts w:ascii="Times New Roman" w:eastAsia="DengXian" w:hAnsi="Times New Roman" w:cs="Times New Roman"/>
                <w:sz w:val="18"/>
                <w:szCs w:val="18"/>
                <w:lang w:eastAsia="zh-CN"/>
              </w:rPr>
            </w:pPr>
          </w:p>
          <w:p w14:paraId="79B70F9C" w14:textId="50272C66" w:rsidR="00D411DE" w:rsidRDefault="00D411DE" w:rsidP="00D411DE">
            <w:pPr>
              <w:pStyle w:val="af"/>
              <w:numPr>
                <w:ilvl w:val="0"/>
                <w:numId w:val="45"/>
              </w:numPr>
              <w:snapToGrid w:val="0"/>
              <w:rPr>
                <w:rFonts w:ascii="Times New Roman" w:eastAsia="DengXian" w:hAnsi="Times New Roman" w:cs="Times New Roman"/>
                <w:sz w:val="18"/>
                <w:szCs w:val="18"/>
                <w:lang w:eastAsia="zh-CN"/>
              </w:rPr>
            </w:pPr>
            <w:r w:rsidRPr="00D411DE">
              <w:rPr>
                <w:rFonts w:ascii="Times New Roman" w:eastAsia="DengXian" w:hAnsi="Times New Roman" w:cs="Times New Roman"/>
                <w:sz w:val="18"/>
                <w:szCs w:val="18"/>
                <w:lang w:eastAsia="zh-CN"/>
              </w:rPr>
              <w:t>A</w:t>
            </w:r>
            <w:r w:rsidRPr="00D411DE">
              <w:rPr>
                <w:rFonts w:ascii="Times New Roman" w:eastAsia="DengXian" w:hAnsi="Times New Roman" w:cs="Times New Roman" w:hint="eastAsia"/>
                <w:sz w:val="18"/>
                <w:szCs w:val="18"/>
                <w:lang w:eastAsia="zh-CN"/>
              </w:rPr>
              <w:t>ssociation is needed:</w:t>
            </w:r>
          </w:p>
          <w:p w14:paraId="47B4B289" w14:textId="5F274778" w:rsidR="00D411DE" w:rsidRPr="00D411DE" w:rsidRDefault="00D411DE" w:rsidP="00D411DE">
            <w:pPr>
              <w:pStyle w:val="af"/>
              <w:numPr>
                <w:ilvl w:val="0"/>
                <w:numId w:val="24"/>
              </w:numPr>
              <w:snapToGrid w:val="0"/>
              <w:spacing w:after="0" w:line="240" w:lineRule="auto"/>
              <w:contextualSpacing w:val="0"/>
              <w:jc w:val="both"/>
              <w:rPr>
                <w:rFonts w:ascii="Times New Roman" w:eastAsia="PMingLiU" w:hAnsi="Times New Roman" w:cs="Times New Roman"/>
                <w:bCs/>
                <w:sz w:val="18"/>
                <w:szCs w:val="20"/>
                <w:lang w:val="en-GB" w:eastAsia="en-GB"/>
              </w:rPr>
            </w:pPr>
            <w:r w:rsidRPr="00D411DE">
              <w:rPr>
                <w:rFonts w:ascii="Times New Roman" w:eastAsia="PMingLiU" w:hAnsi="Times New Roman" w:cs="Times New Roman" w:hint="eastAsia"/>
                <w:color w:val="000000" w:themeColor="text1"/>
                <w:sz w:val="18"/>
                <w:szCs w:val="20"/>
                <w:lang w:eastAsia="zh-TW"/>
              </w:rPr>
              <w:t>Alt1: Associate TA/TAG and candidate cell implicitly</w:t>
            </w:r>
            <w:r w:rsidRPr="00D411DE">
              <w:rPr>
                <w:rFonts w:ascii="Times New Roman" w:eastAsia="DengXian" w:hAnsi="Times New Roman" w:cs="Times New Roman" w:hint="eastAsia"/>
                <w:color w:val="000000" w:themeColor="text1"/>
                <w:sz w:val="18"/>
                <w:szCs w:val="20"/>
                <w:lang w:eastAsia="zh-CN"/>
              </w:rPr>
              <w:t>, e.g.,</w:t>
            </w:r>
            <w:r>
              <w:rPr>
                <w:rFonts w:ascii="Times New Roman" w:eastAsia="DengXian" w:hAnsi="Times New Roman" w:cs="Times New Roman" w:hint="eastAsia"/>
                <w:color w:val="000000" w:themeColor="text1"/>
                <w:sz w:val="18"/>
                <w:szCs w:val="20"/>
                <w:lang w:eastAsia="zh-CN"/>
              </w:rPr>
              <w:t>t</w:t>
            </w:r>
            <w:r w:rsidRPr="00D411DE">
              <w:rPr>
                <w:rFonts w:ascii="Times New Roman" w:eastAsia="PMingLiU" w:hAnsi="Times New Roman" w:cs="Times New Roman" w:hint="eastAsia"/>
                <w:bCs/>
                <w:sz w:val="18"/>
                <w:szCs w:val="20"/>
                <w:lang w:val="en-GB" w:eastAsia="en-GB"/>
              </w:rPr>
              <w:t>he association between TA/TAG and TCI states can be configured</w:t>
            </w:r>
          </w:p>
          <w:p w14:paraId="00EDAA7A" w14:textId="10F1EB56" w:rsidR="00D411DE" w:rsidRPr="00D411DE" w:rsidRDefault="00D411DE" w:rsidP="00D411DE">
            <w:pPr>
              <w:pStyle w:val="af"/>
              <w:numPr>
                <w:ilvl w:val="1"/>
                <w:numId w:val="24"/>
              </w:numPr>
              <w:snapToGrid w:val="0"/>
              <w:spacing w:after="0" w:line="240" w:lineRule="auto"/>
              <w:contextualSpacing w:val="0"/>
              <w:jc w:val="both"/>
              <w:rPr>
                <w:rFonts w:ascii="Times New Roman" w:eastAsia="PMingLiU" w:hAnsi="Times New Roman" w:cs="Times New Roman"/>
                <w:b/>
                <w:bCs/>
                <w:sz w:val="18"/>
                <w:szCs w:val="20"/>
                <w:lang w:val="en-GB" w:eastAsia="en-GB"/>
              </w:rPr>
            </w:pPr>
            <w:r w:rsidRPr="00D411DE">
              <w:rPr>
                <w:rFonts w:ascii="Times New Roman" w:eastAsia="DengXian" w:hAnsi="Times New Roman" w:cs="Times New Roman" w:hint="eastAsia"/>
                <w:b/>
                <w:bCs/>
                <w:sz w:val="18"/>
                <w:szCs w:val="20"/>
                <w:lang w:val="en-GB" w:eastAsia="zh-CN"/>
              </w:rPr>
              <w:t>Samsung</w:t>
            </w:r>
          </w:p>
          <w:p w14:paraId="028BC2C6" w14:textId="77777777" w:rsidR="00D411DE" w:rsidRDefault="00D411DE" w:rsidP="00D411DE">
            <w:pPr>
              <w:pStyle w:val="af"/>
              <w:numPr>
                <w:ilvl w:val="0"/>
                <w:numId w:val="13"/>
              </w:num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46BBCA1F" w14:textId="2B9FB651" w:rsidR="00D411DE" w:rsidRPr="00D411DE" w:rsidRDefault="00D411DE" w:rsidP="00D411DE">
            <w:pPr>
              <w:pStyle w:val="af"/>
              <w:numPr>
                <w:ilvl w:val="0"/>
                <w:numId w:val="24"/>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 xml:space="preserve">Alt 2.1. </w:t>
            </w:r>
            <w:r>
              <w:rPr>
                <w:rFonts w:ascii="Times New Roman" w:eastAsia="PMingLiU" w:hAnsi="Times New Roman" w:cs="Times New Roman" w:hint="eastAsia"/>
                <w:bCs/>
                <w:sz w:val="18"/>
                <w:szCs w:val="20"/>
                <w:lang w:val="en-GB" w:eastAsia="en-GB"/>
              </w:rPr>
              <w:t xml:space="preserve">The association is provided as part of </w:t>
            </w:r>
            <w:r>
              <w:rPr>
                <w:rFonts w:ascii="Times New Roman" w:hAnsi="Times New Roman" w:cs="Times New Roman"/>
                <w:sz w:val="18"/>
                <w:szCs w:val="18"/>
              </w:rPr>
              <w:t>configuration for candidate cell(s)</w:t>
            </w:r>
          </w:p>
          <w:p w14:paraId="2922084F" w14:textId="3191D0B8" w:rsidR="00D411DE" w:rsidRPr="006A47CF" w:rsidRDefault="00D411DE" w:rsidP="00D411DE">
            <w:pPr>
              <w:pStyle w:val="af"/>
              <w:numPr>
                <w:ilvl w:val="2"/>
                <w:numId w:val="45"/>
              </w:numPr>
              <w:snapToGrid w:val="0"/>
              <w:rPr>
                <w:rFonts w:ascii="Times New Roman" w:eastAsia="PMingLiU" w:hAnsi="Times New Roman" w:cs="Times New Roman"/>
                <w:b/>
                <w:bCs/>
                <w:sz w:val="18"/>
                <w:szCs w:val="20"/>
                <w:lang w:val="en-GB" w:eastAsia="en-GB"/>
              </w:rPr>
            </w:pPr>
            <w:r w:rsidRPr="006A47CF">
              <w:rPr>
                <w:rFonts w:ascii="Times New Roman" w:eastAsia="DengXian" w:hAnsi="Times New Roman" w:cs="Times New Roman" w:hint="eastAsia"/>
                <w:b/>
                <w:bCs/>
                <w:sz w:val="18"/>
                <w:szCs w:val="20"/>
                <w:lang w:val="en-GB" w:eastAsia="zh-CN"/>
              </w:rPr>
              <w:t xml:space="preserve">QC, ZTE, </w:t>
            </w:r>
            <w:r w:rsidR="00E61CAC" w:rsidRPr="006A47CF">
              <w:rPr>
                <w:rFonts w:ascii="Times New Roman" w:eastAsiaTheme="minorEastAsia" w:hAnsi="Times New Roman" w:cs="Times New Roman"/>
                <w:b/>
                <w:sz w:val="18"/>
                <w:szCs w:val="18"/>
                <w:lang w:eastAsia="ko-KR"/>
              </w:rPr>
              <w:t>Spreadtrum</w:t>
            </w:r>
            <w:r w:rsidR="00E61CAC" w:rsidRPr="006A47CF">
              <w:rPr>
                <w:rFonts w:ascii="Times New Roman" w:eastAsia="DengXian" w:hAnsi="Times New Roman" w:cs="Times New Roman" w:hint="eastAsia"/>
                <w:b/>
                <w:sz w:val="18"/>
                <w:szCs w:val="18"/>
                <w:lang w:eastAsia="zh-CN"/>
              </w:rPr>
              <w:t xml:space="preserve">, DOCOMO, </w:t>
            </w:r>
            <w:r w:rsidR="006A47CF" w:rsidRPr="006A47CF">
              <w:rPr>
                <w:rFonts w:ascii="Times New Roman" w:eastAsia="DengXian" w:hAnsi="Times New Roman" w:cs="Times New Roman" w:hint="eastAsia"/>
                <w:b/>
                <w:sz w:val="18"/>
                <w:szCs w:val="18"/>
                <w:lang w:eastAsia="zh-CN"/>
              </w:rPr>
              <w:t>LGE, IDCC</w:t>
            </w:r>
          </w:p>
          <w:p w14:paraId="2D45D6D7" w14:textId="77777777" w:rsidR="00D411DE" w:rsidRDefault="00D411DE" w:rsidP="00D411DE">
            <w:pPr>
              <w:pStyle w:val="af"/>
              <w:numPr>
                <w:ilvl w:val="0"/>
                <w:numId w:val="24"/>
              </w:numPr>
              <w:snapToGrid w:val="0"/>
              <w:rPr>
                <w:rFonts w:ascii="Times New Roman" w:eastAsia="PMingLiU" w:hAnsi="Times New Roman" w:cs="Times New Roman"/>
                <w:bCs/>
                <w:sz w:val="18"/>
                <w:szCs w:val="20"/>
                <w:lang w:val="en-GB" w:eastAsia="en-GB"/>
              </w:rPr>
            </w:pPr>
            <w:r>
              <w:rPr>
                <w:rFonts w:ascii="Times New Roman" w:eastAsia="DengXian" w:hAnsi="Times New Roman" w:cs="Times New Roman" w:hint="eastAsia"/>
                <w:bCs/>
                <w:sz w:val="18"/>
                <w:szCs w:val="20"/>
                <w:lang w:val="en-GB" w:eastAsia="zh-CN"/>
              </w:rPr>
              <w:t>Alt2.2 The association between TA/TAG and SSB(s)/TRS(s) is provided as a part of candidate cell(s) configuration</w:t>
            </w:r>
          </w:p>
          <w:p w14:paraId="315572A1" w14:textId="7D76649A" w:rsidR="00D411DE" w:rsidRPr="00D411DE" w:rsidRDefault="00D411DE" w:rsidP="00D411DE">
            <w:pPr>
              <w:pStyle w:val="af"/>
              <w:numPr>
                <w:ilvl w:val="2"/>
                <w:numId w:val="45"/>
              </w:numPr>
              <w:snapToGrid w:val="0"/>
              <w:rPr>
                <w:rFonts w:ascii="Times New Roman" w:eastAsia="DengXian" w:hAnsi="Times New Roman" w:cs="Times New Roman"/>
                <w:b/>
                <w:sz w:val="18"/>
                <w:szCs w:val="18"/>
                <w:lang w:eastAsia="zh-CN"/>
              </w:rPr>
            </w:pPr>
            <w:r w:rsidRPr="00D411DE">
              <w:rPr>
                <w:rFonts w:ascii="Times New Roman" w:eastAsia="DengXian" w:hAnsi="Times New Roman" w:cs="Times New Roman" w:hint="eastAsia"/>
                <w:b/>
                <w:sz w:val="18"/>
                <w:szCs w:val="18"/>
                <w:lang w:eastAsia="zh-CN"/>
              </w:rPr>
              <w:t xml:space="preserve">Futurewei, </w:t>
            </w:r>
            <w:r w:rsidR="00E61CAC">
              <w:rPr>
                <w:rFonts w:ascii="Times New Roman" w:eastAsia="DengXian" w:hAnsi="Times New Roman" w:cs="Times New Roman" w:hint="eastAsia"/>
                <w:b/>
                <w:sz w:val="18"/>
                <w:szCs w:val="18"/>
                <w:lang w:eastAsia="zh-CN"/>
              </w:rPr>
              <w:t xml:space="preserve">HW, </w:t>
            </w:r>
          </w:p>
          <w:p w14:paraId="421ED55E" w14:textId="1BFEF903" w:rsidR="00D411DE" w:rsidRDefault="00D411DE" w:rsidP="00D411DE">
            <w:pPr>
              <w:pStyle w:val="af"/>
              <w:numPr>
                <w:ilvl w:val="0"/>
                <w:numId w:val="45"/>
              </w:numPr>
              <w:snapToGrid w:val="0"/>
              <w:rPr>
                <w:rFonts w:ascii="Times New Roman" w:eastAsia="DengXian" w:hAnsi="Times New Roman" w:cs="Times New Roman"/>
                <w:sz w:val="18"/>
                <w:szCs w:val="18"/>
                <w:lang w:eastAsia="zh-CN"/>
              </w:rPr>
            </w:pPr>
            <w:r w:rsidRPr="00D411DE">
              <w:rPr>
                <w:rFonts w:ascii="Times New Roman" w:eastAsia="DengXian" w:hAnsi="Times New Roman" w:cs="Times New Roman" w:hint="eastAsia"/>
                <w:sz w:val="18"/>
                <w:szCs w:val="18"/>
                <w:lang w:eastAsia="zh-CN"/>
              </w:rPr>
              <w:t xml:space="preserve">Association is not needed: </w:t>
            </w:r>
            <w:r w:rsidRPr="00D411DE">
              <w:rPr>
                <w:rFonts w:ascii="Times New Roman" w:hAnsi="Times New Roman" w:cs="Times New Roman"/>
                <w:b/>
                <w:sz w:val="18"/>
                <w:szCs w:val="18"/>
              </w:rPr>
              <w:t>Google, MTK, Apple, Xiaomi, OPPO</w:t>
            </w:r>
            <w:r w:rsidRPr="00D411DE">
              <w:rPr>
                <w:rFonts w:ascii="Times New Roman" w:eastAsia="DengXian" w:hAnsi="Times New Roman" w:cs="Times New Roman" w:hint="eastAsia"/>
                <w:b/>
                <w:sz w:val="18"/>
                <w:szCs w:val="18"/>
                <w:lang w:eastAsia="zh-CN"/>
              </w:rPr>
              <w:t>, Nokia</w:t>
            </w:r>
            <w:r w:rsidR="006A47CF">
              <w:rPr>
                <w:rFonts w:ascii="Times New Roman" w:eastAsia="DengXian" w:hAnsi="Times New Roman" w:cs="Times New Roman" w:hint="eastAsia"/>
                <w:b/>
                <w:sz w:val="18"/>
                <w:szCs w:val="18"/>
                <w:lang w:eastAsia="zh-CN"/>
              </w:rPr>
              <w:t>, Ericsson</w:t>
            </w:r>
          </w:p>
          <w:p w14:paraId="40ADD57C" w14:textId="14BA01C1" w:rsidR="006A47CF" w:rsidRPr="006A47CF" w:rsidRDefault="00C6620A" w:rsidP="00D411DE">
            <w:pPr>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w:t>
            </w: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s clear that views from companies are still diverged. </w:t>
            </w:r>
            <w:r>
              <w:rPr>
                <w:rFonts w:ascii="Times New Roman" w:eastAsia="DengXian" w:hAnsi="Times New Roman" w:cs="Times New Roman"/>
                <w:bCs/>
                <w:sz w:val="18"/>
                <w:szCs w:val="18"/>
                <w:lang w:eastAsia="zh-CN"/>
              </w:rPr>
              <w:t>H</w:t>
            </w:r>
            <w:r>
              <w:rPr>
                <w:rFonts w:ascii="Times New Roman" w:eastAsia="DengXian" w:hAnsi="Times New Roman" w:cs="Times New Roman" w:hint="eastAsia"/>
                <w:bCs/>
                <w:sz w:val="18"/>
                <w:szCs w:val="18"/>
                <w:lang w:eastAsia="zh-CN"/>
              </w:rPr>
              <w:t>owever, r</w:t>
            </w:r>
            <w:r w:rsidR="00D5602F">
              <w:rPr>
                <w:rFonts w:ascii="Times New Roman" w:eastAsia="DengXian" w:hAnsi="Times New Roman" w:cs="Times New Roman" w:hint="eastAsia"/>
                <w:bCs/>
                <w:sz w:val="18"/>
                <w:szCs w:val="18"/>
                <w:lang w:eastAsia="zh-CN"/>
              </w:rPr>
              <w:t xml:space="preserve">egarding the usage of TAG in TA management </w:t>
            </w:r>
            <w:r w:rsidR="00D5602F">
              <w:rPr>
                <w:rFonts w:ascii="Times New Roman" w:eastAsia="DengXian" w:hAnsi="Times New Roman" w:cs="Times New Roman" w:hint="eastAsia"/>
                <w:bCs/>
                <w:sz w:val="18"/>
                <w:szCs w:val="18"/>
                <w:lang w:eastAsia="zh-CN"/>
              </w:rPr>
              <w:lastRenderedPageBreak/>
              <w:t>for LTM, DOCOMO</w:t>
            </w:r>
            <w:r w:rsidR="00D5602F">
              <w:rPr>
                <w:rFonts w:ascii="Times New Roman" w:eastAsia="DengXian" w:hAnsi="Times New Roman" w:cs="Times New Roman"/>
                <w:bCs/>
                <w:sz w:val="18"/>
                <w:szCs w:val="18"/>
                <w:lang w:eastAsia="zh-CN"/>
              </w:rPr>
              <w:t>’</w:t>
            </w:r>
            <w:r w:rsidR="00D5602F">
              <w:rPr>
                <w:rFonts w:ascii="Times New Roman" w:eastAsia="DengXian" w:hAnsi="Times New Roman" w:cs="Times New Roman" w:hint="eastAsia"/>
                <w:bCs/>
                <w:sz w:val="18"/>
                <w:szCs w:val="18"/>
                <w:lang w:eastAsia="zh-CN"/>
              </w:rPr>
              <w:t xml:space="preserve">s clarification sounds reasonable. In </w:t>
            </w:r>
            <w:r w:rsidR="00D5602F">
              <w:rPr>
                <w:rFonts w:ascii="Times New Roman" w:eastAsia="DengXian" w:hAnsi="Times New Roman" w:cs="Times New Roman"/>
                <w:bCs/>
                <w:sz w:val="18"/>
                <w:szCs w:val="18"/>
                <w:lang w:eastAsia="zh-CN"/>
              </w:rPr>
              <w:t>addition</w:t>
            </w:r>
            <w:r w:rsidR="00D5602F">
              <w:rPr>
                <w:rFonts w:ascii="Times New Roman" w:eastAsia="DengXian" w:hAnsi="Times New Roman" w:cs="Times New Roman" w:hint="eastAsia"/>
                <w:bCs/>
                <w:sz w:val="18"/>
                <w:szCs w:val="18"/>
                <w:lang w:eastAsia="zh-CN"/>
              </w:rPr>
              <w:t xml:space="preserve">, as mentioned at least by QC and HW, </w:t>
            </w:r>
            <w:r>
              <w:rPr>
                <w:rFonts w:ascii="Times New Roman" w:eastAsia="DengXian" w:hAnsi="Times New Roman" w:cs="Times New Roman" w:hint="eastAsia"/>
                <w:bCs/>
                <w:sz w:val="18"/>
                <w:szCs w:val="18"/>
                <w:lang w:eastAsia="zh-CN"/>
              </w:rPr>
              <w:t>seems we don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 need to restrict that it</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s </w:t>
            </w:r>
            <w:r w:rsidR="00D5602F">
              <w:rPr>
                <w:rFonts w:ascii="Times New Roman" w:hAnsi="Times New Roman" w:cs="Times New Roman"/>
                <w:sz w:val="18"/>
                <w:szCs w:val="18"/>
              </w:rPr>
              <w:t>configured under the candidate cell</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S</w:t>
            </w:r>
            <w:r>
              <w:rPr>
                <w:rFonts w:ascii="Times New Roman" w:eastAsia="DengXian" w:hAnsi="Times New Roman" w:cs="Times New Roman" w:hint="eastAsia"/>
                <w:bCs/>
                <w:sz w:val="18"/>
                <w:szCs w:val="18"/>
                <w:lang w:eastAsia="zh-CN"/>
              </w:rPr>
              <w:t>o</w:t>
            </w:r>
            <w:r w:rsidR="00D5602F">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hint="eastAsia"/>
                <w:bCs/>
                <w:sz w:val="18"/>
                <w:szCs w:val="18"/>
                <w:lang w:eastAsia="zh-CN"/>
              </w:rPr>
              <w:t xml:space="preserve">for further discussion, </w:t>
            </w:r>
            <w:r w:rsidR="00D5602F">
              <w:rPr>
                <w:rFonts w:ascii="Times New Roman" w:eastAsia="DengXian" w:hAnsi="Times New Roman" w:cs="Times New Roman" w:hint="eastAsia"/>
                <w:bCs/>
                <w:sz w:val="18"/>
                <w:szCs w:val="18"/>
                <w:lang w:eastAsia="zh-CN"/>
              </w:rPr>
              <w:t>P3-1 is revised as follows.</w:t>
            </w:r>
          </w:p>
          <w:p w14:paraId="63571212" w14:textId="77777777" w:rsidR="006A47CF" w:rsidRDefault="006A47CF" w:rsidP="00D411DE">
            <w:pPr>
              <w:jc w:val="both"/>
              <w:rPr>
                <w:rFonts w:ascii="Times New Roman" w:eastAsia="DengXian" w:hAnsi="Times New Roman" w:cs="Times New Roman"/>
                <w:b/>
                <w:bCs/>
                <w:sz w:val="18"/>
                <w:szCs w:val="18"/>
                <w:lang w:eastAsia="zh-CN"/>
              </w:rPr>
            </w:pPr>
          </w:p>
          <w:p w14:paraId="6C51C065" w14:textId="5EDA82AD" w:rsidR="00D411DE" w:rsidRPr="006A47CF" w:rsidRDefault="00D411DE" w:rsidP="007C42C8">
            <w:pPr>
              <w:jc w:val="both"/>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sidR="00D5602F">
              <w:rPr>
                <w:rFonts w:ascii="Times New Roman" w:eastAsia="DengXian" w:hAnsi="Times New Roman" w:cs="Times New Roman" w:hint="eastAsia"/>
                <w:sz w:val="18"/>
                <w:szCs w:val="18"/>
                <w:lang w:eastAsia="zh-CN"/>
              </w:rPr>
              <w:t xml:space="preserve">Explicit association of TA/TAG and candidate cell is </w:t>
            </w:r>
            <w:r w:rsidR="00D5602F">
              <w:rPr>
                <w:rFonts w:ascii="Times New Roman" w:hAnsi="Times New Roman" w:cs="Times New Roman" w:hint="eastAsia"/>
                <w:sz w:val="18"/>
                <w:szCs w:val="18"/>
                <w:lang w:eastAsia="zh-CN"/>
              </w:rPr>
              <w:t xml:space="preserve">provided as a part of </w:t>
            </w:r>
            <w:r w:rsidR="00C6620A">
              <w:rPr>
                <w:rFonts w:ascii="Times New Roman" w:hAnsi="Times New Roman" w:cs="Times New Roman"/>
                <w:sz w:val="18"/>
                <w:szCs w:val="18"/>
              </w:rPr>
              <w:t xml:space="preserve">configuration </w:t>
            </w:r>
            <w:r w:rsidR="00C6620A">
              <w:rPr>
                <w:rFonts w:ascii="Times New Roman" w:eastAsia="DengXian" w:hAnsi="Times New Roman" w:cs="Times New Roman" w:hint="eastAsia"/>
                <w:sz w:val="18"/>
                <w:szCs w:val="18"/>
                <w:lang w:eastAsia="zh-CN"/>
              </w:rPr>
              <w:t xml:space="preserve">for </w:t>
            </w:r>
            <w:r w:rsidR="00D5602F">
              <w:rPr>
                <w:rFonts w:ascii="Times New Roman" w:hAnsi="Times New Roman" w:cs="Times New Roman" w:hint="eastAsia"/>
                <w:sz w:val="18"/>
                <w:szCs w:val="18"/>
                <w:lang w:eastAsia="zh-CN"/>
              </w:rPr>
              <w:t>candidate cell(s)</w:t>
            </w:r>
            <w:r w:rsidR="00C6620A">
              <w:rPr>
                <w:rFonts w:ascii="Times New Roman" w:eastAsia="DengXian" w:hAnsi="Times New Roman" w:cs="Times New Roman" w:hint="eastAsia"/>
                <w:sz w:val="18"/>
                <w:szCs w:val="18"/>
                <w:lang w:eastAsia="zh-CN"/>
              </w:rPr>
              <w:t>.</w:t>
            </w:r>
          </w:p>
        </w:tc>
      </w:tr>
      <w:tr w:rsidR="004C4820" w14:paraId="0364FF05" w14:textId="77777777" w:rsidTr="00447951">
        <w:tc>
          <w:tcPr>
            <w:tcW w:w="1506" w:type="dxa"/>
          </w:tcPr>
          <w:p w14:paraId="35A677EF" w14:textId="6A6543DD" w:rsidR="004C4820" w:rsidRDefault="004C4820" w:rsidP="00B14C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QC</w:t>
            </w:r>
          </w:p>
        </w:tc>
        <w:tc>
          <w:tcPr>
            <w:tcW w:w="8479" w:type="dxa"/>
          </w:tcPr>
          <w:p w14:paraId="4E53E42A" w14:textId="2E0525CC" w:rsidR="004C4820" w:rsidRDefault="004C4820" w:rsidP="00B14C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FL’s proposal 3-1</w:t>
            </w:r>
          </w:p>
        </w:tc>
      </w:tr>
      <w:tr w:rsidR="004220B2" w14:paraId="4FAD0779" w14:textId="77777777" w:rsidTr="00447951">
        <w:tc>
          <w:tcPr>
            <w:tcW w:w="1506" w:type="dxa"/>
          </w:tcPr>
          <w:p w14:paraId="328A8071" w14:textId="676822F5" w:rsidR="004220B2" w:rsidRDefault="004220B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479" w:type="dxa"/>
          </w:tcPr>
          <w:p w14:paraId="2111FAE1" w14:textId="77777777" w:rsidR="004220B2" w:rsidRDefault="004220B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would like to clarify that </w:t>
            </w:r>
            <w:proofErr w:type="gramStart"/>
            <w:r>
              <w:rPr>
                <w:rFonts w:ascii="Times New Roman" w:eastAsia="DengXian" w:hAnsi="Times New Roman" w:cs="Times New Roman"/>
                <w:sz w:val="18"/>
                <w:szCs w:val="18"/>
                <w:lang w:eastAsia="zh-CN"/>
              </w:rPr>
              <w:t>the we</w:t>
            </w:r>
            <w:proofErr w:type="gramEnd"/>
            <w:r>
              <w:rPr>
                <w:rFonts w:ascii="Times New Roman" w:eastAsia="DengXian" w:hAnsi="Times New Roman" w:cs="Times New Roman"/>
                <w:sz w:val="18"/>
                <w:szCs w:val="18"/>
                <w:lang w:eastAsia="zh-CN"/>
              </w:rPr>
              <w:t xml:space="preserve"> didn’t say that the association is not required. The current wording of proposal is not clear enough. TA and TAG is not the same thing. What do we want with this proposal?</w:t>
            </w:r>
          </w:p>
          <w:p w14:paraId="49D25677" w14:textId="77777777" w:rsidR="004220B2" w:rsidRDefault="004220B2" w:rsidP="004220B2">
            <w:pPr>
              <w:numPr>
                <w:ilvl w:val="0"/>
                <w:numId w:val="1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Association between TA and TAG? </w:t>
            </w:r>
          </w:p>
          <w:p w14:paraId="254BED12" w14:textId="77777777" w:rsidR="004220B2" w:rsidRDefault="004220B2" w:rsidP="004220B2">
            <w:pPr>
              <w:numPr>
                <w:ilvl w:val="0"/>
                <w:numId w:val="1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Association between TA and candidate cell – we think that is already supported. No additional agreements are required.</w:t>
            </w:r>
          </w:p>
          <w:p w14:paraId="6CD29D35" w14:textId="77777777" w:rsidR="004220B2" w:rsidRDefault="004220B2" w:rsidP="004220B2">
            <w:pPr>
              <w:numPr>
                <w:ilvl w:val="0"/>
                <w:numId w:val="1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Association between TAG and candidate cell?</w:t>
            </w:r>
          </w:p>
          <w:p w14:paraId="066E472C" w14:textId="77777777" w:rsidR="004220B2" w:rsidRDefault="004220B2" w:rsidP="004220B2">
            <w:pPr>
              <w:snapToGrid w:val="0"/>
              <w:rPr>
                <w:rFonts w:ascii="Times New Roman" w:eastAsia="DengXian" w:hAnsi="Times New Roman" w:cs="Times New Roman"/>
                <w:sz w:val="18"/>
                <w:szCs w:val="18"/>
                <w:lang w:eastAsia="zh-CN"/>
              </w:rPr>
            </w:pPr>
          </w:p>
        </w:tc>
      </w:tr>
      <w:tr w:rsidR="00AB0D74" w14:paraId="52CE0522" w14:textId="77777777" w:rsidTr="00447951">
        <w:tc>
          <w:tcPr>
            <w:tcW w:w="1506" w:type="dxa"/>
          </w:tcPr>
          <w:p w14:paraId="33EAFA20" w14:textId="0238DD53" w:rsidR="00AB0D74" w:rsidRDefault="00AB0D74"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7B70FF15" w14:textId="77777777" w:rsidR="00AB0D74" w:rsidRDefault="00AB0D74"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@Nokia: thanks for the questions. </w:t>
            </w: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make the proposal clear, P3-1 is revised as:</w:t>
            </w:r>
          </w:p>
          <w:p w14:paraId="38F6B93F" w14:textId="77777777" w:rsidR="00AB0D74" w:rsidRDefault="00AB0D74" w:rsidP="004220B2">
            <w:pPr>
              <w:snapToGrid w:val="0"/>
              <w:rPr>
                <w:rFonts w:ascii="Times New Roman" w:eastAsia="DengXian" w:hAnsi="Times New Roman" w:cs="Times New Roman"/>
                <w:sz w:val="18"/>
                <w:szCs w:val="18"/>
                <w:lang w:eastAsia="zh-CN"/>
              </w:rPr>
            </w:pPr>
          </w:p>
          <w:p w14:paraId="588A7597" w14:textId="1EA0C907" w:rsidR="00AB0D74" w:rsidRDefault="00AB0D74" w:rsidP="00AB0D74">
            <w:pPr>
              <w:snapToGrid w:val="0"/>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TAG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DengXian"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DengXian" w:hAnsi="Times New Roman" w:cs="Times New Roman" w:hint="eastAsia"/>
                <w:sz w:val="18"/>
                <w:szCs w:val="18"/>
                <w:lang w:eastAsia="zh-CN"/>
              </w:rPr>
              <w:t>.</w:t>
            </w:r>
          </w:p>
        </w:tc>
      </w:tr>
    </w:tbl>
    <w:p w14:paraId="4986184D" w14:textId="77777777" w:rsidR="00834D1F" w:rsidRDefault="00834D1F">
      <w:pPr>
        <w:snapToGrid w:val="0"/>
        <w:jc w:val="both"/>
        <w:rPr>
          <w:rFonts w:ascii="Times New Roman" w:eastAsia="DengXian" w:hAnsi="Times New Roman" w:cs="Times New Roman"/>
          <w:sz w:val="18"/>
          <w:szCs w:val="20"/>
          <w:lang w:eastAsia="zh-CN"/>
        </w:rPr>
      </w:pPr>
    </w:p>
    <w:p w14:paraId="385F0D80" w14:textId="77777777" w:rsidR="00834D1F" w:rsidRDefault="00B550F7">
      <w:pPr>
        <w:pStyle w:val="1"/>
        <w:numPr>
          <w:ilvl w:val="0"/>
          <w:numId w:val="12"/>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Other issues</w:t>
      </w:r>
    </w:p>
    <w:p w14:paraId="3195C4F0" w14:textId="77777777" w:rsidR="00834D1F" w:rsidRDefault="00B550F7">
      <w:pPr>
        <w:pStyle w:val="a3"/>
        <w:spacing w:before="240"/>
        <w:ind w:left="36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5.</w:t>
      </w:r>
      <w:r>
        <w:rPr>
          <w:rFonts w:ascii="Times New Roman" w:hAnsi="Times New Roman" w:cs="Times New Roman"/>
        </w:rPr>
        <w:t xml:space="preserve"> Summary for </w:t>
      </w:r>
      <w:r>
        <w:rPr>
          <w:rFonts w:ascii="Times New Roman" w:eastAsia="DengXian" w:hAnsi="Times New Roman" w:cs="Times New Roman" w:hint="eastAsia"/>
          <w:lang w:eastAsia="zh-CN"/>
        </w:rPr>
        <w:t>other i</w:t>
      </w:r>
      <w:r>
        <w:rPr>
          <w:rFonts w:ascii="Times New Roman" w:hAnsi="Times New Roman" w:cs="Times New Roman"/>
        </w:rPr>
        <w:t>ssue</w:t>
      </w:r>
      <w:r>
        <w:rPr>
          <w:rFonts w:ascii="Times New Roman" w:eastAsia="DengXian"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834D1F" w14:paraId="18E98971" w14:textId="77777777">
        <w:tc>
          <w:tcPr>
            <w:tcW w:w="442" w:type="dxa"/>
            <w:shd w:val="clear" w:color="auto" w:fill="D9D9D9" w:themeFill="background1" w:themeFillShade="D9"/>
          </w:tcPr>
          <w:p w14:paraId="59B0F212"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74436FEE"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5A2A0408" w14:textId="77777777" w:rsidR="00834D1F" w:rsidRDefault="00B550F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834D1F" w14:paraId="4A04DA6F" w14:textId="77777777">
        <w:trPr>
          <w:trHeight w:val="549"/>
        </w:trPr>
        <w:tc>
          <w:tcPr>
            <w:tcW w:w="442" w:type="dxa"/>
          </w:tcPr>
          <w:p w14:paraId="524A620E"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4.1</w:t>
            </w:r>
          </w:p>
        </w:tc>
        <w:tc>
          <w:tcPr>
            <w:tcW w:w="4202" w:type="dxa"/>
          </w:tcPr>
          <w:p w14:paraId="0AA0A129"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Number of T</w:t>
            </w: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s associated with candidate cell(s) can be handled by UE. </w:t>
            </w:r>
          </w:p>
        </w:tc>
        <w:tc>
          <w:tcPr>
            <w:tcW w:w="5529" w:type="dxa"/>
          </w:tcPr>
          <w:p w14:paraId="4F534EDA"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Maximum number of TA associated with candidate cell(s) could be based on UE capability: Huawei, CATT, Spreadtrum, Qualcomm</w:t>
            </w:r>
          </w:p>
        </w:tc>
      </w:tr>
      <w:tr w:rsidR="00834D1F" w14:paraId="116E3EFC" w14:textId="77777777">
        <w:tc>
          <w:tcPr>
            <w:tcW w:w="442" w:type="dxa"/>
          </w:tcPr>
          <w:p w14:paraId="373CBAFA"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4.2</w:t>
            </w:r>
          </w:p>
        </w:tc>
        <w:tc>
          <w:tcPr>
            <w:tcW w:w="4202" w:type="dxa"/>
          </w:tcPr>
          <w:p w14:paraId="2FDDDCD1"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PDCCH-order based PRACH for candidate cell that is not UL serving cell, i.e. without PUCCH/PUSCH configured</w:t>
            </w:r>
          </w:p>
          <w:p w14:paraId="6D6D0927" w14:textId="77777777" w:rsidR="00834D1F" w:rsidRDefault="00B550F7">
            <w:pPr>
              <w:widowControl w:val="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w:t>
            </w:r>
            <w:r>
              <w:rPr>
                <w:rFonts w:ascii="Times New Roman" w:eastAsia="DengXian" w:hAnsi="Times New Roman" w:cs="Times New Roman" w:hint="eastAsia"/>
                <w:sz w:val="18"/>
                <w:szCs w:val="20"/>
                <w:lang w:eastAsia="zh-CN"/>
              </w:rPr>
              <w:t xml:space="preserve">gap between the DCI and PRACH </w:t>
            </w:r>
            <w:r>
              <w:rPr>
                <w:rFonts w:ascii="Times New Roman" w:eastAsia="DengXian" w:hAnsi="Times New Roman" w:cs="Times New Roman"/>
                <w:sz w:val="18"/>
                <w:szCs w:val="20"/>
                <w:lang w:eastAsia="zh-CN"/>
              </w:rPr>
              <w:t>longer</w:t>
            </w:r>
            <w:r>
              <w:rPr>
                <w:rFonts w:ascii="Times New Roman" w:eastAsia="DengXian" w:hAnsi="Times New Roman" w:cs="Times New Roman" w:hint="eastAsia"/>
                <w:sz w:val="18"/>
                <w:szCs w:val="20"/>
                <w:lang w:eastAsia="zh-CN"/>
              </w:rPr>
              <w:t xml:space="preserve"> than timeline defined in spec</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is needed</w:t>
            </w:r>
          </w:p>
          <w:p w14:paraId="0B050519" w14:textId="77777777" w:rsidR="00834D1F" w:rsidRDefault="00B550F7">
            <w:pPr>
              <w:widowControl w:val="0"/>
              <w:numPr>
                <w:ilvl w:val="0"/>
                <w:numId w:val="27"/>
              </w:numPr>
              <w:rPr>
                <w:b/>
                <w:lang w:eastAsia="ja-JP"/>
              </w:rPr>
            </w:pPr>
            <w:r>
              <w:rPr>
                <w:rFonts w:ascii="Times New Roman" w:eastAsia="DengXian" w:hAnsi="Times New Roman" w:cs="Times New Roman"/>
                <w:sz w:val="18"/>
                <w:szCs w:val="20"/>
                <w:lang w:eastAsia="zh-CN"/>
              </w:rPr>
              <w:t>Any impact/interruption on UL Tx of serving CCs due to the PRACH Tx</w:t>
            </w:r>
          </w:p>
        </w:tc>
        <w:tc>
          <w:tcPr>
            <w:tcW w:w="5529" w:type="dxa"/>
          </w:tcPr>
          <w:p w14:paraId="5AA14129" w14:textId="77777777" w:rsidR="00834D1F" w:rsidRDefault="00B550F7">
            <w:pPr>
              <w:widowControl w:val="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additional time gap between the PDCCH order and PRACH(detailed value depend on RAN4): Qualcomm, Huawei, MTK, Lenovo</w:t>
            </w:r>
            <w:r>
              <w:rPr>
                <w:rFonts w:ascii="Times New Roman" w:eastAsia="DengXian" w:hAnsi="Times New Roman" w:cs="Times New Roman"/>
                <w:sz w:val="18"/>
                <w:szCs w:val="20"/>
                <w:lang w:eastAsia="zh-CN"/>
              </w:rPr>
              <w:t xml:space="preserve">, Apple </w:t>
            </w:r>
          </w:p>
          <w:p w14:paraId="774D9AC2" w14:textId="77777777" w:rsidR="00834D1F" w:rsidRDefault="00834D1F">
            <w:pPr>
              <w:rPr>
                <w:rFonts w:ascii="Times New Roman" w:eastAsia="DengXian" w:hAnsi="Times New Roman" w:cs="Times New Roman"/>
                <w:color w:val="000000" w:themeColor="text1"/>
                <w:sz w:val="18"/>
                <w:szCs w:val="20"/>
                <w:lang w:eastAsia="zh-CN"/>
              </w:rPr>
            </w:pPr>
          </w:p>
          <w:p w14:paraId="7736EEA6" w14:textId="77777777" w:rsidR="00834D1F" w:rsidRDefault="00B550F7">
            <w:pPr>
              <w:pStyle w:val="af"/>
              <w:numPr>
                <w:ilvl w:val="0"/>
                <w:numId w:val="28"/>
              </w:numPr>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sz w:val="18"/>
                <w:szCs w:val="20"/>
                <w:lang w:eastAsia="zh-CN"/>
              </w:rPr>
              <w:t xml:space="preserve">Defer the impact/interruption on UL Tx interruption of serving CCs since current RAN2 is not sure whether to maintain CA during the LTM process: </w:t>
            </w:r>
            <w:r>
              <w:rPr>
                <w:rFonts w:ascii="Times New Roman" w:eastAsia="DengXian" w:hAnsi="Times New Roman" w:cs="Times New Roman" w:hint="eastAsia"/>
                <w:color w:val="000000" w:themeColor="text1"/>
                <w:sz w:val="18"/>
                <w:szCs w:val="20"/>
                <w:lang w:eastAsia="zh-CN"/>
              </w:rPr>
              <w:t>MTK</w:t>
            </w:r>
          </w:p>
        </w:tc>
      </w:tr>
      <w:tr w:rsidR="00834D1F" w14:paraId="518A0A5F" w14:textId="77777777">
        <w:tc>
          <w:tcPr>
            <w:tcW w:w="442" w:type="dxa"/>
          </w:tcPr>
          <w:p w14:paraId="4D72F395" w14:textId="77777777" w:rsidR="00834D1F" w:rsidRDefault="00B550F7">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4202" w:type="dxa"/>
          </w:tcPr>
          <w:p w14:paraId="4DF77125"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Whether two TA(s)/TAG(s) for a candidate cell can be configured</w:t>
            </w:r>
          </w:p>
          <w:p w14:paraId="28BC865D" w14:textId="77777777" w:rsidR="00834D1F" w:rsidRDefault="00834D1F">
            <w:pPr>
              <w:snapToGrid w:val="0"/>
              <w:rPr>
                <w:rFonts w:ascii="Times New Roman" w:eastAsia="DengXian" w:hAnsi="Times New Roman" w:cs="Times New Roman"/>
                <w:sz w:val="18"/>
                <w:szCs w:val="20"/>
                <w:lang w:eastAsia="zh-CN"/>
              </w:rPr>
            </w:pPr>
          </w:p>
        </w:tc>
        <w:tc>
          <w:tcPr>
            <w:tcW w:w="5529" w:type="dxa"/>
          </w:tcPr>
          <w:p w14:paraId="637B632B"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Yes: Nokia/Google(up to two), Huawei, Qualcomm</w:t>
            </w:r>
          </w:p>
          <w:p w14:paraId="0F984A1B"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No:  LG(up to one), ZTE</w:t>
            </w:r>
          </w:p>
          <w:p w14:paraId="605FAD59" w14:textId="77777777" w:rsidR="00834D1F" w:rsidRDefault="00834D1F">
            <w:pPr>
              <w:rPr>
                <w:rFonts w:ascii="Times New Roman" w:eastAsia="DengXian" w:hAnsi="Times New Roman" w:cs="Times New Roman"/>
                <w:color w:val="000000" w:themeColor="text1"/>
                <w:sz w:val="18"/>
                <w:szCs w:val="20"/>
                <w:lang w:eastAsia="zh-CN"/>
              </w:rPr>
            </w:pPr>
          </w:p>
        </w:tc>
      </w:tr>
    </w:tbl>
    <w:p w14:paraId="37BCAC96" w14:textId="77777777" w:rsidR="00834D1F" w:rsidRDefault="00834D1F">
      <w:pPr>
        <w:rPr>
          <w:rFonts w:eastAsia="DengXian"/>
          <w:lang w:eastAsia="zh-CN"/>
        </w:rPr>
      </w:pPr>
    </w:p>
    <w:p w14:paraId="5C35DAAB"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P4-1: closed</w:t>
      </w:r>
    </w:p>
    <w:p w14:paraId="1912CCB5"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0143F587" w14:textId="77777777" w:rsidR="00834D1F" w:rsidRDefault="00834D1F">
      <w:pPr>
        <w:rPr>
          <w:rFonts w:eastAsia="DengXian"/>
          <w:lang w:val="en-GB" w:eastAsia="zh-CN"/>
        </w:rPr>
      </w:pPr>
    </w:p>
    <w:p w14:paraId="272EF13E" w14:textId="77777777" w:rsidR="00834D1F" w:rsidRDefault="00B550F7">
      <w:pPr>
        <w:pStyle w:val="a9"/>
        <w:shd w:val="clear" w:color="auto" w:fill="FFFFFF"/>
        <w:spacing w:before="0" w:beforeAutospacing="0" w:after="0" w:afterAutospacing="0"/>
        <w:rPr>
          <w:sz w:val="18"/>
          <w:szCs w:val="20"/>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4EE9B004" w14:textId="77777777" w:rsidR="00834D1F" w:rsidRDefault="00B550F7">
      <w:pPr>
        <w:pStyle w:val="af"/>
        <w:numPr>
          <w:ilvl w:val="0"/>
          <w:numId w:val="29"/>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76125C49" w14:textId="77777777" w:rsidR="00834D1F" w:rsidRDefault="00834D1F">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834D1F" w14:paraId="317003E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6B41F9"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CEC532"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733D0969" w14:textId="77777777">
        <w:tc>
          <w:tcPr>
            <w:tcW w:w="1435" w:type="dxa"/>
            <w:tcBorders>
              <w:top w:val="single" w:sz="4" w:space="0" w:color="auto"/>
              <w:left w:val="single" w:sz="4" w:space="0" w:color="auto"/>
              <w:bottom w:val="single" w:sz="4" w:space="0" w:color="auto"/>
              <w:right w:val="single" w:sz="4" w:space="0" w:color="auto"/>
            </w:tcBorders>
          </w:tcPr>
          <w:p w14:paraId="31528E9C"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735BA68"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834D1F" w14:paraId="4342C79F" w14:textId="77777777">
        <w:tc>
          <w:tcPr>
            <w:tcW w:w="1435" w:type="dxa"/>
            <w:tcBorders>
              <w:top w:val="single" w:sz="4" w:space="0" w:color="auto"/>
              <w:left w:val="single" w:sz="4" w:space="0" w:color="auto"/>
              <w:bottom w:val="single" w:sz="4" w:space="0" w:color="auto"/>
              <w:right w:val="single" w:sz="4" w:space="0" w:color="auto"/>
            </w:tcBorders>
          </w:tcPr>
          <w:p w14:paraId="079EF4FD"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8293A7D" w14:textId="77777777" w:rsidR="00834D1F" w:rsidRDefault="00B550F7">
            <w:pPr>
              <w:pStyle w:val="a9"/>
              <w:shd w:val="clear" w:color="auto" w:fill="FFFFFF"/>
              <w:spacing w:before="0" w:beforeAutospacing="0" w:after="0" w:afterAutospacing="0"/>
              <w:rPr>
                <w:sz w:val="18"/>
                <w:szCs w:val="20"/>
              </w:rPr>
            </w:pPr>
            <w:r>
              <w:rPr>
                <w:sz w:val="18"/>
                <w:szCs w:val="18"/>
              </w:rPr>
              <w:t>Propose a small clarification:</w:t>
            </w:r>
            <w:r>
              <w:rPr>
                <w:sz w:val="18"/>
                <w:szCs w:val="18"/>
              </w:rPr>
              <w:br/>
            </w: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A: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60B5D088" w14:textId="77777777" w:rsidR="00834D1F" w:rsidRDefault="00B550F7">
            <w:pPr>
              <w:pStyle w:val="af"/>
              <w:numPr>
                <w:ilvl w:val="0"/>
                <w:numId w:val="29"/>
              </w:numPr>
              <w:rPr>
                <w:rFonts w:ascii="Times New Roman" w:hAnsi="Times New Roman" w:cs="Times New Roman"/>
                <w:strike/>
                <w:sz w:val="18"/>
                <w:szCs w:val="20"/>
                <w:lang w:eastAsia="zh-CN"/>
              </w:rPr>
            </w:pPr>
            <w:r>
              <w:rPr>
                <w:rFonts w:ascii="Times New Roman" w:hAnsi="Times New Roman" w:cs="Times New Roman" w:hint="eastAsia"/>
                <w:strike/>
                <w:sz w:val="18"/>
                <w:szCs w:val="20"/>
                <w:lang w:eastAsia="zh-CN"/>
              </w:rPr>
              <w:t>T</w:t>
            </w:r>
            <w:r>
              <w:rPr>
                <w:rFonts w:ascii="Times New Roman" w:hAnsi="Times New Roman" w:cs="Times New Roman"/>
                <w:strike/>
                <w:sz w:val="18"/>
                <w:szCs w:val="20"/>
              </w:rPr>
              <w:t>he maximal number of TA associated with candidate cell(s) can be handled by UE</w:t>
            </w:r>
            <w:r>
              <w:rPr>
                <w:rFonts w:ascii="Times New Roman" w:hAnsi="Times New Roman" w:cs="Times New Roman" w:hint="eastAsia"/>
                <w:strike/>
                <w:sz w:val="18"/>
                <w:szCs w:val="20"/>
                <w:lang w:eastAsia="zh-CN"/>
              </w:rPr>
              <w:t xml:space="preserve"> is up to UE capability</w:t>
            </w:r>
            <w:r>
              <w:rPr>
                <w:rFonts w:ascii="Times New Roman" w:hAnsi="Times New Roman" w:cs="Times New Roman"/>
                <w:strike/>
                <w:sz w:val="18"/>
                <w:szCs w:val="20"/>
                <w:lang w:eastAsia="zh-CN"/>
              </w:rPr>
              <w:t>.</w:t>
            </w:r>
          </w:p>
          <w:p w14:paraId="3A0DECD0" w14:textId="77777777" w:rsidR="00834D1F" w:rsidRDefault="00B550F7">
            <w:pPr>
              <w:pStyle w:val="af"/>
              <w:numPr>
                <w:ilvl w:val="0"/>
                <w:numId w:val="29"/>
              </w:numPr>
              <w:rPr>
                <w:rFonts w:ascii="Times New Roman" w:hAnsi="Times New Roman" w:cs="Times New Roman"/>
                <w:color w:val="FF0000"/>
                <w:sz w:val="18"/>
                <w:szCs w:val="20"/>
                <w:lang w:eastAsia="zh-CN"/>
              </w:rPr>
            </w:pPr>
            <w:r>
              <w:rPr>
                <w:rFonts w:ascii="Times New Roman" w:hAnsi="Times New Roman" w:cs="Times New Roman"/>
                <w:color w:val="FF0000"/>
                <w:sz w:val="18"/>
                <w:szCs w:val="20"/>
                <w:lang w:eastAsia="zh-CN"/>
              </w:rPr>
              <w:t>Support of more than one of the candidate cells can be associated with acquired Tas is up to UE capability</w:t>
            </w:r>
          </w:p>
        </w:tc>
      </w:tr>
      <w:tr w:rsidR="00834D1F" w14:paraId="5EFF5203" w14:textId="77777777">
        <w:tc>
          <w:tcPr>
            <w:tcW w:w="1435" w:type="dxa"/>
            <w:tcBorders>
              <w:top w:val="single" w:sz="4" w:space="0" w:color="auto"/>
              <w:left w:val="single" w:sz="4" w:space="0" w:color="auto"/>
              <w:bottom w:val="single" w:sz="4" w:space="0" w:color="auto"/>
              <w:right w:val="single" w:sz="4" w:space="0" w:color="auto"/>
            </w:tcBorders>
          </w:tcPr>
          <w:p w14:paraId="73F0F35A"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7DB4C6A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Support. </w:t>
            </w:r>
          </w:p>
          <w:p w14:paraId="1B367B7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The wording from FL is more aligned with our original intention to limit the Tas that UE can maintains for LTM before receiving cell switching command. </w:t>
            </w:r>
          </w:p>
          <w:p w14:paraId="142A787E" w14:textId="77777777" w:rsidR="00834D1F" w:rsidRDefault="00834D1F">
            <w:pPr>
              <w:snapToGrid w:val="0"/>
              <w:rPr>
                <w:rFonts w:ascii="Times New Roman" w:hAnsi="Times New Roman" w:cs="Times New Roman"/>
                <w:sz w:val="18"/>
                <w:szCs w:val="18"/>
              </w:rPr>
            </w:pPr>
          </w:p>
          <w:p w14:paraId="3C5D3677"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 xml:space="preserve">The revised wording from Ericsson is not very clear for us as it seems what UE capability reports is ‘number of candidate cells’, instead of maintained Tas. FL proposal is clearer for us and therefore is preferred. </w:t>
            </w:r>
          </w:p>
        </w:tc>
      </w:tr>
      <w:tr w:rsidR="00834D1F" w14:paraId="5CE27A55" w14:textId="77777777">
        <w:tc>
          <w:tcPr>
            <w:tcW w:w="1435" w:type="dxa"/>
            <w:tcBorders>
              <w:top w:val="single" w:sz="4" w:space="0" w:color="auto"/>
              <w:left w:val="single" w:sz="4" w:space="0" w:color="auto"/>
              <w:bottom w:val="single" w:sz="4" w:space="0" w:color="auto"/>
              <w:right w:val="single" w:sz="4" w:space="0" w:color="auto"/>
            </w:tcBorders>
          </w:tcPr>
          <w:p w14:paraId="03FA34A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lastRenderedPageBreak/>
              <w:t>QC</w:t>
            </w:r>
          </w:p>
        </w:tc>
        <w:tc>
          <w:tcPr>
            <w:tcW w:w="8550" w:type="dxa"/>
            <w:tcBorders>
              <w:top w:val="single" w:sz="4" w:space="0" w:color="auto"/>
              <w:left w:val="single" w:sz="4" w:space="0" w:color="auto"/>
              <w:bottom w:val="single" w:sz="4" w:space="0" w:color="auto"/>
              <w:right w:val="single" w:sz="4" w:space="0" w:color="auto"/>
            </w:tcBorders>
          </w:tcPr>
          <w:p w14:paraId="30C3A6CB"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834D1F" w14:paraId="7F13B932" w14:textId="77777777">
        <w:tc>
          <w:tcPr>
            <w:tcW w:w="1435" w:type="dxa"/>
            <w:tcBorders>
              <w:top w:val="single" w:sz="4" w:space="0" w:color="auto"/>
              <w:left w:val="single" w:sz="4" w:space="0" w:color="auto"/>
              <w:bottom w:val="single" w:sz="4" w:space="0" w:color="auto"/>
              <w:right w:val="single" w:sz="4" w:space="0" w:color="auto"/>
            </w:tcBorders>
          </w:tcPr>
          <w:p w14:paraId="777BFEB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AE8C67E"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are fine with Proposal 4-1.</w:t>
            </w:r>
          </w:p>
        </w:tc>
      </w:tr>
      <w:tr w:rsidR="00834D1F" w14:paraId="72C3A79A" w14:textId="77777777">
        <w:tc>
          <w:tcPr>
            <w:tcW w:w="1435" w:type="dxa"/>
            <w:tcBorders>
              <w:top w:val="single" w:sz="4" w:space="0" w:color="auto"/>
              <w:left w:val="single" w:sz="4" w:space="0" w:color="auto"/>
              <w:bottom w:val="single" w:sz="4" w:space="0" w:color="auto"/>
              <w:right w:val="single" w:sz="4" w:space="0" w:color="auto"/>
            </w:tcBorders>
          </w:tcPr>
          <w:p w14:paraId="32B4A2E2"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6D98B59"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Support the FL’s version, where the sub-bullet means the total number of TA of candidate cells the UE can handle.  We are not ok with Ericsson’s change, which changes the meaning of the sub-bullet.</w:t>
            </w:r>
          </w:p>
        </w:tc>
      </w:tr>
      <w:tr w:rsidR="00834D1F" w14:paraId="190542DA" w14:textId="77777777">
        <w:tc>
          <w:tcPr>
            <w:tcW w:w="1435" w:type="dxa"/>
            <w:tcBorders>
              <w:top w:val="single" w:sz="4" w:space="0" w:color="auto"/>
              <w:left w:val="single" w:sz="4" w:space="0" w:color="auto"/>
              <w:bottom w:val="single" w:sz="4" w:space="0" w:color="auto"/>
              <w:right w:val="single" w:sz="4" w:space="0" w:color="auto"/>
            </w:tcBorders>
          </w:tcPr>
          <w:p w14:paraId="5701A9B8"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75D8CB89"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834D1F" w14:paraId="688FEB75" w14:textId="77777777">
        <w:tc>
          <w:tcPr>
            <w:tcW w:w="1435" w:type="dxa"/>
            <w:tcBorders>
              <w:top w:val="single" w:sz="4" w:space="0" w:color="auto"/>
              <w:left w:val="single" w:sz="4" w:space="0" w:color="auto"/>
              <w:bottom w:val="single" w:sz="4" w:space="0" w:color="auto"/>
              <w:right w:val="single" w:sz="4" w:space="0" w:color="auto"/>
            </w:tcBorders>
          </w:tcPr>
          <w:p w14:paraId="79E2773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0055B6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834D1F" w14:paraId="499566B2" w14:textId="77777777">
        <w:tc>
          <w:tcPr>
            <w:tcW w:w="1435" w:type="dxa"/>
            <w:tcBorders>
              <w:top w:val="single" w:sz="4" w:space="0" w:color="auto"/>
              <w:left w:val="single" w:sz="4" w:space="0" w:color="auto"/>
              <w:bottom w:val="single" w:sz="4" w:space="0" w:color="auto"/>
              <w:right w:val="single" w:sz="4" w:space="0" w:color="auto"/>
            </w:tcBorders>
          </w:tcPr>
          <w:p w14:paraId="7448E96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C30075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530DAA17" w14:textId="77777777">
        <w:tc>
          <w:tcPr>
            <w:tcW w:w="1435" w:type="dxa"/>
            <w:tcBorders>
              <w:top w:val="single" w:sz="4" w:space="0" w:color="auto"/>
              <w:left w:val="single" w:sz="4" w:space="0" w:color="auto"/>
              <w:bottom w:val="single" w:sz="4" w:space="0" w:color="auto"/>
              <w:right w:val="single" w:sz="4" w:space="0" w:color="auto"/>
            </w:tcBorders>
          </w:tcPr>
          <w:p w14:paraId="0391A45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5596F40"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are generally fine with the proposal. But we prefer to clarify whether candidate cell configuration should take the UE capability into account or whether dropping rules are needed in case of TA values exceeds the UE capability.</w:t>
            </w:r>
          </w:p>
        </w:tc>
      </w:tr>
      <w:tr w:rsidR="00834D1F" w14:paraId="712851B0" w14:textId="77777777">
        <w:tc>
          <w:tcPr>
            <w:tcW w:w="1435" w:type="dxa"/>
            <w:tcBorders>
              <w:top w:val="single" w:sz="4" w:space="0" w:color="auto"/>
              <w:left w:val="single" w:sz="4" w:space="0" w:color="auto"/>
              <w:bottom w:val="single" w:sz="4" w:space="0" w:color="auto"/>
              <w:right w:val="single" w:sz="4" w:space="0" w:color="auto"/>
            </w:tcBorders>
          </w:tcPr>
          <w:p w14:paraId="4E4304E7"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7C1FF5D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4499B2A8" w14:textId="77777777">
        <w:tc>
          <w:tcPr>
            <w:tcW w:w="1435" w:type="dxa"/>
            <w:tcBorders>
              <w:top w:val="single" w:sz="4" w:space="0" w:color="auto"/>
              <w:left w:val="single" w:sz="4" w:space="0" w:color="auto"/>
              <w:bottom w:val="single" w:sz="4" w:space="0" w:color="auto"/>
              <w:right w:val="single" w:sz="4" w:space="0" w:color="auto"/>
            </w:tcBorders>
          </w:tcPr>
          <w:p w14:paraId="32D2B982"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92391B5"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w:t>
            </w:r>
            <w:r>
              <w:rPr>
                <w:rFonts w:ascii="Times New Roman" w:eastAsia="宋体" w:hAnsi="Times New Roman" w:cs="Times New Roman"/>
                <w:sz w:val="18"/>
                <w:szCs w:val="18"/>
                <w:lang w:eastAsia="zh-CN"/>
              </w:rPr>
              <w:t>ine</w:t>
            </w:r>
          </w:p>
        </w:tc>
      </w:tr>
      <w:tr w:rsidR="00834D1F" w14:paraId="399AAD37" w14:textId="77777777">
        <w:tc>
          <w:tcPr>
            <w:tcW w:w="1435" w:type="dxa"/>
            <w:tcBorders>
              <w:top w:val="single" w:sz="4" w:space="0" w:color="auto"/>
              <w:left w:val="single" w:sz="4" w:space="0" w:color="auto"/>
              <w:bottom w:val="single" w:sz="4" w:space="0" w:color="auto"/>
              <w:right w:val="single" w:sz="4" w:space="0" w:color="auto"/>
            </w:tcBorders>
          </w:tcPr>
          <w:p w14:paraId="5767B211"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40272A9D"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834D1F" w14:paraId="4B34A608" w14:textId="77777777">
        <w:tc>
          <w:tcPr>
            <w:tcW w:w="1435" w:type="dxa"/>
            <w:tcBorders>
              <w:top w:val="single" w:sz="4" w:space="0" w:color="auto"/>
              <w:left w:val="single" w:sz="4" w:space="0" w:color="auto"/>
              <w:bottom w:val="single" w:sz="4" w:space="0" w:color="auto"/>
              <w:right w:val="single" w:sz="4" w:space="0" w:color="auto"/>
            </w:tcBorders>
          </w:tcPr>
          <w:p w14:paraId="7DF3EB32"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192E3AA"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834D1F" w14:paraId="6B1ED5A3" w14:textId="77777777">
        <w:tc>
          <w:tcPr>
            <w:tcW w:w="1435" w:type="dxa"/>
            <w:tcBorders>
              <w:top w:val="single" w:sz="4" w:space="0" w:color="auto"/>
              <w:left w:val="single" w:sz="4" w:space="0" w:color="auto"/>
              <w:bottom w:val="single" w:sz="4" w:space="0" w:color="auto"/>
              <w:right w:val="single" w:sz="4" w:space="0" w:color="auto"/>
            </w:tcBorders>
          </w:tcPr>
          <w:p w14:paraId="3DD2605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4AC7B95C"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7688B5AE" w14:textId="77777777">
        <w:tc>
          <w:tcPr>
            <w:tcW w:w="1435" w:type="dxa"/>
            <w:tcBorders>
              <w:top w:val="single" w:sz="4" w:space="0" w:color="auto"/>
              <w:left w:val="single" w:sz="4" w:space="0" w:color="auto"/>
              <w:bottom w:val="single" w:sz="4" w:space="0" w:color="auto"/>
              <w:right w:val="single" w:sz="4" w:space="0" w:color="auto"/>
            </w:tcBorders>
          </w:tcPr>
          <w:p w14:paraId="18F6B88A" w14:textId="77777777" w:rsidR="00834D1F" w:rsidRDefault="00B550F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C125661" w14:textId="77777777" w:rsidR="00834D1F" w:rsidRDefault="00B550F7">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834D1F" w14:paraId="783F8042" w14:textId="77777777">
        <w:tc>
          <w:tcPr>
            <w:tcW w:w="1435" w:type="dxa"/>
            <w:tcBorders>
              <w:top w:val="single" w:sz="4" w:space="0" w:color="auto"/>
              <w:left w:val="single" w:sz="4" w:space="0" w:color="auto"/>
              <w:bottom w:val="single" w:sz="4" w:space="0" w:color="auto"/>
              <w:right w:val="single" w:sz="4" w:space="0" w:color="auto"/>
            </w:tcBorders>
          </w:tcPr>
          <w:p w14:paraId="75AECA5F"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4D968995"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@Ericsson: as mentioned by Apple and OPPO, based on </w:t>
            </w:r>
            <w:r>
              <w:rPr>
                <w:rFonts w:ascii="Times New Roman" w:eastAsia="DengXian" w:hAnsi="Times New Roman" w:cs="Times New Roman"/>
                <w:sz w:val="18"/>
                <w:szCs w:val="18"/>
                <w:lang w:eastAsia="zh-CN"/>
              </w:rPr>
              <w:t>discussion</w:t>
            </w:r>
            <w:r>
              <w:rPr>
                <w:rFonts w:ascii="Times New Roman" w:eastAsia="DengXian" w:hAnsi="Times New Roman" w:cs="Times New Roman" w:hint="eastAsia"/>
                <w:sz w:val="18"/>
                <w:szCs w:val="18"/>
                <w:lang w:eastAsia="zh-CN"/>
              </w:rPr>
              <w:t xml:space="preserve"> we had in previous meeting, the intention of the sub-bullet is to clarify number of </w:t>
            </w:r>
            <w:r>
              <w:rPr>
                <w:rFonts w:ascii="Times New Roman" w:hAnsi="Times New Roman" w:cs="Times New Roman"/>
                <w:sz w:val="18"/>
                <w:szCs w:val="18"/>
              </w:rPr>
              <w:t xml:space="preserve">Tas that can </w:t>
            </w:r>
            <w:r>
              <w:rPr>
                <w:rFonts w:ascii="Times New Roman" w:eastAsia="DengXian" w:hAnsi="Times New Roman" w:cs="Times New Roman" w:hint="eastAsia"/>
                <w:sz w:val="18"/>
                <w:szCs w:val="18"/>
                <w:lang w:eastAsia="zh-CN"/>
              </w:rPr>
              <w:t xml:space="preserve">be </w:t>
            </w:r>
            <w:r>
              <w:rPr>
                <w:rFonts w:ascii="Times New Roman" w:hAnsi="Times New Roman" w:cs="Times New Roman"/>
                <w:sz w:val="18"/>
                <w:szCs w:val="18"/>
              </w:rPr>
              <w:t>maintain</w:t>
            </w:r>
            <w:r>
              <w:rPr>
                <w:rFonts w:ascii="Times New Roman" w:eastAsia="DengXian" w:hAnsi="Times New Roman" w:cs="Times New Roman" w:hint="eastAsia"/>
                <w:sz w:val="18"/>
                <w:szCs w:val="18"/>
                <w:lang w:eastAsia="zh-CN"/>
              </w:rPr>
              <w:t>ed, rather than acquired, by UE</w:t>
            </w:r>
            <w:r>
              <w:rPr>
                <w:rFonts w:ascii="Times New Roman" w:hAnsi="Times New Roman" w:cs="Times New Roman"/>
                <w:sz w:val="18"/>
                <w:szCs w:val="18"/>
              </w:rPr>
              <w:t xml:space="preserve"> for LTM before receiving cell switching command</w:t>
            </w:r>
            <w:r>
              <w:rPr>
                <w:rFonts w:ascii="Times New Roman" w:eastAsia="DengXian" w:hAnsi="Times New Roman" w:cs="Times New Roman" w:hint="eastAsia"/>
                <w:sz w:val="18"/>
                <w:szCs w:val="18"/>
                <w:lang w:eastAsia="zh-CN"/>
              </w:rPr>
              <w:t xml:space="preserve"> </w:t>
            </w:r>
          </w:p>
          <w:p w14:paraId="232908B3"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@ZTE: regarding your question, from my understanding, yes, the configuration should </w:t>
            </w:r>
            <w:r>
              <w:rPr>
                <w:rFonts w:ascii="Times New Roman" w:eastAsia="宋体" w:hAnsi="Times New Roman" w:cs="Times New Roman" w:hint="eastAsia"/>
                <w:sz w:val="18"/>
                <w:szCs w:val="18"/>
                <w:lang w:eastAsia="zh-CN"/>
              </w:rPr>
              <w:t xml:space="preserve">take the UE capability into account. </w:t>
            </w:r>
          </w:p>
        </w:tc>
      </w:tr>
    </w:tbl>
    <w:p w14:paraId="37285DE3" w14:textId="77777777" w:rsidR="00834D1F" w:rsidRDefault="00834D1F">
      <w:pPr>
        <w:snapToGrid w:val="0"/>
        <w:rPr>
          <w:rFonts w:ascii="Times New Roman" w:eastAsia="DengXian" w:hAnsi="Times New Roman" w:cs="Times New Roman"/>
          <w:color w:val="FF0000"/>
          <w:sz w:val="20"/>
          <w:szCs w:val="20"/>
          <w:lang w:eastAsia="zh-CN"/>
        </w:rPr>
      </w:pPr>
    </w:p>
    <w:p w14:paraId="22A69553"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2</w:t>
      </w:r>
    </w:p>
    <w:tbl>
      <w:tblPr>
        <w:tblStyle w:val="ab"/>
        <w:tblW w:w="9985" w:type="dxa"/>
        <w:tblLook w:val="04A0" w:firstRow="1" w:lastRow="0" w:firstColumn="1" w:lastColumn="0" w:noHBand="0" w:noVBand="1"/>
      </w:tblPr>
      <w:tblGrid>
        <w:gridCol w:w="1435"/>
        <w:gridCol w:w="8550"/>
      </w:tblGrid>
      <w:tr w:rsidR="00834D1F" w14:paraId="2BE23F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BB4C0B"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61395C"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63709FE8" w14:textId="77777777">
        <w:tc>
          <w:tcPr>
            <w:tcW w:w="1435" w:type="dxa"/>
            <w:tcBorders>
              <w:top w:val="single" w:sz="4" w:space="0" w:color="auto"/>
              <w:left w:val="single" w:sz="4" w:space="0" w:color="auto"/>
              <w:bottom w:val="single" w:sz="4" w:space="0" w:color="auto"/>
              <w:right w:val="single" w:sz="4" w:space="0" w:color="auto"/>
            </w:tcBorders>
          </w:tcPr>
          <w:p w14:paraId="21AC3EB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67EDD08F"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eems the main bullet of original version of P4-1 </w:t>
            </w:r>
            <w:r>
              <w:rPr>
                <w:rFonts w:ascii="Times New Roman" w:eastAsia="DengXian" w:hAnsi="Times New Roman" w:cs="Times New Roman"/>
                <w:sz w:val="18"/>
                <w:szCs w:val="18"/>
                <w:lang w:eastAsia="zh-CN"/>
              </w:rPr>
              <w:t>caused</w:t>
            </w:r>
            <w:r>
              <w:rPr>
                <w:rFonts w:ascii="Times New Roman" w:eastAsia="DengXian" w:hAnsi="Times New Roman" w:cs="Times New Roman" w:hint="eastAsia"/>
                <w:sz w:val="18"/>
                <w:szCs w:val="18"/>
                <w:lang w:eastAsia="zh-CN"/>
              </w:rPr>
              <w:t xml:space="preserve"> some confusion.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ctually, the sub-bullet is the essential part of this proposal. </w:t>
            </w: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o, as shown below, can we just remove the main bullet from the original version of P4-1 and reflect our view on related UE capability directly.  </w:t>
            </w:r>
          </w:p>
          <w:p w14:paraId="2966E9FF" w14:textId="77777777" w:rsidR="00834D1F" w:rsidRDefault="00B550F7">
            <w:pPr>
              <w:pStyle w:val="a9"/>
              <w:shd w:val="clear" w:color="auto" w:fill="FFFFFF"/>
              <w:spacing w:beforeLines="50" w:before="120" w:beforeAutospacing="0" w:after="0" w:afterAutospacing="0"/>
              <w:jc w:val="both"/>
              <w:rPr>
                <w:sz w:val="18"/>
                <w:szCs w:val="20"/>
                <w:lang w:eastAsia="zh-CN"/>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w:t>
            </w:r>
            <w:r>
              <w:rPr>
                <w:rFonts w:eastAsia="DengXian" w:hint="eastAsia"/>
                <w:sz w:val="18"/>
                <w:szCs w:val="20"/>
                <w:lang w:eastAsia="zh-CN"/>
              </w:rPr>
              <w:t>t</w:t>
            </w:r>
            <w:r>
              <w:rPr>
                <w:sz w:val="18"/>
                <w:szCs w:val="20"/>
              </w:rPr>
              <w:t>he maximal number of TA associated with candidate cell(s) can be handled by UE</w:t>
            </w:r>
            <w:r>
              <w:rPr>
                <w:rFonts w:hint="eastAsia"/>
                <w:sz w:val="18"/>
                <w:szCs w:val="20"/>
                <w:lang w:eastAsia="zh-CN"/>
              </w:rPr>
              <w:t xml:space="preserve"> is up to UE capability</w:t>
            </w:r>
          </w:p>
          <w:p w14:paraId="6C2BB2A0" w14:textId="77777777" w:rsidR="00834D1F" w:rsidRDefault="00834D1F">
            <w:pPr>
              <w:snapToGrid w:val="0"/>
              <w:jc w:val="both"/>
              <w:rPr>
                <w:rFonts w:ascii="Times New Roman" w:eastAsia="DengXian" w:hAnsi="Times New Roman" w:cs="Times New Roman"/>
                <w:sz w:val="18"/>
                <w:szCs w:val="18"/>
                <w:lang w:eastAsia="zh-CN"/>
              </w:rPr>
            </w:pPr>
          </w:p>
        </w:tc>
      </w:tr>
      <w:tr w:rsidR="00834D1F" w14:paraId="6667956D" w14:textId="77777777">
        <w:tc>
          <w:tcPr>
            <w:tcW w:w="1435" w:type="dxa"/>
            <w:tcBorders>
              <w:top w:val="single" w:sz="4" w:space="0" w:color="auto"/>
              <w:left w:val="single" w:sz="4" w:space="0" w:color="auto"/>
              <w:bottom w:val="single" w:sz="4" w:space="0" w:color="auto"/>
              <w:right w:val="single" w:sz="4" w:space="0" w:color="auto"/>
            </w:tcBorders>
          </w:tcPr>
          <w:p w14:paraId="72B363D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7092F47"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FL’s proposal</w:t>
            </w:r>
          </w:p>
        </w:tc>
      </w:tr>
      <w:tr w:rsidR="00834D1F" w14:paraId="65F94234" w14:textId="77777777">
        <w:tc>
          <w:tcPr>
            <w:tcW w:w="1435" w:type="dxa"/>
            <w:tcBorders>
              <w:top w:val="single" w:sz="4" w:space="0" w:color="auto"/>
              <w:left w:val="single" w:sz="4" w:space="0" w:color="auto"/>
              <w:bottom w:val="single" w:sz="4" w:space="0" w:color="auto"/>
              <w:right w:val="single" w:sz="4" w:space="0" w:color="auto"/>
            </w:tcBorders>
          </w:tcPr>
          <w:p w14:paraId="2EDC603F"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7652F12"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principle. </w:t>
            </w:r>
          </w:p>
          <w:p w14:paraId="5FCBABBD"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may be difference between main bullet and sub-bullet.</w:t>
            </w:r>
          </w:p>
          <w:p w14:paraId="23886893"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Main bullet indicates that some candidate cell may have same TA as other candidate cells.</w:t>
            </w:r>
          </w:p>
          <w:p w14:paraId="43208CFE"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Sub-bullet indicates UE capability. We think main bullet is also important.</w:t>
            </w:r>
          </w:p>
          <w:p w14:paraId="52CDD1F3"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4-1, we suggest a minor change following.</w:t>
            </w:r>
          </w:p>
          <w:p w14:paraId="3CFC43C6" w14:textId="77777777" w:rsidR="00834D1F" w:rsidRDefault="00834D1F">
            <w:pPr>
              <w:snapToGrid w:val="0"/>
              <w:jc w:val="both"/>
              <w:rPr>
                <w:rFonts w:ascii="Times New Roman" w:eastAsia="DengXian" w:hAnsi="Times New Roman" w:cs="Times New Roman"/>
                <w:sz w:val="18"/>
                <w:szCs w:val="18"/>
                <w:lang w:eastAsia="zh-CN"/>
              </w:rPr>
            </w:pPr>
          </w:p>
          <w:p w14:paraId="34C0DD5F"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4-1:</w:t>
            </w:r>
            <w:r>
              <w:rPr>
                <w:rFonts w:ascii="Times New Roman" w:eastAsia="DengXian" w:hAnsi="Times New Roman" w:cs="Times New Roman"/>
                <w:sz w:val="18"/>
                <w:szCs w:val="18"/>
                <w:lang w:eastAsia="zh-CN"/>
              </w:rPr>
              <w:t xml:space="preserve">  For TA management in L1/L2 based mobility,</w:t>
            </w:r>
            <w:r>
              <w:rPr>
                <w:rFonts w:ascii="Times New Roman" w:eastAsia="DengXian" w:hAnsi="Times New Roman" w:cs="Times New Roman"/>
                <w:color w:val="FF0000"/>
                <w:sz w:val="18"/>
                <w:szCs w:val="18"/>
                <w:lang w:eastAsia="zh-CN"/>
              </w:rPr>
              <w:t xml:space="preserve"> at least one TA with candidate cell(s) should be handled by UE</w:t>
            </w:r>
            <w:r>
              <w:rPr>
                <w:rFonts w:ascii="Times New Roman" w:eastAsia="DengXian" w:hAnsi="Times New Roman" w:cs="Times New Roman"/>
                <w:sz w:val="18"/>
                <w:szCs w:val="18"/>
                <w:lang w:eastAsia="zh-CN"/>
              </w:rPr>
              <w:t xml:space="preserve"> and the maximal number of TA associated with candidate cell(s) can be handled by UE is up to UE capability</w:t>
            </w:r>
          </w:p>
        </w:tc>
      </w:tr>
      <w:tr w:rsidR="00834D1F" w14:paraId="72C2897B" w14:textId="77777777">
        <w:tc>
          <w:tcPr>
            <w:tcW w:w="1435" w:type="dxa"/>
            <w:tcBorders>
              <w:top w:val="single" w:sz="4" w:space="0" w:color="auto"/>
              <w:left w:val="single" w:sz="4" w:space="0" w:color="auto"/>
              <w:bottom w:val="single" w:sz="4" w:space="0" w:color="auto"/>
              <w:right w:val="single" w:sz="4" w:space="0" w:color="auto"/>
            </w:tcBorders>
          </w:tcPr>
          <w:p w14:paraId="266DA3AD" w14:textId="77777777" w:rsidR="00834D1F" w:rsidRDefault="00B550F7">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72CF512"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Proposal 4-1.</w:t>
            </w:r>
          </w:p>
        </w:tc>
      </w:tr>
      <w:tr w:rsidR="00834D1F" w14:paraId="79E63BB0" w14:textId="77777777">
        <w:tc>
          <w:tcPr>
            <w:tcW w:w="1435" w:type="dxa"/>
            <w:tcBorders>
              <w:top w:val="single" w:sz="4" w:space="0" w:color="auto"/>
              <w:left w:val="single" w:sz="4" w:space="0" w:color="auto"/>
              <w:bottom w:val="single" w:sz="4" w:space="0" w:color="auto"/>
              <w:right w:val="single" w:sz="4" w:space="0" w:color="auto"/>
            </w:tcBorders>
          </w:tcPr>
          <w:p w14:paraId="2C211AA3"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D07A8DF" w14:textId="77777777" w:rsidR="00834D1F" w:rsidRDefault="00B550F7">
            <w:pPr>
              <w:snapToGrid w:val="0"/>
              <w:jc w:val="both"/>
              <w:rPr>
                <w:rFonts w:ascii="Times New Roman" w:eastAsia="DengXian" w:hAnsi="Times New Roman" w:cs="Times New Roman"/>
                <w:b/>
                <w:bCs/>
                <w:sz w:val="18"/>
                <w:szCs w:val="18"/>
                <w:lang w:eastAsia="zh-CN"/>
              </w:rPr>
            </w:pPr>
            <w:r>
              <w:rPr>
                <w:rFonts w:ascii="Times New Roman" w:eastAsia="DengXian" w:hAnsi="Times New Roman" w:cs="Times New Roman" w:hint="eastAsia"/>
                <w:sz w:val="18"/>
                <w:szCs w:val="18"/>
                <w:lang w:eastAsia="zh-CN"/>
              </w:rPr>
              <w:t>We are fine with the proposal updated by FL.</w:t>
            </w:r>
          </w:p>
        </w:tc>
      </w:tr>
      <w:tr w:rsidR="00834D1F" w14:paraId="40242D4C" w14:textId="77777777">
        <w:tc>
          <w:tcPr>
            <w:tcW w:w="1435" w:type="dxa"/>
            <w:tcBorders>
              <w:top w:val="single" w:sz="4" w:space="0" w:color="auto"/>
              <w:left w:val="single" w:sz="4" w:space="0" w:color="auto"/>
              <w:bottom w:val="single" w:sz="4" w:space="0" w:color="auto"/>
              <w:right w:val="single" w:sz="4" w:space="0" w:color="auto"/>
            </w:tcBorders>
          </w:tcPr>
          <w:p w14:paraId="108CD67C"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60D1D28" w14:textId="77777777" w:rsidR="00834D1F" w:rsidRDefault="00B550F7">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834D1F" w14:paraId="44149D88" w14:textId="77777777">
        <w:tc>
          <w:tcPr>
            <w:tcW w:w="1435" w:type="dxa"/>
          </w:tcPr>
          <w:p w14:paraId="46EA8511"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Pr>
          <w:p w14:paraId="2DFFA974"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Fine with FL’s </w:t>
            </w: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w:t>
            </w:r>
          </w:p>
        </w:tc>
      </w:tr>
      <w:tr w:rsidR="00834D1F" w14:paraId="23830F2D" w14:textId="77777777">
        <w:tc>
          <w:tcPr>
            <w:tcW w:w="1435" w:type="dxa"/>
          </w:tcPr>
          <w:p w14:paraId="65EC54CD"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GI</w:t>
            </w:r>
          </w:p>
        </w:tc>
        <w:tc>
          <w:tcPr>
            <w:tcW w:w="8550" w:type="dxa"/>
          </w:tcPr>
          <w:p w14:paraId="367E39FA"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22697F95" w14:textId="77777777">
        <w:tc>
          <w:tcPr>
            <w:tcW w:w="1435" w:type="dxa"/>
          </w:tcPr>
          <w:p w14:paraId="75EA05A4" w14:textId="77777777" w:rsidR="00834D1F" w:rsidRDefault="00B550F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Pr>
          <w:p w14:paraId="2DE74BAE" w14:textId="77777777" w:rsidR="00834D1F" w:rsidRDefault="00B550F7">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with Proposal 4-1.</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However, somehow it seems there are two verbs in a sentence, “can” and “is”. (I’m not a native English speaker, so correct me if I missed something..) So, the proposal can be </w:t>
            </w:r>
            <w:r>
              <w:rPr>
                <w:rFonts w:ascii="Times New Roman" w:eastAsiaTheme="minorEastAsia" w:hAnsi="Times New Roman" w:cs="Times New Roman"/>
                <w:color w:val="FF0000"/>
                <w:sz w:val="18"/>
                <w:szCs w:val="18"/>
                <w:lang w:eastAsia="ko-KR"/>
              </w:rPr>
              <w:t>revised as</w:t>
            </w:r>
            <w:r>
              <w:rPr>
                <w:rFonts w:ascii="Times New Roman" w:eastAsiaTheme="minorEastAsia" w:hAnsi="Times New Roman" w:cs="Times New Roman"/>
                <w:sz w:val="18"/>
                <w:szCs w:val="18"/>
                <w:lang w:eastAsia="ko-KR"/>
              </w:rPr>
              <w:t>:</w:t>
            </w:r>
          </w:p>
          <w:p w14:paraId="1D4F29A8" w14:textId="77777777" w:rsidR="00834D1F" w:rsidRDefault="00834D1F">
            <w:pPr>
              <w:snapToGrid w:val="0"/>
              <w:jc w:val="both"/>
              <w:rPr>
                <w:rFonts w:ascii="Times New Roman" w:eastAsiaTheme="minorEastAsia" w:hAnsi="Times New Roman" w:cs="Times New Roman"/>
                <w:sz w:val="18"/>
                <w:szCs w:val="18"/>
                <w:lang w:eastAsia="ko-KR"/>
              </w:rPr>
            </w:pPr>
          </w:p>
          <w:p w14:paraId="00FDC489" w14:textId="77777777" w:rsidR="00834D1F" w:rsidRDefault="00B550F7">
            <w:pPr>
              <w:pStyle w:val="a9"/>
              <w:shd w:val="clear" w:color="auto" w:fill="FFFFFF"/>
              <w:spacing w:beforeLines="50" w:before="120" w:beforeAutospacing="0" w:after="0" w:afterAutospacing="0"/>
              <w:jc w:val="both"/>
              <w:rPr>
                <w:sz w:val="18"/>
                <w:szCs w:val="20"/>
                <w:lang w:eastAsia="zh-CN"/>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w:t>
            </w:r>
            <w:r>
              <w:rPr>
                <w:rFonts w:eastAsia="DengXian" w:hint="eastAsia"/>
                <w:sz w:val="18"/>
                <w:szCs w:val="20"/>
                <w:lang w:eastAsia="zh-CN"/>
              </w:rPr>
              <w:t>t</w:t>
            </w:r>
            <w:r>
              <w:rPr>
                <w:sz w:val="18"/>
                <w:szCs w:val="20"/>
              </w:rPr>
              <w:t>he maximal number of TA associated with candidate cell(s)</w:t>
            </w:r>
            <w:r>
              <w:rPr>
                <w:color w:val="FF0000"/>
                <w:sz w:val="18"/>
                <w:szCs w:val="20"/>
              </w:rPr>
              <w:t xml:space="preserve"> which</w:t>
            </w:r>
            <w:r>
              <w:rPr>
                <w:sz w:val="18"/>
                <w:szCs w:val="20"/>
              </w:rPr>
              <w:t xml:space="preserve"> can be handled by UE</w:t>
            </w:r>
            <w:r>
              <w:rPr>
                <w:rFonts w:hint="eastAsia"/>
                <w:sz w:val="18"/>
                <w:szCs w:val="20"/>
                <w:lang w:eastAsia="zh-CN"/>
              </w:rPr>
              <w:t xml:space="preserve"> is up to UE capability</w:t>
            </w:r>
          </w:p>
        </w:tc>
      </w:tr>
      <w:tr w:rsidR="00834D1F" w14:paraId="56C82838" w14:textId="77777777">
        <w:tc>
          <w:tcPr>
            <w:tcW w:w="1435" w:type="dxa"/>
          </w:tcPr>
          <w:p w14:paraId="4450395E"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Pr>
          <w:p w14:paraId="54B5A001"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834D1F" w14:paraId="3D000250" w14:textId="77777777">
        <w:tc>
          <w:tcPr>
            <w:tcW w:w="1435" w:type="dxa"/>
          </w:tcPr>
          <w:p w14:paraId="57BBCEB9"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vivo</w:t>
            </w:r>
          </w:p>
        </w:tc>
        <w:tc>
          <w:tcPr>
            <w:tcW w:w="8550" w:type="dxa"/>
          </w:tcPr>
          <w:p w14:paraId="5AF67C00" w14:textId="77777777" w:rsidR="00834D1F" w:rsidRDefault="00B550F7">
            <w:pPr>
              <w:pStyle w:val="a9"/>
              <w:shd w:val="clear" w:color="auto" w:fill="FFFFFF"/>
              <w:spacing w:beforeLines="50" w:before="120" w:beforeAutospacing="0" w:after="0" w:afterAutospacing="0"/>
              <w:jc w:val="both"/>
              <w:rPr>
                <w:rFonts w:eastAsia="DengXian"/>
                <w:b/>
                <w:sz w:val="18"/>
                <w:szCs w:val="20"/>
                <w:lang w:eastAsia="zh-CN"/>
              </w:rPr>
            </w:pPr>
            <w:r>
              <w:rPr>
                <w:rFonts w:eastAsia="DengXian"/>
                <w:sz w:val="18"/>
                <w:szCs w:val="18"/>
                <w:lang w:eastAsia="zh-CN"/>
              </w:rPr>
              <w:t>Fine with Proposal 4-1.</w:t>
            </w:r>
          </w:p>
        </w:tc>
      </w:tr>
      <w:tr w:rsidR="00834D1F" w14:paraId="5C38BDD9" w14:textId="77777777">
        <w:tc>
          <w:tcPr>
            <w:tcW w:w="1435" w:type="dxa"/>
          </w:tcPr>
          <w:p w14:paraId="446589A2" w14:textId="77777777" w:rsidR="00834D1F" w:rsidRDefault="00B550F7">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Nokia</w:t>
            </w:r>
          </w:p>
        </w:tc>
        <w:tc>
          <w:tcPr>
            <w:tcW w:w="8550" w:type="dxa"/>
          </w:tcPr>
          <w:p w14:paraId="065DEC23" w14:textId="77777777" w:rsidR="00834D1F" w:rsidRDefault="00B550F7">
            <w:pPr>
              <w:pStyle w:val="a9"/>
              <w:shd w:val="clear" w:color="auto" w:fill="FFFFFF"/>
              <w:spacing w:beforeLines="50" w:before="120" w:beforeAutospacing="0" w:after="0" w:afterAutospacing="0"/>
              <w:jc w:val="both"/>
              <w:rPr>
                <w:rFonts w:eastAsia="DengXian"/>
                <w:sz w:val="18"/>
                <w:szCs w:val="18"/>
                <w:lang w:eastAsia="zh-CN"/>
              </w:rPr>
            </w:pPr>
            <w:r>
              <w:rPr>
                <w:rFonts w:eastAsia="DengXian"/>
                <w:sz w:val="18"/>
                <w:szCs w:val="18"/>
                <w:lang w:eastAsia="zh-CN"/>
              </w:rPr>
              <w:t>Fine with FL’s Proposal 4-1.</w:t>
            </w:r>
          </w:p>
        </w:tc>
      </w:tr>
      <w:tr w:rsidR="00834D1F" w14:paraId="7B0F64EF" w14:textId="77777777">
        <w:tc>
          <w:tcPr>
            <w:tcW w:w="1435" w:type="dxa"/>
          </w:tcPr>
          <w:p w14:paraId="07D82473" w14:textId="77777777" w:rsidR="00834D1F" w:rsidRDefault="00B550F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IDCC</w:t>
            </w:r>
          </w:p>
        </w:tc>
        <w:tc>
          <w:tcPr>
            <w:tcW w:w="8550" w:type="dxa"/>
          </w:tcPr>
          <w:p w14:paraId="09FAF180" w14:textId="77777777" w:rsidR="00834D1F" w:rsidRDefault="00B550F7">
            <w:pPr>
              <w:pStyle w:val="a9"/>
              <w:shd w:val="clear" w:color="auto" w:fill="FFFFFF"/>
              <w:spacing w:beforeLines="50" w:before="120" w:beforeAutospacing="0" w:after="0" w:afterAutospacing="0"/>
              <w:jc w:val="both"/>
              <w:rPr>
                <w:rFonts w:eastAsia="DengXian"/>
                <w:sz w:val="18"/>
                <w:szCs w:val="18"/>
                <w:lang w:eastAsia="zh-CN"/>
              </w:rPr>
            </w:pPr>
            <w:r>
              <w:rPr>
                <w:sz w:val="18"/>
                <w:szCs w:val="18"/>
              </w:rPr>
              <w:t>Fine with the proposal.</w:t>
            </w:r>
          </w:p>
        </w:tc>
      </w:tr>
      <w:tr w:rsidR="00834D1F" w14:paraId="4249BB50" w14:textId="77777777">
        <w:tc>
          <w:tcPr>
            <w:tcW w:w="1435" w:type="dxa"/>
          </w:tcPr>
          <w:p w14:paraId="18A00FD3"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I</w:t>
            </w:r>
            <w:r>
              <w:rPr>
                <w:rFonts w:ascii="Times New Roman" w:hAnsi="Times New Roman" w:cs="Times New Roman"/>
                <w:sz w:val="18"/>
                <w:szCs w:val="18"/>
              </w:rPr>
              <w:t>TRI</w:t>
            </w:r>
          </w:p>
        </w:tc>
        <w:tc>
          <w:tcPr>
            <w:tcW w:w="8550" w:type="dxa"/>
          </w:tcPr>
          <w:p w14:paraId="4F8BD3D0" w14:textId="77777777" w:rsidR="00834D1F" w:rsidRDefault="00B550F7">
            <w:pPr>
              <w:pStyle w:val="a9"/>
              <w:shd w:val="clear" w:color="auto" w:fill="FFFFFF"/>
              <w:spacing w:beforeLines="50" w:before="120" w:beforeAutospacing="0" w:after="0" w:afterAutospacing="0"/>
              <w:jc w:val="both"/>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w:t>
            </w:r>
          </w:p>
        </w:tc>
      </w:tr>
      <w:tr w:rsidR="00834D1F" w14:paraId="72AC36BD" w14:textId="77777777">
        <w:tc>
          <w:tcPr>
            <w:tcW w:w="1435" w:type="dxa"/>
          </w:tcPr>
          <w:p w14:paraId="21A3C35B"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228A44FD"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comments from DOCOMO and LGE, P4-1 is revised as follows. </w:t>
            </w:r>
            <w:r>
              <w:rPr>
                <w:rFonts w:ascii="Times New Roman" w:eastAsia="DengXian" w:hAnsi="Times New Roman" w:cs="Times New Roman"/>
                <w:sz w:val="18"/>
                <w:szCs w:val="18"/>
                <w:lang w:eastAsia="zh-CN"/>
              </w:rPr>
              <w:t>H</w:t>
            </w:r>
            <w:r>
              <w:rPr>
                <w:rFonts w:ascii="Times New Roman" w:eastAsia="DengXian" w:hAnsi="Times New Roman" w:cs="Times New Roman" w:hint="eastAsia"/>
                <w:sz w:val="18"/>
                <w:szCs w:val="18"/>
                <w:lang w:eastAsia="zh-CN"/>
              </w:rPr>
              <w:t xml:space="preserve">opefully, this update is </w:t>
            </w:r>
            <w:r>
              <w:rPr>
                <w:rFonts w:ascii="Times New Roman" w:eastAsia="DengXian" w:hAnsi="Times New Roman" w:cs="Times New Roman"/>
                <w:sz w:val="18"/>
                <w:szCs w:val="18"/>
                <w:lang w:eastAsia="zh-CN"/>
              </w:rPr>
              <w:t>acceptable</w:t>
            </w:r>
            <w:r>
              <w:rPr>
                <w:rFonts w:ascii="Times New Roman" w:eastAsia="DengXian" w:hAnsi="Times New Roman" w:cs="Times New Roman" w:hint="eastAsia"/>
                <w:sz w:val="18"/>
                <w:szCs w:val="18"/>
                <w:lang w:eastAsia="zh-CN"/>
              </w:rPr>
              <w:t xml:space="preserve"> to companies. </w:t>
            </w:r>
          </w:p>
          <w:p w14:paraId="2D8569F7" w14:textId="77777777" w:rsidR="00834D1F" w:rsidRDefault="00834D1F">
            <w:pPr>
              <w:snapToGrid w:val="0"/>
              <w:jc w:val="both"/>
              <w:rPr>
                <w:rFonts w:ascii="Times New Roman" w:eastAsia="DengXian" w:hAnsi="Times New Roman" w:cs="Times New Roman"/>
                <w:sz w:val="18"/>
                <w:szCs w:val="18"/>
                <w:lang w:eastAsia="zh-CN"/>
              </w:rPr>
            </w:pPr>
          </w:p>
          <w:p w14:paraId="723EEA37"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4-1:</w:t>
            </w:r>
            <w:r>
              <w:rPr>
                <w:rFonts w:ascii="Times New Roman" w:eastAsia="DengXian" w:hAnsi="Times New Roman" w:cs="Times New Roman"/>
                <w:sz w:val="18"/>
                <w:szCs w:val="18"/>
                <w:lang w:eastAsia="zh-CN"/>
              </w:rPr>
              <w:t xml:space="preserve">  For TA management in L1/L2 based mobility,</w:t>
            </w:r>
            <w:r>
              <w:rPr>
                <w:rFonts w:ascii="Times New Roman" w:eastAsia="DengXian" w:hAnsi="Times New Roman" w:cs="Times New Roman"/>
                <w:color w:val="FF0000"/>
                <w:sz w:val="18"/>
                <w:szCs w:val="18"/>
                <w:lang w:eastAsia="zh-CN"/>
              </w:rPr>
              <w:t xml:space="preserve"> </w:t>
            </w:r>
            <w:r>
              <w:rPr>
                <w:rFonts w:ascii="Times New Roman" w:eastAsia="DengXian" w:hAnsi="Times New Roman" w:cs="Times New Roman" w:hint="eastAsia"/>
                <w:sz w:val="18"/>
                <w:szCs w:val="18"/>
                <w:lang w:eastAsia="zh-CN"/>
              </w:rPr>
              <w:t xml:space="preserve">support </w:t>
            </w:r>
            <w:r>
              <w:rPr>
                <w:rFonts w:ascii="Times New Roman" w:eastAsia="DengXian" w:hAnsi="Times New Roman" w:cs="Times New Roman"/>
                <w:sz w:val="18"/>
                <w:szCs w:val="18"/>
                <w:lang w:eastAsia="zh-CN"/>
              </w:rPr>
              <w:t xml:space="preserve">at least one TA </w:t>
            </w:r>
            <w:r>
              <w:rPr>
                <w:rFonts w:ascii="Times New Roman" w:eastAsia="DengXian" w:hAnsi="Times New Roman" w:cs="Times New Roman" w:hint="eastAsia"/>
                <w:sz w:val="18"/>
                <w:szCs w:val="18"/>
                <w:lang w:eastAsia="zh-CN"/>
              </w:rPr>
              <w:t xml:space="preserve">associated </w:t>
            </w:r>
            <w:r>
              <w:rPr>
                <w:rFonts w:ascii="Times New Roman" w:eastAsia="DengXian" w:hAnsi="Times New Roman" w:cs="Times New Roman"/>
                <w:sz w:val="18"/>
                <w:szCs w:val="18"/>
                <w:lang w:eastAsia="zh-CN"/>
              </w:rPr>
              <w:t xml:space="preserve">with </w:t>
            </w:r>
            <w:r>
              <w:rPr>
                <w:rFonts w:ascii="Times New Roman" w:eastAsia="DengXian" w:hAnsi="Times New Roman" w:cs="Times New Roman" w:hint="eastAsia"/>
                <w:sz w:val="18"/>
                <w:szCs w:val="18"/>
                <w:lang w:eastAsia="zh-CN"/>
              </w:rPr>
              <w:t xml:space="preserve">one </w:t>
            </w:r>
            <w:r>
              <w:rPr>
                <w:rFonts w:ascii="Times New Roman" w:eastAsia="DengXian" w:hAnsi="Times New Roman" w:cs="Times New Roman"/>
                <w:sz w:val="18"/>
                <w:szCs w:val="18"/>
                <w:lang w:eastAsia="zh-CN"/>
              </w:rPr>
              <w:t xml:space="preserve">candidate cell and the maximal number of TA associated with candidate cell(s) </w:t>
            </w:r>
            <w:r>
              <w:rPr>
                <w:rFonts w:ascii="Times New Roman" w:eastAsia="DengXian" w:hAnsi="Times New Roman" w:cs="Times New Roman" w:hint="eastAsia"/>
                <w:sz w:val="18"/>
                <w:szCs w:val="18"/>
                <w:lang w:eastAsia="zh-CN"/>
              </w:rPr>
              <w:t xml:space="preserve">which </w:t>
            </w:r>
            <w:r>
              <w:rPr>
                <w:rFonts w:ascii="Times New Roman" w:eastAsia="DengXian" w:hAnsi="Times New Roman" w:cs="Times New Roman"/>
                <w:sz w:val="18"/>
                <w:szCs w:val="18"/>
                <w:lang w:eastAsia="zh-CN"/>
              </w:rPr>
              <w:t>can be handled by UE is up to UE capability</w:t>
            </w:r>
            <w:r>
              <w:rPr>
                <w:rFonts w:ascii="Times New Roman" w:eastAsia="DengXian" w:hAnsi="Times New Roman" w:cs="Times New Roman" w:hint="eastAsia"/>
                <w:sz w:val="18"/>
                <w:szCs w:val="18"/>
                <w:lang w:eastAsia="zh-CN"/>
              </w:rPr>
              <w:t>.</w:t>
            </w:r>
          </w:p>
        </w:tc>
      </w:tr>
      <w:tr w:rsidR="00834D1F" w14:paraId="409057AB" w14:textId="77777777">
        <w:tc>
          <w:tcPr>
            <w:tcW w:w="1435" w:type="dxa"/>
          </w:tcPr>
          <w:p w14:paraId="53BCED1D" w14:textId="77777777" w:rsidR="00834D1F" w:rsidRDefault="00B550F7">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Google</w:t>
            </w:r>
          </w:p>
        </w:tc>
        <w:tc>
          <w:tcPr>
            <w:tcW w:w="8550" w:type="dxa"/>
          </w:tcPr>
          <w:p w14:paraId="11E16680" w14:textId="77777777" w:rsidR="00834D1F" w:rsidRDefault="00B550F7">
            <w:pPr>
              <w:pStyle w:val="a9"/>
              <w:shd w:val="clear" w:color="auto" w:fill="FFFFFF"/>
              <w:spacing w:beforeLines="50" w:before="120" w:beforeAutospacing="0" w:after="0" w:afterAutospacing="0"/>
              <w:jc w:val="both"/>
              <w:rPr>
                <w:rFonts w:eastAsia="DengXian"/>
                <w:sz w:val="18"/>
                <w:szCs w:val="18"/>
                <w:lang w:eastAsia="zh-CN"/>
              </w:rPr>
            </w:pPr>
            <w:r>
              <w:rPr>
                <w:rFonts w:eastAsia="DengXian"/>
                <w:sz w:val="18"/>
                <w:szCs w:val="18"/>
                <w:lang w:eastAsia="zh-CN"/>
              </w:rPr>
              <w:t xml:space="preserve">From the discussion, we suggest the following </w:t>
            </w:r>
            <w:r>
              <w:rPr>
                <w:rFonts w:eastAsia="DengXian"/>
                <w:color w:val="FF0000"/>
                <w:sz w:val="18"/>
                <w:szCs w:val="18"/>
                <w:lang w:eastAsia="zh-CN"/>
              </w:rPr>
              <w:t>revision</w:t>
            </w:r>
            <w:r>
              <w:rPr>
                <w:rFonts w:eastAsia="DengXian"/>
                <w:sz w:val="18"/>
                <w:szCs w:val="18"/>
                <w:lang w:eastAsia="zh-CN"/>
              </w:rPr>
              <w:t xml:space="preserve">. </w:t>
            </w:r>
          </w:p>
          <w:p w14:paraId="0F2604BC" w14:textId="77777777" w:rsidR="00834D1F" w:rsidRDefault="00B550F7">
            <w:pPr>
              <w:pStyle w:val="a9"/>
              <w:shd w:val="clear" w:color="auto" w:fill="FFFFFF"/>
              <w:spacing w:beforeLines="50" w:before="120" w:beforeAutospacing="0" w:after="0" w:afterAutospacing="0"/>
              <w:jc w:val="both"/>
              <w:rPr>
                <w:rFonts w:eastAsia="DengXian"/>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t>
            </w:r>
            <w:r>
              <w:rPr>
                <w:rFonts w:eastAsia="DengXian" w:hint="eastAsia"/>
                <w:sz w:val="18"/>
                <w:szCs w:val="18"/>
                <w:lang w:eastAsia="zh-CN"/>
              </w:rPr>
              <w:t xml:space="preserve">support </w:t>
            </w:r>
            <w:r>
              <w:rPr>
                <w:rFonts w:eastAsia="DengXian"/>
                <w:sz w:val="18"/>
                <w:szCs w:val="18"/>
                <w:lang w:eastAsia="zh-CN"/>
              </w:rPr>
              <w:t xml:space="preserve">at least one TA </w:t>
            </w:r>
            <w:r>
              <w:rPr>
                <w:rFonts w:eastAsia="DengXian"/>
                <w:color w:val="FF0000"/>
                <w:sz w:val="18"/>
                <w:szCs w:val="18"/>
                <w:lang w:eastAsia="zh-CN"/>
              </w:rPr>
              <w:t xml:space="preserve">can be </w:t>
            </w:r>
            <w:r>
              <w:rPr>
                <w:rFonts w:eastAsia="DengXian" w:hint="eastAsia"/>
                <w:sz w:val="18"/>
                <w:szCs w:val="18"/>
                <w:lang w:eastAsia="zh-CN"/>
              </w:rPr>
              <w:t xml:space="preserve">associated </w:t>
            </w:r>
            <w:r>
              <w:rPr>
                <w:rFonts w:eastAsia="DengXian"/>
                <w:sz w:val="18"/>
                <w:szCs w:val="18"/>
                <w:lang w:eastAsia="zh-CN"/>
              </w:rPr>
              <w:t xml:space="preserve">with </w:t>
            </w:r>
            <w:r>
              <w:rPr>
                <w:rFonts w:eastAsia="DengXian"/>
                <w:color w:val="FF0000"/>
                <w:sz w:val="18"/>
                <w:szCs w:val="18"/>
                <w:lang w:eastAsia="zh-CN"/>
              </w:rPr>
              <w:t>more than</w:t>
            </w:r>
            <w:r>
              <w:rPr>
                <w:rFonts w:eastAsia="DengXian"/>
                <w:sz w:val="18"/>
                <w:szCs w:val="18"/>
                <w:lang w:eastAsia="zh-CN"/>
              </w:rPr>
              <w:t xml:space="preserve"> </w:t>
            </w:r>
            <w:r>
              <w:rPr>
                <w:rFonts w:eastAsia="DengXian" w:hint="eastAsia"/>
                <w:sz w:val="18"/>
                <w:szCs w:val="18"/>
                <w:lang w:eastAsia="zh-CN"/>
              </w:rPr>
              <w:t xml:space="preserve">one </w:t>
            </w:r>
            <w:r>
              <w:rPr>
                <w:rFonts w:eastAsia="DengXian"/>
                <w:sz w:val="18"/>
                <w:szCs w:val="18"/>
                <w:lang w:eastAsia="zh-CN"/>
              </w:rPr>
              <w:t xml:space="preserve">candidate cell and the maximal number of TA associated with candidate cell(s) </w:t>
            </w:r>
            <w:r>
              <w:rPr>
                <w:rFonts w:eastAsia="DengXian" w:hint="eastAsia"/>
                <w:sz w:val="18"/>
                <w:szCs w:val="18"/>
                <w:lang w:eastAsia="zh-CN"/>
              </w:rPr>
              <w:t xml:space="preserve">which </w:t>
            </w:r>
            <w:r>
              <w:rPr>
                <w:rFonts w:eastAsia="DengXian"/>
                <w:sz w:val="18"/>
                <w:szCs w:val="18"/>
                <w:lang w:eastAsia="zh-CN"/>
              </w:rPr>
              <w:t>can be handled by UE is up to UE capability</w:t>
            </w:r>
            <w:r>
              <w:rPr>
                <w:rFonts w:eastAsia="DengXian" w:hint="eastAsia"/>
                <w:sz w:val="18"/>
                <w:szCs w:val="18"/>
                <w:lang w:eastAsia="zh-CN"/>
              </w:rPr>
              <w:t>.</w:t>
            </w:r>
          </w:p>
        </w:tc>
      </w:tr>
      <w:tr w:rsidR="00834D1F" w14:paraId="2B9E5A01" w14:textId="77777777">
        <w:tc>
          <w:tcPr>
            <w:tcW w:w="1435" w:type="dxa"/>
          </w:tcPr>
          <w:p w14:paraId="7C801DE0"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5A0703A6" w14:textId="77777777" w:rsidR="00834D1F" w:rsidRDefault="00B550F7">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 xml:space="preserve">On high level, it would seem that the NW sends a TA value, and that TA value is associated with a certain candidate cell. It would seem likely that there is a one-to-one mapping between a TA value and a candidate cell: it is not likely that one TA value is applicable to two different candidate cells. And vice versa, it is realistic that two TA values are applicable to one candidate.  So the association is always one-to-one. Formulations on “associated” are then mis-leading. </w:t>
            </w:r>
          </w:p>
          <w:p w14:paraId="5A23D916" w14:textId="77777777" w:rsidR="00834D1F" w:rsidRDefault="00B550F7">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So the question would be: for how many candidate cells can the UE store/remember/maintain a TA value? Here we think that the UE should always be capable of storing/remembering/maintaining this for one candidate cell, but it would be up to UE capability to store/remember/maintain the TA for more than one candidate cell. But again: the limitation will be on the number of candidates.</w:t>
            </w:r>
          </w:p>
          <w:p w14:paraId="2C4BFC68" w14:textId="77777777" w:rsidR="00834D1F" w:rsidRDefault="00B550F7">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But the formulation is still confusing: the limitation is on how many candidate cells the UE can handle TA.</w:t>
            </w:r>
          </w:p>
          <w:p w14:paraId="7A1EEC55" w14:textId="77777777" w:rsidR="00834D1F" w:rsidRDefault="00B550F7">
            <w:pPr>
              <w:pStyle w:val="a9"/>
              <w:shd w:val="clear" w:color="auto" w:fill="FFFFFF"/>
              <w:spacing w:beforeLines="50" w:before="120" w:beforeAutospacing="0" w:after="0" w:afterAutospacing="0"/>
              <w:jc w:val="both"/>
              <w:rPr>
                <w:rFonts w:eastAsia="PMingLiU"/>
                <w:sz w:val="18"/>
                <w:szCs w:val="18"/>
                <w:lang w:eastAsia="zh-TW"/>
              </w:rPr>
            </w:pPr>
            <w:r>
              <w:rPr>
                <w:rFonts w:eastAsia="PMingLiU"/>
                <w:sz w:val="18"/>
                <w:szCs w:val="18"/>
                <w:lang w:eastAsia="zh-TW"/>
              </w:rPr>
              <w:t>I assume that no one questions what we try to describe: but the word “associate” makes the proposal unclear, and as long as “associate” stays, it will remain unclear. Could we try this formulation:</w:t>
            </w:r>
          </w:p>
          <w:p w14:paraId="0F5D6ED2" w14:textId="77777777" w:rsidR="00834D1F" w:rsidRDefault="00B550F7">
            <w:pPr>
              <w:pStyle w:val="a9"/>
              <w:shd w:val="clear" w:color="auto" w:fill="FFFFFF"/>
              <w:spacing w:beforeLines="50" w:before="120" w:beforeAutospacing="0" w:after="0" w:afterAutospacing="0"/>
              <w:jc w:val="both"/>
              <w:rPr>
                <w:rFonts w:eastAsia="DengXian"/>
                <w:color w:val="FF0000"/>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when RAR is configured, </w:t>
            </w:r>
          </w:p>
          <w:p w14:paraId="0E711E2C" w14:textId="77777777" w:rsidR="00834D1F" w:rsidRDefault="00B550F7">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the UE stores/remembers/maintains the TA for at least one candidate cell</w:t>
            </w:r>
          </w:p>
          <w:p w14:paraId="249F3416" w14:textId="77777777" w:rsidR="00834D1F" w:rsidRDefault="00B550F7">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 xml:space="preserve">storing /remembering/maintaining the TA for more than one candidate cell is up to UE capability </w:t>
            </w:r>
            <w:r>
              <w:rPr>
                <w:rFonts w:eastAsia="DengXian" w:hint="eastAsia"/>
                <w:strike/>
                <w:sz w:val="18"/>
                <w:szCs w:val="18"/>
                <w:lang w:eastAsia="zh-CN"/>
              </w:rPr>
              <w:t xml:space="preserve">support </w:t>
            </w:r>
            <w:r>
              <w:rPr>
                <w:rFonts w:eastAsia="DengXian"/>
                <w:strike/>
                <w:sz w:val="18"/>
                <w:szCs w:val="18"/>
                <w:lang w:eastAsia="zh-CN"/>
              </w:rPr>
              <w:t xml:space="preserve">at least one TA </w:t>
            </w:r>
            <w:r>
              <w:rPr>
                <w:rFonts w:eastAsia="DengXian"/>
                <w:strike/>
                <w:color w:val="FF0000"/>
                <w:sz w:val="18"/>
                <w:szCs w:val="18"/>
                <w:lang w:eastAsia="zh-CN"/>
              </w:rPr>
              <w:t xml:space="preserve">can be </w:t>
            </w:r>
            <w:r>
              <w:rPr>
                <w:rFonts w:eastAsia="DengXian" w:hint="eastAsia"/>
                <w:strike/>
                <w:sz w:val="18"/>
                <w:szCs w:val="18"/>
                <w:lang w:eastAsia="zh-CN"/>
              </w:rPr>
              <w:t xml:space="preserve">associated </w:t>
            </w:r>
            <w:r>
              <w:rPr>
                <w:rFonts w:eastAsia="DengXian"/>
                <w:strike/>
                <w:sz w:val="18"/>
                <w:szCs w:val="18"/>
                <w:lang w:eastAsia="zh-CN"/>
              </w:rPr>
              <w:t xml:space="preserve">with </w:t>
            </w:r>
            <w:r>
              <w:rPr>
                <w:rFonts w:eastAsia="DengXian"/>
                <w:strike/>
                <w:color w:val="FF0000"/>
                <w:sz w:val="18"/>
                <w:szCs w:val="18"/>
                <w:lang w:eastAsia="zh-CN"/>
              </w:rPr>
              <w:t>more than</w:t>
            </w:r>
            <w:r>
              <w:rPr>
                <w:rFonts w:eastAsia="DengXian"/>
                <w:strike/>
                <w:sz w:val="18"/>
                <w:szCs w:val="18"/>
                <w:lang w:eastAsia="zh-CN"/>
              </w:rPr>
              <w:t xml:space="preserve"> </w:t>
            </w:r>
            <w:r>
              <w:rPr>
                <w:rFonts w:eastAsia="DengXian" w:hint="eastAsia"/>
                <w:strike/>
                <w:sz w:val="18"/>
                <w:szCs w:val="18"/>
                <w:lang w:eastAsia="zh-CN"/>
              </w:rPr>
              <w:t xml:space="preserve">one </w:t>
            </w:r>
            <w:r>
              <w:rPr>
                <w:rFonts w:eastAsia="DengXian"/>
                <w:strike/>
                <w:sz w:val="18"/>
                <w:szCs w:val="18"/>
                <w:lang w:eastAsia="zh-CN"/>
              </w:rPr>
              <w:t xml:space="preserve">candidate cell and the maximal number of TA associated with candidate cell(s) </w:t>
            </w:r>
            <w:r>
              <w:rPr>
                <w:rFonts w:eastAsia="DengXian" w:hint="eastAsia"/>
                <w:strike/>
                <w:sz w:val="18"/>
                <w:szCs w:val="18"/>
                <w:lang w:eastAsia="zh-CN"/>
              </w:rPr>
              <w:t xml:space="preserve">which </w:t>
            </w:r>
            <w:r>
              <w:rPr>
                <w:rFonts w:eastAsia="DengXian"/>
                <w:strike/>
                <w:sz w:val="18"/>
                <w:szCs w:val="18"/>
                <w:lang w:eastAsia="zh-CN"/>
              </w:rPr>
              <w:t>can be handled by UE is up to UE capability</w:t>
            </w:r>
            <w:r>
              <w:rPr>
                <w:rFonts w:eastAsia="DengXian" w:hint="eastAsia"/>
                <w:sz w:val="18"/>
                <w:szCs w:val="18"/>
                <w:lang w:eastAsia="zh-CN"/>
              </w:rPr>
              <w:t>.</w:t>
            </w:r>
          </w:p>
          <w:p w14:paraId="0A9DE904" w14:textId="77777777" w:rsidR="00834D1F" w:rsidRDefault="00834D1F">
            <w:pPr>
              <w:pStyle w:val="a9"/>
              <w:shd w:val="clear" w:color="auto" w:fill="FFFFFF"/>
              <w:spacing w:beforeLines="50" w:before="120" w:beforeAutospacing="0" w:after="0" w:afterAutospacing="0"/>
              <w:jc w:val="both"/>
              <w:rPr>
                <w:rFonts w:eastAsia="PMingLiU"/>
                <w:sz w:val="18"/>
                <w:szCs w:val="18"/>
                <w:lang w:eastAsia="zh-TW"/>
              </w:rPr>
            </w:pPr>
          </w:p>
          <w:p w14:paraId="6700FAB2" w14:textId="77777777" w:rsidR="00834D1F" w:rsidRDefault="00834D1F">
            <w:pPr>
              <w:pStyle w:val="a9"/>
              <w:shd w:val="clear" w:color="auto" w:fill="FFFFFF"/>
              <w:spacing w:beforeLines="50" w:before="120" w:beforeAutospacing="0" w:after="0" w:afterAutospacing="0"/>
              <w:jc w:val="both"/>
              <w:rPr>
                <w:rFonts w:eastAsia="PMingLiU"/>
                <w:sz w:val="18"/>
                <w:szCs w:val="18"/>
                <w:lang w:eastAsia="zh-TW"/>
              </w:rPr>
            </w:pPr>
          </w:p>
        </w:tc>
      </w:tr>
      <w:tr w:rsidR="00834D1F" w14:paraId="189798D2" w14:textId="77777777">
        <w:tc>
          <w:tcPr>
            <w:tcW w:w="1435" w:type="dxa"/>
          </w:tcPr>
          <w:p w14:paraId="74EF9BF2"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Pr>
          <w:p w14:paraId="273E8CF9" w14:textId="77777777" w:rsidR="00834D1F" w:rsidRDefault="00B550F7">
            <w:pPr>
              <w:pStyle w:val="a9"/>
              <w:shd w:val="clear" w:color="auto" w:fill="FFFFFF"/>
              <w:spacing w:beforeLines="50" w:before="120" w:beforeAutospacing="0" w:after="0" w:afterAutospacing="0"/>
              <w:jc w:val="both"/>
              <w:rPr>
                <w:rFonts w:eastAsia="DengXian"/>
                <w:sz w:val="18"/>
                <w:szCs w:val="18"/>
                <w:lang w:eastAsia="zh-CN"/>
              </w:rPr>
            </w:pPr>
            <w:r>
              <w:rPr>
                <w:rFonts w:eastAsia="DengXian"/>
                <w:sz w:val="18"/>
                <w:szCs w:val="18"/>
                <w:lang w:eastAsia="zh-CN"/>
              </w:rPr>
              <w:t>T</w:t>
            </w:r>
            <w:r>
              <w:rPr>
                <w:rFonts w:eastAsia="DengXian" w:hint="eastAsia"/>
                <w:sz w:val="18"/>
                <w:szCs w:val="18"/>
                <w:lang w:eastAsia="zh-CN"/>
              </w:rPr>
              <w:t xml:space="preserve">hanks Google and Ericsson for the comments and suggestions. </w:t>
            </w:r>
            <w:r>
              <w:rPr>
                <w:rFonts w:eastAsia="DengXian"/>
                <w:sz w:val="18"/>
                <w:szCs w:val="18"/>
                <w:lang w:eastAsia="zh-CN"/>
              </w:rPr>
              <w:t>T</w:t>
            </w:r>
            <w:r>
              <w:rPr>
                <w:rFonts w:eastAsia="DengXian" w:hint="eastAsia"/>
                <w:sz w:val="18"/>
                <w:szCs w:val="18"/>
                <w:lang w:eastAsia="zh-CN"/>
              </w:rPr>
              <w:t>o avoid any ambiguity, let</w:t>
            </w:r>
            <w:r>
              <w:rPr>
                <w:rFonts w:eastAsia="DengXian"/>
                <w:sz w:val="18"/>
                <w:szCs w:val="18"/>
                <w:lang w:eastAsia="zh-CN"/>
              </w:rPr>
              <w:t>’</w:t>
            </w:r>
            <w:r>
              <w:rPr>
                <w:rFonts w:eastAsia="DengXian" w:hint="eastAsia"/>
                <w:sz w:val="18"/>
                <w:szCs w:val="18"/>
                <w:lang w:eastAsia="zh-CN"/>
              </w:rPr>
              <w:t xml:space="preserve">s focus on the </w:t>
            </w:r>
            <w:r>
              <w:rPr>
                <w:rFonts w:eastAsia="DengXian"/>
                <w:sz w:val="18"/>
                <w:szCs w:val="18"/>
                <w:lang w:eastAsia="zh-CN"/>
              </w:rPr>
              <w:t>capability</w:t>
            </w:r>
            <w:r>
              <w:rPr>
                <w:rFonts w:eastAsia="DengXian" w:hint="eastAsia"/>
                <w:sz w:val="18"/>
                <w:szCs w:val="18"/>
                <w:lang w:eastAsia="zh-CN"/>
              </w:rPr>
              <w:t xml:space="preserve"> of UE to handle TA in this proposal. </w:t>
            </w:r>
            <w:r>
              <w:rPr>
                <w:rFonts w:eastAsia="DengXian"/>
                <w:sz w:val="18"/>
                <w:szCs w:val="18"/>
                <w:lang w:eastAsia="zh-CN"/>
              </w:rPr>
              <w:t>A</w:t>
            </w:r>
            <w:r>
              <w:rPr>
                <w:rFonts w:eastAsia="DengXian" w:hint="eastAsia"/>
                <w:sz w:val="18"/>
                <w:szCs w:val="18"/>
                <w:lang w:eastAsia="zh-CN"/>
              </w:rPr>
              <w:t>s shown below, P4-1 is revised accordingly.</w:t>
            </w:r>
          </w:p>
          <w:p w14:paraId="25B30240" w14:textId="77777777" w:rsidR="00834D1F" w:rsidRDefault="00B550F7">
            <w:pPr>
              <w:pStyle w:val="a9"/>
              <w:shd w:val="clear" w:color="auto" w:fill="FFFFFF"/>
              <w:spacing w:beforeLines="50" w:before="120" w:beforeAutospacing="0" w:after="0" w:afterAutospacing="0"/>
              <w:jc w:val="both"/>
              <w:rPr>
                <w:rFonts w:eastAsia="DengXian"/>
                <w:color w:val="FF0000"/>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when RAR is configured, </w:t>
            </w:r>
          </w:p>
          <w:p w14:paraId="5F6A2A43" w14:textId="77777777" w:rsidR="00834D1F" w:rsidRDefault="00B550F7">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the UE stores/remembers/maintains</w:t>
            </w:r>
            <w:r>
              <w:rPr>
                <w:rFonts w:eastAsia="DengXian" w:hint="eastAsia"/>
                <w:color w:val="FF0000"/>
                <w:sz w:val="18"/>
                <w:szCs w:val="18"/>
                <w:lang w:eastAsia="zh-CN"/>
              </w:rPr>
              <w:t>/handles</w:t>
            </w:r>
            <w:r>
              <w:rPr>
                <w:rFonts w:eastAsia="DengXian"/>
                <w:color w:val="FF0000"/>
                <w:sz w:val="18"/>
                <w:szCs w:val="18"/>
                <w:lang w:eastAsia="zh-CN"/>
              </w:rPr>
              <w:t xml:space="preserve"> the TA for at least one candidate cell</w:t>
            </w:r>
          </w:p>
          <w:p w14:paraId="06E44474" w14:textId="77777777" w:rsidR="00834D1F" w:rsidRDefault="00B550F7">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storing/remembering/maintaining</w:t>
            </w:r>
            <w:r>
              <w:rPr>
                <w:rFonts w:eastAsia="DengXian" w:hint="eastAsia"/>
                <w:color w:val="FF0000"/>
                <w:sz w:val="18"/>
                <w:szCs w:val="18"/>
                <w:lang w:eastAsia="zh-CN"/>
              </w:rPr>
              <w:t>/handling</w:t>
            </w:r>
            <w:r>
              <w:rPr>
                <w:rFonts w:eastAsia="DengXian"/>
                <w:color w:val="FF0000"/>
                <w:sz w:val="18"/>
                <w:szCs w:val="18"/>
                <w:lang w:eastAsia="zh-CN"/>
              </w:rPr>
              <w:t xml:space="preserve"> the TA for more than one candidate cell is up to UE capability </w:t>
            </w:r>
            <w:r>
              <w:rPr>
                <w:rFonts w:eastAsia="DengXian" w:hint="eastAsia"/>
                <w:strike/>
                <w:sz w:val="18"/>
                <w:szCs w:val="18"/>
                <w:lang w:eastAsia="zh-CN"/>
              </w:rPr>
              <w:t xml:space="preserve">support </w:t>
            </w:r>
            <w:r>
              <w:rPr>
                <w:rFonts w:eastAsia="DengXian"/>
                <w:strike/>
                <w:sz w:val="18"/>
                <w:szCs w:val="18"/>
                <w:lang w:eastAsia="zh-CN"/>
              </w:rPr>
              <w:t xml:space="preserve">at least one TA </w:t>
            </w:r>
            <w:r>
              <w:rPr>
                <w:rFonts w:eastAsia="DengXian"/>
                <w:strike/>
                <w:color w:val="FF0000"/>
                <w:sz w:val="18"/>
                <w:szCs w:val="18"/>
                <w:lang w:eastAsia="zh-CN"/>
              </w:rPr>
              <w:t xml:space="preserve">can be </w:t>
            </w:r>
            <w:r>
              <w:rPr>
                <w:rFonts w:eastAsia="DengXian" w:hint="eastAsia"/>
                <w:strike/>
                <w:sz w:val="18"/>
                <w:szCs w:val="18"/>
                <w:lang w:eastAsia="zh-CN"/>
              </w:rPr>
              <w:t xml:space="preserve">associated </w:t>
            </w:r>
            <w:r>
              <w:rPr>
                <w:rFonts w:eastAsia="DengXian"/>
                <w:strike/>
                <w:sz w:val="18"/>
                <w:szCs w:val="18"/>
                <w:lang w:eastAsia="zh-CN"/>
              </w:rPr>
              <w:t xml:space="preserve">with </w:t>
            </w:r>
            <w:r>
              <w:rPr>
                <w:rFonts w:eastAsia="DengXian"/>
                <w:strike/>
                <w:color w:val="FF0000"/>
                <w:sz w:val="18"/>
                <w:szCs w:val="18"/>
                <w:lang w:eastAsia="zh-CN"/>
              </w:rPr>
              <w:t>more than</w:t>
            </w:r>
            <w:r>
              <w:rPr>
                <w:rFonts w:eastAsia="DengXian"/>
                <w:strike/>
                <w:sz w:val="18"/>
                <w:szCs w:val="18"/>
                <w:lang w:eastAsia="zh-CN"/>
              </w:rPr>
              <w:t xml:space="preserve"> </w:t>
            </w:r>
            <w:r>
              <w:rPr>
                <w:rFonts w:eastAsia="DengXian" w:hint="eastAsia"/>
                <w:strike/>
                <w:sz w:val="18"/>
                <w:szCs w:val="18"/>
                <w:lang w:eastAsia="zh-CN"/>
              </w:rPr>
              <w:t xml:space="preserve">one </w:t>
            </w:r>
            <w:r>
              <w:rPr>
                <w:rFonts w:eastAsia="DengXian"/>
                <w:strike/>
                <w:sz w:val="18"/>
                <w:szCs w:val="18"/>
                <w:lang w:eastAsia="zh-CN"/>
              </w:rPr>
              <w:t xml:space="preserve">candidate cell and the maximal number of TA associated with candidate cell(s) </w:t>
            </w:r>
            <w:r>
              <w:rPr>
                <w:rFonts w:eastAsia="DengXian" w:hint="eastAsia"/>
                <w:strike/>
                <w:sz w:val="18"/>
                <w:szCs w:val="18"/>
                <w:lang w:eastAsia="zh-CN"/>
              </w:rPr>
              <w:t xml:space="preserve">which </w:t>
            </w:r>
            <w:r>
              <w:rPr>
                <w:rFonts w:eastAsia="DengXian"/>
                <w:strike/>
                <w:sz w:val="18"/>
                <w:szCs w:val="18"/>
                <w:lang w:eastAsia="zh-CN"/>
              </w:rPr>
              <w:t>can be handled by UE is up to UE capability</w:t>
            </w:r>
            <w:r>
              <w:rPr>
                <w:rFonts w:eastAsia="DengXian" w:hint="eastAsia"/>
                <w:sz w:val="18"/>
                <w:szCs w:val="18"/>
                <w:lang w:eastAsia="zh-CN"/>
              </w:rPr>
              <w:t>.</w:t>
            </w:r>
          </w:p>
          <w:p w14:paraId="7E22D022" w14:textId="77777777" w:rsidR="00834D1F" w:rsidRDefault="00834D1F">
            <w:pPr>
              <w:pStyle w:val="a9"/>
              <w:shd w:val="clear" w:color="auto" w:fill="FFFFFF"/>
              <w:spacing w:beforeLines="50" w:before="120" w:beforeAutospacing="0" w:after="0" w:afterAutospacing="0"/>
              <w:jc w:val="both"/>
              <w:rPr>
                <w:rFonts w:eastAsia="DengXian"/>
                <w:sz w:val="18"/>
                <w:szCs w:val="18"/>
                <w:lang w:eastAsia="zh-CN"/>
              </w:rPr>
            </w:pPr>
          </w:p>
        </w:tc>
      </w:tr>
    </w:tbl>
    <w:p w14:paraId="0ACE7C7F" w14:textId="77777777" w:rsidR="00834D1F" w:rsidRDefault="00834D1F">
      <w:pPr>
        <w:snapToGrid w:val="0"/>
        <w:rPr>
          <w:rFonts w:ascii="Times New Roman" w:eastAsia="DengXian" w:hAnsi="Times New Roman" w:cs="Times New Roman"/>
          <w:color w:val="FF0000"/>
          <w:sz w:val="20"/>
          <w:szCs w:val="20"/>
          <w:lang w:eastAsia="zh-CN"/>
        </w:rPr>
      </w:pPr>
    </w:p>
    <w:p w14:paraId="2E8ABD33" w14:textId="77777777" w:rsidR="00834D1F" w:rsidRDefault="00B550F7">
      <w:pPr>
        <w:pStyle w:val="a9"/>
        <w:shd w:val="clear" w:color="auto" w:fill="FFFFFF"/>
        <w:spacing w:beforeLines="50" w:before="120" w:beforeAutospacing="0" w:after="0" w:afterAutospacing="0"/>
        <w:jc w:val="both"/>
        <w:rPr>
          <w:rFonts w:eastAsia="DengXian"/>
          <w:highlight w:val="green"/>
        </w:rPr>
      </w:pPr>
      <w:r>
        <w:rPr>
          <w:rFonts w:eastAsia="DengXian"/>
          <w:b/>
          <w:bCs/>
          <w:highlight w:val="green"/>
        </w:rPr>
        <w:t>Agreement</w:t>
      </w:r>
      <w:r>
        <w:rPr>
          <w:rFonts w:eastAsia="DengXian"/>
          <w:highlight w:val="green"/>
        </w:rPr>
        <w:t xml:space="preserve"> </w:t>
      </w:r>
    </w:p>
    <w:p w14:paraId="1B8915B0" w14:textId="77777777" w:rsidR="00834D1F" w:rsidRDefault="00B550F7">
      <w:pPr>
        <w:pStyle w:val="a9"/>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For PDCCH ordered RACH mechanism in R18 LTM, when reception of RAR is configured, </w:t>
      </w:r>
    </w:p>
    <w:p w14:paraId="7511B157" w14:textId="77777777" w:rsidR="00834D1F" w:rsidRDefault="00B550F7">
      <w:pPr>
        <w:pStyle w:val="a9"/>
        <w:numPr>
          <w:ilvl w:val="0"/>
          <w:numId w:val="13"/>
        </w:numPr>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the UE stores(remembers/maintains</w:t>
      </w:r>
      <w:r>
        <w:rPr>
          <w:rFonts w:ascii="Times" w:eastAsia="Batang" w:hAnsi="Times" w:hint="eastAsia"/>
          <w:sz w:val="20"/>
          <w:lang w:eastAsia="zh-CN"/>
        </w:rPr>
        <w:t>/handles</w:t>
      </w:r>
      <w:r>
        <w:rPr>
          <w:rFonts w:ascii="Times" w:eastAsia="Batang" w:hAnsi="Times"/>
          <w:sz w:val="20"/>
          <w:lang w:eastAsia="zh-CN"/>
        </w:rPr>
        <w:t>) a TA for at least one candidate cell</w:t>
      </w:r>
    </w:p>
    <w:p w14:paraId="42CD3D7B" w14:textId="77777777" w:rsidR="00834D1F" w:rsidRDefault="00B550F7">
      <w:pPr>
        <w:pStyle w:val="a9"/>
        <w:numPr>
          <w:ilvl w:val="0"/>
          <w:numId w:val="13"/>
        </w:numPr>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storing(remembering/maintaining</w:t>
      </w:r>
      <w:r>
        <w:rPr>
          <w:rFonts w:ascii="Times" w:eastAsia="Batang" w:hAnsi="Times" w:hint="eastAsia"/>
          <w:sz w:val="20"/>
          <w:lang w:eastAsia="zh-CN"/>
        </w:rPr>
        <w:t>/handling</w:t>
      </w:r>
      <w:r>
        <w:rPr>
          <w:rFonts w:ascii="Times" w:eastAsia="Batang" w:hAnsi="Times"/>
          <w:sz w:val="20"/>
          <w:lang w:eastAsia="zh-CN"/>
        </w:rPr>
        <w:t>) corresponding TAs for more than one candidate cell is up to UE capability</w:t>
      </w:r>
    </w:p>
    <w:p w14:paraId="56BC80A8" w14:textId="77777777" w:rsidR="00834D1F" w:rsidRDefault="00B550F7">
      <w:pPr>
        <w:pStyle w:val="a9"/>
        <w:numPr>
          <w:ilvl w:val="1"/>
          <w:numId w:val="13"/>
        </w:numPr>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detailed number of candidate cell is up to UE capability </w:t>
      </w:r>
    </w:p>
    <w:p w14:paraId="18A0993B" w14:textId="77777777" w:rsidR="00834D1F" w:rsidRDefault="00834D1F">
      <w:pPr>
        <w:snapToGrid w:val="0"/>
        <w:rPr>
          <w:rFonts w:ascii="Times New Roman" w:eastAsia="DengXian" w:hAnsi="Times New Roman" w:cs="Times New Roman"/>
          <w:color w:val="FF0000"/>
          <w:sz w:val="20"/>
          <w:szCs w:val="20"/>
          <w:lang w:eastAsia="zh-CN"/>
        </w:rPr>
      </w:pPr>
    </w:p>
    <w:p w14:paraId="64232AFF"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lastRenderedPageBreak/>
        <w:t>P4-2</w:t>
      </w:r>
    </w:p>
    <w:p w14:paraId="34356C2D"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3</w:t>
      </w:r>
    </w:p>
    <w:p w14:paraId="0083D7A3" w14:textId="77777777" w:rsidR="00834D1F" w:rsidRDefault="00834D1F">
      <w:pPr>
        <w:rPr>
          <w:rFonts w:eastAsia="DengXian"/>
          <w:lang w:val="en-GB" w:eastAsia="zh-CN"/>
        </w:rPr>
      </w:pPr>
    </w:p>
    <w:p w14:paraId="5CF44129" w14:textId="77777777" w:rsidR="00834D1F" w:rsidRDefault="00B550F7">
      <w:pPr>
        <w:snapToGrid w:val="0"/>
        <w:rPr>
          <w:rFonts w:ascii="Times New Roman" w:eastAsia="DengXian" w:hAnsi="Times New Roman" w:cs="Times New Roman"/>
          <w:sz w:val="18"/>
          <w:szCs w:val="20"/>
          <w:lang w:eastAsia="zh-CN"/>
        </w:rPr>
      </w:pPr>
      <w:r>
        <w:rPr>
          <w:rFonts w:eastAsia="DengXian"/>
          <w:b/>
          <w:sz w:val="18"/>
          <w:szCs w:val="20"/>
          <w:lang w:eastAsia="zh-CN"/>
        </w:rPr>
        <w:t xml:space="preserve">Proposal </w:t>
      </w:r>
      <w:r>
        <w:rPr>
          <w:rFonts w:eastAsia="DengXian" w:hint="eastAsia"/>
          <w:b/>
          <w:sz w:val="18"/>
          <w:szCs w:val="20"/>
          <w:lang w:eastAsia="zh-CN"/>
        </w:rPr>
        <w:t>4-2</w:t>
      </w:r>
      <w:r>
        <w:rPr>
          <w:rFonts w:eastAsia="DengXian"/>
          <w:b/>
          <w:sz w:val="18"/>
          <w:szCs w:val="20"/>
          <w:lang w:eastAsia="zh-CN"/>
        </w:rPr>
        <w:t xml:space="preserve">: </w:t>
      </w:r>
      <w:r>
        <w:rPr>
          <w:sz w:val="18"/>
          <w:szCs w:val="20"/>
        </w:rPr>
        <w:t xml:space="preserve">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PDCCH-order based PRACH for candidate cell that is not UL serving cell, i.e. without PUCCH/PUSCH configured</w:t>
      </w:r>
    </w:p>
    <w:p w14:paraId="21749D89" w14:textId="77777777" w:rsidR="00834D1F" w:rsidRDefault="00B550F7">
      <w:pPr>
        <w:widowControl w:val="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additional time gap between the PDCCH order and PRACH(detailed value depend on RAN4)</w:t>
      </w:r>
    </w:p>
    <w:p w14:paraId="11CC5555" w14:textId="77777777" w:rsidR="00834D1F" w:rsidRDefault="00B550F7">
      <w:pPr>
        <w:widowControl w:val="0"/>
        <w:numPr>
          <w:ilvl w:val="0"/>
          <w:numId w:val="27"/>
        </w:numPr>
        <w:rPr>
          <w:rFonts w:ascii="Times New Roman" w:hAnsi="Times New Roman" w:cs="Times New Roman"/>
          <w:sz w:val="18"/>
          <w:szCs w:val="20"/>
          <w:lang w:eastAsia="zh-CN"/>
        </w:rPr>
      </w:pPr>
      <w:r>
        <w:rPr>
          <w:rFonts w:ascii="Times New Roman" w:eastAsia="DengXian" w:hAnsi="Times New Roman" w:cs="Times New Roman" w:hint="eastAsia"/>
          <w:sz w:val="18"/>
          <w:szCs w:val="20"/>
          <w:lang w:eastAsia="zh-CN"/>
        </w:rPr>
        <w:t xml:space="preserve">FFS: </w:t>
      </w:r>
      <w:r>
        <w:rPr>
          <w:rFonts w:ascii="Times New Roman" w:eastAsia="DengXian" w:hAnsi="Times New Roman" w:cs="Times New Roman"/>
          <w:sz w:val="18"/>
          <w:szCs w:val="20"/>
          <w:lang w:eastAsia="zh-CN"/>
        </w:rPr>
        <w:t>Any impact/interruption on UL Tx of serving CCs due to the PRACH Tx</w:t>
      </w:r>
    </w:p>
    <w:p w14:paraId="66F25912" w14:textId="77777777" w:rsidR="00834D1F" w:rsidRDefault="00834D1F">
      <w:pPr>
        <w:snapToGrid w:val="0"/>
        <w:rPr>
          <w:rFonts w:ascii="Times New Roman" w:eastAsia="DengXian" w:hAnsi="Times New Roman" w:cs="Times New Roman"/>
          <w:color w:val="FF0000"/>
          <w:sz w:val="20"/>
          <w:szCs w:val="20"/>
          <w:lang w:eastAsia="zh-CN"/>
        </w:rPr>
      </w:pPr>
    </w:p>
    <w:tbl>
      <w:tblPr>
        <w:tblStyle w:val="ab"/>
        <w:tblW w:w="10710" w:type="dxa"/>
        <w:tblLook w:val="04A0" w:firstRow="1" w:lastRow="0" w:firstColumn="1" w:lastColumn="0" w:noHBand="0" w:noVBand="1"/>
      </w:tblPr>
      <w:tblGrid>
        <w:gridCol w:w="1017"/>
        <w:gridCol w:w="9693"/>
      </w:tblGrid>
      <w:tr w:rsidR="00834D1F" w14:paraId="4E2D2F43" w14:textId="77777777" w:rsidTr="00B14C88">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4FF468"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969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60370F"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69373A0A" w14:textId="77777777" w:rsidTr="00B14C88">
        <w:tc>
          <w:tcPr>
            <w:tcW w:w="1017" w:type="dxa"/>
            <w:tcBorders>
              <w:top w:val="single" w:sz="4" w:space="0" w:color="auto"/>
              <w:left w:val="single" w:sz="4" w:space="0" w:color="auto"/>
              <w:bottom w:val="single" w:sz="4" w:space="0" w:color="auto"/>
              <w:right w:val="single" w:sz="4" w:space="0" w:color="auto"/>
            </w:tcBorders>
          </w:tcPr>
          <w:p w14:paraId="367AFE00"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9693" w:type="dxa"/>
            <w:tcBorders>
              <w:top w:val="single" w:sz="4" w:space="0" w:color="auto"/>
              <w:left w:val="single" w:sz="4" w:space="0" w:color="auto"/>
              <w:bottom w:val="single" w:sz="4" w:space="0" w:color="auto"/>
              <w:right w:val="single" w:sz="4" w:space="0" w:color="auto"/>
            </w:tcBorders>
          </w:tcPr>
          <w:p w14:paraId="276F059E"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in this table.</w:t>
            </w:r>
          </w:p>
        </w:tc>
      </w:tr>
      <w:tr w:rsidR="00834D1F" w14:paraId="49880566" w14:textId="77777777" w:rsidTr="00B14C88">
        <w:tc>
          <w:tcPr>
            <w:tcW w:w="1017" w:type="dxa"/>
            <w:tcBorders>
              <w:top w:val="single" w:sz="4" w:space="0" w:color="auto"/>
              <w:left w:val="single" w:sz="4" w:space="0" w:color="auto"/>
              <w:bottom w:val="single" w:sz="4" w:space="0" w:color="auto"/>
              <w:right w:val="single" w:sz="4" w:space="0" w:color="auto"/>
            </w:tcBorders>
          </w:tcPr>
          <w:p w14:paraId="06BA81F4"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9693" w:type="dxa"/>
            <w:tcBorders>
              <w:top w:val="single" w:sz="4" w:space="0" w:color="auto"/>
              <w:left w:val="single" w:sz="4" w:space="0" w:color="auto"/>
              <w:bottom w:val="single" w:sz="4" w:space="0" w:color="auto"/>
              <w:right w:val="single" w:sz="4" w:space="0" w:color="auto"/>
            </w:tcBorders>
          </w:tcPr>
          <w:p w14:paraId="3C182BD5" w14:textId="77777777" w:rsidR="00834D1F" w:rsidRDefault="00B550F7">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F retuning is needed for inter-frequency candidate cell which is similar with the case that the candidate cell is not UL serving cell, therefore, we propose to support the case too. And a revised proposal is provided as following.</w:t>
            </w:r>
          </w:p>
          <w:p w14:paraId="67E01E2E" w14:textId="056A30CB" w:rsidR="00834D1F" w:rsidRDefault="00B550F7" w:rsidP="00525106">
            <w:pPr>
              <w:snapToGrid w:val="0"/>
              <w:rPr>
                <w:rFonts w:ascii="Times New Roman" w:hAnsi="Times New Roman" w:cs="Times New Roman"/>
                <w:sz w:val="18"/>
                <w:szCs w:val="20"/>
                <w:lang w:eastAsia="zh-CN"/>
              </w:rPr>
            </w:pPr>
            <w:r>
              <w:rPr>
                <w:rFonts w:eastAsia="DengXian"/>
                <w:b/>
                <w:color w:val="FF0000"/>
                <w:sz w:val="18"/>
                <w:szCs w:val="20"/>
                <w:lang w:eastAsia="zh-CN"/>
              </w:rPr>
              <w:t>Revised</w:t>
            </w:r>
            <w:r>
              <w:rPr>
                <w:rFonts w:eastAsia="DengXian"/>
                <w:b/>
                <w:sz w:val="18"/>
                <w:szCs w:val="20"/>
                <w:lang w:eastAsia="zh-CN"/>
              </w:rPr>
              <w:t xml:space="preserve"> </w:t>
            </w:r>
          </w:p>
          <w:p w14:paraId="1BF2B7F5" w14:textId="77777777" w:rsidR="00834D1F" w:rsidRDefault="00834D1F">
            <w:pPr>
              <w:snapToGrid w:val="0"/>
              <w:rPr>
                <w:rFonts w:ascii="Times New Roman" w:eastAsia="DengXian" w:hAnsi="Times New Roman" w:cs="Times New Roman"/>
                <w:sz w:val="18"/>
                <w:szCs w:val="18"/>
                <w:lang w:eastAsia="zh-CN"/>
              </w:rPr>
            </w:pPr>
          </w:p>
        </w:tc>
      </w:tr>
      <w:tr w:rsidR="00447951" w14:paraId="30ABBA32" w14:textId="77777777" w:rsidTr="00B14C88">
        <w:tc>
          <w:tcPr>
            <w:tcW w:w="1017" w:type="dxa"/>
          </w:tcPr>
          <w:p w14:paraId="0243FA44" w14:textId="77777777" w:rsidR="00447951" w:rsidRDefault="00447951" w:rsidP="00EA39A0">
            <w:pPr>
              <w:snapToGrid w:val="0"/>
              <w:rPr>
                <w:rFonts w:ascii="Times New Roman" w:eastAsia="DengXian" w:hAnsi="Times New Roman" w:cs="Times New Roman"/>
                <w:sz w:val="18"/>
                <w:szCs w:val="18"/>
                <w:lang w:eastAsia="zh-CN"/>
              </w:rPr>
            </w:pPr>
            <w:r w:rsidRPr="00447951">
              <w:rPr>
                <w:rFonts w:ascii="Times New Roman" w:eastAsia="DengXian" w:hAnsi="Times New Roman" w:cs="Times New Roman"/>
                <w:sz w:val="18"/>
                <w:szCs w:val="18"/>
                <w:lang w:eastAsia="zh-CN"/>
              </w:rPr>
              <w:t>Ericsson</w:t>
            </w:r>
          </w:p>
        </w:tc>
        <w:tc>
          <w:tcPr>
            <w:tcW w:w="9693" w:type="dxa"/>
          </w:tcPr>
          <w:p w14:paraId="04E4BEE0" w14:textId="77777777" w:rsidR="00447951" w:rsidRDefault="00447951" w:rsidP="00EA39A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principle, we understand the issue. But we don’t recognize the concept “UL serving cell”, and the explanation is non-intuitive: the candidate cell can have PUCCH/PUSCH configured but will in most cases not be a serving cell. It could be that the carrier is the same, but that’s something different If the issue is inter-frequency, we should write that. We assume this is the same issue that Nokia raises under P4-x (1).</w:t>
            </w:r>
          </w:p>
          <w:p w14:paraId="567B4562" w14:textId="77777777" w:rsidR="00447951" w:rsidRDefault="00447951" w:rsidP="00EA39A0">
            <w:pPr>
              <w:snapToGrid w:val="0"/>
              <w:rPr>
                <w:rFonts w:ascii="Times New Roman" w:eastAsia="DengXian" w:hAnsi="Times New Roman" w:cs="Times New Roman"/>
                <w:sz w:val="18"/>
                <w:szCs w:val="18"/>
                <w:lang w:eastAsia="zh-CN"/>
              </w:rPr>
            </w:pPr>
          </w:p>
          <w:p w14:paraId="52219F4D" w14:textId="77777777" w:rsidR="00447951" w:rsidRDefault="00447951" w:rsidP="00EA39A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But overall, this feels like a RAN4 issue. Maybe we could write an LS to RAN4 saying that:</w:t>
            </w:r>
          </w:p>
          <w:p w14:paraId="6EE92E4D" w14:textId="77777777" w:rsidR="00447951" w:rsidRDefault="00447951" w:rsidP="00EA39A0">
            <w:pPr>
              <w:pStyle w:val="af"/>
              <w:numPr>
                <w:ilvl w:val="0"/>
                <w:numId w:val="13"/>
              </w:numPr>
              <w:snapToGrid w:val="0"/>
              <w:rPr>
                <w:rFonts w:ascii="Times New Roman" w:eastAsia="DengXian" w:hAnsi="Times New Roman" w:cs="Times New Roman"/>
                <w:sz w:val="18"/>
                <w:szCs w:val="18"/>
                <w:lang w:eastAsia="zh-CN"/>
              </w:rPr>
            </w:pPr>
            <w:r w:rsidRPr="00F62741">
              <w:rPr>
                <w:rFonts w:ascii="Times New Roman" w:eastAsia="DengXian" w:hAnsi="Times New Roman" w:cs="Times New Roman"/>
                <w:sz w:val="18"/>
                <w:szCs w:val="18"/>
                <w:lang w:eastAsia="zh-CN"/>
              </w:rPr>
              <w:t xml:space="preserve">RAN1 discussed the time gap between a PDCCH order and the corresponding PRACH transmission for LTM. </w:t>
            </w:r>
          </w:p>
          <w:p w14:paraId="02A23E4E" w14:textId="77777777" w:rsidR="00447951" w:rsidRDefault="00447951" w:rsidP="00EA39A0">
            <w:pPr>
              <w:pStyle w:val="af"/>
              <w:numPr>
                <w:ilvl w:val="0"/>
                <w:numId w:val="13"/>
              </w:numPr>
              <w:snapToGrid w:val="0"/>
              <w:rPr>
                <w:rFonts w:ascii="Times New Roman" w:eastAsia="DengXian" w:hAnsi="Times New Roman" w:cs="Times New Roman"/>
                <w:sz w:val="18"/>
                <w:szCs w:val="18"/>
                <w:lang w:eastAsia="zh-CN"/>
              </w:rPr>
            </w:pPr>
            <w:r w:rsidRPr="00F62741">
              <w:rPr>
                <w:rFonts w:ascii="Times New Roman" w:eastAsia="DengXian" w:hAnsi="Times New Roman" w:cs="Times New Roman"/>
                <w:sz w:val="18"/>
                <w:szCs w:val="18"/>
                <w:lang w:eastAsia="zh-CN"/>
              </w:rPr>
              <w:t>RAN1 believes that this will require that the time gap is increased</w:t>
            </w:r>
          </w:p>
          <w:p w14:paraId="253CF368" w14:textId="77777777" w:rsidR="00447951" w:rsidRPr="00F62741" w:rsidRDefault="00447951" w:rsidP="00EA39A0">
            <w:pPr>
              <w:pStyle w:val="af"/>
              <w:numPr>
                <w:ilvl w:val="0"/>
                <w:numId w:val="1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RAN1 </w:t>
            </w:r>
            <w:r w:rsidRPr="00F62741">
              <w:rPr>
                <w:rFonts w:ascii="Times New Roman" w:eastAsia="DengXian" w:hAnsi="Times New Roman" w:cs="Times New Roman"/>
                <w:sz w:val="18"/>
                <w:szCs w:val="18"/>
                <w:lang w:eastAsia="zh-CN"/>
              </w:rPr>
              <w:t xml:space="preserve">relies on that RAN4 </w:t>
            </w:r>
            <w:r>
              <w:rPr>
                <w:rFonts w:ascii="Times New Roman" w:eastAsia="DengXian" w:hAnsi="Times New Roman" w:cs="Times New Roman"/>
                <w:sz w:val="18"/>
                <w:szCs w:val="18"/>
                <w:lang w:eastAsia="zh-CN"/>
              </w:rPr>
              <w:t xml:space="preserve">describes the situations </w:t>
            </w:r>
            <w:r w:rsidRPr="00F62741">
              <w:rPr>
                <w:rFonts w:ascii="Times New Roman" w:eastAsia="DengXian" w:hAnsi="Times New Roman" w:cs="Times New Roman"/>
                <w:sz w:val="18"/>
                <w:szCs w:val="18"/>
                <w:lang w:eastAsia="zh-CN"/>
              </w:rPr>
              <w:t>where this is needed and the corresponding relaxations.</w:t>
            </w:r>
          </w:p>
          <w:p w14:paraId="2E5291AF" w14:textId="77777777" w:rsidR="00447951" w:rsidRDefault="00447951" w:rsidP="00EA39A0">
            <w:pPr>
              <w:snapToGrid w:val="0"/>
              <w:rPr>
                <w:rFonts w:ascii="Times New Roman" w:eastAsia="DengXian" w:hAnsi="Times New Roman" w:cs="Times New Roman"/>
                <w:sz w:val="18"/>
                <w:szCs w:val="18"/>
                <w:lang w:eastAsia="zh-CN"/>
              </w:rPr>
            </w:pPr>
          </w:p>
        </w:tc>
      </w:tr>
      <w:tr w:rsidR="009C4F36" w14:paraId="492C3C97" w14:textId="77777777" w:rsidTr="00B14C88">
        <w:tc>
          <w:tcPr>
            <w:tcW w:w="1017" w:type="dxa"/>
          </w:tcPr>
          <w:p w14:paraId="6B1303B6" w14:textId="6E4D6B81" w:rsidR="009C4F36" w:rsidRPr="00447951" w:rsidRDefault="009C4F36"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9693" w:type="dxa"/>
          </w:tcPr>
          <w:p w14:paraId="53824F62" w14:textId="2B221F76" w:rsidR="009C4F36" w:rsidRDefault="009C4F36"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Proposal 4-2. Depends on RAN4.</w:t>
            </w:r>
          </w:p>
        </w:tc>
      </w:tr>
      <w:tr w:rsidR="00ED3E4D" w14:paraId="400DEB33" w14:textId="77777777" w:rsidTr="00B14C88">
        <w:tc>
          <w:tcPr>
            <w:tcW w:w="1017" w:type="dxa"/>
          </w:tcPr>
          <w:p w14:paraId="7CD71D56" w14:textId="343EDF10" w:rsidR="00ED3E4D" w:rsidRDefault="00ED3E4D"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9693" w:type="dxa"/>
          </w:tcPr>
          <w:p w14:paraId="77479783" w14:textId="77777777" w:rsidR="00ED3E4D" w:rsidRDefault="00ED3E4D"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“not UL serving cell”: our understanding can be that the PRACH is configured in UL that is not part of UL CA.  We did not agree to support this case. The previous agreement only says to “study the issue..”</w:t>
            </w:r>
          </w:p>
          <w:p w14:paraId="638D554A" w14:textId="27FD0416" w:rsidR="00ED3E4D" w:rsidRDefault="00ED3E4D"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Before we can agree something like the proposal 4-2, we shall first discuss and agree whether PDCCH order PRACH for candidate cell can be configured on UL that is not part of the UL CA.  </w:t>
            </w:r>
          </w:p>
        </w:tc>
      </w:tr>
      <w:tr w:rsidR="003D5DD9" w14:paraId="0494EE4A" w14:textId="77777777" w:rsidTr="00B14C88">
        <w:tc>
          <w:tcPr>
            <w:tcW w:w="1017" w:type="dxa"/>
          </w:tcPr>
          <w:p w14:paraId="451DEB9B" w14:textId="191AC8A1" w:rsidR="003D5DD9" w:rsidRDefault="003D5DD9"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9693" w:type="dxa"/>
          </w:tcPr>
          <w:p w14:paraId="27E4837C" w14:textId="48E686DC" w:rsidR="003D5DD9" w:rsidRDefault="003D5DD9"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Agree with Ericsson, we need to consult with RAN4 for this issue. As we are not sure even some of the current delay elements</w:t>
            </w:r>
            <w:r w:rsidR="00B81717">
              <w:rPr>
                <w:rFonts w:ascii="Times New Roman" w:eastAsia="DengXian" w:hAnsi="Times New Roman" w:cs="Times New Roman"/>
                <w:sz w:val="18"/>
                <w:szCs w:val="18"/>
                <w:lang w:eastAsia="zh-CN"/>
              </w:rPr>
              <w:t xml:space="preserve"> in section 8.1, 38.213</w:t>
            </w:r>
            <w:r>
              <w:rPr>
                <w:rFonts w:ascii="Times New Roman" w:eastAsia="DengXian" w:hAnsi="Times New Roman" w:cs="Times New Roman"/>
                <w:sz w:val="18"/>
                <w:szCs w:val="18"/>
                <w:lang w:eastAsia="zh-CN"/>
              </w:rPr>
              <w:t xml:space="preserve">, i.e., </w:t>
            </w:r>
            <w:r w:rsidRPr="00654A75">
              <w:rPr>
                <w:rFonts w:ascii="Times New Roman" w:hAnsi="Times New Roman" w:cs="Times New Roman"/>
                <w:lang w:val="en-GB"/>
              </w:rPr>
              <w:t>Δ</w:t>
            </w:r>
            <w:r w:rsidRPr="00654A75">
              <w:rPr>
                <w:rFonts w:ascii="Times New Roman" w:hAnsi="Times New Roman" w:cs="Times New Roman"/>
                <w:vertAlign w:val="subscript"/>
                <w:lang w:val="en-GB"/>
              </w:rPr>
              <w:t>BWPSwitching</w:t>
            </w:r>
            <w:r>
              <w:rPr>
                <w:rFonts w:ascii="Times New Roman" w:hAnsi="Times New Roman" w:cs="Times New Roman"/>
                <w:vertAlign w:val="subscript"/>
                <w:lang w:val="en-GB"/>
              </w:rPr>
              <w:t xml:space="preserve">, </w:t>
            </w:r>
            <w:r w:rsidRPr="003903B5">
              <w:rPr>
                <w:rFonts w:ascii="Times New Roman" w:hAnsi="Times New Roman" w:cs="Times New Roman"/>
                <w:lang w:val="en-GB"/>
              </w:rPr>
              <w:t>T</w:t>
            </w:r>
            <w:r w:rsidRPr="003903B5">
              <w:rPr>
                <w:rFonts w:ascii="Times New Roman" w:hAnsi="Times New Roman" w:cs="Times New Roman"/>
                <w:vertAlign w:val="subscript"/>
                <w:lang w:val="en-GB"/>
              </w:rPr>
              <w:t>switch</w:t>
            </w:r>
            <w:r>
              <w:rPr>
                <w:rFonts w:ascii="Times New Roman" w:hAnsi="Times New Roman" w:cs="Times New Roman"/>
                <w:lang w:val="en-GB"/>
              </w:rPr>
              <w:t xml:space="preserve"> </w:t>
            </w:r>
            <w:r w:rsidRPr="0096271D">
              <w:rPr>
                <w:rFonts w:ascii="Times New Roman" w:eastAsia="DengXian" w:hAnsi="Times New Roman" w:cs="Times New Roman"/>
                <w:sz w:val="18"/>
                <w:szCs w:val="18"/>
                <w:lang w:eastAsia="zh-CN"/>
              </w:rPr>
              <w:t xml:space="preserve">can be reused as it </w:t>
            </w:r>
            <w:r>
              <w:rPr>
                <w:rFonts w:ascii="Times New Roman" w:eastAsia="DengXian" w:hAnsi="Times New Roman" w:cs="Times New Roman"/>
                <w:sz w:val="18"/>
                <w:szCs w:val="18"/>
                <w:lang w:eastAsia="zh-CN"/>
              </w:rPr>
              <w:t>is</w:t>
            </w:r>
            <w:r w:rsidRPr="0096271D">
              <w:rPr>
                <w:rFonts w:ascii="Times New Roman" w:eastAsia="DengXian" w:hAnsi="Times New Roman" w:cs="Times New Roman"/>
                <w:sz w:val="18"/>
                <w:szCs w:val="18"/>
                <w:lang w:eastAsia="zh-CN"/>
              </w:rPr>
              <w:t xml:space="preserve"> in case of </w:t>
            </w:r>
            <w:r>
              <w:rPr>
                <w:rFonts w:ascii="Times New Roman" w:eastAsia="DengXian" w:hAnsi="Times New Roman" w:cs="Times New Roman"/>
                <w:sz w:val="18"/>
                <w:szCs w:val="18"/>
                <w:lang w:eastAsia="zh-CN"/>
              </w:rPr>
              <w:t xml:space="preserve">a </w:t>
            </w:r>
            <w:r w:rsidRPr="0096271D">
              <w:rPr>
                <w:rFonts w:ascii="Times New Roman" w:eastAsia="DengXian" w:hAnsi="Times New Roman" w:cs="Times New Roman"/>
                <w:sz w:val="18"/>
                <w:szCs w:val="18"/>
                <w:lang w:eastAsia="zh-CN"/>
              </w:rPr>
              <w:t>LTM candidate cell.</w:t>
            </w:r>
            <w:r>
              <w:rPr>
                <w:rFonts w:ascii="Times New Roman" w:hAnsi="Times New Roman" w:cs="Times New Roman"/>
                <w:lang w:val="en-GB"/>
              </w:rPr>
              <w:t xml:space="preserve"> </w:t>
            </w:r>
            <w:r w:rsidRPr="0096271D">
              <w:rPr>
                <w:rFonts w:ascii="Times New Roman" w:eastAsia="DengXian" w:hAnsi="Times New Roman" w:cs="Times New Roman"/>
                <w:sz w:val="18"/>
                <w:szCs w:val="18"/>
                <w:lang w:eastAsia="zh-CN"/>
              </w:rPr>
              <w:t>We should discuss the need to additional time gap, but we should first make sure if no change/enhancement is required to an existing delay element.</w:t>
            </w:r>
          </w:p>
        </w:tc>
      </w:tr>
      <w:tr w:rsidR="009D58B4" w14:paraId="243348F8" w14:textId="77777777" w:rsidTr="00B14C88">
        <w:tc>
          <w:tcPr>
            <w:tcW w:w="1017" w:type="dxa"/>
          </w:tcPr>
          <w:p w14:paraId="351CF2D0" w14:textId="0D4ADCB5" w:rsidR="009D58B4" w:rsidRDefault="009D58B4"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9693" w:type="dxa"/>
          </w:tcPr>
          <w:p w14:paraId="5E832257" w14:textId="77777777" w:rsidR="009D58B4" w:rsidRDefault="009D58B4" w:rsidP="009D58B4">
            <w:pPr>
              <w:widowControl w:val="0"/>
              <w:rPr>
                <w:rFonts w:ascii="Times New Roman" w:hAnsi="Times New Roman" w:cs="Times New Roman"/>
                <w:sz w:val="18"/>
                <w:szCs w:val="20"/>
                <w:lang w:eastAsia="zh-CN"/>
              </w:rPr>
            </w:pPr>
            <w:r>
              <w:rPr>
                <w:rFonts w:ascii="Times New Roman" w:hAnsi="Times New Roman" w:cs="Times New Roman"/>
                <w:sz w:val="18"/>
                <w:szCs w:val="20"/>
                <w:lang w:eastAsia="zh-CN"/>
              </w:rPr>
              <w:t>For proposal 4-2, support and we are fine to let RAN4 decide the value.</w:t>
            </w:r>
          </w:p>
          <w:p w14:paraId="67C9520C" w14:textId="77777777" w:rsidR="009D58B4" w:rsidRDefault="009D58B4" w:rsidP="009D58B4">
            <w:pPr>
              <w:snapToGrid w:val="0"/>
              <w:rPr>
                <w:rFonts w:ascii="Times New Roman" w:eastAsia="DengXian" w:hAnsi="Times New Roman" w:cs="Times New Roman"/>
                <w:sz w:val="18"/>
                <w:szCs w:val="18"/>
                <w:lang w:eastAsia="zh-CN"/>
              </w:rPr>
            </w:pPr>
          </w:p>
          <w:p w14:paraId="315D8C86" w14:textId="77777777" w:rsidR="009D58B4" w:rsidRDefault="009D58B4" w:rsidP="009D58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@All: Pls check o</w:t>
            </w:r>
            <w:r w:rsidRPr="007A2145">
              <w:rPr>
                <w:rFonts w:ascii="Times New Roman" w:eastAsia="DengXian" w:hAnsi="Times New Roman" w:cs="Times New Roman"/>
                <w:sz w:val="18"/>
                <w:szCs w:val="18"/>
                <w:lang w:eastAsia="zh-CN"/>
              </w:rPr>
              <w:t xml:space="preserve">ur issue description/proposal </w:t>
            </w:r>
            <w:r>
              <w:rPr>
                <w:rFonts w:ascii="Times New Roman" w:eastAsia="DengXian" w:hAnsi="Times New Roman" w:cs="Times New Roman"/>
                <w:sz w:val="18"/>
                <w:szCs w:val="18"/>
                <w:lang w:eastAsia="zh-CN"/>
              </w:rPr>
              <w:t xml:space="preserve">(Proposal 2 &amp; 3) </w:t>
            </w:r>
            <w:r w:rsidRPr="007A2145">
              <w:rPr>
                <w:rFonts w:ascii="Times New Roman" w:eastAsia="DengXian" w:hAnsi="Times New Roman" w:cs="Times New Roman"/>
                <w:sz w:val="18"/>
                <w:szCs w:val="18"/>
                <w:lang w:eastAsia="zh-CN"/>
              </w:rPr>
              <w:t xml:space="preserve">provided below for </w:t>
            </w:r>
            <w:r>
              <w:rPr>
                <w:rFonts w:ascii="Times New Roman" w:eastAsia="DengXian" w:hAnsi="Times New Roman" w:cs="Times New Roman"/>
                <w:sz w:val="18"/>
                <w:szCs w:val="18"/>
                <w:lang w:eastAsia="zh-CN"/>
              </w:rPr>
              <w:t>more background</w:t>
            </w:r>
          </w:p>
          <w:p w14:paraId="6CE4B550" w14:textId="77777777" w:rsidR="009D58B4" w:rsidRDefault="009D58B4" w:rsidP="009D58B4">
            <w:pPr>
              <w:snapToGrid w:val="0"/>
              <w:rPr>
                <w:rFonts w:ascii="Times New Roman" w:eastAsia="DengXian" w:hAnsi="Times New Roman" w:cs="Times New Roman"/>
                <w:sz w:val="18"/>
                <w:szCs w:val="18"/>
                <w:lang w:eastAsia="zh-CN"/>
              </w:rPr>
            </w:pPr>
          </w:p>
          <w:p w14:paraId="1D0CA697" w14:textId="77777777" w:rsidR="009D58B4" w:rsidRDefault="009D58B4" w:rsidP="009D58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 @E///, understood inter-frequency may be more intuitive to understand. The issue is that we don’t have inter-frequency defined for UL. There is only intra/inter-frequency measurement defined for DL, which may not say anything for UL. For example, if a candidate cell is intra-frequency for DL measurement, then it has same SSB frequency as the serving cell, but it does not imply the candidate cell has same center-frequency and BW as the serving cell in UL. However, we are also fine for Lenovo’s revision if it is easy to understand</w:t>
            </w:r>
          </w:p>
          <w:p w14:paraId="095FB152" w14:textId="77777777" w:rsidR="009D58B4" w:rsidRDefault="009D58B4" w:rsidP="009D58B4">
            <w:pPr>
              <w:snapToGrid w:val="0"/>
              <w:rPr>
                <w:rFonts w:ascii="Times New Roman" w:eastAsia="DengXian" w:hAnsi="Times New Roman" w:cs="Times New Roman"/>
                <w:sz w:val="18"/>
                <w:szCs w:val="18"/>
                <w:lang w:eastAsia="zh-CN"/>
              </w:rPr>
            </w:pPr>
          </w:p>
          <w:p w14:paraId="37224EB0" w14:textId="77777777" w:rsidR="009D58B4" w:rsidRDefault="009D58B4" w:rsidP="009D58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 thanks for the LS draft points. However, they may not provide concrete example for RAN4 to understand the issue. RAN4 may further ask for detailed issue. Slightly prefer FL’s Proposal 4-2 at least as one example</w:t>
            </w:r>
          </w:p>
          <w:p w14:paraId="3A317CBF" w14:textId="77777777" w:rsidR="009D58B4" w:rsidRDefault="009D58B4" w:rsidP="009D58B4">
            <w:pPr>
              <w:snapToGrid w:val="0"/>
              <w:rPr>
                <w:rFonts w:ascii="Times New Roman" w:eastAsia="DengXian" w:hAnsi="Times New Roman" w:cs="Times New Roman"/>
                <w:sz w:val="18"/>
                <w:szCs w:val="18"/>
                <w:lang w:eastAsia="zh-CN"/>
              </w:rPr>
            </w:pPr>
          </w:p>
          <w:p w14:paraId="178B77D1" w14:textId="77777777" w:rsidR="009D58B4" w:rsidRDefault="009D58B4" w:rsidP="009D58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 RAN2 119 has agreed non-serving cell can be candidate cell. Btw, our issue description/proposal has also been provided below for more background</w:t>
            </w:r>
          </w:p>
          <w:p w14:paraId="5C804AE4" w14:textId="77777777" w:rsidR="009D58B4" w:rsidRDefault="009D58B4" w:rsidP="009D58B4">
            <w:pPr>
              <w:snapToGrid w:val="0"/>
              <w:rPr>
                <w:rFonts w:ascii="Times New Roman" w:eastAsia="DengXian" w:hAnsi="Times New Roman" w:cs="Times New Roman"/>
                <w:sz w:val="18"/>
                <w:szCs w:val="18"/>
                <w:lang w:eastAsia="zh-CN"/>
              </w:rPr>
            </w:pPr>
          </w:p>
          <w:p w14:paraId="40C5EEFC" w14:textId="77777777" w:rsidR="009D58B4" w:rsidRPr="004A3021" w:rsidRDefault="009D58B4" w:rsidP="009D58B4">
            <w:pPr>
              <w:tabs>
                <w:tab w:val="num" w:pos="1619"/>
              </w:tabs>
              <w:spacing w:before="60"/>
              <w:ind w:left="1619" w:hanging="360"/>
              <w:rPr>
                <w:rFonts w:ascii="Arial" w:eastAsia="MS Mincho" w:hAnsi="Arial" w:cs="Times New Roman"/>
                <w:b/>
                <w:sz w:val="20"/>
                <w:szCs w:val="24"/>
                <w:lang w:val="en-GB" w:eastAsia="zh-CN"/>
              </w:rPr>
            </w:pPr>
            <w:r w:rsidRPr="004A3021">
              <w:rPr>
                <w:rFonts w:ascii="Arial" w:eastAsia="MS Mincho" w:hAnsi="Arial" w:cs="Times New Roman"/>
                <w:b/>
                <w:sz w:val="20"/>
                <w:szCs w:val="24"/>
                <w:lang w:val="en-GB" w:eastAsia="zh-CN"/>
              </w:rPr>
              <w:t>R2 assumption: Rel-18 L1/L2 mobility includes both non-CA (PCell only) and CA scenarios (PCell and SCell). This includes the following cases</w:t>
            </w:r>
          </w:p>
          <w:p w14:paraId="046E1171" w14:textId="77777777" w:rsidR="009D58B4" w:rsidRPr="004A3021" w:rsidRDefault="009D58B4" w:rsidP="009D58B4">
            <w:pPr>
              <w:spacing w:before="60"/>
              <w:ind w:left="1619"/>
              <w:rPr>
                <w:rFonts w:ascii="Arial" w:eastAsia="MS Mincho" w:hAnsi="Arial" w:cs="Times New Roman"/>
                <w:b/>
                <w:sz w:val="20"/>
                <w:szCs w:val="24"/>
                <w:lang w:val="en-GB" w:eastAsia="zh-CN"/>
              </w:rPr>
            </w:pPr>
            <w:r w:rsidRPr="004A3021">
              <w:rPr>
                <w:rFonts w:ascii="Arial" w:eastAsia="MS Mincho" w:hAnsi="Arial" w:cs="Times New Roman"/>
                <w:b/>
                <w:sz w:val="20"/>
                <w:szCs w:val="24"/>
                <w:highlight w:val="green"/>
                <w:lang w:val="en-GB" w:eastAsia="zh-CN"/>
              </w:rPr>
              <w:t>a) the target PCell/target SCell(s) is not a current serving cell</w:t>
            </w:r>
            <w:r w:rsidRPr="004A3021">
              <w:rPr>
                <w:rFonts w:ascii="Arial" w:eastAsia="MS Mincho" w:hAnsi="Arial" w:cs="Times New Roman"/>
                <w:b/>
                <w:sz w:val="20"/>
                <w:szCs w:val="24"/>
                <w:lang w:val="en-GB" w:eastAsia="zh-CN"/>
              </w:rPr>
              <w:t xml:space="preserve"> (CA </w:t>
            </w:r>
            <w:r w:rsidRPr="004A3021">
              <w:rPr>
                <w:rFonts w:ascii="Arial" w:eastAsia="MS Mincho" w:hAnsi="Arial" w:cs="Times New Roman"/>
                <w:b/>
                <w:sz w:val="20"/>
                <w:szCs w:val="24"/>
                <w:lang w:val="en-GB" w:eastAsia="zh-CN"/>
              </w:rPr>
              <w:sym w:font="Wingdings" w:char="F0E0"/>
            </w:r>
            <w:r w:rsidRPr="004A3021">
              <w:rPr>
                <w:rFonts w:ascii="Arial" w:eastAsia="MS Mincho" w:hAnsi="Arial" w:cs="Times New Roman"/>
                <w:b/>
                <w:sz w:val="20"/>
                <w:szCs w:val="24"/>
                <w:lang w:val="en-GB" w:eastAsia="zh-CN"/>
              </w:rPr>
              <w:t xml:space="preserve"> CA scenario with PCell change)</w:t>
            </w:r>
          </w:p>
          <w:p w14:paraId="0D9FD201" w14:textId="77777777" w:rsidR="009D58B4" w:rsidRPr="004A3021" w:rsidRDefault="009D58B4" w:rsidP="009D58B4">
            <w:pPr>
              <w:spacing w:before="60"/>
              <w:ind w:left="1619"/>
              <w:rPr>
                <w:rFonts w:ascii="Arial" w:eastAsia="MS Mincho" w:hAnsi="Arial" w:cs="Times New Roman"/>
                <w:b/>
                <w:sz w:val="20"/>
                <w:szCs w:val="24"/>
                <w:lang w:val="en-GB" w:eastAsia="zh-CN"/>
              </w:rPr>
            </w:pPr>
            <w:r w:rsidRPr="004A3021">
              <w:rPr>
                <w:rFonts w:ascii="Arial" w:eastAsia="MS Mincho" w:hAnsi="Arial" w:cs="Times New Roman"/>
                <w:b/>
                <w:sz w:val="20"/>
                <w:szCs w:val="24"/>
                <w:lang w:val="en-GB" w:eastAsia="zh-CN"/>
              </w:rPr>
              <w:t>b) FFS the target PCell is a current SCell</w:t>
            </w:r>
          </w:p>
          <w:p w14:paraId="47481B72" w14:textId="77777777" w:rsidR="009D58B4" w:rsidRPr="004A3021" w:rsidRDefault="009D58B4" w:rsidP="009D58B4">
            <w:pPr>
              <w:spacing w:before="60"/>
              <w:ind w:left="1619"/>
              <w:rPr>
                <w:rFonts w:ascii="Arial" w:eastAsia="MS Mincho" w:hAnsi="Arial" w:cs="Times New Roman"/>
                <w:b/>
                <w:sz w:val="20"/>
                <w:szCs w:val="24"/>
                <w:lang w:val="en-GB" w:eastAsia="zh-CN"/>
              </w:rPr>
            </w:pPr>
            <w:r w:rsidRPr="004A3021">
              <w:rPr>
                <w:rFonts w:ascii="Arial" w:eastAsia="MS Mincho" w:hAnsi="Arial" w:cs="Times New Roman"/>
                <w:b/>
                <w:sz w:val="20"/>
                <w:szCs w:val="24"/>
                <w:lang w:val="en-GB" w:eastAsia="zh-CN"/>
              </w:rPr>
              <w:t>c) FFS the target SCell is the current PCell.</w:t>
            </w:r>
          </w:p>
          <w:p w14:paraId="3451CF43" w14:textId="77777777" w:rsidR="009D58B4" w:rsidRPr="00233959" w:rsidRDefault="009D58B4" w:rsidP="009D58B4">
            <w:pPr>
              <w:snapToGrid w:val="0"/>
              <w:rPr>
                <w:rFonts w:ascii="Times New Roman" w:eastAsia="DengXian" w:hAnsi="Times New Roman" w:cs="Times New Roman"/>
                <w:lang w:eastAsia="zh-CN"/>
              </w:rPr>
            </w:pPr>
          </w:p>
          <w:p w14:paraId="418917EE" w14:textId="77777777" w:rsidR="009D58B4" w:rsidRPr="00233959" w:rsidRDefault="009D58B4" w:rsidP="009D58B4">
            <w:pPr>
              <w:snapToGrid w:val="0"/>
              <w:rPr>
                <w:rFonts w:ascii="Times New Roman" w:eastAsia="DengXian" w:hAnsi="Times New Roman" w:cs="Times New Roman"/>
                <w:lang w:eastAsia="zh-CN"/>
              </w:rPr>
            </w:pPr>
            <w:r w:rsidRPr="00233959">
              <w:rPr>
                <w:rFonts w:ascii="Times New Roman" w:eastAsia="DengXian" w:hAnsi="Times New Roman" w:cs="Times New Roman"/>
                <w:lang w:eastAsia="zh-CN"/>
              </w:rPr>
              <w:t>------------------------------Issue description and proposal in QC Tdoc ( R1-2303611)----------------------------</w:t>
            </w:r>
          </w:p>
          <w:p w14:paraId="4367D017" w14:textId="77777777" w:rsidR="009D58B4" w:rsidRDefault="009D58B4" w:rsidP="009D58B4">
            <w:pPr>
              <w:snapToGrid w:val="0"/>
              <w:rPr>
                <w:rFonts w:ascii="Times New Roman" w:eastAsia="DengXian" w:hAnsi="Times New Roman" w:cs="Times New Roman"/>
                <w:sz w:val="18"/>
                <w:szCs w:val="18"/>
                <w:lang w:eastAsia="zh-CN"/>
              </w:rPr>
            </w:pPr>
          </w:p>
          <w:p w14:paraId="00A6D8E7" w14:textId="77777777" w:rsidR="009D58B4" w:rsidRPr="00913262" w:rsidRDefault="009D58B4" w:rsidP="009D58B4">
            <w:pPr>
              <w:jc w:val="both"/>
              <w:rPr>
                <w:rFonts w:ascii="Times New Roman" w:eastAsia="宋体" w:hAnsi="Times New Roman" w:cs="Times New Roman"/>
                <w:sz w:val="20"/>
                <w:szCs w:val="20"/>
                <w:lang w:val="en-GB" w:eastAsia="en-US"/>
              </w:rPr>
            </w:pPr>
            <w:bookmarkStart w:id="6" w:name="_Hlk126592231"/>
            <w:r w:rsidRPr="00913262">
              <w:rPr>
                <w:rFonts w:ascii="Times New Roman" w:eastAsia="宋体" w:hAnsi="Times New Roman" w:cs="Times New Roman"/>
                <w:sz w:val="20"/>
                <w:szCs w:val="20"/>
                <w:lang w:val="en-GB" w:eastAsia="en-US"/>
              </w:rPr>
              <w:t xml:space="preserve">As described in RAN1 #112 FL summary (R1-2302165), for PRACH on candidate cell not part of UL CA, UE needs to prepare/store separate RF config for each such candidate cell. This is because UE needs to change RF config from </w:t>
            </w:r>
            <w:r w:rsidRPr="00913262">
              <w:rPr>
                <w:rFonts w:ascii="Times New Roman" w:eastAsia="宋体" w:hAnsi="Times New Roman" w:cs="Times New Roman"/>
                <w:sz w:val="20"/>
                <w:szCs w:val="20"/>
                <w:lang w:val="en-GB" w:eastAsia="en-US"/>
              </w:rPr>
              <w:lastRenderedPageBreak/>
              <w:t xml:space="preserve">UL CA to that candidate CC for PRACH. The RF config includes the Tx filter to satisfy the corresponding CA/single CC emission mask requirement. In the existing time gap between PDCCH order DCI and PRACH in R17, the UE capability term </w:t>
            </w:r>
            <m:oMath>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T</m:t>
                  </m:r>
                </m:e>
                <m:sub>
                  <m:r>
                    <m:rPr>
                      <m:sty m:val="b"/>
                    </m:rPr>
                    <w:rPr>
                      <w:rFonts w:ascii="Cambria Math" w:eastAsia="宋体" w:hAnsi="Cambria Math" w:cs="Times New Roman"/>
                      <w:sz w:val="20"/>
                      <w:szCs w:val="20"/>
                      <w:lang w:val="en-GB" w:eastAsia="ja-JP"/>
                    </w:rPr>
                    <m:t>switch</m:t>
                  </m:r>
                </m:sub>
              </m:sSub>
            </m:oMath>
            <w:r w:rsidRPr="00913262">
              <w:rPr>
                <w:rFonts w:ascii="Times New Roman" w:eastAsia="宋体" w:hAnsi="Times New Roman" w:cs="Times New Roman"/>
                <w:b/>
                <w:sz w:val="20"/>
                <w:szCs w:val="20"/>
                <w:lang w:val="en-GB" w:eastAsia="ja-JP"/>
              </w:rPr>
              <w:t xml:space="preserve"> </w:t>
            </w:r>
            <w:r w:rsidRPr="00913262">
              <w:rPr>
                <w:rFonts w:ascii="Times New Roman" w:eastAsia="宋体" w:hAnsi="Times New Roman" w:cs="Times New Roman"/>
                <w:sz w:val="20"/>
                <w:szCs w:val="20"/>
                <w:lang w:val="en-GB" w:eastAsia="en-US"/>
              </w:rPr>
              <w:t xml:space="preserve">is introduced to account for the RF config switching action latency, which has max value of 210 us and assumes the corresponding source/target RF config has been generated/stored in memory. </w:t>
            </w:r>
          </w:p>
          <w:p w14:paraId="1BDBC187" w14:textId="77777777" w:rsidR="009D58B4" w:rsidRPr="00913262" w:rsidRDefault="009D58B4" w:rsidP="009D58B4">
            <w:pPr>
              <w:jc w:val="both"/>
              <w:rPr>
                <w:rFonts w:ascii="Times New Roman" w:eastAsia="宋体" w:hAnsi="Times New Roman" w:cs="Times New Roman"/>
                <w:sz w:val="20"/>
                <w:szCs w:val="20"/>
                <w:lang w:val="en-GB" w:eastAsia="en-US"/>
              </w:rPr>
            </w:pPr>
          </w:p>
          <w:p w14:paraId="589C26F1" w14:textId="77777777" w:rsidR="009D58B4" w:rsidRPr="00913262" w:rsidRDefault="009D58B4" w:rsidP="009D58B4">
            <w:pPr>
              <w:jc w:val="both"/>
              <w:rPr>
                <w:rFonts w:ascii="Times New Roman" w:eastAsia="宋体" w:hAnsi="Times New Roman" w:cs="Times New Roman"/>
                <w:sz w:val="20"/>
                <w:szCs w:val="20"/>
                <w:lang w:val="en-GB" w:eastAsia="en-US"/>
              </w:rPr>
            </w:pPr>
            <w:r w:rsidRPr="00913262">
              <w:rPr>
                <w:rFonts w:ascii="Times New Roman" w:eastAsia="宋体" w:hAnsi="Times New Roman" w:cs="Times New Roman"/>
                <w:sz w:val="20"/>
                <w:szCs w:val="20"/>
                <w:lang w:val="en-GB" w:eastAsia="en-US"/>
              </w:rPr>
              <w:t xml:space="preserve">However, in case of LTM, the candidate cells across all frequencies may have a large number, and generating/storing RF config in advance for every candidate cell for potential PDCCH order may consume significant amount of memory resource, especially when those candidate cells have no traffic. Therefore, we propose for PDCCH-order based PRACH on a candidate cell that is not UL serving cell, i.e. without PUCCH/PUSCH configured, an additional UE capability latency </w:t>
            </w:r>
            <w:bookmarkStart w:id="7" w:name="_Hlk130375152"/>
            <w:r w:rsidRPr="00913262">
              <w:rPr>
                <w:rFonts w:ascii="Times New Roman" w:eastAsia="宋体" w:hAnsi="Times New Roman" w:cs="Times New Roman"/>
                <w:sz w:val="20"/>
                <w:szCs w:val="20"/>
                <w:lang w:val="en-GB" w:eastAsia="en-US"/>
              </w:rPr>
              <w:t xml:space="preserve">component  </w:t>
            </w:r>
            <m:oMath>
              <m:sSub>
                <m:sSubPr>
                  <m:ctrlPr>
                    <w:rPr>
                      <w:rFonts w:ascii="Cambria Math" w:eastAsia="宋体" w:hAnsi="Cambria Math" w:cs="Times New Roman"/>
                      <w:bCs/>
                      <w:sz w:val="20"/>
                      <w:szCs w:val="20"/>
                      <w:lang w:val="en-GB" w:eastAsia="ja-JP"/>
                    </w:rPr>
                  </m:ctrlPr>
                </m:sSubPr>
                <m:e>
                  <m:r>
                    <w:rPr>
                      <w:rFonts w:ascii="Cambria Math" w:eastAsia="宋体" w:hAnsi="Cambria Math" w:cs="Times New Roman"/>
                      <w:sz w:val="20"/>
                      <w:szCs w:val="20"/>
                      <w:lang w:val="en-GB" w:eastAsia="ja-JP"/>
                    </w:rPr>
                    <m:t>T</m:t>
                  </m:r>
                </m:e>
                <m:sub>
                  <m:r>
                    <m:rPr>
                      <m:sty m:val="p"/>
                    </m:rPr>
                    <w:rPr>
                      <w:rFonts w:ascii="Cambria Math" w:eastAsia="宋体" w:hAnsi="Cambria Math" w:cs="Times New Roman"/>
                      <w:sz w:val="20"/>
                      <w:szCs w:val="20"/>
                      <w:lang w:val="en-GB" w:eastAsia="ja-JP"/>
                    </w:rPr>
                    <m:t>prepare</m:t>
                  </m:r>
                </m:sub>
              </m:sSub>
            </m:oMath>
            <w:r w:rsidRPr="00913262">
              <w:rPr>
                <w:rFonts w:ascii="Times New Roman" w:eastAsia="宋体" w:hAnsi="Times New Roman" w:cs="Times New Roman"/>
                <w:sz w:val="20"/>
                <w:szCs w:val="20"/>
                <w:lang w:val="en-GB" w:eastAsia="en-US"/>
              </w:rPr>
              <w:t xml:space="preserve"> </w:t>
            </w:r>
            <w:bookmarkEnd w:id="7"/>
            <w:r w:rsidRPr="00913262">
              <w:rPr>
                <w:rFonts w:ascii="Times New Roman" w:eastAsia="宋体" w:hAnsi="Times New Roman" w:cs="Times New Roman"/>
                <w:sz w:val="20"/>
                <w:szCs w:val="20"/>
                <w:lang w:val="en-GB" w:eastAsia="en-US"/>
              </w:rPr>
              <w:t xml:space="preserve">can be added to the existing time gap between the DCI and PRACH as defined in 38.213-&gt;8.1. </w:t>
            </w:r>
            <w:r w:rsidRPr="00913262">
              <w:rPr>
                <w:rFonts w:ascii="Times New Roman" w:eastAsia="宋体" w:hAnsi="Times New Roman" w:cs="Times New Roman"/>
                <w:bCs/>
                <w:sz w:val="20"/>
                <w:szCs w:val="20"/>
                <w:lang w:val="en-GB" w:eastAsia="ja-JP"/>
              </w:rPr>
              <w:t xml:space="preserve">The corresponding UE capability candidate value should at least include 0 and 7 ms with the non-zero value accommodating the RF config generation latency when UE does not in advance generate/store the corresponding RF config for PRACH. </w:t>
            </w:r>
          </w:p>
          <w:p w14:paraId="798EDB27" w14:textId="77777777" w:rsidR="009D58B4" w:rsidRPr="00913262" w:rsidRDefault="009D58B4" w:rsidP="009D58B4">
            <w:pPr>
              <w:jc w:val="both"/>
              <w:rPr>
                <w:rFonts w:ascii="Times New Roman" w:eastAsia="宋体" w:hAnsi="Times New Roman" w:cs="Times New Roman"/>
                <w:sz w:val="20"/>
                <w:szCs w:val="20"/>
                <w:lang w:val="en-GB" w:eastAsia="en-US"/>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9D58B4" w:rsidRPr="00913262" w14:paraId="016BA4C5" w14:textId="77777777" w:rsidTr="008F4D10">
              <w:trPr>
                <w:trHeight w:val="440"/>
              </w:trPr>
              <w:tc>
                <w:tcPr>
                  <w:tcW w:w="9467" w:type="dxa"/>
                </w:tcPr>
                <w:p w14:paraId="787A6964" w14:textId="77777777" w:rsidR="009D58B4" w:rsidRPr="00913262" w:rsidRDefault="009D58B4" w:rsidP="009D58B4">
                  <w:pPr>
                    <w:rPr>
                      <w:rFonts w:ascii="Times New Roman" w:eastAsia="宋体" w:hAnsi="Times New Roman" w:cs="Times New Roman"/>
                      <w:bCs/>
                      <w:sz w:val="20"/>
                      <w:szCs w:val="20"/>
                      <w:lang w:val="en-GB" w:eastAsia="ja-JP"/>
                    </w:rPr>
                  </w:pPr>
                  <w:r w:rsidRPr="00913262">
                    <w:rPr>
                      <w:rFonts w:ascii="Times New Roman" w:eastAsia="宋体" w:hAnsi="Times New Roman" w:cs="Times New Roman"/>
                      <w:bCs/>
                      <w:sz w:val="20"/>
                      <w:szCs w:val="20"/>
                      <w:lang w:val="en-GB" w:eastAsia="ja-JP"/>
                    </w:rPr>
                    <w:t xml:space="preserve">38.213-&gt;8.1: Existing time gap between PDCCH order DCI and PRACH </w:t>
                  </w:r>
                </w:p>
                <w:p w14:paraId="0B2A15D8" w14:textId="77777777" w:rsidR="009D58B4" w:rsidRPr="00913262" w:rsidRDefault="00D17D4F" w:rsidP="009D58B4">
                  <w:pPr>
                    <w:numPr>
                      <w:ilvl w:val="0"/>
                      <w:numId w:val="44"/>
                    </w:numPr>
                    <w:spacing w:after="180"/>
                    <w:rPr>
                      <w:rFonts w:ascii="Times New Roman" w:eastAsia="宋体" w:hAnsi="Times New Roman" w:cs="Times New Roman"/>
                      <w:b/>
                      <w:sz w:val="20"/>
                      <w:szCs w:val="20"/>
                      <w:lang w:val="en-GB" w:eastAsia="ja-JP"/>
                    </w:rPr>
                  </w:pPr>
                  <m:oMath>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N</m:t>
                        </m:r>
                      </m:e>
                      <m:sub>
                        <m:r>
                          <m:rPr>
                            <m:sty m:val="bi"/>
                          </m:rPr>
                          <w:rPr>
                            <w:rFonts w:ascii="Cambria Math" w:eastAsia="宋体" w:hAnsi="Cambria Math" w:cs="Times New Roman"/>
                            <w:sz w:val="20"/>
                            <w:szCs w:val="20"/>
                            <w:lang w:val="en-GB" w:eastAsia="ja-JP"/>
                          </w:rPr>
                          <m:t>T</m:t>
                        </m:r>
                        <m:r>
                          <m:rPr>
                            <m:sty m:val="b"/>
                          </m:rPr>
                          <w:rPr>
                            <w:rFonts w:ascii="Cambria Math" w:eastAsia="宋体" w:hAnsi="Cambria Math" w:cs="Times New Roman"/>
                            <w:sz w:val="20"/>
                            <w:szCs w:val="20"/>
                            <w:lang w:val="en-GB" w:eastAsia="ja-JP"/>
                          </w:rPr>
                          <m:t>,2</m:t>
                        </m:r>
                      </m:sub>
                    </m:sSub>
                    <m:r>
                      <m:rPr>
                        <m:sty m:val="b"/>
                      </m:rPr>
                      <w:rPr>
                        <w:rFonts w:ascii="Cambria Math" w:eastAsia="宋体" w:hAnsi="Cambria Math" w:cs="Times New Roman"/>
                        <w:sz w:val="20"/>
                        <w:szCs w:val="20"/>
                        <w:lang w:val="en-GB" w:eastAsia="ja-JP"/>
                      </w:rPr>
                      <m:t xml:space="preserve">+ </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BWPSwitching</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Delay</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T</m:t>
                        </m:r>
                      </m:e>
                      <m:sub>
                        <m:r>
                          <m:rPr>
                            <m:sty m:val="b"/>
                          </m:rPr>
                          <w:rPr>
                            <w:rFonts w:ascii="Cambria Math" w:eastAsia="宋体" w:hAnsi="Cambria Math" w:cs="Times New Roman"/>
                            <w:sz w:val="20"/>
                            <w:szCs w:val="20"/>
                            <w:lang w:val="en-GB" w:eastAsia="ja-JP"/>
                          </w:rPr>
                          <m:t>switch</m:t>
                        </m:r>
                      </m:sub>
                    </m:sSub>
                  </m:oMath>
                  <w:r w:rsidR="009D58B4" w:rsidRPr="00913262">
                    <w:rPr>
                      <w:rFonts w:ascii="Times New Roman" w:eastAsia="宋体" w:hAnsi="Times New Roman" w:cs="Times New Roman"/>
                      <w:b/>
                      <w:sz w:val="20"/>
                      <w:szCs w:val="20"/>
                      <w:lang w:val="en-GB" w:eastAsia="ja-JP"/>
                    </w:rPr>
                    <w:t xml:space="preserve"> msec</w:t>
                  </w:r>
                </w:p>
                <w:p w14:paraId="6894C453" w14:textId="77777777" w:rsidR="009D58B4" w:rsidRPr="00913262" w:rsidRDefault="009D58B4" w:rsidP="009D58B4">
                  <w:pPr>
                    <w:rPr>
                      <w:rFonts w:ascii="Times New Roman" w:eastAsia="宋体" w:hAnsi="Times New Roman" w:cs="Times New Roman"/>
                      <w:b/>
                      <w:sz w:val="20"/>
                      <w:szCs w:val="20"/>
                      <w:lang w:val="en-GB" w:eastAsia="ja-JP"/>
                    </w:rPr>
                  </w:pPr>
                </w:p>
                <w:p w14:paraId="2E3CA195" w14:textId="77777777" w:rsidR="009D58B4" w:rsidRPr="00913262" w:rsidRDefault="009D58B4" w:rsidP="009D58B4">
                  <w:pPr>
                    <w:rPr>
                      <w:rFonts w:ascii="Times New Roman" w:eastAsia="宋体" w:hAnsi="Times New Roman" w:cs="Times New Roman"/>
                      <w:bCs/>
                      <w:sz w:val="20"/>
                      <w:szCs w:val="20"/>
                      <w:lang w:val="en-GB" w:eastAsia="ja-JP"/>
                    </w:rPr>
                  </w:pPr>
                  <w:r w:rsidRPr="00913262">
                    <w:rPr>
                      <w:rFonts w:ascii="Times New Roman" w:eastAsia="宋体" w:hAnsi="Times New Roman" w:cs="Times New Roman"/>
                      <w:bCs/>
                      <w:sz w:val="20"/>
                      <w:szCs w:val="20"/>
                      <w:lang w:val="en-GB" w:eastAsia="ja-JP"/>
                    </w:rPr>
                    <w:t xml:space="preserve">38.331: UE capability on </w:t>
                  </w:r>
                  <m:oMath>
                    <m:sSub>
                      <m:sSubPr>
                        <m:ctrlPr>
                          <w:rPr>
                            <w:rFonts w:ascii="Cambria Math" w:eastAsia="宋体" w:hAnsi="Cambria Math" w:cs="Times New Roman"/>
                            <w:bCs/>
                            <w:sz w:val="20"/>
                            <w:szCs w:val="20"/>
                            <w:lang w:val="en-GB" w:eastAsia="ja-JP"/>
                          </w:rPr>
                        </m:ctrlPr>
                      </m:sSubPr>
                      <m:e>
                        <m:r>
                          <w:rPr>
                            <w:rFonts w:ascii="Cambria Math" w:eastAsia="宋体" w:hAnsi="Cambria Math" w:cs="Times New Roman"/>
                            <w:sz w:val="20"/>
                            <w:szCs w:val="20"/>
                            <w:lang w:val="en-GB" w:eastAsia="ja-JP"/>
                          </w:rPr>
                          <m:t>T</m:t>
                        </m:r>
                      </m:e>
                      <m:sub>
                        <m:r>
                          <m:rPr>
                            <m:sty m:val="p"/>
                          </m:rPr>
                          <w:rPr>
                            <w:rFonts w:ascii="Cambria Math" w:eastAsia="宋体" w:hAnsi="Cambria Math" w:cs="Times New Roman"/>
                            <w:sz w:val="20"/>
                            <w:szCs w:val="20"/>
                            <w:lang w:val="en-GB" w:eastAsia="ja-JP"/>
                          </w:rPr>
                          <m:t>switch</m:t>
                        </m:r>
                      </m:sub>
                    </m:sSub>
                  </m:oMath>
                </w:p>
                <w:p w14:paraId="670FAD83" w14:textId="77777777" w:rsidR="009D58B4" w:rsidRPr="00913262" w:rsidRDefault="009D58B4" w:rsidP="009D58B4">
                  <w:pPr>
                    <w:rPr>
                      <w:rFonts w:ascii="Times New Roman" w:eastAsia="宋体" w:hAnsi="Times New Roman" w:cs="Times New Roman"/>
                      <w:b/>
                      <w:sz w:val="20"/>
                      <w:szCs w:val="20"/>
                      <w:lang w:val="en-GB" w:eastAsia="ja-JP"/>
                    </w:rPr>
                  </w:pPr>
                </w:p>
                <w:p w14:paraId="5F80795E"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ULTxSwitchingBandPair-r16 ::=       </w:t>
                  </w:r>
                  <w:r w:rsidRPr="00913262">
                    <w:rPr>
                      <w:rFonts w:ascii="Courier New" w:eastAsia="宋体" w:hAnsi="Courier New" w:cs="Courier New"/>
                      <w:color w:val="993366"/>
                      <w:sz w:val="16"/>
                      <w:szCs w:val="16"/>
                      <w:lang w:val="en-GB" w:eastAsia="en-GB"/>
                    </w:rPr>
                    <w:t>SEQUENCE</w:t>
                  </w:r>
                  <w:r w:rsidRPr="00913262">
                    <w:rPr>
                      <w:rFonts w:ascii="Courier New" w:eastAsia="宋体" w:hAnsi="Courier New" w:cs="Courier New"/>
                      <w:color w:val="000000"/>
                      <w:sz w:val="16"/>
                      <w:szCs w:val="16"/>
                      <w:lang w:val="en-GB" w:eastAsia="en-GB"/>
                    </w:rPr>
                    <w:t xml:space="preserve"> {</w:t>
                  </w:r>
                </w:p>
                <w:p w14:paraId="5EBCF1E0"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    bandIndexUL1-r16                    </w:t>
                  </w:r>
                  <w:r w:rsidRPr="00913262">
                    <w:rPr>
                      <w:rFonts w:ascii="Courier New" w:eastAsia="宋体" w:hAnsi="Courier New" w:cs="Courier New"/>
                      <w:color w:val="993366"/>
                      <w:sz w:val="16"/>
                      <w:szCs w:val="16"/>
                      <w:lang w:val="en-GB" w:eastAsia="en-GB"/>
                    </w:rPr>
                    <w:t>INTEGER</w:t>
                  </w:r>
                  <w:r w:rsidRPr="00913262">
                    <w:rPr>
                      <w:rFonts w:ascii="Courier New" w:eastAsia="宋体" w:hAnsi="Courier New" w:cs="Courier New"/>
                      <w:color w:val="000000"/>
                      <w:sz w:val="16"/>
                      <w:szCs w:val="16"/>
                      <w:lang w:val="en-GB" w:eastAsia="en-GB"/>
                    </w:rPr>
                    <w:t>(1..maxSimultaneousBands),</w:t>
                  </w:r>
                </w:p>
                <w:p w14:paraId="1197F957"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    bandIndexUL2-r16                    </w:t>
                  </w:r>
                  <w:r w:rsidRPr="00913262">
                    <w:rPr>
                      <w:rFonts w:ascii="Courier New" w:eastAsia="宋体" w:hAnsi="Courier New" w:cs="Courier New"/>
                      <w:color w:val="993366"/>
                      <w:sz w:val="16"/>
                      <w:szCs w:val="16"/>
                      <w:lang w:val="en-GB" w:eastAsia="en-GB"/>
                    </w:rPr>
                    <w:t>INTEGER</w:t>
                  </w:r>
                  <w:r w:rsidRPr="00913262">
                    <w:rPr>
                      <w:rFonts w:ascii="Courier New" w:eastAsia="宋体" w:hAnsi="Courier New" w:cs="Courier New"/>
                      <w:color w:val="000000"/>
                      <w:sz w:val="16"/>
                      <w:szCs w:val="16"/>
                      <w:lang w:val="en-GB" w:eastAsia="en-GB"/>
                    </w:rPr>
                    <w:t>(1..maxSimultaneousBands),</w:t>
                  </w:r>
                </w:p>
                <w:p w14:paraId="0E4545B7"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    </w:t>
                  </w:r>
                  <w:r w:rsidRPr="00913262">
                    <w:rPr>
                      <w:rFonts w:ascii="Courier New" w:eastAsia="宋体" w:hAnsi="Courier New" w:cs="Courier New"/>
                      <w:color w:val="000000"/>
                      <w:sz w:val="16"/>
                      <w:szCs w:val="16"/>
                      <w:highlight w:val="lightGray"/>
                      <w:lang w:val="en-GB" w:eastAsia="en-GB"/>
                    </w:rPr>
                    <w:t xml:space="preserve">uplinkTxSwitchingPeriod-r16         </w:t>
                  </w:r>
                  <w:r w:rsidRPr="00913262">
                    <w:rPr>
                      <w:rFonts w:ascii="Courier New" w:eastAsia="宋体" w:hAnsi="Courier New" w:cs="Courier New"/>
                      <w:color w:val="993366"/>
                      <w:sz w:val="16"/>
                      <w:szCs w:val="16"/>
                      <w:highlight w:val="lightGray"/>
                      <w:lang w:val="en-GB" w:eastAsia="en-GB"/>
                    </w:rPr>
                    <w:t>ENUMERATED</w:t>
                  </w:r>
                  <w:r w:rsidRPr="00913262">
                    <w:rPr>
                      <w:rFonts w:ascii="Courier New" w:eastAsia="宋体" w:hAnsi="Courier New" w:cs="Courier New"/>
                      <w:color w:val="000000"/>
                      <w:sz w:val="16"/>
                      <w:szCs w:val="16"/>
                      <w:highlight w:val="lightGray"/>
                      <w:lang w:val="en-GB" w:eastAsia="en-GB"/>
                    </w:rPr>
                    <w:t xml:space="preserve"> {n35us, n140us, n210us},</w:t>
                  </w:r>
                </w:p>
                <w:p w14:paraId="12903F6C"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    uplinkTxSwitching-DL-Interruption-r16 </w:t>
                  </w:r>
                  <w:r w:rsidRPr="00913262">
                    <w:rPr>
                      <w:rFonts w:ascii="Courier New" w:eastAsia="宋体" w:hAnsi="Courier New" w:cs="Courier New"/>
                      <w:color w:val="993366"/>
                      <w:sz w:val="16"/>
                      <w:szCs w:val="16"/>
                      <w:lang w:val="en-GB" w:eastAsia="en-GB"/>
                    </w:rPr>
                    <w:t>BIT</w:t>
                  </w:r>
                  <w:r w:rsidRPr="00913262">
                    <w:rPr>
                      <w:rFonts w:ascii="Courier New" w:eastAsia="宋体" w:hAnsi="Courier New" w:cs="Courier New"/>
                      <w:color w:val="000000"/>
                      <w:sz w:val="16"/>
                      <w:szCs w:val="16"/>
                      <w:lang w:val="en-GB" w:eastAsia="en-GB"/>
                    </w:rPr>
                    <w:t xml:space="preserve"> </w:t>
                  </w:r>
                  <w:r w:rsidRPr="00913262">
                    <w:rPr>
                      <w:rFonts w:ascii="Courier New" w:eastAsia="宋体" w:hAnsi="Courier New" w:cs="Courier New"/>
                      <w:color w:val="993366"/>
                      <w:sz w:val="16"/>
                      <w:szCs w:val="16"/>
                      <w:lang w:val="en-GB" w:eastAsia="en-GB"/>
                    </w:rPr>
                    <w:t>STRING</w:t>
                  </w:r>
                  <w:r w:rsidRPr="00913262">
                    <w:rPr>
                      <w:rFonts w:ascii="Courier New" w:eastAsia="宋体" w:hAnsi="Courier New" w:cs="Courier New"/>
                      <w:color w:val="000000"/>
                      <w:sz w:val="16"/>
                      <w:szCs w:val="16"/>
                      <w:lang w:val="en-GB" w:eastAsia="en-GB"/>
                    </w:rPr>
                    <w:t xml:space="preserve"> (</w:t>
                  </w:r>
                  <w:r w:rsidRPr="00913262">
                    <w:rPr>
                      <w:rFonts w:ascii="Courier New" w:eastAsia="宋体" w:hAnsi="Courier New" w:cs="Courier New"/>
                      <w:color w:val="993366"/>
                      <w:sz w:val="16"/>
                      <w:szCs w:val="16"/>
                      <w:lang w:val="en-GB" w:eastAsia="en-GB"/>
                    </w:rPr>
                    <w:t>SIZE</w:t>
                  </w:r>
                  <w:r w:rsidRPr="00913262">
                    <w:rPr>
                      <w:rFonts w:ascii="Courier New" w:eastAsia="宋体" w:hAnsi="Courier New" w:cs="Courier New"/>
                      <w:color w:val="000000"/>
                      <w:sz w:val="16"/>
                      <w:szCs w:val="16"/>
                      <w:lang w:val="en-GB" w:eastAsia="en-GB"/>
                    </w:rPr>
                    <w:t xml:space="preserve">(1..maxSimultaneousBands)) </w:t>
                  </w:r>
                  <w:r w:rsidRPr="00913262">
                    <w:rPr>
                      <w:rFonts w:ascii="Courier New" w:eastAsia="宋体" w:hAnsi="Courier New" w:cs="Courier New"/>
                      <w:color w:val="993366"/>
                      <w:sz w:val="16"/>
                      <w:szCs w:val="16"/>
                      <w:lang w:val="en-GB" w:eastAsia="en-GB"/>
                    </w:rPr>
                    <w:t>OPTIONAL</w:t>
                  </w:r>
                </w:p>
                <w:p w14:paraId="42DDBFB7"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w:t>
                  </w:r>
                </w:p>
                <w:p w14:paraId="5010B322"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ULTxSwitchingBandPair-v1700 ::=     </w:t>
                  </w:r>
                  <w:r w:rsidRPr="00913262">
                    <w:rPr>
                      <w:rFonts w:ascii="Courier New" w:eastAsia="宋体" w:hAnsi="Courier New" w:cs="Courier New"/>
                      <w:color w:val="993366"/>
                      <w:sz w:val="16"/>
                      <w:szCs w:val="16"/>
                      <w:lang w:val="en-GB" w:eastAsia="en-GB"/>
                    </w:rPr>
                    <w:t>SEQUENCE</w:t>
                  </w:r>
                  <w:r w:rsidRPr="00913262">
                    <w:rPr>
                      <w:rFonts w:ascii="Courier New" w:eastAsia="宋体" w:hAnsi="Courier New" w:cs="Courier New"/>
                      <w:color w:val="000000"/>
                      <w:sz w:val="16"/>
                      <w:szCs w:val="16"/>
                      <w:lang w:val="en-GB" w:eastAsia="en-GB"/>
                    </w:rPr>
                    <w:t xml:space="preserve"> {</w:t>
                  </w:r>
                </w:p>
                <w:p w14:paraId="2BB50F85" w14:textId="77777777" w:rsidR="009D58B4" w:rsidRPr="00913262" w:rsidRDefault="009D58B4" w:rsidP="009D58B4">
                  <w:pPr>
                    <w:shd w:val="clear" w:color="auto" w:fill="E6E6E6"/>
                    <w:overflowPunct w:val="0"/>
                    <w:autoSpaceDE w:val="0"/>
                    <w:autoSpaceDN w:val="0"/>
                    <w:spacing w:after="180"/>
                    <w:rPr>
                      <w:rFonts w:ascii="Courier New" w:eastAsia="宋体" w:hAnsi="Courier New" w:cs="Courier New"/>
                      <w:sz w:val="16"/>
                      <w:szCs w:val="16"/>
                      <w:lang w:val="en-GB" w:eastAsia="en-GB"/>
                    </w:rPr>
                  </w:pPr>
                  <w:r w:rsidRPr="00913262">
                    <w:rPr>
                      <w:rFonts w:ascii="Courier New" w:eastAsia="宋体" w:hAnsi="Courier New" w:cs="Courier New"/>
                      <w:color w:val="000000"/>
                      <w:sz w:val="16"/>
                      <w:szCs w:val="16"/>
                      <w:lang w:val="en-GB" w:eastAsia="en-GB"/>
                    </w:rPr>
                    <w:t xml:space="preserve">    </w:t>
                  </w:r>
                  <w:r w:rsidRPr="00913262">
                    <w:rPr>
                      <w:rFonts w:ascii="Courier New" w:eastAsia="宋体" w:hAnsi="Courier New" w:cs="Courier New"/>
                      <w:color w:val="000000"/>
                      <w:sz w:val="16"/>
                      <w:szCs w:val="16"/>
                      <w:highlight w:val="lightGray"/>
                      <w:lang w:val="en-GB" w:eastAsia="en-GB"/>
                    </w:rPr>
                    <w:t xml:space="preserve">uplinkTxSwitchingPeriod2T2T-r17     </w:t>
                  </w:r>
                  <w:r w:rsidRPr="00913262">
                    <w:rPr>
                      <w:rFonts w:ascii="Courier New" w:eastAsia="宋体" w:hAnsi="Courier New" w:cs="Courier New"/>
                      <w:color w:val="993366"/>
                      <w:sz w:val="16"/>
                      <w:szCs w:val="16"/>
                      <w:highlight w:val="lightGray"/>
                      <w:lang w:val="en-GB" w:eastAsia="en-GB"/>
                    </w:rPr>
                    <w:t>ENUMERATED</w:t>
                  </w:r>
                  <w:r w:rsidRPr="00913262">
                    <w:rPr>
                      <w:rFonts w:ascii="Courier New" w:eastAsia="宋体" w:hAnsi="Courier New" w:cs="Courier New"/>
                      <w:color w:val="000000"/>
                      <w:sz w:val="16"/>
                      <w:szCs w:val="16"/>
                      <w:highlight w:val="lightGray"/>
                      <w:lang w:val="en-GB" w:eastAsia="en-GB"/>
                    </w:rPr>
                    <w:t xml:space="preserve"> {n35us, n140us, n210us}     </w:t>
                  </w:r>
                  <w:r w:rsidRPr="00913262">
                    <w:rPr>
                      <w:rFonts w:ascii="Courier New" w:eastAsia="宋体" w:hAnsi="Courier New" w:cs="Courier New"/>
                      <w:color w:val="993366"/>
                      <w:sz w:val="16"/>
                      <w:szCs w:val="16"/>
                      <w:highlight w:val="lightGray"/>
                      <w:lang w:val="en-GB" w:eastAsia="en-GB"/>
                    </w:rPr>
                    <w:t>OPTIONAL</w:t>
                  </w:r>
                </w:p>
                <w:p w14:paraId="5C2137EF" w14:textId="77777777" w:rsidR="009D58B4" w:rsidRPr="00913262" w:rsidRDefault="009D58B4" w:rsidP="009D58B4">
                  <w:pPr>
                    <w:rPr>
                      <w:rFonts w:ascii="Times New Roman" w:eastAsia="宋体" w:hAnsi="Times New Roman" w:cs="Times New Roman"/>
                      <w:b/>
                      <w:sz w:val="20"/>
                      <w:szCs w:val="20"/>
                      <w:lang w:val="en-GB" w:eastAsia="ja-JP"/>
                    </w:rPr>
                  </w:pPr>
                  <w:r w:rsidRPr="00913262">
                    <w:rPr>
                      <w:rFonts w:ascii="Courier New" w:eastAsia="宋体" w:hAnsi="Courier New" w:cs="Courier New"/>
                      <w:color w:val="000000"/>
                      <w:sz w:val="16"/>
                      <w:szCs w:val="16"/>
                      <w:lang w:val="en-GB" w:eastAsia="en-GB"/>
                    </w:rPr>
                    <w:t>}</w:t>
                  </w:r>
                </w:p>
              </w:tc>
            </w:tr>
          </w:tbl>
          <w:p w14:paraId="199CBDFC" w14:textId="77777777" w:rsidR="009D58B4" w:rsidRPr="00913262" w:rsidRDefault="009D58B4" w:rsidP="009D58B4">
            <w:pPr>
              <w:jc w:val="both"/>
              <w:rPr>
                <w:rFonts w:ascii="Times New Roman" w:eastAsia="宋体" w:hAnsi="Times New Roman" w:cs="Times New Roman"/>
                <w:sz w:val="20"/>
                <w:szCs w:val="20"/>
                <w:lang w:val="en-GB" w:eastAsia="en-US"/>
              </w:rPr>
            </w:pPr>
          </w:p>
          <w:p w14:paraId="2D312AAA" w14:textId="77777777" w:rsidR="009D58B4" w:rsidRPr="00913262" w:rsidRDefault="009D58B4" w:rsidP="009D58B4">
            <w:pPr>
              <w:rPr>
                <w:rFonts w:ascii="Times New Roman" w:eastAsia="宋体" w:hAnsi="Times New Roman" w:cs="Times New Roman"/>
                <w:b/>
                <w:sz w:val="20"/>
                <w:szCs w:val="20"/>
                <w:lang w:val="en-GB" w:eastAsia="ja-JP"/>
              </w:rPr>
            </w:pPr>
            <w:r w:rsidRPr="00913262">
              <w:rPr>
                <w:rFonts w:ascii="Times New Roman" w:eastAsia="宋体" w:hAnsi="Times New Roman" w:cs="Times New Roman"/>
                <w:b/>
                <w:sz w:val="20"/>
                <w:szCs w:val="20"/>
                <w:u w:val="single"/>
                <w:lang w:val="en-GB" w:eastAsia="ja-JP"/>
              </w:rPr>
              <w:t>Proposal 2</w:t>
            </w:r>
            <w:r w:rsidRPr="00913262">
              <w:rPr>
                <w:rFonts w:ascii="Times New Roman" w:eastAsia="宋体" w:hAnsi="Times New Roman" w:cs="Times New Roman"/>
                <w:b/>
                <w:sz w:val="20"/>
                <w:szCs w:val="20"/>
                <w:lang w:val="en-GB" w:eastAsia="ja-JP"/>
              </w:rPr>
              <w:t>: For PDCCH-order based PRACH on a candidate cell that is not a current serving cell with PUCCH/PUSCH, an additional UE capability latency component  </w:t>
            </w:r>
            <w:bookmarkStart w:id="8" w:name="_Hlk130375070"/>
            <m:oMath>
              <m:sSub>
                <m:sSubPr>
                  <m:ctrlPr>
                    <w:rPr>
                      <w:rFonts w:ascii="Cambria Math" w:eastAsia="宋体" w:hAnsi="Cambria Math" w:cs="Times New Roman"/>
                      <w:b/>
                      <w:color w:val="FF0000"/>
                      <w:sz w:val="20"/>
                      <w:szCs w:val="20"/>
                      <w:lang w:val="en-GB" w:eastAsia="ja-JP"/>
                    </w:rPr>
                  </m:ctrlPr>
                </m:sSubPr>
                <m:e>
                  <m:r>
                    <m:rPr>
                      <m:sty m:val="bi"/>
                    </m:rPr>
                    <w:rPr>
                      <w:rFonts w:ascii="Cambria Math" w:eastAsia="宋体" w:hAnsi="Cambria Math" w:cs="Times New Roman"/>
                      <w:color w:val="FF0000"/>
                      <w:sz w:val="20"/>
                      <w:szCs w:val="20"/>
                      <w:lang w:val="en-GB" w:eastAsia="ja-JP"/>
                    </w:rPr>
                    <m:t>T</m:t>
                  </m:r>
                </m:e>
                <m:sub>
                  <m:r>
                    <m:rPr>
                      <m:sty m:val="b"/>
                    </m:rPr>
                    <w:rPr>
                      <w:rFonts w:ascii="Cambria Math" w:eastAsia="宋体" w:hAnsi="Cambria Math" w:cs="Times New Roman"/>
                      <w:color w:val="FF0000"/>
                      <w:sz w:val="20"/>
                      <w:szCs w:val="20"/>
                      <w:lang w:val="en-GB" w:eastAsia="ja-JP"/>
                    </w:rPr>
                    <m:t>prepare</m:t>
                  </m:r>
                </m:sub>
              </m:sSub>
            </m:oMath>
            <w:bookmarkEnd w:id="8"/>
            <w:r w:rsidRPr="00913262">
              <w:rPr>
                <w:rFonts w:ascii="Times New Roman" w:eastAsia="宋体" w:hAnsi="Times New Roman" w:cs="Times New Roman"/>
                <w:b/>
                <w:sz w:val="20"/>
                <w:szCs w:val="20"/>
                <w:lang w:val="en-GB" w:eastAsia="ja-JP"/>
              </w:rPr>
              <w:t xml:space="preserve"> can be added to the existing time gap between the PDCCH order DCI and PRACH as defined in 38.213-&gt;8.1 </w:t>
            </w:r>
          </w:p>
          <w:p w14:paraId="523E90FD" w14:textId="77777777" w:rsidR="009D58B4" w:rsidRPr="00913262" w:rsidRDefault="00D17D4F" w:rsidP="009D58B4">
            <w:pPr>
              <w:numPr>
                <w:ilvl w:val="0"/>
                <w:numId w:val="44"/>
              </w:numPr>
              <w:spacing w:after="180"/>
              <w:rPr>
                <w:rFonts w:ascii="Times New Roman" w:eastAsia="宋体" w:hAnsi="Times New Roman" w:cs="Times New Roman"/>
                <w:b/>
                <w:sz w:val="20"/>
                <w:szCs w:val="20"/>
                <w:lang w:val="en-GB" w:eastAsia="ja-JP"/>
              </w:rPr>
            </w:pPr>
            <m:oMath>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N</m:t>
                  </m:r>
                </m:e>
                <m:sub>
                  <m:r>
                    <m:rPr>
                      <m:sty m:val="bi"/>
                    </m:rPr>
                    <w:rPr>
                      <w:rFonts w:ascii="Cambria Math" w:eastAsia="宋体" w:hAnsi="Cambria Math" w:cs="Times New Roman"/>
                      <w:sz w:val="20"/>
                      <w:szCs w:val="20"/>
                      <w:lang w:val="en-GB" w:eastAsia="ja-JP"/>
                    </w:rPr>
                    <m:t>T</m:t>
                  </m:r>
                  <m:r>
                    <m:rPr>
                      <m:sty m:val="b"/>
                    </m:rPr>
                    <w:rPr>
                      <w:rFonts w:ascii="Cambria Math" w:eastAsia="宋体" w:hAnsi="Cambria Math" w:cs="Times New Roman"/>
                      <w:sz w:val="20"/>
                      <w:szCs w:val="20"/>
                      <w:lang w:val="en-GB" w:eastAsia="ja-JP"/>
                    </w:rPr>
                    <m:t>,2</m:t>
                  </m:r>
                </m:sub>
              </m:sSub>
              <m:r>
                <m:rPr>
                  <m:sty m:val="b"/>
                </m:rPr>
                <w:rPr>
                  <w:rFonts w:ascii="Cambria Math" w:eastAsia="宋体" w:hAnsi="Cambria Math" w:cs="Times New Roman"/>
                  <w:sz w:val="20"/>
                  <w:szCs w:val="20"/>
                  <w:lang w:val="en-GB" w:eastAsia="ja-JP"/>
                </w:rPr>
                <m:t xml:space="preserve">+ </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BWPSwitching</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
                    </m:rPr>
                    <w:rPr>
                      <w:rFonts w:ascii="Cambria Math" w:eastAsia="宋体" w:hAnsi="Cambria Math" w:cs="Times New Roman"/>
                      <w:sz w:val="20"/>
                      <w:szCs w:val="20"/>
                      <w:lang w:val="en-GB" w:eastAsia="ja-JP"/>
                    </w:rPr>
                    <m:t>∆</m:t>
                  </m:r>
                </m:e>
                <m:sub>
                  <m:r>
                    <m:rPr>
                      <m:sty m:val="b"/>
                    </m:rPr>
                    <w:rPr>
                      <w:rFonts w:ascii="Cambria Math" w:eastAsia="宋体" w:hAnsi="Cambria Math" w:cs="Times New Roman"/>
                      <w:sz w:val="20"/>
                      <w:szCs w:val="20"/>
                      <w:lang w:val="en-GB" w:eastAsia="ja-JP"/>
                    </w:rPr>
                    <m:t>Delay</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sz w:val="20"/>
                      <w:szCs w:val="20"/>
                      <w:lang w:val="en-GB" w:eastAsia="ja-JP"/>
                    </w:rPr>
                  </m:ctrlPr>
                </m:sSubPr>
                <m:e>
                  <m:r>
                    <m:rPr>
                      <m:sty m:val="bi"/>
                    </m:rPr>
                    <w:rPr>
                      <w:rFonts w:ascii="Cambria Math" w:eastAsia="宋体" w:hAnsi="Cambria Math" w:cs="Times New Roman"/>
                      <w:sz w:val="20"/>
                      <w:szCs w:val="20"/>
                      <w:lang w:val="en-GB" w:eastAsia="ja-JP"/>
                    </w:rPr>
                    <m:t>T</m:t>
                  </m:r>
                </m:e>
                <m:sub>
                  <m:r>
                    <m:rPr>
                      <m:sty m:val="b"/>
                    </m:rPr>
                    <w:rPr>
                      <w:rFonts w:ascii="Cambria Math" w:eastAsia="宋体" w:hAnsi="Cambria Math" w:cs="Times New Roman"/>
                      <w:sz w:val="20"/>
                      <w:szCs w:val="20"/>
                      <w:lang w:val="en-GB" w:eastAsia="ja-JP"/>
                    </w:rPr>
                    <m:t>switch</m:t>
                  </m:r>
                </m:sub>
              </m:sSub>
              <m:r>
                <m:rPr>
                  <m:sty m:val="b"/>
                </m:rPr>
                <w:rPr>
                  <w:rFonts w:ascii="Cambria Math" w:eastAsia="宋体" w:hAnsi="Cambria Math" w:cs="Times New Roman"/>
                  <w:sz w:val="20"/>
                  <w:szCs w:val="20"/>
                  <w:lang w:val="en-GB" w:eastAsia="ja-JP"/>
                </w:rPr>
                <m:t>+</m:t>
              </m:r>
              <m:sSub>
                <m:sSubPr>
                  <m:ctrlPr>
                    <w:rPr>
                      <w:rFonts w:ascii="Cambria Math" w:eastAsia="宋体" w:hAnsi="Cambria Math" w:cs="Times New Roman"/>
                      <w:b/>
                      <w:color w:val="FF0000"/>
                      <w:sz w:val="20"/>
                      <w:szCs w:val="20"/>
                      <w:lang w:val="en-GB" w:eastAsia="ja-JP"/>
                    </w:rPr>
                  </m:ctrlPr>
                </m:sSubPr>
                <m:e>
                  <m:r>
                    <m:rPr>
                      <m:sty m:val="bi"/>
                    </m:rPr>
                    <w:rPr>
                      <w:rFonts w:ascii="Cambria Math" w:eastAsia="宋体" w:hAnsi="Cambria Math" w:cs="Times New Roman"/>
                      <w:color w:val="FF0000"/>
                      <w:sz w:val="20"/>
                      <w:szCs w:val="20"/>
                      <w:lang w:val="en-GB" w:eastAsia="ja-JP"/>
                    </w:rPr>
                    <m:t>T</m:t>
                  </m:r>
                </m:e>
                <m:sub>
                  <m:r>
                    <m:rPr>
                      <m:sty m:val="b"/>
                    </m:rPr>
                    <w:rPr>
                      <w:rFonts w:ascii="Cambria Math" w:eastAsia="宋体" w:hAnsi="Cambria Math" w:cs="Times New Roman"/>
                      <w:color w:val="FF0000"/>
                      <w:sz w:val="20"/>
                      <w:szCs w:val="20"/>
                      <w:lang w:val="en-GB" w:eastAsia="ja-JP"/>
                    </w:rPr>
                    <m:t>prepare</m:t>
                  </m:r>
                </m:sub>
              </m:sSub>
            </m:oMath>
            <w:r w:rsidR="009D58B4" w:rsidRPr="00913262">
              <w:rPr>
                <w:rFonts w:ascii="Times New Roman" w:eastAsia="宋体" w:hAnsi="Times New Roman" w:cs="Times New Roman"/>
                <w:b/>
                <w:sz w:val="20"/>
                <w:szCs w:val="20"/>
                <w:lang w:val="en-GB" w:eastAsia="ja-JP"/>
              </w:rPr>
              <w:t xml:space="preserve"> msec</w:t>
            </w:r>
          </w:p>
          <w:p w14:paraId="454D1835" w14:textId="77777777" w:rsidR="009D58B4" w:rsidRPr="00913262" w:rsidRDefault="009D58B4" w:rsidP="009D58B4">
            <w:pPr>
              <w:numPr>
                <w:ilvl w:val="0"/>
                <w:numId w:val="44"/>
              </w:numPr>
              <w:spacing w:after="180"/>
              <w:rPr>
                <w:rFonts w:ascii="Times New Roman" w:eastAsia="宋体" w:hAnsi="Times New Roman" w:cs="Times New Roman"/>
                <w:b/>
                <w:sz w:val="20"/>
                <w:szCs w:val="20"/>
                <w:lang w:val="en-GB" w:eastAsia="ja-JP"/>
              </w:rPr>
            </w:pPr>
            <w:r w:rsidRPr="00913262">
              <w:rPr>
                <w:rFonts w:ascii="Times New Roman" w:eastAsia="宋体" w:hAnsi="Times New Roman" w:cs="Times New Roman"/>
                <w:b/>
                <w:sz w:val="20"/>
                <w:szCs w:val="20"/>
                <w:lang w:val="en-GB" w:eastAsia="ja-JP"/>
              </w:rPr>
              <w:t xml:space="preserve">The UE capability candidate values of </w:t>
            </w:r>
            <m:oMath>
              <m:sSub>
                <m:sSubPr>
                  <m:ctrlPr>
                    <w:rPr>
                      <w:rFonts w:ascii="Cambria Math" w:eastAsia="宋体" w:hAnsi="Cambria Math" w:cs="Times New Roman"/>
                      <w:b/>
                      <w:color w:val="FF0000"/>
                      <w:sz w:val="20"/>
                      <w:szCs w:val="20"/>
                      <w:lang w:val="en-GB" w:eastAsia="ja-JP"/>
                    </w:rPr>
                  </m:ctrlPr>
                </m:sSubPr>
                <m:e>
                  <m:r>
                    <m:rPr>
                      <m:sty m:val="bi"/>
                    </m:rPr>
                    <w:rPr>
                      <w:rFonts w:ascii="Cambria Math" w:eastAsia="宋体" w:hAnsi="Cambria Math" w:cs="Times New Roman"/>
                      <w:color w:val="FF0000"/>
                      <w:sz w:val="20"/>
                      <w:szCs w:val="20"/>
                      <w:lang w:val="en-GB" w:eastAsia="ja-JP"/>
                    </w:rPr>
                    <m:t>T</m:t>
                  </m:r>
                </m:e>
                <m:sub>
                  <m:r>
                    <m:rPr>
                      <m:sty m:val="b"/>
                    </m:rPr>
                    <w:rPr>
                      <w:rFonts w:ascii="Cambria Math" w:eastAsia="宋体" w:hAnsi="Cambria Math" w:cs="Times New Roman"/>
                      <w:color w:val="FF0000"/>
                      <w:sz w:val="20"/>
                      <w:szCs w:val="20"/>
                      <w:lang w:val="en-GB" w:eastAsia="ja-JP"/>
                    </w:rPr>
                    <m:t>prepare</m:t>
                  </m:r>
                </m:sub>
              </m:sSub>
            </m:oMath>
            <w:r w:rsidRPr="00913262">
              <w:rPr>
                <w:rFonts w:ascii="Times New Roman" w:eastAsia="宋体" w:hAnsi="Times New Roman" w:cs="Times New Roman"/>
                <w:b/>
                <w:sz w:val="20"/>
                <w:szCs w:val="20"/>
                <w:lang w:val="en-GB" w:eastAsia="ja-JP"/>
              </w:rPr>
              <w:t xml:space="preserve"> at least include 0 and 7 ms</w:t>
            </w:r>
          </w:p>
          <w:p w14:paraId="39A686C4" w14:textId="77777777" w:rsidR="009D58B4" w:rsidRPr="00913262" w:rsidRDefault="009D58B4" w:rsidP="009D58B4">
            <w:pPr>
              <w:numPr>
                <w:ilvl w:val="1"/>
                <w:numId w:val="44"/>
              </w:numPr>
              <w:spacing w:after="180"/>
              <w:rPr>
                <w:rFonts w:ascii="Times New Roman" w:eastAsia="宋体" w:hAnsi="Times New Roman" w:cs="Times New Roman"/>
                <w:b/>
                <w:sz w:val="20"/>
                <w:szCs w:val="20"/>
                <w:lang w:val="en-GB" w:eastAsia="ja-JP"/>
              </w:rPr>
            </w:pPr>
            <w:r w:rsidRPr="00913262">
              <w:rPr>
                <w:rFonts w:ascii="Times New Roman" w:eastAsia="宋体" w:hAnsi="Times New Roman" w:cs="Times New Roman"/>
                <w:b/>
                <w:sz w:val="20"/>
                <w:szCs w:val="20"/>
                <w:lang w:val="en-GB" w:eastAsia="ja-JP"/>
              </w:rPr>
              <w:t>The non-zero candidate value is to accommodate the RF config generation latency when UE does not in advance generate the corresponding RF config for PRACH</w:t>
            </w:r>
          </w:p>
          <w:p w14:paraId="448CDB0E" w14:textId="77777777" w:rsidR="009D58B4" w:rsidRPr="00913262" w:rsidRDefault="009D58B4" w:rsidP="009D58B4">
            <w:pPr>
              <w:ind w:left="1440"/>
              <w:rPr>
                <w:rFonts w:ascii="Times New Roman" w:eastAsia="宋体" w:hAnsi="Times New Roman" w:cs="Times New Roman"/>
                <w:b/>
                <w:sz w:val="20"/>
                <w:szCs w:val="20"/>
                <w:lang w:val="en-GB" w:eastAsia="ja-JP"/>
              </w:rPr>
            </w:pPr>
          </w:p>
          <w:bookmarkEnd w:id="6"/>
          <w:p w14:paraId="6ABC775C" w14:textId="77777777" w:rsidR="009D58B4" w:rsidRPr="00913262" w:rsidRDefault="009D58B4" w:rsidP="009D58B4">
            <w:pPr>
              <w:jc w:val="both"/>
              <w:rPr>
                <w:rFonts w:ascii="Times New Roman" w:eastAsia="宋体" w:hAnsi="Times New Roman" w:cs="Times New Roman"/>
                <w:sz w:val="20"/>
                <w:szCs w:val="20"/>
                <w:lang w:val="en-GB" w:eastAsia="en-US"/>
              </w:rPr>
            </w:pPr>
            <w:r w:rsidRPr="00913262">
              <w:rPr>
                <w:rFonts w:ascii="Times New Roman" w:eastAsia="宋体" w:hAnsi="Times New Roman" w:cs="Times New Roman"/>
                <w:sz w:val="20"/>
                <w:szCs w:val="20"/>
                <w:lang w:val="en-GB" w:eastAsia="en-US"/>
              </w:rPr>
              <w:t xml:space="preserve">In addition, the PRACH on candidate cell that is not current UL serving cell may interrupt UL Tx on serving cells with PUCCH/PUSCH. Similar issue exists for SRS carrier switching, where the SRS Tx on a serving cell without PUCCH/PUSCH will interrupt UL Tx of certain serving cells with PUCCH/PUSCH, which are indicated by gNB based on UE capability report. In addition, prioritization rule has been specified if the SRS Tx on a serving cell without PUCCH/PUSCH overlaps with PUCCH/PUSCH on other serving cells. </w:t>
            </w:r>
          </w:p>
          <w:p w14:paraId="5B3BE501" w14:textId="77777777" w:rsidR="009D58B4" w:rsidRPr="00913262" w:rsidRDefault="009D58B4" w:rsidP="009D58B4">
            <w:pPr>
              <w:jc w:val="both"/>
              <w:rPr>
                <w:rFonts w:ascii="Times New Roman" w:eastAsia="宋体" w:hAnsi="Times New Roman" w:cs="Times New Roman"/>
                <w:sz w:val="20"/>
                <w:szCs w:val="20"/>
                <w:lang w:val="en-GB" w:eastAsia="en-US"/>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9D58B4" w:rsidRPr="00913262" w14:paraId="390D6F9B" w14:textId="77777777" w:rsidTr="008F4D10">
              <w:trPr>
                <w:trHeight w:val="440"/>
              </w:trPr>
              <w:tc>
                <w:tcPr>
                  <w:tcW w:w="9467" w:type="dxa"/>
                </w:tcPr>
                <w:p w14:paraId="23CD3660" w14:textId="77777777" w:rsidR="009D58B4" w:rsidRPr="00913262" w:rsidRDefault="009D58B4" w:rsidP="009D58B4">
                  <w:pPr>
                    <w:spacing w:before="60"/>
                    <w:rPr>
                      <w:rFonts w:ascii="Times New Roman" w:eastAsia="宋体" w:hAnsi="Times New Roman" w:cs="Times New Roman"/>
                      <w:sz w:val="20"/>
                      <w:szCs w:val="20"/>
                      <w:lang w:eastAsia="en-GB"/>
                    </w:rPr>
                  </w:pPr>
                  <w:r w:rsidRPr="00913262">
                    <w:rPr>
                      <w:rFonts w:ascii="Times New Roman" w:eastAsia="宋体" w:hAnsi="Times New Roman" w:cs="Times New Roman"/>
                      <w:sz w:val="20"/>
                      <w:szCs w:val="20"/>
                      <w:lang w:eastAsia="en-GB"/>
                    </w:rPr>
                    <w:t>38.214-&gt;6.2.1.3</w:t>
                  </w:r>
                  <w:r w:rsidRPr="00913262">
                    <w:rPr>
                      <w:rFonts w:ascii="Times New Roman" w:eastAsia="宋体" w:hAnsi="Times New Roman" w:cs="Times New Roman"/>
                      <w:sz w:val="20"/>
                      <w:szCs w:val="20"/>
                      <w:lang w:eastAsia="en-GB"/>
                    </w:rPr>
                    <w:tab/>
                    <w:t>UE sounding procedure between component carriers</w:t>
                  </w:r>
                </w:p>
                <w:p w14:paraId="12ABC0A4" w14:textId="77777777" w:rsidR="009D58B4" w:rsidRPr="00913262" w:rsidRDefault="009D58B4" w:rsidP="009D58B4">
                  <w:pPr>
                    <w:spacing w:after="180"/>
                    <w:rPr>
                      <w:rFonts w:ascii="Times New Roman" w:eastAsia="宋体" w:hAnsi="Times New Roman" w:cs="Times New Roman"/>
                      <w:sz w:val="20"/>
                      <w:szCs w:val="20"/>
                      <w:lang w:eastAsia="en-GB"/>
                    </w:rPr>
                  </w:pPr>
                </w:p>
                <w:p w14:paraId="620A1D28" w14:textId="77777777" w:rsidR="009D58B4" w:rsidRPr="00913262" w:rsidRDefault="009D58B4" w:rsidP="009D58B4">
                  <w:pPr>
                    <w:spacing w:after="180"/>
                    <w:rPr>
                      <w:rFonts w:ascii="Times New Roman" w:eastAsia="宋体" w:hAnsi="Times New Roman" w:cs="Times New Roman"/>
                      <w:sz w:val="20"/>
                      <w:szCs w:val="20"/>
                      <w:lang w:val="en-GB" w:eastAsia="en-US"/>
                    </w:rPr>
                  </w:pPr>
                  <w:r w:rsidRPr="00913262">
                    <w:rPr>
                      <w:rFonts w:ascii="Times New Roman" w:eastAsia="宋体" w:hAnsi="Times New Roman" w:cs="Times New Roman"/>
                      <w:color w:val="000000"/>
                      <w:sz w:val="20"/>
                      <w:lang w:eastAsia="en-US"/>
                    </w:rPr>
                    <w:t xml:space="preserve">A UE can be configured with SRS resource(s) on a carrier </w:t>
                  </w:r>
                  <w:r w:rsidRPr="00913262">
                    <w:rPr>
                      <w:rFonts w:ascii="Times New Roman" w:eastAsia="宋体" w:hAnsi="Times New Roman" w:cs="Times New Roman"/>
                      <w:i/>
                      <w:iCs/>
                      <w:color w:val="000000"/>
                      <w:sz w:val="20"/>
                      <w:lang w:eastAsia="en-US"/>
                    </w:rPr>
                    <w:t>c</w:t>
                  </w:r>
                  <w:r w:rsidRPr="00913262">
                    <w:rPr>
                      <w:rFonts w:ascii="Times New Roman" w:eastAsia="宋体" w:hAnsi="Times New Roman" w:cs="Times New Roman"/>
                      <w:i/>
                      <w:iCs/>
                      <w:color w:val="000000"/>
                      <w:sz w:val="20"/>
                      <w:vertAlign w:val="subscript"/>
                      <w:lang w:eastAsia="en-US"/>
                    </w:rPr>
                    <w:t>1</w:t>
                  </w:r>
                  <w:r w:rsidRPr="00913262">
                    <w:rPr>
                      <w:rFonts w:ascii="Times New Roman" w:eastAsia="宋体" w:hAnsi="Times New Roman" w:cs="Times New Roman"/>
                      <w:color w:val="000000"/>
                      <w:sz w:val="20"/>
                      <w:lang w:eastAsia="en-US"/>
                    </w:rPr>
                    <w:t xml:space="preserve"> with slot formats comprised of DL and UL symbols and not configured for PUSCH/PUCCH transmission. For carrier </w:t>
                  </w:r>
                  <w:r w:rsidRPr="00913262">
                    <w:rPr>
                      <w:rFonts w:ascii="Times New Roman" w:eastAsia="宋体" w:hAnsi="Times New Roman" w:cs="Times New Roman"/>
                      <w:i/>
                      <w:iCs/>
                      <w:color w:val="000000"/>
                      <w:sz w:val="20"/>
                      <w:lang w:eastAsia="en-US"/>
                    </w:rPr>
                    <w:t>c</w:t>
                  </w:r>
                  <w:r w:rsidRPr="00913262">
                    <w:rPr>
                      <w:rFonts w:ascii="Times New Roman" w:eastAsia="宋体" w:hAnsi="Times New Roman" w:cs="Times New Roman"/>
                      <w:i/>
                      <w:iCs/>
                      <w:color w:val="000000"/>
                      <w:sz w:val="20"/>
                      <w:vertAlign w:val="subscript"/>
                      <w:lang w:eastAsia="en-US"/>
                    </w:rPr>
                    <w:t>1</w:t>
                  </w:r>
                  <w:r w:rsidRPr="00913262">
                    <w:rPr>
                      <w:rFonts w:ascii="Times New Roman" w:eastAsia="宋体" w:hAnsi="Times New Roman" w:cs="Times New Roman"/>
                      <w:color w:val="000000"/>
                      <w:sz w:val="20"/>
                      <w:lang w:eastAsia="en-US"/>
                    </w:rPr>
                    <w:t xml:space="preserve">, the UE is configured with higher layer parameter </w:t>
                  </w:r>
                  <w:r w:rsidRPr="00913262">
                    <w:rPr>
                      <w:rFonts w:ascii="Times New Roman" w:eastAsia="宋体" w:hAnsi="Times New Roman" w:cs="Times New Roman"/>
                      <w:i/>
                      <w:iCs/>
                      <w:color w:val="000000"/>
                      <w:sz w:val="20"/>
                      <w:lang w:eastAsia="en-US"/>
                    </w:rPr>
                    <w:t>srs-SwitchFromServCellIndex</w:t>
                  </w:r>
                  <w:r w:rsidRPr="00913262">
                    <w:rPr>
                      <w:rFonts w:ascii="Times New Roman" w:eastAsia="宋体" w:hAnsi="Times New Roman" w:cs="Times New Roman"/>
                      <w:color w:val="000000"/>
                      <w:sz w:val="20"/>
                      <w:lang w:eastAsia="en-US"/>
                    </w:rPr>
                    <w:t xml:space="preserve"> and </w:t>
                  </w:r>
                  <w:r w:rsidRPr="00913262">
                    <w:rPr>
                      <w:rFonts w:ascii="Times New Roman" w:eastAsia="宋体" w:hAnsi="Times New Roman" w:cs="Times New Roman"/>
                      <w:i/>
                      <w:iCs/>
                      <w:color w:val="000000"/>
                      <w:sz w:val="20"/>
                      <w:lang w:eastAsia="en-US"/>
                    </w:rPr>
                    <w:t>srs-SwitchFromCarrier</w:t>
                  </w:r>
                  <w:r w:rsidRPr="00913262" w:rsidDel="00287C81">
                    <w:rPr>
                      <w:rFonts w:ascii="Times New Roman" w:eastAsia="宋体" w:hAnsi="Times New Roman" w:cs="Times New Roman"/>
                      <w:color w:val="000000"/>
                      <w:sz w:val="20"/>
                      <w:lang w:eastAsia="en-US"/>
                    </w:rPr>
                    <w:t xml:space="preserve"> </w:t>
                  </w:r>
                  <w:r w:rsidRPr="00913262">
                    <w:rPr>
                      <w:rFonts w:ascii="Times New Roman" w:eastAsia="宋体" w:hAnsi="Times New Roman" w:cs="Times New Roman"/>
                      <w:color w:val="000000"/>
                      <w:sz w:val="20"/>
                      <w:highlight w:val="lightGray"/>
                      <w:lang w:eastAsia="en-US"/>
                    </w:rPr>
                    <w:t xml:space="preserve">the switching from carrier </w:t>
                  </w:r>
                  <w:r w:rsidRPr="00913262">
                    <w:rPr>
                      <w:rFonts w:ascii="Times New Roman" w:eastAsia="宋体" w:hAnsi="Times New Roman" w:cs="Times New Roman"/>
                      <w:i/>
                      <w:iCs/>
                      <w:color w:val="000000"/>
                      <w:sz w:val="20"/>
                      <w:highlight w:val="lightGray"/>
                      <w:lang w:eastAsia="en-US"/>
                    </w:rPr>
                    <w:t>c</w:t>
                  </w:r>
                  <w:r w:rsidRPr="00913262">
                    <w:rPr>
                      <w:rFonts w:ascii="Times New Roman" w:eastAsia="宋体" w:hAnsi="Times New Roman" w:cs="Times New Roman"/>
                      <w:i/>
                      <w:iCs/>
                      <w:color w:val="000000"/>
                      <w:sz w:val="20"/>
                      <w:highlight w:val="lightGray"/>
                      <w:vertAlign w:val="subscript"/>
                      <w:lang w:eastAsia="en-US"/>
                    </w:rPr>
                    <w:t>2</w:t>
                  </w:r>
                  <w:r w:rsidRPr="00913262">
                    <w:rPr>
                      <w:rFonts w:ascii="Times New Roman" w:eastAsia="宋体" w:hAnsi="Times New Roman" w:cs="Times New Roman"/>
                      <w:color w:val="000000"/>
                      <w:sz w:val="20"/>
                      <w:highlight w:val="lightGray"/>
                      <w:lang w:eastAsia="en-US"/>
                    </w:rPr>
                    <w:t xml:space="preserve"> which is configured for PUSCH/PUCCH transmission. During SRS transmission on carrier </w:t>
                  </w:r>
                  <w:r w:rsidRPr="00913262">
                    <w:rPr>
                      <w:rFonts w:ascii="Times New Roman" w:eastAsia="宋体" w:hAnsi="Times New Roman" w:cs="Times New Roman"/>
                      <w:i/>
                      <w:iCs/>
                      <w:color w:val="000000"/>
                      <w:sz w:val="20"/>
                      <w:highlight w:val="lightGray"/>
                      <w:lang w:eastAsia="en-US"/>
                    </w:rPr>
                    <w:t>c</w:t>
                  </w:r>
                  <w:r w:rsidRPr="00913262">
                    <w:rPr>
                      <w:rFonts w:ascii="Times New Roman" w:eastAsia="宋体" w:hAnsi="Times New Roman" w:cs="Times New Roman"/>
                      <w:i/>
                      <w:iCs/>
                      <w:color w:val="000000"/>
                      <w:sz w:val="20"/>
                      <w:highlight w:val="lightGray"/>
                      <w:vertAlign w:val="subscript"/>
                      <w:lang w:eastAsia="en-US"/>
                    </w:rPr>
                    <w:t>1</w:t>
                  </w:r>
                  <w:r w:rsidRPr="00913262">
                    <w:rPr>
                      <w:rFonts w:ascii="Times New Roman" w:eastAsia="宋体" w:hAnsi="Times New Roman" w:cs="Times New Roman"/>
                      <w:i/>
                      <w:iCs/>
                      <w:color w:val="000000"/>
                      <w:sz w:val="20"/>
                      <w:vertAlign w:val="subscript"/>
                      <w:lang w:eastAsia="en-US"/>
                    </w:rPr>
                    <w:t xml:space="preserve"> </w:t>
                  </w:r>
                  <w:r w:rsidRPr="00913262">
                    <w:rPr>
                      <w:rFonts w:ascii="Times New Roman" w:eastAsia="宋体" w:hAnsi="Times New Roman" w:cs="Times New Roman"/>
                      <w:color w:val="000000"/>
                      <w:sz w:val="20"/>
                      <w:lang w:eastAsia="en-US"/>
                    </w:rPr>
                    <w:t xml:space="preserve">(including any interruption </w:t>
                  </w:r>
                  <w:r w:rsidRPr="00913262">
                    <w:rPr>
                      <w:rFonts w:ascii="Times New Roman" w:eastAsia="宋体" w:hAnsi="Times New Roman" w:cs="Times New Roman"/>
                      <w:color w:val="000000"/>
                      <w:sz w:val="20"/>
                      <w:lang w:eastAsia="en-US"/>
                    </w:rPr>
                    <w:lastRenderedPageBreak/>
                    <w:t xml:space="preserve">due to uplink or downlink RF retuning time [11, TS 38.133] as defined by higher layer parameters </w:t>
                  </w:r>
                  <w:r w:rsidRPr="00913262">
                    <w:rPr>
                      <w:rFonts w:ascii="Times New Roman" w:eastAsia="宋体" w:hAnsi="Times New Roman" w:cs="Times New Roman"/>
                      <w:i/>
                      <w:sz w:val="20"/>
                      <w:szCs w:val="20"/>
                      <w:lang w:val="en-GB" w:eastAsia="en-US"/>
                    </w:rPr>
                    <w:t>switchingTimeUL</w:t>
                  </w:r>
                  <w:r w:rsidRPr="00913262">
                    <w:rPr>
                      <w:rFonts w:ascii="Times New Roman" w:eastAsia="宋体" w:hAnsi="Times New Roman" w:cs="Times New Roman"/>
                      <w:color w:val="000000"/>
                      <w:sz w:val="20"/>
                      <w:szCs w:val="20"/>
                      <w:lang w:val="en-GB" w:eastAsia="en-US"/>
                    </w:rPr>
                    <w:t xml:space="preserve"> and </w:t>
                  </w:r>
                  <w:r w:rsidRPr="00913262">
                    <w:rPr>
                      <w:rFonts w:ascii="Times New Roman" w:eastAsia="宋体" w:hAnsi="Times New Roman" w:cs="Times New Roman"/>
                      <w:i/>
                      <w:sz w:val="20"/>
                      <w:szCs w:val="20"/>
                      <w:lang w:val="en-GB" w:eastAsia="en-US"/>
                    </w:rPr>
                    <w:t>switchingTimeDL</w:t>
                  </w:r>
                  <w:r w:rsidRPr="00913262">
                    <w:rPr>
                      <w:rFonts w:ascii="Times New Roman" w:eastAsia="宋体" w:hAnsi="Times New Roman" w:cs="Times New Roman"/>
                      <w:color w:val="000000"/>
                      <w:sz w:val="20"/>
                      <w:szCs w:val="20"/>
                      <w:lang w:val="en-GB" w:eastAsia="en-US"/>
                    </w:rPr>
                    <w:t xml:space="preserve"> of </w:t>
                  </w:r>
                  <w:r w:rsidRPr="00913262">
                    <w:rPr>
                      <w:rFonts w:ascii="Times New Roman" w:eastAsia="宋体" w:hAnsi="Times New Roman" w:cs="Times New Roman"/>
                      <w:i/>
                      <w:color w:val="000000"/>
                      <w:sz w:val="20"/>
                      <w:szCs w:val="20"/>
                      <w:lang w:val="en-GB" w:eastAsia="en-US"/>
                    </w:rPr>
                    <w:t>SRS-SwitchingTimeNR</w:t>
                  </w:r>
                  <w:r w:rsidRPr="00913262">
                    <w:rPr>
                      <w:rFonts w:ascii="Times New Roman" w:eastAsia="宋体" w:hAnsi="Times New Roman" w:cs="Times New Roman"/>
                      <w:color w:val="000000"/>
                      <w:sz w:val="20"/>
                      <w:lang w:eastAsia="en-US"/>
                    </w:rPr>
                    <w:t xml:space="preserve">), </w:t>
                  </w:r>
                  <w:r w:rsidRPr="00913262">
                    <w:rPr>
                      <w:rFonts w:ascii="Times New Roman" w:eastAsia="宋体" w:hAnsi="Times New Roman" w:cs="Times New Roman"/>
                      <w:color w:val="000000"/>
                      <w:sz w:val="20"/>
                      <w:highlight w:val="lightGray"/>
                      <w:lang w:eastAsia="en-US"/>
                    </w:rPr>
                    <w:t xml:space="preserve">the UE temporarily suspends the uplink transmission on carriers in the set </w:t>
                  </w:r>
                  <w:r w:rsidRPr="00913262">
                    <w:rPr>
                      <w:rFonts w:ascii="Times New Roman" w:eastAsia="宋体" w:hAnsi="Times New Roman" w:cs="Times New Roman"/>
                      <w:i/>
                      <w:color w:val="000000"/>
                      <w:sz w:val="20"/>
                      <w:highlight w:val="lightGray"/>
                      <w:lang w:eastAsia="en-US"/>
                    </w:rPr>
                    <w:t>S(</w:t>
                  </w:r>
                  <w:r w:rsidRPr="00913262">
                    <w:rPr>
                      <w:rFonts w:ascii="Times New Roman" w:eastAsia="宋体" w:hAnsi="Times New Roman" w:cs="Times New Roman"/>
                      <w:i/>
                      <w:iCs/>
                      <w:color w:val="000000"/>
                      <w:sz w:val="20"/>
                      <w:highlight w:val="lightGray"/>
                      <w:lang w:eastAsia="en-US"/>
                    </w:rPr>
                    <w:t>c</w:t>
                  </w:r>
                  <w:r w:rsidRPr="00913262">
                    <w:rPr>
                      <w:rFonts w:ascii="Times New Roman" w:eastAsia="宋体" w:hAnsi="Times New Roman" w:cs="Times New Roman"/>
                      <w:i/>
                      <w:iCs/>
                      <w:color w:val="000000"/>
                      <w:sz w:val="20"/>
                      <w:highlight w:val="lightGray"/>
                      <w:vertAlign w:val="subscript"/>
                      <w:lang w:eastAsia="en-US"/>
                    </w:rPr>
                    <w:t>2</w:t>
                  </w:r>
                  <w:r w:rsidRPr="00913262">
                    <w:rPr>
                      <w:rFonts w:ascii="Times New Roman" w:eastAsia="宋体" w:hAnsi="Times New Roman" w:cs="Times New Roman"/>
                      <w:i/>
                      <w:color w:val="000000"/>
                      <w:sz w:val="20"/>
                      <w:highlight w:val="lightGray"/>
                      <w:lang w:eastAsia="en-US"/>
                    </w:rPr>
                    <w:t>)</w:t>
                  </w:r>
                  <w:r w:rsidRPr="00913262">
                    <w:rPr>
                      <w:rFonts w:ascii="Times New Roman" w:eastAsia="宋体" w:hAnsi="Times New Roman" w:cs="Times New Roman"/>
                      <w:sz w:val="20"/>
                      <w:szCs w:val="20"/>
                      <w:highlight w:val="lightGray"/>
                      <w:lang w:val="en-GB" w:eastAsia="en-US"/>
                    </w:rPr>
                    <w:t>.</w:t>
                  </w:r>
                </w:p>
              </w:tc>
            </w:tr>
          </w:tbl>
          <w:p w14:paraId="537F729C" w14:textId="77777777" w:rsidR="009D58B4" w:rsidRPr="00913262" w:rsidRDefault="009D58B4" w:rsidP="009D58B4">
            <w:pPr>
              <w:jc w:val="both"/>
              <w:rPr>
                <w:rFonts w:ascii="Times New Roman" w:eastAsia="宋体" w:hAnsi="Times New Roman" w:cs="Times New Roman"/>
                <w:sz w:val="20"/>
                <w:szCs w:val="20"/>
                <w:lang w:val="en-GB" w:eastAsia="en-US"/>
              </w:rPr>
            </w:pPr>
          </w:p>
          <w:p w14:paraId="5B5CBAB0" w14:textId="77777777" w:rsidR="009D58B4" w:rsidRPr="00913262" w:rsidRDefault="009D58B4" w:rsidP="009D58B4">
            <w:pPr>
              <w:jc w:val="both"/>
              <w:rPr>
                <w:rFonts w:ascii="Times New Roman" w:eastAsia="宋体" w:hAnsi="Times New Roman" w:cs="Times New Roman"/>
                <w:sz w:val="20"/>
                <w:szCs w:val="20"/>
                <w:lang w:val="en-GB" w:eastAsia="en-US"/>
              </w:rPr>
            </w:pPr>
            <w:bookmarkStart w:id="9" w:name="_Hlk130387330"/>
            <w:r w:rsidRPr="00913262">
              <w:rPr>
                <w:rFonts w:ascii="Times New Roman" w:eastAsia="宋体" w:hAnsi="Times New Roman" w:cs="Times New Roman"/>
                <w:sz w:val="20"/>
                <w:szCs w:val="20"/>
                <w:lang w:val="en-GB" w:eastAsia="en-US"/>
              </w:rPr>
              <w:t>In case of  LTM, to simplify the design, we propose to prioritize the PDCCH order based PRACH on candidate cell that is not current serving cell with PUCCH/PUSCH when the PRACH Tx overlaps with UL Tx of interrupted serving cells with PUCCH/PUSCH, since the PRACH Tx is dynamically scheduled by gNB. In this case, UL Tx on any interrupted serving cell is dropped at least during the PRACH transmission plus required switching time before and after the PRACH Tx. Detailed definition of interruption start/end time and corresponding interrupted serving cell can be decided by RAN4.</w:t>
            </w:r>
          </w:p>
          <w:bookmarkEnd w:id="9"/>
          <w:p w14:paraId="0F72E0FC" w14:textId="77777777" w:rsidR="009D58B4" w:rsidRPr="00913262" w:rsidRDefault="009D58B4" w:rsidP="009D58B4">
            <w:pPr>
              <w:jc w:val="both"/>
              <w:rPr>
                <w:rFonts w:ascii="Times New Roman" w:eastAsia="宋体" w:hAnsi="Times New Roman" w:cs="Times New Roman"/>
                <w:sz w:val="20"/>
                <w:szCs w:val="20"/>
                <w:lang w:val="en-GB" w:eastAsia="en-US"/>
              </w:rPr>
            </w:pPr>
          </w:p>
          <w:p w14:paraId="452DDE5E" w14:textId="77777777" w:rsidR="009D58B4" w:rsidRPr="00913262" w:rsidRDefault="009D58B4" w:rsidP="009D58B4">
            <w:pPr>
              <w:rPr>
                <w:rFonts w:ascii="Times New Roman" w:eastAsia="宋体" w:hAnsi="Times New Roman" w:cs="Times New Roman"/>
                <w:b/>
                <w:sz w:val="20"/>
                <w:szCs w:val="20"/>
                <w:lang w:val="en-GB" w:eastAsia="ja-JP"/>
              </w:rPr>
            </w:pPr>
            <w:bookmarkStart w:id="10" w:name="_Hlk130890473"/>
            <w:r w:rsidRPr="00913262">
              <w:rPr>
                <w:rFonts w:ascii="Times New Roman" w:eastAsia="宋体" w:hAnsi="Times New Roman" w:cs="Times New Roman"/>
                <w:b/>
                <w:sz w:val="20"/>
                <w:szCs w:val="20"/>
                <w:u w:val="single"/>
                <w:lang w:val="en-GB" w:eastAsia="ja-JP"/>
              </w:rPr>
              <w:t>Proposal 3</w:t>
            </w:r>
            <w:r w:rsidRPr="00913262">
              <w:rPr>
                <w:rFonts w:ascii="Times New Roman" w:eastAsia="宋体" w:hAnsi="Times New Roman" w:cs="Times New Roman"/>
                <w:b/>
                <w:sz w:val="20"/>
                <w:szCs w:val="20"/>
                <w:lang w:val="en-GB" w:eastAsia="ja-JP"/>
              </w:rPr>
              <w:t>: For PDCCH-order based PRACH on a candidate cell that is not a current serving cell with PUCCH/PUSCH, the PRACH is prioritized if overlapping in time with UL Tx on any interrupted serving cell</w:t>
            </w:r>
          </w:p>
          <w:p w14:paraId="4BED6958" w14:textId="77777777" w:rsidR="009D58B4" w:rsidRDefault="009D58B4" w:rsidP="009D58B4">
            <w:pPr>
              <w:numPr>
                <w:ilvl w:val="0"/>
                <w:numId w:val="44"/>
              </w:numPr>
              <w:spacing w:after="180"/>
              <w:rPr>
                <w:rFonts w:ascii="Times New Roman" w:eastAsia="宋体" w:hAnsi="Times New Roman" w:cs="Times New Roman"/>
                <w:b/>
                <w:sz w:val="20"/>
                <w:szCs w:val="20"/>
                <w:lang w:val="en-GB" w:eastAsia="ja-JP"/>
              </w:rPr>
            </w:pPr>
            <w:r w:rsidRPr="00913262">
              <w:rPr>
                <w:rFonts w:ascii="Times New Roman" w:eastAsia="宋体" w:hAnsi="Times New Roman" w:cs="Times New Roman"/>
                <w:b/>
                <w:sz w:val="20"/>
                <w:szCs w:val="20"/>
                <w:lang w:val="en-GB" w:eastAsia="ja-JP"/>
              </w:rPr>
              <w:t>In this case, UL Tx on any interrupted serving cell is dropped at least during the PRACH Tx plus required switching time before and after the PRACH Tx</w:t>
            </w:r>
          </w:p>
          <w:p w14:paraId="329BF5D9" w14:textId="3A82EDE6" w:rsidR="009D58B4" w:rsidRPr="009D58B4" w:rsidRDefault="009D58B4" w:rsidP="009D58B4">
            <w:pPr>
              <w:numPr>
                <w:ilvl w:val="0"/>
                <w:numId w:val="44"/>
              </w:numPr>
              <w:spacing w:after="180"/>
              <w:rPr>
                <w:rFonts w:ascii="Times New Roman" w:eastAsia="宋体" w:hAnsi="Times New Roman" w:cs="Times New Roman"/>
                <w:b/>
                <w:sz w:val="20"/>
                <w:szCs w:val="20"/>
                <w:lang w:val="en-GB" w:eastAsia="ja-JP"/>
              </w:rPr>
            </w:pPr>
            <w:r w:rsidRPr="00913262">
              <w:rPr>
                <w:rFonts w:ascii="Times New Roman" w:eastAsia="宋体" w:hAnsi="Times New Roman" w:cs="Times New Roman"/>
                <w:b/>
                <w:sz w:val="20"/>
                <w:szCs w:val="20"/>
                <w:lang w:val="en-GB" w:eastAsia="ja-JP"/>
              </w:rPr>
              <w:t>Detailed definition of interruption start/end time and interrupted serving cell can be decided by RAN4</w:t>
            </w:r>
            <w:bookmarkEnd w:id="10"/>
          </w:p>
        </w:tc>
      </w:tr>
      <w:tr w:rsidR="00B74C98" w14:paraId="641C85FB" w14:textId="77777777" w:rsidTr="00B14C88">
        <w:tc>
          <w:tcPr>
            <w:tcW w:w="1017" w:type="dxa"/>
          </w:tcPr>
          <w:p w14:paraId="1E6614DB" w14:textId="3C4ACE22" w:rsidR="00B74C98" w:rsidRDefault="00B74C98"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9693" w:type="dxa"/>
          </w:tcPr>
          <w:p w14:paraId="4D3ACECE" w14:textId="1362D537" w:rsidR="00B74C98" w:rsidRPr="00B74C98" w:rsidRDefault="00B74C98" w:rsidP="009D58B4">
            <w:pPr>
              <w:widowControl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We are fine with the proposal and sending LS to RAN4. CC without PUSCH/PUCCH transmission is what SRS carrier switching was trying to address for gNB obtaining CSI from SRS measurement. </w:t>
            </w:r>
          </w:p>
        </w:tc>
      </w:tr>
      <w:tr w:rsidR="00E32415" w14:paraId="53DD31AD" w14:textId="77777777" w:rsidTr="00B14C88">
        <w:tc>
          <w:tcPr>
            <w:tcW w:w="1017" w:type="dxa"/>
          </w:tcPr>
          <w:p w14:paraId="2B8C68F7" w14:textId="4670A2B1" w:rsidR="00E32415" w:rsidRDefault="00E32415" w:rsidP="00E32415">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9693" w:type="dxa"/>
          </w:tcPr>
          <w:p w14:paraId="44A39D7A" w14:textId="6A1E4693" w:rsidR="00E32415" w:rsidRDefault="00E32415" w:rsidP="00E32415">
            <w:pPr>
              <w:widowControl w:val="0"/>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Agree with Ericsson and Nokia, we need to consult with RAN4 for this issue. And agree with Nokia’s comments on </w:t>
            </w:r>
            <w:r w:rsidRPr="00530EBC">
              <w:rPr>
                <w:rFonts w:ascii="Times New Roman" w:eastAsia="DengXian" w:hAnsi="Times New Roman" w:cs="Times New Roman"/>
                <w:sz w:val="18"/>
                <w:szCs w:val="18"/>
                <w:lang w:eastAsia="zh-CN"/>
              </w:rPr>
              <w:t>delay elements</w:t>
            </w:r>
            <w:r>
              <w:rPr>
                <w:rFonts w:ascii="Times New Roman" w:eastAsia="DengXian" w:hAnsi="Times New Roman" w:cs="Times New Roman"/>
                <w:sz w:val="18"/>
                <w:szCs w:val="18"/>
                <w:lang w:eastAsia="zh-CN"/>
              </w:rPr>
              <w:t>.</w:t>
            </w:r>
          </w:p>
        </w:tc>
      </w:tr>
      <w:tr w:rsidR="00FE1885" w14:paraId="3E0193FB" w14:textId="77777777" w:rsidTr="00B14C88">
        <w:tc>
          <w:tcPr>
            <w:tcW w:w="1017" w:type="dxa"/>
          </w:tcPr>
          <w:p w14:paraId="4780C826" w14:textId="77777777" w:rsidR="00FE1885" w:rsidRPr="00F41097"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9693" w:type="dxa"/>
          </w:tcPr>
          <w:p w14:paraId="328B2D0D" w14:textId="77777777" w:rsidR="00FE1885" w:rsidRDefault="00FE1885" w:rsidP="00467455">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for the gap between PDCCH order and RACH, the formula is defined in RAN1 spec but some values are referred to RAN4 spec. we tend to agree with Ericsson that an LS </w:t>
            </w:r>
            <w:r>
              <w:rPr>
                <w:rFonts w:ascii="Times New Roman" w:eastAsia="DengXian" w:hAnsi="Times New Roman" w:cs="Times New Roman" w:hint="eastAsia"/>
                <w:sz w:val="18"/>
                <w:szCs w:val="18"/>
                <w:lang w:eastAsia="zh-CN"/>
              </w:rPr>
              <w:t>shou</w:t>
            </w:r>
            <w:r>
              <w:rPr>
                <w:rFonts w:ascii="Times New Roman" w:eastAsia="DengXian" w:hAnsi="Times New Roman" w:cs="Times New Roman"/>
                <w:sz w:val="18"/>
                <w:szCs w:val="18"/>
                <w:lang w:eastAsia="zh-CN"/>
              </w:rPr>
              <w:t xml:space="preserve">ld be sent to RAN4 any additional factor should be added into the existing formula in 213 spec. as well as the scenario mentioned by QC for inter frequency case, we also see the problem in intra frequency asynchronous deployment scenario, where the DL timing need to be adjusted before UE transmit PRACH to candidate cell. We hope it can be raised although to RAN4.  </w:t>
            </w:r>
          </w:p>
          <w:p w14:paraId="204C1DFF" w14:textId="77777777" w:rsidR="00FE1885" w:rsidRDefault="00FE1885" w:rsidP="00467455">
            <w:pPr>
              <w:widowControl w:val="0"/>
              <w:rPr>
                <w:rFonts w:ascii="Times New Roman" w:eastAsia="DengXian" w:hAnsi="Times New Roman" w:cs="Times New Roman"/>
                <w:sz w:val="18"/>
                <w:szCs w:val="18"/>
                <w:lang w:eastAsia="zh-CN"/>
              </w:rPr>
            </w:pPr>
          </w:p>
          <w:p w14:paraId="2327840C" w14:textId="77777777" w:rsidR="00FE1885" w:rsidRDefault="00FE1885" w:rsidP="00467455">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As for the FFS, we agree with the issue. However, it is purely RAN4 task. </w:t>
            </w:r>
          </w:p>
        </w:tc>
      </w:tr>
      <w:tr w:rsidR="00B14C88" w14:paraId="6F631746" w14:textId="77777777" w:rsidTr="00B14C88">
        <w:tc>
          <w:tcPr>
            <w:tcW w:w="1017" w:type="dxa"/>
          </w:tcPr>
          <w:p w14:paraId="395E58BD" w14:textId="4D1A137B" w:rsidR="00B14C88" w:rsidRPr="00FE1885" w:rsidRDefault="00B14C88" w:rsidP="00B14C88">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9693" w:type="dxa"/>
          </w:tcPr>
          <w:p w14:paraId="737F22B3" w14:textId="7C6A4327" w:rsidR="00B14C88" w:rsidRDefault="00B14C88" w:rsidP="00B14C88">
            <w:pPr>
              <w:widowControl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gree </w:t>
            </w:r>
            <w:r>
              <w:rPr>
                <w:rFonts w:ascii="Times New Roman" w:eastAsiaTheme="minorEastAsia" w:hAnsi="Times New Roman" w:cs="Times New Roman"/>
                <w:sz w:val="18"/>
                <w:szCs w:val="18"/>
                <w:lang w:eastAsia="ko-KR"/>
              </w:rPr>
              <w:t>with Ericsson.</w:t>
            </w:r>
          </w:p>
        </w:tc>
      </w:tr>
      <w:tr w:rsidR="00E202CD" w14:paraId="390F2BCD" w14:textId="77777777" w:rsidTr="00B14C88">
        <w:tc>
          <w:tcPr>
            <w:tcW w:w="1017" w:type="dxa"/>
          </w:tcPr>
          <w:p w14:paraId="2D1E68C5" w14:textId="7522E693" w:rsidR="00E202CD" w:rsidRPr="00E202CD" w:rsidRDefault="00E202CD" w:rsidP="00B14C8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693" w:type="dxa"/>
          </w:tcPr>
          <w:p w14:paraId="3B358EFE" w14:textId="23528A9D" w:rsidR="006C6D8A" w:rsidRDefault="006C6D8A" w:rsidP="006C6D8A">
            <w:pPr>
              <w:widowControl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As explained by QC and some other companies, this may not be purely a RAN4 issue. </w:t>
            </w:r>
            <w:r w:rsidR="00053E4A">
              <w:rPr>
                <w:rFonts w:ascii="Times New Roman" w:eastAsia="DengXian" w:hAnsi="Times New Roman" w:cs="Times New Roman"/>
                <w:sz w:val="18"/>
                <w:szCs w:val="18"/>
                <w:lang w:eastAsia="zh-CN"/>
              </w:rPr>
              <w:t>R</w:t>
            </w:r>
            <w:r w:rsidR="00053E4A">
              <w:rPr>
                <w:rFonts w:ascii="Times New Roman" w:eastAsia="DengXian" w:hAnsi="Times New Roman" w:cs="Times New Roman" w:hint="eastAsia"/>
                <w:sz w:val="18"/>
                <w:szCs w:val="18"/>
                <w:lang w:eastAsia="zh-CN"/>
              </w:rPr>
              <w:t>egarding the FFS part, can we simply remove it?</w:t>
            </w:r>
          </w:p>
          <w:p w14:paraId="2EA7B882" w14:textId="77777777" w:rsidR="006C6D8A" w:rsidRDefault="006C6D8A" w:rsidP="006C6D8A">
            <w:pPr>
              <w:widowControl w:val="0"/>
              <w:rPr>
                <w:rFonts w:ascii="Times New Roman" w:eastAsia="DengXian" w:hAnsi="Times New Roman" w:cs="Times New Roman"/>
                <w:sz w:val="18"/>
                <w:szCs w:val="18"/>
                <w:lang w:eastAsia="zh-CN"/>
              </w:rPr>
            </w:pPr>
          </w:p>
          <w:p w14:paraId="735E1B61" w14:textId="77777777" w:rsidR="006C6D8A" w:rsidRDefault="006C6D8A" w:rsidP="006C6D8A">
            <w:pPr>
              <w:snapToGrid w:val="0"/>
              <w:rPr>
                <w:rFonts w:ascii="Times New Roman" w:eastAsia="DengXian" w:hAnsi="Times New Roman" w:cs="Times New Roman"/>
                <w:sz w:val="18"/>
                <w:szCs w:val="20"/>
                <w:lang w:eastAsia="zh-CN"/>
              </w:rPr>
            </w:pPr>
            <w:r>
              <w:rPr>
                <w:rFonts w:eastAsia="DengXian"/>
                <w:b/>
                <w:sz w:val="18"/>
                <w:szCs w:val="20"/>
                <w:lang w:eastAsia="zh-CN"/>
              </w:rPr>
              <w:t xml:space="preserve">Proposal </w:t>
            </w:r>
            <w:r>
              <w:rPr>
                <w:rFonts w:eastAsia="DengXian" w:hint="eastAsia"/>
                <w:b/>
                <w:sz w:val="18"/>
                <w:szCs w:val="20"/>
                <w:lang w:eastAsia="zh-CN"/>
              </w:rPr>
              <w:t>4-2</w:t>
            </w:r>
            <w:r>
              <w:rPr>
                <w:rFonts w:eastAsia="DengXian"/>
                <w:b/>
                <w:sz w:val="18"/>
                <w:szCs w:val="20"/>
                <w:lang w:eastAsia="zh-CN"/>
              </w:rPr>
              <w:t xml:space="preserve">: </w:t>
            </w:r>
            <w:r>
              <w:rPr>
                <w:sz w:val="18"/>
                <w:szCs w:val="20"/>
              </w:rPr>
              <w:t xml:space="preserve">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PDCCH-order based PRACH for candidate cell that is not UL serving cell, i.e. without PUCCH/PUSCH configured</w:t>
            </w:r>
            <w:r>
              <w:rPr>
                <w:rFonts w:ascii="Times New Roman" w:eastAsia="DengXian" w:hAnsi="Times New Roman" w:cs="Times New Roman"/>
                <w:color w:val="FF0000"/>
                <w:sz w:val="18"/>
                <w:szCs w:val="20"/>
                <w:lang w:eastAsia="zh-CN"/>
              </w:rPr>
              <w:t>, or inter-frequency cell</w:t>
            </w:r>
          </w:p>
          <w:p w14:paraId="7C4D555D" w14:textId="77777777" w:rsidR="006C6D8A" w:rsidRDefault="006C6D8A" w:rsidP="006C6D8A">
            <w:pPr>
              <w:widowControl w:val="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additional time gap between the PDCCH order and PRACH(detailed value depend on RAN4)</w:t>
            </w:r>
          </w:p>
          <w:p w14:paraId="3DD0DE07" w14:textId="77777777" w:rsidR="006C6D8A" w:rsidRPr="00525106" w:rsidRDefault="006C6D8A" w:rsidP="006C6D8A">
            <w:pPr>
              <w:widowControl w:val="0"/>
              <w:numPr>
                <w:ilvl w:val="0"/>
                <w:numId w:val="27"/>
              </w:numPr>
              <w:rPr>
                <w:rFonts w:ascii="Times New Roman" w:hAnsi="Times New Roman" w:cs="Times New Roman"/>
                <w:strike/>
                <w:sz w:val="18"/>
                <w:szCs w:val="20"/>
                <w:lang w:eastAsia="zh-CN"/>
              </w:rPr>
            </w:pPr>
            <w:r w:rsidRPr="00053E4A">
              <w:rPr>
                <w:rFonts w:ascii="Times New Roman" w:eastAsia="DengXian" w:hAnsi="Times New Roman" w:cs="Times New Roman" w:hint="eastAsia"/>
                <w:strike/>
                <w:sz w:val="18"/>
                <w:szCs w:val="20"/>
                <w:lang w:eastAsia="zh-CN"/>
              </w:rPr>
              <w:t xml:space="preserve">FFS: </w:t>
            </w:r>
            <w:r w:rsidRPr="00053E4A">
              <w:rPr>
                <w:rFonts w:ascii="Times New Roman" w:eastAsia="DengXian" w:hAnsi="Times New Roman" w:cs="Times New Roman"/>
                <w:strike/>
                <w:sz w:val="18"/>
                <w:szCs w:val="20"/>
                <w:lang w:eastAsia="zh-CN"/>
              </w:rPr>
              <w:t>Any impact/interruption on UL Tx of serving CCs due to the PRACH Tx</w:t>
            </w:r>
          </w:p>
          <w:p w14:paraId="26DABBDE" w14:textId="77777777" w:rsidR="006C6D8A" w:rsidRDefault="006C6D8A" w:rsidP="00525106">
            <w:pPr>
              <w:widowControl w:val="0"/>
              <w:rPr>
                <w:rFonts w:ascii="Times New Roman" w:eastAsia="DengXian" w:hAnsi="Times New Roman" w:cs="Times New Roman"/>
                <w:sz w:val="18"/>
                <w:szCs w:val="18"/>
                <w:lang w:eastAsia="zh-CN"/>
              </w:rPr>
            </w:pPr>
          </w:p>
          <w:p w14:paraId="02A618B9" w14:textId="311D2C64" w:rsidR="00525106" w:rsidRPr="006C6D8A" w:rsidRDefault="00525106" w:rsidP="00525106">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the LS to other working groups, as usual, an LS including all the agreements in this meeting will be drafted. </w:t>
            </w:r>
          </w:p>
        </w:tc>
      </w:tr>
      <w:tr w:rsidR="001469DB" w14:paraId="777BF621" w14:textId="77777777" w:rsidTr="00B14C88">
        <w:tc>
          <w:tcPr>
            <w:tcW w:w="1017" w:type="dxa"/>
          </w:tcPr>
          <w:p w14:paraId="0CEB22F7" w14:textId="7A4BEFF9" w:rsidR="001469DB" w:rsidRDefault="001469DB" w:rsidP="00B14C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9693" w:type="dxa"/>
          </w:tcPr>
          <w:p w14:paraId="6E81990B" w14:textId="3A5F182B" w:rsidR="005E08CE" w:rsidRDefault="00F419B2" w:rsidP="006C6D8A">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w:t>
            </w:r>
            <w:r w:rsidR="00375D77">
              <w:rPr>
                <w:rFonts w:ascii="Times New Roman" w:eastAsia="DengXian" w:hAnsi="Times New Roman" w:cs="Times New Roman"/>
                <w:sz w:val="18"/>
                <w:szCs w:val="18"/>
                <w:lang w:eastAsia="zh-CN"/>
              </w:rPr>
              <w:t xml:space="preserve">FL’s </w:t>
            </w:r>
            <w:r>
              <w:rPr>
                <w:rFonts w:ascii="Times New Roman" w:eastAsia="DengXian" w:hAnsi="Times New Roman" w:cs="Times New Roman"/>
                <w:sz w:val="18"/>
                <w:szCs w:val="18"/>
                <w:lang w:eastAsia="zh-CN"/>
              </w:rPr>
              <w:t xml:space="preserve">Proposal 4-2 is more efficient. </w:t>
            </w:r>
            <w:r w:rsidR="005E08CE">
              <w:rPr>
                <w:rFonts w:ascii="Times New Roman" w:eastAsia="DengXian" w:hAnsi="Times New Roman" w:cs="Times New Roman"/>
                <w:sz w:val="18"/>
                <w:szCs w:val="18"/>
                <w:lang w:eastAsia="zh-CN"/>
              </w:rPr>
              <w:t>We think</w:t>
            </w:r>
            <w:r>
              <w:rPr>
                <w:rFonts w:ascii="Times New Roman" w:eastAsia="DengXian" w:hAnsi="Times New Roman" w:cs="Times New Roman"/>
                <w:sz w:val="18"/>
                <w:szCs w:val="18"/>
                <w:lang w:eastAsia="zh-CN"/>
              </w:rPr>
              <w:t xml:space="preserve"> </w:t>
            </w:r>
            <w:r w:rsidR="005E08CE">
              <w:rPr>
                <w:rFonts w:ascii="Times New Roman" w:eastAsia="DengXian" w:hAnsi="Times New Roman" w:cs="Times New Roman"/>
                <w:sz w:val="18"/>
                <w:szCs w:val="18"/>
                <w:lang w:eastAsia="zh-CN"/>
              </w:rPr>
              <w:t xml:space="preserve">it </w:t>
            </w:r>
            <w:r>
              <w:rPr>
                <w:rFonts w:ascii="Times New Roman" w:eastAsia="DengXian" w:hAnsi="Times New Roman" w:cs="Times New Roman"/>
                <w:sz w:val="18"/>
                <w:szCs w:val="18"/>
                <w:lang w:eastAsia="zh-CN"/>
              </w:rPr>
              <w:t xml:space="preserve">is </w:t>
            </w:r>
            <w:r w:rsidR="005E08CE">
              <w:rPr>
                <w:rFonts w:ascii="Times New Roman" w:eastAsia="DengXian" w:hAnsi="Times New Roman" w:cs="Times New Roman"/>
                <w:sz w:val="18"/>
                <w:szCs w:val="18"/>
                <w:lang w:eastAsia="zh-CN"/>
              </w:rPr>
              <w:t xml:space="preserve">mainly </w:t>
            </w:r>
            <w:r>
              <w:rPr>
                <w:rFonts w:ascii="Times New Roman" w:eastAsia="DengXian" w:hAnsi="Times New Roman" w:cs="Times New Roman"/>
                <w:sz w:val="18"/>
                <w:szCs w:val="18"/>
                <w:lang w:eastAsia="zh-CN"/>
              </w:rPr>
              <w:t xml:space="preserve">RAN1 issue. </w:t>
            </w:r>
            <w:r w:rsidR="005E08CE" w:rsidRPr="005E08CE">
              <w:rPr>
                <w:rFonts w:ascii="Times New Roman" w:eastAsia="DengXian" w:hAnsi="Times New Roman" w:cs="Times New Roman"/>
                <w:sz w:val="18"/>
                <w:szCs w:val="18"/>
                <w:lang w:eastAsia="zh-CN"/>
              </w:rPr>
              <w:t>As described in</w:t>
            </w:r>
            <w:r w:rsidR="005E08CE">
              <w:rPr>
                <w:rFonts w:ascii="Times New Roman" w:eastAsia="DengXian" w:hAnsi="Times New Roman" w:cs="Times New Roman"/>
                <w:sz w:val="18"/>
                <w:szCs w:val="18"/>
                <w:lang w:eastAsia="zh-CN"/>
              </w:rPr>
              <w:t xml:space="preserve"> our Proposal 2</w:t>
            </w:r>
            <w:r w:rsidR="005E08CE" w:rsidRPr="005E08CE">
              <w:rPr>
                <w:rFonts w:ascii="Times New Roman" w:eastAsia="DengXian" w:hAnsi="Times New Roman" w:cs="Times New Roman"/>
                <w:sz w:val="18"/>
                <w:szCs w:val="18"/>
                <w:lang w:eastAsia="zh-CN"/>
              </w:rPr>
              <w:t>, the additional latency depends on how fast UE generates the RF config for the candidate cell. It depends on UE processing power</w:t>
            </w:r>
            <w:r w:rsidR="005E08CE">
              <w:rPr>
                <w:rFonts w:ascii="Times New Roman" w:eastAsia="DengXian" w:hAnsi="Times New Roman" w:cs="Times New Roman"/>
                <w:sz w:val="18"/>
                <w:szCs w:val="18"/>
                <w:lang w:eastAsia="zh-CN"/>
              </w:rPr>
              <w:t>, which may vary across UEs.</w:t>
            </w:r>
            <w:r w:rsidR="005E08CE" w:rsidRPr="005E08CE">
              <w:rPr>
                <w:rFonts w:ascii="Times New Roman" w:eastAsia="DengXian" w:hAnsi="Times New Roman" w:cs="Times New Roman"/>
                <w:sz w:val="18"/>
                <w:szCs w:val="18"/>
                <w:lang w:eastAsia="zh-CN"/>
              </w:rPr>
              <w:t xml:space="preserve"> So </w:t>
            </w:r>
            <w:r w:rsidR="005E08CE">
              <w:rPr>
                <w:rFonts w:ascii="Times New Roman" w:eastAsia="DengXian" w:hAnsi="Times New Roman" w:cs="Times New Roman"/>
                <w:sz w:val="18"/>
                <w:szCs w:val="18"/>
                <w:lang w:eastAsia="zh-CN"/>
              </w:rPr>
              <w:t xml:space="preserve">we think it </w:t>
            </w:r>
            <w:r w:rsidR="00375D77">
              <w:rPr>
                <w:rFonts w:ascii="Times New Roman" w:eastAsia="DengXian" w:hAnsi="Times New Roman" w:cs="Times New Roman"/>
                <w:sz w:val="18"/>
                <w:szCs w:val="18"/>
                <w:lang w:eastAsia="zh-CN"/>
              </w:rPr>
              <w:t xml:space="preserve">is </w:t>
            </w:r>
            <w:r w:rsidR="005E08CE" w:rsidRPr="005E08CE">
              <w:rPr>
                <w:rFonts w:ascii="Times New Roman" w:eastAsia="DengXian" w:hAnsi="Times New Roman" w:cs="Times New Roman"/>
                <w:sz w:val="18"/>
                <w:szCs w:val="18"/>
                <w:lang w:eastAsia="zh-CN"/>
              </w:rPr>
              <w:t xml:space="preserve">better </w:t>
            </w:r>
            <w:r w:rsidR="00375D77">
              <w:rPr>
                <w:rFonts w:ascii="Times New Roman" w:eastAsia="DengXian" w:hAnsi="Times New Roman" w:cs="Times New Roman"/>
                <w:sz w:val="18"/>
                <w:szCs w:val="18"/>
                <w:lang w:eastAsia="zh-CN"/>
              </w:rPr>
              <w:t xml:space="preserve">to </w:t>
            </w:r>
            <w:r w:rsidR="005E08CE" w:rsidRPr="005E08CE">
              <w:rPr>
                <w:rFonts w:ascii="Times New Roman" w:eastAsia="DengXian" w:hAnsi="Times New Roman" w:cs="Times New Roman"/>
                <w:sz w:val="18"/>
                <w:szCs w:val="18"/>
                <w:lang w:eastAsia="zh-CN"/>
              </w:rPr>
              <w:t xml:space="preserve">be UE capability. </w:t>
            </w:r>
            <w:r w:rsidR="005E08CE">
              <w:rPr>
                <w:rFonts w:ascii="Times New Roman" w:eastAsia="DengXian" w:hAnsi="Times New Roman" w:cs="Times New Roman"/>
                <w:sz w:val="18"/>
                <w:szCs w:val="18"/>
                <w:lang w:eastAsia="zh-CN"/>
              </w:rPr>
              <w:t>Super UE</w:t>
            </w:r>
            <w:r w:rsidR="005E08CE" w:rsidRPr="005E08CE">
              <w:rPr>
                <w:rFonts w:ascii="Times New Roman" w:eastAsia="DengXian" w:hAnsi="Times New Roman" w:cs="Times New Roman"/>
                <w:sz w:val="18"/>
                <w:szCs w:val="18"/>
                <w:lang w:eastAsia="zh-CN"/>
              </w:rPr>
              <w:t xml:space="preserve"> </w:t>
            </w:r>
            <w:r w:rsidR="005E08CE">
              <w:rPr>
                <w:rFonts w:ascii="Times New Roman" w:eastAsia="DengXian" w:hAnsi="Times New Roman" w:cs="Times New Roman"/>
                <w:sz w:val="18"/>
                <w:szCs w:val="18"/>
                <w:lang w:eastAsia="zh-CN"/>
              </w:rPr>
              <w:t>may</w:t>
            </w:r>
            <w:r w:rsidR="005E08CE" w:rsidRPr="005E08CE">
              <w:rPr>
                <w:rFonts w:ascii="Times New Roman" w:eastAsia="DengXian" w:hAnsi="Times New Roman" w:cs="Times New Roman"/>
                <w:sz w:val="18"/>
                <w:szCs w:val="18"/>
                <w:lang w:eastAsia="zh-CN"/>
              </w:rPr>
              <w:t xml:space="preserve"> even have 0 additional latency. This </w:t>
            </w:r>
            <w:r w:rsidR="005E08CE">
              <w:rPr>
                <w:rFonts w:ascii="Times New Roman" w:eastAsia="DengXian" w:hAnsi="Times New Roman" w:cs="Times New Roman"/>
                <w:sz w:val="18"/>
                <w:szCs w:val="18"/>
                <w:lang w:eastAsia="zh-CN"/>
              </w:rPr>
              <w:t>is a normal UE capability issue</w:t>
            </w:r>
            <w:r w:rsidR="00375D77">
              <w:rPr>
                <w:rFonts w:ascii="Times New Roman" w:eastAsia="DengXian" w:hAnsi="Times New Roman" w:cs="Times New Roman"/>
                <w:sz w:val="18"/>
                <w:szCs w:val="18"/>
                <w:lang w:eastAsia="zh-CN"/>
              </w:rPr>
              <w:t xml:space="preserve"> like other RAN1 UE features</w:t>
            </w:r>
            <w:r w:rsidR="005E08CE">
              <w:rPr>
                <w:rFonts w:ascii="Times New Roman" w:eastAsia="DengXian" w:hAnsi="Times New Roman" w:cs="Times New Roman"/>
                <w:sz w:val="18"/>
                <w:szCs w:val="18"/>
                <w:lang w:eastAsia="zh-CN"/>
              </w:rPr>
              <w:t xml:space="preserve">, and may not be related to RAN4 testing requirement, and is also not related to </w:t>
            </w:r>
            <w:r w:rsidR="00375D77">
              <w:rPr>
                <w:rFonts w:ascii="Times New Roman" w:eastAsia="DengXian" w:hAnsi="Times New Roman" w:cs="Times New Roman"/>
                <w:sz w:val="18"/>
                <w:szCs w:val="18"/>
                <w:lang w:eastAsia="zh-CN"/>
              </w:rPr>
              <w:t xml:space="preserve">other </w:t>
            </w:r>
            <w:r w:rsidR="005E08CE">
              <w:rPr>
                <w:rFonts w:ascii="Times New Roman" w:eastAsia="DengXian" w:hAnsi="Times New Roman" w:cs="Times New Roman"/>
                <w:sz w:val="18"/>
                <w:szCs w:val="18"/>
                <w:lang w:eastAsia="zh-CN"/>
              </w:rPr>
              <w:t xml:space="preserve">existing delay terms. </w:t>
            </w:r>
            <w:r w:rsidR="00B02EDD">
              <w:rPr>
                <w:rFonts w:ascii="Times New Roman" w:eastAsia="DengXian" w:hAnsi="Times New Roman" w:cs="Times New Roman"/>
                <w:sz w:val="18"/>
                <w:szCs w:val="18"/>
                <w:lang w:eastAsia="zh-CN"/>
              </w:rPr>
              <w:t>It does not preclude any potential change for the existing terms.</w:t>
            </w:r>
          </w:p>
          <w:p w14:paraId="53506443" w14:textId="1D9620D1" w:rsidR="001F7C81" w:rsidRDefault="001F7C81" w:rsidP="006C6D8A">
            <w:pPr>
              <w:widowControl w:val="0"/>
              <w:rPr>
                <w:rFonts w:ascii="Times New Roman" w:eastAsia="DengXian" w:hAnsi="Times New Roman" w:cs="Times New Roman"/>
                <w:sz w:val="18"/>
                <w:szCs w:val="18"/>
                <w:lang w:eastAsia="zh-CN"/>
              </w:rPr>
            </w:pPr>
          </w:p>
          <w:p w14:paraId="2F38EB99" w14:textId="6ED5BB56" w:rsidR="001F7C81" w:rsidRDefault="005E08CE" w:rsidP="001F7C8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compan</w:t>
            </w:r>
            <w:r w:rsidR="00375D77">
              <w:rPr>
                <w:rFonts w:ascii="Times New Roman" w:eastAsia="DengXian" w:hAnsi="Times New Roman" w:cs="Times New Roman"/>
                <w:sz w:val="18"/>
                <w:szCs w:val="18"/>
                <w:lang w:eastAsia="zh-CN"/>
              </w:rPr>
              <w:t>ies</w:t>
            </w:r>
            <w:r>
              <w:rPr>
                <w:rFonts w:ascii="Times New Roman" w:eastAsia="DengXian" w:hAnsi="Times New Roman" w:cs="Times New Roman"/>
                <w:sz w:val="18"/>
                <w:szCs w:val="18"/>
                <w:lang w:eastAsia="zh-CN"/>
              </w:rPr>
              <w:t xml:space="preserve"> still don’t </w:t>
            </w:r>
            <w:r w:rsidR="00375D77">
              <w:rPr>
                <w:rFonts w:ascii="Times New Roman" w:eastAsia="DengXian" w:hAnsi="Times New Roman" w:cs="Times New Roman"/>
                <w:sz w:val="18"/>
                <w:szCs w:val="18"/>
                <w:lang w:eastAsia="zh-CN"/>
              </w:rPr>
              <w:t xml:space="preserve">quite </w:t>
            </w:r>
            <w:r>
              <w:rPr>
                <w:rFonts w:ascii="Times New Roman" w:eastAsia="DengXian" w:hAnsi="Times New Roman" w:cs="Times New Roman"/>
                <w:sz w:val="18"/>
                <w:szCs w:val="18"/>
                <w:lang w:eastAsia="zh-CN"/>
              </w:rPr>
              <w:t>understand the issue, we are fine to totally leave the issue to RAN4 with clear description of the issue/proposal</w:t>
            </w:r>
            <w:r w:rsidR="00375D77">
              <w:rPr>
                <w:rFonts w:ascii="Times New Roman" w:eastAsia="DengXian" w:hAnsi="Times New Roman" w:cs="Times New Roman"/>
                <w:sz w:val="18"/>
                <w:szCs w:val="18"/>
                <w:lang w:eastAsia="zh-CN"/>
              </w:rPr>
              <w:t xml:space="preserve"> to avoid multiple</w:t>
            </w:r>
            <w:r w:rsidR="00FF14DD">
              <w:rPr>
                <w:rFonts w:ascii="Times New Roman" w:eastAsia="DengXian" w:hAnsi="Times New Roman" w:cs="Times New Roman"/>
                <w:sz w:val="18"/>
                <w:szCs w:val="18"/>
                <w:lang w:eastAsia="zh-CN"/>
              </w:rPr>
              <w:t xml:space="preserve"> iterations for</w:t>
            </w:r>
            <w:r w:rsidR="00375D77">
              <w:rPr>
                <w:rFonts w:ascii="Times New Roman" w:eastAsia="DengXian" w:hAnsi="Times New Roman" w:cs="Times New Roman"/>
                <w:sz w:val="18"/>
                <w:szCs w:val="18"/>
                <w:lang w:eastAsia="zh-CN"/>
              </w:rPr>
              <w:t xml:space="preserve"> clarification</w:t>
            </w:r>
          </w:p>
          <w:p w14:paraId="5279B702" w14:textId="226EA158" w:rsidR="00375D77" w:rsidRDefault="00375D77" w:rsidP="001F7C81">
            <w:pPr>
              <w:snapToGrid w:val="0"/>
              <w:rPr>
                <w:rFonts w:ascii="Times New Roman" w:eastAsia="DengXian" w:hAnsi="Times New Roman" w:cs="Times New Roman"/>
                <w:sz w:val="18"/>
                <w:szCs w:val="18"/>
                <w:lang w:eastAsia="zh-CN"/>
              </w:rPr>
            </w:pPr>
          </w:p>
          <w:p w14:paraId="093069BD" w14:textId="586DE289" w:rsidR="00375D77" w:rsidRDefault="00375D77" w:rsidP="001F7C8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LS to RAN4 can include the following info</w:t>
            </w:r>
          </w:p>
          <w:p w14:paraId="08F3E24A" w14:textId="77777777" w:rsidR="00F419B2" w:rsidRDefault="00F419B2" w:rsidP="001F7C81">
            <w:pPr>
              <w:snapToGrid w:val="0"/>
              <w:rPr>
                <w:rFonts w:ascii="Times New Roman" w:eastAsia="DengXian" w:hAnsi="Times New Roman" w:cs="Times New Roman"/>
                <w:sz w:val="18"/>
                <w:szCs w:val="18"/>
                <w:lang w:eastAsia="zh-CN"/>
              </w:rPr>
            </w:pPr>
          </w:p>
          <w:p w14:paraId="35B31231" w14:textId="77777777" w:rsidR="001F7C81" w:rsidRDefault="001F7C81" w:rsidP="001F7C81">
            <w:pPr>
              <w:pStyle w:val="af"/>
              <w:numPr>
                <w:ilvl w:val="0"/>
                <w:numId w:val="13"/>
              </w:numPr>
              <w:snapToGrid w:val="0"/>
              <w:rPr>
                <w:rFonts w:ascii="Times New Roman" w:eastAsia="DengXian" w:hAnsi="Times New Roman" w:cs="Times New Roman"/>
                <w:sz w:val="18"/>
                <w:szCs w:val="18"/>
                <w:lang w:eastAsia="zh-CN"/>
              </w:rPr>
            </w:pPr>
            <w:r w:rsidRPr="00F62741">
              <w:rPr>
                <w:rFonts w:ascii="Times New Roman" w:eastAsia="DengXian" w:hAnsi="Times New Roman" w:cs="Times New Roman"/>
                <w:sz w:val="18"/>
                <w:szCs w:val="18"/>
                <w:lang w:eastAsia="zh-CN"/>
              </w:rPr>
              <w:t xml:space="preserve">RAN1 discussed the time gap between a PDCCH order and the corresponding PRACH transmission for LTM. </w:t>
            </w:r>
          </w:p>
          <w:p w14:paraId="31CDB1D3" w14:textId="66DCB0DD" w:rsidR="001F7C81" w:rsidRDefault="001F7C81" w:rsidP="001F7C81">
            <w:pPr>
              <w:pStyle w:val="af"/>
              <w:numPr>
                <w:ilvl w:val="0"/>
                <w:numId w:val="13"/>
              </w:numPr>
              <w:snapToGrid w:val="0"/>
              <w:rPr>
                <w:rFonts w:ascii="Times New Roman" w:eastAsia="DengXian" w:hAnsi="Times New Roman" w:cs="Times New Roman"/>
                <w:sz w:val="18"/>
                <w:szCs w:val="18"/>
                <w:lang w:eastAsia="zh-CN"/>
              </w:rPr>
            </w:pPr>
            <w:r w:rsidRPr="00F62741">
              <w:rPr>
                <w:rFonts w:ascii="Times New Roman" w:eastAsia="DengXian" w:hAnsi="Times New Roman" w:cs="Times New Roman"/>
                <w:sz w:val="18"/>
                <w:szCs w:val="18"/>
                <w:lang w:eastAsia="zh-CN"/>
              </w:rPr>
              <w:t>RAN1 believes that this will require that the time gap is increased</w:t>
            </w:r>
            <w:r w:rsidR="00F419B2">
              <w:rPr>
                <w:rFonts w:ascii="Times New Roman" w:eastAsia="DengXian" w:hAnsi="Times New Roman" w:cs="Times New Roman"/>
                <w:sz w:val="18"/>
                <w:szCs w:val="18"/>
                <w:lang w:eastAsia="zh-CN"/>
              </w:rPr>
              <w:t xml:space="preserve"> at least for the following scenario</w:t>
            </w:r>
          </w:p>
          <w:p w14:paraId="45FCAA98" w14:textId="7A31917D" w:rsidR="00F419B2" w:rsidRPr="00F419B2" w:rsidRDefault="00F419B2" w:rsidP="00F419B2">
            <w:pPr>
              <w:pStyle w:val="af"/>
              <w:numPr>
                <w:ilvl w:val="1"/>
                <w:numId w:val="1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sidRPr="00F419B2">
              <w:rPr>
                <w:rFonts w:ascii="Times New Roman" w:eastAsia="DengXian" w:hAnsi="Times New Roman" w:cs="Times New Roman"/>
                <w:sz w:val="18"/>
                <w:szCs w:val="18"/>
                <w:lang w:eastAsia="zh-CN"/>
              </w:rPr>
              <w:t>R1-2303611</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 xml:space="preserve">For PDCCH-order based PRACH on a candidate cell that is not a current serving cell with PUCCH/PUSCH, an additional UE capability latency component </w:t>
            </w:r>
            <w:r w:rsidRPr="00F419B2">
              <w:rPr>
                <w:rFonts w:ascii="Times New Roman" w:eastAsia="DengXian" w:hAnsi="Times New Roman" w:cs="Times New Roman"/>
                <w:color w:val="FF0000"/>
                <w:sz w:val="18"/>
                <w:szCs w:val="18"/>
                <w:lang w:eastAsia="zh-CN"/>
              </w:rPr>
              <w:t xml:space="preserve">T_prepare </w:t>
            </w:r>
            <w:r w:rsidRPr="00F419B2">
              <w:rPr>
                <w:rFonts w:ascii="Times New Roman" w:eastAsia="DengXian" w:hAnsi="Times New Roman" w:cs="Times New Roman"/>
                <w:sz w:val="18"/>
                <w:szCs w:val="18"/>
                <w:lang w:eastAsia="zh-CN"/>
              </w:rPr>
              <w:t xml:space="preserve">can be added to the existing time gap between the PDCCH order DCI and PRACH as defined in 38.213-&gt;8.1 </w:t>
            </w:r>
          </w:p>
          <w:p w14:paraId="092950EE" w14:textId="058C43A6" w:rsidR="00F419B2" w:rsidRPr="00F419B2" w:rsidRDefault="00F419B2" w:rsidP="00F419B2">
            <w:pPr>
              <w:pStyle w:val="af"/>
              <w:numPr>
                <w:ilvl w:val="2"/>
                <w:numId w:val="13"/>
              </w:numPr>
              <w:snapToGrid w:val="0"/>
              <w:rPr>
                <w:rFonts w:ascii="Times New Roman" w:eastAsia="DengXian" w:hAnsi="Times New Roman" w:cs="Times New Roman"/>
                <w:sz w:val="18"/>
                <w:szCs w:val="18"/>
                <w:lang w:eastAsia="zh-CN"/>
              </w:rPr>
            </w:pPr>
            <w:r w:rsidRPr="00F419B2">
              <w:rPr>
                <w:rFonts w:ascii="Times New Roman" w:eastAsia="DengXian" w:hAnsi="Times New Roman" w:cs="Times New Roman"/>
                <w:sz w:val="18"/>
                <w:szCs w:val="18"/>
                <w:lang w:eastAsia="zh-CN"/>
              </w:rPr>
              <w:t>N_(T,2)</w:t>
            </w:r>
            <w:r w:rsidR="00FF14DD">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 ∆_BWPSwitching</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∆_Delay</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T_switch</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color w:val="FF0000"/>
                <w:sz w:val="18"/>
                <w:szCs w:val="18"/>
                <w:lang w:eastAsia="zh-CN"/>
              </w:rPr>
              <w:t xml:space="preserve">T_prepare </w:t>
            </w:r>
            <w:r w:rsidRPr="00F419B2">
              <w:rPr>
                <w:rFonts w:ascii="Times New Roman" w:eastAsia="DengXian" w:hAnsi="Times New Roman" w:cs="Times New Roman"/>
                <w:sz w:val="18"/>
                <w:szCs w:val="18"/>
                <w:lang w:eastAsia="zh-CN"/>
              </w:rPr>
              <w:t>msec</w:t>
            </w:r>
          </w:p>
          <w:p w14:paraId="1112676C" w14:textId="24A4224C" w:rsidR="00F419B2" w:rsidRPr="00F419B2" w:rsidRDefault="00F419B2" w:rsidP="00F419B2">
            <w:pPr>
              <w:pStyle w:val="af"/>
              <w:numPr>
                <w:ilvl w:val="2"/>
                <w:numId w:val="13"/>
              </w:numPr>
              <w:snapToGrid w:val="0"/>
              <w:rPr>
                <w:rFonts w:ascii="Times New Roman" w:eastAsia="DengXian" w:hAnsi="Times New Roman" w:cs="Times New Roman"/>
                <w:sz w:val="18"/>
                <w:szCs w:val="18"/>
                <w:lang w:eastAsia="zh-CN"/>
              </w:rPr>
            </w:pPr>
            <w:r w:rsidRPr="00F419B2">
              <w:rPr>
                <w:rFonts w:ascii="Times New Roman" w:eastAsia="DengXian" w:hAnsi="Times New Roman" w:cs="Times New Roman"/>
                <w:sz w:val="18"/>
                <w:szCs w:val="18"/>
                <w:lang w:eastAsia="zh-CN"/>
              </w:rPr>
              <w:t xml:space="preserve">The UE capability candidate values of </w:t>
            </w:r>
            <w:r w:rsidRPr="00F419B2">
              <w:rPr>
                <w:rFonts w:ascii="Times New Roman" w:eastAsia="DengXian" w:hAnsi="Times New Roman" w:cs="Times New Roman"/>
                <w:color w:val="FF0000"/>
                <w:sz w:val="18"/>
                <w:szCs w:val="18"/>
                <w:lang w:eastAsia="zh-CN"/>
              </w:rPr>
              <w:t xml:space="preserve">T_prepare </w:t>
            </w:r>
            <w:r w:rsidRPr="00F419B2">
              <w:rPr>
                <w:rFonts w:ascii="Times New Roman" w:eastAsia="DengXian" w:hAnsi="Times New Roman" w:cs="Times New Roman"/>
                <w:sz w:val="18"/>
                <w:szCs w:val="18"/>
                <w:lang w:eastAsia="zh-CN"/>
              </w:rPr>
              <w:t xml:space="preserve">at least include 0 and </w:t>
            </w:r>
            <w:r>
              <w:rPr>
                <w:rFonts w:ascii="Times New Roman" w:eastAsia="DengXian" w:hAnsi="Times New Roman" w:cs="Times New Roman"/>
                <w:sz w:val="18"/>
                <w:szCs w:val="18"/>
                <w:lang w:eastAsia="zh-CN"/>
              </w:rPr>
              <w:t>X</w:t>
            </w:r>
            <w:r w:rsidRPr="00F419B2">
              <w:rPr>
                <w:rFonts w:ascii="Times New Roman" w:eastAsia="DengXian" w:hAnsi="Times New Roman" w:cs="Times New Roman"/>
                <w:sz w:val="18"/>
                <w:szCs w:val="18"/>
                <w:lang w:eastAsia="zh-CN"/>
              </w:rPr>
              <w:t xml:space="preserve"> ms</w:t>
            </w:r>
            <w:r>
              <w:rPr>
                <w:rFonts w:ascii="Times New Roman" w:eastAsia="DengXian" w:hAnsi="Times New Roman" w:cs="Times New Roman"/>
                <w:sz w:val="18"/>
                <w:szCs w:val="18"/>
                <w:lang w:eastAsia="zh-CN"/>
              </w:rPr>
              <w:t>, e.g. X=7</w:t>
            </w:r>
          </w:p>
          <w:p w14:paraId="0A164D1D" w14:textId="77777777" w:rsidR="00F419B2" w:rsidRPr="00F419B2" w:rsidRDefault="00F419B2" w:rsidP="00F419B2">
            <w:pPr>
              <w:pStyle w:val="af"/>
              <w:numPr>
                <w:ilvl w:val="3"/>
                <w:numId w:val="13"/>
              </w:numPr>
              <w:snapToGrid w:val="0"/>
              <w:rPr>
                <w:rFonts w:ascii="Times New Roman" w:eastAsia="DengXian" w:hAnsi="Times New Roman" w:cs="Times New Roman"/>
                <w:sz w:val="18"/>
                <w:szCs w:val="18"/>
                <w:lang w:eastAsia="zh-CN"/>
              </w:rPr>
            </w:pPr>
            <w:r w:rsidRPr="00F419B2">
              <w:rPr>
                <w:rFonts w:ascii="Times New Roman" w:eastAsia="DengXian" w:hAnsi="Times New Roman" w:cs="Times New Roman"/>
                <w:sz w:val="18"/>
                <w:szCs w:val="18"/>
                <w:lang w:eastAsia="zh-CN"/>
              </w:rPr>
              <w:t>The non-zero candidate value is to accommodate the RF config generation latency when UE does not in advance generate the corresponding RF config for PRACH</w:t>
            </w:r>
          </w:p>
          <w:p w14:paraId="5112711C" w14:textId="09E8B13F" w:rsidR="001469DB" w:rsidRDefault="001F7C81" w:rsidP="00375D77">
            <w:pPr>
              <w:pStyle w:val="af"/>
              <w:numPr>
                <w:ilvl w:val="0"/>
                <w:numId w:val="13"/>
              </w:numPr>
              <w:snapToGrid w:val="0"/>
              <w:rPr>
                <w:rFonts w:ascii="Times New Roman" w:eastAsia="DengXian" w:hAnsi="Times New Roman" w:cs="Times New Roman"/>
                <w:sz w:val="18"/>
                <w:szCs w:val="18"/>
                <w:highlight w:val="yellow"/>
                <w:lang w:eastAsia="zh-CN"/>
              </w:rPr>
            </w:pPr>
            <w:r w:rsidRPr="00375D77">
              <w:rPr>
                <w:rFonts w:ascii="Times New Roman" w:eastAsia="DengXian" w:hAnsi="Times New Roman" w:cs="Times New Roman"/>
                <w:sz w:val="18"/>
                <w:szCs w:val="18"/>
                <w:highlight w:val="yellow"/>
                <w:lang w:eastAsia="zh-CN"/>
              </w:rPr>
              <w:t xml:space="preserve">RAN1 relies on RAN4 </w:t>
            </w:r>
            <w:r w:rsidR="00F419B2" w:rsidRPr="00375D77">
              <w:rPr>
                <w:rFonts w:ascii="Times New Roman" w:eastAsia="DengXian" w:hAnsi="Times New Roman" w:cs="Times New Roman"/>
                <w:sz w:val="18"/>
                <w:szCs w:val="18"/>
                <w:highlight w:val="yellow"/>
                <w:lang w:eastAsia="zh-CN"/>
              </w:rPr>
              <w:t xml:space="preserve">to verify the need for </w:t>
            </w:r>
            <w:r w:rsidR="00375D77">
              <w:rPr>
                <w:rFonts w:ascii="Times New Roman" w:eastAsia="DengXian" w:hAnsi="Times New Roman" w:cs="Times New Roman"/>
                <w:sz w:val="18"/>
                <w:szCs w:val="18"/>
                <w:highlight w:val="yellow"/>
                <w:lang w:eastAsia="zh-CN"/>
              </w:rPr>
              <w:t xml:space="preserve">the </w:t>
            </w:r>
            <w:r w:rsidR="00F419B2" w:rsidRPr="00375D77">
              <w:rPr>
                <w:rFonts w:ascii="Times New Roman" w:eastAsia="DengXian" w:hAnsi="Times New Roman" w:cs="Times New Roman"/>
                <w:sz w:val="18"/>
                <w:szCs w:val="18"/>
                <w:highlight w:val="yellow"/>
                <w:lang w:eastAsia="zh-CN"/>
              </w:rPr>
              <w:t>above additional latency and, if so, the corresponding value</w:t>
            </w:r>
            <w:r w:rsidR="00375D77" w:rsidRPr="00375D77">
              <w:rPr>
                <w:rFonts w:ascii="Times New Roman" w:eastAsia="DengXian" w:hAnsi="Times New Roman" w:cs="Times New Roman"/>
                <w:sz w:val="18"/>
                <w:szCs w:val="18"/>
                <w:highlight w:val="yellow"/>
                <w:lang w:eastAsia="zh-CN"/>
              </w:rPr>
              <w:t xml:space="preserve"> and whether UE capability is needed</w:t>
            </w:r>
          </w:p>
          <w:p w14:paraId="33A90D9C" w14:textId="5470ABCC" w:rsidR="003C29C6" w:rsidRPr="003C29C6" w:rsidRDefault="003C29C6" w:rsidP="003C29C6">
            <w:pPr>
              <w:pStyle w:val="af"/>
              <w:numPr>
                <w:ilvl w:val="0"/>
                <w:numId w:val="13"/>
              </w:numPr>
              <w:rPr>
                <w:rFonts w:ascii="Times New Roman" w:eastAsia="DengXian" w:hAnsi="Times New Roman" w:cs="Times New Roman"/>
                <w:sz w:val="18"/>
                <w:szCs w:val="18"/>
                <w:lang w:eastAsia="zh-CN"/>
              </w:rPr>
            </w:pPr>
            <w:r w:rsidRPr="003C29C6">
              <w:rPr>
                <w:rFonts w:ascii="Times New Roman" w:eastAsia="DengXian" w:hAnsi="Times New Roman" w:cs="Times New Roman"/>
                <w:sz w:val="18"/>
                <w:szCs w:val="18"/>
                <w:highlight w:val="yellow"/>
                <w:lang w:eastAsia="zh-CN"/>
              </w:rPr>
              <w:lastRenderedPageBreak/>
              <w:t>RAN1 relies on RAN4 to investigate any impact/interruption on UL Tx of serving cell due to the PRACH Tx</w:t>
            </w:r>
            <w:r w:rsidRPr="003C29C6">
              <w:rPr>
                <w:highlight w:val="yellow"/>
              </w:rPr>
              <w:t xml:space="preserve"> </w:t>
            </w:r>
            <w:r w:rsidRPr="003C29C6">
              <w:rPr>
                <w:rFonts w:ascii="Times New Roman" w:eastAsia="DengXian" w:hAnsi="Times New Roman" w:cs="Times New Roman"/>
                <w:sz w:val="18"/>
                <w:szCs w:val="18"/>
                <w:highlight w:val="yellow"/>
                <w:lang w:eastAsia="zh-CN"/>
              </w:rPr>
              <w:t>on a candidate cell that is not a current serving cell with PUCCH/PUSCH</w:t>
            </w:r>
          </w:p>
        </w:tc>
      </w:tr>
      <w:tr w:rsidR="004220B2" w14:paraId="2B6C6A4A" w14:textId="77777777" w:rsidTr="00B14C88">
        <w:tc>
          <w:tcPr>
            <w:tcW w:w="1017" w:type="dxa"/>
          </w:tcPr>
          <w:p w14:paraId="1A9B3019" w14:textId="0C8FE487" w:rsidR="004220B2" w:rsidRDefault="004220B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9693" w:type="dxa"/>
          </w:tcPr>
          <w:p w14:paraId="073EBE67" w14:textId="77777777" w:rsidR="004220B2" w:rsidRDefault="004220B2" w:rsidP="004220B2">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the above proposal, as we commented above, we need to confirm if the existing delay elements can be reused as it is?</w:t>
            </w:r>
          </w:p>
          <w:p w14:paraId="0D1B211B" w14:textId="77777777" w:rsidR="004220B2" w:rsidRDefault="004220B2" w:rsidP="004220B2">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want to add the following to the list:</w:t>
            </w:r>
          </w:p>
          <w:p w14:paraId="64D1B850" w14:textId="77777777" w:rsidR="004220B2" w:rsidRPr="000300DD" w:rsidRDefault="004220B2" w:rsidP="004220B2">
            <w:pPr>
              <w:widowControl w:val="0"/>
              <w:numPr>
                <w:ilvl w:val="0"/>
                <w:numId w:val="46"/>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Confirm with RAN4 whether any update is required to </w:t>
            </w:r>
            <w:proofErr w:type="spellStart"/>
            <w:r w:rsidRPr="00654A75">
              <w:rPr>
                <w:rFonts w:ascii="Times New Roman" w:hAnsi="Times New Roman" w:cs="Times New Roman"/>
                <w:lang w:val="en-GB"/>
              </w:rPr>
              <w:t>Δ</w:t>
            </w:r>
            <w:r w:rsidRPr="00654A75">
              <w:rPr>
                <w:rFonts w:ascii="Times New Roman" w:hAnsi="Times New Roman" w:cs="Times New Roman"/>
                <w:vertAlign w:val="subscript"/>
                <w:lang w:val="en-GB"/>
              </w:rPr>
              <w:t>BWPSwitching</w:t>
            </w:r>
            <w:proofErr w:type="spellEnd"/>
            <w:r>
              <w:rPr>
                <w:rFonts w:ascii="Times New Roman" w:hAnsi="Times New Roman" w:cs="Times New Roman"/>
                <w:vertAlign w:val="subscript"/>
                <w:lang w:val="en-GB"/>
              </w:rPr>
              <w:t xml:space="preserve">, </w:t>
            </w:r>
            <w:proofErr w:type="spellStart"/>
            <w:r w:rsidRPr="000300DD">
              <w:rPr>
                <w:rFonts w:ascii="Times New Roman" w:hAnsi="Times New Roman" w:cs="Times New Roman"/>
                <w:lang w:val="en-GB"/>
              </w:rPr>
              <w:t>Δ</w:t>
            </w:r>
            <w:r w:rsidRPr="000300DD">
              <w:rPr>
                <w:rFonts w:ascii="Times New Roman" w:hAnsi="Times New Roman" w:cs="Times New Roman"/>
                <w:vertAlign w:val="subscript"/>
                <w:lang w:val="en-GB"/>
              </w:rPr>
              <w:t>Delay</w:t>
            </w:r>
            <w:proofErr w:type="spellEnd"/>
          </w:p>
          <w:p w14:paraId="5C98B50B" w14:textId="77777777" w:rsidR="004220B2" w:rsidRPr="000300DD" w:rsidRDefault="004220B2" w:rsidP="004220B2">
            <w:pPr>
              <w:widowControl w:val="0"/>
              <w:numPr>
                <w:ilvl w:val="0"/>
                <w:numId w:val="46"/>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FFS: whether any update requires to </w:t>
            </w:r>
            <w:r w:rsidRPr="000300DD">
              <w:rPr>
                <w:rFonts w:ascii="Cambria Math" w:hAnsi="Cambria Math" w:cs="Cambria Math"/>
              </w:rPr>
              <w:t>𝑁</w:t>
            </w:r>
            <w:r w:rsidRPr="000300DD">
              <w:rPr>
                <w:rFonts w:ascii="Cambria Math" w:hAnsi="Cambria Math" w:cs="Cambria Math"/>
                <w:vertAlign w:val="subscript"/>
              </w:rPr>
              <w:t>𝑇</w:t>
            </w:r>
            <w:r w:rsidRPr="000300DD">
              <w:rPr>
                <w:vertAlign w:val="subscript"/>
              </w:rPr>
              <w:t>,2</w:t>
            </w:r>
            <w:r>
              <w:t xml:space="preserve"> and </w:t>
            </w:r>
            <w:proofErr w:type="spellStart"/>
            <w:r w:rsidRPr="000300DD">
              <w:rPr>
                <w:rFonts w:ascii="Times New Roman" w:eastAsia="DengXian" w:hAnsi="Times New Roman" w:cs="Times New Roman"/>
                <w:sz w:val="18"/>
                <w:szCs w:val="18"/>
                <w:lang w:eastAsia="zh-CN"/>
              </w:rPr>
              <w:t>T</w:t>
            </w:r>
            <w:r w:rsidRPr="000300DD">
              <w:rPr>
                <w:vertAlign w:val="subscript"/>
              </w:rPr>
              <w:t>switch</w:t>
            </w:r>
            <w:proofErr w:type="spellEnd"/>
            <w:r>
              <w:t xml:space="preserve">. </w:t>
            </w:r>
          </w:p>
          <w:p w14:paraId="4E90FDFB" w14:textId="77777777" w:rsidR="004220B2" w:rsidRDefault="004220B2" w:rsidP="004220B2">
            <w:pPr>
              <w:widowControl w:val="0"/>
              <w:rPr>
                <w:rFonts w:ascii="Times New Roman" w:eastAsia="DengXian" w:hAnsi="Times New Roman" w:cs="Times New Roman"/>
                <w:sz w:val="18"/>
                <w:szCs w:val="18"/>
                <w:lang w:eastAsia="zh-CN"/>
              </w:rPr>
            </w:pPr>
          </w:p>
        </w:tc>
      </w:tr>
      <w:tr w:rsidR="00ED4CD2" w14:paraId="07399D06" w14:textId="77777777" w:rsidTr="00B14C88">
        <w:tc>
          <w:tcPr>
            <w:tcW w:w="1017" w:type="dxa"/>
          </w:tcPr>
          <w:p w14:paraId="7784D70F" w14:textId="4B59290B" w:rsidR="00ED4CD2" w:rsidRDefault="00ED4CD2" w:rsidP="004220B2">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9693" w:type="dxa"/>
          </w:tcPr>
          <w:p w14:paraId="30ED0CBC" w14:textId="0316BC30" w:rsidR="00ED4CD2" w:rsidRDefault="00ED4CD2" w:rsidP="00ED4CD2">
            <w:pPr>
              <w:widowControl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s recommended by QC, we have two options now. One is to treat it as mainly a RAN1 issue, or we may also consider </w:t>
            </w:r>
            <w:proofErr w:type="gramStart"/>
            <w:r>
              <w:rPr>
                <w:rFonts w:ascii="Times New Roman" w:eastAsia="DengXian" w:hAnsi="Times New Roman" w:cs="Times New Roman" w:hint="eastAsia"/>
                <w:sz w:val="18"/>
                <w:szCs w:val="18"/>
                <w:lang w:eastAsia="zh-CN"/>
              </w:rPr>
              <w:t>to leave this to RAN4 and send</w:t>
            </w:r>
            <w:proofErr w:type="gramEnd"/>
            <w:r>
              <w:rPr>
                <w:rFonts w:ascii="Times New Roman" w:eastAsia="DengXian" w:hAnsi="Times New Roman" w:cs="Times New Roman" w:hint="eastAsia"/>
                <w:sz w:val="18"/>
                <w:szCs w:val="18"/>
                <w:lang w:eastAsia="zh-CN"/>
              </w:rPr>
              <w:t xml:space="preserve"> the LS including </w:t>
            </w:r>
            <w:r w:rsidR="009D71B5">
              <w:rPr>
                <w:rFonts w:ascii="Times New Roman" w:eastAsia="DengXian" w:hAnsi="Times New Roman" w:cs="Times New Roman" w:hint="eastAsia"/>
                <w:sz w:val="18"/>
                <w:szCs w:val="18"/>
                <w:lang w:eastAsia="zh-CN"/>
              </w:rPr>
              <w:t xml:space="preserve">the issues identified by us. </w:t>
            </w:r>
            <w:r w:rsidR="009D71B5">
              <w:rPr>
                <w:rFonts w:ascii="Times New Roman" w:eastAsia="DengXian" w:hAnsi="Times New Roman" w:cs="Times New Roman"/>
                <w:sz w:val="18"/>
                <w:szCs w:val="18"/>
                <w:lang w:eastAsia="zh-CN"/>
              </w:rPr>
              <w:t>F</w:t>
            </w:r>
            <w:r w:rsidR="009D71B5">
              <w:rPr>
                <w:rFonts w:ascii="Times New Roman" w:eastAsia="DengXian" w:hAnsi="Times New Roman" w:cs="Times New Roman" w:hint="eastAsia"/>
                <w:sz w:val="18"/>
                <w:szCs w:val="18"/>
                <w:lang w:eastAsia="zh-CN"/>
              </w:rPr>
              <w:t>or option 1, the proposal is updated according to Nokia</w:t>
            </w:r>
            <w:r w:rsidR="009D71B5">
              <w:rPr>
                <w:rFonts w:ascii="Times New Roman" w:eastAsia="DengXian" w:hAnsi="Times New Roman" w:cs="Times New Roman"/>
                <w:sz w:val="18"/>
                <w:szCs w:val="18"/>
                <w:lang w:eastAsia="zh-CN"/>
              </w:rPr>
              <w:t>’</w:t>
            </w:r>
            <w:r w:rsidR="009D71B5">
              <w:rPr>
                <w:rFonts w:ascii="Times New Roman" w:eastAsia="DengXian" w:hAnsi="Times New Roman" w:cs="Times New Roman" w:hint="eastAsia"/>
                <w:sz w:val="18"/>
                <w:szCs w:val="18"/>
                <w:lang w:eastAsia="zh-CN"/>
              </w:rPr>
              <w:t xml:space="preserve">s suggestion. </w:t>
            </w:r>
            <w:r w:rsidR="009D71B5">
              <w:rPr>
                <w:rFonts w:ascii="Times New Roman" w:eastAsia="DengXian" w:hAnsi="Times New Roman" w:cs="Times New Roman"/>
                <w:sz w:val="18"/>
                <w:szCs w:val="18"/>
                <w:lang w:eastAsia="zh-CN"/>
              </w:rPr>
              <w:t>C</w:t>
            </w:r>
            <w:r w:rsidR="009D71B5">
              <w:rPr>
                <w:rFonts w:ascii="Times New Roman" w:eastAsia="DengXian" w:hAnsi="Times New Roman" w:cs="Times New Roman" w:hint="eastAsia"/>
                <w:sz w:val="18"/>
                <w:szCs w:val="18"/>
                <w:lang w:eastAsia="zh-CN"/>
              </w:rPr>
              <w:t>ompanies are encouraged to provide your views on the following options.</w:t>
            </w:r>
          </w:p>
          <w:p w14:paraId="521DA3EC" w14:textId="77777777" w:rsidR="009D71B5" w:rsidRDefault="009D71B5" w:rsidP="00ED4CD2">
            <w:pPr>
              <w:widowControl w:val="0"/>
              <w:rPr>
                <w:rFonts w:ascii="Times New Roman" w:eastAsia="DengXian" w:hAnsi="Times New Roman" w:cs="Times New Roman"/>
                <w:sz w:val="18"/>
                <w:szCs w:val="18"/>
                <w:lang w:eastAsia="zh-CN"/>
              </w:rPr>
            </w:pPr>
          </w:p>
          <w:p w14:paraId="562669A1" w14:textId="13D5D381" w:rsidR="009D71B5" w:rsidRPr="009D71B5" w:rsidRDefault="009D71B5" w:rsidP="00ED4CD2">
            <w:pPr>
              <w:widowControl w:val="0"/>
              <w:rPr>
                <w:rFonts w:ascii="Times New Roman" w:eastAsia="DengXian" w:hAnsi="Times New Roman" w:cs="Times New Roman"/>
                <w:b/>
                <w:sz w:val="18"/>
                <w:szCs w:val="18"/>
                <w:u w:val="single"/>
                <w:lang w:eastAsia="zh-CN"/>
              </w:rPr>
            </w:pPr>
            <w:r w:rsidRPr="009D71B5">
              <w:rPr>
                <w:rFonts w:ascii="Times New Roman" w:eastAsia="DengXian" w:hAnsi="Times New Roman" w:cs="Times New Roman"/>
                <w:b/>
                <w:sz w:val="18"/>
                <w:szCs w:val="18"/>
                <w:u w:val="single"/>
                <w:lang w:eastAsia="zh-CN"/>
              </w:rPr>
              <w:t>O</w:t>
            </w:r>
            <w:r w:rsidRPr="009D71B5">
              <w:rPr>
                <w:rFonts w:ascii="Times New Roman" w:eastAsia="DengXian" w:hAnsi="Times New Roman" w:cs="Times New Roman" w:hint="eastAsia"/>
                <w:b/>
                <w:sz w:val="18"/>
                <w:szCs w:val="18"/>
                <w:u w:val="single"/>
                <w:lang w:eastAsia="zh-CN"/>
              </w:rPr>
              <w:t>ption 1:</w:t>
            </w:r>
            <w:r w:rsidRPr="0076743B">
              <w:rPr>
                <w:rFonts w:ascii="Times New Roman" w:eastAsia="DengXian" w:hAnsi="Times New Roman" w:cs="Times New Roman" w:hint="eastAsia"/>
                <w:sz w:val="18"/>
                <w:szCs w:val="18"/>
                <w:lang w:eastAsia="zh-CN"/>
              </w:rPr>
              <w:t xml:space="preserve"> </w:t>
            </w:r>
            <w:r w:rsidR="0076743B" w:rsidRPr="0076743B">
              <w:rPr>
                <w:rFonts w:ascii="Times New Roman" w:eastAsia="DengXian" w:hAnsi="Times New Roman" w:cs="Times New Roman" w:hint="eastAsia"/>
                <w:sz w:val="18"/>
                <w:szCs w:val="18"/>
                <w:lang w:eastAsia="zh-CN"/>
              </w:rPr>
              <w:t>discuss in RAN1 based on the following proposal</w:t>
            </w:r>
          </w:p>
          <w:p w14:paraId="532CE28D" w14:textId="77777777" w:rsidR="009D71B5" w:rsidRDefault="009D71B5" w:rsidP="009D71B5">
            <w:pPr>
              <w:snapToGrid w:val="0"/>
              <w:rPr>
                <w:rFonts w:ascii="Times New Roman" w:eastAsia="DengXian" w:hAnsi="Times New Roman" w:cs="Times New Roman"/>
                <w:sz w:val="18"/>
                <w:szCs w:val="20"/>
                <w:lang w:eastAsia="zh-CN"/>
              </w:rPr>
            </w:pPr>
            <w:r>
              <w:rPr>
                <w:rFonts w:eastAsia="DengXian"/>
                <w:b/>
                <w:sz w:val="18"/>
                <w:szCs w:val="20"/>
                <w:lang w:eastAsia="zh-CN"/>
              </w:rPr>
              <w:t xml:space="preserve">Proposal </w:t>
            </w:r>
            <w:r>
              <w:rPr>
                <w:rFonts w:eastAsia="DengXian" w:hint="eastAsia"/>
                <w:b/>
                <w:sz w:val="18"/>
                <w:szCs w:val="20"/>
                <w:lang w:eastAsia="zh-CN"/>
              </w:rPr>
              <w:t>4-2</w:t>
            </w:r>
            <w:r>
              <w:rPr>
                <w:rFonts w:eastAsia="DengXian"/>
                <w:b/>
                <w:sz w:val="18"/>
                <w:szCs w:val="20"/>
                <w:lang w:eastAsia="zh-CN"/>
              </w:rPr>
              <w:t xml:space="preserve">: </w:t>
            </w:r>
            <w:r>
              <w:rPr>
                <w:sz w:val="18"/>
                <w:szCs w:val="20"/>
              </w:rPr>
              <w:t xml:space="preserve"> </w:t>
            </w:r>
            <w:r w:rsidRPr="009D71B5">
              <w:rPr>
                <w:rFonts w:ascii="Times New Roman" w:eastAsia="DengXian" w:hAnsi="Times New Roman" w:cs="Times New Roman" w:hint="eastAsia"/>
                <w:sz w:val="18"/>
                <w:szCs w:val="20"/>
                <w:lang w:eastAsia="zh-CN"/>
              </w:rPr>
              <w:t>For</w:t>
            </w:r>
            <w:r w:rsidRPr="009D71B5">
              <w:rPr>
                <w:rFonts w:ascii="Times New Roman" w:eastAsia="DengXian" w:hAnsi="Times New Roman" w:cs="Times New Roman"/>
                <w:sz w:val="18"/>
                <w:szCs w:val="20"/>
                <w:lang w:eastAsia="zh-CN"/>
              </w:rPr>
              <w:t xml:space="preserve"> PDCCH-order based PRACH for candidate cell that is not UL serving cell, i.e. without PUCCH/PUSCH configured, or inter-frequency cell</w:t>
            </w:r>
          </w:p>
          <w:p w14:paraId="7BFC0E2A" w14:textId="77777777" w:rsidR="009D71B5" w:rsidRDefault="009D71B5" w:rsidP="009D71B5">
            <w:pPr>
              <w:widowControl w:val="0"/>
              <w:numPr>
                <w:ilvl w:val="0"/>
                <w:numId w:val="27"/>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Support additional time gap between the PDCCH order and PRACH(detailed value depend on RAN4)</w:t>
            </w:r>
          </w:p>
          <w:p w14:paraId="1F515243" w14:textId="77777777" w:rsidR="009D71B5" w:rsidRPr="000300DD" w:rsidRDefault="009D71B5" w:rsidP="009D71B5">
            <w:pPr>
              <w:widowControl w:val="0"/>
              <w:numPr>
                <w:ilvl w:val="0"/>
                <w:numId w:val="27"/>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Confirm with RAN4 whether any update is required to </w:t>
            </w:r>
            <w:proofErr w:type="spellStart"/>
            <w:r w:rsidRPr="00654A75">
              <w:rPr>
                <w:rFonts w:ascii="Times New Roman" w:hAnsi="Times New Roman" w:cs="Times New Roman"/>
                <w:lang w:val="en-GB"/>
              </w:rPr>
              <w:t>Δ</w:t>
            </w:r>
            <w:r w:rsidRPr="00654A75">
              <w:rPr>
                <w:rFonts w:ascii="Times New Roman" w:hAnsi="Times New Roman" w:cs="Times New Roman"/>
                <w:vertAlign w:val="subscript"/>
                <w:lang w:val="en-GB"/>
              </w:rPr>
              <w:t>BWPSwitching</w:t>
            </w:r>
            <w:proofErr w:type="spellEnd"/>
            <w:r>
              <w:rPr>
                <w:rFonts w:ascii="Times New Roman" w:hAnsi="Times New Roman" w:cs="Times New Roman"/>
                <w:vertAlign w:val="subscript"/>
                <w:lang w:val="en-GB"/>
              </w:rPr>
              <w:t xml:space="preserve">, </w:t>
            </w:r>
            <w:proofErr w:type="spellStart"/>
            <w:r w:rsidRPr="000300DD">
              <w:rPr>
                <w:rFonts w:ascii="Times New Roman" w:hAnsi="Times New Roman" w:cs="Times New Roman"/>
                <w:lang w:val="en-GB"/>
              </w:rPr>
              <w:t>Δ</w:t>
            </w:r>
            <w:r w:rsidRPr="000300DD">
              <w:rPr>
                <w:rFonts w:ascii="Times New Roman" w:hAnsi="Times New Roman" w:cs="Times New Roman"/>
                <w:vertAlign w:val="subscript"/>
                <w:lang w:val="en-GB"/>
              </w:rPr>
              <w:t>Delay</w:t>
            </w:r>
            <w:proofErr w:type="spellEnd"/>
          </w:p>
          <w:p w14:paraId="74906EA8" w14:textId="0DCD8AD1" w:rsidR="009D71B5" w:rsidRPr="009D71B5" w:rsidRDefault="009D71B5" w:rsidP="009D71B5">
            <w:pPr>
              <w:widowControl w:val="0"/>
              <w:numPr>
                <w:ilvl w:val="0"/>
                <w:numId w:val="27"/>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FFS: whether any update requires to </w:t>
            </w:r>
            <w:r w:rsidRPr="000300DD">
              <w:rPr>
                <w:rFonts w:ascii="Cambria Math" w:hAnsi="Cambria Math" w:cs="Cambria Math"/>
              </w:rPr>
              <w:t>𝑁</w:t>
            </w:r>
            <w:r w:rsidRPr="000300DD">
              <w:rPr>
                <w:rFonts w:ascii="Cambria Math" w:hAnsi="Cambria Math" w:cs="Cambria Math"/>
                <w:vertAlign w:val="subscript"/>
              </w:rPr>
              <w:t>𝑇</w:t>
            </w:r>
            <w:proofErr w:type="gramStart"/>
            <w:r w:rsidRPr="000300DD">
              <w:rPr>
                <w:vertAlign w:val="subscript"/>
              </w:rPr>
              <w:t>,2</w:t>
            </w:r>
            <w:proofErr w:type="gramEnd"/>
            <w:r>
              <w:t xml:space="preserve"> and </w:t>
            </w:r>
            <w:proofErr w:type="spellStart"/>
            <w:r w:rsidRPr="000300DD">
              <w:rPr>
                <w:rFonts w:ascii="Times New Roman" w:eastAsia="DengXian" w:hAnsi="Times New Roman" w:cs="Times New Roman"/>
                <w:sz w:val="18"/>
                <w:szCs w:val="18"/>
                <w:lang w:eastAsia="zh-CN"/>
              </w:rPr>
              <w:t>T</w:t>
            </w:r>
            <w:r w:rsidRPr="000300DD">
              <w:rPr>
                <w:vertAlign w:val="subscript"/>
              </w:rPr>
              <w:t>switch</w:t>
            </w:r>
            <w:proofErr w:type="spellEnd"/>
            <w:r>
              <w:t>.</w:t>
            </w:r>
          </w:p>
          <w:p w14:paraId="110E6417" w14:textId="77777777" w:rsidR="009D71B5" w:rsidRDefault="009D71B5" w:rsidP="00ED4CD2">
            <w:pPr>
              <w:widowControl w:val="0"/>
              <w:rPr>
                <w:rFonts w:ascii="Times New Roman" w:eastAsia="DengXian" w:hAnsi="Times New Roman" w:cs="Times New Roman"/>
                <w:sz w:val="18"/>
                <w:szCs w:val="18"/>
                <w:lang w:eastAsia="zh-CN"/>
              </w:rPr>
            </w:pPr>
          </w:p>
          <w:p w14:paraId="12C36411" w14:textId="5D791F39" w:rsidR="009D71B5" w:rsidRDefault="009D71B5" w:rsidP="009D71B5">
            <w:pPr>
              <w:widowControl w:val="0"/>
              <w:rPr>
                <w:rFonts w:ascii="Times New Roman" w:eastAsia="DengXian" w:hAnsi="Times New Roman" w:cs="Times New Roman"/>
                <w:sz w:val="18"/>
                <w:szCs w:val="18"/>
                <w:lang w:eastAsia="zh-CN"/>
              </w:rPr>
            </w:pPr>
            <w:r w:rsidRPr="009D71B5">
              <w:rPr>
                <w:rFonts w:ascii="Times New Roman" w:eastAsia="DengXian" w:hAnsi="Times New Roman" w:cs="Times New Roman"/>
                <w:b/>
                <w:sz w:val="18"/>
                <w:szCs w:val="18"/>
                <w:u w:val="single"/>
                <w:lang w:eastAsia="zh-CN"/>
              </w:rPr>
              <w:t>O</w:t>
            </w:r>
            <w:r w:rsidRPr="009D71B5">
              <w:rPr>
                <w:rFonts w:ascii="Times New Roman" w:eastAsia="DengXian" w:hAnsi="Times New Roman" w:cs="Times New Roman" w:hint="eastAsia"/>
                <w:b/>
                <w:sz w:val="18"/>
                <w:szCs w:val="18"/>
                <w:u w:val="single"/>
                <w:lang w:eastAsia="zh-CN"/>
              </w:rPr>
              <w:t xml:space="preserve">ption </w:t>
            </w:r>
            <w:r>
              <w:rPr>
                <w:rFonts w:ascii="Times New Roman" w:eastAsia="DengXian" w:hAnsi="Times New Roman" w:cs="Times New Roman" w:hint="eastAsia"/>
                <w:b/>
                <w:sz w:val="18"/>
                <w:szCs w:val="18"/>
                <w:u w:val="single"/>
                <w:lang w:eastAsia="zh-CN"/>
              </w:rPr>
              <w:t>2</w:t>
            </w:r>
            <w:r w:rsidRPr="009D71B5">
              <w:rPr>
                <w:rFonts w:ascii="Times New Roman" w:eastAsia="DengXian" w:hAnsi="Times New Roman" w:cs="Times New Roman" w:hint="eastAsia"/>
                <w:b/>
                <w:sz w:val="18"/>
                <w:szCs w:val="18"/>
                <w:u w:val="single"/>
                <w:lang w:eastAsia="zh-CN"/>
              </w:rPr>
              <w:t>:</w:t>
            </w:r>
            <w:r w:rsidRPr="009D71B5">
              <w:rPr>
                <w:rFonts w:ascii="Times New Roman" w:eastAsia="DengXian" w:hAnsi="Times New Roman" w:cs="Times New Roman" w:hint="eastAsia"/>
                <w:sz w:val="18"/>
                <w:szCs w:val="18"/>
                <w:lang w:eastAsia="zh-CN"/>
              </w:rPr>
              <w:t xml:space="preserve"> send an </w:t>
            </w:r>
            <w:r>
              <w:rPr>
                <w:rFonts w:ascii="Times New Roman" w:eastAsia="DengXian" w:hAnsi="Times New Roman" w:cs="Times New Roman"/>
                <w:sz w:val="18"/>
                <w:szCs w:val="18"/>
                <w:lang w:eastAsia="zh-CN"/>
              </w:rPr>
              <w:t xml:space="preserve">LS to RAN4 </w:t>
            </w:r>
            <w:r>
              <w:rPr>
                <w:rFonts w:ascii="Times New Roman" w:eastAsia="DengXian" w:hAnsi="Times New Roman" w:cs="Times New Roman" w:hint="eastAsia"/>
                <w:sz w:val="18"/>
                <w:szCs w:val="18"/>
                <w:lang w:eastAsia="zh-CN"/>
              </w:rPr>
              <w:t xml:space="preserve">with </w:t>
            </w:r>
            <w:r>
              <w:rPr>
                <w:rFonts w:ascii="Times New Roman" w:eastAsia="DengXian" w:hAnsi="Times New Roman" w:cs="Times New Roman"/>
                <w:sz w:val="18"/>
                <w:szCs w:val="18"/>
                <w:lang w:eastAsia="zh-CN"/>
              </w:rPr>
              <w:t>the following info</w:t>
            </w:r>
          </w:p>
          <w:p w14:paraId="6CE2A4CF" w14:textId="77777777" w:rsidR="009D71B5" w:rsidRDefault="009D71B5" w:rsidP="009D71B5">
            <w:pPr>
              <w:snapToGrid w:val="0"/>
              <w:rPr>
                <w:rFonts w:ascii="Times New Roman" w:eastAsia="DengXian" w:hAnsi="Times New Roman" w:cs="Times New Roman"/>
                <w:sz w:val="18"/>
                <w:szCs w:val="18"/>
                <w:lang w:eastAsia="zh-CN"/>
              </w:rPr>
            </w:pPr>
          </w:p>
          <w:p w14:paraId="4DD981B9" w14:textId="77777777" w:rsidR="009D71B5" w:rsidRDefault="009D71B5" w:rsidP="009D71B5">
            <w:pPr>
              <w:pStyle w:val="af"/>
              <w:numPr>
                <w:ilvl w:val="0"/>
                <w:numId w:val="13"/>
              </w:numPr>
              <w:snapToGrid w:val="0"/>
              <w:rPr>
                <w:rFonts w:ascii="Times New Roman" w:eastAsia="DengXian" w:hAnsi="Times New Roman" w:cs="Times New Roman"/>
                <w:sz w:val="18"/>
                <w:szCs w:val="18"/>
                <w:lang w:eastAsia="zh-CN"/>
              </w:rPr>
            </w:pPr>
            <w:r w:rsidRPr="00F62741">
              <w:rPr>
                <w:rFonts w:ascii="Times New Roman" w:eastAsia="DengXian" w:hAnsi="Times New Roman" w:cs="Times New Roman"/>
                <w:sz w:val="18"/>
                <w:szCs w:val="18"/>
                <w:lang w:eastAsia="zh-CN"/>
              </w:rPr>
              <w:t xml:space="preserve">RAN1 discussed the time gap between a PDCCH order and the corresponding PRACH transmission for LTM. </w:t>
            </w:r>
          </w:p>
          <w:p w14:paraId="2C527F09" w14:textId="77777777" w:rsidR="009D71B5" w:rsidRDefault="009D71B5" w:rsidP="009D71B5">
            <w:pPr>
              <w:pStyle w:val="af"/>
              <w:numPr>
                <w:ilvl w:val="0"/>
                <w:numId w:val="13"/>
              </w:numPr>
              <w:snapToGrid w:val="0"/>
              <w:rPr>
                <w:rFonts w:ascii="Times New Roman" w:eastAsia="DengXian" w:hAnsi="Times New Roman" w:cs="Times New Roman"/>
                <w:sz w:val="18"/>
                <w:szCs w:val="18"/>
                <w:lang w:eastAsia="zh-CN"/>
              </w:rPr>
            </w:pPr>
            <w:r w:rsidRPr="00F62741">
              <w:rPr>
                <w:rFonts w:ascii="Times New Roman" w:eastAsia="DengXian" w:hAnsi="Times New Roman" w:cs="Times New Roman"/>
                <w:sz w:val="18"/>
                <w:szCs w:val="18"/>
                <w:lang w:eastAsia="zh-CN"/>
              </w:rPr>
              <w:t>RAN1 believes that this will require that the time gap is increased</w:t>
            </w:r>
            <w:r>
              <w:rPr>
                <w:rFonts w:ascii="Times New Roman" w:eastAsia="DengXian" w:hAnsi="Times New Roman" w:cs="Times New Roman"/>
                <w:sz w:val="18"/>
                <w:szCs w:val="18"/>
                <w:lang w:eastAsia="zh-CN"/>
              </w:rPr>
              <w:t xml:space="preserve"> at least for the following scenario</w:t>
            </w:r>
          </w:p>
          <w:p w14:paraId="73E0342A" w14:textId="77777777" w:rsidR="009D71B5" w:rsidRPr="00F419B2" w:rsidRDefault="009D71B5" w:rsidP="009D71B5">
            <w:pPr>
              <w:pStyle w:val="af"/>
              <w:numPr>
                <w:ilvl w:val="1"/>
                <w:numId w:val="13"/>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sidRPr="00F419B2">
              <w:rPr>
                <w:rFonts w:ascii="Times New Roman" w:eastAsia="DengXian" w:hAnsi="Times New Roman" w:cs="Times New Roman"/>
                <w:sz w:val="18"/>
                <w:szCs w:val="18"/>
                <w:lang w:eastAsia="zh-CN"/>
              </w:rPr>
              <w:t>R1-2303611</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 xml:space="preserve">For PDCCH-order based PRACH on a candidate cell that is not a current serving cell with PUCCH/PUSCH, an additional UE capability latency component </w:t>
            </w:r>
            <w:proofErr w:type="spellStart"/>
            <w:r w:rsidRPr="00F419B2">
              <w:rPr>
                <w:rFonts w:ascii="Times New Roman" w:eastAsia="DengXian" w:hAnsi="Times New Roman" w:cs="Times New Roman"/>
                <w:color w:val="FF0000"/>
                <w:sz w:val="18"/>
                <w:szCs w:val="18"/>
                <w:lang w:eastAsia="zh-CN"/>
              </w:rPr>
              <w:t>T_prepare</w:t>
            </w:r>
            <w:proofErr w:type="spellEnd"/>
            <w:r w:rsidRPr="00F419B2">
              <w:rPr>
                <w:rFonts w:ascii="Times New Roman" w:eastAsia="DengXian" w:hAnsi="Times New Roman" w:cs="Times New Roman"/>
                <w:color w:val="FF0000"/>
                <w:sz w:val="18"/>
                <w:szCs w:val="18"/>
                <w:lang w:eastAsia="zh-CN"/>
              </w:rPr>
              <w:t xml:space="preserve"> </w:t>
            </w:r>
            <w:r w:rsidRPr="00F419B2">
              <w:rPr>
                <w:rFonts w:ascii="Times New Roman" w:eastAsia="DengXian" w:hAnsi="Times New Roman" w:cs="Times New Roman"/>
                <w:sz w:val="18"/>
                <w:szCs w:val="18"/>
                <w:lang w:eastAsia="zh-CN"/>
              </w:rPr>
              <w:t xml:space="preserve">can be added to the existing time gap between the PDCCH order DCI and PRACH as defined in 38.213-&gt;8.1 </w:t>
            </w:r>
          </w:p>
          <w:p w14:paraId="7B3E1C6D" w14:textId="77777777" w:rsidR="009D71B5" w:rsidRPr="00F419B2" w:rsidRDefault="009D71B5" w:rsidP="009D71B5">
            <w:pPr>
              <w:pStyle w:val="af"/>
              <w:numPr>
                <w:ilvl w:val="2"/>
                <w:numId w:val="13"/>
              </w:numPr>
              <w:snapToGrid w:val="0"/>
              <w:rPr>
                <w:rFonts w:ascii="Times New Roman" w:eastAsia="DengXian" w:hAnsi="Times New Roman" w:cs="Times New Roman"/>
                <w:sz w:val="18"/>
                <w:szCs w:val="18"/>
                <w:lang w:eastAsia="zh-CN"/>
              </w:rPr>
            </w:pPr>
            <w:r w:rsidRPr="00F419B2">
              <w:rPr>
                <w:rFonts w:ascii="Times New Roman" w:eastAsia="DengXian" w:hAnsi="Times New Roman" w:cs="Times New Roman"/>
                <w:sz w:val="18"/>
                <w:szCs w:val="18"/>
                <w:lang w:eastAsia="zh-CN"/>
              </w:rPr>
              <w:t>N_(T,2)</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 ∆_</w:t>
            </w:r>
            <w:proofErr w:type="spellStart"/>
            <w:r w:rsidRPr="00F419B2">
              <w:rPr>
                <w:rFonts w:ascii="Times New Roman" w:eastAsia="DengXian" w:hAnsi="Times New Roman" w:cs="Times New Roman"/>
                <w:sz w:val="18"/>
                <w:szCs w:val="18"/>
                <w:lang w:eastAsia="zh-CN"/>
              </w:rPr>
              <w:t>BWPSwitching</w:t>
            </w:r>
            <w:proofErr w:type="spellEnd"/>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∆_Delay</w:t>
            </w:r>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proofErr w:type="spellStart"/>
            <w:r w:rsidRPr="00F419B2">
              <w:rPr>
                <w:rFonts w:ascii="Times New Roman" w:eastAsia="DengXian" w:hAnsi="Times New Roman" w:cs="Times New Roman"/>
                <w:sz w:val="18"/>
                <w:szCs w:val="18"/>
                <w:lang w:eastAsia="zh-CN"/>
              </w:rPr>
              <w:t>T_switch</w:t>
            </w:r>
            <w:proofErr w:type="spellEnd"/>
            <w:r>
              <w:rPr>
                <w:rFonts w:ascii="Times New Roman" w:eastAsia="DengXian" w:hAnsi="Times New Roman" w:cs="Times New Roman"/>
                <w:sz w:val="18"/>
                <w:szCs w:val="18"/>
                <w:lang w:eastAsia="zh-CN"/>
              </w:rPr>
              <w:t xml:space="preserve"> </w:t>
            </w:r>
            <w:r w:rsidRPr="00F419B2">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t>
            </w:r>
            <w:proofErr w:type="spellStart"/>
            <w:r w:rsidRPr="00F419B2">
              <w:rPr>
                <w:rFonts w:ascii="Times New Roman" w:eastAsia="DengXian" w:hAnsi="Times New Roman" w:cs="Times New Roman"/>
                <w:color w:val="FF0000"/>
                <w:sz w:val="18"/>
                <w:szCs w:val="18"/>
                <w:lang w:eastAsia="zh-CN"/>
              </w:rPr>
              <w:t>T_prepare</w:t>
            </w:r>
            <w:proofErr w:type="spellEnd"/>
            <w:r w:rsidRPr="00F419B2">
              <w:rPr>
                <w:rFonts w:ascii="Times New Roman" w:eastAsia="DengXian" w:hAnsi="Times New Roman" w:cs="Times New Roman"/>
                <w:color w:val="FF0000"/>
                <w:sz w:val="18"/>
                <w:szCs w:val="18"/>
                <w:lang w:eastAsia="zh-CN"/>
              </w:rPr>
              <w:t xml:space="preserve"> </w:t>
            </w:r>
            <w:proofErr w:type="spellStart"/>
            <w:r w:rsidRPr="00F419B2">
              <w:rPr>
                <w:rFonts w:ascii="Times New Roman" w:eastAsia="DengXian" w:hAnsi="Times New Roman" w:cs="Times New Roman"/>
                <w:sz w:val="18"/>
                <w:szCs w:val="18"/>
                <w:lang w:eastAsia="zh-CN"/>
              </w:rPr>
              <w:t>msec</w:t>
            </w:r>
            <w:proofErr w:type="spellEnd"/>
          </w:p>
          <w:p w14:paraId="18D57477" w14:textId="77777777" w:rsidR="009D71B5" w:rsidRPr="00F419B2" w:rsidRDefault="009D71B5" w:rsidP="009D71B5">
            <w:pPr>
              <w:pStyle w:val="af"/>
              <w:numPr>
                <w:ilvl w:val="2"/>
                <w:numId w:val="13"/>
              </w:numPr>
              <w:snapToGrid w:val="0"/>
              <w:rPr>
                <w:rFonts w:ascii="Times New Roman" w:eastAsia="DengXian" w:hAnsi="Times New Roman" w:cs="Times New Roman"/>
                <w:sz w:val="18"/>
                <w:szCs w:val="18"/>
                <w:lang w:eastAsia="zh-CN"/>
              </w:rPr>
            </w:pPr>
            <w:r w:rsidRPr="00F419B2">
              <w:rPr>
                <w:rFonts w:ascii="Times New Roman" w:eastAsia="DengXian" w:hAnsi="Times New Roman" w:cs="Times New Roman"/>
                <w:sz w:val="18"/>
                <w:szCs w:val="18"/>
                <w:lang w:eastAsia="zh-CN"/>
              </w:rPr>
              <w:t xml:space="preserve">The UE capability candidate values of </w:t>
            </w:r>
            <w:proofErr w:type="spellStart"/>
            <w:r w:rsidRPr="00F419B2">
              <w:rPr>
                <w:rFonts w:ascii="Times New Roman" w:eastAsia="DengXian" w:hAnsi="Times New Roman" w:cs="Times New Roman"/>
                <w:color w:val="FF0000"/>
                <w:sz w:val="18"/>
                <w:szCs w:val="18"/>
                <w:lang w:eastAsia="zh-CN"/>
              </w:rPr>
              <w:t>T_prepare</w:t>
            </w:r>
            <w:proofErr w:type="spellEnd"/>
            <w:r w:rsidRPr="00F419B2">
              <w:rPr>
                <w:rFonts w:ascii="Times New Roman" w:eastAsia="DengXian" w:hAnsi="Times New Roman" w:cs="Times New Roman"/>
                <w:color w:val="FF0000"/>
                <w:sz w:val="18"/>
                <w:szCs w:val="18"/>
                <w:lang w:eastAsia="zh-CN"/>
              </w:rPr>
              <w:t xml:space="preserve"> </w:t>
            </w:r>
            <w:r w:rsidRPr="00F419B2">
              <w:rPr>
                <w:rFonts w:ascii="Times New Roman" w:eastAsia="DengXian" w:hAnsi="Times New Roman" w:cs="Times New Roman"/>
                <w:sz w:val="18"/>
                <w:szCs w:val="18"/>
                <w:lang w:eastAsia="zh-CN"/>
              </w:rPr>
              <w:t xml:space="preserve">at least include 0 and </w:t>
            </w:r>
            <w:r>
              <w:rPr>
                <w:rFonts w:ascii="Times New Roman" w:eastAsia="DengXian" w:hAnsi="Times New Roman" w:cs="Times New Roman"/>
                <w:sz w:val="18"/>
                <w:szCs w:val="18"/>
                <w:lang w:eastAsia="zh-CN"/>
              </w:rPr>
              <w:t>X</w:t>
            </w:r>
            <w:r w:rsidRPr="00F419B2">
              <w:rPr>
                <w:rFonts w:ascii="Times New Roman" w:eastAsia="DengXian" w:hAnsi="Times New Roman" w:cs="Times New Roman"/>
                <w:sz w:val="18"/>
                <w:szCs w:val="18"/>
                <w:lang w:eastAsia="zh-CN"/>
              </w:rPr>
              <w:t xml:space="preserve"> </w:t>
            </w:r>
            <w:proofErr w:type="spellStart"/>
            <w:r w:rsidRPr="00F419B2">
              <w:rPr>
                <w:rFonts w:ascii="Times New Roman" w:eastAsia="DengXian" w:hAnsi="Times New Roman" w:cs="Times New Roman"/>
                <w:sz w:val="18"/>
                <w:szCs w:val="18"/>
                <w:lang w:eastAsia="zh-CN"/>
              </w:rPr>
              <w:t>ms</w:t>
            </w:r>
            <w:proofErr w:type="spellEnd"/>
            <w:r>
              <w:rPr>
                <w:rFonts w:ascii="Times New Roman" w:eastAsia="DengXian" w:hAnsi="Times New Roman" w:cs="Times New Roman"/>
                <w:sz w:val="18"/>
                <w:szCs w:val="18"/>
                <w:lang w:eastAsia="zh-CN"/>
              </w:rPr>
              <w:t>, e.g. X=7</w:t>
            </w:r>
          </w:p>
          <w:p w14:paraId="4FE1BE3D" w14:textId="77777777" w:rsidR="009D71B5" w:rsidRPr="00F419B2" w:rsidRDefault="009D71B5" w:rsidP="009D71B5">
            <w:pPr>
              <w:pStyle w:val="af"/>
              <w:numPr>
                <w:ilvl w:val="3"/>
                <w:numId w:val="13"/>
              </w:numPr>
              <w:snapToGrid w:val="0"/>
              <w:rPr>
                <w:rFonts w:ascii="Times New Roman" w:eastAsia="DengXian" w:hAnsi="Times New Roman" w:cs="Times New Roman"/>
                <w:sz w:val="18"/>
                <w:szCs w:val="18"/>
                <w:lang w:eastAsia="zh-CN"/>
              </w:rPr>
            </w:pPr>
            <w:r w:rsidRPr="00F419B2">
              <w:rPr>
                <w:rFonts w:ascii="Times New Roman" w:eastAsia="DengXian" w:hAnsi="Times New Roman" w:cs="Times New Roman"/>
                <w:sz w:val="18"/>
                <w:szCs w:val="18"/>
                <w:lang w:eastAsia="zh-CN"/>
              </w:rPr>
              <w:t xml:space="preserve">The non-zero candidate value is to accommodate the RF </w:t>
            </w:r>
            <w:proofErr w:type="spellStart"/>
            <w:r w:rsidRPr="00F419B2">
              <w:rPr>
                <w:rFonts w:ascii="Times New Roman" w:eastAsia="DengXian" w:hAnsi="Times New Roman" w:cs="Times New Roman"/>
                <w:sz w:val="18"/>
                <w:szCs w:val="18"/>
                <w:lang w:eastAsia="zh-CN"/>
              </w:rPr>
              <w:t>config</w:t>
            </w:r>
            <w:proofErr w:type="spellEnd"/>
            <w:r w:rsidRPr="00F419B2">
              <w:rPr>
                <w:rFonts w:ascii="Times New Roman" w:eastAsia="DengXian" w:hAnsi="Times New Roman" w:cs="Times New Roman"/>
                <w:sz w:val="18"/>
                <w:szCs w:val="18"/>
                <w:lang w:eastAsia="zh-CN"/>
              </w:rPr>
              <w:t xml:space="preserve"> generation latency when UE does not in advance generate the corresponding RF </w:t>
            </w:r>
            <w:proofErr w:type="spellStart"/>
            <w:r w:rsidRPr="00F419B2">
              <w:rPr>
                <w:rFonts w:ascii="Times New Roman" w:eastAsia="DengXian" w:hAnsi="Times New Roman" w:cs="Times New Roman"/>
                <w:sz w:val="18"/>
                <w:szCs w:val="18"/>
                <w:lang w:eastAsia="zh-CN"/>
              </w:rPr>
              <w:t>config</w:t>
            </w:r>
            <w:proofErr w:type="spellEnd"/>
            <w:r w:rsidRPr="00F419B2">
              <w:rPr>
                <w:rFonts w:ascii="Times New Roman" w:eastAsia="DengXian" w:hAnsi="Times New Roman" w:cs="Times New Roman"/>
                <w:sz w:val="18"/>
                <w:szCs w:val="18"/>
                <w:lang w:eastAsia="zh-CN"/>
              </w:rPr>
              <w:t xml:space="preserve"> for PRACH</w:t>
            </w:r>
          </w:p>
          <w:p w14:paraId="224C0F2A" w14:textId="77777777" w:rsidR="009D71B5" w:rsidRDefault="009D71B5" w:rsidP="009D71B5">
            <w:pPr>
              <w:pStyle w:val="af"/>
              <w:numPr>
                <w:ilvl w:val="0"/>
                <w:numId w:val="13"/>
              </w:numPr>
              <w:snapToGrid w:val="0"/>
              <w:rPr>
                <w:rFonts w:ascii="Times New Roman" w:eastAsia="DengXian" w:hAnsi="Times New Roman" w:cs="Times New Roman"/>
                <w:sz w:val="18"/>
                <w:szCs w:val="18"/>
                <w:highlight w:val="yellow"/>
                <w:lang w:eastAsia="zh-CN"/>
              </w:rPr>
            </w:pPr>
            <w:r w:rsidRPr="00375D77">
              <w:rPr>
                <w:rFonts w:ascii="Times New Roman" w:eastAsia="DengXian" w:hAnsi="Times New Roman" w:cs="Times New Roman"/>
                <w:sz w:val="18"/>
                <w:szCs w:val="18"/>
                <w:highlight w:val="yellow"/>
                <w:lang w:eastAsia="zh-CN"/>
              </w:rPr>
              <w:t xml:space="preserve">RAN1 relies on RAN4 to verify the need for </w:t>
            </w:r>
            <w:r>
              <w:rPr>
                <w:rFonts w:ascii="Times New Roman" w:eastAsia="DengXian" w:hAnsi="Times New Roman" w:cs="Times New Roman"/>
                <w:sz w:val="18"/>
                <w:szCs w:val="18"/>
                <w:highlight w:val="yellow"/>
                <w:lang w:eastAsia="zh-CN"/>
              </w:rPr>
              <w:t xml:space="preserve">the </w:t>
            </w:r>
            <w:r w:rsidRPr="00375D77">
              <w:rPr>
                <w:rFonts w:ascii="Times New Roman" w:eastAsia="DengXian" w:hAnsi="Times New Roman" w:cs="Times New Roman"/>
                <w:sz w:val="18"/>
                <w:szCs w:val="18"/>
                <w:highlight w:val="yellow"/>
                <w:lang w:eastAsia="zh-CN"/>
              </w:rPr>
              <w:t>above additional latency and, if so, the corresponding value and whether UE capability is needed</w:t>
            </w:r>
          </w:p>
          <w:p w14:paraId="3E3B625F" w14:textId="6DB833F0" w:rsidR="009D71B5" w:rsidRPr="00A62D27" w:rsidRDefault="009D71B5" w:rsidP="00A62D27">
            <w:pPr>
              <w:pStyle w:val="af"/>
              <w:numPr>
                <w:ilvl w:val="0"/>
                <w:numId w:val="13"/>
              </w:numPr>
              <w:snapToGrid w:val="0"/>
              <w:rPr>
                <w:rFonts w:ascii="Times New Roman" w:eastAsia="DengXian" w:hAnsi="Times New Roman" w:cs="Times New Roman"/>
                <w:sz w:val="18"/>
                <w:szCs w:val="18"/>
                <w:highlight w:val="yellow"/>
                <w:lang w:eastAsia="zh-CN"/>
              </w:rPr>
            </w:pPr>
            <w:r w:rsidRPr="003C29C6">
              <w:rPr>
                <w:rFonts w:ascii="Times New Roman" w:eastAsia="DengXian" w:hAnsi="Times New Roman" w:cs="Times New Roman"/>
                <w:sz w:val="18"/>
                <w:szCs w:val="18"/>
                <w:highlight w:val="yellow"/>
                <w:lang w:eastAsia="zh-CN"/>
              </w:rPr>
              <w:t xml:space="preserve">RAN1 relies on RAN4 to investigate any impact/interruption on UL </w:t>
            </w:r>
            <w:proofErr w:type="spellStart"/>
            <w:r w:rsidRPr="003C29C6">
              <w:rPr>
                <w:rFonts w:ascii="Times New Roman" w:eastAsia="DengXian" w:hAnsi="Times New Roman" w:cs="Times New Roman"/>
                <w:sz w:val="18"/>
                <w:szCs w:val="18"/>
                <w:highlight w:val="yellow"/>
                <w:lang w:eastAsia="zh-CN"/>
              </w:rPr>
              <w:t>Tx</w:t>
            </w:r>
            <w:proofErr w:type="spellEnd"/>
            <w:r w:rsidRPr="003C29C6">
              <w:rPr>
                <w:rFonts w:ascii="Times New Roman" w:eastAsia="DengXian" w:hAnsi="Times New Roman" w:cs="Times New Roman"/>
                <w:sz w:val="18"/>
                <w:szCs w:val="18"/>
                <w:highlight w:val="yellow"/>
                <w:lang w:eastAsia="zh-CN"/>
              </w:rPr>
              <w:t xml:space="preserve"> of serving cell due to the PRACH </w:t>
            </w:r>
            <w:proofErr w:type="spellStart"/>
            <w:r w:rsidRPr="003C29C6">
              <w:rPr>
                <w:rFonts w:ascii="Times New Roman" w:eastAsia="DengXian" w:hAnsi="Times New Roman" w:cs="Times New Roman"/>
                <w:sz w:val="18"/>
                <w:szCs w:val="18"/>
                <w:highlight w:val="yellow"/>
                <w:lang w:eastAsia="zh-CN"/>
              </w:rPr>
              <w:t>Tx</w:t>
            </w:r>
            <w:proofErr w:type="spellEnd"/>
            <w:r w:rsidRPr="009D71B5">
              <w:rPr>
                <w:rFonts w:ascii="Times New Roman" w:eastAsia="DengXian" w:hAnsi="Times New Roman" w:cs="Times New Roman"/>
                <w:sz w:val="18"/>
                <w:szCs w:val="18"/>
                <w:highlight w:val="yellow"/>
                <w:lang w:eastAsia="zh-CN"/>
              </w:rPr>
              <w:t xml:space="preserve"> </w:t>
            </w:r>
            <w:r w:rsidRPr="003C29C6">
              <w:rPr>
                <w:rFonts w:ascii="Times New Roman" w:eastAsia="DengXian" w:hAnsi="Times New Roman" w:cs="Times New Roman"/>
                <w:sz w:val="18"/>
                <w:szCs w:val="18"/>
                <w:highlight w:val="yellow"/>
                <w:lang w:eastAsia="zh-CN"/>
              </w:rPr>
              <w:t>on a candidate cell that is not a current serving cell with PUCCH/PUSCH</w:t>
            </w:r>
          </w:p>
        </w:tc>
      </w:tr>
    </w:tbl>
    <w:p w14:paraId="4712DEEA" w14:textId="77777777" w:rsidR="00834D1F" w:rsidRDefault="00834D1F">
      <w:pPr>
        <w:snapToGrid w:val="0"/>
        <w:rPr>
          <w:rFonts w:ascii="Times New Roman" w:eastAsia="DengXian" w:hAnsi="Times New Roman" w:cs="Times New Roman"/>
          <w:color w:val="FF0000"/>
          <w:sz w:val="20"/>
          <w:szCs w:val="20"/>
          <w:lang w:eastAsia="zh-CN"/>
        </w:rPr>
      </w:pPr>
    </w:p>
    <w:p w14:paraId="39FE8D2D"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P4-X</w:t>
      </w:r>
    </w:p>
    <w:p w14:paraId="757ACCD7" w14:textId="77777777" w:rsidR="00834D1F" w:rsidRDefault="00B550F7">
      <w:pPr>
        <w:pStyle w:val="3"/>
        <w:rPr>
          <w:rFonts w:eastAsia="DengXian"/>
          <w:lang w:eastAsia="zh-CN"/>
        </w:rPr>
      </w:pPr>
      <w:r>
        <w:rPr>
          <w:rFonts w:eastAsia="DengXian"/>
          <w:lang w:eastAsia="zh-CN"/>
        </w:rPr>
        <w:t>R</w:t>
      </w:r>
      <w:r>
        <w:rPr>
          <w:rFonts w:eastAsia="DengXian" w:hint="eastAsia"/>
          <w:lang w:eastAsia="zh-CN"/>
        </w:rPr>
        <w:t>ound 1</w:t>
      </w:r>
    </w:p>
    <w:p w14:paraId="0311379D" w14:textId="77777777" w:rsidR="00834D1F" w:rsidRDefault="00B550F7">
      <w:pPr>
        <w:pStyle w:val="a9"/>
        <w:shd w:val="clear" w:color="auto" w:fill="FFFFFF"/>
        <w:spacing w:before="0" w:beforeAutospacing="0" w:after="0" w:afterAutospacing="0"/>
        <w:rPr>
          <w:sz w:val="18"/>
          <w:szCs w:val="20"/>
        </w:rPr>
      </w:pPr>
      <w:r>
        <w:rPr>
          <w:sz w:val="18"/>
          <w:szCs w:val="20"/>
        </w:rPr>
        <w:t>V</w:t>
      </w:r>
      <w:r>
        <w:rPr>
          <w:rFonts w:hint="eastAsia"/>
          <w:sz w:val="18"/>
          <w:szCs w:val="20"/>
        </w:rPr>
        <w:t>iews on other issues can be provided in the following table.</w:t>
      </w:r>
    </w:p>
    <w:tbl>
      <w:tblPr>
        <w:tblStyle w:val="ab"/>
        <w:tblW w:w="9985" w:type="dxa"/>
        <w:tblLook w:val="04A0" w:firstRow="1" w:lastRow="0" w:firstColumn="1" w:lastColumn="0" w:noHBand="0" w:noVBand="1"/>
      </w:tblPr>
      <w:tblGrid>
        <w:gridCol w:w="1435"/>
        <w:gridCol w:w="8550"/>
      </w:tblGrid>
      <w:tr w:rsidR="00834D1F" w14:paraId="3152B27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8F3DE7"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046A5C9"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20B00E39" w14:textId="77777777">
        <w:tc>
          <w:tcPr>
            <w:tcW w:w="1435" w:type="dxa"/>
            <w:tcBorders>
              <w:top w:val="single" w:sz="4" w:space="0" w:color="auto"/>
              <w:left w:val="single" w:sz="4" w:space="0" w:color="auto"/>
              <w:bottom w:val="single" w:sz="4" w:space="0" w:color="auto"/>
              <w:right w:val="single" w:sz="4" w:space="0" w:color="auto"/>
            </w:tcBorders>
          </w:tcPr>
          <w:p w14:paraId="4C962E2B"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875F7CC" w14:textId="77777777" w:rsidR="00834D1F" w:rsidRDefault="00B550F7">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w:t>
            </w:r>
            <w:r>
              <w:rPr>
                <w:rFonts w:ascii="Times New Roman" w:eastAsia="DengXian" w:hAnsi="Times New Roman" w:cs="Times New Roman" w:hint="eastAsia"/>
                <w:b/>
                <w:color w:val="3333FF"/>
                <w:sz w:val="18"/>
                <w:szCs w:val="18"/>
                <w:lang w:eastAsia="zh-CN"/>
              </w:rPr>
              <w:t>in this table.</w:t>
            </w:r>
          </w:p>
        </w:tc>
      </w:tr>
      <w:tr w:rsidR="00834D1F" w14:paraId="55F5736F" w14:textId="77777777">
        <w:tc>
          <w:tcPr>
            <w:tcW w:w="1435" w:type="dxa"/>
            <w:tcBorders>
              <w:top w:val="single" w:sz="4" w:space="0" w:color="auto"/>
              <w:left w:val="single" w:sz="4" w:space="0" w:color="auto"/>
              <w:bottom w:val="single" w:sz="4" w:space="0" w:color="auto"/>
              <w:right w:val="single" w:sz="4" w:space="0" w:color="auto"/>
            </w:tcBorders>
          </w:tcPr>
          <w:p w14:paraId="1D1E74A1" w14:textId="77777777" w:rsidR="00834D1F" w:rsidRDefault="00834D1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46D08C0" w14:textId="77777777" w:rsidR="00834D1F" w:rsidRDefault="00834D1F">
            <w:pPr>
              <w:snapToGrid w:val="0"/>
              <w:rPr>
                <w:rFonts w:ascii="Times New Roman" w:hAnsi="Times New Roman" w:cs="Times New Roman"/>
                <w:sz w:val="18"/>
                <w:szCs w:val="18"/>
              </w:rPr>
            </w:pPr>
          </w:p>
        </w:tc>
      </w:tr>
      <w:tr w:rsidR="00834D1F" w14:paraId="46F3317A" w14:textId="77777777">
        <w:tc>
          <w:tcPr>
            <w:tcW w:w="1435" w:type="dxa"/>
            <w:tcBorders>
              <w:top w:val="single" w:sz="4" w:space="0" w:color="auto"/>
              <w:left w:val="single" w:sz="4" w:space="0" w:color="auto"/>
              <w:bottom w:val="single" w:sz="4" w:space="0" w:color="auto"/>
              <w:right w:val="single" w:sz="4" w:space="0" w:color="auto"/>
            </w:tcBorders>
          </w:tcPr>
          <w:p w14:paraId="445A4051"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56238D8" w14:textId="77777777" w:rsidR="00834D1F" w:rsidRDefault="00B550F7">
            <w:pPr>
              <w:snapToGrid w:val="0"/>
              <w:rPr>
                <w:rFonts w:ascii="Times New Roman" w:hAnsi="Times New Roman" w:cs="Times New Roman"/>
                <w:sz w:val="18"/>
                <w:szCs w:val="18"/>
              </w:rPr>
            </w:pPr>
            <w:r>
              <w:rPr>
                <w:rFonts w:ascii="Times New Roman" w:hAnsi="Times New Roman" w:cs="Times New Roman"/>
                <w:sz w:val="18"/>
                <w:szCs w:val="18"/>
              </w:rPr>
              <w:t>We think the following RAN1 issues are relevant and important to be discussed at some point (in this meeting if time allows or in the next meeting):</w:t>
            </w:r>
          </w:p>
          <w:p w14:paraId="342B9302" w14:textId="77777777" w:rsidR="00834D1F" w:rsidRDefault="00B550F7">
            <w:pPr>
              <w:numPr>
                <w:ilvl w:val="0"/>
                <w:numId w:val="30"/>
              </w:numPr>
              <w:snapToGrid w:val="0"/>
              <w:rPr>
                <w:rFonts w:ascii="Times New Roman" w:hAnsi="Times New Roman" w:cs="Times New Roman"/>
                <w:sz w:val="18"/>
                <w:szCs w:val="18"/>
              </w:rPr>
            </w:pPr>
            <w:r>
              <w:rPr>
                <w:rFonts w:ascii="Times New Roman" w:hAnsi="Times New Roman" w:cs="Times New Roman"/>
                <w:sz w:val="18"/>
                <w:szCs w:val="18"/>
              </w:rPr>
              <w:t>the timeline (gap) between the PDCCH order DCI and PRACH transmissions for a PRACH transmission to a LTM candidate cell as it may be a different scenario than a CA; this may require spec updates to section 8.1, 38.213. (this may require some coordination with RAN4)</w:t>
            </w:r>
          </w:p>
          <w:p w14:paraId="06B373B8" w14:textId="77777777" w:rsidR="00834D1F" w:rsidRDefault="00B550F7">
            <w:pPr>
              <w:numPr>
                <w:ilvl w:val="0"/>
                <w:numId w:val="30"/>
              </w:numPr>
              <w:snapToGrid w:val="0"/>
              <w:rPr>
                <w:rFonts w:ascii="Times New Roman" w:hAnsi="Times New Roman" w:cs="Times New Roman"/>
                <w:sz w:val="18"/>
                <w:szCs w:val="18"/>
              </w:rPr>
            </w:pPr>
            <w:r>
              <w:rPr>
                <w:rFonts w:ascii="Times New Roman" w:hAnsi="Times New Roman" w:cs="Times New Roman"/>
                <w:sz w:val="18"/>
                <w:szCs w:val="18"/>
              </w:rPr>
              <w:t>whether/how prioritizations for transmission power reduction for a PRACH transmission to a LTM candidate cell is performed as it may be a different scenario than a CA; this may require spec updates to section 7.5, 38.213.</w:t>
            </w:r>
          </w:p>
          <w:p w14:paraId="2D6B11F7" w14:textId="77777777" w:rsidR="00834D1F" w:rsidRDefault="00B550F7">
            <w:pPr>
              <w:numPr>
                <w:ilvl w:val="0"/>
                <w:numId w:val="30"/>
              </w:numPr>
              <w:snapToGrid w:val="0"/>
              <w:rPr>
                <w:rFonts w:ascii="Times New Roman" w:hAnsi="Times New Roman" w:cs="Times New Roman"/>
                <w:sz w:val="18"/>
                <w:szCs w:val="18"/>
              </w:rPr>
            </w:pPr>
            <w:r>
              <w:rPr>
                <w:rFonts w:ascii="Times New Roman" w:hAnsi="Times New Roman" w:cs="Times New Roman"/>
                <w:sz w:val="18"/>
                <w:szCs w:val="18"/>
              </w:rPr>
              <w:t xml:space="preserve"> prioritization of a PARCH transmission to a LTM candidate cell compared to an overlapped (in time and frequency) serving cell UL transmission. </w:t>
            </w:r>
          </w:p>
          <w:p w14:paraId="7F9D0C70" w14:textId="77777777" w:rsidR="00834D1F" w:rsidRDefault="00834D1F">
            <w:pPr>
              <w:snapToGrid w:val="0"/>
              <w:rPr>
                <w:rFonts w:ascii="Times New Roman" w:hAnsi="Times New Roman" w:cs="Times New Roman"/>
                <w:sz w:val="18"/>
                <w:szCs w:val="18"/>
              </w:rPr>
            </w:pPr>
          </w:p>
        </w:tc>
      </w:tr>
      <w:tr w:rsidR="00834D1F" w14:paraId="5E062028" w14:textId="77777777">
        <w:tc>
          <w:tcPr>
            <w:tcW w:w="1435" w:type="dxa"/>
            <w:tcBorders>
              <w:top w:val="single" w:sz="4" w:space="0" w:color="auto"/>
              <w:left w:val="single" w:sz="4" w:space="0" w:color="auto"/>
              <w:bottom w:val="single" w:sz="4" w:space="0" w:color="auto"/>
              <w:right w:val="single" w:sz="4" w:space="0" w:color="auto"/>
            </w:tcBorders>
          </w:tcPr>
          <w:p w14:paraId="7ABDFAD8" w14:textId="77777777" w:rsidR="00834D1F" w:rsidRDefault="00834D1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54D3564" w14:textId="77777777" w:rsidR="00834D1F" w:rsidRDefault="00834D1F">
            <w:pPr>
              <w:snapToGrid w:val="0"/>
              <w:rPr>
                <w:rFonts w:ascii="Times New Roman" w:hAnsi="Times New Roman" w:cs="Times New Roman"/>
                <w:sz w:val="18"/>
                <w:szCs w:val="18"/>
              </w:rPr>
            </w:pPr>
          </w:p>
        </w:tc>
      </w:tr>
      <w:tr w:rsidR="00834D1F" w14:paraId="169BDFC6" w14:textId="77777777">
        <w:tc>
          <w:tcPr>
            <w:tcW w:w="1435" w:type="dxa"/>
            <w:tcBorders>
              <w:top w:val="single" w:sz="4" w:space="0" w:color="auto"/>
              <w:left w:val="single" w:sz="4" w:space="0" w:color="auto"/>
              <w:bottom w:val="single" w:sz="4" w:space="0" w:color="auto"/>
              <w:right w:val="single" w:sz="4" w:space="0" w:color="auto"/>
            </w:tcBorders>
          </w:tcPr>
          <w:p w14:paraId="2C0C8EC6" w14:textId="77777777" w:rsidR="00834D1F" w:rsidRDefault="00834D1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8CE1F83" w14:textId="77777777" w:rsidR="00834D1F" w:rsidRDefault="00834D1F">
            <w:pPr>
              <w:snapToGrid w:val="0"/>
              <w:rPr>
                <w:rFonts w:ascii="Times New Roman" w:hAnsi="Times New Roman" w:cs="Times New Roman"/>
                <w:sz w:val="18"/>
                <w:szCs w:val="18"/>
              </w:rPr>
            </w:pPr>
          </w:p>
        </w:tc>
      </w:tr>
      <w:tr w:rsidR="00834D1F" w14:paraId="4C4F4E21" w14:textId="77777777">
        <w:tc>
          <w:tcPr>
            <w:tcW w:w="1435" w:type="dxa"/>
            <w:tcBorders>
              <w:top w:val="single" w:sz="4" w:space="0" w:color="auto"/>
              <w:left w:val="single" w:sz="4" w:space="0" w:color="auto"/>
              <w:bottom w:val="single" w:sz="4" w:space="0" w:color="auto"/>
              <w:right w:val="single" w:sz="4" w:space="0" w:color="auto"/>
            </w:tcBorders>
          </w:tcPr>
          <w:p w14:paraId="74E47A14" w14:textId="77777777" w:rsidR="00834D1F" w:rsidRDefault="00834D1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2C5895" w14:textId="77777777" w:rsidR="00834D1F" w:rsidRDefault="00834D1F">
            <w:pPr>
              <w:snapToGrid w:val="0"/>
              <w:rPr>
                <w:rFonts w:ascii="Times New Roman" w:hAnsi="Times New Roman" w:cs="Times New Roman"/>
                <w:sz w:val="18"/>
                <w:szCs w:val="18"/>
              </w:rPr>
            </w:pPr>
          </w:p>
        </w:tc>
      </w:tr>
      <w:tr w:rsidR="00834D1F" w14:paraId="6AD91004" w14:textId="77777777">
        <w:tc>
          <w:tcPr>
            <w:tcW w:w="1435" w:type="dxa"/>
            <w:tcBorders>
              <w:top w:val="single" w:sz="4" w:space="0" w:color="auto"/>
              <w:left w:val="single" w:sz="4" w:space="0" w:color="auto"/>
              <w:bottom w:val="single" w:sz="4" w:space="0" w:color="auto"/>
              <w:right w:val="single" w:sz="4" w:space="0" w:color="auto"/>
            </w:tcBorders>
          </w:tcPr>
          <w:p w14:paraId="19752786" w14:textId="77777777" w:rsidR="00834D1F" w:rsidRDefault="00834D1F">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E7A09DC" w14:textId="77777777" w:rsidR="00834D1F" w:rsidRDefault="00834D1F">
            <w:pPr>
              <w:snapToGrid w:val="0"/>
              <w:rPr>
                <w:rFonts w:ascii="Times New Roman" w:hAnsi="Times New Roman" w:cs="Times New Roman"/>
                <w:sz w:val="18"/>
                <w:szCs w:val="18"/>
              </w:rPr>
            </w:pPr>
          </w:p>
        </w:tc>
      </w:tr>
    </w:tbl>
    <w:p w14:paraId="24485427" w14:textId="77777777" w:rsidR="00834D1F" w:rsidRDefault="00834D1F">
      <w:pPr>
        <w:rPr>
          <w:rFonts w:eastAsia="DengXian"/>
          <w:lang w:eastAsia="zh-CN"/>
        </w:rPr>
      </w:pPr>
    </w:p>
    <w:p w14:paraId="05D128D3" w14:textId="77777777" w:rsidR="00834D1F" w:rsidRDefault="00B550F7">
      <w:pPr>
        <w:pStyle w:val="3"/>
        <w:rPr>
          <w:rFonts w:eastAsia="DengXian"/>
          <w:lang w:eastAsia="zh-CN"/>
        </w:rPr>
      </w:pPr>
      <w:r>
        <w:rPr>
          <w:rFonts w:eastAsia="DengXian"/>
          <w:lang w:eastAsia="zh-CN"/>
        </w:rPr>
        <w:lastRenderedPageBreak/>
        <w:t>R</w:t>
      </w:r>
      <w:r>
        <w:rPr>
          <w:rFonts w:eastAsia="DengXian" w:hint="eastAsia"/>
          <w:lang w:eastAsia="zh-CN"/>
        </w:rPr>
        <w:t>ound 3</w:t>
      </w:r>
    </w:p>
    <w:tbl>
      <w:tblPr>
        <w:tblStyle w:val="ab"/>
        <w:tblW w:w="9985" w:type="dxa"/>
        <w:tblLook w:val="04A0" w:firstRow="1" w:lastRow="0" w:firstColumn="1" w:lastColumn="0" w:noHBand="0" w:noVBand="1"/>
      </w:tblPr>
      <w:tblGrid>
        <w:gridCol w:w="1506"/>
        <w:gridCol w:w="8479"/>
      </w:tblGrid>
      <w:tr w:rsidR="00834D1F" w14:paraId="3CA3B5F4" w14:textId="77777777" w:rsidTr="00FE1885">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17D329" w14:textId="77777777" w:rsidR="00834D1F" w:rsidRDefault="00B550F7">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0CA1B0" w14:textId="77777777" w:rsidR="00834D1F" w:rsidRDefault="00B550F7">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34D1F" w14:paraId="5C36459D" w14:textId="77777777" w:rsidTr="00FE1885">
        <w:tc>
          <w:tcPr>
            <w:tcW w:w="1506" w:type="dxa"/>
            <w:tcBorders>
              <w:top w:val="single" w:sz="4" w:space="0" w:color="auto"/>
              <w:left w:val="single" w:sz="4" w:space="0" w:color="auto"/>
              <w:bottom w:val="single" w:sz="4" w:space="0" w:color="auto"/>
              <w:right w:val="single" w:sz="4" w:space="0" w:color="auto"/>
            </w:tcBorders>
          </w:tcPr>
          <w:p w14:paraId="6F882363" w14:textId="77777777" w:rsidR="00834D1F" w:rsidRDefault="00B550F7">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479" w:type="dxa"/>
            <w:tcBorders>
              <w:top w:val="single" w:sz="4" w:space="0" w:color="auto"/>
              <w:left w:val="single" w:sz="4" w:space="0" w:color="auto"/>
              <w:bottom w:val="single" w:sz="4" w:space="0" w:color="auto"/>
              <w:right w:val="single" w:sz="4" w:space="0" w:color="auto"/>
            </w:tcBorders>
          </w:tcPr>
          <w:p w14:paraId="54C26D52" w14:textId="77777777" w:rsidR="00834D1F" w:rsidRDefault="00B550F7">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 xml:space="preserve">n round-1 discussion, Nokia raised the following issues for discussion. </w:t>
            </w:r>
            <w:r>
              <w:rPr>
                <w:rFonts w:ascii="Times New Roman" w:eastAsia="DengXian" w:hAnsi="Times New Roman" w:cs="Times New Roman"/>
                <w:sz w:val="18"/>
                <w:szCs w:val="18"/>
                <w:lang w:eastAsia="zh-CN"/>
              </w:rPr>
              <w:t>I</w:t>
            </w:r>
            <w:r>
              <w:rPr>
                <w:rFonts w:ascii="Times New Roman" w:eastAsia="DengXian" w:hAnsi="Times New Roman" w:cs="Times New Roman" w:hint="eastAsia"/>
                <w:sz w:val="18"/>
                <w:szCs w:val="18"/>
                <w:lang w:eastAsia="zh-CN"/>
              </w:rPr>
              <w:t>f companies have any comments, questions or proposals on these issues, please feel free to provide your feedback in this table.</w:t>
            </w:r>
          </w:p>
          <w:p w14:paraId="41E8D368" w14:textId="77777777" w:rsidR="00834D1F" w:rsidRDefault="00834D1F">
            <w:pPr>
              <w:snapToGrid w:val="0"/>
              <w:jc w:val="both"/>
              <w:rPr>
                <w:rFonts w:ascii="Times New Roman" w:eastAsia="DengXian" w:hAnsi="Times New Roman" w:cs="Times New Roman"/>
                <w:sz w:val="18"/>
                <w:szCs w:val="18"/>
                <w:lang w:eastAsia="zh-CN"/>
              </w:rPr>
            </w:pPr>
          </w:p>
          <w:p w14:paraId="1C0316D9" w14:textId="77777777" w:rsidR="00834D1F" w:rsidRDefault="00B550F7">
            <w:pPr>
              <w:numPr>
                <w:ilvl w:val="0"/>
                <w:numId w:val="31"/>
              </w:numPr>
              <w:snapToGrid w:val="0"/>
              <w:jc w:val="both"/>
              <w:rPr>
                <w:rFonts w:ascii="Times New Roman" w:hAnsi="Times New Roman" w:cs="Times New Roman"/>
                <w:sz w:val="18"/>
                <w:szCs w:val="18"/>
              </w:rPr>
            </w:pPr>
            <w:r>
              <w:rPr>
                <w:rFonts w:ascii="Times New Roman" w:hAnsi="Times New Roman" w:cs="Times New Roman"/>
                <w:sz w:val="18"/>
                <w:szCs w:val="18"/>
              </w:rPr>
              <w:t>the timeline (gap) between the PDCCH order DCI and PRACH transmissions for a PRACH transmission to a LTM candidate cell as it may be a different scenario than a CA; this may require spec updates to section 8.1, 38.213. (this may require some coordination with RAN4)</w:t>
            </w:r>
          </w:p>
          <w:p w14:paraId="3D90430C" w14:textId="77777777" w:rsidR="00834D1F" w:rsidRDefault="00B550F7">
            <w:pPr>
              <w:numPr>
                <w:ilvl w:val="0"/>
                <w:numId w:val="31"/>
              </w:numPr>
              <w:snapToGrid w:val="0"/>
              <w:jc w:val="both"/>
              <w:rPr>
                <w:rFonts w:ascii="Times New Roman" w:hAnsi="Times New Roman" w:cs="Times New Roman"/>
                <w:sz w:val="18"/>
                <w:szCs w:val="18"/>
              </w:rPr>
            </w:pPr>
            <w:r>
              <w:rPr>
                <w:rFonts w:ascii="Times New Roman" w:hAnsi="Times New Roman" w:cs="Times New Roman"/>
                <w:sz w:val="18"/>
                <w:szCs w:val="18"/>
              </w:rPr>
              <w:t>whether/how prioritizations for transmission power reduction for a PRACH transmission to a LTM candidate cell is performed as it may be a different scenario than a CA; this may require spec updates to section 7.5, 38.213.</w:t>
            </w:r>
          </w:p>
          <w:p w14:paraId="6268F062" w14:textId="77777777" w:rsidR="00834D1F" w:rsidRDefault="00B550F7">
            <w:pPr>
              <w:numPr>
                <w:ilvl w:val="0"/>
                <w:numId w:val="31"/>
              </w:numPr>
              <w:snapToGrid w:val="0"/>
              <w:jc w:val="both"/>
              <w:rPr>
                <w:rFonts w:ascii="Times New Roman" w:hAnsi="Times New Roman" w:cs="Times New Roman"/>
                <w:sz w:val="18"/>
                <w:szCs w:val="18"/>
              </w:rPr>
            </w:pPr>
            <w:r>
              <w:rPr>
                <w:rFonts w:ascii="Times New Roman" w:hAnsi="Times New Roman" w:cs="Times New Roman"/>
                <w:sz w:val="18"/>
                <w:szCs w:val="18"/>
              </w:rPr>
              <w:t xml:space="preserve"> prioritization of a PARCH transmission to a LTM candidate cell compared to an overlapped (in time and frequency) serving cell UL transmission. </w:t>
            </w:r>
          </w:p>
          <w:p w14:paraId="6EDAD550" w14:textId="77777777" w:rsidR="00834D1F" w:rsidRDefault="00834D1F">
            <w:pPr>
              <w:snapToGrid w:val="0"/>
              <w:rPr>
                <w:rFonts w:ascii="Times New Roman" w:eastAsia="DengXian" w:hAnsi="Times New Roman" w:cs="Times New Roman"/>
                <w:color w:val="3333FF"/>
                <w:sz w:val="18"/>
                <w:szCs w:val="18"/>
                <w:lang w:eastAsia="zh-CN"/>
              </w:rPr>
            </w:pPr>
          </w:p>
        </w:tc>
      </w:tr>
      <w:tr w:rsidR="00447951" w14:paraId="662F0FE1" w14:textId="77777777" w:rsidTr="00FE1885">
        <w:tc>
          <w:tcPr>
            <w:tcW w:w="1506" w:type="dxa"/>
          </w:tcPr>
          <w:p w14:paraId="15087839" w14:textId="77777777" w:rsidR="00447951" w:rsidRPr="00537D30" w:rsidRDefault="00447951" w:rsidP="00EA39A0">
            <w:pPr>
              <w:snapToGrid w:val="0"/>
              <w:rPr>
                <w:rFonts w:ascii="Times New Roman" w:eastAsia="DengXian" w:hAnsi="Times New Roman" w:cs="Times New Roman"/>
                <w:sz w:val="18"/>
                <w:szCs w:val="18"/>
                <w:lang w:eastAsia="zh-CN"/>
              </w:rPr>
            </w:pPr>
            <w:r w:rsidRPr="00447951">
              <w:rPr>
                <w:rFonts w:ascii="Times New Roman" w:eastAsia="DengXian" w:hAnsi="Times New Roman" w:cs="Times New Roman"/>
                <w:sz w:val="18"/>
                <w:szCs w:val="18"/>
                <w:lang w:eastAsia="zh-CN"/>
              </w:rPr>
              <w:t>Ericsson</w:t>
            </w:r>
          </w:p>
        </w:tc>
        <w:tc>
          <w:tcPr>
            <w:tcW w:w="8479" w:type="dxa"/>
          </w:tcPr>
          <w:p w14:paraId="00F8DC7B" w14:textId="77777777" w:rsidR="00447951" w:rsidRDefault="00447951" w:rsidP="00EA39A0">
            <w:pPr>
              <w:snapToGrid w:val="0"/>
              <w:jc w:val="both"/>
              <w:rPr>
                <w:rFonts w:ascii="Times New Roman" w:hAnsi="Times New Roman" w:cs="Times New Roman"/>
                <w:b/>
                <w:color w:val="3333FF"/>
                <w:sz w:val="18"/>
                <w:szCs w:val="18"/>
              </w:rPr>
            </w:pPr>
            <w:r w:rsidRPr="00F62741">
              <w:rPr>
                <w:rFonts w:ascii="Times New Roman" w:eastAsia="DengXian" w:hAnsi="Times New Roman" w:cs="Times New Roman"/>
                <w:sz w:val="18"/>
                <w:szCs w:val="18"/>
                <w:lang w:eastAsia="zh-CN"/>
              </w:rPr>
              <w:t>The issues seem valid</w:t>
            </w:r>
            <w:r>
              <w:rPr>
                <w:rFonts w:ascii="Times New Roman" w:eastAsia="DengXian" w:hAnsi="Times New Roman" w:cs="Times New Roman"/>
                <w:sz w:val="18"/>
                <w:szCs w:val="18"/>
                <w:lang w:eastAsia="zh-CN"/>
              </w:rPr>
              <w:t xml:space="preserve">. In our understanding,  (1) is the same issue described in P4.2. </w:t>
            </w:r>
          </w:p>
        </w:tc>
      </w:tr>
      <w:tr w:rsidR="009C4F36" w14:paraId="1A1A323E" w14:textId="77777777" w:rsidTr="00FE1885">
        <w:tc>
          <w:tcPr>
            <w:tcW w:w="1506" w:type="dxa"/>
          </w:tcPr>
          <w:p w14:paraId="1178EFF3" w14:textId="1447A5E3" w:rsidR="009C4F36" w:rsidRPr="00447951" w:rsidRDefault="009C4F36" w:rsidP="009C4F3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Futurewei </w:t>
            </w:r>
          </w:p>
        </w:tc>
        <w:tc>
          <w:tcPr>
            <w:tcW w:w="8479" w:type="dxa"/>
          </w:tcPr>
          <w:p w14:paraId="679A00B6" w14:textId="1BB3AD10" w:rsidR="009C4F36" w:rsidRPr="00F62741" w:rsidRDefault="009C4F36" w:rsidP="009C4F36">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Issues (2), (3) can be further discussed in this group.</w:t>
            </w:r>
          </w:p>
        </w:tc>
      </w:tr>
      <w:tr w:rsidR="003D5DD9" w14:paraId="2E971F6E" w14:textId="77777777" w:rsidTr="00FE1885">
        <w:tc>
          <w:tcPr>
            <w:tcW w:w="1506" w:type="dxa"/>
          </w:tcPr>
          <w:p w14:paraId="53E1F153" w14:textId="641CAB24" w:rsidR="003D5DD9" w:rsidRDefault="003D5DD9"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479" w:type="dxa"/>
          </w:tcPr>
          <w:p w14:paraId="3ADE7AFD" w14:textId="77777777" w:rsidR="003D5DD9" w:rsidRDefault="003D5DD9"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Ericsson is right that (1) is same as P4.2. </w:t>
            </w:r>
          </w:p>
          <w:p w14:paraId="1DF3D74B" w14:textId="04211FDE" w:rsidR="003D5DD9" w:rsidRDefault="003D5DD9"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this meeting at least we as a group should understand and agree that these issues are important and should be studied. Maybe we can have detailed discussion in the next meeting if don’t have enough time in this meeting. </w:t>
            </w:r>
          </w:p>
        </w:tc>
      </w:tr>
      <w:tr w:rsidR="00173C21" w14:paraId="4F1D5DFB" w14:textId="77777777" w:rsidTr="00FE1885">
        <w:tc>
          <w:tcPr>
            <w:tcW w:w="1506" w:type="dxa"/>
          </w:tcPr>
          <w:p w14:paraId="038A10EE" w14:textId="16872EF1" w:rsidR="00173C21" w:rsidRDefault="00173C21"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479" w:type="dxa"/>
          </w:tcPr>
          <w:p w14:paraId="62B8302F" w14:textId="34AB3708" w:rsidR="00173C21" w:rsidRDefault="00173C21"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our view, they are all valid issues. Suggest to discuss (1) together with P4.2, and separate discussions for (2) and (3)</w:t>
            </w:r>
          </w:p>
        </w:tc>
      </w:tr>
      <w:tr w:rsidR="00EA39A0" w14:paraId="1017D40A" w14:textId="77777777" w:rsidTr="00FE1885">
        <w:tc>
          <w:tcPr>
            <w:tcW w:w="1506" w:type="dxa"/>
          </w:tcPr>
          <w:p w14:paraId="1019A0AA" w14:textId="03933DCA" w:rsidR="00EA39A0" w:rsidRDefault="00EA39A0" w:rsidP="003D5DD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479" w:type="dxa"/>
          </w:tcPr>
          <w:p w14:paraId="1B9427E3" w14:textId="77777777" w:rsidR="00EA39A0" w:rsidRDefault="00FC3B18"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fine to discuss, as commented by others (1) need not be discussed separately from P4.2.</w:t>
            </w:r>
          </w:p>
          <w:p w14:paraId="42354153" w14:textId="72DA7670" w:rsidR="00FC3B18" w:rsidRDefault="00FC3B18" w:rsidP="003D5DD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(2), (3) it would be better to see concrete proposals.</w:t>
            </w:r>
          </w:p>
        </w:tc>
      </w:tr>
      <w:tr w:rsidR="00246A16" w14:paraId="29C7E4BA" w14:textId="77777777" w:rsidTr="00FE1885">
        <w:tc>
          <w:tcPr>
            <w:tcW w:w="1506" w:type="dxa"/>
          </w:tcPr>
          <w:p w14:paraId="4AED4AE3" w14:textId="436EB661" w:rsidR="00246A16" w:rsidRDefault="00246A16" w:rsidP="00246A16">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479" w:type="dxa"/>
          </w:tcPr>
          <w:p w14:paraId="0C5EBEBC" w14:textId="095790AB" w:rsidR="00246A16" w:rsidRDefault="00246A16" w:rsidP="00246A16">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Support to discuss. And we also think (1) can be discussed with P4.2</w:t>
            </w:r>
          </w:p>
        </w:tc>
      </w:tr>
      <w:tr w:rsidR="00FE1885" w14:paraId="2A354330" w14:textId="77777777" w:rsidTr="00467455">
        <w:tc>
          <w:tcPr>
            <w:tcW w:w="1506" w:type="dxa"/>
          </w:tcPr>
          <w:p w14:paraId="33344550" w14:textId="77777777" w:rsidR="00FE1885" w:rsidRDefault="00FE1885" w:rsidP="0046745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479" w:type="dxa"/>
          </w:tcPr>
          <w:p w14:paraId="7753DF0F" w14:textId="77777777" w:rsidR="00FE1885"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issue (1), we had similar feeling as Ericsson. is it similar as P4.2</w:t>
            </w:r>
          </w:p>
          <w:p w14:paraId="67A129D9" w14:textId="77777777" w:rsidR="00FE1885"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issue (2), maybe we need to first discussion whether it is allowed that UE is transmitted to different cells simultaneously on different carrier</w:t>
            </w:r>
          </w:p>
          <w:p w14:paraId="2CCF5D26" w14:textId="77777777" w:rsidR="00FE1885" w:rsidRDefault="00FE1885" w:rsidP="0046745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issue (3), why source gNB will trigger the simultaneous UL transmission in the same time/frequency? I think such kind of scheduling should be avoided.   </w:t>
            </w:r>
          </w:p>
        </w:tc>
      </w:tr>
      <w:tr w:rsidR="001523E8" w14:paraId="1960D767" w14:textId="77777777" w:rsidTr="00FE1885">
        <w:tc>
          <w:tcPr>
            <w:tcW w:w="1506" w:type="dxa"/>
          </w:tcPr>
          <w:p w14:paraId="30651CA6" w14:textId="7BF4A20C" w:rsidR="001523E8" w:rsidRDefault="001523E8" w:rsidP="001523E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MCC3</w:t>
            </w:r>
          </w:p>
        </w:tc>
        <w:tc>
          <w:tcPr>
            <w:tcW w:w="8479" w:type="dxa"/>
          </w:tcPr>
          <w:p w14:paraId="3208DF07" w14:textId="652E7B10" w:rsidR="001523E8" w:rsidRDefault="001523E8" w:rsidP="001523E8">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For issue 1 and 2, we share the same view as majority. And for the issue 3, we have the similar idea as HW that, it can be avoided through gNB scheduling. Anyway, the UL transmission and PDCC</w:t>
            </w:r>
            <w:r w:rsidR="00E852D5">
              <w:rPr>
                <w:rFonts w:ascii="Times New Roman" w:eastAsia="DengXian" w:hAnsi="Times New Roman" w:cs="Times New Roman"/>
                <w:sz w:val="18"/>
                <w:szCs w:val="18"/>
                <w:lang w:eastAsia="zh-CN"/>
              </w:rPr>
              <w:t>H</w:t>
            </w:r>
            <w:r>
              <w:rPr>
                <w:rFonts w:ascii="Times New Roman" w:eastAsia="DengXian" w:hAnsi="Times New Roman" w:cs="Times New Roman"/>
                <w:sz w:val="18"/>
                <w:szCs w:val="18"/>
                <w:lang w:eastAsia="zh-CN"/>
              </w:rPr>
              <w:t xml:space="preserve"> order RACH for TA are scheduled by the same </w:t>
            </w:r>
            <w:r>
              <w:rPr>
                <w:rFonts w:ascii="Times New Roman" w:eastAsia="DengXian" w:hAnsi="Times New Roman" w:cs="Times New Roman" w:hint="eastAsia"/>
                <w:sz w:val="18"/>
                <w:szCs w:val="18"/>
                <w:lang w:eastAsia="zh-CN"/>
              </w:rPr>
              <w:t>gNB</w:t>
            </w:r>
            <w:r>
              <w:rPr>
                <w:rFonts w:ascii="Times New Roman" w:eastAsia="DengXian" w:hAnsi="Times New Roman" w:cs="Times New Roman"/>
                <w:sz w:val="18"/>
                <w:szCs w:val="18"/>
                <w:lang w:eastAsia="zh-CN"/>
              </w:rPr>
              <w:t>. I</w:t>
            </w: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 should be further clarify in which scenario it will happen. </w:t>
            </w:r>
          </w:p>
        </w:tc>
      </w:tr>
      <w:tr w:rsidR="006E0C00" w14:paraId="211DE9EE" w14:textId="77777777" w:rsidTr="00FE1885">
        <w:tc>
          <w:tcPr>
            <w:tcW w:w="1506" w:type="dxa"/>
          </w:tcPr>
          <w:p w14:paraId="239B6617" w14:textId="798B4320" w:rsidR="006E0C00" w:rsidRDefault="006E0C00" w:rsidP="001523E8">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479" w:type="dxa"/>
          </w:tcPr>
          <w:p w14:paraId="01B1D1CA" w14:textId="53C247C1" w:rsidR="006E0C00" w:rsidRDefault="00FD5BAF" w:rsidP="001523E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 xml:space="preserve">ased on feedback of companies, at least we can identify the issues to be discussed/studied. </w:t>
            </w: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nd then, we may come up with more </w:t>
            </w:r>
            <w:r>
              <w:rPr>
                <w:rFonts w:ascii="Times New Roman" w:eastAsia="DengXian" w:hAnsi="Times New Roman" w:cs="Times New Roman"/>
                <w:sz w:val="18"/>
                <w:szCs w:val="18"/>
                <w:lang w:eastAsia="zh-CN"/>
              </w:rPr>
              <w:t>concrete</w:t>
            </w:r>
            <w:r>
              <w:rPr>
                <w:rFonts w:ascii="Times New Roman" w:eastAsia="DengXian" w:hAnsi="Times New Roman" w:cs="Times New Roman" w:hint="eastAsia"/>
                <w:sz w:val="18"/>
                <w:szCs w:val="18"/>
                <w:lang w:eastAsia="zh-CN"/>
              </w:rPr>
              <w:t xml:space="preserve"> proposals later. </w:t>
            </w:r>
          </w:p>
          <w:p w14:paraId="76B73369" w14:textId="77777777" w:rsidR="00FD5BAF" w:rsidRDefault="00FD5BAF" w:rsidP="001523E8">
            <w:pPr>
              <w:snapToGrid w:val="0"/>
              <w:jc w:val="both"/>
              <w:rPr>
                <w:rFonts w:ascii="Times New Roman" w:eastAsia="DengXian" w:hAnsi="Times New Roman" w:cs="Times New Roman"/>
                <w:sz w:val="18"/>
                <w:szCs w:val="18"/>
                <w:lang w:eastAsia="zh-CN"/>
              </w:rPr>
            </w:pPr>
          </w:p>
          <w:p w14:paraId="349653A2" w14:textId="77777777" w:rsidR="00FD5BAF" w:rsidRDefault="00FD5BAF" w:rsidP="00FD5BAF">
            <w:pPr>
              <w:snapToGrid w:val="0"/>
              <w:jc w:val="both"/>
              <w:rPr>
                <w:rFonts w:ascii="Times New Roman" w:eastAsia="DengXian" w:hAnsi="Times New Roman" w:cs="Times New Roman"/>
                <w:sz w:val="18"/>
                <w:szCs w:val="18"/>
                <w:lang w:eastAsia="zh-CN"/>
              </w:rPr>
            </w:pPr>
            <w:r w:rsidRPr="00FD5BAF">
              <w:rPr>
                <w:rFonts w:ascii="Times New Roman" w:eastAsia="DengXian" w:hAnsi="Times New Roman" w:cs="Times New Roman" w:hint="eastAsia"/>
                <w:b/>
                <w:sz w:val="18"/>
                <w:szCs w:val="18"/>
                <w:lang w:eastAsia="zh-CN"/>
              </w:rPr>
              <w:t>Proposal 4-3</w:t>
            </w:r>
            <w:r>
              <w:rPr>
                <w:rFonts w:ascii="Times New Roman" w:eastAsia="DengXian" w:hAnsi="Times New Roman" w:cs="Times New Roman" w:hint="eastAsia"/>
                <w:sz w:val="18"/>
                <w:szCs w:val="18"/>
                <w:lang w:eastAsia="zh-CN"/>
              </w:rPr>
              <w:t xml:space="preserve">: for </w:t>
            </w:r>
            <w:r w:rsidRPr="00FD5BAF">
              <w:rPr>
                <w:rFonts w:ascii="Times New Roman" w:eastAsia="DengXian" w:hAnsi="Times New Roman" w:cs="Times New Roman"/>
                <w:sz w:val="18"/>
                <w:szCs w:val="18"/>
                <w:lang w:eastAsia="zh-CN"/>
              </w:rPr>
              <w:t>PDCCH-order based PRACH for candidate cell</w:t>
            </w:r>
            <w:r>
              <w:rPr>
                <w:rFonts w:ascii="Times New Roman" w:eastAsia="DengXian" w:hAnsi="Times New Roman" w:cs="Times New Roman" w:hint="eastAsia"/>
                <w:sz w:val="18"/>
                <w:szCs w:val="18"/>
                <w:lang w:eastAsia="zh-CN"/>
              </w:rPr>
              <w:t xml:space="preserve"> study the following issues:</w:t>
            </w:r>
          </w:p>
          <w:p w14:paraId="65814A2D" w14:textId="77777777" w:rsidR="00FD5BAF" w:rsidRPr="00FD5BAF" w:rsidRDefault="00FD5BAF" w:rsidP="00FD5BAF">
            <w:pPr>
              <w:pStyle w:val="af"/>
              <w:numPr>
                <w:ilvl w:val="0"/>
                <w:numId w:val="24"/>
              </w:numPr>
              <w:snapToGrid w:val="0"/>
              <w:jc w:val="both"/>
              <w:rPr>
                <w:rFonts w:ascii="Times New Roman" w:eastAsia="DengXian" w:hAnsi="Times New Roman" w:cs="Times New Roman"/>
                <w:sz w:val="18"/>
                <w:szCs w:val="18"/>
                <w:lang w:eastAsia="zh-CN"/>
              </w:rPr>
            </w:pPr>
            <w:r w:rsidRPr="00FD5BAF">
              <w:rPr>
                <w:rFonts w:ascii="Times New Roman" w:hAnsi="Times New Roman" w:cs="Times New Roman"/>
                <w:sz w:val="18"/>
                <w:szCs w:val="18"/>
              </w:rPr>
              <w:t>whether/how prioritizations for transmission power reduction for a PRACH transmission to a LTM candidate cell is performed</w:t>
            </w:r>
          </w:p>
          <w:p w14:paraId="1BA842F8" w14:textId="088AF933" w:rsidR="00FD5BAF" w:rsidRPr="00FD5BAF" w:rsidRDefault="00FD5BAF" w:rsidP="00FD5BAF">
            <w:pPr>
              <w:pStyle w:val="af"/>
              <w:numPr>
                <w:ilvl w:val="0"/>
                <w:numId w:val="24"/>
              </w:numPr>
              <w:snapToGrid w:val="0"/>
              <w:jc w:val="both"/>
              <w:rPr>
                <w:rFonts w:ascii="Times New Roman" w:eastAsia="DengXian" w:hAnsi="Times New Roman" w:cs="Times New Roman"/>
                <w:sz w:val="18"/>
                <w:szCs w:val="18"/>
                <w:lang w:eastAsia="zh-CN"/>
              </w:rPr>
            </w:pPr>
            <w:r w:rsidRPr="00FD5BAF">
              <w:rPr>
                <w:rFonts w:ascii="Times New Roman" w:hAnsi="Times New Roman" w:cs="Times New Roman"/>
                <w:sz w:val="18"/>
                <w:szCs w:val="18"/>
              </w:rPr>
              <w:t>whether/how prioritizations for</w:t>
            </w:r>
            <w:r>
              <w:rPr>
                <w:rFonts w:ascii="Times New Roman" w:hAnsi="Times New Roman" w:cs="Times New Roman"/>
                <w:sz w:val="18"/>
                <w:szCs w:val="18"/>
              </w:rPr>
              <w:t xml:space="preserve"> prioritization of a PARCH transmission to a LTM candidate cell compared to an overlapped (in time and frequency) serving cell UL transmission</w:t>
            </w:r>
          </w:p>
        </w:tc>
      </w:tr>
      <w:tr w:rsidR="00AD5005" w14:paraId="72693EF9" w14:textId="77777777" w:rsidTr="00FE1885">
        <w:tc>
          <w:tcPr>
            <w:tcW w:w="1506" w:type="dxa"/>
          </w:tcPr>
          <w:p w14:paraId="7D2AFF0E" w14:textId="4E712A53" w:rsidR="00AD5005" w:rsidRDefault="003C29C6" w:rsidP="001523E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QC</w:t>
            </w:r>
          </w:p>
        </w:tc>
        <w:tc>
          <w:tcPr>
            <w:tcW w:w="8479" w:type="dxa"/>
          </w:tcPr>
          <w:p w14:paraId="58F089F1" w14:textId="36042F12" w:rsidR="00AD5005" w:rsidRDefault="003C29C6" w:rsidP="001523E8">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for the Proposal 4-3</w:t>
            </w:r>
          </w:p>
          <w:p w14:paraId="7587B64B" w14:textId="623651E4" w:rsidR="00AD5005" w:rsidRDefault="00AD5005" w:rsidP="001523E8">
            <w:pPr>
              <w:snapToGrid w:val="0"/>
              <w:jc w:val="both"/>
              <w:rPr>
                <w:rFonts w:ascii="Times New Roman" w:eastAsia="DengXian" w:hAnsi="Times New Roman" w:cs="Times New Roman"/>
                <w:sz w:val="18"/>
                <w:szCs w:val="18"/>
                <w:lang w:eastAsia="zh-CN"/>
              </w:rPr>
            </w:pPr>
          </w:p>
        </w:tc>
      </w:tr>
      <w:tr w:rsidR="003C29C6" w14:paraId="4BF8DEB0" w14:textId="77777777" w:rsidTr="00FE1885">
        <w:tc>
          <w:tcPr>
            <w:tcW w:w="1506" w:type="dxa"/>
          </w:tcPr>
          <w:p w14:paraId="2FB574F5" w14:textId="77777777" w:rsidR="003C29C6" w:rsidRDefault="003C29C6" w:rsidP="001523E8">
            <w:pPr>
              <w:snapToGrid w:val="0"/>
              <w:rPr>
                <w:rFonts w:ascii="Times New Roman" w:eastAsia="DengXian" w:hAnsi="Times New Roman" w:cs="Times New Roman"/>
                <w:sz w:val="18"/>
                <w:szCs w:val="18"/>
                <w:lang w:eastAsia="zh-CN"/>
              </w:rPr>
            </w:pPr>
          </w:p>
        </w:tc>
        <w:tc>
          <w:tcPr>
            <w:tcW w:w="8479" w:type="dxa"/>
          </w:tcPr>
          <w:p w14:paraId="5F549C31" w14:textId="77777777" w:rsidR="003C29C6" w:rsidRDefault="003C29C6" w:rsidP="001523E8">
            <w:pPr>
              <w:snapToGrid w:val="0"/>
              <w:jc w:val="both"/>
              <w:rPr>
                <w:rFonts w:ascii="Times New Roman" w:eastAsia="DengXian" w:hAnsi="Times New Roman" w:cs="Times New Roman"/>
                <w:sz w:val="18"/>
                <w:szCs w:val="18"/>
                <w:lang w:eastAsia="zh-CN"/>
              </w:rPr>
            </w:pPr>
          </w:p>
        </w:tc>
      </w:tr>
    </w:tbl>
    <w:p w14:paraId="36812998" w14:textId="77777777" w:rsidR="00834D1F" w:rsidRDefault="00834D1F">
      <w:pPr>
        <w:rPr>
          <w:rFonts w:eastAsia="DengXian"/>
          <w:lang w:eastAsia="zh-CN"/>
        </w:rPr>
      </w:pPr>
    </w:p>
    <w:p w14:paraId="14257F04" w14:textId="77777777" w:rsidR="00834D1F" w:rsidRDefault="00834D1F">
      <w:pPr>
        <w:rPr>
          <w:rFonts w:eastAsia="DengXian"/>
          <w:lang w:eastAsia="zh-CN"/>
        </w:rPr>
      </w:pPr>
    </w:p>
    <w:p w14:paraId="7D868B46" w14:textId="77777777" w:rsidR="00834D1F" w:rsidRDefault="00B550F7">
      <w:pPr>
        <w:pStyle w:val="1"/>
        <w:numPr>
          <w:ilvl w:val="0"/>
          <w:numId w:val="12"/>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I</w:t>
      </w:r>
      <w:r>
        <w:rPr>
          <w:rFonts w:ascii="Times New Roman" w:eastAsia="PMingLiU" w:hAnsi="Times New Roman"/>
          <w:sz w:val="28"/>
          <w:lang w:val="en-US" w:eastAsia="zh-TW"/>
        </w:rPr>
        <w:t>ssues</w:t>
      </w:r>
      <w:r>
        <w:rPr>
          <w:rFonts w:ascii="Times New Roman" w:eastAsia="PMingLiU" w:hAnsi="Times New Roman" w:hint="eastAsia"/>
          <w:sz w:val="28"/>
          <w:lang w:val="en-US" w:eastAsia="zh-TW"/>
        </w:rPr>
        <w:t xml:space="preserve"> to be discussed in online session</w:t>
      </w:r>
    </w:p>
    <w:p w14:paraId="2D99FFEE"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 xml:space="preserve">6.1 </w:t>
      </w:r>
      <w:r>
        <w:rPr>
          <w:rFonts w:eastAsia="DengXian" w:cs="Times New Roman"/>
          <w:sz w:val="20"/>
          <w:szCs w:val="20"/>
          <w:lang w:eastAsia="zh-CN"/>
        </w:rPr>
        <w:t>R</w:t>
      </w:r>
      <w:r>
        <w:rPr>
          <w:rFonts w:eastAsia="DengXian" w:cs="Times New Roman" w:hint="eastAsia"/>
          <w:sz w:val="20"/>
          <w:szCs w:val="20"/>
          <w:lang w:eastAsia="zh-CN"/>
        </w:rPr>
        <w:t>ound 1</w:t>
      </w:r>
    </w:p>
    <w:p w14:paraId="07FC1EE9" w14:textId="77777777" w:rsidR="00834D1F" w:rsidRDefault="00B550F7">
      <w:pPr>
        <w:rPr>
          <w:rFonts w:eastAsia="DengXian"/>
          <w:lang w:eastAsia="zh-CN"/>
        </w:rPr>
      </w:pPr>
      <w:r>
        <w:rPr>
          <w:rFonts w:ascii="Times New Roman" w:eastAsia="DengXian" w:hAnsi="Times New Roman" w:cs="Times New Roman" w:hint="eastAsia"/>
          <w:b/>
          <w:sz w:val="18"/>
          <w:szCs w:val="20"/>
          <w:lang w:eastAsia="zh-CN"/>
        </w:rPr>
        <w:t>Proposal 1-1:</w:t>
      </w:r>
      <w:r>
        <w:rPr>
          <w:rFonts w:ascii="Times New Roman" w:eastAsia="DengXian" w:hAnsi="Times New Roman" w:cs="Times New Roman" w:hint="eastAsia"/>
          <w:sz w:val="18"/>
          <w:szCs w:val="20"/>
          <w:lang w:eastAsia="zh-CN"/>
        </w:rPr>
        <w:t xml:space="preserve"> For PDCCH ordered-RACH, if reception of RAR is not configured, UE autonomous re-transmission of PRACH is</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hint="eastAsia"/>
          <w:sz w:val="18"/>
          <w:szCs w:val="20"/>
          <w:lang w:eastAsia="zh-CN"/>
        </w:rPr>
        <w:t>not</w:t>
      </w:r>
      <w:r>
        <w:rPr>
          <w:rFonts w:ascii="Times New Roman" w:eastAsia="DengXian" w:hAnsi="Times New Roman" w:cs="Times New Roman" w:hint="eastAsia"/>
          <w:color w:val="FF0000"/>
          <w:sz w:val="18"/>
          <w:szCs w:val="20"/>
          <w:lang w:eastAsia="zh-CN"/>
        </w:rPr>
        <w:t xml:space="preserve"> </w:t>
      </w:r>
      <w:r>
        <w:rPr>
          <w:rFonts w:ascii="Times New Roman" w:eastAsia="DengXian" w:hAnsi="Times New Roman" w:cs="Times New Roman"/>
          <w:sz w:val="18"/>
          <w:szCs w:val="20"/>
          <w:lang w:eastAsia="zh-CN"/>
        </w:rPr>
        <w:t>allowed,</w:t>
      </w:r>
      <w:r>
        <w:rPr>
          <w:rFonts w:ascii="Times New Roman" w:eastAsia="DengXian" w:hAnsi="Times New Roman" w:cs="Times New Roman" w:hint="eastAsia"/>
          <w:sz w:val="18"/>
          <w:szCs w:val="20"/>
          <w:lang w:eastAsia="zh-CN"/>
        </w:rPr>
        <w:t xml:space="preserve"> regardless of the configuration of </w:t>
      </w:r>
      <w:r>
        <w:rPr>
          <w:rFonts w:ascii="Times New Roman" w:eastAsia="DengXian" w:hAnsi="Times New Roman" w:cs="Times New Roman"/>
          <w:sz w:val="18"/>
          <w:szCs w:val="20"/>
          <w:lang w:eastAsia="zh-CN"/>
        </w:rPr>
        <w:t>PreambleTransMax</w:t>
      </w:r>
      <w:r>
        <w:rPr>
          <w:rFonts w:ascii="Times New Roman" w:eastAsia="DengXian" w:hAnsi="Times New Roman" w:cs="Times New Roman" w:hint="eastAsia"/>
          <w:sz w:val="18"/>
          <w:szCs w:val="20"/>
          <w:lang w:eastAsia="zh-CN"/>
        </w:rPr>
        <w:t>.</w:t>
      </w:r>
    </w:p>
    <w:p w14:paraId="6E3A9520" w14:textId="77777777" w:rsidR="00834D1F" w:rsidRDefault="00834D1F">
      <w:pPr>
        <w:snapToGrid w:val="0"/>
        <w:rPr>
          <w:rFonts w:ascii="Times New Roman" w:eastAsia="DengXian" w:hAnsi="Times New Roman" w:cs="Times New Roman"/>
          <w:b/>
          <w:sz w:val="18"/>
          <w:szCs w:val="20"/>
          <w:lang w:eastAsia="zh-CN"/>
        </w:rPr>
      </w:pPr>
    </w:p>
    <w:p w14:paraId="5877ED93" w14:textId="77777777" w:rsidR="00834D1F" w:rsidRDefault="00B550F7">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w:t>
      </w:r>
      <w:r>
        <w:rPr>
          <w:rFonts w:ascii="Times New Roman" w:eastAsia="DengXian" w:hAnsi="Times New Roman" w:cs="Times New Roman" w:hint="eastAsia"/>
          <w:sz w:val="18"/>
          <w:szCs w:val="20"/>
          <w:lang w:eastAsia="zh-CN"/>
        </w:rPr>
        <w:t>: When reception of RAR is configured, support RAR is received from serving cell at</w:t>
      </w:r>
      <w:r>
        <w:rPr>
          <w:rFonts w:ascii="Times New Roman" w:eastAsia="DengXian" w:hAnsi="Times New Roman" w:cs="Times New Roman"/>
          <w:sz w:val="18"/>
          <w:szCs w:val="20"/>
          <w:lang w:eastAsia="zh-CN"/>
        </w:rPr>
        <w:t xml:space="preserve"> least in intra-DU case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n inter-DU case, the following alternatives are listed for discussion and down-selection:</w:t>
      </w:r>
    </w:p>
    <w:p w14:paraId="0BE21179"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A</w:t>
      </w:r>
      <w:r>
        <w:rPr>
          <w:rFonts w:ascii="Times New Roman" w:hAnsi="Times New Roman" w:cs="Times New Roman" w:hint="eastAsia"/>
          <w:bCs/>
          <w:sz w:val="18"/>
          <w:szCs w:val="20"/>
          <w:lang w:val="en-GB" w:eastAsia="en-GB"/>
        </w:rPr>
        <w:t>lt 1: RAR is received from serving cell</w:t>
      </w:r>
    </w:p>
    <w:p w14:paraId="7AC5061A"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hint="eastAsia"/>
          <w:bCs/>
          <w:sz w:val="18"/>
          <w:szCs w:val="20"/>
          <w:lang w:val="en-GB" w:eastAsia="en-GB"/>
        </w:rPr>
        <w:t>Alt 2: RAR is received from candidate cell</w:t>
      </w:r>
    </w:p>
    <w:p w14:paraId="738807A8" w14:textId="77777777" w:rsidR="00834D1F" w:rsidRDefault="00834D1F">
      <w:pPr>
        <w:pStyle w:val="a9"/>
        <w:shd w:val="clear" w:color="auto" w:fill="FFFFFF"/>
        <w:spacing w:before="0" w:beforeAutospacing="0" w:after="0" w:afterAutospacing="0"/>
        <w:rPr>
          <w:rFonts w:eastAsia="DengXian"/>
          <w:b/>
          <w:sz w:val="18"/>
          <w:szCs w:val="20"/>
          <w:lang w:eastAsia="zh-CN"/>
        </w:rPr>
      </w:pPr>
    </w:p>
    <w:p w14:paraId="449AADBE" w14:textId="77777777" w:rsidR="00834D1F" w:rsidRDefault="00B550F7">
      <w:pPr>
        <w:pStyle w:val="a9"/>
        <w:shd w:val="clear" w:color="auto" w:fill="FFFFFF"/>
        <w:spacing w:before="0" w:beforeAutospacing="0" w:after="0" w:afterAutospacing="0"/>
        <w:rPr>
          <w:sz w:val="18"/>
          <w:szCs w:val="20"/>
        </w:rPr>
      </w:pPr>
      <w:r>
        <w:rPr>
          <w:rFonts w:eastAsia="DengXian"/>
          <w:b/>
          <w:sz w:val="18"/>
          <w:szCs w:val="20"/>
          <w:lang w:eastAsia="zh-CN"/>
        </w:rPr>
        <w:t xml:space="preserve">Proposal </w:t>
      </w:r>
      <w:r>
        <w:rPr>
          <w:rFonts w:eastAsia="DengXian" w:hint="eastAsia"/>
          <w:b/>
          <w:sz w:val="18"/>
          <w:szCs w:val="20"/>
          <w:lang w:eastAsia="zh-CN"/>
        </w:rPr>
        <w:t>4-1</w:t>
      </w:r>
      <w:r>
        <w:rPr>
          <w:rFonts w:eastAsia="DengXian"/>
          <w:b/>
          <w:sz w:val="18"/>
          <w:szCs w:val="20"/>
          <w:lang w:eastAsia="zh-CN"/>
        </w:rPr>
        <w:t xml:space="preserve">: </w:t>
      </w:r>
      <w:r>
        <w:rPr>
          <w:sz w:val="18"/>
          <w:szCs w:val="20"/>
        </w:rPr>
        <w:t xml:space="preserve"> For TA management in L1/L2 based mobility, support at least one of candidate cells can be associated with </w:t>
      </w:r>
      <w:r>
        <w:rPr>
          <w:rFonts w:eastAsia="DengXian" w:hint="eastAsia"/>
          <w:sz w:val="18"/>
          <w:szCs w:val="20"/>
          <w:lang w:eastAsia="zh-CN"/>
        </w:rPr>
        <w:t>one</w:t>
      </w:r>
      <w:r>
        <w:rPr>
          <w:sz w:val="18"/>
          <w:szCs w:val="20"/>
        </w:rPr>
        <w:t xml:space="preserve"> acquired TA </w:t>
      </w:r>
    </w:p>
    <w:p w14:paraId="7D0839A5"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hint="eastAsia"/>
          <w:bCs/>
          <w:sz w:val="18"/>
          <w:szCs w:val="20"/>
          <w:lang w:val="en-GB" w:eastAsia="en-GB"/>
        </w:rPr>
        <w:t>T</w:t>
      </w:r>
      <w:r>
        <w:rPr>
          <w:rFonts w:ascii="Times New Roman" w:hAnsi="Times New Roman" w:cs="Times New Roman"/>
          <w:bCs/>
          <w:sz w:val="18"/>
          <w:szCs w:val="20"/>
          <w:lang w:val="en-GB" w:eastAsia="en-GB"/>
        </w:rPr>
        <w:t>he maximal number of TA associated with candidate cell(s) can be handled by UE</w:t>
      </w:r>
      <w:r>
        <w:rPr>
          <w:rFonts w:ascii="Times New Roman" w:hAnsi="Times New Roman" w:cs="Times New Roman" w:hint="eastAsia"/>
          <w:bCs/>
          <w:sz w:val="18"/>
          <w:szCs w:val="20"/>
          <w:lang w:val="en-GB" w:eastAsia="en-GB"/>
        </w:rPr>
        <w:t xml:space="preserve"> is up to UE capability</w:t>
      </w:r>
    </w:p>
    <w:p w14:paraId="3F987729" w14:textId="77777777" w:rsidR="00834D1F" w:rsidRDefault="00834D1F">
      <w:pPr>
        <w:jc w:val="both"/>
        <w:rPr>
          <w:rFonts w:ascii="Times New Roman" w:eastAsia="DengXian" w:hAnsi="Times New Roman" w:cs="Times New Roman"/>
          <w:b/>
          <w:sz w:val="18"/>
          <w:szCs w:val="20"/>
          <w:lang w:val="en-GB" w:eastAsia="zh-CN"/>
        </w:rPr>
      </w:pPr>
    </w:p>
    <w:p w14:paraId="5720426D"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lastRenderedPageBreak/>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mechanism 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0BA123F8"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3FEDA8CD" w14:textId="77777777" w:rsidR="00834D1F" w:rsidRDefault="00B550F7">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w:t>
      </w:r>
    </w:p>
    <w:p w14:paraId="1B7193CC"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6F3FABFC"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8B5C932"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0F47DAB"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6E8608B9" w14:textId="77777777" w:rsidR="00834D1F" w:rsidRDefault="00B550F7">
      <w:pPr>
        <w:widowControl w:val="0"/>
        <w:numPr>
          <w:ilvl w:val="0"/>
          <w:numId w:val="23"/>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270987F0" w14:textId="77777777" w:rsidR="00834D1F" w:rsidRDefault="00B550F7">
      <w:pPr>
        <w:pStyle w:val="2"/>
        <w:tabs>
          <w:tab w:val="clear" w:pos="576"/>
        </w:tabs>
        <w:rPr>
          <w:rFonts w:eastAsia="DengXian" w:cs="Times New Roman"/>
          <w:sz w:val="20"/>
          <w:szCs w:val="20"/>
          <w:lang w:eastAsia="zh-CN"/>
        </w:rPr>
      </w:pPr>
      <w:r>
        <w:rPr>
          <w:rFonts w:eastAsia="DengXian" w:cs="Times New Roman" w:hint="eastAsia"/>
          <w:sz w:val="20"/>
          <w:szCs w:val="20"/>
          <w:lang w:eastAsia="zh-CN"/>
        </w:rPr>
        <w:t xml:space="preserve">6.2 </w:t>
      </w:r>
      <w:r>
        <w:rPr>
          <w:rFonts w:eastAsia="DengXian" w:cs="Times New Roman"/>
          <w:sz w:val="20"/>
          <w:szCs w:val="20"/>
          <w:lang w:eastAsia="zh-CN"/>
        </w:rPr>
        <w:t>R</w:t>
      </w:r>
      <w:r>
        <w:rPr>
          <w:rFonts w:eastAsia="DengXian" w:cs="Times New Roman" w:hint="eastAsia"/>
          <w:sz w:val="20"/>
          <w:szCs w:val="20"/>
          <w:lang w:eastAsia="zh-CN"/>
        </w:rPr>
        <w:t>ound 2</w:t>
      </w:r>
    </w:p>
    <w:p w14:paraId="33B0B6DD" w14:textId="77777777" w:rsidR="00834D1F" w:rsidRDefault="00B550F7">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1-3-1</w:t>
      </w:r>
      <w:r>
        <w:rPr>
          <w:rFonts w:ascii="Times New Roman" w:eastAsia="DengXian" w:hAnsi="Times New Roman" w:cs="Times New Roman" w:hint="eastAsia"/>
          <w:sz w:val="18"/>
          <w:szCs w:val="20"/>
          <w:lang w:eastAsia="zh-CN"/>
        </w:rPr>
        <w:t xml:space="preserve">: When reception of RAR is configured, support RAR is received from serving cell </w:t>
      </w:r>
      <w:r>
        <w:rPr>
          <w:rFonts w:ascii="Times New Roman" w:eastAsia="DengXian" w:hAnsi="Times New Roman" w:cs="Times New Roman"/>
          <w:sz w:val="18"/>
          <w:szCs w:val="20"/>
          <w:lang w:eastAsia="zh-CN"/>
        </w:rPr>
        <w:t xml:space="preserve">in </w:t>
      </w:r>
      <w:r>
        <w:rPr>
          <w:rFonts w:ascii="Times New Roman" w:eastAsia="DengXian" w:hAnsi="Times New Roman" w:cs="Times New Roman" w:hint="eastAsia"/>
          <w:sz w:val="18"/>
          <w:szCs w:val="20"/>
          <w:lang w:eastAsia="zh-CN"/>
        </w:rPr>
        <w:t>inter-DU case.</w:t>
      </w:r>
    </w:p>
    <w:p w14:paraId="1D640A5D"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20"/>
          <w:lang w:eastAsia="zh-CN"/>
        </w:rPr>
        <w:t xml:space="preserve">FFS: </w:t>
      </w:r>
      <w:r>
        <w:rPr>
          <w:rFonts w:ascii="Times New Roman" w:hAnsi="Times New Roman" w:cs="Times New Roman" w:hint="eastAsia"/>
          <w:sz w:val="18"/>
          <w:szCs w:val="18"/>
          <w:lang w:eastAsia="zh-CN"/>
        </w:rPr>
        <w:t xml:space="preserve">RA </w:t>
      </w:r>
      <w:r>
        <w:rPr>
          <w:rFonts w:ascii="Times New Roman" w:eastAsia="DengXian" w:hAnsi="Times New Roman" w:cs="Times New Roman" w:hint="eastAsia"/>
          <w:sz w:val="18"/>
          <w:szCs w:val="20"/>
          <w:lang w:eastAsia="zh-CN"/>
        </w:rPr>
        <w:t>response</w:t>
      </w:r>
      <w:r>
        <w:rPr>
          <w:rFonts w:ascii="Times New Roman" w:hAnsi="Times New Roman" w:cs="Times New Roman" w:hint="eastAsia"/>
          <w:sz w:val="18"/>
          <w:szCs w:val="18"/>
          <w:lang w:eastAsia="zh-CN"/>
        </w:rPr>
        <w:t xml:space="preserve"> window related issues</w:t>
      </w:r>
    </w:p>
    <w:p w14:paraId="21EE4F9A" w14:textId="77777777" w:rsidR="00834D1F" w:rsidRDefault="00834D1F">
      <w:pPr>
        <w:rPr>
          <w:rFonts w:eastAsia="DengXian"/>
          <w:lang w:eastAsia="zh-CN"/>
        </w:rPr>
      </w:pPr>
    </w:p>
    <w:p w14:paraId="4E709B2A" w14:textId="77777777" w:rsidR="00834D1F" w:rsidRDefault="00B550F7">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50FD7A64" w14:textId="77777777" w:rsidR="00834D1F" w:rsidRDefault="00B550F7">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274D29E4" w14:textId="77777777" w:rsidR="00834D1F" w:rsidRDefault="00B550F7">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564CE851" w14:textId="77777777" w:rsidR="00834D1F" w:rsidRDefault="00B550F7">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5F79591F" w14:textId="77777777" w:rsidR="00834D1F" w:rsidRDefault="00B550F7">
      <w:pPr>
        <w:pStyle w:val="af"/>
        <w:widowControl w:val="0"/>
        <w:numPr>
          <w:ilvl w:val="2"/>
          <w:numId w:val="19"/>
        </w:numPr>
        <w:overflowPunct w:val="0"/>
        <w:autoSpaceDE w:val="0"/>
        <w:autoSpaceDN w:val="0"/>
        <w:adjustRightInd w:val="0"/>
        <w:jc w:val="both"/>
        <w:textAlignment w:val="baseline"/>
        <w:rPr>
          <w:rFonts w:eastAsia="DengXian"/>
          <w:lang w:eastAsia="zh-CN"/>
        </w:rPr>
      </w:pPr>
      <w:r>
        <w:rPr>
          <w:rFonts w:ascii="Times New Roman" w:eastAsia="DengXian" w:hAnsi="Times New Roman" w:cs="Times New Roman" w:hint="eastAsia"/>
          <w:sz w:val="18"/>
          <w:szCs w:val="20"/>
          <w:lang w:eastAsia="zh-CN"/>
        </w:rPr>
        <w:t>power ramping is performed</w:t>
      </w:r>
      <w:r>
        <w:rPr>
          <w:rFonts w:ascii="Times New Roman" w:hAnsi="Times New Roman" w:cs="Times New Roman"/>
          <w:sz w:val="18"/>
          <w:szCs w:val="18"/>
        </w:rPr>
        <w:t xml:space="preserve"> with </w:t>
      </w:r>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or indicated</w:t>
      </w:r>
      <w:r>
        <w:rPr>
          <w:rFonts w:ascii="Times New Roman" w:hAnsi="Times New Roman" w:cs="Times New Roman"/>
          <w:sz w:val="18"/>
          <w:szCs w:val="18"/>
        </w:rPr>
        <w:t xml:space="preserve"> 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p>
    <w:p w14:paraId="4D5CD11A" w14:textId="77777777" w:rsidR="00834D1F" w:rsidRDefault="00B550F7">
      <w:pPr>
        <w:pStyle w:val="a9"/>
        <w:shd w:val="clear" w:color="auto" w:fill="FFFFFF"/>
        <w:spacing w:beforeLines="50" w:before="120" w:beforeAutospacing="0" w:after="0" w:afterAutospacing="0"/>
        <w:jc w:val="both"/>
        <w:rPr>
          <w:rFonts w:eastAsia="DengXian"/>
          <w:color w:val="FF0000"/>
          <w:sz w:val="18"/>
          <w:szCs w:val="18"/>
          <w:lang w:eastAsia="zh-CN"/>
        </w:rPr>
      </w:pPr>
      <w:r>
        <w:rPr>
          <w:rFonts w:eastAsia="DengXian"/>
          <w:b/>
          <w:bCs/>
          <w:sz w:val="18"/>
          <w:szCs w:val="18"/>
          <w:lang w:eastAsia="zh-CN"/>
        </w:rPr>
        <w:t>Proposal 4-1:</w:t>
      </w:r>
      <w:r>
        <w:rPr>
          <w:rFonts w:eastAsia="DengXian"/>
          <w:sz w:val="18"/>
          <w:szCs w:val="18"/>
          <w:lang w:eastAsia="zh-CN"/>
        </w:rPr>
        <w:t xml:space="preserve">  For TA management in L1/L2 based mobility,</w:t>
      </w:r>
      <w:r>
        <w:rPr>
          <w:rFonts w:eastAsia="DengXian"/>
          <w:color w:val="FF0000"/>
          <w:sz w:val="18"/>
          <w:szCs w:val="18"/>
          <w:lang w:eastAsia="zh-CN"/>
        </w:rPr>
        <w:t xml:space="preserve"> when RAR is configured, </w:t>
      </w:r>
    </w:p>
    <w:p w14:paraId="7CCEC049" w14:textId="77777777" w:rsidR="00834D1F" w:rsidRDefault="00B550F7">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the UE stores/remembers/maintains</w:t>
      </w:r>
      <w:r>
        <w:rPr>
          <w:rFonts w:eastAsia="DengXian" w:hint="eastAsia"/>
          <w:color w:val="FF0000"/>
          <w:sz w:val="18"/>
          <w:szCs w:val="18"/>
          <w:lang w:eastAsia="zh-CN"/>
        </w:rPr>
        <w:t>/handles</w:t>
      </w:r>
      <w:r>
        <w:rPr>
          <w:rFonts w:eastAsia="DengXian"/>
          <w:color w:val="FF0000"/>
          <w:sz w:val="18"/>
          <w:szCs w:val="18"/>
          <w:lang w:eastAsia="zh-CN"/>
        </w:rPr>
        <w:t xml:space="preserve"> the TA for at least one candidate cell</w:t>
      </w:r>
    </w:p>
    <w:p w14:paraId="22B3BBAA" w14:textId="77777777" w:rsidR="00834D1F" w:rsidRDefault="00B550F7">
      <w:pPr>
        <w:pStyle w:val="a9"/>
        <w:numPr>
          <w:ilvl w:val="0"/>
          <w:numId w:val="13"/>
        </w:numPr>
        <w:shd w:val="clear" w:color="auto" w:fill="FFFFFF"/>
        <w:spacing w:beforeLines="50" w:before="120" w:beforeAutospacing="0" w:after="0" w:afterAutospacing="0"/>
        <w:jc w:val="both"/>
        <w:rPr>
          <w:rFonts w:eastAsia="PMingLiU"/>
          <w:sz w:val="18"/>
          <w:szCs w:val="18"/>
          <w:lang w:eastAsia="zh-TW"/>
        </w:rPr>
      </w:pPr>
      <w:r>
        <w:rPr>
          <w:rFonts w:eastAsia="DengXian"/>
          <w:color w:val="FF0000"/>
          <w:sz w:val="18"/>
          <w:szCs w:val="18"/>
          <w:lang w:eastAsia="zh-CN"/>
        </w:rPr>
        <w:t>storing/remembering/maintaining</w:t>
      </w:r>
      <w:r>
        <w:rPr>
          <w:rFonts w:eastAsia="DengXian" w:hint="eastAsia"/>
          <w:color w:val="FF0000"/>
          <w:sz w:val="18"/>
          <w:szCs w:val="18"/>
          <w:lang w:eastAsia="zh-CN"/>
        </w:rPr>
        <w:t>/handling</w:t>
      </w:r>
      <w:r>
        <w:rPr>
          <w:rFonts w:eastAsia="DengXian"/>
          <w:color w:val="FF0000"/>
          <w:sz w:val="18"/>
          <w:szCs w:val="18"/>
          <w:lang w:eastAsia="zh-CN"/>
        </w:rPr>
        <w:t xml:space="preserve"> the TA for more than one candidate cell is up to UE capability </w:t>
      </w:r>
      <w:r>
        <w:rPr>
          <w:rFonts w:eastAsia="DengXian" w:hint="eastAsia"/>
          <w:strike/>
          <w:sz w:val="18"/>
          <w:szCs w:val="18"/>
          <w:lang w:eastAsia="zh-CN"/>
        </w:rPr>
        <w:t xml:space="preserve">support </w:t>
      </w:r>
      <w:r>
        <w:rPr>
          <w:rFonts w:eastAsia="DengXian"/>
          <w:strike/>
          <w:sz w:val="18"/>
          <w:szCs w:val="18"/>
          <w:lang w:eastAsia="zh-CN"/>
        </w:rPr>
        <w:t xml:space="preserve">at least one TA </w:t>
      </w:r>
      <w:r>
        <w:rPr>
          <w:rFonts w:eastAsia="DengXian"/>
          <w:strike/>
          <w:color w:val="FF0000"/>
          <w:sz w:val="18"/>
          <w:szCs w:val="18"/>
          <w:lang w:eastAsia="zh-CN"/>
        </w:rPr>
        <w:t xml:space="preserve">can be </w:t>
      </w:r>
      <w:r>
        <w:rPr>
          <w:rFonts w:eastAsia="DengXian" w:hint="eastAsia"/>
          <w:strike/>
          <w:sz w:val="18"/>
          <w:szCs w:val="18"/>
          <w:lang w:eastAsia="zh-CN"/>
        </w:rPr>
        <w:t xml:space="preserve">associated </w:t>
      </w:r>
      <w:r>
        <w:rPr>
          <w:rFonts w:eastAsia="DengXian"/>
          <w:strike/>
          <w:sz w:val="18"/>
          <w:szCs w:val="18"/>
          <w:lang w:eastAsia="zh-CN"/>
        </w:rPr>
        <w:t xml:space="preserve">with </w:t>
      </w:r>
      <w:r>
        <w:rPr>
          <w:rFonts w:eastAsia="DengXian"/>
          <w:strike/>
          <w:color w:val="FF0000"/>
          <w:sz w:val="18"/>
          <w:szCs w:val="18"/>
          <w:lang w:eastAsia="zh-CN"/>
        </w:rPr>
        <w:t>more than</w:t>
      </w:r>
      <w:r>
        <w:rPr>
          <w:rFonts w:eastAsia="DengXian"/>
          <w:strike/>
          <w:sz w:val="18"/>
          <w:szCs w:val="18"/>
          <w:lang w:eastAsia="zh-CN"/>
        </w:rPr>
        <w:t xml:space="preserve"> </w:t>
      </w:r>
      <w:r>
        <w:rPr>
          <w:rFonts w:eastAsia="DengXian" w:hint="eastAsia"/>
          <w:strike/>
          <w:sz w:val="18"/>
          <w:szCs w:val="18"/>
          <w:lang w:eastAsia="zh-CN"/>
        </w:rPr>
        <w:t xml:space="preserve">one </w:t>
      </w:r>
      <w:r>
        <w:rPr>
          <w:rFonts w:eastAsia="DengXian"/>
          <w:strike/>
          <w:sz w:val="18"/>
          <w:szCs w:val="18"/>
          <w:lang w:eastAsia="zh-CN"/>
        </w:rPr>
        <w:t xml:space="preserve">candidate cell and the maximal number of TA associated with candidate cell(s) </w:t>
      </w:r>
      <w:r>
        <w:rPr>
          <w:rFonts w:eastAsia="DengXian" w:hint="eastAsia"/>
          <w:strike/>
          <w:sz w:val="18"/>
          <w:szCs w:val="18"/>
          <w:lang w:eastAsia="zh-CN"/>
        </w:rPr>
        <w:t xml:space="preserve">which </w:t>
      </w:r>
      <w:r>
        <w:rPr>
          <w:rFonts w:eastAsia="DengXian"/>
          <w:strike/>
          <w:sz w:val="18"/>
          <w:szCs w:val="18"/>
          <w:lang w:eastAsia="zh-CN"/>
        </w:rPr>
        <w:t>can be handled by UE is up to UE capability</w:t>
      </w:r>
      <w:r>
        <w:rPr>
          <w:rFonts w:eastAsia="DengXian" w:hint="eastAsia"/>
          <w:sz w:val="18"/>
          <w:szCs w:val="18"/>
          <w:lang w:eastAsia="zh-CN"/>
        </w:rPr>
        <w:t>.</w:t>
      </w:r>
    </w:p>
    <w:p w14:paraId="64332812" w14:textId="77777777" w:rsidR="00834D1F" w:rsidRDefault="00B550F7">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 xml:space="preserve"> </w:t>
      </w:r>
      <w:r>
        <w:rPr>
          <w:rFonts w:ascii="Times New Roman" w:eastAsia="DengXian"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1995270A" w14:textId="77777777" w:rsidR="00834D1F" w:rsidRDefault="00B550F7">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0A075EB6" w14:textId="77777777" w:rsidR="00834D1F" w:rsidRDefault="00B550F7">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57C928CF"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5B2F6BFB"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454E73C5" w14:textId="77777777" w:rsidR="00834D1F" w:rsidRDefault="00B550F7">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6DBC2282" w14:textId="77777777" w:rsidR="00834D1F" w:rsidRDefault="00834D1F">
      <w:pPr>
        <w:rPr>
          <w:rFonts w:eastAsia="DengXian"/>
          <w:lang w:eastAsia="zh-CN"/>
        </w:rPr>
      </w:pPr>
    </w:p>
    <w:p w14:paraId="6584BC2D" w14:textId="77777777" w:rsidR="00834D1F" w:rsidRDefault="00B550F7">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eastAsia="DengXian" w:hAnsi="Times New Roman" w:cs="Times New Roman" w:hint="eastAsia"/>
          <w:bCs/>
          <w:strike/>
          <w:sz w:val="18"/>
          <w:szCs w:val="20"/>
          <w:lang w:val="en-GB" w:eastAsia="zh-CN"/>
        </w:rPr>
        <w:t>as in LTE</w:t>
      </w:r>
      <w:r>
        <w:rPr>
          <w:rFonts w:ascii="Times New Roman" w:hAnsi="Times New Roman" w:cs="Times New Roman"/>
          <w:bCs/>
          <w:sz w:val="18"/>
          <w:szCs w:val="20"/>
          <w:lang w:val="en-GB" w:eastAsia="en-GB"/>
        </w:rPr>
        <w:t xml:space="preserve"> 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3033FA5E" w14:textId="77777777" w:rsidR="00834D1F" w:rsidRDefault="00B550F7">
      <w:pPr>
        <w:widowControl w:val="0"/>
        <w:numPr>
          <w:ilvl w:val="0"/>
          <w:numId w:val="23"/>
        </w:numPr>
        <w:jc w:val="both"/>
        <w:rPr>
          <w:rFonts w:ascii="Times New Roman" w:eastAsia="DengXian" w:hAnsi="Times New Roman" w:cs="Times New Roman"/>
          <w:sz w:val="18"/>
          <w:szCs w:val="18"/>
          <w:lang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7FD52A85" w14:textId="04CBD45E" w:rsidR="00C01437" w:rsidRDefault="00C01437" w:rsidP="00C01437">
      <w:pPr>
        <w:pStyle w:val="2"/>
        <w:tabs>
          <w:tab w:val="clear" w:pos="576"/>
        </w:tabs>
        <w:rPr>
          <w:rFonts w:eastAsia="DengXian" w:cs="Times New Roman"/>
          <w:sz w:val="20"/>
          <w:szCs w:val="20"/>
          <w:lang w:eastAsia="zh-CN"/>
        </w:rPr>
      </w:pPr>
      <w:r>
        <w:rPr>
          <w:rFonts w:eastAsia="DengXian" w:cs="Times New Roman" w:hint="eastAsia"/>
          <w:sz w:val="20"/>
          <w:szCs w:val="20"/>
          <w:lang w:eastAsia="zh-CN"/>
        </w:rPr>
        <w:t xml:space="preserve">6.3 </w:t>
      </w:r>
      <w:r>
        <w:rPr>
          <w:rFonts w:eastAsia="DengXian" w:cs="Times New Roman"/>
          <w:sz w:val="20"/>
          <w:szCs w:val="20"/>
          <w:lang w:eastAsia="zh-CN"/>
        </w:rPr>
        <w:t>R</w:t>
      </w:r>
      <w:r>
        <w:rPr>
          <w:rFonts w:eastAsia="DengXian" w:cs="Times New Roman" w:hint="eastAsia"/>
          <w:sz w:val="20"/>
          <w:szCs w:val="20"/>
          <w:lang w:eastAsia="zh-CN"/>
        </w:rPr>
        <w:t>ound 3</w:t>
      </w:r>
    </w:p>
    <w:p w14:paraId="76D561A7" w14:textId="77777777" w:rsidR="004C1BD4" w:rsidRDefault="004C1BD4" w:rsidP="004C1BD4">
      <w:pPr>
        <w:snapToGrid w:val="0"/>
        <w:jc w:val="both"/>
        <w:rPr>
          <w:rFonts w:ascii="Times New Roman" w:eastAsia="DengXian" w:hAnsi="Times New Roman" w:cs="Times New Roman"/>
          <w:b/>
          <w:sz w:val="21"/>
          <w:lang w:val="en-GB" w:eastAsia="zh-CN"/>
        </w:rPr>
      </w:pPr>
      <w:r>
        <w:rPr>
          <w:rFonts w:ascii="Times New Roman" w:eastAsia="DengXian" w:hAnsi="Times New Roman" w:cs="Times New Roman"/>
          <w:b/>
          <w:sz w:val="18"/>
          <w:szCs w:val="20"/>
          <w:lang w:eastAsia="zh-CN"/>
        </w:rPr>
        <w:t>Proposal 1-</w:t>
      </w:r>
      <w:r>
        <w:rPr>
          <w:rFonts w:ascii="Times New Roman" w:eastAsia="DengXian"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DengXian" w:hAnsi="Times New Roman" w:cs="Times New Roman" w:hint="eastAsia"/>
          <w:sz w:val="18"/>
          <w:szCs w:val="20"/>
          <w:lang w:eastAsia="zh-CN"/>
        </w:rPr>
        <w:t>For PDCCH ordered-RACH, if reception of RAR is not configured</w:t>
      </w:r>
    </w:p>
    <w:p w14:paraId="731034E2" w14:textId="77777777" w:rsidR="004C1BD4" w:rsidRDefault="004C1BD4" w:rsidP="004C1BD4">
      <w:pPr>
        <w:pStyle w:val="af"/>
        <w:widowControl w:val="0"/>
        <w:numPr>
          <w:ilvl w:val="0"/>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Whether power ramping is performed or not is </w:t>
      </w:r>
      <w:r>
        <w:rPr>
          <w:rFonts w:ascii="Times New Roman" w:eastAsia="DengXian" w:hAnsi="Times New Roman" w:cs="Times New Roman" w:hint="eastAsia"/>
          <w:sz w:val="18"/>
          <w:szCs w:val="20"/>
          <w:lang w:eastAsia="zh-CN"/>
        </w:rPr>
        <w:t>determined from</w:t>
      </w:r>
      <w:r>
        <w:rPr>
          <w:rFonts w:ascii="Times New Roman" w:eastAsia="DengXian" w:hAnsi="Times New Roman" w:cs="Times New Roman"/>
          <w:sz w:val="18"/>
          <w:szCs w:val="20"/>
          <w:lang w:eastAsia="zh-CN"/>
        </w:rPr>
        <w:t xml:space="preserve"> PDCCH order</w:t>
      </w:r>
    </w:p>
    <w:p w14:paraId="4FC9AD9F" w14:textId="77777777" w:rsidR="004C1BD4" w:rsidRDefault="004C1BD4" w:rsidP="004C1BD4">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power ramping is performed, </w:t>
      </w:r>
    </w:p>
    <w:p w14:paraId="07169FC8" w14:textId="77777777" w:rsidR="004C1BD4" w:rsidRDefault="004C1BD4" w:rsidP="004C1BD4">
      <w:pPr>
        <w:pStyle w:val="af"/>
        <w:widowControl w:val="0"/>
        <w:numPr>
          <w:ilvl w:val="2"/>
          <w:numId w:val="19"/>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w:t>
      </w:r>
      <w:r>
        <w:rPr>
          <w:rFonts w:ascii="Times New Roman" w:eastAsia="DengXian" w:hAnsi="Times New Roman" w:cs="Times New Roman" w:hint="eastAsia"/>
          <w:sz w:val="18"/>
          <w:szCs w:val="20"/>
          <w:lang w:eastAsia="zh-CN"/>
        </w:rPr>
        <w:t xml:space="preserve">lt. 1: </w:t>
      </w:r>
      <w:r w:rsidRPr="005F5A20">
        <w:rPr>
          <w:rFonts w:ascii="Times New Roman" w:eastAsia="DengXian" w:hAnsi="Times New Roman" w:cs="Times New Roman" w:hint="eastAsia"/>
          <w:b/>
          <w:sz w:val="18"/>
          <w:szCs w:val="20"/>
          <w:lang w:eastAsia="zh-CN"/>
        </w:rPr>
        <w:t>Xiaomi, Futurewei, Ericsson, FGI, Samsung, HW,</w:t>
      </w:r>
      <w:r w:rsidRPr="00CE71F4">
        <w:rPr>
          <w:rFonts w:ascii="Times New Roman" w:eastAsia="DengXian" w:hAnsi="Times New Roman" w:cs="Times New Roman" w:hint="eastAsia"/>
          <w:b/>
          <w:sz w:val="18"/>
          <w:szCs w:val="20"/>
          <w:lang w:eastAsia="zh-CN"/>
        </w:rPr>
        <w:t xml:space="preserve"> QC</w:t>
      </w:r>
      <w:r>
        <w:rPr>
          <w:rFonts w:ascii="Times New Roman" w:eastAsia="DengXian" w:hAnsi="Times New Roman" w:cs="Times New Roman" w:hint="eastAsia"/>
          <w:b/>
          <w:sz w:val="18"/>
          <w:szCs w:val="20"/>
          <w:lang w:eastAsia="zh-CN"/>
        </w:rPr>
        <w:t>, CMCC</w:t>
      </w:r>
    </w:p>
    <w:p w14:paraId="09FC682B" w14:textId="77777777" w:rsidR="004C1BD4" w:rsidRDefault="004C1BD4" w:rsidP="004C1BD4">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hether PRACH is a</w:t>
      </w:r>
      <w:r>
        <w:rPr>
          <w:rFonts w:ascii="Times New Roman" w:eastAsia="DengXian" w:hAnsi="Times New Roman" w:cs="Times New Roman" w:hint="eastAsia"/>
          <w:sz w:val="18"/>
          <w:szCs w:val="20"/>
          <w:lang w:eastAsia="zh-CN"/>
        </w:rPr>
        <w:t>n initial transmission or</w:t>
      </w:r>
      <w:r>
        <w:rPr>
          <w:rFonts w:ascii="Times New Roman" w:eastAsia="DengXian" w:hAnsi="Times New Roman" w:cs="Times New Roman"/>
          <w:sz w:val="18"/>
          <w:szCs w:val="20"/>
          <w:lang w:eastAsia="zh-CN"/>
        </w:rPr>
        <w:t xml:space="preserve"> retransmission is </w:t>
      </w:r>
      <w:r>
        <w:rPr>
          <w:rFonts w:ascii="Times New Roman" w:eastAsia="DengXian" w:hAnsi="Times New Roman" w:cs="Times New Roman" w:hint="eastAsia"/>
          <w:sz w:val="18"/>
          <w:szCs w:val="18"/>
          <w:lang w:eastAsia="zh-CN"/>
        </w:rPr>
        <w:t>e</w:t>
      </w:r>
      <w:r>
        <w:rPr>
          <w:rFonts w:ascii="Times New Roman" w:eastAsia="DengXian" w:hAnsi="Times New Roman" w:cs="Times New Roman"/>
          <w:sz w:val="18"/>
          <w:szCs w:val="18"/>
          <w:lang w:eastAsia="zh-CN"/>
        </w:rPr>
        <w:t>xplicit</w:t>
      </w:r>
      <w:r>
        <w:rPr>
          <w:rFonts w:ascii="Times New Roman" w:eastAsia="DengXian" w:hAnsi="Times New Roman" w:cs="Times New Roman" w:hint="eastAsia"/>
          <w:sz w:val="18"/>
          <w:szCs w:val="18"/>
          <w:lang w:eastAsia="zh-CN"/>
        </w:rPr>
        <w:t>ly</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indicated in PDCCH order</w:t>
      </w:r>
      <w:r>
        <w:rPr>
          <w:rFonts w:ascii="Times New Roman" w:eastAsia="DengXian" w:hAnsi="Times New Roman" w:cs="Times New Roman" w:hint="eastAsia"/>
          <w:sz w:val="18"/>
          <w:szCs w:val="20"/>
          <w:lang w:eastAsia="zh-CN"/>
        </w:rPr>
        <w:t xml:space="preserve"> </w:t>
      </w:r>
    </w:p>
    <w:p w14:paraId="3334E90D" w14:textId="77777777" w:rsidR="004C1BD4" w:rsidRPr="00DC035B" w:rsidRDefault="004C1BD4" w:rsidP="004C1BD4">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hAnsi="Times New Roman" w:cs="Times New Roman"/>
          <w:sz w:val="18"/>
          <w:szCs w:val="18"/>
        </w:rPr>
        <w:t xml:space="preserve">power </w:t>
      </w:r>
      <w:r>
        <w:rPr>
          <w:rFonts w:ascii="Times New Roman" w:hAnsi="Times New Roman" w:cs="Times New Roman" w:hint="eastAsia"/>
          <w:sz w:val="18"/>
          <w:szCs w:val="18"/>
          <w:lang w:eastAsia="zh-CN"/>
        </w:rPr>
        <w:t>ramping-</w:t>
      </w:r>
      <w:r>
        <w:rPr>
          <w:rFonts w:ascii="Times New Roman" w:hAnsi="Times New Roman" w:cs="Times New Roman"/>
          <w:sz w:val="18"/>
          <w:szCs w:val="18"/>
        </w:rPr>
        <w:t xml:space="preserve">up </w:t>
      </w:r>
      <w:r>
        <w:rPr>
          <w:rFonts w:ascii="Times New Roman" w:hAnsi="Times New Roman" w:cs="Times New Roman" w:hint="eastAsia"/>
          <w:sz w:val="18"/>
          <w:szCs w:val="18"/>
          <w:lang w:eastAsia="zh-CN"/>
        </w:rPr>
        <w:t>value</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commentRangeStart w:id="11"/>
      <w:r>
        <w:rPr>
          <w:rFonts w:ascii="Times New Roman" w:hAnsi="Times New Roman" w:cs="Times New Roman"/>
          <w:b/>
          <w:sz w:val="18"/>
          <w:szCs w:val="18"/>
        </w:rPr>
        <w:t>configured</w:t>
      </w:r>
      <w:r>
        <w:rPr>
          <w:rFonts w:ascii="Times New Roman" w:hAnsi="Times New Roman" w:cs="Times New Roman" w:hint="eastAsia"/>
          <w:b/>
          <w:sz w:val="18"/>
          <w:szCs w:val="18"/>
          <w:lang w:eastAsia="zh-CN"/>
        </w:rPr>
        <w:t xml:space="preserve"> </w:t>
      </w:r>
      <w:commentRangeEnd w:id="11"/>
      <w:r>
        <w:rPr>
          <w:rStyle w:val="ae"/>
        </w:rPr>
        <w:commentReference w:id="11"/>
      </w:r>
      <w:r>
        <w:rPr>
          <w:rFonts w:ascii="Times New Roman" w:hAnsi="Times New Roman" w:cs="Times New Roman" w:hint="eastAsia"/>
          <w:b/>
          <w:sz w:val="18"/>
          <w:szCs w:val="18"/>
          <w:lang w:eastAsia="zh-CN"/>
        </w:rPr>
        <w:t xml:space="preserve">or </w:t>
      </w:r>
      <w:commentRangeStart w:id="12"/>
      <w:r>
        <w:rPr>
          <w:rFonts w:ascii="Times New Roman" w:hAnsi="Times New Roman" w:cs="Times New Roman" w:hint="eastAsia"/>
          <w:b/>
          <w:sz w:val="18"/>
          <w:szCs w:val="18"/>
          <w:lang w:eastAsia="zh-CN"/>
        </w:rPr>
        <w:t>indicated</w:t>
      </w:r>
      <w:commentRangeEnd w:id="12"/>
      <w:r>
        <w:rPr>
          <w:rStyle w:val="ae"/>
        </w:rPr>
        <w:commentReference w:id="12"/>
      </w:r>
      <w:r w:rsidRPr="00DC035B">
        <w:rPr>
          <w:rFonts w:ascii="Times New Roman" w:hAnsi="Times New Roman" w:cs="Times New Roman" w:hint="eastAsia"/>
          <w:color w:val="FF0000"/>
          <w:sz w:val="18"/>
          <w:szCs w:val="18"/>
          <w:lang w:eastAsia="zh-CN"/>
        </w:rPr>
        <w:t>,</w:t>
      </w:r>
    </w:p>
    <w:p w14:paraId="0FDD70BE" w14:textId="77777777" w:rsidR="004C1BD4" w:rsidRPr="00DC035B" w:rsidRDefault="004C1BD4" w:rsidP="004C1BD4">
      <w:pPr>
        <w:pStyle w:val="af"/>
        <w:widowControl w:val="0"/>
        <w:numPr>
          <w:ilvl w:val="4"/>
          <w:numId w:val="20"/>
        </w:numPr>
        <w:overflowPunct w:val="0"/>
        <w:autoSpaceDE w:val="0"/>
        <w:autoSpaceDN w:val="0"/>
        <w:adjustRightInd w:val="0"/>
        <w:jc w:val="both"/>
        <w:textAlignment w:val="baseline"/>
        <w:rPr>
          <w:rFonts w:ascii="Times New Roman" w:eastAsia="DengXian" w:hAnsi="Times New Roman" w:cs="Times New Roman"/>
          <w:color w:val="FF0000"/>
          <w:sz w:val="18"/>
          <w:szCs w:val="20"/>
          <w:lang w:eastAsia="zh-CN"/>
        </w:rPr>
      </w:pPr>
      <w:r>
        <w:rPr>
          <w:rFonts w:ascii="Times New Roman" w:hAnsi="Times New Roman" w:cs="Times New Roman" w:hint="eastAsia"/>
          <w:color w:val="FF0000"/>
          <w:sz w:val="18"/>
          <w:szCs w:val="18"/>
          <w:lang w:eastAsia="zh-CN"/>
        </w:rPr>
        <w:t xml:space="preserve">note: </w:t>
      </w:r>
      <w:r w:rsidRPr="00DC035B">
        <w:rPr>
          <w:rFonts w:ascii="Times New Roman" w:hAnsi="Times New Roman" w:cs="Times New Roman" w:hint="eastAsia"/>
          <w:color w:val="FF0000"/>
          <w:sz w:val="18"/>
          <w:szCs w:val="18"/>
          <w:lang w:eastAsia="zh-CN"/>
        </w:rPr>
        <w:t xml:space="preserve">down-select one option </w:t>
      </w:r>
      <w:r>
        <w:rPr>
          <w:rFonts w:ascii="Times New Roman" w:hAnsi="Times New Roman" w:cs="Times New Roman" w:hint="eastAsia"/>
          <w:color w:val="FF0000"/>
          <w:sz w:val="18"/>
          <w:szCs w:val="18"/>
          <w:lang w:eastAsia="zh-CN"/>
        </w:rPr>
        <w:t>later in this meeting or RAN1 #113 meeting</w:t>
      </w:r>
    </w:p>
    <w:p w14:paraId="3D3AD468" w14:textId="77777777" w:rsidR="004C1BD4" w:rsidRDefault="004C1BD4" w:rsidP="004C1BD4">
      <w:pPr>
        <w:pStyle w:val="af"/>
        <w:widowControl w:val="0"/>
        <w:numPr>
          <w:ilvl w:val="2"/>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hint="eastAsia"/>
          <w:sz w:val="18"/>
          <w:szCs w:val="18"/>
          <w:lang w:eastAsia="zh-CN"/>
        </w:rPr>
        <w:t xml:space="preserve">Alt. 2: </w:t>
      </w:r>
      <w:r w:rsidRPr="005F5A20">
        <w:rPr>
          <w:rFonts w:ascii="Times New Roman" w:hAnsi="Times New Roman" w:cs="Times New Roman" w:hint="eastAsia"/>
          <w:b/>
          <w:sz w:val="18"/>
          <w:szCs w:val="18"/>
          <w:lang w:eastAsia="zh-CN"/>
        </w:rPr>
        <w:t>OPPO</w:t>
      </w:r>
    </w:p>
    <w:p w14:paraId="14F37A24" w14:textId="77777777" w:rsidR="004C1BD4" w:rsidRDefault="004C1BD4" w:rsidP="004C1BD4">
      <w:pPr>
        <w:pStyle w:val="af"/>
        <w:widowControl w:val="0"/>
        <w:numPr>
          <w:ilvl w:val="3"/>
          <w:numId w:val="20"/>
        </w:numPr>
        <w:overflowPunct w:val="0"/>
        <w:autoSpaceDE w:val="0"/>
        <w:autoSpaceDN w:val="0"/>
        <w:adjustRightInd w:val="0"/>
        <w:jc w:val="both"/>
        <w:textAlignment w:val="baseline"/>
        <w:rPr>
          <w:rFonts w:ascii="Times New Roman" w:eastAsia="DengXian" w:hAnsi="Times New Roman" w:cs="Times New Roman"/>
          <w:sz w:val="18"/>
          <w:szCs w:val="20"/>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 xml:space="preserve">bsolute power is indicated </w:t>
      </w:r>
    </w:p>
    <w:p w14:paraId="5BA1812E" w14:textId="77777777" w:rsidR="004C1BD4" w:rsidRPr="00467455" w:rsidRDefault="004C1BD4" w:rsidP="004C1BD4">
      <w:pPr>
        <w:pStyle w:val="af"/>
        <w:widowControl w:val="0"/>
        <w:numPr>
          <w:ilvl w:val="1"/>
          <w:numId w:val="13"/>
        </w:numPr>
        <w:overflowPunct w:val="0"/>
        <w:autoSpaceDE w:val="0"/>
        <w:autoSpaceDN w:val="0"/>
        <w:adjustRightInd w:val="0"/>
        <w:jc w:val="both"/>
        <w:textAlignment w:val="baseline"/>
        <w:rPr>
          <w:rFonts w:ascii="Times New Roman" w:eastAsia="DengXian" w:hAnsi="Times New Roman" w:cs="Times New Roman"/>
          <w:sz w:val="18"/>
          <w:szCs w:val="18"/>
          <w:lang w:eastAsia="zh-CN" w:bidi="ar"/>
        </w:rPr>
      </w:pPr>
      <w:r>
        <w:rPr>
          <w:rFonts w:ascii="Times New Roman" w:hAnsi="Times New Roman" w:cs="Times New Roman" w:hint="eastAsia"/>
          <w:sz w:val="18"/>
          <w:szCs w:val="18"/>
          <w:lang w:eastAsia="zh-CN"/>
        </w:rPr>
        <w:t xml:space="preserve">else, the power should be </w:t>
      </w:r>
      <w:r w:rsidRPr="00467455">
        <w:rPr>
          <w:rFonts w:ascii="Times New Roman" w:eastAsia="DengXian" w:hAnsi="Times New Roman" w:cs="Times New Roman" w:hint="eastAsia"/>
          <w:sz w:val="18"/>
          <w:szCs w:val="20"/>
          <w:lang w:eastAsia="zh-CN"/>
        </w:rPr>
        <w:t>reset</w:t>
      </w:r>
      <w:r>
        <w:rPr>
          <w:rFonts w:ascii="Times New Roman" w:hAnsi="Times New Roman" w:cs="Times New Roman" w:hint="eastAsia"/>
          <w:sz w:val="18"/>
          <w:szCs w:val="18"/>
          <w:lang w:eastAsia="zh-CN"/>
        </w:rPr>
        <w:t xml:space="preserve"> to its starting value, determined by open-loop power control</w:t>
      </w:r>
    </w:p>
    <w:p w14:paraId="536F56B1" w14:textId="77777777" w:rsidR="00D205D1" w:rsidRDefault="00D205D1" w:rsidP="00D205D1">
      <w:pPr>
        <w:jc w:val="both"/>
        <w:rPr>
          <w:rFonts w:ascii="Times New Roman" w:eastAsia="DengXian"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DengXian"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sidRPr="00260E29">
        <w:rPr>
          <w:rFonts w:ascii="Times New Roman" w:eastAsia="DengXian" w:hAnsi="Times New Roman" w:cs="Times New Roman" w:hint="eastAsia"/>
          <w:color w:val="FF0000"/>
          <w:sz w:val="18"/>
          <w:szCs w:val="20"/>
          <w:lang w:eastAsia="zh-CN"/>
        </w:rPr>
        <w:t xml:space="preserve">From RAN 1 perspective, </w:t>
      </w:r>
      <w:r>
        <w:rPr>
          <w:rFonts w:ascii="Times New Roman" w:eastAsia="DengXian"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DengXian"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DengXian"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715DB391" w14:textId="77777777" w:rsidR="00D205D1" w:rsidRDefault="00D205D1" w:rsidP="00D205D1">
      <w:pPr>
        <w:widowControl w:val="0"/>
        <w:numPr>
          <w:ilvl w:val="0"/>
          <w:numId w:val="23"/>
        </w:numPr>
        <w:jc w:val="both"/>
        <w:rPr>
          <w:rFonts w:ascii="Times New Roman" w:eastAsia="DengXian"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DengXian" w:hAnsi="Times New Roman" w:cs="Times New Roman" w:hint="eastAsia"/>
          <w:bCs/>
          <w:sz w:val="18"/>
          <w:szCs w:val="20"/>
          <w:lang w:val="en-GB" w:eastAsia="zh-CN"/>
        </w:rPr>
        <w:t xml:space="preserve"> </w:t>
      </w:r>
      <w:r w:rsidRPr="004043D0">
        <w:rPr>
          <w:rFonts w:ascii="Times New Roman" w:eastAsia="DengXian" w:hAnsi="Times New Roman" w:cs="Times New Roman" w:hint="eastAsia"/>
          <w:bCs/>
          <w:color w:val="FF0000"/>
          <w:sz w:val="18"/>
          <w:szCs w:val="20"/>
          <w:lang w:val="en-GB" w:eastAsia="zh-CN"/>
        </w:rPr>
        <w:t>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 xml:space="preserve">in cell switch command for </w:t>
      </w:r>
      <w:r>
        <w:rPr>
          <w:rFonts w:ascii="Times New Roman" w:hAnsi="Times New Roman" w:cs="Times New Roman" w:hint="eastAsia"/>
          <w:bCs/>
          <w:sz w:val="18"/>
          <w:szCs w:val="20"/>
          <w:lang w:val="en-GB" w:eastAsia="en-GB"/>
        </w:rPr>
        <w:lastRenderedPageBreak/>
        <w:t>PDCCH-ordered RACH</w:t>
      </w:r>
      <w:r>
        <w:rPr>
          <w:rFonts w:ascii="Times New Roman" w:hAnsi="Times New Roman" w:cs="Times New Roman"/>
          <w:bCs/>
          <w:sz w:val="18"/>
          <w:szCs w:val="20"/>
          <w:lang w:val="en-GB" w:eastAsia="en-GB"/>
        </w:rPr>
        <w:t xml:space="preserve"> when RAR is not configured for the PDCCH order.</w:t>
      </w:r>
    </w:p>
    <w:p w14:paraId="32BEB7C4" w14:textId="77777777" w:rsidR="00D205D1" w:rsidRDefault="00D205D1" w:rsidP="00D205D1">
      <w:pPr>
        <w:widowControl w:val="0"/>
        <w:numPr>
          <w:ilvl w:val="0"/>
          <w:numId w:val="23"/>
        </w:numPr>
        <w:jc w:val="both"/>
        <w:rPr>
          <w:rFonts w:ascii="Times New Roman" w:eastAsia="DengXian" w:hAnsi="Times New Roman" w:cs="Times New Roman"/>
          <w:color w:val="FF0000"/>
          <w:sz w:val="18"/>
          <w:szCs w:val="18"/>
          <w:lang w:eastAsia="zh-CN"/>
        </w:rPr>
      </w:pPr>
      <w:r w:rsidRPr="004C1BD4">
        <w:rPr>
          <w:rFonts w:ascii="Times New Roman" w:hAnsi="Times New Roman" w:cs="Times New Roman" w:hint="eastAsia"/>
          <w:color w:val="FF0000"/>
          <w:sz w:val="18"/>
          <w:szCs w:val="18"/>
        </w:rPr>
        <w:t>Note 2:</w:t>
      </w:r>
      <w:r w:rsidRPr="004043D0">
        <w:rPr>
          <w:rFonts w:ascii="Times New Roman" w:eastAsia="DengXian" w:hAnsi="Times New Roman" w:cs="Times New Roman" w:hint="eastAsia"/>
          <w:bCs/>
          <w:color w:val="FF0000"/>
          <w:sz w:val="18"/>
          <w:szCs w:val="20"/>
          <w:lang w:val="en-GB" w:eastAsia="zh-CN"/>
        </w:rPr>
        <w:t xml:space="preserve"> </w:t>
      </w:r>
      <w:r w:rsidRPr="004043D0">
        <w:rPr>
          <w:rFonts w:ascii="Times New Roman" w:hAnsi="Times New Roman" w:cs="Times New Roman"/>
          <w:color w:val="FF0000"/>
          <w:sz w:val="18"/>
          <w:szCs w:val="18"/>
        </w:rPr>
        <w:t>The feasibilit</w:t>
      </w:r>
      <w:r>
        <w:rPr>
          <w:rFonts w:ascii="Times New Roman" w:hAnsi="Times New Roman" w:cs="Times New Roman"/>
          <w:color w:val="FF0000"/>
          <w:sz w:val="18"/>
          <w:szCs w:val="18"/>
        </w:rPr>
        <w:t xml:space="preserve">y can be further </w:t>
      </w:r>
      <w:r>
        <w:rPr>
          <w:rFonts w:ascii="Times New Roman" w:eastAsia="DengXian" w:hAnsi="Times New Roman" w:cs="Times New Roman" w:hint="eastAsia"/>
          <w:color w:val="FF0000"/>
          <w:sz w:val="18"/>
          <w:szCs w:val="18"/>
          <w:lang w:eastAsia="zh-CN"/>
        </w:rPr>
        <w:t>concluded</w:t>
      </w:r>
      <w:r>
        <w:rPr>
          <w:rFonts w:ascii="Times New Roman" w:hAnsi="Times New Roman" w:cs="Times New Roman"/>
          <w:color w:val="FF0000"/>
          <w:sz w:val="18"/>
          <w:szCs w:val="18"/>
        </w:rPr>
        <w:t xml:space="preserve"> by RAN</w:t>
      </w:r>
      <w:r>
        <w:rPr>
          <w:rFonts w:ascii="Times New Roman" w:eastAsia="DengXian" w:hAnsi="Times New Roman" w:cs="Times New Roman" w:hint="eastAsia"/>
          <w:color w:val="FF0000"/>
          <w:sz w:val="18"/>
          <w:szCs w:val="18"/>
          <w:lang w:eastAsia="zh-CN"/>
        </w:rPr>
        <w:t>2</w:t>
      </w:r>
    </w:p>
    <w:p w14:paraId="599C97DE" w14:textId="77777777" w:rsidR="00D205D1" w:rsidRDefault="00D205D1" w:rsidP="00D205D1">
      <w:pPr>
        <w:snapToGrid w:val="0"/>
        <w:spacing w:before="240" w:after="120" w:line="288" w:lineRule="auto"/>
        <w:jc w:val="both"/>
        <w:rPr>
          <w:rFonts w:ascii="Times New Roman" w:eastAsia="DengXian" w:hAnsi="Times New Roman" w:cs="Times New Roman"/>
          <w:bCs/>
          <w:sz w:val="18"/>
          <w:szCs w:val="20"/>
          <w:lang w:val="en-GB" w:eastAsia="zh-CN"/>
        </w:rPr>
      </w:pPr>
      <w:r>
        <w:rPr>
          <w:rFonts w:ascii="Times New Roman" w:eastAsia="DengXian" w:hAnsi="Times New Roman" w:cs="Times New Roman" w:hint="eastAsia"/>
          <w:b/>
          <w:sz w:val="18"/>
          <w:szCs w:val="20"/>
          <w:lang w:eastAsia="zh-CN"/>
        </w:rPr>
        <w:t>Proposal 2-2</w:t>
      </w:r>
      <w:r>
        <w:rPr>
          <w:rFonts w:ascii="Times New Roman" w:eastAsia="DengXian"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DengXian" w:hAnsi="Times New Roman" w:cs="Times New Roman" w:hint="eastAsia"/>
          <w:bCs/>
          <w:sz w:val="18"/>
          <w:szCs w:val="20"/>
          <w:lang w:val="en-GB" w:eastAsia="zh-CN"/>
        </w:rPr>
        <w:t xml:space="preserve"> </w:t>
      </w:r>
      <w:r>
        <w:rPr>
          <w:rFonts w:ascii="Times New Roman" w:eastAsia="DengXian" w:hAnsi="Times New Roman" w:cs="Times New Roman" w:hint="eastAsia"/>
          <w:bCs/>
          <w:color w:val="FF0000"/>
          <w:sz w:val="18"/>
          <w:szCs w:val="20"/>
          <w:lang w:val="en-GB" w:eastAsia="zh-CN"/>
        </w:rPr>
        <w:t>with the following update</w:t>
      </w:r>
      <w:r>
        <w:rPr>
          <w:rFonts w:ascii="Times New Roman" w:eastAsia="DengXian" w:hAnsi="Times New Roman" w:cs="Times New Roman" w:hint="eastAsia"/>
          <w:bCs/>
          <w:sz w:val="18"/>
          <w:szCs w:val="20"/>
          <w:lang w:val="en-GB" w:eastAsia="zh-CN"/>
        </w:rPr>
        <w:t>:</w:t>
      </w:r>
    </w:p>
    <w:p w14:paraId="677B0C4B" w14:textId="77777777" w:rsidR="00D205D1" w:rsidRDefault="00D205D1" w:rsidP="00D205D1">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7693819E" w14:textId="77777777" w:rsidR="00D205D1" w:rsidRDefault="00D205D1" w:rsidP="00D205D1">
      <w:pPr>
        <w:rPr>
          <w:rFonts w:ascii="Times New Roman" w:hAnsi="Times New Roman" w:cs="Times New Roman"/>
          <w:bCs/>
          <w:sz w:val="18"/>
          <w:szCs w:val="20"/>
          <w:lang w:val="en-GB" w:eastAsia="en-GB"/>
        </w:rPr>
      </w:pPr>
      <w:r>
        <w:rPr>
          <w:rFonts w:ascii="Times New Roman" w:hAnsi="Times New Roman" w:cs="Times New Roman"/>
          <w:bCs/>
          <w:color w:val="FF0000"/>
          <w:sz w:val="18"/>
          <w:szCs w:val="20"/>
          <w:lang w:val="en-GB" w:eastAsia="en-GB"/>
        </w:rPr>
        <w:t>From RAN1 perspective,</w:t>
      </w:r>
      <w:r>
        <w:rPr>
          <w:rFonts w:ascii="Times New Roman" w:hAnsi="Times New Roman" w:cs="Times New Roman"/>
          <w:bCs/>
          <w:sz w:val="18"/>
          <w:szCs w:val="20"/>
          <w:lang w:val="en-GB" w:eastAsia="en-GB"/>
        </w:rPr>
        <w:t xml:space="preserve"> UE-based TA measurement (UE derives TA based on Rx timing difference between current serving cell and candidate cell as well as TA value for the current serving cell) is supported. </w:t>
      </w:r>
    </w:p>
    <w:p w14:paraId="13E08B94" w14:textId="77777777" w:rsidR="00D205D1" w:rsidRDefault="00D205D1" w:rsidP="00D205D1">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285765F0" w14:textId="77777777" w:rsidR="00D205D1" w:rsidRDefault="00D205D1" w:rsidP="00D205D1">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3BEE725E" w14:textId="77777777" w:rsidR="00D205D1" w:rsidRDefault="00D205D1" w:rsidP="00D205D1">
      <w:pPr>
        <w:widowControl w:val="0"/>
        <w:numPr>
          <w:ilvl w:val="0"/>
          <w:numId w:val="2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FFS: other impacts on RAN1 spec</w:t>
      </w:r>
    </w:p>
    <w:p w14:paraId="00B840E8" w14:textId="77777777" w:rsidR="004C1BD4" w:rsidRDefault="004C1BD4" w:rsidP="004C1BD4">
      <w:pPr>
        <w:rPr>
          <w:rFonts w:ascii="Times New Roman" w:eastAsia="DengXian" w:hAnsi="Times New Roman" w:cs="Times New Roman"/>
          <w:color w:val="FF0000"/>
          <w:sz w:val="18"/>
          <w:szCs w:val="18"/>
          <w:lang w:val="en-GB" w:eastAsia="zh-CN"/>
        </w:rPr>
      </w:pPr>
    </w:p>
    <w:p w14:paraId="7C25888B" w14:textId="77777777" w:rsidR="001322A8" w:rsidRDefault="001322A8" w:rsidP="001322A8">
      <w:pPr>
        <w:snapToGrid w:val="0"/>
        <w:jc w:val="both"/>
        <w:rPr>
          <w:rFonts w:ascii="Times New Roman" w:eastAsia="DengXian" w:hAnsi="Times New Roman" w:cs="Times New Roman"/>
          <w:sz w:val="18"/>
          <w:szCs w:val="18"/>
          <w:lang w:eastAsia="zh-CN"/>
        </w:rPr>
      </w:pPr>
      <w:r w:rsidRPr="00FD5BAF">
        <w:rPr>
          <w:rFonts w:ascii="Times New Roman" w:eastAsia="DengXian" w:hAnsi="Times New Roman" w:cs="Times New Roman" w:hint="eastAsia"/>
          <w:b/>
          <w:sz w:val="18"/>
          <w:szCs w:val="18"/>
          <w:lang w:eastAsia="zh-CN"/>
        </w:rPr>
        <w:t>Proposal 4-3</w:t>
      </w:r>
      <w:r>
        <w:rPr>
          <w:rFonts w:ascii="Times New Roman" w:eastAsia="DengXian" w:hAnsi="Times New Roman" w:cs="Times New Roman" w:hint="eastAsia"/>
          <w:sz w:val="18"/>
          <w:szCs w:val="18"/>
          <w:lang w:eastAsia="zh-CN"/>
        </w:rPr>
        <w:t xml:space="preserve">: for </w:t>
      </w:r>
      <w:r w:rsidRPr="00FD5BAF">
        <w:rPr>
          <w:rFonts w:ascii="Times New Roman" w:eastAsia="DengXian" w:hAnsi="Times New Roman" w:cs="Times New Roman"/>
          <w:sz w:val="18"/>
          <w:szCs w:val="18"/>
          <w:lang w:eastAsia="zh-CN"/>
        </w:rPr>
        <w:t>PDCCH-order based PRACH for candidate cell</w:t>
      </w:r>
      <w:r>
        <w:rPr>
          <w:rFonts w:ascii="Times New Roman" w:eastAsia="DengXian" w:hAnsi="Times New Roman" w:cs="Times New Roman" w:hint="eastAsia"/>
          <w:sz w:val="18"/>
          <w:szCs w:val="18"/>
          <w:lang w:eastAsia="zh-CN"/>
        </w:rPr>
        <w:t xml:space="preserve"> study the following issues:</w:t>
      </w:r>
    </w:p>
    <w:p w14:paraId="46F43BF3" w14:textId="77777777" w:rsidR="001322A8" w:rsidRPr="00FD5BAF" w:rsidRDefault="001322A8" w:rsidP="001322A8">
      <w:pPr>
        <w:pStyle w:val="af"/>
        <w:numPr>
          <w:ilvl w:val="0"/>
          <w:numId w:val="24"/>
        </w:numPr>
        <w:snapToGrid w:val="0"/>
        <w:jc w:val="both"/>
        <w:rPr>
          <w:rFonts w:ascii="Times New Roman" w:eastAsia="DengXian" w:hAnsi="Times New Roman" w:cs="Times New Roman"/>
          <w:sz w:val="18"/>
          <w:szCs w:val="18"/>
          <w:lang w:eastAsia="zh-CN"/>
        </w:rPr>
      </w:pPr>
      <w:r w:rsidRPr="00FD5BAF">
        <w:rPr>
          <w:rFonts w:ascii="Times New Roman" w:hAnsi="Times New Roman" w:cs="Times New Roman"/>
          <w:sz w:val="18"/>
          <w:szCs w:val="18"/>
        </w:rPr>
        <w:t>whether/how prioritizations for transmission power reduction for a PRACH transmission to a LTM candidate cell is performed</w:t>
      </w:r>
    </w:p>
    <w:p w14:paraId="22ACB212" w14:textId="77777777" w:rsidR="001322A8" w:rsidRPr="00E65232" w:rsidRDefault="001322A8" w:rsidP="001322A8">
      <w:pPr>
        <w:pStyle w:val="af"/>
        <w:numPr>
          <w:ilvl w:val="0"/>
          <w:numId w:val="24"/>
        </w:numPr>
        <w:snapToGrid w:val="0"/>
        <w:jc w:val="both"/>
        <w:rPr>
          <w:rFonts w:eastAsia="DengXian"/>
          <w:lang w:eastAsia="zh-CN"/>
        </w:rPr>
      </w:pPr>
      <w:r w:rsidRPr="00FD5BAF">
        <w:rPr>
          <w:rFonts w:ascii="Times New Roman" w:hAnsi="Times New Roman" w:cs="Times New Roman"/>
          <w:sz w:val="18"/>
          <w:szCs w:val="18"/>
        </w:rPr>
        <w:t>whether/how prioritizations for</w:t>
      </w:r>
      <w:r>
        <w:rPr>
          <w:rFonts w:ascii="Times New Roman" w:hAnsi="Times New Roman" w:cs="Times New Roman"/>
          <w:sz w:val="18"/>
          <w:szCs w:val="18"/>
        </w:rPr>
        <w:t xml:space="preserve"> prioritization of a PARCH transmission to a LTM candidate cell compared to an overlapped (in time and frequency) serving cell UL transmission</w:t>
      </w:r>
    </w:p>
    <w:p w14:paraId="79041FED" w14:textId="1E769D7D" w:rsidR="00E65232" w:rsidRPr="008E576A" w:rsidRDefault="009F15A0" w:rsidP="008E576A">
      <w:pPr>
        <w:rPr>
          <w:rFonts w:ascii="Times New Roman" w:eastAsia="DengXian"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DengXian"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 xml:space="preserve">Explicit association of TAG and candidate cell is </w:t>
      </w:r>
      <w:r>
        <w:rPr>
          <w:rFonts w:ascii="Times New Roman" w:hAnsi="Times New Roman" w:cs="Times New Roman" w:hint="eastAsia"/>
          <w:sz w:val="18"/>
          <w:szCs w:val="18"/>
          <w:lang w:eastAsia="zh-CN"/>
        </w:rPr>
        <w:t xml:space="preserve">provided as a part of </w:t>
      </w:r>
      <w:r>
        <w:rPr>
          <w:rFonts w:ascii="Times New Roman" w:hAnsi="Times New Roman" w:cs="Times New Roman"/>
          <w:sz w:val="18"/>
          <w:szCs w:val="18"/>
        </w:rPr>
        <w:t xml:space="preserve">configuration </w:t>
      </w:r>
      <w:r>
        <w:rPr>
          <w:rFonts w:ascii="Times New Roman" w:eastAsia="DengXian" w:hAnsi="Times New Roman" w:cs="Times New Roman" w:hint="eastAsia"/>
          <w:sz w:val="18"/>
          <w:szCs w:val="18"/>
          <w:lang w:eastAsia="zh-CN"/>
        </w:rPr>
        <w:t xml:space="preserve">for </w:t>
      </w:r>
      <w:r>
        <w:rPr>
          <w:rFonts w:ascii="Times New Roman" w:hAnsi="Times New Roman" w:cs="Times New Roman" w:hint="eastAsia"/>
          <w:sz w:val="18"/>
          <w:szCs w:val="18"/>
          <w:lang w:eastAsia="zh-CN"/>
        </w:rPr>
        <w:t>candidate cell(s)</w:t>
      </w:r>
      <w:r>
        <w:rPr>
          <w:rFonts w:ascii="Times New Roman" w:eastAsia="DengXian" w:hAnsi="Times New Roman" w:cs="Times New Roman" w:hint="eastAsia"/>
          <w:sz w:val="18"/>
          <w:szCs w:val="18"/>
          <w:lang w:eastAsia="zh-CN"/>
        </w:rPr>
        <w:t>.</w:t>
      </w:r>
    </w:p>
    <w:p w14:paraId="13D33EFC" w14:textId="77777777" w:rsidR="00E65232" w:rsidRDefault="00E65232" w:rsidP="004C1BD4">
      <w:pPr>
        <w:rPr>
          <w:rFonts w:eastAsia="DengXian"/>
          <w:lang w:eastAsia="zh-CN"/>
        </w:rPr>
      </w:pPr>
    </w:p>
    <w:p w14:paraId="7542EC8E" w14:textId="77777777" w:rsidR="00834D1F" w:rsidRDefault="00B550F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2379EF1C" w14:textId="77777777" w:rsidR="00834D1F" w:rsidRDefault="00B550F7">
      <w:pPr>
        <w:pStyle w:val="2222"/>
        <w:numPr>
          <w:ilvl w:val="0"/>
          <w:numId w:val="32"/>
        </w:numPr>
        <w:spacing w:after="60" w:line="288" w:lineRule="auto"/>
        <w:ind w:firstLineChars="0"/>
        <w:rPr>
          <w:rFonts w:ascii="Arial" w:eastAsia="宋体" w:hAnsi="Arial" w:cs="Arial"/>
          <w:sz w:val="16"/>
          <w:szCs w:val="16"/>
          <w:lang w:eastAsia="zh-CN"/>
        </w:rPr>
      </w:pPr>
      <w:bookmarkStart w:id="13"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17D6D1D4"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R1-2302316</w:t>
      </w:r>
      <w:r>
        <w:rPr>
          <w:rFonts w:ascii="Arial" w:eastAsia="宋体" w:hAnsi="Arial" w:cs="Arial"/>
          <w:sz w:val="16"/>
          <w:szCs w:val="16"/>
        </w:rPr>
        <w:tab/>
        <w:t>On TA acquisition schemes of UE based RACH-less and early RACH with RAR</w:t>
      </w:r>
      <w:r>
        <w:rPr>
          <w:rFonts w:ascii="Arial" w:eastAsia="宋体" w:hAnsi="Arial" w:cs="Arial"/>
          <w:sz w:val="16"/>
          <w:szCs w:val="16"/>
        </w:rPr>
        <w:tab/>
        <w:t>FUTUREWEI</w:t>
      </w:r>
    </w:p>
    <w:p w14:paraId="273C5E86"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R1-2302369</w:t>
      </w:r>
      <w:r>
        <w:rPr>
          <w:rFonts w:ascii="Arial" w:eastAsia="宋体" w:hAnsi="Arial" w:cs="Arial"/>
          <w:sz w:val="16"/>
          <w:szCs w:val="16"/>
        </w:rPr>
        <w:tab/>
        <w:t>Timing advance management to reduce latency</w:t>
      </w:r>
      <w:r>
        <w:rPr>
          <w:rFonts w:ascii="Arial" w:eastAsia="宋体" w:hAnsi="Arial" w:cs="Arial"/>
          <w:sz w:val="16"/>
          <w:szCs w:val="16"/>
        </w:rPr>
        <w:tab/>
        <w:t>Huawei, HiSilicon</w:t>
      </w:r>
    </w:p>
    <w:p w14:paraId="52031079"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R1-2302414</w:t>
      </w:r>
      <w:r>
        <w:rPr>
          <w:rFonts w:ascii="Arial" w:eastAsia="宋体" w:hAnsi="Arial" w:cs="Arial"/>
          <w:sz w:val="16"/>
          <w:szCs w:val="16"/>
        </w:rPr>
        <w:tab/>
        <w:t>Timing advance management for L1/L2 Mobility</w:t>
      </w:r>
      <w:r>
        <w:rPr>
          <w:rFonts w:ascii="Arial" w:eastAsia="宋体" w:hAnsi="Arial" w:cs="Arial"/>
          <w:sz w:val="16"/>
          <w:szCs w:val="16"/>
        </w:rPr>
        <w:tab/>
        <w:t>Ericsson</w:t>
      </w:r>
    </w:p>
    <w:p w14:paraId="5A9BCAF8"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R1-2302424</w:t>
      </w:r>
      <w:r>
        <w:rPr>
          <w:rFonts w:ascii="Arial" w:eastAsia="宋体" w:hAnsi="Arial" w:cs="Arial"/>
          <w:sz w:val="16"/>
          <w:szCs w:val="16"/>
        </w:rPr>
        <w:tab/>
        <w:t>Enhancements on TA management to reduce latency</w:t>
      </w:r>
      <w:r>
        <w:rPr>
          <w:rFonts w:ascii="Arial" w:eastAsia="宋体" w:hAnsi="Arial" w:cs="Arial"/>
          <w:sz w:val="16"/>
          <w:szCs w:val="16"/>
        </w:rPr>
        <w:tab/>
        <w:t>ZTE</w:t>
      </w:r>
    </w:p>
    <w:p w14:paraId="25C68435"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R1-2302505</w:t>
      </w:r>
      <w:r>
        <w:rPr>
          <w:rFonts w:ascii="Arial" w:eastAsia="宋体" w:hAnsi="Arial" w:cs="Arial"/>
          <w:sz w:val="16"/>
          <w:szCs w:val="16"/>
        </w:rPr>
        <w:tab/>
        <w:t>Discussion on TA management for L1/L2 mobility</w:t>
      </w:r>
      <w:r>
        <w:rPr>
          <w:rFonts w:ascii="Arial" w:eastAsia="宋体" w:hAnsi="Arial" w:cs="Arial"/>
          <w:sz w:val="16"/>
          <w:szCs w:val="16"/>
        </w:rPr>
        <w:tab/>
        <w:t>vivo</w:t>
      </w:r>
    </w:p>
    <w:p w14:paraId="4BCA9F3F"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R1-2302569</w:t>
      </w:r>
      <w:r>
        <w:rPr>
          <w:rFonts w:ascii="Arial" w:eastAsia="宋体" w:hAnsi="Arial" w:cs="Arial"/>
          <w:sz w:val="16"/>
          <w:szCs w:val="16"/>
        </w:rPr>
        <w:tab/>
        <w:t>Discussions on Timing Advance Management</w:t>
      </w:r>
      <w:r>
        <w:rPr>
          <w:rFonts w:ascii="Arial" w:eastAsia="宋体" w:hAnsi="Arial" w:cs="Arial"/>
          <w:sz w:val="16"/>
          <w:szCs w:val="16"/>
        </w:rPr>
        <w:tab/>
        <w:t>OPPO</w:t>
      </w:r>
    </w:p>
    <w:p w14:paraId="374C245B"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R1-2302620</w:t>
      </w:r>
      <w:r>
        <w:rPr>
          <w:rFonts w:ascii="Arial" w:eastAsia="宋体" w:hAnsi="Arial" w:cs="Arial"/>
          <w:sz w:val="16"/>
          <w:szCs w:val="16"/>
        </w:rPr>
        <w:tab/>
        <w:t>Discussion on timing advance management to reduce latency</w:t>
      </w:r>
      <w:r>
        <w:rPr>
          <w:rFonts w:ascii="Arial" w:eastAsia="宋体" w:hAnsi="Arial" w:cs="Arial"/>
          <w:sz w:val="16"/>
          <w:szCs w:val="16"/>
        </w:rPr>
        <w:tab/>
        <w:t>Spreadtrum Communications</w:t>
      </w:r>
    </w:p>
    <w:p w14:paraId="7F1B832F"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R1-2302731</w:t>
      </w:r>
      <w:r>
        <w:rPr>
          <w:rFonts w:ascii="Arial" w:eastAsia="宋体" w:hAnsi="Arial" w:cs="Arial"/>
          <w:sz w:val="16"/>
          <w:szCs w:val="16"/>
        </w:rPr>
        <w:tab/>
        <w:t>Timing advancement management for L1L2 mobility</w:t>
      </w:r>
      <w:r>
        <w:rPr>
          <w:rFonts w:ascii="Arial" w:eastAsia="宋体" w:hAnsi="Arial" w:cs="Arial"/>
          <w:sz w:val="16"/>
          <w:szCs w:val="16"/>
        </w:rPr>
        <w:tab/>
        <w:t>Lenovo</w:t>
      </w:r>
    </w:p>
    <w:p w14:paraId="5D8490E4"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R1-2302814</w:t>
      </w:r>
      <w:r>
        <w:rPr>
          <w:rFonts w:ascii="Arial" w:eastAsia="宋体" w:hAnsi="Arial" w:cs="Arial"/>
          <w:sz w:val="16"/>
          <w:szCs w:val="16"/>
        </w:rPr>
        <w:tab/>
        <w:t>On Timing Advance Management</w:t>
      </w:r>
      <w:r>
        <w:rPr>
          <w:rFonts w:ascii="Arial" w:eastAsia="宋体" w:hAnsi="Arial" w:cs="Arial"/>
          <w:sz w:val="16"/>
          <w:szCs w:val="16"/>
        </w:rPr>
        <w:tab/>
        <w:t>Intel Corporation</w:t>
      </w:r>
    </w:p>
    <w:p w14:paraId="41B76D8B"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R1-2302831</w:t>
      </w:r>
      <w:r>
        <w:rPr>
          <w:rFonts w:ascii="Arial" w:eastAsia="宋体" w:hAnsi="Arial" w:cs="Arial"/>
          <w:sz w:val="16"/>
          <w:szCs w:val="16"/>
        </w:rPr>
        <w:tab/>
        <w:t>Timing Advance Management for L1/L2-triggered Mobility</w:t>
      </w:r>
      <w:r>
        <w:rPr>
          <w:rFonts w:ascii="Arial" w:eastAsia="宋体" w:hAnsi="Arial" w:cs="Arial"/>
          <w:sz w:val="16"/>
          <w:szCs w:val="16"/>
        </w:rPr>
        <w:tab/>
        <w:t>Nokia, Nokia Shanghai Bell</w:t>
      </w:r>
    </w:p>
    <w:p w14:paraId="34F24ADC"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R1-2302869</w:t>
      </w:r>
      <w:r>
        <w:rPr>
          <w:rFonts w:ascii="Arial" w:eastAsia="宋体" w:hAnsi="Arial" w:cs="Arial"/>
          <w:sz w:val="16"/>
          <w:szCs w:val="16"/>
        </w:rPr>
        <w:tab/>
        <w:t>Discussion on time advance management to reduce latency</w:t>
      </w:r>
      <w:r>
        <w:rPr>
          <w:rFonts w:ascii="Arial" w:eastAsia="宋体" w:hAnsi="Arial" w:cs="Arial"/>
          <w:sz w:val="16"/>
          <w:szCs w:val="16"/>
        </w:rPr>
        <w:tab/>
        <w:t>CATT</w:t>
      </w:r>
    </w:p>
    <w:p w14:paraId="4E2E99D6"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R1-2302967</w:t>
      </w:r>
      <w:r>
        <w:rPr>
          <w:rFonts w:ascii="Arial" w:eastAsia="宋体" w:hAnsi="Arial" w:cs="Arial"/>
          <w:sz w:val="16"/>
          <w:szCs w:val="16"/>
        </w:rPr>
        <w:tab/>
        <w:t>Discussion on Timing advance management</w:t>
      </w:r>
      <w:r>
        <w:rPr>
          <w:rFonts w:ascii="Arial" w:eastAsia="宋体" w:hAnsi="Arial" w:cs="Arial"/>
          <w:sz w:val="16"/>
          <w:szCs w:val="16"/>
        </w:rPr>
        <w:tab/>
        <w:t>xiaomi</w:t>
      </w:r>
    </w:p>
    <w:p w14:paraId="6CD07E42"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R1-2303083</w:t>
      </w:r>
      <w:r>
        <w:rPr>
          <w:rFonts w:ascii="Arial" w:eastAsia="宋体" w:hAnsi="Arial" w:cs="Arial"/>
          <w:sz w:val="16"/>
          <w:szCs w:val="16"/>
        </w:rPr>
        <w:tab/>
        <w:t>Enhancements on TA management for mobility</w:t>
      </w:r>
      <w:r>
        <w:rPr>
          <w:rFonts w:ascii="Arial" w:eastAsia="宋体" w:hAnsi="Arial" w:cs="Arial"/>
          <w:sz w:val="16"/>
          <w:szCs w:val="16"/>
        </w:rPr>
        <w:tab/>
        <w:t>LG Electronics</w:t>
      </w:r>
    </w:p>
    <w:p w14:paraId="158889D0"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R1-2303149</w:t>
      </w:r>
      <w:r>
        <w:rPr>
          <w:rFonts w:ascii="Arial" w:eastAsia="宋体" w:hAnsi="Arial" w:cs="Arial"/>
          <w:sz w:val="16"/>
          <w:szCs w:val="16"/>
        </w:rPr>
        <w:tab/>
        <w:t>Candidate cell TA acquisition for NR L1/L2 mobility enhancement</w:t>
      </w:r>
      <w:r>
        <w:rPr>
          <w:rFonts w:ascii="Arial" w:eastAsia="宋体" w:hAnsi="Arial" w:cs="Arial"/>
          <w:sz w:val="16"/>
          <w:szCs w:val="16"/>
        </w:rPr>
        <w:tab/>
        <w:t>Samsung</w:t>
      </w:r>
    </w:p>
    <w:p w14:paraId="321BB054"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R1-2303254</w:t>
      </w:r>
      <w:r>
        <w:rPr>
          <w:rFonts w:ascii="Arial" w:eastAsia="宋体" w:hAnsi="Arial" w:cs="Arial"/>
          <w:sz w:val="16"/>
          <w:szCs w:val="16"/>
        </w:rPr>
        <w:tab/>
        <w:t>Discussion on timing advance management to reduce latency</w:t>
      </w:r>
      <w:r>
        <w:rPr>
          <w:rFonts w:ascii="Arial" w:eastAsia="宋体" w:hAnsi="Arial" w:cs="Arial"/>
          <w:sz w:val="16"/>
          <w:szCs w:val="16"/>
        </w:rPr>
        <w:tab/>
        <w:t>CMCC</w:t>
      </w:r>
    </w:p>
    <w:p w14:paraId="6B485018"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R1-2303260</w:t>
      </w:r>
      <w:r>
        <w:rPr>
          <w:rFonts w:ascii="Arial" w:eastAsia="宋体" w:hAnsi="Arial" w:cs="Arial"/>
          <w:sz w:val="16"/>
          <w:szCs w:val="16"/>
        </w:rPr>
        <w:tab/>
        <w:t>Discussion on Timing advance management to reduce latency</w:t>
      </w:r>
      <w:r>
        <w:rPr>
          <w:rFonts w:ascii="Arial" w:eastAsia="宋体" w:hAnsi="Arial" w:cs="Arial"/>
          <w:sz w:val="16"/>
          <w:szCs w:val="16"/>
        </w:rPr>
        <w:tab/>
        <w:t>CAICT</w:t>
      </w:r>
    </w:p>
    <w:p w14:paraId="503590CB"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R1-2303290</w:t>
      </w:r>
      <w:r>
        <w:rPr>
          <w:rFonts w:ascii="Arial" w:eastAsia="宋体" w:hAnsi="Arial" w:cs="Arial"/>
          <w:sz w:val="16"/>
          <w:szCs w:val="16"/>
        </w:rPr>
        <w:tab/>
        <w:t>Discussion on Timing advance management to reduce latency</w:t>
      </w:r>
      <w:r>
        <w:rPr>
          <w:rFonts w:ascii="Arial" w:eastAsia="宋体" w:hAnsi="Arial" w:cs="Arial"/>
          <w:sz w:val="16"/>
          <w:szCs w:val="16"/>
        </w:rPr>
        <w:tab/>
        <w:t>KDDI Corporation</w:t>
      </w:r>
    </w:p>
    <w:p w14:paraId="3200A120"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R1-2303362</w:t>
      </w:r>
      <w:r>
        <w:rPr>
          <w:rFonts w:ascii="Arial" w:eastAsia="宋体" w:hAnsi="Arial" w:cs="Arial"/>
          <w:sz w:val="16"/>
          <w:szCs w:val="16"/>
        </w:rPr>
        <w:tab/>
        <w:t>UL Timing management to reduce handover latency</w:t>
      </w:r>
      <w:r>
        <w:rPr>
          <w:rFonts w:ascii="Arial" w:eastAsia="宋体" w:hAnsi="Arial" w:cs="Arial"/>
          <w:sz w:val="16"/>
          <w:szCs w:val="16"/>
        </w:rPr>
        <w:tab/>
        <w:t>MediaTek Inc.</w:t>
      </w:r>
    </w:p>
    <w:p w14:paraId="5D32193F"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R1-2303381</w:t>
      </w:r>
      <w:r>
        <w:rPr>
          <w:rFonts w:ascii="Arial" w:eastAsia="宋体" w:hAnsi="Arial" w:cs="Arial"/>
          <w:sz w:val="16"/>
          <w:szCs w:val="16"/>
        </w:rPr>
        <w:tab/>
        <w:t>Discussion on TA management for L1/L2 mobility</w:t>
      </w:r>
      <w:r>
        <w:rPr>
          <w:rFonts w:ascii="Arial" w:eastAsia="宋体" w:hAnsi="Arial" w:cs="Arial"/>
          <w:sz w:val="16"/>
          <w:szCs w:val="16"/>
        </w:rPr>
        <w:tab/>
        <w:t>Transsion Holdings</w:t>
      </w:r>
    </w:p>
    <w:p w14:paraId="65FF70CF"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R1-2303456</w:t>
      </w:r>
      <w:r>
        <w:rPr>
          <w:rFonts w:ascii="Arial" w:eastAsia="宋体" w:hAnsi="Arial" w:cs="Arial"/>
          <w:sz w:val="16"/>
          <w:szCs w:val="16"/>
        </w:rPr>
        <w:tab/>
        <w:t>Discussion on timing advance management to reduce latency</w:t>
      </w:r>
      <w:r>
        <w:rPr>
          <w:rFonts w:ascii="Arial" w:eastAsia="宋体" w:hAnsi="Arial" w:cs="Arial"/>
          <w:sz w:val="16"/>
          <w:szCs w:val="16"/>
        </w:rPr>
        <w:tab/>
        <w:t>InterDigital, Inc.</w:t>
      </w:r>
    </w:p>
    <w:p w14:paraId="139796C2"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R1-2303504</w:t>
      </w:r>
      <w:r>
        <w:rPr>
          <w:rFonts w:ascii="Arial" w:eastAsia="宋体" w:hAnsi="Arial" w:cs="Arial"/>
          <w:sz w:val="16"/>
          <w:szCs w:val="16"/>
        </w:rPr>
        <w:tab/>
        <w:t>Timing advance management for L1/L2 Mobility</w:t>
      </w:r>
      <w:r>
        <w:rPr>
          <w:rFonts w:ascii="Arial" w:eastAsia="宋体" w:hAnsi="Arial" w:cs="Arial"/>
          <w:sz w:val="16"/>
          <w:szCs w:val="16"/>
        </w:rPr>
        <w:tab/>
        <w:t>Apple</w:t>
      </w:r>
    </w:p>
    <w:p w14:paraId="397F56FC"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R1-2303519</w:t>
      </w:r>
      <w:r>
        <w:rPr>
          <w:rFonts w:ascii="Arial" w:eastAsia="宋体" w:hAnsi="Arial" w:cs="Arial"/>
          <w:sz w:val="16"/>
          <w:szCs w:val="16"/>
        </w:rPr>
        <w:tab/>
        <w:t>Discussion on timing advance management to reduce latency</w:t>
      </w:r>
      <w:r>
        <w:rPr>
          <w:rFonts w:ascii="Arial" w:eastAsia="宋体" w:hAnsi="Arial" w:cs="Arial"/>
          <w:sz w:val="16"/>
          <w:szCs w:val="16"/>
        </w:rPr>
        <w:tab/>
        <w:t>Google</w:t>
      </w:r>
    </w:p>
    <w:p w14:paraId="6538D876"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R1-2303611</w:t>
      </w:r>
      <w:r>
        <w:rPr>
          <w:rFonts w:ascii="Arial" w:eastAsia="宋体" w:hAnsi="Arial" w:cs="Arial"/>
          <w:sz w:val="16"/>
          <w:szCs w:val="16"/>
        </w:rPr>
        <w:tab/>
        <w:t>TA management to reduce latency for L1/L2 based mobility</w:t>
      </w:r>
      <w:r>
        <w:rPr>
          <w:rFonts w:ascii="Arial" w:eastAsia="宋体" w:hAnsi="Arial" w:cs="Arial"/>
          <w:sz w:val="16"/>
          <w:szCs w:val="16"/>
        </w:rPr>
        <w:tab/>
        <w:t>Qualcomm Incorporated</w:t>
      </w:r>
    </w:p>
    <w:p w14:paraId="50D51BAE"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R1-2303728</w:t>
      </w:r>
      <w:r>
        <w:rPr>
          <w:rFonts w:ascii="Arial" w:eastAsia="宋体" w:hAnsi="Arial" w:cs="Arial"/>
          <w:sz w:val="16"/>
          <w:szCs w:val="16"/>
        </w:rPr>
        <w:tab/>
        <w:t>Timing advance enhancement for inter-cell mobility</w:t>
      </w:r>
      <w:r>
        <w:rPr>
          <w:rFonts w:ascii="Arial" w:eastAsia="宋体" w:hAnsi="Arial" w:cs="Arial"/>
          <w:sz w:val="16"/>
          <w:szCs w:val="16"/>
        </w:rPr>
        <w:tab/>
        <w:t>NTT DOCOMO, INC.</w:t>
      </w:r>
    </w:p>
    <w:p w14:paraId="1A93C2DF" w14:textId="77777777" w:rsidR="00834D1F" w:rsidRDefault="00B550F7">
      <w:pPr>
        <w:pStyle w:val="2222"/>
        <w:numPr>
          <w:ilvl w:val="0"/>
          <w:numId w:val="32"/>
        </w:numPr>
        <w:spacing w:after="60" w:line="288" w:lineRule="auto"/>
        <w:ind w:firstLineChars="0"/>
        <w:rPr>
          <w:rFonts w:ascii="Arial" w:eastAsia="宋体" w:hAnsi="Arial" w:cs="Arial"/>
          <w:sz w:val="16"/>
          <w:szCs w:val="16"/>
        </w:rPr>
      </w:pPr>
      <w:r>
        <w:rPr>
          <w:rFonts w:ascii="Arial" w:eastAsia="宋体" w:hAnsi="Arial" w:cs="Arial"/>
          <w:sz w:val="16"/>
          <w:szCs w:val="16"/>
        </w:rPr>
        <w:t>R1-2303782</w:t>
      </w:r>
      <w:r>
        <w:rPr>
          <w:rFonts w:ascii="Arial" w:eastAsia="宋体" w:hAnsi="Arial" w:cs="Arial"/>
          <w:sz w:val="16"/>
          <w:szCs w:val="16"/>
        </w:rPr>
        <w:tab/>
        <w:t>Discussion on TA management to reduce latency</w:t>
      </w:r>
      <w:r>
        <w:rPr>
          <w:rFonts w:ascii="Arial" w:eastAsia="宋体" w:hAnsi="Arial" w:cs="Arial"/>
          <w:sz w:val="16"/>
          <w:szCs w:val="16"/>
        </w:rPr>
        <w:tab/>
        <w:t>ITRI</w:t>
      </w:r>
    </w:p>
    <w:p w14:paraId="31A7A4A1" w14:textId="77777777" w:rsidR="00834D1F" w:rsidRDefault="00834D1F">
      <w:pPr>
        <w:pStyle w:val="2222"/>
        <w:spacing w:after="60" w:line="288" w:lineRule="auto"/>
        <w:ind w:firstLineChars="0"/>
        <w:rPr>
          <w:rFonts w:eastAsia="DengXian" w:cs="Times New Roman"/>
          <w:sz w:val="18"/>
          <w:szCs w:val="18"/>
          <w:lang w:val="en-US" w:eastAsia="zh-CN"/>
        </w:rPr>
      </w:pPr>
    </w:p>
    <w:bookmarkEnd w:id="13"/>
    <w:p w14:paraId="07637023" w14:textId="77777777" w:rsidR="00834D1F" w:rsidRDefault="00834D1F">
      <w:pPr>
        <w:pStyle w:val="2222"/>
        <w:spacing w:after="60" w:line="288" w:lineRule="auto"/>
        <w:ind w:firstLineChars="0" w:firstLine="0"/>
        <w:rPr>
          <w:rFonts w:eastAsia="DengXian" w:cs="Times New Roman"/>
          <w:sz w:val="18"/>
          <w:szCs w:val="18"/>
          <w:lang w:eastAsia="zh-CN"/>
        </w:rPr>
      </w:pPr>
    </w:p>
    <w:p w14:paraId="0CD1924F" w14:textId="77777777" w:rsidR="00834D1F" w:rsidRDefault="00B550F7">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lastRenderedPageBreak/>
        <w:t>Previous agreements</w:t>
      </w:r>
    </w:p>
    <w:p w14:paraId="5EE69EE3" w14:textId="77777777" w:rsidR="00834D1F" w:rsidRDefault="00B550F7">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506A6186" w14:textId="77777777" w:rsidR="00834D1F" w:rsidRDefault="00834D1F">
      <w:pPr>
        <w:rPr>
          <w:rFonts w:eastAsia="DengXian"/>
          <w:lang w:eastAsia="zh-CN"/>
        </w:rPr>
      </w:pPr>
    </w:p>
    <w:p w14:paraId="1C2C4393" w14:textId="77777777" w:rsidR="00834D1F" w:rsidRDefault="00B550F7">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69291579" w14:textId="77777777" w:rsidR="00834D1F" w:rsidRDefault="00B550F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829B033" w14:textId="77777777" w:rsidR="00834D1F" w:rsidRDefault="00B550F7">
      <w:pPr>
        <w:numPr>
          <w:ilvl w:val="0"/>
          <w:numId w:val="33"/>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FFS: whether this can be applied to candidate cell when it is deactivated SCell (if defined in RAN2)</w:t>
      </w:r>
    </w:p>
    <w:p w14:paraId="22598E4A" w14:textId="77777777" w:rsidR="00834D1F" w:rsidRDefault="00B550F7">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60B466BA" w14:textId="77777777" w:rsidR="00834D1F" w:rsidRDefault="00B550F7">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03D5D01B" w14:textId="77777777" w:rsidR="00834D1F" w:rsidRDefault="00B550F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3C9D49D1" w14:textId="77777777" w:rsidR="00834D1F" w:rsidRDefault="00B550F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79259EA1" w14:textId="77777777" w:rsidR="00834D1F" w:rsidRDefault="00B550F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PDCCH ordered RACH, UE-triggered RACH, higher layer triggered RACH from NW other than L3 HO cmd</w:t>
      </w:r>
    </w:p>
    <w:p w14:paraId="3343802C" w14:textId="77777777" w:rsidR="00834D1F" w:rsidRDefault="00B550F7">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3F98F139" w14:textId="77777777" w:rsidR="00834D1F" w:rsidRDefault="00B550F7">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696AFE5B" w14:textId="77777777" w:rsidR="00834D1F" w:rsidRDefault="00B550F7">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48ACE36B" w14:textId="77777777" w:rsidR="00834D1F" w:rsidRDefault="00B550F7">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2B9D4B1A" w14:textId="77777777" w:rsidR="00834D1F" w:rsidRDefault="00B550F7">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4C56E602" w14:textId="77777777" w:rsidR="00834D1F" w:rsidRDefault="00B550F7">
      <w:pPr>
        <w:numPr>
          <w:ilvl w:val="0"/>
          <w:numId w:val="34"/>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3CC2B218" w14:textId="77777777" w:rsidR="00834D1F" w:rsidRDefault="00B550F7">
      <w:pPr>
        <w:numPr>
          <w:ilvl w:val="0"/>
          <w:numId w:val="35"/>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1437149E" w14:textId="77777777" w:rsidR="00834D1F" w:rsidRDefault="00B550F7">
      <w:pPr>
        <w:numPr>
          <w:ilvl w:val="0"/>
          <w:numId w:val="34"/>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201EB955" w14:textId="77777777" w:rsidR="00834D1F" w:rsidRDefault="00B550F7">
      <w:pPr>
        <w:numPr>
          <w:ilvl w:val="0"/>
          <w:numId w:val="35"/>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5B8B3BD" w14:textId="77777777" w:rsidR="00834D1F" w:rsidRDefault="00B550F7">
      <w:pPr>
        <w:numPr>
          <w:ilvl w:val="0"/>
          <w:numId w:val="35"/>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29D44CE7" w14:textId="77777777" w:rsidR="00834D1F" w:rsidRDefault="00834D1F">
      <w:pPr>
        <w:pStyle w:val="2222"/>
        <w:spacing w:after="60" w:line="288" w:lineRule="auto"/>
        <w:ind w:firstLineChars="0" w:firstLine="0"/>
        <w:rPr>
          <w:rFonts w:eastAsia="DengXian" w:cs="Times New Roman"/>
          <w:color w:val="FF0000"/>
          <w:sz w:val="18"/>
          <w:szCs w:val="18"/>
          <w:lang w:val="en-US" w:eastAsia="zh-CN"/>
        </w:rPr>
      </w:pPr>
    </w:p>
    <w:p w14:paraId="5096FB54" w14:textId="77777777" w:rsidR="00834D1F" w:rsidRDefault="00B550F7">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4B34B54F" w14:textId="77777777" w:rsidR="00834D1F" w:rsidRDefault="00834D1F">
      <w:pPr>
        <w:rPr>
          <w:rFonts w:eastAsia="DengXian"/>
          <w:lang w:eastAsia="zh-CN"/>
        </w:rPr>
      </w:pPr>
    </w:p>
    <w:p w14:paraId="401C71D7"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E480C4A"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4D0C3BCA"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95E841B"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69FEE3D6" w14:textId="77777777" w:rsidR="00834D1F" w:rsidRDefault="00B550F7">
      <w:pPr>
        <w:numPr>
          <w:ilvl w:val="0"/>
          <w:numId w:val="33"/>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72777563"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6BDF3F56"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E8DC77E"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whether this can be applied to candidate cell when it is deactivated SCell (if defined in RAN2)</w:t>
      </w:r>
    </w:p>
    <w:p w14:paraId="502B135A"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F9230CD"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4666D86D"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7289B106"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275934CF" w14:textId="77777777" w:rsidR="00834D1F" w:rsidRDefault="00B550F7">
      <w:pPr>
        <w:numPr>
          <w:ilvl w:val="0"/>
          <w:numId w:val="33"/>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244BA5F8"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052ADA7D"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580C9426"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759C4C1E" w14:textId="77777777" w:rsidR="00834D1F" w:rsidRDefault="00B550F7">
      <w:pPr>
        <w:numPr>
          <w:ilvl w:val="0"/>
          <w:numId w:val="33"/>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082124B2" w14:textId="77777777" w:rsidR="00834D1F" w:rsidRDefault="00B550F7">
      <w:pPr>
        <w:pStyle w:val="af"/>
        <w:numPr>
          <w:ilvl w:val="2"/>
          <w:numId w:val="36"/>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7A8975A3" w14:textId="77777777" w:rsidR="00834D1F" w:rsidRDefault="00B550F7">
      <w:pPr>
        <w:numPr>
          <w:ilvl w:val="0"/>
          <w:numId w:val="33"/>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0672D82B"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EDB9719" w14:textId="77777777" w:rsidR="00834D1F" w:rsidRDefault="00B550F7">
      <w:pPr>
        <w:numPr>
          <w:ilvl w:val="0"/>
          <w:numId w:val="33"/>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lastRenderedPageBreak/>
        <w:t xml:space="preserve">TA updating (i.e. re-acquisition of TA) for candidate cell can be triggered by NW. </w:t>
      </w:r>
    </w:p>
    <w:p w14:paraId="4940A41A" w14:textId="77777777" w:rsidR="00834D1F" w:rsidRDefault="00B550F7">
      <w:pPr>
        <w:shd w:val="clear" w:color="auto" w:fill="FFFFFF"/>
        <w:spacing w:after="120"/>
        <w:rPr>
          <w:rFonts w:ascii="Arial" w:eastAsia="DengXian"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4FE44366" w14:textId="77777777" w:rsidR="00834D1F" w:rsidRDefault="00834D1F">
      <w:pPr>
        <w:shd w:val="clear" w:color="auto" w:fill="FFFFFF"/>
        <w:spacing w:after="120"/>
        <w:rPr>
          <w:rFonts w:ascii="Arial" w:eastAsia="DengXian" w:hAnsi="Arial" w:cs="Arial"/>
          <w:sz w:val="16"/>
          <w:szCs w:val="16"/>
          <w:lang w:eastAsia="zh-CN"/>
        </w:rPr>
      </w:pPr>
    </w:p>
    <w:p w14:paraId="02FA849D" w14:textId="77777777" w:rsidR="00834D1F" w:rsidRDefault="00B550F7">
      <w:pPr>
        <w:pStyle w:val="2"/>
        <w:rPr>
          <w:rFonts w:ascii="Arial" w:eastAsia="宋体" w:hAnsi="Arial"/>
          <w:sz w:val="16"/>
          <w:szCs w:val="16"/>
          <w:lang w:eastAsia="zh-CN"/>
        </w:rPr>
      </w:pPr>
      <w:r>
        <w:rPr>
          <w:rFonts w:ascii="Arial" w:eastAsia="宋体" w:hAnsi="Arial" w:hint="eastAsia"/>
          <w:sz w:val="16"/>
          <w:szCs w:val="16"/>
          <w:lang w:eastAsia="zh-CN"/>
        </w:rPr>
        <w:t>RAN1 #112</w:t>
      </w:r>
    </w:p>
    <w:p w14:paraId="5FBE255E" w14:textId="77777777" w:rsidR="00834D1F" w:rsidRDefault="00834D1F">
      <w:pPr>
        <w:rPr>
          <w:rFonts w:eastAsia="DengXian"/>
          <w:lang w:val="en-GB" w:eastAsia="zh-CN"/>
        </w:rPr>
      </w:pPr>
    </w:p>
    <w:p w14:paraId="1CAC790B"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FAC6913"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3447BBB8"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ote: the detailed signalling is left to RAN2</w:t>
      </w:r>
    </w:p>
    <w:p w14:paraId="3EF95610" w14:textId="77777777" w:rsidR="00834D1F" w:rsidRDefault="00834D1F">
      <w:pPr>
        <w:rPr>
          <w:rFonts w:eastAsia="DengXian"/>
          <w:szCs w:val="20"/>
          <w:lang w:eastAsia="zh-CN"/>
        </w:rPr>
      </w:pPr>
    </w:p>
    <w:p w14:paraId="7E6783F1"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43DB679" w14:textId="77777777" w:rsidR="00834D1F" w:rsidRDefault="00B550F7">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2E8E3EF6" w14:textId="77777777" w:rsidR="00834D1F" w:rsidRDefault="00B550F7">
      <w:pPr>
        <w:pStyle w:val="af"/>
        <w:numPr>
          <w:ilvl w:val="0"/>
          <w:numId w:val="37"/>
        </w:numPr>
        <w:snapToGrid w:val="0"/>
        <w:rPr>
          <w:rFonts w:ascii="Arial" w:eastAsia="DengXian" w:hAnsi="Arial" w:cs="Arial"/>
          <w:sz w:val="16"/>
          <w:szCs w:val="16"/>
          <w:lang w:eastAsia="zh-CN"/>
        </w:rPr>
      </w:pPr>
      <w:r>
        <w:rPr>
          <w:rFonts w:ascii="Arial" w:eastAsia="DengXian" w:hAnsi="Arial" w:cs="Arial"/>
          <w:sz w:val="16"/>
          <w:szCs w:val="16"/>
          <w:lang w:eastAsia="zh-CN"/>
        </w:rPr>
        <w:t>The reserved bit(s) in DCI format 1_0 for PDCCH order can be used for indication of cell identity</w:t>
      </w:r>
    </w:p>
    <w:p w14:paraId="221238A3"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01393D1" w14:textId="77777777" w:rsidR="00834D1F" w:rsidRDefault="00B550F7">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7A1A8127" w14:textId="77777777" w:rsidR="00834D1F" w:rsidRDefault="00B550F7">
      <w:pPr>
        <w:pStyle w:val="a9"/>
        <w:widowControl w:val="0"/>
        <w:numPr>
          <w:ilvl w:val="0"/>
          <w:numId w:val="38"/>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65D9B944" w14:textId="77777777" w:rsidR="00834D1F" w:rsidRDefault="00B550F7">
      <w:pPr>
        <w:pStyle w:val="a9"/>
        <w:widowControl w:val="0"/>
        <w:numPr>
          <w:ilvl w:val="1"/>
          <w:numId w:val="38"/>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6CA54888" w14:textId="77777777" w:rsidR="00834D1F" w:rsidRDefault="00B550F7">
      <w:pPr>
        <w:pStyle w:val="a9"/>
        <w:widowControl w:val="0"/>
        <w:numPr>
          <w:ilvl w:val="1"/>
          <w:numId w:val="38"/>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1BDC79A7" w14:textId="77777777" w:rsidR="00834D1F" w:rsidRDefault="00B550F7">
      <w:pPr>
        <w:pStyle w:val="a9"/>
        <w:widowControl w:val="0"/>
        <w:numPr>
          <w:ilvl w:val="1"/>
          <w:numId w:val="38"/>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7433B30A" w14:textId="77777777" w:rsidR="00834D1F" w:rsidRDefault="00B550F7">
      <w:pPr>
        <w:pStyle w:val="a9"/>
        <w:widowControl w:val="0"/>
        <w:numPr>
          <w:ilvl w:val="0"/>
          <w:numId w:val="38"/>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7E686963" w14:textId="77777777" w:rsidR="00834D1F" w:rsidRDefault="00B550F7">
      <w:pPr>
        <w:pStyle w:val="a9"/>
        <w:widowControl w:val="0"/>
        <w:numPr>
          <w:ilvl w:val="1"/>
          <w:numId w:val="38"/>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069FE465" w14:textId="77777777" w:rsidR="00834D1F" w:rsidRDefault="00B550F7">
      <w:pPr>
        <w:pStyle w:val="a9"/>
        <w:widowControl w:val="0"/>
        <w:numPr>
          <w:ilvl w:val="2"/>
          <w:numId w:val="38"/>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3F0999AF" w14:textId="77777777" w:rsidR="00834D1F" w:rsidRDefault="00B550F7">
      <w:pPr>
        <w:pStyle w:val="a9"/>
        <w:widowControl w:val="0"/>
        <w:numPr>
          <w:ilvl w:val="1"/>
          <w:numId w:val="38"/>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6E59A1BE" w14:textId="77777777" w:rsidR="00834D1F" w:rsidRDefault="00B550F7">
      <w:pPr>
        <w:pStyle w:val="a9"/>
        <w:widowControl w:val="0"/>
        <w:numPr>
          <w:ilvl w:val="0"/>
          <w:numId w:val="38"/>
        </w:numPr>
        <w:jc w:val="both"/>
        <w:rPr>
          <w:rFonts w:ascii="Arial" w:hAnsi="Arial" w:cs="Arial"/>
          <w:color w:val="000000"/>
          <w:sz w:val="16"/>
          <w:szCs w:val="16"/>
          <w:lang w:val="en-GB"/>
        </w:rPr>
      </w:pPr>
      <w:r>
        <w:rPr>
          <w:rFonts w:ascii="Arial" w:hAnsi="Arial" w:cs="Arial"/>
          <w:color w:val="000000"/>
          <w:sz w:val="16"/>
          <w:szCs w:val="16"/>
          <w:lang w:val="en-GB"/>
        </w:rPr>
        <w:t>FFS: signaling for configuration/indication of whether RAR needs to be received</w:t>
      </w:r>
    </w:p>
    <w:p w14:paraId="7F9EE7B0" w14:textId="77777777" w:rsidR="00834D1F" w:rsidRDefault="00B550F7">
      <w:pPr>
        <w:pStyle w:val="a9"/>
        <w:widowControl w:val="0"/>
        <w:numPr>
          <w:ilvl w:val="0"/>
          <w:numId w:val="38"/>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0E2B39E9" w14:textId="77777777" w:rsidR="00834D1F" w:rsidRDefault="00B550F7">
      <w:pPr>
        <w:pStyle w:val="a9"/>
        <w:widowControl w:val="0"/>
        <w:numPr>
          <w:ilvl w:val="0"/>
          <w:numId w:val="38"/>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2B595392" w14:textId="77777777" w:rsidR="00834D1F" w:rsidRDefault="00B550F7">
      <w:pPr>
        <w:pStyle w:val="a9"/>
        <w:widowControl w:val="0"/>
        <w:numPr>
          <w:ilvl w:val="0"/>
          <w:numId w:val="38"/>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1CE7DD29" w14:textId="77777777" w:rsidR="00834D1F" w:rsidRDefault="00B550F7">
      <w:pPr>
        <w:shd w:val="clear" w:color="auto" w:fill="FFFFFF"/>
        <w:spacing w:after="120"/>
        <w:rPr>
          <w:rFonts w:ascii="Times New Roman" w:eastAsia="DengXian"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DengXian" w:hAnsi="Times New Roman"/>
          <w:szCs w:val="20"/>
          <w:highlight w:val="green"/>
          <w:lang w:eastAsia="zh-CN"/>
        </w:rPr>
        <w:t xml:space="preserve"> </w:t>
      </w:r>
    </w:p>
    <w:p w14:paraId="061C2E90" w14:textId="77777777" w:rsidR="00834D1F" w:rsidRDefault="00B550F7">
      <w:pPr>
        <w:pStyle w:val="af"/>
        <w:numPr>
          <w:ilvl w:val="0"/>
          <w:numId w:val="39"/>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0232F46D"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7D7B038" w14:textId="77777777" w:rsidR="00834D1F" w:rsidRDefault="00B550F7">
      <w:pPr>
        <w:snapToGrid w:val="0"/>
        <w:jc w:val="both"/>
        <w:rPr>
          <w:rFonts w:ascii="Arial" w:eastAsia="DengXian" w:hAnsi="Arial" w:cs="Arial"/>
          <w:sz w:val="16"/>
          <w:szCs w:val="16"/>
          <w:lang w:eastAsia="zh-CN"/>
        </w:rPr>
      </w:pPr>
      <w:r>
        <w:rPr>
          <w:rFonts w:ascii="Arial" w:eastAsia="DengXian" w:hAnsi="Arial" w:cs="Arial"/>
          <w:sz w:val="16"/>
          <w:szCs w:val="16"/>
          <w:lang w:eastAsia="zh-CN"/>
        </w:rPr>
        <w:t>on whether UE should initiate re-transmit PRACH when reception of RAR is not configured/indicated, down select one from the following alternatives.</w:t>
      </w:r>
    </w:p>
    <w:p w14:paraId="28903E26" w14:textId="77777777" w:rsidR="00834D1F" w:rsidRDefault="00B550F7">
      <w:pPr>
        <w:pStyle w:val="af"/>
        <w:numPr>
          <w:ilvl w:val="0"/>
          <w:numId w:val="14"/>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r>
        <w:rPr>
          <w:rFonts w:ascii="Arial" w:hAnsi="Arial" w:cs="Arial"/>
          <w:i/>
          <w:iCs/>
          <w:sz w:val="16"/>
          <w:szCs w:val="16"/>
          <w:lang w:eastAsia="zh-CN"/>
        </w:rPr>
        <w:t>PreambleTransMax</w:t>
      </w:r>
      <w:r>
        <w:rPr>
          <w:rFonts w:ascii="Arial" w:hAnsi="Arial" w:cs="Arial"/>
          <w:iCs/>
          <w:sz w:val="16"/>
          <w:szCs w:val="16"/>
          <w:lang w:eastAsia="zh-CN"/>
        </w:rPr>
        <w:t>=1</w:t>
      </w:r>
      <w:r>
        <w:rPr>
          <w:rFonts w:ascii="Arial" w:hAnsi="Arial" w:cs="Arial"/>
          <w:sz w:val="16"/>
          <w:szCs w:val="16"/>
          <w:lang w:eastAsia="zh-CN"/>
        </w:rPr>
        <w:t>)</w:t>
      </w:r>
    </w:p>
    <w:p w14:paraId="40ACEE47" w14:textId="77777777" w:rsidR="00834D1F" w:rsidRDefault="00B550F7">
      <w:pPr>
        <w:pStyle w:val="af"/>
        <w:numPr>
          <w:ilvl w:val="1"/>
          <w:numId w:val="14"/>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453DF5A8" w14:textId="77777777" w:rsidR="00834D1F" w:rsidRDefault="00B550F7">
      <w:pPr>
        <w:pStyle w:val="af"/>
        <w:numPr>
          <w:ilvl w:val="2"/>
          <w:numId w:val="40"/>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r>
        <w:rPr>
          <w:rFonts w:ascii="Arial" w:hAnsi="Arial" w:cs="Arial"/>
          <w:i/>
          <w:iCs/>
          <w:sz w:val="16"/>
          <w:szCs w:val="16"/>
          <w:lang w:eastAsia="zh-CN"/>
        </w:rPr>
        <w:t>PreambleTransMax</w:t>
      </w:r>
    </w:p>
    <w:p w14:paraId="7505FC07"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1A29C1F" w14:textId="77777777" w:rsidR="00834D1F" w:rsidRDefault="00B550F7">
      <w:pPr>
        <w:snapToGrid w:val="0"/>
        <w:rPr>
          <w:rFonts w:ascii="Arial" w:eastAsia="DengXian" w:hAnsi="Arial" w:cs="Arial"/>
          <w:sz w:val="16"/>
          <w:szCs w:val="16"/>
          <w:lang w:eastAsia="zh-CN"/>
        </w:rPr>
      </w:pPr>
      <w:r>
        <w:rPr>
          <w:rFonts w:ascii="Arial" w:eastAsia="DengXian" w:hAnsi="Arial" w:cs="Arial"/>
          <w:sz w:val="16"/>
          <w:szCs w:val="16"/>
          <w:lang w:eastAsia="zh-CN"/>
        </w:rPr>
        <w:t>If reception of RAR is configured/indicated, RAR contains at least TA of candidate cell.</w:t>
      </w:r>
    </w:p>
    <w:p w14:paraId="564C033D" w14:textId="77777777" w:rsidR="00834D1F" w:rsidRDefault="00B550F7">
      <w:pPr>
        <w:pStyle w:val="af"/>
        <w:numPr>
          <w:ilvl w:val="0"/>
          <w:numId w:val="4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3D251AEC" w14:textId="77777777" w:rsidR="00834D1F" w:rsidRDefault="00B550F7">
      <w:pPr>
        <w:pStyle w:val="af"/>
        <w:numPr>
          <w:ilvl w:val="0"/>
          <w:numId w:val="4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538693EB" w14:textId="77777777" w:rsidR="00834D1F" w:rsidRDefault="00834D1F">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6CE58372"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BF0ADE4" w14:textId="77777777" w:rsidR="00834D1F" w:rsidRDefault="00B550F7">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1B4BD8E0" w14:textId="77777777" w:rsidR="00834D1F" w:rsidRDefault="00834D1F">
      <w:pPr>
        <w:snapToGrid w:val="0"/>
        <w:jc w:val="both"/>
        <w:rPr>
          <w:rFonts w:ascii="Times New Roman" w:eastAsia="DengXian" w:hAnsi="Times New Roman"/>
          <w:szCs w:val="20"/>
          <w:lang w:eastAsia="zh-CN"/>
        </w:rPr>
      </w:pPr>
    </w:p>
    <w:p w14:paraId="47CBC312" w14:textId="77777777" w:rsidR="00834D1F" w:rsidRDefault="00B550F7">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F075E21" w14:textId="77777777" w:rsidR="00834D1F" w:rsidRDefault="00B550F7">
      <w:pPr>
        <w:snapToGrid w:val="0"/>
        <w:rPr>
          <w:rFonts w:ascii="Arial" w:eastAsia="宋体" w:hAnsi="Arial" w:cs="Arial"/>
          <w:sz w:val="16"/>
          <w:szCs w:val="16"/>
          <w:lang w:eastAsia="zh-CN"/>
        </w:rPr>
      </w:pPr>
      <w:r>
        <w:rPr>
          <w:rFonts w:ascii="Arial" w:eastAsia="宋体" w:hAnsi="Arial" w:cs="Arial"/>
          <w:sz w:val="16"/>
          <w:szCs w:val="16"/>
          <w:lang w:eastAsia="zh-CN"/>
        </w:rPr>
        <w:t>study at least the following issues on PDCCH-order based PRACH for candidate cell that is not UL serving cell, i.e. without PUCCH/PUSCH configured</w:t>
      </w:r>
    </w:p>
    <w:p w14:paraId="08B31AF7" w14:textId="77777777" w:rsidR="00834D1F" w:rsidRDefault="00B550F7">
      <w:pPr>
        <w:numPr>
          <w:ilvl w:val="0"/>
          <w:numId w:val="42"/>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5A1E3CB0" w14:textId="77777777" w:rsidR="00834D1F" w:rsidRDefault="00B550F7">
      <w:pPr>
        <w:numPr>
          <w:ilvl w:val="0"/>
          <w:numId w:val="42"/>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550B064D" w14:textId="77777777" w:rsidR="00834D1F" w:rsidRDefault="00834D1F">
      <w:pPr>
        <w:rPr>
          <w:rFonts w:eastAsia="DengXian"/>
          <w:szCs w:val="20"/>
          <w:lang w:eastAsia="zh-CN"/>
        </w:rPr>
      </w:pPr>
    </w:p>
    <w:p w14:paraId="22FD9410" w14:textId="77777777" w:rsidR="00834D1F" w:rsidRDefault="00B550F7">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lastRenderedPageBreak/>
        <w:t>Working Assumption</w:t>
      </w:r>
    </w:p>
    <w:p w14:paraId="7525E65A" w14:textId="77777777" w:rsidR="00834D1F" w:rsidRDefault="00B550F7">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4A0301E8" w14:textId="77777777" w:rsidR="00834D1F" w:rsidRDefault="00B550F7">
      <w:pPr>
        <w:pStyle w:val="af"/>
        <w:numPr>
          <w:ilvl w:val="0"/>
          <w:numId w:val="4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706CFAD1" w14:textId="77777777" w:rsidR="00834D1F" w:rsidRDefault="00B550F7">
      <w:pPr>
        <w:pStyle w:val="af"/>
        <w:numPr>
          <w:ilvl w:val="0"/>
          <w:numId w:val="4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1FDF2674" w14:textId="77777777" w:rsidR="00834D1F" w:rsidRDefault="00B550F7">
      <w:pPr>
        <w:pStyle w:val="af"/>
        <w:numPr>
          <w:ilvl w:val="0"/>
          <w:numId w:val="4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4ED2F3CD" w14:textId="77777777" w:rsidR="00834D1F" w:rsidRDefault="00834D1F">
      <w:pPr>
        <w:shd w:val="clear" w:color="auto" w:fill="FFFFFF"/>
        <w:spacing w:after="120"/>
        <w:rPr>
          <w:rFonts w:ascii="Arial" w:eastAsia="DengXian" w:hAnsi="Arial" w:cs="Arial"/>
          <w:color w:val="FF0000"/>
          <w:sz w:val="16"/>
          <w:szCs w:val="16"/>
          <w:lang w:eastAsia="zh-CN"/>
        </w:rPr>
      </w:pPr>
    </w:p>
    <w:sectPr w:rsidR="00834D1F">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CATT" w:date="2023-04-21T20:44:00Z" w:initials="CATT">
    <w:p w14:paraId="0D273217" w14:textId="0E573612" w:rsidR="00ED4CD2" w:rsidRDefault="00ED4CD2">
      <w:pPr>
        <w:pStyle w:val="a4"/>
        <w:rPr>
          <w:lang w:eastAsia="zh-CN"/>
        </w:rPr>
      </w:pPr>
      <w:r>
        <w:rPr>
          <w:rStyle w:val="ae"/>
        </w:rPr>
        <w:annotationRef/>
      </w:r>
      <w:r>
        <w:rPr>
          <w:rFonts w:hint="eastAsia"/>
          <w:lang w:eastAsia="zh-CN"/>
        </w:rPr>
        <w:t>ZTE, Futurewei(slightly preferred), Nokia, DOCOMO, Apple, HW, CMCC</w:t>
      </w:r>
    </w:p>
  </w:comment>
  <w:comment w:id="4" w:author="CATT" w:date="2023-04-22T04:57:00Z" w:initials="CATT">
    <w:p w14:paraId="506FA0C1" w14:textId="71857E2D" w:rsidR="00ED4CD2" w:rsidRDefault="00ED4CD2">
      <w:pPr>
        <w:pStyle w:val="a4"/>
        <w:rPr>
          <w:lang w:eastAsia="zh-CN"/>
        </w:rPr>
      </w:pPr>
      <w:r>
        <w:rPr>
          <w:rStyle w:val="ae"/>
        </w:rPr>
        <w:annotationRef/>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sidRPr="0065323C">
        <w:rPr>
          <w:rFonts w:hint="eastAsia"/>
          <w:vertAlign w:val="superscript"/>
          <w:lang w:eastAsia="zh-CN"/>
        </w:rPr>
        <w:t>nd</w:t>
      </w:r>
      <w:r>
        <w:rPr>
          <w:rFonts w:hint="eastAsia"/>
          <w:lang w:eastAsia="zh-CN"/>
        </w:rPr>
        <w:t xml:space="preserve"> preference), QC</w:t>
      </w:r>
    </w:p>
  </w:comment>
  <w:comment w:id="11" w:author="CATT" w:date="2023-04-22T01:16:00Z" w:initials="CATT">
    <w:p w14:paraId="5DE5B433" w14:textId="77777777" w:rsidR="00ED4CD2" w:rsidRDefault="00ED4CD2" w:rsidP="004C1BD4">
      <w:pPr>
        <w:pStyle w:val="a4"/>
        <w:rPr>
          <w:lang w:eastAsia="zh-CN"/>
        </w:rPr>
      </w:pPr>
      <w:r>
        <w:rPr>
          <w:rStyle w:val="ae"/>
        </w:rPr>
        <w:annotationRef/>
      </w:r>
      <w:r>
        <w:rPr>
          <w:rFonts w:hint="eastAsia"/>
          <w:lang w:eastAsia="zh-CN"/>
        </w:rPr>
        <w:t xml:space="preserve">ZTE, </w:t>
      </w:r>
      <w:proofErr w:type="gramStart"/>
      <w:r>
        <w:rPr>
          <w:rFonts w:hint="eastAsia"/>
          <w:lang w:eastAsia="zh-CN"/>
        </w:rPr>
        <w:t>Futurewei(</w:t>
      </w:r>
      <w:proofErr w:type="gramEnd"/>
      <w:r>
        <w:rPr>
          <w:rFonts w:hint="eastAsia"/>
          <w:lang w:eastAsia="zh-CN"/>
        </w:rPr>
        <w:t>slightly preferred), Nokia, DOCOMO, Apple, HW, CMCC</w:t>
      </w:r>
    </w:p>
  </w:comment>
  <w:comment w:id="12" w:author="CATT" w:date="2023-04-22T05:01:00Z" w:initials="CATT">
    <w:p w14:paraId="503EF758" w14:textId="17A098F9" w:rsidR="00ED4CD2" w:rsidRDefault="00ED4CD2" w:rsidP="004C1BD4">
      <w:pPr>
        <w:pStyle w:val="a4"/>
        <w:rPr>
          <w:lang w:eastAsia="zh-CN"/>
        </w:rPr>
      </w:pPr>
      <w:r>
        <w:rPr>
          <w:rStyle w:val="ae"/>
        </w:rPr>
        <w:annotationRef/>
      </w:r>
      <w:proofErr w:type="spellStart"/>
      <w:proofErr w:type="gramStart"/>
      <w:r>
        <w:rPr>
          <w:rFonts w:hint="eastAsia"/>
          <w:lang w:eastAsia="zh-CN"/>
        </w:rPr>
        <w:t>Futurewei</w:t>
      </w:r>
      <w:proofErr w:type="spellEnd"/>
      <w:r>
        <w:rPr>
          <w:rFonts w:hint="eastAsia"/>
          <w:lang w:eastAsia="zh-CN"/>
        </w:rPr>
        <w:t>(</w:t>
      </w:r>
      <w:proofErr w:type="gramEnd"/>
      <w:r>
        <w:rPr>
          <w:rFonts w:hint="eastAsia"/>
          <w:lang w:eastAsia="zh-CN"/>
        </w:rPr>
        <w:t>2</w:t>
      </w:r>
      <w:r w:rsidRPr="0065323C">
        <w:rPr>
          <w:rFonts w:hint="eastAsia"/>
          <w:vertAlign w:val="superscript"/>
          <w:lang w:eastAsia="zh-CN"/>
        </w:rPr>
        <w:t>nd</w:t>
      </w:r>
      <w:r>
        <w:rPr>
          <w:rFonts w:hint="eastAsia"/>
          <w:lang w:eastAsia="zh-CN"/>
        </w:rPr>
        <w:t xml:space="preserve"> preference), QC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273217" w15:done="0"/>
  <w15:commentEx w15:paraId="506FA0C1" w15:done="0"/>
  <w15:commentEx w15:paraId="5DE5B433" w15:done="0"/>
  <w15:commentEx w15:paraId="503EF7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273217" w16cid:durableId="27ED7122"/>
  <w16cid:commentId w16cid:paraId="506FA0C1" w16cid:durableId="27ED7123"/>
  <w16cid:commentId w16cid:paraId="5DE5B433" w16cid:durableId="27ECE3E7"/>
  <w16cid:commentId w16cid:paraId="503EF758" w16cid:durableId="27ECE3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2BA2D" w14:textId="77777777" w:rsidR="00D17D4F" w:rsidRDefault="00D17D4F" w:rsidP="00F93101">
      <w:r>
        <w:separator/>
      </w:r>
    </w:p>
  </w:endnote>
  <w:endnote w:type="continuationSeparator" w:id="0">
    <w:p w14:paraId="78494404" w14:textId="77777777" w:rsidR="00D17D4F" w:rsidRDefault="00D17D4F" w:rsidP="00F9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8B1E8" w14:textId="77777777" w:rsidR="00D17D4F" w:rsidRDefault="00D17D4F" w:rsidP="00F93101">
      <w:r>
        <w:separator/>
      </w:r>
    </w:p>
  </w:footnote>
  <w:footnote w:type="continuationSeparator" w:id="0">
    <w:p w14:paraId="7C5409A9" w14:textId="77777777" w:rsidR="00D17D4F" w:rsidRDefault="00D17D4F" w:rsidP="00F93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3">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nsid w:val="0FED3152"/>
    <w:multiLevelType w:val="hybridMultilevel"/>
    <w:tmpl w:val="E1E0E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685FC7"/>
    <w:multiLevelType w:val="multilevel"/>
    <w:tmpl w:val="12685FC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32C7CE1"/>
    <w:multiLevelType w:val="multilevel"/>
    <w:tmpl w:val="232C7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B44CC4"/>
    <w:multiLevelType w:val="hybridMultilevel"/>
    <w:tmpl w:val="735ACF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nsid w:val="29F1437F"/>
    <w:multiLevelType w:val="multilevel"/>
    <w:tmpl w:val="29F143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2E23EB2"/>
    <w:multiLevelType w:val="multilevel"/>
    <w:tmpl w:val="F3FE061C"/>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30C10A4"/>
    <w:multiLevelType w:val="multilevel"/>
    <w:tmpl w:val="330C10A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5DC7AAE"/>
    <w:multiLevelType w:val="multilevel"/>
    <w:tmpl w:val="35DC7AAE"/>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40E24CD4"/>
    <w:multiLevelType w:val="multilevel"/>
    <w:tmpl w:val="B986FE96"/>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nsid w:val="45EF36AC"/>
    <w:multiLevelType w:val="multilevel"/>
    <w:tmpl w:val="45EF3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C935F24"/>
    <w:multiLevelType w:val="multilevel"/>
    <w:tmpl w:val="4C935F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FD56F40"/>
    <w:multiLevelType w:val="hybridMultilevel"/>
    <w:tmpl w:val="B588994E"/>
    <w:lvl w:ilvl="0" w:tplc="EB76AD48">
      <w:start w:val="1"/>
      <w:numFmt w:val="bullet"/>
      <w:lvlText w:val="•"/>
      <w:lvlJc w:val="left"/>
      <w:pPr>
        <w:ind w:left="420" w:hanging="420"/>
      </w:pPr>
      <w:rPr>
        <w:rFonts w:ascii="Arial" w:hAnsi="Arial" w:hint="default"/>
      </w:rPr>
    </w:lvl>
    <w:lvl w:ilvl="1" w:tplc="EB76AD4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E22DCC"/>
    <w:multiLevelType w:val="multilevel"/>
    <w:tmpl w:val="50E22DCC"/>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51817D43"/>
    <w:multiLevelType w:val="multilevel"/>
    <w:tmpl w:val="51817D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942113B"/>
    <w:multiLevelType w:val="multilevel"/>
    <w:tmpl w:val="594211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615F9A"/>
    <w:multiLevelType w:val="multilevel"/>
    <w:tmpl w:val="5F615F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nsid w:val="6BDB0E01"/>
    <w:multiLevelType w:val="multilevel"/>
    <w:tmpl w:val="CBCCD6BC"/>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1">
    <w:nsid w:val="6D54017F"/>
    <w:multiLevelType w:val="hybridMultilevel"/>
    <w:tmpl w:val="8F4A7BF2"/>
    <w:lvl w:ilvl="0" w:tplc="DD18A0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A457D44"/>
    <w:multiLevelType w:val="multilevel"/>
    <w:tmpl w:val="7A457D4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9"/>
  </w:num>
  <w:num w:numId="4">
    <w:abstractNumId w:val="20"/>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5"/>
  </w:num>
  <w:num w:numId="7">
    <w:abstractNumId w:val="42"/>
  </w:num>
  <w:num w:numId="8">
    <w:abstractNumId w:val="33"/>
  </w:num>
  <w:num w:numId="9">
    <w:abstractNumId w:val="3"/>
  </w:num>
  <w:num w:numId="10">
    <w:abstractNumId w:val="38"/>
  </w:num>
  <w:num w:numId="11">
    <w:abstractNumId w:val="13"/>
  </w:num>
  <w:num w:numId="12">
    <w:abstractNumId w:val="26"/>
  </w:num>
  <w:num w:numId="13">
    <w:abstractNumId w:val="16"/>
  </w:num>
  <w:num w:numId="14">
    <w:abstractNumId w:val="21"/>
  </w:num>
  <w:num w:numId="15">
    <w:abstractNumId w:val="30"/>
  </w:num>
  <w:num w:numId="16">
    <w:abstractNumId w:val="9"/>
  </w:num>
  <w:num w:numId="17">
    <w:abstractNumId w:val="25"/>
  </w:num>
  <w:num w:numId="18">
    <w:abstractNumId w:val="29"/>
  </w:num>
  <w:num w:numId="19">
    <w:abstractNumId w:val="18"/>
  </w:num>
  <w:num w:numId="20">
    <w:abstractNumId w:val="23"/>
  </w:num>
  <w:num w:numId="21">
    <w:abstractNumId w:val="11"/>
  </w:num>
  <w:num w:numId="22">
    <w:abstractNumId w:val="37"/>
  </w:num>
  <w:num w:numId="23">
    <w:abstractNumId w:val="12"/>
  </w:num>
  <w:num w:numId="24">
    <w:abstractNumId w:val="40"/>
  </w:num>
  <w:num w:numId="25">
    <w:abstractNumId w:val="17"/>
  </w:num>
  <w:num w:numId="26">
    <w:abstractNumId w:val="5"/>
  </w:num>
  <w:num w:numId="27">
    <w:abstractNumId w:val="34"/>
  </w:num>
  <w:num w:numId="28">
    <w:abstractNumId w:val="44"/>
  </w:num>
  <w:num w:numId="29">
    <w:abstractNumId w:val="39"/>
  </w:num>
  <w:num w:numId="30">
    <w:abstractNumId w:val="32"/>
  </w:num>
  <w:num w:numId="31">
    <w:abstractNumId w:val="27"/>
  </w:num>
  <w:num w:numId="32">
    <w:abstractNumId w:val="2"/>
  </w:num>
  <w:num w:numId="33">
    <w:abstractNumId w:val="22"/>
  </w:num>
  <w:num w:numId="34">
    <w:abstractNumId w:val="31"/>
  </w:num>
  <w:num w:numId="35">
    <w:abstractNumId w:val="24"/>
  </w:num>
  <w:num w:numId="36">
    <w:abstractNumId w:val="1"/>
  </w:num>
  <w:num w:numId="37">
    <w:abstractNumId w:val="6"/>
  </w:num>
  <w:num w:numId="38">
    <w:abstractNumId w:val="8"/>
  </w:num>
  <w:num w:numId="39">
    <w:abstractNumId w:val="15"/>
  </w:num>
  <w:num w:numId="40">
    <w:abstractNumId w:val="35"/>
  </w:num>
  <w:num w:numId="41">
    <w:abstractNumId w:val="43"/>
  </w:num>
  <w:num w:numId="42">
    <w:abstractNumId w:val="36"/>
  </w:num>
  <w:num w:numId="43">
    <w:abstractNumId w:val="41"/>
  </w:num>
  <w:num w:numId="44">
    <w:abstractNumId w:val="4"/>
  </w:num>
  <w:num w:numId="45">
    <w:abstractNumId w:val="28"/>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CB2"/>
    <w:rsid w:val="00003D28"/>
    <w:rsid w:val="00005E61"/>
    <w:rsid w:val="0000606F"/>
    <w:rsid w:val="00006300"/>
    <w:rsid w:val="000070A3"/>
    <w:rsid w:val="0000762F"/>
    <w:rsid w:val="00007B9B"/>
    <w:rsid w:val="00011011"/>
    <w:rsid w:val="00011406"/>
    <w:rsid w:val="0001148B"/>
    <w:rsid w:val="000114EF"/>
    <w:rsid w:val="000116C3"/>
    <w:rsid w:val="00012013"/>
    <w:rsid w:val="000125E9"/>
    <w:rsid w:val="0001286B"/>
    <w:rsid w:val="000129BC"/>
    <w:rsid w:val="00012BCD"/>
    <w:rsid w:val="00013075"/>
    <w:rsid w:val="000130AA"/>
    <w:rsid w:val="00013727"/>
    <w:rsid w:val="00013AE0"/>
    <w:rsid w:val="0001525F"/>
    <w:rsid w:val="000154AB"/>
    <w:rsid w:val="00015EB2"/>
    <w:rsid w:val="00015F7F"/>
    <w:rsid w:val="00016252"/>
    <w:rsid w:val="000164BF"/>
    <w:rsid w:val="00016B1D"/>
    <w:rsid w:val="000172C4"/>
    <w:rsid w:val="000179FF"/>
    <w:rsid w:val="00017CAB"/>
    <w:rsid w:val="00017D89"/>
    <w:rsid w:val="00017F08"/>
    <w:rsid w:val="00021313"/>
    <w:rsid w:val="00021591"/>
    <w:rsid w:val="00021823"/>
    <w:rsid w:val="000218EF"/>
    <w:rsid w:val="00022F3B"/>
    <w:rsid w:val="00023453"/>
    <w:rsid w:val="00023BED"/>
    <w:rsid w:val="00023EAF"/>
    <w:rsid w:val="00023F3D"/>
    <w:rsid w:val="000244C2"/>
    <w:rsid w:val="00024930"/>
    <w:rsid w:val="000251A4"/>
    <w:rsid w:val="000256C8"/>
    <w:rsid w:val="00025DAF"/>
    <w:rsid w:val="00025E58"/>
    <w:rsid w:val="00025F5A"/>
    <w:rsid w:val="000262E0"/>
    <w:rsid w:val="00027455"/>
    <w:rsid w:val="00027742"/>
    <w:rsid w:val="00027E59"/>
    <w:rsid w:val="000304E5"/>
    <w:rsid w:val="00030E0B"/>
    <w:rsid w:val="000313A2"/>
    <w:rsid w:val="000313AA"/>
    <w:rsid w:val="00032126"/>
    <w:rsid w:val="00033012"/>
    <w:rsid w:val="000331E4"/>
    <w:rsid w:val="0003332F"/>
    <w:rsid w:val="00033B1F"/>
    <w:rsid w:val="000357E2"/>
    <w:rsid w:val="0003582B"/>
    <w:rsid w:val="00036131"/>
    <w:rsid w:val="000365A4"/>
    <w:rsid w:val="0004131D"/>
    <w:rsid w:val="0004189C"/>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9D6"/>
    <w:rsid w:val="00050610"/>
    <w:rsid w:val="00050ECC"/>
    <w:rsid w:val="000514A2"/>
    <w:rsid w:val="000516EF"/>
    <w:rsid w:val="000521E1"/>
    <w:rsid w:val="00052900"/>
    <w:rsid w:val="00052BAF"/>
    <w:rsid w:val="00053068"/>
    <w:rsid w:val="000534A6"/>
    <w:rsid w:val="00053E4A"/>
    <w:rsid w:val="00053F1C"/>
    <w:rsid w:val="00054EE6"/>
    <w:rsid w:val="000553A7"/>
    <w:rsid w:val="00055C83"/>
    <w:rsid w:val="00055DA0"/>
    <w:rsid w:val="00055F77"/>
    <w:rsid w:val="00056544"/>
    <w:rsid w:val="00056AB7"/>
    <w:rsid w:val="00057CD0"/>
    <w:rsid w:val="00057D86"/>
    <w:rsid w:val="00060089"/>
    <w:rsid w:val="00060646"/>
    <w:rsid w:val="000610A2"/>
    <w:rsid w:val="0006111E"/>
    <w:rsid w:val="000626C3"/>
    <w:rsid w:val="00062942"/>
    <w:rsid w:val="00063B34"/>
    <w:rsid w:val="0006422D"/>
    <w:rsid w:val="00064D1B"/>
    <w:rsid w:val="00064DBC"/>
    <w:rsid w:val="0006559B"/>
    <w:rsid w:val="0006560D"/>
    <w:rsid w:val="0006592F"/>
    <w:rsid w:val="00066179"/>
    <w:rsid w:val="00067C01"/>
    <w:rsid w:val="00070BC7"/>
    <w:rsid w:val="00070CB9"/>
    <w:rsid w:val="00070D36"/>
    <w:rsid w:val="000717AC"/>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92"/>
    <w:rsid w:val="000845E7"/>
    <w:rsid w:val="00084798"/>
    <w:rsid w:val="00084E7B"/>
    <w:rsid w:val="0008504C"/>
    <w:rsid w:val="0008505B"/>
    <w:rsid w:val="0008648A"/>
    <w:rsid w:val="00086826"/>
    <w:rsid w:val="00086951"/>
    <w:rsid w:val="00086CF1"/>
    <w:rsid w:val="00087D59"/>
    <w:rsid w:val="00087F72"/>
    <w:rsid w:val="0009023B"/>
    <w:rsid w:val="0009045E"/>
    <w:rsid w:val="0009071B"/>
    <w:rsid w:val="00090A85"/>
    <w:rsid w:val="00090C35"/>
    <w:rsid w:val="00091C3C"/>
    <w:rsid w:val="00091D37"/>
    <w:rsid w:val="00092F73"/>
    <w:rsid w:val="00093811"/>
    <w:rsid w:val="00093942"/>
    <w:rsid w:val="0009417C"/>
    <w:rsid w:val="00094C16"/>
    <w:rsid w:val="00094D50"/>
    <w:rsid w:val="00094DD9"/>
    <w:rsid w:val="00095006"/>
    <w:rsid w:val="00095273"/>
    <w:rsid w:val="00095548"/>
    <w:rsid w:val="0009587A"/>
    <w:rsid w:val="00095E3E"/>
    <w:rsid w:val="000961DD"/>
    <w:rsid w:val="00096364"/>
    <w:rsid w:val="000968EE"/>
    <w:rsid w:val="000A0628"/>
    <w:rsid w:val="000A0978"/>
    <w:rsid w:val="000A139C"/>
    <w:rsid w:val="000A1973"/>
    <w:rsid w:val="000A1C5A"/>
    <w:rsid w:val="000A4285"/>
    <w:rsid w:val="000A5550"/>
    <w:rsid w:val="000A67E9"/>
    <w:rsid w:val="000A7534"/>
    <w:rsid w:val="000A79E4"/>
    <w:rsid w:val="000B0982"/>
    <w:rsid w:val="000B11F9"/>
    <w:rsid w:val="000B14FF"/>
    <w:rsid w:val="000B275C"/>
    <w:rsid w:val="000B39DC"/>
    <w:rsid w:val="000B49BF"/>
    <w:rsid w:val="000B4F17"/>
    <w:rsid w:val="000B5E54"/>
    <w:rsid w:val="000B700D"/>
    <w:rsid w:val="000B7BA7"/>
    <w:rsid w:val="000C2855"/>
    <w:rsid w:val="000C2963"/>
    <w:rsid w:val="000C4362"/>
    <w:rsid w:val="000C54F6"/>
    <w:rsid w:val="000C575F"/>
    <w:rsid w:val="000C599B"/>
    <w:rsid w:val="000C5C55"/>
    <w:rsid w:val="000C62FD"/>
    <w:rsid w:val="000C6390"/>
    <w:rsid w:val="000C6587"/>
    <w:rsid w:val="000C6938"/>
    <w:rsid w:val="000C6A67"/>
    <w:rsid w:val="000C6F88"/>
    <w:rsid w:val="000C7132"/>
    <w:rsid w:val="000C7290"/>
    <w:rsid w:val="000C779C"/>
    <w:rsid w:val="000C78DC"/>
    <w:rsid w:val="000D0621"/>
    <w:rsid w:val="000D13E8"/>
    <w:rsid w:val="000D1A3D"/>
    <w:rsid w:val="000D1A92"/>
    <w:rsid w:val="000D1D61"/>
    <w:rsid w:val="000D2362"/>
    <w:rsid w:val="000D33D8"/>
    <w:rsid w:val="000D34CF"/>
    <w:rsid w:val="000D4513"/>
    <w:rsid w:val="000D4735"/>
    <w:rsid w:val="000D5F61"/>
    <w:rsid w:val="000D63E7"/>
    <w:rsid w:val="000D6CF8"/>
    <w:rsid w:val="000D7186"/>
    <w:rsid w:val="000D74E5"/>
    <w:rsid w:val="000D7C47"/>
    <w:rsid w:val="000E0268"/>
    <w:rsid w:val="000E029D"/>
    <w:rsid w:val="000E085E"/>
    <w:rsid w:val="000E2B98"/>
    <w:rsid w:val="000E3112"/>
    <w:rsid w:val="000E37E8"/>
    <w:rsid w:val="000E41CC"/>
    <w:rsid w:val="000E4655"/>
    <w:rsid w:val="000E641F"/>
    <w:rsid w:val="000E6C53"/>
    <w:rsid w:val="000E7732"/>
    <w:rsid w:val="000E7950"/>
    <w:rsid w:val="000E7F17"/>
    <w:rsid w:val="000E7F5A"/>
    <w:rsid w:val="000F0E28"/>
    <w:rsid w:val="000F141A"/>
    <w:rsid w:val="000F176C"/>
    <w:rsid w:val="000F1DD5"/>
    <w:rsid w:val="000F1F21"/>
    <w:rsid w:val="000F2A50"/>
    <w:rsid w:val="000F3BF0"/>
    <w:rsid w:val="000F448A"/>
    <w:rsid w:val="000F459B"/>
    <w:rsid w:val="000F4CCA"/>
    <w:rsid w:val="000F4EB9"/>
    <w:rsid w:val="000F55B4"/>
    <w:rsid w:val="000F5F09"/>
    <w:rsid w:val="000F62A3"/>
    <w:rsid w:val="000F666A"/>
    <w:rsid w:val="000F6723"/>
    <w:rsid w:val="000F7088"/>
    <w:rsid w:val="000F70BF"/>
    <w:rsid w:val="000F77F5"/>
    <w:rsid w:val="0010098E"/>
    <w:rsid w:val="001025D8"/>
    <w:rsid w:val="001034F4"/>
    <w:rsid w:val="00103718"/>
    <w:rsid w:val="00105F57"/>
    <w:rsid w:val="001060BA"/>
    <w:rsid w:val="0010639B"/>
    <w:rsid w:val="00106ADC"/>
    <w:rsid w:val="001107D9"/>
    <w:rsid w:val="00110DB7"/>
    <w:rsid w:val="0011155E"/>
    <w:rsid w:val="00111620"/>
    <w:rsid w:val="0011190B"/>
    <w:rsid w:val="0011326A"/>
    <w:rsid w:val="00113F4F"/>
    <w:rsid w:val="0011431D"/>
    <w:rsid w:val="0011461C"/>
    <w:rsid w:val="00114F0A"/>
    <w:rsid w:val="001153DB"/>
    <w:rsid w:val="00115FF1"/>
    <w:rsid w:val="0011688C"/>
    <w:rsid w:val="00116D75"/>
    <w:rsid w:val="001174B9"/>
    <w:rsid w:val="001200BE"/>
    <w:rsid w:val="00120344"/>
    <w:rsid w:val="001213AB"/>
    <w:rsid w:val="00121EDF"/>
    <w:rsid w:val="001229A4"/>
    <w:rsid w:val="00122A18"/>
    <w:rsid w:val="00122A43"/>
    <w:rsid w:val="00122E4C"/>
    <w:rsid w:val="00123377"/>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4A2"/>
    <w:rsid w:val="00130B54"/>
    <w:rsid w:val="00131333"/>
    <w:rsid w:val="001317CD"/>
    <w:rsid w:val="001322A8"/>
    <w:rsid w:val="001324C9"/>
    <w:rsid w:val="0013293D"/>
    <w:rsid w:val="00132C2B"/>
    <w:rsid w:val="0013320E"/>
    <w:rsid w:val="00133648"/>
    <w:rsid w:val="00133972"/>
    <w:rsid w:val="00133C84"/>
    <w:rsid w:val="001346D6"/>
    <w:rsid w:val="00134707"/>
    <w:rsid w:val="00134824"/>
    <w:rsid w:val="00134F56"/>
    <w:rsid w:val="001368F1"/>
    <w:rsid w:val="00137002"/>
    <w:rsid w:val="00137738"/>
    <w:rsid w:val="001402FD"/>
    <w:rsid w:val="0014076A"/>
    <w:rsid w:val="00140C0F"/>
    <w:rsid w:val="00141039"/>
    <w:rsid w:val="00141646"/>
    <w:rsid w:val="0014217A"/>
    <w:rsid w:val="001428F7"/>
    <w:rsid w:val="00142D88"/>
    <w:rsid w:val="00143124"/>
    <w:rsid w:val="00143B72"/>
    <w:rsid w:val="00144E88"/>
    <w:rsid w:val="00145385"/>
    <w:rsid w:val="00145916"/>
    <w:rsid w:val="00146450"/>
    <w:rsid w:val="0014647B"/>
    <w:rsid w:val="001469DB"/>
    <w:rsid w:val="00146FC2"/>
    <w:rsid w:val="00147064"/>
    <w:rsid w:val="0014706A"/>
    <w:rsid w:val="001471A3"/>
    <w:rsid w:val="001477E9"/>
    <w:rsid w:val="00147BBF"/>
    <w:rsid w:val="001502FA"/>
    <w:rsid w:val="0015051E"/>
    <w:rsid w:val="00150A5F"/>
    <w:rsid w:val="00150E51"/>
    <w:rsid w:val="001516C5"/>
    <w:rsid w:val="00151804"/>
    <w:rsid w:val="00151C16"/>
    <w:rsid w:val="001523E8"/>
    <w:rsid w:val="00152A02"/>
    <w:rsid w:val="00152E42"/>
    <w:rsid w:val="0015332E"/>
    <w:rsid w:val="00153574"/>
    <w:rsid w:val="0015427D"/>
    <w:rsid w:val="00154AFB"/>
    <w:rsid w:val="00154B10"/>
    <w:rsid w:val="0015655A"/>
    <w:rsid w:val="001570F5"/>
    <w:rsid w:val="001575D6"/>
    <w:rsid w:val="00157B3E"/>
    <w:rsid w:val="00160D0B"/>
    <w:rsid w:val="0016262D"/>
    <w:rsid w:val="00162B81"/>
    <w:rsid w:val="001634A7"/>
    <w:rsid w:val="00163726"/>
    <w:rsid w:val="00163B98"/>
    <w:rsid w:val="00163D78"/>
    <w:rsid w:val="001652A6"/>
    <w:rsid w:val="0016557A"/>
    <w:rsid w:val="00165625"/>
    <w:rsid w:val="00166126"/>
    <w:rsid w:val="001668E1"/>
    <w:rsid w:val="00166A5D"/>
    <w:rsid w:val="00167B3E"/>
    <w:rsid w:val="00171E9B"/>
    <w:rsid w:val="00171FBD"/>
    <w:rsid w:val="001721DA"/>
    <w:rsid w:val="0017247A"/>
    <w:rsid w:val="001724B9"/>
    <w:rsid w:val="00172BF4"/>
    <w:rsid w:val="00173395"/>
    <w:rsid w:val="00173C21"/>
    <w:rsid w:val="00175151"/>
    <w:rsid w:val="00175970"/>
    <w:rsid w:val="00175E46"/>
    <w:rsid w:val="00176316"/>
    <w:rsid w:val="001764EB"/>
    <w:rsid w:val="00176960"/>
    <w:rsid w:val="00176BAC"/>
    <w:rsid w:val="0017734C"/>
    <w:rsid w:val="00177990"/>
    <w:rsid w:val="00177D64"/>
    <w:rsid w:val="00180560"/>
    <w:rsid w:val="0018085C"/>
    <w:rsid w:val="001812C4"/>
    <w:rsid w:val="0018176D"/>
    <w:rsid w:val="00181937"/>
    <w:rsid w:val="00182581"/>
    <w:rsid w:val="00182DB2"/>
    <w:rsid w:val="00182F0F"/>
    <w:rsid w:val="001837EF"/>
    <w:rsid w:val="00183F1B"/>
    <w:rsid w:val="0018484D"/>
    <w:rsid w:val="00184F97"/>
    <w:rsid w:val="00185855"/>
    <w:rsid w:val="00185D8C"/>
    <w:rsid w:val="0018697E"/>
    <w:rsid w:val="00186B74"/>
    <w:rsid w:val="00187971"/>
    <w:rsid w:val="00187F65"/>
    <w:rsid w:val="001908BB"/>
    <w:rsid w:val="00190FD3"/>
    <w:rsid w:val="00191A20"/>
    <w:rsid w:val="00191A8B"/>
    <w:rsid w:val="00192767"/>
    <w:rsid w:val="001929F7"/>
    <w:rsid w:val="00193AB7"/>
    <w:rsid w:val="00194B80"/>
    <w:rsid w:val="00194E81"/>
    <w:rsid w:val="00195064"/>
    <w:rsid w:val="00195ADD"/>
    <w:rsid w:val="00195BE4"/>
    <w:rsid w:val="00195C21"/>
    <w:rsid w:val="0019627E"/>
    <w:rsid w:val="00196581"/>
    <w:rsid w:val="001967E5"/>
    <w:rsid w:val="00197169"/>
    <w:rsid w:val="001978C2"/>
    <w:rsid w:val="001A2141"/>
    <w:rsid w:val="001A27E0"/>
    <w:rsid w:val="001A31E8"/>
    <w:rsid w:val="001A35C4"/>
    <w:rsid w:val="001A35D7"/>
    <w:rsid w:val="001A4AC8"/>
    <w:rsid w:val="001A5060"/>
    <w:rsid w:val="001A51AF"/>
    <w:rsid w:val="001A595A"/>
    <w:rsid w:val="001A5A22"/>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D44"/>
    <w:rsid w:val="001B60BC"/>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D0D81"/>
    <w:rsid w:val="001D2145"/>
    <w:rsid w:val="001D2867"/>
    <w:rsid w:val="001D3902"/>
    <w:rsid w:val="001D3DE5"/>
    <w:rsid w:val="001D3EF4"/>
    <w:rsid w:val="001D4186"/>
    <w:rsid w:val="001D510D"/>
    <w:rsid w:val="001D562A"/>
    <w:rsid w:val="001D57AF"/>
    <w:rsid w:val="001D65A9"/>
    <w:rsid w:val="001D6633"/>
    <w:rsid w:val="001D6C02"/>
    <w:rsid w:val="001D6D93"/>
    <w:rsid w:val="001D72F4"/>
    <w:rsid w:val="001E06B7"/>
    <w:rsid w:val="001E070D"/>
    <w:rsid w:val="001E122C"/>
    <w:rsid w:val="001E1373"/>
    <w:rsid w:val="001E1763"/>
    <w:rsid w:val="001E1894"/>
    <w:rsid w:val="001E1DCE"/>
    <w:rsid w:val="001E2870"/>
    <w:rsid w:val="001E2905"/>
    <w:rsid w:val="001E2E1D"/>
    <w:rsid w:val="001E3520"/>
    <w:rsid w:val="001E3607"/>
    <w:rsid w:val="001E36BB"/>
    <w:rsid w:val="001E38CB"/>
    <w:rsid w:val="001E399E"/>
    <w:rsid w:val="001E3E94"/>
    <w:rsid w:val="001E4182"/>
    <w:rsid w:val="001E46A4"/>
    <w:rsid w:val="001E4D83"/>
    <w:rsid w:val="001E5536"/>
    <w:rsid w:val="001E566A"/>
    <w:rsid w:val="001E594D"/>
    <w:rsid w:val="001E5A0C"/>
    <w:rsid w:val="001E6268"/>
    <w:rsid w:val="001E6EF9"/>
    <w:rsid w:val="001E724F"/>
    <w:rsid w:val="001E7284"/>
    <w:rsid w:val="001E72FA"/>
    <w:rsid w:val="001E735B"/>
    <w:rsid w:val="001E7BB5"/>
    <w:rsid w:val="001E7E79"/>
    <w:rsid w:val="001F129F"/>
    <w:rsid w:val="001F1611"/>
    <w:rsid w:val="001F1D11"/>
    <w:rsid w:val="001F222B"/>
    <w:rsid w:val="001F23D5"/>
    <w:rsid w:val="001F265A"/>
    <w:rsid w:val="001F2BED"/>
    <w:rsid w:val="001F36CF"/>
    <w:rsid w:val="001F390C"/>
    <w:rsid w:val="001F4A66"/>
    <w:rsid w:val="001F4B00"/>
    <w:rsid w:val="001F4B96"/>
    <w:rsid w:val="001F4E10"/>
    <w:rsid w:val="001F5193"/>
    <w:rsid w:val="001F53EC"/>
    <w:rsid w:val="001F578B"/>
    <w:rsid w:val="001F5D7A"/>
    <w:rsid w:val="001F5EBC"/>
    <w:rsid w:val="001F697E"/>
    <w:rsid w:val="001F7663"/>
    <w:rsid w:val="001F7B67"/>
    <w:rsid w:val="001F7C81"/>
    <w:rsid w:val="00200951"/>
    <w:rsid w:val="002015D1"/>
    <w:rsid w:val="00201C44"/>
    <w:rsid w:val="00202986"/>
    <w:rsid w:val="00202C56"/>
    <w:rsid w:val="00202CD1"/>
    <w:rsid w:val="00203B6A"/>
    <w:rsid w:val="00204ADB"/>
    <w:rsid w:val="00204B19"/>
    <w:rsid w:val="00205FB6"/>
    <w:rsid w:val="00207946"/>
    <w:rsid w:val="0021035D"/>
    <w:rsid w:val="00211C24"/>
    <w:rsid w:val="00211FA3"/>
    <w:rsid w:val="002125F0"/>
    <w:rsid w:val="00212A4C"/>
    <w:rsid w:val="00212A6D"/>
    <w:rsid w:val="0021333F"/>
    <w:rsid w:val="0021338F"/>
    <w:rsid w:val="002133ED"/>
    <w:rsid w:val="00213DA6"/>
    <w:rsid w:val="00213DC3"/>
    <w:rsid w:val="002145FC"/>
    <w:rsid w:val="002147D9"/>
    <w:rsid w:val="00214946"/>
    <w:rsid w:val="00214ABB"/>
    <w:rsid w:val="00214F95"/>
    <w:rsid w:val="002151B8"/>
    <w:rsid w:val="00215516"/>
    <w:rsid w:val="002164CF"/>
    <w:rsid w:val="002168EA"/>
    <w:rsid w:val="00216E76"/>
    <w:rsid w:val="00217F27"/>
    <w:rsid w:val="00220E51"/>
    <w:rsid w:val="00220FC4"/>
    <w:rsid w:val="00221A81"/>
    <w:rsid w:val="00221FE2"/>
    <w:rsid w:val="0022206C"/>
    <w:rsid w:val="00222967"/>
    <w:rsid w:val="00222A17"/>
    <w:rsid w:val="00223BC4"/>
    <w:rsid w:val="00224BEF"/>
    <w:rsid w:val="00224E6D"/>
    <w:rsid w:val="00225330"/>
    <w:rsid w:val="002253BF"/>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4697"/>
    <w:rsid w:val="0023573D"/>
    <w:rsid w:val="002365D1"/>
    <w:rsid w:val="00236608"/>
    <w:rsid w:val="0023686A"/>
    <w:rsid w:val="00236C8C"/>
    <w:rsid w:val="00237478"/>
    <w:rsid w:val="0023796D"/>
    <w:rsid w:val="00237A27"/>
    <w:rsid w:val="00237C3D"/>
    <w:rsid w:val="00240DE9"/>
    <w:rsid w:val="0024158E"/>
    <w:rsid w:val="00241AE3"/>
    <w:rsid w:val="002421BC"/>
    <w:rsid w:val="00242C3A"/>
    <w:rsid w:val="00242FA9"/>
    <w:rsid w:val="002435A3"/>
    <w:rsid w:val="002440CD"/>
    <w:rsid w:val="0024429E"/>
    <w:rsid w:val="0024453E"/>
    <w:rsid w:val="00244FCB"/>
    <w:rsid w:val="0024539E"/>
    <w:rsid w:val="00245AE5"/>
    <w:rsid w:val="00245E4A"/>
    <w:rsid w:val="00246059"/>
    <w:rsid w:val="002463AD"/>
    <w:rsid w:val="0024645C"/>
    <w:rsid w:val="00246A16"/>
    <w:rsid w:val="00246E13"/>
    <w:rsid w:val="00247C0F"/>
    <w:rsid w:val="002515BB"/>
    <w:rsid w:val="0025166E"/>
    <w:rsid w:val="00251C32"/>
    <w:rsid w:val="00252CE5"/>
    <w:rsid w:val="00252DF0"/>
    <w:rsid w:val="002534FF"/>
    <w:rsid w:val="00253E49"/>
    <w:rsid w:val="002540F3"/>
    <w:rsid w:val="002546D6"/>
    <w:rsid w:val="00255E9A"/>
    <w:rsid w:val="00256066"/>
    <w:rsid w:val="002579EA"/>
    <w:rsid w:val="00257ECA"/>
    <w:rsid w:val="00260E29"/>
    <w:rsid w:val="00261D99"/>
    <w:rsid w:val="00262221"/>
    <w:rsid w:val="00262A46"/>
    <w:rsid w:val="00262D66"/>
    <w:rsid w:val="00262DC2"/>
    <w:rsid w:val="0026353D"/>
    <w:rsid w:val="00264B42"/>
    <w:rsid w:val="00265070"/>
    <w:rsid w:val="00265BAA"/>
    <w:rsid w:val="00265CAA"/>
    <w:rsid w:val="002670EE"/>
    <w:rsid w:val="002672D7"/>
    <w:rsid w:val="0026777B"/>
    <w:rsid w:val="00267A83"/>
    <w:rsid w:val="0027117A"/>
    <w:rsid w:val="00271615"/>
    <w:rsid w:val="002717AC"/>
    <w:rsid w:val="00273059"/>
    <w:rsid w:val="002730CF"/>
    <w:rsid w:val="00274275"/>
    <w:rsid w:val="00274E9F"/>
    <w:rsid w:val="002754E7"/>
    <w:rsid w:val="00275CC4"/>
    <w:rsid w:val="00275DFC"/>
    <w:rsid w:val="002761CF"/>
    <w:rsid w:val="0027684E"/>
    <w:rsid w:val="00276FC2"/>
    <w:rsid w:val="002770C8"/>
    <w:rsid w:val="0027730E"/>
    <w:rsid w:val="00277383"/>
    <w:rsid w:val="002779B9"/>
    <w:rsid w:val="00277B0D"/>
    <w:rsid w:val="002801D9"/>
    <w:rsid w:val="00281971"/>
    <w:rsid w:val="00281D08"/>
    <w:rsid w:val="00281E52"/>
    <w:rsid w:val="00282165"/>
    <w:rsid w:val="0028267C"/>
    <w:rsid w:val="0028294B"/>
    <w:rsid w:val="00282FC1"/>
    <w:rsid w:val="0028369F"/>
    <w:rsid w:val="00283990"/>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1D95"/>
    <w:rsid w:val="00292AC8"/>
    <w:rsid w:val="00293DD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CBA"/>
    <w:rsid w:val="002B6095"/>
    <w:rsid w:val="002B65E7"/>
    <w:rsid w:val="002B67EC"/>
    <w:rsid w:val="002B6939"/>
    <w:rsid w:val="002B6D18"/>
    <w:rsid w:val="002C0147"/>
    <w:rsid w:val="002C033C"/>
    <w:rsid w:val="002C06F9"/>
    <w:rsid w:val="002C125D"/>
    <w:rsid w:val="002C17AD"/>
    <w:rsid w:val="002C1B89"/>
    <w:rsid w:val="002C2A49"/>
    <w:rsid w:val="002C2F10"/>
    <w:rsid w:val="002C4169"/>
    <w:rsid w:val="002C43BD"/>
    <w:rsid w:val="002C4EF5"/>
    <w:rsid w:val="002C52DA"/>
    <w:rsid w:val="002C6C6B"/>
    <w:rsid w:val="002C7113"/>
    <w:rsid w:val="002C7124"/>
    <w:rsid w:val="002C731F"/>
    <w:rsid w:val="002C7D51"/>
    <w:rsid w:val="002D0C6E"/>
    <w:rsid w:val="002D1332"/>
    <w:rsid w:val="002D13D6"/>
    <w:rsid w:val="002D1F50"/>
    <w:rsid w:val="002D2D57"/>
    <w:rsid w:val="002D32DF"/>
    <w:rsid w:val="002D3AD1"/>
    <w:rsid w:val="002D3B3B"/>
    <w:rsid w:val="002D3F3D"/>
    <w:rsid w:val="002D4398"/>
    <w:rsid w:val="002D49F6"/>
    <w:rsid w:val="002D4E64"/>
    <w:rsid w:val="002D5625"/>
    <w:rsid w:val="002D6177"/>
    <w:rsid w:val="002D61D2"/>
    <w:rsid w:val="002D6408"/>
    <w:rsid w:val="002D65A7"/>
    <w:rsid w:val="002D6E66"/>
    <w:rsid w:val="002D781F"/>
    <w:rsid w:val="002D7B5E"/>
    <w:rsid w:val="002E04C9"/>
    <w:rsid w:val="002E1F5A"/>
    <w:rsid w:val="002E1FC1"/>
    <w:rsid w:val="002E2772"/>
    <w:rsid w:val="002E339B"/>
    <w:rsid w:val="002E37E0"/>
    <w:rsid w:val="002E4CB3"/>
    <w:rsid w:val="002E4D9E"/>
    <w:rsid w:val="002E4FDB"/>
    <w:rsid w:val="002E513C"/>
    <w:rsid w:val="002E5316"/>
    <w:rsid w:val="002E53E5"/>
    <w:rsid w:val="002E5C58"/>
    <w:rsid w:val="002E5D44"/>
    <w:rsid w:val="002E662C"/>
    <w:rsid w:val="002E6B3D"/>
    <w:rsid w:val="002E75FF"/>
    <w:rsid w:val="002E79D2"/>
    <w:rsid w:val="002E7AB1"/>
    <w:rsid w:val="002F00C6"/>
    <w:rsid w:val="002F01A2"/>
    <w:rsid w:val="002F044B"/>
    <w:rsid w:val="002F04A1"/>
    <w:rsid w:val="002F059B"/>
    <w:rsid w:val="002F0635"/>
    <w:rsid w:val="002F0CE8"/>
    <w:rsid w:val="002F1A3D"/>
    <w:rsid w:val="002F2B88"/>
    <w:rsid w:val="002F3293"/>
    <w:rsid w:val="002F3399"/>
    <w:rsid w:val="002F369F"/>
    <w:rsid w:val="002F3D70"/>
    <w:rsid w:val="002F4001"/>
    <w:rsid w:val="002F436E"/>
    <w:rsid w:val="002F46FC"/>
    <w:rsid w:val="002F4975"/>
    <w:rsid w:val="002F55D0"/>
    <w:rsid w:val="002F5B93"/>
    <w:rsid w:val="002F6B6E"/>
    <w:rsid w:val="002F6E82"/>
    <w:rsid w:val="002F7B7F"/>
    <w:rsid w:val="002F7E12"/>
    <w:rsid w:val="00300047"/>
    <w:rsid w:val="00300AC4"/>
    <w:rsid w:val="00302ADB"/>
    <w:rsid w:val="00302C05"/>
    <w:rsid w:val="003042F3"/>
    <w:rsid w:val="003045C8"/>
    <w:rsid w:val="00304601"/>
    <w:rsid w:val="003048EE"/>
    <w:rsid w:val="00305247"/>
    <w:rsid w:val="0030569A"/>
    <w:rsid w:val="003066BB"/>
    <w:rsid w:val="0030726D"/>
    <w:rsid w:val="0030732F"/>
    <w:rsid w:val="003078A5"/>
    <w:rsid w:val="00310173"/>
    <w:rsid w:val="003108CF"/>
    <w:rsid w:val="00310DDE"/>
    <w:rsid w:val="00311B8B"/>
    <w:rsid w:val="003126C1"/>
    <w:rsid w:val="00312A39"/>
    <w:rsid w:val="003131F7"/>
    <w:rsid w:val="00313838"/>
    <w:rsid w:val="00313850"/>
    <w:rsid w:val="00313F43"/>
    <w:rsid w:val="0031406C"/>
    <w:rsid w:val="003140F9"/>
    <w:rsid w:val="00315672"/>
    <w:rsid w:val="003167EC"/>
    <w:rsid w:val="00316B5B"/>
    <w:rsid w:val="0031702C"/>
    <w:rsid w:val="003170EF"/>
    <w:rsid w:val="003175E1"/>
    <w:rsid w:val="00320EAE"/>
    <w:rsid w:val="0032184F"/>
    <w:rsid w:val="00323211"/>
    <w:rsid w:val="00323515"/>
    <w:rsid w:val="003258BF"/>
    <w:rsid w:val="00325AA3"/>
    <w:rsid w:val="00325C13"/>
    <w:rsid w:val="00326258"/>
    <w:rsid w:val="00326D9A"/>
    <w:rsid w:val="00326EF1"/>
    <w:rsid w:val="00326F08"/>
    <w:rsid w:val="00327000"/>
    <w:rsid w:val="003273B4"/>
    <w:rsid w:val="00327DAF"/>
    <w:rsid w:val="00330528"/>
    <w:rsid w:val="00330AE3"/>
    <w:rsid w:val="00330AE7"/>
    <w:rsid w:val="0033103C"/>
    <w:rsid w:val="00331255"/>
    <w:rsid w:val="00331853"/>
    <w:rsid w:val="00332B86"/>
    <w:rsid w:val="003339B3"/>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15CD"/>
    <w:rsid w:val="00341FD0"/>
    <w:rsid w:val="003428E6"/>
    <w:rsid w:val="003433BA"/>
    <w:rsid w:val="003447CA"/>
    <w:rsid w:val="00345503"/>
    <w:rsid w:val="00345A69"/>
    <w:rsid w:val="0034729E"/>
    <w:rsid w:val="00347567"/>
    <w:rsid w:val="003479AC"/>
    <w:rsid w:val="00350222"/>
    <w:rsid w:val="0035172E"/>
    <w:rsid w:val="00351F98"/>
    <w:rsid w:val="00353375"/>
    <w:rsid w:val="00355A51"/>
    <w:rsid w:val="00356C98"/>
    <w:rsid w:val="0036075E"/>
    <w:rsid w:val="003608A6"/>
    <w:rsid w:val="00360F30"/>
    <w:rsid w:val="003621CA"/>
    <w:rsid w:val="0036332D"/>
    <w:rsid w:val="003635AB"/>
    <w:rsid w:val="00363612"/>
    <w:rsid w:val="00363638"/>
    <w:rsid w:val="00364243"/>
    <w:rsid w:val="0036437D"/>
    <w:rsid w:val="00364986"/>
    <w:rsid w:val="00364A40"/>
    <w:rsid w:val="00364B37"/>
    <w:rsid w:val="0036510C"/>
    <w:rsid w:val="00365D94"/>
    <w:rsid w:val="003660A1"/>
    <w:rsid w:val="0036656C"/>
    <w:rsid w:val="00366D44"/>
    <w:rsid w:val="003678B6"/>
    <w:rsid w:val="0037046D"/>
    <w:rsid w:val="00370BF1"/>
    <w:rsid w:val="003718D1"/>
    <w:rsid w:val="003728FF"/>
    <w:rsid w:val="00373A23"/>
    <w:rsid w:val="00375D77"/>
    <w:rsid w:val="00375E28"/>
    <w:rsid w:val="003761A7"/>
    <w:rsid w:val="003763E2"/>
    <w:rsid w:val="003773BF"/>
    <w:rsid w:val="00380531"/>
    <w:rsid w:val="003807D2"/>
    <w:rsid w:val="00381595"/>
    <w:rsid w:val="00381B81"/>
    <w:rsid w:val="00381DAD"/>
    <w:rsid w:val="0038207F"/>
    <w:rsid w:val="00383B57"/>
    <w:rsid w:val="00384099"/>
    <w:rsid w:val="00384982"/>
    <w:rsid w:val="003851C0"/>
    <w:rsid w:val="00385B9A"/>
    <w:rsid w:val="00385CD2"/>
    <w:rsid w:val="00386AEA"/>
    <w:rsid w:val="0038727E"/>
    <w:rsid w:val="0038785A"/>
    <w:rsid w:val="00387AC2"/>
    <w:rsid w:val="0039021D"/>
    <w:rsid w:val="003917C7"/>
    <w:rsid w:val="003918FF"/>
    <w:rsid w:val="00391EFF"/>
    <w:rsid w:val="00392664"/>
    <w:rsid w:val="003926D4"/>
    <w:rsid w:val="00392824"/>
    <w:rsid w:val="00392D8F"/>
    <w:rsid w:val="0039332E"/>
    <w:rsid w:val="00393836"/>
    <w:rsid w:val="00394275"/>
    <w:rsid w:val="003948AF"/>
    <w:rsid w:val="00394B53"/>
    <w:rsid w:val="00394CBE"/>
    <w:rsid w:val="003956B0"/>
    <w:rsid w:val="003968D9"/>
    <w:rsid w:val="0039763A"/>
    <w:rsid w:val="00397ABF"/>
    <w:rsid w:val="003A015B"/>
    <w:rsid w:val="003A0220"/>
    <w:rsid w:val="003A0475"/>
    <w:rsid w:val="003A0977"/>
    <w:rsid w:val="003A13B4"/>
    <w:rsid w:val="003A19EB"/>
    <w:rsid w:val="003A1C92"/>
    <w:rsid w:val="003A204A"/>
    <w:rsid w:val="003A34A6"/>
    <w:rsid w:val="003A4561"/>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338"/>
    <w:rsid w:val="003C066D"/>
    <w:rsid w:val="003C2801"/>
    <w:rsid w:val="003C29C6"/>
    <w:rsid w:val="003C323A"/>
    <w:rsid w:val="003C3CCE"/>
    <w:rsid w:val="003C3FE8"/>
    <w:rsid w:val="003C4561"/>
    <w:rsid w:val="003C54D7"/>
    <w:rsid w:val="003C55A7"/>
    <w:rsid w:val="003C61C2"/>
    <w:rsid w:val="003C6510"/>
    <w:rsid w:val="003C660E"/>
    <w:rsid w:val="003C6700"/>
    <w:rsid w:val="003C6FCA"/>
    <w:rsid w:val="003C78C6"/>
    <w:rsid w:val="003C7A95"/>
    <w:rsid w:val="003C7C59"/>
    <w:rsid w:val="003D032E"/>
    <w:rsid w:val="003D0364"/>
    <w:rsid w:val="003D12A1"/>
    <w:rsid w:val="003D19CB"/>
    <w:rsid w:val="003D1C2A"/>
    <w:rsid w:val="003D2A01"/>
    <w:rsid w:val="003D3FA1"/>
    <w:rsid w:val="003D4516"/>
    <w:rsid w:val="003D49CC"/>
    <w:rsid w:val="003D4D26"/>
    <w:rsid w:val="003D51C0"/>
    <w:rsid w:val="003D554D"/>
    <w:rsid w:val="003D57E9"/>
    <w:rsid w:val="003D5A73"/>
    <w:rsid w:val="003D5DD9"/>
    <w:rsid w:val="003D63AA"/>
    <w:rsid w:val="003D7F4D"/>
    <w:rsid w:val="003E10BF"/>
    <w:rsid w:val="003E1343"/>
    <w:rsid w:val="003E1471"/>
    <w:rsid w:val="003E2380"/>
    <w:rsid w:val="003E3818"/>
    <w:rsid w:val="003E3C52"/>
    <w:rsid w:val="003E41A6"/>
    <w:rsid w:val="003E6BE2"/>
    <w:rsid w:val="003E6CCD"/>
    <w:rsid w:val="003E6EE2"/>
    <w:rsid w:val="003E7DB8"/>
    <w:rsid w:val="003F00EF"/>
    <w:rsid w:val="003F0662"/>
    <w:rsid w:val="003F1DDA"/>
    <w:rsid w:val="003F20F9"/>
    <w:rsid w:val="003F298E"/>
    <w:rsid w:val="003F3ADE"/>
    <w:rsid w:val="003F4708"/>
    <w:rsid w:val="003F522F"/>
    <w:rsid w:val="003F5DAE"/>
    <w:rsid w:val="003F6975"/>
    <w:rsid w:val="003F72BA"/>
    <w:rsid w:val="003F7586"/>
    <w:rsid w:val="003F7C5F"/>
    <w:rsid w:val="0040038B"/>
    <w:rsid w:val="004006B9"/>
    <w:rsid w:val="00400EFA"/>
    <w:rsid w:val="00401BD1"/>
    <w:rsid w:val="00401FC8"/>
    <w:rsid w:val="00403C89"/>
    <w:rsid w:val="00404120"/>
    <w:rsid w:val="004043D0"/>
    <w:rsid w:val="00404DCA"/>
    <w:rsid w:val="00405DEF"/>
    <w:rsid w:val="004065F0"/>
    <w:rsid w:val="00407009"/>
    <w:rsid w:val="00407D98"/>
    <w:rsid w:val="004104D7"/>
    <w:rsid w:val="0041071A"/>
    <w:rsid w:val="00410A9C"/>
    <w:rsid w:val="00410B86"/>
    <w:rsid w:val="00410BCC"/>
    <w:rsid w:val="004119C8"/>
    <w:rsid w:val="00411F56"/>
    <w:rsid w:val="00412D57"/>
    <w:rsid w:val="00412D85"/>
    <w:rsid w:val="00413806"/>
    <w:rsid w:val="004139E1"/>
    <w:rsid w:val="00415E63"/>
    <w:rsid w:val="00416574"/>
    <w:rsid w:val="0041720F"/>
    <w:rsid w:val="00417785"/>
    <w:rsid w:val="00417D15"/>
    <w:rsid w:val="004220B2"/>
    <w:rsid w:val="0042272D"/>
    <w:rsid w:val="00423D05"/>
    <w:rsid w:val="004242E8"/>
    <w:rsid w:val="0042502A"/>
    <w:rsid w:val="004303D9"/>
    <w:rsid w:val="004304EF"/>
    <w:rsid w:val="004305EA"/>
    <w:rsid w:val="00431080"/>
    <w:rsid w:val="00431B7E"/>
    <w:rsid w:val="00431DF4"/>
    <w:rsid w:val="0043279A"/>
    <w:rsid w:val="004331A0"/>
    <w:rsid w:val="00433255"/>
    <w:rsid w:val="00435188"/>
    <w:rsid w:val="00435DD4"/>
    <w:rsid w:val="00436257"/>
    <w:rsid w:val="004367A1"/>
    <w:rsid w:val="004372E1"/>
    <w:rsid w:val="004379B1"/>
    <w:rsid w:val="00440471"/>
    <w:rsid w:val="004404AC"/>
    <w:rsid w:val="00440647"/>
    <w:rsid w:val="0044146A"/>
    <w:rsid w:val="00441FCD"/>
    <w:rsid w:val="004422ED"/>
    <w:rsid w:val="004427F6"/>
    <w:rsid w:val="004432C9"/>
    <w:rsid w:val="004436FE"/>
    <w:rsid w:val="00443ECB"/>
    <w:rsid w:val="00444089"/>
    <w:rsid w:val="00444502"/>
    <w:rsid w:val="00444D35"/>
    <w:rsid w:val="0044533B"/>
    <w:rsid w:val="00445D7A"/>
    <w:rsid w:val="004463F7"/>
    <w:rsid w:val="00446CEE"/>
    <w:rsid w:val="00446F02"/>
    <w:rsid w:val="004470D2"/>
    <w:rsid w:val="00447389"/>
    <w:rsid w:val="00447602"/>
    <w:rsid w:val="0044792D"/>
    <w:rsid w:val="00447951"/>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38A"/>
    <w:rsid w:val="00461D03"/>
    <w:rsid w:val="0046283B"/>
    <w:rsid w:val="004628AA"/>
    <w:rsid w:val="00462BBB"/>
    <w:rsid w:val="00462E1D"/>
    <w:rsid w:val="004641B1"/>
    <w:rsid w:val="00464C30"/>
    <w:rsid w:val="00464CE5"/>
    <w:rsid w:val="00466606"/>
    <w:rsid w:val="00466B5F"/>
    <w:rsid w:val="00467455"/>
    <w:rsid w:val="00470175"/>
    <w:rsid w:val="0047062B"/>
    <w:rsid w:val="00470FEE"/>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0DF6"/>
    <w:rsid w:val="00481871"/>
    <w:rsid w:val="00481D03"/>
    <w:rsid w:val="0048204C"/>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CC9"/>
    <w:rsid w:val="00492E0A"/>
    <w:rsid w:val="00492EA5"/>
    <w:rsid w:val="00493107"/>
    <w:rsid w:val="0049311B"/>
    <w:rsid w:val="00493CE7"/>
    <w:rsid w:val="00493D1D"/>
    <w:rsid w:val="00494E1F"/>
    <w:rsid w:val="00495208"/>
    <w:rsid w:val="004952CB"/>
    <w:rsid w:val="004953DB"/>
    <w:rsid w:val="00495509"/>
    <w:rsid w:val="00496062"/>
    <w:rsid w:val="00496463"/>
    <w:rsid w:val="0049674C"/>
    <w:rsid w:val="00496C6B"/>
    <w:rsid w:val="004A01BD"/>
    <w:rsid w:val="004A05E8"/>
    <w:rsid w:val="004A068C"/>
    <w:rsid w:val="004A0ABB"/>
    <w:rsid w:val="004A0C5E"/>
    <w:rsid w:val="004A0DA1"/>
    <w:rsid w:val="004A11BA"/>
    <w:rsid w:val="004A11F4"/>
    <w:rsid w:val="004A1A8F"/>
    <w:rsid w:val="004A2751"/>
    <w:rsid w:val="004A2F6A"/>
    <w:rsid w:val="004A3106"/>
    <w:rsid w:val="004A3EDC"/>
    <w:rsid w:val="004A45B8"/>
    <w:rsid w:val="004A5A6B"/>
    <w:rsid w:val="004A6EBF"/>
    <w:rsid w:val="004A6F5E"/>
    <w:rsid w:val="004A7473"/>
    <w:rsid w:val="004A7ED3"/>
    <w:rsid w:val="004B058B"/>
    <w:rsid w:val="004B0736"/>
    <w:rsid w:val="004B08A9"/>
    <w:rsid w:val="004B0A6D"/>
    <w:rsid w:val="004B0B47"/>
    <w:rsid w:val="004B1106"/>
    <w:rsid w:val="004B14AC"/>
    <w:rsid w:val="004B2A1A"/>
    <w:rsid w:val="004B3298"/>
    <w:rsid w:val="004B339E"/>
    <w:rsid w:val="004B5A2C"/>
    <w:rsid w:val="004B5D81"/>
    <w:rsid w:val="004B6AB7"/>
    <w:rsid w:val="004B7B06"/>
    <w:rsid w:val="004C134A"/>
    <w:rsid w:val="004C1BD4"/>
    <w:rsid w:val="004C1DDB"/>
    <w:rsid w:val="004C1E46"/>
    <w:rsid w:val="004C20A7"/>
    <w:rsid w:val="004C2276"/>
    <w:rsid w:val="004C249D"/>
    <w:rsid w:val="004C260E"/>
    <w:rsid w:val="004C2DB5"/>
    <w:rsid w:val="004C2FBB"/>
    <w:rsid w:val="004C3099"/>
    <w:rsid w:val="004C39BF"/>
    <w:rsid w:val="004C3C29"/>
    <w:rsid w:val="004C47DB"/>
    <w:rsid w:val="004C4820"/>
    <w:rsid w:val="004C4AF4"/>
    <w:rsid w:val="004C4EB2"/>
    <w:rsid w:val="004C50F9"/>
    <w:rsid w:val="004C5E22"/>
    <w:rsid w:val="004C6050"/>
    <w:rsid w:val="004C66E0"/>
    <w:rsid w:val="004C7048"/>
    <w:rsid w:val="004C7094"/>
    <w:rsid w:val="004C7C87"/>
    <w:rsid w:val="004C7FDD"/>
    <w:rsid w:val="004D04DF"/>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DE1"/>
    <w:rsid w:val="004E4F2E"/>
    <w:rsid w:val="004E56C3"/>
    <w:rsid w:val="004E5807"/>
    <w:rsid w:val="004E66F2"/>
    <w:rsid w:val="004F152E"/>
    <w:rsid w:val="004F1F3E"/>
    <w:rsid w:val="004F2F42"/>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2B4A"/>
    <w:rsid w:val="00503179"/>
    <w:rsid w:val="005031DD"/>
    <w:rsid w:val="00504387"/>
    <w:rsid w:val="00504CBC"/>
    <w:rsid w:val="00504CC0"/>
    <w:rsid w:val="0050545C"/>
    <w:rsid w:val="00505489"/>
    <w:rsid w:val="00505D4A"/>
    <w:rsid w:val="00505E60"/>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0794"/>
    <w:rsid w:val="0052109C"/>
    <w:rsid w:val="005217A6"/>
    <w:rsid w:val="005229CB"/>
    <w:rsid w:val="00523396"/>
    <w:rsid w:val="00523B16"/>
    <w:rsid w:val="00523FFB"/>
    <w:rsid w:val="00524B10"/>
    <w:rsid w:val="0052504F"/>
    <w:rsid w:val="00525106"/>
    <w:rsid w:val="00525DBD"/>
    <w:rsid w:val="00526308"/>
    <w:rsid w:val="00526CAD"/>
    <w:rsid w:val="00527582"/>
    <w:rsid w:val="00527A69"/>
    <w:rsid w:val="005301A0"/>
    <w:rsid w:val="00530733"/>
    <w:rsid w:val="005307D8"/>
    <w:rsid w:val="005309E0"/>
    <w:rsid w:val="0053154B"/>
    <w:rsid w:val="0053199F"/>
    <w:rsid w:val="00531F8E"/>
    <w:rsid w:val="00532456"/>
    <w:rsid w:val="005327BB"/>
    <w:rsid w:val="00532DB4"/>
    <w:rsid w:val="005339FA"/>
    <w:rsid w:val="00533D86"/>
    <w:rsid w:val="0053411B"/>
    <w:rsid w:val="005345B0"/>
    <w:rsid w:val="005358DE"/>
    <w:rsid w:val="00535BE9"/>
    <w:rsid w:val="00536044"/>
    <w:rsid w:val="00536352"/>
    <w:rsid w:val="005378D4"/>
    <w:rsid w:val="00537D30"/>
    <w:rsid w:val="00541BE3"/>
    <w:rsid w:val="00542934"/>
    <w:rsid w:val="00542B30"/>
    <w:rsid w:val="00543132"/>
    <w:rsid w:val="0054380F"/>
    <w:rsid w:val="00543BE4"/>
    <w:rsid w:val="00543C60"/>
    <w:rsid w:val="005443BD"/>
    <w:rsid w:val="00544BD6"/>
    <w:rsid w:val="00544C75"/>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4F5A"/>
    <w:rsid w:val="005555CA"/>
    <w:rsid w:val="00556848"/>
    <w:rsid w:val="0055744C"/>
    <w:rsid w:val="00561599"/>
    <w:rsid w:val="00562FFC"/>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6AD7"/>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B32"/>
    <w:rsid w:val="0058450E"/>
    <w:rsid w:val="005848D4"/>
    <w:rsid w:val="00584E44"/>
    <w:rsid w:val="00585FEC"/>
    <w:rsid w:val="005865EE"/>
    <w:rsid w:val="00586B23"/>
    <w:rsid w:val="00586C02"/>
    <w:rsid w:val="005871F6"/>
    <w:rsid w:val="00587A84"/>
    <w:rsid w:val="00587D58"/>
    <w:rsid w:val="005905D7"/>
    <w:rsid w:val="00590AB3"/>
    <w:rsid w:val="005910D1"/>
    <w:rsid w:val="00591AD7"/>
    <w:rsid w:val="00591B38"/>
    <w:rsid w:val="00591D4F"/>
    <w:rsid w:val="00592770"/>
    <w:rsid w:val="00593705"/>
    <w:rsid w:val="00593F1C"/>
    <w:rsid w:val="00594BD6"/>
    <w:rsid w:val="00594FCD"/>
    <w:rsid w:val="00595354"/>
    <w:rsid w:val="00595487"/>
    <w:rsid w:val="00597E9A"/>
    <w:rsid w:val="005A0016"/>
    <w:rsid w:val="005A08AF"/>
    <w:rsid w:val="005A0A25"/>
    <w:rsid w:val="005A0A43"/>
    <w:rsid w:val="005A0EEA"/>
    <w:rsid w:val="005A10D4"/>
    <w:rsid w:val="005A2B60"/>
    <w:rsid w:val="005A320E"/>
    <w:rsid w:val="005A3BB3"/>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38E1"/>
    <w:rsid w:val="005B3C64"/>
    <w:rsid w:val="005B4331"/>
    <w:rsid w:val="005B446D"/>
    <w:rsid w:val="005B4EE7"/>
    <w:rsid w:val="005B4F9F"/>
    <w:rsid w:val="005B5845"/>
    <w:rsid w:val="005B6163"/>
    <w:rsid w:val="005B6D90"/>
    <w:rsid w:val="005C09B1"/>
    <w:rsid w:val="005C2AF8"/>
    <w:rsid w:val="005C2D12"/>
    <w:rsid w:val="005C370D"/>
    <w:rsid w:val="005C3965"/>
    <w:rsid w:val="005C3D1A"/>
    <w:rsid w:val="005C3F1F"/>
    <w:rsid w:val="005C43E4"/>
    <w:rsid w:val="005C4866"/>
    <w:rsid w:val="005C4E80"/>
    <w:rsid w:val="005C6721"/>
    <w:rsid w:val="005D0BA2"/>
    <w:rsid w:val="005D0C69"/>
    <w:rsid w:val="005D1948"/>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8CE"/>
    <w:rsid w:val="005E0C2F"/>
    <w:rsid w:val="005E0DCF"/>
    <w:rsid w:val="005E1280"/>
    <w:rsid w:val="005E1D7A"/>
    <w:rsid w:val="005E2C9A"/>
    <w:rsid w:val="005E3289"/>
    <w:rsid w:val="005E3324"/>
    <w:rsid w:val="005E535D"/>
    <w:rsid w:val="005E53D6"/>
    <w:rsid w:val="005E55B6"/>
    <w:rsid w:val="005E59FA"/>
    <w:rsid w:val="005E6032"/>
    <w:rsid w:val="005E62A4"/>
    <w:rsid w:val="005E663F"/>
    <w:rsid w:val="005E6B80"/>
    <w:rsid w:val="005F0364"/>
    <w:rsid w:val="005F08B5"/>
    <w:rsid w:val="005F0908"/>
    <w:rsid w:val="005F0DDB"/>
    <w:rsid w:val="005F0FA6"/>
    <w:rsid w:val="005F19AE"/>
    <w:rsid w:val="005F2ECF"/>
    <w:rsid w:val="005F4347"/>
    <w:rsid w:val="005F5A20"/>
    <w:rsid w:val="005F5FFB"/>
    <w:rsid w:val="005F7693"/>
    <w:rsid w:val="005F7B31"/>
    <w:rsid w:val="005F7E29"/>
    <w:rsid w:val="005F7EA1"/>
    <w:rsid w:val="00600335"/>
    <w:rsid w:val="00600DB9"/>
    <w:rsid w:val="00601072"/>
    <w:rsid w:val="0060151D"/>
    <w:rsid w:val="006015CD"/>
    <w:rsid w:val="006018E0"/>
    <w:rsid w:val="00601C11"/>
    <w:rsid w:val="00604A48"/>
    <w:rsid w:val="00604A58"/>
    <w:rsid w:val="006050B4"/>
    <w:rsid w:val="0060523A"/>
    <w:rsid w:val="0060582F"/>
    <w:rsid w:val="00605A7A"/>
    <w:rsid w:val="0060609E"/>
    <w:rsid w:val="00606630"/>
    <w:rsid w:val="00606A97"/>
    <w:rsid w:val="00607AE4"/>
    <w:rsid w:val="006101B3"/>
    <w:rsid w:val="006104EB"/>
    <w:rsid w:val="00610A06"/>
    <w:rsid w:val="00610B87"/>
    <w:rsid w:val="00611163"/>
    <w:rsid w:val="00611CDB"/>
    <w:rsid w:val="00611E8A"/>
    <w:rsid w:val="00612916"/>
    <w:rsid w:val="0061298D"/>
    <w:rsid w:val="006145DF"/>
    <w:rsid w:val="00614B83"/>
    <w:rsid w:val="0061602B"/>
    <w:rsid w:val="006164EA"/>
    <w:rsid w:val="00616971"/>
    <w:rsid w:val="00616D64"/>
    <w:rsid w:val="00617D83"/>
    <w:rsid w:val="006200DE"/>
    <w:rsid w:val="006202F6"/>
    <w:rsid w:val="0062084D"/>
    <w:rsid w:val="006209FA"/>
    <w:rsid w:val="00620DD5"/>
    <w:rsid w:val="00621040"/>
    <w:rsid w:val="00621423"/>
    <w:rsid w:val="0062217D"/>
    <w:rsid w:val="00622430"/>
    <w:rsid w:val="00623912"/>
    <w:rsid w:val="00624DF5"/>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095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53FA"/>
    <w:rsid w:val="00645A82"/>
    <w:rsid w:val="00645BF4"/>
    <w:rsid w:val="00645C85"/>
    <w:rsid w:val="00645F5D"/>
    <w:rsid w:val="00646BE1"/>
    <w:rsid w:val="00646F87"/>
    <w:rsid w:val="006478F1"/>
    <w:rsid w:val="00650FB8"/>
    <w:rsid w:val="0065323C"/>
    <w:rsid w:val="006534D5"/>
    <w:rsid w:val="00653830"/>
    <w:rsid w:val="00653CBB"/>
    <w:rsid w:val="006544D0"/>
    <w:rsid w:val="00655393"/>
    <w:rsid w:val="00655BF8"/>
    <w:rsid w:val="006560A4"/>
    <w:rsid w:val="00656B14"/>
    <w:rsid w:val="00656C4A"/>
    <w:rsid w:val="00657188"/>
    <w:rsid w:val="0065768F"/>
    <w:rsid w:val="00660FE2"/>
    <w:rsid w:val="00661CE3"/>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8A9"/>
    <w:rsid w:val="00671DF7"/>
    <w:rsid w:val="00672E72"/>
    <w:rsid w:val="0067313D"/>
    <w:rsid w:val="00674560"/>
    <w:rsid w:val="00676385"/>
    <w:rsid w:val="00676978"/>
    <w:rsid w:val="00677CB3"/>
    <w:rsid w:val="006802EA"/>
    <w:rsid w:val="006808F7"/>
    <w:rsid w:val="00680A80"/>
    <w:rsid w:val="00681254"/>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3C5"/>
    <w:rsid w:val="00694D49"/>
    <w:rsid w:val="00695090"/>
    <w:rsid w:val="00695138"/>
    <w:rsid w:val="0069561A"/>
    <w:rsid w:val="00695B7D"/>
    <w:rsid w:val="006966DC"/>
    <w:rsid w:val="00696761"/>
    <w:rsid w:val="00696D27"/>
    <w:rsid w:val="00696EC3"/>
    <w:rsid w:val="00697716"/>
    <w:rsid w:val="006A0145"/>
    <w:rsid w:val="006A0873"/>
    <w:rsid w:val="006A10FE"/>
    <w:rsid w:val="006A198F"/>
    <w:rsid w:val="006A1ECD"/>
    <w:rsid w:val="006A2436"/>
    <w:rsid w:val="006A279A"/>
    <w:rsid w:val="006A2B3B"/>
    <w:rsid w:val="006A30B6"/>
    <w:rsid w:val="006A38C3"/>
    <w:rsid w:val="006A42DC"/>
    <w:rsid w:val="006A47CF"/>
    <w:rsid w:val="006A47D8"/>
    <w:rsid w:val="006A492B"/>
    <w:rsid w:val="006A4D47"/>
    <w:rsid w:val="006A6657"/>
    <w:rsid w:val="006A6715"/>
    <w:rsid w:val="006A7700"/>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2700"/>
    <w:rsid w:val="006C3242"/>
    <w:rsid w:val="006C334E"/>
    <w:rsid w:val="006C4179"/>
    <w:rsid w:val="006C50DD"/>
    <w:rsid w:val="006C594F"/>
    <w:rsid w:val="006C67A8"/>
    <w:rsid w:val="006C691B"/>
    <w:rsid w:val="006C6D8A"/>
    <w:rsid w:val="006C7957"/>
    <w:rsid w:val="006D1729"/>
    <w:rsid w:val="006D217A"/>
    <w:rsid w:val="006D40C7"/>
    <w:rsid w:val="006D4E8B"/>
    <w:rsid w:val="006D5B5B"/>
    <w:rsid w:val="006D5EA2"/>
    <w:rsid w:val="006D68DB"/>
    <w:rsid w:val="006D6BAB"/>
    <w:rsid w:val="006D757B"/>
    <w:rsid w:val="006D776D"/>
    <w:rsid w:val="006D79F4"/>
    <w:rsid w:val="006E0306"/>
    <w:rsid w:val="006E0795"/>
    <w:rsid w:val="006E0A6A"/>
    <w:rsid w:val="006E0C00"/>
    <w:rsid w:val="006E0DAC"/>
    <w:rsid w:val="006E0F00"/>
    <w:rsid w:val="006E10DA"/>
    <w:rsid w:val="006E1380"/>
    <w:rsid w:val="006E17D4"/>
    <w:rsid w:val="006E2646"/>
    <w:rsid w:val="006E29DE"/>
    <w:rsid w:val="006E2F67"/>
    <w:rsid w:val="006E313F"/>
    <w:rsid w:val="006E4128"/>
    <w:rsid w:val="006E53D4"/>
    <w:rsid w:val="006E57A8"/>
    <w:rsid w:val="006E5A8A"/>
    <w:rsid w:val="006E5E5A"/>
    <w:rsid w:val="006E6490"/>
    <w:rsid w:val="006E6538"/>
    <w:rsid w:val="006E7964"/>
    <w:rsid w:val="006E7D1E"/>
    <w:rsid w:val="006F011A"/>
    <w:rsid w:val="006F0DE7"/>
    <w:rsid w:val="006F172E"/>
    <w:rsid w:val="006F2E75"/>
    <w:rsid w:val="006F3D1C"/>
    <w:rsid w:val="006F4372"/>
    <w:rsid w:val="006F4B84"/>
    <w:rsid w:val="006F6BF9"/>
    <w:rsid w:val="006F737D"/>
    <w:rsid w:val="006F756D"/>
    <w:rsid w:val="006F798C"/>
    <w:rsid w:val="00700104"/>
    <w:rsid w:val="00701787"/>
    <w:rsid w:val="007019A0"/>
    <w:rsid w:val="00701D5C"/>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EAE"/>
    <w:rsid w:val="00706FFF"/>
    <w:rsid w:val="007070A7"/>
    <w:rsid w:val="00710092"/>
    <w:rsid w:val="007102E6"/>
    <w:rsid w:val="00710795"/>
    <w:rsid w:val="007109BA"/>
    <w:rsid w:val="00710B96"/>
    <w:rsid w:val="007122E8"/>
    <w:rsid w:val="00712374"/>
    <w:rsid w:val="0071246A"/>
    <w:rsid w:val="00712753"/>
    <w:rsid w:val="007133C0"/>
    <w:rsid w:val="00714542"/>
    <w:rsid w:val="00715377"/>
    <w:rsid w:val="00716640"/>
    <w:rsid w:val="00717639"/>
    <w:rsid w:val="00717AA7"/>
    <w:rsid w:val="00720407"/>
    <w:rsid w:val="007204FD"/>
    <w:rsid w:val="00720B32"/>
    <w:rsid w:val="007210E9"/>
    <w:rsid w:val="00721199"/>
    <w:rsid w:val="00721940"/>
    <w:rsid w:val="00721A1C"/>
    <w:rsid w:val="00722C3F"/>
    <w:rsid w:val="00723482"/>
    <w:rsid w:val="00723B4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C91"/>
    <w:rsid w:val="0073125A"/>
    <w:rsid w:val="00731363"/>
    <w:rsid w:val="0073141A"/>
    <w:rsid w:val="00731FFF"/>
    <w:rsid w:val="00732975"/>
    <w:rsid w:val="007329D1"/>
    <w:rsid w:val="00732F14"/>
    <w:rsid w:val="00732F26"/>
    <w:rsid w:val="007333E4"/>
    <w:rsid w:val="007341C4"/>
    <w:rsid w:val="007347F9"/>
    <w:rsid w:val="00734B67"/>
    <w:rsid w:val="00735112"/>
    <w:rsid w:val="00735A44"/>
    <w:rsid w:val="00735C90"/>
    <w:rsid w:val="007363EE"/>
    <w:rsid w:val="00736783"/>
    <w:rsid w:val="00736B41"/>
    <w:rsid w:val="00736BE2"/>
    <w:rsid w:val="0073761A"/>
    <w:rsid w:val="00740625"/>
    <w:rsid w:val="00740C88"/>
    <w:rsid w:val="00741B9C"/>
    <w:rsid w:val="00741F42"/>
    <w:rsid w:val="007424B3"/>
    <w:rsid w:val="00742BE3"/>
    <w:rsid w:val="007439BE"/>
    <w:rsid w:val="007458C1"/>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63"/>
    <w:rsid w:val="007521BD"/>
    <w:rsid w:val="0075258B"/>
    <w:rsid w:val="007527C9"/>
    <w:rsid w:val="00752BF0"/>
    <w:rsid w:val="00753092"/>
    <w:rsid w:val="0075324D"/>
    <w:rsid w:val="00753D4C"/>
    <w:rsid w:val="00754A1C"/>
    <w:rsid w:val="00754B60"/>
    <w:rsid w:val="00754EEF"/>
    <w:rsid w:val="0075582D"/>
    <w:rsid w:val="00755B1D"/>
    <w:rsid w:val="00756ED5"/>
    <w:rsid w:val="00757755"/>
    <w:rsid w:val="00760FF9"/>
    <w:rsid w:val="007611C0"/>
    <w:rsid w:val="0076165D"/>
    <w:rsid w:val="007617C5"/>
    <w:rsid w:val="00761C3A"/>
    <w:rsid w:val="00761D4C"/>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743B"/>
    <w:rsid w:val="00767C3B"/>
    <w:rsid w:val="0077014F"/>
    <w:rsid w:val="00770E90"/>
    <w:rsid w:val="00771A2A"/>
    <w:rsid w:val="007723BA"/>
    <w:rsid w:val="00772D58"/>
    <w:rsid w:val="00773A76"/>
    <w:rsid w:val="00773C88"/>
    <w:rsid w:val="0077421D"/>
    <w:rsid w:val="007742C4"/>
    <w:rsid w:val="00774614"/>
    <w:rsid w:val="00775253"/>
    <w:rsid w:val="00775D37"/>
    <w:rsid w:val="00775EE4"/>
    <w:rsid w:val="007761B4"/>
    <w:rsid w:val="00776CC4"/>
    <w:rsid w:val="007774FD"/>
    <w:rsid w:val="00777543"/>
    <w:rsid w:val="0077766B"/>
    <w:rsid w:val="00777BE5"/>
    <w:rsid w:val="00780C47"/>
    <w:rsid w:val="00780F77"/>
    <w:rsid w:val="00781160"/>
    <w:rsid w:val="00781B7E"/>
    <w:rsid w:val="0078269B"/>
    <w:rsid w:val="00782A8C"/>
    <w:rsid w:val="00783502"/>
    <w:rsid w:val="00783558"/>
    <w:rsid w:val="0078383B"/>
    <w:rsid w:val="00783BE1"/>
    <w:rsid w:val="007845B5"/>
    <w:rsid w:val="00784B07"/>
    <w:rsid w:val="00784B10"/>
    <w:rsid w:val="00785B6B"/>
    <w:rsid w:val="00785BA5"/>
    <w:rsid w:val="007862EF"/>
    <w:rsid w:val="0078656F"/>
    <w:rsid w:val="007877F3"/>
    <w:rsid w:val="00787A7A"/>
    <w:rsid w:val="00787AE9"/>
    <w:rsid w:val="007907F1"/>
    <w:rsid w:val="00790BB5"/>
    <w:rsid w:val="00790CE0"/>
    <w:rsid w:val="00790CF6"/>
    <w:rsid w:val="00790F89"/>
    <w:rsid w:val="00791513"/>
    <w:rsid w:val="00791F60"/>
    <w:rsid w:val="00792294"/>
    <w:rsid w:val="00792775"/>
    <w:rsid w:val="007927DE"/>
    <w:rsid w:val="007929EB"/>
    <w:rsid w:val="007933C5"/>
    <w:rsid w:val="00794328"/>
    <w:rsid w:val="00794401"/>
    <w:rsid w:val="007955E5"/>
    <w:rsid w:val="00795E44"/>
    <w:rsid w:val="007A021A"/>
    <w:rsid w:val="007A0735"/>
    <w:rsid w:val="007A0B32"/>
    <w:rsid w:val="007A1BE2"/>
    <w:rsid w:val="007A21DE"/>
    <w:rsid w:val="007A2956"/>
    <w:rsid w:val="007A2AAC"/>
    <w:rsid w:val="007A2B20"/>
    <w:rsid w:val="007A4513"/>
    <w:rsid w:val="007A4952"/>
    <w:rsid w:val="007A4B22"/>
    <w:rsid w:val="007A51BA"/>
    <w:rsid w:val="007A53AF"/>
    <w:rsid w:val="007A5675"/>
    <w:rsid w:val="007A588C"/>
    <w:rsid w:val="007A5C5E"/>
    <w:rsid w:val="007A620B"/>
    <w:rsid w:val="007A63C3"/>
    <w:rsid w:val="007A6909"/>
    <w:rsid w:val="007A6C1E"/>
    <w:rsid w:val="007A7565"/>
    <w:rsid w:val="007A7741"/>
    <w:rsid w:val="007B0B99"/>
    <w:rsid w:val="007B188F"/>
    <w:rsid w:val="007B1EAE"/>
    <w:rsid w:val="007B28D1"/>
    <w:rsid w:val="007B3C15"/>
    <w:rsid w:val="007B41CB"/>
    <w:rsid w:val="007B444D"/>
    <w:rsid w:val="007B4712"/>
    <w:rsid w:val="007B4EA0"/>
    <w:rsid w:val="007B5016"/>
    <w:rsid w:val="007B587B"/>
    <w:rsid w:val="007B5EE4"/>
    <w:rsid w:val="007B64DF"/>
    <w:rsid w:val="007B6A0F"/>
    <w:rsid w:val="007B6C39"/>
    <w:rsid w:val="007C1E5D"/>
    <w:rsid w:val="007C218A"/>
    <w:rsid w:val="007C218F"/>
    <w:rsid w:val="007C27C1"/>
    <w:rsid w:val="007C2EA1"/>
    <w:rsid w:val="007C3841"/>
    <w:rsid w:val="007C3C0C"/>
    <w:rsid w:val="007C42C8"/>
    <w:rsid w:val="007C4F45"/>
    <w:rsid w:val="007C5574"/>
    <w:rsid w:val="007C57C8"/>
    <w:rsid w:val="007C5A86"/>
    <w:rsid w:val="007C60A7"/>
    <w:rsid w:val="007C77BD"/>
    <w:rsid w:val="007C7C34"/>
    <w:rsid w:val="007D03CB"/>
    <w:rsid w:val="007D0984"/>
    <w:rsid w:val="007D1027"/>
    <w:rsid w:val="007D128C"/>
    <w:rsid w:val="007D1540"/>
    <w:rsid w:val="007D1597"/>
    <w:rsid w:val="007D281B"/>
    <w:rsid w:val="007D33F9"/>
    <w:rsid w:val="007D371C"/>
    <w:rsid w:val="007D44F8"/>
    <w:rsid w:val="007D6012"/>
    <w:rsid w:val="007D6EC7"/>
    <w:rsid w:val="007D6FE3"/>
    <w:rsid w:val="007D7DFB"/>
    <w:rsid w:val="007E0369"/>
    <w:rsid w:val="007E04BF"/>
    <w:rsid w:val="007E171B"/>
    <w:rsid w:val="007E1925"/>
    <w:rsid w:val="007E19FD"/>
    <w:rsid w:val="007E1D7D"/>
    <w:rsid w:val="007E25E4"/>
    <w:rsid w:val="007E2AF8"/>
    <w:rsid w:val="007E3263"/>
    <w:rsid w:val="007E3397"/>
    <w:rsid w:val="007E341D"/>
    <w:rsid w:val="007E499A"/>
    <w:rsid w:val="007E4C40"/>
    <w:rsid w:val="007E56AB"/>
    <w:rsid w:val="007E56B1"/>
    <w:rsid w:val="007E5C78"/>
    <w:rsid w:val="007E5CC4"/>
    <w:rsid w:val="007E79DA"/>
    <w:rsid w:val="007F0ACE"/>
    <w:rsid w:val="007F0DA8"/>
    <w:rsid w:val="007F0F4D"/>
    <w:rsid w:val="007F106F"/>
    <w:rsid w:val="007F1161"/>
    <w:rsid w:val="007F15BC"/>
    <w:rsid w:val="007F18AC"/>
    <w:rsid w:val="007F1EC8"/>
    <w:rsid w:val="007F2149"/>
    <w:rsid w:val="007F23B4"/>
    <w:rsid w:val="007F3404"/>
    <w:rsid w:val="007F35F3"/>
    <w:rsid w:val="007F3741"/>
    <w:rsid w:val="007F3F6B"/>
    <w:rsid w:val="007F6AC3"/>
    <w:rsid w:val="007F6B7A"/>
    <w:rsid w:val="007F7691"/>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D4"/>
    <w:rsid w:val="00807998"/>
    <w:rsid w:val="00807EBA"/>
    <w:rsid w:val="00810F81"/>
    <w:rsid w:val="00811B7F"/>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054"/>
    <w:rsid w:val="00820373"/>
    <w:rsid w:val="008207F7"/>
    <w:rsid w:val="008208EA"/>
    <w:rsid w:val="0082166D"/>
    <w:rsid w:val="00821B44"/>
    <w:rsid w:val="00821C0C"/>
    <w:rsid w:val="00821EF4"/>
    <w:rsid w:val="00822102"/>
    <w:rsid w:val="00822C3D"/>
    <w:rsid w:val="008243B3"/>
    <w:rsid w:val="00824969"/>
    <w:rsid w:val="00824D72"/>
    <w:rsid w:val="008252EA"/>
    <w:rsid w:val="00825DC7"/>
    <w:rsid w:val="008267F7"/>
    <w:rsid w:val="00826FDC"/>
    <w:rsid w:val="00827ACE"/>
    <w:rsid w:val="00830C6A"/>
    <w:rsid w:val="008317E0"/>
    <w:rsid w:val="00831F47"/>
    <w:rsid w:val="0083252A"/>
    <w:rsid w:val="008328E0"/>
    <w:rsid w:val="0083298E"/>
    <w:rsid w:val="0083330F"/>
    <w:rsid w:val="008339F1"/>
    <w:rsid w:val="00833F14"/>
    <w:rsid w:val="00834C7D"/>
    <w:rsid w:val="00834D1F"/>
    <w:rsid w:val="00834D2D"/>
    <w:rsid w:val="00835001"/>
    <w:rsid w:val="0083536D"/>
    <w:rsid w:val="00835383"/>
    <w:rsid w:val="00835F2A"/>
    <w:rsid w:val="008361BD"/>
    <w:rsid w:val="0083685E"/>
    <w:rsid w:val="008371AE"/>
    <w:rsid w:val="00837DF0"/>
    <w:rsid w:val="008415FF"/>
    <w:rsid w:val="00841926"/>
    <w:rsid w:val="00842E6F"/>
    <w:rsid w:val="008446BB"/>
    <w:rsid w:val="008446C6"/>
    <w:rsid w:val="00844A83"/>
    <w:rsid w:val="00844AC4"/>
    <w:rsid w:val="00844CFF"/>
    <w:rsid w:val="00845F8D"/>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57B95"/>
    <w:rsid w:val="008605DE"/>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6CBF"/>
    <w:rsid w:val="00867017"/>
    <w:rsid w:val="0086729D"/>
    <w:rsid w:val="0086748F"/>
    <w:rsid w:val="00867744"/>
    <w:rsid w:val="00867EAF"/>
    <w:rsid w:val="008705CB"/>
    <w:rsid w:val="00870ABA"/>
    <w:rsid w:val="00870F08"/>
    <w:rsid w:val="008715AD"/>
    <w:rsid w:val="00871BF4"/>
    <w:rsid w:val="00871C0B"/>
    <w:rsid w:val="00872857"/>
    <w:rsid w:val="008730DF"/>
    <w:rsid w:val="008739AA"/>
    <w:rsid w:val="00873E17"/>
    <w:rsid w:val="00874785"/>
    <w:rsid w:val="00874933"/>
    <w:rsid w:val="0087580A"/>
    <w:rsid w:val="00876471"/>
    <w:rsid w:val="008764B9"/>
    <w:rsid w:val="00876567"/>
    <w:rsid w:val="008773C8"/>
    <w:rsid w:val="00880AF2"/>
    <w:rsid w:val="0088157F"/>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AFA"/>
    <w:rsid w:val="008967AF"/>
    <w:rsid w:val="00897E57"/>
    <w:rsid w:val="008A0607"/>
    <w:rsid w:val="008A0F7D"/>
    <w:rsid w:val="008A250E"/>
    <w:rsid w:val="008A267A"/>
    <w:rsid w:val="008A33A0"/>
    <w:rsid w:val="008A408A"/>
    <w:rsid w:val="008A442F"/>
    <w:rsid w:val="008A444A"/>
    <w:rsid w:val="008A520F"/>
    <w:rsid w:val="008A56BF"/>
    <w:rsid w:val="008A5890"/>
    <w:rsid w:val="008A671E"/>
    <w:rsid w:val="008A6EC4"/>
    <w:rsid w:val="008A7984"/>
    <w:rsid w:val="008B010C"/>
    <w:rsid w:val="008B0A17"/>
    <w:rsid w:val="008B0E90"/>
    <w:rsid w:val="008B19E2"/>
    <w:rsid w:val="008B240D"/>
    <w:rsid w:val="008B26E6"/>
    <w:rsid w:val="008B2948"/>
    <w:rsid w:val="008B34FF"/>
    <w:rsid w:val="008B36B1"/>
    <w:rsid w:val="008B3D91"/>
    <w:rsid w:val="008B4639"/>
    <w:rsid w:val="008B48E6"/>
    <w:rsid w:val="008B4CDC"/>
    <w:rsid w:val="008B573C"/>
    <w:rsid w:val="008B59FF"/>
    <w:rsid w:val="008B5E4E"/>
    <w:rsid w:val="008B64B2"/>
    <w:rsid w:val="008B7248"/>
    <w:rsid w:val="008B75FA"/>
    <w:rsid w:val="008C061D"/>
    <w:rsid w:val="008C0C78"/>
    <w:rsid w:val="008C0F08"/>
    <w:rsid w:val="008C2465"/>
    <w:rsid w:val="008C24C4"/>
    <w:rsid w:val="008C31A9"/>
    <w:rsid w:val="008C34E6"/>
    <w:rsid w:val="008C3A58"/>
    <w:rsid w:val="008C457A"/>
    <w:rsid w:val="008C47D0"/>
    <w:rsid w:val="008C4C84"/>
    <w:rsid w:val="008C5866"/>
    <w:rsid w:val="008C5C2A"/>
    <w:rsid w:val="008C61CA"/>
    <w:rsid w:val="008C6733"/>
    <w:rsid w:val="008C6E88"/>
    <w:rsid w:val="008C721E"/>
    <w:rsid w:val="008C785F"/>
    <w:rsid w:val="008D028C"/>
    <w:rsid w:val="008D0620"/>
    <w:rsid w:val="008D0EA5"/>
    <w:rsid w:val="008D0EC5"/>
    <w:rsid w:val="008D127E"/>
    <w:rsid w:val="008D17AE"/>
    <w:rsid w:val="008D1826"/>
    <w:rsid w:val="008D27E9"/>
    <w:rsid w:val="008D2E90"/>
    <w:rsid w:val="008D32B4"/>
    <w:rsid w:val="008D517E"/>
    <w:rsid w:val="008D6068"/>
    <w:rsid w:val="008D6561"/>
    <w:rsid w:val="008E0B13"/>
    <w:rsid w:val="008E0F3C"/>
    <w:rsid w:val="008E152E"/>
    <w:rsid w:val="008E1538"/>
    <w:rsid w:val="008E15EA"/>
    <w:rsid w:val="008E3801"/>
    <w:rsid w:val="008E38C2"/>
    <w:rsid w:val="008E41B8"/>
    <w:rsid w:val="008E42FF"/>
    <w:rsid w:val="008E4D03"/>
    <w:rsid w:val="008E5121"/>
    <w:rsid w:val="008E576A"/>
    <w:rsid w:val="008E5995"/>
    <w:rsid w:val="008E61DD"/>
    <w:rsid w:val="008E6640"/>
    <w:rsid w:val="008E6837"/>
    <w:rsid w:val="008E6DA8"/>
    <w:rsid w:val="008E7384"/>
    <w:rsid w:val="008E73F6"/>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44"/>
    <w:rsid w:val="00900262"/>
    <w:rsid w:val="0090080A"/>
    <w:rsid w:val="00900C02"/>
    <w:rsid w:val="00901804"/>
    <w:rsid w:val="009018B6"/>
    <w:rsid w:val="00901DD6"/>
    <w:rsid w:val="00901FE2"/>
    <w:rsid w:val="00901FF7"/>
    <w:rsid w:val="009024C4"/>
    <w:rsid w:val="009026EE"/>
    <w:rsid w:val="009030C7"/>
    <w:rsid w:val="009031C4"/>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239"/>
    <w:rsid w:val="00926C16"/>
    <w:rsid w:val="00926D4E"/>
    <w:rsid w:val="00927E04"/>
    <w:rsid w:val="0093046E"/>
    <w:rsid w:val="0093096F"/>
    <w:rsid w:val="009316A1"/>
    <w:rsid w:val="00931BAC"/>
    <w:rsid w:val="00932637"/>
    <w:rsid w:val="009347C2"/>
    <w:rsid w:val="009360EE"/>
    <w:rsid w:val="00936789"/>
    <w:rsid w:val="00936916"/>
    <w:rsid w:val="009379C1"/>
    <w:rsid w:val="00937E53"/>
    <w:rsid w:val="00937F37"/>
    <w:rsid w:val="00940634"/>
    <w:rsid w:val="00940D89"/>
    <w:rsid w:val="00941621"/>
    <w:rsid w:val="00941B5A"/>
    <w:rsid w:val="009423ED"/>
    <w:rsid w:val="0094281B"/>
    <w:rsid w:val="00942F39"/>
    <w:rsid w:val="00943DC9"/>
    <w:rsid w:val="009442DB"/>
    <w:rsid w:val="009442DC"/>
    <w:rsid w:val="00944571"/>
    <w:rsid w:val="00944583"/>
    <w:rsid w:val="00945563"/>
    <w:rsid w:val="00945D80"/>
    <w:rsid w:val="009476C0"/>
    <w:rsid w:val="00947A5A"/>
    <w:rsid w:val="00950D16"/>
    <w:rsid w:val="00950DBE"/>
    <w:rsid w:val="009518D5"/>
    <w:rsid w:val="009518F5"/>
    <w:rsid w:val="00951C16"/>
    <w:rsid w:val="009520F5"/>
    <w:rsid w:val="0095330C"/>
    <w:rsid w:val="00953434"/>
    <w:rsid w:val="00953A0D"/>
    <w:rsid w:val="00953A61"/>
    <w:rsid w:val="00953BC5"/>
    <w:rsid w:val="00954DE7"/>
    <w:rsid w:val="009553FB"/>
    <w:rsid w:val="00955A93"/>
    <w:rsid w:val="00956038"/>
    <w:rsid w:val="009568B1"/>
    <w:rsid w:val="00956DC7"/>
    <w:rsid w:val="00957369"/>
    <w:rsid w:val="00957BEE"/>
    <w:rsid w:val="0096099F"/>
    <w:rsid w:val="0096300D"/>
    <w:rsid w:val="00963E12"/>
    <w:rsid w:val="009640D4"/>
    <w:rsid w:val="0096445A"/>
    <w:rsid w:val="00964538"/>
    <w:rsid w:val="00964CC7"/>
    <w:rsid w:val="00964FB3"/>
    <w:rsid w:val="00965204"/>
    <w:rsid w:val="009655F2"/>
    <w:rsid w:val="00965627"/>
    <w:rsid w:val="00965AE5"/>
    <w:rsid w:val="00965FA9"/>
    <w:rsid w:val="009667DC"/>
    <w:rsid w:val="00967492"/>
    <w:rsid w:val="00967D0A"/>
    <w:rsid w:val="00967E8E"/>
    <w:rsid w:val="0097029A"/>
    <w:rsid w:val="00970ABD"/>
    <w:rsid w:val="00970AD0"/>
    <w:rsid w:val="009717E5"/>
    <w:rsid w:val="00971FB5"/>
    <w:rsid w:val="009721B7"/>
    <w:rsid w:val="00972EC0"/>
    <w:rsid w:val="0097353F"/>
    <w:rsid w:val="00973F83"/>
    <w:rsid w:val="009744C1"/>
    <w:rsid w:val="00974672"/>
    <w:rsid w:val="00974BA1"/>
    <w:rsid w:val="00974BD2"/>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4E67"/>
    <w:rsid w:val="009854FE"/>
    <w:rsid w:val="00985D13"/>
    <w:rsid w:val="00985FEB"/>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06C"/>
    <w:rsid w:val="009A2997"/>
    <w:rsid w:val="009A29B9"/>
    <w:rsid w:val="009A314E"/>
    <w:rsid w:val="009A4050"/>
    <w:rsid w:val="009A4196"/>
    <w:rsid w:val="009A5AED"/>
    <w:rsid w:val="009A5BAA"/>
    <w:rsid w:val="009A5E56"/>
    <w:rsid w:val="009A61B0"/>
    <w:rsid w:val="009A6D6C"/>
    <w:rsid w:val="009A70C4"/>
    <w:rsid w:val="009A7CEB"/>
    <w:rsid w:val="009B0F02"/>
    <w:rsid w:val="009B14ED"/>
    <w:rsid w:val="009B1972"/>
    <w:rsid w:val="009B582F"/>
    <w:rsid w:val="009B6891"/>
    <w:rsid w:val="009C0092"/>
    <w:rsid w:val="009C01BE"/>
    <w:rsid w:val="009C078B"/>
    <w:rsid w:val="009C0824"/>
    <w:rsid w:val="009C09A6"/>
    <w:rsid w:val="009C0A8A"/>
    <w:rsid w:val="009C0B0F"/>
    <w:rsid w:val="009C0CFF"/>
    <w:rsid w:val="009C1D5A"/>
    <w:rsid w:val="009C21F5"/>
    <w:rsid w:val="009C2ACC"/>
    <w:rsid w:val="009C39F9"/>
    <w:rsid w:val="009C3A0C"/>
    <w:rsid w:val="009C3E54"/>
    <w:rsid w:val="009C4C96"/>
    <w:rsid w:val="009C4F36"/>
    <w:rsid w:val="009C5308"/>
    <w:rsid w:val="009C58B8"/>
    <w:rsid w:val="009C5A7D"/>
    <w:rsid w:val="009C6962"/>
    <w:rsid w:val="009C6AB0"/>
    <w:rsid w:val="009C6FE3"/>
    <w:rsid w:val="009C7EE2"/>
    <w:rsid w:val="009D157A"/>
    <w:rsid w:val="009D199B"/>
    <w:rsid w:val="009D208C"/>
    <w:rsid w:val="009D285E"/>
    <w:rsid w:val="009D3959"/>
    <w:rsid w:val="009D4548"/>
    <w:rsid w:val="009D4B82"/>
    <w:rsid w:val="009D4E91"/>
    <w:rsid w:val="009D5262"/>
    <w:rsid w:val="009D53EA"/>
    <w:rsid w:val="009D58B4"/>
    <w:rsid w:val="009D6548"/>
    <w:rsid w:val="009D6AE5"/>
    <w:rsid w:val="009D6F89"/>
    <w:rsid w:val="009D71B5"/>
    <w:rsid w:val="009D75A9"/>
    <w:rsid w:val="009D7C0A"/>
    <w:rsid w:val="009D7E0C"/>
    <w:rsid w:val="009E0A56"/>
    <w:rsid w:val="009E0EC7"/>
    <w:rsid w:val="009E0F04"/>
    <w:rsid w:val="009E1095"/>
    <w:rsid w:val="009E18F1"/>
    <w:rsid w:val="009E2E9A"/>
    <w:rsid w:val="009E351D"/>
    <w:rsid w:val="009E48D4"/>
    <w:rsid w:val="009E4D01"/>
    <w:rsid w:val="009E51D3"/>
    <w:rsid w:val="009E5754"/>
    <w:rsid w:val="009E5C69"/>
    <w:rsid w:val="009E6B09"/>
    <w:rsid w:val="009E7B27"/>
    <w:rsid w:val="009F0051"/>
    <w:rsid w:val="009F0E1B"/>
    <w:rsid w:val="009F15A0"/>
    <w:rsid w:val="009F180B"/>
    <w:rsid w:val="009F3367"/>
    <w:rsid w:val="009F39EF"/>
    <w:rsid w:val="009F4622"/>
    <w:rsid w:val="009F4896"/>
    <w:rsid w:val="009F4A6A"/>
    <w:rsid w:val="009F4A6C"/>
    <w:rsid w:val="009F4C5A"/>
    <w:rsid w:val="009F4C6C"/>
    <w:rsid w:val="009F4C72"/>
    <w:rsid w:val="009F5004"/>
    <w:rsid w:val="009F58DB"/>
    <w:rsid w:val="009F5A4D"/>
    <w:rsid w:val="009F63F1"/>
    <w:rsid w:val="009F64B9"/>
    <w:rsid w:val="009F6A1F"/>
    <w:rsid w:val="009F7D7D"/>
    <w:rsid w:val="00A01447"/>
    <w:rsid w:val="00A02443"/>
    <w:rsid w:val="00A02640"/>
    <w:rsid w:val="00A03BC2"/>
    <w:rsid w:val="00A03CEF"/>
    <w:rsid w:val="00A045C2"/>
    <w:rsid w:val="00A055DC"/>
    <w:rsid w:val="00A058A0"/>
    <w:rsid w:val="00A0593D"/>
    <w:rsid w:val="00A05FCC"/>
    <w:rsid w:val="00A0611C"/>
    <w:rsid w:val="00A063E2"/>
    <w:rsid w:val="00A0673A"/>
    <w:rsid w:val="00A06D88"/>
    <w:rsid w:val="00A07B57"/>
    <w:rsid w:val="00A11791"/>
    <w:rsid w:val="00A119A1"/>
    <w:rsid w:val="00A1322F"/>
    <w:rsid w:val="00A13963"/>
    <w:rsid w:val="00A13A41"/>
    <w:rsid w:val="00A146EC"/>
    <w:rsid w:val="00A14B75"/>
    <w:rsid w:val="00A14D6D"/>
    <w:rsid w:val="00A15027"/>
    <w:rsid w:val="00A157D9"/>
    <w:rsid w:val="00A15E40"/>
    <w:rsid w:val="00A15E72"/>
    <w:rsid w:val="00A16035"/>
    <w:rsid w:val="00A160BC"/>
    <w:rsid w:val="00A16135"/>
    <w:rsid w:val="00A16A93"/>
    <w:rsid w:val="00A16F43"/>
    <w:rsid w:val="00A170D6"/>
    <w:rsid w:val="00A179ED"/>
    <w:rsid w:val="00A21079"/>
    <w:rsid w:val="00A210F6"/>
    <w:rsid w:val="00A21B7F"/>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85A"/>
    <w:rsid w:val="00A278EE"/>
    <w:rsid w:val="00A27B55"/>
    <w:rsid w:val="00A304AB"/>
    <w:rsid w:val="00A30542"/>
    <w:rsid w:val="00A31E9C"/>
    <w:rsid w:val="00A32229"/>
    <w:rsid w:val="00A32987"/>
    <w:rsid w:val="00A33736"/>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2DED"/>
    <w:rsid w:val="00A432FC"/>
    <w:rsid w:val="00A435D9"/>
    <w:rsid w:val="00A43C94"/>
    <w:rsid w:val="00A43EED"/>
    <w:rsid w:val="00A441A3"/>
    <w:rsid w:val="00A458DC"/>
    <w:rsid w:val="00A45B44"/>
    <w:rsid w:val="00A45C23"/>
    <w:rsid w:val="00A45C39"/>
    <w:rsid w:val="00A46242"/>
    <w:rsid w:val="00A4625B"/>
    <w:rsid w:val="00A46675"/>
    <w:rsid w:val="00A46B87"/>
    <w:rsid w:val="00A472D5"/>
    <w:rsid w:val="00A50048"/>
    <w:rsid w:val="00A50302"/>
    <w:rsid w:val="00A5103A"/>
    <w:rsid w:val="00A52D41"/>
    <w:rsid w:val="00A5346B"/>
    <w:rsid w:val="00A53FCC"/>
    <w:rsid w:val="00A5445D"/>
    <w:rsid w:val="00A544F7"/>
    <w:rsid w:val="00A551B6"/>
    <w:rsid w:val="00A554EB"/>
    <w:rsid w:val="00A569CF"/>
    <w:rsid w:val="00A56B79"/>
    <w:rsid w:val="00A56EF1"/>
    <w:rsid w:val="00A57477"/>
    <w:rsid w:val="00A57DF4"/>
    <w:rsid w:val="00A60664"/>
    <w:rsid w:val="00A60842"/>
    <w:rsid w:val="00A613B9"/>
    <w:rsid w:val="00A62856"/>
    <w:rsid w:val="00A62D27"/>
    <w:rsid w:val="00A6306A"/>
    <w:rsid w:val="00A63643"/>
    <w:rsid w:val="00A63894"/>
    <w:rsid w:val="00A63A38"/>
    <w:rsid w:val="00A63F66"/>
    <w:rsid w:val="00A64671"/>
    <w:rsid w:val="00A64C07"/>
    <w:rsid w:val="00A6581C"/>
    <w:rsid w:val="00A672F8"/>
    <w:rsid w:val="00A70C31"/>
    <w:rsid w:val="00A7164A"/>
    <w:rsid w:val="00A7166D"/>
    <w:rsid w:val="00A724E7"/>
    <w:rsid w:val="00A725A8"/>
    <w:rsid w:val="00A72CAC"/>
    <w:rsid w:val="00A736E7"/>
    <w:rsid w:val="00A73F31"/>
    <w:rsid w:val="00A751C8"/>
    <w:rsid w:val="00A75B9C"/>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B1D"/>
    <w:rsid w:val="00A86200"/>
    <w:rsid w:val="00A867EF"/>
    <w:rsid w:val="00A86D02"/>
    <w:rsid w:val="00A874B8"/>
    <w:rsid w:val="00A87DEE"/>
    <w:rsid w:val="00A87E6C"/>
    <w:rsid w:val="00A90735"/>
    <w:rsid w:val="00A90FC0"/>
    <w:rsid w:val="00A91000"/>
    <w:rsid w:val="00A917EF"/>
    <w:rsid w:val="00A91930"/>
    <w:rsid w:val="00A91DCC"/>
    <w:rsid w:val="00A9202D"/>
    <w:rsid w:val="00A92B14"/>
    <w:rsid w:val="00A9307C"/>
    <w:rsid w:val="00A930A1"/>
    <w:rsid w:val="00A95016"/>
    <w:rsid w:val="00A95571"/>
    <w:rsid w:val="00A96A73"/>
    <w:rsid w:val="00A97790"/>
    <w:rsid w:val="00AA06DC"/>
    <w:rsid w:val="00AA0D3B"/>
    <w:rsid w:val="00AA251F"/>
    <w:rsid w:val="00AA2EB4"/>
    <w:rsid w:val="00AA31ED"/>
    <w:rsid w:val="00AA32E3"/>
    <w:rsid w:val="00AA3542"/>
    <w:rsid w:val="00AA49E4"/>
    <w:rsid w:val="00AA4B69"/>
    <w:rsid w:val="00AA5FE5"/>
    <w:rsid w:val="00AA70EF"/>
    <w:rsid w:val="00AA735A"/>
    <w:rsid w:val="00AA7A75"/>
    <w:rsid w:val="00AA7D37"/>
    <w:rsid w:val="00AB0D74"/>
    <w:rsid w:val="00AB1200"/>
    <w:rsid w:val="00AB1668"/>
    <w:rsid w:val="00AB1D0C"/>
    <w:rsid w:val="00AB24BE"/>
    <w:rsid w:val="00AB29EB"/>
    <w:rsid w:val="00AB2B55"/>
    <w:rsid w:val="00AB2D50"/>
    <w:rsid w:val="00AB330C"/>
    <w:rsid w:val="00AB3B24"/>
    <w:rsid w:val="00AB40F4"/>
    <w:rsid w:val="00AB447D"/>
    <w:rsid w:val="00AB5156"/>
    <w:rsid w:val="00AB5370"/>
    <w:rsid w:val="00AB5730"/>
    <w:rsid w:val="00AB61C3"/>
    <w:rsid w:val="00AB6885"/>
    <w:rsid w:val="00AB7360"/>
    <w:rsid w:val="00AC0360"/>
    <w:rsid w:val="00AC045A"/>
    <w:rsid w:val="00AC0B39"/>
    <w:rsid w:val="00AC0D86"/>
    <w:rsid w:val="00AC0E99"/>
    <w:rsid w:val="00AC1B5F"/>
    <w:rsid w:val="00AC1D94"/>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2FB0"/>
    <w:rsid w:val="00AD3629"/>
    <w:rsid w:val="00AD3707"/>
    <w:rsid w:val="00AD3D74"/>
    <w:rsid w:val="00AD410C"/>
    <w:rsid w:val="00AD48E6"/>
    <w:rsid w:val="00AD4930"/>
    <w:rsid w:val="00AD4976"/>
    <w:rsid w:val="00AD4AE9"/>
    <w:rsid w:val="00AD5005"/>
    <w:rsid w:val="00AD533A"/>
    <w:rsid w:val="00AD57FA"/>
    <w:rsid w:val="00AD7725"/>
    <w:rsid w:val="00AD78C8"/>
    <w:rsid w:val="00AE06EC"/>
    <w:rsid w:val="00AE1E8D"/>
    <w:rsid w:val="00AE1F59"/>
    <w:rsid w:val="00AE2697"/>
    <w:rsid w:val="00AE2934"/>
    <w:rsid w:val="00AE2A86"/>
    <w:rsid w:val="00AE2F63"/>
    <w:rsid w:val="00AE37C7"/>
    <w:rsid w:val="00AE4AED"/>
    <w:rsid w:val="00AE547B"/>
    <w:rsid w:val="00AE5ACA"/>
    <w:rsid w:val="00AE6553"/>
    <w:rsid w:val="00AE6589"/>
    <w:rsid w:val="00AE6DD8"/>
    <w:rsid w:val="00AE7632"/>
    <w:rsid w:val="00AE7C16"/>
    <w:rsid w:val="00AF0351"/>
    <w:rsid w:val="00AF048F"/>
    <w:rsid w:val="00AF11C7"/>
    <w:rsid w:val="00AF201E"/>
    <w:rsid w:val="00AF2331"/>
    <w:rsid w:val="00AF23EE"/>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071"/>
    <w:rsid w:val="00B016B8"/>
    <w:rsid w:val="00B01D3C"/>
    <w:rsid w:val="00B0291D"/>
    <w:rsid w:val="00B02BBB"/>
    <w:rsid w:val="00B02EDD"/>
    <w:rsid w:val="00B0317B"/>
    <w:rsid w:val="00B035D2"/>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A57"/>
    <w:rsid w:val="00B14C88"/>
    <w:rsid w:val="00B14F04"/>
    <w:rsid w:val="00B15548"/>
    <w:rsid w:val="00B15636"/>
    <w:rsid w:val="00B1740E"/>
    <w:rsid w:val="00B177A9"/>
    <w:rsid w:val="00B17C5E"/>
    <w:rsid w:val="00B17F04"/>
    <w:rsid w:val="00B20729"/>
    <w:rsid w:val="00B208E4"/>
    <w:rsid w:val="00B209B7"/>
    <w:rsid w:val="00B20AE9"/>
    <w:rsid w:val="00B217A6"/>
    <w:rsid w:val="00B220EA"/>
    <w:rsid w:val="00B22364"/>
    <w:rsid w:val="00B22A5A"/>
    <w:rsid w:val="00B22E8F"/>
    <w:rsid w:val="00B23727"/>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686"/>
    <w:rsid w:val="00B31847"/>
    <w:rsid w:val="00B32B62"/>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29"/>
    <w:rsid w:val="00B45A37"/>
    <w:rsid w:val="00B46794"/>
    <w:rsid w:val="00B50B8A"/>
    <w:rsid w:val="00B50CE5"/>
    <w:rsid w:val="00B50EFA"/>
    <w:rsid w:val="00B51515"/>
    <w:rsid w:val="00B51A9A"/>
    <w:rsid w:val="00B53738"/>
    <w:rsid w:val="00B5384D"/>
    <w:rsid w:val="00B5483A"/>
    <w:rsid w:val="00B54CB0"/>
    <w:rsid w:val="00B5505A"/>
    <w:rsid w:val="00B550F7"/>
    <w:rsid w:val="00B5566D"/>
    <w:rsid w:val="00B557E2"/>
    <w:rsid w:val="00B55875"/>
    <w:rsid w:val="00B55B3A"/>
    <w:rsid w:val="00B55DA3"/>
    <w:rsid w:val="00B56118"/>
    <w:rsid w:val="00B564EA"/>
    <w:rsid w:val="00B56ABF"/>
    <w:rsid w:val="00B57056"/>
    <w:rsid w:val="00B57E09"/>
    <w:rsid w:val="00B60777"/>
    <w:rsid w:val="00B60814"/>
    <w:rsid w:val="00B61C02"/>
    <w:rsid w:val="00B6323F"/>
    <w:rsid w:val="00B63453"/>
    <w:rsid w:val="00B64953"/>
    <w:rsid w:val="00B64A65"/>
    <w:rsid w:val="00B6686D"/>
    <w:rsid w:val="00B669BD"/>
    <w:rsid w:val="00B66CC7"/>
    <w:rsid w:val="00B671CD"/>
    <w:rsid w:val="00B67293"/>
    <w:rsid w:val="00B675EA"/>
    <w:rsid w:val="00B67824"/>
    <w:rsid w:val="00B67EF6"/>
    <w:rsid w:val="00B7005A"/>
    <w:rsid w:val="00B70342"/>
    <w:rsid w:val="00B706DF"/>
    <w:rsid w:val="00B712CD"/>
    <w:rsid w:val="00B714D6"/>
    <w:rsid w:val="00B726CF"/>
    <w:rsid w:val="00B72736"/>
    <w:rsid w:val="00B72989"/>
    <w:rsid w:val="00B72D20"/>
    <w:rsid w:val="00B72F4E"/>
    <w:rsid w:val="00B72FFC"/>
    <w:rsid w:val="00B73535"/>
    <w:rsid w:val="00B7408D"/>
    <w:rsid w:val="00B744BD"/>
    <w:rsid w:val="00B74813"/>
    <w:rsid w:val="00B7495B"/>
    <w:rsid w:val="00B74C04"/>
    <w:rsid w:val="00B74C98"/>
    <w:rsid w:val="00B7514A"/>
    <w:rsid w:val="00B7543C"/>
    <w:rsid w:val="00B754B9"/>
    <w:rsid w:val="00B75F51"/>
    <w:rsid w:val="00B7635D"/>
    <w:rsid w:val="00B7666A"/>
    <w:rsid w:val="00B76C0D"/>
    <w:rsid w:val="00B772F2"/>
    <w:rsid w:val="00B775CA"/>
    <w:rsid w:val="00B7774F"/>
    <w:rsid w:val="00B807E7"/>
    <w:rsid w:val="00B808CD"/>
    <w:rsid w:val="00B80D6F"/>
    <w:rsid w:val="00B80DF6"/>
    <w:rsid w:val="00B80EFC"/>
    <w:rsid w:val="00B814CF"/>
    <w:rsid w:val="00B81717"/>
    <w:rsid w:val="00B81BD4"/>
    <w:rsid w:val="00B820AE"/>
    <w:rsid w:val="00B822AB"/>
    <w:rsid w:val="00B82326"/>
    <w:rsid w:val="00B823B8"/>
    <w:rsid w:val="00B82999"/>
    <w:rsid w:val="00B82A2C"/>
    <w:rsid w:val="00B82DF9"/>
    <w:rsid w:val="00B84AAA"/>
    <w:rsid w:val="00B85594"/>
    <w:rsid w:val="00B85A90"/>
    <w:rsid w:val="00B87F4C"/>
    <w:rsid w:val="00B90E96"/>
    <w:rsid w:val="00B91A67"/>
    <w:rsid w:val="00B92256"/>
    <w:rsid w:val="00B92709"/>
    <w:rsid w:val="00B927D5"/>
    <w:rsid w:val="00B93460"/>
    <w:rsid w:val="00B93754"/>
    <w:rsid w:val="00B93933"/>
    <w:rsid w:val="00B93CDB"/>
    <w:rsid w:val="00B93F23"/>
    <w:rsid w:val="00B94F6F"/>
    <w:rsid w:val="00B9642F"/>
    <w:rsid w:val="00B96435"/>
    <w:rsid w:val="00B9695A"/>
    <w:rsid w:val="00B9763B"/>
    <w:rsid w:val="00BA0047"/>
    <w:rsid w:val="00BA0360"/>
    <w:rsid w:val="00BA10AA"/>
    <w:rsid w:val="00BA14E8"/>
    <w:rsid w:val="00BA1CF2"/>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2BC6"/>
    <w:rsid w:val="00BB2D30"/>
    <w:rsid w:val="00BB37E8"/>
    <w:rsid w:val="00BB3D7C"/>
    <w:rsid w:val="00BB75EF"/>
    <w:rsid w:val="00BC03D5"/>
    <w:rsid w:val="00BC0955"/>
    <w:rsid w:val="00BC0E1B"/>
    <w:rsid w:val="00BC22C5"/>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1116"/>
    <w:rsid w:val="00BE2435"/>
    <w:rsid w:val="00BE2D39"/>
    <w:rsid w:val="00BE2F28"/>
    <w:rsid w:val="00BE3445"/>
    <w:rsid w:val="00BE34D2"/>
    <w:rsid w:val="00BE46AD"/>
    <w:rsid w:val="00BE487E"/>
    <w:rsid w:val="00BE4DDA"/>
    <w:rsid w:val="00BE5046"/>
    <w:rsid w:val="00BE6229"/>
    <w:rsid w:val="00BE6841"/>
    <w:rsid w:val="00BE6C1E"/>
    <w:rsid w:val="00BE6ECB"/>
    <w:rsid w:val="00BE7209"/>
    <w:rsid w:val="00BE7B80"/>
    <w:rsid w:val="00BE7E27"/>
    <w:rsid w:val="00BF031D"/>
    <w:rsid w:val="00BF0729"/>
    <w:rsid w:val="00BF0CC1"/>
    <w:rsid w:val="00BF11AA"/>
    <w:rsid w:val="00BF147D"/>
    <w:rsid w:val="00BF1BE5"/>
    <w:rsid w:val="00BF25A8"/>
    <w:rsid w:val="00BF289D"/>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437"/>
    <w:rsid w:val="00C01911"/>
    <w:rsid w:val="00C01B6B"/>
    <w:rsid w:val="00C02171"/>
    <w:rsid w:val="00C02353"/>
    <w:rsid w:val="00C02403"/>
    <w:rsid w:val="00C0258C"/>
    <w:rsid w:val="00C02BF6"/>
    <w:rsid w:val="00C02F20"/>
    <w:rsid w:val="00C044AF"/>
    <w:rsid w:val="00C0488A"/>
    <w:rsid w:val="00C04BCB"/>
    <w:rsid w:val="00C04CA1"/>
    <w:rsid w:val="00C04FC9"/>
    <w:rsid w:val="00C06199"/>
    <w:rsid w:val="00C0729A"/>
    <w:rsid w:val="00C075D6"/>
    <w:rsid w:val="00C10996"/>
    <w:rsid w:val="00C10ED2"/>
    <w:rsid w:val="00C11E8B"/>
    <w:rsid w:val="00C121B7"/>
    <w:rsid w:val="00C121F9"/>
    <w:rsid w:val="00C124D1"/>
    <w:rsid w:val="00C128CE"/>
    <w:rsid w:val="00C12DDE"/>
    <w:rsid w:val="00C130B2"/>
    <w:rsid w:val="00C1312A"/>
    <w:rsid w:val="00C133F3"/>
    <w:rsid w:val="00C13FEC"/>
    <w:rsid w:val="00C142E7"/>
    <w:rsid w:val="00C15953"/>
    <w:rsid w:val="00C15F04"/>
    <w:rsid w:val="00C1614D"/>
    <w:rsid w:val="00C164DA"/>
    <w:rsid w:val="00C17746"/>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AEC"/>
    <w:rsid w:val="00C27F78"/>
    <w:rsid w:val="00C30021"/>
    <w:rsid w:val="00C31FB8"/>
    <w:rsid w:val="00C32B3C"/>
    <w:rsid w:val="00C33C09"/>
    <w:rsid w:val="00C33FE0"/>
    <w:rsid w:val="00C34364"/>
    <w:rsid w:val="00C3477F"/>
    <w:rsid w:val="00C3486E"/>
    <w:rsid w:val="00C35302"/>
    <w:rsid w:val="00C35A15"/>
    <w:rsid w:val="00C35DD7"/>
    <w:rsid w:val="00C36057"/>
    <w:rsid w:val="00C36352"/>
    <w:rsid w:val="00C36E6D"/>
    <w:rsid w:val="00C37DA6"/>
    <w:rsid w:val="00C409E2"/>
    <w:rsid w:val="00C409F8"/>
    <w:rsid w:val="00C4135D"/>
    <w:rsid w:val="00C4167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487"/>
    <w:rsid w:val="00C52DD4"/>
    <w:rsid w:val="00C532C7"/>
    <w:rsid w:val="00C539F2"/>
    <w:rsid w:val="00C54184"/>
    <w:rsid w:val="00C5464C"/>
    <w:rsid w:val="00C54991"/>
    <w:rsid w:val="00C55125"/>
    <w:rsid w:val="00C55CF1"/>
    <w:rsid w:val="00C5622D"/>
    <w:rsid w:val="00C56FE6"/>
    <w:rsid w:val="00C57557"/>
    <w:rsid w:val="00C57C4A"/>
    <w:rsid w:val="00C60481"/>
    <w:rsid w:val="00C611B9"/>
    <w:rsid w:val="00C61EDB"/>
    <w:rsid w:val="00C63CA7"/>
    <w:rsid w:val="00C64000"/>
    <w:rsid w:val="00C64207"/>
    <w:rsid w:val="00C64396"/>
    <w:rsid w:val="00C64787"/>
    <w:rsid w:val="00C64898"/>
    <w:rsid w:val="00C64BBD"/>
    <w:rsid w:val="00C64CDA"/>
    <w:rsid w:val="00C64E30"/>
    <w:rsid w:val="00C64E39"/>
    <w:rsid w:val="00C652E2"/>
    <w:rsid w:val="00C65565"/>
    <w:rsid w:val="00C65F28"/>
    <w:rsid w:val="00C660A9"/>
    <w:rsid w:val="00C6620A"/>
    <w:rsid w:val="00C666AA"/>
    <w:rsid w:val="00C66D0D"/>
    <w:rsid w:val="00C66FDE"/>
    <w:rsid w:val="00C67C71"/>
    <w:rsid w:val="00C67E8F"/>
    <w:rsid w:val="00C70054"/>
    <w:rsid w:val="00C70775"/>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CB8"/>
    <w:rsid w:val="00CA5E69"/>
    <w:rsid w:val="00CA5FF3"/>
    <w:rsid w:val="00CA60B9"/>
    <w:rsid w:val="00CA7430"/>
    <w:rsid w:val="00CA7C34"/>
    <w:rsid w:val="00CA7F36"/>
    <w:rsid w:val="00CB1529"/>
    <w:rsid w:val="00CB1B60"/>
    <w:rsid w:val="00CB1D69"/>
    <w:rsid w:val="00CB20E4"/>
    <w:rsid w:val="00CB2A26"/>
    <w:rsid w:val="00CB2ADB"/>
    <w:rsid w:val="00CB4298"/>
    <w:rsid w:val="00CB5385"/>
    <w:rsid w:val="00CB583A"/>
    <w:rsid w:val="00CB5F99"/>
    <w:rsid w:val="00CB612C"/>
    <w:rsid w:val="00CB65C6"/>
    <w:rsid w:val="00CB66EB"/>
    <w:rsid w:val="00CB6BBE"/>
    <w:rsid w:val="00CB705C"/>
    <w:rsid w:val="00CB77B0"/>
    <w:rsid w:val="00CB7D25"/>
    <w:rsid w:val="00CC031B"/>
    <w:rsid w:val="00CC077F"/>
    <w:rsid w:val="00CC0E99"/>
    <w:rsid w:val="00CC0F58"/>
    <w:rsid w:val="00CC1277"/>
    <w:rsid w:val="00CC16AC"/>
    <w:rsid w:val="00CC1D34"/>
    <w:rsid w:val="00CC1D3E"/>
    <w:rsid w:val="00CC2B63"/>
    <w:rsid w:val="00CC2E69"/>
    <w:rsid w:val="00CC3055"/>
    <w:rsid w:val="00CC3D89"/>
    <w:rsid w:val="00CC425D"/>
    <w:rsid w:val="00CC440C"/>
    <w:rsid w:val="00CC5F64"/>
    <w:rsid w:val="00CC63AC"/>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AE7"/>
    <w:rsid w:val="00CD3CA0"/>
    <w:rsid w:val="00CD3FE2"/>
    <w:rsid w:val="00CD5706"/>
    <w:rsid w:val="00CD5AFD"/>
    <w:rsid w:val="00CD625C"/>
    <w:rsid w:val="00CD747D"/>
    <w:rsid w:val="00CD7E1D"/>
    <w:rsid w:val="00CD7E50"/>
    <w:rsid w:val="00CE0E39"/>
    <w:rsid w:val="00CE0EEA"/>
    <w:rsid w:val="00CE1BB8"/>
    <w:rsid w:val="00CE26A3"/>
    <w:rsid w:val="00CE2D74"/>
    <w:rsid w:val="00CE377F"/>
    <w:rsid w:val="00CE4C61"/>
    <w:rsid w:val="00CE5014"/>
    <w:rsid w:val="00CE51C5"/>
    <w:rsid w:val="00CE57EA"/>
    <w:rsid w:val="00CE6DBC"/>
    <w:rsid w:val="00CE71F4"/>
    <w:rsid w:val="00CE7ACB"/>
    <w:rsid w:val="00CF0664"/>
    <w:rsid w:val="00CF1464"/>
    <w:rsid w:val="00CF1C1D"/>
    <w:rsid w:val="00CF226A"/>
    <w:rsid w:val="00CF27E1"/>
    <w:rsid w:val="00CF2A40"/>
    <w:rsid w:val="00CF2C33"/>
    <w:rsid w:val="00CF2C68"/>
    <w:rsid w:val="00CF2DFC"/>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0AD"/>
    <w:rsid w:val="00D152E9"/>
    <w:rsid w:val="00D1542D"/>
    <w:rsid w:val="00D1660E"/>
    <w:rsid w:val="00D1662C"/>
    <w:rsid w:val="00D16A8A"/>
    <w:rsid w:val="00D17810"/>
    <w:rsid w:val="00D17CAA"/>
    <w:rsid w:val="00D17D4F"/>
    <w:rsid w:val="00D204E1"/>
    <w:rsid w:val="00D205D1"/>
    <w:rsid w:val="00D21B2C"/>
    <w:rsid w:val="00D21B33"/>
    <w:rsid w:val="00D21B4B"/>
    <w:rsid w:val="00D22E23"/>
    <w:rsid w:val="00D2309A"/>
    <w:rsid w:val="00D2322E"/>
    <w:rsid w:val="00D23BD7"/>
    <w:rsid w:val="00D24206"/>
    <w:rsid w:val="00D244A9"/>
    <w:rsid w:val="00D25115"/>
    <w:rsid w:val="00D256C0"/>
    <w:rsid w:val="00D259F6"/>
    <w:rsid w:val="00D26069"/>
    <w:rsid w:val="00D26749"/>
    <w:rsid w:val="00D26BA5"/>
    <w:rsid w:val="00D27401"/>
    <w:rsid w:val="00D3006D"/>
    <w:rsid w:val="00D304EE"/>
    <w:rsid w:val="00D319CD"/>
    <w:rsid w:val="00D31B23"/>
    <w:rsid w:val="00D31B65"/>
    <w:rsid w:val="00D31EC3"/>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37A77"/>
    <w:rsid w:val="00D40357"/>
    <w:rsid w:val="00D40419"/>
    <w:rsid w:val="00D4094E"/>
    <w:rsid w:val="00D411DE"/>
    <w:rsid w:val="00D41846"/>
    <w:rsid w:val="00D41971"/>
    <w:rsid w:val="00D41C63"/>
    <w:rsid w:val="00D41E7D"/>
    <w:rsid w:val="00D4204F"/>
    <w:rsid w:val="00D423D0"/>
    <w:rsid w:val="00D42571"/>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22BC"/>
    <w:rsid w:val="00D53601"/>
    <w:rsid w:val="00D537D8"/>
    <w:rsid w:val="00D54F1F"/>
    <w:rsid w:val="00D5602F"/>
    <w:rsid w:val="00D56215"/>
    <w:rsid w:val="00D563E6"/>
    <w:rsid w:val="00D5649B"/>
    <w:rsid w:val="00D56BB9"/>
    <w:rsid w:val="00D56C49"/>
    <w:rsid w:val="00D56EF1"/>
    <w:rsid w:val="00D5729B"/>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11D"/>
    <w:rsid w:val="00D65603"/>
    <w:rsid w:val="00D65AE2"/>
    <w:rsid w:val="00D663F5"/>
    <w:rsid w:val="00D66608"/>
    <w:rsid w:val="00D6692F"/>
    <w:rsid w:val="00D6735D"/>
    <w:rsid w:val="00D677F2"/>
    <w:rsid w:val="00D67E6C"/>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606"/>
    <w:rsid w:val="00D7685F"/>
    <w:rsid w:val="00D76D01"/>
    <w:rsid w:val="00D774DE"/>
    <w:rsid w:val="00D80193"/>
    <w:rsid w:val="00D80D76"/>
    <w:rsid w:val="00D8111A"/>
    <w:rsid w:val="00D811E7"/>
    <w:rsid w:val="00D812F6"/>
    <w:rsid w:val="00D81416"/>
    <w:rsid w:val="00D81761"/>
    <w:rsid w:val="00D8179C"/>
    <w:rsid w:val="00D81B81"/>
    <w:rsid w:val="00D81CFC"/>
    <w:rsid w:val="00D821BE"/>
    <w:rsid w:val="00D82ED9"/>
    <w:rsid w:val="00D830BB"/>
    <w:rsid w:val="00D83159"/>
    <w:rsid w:val="00D831F5"/>
    <w:rsid w:val="00D8360B"/>
    <w:rsid w:val="00D84DC3"/>
    <w:rsid w:val="00D8526F"/>
    <w:rsid w:val="00D85D41"/>
    <w:rsid w:val="00D85ED4"/>
    <w:rsid w:val="00D86442"/>
    <w:rsid w:val="00D864EC"/>
    <w:rsid w:val="00D86FBC"/>
    <w:rsid w:val="00D872DF"/>
    <w:rsid w:val="00D87668"/>
    <w:rsid w:val="00D876B5"/>
    <w:rsid w:val="00D87B5B"/>
    <w:rsid w:val="00D87CA6"/>
    <w:rsid w:val="00D902B2"/>
    <w:rsid w:val="00D9123F"/>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27CA"/>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2089"/>
    <w:rsid w:val="00DB2749"/>
    <w:rsid w:val="00DB32E3"/>
    <w:rsid w:val="00DB35E6"/>
    <w:rsid w:val="00DB3DFA"/>
    <w:rsid w:val="00DB48EA"/>
    <w:rsid w:val="00DB56C4"/>
    <w:rsid w:val="00DB57A9"/>
    <w:rsid w:val="00DB5C33"/>
    <w:rsid w:val="00DB5EBC"/>
    <w:rsid w:val="00DB61B0"/>
    <w:rsid w:val="00DB63C8"/>
    <w:rsid w:val="00DB66BA"/>
    <w:rsid w:val="00DB73EC"/>
    <w:rsid w:val="00DB7962"/>
    <w:rsid w:val="00DB79BC"/>
    <w:rsid w:val="00DB7ACF"/>
    <w:rsid w:val="00DC014F"/>
    <w:rsid w:val="00DC035B"/>
    <w:rsid w:val="00DC102C"/>
    <w:rsid w:val="00DC12AC"/>
    <w:rsid w:val="00DC1ECC"/>
    <w:rsid w:val="00DC2202"/>
    <w:rsid w:val="00DC356F"/>
    <w:rsid w:val="00DC3BE2"/>
    <w:rsid w:val="00DC3DE4"/>
    <w:rsid w:val="00DC3F95"/>
    <w:rsid w:val="00DC529B"/>
    <w:rsid w:val="00DC60AB"/>
    <w:rsid w:val="00DC6B28"/>
    <w:rsid w:val="00DC6CB0"/>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A44"/>
    <w:rsid w:val="00DE1598"/>
    <w:rsid w:val="00DE16C9"/>
    <w:rsid w:val="00DE1B52"/>
    <w:rsid w:val="00DE24CA"/>
    <w:rsid w:val="00DE26A0"/>
    <w:rsid w:val="00DE307C"/>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815"/>
    <w:rsid w:val="00E00AD7"/>
    <w:rsid w:val="00E00C8D"/>
    <w:rsid w:val="00E010DB"/>
    <w:rsid w:val="00E01812"/>
    <w:rsid w:val="00E01859"/>
    <w:rsid w:val="00E01C0E"/>
    <w:rsid w:val="00E02593"/>
    <w:rsid w:val="00E02853"/>
    <w:rsid w:val="00E02962"/>
    <w:rsid w:val="00E02E56"/>
    <w:rsid w:val="00E033FF"/>
    <w:rsid w:val="00E03A27"/>
    <w:rsid w:val="00E03DAF"/>
    <w:rsid w:val="00E05C0F"/>
    <w:rsid w:val="00E06843"/>
    <w:rsid w:val="00E06DC2"/>
    <w:rsid w:val="00E07197"/>
    <w:rsid w:val="00E104E3"/>
    <w:rsid w:val="00E1074F"/>
    <w:rsid w:val="00E11164"/>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02CD"/>
    <w:rsid w:val="00E214CA"/>
    <w:rsid w:val="00E218A4"/>
    <w:rsid w:val="00E218D8"/>
    <w:rsid w:val="00E226B5"/>
    <w:rsid w:val="00E22731"/>
    <w:rsid w:val="00E2275C"/>
    <w:rsid w:val="00E228F6"/>
    <w:rsid w:val="00E22AE1"/>
    <w:rsid w:val="00E23ED5"/>
    <w:rsid w:val="00E24F22"/>
    <w:rsid w:val="00E25275"/>
    <w:rsid w:val="00E2534A"/>
    <w:rsid w:val="00E26B81"/>
    <w:rsid w:val="00E26F36"/>
    <w:rsid w:val="00E2793E"/>
    <w:rsid w:val="00E301C8"/>
    <w:rsid w:val="00E31051"/>
    <w:rsid w:val="00E31513"/>
    <w:rsid w:val="00E31F60"/>
    <w:rsid w:val="00E320D0"/>
    <w:rsid w:val="00E32415"/>
    <w:rsid w:val="00E339E4"/>
    <w:rsid w:val="00E33D50"/>
    <w:rsid w:val="00E34925"/>
    <w:rsid w:val="00E349C8"/>
    <w:rsid w:val="00E354B4"/>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3E7B"/>
    <w:rsid w:val="00E442B5"/>
    <w:rsid w:val="00E44DA8"/>
    <w:rsid w:val="00E4596A"/>
    <w:rsid w:val="00E45DD0"/>
    <w:rsid w:val="00E461B9"/>
    <w:rsid w:val="00E461E4"/>
    <w:rsid w:val="00E46DF6"/>
    <w:rsid w:val="00E4743A"/>
    <w:rsid w:val="00E478B2"/>
    <w:rsid w:val="00E47910"/>
    <w:rsid w:val="00E5126F"/>
    <w:rsid w:val="00E52279"/>
    <w:rsid w:val="00E52BFB"/>
    <w:rsid w:val="00E52C56"/>
    <w:rsid w:val="00E52E64"/>
    <w:rsid w:val="00E534BB"/>
    <w:rsid w:val="00E5486E"/>
    <w:rsid w:val="00E55B91"/>
    <w:rsid w:val="00E565C0"/>
    <w:rsid w:val="00E566E5"/>
    <w:rsid w:val="00E568B7"/>
    <w:rsid w:val="00E56BEA"/>
    <w:rsid w:val="00E56C22"/>
    <w:rsid w:val="00E56CBA"/>
    <w:rsid w:val="00E56CE5"/>
    <w:rsid w:val="00E57872"/>
    <w:rsid w:val="00E578F1"/>
    <w:rsid w:val="00E57B0D"/>
    <w:rsid w:val="00E60A0B"/>
    <w:rsid w:val="00E60A41"/>
    <w:rsid w:val="00E60C19"/>
    <w:rsid w:val="00E60D58"/>
    <w:rsid w:val="00E60F5E"/>
    <w:rsid w:val="00E613A1"/>
    <w:rsid w:val="00E6171E"/>
    <w:rsid w:val="00E61AF7"/>
    <w:rsid w:val="00E61CAC"/>
    <w:rsid w:val="00E622FF"/>
    <w:rsid w:val="00E6254D"/>
    <w:rsid w:val="00E62C60"/>
    <w:rsid w:val="00E639D1"/>
    <w:rsid w:val="00E639EE"/>
    <w:rsid w:val="00E63AD3"/>
    <w:rsid w:val="00E63FD4"/>
    <w:rsid w:val="00E64BFD"/>
    <w:rsid w:val="00E65232"/>
    <w:rsid w:val="00E6581B"/>
    <w:rsid w:val="00E659AF"/>
    <w:rsid w:val="00E66150"/>
    <w:rsid w:val="00E662AA"/>
    <w:rsid w:val="00E667C8"/>
    <w:rsid w:val="00E66BE5"/>
    <w:rsid w:val="00E67638"/>
    <w:rsid w:val="00E7012A"/>
    <w:rsid w:val="00E718E6"/>
    <w:rsid w:val="00E71A9D"/>
    <w:rsid w:val="00E72DEE"/>
    <w:rsid w:val="00E732E1"/>
    <w:rsid w:val="00E73ECD"/>
    <w:rsid w:val="00E74CDB"/>
    <w:rsid w:val="00E75812"/>
    <w:rsid w:val="00E75962"/>
    <w:rsid w:val="00E75BAA"/>
    <w:rsid w:val="00E76016"/>
    <w:rsid w:val="00E76809"/>
    <w:rsid w:val="00E772F8"/>
    <w:rsid w:val="00E7792B"/>
    <w:rsid w:val="00E77B6A"/>
    <w:rsid w:val="00E80213"/>
    <w:rsid w:val="00E815C1"/>
    <w:rsid w:val="00E818B3"/>
    <w:rsid w:val="00E81ECB"/>
    <w:rsid w:val="00E83CD9"/>
    <w:rsid w:val="00E849E5"/>
    <w:rsid w:val="00E84AB7"/>
    <w:rsid w:val="00E84CD3"/>
    <w:rsid w:val="00E8506B"/>
    <w:rsid w:val="00E852D5"/>
    <w:rsid w:val="00E86107"/>
    <w:rsid w:val="00E86420"/>
    <w:rsid w:val="00E86B29"/>
    <w:rsid w:val="00E878DB"/>
    <w:rsid w:val="00E87A63"/>
    <w:rsid w:val="00E87D5D"/>
    <w:rsid w:val="00E87D8B"/>
    <w:rsid w:val="00E9061B"/>
    <w:rsid w:val="00E90A32"/>
    <w:rsid w:val="00E90C73"/>
    <w:rsid w:val="00E914FF"/>
    <w:rsid w:val="00E92283"/>
    <w:rsid w:val="00E92D5E"/>
    <w:rsid w:val="00E931C4"/>
    <w:rsid w:val="00E932BD"/>
    <w:rsid w:val="00E93789"/>
    <w:rsid w:val="00E9416E"/>
    <w:rsid w:val="00E94AD5"/>
    <w:rsid w:val="00E953CA"/>
    <w:rsid w:val="00E95745"/>
    <w:rsid w:val="00E96702"/>
    <w:rsid w:val="00E967A4"/>
    <w:rsid w:val="00E967F8"/>
    <w:rsid w:val="00E9776E"/>
    <w:rsid w:val="00E97AEA"/>
    <w:rsid w:val="00EA00ED"/>
    <w:rsid w:val="00EA1788"/>
    <w:rsid w:val="00EA1C31"/>
    <w:rsid w:val="00EA1E24"/>
    <w:rsid w:val="00EA1E36"/>
    <w:rsid w:val="00EA1F56"/>
    <w:rsid w:val="00EA2BC7"/>
    <w:rsid w:val="00EA31AC"/>
    <w:rsid w:val="00EA39A0"/>
    <w:rsid w:val="00EA39FA"/>
    <w:rsid w:val="00EA3A24"/>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F4"/>
    <w:rsid w:val="00EB3F45"/>
    <w:rsid w:val="00EB522E"/>
    <w:rsid w:val="00EB58E8"/>
    <w:rsid w:val="00EB5F3A"/>
    <w:rsid w:val="00EB693F"/>
    <w:rsid w:val="00EB7A9B"/>
    <w:rsid w:val="00EC0312"/>
    <w:rsid w:val="00EC0A7C"/>
    <w:rsid w:val="00EC110C"/>
    <w:rsid w:val="00EC1256"/>
    <w:rsid w:val="00EC23FB"/>
    <w:rsid w:val="00EC36AC"/>
    <w:rsid w:val="00EC3AE7"/>
    <w:rsid w:val="00EC42E2"/>
    <w:rsid w:val="00EC4912"/>
    <w:rsid w:val="00EC4AD5"/>
    <w:rsid w:val="00EC4D82"/>
    <w:rsid w:val="00EC4F59"/>
    <w:rsid w:val="00EC52D2"/>
    <w:rsid w:val="00EC5C06"/>
    <w:rsid w:val="00EC5F98"/>
    <w:rsid w:val="00EC641A"/>
    <w:rsid w:val="00EC6760"/>
    <w:rsid w:val="00EC6E4F"/>
    <w:rsid w:val="00EC7A82"/>
    <w:rsid w:val="00ED0C02"/>
    <w:rsid w:val="00ED11B1"/>
    <w:rsid w:val="00ED1245"/>
    <w:rsid w:val="00ED15F9"/>
    <w:rsid w:val="00ED1FDD"/>
    <w:rsid w:val="00ED206C"/>
    <w:rsid w:val="00ED2238"/>
    <w:rsid w:val="00ED3583"/>
    <w:rsid w:val="00ED3E4D"/>
    <w:rsid w:val="00ED4196"/>
    <w:rsid w:val="00ED4256"/>
    <w:rsid w:val="00ED46E3"/>
    <w:rsid w:val="00ED4CD2"/>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51D3"/>
    <w:rsid w:val="00EF5933"/>
    <w:rsid w:val="00EF62C1"/>
    <w:rsid w:val="00EF66A4"/>
    <w:rsid w:val="00EF67FC"/>
    <w:rsid w:val="00EF6C3F"/>
    <w:rsid w:val="00EF6F9B"/>
    <w:rsid w:val="00EF7235"/>
    <w:rsid w:val="00EF7CA6"/>
    <w:rsid w:val="00EF7E2E"/>
    <w:rsid w:val="00F00C1A"/>
    <w:rsid w:val="00F00E6B"/>
    <w:rsid w:val="00F0111B"/>
    <w:rsid w:val="00F02132"/>
    <w:rsid w:val="00F02197"/>
    <w:rsid w:val="00F0221B"/>
    <w:rsid w:val="00F0317B"/>
    <w:rsid w:val="00F0476F"/>
    <w:rsid w:val="00F0515E"/>
    <w:rsid w:val="00F052D4"/>
    <w:rsid w:val="00F06AD2"/>
    <w:rsid w:val="00F06F6B"/>
    <w:rsid w:val="00F06FF4"/>
    <w:rsid w:val="00F07137"/>
    <w:rsid w:val="00F07A6D"/>
    <w:rsid w:val="00F07B2C"/>
    <w:rsid w:val="00F101DB"/>
    <w:rsid w:val="00F10282"/>
    <w:rsid w:val="00F1086F"/>
    <w:rsid w:val="00F1090A"/>
    <w:rsid w:val="00F10E39"/>
    <w:rsid w:val="00F11493"/>
    <w:rsid w:val="00F117D8"/>
    <w:rsid w:val="00F12214"/>
    <w:rsid w:val="00F128E4"/>
    <w:rsid w:val="00F1317D"/>
    <w:rsid w:val="00F13416"/>
    <w:rsid w:val="00F140E1"/>
    <w:rsid w:val="00F144B7"/>
    <w:rsid w:val="00F147E0"/>
    <w:rsid w:val="00F148EE"/>
    <w:rsid w:val="00F14982"/>
    <w:rsid w:val="00F14BEE"/>
    <w:rsid w:val="00F14F3E"/>
    <w:rsid w:val="00F164DD"/>
    <w:rsid w:val="00F16AF8"/>
    <w:rsid w:val="00F16D08"/>
    <w:rsid w:val="00F16F40"/>
    <w:rsid w:val="00F176FD"/>
    <w:rsid w:val="00F17EDB"/>
    <w:rsid w:val="00F2021B"/>
    <w:rsid w:val="00F20C9E"/>
    <w:rsid w:val="00F21176"/>
    <w:rsid w:val="00F21341"/>
    <w:rsid w:val="00F2271F"/>
    <w:rsid w:val="00F22E93"/>
    <w:rsid w:val="00F23134"/>
    <w:rsid w:val="00F25131"/>
    <w:rsid w:val="00F268A0"/>
    <w:rsid w:val="00F270F1"/>
    <w:rsid w:val="00F273C6"/>
    <w:rsid w:val="00F27676"/>
    <w:rsid w:val="00F27AB6"/>
    <w:rsid w:val="00F300E4"/>
    <w:rsid w:val="00F32731"/>
    <w:rsid w:val="00F33C25"/>
    <w:rsid w:val="00F34153"/>
    <w:rsid w:val="00F349B0"/>
    <w:rsid w:val="00F353C3"/>
    <w:rsid w:val="00F36085"/>
    <w:rsid w:val="00F36434"/>
    <w:rsid w:val="00F36FCD"/>
    <w:rsid w:val="00F37A6D"/>
    <w:rsid w:val="00F403F3"/>
    <w:rsid w:val="00F4050B"/>
    <w:rsid w:val="00F4099E"/>
    <w:rsid w:val="00F40DA2"/>
    <w:rsid w:val="00F41430"/>
    <w:rsid w:val="00F419B2"/>
    <w:rsid w:val="00F42D10"/>
    <w:rsid w:val="00F42EAE"/>
    <w:rsid w:val="00F43020"/>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7B5F"/>
    <w:rsid w:val="00F60B69"/>
    <w:rsid w:val="00F60CF8"/>
    <w:rsid w:val="00F60D50"/>
    <w:rsid w:val="00F61265"/>
    <w:rsid w:val="00F613C6"/>
    <w:rsid w:val="00F635F5"/>
    <w:rsid w:val="00F63C99"/>
    <w:rsid w:val="00F64CD2"/>
    <w:rsid w:val="00F6516D"/>
    <w:rsid w:val="00F656AE"/>
    <w:rsid w:val="00F670F8"/>
    <w:rsid w:val="00F70FA4"/>
    <w:rsid w:val="00F717FC"/>
    <w:rsid w:val="00F71ECA"/>
    <w:rsid w:val="00F7291F"/>
    <w:rsid w:val="00F72D54"/>
    <w:rsid w:val="00F735EB"/>
    <w:rsid w:val="00F73889"/>
    <w:rsid w:val="00F74232"/>
    <w:rsid w:val="00F74655"/>
    <w:rsid w:val="00F74857"/>
    <w:rsid w:val="00F752AA"/>
    <w:rsid w:val="00F76271"/>
    <w:rsid w:val="00F765B0"/>
    <w:rsid w:val="00F77E3F"/>
    <w:rsid w:val="00F80846"/>
    <w:rsid w:val="00F80BDC"/>
    <w:rsid w:val="00F80D43"/>
    <w:rsid w:val="00F81067"/>
    <w:rsid w:val="00F8152F"/>
    <w:rsid w:val="00F81BCB"/>
    <w:rsid w:val="00F81E28"/>
    <w:rsid w:val="00F825ED"/>
    <w:rsid w:val="00F82A01"/>
    <w:rsid w:val="00F82BC2"/>
    <w:rsid w:val="00F82D96"/>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101"/>
    <w:rsid w:val="00F934BC"/>
    <w:rsid w:val="00F9350D"/>
    <w:rsid w:val="00F93DF0"/>
    <w:rsid w:val="00F94726"/>
    <w:rsid w:val="00F94943"/>
    <w:rsid w:val="00F9543C"/>
    <w:rsid w:val="00F96720"/>
    <w:rsid w:val="00FA0025"/>
    <w:rsid w:val="00FA023B"/>
    <w:rsid w:val="00FA0679"/>
    <w:rsid w:val="00FA1565"/>
    <w:rsid w:val="00FA1BD7"/>
    <w:rsid w:val="00FA26CB"/>
    <w:rsid w:val="00FA2873"/>
    <w:rsid w:val="00FA2B3E"/>
    <w:rsid w:val="00FA2BA2"/>
    <w:rsid w:val="00FA34E5"/>
    <w:rsid w:val="00FA3D33"/>
    <w:rsid w:val="00FA3F34"/>
    <w:rsid w:val="00FA42E7"/>
    <w:rsid w:val="00FA53E7"/>
    <w:rsid w:val="00FA574B"/>
    <w:rsid w:val="00FA58F7"/>
    <w:rsid w:val="00FA5CF0"/>
    <w:rsid w:val="00FA6EAA"/>
    <w:rsid w:val="00FA7205"/>
    <w:rsid w:val="00FA7901"/>
    <w:rsid w:val="00FA7B66"/>
    <w:rsid w:val="00FA7C83"/>
    <w:rsid w:val="00FB01F2"/>
    <w:rsid w:val="00FB076A"/>
    <w:rsid w:val="00FB0FA0"/>
    <w:rsid w:val="00FB12E7"/>
    <w:rsid w:val="00FB1559"/>
    <w:rsid w:val="00FB19A1"/>
    <w:rsid w:val="00FB19C7"/>
    <w:rsid w:val="00FB1E01"/>
    <w:rsid w:val="00FB1E8D"/>
    <w:rsid w:val="00FB25F4"/>
    <w:rsid w:val="00FB2ECA"/>
    <w:rsid w:val="00FB311D"/>
    <w:rsid w:val="00FB3303"/>
    <w:rsid w:val="00FB4521"/>
    <w:rsid w:val="00FB4E27"/>
    <w:rsid w:val="00FB50C9"/>
    <w:rsid w:val="00FB50DD"/>
    <w:rsid w:val="00FB7130"/>
    <w:rsid w:val="00FB75AE"/>
    <w:rsid w:val="00FC0F32"/>
    <w:rsid w:val="00FC1D66"/>
    <w:rsid w:val="00FC1E74"/>
    <w:rsid w:val="00FC1ED0"/>
    <w:rsid w:val="00FC293C"/>
    <w:rsid w:val="00FC2DE1"/>
    <w:rsid w:val="00FC306F"/>
    <w:rsid w:val="00FC3B18"/>
    <w:rsid w:val="00FC406C"/>
    <w:rsid w:val="00FC4639"/>
    <w:rsid w:val="00FC46E5"/>
    <w:rsid w:val="00FC4A66"/>
    <w:rsid w:val="00FC5513"/>
    <w:rsid w:val="00FC5E3E"/>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7A2"/>
    <w:rsid w:val="00FD5BAF"/>
    <w:rsid w:val="00FD6DB8"/>
    <w:rsid w:val="00FD6E9D"/>
    <w:rsid w:val="00FD763D"/>
    <w:rsid w:val="00FD7CF7"/>
    <w:rsid w:val="00FE02E2"/>
    <w:rsid w:val="00FE09E2"/>
    <w:rsid w:val="00FE1428"/>
    <w:rsid w:val="00FE14BA"/>
    <w:rsid w:val="00FE1835"/>
    <w:rsid w:val="00FE1885"/>
    <w:rsid w:val="00FE1DD4"/>
    <w:rsid w:val="00FE1E91"/>
    <w:rsid w:val="00FE2046"/>
    <w:rsid w:val="00FE2418"/>
    <w:rsid w:val="00FE2E58"/>
    <w:rsid w:val="00FE2F9D"/>
    <w:rsid w:val="00FE2FC7"/>
    <w:rsid w:val="00FE3BD1"/>
    <w:rsid w:val="00FE402D"/>
    <w:rsid w:val="00FE429F"/>
    <w:rsid w:val="00FE4472"/>
    <w:rsid w:val="00FE6091"/>
    <w:rsid w:val="00FE6AD3"/>
    <w:rsid w:val="00FF07C9"/>
    <w:rsid w:val="00FF14DD"/>
    <w:rsid w:val="00FF387C"/>
    <w:rsid w:val="00FF3E15"/>
    <w:rsid w:val="00FF3E83"/>
    <w:rsid w:val="00FF410E"/>
    <w:rsid w:val="00FF4157"/>
    <w:rsid w:val="00FF4F44"/>
    <w:rsid w:val="00FF501C"/>
    <w:rsid w:val="00FF5370"/>
    <w:rsid w:val="00FF63F1"/>
    <w:rsid w:val="00FF6D9C"/>
    <w:rsid w:val="00FF7C78"/>
    <w:rsid w:val="01B75C47"/>
    <w:rsid w:val="0CFC1AB6"/>
    <w:rsid w:val="154B3FDE"/>
    <w:rsid w:val="15CD7DB1"/>
    <w:rsid w:val="1856696A"/>
    <w:rsid w:val="19DD4C7B"/>
    <w:rsid w:val="21C3051C"/>
    <w:rsid w:val="229677D4"/>
    <w:rsid w:val="2D9708A4"/>
    <w:rsid w:val="2D997928"/>
    <w:rsid w:val="2DDD3783"/>
    <w:rsid w:val="32F86376"/>
    <w:rsid w:val="3E9E5FE7"/>
    <w:rsid w:val="4A8835F7"/>
    <w:rsid w:val="54606E7B"/>
    <w:rsid w:val="632E639C"/>
    <w:rsid w:val="7C8D48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84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paragraph" w:customStyle="1" w:styleId="Agreement">
    <w:name w:val="Agreement"/>
    <w:basedOn w:val="a"/>
    <w:next w:val="Doc-text2"/>
    <w:uiPriority w:val="99"/>
    <w:qFormat/>
    <w:pPr>
      <w:numPr>
        <w:numId w:val="7"/>
      </w:numPr>
      <w:spacing w:before="60"/>
    </w:pPr>
    <w:rPr>
      <w:b/>
    </w:rPr>
  </w:style>
  <w:style w:type="paragraph" w:customStyle="1" w:styleId="Doc-text2">
    <w:name w:val="Doc-text2"/>
    <w:basedOn w:val="a"/>
    <w:uiPriority w:val="99"/>
    <w:qFormat/>
    <w:pPr>
      <w:tabs>
        <w:tab w:val="left" w:pos="1622"/>
      </w:tabs>
      <w:ind w:left="1622" w:hanging="363"/>
    </w:pPr>
  </w:style>
  <w:style w:type="paragraph" w:customStyle="1" w:styleId="-Bullets">
    <w:name w:val="- Bullets"/>
    <w:basedOn w:val="a"/>
    <w:next w:val="af"/>
    <w:link w:val="af2"/>
    <w:uiPriority w:val="34"/>
    <w:qFormat/>
    <w:pPr>
      <w:ind w:leftChars="400" w:left="840"/>
    </w:pPr>
    <w:rPr>
      <w:rFonts w:ascii="Times" w:eastAsia="宋体" w:hAnsi="Times" w:cstheme="minorBidi"/>
      <w:sz w:val="20"/>
      <w:szCs w:val="24"/>
      <w:lang w:val="en-GB" w:eastAsia="zh-CN"/>
    </w:rPr>
  </w:style>
  <w:style w:type="character" w:customStyle="1" w:styleId="af2">
    <w:name w:val="列表段落 字符"/>
    <w:link w:val="-Bullets"/>
    <w:uiPriority w:val="34"/>
    <w:qFormat/>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paragraph" w:customStyle="1" w:styleId="Agreement">
    <w:name w:val="Agreement"/>
    <w:basedOn w:val="a"/>
    <w:next w:val="Doc-text2"/>
    <w:uiPriority w:val="99"/>
    <w:qFormat/>
    <w:pPr>
      <w:numPr>
        <w:numId w:val="7"/>
      </w:numPr>
      <w:spacing w:before="60"/>
    </w:pPr>
    <w:rPr>
      <w:b/>
    </w:rPr>
  </w:style>
  <w:style w:type="paragraph" w:customStyle="1" w:styleId="Doc-text2">
    <w:name w:val="Doc-text2"/>
    <w:basedOn w:val="a"/>
    <w:uiPriority w:val="99"/>
    <w:qFormat/>
    <w:pPr>
      <w:tabs>
        <w:tab w:val="left" w:pos="1622"/>
      </w:tabs>
      <w:ind w:left="1622" w:hanging="363"/>
    </w:pPr>
  </w:style>
  <w:style w:type="paragraph" w:customStyle="1" w:styleId="-Bullets">
    <w:name w:val="- Bullets"/>
    <w:basedOn w:val="a"/>
    <w:next w:val="af"/>
    <w:link w:val="af2"/>
    <w:uiPriority w:val="34"/>
    <w:qFormat/>
    <w:pPr>
      <w:ind w:leftChars="400" w:left="840"/>
    </w:pPr>
    <w:rPr>
      <w:rFonts w:ascii="Times" w:eastAsia="宋体" w:hAnsi="Times" w:cstheme="minorBidi"/>
      <w:sz w:val="20"/>
      <w:szCs w:val="24"/>
      <w:lang w:val="en-GB" w:eastAsia="zh-CN"/>
    </w:rPr>
  </w:style>
  <w:style w:type="character" w:customStyle="1" w:styleId="af2">
    <w:name w:val="列表段落 字符"/>
    <w:link w:val="-Bullets"/>
    <w:uiPriority w:val="34"/>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122.vsdx"/><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8AFE2-142E-4D31-AF87-F15D0125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39</Pages>
  <Words>20757</Words>
  <Characters>118321</Characters>
  <Application>Microsoft Office Word</Application>
  <DocSecurity>0</DocSecurity>
  <Lines>986</Lines>
  <Paragraphs>277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15</cp:revision>
  <dcterms:created xsi:type="dcterms:W3CDTF">2023-04-21T21:03:00Z</dcterms:created>
  <dcterms:modified xsi:type="dcterms:W3CDTF">2023-04-21T21:34:00Z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2052-11.8.2.11718</vt:lpwstr>
  </property>
  <property fmtid="{D5CDD505-2E9C-101B-9397-08002B2CF9AE}" pid="15" name="ICV">
    <vt:lpwstr>1666B650862F4BA285E1B8F5D60F0271</vt:lpwstr>
  </property>
  <property fmtid="{D5CDD505-2E9C-101B-9397-08002B2CF9AE}" pid="16" name="fileWhereFroms">
    <vt:lpwstr>PpjeLB1gRN0lwrPqMaCTkjUoDv8ZWaE7mY3rzxtg2/klfdzyO7SBuHbN2rMsMcLsbC4+VJ3DAAjEt4oSJ6tAJ7lz3rFMUG6BA+sb7EX//BQ8zLUqeAphaZ42FoUICpVVeWsluWv/KFRH+M8oeV2dtQYWqxOeq/wLNtlR/y0dFtjLV2pOovr+QRFOJtzt//6iKclfFayfOrrbhMnI2LbRjy/yKoWM+wjMvH8rOwb7BUJE7cW30ge5jYqLSyfVXQh</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2023-04-17T08:41:57Z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563510c5-7103-4280-a1ea-519401d88ae2</vt:lpwstr>
  </property>
  <property fmtid="{D5CDD505-2E9C-101B-9397-08002B2CF9AE}" pid="23" name="MSIP_Label_83bcef13-7cac-433f-ba1d-47a323951816_ContentBits">
    <vt:lpwstr>0</vt:lpwstr>
  </property>
</Properties>
</file>