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67B2F" w:rsidRDefault="003604C9">
      <w:pPr>
        <w:tabs>
          <w:tab w:val="center" w:pos="4536"/>
          <w:tab w:val="right" w:pos="9072"/>
        </w:tabs>
        <w:spacing w:afterLines="0" w:after="0"/>
        <w:rPr>
          <w:rFonts w:ascii="Arial" w:eastAsiaTheme="minorEastAsia" w:hAnsi="Arial"/>
          <w:b/>
          <w:bCs/>
          <w:sz w:val="22"/>
          <w:szCs w:val="22"/>
          <w:lang w:val="de-AT" w:eastAsia="zh-CN"/>
        </w:rPr>
      </w:pPr>
      <w:r>
        <w:rPr>
          <w:rFonts w:ascii="Arial" w:eastAsia="MS Mincho" w:hAnsi="Arial"/>
          <w:b/>
          <w:sz w:val="22"/>
          <w:szCs w:val="22"/>
        </w:rPr>
        <w:t xml:space="preserve">3GPP TSG RAN WG1 </w:t>
      </w:r>
      <w:r>
        <w:rPr>
          <w:rFonts w:ascii="Arial" w:eastAsia="MS Mincho" w:hAnsi="Arial"/>
          <w:b/>
          <w:bCs/>
          <w:sz w:val="22"/>
          <w:szCs w:val="22"/>
        </w:rPr>
        <w:t>#</w:t>
      </w:r>
      <w:r>
        <w:rPr>
          <w:rFonts w:ascii="Arial" w:eastAsia="MS Mincho" w:hAnsi="Arial" w:hint="eastAsia"/>
          <w:b/>
          <w:bCs/>
          <w:sz w:val="22"/>
          <w:szCs w:val="22"/>
        </w:rPr>
        <w:t>1</w:t>
      </w:r>
      <w:r>
        <w:rPr>
          <w:rFonts w:ascii="Arial" w:eastAsiaTheme="minorEastAsia" w:hAnsi="Arial" w:hint="eastAsia"/>
          <w:b/>
          <w:bCs/>
          <w:sz w:val="22"/>
          <w:szCs w:val="22"/>
          <w:lang w:eastAsia="zh-CN"/>
        </w:rPr>
        <w:t>12bis-e</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Pr>
          <w:rFonts w:ascii="Arial" w:eastAsia="MS Mincho" w:hAnsi="Arial"/>
          <w:b/>
          <w:sz w:val="22"/>
          <w:szCs w:val="22"/>
        </w:rPr>
        <w:t>R1-</w:t>
      </w:r>
      <w:r>
        <w:rPr>
          <w:rFonts w:ascii="Arial" w:eastAsia="MS Mincho" w:hAnsi="Arial" w:hint="eastAsia"/>
          <w:b/>
          <w:bCs/>
          <w:sz w:val="22"/>
          <w:szCs w:val="22"/>
        </w:rPr>
        <w:t>2</w:t>
      </w:r>
      <w:r>
        <w:rPr>
          <w:rFonts w:ascii="Arial" w:eastAsiaTheme="minorEastAsia" w:hAnsi="Arial" w:hint="eastAsia"/>
          <w:b/>
          <w:bCs/>
          <w:sz w:val="22"/>
          <w:szCs w:val="22"/>
          <w:lang w:eastAsia="zh-CN"/>
        </w:rPr>
        <w:t>3</w:t>
      </w:r>
      <w:r w:rsidR="00DA17D8">
        <w:rPr>
          <w:rFonts w:ascii="Arial" w:eastAsiaTheme="minorEastAsia" w:hAnsi="Arial" w:hint="eastAsia"/>
          <w:b/>
          <w:bCs/>
          <w:sz w:val="22"/>
          <w:szCs w:val="22"/>
          <w:lang w:eastAsia="zh-CN"/>
        </w:rPr>
        <w:t>04025</w:t>
      </w:r>
    </w:p>
    <w:p w:rsidR="00767B2F" w:rsidRDefault="003604C9">
      <w:pPr>
        <w:pStyle w:val="CRCoverPage"/>
        <w:rPr>
          <w:rFonts w:cs="Arial"/>
          <w:b/>
          <w:bCs/>
          <w:sz w:val="22"/>
          <w:szCs w:val="22"/>
          <w:lang w:eastAsia="zh-CN"/>
        </w:rPr>
      </w:pPr>
      <w:proofErr w:type="gramStart"/>
      <w:r>
        <w:rPr>
          <w:rFonts w:cs="Arial" w:hint="eastAsia"/>
          <w:b/>
          <w:bCs/>
          <w:sz w:val="22"/>
          <w:szCs w:val="22"/>
          <w:lang w:eastAsia="zh-CN"/>
        </w:rPr>
        <w:t>e-Meeting</w:t>
      </w:r>
      <w:proofErr w:type="gramEnd"/>
      <w:r>
        <w:rPr>
          <w:rFonts w:eastAsia="MS Mincho" w:cs="Arial"/>
          <w:b/>
          <w:bCs/>
          <w:sz w:val="22"/>
          <w:szCs w:val="22"/>
          <w:lang w:eastAsia="ja-JP"/>
        </w:rPr>
        <w:t xml:space="preserve">, </w:t>
      </w:r>
      <w:r>
        <w:rPr>
          <w:rFonts w:cs="Arial" w:hint="eastAsia"/>
          <w:b/>
          <w:bCs/>
          <w:sz w:val="22"/>
          <w:szCs w:val="22"/>
          <w:lang w:val="en-US" w:eastAsia="zh-CN"/>
        </w:rPr>
        <w:t>April</w:t>
      </w:r>
      <w:r>
        <w:rPr>
          <w:rFonts w:cs="Arial"/>
          <w:b/>
          <w:bCs/>
          <w:sz w:val="22"/>
          <w:szCs w:val="22"/>
          <w:lang w:val="en-US" w:eastAsia="zh-CN"/>
        </w:rPr>
        <w:t xml:space="preserve"> </w:t>
      </w:r>
      <w:r>
        <w:rPr>
          <w:rFonts w:cs="Arial" w:hint="eastAsia"/>
          <w:b/>
          <w:bCs/>
          <w:sz w:val="22"/>
          <w:szCs w:val="22"/>
          <w:lang w:val="en-US" w:eastAsia="zh-CN"/>
        </w:rPr>
        <w:t>17</w:t>
      </w:r>
      <w:r>
        <w:rPr>
          <w:rFonts w:cs="Arial"/>
          <w:b/>
          <w:bCs/>
          <w:sz w:val="22"/>
          <w:szCs w:val="22"/>
          <w:vertAlign w:val="superscript"/>
          <w:lang w:val="en-US" w:eastAsia="zh-CN"/>
        </w:rPr>
        <w:t>t</w:t>
      </w:r>
      <w:r>
        <w:rPr>
          <w:rFonts w:cs="Arial" w:hint="eastAsia"/>
          <w:b/>
          <w:bCs/>
          <w:sz w:val="22"/>
          <w:szCs w:val="22"/>
          <w:vertAlign w:val="superscript"/>
          <w:lang w:val="en-US" w:eastAsia="zh-CN"/>
        </w:rPr>
        <w:t>h</w:t>
      </w:r>
      <w:r>
        <w:rPr>
          <w:rFonts w:cs="Arial"/>
          <w:b/>
          <w:bCs/>
          <w:sz w:val="22"/>
          <w:szCs w:val="22"/>
          <w:lang w:val="en-US" w:eastAsia="zh-CN"/>
        </w:rPr>
        <w:t xml:space="preserve"> – </w:t>
      </w:r>
      <w:r>
        <w:rPr>
          <w:rFonts w:cs="Arial" w:hint="eastAsia"/>
          <w:b/>
          <w:bCs/>
          <w:sz w:val="22"/>
          <w:szCs w:val="22"/>
          <w:lang w:val="en-US" w:eastAsia="zh-CN"/>
        </w:rPr>
        <w:t>April 26</w:t>
      </w:r>
      <w:r>
        <w:rPr>
          <w:rFonts w:cs="Arial" w:hint="eastAsia"/>
          <w:b/>
          <w:bCs/>
          <w:sz w:val="22"/>
          <w:szCs w:val="22"/>
          <w:vertAlign w:val="superscript"/>
          <w:lang w:val="en-US" w:eastAsia="zh-CN"/>
        </w:rPr>
        <w:t>th</w:t>
      </w:r>
      <w:r>
        <w:rPr>
          <w:rFonts w:cs="Arial" w:hint="eastAsia"/>
          <w:b/>
          <w:bCs/>
          <w:sz w:val="22"/>
          <w:szCs w:val="22"/>
          <w:lang w:val="en-US" w:eastAsia="zh-CN"/>
        </w:rPr>
        <w:t>,</w:t>
      </w:r>
      <w:r>
        <w:rPr>
          <w:rFonts w:eastAsia="MS Mincho" w:cs="Arial"/>
          <w:b/>
          <w:bCs/>
          <w:sz w:val="22"/>
          <w:szCs w:val="22"/>
          <w:lang w:eastAsia="ja-JP"/>
        </w:rPr>
        <w:t xml:space="preserve"> 202</w:t>
      </w:r>
      <w:r>
        <w:rPr>
          <w:rFonts w:cs="Arial" w:hint="eastAsia"/>
          <w:b/>
          <w:bCs/>
          <w:sz w:val="22"/>
          <w:szCs w:val="22"/>
          <w:lang w:eastAsia="zh-CN"/>
        </w:rPr>
        <w:t>3</w:t>
      </w:r>
    </w:p>
    <w:p w:rsidR="00767B2F" w:rsidRDefault="00767B2F">
      <w:pPr>
        <w:tabs>
          <w:tab w:val="center" w:pos="4536"/>
          <w:tab w:val="right" w:pos="9072"/>
        </w:tabs>
        <w:spacing w:afterLines="0" w:after="0"/>
        <w:rPr>
          <w:rFonts w:ascii="Arial" w:eastAsia="MS Mincho" w:hAnsi="Arial"/>
          <w:b/>
          <w:sz w:val="22"/>
          <w:lang w:val="en-GB"/>
        </w:rPr>
      </w:pPr>
    </w:p>
    <w:p w:rsidR="00767B2F" w:rsidRDefault="003604C9">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hint="eastAsia"/>
          <w:b/>
          <w:sz w:val="22"/>
          <w:lang w:eastAsia="zh-CN"/>
        </w:rPr>
        <w:t>Moderator (</w:t>
      </w:r>
      <w:r>
        <w:rPr>
          <w:rFonts w:ascii="Arial" w:eastAsia="MS Mincho" w:hAnsi="Arial"/>
          <w:b/>
          <w:sz w:val="22"/>
        </w:rPr>
        <w:t>CATT</w:t>
      </w:r>
      <w:r>
        <w:rPr>
          <w:rFonts w:ascii="Arial" w:eastAsiaTheme="minorEastAsia" w:hAnsi="Arial" w:hint="eastAsia"/>
          <w:b/>
          <w:sz w:val="22"/>
          <w:lang w:eastAsia="zh-CN"/>
        </w:rPr>
        <w:t>)</w:t>
      </w:r>
    </w:p>
    <w:p w:rsidR="00767B2F" w:rsidRDefault="003604C9">
      <w:pPr>
        <w:tabs>
          <w:tab w:val="left" w:pos="1843"/>
          <w:tab w:val="center" w:pos="4536"/>
          <w:tab w:val="right" w:pos="9072"/>
        </w:tabs>
        <w:spacing w:afterLines="0" w:after="0"/>
        <w:ind w:left="1840" w:hangingChars="833"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t>Summary of</w:t>
      </w:r>
      <w:r>
        <w:rPr>
          <w:rFonts w:ascii="Arial" w:eastAsiaTheme="minorEastAsia" w:hAnsi="Arial" w:hint="eastAsia"/>
          <w:b/>
          <w:sz w:val="22"/>
          <w:lang w:eastAsia="zh-CN"/>
        </w:rPr>
        <w:t xml:space="preserve"> </w:t>
      </w:r>
      <w:r>
        <w:rPr>
          <w:rFonts w:ascii="Arial" w:eastAsiaTheme="minorEastAsia" w:hAnsi="Arial"/>
          <w:b/>
          <w:sz w:val="22"/>
          <w:lang w:eastAsia="zh-CN"/>
        </w:rPr>
        <w:t>[112bis-e-AI7.1-05]</w:t>
      </w:r>
      <w:r>
        <w:rPr>
          <w:rFonts w:ascii="Arial" w:eastAsia="MS Mincho" w:hAnsi="Arial"/>
          <w:b/>
          <w:sz w:val="22"/>
        </w:rPr>
        <w:t xml:space="preserve"> </w:t>
      </w:r>
      <w:r>
        <w:rPr>
          <w:rFonts w:ascii="Arial" w:eastAsiaTheme="minorEastAsia" w:hAnsi="Arial"/>
          <w:b/>
          <w:bCs/>
          <w:sz w:val="22"/>
          <w:lang w:eastAsia="zh-CN"/>
        </w:rPr>
        <w:t xml:space="preserve">on </w:t>
      </w:r>
      <w:r>
        <w:rPr>
          <w:rFonts w:ascii="Arial" w:eastAsiaTheme="minorEastAsia" w:hAnsi="Arial" w:hint="eastAsia"/>
          <w:b/>
          <w:bCs/>
          <w:sz w:val="22"/>
          <w:lang w:eastAsia="zh-CN"/>
        </w:rPr>
        <w:t>NFI definition</w:t>
      </w:r>
    </w:p>
    <w:p w:rsidR="00767B2F" w:rsidRDefault="003604C9">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hint="eastAsia"/>
          <w:b/>
          <w:sz w:val="22"/>
          <w:lang w:eastAsia="zh-CN"/>
        </w:rPr>
        <w:t>7.1</w:t>
      </w:r>
    </w:p>
    <w:p w:rsidR="00767B2F" w:rsidRDefault="003604C9">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MS Mincho" w:hAnsi="Arial"/>
          <w:b/>
          <w:sz w:val="22"/>
        </w:rPr>
        <w:t>Discussion</w:t>
      </w:r>
      <w:r>
        <w:rPr>
          <w:rFonts w:ascii="Arial" w:eastAsia="MS Mincho" w:hAnsi="Arial" w:hint="eastAsia"/>
          <w:b/>
          <w:sz w:val="22"/>
        </w:rPr>
        <w:t xml:space="preserve"> and Decision</w:t>
      </w:r>
    </w:p>
    <w:p w:rsidR="00767B2F" w:rsidRDefault="00767B2F">
      <w:pPr>
        <w:pStyle w:val="a8"/>
        <w:pBdr>
          <w:bottom w:val="single" w:sz="6" w:space="1" w:color="auto"/>
        </w:pBdr>
        <w:tabs>
          <w:tab w:val="left" w:pos="1843"/>
        </w:tabs>
        <w:spacing w:after="120"/>
        <w:rPr>
          <w:rFonts w:eastAsia="宋体"/>
          <w:lang w:val="en-US" w:eastAsia="zh-CN"/>
        </w:rPr>
      </w:pPr>
    </w:p>
    <w:p w:rsidR="00767B2F" w:rsidRDefault="003604C9">
      <w:pPr>
        <w:pStyle w:val="10"/>
        <w:numPr>
          <w:ilvl w:val="0"/>
          <w:numId w:val="1"/>
        </w:numPr>
      </w:pPr>
      <w:bookmarkStart w:id="3" w:name="_Ref521334010"/>
      <w:r>
        <w:t>Introduction</w:t>
      </w:r>
      <w:bookmarkEnd w:id="3"/>
    </w:p>
    <w:p w:rsidR="00767B2F" w:rsidRDefault="003604C9">
      <w:pPr>
        <w:spacing w:after="120"/>
        <w:rPr>
          <w:rFonts w:eastAsiaTheme="minorEastAsia"/>
          <w:lang w:eastAsia="zh-CN"/>
        </w:rPr>
      </w:pPr>
      <w:r>
        <w:t>This document summarizes the discussions during RAN1#1</w:t>
      </w:r>
      <w:r>
        <w:rPr>
          <w:rFonts w:eastAsiaTheme="minorEastAsia" w:hint="eastAsia"/>
          <w:lang w:eastAsia="zh-CN"/>
        </w:rPr>
        <w:t>12bis-e</w:t>
      </w:r>
      <w:r>
        <w:t xml:space="preserve"> </w:t>
      </w:r>
      <w:r>
        <w:rPr>
          <w:rFonts w:eastAsiaTheme="minorEastAsia" w:hint="eastAsia"/>
          <w:lang w:eastAsia="zh-CN"/>
        </w:rPr>
        <w:t>on the following CRs.</w:t>
      </w:r>
    </w:p>
    <w:p w:rsidR="00767B2F" w:rsidRDefault="003604C9">
      <w:pPr>
        <w:spacing w:after="120"/>
        <w:rPr>
          <w:highlight w:val="cyan"/>
          <w:lang w:eastAsia="zh-CN"/>
        </w:rPr>
      </w:pPr>
      <w:r>
        <w:rPr>
          <w:highlight w:val="cyan"/>
          <w:lang w:eastAsia="zh-CN"/>
        </w:rPr>
        <w:t>[112bis-e-AI7.1-05] NR Rel-15/16 maintenance on NFI definition by April 21 – Yanping (CATT)</w:t>
      </w:r>
    </w:p>
    <w:p w:rsidR="00767B2F" w:rsidRDefault="003604C9">
      <w:pPr>
        <w:spacing w:after="120"/>
        <w:rPr>
          <w:lang w:eastAsia="zh-CN"/>
        </w:rPr>
      </w:pPr>
      <w:r>
        <w:rPr>
          <w:lang w:eastAsia="zh-CN"/>
        </w:rPr>
        <w:t>R1-2302677</w:t>
      </w:r>
      <w:r>
        <w:rPr>
          <w:lang w:eastAsia="zh-CN"/>
        </w:rPr>
        <w:tab/>
        <w:t xml:space="preserve">Correction on NFI definition </w:t>
      </w:r>
      <w:r>
        <w:rPr>
          <w:lang w:eastAsia="zh-CN"/>
        </w:rPr>
        <w:t>for Type-2 HARQ-ACK codebook in Rel-16</w:t>
      </w:r>
      <w:r>
        <w:rPr>
          <w:lang w:eastAsia="zh-CN"/>
        </w:rPr>
        <w:tab/>
        <w:t>CATT</w:t>
      </w:r>
    </w:p>
    <w:p w:rsidR="00767B2F" w:rsidRDefault="003604C9">
      <w:pPr>
        <w:spacing w:after="120"/>
        <w:rPr>
          <w:lang w:eastAsia="zh-CN"/>
        </w:rPr>
      </w:pPr>
      <w:r>
        <w:rPr>
          <w:lang w:eastAsia="zh-CN"/>
        </w:rPr>
        <w:t>R1-2302678</w:t>
      </w:r>
      <w:r>
        <w:rPr>
          <w:lang w:eastAsia="zh-CN"/>
        </w:rPr>
        <w:tab/>
        <w:t>Correction on NFI definition for Type-2 HARQ-ACK codebook in Rel-17</w:t>
      </w:r>
      <w:r>
        <w:rPr>
          <w:lang w:eastAsia="zh-CN"/>
        </w:rPr>
        <w:tab/>
        <w:t>CATT</w:t>
      </w:r>
    </w:p>
    <w:p w:rsidR="00767B2F" w:rsidRDefault="003604C9">
      <w:pPr>
        <w:pStyle w:val="10"/>
        <w:numPr>
          <w:ilvl w:val="0"/>
          <w:numId w:val="1"/>
        </w:numPr>
      </w:pPr>
      <w:r>
        <w:rPr>
          <w:rFonts w:hint="eastAsia"/>
        </w:rPr>
        <w:t>Discussion</w:t>
      </w:r>
    </w:p>
    <w:p w:rsidR="00767B2F" w:rsidRDefault="003604C9">
      <w:pPr>
        <w:pStyle w:val="2"/>
        <w:numPr>
          <w:ilvl w:val="1"/>
          <w:numId w:val="1"/>
        </w:numPr>
        <w:ind w:left="576" w:hanging="576"/>
        <w:rPr>
          <w:rFonts w:eastAsiaTheme="minorEastAsia"/>
          <w:sz w:val="22"/>
        </w:rPr>
      </w:pPr>
      <w:r>
        <w:rPr>
          <w:rFonts w:eastAsiaTheme="minorEastAsia" w:hint="eastAsia"/>
          <w:sz w:val="22"/>
        </w:rPr>
        <w:t>1st round discussion</w:t>
      </w:r>
    </w:p>
    <w:p w:rsidR="00767B2F" w:rsidRDefault="003604C9">
      <w:pPr>
        <w:overflowPunct w:val="0"/>
        <w:autoSpaceDE w:val="0"/>
        <w:autoSpaceDN w:val="0"/>
        <w:adjustRightInd w:val="0"/>
        <w:spacing w:afterLines="0" w:after="180"/>
        <w:textAlignment w:val="baseline"/>
        <w:rPr>
          <w:rFonts w:eastAsia="宋体"/>
          <w:lang w:eastAsia="zh-CN"/>
        </w:rPr>
      </w:pPr>
      <w:r>
        <w:rPr>
          <w:rFonts w:eastAsia="宋体"/>
          <w:lang w:eastAsia="zh-CN"/>
        </w:rPr>
        <w:t>As defined in TS 38.212, there is only one NFI field in a DCI format.</w:t>
      </w:r>
      <w:r>
        <w:rPr>
          <w:rFonts w:eastAsia="宋体" w:hint="eastAsia"/>
          <w:lang w:eastAsia="zh-CN"/>
        </w:rPr>
        <w:t xml:space="preserve"> </w:t>
      </w:r>
      <w:r>
        <w:rPr>
          <w:rFonts w:eastAsia="宋体"/>
          <w:lang w:eastAsia="zh-CN"/>
        </w:rPr>
        <w:t>However, the description o</w:t>
      </w:r>
      <w:r>
        <w:rPr>
          <w:rFonts w:eastAsia="宋体"/>
          <w:lang w:eastAsia="zh-CN"/>
        </w:rPr>
        <w:t>f NFI in TS 38.213 always assumes two NFI fields in a DCI format for different PDSCH groups, which is not aligned with TS 38.212</w:t>
      </w:r>
      <w:r>
        <w:rPr>
          <w:rFonts w:eastAsia="宋体" w:hint="eastAsia"/>
          <w:lang w:eastAsia="zh-CN"/>
        </w:rPr>
        <w:t xml:space="preserve">. CRs in </w:t>
      </w:r>
      <w:r>
        <w:rPr>
          <w:lang w:eastAsia="zh-CN"/>
        </w:rPr>
        <w:t>R1-23026</w:t>
      </w:r>
      <w:r>
        <w:rPr>
          <w:rFonts w:eastAsiaTheme="minorEastAsia" w:hint="eastAsia"/>
          <w:lang w:eastAsia="zh-CN"/>
        </w:rPr>
        <w:t xml:space="preserve">77 and in </w:t>
      </w:r>
      <w:r>
        <w:rPr>
          <w:lang w:eastAsia="zh-CN"/>
        </w:rPr>
        <w:t>R1-23026</w:t>
      </w:r>
      <w:r>
        <w:rPr>
          <w:rFonts w:eastAsiaTheme="minorEastAsia" w:hint="eastAsia"/>
          <w:lang w:eastAsia="zh-CN"/>
        </w:rPr>
        <w:t>78</w:t>
      </w:r>
      <w:r>
        <w:rPr>
          <w:rFonts w:eastAsia="宋体" w:hint="eastAsia"/>
          <w:lang w:eastAsia="zh-CN"/>
        </w:rPr>
        <w:t xml:space="preserve"> proposed </w:t>
      </w:r>
      <w:r>
        <w:rPr>
          <w:rFonts w:eastAsia="宋体"/>
          <w:lang w:eastAsia="zh-CN"/>
        </w:rPr>
        <w:t>correction</w:t>
      </w:r>
      <w:r>
        <w:rPr>
          <w:rFonts w:eastAsia="宋体" w:hint="eastAsia"/>
          <w:lang w:eastAsia="zh-CN"/>
        </w:rPr>
        <w:t>s on NFI in TS 38.213 to align with TS 38.212.</w:t>
      </w:r>
    </w:p>
    <w:p w:rsidR="00767B2F" w:rsidRDefault="003604C9">
      <w:pPr>
        <w:overflowPunct w:val="0"/>
        <w:autoSpaceDE w:val="0"/>
        <w:autoSpaceDN w:val="0"/>
        <w:adjustRightInd w:val="0"/>
        <w:spacing w:afterLines="0" w:after="180"/>
        <w:textAlignment w:val="baseline"/>
        <w:rPr>
          <w:rFonts w:eastAsiaTheme="minorEastAsia"/>
          <w:lang w:eastAsia="zh-CN"/>
        </w:rPr>
      </w:pPr>
      <w:r>
        <w:rPr>
          <w:rFonts w:eastAsia="宋体" w:hint="eastAsia"/>
          <w:b/>
          <w:highlight w:val="yellow"/>
          <w:lang w:eastAsia="zh-CN"/>
        </w:rPr>
        <w:t>Question 1</w:t>
      </w:r>
      <w:r>
        <w:rPr>
          <w:rFonts w:eastAsia="宋体" w:hint="eastAsia"/>
          <w:lang w:eastAsia="zh-CN"/>
        </w:rPr>
        <w:t>: Do you agree</w:t>
      </w:r>
      <w:r>
        <w:rPr>
          <w:rFonts w:eastAsia="宋体" w:hint="eastAsia"/>
          <w:lang w:eastAsia="zh-CN"/>
        </w:rPr>
        <w:t xml:space="preserve"> with the CR in </w:t>
      </w:r>
      <w:r>
        <w:rPr>
          <w:lang w:eastAsia="zh-CN"/>
        </w:rPr>
        <w:t>R1-23026</w:t>
      </w:r>
      <w:r>
        <w:rPr>
          <w:rFonts w:eastAsiaTheme="minorEastAsia" w:hint="eastAsia"/>
          <w:lang w:eastAsia="zh-CN"/>
        </w:rPr>
        <w:t>77 for Rel-16? If not, please elaborate your reasons.</w:t>
      </w:r>
    </w:p>
    <w:tbl>
      <w:tblPr>
        <w:tblStyle w:val="ab"/>
        <w:tblW w:w="0" w:type="auto"/>
        <w:tblLook w:val="04A0" w:firstRow="1" w:lastRow="0" w:firstColumn="1" w:lastColumn="0" w:noHBand="0" w:noVBand="1"/>
      </w:tblPr>
      <w:tblGrid>
        <w:gridCol w:w="1809"/>
        <w:gridCol w:w="7477"/>
      </w:tblGrid>
      <w:tr w:rsidR="00767B2F">
        <w:tc>
          <w:tcPr>
            <w:tcW w:w="1809" w:type="dxa"/>
          </w:tcPr>
          <w:p w:rsidR="00767B2F" w:rsidRDefault="00767B2F">
            <w:pPr>
              <w:spacing w:after="120"/>
              <w:jc w:val="center"/>
              <w:rPr>
                <w:rFonts w:eastAsiaTheme="minorEastAsia"/>
                <w:b/>
                <w:lang w:eastAsia="zh-CN"/>
              </w:rPr>
            </w:pPr>
          </w:p>
        </w:tc>
        <w:tc>
          <w:tcPr>
            <w:tcW w:w="7477" w:type="dxa"/>
          </w:tcPr>
          <w:p w:rsidR="00767B2F" w:rsidRDefault="003604C9">
            <w:pPr>
              <w:spacing w:after="120"/>
              <w:jc w:val="center"/>
              <w:rPr>
                <w:rFonts w:eastAsiaTheme="minorEastAsia"/>
                <w:b/>
                <w:lang w:val="zh-CN" w:eastAsia="zh-CN"/>
              </w:rPr>
            </w:pPr>
            <w:r>
              <w:rPr>
                <w:rFonts w:eastAsiaTheme="minorEastAsia" w:hint="eastAsia"/>
                <w:b/>
                <w:lang w:val="zh-CN" w:eastAsia="zh-CN"/>
              </w:rPr>
              <w:t>Company</w:t>
            </w:r>
          </w:p>
        </w:tc>
      </w:tr>
      <w:tr w:rsidR="00767B2F">
        <w:tc>
          <w:tcPr>
            <w:tcW w:w="1809" w:type="dxa"/>
            <w:vAlign w:val="center"/>
          </w:tcPr>
          <w:p w:rsidR="00767B2F" w:rsidRDefault="003604C9">
            <w:pPr>
              <w:spacing w:after="120"/>
              <w:jc w:val="center"/>
              <w:rPr>
                <w:rFonts w:eastAsiaTheme="minorEastAsia"/>
                <w:b/>
                <w:lang w:val="de-AT" w:eastAsia="zh-CN"/>
              </w:rPr>
            </w:pPr>
            <w:r>
              <w:rPr>
                <w:rFonts w:eastAsiaTheme="minorEastAsia" w:hint="eastAsia"/>
                <w:b/>
                <w:lang w:val="zh-CN" w:eastAsia="zh-CN"/>
              </w:rPr>
              <w:t>Agree</w:t>
            </w:r>
          </w:p>
        </w:tc>
        <w:tc>
          <w:tcPr>
            <w:tcW w:w="7477" w:type="dxa"/>
          </w:tcPr>
          <w:p w:rsidR="00767B2F" w:rsidRDefault="003604C9">
            <w:pPr>
              <w:spacing w:after="120"/>
              <w:rPr>
                <w:rFonts w:eastAsia="Malgun Gothic"/>
                <w:lang w:val="de-AT" w:eastAsia="ko-KR"/>
              </w:rPr>
            </w:pPr>
            <w:r>
              <w:rPr>
                <w:rFonts w:eastAsia="Malgun Gothic" w:hint="eastAsia"/>
                <w:lang w:val="de-AT" w:eastAsia="ko-KR"/>
              </w:rPr>
              <w:t>L</w:t>
            </w:r>
            <w:r>
              <w:rPr>
                <w:rFonts w:eastAsia="Malgun Gothic"/>
                <w:lang w:val="de-AT" w:eastAsia="ko-KR"/>
              </w:rPr>
              <w:t>GE</w:t>
            </w:r>
          </w:p>
        </w:tc>
      </w:tr>
      <w:tr w:rsidR="00767B2F">
        <w:tc>
          <w:tcPr>
            <w:tcW w:w="1809" w:type="dxa"/>
            <w:vAlign w:val="center"/>
          </w:tcPr>
          <w:p w:rsidR="00767B2F" w:rsidRDefault="003604C9">
            <w:pPr>
              <w:spacing w:after="120"/>
              <w:jc w:val="center"/>
              <w:rPr>
                <w:rFonts w:eastAsiaTheme="minorEastAsia"/>
                <w:lang w:val="en-GB" w:eastAsia="zh-CN"/>
              </w:rPr>
            </w:pPr>
            <w:r>
              <w:rPr>
                <w:rFonts w:eastAsiaTheme="minorEastAsia" w:hint="eastAsia"/>
                <w:b/>
                <w:lang w:val="zh-CN" w:eastAsia="zh-CN"/>
              </w:rPr>
              <w:t>Not agree</w:t>
            </w:r>
          </w:p>
        </w:tc>
        <w:tc>
          <w:tcPr>
            <w:tcW w:w="7477" w:type="dxa"/>
          </w:tcPr>
          <w:p w:rsidR="00767B2F" w:rsidRDefault="003604C9">
            <w:pPr>
              <w:spacing w:after="120"/>
              <w:rPr>
                <w:rFonts w:eastAsiaTheme="minorEastAsia"/>
                <w:lang w:val="en-GB" w:eastAsia="zh-CN"/>
              </w:rPr>
            </w:pPr>
            <w:r>
              <w:rPr>
                <w:rFonts w:eastAsiaTheme="minorEastAsia"/>
                <w:lang w:val="en-GB" w:eastAsia="zh-CN"/>
              </w:rPr>
              <w:t>Ericsson, Intel, LGE</w:t>
            </w:r>
          </w:p>
        </w:tc>
      </w:tr>
    </w:tbl>
    <w:p w:rsidR="00767B2F" w:rsidRDefault="00767B2F">
      <w:pPr>
        <w:spacing w:after="120"/>
        <w:rPr>
          <w:rFonts w:eastAsiaTheme="minorEastAsia"/>
          <w:b/>
          <w:u w:val="single"/>
          <w:lang w:eastAsia="zh-CN"/>
        </w:rPr>
      </w:pPr>
    </w:p>
    <w:tbl>
      <w:tblPr>
        <w:tblStyle w:val="ab"/>
        <w:tblW w:w="5000" w:type="pct"/>
        <w:tblLook w:val="04A0" w:firstRow="1" w:lastRow="0" w:firstColumn="1" w:lastColumn="0" w:noHBand="0" w:noVBand="1"/>
      </w:tblPr>
      <w:tblGrid>
        <w:gridCol w:w="1829"/>
        <w:gridCol w:w="7457"/>
      </w:tblGrid>
      <w:tr w:rsidR="00767B2F">
        <w:tc>
          <w:tcPr>
            <w:tcW w:w="985" w:type="pct"/>
          </w:tcPr>
          <w:p w:rsidR="00767B2F" w:rsidRDefault="003604C9">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rsidR="00767B2F" w:rsidRDefault="003604C9">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767B2F">
        <w:tc>
          <w:tcPr>
            <w:tcW w:w="985" w:type="pct"/>
          </w:tcPr>
          <w:p w:rsidR="00767B2F" w:rsidRDefault="003604C9">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rsidR="00767B2F" w:rsidRDefault="003604C9">
            <w:pPr>
              <w:spacing w:after="120"/>
              <w:jc w:val="both"/>
              <w:rPr>
                <w:rFonts w:eastAsia="微软雅黑"/>
                <w:color w:val="000000"/>
                <w:lang w:val="en-GB" w:eastAsia="zh-CN"/>
              </w:rPr>
            </w:pPr>
            <w:r>
              <w:rPr>
                <w:rFonts w:eastAsia="微软雅黑"/>
                <w:color w:val="000000"/>
                <w:lang w:val="en-GB" w:eastAsia="zh-CN"/>
              </w:rPr>
              <w:t xml:space="preserve">From the clause, it is clear that it is applicable when pdsch-HARQ-ACK-Codebook-r16 is </w:t>
            </w:r>
            <w:r>
              <w:rPr>
                <w:rFonts w:eastAsia="微软雅黑"/>
                <w:color w:val="000000"/>
                <w:lang w:val="en-GB" w:eastAsia="zh-CN"/>
              </w:rPr>
              <w:t>configured, and from 38.212 that is only the case when the field is present.</w:t>
            </w:r>
          </w:p>
        </w:tc>
      </w:tr>
      <w:tr w:rsidR="00767B2F">
        <w:tc>
          <w:tcPr>
            <w:tcW w:w="985" w:type="pct"/>
          </w:tcPr>
          <w:p w:rsidR="00767B2F" w:rsidRDefault="003604C9">
            <w:pPr>
              <w:spacing w:after="120"/>
              <w:jc w:val="center"/>
              <w:rPr>
                <w:rFonts w:eastAsia="微软雅黑"/>
                <w:color w:val="000000"/>
                <w:lang w:val="en-GB" w:eastAsia="zh-CN"/>
              </w:rPr>
            </w:pPr>
            <w:r>
              <w:rPr>
                <w:rFonts w:eastAsia="微软雅黑"/>
                <w:color w:val="000000"/>
                <w:lang w:val="en-GB" w:eastAsia="zh-CN"/>
              </w:rPr>
              <w:t>Intel</w:t>
            </w:r>
          </w:p>
        </w:tc>
        <w:tc>
          <w:tcPr>
            <w:tcW w:w="4015" w:type="pct"/>
          </w:tcPr>
          <w:p w:rsidR="00767B2F" w:rsidRDefault="003604C9">
            <w:pPr>
              <w:spacing w:after="120"/>
              <w:jc w:val="both"/>
              <w:rPr>
                <w:rFonts w:eastAsia="微软雅黑"/>
                <w:color w:val="000000"/>
                <w:lang w:val="en-GB" w:eastAsia="zh-CN"/>
              </w:rPr>
            </w:pPr>
            <w:r>
              <w:rPr>
                <w:rFonts w:eastAsia="微软雅黑"/>
                <w:color w:val="000000"/>
                <w:lang w:val="en-GB" w:eastAsia="zh-CN"/>
              </w:rPr>
              <w:t>The change is not necessary. With the specification in 38.212, “</w:t>
            </w:r>
            <w:r>
              <w:rPr>
                <w:rFonts w:eastAsia="MS Mincho" w:hint="eastAsia"/>
                <w:lang w:eastAsia="zh-CN"/>
              </w:rPr>
              <w:t xml:space="preserve">the MSB </w:t>
            </w:r>
            <w:r>
              <w:rPr>
                <w:rFonts w:eastAsia="MS Mincho"/>
                <w:lang w:eastAsia="zh-CN"/>
              </w:rPr>
              <w:t>corresponds to</w:t>
            </w:r>
            <w:r>
              <w:rPr>
                <w:rFonts w:eastAsia="MS Mincho" w:hint="eastAsia"/>
                <w:lang w:eastAsia="zh-CN"/>
              </w:rPr>
              <w:t xml:space="preserve"> the scheduled PDSCH group, and the LSB </w:t>
            </w:r>
            <w:r>
              <w:rPr>
                <w:rFonts w:eastAsia="MS Mincho"/>
                <w:lang w:eastAsia="zh-CN"/>
              </w:rPr>
              <w:t>corresponds to</w:t>
            </w:r>
            <w:r>
              <w:rPr>
                <w:rFonts w:eastAsia="MS Mincho" w:hint="eastAsia"/>
                <w:lang w:eastAsia="zh-CN"/>
              </w:rPr>
              <w:t xml:space="preserve"> the non-scheduled PDSCH group</w:t>
            </w:r>
            <w:r>
              <w:rPr>
                <w:rFonts w:eastAsia="微软雅黑"/>
                <w:color w:val="000000"/>
                <w:lang w:val="en-GB" w:eastAsia="zh-CN"/>
              </w:rPr>
              <w:t>”,</w:t>
            </w:r>
            <w:r>
              <w:rPr>
                <w:rFonts w:eastAsia="微软雅黑"/>
                <w:color w:val="000000"/>
                <w:lang w:val="en-GB" w:eastAsia="zh-CN"/>
              </w:rPr>
              <w:t xml:space="preserve"> it is already clear which bit in the 2-bit NFI should be applied to which PDSCH group. </w:t>
            </w:r>
          </w:p>
        </w:tc>
      </w:tr>
      <w:tr w:rsidR="00767B2F">
        <w:tc>
          <w:tcPr>
            <w:tcW w:w="985" w:type="pct"/>
          </w:tcPr>
          <w:p w:rsidR="00767B2F" w:rsidRDefault="003604C9">
            <w:pPr>
              <w:spacing w:after="120"/>
              <w:jc w:val="center"/>
              <w:rPr>
                <w:rFonts w:eastAsia="Malgun Gothic"/>
                <w:color w:val="000000"/>
                <w:lang w:val="en-GB" w:eastAsia="ko-KR"/>
              </w:rPr>
            </w:pPr>
            <w:r>
              <w:rPr>
                <w:rFonts w:eastAsia="Malgun Gothic" w:hint="eastAsia"/>
                <w:color w:val="000000"/>
                <w:lang w:val="en-GB" w:eastAsia="ko-KR"/>
              </w:rPr>
              <w:t>LGE</w:t>
            </w:r>
          </w:p>
        </w:tc>
        <w:tc>
          <w:tcPr>
            <w:tcW w:w="4015" w:type="pct"/>
          </w:tcPr>
          <w:p w:rsidR="00767B2F" w:rsidRDefault="003604C9">
            <w:pPr>
              <w:spacing w:after="120"/>
              <w:jc w:val="both"/>
              <w:rPr>
                <w:rFonts w:eastAsia="Malgun Gothic"/>
                <w:color w:val="000000"/>
                <w:lang w:val="en-GB" w:eastAsia="ko-KR"/>
              </w:rPr>
            </w:pPr>
            <w:r>
              <w:rPr>
                <w:rFonts w:eastAsia="Malgun Gothic"/>
                <w:color w:val="000000"/>
                <w:lang w:val="en-GB" w:eastAsia="ko-KR"/>
              </w:rPr>
              <w:t>W</w:t>
            </w:r>
            <w:r>
              <w:rPr>
                <w:rFonts w:eastAsia="Malgun Gothic" w:hint="eastAsia"/>
                <w:color w:val="000000"/>
                <w:lang w:val="en-GB" w:eastAsia="ko-KR"/>
              </w:rPr>
              <w:t xml:space="preserve">e </w:t>
            </w:r>
            <w:r>
              <w:rPr>
                <w:rFonts w:eastAsia="Malgun Gothic"/>
                <w:color w:val="000000"/>
                <w:lang w:val="en-GB" w:eastAsia="ko-KR"/>
              </w:rPr>
              <w:t xml:space="preserve">are open to either way. (the CR </w:t>
            </w:r>
            <w:r>
              <w:rPr>
                <w:rFonts w:eastAsia="Malgun Gothic" w:hint="eastAsia"/>
                <w:color w:val="000000"/>
                <w:lang w:val="en-GB" w:eastAsia="ko-KR"/>
              </w:rPr>
              <w:t xml:space="preserve">can </w:t>
            </w:r>
            <w:r>
              <w:rPr>
                <w:rFonts w:eastAsia="Malgun Gothic"/>
                <w:color w:val="000000"/>
                <w:lang w:val="en-GB" w:eastAsia="ko-KR"/>
              </w:rPr>
              <w:t xml:space="preserve">be </w:t>
            </w:r>
            <w:r>
              <w:rPr>
                <w:rFonts w:eastAsia="Malgun Gothic" w:hint="eastAsia"/>
                <w:color w:val="000000"/>
                <w:lang w:val="en-GB" w:eastAsia="ko-KR"/>
              </w:rPr>
              <w:t>consider</w:t>
            </w:r>
            <w:r>
              <w:rPr>
                <w:rFonts w:eastAsia="Malgun Gothic"/>
                <w:color w:val="000000"/>
                <w:lang w:val="en-GB" w:eastAsia="ko-KR"/>
              </w:rPr>
              <w:t>ed</w:t>
            </w:r>
            <w:r>
              <w:rPr>
                <w:rFonts w:eastAsia="Malgun Gothic" w:hint="eastAsia"/>
                <w:color w:val="000000"/>
                <w:lang w:val="en-GB" w:eastAsia="ko-KR"/>
              </w:rPr>
              <w:t xml:space="preserve"> if clarification is needed</w:t>
            </w:r>
            <w:r>
              <w:rPr>
                <w:rFonts w:eastAsia="Malgun Gothic"/>
                <w:color w:val="000000"/>
                <w:lang w:val="en-GB" w:eastAsia="ko-KR"/>
              </w:rPr>
              <w:t xml:space="preserve"> among the group)</w:t>
            </w:r>
          </w:p>
        </w:tc>
      </w:tr>
      <w:tr w:rsidR="00767B2F">
        <w:tc>
          <w:tcPr>
            <w:tcW w:w="985" w:type="pct"/>
          </w:tcPr>
          <w:p w:rsidR="00767B2F" w:rsidRDefault="003604C9">
            <w:pPr>
              <w:spacing w:after="120"/>
              <w:jc w:val="center"/>
              <w:rPr>
                <w:rFonts w:eastAsia="微软雅黑"/>
                <w:color w:val="000000"/>
                <w:lang w:val="en-GB" w:eastAsia="zh-CN"/>
              </w:rPr>
            </w:pPr>
            <w:r>
              <w:rPr>
                <w:rFonts w:eastAsia="Malgun Gothic" w:hint="eastAsia"/>
                <w:color w:val="000000"/>
                <w:lang w:val="en-GB" w:eastAsia="ko-KR"/>
              </w:rPr>
              <w:t>Samsung</w:t>
            </w:r>
          </w:p>
        </w:tc>
        <w:tc>
          <w:tcPr>
            <w:tcW w:w="4015" w:type="pct"/>
          </w:tcPr>
          <w:p w:rsidR="00767B2F" w:rsidRDefault="003604C9">
            <w:pPr>
              <w:spacing w:after="120"/>
              <w:jc w:val="both"/>
              <w:rPr>
                <w:rFonts w:eastAsia="微软雅黑"/>
                <w:color w:val="000000"/>
                <w:lang w:val="en-GB" w:eastAsia="zh-CN"/>
              </w:rPr>
            </w:pPr>
            <w:r>
              <w:rPr>
                <w:rFonts w:eastAsia="Malgun Gothic" w:hint="eastAsia"/>
                <w:color w:val="000000"/>
                <w:lang w:val="en-GB" w:eastAsia="ko-KR"/>
              </w:rPr>
              <w:t xml:space="preserve">Although 38.212 </w:t>
            </w:r>
            <w:proofErr w:type="gramStart"/>
            <w:r>
              <w:rPr>
                <w:rFonts w:eastAsia="Malgun Gothic" w:hint="eastAsia"/>
                <w:color w:val="000000"/>
                <w:lang w:val="en-GB" w:eastAsia="ko-KR"/>
              </w:rPr>
              <w:t>does</w:t>
            </w:r>
            <w:proofErr w:type="gramEnd"/>
            <w:r>
              <w:rPr>
                <w:rFonts w:eastAsia="Malgun Gothic" w:hint="eastAsia"/>
                <w:color w:val="000000"/>
                <w:lang w:val="en-GB" w:eastAsia="ko-KR"/>
              </w:rPr>
              <w:t xml:space="preserve"> provide the informatio</w:t>
            </w:r>
            <w:r>
              <w:rPr>
                <w:rFonts w:eastAsia="Malgun Gothic"/>
                <w:color w:val="000000"/>
                <w:lang w:val="en-GB" w:eastAsia="ko-KR"/>
              </w:rPr>
              <w:t xml:space="preserve">n mentioned </w:t>
            </w:r>
            <w:r>
              <w:rPr>
                <w:rFonts w:eastAsia="Malgun Gothic"/>
                <w:color w:val="000000"/>
                <w:lang w:val="en-GB" w:eastAsia="ko-KR"/>
              </w:rPr>
              <w:t>by Ericsson and Intel, the CR does make the specifications clearer. Based on consideration of 38.212, it may not be argued as an essential correction but we would be OK to include it in an alignment CR (to align with 38.212).</w:t>
            </w:r>
          </w:p>
        </w:tc>
      </w:tr>
      <w:tr w:rsidR="00767B2F">
        <w:tc>
          <w:tcPr>
            <w:tcW w:w="985" w:type="pct"/>
          </w:tcPr>
          <w:p w:rsidR="00767B2F" w:rsidRDefault="003604C9">
            <w:pPr>
              <w:spacing w:after="120"/>
              <w:jc w:val="center"/>
              <w:rPr>
                <w:rFonts w:eastAsia="宋体"/>
                <w:color w:val="000000"/>
                <w:lang w:eastAsia="zh-CN"/>
              </w:rPr>
            </w:pPr>
            <w:r>
              <w:rPr>
                <w:rFonts w:eastAsia="宋体" w:hint="eastAsia"/>
                <w:color w:val="000000"/>
                <w:lang w:eastAsia="zh-CN"/>
              </w:rPr>
              <w:t xml:space="preserve">ZTE, </w:t>
            </w:r>
            <w:proofErr w:type="spellStart"/>
            <w:r>
              <w:rPr>
                <w:rFonts w:eastAsia="宋体" w:hint="eastAsia"/>
                <w:color w:val="000000"/>
                <w:lang w:eastAsia="zh-CN"/>
              </w:rPr>
              <w:t>Sanechips</w:t>
            </w:r>
            <w:proofErr w:type="spellEnd"/>
          </w:p>
        </w:tc>
        <w:tc>
          <w:tcPr>
            <w:tcW w:w="4015" w:type="pct"/>
          </w:tcPr>
          <w:p w:rsidR="00767B2F" w:rsidRDefault="003604C9">
            <w:pPr>
              <w:spacing w:after="120"/>
              <w:jc w:val="both"/>
              <w:rPr>
                <w:rFonts w:eastAsia="宋体"/>
                <w:color w:val="000000"/>
                <w:lang w:eastAsia="zh-CN"/>
              </w:rPr>
            </w:pPr>
            <w:r>
              <w:rPr>
                <w:rFonts w:eastAsia="宋体" w:hint="eastAsia"/>
                <w:color w:val="000000"/>
                <w:lang w:eastAsia="zh-CN"/>
              </w:rPr>
              <w:t>We are open to</w:t>
            </w:r>
            <w:r>
              <w:rPr>
                <w:rFonts w:eastAsia="宋体" w:hint="eastAsia"/>
                <w:color w:val="000000"/>
                <w:lang w:eastAsia="zh-CN"/>
              </w:rPr>
              <w:t xml:space="preserve"> change spec to make it more </w:t>
            </w:r>
            <w:proofErr w:type="gramStart"/>
            <w:r>
              <w:rPr>
                <w:rFonts w:eastAsia="宋体" w:hint="eastAsia"/>
                <w:color w:val="000000"/>
                <w:lang w:eastAsia="zh-CN"/>
              </w:rPr>
              <w:t>clearer .</w:t>
            </w:r>
            <w:proofErr w:type="gramEnd"/>
          </w:p>
        </w:tc>
      </w:tr>
      <w:tr w:rsidR="00767B2F">
        <w:tc>
          <w:tcPr>
            <w:tcW w:w="985" w:type="pct"/>
          </w:tcPr>
          <w:p w:rsidR="00767B2F" w:rsidRDefault="003604C9">
            <w:pPr>
              <w:spacing w:after="120"/>
              <w:jc w:val="center"/>
              <w:rPr>
                <w:rFonts w:eastAsia="宋体"/>
                <w:color w:val="000000"/>
                <w:lang w:eastAsia="zh-CN"/>
              </w:rPr>
            </w:pPr>
            <w:r>
              <w:rPr>
                <w:rFonts w:eastAsia="宋体"/>
                <w:color w:val="000000"/>
                <w:lang w:eastAsia="zh-CN"/>
              </w:rPr>
              <w:t xml:space="preserve">Huawei, </w:t>
            </w:r>
            <w:proofErr w:type="spellStart"/>
            <w:r>
              <w:rPr>
                <w:rFonts w:eastAsia="宋体"/>
                <w:color w:val="000000"/>
                <w:lang w:eastAsia="zh-CN"/>
              </w:rPr>
              <w:t>HiSilicon</w:t>
            </w:r>
            <w:proofErr w:type="spellEnd"/>
          </w:p>
        </w:tc>
        <w:tc>
          <w:tcPr>
            <w:tcW w:w="4015" w:type="pct"/>
          </w:tcPr>
          <w:p w:rsidR="00767B2F" w:rsidRDefault="003604C9">
            <w:pPr>
              <w:spacing w:after="120"/>
              <w:jc w:val="both"/>
              <w:rPr>
                <w:rFonts w:eastAsia="宋体"/>
                <w:color w:val="000000"/>
                <w:lang w:eastAsia="zh-CN"/>
              </w:rPr>
            </w:pPr>
            <w:r>
              <w:rPr>
                <w:rFonts w:eastAsia="宋体"/>
                <w:color w:val="000000"/>
                <w:lang w:eastAsia="zh-CN"/>
              </w:rPr>
              <w:t xml:space="preserve">We are also open to the change </w:t>
            </w:r>
          </w:p>
        </w:tc>
      </w:tr>
    </w:tbl>
    <w:p w:rsidR="00767B2F" w:rsidRDefault="00767B2F">
      <w:pPr>
        <w:overflowPunct w:val="0"/>
        <w:autoSpaceDE w:val="0"/>
        <w:autoSpaceDN w:val="0"/>
        <w:adjustRightInd w:val="0"/>
        <w:spacing w:afterLines="0" w:after="180"/>
        <w:textAlignment w:val="baseline"/>
        <w:rPr>
          <w:rFonts w:eastAsia="宋体"/>
          <w:lang w:eastAsia="zh-CN"/>
        </w:rPr>
      </w:pPr>
    </w:p>
    <w:p w:rsidR="00767B2F" w:rsidRDefault="003604C9">
      <w:pPr>
        <w:overflowPunct w:val="0"/>
        <w:autoSpaceDE w:val="0"/>
        <w:autoSpaceDN w:val="0"/>
        <w:adjustRightInd w:val="0"/>
        <w:spacing w:afterLines="0" w:after="180"/>
        <w:textAlignment w:val="baseline"/>
        <w:rPr>
          <w:rFonts w:eastAsiaTheme="minorEastAsia"/>
          <w:lang w:eastAsia="zh-CN"/>
        </w:rPr>
      </w:pPr>
      <w:r>
        <w:rPr>
          <w:rFonts w:eastAsia="宋体" w:hint="eastAsia"/>
          <w:b/>
          <w:highlight w:val="yellow"/>
          <w:lang w:eastAsia="zh-CN"/>
        </w:rPr>
        <w:t>Question 2</w:t>
      </w:r>
      <w:r>
        <w:rPr>
          <w:rFonts w:eastAsia="宋体" w:hint="eastAsia"/>
          <w:lang w:eastAsia="zh-CN"/>
        </w:rPr>
        <w:t xml:space="preserve">: Do you agree with the CR in </w:t>
      </w:r>
      <w:r>
        <w:rPr>
          <w:lang w:eastAsia="zh-CN"/>
        </w:rPr>
        <w:t>R1-23026</w:t>
      </w:r>
      <w:r>
        <w:rPr>
          <w:rFonts w:eastAsiaTheme="minorEastAsia" w:hint="eastAsia"/>
          <w:lang w:eastAsia="zh-CN"/>
        </w:rPr>
        <w:t>78 for Rel-17? If not, please elaborate your reasons.</w:t>
      </w:r>
    </w:p>
    <w:tbl>
      <w:tblPr>
        <w:tblStyle w:val="ab"/>
        <w:tblW w:w="0" w:type="auto"/>
        <w:tblLook w:val="04A0" w:firstRow="1" w:lastRow="0" w:firstColumn="1" w:lastColumn="0" w:noHBand="0" w:noVBand="1"/>
      </w:tblPr>
      <w:tblGrid>
        <w:gridCol w:w="1809"/>
        <w:gridCol w:w="7477"/>
      </w:tblGrid>
      <w:tr w:rsidR="00767B2F">
        <w:tc>
          <w:tcPr>
            <w:tcW w:w="1809" w:type="dxa"/>
          </w:tcPr>
          <w:p w:rsidR="00767B2F" w:rsidRDefault="00767B2F">
            <w:pPr>
              <w:spacing w:after="120"/>
              <w:jc w:val="center"/>
              <w:rPr>
                <w:rFonts w:eastAsiaTheme="minorEastAsia"/>
                <w:b/>
                <w:lang w:eastAsia="zh-CN"/>
              </w:rPr>
            </w:pPr>
          </w:p>
        </w:tc>
        <w:tc>
          <w:tcPr>
            <w:tcW w:w="7477" w:type="dxa"/>
          </w:tcPr>
          <w:p w:rsidR="00767B2F" w:rsidRDefault="003604C9">
            <w:pPr>
              <w:spacing w:after="120"/>
              <w:jc w:val="center"/>
              <w:rPr>
                <w:rFonts w:eastAsiaTheme="minorEastAsia"/>
                <w:b/>
                <w:lang w:val="zh-CN" w:eastAsia="zh-CN"/>
              </w:rPr>
            </w:pPr>
            <w:r>
              <w:rPr>
                <w:rFonts w:eastAsiaTheme="minorEastAsia" w:hint="eastAsia"/>
                <w:b/>
                <w:lang w:val="zh-CN" w:eastAsia="zh-CN"/>
              </w:rPr>
              <w:t>Company</w:t>
            </w:r>
          </w:p>
        </w:tc>
      </w:tr>
      <w:tr w:rsidR="00767B2F">
        <w:tc>
          <w:tcPr>
            <w:tcW w:w="1809" w:type="dxa"/>
            <w:vAlign w:val="center"/>
          </w:tcPr>
          <w:p w:rsidR="00767B2F" w:rsidRDefault="003604C9">
            <w:pPr>
              <w:spacing w:after="120"/>
              <w:jc w:val="center"/>
              <w:rPr>
                <w:rFonts w:eastAsiaTheme="minorEastAsia"/>
                <w:b/>
                <w:lang w:val="de-AT" w:eastAsia="zh-CN"/>
              </w:rPr>
            </w:pPr>
            <w:r>
              <w:rPr>
                <w:rFonts w:eastAsiaTheme="minorEastAsia" w:hint="eastAsia"/>
                <w:b/>
                <w:lang w:val="zh-CN" w:eastAsia="zh-CN"/>
              </w:rPr>
              <w:t>Agree</w:t>
            </w:r>
          </w:p>
        </w:tc>
        <w:tc>
          <w:tcPr>
            <w:tcW w:w="7477" w:type="dxa"/>
          </w:tcPr>
          <w:p w:rsidR="00767B2F" w:rsidRDefault="003604C9">
            <w:pPr>
              <w:spacing w:after="120"/>
              <w:rPr>
                <w:rFonts w:eastAsia="Malgun Gothic"/>
                <w:lang w:val="de-AT" w:eastAsia="ko-KR"/>
              </w:rPr>
            </w:pPr>
            <w:r>
              <w:rPr>
                <w:rFonts w:eastAsia="Malgun Gothic" w:hint="eastAsia"/>
                <w:lang w:val="de-AT" w:eastAsia="ko-KR"/>
              </w:rPr>
              <w:t>LGE</w:t>
            </w:r>
          </w:p>
        </w:tc>
      </w:tr>
      <w:tr w:rsidR="00767B2F">
        <w:tc>
          <w:tcPr>
            <w:tcW w:w="1809" w:type="dxa"/>
            <w:vAlign w:val="center"/>
          </w:tcPr>
          <w:p w:rsidR="00767B2F" w:rsidRDefault="003604C9">
            <w:pPr>
              <w:spacing w:after="120"/>
              <w:jc w:val="center"/>
              <w:rPr>
                <w:rFonts w:eastAsiaTheme="minorEastAsia"/>
                <w:lang w:val="en-GB" w:eastAsia="zh-CN"/>
              </w:rPr>
            </w:pPr>
            <w:r>
              <w:rPr>
                <w:rFonts w:eastAsiaTheme="minorEastAsia" w:hint="eastAsia"/>
                <w:b/>
                <w:lang w:val="zh-CN" w:eastAsia="zh-CN"/>
              </w:rPr>
              <w:t>Not agree</w:t>
            </w:r>
          </w:p>
        </w:tc>
        <w:tc>
          <w:tcPr>
            <w:tcW w:w="7477" w:type="dxa"/>
          </w:tcPr>
          <w:p w:rsidR="00767B2F" w:rsidRDefault="003604C9">
            <w:pPr>
              <w:spacing w:after="120"/>
              <w:rPr>
                <w:rFonts w:eastAsiaTheme="minorEastAsia"/>
                <w:lang w:val="en-GB" w:eastAsia="zh-CN"/>
              </w:rPr>
            </w:pPr>
            <w:r>
              <w:rPr>
                <w:rFonts w:eastAsiaTheme="minorEastAsia"/>
                <w:lang w:val="en-GB" w:eastAsia="zh-CN"/>
              </w:rPr>
              <w:t>Ericsson, Intel, LGE</w:t>
            </w:r>
          </w:p>
        </w:tc>
      </w:tr>
    </w:tbl>
    <w:p w:rsidR="00767B2F" w:rsidRDefault="00767B2F">
      <w:pPr>
        <w:spacing w:after="120"/>
        <w:rPr>
          <w:rFonts w:eastAsiaTheme="minorEastAsia"/>
          <w:b/>
          <w:u w:val="single"/>
          <w:lang w:eastAsia="zh-CN"/>
        </w:rPr>
      </w:pPr>
    </w:p>
    <w:tbl>
      <w:tblPr>
        <w:tblStyle w:val="ab"/>
        <w:tblW w:w="5000" w:type="pct"/>
        <w:tblLook w:val="04A0" w:firstRow="1" w:lastRow="0" w:firstColumn="1" w:lastColumn="0" w:noHBand="0" w:noVBand="1"/>
      </w:tblPr>
      <w:tblGrid>
        <w:gridCol w:w="1829"/>
        <w:gridCol w:w="7457"/>
      </w:tblGrid>
      <w:tr w:rsidR="00767B2F">
        <w:tc>
          <w:tcPr>
            <w:tcW w:w="985" w:type="pct"/>
          </w:tcPr>
          <w:p w:rsidR="00767B2F" w:rsidRDefault="003604C9">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rsidR="00767B2F" w:rsidRDefault="003604C9">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767B2F">
        <w:tc>
          <w:tcPr>
            <w:tcW w:w="985" w:type="pct"/>
          </w:tcPr>
          <w:p w:rsidR="00767B2F" w:rsidRDefault="003604C9">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rsidR="00767B2F" w:rsidRDefault="003604C9">
            <w:pPr>
              <w:spacing w:after="120"/>
              <w:jc w:val="both"/>
              <w:rPr>
                <w:rFonts w:eastAsia="微软雅黑"/>
                <w:color w:val="000000"/>
                <w:lang w:val="en-GB" w:eastAsia="zh-CN"/>
              </w:rPr>
            </w:pPr>
            <w:r>
              <w:rPr>
                <w:rFonts w:eastAsia="微软雅黑"/>
                <w:color w:val="000000"/>
                <w:lang w:val="en-GB" w:eastAsia="zh-CN"/>
              </w:rPr>
              <w:t>Same as above.</w:t>
            </w:r>
          </w:p>
        </w:tc>
      </w:tr>
      <w:tr w:rsidR="00767B2F">
        <w:tc>
          <w:tcPr>
            <w:tcW w:w="985" w:type="pct"/>
          </w:tcPr>
          <w:p w:rsidR="00767B2F" w:rsidRDefault="003604C9">
            <w:pPr>
              <w:spacing w:after="120"/>
              <w:jc w:val="center"/>
              <w:rPr>
                <w:rFonts w:eastAsia="微软雅黑"/>
                <w:color w:val="000000"/>
                <w:lang w:val="en-GB" w:eastAsia="zh-CN"/>
              </w:rPr>
            </w:pPr>
            <w:r>
              <w:rPr>
                <w:rFonts w:eastAsia="微软雅黑"/>
                <w:color w:val="000000"/>
                <w:lang w:val="en-GB" w:eastAsia="zh-CN"/>
              </w:rPr>
              <w:t>Samsung</w:t>
            </w:r>
          </w:p>
        </w:tc>
        <w:tc>
          <w:tcPr>
            <w:tcW w:w="4015" w:type="pct"/>
          </w:tcPr>
          <w:p w:rsidR="00767B2F" w:rsidRDefault="003604C9">
            <w:pPr>
              <w:spacing w:after="120"/>
              <w:jc w:val="both"/>
              <w:rPr>
                <w:rFonts w:eastAsia="微软雅黑"/>
                <w:color w:val="000000"/>
                <w:lang w:val="en-GB" w:eastAsia="zh-CN"/>
              </w:rPr>
            </w:pPr>
            <w:r>
              <w:rPr>
                <w:rFonts w:eastAsia="微软雅黑"/>
                <w:color w:val="000000"/>
                <w:lang w:val="en-GB" w:eastAsia="zh-CN"/>
              </w:rPr>
              <w:t>We would be OK to include the proposed text in the Rel-17 alignment CR from RAN1#112bis as explained in our response to Q1.</w:t>
            </w:r>
          </w:p>
        </w:tc>
      </w:tr>
      <w:tr w:rsidR="00767B2F">
        <w:tc>
          <w:tcPr>
            <w:tcW w:w="985" w:type="pct"/>
          </w:tcPr>
          <w:p w:rsidR="00767B2F" w:rsidRDefault="003604C9">
            <w:pPr>
              <w:spacing w:after="120"/>
              <w:jc w:val="center"/>
              <w:rPr>
                <w:rFonts w:eastAsia="微软雅黑"/>
                <w:color w:val="000000"/>
                <w:lang w:eastAsia="zh-CN"/>
              </w:rPr>
            </w:pPr>
            <w:r>
              <w:rPr>
                <w:rFonts w:eastAsia="微软雅黑" w:hint="eastAsia"/>
                <w:color w:val="000000"/>
                <w:lang w:eastAsia="zh-CN"/>
              </w:rPr>
              <w:t xml:space="preserve">ZTE, </w:t>
            </w:r>
            <w:proofErr w:type="spellStart"/>
            <w:r>
              <w:rPr>
                <w:rFonts w:eastAsia="微软雅黑" w:hint="eastAsia"/>
                <w:color w:val="000000"/>
                <w:lang w:eastAsia="zh-CN"/>
              </w:rPr>
              <w:t>Sanechips</w:t>
            </w:r>
            <w:proofErr w:type="spellEnd"/>
          </w:p>
        </w:tc>
        <w:tc>
          <w:tcPr>
            <w:tcW w:w="4015" w:type="pct"/>
          </w:tcPr>
          <w:p w:rsidR="00767B2F" w:rsidRDefault="003604C9">
            <w:pPr>
              <w:spacing w:after="120"/>
              <w:jc w:val="both"/>
              <w:rPr>
                <w:rFonts w:eastAsia="微软雅黑"/>
                <w:color w:val="000000"/>
                <w:lang w:eastAsia="zh-CN"/>
              </w:rPr>
            </w:pPr>
            <w:r>
              <w:rPr>
                <w:rFonts w:eastAsia="微软雅黑" w:hint="eastAsia"/>
                <w:color w:val="000000"/>
                <w:lang w:eastAsia="zh-CN"/>
              </w:rPr>
              <w:t>Same comments as above.</w:t>
            </w:r>
          </w:p>
        </w:tc>
      </w:tr>
      <w:tr w:rsidR="00767B2F">
        <w:tc>
          <w:tcPr>
            <w:tcW w:w="985" w:type="pct"/>
          </w:tcPr>
          <w:p w:rsidR="00767B2F" w:rsidRDefault="003604C9">
            <w:pPr>
              <w:spacing w:after="120"/>
              <w:jc w:val="center"/>
              <w:rPr>
                <w:rFonts w:eastAsia="宋体"/>
                <w:color w:val="000000"/>
                <w:lang w:eastAsia="zh-CN"/>
              </w:rPr>
            </w:pPr>
            <w:r>
              <w:rPr>
                <w:rFonts w:eastAsia="宋体"/>
                <w:color w:val="000000"/>
                <w:lang w:eastAsia="zh-CN"/>
              </w:rPr>
              <w:t xml:space="preserve">Huawei, </w:t>
            </w:r>
            <w:proofErr w:type="spellStart"/>
            <w:r>
              <w:rPr>
                <w:rFonts w:eastAsia="宋体"/>
                <w:color w:val="000000"/>
                <w:lang w:eastAsia="zh-CN"/>
              </w:rPr>
              <w:t>HiSilicon</w:t>
            </w:r>
            <w:proofErr w:type="spellEnd"/>
          </w:p>
        </w:tc>
        <w:tc>
          <w:tcPr>
            <w:tcW w:w="4015" w:type="pct"/>
          </w:tcPr>
          <w:p w:rsidR="00767B2F" w:rsidRDefault="003604C9">
            <w:pPr>
              <w:spacing w:after="120"/>
              <w:jc w:val="both"/>
              <w:rPr>
                <w:rFonts w:eastAsia="宋体"/>
                <w:color w:val="000000"/>
                <w:lang w:eastAsia="zh-CN"/>
              </w:rPr>
            </w:pPr>
            <w:r>
              <w:rPr>
                <w:rFonts w:eastAsia="宋体"/>
                <w:color w:val="000000"/>
                <w:lang w:eastAsia="zh-CN"/>
              </w:rPr>
              <w:t xml:space="preserve">We are also open to the change </w:t>
            </w:r>
          </w:p>
        </w:tc>
      </w:tr>
    </w:tbl>
    <w:p w:rsidR="00767B2F" w:rsidRDefault="00767B2F">
      <w:pPr>
        <w:overflowPunct w:val="0"/>
        <w:autoSpaceDE w:val="0"/>
        <w:autoSpaceDN w:val="0"/>
        <w:adjustRightInd w:val="0"/>
        <w:spacing w:afterLines="0" w:after="180"/>
        <w:textAlignment w:val="baseline"/>
        <w:rPr>
          <w:rFonts w:eastAsia="宋体"/>
          <w:lang w:eastAsia="zh-CN"/>
        </w:rPr>
      </w:pPr>
    </w:p>
    <w:p w:rsidR="00767B2F" w:rsidRDefault="003604C9">
      <w:pPr>
        <w:pStyle w:val="2"/>
        <w:numPr>
          <w:ilvl w:val="1"/>
          <w:numId w:val="1"/>
        </w:numPr>
        <w:ind w:left="576" w:hanging="576"/>
        <w:rPr>
          <w:rFonts w:eastAsiaTheme="minorEastAsia"/>
          <w:sz w:val="22"/>
        </w:rPr>
      </w:pPr>
      <w:r>
        <w:rPr>
          <w:rFonts w:eastAsiaTheme="minorEastAsia" w:hint="eastAsia"/>
          <w:sz w:val="22"/>
        </w:rPr>
        <w:t>2nd round discussion</w:t>
      </w:r>
    </w:p>
    <w:p w:rsidR="00767B2F" w:rsidRDefault="003604C9">
      <w:pPr>
        <w:overflowPunct w:val="0"/>
        <w:autoSpaceDE w:val="0"/>
        <w:autoSpaceDN w:val="0"/>
        <w:adjustRightInd w:val="0"/>
        <w:spacing w:afterLines="0" w:after="180"/>
        <w:textAlignment w:val="baseline"/>
        <w:rPr>
          <w:rFonts w:eastAsia="宋体"/>
          <w:lang w:eastAsia="zh-CN"/>
        </w:rPr>
      </w:pPr>
      <w:r>
        <w:rPr>
          <w:rFonts w:eastAsia="宋体" w:hint="eastAsia"/>
          <w:lang w:eastAsia="zh-CN"/>
        </w:rPr>
        <w:t>Based on the feedback in the 1</w:t>
      </w:r>
      <w:r>
        <w:rPr>
          <w:rFonts w:eastAsia="宋体" w:hint="eastAsia"/>
          <w:vertAlign w:val="superscript"/>
          <w:lang w:eastAsia="zh-CN"/>
        </w:rPr>
        <w:t>st</w:t>
      </w:r>
      <w:r>
        <w:rPr>
          <w:rFonts w:eastAsia="宋体" w:hint="eastAsia"/>
          <w:lang w:eastAsia="zh-CN"/>
        </w:rPr>
        <w:t xml:space="preserve"> round discussion, Ericsson and Intel do not think the change is necessary while LG, Samsung, ZTE and Huawei are open to the change.</w:t>
      </w:r>
    </w:p>
    <w:p w:rsidR="00767B2F" w:rsidRDefault="003604C9">
      <w:pPr>
        <w:overflowPunct w:val="0"/>
        <w:autoSpaceDE w:val="0"/>
        <w:autoSpaceDN w:val="0"/>
        <w:adjustRightInd w:val="0"/>
        <w:spacing w:afterLines="0" w:after="180"/>
        <w:textAlignment w:val="baseline"/>
        <w:rPr>
          <w:rFonts w:eastAsia="宋体"/>
          <w:lang w:eastAsia="zh-CN"/>
        </w:rPr>
      </w:pPr>
      <w:r>
        <w:rPr>
          <w:rFonts w:eastAsia="宋体" w:hint="eastAsia"/>
          <w:lang w:eastAsia="zh-CN"/>
        </w:rPr>
        <w:t>As a compromise, it is proposed to a</w:t>
      </w:r>
      <w:r>
        <w:rPr>
          <w:rFonts w:eastAsia="宋体" w:hint="eastAsia"/>
          <w:lang w:eastAsia="zh-CN"/>
        </w:rPr>
        <w:t xml:space="preserve">dopt the change as part of alignment CR. Based on the guidance from Mr. </w:t>
      </w:r>
      <w:proofErr w:type="gramStart"/>
      <w:r>
        <w:rPr>
          <w:rFonts w:eastAsia="宋体" w:hint="eastAsia"/>
          <w:lang w:eastAsia="zh-CN"/>
        </w:rPr>
        <w:t>Chair,</w:t>
      </w:r>
      <w:proofErr w:type="gramEnd"/>
      <w:r>
        <w:rPr>
          <w:rFonts w:eastAsia="宋体" w:hint="eastAsia"/>
          <w:lang w:eastAsia="zh-CN"/>
        </w:rPr>
        <w:t xml:space="preserve"> we do not have alignment CR for Rel-15 and Rel-16 from this meeting. Therefore, it is proposed to adopt the change from Rel-17. Hopefully it is acceptable to all the companies.</w:t>
      </w:r>
    </w:p>
    <w:p w:rsidR="00767B2F" w:rsidRDefault="003604C9">
      <w:pPr>
        <w:overflowPunct w:val="0"/>
        <w:autoSpaceDE w:val="0"/>
        <w:autoSpaceDN w:val="0"/>
        <w:adjustRightInd w:val="0"/>
        <w:spacing w:afterLines="0" w:after="180"/>
        <w:textAlignment w:val="baseline"/>
        <w:rPr>
          <w:rFonts w:eastAsia="宋体"/>
          <w:b/>
          <w:lang w:eastAsia="zh-CN"/>
        </w:rPr>
      </w:pPr>
      <w:r>
        <w:rPr>
          <w:rFonts w:eastAsia="宋体" w:hint="eastAsia"/>
          <w:b/>
          <w:lang w:eastAsia="zh-CN"/>
        </w:rPr>
        <w:t xml:space="preserve">Proposal: Endorse the text proposal in </w:t>
      </w:r>
      <w:r>
        <w:rPr>
          <w:b/>
          <w:lang w:eastAsia="zh-CN"/>
        </w:rPr>
        <w:t>R1-23026</w:t>
      </w:r>
      <w:r>
        <w:rPr>
          <w:rFonts w:eastAsiaTheme="minorEastAsia" w:hint="eastAsia"/>
          <w:b/>
          <w:lang w:eastAsia="zh-CN"/>
        </w:rPr>
        <w:t>78</w:t>
      </w:r>
      <w:r>
        <w:rPr>
          <w:rFonts w:eastAsia="宋体" w:hint="eastAsia"/>
          <w:b/>
          <w:lang w:eastAsia="zh-CN"/>
        </w:rPr>
        <w:t xml:space="preserve"> as part of Rel-17 TS 38.213 alignment CR.</w:t>
      </w:r>
    </w:p>
    <w:tbl>
      <w:tblPr>
        <w:tblStyle w:val="ab"/>
        <w:tblW w:w="5000" w:type="pct"/>
        <w:tblLook w:val="04A0" w:firstRow="1" w:lastRow="0" w:firstColumn="1" w:lastColumn="0" w:noHBand="0" w:noVBand="1"/>
      </w:tblPr>
      <w:tblGrid>
        <w:gridCol w:w="1829"/>
        <w:gridCol w:w="7457"/>
      </w:tblGrid>
      <w:tr w:rsidR="00767B2F">
        <w:tc>
          <w:tcPr>
            <w:tcW w:w="985" w:type="pct"/>
          </w:tcPr>
          <w:p w:rsidR="00767B2F" w:rsidRDefault="003604C9">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rsidR="00767B2F" w:rsidRDefault="003604C9">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767B2F">
        <w:tc>
          <w:tcPr>
            <w:tcW w:w="985" w:type="pct"/>
          </w:tcPr>
          <w:p w:rsidR="00767B2F" w:rsidRDefault="003604C9">
            <w:pPr>
              <w:spacing w:after="120"/>
              <w:jc w:val="center"/>
              <w:rPr>
                <w:rFonts w:eastAsia="微软雅黑"/>
                <w:color w:val="000000"/>
                <w:lang w:val="en-GB" w:eastAsia="zh-CN"/>
              </w:rPr>
            </w:pPr>
            <w:r>
              <w:rPr>
                <w:rFonts w:eastAsia="微软雅黑"/>
                <w:color w:val="000000"/>
                <w:lang w:val="en-GB" w:eastAsia="zh-CN"/>
              </w:rPr>
              <w:t>Intel</w:t>
            </w:r>
          </w:p>
        </w:tc>
        <w:tc>
          <w:tcPr>
            <w:tcW w:w="4015" w:type="pct"/>
          </w:tcPr>
          <w:p w:rsidR="00767B2F" w:rsidRDefault="003604C9">
            <w:pPr>
              <w:spacing w:after="120"/>
              <w:jc w:val="both"/>
              <w:rPr>
                <w:rFonts w:eastAsia="微软雅黑"/>
                <w:color w:val="000000"/>
                <w:lang w:val="en-GB" w:eastAsia="zh-CN"/>
              </w:rPr>
            </w:pPr>
            <w:r>
              <w:rPr>
                <w:rFonts w:eastAsia="微软雅黑"/>
                <w:color w:val="000000"/>
                <w:lang w:val="en-GB" w:eastAsia="zh-CN"/>
              </w:rPr>
              <w:t xml:space="preserve">We are fine to follow majority views. </w:t>
            </w:r>
          </w:p>
        </w:tc>
      </w:tr>
      <w:tr w:rsidR="00767B2F">
        <w:tc>
          <w:tcPr>
            <w:tcW w:w="985" w:type="pct"/>
          </w:tcPr>
          <w:p w:rsidR="00767B2F" w:rsidRDefault="003604C9">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amsung</w:t>
            </w:r>
          </w:p>
        </w:tc>
        <w:tc>
          <w:tcPr>
            <w:tcW w:w="4015" w:type="pct"/>
          </w:tcPr>
          <w:p w:rsidR="00767B2F" w:rsidRDefault="003604C9">
            <w:pPr>
              <w:spacing w:after="120"/>
              <w:jc w:val="both"/>
              <w:rPr>
                <w:rFonts w:eastAsia="Malgun Gothic"/>
                <w:color w:val="000000"/>
                <w:lang w:val="en-GB" w:eastAsia="ko-KR"/>
              </w:rPr>
            </w:pPr>
            <w:r>
              <w:rPr>
                <w:rFonts w:eastAsia="Malgun Gothic" w:hint="eastAsia"/>
                <w:color w:val="000000"/>
                <w:lang w:val="en-GB" w:eastAsia="ko-KR"/>
              </w:rPr>
              <w:t>As we commented in the 1</w:t>
            </w:r>
            <w:r>
              <w:rPr>
                <w:rFonts w:eastAsia="Malgun Gothic" w:hint="eastAsia"/>
                <w:color w:val="000000"/>
                <w:vertAlign w:val="superscript"/>
                <w:lang w:val="en-GB" w:eastAsia="ko-KR"/>
              </w:rPr>
              <w:t>st</w:t>
            </w:r>
            <w:r>
              <w:rPr>
                <w:rFonts w:eastAsia="Malgun Gothic" w:hint="eastAsia"/>
                <w:color w:val="000000"/>
                <w:lang w:val="en-GB" w:eastAsia="ko-KR"/>
              </w:rPr>
              <w:t xml:space="preserve"> </w:t>
            </w:r>
            <w:r>
              <w:rPr>
                <w:rFonts w:eastAsia="Malgun Gothic"/>
                <w:color w:val="000000"/>
                <w:lang w:val="en-GB" w:eastAsia="ko-KR"/>
              </w:rPr>
              <w:t xml:space="preserve">round, we support the proposal. </w:t>
            </w:r>
          </w:p>
        </w:tc>
      </w:tr>
      <w:tr w:rsidR="00767B2F">
        <w:tc>
          <w:tcPr>
            <w:tcW w:w="985" w:type="pct"/>
          </w:tcPr>
          <w:p w:rsidR="00767B2F" w:rsidRDefault="003604C9">
            <w:pPr>
              <w:spacing w:after="120"/>
              <w:jc w:val="center"/>
              <w:rPr>
                <w:rFonts w:eastAsia="Malgun Gothic"/>
                <w:color w:val="000000"/>
                <w:lang w:val="en-GB" w:eastAsia="ko-KR"/>
              </w:rPr>
            </w:pPr>
            <w:r>
              <w:rPr>
                <w:rFonts w:eastAsia="Malgun Gothic" w:hint="eastAsia"/>
                <w:color w:val="000000"/>
                <w:lang w:val="en-GB" w:eastAsia="ko-KR"/>
              </w:rPr>
              <w:t>LGE</w:t>
            </w:r>
          </w:p>
        </w:tc>
        <w:tc>
          <w:tcPr>
            <w:tcW w:w="4015" w:type="pct"/>
          </w:tcPr>
          <w:p w:rsidR="00767B2F" w:rsidRDefault="003604C9">
            <w:pPr>
              <w:spacing w:after="120"/>
              <w:jc w:val="both"/>
              <w:rPr>
                <w:rFonts w:eastAsia="Malgun Gothic"/>
                <w:color w:val="000000"/>
                <w:lang w:val="en-GB" w:eastAsia="ko-KR"/>
              </w:rPr>
            </w:pPr>
            <w:r>
              <w:rPr>
                <w:rFonts w:eastAsia="Malgun Gothic" w:hint="eastAsia"/>
                <w:color w:val="000000"/>
                <w:lang w:val="en-GB" w:eastAsia="ko-KR"/>
              </w:rPr>
              <w:t>OK with the proposal.</w:t>
            </w:r>
          </w:p>
        </w:tc>
      </w:tr>
      <w:tr w:rsidR="00767B2F">
        <w:tc>
          <w:tcPr>
            <w:tcW w:w="985" w:type="pct"/>
          </w:tcPr>
          <w:p w:rsidR="00767B2F" w:rsidRDefault="003604C9">
            <w:pPr>
              <w:spacing w:after="120"/>
              <w:jc w:val="center"/>
              <w:rPr>
                <w:rFonts w:eastAsia="微软雅黑"/>
                <w:color w:val="000000"/>
                <w:lang w:val="en-GB" w:eastAsia="zh-CN"/>
              </w:rPr>
            </w:pPr>
            <w:r>
              <w:rPr>
                <w:rFonts w:eastAsia="微软雅黑"/>
                <w:color w:val="000000"/>
                <w:lang w:val="en-GB" w:eastAsia="zh-CN"/>
              </w:rPr>
              <w:t xml:space="preserve">Huawei, </w:t>
            </w:r>
            <w:proofErr w:type="spellStart"/>
            <w:r>
              <w:rPr>
                <w:rFonts w:eastAsia="微软雅黑"/>
                <w:color w:val="000000"/>
                <w:lang w:val="en-GB" w:eastAsia="zh-CN"/>
              </w:rPr>
              <w:t>HiSilicon</w:t>
            </w:r>
            <w:proofErr w:type="spellEnd"/>
          </w:p>
        </w:tc>
        <w:tc>
          <w:tcPr>
            <w:tcW w:w="4015" w:type="pct"/>
          </w:tcPr>
          <w:p w:rsidR="00767B2F" w:rsidRDefault="003604C9">
            <w:pPr>
              <w:spacing w:after="120"/>
              <w:jc w:val="both"/>
              <w:rPr>
                <w:rFonts w:eastAsia="微软雅黑"/>
                <w:color w:val="000000"/>
                <w:lang w:val="en-GB" w:eastAsia="zh-CN"/>
              </w:rPr>
            </w:pPr>
            <w:r>
              <w:rPr>
                <w:rFonts w:eastAsia="微软雅黑"/>
                <w:color w:val="000000"/>
                <w:lang w:val="en-GB" w:eastAsia="zh-CN"/>
              </w:rPr>
              <w:t>We are fine with the proposal.</w:t>
            </w:r>
          </w:p>
        </w:tc>
      </w:tr>
      <w:tr w:rsidR="00767B2F">
        <w:tc>
          <w:tcPr>
            <w:tcW w:w="985" w:type="pct"/>
          </w:tcPr>
          <w:p w:rsidR="00767B2F" w:rsidRDefault="003604C9">
            <w:pPr>
              <w:spacing w:after="120"/>
              <w:jc w:val="center"/>
              <w:rPr>
                <w:rFonts w:eastAsia="宋体"/>
                <w:color w:val="000000"/>
                <w:lang w:eastAsia="zh-CN"/>
              </w:rPr>
            </w:pPr>
            <w:r>
              <w:rPr>
                <w:rFonts w:eastAsia="宋体" w:hint="eastAsia"/>
                <w:color w:val="000000"/>
                <w:lang w:eastAsia="zh-CN"/>
              </w:rPr>
              <w:t xml:space="preserve">ZTE, </w:t>
            </w:r>
            <w:proofErr w:type="spellStart"/>
            <w:r>
              <w:rPr>
                <w:rFonts w:eastAsia="宋体" w:hint="eastAsia"/>
                <w:color w:val="000000"/>
                <w:lang w:eastAsia="zh-CN"/>
              </w:rPr>
              <w:t>Sanechips</w:t>
            </w:r>
            <w:proofErr w:type="spellEnd"/>
          </w:p>
        </w:tc>
        <w:tc>
          <w:tcPr>
            <w:tcW w:w="4015" w:type="pct"/>
          </w:tcPr>
          <w:p w:rsidR="00767B2F" w:rsidRDefault="003604C9">
            <w:pPr>
              <w:spacing w:after="120"/>
              <w:jc w:val="both"/>
              <w:rPr>
                <w:rFonts w:eastAsia="宋体"/>
                <w:color w:val="000000"/>
                <w:lang w:eastAsia="zh-CN"/>
              </w:rPr>
            </w:pPr>
            <w:r>
              <w:rPr>
                <w:rFonts w:eastAsia="宋体" w:hint="eastAsia"/>
                <w:color w:val="000000"/>
                <w:lang w:eastAsia="zh-CN"/>
              </w:rPr>
              <w:t>Fine</w:t>
            </w:r>
          </w:p>
        </w:tc>
      </w:tr>
    </w:tbl>
    <w:p w:rsidR="00767B2F" w:rsidRDefault="00767B2F">
      <w:pPr>
        <w:overflowPunct w:val="0"/>
        <w:autoSpaceDE w:val="0"/>
        <w:autoSpaceDN w:val="0"/>
        <w:adjustRightInd w:val="0"/>
        <w:spacing w:afterLines="0" w:after="180"/>
        <w:textAlignment w:val="baseline"/>
        <w:rPr>
          <w:rFonts w:eastAsia="宋体"/>
          <w:lang w:eastAsia="zh-CN"/>
        </w:rPr>
      </w:pPr>
    </w:p>
    <w:p w:rsidR="00767B2F" w:rsidRDefault="003604C9">
      <w:pPr>
        <w:pStyle w:val="10"/>
        <w:numPr>
          <w:ilvl w:val="0"/>
          <w:numId w:val="1"/>
        </w:numPr>
      </w:pPr>
      <w:r>
        <w:rPr>
          <w:rFonts w:hint="eastAsia"/>
        </w:rPr>
        <w:t>Conclusion</w:t>
      </w:r>
    </w:p>
    <w:p w:rsidR="00767B2F" w:rsidRPr="00193D66" w:rsidRDefault="00193D66">
      <w:pPr>
        <w:spacing w:after="120"/>
        <w:rPr>
          <w:rFonts w:eastAsia="宋体" w:hint="eastAsia"/>
          <w:lang w:eastAsia="zh-CN"/>
        </w:rPr>
      </w:pPr>
      <w:r w:rsidRPr="00193D66">
        <w:rPr>
          <w:rFonts w:eastAsia="宋体" w:hint="eastAsia"/>
          <w:lang w:eastAsia="zh-CN"/>
        </w:rPr>
        <w:t>The conclusion of the discussion is as follows.</w:t>
      </w:r>
      <w:bookmarkStart w:id="4" w:name="_GoBack"/>
      <w:bookmarkEnd w:id="4"/>
    </w:p>
    <w:p w:rsidR="00193D66" w:rsidRDefault="00193D66" w:rsidP="00193D66">
      <w:pPr>
        <w:spacing w:after="120"/>
        <w:rPr>
          <w:b/>
          <w:bCs/>
          <w:lang w:eastAsia="x-none"/>
        </w:rPr>
      </w:pPr>
      <w:r>
        <w:rPr>
          <w:b/>
          <w:bCs/>
          <w:lang w:eastAsia="x-none"/>
        </w:rPr>
        <w:t>For the TS 38.213 editor:</w:t>
      </w:r>
    </w:p>
    <w:p w:rsidR="00193D66" w:rsidRDefault="00193D66" w:rsidP="00193D66">
      <w:pPr>
        <w:spacing w:after="120"/>
        <w:rPr>
          <w:lang w:eastAsia="x-none"/>
        </w:rPr>
      </w:pPr>
      <w:r>
        <w:rPr>
          <w:lang w:eastAsia="x-none"/>
        </w:rPr>
        <w:t xml:space="preserve">The text proposal in R1-2302678 is provided to improve the clarity of the RAN1 specifications. Please include it in the </w:t>
      </w:r>
      <w:r>
        <w:rPr>
          <w:b/>
          <w:bCs/>
          <w:color w:val="FF0000"/>
          <w:lang w:eastAsia="x-none"/>
        </w:rPr>
        <w:t xml:space="preserve">Rel-17 </w:t>
      </w:r>
      <w:r>
        <w:rPr>
          <w:lang w:eastAsia="x-none"/>
        </w:rPr>
        <w:t>alignment CR.</w:t>
      </w:r>
    </w:p>
    <w:p w:rsidR="00193D66" w:rsidRDefault="00193D66">
      <w:pPr>
        <w:spacing w:after="120"/>
        <w:rPr>
          <w:rFonts w:eastAsia="宋体"/>
          <w:lang w:val="zh-CN" w:eastAsia="zh-CN"/>
        </w:rPr>
      </w:pPr>
    </w:p>
    <w:sectPr w:rsidR="00193D66">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4C9" w:rsidRDefault="003604C9" w:rsidP="00DA17D8">
      <w:pPr>
        <w:spacing w:after="120"/>
      </w:pPr>
      <w:r>
        <w:separator/>
      </w:r>
    </w:p>
  </w:endnote>
  <w:endnote w:type="continuationSeparator" w:id="0">
    <w:p w:rsidR="003604C9" w:rsidRDefault="003604C9" w:rsidP="00DA17D8">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等线">
    <w:charset w:val="86"/>
    <w:family w:val="auto"/>
    <w:pitch w:val="default"/>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B2F" w:rsidRDefault="00767B2F">
    <w:pPr>
      <w:pStyle w:val="a7"/>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B2F" w:rsidRDefault="00767B2F">
    <w:pPr>
      <w:pStyle w:val="a7"/>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B2F" w:rsidRDefault="00767B2F">
    <w:pPr>
      <w:pStyle w:val="a7"/>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4C9" w:rsidRDefault="003604C9" w:rsidP="00DA17D8">
      <w:pPr>
        <w:spacing w:after="120"/>
      </w:pPr>
      <w:r>
        <w:separator/>
      </w:r>
    </w:p>
  </w:footnote>
  <w:footnote w:type="continuationSeparator" w:id="0">
    <w:p w:rsidR="003604C9" w:rsidRDefault="003604C9" w:rsidP="00DA17D8">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B2F" w:rsidRDefault="00767B2F">
    <w:pPr>
      <w:pStyle w:val="a8"/>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B2F" w:rsidRDefault="00767B2F">
    <w:pPr>
      <w:pStyle w:val="a8"/>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B2F" w:rsidRDefault="00767B2F">
    <w:pPr>
      <w:pStyle w:val="a8"/>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015F4"/>
    <w:multiLevelType w:val="multilevel"/>
    <w:tmpl w:val="149015F4"/>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810"/>
        </w:tabs>
        <w:ind w:left="-810" w:hanging="360"/>
      </w:pPr>
    </w:lvl>
    <w:lvl w:ilvl="2">
      <w:start w:val="1"/>
      <w:numFmt w:val="bullet"/>
      <w:lvlText w:val=""/>
      <w:lvlJc w:val="left"/>
      <w:pPr>
        <w:tabs>
          <w:tab w:val="left" w:pos="-90"/>
        </w:tabs>
        <w:ind w:left="-90" w:hanging="180"/>
      </w:pPr>
      <w:rPr>
        <w:rFonts w:ascii="Symbol" w:hAnsi="Symbol" w:hint="default"/>
      </w:rPr>
    </w:lvl>
    <w:lvl w:ilvl="3">
      <w:start w:val="1"/>
      <w:numFmt w:val="bullet"/>
      <w:lvlText w:val=""/>
      <w:lvlJc w:val="left"/>
      <w:pPr>
        <w:tabs>
          <w:tab w:val="left" w:pos="630"/>
        </w:tabs>
        <w:ind w:left="630" w:hanging="360"/>
      </w:pPr>
      <w:rPr>
        <w:rFonts w:ascii="Symbol" w:hAnsi="Symbol" w:hint="default"/>
      </w:rPr>
    </w:lvl>
    <w:lvl w:ilvl="4">
      <w:start w:val="1"/>
      <w:numFmt w:val="lowerLetter"/>
      <w:lvlText w:val="(%5)"/>
      <w:lvlJc w:val="left"/>
      <w:pPr>
        <w:ind w:left="1350" w:hanging="360"/>
      </w:pPr>
      <w:rPr>
        <w:rFonts w:hint="default"/>
      </w:rPr>
    </w:lvl>
    <w:lvl w:ilvl="5">
      <w:start w:val="1"/>
      <w:numFmt w:val="lowerRoman"/>
      <w:lvlText w:val="%6."/>
      <w:lvlJc w:val="right"/>
      <w:pPr>
        <w:tabs>
          <w:tab w:val="left" w:pos="2070"/>
        </w:tabs>
        <w:ind w:left="2070" w:hanging="180"/>
      </w:pPr>
    </w:lvl>
    <w:lvl w:ilvl="6">
      <w:start w:val="1"/>
      <w:numFmt w:val="decimal"/>
      <w:lvlText w:val="%7."/>
      <w:lvlJc w:val="left"/>
      <w:pPr>
        <w:tabs>
          <w:tab w:val="left" w:pos="2790"/>
        </w:tabs>
        <w:ind w:left="2790" w:hanging="360"/>
      </w:pPr>
    </w:lvl>
    <w:lvl w:ilvl="7">
      <w:start w:val="1"/>
      <w:numFmt w:val="lowerLetter"/>
      <w:lvlText w:val="%8."/>
      <w:lvlJc w:val="left"/>
      <w:pPr>
        <w:tabs>
          <w:tab w:val="left" w:pos="3510"/>
        </w:tabs>
        <w:ind w:left="3510" w:hanging="360"/>
      </w:pPr>
    </w:lvl>
    <w:lvl w:ilvl="8">
      <w:start w:val="1"/>
      <w:numFmt w:val="lowerRoman"/>
      <w:lvlText w:val="%9."/>
      <w:lvlJc w:val="right"/>
      <w:pPr>
        <w:tabs>
          <w:tab w:val="left" w:pos="4230"/>
        </w:tabs>
        <w:ind w:left="4230" w:hanging="180"/>
      </w:pPr>
    </w:lvl>
  </w:abstractNum>
  <w:abstractNum w:abstractNumId="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ED528F0"/>
    <w:multiLevelType w:val="multilevel"/>
    <w:tmpl w:val="6ED528F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6"/>
  </w:num>
  <w:num w:numId="4">
    <w:abstractNumId w:val="7"/>
  </w:num>
  <w:num w:numId="5">
    <w:abstractNumId w:val="1"/>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ACC"/>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8F2"/>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3D66"/>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6FDE"/>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4C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5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3BA"/>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960"/>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61B"/>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87F"/>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8E"/>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1B2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2F"/>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E03"/>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8CD"/>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66A"/>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3E88"/>
    <w:rsid w:val="00874238"/>
    <w:rsid w:val="00874B74"/>
    <w:rsid w:val="00874BF2"/>
    <w:rsid w:val="00874CC7"/>
    <w:rsid w:val="00874E78"/>
    <w:rsid w:val="00875333"/>
    <w:rsid w:val="00875BD6"/>
    <w:rsid w:val="00875D85"/>
    <w:rsid w:val="00876268"/>
    <w:rsid w:val="00876359"/>
    <w:rsid w:val="008763BA"/>
    <w:rsid w:val="008767EF"/>
    <w:rsid w:val="008768A8"/>
    <w:rsid w:val="00876CDC"/>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33E"/>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2A3"/>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8DA"/>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27C"/>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48"/>
    <w:rsid w:val="00AF37E7"/>
    <w:rsid w:val="00AF3E87"/>
    <w:rsid w:val="00AF414F"/>
    <w:rsid w:val="00AF422D"/>
    <w:rsid w:val="00AF4370"/>
    <w:rsid w:val="00AF4768"/>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4E0F"/>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143"/>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5DE2"/>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7D8"/>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179"/>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3BF"/>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8F6"/>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C1C"/>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25"/>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 w:val="06312C67"/>
    <w:rsid w:val="066B1C96"/>
    <w:rsid w:val="2DAB1E62"/>
    <w:rsid w:val="3EB31B9F"/>
    <w:rsid w:val="6D1F31ED"/>
    <w:rsid w:val="71AE4710"/>
    <w:rsid w:val="77AA3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footnote text" w:unhideWhenUsed="0" w:qFormat="1"/>
    <w:lsdException w:name="annotation text" w:semiHidden="0" w:uiPriority="99" w:unhideWhenUsed="0"/>
    <w:lsdException w:name="header" w:semiHidden="0" w:uiPriority="99" w:unhideWhenUsed="0" w:qFormat="1"/>
    <w:lsdException w:name="footer" w:semiHidden="0" w:unhideWhenUsed="0"/>
    <w:lsdException w:name="caption" w:semiHidden="0" w:unhideWhenUsed="0" w:qFormat="1"/>
    <w:lsdException w:name="annotation reference" w:semiHidden="0" w:unhideWhenUsed="0" w:qFormat="1"/>
    <w:lsdException w:name="Title" w:semiHidden="0" w:unhideWhenUsed="0"/>
    <w:lsdException w:name="Default Paragraph Font" w:uiPriority="1"/>
    <w:lsdException w:name="Body Text" w:semiHidden="0" w:unhideWhenUsed="0"/>
    <w:lsdException w:name="Subtitle" w:semiHidden="0" w:unhideWhenUsed="0"/>
    <w:lsdException w:name="Hyperlink" w:semiHidden="0" w:uiPriority="99"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annotation subject" w:semiHidden="0" w:unhideWhenUsed="0"/>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3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0">
    <w:name w:val="heading 1"/>
    <w:basedOn w:val="a"/>
    <w:next w:val="a"/>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numId w:val="1"/>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qFormat/>
    <w:pPr>
      <w:keepNext/>
      <w:spacing w:before="120" w:after="180"/>
      <w:outlineLvl w:val="3"/>
    </w:pPr>
    <w:rPr>
      <w:rFonts w:ascii="Arial" w:eastAsia="Arial" w:hAnsi="Arial"/>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uiPriority w:val="99"/>
  </w:style>
  <w:style w:type="paragraph" w:styleId="a5">
    <w:name w:val="Body Text"/>
    <w:basedOn w:val="a"/>
    <w:link w:val="Char1"/>
    <w:pPr>
      <w:spacing w:after="120"/>
      <w:jc w:val="both"/>
    </w:pPr>
    <w:rPr>
      <w:rFonts w:eastAsia="MS Mincho"/>
    </w:rPr>
  </w:style>
  <w:style w:type="paragraph" w:styleId="a6">
    <w:name w:val="Balloon Text"/>
    <w:basedOn w:val="a"/>
    <w:link w:val="Char2"/>
    <w:qFormat/>
    <w:rPr>
      <w:sz w:val="18"/>
      <w:szCs w:val="18"/>
    </w:rPr>
  </w:style>
  <w:style w:type="paragraph" w:styleId="a7">
    <w:name w:val="footer"/>
    <w:basedOn w:val="a"/>
    <w:link w:val="Char3"/>
    <w:pPr>
      <w:tabs>
        <w:tab w:val="center" w:pos="4153"/>
        <w:tab w:val="right" w:pos="8306"/>
      </w:tabs>
      <w:snapToGrid w:val="0"/>
    </w:pPr>
    <w:rPr>
      <w:sz w:val="18"/>
      <w:szCs w:val="18"/>
    </w:rPr>
  </w:style>
  <w:style w:type="paragraph" w:styleId="a8">
    <w:name w:val="header"/>
    <w:basedOn w:val="a"/>
    <w:link w:val="Char4"/>
    <w:uiPriority w:val="99"/>
    <w:qFormat/>
    <w:pPr>
      <w:tabs>
        <w:tab w:val="center" w:pos="4536"/>
        <w:tab w:val="right" w:pos="9072"/>
      </w:tabs>
    </w:pPr>
    <w:rPr>
      <w:rFonts w:ascii="Arial" w:eastAsia="MS Mincho" w:hAnsi="Arial"/>
      <w:b/>
      <w:sz w:val="22"/>
      <w:lang w:val="zh-CN"/>
    </w:rPr>
  </w:style>
  <w:style w:type="paragraph" w:styleId="a9">
    <w:name w:val="footnote text"/>
    <w:basedOn w:val="a"/>
    <w:link w:val="Char5"/>
    <w:semiHidden/>
    <w:qFormat/>
    <w:pPr>
      <w:keepLines/>
      <w:spacing w:afterLines="0" w:after="0" w:line="276" w:lineRule="auto"/>
      <w:ind w:left="454" w:hanging="454"/>
    </w:pPr>
    <w:rPr>
      <w:rFonts w:eastAsia="Batang"/>
      <w:sz w:val="16"/>
      <w:lang w:val="en-GB"/>
    </w:rPr>
  </w:style>
  <w:style w:type="paragraph" w:styleId="aa">
    <w:name w:val="annotation subject"/>
    <w:basedOn w:val="a4"/>
    <w:next w:val="a4"/>
    <w:link w:val="Char6"/>
    <w:rPr>
      <w:b/>
      <w:bCs/>
    </w:rPr>
  </w:style>
  <w:style w:type="table" w:styleId="ab">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Strong"/>
    <w:uiPriority w:val="22"/>
    <w:qFormat/>
    <w:rPr>
      <w:b/>
      <w:bCs/>
    </w:rPr>
  </w:style>
  <w:style w:type="character" w:styleId="ad">
    <w:name w:val="Emphasis"/>
    <w:qFormat/>
    <w:rPr>
      <w:i/>
      <w:iCs/>
    </w:rPr>
  </w:style>
  <w:style w:type="character" w:styleId="ae">
    <w:name w:val="Hyperlink"/>
    <w:uiPriority w:val="99"/>
    <w:qFormat/>
    <w:rPr>
      <w:color w:val="0000FF"/>
      <w:u w:val="single"/>
    </w:rPr>
  </w:style>
  <w:style w:type="character" w:styleId="af">
    <w:name w:val="annotation reference"/>
    <w:qFormat/>
    <w:rPr>
      <w:sz w:val="21"/>
      <w:szCs w:val="21"/>
    </w:rPr>
  </w:style>
  <w:style w:type="character" w:customStyle="1" w:styleId="1Char">
    <w:name w:val="标题 1 Char"/>
    <w:link w:val="10"/>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semiHidden/>
    <w:rPr>
      <w:rFonts w:ascii="Cambria" w:hAnsi="Cambria"/>
      <w:b/>
      <w:bCs/>
      <w:sz w:val="24"/>
      <w:szCs w:val="24"/>
      <w:lang w:val="zh-CN" w:eastAsia="en-US"/>
    </w:rPr>
  </w:style>
  <w:style w:type="character" w:customStyle="1" w:styleId="7Char">
    <w:name w:val="标题 7 Char"/>
    <w:link w:val="7"/>
    <w:semiHidden/>
    <w:qFormat/>
    <w:rPr>
      <w:rFonts w:eastAsia="Times New Roman"/>
      <w:b/>
      <w:bCs/>
      <w:sz w:val="24"/>
      <w:szCs w:val="24"/>
      <w:lang w:val="zh-CN" w:eastAsia="en-US"/>
    </w:rPr>
  </w:style>
  <w:style w:type="character" w:customStyle="1" w:styleId="8Char">
    <w:name w:val="标题 8 Char"/>
    <w:link w:val="8"/>
    <w:semiHidden/>
    <w:qFormat/>
    <w:rPr>
      <w:rFonts w:ascii="Cambria" w:hAnsi="Cambria"/>
      <w:sz w:val="24"/>
      <w:szCs w:val="24"/>
      <w:lang w:val="zh-CN" w:eastAsia="en-US"/>
    </w:rPr>
  </w:style>
  <w:style w:type="character" w:customStyle="1" w:styleId="9Char">
    <w:name w:val="标题 9 Char"/>
    <w:link w:val="9"/>
    <w:semiHidden/>
    <w:qFormat/>
    <w:rPr>
      <w:rFonts w:ascii="Cambria" w:hAnsi="Cambria"/>
      <w:sz w:val="21"/>
      <w:szCs w:val="21"/>
      <w:lang w:val="zh-CN" w:eastAsia="en-US"/>
    </w:rPr>
  </w:style>
  <w:style w:type="character" w:customStyle="1" w:styleId="Char4">
    <w:name w:val="页眉 Char"/>
    <w:link w:val="a8"/>
    <w:uiPriority w:val="99"/>
    <w:qFormat/>
    <w:rPr>
      <w:rFonts w:ascii="Arial" w:eastAsia="MS Mincho" w:hAnsi="Arial"/>
      <w:b/>
      <w:sz w:val="22"/>
      <w:lang w:val="zh-CN" w:eastAsia="en-US"/>
    </w:rPr>
  </w:style>
  <w:style w:type="paragraph" w:customStyle="1" w:styleId="Revision1">
    <w:name w:val="Revision1"/>
    <w:hidden/>
    <w:uiPriority w:val="99"/>
    <w:semiHidden/>
    <w:rPr>
      <w:rFonts w:eastAsia="Times New Roman"/>
      <w:lang w:eastAsia="en-US"/>
    </w:rPr>
  </w:style>
  <w:style w:type="character" w:styleId="af0">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6">
    <w:name w:val="批注主题 Char"/>
    <w:link w:val="aa"/>
    <w:rPr>
      <w:rFonts w:eastAsia="Times New Roman"/>
      <w:b/>
      <w:bCs/>
      <w:lang w:eastAsia="en-US"/>
    </w:rPr>
  </w:style>
  <w:style w:type="character" w:customStyle="1" w:styleId="Char2">
    <w:name w:val="批注框文本 Char"/>
    <w:link w:val="a6"/>
    <w:rPr>
      <w:rFonts w:eastAsia="Times New Roman"/>
      <w:sz w:val="18"/>
      <w:szCs w:val="18"/>
      <w:lang w:eastAsia="en-US"/>
    </w:rPr>
  </w:style>
  <w:style w:type="character" w:customStyle="1" w:styleId="Char3">
    <w:name w:val="页脚 Char"/>
    <w:link w:val="a7"/>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1">
    <w:name w:val="List Paragraph"/>
    <w:basedOn w:val="a"/>
    <w:link w:val="Char7"/>
    <w:uiPriority w:val="34"/>
    <w:qFormat/>
    <w:pPr>
      <w:ind w:leftChars="400" w:left="840"/>
    </w:pPr>
    <w:rPr>
      <w:rFonts w:ascii="Times" w:eastAsia="Batang" w:hAnsi="Times"/>
      <w:szCs w:val="24"/>
      <w:lang w:val="en-GB" w:eastAsia="zh-CN"/>
    </w:rPr>
  </w:style>
  <w:style w:type="character" w:customStyle="1" w:styleId="Char7">
    <w:name w:val="列出段落 Char"/>
    <w:link w:val="af1"/>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xmsonormal">
    <w:name w:val="xmsonormal"/>
    <w:basedOn w:val="a"/>
    <w:uiPriority w:val="99"/>
    <w:qFormat/>
    <w:pPr>
      <w:spacing w:afterLines="0" w:after="0"/>
    </w:pPr>
    <w:rPr>
      <w:rFonts w:ascii="宋体" w:eastAsia="宋体" w:hAnsi="宋体" w:cs="宋体"/>
      <w:sz w:val="24"/>
      <w:szCs w:val="22"/>
      <w:lang w:eastAsia="zh-CN"/>
    </w:rPr>
  </w:style>
  <w:style w:type="character" w:customStyle="1" w:styleId="xapple-converted-space">
    <w:name w:val="xapple-converted-space"/>
    <w:qFormat/>
  </w:style>
  <w:style w:type="paragraph" w:customStyle="1" w:styleId="xxmsonormal">
    <w:name w:val="xxmsonormal"/>
    <w:basedOn w:val="a"/>
    <w:qFormat/>
    <w:pPr>
      <w:spacing w:afterLines="0" w:after="0"/>
    </w:pPr>
    <w:rPr>
      <w:rFonts w:ascii="Calibri" w:eastAsia="Calibri" w:hAnsi="Calibri" w:cs="Calibri"/>
      <w:sz w:val="22"/>
      <w:szCs w:val="22"/>
    </w:rPr>
  </w:style>
  <w:style w:type="paragraph" w:customStyle="1" w:styleId="xxmsolistparagraph">
    <w:name w:val="xxmsolistparagraph"/>
    <w:basedOn w:val="a"/>
    <w:qFormat/>
    <w:pPr>
      <w:spacing w:afterLines="0" w:after="0"/>
    </w:pPr>
    <w:rPr>
      <w:rFonts w:ascii="Calibri" w:eastAsia="Calibri" w:hAnsi="Calibri" w:cs="Calibri"/>
      <w:sz w:val="22"/>
      <w:szCs w:val="22"/>
    </w:rPr>
  </w:style>
  <w:style w:type="paragraph" w:customStyle="1" w:styleId="TAL">
    <w:name w:val="TAL"/>
    <w:basedOn w:val="a"/>
    <w:link w:val="TALChar"/>
    <w:qFormat/>
    <w:pPr>
      <w:keepNext/>
      <w:keepLines/>
      <w:spacing w:afterLines="0" w:after="0"/>
    </w:pPr>
    <w:rPr>
      <w:rFonts w:ascii="Arial" w:eastAsia="宋体" w:hAnsi="Arial"/>
      <w:sz w:val="18"/>
      <w:lang w:val="en-GB"/>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qFormat/>
    <w:pPr>
      <w:spacing w:after="120"/>
    </w:pPr>
    <w:rPr>
      <w:rFonts w:ascii="Arial" w:eastAsiaTheme="minorEastAsia" w:hAnsi="Arial"/>
      <w:lang w:val="en-GB" w:eastAsia="en-US"/>
    </w:rPr>
  </w:style>
  <w:style w:type="table" w:customStyle="1" w:styleId="TableGrid1">
    <w:name w:val="TableGrid1"/>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uiPriority w:val="34"/>
    <w:qFormat/>
    <w:locked/>
    <w:rPr>
      <w:rFonts w:ascii="Times New Roman" w:eastAsia="Times New Roman" w:hAnsi="Times New Roman"/>
      <w:szCs w:val="24"/>
      <w:lang w:val="en-US"/>
    </w:rPr>
  </w:style>
  <w:style w:type="table" w:customStyle="1" w:styleId="TableGrid3">
    <w:name w:val="TableGrid3"/>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pPr>
      <w:keepLines/>
      <w:tabs>
        <w:tab w:val="center" w:pos="4536"/>
        <w:tab w:val="right" w:pos="9072"/>
      </w:tabs>
      <w:overflowPunct w:val="0"/>
      <w:autoSpaceDE w:val="0"/>
      <w:autoSpaceDN w:val="0"/>
      <w:adjustRightInd w:val="0"/>
      <w:spacing w:afterLines="0" w:after="180"/>
      <w:textAlignment w:val="baseline"/>
    </w:pPr>
    <w:rPr>
      <w:rFonts w:eastAsia="宋体"/>
    </w:rPr>
  </w:style>
  <w:style w:type="character" w:customStyle="1" w:styleId="EQChar">
    <w:name w:val="EQ Char"/>
    <w:basedOn w:val="a0"/>
    <w:link w:val="EQ"/>
    <w:uiPriority w:val="99"/>
    <w:qFormat/>
    <w:locked/>
    <w:rPr>
      <w:lang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Proposal">
    <w:name w:val="Proposal"/>
    <w:basedOn w:val="a5"/>
    <w:qFormat/>
    <w:pPr>
      <w:widowControl w:val="0"/>
      <w:numPr>
        <w:numId w:val="5"/>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6"/>
      </w:numPr>
      <w:ind w:left="1701" w:hanging="1701"/>
    </w:pPr>
    <w:rPr>
      <w:lang w:eastAsia="ja-JP"/>
    </w:rPr>
  </w:style>
  <w:style w:type="paragraph" w:customStyle="1" w:styleId="Doc">
    <w:name w:val="Doc"/>
    <w:basedOn w:val="a"/>
    <w:link w:val="DocChar"/>
    <w:qFormat/>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qFormat/>
    <w:rPr>
      <w:rFonts w:eastAsia="Batang"/>
      <w:bCs/>
      <w:sz w:val="22"/>
      <w:szCs w:val="22"/>
      <w:lang w:eastAsia="ko-KR"/>
    </w:rPr>
  </w:style>
  <w:style w:type="character" w:customStyle="1" w:styleId="Char5">
    <w:name w:val="脚注文本 Char"/>
    <w:basedOn w:val="a0"/>
    <w:link w:val="a9"/>
    <w:semiHidden/>
    <w:qFormat/>
    <w:rPr>
      <w:rFonts w:eastAsia="Batang"/>
      <w:sz w:val="16"/>
      <w:lang w:val="en-GB" w:eastAsia="en-US"/>
    </w:rPr>
  </w:style>
  <w:style w:type="paragraph" w:customStyle="1" w:styleId="B4">
    <w:name w:val="B4"/>
    <w:basedOn w:val="a"/>
    <w:link w:val="B4Char"/>
    <w:qFormat/>
    <w:pPr>
      <w:spacing w:afterLines="0" w:after="180"/>
      <w:ind w:left="1418" w:hanging="284"/>
    </w:pPr>
    <w:rPr>
      <w:rFonts w:eastAsia="宋体"/>
      <w:lang w:val="en-GB"/>
    </w:rPr>
  </w:style>
  <w:style w:type="paragraph" w:customStyle="1" w:styleId="B5">
    <w:name w:val="B5"/>
    <w:basedOn w:val="a"/>
    <w:link w:val="B5Char"/>
    <w:qFormat/>
    <w:pPr>
      <w:spacing w:afterLines="0" w:after="180"/>
      <w:ind w:left="1702" w:hanging="284"/>
    </w:pPr>
    <w:rPr>
      <w:rFonts w:eastAsia="宋体"/>
      <w:lang w:val="en-GB"/>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1">
    <w:name w:val="样式1"/>
    <w:basedOn w:val="6"/>
    <w:link w:val="1Char0"/>
    <w:qFormat/>
    <w:pPr>
      <w:numPr>
        <w:ilvl w:val="5"/>
        <w:numId w:val="7"/>
      </w:numPr>
      <w:spacing w:after="120"/>
    </w:pPr>
    <w:rPr>
      <w:rFonts w:ascii="Arial" w:eastAsiaTheme="minorEastAsia" w:hAnsi="Arial" w:cs="Arial"/>
      <w:sz w:val="20"/>
      <w:lang w:eastAsia="zh-CN"/>
    </w:rPr>
  </w:style>
  <w:style w:type="character" w:customStyle="1" w:styleId="1Char0">
    <w:name w:val="样式1 Char"/>
    <w:basedOn w:val="6Char"/>
    <w:link w:val="1"/>
    <w:qFormat/>
    <w:rPr>
      <w:rFonts w:ascii="Arial" w:eastAsiaTheme="minorEastAsia" w:hAnsi="Arial" w:cs="Arial"/>
      <w:b/>
      <w:bCs/>
      <w:sz w:val="24"/>
      <w:szCs w:val="24"/>
      <w:lang w:val="zh-CN" w:eastAsia="en-US"/>
    </w:rPr>
  </w:style>
  <w:style w:type="table" w:customStyle="1" w:styleId="TableGrid5">
    <w:name w:val="TableGrid5"/>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ascii="Times New Roman" w:hAnsi="Times New Roman"/>
      <w:lang w:eastAsia="ja-JP"/>
    </w:rPr>
  </w:style>
  <w:style w:type="character" w:customStyle="1" w:styleId="B2Char1">
    <w:name w:val="B2 Char1"/>
    <w:basedOn w:val="Char0"/>
    <w:qFormat/>
    <w:rPr>
      <w:rFonts w:ascii="Times New Roman" w:eastAsia="Times New Roman" w:hAnsi="Times New Roman" w:cs="Times New Roman"/>
      <w:sz w:val="20"/>
      <w:szCs w:val="20"/>
      <w:lang w:val="en-GB" w:eastAsia="en-US" w:bidi="ar-SA"/>
    </w:rPr>
  </w:style>
  <w:style w:type="table" w:customStyle="1" w:styleId="TableGrid9">
    <w:name w:val="TableGrid9"/>
    <w:basedOn w:val="a1"/>
    <w:uiPriority w:val="59"/>
    <w:qFormat/>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qFormat/>
    <w:pPr>
      <w:keepNext/>
      <w:keepLines/>
      <w:numPr>
        <w:numId w:val="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footnote text" w:unhideWhenUsed="0" w:qFormat="1"/>
    <w:lsdException w:name="annotation text" w:semiHidden="0" w:uiPriority="99" w:unhideWhenUsed="0"/>
    <w:lsdException w:name="header" w:semiHidden="0" w:uiPriority="99" w:unhideWhenUsed="0" w:qFormat="1"/>
    <w:lsdException w:name="footer" w:semiHidden="0" w:unhideWhenUsed="0"/>
    <w:lsdException w:name="caption" w:semiHidden="0" w:unhideWhenUsed="0" w:qFormat="1"/>
    <w:lsdException w:name="annotation reference" w:semiHidden="0" w:unhideWhenUsed="0" w:qFormat="1"/>
    <w:lsdException w:name="Title" w:semiHidden="0" w:unhideWhenUsed="0"/>
    <w:lsdException w:name="Default Paragraph Font" w:uiPriority="1"/>
    <w:lsdException w:name="Body Text" w:semiHidden="0" w:unhideWhenUsed="0"/>
    <w:lsdException w:name="Subtitle" w:semiHidden="0" w:unhideWhenUsed="0"/>
    <w:lsdException w:name="Hyperlink" w:semiHidden="0" w:uiPriority="99"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annotation subject" w:semiHidden="0" w:unhideWhenUsed="0"/>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3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0">
    <w:name w:val="heading 1"/>
    <w:basedOn w:val="a"/>
    <w:next w:val="a"/>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numId w:val="1"/>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qFormat/>
    <w:pPr>
      <w:keepNext/>
      <w:spacing w:before="120" w:after="180"/>
      <w:outlineLvl w:val="3"/>
    </w:pPr>
    <w:rPr>
      <w:rFonts w:ascii="Arial" w:eastAsia="Arial" w:hAnsi="Arial"/>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uiPriority w:val="99"/>
  </w:style>
  <w:style w:type="paragraph" w:styleId="a5">
    <w:name w:val="Body Text"/>
    <w:basedOn w:val="a"/>
    <w:link w:val="Char1"/>
    <w:pPr>
      <w:spacing w:after="120"/>
      <w:jc w:val="both"/>
    </w:pPr>
    <w:rPr>
      <w:rFonts w:eastAsia="MS Mincho"/>
    </w:rPr>
  </w:style>
  <w:style w:type="paragraph" w:styleId="a6">
    <w:name w:val="Balloon Text"/>
    <w:basedOn w:val="a"/>
    <w:link w:val="Char2"/>
    <w:qFormat/>
    <w:rPr>
      <w:sz w:val="18"/>
      <w:szCs w:val="18"/>
    </w:rPr>
  </w:style>
  <w:style w:type="paragraph" w:styleId="a7">
    <w:name w:val="footer"/>
    <w:basedOn w:val="a"/>
    <w:link w:val="Char3"/>
    <w:pPr>
      <w:tabs>
        <w:tab w:val="center" w:pos="4153"/>
        <w:tab w:val="right" w:pos="8306"/>
      </w:tabs>
      <w:snapToGrid w:val="0"/>
    </w:pPr>
    <w:rPr>
      <w:sz w:val="18"/>
      <w:szCs w:val="18"/>
    </w:rPr>
  </w:style>
  <w:style w:type="paragraph" w:styleId="a8">
    <w:name w:val="header"/>
    <w:basedOn w:val="a"/>
    <w:link w:val="Char4"/>
    <w:uiPriority w:val="99"/>
    <w:qFormat/>
    <w:pPr>
      <w:tabs>
        <w:tab w:val="center" w:pos="4536"/>
        <w:tab w:val="right" w:pos="9072"/>
      </w:tabs>
    </w:pPr>
    <w:rPr>
      <w:rFonts w:ascii="Arial" w:eastAsia="MS Mincho" w:hAnsi="Arial"/>
      <w:b/>
      <w:sz w:val="22"/>
      <w:lang w:val="zh-CN"/>
    </w:rPr>
  </w:style>
  <w:style w:type="paragraph" w:styleId="a9">
    <w:name w:val="footnote text"/>
    <w:basedOn w:val="a"/>
    <w:link w:val="Char5"/>
    <w:semiHidden/>
    <w:qFormat/>
    <w:pPr>
      <w:keepLines/>
      <w:spacing w:afterLines="0" w:after="0" w:line="276" w:lineRule="auto"/>
      <w:ind w:left="454" w:hanging="454"/>
    </w:pPr>
    <w:rPr>
      <w:rFonts w:eastAsia="Batang"/>
      <w:sz w:val="16"/>
      <w:lang w:val="en-GB"/>
    </w:rPr>
  </w:style>
  <w:style w:type="paragraph" w:styleId="aa">
    <w:name w:val="annotation subject"/>
    <w:basedOn w:val="a4"/>
    <w:next w:val="a4"/>
    <w:link w:val="Char6"/>
    <w:rPr>
      <w:b/>
      <w:bCs/>
    </w:rPr>
  </w:style>
  <w:style w:type="table" w:styleId="ab">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Strong"/>
    <w:uiPriority w:val="22"/>
    <w:qFormat/>
    <w:rPr>
      <w:b/>
      <w:bCs/>
    </w:rPr>
  </w:style>
  <w:style w:type="character" w:styleId="ad">
    <w:name w:val="Emphasis"/>
    <w:qFormat/>
    <w:rPr>
      <w:i/>
      <w:iCs/>
    </w:rPr>
  </w:style>
  <w:style w:type="character" w:styleId="ae">
    <w:name w:val="Hyperlink"/>
    <w:uiPriority w:val="99"/>
    <w:qFormat/>
    <w:rPr>
      <w:color w:val="0000FF"/>
      <w:u w:val="single"/>
    </w:rPr>
  </w:style>
  <w:style w:type="character" w:styleId="af">
    <w:name w:val="annotation reference"/>
    <w:qFormat/>
    <w:rPr>
      <w:sz w:val="21"/>
      <w:szCs w:val="21"/>
    </w:rPr>
  </w:style>
  <w:style w:type="character" w:customStyle="1" w:styleId="1Char">
    <w:name w:val="标题 1 Char"/>
    <w:link w:val="10"/>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semiHidden/>
    <w:rPr>
      <w:rFonts w:ascii="Cambria" w:hAnsi="Cambria"/>
      <w:b/>
      <w:bCs/>
      <w:sz w:val="24"/>
      <w:szCs w:val="24"/>
      <w:lang w:val="zh-CN" w:eastAsia="en-US"/>
    </w:rPr>
  </w:style>
  <w:style w:type="character" w:customStyle="1" w:styleId="7Char">
    <w:name w:val="标题 7 Char"/>
    <w:link w:val="7"/>
    <w:semiHidden/>
    <w:qFormat/>
    <w:rPr>
      <w:rFonts w:eastAsia="Times New Roman"/>
      <w:b/>
      <w:bCs/>
      <w:sz w:val="24"/>
      <w:szCs w:val="24"/>
      <w:lang w:val="zh-CN" w:eastAsia="en-US"/>
    </w:rPr>
  </w:style>
  <w:style w:type="character" w:customStyle="1" w:styleId="8Char">
    <w:name w:val="标题 8 Char"/>
    <w:link w:val="8"/>
    <w:semiHidden/>
    <w:qFormat/>
    <w:rPr>
      <w:rFonts w:ascii="Cambria" w:hAnsi="Cambria"/>
      <w:sz w:val="24"/>
      <w:szCs w:val="24"/>
      <w:lang w:val="zh-CN" w:eastAsia="en-US"/>
    </w:rPr>
  </w:style>
  <w:style w:type="character" w:customStyle="1" w:styleId="9Char">
    <w:name w:val="标题 9 Char"/>
    <w:link w:val="9"/>
    <w:semiHidden/>
    <w:qFormat/>
    <w:rPr>
      <w:rFonts w:ascii="Cambria" w:hAnsi="Cambria"/>
      <w:sz w:val="21"/>
      <w:szCs w:val="21"/>
      <w:lang w:val="zh-CN" w:eastAsia="en-US"/>
    </w:rPr>
  </w:style>
  <w:style w:type="character" w:customStyle="1" w:styleId="Char4">
    <w:name w:val="页眉 Char"/>
    <w:link w:val="a8"/>
    <w:uiPriority w:val="99"/>
    <w:qFormat/>
    <w:rPr>
      <w:rFonts w:ascii="Arial" w:eastAsia="MS Mincho" w:hAnsi="Arial"/>
      <w:b/>
      <w:sz w:val="22"/>
      <w:lang w:val="zh-CN" w:eastAsia="en-US"/>
    </w:rPr>
  </w:style>
  <w:style w:type="paragraph" w:customStyle="1" w:styleId="Revision1">
    <w:name w:val="Revision1"/>
    <w:hidden/>
    <w:uiPriority w:val="99"/>
    <w:semiHidden/>
    <w:rPr>
      <w:rFonts w:eastAsia="Times New Roman"/>
      <w:lang w:eastAsia="en-US"/>
    </w:rPr>
  </w:style>
  <w:style w:type="character" w:styleId="af0">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6">
    <w:name w:val="批注主题 Char"/>
    <w:link w:val="aa"/>
    <w:rPr>
      <w:rFonts w:eastAsia="Times New Roman"/>
      <w:b/>
      <w:bCs/>
      <w:lang w:eastAsia="en-US"/>
    </w:rPr>
  </w:style>
  <w:style w:type="character" w:customStyle="1" w:styleId="Char2">
    <w:name w:val="批注框文本 Char"/>
    <w:link w:val="a6"/>
    <w:rPr>
      <w:rFonts w:eastAsia="Times New Roman"/>
      <w:sz w:val="18"/>
      <w:szCs w:val="18"/>
      <w:lang w:eastAsia="en-US"/>
    </w:rPr>
  </w:style>
  <w:style w:type="character" w:customStyle="1" w:styleId="Char3">
    <w:name w:val="页脚 Char"/>
    <w:link w:val="a7"/>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1">
    <w:name w:val="List Paragraph"/>
    <w:basedOn w:val="a"/>
    <w:link w:val="Char7"/>
    <w:uiPriority w:val="34"/>
    <w:qFormat/>
    <w:pPr>
      <w:ind w:leftChars="400" w:left="840"/>
    </w:pPr>
    <w:rPr>
      <w:rFonts w:ascii="Times" w:eastAsia="Batang" w:hAnsi="Times"/>
      <w:szCs w:val="24"/>
      <w:lang w:val="en-GB" w:eastAsia="zh-CN"/>
    </w:rPr>
  </w:style>
  <w:style w:type="character" w:customStyle="1" w:styleId="Char7">
    <w:name w:val="列出段落 Char"/>
    <w:link w:val="af1"/>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xmsonormal">
    <w:name w:val="xmsonormal"/>
    <w:basedOn w:val="a"/>
    <w:uiPriority w:val="99"/>
    <w:qFormat/>
    <w:pPr>
      <w:spacing w:afterLines="0" w:after="0"/>
    </w:pPr>
    <w:rPr>
      <w:rFonts w:ascii="宋体" w:eastAsia="宋体" w:hAnsi="宋体" w:cs="宋体"/>
      <w:sz w:val="24"/>
      <w:szCs w:val="22"/>
      <w:lang w:eastAsia="zh-CN"/>
    </w:rPr>
  </w:style>
  <w:style w:type="character" w:customStyle="1" w:styleId="xapple-converted-space">
    <w:name w:val="xapple-converted-space"/>
    <w:qFormat/>
  </w:style>
  <w:style w:type="paragraph" w:customStyle="1" w:styleId="xxmsonormal">
    <w:name w:val="xxmsonormal"/>
    <w:basedOn w:val="a"/>
    <w:qFormat/>
    <w:pPr>
      <w:spacing w:afterLines="0" w:after="0"/>
    </w:pPr>
    <w:rPr>
      <w:rFonts w:ascii="Calibri" w:eastAsia="Calibri" w:hAnsi="Calibri" w:cs="Calibri"/>
      <w:sz w:val="22"/>
      <w:szCs w:val="22"/>
    </w:rPr>
  </w:style>
  <w:style w:type="paragraph" w:customStyle="1" w:styleId="xxmsolistparagraph">
    <w:name w:val="xxmsolistparagraph"/>
    <w:basedOn w:val="a"/>
    <w:qFormat/>
    <w:pPr>
      <w:spacing w:afterLines="0" w:after="0"/>
    </w:pPr>
    <w:rPr>
      <w:rFonts w:ascii="Calibri" w:eastAsia="Calibri" w:hAnsi="Calibri" w:cs="Calibri"/>
      <w:sz w:val="22"/>
      <w:szCs w:val="22"/>
    </w:rPr>
  </w:style>
  <w:style w:type="paragraph" w:customStyle="1" w:styleId="TAL">
    <w:name w:val="TAL"/>
    <w:basedOn w:val="a"/>
    <w:link w:val="TALChar"/>
    <w:qFormat/>
    <w:pPr>
      <w:keepNext/>
      <w:keepLines/>
      <w:spacing w:afterLines="0" w:after="0"/>
    </w:pPr>
    <w:rPr>
      <w:rFonts w:ascii="Arial" w:eastAsia="宋体" w:hAnsi="Arial"/>
      <w:sz w:val="18"/>
      <w:lang w:val="en-GB"/>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qFormat/>
    <w:pPr>
      <w:spacing w:after="120"/>
    </w:pPr>
    <w:rPr>
      <w:rFonts w:ascii="Arial" w:eastAsiaTheme="minorEastAsia" w:hAnsi="Arial"/>
      <w:lang w:val="en-GB" w:eastAsia="en-US"/>
    </w:rPr>
  </w:style>
  <w:style w:type="table" w:customStyle="1" w:styleId="TableGrid1">
    <w:name w:val="TableGrid1"/>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uiPriority w:val="34"/>
    <w:qFormat/>
    <w:locked/>
    <w:rPr>
      <w:rFonts w:ascii="Times New Roman" w:eastAsia="Times New Roman" w:hAnsi="Times New Roman"/>
      <w:szCs w:val="24"/>
      <w:lang w:val="en-US"/>
    </w:rPr>
  </w:style>
  <w:style w:type="table" w:customStyle="1" w:styleId="TableGrid3">
    <w:name w:val="TableGrid3"/>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pPr>
      <w:keepLines/>
      <w:tabs>
        <w:tab w:val="center" w:pos="4536"/>
        <w:tab w:val="right" w:pos="9072"/>
      </w:tabs>
      <w:overflowPunct w:val="0"/>
      <w:autoSpaceDE w:val="0"/>
      <w:autoSpaceDN w:val="0"/>
      <w:adjustRightInd w:val="0"/>
      <w:spacing w:afterLines="0" w:after="180"/>
      <w:textAlignment w:val="baseline"/>
    </w:pPr>
    <w:rPr>
      <w:rFonts w:eastAsia="宋体"/>
    </w:rPr>
  </w:style>
  <w:style w:type="character" w:customStyle="1" w:styleId="EQChar">
    <w:name w:val="EQ Char"/>
    <w:basedOn w:val="a0"/>
    <w:link w:val="EQ"/>
    <w:uiPriority w:val="99"/>
    <w:qFormat/>
    <w:locked/>
    <w:rPr>
      <w:lang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Proposal">
    <w:name w:val="Proposal"/>
    <w:basedOn w:val="a5"/>
    <w:qFormat/>
    <w:pPr>
      <w:widowControl w:val="0"/>
      <w:numPr>
        <w:numId w:val="5"/>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6"/>
      </w:numPr>
      <w:ind w:left="1701" w:hanging="1701"/>
    </w:pPr>
    <w:rPr>
      <w:lang w:eastAsia="ja-JP"/>
    </w:rPr>
  </w:style>
  <w:style w:type="paragraph" w:customStyle="1" w:styleId="Doc">
    <w:name w:val="Doc"/>
    <w:basedOn w:val="a"/>
    <w:link w:val="DocChar"/>
    <w:qFormat/>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qFormat/>
    <w:rPr>
      <w:rFonts w:eastAsia="Batang"/>
      <w:bCs/>
      <w:sz w:val="22"/>
      <w:szCs w:val="22"/>
      <w:lang w:eastAsia="ko-KR"/>
    </w:rPr>
  </w:style>
  <w:style w:type="character" w:customStyle="1" w:styleId="Char5">
    <w:name w:val="脚注文本 Char"/>
    <w:basedOn w:val="a0"/>
    <w:link w:val="a9"/>
    <w:semiHidden/>
    <w:qFormat/>
    <w:rPr>
      <w:rFonts w:eastAsia="Batang"/>
      <w:sz w:val="16"/>
      <w:lang w:val="en-GB" w:eastAsia="en-US"/>
    </w:rPr>
  </w:style>
  <w:style w:type="paragraph" w:customStyle="1" w:styleId="B4">
    <w:name w:val="B4"/>
    <w:basedOn w:val="a"/>
    <w:link w:val="B4Char"/>
    <w:qFormat/>
    <w:pPr>
      <w:spacing w:afterLines="0" w:after="180"/>
      <w:ind w:left="1418" w:hanging="284"/>
    </w:pPr>
    <w:rPr>
      <w:rFonts w:eastAsia="宋体"/>
      <w:lang w:val="en-GB"/>
    </w:rPr>
  </w:style>
  <w:style w:type="paragraph" w:customStyle="1" w:styleId="B5">
    <w:name w:val="B5"/>
    <w:basedOn w:val="a"/>
    <w:link w:val="B5Char"/>
    <w:qFormat/>
    <w:pPr>
      <w:spacing w:afterLines="0" w:after="180"/>
      <w:ind w:left="1702" w:hanging="284"/>
    </w:pPr>
    <w:rPr>
      <w:rFonts w:eastAsia="宋体"/>
      <w:lang w:val="en-GB"/>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1">
    <w:name w:val="样式1"/>
    <w:basedOn w:val="6"/>
    <w:link w:val="1Char0"/>
    <w:qFormat/>
    <w:pPr>
      <w:numPr>
        <w:ilvl w:val="5"/>
        <w:numId w:val="7"/>
      </w:numPr>
      <w:spacing w:after="120"/>
    </w:pPr>
    <w:rPr>
      <w:rFonts w:ascii="Arial" w:eastAsiaTheme="minorEastAsia" w:hAnsi="Arial" w:cs="Arial"/>
      <w:sz w:val="20"/>
      <w:lang w:eastAsia="zh-CN"/>
    </w:rPr>
  </w:style>
  <w:style w:type="character" w:customStyle="1" w:styleId="1Char0">
    <w:name w:val="样式1 Char"/>
    <w:basedOn w:val="6Char"/>
    <w:link w:val="1"/>
    <w:qFormat/>
    <w:rPr>
      <w:rFonts w:ascii="Arial" w:eastAsiaTheme="minorEastAsia" w:hAnsi="Arial" w:cs="Arial"/>
      <w:b/>
      <w:bCs/>
      <w:sz w:val="24"/>
      <w:szCs w:val="24"/>
      <w:lang w:val="zh-CN" w:eastAsia="en-US"/>
    </w:rPr>
  </w:style>
  <w:style w:type="table" w:customStyle="1" w:styleId="TableGrid5">
    <w:name w:val="TableGrid5"/>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ascii="Times New Roman" w:hAnsi="Times New Roman"/>
      <w:lang w:eastAsia="ja-JP"/>
    </w:rPr>
  </w:style>
  <w:style w:type="character" w:customStyle="1" w:styleId="B2Char1">
    <w:name w:val="B2 Char1"/>
    <w:basedOn w:val="Char0"/>
    <w:qFormat/>
    <w:rPr>
      <w:rFonts w:ascii="Times New Roman" w:eastAsia="Times New Roman" w:hAnsi="Times New Roman" w:cs="Times New Roman"/>
      <w:sz w:val="20"/>
      <w:szCs w:val="20"/>
      <w:lang w:val="en-GB" w:eastAsia="en-US" w:bidi="ar-SA"/>
    </w:rPr>
  </w:style>
  <w:style w:type="table" w:customStyle="1" w:styleId="TableGrid9">
    <w:name w:val="TableGrid9"/>
    <w:basedOn w:val="a1"/>
    <w:uiPriority w:val="59"/>
    <w:qFormat/>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qFormat/>
    <w:pPr>
      <w:keepNext/>
      <w:keepLines/>
      <w:numPr>
        <w:numId w:val="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882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66867-874D-442D-9D86-5D1A14173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532</Words>
  <Characters>3039</Characters>
  <Application>Microsoft Office Word</Application>
  <DocSecurity>0</DocSecurity>
  <Lines>25</Lines>
  <Paragraphs>7</Paragraphs>
  <ScaleCrop>false</ScaleCrop>
  <Company>DaTang Mobile</Company>
  <LinksUpToDate>false</LinksUpToDate>
  <CharactersWithSpaces>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7</cp:revision>
  <dcterms:created xsi:type="dcterms:W3CDTF">2023-04-19T06:19:00Z</dcterms:created>
  <dcterms:modified xsi:type="dcterms:W3CDTF">2023-04-23T08:43:00Z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KSOProductBuildVer">
    <vt:lpwstr>2052-11.8.2.11718</vt:lpwstr>
  </property>
  <property fmtid="{D5CDD505-2E9C-101B-9397-08002B2CF9AE}" pid="8" name="ICV">
    <vt:lpwstr>0E102CD117774656BE3BD7A8F40AC99A</vt:lpwstr>
  </property>
</Properties>
</file>