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136A64CF"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sidR="003C4AC2">
        <w:rPr>
          <w:rFonts w:ascii="Times New Roman" w:hAnsi="Times New Roman"/>
          <w:b/>
          <w:bCs/>
          <w:sz w:val="28"/>
        </w:rPr>
        <w:t>2</w:t>
      </w:r>
      <w:r w:rsidR="001F7A8A">
        <w:rPr>
          <w:rFonts w:ascii="Times New Roman" w:hAnsi="Times New Roman"/>
          <w:b/>
          <w:bCs/>
          <w:sz w:val="28"/>
        </w:rPr>
        <w:t>bis-e</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FB6915" w:rsidRPr="00FB6915">
        <w:rPr>
          <w:rFonts w:ascii="Times New Roman" w:hAnsi="Times New Roman"/>
          <w:b/>
          <w:bCs/>
          <w:sz w:val="28"/>
        </w:rPr>
        <w:t>2303830</w:t>
      </w:r>
    </w:p>
    <w:p w14:paraId="662344AF" w14:textId="3C191618" w:rsidR="009F5EB8" w:rsidRPr="009F5EB8" w:rsidRDefault="001F7A8A" w:rsidP="00E62923">
      <w:pPr>
        <w:tabs>
          <w:tab w:val="center" w:pos="4536"/>
          <w:tab w:val="right" w:pos="7938"/>
          <w:tab w:val="right" w:pos="9639"/>
        </w:tabs>
        <w:wordWrap/>
        <w:ind w:right="2"/>
        <w:rPr>
          <w:rFonts w:ascii="Times New Roman" w:hAnsi="Times New Roman"/>
          <w:b/>
          <w:bCs/>
          <w:sz w:val="28"/>
          <w:lang w:val="en-GB"/>
        </w:rPr>
      </w:pPr>
      <w:r w:rsidRPr="001F7A8A">
        <w:rPr>
          <w:rFonts w:ascii="Times New Roman" w:hAnsi="Times New Roman"/>
          <w:b/>
          <w:bCs/>
          <w:sz w:val="28"/>
          <w:lang w:val="en-GB"/>
        </w:rPr>
        <w:t>e-Meeting, April 17</w:t>
      </w:r>
      <w:r w:rsidRPr="001F7A8A">
        <w:rPr>
          <w:rFonts w:ascii="Times New Roman" w:hAnsi="Times New Roman"/>
          <w:b/>
          <w:bCs/>
          <w:sz w:val="28"/>
          <w:vertAlign w:val="superscript"/>
          <w:lang w:val="en-GB"/>
        </w:rPr>
        <w:t>th</w:t>
      </w:r>
      <w:r w:rsidRPr="001F7A8A">
        <w:rPr>
          <w:rFonts w:ascii="Times New Roman" w:hAnsi="Times New Roman"/>
          <w:b/>
          <w:bCs/>
          <w:sz w:val="28"/>
          <w:lang w:val="en-GB"/>
        </w:rPr>
        <w:t xml:space="preserve"> – April 26</w:t>
      </w:r>
      <w:r w:rsidRPr="001F7A8A">
        <w:rPr>
          <w:rFonts w:ascii="Times New Roman" w:hAnsi="Times New Roman"/>
          <w:b/>
          <w:bCs/>
          <w:sz w:val="28"/>
          <w:vertAlign w:val="superscript"/>
          <w:lang w:val="en-GB"/>
        </w:rPr>
        <w:t>th</w:t>
      </w:r>
      <w:r w:rsidRPr="001F7A8A">
        <w:rPr>
          <w:rFonts w:ascii="Times New Roman" w:hAnsi="Times New Roman"/>
          <w:b/>
          <w:bCs/>
          <w:sz w:val="28"/>
          <w:lang w:val="en-GB"/>
        </w:rPr>
        <w:t>, 2023</w:t>
      </w:r>
    </w:p>
    <w:bookmarkEnd w:id="0"/>
    <w:p w14:paraId="00612618" w14:textId="77777777" w:rsidR="00473A70" w:rsidRPr="00A845AE"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proofErr w:type="spellStart"/>
      <w:r w:rsidR="00F167F6">
        <w:rPr>
          <w:rFonts w:ascii="Times New Roman" w:eastAsia="MS Mincho" w:hAnsi="Times New Roman"/>
          <w:b/>
          <w:kern w:val="0"/>
          <w:sz w:val="24"/>
          <w:szCs w:val="20"/>
          <w:lang w:eastAsia="en-US"/>
        </w:rPr>
        <w:t>subband</w:t>
      </w:r>
      <w:proofErr w:type="spellEnd"/>
      <w:r w:rsidR="00F167F6">
        <w:rPr>
          <w:rFonts w:ascii="Times New Roman" w:eastAsia="MS Mincho" w:hAnsi="Times New Roman"/>
          <w:b/>
          <w:kern w:val="0"/>
          <w:sz w:val="24"/>
          <w:szCs w:val="20"/>
          <w:lang w:eastAsia="en-US"/>
        </w:rPr>
        <w:t xml:space="preserve">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F167F6">
        <w:rPr>
          <w:rFonts w:ascii="Times New Roman" w:hAnsi="Times New Roman"/>
          <w:b/>
          <w:kern w:val="0"/>
          <w:sz w:val="24"/>
          <w:szCs w:val="20"/>
        </w:rPr>
        <w:t>2</w:t>
      </w:r>
    </w:p>
    <w:p w14:paraId="0BB0D076" w14:textId="6CB3A2BE" w:rsidR="00473A70" w:rsidRPr="008B6F35" w:rsidRDefault="00473A70" w:rsidP="00E6292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38CB3A54"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w:t>
      </w:r>
      <w:r w:rsidR="001F7A8A">
        <w:rPr>
          <w:rFonts w:ascii="Times New Roman" w:hAnsi="Times New Roman"/>
          <w:kern w:val="0"/>
          <w:sz w:val="22"/>
        </w:rPr>
        <w:t>2</w:t>
      </w:r>
      <w:r>
        <w:rPr>
          <w:rFonts w:ascii="Times New Roman" w:hAnsi="Times New Roman"/>
          <w:kern w:val="0"/>
          <w:sz w:val="22"/>
        </w:rPr>
        <w:t xml:space="preserve"> meeting, the following agreements were made on </w:t>
      </w:r>
      <w:proofErr w:type="spellStart"/>
      <w:r>
        <w:rPr>
          <w:rFonts w:ascii="Times New Roman" w:hAnsi="Times New Roman"/>
          <w:kern w:val="0"/>
          <w:sz w:val="22"/>
        </w:rPr>
        <w:t>subband</w:t>
      </w:r>
      <w:proofErr w:type="spellEnd"/>
      <w:r>
        <w:rPr>
          <w:rFonts w:ascii="Times New Roman" w:hAnsi="Times New Roman"/>
          <w:kern w:val="0"/>
          <w:sz w:val="22"/>
        </w:rPr>
        <w:t xml:space="preserve">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76CB6C4D"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1F7A8A">
              <w:rPr>
                <w:rFonts w:ascii="Times" w:eastAsia="바탕" w:hAnsi="Times" w:cs="Times"/>
                <w:b/>
                <w:i/>
                <w:iCs/>
                <w:highlight w:val="green"/>
                <w:lang w:val="en-GB" w:eastAsia="en-US"/>
              </w:rPr>
              <w:t>2</w:t>
            </w:r>
            <w:r>
              <w:rPr>
                <w:rFonts w:ascii="Times" w:eastAsia="바탕" w:hAnsi="Times" w:cs="Times"/>
                <w:b/>
                <w:i/>
                <w:iCs/>
                <w:highlight w:val="green"/>
                <w:lang w:val="en-GB" w:eastAsia="en-US"/>
              </w:rPr>
              <w:t>:</w:t>
            </w:r>
          </w:p>
          <w:p w14:paraId="66996F02" w14:textId="7D24F4B7" w:rsidR="001261A6" w:rsidRPr="001261A6" w:rsidRDefault="001F7A8A" w:rsidP="001261A6">
            <w:pPr>
              <w:wordWrap/>
              <w:rPr>
                <w:rFonts w:ascii="Times New Roman" w:hAnsi="Times New Roman"/>
                <w:bCs/>
                <w:i/>
                <w:iCs/>
                <w:lang w:val="en-GB" w:eastAsia="zh-CN"/>
              </w:rPr>
            </w:pPr>
            <w:r w:rsidRPr="001F7A8A">
              <w:rPr>
                <w:rFonts w:ascii="Times New Roman" w:hAnsi="Times New Roman"/>
                <w:bCs/>
                <w:i/>
                <w:iCs/>
                <w:lang w:val="en-GB" w:eastAsia="zh-CN"/>
              </w:rPr>
              <w:t>For dynamic SBFD,</w:t>
            </w:r>
          </w:p>
          <w:p w14:paraId="4B4B0977" w14:textId="77777777" w:rsidR="001F7A8A" w:rsidRPr="001F7A8A" w:rsidRDefault="001F7A8A" w:rsidP="001F7A8A">
            <w:pPr>
              <w:numPr>
                <w:ilvl w:val="0"/>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For SBFD-aware UEs, further study whether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(s) are allowed or not in a symbol configured as DL in TDD-UL-DL-</w:t>
            </w:r>
            <w:proofErr w:type="spellStart"/>
            <w:r w:rsidRPr="001F7A8A">
              <w:rPr>
                <w:rFonts w:ascii="Times New Roman" w:hAnsi="Times New Roman"/>
                <w:bCs/>
                <w:i/>
                <w:iCs/>
                <w:lang w:val="en-GB" w:eastAsia="zh-CN"/>
              </w:rPr>
              <w:t>ConfigCommon</w:t>
            </w:r>
            <w:proofErr w:type="spellEnd"/>
            <w:r w:rsidRPr="001F7A8A">
              <w:rPr>
                <w:rFonts w:ascii="Times New Roman" w:hAnsi="Times New Roman"/>
                <w:bCs/>
                <w:i/>
                <w:iCs/>
                <w:lang w:val="en-GB" w:eastAsia="zh-CN"/>
              </w:rPr>
              <w:t xml:space="preserve"> based on the following options:</w:t>
            </w:r>
          </w:p>
          <w:p w14:paraId="18B6FCD7" w14:textId="77777777" w:rsidR="001F7A8A" w:rsidRPr="001F7A8A" w:rsidRDefault="001F7A8A" w:rsidP="001F7A8A">
            <w:pPr>
              <w:numPr>
                <w:ilvl w:val="1"/>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Option 1 (semi-static):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(s) are not allowed</w:t>
            </w:r>
          </w:p>
          <w:p w14:paraId="3F0E7915" w14:textId="77777777" w:rsidR="001F7A8A" w:rsidRPr="001F7A8A" w:rsidRDefault="001F7A8A" w:rsidP="001F7A8A">
            <w:pPr>
              <w:numPr>
                <w:ilvl w:val="1"/>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Option 2: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(s) are allowed </w:t>
            </w:r>
          </w:p>
          <w:p w14:paraId="2947DE37" w14:textId="77777777" w:rsidR="001F7A8A" w:rsidRPr="001F7A8A" w:rsidRDefault="001F7A8A" w:rsidP="001F7A8A">
            <w:pPr>
              <w:numPr>
                <w:ilvl w:val="0"/>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For SBFD-aware UEs, further study whether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(s) and UL transmissions outside semi-statically configured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are allowed or not in the symbol configured as flexible in TDD-UL-DL-</w:t>
            </w:r>
            <w:proofErr w:type="spellStart"/>
            <w:r w:rsidRPr="001F7A8A">
              <w:rPr>
                <w:rFonts w:ascii="Times New Roman" w:hAnsi="Times New Roman"/>
                <w:bCs/>
                <w:i/>
                <w:iCs/>
                <w:lang w:val="en-GB" w:eastAsia="zh-CN"/>
              </w:rPr>
              <w:t>ConfigCommon</w:t>
            </w:r>
            <w:proofErr w:type="spellEnd"/>
            <w:r w:rsidRPr="001F7A8A">
              <w:rPr>
                <w:rFonts w:ascii="Times New Roman" w:hAnsi="Times New Roman"/>
                <w:bCs/>
                <w:i/>
                <w:iCs/>
                <w:lang w:val="en-GB" w:eastAsia="zh-CN"/>
              </w:rPr>
              <w:t xml:space="preserve"> based on the following options:</w:t>
            </w:r>
          </w:p>
          <w:p w14:paraId="4524B7AD" w14:textId="77777777" w:rsidR="001F7A8A" w:rsidRPr="001F7A8A" w:rsidRDefault="001F7A8A" w:rsidP="001F7A8A">
            <w:pPr>
              <w:numPr>
                <w:ilvl w:val="1"/>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Option 1 (semi-static):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(s) are not allowed and UL transmissions outside semi-statically configured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are not allowed</w:t>
            </w:r>
          </w:p>
          <w:p w14:paraId="2CA73D91" w14:textId="77777777" w:rsidR="001F7A8A" w:rsidRPr="001F7A8A" w:rsidRDefault="001F7A8A" w:rsidP="001F7A8A">
            <w:pPr>
              <w:numPr>
                <w:ilvl w:val="1"/>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Option 2: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(s) are allowed </w:t>
            </w:r>
          </w:p>
          <w:p w14:paraId="26F1B5B9" w14:textId="77777777" w:rsidR="001F7A8A" w:rsidRPr="001F7A8A" w:rsidRDefault="001F7A8A" w:rsidP="001F7A8A">
            <w:pPr>
              <w:numPr>
                <w:ilvl w:val="2"/>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UL transmissions outside the semi-statically configured UL </w:t>
            </w:r>
            <w:proofErr w:type="spellStart"/>
            <w:r w:rsidRPr="001F7A8A">
              <w:rPr>
                <w:rFonts w:ascii="Times New Roman" w:hAnsi="Times New Roman"/>
                <w:bCs/>
                <w:i/>
                <w:iCs/>
                <w:lang w:val="en-GB" w:eastAsia="zh-CN"/>
              </w:rPr>
              <w:t>subbands</w:t>
            </w:r>
            <w:proofErr w:type="spellEnd"/>
            <w:r w:rsidRPr="001F7A8A">
              <w:rPr>
                <w:rFonts w:ascii="Times New Roman" w:hAnsi="Times New Roman"/>
                <w:bCs/>
                <w:i/>
                <w:iCs/>
                <w:lang w:val="en-GB" w:eastAsia="zh-CN"/>
              </w:rPr>
              <w:t xml:space="preserve"> are not allowed</w:t>
            </w:r>
          </w:p>
          <w:p w14:paraId="21D55014" w14:textId="77777777" w:rsidR="001F7A8A" w:rsidRPr="001F7A8A" w:rsidRDefault="001F7A8A" w:rsidP="001F7A8A">
            <w:pPr>
              <w:numPr>
                <w:ilvl w:val="1"/>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Option 3: DL receptions outside semi-statically configured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(s) are allowed</w:t>
            </w:r>
          </w:p>
          <w:p w14:paraId="0F6DC8E4" w14:textId="77777777" w:rsidR="001F7A8A" w:rsidRPr="001F7A8A" w:rsidRDefault="001F7A8A" w:rsidP="001F7A8A">
            <w:pPr>
              <w:numPr>
                <w:ilvl w:val="2"/>
                <w:numId w:val="37"/>
              </w:numPr>
              <w:wordWrap/>
              <w:rPr>
                <w:rFonts w:ascii="Times New Roman" w:hAnsi="Times New Roman"/>
                <w:bCs/>
                <w:i/>
                <w:iCs/>
                <w:lang w:val="en-GB" w:eastAsia="zh-CN"/>
              </w:rPr>
            </w:pPr>
            <w:r w:rsidRPr="001F7A8A">
              <w:rPr>
                <w:rFonts w:ascii="Times New Roman" w:hAnsi="Times New Roman"/>
                <w:bCs/>
                <w:i/>
                <w:iCs/>
                <w:lang w:val="en-GB" w:eastAsia="zh-CN"/>
              </w:rPr>
              <w:t xml:space="preserve">UL transmissions outside the semi-statically configured UL </w:t>
            </w:r>
            <w:proofErr w:type="spellStart"/>
            <w:r w:rsidRPr="001F7A8A">
              <w:rPr>
                <w:rFonts w:ascii="Times New Roman" w:hAnsi="Times New Roman"/>
                <w:bCs/>
                <w:i/>
                <w:iCs/>
                <w:lang w:val="en-GB" w:eastAsia="zh-CN"/>
              </w:rPr>
              <w:t>subbands</w:t>
            </w:r>
            <w:proofErr w:type="spellEnd"/>
            <w:r w:rsidRPr="001F7A8A">
              <w:rPr>
                <w:rFonts w:ascii="Times New Roman" w:hAnsi="Times New Roman"/>
                <w:bCs/>
                <w:i/>
                <w:iCs/>
                <w:lang w:val="en-GB" w:eastAsia="zh-CN"/>
              </w:rPr>
              <w:t xml:space="preserve"> are allowed</w:t>
            </w:r>
          </w:p>
          <w:p w14:paraId="01C07A18" w14:textId="77777777" w:rsidR="001F7A8A" w:rsidRPr="001F7A8A" w:rsidRDefault="001F7A8A" w:rsidP="001F7A8A">
            <w:pPr>
              <w:wordWrap/>
              <w:ind w:left="360"/>
              <w:rPr>
                <w:rFonts w:ascii="Times New Roman" w:hAnsi="Times New Roman"/>
                <w:bCs/>
                <w:i/>
                <w:iCs/>
                <w:lang w:val="en-GB" w:eastAsia="zh-CN"/>
              </w:rPr>
            </w:pPr>
            <w:r w:rsidRPr="001F7A8A">
              <w:rPr>
                <w:rFonts w:ascii="Times New Roman" w:hAnsi="Times New Roman"/>
                <w:bCs/>
                <w:i/>
                <w:iCs/>
                <w:lang w:val="en-GB" w:eastAsia="zh-CN"/>
              </w:rPr>
              <w:t>Dynamic SBFD should be compared with dynamic TDD and/or semi-static SBFD in terms of performance, implementation complexity, switching latency.</w:t>
            </w:r>
          </w:p>
          <w:p w14:paraId="5018A516" w14:textId="77777777" w:rsidR="001F7A8A" w:rsidRPr="001F7A8A" w:rsidRDefault="001F7A8A" w:rsidP="001F7A8A">
            <w:pPr>
              <w:wordWrap/>
              <w:spacing w:after="120"/>
              <w:ind w:left="357"/>
              <w:rPr>
                <w:rFonts w:ascii="Times New Roman" w:hAnsi="Times New Roman"/>
                <w:bCs/>
                <w:i/>
                <w:iCs/>
                <w:lang w:val="en-GB" w:eastAsia="zh-CN"/>
              </w:rPr>
            </w:pPr>
            <w:r w:rsidRPr="001F7A8A">
              <w:rPr>
                <w:rFonts w:ascii="Times New Roman" w:hAnsi="Times New Roman"/>
                <w:bCs/>
                <w:i/>
                <w:iCs/>
                <w:lang w:val="en-GB" w:eastAsia="zh-CN"/>
              </w:rPr>
              <w:t>For each option, additional conditions may apply to determine whether the option is applicable.</w:t>
            </w:r>
          </w:p>
          <w:p w14:paraId="448C8FBC" w14:textId="28F7DA36"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1F7A8A">
              <w:rPr>
                <w:rFonts w:ascii="Times" w:eastAsia="바탕" w:hAnsi="Times" w:cs="Times"/>
                <w:b/>
                <w:i/>
                <w:iCs/>
                <w:highlight w:val="green"/>
                <w:lang w:val="en-GB" w:eastAsia="en-US"/>
              </w:rPr>
              <w:t>2</w:t>
            </w:r>
            <w:r>
              <w:rPr>
                <w:rFonts w:ascii="Times" w:eastAsia="바탕" w:hAnsi="Times" w:cs="Times"/>
                <w:b/>
                <w:i/>
                <w:iCs/>
                <w:highlight w:val="green"/>
                <w:lang w:val="en-GB" w:eastAsia="en-US"/>
              </w:rPr>
              <w:t>:</w:t>
            </w:r>
          </w:p>
          <w:p w14:paraId="4F837129" w14:textId="6CD6D287" w:rsidR="001261A6" w:rsidRPr="001261A6" w:rsidRDefault="001F7A8A" w:rsidP="001261A6">
            <w:pPr>
              <w:wordWrap/>
              <w:rPr>
                <w:rFonts w:ascii="Times New Roman" w:hAnsi="Times New Roman"/>
                <w:bCs/>
                <w:i/>
                <w:iCs/>
                <w:lang w:val="en-GB" w:eastAsia="zh-CN"/>
              </w:rPr>
            </w:pPr>
            <w:r w:rsidRPr="001F7A8A">
              <w:rPr>
                <w:rFonts w:ascii="Times New Roman" w:hAnsi="Times New Roman"/>
                <w:bCs/>
                <w:i/>
                <w:iCs/>
                <w:lang w:val="en-GB" w:eastAsia="zh-CN"/>
              </w:rPr>
              <w:t>Study whether or not a slot can consist of both SBFD and non-SBFD symbols including</w:t>
            </w:r>
          </w:p>
          <w:p w14:paraId="1AF88BE9"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Benefits</w:t>
            </w:r>
          </w:p>
          <w:p w14:paraId="4C1C2D9B"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Use cases</w:t>
            </w:r>
          </w:p>
          <w:p w14:paraId="700E637B"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Scheduling flexibility</w:t>
            </w:r>
          </w:p>
          <w:p w14:paraId="730B4D28"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Implementation complexity </w:t>
            </w:r>
          </w:p>
          <w:p w14:paraId="09328FE5" w14:textId="77777777" w:rsidR="001261A6" w:rsidRDefault="001F7A8A" w:rsidP="001F7A8A">
            <w:pPr>
              <w:numPr>
                <w:ilvl w:val="0"/>
                <w:numId w:val="38"/>
              </w:numPr>
              <w:wordWrap/>
              <w:spacing w:after="120"/>
              <w:ind w:left="714" w:hanging="357"/>
              <w:rPr>
                <w:rFonts w:ascii="Times New Roman" w:hAnsi="Times New Roman"/>
                <w:bCs/>
                <w:i/>
                <w:iCs/>
                <w:lang w:val="en-GB" w:eastAsia="zh-CN"/>
              </w:rPr>
            </w:pPr>
            <w:r w:rsidRPr="001F7A8A">
              <w:rPr>
                <w:rFonts w:ascii="Times New Roman" w:hAnsi="Times New Roman"/>
                <w:bCs/>
                <w:i/>
                <w:iCs/>
                <w:lang w:val="en-GB" w:eastAsia="zh-CN"/>
              </w:rPr>
              <w:t>Compatibility with legacy TDD DL/UL configuration</w:t>
            </w:r>
          </w:p>
          <w:p w14:paraId="73C6ECBA"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31747FAD" w14:textId="29032997"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For inter-UE inter-</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CLI measurement, study at least the following methods:</w:t>
            </w:r>
          </w:p>
          <w:p w14:paraId="1FD5862B"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Method#1: victim UE measures RSSI within DL </w:t>
            </w:r>
            <w:proofErr w:type="spellStart"/>
            <w:r w:rsidRPr="001F7A8A">
              <w:rPr>
                <w:rFonts w:ascii="Times New Roman" w:hAnsi="Times New Roman"/>
                <w:bCs/>
                <w:i/>
                <w:iCs/>
                <w:lang w:val="en-GB" w:eastAsia="zh-CN"/>
              </w:rPr>
              <w:t>subband</w:t>
            </w:r>
            <w:proofErr w:type="spellEnd"/>
          </w:p>
          <w:p w14:paraId="5D88E1EE"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FFS: Whether SINR can be measured</w:t>
            </w:r>
          </w:p>
          <w:p w14:paraId="67505E25"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Method#2: victim UE measures RSRP of aggressor UE within UL </w:t>
            </w:r>
            <w:proofErr w:type="spellStart"/>
            <w:r w:rsidRPr="001F7A8A">
              <w:rPr>
                <w:rFonts w:ascii="Times New Roman" w:hAnsi="Times New Roman"/>
                <w:bCs/>
                <w:i/>
                <w:iCs/>
                <w:lang w:val="en-GB" w:eastAsia="zh-CN"/>
              </w:rPr>
              <w:t>subband</w:t>
            </w:r>
            <w:proofErr w:type="spellEnd"/>
          </w:p>
          <w:p w14:paraId="1138A6DB"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Method#3: victim UE measures RSSI within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w:t>
            </w:r>
          </w:p>
          <w:p w14:paraId="43237EA0" w14:textId="77777777" w:rsidR="001F7A8A" w:rsidRDefault="001F7A8A" w:rsidP="001F7A8A">
            <w:pPr>
              <w:numPr>
                <w:ilvl w:val="0"/>
                <w:numId w:val="38"/>
              </w:numPr>
              <w:wordWrap/>
              <w:spacing w:after="120"/>
              <w:rPr>
                <w:rFonts w:ascii="Times New Roman" w:hAnsi="Times New Roman"/>
                <w:bCs/>
                <w:i/>
                <w:iCs/>
                <w:lang w:val="en-GB" w:eastAsia="zh-CN"/>
              </w:rPr>
            </w:pPr>
            <w:r w:rsidRPr="001F7A8A">
              <w:rPr>
                <w:rFonts w:ascii="Times New Roman" w:hAnsi="Times New Roman"/>
                <w:bCs/>
                <w:i/>
                <w:iCs/>
                <w:lang w:val="en-GB" w:eastAsia="zh-CN"/>
              </w:rPr>
              <w:t xml:space="preserve">Note: the restriction in Rel-16 that CLI is only measured within DL BWP does not forbid UE to measure CLI in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when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is confined within DL BWP.</w:t>
            </w:r>
          </w:p>
          <w:p w14:paraId="367BC821"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45B97626" w14:textId="28453EDE"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For UL transmissions and DL receptions across SBFD symbols and non-SBFD symbols in different slots (each transmission/reception within a slot has either all SBFD or all non-SBFD symbols)</w:t>
            </w:r>
          </w:p>
          <w:p w14:paraId="118CCB97"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lastRenderedPageBreak/>
              <w:t>Study the following options for SBFD-aware UEs:</w:t>
            </w:r>
          </w:p>
          <w:p w14:paraId="616B0F6F"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Option 1: The transmissions/receptions are restricted to SBFD symbols only or non-SBFD symbols only</w:t>
            </w:r>
          </w:p>
          <w:p w14:paraId="633BFC46"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Option 2: The transmissions/receptions can be in SBFD symbols and non-SBFD symbols</w:t>
            </w:r>
          </w:p>
          <w:p w14:paraId="0F49F94D"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UL transmissions and DL receptions across SBFD symbols and non-SBFD symbols include the following:</w:t>
            </w:r>
          </w:p>
          <w:p w14:paraId="23EDB9B8"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PDSCH/PUSCH/PUCCH repetitions</w:t>
            </w:r>
          </w:p>
          <w:p w14:paraId="71FA8AE7"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SPS PDSCH/CG PUSCH</w:t>
            </w:r>
          </w:p>
          <w:p w14:paraId="33AFAF90" w14:textId="77777777" w:rsidR="001F7A8A" w:rsidRPr="001F7A8A" w:rsidRDefault="001F7A8A" w:rsidP="001F7A8A">
            <w:pPr>
              <w:numPr>
                <w:ilvl w:val="1"/>
                <w:numId w:val="38"/>
              </w:numPr>
              <w:wordWrap/>
              <w:rPr>
                <w:rFonts w:ascii="Times New Roman" w:hAnsi="Times New Roman"/>
                <w:bCs/>
                <w:i/>
                <w:iCs/>
                <w:lang w:val="en-GB" w:eastAsia="zh-CN"/>
              </w:rPr>
            </w:pPr>
            <w:proofErr w:type="spellStart"/>
            <w:r w:rsidRPr="001F7A8A">
              <w:rPr>
                <w:rFonts w:ascii="Times New Roman" w:hAnsi="Times New Roman"/>
                <w:bCs/>
                <w:i/>
                <w:iCs/>
                <w:lang w:val="en-GB" w:eastAsia="zh-CN"/>
              </w:rPr>
              <w:t>TBoMS</w:t>
            </w:r>
            <w:proofErr w:type="spellEnd"/>
          </w:p>
          <w:p w14:paraId="75EEF3A9"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Multi-PUSCH/PDSCH scheduled by a single DCI</w:t>
            </w:r>
          </w:p>
          <w:p w14:paraId="6B069E1E"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Periodic/semi-persistent SRS/CSI-RS/PUCCH</w:t>
            </w:r>
          </w:p>
          <w:p w14:paraId="77ECCB53" w14:textId="77777777" w:rsidR="001F7A8A" w:rsidRPr="001F7A8A" w:rsidRDefault="001F7A8A" w:rsidP="001F7A8A">
            <w:pPr>
              <w:numPr>
                <w:ilvl w:val="1"/>
                <w:numId w:val="38"/>
              </w:numPr>
              <w:wordWrap/>
              <w:spacing w:after="120"/>
              <w:ind w:left="1434" w:hanging="357"/>
              <w:rPr>
                <w:rFonts w:ascii="Times New Roman" w:hAnsi="Times New Roman"/>
                <w:bCs/>
                <w:i/>
                <w:iCs/>
                <w:lang w:val="en-GB" w:eastAsia="zh-CN"/>
              </w:rPr>
            </w:pPr>
            <w:r w:rsidRPr="001F7A8A">
              <w:rPr>
                <w:rFonts w:ascii="Times New Roman" w:hAnsi="Times New Roman"/>
                <w:bCs/>
                <w:i/>
                <w:iCs/>
                <w:lang w:val="en-GB" w:eastAsia="zh-CN"/>
              </w:rPr>
              <w:t>PDCCH</w:t>
            </w:r>
          </w:p>
          <w:p w14:paraId="1420E4B3"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4CF26DFC" w14:textId="747B514F"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 xml:space="preserve">For SBFD-aware UEs, study the at least following options for resource allocation in frequency-domain in case of unaligned boundaries between RBG and SBFD </w:t>
            </w:r>
            <w:proofErr w:type="spellStart"/>
            <w:r w:rsidRPr="001F7A8A">
              <w:rPr>
                <w:rFonts w:ascii="Times New Roman" w:hAnsi="Times New Roman"/>
                <w:bCs/>
                <w:i/>
                <w:iCs/>
                <w:lang w:val="en-GB" w:eastAsia="zh-CN"/>
              </w:rPr>
              <w:t>subbands</w:t>
            </w:r>
            <w:proofErr w:type="spellEnd"/>
            <w:r w:rsidRPr="001F7A8A">
              <w:rPr>
                <w:rFonts w:ascii="Times New Roman" w:hAnsi="Times New Roman"/>
                <w:bCs/>
                <w:i/>
                <w:iCs/>
                <w:lang w:val="en-GB" w:eastAsia="zh-CN"/>
              </w:rPr>
              <w:t xml:space="preserve">. For an RBG that overlaps the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boundary,</w:t>
            </w:r>
          </w:p>
          <w:p w14:paraId="18315098"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Option 1: </w:t>
            </w:r>
          </w:p>
          <w:p w14:paraId="36EDA6B8"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Part of the DL RBG inside the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can be used</w:t>
            </w:r>
          </w:p>
          <w:p w14:paraId="5621AFF8"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Part of the UL RBG inside the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can be used</w:t>
            </w:r>
          </w:p>
          <w:p w14:paraId="65688FBD"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Option 2: </w:t>
            </w:r>
          </w:p>
          <w:p w14:paraId="775F2CE9"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Part of the DL RBG inside the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cannot be used</w:t>
            </w:r>
          </w:p>
          <w:p w14:paraId="194ACC06"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Part of the UL RBG inside the UL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cannot be used</w:t>
            </w:r>
          </w:p>
          <w:p w14:paraId="1B668724" w14:textId="77777777" w:rsidR="001F7A8A" w:rsidRDefault="001F7A8A" w:rsidP="001F7A8A">
            <w:pPr>
              <w:wordWrap/>
              <w:spacing w:after="120"/>
              <w:rPr>
                <w:rFonts w:ascii="Times New Roman" w:hAnsi="Times New Roman"/>
                <w:bCs/>
                <w:i/>
                <w:iCs/>
                <w:lang w:val="en-GB" w:eastAsia="zh-CN"/>
              </w:rPr>
            </w:pPr>
            <w:r w:rsidRPr="001F7A8A">
              <w:rPr>
                <w:rFonts w:ascii="Times New Roman" w:hAnsi="Times New Roman"/>
                <w:bCs/>
                <w:i/>
                <w:iCs/>
                <w:lang w:val="en-GB" w:eastAsia="zh-CN"/>
              </w:rPr>
              <w:t>FFS: The part of the RBG outside.</w:t>
            </w:r>
          </w:p>
          <w:p w14:paraId="68B66E5D"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39B4E025" w14:textId="433EB544"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For SBFD-aware UEs, study at least the following issues for PDSCH:</w:t>
            </w:r>
          </w:p>
          <w:p w14:paraId="6F5C6C1E"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PRG(s) with size of 2 and 4 that overlaps with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 boundary </w:t>
            </w:r>
          </w:p>
          <w:p w14:paraId="20CE9BE0" w14:textId="77777777" w:rsidR="001F7A8A" w:rsidRDefault="001F7A8A" w:rsidP="001F7A8A">
            <w:pPr>
              <w:numPr>
                <w:ilvl w:val="0"/>
                <w:numId w:val="38"/>
              </w:numPr>
              <w:wordWrap/>
              <w:spacing w:after="120"/>
              <w:rPr>
                <w:rFonts w:ascii="Times New Roman" w:hAnsi="Times New Roman"/>
                <w:bCs/>
                <w:i/>
                <w:iCs/>
                <w:lang w:val="en-GB" w:eastAsia="zh-CN"/>
              </w:rPr>
            </w:pPr>
            <w:r w:rsidRPr="001F7A8A">
              <w:rPr>
                <w:rFonts w:ascii="Times New Roman" w:hAnsi="Times New Roman"/>
                <w:bCs/>
                <w:i/>
                <w:iCs/>
                <w:lang w:val="en-GB" w:eastAsia="zh-CN"/>
              </w:rPr>
              <w:t xml:space="preserve">Wideband precoder in case of non-contiguous DL </w:t>
            </w:r>
            <w:proofErr w:type="spellStart"/>
            <w:r w:rsidRPr="001F7A8A">
              <w:rPr>
                <w:rFonts w:ascii="Times New Roman" w:hAnsi="Times New Roman"/>
                <w:bCs/>
                <w:i/>
                <w:iCs/>
                <w:lang w:val="en-GB" w:eastAsia="zh-CN"/>
              </w:rPr>
              <w:t>subbands</w:t>
            </w:r>
            <w:proofErr w:type="spellEnd"/>
          </w:p>
          <w:p w14:paraId="5DFF5271"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270A9E81" w14:textId="05A205E1"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 xml:space="preserve">Study the frequency resource allocation for CSI-RS across downlink </w:t>
            </w:r>
            <w:proofErr w:type="spellStart"/>
            <w:r w:rsidRPr="001F7A8A">
              <w:rPr>
                <w:rFonts w:ascii="Times New Roman" w:hAnsi="Times New Roman"/>
                <w:bCs/>
                <w:i/>
                <w:iCs/>
                <w:lang w:val="en-GB" w:eastAsia="zh-CN"/>
              </w:rPr>
              <w:t>subbands</w:t>
            </w:r>
            <w:proofErr w:type="spellEnd"/>
            <w:r w:rsidRPr="001F7A8A">
              <w:rPr>
                <w:rFonts w:ascii="Times New Roman" w:hAnsi="Times New Roman"/>
                <w:bCs/>
                <w:i/>
                <w:iCs/>
                <w:lang w:val="en-GB" w:eastAsia="zh-CN"/>
              </w:rPr>
              <w:t xml:space="preserve"> for SBFD-aware UEs considering the following options:</w:t>
            </w:r>
          </w:p>
          <w:p w14:paraId="45273425"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Option 1: Two contiguous CSI-RS resources that are linked</w:t>
            </w:r>
          </w:p>
          <w:p w14:paraId="0C085905"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Option 2: One CSI-RS resource</w:t>
            </w:r>
          </w:p>
          <w:p w14:paraId="374BC5AC" w14:textId="77777777" w:rsidR="001F7A8A" w:rsidRPr="001F7A8A" w:rsidRDefault="001F7A8A" w:rsidP="001F7A8A">
            <w:pPr>
              <w:numPr>
                <w:ilvl w:val="1"/>
                <w:numId w:val="38"/>
              </w:numPr>
              <w:wordWrap/>
              <w:rPr>
                <w:rFonts w:ascii="Times New Roman" w:hAnsi="Times New Roman"/>
                <w:bCs/>
                <w:i/>
                <w:iCs/>
                <w:lang w:val="en-GB" w:eastAsia="zh-CN"/>
              </w:rPr>
            </w:pPr>
            <w:r w:rsidRPr="001F7A8A">
              <w:rPr>
                <w:rFonts w:ascii="Times New Roman" w:hAnsi="Times New Roman"/>
                <w:bCs/>
                <w:i/>
                <w:iCs/>
                <w:lang w:val="en-GB" w:eastAsia="zh-CN"/>
              </w:rPr>
              <w:t>Option 2-1: Non-contiguous CSI-RS resource allocation</w:t>
            </w:r>
          </w:p>
          <w:p w14:paraId="055C94B0" w14:textId="4BC0C5A8" w:rsidR="001F7A8A" w:rsidRPr="001F7A8A" w:rsidRDefault="001F7A8A" w:rsidP="001F7A8A">
            <w:pPr>
              <w:numPr>
                <w:ilvl w:val="1"/>
                <w:numId w:val="38"/>
              </w:numPr>
              <w:wordWrap/>
              <w:spacing w:after="120"/>
              <w:rPr>
                <w:rFonts w:ascii="Times New Roman" w:hAnsi="Times New Roman"/>
                <w:bCs/>
                <w:i/>
                <w:iCs/>
                <w:lang w:val="en-GB" w:eastAsia="zh-CN"/>
              </w:rPr>
            </w:pPr>
            <w:r w:rsidRPr="001F7A8A">
              <w:rPr>
                <w:rFonts w:ascii="Times New Roman" w:hAnsi="Times New Roman"/>
                <w:bCs/>
                <w:i/>
                <w:iCs/>
                <w:lang w:val="en-GB" w:eastAsia="zh-CN"/>
              </w:rPr>
              <w:t xml:space="preserve">Option 2-2: One contiguous CSI-RS resource allocation with non-contiguous CSI-RS resource derived by excluding frequency resources outside DL </w:t>
            </w:r>
            <w:proofErr w:type="spellStart"/>
            <w:r w:rsidRPr="001F7A8A">
              <w:rPr>
                <w:rFonts w:ascii="Times New Roman" w:hAnsi="Times New Roman"/>
                <w:bCs/>
                <w:i/>
                <w:iCs/>
                <w:lang w:val="en-GB" w:eastAsia="zh-CN"/>
              </w:rPr>
              <w:t>subband</w:t>
            </w:r>
            <w:proofErr w:type="spellEnd"/>
            <w:r w:rsidRPr="001F7A8A">
              <w:rPr>
                <w:rFonts w:ascii="Times New Roman" w:hAnsi="Times New Roman"/>
                <w:bCs/>
                <w:i/>
                <w:iCs/>
                <w:lang w:val="en-GB" w:eastAsia="zh-CN"/>
              </w:rPr>
              <w:t xml:space="preserve">(s) </w:t>
            </w:r>
          </w:p>
          <w:p w14:paraId="30900CCF"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21482BFB" w14:textId="06798555"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099E4655"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Option 1: separate CSI reporting for SBFD symbols and non-SBFD symbols</w:t>
            </w:r>
          </w:p>
          <w:p w14:paraId="17FCDECF" w14:textId="77777777" w:rsidR="001F7A8A" w:rsidRPr="001F7A8A" w:rsidRDefault="001F7A8A" w:rsidP="001F7A8A">
            <w:pPr>
              <w:numPr>
                <w:ilvl w:val="0"/>
                <w:numId w:val="38"/>
              </w:numPr>
              <w:wordWrap/>
              <w:spacing w:after="120"/>
              <w:ind w:left="714" w:hanging="357"/>
              <w:rPr>
                <w:rFonts w:ascii="Times New Roman" w:hAnsi="Times New Roman"/>
                <w:bCs/>
                <w:i/>
                <w:iCs/>
                <w:lang w:val="en-GB" w:eastAsia="zh-CN"/>
              </w:rPr>
            </w:pPr>
            <w:r w:rsidRPr="001F7A8A">
              <w:rPr>
                <w:rFonts w:ascii="Times New Roman" w:hAnsi="Times New Roman"/>
                <w:bCs/>
                <w:i/>
                <w:iCs/>
                <w:lang w:val="en-GB" w:eastAsia="zh-CN"/>
              </w:rPr>
              <w:t>Option 2: same CSI reporting for SBFD symbols and non-SBFD symbols</w:t>
            </w:r>
          </w:p>
          <w:p w14:paraId="5F293601" w14:textId="77777777"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p>
          <w:p w14:paraId="4B09A5C5" w14:textId="6DEC2872" w:rsidR="001F7A8A" w:rsidRPr="001261A6" w:rsidRDefault="001F7A8A" w:rsidP="001F7A8A">
            <w:pPr>
              <w:wordWrap/>
              <w:rPr>
                <w:rFonts w:ascii="Times New Roman" w:hAnsi="Times New Roman"/>
                <w:bCs/>
                <w:i/>
                <w:iCs/>
                <w:lang w:val="en-GB" w:eastAsia="zh-CN"/>
              </w:rPr>
            </w:pPr>
            <w:r w:rsidRPr="001F7A8A">
              <w:rPr>
                <w:rFonts w:ascii="Times New Roman" w:hAnsi="Times New Roman"/>
                <w:bCs/>
                <w:i/>
                <w:iCs/>
                <w:lang w:val="en-GB" w:eastAsia="zh-CN"/>
              </w:rPr>
              <w:t>Study at least the followings for SRS, PUCCH and PUSCH on SBFD symbols and non-SBFD symbols in different slots:</w:t>
            </w:r>
          </w:p>
          <w:p w14:paraId="3FBE5E13"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Whether/how to have separate resources </w:t>
            </w:r>
          </w:p>
          <w:p w14:paraId="052BC8C9"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Whether/how to have separate FH parameters</w:t>
            </w:r>
          </w:p>
          <w:p w14:paraId="7BC27E3D" w14:textId="77777777"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 xml:space="preserve">Whether/how to have separate UL power control parameters </w:t>
            </w:r>
          </w:p>
          <w:p w14:paraId="6BA56238" w14:textId="7F782C1E" w:rsidR="001F7A8A" w:rsidRPr="001F7A8A" w:rsidRDefault="001F7A8A" w:rsidP="001F7A8A">
            <w:pPr>
              <w:numPr>
                <w:ilvl w:val="0"/>
                <w:numId w:val="38"/>
              </w:numPr>
              <w:wordWrap/>
              <w:rPr>
                <w:rFonts w:ascii="Times New Roman" w:hAnsi="Times New Roman"/>
                <w:bCs/>
                <w:i/>
                <w:iCs/>
                <w:lang w:val="en-GB" w:eastAsia="zh-CN"/>
              </w:rPr>
            </w:pPr>
            <w:r w:rsidRPr="001F7A8A">
              <w:rPr>
                <w:rFonts w:ascii="Times New Roman" w:hAnsi="Times New Roman"/>
                <w:bCs/>
                <w:i/>
                <w:iCs/>
                <w:lang w:val="en-GB" w:eastAsia="zh-CN"/>
              </w:rPr>
              <w:t>Whether/how to have separate beam/spatial relation</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proofErr w:type="spellStart"/>
      <w:r w:rsidR="00F167F6">
        <w:rPr>
          <w:rFonts w:ascii="Times New Roman" w:hAnsi="Times New Roman"/>
          <w:sz w:val="28"/>
          <w:szCs w:val="22"/>
        </w:rPr>
        <w:t>subband</w:t>
      </w:r>
      <w:proofErr w:type="spellEnd"/>
      <w:r w:rsidR="00F167F6">
        <w:rPr>
          <w:rFonts w:ascii="Times New Roman" w:hAnsi="Times New Roman"/>
          <w:sz w:val="28"/>
          <w:szCs w:val="22"/>
        </w:rPr>
        <w:t xml:space="preserve"> non</w:t>
      </w:r>
      <w:r w:rsidR="009F7C46">
        <w:rPr>
          <w:rFonts w:ascii="Times New Roman" w:hAnsi="Times New Roman"/>
          <w:sz w:val="28"/>
          <w:szCs w:val="22"/>
        </w:rPr>
        <w:t>-</w:t>
      </w:r>
      <w:r w:rsidR="00F167F6">
        <w:rPr>
          <w:rFonts w:ascii="Times New Roman" w:hAnsi="Times New Roman"/>
          <w:sz w:val="28"/>
          <w:szCs w:val="22"/>
        </w:rPr>
        <w:t>overlapping full duplex</w:t>
      </w:r>
    </w:p>
    <w:bookmarkEnd w:id="1"/>
    <w:p w14:paraId="7317E556" w14:textId="465F2223" w:rsidR="00576E8F" w:rsidRPr="007C70D0" w:rsidRDefault="00ED65A0" w:rsidP="007C70D0">
      <w:pPr>
        <w:pStyle w:val="2"/>
        <w:rPr>
          <w:rFonts w:ascii="Times New Roman" w:hAnsi="Times New Roman"/>
        </w:rPr>
      </w:pPr>
      <w:r>
        <w:rPr>
          <w:rFonts w:ascii="Times New Roman" w:hAnsi="Times New Roman"/>
        </w:rPr>
        <w:t xml:space="preserve">SBFD operation in DL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046493A8" w14:textId="4F75CC6D" w:rsidR="00DE28AA" w:rsidRPr="00D6055E" w:rsidRDefault="00791B5B" w:rsidP="00D6055E">
      <w:pPr>
        <w:wordWrap/>
        <w:spacing w:after="120" w:line="276" w:lineRule="auto"/>
        <w:ind w:firstLineChars="50" w:firstLine="110"/>
        <w:rPr>
          <w:rFonts w:ascii="Times New Roman" w:hAnsi="Times New Roman"/>
          <w:color w:val="000000"/>
          <w:sz w:val="22"/>
        </w:rPr>
      </w:pPr>
      <w:r w:rsidRPr="00D6055E">
        <w:rPr>
          <w:rFonts w:ascii="Times New Roman" w:hAnsi="Times New Roman" w:hint="eastAsia"/>
          <w:color w:val="000000"/>
          <w:sz w:val="22"/>
        </w:rPr>
        <w:t>I</w:t>
      </w:r>
      <w:r w:rsidRPr="00D6055E">
        <w:rPr>
          <w:rFonts w:ascii="Times New Roman" w:hAnsi="Times New Roman"/>
          <w:color w:val="000000"/>
          <w:sz w:val="22"/>
        </w:rPr>
        <w:t xml:space="preserve">n the previous RAN1#112 meeting, </w:t>
      </w:r>
      <w:r w:rsidR="0091205B" w:rsidRPr="00D6055E">
        <w:rPr>
          <w:rFonts w:ascii="Times New Roman" w:hAnsi="Times New Roman"/>
          <w:color w:val="000000"/>
          <w:sz w:val="22"/>
        </w:rPr>
        <w:t xml:space="preserve">an </w:t>
      </w:r>
      <w:r w:rsidRPr="00D6055E">
        <w:rPr>
          <w:rFonts w:ascii="Times New Roman" w:hAnsi="Times New Roman"/>
          <w:color w:val="000000"/>
          <w:sz w:val="22"/>
        </w:rPr>
        <w:t xml:space="preserve">agreement was made on whether to allow or not DL receptions outside semi-statically configured DL </w:t>
      </w:r>
      <w:proofErr w:type="spellStart"/>
      <w:r w:rsidRPr="00D6055E">
        <w:rPr>
          <w:rFonts w:ascii="Times New Roman" w:hAnsi="Times New Roman"/>
          <w:color w:val="000000"/>
          <w:sz w:val="22"/>
        </w:rPr>
        <w:t>subband</w:t>
      </w:r>
      <w:proofErr w:type="spellEnd"/>
      <w:r w:rsidRPr="00D6055E">
        <w:rPr>
          <w:rFonts w:ascii="Times New Roman" w:hAnsi="Times New Roman"/>
          <w:color w:val="000000"/>
          <w:sz w:val="22"/>
        </w:rPr>
        <w:t xml:space="preserve">(s) in a symbol configured as DL via </w:t>
      </w:r>
      <w:r w:rsidRPr="00D6055E">
        <w:rPr>
          <w:rFonts w:ascii="Times New Roman" w:hAnsi="Times New Roman"/>
          <w:i/>
          <w:iCs/>
          <w:color w:val="000000"/>
          <w:sz w:val="22"/>
        </w:rPr>
        <w:t>TDD-UL-DL-</w:t>
      </w:r>
      <w:proofErr w:type="spellStart"/>
      <w:r w:rsidRPr="00D6055E">
        <w:rPr>
          <w:rFonts w:ascii="Times New Roman" w:hAnsi="Times New Roman"/>
          <w:i/>
          <w:iCs/>
          <w:color w:val="000000"/>
          <w:sz w:val="22"/>
        </w:rPr>
        <w:t>ConfigCommon</w:t>
      </w:r>
      <w:proofErr w:type="spellEnd"/>
      <w:r w:rsidRPr="00D6055E">
        <w:rPr>
          <w:rFonts w:ascii="Times New Roman" w:hAnsi="Times New Roman"/>
          <w:color w:val="000000"/>
          <w:sz w:val="22"/>
        </w:rPr>
        <w:t xml:space="preserve"> for a SBFD aware UE. We provide our views on this issue.</w:t>
      </w:r>
    </w:p>
    <w:p w14:paraId="0CE16DAB" w14:textId="03E91D9C" w:rsidR="00A3208D" w:rsidRDefault="00ED646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The main motivation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is to reflect dynamic and variable traffics</w:t>
      </w:r>
      <w:r w:rsidR="00E332C9">
        <w:rPr>
          <w:rFonts w:ascii="Times New Roman" w:eastAsiaTheme="minorEastAsia" w:hAnsi="Times New Roman"/>
          <w:sz w:val="22"/>
        </w:rPr>
        <w:t xml:space="preserve"> for DL transmission</w:t>
      </w:r>
      <w:r>
        <w:rPr>
          <w:rFonts w:ascii="Times New Roman" w:eastAsiaTheme="minorEastAsia" w:hAnsi="Times New Roman"/>
          <w:sz w:val="22"/>
        </w:rPr>
        <w:t>.</w:t>
      </w:r>
      <w:r>
        <w:rPr>
          <w:rFonts w:ascii="Times New Roman" w:eastAsiaTheme="minorEastAsia" w:hAnsi="Times New Roman" w:hint="eastAsia"/>
          <w:sz w:val="22"/>
        </w:rPr>
        <w:t xml:space="preserve"> </w:t>
      </w:r>
      <w:r w:rsidR="00791B5B">
        <w:rPr>
          <w:rFonts w:ascii="Times New Roman" w:eastAsiaTheme="minorEastAsia" w:hAnsi="Times New Roman" w:hint="eastAsia"/>
          <w:sz w:val="22"/>
        </w:rPr>
        <w:t>W</w:t>
      </w:r>
      <w:r w:rsidR="00791B5B">
        <w:rPr>
          <w:rFonts w:ascii="Times New Roman" w:eastAsiaTheme="minorEastAsia" w:hAnsi="Times New Roman"/>
          <w:sz w:val="22"/>
        </w:rPr>
        <w:t xml:space="preserve">ith Option 1, </w:t>
      </w:r>
      <w:r w:rsidR="008A22FB">
        <w:rPr>
          <w:rFonts w:ascii="Times New Roman" w:eastAsiaTheme="minorEastAsia" w:hAnsi="Times New Roman"/>
          <w:sz w:val="22"/>
        </w:rPr>
        <w:t xml:space="preserve">DL reception is confined within DL </w:t>
      </w:r>
      <w:proofErr w:type="spellStart"/>
      <w:r w:rsidR="008A22FB">
        <w:rPr>
          <w:rFonts w:ascii="Times New Roman" w:eastAsiaTheme="minorEastAsia" w:hAnsi="Times New Roman"/>
          <w:sz w:val="22"/>
        </w:rPr>
        <w:t>subband</w:t>
      </w:r>
      <w:proofErr w:type="spellEnd"/>
      <w:r w:rsidR="008A22FB">
        <w:rPr>
          <w:rFonts w:ascii="Times New Roman" w:eastAsiaTheme="minorEastAsia" w:hAnsi="Times New Roman"/>
          <w:sz w:val="22"/>
        </w:rPr>
        <w:t xml:space="preserve">(s) since </w:t>
      </w:r>
      <w:r w:rsidR="00791B5B">
        <w:rPr>
          <w:rFonts w:ascii="Times New Roman" w:eastAsiaTheme="minorEastAsia" w:hAnsi="Times New Roman"/>
          <w:sz w:val="22"/>
        </w:rPr>
        <w:t xml:space="preserve">DL/UL </w:t>
      </w:r>
      <w:proofErr w:type="spellStart"/>
      <w:r w:rsidR="00791B5B">
        <w:rPr>
          <w:rFonts w:ascii="Times New Roman" w:eastAsiaTheme="minorEastAsia" w:hAnsi="Times New Roman"/>
          <w:sz w:val="22"/>
        </w:rPr>
        <w:t>subbands</w:t>
      </w:r>
      <w:proofErr w:type="spellEnd"/>
      <w:r w:rsidR="00791B5B">
        <w:rPr>
          <w:rFonts w:ascii="Times New Roman" w:eastAsiaTheme="minorEastAsia" w:hAnsi="Times New Roman"/>
          <w:sz w:val="22"/>
        </w:rPr>
        <w:t xml:space="preserve"> are not 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configured for the SBFD aware U</w:t>
      </w:r>
      <w:r w:rsidR="008A22FB">
        <w:rPr>
          <w:rFonts w:ascii="Times New Roman" w:eastAsiaTheme="minorEastAsia" w:hAnsi="Times New Roman"/>
          <w:sz w:val="22"/>
        </w:rPr>
        <w:t>E.</w:t>
      </w:r>
      <w:r>
        <w:rPr>
          <w:rFonts w:ascii="Times New Roman" w:eastAsiaTheme="minorEastAsia" w:hAnsi="Times New Roman"/>
          <w:sz w:val="22"/>
        </w:rPr>
        <w:t xml:space="preserve">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resources can be used for DL reception</w:t>
      </w:r>
      <w:r w:rsidR="00E332C9">
        <w:rPr>
          <w:rFonts w:ascii="Times New Roman" w:eastAsiaTheme="minorEastAsia" w:hAnsi="Times New Roman"/>
          <w:sz w:val="22"/>
        </w:rPr>
        <w:t xml:space="preserve"> 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451555">
        <w:rPr>
          <w:rFonts w:ascii="Times New Roman" w:eastAsiaTheme="minorEastAsia" w:hAnsi="Times New Roman"/>
          <w:sz w:val="22"/>
        </w:rPr>
        <w:t>Thus, DL throughput in a cell would be reduced.</w:t>
      </w:r>
      <w:r w:rsidR="00E21921">
        <w:rPr>
          <w:rFonts w:ascii="Times New Roman" w:eastAsiaTheme="minorEastAsia" w:hAnsi="Times New Roman"/>
          <w:sz w:val="22"/>
        </w:rPr>
        <w:t xml:space="preserve"> </w:t>
      </w:r>
      <w:r w:rsidR="00741455">
        <w:rPr>
          <w:rFonts w:ascii="Times New Roman" w:eastAsiaTheme="minorEastAsia" w:hAnsi="Times New Roman"/>
          <w:sz w:val="22"/>
        </w:rPr>
        <w:t xml:space="preserve">For this, DL receptions outside DL </w:t>
      </w:r>
      <w:proofErr w:type="spellStart"/>
      <w:r w:rsidR="00741455">
        <w:rPr>
          <w:rFonts w:ascii="Times New Roman" w:eastAsiaTheme="minorEastAsia" w:hAnsi="Times New Roman"/>
          <w:sz w:val="22"/>
        </w:rPr>
        <w:t>subband</w:t>
      </w:r>
      <w:proofErr w:type="spellEnd"/>
      <w:r w:rsidR="00741455">
        <w:rPr>
          <w:rFonts w:ascii="Times New Roman" w:eastAsiaTheme="minorEastAsia" w:hAnsi="Times New Roman"/>
          <w:sz w:val="22"/>
        </w:rPr>
        <w:t>(s) can be allowed</w:t>
      </w:r>
      <w:r w:rsidR="00B42456">
        <w:rPr>
          <w:rFonts w:ascii="Times New Roman" w:eastAsiaTheme="minorEastAsia" w:hAnsi="Times New Roman"/>
          <w:sz w:val="22"/>
        </w:rPr>
        <w:t>, i.e., Option 2</w:t>
      </w:r>
      <w:r w:rsidR="00741455">
        <w:rPr>
          <w:rFonts w:ascii="Times New Roman" w:eastAsiaTheme="minorEastAsia" w:hAnsi="Times New Roman"/>
          <w:sz w:val="22"/>
        </w:rPr>
        <w:t>.</w:t>
      </w:r>
    </w:p>
    <w:p w14:paraId="4F6569DF" w14:textId="21219C07" w:rsidR="008A22FB" w:rsidRDefault="00E21921"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With Option 2, how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can be further discussed. For example, if DL traffic</w:t>
      </w:r>
      <w:r w:rsidR="001B2BAB">
        <w:rPr>
          <w:rFonts w:ascii="Times New Roman" w:eastAsiaTheme="minorEastAsia" w:hAnsi="Times New Roman"/>
          <w:sz w:val="22"/>
        </w:rPr>
        <w:t xml:space="preserve"> is</w:t>
      </w:r>
      <w:r>
        <w:rPr>
          <w:rFonts w:ascii="Times New Roman" w:eastAsiaTheme="minorEastAsia" w:hAnsi="Times New Roman"/>
          <w:sz w:val="22"/>
        </w:rPr>
        <w:t xml:space="preserve"> increase</w:t>
      </w:r>
      <w:r w:rsidR="001B2BAB">
        <w:rPr>
          <w:rFonts w:ascii="Times New Roman" w:eastAsiaTheme="minorEastAsia" w:hAnsi="Times New Roman"/>
          <w:sz w:val="22"/>
        </w:rPr>
        <w:t>d</w:t>
      </w:r>
      <w:r>
        <w:rPr>
          <w:rFonts w:ascii="Times New Roman" w:eastAsiaTheme="minorEastAsia" w:hAnsi="Times New Roman"/>
          <w:sz w:val="22"/>
        </w:rPr>
        <w:t xml:space="preserve"> for a UE operating with SBFD, a gNB dynamically indicates SBFD aware UE to receive PDSCH via DCI format 1_0, 1_1, or 1_2 across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and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by utilizing more RBs for DL reception (implicit method). Otherwise, the SBFD aware UE can be indicated to convert from SBFD symbol to DL-only symbol (explicit method).</w:t>
      </w:r>
    </w:p>
    <w:p w14:paraId="2C511924" w14:textId="6F6D8BFA" w:rsidR="00E21921" w:rsidRDefault="00E21921" w:rsidP="002159DD">
      <w:pPr>
        <w:wordWrap/>
        <w:spacing w:after="120" w:line="276" w:lineRule="auto"/>
        <w:rPr>
          <w:rFonts w:ascii="Times New Roman" w:eastAsiaTheme="minorEastAsia" w:hAnsi="Times New Roman" w:hint="eastAsia"/>
          <w:sz w:val="22"/>
        </w:rPr>
      </w:pPr>
      <w:r>
        <w:rPr>
          <w:rFonts w:ascii="Times New Roman" w:eastAsiaTheme="minorEastAsia" w:hAnsi="Times New Roman" w:hint="eastAsia"/>
          <w:sz w:val="22"/>
        </w:rPr>
        <w:t>C</w:t>
      </w:r>
      <w:r>
        <w:rPr>
          <w:rFonts w:ascii="Times New Roman" w:eastAsiaTheme="minorEastAsia" w:hAnsi="Times New Roman"/>
          <w:sz w:val="22"/>
        </w:rPr>
        <w:t xml:space="preserve">omparison between </w:t>
      </w:r>
      <w:r w:rsidR="001B2BAB">
        <w:rPr>
          <w:rFonts w:ascii="Times New Roman" w:eastAsiaTheme="minorEastAsia" w:hAnsi="Times New Roman"/>
          <w:sz w:val="22"/>
        </w:rPr>
        <w:t xml:space="preserve">the </w:t>
      </w:r>
      <w:r>
        <w:rPr>
          <w:rFonts w:ascii="Times New Roman" w:eastAsiaTheme="minorEastAsia" w:hAnsi="Times New Roman"/>
          <w:sz w:val="22"/>
        </w:rPr>
        <w:t>two methods is s</w:t>
      </w:r>
      <w:r w:rsidR="00E332C9">
        <w:rPr>
          <w:rFonts w:ascii="Times New Roman" w:eastAsiaTheme="minorEastAsia" w:hAnsi="Times New Roman"/>
          <w:sz w:val="22"/>
        </w:rPr>
        <w:t xml:space="preserve">hown </w:t>
      </w:r>
      <w:r w:rsidR="00140C50">
        <w:rPr>
          <w:rFonts w:ascii="Times New Roman" w:eastAsiaTheme="minorEastAsia" w:hAnsi="Times New Roman"/>
          <w:sz w:val="22"/>
        </w:rPr>
        <w:t>in</w:t>
      </w:r>
      <w:r>
        <w:rPr>
          <w:rFonts w:ascii="Times New Roman" w:eastAsiaTheme="minorEastAsia" w:hAnsi="Times New Roman"/>
          <w:sz w:val="22"/>
        </w:rPr>
        <w:t xml:space="preserve"> Figure 1. Figure 1-(a) is the implicit method (i.e., via gNB scheduling)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 xml:space="preserve"> and Figure 1-(b) is the explicit method (i.e., via symbol conversion)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w:t>
      </w:r>
    </w:p>
    <w:p w14:paraId="3E3E4322" w14:textId="77777777" w:rsidR="00E21921" w:rsidRDefault="00E21921" w:rsidP="00E21921">
      <w:pPr>
        <w:keepNext/>
        <w:wordWrap/>
        <w:spacing w:line="276" w:lineRule="auto"/>
        <w:ind w:firstLineChars="64" w:firstLine="128"/>
        <w:jc w:val="center"/>
      </w:pPr>
      <w:r>
        <w:rPr>
          <w:noProof/>
        </w:rPr>
        <w:drawing>
          <wp:inline distT="0" distB="0" distL="0" distR="0" wp14:anchorId="3320CBD8" wp14:editId="0C38F849">
            <wp:extent cx="5128524" cy="224247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556" cy="2244679"/>
                    </a:xfrm>
                    <a:prstGeom prst="rect">
                      <a:avLst/>
                    </a:prstGeom>
                    <a:noFill/>
                  </pic:spPr>
                </pic:pic>
              </a:graphicData>
            </a:graphic>
          </wp:inline>
        </w:drawing>
      </w:r>
    </w:p>
    <w:p w14:paraId="75A24D02" w14:textId="77777777" w:rsidR="00E21921" w:rsidRPr="004A4EC5" w:rsidRDefault="00E21921" w:rsidP="00E21921">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1</w:t>
      </w:r>
      <w:r w:rsidRPr="004A4EC5">
        <w:rPr>
          <w:sz w:val="22"/>
          <w:szCs w:val="22"/>
        </w:rPr>
        <w:t xml:space="preserve">. </w:t>
      </w:r>
      <w:r>
        <w:rPr>
          <w:sz w:val="22"/>
          <w:szCs w:val="22"/>
        </w:rPr>
        <w:t xml:space="preserve">Comparison between implicit and explicit method for DL reception outside DL </w:t>
      </w:r>
      <w:proofErr w:type="spellStart"/>
      <w:r>
        <w:rPr>
          <w:sz w:val="22"/>
          <w:szCs w:val="22"/>
        </w:rPr>
        <w:t>subband</w:t>
      </w:r>
      <w:proofErr w:type="spellEnd"/>
      <w:r>
        <w:rPr>
          <w:sz w:val="22"/>
          <w:szCs w:val="22"/>
        </w:rPr>
        <w:t>(s)</w:t>
      </w:r>
      <w:r w:rsidRPr="004A4EC5">
        <w:rPr>
          <w:sz w:val="22"/>
          <w:szCs w:val="22"/>
        </w:rPr>
        <w:t>.</w:t>
      </w:r>
    </w:p>
    <w:p w14:paraId="6E7147E0" w14:textId="5B744A4D" w:rsidR="00E21921" w:rsidRPr="00D6055E" w:rsidRDefault="00E21921" w:rsidP="00191335">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I</w:t>
      </w:r>
      <w:r w:rsidRPr="00D6055E">
        <w:rPr>
          <w:rFonts w:ascii="Times New Roman" w:eastAsiaTheme="minorEastAsia" w:hAnsi="Times New Roman"/>
          <w:sz w:val="22"/>
        </w:rPr>
        <w:t xml:space="preserve">n Figure 1-(a), a gNB cannot schedule PDSCH for UE#1 due to resource collision with CG-PUSCH for UE#2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On the other hand, </w:t>
      </w:r>
      <w:r w:rsidR="00E332C9">
        <w:rPr>
          <w:rFonts w:ascii="Times New Roman" w:eastAsiaTheme="minorEastAsia" w:hAnsi="Times New Roman"/>
          <w:sz w:val="22"/>
        </w:rPr>
        <w:t>the</w:t>
      </w:r>
      <w:r w:rsidR="00E332C9" w:rsidRPr="00D6055E">
        <w:rPr>
          <w:rFonts w:ascii="Times New Roman" w:eastAsiaTheme="minorEastAsia" w:hAnsi="Times New Roman"/>
          <w:sz w:val="22"/>
        </w:rPr>
        <w:t xml:space="preserve"> </w:t>
      </w:r>
      <w:proofErr w:type="spellStart"/>
      <w:r w:rsidRPr="00D6055E">
        <w:rPr>
          <w:rFonts w:ascii="Times New Roman" w:eastAsiaTheme="minorEastAsia" w:hAnsi="Times New Roman"/>
          <w:sz w:val="22"/>
        </w:rPr>
        <w:t>gNB</w:t>
      </w:r>
      <w:proofErr w:type="spellEnd"/>
      <w:r w:rsidRPr="00D6055E">
        <w:rPr>
          <w:rFonts w:ascii="Times New Roman" w:eastAsiaTheme="minorEastAsia" w:hAnsi="Times New Roman"/>
          <w:sz w:val="22"/>
        </w:rPr>
        <w:t xml:space="preserve"> can schedule PDSCH for UE#1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by explicitly converting SBFD symbol to DL-only symbol. In this case, CG-PUSCH for UE#2 in the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is cancelled according to </w:t>
      </w:r>
      <w:r w:rsidR="00E332C9">
        <w:rPr>
          <w:rFonts w:ascii="Times New Roman" w:eastAsiaTheme="minorEastAsia" w:hAnsi="Times New Roman"/>
          <w:sz w:val="22"/>
        </w:rPr>
        <w:t xml:space="preserve">legacy </w:t>
      </w:r>
      <w:r w:rsidRPr="00D6055E">
        <w:rPr>
          <w:rFonts w:ascii="Times New Roman" w:eastAsiaTheme="minorEastAsia" w:hAnsi="Times New Roman"/>
          <w:sz w:val="22"/>
        </w:rPr>
        <w:t>UE behavior in DL symbol</w:t>
      </w:r>
      <w:r w:rsidR="00E332C9">
        <w:rPr>
          <w:rFonts w:ascii="Times New Roman" w:eastAsiaTheme="minorEastAsia" w:hAnsi="Times New Roman"/>
          <w:sz w:val="22"/>
        </w:rPr>
        <w:t xml:space="preserve"> by </w:t>
      </w:r>
      <w:r w:rsidR="006C037A">
        <w:rPr>
          <w:rFonts w:ascii="Times New Roman" w:eastAsiaTheme="minorEastAsia" w:hAnsi="Times New Roman"/>
          <w:sz w:val="22"/>
        </w:rPr>
        <w:t>explicit method</w:t>
      </w:r>
      <w:r w:rsidRPr="00D6055E">
        <w:rPr>
          <w:rFonts w:ascii="Times New Roman" w:eastAsiaTheme="minorEastAsia" w:hAnsi="Times New Roman"/>
          <w:sz w:val="22"/>
        </w:rPr>
        <w:t xml:space="preserve">. When considering that motivation of DL reception outside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is to reflect dynamically increased DL traffic, explicit method is more likely to schedule DL reception instantly with more RBs in the same symbol than implicit method </w:t>
      </w:r>
      <w:bookmarkStart w:id="2" w:name="_Hlk127577140"/>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sidRPr="00D6055E">
        <w:rPr>
          <w:rFonts w:ascii="Times New Roman" w:eastAsiaTheme="minorEastAsia" w:hAnsi="Times New Roman"/>
          <w:sz w:val="22"/>
        </w:rPr>
        <w:t>.</w:t>
      </w:r>
      <w:bookmarkEnd w:id="2"/>
    </w:p>
    <w:p w14:paraId="0ADF49D9" w14:textId="77777777" w:rsidR="00E21921" w:rsidRPr="00E4039F" w:rsidRDefault="00E21921" w:rsidP="00E21921">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Observation 1:</w:t>
      </w:r>
      <w:bookmarkStart w:id="3" w:name="_Hlk127473225"/>
      <w:r>
        <w:rPr>
          <w:rFonts w:eastAsiaTheme="minorEastAsia"/>
          <w:b/>
          <w:bCs/>
          <w:i/>
          <w:iCs/>
          <w:sz w:val="22"/>
          <w:szCs w:val="22"/>
          <w:lang w:eastAsia="ko-KR"/>
        </w:rPr>
        <w:t xml:space="preserve"> </w:t>
      </w:r>
      <w:bookmarkEnd w:id="3"/>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has more occasions in time domain to schedule DL reception than implicit method (gNB scheduling)</w:t>
      </w:r>
      <w:r w:rsidRPr="00030736">
        <w:t xml:space="preserve"> </w:t>
      </w:r>
      <w:r w:rsidRPr="00030736">
        <w:rPr>
          <w:rFonts w:eastAsiaTheme="minorEastAsia"/>
          <w:b/>
          <w:bCs/>
          <w:i/>
          <w:iCs/>
          <w:sz w:val="22"/>
          <w:szCs w:val="22"/>
          <w:lang w:eastAsia="ko-KR"/>
        </w:rPr>
        <w:t xml:space="preserve">for DL reception outside DL </w:t>
      </w:r>
      <w:proofErr w:type="spellStart"/>
      <w:r w:rsidRPr="00030736">
        <w:rPr>
          <w:rFonts w:eastAsiaTheme="minorEastAsia"/>
          <w:b/>
          <w:bCs/>
          <w:i/>
          <w:iCs/>
          <w:sz w:val="22"/>
          <w:szCs w:val="22"/>
          <w:lang w:eastAsia="ko-KR"/>
        </w:rPr>
        <w:t>subband</w:t>
      </w:r>
      <w:proofErr w:type="spellEnd"/>
      <w:r w:rsidRPr="00030736">
        <w:rPr>
          <w:rFonts w:eastAsiaTheme="minorEastAsia"/>
          <w:b/>
          <w:bCs/>
          <w:i/>
          <w:iCs/>
          <w:sz w:val="22"/>
          <w:szCs w:val="22"/>
          <w:lang w:eastAsia="ko-KR"/>
        </w:rPr>
        <w:t>(s).</w:t>
      </w:r>
    </w:p>
    <w:p w14:paraId="75201193" w14:textId="5B20D332" w:rsidR="007D0ED2" w:rsidRPr="00F55DAE" w:rsidRDefault="007D0ED2" w:rsidP="00191335">
      <w:pPr>
        <w:wordWrap/>
        <w:spacing w:after="120" w:line="276" w:lineRule="auto"/>
        <w:rPr>
          <w:rFonts w:ascii="Times New Roman" w:eastAsiaTheme="minorEastAsia" w:hAnsi="Times New Roman"/>
          <w:sz w:val="22"/>
        </w:rPr>
      </w:pPr>
      <w:r>
        <w:rPr>
          <w:rFonts w:ascii="Times New Roman" w:eastAsiaTheme="minorEastAsia" w:hAnsi="Times New Roman"/>
          <w:sz w:val="22"/>
          <w:lang w:val="en-GB"/>
        </w:rPr>
        <w:t xml:space="preserve">To allow DL reception outside DL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(s) via explicit method,</w:t>
      </w:r>
      <w:r w:rsidRPr="00EB6D3F">
        <w:rPr>
          <w:rFonts w:ascii="Times New Roman" w:eastAsiaTheme="minorEastAsia" w:hAnsi="Times New Roman"/>
          <w:sz w:val="22"/>
        </w:rPr>
        <w:t xml:space="preserve"> </w:t>
      </w:r>
      <w:r>
        <w:rPr>
          <w:rFonts w:ascii="Times New Roman" w:eastAsiaTheme="minorEastAsia" w:hAnsi="Times New Roman"/>
          <w:sz w:val="22"/>
        </w:rPr>
        <w:t xml:space="preserve">dynamic SFI can be reused for the SBFD aware UE. Note that DL symbol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can be indicated as DL, while flexible symbol not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i/>
          <w:iCs/>
          <w:sz w:val="22"/>
        </w:rPr>
        <w:t xml:space="preserve"> </w:t>
      </w:r>
      <w:r>
        <w:rPr>
          <w:rFonts w:ascii="Times New Roman" w:eastAsiaTheme="minorEastAsia" w:hAnsi="Times New Roman"/>
          <w:sz w:val="22"/>
        </w:rPr>
        <w:t>can be indicated as DL, UL, or flexible.</w:t>
      </w:r>
    </w:p>
    <w:p w14:paraId="6A4F2086" w14:textId="17534630" w:rsidR="007D0ED2"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rPr>
        <w:t>R</w:t>
      </w:r>
      <w:r>
        <w:rPr>
          <w:rFonts w:ascii="Times New Roman" w:eastAsiaTheme="minorEastAsia" w:hAnsi="Times New Roman"/>
          <w:sz w:val="22"/>
        </w:rPr>
        <w:t xml:space="preserve">egarding that the dynamic SFI is transmitted via GC (group-common) PDCCH including DCI format 2_0 with </w:t>
      </w:r>
      <w:r>
        <w:rPr>
          <w:rFonts w:ascii="Times New Roman" w:eastAsiaTheme="minorEastAsia" w:hAnsi="Times New Roman"/>
          <w:sz w:val="22"/>
        </w:rPr>
        <w:lastRenderedPageBreak/>
        <w:t xml:space="preserve">CRC scrambled by SFI-RNTI, both SBFD aware UE and non-SBFD aware UE can be configured to monitor GC-PDCCH with the same SFI-RNTI value in a given cell. Impact and potential enhancement on dynamic SFI can be further studied by considering the co-existence of SBFD aware UE and non-SBFD aware UE in a given cell and </w:t>
      </w:r>
      <w:r>
        <w:rPr>
          <w:rFonts w:ascii="Times New Roman" w:eastAsiaTheme="minorEastAsia" w:hAnsi="Times New Roman"/>
          <w:sz w:val="22"/>
          <w:lang w:val="en-GB"/>
        </w:rPr>
        <w:t>the case of dynamic SFI detection/non-detection from the UE’s point of view.</w:t>
      </w:r>
      <w:r w:rsidRPr="00F81F0E">
        <w:rPr>
          <w:rFonts w:ascii="Times New Roman" w:eastAsiaTheme="minorEastAsia" w:hAnsi="Times New Roman"/>
          <w:sz w:val="22"/>
        </w:rPr>
        <w:t xml:space="preserve"> </w:t>
      </w:r>
      <w:r w:rsidRPr="00ED1C00">
        <w:rPr>
          <w:rFonts w:ascii="Times New Roman" w:eastAsiaTheme="minorEastAsia" w:hAnsi="Times New Roman"/>
          <w:sz w:val="22"/>
        </w:rPr>
        <w:t xml:space="preserve">For example, </w:t>
      </w:r>
      <w:r>
        <w:rPr>
          <w:rFonts w:ascii="Times New Roman" w:eastAsiaTheme="minorEastAsia" w:hAnsi="Times New Roman"/>
          <w:sz w:val="22"/>
        </w:rPr>
        <w:t>i</w:t>
      </w:r>
      <w:r w:rsidRPr="00ED1C00">
        <w:rPr>
          <w:rFonts w:ascii="Times New Roman" w:eastAsiaTheme="minorEastAsia" w:hAnsi="Times New Roman"/>
          <w:sz w:val="22"/>
        </w:rPr>
        <w:t>f the SBFD aware UE does not detect a dynamic SFI, the SBFD aware UE transmit</w:t>
      </w:r>
      <w:r>
        <w:rPr>
          <w:rFonts w:ascii="Times New Roman" w:eastAsiaTheme="minorEastAsia" w:hAnsi="Times New Roman"/>
          <w:sz w:val="22"/>
        </w:rPr>
        <w:t>s</w:t>
      </w:r>
      <w:r w:rsidRPr="00ED1C00">
        <w:rPr>
          <w:rFonts w:ascii="Times New Roman" w:eastAsiaTheme="minorEastAsia" w:hAnsi="Times New Roman"/>
          <w:sz w:val="22"/>
        </w:rPr>
        <w:t xml:space="preserve"> PUSCH indicated by DCI, while the SBFD aware UE does not transmit PUSCH configured by higher layer.</w:t>
      </w:r>
    </w:p>
    <w:p w14:paraId="789F92B6" w14:textId="70B86D96" w:rsidR="007D0ED2" w:rsidRPr="00EB6D3F"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lang w:val="en-GB"/>
        </w:rPr>
        <w:t>B</w:t>
      </w:r>
      <w:r>
        <w:rPr>
          <w:rFonts w:ascii="Times New Roman" w:eastAsiaTheme="minorEastAsia" w:hAnsi="Times New Roman"/>
          <w:sz w:val="22"/>
          <w:lang w:val="en-GB"/>
        </w:rPr>
        <w:t xml:space="preserve">ased on above discussion, we propose to </w:t>
      </w:r>
      <w:r w:rsidR="00C31D03">
        <w:rPr>
          <w:rFonts w:ascii="Times New Roman" w:eastAsiaTheme="minorEastAsia" w:hAnsi="Times New Roman"/>
          <w:sz w:val="22"/>
          <w:lang w:val="en-GB"/>
        </w:rPr>
        <w:t xml:space="preserve">allow DL receptions outside semi-statically configured DL </w:t>
      </w:r>
      <w:proofErr w:type="spellStart"/>
      <w:r w:rsidR="00C31D03">
        <w:rPr>
          <w:rFonts w:ascii="Times New Roman" w:eastAsiaTheme="minorEastAsia" w:hAnsi="Times New Roman"/>
          <w:sz w:val="22"/>
          <w:lang w:val="en-GB"/>
        </w:rPr>
        <w:t>subband</w:t>
      </w:r>
      <w:proofErr w:type="spellEnd"/>
      <w:r w:rsidR="00C31D03">
        <w:rPr>
          <w:rFonts w:ascii="Times New Roman" w:eastAsiaTheme="minorEastAsia" w:hAnsi="Times New Roman"/>
          <w:sz w:val="22"/>
          <w:lang w:val="en-GB"/>
        </w:rPr>
        <w:t>(s), i.e.,</w:t>
      </w:r>
      <w:r>
        <w:rPr>
          <w:rFonts w:ascii="Times New Roman" w:eastAsiaTheme="minorEastAsia" w:hAnsi="Times New Roman"/>
          <w:sz w:val="22"/>
          <w:lang w:val="en-GB"/>
        </w:rPr>
        <w:t xml:space="preserve"> Option 2 </w:t>
      </w:r>
      <w:r w:rsidRPr="00322CAD">
        <w:rPr>
          <w:rFonts w:ascii="Times New Roman" w:eastAsiaTheme="minorEastAsia" w:hAnsi="Times New Roman"/>
          <w:sz w:val="22"/>
          <w:lang w:val="en-GB"/>
        </w:rPr>
        <w:t xml:space="preserve">for SBFD operation in a symbol configured as </w:t>
      </w:r>
      <w:r w:rsidR="00C31D03">
        <w:rPr>
          <w:rFonts w:ascii="Times New Roman" w:eastAsiaTheme="minorEastAsia" w:hAnsi="Times New Roman"/>
          <w:sz w:val="22"/>
          <w:lang w:val="en-GB"/>
        </w:rPr>
        <w:t>DL</w:t>
      </w:r>
      <w:r w:rsidRPr="00322CAD">
        <w:rPr>
          <w:rFonts w:ascii="Times New Roman" w:eastAsiaTheme="minorEastAsia" w:hAnsi="Times New Roman"/>
          <w:sz w:val="22"/>
          <w:lang w:val="en-GB"/>
        </w:rPr>
        <w:t xml:space="preserve"> in </w:t>
      </w:r>
      <w:r w:rsidRPr="00322CAD">
        <w:rPr>
          <w:rFonts w:ascii="Times New Roman" w:eastAsiaTheme="minorEastAsia" w:hAnsi="Times New Roman"/>
          <w:i/>
          <w:iCs/>
          <w:sz w:val="22"/>
          <w:lang w:val="en-GB"/>
        </w:rPr>
        <w:t>TDD-UL-DL-</w:t>
      </w:r>
      <w:proofErr w:type="spellStart"/>
      <w:r w:rsidRPr="00322CAD">
        <w:rPr>
          <w:rFonts w:ascii="Times New Roman" w:eastAsiaTheme="minorEastAsia" w:hAnsi="Times New Roman"/>
          <w:i/>
          <w:iCs/>
          <w:sz w:val="22"/>
          <w:lang w:val="en-GB"/>
        </w:rPr>
        <w:t>ConfigCommon</w:t>
      </w:r>
      <w:proofErr w:type="spellEnd"/>
      <w:r>
        <w:rPr>
          <w:rFonts w:ascii="Times New Roman" w:eastAsiaTheme="minorEastAsia" w:hAnsi="Times New Roman"/>
          <w:sz w:val="22"/>
          <w:lang w:val="en-GB"/>
        </w:rPr>
        <w:t>.</w:t>
      </w:r>
    </w:p>
    <w:p w14:paraId="1CCC4EC0" w14:textId="51E45944" w:rsidR="007D0ED2" w:rsidRPr="00E4039F" w:rsidRDefault="007D0ED2" w:rsidP="007D0ED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w:t>
      </w:r>
      <w:r w:rsidR="00B541A0">
        <w:rPr>
          <w:rFonts w:eastAsiaTheme="minorEastAsia"/>
          <w:b/>
          <w:bCs/>
          <w:i/>
          <w:iCs/>
          <w:sz w:val="22"/>
          <w:szCs w:val="22"/>
          <w:lang w:eastAsia="ko-KR"/>
        </w:rPr>
        <w:t xml:space="preserve">DL receptions outside semi-statically configured DL </w:t>
      </w:r>
      <w:proofErr w:type="spellStart"/>
      <w:r w:rsidR="00B541A0">
        <w:rPr>
          <w:rFonts w:eastAsiaTheme="minorEastAsia"/>
          <w:b/>
          <w:bCs/>
          <w:i/>
          <w:iCs/>
          <w:sz w:val="22"/>
          <w:szCs w:val="22"/>
          <w:lang w:eastAsia="ko-KR"/>
        </w:rPr>
        <w:t>subband</w:t>
      </w:r>
      <w:proofErr w:type="spellEnd"/>
      <w:r w:rsidR="00B541A0">
        <w:rPr>
          <w:rFonts w:eastAsiaTheme="minorEastAsia"/>
          <w:b/>
          <w:bCs/>
          <w:i/>
          <w:iCs/>
          <w:sz w:val="22"/>
          <w:szCs w:val="22"/>
          <w:lang w:eastAsia="ko-KR"/>
        </w:rPr>
        <w:t>(s) are allowed</w:t>
      </w:r>
      <w:r>
        <w:rPr>
          <w:rFonts w:eastAsiaTheme="minorEastAsia"/>
          <w:b/>
          <w:bCs/>
          <w:i/>
          <w:iCs/>
          <w:sz w:val="22"/>
          <w:szCs w:val="22"/>
          <w:lang w:eastAsia="ko-KR"/>
        </w:rPr>
        <w:t xml:space="preserve"> </w:t>
      </w:r>
      <w:r w:rsidR="00B541A0">
        <w:rPr>
          <w:rFonts w:eastAsiaTheme="minorEastAsia"/>
          <w:b/>
          <w:bCs/>
          <w:i/>
          <w:iCs/>
          <w:sz w:val="22"/>
          <w:szCs w:val="22"/>
          <w:lang w:eastAsia="ko-KR"/>
        </w:rPr>
        <w:t>(</w:t>
      </w:r>
      <w:r>
        <w:rPr>
          <w:rFonts w:eastAsiaTheme="minorEastAsia"/>
          <w:b/>
          <w:bCs/>
          <w:i/>
          <w:iCs/>
          <w:sz w:val="22"/>
          <w:szCs w:val="22"/>
          <w:lang w:eastAsia="ko-KR"/>
        </w:rPr>
        <w:t>Option 2</w:t>
      </w:r>
      <w:bookmarkStart w:id="4" w:name="_Hlk127485039"/>
      <w:r w:rsidR="00B541A0">
        <w:rPr>
          <w:rFonts w:eastAsiaTheme="minorEastAsia"/>
          <w:b/>
          <w:bCs/>
          <w:i/>
          <w:iCs/>
          <w:sz w:val="22"/>
          <w:szCs w:val="22"/>
          <w:lang w:eastAsia="ko-KR"/>
        </w:rPr>
        <w:t>)</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sidR="002D7B01">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bookmarkEnd w:id="4"/>
      <w:proofErr w:type="spellEnd"/>
      <w:r>
        <w:rPr>
          <w:rFonts w:eastAsiaTheme="minorEastAsia"/>
          <w:b/>
          <w:bCs/>
          <w:i/>
          <w:iCs/>
          <w:sz w:val="22"/>
          <w:szCs w:val="22"/>
          <w:lang w:eastAsia="ko-KR"/>
        </w:rPr>
        <w:t>.</w:t>
      </w:r>
    </w:p>
    <w:p w14:paraId="64F5CE53" w14:textId="77777777" w:rsidR="007D0ED2" w:rsidRDefault="007D0ED2"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44F9374B" w14:textId="3445A9D4" w:rsidR="007D0ED2" w:rsidRDefault="007D0ED2"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27CB1CBA" w14:textId="26A758C1" w:rsidR="007D0ED2" w:rsidRPr="00E4710D" w:rsidRDefault="007D0ED2" w:rsidP="007D0ED2">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Pr="00EB6D3F">
        <w:rPr>
          <w:rFonts w:eastAsiaTheme="minorEastAsia"/>
          <w:b/>
          <w:bCs/>
          <w:i/>
          <w:iCs/>
          <w:sz w:val="22"/>
          <w:szCs w:val="22"/>
          <w:lang w:eastAsia="ko-KR"/>
        </w:rPr>
        <w:t>mpact and potential enhancement on UE behaviors in case of SFI detection/non-detection point of view</w:t>
      </w:r>
      <w:r>
        <w:rPr>
          <w:rFonts w:eastAsiaTheme="minorEastAsia"/>
          <w:b/>
          <w:bCs/>
          <w:i/>
          <w:iCs/>
          <w:sz w:val="22"/>
          <w:szCs w:val="22"/>
          <w:lang w:eastAsia="ko-KR"/>
        </w:rPr>
        <w:t>.</w:t>
      </w:r>
    </w:p>
    <w:p w14:paraId="5E90B5F7" w14:textId="77777777" w:rsidR="00BC0B00" w:rsidRPr="00576E8F" w:rsidRDefault="00BC0B00" w:rsidP="00576E8F">
      <w:pPr>
        <w:pStyle w:val="a0"/>
      </w:pPr>
    </w:p>
    <w:p w14:paraId="4627616C" w14:textId="51F633AC" w:rsidR="004762A1" w:rsidRDefault="004762A1" w:rsidP="004762A1">
      <w:pPr>
        <w:pStyle w:val="2"/>
        <w:rPr>
          <w:rFonts w:ascii="Times New Roman" w:hAnsi="Times New Roman"/>
        </w:rPr>
      </w:pPr>
      <w:r>
        <w:rPr>
          <w:rFonts w:ascii="Times New Roman" w:hAnsi="Times New Roman"/>
        </w:rPr>
        <w:t xml:space="preserve">SBFD operation in flexible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4918887B" w14:textId="319A8C1A" w:rsidR="004762A1" w:rsidRDefault="0091205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an agreement was made on whether to allow or not DL receptions outside semi-statically configured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Pr="005640CF">
        <w:rPr>
          <w:rFonts w:ascii="Times New Roman" w:eastAsiaTheme="minorEastAsia" w:hAnsi="Times New Roman"/>
          <w:sz w:val="22"/>
        </w:rPr>
        <w:t xml:space="preserve"> and UL transmissions outside semi-statically configured UL </w:t>
      </w:r>
      <w:proofErr w:type="spellStart"/>
      <w:r w:rsidRPr="005640CF">
        <w:rPr>
          <w:rFonts w:ascii="Times New Roman" w:eastAsiaTheme="minorEastAsia" w:hAnsi="Times New Roman"/>
          <w:sz w:val="22"/>
        </w:rPr>
        <w:t>subband</w:t>
      </w:r>
      <w:proofErr w:type="spellEnd"/>
      <w:r>
        <w:rPr>
          <w:rFonts w:ascii="Times New Roman" w:eastAsiaTheme="minorEastAsia" w:hAnsi="Times New Roman"/>
          <w:sz w:val="22"/>
        </w:rPr>
        <w:t xml:space="preserve"> in a symbol configured as </w:t>
      </w:r>
      <w:r w:rsidRPr="005640CF">
        <w:rPr>
          <w:rFonts w:ascii="Times New Roman" w:eastAsiaTheme="minorEastAsia" w:hAnsi="Times New Roman"/>
          <w:sz w:val="22"/>
        </w:rPr>
        <w:t>flexible</w:t>
      </w:r>
      <w:r>
        <w:rPr>
          <w:rFonts w:ascii="Times New Roman" w:eastAsiaTheme="minorEastAsia" w:hAnsi="Times New Roman"/>
          <w:sz w:val="22"/>
        </w:rPr>
        <w:t xml:space="preserve"> via </w:t>
      </w:r>
      <w:r w:rsidRPr="005640CF">
        <w:rPr>
          <w:rFonts w:ascii="Times New Roman" w:eastAsiaTheme="minorEastAsia" w:hAnsi="Times New Roman"/>
          <w:i/>
          <w:iCs/>
          <w:sz w:val="22"/>
        </w:rPr>
        <w:t>TDD-UL-DL-</w:t>
      </w:r>
      <w:proofErr w:type="spellStart"/>
      <w:r w:rsidRPr="005640CF">
        <w:rPr>
          <w:rFonts w:ascii="Times New Roman" w:eastAsiaTheme="minorEastAsia" w:hAnsi="Times New Roman"/>
          <w:i/>
          <w:iCs/>
          <w:sz w:val="22"/>
        </w:rPr>
        <w:t>ConfigCommon</w:t>
      </w:r>
      <w:proofErr w:type="spellEnd"/>
      <w:r>
        <w:rPr>
          <w:rFonts w:ascii="Times New Roman" w:eastAsiaTheme="minorEastAsia" w:hAnsi="Times New Roman"/>
          <w:sz w:val="22"/>
        </w:rPr>
        <w:t xml:space="preserve"> for a SBFD aware UE. We provide our views on this issue.</w:t>
      </w:r>
    </w:p>
    <w:p w14:paraId="64DA379B" w14:textId="7D04A4C6" w:rsidR="002C462F" w:rsidRDefault="005640CF"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s discussed above, we propose to </w:t>
      </w:r>
      <w:r w:rsidR="006C037A">
        <w:rPr>
          <w:rFonts w:ascii="Times New Roman" w:eastAsiaTheme="minorEastAsia" w:hAnsi="Times New Roman"/>
          <w:sz w:val="22"/>
        </w:rPr>
        <w:t xml:space="preserve">allow </w:t>
      </w:r>
      <w:r>
        <w:rPr>
          <w:rFonts w:ascii="Times New Roman" w:eastAsiaTheme="minorEastAsia" w:hAnsi="Times New Roman"/>
          <w:sz w:val="22"/>
        </w:rPr>
        <w:t xml:space="preserve">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B522E7" w:rsidRPr="00B522E7">
        <w:rPr>
          <w:rFonts w:ascii="Times New Roman" w:eastAsiaTheme="minorEastAsia" w:hAnsi="Times New Roman"/>
          <w:sz w:val="22"/>
        </w:rPr>
        <w:t xml:space="preserve"> </w:t>
      </w:r>
      <w:r w:rsidR="006C037A">
        <w:rPr>
          <w:rFonts w:ascii="Times New Roman" w:eastAsiaTheme="minorEastAsia" w:hAnsi="Times New Roman"/>
          <w:sz w:val="22"/>
        </w:rPr>
        <w:t xml:space="preserve">in a symbol configured as </w:t>
      </w:r>
      <w:r w:rsidR="006C037A" w:rsidRPr="005640CF">
        <w:rPr>
          <w:rFonts w:ascii="Times New Roman" w:eastAsiaTheme="minorEastAsia" w:hAnsi="Times New Roman"/>
          <w:sz w:val="22"/>
        </w:rPr>
        <w:t>flexible</w:t>
      </w:r>
      <w:r w:rsidR="006C037A">
        <w:rPr>
          <w:rFonts w:ascii="Times New Roman" w:eastAsiaTheme="minorEastAsia" w:hAnsi="Times New Roman"/>
          <w:sz w:val="22"/>
        </w:rPr>
        <w:t xml:space="preserve"> via </w:t>
      </w:r>
      <w:r w:rsidR="006C037A" w:rsidRPr="005640CF">
        <w:rPr>
          <w:rFonts w:ascii="Times New Roman" w:eastAsiaTheme="minorEastAsia" w:hAnsi="Times New Roman"/>
          <w:i/>
          <w:iCs/>
          <w:sz w:val="22"/>
        </w:rPr>
        <w:t>TDD-UL-DL-</w:t>
      </w:r>
      <w:proofErr w:type="spellStart"/>
      <w:r w:rsidR="006C037A" w:rsidRPr="005640CF">
        <w:rPr>
          <w:rFonts w:ascii="Times New Roman" w:eastAsiaTheme="minorEastAsia" w:hAnsi="Times New Roman"/>
          <w:i/>
          <w:iCs/>
          <w:sz w:val="22"/>
        </w:rPr>
        <w:t>ConfigCommon</w:t>
      </w:r>
      <w:proofErr w:type="spellEnd"/>
      <w:r w:rsidR="006C037A">
        <w:rPr>
          <w:rFonts w:ascii="Times New Roman" w:eastAsiaTheme="minorEastAsia" w:hAnsi="Times New Roman"/>
          <w:sz w:val="22"/>
        </w:rPr>
        <w:t xml:space="preserve"> for a SBFD aware UE </w:t>
      </w:r>
      <w:r w:rsidR="00B522E7">
        <w:rPr>
          <w:rFonts w:ascii="Times New Roman" w:eastAsiaTheme="minorEastAsia" w:hAnsi="Times New Roman"/>
          <w:sz w:val="22"/>
        </w:rPr>
        <w:t>to reflect dynamic and variable traffics</w:t>
      </w:r>
      <w:r w:rsidR="006C037A">
        <w:rPr>
          <w:rFonts w:ascii="Times New Roman" w:eastAsiaTheme="minorEastAsia" w:hAnsi="Times New Roman"/>
          <w:sz w:val="22"/>
        </w:rPr>
        <w:t xml:space="preserve"> for DL transmission</w:t>
      </w:r>
      <w:r>
        <w:rPr>
          <w:rFonts w:ascii="Times New Roman" w:eastAsiaTheme="minorEastAsia" w:hAnsi="Times New Roman"/>
          <w:sz w:val="22"/>
        </w:rPr>
        <w:t xml:space="preserve">, i.e., Option 2 </w:t>
      </w:r>
      <w:r w:rsidR="00FB6915">
        <w:rPr>
          <w:rFonts w:ascii="Times New Roman" w:eastAsiaTheme="minorEastAsia" w:hAnsi="Times New Roman"/>
          <w:sz w:val="22"/>
        </w:rPr>
        <w:t>or</w:t>
      </w:r>
      <w:r>
        <w:rPr>
          <w:rFonts w:ascii="Times New Roman" w:eastAsiaTheme="minorEastAsia" w:hAnsi="Times New Roman"/>
          <w:sz w:val="22"/>
        </w:rPr>
        <w:t xml:space="preserve"> Option 3.</w:t>
      </w:r>
    </w:p>
    <w:p w14:paraId="06883FA8" w14:textId="0EC4BBFB" w:rsidR="002C462F" w:rsidRPr="00E4039F" w:rsidRDefault="002C462F" w:rsidP="002C462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(Option 2 </w:t>
      </w:r>
      <w:r w:rsidR="00FB6915">
        <w:rPr>
          <w:rFonts w:eastAsiaTheme="minorEastAsia"/>
          <w:b/>
          <w:bCs/>
          <w:i/>
          <w:iCs/>
          <w:sz w:val="22"/>
          <w:szCs w:val="22"/>
          <w:lang w:eastAsia="ko-KR"/>
        </w:rPr>
        <w:t>or</w:t>
      </w:r>
      <w:r>
        <w:rPr>
          <w:rFonts w:eastAsiaTheme="minorEastAsia"/>
          <w:b/>
          <w:bCs/>
          <w:i/>
          <w:iCs/>
          <w:sz w:val="22"/>
          <w:szCs w:val="22"/>
          <w:lang w:eastAsia="ko-KR"/>
        </w:rPr>
        <w:t xml:space="preserve">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3FED0EC" w14:textId="77777777" w:rsidR="002C462F" w:rsidRDefault="002C462F"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51A1ACC0" w14:textId="3F6BDA57" w:rsidR="002C462F" w:rsidRDefault="002C462F"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426D125F" w14:textId="5B92B6B3" w:rsidR="002C462F" w:rsidRPr="00E4710D" w:rsidRDefault="002C462F" w:rsidP="002C462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006C037A"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 on UE behaviors in case of SFI detection/non-detection point of view</w:t>
      </w:r>
      <w:r>
        <w:rPr>
          <w:rFonts w:eastAsiaTheme="minorEastAsia"/>
          <w:b/>
          <w:bCs/>
          <w:i/>
          <w:iCs/>
          <w:sz w:val="22"/>
          <w:szCs w:val="22"/>
          <w:lang w:eastAsia="ko-KR"/>
        </w:rPr>
        <w:t>.</w:t>
      </w:r>
    </w:p>
    <w:p w14:paraId="53B161B2" w14:textId="2677CFBD" w:rsidR="00252E0C" w:rsidRDefault="00B051A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Between Option 2 and Option 3, </w:t>
      </w:r>
      <w:r w:rsidR="00A33936">
        <w:rPr>
          <w:rFonts w:ascii="Times New Roman" w:eastAsiaTheme="minorEastAsia" w:hAnsi="Times New Roman"/>
          <w:sz w:val="22"/>
        </w:rPr>
        <w:t xml:space="preserve">we propose to study Option 3. Thus, UL transmissions outside UL </w:t>
      </w:r>
      <w:proofErr w:type="spellStart"/>
      <w:r w:rsidR="00A33936">
        <w:rPr>
          <w:rFonts w:ascii="Times New Roman" w:eastAsiaTheme="minorEastAsia" w:hAnsi="Times New Roman"/>
          <w:sz w:val="22"/>
        </w:rPr>
        <w:t>subband</w:t>
      </w:r>
      <w:proofErr w:type="spellEnd"/>
      <w:r w:rsidR="00A33936">
        <w:rPr>
          <w:rFonts w:ascii="Times New Roman" w:eastAsiaTheme="minorEastAsia" w:hAnsi="Times New Roman"/>
          <w:sz w:val="22"/>
        </w:rPr>
        <w:t xml:space="preserve"> are allowed. </w:t>
      </w:r>
      <w:r w:rsidR="00252E0C">
        <w:rPr>
          <w:rFonts w:ascii="Times New Roman" w:eastAsiaTheme="minorEastAsia" w:hAnsi="Times New Roman"/>
          <w:sz w:val="22"/>
        </w:rPr>
        <w:t xml:space="preserve">However, </w:t>
      </w:r>
      <w:r w:rsidR="006C037A">
        <w:rPr>
          <w:rFonts w:ascii="Times New Roman" w:eastAsiaTheme="minorEastAsia" w:hAnsi="Times New Roman"/>
          <w:sz w:val="22"/>
        </w:rPr>
        <w:t xml:space="preserve">the </w:t>
      </w:r>
      <w:r w:rsidR="008772CA">
        <w:rPr>
          <w:rFonts w:ascii="Times New Roman" w:eastAsiaTheme="minorEastAsia" w:hAnsi="Times New Roman"/>
          <w:sz w:val="22"/>
        </w:rPr>
        <w:t xml:space="preserve">operation such as </w:t>
      </w:r>
      <w:r w:rsidR="00252E0C">
        <w:rPr>
          <w:rFonts w:ascii="Times New Roman" w:eastAsiaTheme="minorEastAsia" w:hAnsi="Times New Roman"/>
          <w:sz w:val="22"/>
        </w:rPr>
        <w:t xml:space="preserve">UL transmissions within DL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xml:space="preserve">(s) or UL-only symbol conversion </w:t>
      </w:r>
      <w:r w:rsidR="006C037A">
        <w:rPr>
          <w:rFonts w:ascii="Times New Roman" w:eastAsiaTheme="minorEastAsia" w:hAnsi="Times New Roman"/>
          <w:sz w:val="22"/>
        </w:rPr>
        <w:t xml:space="preserve">seems not </w:t>
      </w:r>
      <w:r w:rsidR="006C037A">
        <w:rPr>
          <w:rFonts w:ascii="Times New Roman" w:eastAsiaTheme="minorEastAsia" w:hAnsi="Times New Roman" w:hint="eastAsia"/>
          <w:sz w:val="22"/>
        </w:rPr>
        <w:t>t</w:t>
      </w:r>
      <w:r w:rsidR="006C037A">
        <w:rPr>
          <w:rFonts w:ascii="Times New Roman" w:eastAsiaTheme="minorEastAsia" w:hAnsi="Times New Roman"/>
          <w:sz w:val="22"/>
        </w:rPr>
        <w:t xml:space="preserve">o be </w:t>
      </w:r>
      <w:r w:rsidR="00252E0C">
        <w:rPr>
          <w:rFonts w:ascii="Times New Roman" w:eastAsiaTheme="minorEastAsia" w:hAnsi="Times New Roman"/>
          <w:sz w:val="22"/>
        </w:rPr>
        <w:t xml:space="preserve">proper </w:t>
      </w:r>
      <w:r w:rsidR="008772CA">
        <w:rPr>
          <w:rFonts w:ascii="Times New Roman" w:eastAsiaTheme="minorEastAsia" w:hAnsi="Times New Roman"/>
          <w:sz w:val="22"/>
        </w:rPr>
        <w:t xml:space="preserve">SBFD </w:t>
      </w:r>
      <w:r w:rsidR="00252E0C">
        <w:rPr>
          <w:rFonts w:ascii="Times New Roman" w:eastAsiaTheme="minorEastAsia" w:hAnsi="Times New Roman"/>
          <w:sz w:val="22"/>
        </w:rPr>
        <w:t xml:space="preserve">operation since additional UL resources are already allocated via UL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which was originally configured as DL or flexible</w:t>
      </w:r>
      <w:r w:rsidR="001B2BAB">
        <w:rPr>
          <w:rFonts w:ascii="Times New Roman" w:eastAsiaTheme="minorEastAsia" w:hAnsi="Times New Roman"/>
          <w:sz w:val="22"/>
        </w:rPr>
        <w:t xml:space="preserve"> symbol</w:t>
      </w:r>
      <w:r w:rsidR="00252E0C">
        <w:rPr>
          <w:rFonts w:ascii="Times New Roman" w:eastAsiaTheme="minorEastAsia" w:hAnsi="Times New Roman"/>
          <w:sz w:val="22"/>
        </w:rPr>
        <w:t>.</w:t>
      </w:r>
    </w:p>
    <w:p w14:paraId="60AF389E" w14:textId="60949784" w:rsidR="00252E0C" w:rsidRDefault="00252E0C"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Instead, UL transmissions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occur in RBs outside the UL </w:t>
      </w:r>
      <w:proofErr w:type="spellStart"/>
      <w:r>
        <w:rPr>
          <w:rFonts w:ascii="Times New Roman" w:eastAsiaTheme="minorEastAsia" w:hAnsi="Times New Roman"/>
          <w:sz w:val="22"/>
        </w:rPr>
        <w:t>subband</w:t>
      </w:r>
      <w:proofErr w:type="spellEnd"/>
      <w:r w:rsidR="00046E4D">
        <w:rPr>
          <w:rFonts w:ascii="Times New Roman" w:eastAsiaTheme="minorEastAsia" w:hAnsi="Times New Roman"/>
          <w:sz w:val="22"/>
        </w:rPr>
        <w:t>, but</w:t>
      </w:r>
      <w:r>
        <w:rPr>
          <w:rFonts w:ascii="Times New Roman" w:eastAsiaTheme="minorEastAsia" w:hAnsi="Times New Roman"/>
          <w:sz w:val="22"/>
        </w:rPr>
        <w:t xml:space="preserve"> not in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046E4D">
        <w:rPr>
          <w:rFonts w:ascii="Times New Roman" w:eastAsiaTheme="minorEastAsia" w:hAnsi="Times New Roman"/>
          <w:sz w:val="22"/>
        </w:rPr>
        <w:t xml:space="preserve"> or </w:t>
      </w:r>
      <w:proofErr w:type="spellStart"/>
      <w:r w:rsidR="00046E4D">
        <w:rPr>
          <w:rFonts w:ascii="Times New Roman" w:eastAsiaTheme="minorEastAsia" w:hAnsi="Times New Roman"/>
          <w:sz w:val="22"/>
        </w:rPr>
        <w:t>guardband</w:t>
      </w:r>
      <w:proofErr w:type="spellEnd"/>
      <w:r w:rsidR="00046E4D">
        <w:rPr>
          <w:rFonts w:ascii="Times New Roman" w:eastAsiaTheme="minorEastAsia" w:hAnsi="Times New Roman"/>
          <w:sz w:val="22"/>
        </w:rPr>
        <w:t>(s)</w:t>
      </w:r>
      <w:r>
        <w:rPr>
          <w:rFonts w:ascii="Times New Roman" w:eastAsiaTheme="minorEastAsia" w:hAnsi="Times New Roman"/>
          <w:sz w:val="22"/>
        </w:rPr>
        <w:t>.</w:t>
      </w:r>
      <w:r w:rsidR="007933BC">
        <w:rPr>
          <w:rFonts w:ascii="Times New Roman" w:eastAsiaTheme="minorEastAsia" w:hAnsi="Times New Roman"/>
          <w:sz w:val="22"/>
        </w:rPr>
        <w:t xml:space="preserve"> </w:t>
      </w:r>
      <w:r w:rsidR="00C60BAC">
        <w:rPr>
          <w:rFonts w:ascii="Times New Roman" w:eastAsiaTheme="minorEastAsia" w:hAnsi="Times New Roman"/>
          <w:sz w:val="22"/>
        </w:rPr>
        <w:t xml:space="preserve">RBs outside UL </w:t>
      </w:r>
      <w:proofErr w:type="spellStart"/>
      <w:r w:rsidR="00C60BAC">
        <w:rPr>
          <w:rFonts w:ascii="Times New Roman" w:eastAsiaTheme="minorEastAsia" w:hAnsi="Times New Roman"/>
          <w:sz w:val="22"/>
        </w:rPr>
        <w:t>subband</w:t>
      </w:r>
      <w:proofErr w:type="spellEnd"/>
      <w:r w:rsidR="00C60BAC">
        <w:rPr>
          <w:rFonts w:ascii="Times New Roman" w:eastAsiaTheme="minorEastAsia" w:hAnsi="Times New Roman"/>
          <w:sz w:val="22"/>
        </w:rPr>
        <w:t xml:space="preserve"> </w:t>
      </w:r>
      <w:r w:rsidR="008772CA" w:rsidRPr="008772CA">
        <w:rPr>
          <w:rFonts w:ascii="Times New Roman" w:eastAsiaTheme="minorEastAsia" w:hAnsi="Times New Roman"/>
          <w:sz w:val="22"/>
        </w:rPr>
        <w:t xml:space="preserve">in a symbol configured as flexible in </w:t>
      </w:r>
      <w:r w:rsidR="008772CA" w:rsidRPr="001255DD">
        <w:rPr>
          <w:rFonts w:ascii="Times New Roman" w:eastAsiaTheme="minorEastAsia" w:hAnsi="Times New Roman"/>
          <w:i/>
          <w:iCs/>
          <w:sz w:val="22"/>
        </w:rPr>
        <w:t>TDD-UL-DL-</w:t>
      </w:r>
      <w:proofErr w:type="spellStart"/>
      <w:r w:rsidR="008772CA" w:rsidRPr="001255DD">
        <w:rPr>
          <w:rFonts w:ascii="Times New Roman" w:eastAsiaTheme="minorEastAsia" w:hAnsi="Times New Roman"/>
          <w:i/>
          <w:iCs/>
          <w:sz w:val="22"/>
        </w:rPr>
        <w:t>ConfigCommon</w:t>
      </w:r>
      <w:proofErr w:type="spellEnd"/>
      <w:r w:rsidR="008772CA" w:rsidRPr="008772CA">
        <w:rPr>
          <w:rFonts w:ascii="Times New Roman" w:eastAsiaTheme="minorEastAsia" w:hAnsi="Times New Roman"/>
          <w:sz w:val="22"/>
        </w:rPr>
        <w:t xml:space="preserve"> </w:t>
      </w:r>
      <w:r w:rsidR="00C60BAC">
        <w:rPr>
          <w:rFonts w:ascii="Times New Roman" w:eastAsiaTheme="minorEastAsia" w:hAnsi="Times New Roman"/>
          <w:sz w:val="22"/>
        </w:rPr>
        <w:t xml:space="preserve">can </w:t>
      </w:r>
      <w:r w:rsidR="00D9664D">
        <w:rPr>
          <w:rFonts w:ascii="Times New Roman" w:eastAsiaTheme="minorEastAsia" w:hAnsi="Times New Roman"/>
          <w:sz w:val="22"/>
        </w:rPr>
        <w:t xml:space="preserve">be </w:t>
      </w:r>
      <w:r w:rsidR="004B157B">
        <w:rPr>
          <w:rFonts w:ascii="Times New Roman" w:eastAsiaTheme="minorEastAsia" w:hAnsi="Times New Roman"/>
          <w:sz w:val="22"/>
        </w:rPr>
        <w:t xml:space="preserve">used as either UL, or DL excluding </w:t>
      </w:r>
      <w:proofErr w:type="spellStart"/>
      <w:r w:rsidR="004B157B">
        <w:rPr>
          <w:rFonts w:ascii="Times New Roman" w:eastAsiaTheme="minorEastAsia" w:hAnsi="Times New Roman"/>
          <w:sz w:val="22"/>
        </w:rPr>
        <w:t>guardband</w:t>
      </w:r>
      <w:proofErr w:type="spellEnd"/>
      <w:r w:rsidR="004B157B">
        <w:rPr>
          <w:rFonts w:ascii="Times New Roman" w:eastAsiaTheme="minorEastAsia" w:hAnsi="Times New Roman"/>
          <w:sz w:val="22"/>
        </w:rPr>
        <w:t>(s)</w:t>
      </w:r>
      <w:r w:rsidR="00D9664D">
        <w:rPr>
          <w:rFonts w:ascii="Times New Roman" w:eastAsiaTheme="minorEastAsia" w:hAnsi="Times New Roman"/>
          <w:sz w:val="22"/>
        </w:rPr>
        <w:t xml:space="preserve"> according to the Option 2</w:t>
      </w:r>
      <w:r w:rsidR="008666D1">
        <w:rPr>
          <w:rFonts w:ascii="Times New Roman" w:eastAsiaTheme="minorEastAsia" w:hAnsi="Times New Roman"/>
          <w:sz w:val="22"/>
        </w:rPr>
        <w:t xml:space="preserve"> in the </w:t>
      </w:r>
      <w:r w:rsidR="008666D1">
        <w:rPr>
          <w:rFonts w:ascii="Times New Roman" w:eastAsiaTheme="minorEastAsia" w:hAnsi="Times New Roman"/>
          <w:sz w:val="22"/>
        </w:rPr>
        <w:lastRenderedPageBreak/>
        <w:t>agreement at RAN1#111 meeting as following:</w:t>
      </w:r>
    </w:p>
    <w:tbl>
      <w:tblPr>
        <w:tblStyle w:val="a4"/>
        <w:tblW w:w="0" w:type="auto"/>
        <w:tblLook w:val="04A0" w:firstRow="1" w:lastRow="0" w:firstColumn="1" w:lastColumn="0" w:noHBand="0" w:noVBand="1"/>
      </w:tblPr>
      <w:tblGrid>
        <w:gridCol w:w="9736"/>
      </w:tblGrid>
      <w:tr w:rsidR="00D9664D" w14:paraId="6F0BAAD0" w14:textId="77777777" w:rsidTr="00D9664D">
        <w:tc>
          <w:tcPr>
            <w:tcW w:w="9736" w:type="dxa"/>
          </w:tcPr>
          <w:p w14:paraId="33B5CC14" w14:textId="77777777" w:rsidR="00D9664D" w:rsidRPr="009D22D4" w:rsidRDefault="00D9664D" w:rsidP="00D9664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11:</w:t>
            </w:r>
          </w:p>
          <w:p w14:paraId="6062ECC9"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For SBFD operation in a symbol configured as flexible in TDD-UL-DL-</w:t>
            </w:r>
            <w:proofErr w:type="spellStart"/>
            <w:r w:rsidRPr="001261A6">
              <w:rPr>
                <w:rFonts w:ascii="Times New Roman" w:hAnsi="Times New Roman"/>
                <w:bCs/>
                <w:i/>
                <w:iCs/>
                <w:lang w:val="en-GB" w:eastAsia="zh-CN"/>
              </w:rPr>
              <w:t>ConfigCommon</w:t>
            </w:r>
            <w:proofErr w:type="spellEnd"/>
            <w:r w:rsidRPr="001261A6">
              <w:rPr>
                <w:rFonts w:ascii="Times New Roman" w:hAnsi="Times New Roman"/>
                <w:bCs/>
                <w:i/>
                <w:iCs/>
                <w:lang w:val="en-GB" w:eastAsia="zh-CN"/>
              </w:rPr>
              <w:t>, study the following options for SBFD aware UEs,</w:t>
            </w:r>
          </w:p>
          <w:p w14:paraId="4E22CCD6"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1: </w:t>
            </w:r>
          </w:p>
          <w:p w14:paraId="28190436"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62C3569E"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outside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not allowed in the symbol</w:t>
            </w:r>
          </w:p>
          <w:p w14:paraId="7ADEE4C7"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53FBB063"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79AA96CF"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FFS: Whether DL receptions outside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or not in the symbol</w:t>
            </w:r>
          </w:p>
          <w:p w14:paraId="20688307"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2: </w:t>
            </w:r>
          </w:p>
          <w:p w14:paraId="647778E2"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56657208"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The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can be used as either UL, or DL excluding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 xml:space="preserve">(s) if used, in the symbol from </w:t>
            </w:r>
            <w:proofErr w:type="spellStart"/>
            <w:r w:rsidRPr="001261A6">
              <w:rPr>
                <w:rFonts w:ascii="Times New Roman" w:hAnsi="Times New Roman"/>
                <w:bCs/>
                <w:i/>
                <w:iCs/>
                <w:lang w:val="en-GB" w:eastAsia="zh-CN"/>
              </w:rPr>
              <w:t>gNB’s</w:t>
            </w:r>
            <w:proofErr w:type="spellEnd"/>
            <w:r w:rsidRPr="001261A6">
              <w:rPr>
                <w:rFonts w:ascii="Times New Roman" w:hAnsi="Times New Roman"/>
                <w:bCs/>
                <w:i/>
                <w:iCs/>
                <w:lang w:val="en-GB" w:eastAsia="zh-CN"/>
              </w:rPr>
              <w:t xml:space="preserve"> perspective, and the transmission direction for all those RBs is the same</w:t>
            </w:r>
          </w:p>
          <w:p w14:paraId="0CD48762" w14:textId="77777777"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SBFD aware UE behaviours</w:t>
            </w:r>
          </w:p>
          <w:p w14:paraId="505A7259" w14:textId="77777777"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FFS: Whether or not signalling of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(s) is needed</w:t>
            </w:r>
          </w:p>
          <w:p w14:paraId="38E19F91"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Whether or not the symbol can be converted to a DL-only symbol</w:t>
            </w:r>
          </w:p>
          <w:p w14:paraId="42B35258"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746ADD8C" w14:textId="77777777" w:rsidR="00D9664D" w:rsidRPr="001261A6" w:rsidRDefault="00D9664D" w:rsidP="00D9664D">
            <w:pPr>
              <w:numPr>
                <w:ilvl w:val="0"/>
                <w:numId w:val="39"/>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19B5D07A" w14:textId="364FF667" w:rsidR="00D9664D" w:rsidRPr="00D9664D" w:rsidRDefault="00D9664D" w:rsidP="00D9664D">
            <w:pPr>
              <w:wordWrap/>
              <w:rPr>
                <w:rFonts w:ascii="Times New Roman" w:eastAsia="DengXian" w:hAnsi="Times New Roman"/>
                <w:bCs/>
                <w:i/>
                <w:iCs/>
                <w:lang w:val="en-GB" w:eastAsia="zh-CN"/>
              </w:rPr>
            </w:pPr>
            <w:r w:rsidRPr="001261A6">
              <w:rPr>
                <w:rFonts w:ascii="Times New Roman" w:hAnsi="Times New Roman"/>
                <w:bCs/>
                <w:i/>
                <w:iCs/>
                <w:lang w:val="en-GB" w:eastAsia="zh-CN"/>
              </w:rPr>
              <w:t xml:space="preserve">Note: UL transmissions are within active UL BWP and DL receptions are within active DL BWP in the symbol for both options. For all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UE cannot use separate RBs for DL and UL simultaneously</w:t>
            </w:r>
          </w:p>
        </w:tc>
      </w:tr>
    </w:tbl>
    <w:p w14:paraId="248CBFE7" w14:textId="2C2B9E13" w:rsidR="00252E0C" w:rsidRDefault="004B157B" w:rsidP="002159DD">
      <w:pPr>
        <w:wordWrap/>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hose RBs are not belonging to any type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w:t>
      </w:r>
      <w:r w:rsidR="001B2BAB">
        <w:rPr>
          <w:rFonts w:ascii="Times New Roman" w:eastAsiaTheme="minorEastAsia" w:hAnsi="Times New Roman"/>
          <w:sz w:val="22"/>
        </w:rPr>
        <w:t>or</w:t>
      </w:r>
      <w:r w:rsidR="001B2BAB">
        <w:rPr>
          <w:rFonts w:ascii="Times New Roman" w:eastAsiaTheme="minorEastAsia" w:hAnsi="Times New Roman"/>
          <w:sz w:val="22"/>
        </w:rPr>
        <w:t xml:space="preserv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2C462F">
        <w:rPr>
          <w:rFonts w:ascii="Times New Roman" w:eastAsiaTheme="minorEastAsia" w:hAnsi="Times New Roman"/>
          <w:sz w:val="22"/>
        </w:rPr>
        <w:t xml:space="preserve">Regarding that those RBs are in a symbol configured as flexible in </w:t>
      </w:r>
      <w:r w:rsidR="002C462F" w:rsidRPr="003F5A4E">
        <w:rPr>
          <w:rFonts w:ascii="Times New Roman" w:eastAsiaTheme="minorEastAsia" w:hAnsi="Times New Roman"/>
          <w:i/>
          <w:iCs/>
          <w:sz w:val="22"/>
        </w:rPr>
        <w:t>TDD-UL-DL-</w:t>
      </w:r>
      <w:proofErr w:type="spellStart"/>
      <w:r w:rsidR="002C462F" w:rsidRPr="003F5A4E">
        <w:rPr>
          <w:rFonts w:ascii="Times New Roman" w:eastAsiaTheme="minorEastAsia" w:hAnsi="Times New Roman"/>
          <w:i/>
          <w:iCs/>
          <w:sz w:val="22"/>
        </w:rPr>
        <w:t>ConfigCommon</w:t>
      </w:r>
      <w:proofErr w:type="spellEnd"/>
      <w:r w:rsidR="002C462F">
        <w:rPr>
          <w:rFonts w:ascii="Times New Roman" w:eastAsiaTheme="minorEastAsia" w:hAnsi="Times New Roman"/>
          <w:sz w:val="22"/>
        </w:rPr>
        <w:t xml:space="preserve">, the SBFD aware UE can still regard those RBs in flexible symbol as the flexible symbol. </w:t>
      </w:r>
      <w:r w:rsidR="002C462F">
        <w:rPr>
          <w:rFonts w:ascii="Times New Roman" w:eastAsiaTheme="minorEastAsia" w:hAnsi="Times New Roman" w:hint="eastAsia"/>
          <w:sz w:val="22"/>
        </w:rPr>
        <w:t>T</w:t>
      </w:r>
      <w:r w:rsidR="002C462F">
        <w:rPr>
          <w:rFonts w:ascii="Times New Roman" w:eastAsiaTheme="minorEastAsia" w:hAnsi="Times New Roman"/>
          <w:sz w:val="22"/>
        </w:rPr>
        <w:t>herefore, the SBFD aware UE can follow legacy UE behavior</w:t>
      </w:r>
      <w:r w:rsidR="002C462F" w:rsidRPr="00843BC8">
        <w:rPr>
          <w:rFonts w:ascii="Times New Roman" w:eastAsiaTheme="minorEastAsia" w:hAnsi="Times New Roman"/>
          <w:sz w:val="22"/>
        </w:rPr>
        <w:t xml:space="preserve"> </w:t>
      </w:r>
      <w:r w:rsidR="002C462F">
        <w:rPr>
          <w:rFonts w:ascii="Times New Roman" w:eastAsiaTheme="minorEastAsia" w:hAnsi="Times New Roman"/>
          <w:sz w:val="22"/>
        </w:rPr>
        <w:t xml:space="preserve">in the RBs outside the UL </w:t>
      </w:r>
      <w:proofErr w:type="spellStart"/>
      <w:r w:rsidR="002C462F">
        <w:rPr>
          <w:rFonts w:ascii="Times New Roman" w:eastAsiaTheme="minorEastAsia" w:hAnsi="Times New Roman"/>
          <w:sz w:val="22"/>
        </w:rPr>
        <w:t>subband</w:t>
      </w:r>
      <w:proofErr w:type="spellEnd"/>
      <w:r w:rsidR="002C462F">
        <w:rPr>
          <w:rFonts w:ascii="Times New Roman" w:eastAsiaTheme="minorEastAsia" w:hAnsi="Times New Roman"/>
          <w:sz w:val="22"/>
        </w:rPr>
        <w:t xml:space="preserve"> in the flexible symbol. </w:t>
      </w:r>
      <w:r w:rsidR="002C462F" w:rsidRPr="00ED1C00">
        <w:rPr>
          <w:rFonts w:ascii="Times New Roman" w:eastAsiaTheme="minorEastAsia" w:hAnsi="Times New Roman"/>
          <w:sz w:val="22"/>
        </w:rPr>
        <w:t xml:space="preserve">For example, </w:t>
      </w:r>
      <w:r w:rsidR="002C462F">
        <w:rPr>
          <w:rFonts w:ascii="Times New Roman" w:eastAsiaTheme="minorEastAsia" w:hAnsi="Times New Roman"/>
          <w:sz w:val="22"/>
        </w:rPr>
        <w:t>i</w:t>
      </w:r>
      <w:r w:rsidR="002C462F" w:rsidRPr="00ED1C00">
        <w:rPr>
          <w:rFonts w:ascii="Times New Roman" w:eastAsiaTheme="minorEastAsia" w:hAnsi="Times New Roman"/>
          <w:sz w:val="22"/>
        </w:rPr>
        <w:t>f the SBFD aware UE does not detect a dynamic SFI, the SBFD aware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 xml:space="preserve">transmits PUSCH indicated </w:t>
      </w:r>
      <w:r w:rsidR="002C462F">
        <w:rPr>
          <w:rFonts w:ascii="Times New Roman" w:eastAsiaTheme="minorEastAsia" w:hAnsi="Times New Roman"/>
          <w:sz w:val="22"/>
        </w:rPr>
        <w:t xml:space="preserve">dynamically </w:t>
      </w:r>
      <w:r w:rsidR="002C462F" w:rsidRPr="00ED1C00">
        <w:rPr>
          <w:rFonts w:ascii="Times New Roman" w:eastAsiaTheme="minorEastAsia" w:hAnsi="Times New Roman"/>
          <w:sz w:val="22"/>
        </w:rPr>
        <w:t>by DCI, while the SBFD aware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does not transmit PUSCH configured by higher layer.</w:t>
      </w:r>
    </w:p>
    <w:p w14:paraId="2BC9E4CC" w14:textId="244F53B3" w:rsidR="002C462F" w:rsidRPr="00FB6915" w:rsidRDefault="002C462F" w:rsidP="00FB6915">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3: UL transmissions outside semi-statically configured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4091344" w14:textId="04D1EAC7" w:rsidR="00FB6915" w:rsidRPr="00FB6915" w:rsidRDefault="00FB6915" w:rsidP="00C87DCE">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4: In the RBs outside UL </w:t>
      </w:r>
      <w:proofErr w:type="spellStart"/>
      <w:r>
        <w:rPr>
          <w:rFonts w:eastAsiaTheme="minorEastAsia"/>
          <w:b/>
          <w:bCs/>
          <w:i/>
          <w:iCs/>
          <w:sz w:val="22"/>
          <w:szCs w:val="22"/>
          <w:lang w:eastAsia="ko-KR"/>
        </w:rPr>
        <w:t>subband</w:t>
      </w:r>
      <w:proofErr w:type="spellEnd"/>
      <w:r w:rsidR="00C87DCE" w:rsidRPr="00C87DCE">
        <w:rPr>
          <w:rFonts w:eastAsiaTheme="minorEastAsia"/>
          <w:b/>
          <w:bCs/>
          <w:i/>
          <w:iCs/>
          <w:sz w:val="22"/>
          <w:szCs w:val="22"/>
          <w:lang w:eastAsia="ko-KR"/>
        </w:rPr>
        <w:t xml:space="preserve"> </w:t>
      </w:r>
      <w:r w:rsidR="00C87DCE">
        <w:rPr>
          <w:rFonts w:eastAsiaTheme="minorEastAsia"/>
          <w:b/>
          <w:bCs/>
          <w:i/>
          <w:iCs/>
          <w:sz w:val="22"/>
          <w:szCs w:val="22"/>
          <w:lang w:eastAsia="ko-KR"/>
        </w:rPr>
        <w:t>f</w:t>
      </w:r>
      <w:r w:rsidR="00C87DCE" w:rsidRPr="00322CAD">
        <w:rPr>
          <w:rFonts w:eastAsiaTheme="minorEastAsia"/>
          <w:b/>
          <w:bCs/>
          <w:i/>
          <w:iCs/>
          <w:sz w:val="22"/>
          <w:szCs w:val="22"/>
          <w:lang w:eastAsia="ko-KR"/>
        </w:rPr>
        <w:t xml:space="preserve">or SBFD operation in a symbol configured as </w:t>
      </w:r>
      <w:r w:rsidR="00C87DCE">
        <w:rPr>
          <w:rFonts w:eastAsiaTheme="minorEastAsia"/>
          <w:b/>
          <w:bCs/>
          <w:i/>
          <w:iCs/>
          <w:sz w:val="22"/>
          <w:szCs w:val="22"/>
          <w:lang w:eastAsia="ko-KR"/>
        </w:rPr>
        <w:t>flexible</w:t>
      </w:r>
      <w:r w:rsidR="00C87DCE" w:rsidRPr="00322CAD">
        <w:rPr>
          <w:rFonts w:eastAsiaTheme="minorEastAsia"/>
          <w:b/>
          <w:bCs/>
          <w:i/>
          <w:iCs/>
          <w:sz w:val="22"/>
          <w:szCs w:val="22"/>
          <w:lang w:eastAsia="ko-KR"/>
        </w:rPr>
        <w:t xml:space="preserve"> in TDD-UL-DL-</w:t>
      </w:r>
      <w:proofErr w:type="spellStart"/>
      <w:r w:rsidR="00C87DCE" w:rsidRPr="00322CAD">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SBFD aware UE follows </w:t>
      </w:r>
      <w:r w:rsidR="00C87DCE">
        <w:rPr>
          <w:rFonts w:eastAsiaTheme="minorEastAsia"/>
          <w:b/>
          <w:bCs/>
          <w:i/>
          <w:iCs/>
          <w:sz w:val="22"/>
          <w:szCs w:val="22"/>
          <w:lang w:eastAsia="ko-KR"/>
        </w:rPr>
        <w:t>legacy UE behavior in a symbol configured as flexible in TDD-UL-DL-</w:t>
      </w:r>
      <w:proofErr w:type="spellStart"/>
      <w:r w:rsidR="00C87DCE">
        <w:rPr>
          <w:rFonts w:eastAsiaTheme="minorEastAsia"/>
          <w:b/>
          <w:bCs/>
          <w:i/>
          <w:iCs/>
          <w:sz w:val="22"/>
          <w:szCs w:val="22"/>
          <w:lang w:eastAsia="ko-KR"/>
        </w:rPr>
        <w:t>ConfigCommon</w:t>
      </w:r>
      <w:proofErr w:type="spellEnd"/>
      <w:r w:rsidR="00C87DCE">
        <w:rPr>
          <w:rFonts w:eastAsiaTheme="minorEastAsia"/>
          <w:b/>
          <w:bCs/>
          <w:i/>
          <w:iCs/>
          <w:sz w:val="22"/>
          <w:szCs w:val="22"/>
          <w:lang w:eastAsia="ko-KR"/>
        </w:rPr>
        <w:t>.</w:t>
      </w:r>
    </w:p>
    <w:p w14:paraId="58AF3561" w14:textId="0456EEEE"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Although a gNB performs full duplex in a SBFD symbol over non-overlapping RBs, </w:t>
      </w:r>
      <w:r w:rsidR="001B2BAB">
        <w:rPr>
          <w:rFonts w:ascii="Times New Roman" w:eastAsiaTheme="minorEastAsia" w:hAnsi="Times New Roman"/>
          <w:sz w:val="22"/>
        </w:rPr>
        <w:t>UL</w:t>
      </w:r>
      <w:r w:rsidR="001B2BAB">
        <w:rPr>
          <w:rFonts w:ascii="Times New Roman" w:eastAsiaTheme="minorEastAsia" w:hAnsi="Times New Roman"/>
          <w:sz w:val="22"/>
        </w:rPr>
        <w:t xml:space="preserve">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L transmission can create gNB self-interference. Also, UL-to-DL inter-UE/inter-</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CLI can be occurred.</w:t>
      </w:r>
    </w:p>
    <w:p w14:paraId="0C85D802" w14:textId="77777777"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placed between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and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The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variable according to interference level and the number of RBs in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Since RBs in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cannot be used for scheduling, cell-level throughput would be impacted if many RBs are used for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w:t>
      </w:r>
    </w:p>
    <w:p w14:paraId="05BC81A6" w14:textId="04835C0E"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sz w:val="22"/>
        </w:rPr>
        <w:t>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used for SBFD operation. It can be determined with the minimum number of RBs to protect the gNB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determined based on the RAN4 study. RBs in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1618C973"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RBs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or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can be used for additional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according to the interference status and/or dynamic traffic changes. It can depend on the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implementation to schedule DL reception or UL transmission in RBs outside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With the </w:t>
      </w:r>
      <w:r>
        <w:rPr>
          <w:rFonts w:ascii="Times New Roman" w:eastAsiaTheme="minorEastAsia" w:hAnsi="Times New Roman"/>
          <w:sz w:val="22"/>
        </w:rPr>
        <w:lastRenderedPageBreak/>
        <w:t xml:space="preserve">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and additional flexible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cell-level throughput is less affected than allocating too many RBs on the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3E1C0E4E" w14:textId="2C85A54D" w:rsidR="00B264F5" w:rsidRDefault="00DC2703" w:rsidP="002159DD">
      <w:pPr>
        <w:wordWrap/>
        <w:spacing w:after="120" w:line="276" w:lineRule="auto"/>
        <w:rPr>
          <w:rFonts w:ascii="Times New Roman" w:eastAsiaTheme="minorEastAsia" w:hAnsi="Times New Roman" w:hint="eastAsia"/>
          <w:sz w:val="22"/>
        </w:rPr>
      </w:pPr>
      <w:r>
        <w:rPr>
          <w:rFonts w:ascii="Times New Roman" w:eastAsiaTheme="minorEastAsia" w:hAnsi="Times New Roman"/>
          <w:sz w:val="22"/>
        </w:rPr>
        <w:t xml:space="preserve">Based on the </w:t>
      </w:r>
      <w:r w:rsidR="00D10D30">
        <w:rPr>
          <w:rFonts w:ascii="Times New Roman" w:eastAsiaTheme="minorEastAsia" w:hAnsi="Times New Roman"/>
          <w:sz w:val="22"/>
        </w:rPr>
        <w:t xml:space="preserve">previous </w:t>
      </w:r>
      <w:r>
        <w:rPr>
          <w:rFonts w:ascii="Times New Roman" w:eastAsiaTheme="minorEastAsia" w:hAnsi="Times New Roman"/>
          <w:sz w:val="22"/>
        </w:rPr>
        <w:t>agreements</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are known to a SBFD aware UE. </w:t>
      </w:r>
      <w:r w:rsidR="00B264F5">
        <w:rPr>
          <w:rFonts w:ascii="Times New Roman" w:eastAsiaTheme="minorEastAsia" w:hAnsi="Times New Roman"/>
          <w:sz w:val="22"/>
        </w:rPr>
        <w:t xml:space="preserve">Then, the location of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proofErr w:type="spellStart"/>
      <w:r w:rsidR="00B264F5">
        <w:rPr>
          <w:rFonts w:ascii="Times New Roman" w:eastAsiaTheme="minorEastAsia" w:hAnsi="Times New Roman"/>
          <w:sz w:val="22"/>
        </w:rPr>
        <w:t>signalling</w:t>
      </w:r>
      <w:proofErr w:type="spellEnd"/>
      <w:r w:rsidR="00B264F5">
        <w:rPr>
          <w:rFonts w:ascii="Times New Roman" w:eastAsiaTheme="minorEastAsia" w:hAnsi="Times New Roman"/>
          <w:sz w:val="22"/>
        </w:rPr>
        <w:t xml:space="preserve">. </w:t>
      </w:r>
      <w:r w:rsidR="0073762F">
        <w:rPr>
          <w:rFonts w:ascii="Times New Roman" w:eastAsiaTheme="minorEastAsia" w:hAnsi="Times New Roman"/>
          <w:sz w:val="22"/>
        </w:rPr>
        <w:t xml:space="preserve">However, </w:t>
      </w:r>
      <w:r w:rsidR="00B264F5">
        <w:rPr>
          <w:rFonts w:ascii="Times New Roman" w:eastAsiaTheme="minorEastAsia" w:hAnsi="Times New Roman"/>
          <w:sz w:val="22"/>
        </w:rPr>
        <w:t xml:space="preserve">if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as either UL or DL, determination of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 xml:space="preserve">(s) location is needed since DL receptions and UL transmission are not confined within DL/UL </w:t>
      </w:r>
      <w:proofErr w:type="spellStart"/>
      <w:r w:rsidR="00B264F5">
        <w:rPr>
          <w:rFonts w:ascii="Times New Roman" w:eastAsiaTheme="minorEastAsia" w:hAnsi="Times New Roman"/>
          <w:sz w:val="22"/>
        </w:rPr>
        <w:t>subbands</w:t>
      </w:r>
      <w:proofErr w:type="spellEnd"/>
      <w:r w:rsidR="00B264F5">
        <w:rPr>
          <w:rFonts w:ascii="Times New Roman" w:eastAsiaTheme="minorEastAsia" w:hAnsi="Times New Roman"/>
          <w:sz w:val="22"/>
        </w:rPr>
        <w:t xml:space="preserve">. </w:t>
      </w:r>
      <w:r w:rsidR="00EA2A6A">
        <w:rPr>
          <w:rFonts w:ascii="Times New Roman" w:eastAsiaTheme="minorEastAsia" w:hAnsi="Times New Roman"/>
          <w:sz w:val="22"/>
        </w:rPr>
        <w:t xml:space="preserve">Three </w:t>
      </w:r>
      <w:r w:rsidR="00B264F5">
        <w:rPr>
          <w:rFonts w:ascii="Times New Roman" w:eastAsiaTheme="minorEastAsia" w:hAnsi="Times New Roman"/>
          <w:sz w:val="22"/>
        </w:rPr>
        <w:t>cases are show</w:t>
      </w:r>
      <w:r w:rsidR="00EA2A6A">
        <w:rPr>
          <w:rFonts w:ascii="Times New Roman" w:eastAsiaTheme="minorEastAsia" w:hAnsi="Times New Roman"/>
          <w:sz w:val="22"/>
        </w:rPr>
        <w:t>n</w:t>
      </w:r>
      <w:r w:rsidR="00B264F5">
        <w:rPr>
          <w:rFonts w:ascii="Times New Roman" w:eastAsiaTheme="minorEastAsia" w:hAnsi="Times New Roman"/>
          <w:sz w:val="22"/>
        </w:rPr>
        <w:t xml:space="preserve"> in </w:t>
      </w:r>
      <w:r w:rsidR="007110F3">
        <w:rPr>
          <w:rFonts w:ascii="Times New Roman" w:eastAsiaTheme="minorEastAsia" w:hAnsi="Times New Roman"/>
          <w:sz w:val="22"/>
        </w:rPr>
        <w:t>Figure 2, and</w:t>
      </w:r>
      <w:r w:rsidR="00B264F5">
        <w:rPr>
          <w:rFonts w:ascii="Times New Roman" w:eastAsiaTheme="minorEastAsia" w:hAnsi="Times New Roman"/>
          <w:sz w:val="22"/>
        </w:rPr>
        <w:t xml:space="preserve"> can be listed as follows:</w:t>
      </w:r>
    </w:p>
    <w:p w14:paraId="7769A7B5" w14:textId="08AF7FD6" w:rsidR="007110F3" w:rsidRDefault="005F0DEA" w:rsidP="007110F3">
      <w:pPr>
        <w:keepNext/>
        <w:wordWrap/>
        <w:spacing w:line="276" w:lineRule="auto"/>
        <w:ind w:firstLineChars="64" w:firstLine="128"/>
        <w:jc w:val="center"/>
      </w:pPr>
      <w:r>
        <w:rPr>
          <w:noProof/>
        </w:rPr>
        <w:drawing>
          <wp:inline distT="0" distB="0" distL="0" distR="0" wp14:anchorId="2DDF8F5F" wp14:editId="70FD4103">
            <wp:extent cx="5964159" cy="21629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4254" cy="2177442"/>
                    </a:xfrm>
                    <a:prstGeom prst="rect">
                      <a:avLst/>
                    </a:prstGeom>
                    <a:noFill/>
                  </pic:spPr>
                </pic:pic>
              </a:graphicData>
            </a:graphic>
          </wp:inline>
        </w:drawing>
      </w:r>
    </w:p>
    <w:p w14:paraId="7065FBF5" w14:textId="7B2CFEEF" w:rsidR="007110F3" w:rsidRPr="004A4EC5" w:rsidRDefault="007110F3" w:rsidP="007110F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w:t>
      </w:r>
      <w:r>
        <w:rPr>
          <w:sz w:val="22"/>
          <w:szCs w:val="22"/>
        </w:rPr>
        <w:t xml:space="preserve">Potential cases </w:t>
      </w:r>
      <w:r w:rsidR="00FC0AC2">
        <w:rPr>
          <w:sz w:val="22"/>
          <w:szCs w:val="22"/>
        </w:rPr>
        <w:t xml:space="preserve">to determine location of </w:t>
      </w:r>
      <w:proofErr w:type="spellStart"/>
      <w:r w:rsidR="00FC0AC2">
        <w:rPr>
          <w:sz w:val="22"/>
          <w:szCs w:val="22"/>
        </w:rPr>
        <w:t>guardband</w:t>
      </w:r>
      <w:proofErr w:type="spellEnd"/>
      <w:r w:rsidR="00FC0AC2">
        <w:rPr>
          <w:sz w:val="22"/>
          <w:szCs w:val="22"/>
        </w:rPr>
        <w:t>(s)</w:t>
      </w:r>
      <w:r w:rsidRPr="004A4EC5">
        <w:rPr>
          <w:sz w:val="22"/>
          <w:szCs w:val="22"/>
        </w:rPr>
        <w:t>.</w:t>
      </w:r>
    </w:p>
    <w:p w14:paraId="006FB736" w14:textId="47A12026" w:rsidR="00B264F5" w:rsidRPr="00B264F5" w:rsidRDefault="00B264F5" w:rsidP="00BC1048">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5161A0F" w14:textId="4B5102E6" w:rsidR="00B264F5" w:rsidRDefault="00A61F4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As show</w:t>
      </w:r>
      <w:r w:rsidR="00140C50">
        <w:rPr>
          <w:rFonts w:ascii="Times New Roman" w:eastAsiaTheme="minorEastAsia" w:hAnsi="Times New Roman"/>
          <w:sz w:val="22"/>
        </w:rPr>
        <w:t>n</w:t>
      </w:r>
      <w:r>
        <w:rPr>
          <w:rFonts w:ascii="Times New Roman" w:eastAsiaTheme="minorEastAsia" w:hAnsi="Times New Roman"/>
          <w:sz w:val="22"/>
        </w:rPr>
        <w:t xml:space="preserve"> in Figure 2-(a)</w:t>
      </w:r>
      <w:r w:rsidR="00B264F5">
        <w:rPr>
          <w:rFonts w:ascii="Times New Roman" w:eastAsiaTheme="minorEastAsia" w:hAnsi="Times New Roman"/>
          <w:sz w:val="22"/>
        </w:rPr>
        <w:t xml:space="preserve">, no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 xml:space="preserve">(s) can be located between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and DL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(s).</w:t>
      </w:r>
      <w:r w:rsidR="003E73C7">
        <w:rPr>
          <w:rFonts w:ascii="Times New Roman" w:eastAsiaTheme="minorEastAsia" w:hAnsi="Times New Roman"/>
          <w:sz w:val="22"/>
        </w:rPr>
        <w:t xml:space="preserve"> Note that this case is also applicable for SBFD operation in </w:t>
      </w:r>
      <w:r>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Pr>
          <w:rFonts w:ascii="Times New Roman" w:eastAsiaTheme="minorEastAsia" w:hAnsi="Times New Roman"/>
          <w:sz w:val="22"/>
        </w:rPr>
        <w:t xml:space="preserve">via </w:t>
      </w:r>
      <w:r w:rsidRPr="00A61F4B">
        <w:rPr>
          <w:rFonts w:ascii="Times New Roman" w:eastAsiaTheme="minorEastAsia" w:hAnsi="Times New Roman"/>
          <w:i/>
          <w:iCs/>
          <w:sz w:val="22"/>
        </w:rPr>
        <w:t>TDD-UL-DL-</w:t>
      </w:r>
      <w:proofErr w:type="spellStart"/>
      <w:r w:rsidRPr="00A61F4B">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p>
    <w:p w14:paraId="03FF7594" w14:textId="134D7F4F" w:rsidR="00B264F5" w:rsidRDefault="00B264F5" w:rsidP="00BC1048">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69FD2036" w14:textId="732FD34A" w:rsidR="0073762F" w:rsidRDefault="00B264F5"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w:t>
      </w:r>
      <w:r w:rsidR="00230197">
        <w:rPr>
          <w:rFonts w:ascii="Times New Roman" w:eastAsiaTheme="minorEastAsia" w:hAnsi="Times New Roman"/>
          <w:sz w:val="22"/>
        </w:rPr>
        <w:t xml:space="preserve">the number of </w:t>
      </w:r>
      <w:r w:rsidR="003E73C7">
        <w:rPr>
          <w:rFonts w:ascii="Times New Roman" w:eastAsiaTheme="minorEastAsia" w:hAnsi="Times New Roman"/>
          <w:sz w:val="22"/>
        </w:rPr>
        <w:t xml:space="preserve">RBs </w:t>
      </w:r>
      <w:r w:rsidR="001B2BAB">
        <w:rPr>
          <w:rFonts w:ascii="Times New Roman" w:eastAsiaTheme="minorEastAsia" w:hAnsi="Times New Roman"/>
          <w:sz w:val="22"/>
        </w:rPr>
        <w:t>adjacent</w:t>
      </w:r>
      <w:r w:rsidR="001B2BAB">
        <w:rPr>
          <w:rFonts w:ascii="Times New Roman" w:eastAsiaTheme="minorEastAsia" w:hAnsi="Times New Roman"/>
          <w:sz w:val="22"/>
        </w:rPr>
        <w:t xml:space="preserve"> </w:t>
      </w:r>
      <w:r w:rsidR="003E73C7">
        <w:rPr>
          <w:rFonts w:ascii="Times New Roman" w:eastAsiaTheme="minorEastAsia" w:hAnsi="Times New Roman"/>
          <w:sz w:val="22"/>
        </w:rPr>
        <w:t xml:space="preserve">to UL </w:t>
      </w:r>
      <w:proofErr w:type="spellStart"/>
      <w:r w:rsidR="003E73C7">
        <w:rPr>
          <w:rFonts w:ascii="Times New Roman" w:eastAsiaTheme="minorEastAsia" w:hAnsi="Times New Roman"/>
          <w:sz w:val="22"/>
        </w:rPr>
        <w:t>subband</w:t>
      </w:r>
      <w:proofErr w:type="spellEnd"/>
      <w:r w:rsidR="003E73C7">
        <w:rPr>
          <w:rFonts w:ascii="Times New Roman" w:eastAsiaTheme="minorEastAsia" w:hAnsi="Times New Roman"/>
          <w:sz w:val="22"/>
        </w:rPr>
        <w:t xml:space="preserve"> can be determined </w:t>
      </w:r>
      <w:r w:rsidR="00A61F4B">
        <w:rPr>
          <w:rFonts w:ascii="Times New Roman" w:eastAsiaTheme="minorEastAsia" w:hAnsi="Times New Roman"/>
          <w:sz w:val="22"/>
        </w:rPr>
        <w:t>as</w:t>
      </w:r>
      <w:r w:rsidR="00230197">
        <w:rPr>
          <w:rFonts w:ascii="Times New Roman" w:eastAsiaTheme="minorEastAsia" w:hAnsi="Times New Roman"/>
          <w:sz w:val="22"/>
        </w:rPr>
        <w:t xml:space="preserve"> fixed</w:t>
      </w:r>
      <w:r w:rsidR="00A61F4B">
        <w:rPr>
          <w:rFonts w:ascii="Times New Roman" w:eastAsiaTheme="minorEastAsia" w:hAnsi="Times New Roman"/>
          <w:sz w:val="22"/>
        </w:rPr>
        <w:t xml:space="preserve"> </w:t>
      </w:r>
      <w:proofErr w:type="spellStart"/>
      <w:r w:rsidR="00230197">
        <w:rPr>
          <w:rFonts w:ascii="Times New Roman" w:eastAsiaTheme="minorEastAsia" w:hAnsi="Times New Roman"/>
          <w:sz w:val="22"/>
        </w:rPr>
        <w:t>guardband</w:t>
      </w:r>
      <w:proofErr w:type="spellEnd"/>
      <w:r w:rsidR="00230197">
        <w:rPr>
          <w:rFonts w:ascii="Times New Roman" w:eastAsiaTheme="minorEastAsia" w:hAnsi="Times New Roman"/>
          <w:sz w:val="22"/>
        </w:rPr>
        <w:t>(s) as show</w:t>
      </w:r>
      <w:r w:rsidR="00140C50">
        <w:rPr>
          <w:rFonts w:ascii="Times New Roman" w:eastAsiaTheme="minorEastAsia" w:hAnsi="Times New Roman"/>
          <w:sz w:val="22"/>
        </w:rPr>
        <w:t>n</w:t>
      </w:r>
      <w:r w:rsidR="00230197">
        <w:rPr>
          <w:rFonts w:ascii="Times New Roman" w:eastAsiaTheme="minorEastAsia" w:hAnsi="Times New Roman"/>
          <w:sz w:val="22"/>
        </w:rPr>
        <w:t xml:space="preserve"> in Figure 2-(b). </w:t>
      </w:r>
      <w:r w:rsidR="005F0DEA">
        <w:rPr>
          <w:rFonts w:ascii="Times New Roman" w:eastAsiaTheme="minorEastAsia" w:hAnsi="Times New Roman"/>
          <w:sz w:val="22"/>
        </w:rPr>
        <w:t xml:space="preserve">Thus, more RBs other than RBs within DL </w:t>
      </w:r>
      <w:proofErr w:type="spellStart"/>
      <w:r w:rsidR="005F0DEA">
        <w:rPr>
          <w:rFonts w:ascii="Times New Roman" w:eastAsiaTheme="minorEastAsia" w:hAnsi="Times New Roman"/>
          <w:sz w:val="22"/>
        </w:rPr>
        <w:t>subband</w:t>
      </w:r>
      <w:proofErr w:type="spellEnd"/>
      <w:r w:rsidR="005F0DEA">
        <w:rPr>
          <w:rFonts w:ascii="Times New Roman" w:eastAsiaTheme="minorEastAsia" w:hAnsi="Times New Roman"/>
          <w:sz w:val="22"/>
        </w:rPr>
        <w:t xml:space="preserve">(s) can be used for DL receptions excluding </w:t>
      </w:r>
      <w:proofErr w:type="spellStart"/>
      <w:r w:rsidR="005F0DEA">
        <w:rPr>
          <w:rFonts w:ascii="Times New Roman" w:eastAsiaTheme="minorEastAsia" w:hAnsi="Times New Roman"/>
          <w:sz w:val="22"/>
        </w:rPr>
        <w:t>guardband</w:t>
      </w:r>
      <w:proofErr w:type="spellEnd"/>
      <w:r w:rsidR="005F0DEA">
        <w:rPr>
          <w:rFonts w:ascii="Times New Roman" w:eastAsiaTheme="minorEastAsia" w:hAnsi="Times New Roman"/>
          <w:sz w:val="22"/>
        </w:rPr>
        <w:t>(s).</w:t>
      </w:r>
    </w:p>
    <w:p w14:paraId="5183BD79" w14:textId="31C36B43" w:rsidR="005F0DEA" w:rsidRDefault="005F0DEA" w:rsidP="005F0DEA">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774019D8" w14:textId="0EAC9652" w:rsidR="005F0DEA" w:rsidRPr="005F0DEA" w:rsidRDefault="005F0DE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the number of RBs </w:t>
      </w:r>
      <w:r w:rsidR="001B2BAB">
        <w:rPr>
          <w:rFonts w:ascii="Times New Roman" w:eastAsiaTheme="minorEastAsia" w:hAnsi="Times New Roman"/>
          <w:sz w:val="22"/>
        </w:rPr>
        <w:t>adjacent</w:t>
      </w:r>
      <w:r w:rsidR="001B2BAB">
        <w:rPr>
          <w:rFonts w:ascii="Times New Roman" w:eastAsiaTheme="minorEastAsia" w:hAnsi="Times New Roman"/>
          <w:sz w:val="22"/>
        </w:rPr>
        <w:t xml:space="preserve"> </w:t>
      </w:r>
      <w:r>
        <w:rPr>
          <w:rFonts w:ascii="Times New Roman" w:eastAsiaTheme="minorEastAsia" w:hAnsi="Times New Roman"/>
          <w:sz w:val="22"/>
        </w:rPr>
        <w:t xml:space="preserve">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as </w:t>
      </w:r>
      <w:r w:rsidR="00140C50">
        <w:rPr>
          <w:rFonts w:ascii="Times New Roman" w:eastAsiaTheme="minorEastAsia" w:hAnsi="Times New Roman"/>
          <w:sz w:val="22"/>
        </w:rPr>
        <w:t xml:space="preserve">shown </w:t>
      </w:r>
      <w:r>
        <w:rPr>
          <w:rFonts w:ascii="Times New Roman" w:eastAsiaTheme="minorEastAsia" w:hAnsi="Times New Roman"/>
          <w:sz w:val="22"/>
        </w:rPr>
        <w:t xml:space="preserve">in Figure 2-(c). Although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as either UL or DL, a SBFD aware UE can determine the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1B2BAB">
        <w:rPr>
          <w:rFonts w:ascii="Times New Roman" w:eastAsiaTheme="minorEastAsia" w:hAnsi="Times New Roman"/>
          <w:sz w:val="22"/>
        </w:rPr>
        <w:t>adjacent</w:t>
      </w:r>
      <w:r w:rsidR="001B2BAB">
        <w:rPr>
          <w:rFonts w:ascii="Times New Roman" w:eastAsiaTheme="minorEastAsia" w:hAnsi="Times New Roman"/>
          <w:sz w:val="22"/>
        </w:rPr>
        <w:t xml:space="preserve"> </w:t>
      </w:r>
      <w:r>
        <w:rPr>
          <w:rFonts w:ascii="Times New Roman" w:eastAsiaTheme="minorEastAsia" w:hAnsi="Times New Roman"/>
          <w:sz w:val="22"/>
        </w:rPr>
        <w:t xml:space="preserve">to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Regarding that the objective of SBFD operation is to enhance UL performance (coverage, latency, and capacity), more RBs other than 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for UL transmission excluding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67395DCB" w14:textId="440F2FB8" w:rsidR="00DC2703" w:rsidRPr="00E4039F" w:rsidRDefault="00DC2703" w:rsidP="00DC2703">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5: </w:t>
      </w:r>
      <w:r w:rsidR="00BE1C30" w:rsidRPr="00D531D9">
        <w:rPr>
          <w:rFonts w:eastAsiaTheme="minorEastAsia"/>
          <w:b/>
          <w:bCs/>
          <w:i/>
          <w:iCs/>
          <w:sz w:val="22"/>
          <w:szCs w:val="22"/>
          <w:lang w:eastAsia="ko-KR"/>
        </w:rPr>
        <w:t xml:space="preserve">SBFD aware UE can know the frequency </w:t>
      </w:r>
      <w:r w:rsidR="00BE1C30">
        <w:rPr>
          <w:rFonts w:eastAsiaTheme="minorEastAsia"/>
          <w:b/>
          <w:bCs/>
          <w:i/>
          <w:iCs/>
          <w:sz w:val="22"/>
          <w:szCs w:val="22"/>
          <w:lang w:eastAsia="ko-KR"/>
        </w:rPr>
        <w:t>size</w:t>
      </w:r>
      <w:r w:rsidR="00BE1C30" w:rsidRPr="00D531D9">
        <w:rPr>
          <w:rFonts w:eastAsiaTheme="minorEastAsia"/>
          <w:b/>
          <w:bCs/>
          <w:i/>
          <w:iCs/>
          <w:sz w:val="22"/>
          <w:szCs w:val="22"/>
          <w:lang w:eastAsia="ko-KR"/>
        </w:rPr>
        <w:t xml:space="preserve"> of fixed </w:t>
      </w:r>
      <w:proofErr w:type="spellStart"/>
      <w:r w:rsidR="00BE1C30" w:rsidRPr="00D531D9">
        <w:rPr>
          <w:rFonts w:eastAsiaTheme="minorEastAsia"/>
          <w:b/>
          <w:bCs/>
          <w:i/>
          <w:iCs/>
          <w:sz w:val="22"/>
          <w:szCs w:val="22"/>
          <w:lang w:eastAsia="ko-KR"/>
        </w:rPr>
        <w:t>guardband</w:t>
      </w:r>
      <w:proofErr w:type="spellEnd"/>
      <w:r w:rsidR="00BE1C30" w:rsidRPr="00D531D9">
        <w:rPr>
          <w:rFonts w:eastAsiaTheme="minorEastAsia"/>
          <w:b/>
          <w:bCs/>
          <w:i/>
          <w:iCs/>
          <w:sz w:val="22"/>
          <w:szCs w:val="22"/>
          <w:lang w:eastAsia="ko-KR"/>
        </w:rPr>
        <w:t xml:space="preserve">(s) based on knowledge of the frequency location of UL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 xml:space="preserve"> and DL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(s)</w:t>
      </w:r>
      <w:r>
        <w:rPr>
          <w:rFonts w:eastAsiaTheme="minorEastAsia"/>
          <w:b/>
          <w:bCs/>
          <w:i/>
          <w:iCs/>
          <w:sz w:val="22"/>
          <w:szCs w:val="22"/>
          <w:lang w:eastAsia="ko-KR"/>
        </w:rPr>
        <w:t>.</w:t>
      </w:r>
    </w:p>
    <w:p w14:paraId="1ED01B1A" w14:textId="59FA719C" w:rsidR="00DC2703"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between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w:t>
      </w:r>
      <w:proofErr w:type="spellStart"/>
      <w:r>
        <w:rPr>
          <w:rFonts w:eastAsiaTheme="minorEastAsia"/>
          <w:b/>
          <w:bCs/>
          <w:i/>
          <w:iCs/>
          <w:sz w:val="22"/>
          <w:szCs w:val="22"/>
          <w:lang w:eastAsia="ko-KR"/>
        </w:rPr>
        <w:t>subband</w:t>
      </w:r>
      <w:proofErr w:type="spellEnd"/>
      <w:r w:rsidR="00DC2703" w:rsidRPr="00D531D9">
        <w:rPr>
          <w:rFonts w:eastAsiaTheme="minorEastAsia"/>
          <w:b/>
          <w:bCs/>
          <w:i/>
          <w:iCs/>
          <w:sz w:val="22"/>
          <w:szCs w:val="22"/>
          <w:lang w:eastAsia="ko-KR"/>
        </w:rPr>
        <w:t>.</w:t>
      </w:r>
    </w:p>
    <w:p w14:paraId="351CF9EC" w14:textId="0E0F889B" w:rsidR="00BE1C30"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1B2BAB">
        <w:rPr>
          <w:rFonts w:eastAsiaTheme="minorEastAsia"/>
          <w:b/>
          <w:bCs/>
          <w:i/>
          <w:iCs/>
          <w:sz w:val="22"/>
          <w:szCs w:val="22"/>
          <w:lang w:eastAsia="ko-KR"/>
        </w:rPr>
        <w:t>adjacent</w:t>
      </w:r>
      <w:r w:rsidR="001B2BAB">
        <w:rPr>
          <w:rFonts w:eastAsiaTheme="minorEastAsia"/>
          <w:b/>
          <w:bCs/>
          <w:i/>
          <w:iCs/>
          <w:sz w:val="22"/>
          <w:szCs w:val="22"/>
          <w:lang w:eastAsia="ko-KR"/>
        </w:rPr>
        <w:t xml:space="preserve"> </w:t>
      </w:r>
      <w:r>
        <w:rPr>
          <w:rFonts w:eastAsiaTheme="minorEastAsia"/>
          <w:b/>
          <w:bCs/>
          <w:i/>
          <w:iCs/>
          <w:sz w:val="22"/>
          <w:szCs w:val="22"/>
          <w:lang w:eastAsia="ko-KR"/>
        </w:rPr>
        <w:t xml:space="preserve">to UL </w:t>
      </w:r>
      <w:proofErr w:type="spellStart"/>
      <w:r w:rsidR="00CE0827">
        <w:rPr>
          <w:rFonts w:eastAsiaTheme="minorEastAsia"/>
          <w:b/>
          <w:bCs/>
          <w:i/>
          <w:iCs/>
          <w:sz w:val="22"/>
          <w:szCs w:val="22"/>
          <w:lang w:eastAsia="ko-KR"/>
        </w:rPr>
        <w:t>subband</w:t>
      </w:r>
      <w:proofErr w:type="spellEnd"/>
      <w:r w:rsidR="00CE0827">
        <w:rPr>
          <w:rFonts w:eastAsiaTheme="minorEastAsia"/>
          <w:b/>
          <w:bCs/>
          <w:i/>
          <w:iCs/>
          <w:sz w:val="22"/>
          <w:szCs w:val="22"/>
          <w:lang w:eastAsia="ko-KR"/>
        </w:rPr>
        <w:t>.</w:t>
      </w:r>
    </w:p>
    <w:p w14:paraId="5F6BB707" w14:textId="04F85A5C" w:rsidR="00CE0827" w:rsidRPr="00D531D9" w:rsidRDefault="00CE0827" w:rsidP="006B5339">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1B2BAB">
        <w:rPr>
          <w:rFonts w:eastAsiaTheme="minorEastAsia"/>
          <w:b/>
          <w:bCs/>
          <w:i/>
          <w:iCs/>
          <w:sz w:val="22"/>
          <w:szCs w:val="22"/>
          <w:lang w:eastAsia="ko-KR"/>
        </w:rPr>
        <w:t>adjacent</w:t>
      </w:r>
      <w:r w:rsidR="001B2BAB">
        <w:rPr>
          <w:rFonts w:eastAsiaTheme="minorEastAsia"/>
          <w:b/>
          <w:bCs/>
          <w:i/>
          <w:iCs/>
          <w:sz w:val="22"/>
          <w:szCs w:val="22"/>
          <w:lang w:eastAsia="ko-KR"/>
        </w:rPr>
        <w:t xml:space="preserve"> </w:t>
      </w:r>
      <w:r>
        <w:rPr>
          <w:rFonts w:eastAsiaTheme="minorEastAsia"/>
          <w:b/>
          <w:bCs/>
          <w:i/>
          <w:iCs/>
          <w:sz w:val="22"/>
          <w:szCs w:val="22"/>
          <w:lang w:eastAsia="ko-KR"/>
        </w:rPr>
        <w:t xml:space="preserve">to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105D4A6B" w14:textId="245EF2D1" w:rsidR="004762A1" w:rsidRPr="007C70D0" w:rsidRDefault="004762A1" w:rsidP="004762A1">
      <w:pPr>
        <w:pStyle w:val="2"/>
        <w:rPr>
          <w:rFonts w:ascii="Times New Roman" w:hAnsi="Times New Roman"/>
        </w:rPr>
      </w:pPr>
      <w:r>
        <w:rPr>
          <w:rFonts w:ascii="Times New Roman" w:hAnsi="Times New Roman"/>
        </w:rPr>
        <w:lastRenderedPageBreak/>
        <w:t>SBFD operation in SSB symbols</w:t>
      </w:r>
    </w:p>
    <w:p w14:paraId="6AD829E8" w14:textId="1927EDE0" w:rsidR="008222E6" w:rsidRDefault="001F64D1" w:rsidP="00D6055E">
      <w:pPr>
        <w:wordWrap/>
        <w:spacing w:after="120" w:line="276" w:lineRule="auto"/>
        <w:ind w:firstLineChars="50" w:firstLine="110"/>
        <w:rPr>
          <w:rFonts w:ascii="Times New Roman" w:hAnsi="Times New Roman"/>
          <w:sz w:val="22"/>
        </w:rPr>
      </w:pPr>
      <w:r w:rsidRPr="00B010E4">
        <w:rPr>
          <w:rFonts w:ascii="Times New Roman" w:eastAsiaTheme="minorEastAsia" w:hAnsi="Times New Roman"/>
          <w:sz w:val="22"/>
        </w:rPr>
        <w:t>In the RAN1#110b-e meeting, it was agreed</w:t>
      </w:r>
      <w:r w:rsidR="009603B1" w:rsidRPr="00B010E4">
        <w:rPr>
          <w:rFonts w:ascii="Times New Roman" w:eastAsiaTheme="minorEastAsia" w:hAnsi="Times New Roman"/>
          <w:sz w:val="22"/>
        </w:rPr>
        <w:t xml:space="preserve"> </w:t>
      </w:r>
      <w:r w:rsidRPr="00B010E4">
        <w:rPr>
          <w:rFonts w:ascii="Times New Roman" w:eastAsiaTheme="minorEastAsia" w:hAnsi="Times New Roman"/>
          <w:sz w:val="22"/>
        </w:rPr>
        <w:t>to</w:t>
      </w:r>
      <w:r w:rsidRPr="00B010E4">
        <w:rPr>
          <w:rFonts w:ascii="Times New Roman" w:hAnsi="Times New Roman"/>
          <w:sz w:val="22"/>
        </w:rPr>
        <w:t xml:space="preserve"> </w:t>
      </w:r>
      <w:r w:rsidR="009603B1" w:rsidRPr="00B010E4">
        <w:rPr>
          <w:rFonts w:ascii="Times New Roman" w:hAnsi="Times New Roman"/>
          <w:sz w:val="22"/>
        </w:rPr>
        <w:t xml:space="preserve">study whether SBFD operation in SSB symbols is supported or not. </w:t>
      </w:r>
      <w:r w:rsidR="009E3C0A" w:rsidRPr="00B010E4">
        <w:rPr>
          <w:rFonts w:ascii="Times New Roman" w:hAnsi="Times New Roman"/>
          <w:sz w:val="22"/>
        </w:rPr>
        <w:t>The main concern on supporting SBFD operation in SSB symbols is UE-to-UE CLI from UL transmission to SSB reception in a same symbol.</w:t>
      </w:r>
    </w:p>
    <w:p w14:paraId="0097CA39" w14:textId="6E3EED61" w:rsidR="009E3C0A" w:rsidRPr="00B010E4" w:rsidRDefault="008222E6" w:rsidP="00F017AE">
      <w:pPr>
        <w:wordWrap/>
        <w:spacing w:after="120" w:line="276" w:lineRule="auto"/>
        <w:rPr>
          <w:rFonts w:ascii="Times New Roman" w:hAnsi="Times New Roman"/>
          <w:sz w:val="22"/>
        </w:rPr>
      </w:pPr>
      <w:r w:rsidRPr="00B010E4">
        <w:rPr>
          <w:rFonts w:ascii="Times New Roman" w:hAnsi="Times New Roman"/>
          <w:sz w:val="22"/>
        </w:rPr>
        <w:t>O</w:t>
      </w:r>
      <w:r w:rsidR="009E3C0A" w:rsidRPr="00B010E4">
        <w:rPr>
          <w:rFonts w:ascii="Times New Roman" w:hAnsi="Times New Roman"/>
          <w:sz w:val="22"/>
        </w:rPr>
        <w:t xml:space="preserve">ne possible approach is </w:t>
      </w:r>
      <w:r w:rsidR="00140C50">
        <w:rPr>
          <w:rFonts w:ascii="Times New Roman" w:hAnsi="Times New Roman"/>
          <w:sz w:val="22"/>
        </w:rPr>
        <w:t xml:space="preserve">not </w:t>
      </w:r>
      <w:r w:rsidR="009E3C0A" w:rsidRPr="00B010E4">
        <w:rPr>
          <w:rFonts w:ascii="Times New Roman" w:hAnsi="Times New Roman"/>
          <w:sz w:val="22"/>
        </w:rPr>
        <w:t xml:space="preserve">to include SSB symbols in time location of SBFD operation. For this, time location can be </w:t>
      </w:r>
      <w:r w:rsidR="00D52464" w:rsidRPr="00B010E4">
        <w:rPr>
          <w:rFonts w:ascii="Times New Roman" w:hAnsi="Times New Roman"/>
          <w:sz w:val="22"/>
        </w:rPr>
        <w:t>determined</w:t>
      </w:r>
      <w:r w:rsidR="009E3C0A" w:rsidRPr="00B010E4">
        <w:rPr>
          <w:rFonts w:ascii="Times New Roman" w:hAnsi="Times New Roman"/>
          <w:sz w:val="22"/>
        </w:rPr>
        <w:t xml:space="preserve"> based on both TDD configuration periodicity (i.e., </w:t>
      </w:r>
      <w:r w:rsidR="009E3C0A" w:rsidRPr="00B010E4">
        <w:rPr>
          <w:rFonts w:ascii="Times New Roman" w:hAnsi="Times New Roman"/>
          <w:i/>
          <w:iCs/>
          <w:sz w:val="22"/>
        </w:rPr>
        <w:t>dl-UL-</w:t>
      </w:r>
      <w:proofErr w:type="spellStart"/>
      <w:r w:rsidR="009E3C0A" w:rsidRPr="00B010E4">
        <w:rPr>
          <w:rFonts w:ascii="Times New Roman" w:hAnsi="Times New Roman"/>
          <w:i/>
          <w:iCs/>
          <w:sz w:val="22"/>
        </w:rPr>
        <w:t>TransmissionPeriodicity</w:t>
      </w:r>
      <w:proofErr w:type="spellEnd"/>
      <w:r w:rsidR="009E3C0A" w:rsidRPr="00B010E4">
        <w:rPr>
          <w:rFonts w:ascii="Times New Roman" w:hAnsi="Times New Roman"/>
          <w:sz w:val="22"/>
        </w:rPr>
        <w:t xml:space="preserve">) and SSB periodicity. </w:t>
      </w:r>
      <w:r w:rsidRPr="00B010E4">
        <w:rPr>
          <w:rFonts w:ascii="Times New Roman" w:hAnsi="Times New Roman"/>
          <w:sz w:val="22"/>
        </w:rPr>
        <w:t xml:space="preserve">However, this approach </w:t>
      </w:r>
      <w:r w:rsidR="00140C50">
        <w:rPr>
          <w:rFonts w:ascii="Times New Roman" w:hAnsi="Times New Roman"/>
          <w:sz w:val="22"/>
        </w:rPr>
        <w:t>requires</w:t>
      </w:r>
      <w:r w:rsidRPr="00B010E4">
        <w:rPr>
          <w:rFonts w:ascii="Times New Roman" w:hAnsi="Times New Roman"/>
          <w:sz w:val="22"/>
        </w:rPr>
        <w:t xml:space="preserve"> </w:t>
      </w:r>
      <w:r w:rsidR="00140C50">
        <w:rPr>
          <w:rFonts w:ascii="Times New Roman" w:hAnsi="Times New Roman"/>
          <w:sz w:val="22"/>
        </w:rPr>
        <w:t xml:space="preserve">an </w:t>
      </w:r>
      <w:r w:rsidRPr="00B010E4">
        <w:rPr>
          <w:rFonts w:ascii="Times New Roman" w:hAnsi="Times New Roman"/>
          <w:sz w:val="22"/>
        </w:rPr>
        <w:t xml:space="preserve">additional </w:t>
      </w:r>
      <w:r w:rsidR="00140C50" w:rsidRPr="00B010E4">
        <w:rPr>
          <w:rFonts w:ascii="Times New Roman" w:hAnsi="Times New Roman"/>
          <w:sz w:val="22"/>
        </w:rPr>
        <w:t>signaling</w:t>
      </w:r>
      <w:r w:rsidRPr="00B010E4">
        <w:rPr>
          <w:rFonts w:ascii="Times New Roman" w:hAnsi="Times New Roman"/>
          <w:sz w:val="22"/>
        </w:rPr>
        <w:t xml:space="preserve"> </w:t>
      </w:r>
      <w:r w:rsidR="00140C50">
        <w:rPr>
          <w:rFonts w:ascii="Times New Roman" w:hAnsi="Times New Roman"/>
          <w:sz w:val="22"/>
        </w:rPr>
        <w:t xml:space="preserve">to provide </w:t>
      </w:r>
      <w:r w:rsidRPr="00B010E4">
        <w:rPr>
          <w:rFonts w:ascii="Times New Roman" w:hAnsi="Times New Roman"/>
          <w:sz w:val="22"/>
        </w:rPr>
        <w:t xml:space="preserve">time </w:t>
      </w:r>
      <w:r w:rsidR="00140C50">
        <w:rPr>
          <w:rFonts w:ascii="Times New Roman" w:hAnsi="Times New Roman"/>
          <w:sz w:val="22"/>
        </w:rPr>
        <w:t>configuration for</w:t>
      </w:r>
      <w:r w:rsidRPr="00B010E4">
        <w:rPr>
          <w:rFonts w:ascii="Times New Roman" w:hAnsi="Times New Roman"/>
          <w:sz w:val="22"/>
        </w:rPr>
        <w:t xml:space="preserve"> SBFD operation by considering both TDD configuration periodicity and SSB periodicity.</w:t>
      </w:r>
    </w:p>
    <w:p w14:paraId="46980D95" w14:textId="6C21B415" w:rsidR="009E3C0A" w:rsidRPr="00B010E4" w:rsidRDefault="008222E6" w:rsidP="00F017AE">
      <w:pPr>
        <w:wordWrap/>
        <w:spacing w:after="120" w:line="276" w:lineRule="auto"/>
        <w:rPr>
          <w:rFonts w:ascii="Times New Roman" w:hAnsi="Times New Roman"/>
          <w:sz w:val="22"/>
        </w:rPr>
      </w:pPr>
      <w:r w:rsidRPr="00B010E4">
        <w:rPr>
          <w:rFonts w:ascii="Times New Roman" w:hAnsi="Times New Roman" w:hint="eastAsia"/>
          <w:sz w:val="22"/>
        </w:rPr>
        <w:t>A</w:t>
      </w:r>
      <w:r w:rsidRPr="00B010E4">
        <w:rPr>
          <w:rFonts w:ascii="Times New Roman" w:hAnsi="Times New Roman"/>
          <w:sz w:val="22"/>
        </w:rPr>
        <w:t>lternatively,</w:t>
      </w:r>
      <w:r w:rsidR="00D52464" w:rsidRPr="00B010E4">
        <w:rPr>
          <w:rFonts w:ascii="Times New Roman" w:hAnsi="Times New Roman"/>
          <w:sz w:val="22"/>
        </w:rPr>
        <w:t xml:space="preserve"> the time </w:t>
      </w:r>
      <w:r w:rsidR="00140C50">
        <w:rPr>
          <w:rFonts w:ascii="Times New Roman" w:hAnsi="Times New Roman"/>
          <w:sz w:val="22"/>
        </w:rPr>
        <w:t xml:space="preserve">configuration for </w:t>
      </w:r>
      <w:r w:rsidR="00D52464" w:rsidRPr="00B010E4">
        <w:rPr>
          <w:rFonts w:ascii="Times New Roman" w:hAnsi="Times New Roman"/>
          <w:sz w:val="22"/>
        </w:rPr>
        <w:t xml:space="preserve">SBFD operation can </w:t>
      </w:r>
      <w:r w:rsidR="00140C50">
        <w:rPr>
          <w:rFonts w:ascii="Times New Roman" w:hAnsi="Times New Roman"/>
          <w:sz w:val="22"/>
        </w:rPr>
        <w:t xml:space="preserve">be provided to the UE regardless of configuration of </w:t>
      </w:r>
      <w:r w:rsidR="00D52464" w:rsidRPr="00B010E4">
        <w:rPr>
          <w:rFonts w:ascii="Times New Roman" w:hAnsi="Times New Roman"/>
          <w:sz w:val="22"/>
        </w:rPr>
        <w:t xml:space="preserve">SSB symbols. Thus, </w:t>
      </w:r>
      <w:r w:rsidR="00140C50" w:rsidRPr="00B010E4">
        <w:rPr>
          <w:rFonts w:ascii="Times New Roman" w:hAnsi="Times New Roman"/>
          <w:sz w:val="22"/>
        </w:rPr>
        <w:t xml:space="preserve">the time </w:t>
      </w:r>
      <w:r w:rsidR="00140C50">
        <w:rPr>
          <w:rFonts w:ascii="Times New Roman" w:hAnsi="Times New Roman"/>
          <w:sz w:val="22"/>
        </w:rPr>
        <w:t xml:space="preserve">configuration for </w:t>
      </w:r>
      <w:r w:rsidR="00140C50" w:rsidRPr="00B010E4">
        <w:rPr>
          <w:rFonts w:ascii="Times New Roman" w:hAnsi="Times New Roman"/>
          <w:sz w:val="22"/>
        </w:rPr>
        <w:t xml:space="preserve">SBFD operation </w:t>
      </w:r>
      <w:r w:rsidR="00D52464" w:rsidRPr="00B010E4">
        <w:rPr>
          <w:rFonts w:ascii="Times New Roman" w:hAnsi="Times New Roman"/>
          <w:sz w:val="22"/>
        </w:rPr>
        <w:t>is determined based on TDD configuration periodicity only. Then</w:t>
      </w:r>
      <w:r w:rsidR="007E0AD8" w:rsidRPr="00B010E4">
        <w:rPr>
          <w:rFonts w:ascii="Times New Roman" w:hAnsi="Times New Roman"/>
          <w:sz w:val="22"/>
        </w:rPr>
        <w:t>,</w:t>
      </w:r>
      <w:r w:rsidR="00D52464" w:rsidRPr="00B010E4">
        <w:rPr>
          <w:rFonts w:ascii="Times New Roman" w:hAnsi="Times New Roman"/>
          <w:sz w:val="22"/>
        </w:rPr>
        <w:t xml:space="preserve"> restrict</w:t>
      </w:r>
      <w:r w:rsidR="00433665">
        <w:rPr>
          <w:rFonts w:ascii="Times New Roman" w:hAnsi="Times New Roman"/>
          <w:sz w:val="22"/>
        </w:rPr>
        <w:t>ed</w:t>
      </w:r>
      <w:r w:rsidR="00D52464" w:rsidRPr="00B010E4">
        <w:rPr>
          <w:rFonts w:ascii="Times New Roman" w:hAnsi="Times New Roman"/>
          <w:sz w:val="22"/>
        </w:rPr>
        <w:t xml:space="preserve"> UE behavior can be specified </w:t>
      </w:r>
      <w:r w:rsidR="00433665">
        <w:rPr>
          <w:rFonts w:ascii="Times New Roman" w:hAnsi="Times New Roman"/>
          <w:sz w:val="22"/>
        </w:rPr>
        <w:t xml:space="preserve">in case of overlapping in symbol-level between transmission of UL signal/channel and </w:t>
      </w:r>
      <w:r w:rsidR="00433665" w:rsidRPr="00B010E4">
        <w:rPr>
          <w:rFonts w:ascii="Times New Roman" w:hAnsi="Times New Roman"/>
          <w:sz w:val="22"/>
        </w:rPr>
        <w:t>symbol</w:t>
      </w:r>
      <w:r w:rsidR="00433665">
        <w:rPr>
          <w:rFonts w:ascii="Times New Roman" w:hAnsi="Times New Roman"/>
          <w:sz w:val="22"/>
        </w:rPr>
        <w:t>(s)</w:t>
      </w:r>
      <w:r w:rsidR="00433665" w:rsidRPr="00B010E4">
        <w:rPr>
          <w:rFonts w:ascii="Times New Roman" w:hAnsi="Times New Roman"/>
          <w:sz w:val="22"/>
        </w:rPr>
        <w:t xml:space="preserve"> configured </w:t>
      </w:r>
      <w:r w:rsidR="00433665">
        <w:rPr>
          <w:rFonts w:ascii="Times New Roman" w:hAnsi="Times New Roman"/>
          <w:sz w:val="22"/>
        </w:rPr>
        <w:t>for</w:t>
      </w:r>
      <w:r w:rsidR="00433665" w:rsidRPr="00B010E4">
        <w:rPr>
          <w:rFonts w:ascii="Times New Roman" w:hAnsi="Times New Roman"/>
          <w:sz w:val="22"/>
        </w:rPr>
        <w:t xml:space="preserve"> SSB</w:t>
      </w:r>
      <w:r w:rsidR="00433665">
        <w:rPr>
          <w:rFonts w:ascii="Times New Roman" w:hAnsi="Times New Roman"/>
          <w:sz w:val="22"/>
        </w:rPr>
        <w:t xml:space="preserve"> reception</w:t>
      </w:r>
      <w:r w:rsidR="00D52464" w:rsidRPr="00B010E4">
        <w:rPr>
          <w:rFonts w:ascii="Times New Roman" w:hAnsi="Times New Roman"/>
          <w:sz w:val="22"/>
        </w:rPr>
        <w:t xml:space="preserve">, i.e., SBFD aware UE </w:t>
      </w:r>
      <w:r w:rsidR="007E0AD8" w:rsidRPr="00B010E4">
        <w:rPr>
          <w:rFonts w:ascii="Times New Roman" w:hAnsi="Times New Roman"/>
          <w:sz w:val="22"/>
        </w:rPr>
        <w:t>does not transmit UL signal/channel in symbol</w:t>
      </w:r>
      <w:r w:rsidR="00433665">
        <w:rPr>
          <w:rFonts w:ascii="Times New Roman" w:hAnsi="Times New Roman"/>
          <w:sz w:val="22"/>
        </w:rPr>
        <w:t>(s)</w:t>
      </w:r>
      <w:r w:rsidR="007E0AD8" w:rsidRPr="00B010E4">
        <w:rPr>
          <w:rFonts w:ascii="Times New Roman" w:hAnsi="Times New Roman"/>
          <w:sz w:val="22"/>
        </w:rPr>
        <w:t xml:space="preserve"> configured </w:t>
      </w:r>
      <w:r w:rsidR="00140C50">
        <w:rPr>
          <w:rFonts w:ascii="Times New Roman" w:hAnsi="Times New Roman"/>
          <w:sz w:val="22"/>
        </w:rPr>
        <w:t>for</w:t>
      </w:r>
      <w:r w:rsidR="007E0AD8" w:rsidRPr="00B010E4">
        <w:rPr>
          <w:rFonts w:ascii="Times New Roman" w:hAnsi="Times New Roman"/>
          <w:sz w:val="22"/>
        </w:rPr>
        <w:t xml:space="preserve"> SSB</w:t>
      </w:r>
      <w:r w:rsidR="00140C50">
        <w:rPr>
          <w:rFonts w:ascii="Times New Roman" w:hAnsi="Times New Roman"/>
          <w:sz w:val="22"/>
        </w:rPr>
        <w:t xml:space="preserve"> reception</w:t>
      </w:r>
      <w:r w:rsidR="007E0AD8" w:rsidRPr="00B010E4">
        <w:rPr>
          <w:rFonts w:ascii="Times New Roman" w:hAnsi="Times New Roman"/>
          <w:sz w:val="22"/>
        </w:rPr>
        <w:t xml:space="preserve">. </w:t>
      </w:r>
      <w:r w:rsidR="00E62ECC">
        <w:rPr>
          <w:rFonts w:ascii="Times New Roman" w:hAnsi="Times New Roman"/>
          <w:sz w:val="22"/>
        </w:rPr>
        <w:t>It’s worth noting that</w:t>
      </w:r>
      <w:r w:rsidR="00E62ECC" w:rsidRPr="00B010E4">
        <w:rPr>
          <w:rFonts w:ascii="Times New Roman" w:hAnsi="Times New Roman"/>
          <w:sz w:val="22"/>
        </w:rPr>
        <w:t xml:space="preserve"> symbols not configured as SSB still can be used for UL transmission in </w:t>
      </w:r>
      <w:r w:rsidR="00433665">
        <w:rPr>
          <w:rFonts w:ascii="Times New Roman" w:hAnsi="Times New Roman"/>
          <w:sz w:val="22"/>
        </w:rPr>
        <w:t>the</w:t>
      </w:r>
      <w:r w:rsidR="00E62ECC" w:rsidRPr="00B010E4">
        <w:rPr>
          <w:rFonts w:ascii="Times New Roman" w:hAnsi="Times New Roman"/>
          <w:sz w:val="22"/>
        </w:rPr>
        <w:t xml:space="preserve"> slot.</w:t>
      </w:r>
      <w:r w:rsidR="00E62ECC">
        <w:rPr>
          <w:rFonts w:ascii="Times New Roman" w:hAnsi="Times New Roman"/>
          <w:sz w:val="22"/>
        </w:rPr>
        <w:t xml:space="preserve"> </w:t>
      </w:r>
      <w:r w:rsidR="007E0AD8" w:rsidRPr="00B010E4">
        <w:rPr>
          <w:rFonts w:ascii="Times New Roman" w:hAnsi="Times New Roman"/>
          <w:sz w:val="22"/>
        </w:rPr>
        <w:t xml:space="preserve">This approach </w:t>
      </w:r>
      <w:r w:rsidR="00433665">
        <w:rPr>
          <w:rFonts w:ascii="Times New Roman" w:hAnsi="Times New Roman"/>
          <w:sz w:val="22"/>
        </w:rPr>
        <w:t>might be</w:t>
      </w:r>
      <w:r w:rsidR="007E0AD8" w:rsidRPr="00B010E4">
        <w:rPr>
          <w:rFonts w:ascii="Times New Roman" w:hAnsi="Times New Roman"/>
          <w:sz w:val="22"/>
        </w:rPr>
        <w:t xml:space="preserve"> beneficial</w:t>
      </w:r>
      <w:r w:rsidR="007427EB">
        <w:rPr>
          <w:rFonts w:ascii="Times New Roman" w:hAnsi="Times New Roman"/>
          <w:sz w:val="22"/>
        </w:rPr>
        <w:t xml:space="preserve"> than previous one</w:t>
      </w:r>
      <w:r w:rsidR="007E0AD8" w:rsidRPr="00B010E4">
        <w:rPr>
          <w:rFonts w:ascii="Times New Roman" w:hAnsi="Times New Roman"/>
          <w:sz w:val="22"/>
        </w:rPr>
        <w:t xml:space="preserve"> since additional </w:t>
      </w:r>
      <w:r w:rsidR="00433665">
        <w:rPr>
          <w:rFonts w:ascii="Times New Roman" w:hAnsi="Times New Roman"/>
          <w:sz w:val="22"/>
        </w:rPr>
        <w:t>signaling</w:t>
      </w:r>
      <w:r w:rsidR="00433665" w:rsidRPr="00B010E4">
        <w:rPr>
          <w:rFonts w:ascii="Times New Roman" w:hAnsi="Times New Roman"/>
          <w:sz w:val="22"/>
        </w:rPr>
        <w:t xml:space="preserve"> </w:t>
      </w:r>
      <w:r w:rsidR="007E0AD8" w:rsidRPr="00B010E4">
        <w:rPr>
          <w:rFonts w:ascii="Times New Roman" w:hAnsi="Times New Roman"/>
          <w:sz w:val="22"/>
        </w:rPr>
        <w:t xml:space="preserve">for </w:t>
      </w:r>
      <w:r w:rsidR="00433665" w:rsidRPr="00B010E4">
        <w:rPr>
          <w:rFonts w:ascii="Times New Roman" w:hAnsi="Times New Roman"/>
          <w:sz w:val="22"/>
        </w:rPr>
        <w:t xml:space="preserve">the time </w:t>
      </w:r>
      <w:r w:rsidR="00433665">
        <w:rPr>
          <w:rFonts w:ascii="Times New Roman" w:hAnsi="Times New Roman"/>
          <w:sz w:val="22"/>
        </w:rPr>
        <w:t xml:space="preserve">configuration for </w:t>
      </w:r>
      <w:r w:rsidR="00433665" w:rsidRPr="00B010E4">
        <w:rPr>
          <w:rFonts w:ascii="Times New Roman" w:hAnsi="Times New Roman"/>
          <w:sz w:val="22"/>
        </w:rPr>
        <w:t xml:space="preserve">SBFD operation </w:t>
      </w:r>
      <w:r w:rsidR="007E0AD8" w:rsidRPr="00B010E4">
        <w:rPr>
          <w:rFonts w:ascii="Times New Roman" w:hAnsi="Times New Roman"/>
          <w:sz w:val="22"/>
        </w:rPr>
        <w:t xml:space="preserve">is not </w:t>
      </w:r>
      <w:r w:rsidR="00433665">
        <w:rPr>
          <w:rFonts w:ascii="Times New Roman" w:hAnsi="Times New Roman"/>
          <w:sz w:val="22"/>
        </w:rPr>
        <w:t>required</w:t>
      </w:r>
      <w:r w:rsidR="007E0AD8" w:rsidRPr="00B010E4">
        <w:rPr>
          <w:rFonts w:ascii="Times New Roman" w:hAnsi="Times New Roman"/>
          <w:sz w:val="22"/>
        </w:rPr>
        <w:t xml:space="preserve">, while UE-to-UE CLI </w:t>
      </w:r>
      <w:r w:rsidR="007427EB">
        <w:rPr>
          <w:rFonts w:ascii="Times New Roman" w:hAnsi="Times New Roman"/>
          <w:sz w:val="22"/>
        </w:rPr>
        <w:t xml:space="preserve">is not </w:t>
      </w:r>
      <w:r w:rsidR="00433665">
        <w:rPr>
          <w:rFonts w:ascii="Times New Roman" w:hAnsi="Times New Roman"/>
          <w:sz w:val="22"/>
        </w:rPr>
        <w:t>occurred</w:t>
      </w:r>
      <w:r w:rsidR="007E0AD8" w:rsidRPr="00B010E4">
        <w:rPr>
          <w:rFonts w:ascii="Times New Roman" w:hAnsi="Times New Roman"/>
          <w:sz w:val="22"/>
        </w:rPr>
        <w:t xml:space="preserve">. </w:t>
      </w:r>
    </w:p>
    <w:p w14:paraId="01DA15FD" w14:textId="703ECA0A" w:rsidR="007E0AD8" w:rsidRPr="00E4039F" w:rsidRDefault="007E0AD8" w:rsidP="007E0AD8">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6: </w:t>
      </w:r>
      <w:r w:rsidRPr="00D531D9">
        <w:rPr>
          <w:rFonts w:eastAsiaTheme="minorEastAsia"/>
          <w:b/>
          <w:bCs/>
          <w:i/>
          <w:iCs/>
          <w:sz w:val="22"/>
          <w:szCs w:val="22"/>
          <w:lang w:eastAsia="ko-KR"/>
        </w:rPr>
        <w:t xml:space="preserve">SBFD </w:t>
      </w:r>
      <w:r>
        <w:rPr>
          <w:rFonts w:eastAsiaTheme="minorEastAsia"/>
          <w:b/>
          <w:bCs/>
          <w:i/>
          <w:iCs/>
          <w:sz w:val="22"/>
          <w:szCs w:val="22"/>
          <w:lang w:eastAsia="ko-KR"/>
        </w:rPr>
        <w:t>operation in SSB symbols is supported</w:t>
      </w:r>
      <w:r w:rsidR="007427EB">
        <w:rPr>
          <w:rFonts w:eastAsiaTheme="minorEastAsia"/>
          <w:b/>
          <w:bCs/>
          <w:i/>
          <w:iCs/>
          <w:sz w:val="22"/>
          <w:szCs w:val="22"/>
          <w:lang w:eastAsia="ko-KR"/>
        </w:rPr>
        <w:t xml:space="preserve"> by restricting</w:t>
      </w:r>
      <w:r>
        <w:rPr>
          <w:rFonts w:eastAsiaTheme="minorEastAsia"/>
          <w:b/>
          <w:bCs/>
          <w:i/>
          <w:iCs/>
          <w:sz w:val="22"/>
          <w:szCs w:val="22"/>
          <w:lang w:eastAsia="ko-KR"/>
        </w:rPr>
        <w:t xml:space="preserve"> UL transmission in SSB symbols.</w:t>
      </w:r>
    </w:p>
    <w:p w14:paraId="79F3930D" w14:textId="77777777" w:rsidR="004762A1" w:rsidRPr="004762A1" w:rsidRDefault="004762A1" w:rsidP="004762A1">
      <w:pPr>
        <w:pStyle w:val="a0"/>
      </w:pPr>
    </w:p>
    <w:p w14:paraId="2211203D" w14:textId="15D98C69" w:rsidR="00576E8F" w:rsidRPr="00E64CEF" w:rsidRDefault="00576E8F" w:rsidP="007C70D0">
      <w:pPr>
        <w:pStyle w:val="2"/>
        <w:rPr>
          <w:rFonts w:ascii="Times New Roman" w:hAnsi="Times New Roman"/>
        </w:rPr>
      </w:pPr>
      <w:r w:rsidRPr="00E64CEF">
        <w:rPr>
          <w:rFonts w:ascii="Times New Roman" w:hAnsi="Times New Roman"/>
        </w:rPr>
        <w:t>Resource allocation</w:t>
      </w:r>
    </w:p>
    <w:p w14:paraId="3DCFF724" w14:textId="4E5E7F16" w:rsidR="00576E8F" w:rsidRDefault="00576E8F" w:rsidP="00D6055E">
      <w:pPr>
        <w:wordWrap/>
        <w:spacing w:after="120" w:line="276" w:lineRule="auto"/>
        <w:ind w:firstLineChars="50" w:firstLine="110"/>
        <w:rPr>
          <w:rFonts w:ascii="Times New Roman" w:eastAsiaTheme="minorEastAsia" w:hAnsi="Times New Roman"/>
          <w:sz w:val="22"/>
        </w:rPr>
      </w:pPr>
      <w:r w:rsidRPr="001F2578">
        <w:rPr>
          <w:rFonts w:ascii="Times New Roman" w:eastAsiaTheme="minorEastAsia" w:hAnsi="Times New Roman"/>
          <w:sz w:val="22"/>
        </w:rPr>
        <w:t>In the RAN1#1</w:t>
      </w:r>
      <w:r w:rsidR="0055093D">
        <w:rPr>
          <w:rFonts w:ascii="Times New Roman" w:eastAsiaTheme="minorEastAsia" w:hAnsi="Times New Roman"/>
          <w:sz w:val="22"/>
        </w:rPr>
        <w:t>09-e</w:t>
      </w:r>
      <w:r w:rsidRPr="001F2578">
        <w:rPr>
          <w:rFonts w:ascii="Times New Roman" w:eastAsiaTheme="minorEastAsia" w:hAnsi="Times New Roman"/>
          <w:sz w:val="22"/>
        </w:rPr>
        <w:t xml:space="preserve"> meeting, it was agreed to</w:t>
      </w:r>
      <w:r w:rsidRPr="001F2578">
        <w:rPr>
          <w:rFonts w:ascii="Times New Roman" w:hAnsi="Times New Roman"/>
        </w:rPr>
        <w:t xml:space="preserve"> s</w:t>
      </w:r>
      <w:r w:rsidRPr="001F2578">
        <w:rPr>
          <w:rFonts w:ascii="Times New Roman" w:eastAsiaTheme="minorEastAsia" w:hAnsi="Times New Roman"/>
          <w:sz w:val="22"/>
        </w:rPr>
        <w:t>tudy the impact</w:t>
      </w:r>
      <w:r w:rsidR="001F2578">
        <w:rPr>
          <w:rFonts w:ascii="Times New Roman" w:eastAsiaTheme="minorEastAsia" w:hAnsi="Times New Roman"/>
          <w:sz w:val="22"/>
        </w:rPr>
        <w:t xml:space="preserve"> and </w:t>
      </w:r>
      <w:r w:rsidRPr="001F2578">
        <w:rPr>
          <w:rFonts w:ascii="Times New Roman" w:eastAsiaTheme="minorEastAsia" w:hAnsi="Times New Roman"/>
          <w:sz w:val="22"/>
        </w:rPr>
        <w:t xml:space="preserve">potential enhancements </w:t>
      </w:r>
      <w:r w:rsidR="001F2578">
        <w:rPr>
          <w:rFonts w:ascii="Times New Roman" w:eastAsiaTheme="minorEastAsia" w:hAnsi="Times New Roman"/>
          <w:sz w:val="22"/>
        </w:rPr>
        <w:t>to resource allocation for</w:t>
      </w:r>
      <w:r w:rsidR="001F2578" w:rsidRPr="001F2578">
        <w:rPr>
          <w:rFonts w:ascii="Times New Roman" w:eastAsiaTheme="minorEastAsia" w:hAnsi="Times New Roman"/>
          <w:sz w:val="22"/>
        </w:rPr>
        <w:t xml:space="preserve"> UL transmissions and DL receptions across SBFD symbols and non-SBFD symbols. </w:t>
      </w:r>
      <w:r w:rsidRPr="00E64CEF">
        <w:rPr>
          <w:rFonts w:ascii="Times New Roman" w:eastAsiaTheme="minorEastAsia" w:hAnsi="Times New Roman"/>
          <w:sz w:val="22"/>
        </w:rPr>
        <w:t xml:space="preserve">We provide our views on </w:t>
      </w:r>
      <w:r w:rsidR="001F2578">
        <w:rPr>
          <w:rFonts w:ascii="Times New Roman" w:eastAsiaTheme="minorEastAsia" w:hAnsi="Times New Roman"/>
          <w:sz w:val="22"/>
        </w:rPr>
        <w:t xml:space="preserve">impact and </w:t>
      </w:r>
      <w:r w:rsidRPr="00E64CEF">
        <w:rPr>
          <w:rFonts w:ascii="Times New Roman" w:eastAsiaTheme="minorEastAsia" w:hAnsi="Times New Roman"/>
          <w:sz w:val="22"/>
        </w:rPr>
        <w:t>potential enhancement</w:t>
      </w:r>
      <w:r w:rsidR="002B7185" w:rsidRPr="00E64CEF">
        <w:rPr>
          <w:rFonts w:ascii="Times New Roman" w:eastAsiaTheme="minorEastAsia" w:hAnsi="Times New Roman"/>
          <w:sz w:val="22"/>
        </w:rPr>
        <w:t>s</w:t>
      </w:r>
      <w:r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resource allocation </w:t>
      </w:r>
      <w:r w:rsidRPr="00E64CEF">
        <w:rPr>
          <w:rFonts w:ascii="Times New Roman" w:eastAsiaTheme="minorEastAsia" w:hAnsi="Times New Roman"/>
          <w:sz w:val="22"/>
        </w:rPr>
        <w:t xml:space="preserve">for </w:t>
      </w:r>
      <w:proofErr w:type="spellStart"/>
      <w:r w:rsidRPr="00E64CEF">
        <w:rPr>
          <w:rFonts w:ascii="Times New Roman" w:eastAsiaTheme="minorEastAsia" w:hAnsi="Times New Roman"/>
          <w:sz w:val="22"/>
        </w:rPr>
        <w:t>subband</w:t>
      </w:r>
      <w:proofErr w:type="spellEnd"/>
      <w:r w:rsidRPr="00E64CEF">
        <w:rPr>
          <w:rFonts w:ascii="Times New Roman" w:eastAsiaTheme="minorEastAsia" w:hAnsi="Times New Roman"/>
          <w:sz w:val="22"/>
        </w:rPr>
        <w:t xml:space="preserve"> non-overlapping full duplex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 xml:space="preserve">Unaligned boundaries between RBG/PRG/CSI reporting </w:t>
      </w:r>
      <w:proofErr w:type="spellStart"/>
      <w:r>
        <w:rPr>
          <w:rFonts w:ascii="Times New Roman" w:eastAsiaTheme="minorEastAsia" w:hAnsi="Times New Roman" w:cs="Times New Roman"/>
          <w:b/>
          <w:bCs/>
          <w:sz w:val="22"/>
          <w:szCs w:val="18"/>
        </w:rPr>
        <w:t>subband</w:t>
      </w:r>
      <w:proofErr w:type="spellEnd"/>
      <w:r>
        <w:rPr>
          <w:rFonts w:ascii="Times New Roman" w:eastAsiaTheme="minorEastAsia" w:hAnsi="Times New Roman" w:cs="Times New Roman"/>
          <w:b/>
          <w:bCs/>
          <w:sz w:val="22"/>
          <w:szCs w:val="18"/>
        </w:rPr>
        <w:t xml:space="preserve"> and SBFD </w:t>
      </w:r>
      <w:proofErr w:type="spellStart"/>
      <w:r>
        <w:rPr>
          <w:rFonts w:ascii="Times New Roman" w:eastAsiaTheme="minorEastAsia" w:hAnsi="Times New Roman" w:cs="Times New Roman"/>
          <w:b/>
          <w:bCs/>
          <w:sz w:val="22"/>
          <w:szCs w:val="18"/>
        </w:rPr>
        <w:t>subband</w:t>
      </w:r>
      <w:proofErr w:type="spellEnd"/>
    </w:p>
    <w:p w14:paraId="4F5DA35C" w14:textId="67A32E32" w:rsidR="0055093D" w:rsidRPr="00D6055E" w:rsidRDefault="0055093D" w:rsidP="00D6055E">
      <w:pPr>
        <w:wordWrap/>
        <w:spacing w:after="120" w:line="276" w:lineRule="auto"/>
        <w:ind w:firstLineChars="50" w:firstLine="110"/>
        <w:rPr>
          <w:rFonts w:ascii="Times New Roman" w:eastAsiaTheme="minorEastAsia" w:hAnsi="Times New Roman"/>
          <w:sz w:val="22"/>
        </w:rPr>
      </w:pPr>
      <w:r w:rsidRPr="00D6055E">
        <w:rPr>
          <w:rFonts w:ascii="Times New Roman" w:eastAsiaTheme="minorEastAsia" w:hAnsi="Times New Roman"/>
          <w:sz w:val="22"/>
        </w:rPr>
        <w:t xml:space="preserve">In the RAN1#111 meeting, the agreement was made to study the impact and benefits of potential enhancements to resource allocation in frequency domain considering unaligned boundaries between resource block group(s)/reporting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and SBFD </w:t>
      </w:r>
      <w:proofErr w:type="spellStart"/>
      <w:r w:rsidRPr="00D6055E">
        <w:rPr>
          <w:rFonts w:ascii="Times New Roman" w:eastAsiaTheme="minorEastAsia" w:hAnsi="Times New Roman"/>
          <w:sz w:val="22"/>
        </w:rPr>
        <w:t>subbands</w:t>
      </w:r>
      <w:proofErr w:type="spellEnd"/>
      <w:r w:rsidRPr="00D6055E">
        <w:rPr>
          <w:rFonts w:ascii="Times New Roman" w:eastAsiaTheme="minorEastAsia" w:hAnsi="Times New Roman"/>
          <w:sz w:val="22"/>
        </w:rPr>
        <w:t>.</w:t>
      </w:r>
    </w:p>
    <w:p w14:paraId="2BD9F5C9" w14:textId="6CFD6020" w:rsidR="00117658" w:rsidRPr="004A4EC5" w:rsidRDefault="001A62A0" w:rsidP="0055093D">
      <w:pPr>
        <w:pStyle w:val="a0"/>
        <w:spacing w:before="120"/>
        <w:ind w:firstLineChars="64" w:firstLine="141"/>
        <w:rPr>
          <w:rFonts w:eastAsiaTheme="minorEastAsia"/>
          <w:sz w:val="22"/>
          <w:szCs w:val="22"/>
          <w:lang w:eastAsia="ko-KR"/>
        </w:rPr>
      </w:pPr>
      <w:r>
        <w:rPr>
          <w:rFonts w:eastAsiaTheme="minorEastAsia"/>
          <w:b/>
          <w:bCs/>
          <w:i/>
          <w:iCs/>
          <w:sz w:val="22"/>
          <w:szCs w:val="22"/>
          <w:u w:val="single"/>
        </w:rPr>
        <w:t>RBG for PDSCH FDRA Type 0</w:t>
      </w:r>
    </w:p>
    <w:p w14:paraId="1877CE56" w14:textId="6406736D" w:rsidR="00ED14D4" w:rsidRDefault="00E8595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 xml:space="preserve">whether to use </w:t>
      </w:r>
      <w:r w:rsidR="00B24A18">
        <w:rPr>
          <w:rFonts w:ascii="Times New Roman" w:eastAsiaTheme="minorEastAsia" w:hAnsi="Times New Roman"/>
          <w:sz w:val="22"/>
        </w:rPr>
        <w:t xml:space="preserve">or not </w:t>
      </w:r>
      <w:r w:rsidR="00ED14D4">
        <w:rPr>
          <w:rFonts w:ascii="Times New Roman" w:eastAsiaTheme="minorEastAsia" w:hAnsi="Times New Roman"/>
          <w:sz w:val="22"/>
        </w:rPr>
        <w:t xml:space="preserve">part of the DL/UL RBG inside the DL/UL </w:t>
      </w:r>
      <w:proofErr w:type="spellStart"/>
      <w:r w:rsidR="00ED14D4">
        <w:rPr>
          <w:rFonts w:ascii="Times New Roman" w:eastAsiaTheme="minorEastAsia" w:hAnsi="Times New Roman"/>
          <w:sz w:val="22"/>
        </w:rPr>
        <w:t>subband</w:t>
      </w:r>
      <w:proofErr w:type="spellEnd"/>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w:t>
      </w:r>
      <w:proofErr w:type="spellStart"/>
      <w:r w:rsidR="00ED14D4">
        <w:rPr>
          <w:rFonts w:ascii="Times New Roman" w:eastAsiaTheme="minorEastAsia" w:hAnsi="Times New Roman"/>
          <w:sz w:val="22"/>
        </w:rPr>
        <w:t>subband</w:t>
      </w:r>
      <w:proofErr w:type="spellEnd"/>
      <w:r w:rsidR="00ED14D4">
        <w:rPr>
          <w:rFonts w:ascii="Times New Roman" w:eastAsiaTheme="minorEastAsia" w:hAnsi="Times New Roman"/>
          <w:sz w:val="22"/>
        </w:rPr>
        <w:t>.</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57416DA" wp14:editId="719D70D3">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2141A565"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D10D30">
        <w:rPr>
          <w:rFonts w:eastAsiaTheme="minorEastAsia"/>
          <w:sz w:val="22"/>
          <w:szCs w:val="22"/>
        </w:rPr>
        <w:t>3</w:t>
      </w:r>
      <w:r w:rsidRPr="004A4EC5">
        <w:rPr>
          <w:sz w:val="22"/>
          <w:szCs w:val="22"/>
        </w:rPr>
        <w:t xml:space="preserve">. PDSCH FDRA type 0 with {D-U-D} </w:t>
      </w:r>
      <w:proofErr w:type="spellStart"/>
      <w:r w:rsidRPr="004A4EC5">
        <w:rPr>
          <w:sz w:val="22"/>
          <w:szCs w:val="22"/>
        </w:rPr>
        <w:t>subband</w:t>
      </w:r>
      <w:proofErr w:type="spellEnd"/>
      <w:r w:rsidRPr="004A4EC5">
        <w:rPr>
          <w:sz w:val="22"/>
          <w:szCs w:val="22"/>
        </w:rPr>
        <w:t xml:space="preserve"> frequency pattern.</w:t>
      </w:r>
    </w:p>
    <w:p w14:paraId="2CC60E85" w14:textId="668708B8" w:rsidR="00AE4D14" w:rsidRPr="00681242" w:rsidRDefault="00AE4D14" w:rsidP="00F017AE">
      <w:pPr>
        <w:wordWrap/>
        <w:spacing w:after="120" w:line="276" w:lineRule="auto"/>
        <w:rPr>
          <w:rFonts w:eastAsiaTheme="minorEastAsia"/>
          <w:sz w:val="22"/>
        </w:rPr>
      </w:pPr>
      <w:bookmarkStart w:id="5" w:name="_Hlk131794927"/>
      <w:r w:rsidRPr="003766B0">
        <w:rPr>
          <w:rFonts w:ascii="Times New Roman" w:eastAsiaTheme="minorEastAsia" w:hAnsi="Times New Roman"/>
          <w:sz w:val="22"/>
        </w:rPr>
        <w:t xml:space="preserve">In Figure </w:t>
      </w:r>
      <w:r w:rsidR="00D10D30">
        <w:rPr>
          <w:rFonts w:ascii="Times New Roman" w:eastAsiaTheme="minorEastAsia" w:hAnsi="Times New Roman"/>
          <w:sz w:val="22"/>
        </w:rPr>
        <w:t>3</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gNB. Then, RBG 6-10, which overlap with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cannot be used for PDSCH FDRA for SBFD aware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5"/>
    <w:p w14:paraId="4527DDC8" w14:textId="6F333F05" w:rsidR="00AE4D14" w:rsidRPr="00681242" w:rsidRDefault="00E2689A" w:rsidP="00F017AE">
      <w:pPr>
        <w:wordWrap/>
        <w:spacing w:after="120"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rate-matching mechanism, i.e., a UE shall assume that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(and guard band, if specified) are not available for PDSCH reception. In other words, a SBFD </w:t>
      </w:r>
      <w:r w:rsidR="00AE4D14" w:rsidRPr="00E83506">
        <w:rPr>
          <w:rFonts w:ascii="Times New Roman" w:eastAsiaTheme="minorEastAsia" w:hAnsi="Times New Roman"/>
          <w:sz w:val="22"/>
        </w:rPr>
        <w:t>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UE shall assume that PDSCH is rate-matched around the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w:t>
      </w:r>
      <w:r w:rsidR="00D10D30">
        <w:rPr>
          <w:rFonts w:ascii="Times New Roman" w:eastAsiaTheme="minorEastAsia" w:hAnsi="Times New Roman"/>
          <w:sz w:val="22"/>
        </w:rPr>
        <w:t xml:space="preserve">Since the frequency location of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and DL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SBFD aware UE, there is no ambiguity on PRBs in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between </w:t>
      </w:r>
      <w:proofErr w:type="spellStart"/>
      <w:r w:rsidR="00D10D30">
        <w:rPr>
          <w:rFonts w:ascii="Times New Roman" w:eastAsiaTheme="minorEastAsia" w:hAnsi="Times New Roman"/>
          <w:sz w:val="22"/>
        </w:rPr>
        <w:t>gNB</w:t>
      </w:r>
      <w:proofErr w:type="spellEnd"/>
      <w:r w:rsidR="00D10D30">
        <w:rPr>
          <w:rFonts w:ascii="Times New Roman" w:eastAsiaTheme="minorEastAsia" w:hAnsi="Times New Roman"/>
          <w:sz w:val="22"/>
        </w:rPr>
        <w:t xml:space="preserve"> and the SBFD aware UE.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r w:rsidR="00EA2A6A">
        <w:rPr>
          <w:rFonts w:ascii="Times New Roman" w:eastAsiaTheme="minorEastAsia" w:hAnsi="Times New Roman"/>
          <w:sz w:val="22"/>
        </w:rPr>
        <w:t>re</w:t>
      </w:r>
      <w:r w:rsidR="00AE4D14" w:rsidRPr="003766B0">
        <w:rPr>
          <w:rFonts w:ascii="Times New Roman" w:eastAsiaTheme="minorEastAsia" w:hAnsi="Times New Roman"/>
          <w:sz w:val="22"/>
        </w:rPr>
        <w:t xml:space="preserve">used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rate-matching mechanism.</w:t>
      </w:r>
    </w:p>
    <w:p w14:paraId="36852DC8" w14:textId="55F986D3" w:rsidR="0023285E" w:rsidRDefault="00005771" w:rsidP="00C41C97">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007D4F">
        <w:rPr>
          <w:rFonts w:eastAsiaTheme="minorEastAsia"/>
          <w:b/>
          <w:bCs/>
          <w:i/>
          <w:iCs/>
          <w:sz w:val="22"/>
          <w:szCs w:val="22"/>
          <w:lang w:eastAsia="ko-KR"/>
        </w:rPr>
        <w:t>7</w:t>
      </w:r>
      <w:r w:rsidRPr="004A4EC5">
        <w:rPr>
          <w:rFonts w:eastAsiaTheme="minorEastAsia"/>
          <w:b/>
          <w:bCs/>
          <w:i/>
          <w:iCs/>
          <w:sz w:val="22"/>
          <w:szCs w:val="22"/>
          <w:lang w:eastAsia="ko-KR"/>
        </w:rPr>
        <w:t xml:space="preserve">: </w:t>
      </w:r>
      <w:r w:rsidR="0096507B">
        <w:rPr>
          <w:rFonts w:eastAsiaTheme="minorEastAsia"/>
          <w:b/>
          <w:bCs/>
          <w:i/>
          <w:iCs/>
          <w:sz w:val="22"/>
          <w:szCs w:val="22"/>
          <w:lang w:eastAsia="ko-KR"/>
        </w:rPr>
        <w:t>RAN1 to study Option 1 by r</w:t>
      </w:r>
      <w:r w:rsidR="00B106EA" w:rsidRPr="00B106EA">
        <w:rPr>
          <w:rFonts w:eastAsiaTheme="minorEastAsia"/>
          <w:b/>
          <w:bCs/>
          <w:i/>
          <w:iCs/>
          <w:sz w:val="22"/>
          <w:szCs w:val="22"/>
          <w:lang w:eastAsia="ko-KR"/>
        </w:rPr>
        <w:t xml:space="preserve">eusing PDSCH rate-matching mechanism to address unaligned boundaries of DL/UL </w:t>
      </w:r>
      <w:proofErr w:type="spellStart"/>
      <w:r w:rsidR="00B106EA" w:rsidRPr="00B106EA">
        <w:rPr>
          <w:rFonts w:eastAsiaTheme="minorEastAsia"/>
          <w:b/>
          <w:bCs/>
          <w:i/>
          <w:iCs/>
          <w:sz w:val="22"/>
          <w:szCs w:val="22"/>
          <w:lang w:eastAsia="ko-KR"/>
        </w:rPr>
        <w:t>subband</w:t>
      </w:r>
      <w:proofErr w:type="spellEnd"/>
      <w:r w:rsidR="00B106EA" w:rsidRPr="00B106EA">
        <w:rPr>
          <w:rFonts w:eastAsiaTheme="minorEastAsia"/>
          <w:b/>
          <w:bCs/>
          <w:i/>
          <w:iCs/>
          <w:sz w:val="22"/>
          <w:szCs w:val="22"/>
          <w:lang w:eastAsia="ko-KR"/>
        </w:rPr>
        <w:t xml:space="preserve"> and configuration granularity of RBG for PDSCH FDRA (i.e., FDRA type 0) in terms of specification impact.</w:t>
      </w:r>
    </w:p>
    <w:p w14:paraId="573A08BE" w14:textId="1C058593" w:rsidR="00D80FEA" w:rsidRDefault="00D80FEA" w:rsidP="00F017AE">
      <w:pPr>
        <w:wordWrap/>
        <w:spacing w:after="120" w:line="276" w:lineRule="auto"/>
        <w:rPr>
          <w:rFonts w:ascii="Times New Roman" w:eastAsiaTheme="minorEastAsia" w:hAnsi="Times New Roman"/>
          <w:sz w:val="22"/>
        </w:rPr>
      </w:pPr>
      <w:bookmarkStart w:id="6" w:name="_Hlk118714146"/>
      <w:r>
        <w:rPr>
          <w:rFonts w:ascii="Times New Roman" w:eastAsiaTheme="minorEastAsia" w:hAnsi="Times New Roman"/>
          <w:sz w:val="22"/>
        </w:rPr>
        <w:t xml:space="preserve">The part of the DL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can be used for </w:t>
      </w:r>
      <w:r w:rsidR="001202F1">
        <w:rPr>
          <w:rFonts w:ascii="Times New Roman" w:eastAsiaTheme="minorEastAsia" w:hAnsi="Times New Roman"/>
          <w:sz w:val="22"/>
        </w:rPr>
        <w:t xml:space="preserve">DL reception or </w:t>
      </w:r>
      <w:proofErr w:type="spellStart"/>
      <w:r w:rsidR="001202F1">
        <w:rPr>
          <w:rFonts w:ascii="Times New Roman" w:eastAsiaTheme="minorEastAsia" w:hAnsi="Times New Roman"/>
          <w:sz w:val="22"/>
        </w:rPr>
        <w:t>guardband</w:t>
      </w:r>
      <w:proofErr w:type="spellEnd"/>
      <w:r w:rsidR="001202F1">
        <w:rPr>
          <w:rFonts w:ascii="Times New Roman" w:eastAsiaTheme="minorEastAsia" w:hAnsi="Times New Roman"/>
          <w:sz w:val="22"/>
        </w:rPr>
        <w:t xml:space="preserve">(s) based on whether to allow DL receptions outside DL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(s) and UL transmissions outside UL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 in flexible symbols via </w:t>
      </w:r>
      <w:r w:rsidR="001202F1" w:rsidRPr="001202F1">
        <w:rPr>
          <w:rFonts w:ascii="Times New Roman" w:eastAsiaTheme="minorEastAsia" w:hAnsi="Times New Roman"/>
          <w:i/>
          <w:iCs/>
          <w:sz w:val="22"/>
        </w:rPr>
        <w:t>TDD-UL-DL-</w:t>
      </w:r>
      <w:proofErr w:type="spellStart"/>
      <w:r w:rsidR="001202F1" w:rsidRPr="001202F1">
        <w:rPr>
          <w:rFonts w:ascii="Times New Roman" w:eastAsiaTheme="minorEastAsia" w:hAnsi="Times New Roman"/>
          <w:i/>
          <w:iCs/>
          <w:sz w:val="22"/>
        </w:rPr>
        <w:t>ConfigCommon</w:t>
      </w:r>
      <w:proofErr w:type="spellEnd"/>
      <w:r w:rsidR="001202F1">
        <w:rPr>
          <w:rFonts w:ascii="Times New Roman" w:eastAsiaTheme="minorEastAsia" w:hAnsi="Times New Roman"/>
          <w:sz w:val="22"/>
        </w:rPr>
        <w:t xml:space="preserve">. As we discussed above, </w:t>
      </w:r>
      <w:r w:rsidR="00EA2A6A">
        <w:rPr>
          <w:rFonts w:ascii="Times New Roman" w:eastAsiaTheme="minorEastAsia" w:hAnsi="Times New Roman"/>
          <w:sz w:val="22"/>
        </w:rPr>
        <w:t xml:space="preserve">three </w:t>
      </w:r>
      <w:r w:rsidR="001202F1">
        <w:rPr>
          <w:rFonts w:ascii="Times New Roman" w:eastAsiaTheme="minorEastAsia" w:hAnsi="Times New Roman"/>
          <w:sz w:val="22"/>
        </w:rPr>
        <w:t>cases can be listed as follows:</w:t>
      </w:r>
    </w:p>
    <w:p w14:paraId="19C09931" w14:textId="3D9D64FB" w:rsidR="00E8185F" w:rsidRPr="00B264F5" w:rsidRDefault="00E8185F" w:rsidP="00E8185F">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5E54A6C7" w14:textId="5D5E8912"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no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either UL or DL. Thus, the part of DL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w:t>
      </w:r>
      <w:r w:rsidR="00E75113">
        <w:rPr>
          <w:rFonts w:ascii="Times New Roman" w:eastAsiaTheme="minorEastAsia" w:hAnsi="Times New Roman"/>
          <w:sz w:val="22"/>
        </w:rPr>
        <w:t>only can be</w:t>
      </w:r>
      <w:r>
        <w:rPr>
          <w:rFonts w:ascii="Times New Roman" w:eastAsiaTheme="minorEastAsia" w:hAnsi="Times New Roman"/>
          <w:sz w:val="22"/>
        </w:rPr>
        <w:t xml:space="preserve"> used for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470FB3AF"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823A5B9" w14:textId="19991F36"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RBs excluding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in the part of DL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can be used for DL </w:t>
      </w:r>
      <w:r>
        <w:rPr>
          <w:rFonts w:ascii="Times New Roman" w:eastAsiaTheme="minorEastAsia" w:hAnsi="Times New Roman"/>
          <w:sz w:val="22"/>
        </w:rPr>
        <w:lastRenderedPageBreak/>
        <w:t>reception</w:t>
      </w:r>
      <w:r w:rsidR="00E75113">
        <w:rPr>
          <w:rFonts w:ascii="Times New Roman" w:eastAsiaTheme="minorEastAsia" w:hAnsi="Times New Roman"/>
          <w:sz w:val="22"/>
        </w:rPr>
        <w:t>s</w:t>
      </w:r>
      <w:r>
        <w:rPr>
          <w:rFonts w:ascii="Times New Roman" w:eastAsiaTheme="minorEastAsia" w:hAnsi="Times New Roman"/>
          <w:sz w:val="22"/>
        </w:rPr>
        <w:t>.</w:t>
      </w:r>
      <w:r w:rsidR="00E75113">
        <w:rPr>
          <w:rFonts w:ascii="Times New Roman" w:eastAsiaTheme="minorEastAsia" w:hAnsi="Times New Roman"/>
          <w:sz w:val="22"/>
        </w:rPr>
        <w:t xml:space="preserve"> Since the number of RBs close to UL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 can be determined as fixed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 xml:space="preserve">(s), RBs excluding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 xml:space="preserve">(s) can be used for DL receptions excluding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(s).</w:t>
      </w:r>
    </w:p>
    <w:p w14:paraId="723B4D41"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316506A5" w14:textId="7527E2CC" w:rsidR="001202F1"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In this case,</w:t>
      </w:r>
      <w:r w:rsidR="00E75113">
        <w:rPr>
          <w:rFonts w:ascii="Times New Roman" w:eastAsiaTheme="minorEastAsia" w:hAnsi="Times New Roman"/>
          <w:sz w:val="22"/>
        </w:rPr>
        <w:t xml:space="preserve"> since</w:t>
      </w:r>
      <w:r>
        <w:rPr>
          <w:rFonts w:ascii="Times New Roman" w:eastAsiaTheme="minorEastAsia" w:hAnsi="Times New Roman"/>
          <w:sz w:val="22"/>
        </w:rPr>
        <w:t xml:space="preserve"> the number of RBs close 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r w:rsidR="00E75113">
        <w:rPr>
          <w:rFonts w:ascii="Times New Roman" w:eastAsiaTheme="minorEastAsia" w:hAnsi="Times New Roman"/>
          <w:sz w:val="22"/>
        </w:rPr>
        <w:t xml:space="preserve">, he part of DL RBG outside DL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(s) only can be used for </w:t>
      </w:r>
      <w:proofErr w:type="spellStart"/>
      <w:r w:rsidR="00E75113">
        <w:rPr>
          <w:rFonts w:ascii="Times New Roman" w:eastAsiaTheme="minorEastAsia" w:hAnsi="Times New Roman"/>
          <w:sz w:val="22"/>
        </w:rPr>
        <w:t>guardband</w:t>
      </w:r>
      <w:proofErr w:type="spellEnd"/>
      <w:r w:rsidR="00E75113">
        <w:rPr>
          <w:rFonts w:ascii="Times New Roman" w:eastAsiaTheme="minorEastAsia" w:hAnsi="Times New Roman"/>
          <w:sz w:val="22"/>
        </w:rPr>
        <w:t>(s).</w:t>
      </w:r>
    </w:p>
    <w:p w14:paraId="30410DE5" w14:textId="2867FC3F" w:rsidR="00E75113" w:rsidRDefault="00E75113" w:rsidP="006B5339">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007D4F">
        <w:rPr>
          <w:rFonts w:eastAsiaTheme="minorEastAsia"/>
          <w:b/>
          <w:bCs/>
          <w:i/>
          <w:iCs/>
          <w:sz w:val="22"/>
          <w:szCs w:val="22"/>
          <w:lang w:eastAsia="ko-KR"/>
        </w:rPr>
        <w:t>8</w:t>
      </w:r>
      <w:r w:rsidRPr="004A4EC5">
        <w:rPr>
          <w:rFonts w:eastAsiaTheme="minorEastAsia"/>
          <w:b/>
          <w:bCs/>
          <w:i/>
          <w:iCs/>
          <w:sz w:val="22"/>
          <w:szCs w:val="22"/>
          <w:lang w:eastAsia="ko-KR"/>
        </w:rPr>
        <w:t xml:space="preserve">: </w:t>
      </w:r>
      <w:r w:rsidRPr="00E75113">
        <w:rPr>
          <w:rFonts w:eastAsiaTheme="minorEastAsia"/>
          <w:b/>
          <w:bCs/>
          <w:i/>
          <w:iCs/>
          <w:sz w:val="22"/>
          <w:szCs w:val="22"/>
          <w:lang w:eastAsia="ko-KR"/>
        </w:rPr>
        <w:t xml:space="preserve">The part of the DL RBG outside DL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(s) can be used for DL reception or </w:t>
      </w:r>
      <w:proofErr w:type="spellStart"/>
      <w:r w:rsidRPr="00E75113">
        <w:rPr>
          <w:rFonts w:eastAsiaTheme="minorEastAsia"/>
          <w:b/>
          <w:bCs/>
          <w:i/>
          <w:iCs/>
          <w:sz w:val="22"/>
          <w:szCs w:val="22"/>
          <w:lang w:eastAsia="ko-KR"/>
        </w:rPr>
        <w:t>guardband</w:t>
      </w:r>
      <w:proofErr w:type="spellEnd"/>
      <w:r w:rsidRPr="00E75113">
        <w:rPr>
          <w:rFonts w:eastAsiaTheme="minorEastAsia"/>
          <w:b/>
          <w:bCs/>
          <w:i/>
          <w:iCs/>
          <w:sz w:val="22"/>
          <w:szCs w:val="22"/>
          <w:lang w:eastAsia="ko-KR"/>
        </w:rPr>
        <w:t xml:space="preserve">(s) based on whether to allow DL receptions outside DL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(s) and UL transmissions outside UL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 in flexible symbols via TDD-UL-DL-</w:t>
      </w:r>
      <w:proofErr w:type="spellStart"/>
      <w:r w:rsidRPr="00E75113">
        <w:rPr>
          <w:rFonts w:eastAsiaTheme="minorEastAsia"/>
          <w:b/>
          <w:bCs/>
          <w:i/>
          <w:iCs/>
          <w:sz w:val="22"/>
          <w:szCs w:val="22"/>
          <w:lang w:eastAsia="ko-KR"/>
        </w:rPr>
        <w:t>ConfigCommon</w:t>
      </w:r>
      <w:proofErr w:type="spellEnd"/>
      <w:r w:rsidRPr="00B106EA">
        <w:rPr>
          <w:rFonts w:eastAsiaTheme="minorEastAsia"/>
          <w:b/>
          <w:bCs/>
          <w:i/>
          <w:iCs/>
          <w:sz w:val="22"/>
          <w:szCs w:val="22"/>
          <w:lang w:eastAsia="ko-KR"/>
        </w:rPr>
        <w:t>.</w:t>
      </w:r>
    </w:p>
    <w:p w14:paraId="4D5345B9" w14:textId="1BE34E47" w:rsidR="00E75113"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r w:rsidRPr="00D531D9">
        <w:rPr>
          <w:rFonts w:eastAsiaTheme="minorEastAsia"/>
          <w:b/>
          <w:bCs/>
          <w:i/>
          <w:iCs/>
          <w:sz w:val="22"/>
          <w:szCs w:val="22"/>
          <w:lang w:eastAsia="ko-KR"/>
        </w:rPr>
        <w:t>.</w:t>
      </w:r>
    </w:p>
    <w:p w14:paraId="0EA6A40D" w14:textId="6B448A15" w:rsidR="00E75113"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DL receptions excluding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p>
    <w:p w14:paraId="2D3C10DD" w14:textId="6A21F2B9" w:rsidR="00E75113" w:rsidRPr="00E75113" w:rsidRDefault="00E75113" w:rsidP="00E75113">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p>
    <w:p w14:paraId="2A6C765F" w14:textId="77777777" w:rsidR="0055093D" w:rsidRDefault="0055093D" w:rsidP="0055093D">
      <w:pPr>
        <w:pStyle w:val="a0"/>
        <w:ind w:firstLineChars="64" w:firstLine="141"/>
        <w:rPr>
          <w:rFonts w:eastAsiaTheme="minorEastAsia"/>
          <w:b/>
          <w:bCs/>
          <w:i/>
          <w:iCs/>
          <w:sz w:val="22"/>
          <w:szCs w:val="22"/>
          <w:u w:val="single"/>
        </w:rPr>
      </w:pPr>
    </w:p>
    <w:p w14:paraId="7D92E878" w14:textId="374BB0F9" w:rsidR="0055093D" w:rsidRPr="004A4EC5" w:rsidRDefault="0055093D" w:rsidP="0055093D">
      <w:pPr>
        <w:pStyle w:val="a0"/>
        <w:ind w:firstLineChars="64" w:firstLine="141"/>
        <w:rPr>
          <w:rFonts w:eastAsiaTheme="minorEastAsia"/>
          <w:sz w:val="22"/>
          <w:szCs w:val="22"/>
          <w:lang w:eastAsia="ko-KR"/>
        </w:rPr>
      </w:pPr>
      <w:r>
        <w:rPr>
          <w:rFonts w:eastAsiaTheme="minorEastAsia"/>
          <w:b/>
          <w:bCs/>
          <w:i/>
          <w:iCs/>
          <w:sz w:val="22"/>
          <w:szCs w:val="22"/>
          <w:u w:val="single"/>
        </w:rPr>
        <w:t>PRG for PDSCH</w:t>
      </w:r>
    </w:p>
    <w:p w14:paraId="07ED3843" w14:textId="3E4938A4" w:rsidR="0055093D" w:rsidRDefault="0055093D"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w:t>
      </w:r>
      <w:r w:rsidR="00235113">
        <w:rPr>
          <w:rFonts w:ascii="Times New Roman" w:eastAsiaTheme="minorEastAsia" w:hAnsi="Times New Roman"/>
          <w:sz w:val="22"/>
        </w:rPr>
        <w:t xml:space="preserve">it was agreed to study PRG(s) with size of 2 and 4 that overlaps with </w:t>
      </w:r>
      <w:proofErr w:type="spellStart"/>
      <w:r w:rsidR="00235113">
        <w:rPr>
          <w:rFonts w:ascii="Times New Roman" w:eastAsiaTheme="minorEastAsia" w:hAnsi="Times New Roman"/>
          <w:sz w:val="22"/>
        </w:rPr>
        <w:t>subband</w:t>
      </w:r>
      <w:proofErr w:type="spellEnd"/>
      <w:r w:rsidR="00235113">
        <w:rPr>
          <w:rFonts w:ascii="Times New Roman" w:eastAsiaTheme="minorEastAsia" w:hAnsi="Times New Roman"/>
          <w:sz w:val="22"/>
        </w:rPr>
        <w:t xml:space="preserve"> boundaries</w:t>
      </w:r>
      <w:r>
        <w:rPr>
          <w:rFonts w:ascii="Times New Roman" w:eastAsiaTheme="minorEastAsia" w:hAnsi="Times New Roman"/>
          <w:sz w:val="22"/>
        </w:rPr>
        <w:t>.</w:t>
      </w:r>
      <w:r w:rsidR="00235113">
        <w:rPr>
          <w:rFonts w:ascii="Times New Roman" w:eastAsiaTheme="minorEastAsia" w:hAnsi="Times New Roman"/>
          <w:sz w:val="22"/>
        </w:rPr>
        <w:t xml:space="preserve"> </w:t>
      </w:r>
      <w:r w:rsidR="00760685">
        <w:rPr>
          <w:rFonts w:ascii="Times New Roman" w:eastAsiaTheme="minorEastAsia" w:hAnsi="Times New Roman"/>
          <w:sz w:val="22"/>
        </w:rPr>
        <w:t xml:space="preserve">In the current specification, 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V17.4.0 [2]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Pr="00760685">
              <w:rPr>
                <w:rFonts w:ascii="Times New Roman" w:eastAsia="SimSun" w:hAnsi="Times New Roman"/>
                <w:color w:val="000000"/>
                <w:kern w:val="2"/>
                <w:position w:val="-12"/>
                <w:szCs w:val="22"/>
                <w:lang w:val="en-GB" w:eastAsia="en-US"/>
              </w:rPr>
              <w:object w:dxaOrig="540" w:dyaOrig="320" w14:anchorId="3B854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pt" o:ole="">
                  <v:imagedata r:id="rId11" o:title=""/>
                </v:shape>
                <o:OLEObject Type="Embed" ProgID="Equation.DSMT4" ShapeID="_x0000_i1025" DrawAspect="Content" ObjectID="_1742448542" r:id="rId12"/>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proofErr w:type="spellStart"/>
            <w:r w:rsidRPr="00760685">
              <w:rPr>
                <w:rFonts w:ascii="Times New Roman" w:eastAsia="SimSun" w:hAnsi="Times New Roman"/>
                <w:i/>
                <w:color w:val="000000"/>
                <w:lang w:val="en-GB" w:eastAsia="en-US"/>
              </w:rPr>
              <w:t>i</w:t>
            </w:r>
            <w:proofErr w:type="spellEnd"/>
            <w:r w:rsidRPr="00760685">
              <w:rPr>
                <w:rFonts w:ascii="Times New Roman" w:eastAsia="SimSun" w:hAnsi="Times New Roman"/>
                <w:color w:val="000000"/>
                <w:lang w:val="en-GB" w:eastAsia="en-US"/>
              </w:rPr>
              <w:t xml:space="preserve"> with </w:t>
            </w:r>
            <w:r w:rsidRPr="00760685">
              <w:rPr>
                <w:rFonts w:ascii="Times New Roman" w:eastAsia="SimSun" w:hAnsi="Times New Roman"/>
                <w:color w:val="000000"/>
                <w:kern w:val="2"/>
                <w:position w:val="-12"/>
                <w:szCs w:val="22"/>
                <w:lang w:val="en-GB" w:eastAsia="en-US"/>
              </w:rPr>
              <w:object w:dxaOrig="540" w:dyaOrig="320" w14:anchorId="03124F69">
                <v:shape id="_x0000_i1026" type="#_x0000_t75" style="width:28.7pt;height:15pt" o:ole="">
                  <v:imagedata r:id="rId11" o:title=""/>
                </v:shape>
                <o:OLEObject Type="Embed" ProgID="Equation.DSMT4" ShapeID="_x0000_i1026" DrawAspect="Content" ObjectID="_1742448543" r:id="rId13"/>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actual number of consecutive PRBs in each PRG could be one or more. Thus, it can be reused on SBFD operation by excluding PRBs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w:t>
      </w:r>
      <w:proofErr w:type="spellStart"/>
      <w:r>
        <w:rPr>
          <w:rFonts w:ascii="Times New Roman" w:eastAsiaTheme="minorEastAsia" w:hAnsi="Times New Roman"/>
          <w:sz w:val="22"/>
        </w:rPr>
        <w:t>guadband</w:t>
      </w:r>
      <w:proofErr w:type="spellEnd"/>
      <w:r>
        <w:rPr>
          <w:rFonts w:ascii="Times New Roman" w:eastAsiaTheme="minorEastAsia" w:hAnsi="Times New Roman"/>
          <w:sz w:val="22"/>
        </w:rPr>
        <w:t>(s) for actual number of consecutive PRBs in each PRB.</w:t>
      </w:r>
    </w:p>
    <w:p w14:paraId="13B14B45" w14:textId="43BAD58B" w:rsidR="00760685" w:rsidRDefault="00760685" w:rsidP="00760685">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w:t>
      </w:r>
      <w:r w:rsidR="00DF236F">
        <w:rPr>
          <w:rFonts w:eastAsiaTheme="minorEastAsia"/>
          <w:b/>
          <w:bCs/>
          <w:i/>
          <w:iCs/>
          <w:sz w:val="22"/>
          <w:szCs w:val="22"/>
          <w:lang w:eastAsia="ko-KR"/>
        </w:rPr>
        <w:t xml:space="preserve">by excluding PRBs within UL </w:t>
      </w:r>
      <w:proofErr w:type="spellStart"/>
      <w:r w:rsidR="00DF236F">
        <w:rPr>
          <w:rFonts w:eastAsiaTheme="minorEastAsia"/>
          <w:b/>
          <w:bCs/>
          <w:i/>
          <w:iCs/>
          <w:sz w:val="22"/>
          <w:szCs w:val="22"/>
          <w:lang w:eastAsia="ko-KR"/>
        </w:rPr>
        <w:t>subband</w:t>
      </w:r>
      <w:proofErr w:type="spellEnd"/>
      <w:r w:rsidR="00DF236F">
        <w:rPr>
          <w:rFonts w:eastAsiaTheme="minorEastAsia"/>
          <w:b/>
          <w:bCs/>
          <w:i/>
          <w:iCs/>
          <w:sz w:val="22"/>
          <w:szCs w:val="22"/>
          <w:lang w:eastAsia="ko-KR"/>
        </w:rPr>
        <w:t xml:space="preserve"> and </w:t>
      </w:r>
      <w:proofErr w:type="spellStart"/>
      <w:r w:rsidR="00DF236F">
        <w:rPr>
          <w:rFonts w:eastAsiaTheme="minorEastAsia"/>
          <w:b/>
          <w:bCs/>
          <w:i/>
          <w:iCs/>
          <w:sz w:val="22"/>
          <w:szCs w:val="22"/>
          <w:lang w:eastAsia="ko-KR"/>
        </w:rPr>
        <w:t>guardband</w:t>
      </w:r>
      <w:proofErr w:type="spellEnd"/>
      <w:r w:rsidR="00DF236F">
        <w:rPr>
          <w:rFonts w:eastAsiaTheme="minorEastAsia"/>
          <w:b/>
          <w:bCs/>
          <w:i/>
          <w:iCs/>
          <w:sz w:val="22"/>
          <w:szCs w:val="22"/>
          <w:lang w:eastAsia="ko-KR"/>
        </w:rPr>
        <w:t>(s) according to the</w:t>
      </w:r>
      <w:r>
        <w:rPr>
          <w:rFonts w:eastAsiaTheme="minorEastAsia"/>
          <w:b/>
          <w:bCs/>
          <w:i/>
          <w:iCs/>
          <w:sz w:val="22"/>
          <w:szCs w:val="22"/>
          <w:lang w:eastAsia="ko-KR"/>
        </w:rPr>
        <w:t xml:space="preserve"> current specification</w:t>
      </w:r>
      <w:r w:rsidRPr="00B106EA">
        <w:rPr>
          <w:rFonts w:eastAsiaTheme="minorEastAsia"/>
          <w:b/>
          <w:bCs/>
          <w:i/>
          <w:iCs/>
          <w:sz w:val="22"/>
          <w:szCs w:val="22"/>
          <w:lang w:eastAsia="ko-KR"/>
        </w:rPr>
        <w:t>.</w:t>
      </w:r>
    </w:p>
    <w:p w14:paraId="2AC926A0" w14:textId="77777777" w:rsidR="00DF236F" w:rsidRDefault="00DF236F" w:rsidP="00DF236F">
      <w:pPr>
        <w:pStyle w:val="a0"/>
        <w:ind w:firstLineChars="64" w:firstLine="141"/>
        <w:rPr>
          <w:rFonts w:eastAsiaTheme="minorEastAsia"/>
          <w:b/>
          <w:bCs/>
          <w:i/>
          <w:iCs/>
          <w:sz w:val="22"/>
          <w:szCs w:val="22"/>
          <w:u w:val="single"/>
        </w:rPr>
      </w:pPr>
    </w:p>
    <w:p w14:paraId="43EE9AA4" w14:textId="5FB99972" w:rsidR="00DF236F" w:rsidRPr="004A4EC5" w:rsidRDefault="00DF236F" w:rsidP="00DF236F">
      <w:pPr>
        <w:pStyle w:val="a0"/>
        <w:ind w:firstLineChars="64" w:firstLine="141"/>
        <w:rPr>
          <w:rFonts w:eastAsiaTheme="minorEastAsia"/>
          <w:sz w:val="22"/>
          <w:szCs w:val="22"/>
          <w:lang w:eastAsia="ko-KR"/>
        </w:rPr>
      </w:pPr>
      <w:r w:rsidRPr="004A4EC5">
        <w:rPr>
          <w:rFonts w:eastAsiaTheme="minorEastAsia"/>
          <w:b/>
          <w:bCs/>
          <w:i/>
          <w:iCs/>
          <w:sz w:val="22"/>
          <w:szCs w:val="22"/>
          <w:u w:val="single"/>
        </w:rPr>
        <w:t>CSI reporting</w:t>
      </w:r>
      <w:r>
        <w:rPr>
          <w:rFonts w:eastAsiaTheme="minorEastAsia"/>
          <w:b/>
          <w:bCs/>
          <w:i/>
          <w:iCs/>
          <w:sz w:val="22"/>
          <w:szCs w:val="22"/>
          <w:u w:val="single"/>
        </w:rPr>
        <w:t xml:space="preserve"> </w:t>
      </w:r>
      <w:proofErr w:type="spellStart"/>
      <w:r>
        <w:rPr>
          <w:rFonts w:eastAsiaTheme="minorEastAsia"/>
          <w:b/>
          <w:bCs/>
          <w:i/>
          <w:iCs/>
          <w:sz w:val="22"/>
          <w:szCs w:val="22"/>
          <w:u w:val="single"/>
        </w:rPr>
        <w:t>subband</w:t>
      </w:r>
      <w:proofErr w:type="spellEnd"/>
    </w:p>
    <w:p w14:paraId="33AF6962" w14:textId="6F446D82" w:rsidR="00DF236F" w:rsidRPr="00193DC8" w:rsidRDefault="00EA2A6A" w:rsidP="002159DD">
      <w:pPr>
        <w:wordWrap/>
        <w:spacing w:after="120" w:line="276" w:lineRule="auto"/>
        <w:ind w:firstLineChars="64" w:firstLine="141"/>
        <w:rPr>
          <w:rFonts w:ascii="Times New Roman" w:eastAsiaTheme="minorEastAsia" w:hAnsi="Times New Roman"/>
          <w:sz w:val="22"/>
        </w:rPr>
      </w:pPr>
      <w:r>
        <w:rPr>
          <w:rFonts w:ascii="Times New Roman" w:eastAsiaTheme="minorEastAsia" w:hAnsi="Times New Roman"/>
          <w:sz w:val="22"/>
        </w:rPr>
        <w:t>According to the</w:t>
      </w:r>
      <w:r w:rsidRPr="00193DC8">
        <w:rPr>
          <w:rFonts w:ascii="Times New Roman" w:eastAsiaTheme="minorEastAsia" w:hAnsi="Times New Roman"/>
          <w:sz w:val="22"/>
        </w:rPr>
        <w:t xml:space="preserve"> </w:t>
      </w:r>
      <w:r w:rsidR="00DF236F" w:rsidRPr="00193DC8">
        <w:rPr>
          <w:rFonts w:ascii="Times New Roman" w:eastAsiaTheme="minorEastAsia" w:hAnsi="Times New Roman"/>
          <w:sz w:val="22"/>
        </w:rPr>
        <w:t>current specification, CSI reporting can be performed with frequency granularity of CSI-</w:t>
      </w:r>
      <w:proofErr w:type="spellStart"/>
      <w:r w:rsidR="00DF236F" w:rsidRPr="00193DC8">
        <w:rPr>
          <w:rFonts w:ascii="Times New Roman" w:eastAsiaTheme="minorEastAsia" w:hAnsi="Times New Roman"/>
          <w:sz w:val="22"/>
        </w:rPr>
        <w:t>subband</w:t>
      </w:r>
      <w:proofErr w:type="spellEnd"/>
      <w:r w:rsidR="00DF236F" w:rsidRPr="00193DC8">
        <w:rPr>
          <w:rFonts w:ascii="Times New Roman" w:eastAsiaTheme="minorEastAsia" w:hAnsi="Times New Roman"/>
          <w:sz w:val="22"/>
        </w:rPr>
        <w:t xml:space="preserve"> (different with DL/UL </w:t>
      </w:r>
      <w:proofErr w:type="spellStart"/>
      <w:r w:rsidR="00DF236F" w:rsidRPr="00193DC8">
        <w:rPr>
          <w:rFonts w:ascii="Times New Roman" w:eastAsiaTheme="minorEastAsia" w:hAnsi="Times New Roman"/>
          <w:sz w:val="22"/>
        </w:rPr>
        <w:t>subband</w:t>
      </w:r>
      <w:proofErr w:type="spellEnd"/>
      <w:r w:rsidR="00DF236F" w:rsidRPr="00193DC8">
        <w:rPr>
          <w:rFonts w:ascii="Times New Roman" w:eastAsiaTheme="minorEastAsia" w:hAnsi="Times New Roman"/>
          <w:sz w:val="22"/>
        </w:rPr>
        <w:t xml:space="preserve"> in SBFD operation) at UE side. Thus, similar impact of PDSCH FDRA type 0 can be raised on CSI reporting with {D-U-D} </w:t>
      </w:r>
      <w:proofErr w:type="spellStart"/>
      <w:r w:rsidR="00DF236F" w:rsidRPr="00193DC8">
        <w:rPr>
          <w:rFonts w:ascii="Times New Roman" w:eastAsiaTheme="minorEastAsia" w:hAnsi="Times New Roman"/>
          <w:sz w:val="22"/>
        </w:rPr>
        <w:t>subband</w:t>
      </w:r>
      <w:proofErr w:type="spellEnd"/>
      <w:r w:rsidR="00DF236F" w:rsidRPr="00193DC8">
        <w:rPr>
          <w:rFonts w:ascii="Times New Roman" w:eastAsiaTheme="minorEastAsia" w:hAnsi="Times New Roman"/>
          <w:sz w:val="22"/>
        </w:rPr>
        <w:t xml:space="preserve"> frequency pattern as shown in Figure 3.</w:t>
      </w:r>
    </w:p>
    <w:p w14:paraId="6B6AAC57" w14:textId="77777777" w:rsidR="00DF236F" w:rsidRPr="004A4EC5" w:rsidRDefault="00DF236F" w:rsidP="002159DD">
      <w:pPr>
        <w:pStyle w:val="a0"/>
        <w:spacing w:after="0"/>
        <w:rPr>
          <w:rFonts w:eastAsiaTheme="minorEastAsia" w:hint="eastAsia"/>
          <w:sz w:val="22"/>
          <w:szCs w:val="22"/>
          <w:lang w:eastAsia="ko-KR"/>
        </w:rPr>
      </w:pPr>
    </w:p>
    <w:p w14:paraId="76627A57" w14:textId="77777777" w:rsidR="00DF236F" w:rsidRPr="004A4EC5" w:rsidRDefault="00DF236F" w:rsidP="00DF236F">
      <w:pPr>
        <w:pStyle w:val="a0"/>
        <w:spacing w:after="0"/>
        <w:ind w:firstLineChars="64" w:firstLine="141"/>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72B828AE" wp14:editId="1DFD9BA4">
            <wp:extent cx="5165348" cy="3141553"/>
            <wp:effectExtent l="0" t="0" r="0" b="1905"/>
            <wp:docPr id="10" name="그림 10"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차트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1864" cy="3157680"/>
                    </a:xfrm>
                    <a:prstGeom prst="rect">
                      <a:avLst/>
                    </a:prstGeom>
                    <a:noFill/>
                  </pic:spPr>
                </pic:pic>
              </a:graphicData>
            </a:graphic>
          </wp:inline>
        </w:drawing>
      </w:r>
    </w:p>
    <w:p w14:paraId="3AFC5BCF" w14:textId="453CC5E0" w:rsidR="00DF236F" w:rsidRPr="004A4EC5" w:rsidRDefault="00DF236F" w:rsidP="00DF236F">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4</w:t>
      </w:r>
      <w:r w:rsidRPr="004A4EC5">
        <w:rPr>
          <w:sz w:val="22"/>
          <w:szCs w:val="22"/>
        </w:rPr>
        <w:t xml:space="preserve">. CSI reporting with {D-U-D} </w:t>
      </w:r>
      <w:proofErr w:type="spellStart"/>
      <w:r w:rsidRPr="004A4EC5">
        <w:rPr>
          <w:sz w:val="22"/>
          <w:szCs w:val="22"/>
        </w:rPr>
        <w:t>subband</w:t>
      </w:r>
      <w:proofErr w:type="spellEnd"/>
      <w:r w:rsidRPr="004A4EC5">
        <w:rPr>
          <w:sz w:val="22"/>
          <w:szCs w:val="22"/>
        </w:rPr>
        <w:t xml:space="preserve"> frequency pattern.</w:t>
      </w:r>
    </w:p>
    <w:p w14:paraId="7E5AE5F1" w14:textId="2F2A06CB" w:rsidR="00DF236F" w:rsidRPr="00976FF6" w:rsidRDefault="00DF236F" w:rsidP="00F017AE">
      <w:pPr>
        <w:wordWrap/>
        <w:spacing w:line="276" w:lineRule="auto"/>
        <w:rPr>
          <w:rFonts w:ascii="Times New Roman" w:eastAsiaTheme="minorEastAsia" w:hAnsi="Times New Roman"/>
          <w:sz w:val="22"/>
        </w:rPr>
      </w:pPr>
      <w:r w:rsidRPr="00976FF6">
        <w:rPr>
          <w:rFonts w:ascii="Times New Roman" w:eastAsiaTheme="minorEastAsia" w:hAnsi="Times New Roman" w:hint="eastAsia"/>
          <w:sz w:val="22"/>
        </w:rPr>
        <w:t>I</w:t>
      </w:r>
      <w:r w:rsidRPr="00976FF6">
        <w:rPr>
          <w:rFonts w:ascii="Times New Roman" w:eastAsiaTheme="minorEastAsia" w:hAnsi="Times New Roman"/>
          <w:sz w:val="22"/>
        </w:rPr>
        <w:t xml:space="preserve">n Figure 4, a UE is configured with DL BWP size as 275 PRBs (100MHz with 30kHz SCS) and allocated with DL </w:t>
      </w:r>
      <w:proofErr w:type="spellStart"/>
      <w:r w:rsidRPr="00976FF6">
        <w:rPr>
          <w:rFonts w:ascii="Times New Roman" w:eastAsiaTheme="minorEastAsia" w:hAnsi="Times New Roman"/>
          <w:sz w:val="22"/>
        </w:rPr>
        <w:t>subbands</w:t>
      </w:r>
      <w:proofErr w:type="spellEnd"/>
      <w:r w:rsidRPr="00976FF6">
        <w:rPr>
          <w:rFonts w:ascii="Times New Roman" w:eastAsiaTheme="minorEastAsia" w:hAnsi="Times New Roman"/>
          <w:sz w:val="22"/>
        </w:rPr>
        <w:t xml:space="preserve"> as 110 PRBs (40MHz) and UL </w:t>
      </w:r>
      <w:proofErr w:type="spellStart"/>
      <w:r w:rsidRPr="00976FF6">
        <w:rPr>
          <w:rFonts w:ascii="Times New Roman" w:eastAsiaTheme="minorEastAsia" w:hAnsi="Times New Roman"/>
          <w:sz w:val="22"/>
        </w:rPr>
        <w:t>subband</w:t>
      </w:r>
      <w:proofErr w:type="spellEnd"/>
      <w:r w:rsidRPr="00976FF6">
        <w:rPr>
          <w:rFonts w:ascii="Times New Roman" w:eastAsiaTheme="minorEastAsia" w:hAnsi="Times New Roman"/>
          <w:sz w:val="22"/>
        </w:rPr>
        <w:t xml:space="preserve"> as 55 PRBs (20MHz). It is assumed that the UE is configured with value</w:t>
      </w:r>
      <w:r w:rsidR="00EA2A6A">
        <w:rPr>
          <w:rFonts w:ascii="Times New Roman" w:eastAsiaTheme="minorEastAsia" w:hAnsi="Times New Roman"/>
          <w:sz w:val="22"/>
        </w:rPr>
        <w:t>-</w:t>
      </w:r>
      <w:r w:rsidRPr="00976FF6">
        <w:rPr>
          <w:rFonts w:ascii="Times New Roman" w:eastAsiaTheme="minorEastAsia" w:hAnsi="Times New Roman"/>
          <w:sz w:val="22"/>
        </w:rPr>
        <w:t xml:space="preserve">1 via </w:t>
      </w:r>
      <w:proofErr w:type="spellStart"/>
      <w:r w:rsidRPr="00976FF6">
        <w:rPr>
          <w:rFonts w:ascii="Times New Roman" w:eastAsiaTheme="minorEastAsia" w:hAnsi="Times New Roman"/>
          <w:i/>
          <w:iCs/>
          <w:sz w:val="22"/>
        </w:rPr>
        <w:t>subbandSize</w:t>
      </w:r>
      <w:proofErr w:type="spellEnd"/>
      <w:r w:rsidRPr="00976FF6">
        <w:rPr>
          <w:rFonts w:ascii="Times New Roman" w:eastAsiaTheme="minorEastAsia" w:hAnsi="Times New Roman"/>
          <w:sz w:val="22"/>
        </w:rPr>
        <w:t>, thus the UE can determine that single CSI-</w:t>
      </w:r>
      <w:proofErr w:type="spellStart"/>
      <w:r w:rsidRPr="00976FF6">
        <w:rPr>
          <w:rFonts w:ascii="Times New Roman" w:eastAsiaTheme="minorEastAsia" w:hAnsi="Times New Roman"/>
          <w:sz w:val="22"/>
        </w:rPr>
        <w:t>subband</w:t>
      </w:r>
      <w:proofErr w:type="spellEnd"/>
      <w:r w:rsidRPr="00976FF6">
        <w:rPr>
          <w:rFonts w:ascii="Times New Roman" w:eastAsiaTheme="minorEastAsia" w:hAnsi="Times New Roman"/>
          <w:sz w:val="22"/>
        </w:rPr>
        <w:t xml:space="preserve"> size as 16. Different with FDRA type 0, no additional enhancement is necessary on CSI reporting since there is no ambiguity between SBFD aware UE and gNB on PRBs allocated for DL/UL </w:t>
      </w:r>
      <w:proofErr w:type="spellStart"/>
      <w:r w:rsidRPr="00976FF6">
        <w:rPr>
          <w:rFonts w:ascii="Times New Roman" w:eastAsiaTheme="minorEastAsia" w:hAnsi="Times New Roman"/>
          <w:sz w:val="22"/>
        </w:rPr>
        <w:t>subbands</w:t>
      </w:r>
      <w:proofErr w:type="spellEnd"/>
      <w:r w:rsidRPr="00976FF6">
        <w:rPr>
          <w:rFonts w:ascii="Times New Roman" w:eastAsiaTheme="minorEastAsia" w:hAnsi="Times New Roman"/>
          <w:sz w:val="22"/>
        </w:rPr>
        <w:t xml:space="preserve">. If the UE is configured to report CSI-SB 6 and/or CSI-SB 10, the UE would only report CSI on PRB 96-109 and/or PRB 165-175. Then, the gNB expects UE to report CSI only on PRB 96-109 and/or PRB 165-175. The gNB may not configure </w:t>
      </w:r>
      <w:r w:rsidR="00EA2A6A">
        <w:rPr>
          <w:rFonts w:ascii="Times New Roman" w:eastAsiaTheme="minorEastAsia" w:hAnsi="Times New Roman"/>
          <w:sz w:val="22"/>
        </w:rPr>
        <w:t xml:space="preserve">to </w:t>
      </w:r>
      <w:r w:rsidRPr="00976FF6">
        <w:rPr>
          <w:rFonts w:ascii="Times New Roman" w:eastAsiaTheme="minorEastAsia" w:hAnsi="Times New Roman"/>
          <w:sz w:val="22"/>
        </w:rPr>
        <w:t xml:space="preserve">SBFD aware UE to report CSI-SB 7-9 where all PRBs within a CSI-SB configured are included in UL </w:t>
      </w:r>
      <w:proofErr w:type="spellStart"/>
      <w:r w:rsidRPr="00976FF6">
        <w:rPr>
          <w:rFonts w:ascii="Times New Roman" w:eastAsiaTheme="minorEastAsia" w:hAnsi="Times New Roman"/>
          <w:sz w:val="22"/>
        </w:rPr>
        <w:t>subband</w:t>
      </w:r>
      <w:proofErr w:type="spellEnd"/>
      <w:r w:rsidRPr="00976FF6">
        <w:rPr>
          <w:rFonts w:ascii="Times New Roman" w:eastAsiaTheme="minorEastAsia" w:hAnsi="Times New Roman"/>
          <w:sz w:val="22"/>
        </w:rPr>
        <w:t>.</w:t>
      </w:r>
    </w:p>
    <w:p w14:paraId="00345547" w14:textId="3BF64519" w:rsidR="00DF236F" w:rsidRPr="004A4EC5" w:rsidRDefault="00DF236F" w:rsidP="00DF236F">
      <w:pPr>
        <w:pStyle w:val="a0"/>
        <w:numPr>
          <w:ilvl w:val="0"/>
          <w:numId w:val="3"/>
        </w:numPr>
        <w:spacing w:before="240" w:line="276" w:lineRule="auto"/>
        <w:ind w:left="426"/>
        <w:jc w:val="both"/>
        <w:rPr>
          <w:rFonts w:eastAsiaTheme="minorEastAsia"/>
          <w:sz w:val="22"/>
          <w:szCs w:val="22"/>
        </w:rPr>
      </w:pPr>
      <w:r w:rsidRPr="004A4EC5">
        <w:rPr>
          <w:rFonts w:eastAsiaTheme="minorEastAsia"/>
          <w:b/>
          <w:bCs/>
          <w:i/>
          <w:iCs/>
          <w:sz w:val="22"/>
          <w:szCs w:val="22"/>
          <w:lang w:eastAsia="ko-KR"/>
        </w:rPr>
        <w:t xml:space="preserve">Observation </w:t>
      </w:r>
      <w:r>
        <w:rPr>
          <w:rFonts w:eastAsiaTheme="minorEastAsia"/>
          <w:b/>
          <w:bCs/>
          <w:i/>
          <w:iCs/>
          <w:sz w:val="22"/>
          <w:szCs w:val="22"/>
          <w:lang w:eastAsia="ko-KR"/>
        </w:rPr>
        <w:t>3</w:t>
      </w:r>
      <w:r w:rsidRPr="004A4EC5">
        <w:rPr>
          <w:rFonts w:eastAsiaTheme="minorEastAsia"/>
          <w:b/>
          <w:bCs/>
          <w:i/>
          <w:iCs/>
          <w:sz w:val="22"/>
          <w:szCs w:val="22"/>
          <w:lang w:eastAsia="ko-KR"/>
        </w:rPr>
        <w:t>: Current CSI reporting mechanism can be reused</w:t>
      </w:r>
      <w:r>
        <w:rPr>
          <w:rFonts w:eastAsiaTheme="minorEastAsia"/>
          <w:b/>
          <w:bCs/>
          <w:i/>
          <w:iCs/>
          <w:sz w:val="22"/>
          <w:szCs w:val="22"/>
          <w:lang w:eastAsia="ko-KR"/>
        </w:rPr>
        <w:t xml:space="preserve"> without enhancement</w:t>
      </w:r>
      <w:r w:rsidRPr="004A4EC5">
        <w:rPr>
          <w:rFonts w:eastAsiaTheme="minorEastAsia"/>
          <w:b/>
          <w:bCs/>
          <w:i/>
          <w:iCs/>
          <w:sz w:val="22"/>
          <w:szCs w:val="22"/>
          <w:lang w:eastAsia="ko-KR"/>
        </w:rPr>
        <w:t xml:space="preserve"> for SBFD aware UE due to no ambiguity between </w:t>
      </w:r>
      <w:r>
        <w:rPr>
          <w:rFonts w:eastAsiaTheme="minorEastAsia"/>
          <w:b/>
          <w:bCs/>
          <w:i/>
          <w:iCs/>
          <w:sz w:val="22"/>
          <w:szCs w:val="22"/>
          <w:lang w:eastAsia="ko-KR"/>
        </w:rPr>
        <w:t xml:space="preserve">SBFD aware </w:t>
      </w:r>
      <w:r w:rsidRPr="004A4EC5">
        <w:rPr>
          <w:rFonts w:eastAsiaTheme="minorEastAsia"/>
          <w:b/>
          <w:bCs/>
          <w:i/>
          <w:iCs/>
          <w:sz w:val="22"/>
          <w:szCs w:val="22"/>
          <w:lang w:eastAsia="ko-KR"/>
        </w:rPr>
        <w:t xml:space="preserve">UE and </w:t>
      </w:r>
      <w:proofErr w:type="spellStart"/>
      <w:r w:rsidRPr="004A4EC5">
        <w:rPr>
          <w:rFonts w:eastAsiaTheme="minorEastAsia"/>
          <w:b/>
          <w:bCs/>
          <w:i/>
          <w:iCs/>
          <w:sz w:val="22"/>
          <w:szCs w:val="22"/>
          <w:lang w:eastAsia="ko-KR"/>
        </w:rPr>
        <w:t>gNB</w:t>
      </w:r>
      <w:proofErr w:type="spellEnd"/>
      <w:r w:rsidRPr="004A4EC5">
        <w:rPr>
          <w:rFonts w:eastAsiaTheme="minorEastAsia"/>
          <w:b/>
          <w:bCs/>
          <w:i/>
          <w:iCs/>
          <w:sz w:val="22"/>
          <w:szCs w:val="22"/>
          <w:lang w:eastAsia="ko-KR"/>
        </w:rPr>
        <w:t xml:space="preserve"> on DL/UL </w:t>
      </w:r>
      <w:proofErr w:type="spellStart"/>
      <w:r w:rsidRPr="004A4EC5">
        <w:rPr>
          <w:rFonts w:eastAsiaTheme="minorEastAsia"/>
          <w:b/>
          <w:bCs/>
          <w:i/>
          <w:iCs/>
          <w:sz w:val="22"/>
          <w:szCs w:val="22"/>
          <w:lang w:eastAsia="ko-KR"/>
        </w:rPr>
        <w:t>subband</w:t>
      </w:r>
      <w:proofErr w:type="spellEnd"/>
      <w:r w:rsidRPr="004A4EC5">
        <w:rPr>
          <w:rFonts w:eastAsiaTheme="minorEastAsia"/>
          <w:b/>
          <w:bCs/>
          <w:i/>
          <w:iCs/>
          <w:sz w:val="22"/>
          <w:szCs w:val="22"/>
          <w:lang w:eastAsia="ko-KR"/>
        </w:rPr>
        <w:t xml:space="preserve"> locations.</w:t>
      </w:r>
    </w:p>
    <w:bookmarkEnd w:id="6"/>
    <w:p w14:paraId="0E19E089" w14:textId="77777777" w:rsidR="00F42FD5" w:rsidRPr="0018044C" w:rsidRDefault="00F42FD5" w:rsidP="00FA59B9">
      <w:pPr>
        <w:pStyle w:val="a0"/>
        <w:ind w:firstLine="64"/>
        <w:rPr>
          <w:rFonts w:eastAsiaTheme="minorEastAsia"/>
          <w:lang w:eastAsia="ko-KR"/>
        </w:rPr>
      </w:pPr>
    </w:p>
    <w:p w14:paraId="45B8DD4A" w14:textId="53B2D389"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p>
    <w:p w14:paraId="0DB04001" w14:textId="2680EF5B" w:rsidR="001A62A0" w:rsidRDefault="00904ED1" w:rsidP="00A41CF2">
      <w:pPr>
        <w:wordWrap/>
        <w:spacing w:line="276" w:lineRule="auto"/>
        <w:ind w:firstLineChars="64" w:firstLine="141"/>
        <w:rPr>
          <w:rFonts w:ascii="Times New Roman" w:eastAsiaTheme="minorEastAsia" w:hAnsi="Times New Roman"/>
          <w:sz w:val="22"/>
        </w:rPr>
      </w:pPr>
      <w:r w:rsidRPr="003766B0">
        <w:rPr>
          <w:rFonts w:ascii="Times New Roman" w:eastAsiaTheme="minorEastAsia" w:hAnsi="Times New Roman"/>
          <w:sz w:val="22"/>
        </w:rPr>
        <w:t>In the</w:t>
      </w:r>
      <w:r w:rsidRPr="00A41CF2">
        <w:rPr>
          <w:rFonts w:ascii="Times New Roman" w:eastAsiaTheme="minorEastAsia" w:hAnsi="Times New Roman"/>
          <w:sz w:val="22"/>
        </w:rPr>
        <w:t xml:space="preserve"> previous</w:t>
      </w:r>
      <w:r w:rsidRPr="003766B0">
        <w:rPr>
          <w:rFonts w:ascii="Times New Roman" w:eastAsiaTheme="minorEastAsia" w:hAnsi="Times New Roman"/>
          <w:sz w:val="22"/>
        </w:rPr>
        <w:t xml:space="preserve"> RAN1#11</w:t>
      </w:r>
      <w:r w:rsidRPr="00A41CF2">
        <w:rPr>
          <w:rFonts w:ascii="Times New Roman" w:eastAsiaTheme="minorEastAsia" w:hAnsi="Times New Roman"/>
          <w:sz w:val="22"/>
        </w:rPr>
        <w:t>2</w:t>
      </w:r>
      <w:r w:rsidRPr="003766B0">
        <w:rPr>
          <w:rFonts w:ascii="Times New Roman" w:eastAsiaTheme="minorEastAsia" w:hAnsi="Times New Roman"/>
          <w:sz w:val="22"/>
        </w:rPr>
        <w:t xml:space="preserve"> meeting, </w:t>
      </w:r>
      <w:r w:rsidRPr="00A41CF2">
        <w:rPr>
          <w:rFonts w:ascii="Times New Roman" w:eastAsiaTheme="minorEastAsia" w:hAnsi="Times New Roman"/>
          <w:sz w:val="22"/>
        </w:rPr>
        <w:t xml:space="preserve">an agreement was made on whether to restrict or not UL transmission and DL reception across SBFD symbols and non-SBFD symbols. </w:t>
      </w:r>
      <w:r w:rsidR="00A41CF2" w:rsidRPr="00A41CF2">
        <w:rPr>
          <w:rFonts w:ascii="Times New Roman" w:eastAsiaTheme="minorEastAsia" w:hAnsi="Times New Roman"/>
          <w:sz w:val="22"/>
        </w:rPr>
        <w:t>In our view, if frequency domain resource allocation of UL transmission and DL reception is available for both SBFD symbols and non-SBFD symbols, there is no restriction on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5DB4F31A" w:rsidR="002617D0" w:rsidRDefault="002617D0" w:rsidP="002617D0">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007D4F">
        <w:rPr>
          <w:rFonts w:eastAsiaTheme="minorEastAsia"/>
          <w:b/>
          <w:bCs/>
          <w:i/>
          <w:iCs/>
          <w:sz w:val="22"/>
          <w:szCs w:val="22"/>
          <w:lang w:eastAsia="ko-KR"/>
        </w:rPr>
        <w:t>9</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7900189F" w14:textId="77777777" w:rsidR="001A62A0" w:rsidRDefault="001A62A0" w:rsidP="001A62A0">
      <w:pPr>
        <w:pStyle w:val="a0"/>
        <w:ind w:firstLine="62"/>
        <w:rPr>
          <w:rFonts w:eastAsiaTheme="minorEastAsia"/>
          <w:b/>
          <w:bCs/>
          <w:i/>
          <w:iCs/>
          <w:sz w:val="22"/>
          <w:szCs w:val="22"/>
          <w:u w:val="single"/>
        </w:rPr>
      </w:pPr>
    </w:p>
    <w:p w14:paraId="265CDAC8" w14:textId="3D942FF1" w:rsidR="001A62A0" w:rsidRDefault="001A62A0" w:rsidP="001A62A0">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5341F0DD" w14:textId="37240A1D" w:rsidR="001A62A0" w:rsidRPr="00681242" w:rsidRDefault="001A62A0" w:rsidP="002159DD">
      <w:pPr>
        <w:wordWrap/>
        <w:spacing w:after="120" w:line="276" w:lineRule="auto"/>
        <w:ind w:firstLineChars="64" w:firstLine="141"/>
        <w:rPr>
          <w:rFonts w:eastAsiaTheme="minorEastAsia"/>
          <w:sz w:val="22"/>
        </w:rPr>
      </w:pPr>
      <w:r w:rsidRPr="003766B0">
        <w:rPr>
          <w:rFonts w:ascii="Times New Roman" w:eastAsiaTheme="minorEastAsia" w:hAnsi="Times New Roman"/>
          <w:sz w:val="22"/>
        </w:rPr>
        <w:t>In the RAN1#11</w:t>
      </w:r>
      <w:r>
        <w:rPr>
          <w:rFonts w:ascii="Times New Roman" w:eastAsiaTheme="minorEastAsia" w:hAnsi="Times New Roman"/>
          <w:sz w:val="22"/>
        </w:rPr>
        <w:t>1</w:t>
      </w:r>
      <w:r w:rsidRPr="003766B0">
        <w:rPr>
          <w:rFonts w:ascii="Times New Roman" w:eastAsiaTheme="minorEastAsia" w:hAnsi="Times New Roman"/>
          <w:sz w:val="22"/>
        </w:rPr>
        <w:t xml:space="preserve"> meeting, it was also discussed about the impact and potential enhancements on PDSCH </w:t>
      </w:r>
      <w:r w:rsidRPr="003766B0">
        <w:rPr>
          <w:rFonts w:ascii="Times New Roman" w:eastAsiaTheme="minorEastAsia" w:hAnsi="Times New Roman"/>
          <w:sz w:val="22"/>
        </w:rPr>
        <w:lastRenderedPageBreak/>
        <w:t xml:space="preserve">receptions with slot aggregation (repetitions) across non-SBFD symbols and SBFD symbols. As we proposed above, impact and potential enhancements on PDSCH FDRA for resource allocation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with {D-U-D}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frequency pattern (e.g., PDSCH is rate matched around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 be studied. In addition, a UE can be configured or indicated to receive PDSCH of </w:t>
      </w:r>
      <w:r>
        <w:rPr>
          <w:rFonts w:ascii="Times New Roman" w:eastAsiaTheme="minorEastAsia" w:hAnsi="Times New Roman"/>
          <w:sz w:val="22"/>
        </w:rPr>
        <w:t xml:space="preserve">the </w:t>
      </w:r>
      <w:r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Pr>
          <w:rFonts w:ascii="Times New Roman" w:eastAsiaTheme="minorEastAsia" w:hAnsi="Times New Roman"/>
          <w:sz w:val="22"/>
        </w:rPr>
        <w:t xml:space="preserve">TBS of PDSCH on non-SBFD symbols can be </w:t>
      </w:r>
      <w:r w:rsidRPr="003766B0">
        <w:rPr>
          <w:rFonts w:ascii="Times New Roman" w:eastAsiaTheme="minorEastAsia" w:hAnsi="Times New Roman"/>
          <w:sz w:val="22"/>
        </w:rPr>
        <w:t>different</w:t>
      </w:r>
      <w:r>
        <w:rPr>
          <w:rFonts w:ascii="Times New Roman" w:eastAsiaTheme="minorEastAsia" w:hAnsi="Times New Roman"/>
          <w:sz w:val="22"/>
        </w:rPr>
        <w:t>ly determined</w:t>
      </w:r>
      <w:r w:rsidRPr="003766B0">
        <w:rPr>
          <w:rFonts w:ascii="Times New Roman" w:eastAsiaTheme="minorEastAsia" w:hAnsi="Times New Roman"/>
          <w:sz w:val="22"/>
        </w:rPr>
        <w:t xml:space="preserve"> </w:t>
      </w:r>
      <w:r>
        <w:rPr>
          <w:rFonts w:ascii="Times New Roman" w:eastAsiaTheme="minorEastAsia" w:hAnsi="Times New Roman"/>
          <w:sz w:val="22"/>
        </w:rPr>
        <w:t>from that of PDSCH on SFBD symbols. However,</w:t>
      </w:r>
      <w:r w:rsidRPr="003766B0">
        <w:rPr>
          <w:rFonts w:ascii="Times New Roman" w:eastAsiaTheme="minorEastAsia" w:hAnsi="Times New Roman"/>
          <w:sz w:val="22"/>
        </w:rPr>
        <w:t xml:space="preserve"> TBs with different TBSs are hard to be combined</w:t>
      </w:r>
      <w:r>
        <w:rPr>
          <w:rFonts w:ascii="Times New Roman" w:eastAsiaTheme="minorEastAsia" w:hAnsi="Times New Roman"/>
          <w:sz w:val="22"/>
        </w:rPr>
        <w:t>.</w:t>
      </w:r>
      <w:r w:rsidRPr="003766B0">
        <w:rPr>
          <w:rFonts w:ascii="Times New Roman" w:eastAsiaTheme="minorEastAsia" w:hAnsi="Times New Roman"/>
          <w:sz w:val="22"/>
        </w:rPr>
        <w:t xml:space="preserve"> </w:t>
      </w:r>
      <w:r>
        <w:rPr>
          <w:rFonts w:ascii="Times New Roman" w:eastAsiaTheme="minorEastAsia" w:hAnsi="Times New Roman"/>
          <w:sz w:val="22"/>
        </w:rPr>
        <w:t xml:space="preserve">Therefore, </w:t>
      </w:r>
      <w:r w:rsidRPr="003766B0">
        <w:rPr>
          <w:rFonts w:ascii="Times New Roman" w:eastAsiaTheme="minorEastAsia" w:hAnsi="Times New Roman"/>
          <w:sz w:val="22"/>
        </w:rPr>
        <w:t xml:space="preserve">enhancements can be studied for SBFD aware UE to assume that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are not available not only for SBFD symbols, but also for non-SBFD symbols</w:t>
      </w:r>
      <w:r>
        <w:rPr>
          <w:rFonts w:ascii="Times New Roman" w:eastAsiaTheme="minorEastAsia" w:hAnsi="Times New Roman"/>
          <w:sz w:val="22"/>
        </w:rPr>
        <w:t xml:space="preserve"> as shown in Figure </w:t>
      </w:r>
      <w:r w:rsidR="00A929AD">
        <w:rPr>
          <w:rFonts w:ascii="Times New Roman" w:eastAsiaTheme="minorEastAsia" w:hAnsi="Times New Roman"/>
          <w:sz w:val="22"/>
        </w:rPr>
        <w:t>5</w:t>
      </w:r>
      <w:r w:rsidRPr="003766B0">
        <w:rPr>
          <w:rFonts w:ascii="Times New Roman" w:eastAsiaTheme="minorEastAsia" w:hAnsi="Times New Roman"/>
          <w:sz w:val="22"/>
        </w:rPr>
        <w:t xml:space="preserve"> to maximize the combining gain</w:t>
      </w:r>
      <w:r>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176A8D6" wp14:editId="6037D3F6">
            <wp:extent cx="3999889" cy="1669749"/>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528D74F4" w14:textId="5B76ECE8"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A929AD">
        <w:rPr>
          <w:rFonts w:eastAsiaTheme="minorEastAsia"/>
          <w:sz w:val="22"/>
          <w:szCs w:val="22"/>
        </w:rPr>
        <w:t>5</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17CCA8DB" w14:textId="16316324" w:rsidR="001A62A0" w:rsidRPr="004A4EC5" w:rsidRDefault="001A62A0" w:rsidP="001A62A0">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480CCA">
        <w:rPr>
          <w:rFonts w:eastAsiaTheme="minorEastAsia"/>
          <w:b/>
          <w:bCs/>
          <w:i/>
          <w:iCs/>
          <w:sz w:val="22"/>
          <w:szCs w:val="22"/>
          <w:lang w:eastAsia="ko-KR"/>
        </w:rPr>
        <w:t>10</w:t>
      </w:r>
      <w:r w:rsidRPr="004A4EC5">
        <w:rPr>
          <w:rFonts w:eastAsiaTheme="minorEastAsia"/>
          <w:b/>
          <w:bCs/>
          <w:i/>
          <w:iCs/>
          <w:sz w:val="22"/>
          <w:szCs w:val="22"/>
          <w:lang w:eastAsia="ko-KR"/>
        </w:rPr>
        <w:t xml:space="preserve">: </w:t>
      </w:r>
      <w:r w:rsidRPr="00B106EA">
        <w:rPr>
          <w:rFonts w:eastAsiaTheme="minorEastAsia"/>
          <w:b/>
          <w:bCs/>
          <w:i/>
          <w:iCs/>
          <w:sz w:val="22"/>
          <w:szCs w:val="22"/>
          <w:lang w:eastAsia="ko-KR"/>
        </w:rPr>
        <w:t>Same TBS can be determined among PDSCH receptions with slot aggregation (repetitions) across SBFD symbols and non-SBFD symbols.</w:t>
      </w:r>
    </w:p>
    <w:p w14:paraId="4C092060" w14:textId="77777777" w:rsidR="00D55739" w:rsidRDefault="00D55739" w:rsidP="00D55739">
      <w:pPr>
        <w:wordWrap/>
        <w:spacing w:after="120" w:line="276" w:lineRule="auto"/>
        <w:ind w:firstLineChars="64" w:firstLine="141"/>
        <w:rPr>
          <w:rFonts w:ascii="Times New Roman" w:eastAsiaTheme="minorEastAsia" w:hAnsi="Times New Roman"/>
          <w:b/>
          <w:bCs/>
          <w:i/>
          <w:iCs/>
          <w:sz w:val="22"/>
          <w:u w:val="single"/>
        </w:rPr>
      </w:pPr>
    </w:p>
    <w:p w14:paraId="78156DCE" w14:textId="49292F51" w:rsidR="00D55739" w:rsidRPr="005255B8" w:rsidRDefault="00D55739" w:rsidP="00D55739">
      <w:pPr>
        <w:wordWrap/>
        <w:spacing w:after="120" w:line="276" w:lineRule="auto"/>
        <w:ind w:firstLineChars="64" w:firstLine="141"/>
        <w:rPr>
          <w:rFonts w:ascii="Times New Roman" w:eastAsiaTheme="minorEastAsia" w:hAnsi="Times New Roman"/>
          <w:b/>
          <w:bCs/>
          <w:sz w:val="22"/>
        </w:rPr>
      </w:pPr>
      <w:bookmarkStart w:id="7"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7"/>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SBFD aware UE may not determine the slot with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since those symbols are configured as DL and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frequency domain availability can be considered in addition to time domain availability. Thus, the SBFD aware UE can determine the slot as available for PUSCH or PUCCH transmission in the set of </w:t>
      </w:r>
      <w:r>
        <w:rPr>
          <w:rFonts w:ascii="Times New Roman" w:eastAsiaTheme="minorEastAsia" w:hAnsi="Times New Roman"/>
          <w:sz w:val="22"/>
        </w:rPr>
        <w:lastRenderedPageBreak/>
        <w:t xml:space="preserve">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Even a symbol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slot can be determined as available if symbols for PUSCH or PUCCH transmission are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p>
    <w:p w14:paraId="46370E37" w14:textId="6AC22D7C" w:rsidR="00D55739" w:rsidRPr="00195759"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11</w:t>
      </w:r>
      <w:r>
        <w:rPr>
          <w:rFonts w:eastAsiaTheme="minorEastAsia"/>
          <w:b/>
          <w:bCs/>
          <w:i/>
          <w:iCs/>
          <w:sz w:val="22"/>
          <w:szCs w:val="22"/>
          <w:lang w:eastAsia="ko-KR"/>
        </w:rPr>
        <w:t>: In addition to time domain availability, frequency domain availability can be considered to determine available slot of PUSCH/PUCCH repetition for a SBFD aware UE</w:t>
      </w:r>
      <w:r w:rsidRPr="00195759">
        <w:rPr>
          <w:rFonts w:eastAsiaTheme="minorEastAsia"/>
          <w:b/>
          <w:bCs/>
          <w:i/>
          <w:iCs/>
          <w:sz w:val="22"/>
          <w:szCs w:val="22"/>
          <w:lang w:eastAsia="ko-KR"/>
        </w:rPr>
        <w:t>.</w:t>
      </w:r>
    </w:p>
    <w:p w14:paraId="78974207" w14:textId="77777777" w:rsidR="00D55739" w:rsidRDefault="00D55739" w:rsidP="00D55739">
      <w:pPr>
        <w:wordWrap/>
        <w:spacing w:after="120" w:line="276" w:lineRule="auto"/>
        <w:ind w:firstLineChars="64" w:firstLine="141"/>
        <w:rPr>
          <w:rFonts w:ascii="Times New Roman" w:eastAsiaTheme="minorEastAsia" w:hAnsi="Times New Roman"/>
          <w:b/>
          <w:bCs/>
          <w:i/>
          <w:iCs/>
          <w:sz w:val="22"/>
          <w:u w:val="single"/>
        </w:rPr>
      </w:pPr>
    </w:p>
    <w:p w14:paraId="4179A226" w14:textId="0FA8B615" w:rsidR="00D55739" w:rsidRPr="005255B8" w:rsidRDefault="0024574E"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33916097"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 xml:space="preserve">nominal TDWs (time domain windows), not longer than the maximum duration, which is determined by UE capability, </w:t>
      </w:r>
      <w:r>
        <w:rPr>
          <w:rFonts w:ascii="Times New Roman" w:eastAsiaTheme="minorEastAsia" w:hAnsi="Times New Roman"/>
          <w:sz w:val="22"/>
        </w:rPr>
        <w:t>can be configured with duration by gNB. Then, a nominal TDW can be segmented according to events, which cause power consistency and phase continuity not to be maintained across PUSCH or PUCCH transmissions</w:t>
      </w:r>
      <w:r w:rsidR="00DC0D78">
        <w:rPr>
          <w:rFonts w:ascii="Times New Roman" w:eastAsiaTheme="minorEastAsia" w:hAnsi="Times New Roman"/>
          <w:sz w:val="22"/>
        </w:rPr>
        <w:t xml:space="preserve">. </w:t>
      </w:r>
      <w:r w:rsidR="00924DF7">
        <w:rPr>
          <w:rFonts w:ascii="Times New Roman" w:eastAsiaTheme="minorEastAsia" w:hAnsi="Times New Roman"/>
          <w:sz w:val="22"/>
        </w:rPr>
        <w:t xml:space="preserve">A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924DF7" w:rsidRPr="00924DF7">
        <w:rPr>
          <w:rFonts w:ascii="Times New Roman" w:eastAsiaTheme="minorEastAsia" w:hAnsi="Times New Roman"/>
          <w:i/>
          <w:iCs/>
          <w:sz w:val="22"/>
        </w:rPr>
        <w:t>ConfigCommon</w:t>
      </w:r>
      <w:proofErr w:type="spellEnd"/>
      <w:r w:rsidR="00924DF7">
        <w:rPr>
          <w:rFonts w:ascii="Times New Roman" w:eastAsiaTheme="minorEastAsia" w:hAnsi="Times New Roman"/>
          <w:sz w:val="22"/>
        </w:rPr>
        <w:t xml:space="preserve"> is one of the events to segment from nominal TDW to actual TDW. Thus,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w:t>
      </w:r>
      <w:proofErr w:type="spellStart"/>
      <w:r w:rsidR="00924DF7">
        <w:rPr>
          <w:rFonts w:ascii="Times New Roman" w:eastAsiaTheme="minorEastAsia" w:hAnsi="Times New Roman"/>
          <w:sz w:val="22"/>
        </w:rPr>
        <w:t>gNB</w:t>
      </w:r>
      <w:proofErr w:type="spellEnd"/>
      <w:r w:rsidR="00924DF7">
        <w:rPr>
          <w:rFonts w:ascii="Times New Roman" w:eastAsiaTheme="minorEastAsia" w:hAnsi="Times New Roman"/>
          <w:sz w:val="22"/>
        </w:rPr>
        <w:t xml:space="preserve">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2AF3AC86"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SBFD aware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configured as DL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show</w:t>
      </w:r>
      <w:r w:rsidR="001B2BAB">
        <w:rPr>
          <w:rFonts w:ascii="Times New Roman" w:eastAsiaTheme="minorEastAsia" w:hAnsi="Times New Roman"/>
          <w:sz w:val="22"/>
        </w:rPr>
        <w:t>n</w:t>
      </w:r>
      <w:r w:rsidR="001B2BAB">
        <w:rPr>
          <w:rFonts w:ascii="Times New Roman" w:eastAsiaTheme="minorEastAsia" w:hAnsi="Times New Roman"/>
          <w:sz w:val="22"/>
        </w:rPr>
        <w:t xml:space="preserve"> </w:t>
      </w:r>
      <w:r>
        <w:rPr>
          <w:rFonts w:ascii="Times New Roman" w:eastAsiaTheme="minorEastAsia" w:hAnsi="Times New Roman"/>
          <w:sz w:val="22"/>
        </w:rPr>
        <w:t>in Figure 6.</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6C884847">
            <wp:extent cx="6120790" cy="373346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553" cy="3741857"/>
                    </a:xfrm>
                    <a:prstGeom prst="rect">
                      <a:avLst/>
                    </a:prstGeom>
                    <a:noFill/>
                  </pic:spPr>
                </pic:pic>
              </a:graphicData>
            </a:graphic>
          </wp:inline>
        </w:drawing>
      </w:r>
    </w:p>
    <w:p w14:paraId="49F81801" w14:textId="6D1A627E" w:rsidR="00A929AD" w:rsidRPr="004A4EC5" w:rsidRDefault="00A929AD" w:rsidP="00A929AD">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6</w:t>
      </w:r>
      <w:r w:rsidRPr="004A4EC5">
        <w:rPr>
          <w:sz w:val="22"/>
          <w:szCs w:val="22"/>
        </w:rPr>
        <w:t xml:space="preserve">. </w:t>
      </w:r>
      <w:r>
        <w:rPr>
          <w:sz w:val="22"/>
          <w:szCs w:val="22"/>
        </w:rPr>
        <w:t xml:space="preserve">Actual TDW determination across PUSCH transmissions in UL </w:t>
      </w:r>
      <w:proofErr w:type="spellStart"/>
      <w:r>
        <w:rPr>
          <w:sz w:val="22"/>
          <w:szCs w:val="22"/>
        </w:rPr>
        <w:t>subband</w:t>
      </w:r>
      <w:proofErr w:type="spellEnd"/>
      <w:r w:rsidRPr="004A4EC5">
        <w:rPr>
          <w:sz w:val="22"/>
          <w:szCs w:val="22"/>
        </w:rPr>
        <w:t>.</w:t>
      </w:r>
    </w:p>
    <w:p w14:paraId="7FDCF537" w14:textId="3E2B2B2E"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In Figure 6, a SBFD UE can be scheduled to transmit PUSCH </w:t>
      </w:r>
      <w:r w:rsidR="000652D5">
        <w:rPr>
          <w:rFonts w:ascii="Times New Roman" w:eastAsiaTheme="minorEastAsia" w:hAnsi="Times New Roman"/>
          <w:sz w:val="22"/>
        </w:rPr>
        <w:t>with repetitions across 4 slots and configured to enable DMRS bundling with nominal TDW duration as 4 slots. Then, 4 actual TDWs are determined since slot#1, slot#2, and slot#3 are event, which cause power consistency and phase continuity not to be maintained. As a result, any of PUSCH repetitions can be jointly channel estimated at gNB even the SBFD UE is configured to enable DMRS bundling.</w:t>
      </w:r>
    </w:p>
    <w:p w14:paraId="6620E511" w14:textId="2300B60E" w:rsidR="000652D5" w:rsidRDefault="000652D5"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w:t>
      </w:r>
      <w:proofErr w:type="spellStart"/>
      <w:r w:rsidR="00BA2038">
        <w:rPr>
          <w:rFonts w:ascii="Times New Roman" w:eastAsiaTheme="minorEastAsia" w:hAnsi="Times New Roman"/>
          <w:sz w:val="22"/>
        </w:rPr>
        <w:t>subband</w:t>
      </w:r>
      <w:proofErr w:type="spellEnd"/>
      <w:r w:rsidR="00BA2038">
        <w:rPr>
          <w:rFonts w:ascii="Times New Roman" w:eastAsiaTheme="minorEastAsia" w:hAnsi="Times New Roman"/>
          <w:sz w:val="22"/>
        </w:rPr>
        <w:t xml:space="preserve"> is not to be regarded as an event in a slot configured as DL by </w:t>
      </w:r>
      <w:r w:rsidR="00BA2038" w:rsidRPr="001770DC">
        <w:rPr>
          <w:rFonts w:ascii="Times New Roman" w:eastAsiaTheme="minorEastAsia" w:hAnsi="Times New Roman"/>
          <w:i/>
          <w:iCs/>
          <w:sz w:val="22"/>
        </w:rPr>
        <w:t>TDD-UL-DL-</w:t>
      </w:r>
      <w:proofErr w:type="spellStart"/>
      <w:r w:rsidR="00BA2038" w:rsidRPr="001770DC">
        <w:rPr>
          <w:rFonts w:ascii="Times New Roman" w:eastAsiaTheme="minorEastAsia" w:hAnsi="Times New Roman"/>
          <w:i/>
          <w:iCs/>
          <w:sz w:val="22"/>
        </w:rPr>
        <w:t>ConfigCommon</w:t>
      </w:r>
      <w:proofErr w:type="spellEnd"/>
      <w:r w:rsidR="00BA2038">
        <w:rPr>
          <w:rFonts w:ascii="Times New Roman" w:eastAsiaTheme="minorEastAsia" w:hAnsi="Times New Roman"/>
          <w:sz w:val="22"/>
        </w:rPr>
        <w:t xml:space="preserve">. Thus, PUSCH or PUCCH transmissions in UL </w:t>
      </w:r>
      <w:proofErr w:type="spellStart"/>
      <w:r w:rsidR="00BA2038">
        <w:rPr>
          <w:rFonts w:ascii="Times New Roman" w:eastAsiaTheme="minorEastAsia" w:hAnsi="Times New Roman"/>
          <w:sz w:val="22"/>
        </w:rPr>
        <w:t>subband</w:t>
      </w:r>
      <w:proofErr w:type="spellEnd"/>
      <w:r w:rsidR="00BA2038">
        <w:rPr>
          <w:rFonts w:ascii="Times New Roman" w:eastAsiaTheme="minorEastAsia" w:hAnsi="Times New Roman"/>
          <w:sz w:val="22"/>
        </w:rPr>
        <w:t xml:space="preserve"> across DL slots can be determined as an actual TDW, and joint channel estimation can be performed at gNB for UL coverage enhancement.</w:t>
      </w:r>
    </w:p>
    <w:p w14:paraId="43315C53" w14:textId="5D5CE672" w:rsidR="00246687" w:rsidRPr="00195759" w:rsidRDefault="00246687" w:rsidP="00246687">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12</w:t>
      </w:r>
      <w:r>
        <w:rPr>
          <w:rFonts w:eastAsiaTheme="minorEastAsia"/>
          <w:b/>
          <w:bCs/>
          <w:i/>
          <w:iCs/>
          <w:sz w:val="22"/>
          <w:szCs w:val="22"/>
          <w:lang w:eastAsia="ko-KR"/>
        </w:rPr>
        <w:t xml:space="preserve">: 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a DL slot by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is not an event of actual TDW determination for a SBFD aware UE</w:t>
      </w:r>
      <w:r w:rsidRPr="00195759">
        <w:rPr>
          <w:rFonts w:eastAsiaTheme="minorEastAsia"/>
          <w:b/>
          <w:bCs/>
          <w:i/>
          <w:iCs/>
          <w:sz w:val="22"/>
          <w:szCs w:val="22"/>
          <w:lang w:eastAsia="ko-KR"/>
        </w:rPr>
        <w:t>.</w:t>
      </w:r>
    </w:p>
    <w:p w14:paraId="19C2CA97" w14:textId="77777777" w:rsidR="00D55739" w:rsidRPr="00D55739" w:rsidRDefault="00D55739" w:rsidP="00D55739">
      <w:pPr>
        <w:wordWrap/>
        <w:spacing w:after="120" w:line="276" w:lineRule="auto"/>
        <w:ind w:firstLineChars="64" w:firstLine="141"/>
        <w:rPr>
          <w:rFonts w:ascii="Times New Roman" w:eastAsiaTheme="minorEastAsia" w:hAnsi="Times New Roman"/>
          <w:b/>
          <w:bCs/>
          <w:i/>
          <w:iCs/>
          <w:sz w:val="22"/>
          <w:u w:val="single"/>
        </w:rPr>
      </w:pPr>
    </w:p>
    <w:p w14:paraId="77972D93" w14:textId="25F82BAB" w:rsidR="00D55739" w:rsidRPr="005255B8" w:rsidRDefault="00D55739"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77777777"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13D7DDFD"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 xml:space="preserve">imilar with available slot determination as we discussed above, enhancement on HPN determination of </w:t>
      </w:r>
      <w:proofErr w:type="spellStart"/>
      <w:r>
        <w:rPr>
          <w:rFonts w:ascii="Times New Roman" w:eastAsiaTheme="minorEastAsia" w:hAnsi="Times New Roman"/>
          <w:sz w:val="22"/>
        </w:rPr>
        <w:t>mutl</w:t>
      </w:r>
      <w:proofErr w:type="spellEnd"/>
      <w:r>
        <w:rPr>
          <w:rFonts w:ascii="Times New Roman" w:eastAsiaTheme="minorEastAsia" w:hAnsi="Times New Roman"/>
          <w:sz w:val="22"/>
        </w:rPr>
        <w:t xml:space="preserve">-slot PUSCH scheduled with a single DCI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Figure </w:t>
      </w:r>
      <w:r w:rsidR="004961A6">
        <w:rPr>
          <w:rFonts w:ascii="Times New Roman" w:eastAsiaTheme="minorEastAsia" w:hAnsi="Times New Roman"/>
          <w:sz w:val="22"/>
        </w:rPr>
        <w:t>7</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75DFCE3F">
            <wp:extent cx="6038397" cy="2616726"/>
            <wp:effectExtent l="0" t="0" r="635"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067" cy="2624817"/>
                    </a:xfrm>
                    <a:prstGeom prst="rect">
                      <a:avLst/>
                    </a:prstGeom>
                    <a:noFill/>
                  </pic:spPr>
                </pic:pic>
              </a:graphicData>
            </a:graphic>
          </wp:inline>
        </w:drawing>
      </w:r>
    </w:p>
    <w:p w14:paraId="6481D367" w14:textId="7EEF87CC" w:rsidR="00D55739" w:rsidRPr="00D750A8" w:rsidRDefault="00D55739" w:rsidP="00D55739">
      <w:pPr>
        <w:pStyle w:val="a0"/>
        <w:spacing w:before="120" w:after="240" w:line="276" w:lineRule="auto"/>
        <w:ind w:firstLineChars="64" w:firstLine="141"/>
        <w:jc w:val="center"/>
        <w:rPr>
          <w:sz w:val="22"/>
          <w:szCs w:val="22"/>
        </w:rPr>
      </w:pPr>
      <w:r w:rsidRPr="000175E9">
        <w:rPr>
          <w:sz w:val="22"/>
          <w:szCs w:val="22"/>
        </w:rPr>
        <w:t xml:space="preserve">Figure </w:t>
      </w:r>
      <w:r w:rsidR="00E11F32">
        <w:rPr>
          <w:sz w:val="22"/>
          <w:szCs w:val="22"/>
        </w:rPr>
        <w:t>7</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57DA5AC9" w14:textId="0165663D" w:rsidR="00D55739" w:rsidRDefault="00D55739" w:rsidP="002159DD">
      <w:pPr>
        <w:wordWrap/>
        <w:spacing w:after="120" w:line="276" w:lineRule="auto"/>
        <w:rPr>
          <w:rFonts w:ascii="Times New Roman" w:eastAsiaTheme="minorEastAsia" w:hAnsi="Times New Roman" w:hint="eastAsia"/>
          <w:sz w:val="22"/>
        </w:rPr>
      </w:pPr>
      <w:r w:rsidRPr="00244793">
        <w:rPr>
          <w:rFonts w:ascii="Times New Roman" w:eastAsiaTheme="minorEastAsia" w:hAnsi="Times New Roman"/>
          <w:sz w:val="22"/>
        </w:rPr>
        <w:t xml:space="preserve">In Figure </w:t>
      </w:r>
      <w:r w:rsidR="00E11F32">
        <w:rPr>
          <w:rFonts w:ascii="Times New Roman" w:eastAsiaTheme="minorEastAsia" w:hAnsi="Times New Roman"/>
          <w:sz w:val="22"/>
        </w:rPr>
        <w:t>7</w:t>
      </w:r>
      <w:r w:rsidRPr="00244793">
        <w:rPr>
          <w:rFonts w:ascii="Times New Roman" w:eastAsiaTheme="minorEastAsia" w:hAnsi="Times New Roman"/>
          <w:sz w:val="22"/>
        </w:rPr>
        <w:t xml:space="preserve">, a SBFD aware UE can be scheduled to transmit multi-slot PUSCH across slot#1 and slot#2 with a </w:t>
      </w:r>
      <w:r w:rsidRPr="00244793">
        <w:rPr>
          <w:rFonts w:ascii="Times New Roman" w:eastAsiaTheme="minorEastAsia" w:hAnsi="Times New Roman"/>
          <w:sz w:val="22"/>
        </w:rPr>
        <w:lastRenderedPageBreak/>
        <w:t>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SBFD aware UE can transmit PUSCH#2 in the slot#2, the HPN of PUSCH#2 would not be incremented according to the current rule. In this case, ambiguity due to the same HPN between the PUSCHs with different TBs can occur, thus it can affect PUSCH HARQ process.</w:t>
      </w:r>
    </w:p>
    <w:p w14:paraId="6ED9A982" w14:textId="77777777"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of frequency domain can be considered in addition to time domain availability. Thus, the SBFD aware UE increments HPN for PUSCH transmission in the set of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Even a symbol for PUSCH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HPN can be incremented if symbols for PUSCH transmission are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p>
    <w:p w14:paraId="2F48CDEC" w14:textId="73EF24EA" w:rsidR="00D55739" w:rsidRPr="00E11F32"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13</w:t>
      </w:r>
      <w:r>
        <w:rPr>
          <w:rFonts w:eastAsiaTheme="minorEastAsia"/>
          <w:b/>
          <w:bCs/>
          <w:i/>
          <w:iCs/>
          <w:sz w:val="22"/>
          <w:szCs w:val="22"/>
          <w:lang w:eastAsia="ko-KR"/>
        </w:rPr>
        <w:t>: In addition to time domain availability, frequency domain availability can be considered to determine HPN of multi-slot PUSCH scheduled by a single DCI for a SBFD aware UE</w:t>
      </w:r>
      <w:r w:rsidRPr="00195759">
        <w:rPr>
          <w:rFonts w:eastAsiaTheme="minorEastAsia"/>
          <w:b/>
          <w:bCs/>
          <w:i/>
          <w:iCs/>
          <w:sz w:val="22"/>
          <w:szCs w:val="22"/>
          <w:lang w:eastAsia="ko-KR"/>
        </w:rPr>
        <w:t>.</w:t>
      </w:r>
    </w:p>
    <w:p w14:paraId="2521A5EB" w14:textId="77777777" w:rsidR="00E11F32" w:rsidRPr="00195759" w:rsidRDefault="00E11F32" w:rsidP="00E11F32">
      <w:pPr>
        <w:pStyle w:val="a0"/>
        <w:spacing w:before="240" w:after="240" w:line="276" w:lineRule="auto"/>
        <w:ind w:left="28"/>
        <w:jc w:val="both"/>
        <w:rPr>
          <w:rFonts w:eastAsiaTheme="minorEastAsia"/>
          <w:sz w:val="22"/>
        </w:rPr>
      </w:pPr>
    </w:p>
    <w:p w14:paraId="3AA0A09B" w14:textId="71C81BDD" w:rsidR="001A62A0" w:rsidRDefault="001A62A0" w:rsidP="001A62A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CSI-RS</w:t>
      </w:r>
    </w:p>
    <w:p w14:paraId="3631159F" w14:textId="5038797A" w:rsidR="001A62A0" w:rsidRPr="00681242" w:rsidRDefault="001A62A0" w:rsidP="00F017AE">
      <w:pPr>
        <w:wordWrap/>
        <w:spacing w:after="120" w:line="276" w:lineRule="auto"/>
        <w:ind w:firstLineChars="100" w:firstLine="220"/>
        <w:rPr>
          <w:rFonts w:eastAsiaTheme="minorEastAsia"/>
          <w:sz w:val="22"/>
        </w:rPr>
      </w:pPr>
      <w:r w:rsidRPr="003766B0">
        <w:rPr>
          <w:rFonts w:ascii="Times New Roman" w:eastAsiaTheme="minorEastAsia" w:hAnsi="Times New Roman"/>
          <w:sz w:val="22"/>
        </w:rPr>
        <w:t xml:space="preserve">In the RAN1#110b-e meeting, it was agreed to study impact and potential enhancements of CSI-RS resource set frequency domain resource allocation and CSI reporting configuration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We provide our views on potential options to study CSI-RS resource set frequency domain resource allocation and CSI reporting.</w:t>
      </w:r>
    </w:p>
    <w:p w14:paraId="14173B92" w14:textId="77777777" w:rsidR="001A62A0" w:rsidRDefault="001A62A0" w:rsidP="001A62A0">
      <w:pPr>
        <w:pStyle w:val="a0"/>
        <w:spacing w:before="120"/>
        <w:ind w:firstLineChars="64" w:firstLine="141"/>
        <w:rPr>
          <w:rFonts w:eastAsiaTheme="minorEastAsia"/>
          <w:b/>
          <w:bCs/>
          <w:i/>
          <w:iCs/>
          <w:sz w:val="22"/>
          <w:szCs w:val="22"/>
          <w:u w:val="single"/>
        </w:rPr>
      </w:pPr>
      <w:r w:rsidRPr="004A4EC5">
        <w:rPr>
          <w:rFonts w:eastAsiaTheme="minorEastAsia"/>
          <w:b/>
          <w:bCs/>
          <w:i/>
          <w:iCs/>
          <w:sz w:val="22"/>
          <w:szCs w:val="22"/>
          <w:u w:val="single"/>
        </w:rPr>
        <w:t>CSI-RS resource set frequency domain resource allocation</w:t>
      </w:r>
    </w:p>
    <w:p w14:paraId="1F373D5B" w14:textId="03383A05" w:rsidR="001F45CB" w:rsidRDefault="001F45C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it was agreed to study three options for </w:t>
      </w:r>
      <w:r w:rsidRPr="003766B0">
        <w:rPr>
          <w:rFonts w:ascii="Times New Roman" w:eastAsiaTheme="minorEastAsia" w:hAnsi="Times New Roman"/>
          <w:sz w:val="22"/>
        </w:rPr>
        <w:t>CSI-RS frequency domain resource allocation</w:t>
      </w:r>
      <w:r>
        <w:rPr>
          <w:rFonts w:ascii="Times New Roman" w:eastAsiaTheme="minorEastAsia" w:hAnsi="Times New Roman"/>
          <w:sz w:val="22"/>
        </w:rPr>
        <w:t xml:space="preserve"> across non-contiguous DL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that are linked</w:t>
      </w:r>
    </w:p>
    <w:p w14:paraId="0E31E590" w14:textId="75EED550"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w:t>
      </w:r>
      <w:proofErr w:type="spellStart"/>
      <w:r>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Pr="003766B0">
        <w:rPr>
          <w:rFonts w:ascii="Times New Roman" w:eastAsiaTheme="minorEastAsia" w:hAnsi="Times New Roman"/>
          <w:sz w:val="22"/>
        </w:rPr>
        <w:t>SBFD aware UE should be configured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2</w:t>
      </w:r>
      <w:r w:rsidR="00FE6D7D">
        <w:rPr>
          <w:rFonts w:ascii="Times New Roman" w:eastAsiaTheme="minorEastAsia" w:hAnsi="Times New Roman"/>
          <w:i/>
          <w:iCs/>
          <w:sz w:val="22"/>
          <w:u w:val="single"/>
        </w:rPr>
        <w:t>-1</w:t>
      </w:r>
      <w:r w:rsidRPr="003766B0">
        <w:rPr>
          <w:rFonts w:ascii="Times New Roman" w:eastAsiaTheme="minorEastAsia" w:hAnsi="Times New Roman"/>
          <w:i/>
          <w:iCs/>
          <w:sz w:val="22"/>
          <w:u w:val="single"/>
        </w:rPr>
        <w:t xml:space="preserve">: Non-contiguous CSI-RS resource </w:t>
      </w:r>
      <w:r w:rsidR="00962423">
        <w:rPr>
          <w:rFonts w:ascii="Times New Roman" w:eastAsiaTheme="minorEastAsia" w:hAnsi="Times New Roman"/>
          <w:i/>
          <w:iCs/>
          <w:sz w:val="22"/>
          <w:u w:val="single"/>
        </w:rPr>
        <w:t>allocation</w:t>
      </w:r>
    </w:p>
    <w:p w14:paraId="45DE6F57" w14:textId="77777777"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w:t>
      </w:r>
      <w:proofErr w:type="spellStart"/>
      <w:r w:rsidRPr="003766B0">
        <w:rPr>
          <w:rFonts w:ascii="Times New Roman" w:eastAsiaTheme="minorEastAsia" w:hAnsi="Times New Roman"/>
          <w:sz w:val="22"/>
        </w:rPr>
        <w:t>startingRB</w:t>
      </w:r>
      <w:proofErr w:type="spellEnd"/>
      <w:r w:rsidRPr="003766B0">
        <w:rPr>
          <w:rFonts w:ascii="Times New Roman" w:eastAsiaTheme="minorEastAsia" w:hAnsi="Times New Roman"/>
          <w:sz w:val="22"/>
        </w:rPr>
        <w:t xml:space="preserve"> and </w:t>
      </w:r>
      <w:proofErr w:type="spellStart"/>
      <w:r w:rsidRPr="003766B0">
        <w:rPr>
          <w:rFonts w:ascii="Times New Roman" w:eastAsiaTheme="minorEastAsia" w:hAnsi="Times New Roman"/>
          <w:sz w:val="22"/>
        </w:rPr>
        <w:t>nrofRBs</w:t>
      </w:r>
      <w:proofErr w:type="spellEnd"/>
      <w:r w:rsidRPr="003766B0">
        <w:rPr>
          <w:rFonts w:ascii="Times New Roman" w:eastAsiaTheme="minorEastAsia" w:hAnsi="Times New Roman"/>
          <w:sz w:val="22"/>
        </w:rPr>
        <w:t xml:space="preserve">)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w:t>
      </w:r>
      <w:proofErr w:type="spellStart"/>
      <w:r>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 xml:space="preserve">allocation with non-contiguous CSI-RS resource derived by excluding frequency resources outside DL </w:t>
      </w:r>
      <w:proofErr w:type="spellStart"/>
      <w:r w:rsidR="00962423">
        <w:rPr>
          <w:rFonts w:ascii="Times New Roman" w:eastAsiaTheme="minorEastAsia" w:hAnsi="Times New Roman"/>
          <w:i/>
          <w:iCs/>
          <w:sz w:val="22"/>
          <w:u w:val="single"/>
        </w:rPr>
        <w:t>subband</w:t>
      </w:r>
      <w:proofErr w:type="spellEnd"/>
      <w:r w:rsidR="00962423">
        <w:rPr>
          <w:rFonts w:ascii="Times New Roman" w:eastAsiaTheme="minorEastAsia" w:hAnsi="Times New Roman"/>
          <w:i/>
          <w:iCs/>
          <w:sz w:val="22"/>
          <w:u w:val="single"/>
        </w:rPr>
        <w:t>(s)</w:t>
      </w:r>
    </w:p>
    <w:p w14:paraId="086322A2" w14:textId="667A4C94"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8" w:name="_Hlk118724853"/>
      <w:r w:rsidRPr="005418BD">
        <w:rPr>
          <w:rFonts w:ascii="Times New Roman" w:eastAsiaTheme="minorEastAsia" w:hAnsi="Times New Roman"/>
          <w:sz w:val="22"/>
        </w:rPr>
        <w:t xml:space="preserve">a SBFD aware UE can assume that PRBs in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xml:space="preserve"> (and </w:t>
      </w:r>
      <w:proofErr w:type="spellStart"/>
      <w:r w:rsidRPr="005418BD">
        <w:rPr>
          <w:rFonts w:ascii="Times New Roman" w:eastAsiaTheme="minorEastAsia" w:hAnsi="Times New Roman"/>
          <w:sz w:val="22"/>
        </w:rPr>
        <w:t>guardband</w:t>
      </w:r>
      <w:proofErr w:type="spellEnd"/>
      <w:r w:rsidRPr="005418BD">
        <w:rPr>
          <w:rFonts w:ascii="Times New Roman" w:eastAsiaTheme="minorEastAsia" w:hAnsi="Times New Roman"/>
          <w:sz w:val="22"/>
        </w:rPr>
        <w:t>, if specified) are not available for CSI-RS reception.</w:t>
      </w:r>
      <w:bookmarkEnd w:id="8"/>
      <w:r w:rsidRPr="005418BD">
        <w:rPr>
          <w:rFonts w:ascii="Times New Roman" w:eastAsiaTheme="minorEastAsia" w:hAnsi="Times New Roman"/>
          <w:sz w:val="22"/>
        </w:rPr>
        <w:t xml:space="preserve"> It’s similar to the PDSCH rate-matching mechanism, but different in that CSI-RS cannot be rate-matched. Thus, the SBFD aware UE can implicitly assume that two separate sequences for CSI-RS with the same ID are received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xml:space="preserve">,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B6A70CE"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study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in terms of specification impact.</w:t>
      </w:r>
    </w:p>
    <w:p w14:paraId="2B3B4D47" w14:textId="2E818940" w:rsidR="001A62A0" w:rsidRPr="004A4EC5" w:rsidRDefault="001A62A0" w:rsidP="001A62A0">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lastRenderedPageBreak/>
        <w:t>P</w:t>
      </w:r>
      <w:r w:rsidRPr="004A4EC5">
        <w:rPr>
          <w:rFonts w:eastAsiaTheme="minorEastAsia"/>
          <w:b/>
          <w:bCs/>
          <w:i/>
          <w:iCs/>
          <w:sz w:val="22"/>
          <w:szCs w:val="22"/>
          <w:lang w:eastAsia="ko-KR"/>
        </w:rPr>
        <w:t xml:space="preserve">roposal </w:t>
      </w:r>
      <w:r w:rsidR="00FE6D7D">
        <w:rPr>
          <w:rFonts w:eastAsiaTheme="minorEastAsia"/>
          <w:b/>
          <w:bCs/>
          <w:i/>
          <w:iCs/>
          <w:sz w:val="22"/>
          <w:szCs w:val="22"/>
          <w:lang w:eastAsia="ko-KR"/>
        </w:rPr>
        <w:t>1</w:t>
      </w:r>
      <w:r w:rsidR="00480CCA">
        <w:rPr>
          <w:rFonts w:eastAsiaTheme="minorEastAsia"/>
          <w:b/>
          <w:bCs/>
          <w:i/>
          <w:iCs/>
          <w:sz w:val="22"/>
          <w:szCs w:val="22"/>
          <w:lang w:eastAsia="ko-KR"/>
        </w:rPr>
        <w:t>4</w:t>
      </w:r>
      <w:r w:rsidRPr="004A4EC5">
        <w:rPr>
          <w:rFonts w:eastAsiaTheme="minorEastAsia"/>
          <w:b/>
          <w:bCs/>
          <w:i/>
          <w:iCs/>
          <w:sz w:val="22"/>
          <w:szCs w:val="22"/>
          <w:lang w:eastAsia="ko-KR"/>
        </w:rPr>
        <w:t xml:space="preserve">: RAN1 to study Option </w:t>
      </w:r>
      <w:r w:rsidR="00962423">
        <w:rPr>
          <w:rFonts w:eastAsiaTheme="minorEastAsia"/>
          <w:b/>
          <w:bCs/>
          <w:i/>
          <w:iCs/>
          <w:sz w:val="22"/>
          <w:szCs w:val="22"/>
          <w:lang w:eastAsia="ko-KR"/>
        </w:rPr>
        <w:t>2-2</w:t>
      </w:r>
      <w:r w:rsidRPr="004A4EC5">
        <w:rPr>
          <w:rFonts w:eastAsiaTheme="minorEastAsia"/>
          <w:b/>
          <w:bCs/>
          <w:i/>
          <w:iCs/>
          <w:sz w:val="22"/>
          <w:szCs w:val="22"/>
          <w:lang w:eastAsia="ko-KR"/>
        </w:rPr>
        <w:t xml:space="preserve"> (</w:t>
      </w:r>
      <w:r w:rsidR="00962423" w:rsidRPr="00962423">
        <w:rPr>
          <w:rFonts w:eastAsiaTheme="minorEastAsia"/>
          <w:b/>
          <w:bCs/>
          <w:i/>
          <w:iCs/>
          <w:sz w:val="22"/>
          <w:szCs w:val="22"/>
          <w:lang w:eastAsia="ko-KR"/>
        </w:rPr>
        <w:t xml:space="preserve">One contiguous CSI-RS resource allocation with non-contiguous CSI-RS resource derived by excluding frequency resources outside DL </w:t>
      </w:r>
      <w:proofErr w:type="spellStart"/>
      <w:r w:rsidR="00962423" w:rsidRPr="00962423">
        <w:rPr>
          <w:rFonts w:eastAsiaTheme="minorEastAsia"/>
          <w:b/>
          <w:bCs/>
          <w:i/>
          <w:iCs/>
          <w:sz w:val="22"/>
          <w:szCs w:val="22"/>
          <w:lang w:eastAsia="ko-KR"/>
        </w:rPr>
        <w:t>subband</w:t>
      </w:r>
      <w:proofErr w:type="spellEnd"/>
      <w:r w:rsidR="00962423" w:rsidRPr="00962423">
        <w:rPr>
          <w:rFonts w:eastAsiaTheme="minorEastAsia"/>
          <w:b/>
          <w:bCs/>
          <w:i/>
          <w:iCs/>
          <w:sz w:val="22"/>
          <w:szCs w:val="22"/>
          <w:lang w:eastAsia="ko-KR"/>
        </w:rPr>
        <w:t>(s)</w:t>
      </w:r>
      <w:r w:rsidRPr="004A4EC5">
        <w:rPr>
          <w:rFonts w:eastAsiaTheme="minorEastAsia"/>
          <w:b/>
          <w:bCs/>
          <w:i/>
          <w:iCs/>
          <w:sz w:val="22"/>
          <w:szCs w:val="22"/>
          <w:lang w:eastAsia="ko-KR"/>
        </w:rPr>
        <w:t>) in terms of specification impact.</w:t>
      </w:r>
    </w:p>
    <w:p w14:paraId="637487B1" w14:textId="77777777" w:rsidR="006F15BA" w:rsidRDefault="006F15BA" w:rsidP="006F15BA">
      <w:pPr>
        <w:pStyle w:val="a0"/>
        <w:spacing w:before="120"/>
        <w:ind w:firstLineChars="64" w:firstLine="141"/>
        <w:rPr>
          <w:rFonts w:eastAsiaTheme="minorEastAsia"/>
          <w:b/>
          <w:bCs/>
          <w:i/>
          <w:iCs/>
          <w:sz w:val="22"/>
          <w:szCs w:val="22"/>
          <w:u w:val="single"/>
        </w:rPr>
      </w:pPr>
    </w:p>
    <w:p w14:paraId="18C25AD6" w14:textId="188642E1" w:rsidR="006F15BA" w:rsidRDefault="006F15BA" w:rsidP="006F15BA">
      <w:pPr>
        <w:pStyle w:val="a0"/>
        <w:spacing w:before="120"/>
        <w:ind w:firstLineChars="64" w:firstLine="141"/>
        <w:rPr>
          <w:rFonts w:eastAsiaTheme="minorEastAsia"/>
          <w:b/>
          <w:bCs/>
          <w:i/>
          <w:iCs/>
          <w:sz w:val="22"/>
          <w:szCs w:val="22"/>
          <w:u w:val="single"/>
        </w:rPr>
      </w:pPr>
      <w:r w:rsidRPr="004A4EC5">
        <w:rPr>
          <w:rFonts w:eastAsiaTheme="minorEastAsia"/>
          <w:b/>
          <w:bCs/>
          <w:i/>
          <w:iCs/>
          <w:sz w:val="22"/>
          <w:szCs w:val="22"/>
          <w:u w:val="single"/>
        </w:rPr>
        <w:t>CSI</w:t>
      </w:r>
      <w:r w:rsidR="001A0C93">
        <w:rPr>
          <w:rFonts w:eastAsiaTheme="minorEastAsia"/>
          <w:b/>
          <w:bCs/>
          <w:i/>
          <w:iCs/>
          <w:sz w:val="22"/>
          <w:szCs w:val="22"/>
          <w:u w:val="single"/>
        </w:rPr>
        <w:t xml:space="preserve"> reporting across SBFD symbols and non-SBFD symbols</w:t>
      </w:r>
    </w:p>
    <w:p w14:paraId="73238082" w14:textId="67B69DFE" w:rsidR="006F15BA" w:rsidRDefault="006F15BA"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it was agreed to study </w:t>
      </w:r>
      <w:r w:rsidR="001A0C93">
        <w:rPr>
          <w:rFonts w:ascii="Times New Roman" w:eastAsiaTheme="minorEastAsia" w:hAnsi="Times New Roman"/>
          <w:sz w:val="22"/>
        </w:rPr>
        <w:t>same or separate CSI reporting associated with periodic/semi-persistent CSI-RS across SBFD symbols and non-SBFD symbols</w:t>
      </w:r>
      <w:r>
        <w:rPr>
          <w:rFonts w:ascii="Times New Roman" w:eastAsiaTheme="minorEastAsia" w:hAnsi="Times New Roman"/>
          <w:sz w:val="22"/>
        </w:rPr>
        <w:t>.</w:t>
      </w:r>
      <w:r w:rsidR="005558FC">
        <w:rPr>
          <w:rFonts w:ascii="Times New Roman" w:eastAsiaTheme="minorEastAsia" w:hAnsi="Times New Roman"/>
          <w:sz w:val="22"/>
        </w:rPr>
        <w:t xml:space="preserve"> We provide our views on those two options with Figure 8.</w:t>
      </w:r>
    </w:p>
    <w:p w14:paraId="3D2ACE51" w14:textId="77777777" w:rsidR="00AE7253" w:rsidRDefault="00AE7253" w:rsidP="00AE7253">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9F1E740" wp14:editId="5C5F53BE">
            <wp:extent cx="5919199" cy="934426"/>
            <wp:effectExtent l="0" t="0" r="571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6148" cy="944995"/>
                    </a:xfrm>
                    <a:prstGeom prst="rect">
                      <a:avLst/>
                    </a:prstGeom>
                    <a:noFill/>
                  </pic:spPr>
                </pic:pic>
              </a:graphicData>
            </a:graphic>
          </wp:inline>
        </w:drawing>
      </w:r>
    </w:p>
    <w:p w14:paraId="52174AB2" w14:textId="7D098412" w:rsidR="00AE7253" w:rsidRPr="00D750A8" w:rsidRDefault="00AE7253" w:rsidP="00AE7253">
      <w:pPr>
        <w:pStyle w:val="a0"/>
        <w:spacing w:before="120" w:after="240" w:line="276" w:lineRule="auto"/>
        <w:ind w:firstLineChars="64" w:firstLine="141"/>
        <w:jc w:val="center"/>
        <w:rPr>
          <w:sz w:val="22"/>
          <w:szCs w:val="22"/>
        </w:rPr>
      </w:pPr>
      <w:r w:rsidRPr="000175E9">
        <w:rPr>
          <w:sz w:val="22"/>
          <w:szCs w:val="22"/>
        </w:rPr>
        <w:t xml:space="preserve">Figure </w:t>
      </w:r>
      <w:r>
        <w:rPr>
          <w:sz w:val="22"/>
          <w:szCs w:val="22"/>
        </w:rPr>
        <w:t>8</w:t>
      </w:r>
      <w:r w:rsidRPr="000175E9">
        <w:rPr>
          <w:sz w:val="22"/>
          <w:szCs w:val="22"/>
        </w:rPr>
        <w:t xml:space="preserve">. </w:t>
      </w:r>
      <w:r>
        <w:rPr>
          <w:sz w:val="22"/>
          <w:szCs w:val="22"/>
        </w:rPr>
        <w:t>Options for CSI reporting across SBFD symbols and non-SBFD symbols</w:t>
      </w:r>
      <w:r w:rsidRPr="000175E9">
        <w:rPr>
          <w:sz w:val="22"/>
          <w:szCs w:val="22"/>
        </w:rPr>
        <w:t>.</w:t>
      </w:r>
    </w:p>
    <w:p w14:paraId="23C19CA8" w14:textId="63DFEC6E" w:rsidR="005558FC" w:rsidRPr="00681242" w:rsidRDefault="005558FC" w:rsidP="005558FC">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w:t>
      </w:r>
      <w:r>
        <w:rPr>
          <w:rFonts w:ascii="Times New Roman" w:eastAsiaTheme="minorEastAsia" w:hAnsi="Times New Roman"/>
          <w:i/>
          <w:iCs/>
          <w:sz w:val="22"/>
          <w:u w:val="single"/>
        </w:rPr>
        <w:t>S</w:t>
      </w:r>
      <w:r w:rsidRPr="005558FC">
        <w:rPr>
          <w:rFonts w:ascii="Times New Roman" w:eastAsiaTheme="minorEastAsia" w:hAnsi="Times New Roman"/>
          <w:i/>
          <w:iCs/>
          <w:sz w:val="22"/>
          <w:u w:val="single"/>
        </w:rPr>
        <w:t xml:space="preserve">eparate CSI reporting </w:t>
      </w:r>
      <w:r w:rsidR="00AE7253">
        <w:rPr>
          <w:rFonts w:ascii="Times New Roman" w:eastAsiaTheme="minorEastAsia" w:hAnsi="Times New Roman"/>
          <w:i/>
          <w:iCs/>
          <w:sz w:val="22"/>
          <w:u w:val="single"/>
        </w:rPr>
        <w:t>across</w:t>
      </w:r>
      <w:r w:rsidRPr="005558FC">
        <w:rPr>
          <w:rFonts w:ascii="Times New Roman" w:eastAsiaTheme="minorEastAsia" w:hAnsi="Times New Roman"/>
          <w:i/>
          <w:iCs/>
          <w:sz w:val="22"/>
          <w:u w:val="single"/>
        </w:rPr>
        <w:t xml:space="preserve"> SBFD symbols and non-SBFD symbols</w:t>
      </w:r>
    </w:p>
    <w:p w14:paraId="728F5396" w14:textId="14FF2731" w:rsidR="00F75F74" w:rsidRDefault="005558FC" w:rsidP="00191335">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As </w:t>
      </w:r>
      <w:r w:rsidR="001B2BAB">
        <w:rPr>
          <w:rFonts w:ascii="Times New Roman" w:eastAsiaTheme="minorEastAsia" w:hAnsi="Times New Roman"/>
          <w:sz w:val="22"/>
        </w:rPr>
        <w:t>show</w:t>
      </w:r>
      <w:r w:rsidR="001B2BAB">
        <w:rPr>
          <w:rFonts w:ascii="Times New Roman" w:eastAsiaTheme="minorEastAsia" w:hAnsi="Times New Roman"/>
          <w:sz w:val="22"/>
        </w:rPr>
        <w:t>n</w:t>
      </w:r>
      <w:r w:rsidR="001B2BAB">
        <w:rPr>
          <w:rFonts w:ascii="Times New Roman" w:eastAsiaTheme="minorEastAsia" w:hAnsi="Times New Roman"/>
          <w:sz w:val="22"/>
        </w:rPr>
        <w:t xml:space="preserve"> </w:t>
      </w:r>
      <w:r w:rsidR="00497270">
        <w:rPr>
          <w:rFonts w:ascii="Times New Roman" w:eastAsiaTheme="minorEastAsia" w:hAnsi="Times New Roman"/>
          <w:sz w:val="22"/>
        </w:rPr>
        <w:t>in Figure 8-(a)</w:t>
      </w:r>
      <w:r w:rsidRPr="003766B0">
        <w:rPr>
          <w:rFonts w:ascii="Times New Roman" w:eastAsiaTheme="minorEastAsia" w:hAnsi="Times New Roman"/>
          <w:sz w:val="22"/>
        </w:rPr>
        <w:t xml:space="preserve">, </w:t>
      </w:r>
      <w:r>
        <w:rPr>
          <w:rFonts w:ascii="Times New Roman" w:eastAsiaTheme="minorEastAsia" w:hAnsi="Times New Roman"/>
          <w:sz w:val="22"/>
        </w:rPr>
        <w:t xml:space="preserve">a SBFD aware UE can be configured </w:t>
      </w:r>
      <w:r w:rsidR="00153DDF">
        <w:rPr>
          <w:rFonts w:ascii="Times New Roman" w:eastAsiaTheme="minorEastAsia" w:hAnsi="Times New Roman"/>
          <w:sz w:val="22"/>
        </w:rPr>
        <w:t xml:space="preserve">to report CSI on DL </w:t>
      </w:r>
      <w:proofErr w:type="spellStart"/>
      <w:r w:rsidR="00153DDF">
        <w:rPr>
          <w:rFonts w:ascii="Times New Roman" w:eastAsiaTheme="minorEastAsia" w:hAnsi="Times New Roman"/>
          <w:sz w:val="22"/>
        </w:rPr>
        <w:t>subbands</w:t>
      </w:r>
      <w:proofErr w:type="spellEnd"/>
      <w:r w:rsidR="00153DDF">
        <w:rPr>
          <w:rFonts w:ascii="Times New Roman" w:eastAsiaTheme="minorEastAsia" w:hAnsi="Times New Roman"/>
          <w:sz w:val="22"/>
        </w:rPr>
        <w:t xml:space="preserve"> in SBFD </w:t>
      </w:r>
      <w:proofErr w:type="spellStart"/>
      <w:r w:rsidR="00153DDF">
        <w:rPr>
          <w:rFonts w:ascii="Times New Roman" w:eastAsiaTheme="minorEastAsia" w:hAnsi="Times New Roman"/>
          <w:sz w:val="22"/>
        </w:rPr>
        <w:t>slot#n</w:t>
      </w:r>
      <w:proofErr w:type="spellEnd"/>
      <w:r w:rsidR="00153DDF">
        <w:rPr>
          <w:rFonts w:ascii="Times New Roman" w:eastAsiaTheme="minorEastAsia" w:hAnsi="Times New Roman"/>
          <w:sz w:val="22"/>
        </w:rPr>
        <w:t>, while</w:t>
      </w:r>
      <w:r w:rsidR="001B2BAB">
        <w:rPr>
          <w:rFonts w:ascii="Times New Roman" w:eastAsiaTheme="minorEastAsia" w:hAnsi="Times New Roman"/>
          <w:sz w:val="22"/>
        </w:rPr>
        <w:t xml:space="preserve"> report</w:t>
      </w:r>
      <w:r w:rsidR="00153DDF">
        <w:rPr>
          <w:rFonts w:ascii="Times New Roman" w:eastAsiaTheme="minorEastAsia" w:hAnsi="Times New Roman"/>
          <w:sz w:val="22"/>
        </w:rPr>
        <w:t xml:space="preserve"> CSI on full DL BWP in non-SBFD </w:t>
      </w:r>
      <w:proofErr w:type="spellStart"/>
      <w:r w:rsidR="00153DDF">
        <w:rPr>
          <w:rFonts w:ascii="Times New Roman" w:eastAsiaTheme="minorEastAsia" w:hAnsi="Times New Roman"/>
          <w:sz w:val="22"/>
        </w:rPr>
        <w:t>slot#m</w:t>
      </w:r>
      <w:proofErr w:type="spellEnd"/>
      <w:r>
        <w:rPr>
          <w:rFonts w:ascii="Times New Roman" w:eastAsiaTheme="minorEastAsia" w:hAnsi="Times New Roman"/>
          <w:sz w:val="22"/>
        </w:rPr>
        <w:t>.</w:t>
      </w:r>
      <w:r w:rsidR="00CC1FEB">
        <w:rPr>
          <w:rFonts w:ascii="Times New Roman" w:eastAsiaTheme="minorEastAsia" w:hAnsi="Times New Roman"/>
          <w:sz w:val="22"/>
        </w:rPr>
        <w:t xml:space="preserve"> </w:t>
      </w:r>
      <w:r w:rsidR="009315DF">
        <w:rPr>
          <w:rFonts w:ascii="Times New Roman" w:eastAsiaTheme="minorEastAsia" w:hAnsi="Times New Roman"/>
          <w:sz w:val="22"/>
        </w:rPr>
        <w:t xml:space="preserve">Since the available RBs for CSI-RS are different between </w:t>
      </w:r>
      <w:r w:rsidR="001B2BAB">
        <w:rPr>
          <w:rFonts w:ascii="Times New Roman" w:eastAsiaTheme="minorEastAsia" w:hAnsi="Times New Roman"/>
          <w:sz w:val="22"/>
        </w:rPr>
        <w:t xml:space="preserve">the </w:t>
      </w:r>
      <w:r w:rsidR="009315DF">
        <w:rPr>
          <w:rFonts w:ascii="Times New Roman" w:eastAsiaTheme="minorEastAsia" w:hAnsi="Times New Roman"/>
          <w:sz w:val="22"/>
        </w:rPr>
        <w:t xml:space="preserve">SBFD slot and </w:t>
      </w:r>
      <w:r w:rsidR="001B2BAB">
        <w:rPr>
          <w:rFonts w:ascii="Times New Roman" w:eastAsiaTheme="minorEastAsia" w:hAnsi="Times New Roman"/>
          <w:sz w:val="22"/>
        </w:rPr>
        <w:t xml:space="preserve">the </w:t>
      </w:r>
      <w:r w:rsidR="009315DF">
        <w:rPr>
          <w:rFonts w:ascii="Times New Roman" w:eastAsiaTheme="minorEastAsia" w:hAnsi="Times New Roman"/>
          <w:sz w:val="22"/>
        </w:rPr>
        <w:t>non-SBFD slot, different downlink channel state</w:t>
      </w:r>
      <w:r w:rsidR="001B2BAB">
        <w:rPr>
          <w:rFonts w:ascii="Times New Roman" w:eastAsiaTheme="minorEastAsia" w:hAnsi="Times New Roman"/>
          <w:sz w:val="22"/>
        </w:rPr>
        <w:t>s</w:t>
      </w:r>
      <w:r w:rsidR="009315DF">
        <w:rPr>
          <w:rFonts w:ascii="Times New Roman" w:eastAsiaTheme="minorEastAsia" w:hAnsi="Times New Roman"/>
          <w:sz w:val="22"/>
        </w:rPr>
        <w:t xml:space="preserve"> can be measured between </w:t>
      </w:r>
      <w:r w:rsidR="004961A6">
        <w:rPr>
          <w:rFonts w:ascii="Times New Roman" w:eastAsiaTheme="minorEastAsia" w:hAnsi="Times New Roman"/>
          <w:sz w:val="22"/>
        </w:rPr>
        <w:t xml:space="preserve">the </w:t>
      </w:r>
      <w:r w:rsidR="009315DF">
        <w:rPr>
          <w:rFonts w:ascii="Times New Roman" w:eastAsiaTheme="minorEastAsia" w:hAnsi="Times New Roman"/>
          <w:sz w:val="22"/>
        </w:rPr>
        <w:t>SBFD slot and</w:t>
      </w:r>
      <w:r w:rsidR="004961A6">
        <w:rPr>
          <w:rFonts w:ascii="Times New Roman" w:eastAsiaTheme="minorEastAsia" w:hAnsi="Times New Roman"/>
          <w:sz w:val="22"/>
        </w:rPr>
        <w:t xml:space="preserve"> the</w:t>
      </w:r>
      <w:r w:rsidR="009315DF">
        <w:rPr>
          <w:rFonts w:ascii="Times New Roman" w:eastAsiaTheme="minorEastAsia" w:hAnsi="Times New Roman"/>
          <w:sz w:val="22"/>
        </w:rPr>
        <w:t xml:space="preserve"> non-SBFD slot. Thus, it’s better to separate CSI reporting for SBFD symbols and non-SBFD symbols. Note that</w:t>
      </w:r>
      <w:r w:rsidR="004961A6">
        <w:rPr>
          <w:rFonts w:ascii="Times New Roman" w:eastAsiaTheme="minorEastAsia" w:hAnsi="Times New Roman"/>
          <w:sz w:val="22"/>
        </w:rPr>
        <w:t xml:space="preserve"> a</w:t>
      </w:r>
      <w:r w:rsidR="009315DF">
        <w:rPr>
          <w:rFonts w:ascii="Times New Roman" w:eastAsiaTheme="minorEastAsia" w:hAnsi="Times New Roman"/>
          <w:sz w:val="22"/>
        </w:rPr>
        <w:t xml:space="preserve"> </w:t>
      </w:r>
      <w:r w:rsidR="00F75F74">
        <w:rPr>
          <w:rFonts w:ascii="Times New Roman" w:eastAsiaTheme="minorEastAsia" w:hAnsi="Times New Roman"/>
          <w:sz w:val="22"/>
        </w:rPr>
        <w:t xml:space="preserve">maximum </w:t>
      </w:r>
      <w:r w:rsidR="004961A6">
        <w:rPr>
          <w:rFonts w:ascii="Times New Roman" w:eastAsiaTheme="minorEastAsia" w:hAnsi="Times New Roman"/>
          <w:sz w:val="22"/>
        </w:rPr>
        <w:t xml:space="preserve">of </w:t>
      </w:r>
      <w:r w:rsidR="00F75F74">
        <w:rPr>
          <w:rFonts w:ascii="Times New Roman" w:eastAsiaTheme="minorEastAsia" w:hAnsi="Times New Roman"/>
          <w:sz w:val="22"/>
        </w:rPr>
        <w:t xml:space="preserve">48 separate </w:t>
      </w:r>
      <w:r w:rsidR="009315DF">
        <w:rPr>
          <w:rFonts w:ascii="Times New Roman" w:eastAsiaTheme="minorEastAsia" w:hAnsi="Times New Roman"/>
          <w:sz w:val="22"/>
        </w:rPr>
        <w:t xml:space="preserve">CSI </w:t>
      </w:r>
      <w:r w:rsidR="00F75F74">
        <w:rPr>
          <w:rFonts w:ascii="Times New Roman" w:eastAsiaTheme="minorEastAsia" w:hAnsi="Times New Roman"/>
          <w:sz w:val="22"/>
        </w:rPr>
        <w:t>reporting</w:t>
      </w:r>
      <w:r w:rsidR="009315DF">
        <w:rPr>
          <w:rFonts w:ascii="Times New Roman" w:eastAsiaTheme="minorEastAsia" w:hAnsi="Times New Roman"/>
          <w:sz w:val="22"/>
        </w:rPr>
        <w:t xml:space="preserve"> </w:t>
      </w:r>
      <w:r w:rsidR="00F75F74">
        <w:rPr>
          <w:rFonts w:ascii="Times New Roman" w:eastAsiaTheme="minorEastAsia" w:hAnsi="Times New Roman"/>
          <w:sz w:val="22"/>
        </w:rPr>
        <w:t>can be configured for</w:t>
      </w:r>
      <w:r w:rsidR="004961A6">
        <w:rPr>
          <w:rFonts w:ascii="Times New Roman" w:eastAsiaTheme="minorEastAsia" w:hAnsi="Times New Roman"/>
          <w:sz w:val="22"/>
        </w:rPr>
        <w:t xml:space="preserve"> a</w:t>
      </w:r>
      <w:r w:rsidR="00F75F74">
        <w:rPr>
          <w:rFonts w:ascii="Times New Roman" w:eastAsiaTheme="minorEastAsia" w:hAnsi="Times New Roman"/>
          <w:sz w:val="22"/>
        </w:rPr>
        <w:t xml:space="preserve"> UE</w:t>
      </w:r>
      <w:r w:rsidR="004961A6">
        <w:rPr>
          <w:rFonts w:ascii="Times New Roman" w:eastAsiaTheme="minorEastAsia" w:hAnsi="Times New Roman"/>
          <w:sz w:val="22"/>
        </w:rPr>
        <w:t>,</w:t>
      </w:r>
      <w:r w:rsidR="00F75F74">
        <w:rPr>
          <w:rFonts w:ascii="Times New Roman" w:eastAsiaTheme="minorEastAsia" w:hAnsi="Times New Roman"/>
          <w:sz w:val="22"/>
        </w:rPr>
        <w:t xml:space="preserve"> </w:t>
      </w:r>
      <w:r w:rsidR="004961A6">
        <w:rPr>
          <w:rFonts w:ascii="Times New Roman" w:eastAsiaTheme="minorEastAsia" w:hAnsi="Times New Roman"/>
          <w:sz w:val="22"/>
        </w:rPr>
        <w:t>which</w:t>
      </w:r>
      <w:r w:rsidR="004961A6">
        <w:rPr>
          <w:rFonts w:ascii="Times New Roman" w:eastAsiaTheme="minorEastAsia" w:hAnsi="Times New Roman"/>
          <w:sz w:val="22"/>
        </w:rPr>
        <w:t xml:space="preserve"> </w:t>
      </w:r>
      <w:r w:rsidR="00F75F74">
        <w:rPr>
          <w:rFonts w:ascii="Times New Roman" w:eastAsiaTheme="minorEastAsia" w:hAnsi="Times New Roman"/>
          <w:sz w:val="22"/>
        </w:rPr>
        <w:t xml:space="preserve">is </w:t>
      </w:r>
      <w:r w:rsidR="004961A6">
        <w:rPr>
          <w:rFonts w:ascii="Times New Roman" w:eastAsiaTheme="minorEastAsia" w:hAnsi="Times New Roman"/>
          <w:sz w:val="22"/>
        </w:rPr>
        <w:t>sufficient</w:t>
      </w:r>
      <w:r w:rsidR="004961A6">
        <w:rPr>
          <w:rFonts w:ascii="Times New Roman" w:eastAsiaTheme="minorEastAsia" w:hAnsi="Times New Roman"/>
          <w:sz w:val="22"/>
        </w:rPr>
        <w:t xml:space="preserve"> </w:t>
      </w:r>
      <w:r w:rsidR="00F75F74">
        <w:rPr>
          <w:rFonts w:ascii="Times New Roman" w:eastAsiaTheme="minorEastAsia" w:hAnsi="Times New Roman"/>
          <w:sz w:val="22"/>
        </w:rPr>
        <w:t>number to configure separate CSI reporting for SBFD symbols and non-SBFD symbols.</w:t>
      </w:r>
      <w:r w:rsidR="00F75F74" w:rsidRPr="00F75F74">
        <w:rPr>
          <w:rFonts w:ascii="Times New Roman" w:eastAsiaTheme="minorEastAsia" w:hAnsi="Times New Roman"/>
          <w:sz w:val="22"/>
        </w:rPr>
        <w:t xml:space="preserve"> </w:t>
      </w:r>
      <w:r w:rsidR="00F75F74">
        <w:rPr>
          <w:rFonts w:ascii="Times New Roman" w:eastAsiaTheme="minorEastAsia" w:hAnsi="Times New Roman"/>
          <w:sz w:val="22"/>
        </w:rPr>
        <w:t>Also,</w:t>
      </w:r>
      <w:r w:rsidR="004961A6">
        <w:rPr>
          <w:rFonts w:ascii="Times New Roman" w:eastAsiaTheme="minorEastAsia" w:hAnsi="Times New Roman"/>
          <w:sz w:val="22"/>
        </w:rPr>
        <w:t xml:space="preserve"> since</w:t>
      </w:r>
      <w:r w:rsidR="00F75F74">
        <w:rPr>
          <w:rFonts w:ascii="Times New Roman" w:eastAsiaTheme="minorEastAsia" w:hAnsi="Times New Roman"/>
          <w:sz w:val="22"/>
        </w:rPr>
        <w:t xml:space="preserve"> the frequency location of UL </w:t>
      </w:r>
      <w:proofErr w:type="spellStart"/>
      <w:r w:rsidR="00F75F74">
        <w:rPr>
          <w:rFonts w:ascii="Times New Roman" w:eastAsiaTheme="minorEastAsia" w:hAnsi="Times New Roman"/>
          <w:sz w:val="22"/>
        </w:rPr>
        <w:t>subband</w:t>
      </w:r>
      <w:proofErr w:type="spellEnd"/>
      <w:r w:rsidR="00F75F74">
        <w:rPr>
          <w:rFonts w:ascii="Times New Roman" w:eastAsiaTheme="minorEastAsia" w:hAnsi="Times New Roman"/>
          <w:sz w:val="22"/>
        </w:rPr>
        <w:t xml:space="preserve"> and DL </w:t>
      </w:r>
      <w:proofErr w:type="spellStart"/>
      <w:r w:rsidR="00F75F74">
        <w:rPr>
          <w:rFonts w:ascii="Times New Roman" w:eastAsiaTheme="minorEastAsia" w:hAnsi="Times New Roman"/>
          <w:sz w:val="22"/>
        </w:rPr>
        <w:t>subband</w:t>
      </w:r>
      <w:proofErr w:type="spellEnd"/>
      <w:r w:rsidR="00F75F74">
        <w:rPr>
          <w:rFonts w:ascii="Times New Roman" w:eastAsiaTheme="minorEastAsia" w:hAnsi="Times New Roman"/>
          <w:sz w:val="22"/>
        </w:rPr>
        <w:t xml:space="preserve">(s) are known to a SBFD aware UE, there is no ambiguity on RBs for CSI measurement/reporting between </w:t>
      </w:r>
      <w:r w:rsidR="004961A6">
        <w:rPr>
          <w:rFonts w:ascii="Times New Roman" w:eastAsiaTheme="minorEastAsia" w:hAnsi="Times New Roman"/>
          <w:sz w:val="22"/>
        </w:rPr>
        <w:t xml:space="preserve">the </w:t>
      </w:r>
      <w:proofErr w:type="spellStart"/>
      <w:r w:rsidR="00F75F74">
        <w:rPr>
          <w:rFonts w:ascii="Times New Roman" w:eastAsiaTheme="minorEastAsia" w:hAnsi="Times New Roman"/>
          <w:sz w:val="22"/>
        </w:rPr>
        <w:t>gNB</w:t>
      </w:r>
      <w:proofErr w:type="spellEnd"/>
      <w:r w:rsidR="00F75F74">
        <w:rPr>
          <w:rFonts w:ascii="Times New Roman" w:eastAsiaTheme="minorEastAsia" w:hAnsi="Times New Roman"/>
          <w:sz w:val="22"/>
        </w:rPr>
        <w:t xml:space="preserve"> and the SBFD aware UE.</w:t>
      </w:r>
    </w:p>
    <w:p w14:paraId="52C8E257" w14:textId="7A7D292C" w:rsidR="00EF7288" w:rsidRPr="00681242" w:rsidRDefault="00EF7288" w:rsidP="00EF7288">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Pr>
          <w:rFonts w:ascii="Times New Roman" w:eastAsiaTheme="minorEastAsia" w:hAnsi="Times New Roman"/>
          <w:i/>
          <w:iCs/>
          <w:sz w:val="22"/>
          <w:u w:val="single"/>
        </w:rPr>
        <w:t>2</w:t>
      </w:r>
      <w:r w:rsidRPr="003766B0">
        <w:rPr>
          <w:rFonts w:ascii="Times New Roman" w:eastAsiaTheme="minorEastAsia" w:hAnsi="Times New Roman"/>
          <w:i/>
          <w:iCs/>
          <w:sz w:val="22"/>
          <w:u w:val="single"/>
        </w:rPr>
        <w:t xml:space="preserve">: </w:t>
      </w:r>
      <w:r>
        <w:rPr>
          <w:rFonts w:ascii="Times New Roman" w:eastAsiaTheme="minorEastAsia" w:hAnsi="Times New Roman"/>
          <w:i/>
          <w:iCs/>
          <w:sz w:val="22"/>
          <w:u w:val="single"/>
        </w:rPr>
        <w:t>Same</w:t>
      </w:r>
      <w:r w:rsidRPr="005558FC">
        <w:rPr>
          <w:rFonts w:ascii="Times New Roman" w:eastAsiaTheme="minorEastAsia" w:hAnsi="Times New Roman"/>
          <w:i/>
          <w:iCs/>
          <w:sz w:val="22"/>
          <w:u w:val="single"/>
        </w:rPr>
        <w:t xml:space="preserve"> CSI reporting </w:t>
      </w:r>
      <w:r w:rsidR="00AE7253">
        <w:rPr>
          <w:rFonts w:ascii="Times New Roman" w:eastAsiaTheme="minorEastAsia" w:hAnsi="Times New Roman"/>
          <w:i/>
          <w:iCs/>
          <w:sz w:val="22"/>
          <w:u w:val="single"/>
        </w:rPr>
        <w:t>across</w:t>
      </w:r>
      <w:r w:rsidRPr="005558FC">
        <w:rPr>
          <w:rFonts w:ascii="Times New Roman" w:eastAsiaTheme="minorEastAsia" w:hAnsi="Times New Roman"/>
          <w:i/>
          <w:iCs/>
          <w:sz w:val="22"/>
          <w:u w:val="single"/>
        </w:rPr>
        <w:t xml:space="preserve"> SBFD symbols and non-SBFD symbols</w:t>
      </w:r>
    </w:p>
    <w:p w14:paraId="45C677C3" w14:textId="43A8A1CA" w:rsidR="009315DF" w:rsidRDefault="00EF7288" w:rsidP="00191335">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As </w:t>
      </w:r>
      <w:r w:rsidR="001B2BAB">
        <w:rPr>
          <w:rFonts w:ascii="Times New Roman" w:eastAsiaTheme="minorEastAsia" w:hAnsi="Times New Roman"/>
          <w:sz w:val="22"/>
        </w:rPr>
        <w:t>show</w:t>
      </w:r>
      <w:r w:rsidR="001B2BAB">
        <w:rPr>
          <w:rFonts w:ascii="Times New Roman" w:eastAsiaTheme="minorEastAsia" w:hAnsi="Times New Roman"/>
          <w:sz w:val="22"/>
        </w:rPr>
        <w:t>n</w:t>
      </w:r>
      <w:r w:rsidR="001B2BAB">
        <w:rPr>
          <w:rFonts w:ascii="Times New Roman" w:eastAsiaTheme="minorEastAsia" w:hAnsi="Times New Roman"/>
          <w:sz w:val="22"/>
        </w:rPr>
        <w:t xml:space="preserve"> </w:t>
      </w:r>
      <w:r>
        <w:rPr>
          <w:rFonts w:ascii="Times New Roman" w:eastAsiaTheme="minorEastAsia" w:hAnsi="Times New Roman"/>
          <w:sz w:val="22"/>
        </w:rPr>
        <w:t>in Figure 8-(b)</w:t>
      </w:r>
      <w:r w:rsidRPr="003766B0">
        <w:rPr>
          <w:rFonts w:ascii="Times New Roman" w:eastAsiaTheme="minorEastAsia" w:hAnsi="Times New Roman"/>
          <w:sz w:val="22"/>
        </w:rPr>
        <w:t xml:space="preserve">, </w:t>
      </w:r>
      <w:r>
        <w:rPr>
          <w:rFonts w:ascii="Times New Roman" w:eastAsiaTheme="minorEastAsia" w:hAnsi="Times New Roman"/>
          <w:sz w:val="22"/>
        </w:rPr>
        <w:t xml:space="preserve">a SBFD aware UE can be configured to report CSI on DL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both SBFD </w:t>
      </w:r>
      <w:proofErr w:type="spellStart"/>
      <w:r>
        <w:rPr>
          <w:rFonts w:ascii="Times New Roman" w:eastAsiaTheme="minorEastAsia" w:hAnsi="Times New Roman"/>
          <w:sz w:val="22"/>
        </w:rPr>
        <w:t>slot#n</w:t>
      </w:r>
      <w:proofErr w:type="spellEnd"/>
      <w:r>
        <w:rPr>
          <w:rFonts w:ascii="Times New Roman" w:eastAsiaTheme="minorEastAsia" w:hAnsi="Times New Roman"/>
          <w:sz w:val="22"/>
        </w:rPr>
        <w:t xml:space="preserve"> and non-SBFD </w:t>
      </w:r>
      <w:proofErr w:type="spellStart"/>
      <w:r>
        <w:rPr>
          <w:rFonts w:ascii="Times New Roman" w:eastAsiaTheme="minorEastAsia" w:hAnsi="Times New Roman"/>
          <w:sz w:val="22"/>
        </w:rPr>
        <w:t>slot#m</w:t>
      </w:r>
      <w:proofErr w:type="spellEnd"/>
      <w:r>
        <w:rPr>
          <w:rFonts w:ascii="Times New Roman" w:eastAsiaTheme="minorEastAsia" w:hAnsi="Times New Roman"/>
          <w:sz w:val="22"/>
        </w:rPr>
        <w:t xml:space="preserve">. </w:t>
      </w:r>
      <w:r w:rsidR="009315DF">
        <w:rPr>
          <w:rFonts w:ascii="Times New Roman" w:eastAsiaTheme="minorEastAsia" w:hAnsi="Times New Roman"/>
          <w:sz w:val="22"/>
        </w:rPr>
        <w:t xml:space="preserve">In this case, even </w:t>
      </w:r>
      <w:r w:rsidR="004961A6">
        <w:rPr>
          <w:rFonts w:ascii="Times New Roman" w:eastAsiaTheme="minorEastAsia" w:hAnsi="Times New Roman"/>
          <w:sz w:val="22"/>
        </w:rPr>
        <w:t xml:space="preserve">though </w:t>
      </w:r>
      <w:r w:rsidR="009315DF">
        <w:rPr>
          <w:rFonts w:ascii="Times New Roman" w:eastAsiaTheme="minorEastAsia" w:hAnsi="Times New Roman"/>
          <w:sz w:val="22"/>
        </w:rPr>
        <w:t xml:space="preserve">RBs corresponding UL </w:t>
      </w:r>
      <w:proofErr w:type="spellStart"/>
      <w:r w:rsidR="009315DF">
        <w:rPr>
          <w:rFonts w:ascii="Times New Roman" w:eastAsiaTheme="minorEastAsia" w:hAnsi="Times New Roman"/>
          <w:sz w:val="22"/>
        </w:rPr>
        <w:t>subband</w:t>
      </w:r>
      <w:proofErr w:type="spellEnd"/>
      <w:r w:rsidR="009315DF">
        <w:rPr>
          <w:rFonts w:ascii="Times New Roman" w:eastAsiaTheme="minorEastAsia" w:hAnsi="Times New Roman"/>
          <w:sz w:val="22"/>
        </w:rPr>
        <w:t xml:space="preserve"> and </w:t>
      </w:r>
      <w:proofErr w:type="spellStart"/>
      <w:r w:rsidR="009315DF">
        <w:rPr>
          <w:rFonts w:ascii="Times New Roman" w:eastAsiaTheme="minorEastAsia" w:hAnsi="Times New Roman"/>
          <w:sz w:val="22"/>
        </w:rPr>
        <w:t>guardband</w:t>
      </w:r>
      <w:proofErr w:type="spellEnd"/>
      <w:r w:rsidR="009315DF">
        <w:rPr>
          <w:rFonts w:ascii="Times New Roman" w:eastAsiaTheme="minorEastAsia" w:hAnsi="Times New Roman"/>
          <w:sz w:val="22"/>
        </w:rPr>
        <w:t xml:space="preserve">(s) </w:t>
      </w:r>
      <w:r w:rsidR="004961A6">
        <w:rPr>
          <w:rFonts w:ascii="Times New Roman" w:eastAsiaTheme="minorEastAsia" w:hAnsi="Times New Roman"/>
          <w:sz w:val="22"/>
        </w:rPr>
        <w:t>are</w:t>
      </w:r>
      <w:r w:rsidR="004961A6">
        <w:rPr>
          <w:rFonts w:ascii="Times New Roman" w:eastAsiaTheme="minorEastAsia" w:hAnsi="Times New Roman"/>
          <w:sz w:val="22"/>
        </w:rPr>
        <w:t xml:space="preserve"> </w:t>
      </w:r>
      <w:r w:rsidR="009315DF">
        <w:rPr>
          <w:rFonts w:ascii="Times New Roman" w:eastAsiaTheme="minorEastAsia" w:hAnsi="Times New Roman"/>
          <w:sz w:val="22"/>
        </w:rPr>
        <w:t>available for CSI-RS in</w:t>
      </w:r>
      <w:r w:rsidR="004961A6">
        <w:rPr>
          <w:rFonts w:ascii="Times New Roman" w:eastAsiaTheme="minorEastAsia" w:hAnsi="Times New Roman"/>
          <w:sz w:val="22"/>
        </w:rPr>
        <w:t xml:space="preserve"> the</w:t>
      </w:r>
      <w:r w:rsidR="009315DF">
        <w:rPr>
          <w:rFonts w:ascii="Times New Roman" w:eastAsiaTheme="minorEastAsia" w:hAnsi="Times New Roman"/>
          <w:sz w:val="22"/>
        </w:rPr>
        <w:t xml:space="preserve"> non-SBFD slot,</w:t>
      </w:r>
      <w:r w:rsidR="004961A6">
        <w:rPr>
          <w:rFonts w:ascii="Times New Roman" w:eastAsiaTheme="minorEastAsia" w:hAnsi="Times New Roman"/>
          <w:sz w:val="22"/>
        </w:rPr>
        <w:t xml:space="preserve"> the</w:t>
      </w:r>
      <w:r w:rsidR="009315DF">
        <w:rPr>
          <w:rFonts w:ascii="Times New Roman" w:eastAsiaTheme="minorEastAsia" w:hAnsi="Times New Roman"/>
          <w:sz w:val="22"/>
        </w:rPr>
        <w:t xml:space="preserve"> CSI reporting includes only the CSI on DL </w:t>
      </w:r>
      <w:proofErr w:type="spellStart"/>
      <w:r w:rsidR="009315DF">
        <w:rPr>
          <w:rFonts w:ascii="Times New Roman" w:eastAsiaTheme="minorEastAsia" w:hAnsi="Times New Roman"/>
          <w:sz w:val="22"/>
        </w:rPr>
        <w:t>subbands</w:t>
      </w:r>
      <w:proofErr w:type="spellEnd"/>
      <w:r w:rsidR="009315DF">
        <w:rPr>
          <w:rFonts w:ascii="Times New Roman" w:eastAsiaTheme="minorEastAsia" w:hAnsi="Times New Roman"/>
          <w:sz w:val="22"/>
        </w:rPr>
        <w:t>.</w:t>
      </w:r>
    </w:p>
    <w:p w14:paraId="6FE87ECA" w14:textId="2BDA46E1" w:rsidR="00AE7253" w:rsidRPr="004A4EC5" w:rsidRDefault="00AE7253" w:rsidP="00AE7253">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w:t>
      </w:r>
      <w:r w:rsidR="00480CCA">
        <w:rPr>
          <w:rFonts w:eastAsiaTheme="minorEastAsia"/>
          <w:b/>
          <w:bCs/>
          <w:i/>
          <w:iCs/>
          <w:sz w:val="22"/>
          <w:szCs w:val="22"/>
          <w:lang w:eastAsia="ko-KR"/>
        </w:rPr>
        <w:t>5</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RAN1 to study separate CSI reporting for SBFD symbols and non-SBFD symbols.</w:t>
      </w:r>
    </w:p>
    <w:p w14:paraId="2ACB7318" w14:textId="77777777" w:rsidR="006F15BA" w:rsidRPr="00AE7253" w:rsidRDefault="006F15BA" w:rsidP="00333019">
      <w:pPr>
        <w:pStyle w:val="a0"/>
        <w:spacing w:after="0"/>
        <w:ind w:firstLineChars="64" w:firstLine="128"/>
        <w:rPr>
          <w:rFonts w:eastAsiaTheme="minorEastAsia"/>
          <w:lang w:eastAsia="ko-KR"/>
        </w:rPr>
      </w:pPr>
    </w:p>
    <w:p w14:paraId="6F8488EB" w14:textId="0B6F0DF0"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18B6D075" w:rsidR="00C444C4" w:rsidRDefault="00311F3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 meeting,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Pr>
          <w:rFonts w:ascii="Times New Roman" w:eastAsiaTheme="minorEastAsia" w:hAnsi="Times New Roman"/>
          <w:sz w:val="22"/>
        </w:rPr>
        <w:t>separate FH parameters for PUCCH and PUSCH</w:t>
      </w:r>
      <w:r w:rsidRPr="00311F3B">
        <w:rPr>
          <w:rFonts w:ascii="Times New Roman" w:eastAsiaTheme="minorEastAsia" w:hAnsi="Times New Roman"/>
          <w:sz w:val="22"/>
        </w:rPr>
        <w:t xml:space="preserve"> </w:t>
      </w:r>
      <w:r>
        <w:rPr>
          <w:rFonts w:ascii="Times New Roman" w:eastAsiaTheme="minorEastAsia" w:hAnsi="Times New Roman"/>
          <w:sz w:val="22"/>
        </w:rPr>
        <w:t>on SBFD symbols and non-SBFD symbols in different slots.</w:t>
      </w:r>
    </w:p>
    <w:p w14:paraId="06D6BC0C" w14:textId="0AF3AB6F" w:rsidR="002C4C00" w:rsidRPr="000A742A" w:rsidRDefault="002C4C00" w:rsidP="002159DD">
      <w:pPr>
        <w:wordWrap/>
        <w:spacing w:after="120" w:line="276" w:lineRule="auto"/>
        <w:rPr>
          <w:rFonts w:ascii="Times New Roman" w:eastAsiaTheme="minorEastAsia" w:hAnsi="Times New Roman" w:hint="eastAsia"/>
          <w:sz w:val="22"/>
        </w:rPr>
      </w:pPr>
      <w:r>
        <w:rPr>
          <w:rFonts w:ascii="Times New Roman" w:eastAsiaTheme="minorEastAsia" w:hAnsi="Times New Roman"/>
          <w:sz w:val="22"/>
        </w:rPr>
        <w:t>If a UE is configured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V17.</w:t>
      </w:r>
      <w:r w:rsidR="00A6503B">
        <w:rPr>
          <w:rFonts w:ascii="Times New Roman" w:eastAsiaTheme="minorEastAsia" w:hAnsi="Times New Roman"/>
          <w:sz w:val="22"/>
        </w:rPr>
        <w:t>4</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9" w:name="_Toc11352165"/>
            <w:bookmarkStart w:id="10" w:name="_Toc20318055"/>
            <w:bookmarkStart w:id="11" w:name="_Toc27299953"/>
            <w:bookmarkStart w:id="12" w:name="_Toc29673228"/>
            <w:bookmarkStart w:id="13" w:name="_Toc29673369"/>
            <w:bookmarkStart w:id="14" w:name="_Toc29674362"/>
            <w:bookmarkStart w:id="15" w:name="_Toc36645592"/>
            <w:bookmarkStart w:id="16" w:name="_Toc45810641"/>
            <w:bookmarkStart w:id="17" w:name="_Toc114223895"/>
            <w:bookmarkStart w:id="18" w:name="_Toc29673229"/>
            <w:bookmarkStart w:id="19" w:name="_Toc29673370"/>
            <w:bookmarkStart w:id="20" w:name="_Toc29674363"/>
            <w:bookmarkStart w:id="21" w:name="_Toc36645593"/>
            <w:bookmarkStart w:id="22" w:name="_Toc45810642"/>
            <w:bookmarkStart w:id="23" w:name="_Toc83310227"/>
            <w:r w:rsidRPr="00A845AE">
              <w:rPr>
                <w:rFonts w:ascii="Arial" w:eastAsiaTheme="minorEastAsia" w:hAnsi="Arial"/>
                <w:sz w:val="28"/>
                <w:lang w:val="x-none"/>
              </w:rPr>
              <w:lastRenderedPageBreak/>
              <w:t>6.3</w:t>
            </w:r>
            <w:r w:rsidRPr="00A845AE">
              <w:rPr>
                <w:rFonts w:ascii="Arial" w:eastAsiaTheme="minorEastAsia" w:hAnsi="Arial"/>
                <w:sz w:val="28"/>
                <w:lang w:val="x-none"/>
              </w:rPr>
              <w:tab/>
              <w:t>UE PUSCH frequency hopping procedure</w:t>
            </w:r>
            <w:bookmarkEnd w:id="9"/>
            <w:bookmarkEnd w:id="10"/>
            <w:bookmarkEnd w:id="11"/>
            <w:bookmarkEnd w:id="12"/>
            <w:bookmarkEnd w:id="13"/>
            <w:bookmarkEnd w:id="14"/>
            <w:bookmarkEnd w:id="15"/>
            <w:bookmarkEnd w:id="16"/>
            <w:bookmarkEnd w:id="17"/>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8"/>
            <w:bookmarkEnd w:id="19"/>
            <w:bookmarkEnd w:id="20"/>
            <w:bookmarkEnd w:id="21"/>
            <w:bookmarkEnd w:id="22"/>
            <w:bookmarkEnd w:id="23"/>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5B64BC" w:rsidRPr="00A76577">
              <w:rPr>
                <w:rFonts w:ascii="Times New Roman" w:eastAsia="SimSun" w:hAnsi="Times New Roman"/>
                <w:noProof/>
                <w:kern w:val="2"/>
                <w:position w:val="-28"/>
                <w:szCs w:val="22"/>
                <w:lang w:val="en-GB" w:eastAsia="en-US"/>
              </w:rPr>
              <w:object w:dxaOrig="3660" w:dyaOrig="660" w14:anchorId="75EDBFC0">
                <v:shape id="_x0000_i1027" type="#_x0000_t75" alt="" style="width:180.45pt;height:37.7pt;mso-width-percent:0;mso-height-percent:0;mso-width-percent:0;mso-height-percent:0" o:ole="">
                  <v:imagedata r:id="rId19" o:title=""/>
                </v:shape>
                <o:OLEObject Type="Embed" ProgID="Equation.DSMT4" ShapeID="_x0000_i1027" DrawAspect="Content" ObjectID="_1742448544" r:id="rId20"/>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5B64BC" w:rsidRPr="00A76577">
              <w:rPr>
                <w:rFonts w:ascii="Times New Roman" w:eastAsia="SimSun" w:hAnsi="Times New Roman"/>
                <w:noProof/>
                <w:color w:val="000000"/>
                <w:kern w:val="2"/>
                <w:position w:val="-10"/>
                <w:szCs w:val="22"/>
                <w:lang w:val="en-GB" w:eastAsia="en-US"/>
              </w:rPr>
              <w:object w:dxaOrig="600" w:dyaOrig="300" w14:anchorId="3CE2159F">
                <v:shape id="_x0000_i1028" type="#_x0000_t75" alt="" style="width:29.15pt;height:14.55pt;mso-width-percent:0;mso-height-percent:0;mso-width-percent:0;mso-height-percent:0" o:ole="">
                  <v:imagedata r:id="rId21" o:title=""/>
                </v:shape>
                <o:OLEObject Type="Embed" ProgID="Equation.3" ShapeID="_x0000_i1028" DrawAspect="Content" ObjectID="_1742448545" r:id="rId22"/>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5B64BC" w:rsidRPr="00A76577">
              <w:rPr>
                <w:rFonts w:ascii="Times New Roman" w:eastAsia="SimSun" w:hAnsi="Times New Roman"/>
                <w:noProof/>
                <w:color w:val="000000"/>
                <w:kern w:val="2"/>
                <w:position w:val="-10"/>
                <w:szCs w:val="22"/>
                <w:lang w:val="en-GB" w:eastAsia="en-US"/>
              </w:rPr>
              <w:object w:dxaOrig="680" w:dyaOrig="300" w14:anchorId="48644BC1">
                <v:shape id="_x0000_i1029" type="#_x0000_t75" alt="" style="width:36.45pt;height:14.55pt;mso-width-percent:0;mso-height-percent:0;mso-width-percent:0;mso-height-percent:0" o:ole="">
                  <v:imagedata r:id="rId23" o:title=""/>
                </v:shape>
                <o:OLEObject Type="Embed" ProgID="Equation.3" ShapeID="_x0000_i1029" DrawAspect="Content" ObjectID="_1742448546" r:id="rId24"/>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5B64BC" w:rsidRPr="00A76577">
              <w:rPr>
                <w:rFonts w:ascii="Times New Roman" w:eastAsia="MS Mincho" w:hAnsi="Times New Roman"/>
                <w:iCs/>
                <w:noProof/>
                <w:color w:val="000000"/>
                <w:kern w:val="2"/>
                <w:position w:val="-14"/>
                <w:szCs w:val="22"/>
                <w:lang w:eastAsia="ja-JP"/>
              </w:rPr>
              <w:object w:dxaOrig="1180" w:dyaOrig="380" w14:anchorId="4ABB0088">
                <v:shape id="_x0000_i1030" type="#_x0000_t75" alt="" style="width:58.7pt;height:21.45pt;mso-width-percent:0;mso-height-percent:0;mso-width-percent:0;mso-height-percent:0" o:ole="">
                  <v:imagedata r:id="rId25" o:title=""/>
                </v:shape>
                <o:OLEObject Type="Embed" ProgID="Equation.3" ShapeID="_x0000_i1030" DrawAspect="Content" ObjectID="_1742448547" r:id="rId26"/>
              </w:object>
            </w:r>
            <w:r w:rsidRPr="00A76577">
              <w:rPr>
                <w:rFonts w:ascii="Times New Roman" w:eastAsia="MS Mincho" w:hAnsi="Times New Roman"/>
                <w:iCs/>
                <w:color w:val="000000"/>
                <w:lang w:eastAsia="ja-JP"/>
              </w:rPr>
              <w:t xml:space="preserve">, the number of symbols in the second hop is given by </w:t>
            </w:r>
            <w:r w:rsidR="005B64BC" w:rsidRPr="00A76577">
              <w:rPr>
                <w:rFonts w:ascii="Times New Roman" w:eastAsia="MS Mincho" w:hAnsi="Times New Roman"/>
                <w:iCs/>
                <w:noProof/>
                <w:color w:val="000000"/>
                <w:kern w:val="2"/>
                <w:position w:val="-14"/>
                <w:szCs w:val="22"/>
                <w:lang w:eastAsia="ja-JP"/>
              </w:rPr>
              <w:object w:dxaOrig="2140" w:dyaOrig="380" w14:anchorId="03103DF2">
                <v:shape id="_x0000_i1031" type="#_x0000_t75" alt="" style="width:107.55pt;height:21.45pt;mso-width-percent:0;mso-height-percent:0;mso-width-percent:0;mso-height-percent:0" o:ole="">
                  <v:imagedata r:id="rId27" o:title=""/>
                </v:shape>
                <o:OLEObject Type="Embed" ProgID="Equation.3" ShapeID="_x0000_i1031" DrawAspect="Content" ObjectID="_1742448548" r:id="rId28"/>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5B64BC" w:rsidRPr="00B9788D">
              <w:rPr>
                <w:rFonts w:ascii="Times New Roman" w:eastAsia="SimSun" w:hAnsi="Times New Roman"/>
                <w:noProof/>
                <w:color w:val="000000"/>
                <w:kern w:val="2"/>
                <w:position w:val="-10"/>
                <w:szCs w:val="22"/>
                <w:lang w:val="en-GB" w:eastAsia="en-US"/>
              </w:rPr>
              <w:object w:dxaOrig="279" w:dyaOrig="340" w14:anchorId="21252CE8">
                <v:shape id="_x0000_i1032" type="#_x0000_t75" alt="" style="width:14.55pt;height:14.55pt;mso-width-percent:0;mso-height-percent:0;mso-width-percent:0;mso-height-percent:0" o:ole="">
                  <v:imagedata r:id="rId29" o:title=""/>
                </v:shape>
                <o:OLEObject Type="Embed" ProgID="Equation.3" ShapeID="_x0000_i1032" DrawAspect="Content" ObjectID="_1742448549" r:id="rId30"/>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5B64BC" w:rsidRPr="00B9788D">
              <w:rPr>
                <w:rFonts w:ascii="Times New Roman" w:eastAsia="SimSun" w:hAnsi="Times New Roman"/>
                <w:noProof/>
                <w:kern w:val="2"/>
                <w:szCs w:val="22"/>
                <w:lang w:val="en-GB" w:eastAsia="en-US"/>
              </w:rPr>
              <w:object w:dxaOrig="4819" w:dyaOrig="700" w14:anchorId="2A387868">
                <v:shape id="_x0000_i1033" type="#_x0000_t75" alt="" style="width:245.15pt;height:36.45pt;mso-width-percent:0;mso-height-percent:0;mso-width-percent:0;mso-height-percent:0" o:ole="">
                  <v:imagedata r:id="rId31" o:title=""/>
                </v:shape>
                <o:OLEObject Type="Embed" ProgID="Equation.3" ShapeID="_x0000_i1033" DrawAspect="Content" ObjectID="_1742448550" r:id="rId32"/>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5B64BC" w:rsidRPr="00B9788D">
              <w:rPr>
                <w:rFonts w:ascii="Times New Roman" w:eastAsia="SimSun" w:hAnsi="Times New Roman"/>
                <w:noProof/>
                <w:color w:val="000000"/>
                <w:kern w:val="2"/>
                <w:position w:val="-10"/>
                <w:szCs w:val="22"/>
                <w:lang w:val="en-GB" w:eastAsia="en-US"/>
              </w:rPr>
              <w:object w:dxaOrig="279" w:dyaOrig="340" w14:anchorId="536FFA22">
                <v:shape id="_x0000_i1034" type="#_x0000_t75" alt="" style="width:14.55pt;height:14.55pt;mso-width-percent:0;mso-height-percent:0;mso-width-percent:0;mso-height-percent:0" o:ole="">
                  <v:imagedata r:id="rId33" o:title=""/>
                </v:shape>
                <o:OLEObject Type="Embed" ProgID="Equation.3" ShapeID="_x0000_i1034" DrawAspect="Content" ObjectID="_1742448551" r:id="rId34"/>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5B64BC" w:rsidRPr="00B9788D">
              <w:rPr>
                <w:rFonts w:ascii="Times New Roman" w:eastAsia="SimSun" w:hAnsi="Times New Roman"/>
                <w:noProof/>
                <w:color w:val="000000"/>
                <w:kern w:val="2"/>
                <w:position w:val="-10"/>
                <w:szCs w:val="22"/>
                <w:lang w:val="en-GB" w:eastAsia="en-US"/>
              </w:rPr>
              <w:object w:dxaOrig="600" w:dyaOrig="300" w14:anchorId="09DBC7B7">
                <v:shape id="_x0000_i1035" type="#_x0000_t75" alt="" style="width:29.15pt;height:14.55pt;mso-width-percent:0;mso-height-percent:0;mso-width-percent:0;mso-height-percent:0" o:ole="">
                  <v:imagedata r:id="rId35" o:title=""/>
                </v:shape>
                <o:OLEObject Type="Embed" ProgID="Equation.3" ShapeID="_x0000_i1035" DrawAspect="Content" ObjectID="_1742448552" r:id="rId36"/>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5B64BC" w:rsidRPr="00B9788D">
              <w:rPr>
                <w:rFonts w:ascii="Times New Roman" w:eastAsia="SimSun" w:hAnsi="Times New Roman"/>
                <w:noProof/>
                <w:color w:val="000000"/>
                <w:kern w:val="2"/>
                <w:position w:val="-10"/>
                <w:szCs w:val="22"/>
                <w:lang w:val="en-GB" w:eastAsia="en-US"/>
              </w:rPr>
              <w:object w:dxaOrig="680" w:dyaOrig="300" w14:anchorId="4F897765">
                <v:shape id="_x0000_i1036" type="#_x0000_t75" alt="" style="width:36.45pt;height:14.55pt;mso-width-percent:0;mso-height-percent:0;mso-width-percent:0;mso-height-percent:0" o:ole="">
                  <v:imagedata r:id="rId37" o:title=""/>
                </v:shape>
                <o:OLEObject Type="Embed" ProgID="Equation.3" ShapeID="_x0000_i1036" DrawAspect="Content" ObjectID="_1742448553" r:id="rId38"/>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644B01E6" w14:textId="03145652" w:rsidR="00F87423" w:rsidRDefault="002C4C00" w:rsidP="002159DD">
      <w:pPr>
        <w:wordWrap/>
        <w:spacing w:after="120" w:line="276" w:lineRule="auto"/>
        <w:rPr>
          <w:rFonts w:ascii="Times New Roman" w:eastAsiaTheme="minorEastAsia" w:hAnsi="Times New Roman" w:hint="eastAsia"/>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current modulo mechanism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w:t>
      </w:r>
      <w:proofErr w:type="spellStart"/>
      <w:r>
        <w:rPr>
          <w:rFonts w:ascii="Times New Roman" w:eastAsiaTheme="minorEastAsia" w:hAnsi="Times New Roman"/>
          <w:sz w:val="22"/>
        </w:rPr>
        <w:t>subband</w:t>
      </w:r>
      <w:proofErr w:type="spellEnd"/>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311F3B">
        <w:rPr>
          <w:rFonts w:ascii="Times New Roman" w:eastAsiaTheme="minorEastAsia" w:hAnsi="Times New Roman"/>
          <w:sz w:val="22"/>
        </w:rPr>
        <w:t>9</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14F784C1">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383A8A73"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t xml:space="preserve">Figure </w:t>
      </w:r>
      <w:r w:rsidR="00311F3B">
        <w:rPr>
          <w:sz w:val="22"/>
          <w:szCs w:val="22"/>
        </w:rPr>
        <w:t>9</w:t>
      </w:r>
      <w:r w:rsidRPr="000175E9">
        <w:rPr>
          <w:sz w:val="22"/>
          <w:szCs w:val="22"/>
        </w:rPr>
        <w:t>. PUSCH transmission with frequency hopping across non-SBFD symbols and SBFD symbols.</w:t>
      </w:r>
    </w:p>
    <w:p w14:paraId="0C3F774B" w14:textId="2B0029A6" w:rsidR="002C4C00"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 xml:space="preserve">configured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lastRenderedPageBreak/>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 on</w:t>
      </w:r>
      <w:r w:rsidR="004961A6">
        <w:rPr>
          <w:rFonts w:ascii="Times New Roman" w:eastAsiaTheme="minorEastAsia" w:hAnsi="Times New Roman"/>
          <w:sz w:val="22"/>
        </w:rPr>
        <w:t xml:space="preserve"> </w:t>
      </w:r>
      <w:r>
        <w:rPr>
          <w:rFonts w:ascii="Times New Roman" w:eastAsiaTheme="minorEastAsia" w:hAnsi="Times New Roman"/>
          <w:sz w:val="22"/>
        </w:rPr>
        <w:t>the configured values</w:t>
      </w:r>
      <w:r w:rsidR="004961A6">
        <w:rPr>
          <w:rFonts w:ascii="Times New Roman" w:eastAsiaTheme="minorEastAsia" w:hAnsi="Times New Roman"/>
          <w:sz w:val="22"/>
        </w:rPr>
        <w:t>.</w:t>
      </w:r>
      <w:r w:rsidR="004961A6">
        <w:rPr>
          <w:rFonts w:ascii="Times New Roman" w:eastAsiaTheme="minorEastAsia" w:hAnsi="Times New Roman"/>
          <w:sz w:val="22"/>
        </w:rPr>
        <w:t xml:space="preserve"> </w:t>
      </w:r>
      <w:r w:rsidR="004961A6">
        <w:rPr>
          <w:rFonts w:ascii="Times New Roman" w:eastAsiaTheme="minorEastAsia" w:hAnsi="Times New Roman"/>
          <w:sz w:val="22"/>
        </w:rPr>
        <w:t>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xml:space="preserve">. </w:t>
      </w:r>
    </w:p>
    <w:p w14:paraId="79D04100" w14:textId="404A7C4D" w:rsidR="002C4C00" w:rsidRPr="00235B8E"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455A8526" w14:textId="77777777" w:rsidR="002C4C00" w:rsidRDefault="002C4C00" w:rsidP="002C4C00">
      <w:pPr>
        <w:wordWrap/>
        <w:spacing w:line="276" w:lineRule="auto"/>
        <w:ind w:firstLineChars="64" w:firstLine="141"/>
        <w:rPr>
          <w:rFonts w:ascii="Times New Roman" w:eastAsiaTheme="minorEastAsia" w:hAnsi="Times New Roman"/>
          <w:sz w:val="22"/>
        </w:rPr>
      </w:pPr>
    </w:p>
    <w:p w14:paraId="031C55A9" w14:textId="44779811"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to study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SBFD aware UE</w:t>
      </w:r>
      <w:r w:rsidR="00F43CF4">
        <w:rPr>
          <w:rFonts w:ascii="Times New Roman" w:eastAsiaTheme="minorEastAsia" w:hAnsi="Times New Roman"/>
          <w:sz w:val="22"/>
        </w:rPr>
        <w:t xml:space="preserve"> to guarantee frequency diversity as legacy UE.</w:t>
      </w:r>
    </w:p>
    <w:p w14:paraId="1E52FEAC" w14:textId="1C083299" w:rsidR="002C4C00" w:rsidRPr="00542966" w:rsidRDefault="002C4C00" w:rsidP="006B5339">
      <w:pPr>
        <w:pStyle w:val="a0"/>
        <w:numPr>
          <w:ilvl w:val="0"/>
          <w:numId w:val="3"/>
        </w:numPr>
        <w:spacing w:before="240" w:line="276" w:lineRule="auto"/>
        <w:ind w:left="431" w:hanging="403"/>
        <w:jc w:val="both"/>
        <w:rPr>
          <w:rFonts w:eastAsiaTheme="minorEastAsia"/>
          <w:sz w:val="22"/>
        </w:rPr>
      </w:pPr>
      <w:bookmarkStart w:id="24" w:name="_Hlk118735781"/>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42966">
        <w:rPr>
          <w:rFonts w:eastAsiaTheme="minorEastAsia"/>
          <w:b/>
          <w:bCs/>
          <w:i/>
          <w:iCs/>
          <w:sz w:val="22"/>
          <w:szCs w:val="22"/>
          <w:lang w:eastAsia="ko-KR"/>
        </w:rPr>
        <w:t>1</w:t>
      </w:r>
      <w:r w:rsidR="00480CCA">
        <w:rPr>
          <w:rFonts w:eastAsiaTheme="minorEastAsia"/>
          <w:b/>
          <w:bCs/>
          <w:i/>
          <w:iCs/>
          <w:sz w:val="22"/>
          <w:szCs w:val="22"/>
          <w:lang w:eastAsia="ko-KR"/>
        </w:rPr>
        <w:t>6</w:t>
      </w:r>
      <w:r>
        <w:rPr>
          <w:rFonts w:eastAsiaTheme="minorEastAsia"/>
          <w:b/>
          <w:bCs/>
          <w:i/>
          <w:iCs/>
          <w:sz w:val="22"/>
          <w:szCs w:val="22"/>
          <w:lang w:eastAsia="ko-KR"/>
        </w:rPr>
        <w:t xml:space="preserve">: </w:t>
      </w:r>
      <w:r w:rsidR="006B5339">
        <w:rPr>
          <w:rFonts w:eastAsiaTheme="minorEastAsia"/>
          <w:b/>
          <w:bCs/>
          <w:i/>
          <w:iCs/>
          <w:sz w:val="22"/>
          <w:szCs w:val="22"/>
          <w:lang w:eastAsia="ko-KR"/>
        </w:rPr>
        <w:t>Separate</w:t>
      </w:r>
      <w:r w:rsidRPr="00195759">
        <w:rPr>
          <w:rFonts w:eastAsiaTheme="minorEastAsia"/>
          <w:b/>
          <w:bCs/>
          <w:i/>
          <w:iCs/>
          <w:sz w:val="22"/>
          <w:szCs w:val="22"/>
          <w:lang w:eastAsia="ko-KR"/>
        </w:rPr>
        <w:t xml:space="preserve"> </w:t>
      </w:r>
      <w:r w:rsidR="006B5339">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sidR="00195759">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sidR="00195759">
        <w:rPr>
          <w:rFonts w:eastAsiaTheme="minorEastAsia"/>
          <w:b/>
          <w:bCs/>
          <w:i/>
          <w:iCs/>
          <w:sz w:val="22"/>
          <w:szCs w:val="22"/>
          <w:lang w:eastAsia="ko-KR"/>
        </w:rPr>
        <w:t xml:space="preserve"> </w:t>
      </w:r>
      <w:r w:rsidR="00F43CF4" w:rsidRPr="00195759">
        <w:rPr>
          <w:rFonts w:eastAsiaTheme="minorEastAsia"/>
          <w:b/>
          <w:bCs/>
          <w:i/>
          <w:iCs/>
          <w:sz w:val="22"/>
          <w:szCs w:val="22"/>
          <w:lang w:eastAsia="ko-KR"/>
        </w:rPr>
        <w:t xml:space="preserve">SBFD symbols and </w:t>
      </w:r>
      <w:r w:rsidR="00195759" w:rsidRPr="00195759">
        <w:rPr>
          <w:rFonts w:eastAsiaTheme="minorEastAsia"/>
          <w:b/>
          <w:bCs/>
          <w:i/>
          <w:iCs/>
          <w:sz w:val="22"/>
          <w:szCs w:val="22"/>
          <w:lang w:eastAsia="ko-KR"/>
        </w:rPr>
        <w:t>non-</w:t>
      </w:r>
      <w:r w:rsidR="00F43CF4" w:rsidRPr="00195759">
        <w:rPr>
          <w:rFonts w:eastAsiaTheme="minorEastAsia"/>
          <w:b/>
          <w:bCs/>
          <w:i/>
          <w:iCs/>
          <w:sz w:val="22"/>
          <w:szCs w:val="22"/>
          <w:lang w:eastAsia="ko-KR"/>
        </w:rPr>
        <w:t>SBFD symbols</w:t>
      </w:r>
      <w:r w:rsidRPr="00195759">
        <w:rPr>
          <w:rFonts w:eastAsiaTheme="minorEastAsia"/>
          <w:b/>
          <w:bCs/>
          <w:i/>
          <w:iCs/>
          <w:sz w:val="22"/>
          <w:szCs w:val="22"/>
          <w:lang w:eastAsia="ko-KR"/>
        </w:rPr>
        <w:t>.</w:t>
      </w:r>
    </w:p>
    <w:p w14:paraId="2B42815C" w14:textId="53BFACDB" w:rsidR="00542966" w:rsidRPr="0006361E" w:rsidRDefault="00542966"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w:t>
      </w:r>
      <w:r w:rsidR="006B5339">
        <w:rPr>
          <w:rFonts w:eastAsiaTheme="minorEastAsia"/>
          <w:b/>
          <w:bCs/>
          <w:i/>
          <w:iCs/>
          <w:sz w:val="22"/>
          <w:szCs w:val="22"/>
          <w:lang w:eastAsia="ko-KR"/>
        </w:rPr>
        <w:t xml:space="preserve">separate FH patterns can be determined by adjusting UL </w:t>
      </w:r>
      <w:r w:rsidR="002C4D50">
        <w:rPr>
          <w:rFonts w:eastAsiaTheme="minorEastAsia"/>
          <w:b/>
          <w:bCs/>
          <w:i/>
          <w:iCs/>
          <w:sz w:val="22"/>
          <w:szCs w:val="22"/>
          <w:lang w:eastAsia="ko-KR"/>
        </w:rPr>
        <w:t>BWP</w:t>
      </w:r>
      <w:r w:rsidR="006B5339">
        <w:rPr>
          <w:rFonts w:eastAsiaTheme="minorEastAsia"/>
          <w:b/>
          <w:bCs/>
          <w:i/>
          <w:iCs/>
          <w:sz w:val="22"/>
          <w:szCs w:val="22"/>
          <w:lang w:eastAsia="ko-KR"/>
        </w:rPr>
        <w:t xml:space="preserve"> size to UL </w:t>
      </w:r>
      <w:proofErr w:type="spellStart"/>
      <w:r w:rsidR="006B5339">
        <w:rPr>
          <w:rFonts w:eastAsiaTheme="minorEastAsia"/>
          <w:b/>
          <w:bCs/>
          <w:i/>
          <w:iCs/>
          <w:sz w:val="22"/>
          <w:szCs w:val="22"/>
          <w:lang w:eastAsia="ko-KR"/>
        </w:rPr>
        <w:t>subband</w:t>
      </w:r>
      <w:proofErr w:type="spellEnd"/>
      <w:r w:rsidR="006B5339">
        <w:rPr>
          <w:rFonts w:eastAsiaTheme="minorEastAsia"/>
          <w:b/>
          <w:bCs/>
          <w:i/>
          <w:iCs/>
          <w:sz w:val="22"/>
          <w:szCs w:val="22"/>
          <w:lang w:eastAsia="ko-KR"/>
        </w:rPr>
        <w:t xml:space="preserve"> size in modulo operation without</w:t>
      </w:r>
      <w:r>
        <w:rPr>
          <w:rFonts w:eastAsiaTheme="minorEastAsia"/>
          <w:b/>
          <w:bCs/>
          <w:i/>
          <w:iCs/>
          <w:sz w:val="22"/>
          <w:szCs w:val="22"/>
          <w:lang w:eastAsia="ko-KR"/>
        </w:rPr>
        <w:t xml:space="preserve"> separate FH parameters</w:t>
      </w:r>
      <w:r w:rsidRPr="004A4EC5">
        <w:rPr>
          <w:rFonts w:eastAsiaTheme="minorEastAsia"/>
          <w:b/>
          <w:bCs/>
          <w:i/>
          <w:iCs/>
          <w:sz w:val="22"/>
          <w:szCs w:val="22"/>
          <w:lang w:eastAsia="ko-KR"/>
        </w:rPr>
        <w:t>.</w:t>
      </w:r>
    </w:p>
    <w:p w14:paraId="71B0A5C7" w14:textId="4A4CA5D6" w:rsidR="00542966" w:rsidRPr="00542966" w:rsidRDefault="006B5339" w:rsidP="00542966">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w:t>
      </w:r>
      <w:r w:rsidR="00542966" w:rsidRPr="004A4EC5">
        <w:rPr>
          <w:rFonts w:eastAsiaTheme="minorEastAsia"/>
          <w:b/>
          <w:bCs/>
          <w:i/>
          <w:iCs/>
          <w:sz w:val="22"/>
          <w:szCs w:val="22"/>
          <w:lang w:eastAsia="ko-KR"/>
        </w:rPr>
        <w:t>.</w:t>
      </w:r>
    </w:p>
    <w:bookmarkEnd w:id="24"/>
    <w:p w14:paraId="6BF2C091" w14:textId="77777777" w:rsidR="00627C20" w:rsidRPr="006B5339" w:rsidRDefault="00627C20" w:rsidP="00627C20">
      <w:pPr>
        <w:wordWrap/>
        <w:spacing w:after="120" w:line="276" w:lineRule="auto"/>
        <w:ind w:firstLineChars="64" w:firstLine="141"/>
        <w:rPr>
          <w:rFonts w:ascii="Times New Roman" w:eastAsiaTheme="minorEastAsia" w:hAnsi="Times New Roman"/>
          <w:b/>
          <w:bCs/>
          <w:i/>
          <w:iCs/>
          <w:sz w:val="22"/>
          <w:u w:val="single"/>
          <w:lang w:val="en-GB"/>
        </w:rPr>
      </w:pPr>
    </w:p>
    <w:p w14:paraId="0513AAEA" w14:textId="1278B3F1"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 matching</w:t>
      </w:r>
      <w:r w:rsidR="005A44D6">
        <w:rPr>
          <w:rFonts w:ascii="Times New Roman" w:eastAsiaTheme="minorEastAsia" w:hAnsi="Times New Roman"/>
          <w:b/>
          <w:bCs/>
          <w:i/>
          <w:iCs/>
          <w:sz w:val="22"/>
          <w:u w:val="single"/>
        </w:rPr>
        <w:t xml:space="preserve"> in RE-level</w:t>
      </w:r>
    </w:p>
    <w:p w14:paraId="55ECA8F2" w14:textId="048F7C41"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Rel-15, RE-level rate 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or ZP</w:t>
      </w:r>
      <w:r w:rsidR="00893138">
        <w:rPr>
          <w:rFonts w:ascii="Times New Roman" w:eastAsiaTheme="minorEastAsia" w:hAnsi="Times New Roman"/>
          <w:sz w:val="22"/>
        </w:rPr>
        <w:t xml:space="preserve"> (zero power)</w:t>
      </w:r>
      <w:r>
        <w:rPr>
          <w:rFonts w:ascii="Times New Roman" w:eastAsiaTheme="minorEastAsia" w:hAnsi="Times New Roman"/>
          <w:sz w:val="22"/>
        </w:rPr>
        <w:t xml:space="preserve"> CSI-RS to guarantee LTE UE’s CRS detection for DL channel estimation or other NR UE’s ZP CSI-RS detection for beam management. A UE can be configured with</w:t>
      </w:r>
      <w:r w:rsidR="004961A6">
        <w:rPr>
          <w:rFonts w:ascii="Times New Roman" w:eastAsiaTheme="minorEastAsia" w:hAnsi="Times New Roman"/>
          <w:sz w:val="22"/>
        </w:rPr>
        <w:t xml:space="preserve"> an</w:t>
      </w:r>
      <w:r>
        <w:rPr>
          <w:rFonts w:ascii="Times New Roman" w:eastAsiaTheme="minorEastAsia" w:hAnsi="Times New Roman"/>
          <w:sz w:val="22"/>
        </w:rPr>
        <w:t xml:space="preserve"> RE-level resource pattern for LTE CRS or 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configured RE-level resource pattern, the UE receives PDSCH by rate matching REs for PDSCH around the REs for LTE CRS or ZP CSI-RS.</w:t>
      </w:r>
      <w:r w:rsidR="001C4E61">
        <w:rPr>
          <w:rFonts w:ascii="Times New Roman" w:eastAsiaTheme="minorEastAsia" w:hAnsi="Times New Roman"/>
          <w:sz w:val="22"/>
        </w:rPr>
        <w:t xml:space="preserve"> Note that LTE CRS and ZP CSI-RS are likely to be configured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ConfigDedicated</w:t>
      </w:r>
      <w:proofErr w:type="spellEnd"/>
      <w:r w:rsidR="001C4E61">
        <w:rPr>
          <w:rFonts w:ascii="Times New Roman" w:eastAsiaTheme="minorEastAsia" w:hAnsi="Times New Roman"/>
          <w:sz w:val="22"/>
        </w:rPr>
        <w:t>.</w:t>
      </w:r>
    </w:p>
    <w:p w14:paraId="08626078" w14:textId="0F9E7AC5"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For SBFD 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w:t>
      </w:r>
      <w:r w:rsidR="00B04F34">
        <w:rPr>
          <w:rFonts w:ascii="Times New Roman" w:eastAsiaTheme="minorEastAsia" w:hAnsi="Times New Roman"/>
          <w:sz w:val="22"/>
        </w:rPr>
        <w:t xml:space="preserve">a </w:t>
      </w:r>
      <w:r>
        <w:rPr>
          <w:rFonts w:ascii="Times New Roman" w:eastAsiaTheme="minorEastAsia" w:hAnsi="Times New Roman"/>
          <w:sz w:val="22"/>
        </w:rPr>
        <w:t>symbol configured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Then, resources of PUSCH scheduled to the SBFD 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w:t>
      </w:r>
      <w:proofErr w:type="spellStart"/>
      <w:r w:rsidR="004D706A">
        <w:rPr>
          <w:rFonts w:ascii="Times New Roman" w:eastAsiaTheme="minorEastAsia" w:hAnsi="Times New Roman"/>
          <w:sz w:val="22"/>
        </w:rPr>
        <w:t>subband</w:t>
      </w:r>
      <w:proofErr w:type="spellEnd"/>
      <w:r w:rsidR="004D706A">
        <w:rPr>
          <w:rFonts w:ascii="Times New Roman" w:eastAsiaTheme="minorEastAsia" w:hAnsi="Times New Roman"/>
          <w:sz w:val="22"/>
        </w:rPr>
        <w:t xml:space="preserve"> can overlap with REs of LTE CRS or ZP CSI-RS. </w:t>
      </w:r>
      <w:r w:rsidR="004961A6">
        <w:rPr>
          <w:rFonts w:ascii="Times New Roman" w:eastAsiaTheme="minorEastAsia" w:hAnsi="Times New Roman"/>
          <w:sz w:val="22"/>
        </w:rPr>
        <w:t>This</w:t>
      </w:r>
      <w:r w:rsidR="004961A6">
        <w:rPr>
          <w:rFonts w:ascii="Times New Roman" w:eastAsiaTheme="minorEastAsia" w:hAnsi="Times New Roman"/>
          <w:sz w:val="22"/>
        </w:rPr>
        <w:t xml:space="preserve">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RE-level rate matching for PUSCH can be studied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a starting point. </w:t>
      </w:r>
    </w:p>
    <w:p w14:paraId="2D1B50A5" w14:textId="2B9AAFF1" w:rsidR="007C6418" w:rsidRPr="0006361E" w:rsidRDefault="00520BBF" w:rsidP="00841C58">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1</w:t>
      </w:r>
      <w:r w:rsidR="00480CCA">
        <w:rPr>
          <w:rFonts w:eastAsiaTheme="minorEastAsia"/>
          <w:b/>
          <w:bCs/>
          <w:i/>
          <w:iCs/>
          <w:sz w:val="22"/>
          <w:szCs w:val="22"/>
          <w:lang w:eastAsia="ko-KR"/>
        </w:rPr>
        <w:t>7</w:t>
      </w:r>
      <w:r>
        <w:rPr>
          <w:rFonts w:eastAsiaTheme="minorEastAsia"/>
          <w:b/>
          <w:bCs/>
          <w:i/>
          <w:iCs/>
          <w:sz w:val="22"/>
          <w:szCs w:val="22"/>
          <w:lang w:eastAsia="ko-KR"/>
        </w:rPr>
        <w:t>:</w:t>
      </w:r>
      <w:r w:rsidR="0006361E">
        <w:rPr>
          <w:rFonts w:eastAsiaTheme="minorEastAsia"/>
          <w:b/>
          <w:bCs/>
          <w:i/>
          <w:iCs/>
          <w:sz w:val="22"/>
          <w:szCs w:val="22"/>
          <w:lang w:eastAsia="ko-KR"/>
        </w:rPr>
        <w:t xml:space="preserve"> For a SBFD UE, </w:t>
      </w:r>
      <w:r>
        <w:rPr>
          <w:rFonts w:eastAsiaTheme="minorEastAsia"/>
          <w:b/>
          <w:bCs/>
          <w:i/>
          <w:iCs/>
          <w:sz w:val="22"/>
          <w:szCs w:val="22"/>
          <w:lang w:eastAsia="ko-KR"/>
        </w:rPr>
        <w:t xml:space="preserve">PUSCH scheduled in UL </w:t>
      </w:r>
      <w:proofErr w:type="spellStart"/>
      <w:r>
        <w:rPr>
          <w:rFonts w:eastAsiaTheme="minorEastAsia"/>
          <w:b/>
          <w:bCs/>
          <w:i/>
          <w:iCs/>
          <w:sz w:val="22"/>
          <w:szCs w:val="22"/>
          <w:lang w:eastAsia="ko-KR"/>
        </w:rPr>
        <w:t>subband</w:t>
      </w:r>
      <w:proofErr w:type="spellEnd"/>
      <w:r w:rsidR="0006361E">
        <w:rPr>
          <w:rFonts w:eastAsiaTheme="minorEastAsia"/>
          <w:b/>
          <w:bCs/>
          <w:i/>
          <w:iCs/>
          <w:sz w:val="22"/>
          <w:szCs w:val="22"/>
          <w:lang w:eastAsia="ko-KR"/>
        </w:rPr>
        <w:t xml:space="preserve"> is rate matched</w:t>
      </w:r>
      <w:r>
        <w:rPr>
          <w:rFonts w:eastAsiaTheme="minorEastAsia"/>
          <w:b/>
          <w:bCs/>
          <w:i/>
          <w:iCs/>
          <w:sz w:val="22"/>
          <w:szCs w:val="22"/>
          <w:lang w:eastAsia="ko-KR"/>
        </w:rPr>
        <w:t xml:space="preserve"> around REs of LTE CRS or ZP CSI-RS.</w:t>
      </w:r>
    </w:p>
    <w:p w14:paraId="600F1B4E" w14:textId="636FD2E2" w:rsidR="0006361E" w:rsidRPr="0006361E" w:rsidRDefault="0006361E" w:rsidP="0006361E">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Rel-15 RE-level PDSCH rate matching can be a starting point</w:t>
      </w:r>
      <w:r w:rsidRPr="004A4EC5">
        <w:rPr>
          <w:rFonts w:eastAsiaTheme="minorEastAsia"/>
          <w:b/>
          <w:bCs/>
          <w:i/>
          <w:iCs/>
          <w:sz w:val="22"/>
          <w:szCs w:val="22"/>
          <w:lang w:eastAsia="ko-KR"/>
        </w:rPr>
        <w:t>.</w:t>
      </w:r>
    </w:p>
    <w:p w14:paraId="2CC1C8A6" w14:textId="77777777" w:rsidR="0006361E" w:rsidRPr="00E67BD7" w:rsidRDefault="0006361E" w:rsidP="00C77FAC">
      <w:pPr>
        <w:pStyle w:val="a0"/>
        <w:spacing w:before="120" w:line="276" w:lineRule="auto"/>
        <w:jc w:val="both"/>
      </w:pP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2E2498AE" w:rsidR="008E0DB5" w:rsidRDefault="008E0DB5"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RAN1#110b-e meeting, it was agreed to identify </w:t>
      </w:r>
      <w:r w:rsidRPr="008E0DB5">
        <w:rPr>
          <w:rFonts w:ascii="Times New Roman" w:eastAsiaTheme="minorEastAsia" w:hAnsi="Times New Roman"/>
          <w:sz w:val="22"/>
        </w:rPr>
        <w:t xml:space="preserve">any </w:t>
      </w:r>
      <w:r w:rsidR="004961A6">
        <w:rPr>
          <w:rFonts w:ascii="Times New Roman" w:eastAsiaTheme="minorEastAsia" w:hAnsi="Times New Roman"/>
          <w:sz w:val="22"/>
        </w:rPr>
        <w:t xml:space="preserve">instances </w:t>
      </w:r>
      <w:r w:rsidRPr="008E0DB5">
        <w:rPr>
          <w:rFonts w:ascii="Times New Roman" w:eastAsiaTheme="minorEastAsia" w:hAnsi="Times New Roman"/>
          <w:sz w:val="22"/>
        </w:rPr>
        <w:t xml:space="preserve">of time domain conflict </w:t>
      </w:r>
      <w:r w:rsidR="004961A6">
        <w:rPr>
          <w:rFonts w:ascii="Times New Roman" w:eastAsiaTheme="minorEastAsia" w:hAnsi="Times New Roman"/>
          <w:sz w:val="22"/>
        </w:rPr>
        <w:t>between a</w:t>
      </w:r>
      <w:r w:rsidR="004961A6" w:rsidRPr="008E0DB5">
        <w:rPr>
          <w:rFonts w:ascii="Times New Roman" w:eastAsiaTheme="minorEastAsia" w:hAnsi="Times New Roman"/>
          <w:sz w:val="22"/>
        </w:rPr>
        <w:t xml:space="preserve"> </w:t>
      </w:r>
      <w:r w:rsidRPr="008E0DB5">
        <w:rPr>
          <w:rFonts w:ascii="Times New Roman" w:eastAsiaTheme="minorEastAsia" w:hAnsi="Times New Roman"/>
          <w:sz w:val="22"/>
        </w:rPr>
        <w:t>UE’s UL and DL operation in the same SBFD symbol for SBFD aware UE</w:t>
      </w:r>
      <w:r w:rsidR="004961A6">
        <w:rPr>
          <w:rFonts w:ascii="Times New Roman" w:eastAsiaTheme="minorEastAsia" w:hAnsi="Times New Roman"/>
          <w:sz w:val="22"/>
        </w:rPr>
        <w:t>.</w:t>
      </w:r>
      <w:r>
        <w:rPr>
          <w:rFonts w:ascii="Times New Roman" w:eastAsiaTheme="minorEastAsia" w:hAnsi="Times New Roman"/>
          <w:sz w:val="22"/>
        </w:rPr>
        <w:t xml:space="preserve"> </w:t>
      </w:r>
      <w:r w:rsidR="004961A6">
        <w:rPr>
          <w:rFonts w:ascii="Times New Roman" w:eastAsiaTheme="minorEastAsia" w:hAnsi="Times New Roman"/>
          <w:sz w:val="22"/>
        </w:rPr>
        <w:t>If such conflicts exist</w:t>
      </w:r>
      <w:r w:rsidRPr="008E0DB5">
        <w:rPr>
          <w:rFonts w:ascii="Times New Roman" w:eastAsiaTheme="minorEastAsia" w:hAnsi="Times New Roman"/>
          <w:sz w:val="22"/>
        </w:rPr>
        <w:t xml:space="preserve">, </w:t>
      </w:r>
      <w:r w:rsidR="00993C62">
        <w:rPr>
          <w:rFonts w:ascii="Times New Roman" w:eastAsiaTheme="minorEastAsia" w:hAnsi="Times New Roman"/>
          <w:sz w:val="22"/>
        </w:rPr>
        <w:t xml:space="preserve">study </w:t>
      </w:r>
      <w:r w:rsidRPr="008E0DB5">
        <w:rPr>
          <w:rFonts w:ascii="Times New Roman" w:eastAsiaTheme="minorEastAsia" w:hAnsi="Times New Roman"/>
          <w:sz w:val="22"/>
        </w:rPr>
        <w:t>whether/how to avoid/handle such collision cases</w:t>
      </w:r>
      <w:r>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61664E2B"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lastRenderedPageBreak/>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the</w:t>
      </w:r>
      <w:r w:rsidR="004961A6">
        <w:rPr>
          <w:rFonts w:ascii="Times New Roman" w:eastAsiaTheme="minorEastAsia" w:hAnsi="Times New Roman"/>
          <w:sz w:val="22"/>
        </w:rPr>
        <w:t xml:space="preserv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SBFD aware UE, </w:t>
      </w:r>
      <w:r w:rsidR="004961A6">
        <w:rPr>
          <w:rFonts w:ascii="Times New Roman" w:eastAsiaTheme="minorEastAsia" w:hAnsi="Times New Roman"/>
          <w:sz w:val="22"/>
        </w:rPr>
        <w:t>this</w:t>
      </w:r>
      <w:r w:rsidR="004961A6">
        <w:rPr>
          <w:rFonts w:ascii="Times New Roman" w:eastAsiaTheme="minorEastAsia" w:hAnsi="Times New Roman"/>
          <w:sz w:val="22"/>
        </w:rPr>
        <w:t xml:space="preserve">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w:t>
      </w:r>
      <w:proofErr w:type="spellStart"/>
      <w:r w:rsidR="00E0053C">
        <w:rPr>
          <w:rFonts w:ascii="Times New Roman" w:eastAsiaTheme="minorEastAsia" w:hAnsi="Times New Roman"/>
          <w:sz w:val="22"/>
        </w:rPr>
        <w:t>subband</w:t>
      </w:r>
      <w:proofErr w:type="spellEnd"/>
      <w:r w:rsidR="00E0053C">
        <w:rPr>
          <w:rFonts w:ascii="Times New Roman" w:eastAsiaTheme="minorEastAsia" w:hAnsi="Times New Roman"/>
          <w:sz w:val="22"/>
        </w:rPr>
        <w:t>.</w:t>
      </w:r>
    </w:p>
    <w:p w14:paraId="044B334C" w14:textId="7A4EC9B5" w:rsidR="001F3723" w:rsidRPr="000175E9" w:rsidRDefault="004961A6" w:rsidP="002159DD">
      <w:pPr>
        <w:wordWrap/>
        <w:spacing w:after="120" w:line="276" w:lineRule="auto"/>
        <w:rPr>
          <w:rFonts w:ascii="Times New Roman" w:eastAsiaTheme="minorEastAsia" w:hAnsi="Times New Roman" w:hint="eastAsia"/>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Figure </w:t>
      </w:r>
      <w:r w:rsidR="00D95029">
        <w:rPr>
          <w:rFonts w:ascii="Times New Roman" w:eastAsiaTheme="minorEastAsia" w:hAnsi="Times New Roman"/>
          <w:sz w:val="22"/>
        </w:rPr>
        <w:t>10</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37DB5821" w:rsidR="001F3723" w:rsidRPr="000175E9" w:rsidRDefault="001F3723" w:rsidP="001F3723">
      <w:pPr>
        <w:pStyle w:val="a0"/>
        <w:spacing w:before="120" w:after="240" w:line="276" w:lineRule="auto"/>
        <w:ind w:firstLineChars="64" w:firstLine="141"/>
        <w:jc w:val="center"/>
        <w:rPr>
          <w:sz w:val="22"/>
          <w:szCs w:val="22"/>
        </w:rPr>
      </w:pPr>
      <w:bookmarkStart w:id="25" w:name="_Hlk118660575"/>
      <w:r w:rsidRPr="000175E9">
        <w:rPr>
          <w:sz w:val="22"/>
          <w:szCs w:val="22"/>
        </w:rPr>
        <w:t xml:space="preserve">Figure </w:t>
      </w:r>
      <w:r w:rsidR="00D95029">
        <w:rPr>
          <w:rFonts w:eastAsiaTheme="minorEastAsia"/>
          <w:sz w:val="22"/>
          <w:szCs w:val="22"/>
        </w:rPr>
        <w:t>10</w:t>
      </w:r>
      <w:r w:rsidRPr="000175E9">
        <w:rPr>
          <w:sz w:val="22"/>
          <w:szCs w:val="22"/>
        </w:rPr>
        <w:t>.</w:t>
      </w:r>
      <w:bookmarkEnd w:id="25"/>
      <w:r w:rsidRPr="000175E9">
        <w:rPr>
          <w:sz w:val="22"/>
          <w:szCs w:val="22"/>
        </w:rPr>
        <w:t xml:space="preserve"> Collision between valid RO and PDSCH.</w:t>
      </w:r>
    </w:p>
    <w:p w14:paraId="48DAD983" w14:textId="585E8CFA"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Figure </w:t>
      </w:r>
      <w:r w:rsidR="00D95029">
        <w:rPr>
          <w:rFonts w:ascii="Times New Roman" w:eastAsiaTheme="minorEastAsia" w:hAnsi="Times New Roman"/>
          <w:sz w:val="22"/>
        </w:rPr>
        <w:t>10</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in time domain. To handle this, new UE behavior for SBFD aware UE can be studied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studied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10CDA5EE" w14:textId="3C636005" w:rsidR="00766B64" w:rsidRPr="000175E9" w:rsidRDefault="00766B64" w:rsidP="005255B8">
      <w:pPr>
        <w:wordWrap/>
        <w:spacing w:line="276" w:lineRule="auto"/>
        <w:ind w:firstLineChars="50" w:firstLine="110"/>
        <w:rPr>
          <w:rFonts w:ascii="Times New Roman" w:eastAsiaTheme="minorEastAsia" w:hAnsi="Times New Roman"/>
          <w:sz w:val="22"/>
        </w:rPr>
      </w:pP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6"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6"/>
    <w:p w14:paraId="4B67815F" w14:textId="176E83C0"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SBFD aware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579EB9EE"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166D5C">
        <w:rPr>
          <w:rFonts w:ascii="Times New Roman" w:eastAsiaTheme="minorEastAsia" w:hAnsi="Times New Roman"/>
          <w:sz w:val="22"/>
        </w:rPr>
        <w:t xml:space="preserve">SBFD aware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t can be handled by gNB</w:t>
      </w:r>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8B0278B"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7F4FB52D"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166D5C">
        <w:rPr>
          <w:rFonts w:ascii="Times New Roman" w:eastAsiaTheme="minorEastAsia" w:hAnsi="Times New Roman"/>
          <w:sz w:val="22"/>
        </w:rPr>
        <w:t xml:space="preserve">SBFD aware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proofErr w:type="spellStart"/>
      <w:r w:rsidR="006E6287" w:rsidRPr="000175E9">
        <w:rPr>
          <w:rFonts w:ascii="Times New Roman" w:eastAsiaTheme="minorEastAsia" w:hAnsi="Times New Roman"/>
          <w:i/>
          <w:iCs/>
          <w:sz w:val="22"/>
        </w:rPr>
        <w:t>tdd</w:t>
      </w:r>
      <w:proofErr w:type="spellEnd"/>
      <w:r w:rsidR="006E6287" w:rsidRPr="000175E9">
        <w:rPr>
          <w:rFonts w:ascii="Times New Roman" w:eastAsiaTheme="minorEastAsia" w:hAnsi="Times New Roman"/>
          <w:i/>
          <w:iCs/>
          <w:sz w:val="22"/>
        </w:rPr>
        <w:t>-UL-DL-</w:t>
      </w:r>
      <w:proofErr w:type="spellStart"/>
      <w:r w:rsidR="006E6287" w:rsidRPr="000175E9">
        <w:rPr>
          <w:rFonts w:ascii="Times New Roman" w:eastAsiaTheme="minorEastAsia" w:hAnsi="Times New Roman"/>
          <w:i/>
          <w:iCs/>
          <w:sz w:val="22"/>
        </w:rPr>
        <w:t>ConfigurationCommon</w:t>
      </w:r>
      <w:proofErr w:type="spellEnd"/>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0920CEE0" w14:textId="55DA0092"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11-</w:t>
      </w:r>
      <w:r w:rsidRPr="000175E9">
        <w:rPr>
          <w:rFonts w:ascii="Times New Roman" w:eastAsiaTheme="minorEastAsia" w:hAnsi="Times New Roman"/>
          <w:sz w:val="22"/>
        </w:rPr>
        <w:t xml:space="preserve">(a). In addition to that, enhancements on SBFD aware UE can be further studied.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11-</w:t>
      </w:r>
      <w:r w:rsidRPr="000175E9">
        <w:rPr>
          <w:rFonts w:ascii="Times New Roman" w:eastAsiaTheme="minorEastAsia" w:hAnsi="Times New Roman"/>
          <w:sz w:val="22"/>
        </w:rPr>
        <w:t>(b).</w:t>
      </w:r>
    </w:p>
    <w:p w14:paraId="6FCED923" w14:textId="178E1BB3"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23F92B62" wp14:editId="7C5FA757">
            <wp:extent cx="5387736" cy="1452883"/>
            <wp:effectExtent l="0" t="0" r="381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38370" cy="1466537"/>
                    </a:xfrm>
                    <a:prstGeom prst="rect">
                      <a:avLst/>
                    </a:prstGeom>
                    <a:noFill/>
                  </pic:spPr>
                </pic:pic>
              </a:graphicData>
            </a:graphic>
          </wp:inline>
        </w:drawing>
      </w:r>
    </w:p>
    <w:p w14:paraId="5DB48260" w14:textId="48C142CF"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D95029">
        <w:rPr>
          <w:rFonts w:eastAsiaTheme="minorEastAsia"/>
          <w:sz w:val="22"/>
          <w:szCs w:val="22"/>
        </w:rPr>
        <w:t>11</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1B0B3DD5"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A44D6">
        <w:rPr>
          <w:rFonts w:eastAsiaTheme="minorEastAsia"/>
          <w:b/>
          <w:bCs/>
          <w:i/>
          <w:iCs/>
          <w:sz w:val="22"/>
          <w:szCs w:val="22"/>
          <w:lang w:eastAsia="ko-KR"/>
        </w:rPr>
        <w:t>1</w:t>
      </w:r>
      <w:r w:rsidR="00480CCA">
        <w:rPr>
          <w:rFonts w:eastAsiaTheme="minorEastAsia"/>
          <w:b/>
          <w:bCs/>
          <w:i/>
          <w:iCs/>
          <w:sz w:val="22"/>
          <w:szCs w:val="22"/>
          <w:lang w:eastAsia="ko-KR"/>
        </w:rPr>
        <w:t>8</w:t>
      </w:r>
      <w:r>
        <w:rPr>
          <w:rFonts w:eastAsiaTheme="minorEastAsia"/>
          <w:b/>
          <w:bCs/>
          <w:i/>
          <w:iCs/>
          <w:sz w:val="22"/>
          <w:szCs w:val="22"/>
          <w:lang w:eastAsia="ko-KR"/>
        </w:rPr>
        <w:t xml:space="preserve">: RAN1 to study </w:t>
      </w:r>
      <w:r w:rsidR="003D47F5">
        <w:rPr>
          <w:rFonts w:eastAsiaTheme="minorEastAsia"/>
          <w:b/>
          <w:bCs/>
          <w:i/>
          <w:iCs/>
          <w:sz w:val="22"/>
          <w:szCs w:val="22"/>
          <w:lang w:eastAsia="ko-KR"/>
        </w:rPr>
        <w:t>following collision cases for SBFD aware UE</w:t>
      </w:r>
      <w:r w:rsidR="00AD7328">
        <w:rPr>
          <w:rFonts w:eastAsiaTheme="minorEastAsia"/>
          <w:b/>
          <w:bCs/>
          <w:i/>
          <w:iCs/>
          <w:sz w:val="22"/>
          <w:szCs w:val="22"/>
          <w:lang w:eastAsia="ko-KR"/>
        </w:rPr>
        <w:t>:</w:t>
      </w:r>
    </w:p>
    <w:p w14:paraId="0FAD2202" w14:textId="0FEC7B20" w:rsidR="00576E8F" w:rsidRPr="003D47F5" w:rsidRDefault="003D47F5"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r w:rsidR="00AD7328">
        <w:rPr>
          <w:rFonts w:eastAsiaTheme="minorEastAsia"/>
          <w:b/>
          <w:bCs/>
          <w:i/>
          <w:iCs/>
          <w:sz w:val="22"/>
          <w:szCs w:val="22"/>
          <w:lang w:eastAsia="ko-KR"/>
        </w:rPr>
        <w:t>.</w:t>
      </w:r>
    </w:p>
    <w:p w14:paraId="108922ED" w14:textId="55914146" w:rsid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6A0ECC0E" w14:textId="74F08095" w:rsidR="003D47F5" w:rsidRPr="003D47F5" w:rsidRDefault="003D47F5" w:rsidP="007348F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55EA04A1" w14:textId="77777777" w:rsidR="00576E8F" w:rsidRPr="00576E8F" w:rsidRDefault="00576E8F" w:rsidP="00576E8F">
      <w:pPr>
        <w:pStyle w:val="a0"/>
        <w:rPr>
          <w:rFonts w:eastAsiaTheme="minorEastAsia"/>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14DDF49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4D043C8B" w14:textId="77777777" w:rsidR="00007D4F" w:rsidRPr="00E4039F" w:rsidRDefault="00007D4F" w:rsidP="00007D4F">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 xml:space="preserve">Observation 1: 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has more occasions in time domain to schedule DL reception than implicit method (gNB scheduling)</w:t>
      </w:r>
      <w:r w:rsidRPr="00030736">
        <w:t xml:space="preserve"> </w:t>
      </w:r>
      <w:r w:rsidRPr="00030736">
        <w:rPr>
          <w:rFonts w:eastAsiaTheme="minorEastAsia"/>
          <w:b/>
          <w:bCs/>
          <w:i/>
          <w:iCs/>
          <w:sz w:val="22"/>
          <w:szCs w:val="22"/>
          <w:lang w:eastAsia="ko-KR"/>
        </w:rPr>
        <w:t xml:space="preserve">for DL reception outside DL </w:t>
      </w:r>
      <w:proofErr w:type="spellStart"/>
      <w:r w:rsidRPr="00030736">
        <w:rPr>
          <w:rFonts w:eastAsiaTheme="minorEastAsia"/>
          <w:b/>
          <w:bCs/>
          <w:i/>
          <w:iCs/>
          <w:sz w:val="22"/>
          <w:szCs w:val="22"/>
          <w:lang w:eastAsia="ko-KR"/>
        </w:rPr>
        <w:t>subband</w:t>
      </w:r>
      <w:proofErr w:type="spellEnd"/>
      <w:r w:rsidRPr="00030736">
        <w:rPr>
          <w:rFonts w:eastAsiaTheme="minorEastAsia"/>
          <w:b/>
          <w:bCs/>
          <w:i/>
          <w:iCs/>
          <w:sz w:val="22"/>
          <w:szCs w:val="22"/>
          <w:lang w:eastAsia="ko-KR"/>
        </w:rPr>
        <w:t>(s).</w:t>
      </w:r>
    </w:p>
    <w:p w14:paraId="535300B5" w14:textId="77777777" w:rsidR="00007D4F" w:rsidRDefault="00007D4F" w:rsidP="00007D4F">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by excluding PRBs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and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according to the current specification</w:t>
      </w:r>
      <w:r w:rsidRPr="00B106EA">
        <w:rPr>
          <w:rFonts w:eastAsiaTheme="minorEastAsia"/>
          <w:b/>
          <w:bCs/>
          <w:i/>
          <w:iCs/>
          <w:sz w:val="22"/>
          <w:szCs w:val="22"/>
          <w:lang w:eastAsia="ko-KR"/>
        </w:rPr>
        <w:t>.</w:t>
      </w:r>
    </w:p>
    <w:p w14:paraId="19D2D904" w14:textId="77777777" w:rsidR="00007D4F" w:rsidRPr="004A4EC5" w:rsidRDefault="00007D4F" w:rsidP="00007D4F">
      <w:pPr>
        <w:pStyle w:val="a0"/>
        <w:numPr>
          <w:ilvl w:val="0"/>
          <w:numId w:val="3"/>
        </w:numPr>
        <w:spacing w:before="240" w:line="276" w:lineRule="auto"/>
        <w:ind w:left="426"/>
        <w:jc w:val="both"/>
        <w:rPr>
          <w:rFonts w:eastAsiaTheme="minorEastAsia"/>
          <w:sz w:val="22"/>
          <w:szCs w:val="22"/>
        </w:rPr>
      </w:pPr>
      <w:r w:rsidRPr="004A4EC5">
        <w:rPr>
          <w:rFonts w:eastAsiaTheme="minorEastAsia"/>
          <w:b/>
          <w:bCs/>
          <w:i/>
          <w:iCs/>
          <w:sz w:val="22"/>
          <w:szCs w:val="22"/>
          <w:lang w:eastAsia="ko-KR"/>
        </w:rPr>
        <w:t xml:space="preserve">Observation </w:t>
      </w:r>
      <w:r>
        <w:rPr>
          <w:rFonts w:eastAsiaTheme="minorEastAsia"/>
          <w:b/>
          <w:bCs/>
          <w:i/>
          <w:iCs/>
          <w:sz w:val="22"/>
          <w:szCs w:val="22"/>
          <w:lang w:eastAsia="ko-KR"/>
        </w:rPr>
        <w:t>3</w:t>
      </w:r>
      <w:r w:rsidRPr="004A4EC5">
        <w:rPr>
          <w:rFonts w:eastAsiaTheme="minorEastAsia"/>
          <w:b/>
          <w:bCs/>
          <w:i/>
          <w:iCs/>
          <w:sz w:val="22"/>
          <w:szCs w:val="22"/>
          <w:lang w:eastAsia="ko-KR"/>
        </w:rPr>
        <w:t>: Current CSI reporting mechanism can be reused</w:t>
      </w:r>
      <w:r>
        <w:rPr>
          <w:rFonts w:eastAsiaTheme="minorEastAsia"/>
          <w:b/>
          <w:bCs/>
          <w:i/>
          <w:iCs/>
          <w:sz w:val="22"/>
          <w:szCs w:val="22"/>
          <w:lang w:eastAsia="ko-KR"/>
        </w:rPr>
        <w:t xml:space="preserve"> without enhancement</w:t>
      </w:r>
      <w:r w:rsidRPr="004A4EC5">
        <w:rPr>
          <w:rFonts w:eastAsiaTheme="minorEastAsia"/>
          <w:b/>
          <w:bCs/>
          <w:i/>
          <w:iCs/>
          <w:sz w:val="22"/>
          <w:szCs w:val="22"/>
          <w:lang w:eastAsia="ko-KR"/>
        </w:rPr>
        <w:t xml:space="preserve"> for SBFD aware UE due to no ambiguity between </w:t>
      </w:r>
      <w:r>
        <w:rPr>
          <w:rFonts w:eastAsiaTheme="minorEastAsia"/>
          <w:b/>
          <w:bCs/>
          <w:i/>
          <w:iCs/>
          <w:sz w:val="22"/>
          <w:szCs w:val="22"/>
          <w:lang w:eastAsia="ko-KR"/>
        </w:rPr>
        <w:t xml:space="preserve">SBFD aware </w:t>
      </w:r>
      <w:r w:rsidRPr="004A4EC5">
        <w:rPr>
          <w:rFonts w:eastAsiaTheme="minorEastAsia"/>
          <w:b/>
          <w:bCs/>
          <w:i/>
          <w:iCs/>
          <w:sz w:val="22"/>
          <w:szCs w:val="22"/>
          <w:lang w:eastAsia="ko-KR"/>
        </w:rPr>
        <w:t xml:space="preserve">UE and </w:t>
      </w:r>
      <w:proofErr w:type="spellStart"/>
      <w:r w:rsidRPr="004A4EC5">
        <w:rPr>
          <w:rFonts w:eastAsiaTheme="minorEastAsia"/>
          <w:b/>
          <w:bCs/>
          <w:i/>
          <w:iCs/>
          <w:sz w:val="22"/>
          <w:szCs w:val="22"/>
          <w:lang w:eastAsia="ko-KR"/>
        </w:rPr>
        <w:t>gNB</w:t>
      </w:r>
      <w:proofErr w:type="spellEnd"/>
      <w:r w:rsidRPr="004A4EC5">
        <w:rPr>
          <w:rFonts w:eastAsiaTheme="minorEastAsia"/>
          <w:b/>
          <w:bCs/>
          <w:i/>
          <w:iCs/>
          <w:sz w:val="22"/>
          <w:szCs w:val="22"/>
          <w:lang w:eastAsia="ko-KR"/>
        </w:rPr>
        <w:t xml:space="preserve"> on DL/UL </w:t>
      </w:r>
      <w:proofErr w:type="spellStart"/>
      <w:r w:rsidRPr="004A4EC5">
        <w:rPr>
          <w:rFonts w:eastAsiaTheme="minorEastAsia"/>
          <w:b/>
          <w:bCs/>
          <w:i/>
          <w:iCs/>
          <w:sz w:val="22"/>
          <w:szCs w:val="22"/>
          <w:lang w:eastAsia="ko-KR"/>
        </w:rPr>
        <w:t>subband</w:t>
      </w:r>
      <w:proofErr w:type="spellEnd"/>
      <w:r w:rsidRPr="004A4EC5">
        <w:rPr>
          <w:rFonts w:eastAsiaTheme="minorEastAsia"/>
          <w:b/>
          <w:bCs/>
          <w:i/>
          <w:iCs/>
          <w:sz w:val="22"/>
          <w:szCs w:val="22"/>
          <w:lang w:eastAsia="ko-KR"/>
        </w:rPr>
        <w:t xml:space="preserve"> locations.</w:t>
      </w:r>
    </w:p>
    <w:p w14:paraId="33545ACF" w14:textId="77777777"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are allowed (Option 2)</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462C777D"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32F0CA68" w14:textId="3B9D298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Pr>
          <w:rFonts w:eastAsiaTheme="minorEastAsia"/>
          <w:b/>
          <w:bCs/>
          <w:i/>
          <w:iCs/>
          <w:sz w:val="22"/>
          <w:szCs w:val="22"/>
          <w:lang w:eastAsia="ko-KR"/>
        </w:rPr>
        <w:t xml:space="preserve">mpact </w:t>
      </w:r>
      <w:r>
        <w:rPr>
          <w:rFonts w:eastAsiaTheme="minorEastAsia"/>
          <w:b/>
          <w:bCs/>
          <w:i/>
          <w:iCs/>
          <w:sz w:val="22"/>
          <w:szCs w:val="22"/>
          <w:lang w:eastAsia="ko-KR"/>
        </w:rPr>
        <w:t xml:space="preserve">and potential enhancements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5A91C302" w14:textId="174EF4CA" w:rsidR="00007D4F" w:rsidRPr="00E4710D"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enhancements on UE behaviors in case of SFI detection/non-detection point of view</w:t>
      </w:r>
      <w:r>
        <w:rPr>
          <w:rFonts w:eastAsiaTheme="minorEastAsia"/>
          <w:b/>
          <w:bCs/>
          <w:i/>
          <w:iCs/>
          <w:sz w:val="22"/>
          <w:szCs w:val="22"/>
          <w:lang w:eastAsia="ko-KR"/>
        </w:rPr>
        <w:t>.</w:t>
      </w:r>
    </w:p>
    <w:p w14:paraId="7F78D272" w14:textId="77777777"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are allowed (Option 2 or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592E52A7"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lastRenderedPageBreak/>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6125B898" w14:textId="4B11AD91"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Pr>
          <w:rFonts w:eastAsiaTheme="minorEastAsia"/>
          <w:b/>
          <w:bCs/>
          <w:i/>
          <w:iCs/>
          <w:sz w:val="22"/>
          <w:szCs w:val="22"/>
          <w:lang w:eastAsia="ko-KR"/>
        </w:rPr>
        <w:t xml:space="preserve">mpact </w:t>
      </w:r>
      <w:r>
        <w:rPr>
          <w:rFonts w:eastAsiaTheme="minorEastAsia"/>
          <w:b/>
          <w:bCs/>
          <w:i/>
          <w:iCs/>
          <w:sz w:val="22"/>
          <w:szCs w:val="22"/>
          <w:lang w:eastAsia="ko-KR"/>
        </w:rPr>
        <w:t xml:space="preserve">and potential enhancements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7F277695" w14:textId="003C78C2" w:rsidR="00007D4F" w:rsidRPr="00E4710D"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enhancements on UE behaviors in case of SFI detection/non-detection point of view</w:t>
      </w:r>
      <w:r>
        <w:rPr>
          <w:rFonts w:eastAsiaTheme="minorEastAsia"/>
          <w:b/>
          <w:bCs/>
          <w:i/>
          <w:iCs/>
          <w:sz w:val="22"/>
          <w:szCs w:val="22"/>
          <w:lang w:eastAsia="ko-KR"/>
        </w:rPr>
        <w:t>.</w:t>
      </w:r>
    </w:p>
    <w:p w14:paraId="370FDA13" w14:textId="77777777" w:rsidR="00007D4F" w:rsidRPr="00FB6915"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3: UL transmissions outside semi-statically configured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762DD3A8" w14:textId="77777777" w:rsidR="00007D4F" w:rsidRPr="00FB6915" w:rsidRDefault="00007D4F" w:rsidP="00007D4F">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4: In the RBs outside UL </w:t>
      </w:r>
      <w:proofErr w:type="spellStart"/>
      <w:r>
        <w:rPr>
          <w:rFonts w:eastAsiaTheme="minorEastAsia"/>
          <w:b/>
          <w:bCs/>
          <w:i/>
          <w:iCs/>
          <w:sz w:val="22"/>
          <w:szCs w:val="22"/>
          <w:lang w:eastAsia="ko-KR"/>
        </w:rPr>
        <w:t>subband</w:t>
      </w:r>
      <w:proofErr w:type="spellEnd"/>
      <w:r w:rsidRPr="00C87DCE">
        <w:rPr>
          <w:rFonts w:eastAsiaTheme="minorEastAsia"/>
          <w:b/>
          <w:bCs/>
          <w:i/>
          <w:iCs/>
          <w:sz w:val="22"/>
          <w:szCs w:val="22"/>
          <w:lang w:eastAsia="ko-KR"/>
        </w:rPr>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 SBFD aware UE follows legacy UE behavior in a symbol configured as flexible in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C7D4AA4" w14:textId="77777777"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5: </w:t>
      </w:r>
      <w:r w:rsidRPr="00D531D9">
        <w:rPr>
          <w:rFonts w:eastAsiaTheme="minorEastAsia"/>
          <w:b/>
          <w:bCs/>
          <w:i/>
          <w:iCs/>
          <w:sz w:val="22"/>
          <w:szCs w:val="22"/>
          <w:lang w:eastAsia="ko-KR"/>
        </w:rPr>
        <w:t xml:space="preserve">SBFD aware UE can know the frequency </w:t>
      </w:r>
      <w:r>
        <w:rPr>
          <w:rFonts w:eastAsiaTheme="minorEastAsia"/>
          <w:b/>
          <w:bCs/>
          <w:i/>
          <w:iCs/>
          <w:sz w:val="22"/>
          <w:szCs w:val="22"/>
          <w:lang w:eastAsia="ko-KR"/>
        </w:rPr>
        <w:t>size</w:t>
      </w:r>
      <w:r w:rsidRPr="00D531D9">
        <w:rPr>
          <w:rFonts w:eastAsiaTheme="minorEastAsia"/>
          <w:b/>
          <w:bCs/>
          <w:i/>
          <w:iCs/>
          <w:sz w:val="22"/>
          <w:szCs w:val="22"/>
          <w:lang w:eastAsia="ko-KR"/>
        </w:rPr>
        <w:t xml:space="preserve"> of fixed </w:t>
      </w:r>
      <w:proofErr w:type="spellStart"/>
      <w:r w:rsidRPr="00D531D9">
        <w:rPr>
          <w:rFonts w:eastAsiaTheme="minorEastAsia"/>
          <w:b/>
          <w:bCs/>
          <w:i/>
          <w:iCs/>
          <w:sz w:val="22"/>
          <w:szCs w:val="22"/>
          <w:lang w:eastAsia="ko-KR"/>
        </w:rPr>
        <w:t>guardband</w:t>
      </w:r>
      <w:proofErr w:type="spellEnd"/>
      <w:r w:rsidRPr="00D531D9">
        <w:rPr>
          <w:rFonts w:eastAsiaTheme="minorEastAsia"/>
          <w:b/>
          <w:bCs/>
          <w:i/>
          <w:iCs/>
          <w:sz w:val="22"/>
          <w:szCs w:val="22"/>
          <w:lang w:eastAsia="ko-KR"/>
        </w:rPr>
        <w:t xml:space="preserve">(s) based on knowledge of the frequency location of UL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 xml:space="preserve"> and DL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(s)</w:t>
      </w:r>
      <w:r>
        <w:rPr>
          <w:rFonts w:eastAsiaTheme="minorEastAsia"/>
          <w:b/>
          <w:bCs/>
          <w:i/>
          <w:iCs/>
          <w:sz w:val="22"/>
          <w:szCs w:val="22"/>
          <w:lang w:eastAsia="ko-KR"/>
        </w:rPr>
        <w:t>.</w:t>
      </w:r>
    </w:p>
    <w:p w14:paraId="2DA555CA"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between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w:t>
      </w:r>
      <w:proofErr w:type="spellStart"/>
      <w:r>
        <w:rPr>
          <w:rFonts w:eastAsiaTheme="minorEastAsia"/>
          <w:b/>
          <w:bCs/>
          <w:i/>
          <w:iCs/>
          <w:sz w:val="22"/>
          <w:szCs w:val="22"/>
          <w:lang w:eastAsia="ko-KR"/>
        </w:rPr>
        <w:t>subband</w:t>
      </w:r>
      <w:proofErr w:type="spellEnd"/>
      <w:r w:rsidRPr="00D531D9">
        <w:rPr>
          <w:rFonts w:eastAsiaTheme="minorEastAsia"/>
          <w:b/>
          <w:bCs/>
          <w:i/>
          <w:iCs/>
          <w:sz w:val="22"/>
          <w:szCs w:val="22"/>
          <w:lang w:eastAsia="ko-KR"/>
        </w:rPr>
        <w:t>.</w:t>
      </w:r>
    </w:p>
    <w:p w14:paraId="3AD8E28D" w14:textId="2AF15F3A"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B17EDC">
        <w:rPr>
          <w:rFonts w:eastAsiaTheme="minorEastAsia"/>
          <w:b/>
          <w:bCs/>
          <w:i/>
          <w:iCs/>
          <w:sz w:val="22"/>
          <w:szCs w:val="22"/>
          <w:lang w:eastAsia="ko-KR"/>
        </w:rPr>
        <w:t>adjacent</w:t>
      </w:r>
      <w:r w:rsidR="00B17EDC">
        <w:rPr>
          <w:rFonts w:eastAsiaTheme="minorEastAsia"/>
          <w:b/>
          <w:bCs/>
          <w:i/>
          <w:iCs/>
          <w:sz w:val="22"/>
          <w:szCs w:val="22"/>
          <w:lang w:eastAsia="ko-KR"/>
        </w:rPr>
        <w:t xml:space="preserve"> </w:t>
      </w:r>
      <w:r>
        <w:rPr>
          <w:rFonts w:eastAsiaTheme="minorEastAsia"/>
          <w:b/>
          <w:bCs/>
          <w:i/>
          <w:iCs/>
          <w:sz w:val="22"/>
          <w:szCs w:val="22"/>
          <w:lang w:eastAsia="ko-KR"/>
        </w:rPr>
        <w:t xml:space="preserve">to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w:t>
      </w:r>
    </w:p>
    <w:p w14:paraId="2D780F98" w14:textId="08DF091E" w:rsidR="00007D4F" w:rsidRPr="00D531D9"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is located </w:t>
      </w:r>
      <w:r w:rsidR="00B17EDC">
        <w:rPr>
          <w:rFonts w:eastAsiaTheme="minorEastAsia"/>
          <w:b/>
          <w:bCs/>
          <w:i/>
          <w:iCs/>
          <w:sz w:val="22"/>
          <w:szCs w:val="22"/>
          <w:lang w:eastAsia="ko-KR"/>
        </w:rPr>
        <w:t>adjacent</w:t>
      </w:r>
      <w:r w:rsidR="00B17EDC">
        <w:rPr>
          <w:rFonts w:eastAsiaTheme="minorEastAsia"/>
          <w:b/>
          <w:bCs/>
          <w:i/>
          <w:iCs/>
          <w:sz w:val="22"/>
          <w:szCs w:val="22"/>
          <w:lang w:eastAsia="ko-KR"/>
        </w:rPr>
        <w:t xml:space="preserve"> </w:t>
      </w:r>
      <w:r>
        <w:rPr>
          <w:rFonts w:eastAsiaTheme="minorEastAsia"/>
          <w:b/>
          <w:bCs/>
          <w:i/>
          <w:iCs/>
          <w:sz w:val="22"/>
          <w:szCs w:val="22"/>
          <w:lang w:eastAsia="ko-KR"/>
        </w:rPr>
        <w:t xml:space="preserve">to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4585B46B" w14:textId="77777777"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6: </w:t>
      </w:r>
      <w:r w:rsidRPr="00D531D9">
        <w:rPr>
          <w:rFonts w:eastAsiaTheme="minorEastAsia"/>
          <w:b/>
          <w:bCs/>
          <w:i/>
          <w:iCs/>
          <w:sz w:val="22"/>
          <w:szCs w:val="22"/>
          <w:lang w:eastAsia="ko-KR"/>
        </w:rPr>
        <w:t xml:space="preserve">SBFD </w:t>
      </w:r>
      <w:r>
        <w:rPr>
          <w:rFonts w:eastAsiaTheme="minorEastAsia"/>
          <w:b/>
          <w:bCs/>
          <w:i/>
          <w:iCs/>
          <w:sz w:val="22"/>
          <w:szCs w:val="22"/>
          <w:lang w:eastAsia="ko-KR"/>
        </w:rPr>
        <w:t>operation in SSB symbols is supported by restricting UL transmission in SSB symbols.</w:t>
      </w:r>
    </w:p>
    <w:p w14:paraId="460F4B88" w14:textId="77777777" w:rsidR="00007D4F" w:rsidRDefault="00007D4F" w:rsidP="00007D4F">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7</w:t>
      </w:r>
      <w:r w:rsidRPr="004A4EC5">
        <w:rPr>
          <w:rFonts w:eastAsiaTheme="minorEastAsia"/>
          <w:b/>
          <w:bCs/>
          <w:i/>
          <w:iCs/>
          <w:sz w:val="22"/>
          <w:szCs w:val="22"/>
          <w:lang w:eastAsia="ko-KR"/>
        </w:rPr>
        <w:t xml:space="preserve">: </w:t>
      </w:r>
      <w:r>
        <w:rPr>
          <w:rFonts w:eastAsiaTheme="minorEastAsia"/>
          <w:b/>
          <w:bCs/>
          <w:i/>
          <w:iCs/>
          <w:sz w:val="22"/>
          <w:szCs w:val="22"/>
          <w:lang w:eastAsia="ko-KR"/>
        </w:rPr>
        <w:t>RAN1 to study Option 1 by r</w:t>
      </w:r>
      <w:r w:rsidRPr="00B106EA">
        <w:rPr>
          <w:rFonts w:eastAsiaTheme="minorEastAsia"/>
          <w:b/>
          <w:bCs/>
          <w:i/>
          <w:iCs/>
          <w:sz w:val="22"/>
          <w:szCs w:val="22"/>
          <w:lang w:eastAsia="ko-KR"/>
        </w:rPr>
        <w:t xml:space="preserve">eusing PDSCH rate-matching mechanism to address unaligned boundaries of DL/UL </w:t>
      </w:r>
      <w:proofErr w:type="spellStart"/>
      <w:r w:rsidRPr="00B106EA">
        <w:rPr>
          <w:rFonts w:eastAsiaTheme="minorEastAsia"/>
          <w:b/>
          <w:bCs/>
          <w:i/>
          <w:iCs/>
          <w:sz w:val="22"/>
          <w:szCs w:val="22"/>
          <w:lang w:eastAsia="ko-KR"/>
        </w:rPr>
        <w:t>subband</w:t>
      </w:r>
      <w:proofErr w:type="spellEnd"/>
      <w:r w:rsidRPr="00B106EA">
        <w:rPr>
          <w:rFonts w:eastAsiaTheme="minorEastAsia"/>
          <w:b/>
          <w:bCs/>
          <w:i/>
          <w:iCs/>
          <w:sz w:val="22"/>
          <w:szCs w:val="22"/>
          <w:lang w:eastAsia="ko-KR"/>
        </w:rPr>
        <w:t xml:space="preserve"> and configuration granularity of RBG for PDSCH FDRA (i.e., FDRA type 0) in terms of specification impact.</w:t>
      </w:r>
    </w:p>
    <w:p w14:paraId="28934570" w14:textId="77777777" w:rsidR="00007D4F" w:rsidRDefault="00007D4F" w:rsidP="00007D4F">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8</w:t>
      </w:r>
      <w:r w:rsidRPr="004A4EC5">
        <w:rPr>
          <w:rFonts w:eastAsiaTheme="minorEastAsia"/>
          <w:b/>
          <w:bCs/>
          <w:i/>
          <w:iCs/>
          <w:sz w:val="22"/>
          <w:szCs w:val="22"/>
          <w:lang w:eastAsia="ko-KR"/>
        </w:rPr>
        <w:t xml:space="preserve">: </w:t>
      </w:r>
      <w:r w:rsidRPr="00E75113">
        <w:rPr>
          <w:rFonts w:eastAsiaTheme="minorEastAsia"/>
          <w:b/>
          <w:bCs/>
          <w:i/>
          <w:iCs/>
          <w:sz w:val="22"/>
          <w:szCs w:val="22"/>
          <w:lang w:eastAsia="ko-KR"/>
        </w:rPr>
        <w:t xml:space="preserve">The part of the DL RBG outside DL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(s) can be used for DL reception or </w:t>
      </w:r>
      <w:proofErr w:type="spellStart"/>
      <w:r w:rsidRPr="00E75113">
        <w:rPr>
          <w:rFonts w:eastAsiaTheme="minorEastAsia"/>
          <w:b/>
          <w:bCs/>
          <w:i/>
          <w:iCs/>
          <w:sz w:val="22"/>
          <w:szCs w:val="22"/>
          <w:lang w:eastAsia="ko-KR"/>
        </w:rPr>
        <w:t>guardband</w:t>
      </w:r>
      <w:proofErr w:type="spellEnd"/>
      <w:r w:rsidRPr="00E75113">
        <w:rPr>
          <w:rFonts w:eastAsiaTheme="minorEastAsia"/>
          <w:b/>
          <w:bCs/>
          <w:i/>
          <w:iCs/>
          <w:sz w:val="22"/>
          <w:szCs w:val="22"/>
          <w:lang w:eastAsia="ko-KR"/>
        </w:rPr>
        <w:t xml:space="preserve">(s) based on whether to allow DL receptions outside DL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(s) and UL transmissions outside UL </w:t>
      </w:r>
      <w:proofErr w:type="spellStart"/>
      <w:r w:rsidRPr="00E75113">
        <w:rPr>
          <w:rFonts w:eastAsiaTheme="minorEastAsia"/>
          <w:b/>
          <w:bCs/>
          <w:i/>
          <w:iCs/>
          <w:sz w:val="22"/>
          <w:szCs w:val="22"/>
          <w:lang w:eastAsia="ko-KR"/>
        </w:rPr>
        <w:t>subband</w:t>
      </w:r>
      <w:proofErr w:type="spellEnd"/>
      <w:r w:rsidRPr="00E75113">
        <w:rPr>
          <w:rFonts w:eastAsiaTheme="minorEastAsia"/>
          <w:b/>
          <w:bCs/>
          <w:i/>
          <w:iCs/>
          <w:sz w:val="22"/>
          <w:szCs w:val="22"/>
          <w:lang w:eastAsia="ko-KR"/>
        </w:rPr>
        <w:t xml:space="preserve"> in flexible symbols via TDD-UL-DL-</w:t>
      </w:r>
      <w:proofErr w:type="spellStart"/>
      <w:r w:rsidRPr="00E75113">
        <w:rPr>
          <w:rFonts w:eastAsiaTheme="minorEastAsia"/>
          <w:b/>
          <w:bCs/>
          <w:i/>
          <w:iCs/>
          <w:sz w:val="22"/>
          <w:szCs w:val="22"/>
          <w:lang w:eastAsia="ko-KR"/>
        </w:rPr>
        <w:t>ConfigCommon</w:t>
      </w:r>
      <w:proofErr w:type="spellEnd"/>
      <w:r w:rsidRPr="00B106EA">
        <w:rPr>
          <w:rFonts w:eastAsiaTheme="minorEastAsia"/>
          <w:b/>
          <w:bCs/>
          <w:i/>
          <w:iCs/>
          <w:sz w:val="22"/>
          <w:szCs w:val="22"/>
          <w:lang w:eastAsia="ko-KR"/>
        </w:rPr>
        <w:t>.</w:t>
      </w:r>
    </w:p>
    <w:p w14:paraId="34DBA31E"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r w:rsidRPr="00D531D9">
        <w:rPr>
          <w:rFonts w:eastAsiaTheme="minorEastAsia"/>
          <w:b/>
          <w:bCs/>
          <w:i/>
          <w:iCs/>
          <w:sz w:val="22"/>
          <w:szCs w:val="22"/>
          <w:lang w:eastAsia="ko-KR"/>
        </w:rPr>
        <w:t>.</w:t>
      </w:r>
    </w:p>
    <w:p w14:paraId="690D9009"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DL receptions excluding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p>
    <w:p w14:paraId="485B96D1" w14:textId="77777777" w:rsidR="00007D4F" w:rsidRPr="00E75113"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part of DL RBG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can be used for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w:t>
      </w:r>
    </w:p>
    <w:p w14:paraId="7E0AA09F" w14:textId="77777777" w:rsidR="00480CCA" w:rsidRDefault="00480CCA" w:rsidP="00480CCA">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9</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63BA62DF" w14:textId="77777777" w:rsidR="00480CCA" w:rsidRPr="004A4EC5" w:rsidRDefault="00480CCA" w:rsidP="00480CCA">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lastRenderedPageBreak/>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10</w:t>
      </w:r>
      <w:r w:rsidRPr="004A4EC5">
        <w:rPr>
          <w:rFonts w:eastAsiaTheme="minorEastAsia"/>
          <w:b/>
          <w:bCs/>
          <w:i/>
          <w:iCs/>
          <w:sz w:val="22"/>
          <w:szCs w:val="22"/>
          <w:lang w:eastAsia="ko-KR"/>
        </w:rPr>
        <w:t xml:space="preserve">: </w:t>
      </w:r>
      <w:r w:rsidRPr="00B106EA">
        <w:rPr>
          <w:rFonts w:eastAsiaTheme="minorEastAsia"/>
          <w:b/>
          <w:bCs/>
          <w:i/>
          <w:iCs/>
          <w:sz w:val="22"/>
          <w:szCs w:val="22"/>
          <w:lang w:eastAsia="ko-KR"/>
        </w:rPr>
        <w:t>Same TBS can be determined among PDSCH receptions with slot aggregation (repetitions) across SBFD symbols and non-SBFD symbols.</w:t>
      </w:r>
    </w:p>
    <w:p w14:paraId="66D4997D" w14:textId="77777777" w:rsidR="00480CCA" w:rsidRPr="00195759"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11: In addition to time domain availability, frequency domain availability can be considered to determine available slot of PUSCH/PUCCH repetition for a SBFD aware UE</w:t>
      </w:r>
      <w:r w:rsidRPr="00195759">
        <w:rPr>
          <w:rFonts w:eastAsiaTheme="minorEastAsia"/>
          <w:b/>
          <w:bCs/>
          <w:i/>
          <w:iCs/>
          <w:sz w:val="22"/>
          <w:szCs w:val="22"/>
          <w:lang w:eastAsia="ko-KR"/>
        </w:rPr>
        <w:t>.</w:t>
      </w:r>
    </w:p>
    <w:p w14:paraId="64A4DE72" w14:textId="77777777" w:rsidR="00480CCA" w:rsidRPr="00195759"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12: RBs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a DL slot by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is not an event of actual TDW determination for a SBFD aware UE</w:t>
      </w:r>
      <w:r w:rsidRPr="00195759">
        <w:rPr>
          <w:rFonts w:eastAsiaTheme="minorEastAsia"/>
          <w:b/>
          <w:bCs/>
          <w:i/>
          <w:iCs/>
          <w:sz w:val="22"/>
          <w:szCs w:val="22"/>
          <w:lang w:eastAsia="ko-KR"/>
        </w:rPr>
        <w:t>.</w:t>
      </w:r>
    </w:p>
    <w:p w14:paraId="0BF2D69D" w14:textId="77777777" w:rsidR="00480CCA" w:rsidRPr="00E11F32"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13: In addition to time domain availability, frequency domain availability can be considered to determine HPN of multi-slot PUSCH scheduled by a single DCI for a SBFD aware UE</w:t>
      </w:r>
      <w:r w:rsidRPr="00195759">
        <w:rPr>
          <w:rFonts w:eastAsiaTheme="minorEastAsia"/>
          <w:b/>
          <w:bCs/>
          <w:i/>
          <w:iCs/>
          <w:sz w:val="22"/>
          <w:szCs w:val="22"/>
          <w:lang w:eastAsia="ko-KR"/>
        </w:rPr>
        <w:t>.</w:t>
      </w:r>
    </w:p>
    <w:p w14:paraId="2255B35C" w14:textId="77777777" w:rsidR="00480CCA" w:rsidRPr="004A4EC5" w:rsidRDefault="00480CCA" w:rsidP="00480CCA">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14</w:t>
      </w:r>
      <w:r w:rsidRPr="004A4EC5">
        <w:rPr>
          <w:rFonts w:eastAsiaTheme="minorEastAsia"/>
          <w:b/>
          <w:bCs/>
          <w:i/>
          <w:iCs/>
          <w:sz w:val="22"/>
          <w:szCs w:val="22"/>
          <w:lang w:eastAsia="ko-KR"/>
        </w:rPr>
        <w:t xml:space="preserve">: RAN1 to study Option </w:t>
      </w:r>
      <w:r>
        <w:rPr>
          <w:rFonts w:eastAsiaTheme="minorEastAsia"/>
          <w:b/>
          <w:bCs/>
          <w:i/>
          <w:iCs/>
          <w:sz w:val="22"/>
          <w:szCs w:val="22"/>
          <w:lang w:eastAsia="ko-KR"/>
        </w:rPr>
        <w:t>2-2</w:t>
      </w:r>
      <w:r w:rsidRPr="004A4EC5">
        <w:rPr>
          <w:rFonts w:eastAsiaTheme="minorEastAsia"/>
          <w:b/>
          <w:bCs/>
          <w:i/>
          <w:iCs/>
          <w:sz w:val="22"/>
          <w:szCs w:val="22"/>
          <w:lang w:eastAsia="ko-KR"/>
        </w:rPr>
        <w:t xml:space="preserve"> (</w:t>
      </w:r>
      <w:r w:rsidRPr="00962423">
        <w:rPr>
          <w:rFonts w:eastAsiaTheme="minorEastAsia"/>
          <w:b/>
          <w:bCs/>
          <w:i/>
          <w:iCs/>
          <w:sz w:val="22"/>
          <w:szCs w:val="22"/>
          <w:lang w:eastAsia="ko-KR"/>
        </w:rPr>
        <w:t xml:space="preserve">One contiguous CSI-RS resource allocation with non-contiguous CSI-RS resource derived by excluding frequency resources outside DL </w:t>
      </w:r>
      <w:proofErr w:type="spellStart"/>
      <w:r w:rsidRPr="00962423">
        <w:rPr>
          <w:rFonts w:eastAsiaTheme="minorEastAsia"/>
          <w:b/>
          <w:bCs/>
          <w:i/>
          <w:iCs/>
          <w:sz w:val="22"/>
          <w:szCs w:val="22"/>
          <w:lang w:eastAsia="ko-KR"/>
        </w:rPr>
        <w:t>subband</w:t>
      </w:r>
      <w:proofErr w:type="spellEnd"/>
      <w:r w:rsidRPr="00962423">
        <w:rPr>
          <w:rFonts w:eastAsiaTheme="minorEastAsia"/>
          <w:b/>
          <w:bCs/>
          <w:i/>
          <w:iCs/>
          <w:sz w:val="22"/>
          <w:szCs w:val="22"/>
          <w:lang w:eastAsia="ko-KR"/>
        </w:rPr>
        <w:t>(s)</w:t>
      </w:r>
      <w:r w:rsidRPr="004A4EC5">
        <w:rPr>
          <w:rFonts w:eastAsiaTheme="minorEastAsia"/>
          <w:b/>
          <w:bCs/>
          <w:i/>
          <w:iCs/>
          <w:sz w:val="22"/>
          <w:szCs w:val="22"/>
          <w:lang w:eastAsia="ko-KR"/>
        </w:rPr>
        <w:t>) in terms of specification impact.</w:t>
      </w:r>
    </w:p>
    <w:p w14:paraId="3240E6D6" w14:textId="77777777" w:rsidR="00480CCA" w:rsidRPr="004A4EC5" w:rsidRDefault="00480CCA" w:rsidP="00480CCA">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15</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RAN1 to study separate CSI reporting for SBFD symbols and non-SBFD symbols.</w:t>
      </w:r>
    </w:p>
    <w:p w14:paraId="15888512" w14:textId="77777777" w:rsidR="00480CCA" w:rsidRPr="00542966" w:rsidRDefault="00480CCA" w:rsidP="00480CCA">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16: Separate</w:t>
      </w:r>
      <w:r w:rsidRPr="00195759">
        <w:rPr>
          <w:rFonts w:eastAsiaTheme="minorEastAsia"/>
          <w:b/>
          <w:bCs/>
          <w:i/>
          <w:iCs/>
          <w:sz w:val="22"/>
          <w:szCs w:val="22"/>
          <w:lang w:eastAsia="ko-KR"/>
        </w:rPr>
        <w:t xml:space="preserve"> </w:t>
      </w:r>
      <w:r>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Pr>
          <w:rFonts w:eastAsiaTheme="minorEastAsia"/>
          <w:b/>
          <w:bCs/>
          <w:i/>
          <w:iCs/>
          <w:sz w:val="22"/>
          <w:szCs w:val="22"/>
          <w:lang w:eastAsia="ko-KR"/>
        </w:rPr>
        <w:t xml:space="preserve"> </w:t>
      </w:r>
      <w:r w:rsidRPr="00195759">
        <w:rPr>
          <w:rFonts w:eastAsiaTheme="minorEastAsia"/>
          <w:b/>
          <w:bCs/>
          <w:i/>
          <w:iCs/>
          <w:sz w:val="22"/>
          <w:szCs w:val="22"/>
          <w:lang w:eastAsia="ko-KR"/>
        </w:rPr>
        <w:t>SBFD symbols and non-SBFD symbols.</w:t>
      </w:r>
    </w:p>
    <w:p w14:paraId="3165C644" w14:textId="215C9E5D" w:rsidR="00480CCA" w:rsidRPr="0006361E" w:rsidRDefault="00480CCA" w:rsidP="00480CCA">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separate FH patterns can be determined by adjusting UL </w:t>
      </w:r>
      <w:r w:rsidR="002C4D50">
        <w:rPr>
          <w:rFonts w:eastAsiaTheme="minorEastAsia"/>
          <w:b/>
          <w:bCs/>
          <w:i/>
          <w:iCs/>
          <w:sz w:val="22"/>
          <w:szCs w:val="22"/>
          <w:lang w:eastAsia="ko-KR"/>
        </w:rPr>
        <w:t>BWP</w:t>
      </w:r>
      <w:r>
        <w:rPr>
          <w:rFonts w:eastAsiaTheme="minorEastAsia"/>
          <w:b/>
          <w:bCs/>
          <w:i/>
          <w:iCs/>
          <w:sz w:val="22"/>
          <w:szCs w:val="22"/>
          <w:lang w:eastAsia="ko-KR"/>
        </w:rPr>
        <w:t xml:space="preserve"> size to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size in modulo operation without separate FH parameters</w:t>
      </w:r>
      <w:r w:rsidRPr="004A4EC5">
        <w:rPr>
          <w:rFonts w:eastAsiaTheme="minorEastAsia"/>
          <w:b/>
          <w:bCs/>
          <w:i/>
          <w:iCs/>
          <w:sz w:val="22"/>
          <w:szCs w:val="22"/>
          <w:lang w:eastAsia="ko-KR"/>
        </w:rPr>
        <w:t>.</w:t>
      </w:r>
    </w:p>
    <w:p w14:paraId="2873DBCF" w14:textId="77777777" w:rsidR="00480CCA" w:rsidRPr="00542966" w:rsidRDefault="00480CCA" w:rsidP="00480CCA">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w:t>
      </w:r>
      <w:r w:rsidRPr="004A4EC5">
        <w:rPr>
          <w:rFonts w:eastAsiaTheme="minorEastAsia"/>
          <w:b/>
          <w:bCs/>
          <w:i/>
          <w:iCs/>
          <w:sz w:val="22"/>
          <w:szCs w:val="22"/>
          <w:lang w:eastAsia="ko-KR"/>
        </w:rPr>
        <w:t>.</w:t>
      </w:r>
    </w:p>
    <w:p w14:paraId="76AB1C03" w14:textId="77777777" w:rsidR="00480CCA" w:rsidRPr="0006361E" w:rsidRDefault="00480CCA" w:rsidP="00480CCA">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17: For a SBFD UE, PUSCH scheduled 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is rate matched around REs of LTE CRS or ZP CSI-RS.</w:t>
      </w:r>
    </w:p>
    <w:p w14:paraId="1D5E8AB0" w14:textId="77777777" w:rsidR="00480CCA" w:rsidRPr="0006361E" w:rsidRDefault="00480CCA" w:rsidP="00480CCA">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Rel-15 RE-level PDSCH rate matching can be a starting point</w:t>
      </w:r>
      <w:r w:rsidRPr="004A4EC5">
        <w:rPr>
          <w:rFonts w:eastAsiaTheme="minorEastAsia"/>
          <w:b/>
          <w:bCs/>
          <w:i/>
          <w:iCs/>
          <w:sz w:val="22"/>
          <w:szCs w:val="22"/>
          <w:lang w:eastAsia="ko-KR"/>
        </w:rPr>
        <w:t>.</w:t>
      </w:r>
    </w:p>
    <w:p w14:paraId="7C84A1B4" w14:textId="77777777" w:rsidR="00480CCA" w:rsidRPr="0066331D" w:rsidRDefault="00480CCA" w:rsidP="00480CCA">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18: RAN1 to study following collision cases for SBFD aware UE:</w:t>
      </w:r>
    </w:p>
    <w:p w14:paraId="073C6031" w14:textId="77777777" w:rsidR="00480CCA" w:rsidRPr="003D47F5" w:rsidRDefault="00480CCA" w:rsidP="00480CCA">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 DL signal/channel.</w:t>
      </w:r>
    </w:p>
    <w:p w14:paraId="3242FD8F" w14:textId="77777777" w:rsidR="00480CCA" w:rsidRDefault="00480CCA" w:rsidP="00480CCA">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4F0634E9" w14:textId="77777777" w:rsidR="00480CCA" w:rsidRPr="003D47F5" w:rsidRDefault="00480CCA" w:rsidP="00480CC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157D679C" w14:textId="0430051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338E4C35" w:rsidR="00DA29B0" w:rsidRDefault="002A05A1"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w:t>
      </w:r>
      <w:r w:rsidR="001F7A8A">
        <w:rPr>
          <w:rFonts w:ascii="Times New Roman" w:hAnsi="Times New Roman" w:cs="Times New Roman"/>
          <w:color w:val="auto"/>
          <w:sz w:val="22"/>
          <w:szCs w:val="22"/>
          <w:lang w:eastAsia="ko-KR"/>
        </w:rPr>
        <w:t>2</w:t>
      </w:r>
      <w:r w:rsidRPr="002A05A1">
        <w:rPr>
          <w:rFonts w:ascii="Times New Roman" w:hAnsi="Times New Roman" w:cs="Times New Roman"/>
          <w:color w:val="auto"/>
          <w:sz w:val="22"/>
          <w:szCs w:val="22"/>
          <w:lang w:eastAsia="ko-KR"/>
        </w:rPr>
        <w:t xml:space="preserve"> v0.</w:t>
      </w:r>
      <w:r w:rsidR="001F7A8A">
        <w:rPr>
          <w:rFonts w:ascii="Times New Roman" w:hAnsi="Times New Roman" w:cs="Times New Roman"/>
          <w:color w:val="auto"/>
          <w:sz w:val="22"/>
          <w:szCs w:val="22"/>
          <w:lang w:eastAsia="ko-KR"/>
        </w:rPr>
        <w:t>4</w:t>
      </w:r>
      <w:r w:rsidRPr="002A05A1">
        <w:rPr>
          <w:rFonts w:ascii="Times New Roman" w:hAnsi="Times New Roman" w:cs="Times New Roman"/>
          <w:color w:val="auto"/>
          <w:sz w:val="22"/>
          <w:szCs w:val="22"/>
          <w:lang w:eastAsia="ko-KR"/>
        </w:rPr>
        <w:t>.0</w:t>
      </w:r>
    </w:p>
    <w:p w14:paraId="3E6D95ED" w14:textId="5FD7733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w:t>
      </w:r>
      <w:r w:rsidR="00594529">
        <w:rPr>
          <w:rFonts w:ascii="Times New Roman" w:eastAsiaTheme="minorEastAsia" w:hAnsi="Times New Roman"/>
          <w:sz w:val="22"/>
          <w:szCs w:val="20"/>
        </w:rPr>
        <w:t>4</w:t>
      </w:r>
      <w:r w:rsidRPr="007E721D">
        <w:rPr>
          <w:rFonts w:ascii="Times New Roman" w:eastAsiaTheme="minorEastAsia" w:hAnsi="Times New Roman"/>
          <w:sz w:val="22"/>
          <w:szCs w:val="20"/>
        </w:rPr>
        <w:t>.0 (2022-</w:t>
      </w:r>
      <w:r w:rsidR="00594529">
        <w:rPr>
          <w:rFonts w:ascii="Times New Roman" w:eastAsiaTheme="minorEastAsia" w:hAnsi="Times New Roman"/>
          <w:sz w:val="22"/>
          <w:szCs w:val="20"/>
        </w:rPr>
        <w:t>12</w:t>
      </w:r>
      <w:r w:rsidRPr="007E721D">
        <w:rPr>
          <w:rFonts w:ascii="Times New Roman" w:eastAsiaTheme="minorEastAsia" w:hAnsi="Times New Roman"/>
          <w:sz w:val="22"/>
          <w:szCs w:val="20"/>
        </w:rPr>
        <w:t>)</w:t>
      </w:r>
    </w:p>
    <w:sectPr w:rsidR="00A76577" w:rsidRPr="007E721D" w:rsidSect="00231C08">
      <w:footerReference w:type="default" r:id="rId4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9E37" w14:textId="77777777" w:rsidR="000E5D8B" w:rsidRDefault="000E5D8B">
      <w:r>
        <w:separator/>
      </w:r>
    </w:p>
  </w:endnote>
  <w:endnote w:type="continuationSeparator" w:id="0">
    <w:p w14:paraId="205C1DA4" w14:textId="77777777" w:rsidR="000E5D8B" w:rsidRDefault="000E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0A1D" w14:textId="77777777" w:rsidR="000E5D8B" w:rsidRDefault="000E5D8B">
      <w:r>
        <w:separator/>
      </w:r>
    </w:p>
  </w:footnote>
  <w:footnote w:type="continuationSeparator" w:id="0">
    <w:p w14:paraId="17B424D6" w14:textId="77777777" w:rsidR="000E5D8B" w:rsidRDefault="000E5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EA7556"/>
    <w:multiLevelType w:val="hybridMultilevel"/>
    <w:tmpl w:val="1068C85C"/>
    <w:lvl w:ilvl="0" w:tplc="04090009">
      <w:start w:val="1"/>
      <w:numFmt w:val="bullet"/>
      <w:lvlText w:val=""/>
      <w:lvlJc w:val="left"/>
      <w:pPr>
        <w:ind w:left="941" w:hanging="400"/>
      </w:pPr>
      <w:rPr>
        <w:rFonts w:ascii="Wingdings" w:hAnsi="Wingdings" w:hint="default"/>
      </w:rPr>
    </w:lvl>
    <w:lvl w:ilvl="1" w:tplc="2BF81F30">
      <w:start w:val="1"/>
      <w:numFmt w:val="bullet"/>
      <w:lvlText w:val="‐"/>
      <w:lvlJc w:val="left"/>
      <w:pPr>
        <w:ind w:left="7204" w:hanging="400"/>
      </w:pPr>
      <w:rPr>
        <w:rFonts w:ascii="SimSun" w:eastAsia="SimSun" w:hAnsi="SimSun" w:hint="eastAsia"/>
        <w:lang w:val="en-GB"/>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8"/>
  </w:num>
  <w:num w:numId="2" w16cid:durableId="1958098037">
    <w:abstractNumId w:val="9"/>
  </w:num>
  <w:num w:numId="3" w16cid:durableId="1753965024">
    <w:abstractNumId w:val="21"/>
  </w:num>
  <w:num w:numId="4" w16cid:durableId="2091271924">
    <w:abstractNumId w:val="1"/>
  </w:num>
  <w:num w:numId="5" w16cid:durableId="1956015375">
    <w:abstractNumId w:val="33"/>
  </w:num>
  <w:num w:numId="6" w16cid:durableId="213394916">
    <w:abstractNumId w:val="18"/>
  </w:num>
  <w:num w:numId="7" w16cid:durableId="1573268683">
    <w:abstractNumId w:val="36"/>
  </w:num>
  <w:num w:numId="8" w16cid:durableId="976879894">
    <w:abstractNumId w:val="17"/>
  </w:num>
  <w:num w:numId="9" w16cid:durableId="1210729712">
    <w:abstractNumId w:val="19"/>
  </w:num>
  <w:num w:numId="10" w16cid:durableId="476453561">
    <w:abstractNumId w:val="13"/>
  </w:num>
  <w:num w:numId="11" w16cid:durableId="1143351714">
    <w:abstractNumId w:val="19"/>
  </w:num>
  <w:num w:numId="12" w16cid:durableId="474370847">
    <w:abstractNumId w:val="7"/>
  </w:num>
  <w:num w:numId="13" w16cid:durableId="2016492400">
    <w:abstractNumId w:val="35"/>
  </w:num>
  <w:num w:numId="14" w16cid:durableId="867718731">
    <w:abstractNumId w:val="27"/>
  </w:num>
  <w:num w:numId="15" w16cid:durableId="76371246">
    <w:abstractNumId w:val="11"/>
  </w:num>
  <w:num w:numId="16" w16cid:durableId="852496210">
    <w:abstractNumId w:val="28"/>
  </w:num>
  <w:num w:numId="17" w16cid:durableId="798064079">
    <w:abstractNumId w:val="14"/>
  </w:num>
  <w:num w:numId="18" w16cid:durableId="1869641118">
    <w:abstractNumId w:val="32"/>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6"/>
  </w:num>
  <w:num w:numId="24" w16cid:durableId="643895184">
    <w:abstractNumId w:val="22"/>
  </w:num>
  <w:num w:numId="25" w16cid:durableId="1509490709">
    <w:abstractNumId w:val="23"/>
  </w:num>
  <w:num w:numId="26" w16cid:durableId="1641380765">
    <w:abstractNumId w:val="34"/>
  </w:num>
  <w:num w:numId="27" w16cid:durableId="1182235251">
    <w:abstractNumId w:val="20"/>
  </w:num>
  <w:num w:numId="28" w16cid:durableId="1621565553">
    <w:abstractNumId w:val="2"/>
  </w:num>
  <w:num w:numId="29" w16cid:durableId="1463229284">
    <w:abstractNumId w:val="4"/>
  </w:num>
  <w:num w:numId="30" w16cid:durableId="384918336">
    <w:abstractNumId w:val="31"/>
  </w:num>
  <w:num w:numId="31" w16cid:durableId="639573332">
    <w:abstractNumId w:val="25"/>
  </w:num>
  <w:num w:numId="32" w16cid:durableId="962154561">
    <w:abstractNumId w:val="24"/>
  </w:num>
  <w:num w:numId="33" w16cid:durableId="1427119752">
    <w:abstractNumId w:val="18"/>
  </w:num>
  <w:num w:numId="34" w16cid:durableId="2090812420">
    <w:abstractNumId w:val="15"/>
  </w:num>
  <w:num w:numId="35" w16cid:durableId="854228874">
    <w:abstractNumId w:val="6"/>
  </w:num>
  <w:num w:numId="36" w16cid:durableId="1405301904">
    <w:abstractNumId w:val="6"/>
  </w:num>
  <w:num w:numId="37" w16cid:durableId="543980189">
    <w:abstractNumId w:val="26"/>
  </w:num>
  <w:num w:numId="38" w16cid:durableId="1577935144">
    <w:abstractNumId w:val="10"/>
  </w:num>
  <w:num w:numId="39" w16cid:durableId="56518952">
    <w:abstractNumId w:val="29"/>
  </w:num>
  <w:num w:numId="40" w16cid:durableId="1586761853">
    <w:abstractNumId w:val="37"/>
  </w:num>
  <w:num w:numId="41" w16cid:durableId="943221239">
    <w:abstractNumId w:val="30"/>
  </w:num>
  <w:num w:numId="42" w16cid:durableId="1437216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5758"/>
    <w:rsid w:val="00005771"/>
    <w:rsid w:val="00007D4F"/>
    <w:rsid w:val="000114C8"/>
    <w:rsid w:val="00011A73"/>
    <w:rsid w:val="0001381F"/>
    <w:rsid w:val="00013E08"/>
    <w:rsid w:val="00014605"/>
    <w:rsid w:val="000175E9"/>
    <w:rsid w:val="00020092"/>
    <w:rsid w:val="00023C92"/>
    <w:rsid w:val="00023E09"/>
    <w:rsid w:val="00024798"/>
    <w:rsid w:val="000249EB"/>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2A39"/>
    <w:rsid w:val="00043395"/>
    <w:rsid w:val="0004625C"/>
    <w:rsid w:val="00046E4D"/>
    <w:rsid w:val="0005024D"/>
    <w:rsid w:val="00055942"/>
    <w:rsid w:val="00056A30"/>
    <w:rsid w:val="000610EB"/>
    <w:rsid w:val="0006361E"/>
    <w:rsid w:val="0006385D"/>
    <w:rsid w:val="000644F0"/>
    <w:rsid w:val="000645C0"/>
    <w:rsid w:val="000649AD"/>
    <w:rsid w:val="000652D5"/>
    <w:rsid w:val="000659C2"/>
    <w:rsid w:val="00065A21"/>
    <w:rsid w:val="00066609"/>
    <w:rsid w:val="00071921"/>
    <w:rsid w:val="000725D9"/>
    <w:rsid w:val="000765A5"/>
    <w:rsid w:val="00076882"/>
    <w:rsid w:val="00081EF6"/>
    <w:rsid w:val="000837D3"/>
    <w:rsid w:val="000848F9"/>
    <w:rsid w:val="0008576A"/>
    <w:rsid w:val="000877C1"/>
    <w:rsid w:val="000900E7"/>
    <w:rsid w:val="000926A2"/>
    <w:rsid w:val="000975CF"/>
    <w:rsid w:val="000A0564"/>
    <w:rsid w:val="000A365C"/>
    <w:rsid w:val="000A742A"/>
    <w:rsid w:val="000B14C0"/>
    <w:rsid w:val="000B2FC4"/>
    <w:rsid w:val="000C02DD"/>
    <w:rsid w:val="000C3B28"/>
    <w:rsid w:val="000C4979"/>
    <w:rsid w:val="000C5085"/>
    <w:rsid w:val="000C7E1C"/>
    <w:rsid w:val="000D3222"/>
    <w:rsid w:val="000D61C5"/>
    <w:rsid w:val="000E1CD4"/>
    <w:rsid w:val="000E5D8B"/>
    <w:rsid w:val="000E6DB8"/>
    <w:rsid w:val="000F2287"/>
    <w:rsid w:val="000F23E4"/>
    <w:rsid w:val="000F5155"/>
    <w:rsid w:val="000F5567"/>
    <w:rsid w:val="000F5780"/>
    <w:rsid w:val="00100BEE"/>
    <w:rsid w:val="00100E11"/>
    <w:rsid w:val="0010299C"/>
    <w:rsid w:val="001029A8"/>
    <w:rsid w:val="00102C7F"/>
    <w:rsid w:val="001043CF"/>
    <w:rsid w:val="0010517B"/>
    <w:rsid w:val="0010573B"/>
    <w:rsid w:val="00107658"/>
    <w:rsid w:val="00110318"/>
    <w:rsid w:val="001117F3"/>
    <w:rsid w:val="001131ED"/>
    <w:rsid w:val="00113BD0"/>
    <w:rsid w:val="00114D10"/>
    <w:rsid w:val="00115835"/>
    <w:rsid w:val="00115E26"/>
    <w:rsid w:val="00117658"/>
    <w:rsid w:val="00117989"/>
    <w:rsid w:val="00117A1B"/>
    <w:rsid w:val="001202F1"/>
    <w:rsid w:val="0012244B"/>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863"/>
    <w:rsid w:val="001465E2"/>
    <w:rsid w:val="001469DA"/>
    <w:rsid w:val="00146AD7"/>
    <w:rsid w:val="00147727"/>
    <w:rsid w:val="00153DDF"/>
    <w:rsid w:val="00154A9D"/>
    <w:rsid w:val="0015782F"/>
    <w:rsid w:val="00162FA7"/>
    <w:rsid w:val="00164B2F"/>
    <w:rsid w:val="00166D5C"/>
    <w:rsid w:val="001707D2"/>
    <w:rsid w:val="0017500A"/>
    <w:rsid w:val="001770DC"/>
    <w:rsid w:val="0018044C"/>
    <w:rsid w:val="00180721"/>
    <w:rsid w:val="00181080"/>
    <w:rsid w:val="00187F31"/>
    <w:rsid w:val="00190382"/>
    <w:rsid w:val="00191335"/>
    <w:rsid w:val="001915DD"/>
    <w:rsid w:val="001923BB"/>
    <w:rsid w:val="00192FC4"/>
    <w:rsid w:val="0019350E"/>
    <w:rsid w:val="00193DC8"/>
    <w:rsid w:val="00194047"/>
    <w:rsid w:val="001947B7"/>
    <w:rsid w:val="00195759"/>
    <w:rsid w:val="00196C91"/>
    <w:rsid w:val="001A0C93"/>
    <w:rsid w:val="001A10D7"/>
    <w:rsid w:val="001A1AD1"/>
    <w:rsid w:val="001A2071"/>
    <w:rsid w:val="001A295C"/>
    <w:rsid w:val="001A368A"/>
    <w:rsid w:val="001A5A28"/>
    <w:rsid w:val="001A5EC6"/>
    <w:rsid w:val="001A62A0"/>
    <w:rsid w:val="001A6C11"/>
    <w:rsid w:val="001A7A6A"/>
    <w:rsid w:val="001A7B2E"/>
    <w:rsid w:val="001A7BCE"/>
    <w:rsid w:val="001A7C69"/>
    <w:rsid w:val="001B2BAB"/>
    <w:rsid w:val="001B3E2B"/>
    <w:rsid w:val="001B5050"/>
    <w:rsid w:val="001B50AC"/>
    <w:rsid w:val="001B6C8F"/>
    <w:rsid w:val="001B770B"/>
    <w:rsid w:val="001C062A"/>
    <w:rsid w:val="001C181B"/>
    <w:rsid w:val="001C3E61"/>
    <w:rsid w:val="001C4E61"/>
    <w:rsid w:val="001C5E08"/>
    <w:rsid w:val="001D02DD"/>
    <w:rsid w:val="001D0F11"/>
    <w:rsid w:val="001D1C45"/>
    <w:rsid w:val="001D2265"/>
    <w:rsid w:val="001D5716"/>
    <w:rsid w:val="001D643A"/>
    <w:rsid w:val="001D72A8"/>
    <w:rsid w:val="001E3996"/>
    <w:rsid w:val="001E4FAB"/>
    <w:rsid w:val="001F105C"/>
    <w:rsid w:val="001F2578"/>
    <w:rsid w:val="001F3723"/>
    <w:rsid w:val="001F45CB"/>
    <w:rsid w:val="001F507A"/>
    <w:rsid w:val="001F64D1"/>
    <w:rsid w:val="001F6D64"/>
    <w:rsid w:val="001F7A8A"/>
    <w:rsid w:val="002032F8"/>
    <w:rsid w:val="00203D88"/>
    <w:rsid w:val="00210F3D"/>
    <w:rsid w:val="00211E02"/>
    <w:rsid w:val="002122BE"/>
    <w:rsid w:val="0021288B"/>
    <w:rsid w:val="0021468C"/>
    <w:rsid w:val="00215488"/>
    <w:rsid w:val="002159DD"/>
    <w:rsid w:val="002221F4"/>
    <w:rsid w:val="00226528"/>
    <w:rsid w:val="00226B92"/>
    <w:rsid w:val="00226E0D"/>
    <w:rsid w:val="002273ED"/>
    <w:rsid w:val="00230197"/>
    <w:rsid w:val="002327C3"/>
    <w:rsid w:val="0023285E"/>
    <w:rsid w:val="00233AC3"/>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4416"/>
    <w:rsid w:val="00257CDD"/>
    <w:rsid w:val="002617D0"/>
    <w:rsid w:val="00264F7D"/>
    <w:rsid w:val="002650BA"/>
    <w:rsid w:val="0026561F"/>
    <w:rsid w:val="00265F27"/>
    <w:rsid w:val="002667AE"/>
    <w:rsid w:val="00266AE9"/>
    <w:rsid w:val="0026722A"/>
    <w:rsid w:val="002678DF"/>
    <w:rsid w:val="00273052"/>
    <w:rsid w:val="002731A8"/>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6E8"/>
    <w:rsid w:val="002A595F"/>
    <w:rsid w:val="002A6951"/>
    <w:rsid w:val="002A6EC3"/>
    <w:rsid w:val="002B6166"/>
    <w:rsid w:val="002B6D62"/>
    <w:rsid w:val="002B7185"/>
    <w:rsid w:val="002C2AC6"/>
    <w:rsid w:val="002C3439"/>
    <w:rsid w:val="002C414B"/>
    <w:rsid w:val="002C462F"/>
    <w:rsid w:val="002C4AE2"/>
    <w:rsid w:val="002C4C00"/>
    <w:rsid w:val="002C4D50"/>
    <w:rsid w:val="002C51B4"/>
    <w:rsid w:val="002C6DF1"/>
    <w:rsid w:val="002C7183"/>
    <w:rsid w:val="002D1E90"/>
    <w:rsid w:val="002D4594"/>
    <w:rsid w:val="002D4721"/>
    <w:rsid w:val="002D497F"/>
    <w:rsid w:val="002D760D"/>
    <w:rsid w:val="002D7B01"/>
    <w:rsid w:val="002D7FF9"/>
    <w:rsid w:val="002E0B63"/>
    <w:rsid w:val="002E17C2"/>
    <w:rsid w:val="002E3389"/>
    <w:rsid w:val="002E347C"/>
    <w:rsid w:val="002E3999"/>
    <w:rsid w:val="002E464E"/>
    <w:rsid w:val="002F0006"/>
    <w:rsid w:val="002F0472"/>
    <w:rsid w:val="002F280E"/>
    <w:rsid w:val="002F3D72"/>
    <w:rsid w:val="002F4EF9"/>
    <w:rsid w:val="002F5068"/>
    <w:rsid w:val="002F5325"/>
    <w:rsid w:val="002F70E9"/>
    <w:rsid w:val="00301346"/>
    <w:rsid w:val="00302418"/>
    <w:rsid w:val="003033EC"/>
    <w:rsid w:val="00303B2C"/>
    <w:rsid w:val="003048AA"/>
    <w:rsid w:val="003073A3"/>
    <w:rsid w:val="003112FF"/>
    <w:rsid w:val="00311F3B"/>
    <w:rsid w:val="0031218A"/>
    <w:rsid w:val="003139E9"/>
    <w:rsid w:val="00316E97"/>
    <w:rsid w:val="00317D0E"/>
    <w:rsid w:val="003218AF"/>
    <w:rsid w:val="00321BBF"/>
    <w:rsid w:val="00322A2D"/>
    <w:rsid w:val="00322CAD"/>
    <w:rsid w:val="00322EAD"/>
    <w:rsid w:val="0032550B"/>
    <w:rsid w:val="00325AE4"/>
    <w:rsid w:val="003261C5"/>
    <w:rsid w:val="00331D62"/>
    <w:rsid w:val="00331EBD"/>
    <w:rsid w:val="00332104"/>
    <w:rsid w:val="00333019"/>
    <w:rsid w:val="00333A26"/>
    <w:rsid w:val="003347C9"/>
    <w:rsid w:val="00334955"/>
    <w:rsid w:val="00336599"/>
    <w:rsid w:val="00345ED3"/>
    <w:rsid w:val="00347163"/>
    <w:rsid w:val="00347BBE"/>
    <w:rsid w:val="00350971"/>
    <w:rsid w:val="00351738"/>
    <w:rsid w:val="003602DA"/>
    <w:rsid w:val="0036224D"/>
    <w:rsid w:val="003640C7"/>
    <w:rsid w:val="003644C1"/>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816"/>
    <w:rsid w:val="003A6D17"/>
    <w:rsid w:val="003A732A"/>
    <w:rsid w:val="003A76B1"/>
    <w:rsid w:val="003A7740"/>
    <w:rsid w:val="003B1C3C"/>
    <w:rsid w:val="003B30E1"/>
    <w:rsid w:val="003B4240"/>
    <w:rsid w:val="003B618E"/>
    <w:rsid w:val="003B61CC"/>
    <w:rsid w:val="003C084C"/>
    <w:rsid w:val="003C1203"/>
    <w:rsid w:val="003C1B4B"/>
    <w:rsid w:val="003C2785"/>
    <w:rsid w:val="003C419C"/>
    <w:rsid w:val="003C4AC2"/>
    <w:rsid w:val="003C51DF"/>
    <w:rsid w:val="003C5E8F"/>
    <w:rsid w:val="003C65FE"/>
    <w:rsid w:val="003D2C35"/>
    <w:rsid w:val="003D47F5"/>
    <w:rsid w:val="003D5FD5"/>
    <w:rsid w:val="003D79B9"/>
    <w:rsid w:val="003D7C0A"/>
    <w:rsid w:val="003E024D"/>
    <w:rsid w:val="003E1B06"/>
    <w:rsid w:val="003E1BE8"/>
    <w:rsid w:val="003E31AD"/>
    <w:rsid w:val="003E3821"/>
    <w:rsid w:val="003E6F87"/>
    <w:rsid w:val="003E73C7"/>
    <w:rsid w:val="003E764C"/>
    <w:rsid w:val="003E76D0"/>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3A2B"/>
    <w:rsid w:val="004061E5"/>
    <w:rsid w:val="00406FF7"/>
    <w:rsid w:val="004130FC"/>
    <w:rsid w:val="00413220"/>
    <w:rsid w:val="00413FC2"/>
    <w:rsid w:val="00414469"/>
    <w:rsid w:val="00415458"/>
    <w:rsid w:val="00416B85"/>
    <w:rsid w:val="00416CFC"/>
    <w:rsid w:val="0042020B"/>
    <w:rsid w:val="0042108D"/>
    <w:rsid w:val="00421A42"/>
    <w:rsid w:val="00422057"/>
    <w:rsid w:val="00423FC8"/>
    <w:rsid w:val="00426800"/>
    <w:rsid w:val="0043062D"/>
    <w:rsid w:val="00431E13"/>
    <w:rsid w:val="00432820"/>
    <w:rsid w:val="00433665"/>
    <w:rsid w:val="00436153"/>
    <w:rsid w:val="00437675"/>
    <w:rsid w:val="00440F80"/>
    <w:rsid w:val="00442E56"/>
    <w:rsid w:val="00445CB4"/>
    <w:rsid w:val="00445EC2"/>
    <w:rsid w:val="004469F1"/>
    <w:rsid w:val="00447786"/>
    <w:rsid w:val="00451555"/>
    <w:rsid w:val="004531E1"/>
    <w:rsid w:val="00453CD7"/>
    <w:rsid w:val="004622CD"/>
    <w:rsid w:val="00463A18"/>
    <w:rsid w:val="00463CD8"/>
    <w:rsid w:val="00467383"/>
    <w:rsid w:val="004739E2"/>
    <w:rsid w:val="00473A70"/>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61A6"/>
    <w:rsid w:val="00496B62"/>
    <w:rsid w:val="00496D6F"/>
    <w:rsid w:val="00497270"/>
    <w:rsid w:val="004A09D4"/>
    <w:rsid w:val="004A4E1E"/>
    <w:rsid w:val="004A4EC5"/>
    <w:rsid w:val="004A61B9"/>
    <w:rsid w:val="004B10CF"/>
    <w:rsid w:val="004B157B"/>
    <w:rsid w:val="004B73EC"/>
    <w:rsid w:val="004B7657"/>
    <w:rsid w:val="004B7E4C"/>
    <w:rsid w:val="004C3570"/>
    <w:rsid w:val="004C452D"/>
    <w:rsid w:val="004C5B1A"/>
    <w:rsid w:val="004C61C2"/>
    <w:rsid w:val="004C65D9"/>
    <w:rsid w:val="004D22CD"/>
    <w:rsid w:val="004D356D"/>
    <w:rsid w:val="004D4273"/>
    <w:rsid w:val="004D706A"/>
    <w:rsid w:val="004E13F8"/>
    <w:rsid w:val="004E1A0E"/>
    <w:rsid w:val="004E20BF"/>
    <w:rsid w:val="004E3508"/>
    <w:rsid w:val="004E3B94"/>
    <w:rsid w:val="004E4550"/>
    <w:rsid w:val="004E50E9"/>
    <w:rsid w:val="004E5685"/>
    <w:rsid w:val="004E6AA7"/>
    <w:rsid w:val="004E6E37"/>
    <w:rsid w:val="004E7271"/>
    <w:rsid w:val="004F0E1C"/>
    <w:rsid w:val="004F2736"/>
    <w:rsid w:val="004F47D2"/>
    <w:rsid w:val="004F5A69"/>
    <w:rsid w:val="004F6AC5"/>
    <w:rsid w:val="004F7113"/>
    <w:rsid w:val="004F7A21"/>
    <w:rsid w:val="005008C1"/>
    <w:rsid w:val="00503B8E"/>
    <w:rsid w:val="00503C99"/>
    <w:rsid w:val="005050C4"/>
    <w:rsid w:val="00506115"/>
    <w:rsid w:val="00506DAC"/>
    <w:rsid w:val="0051047F"/>
    <w:rsid w:val="00511423"/>
    <w:rsid w:val="0051310F"/>
    <w:rsid w:val="00513214"/>
    <w:rsid w:val="00513284"/>
    <w:rsid w:val="005143A2"/>
    <w:rsid w:val="0051688B"/>
    <w:rsid w:val="00516FA2"/>
    <w:rsid w:val="00517109"/>
    <w:rsid w:val="00520BBF"/>
    <w:rsid w:val="005253C2"/>
    <w:rsid w:val="005254B5"/>
    <w:rsid w:val="005255B8"/>
    <w:rsid w:val="00525A60"/>
    <w:rsid w:val="00526171"/>
    <w:rsid w:val="005321DA"/>
    <w:rsid w:val="00532A9C"/>
    <w:rsid w:val="005336FF"/>
    <w:rsid w:val="00534783"/>
    <w:rsid w:val="00535093"/>
    <w:rsid w:val="00535D77"/>
    <w:rsid w:val="00535E71"/>
    <w:rsid w:val="00536AAD"/>
    <w:rsid w:val="00536F4C"/>
    <w:rsid w:val="00540635"/>
    <w:rsid w:val="005408C4"/>
    <w:rsid w:val="005418BD"/>
    <w:rsid w:val="00541F3F"/>
    <w:rsid w:val="00542966"/>
    <w:rsid w:val="005431F5"/>
    <w:rsid w:val="005438BE"/>
    <w:rsid w:val="00543D99"/>
    <w:rsid w:val="00543FA9"/>
    <w:rsid w:val="005469ED"/>
    <w:rsid w:val="0055093D"/>
    <w:rsid w:val="00550F1E"/>
    <w:rsid w:val="00551E04"/>
    <w:rsid w:val="00553A22"/>
    <w:rsid w:val="00554A98"/>
    <w:rsid w:val="005558FC"/>
    <w:rsid w:val="00560053"/>
    <w:rsid w:val="005605AF"/>
    <w:rsid w:val="00561ABC"/>
    <w:rsid w:val="00561BE7"/>
    <w:rsid w:val="0056200E"/>
    <w:rsid w:val="00562DB3"/>
    <w:rsid w:val="005640CF"/>
    <w:rsid w:val="00564495"/>
    <w:rsid w:val="00565EC8"/>
    <w:rsid w:val="00566109"/>
    <w:rsid w:val="00566D07"/>
    <w:rsid w:val="00567557"/>
    <w:rsid w:val="00570DC0"/>
    <w:rsid w:val="00571294"/>
    <w:rsid w:val="00571FD4"/>
    <w:rsid w:val="00572830"/>
    <w:rsid w:val="00573B50"/>
    <w:rsid w:val="005756CE"/>
    <w:rsid w:val="00576E8F"/>
    <w:rsid w:val="0057776F"/>
    <w:rsid w:val="00577B30"/>
    <w:rsid w:val="00580F3D"/>
    <w:rsid w:val="00581303"/>
    <w:rsid w:val="00581CB1"/>
    <w:rsid w:val="00581CB9"/>
    <w:rsid w:val="005837FB"/>
    <w:rsid w:val="00584D76"/>
    <w:rsid w:val="00585D21"/>
    <w:rsid w:val="005900D8"/>
    <w:rsid w:val="00591292"/>
    <w:rsid w:val="00592863"/>
    <w:rsid w:val="005939D6"/>
    <w:rsid w:val="00594145"/>
    <w:rsid w:val="00594529"/>
    <w:rsid w:val="00594954"/>
    <w:rsid w:val="00595410"/>
    <w:rsid w:val="00595804"/>
    <w:rsid w:val="005967F7"/>
    <w:rsid w:val="005A014D"/>
    <w:rsid w:val="005A1470"/>
    <w:rsid w:val="005A384F"/>
    <w:rsid w:val="005A44D6"/>
    <w:rsid w:val="005A4C38"/>
    <w:rsid w:val="005A6D57"/>
    <w:rsid w:val="005A6FB5"/>
    <w:rsid w:val="005A7B08"/>
    <w:rsid w:val="005B154B"/>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E0DDC"/>
    <w:rsid w:val="005E0E57"/>
    <w:rsid w:val="005E4AF7"/>
    <w:rsid w:val="005E5489"/>
    <w:rsid w:val="005F0DEA"/>
    <w:rsid w:val="005F2104"/>
    <w:rsid w:val="005F227A"/>
    <w:rsid w:val="005F5F8B"/>
    <w:rsid w:val="005F64C2"/>
    <w:rsid w:val="005F77BF"/>
    <w:rsid w:val="00602A62"/>
    <w:rsid w:val="00602C34"/>
    <w:rsid w:val="00604381"/>
    <w:rsid w:val="006057F1"/>
    <w:rsid w:val="006066D2"/>
    <w:rsid w:val="00606F39"/>
    <w:rsid w:val="00607074"/>
    <w:rsid w:val="006102FD"/>
    <w:rsid w:val="006136CC"/>
    <w:rsid w:val="0061456C"/>
    <w:rsid w:val="00614FF1"/>
    <w:rsid w:val="00615C3F"/>
    <w:rsid w:val="00616EBB"/>
    <w:rsid w:val="0061711C"/>
    <w:rsid w:val="00617BC2"/>
    <w:rsid w:val="00617EFE"/>
    <w:rsid w:val="0062432D"/>
    <w:rsid w:val="00626DA7"/>
    <w:rsid w:val="00627C20"/>
    <w:rsid w:val="006338F0"/>
    <w:rsid w:val="006342EC"/>
    <w:rsid w:val="006347BA"/>
    <w:rsid w:val="00635747"/>
    <w:rsid w:val="00637CA1"/>
    <w:rsid w:val="0064001C"/>
    <w:rsid w:val="006405C1"/>
    <w:rsid w:val="006406A0"/>
    <w:rsid w:val="0064246C"/>
    <w:rsid w:val="006437F8"/>
    <w:rsid w:val="006539DF"/>
    <w:rsid w:val="006618B3"/>
    <w:rsid w:val="00662B11"/>
    <w:rsid w:val="00670E0F"/>
    <w:rsid w:val="00671A77"/>
    <w:rsid w:val="00672DC1"/>
    <w:rsid w:val="006756E8"/>
    <w:rsid w:val="0067612A"/>
    <w:rsid w:val="00677B6F"/>
    <w:rsid w:val="00677CB1"/>
    <w:rsid w:val="00677DA0"/>
    <w:rsid w:val="00677E44"/>
    <w:rsid w:val="00680481"/>
    <w:rsid w:val="0068090D"/>
    <w:rsid w:val="0068511A"/>
    <w:rsid w:val="0068625D"/>
    <w:rsid w:val="00687D2A"/>
    <w:rsid w:val="00690411"/>
    <w:rsid w:val="006922F0"/>
    <w:rsid w:val="00693D45"/>
    <w:rsid w:val="00693DA3"/>
    <w:rsid w:val="006941D8"/>
    <w:rsid w:val="00696B5D"/>
    <w:rsid w:val="00696F78"/>
    <w:rsid w:val="00697D62"/>
    <w:rsid w:val="006A016C"/>
    <w:rsid w:val="006A0411"/>
    <w:rsid w:val="006A2A57"/>
    <w:rsid w:val="006A32E2"/>
    <w:rsid w:val="006A5DB5"/>
    <w:rsid w:val="006A667B"/>
    <w:rsid w:val="006A7007"/>
    <w:rsid w:val="006B3D19"/>
    <w:rsid w:val="006B4B84"/>
    <w:rsid w:val="006B5339"/>
    <w:rsid w:val="006C037A"/>
    <w:rsid w:val="006C1BD7"/>
    <w:rsid w:val="006C2DF8"/>
    <w:rsid w:val="006C31B0"/>
    <w:rsid w:val="006C3738"/>
    <w:rsid w:val="006C3B61"/>
    <w:rsid w:val="006C4204"/>
    <w:rsid w:val="006D175A"/>
    <w:rsid w:val="006D1ED5"/>
    <w:rsid w:val="006D283B"/>
    <w:rsid w:val="006D2E77"/>
    <w:rsid w:val="006D64D8"/>
    <w:rsid w:val="006D6F83"/>
    <w:rsid w:val="006E08BC"/>
    <w:rsid w:val="006E0B51"/>
    <w:rsid w:val="006E170C"/>
    <w:rsid w:val="006E2493"/>
    <w:rsid w:val="006E3263"/>
    <w:rsid w:val="006E6287"/>
    <w:rsid w:val="006E7833"/>
    <w:rsid w:val="006F0DD2"/>
    <w:rsid w:val="006F15BA"/>
    <w:rsid w:val="006F259E"/>
    <w:rsid w:val="006F5368"/>
    <w:rsid w:val="006F68FF"/>
    <w:rsid w:val="006F6F9D"/>
    <w:rsid w:val="00702495"/>
    <w:rsid w:val="007042EE"/>
    <w:rsid w:val="00705F6C"/>
    <w:rsid w:val="00706EE8"/>
    <w:rsid w:val="007110F3"/>
    <w:rsid w:val="007113EA"/>
    <w:rsid w:val="007158D1"/>
    <w:rsid w:val="0072302D"/>
    <w:rsid w:val="00723558"/>
    <w:rsid w:val="0072564A"/>
    <w:rsid w:val="007256B1"/>
    <w:rsid w:val="007276A2"/>
    <w:rsid w:val="00731056"/>
    <w:rsid w:val="00732B6C"/>
    <w:rsid w:val="00733D84"/>
    <w:rsid w:val="00734326"/>
    <w:rsid w:val="007348FA"/>
    <w:rsid w:val="00736647"/>
    <w:rsid w:val="0073762F"/>
    <w:rsid w:val="00741455"/>
    <w:rsid w:val="007427EB"/>
    <w:rsid w:val="00743A9C"/>
    <w:rsid w:val="0074433F"/>
    <w:rsid w:val="007447BE"/>
    <w:rsid w:val="0074527B"/>
    <w:rsid w:val="00747238"/>
    <w:rsid w:val="0075060C"/>
    <w:rsid w:val="00751E37"/>
    <w:rsid w:val="00755ACD"/>
    <w:rsid w:val="00755D1B"/>
    <w:rsid w:val="00757B35"/>
    <w:rsid w:val="007600D4"/>
    <w:rsid w:val="00760685"/>
    <w:rsid w:val="0076160B"/>
    <w:rsid w:val="007638AB"/>
    <w:rsid w:val="00763E4D"/>
    <w:rsid w:val="00764022"/>
    <w:rsid w:val="00764088"/>
    <w:rsid w:val="007649E6"/>
    <w:rsid w:val="00766B64"/>
    <w:rsid w:val="0077323B"/>
    <w:rsid w:val="00775C2D"/>
    <w:rsid w:val="00775DCD"/>
    <w:rsid w:val="00776451"/>
    <w:rsid w:val="007766C2"/>
    <w:rsid w:val="0077732D"/>
    <w:rsid w:val="00781B8A"/>
    <w:rsid w:val="00782A1E"/>
    <w:rsid w:val="0078402D"/>
    <w:rsid w:val="0078484D"/>
    <w:rsid w:val="00785914"/>
    <w:rsid w:val="00786F88"/>
    <w:rsid w:val="00787A1B"/>
    <w:rsid w:val="00791B5B"/>
    <w:rsid w:val="00792BDE"/>
    <w:rsid w:val="007933BC"/>
    <w:rsid w:val="007947CE"/>
    <w:rsid w:val="00794CD4"/>
    <w:rsid w:val="0079576C"/>
    <w:rsid w:val="0079693C"/>
    <w:rsid w:val="007979CA"/>
    <w:rsid w:val="007A1F99"/>
    <w:rsid w:val="007A2986"/>
    <w:rsid w:val="007A3147"/>
    <w:rsid w:val="007A38FC"/>
    <w:rsid w:val="007A3FFD"/>
    <w:rsid w:val="007A7824"/>
    <w:rsid w:val="007B0435"/>
    <w:rsid w:val="007B2180"/>
    <w:rsid w:val="007B273D"/>
    <w:rsid w:val="007B2854"/>
    <w:rsid w:val="007B715B"/>
    <w:rsid w:val="007B7B06"/>
    <w:rsid w:val="007C1441"/>
    <w:rsid w:val="007C1899"/>
    <w:rsid w:val="007C6418"/>
    <w:rsid w:val="007C70D0"/>
    <w:rsid w:val="007D0E84"/>
    <w:rsid w:val="007D0ED2"/>
    <w:rsid w:val="007D297D"/>
    <w:rsid w:val="007D4122"/>
    <w:rsid w:val="007D6DF7"/>
    <w:rsid w:val="007E03B1"/>
    <w:rsid w:val="007E0AD8"/>
    <w:rsid w:val="007E2F06"/>
    <w:rsid w:val="007E2F8C"/>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7584"/>
    <w:rsid w:val="008079BA"/>
    <w:rsid w:val="00811E75"/>
    <w:rsid w:val="00812EA0"/>
    <w:rsid w:val="00813A7C"/>
    <w:rsid w:val="00816610"/>
    <w:rsid w:val="0082014B"/>
    <w:rsid w:val="008222E6"/>
    <w:rsid w:val="00822DDD"/>
    <w:rsid w:val="00822EEA"/>
    <w:rsid w:val="008250C3"/>
    <w:rsid w:val="008252BE"/>
    <w:rsid w:val="00825E14"/>
    <w:rsid w:val="00826113"/>
    <w:rsid w:val="00827E35"/>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4109"/>
    <w:rsid w:val="00854933"/>
    <w:rsid w:val="00855EE6"/>
    <w:rsid w:val="00857FA3"/>
    <w:rsid w:val="00860A79"/>
    <w:rsid w:val="00866056"/>
    <w:rsid w:val="008666D1"/>
    <w:rsid w:val="008715F9"/>
    <w:rsid w:val="0087525B"/>
    <w:rsid w:val="008766B1"/>
    <w:rsid w:val="008772CA"/>
    <w:rsid w:val="00882E04"/>
    <w:rsid w:val="0088328C"/>
    <w:rsid w:val="00884608"/>
    <w:rsid w:val="008867DB"/>
    <w:rsid w:val="00887345"/>
    <w:rsid w:val="008911C3"/>
    <w:rsid w:val="00891D3F"/>
    <w:rsid w:val="008925D0"/>
    <w:rsid w:val="00893138"/>
    <w:rsid w:val="00893887"/>
    <w:rsid w:val="008952E9"/>
    <w:rsid w:val="008A116A"/>
    <w:rsid w:val="008A22FB"/>
    <w:rsid w:val="008A3286"/>
    <w:rsid w:val="008B155C"/>
    <w:rsid w:val="008B511C"/>
    <w:rsid w:val="008C2DA5"/>
    <w:rsid w:val="008C3A3F"/>
    <w:rsid w:val="008C4433"/>
    <w:rsid w:val="008C61E1"/>
    <w:rsid w:val="008D0305"/>
    <w:rsid w:val="008D7D9E"/>
    <w:rsid w:val="008E06AE"/>
    <w:rsid w:val="008E0DB5"/>
    <w:rsid w:val="008E6CBD"/>
    <w:rsid w:val="008F0FD4"/>
    <w:rsid w:val="008F526C"/>
    <w:rsid w:val="008F730A"/>
    <w:rsid w:val="00902964"/>
    <w:rsid w:val="00904ED1"/>
    <w:rsid w:val="00906326"/>
    <w:rsid w:val="009107C3"/>
    <w:rsid w:val="0091205B"/>
    <w:rsid w:val="00913620"/>
    <w:rsid w:val="009150AF"/>
    <w:rsid w:val="009153B9"/>
    <w:rsid w:val="00915ACC"/>
    <w:rsid w:val="00915C36"/>
    <w:rsid w:val="00920C50"/>
    <w:rsid w:val="00922456"/>
    <w:rsid w:val="00924DF7"/>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B3C"/>
    <w:rsid w:val="00972D6E"/>
    <w:rsid w:val="00974F1E"/>
    <w:rsid w:val="0097525E"/>
    <w:rsid w:val="00976FF6"/>
    <w:rsid w:val="00981003"/>
    <w:rsid w:val="009814C8"/>
    <w:rsid w:val="0098260D"/>
    <w:rsid w:val="00983D06"/>
    <w:rsid w:val="009846A0"/>
    <w:rsid w:val="0099004B"/>
    <w:rsid w:val="0099037E"/>
    <w:rsid w:val="00993C62"/>
    <w:rsid w:val="00997338"/>
    <w:rsid w:val="00997B1F"/>
    <w:rsid w:val="00997EE8"/>
    <w:rsid w:val="009A1283"/>
    <w:rsid w:val="009A32AB"/>
    <w:rsid w:val="009A6163"/>
    <w:rsid w:val="009A671E"/>
    <w:rsid w:val="009A7723"/>
    <w:rsid w:val="009B0D74"/>
    <w:rsid w:val="009B174F"/>
    <w:rsid w:val="009B6043"/>
    <w:rsid w:val="009C0280"/>
    <w:rsid w:val="009C032B"/>
    <w:rsid w:val="009C1216"/>
    <w:rsid w:val="009C28E2"/>
    <w:rsid w:val="009C3764"/>
    <w:rsid w:val="009C4101"/>
    <w:rsid w:val="009C481C"/>
    <w:rsid w:val="009C4E0B"/>
    <w:rsid w:val="009D142B"/>
    <w:rsid w:val="009D22D4"/>
    <w:rsid w:val="009D2F0C"/>
    <w:rsid w:val="009D4FF3"/>
    <w:rsid w:val="009D530B"/>
    <w:rsid w:val="009D57FD"/>
    <w:rsid w:val="009D6A14"/>
    <w:rsid w:val="009D7430"/>
    <w:rsid w:val="009E154E"/>
    <w:rsid w:val="009E2BD6"/>
    <w:rsid w:val="009E3C0A"/>
    <w:rsid w:val="009E5AC3"/>
    <w:rsid w:val="009E646A"/>
    <w:rsid w:val="009E7756"/>
    <w:rsid w:val="009F065D"/>
    <w:rsid w:val="009F1E03"/>
    <w:rsid w:val="009F31E1"/>
    <w:rsid w:val="009F392D"/>
    <w:rsid w:val="009F4647"/>
    <w:rsid w:val="009F57F8"/>
    <w:rsid w:val="009F5EB8"/>
    <w:rsid w:val="009F666E"/>
    <w:rsid w:val="009F6CD9"/>
    <w:rsid w:val="009F7C46"/>
    <w:rsid w:val="00A00D23"/>
    <w:rsid w:val="00A019B0"/>
    <w:rsid w:val="00A04520"/>
    <w:rsid w:val="00A06948"/>
    <w:rsid w:val="00A13413"/>
    <w:rsid w:val="00A13AAD"/>
    <w:rsid w:val="00A14598"/>
    <w:rsid w:val="00A168B5"/>
    <w:rsid w:val="00A17DF6"/>
    <w:rsid w:val="00A17E85"/>
    <w:rsid w:val="00A20A9E"/>
    <w:rsid w:val="00A22345"/>
    <w:rsid w:val="00A2657A"/>
    <w:rsid w:val="00A2744A"/>
    <w:rsid w:val="00A3208D"/>
    <w:rsid w:val="00A32735"/>
    <w:rsid w:val="00A338F7"/>
    <w:rsid w:val="00A33936"/>
    <w:rsid w:val="00A33A76"/>
    <w:rsid w:val="00A37F5D"/>
    <w:rsid w:val="00A40DD4"/>
    <w:rsid w:val="00A41CF2"/>
    <w:rsid w:val="00A4363D"/>
    <w:rsid w:val="00A47713"/>
    <w:rsid w:val="00A50DF4"/>
    <w:rsid w:val="00A51401"/>
    <w:rsid w:val="00A51FFD"/>
    <w:rsid w:val="00A52684"/>
    <w:rsid w:val="00A54BA0"/>
    <w:rsid w:val="00A61DB7"/>
    <w:rsid w:val="00A61F4B"/>
    <w:rsid w:val="00A6503B"/>
    <w:rsid w:val="00A65157"/>
    <w:rsid w:val="00A66E74"/>
    <w:rsid w:val="00A70788"/>
    <w:rsid w:val="00A71158"/>
    <w:rsid w:val="00A71666"/>
    <w:rsid w:val="00A7197F"/>
    <w:rsid w:val="00A72A18"/>
    <w:rsid w:val="00A753CD"/>
    <w:rsid w:val="00A75898"/>
    <w:rsid w:val="00A75B10"/>
    <w:rsid w:val="00A760CC"/>
    <w:rsid w:val="00A76577"/>
    <w:rsid w:val="00A81E65"/>
    <w:rsid w:val="00A82550"/>
    <w:rsid w:val="00A845AE"/>
    <w:rsid w:val="00A85206"/>
    <w:rsid w:val="00A866F7"/>
    <w:rsid w:val="00A929AD"/>
    <w:rsid w:val="00A96311"/>
    <w:rsid w:val="00AA0907"/>
    <w:rsid w:val="00AA0DBB"/>
    <w:rsid w:val="00AA4C33"/>
    <w:rsid w:val="00AA6BD9"/>
    <w:rsid w:val="00AA6EFA"/>
    <w:rsid w:val="00AB1E72"/>
    <w:rsid w:val="00AB24FD"/>
    <w:rsid w:val="00AB2A9D"/>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1BDE"/>
    <w:rsid w:val="00AF3F23"/>
    <w:rsid w:val="00AF4B97"/>
    <w:rsid w:val="00B00DFA"/>
    <w:rsid w:val="00B00FB3"/>
    <w:rsid w:val="00B010E4"/>
    <w:rsid w:val="00B01294"/>
    <w:rsid w:val="00B02A98"/>
    <w:rsid w:val="00B037F3"/>
    <w:rsid w:val="00B04F34"/>
    <w:rsid w:val="00B051A7"/>
    <w:rsid w:val="00B052F3"/>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530"/>
    <w:rsid w:val="00B357B2"/>
    <w:rsid w:val="00B371EC"/>
    <w:rsid w:val="00B409D6"/>
    <w:rsid w:val="00B409DF"/>
    <w:rsid w:val="00B42456"/>
    <w:rsid w:val="00B43B21"/>
    <w:rsid w:val="00B46B86"/>
    <w:rsid w:val="00B522E7"/>
    <w:rsid w:val="00B541A0"/>
    <w:rsid w:val="00B54BBC"/>
    <w:rsid w:val="00B55250"/>
    <w:rsid w:val="00B564F6"/>
    <w:rsid w:val="00B57219"/>
    <w:rsid w:val="00B606B1"/>
    <w:rsid w:val="00B62182"/>
    <w:rsid w:val="00B654C8"/>
    <w:rsid w:val="00B6585E"/>
    <w:rsid w:val="00B71D13"/>
    <w:rsid w:val="00B73002"/>
    <w:rsid w:val="00B74555"/>
    <w:rsid w:val="00B745B3"/>
    <w:rsid w:val="00B77C0F"/>
    <w:rsid w:val="00B81E34"/>
    <w:rsid w:val="00B81E6F"/>
    <w:rsid w:val="00B836F1"/>
    <w:rsid w:val="00B83A5F"/>
    <w:rsid w:val="00B83F0D"/>
    <w:rsid w:val="00B8660F"/>
    <w:rsid w:val="00B86A0B"/>
    <w:rsid w:val="00B86D80"/>
    <w:rsid w:val="00B922D2"/>
    <w:rsid w:val="00B968CC"/>
    <w:rsid w:val="00B9788D"/>
    <w:rsid w:val="00B979C5"/>
    <w:rsid w:val="00BA02C0"/>
    <w:rsid w:val="00BA2038"/>
    <w:rsid w:val="00BA2712"/>
    <w:rsid w:val="00BA2B37"/>
    <w:rsid w:val="00BA5798"/>
    <w:rsid w:val="00BA758D"/>
    <w:rsid w:val="00BB1DB6"/>
    <w:rsid w:val="00BB217D"/>
    <w:rsid w:val="00BB4B5E"/>
    <w:rsid w:val="00BB525F"/>
    <w:rsid w:val="00BB5801"/>
    <w:rsid w:val="00BB58E0"/>
    <w:rsid w:val="00BB6940"/>
    <w:rsid w:val="00BB78C9"/>
    <w:rsid w:val="00BC0321"/>
    <w:rsid w:val="00BC0B00"/>
    <w:rsid w:val="00BC0D25"/>
    <w:rsid w:val="00BC1048"/>
    <w:rsid w:val="00BC15D4"/>
    <w:rsid w:val="00BC3BEA"/>
    <w:rsid w:val="00BC5942"/>
    <w:rsid w:val="00BD0F11"/>
    <w:rsid w:val="00BD1FD0"/>
    <w:rsid w:val="00BD2428"/>
    <w:rsid w:val="00BD311F"/>
    <w:rsid w:val="00BD3492"/>
    <w:rsid w:val="00BD468E"/>
    <w:rsid w:val="00BD63AE"/>
    <w:rsid w:val="00BE1C30"/>
    <w:rsid w:val="00BE4275"/>
    <w:rsid w:val="00BE4C52"/>
    <w:rsid w:val="00BE52D0"/>
    <w:rsid w:val="00BE71F3"/>
    <w:rsid w:val="00BE76B0"/>
    <w:rsid w:val="00BE791B"/>
    <w:rsid w:val="00BF2531"/>
    <w:rsid w:val="00BF46F1"/>
    <w:rsid w:val="00C004B3"/>
    <w:rsid w:val="00C0225F"/>
    <w:rsid w:val="00C02526"/>
    <w:rsid w:val="00C02914"/>
    <w:rsid w:val="00C04DA9"/>
    <w:rsid w:val="00C05A3E"/>
    <w:rsid w:val="00C05B76"/>
    <w:rsid w:val="00C0602C"/>
    <w:rsid w:val="00C16F11"/>
    <w:rsid w:val="00C17597"/>
    <w:rsid w:val="00C20214"/>
    <w:rsid w:val="00C2103E"/>
    <w:rsid w:val="00C222E6"/>
    <w:rsid w:val="00C23B9A"/>
    <w:rsid w:val="00C25119"/>
    <w:rsid w:val="00C2535B"/>
    <w:rsid w:val="00C263AA"/>
    <w:rsid w:val="00C314EA"/>
    <w:rsid w:val="00C31D03"/>
    <w:rsid w:val="00C3257C"/>
    <w:rsid w:val="00C34076"/>
    <w:rsid w:val="00C35E20"/>
    <w:rsid w:val="00C37579"/>
    <w:rsid w:val="00C3765B"/>
    <w:rsid w:val="00C376A1"/>
    <w:rsid w:val="00C41043"/>
    <w:rsid w:val="00C4120E"/>
    <w:rsid w:val="00C41C97"/>
    <w:rsid w:val="00C42220"/>
    <w:rsid w:val="00C444C4"/>
    <w:rsid w:val="00C465E3"/>
    <w:rsid w:val="00C475DE"/>
    <w:rsid w:val="00C52BF2"/>
    <w:rsid w:val="00C554D3"/>
    <w:rsid w:val="00C57402"/>
    <w:rsid w:val="00C60BAC"/>
    <w:rsid w:val="00C614C4"/>
    <w:rsid w:val="00C61AB0"/>
    <w:rsid w:val="00C62D63"/>
    <w:rsid w:val="00C62E9B"/>
    <w:rsid w:val="00C62FB7"/>
    <w:rsid w:val="00C63316"/>
    <w:rsid w:val="00C65B4E"/>
    <w:rsid w:val="00C65F1F"/>
    <w:rsid w:val="00C66B7E"/>
    <w:rsid w:val="00C71B3C"/>
    <w:rsid w:val="00C7277F"/>
    <w:rsid w:val="00C7336A"/>
    <w:rsid w:val="00C734FD"/>
    <w:rsid w:val="00C73978"/>
    <w:rsid w:val="00C76DAA"/>
    <w:rsid w:val="00C77FAC"/>
    <w:rsid w:val="00C80A58"/>
    <w:rsid w:val="00C814C0"/>
    <w:rsid w:val="00C82762"/>
    <w:rsid w:val="00C82C07"/>
    <w:rsid w:val="00C830D3"/>
    <w:rsid w:val="00C84BF0"/>
    <w:rsid w:val="00C84C51"/>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5F8D"/>
    <w:rsid w:val="00CB68FC"/>
    <w:rsid w:val="00CB7C90"/>
    <w:rsid w:val="00CC0AEB"/>
    <w:rsid w:val="00CC1FEB"/>
    <w:rsid w:val="00CC2383"/>
    <w:rsid w:val="00CC5B28"/>
    <w:rsid w:val="00CC6A53"/>
    <w:rsid w:val="00CD1351"/>
    <w:rsid w:val="00CD20A5"/>
    <w:rsid w:val="00CD5B80"/>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BAB"/>
    <w:rsid w:val="00D10D30"/>
    <w:rsid w:val="00D159C5"/>
    <w:rsid w:val="00D15ED8"/>
    <w:rsid w:val="00D16742"/>
    <w:rsid w:val="00D17DEF"/>
    <w:rsid w:val="00D17EA5"/>
    <w:rsid w:val="00D21CE1"/>
    <w:rsid w:val="00D224C5"/>
    <w:rsid w:val="00D2369E"/>
    <w:rsid w:val="00D23D54"/>
    <w:rsid w:val="00D2539D"/>
    <w:rsid w:val="00D26AC8"/>
    <w:rsid w:val="00D27DBB"/>
    <w:rsid w:val="00D30568"/>
    <w:rsid w:val="00D319B1"/>
    <w:rsid w:val="00D31CB7"/>
    <w:rsid w:val="00D34781"/>
    <w:rsid w:val="00D34999"/>
    <w:rsid w:val="00D34C26"/>
    <w:rsid w:val="00D3529F"/>
    <w:rsid w:val="00D3557A"/>
    <w:rsid w:val="00D35B44"/>
    <w:rsid w:val="00D36947"/>
    <w:rsid w:val="00D36952"/>
    <w:rsid w:val="00D37DCC"/>
    <w:rsid w:val="00D427B8"/>
    <w:rsid w:val="00D45780"/>
    <w:rsid w:val="00D50B67"/>
    <w:rsid w:val="00D51B5E"/>
    <w:rsid w:val="00D51BC2"/>
    <w:rsid w:val="00D52464"/>
    <w:rsid w:val="00D531D9"/>
    <w:rsid w:val="00D55739"/>
    <w:rsid w:val="00D6055E"/>
    <w:rsid w:val="00D608C8"/>
    <w:rsid w:val="00D65A5F"/>
    <w:rsid w:val="00D65F05"/>
    <w:rsid w:val="00D66597"/>
    <w:rsid w:val="00D67FA0"/>
    <w:rsid w:val="00D717C1"/>
    <w:rsid w:val="00D72F15"/>
    <w:rsid w:val="00D738DD"/>
    <w:rsid w:val="00D750A8"/>
    <w:rsid w:val="00D80FEA"/>
    <w:rsid w:val="00D82FEA"/>
    <w:rsid w:val="00D8409D"/>
    <w:rsid w:val="00D85530"/>
    <w:rsid w:val="00D90B68"/>
    <w:rsid w:val="00D92BDD"/>
    <w:rsid w:val="00D936C3"/>
    <w:rsid w:val="00D95029"/>
    <w:rsid w:val="00D95C74"/>
    <w:rsid w:val="00D96122"/>
    <w:rsid w:val="00D9664D"/>
    <w:rsid w:val="00DA08BE"/>
    <w:rsid w:val="00DA0ACA"/>
    <w:rsid w:val="00DA295E"/>
    <w:rsid w:val="00DA29B0"/>
    <w:rsid w:val="00DA4954"/>
    <w:rsid w:val="00DA5DEB"/>
    <w:rsid w:val="00DB1030"/>
    <w:rsid w:val="00DB332C"/>
    <w:rsid w:val="00DB5384"/>
    <w:rsid w:val="00DB57CA"/>
    <w:rsid w:val="00DB75C5"/>
    <w:rsid w:val="00DC0380"/>
    <w:rsid w:val="00DC05C2"/>
    <w:rsid w:val="00DC0D78"/>
    <w:rsid w:val="00DC22D3"/>
    <w:rsid w:val="00DC2703"/>
    <w:rsid w:val="00DC2F05"/>
    <w:rsid w:val="00DC3E96"/>
    <w:rsid w:val="00DC610A"/>
    <w:rsid w:val="00DC71B3"/>
    <w:rsid w:val="00DD0E92"/>
    <w:rsid w:val="00DD53D1"/>
    <w:rsid w:val="00DD66DC"/>
    <w:rsid w:val="00DE0DAC"/>
    <w:rsid w:val="00DE2064"/>
    <w:rsid w:val="00DE261D"/>
    <w:rsid w:val="00DE28AA"/>
    <w:rsid w:val="00DE3888"/>
    <w:rsid w:val="00DE5716"/>
    <w:rsid w:val="00DE6E3D"/>
    <w:rsid w:val="00DE708F"/>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4562"/>
    <w:rsid w:val="00E17DAC"/>
    <w:rsid w:val="00E20D27"/>
    <w:rsid w:val="00E21921"/>
    <w:rsid w:val="00E22A43"/>
    <w:rsid w:val="00E2689A"/>
    <w:rsid w:val="00E308FF"/>
    <w:rsid w:val="00E314E5"/>
    <w:rsid w:val="00E326B4"/>
    <w:rsid w:val="00E332C9"/>
    <w:rsid w:val="00E361D1"/>
    <w:rsid w:val="00E375C7"/>
    <w:rsid w:val="00E37F19"/>
    <w:rsid w:val="00E4039F"/>
    <w:rsid w:val="00E41A1B"/>
    <w:rsid w:val="00E45180"/>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8E1"/>
    <w:rsid w:val="00E56FDA"/>
    <w:rsid w:val="00E607B1"/>
    <w:rsid w:val="00E60BC3"/>
    <w:rsid w:val="00E6261A"/>
    <w:rsid w:val="00E62923"/>
    <w:rsid w:val="00E62ECC"/>
    <w:rsid w:val="00E632EE"/>
    <w:rsid w:val="00E64CEF"/>
    <w:rsid w:val="00E65401"/>
    <w:rsid w:val="00E66A37"/>
    <w:rsid w:val="00E67A4C"/>
    <w:rsid w:val="00E67BD7"/>
    <w:rsid w:val="00E67CB2"/>
    <w:rsid w:val="00E71F5E"/>
    <w:rsid w:val="00E74CDC"/>
    <w:rsid w:val="00E75071"/>
    <w:rsid w:val="00E75113"/>
    <w:rsid w:val="00E75FEE"/>
    <w:rsid w:val="00E803C3"/>
    <w:rsid w:val="00E804D4"/>
    <w:rsid w:val="00E8185F"/>
    <w:rsid w:val="00E85958"/>
    <w:rsid w:val="00E86960"/>
    <w:rsid w:val="00E90064"/>
    <w:rsid w:val="00E91CFC"/>
    <w:rsid w:val="00E9312C"/>
    <w:rsid w:val="00E93F36"/>
    <w:rsid w:val="00E95A48"/>
    <w:rsid w:val="00E9600B"/>
    <w:rsid w:val="00E96760"/>
    <w:rsid w:val="00E9776E"/>
    <w:rsid w:val="00E97DEF"/>
    <w:rsid w:val="00EA0EBD"/>
    <w:rsid w:val="00EA1AD1"/>
    <w:rsid w:val="00EA2372"/>
    <w:rsid w:val="00EA2A6A"/>
    <w:rsid w:val="00EA6E4A"/>
    <w:rsid w:val="00EA7F64"/>
    <w:rsid w:val="00EB07A8"/>
    <w:rsid w:val="00EB5A0E"/>
    <w:rsid w:val="00EB62A3"/>
    <w:rsid w:val="00EB681E"/>
    <w:rsid w:val="00EB6D3F"/>
    <w:rsid w:val="00EB7826"/>
    <w:rsid w:val="00EC01D3"/>
    <w:rsid w:val="00EC1676"/>
    <w:rsid w:val="00EC1C35"/>
    <w:rsid w:val="00EC419C"/>
    <w:rsid w:val="00EC5FB6"/>
    <w:rsid w:val="00EC7D46"/>
    <w:rsid w:val="00ED027B"/>
    <w:rsid w:val="00ED14D4"/>
    <w:rsid w:val="00ED1C00"/>
    <w:rsid w:val="00ED1E40"/>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6FA4"/>
    <w:rsid w:val="00EF7288"/>
    <w:rsid w:val="00F017AE"/>
    <w:rsid w:val="00F02107"/>
    <w:rsid w:val="00F02FDF"/>
    <w:rsid w:val="00F031D5"/>
    <w:rsid w:val="00F06328"/>
    <w:rsid w:val="00F1325B"/>
    <w:rsid w:val="00F134D2"/>
    <w:rsid w:val="00F144FD"/>
    <w:rsid w:val="00F167F6"/>
    <w:rsid w:val="00F16DD8"/>
    <w:rsid w:val="00F2073C"/>
    <w:rsid w:val="00F2101B"/>
    <w:rsid w:val="00F2186A"/>
    <w:rsid w:val="00F3066D"/>
    <w:rsid w:val="00F30C87"/>
    <w:rsid w:val="00F323D8"/>
    <w:rsid w:val="00F326F8"/>
    <w:rsid w:val="00F32E34"/>
    <w:rsid w:val="00F34515"/>
    <w:rsid w:val="00F350F0"/>
    <w:rsid w:val="00F35669"/>
    <w:rsid w:val="00F36608"/>
    <w:rsid w:val="00F36E01"/>
    <w:rsid w:val="00F3761E"/>
    <w:rsid w:val="00F42FD5"/>
    <w:rsid w:val="00F43CF4"/>
    <w:rsid w:val="00F4765A"/>
    <w:rsid w:val="00F478BF"/>
    <w:rsid w:val="00F514DC"/>
    <w:rsid w:val="00F52883"/>
    <w:rsid w:val="00F54D45"/>
    <w:rsid w:val="00F55DAE"/>
    <w:rsid w:val="00F6045A"/>
    <w:rsid w:val="00F60EDA"/>
    <w:rsid w:val="00F63C0B"/>
    <w:rsid w:val="00F6528B"/>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66CB"/>
    <w:rsid w:val="00FA0E8C"/>
    <w:rsid w:val="00FA186C"/>
    <w:rsid w:val="00FA18C5"/>
    <w:rsid w:val="00FA4AEE"/>
    <w:rsid w:val="00FA59B9"/>
    <w:rsid w:val="00FB1B31"/>
    <w:rsid w:val="00FB2A7B"/>
    <w:rsid w:val="00FB6915"/>
    <w:rsid w:val="00FC038F"/>
    <w:rsid w:val="00FC0AC2"/>
    <w:rsid w:val="00FC0D0B"/>
    <w:rsid w:val="00FC2574"/>
    <w:rsid w:val="00FC34AF"/>
    <w:rsid w:val="00FC70F1"/>
    <w:rsid w:val="00FD0160"/>
    <w:rsid w:val="00FD0592"/>
    <w:rsid w:val="00FD2A0E"/>
    <w:rsid w:val="00FD60F5"/>
    <w:rsid w:val="00FD76A8"/>
    <w:rsid w:val="00FD76AD"/>
    <w:rsid w:val="00FE1419"/>
    <w:rsid w:val="00FE27D9"/>
    <w:rsid w:val="00FE2A32"/>
    <w:rsid w:val="00FE3693"/>
    <w:rsid w:val="00FE37F2"/>
    <w:rsid w:val="00FE6CA5"/>
    <w:rsid w:val="00FE6D7D"/>
    <w:rsid w:val="00FF1F34"/>
    <w:rsid w:val="00FF3898"/>
    <w:rsid w:val="00FF4DD9"/>
    <w:rsid w:val="00FF54C3"/>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6.bin"/><Relationship Id="rId39" Type="http://schemas.openxmlformats.org/officeDocument/2006/relationships/image" Target="media/image20.png"/><Relationship Id="rId21" Type="http://schemas.openxmlformats.org/officeDocument/2006/relationships/image" Target="media/image11.wmf"/><Relationship Id="rId34" Type="http://schemas.openxmlformats.org/officeDocument/2006/relationships/oleObject" Target="embeddings/oleObject10.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8392</Words>
  <Characters>47841</Characters>
  <Application>Microsoft Office Word</Application>
  <DocSecurity>0</DocSecurity>
  <Lines>398</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2023-04-07T23:40:00Z</dcterms:created>
  <dcterms:modified xsi:type="dcterms:W3CDTF">2023-04-07T23:42:00Z</dcterms:modified>
</cp:coreProperties>
</file>