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3E42B9F4" w:rsidR="00D26511" w:rsidRPr="00D74B96" w:rsidRDefault="00D26511" w:rsidP="00D26511">
      <w:pPr>
        <w:tabs>
          <w:tab w:val="left" w:pos="4678"/>
        </w:tabs>
        <w:spacing w:after="0"/>
        <w:rPr>
          <w:rFonts w:eastAsia="標楷體"/>
          <w:b/>
          <w:bCs/>
          <w:color w:val="FF0000"/>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4B96" w:rsidRPr="00D74B96">
        <w:rPr>
          <w:rFonts w:eastAsia="標楷體"/>
          <w:b/>
          <w:bCs/>
          <w:noProof/>
          <w:color w:val="000000" w:themeColor="text1"/>
          <w:lang w:eastAsia="zh-TW"/>
        </w:rPr>
        <w:t>3GPP TSG RAN WG1 #112bis-e</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E46EFE">
        <w:rPr>
          <w:rFonts w:eastAsia="標楷體"/>
          <w:b/>
          <w:bCs/>
          <w:lang w:eastAsia="zh-TW"/>
        </w:rPr>
        <w:t>2</w:t>
      </w:r>
      <w:r w:rsidR="00550934" w:rsidRPr="00711621">
        <w:rPr>
          <w:rFonts w:eastAsia="標楷體"/>
          <w:b/>
          <w:bCs/>
          <w:lang w:eastAsia="zh-TW"/>
        </w:rPr>
        <w:t>3</w:t>
      </w:r>
      <w:r w:rsidR="00711621" w:rsidRPr="00711621">
        <w:rPr>
          <w:rFonts w:eastAsia="標楷體"/>
          <w:b/>
          <w:bCs/>
          <w:lang w:eastAsia="zh-TW"/>
        </w:rPr>
        <w:t>03778</w:t>
      </w:r>
    </w:p>
    <w:p w14:paraId="779B1716" w14:textId="1FD7F349" w:rsidR="0010239A" w:rsidRPr="003F54D5" w:rsidRDefault="00D74B96" w:rsidP="00FE5040">
      <w:pPr>
        <w:rPr>
          <w:rFonts w:eastAsia="標楷體"/>
          <w:b/>
          <w:bCs/>
          <w:color w:val="000000" w:themeColor="text1"/>
          <w:lang w:eastAsia="zh-TW"/>
        </w:rPr>
      </w:pPr>
      <w:r w:rsidRPr="00D74B96">
        <w:rPr>
          <w:rFonts w:eastAsia="標楷體"/>
          <w:b/>
          <w:bCs/>
          <w:color w:val="000000" w:themeColor="text1"/>
          <w:lang w:eastAsia="zh-TW"/>
        </w:rPr>
        <w:t>e-Meeting, April 17th – April 26th, 202</w:t>
      </w:r>
      <w:r w:rsidR="003F54D5" w:rsidRPr="003F54D5">
        <w:rPr>
          <w:rFonts w:eastAsia="標楷體"/>
          <w:b/>
          <w:bCs/>
          <w:color w:val="000000" w:themeColor="text1"/>
          <w:lang w:eastAsia="zh-TW"/>
        </w:rPr>
        <w:t>3</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31C4C0BD" w:rsidR="00D26511" w:rsidRPr="00416FD6" w:rsidRDefault="00A56C7C" w:rsidP="007C5637">
      <w:pPr>
        <w:spacing w:after="100" w:afterAutospacing="1" w:line="288" w:lineRule="auto"/>
        <w:rPr>
          <w:szCs w:val="24"/>
          <w:lang w:eastAsia="zh-CN"/>
        </w:rPr>
      </w:pPr>
      <w:r w:rsidRPr="00416FD6">
        <w:rPr>
          <w:rFonts w:eastAsia="新細明體"/>
          <w:bCs/>
          <w:szCs w:val="24"/>
          <w:lang w:eastAsia="zh-TW"/>
        </w:rPr>
        <w:t>In RAN1 #1</w:t>
      </w:r>
      <w:r w:rsidR="00277C41" w:rsidRPr="00416FD6">
        <w:rPr>
          <w:rFonts w:eastAsia="新細明體"/>
          <w:bCs/>
          <w:szCs w:val="24"/>
          <w:lang w:eastAsia="zh-TW"/>
        </w:rPr>
        <w:t>1</w:t>
      </w:r>
      <w:r w:rsidR="00D74B96">
        <w:rPr>
          <w:rFonts w:eastAsia="新細明體"/>
          <w:bCs/>
          <w:szCs w:val="24"/>
          <w:lang w:eastAsia="zh-TW"/>
        </w:rPr>
        <w:t>2</w:t>
      </w:r>
      <w:r w:rsidRPr="00416FD6">
        <w:rPr>
          <w:rFonts w:eastAsia="新細明體"/>
          <w:bCs/>
          <w:szCs w:val="24"/>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416FD6" w14:paraId="24D1CBDF" w14:textId="77777777" w:rsidTr="00A56C7C">
        <w:tc>
          <w:tcPr>
            <w:tcW w:w="9307" w:type="dxa"/>
            <w:shd w:val="clear" w:color="auto" w:fill="auto"/>
          </w:tcPr>
          <w:p w14:paraId="5A545544" w14:textId="77777777" w:rsidR="00550934" w:rsidRPr="00416FD6" w:rsidRDefault="00550934" w:rsidP="003F54D5">
            <w:pPr>
              <w:spacing w:after="0"/>
              <w:rPr>
                <w:color w:val="000000"/>
                <w:highlight w:val="green"/>
              </w:rPr>
            </w:pPr>
            <w:r w:rsidRPr="00416FD6">
              <w:rPr>
                <w:color w:val="000000"/>
                <w:highlight w:val="green"/>
              </w:rPr>
              <w:t>Agreement</w:t>
            </w:r>
          </w:p>
          <w:p w14:paraId="3990BFDF" w14:textId="77777777" w:rsidR="006C627B" w:rsidRPr="006C627B" w:rsidRDefault="006C627B" w:rsidP="006C627B">
            <w:pPr>
              <w:widowControl/>
              <w:autoSpaceDE/>
              <w:autoSpaceDN/>
              <w:adjustRightInd/>
              <w:spacing w:after="0"/>
              <w:rPr>
                <w:rFonts w:ascii="Times" w:eastAsia="Batang" w:hAnsi="Times" w:cs="Times"/>
                <w:color w:val="000000"/>
                <w:sz w:val="20"/>
                <w:szCs w:val="20"/>
              </w:rPr>
            </w:pPr>
            <w:r w:rsidRPr="006C627B">
              <w:rPr>
                <w:rFonts w:ascii="Times" w:eastAsia="Batang" w:hAnsi="Times" w:cs="Times"/>
                <w:color w:val="000000"/>
                <w:sz w:val="20"/>
                <w:szCs w:val="20"/>
                <w:lang w:eastAsia="zh-CN"/>
              </w:rPr>
              <w:t xml:space="preserve">On unified TCI framework extension for S-DCI based MTRP, a 2-bit [TCI selection field] can be configured by RRC to be present </w:t>
            </w:r>
            <w:r w:rsidRPr="006C627B">
              <w:rPr>
                <w:rFonts w:ascii="Times" w:eastAsia="Batang" w:hAnsi="Times" w:cs="Times"/>
                <w:color w:val="000000"/>
                <w:sz w:val="20"/>
                <w:szCs w:val="20"/>
              </w:rPr>
              <w:t>in a DCI format 1_1/1_2 that schedules/activates PDSCH reception (including dynamic PDSCH and SPS PDSCH) according to the followings:</w:t>
            </w:r>
          </w:p>
          <w:p w14:paraId="011DA24F"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If the DCI format 1_1/1_2 indicates codepoint "00" for the [TCI selection field], </w:t>
            </w:r>
            <w:bookmarkStart w:id="2" w:name="_Hlk131668518"/>
            <w:r w:rsidRPr="006C627B">
              <w:rPr>
                <w:rFonts w:ascii="Times" w:eastAsia="Batang" w:hAnsi="Times" w:cs="Times"/>
                <w:color w:val="000000"/>
                <w:sz w:val="20"/>
                <w:szCs w:val="20"/>
                <w:lang w:eastAsia="x-none"/>
              </w:rPr>
              <w:t>the UE shall apply the first one of two indicated joint/DL TCI states to all PDSCH DMRS port(s) of corresponding PDSCH transmission occasions(s) scheduled/activated by the DCI format 1_1/1_2</w:t>
            </w:r>
            <w:bookmarkEnd w:id="2"/>
          </w:p>
          <w:p w14:paraId="68E8716F"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54AD21"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If the DCI format 1_1/1_2 indicates codepoint "10" for the [TCI selection field], the UE shall apply both indicated joint/DL TCI states to the PDSCH reception scheduled/activated by the DCI format 1_1/1_2</w:t>
            </w:r>
          </w:p>
          <w:p w14:paraId="2382AF52"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FFS: Whether and how to use the codepoint "11" of the [TCI selection field]</w:t>
            </w:r>
          </w:p>
          <w:p w14:paraId="678C9894" w14:textId="77777777" w:rsidR="006C627B" w:rsidRPr="006C627B" w:rsidRDefault="006C627B" w:rsidP="006C627B">
            <w:pPr>
              <w:widowControl/>
              <w:autoSpaceDE/>
              <w:autoSpaceDN/>
              <w:adjustRightInd/>
              <w:snapToGrid w:val="0"/>
              <w:spacing w:after="0"/>
              <w:jc w:val="left"/>
              <w:rPr>
                <w:rFonts w:ascii="Times" w:eastAsia="Batang" w:hAnsi="Times" w:cs="Times"/>
                <w:sz w:val="20"/>
                <w:szCs w:val="20"/>
              </w:rPr>
            </w:pPr>
            <w:r w:rsidRPr="006C627B">
              <w:rPr>
                <w:rFonts w:ascii="Times" w:eastAsia="Batang" w:hAnsi="Times" w:cs="Times"/>
                <w:sz w:val="20"/>
                <w:szCs w:val="20"/>
              </w:rPr>
              <w:t xml:space="preserve">If the UE is in FR1, or the UE supports the capability of two default beams for S-DCI based MTRP in FR2 regardless of threshold, above apply to PDSCH reception(s) scheduled/activated by the DCI format 1_1/1_2. </w:t>
            </w:r>
          </w:p>
          <w:p w14:paraId="17C66406"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Note: If the UE supports the capability of two default beams for S-DCI based MTRP in FR2, UE uses both indicated joint/DL TCI states to buffer the received signal before a threshold.</w:t>
            </w:r>
          </w:p>
          <w:p w14:paraId="30F7F021" w14:textId="77777777" w:rsidR="006C627B" w:rsidRPr="006C627B" w:rsidRDefault="006C627B" w:rsidP="006C627B">
            <w:pPr>
              <w:widowControl/>
              <w:autoSpaceDE/>
              <w:autoSpaceDN/>
              <w:adjustRightInd/>
              <w:snapToGrid w:val="0"/>
              <w:spacing w:after="0"/>
              <w:jc w:val="left"/>
              <w:rPr>
                <w:rFonts w:ascii="Times" w:eastAsia="Batang" w:hAnsi="Times" w:cs="Times"/>
                <w:sz w:val="20"/>
                <w:szCs w:val="20"/>
              </w:rPr>
            </w:pPr>
            <w:r w:rsidRPr="006C627B">
              <w:rPr>
                <w:rFonts w:ascii="Times" w:eastAsia="Batang" w:hAnsi="Times" w:cs="Times"/>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2C3F370"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225ED42D" w14:textId="77777777" w:rsidR="006C627B" w:rsidRPr="006C627B" w:rsidRDefault="006C627B" w:rsidP="006C627B">
            <w:pPr>
              <w:widowControl/>
              <w:autoSpaceDE/>
              <w:autoSpaceDN/>
              <w:adjustRightInd/>
              <w:snapToGrid w:val="0"/>
              <w:spacing w:after="0"/>
              <w:jc w:val="left"/>
              <w:rPr>
                <w:rFonts w:ascii="Times" w:eastAsia="Batang" w:hAnsi="Times" w:cs="Times"/>
                <w:sz w:val="20"/>
                <w:szCs w:val="20"/>
              </w:rPr>
            </w:pPr>
            <w:r w:rsidRPr="006C627B">
              <w:rPr>
                <w:rFonts w:ascii="Times" w:eastAsia="Batang" w:hAnsi="Times" w:cs="Times"/>
                <w:sz w:val="20"/>
                <w:szCs w:val="20"/>
              </w:rPr>
              <w:t xml:space="preserve">FFS: Detail of the capability of two default beams for S-DCI based MTRP </w:t>
            </w:r>
          </w:p>
          <w:p w14:paraId="2AFE7693" w14:textId="77777777" w:rsidR="006C627B" w:rsidRPr="006C627B" w:rsidRDefault="006C627B" w:rsidP="006C627B">
            <w:pPr>
              <w:widowControl/>
              <w:autoSpaceDE/>
              <w:autoSpaceDN/>
              <w:adjustRightInd/>
              <w:snapToGrid w:val="0"/>
              <w:spacing w:after="0"/>
              <w:jc w:val="left"/>
              <w:rPr>
                <w:rFonts w:ascii="Times" w:eastAsia="Batang" w:hAnsi="Times" w:cs="Times"/>
                <w:sz w:val="20"/>
                <w:szCs w:val="20"/>
              </w:rPr>
            </w:pPr>
            <w:r w:rsidRPr="006C627B">
              <w:rPr>
                <w:rFonts w:ascii="Times" w:eastAsia="Batang" w:hAnsi="Times" w:cs="Times"/>
                <w:sz w:val="20"/>
                <w:szCs w:val="20"/>
              </w:rPr>
              <w:t>FFS: The threshold value</w:t>
            </w:r>
          </w:p>
          <w:p w14:paraId="3F2FD14E" w14:textId="77777777" w:rsidR="00550934" w:rsidRPr="00416FD6" w:rsidRDefault="00550934" w:rsidP="00550934">
            <w:pPr>
              <w:overflowPunct w:val="0"/>
              <w:spacing w:after="180"/>
              <w:contextualSpacing/>
              <w:jc w:val="left"/>
              <w:textAlignment w:val="baseline"/>
            </w:pPr>
          </w:p>
          <w:p w14:paraId="657B48C1" w14:textId="77777777" w:rsidR="00550934" w:rsidRPr="00416FD6" w:rsidRDefault="00550934" w:rsidP="00550934">
            <w:pPr>
              <w:widowControl/>
              <w:autoSpaceDE/>
              <w:autoSpaceDN/>
              <w:adjustRightInd/>
              <w:spacing w:after="0"/>
              <w:rPr>
                <w:rFonts w:eastAsia="Batang"/>
                <w:color w:val="000000"/>
                <w:highlight w:val="green"/>
              </w:rPr>
            </w:pPr>
            <w:r w:rsidRPr="00416FD6">
              <w:rPr>
                <w:rFonts w:eastAsia="Batang"/>
                <w:color w:val="000000"/>
                <w:highlight w:val="green"/>
              </w:rPr>
              <w:t>Agreement</w:t>
            </w:r>
          </w:p>
          <w:p w14:paraId="468525AB" w14:textId="77777777" w:rsidR="006C627B" w:rsidRPr="006C627B" w:rsidRDefault="006C627B" w:rsidP="006C627B">
            <w:pPr>
              <w:widowControl/>
              <w:autoSpaceDE/>
              <w:autoSpaceDN/>
              <w:adjustRightInd/>
              <w:spacing w:after="0"/>
              <w:rPr>
                <w:rFonts w:eastAsia="Batang"/>
                <w:color w:val="000000"/>
              </w:rPr>
            </w:pPr>
            <w:r w:rsidRPr="006C627B">
              <w:rPr>
                <w:rFonts w:eastAsia="Batang"/>
                <w:color w:val="000000"/>
              </w:rPr>
              <w:t>On unified TCI framework extension for S-DCI based MTRP, down-select at least one of the followings for PDSCH reception scheduled/activated by DCI format 1_1/1_2 configured w/o the [TCI selection field]:</w:t>
            </w:r>
          </w:p>
          <w:p w14:paraId="7D02ED5B"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Alt1: Using RRC configuration to inform that the UE shall apply the first one, the second one, or both of two indicated joint/DL TCI states to the scheduled/activated PDSCH reception</w:t>
            </w:r>
          </w:p>
          <w:p w14:paraId="7458ACE6"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Alt2: The UE shall apply the first one of two indicated joint/DL TCI state(s) to the scheduled/activated PDSCH reception</w:t>
            </w:r>
          </w:p>
          <w:p w14:paraId="08EDE2AD"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Alt3: The UE shall apply both of two indicated joint/DL TCI states to the scheduled/activated PDSCH reception</w:t>
            </w:r>
          </w:p>
          <w:p w14:paraId="291DC8B6"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Alt3A: The UE shall apply the same joint/DL TCI state(s) that is applied to the PDCCH reception with the scheduling/activation DCI to the scheduled/activated PDSCH reception</w:t>
            </w:r>
          </w:p>
          <w:p w14:paraId="76A9BAFE" w14:textId="77777777" w:rsidR="006C627B" w:rsidRPr="006C627B" w:rsidRDefault="006C627B" w:rsidP="006C627B">
            <w:pPr>
              <w:widowControl/>
              <w:numPr>
                <w:ilvl w:val="0"/>
                <w:numId w:val="37"/>
              </w:numPr>
              <w:tabs>
                <w:tab w:val="left" w:pos="314"/>
                <w:tab w:val="left" w:pos="720"/>
              </w:tabs>
              <w:suppressAutoHyphens/>
              <w:autoSpaceDE/>
              <w:autoSpaceDN/>
              <w:adjustRightInd/>
              <w:snapToGrid w:val="0"/>
              <w:spacing w:after="0"/>
              <w:contextualSpacing/>
              <w:jc w:val="left"/>
              <w:rPr>
                <w:rFonts w:ascii="Times" w:eastAsia="Batang" w:hAnsi="Times" w:cs="Times"/>
                <w:color w:val="000000"/>
                <w:sz w:val="20"/>
                <w:szCs w:val="20"/>
                <w:lang w:eastAsia="x-none"/>
              </w:rPr>
            </w:pPr>
            <w:r w:rsidRPr="006C627B">
              <w:rPr>
                <w:rFonts w:ascii="Times" w:eastAsia="Batang" w:hAnsi="Times" w:cs="Times"/>
                <w:color w:val="000000"/>
                <w:sz w:val="20"/>
                <w:szCs w:val="20"/>
                <w:lang w:eastAsia="x-none"/>
              </w:rPr>
              <w:t>Alt4: Which indicated joint/DL TCI state(s) is/are applied to the scheduled/activated PDSCH reception is determined according to the existing TCI field of the most recently applied beam indication DCI</w:t>
            </w:r>
          </w:p>
          <w:p w14:paraId="7E768B7A" w14:textId="116D9CDD" w:rsidR="00550934" w:rsidRPr="006C627B" w:rsidRDefault="006C627B" w:rsidP="006C627B">
            <w:pPr>
              <w:widowControl/>
              <w:autoSpaceDE/>
              <w:autoSpaceDN/>
              <w:adjustRightInd/>
              <w:spacing w:after="0"/>
              <w:rPr>
                <w:rFonts w:eastAsia="Batang"/>
                <w:color w:val="000000"/>
              </w:rPr>
            </w:pPr>
            <w:r w:rsidRPr="006C627B">
              <w:rPr>
                <w:rFonts w:eastAsia="Batang"/>
                <w:color w:val="000000"/>
              </w:rPr>
              <w:t>Above applies at least if the offset between the reception of the scheduling DCI format 1_1/1_2 and the scheduled/activated PDSCH reception is equal to or larger than a threshold (if the threshold is needed)</w:t>
            </w:r>
          </w:p>
        </w:tc>
      </w:tr>
    </w:tbl>
    <w:p w14:paraId="05AD62BF" w14:textId="505B56CB" w:rsidR="00A56C7C" w:rsidRDefault="00A56C7C" w:rsidP="007538CC">
      <w:pPr>
        <w:spacing w:before="100" w:beforeAutospacing="1" w:after="100" w:afterAutospacing="1" w:line="288" w:lineRule="auto"/>
        <w:rPr>
          <w:rFonts w:eastAsia="標楷體"/>
          <w:szCs w:val="24"/>
          <w:lang w:eastAsia="zh-TW"/>
        </w:rPr>
      </w:pPr>
      <w:r w:rsidRPr="00416FD6">
        <w:rPr>
          <w:rFonts w:eastAsia="標楷體"/>
          <w:szCs w:val="24"/>
          <w:lang w:eastAsia="zh-TW"/>
        </w:rPr>
        <w:lastRenderedPageBreak/>
        <w:t>In this contribution, we provide our views on unified TCI framework extension for multi-TRP.</w:t>
      </w:r>
    </w:p>
    <w:p w14:paraId="5B1D9BC9" w14:textId="77777777" w:rsidR="008864E3" w:rsidRPr="00416FD6" w:rsidRDefault="008864E3" w:rsidP="007538CC">
      <w:pPr>
        <w:spacing w:before="100" w:beforeAutospacing="1" w:after="100" w:afterAutospacing="1" w:line="288" w:lineRule="auto"/>
        <w:rPr>
          <w:rFonts w:eastAsia="標楷體"/>
          <w:szCs w:val="24"/>
          <w:lang w:eastAsia="zh-TW"/>
        </w:rPr>
      </w:pPr>
    </w:p>
    <w:p w14:paraId="33387DC3" w14:textId="4D2CB74C" w:rsidR="00934D59" w:rsidRPr="004B30F7" w:rsidRDefault="009F4661" w:rsidP="004B30F7">
      <w:pPr>
        <w:pStyle w:val="1"/>
        <w:rPr>
          <w:lang w:eastAsia="zh-TW"/>
        </w:rPr>
      </w:pPr>
      <w:r>
        <w:rPr>
          <w:lang w:eastAsia="zh-TW"/>
        </w:rPr>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5E1DE15A" w14:textId="3DB24A38" w:rsidR="00460865" w:rsidRPr="00416FD6" w:rsidRDefault="00AC3086" w:rsidP="003D7709">
      <w:pPr>
        <w:spacing w:after="100" w:afterAutospacing="1" w:line="288" w:lineRule="auto"/>
        <w:rPr>
          <w:rFonts w:eastAsiaTheme="minorEastAsia"/>
          <w:szCs w:val="24"/>
          <w:lang w:eastAsia="zh-TW"/>
        </w:rPr>
      </w:pPr>
      <w:r w:rsidRPr="00416FD6">
        <w:rPr>
          <w:rFonts w:eastAsiaTheme="minorEastAsia"/>
          <w:szCs w:val="24"/>
          <w:lang w:eastAsia="zh-TW"/>
        </w:rPr>
        <w:t>In Rel-17, two types of unified TCI framework on single-TRP operation are introduced</w:t>
      </w:r>
      <w:r w:rsidR="003D7709" w:rsidRPr="00416FD6">
        <w:rPr>
          <w:rFonts w:eastAsiaTheme="minorEastAsia"/>
          <w:szCs w:val="24"/>
          <w:lang w:eastAsia="zh-TW"/>
        </w:rPr>
        <w:t>, where</w:t>
      </w:r>
      <w:r w:rsidRPr="00416FD6">
        <w:rPr>
          <w:rFonts w:eastAsiaTheme="minorEastAsia"/>
          <w:szCs w:val="24"/>
          <w:lang w:eastAsia="zh-TW"/>
        </w:rPr>
        <w:t xml:space="preserve"> </w:t>
      </w:r>
      <w:r w:rsidR="003D7709" w:rsidRPr="00416FD6">
        <w:rPr>
          <w:rFonts w:eastAsiaTheme="minorEastAsia"/>
          <w:szCs w:val="24"/>
          <w:lang w:eastAsia="zh-TW"/>
        </w:rPr>
        <w:t>o</w:t>
      </w:r>
      <w:r w:rsidRPr="00416FD6">
        <w:rPr>
          <w:rFonts w:eastAsiaTheme="minorEastAsia"/>
          <w:szCs w:val="24"/>
          <w:lang w:eastAsia="zh-TW"/>
        </w:rPr>
        <w:t xml:space="preserve">ne type is joint TCI state and another </w:t>
      </w:r>
      <w:r w:rsidR="003D7709" w:rsidRPr="00416FD6">
        <w:rPr>
          <w:rFonts w:eastAsiaTheme="minorEastAsia"/>
          <w:szCs w:val="24"/>
          <w:lang w:eastAsia="zh-TW"/>
        </w:rPr>
        <w:t>type</w:t>
      </w:r>
      <w:r w:rsidRPr="00416FD6">
        <w:rPr>
          <w:rFonts w:eastAsiaTheme="minorEastAsia"/>
          <w:szCs w:val="24"/>
          <w:lang w:eastAsia="zh-TW"/>
        </w:rPr>
        <w:t xml:space="preserve"> is separate TCI state. The benefit of unified TCI framework is not only for single TRP operation, but also could be extended to multiple TRP operation. </w:t>
      </w:r>
      <w:r w:rsidR="004B30F7" w:rsidRPr="00416FD6">
        <w:rPr>
          <w:rFonts w:eastAsiaTheme="minorEastAsia"/>
          <w:szCs w:val="24"/>
          <w:lang w:eastAsia="zh-TW"/>
        </w:rPr>
        <w:t xml:space="preserve">If UE has capability of beam correspondence (BC), </w:t>
      </w:r>
      <w:r w:rsidR="00165F0A" w:rsidRPr="00416FD6">
        <w:rPr>
          <w:rFonts w:eastAsiaTheme="minorEastAsia"/>
          <w:szCs w:val="24"/>
          <w:lang w:eastAsia="zh-TW"/>
        </w:rPr>
        <w:t>t</w:t>
      </w:r>
      <w:r w:rsidR="00E86646" w:rsidRPr="00416FD6">
        <w:rPr>
          <w:rFonts w:eastAsiaTheme="minorEastAsia"/>
          <w:szCs w:val="24"/>
          <w:lang w:eastAsia="zh-TW"/>
        </w:rPr>
        <w:t>wo</w:t>
      </w:r>
      <w:r w:rsidR="004B30F7" w:rsidRPr="00416FD6">
        <w:rPr>
          <w:rFonts w:eastAsiaTheme="minorEastAsia"/>
          <w:szCs w:val="24"/>
          <w:lang w:eastAsia="zh-TW"/>
        </w:rPr>
        <w:t xml:space="preserve"> joint TCI states can be applied</w:t>
      </w:r>
      <w:r w:rsidR="006D0ADB" w:rsidRPr="00416FD6">
        <w:rPr>
          <w:rFonts w:eastAsiaTheme="minorEastAsia"/>
          <w:szCs w:val="24"/>
          <w:lang w:eastAsia="zh-TW"/>
        </w:rPr>
        <w:t xml:space="preserve"> for unified TCI framework</w:t>
      </w:r>
      <w:r w:rsidR="004B30F7" w:rsidRPr="00416FD6">
        <w:rPr>
          <w:rFonts w:eastAsiaTheme="minorEastAsia"/>
          <w:szCs w:val="24"/>
          <w:lang w:eastAsia="zh-TW"/>
        </w:rPr>
        <w:t xml:space="preserve">, where each joint TCI state is associated with one TRP. If UE has capability of no beam correspondence (NBC), separate TCI state type </w:t>
      </w:r>
      <w:r w:rsidR="006D0ADB" w:rsidRPr="00416FD6">
        <w:rPr>
          <w:rFonts w:eastAsiaTheme="minorEastAsia"/>
          <w:szCs w:val="24"/>
          <w:lang w:eastAsia="zh-TW"/>
        </w:rPr>
        <w:t>can be</w:t>
      </w:r>
      <w:r w:rsidR="004B30F7" w:rsidRPr="00416FD6">
        <w:rPr>
          <w:rFonts w:eastAsiaTheme="minorEastAsia"/>
          <w:szCs w:val="24"/>
          <w:lang w:eastAsia="zh-TW"/>
        </w:rPr>
        <w:t xml:space="preserve"> configured, where </w:t>
      </w:r>
      <w:r w:rsidR="00632AE4" w:rsidRPr="00416FD6">
        <w:rPr>
          <w:rFonts w:eastAsiaTheme="minorEastAsia" w:hint="eastAsia"/>
          <w:szCs w:val="24"/>
          <w:lang w:eastAsia="zh-TW"/>
        </w:rPr>
        <w:t>u</w:t>
      </w:r>
      <w:r w:rsidR="00632AE4" w:rsidRPr="00416FD6">
        <w:rPr>
          <w:rFonts w:eastAsiaTheme="minorEastAsia"/>
          <w:szCs w:val="24"/>
          <w:lang w:eastAsia="zh-TW"/>
        </w:rPr>
        <w:t xml:space="preserve">p to </w:t>
      </w:r>
      <w:r w:rsidR="004B30F7" w:rsidRPr="00416FD6">
        <w:rPr>
          <w:rFonts w:eastAsiaTheme="minorEastAsia"/>
          <w:szCs w:val="24"/>
          <w:lang w:eastAsia="zh-TW"/>
        </w:rPr>
        <w:t xml:space="preserve">2 UL TCI states and </w:t>
      </w:r>
      <w:r w:rsidR="00632AE4" w:rsidRPr="00416FD6">
        <w:rPr>
          <w:rFonts w:eastAsiaTheme="minorEastAsia"/>
          <w:szCs w:val="24"/>
          <w:lang w:eastAsia="zh-TW"/>
        </w:rPr>
        <w:t xml:space="preserve">up to </w:t>
      </w:r>
      <w:r w:rsidR="004B30F7" w:rsidRPr="00416FD6">
        <w:rPr>
          <w:rFonts w:eastAsiaTheme="minorEastAsia"/>
          <w:szCs w:val="24"/>
          <w:lang w:eastAsia="zh-TW"/>
        </w:rPr>
        <w:t>2 DL TCI states can be applied</w:t>
      </w:r>
      <w:r w:rsidR="00E86646" w:rsidRPr="00416FD6">
        <w:rPr>
          <w:rFonts w:eastAsiaTheme="minorEastAsia"/>
          <w:szCs w:val="24"/>
          <w:lang w:eastAsia="zh-TW"/>
        </w:rPr>
        <w:t xml:space="preserve"> for multi-TRP operation</w:t>
      </w:r>
      <w:r w:rsidR="004B30F7" w:rsidRPr="00416FD6">
        <w:rPr>
          <w:rFonts w:eastAsiaTheme="minorEastAsia"/>
          <w:szCs w:val="24"/>
          <w:lang w:eastAsia="zh-TW"/>
        </w:rPr>
        <w:t xml:space="preserve">. </w:t>
      </w:r>
      <w:r w:rsidR="003D7709" w:rsidRPr="00416FD6">
        <w:rPr>
          <w:rFonts w:eastAsiaTheme="minorEastAsia"/>
          <w:szCs w:val="24"/>
          <w:lang w:eastAsia="zh-TW"/>
        </w:rPr>
        <w:t>However, i</w:t>
      </w:r>
      <w:r w:rsidR="00350962" w:rsidRPr="00416FD6">
        <w:rPr>
          <w:rFonts w:eastAsiaTheme="minorEastAsia"/>
          <w:szCs w:val="24"/>
          <w:lang w:eastAsia="zh-TW"/>
        </w:rPr>
        <w:t xml:space="preserve">f separate TCI state type is configured for multi-TRP operation, the number of </w:t>
      </w:r>
      <w:r w:rsidR="008864E3">
        <w:rPr>
          <w:rFonts w:eastAsiaTheme="minorEastAsia" w:hint="eastAsia"/>
          <w:szCs w:val="24"/>
          <w:lang w:eastAsia="zh-TW"/>
        </w:rPr>
        <w:t>M</w:t>
      </w:r>
      <w:r w:rsidR="008864E3">
        <w:rPr>
          <w:rFonts w:eastAsiaTheme="minorEastAsia"/>
          <w:szCs w:val="24"/>
          <w:lang w:eastAsia="zh-TW"/>
        </w:rPr>
        <w:t xml:space="preserve">AC CE activated </w:t>
      </w:r>
      <w:r w:rsidR="00350962" w:rsidRPr="00416FD6">
        <w:rPr>
          <w:rFonts w:eastAsiaTheme="minorEastAsia"/>
          <w:szCs w:val="24"/>
          <w:lang w:eastAsia="zh-TW"/>
        </w:rPr>
        <w:t xml:space="preserve">codepoints of TCI field may </w:t>
      </w:r>
      <w:r w:rsidR="003D7709" w:rsidRPr="00416FD6">
        <w:rPr>
          <w:rFonts w:eastAsiaTheme="minorEastAsia"/>
          <w:szCs w:val="24"/>
          <w:lang w:eastAsia="zh-TW"/>
        </w:rPr>
        <w:t xml:space="preserve">not </w:t>
      </w:r>
      <w:r w:rsidR="00350962" w:rsidRPr="00416FD6">
        <w:rPr>
          <w:rFonts w:eastAsiaTheme="minorEastAsia"/>
          <w:szCs w:val="24"/>
          <w:lang w:eastAsia="zh-TW"/>
        </w:rPr>
        <w:t>be sufficient for all the possib</w:t>
      </w:r>
      <w:r w:rsidR="004319B2" w:rsidRPr="00416FD6">
        <w:rPr>
          <w:rFonts w:eastAsiaTheme="minorEastAsia"/>
          <w:szCs w:val="24"/>
          <w:lang w:eastAsia="zh-TW"/>
        </w:rPr>
        <w:t>le combination(s)</w:t>
      </w:r>
      <w:r w:rsidR="00350962" w:rsidRPr="00416FD6">
        <w:rPr>
          <w:rFonts w:eastAsiaTheme="minorEastAsia"/>
          <w:szCs w:val="24"/>
          <w:lang w:eastAsia="zh-TW"/>
        </w:rPr>
        <w:t xml:space="preserve"> of </w:t>
      </w:r>
      <w:r w:rsidR="008864E3">
        <w:rPr>
          <w:rFonts w:eastAsiaTheme="minorEastAsia"/>
          <w:szCs w:val="24"/>
          <w:lang w:eastAsia="zh-TW"/>
        </w:rPr>
        <w:t xml:space="preserve">DL/UL </w:t>
      </w:r>
      <w:r w:rsidR="00350962" w:rsidRPr="00416FD6">
        <w:rPr>
          <w:rFonts w:eastAsiaTheme="minorEastAsia"/>
          <w:szCs w:val="24"/>
          <w:lang w:eastAsia="zh-TW"/>
        </w:rPr>
        <w:t>TCI states because there may be up to two DL TCI states and</w:t>
      </w:r>
      <w:r w:rsidR="00C425AA" w:rsidRPr="00416FD6">
        <w:rPr>
          <w:rFonts w:eastAsiaTheme="minorEastAsia"/>
          <w:szCs w:val="24"/>
          <w:lang w:eastAsia="zh-TW"/>
        </w:rPr>
        <w:t>/or</w:t>
      </w:r>
      <w:r w:rsidR="00350962" w:rsidRPr="00416FD6">
        <w:rPr>
          <w:rFonts w:eastAsiaTheme="minorEastAsia"/>
          <w:szCs w:val="24"/>
          <w:lang w:eastAsia="zh-TW"/>
        </w:rPr>
        <w:t xml:space="preserve"> up to two UL TCI states indicated by a </w:t>
      </w:r>
      <w:r w:rsidR="00170016" w:rsidRPr="00416FD6">
        <w:rPr>
          <w:rFonts w:eastAsiaTheme="minorEastAsia"/>
          <w:szCs w:val="24"/>
          <w:lang w:eastAsia="zh-TW"/>
        </w:rPr>
        <w:t xml:space="preserve">TCI </w:t>
      </w:r>
      <w:r w:rsidR="00350962" w:rsidRPr="00416FD6">
        <w:rPr>
          <w:rFonts w:eastAsiaTheme="minorEastAsia"/>
          <w:szCs w:val="24"/>
          <w:lang w:eastAsia="zh-TW"/>
        </w:rPr>
        <w:t xml:space="preserve">codepoint. In this case, we can consider to increase the </w:t>
      </w:r>
      <w:r w:rsidR="00431280" w:rsidRPr="00416FD6">
        <w:rPr>
          <w:rFonts w:eastAsiaTheme="minorEastAsia"/>
          <w:szCs w:val="24"/>
          <w:lang w:eastAsia="zh-TW"/>
        </w:rPr>
        <w:t xml:space="preserve">max </w:t>
      </w:r>
      <w:r w:rsidR="00350962" w:rsidRPr="00416FD6">
        <w:rPr>
          <w:rFonts w:eastAsiaTheme="minorEastAsia"/>
          <w:szCs w:val="24"/>
          <w:lang w:eastAsia="zh-TW"/>
        </w:rPr>
        <w:t xml:space="preserve">number of </w:t>
      </w:r>
      <w:r w:rsidR="00431280" w:rsidRPr="00416FD6">
        <w:rPr>
          <w:rFonts w:eastAsiaTheme="minorEastAsia"/>
          <w:szCs w:val="24"/>
          <w:lang w:eastAsia="zh-TW"/>
        </w:rPr>
        <w:t xml:space="preserve">MAE CE activated TCI </w:t>
      </w:r>
      <w:r w:rsidR="00350962" w:rsidRPr="00416FD6">
        <w:rPr>
          <w:rFonts w:eastAsiaTheme="minorEastAsia"/>
          <w:szCs w:val="24"/>
          <w:lang w:eastAsia="zh-TW"/>
        </w:rPr>
        <w:t xml:space="preserve">codepoints </w:t>
      </w:r>
      <w:r w:rsidR="00FE506D" w:rsidRPr="00416FD6">
        <w:rPr>
          <w:rFonts w:eastAsiaTheme="minorEastAsia"/>
          <w:szCs w:val="24"/>
          <w:lang w:eastAsia="zh-TW"/>
        </w:rPr>
        <w:t>and increase the max number of TCI field bits for flexible TCI state indication</w:t>
      </w:r>
      <w:r w:rsidR="00224A48" w:rsidRPr="00416FD6">
        <w:rPr>
          <w:rFonts w:eastAsiaTheme="minorEastAsia"/>
          <w:szCs w:val="24"/>
          <w:lang w:eastAsia="zh-TW"/>
        </w:rPr>
        <w:t xml:space="preserve">. </w:t>
      </w:r>
      <w:r w:rsidR="0040444E" w:rsidRPr="00416FD6">
        <w:rPr>
          <w:rFonts w:eastAsiaTheme="minorEastAsia" w:hint="eastAsia"/>
          <w:szCs w:val="24"/>
          <w:lang w:eastAsia="zh-TW"/>
        </w:rPr>
        <w:t>F</w:t>
      </w:r>
      <w:r w:rsidR="0040444E" w:rsidRPr="00416FD6">
        <w:rPr>
          <w:rFonts w:eastAsiaTheme="minorEastAsia"/>
          <w:szCs w:val="24"/>
          <w:lang w:eastAsia="zh-TW"/>
        </w:rPr>
        <w:t xml:space="preserve">or DCI overhead </w:t>
      </w:r>
      <w:r w:rsidR="00C425AA" w:rsidRPr="00416FD6">
        <w:rPr>
          <w:rFonts w:eastAsiaTheme="minorEastAsia"/>
          <w:szCs w:val="24"/>
          <w:lang w:eastAsia="zh-TW"/>
        </w:rPr>
        <w:t xml:space="preserve">reduction, </w:t>
      </w:r>
      <w:r w:rsidR="0013524F" w:rsidRPr="00416FD6">
        <w:rPr>
          <w:rFonts w:eastAsiaTheme="minorEastAsia"/>
          <w:szCs w:val="24"/>
          <w:lang w:eastAsia="zh-TW"/>
        </w:rPr>
        <w:t xml:space="preserve">if the number of activated TCI codepoints is more than 8, </w:t>
      </w:r>
      <w:r w:rsidR="00C425AA" w:rsidRPr="00416FD6">
        <w:rPr>
          <w:rFonts w:eastAsiaTheme="minorEastAsia"/>
          <w:szCs w:val="24"/>
          <w:lang w:eastAsia="zh-TW"/>
        </w:rPr>
        <w:t>t</w:t>
      </w:r>
      <w:r w:rsidR="00224A48" w:rsidRPr="00416FD6">
        <w:rPr>
          <w:rFonts w:eastAsiaTheme="minorEastAsia"/>
          <w:szCs w:val="24"/>
          <w:lang w:eastAsia="zh-TW"/>
        </w:rPr>
        <w:t>he bit</w:t>
      </w:r>
      <w:r w:rsidR="0040444E" w:rsidRPr="00416FD6">
        <w:rPr>
          <w:rFonts w:eastAsiaTheme="minorEastAsia"/>
          <w:szCs w:val="24"/>
          <w:lang w:eastAsia="zh-TW"/>
        </w:rPr>
        <w:t xml:space="preserve"> </w:t>
      </w:r>
      <w:r w:rsidR="00224A48" w:rsidRPr="00416FD6">
        <w:rPr>
          <w:rFonts w:eastAsiaTheme="minorEastAsia"/>
          <w:szCs w:val="24"/>
          <w:lang w:eastAsia="zh-TW"/>
        </w:rPr>
        <w:t>width for TCI field is determined a</w:t>
      </w:r>
      <w:r w:rsidR="009374EA" w:rsidRPr="00416FD6">
        <w:rPr>
          <w:rFonts w:eastAsiaTheme="minorEastAsia"/>
          <w:szCs w:val="24"/>
          <w:lang w:eastAsia="zh-TW"/>
        </w:rPr>
        <w:t xml:space="preserve">s </w:t>
      </w:r>
      <m:oMath>
        <m:r>
          <w:rPr>
            <w:rFonts w:ascii="Cambria Math" w:eastAsiaTheme="minorEastAsia" w:hAnsi="Cambria Math"/>
            <w:szCs w:val="24"/>
            <w:lang w:eastAsia="zh-TW"/>
          </w:rPr>
          <m:t>max</m:t>
        </m:r>
        <m:d>
          <m:dPr>
            <m:ctrlPr>
              <w:rPr>
                <w:rFonts w:ascii="Cambria Math" w:eastAsiaTheme="minorEastAsia" w:hAnsi="Cambria Math"/>
                <w:i/>
                <w:szCs w:val="24"/>
                <w:lang w:eastAsia="zh-TW"/>
              </w:rPr>
            </m:ctrlPr>
          </m:dPr>
          <m:e>
            <m:r>
              <w:rPr>
                <w:rFonts w:ascii="Cambria Math" w:eastAsiaTheme="minorEastAsia" w:hAnsi="Cambria Math"/>
                <w:szCs w:val="24"/>
                <w:lang w:eastAsia="zh-TW"/>
              </w:rPr>
              <m:t xml:space="preserve">3, </m:t>
            </m:r>
            <m:d>
              <m:dPr>
                <m:begChr m:val="⌈"/>
                <m:endChr m:val="⌉"/>
                <m:ctrlPr>
                  <w:rPr>
                    <w:rFonts w:ascii="Cambria Math" w:eastAsiaTheme="minorEastAsia" w:hAnsi="Cambria Math"/>
                    <w:i/>
                    <w:szCs w:val="24"/>
                    <w:lang w:eastAsia="zh-TW"/>
                  </w:rPr>
                </m:ctrlPr>
              </m:dPr>
              <m:e>
                <m:sSub>
                  <m:sSubPr>
                    <m:ctrlPr>
                      <w:rPr>
                        <w:rFonts w:ascii="Cambria Math" w:eastAsiaTheme="minorEastAsia" w:hAnsi="Cambria Math"/>
                        <w:i/>
                        <w:szCs w:val="24"/>
                        <w:lang w:eastAsia="zh-TW"/>
                      </w:rPr>
                    </m:ctrlPr>
                  </m:sSubPr>
                  <m:e>
                    <m:r>
                      <w:rPr>
                        <w:rFonts w:ascii="Cambria Math" w:eastAsiaTheme="minorEastAsia" w:hAnsi="Cambria Math"/>
                        <w:szCs w:val="24"/>
                        <w:lang w:eastAsia="zh-TW"/>
                      </w:rPr>
                      <m:t>log</m:t>
                    </m:r>
                  </m:e>
                  <m:sub>
                    <m:r>
                      <w:rPr>
                        <w:rFonts w:ascii="Cambria Math" w:eastAsiaTheme="minorEastAsia" w:hAnsi="Cambria Math"/>
                        <w:szCs w:val="24"/>
                        <w:lang w:eastAsia="zh-TW"/>
                      </w:rPr>
                      <m:t>2</m:t>
                    </m:r>
                  </m:sub>
                </m:sSub>
                <m:d>
                  <m:dPr>
                    <m:ctrlPr>
                      <w:rPr>
                        <w:rFonts w:ascii="Cambria Math" w:eastAsiaTheme="minorEastAsia" w:hAnsi="Cambria Math"/>
                        <w:i/>
                        <w:szCs w:val="24"/>
                        <w:lang w:eastAsia="zh-TW"/>
                      </w:rPr>
                    </m:ctrlPr>
                  </m:dPr>
                  <m:e>
                    <m:r>
                      <w:rPr>
                        <w:rFonts w:ascii="Cambria Math" w:eastAsiaTheme="minorEastAsia" w:hAnsi="Cambria Math"/>
                        <w:szCs w:val="24"/>
                        <w:lang w:eastAsia="zh-TW"/>
                      </w:rPr>
                      <m:t>I</m:t>
                    </m:r>
                  </m:e>
                </m:d>
              </m:e>
            </m:d>
          </m:e>
        </m:d>
      </m:oMath>
      <w:r w:rsidR="00224A48" w:rsidRPr="00416FD6">
        <w:rPr>
          <w:rFonts w:eastAsiaTheme="minorEastAsia"/>
          <w:szCs w:val="24"/>
          <w:lang w:eastAsia="zh-TW"/>
        </w:rPr>
        <w:t xml:space="preserve"> bits, where </w:t>
      </w:r>
      <w:r w:rsidR="00224A48" w:rsidRPr="00416FD6">
        <w:rPr>
          <w:rFonts w:eastAsiaTheme="minorEastAsia"/>
          <w:i/>
          <w:iCs/>
          <w:szCs w:val="24"/>
          <w:lang w:eastAsia="zh-TW"/>
        </w:rPr>
        <w:t>I</w:t>
      </w:r>
      <w:r w:rsidR="00224A48" w:rsidRPr="00416FD6">
        <w:rPr>
          <w:rFonts w:eastAsiaTheme="minorEastAsia"/>
          <w:szCs w:val="24"/>
          <w:lang w:eastAsia="zh-TW"/>
        </w:rPr>
        <w:t xml:space="preserve"> </w:t>
      </w:r>
      <w:proofErr w:type="gramStart"/>
      <w:r w:rsidR="00224A48" w:rsidRPr="00416FD6">
        <w:rPr>
          <w:rFonts w:eastAsiaTheme="minorEastAsia"/>
          <w:szCs w:val="24"/>
          <w:lang w:eastAsia="zh-TW"/>
        </w:rPr>
        <w:t>is</w:t>
      </w:r>
      <w:proofErr w:type="gramEnd"/>
      <w:r w:rsidR="00224A48" w:rsidRPr="00416FD6">
        <w:rPr>
          <w:rFonts w:eastAsiaTheme="minorEastAsia"/>
          <w:szCs w:val="24"/>
          <w:lang w:eastAsia="zh-TW"/>
        </w:rPr>
        <w:t xml:space="preserve"> the number of the max number of MAE CE activated TCI codepoints.</w:t>
      </w:r>
    </w:p>
    <w:p w14:paraId="25E0CCE3" w14:textId="19EE5965" w:rsidR="00A83A36" w:rsidRDefault="00A83A36" w:rsidP="00350962">
      <w:pPr>
        <w:spacing w:after="100" w:afterAutospacing="1" w:line="288" w:lineRule="auto"/>
        <w:rPr>
          <w:b/>
          <w:i/>
          <w:szCs w:val="24"/>
          <w:lang w:eastAsia="zh-TW"/>
        </w:rPr>
      </w:pPr>
      <w:r w:rsidRPr="00416FD6">
        <w:rPr>
          <w:rFonts w:hint="eastAsia"/>
          <w:b/>
          <w:i/>
          <w:szCs w:val="24"/>
          <w:lang w:eastAsia="zh-TW"/>
        </w:rPr>
        <w:t>Proposal</w:t>
      </w:r>
      <w:r w:rsidR="008C3378" w:rsidRPr="00416FD6">
        <w:rPr>
          <w:b/>
          <w:i/>
          <w:szCs w:val="24"/>
          <w:lang w:eastAsia="zh-TW"/>
        </w:rPr>
        <w:t xml:space="preserve"> 1</w:t>
      </w:r>
      <w:r w:rsidRPr="00416FD6">
        <w:rPr>
          <w:rFonts w:hint="eastAsia"/>
          <w:b/>
          <w:i/>
          <w:szCs w:val="24"/>
          <w:lang w:eastAsia="zh-TW"/>
        </w:rPr>
        <w:t>:</w:t>
      </w:r>
      <w:r w:rsidR="0040444E" w:rsidRPr="00416FD6">
        <w:rPr>
          <w:sz w:val="24"/>
          <w:szCs w:val="24"/>
        </w:rPr>
        <w:t xml:space="preserve"> </w:t>
      </w:r>
      <w:r w:rsidR="0040444E" w:rsidRPr="00416FD6">
        <w:rPr>
          <w:b/>
          <w:i/>
          <w:szCs w:val="24"/>
          <w:lang w:eastAsia="zh-TW"/>
        </w:rPr>
        <w:t xml:space="preserve">Increase the max number of MAE CE activated TCI codepoints and increase the max number of TCI field bits for flexible TCI state indication. </w:t>
      </w:r>
      <w:r w:rsidR="0013524F" w:rsidRPr="00416FD6">
        <w:rPr>
          <w:b/>
          <w:i/>
          <w:szCs w:val="24"/>
          <w:lang w:eastAsia="zh-TW"/>
        </w:rPr>
        <w:t>If the number of activated TCI codepoints is more than 8, t</w:t>
      </w:r>
      <w:r w:rsidR="0040444E" w:rsidRPr="00416FD6">
        <w:rPr>
          <w:b/>
          <w:i/>
          <w:szCs w:val="24"/>
          <w:lang w:eastAsia="zh-TW"/>
        </w:rPr>
        <w:t>he bit width for TCI field is determined as</w:t>
      </w:r>
      <w:r w:rsidR="0040444E"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0013524F" w:rsidRPr="00416FD6">
        <w:rPr>
          <w:rFonts w:eastAsiaTheme="minorEastAsia" w:hint="eastAsia"/>
          <w:i/>
          <w:szCs w:val="24"/>
          <w:lang w:eastAsia="zh-TW"/>
        </w:rPr>
        <w:t xml:space="preserve"> </w:t>
      </w:r>
      <w:r w:rsidR="0040444E" w:rsidRPr="00416FD6">
        <w:rPr>
          <w:b/>
          <w:i/>
          <w:szCs w:val="24"/>
          <w:lang w:eastAsia="zh-TW"/>
        </w:rPr>
        <w:t xml:space="preserve">bits, where I </w:t>
      </w:r>
      <w:proofErr w:type="gramStart"/>
      <w:r w:rsidR="0040444E" w:rsidRPr="00416FD6">
        <w:rPr>
          <w:b/>
          <w:i/>
          <w:szCs w:val="24"/>
          <w:lang w:eastAsia="zh-TW"/>
        </w:rPr>
        <w:t>is</w:t>
      </w:r>
      <w:proofErr w:type="gramEnd"/>
      <w:r w:rsidR="0040444E" w:rsidRPr="00416FD6">
        <w:rPr>
          <w:b/>
          <w:i/>
          <w:szCs w:val="24"/>
          <w:lang w:eastAsia="zh-TW"/>
        </w:rPr>
        <w:t xml:space="preserve"> the number of the max number of MAE CE activated TCI codepoints.</w:t>
      </w:r>
    </w:p>
    <w:p w14:paraId="67E83654" w14:textId="77777777" w:rsidR="008864E3" w:rsidRPr="00416FD6" w:rsidRDefault="008864E3" w:rsidP="00350962">
      <w:pPr>
        <w:spacing w:after="100" w:afterAutospacing="1" w:line="288" w:lineRule="auto"/>
        <w:rPr>
          <w:b/>
          <w:i/>
          <w:szCs w:val="24"/>
          <w:lang w:eastAsia="zh-TW"/>
        </w:rPr>
      </w:pPr>
    </w:p>
    <w:p w14:paraId="1DE4E7E1" w14:textId="500C1ABC" w:rsidR="00541642" w:rsidRPr="006F18AD" w:rsidRDefault="003C7168" w:rsidP="006F18AD">
      <w:pPr>
        <w:pStyle w:val="3"/>
        <w:rPr>
          <w:b/>
          <w:bCs/>
          <w:lang w:eastAsia="zh-TW"/>
        </w:rPr>
      </w:pPr>
      <w:r w:rsidRPr="003C7168">
        <w:rPr>
          <w:b/>
          <w:bCs/>
          <w:lang w:eastAsia="zh-TW"/>
        </w:rPr>
        <w:t>TCI selection filed</w:t>
      </w:r>
      <w:r w:rsidR="00F53E39">
        <w:rPr>
          <w:b/>
          <w:bCs/>
          <w:lang w:eastAsia="zh-TW"/>
        </w:rPr>
        <w:t xml:space="preserve"> </w:t>
      </w:r>
      <w:r w:rsidR="00A83A36" w:rsidRPr="006F18AD">
        <w:rPr>
          <w:b/>
          <w:bCs/>
          <w:lang w:eastAsia="zh-TW"/>
        </w:rPr>
        <w:t>for PDSCH reception(s)</w:t>
      </w:r>
    </w:p>
    <w:p w14:paraId="37741F4D" w14:textId="553F5E78" w:rsidR="00685E50" w:rsidRPr="00416FD6" w:rsidRDefault="00685E50" w:rsidP="00685E50">
      <w:pPr>
        <w:spacing w:after="100" w:afterAutospacing="1" w:line="288" w:lineRule="auto"/>
        <w:rPr>
          <w:rFonts w:eastAsiaTheme="minorEastAsia"/>
          <w:szCs w:val="24"/>
          <w:lang w:eastAsia="zh-TW"/>
        </w:rPr>
      </w:pPr>
      <w:r w:rsidRPr="00416FD6">
        <w:rPr>
          <w:rFonts w:eastAsiaTheme="minorEastAsia"/>
          <w:szCs w:val="24"/>
          <w:lang w:eastAsia="zh-TW"/>
        </w:rPr>
        <w:t xml:space="preserve">For the scheduling flexibility, we had agreed that a </w:t>
      </w:r>
      <w:r w:rsidR="004C0593">
        <w:rPr>
          <w:rFonts w:eastAsiaTheme="minorEastAsia"/>
          <w:szCs w:val="24"/>
          <w:lang w:eastAsia="zh-TW"/>
        </w:rPr>
        <w:t xml:space="preserve">2-bit </w:t>
      </w:r>
      <w:r w:rsidR="00C0408B">
        <w:rPr>
          <w:rFonts w:eastAsiaTheme="minorEastAsia" w:hint="eastAsia"/>
          <w:szCs w:val="24"/>
          <w:lang w:eastAsia="zh-TW"/>
        </w:rPr>
        <w:t>[T</w:t>
      </w:r>
      <w:r w:rsidR="00C0408B">
        <w:rPr>
          <w:rFonts w:eastAsiaTheme="minorEastAsia"/>
          <w:szCs w:val="24"/>
          <w:lang w:eastAsia="zh-TW"/>
        </w:rPr>
        <w:t xml:space="preserve">CI selection </w:t>
      </w:r>
      <w:r w:rsidR="00C0408B">
        <w:rPr>
          <w:rFonts w:eastAsiaTheme="minorEastAsia" w:hint="eastAsia"/>
          <w:szCs w:val="24"/>
          <w:lang w:eastAsia="zh-TW"/>
        </w:rPr>
        <w:t>f</w:t>
      </w:r>
      <w:r w:rsidR="00C0408B">
        <w:rPr>
          <w:rFonts w:eastAsiaTheme="minorEastAsia"/>
          <w:szCs w:val="24"/>
          <w:lang w:eastAsia="zh-TW"/>
        </w:rPr>
        <w:t>iled</w:t>
      </w:r>
      <w:r w:rsidR="00C0408B">
        <w:rPr>
          <w:rFonts w:eastAsiaTheme="minorEastAsia" w:hint="eastAsia"/>
          <w:szCs w:val="24"/>
          <w:lang w:eastAsia="zh-TW"/>
        </w:rPr>
        <w:t>]</w:t>
      </w:r>
      <w:r w:rsidRPr="00416FD6">
        <w:rPr>
          <w:rFonts w:eastAsiaTheme="minorEastAsia"/>
          <w:szCs w:val="24"/>
          <w:lang w:eastAsia="zh-TW"/>
        </w:rPr>
        <w:t xml:space="preserve"> is supported </w:t>
      </w:r>
      <w:r w:rsidR="00D961D3" w:rsidRPr="00D961D3">
        <w:rPr>
          <w:rFonts w:eastAsiaTheme="minorEastAsia"/>
          <w:szCs w:val="24"/>
          <w:lang w:eastAsia="zh-TW"/>
        </w:rPr>
        <w:t>to determine which one or both of the indicated joint/DL TCI states</w:t>
      </w:r>
      <w:r w:rsidR="00D961D3">
        <w:rPr>
          <w:rFonts w:eastAsiaTheme="minorEastAsia"/>
          <w:szCs w:val="24"/>
          <w:lang w:eastAsia="zh-TW"/>
        </w:rPr>
        <w:t xml:space="preserve"> applying to</w:t>
      </w:r>
      <w:r w:rsidR="00D961D3" w:rsidRPr="00D961D3">
        <w:rPr>
          <w:rFonts w:eastAsiaTheme="minorEastAsia"/>
          <w:szCs w:val="24"/>
          <w:lang w:eastAsia="zh-TW"/>
        </w:rPr>
        <w:t xml:space="preserve"> the scheduled/activated PDSCH reception</w:t>
      </w:r>
      <w:r w:rsidR="00AB626C">
        <w:rPr>
          <w:rFonts w:eastAsiaTheme="minorEastAsia"/>
          <w:szCs w:val="24"/>
          <w:lang w:eastAsia="zh-TW"/>
        </w:rPr>
        <w:t xml:space="preserve"> </w:t>
      </w:r>
      <w:r w:rsidR="00AB626C" w:rsidRPr="00416FD6">
        <w:rPr>
          <w:rFonts w:eastAsiaTheme="minorEastAsia"/>
          <w:szCs w:val="24"/>
          <w:lang w:eastAsia="zh-TW"/>
        </w:rPr>
        <w:t>as shown in Table 1</w:t>
      </w:r>
      <w:r w:rsidRPr="00416FD6">
        <w:rPr>
          <w:rFonts w:eastAsiaTheme="minorEastAsia"/>
          <w:szCs w:val="24"/>
          <w:lang w:eastAsia="zh-TW"/>
        </w:rPr>
        <w:t xml:space="preserve">. </w:t>
      </w:r>
      <w:r w:rsidR="00AB626C">
        <w:rPr>
          <w:rFonts w:eastAsiaTheme="minorEastAsia"/>
          <w:szCs w:val="24"/>
          <w:lang w:eastAsia="zh-TW"/>
        </w:rPr>
        <w:t xml:space="preserve">The codepoint “10” </w:t>
      </w:r>
      <w:r w:rsidR="00AB626C" w:rsidRPr="00416FD6">
        <w:rPr>
          <w:rFonts w:eastAsiaTheme="minorEastAsia"/>
          <w:szCs w:val="24"/>
          <w:lang w:eastAsia="zh-TW"/>
        </w:rPr>
        <w:t xml:space="preserve">for selecting the </w:t>
      </w:r>
      <w:r w:rsidR="00AB626C">
        <w:rPr>
          <w:rFonts w:eastAsiaTheme="minorEastAsia"/>
          <w:szCs w:val="24"/>
          <w:lang w:eastAsia="zh-TW"/>
        </w:rPr>
        <w:t xml:space="preserve">both </w:t>
      </w:r>
      <w:r w:rsidR="00AB626C" w:rsidRPr="00416FD6">
        <w:rPr>
          <w:rFonts w:eastAsiaTheme="minorEastAsia"/>
          <w:szCs w:val="24"/>
          <w:lang w:eastAsia="zh-TW"/>
        </w:rPr>
        <w:t>applied joint/DL TCI states</w:t>
      </w:r>
      <w:r w:rsidR="00AB626C">
        <w:rPr>
          <w:rFonts w:eastAsiaTheme="minorEastAsia"/>
          <w:szCs w:val="24"/>
          <w:lang w:eastAsia="zh-TW"/>
        </w:rPr>
        <w:t xml:space="preserve"> is sufficient for PDSCH </w:t>
      </w:r>
      <w:r w:rsidR="003C7168">
        <w:rPr>
          <w:rFonts w:eastAsiaTheme="minorEastAsia"/>
          <w:szCs w:val="24"/>
          <w:lang w:eastAsia="zh-TW"/>
        </w:rPr>
        <w:t>SDM/FDM/TDM/SFN Tx schemes, and the mapping rule is clear in current specification. Henc</w:t>
      </w:r>
      <w:r w:rsidR="00F84352">
        <w:rPr>
          <w:rFonts w:eastAsiaTheme="minorEastAsia"/>
          <w:szCs w:val="24"/>
          <w:lang w:eastAsia="zh-TW"/>
        </w:rPr>
        <w:t>e,</w:t>
      </w:r>
      <w:r w:rsidR="003C7168">
        <w:rPr>
          <w:rFonts w:eastAsiaTheme="minorEastAsia"/>
          <w:szCs w:val="24"/>
          <w:lang w:eastAsia="zh-TW"/>
        </w:rPr>
        <w:t xml:space="preserve"> the </w:t>
      </w:r>
      <w:r w:rsidR="003C7168" w:rsidRPr="003C7168">
        <w:rPr>
          <w:rFonts w:eastAsiaTheme="minorEastAsia"/>
          <w:szCs w:val="24"/>
          <w:lang w:eastAsia="zh-TW"/>
        </w:rPr>
        <w:t>codepoint "11" of the [TCI selection field]</w:t>
      </w:r>
      <w:r w:rsidR="003C7168">
        <w:rPr>
          <w:rFonts w:eastAsiaTheme="minorEastAsia"/>
          <w:szCs w:val="24"/>
          <w:lang w:eastAsia="zh-TW"/>
        </w:rPr>
        <w:t xml:space="preserve"> can be reserved.</w:t>
      </w:r>
    </w:p>
    <w:p w14:paraId="47F256C9" w14:textId="624960AB" w:rsidR="004C0593" w:rsidRDefault="00911686" w:rsidP="00541642">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sidR="00F53E39" w:rsidRPr="00416FD6">
        <w:rPr>
          <w:b/>
          <w:i/>
          <w:szCs w:val="24"/>
          <w:lang w:eastAsia="zh-TW"/>
        </w:rPr>
        <w:t>2</w:t>
      </w:r>
      <w:r w:rsidRPr="00416FD6">
        <w:rPr>
          <w:rFonts w:hint="eastAsia"/>
          <w:b/>
          <w:i/>
          <w:szCs w:val="24"/>
          <w:lang w:eastAsia="zh-TW"/>
        </w:rPr>
        <w:t>:</w:t>
      </w:r>
      <w:r w:rsidRPr="00416FD6">
        <w:rPr>
          <w:b/>
          <w:i/>
          <w:szCs w:val="24"/>
          <w:lang w:eastAsia="zh-TW"/>
        </w:rPr>
        <w:t xml:space="preserve"> </w:t>
      </w:r>
      <w:r w:rsidR="00F84352">
        <w:rPr>
          <w:b/>
          <w:i/>
          <w:szCs w:val="24"/>
          <w:lang w:eastAsia="zh-TW"/>
        </w:rPr>
        <w:t>R</w:t>
      </w:r>
      <w:r w:rsidR="004C0593">
        <w:rPr>
          <w:b/>
          <w:i/>
          <w:szCs w:val="24"/>
          <w:lang w:eastAsia="zh-TW"/>
        </w:rPr>
        <w:t xml:space="preserve">eserve </w:t>
      </w:r>
      <w:r w:rsidR="004C0593" w:rsidRPr="004C0593">
        <w:rPr>
          <w:b/>
          <w:i/>
          <w:szCs w:val="24"/>
          <w:lang w:eastAsia="zh-TW"/>
        </w:rPr>
        <w:t>the codepoint "11" of the [TCI selection field]</w:t>
      </w:r>
    </w:p>
    <w:p w14:paraId="0E0DD259" w14:textId="77777777" w:rsidR="008864E3" w:rsidRPr="00416FD6" w:rsidRDefault="008864E3" w:rsidP="00541642">
      <w:pPr>
        <w:spacing w:after="100" w:afterAutospacing="1" w:line="288" w:lineRule="auto"/>
        <w:rPr>
          <w:rFonts w:eastAsiaTheme="minorEastAsia"/>
          <w:szCs w:val="24"/>
          <w:lang w:eastAsia="zh-TW"/>
        </w:rPr>
      </w:pPr>
    </w:p>
    <w:p w14:paraId="7F9C9FE1" w14:textId="3B32462B" w:rsidR="0013524F" w:rsidRPr="00416FD6" w:rsidRDefault="00685E50" w:rsidP="00416FD6">
      <w:pPr>
        <w:spacing w:after="100" w:afterAutospacing="1" w:line="288" w:lineRule="auto"/>
        <w:jc w:val="center"/>
        <w:rPr>
          <w:rFonts w:eastAsiaTheme="minorEastAsia"/>
          <w:szCs w:val="24"/>
          <w:lang w:val="en-US" w:eastAsia="zh-TW"/>
        </w:rPr>
      </w:pPr>
      <w:r w:rsidRPr="00416FD6">
        <w:rPr>
          <w:rFonts w:eastAsiaTheme="minorEastAsia" w:hint="eastAsia"/>
          <w:szCs w:val="24"/>
          <w:lang w:val="en-US" w:eastAsia="zh-TW"/>
        </w:rPr>
        <w:t>T</w:t>
      </w:r>
      <w:r w:rsidRPr="00416FD6">
        <w:rPr>
          <w:rFonts w:eastAsiaTheme="minorEastAsia"/>
          <w:szCs w:val="24"/>
          <w:lang w:val="en-US" w:eastAsia="zh-TW"/>
        </w:rPr>
        <w:t>able 1</w:t>
      </w:r>
      <w:r w:rsidR="00173E2D">
        <w:rPr>
          <w:rFonts w:eastAsiaTheme="minorEastAsia"/>
          <w:szCs w:val="24"/>
          <w:lang w:val="en-US" w:eastAsia="zh-TW"/>
        </w:rPr>
        <w:t xml:space="preserve"> </w:t>
      </w:r>
      <w:r w:rsidR="003C7168" w:rsidRPr="003C7168">
        <w:rPr>
          <w:rFonts w:eastAsiaTheme="minorEastAsia"/>
          <w:szCs w:val="24"/>
          <w:lang w:val="en-US" w:eastAsia="zh-TW"/>
        </w:rPr>
        <w:t>TCI selection field</w:t>
      </w:r>
      <w:r w:rsidR="00173E2D" w:rsidRPr="00173E2D">
        <w:rPr>
          <w:rFonts w:eastAsiaTheme="minorEastAsia"/>
          <w:szCs w:val="24"/>
          <w:lang w:val="en-US" w:eastAsia="zh-TW"/>
        </w:rPr>
        <w:t xml:space="preserve"> </w:t>
      </w:r>
    </w:p>
    <w:p w14:paraId="7FCE05E7" w14:textId="3B38A2C0" w:rsidR="009374EA" w:rsidRPr="00F5593F" w:rsidRDefault="00AB626C" w:rsidP="000811A2">
      <w:pPr>
        <w:spacing w:after="100" w:afterAutospacing="1" w:line="288" w:lineRule="auto"/>
        <w:jc w:val="center"/>
        <w:rPr>
          <w:rFonts w:eastAsiaTheme="minorEastAsia"/>
          <w:szCs w:val="24"/>
          <w:lang w:val="en-US" w:eastAsia="zh-TW"/>
        </w:rPr>
      </w:pPr>
      <w:r>
        <w:rPr>
          <w:rFonts w:eastAsiaTheme="minorEastAsia"/>
          <w:noProof/>
          <w:szCs w:val="24"/>
          <w:lang w:val="en-US" w:eastAsia="zh-TW"/>
        </w:rPr>
        <w:lastRenderedPageBreak/>
        <w:drawing>
          <wp:inline distT="0" distB="0" distL="0" distR="0" wp14:anchorId="630F2806" wp14:editId="364430F2">
            <wp:extent cx="2879272" cy="1115271"/>
            <wp:effectExtent l="0" t="0" r="0" b="8890"/>
            <wp:docPr id="196461373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043" cy="1116344"/>
                    </a:xfrm>
                    <a:prstGeom prst="rect">
                      <a:avLst/>
                    </a:prstGeom>
                    <a:noFill/>
                  </pic:spPr>
                </pic:pic>
              </a:graphicData>
            </a:graphic>
          </wp:inline>
        </w:drawing>
      </w:r>
    </w:p>
    <w:p w14:paraId="2A298E0B" w14:textId="09C0804C" w:rsidR="00416FD6" w:rsidRPr="00416FD6" w:rsidRDefault="00416FD6" w:rsidP="00416FD6">
      <w:pPr>
        <w:spacing w:after="100" w:afterAutospacing="1" w:line="288" w:lineRule="auto"/>
        <w:rPr>
          <w:rFonts w:eastAsiaTheme="minorEastAsia"/>
          <w:szCs w:val="24"/>
          <w:lang w:eastAsia="zh-TW"/>
        </w:rPr>
      </w:pPr>
      <w:r w:rsidRPr="00416FD6">
        <w:rPr>
          <w:rFonts w:eastAsiaTheme="minorEastAsia" w:hint="eastAsia"/>
          <w:szCs w:val="24"/>
          <w:lang w:eastAsia="zh-TW"/>
        </w:rPr>
        <w:t>B</w:t>
      </w:r>
      <w:r w:rsidRPr="00416FD6">
        <w:rPr>
          <w:rFonts w:eastAsiaTheme="minorEastAsia"/>
          <w:szCs w:val="24"/>
          <w:lang w:eastAsia="zh-TW"/>
        </w:rPr>
        <w:t xml:space="preserve">esides, the presence of </w:t>
      </w:r>
      <w:r w:rsidR="00713219">
        <w:rPr>
          <w:rFonts w:eastAsiaTheme="minorEastAsia" w:hint="eastAsia"/>
          <w:szCs w:val="24"/>
          <w:lang w:eastAsia="zh-TW"/>
        </w:rPr>
        <w:t>[T</w:t>
      </w:r>
      <w:r w:rsidR="00713219">
        <w:rPr>
          <w:rFonts w:eastAsiaTheme="minorEastAsia"/>
          <w:szCs w:val="24"/>
          <w:lang w:eastAsia="zh-TW"/>
        </w:rPr>
        <w:t xml:space="preserve">CI selection </w:t>
      </w:r>
      <w:r w:rsidR="00713219">
        <w:rPr>
          <w:rFonts w:eastAsiaTheme="minorEastAsia" w:hint="eastAsia"/>
          <w:szCs w:val="24"/>
          <w:lang w:eastAsia="zh-TW"/>
        </w:rPr>
        <w:t>f</w:t>
      </w:r>
      <w:r w:rsidR="00713219">
        <w:rPr>
          <w:rFonts w:eastAsiaTheme="minorEastAsia"/>
          <w:szCs w:val="24"/>
          <w:lang w:eastAsia="zh-TW"/>
        </w:rPr>
        <w:t>iled</w:t>
      </w:r>
      <w:r w:rsidR="00713219">
        <w:rPr>
          <w:rFonts w:eastAsiaTheme="minorEastAsia" w:hint="eastAsia"/>
          <w:szCs w:val="24"/>
          <w:lang w:eastAsia="zh-TW"/>
        </w:rPr>
        <w:t>]</w:t>
      </w:r>
      <w:r w:rsidRPr="00416FD6">
        <w:rPr>
          <w:rFonts w:eastAsiaTheme="minorEastAsia"/>
          <w:szCs w:val="24"/>
          <w:lang w:eastAsia="zh-TW"/>
        </w:rPr>
        <w:t xml:space="preserve"> is configurable by RRC. When the </w:t>
      </w:r>
      <w:r w:rsidR="00713219">
        <w:rPr>
          <w:rFonts w:eastAsiaTheme="minorEastAsia" w:hint="eastAsia"/>
          <w:szCs w:val="24"/>
          <w:lang w:eastAsia="zh-TW"/>
        </w:rPr>
        <w:t>[T</w:t>
      </w:r>
      <w:r w:rsidR="00713219">
        <w:rPr>
          <w:rFonts w:eastAsiaTheme="minorEastAsia"/>
          <w:szCs w:val="24"/>
          <w:lang w:eastAsia="zh-TW"/>
        </w:rPr>
        <w:t xml:space="preserve">CI selection </w:t>
      </w:r>
      <w:r w:rsidR="00713219">
        <w:rPr>
          <w:rFonts w:eastAsiaTheme="minorEastAsia" w:hint="eastAsia"/>
          <w:szCs w:val="24"/>
          <w:lang w:eastAsia="zh-TW"/>
        </w:rPr>
        <w:t>f</w:t>
      </w:r>
      <w:r w:rsidR="00713219">
        <w:rPr>
          <w:rFonts w:eastAsiaTheme="minorEastAsia"/>
          <w:szCs w:val="24"/>
          <w:lang w:eastAsia="zh-TW"/>
        </w:rPr>
        <w:t>iled</w:t>
      </w:r>
      <w:r w:rsidR="00713219">
        <w:rPr>
          <w:rFonts w:eastAsiaTheme="minorEastAsia" w:hint="eastAsia"/>
          <w:szCs w:val="24"/>
          <w:lang w:eastAsia="zh-TW"/>
        </w:rPr>
        <w:t>]</w:t>
      </w:r>
      <w:r w:rsidRPr="00416FD6">
        <w:rPr>
          <w:rFonts w:eastAsiaTheme="minorEastAsia"/>
          <w:szCs w:val="24"/>
          <w:lang w:eastAsia="zh-TW"/>
        </w:rPr>
        <w:t xml:space="preserve"> is not present in DCI format 1_1/1_2, it’s not clear how the UE appl</w:t>
      </w:r>
      <w:r w:rsidR="00173E2D">
        <w:rPr>
          <w:rFonts w:eastAsiaTheme="minorEastAsia"/>
          <w:szCs w:val="24"/>
          <w:lang w:eastAsia="zh-TW"/>
        </w:rPr>
        <w:t>ies</w:t>
      </w:r>
      <w:r w:rsidRPr="00416FD6">
        <w:rPr>
          <w:rFonts w:eastAsiaTheme="minorEastAsia"/>
          <w:szCs w:val="24"/>
          <w:lang w:eastAsia="zh-TW"/>
        </w:rPr>
        <w:t xml:space="preserve"> which </w:t>
      </w:r>
      <w:r w:rsidR="00173E2D">
        <w:rPr>
          <w:rFonts w:eastAsiaTheme="minorEastAsia"/>
          <w:szCs w:val="24"/>
          <w:lang w:eastAsia="zh-TW"/>
        </w:rPr>
        <w:t>one or both</w:t>
      </w:r>
      <w:r w:rsidRPr="00416FD6">
        <w:rPr>
          <w:rFonts w:eastAsiaTheme="minorEastAsia"/>
          <w:szCs w:val="24"/>
          <w:lang w:eastAsia="zh-TW"/>
        </w:rPr>
        <w:t xml:space="preserve"> indicated joint/DL TCI state(s) </w:t>
      </w:r>
      <w:r w:rsidR="00173E2D">
        <w:rPr>
          <w:rFonts w:eastAsiaTheme="minorEastAsia"/>
          <w:szCs w:val="24"/>
          <w:lang w:eastAsia="zh-TW"/>
        </w:rPr>
        <w:t>for</w:t>
      </w:r>
      <w:r w:rsidRPr="00416FD6">
        <w:rPr>
          <w:rFonts w:eastAsiaTheme="minorEastAsia"/>
          <w:szCs w:val="24"/>
          <w:lang w:eastAsia="zh-TW"/>
        </w:rPr>
        <w:t xml:space="preserve"> PDSCH reception. In our opinion, the NW should still have flexibility to decide </w:t>
      </w:r>
      <w:r w:rsidR="008864E3">
        <w:rPr>
          <w:rFonts w:eastAsiaTheme="minorEastAsia"/>
          <w:szCs w:val="24"/>
          <w:lang w:eastAsia="zh-TW"/>
        </w:rPr>
        <w:t xml:space="preserve">which </w:t>
      </w:r>
      <w:r w:rsidRPr="00416FD6">
        <w:rPr>
          <w:rFonts w:eastAsiaTheme="minorEastAsia"/>
          <w:szCs w:val="24"/>
          <w:lang w:eastAsia="zh-TW"/>
        </w:rPr>
        <w:t>one or both indicated joint/DL TCI state(s) as the default TCI state</w:t>
      </w:r>
      <w:r w:rsidR="008864E3">
        <w:rPr>
          <w:rFonts w:eastAsiaTheme="minorEastAsia"/>
          <w:szCs w:val="24"/>
          <w:lang w:eastAsia="zh-TW"/>
        </w:rPr>
        <w:t>(</w:t>
      </w:r>
      <w:r w:rsidRPr="00416FD6">
        <w:rPr>
          <w:rFonts w:eastAsiaTheme="minorEastAsia"/>
          <w:szCs w:val="24"/>
          <w:lang w:eastAsia="zh-TW"/>
        </w:rPr>
        <w:t>s</w:t>
      </w:r>
      <w:r w:rsidR="008864E3">
        <w:rPr>
          <w:rFonts w:eastAsiaTheme="minorEastAsia"/>
          <w:szCs w:val="24"/>
          <w:lang w:eastAsia="zh-TW"/>
        </w:rPr>
        <w:t>)</w:t>
      </w:r>
      <w:r w:rsidRPr="00416FD6">
        <w:rPr>
          <w:rFonts w:eastAsiaTheme="minorEastAsia"/>
          <w:szCs w:val="24"/>
          <w:lang w:eastAsia="zh-TW"/>
        </w:rPr>
        <w:t xml:space="preserve"> for PDSCH reception </w:t>
      </w:r>
      <w:r w:rsidR="008864E3">
        <w:rPr>
          <w:rFonts w:eastAsiaTheme="minorEastAsia"/>
          <w:szCs w:val="24"/>
          <w:lang w:eastAsia="zh-TW"/>
        </w:rPr>
        <w:t>based</w:t>
      </w:r>
      <w:r w:rsidRPr="00416FD6">
        <w:rPr>
          <w:rFonts w:eastAsiaTheme="minorEastAsia"/>
          <w:szCs w:val="24"/>
          <w:lang w:eastAsia="zh-TW"/>
        </w:rPr>
        <w:t xml:space="preserve"> on </w:t>
      </w:r>
      <w:r w:rsidR="008864E3">
        <w:rPr>
          <w:rFonts w:eastAsiaTheme="minorEastAsia"/>
          <w:szCs w:val="24"/>
          <w:lang w:eastAsia="zh-TW"/>
        </w:rPr>
        <w:t xml:space="preserve">DL </w:t>
      </w:r>
      <w:r w:rsidRPr="00416FD6">
        <w:rPr>
          <w:rFonts w:eastAsiaTheme="minorEastAsia"/>
          <w:szCs w:val="24"/>
          <w:lang w:eastAsia="zh-TW"/>
        </w:rPr>
        <w:t xml:space="preserve">traffic load or </w:t>
      </w:r>
      <w:r w:rsidR="008864E3">
        <w:rPr>
          <w:rFonts w:eastAsiaTheme="minorEastAsia"/>
          <w:szCs w:val="24"/>
          <w:lang w:eastAsia="zh-TW"/>
        </w:rPr>
        <w:t xml:space="preserve">DL </w:t>
      </w:r>
      <w:r w:rsidRPr="00416FD6">
        <w:rPr>
          <w:rFonts w:eastAsiaTheme="minorEastAsia"/>
          <w:szCs w:val="24"/>
          <w:lang w:eastAsia="zh-TW"/>
        </w:rPr>
        <w:t xml:space="preserve">channel quality. Therefore, </w:t>
      </w:r>
      <w:r w:rsidR="00D7174C">
        <w:rPr>
          <w:rFonts w:eastAsiaTheme="minorEastAsia"/>
          <w:szCs w:val="24"/>
          <w:lang w:eastAsia="zh-TW"/>
        </w:rPr>
        <w:t>w</w:t>
      </w:r>
      <w:r w:rsidR="00D7174C" w:rsidRPr="00D7174C">
        <w:rPr>
          <w:rFonts w:eastAsiaTheme="minorEastAsia"/>
          <w:szCs w:val="24"/>
          <w:lang w:eastAsia="zh-TW"/>
        </w:rPr>
        <w:t xml:space="preserve">hen the </w:t>
      </w:r>
      <w:r w:rsidR="00713219">
        <w:rPr>
          <w:rFonts w:eastAsiaTheme="minorEastAsia" w:hint="eastAsia"/>
          <w:szCs w:val="24"/>
          <w:lang w:eastAsia="zh-TW"/>
        </w:rPr>
        <w:t>[T</w:t>
      </w:r>
      <w:r w:rsidR="00713219">
        <w:rPr>
          <w:rFonts w:eastAsiaTheme="minorEastAsia"/>
          <w:szCs w:val="24"/>
          <w:lang w:eastAsia="zh-TW"/>
        </w:rPr>
        <w:t xml:space="preserve">CI selection </w:t>
      </w:r>
      <w:r w:rsidR="00713219">
        <w:rPr>
          <w:rFonts w:eastAsiaTheme="minorEastAsia" w:hint="eastAsia"/>
          <w:szCs w:val="24"/>
          <w:lang w:eastAsia="zh-TW"/>
        </w:rPr>
        <w:t>f</w:t>
      </w:r>
      <w:r w:rsidR="00713219">
        <w:rPr>
          <w:rFonts w:eastAsiaTheme="minorEastAsia"/>
          <w:szCs w:val="24"/>
          <w:lang w:eastAsia="zh-TW"/>
        </w:rPr>
        <w:t>iled</w:t>
      </w:r>
      <w:r w:rsidR="00713219">
        <w:rPr>
          <w:rFonts w:eastAsiaTheme="minorEastAsia" w:hint="eastAsia"/>
          <w:szCs w:val="24"/>
          <w:lang w:eastAsia="zh-TW"/>
        </w:rPr>
        <w:t>]</w:t>
      </w:r>
      <w:r w:rsidR="00D7174C" w:rsidRPr="00D7174C">
        <w:rPr>
          <w:rFonts w:eastAsiaTheme="minorEastAsia"/>
          <w:szCs w:val="24"/>
          <w:lang w:eastAsia="zh-TW"/>
        </w:rPr>
        <w:t xml:space="preserve"> is not present in DCI format 1_1/1_2</w:t>
      </w:r>
      <w:r w:rsidR="00D7174C">
        <w:rPr>
          <w:rFonts w:eastAsiaTheme="minorEastAsia"/>
          <w:szCs w:val="24"/>
          <w:lang w:eastAsia="zh-TW"/>
        </w:rPr>
        <w:t xml:space="preserve">, </w:t>
      </w:r>
      <w:r w:rsidRPr="00416FD6">
        <w:rPr>
          <w:rFonts w:eastAsiaTheme="minorEastAsia"/>
          <w:szCs w:val="24"/>
          <w:lang w:eastAsia="zh-TW"/>
        </w:rPr>
        <w:t>the default indicated joint/DL TCI state(s) is configured by RRC and</w:t>
      </w:r>
      <w:r w:rsidR="00684F23" w:rsidRPr="00684F23">
        <w:t xml:space="preserve"> </w:t>
      </w:r>
      <w:r w:rsidR="00684F23" w:rsidRPr="00684F23">
        <w:rPr>
          <w:rFonts w:eastAsiaTheme="minorEastAsia"/>
          <w:szCs w:val="24"/>
          <w:lang w:eastAsia="zh-TW"/>
        </w:rPr>
        <w:t>the default indicated joint/DL TCI state(s)</w:t>
      </w:r>
      <w:r w:rsidR="00684F23">
        <w:rPr>
          <w:rFonts w:eastAsiaTheme="minorEastAsia"/>
          <w:szCs w:val="24"/>
          <w:lang w:eastAsia="zh-TW"/>
        </w:rPr>
        <w:t xml:space="preserve"> could be</w:t>
      </w:r>
      <w:r w:rsidRPr="00416FD6">
        <w:rPr>
          <w:rFonts w:eastAsiaTheme="minorEastAsia"/>
          <w:szCs w:val="24"/>
          <w:lang w:eastAsia="zh-TW"/>
        </w:rPr>
        <w:t xml:space="preserve"> the 1</w:t>
      </w:r>
      <w:r w:rsidRPr="00416FD6">
        <w:rPr>
          <w:rFonts w:eastAsiaTheme="minorEastAsia"/>
          <w:szCs w:val="24"/>
          <w:vertAlign w:val="superscript"/>
          <w:lang w:eastAsia="zh-TW"/>
        </w:rPr>
        <w:t>st</w:t>
      </w:r>
      <w:r w:rsidRPr="00416FD6">
        <w:rPr>
          <w:rFonts w:eastAsiaTheme="minorEastAsia"/>
          <w:szCs w:val="24"/>
          <w:lang w:eastAsia="zh-TW"/>
        </w:rPr>
        <w:t xml:space="preserve"> indicated joint/DL TCI state, the 2</w:t>
      </w:r>
      <w:r w:rsidRPr="00416FD6">
        <w:rPr>
          <w:rFonts w:eastAsiaTheme="minorEastAsia"/>
          <w:szCs w:val="24"/>
          <w:vertAlign w:val="superscript"/>
          <w:lang w:eastAsia="zh-TW"/>
        </w:rPr>
        <w:t>nd</w:t>
      </w:r>
      <w:r w:rsidRPr="00416FD6">
        <w:rPr>
          <w:rFonts w:eastAsiaTheme="minorEastAsia"/>
          <w:szCs w:val="24"/>
          <w:lang w:eastAsia="zh-TW"/>
        </w:rPr>
        <w:t xml:space="preserve"> indicated joint/DL TCI state, or both of indicated joint/DL TCI states. </w:t>
      </w:r>
    </w:p>
    <w:p w14:paraId="23422180" w14:textId="0359BA33" w:rsidR="00795AFC" w:rsidRPr="00795AFC" w:rsidRDefault="00416FD6" w:rsidP="00416FD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3</w:t>
      </w:r>
      <w:r w:rsidRPr="00416FD6">
        <w:rPr>
          <w:rFonts w:hint="eastAsia"/>
          <w:b/>
          <w:i/>
          <w:szCs w:val="24"/>
          <w:lang w:eastAsia="zh-TW"/>
        </w:rPr>
        <w:t>:</w:t>
      </w:r>
      <w:r w:rsidRPr="00416FD6">
        <w:rPr>
          <w:b/>
          <w:i/>
          <w:szCs w:val="24"/>
          <w:lang w:eastAsia="zh-TW"/>
        </w:rPr>
        <w:t xml:space="preserve"> </w:t>
      </w:r>
      <w:r w:rsidR="00347425" w:rsidRPr="00347425">
        <w:rPr>
          <w:b/>
          <w:i/>
          <w:szCs w:val="24"/>
          <w:lang w:eastAsia="zh-TW"/>
        </w:rPr>
        <w:t xml:space="preserve">When the </w:t>
      </w:r>
      <w:r w:rsidR="003C7168" w:rsidRPr="003C7168">
        <w:rPr>
          <w:b/>
          <w:i/>
          <w:szCs w:val="24"/>
          <w:lang w:eastAsia="zh-TW"/>
        </w:rPr>
        <w:t>[TCI selection filed]</w:t>
      </w:r>
      <w:r w:rsidR="00347425" w:rsidRPr="00347425">
        <w:rPr>
          <w:b/>
          <w:i/>
          <w:szCs w:val="24"/>
          <w:lang w:eastAsia="zh-TW"/>
        </w:rPr>
        <w:t xml:space="preserve"> is not present in DCI format 1_1/1_2</w:t>
      </w:r>
      <w:r w:rsidR="00347425">
        <w:rPr>
          <w:b/>
          <w:i/>
          <w:szCs w:val="24"/>
          <w:lang w:eastAsia="zh-TW"/>
        </w:rPr>
        <w:t>, t</w:t>
      </w:r>
      <w:r w:rsidRPr="00416FD6">
        <w:rPr>
          <w:b/>
          <w:i/>
          <w:szCs w:val="24"/>
          <w:lang w:eastAsia="zh-TW"/>
        </w:rPr>
        <w:t xml:space="preserve">he default indicated joint/DL TCI state(s) is configured by RRC and </w:t>
      </w:r>
      <w:r w:rsidR="00684F23">
        <w:rPr>
          <w:b/>
          <w:i/>
          <w:szCs w:val="24"/>
          <w:lang w:eastAsia="zh-TW"/>
        </w:rPr>
        <w:t>the</w:t>
      </w:r>
      <w:r w:rsidRPr="00416FD6">
        <w:rPr>
          <w:b/>
          <w:i/>
          <w:szCs w:val="24"/>
          <w:lang w:eastAsia="zh-TW"/>
        </w:rPr>
        <w:t xml:space="preserve"> </w:t>
      </w:r>
      <w:r w:rsidR="00684F23" w:rsidRPr="00416FD6">
        <w:rPr>
          <w:b/>
          <w:i/>
          <w:szCs w:val="24"/>
          <w:lang w:eastAsia="zh-TW"/>
        </w:rPr>
        <w:t>default indicated joint/DL TCI state(s)</w:t>
      </w:r>
      <w:r w:rsidR="00684F23">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7A4AFF1A" w14:textId="0385A28E" w:rsidR="00416FD6" w:rsidRPr="00CC6943" w:rsidRDefault="00416FD6" w:rsidP="00CC6943">
      <w:pPr>
        <w:pStyle w:val="3"/>
        <w:rPr>
          <w:b/>
          <w:bCs/>
          <w:lang w:eastAsia="zh-TW"/>
        </w:rPr>
      </w:pPr>
      <w:r w:rsidRPr="00CC6943">
        <w:rPr>
          <w:rFonts w:hint="eastAsia"/>
          <w:b/>
          <w:bCs/>
          <w:lang w:eastAsia="zh-TW"/>
        </w:rPr>
        <w:t>D</w:t>
      </w:r>
      <w:r w:rsidRPr="00CC6943">
        <w:rPr>
          <w:b/>
          <w:bCs/>
          <w:lang w:eastAsia="zh-TW"/>
        </w:rPr>
        <w:t xml:space="preserve">efault </w:t>
      </w:r>
      <w:r w:rsidR="00D84C8B" w:rsidRPr="00CC6943">
        <w:rPr>
          <w:b/>
          <w:bCs/>
          <w:lang w:eastAsia="zh-TW"/>
        </w:rPr>
        <w:t>TCI</w:t>
      </w:r>
      <w:r w:rsidRPr="00CC6943">
        <w:rPr>
          <w:b/>
          <w:bCs/>
          <w:lang w:eastAsia="zh-TW"/>
        </w:rPr>
        <w:t xml:space="preserve"> </w:t>
      </w:r>
      <w:r w:rsidR="00CC6943" w:rsidRPr="00CC6943">
        <w:rPr>
          <w:b/>
          <w:bCs/>
          <w:lang w:eastAsia="zh-TW"/>
        </w:rPr>
        <w:t>state</w:t>
      </w:r>
      <w:r w:rsidR="00347425">
        <w:rPr>
          <w:b/>
          <w:bCs/>
          <w:lang w:eastAsia="zh-TW"/>
        </w:rPr>
        <w:t>(</w:t>
      </w:r>
      <w:r w:rsidR="00CC6943" w:rsidRPr="00CC6943">
        <w:rPr>
          <w:b/>
          <w:bCs/>
          <w:lang w:eastAsia="zh-TW"/>
        </w:rPr>
        <w:t>s</w:t>
      </w:r>
      <w:r w:rsidR="00347425">
        <w:rPr>
          <w:b/>
          <w:bCs/>
          <w:lang w:eastAsia="zh-TW"/>
        </w:rPr>
        <w:t>)</w:t>
      </w:r>
      <w:r w:rsidR="00CC6943" w:rsidRPr="00CC6943">
        <w:rPr>
          <w:b/>
          <w:bCs/>
          <w:lang w:eastAsia="zh-TW"/>
        </w:rPr>
        <w:t xml:space="preserve"> </w:t>
      </w:r>
      <w:r w:rsidR="00347425">
        <w:rPr>
          <w:b/>
          <w:bCs/>
          <w:lang w:eastAsia="zh-TW"/>
        </w:rPr>
        <w:t xml:space="preserve">for potential PDSCH reception </w:t>
      </w:r>
      <w:r w:rsidR="00CC6943" w:rsidRPr="00CC6943">
        <w:rPr>
          <w:b/>
          <w:bCs/>
          <w:lang w:eastAsia="zh-TW"/>
        </w:rPr>
        <w:t>in unified TCI framework</w:t>
      </w:r>
      <w:r w:rsidRPr="00CC6943">
        <w:rPr>
          <w:b/>
          <w:bCs/>
          <w:lang w:eastAsia="zh-TW"/>
        </w:rPr>
        <w:t xml:space="preserve"> </w:t>
      </w:r>
    </w:p>
    <w:p w14:paraId="4C07A0F7" w14:textId="06DDDB71" w:rsidR="00012DBA" w:rsidRDefault="001C20C9" w:rsidP="00BF564C">
      <w:pPr>
        <w:spacing w:after="100" w:afterAutospacing="1" w:line="288" w:lineRule="auto"/>
        <w:rPr>
          <w:rFonts w:eastAsiaTheme="minorEastAsia"/>
          <w:szCs w:val="24"/>
          <w:lang w:eastAsia="zh-TW"/>
        </w:rPr>
      </w:pPr>
      <w:r>
        <w:rPr>
          <w:rFonts w:eastAsiaTheme="minorEastAsia" w:hint="eastAsia"/>
          <w:szCs w:val="24"/>
          <w:lang w:eastAsia="zh-TW"/>
        </w:rPr>
        <w:t>I</w:t>
      </w:r>
      <w:r>
        <w:rPr>
          <w:rFonts w:eastAsiaTheme="minorEastAsia"/>
          <w:szCs w:val="24"/>
          <w:lang w:eastAsia="zh-TW"/>
        </w:rPr>
        <w:t xml:space="preserve">f </w:t>
      </w:r>
      <w:r w:rsidRPr="001C20C9">
        <w:rPr>
          <w:rFonts w:eastAsiaTheme="minorEastAsia"/>
          <w:szCs w:val="24"/>
          <w:lang w:eastAsia="zh-TW"/>
        </w:rPr>
        <w:t>UE supports the capability of two default beams</w:t>
      </w:r>
      <w:r w:rsidR="00BF564C">
        <w:rPr>
          <w:rFonts w:eastAsiaTheme="minorEastAsia"/>
          <w:szCs w:val="24"/>
          <w:lang w:eastAsia="zh-TW"/>
        </w:rPr>
        <w:t>,</w:t>
      </w:r>
      <w:r w:rsidR="00BF564C" w:rsidRPr="00BF564C">
        <w:t xml:space="preserve"> </w:t>
      </w:r>
      <w:r w:rsidR="00BF564C">
        <w:t xml:space="preserve">we had agreed </w:t>
      </w:r>
      <w:r w:rsidR="00BF564C">
        <w:rPr>
          <w:rFonts w:eastAsiaTheme="minorEastAsia"/>
          <w:szCs w:val="24"/>
          <w:lang w:eastAsia="zh-TW"/>
        </w:rPr>
        <w:t xml:space="preserve">joint/DL DCI state(s) indicated by TCI selection field </w:t>
      </w:r>
      <w:r w:rsidR="00BF564C" w:rsidRPr="00BF564C">
        <w:rPr>
          <w:rFonts w:eastAsiaTheme="minorEastAsia"/>
          <w:szCs w:val="24"/>
          <w:lang w:eastAsia="zh-TW"/>
        </w:rPr>
        <w:t>appl</w:t>
      </w:r>
      <w:r w:rsidR="00BF564C">
        <w:rPr>
          <w:rFonts w:eastAsiaTheme="minorEastAsia"/>
          <w:szCs w:val="24"/>
          <w:lang w:eastAsia="zh-TW"/>
        </w:rPr>
        <w:t>ying</w:t>
      </w:r>
      <w:r w:rsidR="00BF564C" w:rsidRPr="00BF564C">
        <w:rPr>
          <w:rFonts w:eastAsiaTheme="minorEastAsia"/>
          <w:szCs w:val="24"/>
          <w:lang w:eastAsia="zh-TW"/>
        </w:rPr>
        <w:t xml:space="preserve"> to PDSCH reception(s) regardless of threshold</w:t>
      </w:r>
      <w:r w:rsidR="00BF564C">
        <w:rPr>
          <w:rFonts w:eastAsiaTheme="minorEastAsia"/>
          <w:szCs w:val="24"/>
          <w:lang w:eastAsia="zh-TW"/>
        </w:rPr>
        <w:t xml:space="preserve">. However, if </w:t>
      </w:r>
      <w:bookmarkStart w:id="3" w:name="_Hlk131668881"/>
      <w:r w:rsidR="00BF564C" w:rsidRPr="00BF564C">
        <w:rPr>
          <w:rFonts w:eastAsiaTheme="minorEastAsia"/>
          <w:szCs w:val="24"/>
          <w:lang w:eastAsia="zh-TW"/>
        </w:rPr>
        <w:t>UE doesn’t support the capability of two default beams</w:t>
      </w:r>
      <w:bookmarkEnd w:id="3"/>
      <w:r w:rsidR="00BF564C" w:rsidRPr="00BF564C">
        <w:rPr>
          <w:rFonts w:eastAsiaTheme="minorEastAsia"/>
          <w:szCs w:val="24"/>
          <w:lang w:eastAsia="zh-TW"/>
        </w:rPr>
        <w:t xml:space="preserve"> for S-DCI based MTRP in FR2</w:t>
      </w:r>
      <w:r w:rsidR="00BF564C">
        <w:rPr>
          <w:rFonts w:eastAsiaTheme="minorEastAsia"/>
          <w:szCs w:val="24"/>
          <w:lang w:eastAsia="zh-TW"/>
        </w:rPr>
        <w:t xml:space="preserve">, it’s not clear how to apply the default TCI state for potential PDSCH reception if </w:t>
      </w:r>
      <w:r w:rsidR="00BF564C" w:rsidRPr="00256404">
        <w:rPr>
          <w:rFonts w:eastAsiaTheme="minorEastAsia"/>
          <w:szCs w:val="24"/>
          <w:lang w:eastAsia="zh-TW"/>
        </w:rPr>
        <w:t>the time offset between the reception of the DL DCI and the corresponding PDSCH is less than a threshold</w:t>
      </w:r>
      <w:r w:rsidR="00BF564C">
        <w:rPr>
          <w:rFonts w:eastAsiaTheme="minorEastAsia"/>
          <w:szCs w:val="24"/>
          <w:lang w:eastAsia="zh-TW"/>
        </w:rPr>
        <w:t xml:space="preserve">. In this case, </w:t>
      </w:r>
      <w:r w:rsidR="00012DBA" w:rsidRPr="00012DBA">
        <w:rPr>
          <w:rFonts w:eastAsiaTheme="minorEastAsia"/>
          <w:szCs w:val="24"/>
          <w:lang w:eastAsia="zh-TW"/>
        </w:rPr>
        <w:t>the UE may assume that the DM-RS ports of PDSCH are quasi co-located with the RS(s) with respect to the QCL parameter(s) associated with the first one of two indicated joint/DL TCI states</w:t>
      </w:r>
      <w:r w:rsidR="00012DBA">
        <w:rPr>
          <w:rFonts w:eastAsiaTheme="minorEastAsia"/>
          <w:szCs w:val="24"/>
          <w:lang w:eastAsia="zh-TW"/>
        </w:rPr>
        <w:t xml:space="preserve"> if </w:t>
      </w:r>
      <w:r w:rsidR="00012DBA" w:rsidRPr="00256404">
        <w:rPr>
          <w:rFonts w:eastAsiaTheme="minorEastAsia"/>
          <w:szCs w:val="24"/>
          <w:lang w:eastAsia="zh-TW"/>
        </w:rPr>
        <w:t>the time offset between the reception of the DL DCI and the corresponding PDSCH is less than a threshold</w:t>
      </w:r>
      <w:r w:rsidR="00012DBA">
        <w:rPr>
          <w:rFonts w:eastAsiaTheme="minorEastAsia"/>
          <w:szCs w:val="24"/>
          <w:lang w:eastAsia="zh-TW"/>
        </w:rPr>
        <w:t>.</w:t>
      </w:r>
    </w:p>
    <w:p w14:paraId="1A808AFF" w14:textId="4F54E4E4" w:rsidR="00416FD6" w:rsidRPr="00795AFC" w:rsidRDefault="00661D3F" w:rsidP="00F142D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sidRPr="00416FD6">
        <w:rPr>
          <w:b/>
          <w:i/>
          <w:szCs w:val="24"/>
          <w:lang w:eastAsia="zh-TW"/>
        </w:rPr>
        <w:t xml:space="preserve"> </w:t>
      </w:r>
      <w:r w:rsidR="00932D8D" w:rsidRPr="00661D3F">
        <w:rPr>
          <w:b/>
          <w:i/>
          <w:szCs w:val="24"/>
          <w:lang w:eastAsia="zh-TW"/>
        </w:rPr>
        <w:t xml:space="preserve">For S-DCI based MTRP in unified TCI framework, </w:t>
      </w:r>
      <w:r w:rsidR="00CC6943" w:rsidRPr="00661D3F">
        <w:rPr>
          <w:b/>
          <w:i/>
          <w:szCs w:val="24"/>
          <w:lang w:eastAsia="zh-TW"/>
        </w:rPr>
        <w:t xml:space="preserve">if the offset between the reception of the DL DCI and the corresponding PDSCH is less than </w:t>
      </w:r>
      <w:r w:rsidR="00703109">
        <w:rPr>
          <w:b/>
          <w:i/>
          <w:szCs w:val="24"/>
          <w:lang w:eastAsia="zh-TW"/>
        </w:rPr>
        <w:t xml:space="preserve">a </w:t>
      </w:r>
      <w:r w:rsidR="00CC6943" w:rsidRPr="00661D3F">
        <w:rPr>
          <w:b/>
          <w:i/>
          <w:szCs w:val="24"/>
          <w:lang w:eastAsia="zh-TW"/>
        </w:rPr>
        <w:t>threshold</w:t>
      </w:r>
      <w:r w:rsidR="00012DBA">
        <w:rPr>
          <w:b/>
          <w:i/>
          <w:szCs w:val="24"/>
          <w:lang w:eastAsia="zh-TW"/>
        </w:rPr>
        <w:t xml:space="preserve"> and </w:t>
      </w:r>
      <w:r w:rsidR="00012DBA" w:rsidRPr="00012DBA">
        <w:rPr>
          <w:b/>
          <w:i/>
          <w:szCs w:val="24"/>
          <w:lang w:eastAsia="zh-TW"/>
        </w:rPr>
        <w:t>UE doesn’t support the capability of two default beams</w:t>
      </w:r>
      <w:r w:rsidR="00CC6943" w:rsidRPr="00661D3F">
        <w:rPr>
          <w:b/>
          <w:i/>
          <w:szCs w:val="24"/>
          <w:lang w:eastAsia="zh-TW"/>
        </w:rPr>
        <w:t xml:space="preserve">, </w:t>
      </w:r>
      <w:r w:rsidR="00012DBA" w:rsidRPr="00012DBA">
        <w:rPr>
          <w:b/>
          <w:i/>
          <w:szCs w:val="24"/>
          <w:lang w:eastAsia="zh-TW"/>
        </w:rPr>
        <w:t>the first one of two indicated joint/DL TCI states</w:t>
      </w:r>
      <w:r w:rsidR="00CC6943" w:rsidRPr="00661D3F">
        <w:rPr>
          <w:b/>
          <w:i/>
          <w:szCs w:val="24"/>
          <w:lang w:eastAsia="zh-TW"/>
        </w:rPr>
        <w:t xml:space="preserve"> </w:t>
      </w:r>
      <w:r w:rsidR="00012DBA">
        <w:rPr>
          <w:b/>
          <w:i/>
          <w:szCs w:val="24"/>
          <w:lang w:eastAsia="zh-TW"/>
        </w:rPr>
        <w:t>is</w:t>
      </w:r>
      <w:r w:rsidR="00CC6943" w:rsidRPr="00661D3F">
        <w:rPr>
          <w:b/>
          <w:i/>
          <w:szCs w:val="24"/>
          <w:lang w:eastAsia="zh-TW"/>
        </w:rPr>
        <w:t xml:space="preserve"> applied to PDSCH reception.</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4"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5" w:name="_Ref124589665"/>
      <w:bookmarkStart w:id="6" w:name="_Ref71620620"/>
      <w:bookmarkStart w:id="7"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4"/>
    <w:bookmarkEnd w:id="5"/>
    <w:bookmarkEnd w:id="6"/>
    <w:bookmarkEnd w:id="7"/>
    <w:p w14:paraId="45CC6EBE" w14:textId="77777777" w:rsidR="00703109" w:rsidRDefault="00703109" w:rsidP="00703109">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416FD6">
        <w:rPr>
          <w:sz w:val="24"/>
          <w:szCs w:val="24"/>
        </w:rPr>
        <w:t xml:space="preserve"> </w:t>
      </w:r>
      <w:r w:rsidRPr="00416FD6">
        <w:rPr>
          <w:b/>
          <w:i/>
          <w:szCs w:val="24"/>
          <w:lang w:eastAsia="zh-TW"/>
        </w:rPr>
        <w:t>Increase the max number of MAE CE activated TCI codepoints and increase the max number of TCI field bits for flexible TCI state indication. If the number of activated TCI codepoints is more than 8, the bit width for TCI field is determined as</w:t>
      </w:r>
      <w:r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Pr="00416FD6">
        <w:rPr>
          <w:rFonts w:eastAsiaTheme="minorEastAsia" w:hint="eastAsia"/>
          <w:i/>
          <w:szCs w:val="24"/>
          <w:lang w:eastAsia="zh-TW"/>
        </w:rPr>
        <w:t xml:space="preserve"> </w:t>
      </w:r>
      <w:r w:rsidRPr="00416FD6">
        <w:rPr>
          <w:b/>
          <w:i/>
          <w:szCs w:val="24"/>
          <w:lang w:eastAsia="zh-TW"/>
        </w:rPr>
        <w:t xml:space="preserve">bits, where I </w:t>
      </w:r>
      <w:proofErr w:type="gramStart"/>
      <w:r w:rsidRPr="00416FD6">
        <w:rPr>
          <w:b/>
          <w:i/>
          <w:szCs w:val="24"/>
          <w:lang w:eastAsia="zh-TW"/>
        </w:rPr>
        <w:t>is</w:t>
      </w:r>
      <w:proofErr w:type="gramEnd"/>
      <w:r w:rsidRPr="00416FD6">
        <w:rPr>
          <w:b/>
          <w:i/>
          <w:szCs w:val="24"/>
          <w:lang w:eastAsia="zh-TW"/>
        </w:rPr>
        <w:t xml:space="preserve"> the number of the max number of MAE CE activated TCI codepoints.</w:t>
      </w:r>
    </w:p>
    <w:p w14:paraId="67182356" w14:textId="77777777" w:rsidR="00703109" w:rsidRDefault="00703109" w:rsidP="00703109">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2</w:t>
      </w:r>
      <w:r w:rsidRPr="00416FD6">
        <w:rPr>
          <w:rFonts w:hint="eastAsia"/>
          <w:b/>
          <w:i/>
          <w:szCs w:val="24"/>
          <w:lang w:eastAsia="zh-TW"/>
        </w:rPr>
        <w:t>:</w:t>
      </w:r>
      <w:r w:rsidRPr="00416FD6">
        <w:rPr>
          <w:b/>
          <w:i/>
          <w:szCs w:val="24"/>
          <w:lang w:eastAsia="zh-TW"/>
        </w:rPr>
        <w:t xml:space="preserve"> </w:t>
      </w:r>
      <w:r>
        <w:rPr>
          <w:b/>
          <w:i/>
          <w:szCs w:val="24"/>
          <w:lang w:eastAsia="zh-TW"/>
        </w:rPr>
        <w:t xml:space="preserve">Reserve </w:t>
      </w:r>
      <w:r w:rsidRPr="004C0593">
        <w:rPr>
          <w:b/>
          <w:i/>
          <w:szCs w:val="24"/>
          <w:lang w:eastAsia="zh-TW"/>
        </w:rPr>
        <w:t>the codepoint "11" of the [TCI selection field]</w:t>
      </w:r>
    </w:p>
    <w:p w14:paraId="28CBBE13" w14:textId="77777777" w:rsidR="00703109" w:rsidRPr="00795AFC" w:rsidRDefault="00703109" w:rsidP="00703109">
      <w:pPr>
        <w:spacing w:after="100" w:afterAutospacing="1" w:line="288" w:lineRule="auto"/>
        <w:rPr>
          <w:rFonts w:eastAsiaTheme="minorEastAsia"/>
          <w:b/>
          <w:i/>
          <w:szCs w:val="24"/>
          <w:lang w:eastAsia="zh-TW"/>
        </w:rPr>
      </w:pPr>
      <w:r w:rsidRPr="00416FD6">
        <w:rPr>
          <w:rFonts w:hint="eastAsia"/>
          <w:b/>
          <w:i/>
          <w:szCs w:val="24"/>
          <w:lang w:eastAsia="zh-TW"/>
        </w:rPr>
        <w:lastRenderedPageBreak/>
        <w:t>Proposal</w:t>
      </w:r>
      <w:r w:rsidRPr="00416FD6">
        <w:rPr>
          <w:b/>
          <w:i/>
          <w:szCs w:val="24"/>
          <w:lang w:eastAsia="zh-TW"/>
        </w:rPr>
        <w:t xml:space="preserve"> 3</w:t>
      </w:r>
      <w:r w:rsidRPr="00416FD6">
        <w:rPr>
          <w:rFonts w:hint="eastAsia"/>
          <w:b/>
          <w:i/>
          <w:szCs w:val="24"/>
          <w:lang w:eastAsia="zh-TW"/>
        </w:rPr>
        <w:t>:</w:t>
      </w:r>
      <w:r w:rsidRPr="00416FD6">
        <w:rPr>
          <w:b/>
          <w:i/>
          <w:szCs w:val="24"/>
          <w:lang w:eastAsia="zh-TW"/>
        </w:rPr>
        <w:t xml:space="preserve"> </w:t>
      </w:r>
      <w:r w:rsidRPr="00347425">
        <w:rPr>
          <w:b/>
          <w:i/>
          <w:szCs w:val="24"/>
          <w:lang w:eastAsia="zh-TW"/>
        </w:rPr>
        <w:t xml:space="preserve">When the </w:t>
      </w:r>
      <w:r w:rsidRPr="003C7168">
        <w:rPr>
          <w:b/>
          <w:i/>
          <w:szCs w:val="24"/>
          <w:lang w:eastAsia="zh-TW"/>
        </w:rPr>
        <w:t>[TCI selection filed]</w:t>
      </w:r>
      <w:r w:rsidRPr="00347425">
        <w:rPr>
          <w:b/>
          <w:i/>
          <w:szCs w:val="24"/>
          <w:lang w:eastAsia="zh-TW"/>
        </w:rPr>
        <w:t xml:space="preserve"> is not present in DCI format 1_1/1_2</w:t>
      </w:r>
      <w:r>
        <w:rPr>
          <w:b/>
          <w:i/>
          <w:szCs w:val="24"/>
          <w:lang w:eastAsia="zh-TW"/>
        </w:rPr>
        <w:t>, t</w:t>
      </w:r>
      <w:r w:rsidRPr="00416FD6">
        <w:rPr>
          <w:b/>
          <w:i/>
          <w:szCs w:val="24"/>
          <w:lang w:eastAsia="zh-TW"/>
        </w:rPr>
        <w:t xml:space="preserve">he default indicated joint/DL TCI state(s) is configured by RRC and </w:t>
      </w:r>
      <w:r>
        <w:rPr>
          <w:b/>
          <w:i/>
          <w:szCs w:val="24"/>
          <w:lang w:eastAsia="zh-TW"/>
        </w:rPr>
        <w:t>the</w:t>
      </w:r>
      <w:r w:rsidRPr="00416FD6">
        <w:rPr>
          <w:b/>
          <w:i/>
          <w:szCs w:val="24"/>
          <w:lang w:eastAsia="zh-TW"/>
        </w:rPr>
        <w:t xml:space="preserve"> default indicated joint/DL TCI state(s)</w:t>
      </w:r>
      <w:r>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0F95A83D" w14:textId="77777777" w:rsidR="00703109" w:rsidRPr="00795AFC" w:rsidRDefault="00703109" w:rsidP="00703109">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sidRPr="00416FD6">
        <w:rPr>
          <w:b/>
          <w:i/>
          <w:szCs w:val="24"/>
          <w:lang w:eastAsia="zh-TW"/>
        </w:rPr>
        <w:t xml:space="preserve"> </w:t>
      </w:r>
      <w:r w:rsidRPr="00661D3F">
        <w:rPr>
          <w:b/>
          <w:i/>
          <w:szCs w:val="24"/>
          <w:lang w:eastAsia="zh-TW"/>
        </w:rPr>
        <w:t xml:space="preserve">For S-DCI based MTRP in unified TCI framework, if the offset between the reception of the DL DCI and the corresponding PDSCH is less than </w:t>
      </w:r>
      <w:r>
        <w:rPr>
          <w:b/>
          <w:i/>
          <w:szCs w:val="24"/>
          <w:lang w:eastAsia="zh-TW"/>
        </w:rPr>
        <w:t xml:space="preserve">a </w:t>
      </w:r>
      <w:r w:rsidRPr="00661D3F">
        <w:rPr>
          <w:b/>
          <w:i/>
          <w:szCs w:val="24"/>
          <w:lang w:eastAsia="zh-TW"/>
        </w:rPr>
        <w:t>threshold</w:t>
      </w:r>
      <w:r>
        <w:rPr>
          <w:b/>
          <w:i/>
          <w:szCs w:val="24"/>
          <w:lang w:eastAsia="zh-TW"/>
        </w:rPr>
        <w:t xml:space="preserve"> and </w:t>
      </w:r>
      <w:r w:rsidRPr="00012DBA">
        <w:rPr>
          <w:b/>
          <w:i/>
          <w:szCs w:val="24"/>
          <w:lang w:eastAsia="zh-TW"/>
        </w:rPr>
        <w:t>UE doesn’t support the capability of two default beams</w:t>
      </w:r>
      <w:r w:rsidRPr="00661D3F">
        <w:rPr>
          <w:b/>
          <w:i/>
          <w:szCs w:val="24"/>
          <w:lang w:eastAsia="zh-TW"/>
        </w:rPr>
        <w:t xml:space="preserve">, </w:t>
      </w:r>
      <w:r w:rsidRPr="00012DBA">
        <w:rPr>
          <w:b/>
          <w:i/>
          <w:szCs w:val="24"/>
          <w:lang w:eastAsia="zh-TW"/>
        </w:rPr>
        <w:t>the first one of two indicated joint/DL TCI states</w:t>
      </w:r>
      <w:r w:rsidRPr="00661D3F">
        <w:rPr>
          <w:b/>
          <w:i/>
          <w:szCs w:val="24"/>
          <w:lang w:eastAsia="zh-TW"/>
        </w:rPr>
        <w:t xml:space="preserve"> </w:t>
      </w:r>
      <w:r>
        <w:rPr>
          <w:b/>
          <w:i/>
          <w:szCs w:val="24"/>
          <w:lang w:eastAsia="zh-TW"/>
        </w:rPr>
        <w:t>is</w:t>
      </w:r>
      <w:r w:rsidRPr="00661D3F">
        <w:rPr>
          <w:b/>
          <w:i/>
          <w:szCs w:val="24"/>
          <w:lang w:eastAsia="zh-TW"/>
        </w:rPr>
        <w:t xml:space="preserve"> applied to PDSCH reception.</w:t>
      </w:r>
    </w:p>
    <w:p w14:paraId="0649B223" w14:textId="77DDB5D5" w:rsidR="006A37C1" w:rsidRPr="00703109" w:rsidRDefault="006A37C1" w:rsidP="00703109">
      <w:pPr>
        <w:spacing w:after="100" w:afterAutospacing="1" w:line="288" w:lineRule="auto"/>
        <w:rPr>
          <w:rFonts w:eastAsiaTheme="minorEastAsia"/>
          <w:b/>
          <w:i/>
          <w:szCs w:val="24"/>
          <w:lang w:eastAsia="zh-TW"/>
        </w:rPr>
      </w:pPr>
    </w:p>
    <w:sectPr w:rsidR="006A37C1" w:rsidRPr="00703109"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87F2" w14:textId="77777777" w:rsidR="00591BFE" w:rsidRDefault="00591BFE">
      <w:pPr>
        <w:spacing w:after="0"/>
      </w:pPr>
      <w:r>
        <w:separator/>
      </w:r>
    </w:p>
  </w:endnote>
  <w:endnote w:type="continuationSeparator" w:id="0">
    <w:p w14:paraId="63F7714B" w14:textId="77777777" w:rsidR="00591BFE" w:rsidRDefault="00591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6266" w14:textId="77777777" w:rsidR="00591BFE" w:rsidRDefault="00591BFE">
      <w:pPr>
        <w:spacing w:after="0"/>
      </w:pPr>
      <w:r>
        <w:separator/>
      </w:r>
    </w:p>
  </w:footnote>
  <w:footnote w:type="continuationSeparator" w:id="0">
    <w:p w14:paraId="6EB5CB0E" w14:textId="77777777" w:rsidR="00591BFE" w:rsidRDefault="00591B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4"/>
  </w:num>
  <w:num w:numId="2" w16cid:durableId="799802221">
    <w:abstractNumId w:val="26"/>
  </w:num>
  <w:num w:numId="3" w16cid:durableId="749303978">
    <w:abstractNumId w:val="33"/>
  </w:num>
  <w:num w:numId="4" w16cid:durableId="1173951546">
    <w:abstractNumId w:val="32"/>
  </w:num>
  <w:num w:numId="5" w16cid:durableId="1173572750">
    <w:abstractNumId w:val="30"/>
  </w:num>
  <w:num w:numId="6" w16cid:durableId="1765417531">
    <w:abstractNumId w:val="19"/>
  </w:num>
  <w:num w:numId="7" w16cid:durableId="500657296">
    <w:abstractNumId w:val="4"/>
  </w:num>
  <w:num w:numId="8" w16cid:durableId="700783161">
    <w:abstractNumId w:val="17"/>
  </w:num>
  <w:num w:numId="9" w16cid:durableId="372929012">
    <w:abstractNumId w:val="22"/>
  </w:num>
  <w:num w:numId="10" w16cid:durableId="1951351617">
    <w:abstractNumId w:val="25"/>
  </w:num>
  <w:num w:numId="11" w16cid:durableId="1244148531">
    <w:abstractNumId w:val="23"/>
  </w:num>
  <w:num w:numId="12" w16cid:durableId="913324076">
    <w:abstractNumId w:val="9"/>
  </w:num>
  <w:num w:numId="13" w16cid:durableId="1771778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29"/>
  </w:num>
  <w:num w:numId="15" w16cid:durableId="652686463">
    <w:abstractNumId w:val="18"/>
  </w:num>
  <w:num w:numId="16" w16cid:durableId="78411090">
    <w:abstractNumId w:val="2"/>
  </w:num>
  <w:num w:numId="17" w16cid:durableId="668682286">
    <w:abstractNumId w:val="24"/>
  </w:num>
  <w:num w:numId="18" w16cid:durableId="624772882">
    <w:abstractNumId w:val="1"/>
  </w:num>
  <w:num w:numId="19" w16cid:durableId="1133521170">
    <w:abstractNumId w:val="21"/>
  </w:num>
  <w:num w:numId="20" w16cid:durableId="1113285980">
    <w:abstractNumId w:val="14"/>
  </w:num>
  <w:num w:numId="21" w16cid:durableId="1248003123">
    <w:abstractNumId w:val="8"/>
  </w:num>
  <w:num w:numId="22" w16cid:durableId="1109660697">
    <w:abstractNumId w:val="13"/>
  </w:num>
  <w:num w:numId="23" w16cid:durableId="1613828948">
    <w:abstractNumId w:val="28"/>
  </w:num>
  <w:num w:numId="24" w16cid:durableId="2022468398">
    <w:abstractNumId w:val="12"/>
  </w:num>
  <w:num w:numId="25" w16cid:durableId="569998214">
    <w:abstractNumId w:val="27"/>
  </w:num>
  <w:num w:numId="26" w16cid:durableId="113059567">
    <w:abstractNumId w:val="7"/>
  </w:num>
  <w:num w:numId="27" w16cid:durableId="2092770574">
    <w:abstractNumId w:val="11"/>
  </w:num>
  <w:num w:numId="28" w16cid:durableId="1341157904">
    <w:abstractNumId w:val="16"/>
  </w:num>
  <w:num w:numId="29" w16cid:durableId="1764374514">
    <w:abstractNumId w:val="3"/>
  </w:num>
  <w:num w:numId="30" w16cid:durableId="1631395375">
    <w:abstractNumId w:val="0"/>
  </w:num>
  <w:num w:numId="31" w16cid:durableId="1410612322">
    <w:abstractNumId w:val="6"/>
  </w:num>
  <w:num w:numId="32" w16cid:durableId="186331616">
    <w:abstractNumId w:val="31"/>
  </w:num>
  <w:num w:numId="33" w16cid:durableId="471598759">
    <w:abstractNumId w:val="10"/>
  </w:num>
  <w:num w:numId="34" w16cid:durableId="1635715103">
    <w:abstractNumId w:val="20"/>
  </w:num>
  <w:num w:numId="35" w16cid:durableId="123937203">
    <w:abstractNumId w:val="15"/>
  </w:num>
  <w:num w:numId="36" w16cid:durableId="87235212">
    <w:abstractNumId w:val="14"/>
  </w:num>
  <w:num w:numId="37" w16cid:durableId="877350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2DBA"/>
    <w:rsid w:val="00016F2E"/>
    <w:rsid w:val="00023A55"/>
    <w:rsid w:val="00025A64"/>
    <w:rsid w:val="00033229"/>
    <w:rsid w:val="000465E2"/>
    <w:rsid w:val="000667D4"/>
    <w:rsid w:val="00067191"/>
    <w:rsid w:val="00073976"/>
    <w:rsid w:val="00075E93"/>
    <w:rsid w:val="000766E3"/>
    <w:rsid w:val="000811A2"/>
    <w:rsid w:val="000839F9"/>
    <w:rsid w:val="00083EED"/>
    <w:rsid w:val="000952EF"/>
    <w:rsid w:val="00097395"/>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3524F"/>
    <w:rsid w:val="001403DB"/>
    <w:rsid w:val="001477B7"/>
    <w:rsid w:val="00154751"/>
    <w:rsid w:val="0015635D"/>
    <w:rsid w:val="00157258"/>
    <w:rsid w:val="00165C52"/>
    <w:rsid w:val="00165C77"/>
    <w:rsid w:val="00165F0A"/>
    <w:rsid w:val="00170016"/>
    <w:rsid w:val="00171C5B"/>
    <w:rsid w:val="00173E2D"/>
    <w:rsid w:val="0017621B"/>
    <w:rsid w:val="00185658"/>
    <w:rsid w:val="00185D11"/>
    <w:rsid w:val="001909F6"/>
    <w:rsid w:val="00195134"/>
    <w:rsid w:val="001A1D81"/>
    <w:rsid w:val="001A7120"/>
    <w:rsid w:val="001B1288"/>
    <w:rsid w:val="001B2ACF"/>
    <w:rsid w:val="001B3871"/>
    <w:rsid w:val="001B6007"/>
    <w:rsid w:val="001C20C9"/>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46DF"/>
    <w:rsid w:val="0020547A"/>
    <w:rsid w:val="0020759E"/>
    <w:rsid w:val="002133C7"/>
    <w:rsid w:val="00215367"/>
    <w:rsid w:val="00216A4A"/>
    <w:rsid w:val="00224A48"/>
    <w:rsid w:val="00226A62"/>
    <w:rsid w:val="002345B1"/>
    <w:rsid w:val="0024701B"/>
    <w:rsid w:val="00251545"/>
    <w:rsid w:val="00251E51"/>
    <w:rsid w:val="00256404"/>
    <w:rsid w:val="00256552"/>
    <w:rsid w:val="00256A72"/>
    <w:rsid w:val="002653FA"/>
    <w:rsid w:val="00270443"/>
    <w:rsid w:val="00277C41"/>
    <w:rsid w:val="002854C9"/>
    <w:rsid w:val="00286867"/>
    <w:rsid w:val="002931E3"/>
    <w:rsid w:val="00294807"/>
    <w:rsid w:val="002951C9"/>
    <w:rsid w:val="002A37C0"/>
    <w:rsid w:val="002A4907"/>
    <w:rsid w:val="002B3CE7"/>
    <w:rsid w:val="002B5BE5"/>
    <w:rsid w:val="002C2A5C"/>
    <w:rsid w:val="002C345C"/>
    <w:rsid w:val="002C420A"/>
    <w:rsid w:val="002D2526"/>
    <w:rsid w:val="002D433E"/>
    <w:rsid w:val="002E0826"/>
    <w:rsid w:val="002E41D3"/>
    <w:rsid w:val="002E4223"/>
    <w:rsid w:val="002E4253"/>
    <w:rsid w:val="002E6174"/>
    <w:rsid w:val="002F1B94"/>
    <w:rsid w:val="002F3A9F"/>
    <w:rsid w:val="002F3EE1"/>
    <w:rsid w:val="002F64C0"/>
    <w:rsid w:val="002F7504"/>
    <w:rsid w:val="00302E36"/>
    <w:rsid w:val="00303F5F"/>
    <w:rsid w:val="00324657"/>
    <w:rsid w:val="00327C33"/>
    <w:rsid w:val="00327E1F"/>
    <w:rsid w:val="0033306D"/>
    <w:rsid w:val="003354C4"/>
    <w:rsid w:val="0033571C"/>
    <w:rsid w:val="00335768"/>
    <w:rsid w:val="00341941"/>
    <w:rsid w:val="00347425"/>
    <w:rsid w:val="00350962"/>
    <w:rsid w:val="00351001"/>
    <w:rsid w:val="003512BB"/>
    <w:rsid w:val="00356BD8"/>
    <w:rsid w:val="0036439B"/>
    <w:rsid w:val="00377A48"/>
    <w:rsid w:val="00380DD2"/>
    <w:rsid w:val="003827B9"/>
    <w:rsid w:val="00390876"/>
    <w:rsid w:val="00396F8A"/>
    <w:rsid w:val="003B21F5"/>
    <w:rsid w:val="003B360B"/>
    <w:rsid w:val="003C2B9A"/>
    <w:rsid w:val="003C3D8F"/>
    <w:rsid w:val="003C68B9"/>
    <w:rsid w:val="003C7168"/>
    <w:rsid w:val="003D170D"/>
    <w:rsid w:val="003D2533"/>
    <w:rsid w:val="003D5E8E"/>
    <w:rsid w:val="003D7709"/>
    <w:rsid w:val="003E54E7"/>
    <w:rsid w:val="003E56ED"/>
    <w:rsid w:val="003E571A"/>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A09A3"/>
    <w:rsid w:val="004A3A87"/>
    <w:rsid w:val="004A7FE2"/>
    <w:rsid w:val="004B30F7"/>
    <w:rsid w:val="004C0593"/>
    <w:rsid w:val="004C2355"/>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B4A84"/>
    <w:rsid w:val="005B77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91738"/>
    <w:rsid w:val="00691A39"/>
    <w:rsid w:val="00697E21"/>
    <w:rsid w:val="006A37C1"/>
    <w:rsid w:val="006A46FA"/>
    <w:rsid w:val="006B016D"/>
    <w:rsid w:val="006B614A"/>
    <w:rsid w:val="006B61BC"/>
    <w:rsid w:val="006C5F73"/>
    <w:rsid w:val="006C627B"/>
    <w:rsid w:val="006D0ADB"/>
    <w:rsid w:val="006D1BDF"/>
    <w:rsid w:val="006D7B3A"/>
    <w:rsid w:val="006E0F1F"/>
    <w:rsid w:val="006E22C0"/>
    <w:rsid w:val="006E395A"/>
    <w:rsid w:val="006F18AD"/>
    <w:rsid w:val="006F354C"/>
    <w:rsid w:val="006F5281"/>
    <w:rsid w:val="006F5E83"/>
    <w:rsid w:val="00703109"/>
    <w:rsid w:val="00704EBF"/>
    <w:rsid w:val="00711621"/>
    <w:rsid w:val="00713219"/>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C5637"/>
    <w:rsid w:val="007D717F"/>
    <w:rsid w:val="007E0B3F"/>
    <w:rsid w:val="007E5ADA"/>
    <w:rsid w:val="007F385C"/>
    <w:rsid w:val="007F4236"/>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64E3"/>
    <w:rsid w:val="0088735B"/>
    <w:rsid w:val="0089000B"/>
    <w:rsid w:val="00895DA7"/>
    <w:rsid w:val="008A00C4"/>
    <w:rsid w:val="008A0568"/>
    <w:rsid w:val="008A56B3"/>
    <w:rsid w:val="008A7166"/>
    <w:rsid w:val="008B02C0"/>
    <w:rsid w:val="008C0D20"/>
    <w:rsid w:val="008C1830"/>
    <w:rsid w:val="008C3378"/>
    <w:rsid w:val="008D1CAB"/>
    <w:rsid w:val="008D2AF9"/>
    <w:rsid w:val="008E46B3"/>
    <w:rsid w:val="008E553E"/>
    <w:rsid w:val="008E7C68"/>
    <w:rsid w:val="00900153"/>
    <w:rsid w:val="0090140F"/>
    <w:rsid w:val="009068F5"/>
    <w:rsid w:val="00911686"/>
    <w:rsid w:val="00911C8C"/>
    <w:rsid w:val="00930C65"/>
    <w:rsid w:val="00931334"/>
    <w:rsid w:val="00932140"/>
    <w:rsid w:val="00932715"/>
    <w:rsid w:val="00932D8D"/>
    <w:rsid w:val="00934D59"/>
    <w:rsid w:val="00934E9A"/>
    <w:rsid w:val="009374EA"/>
    <w:rsid w:val="00941B59"/>
    <w:rsid w:val="00944FAF"/>
    <w:rsid w:val="00954783"/>
    <w:rsid w:val="00956421"/>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A4A36"/>
    <w:rsid w:val="009B1A22"/>
    <w:rsid w:val="009B2AD5"/>
    <w:rsid w:val="009B6E98"/>
    <w:rsid w:val="009D4D26"/>
    <w:rsid w:val="009D4F9F"/>
    <w:rsid w:val="009D61C0"/>
    <w:rsid w:val="009D6508"/>
    <w:rsid w:val="009D774C"/>
    <w:rsid w:val="009E0336"/>
    <w:rsid w:val="009E094B"/>
    <w:rsid w:val="009E108A"/>
    <w:rsid w:val="009E560A"/>
    <w:rsid w:val="009E71D8"/>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35019"/>
    <w:rsid w:val="00A54C21"/>
    <w:rsid w:val="00A54FBC"/>
    <w:rsid w:val="00A56C7C"/>
    <w:rsid w:val="00A65425"/>
    <w:rsid w:val="00A70EAC"/>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2DB0"/>
    <w:rsid w:val="00B93D3A"/>
    <w:rsid w:val="00B963C4"/>
    <w:rsid w:val="00BA3A4E"/>
    <w:rsid w:val="00BA462A"/>
    <w:rsid w:val="00BA6850"/>
    <w:rsid w:val="00BB4926"/>
    <w:rsid w:val="00BB5DDD"/>
    <w:rsid w:val="00BB65D9"/>
    <w:rsid w:val="00BC3EB0"/>
    <w:rsid w:val="00BD3D69"/>
    <w:rsid w:val="00BE0012"/>
    <w:rsid w:val="00BE0429"/>
    <w:rsid w:val="00BF2E00"/>
    <w:rsid w:val="00BF564C"/>
    <w:rsid w:val="00C0408B"/>
    <w:rsid w:val="00C069DD"/>
    <w:rsid w:val="00C1131C"/>
    <w:rsid w:val="00C14EA1"/>
    <w:rsid w:val="00C15467"/>
    <w:rsid w:val="00C1561F"/>
    <w:rsid w:val="00C15B35"/>
    <w:rsid w:val="00C24333"/>
    <w:rsid w:val="00C2797B"/>
    <w:rsid w:val="00C300C1"/>
    <w:rsid w:val="00C35AC1"/>
    <w:rsid w:val="00C36E7F"/>
    <w:rsid w:val="00C40852"/>
    <w:rsid w:val="00C425AA"/>
    <w:rsid w:val="00C436E2"/>
    <w:rsid w:val="00C53AF5"/>
    <w:rsid w:val="00C544B8"/>
    <w:rsid w:val="00C567B0"/>
    <w:rsid w:val="00C677A0"/>
    <w:rsid w:val="00C67D68"/>
    <w:rsid w:val="00C741BE"/>
    <w:rsid w:val="00C75720"/>
    <w:rsid w:val="00C810A8"/>
    <w:rsid w:val="00C87B66"/>
    <w:rsid w:val="00C934A3"/>
    <w:rsid w:val="00CA0C0C"/>
    <w:rsid w:val="00CA384C"/>
    <w:rsid w:val="00CA5732"/>
    <w:rsid w:val="00CA6876"/>
    <w:rsid w:val="00CA6B26"/>
    <w:rsid w:val="00CB0991"/>
    <w:rsid w:val="00CB2194"/>
    <w:rsid w:val="00CB79D1"/>
    <w:rsid w:val="00CC1271"/>
    <w:rsid w:val="00CC2068"/>
    <w:rsid w:val="00CC573E"/>
    <w:rsid w:val="00CC6943"/>
    <w:rsid w:val="00CD098B"/>
    <w:rsid w:val="00CD40C6"/>
    <w:rsid w:val="00CD6E92"/>
    <w:rsid w:val="00CE0171"/>
    <w:rsid w:val="00CE21F6"/>
    <w:rsid w:val="00CE2797"/>
    <w:rsid w:val="00CE317E"/>
    <w:rsid w:val="00CF3FDA"/>
    <w:rsid w:val="00D018DC"/>
    <w:rsid w:val="00D02FF5"/>
    <w:rsid w:val="00D10B96"/>
    <w:rsid w:val="00D115E2"/>
    <w:rsid w:val="00D11B6B"/>
    <w:rsid w:val="00D11F51"/>
    <w:rsid w:val="00D124A0"/>
    <w:rsid w:val="00D1270B"/>
    <w:rsid w:val="00D13FA9"/>
    <w:rsid w:val="00D174A8"/>
    <w:rsid w:val="00D20647"/>
    <w:rsid w:val="00D220E5"/>
    <w:rsid w:val="00D248A7"/>
    <w:rsid w:val="00D26511"/>
    <w:rsid w:val="00D502A4"/>
    <w:rsid w:val="00D528E1"/>
    <w:rsid w:val="00D5302A"/>
    <w:rsid w:val="00D55CB7"/>
    <w:rsid w:val="00D61638"/>
    <w:rsid w:val="00D7174C"/>
    <w:rsid w:val="00D71AE4"/>
    <w:rsid w:val="00D71E84"/>
    <w:rsid w:val="00D72769"/>
    <w:rsid w:val="00D74B96"/>
    <w:rsid w:val="00D8464E"/>
    <w:rsid w:val="00D84C8B"/>
    <w:rsid w:val="00D8559F"/>
    <w:rsid w:val="00D94416"/>
    <w:rsid w:val="00D961D3"/>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4E31"/>
    <w:rsid w:val="00E1629B"/>
    <w:rsid w:val="00E21A47"/>
    <w:rsid w:val="00E2341F"/>
    <w:rsid w:val="00E27282"/>
    <w:rsid w:val="00E31757"/>
    <w:rsid w:val="00E32679"/>
    <w:rsid w:val="00E351D5"/>
    <w:rsid w:val="00E434F7"/>
    <w:rsid w:val="00E45364"/>
    <w:rsid w:val="00E46EFE"/>
    <w:rsid w:val="00E54BC0"/>
    <w:rsid w:val="00E60A6C"/>
    <w:rsid w:val="00E712EF"/>
    <w:rsid w:val="00E80953"/>
    <w:rsid w:val="00E81479"/>
    <w:rsid w:val="00E83DDA"/>
    <w:rsid w:val="00E86646"/>
    <w:rsid w:val="00E90FAF"/>
    <w:rsid w:val="00EA752C"/>
    <w:rsid w:val="00EB10EE"/>
    <w:rsid w:val="00EB1B53"/>
    <w:rsid w:val="00EB4CCA"/>
    <w:rsid w:val="00EC7BDE"/>
    <w:rsid w:val="00ED53C0"/>
    <w:rsid w:val="00ED5BD7"/>
    <w:rsid w:val="00EE31E6"/>
    <w:rsid w:val="00EE3EB9"/>
    <w:rsid w:val="00EE740E"/>
    <w:rsid w:val="00EF4983"/>
    <w:rsid w:val="00EF6F57"/>
    <w:rsid w:val="00F00982"/>
    <w:rsid w:val="00F069D7"/>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E0F"/>
    <w:rsid w:val="00F510A1"/>
    <w:rsid w:val="00F52B28"/>
    <w:rsid w:val="00F53E39"/>
    <w:rsid w:val="00F5593F"/>
    <w:rsid w:val="00F56538"/>
    <w:rsid w:val="00F56A99"/>
    <w:rsid w:val="00F64312"/>
    <w:rsid w:val="00F64DA8"/>
    <w:rsid w:val="00F73E87"/>
    <w:rsid w:val="00F7607C"/>
    <w:rsid w:val="00F77089"/>
    <w:rsid w:val="00F82BD0"/>
    <w:rsid w:val="00F84352"/>
    <w:rsid w:val="00F86948"/>
    <w:rsid w:val="00F9234E"/>
    <w:rsid w:val="00F94826"/>
    <w:rsid w:val="00F94E9C"/>
    <w:rsid w:val="00F9551C"/>
    <w:rsid w:val="00FA6C4A"/>
    <w:rsid w:val="00FB4E07"/>
    <w:rsid w:val="00FB7166"/>
    <w:rsid w:val="00FB77A0"/>
    <w:rsid w:val="00FB7CE9"/>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2264</TotalTime>
  <Pages>1</Pages>
  <Words>1426</Words>
  <Characters>8131</Characters>
  <Application>Microsoft Office Word</Application>
  <DocSecurity>0</DocSecurity>
  <Lines>67</Lines>
  <Paragraphs>19</Paragraphs>
  <ScaleCrop>false</ScaleCrop>
  <Company>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67</cp:revision>
  <dcterms:created xsi:type="dcterms:W3CDTF">2022-09-26T08:02:00Z</dcterms:created>
  <dcterms:modified xsi:type="dcterms:W3CDTF">2023-04-07T06:05:00Z</dcterms:modified>
</cp:coreProperties>
</file>