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77567" w14:textId="17BF69AB" w:rsidR="00933419" w:rsidRPr="00410321" w:rsidRDefault="00933419" w:rsidP="00933419">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3GPP TSG RAN WG</w:t>
      </w:r>
      <w:r w:rsidRPr="00410321">
        <w:rPr>
          <w:rFonts w:ascii="Arial" w:eastAsia="ＭＳ 明朝" w:hAnsi="Arial" w:cs="Arial"/>
          <w:b/>
          <w:sz w:val="28"/>
          <w:szCs w:val="28"/>
          <w:lang w:val="en-US"/>
        </w:rPr>
        <w:t xml:space="preserve">1 </w:t>
      </w:r>
      <w:r w:rsidRPr="00410321">
        <w:rPr>
          <w:rFonts w:ascii="Arial" w:eastAsia="ＭＳ 明朝" w:hAnsi="Arial" w:cs="Arial" w:hint="eastAsia"/>
          <w:b/>
          <w:sz w:val="28"/>
          <w:szCs w:val="28"/>
          <w:lang w:val="en-US"/>
        </w:rPr>
        <w:t>#</w:t>
      </w:r>
      <w:r w:rsidRPr="00410321">
        <w:rPr>
          <w:rFonts w:ascii="Arial" w:eastAsia="ＭＳ 明朝" w:hAnsi="Arial" w:cs="Arial"/>
          <w:b/>
          <w:sz w:val="28"/>
          <w:szCs w:val="28"/>
          <w:lang w:val="en-US"/>
        </w:rPr>
        <w:t>1</w:t>
      </w:r>
      <w:r w:rsidRPr="00410321">
        <w:rPr>
          <w:rFonts w:ascii="Arial" w:eastAsia="ＭＳ 明朝" w:hAnsi="Arial" w:cs="Arial" w:hint="eastAsia"/>
          <w:b/>
          <w:sz w:val="28"/>
          <w:szCs w:val="28"/>
          <w:lang w:val="en-US"/>
        </w:rPr>
        <w:t>1</w:t>
      </w:r>
      <w:r w:rsidR="008636A5" w:rsidRPr="00410321">
        <w:rPr>
          <w:rFonts w:ascii="Arial" w:eastAsia="ＭＳ 明朝" w:hAnsi="Arial" w:cs="Arial"/>
          <w:b/>
          <w:sz w:val="28"/>
          <w:szCs w:val="28"/>
          <w:lang w:val="en-US"/>
        </w:rPr>
        <w:t>2</w:t>
      </w:r>
      <w:r w:rsidR="00177927" w:rsidRPr="00410321">
        <w:rPr>
          <w:rFonts w:ascii="Arial" w:eastAsia="ＭＳ 明朝" w:hAnsi="Arial" w:cs="Arial" w:hint="eastAsia"/>
          <w:b/>
          <w:sz w:val="28"/>
          <w:szCs w:val="28"/>
          <w:lang w:val="en-US"/>
        </w:rPr>
        <w:t>b</w:t>
      </w:r>
      <w:r w:rsidR="00177927" w:rsidRPr="00410321">
        <w:rPr>
          <w:rFonts w:ascii="Arial" w:eastAsia="ＭＳ 明朝" w:hAnsi="Arial" w:cs="Arial"/>
          <w:b/>
          <w:sz w:val="28"/>
          <w:szCs w:val="28"/>
          <w:lang w:val="en-US"/>
        </w:rPr>
        <w:t>is-e</w:t>
      </w:r>
      <w:r w:rsidRPr="00410321">
        <w:rPr>
          <w:rFonts w:ascii="Arial" w:eastAsia="ＭＳ 明朝" w:hAnsi="Arial" w:cs="Arial" w:hint="eastAsia"/>
          <w:b/>
          <w:sz w:val="28"/>
          <w:szCs w:val="28"/>
          <w:lang w:val="en-US"/>
        </w:rPr>
        <w:t xml:space="preserve">            </w:t>
      </w:r>
      <w:r w:rsidR="00177927" w:rsidRPr="00410321">
        <w:rPr>
          <w:rFonts w:ascii="Arial" w:eastAsia="ＭＳ 明朝" w:hAnsi="Arial" w:cs="Arial"/>
          <w:b/>
          <w:sz w:val="28"/>
          <w:szCs w:val="28"/>
          <w:lang w:val="en-US"/>
        </w:rPr>
        <w:t xml:space="preserve"> </w:t>
      </w:r>
      <w:r w:rsidRPr="00410321">
        <w:rPr>
          <w:rFonts w:ascii="Arial" w:eastAsia="ＭＳ 明朝" w:hAnsi="Arial" w:cs="Arial" w:hint="eastAsia"/>
          <w:b/>
          <w:sz w:val="28"/>
          <w:szCs w:val="28"/>
          <w:lang w:val="en-US"/>
        </w:rPr>
        <w:t xml:space="preserve"> </w:t>
      </w:r>
      <w:r w:rsidR="005925FF" w:rsidRPr="00410321">
        <w:rPr>
          <w:rFonts w:ascii="Arial" w:eastAsia="ＭＳ 明朝" w:hAnsi="Arial" w:cs="Arial"/>
          <w:b/>
          <w:sz w:val="28"/>
          <w:szCs w:val="28"/>
          <w:lang w:val="en-US"/>
        </w:rPr>
        <w:t xml:space="preserve">      </w:t>
      </w:r>
      <w:r w:rsidRPr="00410321">
        <w:rPr>
          <w:rFonts w:ascii="Arial" w:eastAsia="ＭＳ 明朝" w:hAnsi="Arial" w:cs="Arial" w:hint="eastAsia"/>
          <w:b/>
          <w:sz w:val="28"/>
          <w:szCs w:val="28"/>
          <w:lang w:val="en-US"/>
        </w:rPr>
        <w:t xml:space="preserve">          </w:t>
      </w:r>
      <w:r w:rsidR="00043EAB" w:rsidRPr="00043EAB">
        <w:rPr>
          <w:rFonts w:ascii="Arial" w:eastAsia="ＭＳ 明朝" w:hAnsi="Arial" w:cs="Arial"/>
          <w:b/>
          <w:sz w:val="28"/>
          <w:szCs w:val="28"/>
          <w:lang w:val="en-US"/>
        </w:rPr>
        <w:t>R1-2303771</w:t>
      </w:r>
    </w:p>
    <w:p w14:paraId="7DB35396" w14:textId="3C34B212" w:rsidR="00312758" w:rsidRDefault="00177927" w:rsidP="00933419">
      <w:pPr>
        <w:pStyle w:val="a4"/>
        <w:tabs>
          <w:tab w:val="right" w:pos="10206"/>
        </w:tabs>
        <w:spacing w:after="0" w:afterAutospacing="0"/>
        <w:rPr>
          <w:rFonts w:cs="Arial"/>
          <w:sz w:val="28"/>
          <w:szCs w:val="28"/>
          <w:lang w:val="en-US"/>
        </w:rPr>
      </w:pPr>
      <w:r w:rsidRPr="00410321">
        <w:rPr>
          <w:rFonts w:cs="Arial"/>
          <w:sz w:val="28"/>
          <w:szCs w:val="28"/>
          <w:lang w:val="en-US"/>
        </w:rPr>
        <w:t>e-Meeting</w:t>
      </w:r>
      <w:r w:rsidR="00933419" w:rsidRPr="00410321">
        <w:rPr>
          <w:rFonts w:cs="Arial" w:hint="eastAsia"/>
          <w:sz w:val="28"/>
          <w:szCs w:val="28"/>
          <w:lang w:val="en-US"/>
        </w:rPr>
        <w:t xml:space="preserve">, </w:t>
      </w:r>
      <w:r w:rsidRPr="00410321">
        <w:rPr>
          <w:rFonts w:cs="Arial"/>
          <w:sz w:val="28"/>
          <w:szCs w:val="28"/>
          <w:lang w:val="en-US"/>
        </w:rPr>
        <w:t>April 17</w:t>
      </w:r>
      <w:r w:rsidR="00947AEA" w:rsidRPr="00410321">
        <w:rPr>
          <w:rFonts w:cs="Arial"/>
          <w:sz w:val="28"/>
          <w:szCs w:val="28"/>
          <w:vertAlign w:val="superscript"/>
          <w:lang w:val="en-US"/>
        </w:rPr>
        <w:t>th</w:t>
      </w:r>
      <w:r w:rsidR="00947AEA" w:rsidRPr="00410321">
        <w:rPr>
          <w:rFonts w:cs="Arial"/>
          <w:sz w:val="28"/>
          <w:szCs w:val="28"/>
          <w:lang w:val="en-US"/>
        </w:rPr>
        <w:t xml:space="preserve"> </w:t>
      </w:r>
      <w:r w:rsidR="00933419" w:rsidRPr="00410321">
        <w:rPr>
          <w:rFonts w:cs="Arial"/>
          <w:sz w:val="28"/>
          <w:szCs w:val="28"/>
          <w:lang w:val="en-US"/>
        </w:rPr>
        <w:t>–</w:t>
      </w:r>
      <w:r w:rsidR="00933419" w:rsidRPr="00410321">
        <w:rPr>
          <w:rFonts w:cs="Arial" w:hint="eastAsia"/>
          <w:sz w:val="28"/>
          <w:szCs w:val="28"/>
          <w:lang w:val="en-US"/>
        </w:rPr>
        <w:t xml:space="preserve"> </w:t>
      </w:r>
      <w:r w:rsidRPr="00410321">
        <w:rPr>
          <w:rFonts w:cs="Arial"/>
          <w:sz w:val="28"/>
          <w:szCs w:val="28"/>
          <w:lang w:val="en-US"/>
        </w:rPr>
        <w:t>April</w:t>
      </w:r>
      <w:r w:rsidR="008636A5" w:rsidRPr="00410321">
        <w:rPr>
          <w:rFonts w:cs="Arial"/>
          <w:sz w:val="28"/>
          <w:szCs w:val="28"/>
          <w:lang w:val="en-US"/>
        </w:rPr>
        <w:t xml:space="preserve"> </w:t>
      </w:r>
      <w:r w:rsidRPr="00410321">
        <w:rPr>
          <w:rFonts w:cs="Arial"/>
          <w:sz w:val="28"/>
          <w:szCs w:val="28"/>
          <w:lang w:val="en-US"/>
        </w:rPr>
        <w:t>26</w:t>
      </w:r>
      <w:r w:rsidRPr="00410321">
        <w:rPr>
          <w:rFonts w:cs="Arial"/>
          <w:sz w:val="28"/>
          <w:szCs w:val="28"/>
          <w:vertAlign w:val="superscript"/>
          <w:lang w:val="en-US"/>
        </w:rPr>
        <w:t>th</w:t>
      </w:r>
      <w:r w:rsidR="008636A5" w:rsidRPr="00410321">
        <w:rPr>
          <w:rFonts w:cs="Arial"/>
          <w:sz w:val="28"/>
          <w:szCs w:val="28"/>
          <w:lang w:val="en-US"/>
        </w:rPr>
        <w:t xml:space="preserve"> </w:t>
      </w:r>
      <w:r w:rsidR="00933419" w:rsidRPr="00410321">
        <w:rPr>
          <w:rFonts w:cs="Arial"/>
          <w:sz w:val="28"/>
          <w:szCs w:val="28"/>
          <w:lang w:val="en-US"/>
        </w:rPr>
        <w:t>, 2</w:t>
      </w:r>
      <w:r w:rsidR="00933419" w:rsidRPr="003446B3">
        <w:rPr>
          <w:rFonts w:cs="Arial"/>
          <w:sz w:val="28"/>
          <w:szCs w:val="28"/>
          <w:lang w:val="en-US"/>
        </w:rPr>
        <w:t>02</w:t>
      </w:r>
      <w:r w:rsidR="00A85496">
        <w:rPr>
          <w:rFonts w:cs="Arial"/>
          <w:sz w:val="28"/>
          <w:szCs w:val="28"/>
          <w:lang w:val="en-US"/>
        </w:rPr>
        <w:t>3</w:t>
      </w:r>
    </w:p>
    <w:p w14:paraId="2655E43B" w14:textId="77777777" w:rsidR="00933419" w:rsidRPr="00683FDE" w:rsidRDefault="00933419" w:rsidP="00933419">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19B1F76" w:rsidR="00004B52" w:rsidRPr="00E628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 xml:space="preserve">Discussion on </w:t>
      </w:r>
      <w:r w:rsidR="003E6DF3">
        <w:rPr>
          <w:rFonts w:ascii="Arial" w:hAnsi="Arial" w:cs="Arial"/>
          <w:b/>
          <w:color w:val="000000" w:themeColor="text1"/>
          <w:sz w:val="28"/>
          <w:szCs w:val="28"/>
          <w:lang w:val="en-US"/>
        </w:rPr>
        <w:t xml:space="preserve">enhanced </w:t>
      </w:r>
      <w:proofErr w:type="spellStart"/>
      <w:r w:rsidR="003E6DF3">
        <w:rPr>
          <w:rFonts w:ascii="Arial" w:hAnsi="Arial" w:cs="Arial"/>
          <w:b/>
          <w:color w:val="000000" w:themeColor="text1"/>
          <w:sz w:val="28"/>
          <w:szCs w:val="28"/>
          <w:lang w:val="en-US"/>
        </w:rPr>
        <w:t>sidelink</w:t>
      </w:r>
      <w:proofErr w:type="spellEnd"/>
      <w:r w:rsidR="003E6DF3">
        <w:rPr>
          <w:rFonts w:ascii="Arial" w:hAnsi="Arial" w:cs="Arial"/>
          <w:b/>
          <w:color w:val="000000" w:themeColor="text1"/>
          <w:sz w:val="28"/>
          <w:szCs w:val="28"/>
          <w:lang w:val="en-US"/>
        </w:rPr>
        <w:t xml:space="preserve"> operation on FR2 licensed spectrum</w:t>
      </w:r>
    </w:p>
    <w:p w14:paraId="369A72EC" w14:textId="7E37A524"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E6286D">
        <w:rPr>
          <w:rFonts w:ascii="Arial" w:hAnsi="Arial" w:cs="Arial"/>
          <w:b/>
          <w:color w:val="000000" w:themeColor="text1"/>
          <w:sz w:val="28"/>
          <w:szCs w:val="28"/>
          <w:lang w:val="en-US"/>
        </w:rPr>
        <w:t>Agenda Item:</w:t>
      </w:r>
      <w:r w:rsidRPr="00E6286D">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9</w:t>
      </w:r>
      <w:r w:rsidR="00BE602C"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4</w:t>
      </w:r>
      <w:r w:rsidR="00AF31FE" w:rsidRPr="00E6286D">
        <w:rPr>
          <w:rFonts w:ascii="Arial" w:hAnsi="Arial" w:cs="Arial"/>
          <w:b/>
          <w:color w:val="000000" w:themeColor="text1"/>
          <w:sz w:val="28"/>
          <w:szCs w:val="28"/>
          <w:lang w:val="en-US"/>
        </w:rPr>
        <w:t>.</w:t>
      </w:r>
      <w:r w:rsidR="008636A5">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5C18AB0" w14:textId="2FBDBFD6" w:rsidR="003E6DF3" w:rsidRDefault="00170AC7" w:rsidP="003E6DF3">
      <w:pPr>
        <w:spacing w:before="240" w:after="240" w:afterAutospacing="0"/>
        <w:rPr>
          <w:rFonts w:eastAsia="ＭＳ 明朝"/>
          <w:color w:val="000000" w:themeColor="text1"/>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3E6DF3">
        <w:rPr>
          <w:rFonts w:eastAsia="ＭＳ 明朝"/>
          <w:color w:val="000000" w:themeColor="text1"/>
        </w:rPr>
        <w:t>8</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B84A36">
        <w:rPr>
          <w:rFonts w:eastAsia="ＭＳ 明朝"/>
          <w:color w:val="000000" w:themeColor="text1"/>
        </w:rPr>
        <w:t>8</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w:t>
      </w:r>
      <w:r w:rsidR="00F81410" w:rsidRPr="00EB536D">
        <w:rPr>
          <w:rFonts w:eastAsia="ＭＳ 明朝"/>
          <w:color w:val="000000" w:themeColor="text1"/>
        </w:rPr>
        <w:t>[1]</w:t>
      </w:r>
      <w:r w:rsidR="00F81410" w:rsidRPr="00683FDE">
        <w:rPr>
          <w:rFonts w:eastAsia="ＭＳ 明朝"/>
          <w:color w:val="000000" w:themeColor="text1"/>
        </w:rPr>
        <w:t xml:space="preserve">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w:t>
      </w:r>
      <w:r w:rsidR="00B84A36">
        <w:rPr>
          <w:rFonts w:eastAsia="ＭＳ 明朝"/>
          <w:color w:val="000000" w:themeColor="text1"/>
        </w:rPr>
        <w:t xml:space="preserve">study </w:t>
      </w:r>
      <w:r w:rsidR="003E6DF3">
        <w:rPr>
          <w:rFonts w:eastAsia="ＭＳ 明朝"/>
          <w:color w:val="000000" w:themeColor="text1"/>
        </w:rPr>
        <w:t xml:space="preserve">enhanced </w:t>
      </w:r>
      <w:proofErr w:type="spellStart"/>
      <w:r w:rsidR="00B84A36">
        <w:rPr>
          <w:rFonts w:eastAsia="ＭＳ 明朝"/>
          <w:color w:val="000000" w:themeColor="text1"/>
        </w:rPr>
        <w:t>sidelink</w:t>
      </w:r>
      <w:proofErr w:type="spellEnd"/>
      <w:r w:rsidR="00B84A36">
        <w:rPr>
          <w:rFonts w:eastAsia="ＭＳ 明朝"/>
          <w:color w:val="000000" w:themeColor="text1"/>
        </w:rPr>
        <w:t xml:space="preserve"> </w:t>
      </w:r>
      <w:r w:rsidR="003E6DF3">
        <w:rPr>
          <w:rFonts w:eastAsia="ＭＳ 明朝"/>
          <w:color w:val="000000" w:themeColor="text1"/>
        </w:rPr>
        <w:t xml:space="preserve">operation </w:t>
      </w:r>
      <w:r w:rsidR="00B84A36">
        <w:rPr>
          <w:rFonts w:eastAsia="ＭＳ 明朝"/>
          <w:color w:val="000000" w:themeColor="text1"/>
        </w:rPr>
        <w:t xml:space="preserve">on </w:t>
      </w:r>
      <w:r w:rsidR="003E6DF3">
        <w:rPr>
          <w:rFonts w:eastAsia="ＭＳ 明朝"/>
          <w:color w:val="000000" w:themeColor="text1"/>
        </w:rPr>
        <w:t>FR2 licensed</w:t>
      </w:r>
      <w:r w:rsidR="00B84A36">
        <w:rPr>
          <w:rFonts w:eastAsia="ＭＳ 明朝"/>
          <w:color w:val="000000" w:themeColor="text1"/>
        </w:rPr>
        <w:t xml:space="preserve"> spectrum</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3E6DF3" w14:paraId="692E4335" w14:textId="77777777" w:rsidTr="003E6DF3">
        <w:tc>
          <w:tcPr>
            <w:tcW w:w="9954" w:type="dxa"/>
          </w:tcPr>
          <w:p w14:paraId="018FDFD3" w14:textId="77777777" w:rsidR="003E6DF3" w:rsidRDefault="003E6DF3" w:rsidP="003E6DF3">
            <w:pPr>
              <w:numPr>
                <w:ilvl w:val="0"/>
                <w:numId w:val="46"/>
              </w:numPr>
              <w:overflowPunct w:val="0"/>
              <w:autoSpaceDE w:val="0"/>
              <w:autoSpaceDN w:val="0"/>
              <w:adjustRightInd w:val="0"/>
              <w:snapToGrid/>
              <w:spacing w:before="120" w:after="0" w:afterAutospacing="0"/>
              <w:jc w:val="left"/>
              <w:rPr>
                <w:rFonts w:ascii="Times" w:eastAsia="Batang" w:hAnsi="Times" w:cs="Times"/>
                <w:sz w:val="20"/>
              </w:rPr>
            </w:pPr>
            <w:r>
              <w:rPr>
                <w:rFonts w:ascii="Times" w:hAnsi="Times" w:cs="Times"/>
                <w:iCs/>
              </w:rPr>
              <w:t xml:space="preserve">Study enhanced </w:t>
            </w:r>
            <w:proofErr w:type="spellStart"/>
            <w:r>
              <w:rPr>
                <w:rFonts w:ascii="Times" w:hAnsi="Times" w:cs="Times"/>
                <w:iCs/>
              </w:rPr>
              <w:t>sidelink</w:t>
            </w:r>
            <w:proofErr w:type="spellEnd"/>
            <w:r>
              <w:rPr>
                <w:rFonts w:ascii="Times" w:hAnsi="Times" w:cs="Times"/>
                <w:iCs/>
              </w:rPr>
              <w:t xml:space="preserve"> operation on FR2 licensed spectrum [RAN1, RAN2]</w:t>
            </w:r>
          </w:p>
          <w:p w14:paraId="078A4FD0" w14:textId="77777777" w:rsidR="003E6DF3" w:rsidRDefault="003E6DF3" w:rsidP="003E6DF3">
            <w:pPr>
              <w:numPr>
                <w:ilvl w:val="0"/>
                <w:numId w:val="45"/>
              </w:numPr>
              <w:overflowPunct w:val="0"/>
              <w:autoSpaceDE w:val="0"/>
              <w:autoSpaceDN w:val="0"/>
              <w:adjustRightInd w:val="0"/>
              <w:snapToGrid/>
              <w:spacing w:before="60" w:after="60" w:afterAutospacing="0"/>
              <w:ind w:left="993" w:hanging="284"/>
              <w:jc w:val="left"/>
              <w:rPr>
                <w:rFonts w:ascii="Times" w:hAnsi="Times" w:cs="Times"/>
                <w:lang w:eastAsia="ko-KR"/>
              </w:rPr>
            </w:pPr>
            <w:r>
              <w:rPr>
                <w:rFonts w:ascii="Times" w:hAnsi="Times" w:cs="Times"/>
                <w:lang w:eastAsia="ko-KR"/>
              </w:rPr>
              <w:t>Focus only on updating the evaluation methodology for commercial deployment scenario in 4Q 2022. [RAN1]</w:t>
            </w:r>
          </w:p>
          <w:p w14:paraId="60248DD7" w14:textId="77777777" w:rsidR="003E6DF3" w:rsidRDefault="003E6DF3" w:rsidP="003E6DF3">
            <w:pPr>
              <w:numPr>
                <w:ilvl w:val="0"/>
                <w:numId w:val="45"/>
              </w:numPr>
              <w:overflowPunct w:val="0"/>
              <w:autoSpaceDE w:val="0"/>
              <w:autoSpaceDN w:val="0"/>
              <w:adjustRightInd w:val="0"/>
              <w:snapToGrid/>
              <w:spacing w:before="60" w:after="60" w:afterAutospacing="0"/>
              <w:ind w:left="993" w:hanging="284"/>
              <w:jc w:val="left"/>
              <w:rPr>
                <w:rFonts w:ascii="Times" w:hAnsi="Times" w:cs="Times"/>
                <w:lang w:eastAsia="ko-KR"/>
              </w:rPr>
            </w:pPr>
            <w:r>
              <w:rPr>
                <w:rFonts w:ascii="Times" w:hAnsi="Times" w:cs="Times"/>
                <w:iCs/>
                <w:lang w:eastAsia="ko-KR"/>
              </w:rPr>
              <w:t xml:space="preserve">Study is limited to the support of </w:t>
            </w:r>
            <w:proofErr w:type="spellStart"/>
            <w:r>
              <w:rPr>
                <w:rFonts w:ascii="Times" w:hAnsi="Times" w:cs="Times"/>
                <w:iCs/>
                <w:lang w:eastAsia="ko-KR"/>
              </w:rPr>
              <w:t>sidelink</w:t>
            </w:r>
            <w:proofErr w:type="spellEnd"/>
            <w:r>
              <w:rPr>
                <w:rFonts w:ascii="Times" w:hAnsi="Times" w:cs="Times"/>
                <w:iCs/>
                <w:lang w:eastAsia="ko-KR"/>
              </w:rPr>
              <w:t xml:space="preserve"> beam management (including initial beam-pairing, beam maintenance, and beam failure recovery, etc) by reusing existing </w:t>
            </w:r>
            <w:proofErr w:type="spellStart"/>
            <w:r>
              <w:rPr>
                <w:rFonts w:ascii="Times" w:hAnsi="Times" w:cs="Times"/>
                <w:iCs/>
                <w:lang w:eastAsia="ko-KR"/>
              </w:rPr>
              <w:t>sidelink</w:t>
            </w:r>
            <w:proofErr w:type="spellEnd"/>
            <w:r>
              <w:rPr>
                <w:rFonts w:ascii="Times" w:hAnsi="Times" w:cs="Times"/>
                <w:iCs/>
                <w:lang w:eastAsia="ko-KR"/>
              </w:rPr>
              <w:t xml:space="preserve"> CSI framework and reusing </w:t>
            </w:r>
            <w:proofErr w:type="spellStart"/>
            <w:r>
              <w:rPr>
                <w:rFonts w:ascii="Times" w:hAnsi="Times" w:cs="Times"/>
                <w:iCs/>
                <w:lang w:eastAsia="ko-KR"/>
              </w:rPr>
              <w:t>Uu</w:t>
            </w:r>
            <w:proofErr w:type="spellEnd"/>
            <w:r>
              <w:rPr>
                <w:rFonts w:ascii="Times" w:hAnsi="Times" w:cs="Times"/>
                <w:iCs/>
                <w:lang w:eastAsia="ko-KR"/>
              </w:rPr>
              <w:t xml:space="preserve"> beam management concepts wherever possible. [RAN1, RAN2]</w:t>
            </w:r>
          </w:p>
          <w:p w14:paraId="37418F96" w14:textId="3CB4CC71" w:rsidR="003E6DF3" w:rsidRPr="003E6DF3" w:rsidRDefault="003E6DF3" w:rsidP="003E6DF3">
            <w:pPr>
              <w:numPr>
                <w:ilvl w:val="1"/>
                <w:numId w:val="45"/>
              </w:numPr>
              <w:overflowPunct w:val="0"/>
              <w:autoSpaceDE w:val="0"/>
              <w:autoSpaceDN w:val="0"/>
              <w:adjustRightInd w:val="0"/>
              <w:snapToGrid/>
              <w:spacing w:before="60" w:after="60" w:afterAutospacing="0"/>
              <w:jc w:val="left"/>
              <w:rPr>
                <w:rFonts w:ascii="Times" w:hAnsi="Times" w:cs="Times"/>
                <w:lang w:eastAsia="ko-KR"/>
              </w:rPr>
            </w:pPr>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p>
        </w:tc>
      </w:tr>
    </w:tbl>
    <w:p w14:paraId="2AB6553A" w14:textId="0D3CFAAE" w:rsidR="000D7E78" w:rsidRDefault="000D7E78" w:rsidP="00912ED5">
      <w:pPr>
        <w:spacing w:before="100" w:beforeAutospacing="1"/>
        <w:rPr>
          <w:rFonts w:eastAsia="ＭＳ 明朝"/>
          <w:color w:val="000000" w:themeColor="text1"/>
        </w:rPr>
      </w:pPr>
      <w:r w:rsidRPr="00683FDE">
        <w:rPr>
          <w:rFonts w:eastAsia="ＭＳ 明朝"/>
          <w:color w:val="000000" w:themeColor="text1"/>
        </w:rPr>
        <w:t xml:space="preserve">In this contribution, we </w:t>
      </w:r>
      <w:r w:rsidR="00EB142B">
        <w:rPr>
          <w:rFonts w:eastAsia="ＭＳ 明朝"/>
          <w:color w:val="000000" w:themeColor="text1"/>
        </w:rPr>
        <w:t>share</w:t>
      </w:r>
      <w:r w:rsidR="00EB142B" w:rsidRPr="00683FDE">
        <w:rPr>
          <w:rFonts w:eastAsia="ＭＳ 明朝"/>
          <w:color w:val="000000" w:themeColor="text1"/>
        </w:rPr>
        <w:t xml:space="preserve"> </w:t>
      </w:r>
      <w:r w:rsidRPr="00683FDE">
        <w:rPr>
          <w:rFonts w:eastAsia="ＭＳ 明朝"/>
          <w:color w:val="000000" w:themeColor="text1"/>
        </w:rPr>
        <w:t xml:space="preserve">some </w:t>
      </w:r>
      <w:r w:rsidR="003E6DF3">
        <w:rPr>
          <w:rFonts w:eastAsia="ＭＳ 明朝"/>
          <w:color w:val="000000" w:themeColor="text1"/>
        </w:rPr>
        <w:t xml:space="preserve">initial </w:t>
      </w:r>
      <w:r w:rsidRPr="00683FDE">
        <w:rPr>
          <w:rFonts w:eastAsia="ＭＳ 明朝"/>
          <w:color w:val="000000" w:themeColor="text1"/>
        </w:rPr>
        <w:t xml:space="preserve">views </w:t>
      </w:r>
      <w:r w:rsidR="003E6DF3">
        <w:rPr>
          <w:rFonts w:eastAsia="ＭＳ 明朝"/>
          <w:color w:val="000000" w:themeColor="text1"/>
        </w:rPr>
        <w:t xml:space="preserve">regarding support of </w:t>
      </w:r>
      <w:proofErr w:type="spellStart"/>
      <w:r w:rsidR="003E6DF3">
        <w:rPr>
          <w:rFonts w:eastAsia="ＭＳ 明朝"/>
          <w:color w:val="000000" w:themeColor="text1"/>
        </w:rPr>
        <w:t>sidelink</w:t>
      </w:r>
      <w:proofErr w:type="spellEnd"/>
      <w:r w:rsidR="003E6DF3">
        <w:rPr>
          <w:rFonts w:eastAsia="ＭＳ 明朝"/>
          <w:color w:val="000000" w:themeColor="text1"/>
        </w:rPr>
        <w:t xml:space="preserve"> beam management on FR2 licensed spectrum</w:t>
      </w:r>
      <w:r>
        <w:rPr>
          <w:rFonts w:eastAsia="ＭＳ 明朝"/>
          <w:color w:val="000000" w:themeColor="text1"/>
        </w:rPr>
        <w:t>.</w:t>
      </w:r>
    </w:p>
    <w:p w14:paraId="6BF69A72" w14:textId="2B45845A" w:rsidR="00965E2A" w:rsidRDefault="00656E99" w:rsidP="00870F5A">
      <w:pPr>
        <w:pStyle w:val="10"/>
        <w:spacing w:after="180"/>
        <w:rPr>
          <w:color w:val="000000" w:themeColor="text1"/>
          <w:lang w:val="en-US"/>
        </w:rPr>
      </w:pPr>
      <w:bookmarkStart w:id="3" w:name="OLE_LINK1"/>
      <w:r w:rsidRPr="00683FDE">
        <w:rPr>
          <w:color w:val="000000" w:themeColor="text1"/>
          <w:lang w:val="en-US"/>
        </w:rPr>
        <w:t>Discussions</w:t>
      </w:r>
    </w:p>
    <w:p w14:paraId="2B3525D9" w14:textId="5ECC4C1B" w:rsidR="00001FBA" w:rsidRPr="00FC74FB" w:rsidRDefault="003E6DF3" w:rsidP="00001FBA">
      <w:pPr>
        <w:pStyle w:val="20"/>
      </w:pPr>
      <w:proofErr w:type="spellStart"/>
      <w:r>
        <w:rPr>
          <w:rFonts w:eastAsia="SimSun"/>
          <w:bCs/>
          <w:lang w:eastAsia="zh-CN"/>
        </w:rPr>
        <w:t>Sidelink</w:t>
      </w:r>
      <w:proofErr w:type="spellEnd"/>
      <w:r>
        <w:rPr>
          <w:rFonts w:eastAsia="SimSun"/>
          <w:bCs/>
          <w:lang w:eastAsia="zh-CN"/>
        </w:rPr>
        <w:t xml:space="preserve"> beam management</w:t>
      </w:r>
    </w:p>
    <w:p w14:paraId="3534B453" w14:textId="3B61124F" w:rsidR="00A85496" w:rsidRDefault="00B83EC5" w:rsidP="007B4086">
      <w:pPr>
        <w:overflowPunct w:val="0"/>
        <w:autoSpaceDE w:val="0"/>
        <w:autoSpaceDN w:val="0"/>
        <w:adjustRightInd w:val="0"/>
        <w:snapToGrid/>
        <w:spacing w:before="180" w:after="180" w:afterAutospacing="0"/>
        <w:rPr>
          <w:rFonts w:eastAsia="ＭＳ 明朝"/>
        </w:rPr>
      </w:pPr>
      <w:r>
        <w:rPr>
          <w:rFonts w:eastAsia="ＭＳ 明朝"/>
        </w:rPr>
        <w:t xml:space="preserve">In last RAN1 meeting, agreements as below </w:t>
      </w:r>
      <w:r w:rsidR="00846D4B">
        <w:rPr>
          <w:rFonts w:eastAsia="ＭＳ 明朝"/>
        </w:rPr>
        <w:t xml:space="preserve">regarding </w:t>
      </w:r>
      <w:proofErr w:type="spellStart"/>
      <w:r w:rsidR="00846D4B">
        <w:rPr>
          <w:rFonts w:eastAsia="ＭＳ 明朝"/>
        </w:rPr>
        <w:t>sidelink</w:t>
      </w:r>
      <w:proofErr w:type="spellEnd"/>
      <w:r w:rsidR="00846D4B">
        <w:rPr>
          <w:rFonts w:eastAsia="ＭＳ 明朝"/>
        </w:rPr>
        <w:t xml:space="preserve"> bema management </w:t>
      </w:r>
      <w:r w:rsidR="00846D4B" w:rsidRPr="00846D4B">
        <w:rPr>
          <w:rFonts w:eastAsia="ＭＳ 明朝"/>
        </w:rPr>
        <w:t>on FR2 licensed spectrum</w:t>
      </w:r>
      <w:r w:rsidR="00846D4B">
        <w:rPr>
          <w:rFonts w:eastAsia="ＭＳ 明朝"/>
        </w:rPr>
        <w:t xml:space="preserve"> </w:t>
      </w:r>
      <w:r>
        <w:rPr>
          <w:rFonts w:eastAsia="ＭＳ 明朝"/>
        </w:rPr>
        <w:t xml:space="preserve">were </w:t>
      </w:r>
      <w:r w:rsidR="00846D4B">
        <w:rPr>
          <w:rFonts w:eastAsia="ＭＳ 明朝"/>
        </w:rPr>
        <w:t>reached.</w:t>
      </w:r>
    </w:p>
    <w:tbl>
      <w:tblPr>
        <w:tblStyle w:val="af2"/>
        <w:tblW w:w="0" w:type="auto"/>
        <w:tblLook w:val="04A0" w:firstRow="1" w:lastRow="0" w:firstColumn="1" w:lastColumn="0" w:noHBand="0" w:noVBand="1"/>
      </w:tblPr>
      <w:tblGrid>
        <w:gridCol w:w="9954"/>
      </w:tblGrid>
      <w:tr w:rsidR="00846D4B" w14:paraId="75523951" w14:textId="77777777" w:rsidTr="00846D4B">
        <w:tc>
          <w:tcPr>
            <w:tcW w:w="9954" w:type="dxa"/>
          </w:tcPr>
          <w:p w14:paraId="7BBE1111" w14:textId="77777777" w:rsidR="00393C5F" w:rsidRPr="00393C5F" w:rsidRDefault="00393C5F" w:rsidP="00393C5F">
            <w:pPr>
              <w:snapToGrid/>
              <w:spacing w:after="0" w:afterAutospacing="0"/>
              <w:rPr>
                <w:rFonts w:ascii="Times" w:eastAsia="Batang" w:hAnsi="Times"/>
                <w:b/>
                <w:iCs/>
                <w:sz w:val="20"/>
                <w:szCs w:val="24"/>
                <w:lang w:eastAsia="en-US"/>
              </w:rPr>
            </w:pPr>
            <w:r w:rsidRPr="00393C5F">
              <w:rPr>
                <w:rFonts w:ascii="Times" w:eastAsia="Batang" w:hAnsi="Times"/>
                <w:b/>
                <w:iCs/>
                <w:sz w:val="20"/>
                <w:szCs w:val="24"/>
                <w:highlight w:val="green"/>
                <w:lang w:eastAsia="en-US"/>
              </w:rPr>
              <w:t>Agreement</w:t>
            </w:r>
          </w:p>
          <w:p w14:paraId="45A1B5C8" w14:textId="77777777" w:rsidR="00393C5F" w:rsidRPr="00393C5F" w:rsidRDefault="00393C5F" w:rsidP="00393C5F">
            <w:pPr>
              <w:snapToGrid/>
              <w:spacing w:after="0" w:afterAutospacing="0"/>
              <w:rPr>
                <w:rFonts w:eastAsia="Batang"/>
                <w:iCs/>
                <w:sz w:val="20"/>
                <w:lang w:eastAsia="en-US"/>
              </w:rPr>
            </w:pPr>
            <w:r w:rsidRPr="00393C5F">
              <w:rPr>
                <w:rFonts w:eastAsia="Batang"/>
                <w:iCs/>
                <w:sz w:val="20"/>
                <w:lang w:eastAsia="en-US"/>
              </w:rPr>
              <w:t xml:space="preserve">For </w:t>
            </w:r>
            <w:proofErr w:type="spellStart"/>
            <w:r w:rsidRPr="00393C5F">
              <w:rPr>
                <w:rFonts w:eastAsia="Batang"/>
                <w:iCs/>
                <w:sz w:val="20"/>
                <w:lang w:eastAsia="en-US"/>
              </w:rPr>
              <w:t>sidelink</w:t>
            </w:r>
            <w:proofErr w:type="spellEnd"/>
            <w:r w:rsidRPr="00393C5F">
              <w:rPr>
                <w:rFonts w:eastAsia="Batang"/>
                <w:iCs/>
                <w:sz w:val="20"/>
                <w:lang w:eastAsia="en-US"/>
              </w:rPr>
              <w:t xml:space="preserve"> beam management, RAN1 is to study</w:t>
            </w:r>
          </w:p>
          <w:p w14:paraId="67C79631" w14:textId="77777777" w:rsidR="00393C5F" w:rsidRPr="00393C5F" w:rsidRDefault="00393C5F" w:rsidP="00393C5F">
            <w:pPr>
              <w:numPr>
                <w:ilvl w:val="0"/>
                <w:numId w:val="47"/>
              </w:numPr>
              <w:snapToGrid/>
              <w:spacing w:after="0" w:afterAutospacing="0"/>
              <w:jc w:val="left"/>
              <w:rPr>
                <w:rFonts w:eastAsia="Batang"/>
                <w:iCs/>
                <w:sz w:val="20"/>
                <w:lang w:eastAsia="x-none"/>
              </w:rPr>
            </w:pPr>
            <w:r w:rsidRPr="00393C5F">
              <w:rPr>
                <w:rFonts w:eastAsia="Batang"/>
                <w:iCs/>
                <w:sz w:val="20"/>
                <w:lang w:eastAsia="x-none"/>
              </w:rPr>
              <w:t>how transmit beam(s) training and/or receive beam(s) training is performed</w:t>
            </w:r>
          </w:p>
          <w:p w14:paraId="6ED9BC26" w14:textId="77777777" w:rsidR="00393C5F" w:rsidRPr="00393C5F" w:rsidRDefault="00393C5F" w:rsidP="00393C5F">
            <w:pPr>
              <w:numPr>
                <w:ilvl w:val="0"/>
                <w:numId w:val="47"/>
              </w:numPr>
              <w:snapToGrid/>
              <w:spacing w:after="0" w:afterAutospacing="0"/>
              <w:jc w:val="left"/>
              <w:rPr>
                <w:rFonts w:eastAsia="Batang"/>
                <w:iCs/>
                <w:sz w:val="20"/>
                <w:lang w:eastAsia="x-none"/>
              </w:rPr>
            </w:pPr>
            <w:r w:rsidRPr="00393C5F">
              <w:rPr>
                <w:rFonts w:eastAsia="Batang"/>
                <w:iCs/>
                <w:sz w:val="20"/>
                <w:lang w:eastAsia="x-none"/>
              </w:rPr>
              <w:t>whether and how spatial related information (e.g., TCI, QCL, beam ID, etc) information could be identified</w:t>
            </w:r>
          </w:p>
          <w:p w14:paraId="321402A7" w14:textId="77777777" w:rsidR="00393C5F" w:rsidRPr="00393C5F" w:rsidRDefault="00393C5F" w:rsidP="00393C5F">
            <w:pPr>
              <w:numPr>
                <w:ilvl w:val="0"/>
                <w:numId w:val="47"/>
              </w:numPr>
              <w:snapToGrid/>
              <w:spacing w:after="0" w:afterAutospacing="0"/>
              <w:jc w:val="left"/>
              <w:rPr>
                <w:rFonts w:eastAsia="Batang"/>
                <w:iCs/>
                <w:sz w:val="20"/>
                <w:lang w:eastAsia="x-none"/>
              </w:rPr>
            </w:pPr>
            <w:r w:rsidRPr="00393C5F">
              <w:rPr>
                <w:rFonts w:eastAsia="Batang"/>
                <w:iCs/>
                <w:sz w:val="20"/>
                <w:lang w:eastAsia="x-none"/>
              </w:rPr>
              <w:lastRenderedPageBreak/>
              <w:t xml:space="preserve">the relationship between PC5 unicast link establishment and </w:t>
            </w:r>
            <w:proofErr w:type="spellStart"/>
            <w:r w:rsidRPr="00393C5F">
              <w:rPr>
                <w:rFonts w:eastAsia="Batang"/>
                <w:iCs/>
                <w:sz w:val="20"/>
                <w:lang w:eastAsia="x-none"/>
              </w:rPr>
              <w:t>sidelink</w:t>
            </w:r>
            <w:proofErr w:type="spellEnd"/>
            <w:r w:rsidRPr="00393C5F">
              <w:rPr>
                <w:rFonts w:eastAsia="Batang"/>
                <w:iCs/>
                <w:sz w:val="20"/>
                <w:lang w:eastAsia="x-none"/>
              </w:rPr>
              <w:t xml:space="preserve"> initial beam pairing (e.g., whether initial beam pairing procedure starts before, during or after </w:t>
            </w:r>
            <w:proofErr w:type="spellStart"/>
            <w:r w:rsidRPr="00393C5F">
              <w:rPr>
                <w:rFonts w:eastAsia="Batang"/>
                <w:iCs/>
                <w:sz w:val="20"/>
                <w:lang w:eastAsia="x-none"/>
              </w:rPr>
              <w:t>sidelink</w:t>
            </w:r>
            <w:proofErr w:type="spellEnd"/>
            <w:r w:rsidRPr="00393C5F">
              <w:rPr>
                <w:rFonts w:eastAsia="Batang"/>
                <w:iCs/>
                <w:sz w:val="20"/>
                <w:lang w:eastAsia="x-none"/>
              </w:rPr>
              <w:t xml:space="preserve"> unicast link establishment procedure.)</w:t>
            </w:r>
          </w:p>
          <w:p w14:paraId="1F28A06D" w14:textId="77777777" w:rsidR="00393C5F" w:rsidRPr="00393C5F" w:rsidRDefault="00393C5F" w:rsidP="00393C5F">
            <w:pPr>
              <w:snapToGrid/>
              <w:spacing w:after="0" w:afterAutospacing="0"/>
              <w:jc w:val="left"/>
              <w:rPr>
                <w:rFonts w:ascii="Times" w:eastAsia="Malgun Gothic" w:hAnsi="Times"/>
                <w:iCs/>
                <w:sz w:val="20"/>
                <w:lang w:eastAsia="en-US"/>
              </w:rPr>
            </w:pPr>
          </w:p>
          <w:p w14:paraId="749F42EC" w14:textId="77777777" w:rsidR="00393C5F" w:rsidRPr="00393C5F" w:rsidRDefault="00393C5F" w:rsidP="00393C5F">
            <w:pPr>
              <w:snapToGrid/>
              <w:spacing w:after="0" w:afterAutospacing="0"/>
              <w:jc w:val="left"/>
              <w:rPr>
                <w:rFonts w:ascii="Times" w:eastAsia="Malgun Gothic" w:hAnsi="Times"/>
                <w:b/>
                <w:iCs/>
                <w:sz w:val="20"/>
                <w:lang w:eastAsia="en-US"/>
              </w:rPr>
            </w:pPr>
            <w:r w:rsidRPr="00393C5F">
              <w:rPr>
                <w:rFonts w:ascii="Times" w:eastAsia="Malgun Gothic" w:hAnsi="Times"/>
                <w:b/>
                <w:iCs/>
                <w:sz w:val="20"/>
                <w:highlight w:val="green"/>
                <w:lang w:eastAsia="en-US"/>
              </w:rPr>
              <w:t>Agreement</w:t>
            </w:r>
          </w:p>
          <w:p w14:paraId="1CD742F6" w14:textId="77777777" w:rsidR="00393C5F" w:rsidRPr="00393C5F" w:rsidRDefault="00393C5F" w:rsidP="00393C5F">
            <w:pPr>
              <w:snapToGrid/>
              <w:spacing w:after="0" w:afterAutospacing="0"/>
              <w:jc w:val="left"/>
              <w:rPr>
                <w:rFonts w:ascii="Times" w:eastAsia="Malgun Gothic" w:hAnsi="Times"/>
                <w:iCs/>
                <w:sz w:val="20"/>
                <w:lang w:eastAsia="en-US"/>
              </w:rPr>
            </w:pPr>
            <w:r w:rsidRPr="00393C5F">
              <w:rPr>
                <w:rFonts w:ascii="Times" w:eastAsia="Malgun Gothic" w:hAnsi="Times"/>
                <w:iCs/>
                <w:sz w:val="20"/>
                <w:lang w:eastAsia="en-US"/>
              </w:rPr>
              <w:t xml:space="preserve">RAN1 is to study </w:t>
            </w:r>
            <w:proofErr w:type="spellStart"/>
            <w:r w:rsidRPr="00393C5F">
              <w:rPr>
                <w:rFonts w:ascii="Times" w:eastAsia="Malgun Gothic" w:hAnsi="Times"/>
                <w:iCs/>
                <w:sz w:val="20"/>
                <w:lang w:eastAsia="en-US"/>
              </w:rPr>
              <w:t>sidelink</w:t>
            </w:r>
            <w:proofErr w:type="spellEnd"/>
            <w:r w:rsidRPr="00393C5F">
              <w:rPr>
                <w:rFonts w:ascii="Times" w:eastAsia="Malgun Gothic" w:hAnsi="Times"/>
                <w:iCs/>
                <w:sz w:val="20"/>
                <w:lang w:eastAsia="en-US"/>
              </w:rPr>
              <w:t xml:space="preserve"> beam measurement and reporting schemes (e.g., periodicity, contents, container, timing, procedure, etc.) for </w:t>
            </w:r>
            <w:proofErr w:type="spellStart"/>
            <w:r w:rsidRPr="00393C5F">
              <w:rPr>
                <w:rFonts w:ascii="Times" w:eastAsia="Malgun Gothic" w:hAnsi="Times"/>
                <w:iCs/>
                <w:sz w:val="20"/>
                <w:lang w:eastAsia="en-US"/>
              </w:rPr>
              <w:t>sidelink</w:t>
            </w:r>
            <w:proofErr w:type="spellEnd"/>
            <w:r w:rsidRPr="00393C5F">
              <w:rPr>
                <w:rFonts w:ascii="Times" w:eastAsia="Malgun Gothic" w:hAnsi="Times"/>
                <w:iCs/>
                <w:sz w:val="20"/>
                <w:lang w:eastAsia="en-US"/>
              </w:rPr>
              <w:t xml:space="preserve"> beam maintenance.</w:t>
            </w:r>
          </w:p>
          <w:p w14:paraId="09308826" w14:textId="77777777" w:rsidR="00393C5F" w:rsidRPr="00393C5F" w:rsidRDefault="00393C5F" w:rsidP="00393C5F">
            <w:pPr>
              <w:snapToGrid/>
              <w:spacing w:after="0" w:afterAutospacing="0"/>
              <w:jc w:val="left"/>
              <w:rPr>
                <w:rFonts w:ascii="Times" w:eastAsia="Malgun Gothic" w:hAnsi="Times"/>
                <w:iCs/>
                <w:sz w:val="20"/>
                <w:lang w:eastAsia="en-US"/>
              </w:rPr>
            </w:pPr>
          </w:p>
          <w:p w14:paraId="25E3D6CC" w14:textId="77777777" w:rsidR="00393C5F" w:rsidRPr="00393C5F" w:rsidRDefault="00393C5F" w:rsidP="00393C5F">
            <w:pPr>
              <w:snapToGrid/>
              <w:spacing w:after="0" w:afterAutospacing="0"/>
              <w:jc w:val="left"/>
              <w:rPr>
                <w:rFonts w:ascii="Times" w:eastAsia="Malgun Gothic" w:hAnsi="Times"/>
                <w:b/>
                <w:iCs/>
                <w:sz w:val="20"/>
                <w:lang w:eastAsia="en-US"/>
              </w:rPr>
            </w:pPr>
            <w:r w:rsidRPr="00393C5F">
              <w:rPr>
                <w:rFonts w:ascii="Times" w:eastAsia="Malgun Gothic" w:hAnsi="Times"/>
                <w:b/>
                <w:iCs/>
                <w:sz w:val="20"/>
                <w:highlight w:val="green"/>
                <w:lang w:eastAsia="en-US"/>
              </w:rPr>
              <w:t>Agreement</w:t>
            </w:r>
          </w:p>
          <w:p w14:paraId="30B42468" w14:textId="77777777" w:rsidR="00393C5F" w:rsidRPr="00393C5F" w:rsidRDefault="00393C5F" w:rsidP="00393C5F">
            <w:pPr>
              <w:snapToGrid/>
              <w:spacing w:after="0" w:afterAutospacing="0"/>
              <w:jc w:val="left"/>
              <w:rPr>
                <w:rFonts w:ascii="Times" w:eastAsia="Malgun Gothic" w:hAnsi="Times"/>
                <w:iCs/>
                <w:sz w:val="20"/>
                <w:lang w:eastAsia="en-US"/>
              </w:rPr>
            </w:pPr>
            <w:r w:rsidRPr="00393C5F">
              <w:rPr>
                <w:rFonts w:ascii="Times" w:eastAsia="Malgun Gothic" w:hAnsi="Times"/>
                <w:iCs/>
                <w:sz w:val="20"/>
                <w:lang w:eastAsia="en-US"/>
              </w:rPr>
              <w:t xml:space="preserve">RAN1 is to study </w:t>
            </w:r>
            <w:proofErr w:type="spellStart"/>
            <w:r w:rsidRPr="00393C5F">
              <w:rPr>
                <w:rFonts w:ascii="Times" w:eastAsia="Malgun Gothic" w:hAnsi="Times"/>
                <w:iCs/>
                <w:sz w:val="20"/>
                <w:lang w:eastAsia="en-US"/>
              </w:rPr>
              <w:t>sidelink</w:t>
            </w:r>
            <w:proofErr w:type="spellEnd"/>
            <w:r w:rsidRPr="00393C5F">
              <w:rPr>
                <w:rFonts w:ascii="Times" w:eastAsia="Malgun Gothic" w:hAnsi="Times"/>
                <w:iCs/>
                <w:sz w:val="20"/>
                <w:lang w:eastAsia="en-US"/>
              </w:rPr>
              <w:t xml:space="preserve"> beam indication and switching schemes (e.g., framework, general procedure, contents, </w:t>
            </w:r>
            <w:proofErr w:type="spellStart"/>
            <w:r w:rsidRPr="00393C5F">
              <w:rPr>
                <w:rFonts w:ascii="Times" w:eastAsia="Malgun Gothic" w:hAnsi="Times"/>
                <w:iCs/>
                <w:sz w:val="20"/>
                <w:lang w:eastAsia="en-US"/>
              </w:rPr>
              <w:t>signaling</w:t>
            </w:r>
            <w:proofErr w:type="spellEnd"/>
            <w:r w:rsidRPr="00393C5F">
              <w:rPr>
                <w:rFonts w:ascii="Times" w:eastAsia="Malgun Gothic" w:hAnsi="Times"/>
                <w:iCs/>
                <w:sz w:val="20"/>
                <w:lang w:eastAsia="en-US"/>
              </w:rPr>
              <w:t xml:space="preserve">, timing, etc.) for </w:t>
            </w:r>
            <w:proofErr w:type="spellStart"/>
            <w:r w:rsidRPr="00393C5F">
              <w:rPr>
                <w:rFonts w:ascii="Times" w:eastAsia="Malgun Gothic" w:hAnsi="Times"/>
                <w:iCs/>
                <w:sz w:val="20"/>
                <w:lang w:eastAsia="en-US"/>
              </w:rPr>
              <w:t>sidelink</w:t>
            </w:r>
            <w:proofErr w:type="spellEnd"/>
            <w:r w:rsidRPr="00393C5F">
              <w:rPr>
                <w:rFonts w:ascii="Times" w:eastAsia="Malgun Gothic" w:hAnsi="Times"/>
                <w:iCs/>
                <w:sz w:val="20"/>
                <w:lang w:eastAsia="en-US"/>
              </w:rPr>
              <w:t xml:space="preserve"> beam maintenance.</w:t>
            </w:r>
          </w:p>
          <w:p w14:paraId="09E56A86" w14:textId="77777777" w:rsidR="00393C5F" w:rsidRPr="00393C5F" w:rsidRDefault="00393C5F" w:rsidP="00393C5F">
            <w:pPr>
              <w:snapToGrid/>
              <w:spacing w:after="0" w:afterAutospacing="0"/>
              <w:jc w:val="left"/>
              <w:rPr>
                <w:rFonts w:ascii="Times" w:eastAsia="Malgun Gothic" w:hAnsi="Times"/>
                <w:iCs/>
                <w:sz w:val="20"/>
                <w:lang w:eastAsia="en-US"/>
              </w:rPr>
            </w:pPr>
          </w:p>
          <w:p w14:paraId="413447C2" w14:textId="77777777" w:rsidR="00393C5F" w:rsidRPr="00393C5F" w:rsidRDefault="00393C5F" w:rsidP="00393C5F">
            <w:pPr>
              <w:snapToGrid/>
              <w:spacing w:after="0" w:afterAutospacing="0"/>
              <w:rPr>
                <w:rFonts w:ascii="Times" w:eastAsia="Batang" w:hAnsi="Times"/>
                <w:b/>
                <w:iCs/>
                <w:sz w:val="20"/>
                <w:szCs w:val="24"/>
                <w:lang w:eastAsia="en-US"/>
              </w:rPr>
            </w:pPr>
            <w:r w:rsidRPr="00393C5F">
              <w:rPr>
                <w:rFonts w:ascii="Times" w:eastAsia="Batang" w:hAnsi="Times"/>
                <w:b/>
                <w:iCs/>
                <w:sz w:val="20"/>
                <w:szCs w:val="24"/>
                <w:highlight w:val="green"/>
                <w:lang w:eastAsia="en-US"/>
              </w:rPr>
              <w:t>Agreement</w:t>
            </w:r>
          </w:p>
          <w:p w14:paraId="3477DC7B" w14:textId="509AEE07" w:rsidR="00846D4B" w:rsidRPr="00393C5F" w:rsidRDefault="00393C5F" w:rsidP="00393C5F">
            <w:pPr>
              <w:snapToGrid/>
              <w:spacing w:after="0" w:afterAutospacing="0"/>
              <w:rPr>
                <w:rFonts w:ascii="Times" w:eastAsia="Batang" w:hAnsi="Times"/>
                <w:iCs/>
                <w:sz w:val="20"/>
                <w:szCs w:val="24"/>
                <w:lang w:eastAsia="en-US"/>
              </w:rPr>
            </w:pPr>
            <w:r w:rsidRPr="00393C5F">
              <w:rPr>
                <w:rFonts w:ascii="Times" w:eastAsia="Batang" w:hAnsi="Times"/>
                <w:iCs/>
                <w:sz w:val="20"/>
                <w:szCs w:val="24"/>
                <w:lang w:eastAsia="en-US"/>
              </w:rPr>
              <w:t xml:space="preserve">RAN1 is to study </w:t>
            </w:r>
            <w:r w:rsidRPr="00393C5F">
              <w:rPr>
                <w:rFonts w:ascii="Times" w:eastAsia="Batang" w:hAnsi="Times"/>
                <w:iCs/>
                <w:color w:val="000000"/>
                <w:sz w:val="20"/>
                <w:szCs w:val="24"/>
                <w:lang w:eastAsia="en-US"/>
              </w:rPr>
              <w:t xml:space="preserve">the information </w:t>
            </w:r>
            <w:r w:rsidRPr="00393C5F">
              <w:rPr>
                <w:rFonts w:ascii="Times" w:eastAsia="Batang" w:hAnsi="Times"/>
                <w:iCs/>
                <w:sz w:val="20"/>
                <w:szCs w:val="24"/>
                <w:lang w:eastAsia="en-US"/>
              </w:rPr>
              <w:t xml:space="preserve">related to a </w:t>
            </w:r>
            <w:proofErr w:type="spellStart"/>
            <w:r w:rsidRPr="00393C5F">
              <w:rPr>
                <w:rFonts w:ascii="Times" w:eastAsia="Batang" w:hAnsi="Times"/>
                <w:iCs/>
                <w:sz w:val="20"/>
                <w:szCs w:val="24"/>
                <w:lang w:eastAsia="en-US"/>
              </w:rPr>
              <w:t>sidelink</w:t>
            </w:r>
            <w:proofErr w:type="spellEnd"/>
            <w:r w:rsidRPr="00393C5F">
              <w:rPr>
                <w:rFonts w:ascii="Times" w:eastAsia="Batang" w:hAnsi="Times"/>
                <w:iCs/>
                <w:color w:val="000000"/>
                <w:sz w:val="20"/>
                <w:szCs w:val="24"/>
                <w:lang w:eastAsia="en-US"/>
              </w:rPr>
              <w:t xml:space="preserve"> beam failure instance that</w:t>
            </w:r>
            <w:r w:rsidRPr="00393C5F">
              <w:rPr>
                <w:rFonts w:ascii="Times" w:eastAsia="Batang" w:hAnsi="Times"/>
                <w:iCs/>
                <w:sz w:val="20"/>
                <w:szCs w:val="24"/>
                <w:lang w:eastAsia="en-US"/>
              </w:rPr>
              <w:t xml:space="preserve"> the PHY layer provides </w:t>
            </w:r>
            <w:r w:rsidRPr="00393C5F">
              <w:rPr>
                <w:rFonts w:ascii="Times" w:eastAsia="Batang" w:hAnsi="Times"/>
                <w:iCs/>
                <w:color w:val="000000"/>
                <w:sz w:val="20"/>
                <w:szCs w:val="24"/>
                <w:lang w:eastAsia="en-US"/>
              </w:rPr>
              <w:t>to the MAC layer</w:t>
            </w:r>
            <w:r w:rsidRPr="00393C5F">
              <w:rPr>
                <w:rFonts w:ascii="Times" w:eastAsia="Batang" w:hAnsi="Times"/>
                <w:iCs/>
                <w:sz w:val="20"/>
                <w:szCs w:val="24"/>
                <w:lang w:eastAsia="en-US"/>
              </w:rPr>
              <w:t>.</w:t>
            </w:r>
          </w:p>
        </w:tc>
      </w:tr>
    </w:tbl>
    <w:p w14:paraId="0A3F994B" w14:textId="77777777" w:rsidR="00846D4B" w:rsidRDefault="00846D4B" w:rsidP="007B4086">
      <w:pPr>
        <w:overflowPunct w:val="0"/>
        <w:autoSpaceDE w:val="0"/>
        <w:autoSpaceDN w:val="0"/>
        <w:adjustRightInd w:val="0"/>
        <w:snapToGrid/>
        <w:spacing w:before="180" w:after="180" w:afterAutospacing="0"/>
        <w:rPr>
          <w:rFonts w:eastAsiaTheme="minorEastAsia"/>
          <w:b/>
          <w:bCs/>
          <w:u w:val="single"/>
        </w:rPr>
      </w:pPr>
    </w:p>
    <w:p w14:paraId="2F47F8BD" w14:textId="47ECADBA" w:rsidR="0099350C" w:rsidRDefault="00211E07" w:rsidP="007B4086">
      <w:pPr>
        <w:overflowPunct w:val="0"/>
        <w:autoSpaceDE w:val="0"/>
        <w:autoSpaceDN w:val="0"/>
        <w:adjustRightInd w:val="0"/>
        <w:snapToGrid/>
        <w:spacing w:before="180" w:after="180" w:afterAutospacing="0"/>
        <w:rPr>
          <w:rFonts w:eastAsiaTheme="minorEastAsia"/>
          <w:b/>
          <w:bCs/>
          <w:u w:val="single"/>
        </w:rPr>
      </w:pPr>
      <w:r>
        <w:rPr>
          <w:rFonts w:eastAsiaTheme="minorEastAsia"/>
          <w:b/>
          <w:bCs/>
          <w:u w:val="single"/>
        </w:rPr>
        <w:t>Timing of i</w:t>
      </w:r>
      <w:r w:rsidR="00B83EC5" w:rsidRPr="0035639C">
        <w:rPr>
          <w:rFonts w:eastAsiaTheme="minorEastAsia"/>
          <w:b/>
          <w:bCs/>
          <w:u w:val="single"/>
        </w:rPr>
        <w:t>nitial beam-pairing</w:t>
      </w:r>
    </w:p>
    <w:p w14:paraId="06E46C4A" w14:textId="15BB78D3" w:rsidR="00865E78" w:rsidRDefault="00865E78" w:rsidP="007B4086">
      <w:pPr>
        <w:overflowPunct w:val="0"/>
        <w:autoSpaceDE w:val="0"/>
        <w:autoSpaceDN w:val="0"/>
        <w:adjustRightInd w:val="0"/>
        <w:snapToGrid/>
        <w:spacing w:before="180" w:after="180" w:afterAutospacing="0"/>
        <w:rPr>
          <w:rFonts w:eastAsiaTheme="minorEastAsia"/>
        </w:rPr>
      </w:pPr>
      <w:r>
        <w:rPr>
          <w:rFonts w:eastAsiaTheme="minorEastAsia"/>
        </w:rPr>
        <w:t xml:space="preserve">Regarding the relationship between PC5 link establishment and </w:t>
      </w:r>
      <w:proofErr w:type="spellStart"/>
      <w:r>
        <w:rPr>
          <w:rFonts w:eastAsiaTheme="minorEastAsia"/>
        </w:rPr>
        <w:t>sidelink</w:t>
      </w:r>
      <w:proofErr w:type="spellEnd"/>
      <w:r>
        <w:rPr>
          <w:rFonts w:eastAsiaTheme="minorEastAsia"/>
        </w:rPr>
        <w:t xml:space="preserve"> initial beam pairing, there was a discussion regarding when </w:t>
      </w:r>
      <w:r w:rsidR="004755B6">
        <w:rPr>
          <w:rFonts w:eastAsiaTheme="minorEastAsia"/>
        </w:rPr>
        <w:t xml:space="preserve">the </w:t>
      </w:r>
      <w:proofErr w:type="spellStart"/>
      <w:r w:rsidR="004755B6">
        <w:rPr>
          <w:rFonts w:eastAsiaTheme="minorEastAsia"/>
        </w:rPr>
        <w:t>sidelink</w:t>
      </w:r>
      <w:proofErr w:type="spellEnd"/>
      <w:r w:rsidR="004755B6">
        <w:rPr>
          <w:rFonts w:eastAsiaTheme="minorEastAsia"/>
        </w:rPr>
        <w:t xml:space="preserve"> initial beam pairing should be applied</w:t>
      </w:r>
      <w:r w:rsidR="00B83EC5">
        <w:rPr>
          <w:rFonts w:eastAsiaTheme="minorEastAsia"/>
        </w:rPr>
        <w:t xml:space="preserve"> relative to </w:t>
      </w:r>
      <w:proofErr w:type="spellStart"/>
      <w:r w:rsidR="00B83EC5" w:rsidRPr="00B83EC5">
        <w:rPr>
          <w:rFonts w:eastAsiaTheme="minorEastAsia"/>
        </w:rPr>
        <w:t>sidelink</w:t>
      </w:r>
      <w:proofErr w:type="spellEnd"/>
      <w:r w:rsidR="00B83EC5" w:rsidRPr="00B83EC5">
        <w:rPr>
          <w:rFonts w:eastAsiaTheme="minorEastAsia"/>
        </w:rPr>
        <w:t xml:space="preserve"> unicast link establishment procedure</w:t>
      </w:r>
      <w:r w:rsidR="00B83EC5">
        <w:rPr>
          <w:rFonts w:eastAsiaTheme="minorEastAsia"/>
        </w:rPr>
        <w:t xml:space="preserve">. </w:t>
      </w:r>
      <w:r w:rsidR="005271D4">
        <w:rPr>
          <w:rFonts w:eastAsiaTheme="minorEastAsia"/>
        </w:rPr>
        <w:t xml:space="preserve">At least the case that initial </w:t>
      </w:r>
      <w:proofErr w:type="spellStart"/>
      <w:r w:rsidR="005271D4">
        <w:rPr>
          <w:rFonts w:eastAsiaTheme="minorEastAsia"/>
        </w:rPr>
        <w:t>sidelink</w:t>
      </w:r>
      <w:proofErr w:type="spellEnd"/>
      <w:r w:rsidR="005271D4">
        <w:rPr>
          <w:rFonts w:eastAsiaTheme="minorEastAsia"/>
        </w:rPr>
        <w:t xml:space="preserve"> beam pairing procedure starts after </w:t>
      </w:r>
      <w:proofErr w:type="spellStart"/>
      <w:r w:rsidR="005271D4">
        <w:rPr>
          <w:rFonts w:eastAsiaTheme="minorEastAsia"/>
        </w:rPr>
        <w:t>sidelink</w:t>
      </w:r>
      <w:proofErr w:type="spellEnd"/>
      <w:r w:rsidR="005271D4">
        <w:rPr>
          <w:rFonts w:eastAsiaTheme="minorEastAsia"/>
        </w:rPr>
        <w:t xml:space="preserve"> unicast link establishment should be deprioritized. Without applying beam</w:t>
      </w:r>
      <w:r w:rsidR="00C66081">
        <w:rPr>
          <w:rFonts w:eastAsiaTheme="minorEastAsia"/>
        </w:rPr>
        <w:t>form</w:t>
      </w:r>
      <w:r w:rsidR="005271D4">
        <w:rPr>
          <w:rFonts w:eastAsiaTheme="minorEastAsia"/>
        </w:rPr>
        <w:t xml:space="preserve"> based operation, </w:t>
      </w:r>
      <w:r w:rsidR="00C66081">
        <w:rPr>
          <w:rFonts w:eastAsiaTheme="minorEastAsia"/>
        </w:rPr>
        <w:t xml:space="preserve">it </w:t>
      </w:r>
      <w:r w:rsidR="00C524C1">
        <w:rPr>
          <w:rFonts w:eastAsiaTheme="minorEastAsia"/>
        </w:rPr>
        <w:t>is</w:t>
      </w:r>
      <w:r w:rsidR="00C66081">
        <w:rPr>
          <w:rFonts w:eastAsiaTheme="minorEastAsia"/>
        </w:rPr>
        <w:t xml:space="preserve"> concerned </w:t>
      </w:r>
      <w:r w:rsidR="00C524C1">
        <w:rPr>
          <w:rFonts w:eastAsiaTheme="minorEastAsia"/>
        </w:rPr>
        <w:t>whether</w:t>
      </w:r>
      <w:r w:rsidR="00C66081">
        <w:rPr>
          <w:rFonts w:eastAsiaTheme="minorEastAsia"/>
        </w:rPr>
        <w:t xml:space="preserve"> message </w:t>
      </w:r>
      <w:r w:rsidR="00890E74">
        <w:rPr>
          <w:rFonts w:eastAsiaTheme="minorEastAsia"/>
        </w:rPr>
        <w:t xml:space="preserve">exchange </w:t>
      </w:r>
      <w:r w:rsidR="00C524C1">
        <w:rPr>
          <w:rFonts w:eastAsiaTheme="minorEastAsia"/>
        </w:rPr>
        <w:t>between</w:t>
      </w:r>
      <w:r w:rsidR="005271D4">
        <w:rPr>
          <w:rFonts w:eastAsiaTheme="minorEastAsia"/>
        </w:rPr>
        <w:t xml:space="preserve"> </w:t>
      </w:r>
      <w:r w:rsidR="00890E74">
        <w:rPr>
          <w:rFonts w:eastAsiaTheme="minorEastAsia"/>
        </w:rPr>
        <w:t xml:space="preserve">direct communication request </w:t>
      </w:r>
      <w:r w:rsidR="009B64AA">
        <w:rPr>
          <w:rFonts w:eastAsiaTheme="minorEastAsia"/>
        </w:rPr>
        <w:t xml:space="preserve">(DCR) </w:t>
      </w:r>
      <w:r w:rsidR="00890E74">
        <w:rPr>
          <w:rFonts w:eastAsiaTheme="minorEastAsia"/>
        </w:rPr>
        <w:t>message</w:t>
      </w:r>
      <w:r w:rsidR="005271D4">
        <w:rPr>
          <w:rFonts w:eastAsiaTheme="minorEastAsia"/>
        </w:rPr>
        <w:t xml:space="preserve"> </w:t>
      </w:r>
      <w:r w:rsidR="00890E74">
        <w:rPr>
          <w:rFonts w:eastAsiaTheme="minorEastAsia"/>
        </w:rPr>
        <w:t xml:space="preserve">and direct communication accept </w:t>
      </w:r>
      <w:r w:rsidR="009B64AA">
        <w:rPr>
          <w:rFonts w:eastAsiaTheme="minorEastAsia"/>
        </w:rPr>
        <w:t xml:space="preserve">(DCA) </w:t>
      </w:r>
      <w:r w:rsidR="00890E74">
        <w:rPr>
          <w:rFonts w:eastAsiaTheme="minorEastAsia"/>
        </w:rPr>
        <w:t>message</w:t>
      </w:r>
      <w:r w:rsidR="00C66081">
        <w:rPr>
          <w:rFonts w:eastAsiaTheme="minorEastAsia"/>
        </w:rPr>
        <w:t xml:space="preserve"> for unicast link establishment</w:t>
      </w:r>
      <w:r w:rsidR="00C524C1">
        <w:rPr>
          <w:rFonts w:eastAsiaTheme="minorEastAsia"/>
        </w:rPr>
        <w:t xml:space="preserve"> could succeed</w:t>
      </w:r>
      <w:r w:rsidR="00C66081">
        <w:rPr>
          <w:rFonts w:eastAsiaTheme="minorEastAsia"/>
        </w:rPr>
        <w:t xml:space="preserve">, which needs </w:t>
      </w:r>
      <w:r w:rsidR="00C524C1">
        <w:rPr>
          <w:rFonts w:eastAsiaTheme="minorEastAsia"/>
        </w:rPr>
        <w:t xml:space="preserve">to be </w:t>
      </w:r>
      <w:r w:rsidR="00C66081">
        <w:rPr>
          <w:rFonts w:eastAsiaTheme="minorEastAsia"/>
        </w:rPr>
        <w:t>evaluat</w:t>
      </w:r>
      <w:r w:rsidR="00C524C1">
        <w:rPr>
          <w:rFonts w:eastAsiaTheme="minorEastAsia"/>
        </w:rPr>
        <w:t>ed</w:t>
      </w:r>
      <w:r w:rsidR="00890E74">
        <w:rPr>
          <w:rFonts w:eastAsiaTheme="minorEastAsia"/>
        </w:rPr>
        <w:t>.</w:t>
      </w:r>
      <w:r w:rsidR="00C524C1">
        <w:rPr>
          <w:rFonts w:eastAsiaTheme="minorEastAsia"/>
        </w:rPr>
        <w:t xml:space="preserve"> On the other hand, </w:t>
      </w:r>
      <w:r w:rsidR="0099350C">
        <w:rPr>
          <w:rFonts w:eastAsiaTheme="minorEastAsia"/>
        </w:rPr>
        <w:t xml:space="preserve">in our view, whether to apply </w:t>
      </w:r>
      <w:r w:rsidR="0099350C" w:rsidRPr="0099350C">
        <w:rPr>
          <w:rFonts w:eastAsiaTheme="minorEastAsia"/>
        </w:rPr>
        <w:t>initial beam pairing procedure before</w:t>
      </w:r>
      <w:r w:rsidR="0099350C">
        <w:rPr>
          <w:rFonts w:eastAsiaTheme="minorEastAsia"/>
        </w:rPr>
        <w:t xml:space="preserve"> or </w:t>
      </w:r>
      <w:r w:rsidR="0099350C" w:rsidRPr="0099350C">
        <w:rPr>
          <w:rFonts w:eastAsiaTheme="minorEastAsia"/>
        </w:rPr>
        <w:t>during</w:t>
      </w:r>
      <w:r w:rsidR="0099350C">
        <w:rPr>
          <w:rFonts w:eastAsiaTheme="minorEastAsia"/>
        </w:rPr>
        <w:t xml:space="preserve"> </w:t>
      </w:r>
      <w:proofErr w:type="spellStart"/>
      <w:r w:rsidR="0099350C" w:rsidRPr="0099350C">
        <w:rPr>
          <w:rFonts w:eastAsiaTheme="minorEastAsia"/>
        </w:rPr>
        <w:t>sidelink</w:t>
      </w:r>
      <w:proofErr w:type="spellEnd"/>
      <w:r w:rsidR="0099350C" w:rsidRPr="0099350C">
        <w:rPr>
          <w:rFonts w:eastAsiaTheme="minorEastAsia"/>
        </w:rPr>
        <w:t xml:space="preserve"> unicast link establishment procedure</w:t>
      </w:r>
      <w:r w:rsidR="0099350C">
        <w:rPr>
          <w:rFonts w:eastAsiaTheme="minorEastAsia"/>
        </w:rPr>
        <w:t xml:space="preserve"> depends on how to design the initial beam paring, which can be further studied. </w:t>
      </w:r>
    </w:p>
    <w:p w14:paraId="3104E838" w14:textId="2AF0514B" w:rsidR="0099350C" w:rsidRDefault="0099350C" w:rsidP="0099350C">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Theme="minorEastAsia"/>
        </w:rPr>
        <w:t xml:space="preserve">For </w:t>
      </w:r>
      <w:proofErr w:type="spellStart"/>
      <w:r>
        <w:rPr>
          <w:rFonts w:eastAsiaTheme="minorEastAsia"/>
        </w:rPr>
        <w:t>sidelink</w:t>
      </w:r>
      <w:proofErr w:type="spellEnd"/>
      <w:r>
        <w:rPr>
          <w:rFonts w:eastAsiaTheme="minorEastAsia"/>
        </w:rPr>
        <w:t xml:space="preserve"> beam management, study of applying initial beam pairing procedure before or during </w:t>
      </w:r>
      <w:proofErr w:type="spellStart"/>
      <w:r>
        <w:rPr>
          <w:rFonts w:eastAsiaTheme="minorEastAsia"/>
        </w:rPr>
        <w:t>sidelink</w:t>
      </w:r>
      <w:proofErr w:type="spellEnd"/>
      <w:r>
        <w:rPr>
          <w:rFonts w:eastAsiaTheme="minorEastAsia"/>
        </w:rPr>
        <w:t xml:space="preserve"> unicast link establishment procedure is </w:t>
      </w:r>
      <w:r>
        <w:rPr>
          <w:rFonts w:eastAsiaTheme="minorEastAsia" w:hint="eastAsia"/>
        </w:rPr>
        <w:t>prioritized</w:t>
      </w:r>
      <w:r>
        <w:rPr>
          <w:rFonts w:eastAsiaTheme="minorEastAsia"/>
        </w:rPr>
        <w:t>.</w:t>
      </w:r>
    </w:p>
    <w:p w14:paraId="01BD1991" w14:textId="77777777" w:rsidR="00DD5586" w:rsidRPr="0034639E" w:rsidRDefault="00DD5586" w:rsidP="007B4086">
      <w:pPr>
        <w:overflowPunct w:val="0"/>
        <w:autoSpaceDE w:val="0"/>
        <w:autoSpaceDN w:val="0"/>
        <w:adjustRightInd w:val="0"/>
        <w:snapToGrid/>
        <w:spacing w:before="180" w:after="180" w:afterAutospacing="0"/>
        <w:rPr>
          <w:rFonts w:eastAsiaTheme="minorEastAsia"/>
        </w:rPr>
      </w:pPr>
    </w:p>
    <w:p w14:paraId="69B25729" w14:textId="6FE03EF7" w:rsidR="00C64EB0" w:rsidRPr="00FA773C" w:rsidRDefault="00211E07" w:rsidP="007B4086">
      <w:pPr>
        <w:overflowPunct w:val="0"/>
        <w:autoSpaceDE w:val="0"/>
        <w:autoSpaceDN w:val="0"/>
        <w:adjustRightInd w:val="0"/>
        <w:snapToGrid/>
        <w:spacing w:before="180" w:after="180" w:afterAutospacing="0"/>
        <w:rPr>
          <w:rFonts w:eastAsiaTheme="minorEastAsia"/>
          <w:b/>
          <w:bCs/>
          <w:u w:val="single"/>
        </w:rPr>
      </w:pPr>
      <w:r>
        <w:rPr>
          <w:rFonts w:eastAsiaTheme="minorEastAsia"/>
          <w:b/>
          <w:bCs/>
          <w:u w:val="single"/>
        </w:rPr>
        <w:t>Reference signal for i</w:t>
      </w:r>
      <w:r w:rsidR="00BC22C2" w:rsidRPr="0035639C">
        <w:rPr>
          <w:rFonts w:eastAsiaTheme="minorEastAsia"/>
          <w:b/>
          <w:bCs/>
          <w:u w:val="single"/>
        </w:rPr>
        <w:t>nitial beam-pairing</w:t>
      </w:r>
    </w:p>
    <w:p w14:paraId="4DCB255E" w14:textId="442486D2" w:rsidR="00F27035" w:rsidRDefault="00601557" w:rsidP="007B4086">
      <w:pPr>
        <w:overflowPunct w:val="0"/>
        <w:autoSpaceDE w:val="0"/>
        <w:autoSpaceDN w:val="0"/>
        <w:adjustRightInd w:val="0"/>
        <w:snapToGrid/>
        <w:spacing w:before="180" w:after="180" w:afterAutospacing="0"/>
        <w:rPr>
          <w:rFonts w:eastAsiaTheme="minorEastAsia"/>
        </w:rPr>
      </w:pPr>
      <w:r>
        <w:rPr>
          <w:rFonts w:eastAsiaTheme="minorEastAsia"/>
        </w:rPr>
        <w:t xml:space="preserve">In last RAN1 meeting, there was a discussion around which candidate options (S-SSB, </w:t>
      </w:r>
      <w:proofErr w:type="spellStart"/>
      <w:r>
        <w:rPr>
          <w:rFonts w:eastAsiaTheme="minorEastAsia"/>
        </w:rPr>
        <w:t>sidelink</w:t>
      </w:r>
      <w:proofErr w:type="spellEnd"/>
      <w:r>
        <w:rPr>
          <w:rFonts w:eastAsiaTheme="minorEastAsia"/>
        </w:rPr>
        <w:t xml:space="preserve"> CSI-RS, PSCCH/PSSCH DMRS, PSSCH/PSCCH and corresponding PSFCH) can be enhanced for stud</w:t>
      </w:r>
      <w:r w:rsidR="00E81C60">
        <w:rPr>
          <w:rFonts w:eastAsiaTheme="minorEastAsia"/>
        </w:rPr>
        <w:t xml:space="preserve">ying </w:t>
      </w:r>
      <w:proofErr w:type="spellStart"/>
      <w:r w:rsidR="00E81C60">
        <w:rPr>
          <w:rFonts w:eastAsiaTheme="minorEastAsia"/>
        </w:rPr>
        <w:t>sidelink</w:t>
      </w:r>
      <w:proofErr w:type="spellEnd"/>
      <w:r w:rsidR="00E81C60">
        <w:rPr>
          <w:rFonts w:eastAsiaTheme="minorEastAsia"/>
        </w:rPr>
        <w:t xml:space="preserve"> initial beam pairing. Some arguments mentioned that </w:t>
      </w:r>
      <w:r w:rsidR="009D6FC4">
        <w:rPr>
          <w:rFonts w:eastAsiaTheme="minorEastAsia"/>
        </w:rPr>
        <w:t xml:space="preserve">the option of PSSCH/PSCCH and corresponding PSFCH does not accord with WID description regarding reusing </w:t>
      </w:r>
      <w:proofErr w:type="spellStart"/>
      <w:r w:rsidR="009D6FC4">
        <w:rPr>
          <w:rFonts w:eastAsiaTheme="minorEastAsia"/>
        </w:rPr>
        <w:t>Uu</w:t>
      </w:r>
      <w:proofErr w:type="spellEnd"/>
      <w:r w:rsidR="009D6FC4">
        <w:rPr>
          <w:rFonts w:eastAsiaTheme="minorEastAsia"/>
        </w:rPr>
        <w:t xml:space="preserve"> beam management concepts. </w:t>
      </w:r>
      <w:r w:rsidR="00EB0433" w:rsidRPr="00EB0433">
        <w:rPr>
          <w:rFonts w:eastAsiaTheme="minorEastAsia"/>
        </w:rPr>
        <w:t xml:space="preserve">In NR </w:t>
      </w:r>
      <w:proofErr w:type="spellStart"/>
      <w:r w:rsidR="00EB0433" w:rsidRPr="00EB0433">
        <w:rPr>
          <w:rFonts w:eastAsiaTheme="minorEastAsia"/>
        </w:rPr>
        <w:t>Uu</w:t>
      </w:r>
      <w:proofErr w:type="spellEnd"/>
      <w:r w:rsidR="003F1F0C">
        <w:rPr>
          <w:rFonts w:eastAsiaTheme="minorEastAsia"/>
        </w:rPr>
        <w:t xml:space="preserve"> operation</w:t>
      </w:r>
      <w:r w:rsidR="00EB0433" w:rsidRPr="00EB0433">
        <w:rPr>
          <w:rFonts w:eastAsiaTheme="minorEastAsia"/>
        </w:rPr>
        <w:t>,</w:t>
      </w:r>
      <w:r w:rsidR="009D6FC4">
        <w:rPr>
          <w:rFonts w:eastAsiaTheme="minorEastAsia"/>
        </w:rPr>
        <w:t xml:space="preserve"> </w:t>
      </w:r>
      <w:proofErr w:type="spellStart"/>
      <w:r w:rsidR="009D6FC4">
        <w:rPr>
          <w:rFonts w:eastAsiaTheme="minorEastAsia"/>
        </w:rPr>
        <w:t>Uu</w:t>
      </w:r>
      <w:proofErr w:type="spellEnd"/>
      <w:r w:rsidR="009D6FC4">
        <w:rPr>
          <w:rFonts w:eastAsiaTheme="minorEastAsia"/>
        </w:rPr>
        <w:t xml:space="preserve"> beam management concept is to utilize associations between SSBs </w:t>
      </w:r>
      <w:r w:rsidR="009D6FC4">
        <w:rPr>
          <w:rFonts w:eastAsiaTheme="minorEastAsia"/>
        </w:rPr>
        <w:lastRenderedPageBreak/>
        <w:t xml:space="preserve">and RACH occasions for establishing initial beam pairing between </w:t>
      </w:r>
      <w:proofErr w:type="spellStart"/>
      <w:r w:rsidR="009D6FC4">
        <w:rPr>
          <w:rFonts w:eastAsiaTheme="minorEastAsia"/>
        </w:rPr>
        <w:t>gNB</w:t>
      </w:r>
      <w:proofErr w:type="spellEnd"/>
      <w:r w:rsidR="009D6FC4">
        <w:rPr>
          <w:rFonts w:eastAsiaTheme="minorEastAsia"/>
        </w:rPr>
        <w:t xml:space="preserve"> and UEs. Specifically, </w:t>
      </w:r>
      <w:r w:rsidR="00742A43">
        <w:rPr>
          <w:rFonts w:eastAsiaTheme="minorEastAsia" w:hint="eastAsia"/>
        </w:rPr>
        <w:t>t</w:t>
      </w:r>
      <w:r w:rsidR="00F27035">
        <w:rPr>
          <w:rFonts w:eastAsiaTheme="minorEastAsia"/>
        </w:rPr>
        <w:t>he</w:t>
      </w:r>
      <w:r w:rsidR="003601B8">
        <w:rPr>
          <w:rFonts w:eastAsiaTheme="minorEastAsia"/>
        </w:rPr>
        <w:t xml:space="preserve"> </w:t>
      </w:r>
      <w:r w:rsidR="00927AD1">
        <w:rPr>
          <w:rFonts w:eastAsiaTheme="minorEastAsia"/>
        </w:rPr>
        <w:t xml:space="preserve">UE </w:t>
      </w:r>
      <w:r w:rsidR="00504E91">
        <w:rPr>
          <w:rFonts w:eastAsiaTheme="minorEastAsia"/>
        </w:rPr>
        <w:t xml:space="preserve">measures beamformed SSBs from </w:t>
      </w:r>
      <w:proofErr w:type="spellStart"/>
      <w:r w:rsidR="00504E91">
        <w:rPr>
          <w:rFonts w:eastAsiaTheme="minorEastAsia"/>
        </w:rPr>
        <w:t>gNB</w:t>
      </w:r>
      <w:proofErr w:type="spellEnd"/>
      <w:r w:rsidR="00504E91">
        <w:rPr>
          <w:rFonts w:eastAsiaTheme="minorEastAsia"/>
        </w:rPr>
        <w:t xml:space="preserve"> and then </w:t>
      </w:r>
      <w:r w:rsidR="00F27035">
        <w:rPr>
          <w:rFonts w:eastAsiaTheme="minorEastAsia"/>
        </w:rPr>
        <w:t xml:space="preserve">can </w:t>
      </w:r>
      <w:r w:rsidR="00927AD1">
        <w:rPr>
          <w:rFonts w:eastAsiaTheme="minorEastAsia"/>
        </w:rPr>
        <w:t xml:space="preserve">determine </w:t>
      </w:r>
      <w:r w:rsidR="00F27035">
        <w:rPr>
          <w:rFonts w:eastAsiaTheme="minorEastAsia"/>
        </w:rPr>
        <w:t>which</w:t>
      </w:r>
      <w:r w:rsidR="00927AD1">
        <w:rPr>
          <w:rFonts w:eastAsiaTheme="minorEastAsia"/>
        </w:rPr>
        <w:t xml:space="preserve"> RX beam </w:t>
      </w:r>
      <w:r w:rsidR="00F27035">
        <w:rPr>
          <w:rFonts w:eastAsiaTheme="minorEastAsia"/>
        </w:rPr>
        <w:t xml:space="preserve">is appropriate for subsequent reception for subsequent transmission </w:t>
      </w:r>
      <w:r w:rsidR="00927AD1">
        <w:rPr>
          <w:rFonts w:eastAsiaTheme="minorEastAsia"/>
        </w:rPr>
        <w:t xml:space="preserve">according to measurement </w:t>
      </w:r>
      <w:r w:rsidR="00F27035">
        <w:rPr>
          <w:rFonts w:eastAsiaTheme="minorEastAsia"/>
        </w:rPr>
        <w:t>result</w:t>
      </w:r>
      <w:r w:rsidR="00E81C60">
        <w:rPr>
          <w:rFonts w:eastAsiaTheme="minorEastAsia"/>
        </w:rPr>
        <w:t>s</w:t>
      </w:r>
      <w:r w:rsidR="00927AD1">
        <w:rPr>
          <w:rFonts w:eastAsiaTheme="minorEastAsia"/>
        </w:rPr>
        <w:t xml:space="preserve">. </w:t>
      </w:r>
      <w:r w:rsidR="00742A43">
        <w:rPr>
          <w:rFonts w:eastAsiaTheme="minorEastAsia"/>
        </w:rPr>
        <w:t>And t</w:t>
      </w:r>
      <w:r w:rsidR="00F27035">
        <w:rPr>
          <w:rFonts w:eastAsiaTheme="minorEastAsia"/>
        </w:rPr>
        <w:t xml:space="preserve">he UE transmits PRACH in </w:t>
      </w:r>
      <w:r w:rsidR="00742A43">
        <w:rPr>
          <w:rFonts w:eastAsiaTheme="minorEastAsia"/>
        </w:rPr>
        <w:t xml:space="preserve">a </w:t>
      </w:r>
      <w:r w:rsidR="00F27035">
        <w:rPr>
          <w:rFonts w:eastAsiaTheme="minorEastAsia"/>
        </w:rPr>
        <w:t xml:space="preserve">PRACH occasion associated with </w:t>
      </w:r>
      <w:r w:rsidR="00742A43">
        <w:rPr>
          <w:rFonts w:eastAsiaTheme="minorEastAsia"/>
        </w:rPr>
        <w:t xml:space="preserve">its selected SSB. Upon reception of the PRACH and based on the association between SSB and RACH occasion, </w:t>
      </w:r>
      <w:proofErr w:type="spellStart"/>
      <w:r w:rsidR="00742A43">
        <w:rPr>
          <w:rFonts w:eastAsiaTheme="minorEastAsia"/>
        </w:rPr>
        <w:t>gNB</w:t>
      </w:r>
      <w:proofErr w:type="spellEnd"/>
      <w:r w:rsidR="00742A43">
        <w:rPr>
          <w:rFonts w:eastAsiaTheme="minorEastAsia"/>
        </w:rPr>
        <w:t xml:space="preserve"> can be aware of which TX beam can be applied for subsequent transmission to the UE. Therefore, utilizing association between PSSCH</w:t>
      </w:r>
      <w:r w:rsidR="00FA773C">
        <w:rPr>
          <w:rFonts w:eastAsiaTheme="minorEastAsia"/>
        </w:rPr>
        <w:t xml:space="preserve"> and corresponding PSFCH should accord with the </w:t>
      </w:r>
      <w:proofErr w:type="spellStart"/>
      <w:r w:rsidR="00742A43">
        <w:rPr>
          <w:rFonts w:eastAsiaTheme="minorEastAsia"/>
        </w:rPr>
        <w:t>Uu</w:t>
      </w:r>
      <w:proofErr w:type="spellEnd"/>
      <w:r w:rsidR="00742A43">
        <w:rPr>
          <w:rFonts w:eastAsiaTheme="minorEastAsia"/>
        </w:rPr>
        <w:t xml:space="preserve"> beam management concept</w:t>
      </w:r>
      <w:r w:rsidR="00FA773C">
        <w:rPr>
          <w:rFonts w:eastAsiaTheme="minorEastAsia"/>
        </w:rPr>
        <w:t xml:space="preserve"> </w:t>
      </w:r>
      <w:r w:rsidR="0029532A">
        <w:rPr>
          <w:rFonts w:eastAsiaTheme="minorEastAsia" w:hint="eastAsia"/>
        </w:rPr>
        <w:t>a</w:t>
      </w:r>
      <w:r w:rsidR="0029532A">
        <w:rPr>
          <w:rFonts w:eastAsiaTheme="minorEastAsia"/>
        </w:rPr>
        <w:t xml:space="preserve">nd the minor difference is no more than </w:t>
      </w:r>
      <w:r w:rsidR="00FA773C">
        <w:rPr>
          <w:rFonts w:eastAsiaTheme="minorEastAsia"/>
        </w:rPr>
        <w:t>channels.</w:t>
      </w:r>
    </w:p>
    <w:p w14:paraId="60FE8A78" w14:textId="7CC4CE0C" w:rsidR="00742A43" w:rsidRDefault="00742A43" w:rsidP="007B4086">
      <w:pPr>
        <w:overflowPunct w:val="0"/>
        <w:autoSpaceDE w:val="0"/>
        <w:autoSpaceDN w:val="0"/>
        <w:adjustRightInd w:val="0"/>
        <w:snapToGrid/>
        <w:spacing w:before="180" w:after="180" w:afterAutospacing="0"/>
        <w:rPr>
          <w:rFonts w:eastAsiaTheme="minorEastAsia"/>
        </w:rPr>
      </w:pPr>
      <w:r>
        <w:rPr>
          <w:b/>
          <w:color w:val="000000" w:themeColor="text1"/>
          <w:u w:val="single"/>
          <w:lang w:val="en-US"/>
        </w:rPr>
        <w:t xml:space="preserve">Observation </w:t>
      </w:r>
      <w:r>
        <w:rPr>
          <w:rFonts w:eastAsia="SimSun"/>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sidR="00FA773C">
        <w:rPr>
          <w:rFonts w:eastAsiaTheme="minorEastAsia"/>
        </w:rPr>
        <w:t xml:space="preserve">Utilizing association between PSSCH and corresponding PSFCH for </w:t>
      </w:r>
      <w:proofErr w:type="spellStart"/>
      <w:r w:rsidR="00FA773C">
        <w:rPr>
          <w:rFonts w:eastAsiaTheme="minorEastAsia"/>
        </w:rPr>
        <w:t>sidelink</w:t>
      </w:r>
      <w:proofErr w:type="spellEnd"/>
      <w:r w:rsidR="00FA773C">
        <w:rPr>
          <w:rFonts w:eastAsiaTheme="minorEastAsia"/>
        </w:rPr>
        <w:t xml:space="preserve"> initial beam pairing accords with the </w:t>
      </w:r>
      <w:proofErr w:type="spellStart"/>
      <w:r w:rsidR="00FA773C">
        <w:rPr>
          <w:rFonts w:eastAsiaTheme="minorEastAsia"/>
        </w:rPr>
        <w:t>Uu</w:t>
      </w:r>
      <w:proofErr w:type="spellEnd"/>
      <w:r w:rsidR="00FA773C">
        <w:rPr>
          <w:rFonts w:eastAsiaTheme="minorEastAsia"/>
        </w:rPr>
        <w:t xml:space="preserve"> beam management concept where association between SSB and corresponding RACH occasions are used for initial beam pairing between </w:t>
      </w:r>
      <w:proofErr w:type="spellStart"/>
      <w:r w:rsidR="00FA773C">
        <w:rPr>
          <w:rFonts w:eastAsiaTheme="minorEastAsia"/>
        </w:rPr>
        <w:t>gNB</w:t>
      </w:r>
      <w:proofErr w:type="spellEnd"/>
      <w:r w:rsidR="00FA773C">
        <w:rPr>
          <w:rFonts w:eastAsiaTheme="minorEastAsia"/>
        </w:rPr>
        <w:t xml:space="preserve"> and UEs.</w:t>
      </w:r>
      <w:r>
        <w:rPr>
          <w:rFonts w:eastAsiaTheme="minorEastAsia"/>
        </w:rPr>
        <w:t xml:space="preserve"> </w:t>
      </w:r>
    </w:p>
    <w:p w14:paraId="7DD07319" w14:textId="0600FFA0" w:rsidR="00B0059D" w:rsidRDefault="00FA773C" w:rsidP="00B0059D">
      <w:pPr>
        <w:overflowPunct w:val="0"/>
        <w:autoSpaceDE w:val="0"/>
        <w:autoSpaceDN w:val="0"/>
        <w:adjustRightInd w:val="0"/>
        <w:snapToGrid/>
        <w:spacing w:before="180" w:after="180" w:afterAutospacing="0"/>
        <w:rPr>
          <w:rFonts w:eastAsiaTheme="minorEastAsia"/>
        </w:rPr>
      </w:pPr>
      <w:r>
        <w:rPr>
          <w:rFonts w:eastAsiaTheme="minorEastAsia"/>
        </w:rPr>
        <w:t xml:space="preserve">Regarding </w:t>
      </w:r>
      <w:r w:rsidR="006A0B56">
        <w:rPr>
          <w:rFonts w:eastAsiaTheme="minorEastAsia"/>
        </w:rPr>
        <w:t xml:space="preserve">only </w:t>
      </w:r>
      <w:r>
        <w:rPr>
          <w:rFonts w:eastAsiaTheme="minorEastAsia"/>
        </w:rPr>
        <w:t xml:space="preserve">using S-SSB for </w:t>
      </w:r>
      <w:proofErr w:type="spellStart"/>
      <w:r>
        <w:rPr>
          <w:rFonts w:eastAsiaTheme="minorEastAsia"/>
        </w:rPr>
        <w:t>sidelink</w:t>
      </w:r>
      <w:proofErr w:type="spellEnd"/>
      <w:r>
        <w:rPr>
          <w:rFonts w:eastAsiaTheme="minorEastAsia"/>
        </w:rPr>
        <w:t xml:space="preserve"> initial beam pairing, </w:t>
      </w:r>
      <w:r w:rsidR="006A0B56">
        <w:rPr>
          <w:rFonts w:eastAsiaTheme="minorEastAsia"/>
        </w:rPr>
        <w:t xml:space="preserve">several factors should be taken into consideration. Firstly, in current NR </w:t>
      </w:r>
      <w:proofErr w:type="spellStart"/>
      <w:r w:rsidR="006A0B56">
        <w:rPr>
          <w:rFonts w:eastAsiaTheme="minorEastAsia"/>
        </w:rPr>
        <w:t>sidelink</w:t>
      </w:r>
      <w:proofErr w:type="spellEnd"/>
      <w:r w:rsidR="006A0B56">
        <w:rPr>
          <w:rFonts w:eastAsiaTheme="minorEastAsia"/>
        </w:rPr>
        <w:t xml:space="preserve"> operation, S-SSB with synchronization information is to extend the synchronization coverage. </w:t>
      </w:r>
      <w:r w:rsidR="00237829">
        <w:rPr>
          <w:rFonts w:eastAsiaTheme="minorEastAsia"/>
        </w:rPr>
        <w:t xml:space="preserve">Resources for S-SSB transmission are common to </w:t>
      </w:r>
      <w:proofErr w:type="spellStart"/>
      <w:r w:rsidR="006A0B56">
        <w:rPr>
          <w:rFonts w:eastAsiaTheme="minorEastAsia"/>
        </w:rPr>
        <w:t>syncRef</w:t>
      </w:r>
      <w:proofErr w:type="spellEnd"/>
      <w:r w:rsidR="006A0B56">
        <w:rPr>
          <w:rFonts w:eastAsiaTheme="minorEastAsia"/>
        </w:rPr>
        <w:t xml:space="preserve"> UE</w:t>
      </w:r>
      <w:r w:rsidR="00237829">
        <w:rPr>
          <w:rFonts w:eastAsiaTheme="minorEastAsia"/>
        </w:rPr>
        <w:t xml:space="preserve">s. If S-SSB is enhanced for </w:t>
      </w:r>
      <w:proofErr w:type="spellStart"/>
      <w:r w:rsidR="00237829">
        <w:rPr>
          <w:rFonts w:eastAsiaTheme="minorEastAsia"/>
        </w:rPr>
        <w:t>sidelink</w:t>
      </w:r>
      <w:proofErr w:type="spellEnd"/>
      <w:r w:rsidR="00237829">
        <w:rPr>
          <w:rFonts w:eastAsiaTheme="minorEastAsia"/>
        </w:rPr>
        <w:t xml:space="preserve"> beam management, how to configure UE-specific </w:t>
      </w:r>
      <w:r w:rsidR="008A33CD">
        <w:rPr>
          <w:rFonts w:eastAsiaTheme="minorEastAsia"/>
        </w:rPr>
        <w:t xml:space="preserve">resources specific to a destination Layer-2 ID should be studied. Furthermore, considering the association between SSB and RACH, by which </w:t>
      </w:r>
      <w:proofErr w:type="spellStart"/>
      <w:r w:rsidR="008A33CD">
        <w:rPr>
          <w:rFonts w:eastAsiaTheme="minorEastAsia"/>
        </w:rPr>
        <w:t>gNB</w:t>
      </w:r>
      <w:proofErr w:type="spellEnd"/>
      <w:r w:rsidR="008A33CD">
        <w:rPr>
          <w:rFonts w:eastAsiaTheme="minorEastAsia"/>
        </w:rPr>
        <w:t xml:space="preserve"> can know TX beam for the UE, does not exist in </w:t>
      </w:r>
      <w:proofErr w:type="spellStart"/>
      <w:r w:rsidR="008A33CD">
        <w:rPr>
          <w:rFonts w:eastAsiaTheme="minorEastAsia"/>
        </w:rPr>
        <w:t>sidelink</w:t>
      </w:r>
      <w:proofErr w:type="spellEnd"/>
      <w:r w:rsidR="008A33CD">
        <w:rPr>
          <w:rFonts w:eastAsiaTheme="minorEastAsia"/>
        </w:rPr>
        <w:t xml:space="preserve">, both UE-1 and UE-2 </w:t>
      </w:r>
      <w:r w:rsidR="00B0059D">
        <w:rPr>
          <w:rFonts w:eastAsiaTheme="minorEastAsia"/>
        </w:rPr>
        <w:t>(a pair of peer UEs for unicast)</w:t>
      </w:r>
      <w:r w:rsidR="008A33CD">
        <w:rPr>
          <w:rFonts w:eastAsiaTheme="minorEastAsia"/>
        </w:rPr>
        <w:t xml:space="preserve"> need to </w:t>
      </w:r>
      <w:r w:rsidR="00B0059D">
        <w:rPr>
          <w:rFonts w:eastAsiaTheme="minorEastAsia"/>
        </w:rPr>
        <w:t xml:space="preserve">beam sweep S-SSBs to each other for beam measurement. It has to be noted that, </w:t>
      </w:r>
      <w:proofErr w:type="spellStart"/>
      <w:r w:rsidR="00B0059D">
        <w:rPr>
          <w:rFonts w:eastAsiaTheme="minorEastAsia"/>
        </w:rPr>
        <w:t>sidelink</w:t>
      </w:r>
      <w:proofErr w:type="spellEnd"/>
      <w:r w:rsidR="00B0059D">
        <w:rPr>
          <w:rFonts w:eastAsiaTheme="minorEastAsia"/>
        </w:rPr>
        <w:t xml:space="preserve"> operation is a distributed system and, therefore, </w:t>
      </w:r>
      <w:r w:rsidR="00C856EA">
        <w:rPr>
          <w:rFonts w:eastAsiaTheme="minorEastAsia"/>
        </w:rPr>
        <w:t>(pre-)configuring</w:t>
      </w:r>
      <w:r w:rsidR="00B0059D">
        <w:rPr>
          <w:rFonts w:eastAsiaTheme="minorEastAsia"/>
        </w:rPr>
        <w:t xml:space="preserve"> </w:t>
      </w:r>
      <w:r w:rsidR="00C856EA">
        <w:rPr>
          <w:rFonts w:eastAsiaTheme="minorEastAsia"/>
        </w:rPr>
        <w:t xml:space="preserve">UE specific resources for </w:t>
      </w:r>
      <w:r w:rsidR="00B0059D">
        <w:rPr>
          <w:rFonts w:eastAsiaTheme="minorEastAsia"/>
        </w:rPr>
        <w:t>S-SSB</w:t>
      </w:r>
      <w:r w:rsidR="00C856EA">
        <w:rPr>
          <w:rFonts w:eastAsiaTheme="minorEastAsia"/>
        </w:rPr>
        <w:t>s</w:t>
      </w:r>
      <w:r w:rsidR="00B0059D">
        <w:rPr>
          <w:rFonts w:eastAsiaTheme="minorEastAsia"/>
        </w:rPr>
        <w:t xml:space="preserve"> with </w:t>
      </w:r>
      <w:r w:rsidR="00C856EA">
        <w:rPr>
          <w:rFonts w:eastAsiaTheme="minorEastAsia"/>
        </w:rPr>
        <w:t>multiple</w:t>
      </w:r>
      <w:r w:rsidR="00B0059D">
        <w:rPr>
          <w:rFonts w:eastAsiaTheme="minorEastAsia"/>
        </w:rPr>
        <w:t xml:space="preserve"> beam directions </w:t>
      </w:r>
      <w:r w:rsidR="00C856EA">
        <w:rPr>
          <w:rFonts w:eastAsiaTheme="minorEastAsia"/>
        </w:rPr>
        <w:t>specific to unicast UEs with a 24-bit destination Layer-2 ID would cause inefficient resource utilization</w:t>
      </w:r>
      <w:r w:rsidR="00B0059D">
        <w:rPr>
          <w:rFonts w:eastAsiaTheme="minorEastAsia"/>
        </w:rPr>
        <w:t>.</w:t>
      </w:r>
      <w:r w:rsidR="00C856EA">
        <w:rPr>
          <w:rFonts w:eastAsiaTheme="minorEastAsia" w:hint="eastAsia"/>
        </w:rPr>
        <w:t xml:space="preserve"> </w:t>
      </w:r>
      <w:r w:rsidR="00B0059D">
        <w:rPr>
          <w:rFonts w:eastAsiaTheme="minorEastAsia"/>
        </w:rPr>
        <w:t>Secondly, SL UEs needs to know S-SSBs are transmitted from which UEs.</w:t>
      </w:r>
      <w:r w:rsidR="00B0059D">
        <w:rPr>
          <w:rFonts w:eastAsiaTheme="minorEastAsia" w:hint="eastAsia"/>
        </w:rPr>
        <w:t xml:space="preserve"> </w:t>
      </w:r>
      <w:r w:rsidR="00B0059D">
        <w:rPr>
          <w:rFonts w:eastAsiaTheme="minorEastAsia"/>
        </w:rPr>
        <w:t xml:space="preserve">How to include </w:t>
      </w:r>
      <w:r w:rsidR="00B0059D" w:rsidRPr="00B0059D">
        <w:rPr>
          <w:rFonts w:eastAsiaTheme="minorEastAsia"/>
        </w:rPr>
        <w:t>source Layer-2 ID and destination Layer-2 ID</w:t>
      </w:r>
      <w:r w:rsidR="00B0059D">
        <w:rPr>
          <w:rFonts w:eastAsiaTheme="minorEastAsia"/>
        </w:rPr>
        <w:t xml:space="preserve"> in S-SSB should be studied</w:t>
      </w:r>
      <w:r w:rsidR="00C856EA">
        <w:rPr>
          <w:rFonts w:eastAsiaTheme="minorEastAsia"/>
        </w:rPr>
        <w:t xml:space="preserve">. Thirdly, </w:t>
      </w:r>
      <w:r w:rsidR="00327B51">
        <w:rPr>
          <w:rFonts w:eastAsiaTheme="minorEastAsia"/>
        </w:rPr>
        <w:t xml:space="preserve">start and </w:t>
      </w:r>
      <w:r w:rsidR="00C856EA">
        <w:rPr>
          <w:rFonts w:eastAsiaTheme="minorEastAsia"/>
        </w:rPr>
        <w:t>termination of beam sweeping of S-SSBs should be studied as well.</w:t>
      </w:r>
      <w:r w:rsidR="00327B51">
        <w:rPr>
          <w:rFonts w:eastAsiaTheme="minorEastAsia" w:hint="eastAsia"/>
        </w:rPr>
        <w:t xml:space="preserve"> </w:t>
      </w:r>
      <w:r w:rsidR="00B0059D">
        <w:rPr>
          <w:rFonts w:eastAsiaTheme="minorEastAsia"/>
        </w:rPr>
        <w:t xml:space="preserve">Above all, the feasibility and necessity of S-SSB enhancement for initial beam-pairing </w:t>
      </w:r>
      <w:r w:rsidR="00327B51">
        <w:rPr>
          <w:rFonts w:eastAsiaTheme="minorEastAsia"/>
        </w:rPr>
        <w:t>needs to</w:t>
      </w:r>
      <w:r w:rsidR="00B0059D">
        <w:rPr>
          <w:rFonts w:eastAsiaTheme="minorEastAsia"/>
        </w:rPr>
        <w:t xml:space="preserve"> be studied.</w:t>
      </w:r>
    </w:p>
    <w:p w14:paraId="75048EEC" w14:textId="10CA9AF4" w:rsidR="00327B51" w:rsidRDefault="00327B51" w:rsidP="000A4B43">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Pr>
          <w:rFonts w:eastAsiaTheme="minorEastAsia"/>
        </w:rPr>
        <w:t>Study the feasibility and necessity of S-SSB enhancement for initial beam-pairing including following aspects.</w:t>
      </w:r>
    </w:p>
    <w:p w14:paraId="3E349E96" w14:textId="7A41C218" w:rsidR="00327B51" w:rsidRDefault="00327B51" w:rsidP="000A4B43">
      <w:pPr>
        <w:pStyle w:val="aff9"/>
        <w:numPr>
          <w:ilvl w:val="0"/>
          <w:numId w:val="49"/>
        </w:numPr>
        <w:overflowPunct w:val="0"/>
        <w:autoSpaceDE w:val="0"/>
        <w:autoSpaceDN w:val="0"/>
        <w:adjustRightInd w:val="0"/>
        <w:snapToGrid/>
        <w:spacing w:after="0" w:afterAutospacing="0"/>
        <w:ind w:firstLineChars="0"/>
        <w:rPr>
          <w:rFonts w:eastAsiaTheme="minorEastAsia"/>
        </w:rPr>
      </w:pPr>
      <w:r>
        <w:rPr>
          <w:rFonts w:eastAsiaTheme="minorEastAsia" w:hint="eastAsia"/>
        </w:rPr>
        <w:t>H</w:t>
      </w:r>
      <w:r>
        <w:rPr>
          <w:rFonts w:eastAsiaTheme="minorEastAsia"/>
        </w:rPr>
        <w:t>ow to configure and identify resources of S-SSB specific to a pair of UEs with</w:t>
      </w:r>
      <w:r w:rsidRPr="00327B51">
        <w:rPr>
          <w:rFonts w:eastAsiaTheme="minorEastAsia"/>
        </w:rPr>
        <w:t xml:space="preserve"> </w:t>
      </w:r>
      <w:r w:rsidR="000A4B43">
        <w:rPr>
          <w:rFonts w:eastAsiaTheme="minorEastAsia"/>
        </w:rPr>
        <w:t xml:space="preserve">the </w:t>
      </w:r>
      <w:r>
        <w:rPr>
          <w:rFonts w:eastAsiaTheme="minorEastAsia"/>
        </w:rPr>
        <w:t>destination Layer-2 ID</w:t>
      </w:r>
      <w:r w:rsidR="000A4B43">
        <w:rPr>
          <w:rFonts w:eastAsiaTheme="minorEastAsia"/>
        </w:rPr>
        <w:t>.</w:t>
      </w:r>
    </w:p>
    <w:p w14:paraId="7A7BE68B" w14:textId="4F84FE04" w:rsidR="00327B51" w:rsidRDefault="00327B51" w:rsidP="000A4B43">
      <w:pPr>
        <w:pStyle w:val="aff9"/>
        <w:numPr>
          <w:ilvl w:val="0"/>
          <w:numId w:val="49"/>
        </w:numPr>
        <w:overflowPunct w:val="0"/>
        <w:autoSpaceDE w:val="0"/>
        <w:autoSpaceDN w:val="0"/>
        <w:adjustRightInd w:val="0"/>
        <w:snapToGrid/>
        <w:spacing w:after="0" w:afterAutospacing="0"/>
        <w:ind w:firstLineChars="0"/>
        <w:rPr>
          <w:rFonts w:eastAsiaTheme="minorEastAsia"/>
        </w:rPr>
      </w:pPr>
      <w:r>
        <w:rPr>
          <w:rFonts w:eastAsiaTheme="minorEastAsia"/>
        </w:rPr>
        <w:t xml:space="preserve">How to notify </w:t>
      </w:r>
      <w:r w:rsidR="000A4B43">
        <w:rPr>
          <w:rFonts w:eastAsiaTheme="minorEastAsia"/>
        </w:rPr>
        <w:t xml:space="preserve">SL </w:t>
      </w:r>
      <w:r>
        <w:rPr>
          <w:rFonts w:eastAsiaTheme="minorEastAsia"/>
        </w:rPr>
        <w:t xml:space="preserve">UE ID </w:t>
      </w:r>
      <w:r w:rsidR="000A4B43">
        <w:rPr>
          <w:rFonts w:eastAsiaTheme="minorEastAsia"/>
        </w:rPr>
        <w:t>information by S-SSB.</w:t>
      </w:r>
    </w:p>
    <w:p w14:paraId="47A748B3" w14:textId="53FC9B26" w:rsidR="00327B51" w:rsidRPr="00327B51" w:rsidRDefault="00327B51" w:rsidP="000A4B43">
      <w:pPr>
        <w:pStyle w:val="aff9"/>
        <w:numPr>
          <w:ilvl w:val="0"/>
          <w:numId w:val="49"/>
        </w:numPr>
        <w:overflowPunct w:val="0"/>
        <w:autoSpaceDE w:val="0"/>
        <w:autoSpaceDN w:val="0"/>
        <w:adjustRightInd w:val="0"/>
        <w:snapToGrid/>
        <w:spacing w:after="0" w:afterAutospacing="0"/>
        <w:ind w:firstLineChars="0"/>
        <w:rPr>
          <w:rFonts w:eastAsiaTheme="minorEastAsia"/>
        </w:rPr>
      </w:pPr>
      <w:r>
        <w:rPr>
          <w:rFonts w:eastAsiaTheme="minorEastAsia"/>
        </w:rPr>
        <w:t xml:space="preserve">When </w:t>
      </w:r>
      <w:r w:rsidR="000A4B43">
        <w:rPr>
          <w:rFonts w:eastAsiaTheme="minorEastAsia"/>
        </w:rPr>
        <w:t xml:space="preserve">the pair of UEs </w:t>
      </w:r>
      <w:r>
        <w:rPr>
          <w:rFonts w:eastAsiaTheme="minorEastAsia"/>
        </w:rPr>
        <w:t xml:space="preserve">start </w:t>
      </w:r>
      <w:r w:rsidR="000A4B43">
        <w:rPr>
          <w:rFonts w:eastAsiaTheme="minorEastAsia"/>
        </w:rPr>
        <w:t xml:space="preserve">or </w:t>
      </w:r>
      <w:r>
        <w:rPr>
          <w:rFonts w:eastAsiaTheme="minorEastAsia"/>
        </w:rPr>
        <w:t>terminat</w:t>
      </w:r>
      <w:r w:rsidR="000A4B43">
        <w:rPr>
          <w:rFonts w:eastAsiaTheme="minorEastAsia"/>
        </w:rPr>
        <w:t>e</w:t>
      </w:r>
      <w:r>
        <w:rPr>
          <w:rFonts w:eastAsiaTheme="minorEastAsia"/>
        </w:rPr>
        <w:t xml:space="preserve"> </w:t>
      </w:r>
      <w:r w:rsidR="000A4B43">
        <w:rPr>
          <w:rFonts w:eastAsiaTheme="minorEastAsia"/>
        </w:rPr>
        <w:t>beam sweeping of S-SSBs.</w:t>
      </w:r>
      <w:r>
        <w:rPr>
          <w:rFonts w:eastAsiaTheme="minorEastAsia"/>
        </w:rPr>
        <w:t xml:space="preserve">  </w:t>
      </w:r>
    </w:p>
    <w:p w14:paraId="10735E43" w14:textId="6CDFC5B0" w:rsidR="00FA773C" w:rsidRDefault="00FA773C" w:rsidP="009D6FC4">
      <w:pPr>
        <w:overflowPunct w:val="0"/>
        <w:autoSpaceDE w:val="0"/>
        <w:autoSpaceDN w:val="0"/>
        <w:adjustRightInd w:val="0"/>
        <w:snapToGrid/>
        <w:spacing w:before="180" w:after="180" w:afterAutospacing="0"/>
        <w:rPr>
          <w:rFonts w:eastAsiaTheme="minorEastAsia"/>
        </w:rPr>
      </w:pPr>
    </w:p>
    <w:p w14:paraId="79D122CE" w14:textId="417945C1" w:rsidR="00445184" w:rsidRDefault="009B64AA" w:rsidP="007B4086">
      <w:pPr>
        <w:overflowPunct w:val="0"/>
        <w:autoSpaceDE w:val="0"/>
        <w:autoSpaceDN w:val="0"/>
        <w:adjustRightInd w:val="0"/>
        <w:snapToGrid/>
        <w:spacing w:before="180" w:after="180" w:afterAutospacing="0"/>
        <w:rPr>
          <w:rFonts w:eastAsiaTheme="minorEastAsia"/>
        </w:rPr>
      </w:pPr>
      <w:r>
        <w:rPr>
          <w:rFonts w:eastAsiaTheme="minorEastAsia"/>
        </w:rPr>
        <w:t xml:space="preserve">Utilizing association between PSSCH and corresponding PSFCH is a feasible option for initial beam pairing. </w:t>
      </w:r>
      <w:r w:rsidR="00C11BB8">
        <w:rPr>
          <w:rFonts w:eastAsiaTheme="minorEastAsia"/>
        </w:rPr>
        <w:t>The following Figure 1 is used for the illustration.</w:t>
      </w:r>
      <w:r w:rsidR="00C11BB8">
        <w:rPr>
          <w:rFonts w:eastAsiaTheme="minorEastAsia" w:hint="eastAsia"/>
        </w:rPr>
        <w:t xml:space="preserve"> </w:t>
      </w:r>
      <w:r w:rsidR="00C11BB8">
        <w:rPr>
          <w:rFonts w:eastAsiaTheme="minorEastAsia"/>
        </w:rPr>
        <w:t xml:space="preserve">Figure 1 is a simplified example of </w:t>
      </w:r>
      <w:r w:rsidR="00C11BB8">
        <w:rPr>
          <w:rFonts w:eastAsiaTheme="minorEastAsia"/>
        </w:rPr>
        <w:lastRenderedPageBreak/>
        <w:t xml:space="preserve">establishing initial beam-pairing between a pair of peer UEs for </w:t>
      </w:r>
      <w:proofErr w:type="spellStart"/>
      <w:r w:rsidR="00C11BB8">
        <w:rPr>
          <w:rFonts w:eastAsiaTheme="minorEastAsia"/>
        </w:rPr>
        <w:t>sidelink</w:t>
      </w:r>
      <w:proofErr w:type="spellEnd"/>
      <w:r w:rsidR="00C11BB8">
        <w:rPr>
          <w:rFonts w:eastAsiaTheme="minorEastAsia"/>
        </w:rPr>
        <w:t xml:space="preserve"> unicast communication.</w:t>
      </w:r>
      <w:r w:rsidR="00C11BB8">
        <w:rPr>
          <w:rFonts w:eastAsiaTheme="minorEastAsia" w:hint="eastAsia"/>
        </w:rPr>
        <w:t xml:space="preserve"> </w:t>
      </w:r>
      <w:r>
        <w:rPr>
          <w:rFonts w:eastAsiaTheme="minorEastAsia"/>
        </w:rPr>
        <w:t>UE-1</w:t>
      </w:r>
      <w:r w:rsidR="00C11BB8">
        <w:rPr>
          <w:rFonts w:eastAsiaTheme="minorEastAsia"/>
        </w:rPr>
        <w:t xml:space="preserve"> </w:t>
      </w:r>
      <w:r>
        <w:rPr>
          <w:rFonts w:eastAsiaTheme="minorEastAsia"/>
        </w:rPr>
        <w:t>(i.e., UE transmitting DCR message)</w:t>
      </w:r>
      <w:r w:rsidR="00CD2D81">
        <w:rPr>
          <w:rFonts w:eastAsiaTheme="minorEastAsia"/>
        </w:rPr>
        <w:t xml:space="preserve"> </w:t>
      </w:r>
      <w:r>
        <w:rPr>
          <w:rFonts w:eastAsiaTheme="minorEastAsia"/>
        </w:rPr>
        <w:t xml:space="preserve">can select PSSCH resources according to existing </w:t>
      </w:r>
      <w:r w:rsidR="00B243F9">
        <w:rPr>
          <w:rFonts w:eastAsiaTheme="minorEastAsia"/>
        </w:rPr>
        <w:t xml:space="preserve">NR SL </w:t>
      </w:r>
      <w:r>
        <w:rPr>
          <w:rFonts w:eastAsiaTheme="minorEastAsia"/>
        </w:rPr>
        <w:t xml:space="preserve">Rel-16 scheme and can </w:t>
      </w:r>
      <w:r w:rsidRPr="009B64AA">
        <w:rPr>
          <w:rFonts w:eastAsiaTheme="minorEastAsia"/>
        </w:rPr>
        <w:t xml:space="preserve">send </w:t>
      </w:r>
      <w:r>
        <w:rPr>
          <w:rFonts w:eastAsiaTheme="minorEastAsia"/>
        </w:rPr>
        <w:t xml:space="preserve">the DCR message on </w:t>
      </w:r>
      <w:r w:rsidR="00B243F9">
        <w:rPr>
          <w:rFonts w:eastAsiaTheme="minorEastAsia"/>
        </w:rPr>
        <w:t xml:space="preserve">selected </w:t>
      </w:r>
      <w:r>
        <w:rPr>
          <w:rFonts w:eastAsiaTheme="minorEastAsia"/>
        </w:rPr>
        <w:t xml:space="preserve">PSSCH resources by applying </w:t>
      </w:r>
      <w:r w:rsidRPr="009B64AA">
        <w:rPr>
          <w:rFonts w:eastAsiaTheme="minorEastAsia"/>
        </w:rPr>
        <w:t xml:space="preserve">multiple </w:t>
      </w:r>
      <w:r>
        <w:rPr>
          <w:rFonts w:eastAsiaTheme="minorEastAsia"/>
        </w:rPr>
        <w:t xml:space="preserve">TX </w:t>
      </w:r>
      <w:r w:rsidRPr="009B64AA">
        <w:rPr>
          <w:rFonts w:eastAsiaTheme="minorEastAsia"/>
        </w:rPr>
        <w:t>beams</w:t>
      </w:r>
      <w:r>
        <w:rPr>
          <w:rFonts w:eastAsiaTheme="minorEastAsia"/>
        </w:rPr>
        <w:t>.</w:t>
      </w:r>
      <w:r w:rsidR="00B243F9">
        <w:rPr>
          <w:rFonts w:eastAsiaTheme="minorEastAsia"/>
        </w:rPr>
        <w:t xml:space="preserve"> The beam sweeping of DCR message on different PSSCH resources can help UE-2 (i.e., UE transmitting DCA message) to </w:t>
      </w:r>
      <w:r w:rsidR="001B3590">
        <w:rPr>
          <w:rFonts w:eastAsiaTheme="minorEastAsia"/>
        </w:rPr>
        <w:t xml:space="preserve">receive the DCR message with an appropriate RX beam. </w:t>
      </w:r>
    </w:p>
    <w:p w14:paraId="15881A0D" w14:textId="7E749621" w:rsidR="00445184" w:rsidRDefault="001B3590" w:rsidP="007B4086">
      <w:pPr>
        <w:overflowPunct w:val="0"/>
        <w:autoSpaceDE w:val="0"/>
        <w:autoSpaceDN w:val="0"/>
        <w:adjustRightInd w:val="0"/>
        <w:snapToGrid/>
        <w:spacing w:before="180" w:after="180" w:afterAutospacing="0"/>
        <w:rPr>
          <w:rFonts w:eastAsiaTheme="minorEastAsia"/>
        </w:rPr>
      </w:pPr>
      <w:r>
        <w:rPr>
          <w:rFonts w:eastAsiaTheme="minorEastAsia"/>
        </w:rPr>
        <w:t xml:space="preserve">As long as the UE-2 successfully received the DCR, the UE-2 can use a corresponding TX beam to send feedback on PSFCH </w:t>
      </w:r>
      <w:r w:rsidR="00445184">
        <w:rPr>
          <w:rFonts w:eastAsiaTheme="minorEastAsia"/>
        </w:rPr>
        <w:t xml:space="preserve">occasion </w:t>
      </w:r>
      <w:r>
        <w:rPr>
          <w:rFonts w:eastAsiaTheme="minorEastAsia"/>
        </w:rPr>
        <w:t xml:space="preserve">associated with the PSSCH resource where DCR message is sent. </w:t>
      </w:r>
      <w:r w:rsidR="00284F0D">
        <w:rPr>
          <w:rFonts w:eastAsiaTheme="minorEastAsia"/>
        </w:rPr>
        <w:t xml:space="preserve">Herein, rather than </w:t>
      </w:r>
      <w:r w:rsidR="00445184">
        <w:rPr>
          <w:rFonts w:eastAsiaTheme="minorEastAsia"/>
        </w:rPr>
        <w:t xml:space="preserve">directly </w:t>
      </w:r>
      <w:r w:rsidR="00284F0D">
        <w:rPr>
          <w:rFonts w:eastAsiaTheme="minorEastAsia"/>
        </w:rPr>
        <w:t xml:space="preserve">sending the DCA message to UE-1 via multiple beams, </w:t>
      </w:r>
      <w:r w:rsidR="00445184">
        <w:rPr>
          <w:rFonts w:eastAsiaTheme="minorEastAsia"/>
        </w:rPr>
        <w:t xml:space="preserve">use of the </w:t>
      </w:r>
      <w:r w:rsidR="00284F0D">
        <w:rPr>
          <w:rFonts w:eastAsiaTheme="minorEastAsia"/>
        </w:rPr>
        <w:t xml:space="preserve">PSFCH transmission is to notify UE-1 of which TX/RX beams are appropriate beams </w:t>
      </w:r>
      <w:r w:rsidR="00284F0D" w:rsidRPr="004B2EE4">
        <w:rPr>
          <w:rFonts w:eastAsiaTheme="minorEastAsia"/>
        </w:rPr>
        <w:t>to UE-2</w:t>
      </w:r>
      <w:r w:rsidR="004D078B" w:rsidRPr="004B2EE4">
        <w:rPr>
          <w:rFonts w:eastAsiaTheme="minorEastAsia"/>
        </w:rPr>
        <w:t xml:space="preserve">, which plays a same role as PRACH in </w:t>
      </w:r>
      <w:r w:rsidR="000E0AA1" w:rsidRPr="004B2EE4">
        <w:rPr>
          <w:rFonts w:eastAsiaTheme="minorEastAsia"/>
        </w:rPr>
        <w:t xml:space="preserve">NR </w:t>
      </w:r>
      <w:proofErr w:type="spellStart"/>
      <w:r w:rsidR="004D078B" w:rsidRPr="004B2EE4">
        <w:rPr>
          <w:rFonts w:eastAsiaTheme="minorEastAsia"/>
        </w:rPr>
        <w:t>Uu</w:t>
      </w:r>
      <w:proofErr w:type="spellEnd"/>
      <w:r w:rsidR="004D078B" w:rsidRPr="004B2EE4">
        <w:rPr>
          <w:rFonts w:eastAsiaTheme="minorEastAsia"/>
        </w:rPr>
        <w:t xml:space="preserve"> operation</w:t>
      </w:r>
      <w:r w:rsidR="00284F0D" w:rsidRPr="004B2EE4">
        <w:rPr>
          <w:rFonts w:eastAsiaTheme="minorEastAsia"/>
        </w:rPr>
        <w:t>.</w:t>
      </w:r>
      <w:r w:rsidR="00284F0D">
        <w:rPr>
          <w:rFonts w:eastAsiaTheme="minorEastAsia" w:hint="eastAsia"/>
        </w:rPr>
        <w:t xml:space="preserve"> </w:t>
      </w:r>
    </w:p>
    <w:p w14:paraId="2CE3943A" w14:textId="36C17A78" w:rsidR="00B55DDE" w:rsidRPr="001E6E8B" w:rsidRDefault="00445184" w:rsidP="001E6E8B">
      <w:pPr>
        <w:overflowPunct w:val="0"/>
        <w:autoSpaceDE w:val="0"/>
        <w:autoSpaceDN w:val="0"/>
        <w:adjustRightInd w:val="0"/>
        <w:snapToGrid/>
        <w:spacing w:before="180" w:after="180" w:afterAutospacing="0"/>
        <w:rPr>
          <w:rFonts w:eastAsiaTheme="minorEastAsia"/>
        </w:rPr>
      </w:pPr>
      <w:r>
        <w:rPr>
          <w:rFonts w:eastAsiaTheme="minorEastAsia"/>
        </w:rPr>
        <w:t xml:space="preserve">As illustrated in Figure 1, </w:t>
      </w:r>
      <w:r w:rsidRPr="00BC22C2">
        <w:rPr>
          <w:rFonts w:eastAsiaTheme="minorEastAsia"/>
        </w:rPr>
        <w:t>different PSSCH resources are mapped to respective PSFCH resources</w:t>
      </w:r>
      <w:r>
        <w:rPr>
          <w:rFonts w:eastAsiaTheme="minorEastAsia"/>
        </w:rPr>
        <w:t xml:space="preserve"> in time domain.</w:t>
      </w:r>
      <w:r>
        <w:rPr>
          <w:rFonts w:eastAsiaTheme="minorEastAsia" w:hint="eastAsia"/>
        </w:rPr>
        <w:t xml:space="preserve"> </w:t>
      </w:r>
      <w:r>
        <w:rPr>
          <w:rFonts w:eastAsiaTheme="minorEastAsia"/>
        </w:rPr>
        <w:t>The UE-1 is aware of association between PSSCH resource and PSFCH resource.</w:t>
      </w:r>
      <w:r>
        <w:rPr>
          <w:rFonts w:eastAsiaTheme="minorEastAsia" w:hint="eastAsia"/>
        </w:rPr>
        <w:t xml:space="preserve"> </w:t>
      </w:r>
      <w:r>
        <w:rPr>
          <w:rFonts w:eastAsiaTheme="minorEastAsia"/>
        </w:rPr>
        <w:t xml:space="preserve">Then according to the association between PSSCH resource and corresponding PSFCH, UE-1 can determine a RX beam for PSFCH reception based on its TX beam on associated PSSCH resource. </w:t>
      </w:r>
      <w:r w:rsidR="00284F0D">
        <w:rPr>
          <w:rFonts w:eastAsiaTheme="minorEastAsia"/>
        </w:rPr>
        <w:t xml:space="preserve">Upon detection of PSFCH from UE-2, UE 1 can use the RX beam to receive DCA message from UE-2. Therefore, according to the association between PSSCH and corresponding PSFCH, initial beam pairing </w:t>
      </w:r>
      <w:r w:rsidR="00C11BB8">
        <w:rPr>
          <w:rFonts w:eastAsiaTheme="minorEastAsia"/>
        </w:rPr>
        <w:t>is achieved together</w:t>
      </w:r>
      <w:r w:rsidR="00284F0D">
        <w:rPr>
          <w:rFonts w:eastAsiaTheme="minorEastAsia"/>
        </w:rPr>
        <w:t xml:space="preserve"> with unicast link </w:t>
      </w:r>
      <w:r w:rsidR="00C11BB8">
        <w:rPr>
          <w:rFonts w:eastAsiaTheme="minorEastAsia"/>
        </w:rPr>
        <w:t>establishment.</w:t>
      </w:r>
    </w:p>
    <w:p w14:paraId="55BF8BD0" w14:textId="5D83A551" w:rsidR="001E6E8B" w:rsidRDefault="001E6E8B" w:rsidP="00E4743E">
      <w:pPr>
        <w:overflowPunct w:val="0"/>
        <w:autoSpaceDE w:val="0"/>
        <w:autoSpaceDN w:val="0"/>
        <w:adjustRightInd w:val="0"/>
        <w:snapToGrid/>
        <w:spacing w:before="180" w:after="180" w:afterAutospacing="0"/>
        <w:jc w:val="center"/>
      </w:pPr>
      <w:r w:rsidRPr="001E6E8B">
        <w:rPr>
          <w:noProof/>
        </w:rPr>
        <w:drawing>
          <wp:inline distT="0" distB="0" distL="0" distR="0" wp14:anchorId="1E69FE14" wp14:editId="059EA7BE">
            <wp:extent cx="4648955" cy="1573291"/>
            <wp:effectExtent l="0" t="0" r="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72822" cy="1581368"/>
                    </a:xfrm>
                    <a:prstGeom prst="rect">
                      <a:avLst/>
                    </a:prstGeom>
                  </pic:spPr>
                </pic:pic>
              </a:graphicData>
            </a:graphic>
          </wp:inline>
        </w:drawing>
      </w:r>
    </w:p>
    <w:p w14:paraId="1BC30911" w14:textId="4E3B69C6" w:rsidR="00A378B8" w:rsidRPr="00587DB7" w:rsidRDefault="00E4743E" w:rsidP="00E4743E">
      <w:pPr>
        <w:overflowPunct w:val="0"/>
        <w:autoSpaceDE w:val="0"/>
        <w:autoSpaceDN w:val="0"/>
        <w:adjustRightInd w:val="0"/>
        <w:snapToGrid/>
        <w:spacing w:before="180" w:after="180" w:afterAutospacing="0"/>
        <w:jc w:val="center"/>
        <w:rPr>
          <w:rFonts w:eastAsiaTheme="minorEastAsia"/>
        </w:rPr>
      </w:pPr>
      <w:r>
        <w:rPr>
          <w:rFonts w:eastAsiaTheme="minorEastAsia" w:hint="eastAsia"/>
        </w:rPr>
        <w:t>F</w:t>
      </w:r>
      <w:r>
        <w:rPr>
          <w:rFonts w:eastAsiaTheme="minorEastAsia"/>
        </w:rPr>
        <w:t>igure 1: Example of initial beam</w:t>
      </w:r>
      <w:r w:rsidR="00E81C60">
        <w:rPr>
          <w:rFonts w:eastAsiaTheme="minorEastAsia"/>
        </w:rPr>
        <w:t xml:space="preserve"> </w:t>
      </w:r>
      <w:r>
        <w:rPr>
          <w:rFonts w:eastAsiaTheme="minorEastAsia"/>
        </w:rPr>
        <w:t>paring</w:t>
      </w:r>
      <w:r w:rsidR="00E81C60">
        <w:rPr>
          <w:rFonts w:eastAsiaTheme="minorEastAsia"/>
        </w:rPr>
        <w:t xml:space="preserve"> according to association of PSSCH and PSFCH.</w:t>
      </w:r>
    </w:p>
    <w:p w14:paraId="67496422" w14:textId="09E15D4C" w:rsidR="005419C9" w:rsidRDefault="00587DB7" w:rsidP="00B55DDE">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B55DDE">
        <w:rPr>
          <w:rFonts w:eastAsia="SimSun"/>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Pr>
          <w:rFonts w:eastAsiaTheme="minorEastAsia"/>
        </w:rPr>
        <w:t>Study initial beam</w:t>
      </w:r>
      <w:r w:rsidR="00CD12C4">
        <w:rPr>
          <w:rFonts w:eastAsiaTheme="minorEastAsia"/>
        </w:rPr>
        <w:t xml:space="preserve"> </w:t>
      </w:r>
      <w:r>
        <w:rPr>
          <w:rFonts w:eastAsiaTheme="minorEastAsia"/>
        </w:rPr>
        <w:t>pairing</w:t>
      </w:r>
      <w:r w:rsidR="00334C72" w:rsidRPr="00334C72">
        <w:rPr>
          <w:rFonts w:eastAsiaTheme="minorEastAsia"/>
        </w:rPr>
        <w:t xml:space="preserve"> </w:t>
      </w:r>
      <w:r w:rsidR="00334C72">
        <w:rPr>
          <w:rFonts w:eastAsiaTheme="minorEastAsia"/>
        </w:rPr>
        <w:t>according to association of PSSCH resources and PSFCH resources</w:t>
      </w:r>
      <w:r w:rsidR="00B243F9">
        <w:rPr>
          <w:rFonts w:eastAsiaTheme="minorEastAsia"/>
        </w:rPr>
        <w:t xml:space="preserve"> by </w:t>
      </w:r>
      <w:r w:rsidR="00445184">
        <w:rPr>
          <w:rFonts w:eastAsiaTheme="minorEastAsia"/>
        </w:rPr>
        <w:t xml:space="preserve">considering </w:t>
      </w:r>
      <w:r w:rsidR="00B243F9">
        <w:rPr>
          <w:rFonts w:eastAsiaTheme="minorEastAsia"/>
        </w:rPr>
        <w:t>following steps</w:t>
      </w:r>
      <w:r>
        <w:rPr>
          <w:rFonts w:eastAsiaTheme="minorEastAsia"/>
        </w:rPr>
        <w:t>.</w:t>
      </w:r>
    </w:p>
    <w:p w14:paraId="5977433C" w14:textId="6EBAB057" w:rsidR="00445184" w:rsidRDefault="00445184" w:rsidP="00B55DDE">
      <w:pPr>
        <w:pStyle w:val="aff9"/>
        <w:numPr>
          <w:ilvl w:val="0"/>
          <w:numId w:val="50"/>
        </w:numPr>
        <w:overflowPunct w:val="0"/>
        <w:autoSpaceDE w:val="0"/>
        <w:autoSpaceDN w:val="0"/>
        <w:adjustRightInd w:val="0"/>
        <w:snapToGrid/>
        <w:spacing w:after="0" w:afterAutospacing="0"/>
        <w:ind w:firstLineChars="0"/>
        <w:rPr>
          <w:rFonts w:eastAsiaTheme="minorEastAsia"/>
        </w:rPr>
      </w:pPr>
      <w:r>
        <w:rPr>
          <w:rFonts w:eastAsiaTheme="minorEastAsia" w:hint="eastAsia"/>
        </w:rPr>
        <w:t>U</w:t>
      </w:r>
      <w:r>
        <w:rPr>
          <w:rFonts w:eastAsiaTheme="minorEastAsia"/>
        </w:rPr>
        <w:t>E-1 sends DCR message on multiple PSSCH resources with multiple TX beams</w:t>
      </w:r>
      <w:r w:rsidR="002515B2">
        <w:rPr>
          <w:rFonts w:eastAsiaTheme="minorEastAsia"/>
        </w:rPr>
        <w:t xml:space="preserve"> and monitor</w:t>
      </w:r>
      <w:r w:rsidR="0029532A">
        <w:rPr>
          <w:rFonts w:eastAsiaTheme="minorEastAsia"/>
        </w:rPr>
        <w:t>s</w:t>
      </w:r>
      <w:r w:rsidR="002515B2">
        <w:rPr>
          <w:rFonts w:eastAsiaTheme="minorEastAsia"/>
        </w:rPr>
        <w:t xml:space="preserve"> potential PSFCH on PSFCH occasions associated to PSSCH resources.</w:t>
      </w:r>
    </w:p>
    <w:p w14:paraId="1F5A8A85" w14:textId="6DA5B13C" w:rsidR="00445184" w:rsidRDefault="00445184" w:rsidP="00B55DDE">
      <w:pPr>
        <w:pStyle w:val="aff9"/>
        <w:numPr>
          <w:ilvl w:val="0"/>
          <w:numId w:val="50"/>
        </w:numPr>
        <w:overflowPunct w:val="0"/>
        <w:autoSpaceDE w:val="0"/>
        <w:autoSpaceDN w:val="0"/>
        <w:adjustRightInd w:val="0"/>
        <w:snapToGrid/>
        <w:spacing w:after="0" w:afterAutospacing="0"/>
        <w:ind w:firstLineChars="0"/>
        <w:rPr>
          <w:rFonts w:eastAsiaTheme="minorEastAsia"/>
        </w:rPr>
      </w:pPr>
      <w:r>
        <w:rPr>
          <w:rFonts w:eastAsiaTheme="minorEastAsia" w:hint="eastAsia"/>
        </w:rPr>
        <w:t>U</w:t>
      </w:r>
      <w:r>
        <w:rPr>
          <w:rFonts w:eastAsiaTheme="minorEastAsia"/>
        </w:rPr>
        <w:t xml:space="preserve">E-2 </w:t>
      </w:r>
      <w:r w:rsidR="002515B2">
        <w:rPr>
          <w:rFonts w:eastAsiaTheme="minorEastAsia"/>
        </w:rPr>
        <w:t xml:space="preserve">receives </w:t>
      </w:r>
      <w:r w:rsidR="00B55DDE">
        <w:rPr>
          <w:rFonts w:eastAsiaTheme="minorEastAsia"/>
        </w:rPr>
        <w:t xml:space="preserve">a </w:t>
      </w:r>
      <w:r w:rsidR="002515B2">
        <w:rPr>
          <w:rFonts w:eastAsiaTheme="minorEastAsia"/>
        </w:rPr>
        <w:t xml:space="preserve">DCR message </w:t>
      </w:r>
      <w:r w:rsidR="00B55DDE">
        <w:rPr>
          <w:rFonts w:eastAsiaTheme="minorEastAsia"/>
        </w:rPr>
        <w:t xml:space="preserve">from beam swept DCR messages </w:t>
      </w:r>
      <w:r w:rsidR="002515B2">
        <w:rPr>
          <w:rFonts w:eastAsiaTheme="minorEastAsia"/>
        </w:rPr>
        <w:t>from UE-1 by an appropriate RX beam.</w:t>
      </w:r>
    </w:p>
    <w:p w14:paraId="147B8EA9" w14:textId="76A82B80" w:rsidR="002515B2" w:rsidRDefault="002515B2" w:rsidP="00B55DDE">
      <w:pPr>
        <w:pStyle w:val="aff9"/>
        <w:numPr>
          <w:ilvl w:val="0"/>
          <w:numId w:val="50"/>
        </w:numPr>
        <w:overflowPunct w:val="0"/>
        <w:autoSpaceDE w:val="0"/>
        <w:autoSpaceDN w:val="0"/>
        <w:adjustRightInd w:val="0"/>
        <w:snapToGrid/>
        <w:spacing w:after="0" w:afterAutospacing="0"/>
        <w:ind w:firstLineChars="0"/>
        <w:rPr>
          <w:rFonts w:eastAsiaTheme="minorEastAsia"/>
        </w:rPr>
      </w:pPr>
      <w:r>
        <w:rPr>
          <w:rFonts w:eastAsiaTheme="minorEastAsia" w:hint="eastAsia"/>
        </w:rPr>
        <w:t>U</w:t>
      </w:r>
      <w:r>
        <w:rPr>
          <w:rFonts w:eastAsiaTheme="minorEastAsia"/>
        </w:rPr>
        <w:t>E-2 determine</w:t>
      </w:r>
      <w:r w:rsidR="00B55DDE">
        <w:rPr>
          <w:rFonts w:eastAsiaTheme="minorEastAsia"/>
        </w:rPr>
        <w:t>s</w:t>
      </w:r>
      <w:r>
        <w:rPr>
          <w:rFonts w:eastAsiaTheme="minorEastAsia"/>
        </w:rPr>
        <w:t xml:space="preserve"> a TX beam corresponding to the </w:t>
      </w:r>
      <w:r w:rsidR="00B55DDE">
        <w:rPr>
          <w:rFonts w:eastAsiaTheme="minorEastAsia"/>
        </w:rPr>
        <w:t xml:space="preserve">appropriate </w:t>
      </w:r>
      <w:r>
        <w:rPr>
          <w:rFonts w:eastAsiaTheme="minorEastAsia"/>
        </w:rPr>
        <w:t xml:space="preserve">RX beam </w:t>
      </w:r>
      <w:r w:rsidR="00B55DDE">
        <w:rPr>
          <w:rFonts w:eastAsiaTheme="minorEastAsia"/>
        </w:rPr>
        <w:t>to send</w:t>
      </w:r>
      <w:r>
        <w:rPr>
          <w:rFonts w:eastAsiaTheme="minorEastAsia"/>
        </w:rPr>
        <w:t xml:space="preserve"> PSFCH </w:t>
      </w:r>
      <w:r w:rsidR="00B55DDE">
        <w:rPr>
          <w:rFonts w:eastAsiaTheme="minorEastAsia"/>
        </w:rPr>
        <w:t>on PSFCH occasion</w:t>
      </w:r>
      <w:r>
        <w:rPr>
          <w:rFonts w:eastAsiaTheme="minorEastAsia"/>
        </w:rPr>
        <w:t xml:space="preserve"> associated with </w:t>
      </w:r>
      <w:r w:rsidR="00B55DDE">
        <w:rPr>
          <w:rFonts w:eastAsiaTheme="minorEastAsia"/>
        </w:rPr>
        <w:t xml:space="preserve">the </w:t>
      </w:r>
      <w:r>
        <w:rPr>
          <w:rFonts w:eastAsiaTheme="minorEastAsia"/>
        </w:rPr>
        <w:t>PSSCH resource where DCR message is received.</w:t>
      </w:r>
    </w:p>
    <w:p w14:paraId="02E6A813" w14:textId="4D533BCC" w:rsidR="002515B2" w:rsidRDefault="002515B2" w:rsidP="00B55DDE">
      <w:pPr>
        <w:pStyle w:val="aff9"/>
        <w:numPr>
          <w:ilvl w:val="0"/>
          <w:numId w:val="50"/>
        </w:numPr>
        <w:overflowPunct w:val="0"/>
        <w:autoSpaceDE w:val="0"/>
        <w:autoSpaceDN w:val="0"/>
        <w:adjustRightInd w:val="0"/>
        <w:snapToGrid/>
        <w:spacing w:after="0" w:afterAutospacing="0"/>
        <w:ind w:firstLineChars="0"/>
        <w:rPr>
          <w:rFonts w:eastAsiaTheme="minorEastAsia"/>
        </w:rPr>
      </w:pPr>
      <w:r>
        <w:rPr>
          <w:rFonts w:eastAsiaTheme="minorEastAsia"/>
        </w:rPr>
        <w:lastRenderedPageBreak/>
        <w:t>U</w:t>
      </w:r>
      <w:r w:rsidRPr="002515B2">
        <w:rPr>
          <w:rFonts w:eastAsiaTheme="minorEastAsia"/>
        </w:rPr>
        <w:t>pon detection of PSFCH from UE-2</w:t>
      </w:r>
      <w:r w:rsidR="00B55DDE">
        <w:rPr>
          <w:rFonts w:eastAsiaTheme="minorEastAsia"/>
        </w:rPr>
        <w:t xml:space="preserve">, </w:t>
      </w:r>
      <w:r w:rsidRPr="002515B2">
        <w:rPr>
          <w:rFonts w:eastAsiaTheme="minorEastAsia"/>
        </w:rPr>
        <w:t>UE</w:t>
      </w:r>
      <w:r w:rsidR="00B55DDE">
        <w:rPr>
          <w:rFonts w:eastAsiaTheme="minorEastAsia"/>
        </w:rPr>
        <w:t>-</w:t>
      </w:r>
      <w:r w:rsidRPr="002515B2">
        <w:rPr>
          <w:rFonts w:eastAsiaTheme="minorEastAsia"/>
        </w:rPr>
        <w:t xml:space="preserve">1 can </w:t>
      </w:r>
      <w:r w:rsidR="00B55DDE">
        <w:rPr>
          <w:rFonts w:eastAsiaTheme="minorEastAsia"/>
        </w:rPr>
        <w:t>determine</w:t>
      </w:r>
      <w:r w:rsidRPr="002515B2">
        <w:rPr>
          <w:rFonts w:eastAsiaTheme="minorEastAsia"/>
        </w:rPr>
        <w:t xml:space="preserve"> the RX beam </w:t>
      </w:r>
      <w:r>
        <w:rPr>
          <w:rFonts w:eastAsiaTheme="minorEastAsia"/>
        </w:rPr>
        <w:t>for subsequent</w:t>
      </w:r>
      <w:r w:rsidRPr="002515B2">
        <w:rPr>
          <w:rFonts w:eastAsiaTheme="minorEastAsia"/>
        </w:rPr>
        <w:t xml:space="preserve"> DCA message </w:t>
      </w:r>
      <w:r w:rsidR="00B55DDE">
        <w:rPr>
          <w:rFonts w:eastAsiaTheme="minorEastAsia"/>
        </w:rPr>
        <w:t>reception.</w:t>
      </w:r>
    </w:p>
    <w:p w14:paraId="1387E1D4" w14:textId="0915A65C" w:rsidR="002515B2" w:rsidRPr="00445184" w:rsidRDefault="002515B2" w:rsidP="00B55DDE">
      <w:pPr>
        <w:pStyle w:val="aff9"/>
        <w:numPr>
          <w:ilvl w:val="0"/>
          <w:numId w:val="50"/>
        </w:numPr>
        <w:overflowPunct w:val="0"/>
        <w:autoSpaceDE w:val="0"/>
        <w:autoSpaceDN w:val="0"/>
        <w:adjustRightInd w:val="0"/>
        <w:snapToGrid/>
        <w:spacing w:after="0" w:afterAutospacing="0"/>
        <w:ind w:firstLineChars="0"/>
        <w:rPr>
          <w:rFonts w:eastAsiaTheme="minorEastAsia"/>
        </w:rPr>
      </w:pPr>
      <w:r>
        <w:rPr>
          <w:rFonts w:eastAsiaTheme="minorEastAsia" w:hint="eastAsia"/>
        </w:rPr>
        <w:t>U</w:t>
      </w:r>
      <w:r>
        <w:rPr>
          <w:rFonts w:eastAsiaTheme="minorEastAsia"/>
        </w:rPr>
        <w:t>E-2 sends DCA message</w:t>
      </w:r>
      <w:r w:rsidR="00B55DDE">
        <w:rPr>
          <w:rFonts w:eastAsiaTheme="minorEastAsia"/>
        </w:rPr>
        <w:t xml:space="preserve"> with the determined TX beam</w:t>
      </w:r>
      <w:r>
        <w:rPr>
          <w:rFonts w:eastAsiaTheme="minorEastAsia"/>
        </w:rPr>
        <w:t xml:space="preserve"> on </w:t>
      </w:r>
      <w:r w:rsidR="00B55DDE">
        <w:rPr>
          <w:rFonts w:eastAsiaTheme="minorEastAsia"/>
        </w:rPr>
        <w:t xml:space="preserve">a </w:t>
      </w:r>
      <w:r>
        <w:rPr>
          <w:rFonts w:eastAsiaTheme="minorEastAsia"/>
        </w:rPr>
        <w:t>PSSCH resource</w:t>
      </w:r>
      <w:r w:rsidR="00B55DDE">
        <w:rPr>
          <w:rFonts w:eastAsiaTheme="minorEastAsia"/>
        </w:rPr>
        <w:t>.</w:t>
      </w:r>
    </w:p>
    <w:p w14:paraId="4617E216" w14:textId="77777777" w:rsidR="00DD5586" w:rsidRDefault="00DD5586" w:rsidP="001332A5">
      <w:pPr>
        <w:overflowPunct w:val="0"/>
        <w:autoSpaceDE w:val="0"/>
        <w:autoSpaceDN w:val="0"/>
        <w:adjustRightInd w:val="0"/>
        <w:snapToGrid/>
        <w:spacing w:before="180" w:after="180" w:afterAutospacing="0"/>
        <w:rPr>
          <w:rFonts w:eastAsiaTheme="minorEastAsia"/>
        </w:rPr>
      </w:pPr>
    </w:p>
    <w:p w14:paraId="2B944EEE" w14:textId="6BB2FFA6" w:rsidR="0035639C" w:rsidRPr="0035639C" w:rsidRDefault="0035639C" w:rsidP="001332A5">
      <w:pPr>
        <w:overflowPunct w:val="0"/>
        <w:autoSpaceDE w:val="0"/>
        <w:autoSpaceDN w:val="0"/>
        <w:adjustRightInd w:val="0"/>
        <w:snapToGrid/>
        <w:spacing w:before="180" w:after="180" w:afterAutospacing="0"/>
        <w:rPr>
          <w:rFonts w:eastAsiaTheme="minorEastAsia"/>
          <w:b/>
          <w:bCs/>
          <w:u w:val="single"/>
        </w:rPr>
      </w:pPr>
      <w:r w:rsidRPr="0035639C">
        <w:rPr>
          <w:rFonts w:eastAsiaTheme="minorEastAsia"/>
          <w:b/>
          <w:bCs/>
          <w:u w:val="single"/>
        </w:rPr>
        <w:t>CSI-RS configuration for beam management</w:t>
      </w:r>
    </w:p>
    <w:p w14:paraId="273F9DB4" w14:textId="0878F8DB" w:rsidR="00487314" w:rsidRDefault="00913A9A" w:rsidP="0055429B">
      <w:pPr>
        <w:overflowPunct w:val="0"/>
        <w:autoSpaceDE w:val="0"/>
        <w:autoSpaceDN w:val="0"/>
        <w:adjustRightInd w:val="0"/>
        <w:snapToGrid/>
        <w:spacing w:after="180" w:afterAutospacing="0"/>
        <w:rPr>
          <w:rFonts w:eastAsiaTheme="minorEastAsia"/>
          <w:bCs/>
          <w:color w:val="000000" w:themeColor="text1"/>
          <w:lang w:val="en-US"/>
        </w:rPr>
      </w:pPr>
      <w:r>
        <w:rPr>
          <w:rFonts w:eastAsiaTheme="minorEastAsia"/>
          <w:bCs/>
          <w:color w:val="000000" w:themeColor="text1"/>
        </w:rPr>
        <w:t>In</w:t>
      </w:r>
      <w:r w:rsidR="00AC7AA8">
        <w:rPr>
          <w:rFonts w:eastAsiaTheme="minorEastAsia"/>
          <w:bCs/>
          <w:color w:val="000000" w:themeColor="text1"/>
          <w:lang w:val="en-US"/>
        </w:rPr>
        <w:t xml:space="preserve"> existing NR </w:t>
      </w:r>
      <w:proofErr w:type="spellStart"/>
      <w:r w:rsidR="00AC7AA8">
        <w:rPr>
          <w:rFonts w:eastAsiaTheme="minorEastAsia"/>
          <w:bCs/>
          <w:color w:val="000000" w:themeColor="text1"/>
          <w:lang w:val="en-US"/>
        </w:rPr>
        <w:t>sidelink</w:t>
      </w:r>
      <w:proofErr w:type="spellEnd"/>
      <w:r w:rsidR="00AC7AA8">
        <w:rPr>
          <w:rFonts w:eastAsiaTheme="minorEastAsia"/>
          <w:bCs/>
          <w:color w:val="000000" w:themeColor="text1"/>
          <w:lang w:val="en-US"/>
        </w:rPr>
        <w:t xml:space="preserve"> </w:t>
      </w:r>
      <w:r w:rsidR="00487314">
        <w:rPr>
          <w:rFonts w:eastAsiaTheme="minorEastAsia"/>
          <w:bCs/>
          <w:color w:val="000000" w:themeColor="text1"/>
          <w:lang w:val="en-US"/>
        </w:rPr>
        <w:t>CSI framework</w:t>
      </w:r>
      <w:r w:rsidR="00AC7AA8">
        <w:rPr>
          <w:rFonts w:eastAsiaTheme="minorEastAsia"/>
          <w:bCs/>
          <w:color w:val="000000" w:themeColor="text1"/>
          <w:lang w:val="en-US"/>
        </w:rPr>
        <w:t xml:space="preserve">, </w:t>
      </w:r>
      <w:r w:rsidR="000148F0">
        <w:rPr>
          <w:rFonts w:eastAsiaTheme="minorEastAsia"/>
          <w:bCs/>
          <w:color w:val="000000" w:themeColor="text1"/>
          <w:lang w:val="en-US"/>
        </w:rPr>
        <w:t>a</w:t>
      </w:r>
      <w:r w:rsidR="00AC7AA8">
        <w:rPr>
          <w:rFonts w:eastAsiaTheme="minorEastAsia"/>
          <w:bCs/>
          <w:color w:val="000000" w:themeColor="text1"/>
          <w:lang w:val="en-US"/>
        </w:rPr>
        <w:t xml:space="preserve"> </w:t>
      </w:r>
      <w:r w:rsidR="00487314">
        <w:rPr>
          <w:rFonts w:eastAsiaTheme="minorEastAsia"/>
          <w:bCs/>
          <w:color w:val="000000" w:themeColor="text1"/>
          <w:lang w:val="en-US"/>
        </w:rPr>
        <w:t>SL</w:t>
      </w:r>
      <w:r w:rsidR="00AC7AA8">
        <w:rPr>
          <w:rFonts w:eastAsiaTheme="minorEastAsia"/>
          <w:bCs/>
          <w:color w:val="000000" w:themeColor="text1"/>
          <w:lang w:val="en-US"/>
        </w:rPr>
        <w:t xml:space="preserve"> UE may set </w:t>
      </w:r>
      <w:proofErr w:type="spellStart"/>
      <w:r>
        <w:rPr>
          <w:rFonts w:eastAsiaTheme="minorEastAsia"/>
          <w:bCs/>
          <w:color w:val="000000" w:themeColor="text1"/>
          <w:lang w:val="en-US"/>
        </w:rPr>
        <w:t>sidelink</w:t>
      </w:r>
      <w:proofErr w:type="spellEnd"/>
      <w:r w:rsidR="0055429B">
        <w:rPr>
          <w:rFonts w:eastAsiaTheme="minorEastAsia"/>
          <w:bCs/>
          <w:color w:val="000000" w:themeColor="text1"/>
          <w:lang w:val="en-US"/>
        </w:rPr>
        <w:t xml:space="preserve"> CSI-RS </w:t>
      </w:r>
      <w:r w:rsidR="00AC7AA8">
        <w:rPr>
          <w:rFonts w:eastAsiaTheme="minorEastAsia"/>
          <w:bCs/>
          <w:color w:val="000000" w:themeColor="text1"/>
          <w:lang w:val="en-US"/>
        </w:rPr>
        <w:t xml:space="preserve">resource </w:t>
      </w:r>
      <w:r w:rsidR="0055429B">
        <w:rPr>
          <w:rFonts w:eastAsiaTheme="minorEastAsia"/>
          <w:bCs/>
          <w:color w:val="000000" w:themeColor="text1"/>
          <w:lang w:val="en-US"/>
        </w:rPr>
        <w:t xml:space="preserve">configuration and provided to </w:t>
      </w:r>
      <w:r w:rsidR="00487314">
        <w:rPr>
          <w:rFonts w:eastAsiaTheme="minorEastAsia"/>
          <w:bCs/>
          <w:color w:val="000000" w:themeColor="text1"/>
          <w:lang w:val="en-US"/>
        </w:rPr>
        <w:t>an</w:t>
      </w:r>
      <w:r w:rsidR="0055429B">
        <w:rPr>
          <w:rFonts w:eastAsiaTheme="minorEastAsia"/>
          <w:bCs/>
          <w:color w:val="000000" w:themeColor="text1"/>
          <w:lang w:val="en-US"/>
        </w:rPr>
        <w:t xml:space="preserve"> RX UE</w:t>
      </w:r>
      <w:r w:rsidR="00AC7AA8">
        <w:rPr>
          <w:rFonts w:eastAsiaTheme="minorEastAsia"/>
          <w:bCs/>
          <w:color w:val="000000" w:themeColor="text1"/>
          <w:lang w:val="en-US"/>
        </w:rPr>
        <w:t>.</w:t>
      </w:r>
      <w:r w:rsidR="0055429B">
        <w:rPr>
          <w:rFonts w:eastAsiaTheme="minorEastAsia"/>
          <w:bCs/>
          <w:color w:val="000000" w:themeColor="text1"/>
          <w:lang w:val="en-US"/>
        </w:rPr>
        <w:t xml:space="preserve"> </w:t>
      </w:r>
      <w:r w:rsidR="000148F0">
        <w:rPr>
          <w:rFonts w:eastAsiaTheme="minorEastAsia"/>
          <w:bCs/>
          <w:color w:val="000000" w:themeColor="text1"/>
        </w:rPr>
        <w:t>In</w:t>
      </w:r>
      <w:r w:rsidR="000148F0">
        <w:rPr>
          <w:rFonts w:eastAsiaTheme="minorEastAsia"/>
          <w:bCs/>
          <w:color w:val="000000" w:themeColor="text1"/>
          <w:lang w:val="en-US"/>
        </w:rPr>
        <w:t xml:space="preserve"> existing NR </w:t>
      </w:r>
      <w:proofErr w:type="spellStart"/>
      <w:r w:rsidR="000148F0">
        <w:rPr>
          <w:rFonts w:eastAsiaTheme="minorEastAsia"/>
          <w:bCs/>
          <w:color w:val="000000" w:themeColor="text1"/>
          <w:lang w:val="en-US"/>
        </w:rPr>
        <w:t>sidelink</w:t>
      </w:r>
      <w:proofErr w:type="spellEnd"/>
      <w:r w:rsidR="000148F0">
        <w:rPr>
          <w:rFonts w:eastAsiaTheme="minorEastAsia"/>
          <w:bCs/>
          <w:color w:val="000000" w:themeColor="text1"/>
          <w:lang w:val="en-US"/>
        </w:rPr>
        <w:t xml:space="preserve"> CSI framework, the </w:t>
      </w:r>
      <w:proofErr w:type="spellStart"/>
      <w:r w:rsidR="000148F0">
        <w:rPr>
          <w:rFonts w:eastAsiaTheme="minorEastAsia"/>
          <w:bCs/>
          <w:color w:val="000000" w:themeColor="text1"/>
          <w:lang w:val="en-US"/>
        </w:rPr>
        <w:t>sidelink</w:t>
      </w:r>
      <w:proofErr w:type="spellEnd"/>
      <w:r w:rsidR="000148F0">
        <w:rPr>
          <w:rFonts w:eastAsiaTheme="minorEastAsia"/>
          <w:bCs/>
          <w:color w:val="000000" w:themeColor="text1"/>
          <w:lang w:val="en-US"/>
        </w:rPr>
        <w:t xml:space="preserve"> CSI-RS is configured only for </w:t>
      </w:r>
      <w:proofErr w:type="spellStart"/>
      <w:r w:rsidR="000148F0">
        <w:rPr>
          <w:rFonts w:eastAsiaTheme="minorEastAsia"/>
          <w:bCs/>
          <w:color w:val="000000" w:themeColor="text1"/>
          <w:lang w:val="en-US"/>
        </w:rPr>
        <w:t>sidelink</w:t>
      </w:r>
      <w:proofErr w:type="spellEnd"/>
      <w:r w:rsidR="000148F0">
        <w:rPr>
          <w:rFonts w:eastAsiaTheme="minorEastAsia"/>
          <w:bCs/>
          <w:color w:val="000000" w:themeColor="text1"/>
          <w:lang w:val="en-US"/>
        </w:rPr>
        <w:t xml:space="preserve"> CSI acquisition for link adaption.</w:t>
      </w:r>
      <w:r w:rsidR="000148F0">
        <w:rPr>
          <w:rFonts w:eastAsiaTheme="minorEastAsia" w:hint="eastAsia"/>
          <w:bCs/>
          <w:color w:val="000000" w:themeColor="text1"/>
          <w:lang w:val="en-US"/>
        </w:rPr>
        <w:t xml:space="preserve"> </w:t>
      </w:r>
      <w:r w:rsidR="00487314">
        <w:rPr>
          <w:rFonts w:eastAsiaTheme="minorEastAsia"/>
          <w:bCs/>
          <w:color w:val="000000" w:themeColor="text1"/>
          <w:lang w:val="en-US"/>
        </w:rPr>
        <w:t xml:space="preserve">To support of beam management on FR2 licensed spectrum, it is necessary to configure </w:t>
      </w:r>
      <w:proofErr w:type="spellStart"/>
      <w:r w:rsidR="00487314">
        <w:rPr>
          <w:rFonts w:eastAsiaTheme="minorEastAsia"/>
          <w:bCs/>
          <w:color w:val="000000" w:themeColor="text1"/>
          <w:lang w:val="en-US"/>
        </w:rPr>
        <w:t>sidelink</w:t>
      </w:r>
      <w:proofErr w:type="spellEnd"/>
      <w:r w:rsidR="00487314">
        <w:rPr>
          <w:rFonts w:eastAsiaTheme="minorEastAsia"/>
          <w:bCs/>
          <w:color w:val="000000" w:themeColor="text1"/>
          <w:lang w:val="en-US"/>
        </w:rPr>
        <w:t xml:space="preserve"> CSI-RS resource configuration for beam management.</w:t>
      </w:r>
      <w:r w:rsidR="00480AB6">
        <w:rPr>
          <w:rFonts w:eastAsiaTheme="minorEastAsia"/>
          <w:bCs/>
          <w:color w:val="000000" w:themeColor="text1"/>
          <w:lang w:val="en-US"/>
        </w:rPr>
        <w:t xml:space="preserve"> </w:t>
      </w:r>
      <w:r w:rsidR="00010A59">
        <w:rPr>
          <w:rFonts w:eastAsiaTheme="minorEastAsia"/>
          <w:bCs/>
          <w:color w:val="000000" w:themeColor="text1"/>
          <w:lang w:val="en-US"/>
        </w:rPr>
        <w:t>Basically</w:t>
      </w:r>
      <w:r w:rsidR="00480AB6">
        <w:rPr>
          <w:rFonts w:eastAsiaTheme="minorEastAsia"/>
          <w:bCs/>
          <w:color w:val="000000" w:themeColor="text1"/>
          <w:lang w:val="en-US"/>
        </w:rPr>
        <w:t xml:space="preserve"> </w:t>
      </w:r>
      <w:r w:rsidR="00E10FCD">
        <w:rPr>
          <w:rFonts w:eastAsiaTheme="minorEastAsia"/>
        </w:rPr>
        <w:t xml:space="preserve">a greater number of CSI-RS resource for beam management is beneficial to achieve a more precise candidate beam refinement with low latency among SL UEs. </w:t>
      </w:r>
      <w:r w:rsidR="0011078C">
        <w:rPr>
          <w:rFonts w:eastAsiaTheme="minorEastAsia"/>
        </w:rPr>
        <w:t>Therefore, it is necessary to study how</w:t>
      </w:r>
      <w:r w:rsidR="00E10FCD">
        <w:rPr>
          <w:rFonts w:eastAsiaTheme="minorEastAsia"/>
        </w:rPr>
        <w:t xml:space="preserve"> many </w:t>
      </w:r>
      <w:proofErr w:type="spellStart"/>
      <w:r w:rsidR="0011078C">
        <w:rPr>
          <w:rFonts w:eastAsiaTheme="minorEastAsia"/>
        </w:rPr>
        <w:t>sidelink</w:t>
      </w:r>
      <w:proofErr w:type="spellEnd"/>
      <w:r w:rsidR="0011078C">
        <w:rPr>
          <w:rFonts w:eastAsiaTheme="minorEastAsia"/>
        </w:rPr>
        <w:t xml:space="preserve"> </w:t>
      </w:r>
      <w:r w:rsidR="00E10FCD">
        <w:rPr>
          <w:rFonts w:eastAsiaTheme="minorEastAsia"/>
        </w:rPr>
        <w:t xml:space="preserve">CSI-RS </w:t>
      </w:r>
      <w:r w:rsidR="0011078C">
        <w:rPr>
          <w:rFonts w:eastAsiaTheme="minorEastAsia"/>
        </w:rPr>
        <w:t>resource</w:t>
      </w:r>
      <w:r w:rsidR="00FA79FE">
        <w:rPr>
          <w:rFonts w:eastAsiaTheme="minorEastAsia"/>
        </w:rPr>
        <w:t>s</w:t>
      </w:r>
      <w:r w:rsidR="0011078C">
        <w:rPr>
          <w:rFonts w:eastAsiaTheme="minorEastAsia"/>
        </w:rPr>
        <w:t xml:space="preserve"> can be supported for beam management</w:t>
      </w:r>
      <w:r w:rsidR="00010A59">
        <w:rPr>
          <w:rFonts w:eastAsiaTheme="minorEastAsia"/>
        </w:rPr>
        <w:t xml:space="preserve"> by considering SL UE’s antenna configuration</w:t>
      </w:r>
      <w:r w:rsidR="00A57DED">
        <w:rPr>
          <w:rFonts w:eastAsiaTheme="minorEastAsia"/>
        </w:rPr>
        <w:t xml:space="preserve"> on FR2 licensed spectrum</w:t>
      </w:r>
      <w:r w:rsidR="0011078C">
        <w:rPr>
          <w:rFonts w:eastAsiaTheme="minorEastAsia"/>
        </w:rPr>
        <w:t>.</w:t>
      </w:r>
    </w:p>
    <w:p w14:paraId="0CA5EE49" w14:textId="4FE88011" w:rsidR="00E56FDA" w:rsidRPr="00010A59" w:rsidRDefault="004E21DF" w:rsidP="0055429B">
      <w:pPr>
        <w:overflowPunct w:val="0"/>
        <w:autoSpaceDE w:val="0"/>
        <w:autoSpaceDN w:val="0"/>
        <w:adjustRightInd w:val="0"/>
        <w:snapToGrid/>
        <w:spacing w:after="180" w:afterAutospacing="0"/>
        <w:rPr>
          <w:rFonts w:eastAsiaTheme="minorEastAsia"/>
          <w:bCs/>
          <w:color w:val="000000" w:themeColor="text1"/>
          <w:lang w:val="en-US"/>
        </w:rPr>
      </w:pPr>
      <w:r>
        <w:rPr>
          <w:rFonts w:eastAsiaTheme="minorEastAsia"/>
          <w:bCs/>
          <w:color w:val="000000" w:themeColor="text1"/>
        </w:rPr>
        <w:t>In</w:t>
      </w:r>
      <w:r>
        <w:rPr>
          <w:rFonts w:eastAsiaTheme="minorEastAsia"/>
          <w:bCs/>
          <w:color w:val="000000" w:themeColor="text1"/>
          <w:lang w:val="en-US"/>
        </w:rPr>
        <w:t xml:space="preserve"> </w:t>
      </w:r>
      <w:r>
        <w:rPr>
          <w:rFonts w:eastAsiaTheme="minorEastAsia" w:hint="eastAsia"/>
          <w:bCs/>
          <w:color w:val="000000" w:themeColor="text1"/>
          <w:lang w:val="en-US"/>
        </w:rPr>
        <w:t>a</w:t>
      </w:r>
      <w:r>
        <w:rPr>
          <w:rFonts w:eastAsiaTheme="minorEastAsia"/>
          <w:bCs/>
          <w:color w:val="000000" w:themeColor="text1"/>
          <w:lang w:val="en-US"/>
        </w:rPr>
        <w:t xml:space="preserve">ddition, existing NR </w:t>
      </w:r>
      <w:proofErr w:type="spellStart"/>
      <w:r>
        <w:rPr>
          <w:rFonts w:eastAsiaTheme="minorEastAsia"/>
          <w:bCs/>
          <w:color w:val="000000" w:themeColor="text1"/>
          <w:lang w:val="en-US"/>
        </w:rPr>
        <w:t>sidelink</w:t>
      </w:r>
      <w:proofErr w:type="spellEnd"/>
      <w:r>
        <w:rPr>
          <w:rFonts w:eastAsiaTheme="minorEastAsia"/>
          <w:bCs/>
          <w:color w:val="000000" w:themeColor="text1"/>
          <w:lang w:val="en-US"/>
        </w:rPr>
        <w:t xml:space="preserve"> CSI framework specifies </w:t>
      </w:r>
      <w:proofErr w:type="spellStart"/>
      <w:r>
        <w:rPr>
          <w:rFonts w:eastAsiaTheme="minorEastAsia"/>
          <w:bCs/>
          <w:color w:val="000000" w:themeColor="text1"/>
          <w:lang w:val="en-US"/>
        </w:rPr>
        <w:t>sidelink</w:t>
      </w:r>
      <w:proofErr w:type="spellEnd"/>
      <w:r>
        <w:rPr>
          <w:rFonts w:eastAsiaTheme="minorEastAsia"/>
          <w:bCs/>
          <w:color w:val="000000" w:themeColor="text1"/>
          <w:lang w:val="en-US"/>
        </w:rPr>
        <w:t xml:space="preserve"> CSI-RS should be transmitted </w:t>
      </w:r>
      <w:r w:rsidR="00010A59">
        <w:rPr>
          <w:rFonts w:eastAsiaTheme="minorEastAsia"/>
          <w:bCs/>
          <w:color w:val="000000" w:themeColor="text1"/>
          <w:lang w:val="en-US"/>
        </w:rPr>
        <w:t>with</w:t>
      </w:r>
      <w:r>
        <w:rPr>
          <w:rFonts w:eastAsiaTheme="minorEastAsia"/>
          <w:bCs/>
          <w:color w:val="000000" w:themeColor="text1"/>
          <w:lang w:val="en-US"/>
        </w:rPr>
        <w:t xml:space="preserve">in </w:t>
      </w:r>
      <w:r w:rsidR="00010A59">
        <w:rPr>
          <w:rFonts w:eastAsiaTheme="minorEastAsia"/>
          <w:bCs/>
          <w:color w:val="000000" w:themeColor="text1"/>
          <w:lang w:val="en-US"/>
        </w:rPr>
        <w:t xml:space="preserve">a PSSCH transmission region in </w:t>
      </w:r>
      <w:r>
        <w:rPr>
          <w:rFonts w:eastAsiaTheme="minorEastAsia"/>
          <w:bCs/>
          <w:color w:val="000000" w:themeColor="text1"/>
          <w:lang w:val="en-US"/>
        </w:rPr>
        <w:t xml:space="preserve">a slot </w:t>
      </w:r>
      <w:r w:rsidR="00E56FDA">
        <w:rPr>
          <w:rFonts w:eastAsiaTheme="minorEastAsia"/>
          <w:bCs/>
          <w:color w:val="000000" w:themeColor="text1"/>
          <w:lang w:val="en-US"/>
        </w:rPr>
        <w:t>where a CSI request is triggered.</w:t>
      </w:r>
      <w:r>
        <w:rPr>
          <w:rFonts w:eastAsiaTheme="minorEastAsia"/>
          <w:bCs/>
          <w:color w:val="000000" w:themeColor="text1"/>
          <w:lang w:val="en-US"/>
        </w:rPr>
        <w:t xml:space="preserve"> </w:t>
      </w:r>
      <w:r w:rsidR="0011078C">
        <w:rPr>
          <w:rFonts w:eastAsiaTheme="minorEastAsia"/>
          <w:bCs/>
          <w:color w:val="000000" w:themeColor="text1"/>
          <w:lang w:val="en-US"/>
        </w:rPr>
        <w:t xml:space="preserve">For a resource pool, PSSCH </w:t>
      </w:r>
      <w:r w:rsidR="00010A59">
        <w:rPr>
          <w:rFonts w:eastAsiaTheme="minorEastAsia"/>
          <w:bCs/>
          <w:color w:val="000000" w:themeColor="text1"/>
          <w:lang w:val="en-US"/>
        </w:rPr>
        <w:t>transmission</w:t>
      </w:r>
      <w:r w:rsidR="0011078C">
        <w:rPr>
          <w:rFonts w:eastAsiaTheme="minorEastAsia"/>
          <w:bCs/>
          <w:color w:val="000000" w:themeColor="text1"/>
          <w:lang w:val="en-US"/>
        </w:rPr>
        <w:t xml:space="preserve"> in a slot </w:t>
      </w:r>
      <w:r w:rsidR="00010A59">
        <w:rPr>
          <w:rFonts w:eastAsiaTheme="minorEastAsia"/>
          <w:bCs/>
          <w:color w:val="000000" w:themeColor="text1"/>
          <w:lang w:val="en-US"/>
        </w:rPr>
        <w:t>can be configured to down to 6 symbols.</w:t>
      </w:r>
      <w:r w:rsidR="0011078C">
        <w:rPr>
          <w:rFonts w:eastAsiaTheme="minorEastAsia"/>
          <w:bCs/>
          <w:color w:val="000000" w:themeColor="text1"/>
          <w:lang w:val="en-US"/>
        </w:rPr>
        <w:t xml:space="preserve"> </w:t>
      </w:r>
      <w:r w:rsidR="00E56FDA">
        <w:rPr>
          <w:rFonts w:eastAsiaTheme="minorEastAsia"/>
          <w:bCs/>
          <w:color w:val="000000" w:themeColor="text1"/>
          <w:lang w:val="en-US"/>
        </w:rPr>
        <w:t xml:space="preserve">Furthermore, </w:t>
      </w:r>
      <w:r w:rsidR="00010A59">
        <w:rPr>
          <w:rFonts w:eastAsiaTheme="minorEastAsia"/>
          <w:bCs/>
          <w:color w:val="000000" w:themeColor="text1"/>
          <w:lang w:val="en-US"/>
        </w:rPr>
        <w:t xml:space="preserve">according to existing NR </w:t>
      </w:r>
      <w:proofErr w:type="spellStart"/>
      <w:r w:rsidR="00010A59">
        <w:rPr>
          <w:rFonts w:eastAsiaTheme="minorEastAsia"/>
          <w:bCs/>
          <w:color w:val="000000" w:themeColor="text1"/>
          <w:lang w:val="en-US"/>
        </w:rPr>
        <w:t>sidelink</w:t>
      </w:r>
      <w:proofErr w:type="spellEnd"/>
      <w:r w:rsidR="00010A59">
        <w:rPr>
          <w:rFonts w:eastAsiaTheme="minorEastAsia"/>
          <w:bCs/>
          <w:color w:val="000000" w:themeColor="text1"/>
          <w:lang w:val="en-US"/>
        </w:rPr>
        <w:t xml:space="preserve"> CSI framework,</w:t>
      </w:r>
      <w:r w:rsidR="00010A59">
        <w:rPr>
          <w:rFonts w:eastAsiaTheme="minorEastAsia"/>
        </w:rPr>
        <w:t xml:space="preserve"> </w:t>
      </w:r>
      <w:proofErr w:type="spellStart"/>
      <w:r w:rsidR="00E56FDA">
        <w:rPr>
          <w:rFonts w:eastAsiaTheme="minorEastAsia"/>
        </w:rPr>
        <w:t>s</w:t>
      </w:r>
      <w:r>
        <w:rPr>
          <w:rFonts w:eastAsiaTheme="minorEastAsia"/>
        </w:rPr>
        <w:t>idelink</w:t>
      </w:r>
      <w:proofErr w:type="spellEnd"/>
      <w:r>
        <w:rPr>
          <w:rFonts w:eastAsiaTheme="minorEastAsia"/>
        </w:rPr>
        <w:t xml:space="preserve"> CSI-RS cannot be configured on a same symbol where PSSCH DM-RS </w:t>
      </w:r>
      <w:r w:rsidR="00882C89">
        <w:rPr>
          <w:rFonts w:eastAsiaTheme="minorEastAsia"/>
        </w:rPr>
        <w:t>and</w:t>
      </w:r>
      <w:r>
        <w:rPr>
          <w:rFonts w:eastAsiaTheme="minorEastAsia"/>
        </w:rPr>
        <w:t xml:space="preserve"> 2</w:t>
      </w:r>
      <w:r w:rsidRPr="00241834">
        <w:rPr>
          <w:rFonts w:eastAsiaTheme="minorEastAsia"/>
          <w:vertAlign w:val="superscript"/>
        </w:rPr>
        <w:t>nd</w:t>
      </w:r>
      <w:r>
        <w:rPr>
          <w:rFonts w:eastAsiaTheme="minorEastAsia"/>
        </w:rPr>
        <w:t xml:space="preserve">-stage SCI are located. </w:t>
      </w:r>
      <w:r w:rsidR="00FA79FE">
        <w:rPr>
          <w:rFonts w:eastAsiaTheme="minorEastAsia"/>
        </w:rPr>
        <w:t>That is, t</w:t>
      </w:r>
      <w:r w:rsidR="00A57DED">
        <w:rPr>
          <w:rFonts w:eastAsiaTheme="minorEastAsia"/>
        </w:rPr>
        <w:t xml:space="preserve">here is a risk that symbols available for </w:t>
      </w:r>
      <w:proofErr w:type="spellStart"/>
      <w:r w:rsidR="00A57DED">
        <w:rPr>
          <w:rFonts w:eastAsiaTheme="minorEastAsia"/>
        </w:rPr>
        <w:t>sidelink</w:t>
      </w:r>
      <w:proofErr w:type="spellEnd"/>
      <w:r w:rsidR="00A57DED">
        <w:rPr>
          <w:rFonts w:eastAsiaTheme="minorEastAsia"/>
        </w:rPr>
        <w:t xml:space="preserve"> CSI-RS configuration </w:t>
      </w:r>
      <w:r w:rsidR="00965DC4">
        <w:rPr>
          <w:rFonts w:eastAsiaTheme="minorEastAsia"/>
        </w:rPr>
        <w:t xml:space="preserve">in a slot may be </w:t>
      </w:r>
      <w:r w:rsidR="00A57DED">
        <w:rPr>
          <w:rFonts w:eastAsiaTheme="minorEastAsia"/>
        </w:rPr>
        <w:t xml:space="preserve">not sufficient for beam management. </w:t>
      </w:r>
      <w:r w:rsidR="00FA79FE">
        <w:rPr>
          <w:rFonts w:eastAsiaTheme="minorEastAsia"/>
        </w:rPr>
        <w:t xml:space="preserve">In Rel-16/17 NR </w:t>
      </w:r>
      <w:proofErr w:type="spellStart"/>
      <w:r w:rsidR="00FA79FE">
        <w:rPr>
          <w:rFonts w:eastAsiaTheme="minorEastAsia"/>
        </w:rPr>
        <w:t>sidelink</w:t>
      </w:r>
      <w:proofErr w:type="spellEnd"/>
      <w:r w:rsidR="00FA79FE">
        <w:rPr>
          <w:rFonts w:eastAsiaTheme="minorEastAsia"/>
        </w:rPr>
        <w:t>, o</w:t>
      </w:r>
      <w:r w:rsidR="00965DC4">
        <w:rPr>
          <w:rFonts w:eastAsiaTheme="minorEastAsia"/>
        </w:rPr>
        <w:t>ne SCI format can schedule up to 2 slots or up to 3 slots according to resource pool configuration. The</w:t>
      </w:r>
      <w:r w:rsidR="00FA79FE">
        <w:rPr>
          <w:rFonts w:eastAsiaTheme="minorEastAsia"/>
        </w:rPr>
        <w:t>se</w:t>
      </w:r>
      <w:r w:rsidR="00965DC4">
        <w:rPr>
          <w:rFonts w:eastAsiaTheme="minorEastAsia"/>
        </w:rPr>
        <w:t xml:space="preserve"> PSSCH transmission regions in scheduled slots can be considered</w:t>
      </w:r>
      <w:r w:rsidR="00094385">
        <w:rPr>
          <w:rFonts w:eastAsiaTheme="minorEastAsia"/>
        </w:rPr>
        <w:t xml:space="preserve"> for </w:t>
      </w:r>
      <w:proofErr w:type="spellStart"/>
      <w:r w:rsidR="00094385">
        <w:rPr>
          <w:rFonts w:eastAsiaTheme="minorEastAsia"/>
        </w:rPr>
        <w:t>sidelink</w:t>
      </w:r>
      <w:proofErr w:type="spellEnd"/>
      <w:r w:rsidR="00094385">
        <w:rPr>
          <w:rFonts w:eastAsiaTheme="minorEastAsia"/>
        </w:rPr>
        <w:t xml:space="preserve"> CSI-RS for beam management</w:t>
      </w:r>
      <w:r w:rsidR="00965DC4">
        <w:rPr>
          <w:rFonts w:eastAsiaTheme="minorEastAsia"/>
        </w:rPr>
        <w:t xml:space="preserve">. </w:t>
      </w:r>
    </w:p>
    <w:p w14:paraId="5C40AF88" w14:textId="24D7FCD2" w:rsidR="00965DC4" w:rsidRDefault="00241834" w:rsidP="00A378B8">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410321">
        <w:rPr>
          <w:rFonts w:eastAsia="SimSun"/>
          <w:b/>
          <w:color w:val="000000" w:themeColor="text1"/>
          <w:u w:val="single"/>
          <w:lang w:val="en-US" w:eastAsia="zh-CN"/>
        </w:rPr>
        <w:t>4</w:t>
      </w:r>
      <w:r>
        <w:rPr>
          <w:b/>
          <w:color w:val="000000" w:themeColor="text1"/>
          <w:u w:val="single"/>
          <w:lang w:val="en-US"/>
        </w:rPr>
        <w:t>:</w:t>
      </w:r>
      <w:r w:rsidRPr="00840507">
        <w:rPr>
          <w:rFonts w:eastAsiaTheme="minorEastAsia"/>
        </w:rPr>
        <w:t xml:space="preserve"> </w:t>
      </w:r>
      <w:r>
        <w:rPr>
          <w:rFonts w:eastAsiaTheme="minorEastAsia"/>
        </w:rPr>
        <w:t xml:space="preserve">Study </w:t>
      </w:r>
      <w:r w:rsidR="0011078C">
        <w:rPr>
          <w:rFonts w:eastAsiaTheme="minorEastAsia"/>
        </w:rPr>
        <w:t xml:space="preserve">the number of </w:t>
      </w:r>
      <w:proofErr w:type="spellStart"/>
      <w:r w:rsidR="00965DC4">
        <w:rPr>
          <w:rFonts w:eastAsiaTheme="minorEastAsia"/>
        </w:rPr>
        <w:t>sidelink</w:t>
      </w:r>
      <w:proofErr w:type="spellEnd"/>
      <w:r w:rsidR="00965DC4">
        <w:rPr>
          <w:rFonts w:eastAsiaTheme="minorEastAsia"/>
        </w:rPr>
        <w:t xml:space="preserve"> </w:t>
      </w:r>
      <w:r w:rsidR="0011078C">
        <w:rPr>
          <w:rFonts w:eastAsiaTheme="minorEastAsia"/>
        </w:rPr>
        <w:t xml:space="preserve">CSI-RS resources for beam management </w:t>
      </w:r>
      <w:r w:rsidR="00965DC4">
        <w:rPr>
          <w:rFonts w:eastAsiaTheme="minorEastAsia"/>
        </w:rPr>
        <w:t>on FR2 licensed spectrum.</w:t>
      </w:r>
    </w:p>
    <w:p w14:paraId="5781E778" w14:textId="71E7ACF7" w:rsidR="00A378B8" w:rsidRDefault="00965DC4" w:rsidP="00A378B8">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410321">
        <w:rPr>
          <w:rFonts w:eastAsia="SimSun"/>
          <w:b/>
          <w:color w:val="000000" w:themeColor="text1"/>
          <w:u w:val="single"/>
          <w:lang w:val="en-US" w:eastAsia="zh-CN"/>
        </w:rPr>
        <w:t>5</w:t>
      </w:r>
      <w:r>
        <w:rPr>
          <w:b/>
          <w:color w:val="000000" w:themeColor="text1"/>
          <w:u w:val="single"/>
          <w:lang w:val="en-US"/>
        </w:rPr>
        <w:t>:</w:t>
      </w:r>
      <w:r w:rsidRPr="00840507">
        <w:rPr>
          <w:rFonts w:eastAsiaTheme="minorEastAsia"/>
        </w:rPr>
        <w:t xml:space="preserve"> </w:t>
      </w:r>
      <w:r>
        <w:rPr>
          <w:rFonts w:eastAsiaTheme="minorEastAsia"/>
        </w:rPr>
        <w:t xml:space="preserve">Study </w:t>
      </w:r>
      <w:r w:rsidR="00241834">
        <w:rPr>
          <w:rFonts w:eastAsiaTheme="minorEastAsia"/>
        </w:rPr>
        <w:t xml:space="preserve">the </w:t>
      </w:r>
      <w:r w:rsidR="00E56FDA">
        <w:rPr>
          <w:rFonts w:eastAsiaTheme="minorEastAsia"/>
        </w:rPr>
        <w:t xml:space="preserve">necessity of </w:t>
      </w:r>
      <w:r w:rsidR="00094385">
        <w:rPr>
          <w:rFonts w:eastAsiaTheme="minorEastAsia"/>
        </w:rPr>
        <w:t xml:space="preserve">not limiting </w:t>
      </w:r>
      <w:r w:rsidR="007D6ACD">
        <w:rPr>
          <w:rFonts w:eastAsiaTheme="minorEastAsia"/>
        </w:rPr>
        <w:t>CSI</w:t>
      </w:r>
      <w:r w:rsidR="00B1031F">
        <w:rPr>
          <w:rFonts w:eastAsiaTheme="minorEastAsia"/>
        </w:rPr>
        <w:t>-RS</w:t>
      </w:r>
      <w:r w:rsidR="007D6ACD">
        <w:rPr>
          <w:rFonts w:eastAsiaTheme="minorEastAsia"/>
        </w:rPr>
        <w:t xml:space="preserve"> resource </w:t>
      </w:r>
      <w:r w:rsidR="00B1031F">
        <w:rPr>
          <w:rFonts w:eastAsiaTheme="minorEastAsia"/>
        </w:rPr>
        <w:t xml:space="preserve">to 1 slot </w:t>
      </w:r>
      <w:r w:rsidR="007D6ACD">
        <w:rPr>
          <w:rFonts w:eastAsiaTheme="minorEastAsia"/>
        </w:rPr>
        <w:t>in time domain</w:t>
      </w:r>
      <w:r w:rsidR="00094385">
        <w:rPr>
          <w:rFonts w:eastAsiaTheme="minorEastAsia"/>
        </w:rPr>
        <w:t xml:space="preserve"> for beam management</w:t>
      </w:r>
      <w:r w:rsidR="00064E88">
        <w:rPr>
          <w:rFonts w:eastAsiaTheme="minorEastAsia"/>
        </w:rPr>
        <w:t xml:space="preserve"> on FR2 licensed spectrum</w:t>
      </w:r>
      <w:r w:rsidR="007D6ACD">
        <w:rPr>
          <w:rFonts w:eastAsiaTheme="minorEastAsia"/>
        </w:rPr>
        <w:t>.</w:t>
      </w:r>
    </w:p>
    <w:p w14:paraId="4FD8ADAE" w14:textId="77777777" w:rsidR="00647219" w:rsidRPr="00094385" w:rsidRDefault="00647219" w:rsidP="00647219">
      <w:pPr>
        <w:autoSpaceDE w:val="0"/>
        <w:autoSpaceDN w:val="0"/>
        <w:snapToGrid/>
        <w:spacing w:after="0" w:afterAutospacing="0"/>
        <w:rPr>
          <w:rFonts w:ascii="Times" w:eastAsia="Batang" w:hAnsi="Times"/>
          <w:b/>
          <w:bCs/>
          <w:iCs/>
          <w:sz w:val="20"/>
          <w:szCs w:val="24"/>
          <w:highlight w:val="green"/>
          <w:u w:val="single"/>
          <w:lang w:eastAsia="en-US"/>
        </w:rPr>
      </w:pPr>
    </w:p>
    <w:p w14:paraId="23AE5911" w14:textId="5683AF0B" w:rsidR="0035639C" w:rsidRPr="0035639C" w:rsidRDefault="0035639C" w:rsidP="009E0BFC">
      <w:pPr>
        <w:overflowPunct w:val="0"/>
        <w:autoSpaceDE w:val="0"/>
        <w:autoSpaceDN w:val="0"/>
        <w:adjustRightInd w:val="0"/>
        <w:snapToGrid/>
        <w:spacing w:after="180" w:afterAutospacing="0"/>
        <w:rPr>
          <w:rFonts w:eastAsiaTheme="minorEastAsia"/>
          <w:b/>
          <w:color w:val="000000" w:themeColor="text1"/>
          <w:u w:val="single"/>
          <w:lang w:val="en-US"/>
        </w:rPr>
      </w:pPr>
      <w:r w:rsidRPr="0035639C">
        <w:rPr>
          <w:rFonts w:eastAsiaTheme="minorEastAsia"/>
          <w:b/>
          <w:color w:val="000000" w:themeColor="text1"/>
          <w:u w:val="single"/>
          <w:lang w:val="en-US"/>
        </w:rPr>
        <w:t xml:space="preserve">CSI report for </w:t>
      </w:r>
      <w:proofErr w:type="spellStart"/>
      <w:r w:rsidRPr="0035639C">
        <w:rPr>
          <w:rFonts w:eastAsiaTheme="minorEastAsia"/>
          <w:b/>
          <w:color w:val="000000" w:themeColor="text1"/>
          <w:u w:val="single"/>
          <w:lang w:val="en-US"/>
        </w:rPr>
        <w:t>sidelink</w:t>
      </w:r>
      <w:proofErr w:type="spellEnd"/>
      <w:r w:rsidRPr="0035639C">
        <w:rPr>
          <w:rFonts w:eastAsiaTheme="minorEastAsia"/>
          <w:b/>
          <w:color w:val="000000" w:themeColor="text1"/>
          <w:u w:val="single"/>
          <w:lang w:val="en-US"/>
        </w:rPr>
        <w:t xml:space="preserve"> beam management</w:t>
      </w:r>
    </w:p>
    <w:p w14:paraId="0569A021" w14:textId="605BB4FB" w:rsidR="00094385" w:rsidRDefault="00094385" w:rsidP="00094385">
      <w:pPr>
        <w:overflowPunct w:val="0"/>
        <w:autoSpaceDE w:val="0"/>
        <w:autoSpaceDN w:val="0"/>
        <w:adjustRightInd w:val="0"/>
        <w:snapToGrid/>
        <w:spacing w:after="180" w:afterAutospacing="0"/>
        <w:rPr>
          <w:rFonts w:eastAsiaTheme="minorEastAsia"/>
          <w:bCs/>
          <w:color w:val="000000" w:themeColor="text1"/>
          <w:lang w:val="en-US"/>
        </w:rPr>
      </w:pPr>
      <w:r>
        <w:rPr>
          <w:rFonts w:eastAsiaTheme="minorEastAsia"/>
          <w:bCs/>
          <w:color w:val="000000" w:themeColor="text1"/>
        </w:rPr>
        <w:t>In</w:t>
      </w:r>
      <w:r>
        <w:rPr>
          <w:rFonts w:eastAsiaTheme="minorEastAsia"/>
          <w:bCs/>
          <w:color w:val="000000" w:themeColor="text1"/>
          <w:lang w:val="en-US"/>
        </w:rPr>
        <w:t xml:space="preserve"> existing NR </w:t>
      </w:r>
      <w:proofErr w:type="spellStart"/>
      <w:r>
        <w:rPr>
          <w:rFonts w:eastAsiaTheme="minorEastAsia"/>
          <w:bCs/>
          <w:color w:val="000000" w:themeColor="text1"/>
          <w:lang w:val="en-US"/>
        </w:rPr>
        <w:t>sidelink</w:t>
      </w:r>
      <w:proofErr w:type="spellEnd"/>
      <w:r>
        <w:rPr>
          <w:rFonts w:eastAsiaTheme="minorEastAsia"/>
          <w:bCs/>
          <w:color w:val="000000" w:themeColor="text1"/>
          <w:lang w:val="en-US"/>
        </w:rPr>
        <w:t xml:space="preserve"> CSI framework,</w:t>
      </w:r>
      <w:r w:rsidR="0097096D">
        <w:rPr>
          <w:rFonts w:eastAsiaTheme="minorEastAsia"/>
          <w:bCs/>
          <w:color w:val="000000" w:themeColor="text1"/>
          <w:lang w:val="en-US"/>
        </w:rPr>
        <w:t xml:space="preserve"> </w:t>
      </w:r>
      <w:proofErr w:type="spellStart"/>
      <w:r>
        <w:rPr>
          <w:rFonts w:eastAsiaTheme="minorEastAsia"/>
          <w:bCs/>
          <w:color w:val="000000" w:themeColor="text1"/>
          <w:lang w:val="en-US"/>
        </w:rPr>
        <w:t>sidelink</w:t>
      </w:r>
      <w:proofErr w:type="spellEnd"/>
      <w:r>
        <w:rPr>
          <w:rFonts w:eastAsiaTheme="minorEastAsia"/>
          <w:bCs/>
          <w:color w:val="000000" w:themeColor="text1"/>
          <w:lang w:val="en-US"/>
        </w:rPr>
        <w:t xml:space="preserve"> CSI report is </w:t>
      </w:r>
      <w:r w:rsidR="0097096D">
        <w:rPr>
          <w:rFonts w:eastAsiaTheme="minorEastAsia"/>
          <w:bCs/>
          <w:color w:val="000000" w:themeColor="text1"/>
          <w:lang w:val="en-US"/>
        </w:rPr>
        <w:t>support</w:t>
      </w:r>
      <w:r>
        <w:rPr>
          <w:rFonts w:eastAsiaTheme="minorEastAsia"/>
          <w:bCs/>
          <w:color w:val="000000" w:themeColor="text1"/>
          <w:lang w:val="en-US"/>
        </w:rPr>
        <w:t>ed</w:t>
      </w:r>
      <w:r w:rsidR="0097096D">
        <w:rPr>
          <w:rFonts w:eastAsiaTheme="minorEastAsia"/>
          <w:bCs/>
          <w:color w:val="000000" w:themeColor="text1"/>
          <w:lang w:val="en-US"/>
        </w:rPr>
        <w:t xml:space="preserve"> for link adaptation to increase transmission efficiency and reliability for unicast communication. This kind of CSI report consists of </w:t>
      </w:r>
      <w:r w:rsidR="006540C3">
        <w:rPr>
          <w:rFonts w:eastAsiaTheme="minorEastAsia"/>
          <w:bCs/>
          <w:color w:val="000000" w:themeColor="text1"/>
          <w:lang w:val="en-US"/>
        </w:rPr>
        <w:t xml:space="preserve">only </w:t>
      </w:r>
      <w:r w:rsidR="0097096D">
        <w:rPr>
          <w:rFonts w:eastAsiaTheme="minorEastAsia"/>
          <w:bCs/>
          <w:color w:val="000000" w:themeColor="text1"/>
          <w:lang w:val="en-US"/>
        </w:rPr>
        <w:t xml:space="preserve">CQI and RI. </w:t>
      </w:r>
      <w:r w:rsidR="00F97C05">
        <w:rPr>
          <w:rFonts w:eastAsiaTheme="minorEastAsia"/>
          <w:bCs/>
          <w:color w:val="000000" w:themeColor="text1"/>
          <w:lang w:val="en-US"/>
        </w:rPr>
        <w:t xml:space="preserve">In NR </w:t>
      </w:r>
      <w:proofErr w:type="spellStart"/>
      <w:r w:rsidR="00F97C05">
        <w:rPr>
          <w:rFonts w:eastAsiaTheme="minorEastAsia"/>
          <w:bCs/>
          <w:color w:val="000000" w:themeColor="text1"/>
          <w:lang w:val="en-US"/>
        </w:rPr>
        <w:t>Uu</w:t>
      </w:r>
      <w:proofErr w:type="spellEnd"/>
      <w:r w:rsidR="00F97C05">
        <w:rPr>
          <w:rFonts w:eastAsiaTheme="minorEastAsia"/>
          <w:bCs/>
          <w:color w:val="000000" w:themeColor="text1"/>
          <w:lang w:val="en-US"/>
        </w:rPr>
        <w:t xml:space="preserve"> operation, reporting parameter L1-RSRP is used to indicate the power of a downlink T</w:t>
      </w:r>
      <w:r w:rsidR="00A0030E">
        <w:rPr>
          <w:rFonts w:eastAsiaTheme="minorEastAsia"/>
          <w:bCs/>
          <w:color w:val="000000" w:themeColor="text1"/>
          <w:lang w:val="en-US"/>
        </w:rPr>
        <w:t xml:space="preserve">X beam </w:t>
      </w:r>
      <w:r w:rsidR="00F97C05">
        <w:rPr>
          <w:rFonts w:eastAsiaTheme="minorEastAsia"/>
          <w:bCs/>
          <w:color w:val="000000" w:themeColor="text1"/>
          <w:lang w:val="en-US"/>
        </w:rPr>
        <w:t xml:space="preserve">from </w:t>
      </w:r>
      <w:proofErr w:type="spellStart"/>
      <w:r w:rsidR="00F97C05">
        <w:rPr>
          <w:rFonts w:eastAsiaTheme="minorEastAsia"/>
          <w:bCs/>
          <w:color w:val="000000" w:themeColor="text1"/>
          <w:lang w:val="en-US"/>
        </w:rPr>
        <w:t>gNB</w:t>
      </w:r>
      <w:proofErr w:type="spellEnd"/>
      <w:r w:rsidR="00F97C05">
        <w:rPr>
          <w:rFonts w:eastAsiaTheme="minorEastAsia"/>
          <w:bCs/>
          <w:color w:val="000000" w:themeColor="text1"/>
          <w:lang w:val="en-US"/>
        </w:rPr>
        <w:t xml:space="preserve"> and CRI is used to indicate the CSI-RS resource indicator associated with the L1-RSRP. Similarly, t</w:t>
      </w:r>
      <w:r w:rsidR="00D02557">
        <w:rPr>
          <w:rFonts w:eastAsiaTheme="minorEastAsia"/>
          <w:bCs/>
          <w:color w:val="000000" w:themeColor="text1"/>
          <w:lang w:val="en-US"/>
        </w:rPr>
        <w:t xml:space="preserve">o support </w:t>
      </w:r>
      <w:proofErr w:type="spellStart"/>
      <w:r w:rsidR="00D02557">
        <w:rPr>
          <w:rFonts w:eastAsiaTheme="minorEastAsia"/>
          <w:bCs/>
          <w:color w:val="000000" w:themeColor="text1"/>
          <w:lang w:val="en-US"/>
        </w:rPr>
        <w:t>sidelink</w:t>
      </w:r>
      <w:proofErr w:type="spellEnd"/>
      <w:r w:rsidR="00D02557">
        <w:rPr>
          <w:rFonts w:eastAsiaTheme="minorEastAsia"/>
          <w:bCs/>
          <w:color w:val="000000" w:themeColor="text1"/>
          <w:lang w:val="en-US"/>
        </w:rPr>
        <w:t xml:space="preserve"> beam management and beam indication on FR2</w:t>
      </w:r>
      <w:r w:rsidR="00D36F46">
        <w:rPr>
          <w:rFonts w:eastAsiaTheme="minorEastAsia"/>
          <w:bCs/>
          <w:color w:val="000000" w:themeColor="text1"/>
          <w:lang w:val="en-US"/>
        </w:rPr>
        <w:t xml:space="preserve"> licensed spectrum</w:t>
      </w:r>
      <w:r w:rsidR="00D02557">
        <w:rPr>
          <w:rFonts w:eastAsiaTheme="minorEastAsia"/>
          <w:bCs/>
          <w:color w:val="000000" w:themeColor="text1"/>
          <w:lang w:val="en-US"/>
        </w:rPr>
        <w:t xml:space="preserve">, </w:t>
      </w:r>
      <w:proofErr w:type="spellStart"/>
      <w:r w:rsidR="00D02557">
        <w:rPr>
          <w:rFonts w:eastAsiaTheme="minorEastAsia"/>
          <w:bCs/>
          <w:color w:val="000000" w:themeColor="text1"/>
          <w:lang w:val="en-US"/>
        </w:rPr>
        <w:t>Sidelink</w:t>
      </w:r>
      <w:proofErr w:type="spellEnd"/>
      <w:r w:rsidR="00D02557">
        <w:rPr>
          <w:rFonts w:eastAsiaTheme="minorEastAsia"/>
          <w:bCs/>
          <w:color w:val="000000" w:themeColor="text1"/>
          <w:lang w:val="en-US"/>
        </w:rPr>
        <w:t xml:space="preserve"> CSI report should include </w:t>
      </w:r>
      <w:r w:rsidR="00D36F46">
        <w:rPr>
          <w:rFonts w:eastAsiaTheme="minorEastAsia"/>
          <w:bCs/>
          <w:color w:val="000000" w:themeColor="text1"/>
          <w:lang w:val="en-US"/>
        </w:rPr>
        <w:t xml:space="preserve">the reporting parameters </w:t>
      </w:r>
      <w:r w:rsidR="00D02557">
        <w:rPr>
          <w:rFonts w:eastAsiaTheme="minorEastAsia"/>
          <w:bCs/>
          <w:color w:val="000000" w:themeColor="text1"/>
          <w:lang w:val="en-US"/>
        </w:rPr>
        <w:t>CRI and RSRP.</w:t>
      </w:r>
      <w:r w:rsidR="00767403">
        <w:rPr>
          <w:rFonts w:eastAsiaTheme="minorEastAsia"/>
          <w:bCs/>
          <w:color w:val="000000" w:themeColor="text1"/>
          <w:lang w:val="en-US"/>
        </w:rPr>
        <w:t xml:space="preserve"> </w:t>
      </w:r>
      <w:r w:rsidR="00F97C05">
        <w:rPr>
          <w:rFonts w:eastAsiaTheme="minorEastAsia"/>
          <w:bCs/>
          <w:color w:val="000000" w:themeColor="text1"/>
          <w:lang w:val="en-US"/>
        </w:rPr>
        <w:t>T</w:t>
      </w:r>
      <w:r>
        <w:rPr>
          <w:rFonts w:eastAsiaTheme="minorEastAsia"/>
          <w:bCs/>
          <w:color w:val="000000" w:themeColor="text1"/>
          <w:lang w:val="en-US"/>
        </w:rPr>
        <w:t xml:space="preserve">he SL UE </w:t>
      </w:r>
      <w:r w:rsidR="00D36F46">
        <w:rPr>
          <w:rFonts w:eastAsiaTheme="minorEastAsia"/>
          <w:bCs/>
          <w:color w:val="000000" w:themeColor="text1"/>
          <w:lang w:val="en-US"/>
        </w:rPr>
        <w:t xml:space="preserve">can </w:t>
      </w:r>
      <w:r>
        <w:rPr>
          <w:rFonts w:eastAsiaTheme="minorEastAsia"/>
          <w:bCs/>
          <w:color w:val="000000" w:themeColor="text1"/>
          <w:lang w:val="en-US"/>
        </w:rPr>
        <w:lastRenderedPageBreak/>
        <w:t>estimate RSRP</w:t>
      </w:r>
      <w:r w:rsidR="00D36F46">
        <w:rPr>
          <w:rFonts w:eastAsiaTheme="minorEastAsia"/>
          <w:bCs/>
          <w:color w:val="000000" w:themeColor="text1"/>
          <w:lang w:val="en-US"/>
        </w:rPr>
        <w:t>s</w:t>
      </w:r>
      <w:r>
        <w:rPr>
          <w:rFonts w:eastAsiaTheme="minorEastAsia"/>
          <w:bCs/>
          <w:color w:val="000000" w:themeColor="text1"/>
          <w:lang w:val="en-US"/>
        </w:rPr>
        <w:t xml:space="preserve"> of different </w:t>
      </w:r>
      <w:proofErr w:type="spellStart"/>
      <w:r>
        <w:rPr>
          <w:rFonts w:eastAsiaTheme="minorEastAsia"/>
          <w:bCs/>
          <w:color w:val="000000" w:themeColor="text1"/>
          <w:lang w:val="en-US"/>
        </w:rPr>
        <w:t>sidelink</w:t>
      </w:r>
      <w:proofErr w:type="spellEnd"/>
      <w:r>
        <w:rPr>
          <w:rFonts w:eastAsiaTheme="minorEastAsia"/>
          <w:bCs/>
          <w:color w:val="000000" w:themeColor="text1"/>
          <w:lang w:val="en-US"/>
        </w:rPr>
        <w:t xml:space="preserve"> CSI-RS resources</w:t>
      </w:r>
      <w:r w:rsidR="00D36F46">
        <w:rPr>
          <w:rFonts w:eastAsiaTheme="minorEastAsia"/>
          <w:bCs/>
          <w:color w:val="000000" w:themeColor="text1"/>
          <w:lang w:val="en-US"/>
        </w:rPr>
        <w:t xml:space="preserve"> and </w:t>
      </w:r>
      <w:r>
        <w:rPr>
          <w:rFonts w:eastAsiaTheme="minorEastAsia"/>
          <w:bCs/>
          <w:color w:val="000000" w:themeColor="text1"/>
          <w:lang w:val="en-US"/>
        </w:rPr>
        <w:t>feedback</w:t>
      </w:r>
      <w:r w:rsidR="00D36F46">
        <w:rPr>
          <w:rFonts w:eastAsiaTheme="minorEastAsia"/>
          <w:bCs/>
          <w:color w:val="000000" w:themeColor="text1"/>
          <w:lang w:val="en-US"/>
        </w:rPr>
        <w:t xml:space="preserve"> a best estimated </w:t>
      </w:r>
      <w:r>
        <w:rPr>
          <w:rFonts w:eastAsiaTheme="minorEastAsia"/>
          <w:bCs/>
          <w:color w:val="000000" w:themeColor="text1"/>
          <w:lang w:val="en-US"/>
        </w:rPr>
        <w:t>RSRP and</w:t>
      </w:r>
      <w:r w:rsidR="00D36F46">
        <w:rPr>
          <w:rFonts w:eastAsiaTheme="minorEastAsia"/>
          <w:bCs/>
          <w:color w:val="000000" w:themeColor="text1"/>
          <w:lang w:val="en-US"/>
        </w:rPr>
        <w:t xml:space="preserve"> a </w:t>
      </w:r>
      <w:r>
        <w:rPr>
          <w:rFonts w:eastAsiaTheme="minorEastAsia"/>
          <w:bCs/>
          <w:color w:val="000000" w:themeColor="text1"/>
          <w:lang w:val="en-US"/>
        </w:rPr>
        <w:t>CRI</w:t>
      </w:r>
      <w:r w:rsidR="00D36F46">
        <w:rPr>
          <w:rFonts w:eastAsiaTheme="minorEastAsia"/>
          <w:bCs/>
          <w:color w:val="000000" w:themeColor="text1"/>
          <w:lang w:val="en-US"/>
        </w:rPr>
        <w:t xml:space="preserve"> associated with the best estimated RSRP</w:t>
      </w:r>
      <w:r w:rsidR="00A0030E">
        <w:rPr>
          <w:rFonts w:eastAsiaTheme="minorEastAsia"/>
          <w:bCs/>
          <w:color w:val="000000" w:themeColor="text1"/>
          <w:lang w:val="en-US"/>
        </w:rPr>
        <w:t xml:space="preserve"> for beam indication</w:t>
      </w:r>
      <w:r w:rsidR="00D36F46">
        <w:rPr>
          <w:rFonts w:eastAsiaTheme="minorEastAsia"/>
          <w:bCs/>
          <w:color w:val="000000" w:themeColor="text1"/>
          <w:lang w:val="en-US"/>
        </w:rPr>
        <w:t>.</w:t>
      </w:r>
      <w:r>
        <w:rPr>
          <w:rFonts w:eastAsiaTheme="minorEastAsia"/>
          <w:bCs/>
          <w:color w:val="000000" w:themeColor="text1"/>
          <w:lang w:val="en-US"/>
        </w:rPr>
        <w:t xml:space="preserve"> </w:t>
      </w:r>
    </w:p>
    <w:p w14:paraId="13D08FD5" w14:textId="31BED2E4" w:rsidR="003A3FBE" w:rsidRDefault="003A3FBE" w:rsidP="003A3FBE">
      <w:pPr>
        <w:overflowPunct w:val="0"/>
        <w:autoSpaceDE w:val="0"/>
        <w:autoSpaceDN w:val="0"/>
        <w:adjustRightInd w:val="0"/>
        <w:snapToGrid/>
        <w:spacing w:before="100" w:beforeAutospacing="1"/>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410321">
        <w:rPr>
          <w:b/>
          <w:color w:val="000000" w:themeColor="text1"/>
          <w:u w:val="single"/>
          <w:lang w:val="en-US"/>
        </w:rPr>
        <w:t>6</w:t>
      </w:r>
      <w:r>
        <w:rPr>
          <w:b/>
          <w:color w:val="000000" w:themeColor="text1"/>
          <w:u w:val="single"/>
          <w:lang w:val="en-US"/>
        </w:rPr>
        <w:t>:</w:t>
      </w:r>
      <w:r w:rsidRPr="00840507">
        <w:rPr>
          <w:rFonts w:eastAsiaTheme="minorEastAsia"/>
        </w:rPr>
        <w:t xml:space="preserve"> </w:t>
      </w:r>
      <w:r w:rsidR="00A0030E">
        <w:rPr>
          <w:rFonts w:eastAsiaTheme="minorEastAsia"/>
        </w:rPr>
        <w:t xml:space="preserve">For </w:t>
      </w:r>
      <w:r w:rsidR="00A0030E" w:rsidRPr="00A0030E">
        <w:rPr>
          <w:rFonts w:eastAsiaTheme="minorEastAsia"/>
        </w:rPr>
        <w:t xml:space="preserve">enhanced </w:t>
      </w:r>
      <w:proofErr w:type="spellStart"/>
      <w:r w:rsidR="00A0030E" w:rsidRPr="00A0030E">
        <w:rPr>
          <w:rFonts w:eastAsiaTheme="minorEastAsia"/>
        </w:rPr>
        <w:t>sidelink</w:t>
      </w:r>
      <w:proofErr w:type="spellEnd"/>
      <w:r w:rsidR="00A0030E" w:rsidRPr="00A0030E">
        <w:rPr>
          <w:rFonts w:eastAsiaTheme="minorEastAsia"/>
        </w:rPr>
        <w:t xml:space="preserve"> operation on FR2 licensed spectrum</w:t>
      </w:r>
      <w:r w:rsidR="00A0030E">
        <w:rPr>
          <w:rFonts w:eastAsiaTheme="minorEastAsia"/>
        </w:rPr>
        <w:t>,</w:t>
      </w:r>
      <w:r w:rsidR="00A0030E" w:rsidRPr="00A0030E">
        <w:rPr>
          <w:rFonts w:eastAsiaTheme="minorEastAsia"/>
        </w:rPr>
        <w:t xml:space="preserve"> </w:t>
      </w:r>
      <w:proofErr w:type="spellStart"/>
      <w:r w:rsidR="00A0030E">
        <w:rPr>
          <w:rFonts w:eastAsiaTheme="minorEastAsia"/>
        </w:rPr>
        <w:t>s</w:t>
      </w:r>
      <w:r w:rsidR="00094385">
        <w:rPr>
          <w:rFonts w:eastAsiaTheme="minorEastAsia"/>
        </w:rPr>
        <w:t>idelink</w:t>
      </w:r>
      <w:proofErr w:type="spellEnd"/>
      <w:r w:rsidR="00094385">
        <w:rPr>
          <w:rFonts w:eastAsiaTheme="minorEastAsia"/>
        </w:rPr>
        <w:t xml:space="preserve"> </w:t>
      </w:r>
      <w:r>
        <w:rPr>
          <w:rFonts w:eastAsiaTheme="minorEastAsia"/>
        </w:rPr>
        <w:t xml:space="preserve">CSI report </w:t>
      </w:r>
      <w:r w:rsidR="0055429B">
        <w:rPr>
          <w:rFonts w:eastAsiaTheme="minorEastAsia"/>
        </w:rPr>
        <w:t xml:space="preserve">includes </w:t>
      </w:r>
      <w:r w:rsidR="00D36F46">
        <w:rPr>
          <w:rFonts w:eastAsiaTheme="minorEastAsia"/>
        </w:rPr>
        <w:t xml:space="preserve">reporting parameters </w:t>
      </w:r>
      <w:r w:rsidR="0055429B">
        <w:rPr>
          <w:rFonts w:eastAsiaTheme="minorEastAsia"/>
        </w:rPr>
        <w:t>CRI and RSRP</w:t>
      </w:r>
      <w:r w:rsidR="005E6086">
        <w:rPr>
          <w:rFonts w:eastAsiaTheme="minorEastAsia"/>
        </w:rPr>
        <w:t xml:space="preserve"> for beam reporting</w:t>
      </w:r>
      <w:r>
        <w:rPr>
          <w:rFonts w:eastAsiaTheme="minorEastAsia"/>
        </w:rPr>
        <w:t>.</w:t>
      </w:r>
    </w:p>
    <w:p w14:paraId="3FD967AC" w14:textId="77777777" w:rsidR="006B48B7" w:rsidRPr="00094385" w:rsidRDefault="006B48B7" w:rsidP="006B48B7">
      <w:pPr>
        <w:overflowPunct w:val="0"/>
        <w:autoSpaceDE w:val="0"/>
        <w:autoSpaceDN w:val="0"/>
        <w:adjustRightInd w:val="0"/>
        <w:snapToGrid/>
        <w:spacing w:after="180" w:afterAutospacing="0"/>
        <w:jc w:val="left"/>
        <w:rPr>
          <w:bCs/>
          <w:color w:val="000000" w:themeColor="text1"/>
        </w:rPr>
      </w:pPr>
    </w:p>
    <w:p w14:paraId="66FAC402" w14:textId="651CE035" w:rsidR="003544AC" w:rsidRPr="00EB536D" w:rsidRDefault="00BA5AE1" w:rsidP="003544AC">
      <w:pPr>
        <w:pStyle w:val="10"/>
        <w:spacing w:after="180"/>
        <w:rPr>
          <w:color w:val="000000" w:themeColor="text1"/>
          <w:lang w:val="en-US"/>
        </w:rPr>
      </w:pPr>
      <w:r w:rsidRPr="00683FDE">
        <w:rPr>
          <w:color w:val="000000" w:themeColor="text1"/>
          <w:lang w:val="en-US"/>
        </w:rPr>
        <w:t>Conclusion</w:t>
      </w:r>
    </w:p>
    <w:p w14:paraId="518426EE" w14:textId="088AEC81" w:rsidR="002B04CE"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393F73">
        <w:rPr>
          <w:rFonts w:eastAsia="ＭＳ 明朝"/>
          <w:color w:val="000000" w:themeColor="text1"/>
        </w:rPr>
        <w:t xml:space="preserve">our views on </w:t>
      </w:r>
      <w:r w:rsidR="005419C9">
        <w:rPr>
          <w:rFonts w:eastAsia="ＭＳ 明朝"/>
          <w:color w:val="000000" w:themeColor="text1"/>
        </w:rPr>
        <w:t xml:space="preserve">support of beam management on </w:t>
      </w:r>
      <w:r w:rsidR="005419C9" w:rsidRPr="005419C9">
        <w:rPr>
          <w:rFonts w:eastAsia="ＭＳ 明朝"/>
          <w:color w:val="000000" w:themeColor="text1"/>
        </w:rPr>
        <w:t>FR2 licensed spectrum</w:t>
      </w:r>
      <w:r w:rsidR="00CF1CD2" w:rsidRPr="00CF1CD2">
        <w:rPr>
          <w:rFonts w:eastAsia="ＭＳ 明朝"/>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 xml:space="preserve">the following </w:t>
      </w:r>
      <w:r w:rsidRPr="002F63E8">
        <w:rPr>
          <w:rFonts w:eastAsiaTheme="minorEastAsia"/>
          <w:color w:val="000000" w:themeColor="text1"/>
        </w:rPr>
        <w:t>proposal</w:t>
      </w:r>
      <w:r w:rsidR="00393F73">
        <w:rPr>
          <w:rFonts w:eastAsiaTheme="minorEastAsia"/>
          <w:color w:val="000000" w:themeColor="text1"/>
        </w:rPr>
        <w:t>s</w:t>
      </w:r>
      <w:r w:rsidR="00EB536D">
        <w:rPr>
          <w:rFonts w:eastAsiaTheme="minorEastAsia"/>
          <w:color w:val="000000" w:themeColor="text1"/>
        </w:rPr>
        <w:t xml:space="preserve"> and observation</w:t>
      </w:r>
      <w:r w:rsidR="002F63E8">
        <w:rPr>
          <w:rFonts w:eastAsiaTheme="minorEastAsia"/>
          <w:color w:val="000000" w:themeColor="text1"/>
        </w:rPr>
        <w:t>.</w:t>
      </w:r>
    </w:p>
    <w:p w14:paraId="6A26EE53" w14:textId="77777777" w:rsidR="001E6E8B" w:rsidRDefault="001E6E8B" w:rsidP="001E6E8B">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Theme="minorEastAsia"/>
        </w:rPr>
        <w:t xml:space="preserve">For </w:t>
      </w:r>
      <w:proofErr w:type="spellStart"/>
      <w:r>
        <w:rPr>
          <w:rFonts w:eastAsiaTheme="minorEastAsia"/>
        </w:rPr>
        <w:t>sidelink</w:t>
      </w:r>
      <w:proofErr w:type="spellEnd"/>
      <w:r>
        <w:rPr>
          <w:rFonts w:eastAsiaTheme="minorEastAsia"/>
        </w:rPr>
        <w:t xml:space="preserve"> beam management, study of applying initial beam pairing procedure before or during </w:t>
      </w:r>
      <w:proofErr w:type="spellStart"/>
      <w:r>
        <w:rPr>
          <w:rFonts w:eastAsiaTheme="minorEastAsia"/>
        </w:rPr>
        <w:t>sidelink</w:t>
      </w:r>
      <w:proofErr w:type="spellEnd"/>
      <w:r>
        <w:rPr>
          <w:rFonts w:eastAsiaTheme="minorEastAsia"/>
        </w:rPr>
        <w:t xml:space="preserve"> unicast link establishment procedure is </w:t>
      </w:r>
      <w:r>
        <w:rPr>
          <w:rFonts w:eastAsiaTheme="minorEastAsia" w:hint="eastAsia"/>
        </w:rPr>
        <w:t>prioritized</w:t>
      </w:r>
      <w:r>
        <w:rPr>
          <w:rFonts w:eastAsiaTheme="minorEastAsia"/>
        </w:rPr>
        <w:t>.</w:t>
      </w:r>
    </w:p>
    <w:p w14:paraId="60DA92C4" w14:textId="77777777" w:rsidR="001E6E8B" w:rsidRDefault="001E6E8B" w:rsidP="001E6E8B">
      <w:pPr>
        <w:overflowPunct w:val="0"/>
        <w:autoSpaceDE w:val="0"/>
        <w:autoSpaceDN w:val="0"/>
        <w:adjustRightInd w:val="0"/>
        <w:snapToGrid/>
        <w:spacing w:before="180" w:after="180" w:afterAutospacing="0"/>
        <w:rPr>
          <w:rFonts w:eastAsiaTheme="minorEastAsia"/>
        </w:rPr>
      </w:pPr>
      <w:r>
        <w:rPr>
          <w:b/>
          <w:color w:val="000000" w:themeColor="text1"/>
          <w:u w:val="single"/>
          <w:lang w:val="en-US"/>
        </w:rPr>
        <w:t xml:space="preserve">Observation </w:t>
      </w:r>
      <w:r>
        <w:rPr>
          <w:rFonts w:eastAsia="SimSun"/>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Theme="minorEastAsia"/>
        </w:rPr>
        <w:t xml:space="preserve">Utilizing association between PSSCH and corresponding PSFCH for </w:t>
      </w:r>
      <w:proofErr w:type="spellStart"/>
      <w:r>
        <w:rPr>
          <w:rFonts w:eastAsiaTheme="minorEastAsia"/>
        </w:rPr>
        <w:t>sidelink</w:t>
      </w:r>
      <w:proofErr w:type="spellEnd"/>
      <w:r>
        <w:rPr>
          <w:rFonts w:eastAsiaTheme="minorEastAsia"/>
        </w:rPr>
        <w:t xml:space="preserve"> initial beam pairing accords with the </w:t>
      </w:r>
      <w:proofErr w:type="spellStart"/>
      <w:r>
        <w:rPr>
          <w:rFonts w:eastAsiaTheme="minorEastAsia"/>
        </w:rPr>
        <w:t>Uu</w:t>
      </w:r>
      <w:proofErr w:type="spellEnd"/>
      <w:r>
        <w:rPr>
          <w:rFonts w:eastAsiaTheme="minorEastAsia"/>
        </w:rPr>
        <w:t xml:space="preserve"> beam management concept where association between SSB and corresponding RACH occasions are used for initial beam pairing between </w:t>
      </w:r>
      <w:proofErr w:type="spellStart"/>
      <w:r>
        <w:rPr>
          <w:rFonts w:eastAsiaTheme="minorEastAsia"/>
        </w:rPr>
        <w:t>gNB</w:t>
      </w:r>
      <w:proofErr w:type="spellEnd"/>
      <w:r>
        <w:rPr>
          <w:rFonts w:eastAsiaTheme="minorEastAsia"/>
        </w:rPr>
        <w:t xml:space="preserve"> and UEs. </w:t>
      </w:r>
    </w:p>
    <w:p w14:paraId="07B812B9" w14:textId="77777777" w:rsidR="001E6E8B" w:rsidRDefault="001E6E8B" w:rsidP="001E6E8B">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Pr>
          <w:rFonts w:eastAsiaTheme="minorEastAsia"/>
        </w:rPr>
        <w:t>Study the feasibility and necessity of S-SSB enhancement for initial beam-pairing including following aspects.</w:t>
      </w:r>
    </w:p>
    <w:p w14:paraId="3BB2EB38" w14:textId="77777777" w:rsidR="001E6E8B" w:rsidRDefault="001E6E8B" w:rsidP="001E6E8B">
      <w:pPr>
        <w:pStyle w:val="aff9"/>
        <w:numPr>
          <w:ilvl w:val="0"/>
          <w:numId w:val="49"/>
        </w:numPr>
        <w:overflowPunct w:val="0"/>
        <w:autoSpaceDE w:val="0"/>
        <w:autoSpaceDN w:val="0"/>
        <w:adjustRightInd w:val="0"/>
        <w:snapToGrid/>
        <w:spacing w:after="0" w:afterAutospacing="0"/>
        <w:ind w:firstLineChars="0"/>
        <w:rPr>
          <w:rFonts w:eastAsiaTheme="minorEastAsia"/>
        </w:rPr>
      </w:pPr>
      <w:r>
        <w:rPr>
          <w:rFonts w:eastAsiaTheme="minorEastAsia" w:hint="eastAsia"/>
        </w:rPr>
        <w:t>H</w:t>
      </w:r>
      <w:r>
        <w:rPr>
          <w:rFonts w:eastAsiaTheme="minorEastAsia"/>
        </w:rPr>
        <w:t>ow to configure and identify resources of S-SSB specific to a pair of UEs with</w:t>
      </w:r>
      <w:r w:rsidRPr="00327B51">
        <w:rPr>
          <w:rFonts w:eastAsiaTheme="minorEastAsia"/>
        </w:rPr>
        <w:t xml:space="preserve"> </w:t>
      </w:r>
      <w:r>
        <w:rPr>
          <w:rFonts w:eastAsiaTheme="minorEastAsia"/>
        </w:rPr>
        <w:t>the destination Layer-2 ID.</w:t>
      </w:r>
    </w:p>
    <w:p w14:paraId="630E1AE9" w14:textId="77777777" w:rsidR="001E6E8B" w:rsidRDefault="001E6E8B" w:rsidP="001E6E8B">
      <w:pPr>
        <w:pStyle w:val="aff9"/>
        <w:numPr>
          <w:ilvl w:val="0"/>
          <w:numId w:val="49"/>
        </w:numPr>
        <w:overflowPunct w:val="0"/>
        <w:autoSpaceDE w:val="0"/>
        <w:autoSpaceDN w:val="0"/>
        <w:adjustRightInd w:val="0"/>
        <w:snapToGrid/>
        <w:spacing w:after="0" w:afterAutospacing="0"/>
        <w:ind w:firstLineChars="0"/>
        <w:rPr>
          <w:rFonts w:eastAsiaTheme="minorEastAsia"/>
        </w:rPr>
      </w:pPr>
      <w:r>
        <w:rPr>
          <w:rFonts w:eastAsiaTheme="minorEastAsia"/>
        </w:rPr>
        <w:t>How to notify SL UE ID information by S-SSB.</w:t>
      </w:r>
    </w:p>
    <w:p w14:paraId="608CBF8B" w14:textId="28E628F2" w:rsidR="001E6E8B" w:rsidRPr="001E6E8B" w:rsidRDefault="001E6E8B" w:rsidP="001E6E8B">
      <w:pPr>
        <w:pStyle w:val="aff9"/>
        <w:numPr>
          <w:ilvl w:val="0"/>
          <w:numId w:val="49"/>
        </w:numPr>
        <w:overflowPunct w:val="0"/>
        <w:autoSpaceDE w:val="0"/>
        <w:autoSpaceDN w:val="0"/>
        <w:adjustRightInd w:val="0"/>
        <w:snapToGrid/>
        <w:spacing w:after="240" w:afterAutospacing="0"/>
        <w:ind w:firstLineChars="0"/>
        <w:rPr>
          <w:rFonts w:eastAsiaTheme="minorEastAsia"/>
        </w:rPr>
      </w:pPr>
      <w:r w:rsidRPr="001E6E8B">
        <w:rPr>
          <w:rFonts w:eastAsiaTheme="minorEastAsia"/>
        </w:rPr>
        <w:t>When the pair of UEs start or terminate beam sweeping of S-SSBs.</w:t>
      </w:r>
    </w:p>
    <w:p w14:paraId="48CC95A4" w14:textId="77777777" w:rsidR="001E6E8B" w:rsidRDefault="001E6E8B" w:rsidP="0029532A">
      <w:pPr>
        <w:overflowPunct w:val="0"/>
        <w:autoSpaceDE w:val="0"/>
        <w:autoSpaceDN w:val="0"/>
        <w:adjustRightInd w:val="0"/>
        <w:snapToGrid/>
        <w:spacing w:after="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3</w:t>
      </w:r>
      <w:r>
        <w:rPr>
          <w:b/>
          <w:color w:val="000000" w:themeColor="text1"/>
          <w:u w:val="single"/>
          <w:lang w:val="en-US"/>
        </w:rPr>
        <w:t>:</w:t>
      </w:r>
      <w:r w:rsidRPr="00840507">
        <w:rPr>
          <w:rFonts w:eastAsiaTheme="minorEastAsia"/>
        </w:rPr>
        <w:t xml:space="preserve"> </w:t>
      </w:r>
      <w:r>
        <w:rPr>
          <w:rFonts w:eastAsiaTheme="minorEastAsia"/>
        </w:rPr>
        <w:t>Study initial beam pairing</w:t>
      </w:r>
      <w:r w:rsidRPr="00334C72">
        <w:rPr>
          <w:rFonts w:eastAsiaTheme="minorEastAsia"/>
        </w:rPr>
        <w:t xml:space="preserve"> </w:t>
      </w:r>
      <w:r>
        <w:rPr>
          <w:rFonts w:eastAsiaTheme="minorEastAsia"/>
        </w:rPr>
        <w:t>according to association of PSSCH resources and PSFCH resources by considering following steps.</w:t>
      </w:r>
    </w:p>
    <w:p w14:paraId="6B959396" w14:textId="7DE1DB74" w:rsidR="001E6E8B" w:rsidRDefault="001E6E8B" w:rsidP="0029532A">
      <w:pPr>
        <w:pStyle w:val="aff9"/>
        <w:numPr>
          <w:ilvl w:val="0"/>
          <w:numId w:val="50"/>
        </w:numPr>
        <w:overflowPunct w:val="0"/>
        <w:autoSpaceDE w:val="0"/>
        <w:autoSpaceDN w:val="0"/>
        <w:adjustRightInd w:val="0"/>
        <w:snapToGrid/>
        <w:spacing w:after="0" w:afterAutospacing="0"/>
        <w:ind w:firstLineChars="0"/>
        <w:rPr>
          <w:rFonts w:eastAsiaTheme="minorEastAsia"/>
        </w:rPr>
      </w:pPr>
      <w:r>
        <w:rPr>
          <w:rFonts w:eastAsiaTheme="minorEastAsia" w:hint="eastAsia"/>
        </w:rPr>
        <w:t>U</w:t>
      </w:r>
      <w:r>
        <w:rPr>
          <w:rFonts w:eastAsiaTheme="minorEastAsia"/>
        </w:rPr>
        <w:t>E-1 sends DCR message on multiple PSSCH resources with multiple TX beams and monitor</w:t>
      </w:r>
      <w:r w:rsidR="0029532A">
        <w:rPr>
          <w:rFonts w:eastAsiaTheme="minorEastAsia"/>
        </w:rPr>
        <w:t>s</w:t>
      </w:r>
      <w:r>
        <w:rPr>
          <w:rFonts w:eastAsiaTheme="minorEastAsia"/>
        </w:rPr>
        <w:t xml:space="preserve"> potential PSFCH on PSFCH occasions associated to PSSCH resources.</w:t>
      </w:r>
    </w:p>
    <w:p w14:paraId="644BC79E" w14:textId="77777777" w:rsidR="001E6E8B" w:rsidRDefault="001E6E8B" w:rsidP="001E6E8B">
      <w:pPr>
        <w:pStyle w:val="aff9"/>
        <w:numPr>
          <w:ilvl w:val="0"/>
          <w:numId w:val="50"/>
        </w:numPr>
        <w:overflowPunct w:val="0"/>
        <w:autoSpaceDE w:val="0"/>
        <w:autoSpaceDN w:val="0"/>
        <w:adjustRightInd w:val="0"/>
        <w:snapToGrid/>
        <w:spacing w:after="0" w:afterAutospacing="0"/>
        <w:ind w:firstLineChars="0"/>
        <w:rPr>
          <w:rFonts w:eastAsiaTheme="minorEastAsia"/>
        </w:rPr>
      </w:pPr>
      <w:r>
        <w:rPr>
          <w:rFonts w:eastAsiaTheme="minorEastAsia" w:hint="eastAsia"/>
        </w:rPr>
        <w:t>U</w:t>
      </w:r>
      <w:r>
        <w:rPr>
          <w:rFonts w:eastAsiaTheme="minorEastAsia"/>
        </w:rPr>
        <w:t>E-2 receives a DCR message from beam swept DCR messages from UE-1 by an appropriate RX beam.</w:t>
      </w:r>
    </w:p>
    <w:p w14:paraId="4A35E86A" w14:textId="77777777" w:rsidR="001E6E8B" w:rsidRDefault="001E6E8B" w:rsidP="001E6E8B">
      <w:pPr>
        <w:pStyle w:val="aff9"/>
        <w:numPr>
          <w:ilvl w:val="0"/>
          <w:numId w:val="50"/>
        </w:numPr>
        <w:overflowPunct w:val="0"/>
        <w:autoSpaceDE w:val="0"/>
        <w:autoSpaceDN w:val="0"/>
        <w:adjustRightInd w:val="0"/>
        <w:snapToGrid/>
        <w:spacing w:after="0" w:afterAutospacing="0"/>
        <w:ind w:firstLineChars="0"/>
        <w:rPr>
          <w:rFonts w:eastAsiaTheme="minorEastAsia"/>
        </w:rPr>
      </w:pPr>
      <w:r>
        <w:rPr>
          <w:rFonts w:eastAsiaTheme="minorEastAsia" w:hint="eastAsia"/>
        </w:rPr>
        <w:t>U</w:t>
      </w:r>
      <w:r>
        <w:rPr>
          <w:rFonts w:eastAsiaTheme="minorEastAsia"/>
        </w:rPr>
        <w:t>E-2 determines a TX beam corresponding to the appropriate RX beam to send PSFCH on PSFCH occasion associated with the PSSCH resource where DCR message is received.</w:t>
      </w:r>
    </w:p>
    <w:p w14:paraId="1122198E" w14:textId="77777777" w:rsidR="001E6E8B" w:rsidRDefault="001E6E8B" w:rsidP="001E6E8B">
      <w:pPr>
        <w:pStyle w:val="aff9"/>
        <w:numPr>
          <w:ilvl w:val="0"/>
          <w:numId w:val="50"/>
        </w:numPr>
        <w:overflowPunct w:val="0"/>
        <w:autoSpaceDE w:val="0"/>
        <w:autoSpaceDN w:val="0"/>
        <w:adjustRightInd w:val="0"/>
        <w:snapToGrid/>
        <w:spacing w:after="0" w:afterAutospacing="0"/>
        <w:ind w:firstLineChars="0"/>
        <w:rPr>
          <w:rFonts w:eastAsiaTheme="minorEastAsia"/>
        </w:rPr>
      </w:pPr>
      <w:r>
        <w:rPr>
          <w:rFonts w:eastAsiaTheme="minorEastAsia"/>
        </w:rPr>
        <w:t>U</w:t>
      </w:r>
      <w:r w:rsidRPr="002515B2">
        <w:rPr>
          <w:rFonts w:eastAsiaTheme="minorEastAsia"/>
        </w:rPr>
        <w:t>pon detection of PSFCH from UE-2</w:t>
      </w:r>
      <w:r>
        <w:rPr>
          <w:rFonts w:eastAsiaTheme="minorEastAsia"/>
        </w:rPr>
        <w:t xml:space="preserve">, </w:t>
      </w:r>
      <w:r w:rsidRPr="002515B2">
        <w:rPr>
          <w:rFonts w:eastAsiaTheme="minorEastAsia"/>
        </w:rPr>
        <w:t>UE</w:t>
      </w:r>
      <w:r>
        <w:rPr>
          <w:rFonts w:eastAsiaTheme="minorEastAsia"/>
        </w:rPr>
        <w:t>-</w:t>
      </w:r>
      <w:r w:rsidRPr="002515B2">
        <w:rPr>
          <w:rFonts w:eastAsiaTheme="minorEastAsia"/>
        </w:rPr>
        <w:t xml:space="preserve">1 can </w:t>
      </w:r>
      <w:r>
        <w:rPr>
          <w:rFonts w:eastAsiaTheme="minorEastAsia"/>
        </w:rPr>
        <w:t>determine</w:t>
      </w:r>
      <w:r w:rsidRPr="002515B2">
        <w:rPr>
          <w:rFonts w:eastAsiaTheme="minorEastAsia"/>
        </w:rPr>
        <w:t xml:space="preserve"> the RX beam </w:t>
      </w:r>
      <w:r>
        <w:rPr>
          <w:rFonts w:eastAsiaTheme="minorEastAsia"/>
        </w:rPr>
        <w:t>for subsequent</w:t>
      </w:r>
      <w:r w:rsidRPr="002515B2">
        <w:rPr>
          <w:rFonts w:eastAsiaTheme="minorEastAsia"/>
        </w:rPr>
        <w:t xml:space="preserve"> DCA message </w:t>
      </w:r>
      <w:r>
        <w:rPr>
          <w:rFonts w:eastAsiaTheme="minorEastAsia"/>
        </w:rPr>
        <w:t>reception.</w:t>
      </w:r>
    </w:p>
    <w:p w14:paraId="46F53A5B" w14:textId="68B5A4ED" w:rsidR="001E6E8B" w:rsidRPr="001E6E8B" w:rsidRDefault="001E6E8B" w:rsidP="001E6E8B">
      <w:pPr>
        <w:pStyle w:val="aff9"/>
        <w:numPr>
          <w:ilvl w:val="0"/>
          <w:numId w:val="50"/>
        </w:numPr>
        <w:overflowPunct w:val="0"/>
        <w:autoSpaceDE w:val="0"/>
        <w:autoSpaceDN w:val="0"/>
        <w:adjustRightInd w:val="0"/>
        <w:snapToGrid/>
        <w:spacing w:after="0" w:afterAutospacing="0"/>
        <w:ind w:firstLineChars="0"/>
        <w:rPr>
          <w:rFonts w:eastAsiaTheme="minorEastAsia"/>
        </w:rPr>
      </w:pPr>
      <w:r>
        <w:rPr>
          <w:rFonts w:eastAsiaTheme="minorEastAsia" w:hint="eastAsia"/>
        </w:rPr>
        <w:t>U</w:t>
      </w:r>
      <w:r>
        <w:rPr>
          <w:rFonts w:eastAsiaTheme="minorEastAsia"/>
        </w:rPr>
        <w:t>E-2 sends DCA message with the determined TX beam on a PSSCH resource.</w:t>
      </w:r>
    </w:p>
    <w:p w14:paraId="1942E254" w14:textId="77777777" w:rsidR="001E6E8B" w:rsidRDefault="001E6E8B" w:rsidP="001E6E8B">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lastRenderedPageBreak/>
        <w:t>Proposal</w:t>
      </w:r>
      <w:r>
        <w:rPr>
          <w:b/>
          <w:color w:val="000000" w:themeColor="text1"/>
          <w:u w:val="single"/>
          <w:lang w:val="en-US"/>
        </w:rPr>
        <w:t xml:space="preserve"> </w:t>
      </w:r>
      <w:r>
        <w:rPr>
          <w:rFonts w:eastAsia="SimSun"/>
          <w:b/>
          <w:color w:val="000000" w:themeColor="text1"/>
          <w:u w:val="single"/>
          <w:lang w:val="en-US" w:eastAsia="zh-CN"/>
        </w:rPr>
        <w:t>4</w:t>
      </w:r>
      <w:r>
        <w:rPr>
          <w:b/>
          <w:color w:val="000000" w:themeColor="text1"/>
          <w:u w:val="single"/>
          <w:lang w:val="en-US"/>
        </w:rPr>
        <w:t>:</w:t>
      </w:r>
      <w:r w:rsidRPr="00840507">
        <w:rPr>
          <w:rFonts w:eastAsiaTheme="minorEastAsia"/>
        </w:rPr>
        <w:t xml:space="preserve"> </w:t>
      </w:r>
      <w:r>
        <w:rPr>
          <w:rFonts w:eastAsiaTheme="minorEastAsia"/>
        </w:rPr>
        <w:t xml:space="preserve">Study the number of </w:t>
      </w:r>
      <w:proofErr w:type="spellStart"/>
      <w:r>
        <w:rPr>
          <w:rFonts w:eastAsiaTheme="minorEastAsia"/>
        </w:rPr>
        <w:t>sidelink</w:t>
      </w:r>
      <w:proofErr w:type="spellEnd"/>
      <w:r>
        <w:rPr>
          <w:rFonts w:eastAsiaTheme="minorEastAsia"/>
        </w:rPr>
        <w:t xml:space="preserve"> CSI-RS resources for beam management on FR2 licensed spectrum.</w:t>
      </w:r>
    </w:p>
    <w:p w14:paraId="35F17719" w14:textId="77777777" w:rsidR="001E6E8B" w:rsidRDefault="001E6E8B" w:rsidP="001E6E8B">
      <w:pPr>
        <w:overflowPunct w:val="0"/>
        <w:autoSpaceDE w:val="0"/>
        <w:autoSpaceDN w:val="0"/>
        <w:adjustRightInd w:val="0"/>
        <w:snapToGrid/>
        <w:spacing w:before="180" w:after="180" w:afterAutospacing="0"/>
        <w:rPr>
          <w:rFonts w:eastAsiaTheme="minorEastAsia"/>
        </w:rPr>
      </w:pPr>
      <w:r w:rsidRPr="00852527">
        <w:rPr>
          <w:b/>
          <w:color w:val="000000" w:themeColor="text1"/>
          <w:u w:val="single"/>
          <w:lang w:val="en-US"/>
        </w:rPr>
        <w:t>Proposal</w:t>
      </w:r>
      <w:r>
        <w:rPr>
          <w:b/>
          <w:color w:val="000000" w:themeColor="text1"/>
          <w:u w:val="single"/>
          <w:lang w:val="en-US"/>
        </w:rPr>
        <w:t xml:space="preserve"> </w:t>
      </w:r>
      <w:r>
        <w:rPr>
          <w:rFonts w:eastAsia="SimSun"/>
          <w:b/>
          <w:color w:val="000000" w:themeColor="text1"/>
          <w:u w:val="single"/>
          <w:lang w:val="en-US" w:eastAsia="zh-CN"/>
        </w:rPr>
        <w:t>5</w:t>
      </w:r>
      <w:r>
        <w:rPr>
          <w:b/>
          <w:color w:val="000000" w:themeColor="text1"/>
          <w:u w:val="single"/>
          <w:lang w:val="en-US"/>
        </w:rPr>
        <w:t>:</w:t>
      </w:r>
      <w:r w:rsidRPr="00840507">
        <w:rPr>
          <w:rFonts w:eastAsiaTheme="minorEastAsia"/>
        </w:rPr>
        <w:t xml:space="preserve"> </w:t>
      </w:r>
      <w:r>
        <w:rPr>
          <w:rFonts w:eastAsiaTheme="minorEastAsia"/>
        </w:rPr>
        <w:t>Study the necessity of not limiting CSI-RS resource to 1 slot in time domain for beam management on FR2 licensed spectrum.</w:t>
      </w:r>
    </w:p>
    <w:p w14:paraId="6A7D20D2" w14:textId="15608345" w:rsidR="00B73574" w:rsidRPr="00360F2A" w:rsidRDefault="001E6E8B" w:rsidP="00360F2A">
      <w:pPr>
        <w:overflowPunct w:val="0"/>
        <w:autoSpaceDE w:val="0"/>
        <w:autoSpaceDN w:val="0"/>
        <w:adjustRightInd w:val="0"/>
        <w:snapToGrid/>
        <w:spacing w:before="100" w:beforeAutospacing="1"/>
        <w:jc w:val="left"/>
        <w:rPr>
          <w:rFonts w:eastAsiaTheme="minorEastAsia"/>
        </w:rPr>
      </w:pPr>
      <w:r w:rsidRPr="00852527">
        <w:rPr>
          <w:b/>
          <w:color w:val="000000" w:themeColor="text1"/>
          <w:u w:val="single"/>
          <w:lang w:val="en-US"/>
        </w:rPr>
        <w:t>Proposal</w:t>
      </w:r>
      <w:r>
        <w:rPr>
          <w:b/>
          <w:color w:val="000000" w:themeColor="text1"/>
          <w:u w:val="single"/>
          <w:lang w:val="en-US"/>
        </w:rPr>
        <w:t xml:space="preserve"> 6:</w:t>
      </w:r>
      <w:r w:rsidRPr="00840507">
        <w:rPr>
          <w:rFonts w:eastAsiaTheme="minorEastAsia"/>
        </w:rPr>
        <w:t xml:space="preserve"> </w:t>
      </w:r>
      <w:r>
        <w:rPr>
          <w:rFonts w:eastAsiaTheme="minorEastAsia"/>
        </w:rPr>
        <w:t xml:space="preserve">For </w:t>
      </w:r>
      <w:r w:rsidRPr="00A0030E">
        <w:rPr>
          <w:rFonts w:eastAsiaTheme="minorEastAsia"/>
        </w:rPr>
        <w:t xml:space="preserve">enhanced </w:t>
      </w:r>
      <w:proofErr w:type="spellStart"/>
      <w:r w:rsidRPr="00A0030E">
        <w:rPr>
          <w:rFonts w:eastAsiaTheme="minorEastAsia"/>
        </w:rPr>
        <w:t>sidelink</w:t>
      </w:r>
      <w:proofErr w:type="spellEnd"/>
      <w:r w:rsidRPr="00A0030E">
        <w:rPr>
          <w:rFonts w:eastAsiaTheme="minorEastAsia"/>
        </w:rPr>
        <w:t xml:space="preserve"> operation on FR2 licensed spectrum</w:t>
      </w:r>
      <w:r>
        <w:rPr>
          <w:rFonts w:eastAsiaTheme="minorEastAsia"/>
        </w:rPr>
        <w:t>,</w:t>
      </w:r>
      <w:r w:rsidRPr="00A0030E">
        <w:rPr>
          <w:rFonts w:eastAsiaTheme="minorEastAsia"/>
        </w:rPr>
        <w:t xml:space="preserve"> </w:t>
      </w:r>
      <w:proofErr w:type="spellStart"/>
      <w:r>
        <w:rPr>
          <w:rFonts w:eastAsiaTheme="minorEastAsia"/>
        </w:rPr>
        <w:t>sidelink</w:t>
      </w:r>
      <w:proofErr w:type="spellEnd"/>
      <w:r>
        <w:rPr>
          <w:rFonts w:eastAsiaTheme="minorEastAsia"/>
        </w:rPr>
        <w:t xml:space="preserve"> CSI report includes reporting parameters CRI and RSRP for beam reporting.</w:t>
      </w:r>
    </w:p>
    <w:p w14:paraId="6166E564" w14:textId="72D9028E" w:rsidR="00DD2D85" w:rsidRPr="00DD2D85" w:rsidRDefault="00DD2D85" w:rsidP="002350E1">
      <w:pPr>
        <w:pStyle w:val="10"/>
        <w:spacing w:after="180"/>
        <w:rPr>
          <w:color w:val="000000" w:themeColor="text1"/>
          <w:lang w:val="en-US"/>
        </w:rPr>
      </w:pPr>
      <w:r>
        <w:rPr>
          <w:color w:val="000000" w:themeColor="text1"/>
          <w:lang w:val="en-US"/>
        </w:rPr>
        <w:t>References</w:t>
      </w:r>
    </w:p>
    <w:bookmarkEnd w:id="3"/>
    <w:p w14:paraId="51DC6C49" w14:textId="7D356E63" w:rsidR="00B12E9C" w:rsidRPr="00F12395" w:rsidRDefault="00F81410" w:rsidP="00F12395">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84A36">
        <w:rPr>
          <w:color w:val="000000" w:themeColor="text1"/>
          <w:szCs w:val="24"/>
          <w:lang w:eastAsia="ja-JP"/>
        </w:rPr>
        <w:t>2</w:t>
      </w:r>
      <w:r w:rsidR="003E6DF3">
        <w:rPr>
          <w:color w:val="000000" w:themeColor="text1"/>
          <w:szCs w:val="24"/>
          <w:lang w:eastAsia="ja-JP"/>
        </w:rPr>
        <w:t>2806</w:t>
      </w:r>
      <w:r w:rsidRPr="00683FDE">
        <w:rPr>
          <w:color w:val="000000" w:themeColor="text1"/>
          <w:szCs w:val="24"/>
          <w:lang w:eastAsia="ja-JP"/>
        </w:rPr>
        <w:t xml:space="preserve"> “</w:t>
      </w:r>
      <w:r w:rsidR="00B84A36" w:rsidRPr="00B84A36">
        <w:rPr>
          <w:color w:val="000000" w:themeColor="text1"/>
          <w:szCs w:val="24"/>
          <w:lang w:eastAsia="ja-JP"/>
        </w:rPr>
        <w:t xml:space="preserve">WID revision: NR </w:t>
      </w:r>
      <w:proofErr w:type="spellStart"/>
      <w:r w:rsidR="00B84A36" w:rsidRPr="00B84A36">
        <w:rPr>
          <w:color w:val="000000" w:themeColor="text1"/>
          <w:szCs w:val="24"/>
          <w:lang w:eastAsia="ja-JP"/>
        </w:rPr>
        <w:t>sidelink</w:t>
      </w:r>
      <w:proofErr w:type="spellEnd"/>
      <w:r w:rsidR="00B84A36" w:rsidRPr="00B84A36">
        <w:rPr>
          <w:color w:val="000000" w:themeColor="text1"/>
          <w:szCs w:val="24"/>
          <w:lang w:eastAsia="ja-JP"/>
        </w:rPr>
        <w:t xml:space="preserve"> evolution</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3E6DF3">
        <w:rPr>
          <w:color w:val="000000" w:themeColor="text1"/>
          <w:szCs w:val="24"/>
          <w:lang w:eastAsia="ja-JP"/>
        </w:rPr>
        <w:t>8</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B84A36">
        <w:rPr>
          <w:color w:val="000000" w:themeColor="text1"/>
          <w:szCs w:val="24"/>
          <w:lang w:eastAsia="ja-JP"/>
        </w:rPr>
        <w:t>OPPO</w:t>
      </w:r>
      <w:r w:rsidR="00804228" w:rsidRPr="00683FDE">
        <w:rPr>
          <w:color w:val="000000" w:themeColor="text1"/>
          <w:szCs w:val="24"/>
          <w:lang w:eastAsia="ja-JP"/>
        </w:rPr>
        <w:t>.</w:t>
      </w:r>
    </w:p>
    <w:p w14:paraId="02F3E8CF" w14:textId="1928A568" w:rsidR="00616E82" w:rsidRPr="00DC5E78" w:rsidRDefault="00616E82" w:rsidP="00393F73">
      <w:pPr>
        <w:pStyle w:val="textintend2"/>
        <w:numPr>
          <w:ilvl w:val="0"/>
          <w:numId w:val="0"/>
        </w:numPr>
        <w:rPr>
          <w:color w:val="000000" w:themeColor="text1"/>
          <w:szCs w:val="24"/>
        </w:rPr>
      </w:pPr>
    </w:p>
    <w:sectPr w:rsidR="00616E82" w:rsidRPr="00DC5E78" w:rsidSect="00D960A6">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517C1" w14:textId="77777777" w:rsidR="00437140" w:rsidRDefault="00437140">
      <w:r>
        <w:separator/>
      </w:r>
    </w:p>
  </w:endnote>
  <w:endnote w:type="continuationSeparator" w:id="0">
    <w:p w14:paraId="5B5C7458" w14:textId="77777777" w:rsidR="00437140" w:rsidRDefault="0043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5BF70AF2" w:rsidR="00A24FBC" w:rsidRDefault="00A24FBC">
    <w:pPr>
      <w:pStyle w:val="af"/>
      <w:jc w:val="center"/>
    </w:pPr>
    <w:r>
      <w:rPr>
        <w:b/>
      </w:rPr>
      <w:fldChar w:fldCharType="begin"/>
    </w:r>
    <w:r>
      <w:rPr>
        <w:b/>
      </w:rPr>
      <w:instrText>PAGE</w:instrText>
    </w:r>
    <w:r>
      <w:rPr>
        <w:b/>
      </w:rPr>
      <w:fldChar w:fldCharType="separate"/>
    </w:r>
    <w:r w:rsidR="005F3FE8">
      <w:rPr>
        <w:b/>
        <w:noProof/>
      </w:rPr>
      <w:t>5</w:t>
    </w:r>
    <w:r>
      <w:rPr>
        <w:b/>
      </w:rPr>
      <w:fldChar w:fldCharType="end"/>
    </w:r>
  </w:p>
  <w:p w14:paraId="501A83DD" w14:textId="77777777" w:rsidR="00A24FBC" w:rsidRDefault="00A24FB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6EF34" w14:textId="77777777" w:rsidR="00437140" w:rsidRDefault="00437140">
      <w:r>
        <w:separator/>
      </w:r>
    </w:p>
  </w:footnote>
  <w:footnote w:type="continuationSeparator" w:id="0">
    <w:p w14:paraId="1F5D763B" w14:textId="77777777" w:rsidR="00437140" w:rsidRDefault="00437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A7A91"/>
    <w:multiLevelType w:val="hybridMultilevel"/>
    <w:tmpl w:val="D33634C2"/>
    <w:lvl w:ilvl="0" w:tplc="04090001">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630986"/>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8047C7B"/>
    <w:multiLevelType w:val="hybridMultilevel"/>
    <w:tmpl w:val="8460C9BA"/>
    <w:lvl w:ilvl="0" w:tplc="04090001">
      <w:start w:val="1"/>
      <w:numFmt w:val="bullet"/>
      <w:lvlText w:val=""/>
      <w:lvlJc w:val="left"/>
      <w:pPr>
        <w:ind w:left="1260" w:hanging="420"/>
      </w:pPr>
      <w:rPr>
        <w:rFonts w:ascii="Symbol" w:hAnsi="Symbol"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4285A3F"/>
    <w:multiLevelType w:val="hybridMultilevel"/>
    <w:tmpl w:val="51522694"/>
    <w:lvl w:ilvl="0" w:tplc="6534D3D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E1364"/>
    <w:multiLevelType w:val="multilevel"/>
    <w:tmpl w:val="26BE136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997A87"/>
    <w:multiLevelType w:val="multilevel"/>
    <w:tmpl w:val="29997A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6322B0"/>
    <w:multiLevelType w:val="hybridMultilevel"/>
    <w:tmpl w:val="0A2485EE"/>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32DA0260"/>
    <w:multiLevelType w:val="hybridMultilevel"/>
    <w:tmpl w:val="95EADE0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656AAA"/>
    <w:multiLevelType w:val="hybridMultilevel"/>
    <w:tmpl w:val="8362E788"/>
    <w:lvl w:ilvl="0" w:tplc="714281B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B3674"/>
    <w:multiLevelType w:val="hybridMultilevel"/>
    <w:tmpl w:val="6464DCA2"/>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A472B"/>
    <w:multiLevelType w:val="hybridMultilevel"/>
    <w:tmpl w:val="B838F158"/>
    <w:lvl w:ilvl="0" w:tplc="04090001">
      <w:start w:val="1"/>
      <w:numFmt w:val="bullet"/>
      <w:lvlText w:val=""/>
      <w:lvlJc w:val="left"/>
      <w:pPr>
        <w:ind w:left="1200" w:hanging="360"/>
      </w:pPr>
      <w:rPr>
        <w:rFonts w:ascii="Symbol" w:hAnsi="Symbol"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3F7402DC"/>
    <w:multiLevelType w:val="hybridMultilevel"/>
    <w:tmpl w:val="B8227146"/>
    <w:lvl w:ilvl="0" w:tplc="5628ADB0">
      <w:start w:val="1"/>
      <w:numFmt w:val="bullet"/>
      <w:lvlText w:val="-"/>
      <w:lvlJc w:val="left"/>
      <w:pPr>
        <w:ind w:left="1260" w:hanging="420"/>
      </w:pPr>
      <w:rPr>
        <w:rFonts w:ascii="Times New Roman" w:eastAsia="DengXian"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2BF6E6A"/>
    <w:multiLevelType w:val="hybridMultilevel"/>
    <w:tmpl w:val="5D1C5690"/>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3387489"/>
    <w:multiLevelType w:val="hybridMultilevel"/>
    <w:tmpl w:val="EE560E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A777DBC"/>
    <w:multiLevelType w:val="hybridMultilevel"/>
    <w:tmpl w:val="E8BE5CF8"/>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FED102F"/>
    <w:multiLevelType w:val="hybridMultilevel"/>
    <w:tmpl w:val="1982FB1C"/>
    <w:lvl w:ilvl="0" w:tplc="04090001">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5F73A9"/>
    <w:multiLevelType w:val="hybridMultilevel"/>
    <w:tmpl w:val="CABE6A6E"/>
    <w:lvl w:ilvl="0" w:tplc="04090003">
      <w:start w:val="1"/>
      <w:numFmt w:val="bullet"/>
      <w:lvlText w:val=""/>
      <w:lvlJc w:val="left"/>
      <w:pPr>
        <w:ind w:left="1260" w:hanging="420"/>
      </w:pPr>
      <w:rPr>
        <w:rFonts w:ascii="Symbol" w:hAnsi="Symbol" w:hint="default"/>
        <w:lang w:val="en-US"/>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5" w15:restartNumberingAfterBreak="0">
    <w:nsid w:val="6C8B552E"/>
    <w:multiLevelType w:val="hybridMultilevel"/>
    <w:tmpl w:val="0860A64C"/>
    <w:lvl w:ilvl="0" w:tplc="5F48CA28">
      <w:start w:val="3"/>
      <w:numFmt w:val="decimal"/>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3A62BC"/>
    <w:multiLevelType w:val="hybridMultilevel"/>
    <w:tmpl w:val="473C4B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C3540E1"/>
    <w:multiLevelType w:val="hybridMultilevel"/>
    <w:tmpl w:val="5914EF4A"/>
    <w:lvl w:ilvl="0" w:tplc="DFD20F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E096AEA"/>
    <w:multiLevelType w:val="multilevel"/>
    <w:tmpl w:val="7E096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8"/>
  </w:num>
  <w:num w:numId="2">
    <w:abstractNumId w:val="4"/>
  </w:num>
  <w:num w:numId="3">
    <w:abstractNumId w:val="9"/>
  </w:num>
  <w:num w:numId="4">
    <w:abstractNumId w:val="40"/>
  </w:num>
  <w:num w:numId="5">
    <w:abstractNumId w:val="27"/>
  </w:num>
  <w:num w:numId="6">
    <w:abstractNumId w:val="29"/>
  </w:num>
  <w:num w:numId="7">
    <w:abstractNumId w:val="26"/>
  </w:num>
  <w:num w:numId="8">
    <w:abstractNumId w:val="2"/>
  </w:num>
  <w:num w:numId="9">
    <w:abstractNumId w:val="41"/>
  </w:num>
  <w:num w:numId="10">
    <w:abstractNumId w:val="22"/>
  </w:num>
  <w:num w:numId="11">
    <w:abstractNumId w:val="32"/>
  </w:num>
  <w:num w:numId="12">
    <w:abstractNumId w:val="1"/>
  </w:num>
  <w:num w:numId="13">
    <w:abstractNumId w:val="15"/>
  </w:num>
  <w:num w:numId="14">
    <w:abstractNumId w:val="16"/>
  </w:num>
  <w:num w:numId="15">
    <w:abstractNumId w:val="13"/>
  </w:num>
  <w:num w:numId="16">
    <w:abstractNumId w:val="20"/>
  </w:num>
  <w:num w:numId="17">
    <w:abstractNumId w:val="19"/>
  </w:num>
  <w:num w:numId="18">
    <w:abstractNumId w:val="17"/>
  </w:num>
  <w:num w:numId="19">
    <w:abstractNumId w:val="36"/>
  </w:num>
  <w:num w:numId="20">
    <w:abstractNumId w:val="18"/>
  </w:num>
  <w:num w:numId="21">
    <w:abstractNumId w:val="21"/>
  </w:num>
  <w:num w:numId="22">
    <w:abstractNumId w:val="12"/>
  </w:num>
  <w:num w:numId="23">
    <w:abstractNumId w:val="23"/>
  </w:num>
  <w:num w:numId="24">
    <w:abstractNumId w:val="19"/>
  </w:num>
  <w:num w:numId="25">
    <w:abstractNumId w:val="6"/>
  </w:num>
  <w:num w:numId="26">
    <w:abstractNumId w:val="13"/>
  </w:num>
  <w:num w:numId="27">
    <w:abstractNumId w:val="28"/>
  </w:num>
  <w:num w:numId="28">
    <w:abstractNumId w:val="39"/>
  </w:num>
  <w:num w:numId="29">
    <w:abstractNumId w:val="30"/>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5"/>
  </w:num>
  <w:num w:numId="33">
    <w:abstractNumId w:val="7"/>
  </w:num>
  <w:num w:numId="34">
    <w:abstractNumId w:val="3"/>
  </w:num>
  <w:num w:numId="35">
    <w:abstractNumId w:val="37"/>
  </w:num>
  <w:num w:numId="36">
    <w:abstractNumId w:val="14"/>
  </w:num>
  <w:num w:numId="37">
    <w:abstractNumId w:val="5"/>
  </w:num>
  <w:num w:numId="38">
    <w:abstractNumId w:val="34"/>
  </w:num>
  <w:num w:numId="39">
    <w:abstractNumId w:val="24"/>
  </w:num>
  <w:num w:numId="40">
    <w:abstractNumId w:val="42"/>
  </w:num>
  <w:num w:numId="41">
    <w:abstractNumId w:val="8"/>
  </w:num>
  <w:num w:numId="42">
    <w:abstractNumId w:val="10"/>
  </w:num>
  <w:num w:numId="43">
    <w:abstractNumId w:val="6"/>
  </w:num>
  <w:num w:numId="44">
    <w:abstractNumId w:val="43"/>
  </w:num>
  <w:num w:numId="45">
    <w:abstractNumId w:val="1"/>
  </w:num>
  <w:num w:numId="46">
    <w:abstractNumId w:val="35"/>
  </w:num>
  <w:num w:numId="47">
    <w:abstractNumId w:val="33"/>
  </w:num>
  <w:num w:numId="48">
    <w:abstractNumId w:val="11"/>
  </w:num>
  <w:num w:numId="49">
    <w:abstractNumId w:val="31"/>
  </w:num>
  <w:num w:numId="5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0A59"/>
    <w:rsid w:val="00011490"/>
    <w:rsid w:val="00011549"/>
    <w:rsid w:val="0001155B"/>
    <w:rsid w:val="00011A70"/>
    <w:rsid w:val="00011BEE"/>
    <w:rsid w:val="00012041"/>
    <w:rsid w:val="0001212C"/>
    <w:rsid w:val="0001277E"/>
    <w:rsid w:val="0001290F"/>
    <w:rsid w:val="000130D3"/>
    <w:rsid w:val="000135B8"/>
    <w:rsid w:val="00014468"/>
    <w:rsid w:val="000148F0"/>
    <w:rsid w:val="0001517E"/>
    <w:rsid w:val="000154A8"/>
    <w:rsid w:val="000157A7"/>
    <w:rsid w:val="0001680A"/>
    <w:rsid w:val="00016A3C"/>
    <w:rsid w:val="00016AAE"/>
    <w:rsid w:val="00016D09"/>
    <w:rsid w:val="00016E41"/>
    <w:rsid w:val="00017111"/>
    <w:rsid w:val="0001721C"/>
    <w:rsid w:val="00017C1B"/>
    <w:rsid w:val="00020071"/>
    <w:rsid w:val="0002047F"/>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3EAB"/>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4E88"/>
    <w:rsid w:val="000653C0"/>
    <w:rsid w:val="00065497"/>
    <w:rsid w:val="000658A8"/>
    <w:rsid w:val="000661B7"/>
    <w:rsid w:val="00066812"/>
    <w:rsid w:val="00066871"/>
    <w:rsid w:val="00066C59"/>
    <w:rsid w:val="00067712"/>
    <w:rsid w:val="0006787D"/>
    <w:rsid w:val="0006793D"/>
    <w:rsid w:val="00067BD9"/>
    <w:rsid w:val="00067E35"/>
    <w:rsid w:val="00067F48"/>
    <w:rsid w:val="000700FC"/>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735"/>
    <w:rsid w:val="000769D0"/>
    <w:rsid w:val="00076D0B"/>
    <w:rsid w:val="0007749D"/>
    <w:rsid w:val="0007766F"/>
    <w:rsid w:val="00077748"/>
    <w:rsid w:val="0007795B"/>
    <w:rsid w:val="00077E66"/>
    <w:rsid w:val="000804CA"/>
    <w:rsid w:val="000806C8"/>
    <w:rsid w:val="00080AE1"/>
    <w:rsid w:val="00080EBA"/>
    <w:rsid w:val="00080F8C"/>
    <w:rsid w:val="0008126D"/>
    <w:rsid w:val="0008131D"/>
    <w:rsid w:val="000815B1"/>
    <w:rsid w:val="00081A0E"/>
    <w:rsid w:val="00081A21"/>
    <w:rsid w:val="00081B37"/>
    <w:rsid w:val="00081B72"/>
    <w:rsid w:val="00082083"/>
    <w:rsid w:val="000821AA"/>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385"/>
    <w:rsid w:val="000944BD"/>
    <w:rsid w:val="00094987"/>
    <w:rsid w:val="00094E68"/>
    <w:rsid w:val="0009503F"/>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4B43"/>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4A01"/>
    <w:rsid w:val="000D4DC5"/>
    <w:rsid w:val="000D4E2B"/>
    <w:rsid w:val="000D4EBE"/>
    <w:rsid w:val="000D52A3"/>
    <w:rsid w:val="000D55D6"/>
    <w:rsid w:val="000D649B"/>
    <w:rsid w:val="000D657D"/>
    <w:rsid w:val="000D7660"/>
    <w:rsid w:val="000D7DB9"/>
    <w:rsid w:val="000D7E78"/>
    <w:rsid w:val="000E0349"/>
    <w:rsid w:val="000E0581"/>
    <w:rsid w:val="000E0AA1"/>
    <w:rsid w:val="000E1540"/>
    <w:rsid w:val="000E167A"/>
    <w:rsid w:val="000E229C"/>
    <w:rsid w:val="000E25A0"/>
    <w:rsid w:val="000E2AC6"/>
    <w:rsid w:val="000E3548"/>
    <w:rsid w:val="000E3591"/>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6FA1"/>
    <w:rsid w:val="0010705F"/>
    <w:rsid w:val="0010756A"/>
    <w:rsid w:val="001078FE"/>
    <w:rsid w:val="00107FA0"/>
    <w:rsid w:val="001102AB"/>
    <w:rsid w:val="0011078C"/>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2E00"/>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4CE"/>
    <w:rsid w:val="0016460B"/>
    <w:rsid w:val="001646C4"/>
    <w:rsid w:val="00164717"/>
    <w:rsid w:val="00165199"/>
    <w:rsid w:val="001654BE"/>
    <w:rsid w:val="001656CF"/>
    <w:rsid w:val="00165E20"/>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1D11"/>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5C8"/>
    <w:rsid w:val="00176A6F"/>
    <w:rsid w:val="00176F9A"/>
    <w:rsid w:val="00177182"/>
    <w:rsid w:val="00177927"/>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65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9EF"/>
    <w:rsid w:val="001B0C47"/>
    <w:rsid w:val="001B12B9"/>
    <w:rsid w:val="001B1453"/>
    <w:rsid w:val="001B1687"/>
    <w:rsid w:val="001B1915"/>
    <w:rsid w:val="001B19F6"/>
    <w:rsid w:val="001B1DE7"/>
    <w:rsid w:val="001B2EC7"/>
    <w:rsid w:val="001B3590"/>
    <w:rsid w:val="001B3809"/>
    <w:rsid w:val="001B3C2B"/>
    <w:rsid w:val="001B4022"/>
    <w:rsid w:val="001B4441"/>
    <w:rsid w:val="001B4649"/>
    <w:rsid w:val="001B4CA2"/>
    <w:rsid w:val="001B5047"/>
    <w:rsid w:val="001B550B"/>
    <w:rsid w:val="001B5F00"/>
    <w:rsid w:val="001B62DA"/>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6307"/>
    <w:rsid w:val="001C731F"/>
    <w:rsid w:val="001C79DB"/>
    <w:rsid w:val="001C7BD8"/>
    <w:rsid w:val="001C7DC7"/>
    <w:rsid w:val="001D160B"/>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B1"/>
    <w:rsid w:val="001D6ADA"/>
    <w:rsid w:val="001D6BBA"/>
    <w:rsid w:val="001D72C4"/>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4B60"/>
    <w:rsid w:val="001E50E0"/>
    <w:rsid w:val="001E5359"/>
    <w:rsid w:val="001E58C6"/>
    <w:rsid w:val="001E5F84"/>
    <w:rsid w:val="001E634E"/>
    <w:rsid w:val="001E695B"/>
    <w:rsid w:val="001E6E8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5870"/>
    <w:rsid w:val="001F5D52"/>
    <w:rsid w:val="001F60F3"/>
    <w:rsid w:val="001F735A"/>
    <w:rsid w:val="001F7F53"/>
    <w:rsid w:val="001F7F8B"/>
    <w:rsid w:val="00200123"/>
    <w:rsid w:val="002003CC"/>
    <w:rsid w:val="002009F7"/>
    <w:rsid w:val="00200C9A"/>
    <w:rsid w:val="00200C9D"/>
    <w:rsid w:val="00201283"/>
    <w:rsid w:val="002018CF"/>
    <w:rsid w:val="00201AA7"/>
    <w:rsid w:val="0020246A"/>
    <w:rsid w:val="00202602"/>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1E07"/>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16"/>
    <w:rsid w:val="00215C4D"/>
    <w:rsid w:val="00215D5C"/>
    <w:rsid w:val="0021634A"/>
    <w:rsid w:val="00216682"/>
    <w:rsid w:val="00216C40"/>
    <w:rsid w:val="00217CED"/>
    <w:rsid w:val="002202E6"/>
    <w:rsid w:val="002203E0"/>
    <w:rsid w:val="002205EE"/>
    <w:rsid w:val="00220BA3"/>
    <w:rsid w:val="00221035"/>
    <w:rsid w:val="00221171"/>
    <w:rsid w:val="002217A9"/>
    <w:rsid w:val="00221FAE"/>
    <w:rsid w:val="0022246F"/>
    <w:rsid w:val="0022255E"/>
    <w:rsid w:val="00222899"/>
    <w:rsid w:val="00222B12"/>
    <w:rsid w:val="00222E55"/>
    <w:rsid w:val="002231E2"/>
    <w:rsid w:val="00223648"/>
    <w:rsid w:val="002239D9"/>
    <w:rsid w:val="002240F0"/>
    <w:rsid w:val="0022421A"/>
    <w:rsid w:val="002249E8"/>
    <w:rsid w:val="00224CCB"/>
    <w:rsid w:val="00224F11"/>
    <w:rsid w:val="0022508A"/>
    <w:rsid w:val="002253D2"/>
    <w:rsid w:val="0022540B"/>
    <w:rsid w:val="00225506"/>
    <w:rsid w:val="00225DDD"/>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EDA"/>
    <w:rsid w:val="0023425F"/>
    <w:rsid w:val="002342D0"/>
    <w:rsid w:val="00234466"/>
    <w:rsid w:val="002350E1"/>
    <w:rsid w:val="00235970"/>
    <w:rsid w:val="002359FA"/>
    <w:rsid w:val="00235F78"/>
    <w:rsid w:val="00236CD1"/>
    <w:rsid w:val="00237062"/>
    <w:rsid w:val="00237113"/>
    <w:rsid w:val="00237477"/>
    <w:rsid w:val="00237829"/>
    <w:rsid w:val="00237A75"/>
    <w:rsid w:val="00237E17"/>
    <w:rsid w:val="00240437"/>
    <w:rsid w:val="00240A46"/>
    <w:rsid w:val="00240DBF"/>
    <w:rsid w:val="00241834"/>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5B2"/>
    <w:rsid w:val="0025194F"/>
    <w:rsid w:val="00251956"/>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EA4"/>
    <w:rsid w:val="00270AED"/>
    <w:rsid w:val="00270F2C"/>
    <w:rsid w:val="00270FEE"/>
    <w:rsid w:val="002711DF"/>
    <w:rsid w:val="0027184B"/>
    <w:rsid w:val="002728D1"/>
    <w:rsid w:val="002728D4"/>
    <w:rsid w:val="00272991"/>
    <w:rsid w:val="00272AA8"/>
    <w:rsid w:val="00272C7C"/>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4F0D"/>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32A"/>
    <w:rsid w:val="0029577A"/>
    <w:rsid w:val="00295FE7"/>
    <w:rsid w:val="00296157"/>
    <w:rsid w:val="00296485"/>
    <w:rsid w:val="00296E15"/>
    <w:rsid w:val="0029712D"/>
    <w:rsid w:val="0029739B"/>
    <w:rsid w:val="00297D4C"/>
    <w:rsid w:val="002A01B3"/>
    <w:rsid w:val="002A03DC"/>
    <w:rsid w:val="002A0A42"/>
    <w:rsid w:val="002A0FF2"/>
    <w:rsid w:val="002A17FB"/>
    <w:rsid w:val="002A1A1C"/>
    <w:rsid w:val="002A1DE6"/>
    <w:rsid w:val="002A232A"/>
    <w:rsid w:val="002A237D"/>
    <w:rsid w:val="002A292E"/>
    <w:rsid w:val="002A2E99"/>
    <w:rsid w:val="002A308E"/>
    <w:rsid w:val="002A34A1"/>
    <w:rsid w:val="002A36E4"/>
    <w:rsid w:val="002A3956"/>
    <w:rsid w:val="002A441B"/>
    <w:rsid w:val="002A493B"/>
    <w:rsid w:val="002A4EA5"/>
    <w:rsid w:val="002A5269"/>
    <w:rsid w:val="002A56CF"/>
    <w:rsid w:val="002A6300"/>
    <w:rsid w:val="002A63B1"/>
    <w:rsid w:val="002A6768"/>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21E"/>
    <w:rsid w:val="002D273F"/>
    <w:rsid w:val="002D2AC5"/>
    <w:rsid w:val="002D2BB7"/>
    <w:rsid w:val="002D2C66"/>
    <w:rsid w:val="002D3408"/>
    <w:rsid w:val="002D343A"/>
    <w:rsid w:val="002D36C7"/>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3D17"/>
    <w:rsid w:val="002E43EB"/>
    <w:rsid w:val="002E47CA"/>
    <w:rsid w:val="002E49A9"/>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172"/>
    <w:rsid w:val="002F5FB2"/>
    <w:rsid w:val="002F63E8"/>
    <w:rsid w:val="002F653E"/>
    <w:rsid w:val="002F656C"/>
    <w:rsid w:val="002F6753"/>
    <w:rsid w:val="002F765C"/>
    <w:rsid w:val="003009B8"/>
    <w:rsid w:val="00301160"/>
    <w:rsid w:val="003011F5"/>
    <w:rsid w:val="003013C8"/>
    <w:rsid w:val="003013D6"/>
    <w:rsid w:val="00301543"/>
    <w:rsid w:val="0030199F"/>
    <w:rsid w:val="00301D57"/>
    <w:rsid w:val="00301F6A"/>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3CAF"/>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51"/>
    <w:rsid w:val="00327B63"/>
    <w:rsid w:val="0033033F"/>
    <w:rsid w:val="00330FE3"/>
    <w:rsid w:val="00331323"/>
    <w:rsid w:val="00331417"/>
    <w:rsid w:val="00331680"/>
    <w:rsid w:val="003318DB"/>
    <w:rsid w:val="00331932"/>
    <w:rsid w:val="00331DEA"/>
    <w:rsid w:val="00331E96"/>
    <w:rsid w:val="003323AE"/>
    <w:rsid w:val="003328D6"/>
    <w:rsid w:val="00332CF5"/>
    <w:rsid w:val="003335DF"/>
    <w:rsid w:val="003339D7"/>
    <w:rsid w:val="00334C72"/>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92A"/>
    <w:rsid w:val="00344FD9"/>
    <w:rsid w:val="00345381"/>
    <w:rsid w:val="00345432"/>
    <w:rsid w:val="003459E9"/>
    <w:rsid w:val="0034639E"/>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4DF"/>
    <w:rsid w:val="00353708"/>
    <w:rsid w:val="00353B9B"/>
    <w:rsid w:val="0035404B"/>
    <w:rsid w:val="003544AC"/>
    <w:rsid w:val="003546CA"/>
    <w:rsid w:val="00354B21"/>
    <w:rsid w:val="00355759"/>
    <w:rsid w:val="00355B41"/>
    <w:rsid w:val="00355BF1"/>
    <w:rsid w:val="0035639C"/>
    <w:rsid w:val="003563AD"/>
    <w:rsid w:val="003568F3"/>
    <w:rsid w:val="0035795B"/>
    <w:rsid w:val="00357A4C"/>
    <w:rsid w:val="00357D0A"/>
    <w:rsid w:val="003601B8"/>
    <w:rsid w:val="0036043C"/>
    <w:rsid w:val="0036047D"/>
    <w:rsid w:val="00360F2A"/>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7A0"/>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BF5"/>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C5F"/>
    <w:rsid w:val="00393D10"/>
    <w:rsid w:val="00393F73"/>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3FBE"/>
    <w:rsid w:val="003A4E7E"/>
    <w:rsid w:val="003A5069"/>
    <w:rsid w:val="003A5091"/>
    <w:rsid w:val="003A52CE"/>
    <w:rsid w:val="003A58A1"/>
    <w:rsid w:val="003A5951"/>
    <w:rsid w:val="003A619B"/>
    <w:rsid w:val="003A66E7"/>
    <w:rsid w:val="003A6B09"/>
    <w:rsid w:val="003A6CE1"/>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7B4"/>
    <w:rsid w:val="003B69FE"/>
    <w:rsid w:val="003B76E4"/>
    <w:rsid w:val="003B7F13"/>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437"/>
    <w:rsid w:val="003E49AA"/>
    <w:rsid w:val="003E5437"/>
    <w:rsid w:val="003E5A2E"/>
    <w:rsid w:val="003E5D66"/>
    <w:rsid w:val="003E67EF"/>
    <w:rsid w:val="003E6DF3"/>
    <w:rsid w:val="003E72E1"/>
    <w:rsid w:val="003E7F21"/>
    <w:rsid w:val="003F073C"/>
    <w:rsid w:val="003F09C1"/>
    <w:rsid w:val="003F0B1F"/>
    <w:rsid w:val="003F0B92"/>
    <w:rsid w:val="003F0BD3"/>
    <w:rsid w:val="003F0CFA"/>
    <w:rsid w:val="003F1183"/>
    <w:rsid w:val="003F11BC"/>
    <w:rsid w:val="003F163E"/>
    <w:rsid w:val="003F1B7B"/>
    <w:rsid w:val="003F1F0C"/>
    <w:rsid w:val="003F289A"/>
    <w:rsid w:val="003F289C"/>
    <w:rsid w:val="003F2DDF"/>
    <w:rsid w:val="003F2E06"/>
    <w:rsid w:val="003F347E"/>
    <w:rsid w:val="003F348D"/>
    <w:rsid w:val="003F3C46"/>
    <w:rsid w:val="003F4B97"/>
    <w:rsid w:val="003F4D28"/>
    <w:rsid w:val="003F4F12"/>
    <w:rsid w:val="003F4FEC"/>
    <w:rsid w:val="003F50F9"/>
    <w:rsid w:val="003F5567"/>
    <w:rsid w:val="003F57A0"/>
    <w:rsid w:val="003F595F"/>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321"/>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F64"/>
    <w:rsid w:val="00425042"/>
    <w:rsid w:val="00425667"/>
    <w:rsid w:val="00425E3A"/>
    <w:rsid w:val="00426960"/>
    <w:rsid w:val="00426FBF"/>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622E"/>
    <w:rsid w:val="0043625E"/>
    <w:rsid w:val="00437140"/>
    <w:rsid w:val="00437D3F"/>
    <w:rsid w:val="00437D4E"/>
    <w:rsid w:val="00437D5F"/>
    <w:rsid w:val="00440148"/>
    <w:rsid w:val="004407D4"/>
    <w:rsid w:val="00440A5E"/>
    <w:rsid w:val="00440BE1"/>
    <w:rsid w:val="00442319"/>
    <w:rsid w:val="004429DB"/>
    <w:rsid w:val="00442A16"/>
    <w:rsid w:val="00443075"/>
    <w:rsid w:val="004430CC"/>
    <w:rsid w:val="00443AE7"/>
    <w:rsid w:val="00444B93"/>
    <w:rsid w:val="00445184"/>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95D"/>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1C6"/>
    <w:rsid w:val="00467BD8"/>
    <w:rsid w:val="00467D9A"/>
    <w:rsid w:val="00471317"/>
    <w:rsid w:val="00471EEB"/>
    <w:rsid w:val="00472062"/>
    <w:rsid w:val="00472076"/>
    <w:rsid w:val="00472303"/>
    <w:rsid w:val="00472840"/>
    <w:rsid w:val="00473B35"/>
    <w:rsid w:val="00473C9D"/>
    <w:rsid w:val="00474134"/>
    <w:rsid w:val="004749D7"/>
    <w:rsid w:val="00475225"/>
    <w:rsid w:val="004755B6"/>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AB6"/>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0BE"/>
    <w:rsid w:val="004872D6"/>
    <w:rsid w:val="00487314"/>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2EE4"/>
    <w:rsid w:val="004B304B"/>
    <w:rsid w:val="004B3474"/>
    <w:rsid w:val="004B3960"/>
    <w:rsid w:val="004B421D"/>
    <w:rsid w:val="004B4670"/>
    <w:rsid w:val="004B497E"/>
    <w:rsid w:val="004B4ACD"/>
    <w:rsid w:val="004B4F33"/>
    <w:rsid w:val="004B5083"/>
    <w:rsid w:val="004B551B"/>
    <w:rsid w:val="004B5753"/>
    <w:rsid w:val="004B5B7F"/>
    <w:rsid w:val="004B5F1C"/>
    <w:rsid w:val="004B6D70"/>
    <w:rsid w:val="004B721E"/>
    <w:rsid w:val="004B786D"/>
    <w:rsid w:val="004B7D70"/>
    <w:rsid w:val="004C034E"/>
    <w:rsid w:val="004C06A8"/>
    <w:rsid w:val="004C0755"/>
    <w:rsid w:val="004C0D5C"/>
    <w:rsid w:val="004C10BE"/>
    <w:rsid w:val="004C125A"/>
    <w:rsid w:val="004C19C9"/>
    <w:rsid w:val="004C1C44"/>
    <w:rsid w:val="004C22F4"/>
    <w:rsid w:val="004C23B4"/>
    <w:rsid w:val="004C27C8"/>
    <w:rsid w:val="004C2ACB"/>
    <w:rsid w:val="004C3606"/>
    <w:rsid w:val="004C364F"/>
    <w:rsid w:val="004C4374"/>
    <w:rsid w:val="004C4643"/>
    <w:rsid w:val="004C4C7E"/>
    <w:rsid w:val="004C763B"/>
    <w:rsid w:val="004C7697"/>
    <w:rsid w:val="004C7877"/>
    <w:rsid w:val="004D078B"/>
    <w:rsid w:val="004D0853"/>
    <w:rsid w:val="004D0B71"/>
    <w:rsid w:val="004D14B4"/>
    <w:rsid w:val="004D14DF"/>
    <w:rsid w:val="004D1552"/>
    <w:rsid w:val="004D1A9D"/>
    <w:rsid w:val="004D1C92"/>
    <w:rsid w:val="004D28E7"/>
    <w:rsid w:val="004D2BFC"/>
    <w:rsid w:val="004D3299"/>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114"/>
    <w:rsid w:val="004D7230"/>
    <w:rsid w:val="004D76E5"/>
    <w:rsid w:val="004D7E61"/>
    <w:rsid w:val="004E0135"/>
    <w:rsid w:val="004E05CD"/>
    <w:rsid w:val="004E1164"/>
    <w:rsid w:val="004E1FCD"/>
    <w:rsid w:val="004E2089"/>
    <w:rsid w:val="004E208B"/>
    <w:rsid w:val="004E21DF"/>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E793B"/>
    <w:rsid w:val="004F0141"/>
    <w:rsid w:val="004F0B1B"/>
    <w:rsid w:val="004F1529"/>
    <w:rsid w:val="004F1580"/>
    <w:rsid w:val="004F1B0E"/>
    <w:rsid w:val="004F1BDF"/>
    <w:rsid w:val="004F202F"/>
    <w:rsid w:val="004F2877"/>
    <w:rsid w:val="004F33A2"/>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429"/>
    <w:rsid w:val="00501614"/>
    <w:rsid w:val="0050163A"/>
    <w:rsid w:val="00501C23"/>
    <w:rsid w:val="005020CF"/>
    <w:rsid w:val="005020DC"/>
    <w:rsid w:val="005025A3"/>
    <w:rsid w:val="00503546"/>
    <w:rsid w:val="00503708"/>
    <w:rsid w:val="00504721"/>
    <w:rsid w:val="005049B0"/>
    <w:rsid w:val="00504E91"/>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4B38"/>
    <w:rsid w:val="00524BBA"/>
    <w:rsid w:val="00525489"/>
    <w:rsid w:val="00525614"/>
    <w:rsid w:val="0052568C"/>
    <w:rsid w:val="00525D91"/>
    <w:rsid w:val="0052622C"/>
    <w:rsid w:val="005262B3"/>
    <w:rsid w:val="0052701F"/>
    <w:rsid w:val="005271D4"/>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9C9"/>
    <w:rsid w:val="00541A86"/>
    <w:rsid w:val="00541D34"/>
    <w:rsid w:val="005424D9"/>
    <w:rsid w:val="00542C00"/>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40A"/>
    <w:rsid w:val="00551510"/>
    <w:rsid w:val="00551A16"/>
    <w:rsid w:val="00551F1E"/>
    <w:rsid w:val="005523E3"/>
    <w:rsid w:val="00552692"/>
    <w:rsid w:val="00552A2A"/>
    <w:rsid w:val="00552A66"/>
    <w:rsid w:val="00553130"/>
    <w:rsid w:val="0055329F"/>
    <w:rsid w:val="00553455"/>
    <w:rsid w:val="005537CE"/>
    <w:rsid w:val="00553851"/>
    <w:rsid w:val="00553863"/>
    <w:rsid w:val="00553C5C"/>
    <w:rsid w:val="00553E63"/>
    <w:rsid w:val="00554214"/>
    <w:rsid w:val="00554287"/>
    <w:rsid w:val="0055429B"/>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545"/>
    <w:rsid w:val="00571934"/>
    <w:rsid w:val="00571B57"/>
    <w:rsid w:val="00571E86"/>
    <w:rsid w:val="00572320"/>
    <w:rsid w:val="00572567"/>
    <w:rsid w:val="00572A6B"/>
    <w:rsid w:val="00572FC4"/>
    <w:rsid w:val="00573752"/>
    <w:rsid w:val="00573A0F"/>
    <w:rsid w:val="00574024"/>
    <w:rsid w:val="00575156"/>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CEE"/>
    <w:rsid w:val="00585205"/>
    <w:rsid w:val="00585BD8"/>
    <w:rsid w:val="00585FA6"/>
    <w:rsid w:val="00586302"/>
    <w:rsid w:val="0058634D"/>
    <w:rsid w:val="00586A1B"/>
    <w:rsid w:val="00587C80"/>
    <w:rsid w:val="00587DB7"/>
    <w:rsid w:val="0059037A"/>
    <w:rsid w:val="005908EF"/>
    <w:rsid w:val="00590921"/>
    <w:rsid w:val="005909AF"/>
    <w:rsid w:val="0059174A"/>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6DB1"/>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122"/>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84E"/>
    <w:rsid w:val="005E6086"/>
    <w:rsid w:val="005E67E6"/>
    <w:rsid w:val="005E686E"/>
    <w:rsid w:val="005E6A12"/>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476"/>
    <w:rsid w:val="005F35DE"/>
    <w:rsid w:val="005F3B21"/>
    <w:rsid w:val="005F3EB0"/>
    <w:rsid w:val="005F3FE8"/>
    <w:rsid w:val="005F484A"/>
    <w:rsid w:val="005F488B"/>
    <w:rsid w:val="005F4CD3"/>
    <w:rsid w:val="005F510F"/>
    <w:rsid w:val="005F53F6"/>
    <w:rsid w:val="005F6852"/>
    <w:rsid w:val="005F78BC"/>
    <w:rsid w:val="005F796E"/>
    <w:rsid w:val="005F7B61"/>
    <w:rsid w:val="006002C1"/>
    <w:rsid w:val="00600780"/>
    <w:rsid w:val="0060083B"/>
    <w:rsid w:val="00600D47"/>
    <w:rsid w:val="00601557"/>
    <w:rsid w:val="0060163B"/>
    <w:rsid w:val="0060213A"/>
    <w:rsid w:val="0060240B"/>
    <w:rsid w:val="00602426"/>
    <w:rsid w:val="00602956"/>
    <w:rsid w:val="00602B7B"/>
    <w:rsid w:val="00602DD2"/>
    <w:rsid w:val="006032A9"/>
    <w:rsid w:val="00603CAE"/>
    <w:rsid w:val="00603F94"/>
    <w:rsid w:val="0060441A"/>
    <w:rsid w:val="006044D5"/>
    <w:rsid w:val="00604C4E"/>
    <w:rsid w:val="00604CCA"/>
    <w:rsid w:val="006057CF"/>
    <w:rsid w:val="00605919"/>
    <w:rsid w:val="00605B90"/>
    <w:rsid w:val="00605F60"/>
    <w:rsid w:val="0060661B"/>
    <w:rsid w:val="00606C80"/>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82"/>
    <w:rsid w:val="00617096"/>
    <w:rsid w:val="006200F7"/>
    <w:rsid w:val="006204BD"/>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2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3A24"/>
    <w:rsid w:val="00653B3E"/>
    <w:rsid w:val="00654042"/>
    <w:rsid w:val="006540C3"/>
    <w:rsid w:val="00654172"/>
    <w:rsid w:val="00654175"/>
    <w:rsid w:val="0065424E"/>
    <w:rsid w:val="00654313"/>
    <w:rsid w:val="006543AD"/>
    <w:rsid w:val="00654DCA"/>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955"/>
    <w:rsid w:val="00662C27"/>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2FA"/>
    <w:rsid w:val="00673706"/>
    <w:rsid w:val="00673ADF"/>
    <w:rsid w:val="00673D69"/>
    <w:rsid w:val="00673EB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1DC"/>
    <w:rsid w:val="00690C25"/>
    <w:rsid w:val="00690E1B"/>
    <w:rsid w:val="006913C4"/>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977A9"/>
    <w:rsid w:val="006A0627"/>
    <w:rsid w:val="006A0B56"/>
    <w:rsid w:val="006A11D9"/>
    <w:rsid w:val="006A145C"/>
    <w:rsid w:val="006A17F7"/>
    <w:rsid w:val="006A260F"/>
    <w:rsid w:val="006A30CC"/>
    <w:rsid w:val="006A3859"/>
    <w:rsid w:val="006A46DF"/>
    <w:rsid w:val="006A4C0E"/>
    <w:rsid w:val="006A4F2D"/>
    <w:rsid w:val="006A514B"/>
    <w:rsid w:val="006A5A3B"/>
    <w:rsid w:val="006A5B5B"/>
    <w:rsid w:val="006A7745"/>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8B7"/>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2D93"/>
    <w:rsid w:val="006C30F2"/>
    <w:rsid w:val="006C33C9"/>
    <w:rsid w:val="006C3470"/>
    <w:rsid w:val="006C3A52"/>
    <w:rsid w:val="006C3B41"/>
    <w:rsid w:val="006C3F03"/>
    <w:rsid w:val="006C431F"/>
    <w:rsid w:val="006C465F"/>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0A8D"/>
    <w:rsid w:val="006D11C3"/>
    <w:rsid w:val="006D12DA"/>
    <w:rsid w:val="006D1B1C"/>
    <w:rsid w:val="006D1D36"/>
    <w:rsid w:val="006D2024"/>
    <w:rsid w:val="006D228F"/>
    <w:rsid w:val="006D2F35"/>
    <w:rsid w:val="006D32B8"/>
    <w:rsid w:val="006D3952"/>
    <w:rsid w:val="006D3A37"/>
    <w:rsid w:val="006D42E4"/>
    <w:rsid w:val="006D4360"/>
    <w:rsid w:val="006D4EB6"/>
    <w:rsid w:val="006D507B"/>
    <w:rsid w:val="006D5233"/>
    <w:rsid w:val="006D533E"/>
    <w:rsid w:val="006D572F"/>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64"/>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640"/>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20C"/>
    <w:rsid w:val="00701B75"/>
    <w:rsid w:val="007025DC"/>
    <w:rsid w:val="007025E8"/>
    <w:rsid w:val="00702E74"/>
    <w:rsid w:val="00702FC6"/>
    <w:rsid w:val="0070325A"/>
    <w:rsid w:val="00703ED4"/>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69"/>
    <w:rsid w:val="007123BB"/>
    <w:rsid w:val="0071245B"/>
    <w:rsid w:val="007125B2"/>
    <w:rsid w:val="00712698"/>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2298"/>
    <w:rsid w:val="00722571"/>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A43"/>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942"/>
    <w:rsid w:val="00751F1E"/>
    <w:rsid w:val="007524D3"/>
    <w:rsid w:val="007524E6"/>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6FB7"/>
    <w:rsid w:val="0075782F"/>
    <w:rsid w:val="007579DF"/>
    <w:rsid w:val="00757E67"/>
    <w:rsid w:val="00757F8A"/>
    <w:rsid w:val="007602F6"/>
    <w:rsid w:val="0076039D"/>
    <w:rsid w:val="00760600"/>
    <w:rsid w:val="00760C6C"/>
    <w:rsid w:val="00760EEE"/>
    <w:rsid w:val="00761399"/>
    <w:rsid w:val="007614D2"/>
    <w:rsid w:val="00761A56"/>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403"/>
    <w:rsid w:val="00767942"/>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6B39"/>
    <w:rsid w:val="00787475"/>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4C2"/>
    <w:rsid w:val="007A2C80"/>
    <w:rsid w:val="007A2DA1"/>
    <w:rsid w:val="007A3373"/>
    <w:rsid w:val="007A33C1"/>
    <w:rsid w:val="007A3DC8"/>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1EF5"/>
    <w:rsid w:val="007B2365"/>
    <w:rsid w:val="007B2587"/>
    <w:rsid w:val="007B25A1"/>
    <w:rsid w:val="007B2997"/>
    <w:rsid w:val="007B2B22"/>
    <w:rsid w:val="007B2D0E"/>
    <w:rsid w:val="007B2E6C"/>
    <w:rsid w:val="007B306C"/>
    <w:rsid w:val="007B4086"/>
    <w:rsid w:val="007B4454"/>
    <w:rsid w:val="007B4BBC"/>
    <w:rsid w:val="007B4F16"/>
    <w:rsid w:val="007B4F2F"/>
    <w:rsid w:val="007B5403"/>
    <w:rsid w:val="007B55BA"/>
    <w:rsid w:val="007B5A08"/>
    <w:rsid w:val="007B6953"/>
    <w:rsid w:val="007B6C55"/>
    <w:rsid w:val="007B6E1F"/>
    <w:rsid w:val="007B6E8F"/>
    <w:rsid w:val="007B7A8B"/>
    <w:rsid w:val="007B7CE0"/>
    <w:rsid w:val="007C022F"/>
    <w:rsid w:val="007C030E"/>
    <w:rsid w:val="007C03F9"/>
    <w:rsid w:val="007C0445"/>
    <w:rsid w:val="007C1201"/>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3C2F"/>
    <w:rsid w:val="007D43DE"/>
    <w:rsid w:val="007D441F"/>
    <w:rsid w:val="007D444F"/>
    <w:rsid w:val="007D5FF2"/>
    <w:rsid w:val="007D6088"/>
    <w:rsid w:val="007D6ACD"/>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B69"/>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790F"/>
    <w:rsid w:val="00827985"/>
    <w:rsid w:val="00827EE9"/>
    <w:rsid w:val="00830003"/>
    <w:rsid w:val="008301DA"/>
    <w:rsid w:val="008308EA"/>
    <w:rsid w:val="00830ABE"/>
    <w:rsid w:val="008316DC"/>
    <w:rsid w:val="008320B9"/>
    <w:rsid w:val="008322B3"/>
    <w:rsid w:val="00832B6F"/>
    <w:rsid w:val="00832CBD"/>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1CA4"/>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6D4B"/>
    <w:rsid w:val="0084748B"/>
    <w:rsid w:val="008478E8"/>
    <w:rsid w:val="00847E89"/>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23A"/>
    <w:rsid w:val="008544DF"/>
    <w:rsid w:val="008545C5"/>
    <w:rsid w:val="0085462C"/>
    <w:rsid w:val="00854C12"/>
    <w:rsid w:val="00855BE3"/>
    <w:rsid w:val="0085605A"/>
    <w:rsid w:val="00856C22"/>
    <w:rsid w:val="00856E46"/>
    <w:rsid w:val="008572B8"/>
    <w:rsid w:val="0085745C"/>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6A5"/>
    <w:rsid w:val="00863BDE"/>
    <w:rsid w:val="00863E7E"/>
    <w:rsid w:val="00863FAD"/>
    <w:rsid w:val="008640A3"/>
    <w:rsid w:val="008641FB"/>
    <w:rsid w:val="0086435E"/>
    <w:rsid w:val="00864A4C"/>
    <w:rsid w:val="00864C4C"/>
    <w:rsid w:val="00864D8A"/>
    <w:rsid w:val="00865E78"/>
    <w:rsid w:val="00867B87"/>
    <w:rsid w:val="00870096"/>
    <w:rsid w:val="0087074C"/>
    <w:rsid w:val="00870F5A"/>
    <w:rsid w:val="00871517"/>
    <w:rsid w:val="008720F5"/>
    <w:rsid w:val="00872577"/>
    <w:rsid w:val="00872727"/>
    <w:rsid w:val="00872F34"/>
    <w:rsid w:val="00872FB9"/>
    <w:rsid w:val="00873104"/>
    <w:rsid w:val="0087393F"/>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C89"/>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E74"/>
    <w:rsid w:val="00890F62"/>
    <w:rsid w:val="00891248"/>
    <w:rsid w:val="0089184D"/>
    <w:rsid w:val="00891AEB"/>
    <w:rsid w:val="00891C4E"/>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3CD"/>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0FDD"/>
    <w:rsid w:val="008B13E9"/>
    <w:rsid w:val="008B201F"/>
    <w:rsid w:val="008B22AD"/>
    <w:rsid w:val="008B2379"/>
    <w:rsid w:val="008B26C3"/>
    <w:rsid w:val="008B2AF4"/>
    <w:rsid w:val="008B2BC2"/>
    <w:rsid w:val="008B31A2"/>
    <w:rsid w:val="008B3265"/>
    <w:rsid w:val="008B38B5"/>
    <w:rsid w:val="008B3B3D"/>
    <w:rsid w:val="008B3CBA"/>
    <w:rsid w:val="008B436E"/>
    <w:rsid w:val="008B4795"/>
    <w:rsid w:val="008B4910"/>
    <w:rsid w:val="008B4AC1"/>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A1"/>
    <w:rsid w:val="008D68F4"/>
    <w:rsid w:val="008D6CC9"/>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4A5"/>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936"/>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ED5"/>
    <w:rsid w:val="00912F48"/>
    <w:rsid w:val="00913099"/>
    <w:rsid w:val="009133E2"/>
    <w:rsid w:val="0091359D"/>
    <w:rsid w:val="009139B9"/>
    <w:rsid w:val="00913A9A"/>
    <w:rsid w:val="009144ED"/>
    <w:rsid w:val="00914B4F"/>
    <w:rsid w:val="00914D5A"/>
    <w:rsid w:val="00914E15"/>
    <w:rsid w:val="00914F57"/>
    <w:rsid w:val="00915C73"/>
    <w:rsid w:val="00915E07"/>
    <w:rsid w:val="00915F0C"/>
    <w:rsid w:val="00916014"/>
    <w:rsid w:val="009173E1"/>
    <w:rsid w:val="00920066"/>
    <w:rsid w:val="00920208"/>
    <w:rsid w:val="009202B3"/>
    <w:rsid w:val="00920668"/>
    <w:rsid w:val="00920669"/>
    <w:rsid w:val="009208F5"/>
    <w:rsid w:val="009209E3"/>
    <w:rsid w:val="00920E97"/>
    <w:rsid w:val="00920EE7"/>
    <w:rsid w:val="0092104C"/>
    <w:rsid w:val="0092121D"/>
    <w:rsid w:val="00921999"/>
    <w:rsid w:val="00922512"/>
    <w:rsid w:val="00922A4F"/>
    <w:rsid w:val="00922C94"/>
    <w:rsid w:val="00922F5B"/>
    <w:rsid w:val="00923456"/>
    <w:rsid w:val="009236D5"/>
    <w:rsid w:val="00923AFE"/>
    <w:rsid w:val="00923E41"/>
    <w:rsid w:val="009243F9"/>
    <w:rsid w:val="0092519E"/>
    <w:rsid w:val="009257BF"/>
    <w:rsid w:val="00925C00"/>
    <w:rsid w:val="00925C8D"/>
    <w:rsid w:val="00925F0C"/>
    <w:rsid w:val="009260F4"/>
    <w:rsid w:val="0092655A"/>
    <w:rsid w:val="00927AD1"/>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83F"/>
    <w:rsid w:val="00942D68"/>
    <w:rsid w:val="0094314E"/>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4B4"/>
    <w:rsid w:val="00964667"/>
    <w:rsid w:val="00964DF3"/>
    <w:rsid w:val="0096548E"/>
    <w:rsid w:val="00965739"/>
    <w:rsid w:val="009658C9"/>
    <w:rsid w:val="00965CD8"/>
    <w:rsid w:val="00965DC4"/>
    <w:rsid w:val="00965E2A"/>
    <w:rsid w:val="009662BE"/>
    <w:rsid w:val="009665DC"/>
    <w:rsid w:val="009669AC"/>
    <w:rsid w:val="00966BD9"/>
    <w:rsid w:val="00966C5A"/>
    <w:rsid w:val="00966F3D"/>
    <w:rsid w:val="009672CF"/>
    <w:rsid w:val="0096750F"/>
    <w:rsid w:val="00967749"/>
    <w:rsid w:val="0096797C"/>
    <w:rsid w:val="00967B7E"/>
    <w:rsid w:val="009704D9"/>
    <w:rsid w:val="0097096D"/>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0C2"/>
    <w:rsid w:val="009804CC"/>
    <w:rsid w:val="00980D93"/>
    <w:rsid w:val="00981155"/>
    <w:rsid w:val="009816D3"/>
    <w:rsid w:val="009817D2"/>
    <w:rsid w:val="009818FA"/>
    <w:rsid w:val="00981FB9"/>
    <w:rsid w:val="0098201C"/>
    <w:rsid w:val="00982CB6"/>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929"/>
    <w:rsid w:val="00990584"/>
    <w:rsid w:val="00990AB3"/>
    <w:rsid w:val="0099127C"/>
    <w:rsid w:val="0099218B"/>
    <w:rsid w:val="00992724"/>
    <w:rsid w:val="00992911"/>
    <w:rsid w:val="00992A09"/>
    <w:rsid w:val="009934D0"/>
    <w:rsid w:val="0099350C"/>
    <w:rsid w:val="0099377B"/>
    <w:rsid w:val="009948EC"/>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2DDF"/>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AA"/>
    <w:rsid w:val="009B64E4"/>
    <w:rsid w:val="009B66A9"/>
    <w:rsid w:val="009B70E1"/>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0B0"/>
    <w:rsid w:val="009D2DEA"/>
    <w:rsid w:val="009D32C6"/>
    <w:rsid w:val="009D35E5"/>
    <w:rsid w:val="009D3BD2"/>
    <w:rsid w:val="009D3EAE"/>
    <w:rsid w:val="009D4436"/>
    <w:rsid w:val="009D54D1"/>
    <w:rsid w:val="009D58C5"/>
    <w:rsid w:val="009D59E0"/>
    <w:rsid w:val="009D5BDF"/>
    <w:rsid w:val="009D5D9E"/>
    <w:rsid w:val="009D5EA5"/>
    <w:rsid w:val="009D6599"/>
    <w:rsid w:val="009D6FC4"/>
    <w:rsid w:val="009D7459"/>
    <w:rsid w:val="009D77A2"/>
    <w:rsid w:val="009D7E76"/>
    <w:rsid w:val="009E0325"/>
    <w:rsid w:val="009E057D"/>
    <w:rsid w:val="009E05AE"/>
    <w:rsid w:val="009E07CE"/>
    <w:rsid w:val="009E07D6"/>
    <w:rsid w:val="009E087D"/>
    <w:rsid w:val="009E0BFC"/>
    <w:rsid w:val="009E0F84"/>
    <w:rsid w:val="009E10B7"/>
    <w:rsid w:val="009E13D0"/>
    <w:rsid w:val="009E18BE"/>
    <w:rsid w:val="009E220A"/>
    <w:rsid w:val="009E2970"/>
    <w:rsid w:val="009E2F89"/>
    <w:rsid w:val="009E3B93"/>
    <w:rsid w:val="009E3D97"/>
    <w:rsid w:val="009E40A4"/>
    <w:rsid w:val="009E4D3A"/>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030E"/>
    <w:rsid w:val="00A01126"/>
    <w:rsid w:val="00A01C0F"/>
    <w:rsid w:val="00A035C5"/>
    <w:rsid w:val="00A03735"/>
    <w:rsid w:val="00A055E4"/>
    <w:rsid w:val="00A05DCC"/>
    <w:rsid w:val="00A060A8"/>
    <w:rsid w:val="00A060DD"/>
    <w:rsid w:val="00A07078"/>
    <w:rsid w:val="00A071EB"/>
    <w:rsid w:val="00A07534"/>
    <w:rsid w:val="00A078AA"/>
    <w:rsid w:val="00A07BF6"/>
    <w:rsid w:val="00A07DC9"/>
    <w:rsid w:val="00A1013C"/>
    <w:rsid w:val="00A10B83"/>
    <w:rsid w:val="00A10E4B"/>
    <w:rsid w:val="00A11E82"/>
    <w:rsid w:val="00A12271"/>
    <w:rsid w:val="00A12AA4"/>
    <w:rsid w:val="00A12D94"/>
    <w:rsid w:val="00A12DAB"/>
    <w:rsid w:val="00A12E43"/>
    <w:rsid w:val="00A138C6"/>
    <w:rsid w:val="00A139BC"/>
    <w:rsid w:val="00A13B5D"/>
    <w:rsid w:val="00A13F42"/>
    <w:rsid w:val="00A13F94"/>
    <w:rsid w:val="00A140FA"/>
    <w:rsid w:val="00A1424F"/>
    <w:rsid w:val="00A1440F"/>
    <w:rsid w:val="00A14B39"/>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507"/>
    <w:rsid w:val="00A3690B"/>
    <w:rsid w:val="00A371B2"/>
    <w:rsid w:val="00A37829"/>
    <w:rsid w:val="00A378B8"/>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006"/>
    <w:rsid w:val="00A561FD"/>
    <w:rsid w:val="00A5646B"/>
    <w:rsid w:val="00A565A7"/>
    <w:rsid w:val="00A56810"/>
    <w:rsid w:val="00A56E03"/>
    <w:rsid w:val="00A573B2"/>
    <w:rsid w:val="00A5753C"/>
    <w:rsid w:val="00A576F0"/>
    <w:rsid w:val="00A577A5"/>
    <w:rsid w:val="00A57984"/>
    <w:rsid w:val="00A57DED"/>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524F"/>
    <w:rsid w:val="00A75747"/>
    <w:rsid w:val="00A763BD"/>
    <w:rsid w:val="00A76922"/>
    <w:rsid w:val="00A76980"/>
    <w:rsid w:val="00A771B3"/>
    <w:rsid w:val="00A777EC"/>
    <w:rsid w:val="00A77C1A"/>
    <w:rsid w:val="00A77FCB"/>
    <w:rsid w:val="00A8091E"/>
    <w:rsid w:val="00A80E8F"/>
    <w:rsid w:val="00A81FE5"/>
    <w:rsid w:val="00A82222"/>
    <w:rsid w:val="00A8284E"/>
    <w:rsid w:val="00A8306C"/>
    <w:rsid w:val="00A83F45"/>
    <w:rsid w:val="00A83FC0"/>
    <w:rsid w:val="00A845A6"/>
    <w:rsid w:val="00A84BA1"/>
    <w:rsid w:val="00A84F30"/>
    <w:rsid w:val="00A8519A"/>
    <w:rsid w:val="00A85496"/>
    <w:rsid w:val="00A85B11"/>
    <w:rsid w:val="00A85C5C"/>
    <w:rsid w:val="00A85F38"/>
    <w:rsid w:val="00A86050"/>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99D"/>
    <w:rsid w:val="00AC1EE3"/>
    <w:rsid w:val="00AC247B"/>
    <w:rsid w:val="00AC250D"/>
    <w:rsid w:val="00AC27BA"/>
    <w:rsid w:val="00AC29C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AA8"/>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A9A"/>
    <w:rsid w:val="00AD3C97"/>
    <w:rsid w:val="00AD4D00"/>
    <w:rsid w:val="00AD59E1"/>
    <w:rsid w:val="00AD5C89"/>
    <w:rsid w:val="00AD6034"/>
    <w:rsid w:val="00AD6F5D"/>
    <w:rsid w:val="00AD7C1A"/>
    <w:rsid w:val="00AD7D0E"/>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59D"/>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AAB"/>
    <w:rsid w:val="00B101A9"/>
    <w:rsid w:val="00B1031F"/>
    <w:rsid w:val="00B10C65"/>
    <w:rsid w:val="00B10E5B"/>
    <w:rsid w:val="00B11197"/>
    <w:rsid w:val="00B117B6"/>
    <w:rsid w:val="00B11A2C"/>
    <w:rsid w:val="00B11E1F"/>
    <w:rsid w:val="00B12E9C"/>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EB3"/>
    <w:rsid w:val="00B24009"/>
    <w:rsid w:val="00B243F9"/>
    <w:rsid w:val="00B24ABC"/>
    <w:rsid w:val="00B253EC"/>
    <w:rsid w:val="00B255B4"/>
    <w:rsid w:val="00B2590D"/>
    <w:rsid w:val="00B25F4C"/>
    <w:rsid w:val="00B26251"/>
    <w:rsid w:val="00B264D9"/>
    <w:rsid w:val="00B26AE5"/>
    <w:rsid w:val="00B26CE3"/>
    <w:rsid w:val="00B26DCD"/>
    <w:rsid w:val="00B26E4D"/>
    <w:rsid w:val="00B2740A"/>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460"/>
    <w:rsid w:val="00B3680A"/>
    <w:rsid w:val="00B377E1"/>
    <w:rsid w:val="00B400B6"/>
    <w:rsid w:val="00B403FA"/>
    <w:rsid w:val="00B40F44"/>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3837"/>
    <w:rsid w:val="00B5400E"/>
    <w:rsid w:val="00B54254"/>
    <w:rsid w:val="00B54756"/>
    <w:rsid w:val="00B5523C"/>
    <w:rsid w:val="00B5545E"/>
    <w:rsid w:val="00B554A5"/>
    <w:rsid w:val="00B55DDE"/>
    <w:rsid w:val="00B55E7B"/>
    <w:rsid w:val="00B5691A"/>
    <w:rsid w:val="00B572C0"/>
    <w:rsid w:val="00B577D4"/>
    <w:rsid w:val="00B57837"/>
    <w:rsid w:val="00B579F1"/>
    <w:rsid w:val="00B57FEC"/>
    <w:rsid w:val="00B60056"/>
    <w:rsid w:val="00B609D5"/>
    <w:rsid w:val="00B60BDB"/>
    <w:rsid w:val="00B611EC"/>
    <w:rsid w:val="00B6129A"/>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5EF"/>
    <w:rsid w:val="00B667EA"/>
    <w:rsid w:val="00B669CF"/>
    <w:rsid w:val="00B67284"/>
    <w:rsid w:val="00B6786B"/>
    <w:rsid w:val="00B679BB"/>
    <w:rsid w:val="00B67F3E"/>
    <w:rsid w:val="00B70EAE"/>
    <w:rsid w:val="00B70F85"/>
    <w:rsid w:val="00B71371"/>
    <w:rsid w:val="00B7155A"/>
    <w:rsid w:val="00B71836"/>
    <w:rsid w:val="00B72980"/>
    <w:rsid w:val="00B72A7E"/>
    <w:rsid w:val="00B73135"/>
    <w:rsid w:val="00B73574"/>
    <w:rsid w:val="00B73822"/>
    <w:rsid w:val="00B7435C"/>
    <w:rsid w:val="00B748A1"/>
    <w:rsid w:val="00B74A8E"/>
    <w:rsid w:val="00B74FAE"/>
    <w:rsid w:val="00B75096"/>
    <w:rsid w:val="00B75118"/>
    <w:rsid w:val="00B756FD"/>
    <w:rsid w:val="00B75C8E"/>
    <w:rsid w:val="00B75CEE"/>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958"/>
    <w:rsid w:val="00B83DFD"/>
    <w:rsid w:val="00B83EC5"/>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4BE"/>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2C2"/>
    <w:rsid w:val="00BC26E3"/>
    <w:rsid w:val="00BC3515"/>
    <w:rsid w:val="00BC3637"/>
    <w:rsid w:val="00BC39CD"/>
    <w:rsid w:val="00BC3EE7"/>
    <w:rsid w:val="00BC4399"/>
    <w:rsid w:val="00BC4AFB"/>
    <w:rsid w:val="00BC513E"/>
    <w:rsid w:val="00BC5889"/>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E8B"/>
    <w:rsid w:val="00BF0124"/>
    <w:rsid w:val="00BF0388"/>
    <w:rsid w:val="00BF0DD8"/>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20"/>
    <w:rsid w:val="00C02A57"/>
    <w:rsid w:val="00C02AE9"/>
    <w:rsid w:val="00C030C7"/>
    <w:rsid w:val="00C03A77"/>
    <w:rsid w:val="00C03D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1BB8"/>
    <w:rsid w:val="00C12287"/>
    <w:rsid w:val="00C12918"/>
    <w:rsid w:val="00C12D44"/>
    <w:rsid w:val="00C12F80"/>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86A"/>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C1"/>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4EB0"/>
    <w:rsid w:val="00C655BF"/>
    <w:rsid w:val="00C6591B"/>
    <w:rsid w:val="00C65C0F"/>
    <w:rsid w:val="00C65DD9"/>
    <w:rsid w:val="00C66081"/>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3CB0"/>
    <w:rsid w:val="00C83EAC"/>
    <w:rsid w:val="00C8458B"/>
    <w:rsid w:val="00C84B33"/>
    <w:rsid w:val="00C85541"/>
    <w:rsid w:val="00C856EA"/>
    <w:rsid w:val="00C85C72"/>
    <w:rsid w:val="00C8634D"/>
    <w:rsid w:val="00C86911"/>
    <w:rsid w:val="00C86A92"/>
    <w:rsid w:val="00C86E49"/>
    <w:rsid w:val="00C873F3"/>
    <w:rsid w:val="00C875DD"/>
    <w:rsid w:val="00C87D05"/>
    <w:rsid w:val="00C87E60"/>
    <w:rsid w:val="00C87FAB"/>
    <w:rsid w:val="00C902B5"/>
    <w:rsid w:val="00C9033A"/>
    <w:rsid w:val="00C905CE"/>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A79B0"/>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359"/>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2C4"/>
    <w:rsid w:val="00CD153B"/>
    <w:rsid w:val="00CD1EC5"/>
    <w:rsid w:val="00CD2414"/>
    <w:rsid w:val="00CD2771"/>
    <w:rsid w:val="00CD2C12"/>
    <w:rsid w:val="00CD2D81"/>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F14"/>
    <w:rsid w:val="00CE2A27"/>
    <w:rsid w:val="00CE2B36"/>
    <w:rsid w:val="00CE2B74"/>
    <w:rsid w:val="00CE2F15"/>
    <w:rsid w:val="00CE302F"/>
    <w:rsid w:val="00CE310B"/>
    <w:rsid w:val="00CE3AD9"/>
    <w:rsid w:val="00CE4500"/>
    <w:rsid w:val="00CE48A8"/>
    <w:rsid w:val="00CE4CD2"/>
    <w:rsid w:val="00CE5337"/>
    <w:rsid w:val="00CE59FF"/>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557"/>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7C5"/>
    <w:rsid w:val="00D148F6"/>
    <w:rsid w:val="00D14A7C"/>
    <w:rsid w:val="00D14B07"/>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4579"/>
    <w:rsid w:val="00D362EA"/>
    <w:rsid w:val="00D36592"/>
    <w:rsid w:val="00D365A6"/>
    <w:rsid w:val="00D3668E"/>
    <w:rsid w:val="00D3670F"/>
    <w:rsid w:val="00D368B4"/>
    <w:rsid w:val="00D36985"/>
    <w:rsid w:val="00D36A43"/>
    <w:rsid w:val="00D36F46"/>
    <w:rsid w:val="00D3717B"/>
    <w:rsid w:val="00D37210"/>
    <w:rsid w:val="00D37358"/>
    <w:rsid w:val="00D37B14"/>
    <w:rsid w:val="00D401C9"/>
    <w:rsid w:val="00D402AF"/>
    <w:rsid w:val="00D4051E"/>
    <w:rsid w:val="00D409D3"/>
    <w:rsid w:val="00D41294"/>
    <w:rsid w:val="00D4191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84B"/>
    <w:rsid w:val="00D46914"/>
    <w:rsid w:val="00D46C2C"/>
    <w:rsid w:val="00D470D7"/>
    <w:rsid w:val="00D4722C"/>
    <w:rsid w:val="00D47F7A"/>
    <w:rsid w:val="00D502A3"/>
    <w:rsid w:val="00D50784"/>
    <w:rsid w:val="00D50BBD"/>
    <w:rsid w:val="00D50D73"/>
    <w:rsid w:val="00D5109C"/>
    <w:rsid w:val="00D51BC7"/>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210F"/>
    <w:rsid w:val="00D62DB3"/>
    <w:rsid w:val="00D630A6"/>
    <w:rsid w:val="00D63DB3"/>
    <w:rsid w:val="00D64654"/>
    <w:rsid w:val="00D64E7F"/>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E3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CF1"/>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0E8"/>
    <w:rsid w:val="00D922F5"/>
    <w:rsid w:val="00D92ED2"/>
    <w:rsid w:val="00D934E5"/>
    <w:rsid w:val="00D93630"/>
    <w:rsid w:val="00D9372C"/>
    <w:rsid w:val="00D937BC"/>
    <w:rsid w:val="00D93F22"/>
    <w:rsid w:val="00D94F0E"/>
    <w:rsid w:val="00D952F3"/>
    <w:rsid w:val="00D955DF"/>
    <w:rsid w:val="00D957C1"/>
    <w:rsid w:val="00D95A4B"/>
    <w:rsid w:val="00D95A6D"/>
    <w:rsid w:val="00D95D36"/>
    <w:rsid w:val="00D95E25"/>
    <w:rsid w:val="00D960A6"/>
    <w:rsid w:val="00D9664F"/>
    <w:rsid w:val="00D96AFF"/>
    <w:rsid w:val="00D96F4B"/>
    <w:rsid w:val="00D9729C"/>
    <w:rsid w:val="00D97ADF"/>
    <w:rsid w:val="00D97D95"/>
    <w:rsid w:val="00DA0885"/>
    <w:rsid w:val="00DA0984"/>
    <w:rsid w:val="00DA0BED"/>
    <w:rsid w:val="00DA1083"/>
    <w:rsid w:val="00DA1B01"/>
    <w:rsid w:val="00DA1E42"/>
    <w:rsid w:val="00DA2437"/>
    <w:rsid w:val="00DA263B"/>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4EFE"/>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2DA9"/>
    <w:rsid w:val="00DD4656"/>
    <w:rsid w:val="00DD47C9"/>
    <w:rsid w:val="00DD4AAB"/>
    <w:rsid w:val="00DD4C4A"/>
    <w:rsid w:val="00DD5586"/>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7052"/>
    <w:rsid w:val="00DE7AA8"/>
    <w:rsid w:val="00DE7EC1"/>
    <w:rsid w:val="00DF03FB"/>
    <w:rsid w:val="00DF0B37"/>
    <w:rsid w:val="00DF0E28"/>
    <w:rsid w:val="00DF1582"/>
    <w:rsid w:val="00DF19CD"/>
    <w:rsid w:val="00DF26D7"/>
    <w:rsid w:val="00DF275A"/>
    <w:rsid w:val="00DF2B0D"/>
    <w:rsid w:val="00DF2F57"/>
    <w:rsid w:val="00DF3070"/>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2ED"/>
    <w:rsid w:val="00E0580E"/>
    <w:rsid w:val="00E05BC4"/>
    <w:rsid w:val="00E0689F"/>
    <w:rsid w:val="00E07AAE"/>
    <w:rsid w:val="00E07D8B"/>
    <w:rsid w:val="00E10F25"/>
    <w:rsid w:val="00E10FCD"/>
    <w:rsid w:val="00E111AB"/>
    <w:rsid w:val="00E11880"/>
    <w:rsid w:val="00E125DC"/>
    <w:rsid w:val="00E1274B"/>
    <w:rsid w:val="00E129D5"/>
    <w:rsid w:val="00E12D43"/>
    <w:rsid w:val="00E13037"/>
    <w:rsid w:val="00E1308B"/>
    <w:rsid w:val="00E13124"/>
    <w:rsid w:val="00E134EC"/>
    <w:rsid w:val="00E13702"/>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2B55"/>
    <w:rsid w:val="00E230DC"/>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C59"/>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368"/>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43E"/>
    <w:rsid w:val="00E47E73"/>
    <w:rsid w:val="00E47F64"/>
    <w:rsid w:val="00E5023B"/>
    <w:rsid w:val="00E50341"/>
    <w:rsid w:val="00E50ACE"/>
    <w:rsid w:val="00E51340"/>
    <w:rsid w:val="00E51A91"/>
    <w:rsid w:val="00E51B16"/>
    <w:rsid w:val="00E51E05"/>
    <w:rsid w:val="00E51FA4"/>
    <w:rsid w:val="00E52788"/>
    <w:rsid w:val="00E527D1"/>
    <w:rsid w:val="00E52C81"/>
    <w:rsid w:val="00E52D9A"/>
    <w:rsid w:val="00E53430"/>
    <w:rsid w:val="00E538D9"/>
    <w:rsid w:val="00E53AB7"/>
    <w:rsid w:val="00E53C5D"/>
    <w:rsid w:val="00E53F38"/>
    <w:rsid w:val="00E5447A"/>
    <w:rsid w:val="00E54953"/>
    <w:rsid w:val="00E54B2B"/>
    <w:rsid w:val="00E554BF"/>
    <w:rsid w:val="00E5561C"/>
    <w:rsid w:val="00E557E9"/>
    <w:rsid w:val="00E5610F"/>
    <w:rsid w:val="00E561A6"/>
    <w:rsid w:val="00E564DB"/>
    <w:rsid w:val="00E56A3E"/>
    <w:rsid w:val="00E56B62"/>
    <w:rsid w:val="00E56FDA"/>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1C60"/>
    <w:rsid w:val="00E8206F"/>
    <w:rsid w:val="00E82962"/>
    <w:rsid w:val="00E82B45"/>
    <w:rsid w:val="00E8301B"/>
    <w:rsid w:val="00E8313B"/>
    <w:rsid w:val="00E83165"/>
    <w:rsid w:val="00E837D9"/>
    <w:rsid w:val="00E84163"/>
    <w:rsid w:val="00E841F9"/>
    <w:rsid w:val="00E84557"/>
    <w:rsid w:val="00E84873"/>
    <w:rsid w:val="00E84A31"/>
    <w:rsid w:val="00E84E8B"/>
    <w:rsid w:val="00E86226"/>
    <w:rsid w:val="00E87436"/>
    <w:rsid w:val="00E874E3"/>
    <w:rsid w:val="00E8793E"/>
    <w:rsid w:val="00E90062"/>
    <w:rsid w:val="00E9050E"/>
    <w:rsid w:val="00E91212"/>
    <w:rsid w:val="00E92023"/>
    <w:rsid w:val="00E923F6"/>
    <w:rsid w:val="00E92540"/>
    <w:rsid w:val="00E925D2"/>
    <w:rsid w:val="00E92648"/>
    <w:rsid w:val="00E9295C"/>
    <w:rsid w:val="00E92F2F"/>
    <w:rsid w:val="00E93914"/>
    <w:rsid w:val="00E93EA5"/>
    <w:rsid w:val="00E94401"/>
    <w:rsid w:val="00E94DBB"/>
    <w:rsid w:val="00E95CD7"/>
    <w:rsid w:val="00E95F34"/>
    <w:rsid w:val="00E9641E"/>
    <w:rsid w:val="00E966BF"/>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3F7E"/>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433"/>
    <w:rsid w:val="00EB06B7"/>
    <w:rsid w:val="00EB0AAD"/>
    <w:rsid w:val="00EB0D2E"/>
    <w:rsid w:val="00EB142B"/>
    <w:rsid w:val="00EB2D1D"/>
    <w:rsid w:val="00EB2DBC"/>
    <w:rsid w:val="00EB2FCF"/>
    <w:rsid w:val="00EB3388"/>
    <w:rsid w:val="00EB40A9"/>
    <w:rsid w:val="00EB4520"/>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B2C"/>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C7E"/>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A"/>
    <w:rsid w:val="00EE4CEC"/>
    <w:rsid w:val="00EE4D3C"/>
    <w:rsid w:val="00EE4D7C"/>
    <w:rsid w:val="00EE4FD0"/>
    <w:rsid w:val="00EE53B9"/>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6AC"/>
    <w:rsid w:val="00EF474D"/>
    <w:rsid w:val="00EF4F61"/>
    <w:rsid w:val="00EF4F9D"/>
    <w:rsid w:val="00EF501D"/>
    <w:rsid w:val="00EF5623"/>
    <w:rsid w:val="00EF5DF9"/>
    <w:rsid w:val="00EF6314"/>
    <w:rsid w:val="00EF678A"/>
    <w:rsid w:val="00EF71E7"/>
    <w:rsid w:val="00EF75E2"/>
    <w:rsid w:val="00EF7BDD"/>
    <w:rsid w:val="00EF7DAE"/>
    <w:rsid w:val="00F005DA"/>
    <w:rsid w:val="00F00CA2"/>
    <w:rsid w:val="00F01E2A"/>
    <w:rsid w:val="00F01F0C"/>
    <w:rsid w:val="00F02629"/>
    <w:rsid w:val="00F028DF"/>
    <w:rsid w:val="00F02CD7"/>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82"/>
    <w:rsid w:val="00F11835"/>
    <w:rsid w:val="00F11906"/>
    <w:rsid w:val="00F119C7"/>
    <w:rsid w:val="00F12395"/>
    <w:rsid w:val="00F126AB"/>
    <w:rsid w:val="00F126F7"/>
    <w:rsid w:val="00F1290C"/>
    <w:rsid w:val="00F12C7A"/>
    <w:rsid w:val="00F12EFB"/>
    <w:rsid w:val="00F134DD"/>
    <w:rsid w:val="00F13801"/>
    <w:rsid w:val="00F1446F"/>
    <w:rsid w:val="00F144B6"/>
    <w:rsid w:val="00F14D3E"/>
    <w:rsid w:val="00F158F7"/>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C1C"/>
    <w:rsid w:val="00F22D25"/>
    <w:rsid w:val="00F22DB6"/>
    <w:rsid w:val="00F22EE5"/>
    <w:rsid w:val="00F22F0D"/>
    <w:rsid w:val="00F23EA5"/>
    <w:rsid w:val="00F24B63"/>
    <w:rsid w:val="00F24D5F"/>
    <w:rsid w:val="00F25652"/>
    <w:rsid w:val="00F256B0"/>
    <w:rsid w:val="00F25A5E"/>
    <w:rsid w:val="00F25C4F"/>
    <w:rsid w:val="00F2686E"/>
    <w:rsid w:val="00F27035"/>
    <w:rsid w:val="00F27C07"/>
    <w:rsid w:val="00F27D00"/>
    <w:rsid w:val="00F27E06"/>
    <w:rsid w:val="00F30757"/>
    <w:rsid w:val="00F31DB4"/>
    <w:rsid w:val="00F31E5E"/>
    <w:rsid w:val="00F3203C"/>
    <w:rsid w:val="00F32392"/>
    <w:rsid w:val="00F32490"/>
    <w:rsid w:val="00F32D71"/>
    <w:rsid w:val="00F33049"/>
    <w:rsid w:val="00F3441A"/>
    <w:rsid w:val="00F3492A"/>
    <w:rsid w:val="00F362CD"/>
    <w:rsid w:val="00F36582"/>
    <w:rsid w:val="00F36653"/>
    <w:rsid w:val="00F3682C"/>
    <w:rsid w:val="00F376A6"/>
    <w:rsid w:val="00F40571"/>
    <w:rsid w:val="00F4078B"/>
    <w:rsid w:val="00F40E62"/>
    <w:rsid w:val="00F41463"/>
    <w:rsid w:val="00F41EAC"/>
    <w:rsid w:val="00F43283"/>
    <w:rsid w:val="00F43504"/>
    <w:rsid w:val="00F43577"/>
    <w:rsid w:val="00F43596"/>
    <w:rsid w:val="00F43BB9"/>
    <w:rsid w:val="00F43F2D"/>
    <w:rsid w:val="00F449BC"/>
    <w:rsid w:val="00F44F18"/>
    <w:rsid w:val="00F454C9"/>
    <w:rsid w:val="00F4586F"/>
    <w:rsid w:val="00F45BCD"/>
    <w:rsid w:val="00F45EA7"/>
    <w:rsid w:val="00F45F17"/>
    <w:rsid w:val="00F4644B"/>
    <w:rsid w:val="00F466DF"/>
    <w:rsid w:val="00F46946"/>
    <w:rsid w:val="00F4705C"/>
    <w:rsid w:val="00F47883"/>
    <w:rsid w:val="00F50113"/>
    <w:rsid w:val="00F5027E"/>
    <w:rsid w:val="00F50362"/>
    <w:rsid w:val="00F50C70"/>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370"/>
    <w:rsid w:val="00F60D98"/>
    <w:rsid w:val="00F60E21"/>
    <w:rsid w:val="00F610B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2A1"/>
    <w:rsid w:val="00F746F8"/>
    <w:rsid w:val="00F74ACF"/>
    <w:rsid w:val="00F74D54"/>
    <w:rsid w:val="00F74DE9"/>
    <w:rsid w:val="00F751EB"/>
    <w:rsid w:val="00F7547A"/>
    <w:rsid w:val="00F7626F"/>
    <w:rsid w:val="00F7632E"/>
    <w:rsid w:val="00F7674A"/>
    <w:rsid w:val="00F76762"/>
    <w:rsid w:val="00F767C9"/>
    <w:rsid w:val="00F768A0"/>
    <w:rsid w:val="00F7746B"/>
    <w:rsid w:val="00F77495"/>
    <w:rsid w:val="00F77EDA"/>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F0"/>
    <w:rsid w:val="00F848C3"/>
    <w:rsid w:val="00F851DC"/>
    <w:rsid w:val="00F85538"/>
    <w:rsid w:val="00F857AE"/>
    <w:rsid w:val="00F859E7"/>
    <w:rsid w:val="00F85C24"/>
    <w:rsid w:val="00F8612B"/>
    <w:rsid w:val="00F86827"/>
    <w:rsid w:val="00F86D70"/>
    <w:rsid w:val="00F871B6"/>
    <w:rsid w:val="00F87408"/>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6628"/>
    <w:rsid w:val="00F96A1D"/>
    <w:rsid w:val="00F9746C"/>
    <w:rsid w:val="00F975E5"/>
    <w:rsid w:val="00F97904"/>
    <w:rsid w:val="00F97BAD"/>
    <w:rsid w:val="00F97C05"/>
    <w:rsid w:val="00F97F38"/>
    <w:rsid w:val="00FA020C"/>
    <w:rsid w:val="00FA0290"/>
    <w:rsid w:val="00FA05E8"/>
    <w:rsid w:val="00FA05F5"/>
    <w:rsid w:val="00FA0C43"/>
    <w:rsid w:val="00FA1161"/>
    <w:rsid w:val="00FA1592"/>
    <w:rsid w:val="00FA1FF1"/>
    <w:rsid w:val="00FA22C3"/>
    <w:rsid w:val="00FA3562"/>
    <w:rsid w:val="00FA3763"/>
    <w:rsid w:val="00FA3980"/>
    <w:rsid w:val="00FA39BD"/>
    <w:rsid w:val="00FA3D95"/>
    <w:rsid w:val="00FA3E84"/>
    <w:rsid w:val="00FA47E9"/>
    <w:rsid w:val="00FA4A04"/>
    <w:rsid w:val="00FA4DB9"/>
    <w:rsid w:val="00FA5BC8"/>
    <w:rsid w:val="00FA65D3"/>
    <w:rsid w:val="00FA6A7F"/>
    <w:rsid w:val="00FA6D72"/>
    <w:rsid w:val="00FA706E"/>
    <w:rsid w:val="00FA72B3"/>
    <w:rsid w:val="00FA76F2"/>
    <w:rsid w:val="00FA773C"/>
    <w:rsid w:val="00FA7804"/>
    <w:rsid w:val="00FA7836"/>
    <w:rsid w:val="00FA79FE"/>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445F"/>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524"/>
    <w:rsid w:val="00FC36C3"/>
    <w:rsid w:val="00FC38F6"/>
    <w:rsid w:val="00FC3B08"/>
    <w:rsid w:val="00FC4198"/>
    <w:rsid w:val="00FC4345"/>
    <w:rsid w:val="00FC478A"/>
    <w:rsid w:val="00FC4A9E"/>
    <w:rsid w:val="00FC4EDA"/>
    <w:rsid w:val="00FC5223"/>
    <w:rsid w:val="00FC52DE"/>
    <w:rsid w:val="00FC539B"/>
    <w:rsid w:val="00FC5ADB"/>
    <w:rsid w:val="00FC6178"/>
    <w:rsid w:val="00FC61FD"/>
    <w:rsid w:val="00FC6F0A"/>
    <w:rsid w:val="00FC6FAB"/>
    <w:rsid w:val="00FC74FB"/>
    <w:rsid w:val="00FD0132"/>
    <w:rsid w:val="00FD053F"/>
    <w:rsid w:val="00FD0558"/>
    <w:rsid w:val="00FD0B02"/>
    <w:rsid w:val="00FD0C0B"/>
    <w:rsid w:val="00FD1255"/>
    <w:rsid w:val="00FD155C"/>
    <w:rsid w:val="00FD1621"/>
    <w:rsid w:val="00FD1B20"/>
    <w:rsid w:val="00FD253B"/>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940"/>
    <w:rsid w:val="00FE3F5D"/>
    <w:rsid w:val="00FE4583"/>
    <w:rsid w:val="00FE4FEF"/>
    <w:rsid w:val="00FE5131"/>
    <w:rsid w:val="00FE523C"/>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6F5"/>
    <w:rsid w:val="00FF5BFC"/>
    <w:rsid w:val="00FF5ED4"/>
    <w:rsid w:val="00FF5FE9"/>
    <w:rsid w:val="00FF666D"/>
    <w:rsid w:val="00FF6BC4"/>
    <w:rsid w:val="00FF6D2E"/>
    <w:rsid w:val="00FF70B6"/>
    <w:rsid w:val="00FF70FF"/>
    <w:rsid w:val="00FF726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E23016C1-0AA0-4628-97DF-34BC5BEB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BE37A7"/>
    <w:rPr>
      <w:rFonts w:ascii="Arial" w:hAnsi="Arial"/>
      <w:b/>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R4_bullets,列,목록단,列出段落"/>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rsid w:val="00FE3940"/>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FE3940"/>
    <w:pPr>
      <w:numPr>
        <w:numId w:val="19"/>
      </w:numPr>
    </w:pPr>
  </w:style>
  <w:style w:type="character" w:customStyle="1" w:styleId="B5Char">
    <w:name w:val="B5 Char"/>
    <w:link w:val="B5"/>
    <w:qFormat/>
    <w:locked/>
    <w:rsid w:val="000D34F9"/>
    <w:rPr>
      <w:rFonts w:ascii="Times New Roman" w:hAnsi="Times New Roman"/>
      <w:lang w:val="en-GB" w:eastAsia="en-GB"/>
    </w:rPr>
  </w:style>
  <w:style w:type="character" w:customStyle="1" w:styleId="B6Char">
    <w:name w:val="B6 Char"/>
    <w:link w:val="B6"/>
    <w:qFormat/>
    <w:locked/>
    <w:rsid w:val="000D34F9"/>
    <w:rPr>
      <w:rFonts w:eastAsia="Times New Roman"/>
    </w:rPr>
  </w:style>
  <w:style w:type="paragraph" w:customStyle="1" w:styleId="B6">
    <w:name w:val="B6"/>
    <w:basedOn w:val="B5"/>
    <w:link w:val="B6Char"/>
    <w:qFormat/>
    <w:rsid w:val="000D34F9"/>
    <w:pPr>
      <w:ind w:left="1985"/>
    </w:pPr>
    <w:rPr>
      <w:rFonts w:ascii="Century" w:eastAsia="Times New Roman" w:hAnsi="Century"/>
      <w:lang w:val="en-US" w:eastAsia="ja-JP"/>
    </w:rPr>
  </w:style>
  <w:style w:type="character" w:customStyle="1" w:styleId="NOChar">
    <w:name w:val="NO Char"/>
    <w:qFormat/>
    <w:rsid w:val="000D34F9"/>
    <w:rPr>
      <w:rFonts w:eastAsia="Times New Roman"/>
    </w:rPr>
  </w:style>
  <w:style w:type="paragraph" w:customStyle="1" w:styleId="B7">
    <w:name w:val="B7"/>
    <w:basedOn w:val="B6"/>
    <w:link w:val="B7Char"/>
    <w:qFormat/>
    <w:rsid w:val="000D34F9"/>
  </w:style>
  <w:style w:type="character" w:customStyle="1" w:styleId="B7Char">
    <w:name w:val="B7 Char"/>
    <w:basedOn w:val="B6Char"/>
    <w:link w:val="B7"/>
    <w:qFormat/>
    <w:rsid w:val="000D34F9"/>
    <w:rPr>
      <w:rFonts w:eastAsia="Times New Roman"/>
    </w:rPr>
  </w:style>
  <w:style w:type="table" w:customStyle="1" w:styleId="18">
    <w:name w:val="网格型1"/>
    <w:basedOn w:val="a1"/>
    <w:next w:val="af2"/>
    <w:qFormat/>
    <w:rsid w:val="00FC4A9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1562413">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8922520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2922889">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9769523">
      <w:bodyDiv w:val="1"/>
      <w:marLeft w:val="0"/>
      <w:marRight w:val="0"/>
      <w:marTop w:val="0"/>
      <w:marBottom w:val="0"/>
      <w:divBdr>
        <w:top w:val="none" w:sz="0" w:space="0" w:color="auto"/>
        <w:left w:val="none" w:sz="0" w:space="0" w:color="auto"/>
        <w:bottom w:val="none" w:sz="0" w:space="0" w:color="auto"/>
        <w:right w:val="none" w:sz="0" w:space="0" w:color="auto"/>
      </w:divBdr>
    </w:div>
    <w:div w:id="317272428">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380205020">
      <w:bodyDiv w:val="1"/>
      <w:marLeft w:val="0"/>
      <w:marRight w:val="0"/>
      <w:marTop w:val="0"/>
      <w:marBottom w:val="0"/>
      <w:divBdr>
        <w:top w:val="none" w:sz="0" w:space="0" w:color="auto"/>
        <w:left w:val="none" w:sz="0" w:space="0" w:color="auto"/>
        <w:bottom w:val="none" w:sz="0" w:space="0" w:color="auto"/>
        <w:right w:val="none" w:sz="0" w:space="0" w:color="auto"/>
      </w:divBdr>
    </w:div>
    <w:div w:id="408119327">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57530271">
      <w:bodyDiv w:val="1"/>
      <w:marLeft w:val="0"/>
      <w:marRight w:val="0"/>
      <w:marTop w:val="0"/>
      <w:marBottom w:val="0"/>
      <w:divBdr>
        <w:top w:val="none" w:sz="0" w:space="0" w:color="auto"/>
        <w:left w:val="none" w:sz="0" w:space="0" w:color="auto"/>
        <w:bottom w:val="none" w:sz="0" w:space="0" w:color="auto"/>
        <w:right w:val="none" w:sz="0" w:space="0" w:color="auto"/>
      </w:divBdr>
    </w:div>
    <w:div w:id="481890031">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17083008">
      <w:bodyDiv w:val="1"/>
      <w:marLeft w:val="0"/>
      <w:marRight w:val="0"/>
      <w:marTop w:val="0"/>
      <w:marBottom w:val="0"/>
      <w:divBdr>
        <w:top w:val="none" w:sz="0" w:space="0" w:color="auto"/>
        <w:left w:val="none" w:sz="0" w:space="0" w:color="auto"/>
        <w:bottom w:val="none" w:sz="0" w:space="0" w:color="auto"/>
        <w:right w:val="none" w:sz="0" w:space="0" w:color="auto"/>
      </w:divBdr>
    </w:div>
    <w:div w:id="545914973">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0332421">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4848415">
      <w:bodyDiv w:val="1"/>
      <w:marLeft w:val="0"/>
      <w:marRight w:val="0"/>
      <w:marTop w:val="0"/>
      <w:marBottom w:val="0"/>
      <w:divBdr>
        <w:top w:val="none" w:sz="0" w:space="0" w:color="auto"/>
        <w:left w:val="none" w:sz="0" w:space="0" w:color="auto"/>
        <w:bottom w:val="none" w:sz="0" w:space="0" w:color="auto"/>
        <w:right w:val="none" w:sz="0" w:space="0" w:color="auto"/>
      </w:divBdr>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7351831">
      <w:bodyDiv w:val="1"/>
      <w:marLeft w:val="0"/>
      <w:marRight w:val="0"/>
      <w:marTop w:val="0"/>
      <w:marBottom w:val="0"/>
      <w:divBdr>
        <w:top w:val="none" w:sz="0" w:space="0" w:color="auto"/>
        <w:left w:val="none" w:sz="0" w:space="0" w:color="auto"/>
        <w:bottom w:val="none" w:sz="0" w:space="0" w:color="auto"/>
        <w:right w:val="none" w:sz="0" w:space="0" w:color="auto"/>
      </w:divBdr>
    </w:div>
    <w:div w:id="592319428">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49480032">
      <w:bodyDiv w:val="1"/>
      <w:marLeft w:val="0"/>
      <w:marRight w:val="0"/>
      <w:marTop w:val="0"/>
      <w:marBottom w:val="0"/>
      <w:divBdr>
        <w:top w:val="none" w:sz="0" w:space="0" w:color="auto"/>
        <w:left w:val="none" w:sz="0" w:space="0" w:color="auto"/>
        <w:bottom w:val="none" w:sz="0" w:space="0" w:color="auto"/>
        <w:right w:val="none" w:sz="0" w:space="0" w:color="auto"/>
      </w:divBdr>
    </w:div>
    <w:div w:id="6566879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66789453">
      <w:bodyDiv w:val="1"/>
      <w:marLeft w:val="0"/>
      <w:marRight w:val="0"/>
      <w:marTop w:val="0"/>
      <w:marBottom w:val="0"/>
      <w:divBdr>
        <w:top w:val="none" w:sz="0" w:space="0" w:color="auto"/>
        <w:left w:val="none" w:sz="0" w:space="0" w:color="auto"/>
        <w:bottom w:val="none" w:sz="0" w:space="0" w:color="auto"/>
        <w:right w:val="none" w:sz="0" w:space="0" w:color="auto"/>
      </w:divBdr>
    </w:div>
    <w:div w:id="710811388">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453008">
      <w:bodyDiv w:val="1"/>
      <w:marLeft w:val="0"/>
      <w:marRight w:val="0"/>
      <w:marTop w:val="0"/>
      <w:marBottom w:val="0"/>
      <w:divBdr>
        <w:top w:val="none" w:sz="0" w:space="0" w:color="auto"/>
        <w:left w:val="none" w:sz="0" w:space="0" w:color="auto"/>
        <w:bottom w:val="none" w:sz="0" w:space="0" w:color="auto"/>
        <w:right w:val="none" w:sz="0" w:space="0" w:color="auto"/>
      </w:divBdr>
    </w:div>
    <w:div w:id="724528374">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0881564">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11018944">
      <w:bodyDiv w:val="1"/>
      <w:marLeft w:val="0"/>
      <w:marRight w:val="0"/>
      <w:marTop w:val="0"/>
      <w:marBottom w:val="0"/>
      <w:divBdr>
        <w:top w:val="none" w:sz="0" w:space="0" w:color="auto"/>
        <w:left w:val="none" w:sz="0" w:space="0" w:color="auto"/>
        <w:bottom w:val="none" w:sz="0" w:space="0" w:color="auto"/>
        <w:right w:val="none" w:sz="0" w:space="0" w:color="auto"/>
      </w:divBdr>
    </w:div>
    <w:div w:id="820388358">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59661854">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878666631">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962615378">
      <w:bodyDiv w:val="1"/>
      <w:marLeft w:val="0"/>
      <w:marRight w:val="0"/>
      <w:marTop w:val="0"/>
      <w:marBottom w:val="0"/>
      <w:divBdr>
        <w:top w:val="none" w:sz="0" w:space="0" w:color="auto"/>
        <w:left w:val="none" w:sz="0" w:space="0" w:color="auto"/>
        <w:bottom w:val="none" w:sz="0" w:space="0" w:color="auto"/>
        <w:right w:val="none" w:sz="0" w:space="0" w:color="auto"/>
      </w:divBdr>
    </w:div>
    <w:div w:id="983508698">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35159958">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5647302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3357199">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09957329">
      <w:bodyDiv w:val="1"/>
      <w:marLeft w:val="0"/>
      <w:marRight w:val="0"/>
      <w:marTop w:val="0"/>
      <w:marBottom w:val="0"/>
      <w:divBdr>
        <w:top w:val="none" w:sz="0" w:space="0" w:color="auto"/>
        <w:left w:val="none" w:sz="0" w:space="0" w:color="auto"/>
        <w:bottom w:val="none" w:sz="0" w:space="0" w:color="auto"/>
        <w:right w:val="none" w:sz="0" w:space="0" w:color="auto"/>
      </w:divBdr>
    </w:div>
    <w:div w:id="1213804785">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2929339">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37340427">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40296101">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6359475">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70995729">
      <w:bodyDiv w:val="1"/>
      <w:marLeft w:val="0"/>
      <w:marRight w:val="0"/>
      <w:marTop w:val="0"/>
      <w:marBottom w:val="0"/>
      <w:divBdr>
        <w:top w:val="none" w:sz="0" w:space="0" w:color="auto"/>
        <w:left w:val="none" w:sz="0" w:space="0" w:color="auto"/>
        <w:bottom w:val="none" w:sz="0" w:space="0" w:color="auto"/>
        <w:right w:val="none" w:sz="0" w:space="0" w:color="auto"/>
      </w:divBdr>
    </w:div>
    <w:div w:id="1588999994">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6715991">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2494326">
      <w:bodyDiv w:val="1"/>
      <w:marLeft w:val="0"/>
      <w:marRight w:val="0"/>
      <w:marTop w:val="0"/>
      <w:marBottom w:val="0"/>
      <w:divBdr>
        <w:top w:val="none" w:sz="0" w:space="0" w:color="auto"/>
        <w:left w:val="none" w:sz="0" w:space="0" w:color="auto"/>
        <w:bottom w:val="none" w:sz="0" w:space="0" w:color="auto"/>
        <w:right w:val="none" w:sz="0" w:space="0" w:color="auto"/>
      </w:divBdr>
    </w:div>
    <w:div w:id="1725175135">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741709179">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21191293">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5748730">
      <w:bodyDiv w:val="1"/>
      <w:marLeft w:val="0"/>
      <w:marRight w:val="0"/>
      <w:marTop w:val="0"/>
      <w:marBottom w:val="0"/>
      <w:divBdr>
        <w:top w:val="none" w:sz="0" w:space="0" w:color="auto"/>
        <w:left w:val="none" w:sz="0" w:space="0" w:color="auto"/>
        <w:bottom w:val="none" w:sz="0" w:space="0" w:color="auto"/>
        <w:right w:val="none" w:sz="0" w:space="0" w:color="auto"/>
      </w:divBdr>
    </w:div>
    <w:div w:id="194225352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464433">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23435201">
      <w:bodyDiv w:val="1"/>
      <w:marLeft w:val="0"/>
      <w:marRight w:val="0"/>
      <w:marTop w:val="0"/>
      <w:marBottom w:val="0"/>
      <w:divBdr>
        <w:top w:val="none" w:sz="0" w:space="0" w:color="auto"/>
        <w:left w:val="none" w:sz="0" w:space="0" w:color="auto"/>
        <w:bottom w:val="none" w:sz="0" w:space="0" w:color="auto"/>
        <w:right w:val="none" w:sz="0" w:space="0" w:color="auto"/>
      </w:divBdr>
    </w:div>
    <w:div w:id="2041130547">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12703068">
      <w:bodyDiv w:val="1"/>
      <w:marLeft w:val="0"/>
      <w:marRight w:val="0"/>
      <w:marTop w:val="0"/>
      <w:marBottom w:val="0"/>
      <w:divBdr>
        <w:top w:val="none" w:sz="0" w:space="0" w:color="auto"/>
        <w:left w:val="none" w:sz="0" w:space="0" w:color="auto"/>
        <w:bottom w:val="none" w:sz="0" w:space="0" w:color="auto"/>
        <w:right w:val="none" w:sz="0" w:space="0" w:color="auto"/>
      </w:divBdr>
    </w:div>
    <w:div w:id="212549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0D09F-7167-419E-87E1-94EBA5FE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2057</Words>
  <Characters>11727</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2023-04-07T10:31:00Z</dcterms:created>
  <dcterms:modified xsi:type="dcterms:W3CDTF">2023-04-07T10:31:00Z</dcterms:modified>
</cp:coreProperties>
</file>