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49371" w14:textId="7700657B" w:rsidR="00231B83" w:rsidRPr="00D636F2" w:rsidRDefault="00231B83" w:rsidP="00722411">
      <w:pPr>
        <w:tabs>
          <w:tab w:val="center" w:pos="4536"/>
          <w:tab w:val="right" w:pos="7938"/>
          <w:tab w:val="right" w:pos="9639"/>
        </w:tabs>
        <w:ind w:right="2"/>
        <w:rPr>
          <w:rFonts w:ascii="Arial" w:eastAsia="SimSun" w:hAnsi="Arial" w:cs="Arial"/>
          <w:b/>
          <w:bCs/>
          <w:sz w:val="28"/>
        </w:rPr>
      </w:pPr>
      <w:bookmarkStart w:id="0" w:name="OLE_LINK1"/>
      <w:bookmarkStart w:id="1" w:name="OLE_LINK2"/>
      <w:r w:rsidRPr="00D636F2">
        <w:rPr>
          <w:rFonts w:ascii="Arial" w:hAnsi="Arial" w:cs="Arial"/>
          <w:b/>
          <w:bCs/>
          <w:sz w:val="28"/>
        </w:rPr>
        <w:t>3GPP TSG RAN WG1 #11</w:t>
      </w:r>
      <w:r w:rsidR="00C77B9E" w:rsidRPr="00D636F2">
        <w:rPr>
          <w:rFonts w:ascii="Arial" w:hAnsi="Arial" w:cs="Arial"/>
          <w:b/>
          <w:bCs/>
          <w:sz w:val="28"/>
        </w:rPr>
        <w:t>2</w:t>
      </w:r>
      <w:r w:rsidR="00D636F2" w:rsidRPr="00D636F2">
        <w:rPr>
          <w:rFonts w:ascii="Arial" w:hAnsi="Arial" w:cs="Arial"/>
          <w:b/>
          <w:bCs/>
          <w:sz w:val="28"/>
        </w:rPr>
        <w:t>bis-e</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243443" w:rsidRPr="00243443">
        <w:rPr>
          <w:rFonts w:ascii="Arial" w:hAnsi="Arial" w:cs="Arial"/>
          <w:b/>
          <w:bCs/>
          <w:sz w:val="28"/>
        </w:rPr>
        <w:t>R1- 2303747</w:t>
      </w:r>
    </w:p>
    <w:p w14:paraId="5E99197C" w14:textId="3988BAB7" w:rsidR="00231B83" w:rsidRPr="009513AC" w:rsidRDefault="00D636F2" w:rsidP="00722411">
      <w:pPr>
        <w:tabs>
          <w:tab w:val="center" w:pos="4536"/>
          <w:tab w:val="right" w:pos="9072"/>
        </w:tabs>
        <w:rPr>
          <w:rFonts w:ascii="Arial" w:eastAsia="MS Mincho" w:hAnsi="Arial" w:cs="Arial"/>
          <w:b/>
          <w:bCs/>
          <w:sz w:val="28"/>
          <w:lang w:eastAsia="ja-JP"/>
        </w:rPr>
      </w:pPr>
      <w:r w:rsidRPr="00D636F2">
        <w:rPr>
          <w:rFonts w:ascii="Arial" w:eastAsia="MS Mincho" w:hAnsi="Arial" w:cs="Arial"/>
          <w:b/>
          <w:bCs/>
          <w:sz w:val="28"/>
          <w:lang w:eastAsia="ja-JP"/>
        </w:rPr>
        <w:t>e-Meeting</w:t>
      </w:r>
      <w:r w:rsidR="00C77B9E" w:rsidRPr="00D636F2">
        <w:rPr>
          <w:rFonts w:ascii="Arial" w:eastAsia="MS Mincho" w:hAnsi="Arial" w:cs="Arial" w:hint="eastAsia"/>
          <w:b/>
          <w:bCs/>
          <w:sz w:val="28"/>
          <w:lang w:eastAsia="ja-JP"/>
        </w:rPr>
        <w:t xml:space="preserve">, </w:t>
      </w:r>
      <w:r w:rsidRPr="00D636F2">
        <w:rPr>
          <w:rFonts w:ascii="Arial" w:eastAsia="MS Mincho" w:hAnsi="Arial" w:cs="Arial"/>
          <w:b/>
          <w:bCs/>
          <w:sz w:val="28"/>
          <w:lang w:eastAsia="ja-JP"/>
        </w:rPr>
        <w:t>April 17</w:t>
      </w:r>
      <w:r w:rsidRPr="00D636F2">
        <w:rPr>
          <w:rFonts w:ascii="Arial" w:eastAsia="MS Mincho" w:hAnsi="Arial" w:cs="Arial"/>
          <w:b/>
          <w:bCs/>
          <w:sz w:val="28"/>
          <w:vertAlign w:val="superscript"/>
          <w:lang w:eastAsia="ja-JP"/>
        </w:rPr>
        <w:t>th</w:t>
      </w:r>
      <w:r w:rsidRPr="00D636F2">
        <w:rPr>
          <w:rFonts w:ascii="Arial" w:eastAsia="MS Mincho" w:hAnsi="Arial" w:cs="Arial"/>
          <w:b/>
          <w:bCs/>
          <w:sz w:val="28"/>
          <w:lang w:eastAsia="ja-JP"/>
        </w:rPr>
        <w:t xml:space="preserve"> – 26</w:t>
      </w:r>
      <w:r w:rsidRPr="00D636F2">
        <w:rPr>
          <w:rFonts w:ascii="Arial" w:eastAsia="MS Mincho" w:hAnsi="Arial" w:cs="Arial"/>
          <w:b/>
          <w:bCs/>
          <w:sz w:val="28"/>
          <w:vertAlign w:val="superscript"/>
          <w:lang w:eastAsia="ja-JP"/>
        </w:rPr>
        <w:t>th</w:t>
      </w:r>
      <w:r w:rsidR="00C77B9E" w:rsidRPr="00D636F2">
        <w:rPr>
          <w:rFonts w:ascii="Arial" w:eastAsia="MS Mincho" w:hAnsi="Arial" w:cs="Arial"/>
          <w:b/>
          <w:bCs/>
          <w:sz w:val="28"/>
          <w:lang w:eastAsia="ja-JP"/>
        </w:rPr>
        <w:t>, 2023</w:t>
      </w:r>
    </w:p>
    <w:p w14:paraId="1F350865" w14:textId="77777777" w:rsidR="00197EC1" w:rsidRPr="00722411" w:rsidRDefault="00197EC1" w:rsidP="00722411">
      <w:pPr>
        <w:pStyle w:val="a9"/>
        <w:spacing w:line="276" w:lineRule="auto"/>
        <w:rPr>
          <w:lang w:val="en-GB"/>
        </w:rPr>
      </w:pPr>
    </w:p>
    <w:p w14:paraId="74F7D6DD" w14:textId="078852DD" w:rsidR="00722411" w:rsidRPr="00441660" w:rsidRDefault="00722411" w:rsidP="00722411">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w:t>
      </w:r>
      <w:r w:rsidR="00243443">
        <w:rPr>
          <w:rFonts w:ascii="Arial" w:hAnsi="Arial"/>
          <w:sz w:val="24"/>
          <w:lang w:val="en-US"/>
        </w:rPr>
        <w:t>5.5</w:t>
      </w:r>
    </w:p>
    <w:p w14:paraId="62FAC987" w14:textId="77777777" w:rsidR="00722411" w:rsidRPr="00441660" w:rsidRDefault="00722411" w:rsidP="00722411">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2836E3E0" w:rsidR="00722411" w:rsidRDefault="00722411" w:rsidP="00722411">
      <w:pPr>
        <w:tabs>
          <w:tab w:val="left" w:pos="1985"/>
        </w:tabs>
        <w:spacing w:after="0" w:line="276"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243443" w:rsidRPr="00243443">
        <w:rPr>
          <w:rFonts w:ascii="Arial" w:hAnsi="Arial"/>
          <w:sz w:val="24"/>
        </w:rPr>
        <w:t xml:space="preserve">Discussion on positioning support for </w:t>
      </w:r>
      <w:proofErr w:type="spellStart"/>
      <w:r w:rsidR="00243443" w:rsidRPr="00243443">
        <w:rPr>
          <w:rFonts w:ascii="Arial" w:hAnsi="Arial"/>
          <w:sz w:val="24"/>
        </w:rPr>
        <w:t>RedCap</w:t>
      </w:r>
      <w:proofErr w:type="spellEnd"/>
      <w:r w:rsidR="00243443" w:rsidRPr="00243443">
        <w:rPr>
          <w:rFonts w:ascii="Arial" w:hAnsi="Arial"/>
          <w:sz w:val="24"/>
        </w:rPr>
        <w:t xml:space="preserve"> UEs</w:t>
      </w:r>
    </w:p>
    <w:p w14:paraId="38460D6C" w14:textId="77777777" w:rsidR="00722411" w:rsidRPr="00441660" w:rsidRDefault="00722411" w:rsidP="00722411">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B767FA">
      <w:pPr>
        <w:pStyle w:val="1"/>
        <w:spacing w:line="276" w:lineRule="auto"/>
      </w:pPr>
      <w:r w:rsidRPr="00A63311">
        <w:t>Introduction</w:t>
      </w:r>
      <w:bookmarkEnd w:id="2"/>
    </w:p>
    <w:p w14:paraId="30280DAC" w14:textId="2ED9FFE9" w:rsidR="00884D88" w:rsidRPr="00243443" w:rsidRDefault="00243443" w:rsidP="00243443">
      <w:pPr>
        <w:spacing w:line="360" w:lineRule="auto"/>
        <w:ind w:firstLineChars="100" w:firstLine="220"/>
        <w:rPr>
          <w:lang w:eastAsia="ko-KR"/>
        </w:rPr>
      </w:pPr>
      <w:r w:rsidRPr="00243443">
        <w:rPr>
          <w:lang w:eastAsia="ko-KR"/>
        </w:rPr>
        <w:t xml:space="preserve">In the last #98 RAN plenary meeting, the following objective for positioning for </w:t>
      </w:r>
      <w:proofErr w:type="spellStart"/>
      <w:r w:rsidRPr="00243443">
        <w:rPr>
          <w:lang w:eastAsia="ko-KR"/>
        </w:rPr>
        <w:t>RedCap</w:t>
      </w:r>
      <w:proofErr w:type="spellEnd"/>
      <w:r w:rsidRPr="00243443">
        <w:rPr>
          <w:lang w:eastAsia="ko-KR"/>
        </w:rPr>
        <w:t xml:space="preserve"> UEs was agreed upon as WID [1]:</w:t>
      </w:r>
    </w:p>
    <w:tbl>
      <w:tblPr>
        <w:tblStyle w:val="2e"/>
        <w:tblW w:w="0" w:type="auto"/>
        <w:tblLook w:val="04A0" w:firstRow="1" w:lastRow="0" w:firstColumn="1" w:lastColumn="0" w:noHBand="0" w:noVBand="1"/>
      </w:tblPr>
      <w:tblGrid>
        <w:gridCol w:w="9628"/>
      </w:tblGrid>
      <w:tr w:rsidR="00243443" w:rsidRPr="00243443" w14:paraId="53E8A501" w14:textId="77777777" w:rsidTr="0026500A">
        <w:tc>
          <w:tcPr>
            <w:tcW w:w="9628" w:type="dxa"/>
          </w:tcPr>
          <w:p w14:paraId="33F7E81C" w14:textId="77777777" w:rsidR="00243443" w:rsidRPr="00243443" w:rsidRDefault="00243443" w:rsidP="00243443">
            <w:pPr>
              <w:overflowPunct/>
              <w:autoSpaceDE/>
              <w:autoSpaceDN/>
              <w:adjustRightInd/>
              <w:spacing w:after="0"/>
              <w:jc w:val="left"/>
              <w:textAlignment w:val="auto"/>
              <w:rPr>
                <w:rFonts w:ascii="Arial" w:eastAsia="MS Mincho" w:hAnsi="Arial"/>
                <w:sz w:val="20"/>
                <w:lang w:val="en-US" w:eastAsia="ko-KR"/>
              </w:rPr>
            </w:pPr>
          </w:p>
          <w:p w14:paraId="48903A29" w14:textId="77777777" w:rsidR="00243443" w:rsidRPr="00243443" w:rsidRDefault="00243443" w:rsidP="00243443">
            <w:pPr>
              <w:numPr>
                <w:ilvl w:val="0"/>
                <w:numId w:val="48"/>
              </w:numPr>
              <w:overflowPunct/>
              <w:autoSpaceDE/>
              <w:autoSpaceDN/>
              <w:adjustRightInd/>
              <w:spacing w:after="0" w:line="300" w:lineRule="auto"/>
              <w:jc w:val="left"/>
              <w:textAlignment w:val="auto"/>
              <w:rPr>
                <w:rFonts w:ascii="Arial" w:eastAsia="MS Mincho" w:hAnsi="Arial"/>
                <w:sz w:val="20"/>
                <w:lang w:val="en-US" w:eastAsia="ko-KR"/>
              </w:rPr>
            </w:pPr>
            <w:r w:rsidRPr="00243443">
              <w:rPr>
                <w:rFonts w:ascii="Arial" w:eastAsia="MS Mincho" w:hAnsi="Arial"/>
                <w:sz w:val="20"/>
                <w:lang w:val="en-US" w:eastAsia="ko-KR"/>
              </w:rPr>
              <w:t>Specify support of positioning for UEs with Reduced Capabilities (</w:t>
            </w:r>
            <w:proofErr w:type="spellStart"/>
            <w:r w:rsidRPr="00243443">
              <w:rPr>
                <w:rFonts w:ascii="Arial" w:eastAsia="MS Mincho" w:hAnsi="Arial"/>
                <w:sz w:val="20"/>
                <w:lang w:val="en-US" w:eastAsia="ko-KR"/>
              </w:rPr>
              <w:t>RedCap</w:t>
            </w:r>
            <w:proofErr w:type="spellEnd"/>
            <w:r w:rsidRPr="00243443">
              <w:rPr>
                <w:rFonts w:ascii="Arial" w:eastAsia="MS Mincho" w:hAnsi="Arial"/>
                <w:sz w:val="20"/>
                <w:lang w:val="en-US" w:eastAsia="ko-KR"/>
              </w:rPr>
              <w:t xml:space="preserve"> UEs)</w:t>
            </w:r>
          </w:p>
          <w:p w14:paraId="60141561" w14:textId="77777777" w:rsidR="00243443" w:rsidRPr="00243443" w:rsidRDefault="00243443" w:rsidP="00243443">
            <w:pPr>
              <w:numPr>
                <w:ilvl w:val="1"/>
                <w:numId w:val="48"/>
              </w:numPr>
              <w:spacing w:after="180" w:line="300" w:lineRule="auto"/>
              <w:jc w:val="left"/>
              <w:rPr>
                <w:rFonts w:ascii="Arial" w:eastAsia="MS Mincho" w:hAnsi="Arial"/>
                <w:sz w:val="20"/>
                <w:lang w:val="en-US" w:eastAsia="ko-KR"/>
              </w:rPr>
            </w:pPr>
            <w:r w:rsidRPr="00243443">
              <w:rPr>
                <w:rFonts w:ascii="Arial" w:eastAsia="MS Mincho" w:hAnsi="Arial"/>
                <w:sz w:val="20"/>
                <w:lang w:val="en-US" w:eastAsia="ko-KR"/>
              </w:rPr>
              <w:t xml:space="preserve">Specify support of Frequency Hopping (FH) beyond maximum </w:t>
            </w:r>
            <w:proofErr w:type="spellStart"/>
            <w:r w:rsidRPr="00243443">
              <w:rPr>
                <w:rFonts w:ascii="Arial" w:eastAsia="MS Mincho" w:hAnsi="Arial"/>
                <w:sz w:val="20"/>
                <w:lang w:val="en-US" w:eastAsia="ko-KR"/>
              </w:rPr>
              <w:t>RedCap</w:t>
            </w:r>
            <w:proofErr w:type="spellEnd"/>
            <w:r w:rsidRPr="00243443">
              <w:rPr>
                <w:rFonts w:ascii="Arial" w:eastAsia="MS Mincho" w:hAnsi="Arial"/>
                <w:sz w:val="20"/>
                <w:lang w:val="en-US" w:eastAsia="ko-KR"/>
              </w:rPr>
              <w:t xml:space="preserve"> UE bandwidth for reception of DL PRS </w:t>
            </w:r>
            <w:r w:rsidRPr="00243443">
              <w:rPr>
                <w:rFonts w:ascii="Arial" w:hAnsi="Arial" w:hint="eastAsia"/>
                <w:sz w:val="20"/>
                <w:lang w:val="en-US"/>
              </w:rPr>
              <w:t>and</w:t>
            </w:r>
            <w:r w:rsidRPr="00243443">
              <w:rPr>
                <w:rFonts w:ascii="Arial" w:eastAsia="MS Mincho" w:hAnsi="Arial"/>
                <w:sz w:val="20"/>
                <w:lang w:val="en-US" w:eastAsia="ko-KR"/>
              </w:rPr>
              <w:t xml:space="preserve"> transmission of UL SRS for</w:t>
            </w:r>
            <w:bookmarkStart w:id="3" w:name="_GoBack"/>
            <w:bookmarkEnd w:id="3"/>
            <w:r w:rsidRPr="00243443">
              <w:rPr>
                <w:rFonts w:ascii="Arial" w:eastAsia="MS Mincho" w:hAnsi="Arial"/>
                <w:sz w:val="20"/>
                <w:lang w:val="en-US" w:eastAsia="ko-KR"/>
              </w:rPr>
              <w:t xml:space="preserve"> positioning [RAN1, RAN2].</w:t>
            </w:r>
          </w:p>
          <w:p w14:paraId="7D8505F2" w14:textId="77777777" w:rsidR="00243443" w:rsidRPr="00243443" w:rsidRDefault="00243443" w:rsidP="00243443">
            <w:pPr>
              <w:numPr>
                <w:ilvl w:val="2"/>
                <w:numId w:val="48"/>
              </w:numPr>
              <w:spacing w:after="180" w:line="300" w:lineRule="auto"/>
              <w:jc w:val="left"/>
              <w:rPr>
                <w:rFonts w:ascii="Arial" w:eastAsia="MS Mincho" w:hAnsi="Arial"/>
                <w:sz w:val="20"/>
                <w:lang w:val="en-US" w:eastAsia="ko-KR"/>
              </w:rPr>
            </w:pPr>
            <w:r w:rsidRPr="00243443">
              <w:rPr>
                <w:rFonts w:ascii="Arial" w:eastAsia="MS Mincho" w:hAnsi="Arial"/>
                <w:sz w:val="20"/>
                <w:lang w:val="en-US" w:eastAsia="ko-KR"/>
              </w:rPr>
              <w:t xml:space="preserve">NOTE: The complexity of the corresponding capabilities for </w:t>
            </w:r>
            <w:proofErr w:type="spellStart"/>
            <w:r w:rsidRPr="00243443">
              <w:rPr>
                <w:rFonts w:ascii="Arial" w:eastAsia="MS Mincho" w:hAnsi="Arial"/>
                <w:sz w:val="20"/>
                <w:lang w:val="en-US" w:eastAsia="ko-KR"/>
              </w:rPr>
              <w:t>RedCap</w:t>
            </w:r>
            <w:proofErr w:type="spellEnd"/>
            <w:r w:rsidRPr="00243443">
              <w:rPr>
                <w:rFonts w:ascii="Arial" w:eastAsia="MS Mincho" w:hAnsi="Arial"/>
                <w:sz w:val="20"/>
                <w:lang w:val="en-US" w:eastAsia="ko-KR"/>
              </w:rPr>
              <w:t xml:space="preserve"> UEs should be addressed for the introduction of appropriate capabilities for </w:t>
            </w:r>
            <w:proofErr w:type="spellStart"/>
            <w:r w:rsidRPr="00243443">
              <w:rPr>
                <w:rFonts w:ascii="Arial" w:eastAsia="MS Mincho" w:hAnsi="Arial"/>
                <w:sz w:val="20"/>
                <w:lang w:val="en-US" w:eastAsia="ko-KR"/>
              </w:rPr>
              <w:t>RedCap</w:t>
            </w:r>
            <w:proofErr w:type="spellEnd"/>
            <w:r w:rsidRPr="00243443">
              <w:rPr>
                <w:rFonts w:ascii="Arial" w:eastAsia="MS Mincho" w:hAnsi="Arial"/>
                <w:sz w:val="20"/>
                <w:lang w:val="en-US" w:eastAsia="ko-KR"/>
              </w:rPr>
              <w:t xml:space="preserve"> UEs.</w:t>
            </w:r>
          </w:p>
          <w:p w14:paraId="734221B4" w14:textId="77777777" w:rsidR="00243443" w:rsidRPr="00243443" w:rsidRDefault="00243443" w:rsidP="00243443">
            <w:pPr>
              <w:numPr>
                <w:ilvl w:val="1"/>
                <w:numId w:val="48"/>
              </w:numPr>
              <w:overflowPunct/>
              <w:autoSpaceDE/>
              <w:autoSpaceDN/>
              <w:adjustRightInd/>
              <w:spacing w:after="0" w:line="300" w:lineRule="auto"/>
              <w:jc w:val="left"/>
              <w:textAlignment w:val="auto"/>
              <w:rPr>
                <w:rFonts w:ascii="Arial" w:eastAsia="MS Mincho" w:hAnsi="Arial"/>
                <w:sz w:val="20"/>
                <w:lang w:val="en-US" w:eastAsia="ko-KR"/>
              </w:rPr>
            </w:pPr>
            <w:r w:rsidRPr="00243443">
              <w:rPr>
                <w:rFonts w:ascii="Arial" w:eastAsia="MS Mincho" w:hAnsi="Arial"/>
                <w:sz w:val="20"/>
                <w:lang w:val="en-US" w:eastAsia="ko-KR"/>
              </w:rPr>
              <w:t xml:space="preserve">Specify RRM requirements for positioning including RRM measurements and procedures for </w:t>
            </w:r>
            <w:proofErr w:type="spellStart"/>
            <w:r w:rsidRPr="00243443">
              <w:rPr>
                <w:rFonts w:ascii="Arial" w:eastAsia="MS Mincho" w:hAnsi="Arial"/>
                <w:sz w:val="20"/>
                <w:lang w:val="en-US" w:eastAsia="ko-KR"/>
              </w:rPr>
              <w:t>RedCap</w:t>
            </w:r>
            <w:proofErr w:type="spellEnd"/>
            <w:r w:rsidRPr="00243443">
              <w:rPr>
                <w:rFonts w:ascii="Arial" w:eastAsia="MS Mincho" w:hAnsi="Arial"/>
                <w:sz w:val="20"/>
                <w:lang w:val="en-US" w:eastAsia="ko-KR"/>
              </w:rPr>
              <w:t xml:space="preserve"> UEs for both with and without frequency hopping [RAN4].</w:t>
            </w:r>
          </w:p>
          <w:p w14:paraId="4B13DBEB" w14:textId="77777777" w:rsidR="00243443" w:rsidRPr="00243443" w:rsidRDefault="00243443" w:rsidP="00243443">
            <w:pPr>
              <w:overflowPunct/>
              <w:autoSpaceDE/>
              <w:autoSpaceDN/>
              <w:adjustRightInd/>
              <w:spacing w:after="0"/>
              <w:jc w:val="left"/>
              <w:textAlignment w:val="auto"/>
              <w:rPr>
                <w:rFonts w:ascii="Arial" w:eastAsia="MS Mincho" w:hAnsi="Arial"/>
                <w:sz w:val="20"/>
                <w:lang w:val="en-US" w:eastAsia="ko-KR"/>
              </w:rPr>
            </w:pPr>
          </w:p>
        </w:tc>
      </w:tr>
    </w:tbl>
    <w:p w14:paraId="1799359C" w14:textId="77777777" w:rsidR="00243443" w:rsidRDefault="00243443" w:rsidP="00243443">
      <w:pPr>
        <w:spacing w:line="360" w:lineRule="auto"/>
        <w:ind w:firstLineChars="100" w:firstLine="220"/>
        <w:rPr>
          <w:lang w:eastAsia="ko-KR"/>
        </w:rPr>
      </w:pPr>
    </w:p>
    <w:p w14:paraId="67EED8A0" w14:textId="48AC5DD9" w:rsidR="00243443" w:rsidRDefault="00243443" w:rsidP="00243443">
      <w:pPr>
        <w:spacing w:line="360" w:lineRule="auto"/>
        <w:ind w:firstLineChars="100" w:firstLine="220"/>
        <w:rPr>
          <w:lang w:eastAsia="ko-KR"/>
        </w:rPr>
      </w:pPr>
      <w:r w:rsidRPr="00243443">
        <w:rPr>
          <w:lang w:eastAsia="ko-KR"/>
        </w:rPr>
        <w:t xml:space="preserve">Additionally, target performance requirement for positioning for </w:t>
      </w:r>
      <w:proofErr w:type="spellStart"/>
      <w:r w:rsidRPr="00243443">
        <w:rPr>
          <w:lang w:eastAsia="ko-KR"/>
        </w:rPr>
        <w:t>RedCap</w:t>
      </w:r>
      <w:proofErr w:type="spellEnd"/>
      <w:r w:rsidRPr="00243443">
        <w:rPr>
          <w:lang w:eastAsia="ko-KR"/>
        </w:rPr>
        <w:t xml:space="preserve"> UEs was captured in [2]:</w:t>
      </w:r>
    </w:p>
    <w:tbl>
      <w:tblPr>
        <w:tblStyle w:val="37"/>
        <w:tblW w:w="0" w:type="auto"/>
        <w:tblLook w:val="04A0" w:firstRow="1" w:lastRow="0" w:firstColumn="1" w:lastColumn="0" w:noHBand="0" w:noVBand="1"/>
      </w:tblPr>
      <w:tblGrid>
        <w:gridCol w:w="9628"/>
      </w:tblGrid>
      <w:tr w:rsidR="00243443" w:rsidRPr="00243443" w14:paraId="763B5F7C" w14:textId="77777777" w:rsidTr="0026500A">
        <w:tc>
          <w:tcPr>
            <w:tcW w:w="9628" w:type="dxa"/>
          </w:tcPr>
          <w:p w14:paraId="7DC4324D" w14:textId="77777777" w:rsidR="00243443" w:rsidRPr="00243443" w:rsidRDefault="00243443" w:rsidP="00243443">
            <w:pPr>
              <w:spacing w:after="180" w:line="300" w:lineRule="auto"/>
              <w:rPr>
                <w:rFonts w:ascii="Arial" w:hAnsi="Arial"/>
                <w:sz w:val="20"/>
              </w:rPr>
            </w:pPr>
            <w:r w:rsidRPr="00243443">
              <w:rPr>
                <w:rFonts w:ascii="Arial" w:hAnsi="Arial"/>
                <w:sz w:val="20"/>
              </w:rPr>
              <w:t>For commercial use cases for both indoor and outdoor scenarios</w:t>
            </w:r>
          </w:p>
          <w:p w14:paraId="6ACAC0C3" w14:textId="77777777" w:rsidR="00243443" w:rsidRPr="00243443" w:rsidRDefault="00243443" w:rsidP="00243443">
            <w:pPr>
              <w:spacing w:after="180" w:line="300" w:lineRule="auto"/>
              <w:ind w:left="568" w:hanging="284"/>
              <w:rPr>
                <w:rFonts w:ascii="Arial" w:eastAsia="Times New Roman" w:hAnsi="Arial"/>
                <w:sz w:val="20"/>
              </w:rPr>
            </w:pPr>
            <w:r w:rsidRPr="00243443">
              <w:rPr>
                <w:rFonts w:ascii="Arial" w:eastAsia="Times New Roman" w:hAnsi="Arial"/>
                <w:sz w:val="20"/>
              </w:rPr>
              <w:t>-</w:t>
            </w:r>
            <w:r w:rsidRPr="00243443">
              <w:rPr>
                <w:rFonts w:ascii="Arial" w:eastAsia="Times New Roman" w:hAnsi="Arial"/>
                <w:sz w:val="20"/>
              </w:rPr>
              <w:tab/>
              <w:t>Horizontal positioning accuracy: (&lt; 3 m) for 90% of UEs</w:t>
            </w:r>
          </w:p>
          <w:p w14:paraId="7F51DE5D" w14:textId="77777777" w:rsidR="00243443" w:rsidRPr="00243443" w:rsidRDefault="00243443" w:rsidP="00243443">
            <w:pPr>
              <w:spacing w:after="180" w:line="300" w:lineRule="auto"/>
              <w:ind w:left="568" w:hanging="284"/>
              <w:rPr>
                <w:rFonts w:ascii="Arial" w:eastAsia="Times New Roman" w:hAnsi="Arial"/>
                <w:sz w:val="20"/>
              </w:rPr>
            </w:pPr>
            <w:r w:rsidRPr="00243443">
              <w:rPr>
                <w:rFonts w:ascii="Arial" w:eastAsia="Times New Roman" w:hAnsi="Arial"/>
                <w:sz w:val="20"/>
              </w:rPr>
              <w:t>-</w:t>
            </w:r>
            <w:r w:rsidRPr="00243443">
              <w:rPr>
                <w:rFonts w:ascii="Arial" w:eastAsia="Times New Roman" w:hAnsi="Arial"/>
                <w:sz w:val="20"/>
              </w:rPr>
              <w:tab/>
              <w:t>Vertical positioning accuracy: (&lt; 3 m) for 90% of UEs.</w:t>
            </w:r>
          </w:p>
          <w:p w14:paraId="02CC9AC9" w14:textId="77777777" w:rsidR="00243443" w:rsidRPr="00243443" w:rsidRDefault="00243443" w:rsidP="00243443">
            <w:pPr>
              <w:spacing w:after="180" w:line="300" w:lineRule="auto"/>
              <w:rPr>
                <w:rFonts w:ascii="Arial" w:hAnsi="Arial"/>
                <w:sz w:val="20"/>
              </w:rPr>
            </w:pPr>
            <w:r w:rsidRPr="00243443">
              <w:rPr>
                <w:rFonts w:ascii="Arial" w:hAnsi="Arial"/>
                <w:sz w:val="20"/>
              </w:rPr>
              <w:t xml:space="preserve">For </w:t>
            </w:r>
            <w:proofErr w:type="spellStart"/>
            <w:r w:rsidRPr="00243443">
              <w:rPr>
                <w:rFonts w:ascii="Arial" w:hAnsi="Arial"/>
                <w:sz w:val="20"/>
              </w:rPr>
              <w:t>IIoT</w:t>
            </w:r>
            <w:proofErr w:type="spellEnd"/>
            <w:r w:rsidRPr="00243443">
              <w:rPr>
                <w:rFonts w:ascii="Arial" w:hAnsi="Arial"/>
                <w:sz w:val="20"/>
              </w:rPr>
              <w:t xml:space="preserve"> use cases:</w:t>
            </w:r>
          </w:p>
          <w:p w14:paraId="7E5AD460" w14:textId="77777777" w:rsidR="00243443" w:rsidRPr="00243443" w:rsidRDefault="00243443" w:rsidP="00243443">
            <w:pPr>
              <w:spacing w:after="180" w:line="300" w:lineRule="auto"/>
              <w:ind w:left="568" w:hanging="284"/>
              <w:rPr>
                <w:rFonts w:ascii="Arial" w:eastAsia="Times New Roman" w:hAnsi="Arial"/>
                <w:sz w:val="20"/>
              </w:rPr>
            </w:pPr>
            <w:r w:rsidRPr="00243443">
              <w:rPr>
                <w:rFonts w:ascii="Arial" w:hAnsi="Arial"/>
                <w:sz w:val="20"/>
              </w:rPr>
              <w:t>-</w:t>
            </w:r>
            <w:r w:rsidRPr="00243443">
              <w:rPr>
                <w:rFonts w:ascii="Arial" w:hAnsi="Arial"/>
                <w:sz w:val="20"/>
              </w:rPr>
              <w:tab/>
            </w:r>
            <w:r w:rsidRPr="00243443">
              <w:rPr>
                <w:rFonts w:ascii="Arial" w:eastAsia="Times New Roman" w:hAnsi="Arial"/>
                <w:sz w:val="20"/>
              </w:rPr>
              <w:t>Horizontal positioning accuracy: (&lt; 1 m) for 90% of UEs</w:t>
            </w:r>
          </w:p>
          <w:p w14:paraId="7D927264" w14:textId="77777777" w:rsidR="00243443" w:rsidRPr="00243443" w:rsidRDefault="00243443" w:rsidP="00243443">
            <w:pPr>
              <w:spacing w:after="180" w:line="300" w:lineRule="auto"/>
              <w:ind w:left="568" w:hanging="284"/>
              <w:rPr>
                <w:rFonts w:ascii="Arial" w:eastAsia="DengXian" w:hAnsi="Arial"/>
                <w:sz w:val="20"/>
              </w:rPr>
            </w:pPr>
            <w:r w:rsidRPr="00243443">
              <w:rPr>
                <w:rFonts w:ascii="Arial" w:eastAsia="Times New Roman" w:hAnsi="Arial"/>
                <w:sz w:val="20"/>
              </w:rPr>
              <w:t>-</w:t>
            </w:r>
            <w:r w:rsidRPr="00243443">
              <w:rPr>
                <w:rFonts w:ascii="Arial" w:eastAsia="Times New Roman" w:hAnsi="Arial"/>
                <w:sz w:val="20"/>
              </w:rPr>
              <w:tab/>
              <w:t>Vertical positioning accuracy: (&lt; 3 m) for 90% of UEs.</w:t>
            </w:r>
          </w:p>
        </w:tc>
      </w:tr>
    </w:tbl>
    <w:p w14:paraId="0F62FDA3" w14:textId="6192988A" w:rsidR="00243443" w:rsidRDefault="00243443" w:rsidP="00243443">
      <w:pPr>
        <w:spacing w:line="360" w:lineRule="auto"/>
        <w:ind w:firstLineChars="100" w:firstLine="220"/>
        <w:rPr>
          <w:lang w:eastAsia="ko-KR"/>
        </w:rPr>
      </w:pPr>
    </w:p>
    <w:p w14:paraId="4FF2C238" w14:textId="44265A16" w:rsidR="00243443" w:rsidRPr="00243443" w:rsidRDefault="00243443" w:rsidP="00243443">
      <w:pPr>
        <w:spacing w:line="360" w:lineRule="auto"/>
        <w:ind w:firstLineChars="100" w:firstLine="220"/>
        <w:rPr>
          <w:lang w:eastAsia="ko-KR"/>
        </w:rPr>
      </w:pPr>
      <w:r w:rsidRPr="00243443">
        <w:rPr>
          <w:lang w:eastAsia="ko-KR"/>
        </w:rPr>
        <w:t xml:space="preserve">Based on the performance evaluations of positioning for Redcap UEs in IIOT scenarios provided by a majority of sources, for </w:t>
      </w:r>
      <w:proofErr w:type="spellStart"/>
      <w:r w:rsidRPr="00243443">
        <w:rPr>
          <w:lang w:eastAsia="ko-KR"/>
        </w:rPr>
        <w:t>InF</w:t>
      </w:r>
      <w:proofErr w:type="spellEnd"/>
      <w:r w:rsidRPr="00243443">
        <w:rPr>
          <w:lang w:eastAsia="ko-KR"/>
        </w:rPr>
        <w:t>-SH in FR1, the horizontal positioning requirement for IIOT use cases is not achieved by Rel.17 solutions using 5 MHz or 20 MHz of bandwidth. To solve this, enhancements to DL PRS Rx frequency hopping and UL SRS for positioning (SRS-</w:t>
      </w:r>
      <w:proofErr w:type="spellStart"/>
      <w:r w:rsidRPr="00243443">
        <w:rPr>
          <w:lang w:eastAsia="ko-KR"/>
        </w:rPr>
        <w:t>pos</w:t>
      </w:r>
      <w:proofErr w:type="spellEnd"/>
      <w:r w:rsidRPr="00243443">
        <w:rPr>
          <w:lang w:eastAsia="ko-KR"/>
        </w:rPr>
        <w:t>) Tx frequency hopping has been studied.</w:t>
      </w:r>
    </w:p>
    <w:p w14:paraId="3485E391" w14:textId="77777777" w:rsidR="00243443" w:rsidRPr="00243443" w:rsidRDefault="00243443" w:rsidP="0016761E">
      <w:pPr>
        <w:spacing w:line="360" w:lineRule="auto"/>
        <w:ind w:firstLineChars="100" w:firstLine="220"/>
        <w:rPr>
          <w:lang w:eastAsia="ko-KR"/>
        </w:rPr>
      </w:pPr>
    </w:p>
    <w:p w14:paraId="49B9443C" w14:textId="26931A57" w:rsidR="008C5078" w:rsidRDefault="00243443" w:rsidP="00243443">
      <w:pPr>
        <w:pStyle w:val="1"/>
      </w:pPr>
      <w:r w:rsidRPr="00243443">
        <w:lastRenderedPageBreak/>
        <w:t>Discussion of DL-PRS Frequency Hopping</w:t>
      </w:r>
    </w:p>
    <w:p w14:paraId="255CBD8A" w14:textId="6F7375C1" w:rsidR="00243443" w:rsidRDefault="00243443" w:rsidP="00243443">
      <w:pPr>
        <w:spacing w:line="360" w:lineRule="auto"/>
        <w:ind w:firstLineChars="100" w:firstLine="220"/>
        <w:rPr>
          <w:lang w:eastAsia="ko-KR"/>
        </w:rPr>
      </w:pPr>
      <w:r w:rsidRPr="00243443">
        <w:rPr>
          <w:lang w:eastAsia="ko-KR"/>
        </w:rPr>
        <w:t>In the last RAN1 #112 meeting, it has been agreed to support measurement gap (MG) based measurement on DL PRS Rx hopping.</w:t>
      </w:r>
    </w:p>
    <w:tbl>
      <w:tblPr>
        <w:tblStyle w:val="aa"/>
        <w:tblW w:w="0" w:type="auto"/>
        <w:tblLook w:val="04A0" w:firstRow="1" w:lastRow="0" w:firstColumn="1" w:lastColumn="0" w:noHBand="0" w:noVBand="1"/>
      </w:tblPr>
      <w:tblGrid>
        <w:gridCol w:w="9628"/>
      </w:tblGrid>
      <w:tr w:rsidR="00243443" w14:paraId="45DB5F77" w14:textId="77777777" w:rsidTr="0026500A">
        <w:tc>
          <w:tcPr>
            <w:tcW w:w="9628" w:type="dxa"/>
          </w:tcPr>
          <w:p w14:paraId="0463879B" w14:textId="77777777" w:rsidR="00243443" w:rsidRPr="00BB1043" w:rsidRDefault="00243443" w:rsidP="0026500A">
            <w:pPr>
              <w:rPr>
                <w:b/>
                <w:bCs/>
                <w:lang w:eastAsia="ja-JP"/>
              </w:rPr>
            </w:pPr>
            <w:r w:rsidRPr="00BB1043">
              <w:rPr>
                <w:b/>
                <w:bCs/>
                <w:highlight w:val="green"/>
                <w:lang w:eastAsia="ja-JP"/>
              </w:rPr>
              <w:t>Agreement</w:t>
            </w:r>
          </w:p>
          <w:p w14:paraId="7956006D" w14:textId="77777777" w:rsidR="00243443" w:rsidRPr="00BB1043" w:rsidRDefault="00243443" w:rsidP="0026500A">
            <w:pPr>
              <w:rPr>
                <w:bCs/>
                <w:lang w:eastAsia="ja-JP"/>
              </w:rPr>
            </w:pPr>
            <w:r w:rsidRPr="00BB1043">
              <w:rPr>
                <w:bCs/>
                <w:lang w:eastAsia="ja-JP"/>
              </w:rPr>
              <w:t xml:space="preserve">For positioning for </w:t>
            </w:r>
            <w:proofErr w:type="spellStart"/>
            <w:r w:rsidRPr="00BB1043">
              <w:rPr>
                <w:bCs/>
                <w:lang w:eastAsia="ja-JP"/>
              </w:rPr>
              <w:t>RedCap</w:t>
            </w:r>
            <w:proofErr w:type="spellEnd"/>
            <w:r w:rsidRPr="00BB1043">
              <w:rPr>
                <w:bCs/>
                <w:lang w:eastAsia="ja-JP"/>
              </w:rPr>
              <w:t xml:space="preserve"> UEs with DL PRS Rx Hopping, the UE hops within a DL PRS resource</w:t>
            </w:r>
          </w:p>
          <w:p w14:paraId="735B3B7F" w14:textId="77777777" w:rsidR="00243443" w:rsidRPr="00BB1043" w:rsidRDefault="00243443" w:rsidP="00243443">
            <w:pPr>
              <w:numPr>
                <w:ilvl w:val="0"/>
                <w:numId w:val="49"/>
              </w:numPr>
              <w:overflowPunct/>
              <w:autoSpaceDE/>
              <w:autoSpaceDN/>
              <w:adjustRightInd/>
              <w:snapToGrid w:val="0"/>
              <w:spacing w:after="0"/>
              <w:ind w:hanging="363"/>
              <w:contextualSpacing/>
              <w:textAlignment w:val="auto"/>
              <w:rPr>
                <w:bCs/>
                <w:iCs/>
                <w:lang w:eastAsia="ja-JP"/>
              </w:rPr>
            </w:pPr>
            <w:r w:rsidRPr="00BB1043">
              <w:rPr>
                <w:bCs/>
                <w:iCs/>
                <w:lang w:eastAsia="ja-JP"/>
              </w:rPr>
              <w:t>FFS: whether there is specification update needed for RAN1</w:t>
            </w:r>
          </w:p>
          <w:p w14:paraId="0E06788B" w14:textId="77777777" w:rsidR="00243443" w:rsidRDefault="00243443" w:rsidP="00243443">
            <w:pPr>
              <w:numPr>
                <w:ilvl w:val="0"/>
                <w:numId w:val="49"/>
              </w:numPr>
              <w:overflowPunct/>
              <w:autoSpaceDE/>
              <w:autoSpaceDN/>
              <w:adjustRightInd/>
              <w:snapToGrid w:val="0"/>
              <w:spacing w:after="0"/>
              <w:ind w:hanging="363"/>
              <w:contextualSpacing/>
              <w:textAlignment w:val="auto"/>
              <w:rPr>
                <w:bCs/>
                <w:iCs/>
                <w:lang w:eastAsia="ja-JP"/>
              </w:rPr>
            </w:pPr>
            <w:r w:rsidRPr="00BB1043">
              <w:rPr>
                <w:bCs/>
                <w:iCs/>
                <w:lang w:eastAsia="ja-JP"/>
              </w:rPr>
              <w:t>FFS: remaining details</w:t>
            </w:r>
          </w:p>
          <w:p w14:paraId="294B1449" w14:textId="77777777" w:rsidR="00243443" w:rsidRPr="007D3B46" w:rsidRDefault="00243443" w:rsidP="0026500A">
            <w:pPr>
              <w:overflowPunct/>
              <w:autoSpaceDE/>
              <w:autoSpaceDN/>
              <w:adjustRightInd/>
              <w:snapToGrid w:val="0"/>
              <w:spacing w:after="0"/>
              <w:contextualSpacing/>
              <w:textAlignment w:val="auto"/>
              <w:rPr>
                <w:bCs/>
                <w:iCs/>
                <w:lang w:eastAsia="ja-JP"/>
              </w:rPr>
            </w:pPr>
          </w:p>
          <w:p w14:paraId="4055F94E" w14:textId="77777777" w:rsidR="00243443" w:rsidRPr="00BB1043" w:rsidRDefault="00243443" w:rsidP="0026500A">
            <w:pPr>
              <w:rPr>
                <w:b/>
                <w:bCs/>
                <w:lang w:eastAsia="ja-JP"/>
              </w:rPr>
            </w:pPr>
            <w:r w:rsidRPr="00BB1043">
              <w:rPr>
                <w:b/>
                <w:bCs/>
                <w:highlight w:val="green"/>
                <w:lang w:eastAsia="ja-JP"/>
              </w:rPr>
              <w:t>Agreemen</w:t>
            </w:r>
            <w:r>
              <w:rPr>
                <w:b/>
                <w:bCs/>
                <w:highlight w:val="green"/>
                <w:lang w:eastAsia="ja-JP"/>
              </w:rPr>
              <w:t>t</w:t>
            </w:r>
          </w:p>
          <w:p w14:paraId="3D49F56F" w14:textId="77777777" w:rsidR="00243443" w:rsidRPr="00BB1043" w:rsidRDefault="00243443" w:rsidP="0026500A">
            <w:pPr>
              <w:rPr>
                <w:bCs/>
                <w:lang w:eastAsia="ja-JP"/>
              </w:rPr>
            </w:pPr>
            <w:r w:rsidRPr="00BB1043">
              <w:rPr>
                <w:bCs/>
                <w:lang w:eastAsia="ja-JP"/>
              </w:rPr>
              <w:t xml:space="preserve">For </w:t>
            </w:r>
            <w:proofErr w:type="spellStart"/>
            <w:r w:rsidRPr="00BB1043">
              <w:rPr>
                <w:bCs/>
                <w:lang w:eastAsia="ja-JP"/>
              </w:rPr>
              <w:t>RedCap</w:t>
            </w:r>
            <w:proofErr w:type="spellEnd"/>
            <w:r w:rsidRPr="00BB1043">
              <w:rPr>
                <w:bCs/>
                <w:lang w:eastAsia="ja-JP"/>
              </w:rPr>
              <w:t xml:space="preserve"> UEs, support at least measurements on DL PRS with Rx frequency hopping using a measurement gap</w:t>
            </w:r>
          </w:p>
          <w:p w14:paraId="595983D5" w14:textId="77777777" w:rsidR="00243443" w:rsidRPr="00BB1043" w:rsidRDefault="00243443" w:rsidP="00243443">
            <w:pPr>
              <w:numPr>
                <w:ilvl w:val="0"/>
                <w:numId w:val="49"/>
              </w:numPr>
              <w:overflowPunct/>
              <w:autoSpaceDE/>
              <w:autoSpaceDN/>
              <w:adjustRightInd/>
              <w:snapToGrid w:val="0"/>
              <w:spacing w:after="0"/>
              <w:ind w:hanging="363"/>
              <w:contextualSpacing/>
              <w:textAlignment w:val="auto"/>
            </w:pPr>
            <w:r w:rsidRPr="00BB1043">
              <w:t xml:space="preserve">FFS: details on </w:t>
            </w:r>
            <w:proofErr w:type="spellStart"/>
            <w:r w:rsidRPr="00BB1043">
              <w:t>RedCap</w:t>
            </w:r>
            <w:proofErr w:type="spellEnd"/>
            <w:r w:rsidRPr="00BB1043">
              <w:t xml:space="preserve"> UE processing capabilities for DL PRS with Rx frequency hopping and MG</w:t>
            </w:r>
          </w:p>
          <w:p w14:paraId="5A235A6B" w14:textId="77777777" w:rsidR="00243443" w:rsidRPr="00BB1043" w:rsidRDefault="00243443" w:rsidP="00243443">
            <w:pPr>
              <w:numPr>
                <w:ilvl w:val="0"/>
                <w:numId w:val="49"/>
              </w:numPr>
              <w:overflowPunct/>
              <w:autoSpaceDE/>
              <w:autoSpaceDN/>
              <w:adjustRightInd/>
              <w:snapToGrid w:val="0"/>
              <w:spacing w:after="0"/>
              <w:ind w:hanging="363"/>
              <w:contextualSpacing/>
              <w:textAlignment w:val="auto"/>
            </w:pPr>
            <w:r w:rsidRPr="00BB1043">
              <w:t xml:space="preserve">FFS: the use of a </w:t>
            </w:r>
            <w:proofErr w:type="gramStart"/>
            <w:r w:rsidRPr="00BB1043">
              <w:t>single or multiple instances of a MGs</w:t>
            </w:r>
            <w:proofErr w:type="gramEnd"/>
          </w:p>
          <w:p w14:paraId="1950A51F" w14:textId="77777777" w:rsidR="00243443" w:rsidRPr="007D3B46" w:rsidRDefault="00243443" w:rsidP="00243443">
            <w:pPr>
              <w:numPr>
                <w:ilvl w:val="0"/>
                <w:numId w:val="49"/>
              </w:numPr>
              <w:overflowPunct/>
              <w:autoSpaceDE/>
              <w:autoSpaceDN/>
              <w:adjustRightInd/>
              <w:snapToGrid w:val="0"/>
              <w:spacing w:after="0"/>
              <w:ind w:hanging="363"/>
              <w:contextualSpacing/>
              <w:textAlignment w:val="auto"/>
            </w:pPr>
            <w:r w:rsidRPr="00BB1043">
              <w:t>FFS: the use of PPW</w:t>
            </w:r>
          </w:p>
        </w:tc>
      </w:tr>
    </w:tbl>
    <w:p w14:paraId="3B795DF5" w14:textId="00A0956F" w:rsidR="00243443" w:rsidRDefault="00243443" w:rsidP="00243443">
      <w:pPr>
        <w:spacing w:line="360" w:lineRule="auto"/>
        <w:ind w:firstLineChars="100" w:firstLine="220"/>
        <w:rPr>
          <w:lang w:eastAsia="ko-KR"/>
        </w:rPr>
      </w:pPr>
    </w:p>
    <w:p w14:paraId="2B918616" w14:textId="33715AF0" w:rsidR="00243443" w:rsidRDefault="00243443" w:rsidP="00243443">
      <w:pPr>
        <w:spacing w:line="360" w:lineRule="auto"/>
        <w:ind w:firstLineChars="100" w:firstLine="220"/>
        <w:rPr>
          <w:lang w:eastAsia="ko-KR"/>
        </w:rPr>
      </w:pPr>
      <w:r w:rsidRPr="00243443">
        <w:rPr>
          <w:lang w:eastAsia="ko-KR"/>
        </w:rPr>
        <w:t xml:space="preserve">If the </w:t>
      </w:r>
      <w:proofErr w:type="spellStart"/>
      <w:r w:rsidRPr="00243443">
        <w:rPr>
          <w:lang w:eastAsia="ko-KR"/>
        </w:rPr>
        <w:t>RedCap</w:t>
      </w:r>
      <w:proofErr w:type="spellEnd"/>
      <w:r w:rsidRPr="00243443">
        <w:rPr>
          <w:lang w:eastAsia="ko-KR"/>
        </w:rPr>
        <w:t xml:space="preserve"> UE performs DL PRS Rx hopping, collisions with other signals and channels may occur more frequently. Although PPW can also be considered to handle the collisions, it may not be suitable for the following reasons: UEs are allowed to perform DL PRS measurements inside the active DL BWP using PPW. If measurements using PPW are supported, once a UE measures the first frequency hop of the DL PRS within the active DL BWP, it moves to the next second hop outside the active DL BWP at the next time instance, which means it cannot see any other signals or channels. Although switching of PPW at every hopping can be considered as an alternative, this would require switching of the BWP at every hop since the PPW is associated with the BWP. Therefore, the PPW is not suitable for DL PRS Rx hopping, and it is sufficient to measure based on MG supporting measurement even outside active DL BWP.</w:t>
      </w:r>
    </w:p>
    <w:p w14:paraId="1EBA7B16" w14:textId="1ABB5941" w:rsidR="00243443" w:rsidRPr="00243443" w:rsidRDefault="00243443" w:rsidP="00243443">
      <w:pPr>
        <w:spacing w:line="360" w:lineRule="auto"/>
        <w:rPr>
          <w:b/>
          <w:i/>
          <w:lang w:eastAsia="ko-KR"/>
        </w:rPr>
      </w:pPr>
      <w:r w:rsidRPr="00243443">
        <w:rPr>
          <w:b/>
          <w:i/>
          <w:lang w:eastAsia="ko-KR"/>
        </w:rPr>
        <w:t>Proposal 1: Deprioritize DL-PRS frequency hopping outside MG.</w:t>
      </w:r>
    </w:p>
    <w:p w14:paraId="75D52756" w14:textId="7EBE1D3E" w:rsidR="00D50702" w:rsidRPr="00243443" w:rsidRDefault="00D50702" w:rsidP="00243443">
      <w:pPr>
        <w:spacing w:line="360" w:lineRule="auto"/>
        <w:ind w:firstLineChars="100" w:firstLine="220"/>
        <w:rPr>
          <w:b/>
          <w:i/>
          <w:lang w:eastAsia="ko-KR"/>
        </w:rPr>
      </w:pPr>
    </w:p>
    <w:p w14:paraId="7E1634A8" w14:textId="6144BB37" w:rsidR="00243443" w:rsidRPr="007A18BE" w:rsidRDefault="00243443" w:rsidP="00243443">
      <w:pPr>
        <w:pStyle w:val="1"/>
      </w:pPr>
      <w:r w:rsidRPr="00243443">
        <w:t>Discussion of UL-SRS for positioning Frequency hopping</w:t>
      </w:r>
    </w:p>
    <w:p w14:paraId="73014761" w14:textId="7C7E8E69" w:rsidR="00243443" w:rsidRDefault="00243443" w:rsidP="00243443">
      <w:pPr>
        <w:spacing w:line="360" w:lineRule="auto"/>
        <w:ind w:firstLineChars="100" w:firstLine="220"/>
        <w:rPr>
          <w:lang w:eastAsia="ko-KR"/>
        </w:rPr>
      </w:pPr>
      <w:r w:rsidRPr="00243443">
        <w:rPr>
          <w:lang w:eastAsia="ko-KR"/>
        </w:rPr>
        <w:t>In the last #112 RAN1 meeting, it has been agreed to support SRS for positioning frequency hopping by using a configuration separate from the existing BWP configuration.</w:t>
      </w:r>
    </w:p>
    <w:tbl>
      <w:tblPr>
        <w:tblStyle w:val="aa"/>
        <w:tblW w:w="0" w:type="auto"/>
        <w:tblLook w:val="04A0" w:firstRow="1" w:lastRow="0" w:firstColumn="1" w:lastColumn="0" w:noHBand="0" w:noVBand="1"/>
      </w:tblPr>
      <w:tblGrid>
        <w:gridCol w:w="9628"/>
      </w:tblGrid>
      <w:tr w:rsidR="00243443" w14:paraId="7F1A4B4F" w14:textId="77777777" w:rsidTr="0026500A">
        <w:tc>
          <w:tcPr>
            <w:tcW w:w="9628" w:type="dxa"/>
          </w:tcPr>
          <w:p w14:paraId="389BFC3B" w14:textId="77777777" w:rsidR="00243443" w:rsidRPr="00BB1043" w:rsidRDefault="00243443" w:rsidP="0026500A">
            <w:pPr>
              <w:rPr>
                <w:b/>
                <w:bCs/>
                <w:lang w:eastAsia="ja-JP"/>
              </w:rPr>
            </w:pPr>
            <w:r w:rsidRPr="00BB1043">
              <w:rPr>
                <w:b/>
                <w:bCs/>
                <w:highlight w:val="green"/>
                <w:lang w:eastAsia="ja-JP"/>
              </w:rPr>
              <w:t>Agreement</w:t>
            </w:r>
          </w:p>
          <w:p w14:paraId="53283661" w14:textId="77777777" w:rsidR="00243443" w:rsidRPr="00BB1043" w:rsidRDefault="00243443" w:rsidP="0026500A">
            <w:pPr>
              <w:rPr>
                <w:bCs/>
                <w:lang w:eastAsia="ja-JP"/>
              </w:rPr>
            </w:pPr>
            <w:r w:rsidRPr="00BB1043">
              <w:rPr>
                <w:bCs/>
                <w:lang w:eastAsia="ja-JP"/>
              </w:rPr>
              <w:t xml:space="preserve">For </w:t>
            </w:r>
            <w:proofErr w:type="spellStart"/>
            <w:r w:rsidRPr="00BB1043">
              <w:rPr>
                <w:bCs/>
                <w:lang w:eastAsia="ja-JP"/>
              </w:rPr>
              <w:t>RedCap</w:t>
            </w:r>
            <w:proofErr w:type="spellEnd"/>
            <w:r w:rsidRPr="00BB1043">
              <w:rPr>
                <w:bCs/>
                <w:lang w:eastAsia="ja-JP"/>
              </w:rPr>
              <w:t xml:space="preserve"> UEs, support SRS for positioning frequency hopping by </w:t>
            </w:r>
          </w:p>
          <w:p w14:paraId="48BB0400" w14:textId="77777777" w:rsidR="00243443" w:rsidRPr="00BB1043" w:rsidRDefault="00243443" w:rsidP="00243443">
            <w:pPr>
              <w:pStyle w:val="ac"/>
              <w:numPr>
                <w:ilvl w:val="0"/>
                <w:numId w:val="49"/>
              </w:numPr>
              <w:overflowPunct/>
              <w:autoSpaceDE/>
              <w:autoSpaceDN/>
              <w:adjustRightInd/>
              <w:spacing w:after="0"/>
              <w:ind w:leftChars="0"/>
              <w:jc w:val="left"/>
              <w:textAlignment w:val="auto"/>
              <w:rPr>
                <w:bCs/>
                <w:lang w:eastAsia="ja-JP"/>
              </w:rPr>
            </w:pPr>
            <w:r w:rsidRPr="00BB1043">
              <w:rPr>
                <w:bCs/>
                <w:lang w:eastAsia="ja-JP"/>
              </w:rPr>
              <w:t>Using a configuration separate from the existing BWP configuration</w:t>
            </w:r>
          </w:p>
          <w:p w14:paraId="499548E5" w14:textId="77777777" w:rsidR="00243443" w:rsidRPr="007D3B46" w:rsidRDefault="00243443" w:rsidP="00243443">
            <w:pPr>
              <w:pStyle w:val="ac"/>
              <w:numPr>
                <w:ilvl w:val="1"/>
                <w:numId w:val="49"/>
              </w:numPr>
              <w:overflowPunct/>
              <w:autoSpaceDE/>
              <w:autoSpaceDN/>
              <w:adjustRightInd/>
              <w:spacing w:after="0"/>
              <w:ind w:leftChars="0"/>
              <w:jc w:val="left"/>
              <w:textAlignment w:val="auto"/>
              <w:rPr>
                <w:bCs/>
                <w:lang w:eastAsia="ja-JP"/>
              </w:rPr>
            </w:pPr>
            <w:r w:rsidRPr="00BB1043">
              <w:rPr>
                <w:bCs/>
                <w:lang w:eastAsia="ja-JP"/>
              </w:rPr>
              <w:t xml:space="preserve">FFS: hopping is configured within </w:t>
            </w:r>
            <w:proofErr w:type="gramStart"/>
            <w:r w:rsidRPr="00BB1043">
              <w:rPr>
                <w:bCs/>
                <w:lang w:eastAsia="ja-JP"/>
              </w:rPr>
              <w:t>a</w:t>
            </w:r>
            <w:proofErr w:type="gramEnd"/>
            <w:r w:rsidRPr="00BB1043">
              <w:rPr>
                <w:bCs/>
                <w:lang w:eastAsia="ja-JP"/>
              </w:rPr>
              <w:t xml:space="preserve"> SRS resource or across SRS resources</w:t>
            </w:r>
          </w:p>
        </w:tc>
      </w:tr>
    </w:tbl>
    <w:p w14:paraId="1E2A5845" w14:textId="2DD0091E" w:rsidR="00243443" w:rsidRDefault="00243443" w:rsidP="00243443">
      <w:pPr>
        <w:spacing w:line="360" w:lineRule="auto"/>
        <w:ind w:firstLineChars="100" w:firstLine="220"/>
        <w:rPr>
          <w:lang w:eastAsia="ko-KR"/>
        </w:rPr>
      </w:pPr>
    </w:p>
    <w:p w14:paraId="20FA9486" w14:textId="40554FBF" w:rsidR="00243443" w:rsidRPr="00243443" w:rsidRDefault="00243443" w:rsidP="00243443">
      <w:pPr>
        <w:pStyle w:val="2"/>
      </w:pPr>
      <w:r w:rsidRPr="00243443">
        <w:lastRenderedPageBreak/>
        <w:t>Configuration for UL SRS pos frequency hopping</w:t>
      </w:r>
    </w:p>
    <w:p w14:paraId="3FF531AC" w14:textId="77777777" w:rsidR="00243443" w:rsidRDefault="00243443" w:rsidP="00243443">
      <w:pPr>
        <w:spacing w:line="360" w:lineRule="auto"/>
        <w:ind w:firstLineChars="100" w:firstLine="220"/>
        <w:rPr>
          <w:lang w:eastAsia="ko-KR"/>
        </w:rPr>
      </w:pPr>
      <w:r>
        <w:rPr>
          <w:lang w:eastAsia="ko-KR"/>
        </w:rPr>
        <w:t xml:space="preserve">It has been decided to introduce frequency hopping for </w:t>
      </w:r>
      <w:proofErr w:type="spellStart"/>
      <w:r>
        <w:rPr>
          <w:lang w:eastAsia="ko-KR"/>
        </w:rPr>
        <w:t>RedCap</w:t>
      </w:r>
      <w:proofErr w:type="spellEnd"/>
      <w:r>
        <w:rPr>
          <w:lang w:eastAsia="ko-KR"/>
        </w:rPr>
        <w:t xml:space="preserve"> UEs. Since the UL SRS-</w:t>
      </w:r>
      <w:proofErr w:type="spellStart"/>
      <w:r>
        <w:rPr>
          <w:lang w:eastAsia="ko-KR"/>
        </w:rPr>
        <w:t>pos</w:t>
      </w:r>
      <w:proofErr w:type="spellEnd"/>
      <w:r>
        <w:rPr>
          <w:lang w:eastAsia="ko-KR"/>
        </w:rPr>
        <w:t xml:space="preserve"> frequency hopping needs to be performed over a wider frequency range than the UL BWP of the </w:t>
      </w:r>
      <w:proofErr w:type="spellStart"/>
      <w:r>
        <w:rPr>
          <w:lang w:eastAsia="ko-KR"/>
        </w:rPr>
        <w:t>RedCap</w:t>
      </w:r>
      <w:proofErr w:type="spellEnd"/>
      <w:r>
        <w:rPr>
          <w:lang w:eastAsia="ko-KR"/>
        </w:rPr>
        <w:t xml:space="preserve"> UE, it can be different from other existing frequency hopping configurations. </w:t>
      </w:r>
    </w:p>
    <w:p w14:paraId="3E00767E" w14:textId="0EED9A84" w:rsidR="00243443" w:rsidRDefault="00243443" w:rsidP="00243443">
      <w:pPr>
        <w:spacing w:line="360" w:lineRule="auto"/>
        <w:ind w:firstLineChars="100" w:firstLine="220"/>
        <w:rPr>
          <w:lang w:eastAsia="ko-KR"/>
        </w:rPr>
      </w:pPr>
      <w:r>
        <w:rPr>
          <w:lang w:eastAsia="ko-KR"/>
        </w:rPr>
        <w:t>Before discussing the configuration method, discussion regarding the parameters required for configuration is required. Firstly, information about the number of hops and the bandwidth of each hop will be needed. Moreover, since the hopping procedure has to be performed in a large frequency range outside the BWP, a switching gap should be required for RF retuning every time each hop is changed.</w:t>
      </w:r>
    </w:p>
    <w:p w14:paraId="6AA28F51" w14:textId="77777777" w:rsidR="00243443" w:rsidRPr="00243443" w:rsidRDefault="00243443" w:rsidP="00243443">
      <w:pPr>
        <w:spacing w:line="360" w:lineRule="auto"/>
        <w:rPr>
          <w:b/>
          <w:i/>
          <w:lang w:eastAsia="ko-KR"/>
        </w:rPr>
      </w:pPr>
      <w:r w:rsidRPr="00243443">
        <w:rPr>
          <w:b/>
          <w:i/>
          <w:lang w:eastAsia="ko-KR"/>
        </w:rPr>
        <w:t>Proposal 2: Following parameters should be included in SRS-</w:t>
      </w:r>
      <w:proofErr w:type="spellStart"/>
      <w:r w:rsidRPr="00243443">
        <w:rPr>
          <w:b/>
          <w:i/>
          <w:lang w:eastAsia="ko-KR"/>
        </w:rPr>
        <w:t>pos</w:t>
      </w:r>
      <w:proofErr w:type="spellEnd"/>
      <w:r w:rsidRPr="00243443">
        <w:rPr>
          <w:b/>
          <w:i/>
          <w:lang w:eastAsia="ko-KR"/>
        </w:rPr>
        <w:t xml:space="preserve"> frequency hopping configuration</w:t>
      </w:r>
    </w:p>
    <w:p w14:paraId="4C4D7DB0" w14:textId="27714513" w:rsidR="00243443" w:rsidRPr="00243443" w:rsidRDefault="00243443" w:rsidP="00243443">
      <w:pPr>
        <w:pStyle w:val="ac"/>
        <w:numPr>
          <w:ilvl w:val="0"/>
          <w:numId w:val="50"/>
        </w:numPr>
        <w:spacing w:line="360" w:lineRule="auto"/>
        <w:ind w:leftChars="0"/>
        <w:rPr>
          <w:lang w:eastAsia="ko-KR"/>
        </w:rPr>
      </w:pPr>
      <w:r w:rsidRPr="00243443">
        <w:rPr>
          <w:b/>
          <w:i/>
          <w:lang w:eastAsia="ko-KR"/>
        </w:rPr>
        <w:t>Number of hops, bandwidth of each hop, switching gap</w:t>
      </w:r>
    </w:p>
    <w:p w14:paraId="5481BDA1" w14:textId="373B1133" w:rsidR="00243443" w:rsidRDefault="00243443" w:rsidP="00D50702">
      <w:pPr>
        <w:spacing w:line="360" w:lineRule="auto"/>
        <w:ind w:firstLineChars="100" w:firstLine="220"/>
        <w:rPr>
          <w:lang w:eastAsia="ko-KR"/>
        </w:rPr>
      </w:pPr>
    </w:p>
    <w:p w14:paraId="687DCE71" w14:textId="77777777" w:rsidR="00243443" w:rsidRDefault="00243443" w:rsidP="00243443">
      <w:pPr>
        <w:spacing w:line="360" w:lineRule="auto"/>
        <w:ind w:firstLineChars="100" w:firstLine="220"/>
        <w:rPr>
          <w:lang w:eastAsia="ko-KR"/>
        </w:rPr>
      </w:pPr>
      <w:r>
        <w:rPr>
          <w:lang w:eastAsia="ko-KR"/>
        </w:rPr>
        <w:t>The UL SRS-</w:t>
      </w:r>
      <w:proofErr w:type="spellStart"/>
      <w:r>
        <w:rPr>
          <w:lang w:eastAsia="ko-KR"/>
        </w:rPr>
        <w:t>pos</w:t>
      </w:r>
      <w:proofErr w:type="spellEnd"/>
      <w:r>
        <w:rPr>
          <w:lang w:eastAsia="ko-KR"/>
        </w:rPr>
        <w:t xml:space="preserve"> frequency hopping for Redcap UEs perform outside the UL BWP, requiring a new configuration method. Since the existing SRS configurations available for UE include SRS-MIMO and SRS-</w:t>
      </w:r>
      <w:proofErr w:type="spellStart"/>
      <w:r>
        <w:rPr>
          <w:lang w:eastAsia="ko-KR"/>
        </w:rPr>
        <w:t>pos</w:t>
      </w:r>
      <w:proofErr w:type="spellEnd"/>
      <w:r>
        <w:rPr>
          <w:lang w:eastAsia="ko-KR"/>
        </w:rPr>
        <w:t>, both can be considered as a baseline for configuration of SRS for positioning frequency hopping.</w:t>
      </w:r>
    </w:p>
    <w:p w14:paraId="3D65AB2E" w14:textId="77777777" w:rsidR="00243443" w:rsidRDefault="00243443" w:rsidP="00243443">
      <w:pPr>
        <w:spacing w:line="360" w:lineRule="auto"/>
        <w:ind w:firstLineChars="100" w:firstLine="220"/>
        <w:rPr>
          <w:lang w:eastAsia="ko-KR"/>
        </w:rPr>
      </w:pPr>
      <w:r>
        <w:rPr>
          <w:lang w:eastAsia="ko-KR"/>
        </w:rPr>
        <w:t xml:space="preserve">Firstly, we will discuss the SRS-MIMO configuration-based approach. The existing SRS-MIMO configuration is primarily designed for UL beam management and offers high flexibility, including support for frequency hopping. </w:t>
      </w:r>
      <w:proofErr w:type="gramStart"/>
      <w:r>
        <w:rPr>
          <w:lang w:eastAsia="ko-KR"/>
        </w:rPr>
        <w:t>Therefore</w:t>
      </w:r>
      <w:proofErr w:type="gramEnd"/>
      <w:r>
        <w:rPr>
          <w:lang w:eastAsia="ko-KR"/>
        </w:rPr>
        <w:t xml:space="preserve"> the SRS-MIMO configuration can be modified by adding the necessary functionalities to configure SRS-</w:t>
      </w:r>
      <w:proofErr w:type="spellStart"/>
      <w:r>
        <w:rPr>
          <w:lang w:eastAsia="ko-KR"/>
        </w:rPr>
        <w:t>pos</w:t>
      </w:r>
      <w:proofErr w:type="spellEnd"/>
      <w:r>
        <w:rPr>
          <w:lang w:eastAsia="ko-KR"/>
        </w:rPr>
        <w:t xml:space="preserve"> frequency hopping more easily. However, the SRS for MIMO does not support partially overlapping frequency hopping patterns in the frequency range under discussion. Therefore, even if we consider this as the basis for the configuration, we need to take this into account.</w:t>
      </w:r>
    </w:p>
    <w:p w14:paraId="700F94E3" w14:textId="0D898F85" w:rsidR="00243443" w:rsidRDefault="00243443" w:rsidP="00243443">
      <w:pPr>
        <w:spacing w:line="360" w:lineRule="auto"/>
        <w:ind w:firstLineChars="100" w:firstLine="220"/>
        <w:rPr>
          <w:lang w:eastAsia="ko-KR"/>
        </w:rPr>
      </w:pPr>
      <w:r>
        <w:rPr>
          <w:lang w:eastAsia="ko-KR"/>
        </w:rPr>
        <w:t>Secondly, consider the SRS-</w:t>
      </w:r>
      <w:proofErr w:type="spellStart"/>
      <w:r>
        <w:rPr>
          <w:lang w:eastAsia="ko-KR"/>
        </w:rPr>
        <w:t>pos</w:t>
      </w:r>
      <w:proofErr w:type="spellEnd"/>
      <w:r>
        <w:rPr>
          <w:lang w:eastAsia="ko-KR"/>
        </w:rPr>
        <w:t xml:space="preserve"> configuration as the basis. In this case, there is no pre-defined configuration parameter for frequency hopping. Therefore, </w:t>
      </w:r>
      <w:r w:rsidR="00CD3ECC">
        <w:rPr>
          <w:lang w:eastAsia="ko-KR"/>
        </w:rPr>
        <w:t>new frequency hopping configuration should be designed from the scratch</w:t>
      </w:r>
      <w:r>
        <w:rPr>
          <w:lang w:eastAsia="ko-KR"/>
        </w:rPr>
        <w:t>. However, there may be an advantage in building a more flexible frequency hopping configuration so that various issues that arise from performing SRS-</w:t>
      </w:r>
      <w:proofErr w:type="spellStart"/>
      <w:r>
        <w:rPr>
          <w:lang w:eastAsia="ko-KR"/>
        </w:rPr>
        <w:t>pos</w:t>
      </w:r>
      <w:proofErr w:type="spellEnd"/>
      <w:r>
        <w:rPr>
          <w:lang w:eastAsia="ko-KR"/>
        </w:rPr>
        <w:t xml:space="preserve"> frequency hopping outside the active UL BWP can be handled.</w:t>
      </w:r>
    </w:p>
    <w:p w14:paraId="76E05E56" w14:textId="77777777" w:rsidR="00243443" w:rsidRPr="00243443" w:rsidRDefault="00243443" w:rsidP="00243443">
      <w:pPr>
        <w:spacing w:line="360" w:lineRule="auto"/>
        <w:rPr>
          <w:b/>
          <w:i/>
          <w:lang w:eastAsia="ko-KR"/>
        </w:rPr>
      </w:pPr>
      <w:r w:rsidRPr="00243443">
        <w:rPr>
          <w:b/>
          <w:i/>
          <w:lang w:eastAsia="ko-KR"/>
        </w:rPr>
        <w:t>Proposal 3: For configuration of frequency hopping for SRS-</w:t>
      </w:r>
      <w:proofErr w:type="spellStart"/>
      <w:r w:rsidRPr="00243443">
        <w:rPr>
          <w:b/>
          <w:i/>
          <w:lang w:eastAsia="ko-KR"/>
        </w:rPr>
        <w:t>Pos</w:t>
      </w:r>
      <w:proofErr w:type="spellEnd"/>
      <w:r w:rsidRPr="00243443">
        <w:rPr>
          <w:b/>
          <w:i/>
          <w:lang w:eastAsia="ko-KR"/>
        </w:rPr>
        <w:t>, the followings can be considered:</w:t>
      </w:r>
    </w:p>
    <w:p w14:paraId="18900C4B" w14:textId="203EFD2A" w:rsidR="00243443" w:rsidRPr="00243443" w:rsidRDefault="00243443" w:rsidP="00243443">
      <w:pPr>
        <w:pStyle w:val="ac"/>
        <w:numPr>
          <w:ilvl w:val="0"/>
          <w:numId w:val="50"/>
        </w:numPr>
        <w:spacing w:line="360" w:lineRule="auto"/>
        <w:ind w:leftChars="0"/>
        <w:rPr>
          <w:b/>
          <w:i/>
          <w:lang w:eastAsia="ko-KR"/>
        </w:rPr>
      </w:pPr>
      <w:r w:rsidRPr="00243443">
        <w:rPr>
          <w:b/>
          <w:i/>
          <w:lang w:eastAsia="ko-KR"/>
        </w:rPr>
        <w:t xml:space="preserve">Alt. 1) based on the </w:t>
      </w:r>
      <w:r w:rsidR="00075812">
        <w:rPr>
          <w:b/>
          <w:i/>
          <w:lang w:eastAsia="ko-KR"/>
        </w:rPr>
        <w:t xml:space="preserve">frequency hopping principles for </w:t>
      </w:r>
      <w:r w:rsidRPr="00243443">
        <w:rPr>
          <w:b/>
          <w:i/>
          <w:lang w:eastAsia="ko-KR"/>
        </w:rPr>
        <w:t>SRS-MIMO resource configuration</w:t>
      </w:r>
    </w:p>
    <w:p w14:paraId="4A4CD743" w14:textId="71538C8C" w:rsidR="00243443" w:rsidRPr="00243443" w:rsidRDefault="00243443" w:rsidP="00243443">
      <w:pPr>
        <w:pStyle w:val="ac"/>
        <w:numPr>
          <w:ilvl w:val="0"/>
          <w:numId w:val="50"/>
        </w:numPr>
        <w:spacing w:line="360" w:lineRule="auto"/>
        <w:ind w:leftChars="0"/>
        <w:rPr>
          <w:b/>
          <w:i/>
          <w:lang w:eastAsia="ko-KR"/>
        </w:rPr>
      </w:pPr>
      <w:r w:rsidRPr="00243443">
        <w:rPr>
          <w:b/>
          <w:i/>
          <w:lang w:eastAsia="ko-KR"/>
        </w:rPr>
        <w:t xml:space="preserve">Alt. 2) </w:t>
      </w:r>
      <w:r w:rsidR="00075812">
        <w:rPr>
          <w:b/>
          <w:i/>
          <w:lang w:eastAsia="ko-KR"/>
        </w:rPr>
        <w:t>new frequency hopping configuration dedicated for</w:t>
      </w:r>
      <w:r w:rsidRPr="00243443">
        <w:rPr>
          <w:b/>
          <w:i/>
          <w:lang w:eastAsia="ko-KR"/>
        </w:rPr>
        <w:t xml:space="preserve"> the SRS-</w:t>
      </w:r>
      <w:proofErr w:type="spellStart"/>
      <w:r w:rsidRPr="00243443">
        <w:rPr>
          <w:b/>
          <w:i/>
          <w:lang w:eastAsia="ko-KR"/>
        </w:rPr>
        <w:t>pos</w:t>
      </w:r>
      <w:proofErr w:type="spellEnd"/>
      <w:r w:rsidRPr="00243443">
        <w:rPr>
          <w:b/>
          <w:i/>
          <w:lang w:eastAsia="ko-KR"/>
        </w:rPr>
        <w:t xml:space="preserve"> resource configuration</w:t>
      </w:r>
    </w:p>
    <w:p w14:paraId="091E25D5" w14:textId="0A032004" w:rsidR="00243443" w:rsidRDefault="00243443" w:rsidP="00243443">
      <w:pPr>
        <w:spacing w:line="360" w:lineRule="auto"/>
        <w:ind w:firstLineChars="100" w:firstLine="220"/>
        <w:rPr>
          <w:lang w:eastAsia="ko-KR"/>
        </w:rPr>
      </w:pPr>
    </w:p>
    <w:p w14:paraId="28DF27FD" w14:textId="77777777" w:rsidR="00243443" w:rsidRDefault="00243443" w:rsidP="00243443">
      <w:pPr>
        <w:spacing w:line="360" w:lineRule="auto"/>
        <w:ind w:firstLineChars="100" w:firstLine="220"/>
        <w:rPr>
          <w:lang w:eastAsia="ko-KR"/>
        </w:rPr>
      </w:pPr>
      <w:r>
        <w:rPr>
          <w:lang w:eastAsia="ko-KR"/>
        </w:rPr>
        <w:t xml:space="preserve">To satisfy the target performance accuracy, frequency hopping that includes a frequency range larger than the active UL BWP has been introduced. However, considering the existing </w:t>
      </w:r>
      <w:proofErr w:type="spellStart"/>
      <w:r>
        <w:rPr>
          <w:lang w:eastAsia="ko-KR"/>
        </w:rPr>
        <w:t>behavior</w:t>
      </w:r>
      <w:proofErr w:type="spellEnd"/>
      <w:r>
        <w:rPr>
          <w:lang w:eastAsia="ko-KR"/>
        </w:rPr>
        <w:t xml:space="preserve"> of UEs where all transmissions occur only within the active UL BWP, it is necessary to consider the relationship between the active UL BWP and frequency hopping configuration, and two approaches can be considered.</w:t>
      </w:r>
    </w:p>
    <w:p w14:paraId="140DE563" w14:textId="77777777" w:rsidR="00243443" w:rsidRDefault="00243443" w:rsidP="00243443">
      <w:pPr>
        <w:spacing w:line="360" w:lineRule="auto"/>
        <w:ind w:firstLineChars="100" w:firstLine="220"/>
        <w:rPr>
          <w:lang w:eastAsia="ko-KR"/>
        </w:rPr>
      </w:pPr>
      <w:r>
        <w:rPr>
          <w:lang w:eastAsia="ko-KR"/>
        </w:rPr>
        <w:lastRenderedPageBreak/>
        <w:t>Firstly, joint configuration for SRS-</w:t>
      </w:r>
      <w:proofErr w:type="spellStart"/>
      <w:r>
        <w:rPr>
          <w:lang w:eastAsia="ko-KR"/>
        </w:rPr>
        <w:t>Pos</w:t>
      </w:r>
      <w:proofErr w:type="spellEnd"/>
      <w:r>
        <w:rPr>
          <w:lang w:eastAsia="ko-KR"/>
        </w:rPr>
        <w:t xml:space="preserve"> and frequency hopping can be considered. In this case, it can be configured to be dependent on the active UL BWP since the SRS-</w:t>
      </w:r>
      <w:proofErr w:type="spellStart"/>
      <w:r>
        <w:rPr>
          <w:lang w:eastAsia="ko-KR"/>
        </w:rPr>
        <w:t>Pos</w:t>
      </w:r>
      <w:proofErr w:type="spellEnd"/>
      <w:r>
        <w:rPr>
          <w:lang w:eastAsia="ko-KR"/>
        </w:rPr>
        <w:t xml:space="preserve"> configuration is BWP-specific parameter. This has the advantage that the first hop transmission always exists within the active UL BWP, which is in line with the legacy </w:t>
      </w:r>
      <w:proofErr w:type="spellStart"/>
      <w:r>
        <w:rPr>
          <w:lang w:eastAsia="ko-KR"/>
        </w:rPr>
        <w:t>behavior</w:t>
      </w:r>
      <w:proofErr w:type="spellEnd"/>
      <w:r>
        <w:rPr>
          <w:lang w:eastAsia="ko-KR"/>
        </w:rPr>
        <w:t xml:space="preserve"> of UEs. In such a case, since the location of the active UL BWP changes with BWP change, it would be appropriate to express the frequency location of each hop relative to the position of the first hop. As detail method, for example, a pre-defined frequency hopping configuration ID can be associated with legacy SRS-</w:t>
      </w:r>
      <w:proofErr w:type="spellStart"/>
      <w:r>
        <w:rPr>
          <w:lang w:eastAsia="ko-KR"/>
        </w:rPr>
        <w:t>pos</w:t>
      </w:r>
      <w:proofErr w:type="spellEnd"/>
      <w:r>
        <w:rPr>
          <w:lang w:eastAsia="ko-KR"/>
        </w:rPr>
        <w:t xml:space="preserve"> resource configuration and </w:t>
      </w:r>
      <w:proofErr w:type="spellStart"/>
      <w:r>
        <w:rPr>
          <w:lang w:eastAsia="ko-KR"/>
        </w:rPr>
        <w:t>RedCap</w:t>
      </w:r>
      <w:proofErr w:type="spellEnd"/>
      <w:r>
        <w:rPr>
          <w:lang w:eastAsia="ko-KR"/>
        </w:rPr>
        <w:t xml:space="preserve"> UEs can perform SRS-</w:t>
      </w:r>
      <w:proofErr w:type="spellStart"/>
      <w:r>
        <w:rPr>
          <w:lang w:eastAsia="ko-KR"/>
        </w:rPr>
        <w:t>pos</w:t>
      </w:r>
      <w:proofErr w:type="spellEnd"/>
      <w:r>
        <w:rPr>
          <w:lang w:eastAsia="ko-KR"/>
        </w:rPr>
        <w:t xml:space="preserve"> Tx frequency hopping using the configuration information.</w:t>
      </w:r>
    </w:p>
    <w:p w14:paraId="34EFF300" w14:textId="732F2B6E" w:rsidR="00243443" w:rsidRDefault="00243443" w:rsidP="00243443">
      <w:pPr>
        <w:spacing w:line="360" w:lineRule="auto"/>
        <w:ind w:firstLineChars="100" w:firstLine="220"/>
        <w:rPr>
          <w:lang w:eastAsia="ko-KR"/>
        </w:rPr>
      </w:pPr>
      <w:r>
        <w:rPr>
          <w:lang w:eastAsia="ko-KR"/>
        </w:rPr>
        <w:t>For the other case, separate configurations for SRS-</w:t>
      </w:r>
      <w:proofErr w:type="spellStart"/>
      <w:r>
        <w:rPr>
          <w:lang w:eastAsia="ko-KR"/>
        </w:rPr>
        <w:t>Pos</w:t>
      </w:r>
      <w:proofErr w:type="spellEnd"/>
      <w:r>
        <w:rPr>
          <w:lang w:eastAsia="ko-KR"/>
        </w:rPr>
        <w:t xml:space="preserve"> and frequency hopping can be considered. While maintaining configuration of legacy SRS-</w:t>
      </w:r>
      <w:proofErr w:type="spellStart"/>
      <w:r>
        <w:rPr>
          <w:lang w:eastAsia="ko-KR"/>
        </w:rPr>
        <w:t>pos</w:t>
      </w:r>
      <w:proofErr w:type="spellEnd"/>
      <w:r>
        <w:rPr>
          <w:lang w:eastAsia="ko-KR"/>
        </w:rPr>
        <w:t xml:space="preserve"> associated with BWP configuration as it is, newly define frequency hopping configuration separate from the BWP configuration can be considered. In this case, since the location of the active UL BWP is independent from the SRS-</w:t>
      </w:r>
      <w:proofErr w:type="spellStart"/>
      <w:r>
        <w:rPr>
          <w:lang w:eastAsia="ko-KR"/>
        </w:rPr>
        <w:t>Pos</w:t>
      </w:r>
      <w:proofErr w:type="spellEnd"/>
      <w:r>
        <w:rPr>
          <w:lang w:eastAsia="ko-KR"/>
        </w:rPr>
        <w:t xml:space="preserve"> for frequency hopping, it would be appropriate to express the frequency location of each hop by absolute value of frequency position.</w:t>
      </w:r>
    </w:p>
    <w:p w14:paraId="68E126C3" w14:textId="77777777" w:rsidR="00243443" w:rsidRPr="00431D81" w:rsidRDefault="00243443" w:rsidP="00243443">
      <w:pPr>
        <w:spacing w:line="360" w:lineRule="auto"/>
        <w:rPr>
          <w:b/>
          <w:i/>
          <w:lang w:eastAsia="ko-KR"/>
        </w:rPr>
      </w:pPr>
      <w:r w:rsidRPr="00431D81">
        <w:rPr>
          <w:b/>
          <w:i/>
          <w:lang w:eastAsia="ko-KR"/>
        </w:rPr>
        <w:t>Proposal 4: As parameter configuration method for determining the frequency hop of the SRS for positioning, the following alternatives can be considered.</w:t>
      </w:r>
    </w:p>
    <w:p w14:paraId="2098EAA6" w14:textId="4457A3CF" w:rsidR="00243443" w:rsidRPr="00431D81" w:rsidRDefault="00243443" w:rsidP="00243443">
      <w:pPr>
        <w:pStyle w:val="ac"/>
        <w:numPr>
          <w:ilvl w:val="0"/>
          <w:numId w:val="51"/>
        </w:numPr>
        <w:spacing w:line="360" w:lineRule="auto"/>
        <w:ind w:leftChars="0"/>
        <w:rPr>
          <w:b/>
          <w:i/>
          <w:lang w:eastAsia="ko-KR"/>
        </w:rPr>
      </w:pPr>
      <w:r w:rsidRPr="00431D81">
        <w:rPr>
          <w:b/>
          <w:i/>
          <w:lang w:eastAsia="ko-KR"/>
        </w:rPr>
        <w:t>Alt. 1) Separately configured with SRS-</w:t>
      </w:r>
      <w:proofErr w:type="spellStart"/>
      <w:r w:rsidRPr="00431D81">
        <w:rPr>
          <w:b/>
          <w:i/>
          <w:lang w:eastAsia="ko-KR"/>
        </w:rPr>
        <w:t>Pos</w:t>
      </w:r>
      <w:proofErr w:type="spellEnd"/>
      <w:r w:rsidRPr="00431D81">
        <w:rPr>
          <w:b/>
          <w:i/>
          <w:lang w:eastAsia="ko-KR"/>
        </w:rPr>
        <w:t xml:space="preserve"> configuration.</w:t>
      </w:r>
    </w:p>
    <w:p w14:paraId="73A2176A" w14:textId="54AF3028" w:rsidR="00243443" w:rsidRPr="00431D81" w:rsidRDefault="00243443" w:rsidP="00243443">
      <w:pPr>
        <w:pStyle w:val="ac"/>
        <w:numPr>
          <w:ilvl w:val="0"/>
          <w:numId w:val="51"/>
        </w:numPr>
        <w:spacing w:line="360" w:lineRule="auto"/>
        <w:ind w:leftChars="0"/>
        <w:rPr>
          <w:lang w:eastAsia="ko-KR"/>
        </w:rPr>
      </w:pPr>
      <w:r w:rsidRPr="00431D81">
        <w:rPr>
          <w:b/>
          <w:i/>
          <w:lang w:eastAsia="ko-KR"/>
        </w:rPr>
        <w:t>Alt. 2) Jointly configured with SRS-</w:t>
      </w:r>
      <w:proofErr w:type="spellStart"/>
      <w:r w:rsidRPr="00431D81">
        <w:rPr>
          <w:b/>
          <w:i/>
          <w:lang w:eastAsia="ko-KR"/>
        </w:rPr>
        <w:t>Pos</w:t>
      </w:r>
      <w:proofErr w:type="spellEnd"/>
      <w:r w:rsidRPr="00431D81">
        <w:rPr>
          <w:b/>
          <w:i/>
          <w:lang w:eastAsia="ko-KR"/>
        </w:rPr>
        <w:t xml:space="preserve"> configuration.</w:t>
      </w:r>
    </w:p>
    <w:p w14:paraId="309CC343" w14:textId="287EA4F2" w:rsidR="00243443" w:rsidRDefault="00243443" w:rsidP="00243443">
      <w:pPr>
        <w:spacing w:line="360" w:lineRule="auto"/>
        <w:ind w:firstLineChars="100" w:firstLine="220"/>
        <w:rPr>
          <w:lang w:eastAsia="ko-KR"/>
        </w:rPr>
      </w:pPr>
    </w:p>
    <w:p w14:paraId="1D8A9C7A" w14:textId="409D4F6D" w:rsidR="00243443" w:rsidRPr="00243443" w:rsidRDefault="00243443" w:rsidP="00243443">
      <w:pPr>
        <w:pStyle w:val="2"/>
      </w:pPr>
      <w:r w:rsidRPr="00243443">
        <w:t>Details of configuration</w:t>
      </w:r>
    </w:p>
    <w:p w14:paraId="629AB7B8" w14:textId="42FC4A97" w:rsidR="00243443" w:rsidRDefault="00243443" w:rsidP="00243443">
      <w:pPr>
        <w:spacing w:line="360" w:lineRule="auto"/>
        <w:ind w:firstLineChars="100" w:firstLine="220"/>
        <w:rPr>
          <w:lang w:eastAsia="ko-KR"/>
        </w:rPr>
      </w:pPr>
      <w:r w:rsidRPr="00243443">
        <w:rPr>
          <w:lang w:eastAsia="ko-KR"/>
        </w:rPr>
        <w:t>When the transmission of frequency hopped SRS-</w:t>
      </w:r>
      <w:proofErr w:type="spellStart"/>
      <w:r w:rsidRPr="00243443">
        <w:rPr>
          <w:lang w:eastAsia="ko-KR"/>
        </w:rPr>
        <w:t>pos</w:t>
      </w:r>
      <w:proofErr w:type="spellEnd"/>
      <w:r w:rsidRPr="00243443">
        <w:rPr>
          <w:lang w:eastAsia="ko-KR"/>
        </w:rPr>
        <w:t xml:space="preserve"> is performed inter-slot, i.e., single SRS transmission occasion in single slot, time duration to complete the frequency hopped SRS-</w:t>
      </w:r>
      <w:proofErr w:type="spellStart"/>
      <w:r w:rsidRPr="00243443">
        <w:rPr>
          <w:lang w:eastAsia="ko-KR"/>
        </w:rPr>
        <w:t>pos</w:t>
      </w:r>
      <w:proofErr w:type="spellEnd"/>
      <w:r w:rsidRPr="00243443">
        <w:rPr>
          <w:lang w:eastAsia="ko-KR"/>
        </w:rPr>
        <w:t xml:space="preserve"> will be identical to the number of hops. During those time duration, transmission of other signals/channels will be dropped or postponed which lead latency increment. To avoid it, shorten the frequency hopping duration should be considered. One possible approach will be enabling multiple SRS transmission in a single slot, i.e., the intra-slot + inter-slot UL SRS-</w:t>
      </w:r>
      <w:proofErr w:type="spellStart"/>
      <w:r w:rsidRPr="00243443">
        <w:rPr>
          <w:lang w:eastAsia="ko-KR"/>
        </w:rPr>
        <w:t>pos</w:t>
      </w:r>
      <w:proofErr w:type="spellEnd"/>
      <w:r w:rsidRPr="00243443">
        <w:rPr>
          <w:lang w:eastAsia="ko-KR"/>
        </w:rPr>
        <w:t xml:space="preserve"> Tx hopping mechanism so that the UL SRS-</w:t>
      </w:r>
      <w:proofErr w:type="spellStart"/>
      <w:r w:rsidRPr="00243443">
        <w:rPr>
          <w:lang w:eastAsia="ko-KR"/>
        </w:rPr>
        <w:t>pos</w:t>
      </w:r>
      <w:proofErr w:type="spellEnd"/>
      <w:r w:rsidRPr="00243443">
        <w:rPr>
          <w:lang w:eastAsia="ko-KR"/>
        </w:rPr>
        <w:t xml:space="preserve"> resource hops can be connected contiguously between inter-slots during frequency hopping. The example is shown in </w:t>
      </w:r>
      <w:r>
        <w:rPr>
          <w:lang w:eastAsia="ko-KR"/>
        </w:rPr>
        <w:t>Figure 1</w:t>
      </w:r>
      <w:r w:rsidRPr="00243443">
        <w:rPr>
          <w:lang w:eastAsia="ko-KR"/>
        </w:rPr>
        <w:t>.</w:t>
      </w:r>
    </w:p>
    <w:p w14:paraId="55A33111" w14:textId="10CEE256" w:rsidR="00243443" w:rsidRDefault="007A5304" w:rsidP="00243443">
      <w:pPr>
        <w:spacing w:line="360" w:lineRule="auto"/>
        <w:ind w:firstLineChars="100" w:firstLine="220"/>
        <w:rPr>
          <w:lang w:eastAsia="ko-KR"/>
        </w:rPr>
      </w:pPr>
      <w:r>
        <w:rPr>
          <w:lang w:eastAsia="ko-KR"/>
        </w:rPr>
        <w:t xml:space="preserve">Depending on the number of hops and the number of symbols per hop, there could be a case where a hop </w:t>
      </w:r>
      <w:r w:rsidR="00243443">
        <w:rPr>
          <w:lang w:eastAsia="ko-KR"/>
        </w:rPr>
        <w:t>might coincide with the slot boundary. It would lead problems such as partial SRS resource transmission by symbol-level drop and sequence mapping of such partial SRS resource, it is undesirable to allow the cross over the slot boundary.</w:t>
      </w:r>
    </w:p>
    <w:p w14:paraId="79D4F728" w14:textId="75FF97CF" w:rsidR="00243443" w:rsidRDefault="00243443" w:rsidP="00243443">
      <w:pPr>
        <w:spacing w:line="360" w:lineRule="auto"/>
        <w:rPr>
          <w:b/>
          <w:i/>
          <w:lang w:eastAsia="ko-KR"/>
        </w:rPr>
      </w:pPr>
      <w:r w:rsidRPr="00243443">
        <w:rPr>
          <w:b/>
          <w:i/>
          <w:lang w:eastAsia="ko-KR"/>
        </w:rPr>
        <w:t>Proposal 5: The intra-slot + inter-slot SRS-</w:t>
      </w:r>
      <w:proofErr w:type="spellStart"/>
      <w:r w:rsidRPr="00243443">
        <w:rPr>
          <w:b/>
          <w:i/>
          <w:lang w:eastAsia="ko-KR"/>
        </w:rPr>
        <w:t>pos</w:t>
      </w:r>
      <w:proofErr w:type="spellEnd"/>
      <w:r w:rsidRPr="00243443">
        <w:rPr>
          <w:b/>
          <w:i/>
          <w:lang w:eastAsia="ko-KR"/>
        </w:rPr>
        <w:t xml:space="preserve"> Tx hopping mechanism should be considered.</w:t>
      </w:r>
    </w:p>
    <w:p w14:paraId="55F91071" w14:textId="77777777" w:rsidR="00243443" w:rsidRDefault="00243443" w:rsidP="00243443">
      <w:pPr>
        <w:jc w:val="center"/>
        <w:rPr>
          <w:lang w:eastAsia="ko-KR"/>
        </w:rPr>
      </w:pPr>
      <w:r>
        <w:rPr>
          <w:noProof/>
          <w:lang w:val="en-US" w:eastAsia="ko-KR"/>
        </w:rPr>
        <w:lastRenderedPageBreak/>
        <w:drawing>
          <wp:inline distT="0" distB="0" distL="0" distR="0" wp14:anchorId="3591EC06" wp14:editId="3A1863AB">
            <wp:extent cx="4777991" cy="3283815"/>
            <wp:effectExtent l="0" t="0" r="381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82276" cy="3286760"/>
                    </a:xfrm>
                    <a:prstGeom prst="rect">
                      <a:avLst/>
                    </a:prstGeom>
                  </pic:spPr>
                </pic:pic>
              </a:graphicData>
            </a:graphic>
          </wp:inline>
        </w:drawing>
      </w:r>
    </w:p>
    <w:p w14:paraId="4EF8B057" w14:textId="77777777" w:rsidR="00243443" w:rsidRDefault="00243443" w:rsidP="00243443">
      <w:pPr>
        <w:jc w:val="center"/>
        <w:rPr>
          <w:lang w:eastAsia="ko-KR"/>
        </w:rPr>
      </w:pPr>
      <w:r>
        <w:rPr>
          <w:rFonts w:hint="eastAsia"/>
          <w:lang w:eastAsia="ko-KR"/>
        </w:rPr>
        <w:t xml:space="preserve">Figure 1. Example of </w:t>
      </w:r>
      <w:r>
        <w:rPr>
          <w:lang w:eastAsia="ko-KR"/>
        </w:rPr>
        <w:t xml:space="preserve">intra-slot + </w:t>
      </w:r>
      <w:r w:rsidRPr="003170B7">
        <w:rPr>
          <w:lang w:eastAsia="ko-KR"/>
        </w:rPr>
        <w:t xml:space="preserve">inter-slot contiguous </w:t>
      </w:r>
      <w:r>
        <w:rPr>
          <w:lang w:eastAsia="ko-KR"/>
        </w:rPr>
        <w:t>SRS-</w:t>
      </w:r>
      <w:proofErr w:type="spellStart"/>
      <w:r>
        <w:rPr>
          <w:lang w:eastAsia="ko-KR"/>
        </w:rPr>
        <w:t>pos</w:t>
      </w:r>
      <w:proofErr w:type="spellEnd"/>
      <w:r>
        <w:rPr>
          <w:lang w:eastAsia="ko-KR"/>
        </w:rPr>
        <w:t xml:space="preserve"> </w:t>
      </w:r>
      <w:r w:rsidRPr="003170B7">
        <w:rPr>
          <w:lang w:eastAsia="ko-KR"/>
        </w:rPr>
        <w:t>Tx hopping</w:t>
      </w:r>
    </w:p>
    <w:p w14:paraId="080FF036" w14:textId="3FBB4043" w:rsidR="00243443" w:rsidRPr="00243443" w:rsidRDefault="00243443" w:rsidP="00243443">
      <w:pPr>
        <w:spacing w:line="360" w:lineRule="auto"/>
        <w:ind w:firstLineChars="100" w:firstLine="220"/>
        <w:rPr>
          <w:lang w:eastAsia="ko-KR"/>
        </w:rPr>
      </w:pPr>
    </w:p>
    <w:p w14:paraId="068F49B8" w14:textId="77777777" w:rsidR="00243443" w:rsidRDefault="00243443" w:rsidP="00243443">
      <w:pPr>
        <w:spacing w:line="360" w:lineRule="auto"/>
        <w:ind w:firstLineChars="100" w:firstLine="220"/>
        <w:rPr>
          <w:lang w:eastAsia="ko-KR"/>
        </w:rPr>
      </w:pPr>
      <w:r>
        <w:rPr>
          <w:lang w:eastAsia="ko-KR"/>
        </w:rPr>
        <w:t>Associating the frequency hopping related configuration parameters to every SRS-</w:t>
      </w:r>
      <w:proofErr w:type="spellStart"/>
      <w:r>
        <w:rPr>
          <w:lang w:eastAsia="ko-KR"/>
        </w:rPr>
        <w:t>pos</w:t>
      </w:r>
      <w:proofErr w:type="spellEnd"/>
      <w:r>
        <w:rPr>
          <w:lang w:eastAsia="ko-KR"/>
        </w:rPr>
        <w:t xml:space="preserve"> resource configuration can cause parameter overhead problem. The mechanism that after allocating predefined frequency hopping related RRC configuration parameters as configuration ID, directly indicate the frequency hopping configuration ID when indication of frequency hopping is necessary can be considered. </w:t>
      </w:r>
      <w:proofErr w:type="gramStart"/>
      <w:r>
        <w:rPr>
          <w:lang w:eastAsia="ko-KR"/>
        </w:rPr>
        <w:t>Therefore</w:t>
      </w:r>
      <w:proofErr w:type="gramEnd"/>
      <w:r>
        <w:rPr>
          <w:lang w:eastAsia="ko-KR"/>
        </w:rPr>
        <w:t xml:space="preserve"> it can be reduced by switching the configuration of frequency hopping using the configuration ID.</w:t>
      </w:r>
    </w:p>
    <w:p w14:paraId="420BC6E6" w14:textId="77777777" w:rsidR="00243443" w:rsidRDefault="00243443" w:rsidP="00243443">
      <w:pPr>
        <w:spacing w:line="360" w:lineRule="auto"/>
        <w:ind w:firstLineChars="100" w:firstLine="220"/>
        <w:rPr>
          <w:lang w:eastAsia="ko-KR"/>
        </w:rPr>
      </w:pPr>
      <w:r>
        <w:rPr>
          <w:lang w:eastAsia="ko-KR"/>
        </w:rPr>
        <w:t>It needs to be specified how to configure partial overlapped frequency hopping pattern of SRS-</w:t>
      </w:r>
      <w:proofErr w:type="spellStart"/>
      <w:r>
        <w:rPr>
          <w:lang w:eastAsia="ko-KR"/>
        </w:rPr>
        <w:t>pos</w:t>
      </w:r>
      <w:proofErr w:type="spellEnd"/>
      <w:r>
        <w:rPr>
          <w:lang w:eastAsia="ko-KR"/>
        </w:rPr>
        <w:t xml:space="preserve"> if supported. It is natural that overlapped size in frequency domain is configured in PRB units, and it can be considered the overlapped size between hops can be same or different. </w:t>
      </w:r>
      <w:proofErr w:type="gramStart"/>
      <w:r>
        <w:rPr>
          <w:lang w:eastAsia="ko-KR"/>
        </w:rPr>
        <w:t>However</w:t>
      </w:r>
      <w:proofErr w:type="gramEnd"/>
      <w:r>
        <w:rPr>
          <w:lang w:eastAsia="ko-KR"/>
        </w:rPr>
        <w:t xml:space="preserve"> to allow different amount of frequency overlapping configuration between hops, the overlapped size for each hop should be individually configured for each hops which can lead configuration overhead and the performance gain due to it is questionable. Rather than that, configuring the common overlapped size for each hop in one SRS-</w:t>
      </w:r>
      <w:proofErr w:type="spellStart"/>
      <w:r>
        <w:rPr>
          <w:lang w:eastAsia="ko-KR"/>
        </w:rPr>
        <w:t>pos</w:t>
      </w:r>
      <w:proofErr w:type="spellEnd"/>
      <w:r>
        <w:rPr>
          <w:lang w:eastAsia="ko-KR"/>
        </w:rPr>
        <w:t xml:space="preserve"> resource is desirable for simplicity.</w:t>
      </w:r>
    </w:p>
    <w:p w14:paraId="58DA4217" w14:textId="77777777" w:rsidR="00243443" w:rsidRPr="00243443" w:rsidRDefault="00243443" w:rsidP="00243443">
      <w:pPr>
        <w:spacing w:line="360" w:lineRule="auto"/>
        <w:rPr>
          <w:b/>
          <w:i/>
          <w:lang w:eastAsia="ko-KR"/>
        </w:rPr>
      </w:pPr>
      <w:r w:rsidRPr="00243443">
        <w:rPr>
          <w:b/>
          <w:i/>
          <w:lang w:eastAsia="ko-KR"/>
        </w:rPr>
        <w:t>Proposal 6: For SRS for positioning frequency hopping configuration mechanism, following should be specified:</w:t>
      </w:r>
    </w:p>
    <w:p w14:paraId="482652B5" w14:textId="6A61DC69" w:rsidR="00243443" w:rsidRPr="00243443" w:rsidRDefault="00243443" w:rsidP="00243443">
      <w:pPr>
        <w:pStyle w:val="ac"/>
        <w:numPr>
          <w:ilvl w:val="0"/>
          <w:numId w:val="52"/>
        </w:numPr>
        <w:spacing w:line="360" w:lineRule="auto"/>
        <w:ind w:leftChars="0"/>
        <w:rPr>
          <w:b/>
          <w:i/>
          <w:lang w:eastAsia="ko-KR"/>
        </w:rPr>
      </w:pPr>
      <w:r w:rsidRPr="00243443">
        <w:rPr>
          <w:b/>
          <w:i/>
          <w:lang w:eastAsia="ko-KR"/>
        </w:rPr>
        <w:t>Switching mechanism for SRS-</w:t>
      </w:r>
      <w:proofErr w:type="spellStart"/>
      <w:r w:rsidRPr="00243443">
        <w:rPr>
          <w:b/>
          <w:i/>
          <w:lang w:eastAsia="ko-KR"/>
        </w:rPr>
        <w:t>pos</w:t>
      </w:r>
      <w:proofErr w:type="spellEnd"/>
      <w:r w:rsidRPr="00243443">
        <w:rPr>
          <w:b/>
          <w:i/>
          <w:lang w:eastAsia="ko-KR"/>
        </w:rPr>
        <w:t xml:space="preserve"> frequency hopping configuration</w:t>
      </w:r>
    </w:p>
    <w:p w14:paraId="0D9D2CE0" w14:textId="4F9946E0" w:rsidR="00243443" w:rsidRDefault="00243443" w:rsidP="00243443">
      <w:pPr>
        <w:pStyle w:val="ac"/>
        <w:numPr>
          <w:ilvl w:val="0"/>
          <w:numId w:val="52"/>
        </w:numPr>
        <w:spacing w:line="360" w:lineRule="auto"/>
        <w:ind w:leftChars="0"/>
        <w:rPr>
          <w:lang w:eastAsia="ko-KR"/>
        </w:rPr>
      </w:pPr>
      <w:r w:rsidRPr="00243443">
        <w:rPr>
          <w:b/>
          <w:i/>
          <w:lang w:eastAsia="ko-KR"/>
        </w:rPr>
        <w:t>Configuration of overlap size</w:t>
      </w:r>
    </w:p>
    <w:p w14:paraId="51350BF9" w14:textId="561644B2" w:rsidR="00243443" w:rsidRDefault="00243443" w:rsidP="00243443">
      <w:pPr>
        <w:spacing w:line="360" w:lineRule="auto"/>
        <w:ind w:firstLineChars="100" w:firstLine="220"/>
        <w:rPr>
          <w:lang w:eastAsia="ko-KR"/>
        </w:rPr>
      </w:pPr>
    </w:p>
    <w:p w14:paraId="2F565661" w14:textId="61283A87" w:rsidR="00243443" w:rsidRDefault="00243443" w:rsidP="00243443">
      <w:pPr>
        <w:spacing w:line="360" w:lineRule="auto"/>
        <w:ind w:firstLineChars="100" w:firstLine="220"/>
        <w:rPr>
          <w:lang w:eastAsia="ko-KR"/>
        </w:rPr>
      </w:pPr>
      <w:r w:rsidRPr="00243443">
        <w:rPr>
          <w:lang w:eastAsia="ko-KR"/>
        </w:rPr>
        <w:t>Last but not least, the question of whether and how to activate or deactivate frequency hopping for SRS-</w:t>
      </w:r>
      <w:proofErr w:type="spellStart"/>
      <w:r w:rsidRPr="00243443">
        <w:rPr>
          <w:lang w:eastAsia="ko-KR"/>
        </w:rPr>
        <w:t>Pos</w:t>
      </w:r>
      <w:proofErr w:type="spellEnd"/>
      <w:r w:rsidRPr="00243443">
        <w:rPr>
          <w:lang w:eastAsia="ko-KR"/>
        </w:rPr>
        <w:t xml:space="preserve"> should be discussed. It can be argued that the frequency hopping for SRS-</w:t>
      </w:r>
      <w:proofErr w:type="spellStart"/>
      <w:r w:rsidRPr="00243443">
        <w:rPr>
          <w:lang w:eastAsia="ko-KR"/>
        </w:rPr>
        <w:t>Pos</w:t>
      </w:r>
      <w:proofErr w:type="spellEnd"/>
      <w:r w:rsidRPr="00243443">
        <w:rPr>
          <w:lang w:eastAsia="ko-KR"/>
        </w:rPr>
        <w:t xml:space="preserve"> is configured by RRC. However, </w:t>
      </w:r>
      <w:r w:rsidRPr="00243443">
        <w:rPr>
          <w:lang w:eastAsia="ko-KR"/>
        </w:rPr>
        <w:lastRenderedPageBreak/>
        <w:t>from the perspective of the transmitting UE, it could cause latency due to the cancellation or postponement of uplink transmission to the serving cell that cannot be resolved until deactivated. From a resource management perspective, the time and frequency resources that the UE uses to transmit frequency hopped SRS-</w:t>
      </w:r>
      <w:proofErr w:type="spellStart"/>
      <w:r w:rsidRPr="00243443">
        <w:rPr>
          <w:lang w:eastAsia="ko-KR"/>
        </w:rPr>
        <w:t>Pos</w:t>
      </w:r>
      <w:proofErr w:type="spellEnd"/>
      <w:r w:rsidRPr="00243443">
        <w:rPr>
          <w:lang w:eastAsia="ko-KR"/>
        </w:rPr>
        <w:t xml:space="preserve"> are considered to be occupied by that UE until it is deactivated. Moreover, it could cause interference in the network, which also cannot be resolved until the feature is deactivated. In a nutshell, the frequency hopping feature of SRS-</w:t>
      </w:r>
      <w:proofErr w:type="spellStart"/>
      <w:r w:rsidRPr="00243443">
        <w:rPr>
          <w:lang w:eastAsia="ko-KR"/>
        </w:rPr>
        <w:t>Pos</w:t>
      </w:r>
      <w:proofErr w:type="spellEnd"/>
      <w:r w:rsidRPr="00243443">
        <w:rPr>
          <w:lang w:eastAsia="ko-KR"/>
        </w:rPr>
        <w:t xml:space="preserve"> should support activation and deactivation, and dynamic indication should be supported considering the aforementioned reasons.</w:t>
      </w:r>
    </w:p>
    <w:p w14:paraId="5F5A43F4" w14:textId="3F501809" w:rsidR="00243443" w:rsidRPr="00243443" w:rsidRDefault="00243443" w:rsidP="00243443">
      <w:pPr>
        <w:spacing w:line="360" w:lineRule="auto"/>
        <w:rPr>
          <w:b/>
          <w:i/>
          <w:lang w:eastAsia="ko-KR"/>
        </w:rPr>
      </w:pPr>
      <w:r w:rsidRPr="00243443">
        <w:rPr>
          <w:b/>
          <w:i/>
          <w:lang w:eastAsia="ko-KR"/>
        </w:rPr>
        <w:t>Proposal 7: Support frequency hopping of SRS-</w:t>
      </w:r>
      <w:proofErr w:type="spellStart"/>
      <w:r w:rsidRPr="00243443">
        <w:rPr>
          <w:b/>
          <w:i/>
          <w:lang w:eastAsia="ko-KR"/>
        </w:rPr>
        <w:t>pos</w:t>
      </w:r>
      <w:proofErr w:type="spellEnd"/>
      <w:r w:rsidRPr="00243443">
        <w:rPr>
          <w:b/>
          <w:i/>
          <w:lang w:eastAsia="ko-KR"/>
        </w:rPr>
        <w:t xml:space="preserve"> is activated/deactivated by MAC-CE or DCI.</w:t>
      </w:r>
    </w:p>
    <w:p w14:paraId="0B33F486" w14:textId="21AC7F9E" w:rsidR="00243443" w:rsidRDefault="00243443" w:rsidP="00243443">
      <w:pPr>
        <w:spacing w:line="360" w:lineRule="auto"/>
        <w:ind w:firstLineChars="100" w:firstLine="220"/>
        <w:rPr>
          <w:lang w:eastAsia="ko-KR"/>
        </w:rPr>
      </w:pPr>
    </w:p>
    <w:p w14:paraId="71A8A2BE" w14:textId="1FE2EC6D" w:rsidR="00243443" w:rsidRDefault="00C41CFC" w:rsidP="00243443">
      <w:pPr>
        <w:pStyle w:val="2"/>
      </w:pPr>
      <w:r>
        <w:rPr>
          <w:rFonts w:hint="eastAsia"/>
        </w:rPr>
        <w:t>C</w:t>
      </w:r>
      <w:r>
        <w:t>ollision handling</w:t>
      </w:r>
    </w:p>
    <w:p w14:paraId="569B9500" w14:textId="6BCDA780" w:rsidR="00243443" w:rsidRDefault="00C41CFC" w:rsidP="00243443">
      <w:pPr>
        <w:spacing w:line="360" w:lineRule="auto"/>
        <w:ind w:firstLineChars="100" w:firstLine="220"/>
        <w:rPr>
          <w:lang w:eastAsia="ko-KR"/>
        </w:rPr>
      </w:pPr>
      <w:r w:rsidRPr="00C41CFC">
        <w:rPr>
          <w:lang w:eastAsia="ko-KR"/>
        </w:rPr>
        <w:t xml:space="preserve">The collisions here is defined as cases where UL Tx to be transmitted to the </w:t>
      </w:r>
      <w:proofErr w:type="spellStart"/>
      <w:r w:rsidRPr="00C41CFC">
        <w:rPr>
          <w:lang w:eastAsia="ko-KR"/>
        </w:rPr>
        <w:t>gNB</w:t>
      </w:r>
      <w:proofErr w:type="spellEnd"/>
      <w:r w:rsidRPr="00C41CFC">
        <w:rPr>
          <w:lang w:eastAsia="ko-KR"/>
        </w:rPr>
        <w:t xml:space="preserve"> and frequency hopping SRS-</w:t>
      </w:r>
      <w:proofErr w:type="spellStart"/>
      <w:r w:rsidRPr="00C41CFC">
        <w:rPr>
          <w:lang w:eastAsia="ko-KR"/>
        </w:rPr>
        <w:t>Pos</w:t>
      </w:r>
      <w:proofErr w:type="spellEnd"/>
      <w:r w:rsidRPr="00C41CFC">
        <w:rPr>
          <w:lang w:eastAsia="ko-KR"/>
        </w:rPr>
        <w:t xml:space="preserve"> mentioned earlier are indicated in the same time resource, or UL Tx is indicated during the time period outside of the active UL BWP for continuous transmission of SRS-</w:t>
      </w:r>
      <w:proofErr w:type="spellStart"/>
      <w:r w:rsidRPr="00C41CFC">
        <w:rPr>
          <w:lang w:eastAsia="ko-KR"/>
        </w:rPr>
        <w:t>Pos</w:t>
      </w:r>
      <w:proofErr w:type="spellEnd"/>
      <w:r w:rsidRPr="00C41CFC">
        <w:rPr>
          <w:lang w:eastAsia="ko-KR"/>
        </w:rPr>
        <w:t>, even if the UE does not actually transmit the frequency hopping SRS-Pos. For collision handling, introducing UL time domain window to ensure frequency hopping SRS-</w:t>
      </w:r>
      <w:proofErr w:type="spellStart"/>
      <w:r w:rsidRPr="00C41CFC">
        <w:rPr>
          <w:lang w:eastAsia="ko-KR"/>
        </w:rPr>
        <w:t>Pos</w:t>
      </w:r>
      <w:proofErr w:type="spellEnd"/>
      <w:r w:rsidRPr="00C41CFC">
        <w:rPr>
          <w:lang w:eastAsia="ko-KR"/>
        </w:rPr>
        <w:t xml:space="preserve"> transmission or collision handling rule with </w:t>
      </w:r>
      <w:proofErr w:type="gramStart"/>
      <w:r w:rsidRPr="00C41CFC">
        <w:rPr>
          <w:lang w:eastAsia="ko-KR"/>
        </w:rPr>
        <w:t>other</w:t>
      </w:r>
      <w:proofErr w:type="gramEnd"/>
      <w:r w:rsidRPr="00C41CFC">
        <w:rPr>
          <w:lang w:eastAsia="ko-KR"/>
        </w:rPr>
        <w:t xml:space="preserve"> signal/channel for FDD and HD-FDD can be considered. Both cases are discussed in detail </w:t>
      </w:r>
      <w:r w:rsidR="003B7A9B" w:rsidRPr="00C41CFC">
        <w:rPr>
          <w:lang w:eastAsia="ko-KR"/>
        </w:rPr>
        <w:t>respectively</w:t>
      </w:r>
      <w:r w:rsidRPr="00C41CFC">
        <w:rPr>
          <w:lang w:eastAsia="ko-KR"/>
        </w:rPr>
        <w:t>.</w:t>
      </w:r>
    </w:p>
    <w:p w14:paraId="78C8A50A" w14:textId="22AB216D" w:rsidR="00C41CFC" w:rsidRDefault="00C41CFC" w:rsidP="00243443">
      <w:pPr>
        <w:spacing w:line="360" w:lineRule="auto"/>
        <w:ind w:firstLineChars="100" w:firstLine="220"/>
        <w:rPr>
          <w:lang w:eastAsia="ko-KR"/>
        </w:rPr>
      </w:pPr>
    </w:p>
    <w:p w14:paraId="1A2E1F7A" w14:textId="0822678E" w:rsidR="00C41CFC" w:rsidRPr="00C41CFC" w:rsidRDefault="00C41CFC" w:rsidP="00243443">
      <w:pPr>
        <w:spacing w:line="360" w:lineRule="auto"/>
        <w:ind w:firstLineChars="100" w:firstLine="220"/>
        <w:rPr>
          <w:b/>
          <w:u w:val="single"/>
          <w:lang w:eastAsia="ko-KR"/>
        </w:rPr>
      </w:pPr>
      <w:r w:rsidRPr="00C41CFC">
        <w:rPr>
          <w:b/>
          <w:u w:val="single"/>
          <w:lang w:eastAsia="ko-KR"/>
        </w:rPr>
        <w:t>UL time domain window - Transmission Gap (TG)</w:t>
      </w:r>
    </w:p>
    <w:p w14:paraId="124289EE" w14:textId="77777777" w:rsidR="00C41CFC" w:rsidRDefault="00C41CFC" w:rsidP="00C41CFC">
      <w:pPr>
        <w:spacing w:line="360" w:lineRule="auto"/>
        <w:ind w:firstLineChars="100" w:firstLine="220"/>
        <w:rPr>
          <w:lang w:eastAsia="ko-KR"/>
        </w:rPr>
      </w:pPr>
      <w:r>
        <w:rPr>
          <w:lang w:eastAsia="ko-KR"/>
        </w:rPr>
        <w:t>Collision with other signals/channels would occur more frequently due to UL SRS-</w:t>
      </w:r>
      <w:proofErr w:type="spellStart"/>
      <w:r>
        <w:rPr>
          <w:lang w:eastAsia="ko-KR"/>
        </w:rPr>
        <w:t>pos</w:t>
      </w:r>
      <w:proofErr w:type="spellEnd"/>
      <w:r>
        <w:rPr>
          <w:lang w:eastAsia="ko-KR"/>
        </w:rPr>
        <w:t xml:space="preserve"> frequency hopping operation outside active BWP. If the SRS-</w:t>
      </w:r>
      <w:proofErr w:type="spellStart"/>
      <w:r>
        <w:rPr>
          <w:lang w:eastAsia="ko-KR"/>
        </w:rPr>
        <w:t>pos</w:t>
      </w:r>
      <w:proofErr w:type="spellEnd"/>
      <w:r>
        <w:rPr>
          <w:lang w:eastAsia="ko-KR"/>
        </w:rPr>
        <w:t xml:space="preserve"> resource has lower priority than other signals/channels, it may cause positioning performance degradation, and if it has higher priority, it may adversely affect other data transmission performance. Therefore, similar to measurement gap (MG) for positioning for transmission of DL PRS, transmission gap (TG) for positioning for UL SRS-</w:t>
      </w:r>
      <w:proofErr w:type="spellStart"/>
      <w:r>
        <w:rPr>
          <w:lang w:eastAsia="ko-KR"/>
        </w:rPr>
        <w:t>pos</w:t>
      </w:r>
      <w:proofErr w:type="spellEnd"/>
      <w:r>
        <w:rPr>
          <w:lang w:eastAsia="ko-KR"/>
        </w:rPr>
        <w:t xml:space="preserve"> that does not expect transmission and reception of other signals/channels can be consider to prevent the collisions.</w:t>
      </w:r>
    </w:p>
    <w:p w14:paraId="1DB22171" w14:textId="77777777" w:rsidR="00C41CFC" w:rsidRDefault="00C41CFC" w:rsidP="00C41CFC">
      <w:pPr>
        <w:spacing w:line="360" w:lineRule="auto"/>
        <w:ind w:firstLineChars="100" w:firstLine="220"/>
        <w:rPr>
          <w:lang w:eastAsia="ko-KR"/>
        </w:rPr>
      </w:pPr>
      <w:r>
        <w:rPr>
          <w:lang w:eastAsia="ko-KR"/>
        </w:rPr>
        <w:t>Two options methods can be considered for setting TG: To define a separate TG configuration, request, and indication method; Associating the TG configuration to SRS-</w:t>
      </w:r>
      <w:proofErr w:type="spellStart"/>
      <w:r>
        <w:rPr>
          <w:lang w:eastAsia="ko-KR"/>
        </w:rPr>
        <w:t>pos</w:t>
      </w:r>
      <w:proofErr w:type="spellEnd"/>
      <w:r>
        <w:rPr>
          <w:lang w:eastAsia="ko-KR"/>
        </w:rPr>
        <w:t xml:space="preserve"> resource configuration. The first method is to apply the TG configuration, request, and indication method similarly to the MG setting, request, and indication method currently supported by NR Rel-17. It can be configured through RRC message, requested through UL MAC CE by UE, </w:t>
      </w:r>
      <w:proofErr w:type="spellStart"/>
      <w:r>
        <w:rPr>
          <w:lang w:eastAsia="ko-KR"/>
        </w:rPr>
        <w:t>NRPPa</w:t>
      </w:r>
      <w:proofErr w:type="spellEnd"/>
      <w:r>
        <w:rPr>
          <w:lang w:eastAsia="ko-KR"/>
        </w:rPr>
        <w:t xml:space="preserve"> by LMF, and indicated through DL MAC CE. In addition, similar to the priority rule of MG, TG does not expect Tx/Rx of other DL or UL signals/channels within the time window, and Tx hopping of resources can be allowed even in outside active UL BWP.</w:t>
      </w:r>
    </w:p>
    <w:p w14:paraId="29D82651" w14:textId="55B9A572" w:rsidR="00C41CFC" w:rsidRDefault="00C41CFC" w:rsidP="00C41CFC">
      <w:pPr>
        <w:spacing w:line="360" w:lineRule="auto"/>
        <w:ind w:firstLineChars="100" w:firstLine="220"/>
        <w:rPr>
          <w:lang w:eastAsia="ko-KR"/>
        </w:rPr>
      </w:pPr>
      <w:r>
        <w:rPr>
          <w:lang w:eastAsia="ko-KR"/>
        </w:rPr>
        <w:t>The second method is to associate the configuration of the TG with the RRC configuration for SRS-</w:t>
      </w:r>
      <w:proofErr w:type="spellStart"/>
      <w:r>
        <w:rPr>
          <w:lang w:eastAsia="ko-KR"/>
        </w:rPr>
        <w:t>pos</w:t>
      </w:r>
      <w:proofErr w:type="spellEnd"/>
      <w:r>
        <w:rPr>
          <w:lang w:eastAsia="ko-KR"/>
        </w:rPr>
        <w:t xml:space="preserve"> resource frequency hopping to be specified later in NR Rel-18 and follow the request and instruction of the TG to the request and instruction of the SRS-</w:t>
      </w:r>
      <w:proofErr w:type="spellStart"/>
      <w:r>
        <w:rPr>
          <w:lang w:eastAsia="ko-KR"/>
        </w:rPr>
        <w:t>pos</w:t>
      </w:r>
      <w:proofErr w:type="spellEnd"/>
      <w:r>
        <w:rPr>
          <w:lang w:eastAsia="ko-KR"/>
        </w:rPr>
        <w:t xml:space="preserve"> resource frequency hopping operation. If TG is configured </w:t>
      </w:r>
      <w:r>
        <w:rPr>
          <w:lang w:eastAsia="ko-KR"/>
        </w:rPr>
        <w:lastRenderedPageBreak/>
        <w:t>and SRS-</w:t>
      </w:r>
      <w:proofErr w:type="spellStart"/>
      <w:r>
        <w:rPr>
          <w:lang w:eastAsia="ko-KR"/>
        </w:rPr>
        <w:t>pos</w:t>
      </w:r>
      <w:proofErr w:type="spellEnd"/>
      <w:r>
        <w:rPr>
          <w:lang w:eastAsia="ko-KR"/>
        </w:rPr>
        <w:t xml:space="preserve"> frequency hopping is performed, collision with other DL signal/channels or UL signal/channels can be completely prevented, and transmission of SRS-</w:t>
      </w:r>
      <w:proofErr w:type="spellStart"/>
      <w:r>
        <w:rPr>
          <w:lang w:eastAsia="ko-KR"/>
        </w:rPr>
        <w:t>pos</w:t>
      </w:r>
      <w:proofErr w:type="spellEnd"/>
      <w:r>
        <w:rPr>
          <w:lang w:eastAsia="ko-KR"/>
        </w:rPr>
        <w:t xml:space="preserve"> resource is guaranteed. </w:t>
      </w:r>
      <w:proofErr w:type="gramStart"/>
      <w:r>
        <w:rPr>
          <w:lang w:eastAsia="ko-KR"/>
        </w:rPr>
        <w:t>Also</w:t>
      </w:r>
      <w:proofErr w:type="gramEnd"/>
      <w:r>
        <w:rPr>
          <w:lang w:eastAsia="ko-KR"/>
        </w:rPr>
        <w:t xml:space="preserve"> high positioning accuracy performance can be guaranteed.</w:t>
      </w:r>
    </w:p>
    <w:p w14:paraId="37924430" w14:textId="7A3C5B1F" w:rsidR="00C41CFC" w:rsidRDefault="00C41CFC" w:rsidP="00243443">
      <w:pPr>
        <w:spacing w:line="360" w:lineRule="auto"/>
        <w:ind w:firstLineChars="100" w:firstLine="220"/>
        <w:rPr>
          <w:lang w:eastAsia="ko-KR"/>
        </w:rPr>
      </w:pPr>
    </w:p>
    <w:p w14:paraId="7880AFF7" w14:textId="5E191E47" w:rsidR="00C41CFC" w:rsidRPr="00C41CFC" w:rsidRDefault="00C41CFC" w:rsidP="00243443">
      <w:pPr>
        <w:spacing w:line="360" w:lineRule="auto"/>
        <w:ind w:firstLineChars="100" w:firstLine="220"/>
        <w:rPr>
          <w:b/>
          <w:u w:val="single"/>
          <w:lang w:eastAsia="ko-KR"/>
        </w:rPr>
      </w:pPr>
      <w:r w:rsidRPr="00C41CFC">
        <w:rPr>
          <w:b/>
          <w:u w:val="single"/>
          <w:lang w:eastAsia="ko-KR"/>
        </w:rPr>
        <w:t xml:space="preserve">Collision handling rule with </w:t>
      </w:r>
      <w:proofErr w:type="gramStart"/>
      <w:r w:rsidRPr="00C41CFC">
        <w:rPr>
          <w:b/>
          <w:u w:val="single"/>
          <w:lang w:eastAsia="ko-KR"/>
        </w:rPr>
        <w:t>other</w:t>
      </w:r>
      <w:proofErr w:type="gramEnd"/>
      <w:r w:rsidRPr="00C41CFC">
        <w:rPr>
          <w:b/>
          <w:u w:val="single"/>
          <w:lang w:eastAsia="ko-KR"/>
        </w:rPr>
        <w:t xml:space="preserve"> signal/channel for FDD and HD-FDD</w:t>
      </w:r>
    </w:p>
    <w:p w14:paraId="7C7CC013" w14:textId="77777777" w:rsidR="00C41CFC" w:rsidRDefault="00C41CFC" w:rsidP="00C41CFC">
      <w:pPr>
        <w:spacing w:line="360" w:lineRule="auto"/>
        <w:ind w:firstLineChars="100" w:firstLine="220"/>
        <w:rPr>
          <w:lang w:eastAsia="ko-KR"/>
        </w:rPr>
      </w:pPr>
      <w:r>
        <w:rPr>
          <w:lang w:eastAsia="ko-KR"/>
        </w:rPr>
        <w:t>Applying the existing SRS-</w:t>
      </w:r>
      <w:proofErr w:type="spellStart"/>
      <w:r>
        <w:rPr>
          <w:lang w:eastAsia="ko-KR"/>
        </w:rPr>
        <w:t>pos</w:t>
      </w:r>
      <w:proofErr w:type="spellEnd"/>
      <w:r>
        <w:rPr>
          <w:lang w:eastAsia="ko-KR"/>
        </w:rPr>
        <w:t xml:space="preserve"> collision handling rule to the SRS-p frequency hopping operation may occur several problems due to the characteristics of the frequency hopping and </w:t>
      </w:r>
      <w:proofErr w:type="spellStart"/>
      <w:r>
        <w:rPr>
          <w:lang w:eastAsia="ko-KR"/>
        </w:rPr>
        <w:t>RedCap</w:t>
      </w:r>
      <w:proofErr w:type="spellEnd"/>
      <w:r>
        <w:rPr>
          <w:lang w:eastAsia="ko-KR"/>
        </w:rPr>
        <w:t xml:space="preserve"> UEs. First, when the frequency hopping of SRS-p for </w:t>
      </w:r>
      <w:proofErr w:type="spellStart"/>
      <w:r>
        <w:rPr>
          <w:lang w:eastAsia="ko-KR"/>
        </w:rPr>
        <w:t>RedCap</w:t>
      </w:r>
      <w:proofErr w:type="spellEnd"/>
      <w:r>
        <w:rPr>
          <w:lang w:eastAsia="ko-KR"/>
        </w:rPr>
        <w:t xml:space="preserve"> UEs is supported, due to the limitation of the BW capability of the </w:t>
      </w:r>
      <w:proofErr w:type="spellStart"/>
      <w:r>
        <w:rPr>
          <w:lang w:eastAsia="ko-KR"/>
        </w:rPr>
        <w:t>RedCap</w:t>
      </w:r>
      <w:proofErr w:type="spellEnd"/>
      <w:r>
        <w:rPr>
          <w:lang w:eastAsia="ko-KR"/>
        </w:rPr>
        <w:t xml:space="preserve"> UEs, the UEs may need to perform operations including RF retuning at each hop change location. In the case of general signal/channels to which frequency hopping is not applied, the location of the BW where transmission/reception is performed may not be the same as the location on the frequency axis of the hop where frequency hopping is performed. In this case, the dropping rule of SRS-p performed at the symbol level may cause frequent RF retuning operations of the </w:t>
      </w:r>
      <w:proofErr w:type="spellStart"/>
      <w:r>
        <w:rPr>
          <w:lang w:eastAsia="ko-KR"/>
        </w:rPr>
        <w:t>RedCap</w:t>
      </w:r>
      <w:proofErr w:type="spellEnd"/>
      <w:r>
        <w:rPr>
          <w:lang w:eastAsia="ko-KR"/>
        </w:rPr>
        <w:t xml:space="preserve"> UEs, which may cause complexity and power consumption of the UEs. </w:t>
      </w:r>
    </w:p>
    <w:p w14:paraId="3F8CB559" w14:textId="132D02F2" w:rsidR="00C41CFC" w:rsidRDefault="00C41CFC" w:rsidP="00C41CFC">
      <w:pPr>
        <w:spacing w:line="360" w:lineRule="auto"/>
        <w:ind w:firstLineChars="100" w:firstLine="220"/>
        <w:rPr>
          <w:lang w:eastAsia="ko-KR"/>
        </w:rPr>
      </w:pPr>
      <w:r>
        <w:rPr>
          <w:lang w:eastAsia="ko-KR"/>
        </w:rPr>
        <w:t>Second, for high positioning accuracy performance it may be advantageous to arrange continuous RSs in the frequency domain. But if some symbols of SRS-p are dropped and SRS-p are discontinuously transmitted, positioning performance may be significantly deteriorated. Considering those, when a collision between SRS-p and another signal/channel or a collision between SRS-p occurs when transmission and reception of SRS-p to which frequency hopping is applied is performed, the enhanced collision handling methods must be considered.</w:t>
      </w:r>
    </w:p>
    <w:p w14:paraId="40D6B9DB" w14:textId="6E3F9D2B" w:rsidR="00C41CFC" w:rsidRDefault="00C41CFC" w:rsidP="00C41CFC">
      <w:pPr>
        <w:spacing w:line="360" w:lineRule="auto"/>
        <w:ind w:firstLineChars="100" w:firstLine="220"/>
        <w:rPr>
          <w:lang w:eastAsia="ko-KR"/>
        </w:rPr>
      </w:pPr>
    </w:p>
    <w:p w14:paraId="63DF1B37" w14:textId="77777777" w:rsidR="00C41CFC" w:rsidRPr="00C41CFC" w:rsidRDefault="00C41CFC" w:rsidP="00C41CFC">
      <w:pPr>
        <w:spacing w:line="360" w:lineRule="auto"/>
        <w:ind w:firstLineChars="100" w:firstLine="220"/>
        <w:rPr>
          <w:lang w:eastAsia="ko-KR"/>
        </w:rPr>
      </w:pPr>
      <w:r w:rsidRPr="00C41CFC">
        <w:rPr>
          <w:noProof/>
          <w:lang w:val="en-US" w:eastAsia="ko-KR"/>
        </w:rPr>
        <w:drawing>
          <wp:inline distT="0" distB="0" distL="0" distR="0" wp14:anchorId="2615A84B" wp14:editId="27E613FF">
            <wp:extent cx="3009900" cy="2784423"/>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16774" cy="2790782"/>
                    </a:xfrm>
                    <a:prstGeom prst="rect">
                      <a:avLst/>
                    </a:prstGeom>
                  </pic:spPr>
                </pic:pic>
              </a:graphicData>
            </a:graphic>
          </wp:inline>
        </w:drawing>
      </w:r>
      <w:r w:rsidRPr="00C41CFC">
        <w:rPr>
          <w:noProof/>
          <w:lang w:val="en-US" w:eastAsia="ko-KR"/>
        </w:rPr>
        <w:drawing>
          <wp:inline distT="0" distB="0" distL="0" distR="0" wp14:anchorId="4099F3CE" wp14:editId="6D2AFB54">
            <wp:extent cx="2889750" cy="2679269"/>
            <wp:effectExtent l="0" t="0" r="6350" b="698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9235" cy="2688063"/>
                    </a:xfrm>
                    <a:prstGeom prst="rect">
                      <a:avLst/>
                    </a:prstGeom>
                  </pic:spPr>
                </pic:pic>
              </a:graphicData>
            </a:graphic>
          </wp:inline>
        </w:drawing>
      </w:r>
    </w:p>
    <w:p w14:paraId="0123EC25" w14:textId="7BAEA8CE" w:rsidR="00C41CFC" w:rsidRPr="00C41CFC" w:rsidRDefault="00C41CFC" w:rsidP="00C41CFC">
      <w:pPr>
        <w:spacing w:line="360" w:lineRule="auto"/>
        <w:ind w:firstLineChars="100" w:firstLine="220"/>
        <w:jc w:val="center"/>
        <w:rPr>
          <w:lang w:eastAsia="ko-KR"/>
        </w:rPr>
      </w:pPr>
      <w:r w:rsidRPr="00C41CFC">
        <w:rPr>
          <w:lang w:eastAsia="ko-KR"/>
        </w:rPr>
        <w:t xml:space="preserve">(a)             </w:t>
      </w:r>
      <w:r>
        <w:rPr>
          <w:lang w:eastAsia="ko-KR"/>
        </w:rPr>
        <w:t xml:space="preserve">                                    </w:t>
      </w:r>
      <w:r w:rsidRPr="00C41CFC">
        <w:rPr>
          <w:lang w:eastAsia="ko-KR"/>
        </w:rPr>
        <w:t xml:space="preserve">                               </w:t>
      </w:r>
      <w:proofErr w:type="gramStart"/>
      <w:r w:rsidRPr="00C41CFC">
        <w:rPr>
          <w:lang w:eastAsia="ko-KR"/>
        </w:rPr>
        <w:t xml:space="preserve">   (</w:t>
      </w:r>
      <w:proofErr w:type="gramEnd"/>
      <w:r w:rsidRPr="00C41CFC">
        <w:rPr>
          <w:lang w:eastAsia="ko-KR"/>
        </w:rPr>
        <w:t>b)</w:t>
      </w:r>
    </w:p>
    <w:p w14:paraId="5A2705C8" w14:textId="77777777" w:rsidR="00C41CFC" w:rsidRPr="00C41CFC" w:rsidRDefault="00C41CFC" w:rsidP="00C41CFC">
      <w:pPr>
        <w:spacing w:line="360" w:lineRule="auto"/>
        <w:ind w:firstLineChars="100" w:firstLine="220"/>
        <w:jc w:val="center"/>
        <w:rPr>
          <w:lang w:eastAsia="ko-KR"/>
        </w:rPr>
      </w:pPr>
      <w:r w:rsidRPr="00C41CFC">
        <w:rPr>
          <w:rFonts w:hint="eastAsia"/>
          <w:lang w:eastAsia="ko-KR"/>
        </w:rPr>
        <w:t>F</w:t>
      </w:r>
      <w:r w:rsidRPr="00C41CFC">
        <w:rPr>
          <w:lang w:eastAsia="ko-KR"/>
        </w:rPr>
        <w:t>igure 2. Examples of dropping rule for SRS-</w:t>
      </w:r>
      <w:proofErr w:type="spellStart"/>
      <w:r w:rsidRPr="00C41CFC">
        <w:rPr>
          <w:lang w:eastAsia="ko-KR"/>
        </w:rPr>
        <w:t>pos</w:t>
      </w:r>
      <w:proofErr w:type="spellEnd"/>
      <w:r w:rsidRPr="00C41CFC">
        <w:rPr>
          <w:lang w:eastAsia="ko-KR"/>
        </w:rPr>
        <w:t xml:space="preserve"> frequency hopping</w:t>
      </w:r>
    </w:p>
    <w:p w14:paraId="197D65FF" w14:textId="0AB0905A" w:rsidR="00C41CFC" w:rsidRPr="00C41CFC" w:rsidRDefault="00C41CFC" w:rsidP="00C41CFC">
      <w:pPr>
        <w:spacing w:line="360" w:lineRule="auto"/>
        <w:ind w:firstLineChars="100" w:firstLine="220"/>
        <w:rPr>
          <w:lang w:eastAsia="ko-KR"/>
        </w:rPr>
      </w:pPr>
      <w:r w:rsidRPr="00C41CFC">
        <w:rPr>
          <w:lang w:eastAsia="ko-KR"/>
        </w:rPr>
        <w:lastRenderedPageBreak/>
        <w:t>To determine the collision handling rule, a priority rule and a dropping rule should be specified. The priority rule can be defined about the relationship between SRS-</w:t>
      </w:r>
      <w:proofErr w:type="spellStart"/>
      <w:r w:rsidRPr="00C41CFC">
        <w:rPr>
          <w:lang w:eastAsia="ko-KR"/>
        </w:rPr>
        <w:t>p</w:t>
      </w:r>
      <w:r w:rsidR="003B7A9B">
        <w:rPr>
          <w:lang w:eastAsia="ko-KR"/>
        </w:rPr>
        <w:t>os</w:t>
      </w:r>
      <w:proofErr w:type="spellEnd"/>
      <w:r w:rsidR="003B7A9B">
        <w:rPr>
          <w:lang w:eastAsia="ko-KR"/>
        </w:rPr>
        <w:t xml:space="preserve"> </w:t>
      </w:r>
      <w:r w:rsidRPr="00C41CFC">
        <w:rPr>
          <w:lang w:eastAsia="ko-KR"/>
        </w:rPr>
        <w:t>frequency hopping and other SRS-</w:t>
      </w:r>
      <w:proofErr w:type="spellStart"/>
      <w:r w:rsidR="003B7A9B" w:rsidRPr="00C41CFC">
        <w:rPr>
          <w:lang w:eastAsia="ko-KR"/>
        </w:rPr>
        <w:t>p</w:t>
      </w:r>
      <w:r w:rsidR="003B7A9B">
        <w:rPr>
          <w:lang w:eastAsia="ko-KR"/>
        </w:rPr>
        <w:t>os</w:t>
      </w:r>
      <w:proofErr w:type="spellEnd"/>
      <w:r w:rsidRPr="00C41CFC">
        <w:rPr>
          <w:lang w:eastAsia="ko-KR"/>
        </w:rPr>
        <w:t>-frequency hopping/SRS-</w:t>
      </w:r>
      <w:proofErr w:type="spellStart"/>
      <w:r w:rsidR="003B7A9B" w:rsidRPr="00C41CFC">
        <w:rPr>
          <w:lang w:eastAsia="ko-KR"/>
        </w:rPr>
        <w:t>p</w:t>
      </w:r>
      <w:r w:rsidR="003B7A9B">
        <w:rPr>
          <w:lang w:eastAsia="ko-KR"/>
        </w:rPr>
        <w:t>os</w:t>
      </w:r>
      <w:proofErr w:type="spellEnd"/>
      <w:r w:rsidR="003B7A9B">
        <w:rPr>
          <w:lang w:eastAsia="ko-KR"/>
        </w:rPr>
        <w:t xml:space="preserve"> </w:t>
      </w:r>
      <w:r w:rsidRPr="00C41CFC">
        <w:rPr>
          <w:lang w:eastAsia="ko-KR"/>
        </w:rPr>
        <w:t>/SRS-MIMO with the same resource type, between SRS-</w:t>
      </w:r>
      <w:proofErr w:type="spellStart"/>
      <w:r w:rsidRPr="00C41CFC">
        <w:rPr>
          <w:lang w:eastAsia="ko-KR"/>
        </w:rPr>
        <w:t>p</w:t>
      </w:r>
      <w:r w:rsidR="0080508F">
        <w:rPr>
          <w:lang w:eastAsia="ko-KR"/>
        </w:rPr>
        <w:t>os</w:t>
      </w:r>
      <w:proofErr w:type="spellEnd"/>
      <w:r w:rsidR="0080508F">
        <w:rPr>
          <w:lang w:eastAsia="ko-KR"/>
        </w:rPr>
        <w:t xml:space="preserve"> </w:t>
      </w:r>
      <w:r w:rsidRPr="00C41CFC">
        <w:rPr>
          <w:lang w:eastAsia="ko-KR"/>
        </w:rPr>
        <w:t>frequency hopping and SRS-MIMO/SRS-</w:t>
      </w:r>
      <w:proofErr w:type="spellStart"/>
      <w:r w:rsidR="003B7A9B" w:rsidRPr="00C41CFC">
        <w:rPr>
          <w:lang w:eastAsia="ko-KR"/>
        </w:rPr>
        <w:t>p</w:t>
      </w:r>
      <w:r w:rsidR="003B7A9B">
        <w:rPr>
          <w:lang w:eastAsia="ko-KR"/>
        </w:rPr>
        <w:t>os</w:t>
      </w:r>
      <w:proofErr w:type="spellEnd"/>
      <w:r w:rsidR="003B7A9B">
        <w:rPr>
          <w:lang w:eastAsia="ko-KR"/>
        </w:rPr>
        <w:t xml:space="preserve"> </w:t>
      </w:r>
      <w:r w:rsidRPr="00C41CFC">
        <w:rPr>
          <w:lang w:eastAsia="ko-KR"/>
        </w:rPr>
        <w:t>/SRS-</w:t>
      </w:r>
      <w:proofErr w:type="spellStart"/>
      <w:r w:rsidR="003B7A9B" w:rsidRPr="00C41CFC">
        <w:rPr>
          <w:lang w:eastAsia="ko-KR"/>
        </w:rPr>
        <w:t>p</w:t>
      </w:r>
      <w:r w:rsidR="003B7A9B">
        <w:rPr>
          <w:lang w:eastAsia="ko-KR"/>
        </w:rPr>
        <w:t>os</w:t>
      </w:r>
      <w:r w:rsidRPr="00C41CFC">
        <w:rPr>
          <w:lang w:eastAsia="ko-KR"/>
        </w:rPr>
        <w:t>frequency</w:t>
      </w:r>
      <w:proofErr w:type="spellEnd"/>
      <w:r w:rsidRPr="00C41CFC">
        <w:rPr>
          <w:lang w:eastAsia="ko-KR"/>
        </w:rPr>
        <w:t xml:space="preserve"> hopping with different resource types, and between SRS-</w:t>
      </w:r>
      <w:proofErr w:type="spellStart"/>
      <w:r w:rsidR="00ED590E" w:rsidRPr="00C41CFC">
        <w:rPr>
          <w:lang w:eastAsia="ko-KR"/>
        </w:rPr>
        <w:t>p</w:t>
      </w:r>
      <w:r w:rsidR="00ED590E">
        <w:rPr>
          <w:lang w:eastAsia="ko-KR"/>
        </w:rPr>
        <w:t>os</w:t>
      </w:r>
      <w:proofErr w:type="spellEnd"/>
      <w:r w:rsidR="0080508F">
        <w:rPr>
          <w:lang w:eastAsia="ko-KR"/>
        </w:rPr>
        <w:t xml:space="preserve"> </w:t>
      </w:r>
      <w:r w:rsidRPr="00C41CFC">
        <w:rPr>
          <w:lang w:eastAsia="ko-KR"/>
        </w:rPr>
        <w:t>frequency hopping and PUCCH/PUSCH. When collision between the SRS-</w:t>
      </w:r>
      <w:proofErr w:type="spellStart"/>
      <w:r w:rsidRPr="00C41CFC">
        <w:rPr>
          <w:lang w:eastAsia="ko-KR"/>
        </w:rPr>
        <w:t>p</w:t>
      </w:r>
      <w:r w:rsidR="0080508F">
        <w:rPr>
          <w:lang w:eastAsia="ko-KR"/>
        </w:rPr>
        <w:t>os</w:t>
      </w:r>
      <w:proofErr w:type="spellEnd"/>
      <w:r w:rsidR="0080508F">
        <w:rPr>
          <w:lang w:eastAsia="ko-KR"/>
        </w:rPr>
        <w:t xml:space="preserve"> </w:t>
      </w:r>
      <w:r w:rsidRPr="00C41CFC">
        <w:rPr>
          <w:lang w:eastAsia="ko-KR"/>
        </w:rPr>
        <w:t xml:space="preserve">frequency hopping and other signals/channels occurs, dropping is to be performed and the following options can be considered and specified: first, dropping only a hop including the positions of overlapped symbols (Figure 2 (a)) can be considered. Alternatively, dropping the hop where overlapped symbol(s) located in and all previous or subsequent hops of it. (Figure 2 (b)) can be considered. There could be various types of dropping rules, which required to be discussed. It should be noted that, the collision handling rule for HD-FDD is also should be considered since support of FD-FDD is optional for </w:t>
      </w:r>
      <w:proofErr w:type="spellStart"/>
      <w:r w:rsidRPr="00C41CFC">
        <w:rPr>
          <w:lang w:eastAsia="ko-KR"/>
        </w:rPr>
        <w:t>RedCap</w:t>
      </w:r>
      <w:proofErr w:type="spellEnd"/>
      <w:r w:rsidRPr="00C41CFC">
        <w:rPr>
          <w:lang w:eastAsia="ko-KR"/>
        </w:rPr>
        <w:t xml:space="preserve"> UE.</w:t>
      </w:r>
    </w:p>
    <w:p w14:paraId="06C75525" w14:textId="6DB65449" w:rsidR="00C41CFC" w:rsidRDefault="00C41CFC" w:rsidP="00243443">
      <w:pPr>
        <w:spacing w:line="360" w:lineRule="auto"/>
        <w:ind w:firstLineChars="100" w:firstLine="220"/>
        <w:rPr>
          <w:lang w:eastAsia="ko-KR"/>
        </w:rPr>
      </w:pPr>
    </w:p>
    <w:p w14:paraId="3C69CAC8" w14:textId="77777777" w:rsidR="00C41CFC" w:rsidRPr="00C41CFC" w:rsidRDefault="00C41CFC" w:rsidP="00C41CFC">
      <w:pPr>
        <w:spacing w:line="360" w:lineRule="auto"/>
        <w:rPr>
          <w:b/>
          <w:i/>
          <w:lang w:eastAsia="ko-KR"/>
        </w:rPr>
      </w:pPr>
      <w:r w:rsidRPr="00C41CFC">
        <w:rPr>
          <w:b/>
          <w:i/>
          <w:lang w:eastAsia="ko-KR"/>
        </w:rPr>
        <w:t>Proposal 8: Consider following for handling of collision between frequency hopping SRS transmission and other UL transmission</w:t>
      </w:r>
    </w:p>
    <w:p w14:paraId="419536F8" w14:textId="7112AD86" w:rsidR="00C41CFC" w:rsidRPr="00C41CFC" w:rsidRDefault="00C41CFC" w:rsidP="00C41CFC">
      <w:pPr>
        <w:pStyle w:val="ac"/>
        <w:numPr>
          <w:ilvl w:val="0"/>
          <w:numId w:val="53"/>
        </w:numPr>
        <w:spacing w:line="360" w:lineRule="auto"/>
        <w:ind w:leftChars="0"/>
        <w:rPr>
          <w:b/>
          <w:i/>
          <w:lang w:eastAsia="ko-KR"/>
        </w:rPr>
      </w:pPr>
      <w:r w:rsidRPr="00C41CFC">
        <w:rPr>
          <w:b/>
          <w:i/>
          <w:lang w:eastAsia="ko-KR"/>
        </w:rPr>
        <w:t>Opt. 1) UL time domain window where UE is expected to transmit only SRS for positioning</w:t>
      </w:r>
    </w:p>
    <w:p w14:paraId="06CC6B23" w14:textId="6372FA6B" w:rsidR="00C41CFC" w:rsidRPr="00C41CFC" w:rsidRDefault="00C41CFC" w:rsidP="00C41CFC">
      <w:pPr>
        <w:pStyle w:val="ac"/>
        <w:numPr>
          <w:ilvl w:val="0"/>
          <w:numId w:val="53"/>
        </w:numPr>
        <w:spacing w:line="360" w:lineRule="auto"/>
        <w:ind w:leftChars="0"/>
        <w:rPr>
          <w:b/>
          <w:i/>
          <w:lang w:eastAsia="ko-KR"/>
        </w:rPr>
      </w:pPr>
      <w:r w:rsidRPr="00C41CFC">
        <w:rPr>
          <w:b/>
          <w:i/>
          <w:lang w:eastAsia="ko-KR"/>
        </w:rPr>
        <w:t>Opt. 2) Priority rule between SRS for positioning and other UL transmission</w:t>
      </w:r>
    </w:p>
    <w:p w14:paraId="383AD56E" w14:textId="77777777" w:rsidR="00C41CFC" w:rsidRPr="00243443" w:rsidRDefault="00C41CFC" w:rsidP="00243443">
      <w:pPr>
        <w:spacing w:line="360" w:lineRule="auto"/>
        <w:ind w:firstLineChars="100" w:firstLine="220"/>
        <w:rPr>
          <w:lang w:eastAsia="ko-KR"/>
        </w:rPr>
      </w:pPr>
    </w:p>
    <w:p w14:paraId="2D60C1F1" w14:textId="1CC67650" w:rsidR="00243443" w:rsidRPr="007A18BE" w:rsidRDefault="00C41CFC" w:rsidP="00243443">
      <w:pPr>
        <w:pStyle w:val="1"/>
        <w:spacing w:line="360" w:lineRule="auto"/>
      </w:pPr>
      <w:r>
        <w:t>Performance evaluation</w:t>
      </w:r>
    </w:p>
    <w:p w14:paraId="6AF66934" w14:textId="586E9C8A" w:rsidR="00C41CFC" w:rsidRPr="00C41CFC" w:rsidRDefault="00C41CFC" w:rsidP="00C41CFC">
      <w:pPr>
        <w:pStyle w:val="2"/>
      </w:pPr>
      <w:r>
        <w:t>S</w:t>
      </w:r>
      <w:r>
        <w:rPr>
          <w:rFonts w:hint="eastAsia"/>
        </w:rPr>
        <w:t xml:space="preserve">imulation </w:t>
      </w:r>
      <w:r>
        <w:t>assumptions</w:t>
      </w:r>
    </w:p>
    <w:p w14:paraId="7F23B33F" w14:textId="77777777" w:rsidR="00C41CFC" w:rsidRPr="00201A4A" w:rsidRDefault="00C41CFC" w:rsidP="00C41CFC">
      <w:pPr>
        <w:spacing w:line="276" w:lineRule="auto"/>
        <w:rPr>
          <w:rFonts w:cs="Arial"/>
        </w:rPr>
      </w:pPr>
      <w:r w:rsidRPr="00FB6D52">
        <w:rPr>
          <w:rFonts w:cs="Arial"/>
        </w:rPr>
        <w:t xml:space="preserve">To </w:t>
      </w:r>
      <w:r>
        <w:rPr>
          <w:rFonts w:cs="Arial"/>
        </w:rPr>
        <w:t>investigate</w:t>
      </w:r>
      <w:r w:rsidRPr="00FB6D52">
        <w:rPr>
          <w:rFonts w:cs="Arial"/>
        </w:rPr>
        <w:t xml:space="preserve"> the positioning accuracy for the different mobility cases and different </w:t>
      </w:r>
      <w:r>
        <w:rPr>
          <w:rFonts w:cs="Arial"/>
        </w:rPr>
        <w:t>frequency hopping</w:t>
      </w:r>
      <w:r w:rsidRPr="00FB6D52">
        <w:rPr>
          <w:rFonts w:cs="Arial"/>
        </w:rPr>
        <w:t xml:space="preserve"> patterns, the </w:t>
      </w:r>
      <w:proofErr w:type="spellStart"/>
      <w:r w:rsidRPr="00FB6D52">
        <w:rPr>
          <w:rFonts w:cs="Arial"/>
        </w:rPr>
        <w:t>TDoA</w:t>
      </w:r>
      <w:proofErr w:type="spellEnd"/>
      <w:r w:rsidRPr="00FB6D52">
        <w:rPr>
          <w:rFonts w:cs="Arial"/>
        </w:rPr>
        <w:t xml:space="preserve">-based positioning was evaluated in the </w:t>
      </w:r>
      <w:proofErr w:type="spellStart"/>
      <w:r w:rsidRPr="00FB6D52">
        <w:rPr>
          <w:rFonts w:cs="Arial"/>
        </w:rPr>
        <w:t>InF</w:t>
      </w:r>
      <w:proofErr w:type="spellEnd"/>
      <w:r w:rsidRPr="00FB6D52">
        <w:rPr>
          <w:rFonts w:cs="Arial"/>
        </w:rPr>
        <w:t xml:space="preserve">-SH scenario. </w:t>
      </w:r>
      <w:r w:rsidRPr="00201A4A">
        <w:rPr>
          <w:rFonts w:cs="Arial"/>
        </w:rPr>
        <w:t>The basic assumptions are:</w:t>
      </w:r>
    </w:p>
    <w:p w14:paraId="60B5A6B3" w14:textId="77777777" w:rsidR="00391FC9" w:rsidRPr="00FB6D52" w:rsidRDefault="00391FC9" w:rsidP="00391FC9">
      <w:pPr>
        <w:pStyle w:val="ac"/>
        <w:numPr>
          <w:ilvl w:val="0"/>
          <w:numId w:val="54"/>
        </w:numPr>
        <w:overflowPunct/>
        <w:autoSpaceDE/>
        <w:autoSpaceDN/>
        <w:adjustRightInd/>
        <w:spacing w:after="0" w:line="276" w:lineRule="auto"/>
        <w:ind w:leftChars="0"/>
        <w:jc w:val="left"/>
        <w:textAlignment w:val="auto"/>
        <w:rPr>
          <w:rFonts w:cs="Arial"/>
        </w:rPr>
      </w:pPr>
      <w:r w:rsidRPr="00FB6D52">
        <w:rPr>
          <w:rFonts w:cs="Arial"/>
        </w:rPr>
        <w:t xml:space="preserve">Modified </w:t>
      </w:r>
      <w:proofErr w:type="spellStart"/>
      <w:r w:rsidRPr="00FB6D52">
        <w:rPr>
          <w:rFonts w:cs="Arial"/>
        </w:rPr>
        <w:t>TDoA</w:t>
      </w:r>
      <w:proofErr w:type="spellEnd"/>
      <w:r w:rsidRPr="00FB6D52">
        <w:rPr>
          <w:rFonts w:cs="Arial"/>
        </w:rPr>
        <w:t xml:space="preserve"> Chan algorithm with selection of the several </w:t>
      </w:r>
      <w:r>
        <w:rPr>
          <w:rFonts w:cs="Arial"/>
        </w:rPr>
        <w:t>TRP</w:t>
      </w:r>
      <w:r w:rsidRPr="00FB6D52">
        <w:rPr>
          <w:rFonts w:cs="Arial"/>
        </w:rPr>
        <w:t xml:space="preserve"> </w:t>
      </w:r>
      <w:r w:rsidRPr="00FB6D52">
        <w:rPr>
          <w:rFonts w:cs="Arial"/>
        </w:rPr>
        <w:t>subsets and weighting-based on residuals is used for absolute position estimation</w:t>
      </w:r>
    </w:p>
    <w:p w14:paraId="33C9038F" w14:textId="77777777" w:rsidR="00391FC9" w:rsidRPr="00FB6D52" w:rsidRDefault="00391FC9" w:rsidP="00391FC9">
      <w:pPr>
        <w:pStyle w:val="ac"/>
        <w:numPr>
          <w:ilvl w:val="0"/>
          <w:numId w:val="54"/>
        </w:numPr>
        <w:overflowPunct/>
        <w:autoSpaceDE/>
        <w:autoSpaceDN/>
        <w:adjustRightInd/>
        <w:spacing w:after="0" w:line="276" w:lineRule="auto"/>
        <w:ind w:leftChars="0"/>
        <w:jc w:val="left"/>
        <w:textAlignment w:val="auto"/>
        <w:rPr>
          <w:rFonts w:cs="Arial"/>
        </w:rPr>
      </w:pPr>
      <w:r>
        <w:rPr>
          <w:rFonts w:cs="Arial"/>
        </w:rPr>
        <w:t>RSTDs</w:t>
      </w:r>
      <w:r w:rsidRPr="00FB6D52">
        <w:rPr>
          <w:rFonts w:cs="Arial"/>
        </w:rPr>
        <w:t xml:space="preserve"> between UE and </w:t>
      </w:r>
      <w:r>
        <w:rPr>
          <w:rFonts w:cs="Arial"/>
        </w:rPr>
        <w:t>TRPs</w:t>
      </w:r>
      <w:r w:rsidRPr="00FB6D52">
        <w:rPr>
          <w:rFonts w:cs="Arial"/>
        </w:rPr>
        <w:t xml:space="preserve"> </w:t>
      </w:r>
      <w:r w:rsidRPr="00FB6D52">
        <w:rPr>
          <w:rFonts w:cs="Arial"/>
        </w:rPr>
        <w:t>are measured in the baseband with the super-resolution MUSIC algorithms</w:t>
      </w:r>
      <w:r>
        <w:rPr>
          <w:rFonts w:cs="Arial"/>
        </w:rPr>
        <w:t xml:space="preserve"> or Peak </w:t>
      </w:r>
      <w:r w:rsidRPr="00FB6D52">
        <w:rPr>
          <w:rFonts w:cs="Arial"/>
        </w:rPr>
        <w:t>algorithms for every pair of stations</w:t>
      </w:r>
    </w:p>
    <w:p w14:paraId="419A5952" w14:textId="5E8F1A32" w:rsidR="00391FC9" w:rsidRDefault="00391FC9" w:rsidP="00391FC9">
      <w:pPr>
        <w:pStyle w:val="ac"/>
        <w:numPr>
          <w:ilvl w:val="0"/>
          <w:numId w:val="54"/>
        </w:numPr>
        <w:overflowPunct/>
        <w:autoSpaceDE/>
        <w:autoSpaceDN/>
        <w:adjustRightInd/>
        <w:spacing w:after="0" w:line="276" w:lineRule="auto"/>
        <w:ind w:leftChars="0"/>
        <w:jc w:val="left"/>
        <w:textAlignment w:val="auto"/>
        <w:rPr>
          <w:rFonts w:cs="Arial"/>
        </w:rPr>
      </w:pPr>
      <w:r w:rsidRPr="00FB6D52">
        <w:rPr>
          <w:rFonts w:cs="Arial"/>
        </w:rPr>
        <w:t xml:space="preserve">Since baseline MUSIC algorithms implementation requires contiguous samples, the Reference Signals grid on the consecutive symbols is united in the single symbol with full band fill. To do this of UL SRS, the comb factor should be equal to repetition parameter. </w:t>
      </w:r>
    </w:p>
    <w:p w14:paraId="3998BF36" w14:textId="77777777" w:rsidR="00954509" w:rsidRPr="00431D81" w:rsidRDefault="00954509" w:rsidP="00431D81">
      <w:pPr>
        <w:overflowPunct/>
        <w:autoSpaceDE/>
        <w:autoSpaceDN/>
        <w:adjustRightInd/>
        <w:spacing w:after="0" w:line="276" w:lineRule="auto"/>
        <w:jc w:val="left"/>
        <w:textAlignment w:val="auto"/>
        <w:rPr>
          <w:rFonts w:eastAsia="SimSun" w:cs="Arial" w:hint="eastAsia"/>
        </w:rPr>
      </w:pPr>
    </w:p>
    <w:p w14:paraId="74D926C2" w14:textId="77777777" w:rsidR="00C41CFC" w:rsidRDefault="00C41CFC" w:rsidP="00C41CFC">
      <w:pPr>
        <w:spacing w:line="276" w:lineRule="auto"/>
        <w:rPr>
          <w:rFonts w:cs="Arial"/>
          <w:b/>
        </w:rPr>
      </w:pPr>
      <w:r w:rsidRPr="00F2304F">
        <w:rPr>
          <w:rFonts w:cs="Arial"/>
          <w:b/>
        </w:rPr>
        <w:t>Coherent stitching of hops</w:t>
      </w:r>
    </w:p>
    <w:p w14:paraId="49B0D870" w14:textId="77777777" w:rsidR="00C41CFC" w:rsidRDefault="00C41CFC" w:rsidP="00C41CFC">
      <w:pPr>
        <w:pStyle w:val="ac"/>
        <w:numPr>
          <w:ilvl w:val="0"/>
          <w:numId w:val="54"/>
        </w:numPr>
        <w:overflowPunct/>
        <w:autoSpaceDE/>
        <w:autoSpaceDN/>
        <w:adjustRightInd/>
        <w:spacing w:after="0" w:line="276" w:lineRule="auto"/>
        <w:ind w:leftChars="0"/>
        <w:jc w:val="left"/>
        <w:textAlignment w:val="auto"/>
        <w:rPr>
          <w:rFonts w:cs="Arial"/>
        </w:rPr>
      </w:pPr>
      <w:r w:rsidRPr="00C06923">
        <w:rPr>
          <w:rFonts w:cs="Arial"/>
        </w:rPr>
        <w:t>Before processing MUSIC or Peak by the algorithm, all hops signals are combined and form a full bandwidth.</w:t>
      </w:r>
    </w:p>
    <w:p w14:paraId="206C1330" w14:textId="16864585" w:rsidR="00C41CFC" w:rsidRDefault="00C41CFC" w:rsidP="00C41CFC">
      <w:pPr>
        <w:pStyle w:val="ac"/>
        <w:numPr>
          <w:ilvl w:val="0"/>
          <w:numId w:val="54"/>
        </w:numPr>
        <w:overflowPunct/>
        <w:autoSpaceDE/>
        <w:autoSpaceDN/>
        <w:adjustRightInd/>
        <w:spacing w:after="0" w:line="276" w:lineRule="auto"/>
        <w:ind w:leftChars="0"/>
        <w:jc w:val="left"/>
        <w:textAlignment w:val="auto"/>
        <w:rPr>
          <w:rFonts w:cs="Arial"/>
        </w:rPr>
      </w:pPr>
      <w:r w:rsidRPr="00C06923">
        <w:rPr>
          <w:rFonts w:cs="Arial"/>
        </w:rPr>
        <w:t>Phase continuity between hops is assumed, although Doppler-induced phase drift are not compensated.</w:t>
      </w:r>
    </w:p>
    <w:p w14:paraId="307788CE" w14:textId="77777777" w:rsidR="00FC15CD" w:rsidRDefault="00FC15CD" w:rsidP="00C41CFC">
      <w:pPr>
        <w:spacing w:line="276" w:lineRule="auto"/>
        <w:rPr>
          <w:rFonts w:cs="Arial"/>
          <w:b/>
        </w:rPr>
      </w:pPr>
    </w:p>
    <w:p w14:paraId="37EBB473" w14:textId="77777777" w:rsidR="00FC15CD" w:rsidRDefault="00FC15CD" w:rsidP="00C41CFC">
      <w:pPr>
        <w:spacing w:line="276" w:lineRule="auto"/>
        <w:rPr>
          <w:rFonts w:cs="Arial"/>
          <w:b/>
        </w:rPr>
      </w:pPr>
    </w:p>
    <w:p w14:paraId="6D28CB63" w14:textId="74C8016D" w:rsidR="00C41CFC" w:rsidRDefault="00C41CFC" w:rsidP="00C41CFC">
      <w:pPr>
        <w:spacing w:line="276" w:lineRule="auto"/>
        <w:rPr>
          <w:rFonts w:cs="Arial"/>
          <w:b/>
        </w:rPr>
      </w:pPr>
      <w:r w:rsidRPr="00F2304F">
        <w:rPr>
          <w:rFonts w:cs="Arial"/>
          <w:b/>
        </w:rPr>
        <w:lastRenderedPageBreak/>
        <w:t>Non-coherent combining of the correlation matrix R or channel impulse response (CIR)</w:t>
      </w:r>
    </w:p>
    <w:p w14:paraId="510F8296" w14:textId="77777777" w:rsidR="00C41CFC" w:rsidRDefault="00C41CFC" w:rsidP="00C41CFC">
      <w:pPr>
        <w:pStyle w:val="ac"/>
        <w:numPr>
          <w:ilvl w:val="0"/>
          <w:numId w:val="54"/>
        </w:numPr>
        <w:overflowPunct/>
        <w:autoSpaceDE/>
        <w:autoSpaceDN/>
        <w:adjustRightInd/>
        <w:spacing w:after="0" w:line="276" w:lineRule="auto"/>
        <w:ind w:leftChars="0"/>
        <w:jc w:val="left"/>
        <w:textAlignment w:val="auto"/>
        <w:rPr>
          <w:rFonts w:cs="Arial"/>
        </w:rPr>
      </w:pPr>
      <w:r w:rsidRPr="00C06923">
        <w:rPr>
          <w:rFonts w:cs="Arial"/>
        </w:rPr>
        <w:t>For each hop, correlation matrix or CIR is evaluated separately and averaged over multiple slots/hops.</w:t>
      </w:r>
    </w:p>
    <w:p w14:paraId="5B118470" w14:textId="77777777" w:rsidR="00C41CFC" w:rsidRPr="00C06923" w:rsidRDefault="00C41CFC" w:rsidP="00C41CFC">
      <w:pPr>
        <w:pStyle w:val="ac"/>
        <w:numPr>
          <w:ilvl w:val="0"/>
          <w:numId w:val="54"/>
        </w:numPr>
        <w:overflowPunct/>
        <w:autoSpaceDE/>
        <w:autoSpaceDN/>
        <w:adjustRightInd/>
        <w:spacing w:after="0" w:line="276" w:lineRule="auto"/>
        <w:ind w:leftChars="0"/>
        <w:jc w:val="left"/>
        <w:textAlignment w:val="auto"/>
        <w:rPr>
          <w:rFonts w:cs="Arial"/>
        </w:rPr>
      </w:pPr>
      <w:r w:rsidRPr="00C06923">
        <w:rPr>
          <w:rFonts w:cs="Arial"/>
        </w:rPr>
        <w:t>No phase continuity is assumed, and random phase shift is introduced between hops.</w:t>
      </w:r>
    </w:p>
    <w:p w14:paraId="4A12B59F" w14:textId="77777777" w:rsidR="00C41CFC" w:rsidRDefault="00C41CFC" w:rsidP="00C41CFC">
      <w:pPr>
        <w:spacing w:line="276" w:lineRule="auto"/>
        <w:rPr>
          <w:rFonts w:cs="Arial"/>
          <w:b/>
        </w:rPr>
      </w:pPr>
      <w:r w:rsidRPr="00F2304F">
        <w:rPr>
          <w:rFonts w:cs="Arial"/>
          <w:b/>
        </w:rPr>
        <w:t>Non-coherent combining of final distance estimates</w:t>
      </w:r>
    </w:p>
    <w:p w14:paraId="4ACE750B" w14:textId="77777777" w:rsidR="00C41CFC" w:rsidRDefault="00C41CFC" w:rsidP="00C41CFC">
      <w:pPr>
        <w:pStyle w:val="ac"/>
        <w:numPr>
          <w:ilvl w:val="0"/>
          <w:numId w:val="54"/>
        </w:numPr>
        <w:overflowPunct/>
        <w:autoSpaceDE/>
        <w:autoSpaceDN/>
        <w:adjustRightInd/>
        <w:spacing w:after="0" w:line="276" w:lineRule="auto"/>
        <w:ind w:leftChars="0"/>
        <w:jc w:val="left"/>
        <w:textAlignment w:val="auto"/>
        <w:rPr>
          <w:rFonts w:cs="Arial"/>
        </w:rPr>
      </w:pPr>
      <w:r w:rsidRPr="00C06923">
        <w:rPr>
          <w:rFonts w:cs="Arial"/>
        </w:rPr>
        <w:t>For each hop, final distance estimation is evaluated and then averaged over multiple slots/hops.</w:t>
      </w:r>
    </w:p>
    <w:p w14:paraId="6D6D107E" w14:textId="77777777" w:rsidR="00C41CFC" w:rsidRPr="00C06923" w:rsidRDefault="00C41CFC" w:rsidP="00C41CFC">
      <w:pPr>
        <w:pStyle w:val="ac"/>
        <w:numPr>
          <w:ilvl w:val="0"/>
          <w:numId w:val="54"/>
        </w:numPr>
        <w:overflowPunct/>
        <w:autoSpaceDE/>
        <w:autoSpaceDN/>
        <w:adjustRightInd/>
        <w:spacing w:after="0" w:line="276" w:lineRule="auto"/>
        <w:ind w:leftChars="0"/>
        <w:jc w:val="left"/>
        <w:textAlignment w:val="auto"/>
        <w:rPr>
          <w:rFonts w:cs="Arial"/>
        </w:rPr>
      </w:pPr>
      <w:r w:rsidRPr="00C06923">
        <w:rPr>
          <w:rFonts w:cs="Arial"/>
        </w:rPr>
        <w:t>No phase continuity is assumed, and random phase shift is introduced between hops.</w:t>
      </w:r>
    </w:p>
    <w:p w14:paraId="0C1EA863" w14:textId="795706A4" w:rsidR="00C41CFC" w:rsidRDefault="00C41CFC" w:rsidP="00C41CFC">
      <w:pPr>
        <w:spacing w:line="276" w:lineRule="auto"/>
        <w:rPr>
          <w:rFonts w:cs="Arial"/>
        </w:rPr>
      </w:pPr>
      <w:r w:rsidRPr="00F2304F">
        <w:rPr>
          <w:rFonts w:cs="Arial"/>
        </w:rPr>
        <w:t>Formal simulation assumptions are summarized in Table 1,</w:t>
      </w:r>
      <w:r>
        <w:rPr>
          <w:rFonts w:cs="Arial"/>
        </w:rPr>
        <w:t xml:space="preserve"> </w:t>
      </w:r>
      <w:r w:rsidRPr="00F2304F">
        <w:rPr>
          <w:rFonts w:cs="Arial"/>
        </w:rPr>
        <w:t xml:space="preserve">while Figure </w:t>
      </w:r>
      <w:r>
        <w:rPr>
          <w:rFonts w:cs="Arial"/>
        </w:rPr>
        <w:t xml:space="preserve">3 </w:t>
      </w:r>
      <w:r w:rsidRPr="00F2304F">
        <w:rPr>
          <w:rFonts w:cs="Arial"/>
        </w:rPr>
        <w:t>shows visualization of scenarios with frequency hopping.</w:t>
      </w:r>
    </w:p>
    <w:p w14:paraId="3880D25E" w14:textId="603EE8EB" w:rsidR="00C41CFC" w:rsidRDefault="00C41CFC" w:rsidP="00D50702">
      <w:pPr>
        <w:spacing w:line="360" w:lineRule="auto"/>
        <w:ind w:firstLineChars="100" w:firstLine="220"/>
        <w:rPr>
          <w:lang w:eastAsia="ko-KR"/>
        </w:rPr>
      </w:pPr>
    </w:p>
    <w:p w14:paraId="010084D3" w14:textId="77777777" w:rsidR="00C41CFC" w:rsidRPr="00C41CFC" w:rsidRDefault="00C41CFC" w:rsidP="00C41CFC">
      <w:pPr>
        <w:spacing w:line="360" w:lineRule="auto"/>
        <w:ind w:firstLineChars="100" w:firstLine="220"/>
        <w:jc w:val="center"/>
        <w:rPr>
          <w:bCs/>
          <w:lang w:eastAsia="ko-KR"/>
        </w:rPr>
      </w:pPr>
      <w:r w:rsidRPr="00C41CFC">
        <w:rPr>
          <w:bCs/>
          <w:lang w:eastAsia="ko-KR"/>
        </w:rPr>
        <w:t xml:space="preserve">Table </w:t>
      </w:r>
      <w:r w:rsidRPr="00C41CFC">
        <w:rPr>
          <w:bCs/>
          <w:lang w:eastAsia="ko-KR"/>
        </w:rPr>
        <w:fldChar w:fldCharType="begin"/>
      </w:r>
      <w:r w:rsidRPr="00C41CFC">
        <w:rPr>
          <w:bCs/>
          <w:lang w:eastAsia="ko-KR"/>
        </w:rPr>
        <w:instrText xml:space="preserve"> SEQ Table \* ARABIC </w:instrText>
      </w:r>
      <w:r w:rsidRPr="00C41CFC">
        <w:rPr>
          <w:bCs/>
          <w:lang w:eastAsia="ko-KR"/>
        </w:rPr>
        <w:fldChar w:fldCharType="separate"/>
      </w:r>
      <w:r w:rsidRPr="00C41CFC">
        <w:rPr>
          <w:bCs/>
          <w:lang w:eastAsia="ko-KR"/>
        </w:rPr>
        <w:t>1</w:t>
      </w:r>
      <w:r w:rsidRPr="00C41CFC">
        <w:rPr>
          <w:lang w:eastAsia="ko-KR"/>
        </w:rPr>
        <w:fldChar w:fldCharType="end"/>
      </w:r>
      <w:r w:rsidRPr="00C41CFC">
        <w:rPr>
          <w:bCs/>
          <w:lang w:eastAsia="ko-KR"/>
        </w:rPr>
        <w:t>. Simulation assumptions</w:t>
      </w:r>
    </w:p>
    <w:tbl>
      <w:tblPr>
        <w:tblW w:w="942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600"/>
        <w:gridCol w:w="5827"/>
      </w:tblGrid>
      <w:tr w:rsidR="00C41CFC" w:rsidRPr="00C41CFC" w14:paraId="40FF8FBE" w14:textId="77777777" w:rsidTr="0026500A">
        <w:trPr>
          <w:trHeight w:val="256"/>
          <w:jc w:val="center"/>
        </w:trPr>
        <w:tc>
          <w:tcPr>
            <w:tcW w:w="3600" w:type="dxa"/>
            <w:tcBorders>
              <w:top w:val="single" w:sz="12" w:space="0" w:color="auto"/>
              <w:left w:val="single" w:sz="12" w:space="0" w:color="auto"/>
              <w:bottom w:val="single" w:sz="12" w:space="0" w:color="auto"/>
            </w:tcBorders>
            <w:shd w:val="clear" w:color="auto" w:fill="FFFFFF" w:themeFill="background1"/>
            <w:tcMar>
              <w:top w:w="15" w:type="dxa"/>
              <w:left w:w="108" w:type="dxa"/>
              <w:bottom w:w="0" w:type="dxa"/>
              <w:right w:w="108" w:type="dxa"/>
            </w:tcMar>
            <w:hideMark/>
          </w:tcPr>
          <w:p w14:paraId="0BF44B4D" w14:textId="77777777" w:rsidR="00C41CFC" w:rsidRPr="00C41CFC" w:rsidRDefault="00C41CFC" w:rsidP="00C41CFC">
            <w:pPr>
              <w:spacing w:line="360" w:lineRule="auto"/>
              <w:ind w:firstLineChars="100" w:firstLine="220"/>
              <w:jc w:val="center"/>
              <w:rPr>
                <w:lang w:val="en-US" w:eastAsia="ko-KR"/>
              </w:rPr>
            </w:pPr>
            <w:r w:rsidRPr="00C41CFC">
              <w:rPr>
                <w:b/>
                <w:bCs/>
                <w:lang w:val="en-US" w:eastAsia="ko-KR"/>
              </w:rPr>
              <w:t>Parameter</w:t>
            </w:r>
          </w:p>
        </w:tc>
        <w:tc>
          <w:tcPr>
            <w:tcW w:w="5827" w:type="dxa"/>
            <w:tcBorders>
              <w:top w:val="single" w:sz="12" w:space="0" w:color="auto"/>
              <w:bottom w:val="single" w:sz="12" w:space="0" w:color="auto"/>
              <w:right w:val="single" w:sz="12" w:space="0" w:color="auto"/>
            </w:tcBorders>
            <w:shd w:val="clear" w:color="auto" w:fill="FFFFFF" w:themeFill="background1"/>
            <w:tcMar>
              <w:top w:w="15" w:type="dxa"/>
              <w:left w:w="108" w:type="dxa"/>
              <w:bottom w:w="0" w:type="dxa"/>
              <w:right w:w="108" w:type="dxa"/>
            </w:tcMar>
            <w:hideMark/>
          </w:tcPr>
          <w:p w14:paraId="35F988BD" w14:textId="77777777" w:rsidR="00C41CFC" w:rsidRPr="00C41CFC" w:rsidRDefault="00C41CFC" w:rsidP="00C41CFC">
            <w:pPr>
              <w:spacing w:line="360" w:lineRule="auto"/>
              <w:ind w:firstLineChars="100" w:firstLine="220"/>
              <w:jc w:val="center"/>
              <w:rPr>
                <w:lang w:val="en-US" w:eastAsia="ko-KR"/>
              </w:rPr>
            </w:pPr>
            <w:r w:rsidRPr="00C41CFC">
              <w:rPr>
                <w:b/>
                <w:bCs/>
                <w:lang w:val="en-US" w:eastAsia="ko-KR"/>
              </w:rPr>
              <w:t>Values</w:t>
            </w:r>
          </w:p>
        </w:tc>
      </w:tr>
      <w:tr w:rsidR="00C41CFC" w:rsidRPr="00C41CFC" w14:paraId="641E0847" w14:textId="77777777" w:rsidTr="0026500A">
        <w:trPr>
          <w:trHeight w:val="245"/>
          <w:jc w:val="center"/>
        </w:trPr>
        <w:tc>
          <w:tcPr>
            <w:tcW w:w="3600" w:type="dxa"/>
            <w:tcBorders>
              <w:top w:val="single" w:sz="12" w:space="0" w:color="auto"/>
              <w:left w:val="single" w:sz="12" w:space="0" w:color="auto"/>
              <w:bottom w:val="single" w:sz="8" w:space="0" w:color="000000"/>
            </w:tcBorders>
            <w:shd w:val="clear" w:color="auto" w:fill="auto"/>
            <w:tcMar>
              <w:top w:w="15" w:type="dxa"/>
              <w:left w:w="108" w:type="dxa"/>
              <w:bottom w:w="0" w:type="dxa"/>
              <w:right w:w="108" w:type="dxa"/>
            </w:tcMar>
            <w:vAlign w:val="center"/>
            <w:hideMark/>
          </w:tcPr>
          <w:p w14:paraId="273A3C59" w14:textId="77777777" w:rsidR="00C41CFC" w:rsidRPr="00C41CFC" w:rsidRDefault="00C41CFC" w:rsidP="00C41CFC">
            <w:pPr>
              <w:spacing w:line="360" w:lineRule="auto"/>
              <w:ind w:firstLineChars="100" w:firstLine="220"/>
              <w:jc w:val="center"/>
              <w:rPr>
                <w:lang w:val="en-US" w:eastAsia="ko-KR"/>
              </w:rPr>
            </w:pPr>
            <w:r w:rsidRPr="00C41CFC">
              <w:rPr>
                <w:bCs/>
                <w:lang w:val="en-US" w:eastAsia="ko-KR"/>
              </w:rPr>
              <w:t>Carrier frequency</w:t>
            </w:r>
          </w:p>
        </w:tc>
        <w:tc>
          <w:tcPr>
            <w:tcW w:w="5827" w:type="dxa"/>
            <w:tcBorders>
              <w:top w:val="single" w:sz="12" w:space="0" w:color="auto"/>
              <w:bottom w:val="single" w:sz="8" w:space="0" w:color="000000"/>
              <w:right w:val="single" w:sz="12" w:space="0" w:color="auto"/>
            </w:tcBorders>
            <w:shd w:val="clear" w:color="auto" w:fill="auto"/>
            <w:tcMar>
              <w:top w:w="15" w:type="dxa"/>
              <w:left w:w="108" w:type="dxa"/>
              <w:bottom w:w="0" w:type="dxa"/>
              <w:right w:w="108" w:type="dxa"/>
            </w:tcMar>
            <w:vAlign w:val="center"/>
            <w:hideMark/>
          </w:tcPr>
          <w:p w14:paraId="0029F163" w14:textId="77777777" w:rsidR="00C41CFC" w:rsidRPr="00C41CFC" w:rsidRDefault="00C41CFC" w:rsidP="00C41CFC">
            <w:pPr>
              <w:spacing w:line="360" w:lineRule="auto"/>
              <w:ind w:firstLineChars="100" w:firstLine="220"/>
              <w:jc w:val="center"/>
              <w:rPr>
                <w:lang w:val="en-US" w:eastAsia="ko-KR"/>
              </w:rPr>
            </w:pPr>
            <w:r w:rsidRPr="00C41CFC">
              <w:rPr>
                <w:lang w:val="en-US" w:eastAsia="ko-KR"/>
              </w:rPr>
              <w:t>3.5 GHz</w:t>
            </w:r>
          </w:p>
        </w:tc>
      </w:tr>
      <w:tr w:rsidR="00C41CFC" w:rsidRPr="00C41CFC" w14:paraId="2A3FA4A8" w14:textId="77777777" w:rsidTr="0026500A">
        <w:trPr>
          <w:trHeight w:val="245"/>
          <w:jc w:val="center"/>
        </w:trPr>
        <w:tc>
          <w:tcPr>
            <w:tcW w:w="3600" w:type="dxa"/>
            <w:tcBorders>
              <w:top w:val="single" w:sz="8" w:space="0" w:color="000000"/>
              <w:left w:val="single" w:sz="12" w:space="0" w:color="auto"/>
              <w:bottom w:val="single" w:sz="4" w:space="0" w:color="000000" w:themeColor="text1"/>
            </w:tcBorders>
            <w:shd w:val="clear" w:color="auto" w:fill="auto"/>
            <w:tcMar>
              <w:top w:w="15" w:type="dxa"/>
              <w:left w:w="108" w:type="dxa"/>
              <w:bottom w:w="0" w:type="dxa"/>
              <w:right w:w="108" w:type="dxa"/>
            </w:tcMar>
            <w:vAlign w:val="center"/>
            <w:hideMark/>
          </w:tcPr>
          <w:p w14:paraId="6F30772A" w14:textId="77777777" w:rsidR="00C41CFC" w:rsidRPr="00C41CFC" w:rsidRDefault="00C41CFC" w:rsidP="00C41CFC">
            <w:pPr>
              <w:spacing w:line="360" w:lineRule="auto"/>
              <w:ind w:firstLineChars="100" w:firstLine="220"/>
              <w:jc w:val="center"/>
              <w:rPr>
                <w:bCs/>
                <w:lang w:val="en-US" w:eastAsia="ko-KR"/>
              </w:rPr>
            </w:pPr>
            <w:r w:rsidRPr="00C41CFC">
              <w:rPr>
                <w:bCs/>
                <w:lang w:val="en-US" w:eastAsia="ko-KR"/>
              </w:rPr>
              <w:t>Scenario</w:t>
            </w:r>
          </w:p>
        </w:tc>
        <w:tc>
          <w:tcPr>
            <w:tcW w:w="5827" w:type="dxa"/>
            <w:tcBorders>
              <w:top w:val="single" w:sz="8" w:space="0" w:color="000000"/>
              <w:bottom w:val="single" w:sz="4" w:space="0" w:color="000000" w:themeColor="text1"/>
              <w:right w:val="single" w:sz="12" w:space="0" w:color="auto"/>
            </w:tcBorders>
            <w:shd w:val="clear" w:color="auto" w:fill="auto"/>
            <w:tcMar>
              <w:top w:w="15" w:type="dxa"/>
              <w:left w:w="108" w:type="dxa"/>
              <w:bottom w:w="0" w:type="dxa"/>
              <w:right w:w="108" w:type="dxa"/>
            </w:tcMar>
            <w:vAlign w:val="center"/>
            <w:hideMark/>
          </w:tcPr>
          <w:p w14:paraId="315879A6" w14:textId="77777777" w:rsidR="00C41CFC" w:rsidRPr="00C41CFC" w:rsidRDefault="00C41CFC" w:rsidP="00C41CFC">
            <w:pPr>
              <w:spacing w:line="360" w:lineRule="auto"/>
              <w:ind w:firstLineChars="100" w:firstLine="220"/>
              <w:jc w:val="center"/>
              <w:rPr>
                <w:lang w:val="en-US" w:eastAsia="ko-KR"/>
              </w:rPr>
            </w:pPr>
            <w:proofErr w:type="spellStart"/>
            <w:r w:rsidRPr="00C41CFC">
              <w:rPr>
                <w:lang w:val="en-US" w:eastAsia="ko-KR"/>
              </w:rPr>
              <w:t>InF</w:t>
            </w:r>
            <w:proofErr w:type="spellEnd"/>
            <w:r w:rsidRPr="00C41CFC">
              <w:rPr>
                <w:lang w:val="en-US" w:eastAsia="ko-KR"/>
              </w:rPr>
              <w:t>-SH</w:t>
            </w:r>
          </w:p>
        </w:tc>
      </w:tr>
      <w:tr w:rsidR="00C41CFC" w:rsidRPr="00C41CFC" w14:paraId="3403B2F0" w14:textId="77777777" w:rsidTr="0026500A">
        <w:trPr>
          <w:trHeight w:val="245"/>
          <w:jc w:val="center"/>
        </w:trPr>
        <w:tc>
          <w:tcPr>
            <w:tcW w:w="3600" w:type="dxa"/>
            <w:tcBorders>
              <w:top w:val="single" w:sz="4" w:space="0" w:color="000000" w:themeColor="text1"/>
              <w:left w:val="single" w:sz="12" w:space="0" w:color="auto"/>
            </w:tcBorders>
            <w:shd w:val="clear" w:color="auto" w:fill="auto"/>
            <w:tcMar>
              <w:top w:w="15" w:type="dxa"/>
              <w:left w:w="108" w:type="dxa"/>
              <w:bottom w:w="0" w:type="dxa"/>
              <w:right w:w="108" w:type="dxa"/>
            </w:tcMar>
            <w:vAlign w:val="center"/>
            <w:hideMark/>
          </w:tcPr>
          <w:p w14:paraId="669C8238" w14:textId="77777777" w:rsidR="00C41CFC" w:rsidRPr="00C41CFC" w:rsidRDefault="00C41CFC" w:rsidP="00C41CFC">
            <w:pPr>
              <w:spacing w:line="360" w:lineRule="auto"/>
              <w:ind w:firstLineChars="100" w:firstLine="220"/>
              <w:jc w:val="center"/>
              <w:rPr>
                <w:lang w:val="en-US" w:eastAsia="ko-KR"/>
              </w:rPr>
            </w:pPr>
            <w:r w:rsidRPr="00C41CFC">
              <w:rPr>
                <w:lang w:val="en-US" w:eastAsia="ko-KR"/>
              </w:rPr>
              <w:t>Transmission Bandwidth</w:t>
            </w:r>
          </w:p>
        </w:tc>
        <w:tc>
          <w:tcPr>
            <w:tcW w:w="5827" w:type="dxa"/>
            <w:tcBorders>
              <w:top w:val="single" w:sz="4" w:space="0" w:color="000000" w:themeColor="text1"/>
              <w:right w:val="single" w:sz="12" w:space="0" w:color="auto"/>
            </w:tcBorders>
            <w:shd w:val="clear" w:color="auto" w:fill="auto"/>
            <w:tcMar>
              <w:top w:w="15" w:type="dxa"/>
              <w:left w:w="108" w:type="dxa"/>
              <w:bottom w:w="0" w:type="dxa"/>
              <w:right w:w="108" w:type="dxa"/>
            </w:tcMar>
            <w:vAlign w:val="center"/>
            <w:hideMark/>
          </w:tcPr>
          <w:p w14:paraId="1D3C793C" w14:textId="77777777" w:rsidR="00C41CFC" w:rsidRPr="00C41CFC" w:rsidRDefault="00C41CFC" w:rsidP="00C41CFC">
            <w:pPr>
              <w:spacing w:line="360" w:lineRule="auto"/>
              <w:ind w:firstLineChars="100" w:firstLine="220"/>
              <w:jc w:val="center"/>
              <w:rPr>
                <w:lang w:val="en-US" w:eastAsia="ko-KR"/>
              </w:rPr>
            </w:pPr>
            <w:r w:rsidRPr="00C41CFC">
              <w:rPr>
                <w:lang w:val="en-US" w:eastAsia="ko-KR"/>
              </w:rPr>
              <w:t>86.4 MHz: (240 RB)</w:t>
            </w:r>
          </w:p>
        </w:tc>
      </w:tr>
      <w:tr w:rsidR="00C41CFC" w:rsidRPr="00C41CFC" w14:paraId="35391D3C" w14:textId="77777777" w:rsidTr="0026500A">
        <w:trPr>
          <w:trHeight w:val="245"/>
          <w:jc w:val="center"/>
        </w:trPr>
        <w:tc>
          <w:tcPr>
            <w:tcW w:w="3600" w:type="dxa"/>
            <w:tcBorders>
              <w:top w:val="single" w:sz="4" w:space="0" w:color="000000" w:themeColor="text1"/>
              <w:left w:val="single" w:sz="12" w:space="0" w:color="auto"/>
            </w:tcBorders>
            <w:shd w:val="clear" w:color="auto" w:fill="auto"/>
            <w:tcMar>
              <w:top w:w="15" w:type="dxa"/>
              <w:left w:w="108" w:type="dxa"/>
              <w:bottom w:w="0" w:type="dxa"/>
              <w:right w:w="108" w:type="dxa"/>
            </w:tcMar>
            <w:vAlign w:val="center"/>
            <w:hideMark/>
          </w:tcPr>
          <w:p w14:paraId="0CF46740" w14:textId="77777777" w:rsidR="00C41CFC" w:rsidRPr="00C41CFC" w:rsidRDefault="00C41CFC" w:rsidP="00C41CFC">
            <w:pPr>
              <w:spacing w:line="360" w:lineRule="auto"/>
              <w:ind w:firstLineChars="100" w:firstLine="220"/>
              <w:jc w:val="center"/>
              <w:rPr>
                <w:lang w:val="en-US" w:eastAsia="ko-KR"/>
              </w:rPr>
            </w:pPr>
            <w:r w:rsidRPr="00C41CFC">
              <w:rPr>
                <w:bCs/>
                <w:lang w:val="en-US" w:eastAsia="ko-KR"/>
              </w:rPr>
              <w:t>Type of reference signal</w:t>
            </w:r>
          </w:p>
        </w:tc>
        <w:tc>
          <w:tcPr>
            <w:tcW w:w="5827" w:type="dxa"/>
            <w:tcBorders>
              <w:top w:val="single" w:sz="4" w:space="0" w:color="000000" w:themeColor="text1"/>
              <w:right w:val="single" w:sz="12" w:space="0" w:color="auto"/>
            </w:tcBorders>
            <w:shd w:val="clear" w:color="auto" w:fill="auto"/>
            <w:tcMar>
              <w:top w:w="15" w:type="dxa"/>
              <w:left w:w="108" w:type="dxa"/>
              <w:bottom w:w="0" w:type="dxa"/>
              <w:right w:w="108" w:type="dxa"/>
            </w:tcMar>
            <w:vAlign w:val="center"/>
            <w:hideMark/>
          </w:tcPr>
          <w:p w14:paraId="1729AF5C" w14:textId="77777777" w:rsidR="00C41CFC" w:rsidRPr="00C41CFC" w:rsidRDefault="00C41CFC" w:rsidP="00C41CFC">
            <w:pPr>
              <w:spacing w:line="360" w:lineRule="auto"/>
              <w:ind w:firstLineChars="100" w:firstLine="220"/>
              <w:jc w:val="center"/>
              <w:rPr>
                <w:lang w:val="en-US" w:eastAsia="ko-KR"/>
              </w:rPr>
            </w:pPr>
            <w:r w:rsidRPr="00C41CFC">
              <w:rPr>
                <w:lang w:val="en-US" w:eastAsia="ko-KR"/>
              </w:rPr>
              <w:t>UL SRS</w:t>
            </w:r>
          </w:p>
        </w:tc>
      </w:tr>
      <w:tr w:rsidR="00C41CFC" w:rsidRPr="00C41CFC" w14:paraId="2257FF43" w14:textId="77777777" w:rsidTr="0026500A">
        <w:trPr>
          <w:trHeight w:val="245"/>
          <w:jc w:val="center"/>
        </w:trPr>
        <w:tc>
          <w:tcPr>
            <w:tcW w:w="3600" w:type="dxa"/>
            <w:tcBorders>
              <w:top w:val="single" w:sz="4" w:space="0" w:color="000000" w:themeColor="text1"/>
              <w:left w:val="single" w:sz="12" w:space="0" w:color="auto"/>
            </w:tcBorders>
            <w:shd w:val="clear" w:color="auto" w:fill="auto"/>
            <w:tcMar>
              <w:top w:w="15" w:type="dxa"/>
              <w:left w:w="108" w:type="dxa"/>
              <w:bottom w:w="0" w:type="dxa"/>
              <w:right w:w="108" w:type="dxa"/>
            </w:tcMar>
            <w:vAlign w:val="center"/>
            <w:hideMark/>
          </w:tcPr>
          <w:p w14:paraId="6B236534" w14:textId="77777777" w:rsidR="00C41CFC" w:rsidRPr="00C41CFC" w:rsidRDefault="00C41CFC" w:rsidP="00C41CFC">
            <w:pPr>
              <w:spacing w:line="360" w:lineRule="auto"/>
              <w:ind w:firstLineChars="100" w:firstLine="220"/>
              <w:jc w:val="center"/>
              <w:rPr>
                <w:lang w:val="en-US" w:eastAsia="ko-KR"/>
              </w:rPr>
            </w:pPr>
            <w:r w:rsidRPr="00C41CFC">
              <w:rPr>
                <w:lang w:val="en-US" w:eastAsia="ko-KR"/>
              </w:rPr>
              <w:t>Frequency hopping pattern configuration</w:t>
            </w:r>
          </w:p>
        </w:tc>
        <w:tc>
          <w:tcPr>
            <w:tcW w:w="5827" w:type="dxa"/>
            <w:tcBorders>
              <w:top w:val="single" w:sz="4" w:space="0" w:color="000000" w:themeColor="text1"/>
              <w:right w:val="single" w:sz="12" w:space="0" w:color="auto"/>
            </w:tcBorders>
            <w:shd w:val="clear" w:color="auto" w:fill="auto"/>
            <w:tcMar>
              <w:top w:w="15" w:type="dxa"/>
              <w:left w:w="108" w:type="dxa"/>
              <w:bottom w:w="0" w:type="dxa"/>
              <w:right w:w="108" w:type="dxa"/>
            </w:tcMar>
            <w:vAlign w:val="center"/>
            <w:hideMark/>
          </w:tcPr>
          <w:p w14:paraId="47EE76FF" w14:textId="77777777" w:rsidR="00C41CFC" w:rsidRPr="00C41CFC" w:rsidRDefault="00C41CFC" w:rsidP="00C41CFC">
            <w:pPr>
              <w:spacing w:line="360" w:lineRule="auto"/>
              <w:ind w:firstLineChars="100" w:firstLine="220"/>
              <w:jc w:val="center"/>
              <w:rPr>
                <w:lang w:val="en-US" w:eastAsia="ko-KR"/>
              </w:rPr>
            </w:pPr>
            <w:r w:rsidRPr="00C41CFC">
              <w:rPr>
                <w:u w:val="single"/>
                <w:lang w:val="en-US" w:eastAsia="ko-KR"/>
              </w:rPr>
              <w:t>17.3MHz(48RBs) x 5slots</w:t>
            </w:r>
            <w:r w:rsidRPr="00C41CFC">
              <w:rPr>
                <w:lang w:val="en-US" w:eastAsia="ko-KR"/>
              </w:rPr>
              <w:t xml:space="preserve"> (C</w:t>
            </w:r>
            <w:r w:rsidRPr="00C41CFC">
              <w:rPr>
                <w:vertAlign w:val="subscript"/>
                <w:lang w:val="en-US" w:eastAsia="ko-KR"/>
              </w:rPr>
              <w:t>SRS</w:t>
            </w:r>
            <w:r w:rsidRPr="00C41CFC">
              <w:rPr>
                <w:lang w:val="en-US" w:eastAsia="ko-KR"/>
              </w:rPr>
              <w:t>= 55, B</w:t>
            </w:r>
            <w:r w:rsidRPr="00C41CFC">
              <w:rPr>
                <w:vertAlign w:val="subscript"/>
                <w:lang w:val="en-US" w:eastAsia="ko-KR"/>
              </w:rPr>
              <w:t>SRS</w:t>
            </w:r>
            <w:r w:rsidRPr="00C41CFC">
              <w:rPr>
                <w:lang w:val="en-US" w:eastAsia="ko-KR"/>
              </w:rPr>
              <w:t xml:space="preserve"> = 1, </w:t>
            </w:r>
            <w:proofErr w:type="spellStart"/>
            <w:r w:rsidRPr="00C41CFC">
              <w:rPr>
                <w:lang w:val="en-US" w:eastAsia="ko-KR"/>
              </w:rPr>
              <w:t>B</w:t>
            </w:r>
            <w:r w:rsidRPr="00C41CFC">
              <w:rPr>
                <w:vertAlign w:val="subscript"/>
                <w:lang w:val="en-US" w:eastAsia="ko-KR"/>
              </w:rPr>
              <w:t>hop</w:t>
            </w:r>
            <w:proofErr w:type="spellEnd"/>
            <w:r w:rsidRPr="00C41CFC">
              <w:rPr>
                <w:lang w:val="en-US" w:eastAsia="ko-KR"/>
              </w:rPr>
              <w:t xml:space="preserve"> = 0)</w:t>
            </w:r>
          </w:p>
        </w:tc>
      </w:tr>
      <w:tr w:rsidR="00C41CFC" w:rsidRPr="00C41CFC" w14:paraId="5D886167" w14:textId="77777777" w:rsidTr="0026500A">
        <w:trPr>
          <w:trHeight w:val="245"/>
          <w:jc w:val="center"/>
        </w:trPr>
        <w:tc>
          <w:tcPr>
            <w:tcW w:w="3600" w:type="dxa"/>
            <w:tcBorders>
              <w:left w:val="single" w:sz="12" w:space="0" w:color="auto"/>
            </w:tcBorders>
            <w:shd w:val="clear" w:color="auto" w:fill="auto"/>
            <w:tcMar>
              <w:top w:w="15" w:type="dxa"/>
              <w:left w:w="108" w:type="dxa"/>
              <w:bottom w:w="0" w:type="dxa"/>
              <w:right w:w="108" w:type="dxa"/>
            </w:tcMar>
            <w:vAlign w:val="center"/>
            <w:hideMark/>
          </w:tcPr>
          <w:p w14:paraId="24E87306" w14:textId="77777777" w:rsidR="00C41CFC" w:rsidRPr="00C41CFC" w:rsidRDefault="00C41CFC" w:rsidP="00C41CFC">
            <w:pPr>
              <w:spacing w:line="360" w:lineRule="auto"/>
              <w:ind w:firstLineChars="100" w:firstLine="220"/>
              <w:jc w:val="center"/>
              <w:rPr>
                <w:lang w:val="en-US" w:eastAsia="ko-KR"/>
              </w:rPr>
            </w:pPr>
            <w:r w:rsidRPr="00C41CFC">
              <w:rPr>
                <w:bCs/>
                <w:lang w:val="en-US" w:eastAsia="ko-KR"/>
              </w:rPr>
              <w:t>SCS</w:t>
            </w:r>
          </w:p>
        </w:tc>
        <w:tc>
          <w:tcPr>
            <w:tcW w:w="5827" w:type="dxa"/>
            <w:tcBorders>
              <w:right w:val="single" w:sz="12" w:space="0" w:color="auto"/>
            </w:tcBorders>
            <w:shd w:val="clear" w:color="auto" w:fill="auto"/>
            <w:tcMar>
              <w:top w:w="15" w:type="dxa"/>
              <w:left w:w="108" w:type="dxa"/>
              <w:bottom w:w="0" w:type="dxa"/>
              <w:right w:w="108" w:type="dxa"/>
            </w:tcMar>
            <w:vAlign w:val="center"/>
            <w:hideMark/>
          </w:tcPr>
          <w:p w14:paraId="0491842D" w14:textId="77777777" w:rsidR="00C41CFC" w:rsidRPr="00C41CFC" w:rsidRDefault="00C41CFC" w:rsidP="00C41CFC">
            <w:pPr>
              <w:spacing w:line="360" w:lineRule="auto"/>
              <w:ind w:firstLineChars="100" w:firstLine="220"/>
              <w:jc w:val="center"/>
              <w:rPr>
                <w:lang w:val="en-US" w:eastAsia="ko-KR"/>
              </w:rPr>
            </w:pPr>
            <w:r w:rsidRPr="00C41CFC">
              <w:rPr>
                <w:lang w:val="en-US" w:eastAsia="ko-KR"/>
              </w:rPr>
              <w:t>30 kHz</w:t>
            </w:r>
          </w:p>
        </w:tc>
      </w:tr>
      <w:tr w:rsidR="00C41CFC" w:rsidRPr="00C41CFC" w14:paraId="47B694C2" w14:textId="77777777" w:rsidTr="0026500A">
        <w:trPr>
          <w:trHeight w:val="245"/>
          <w:jc w:val="center"/>
        </w:trPr>
        <w:tc>
          <w:tcPr>
            <w:tcW w:w="3600" w:type="dxa"/>
            <w:tcBorders>
              <w:left w:val="single" w:sz="12" w:space="0" w:color="auto"/>
            </w:tcBorders>
            <w:shd w:val="clear" w:color="auto" w:fill="auto"/>
            <w:tcMar>
              <w:top w:w="15" w:type="dxa"/>
              <w:left w:w="108" w:type="dxa"/>
              <w:bottom w:w="0" w:type="dxa"/>
              <w:right w:w="108" w:type="dxa"/>
            </w:tcMar>
            <w:vAlign w:val="center"/>
            <w:hideMark/>
          </w:tcPr>
          <w:p w14:paraId="540D88F4" w14:textId="77777777" w:rsidR="00C41CFC" w:rsidRPr="00C41CFC" w:rsidRDefault="00C41CFC" w:rsidP="00C41CFC">
            <w:pPr>
              <w:spacing w:line="360" w:lineRule="auto"/>
              <w:ind w:firstLineChars="100" w:firstLine="220"/>
              <w:jc w:val="center"/>
              <w:rPr>
                <w:lang w:val="en-US" w:eastAsia="ko-KR"/>
              </w:rPr>
            </w:pPr>
            <w:r w:rsidRPr="00C41CFC">
              <w:rPr>
                <w:bCs/>
                <w:lang w:val="en-US" w:eastAsia="ko-KR"/>
              </w:rPr>
              <w:t>TX/RX Antenna configuration</w:t>
            </w:r>
          </w:p>
        </w:tc>
        <w:tc>
          <w:tcPr>
            <w:tcW w:w="5827" w:type="dxa"/>
            <w:tcBorders>
              <w:right w:val="single" w:sz="12" w:space="0" w:color="auto"/>
            </w:tcBorders>
            <w:shd w:val="clear" w:color="auto" w:fill="auto"/>
            <w:tcMar>
              <w:top w:w="15" w:type="dxa"/>
              <w:left w:w="108" w:type="dxa"/>
              <w:bottom w:w="0" w:type="dxa"/>
              <w:right w:w="108" w:type="dxa"/>
            </w:tcMar>
            <w:vAlign w:val="center"/>
            <w:hideMark/>
          </w:tcPr>
          <w:p w14:paraId="264BDEFF" w14:textId="77777777" w:rsidR="00C41CFC" w:rsidRPr="00C41CFC" w:rsidRDefault="00C41CFC" w:rsidP="00C41CFC">
            <w:pPr>
              <w:spacing w:line="360" w:lineRule="auto"/>
              <w:ind w:firstLineChars="100" w:firstLine="220"/>
              <w:jc w:val="center"/>
              <w:rPr>
                <w:lang w:val="en-US" w:eastAsia="ko-KR"/>
              </w:rPr>
            </w:pPr>
            <w:r w:rsidRPr="00C41CFC">
              <w:rPr>
                <w:lang w:val="en-US" w:eastAsia="ko-KR"/>
              </w:rPr>
              <w:t>[1,1,1,1,1]</w:t>
            </w:r>
          </w:p>
        </w:tc>
      </w:tr>
      <w:tr w:rsidR="00C41CFC" w:rsidRPr="00C41CFC" w14:paraId="056FCA41" w14:textId="77777777" w:rsidTr="0026500A">
        <w:trPr>
          <w:trHeight w:val="432"/>
          <w:jc w:val="center"/>
        </w:trPr>
        <w:tc>
          <w:tcPr>
            <w:tcW w:w="3600" w:type="dxa"/>
            <w:tcBorders>
              <w:left w:val="single" w:sz="12" w:space="0" w:color="auto"/>
            </w:tcBorders>
            <w:shd w:val="clear" w:color="auto" w:fill="auto"/>
            <w:tcMar>
              <w:top w:w="15" w:type="dxa"/>
              <w:left w:w="108" w:type="dxa"/>
              <w:bottom w:w="0" w:type="dxa"/>
              <w:right w:w="108" w:type="dxa"/>
            </w:tcMar>
            <w:vAlign w:val="center"/>
            <w:hideMark/>
          </w:tcPr>
          <w:p w14:paraId="4275B230" w14:textId="77777777" w:rsidR="00C41CFC" w:rsidRPr="00C41CFC" w:rsidRDefault="00C41CFC" w:rsidP="00C41CFC">
            <w:pPr>
              <w:spacing w:line="360" w:lineRule="auto"/>
              <w:ind w:firstLineChars="100" w:firstLine="220"/>
              <w:jc w:val="center"/>
              <w:rPr>
                <w:lang w:val="en-US" w:eastAsia="ko-KR"/>
              </w:rPr>
            </w:pPr>
            <w:r w:rsidRPr="00C41CFC">
              <w:rPr>
                <w:bCs/>
                <w:lang w:val="en-US" w:eastAsia="ko-KR"/>
              </w:rPr>
              <w:t>Deployment</w:t>
            </w:r>
          </w:p>
        </w:tc>
        <w:tc>
          <w:tcPr>
            <w:tcW w:w="5827" w:type="dxa"/>
            <w:tcBorders>
              <w:right w:val="single" w:sz="12" w:space="0" w:color="auto"/>
            </w:tcBorders>
            <w:shd w:val="clear" w:color="auto" w:fill="auto"/>
            <w:tcMar>
              <w:top w:w="15" w:type="dxa"/>
              <w:left w:w="108" w:type="dxa"/>
              <w:bottom w:w="0" w:type="dxa"/>
              <w:right w:w="108" w:type="dxa"/>
            </w:tcMar>
            <w:vAlign w:val="center"/>
            <w:hideMark/>
          </w:tcPr>
          <w:p w14:paraId="3841C1DE" w14:textId="77777777" w:rsidR="00C41CFC" w:rsidRPr="00C41CFC" w:rsidRDefault="00C41CFC" w:rsidP="00C41CFC">
            <w:pPr>
              <w:spacing w:line="360" w:lineRule="auto"/>
              <w:ind w:firstLineChars="100" w:firstLine="220"/>
              <w:jc w:val="center"/>
              <w:rPr>
                <w:lang w:val="en-US" w:eastAsia="ko-KR"/>
              </w:rPr>
            </w:pPr>
            <w:r w:rsidRPr="00C41CFC">
              <w:rPr>
                <w:lang w:val="en-US" w:eastAsia="ko-KR"/>
              </w:rPr>
              <w:t>Total number of UEs = 500</w:t>
            </w:r>
          </w:p>
          <w:p w14:paraId="4DB720BD" w14:textId="318DDEEB" w:rsidR="00C41CFC" w:rsidRPr="00C41CFC" w:rsidRDefault="00C41CFC" w:rsidP="00C41CFC">
            <w:pPr>
              <w:spacing w:line="360" w:lineRule="auto"/>
              <w:ind w:firstLineChars="100" w:firstLine="220"/>
              <w:jc w:val="center"/>
              <w:rPr>
                <w:lang w:val="en-US" w:eastAsia="ko-KR"/>
              </w:rPr>
            </w:pPr>
            <w:r w:rsidRPr="00C41CFC">
              <w:rPr>
                <w:lang w:val="en-US" w:eastAsia="ko-KR"/>
              </w:rPr>
              <w:t xml:space="preserve">Vehicle </w:t>
            </w:r>
            <w:proofErr w:type="gramStart"/>
            <w:r w:rsidRPr="00C41CFC">
              <w:rPr>
                <w:lang w:val="en-US" w:eastAsia="ko-KR"/>
              </w:rPr>
              <w:t>speed  =</w:t>
            </w:r>
            <w:proofErr w:type="gramEnd"/>
            <w:r w:rsidRPr="00C41CFC">
              <w:rPr>
                <w:lang w:val="en-US" w:eastAsia="ko-KR"/>
              </w:rPr>
              <w:t xml:space="preserve">  </w:t>
            </w:r>
            <w:r w:rsidRPr="00C41CFC">
              <w:rPr>
                <w:u w:val="single"/>
                <w:lang w:val="en-US" w:eastAsia="ko-KR"/>
              </w:rPr>
              <w:t>3 km/h; 30 km/h; 60 km/h;</w:t>
            </w:r>
          </w:p>
        </w:tc>
      </w:tr>
      <w:tr w:rsidR="00C41CFC" w:rsidRPr="00C41CFC" w14:paraId="73AED404" w14:textId="77777777" w:rsidTr="0026500A">
        <w:trPr>
          <w:trHeight w:val="298"/>
          <w:jc w:val="center"/>
        </w:trPr>
        <w:tc>
          <w:tcPr>
            <w:tcW w:w="3600" w:type="dxa"/>
            <w:tcBorders>
              <w:left w:val="single" w:sz="12" w:space="0" w:color="auto"/>
            </w:tcBorders>
            <w:shd w:val="clear" w:color="auto" w:fill="auto"/>
            <w:tcMar>
              <w:top w:w="15" w:type="dxa"/>
              <w:left w:w="108" w:type="dxa"/>
              <w:bottom w:w="0" w:type="dxa"/>
              <w:right w:w="108" w:type="dxa"/>
            </w:tcMar>
            <w:vAlign w:val="center"/>
            <w:hideMark/>
          </w:tcPr>
          <w:p w14:paraId="2CAEE00E" w14:textId="77777777" w:rsidR="00C41CFC" w:rsidRPr="00C41CFC" w:rsidRDefault="00C41CFC" w:rsidP="00C41CFC">
            <w:pPr>
              <w:spacing w:line="360" w:lineRule="auto"/>
              <w:ind w:firstLineChars="100" w:firstLine="220"/>
              <w:jc w:val="center"/>
              <w:rPr>
                <w:lang w:val="en-US" w:eastAsia="ko-KR"/>
              </w:rPr>
            </w:pPr>
            <w:r w:rsidRPr="00C41CFC">
              <w:rPr>
                <w:bCs/>
                <w:lang w:val="en-US" w:eastAsia="ko-KR"/>
              </w:rPr>
              <w:t>Distance algorithm</w:t>
            </w:r>
          </w:p>
        </w:tc>
        <w:tc>
          <w:tcPr>
            <w:tcW w:w="5827" w:type="dxa"/>
            <w:tcBorders>
              <w:right w:val="single" w:sz="12" w:space="0" w:color="auto"/>
            </w:tcBorders>
            <w:shd w:val="clear" w:color="auto" w:fill="auto"/>
            <w:tcMar>
              <w:top w:w="15" w:type="dxa"/>
              <w:left w:w="108" w:type="dxa"/>
              <w:bottom w:w="0" w:type="dxa"/>
              <w:right w:w="108" w:type="dxa"/>
            </w:tcMar>
            <w:vAlign w:val="center"/>
            <w:hideMark/>
          </w:tcPr>
          <w:p w14:paraId="4BD634A7" w14:textId="77777777" w:rsidR="00C41CFC" w:rsidRPr="00C41CFC" w:rsidRDefault="00C41CFC" w:rsidP="00C41CFC">
            <w:pPr>
              <w:spacing w:line="360" w:lineRule="auto"/>
              <w:ind w:firstLineChars="100" w:firstLine="220"/>
              <w:jc w:val="center"/>
              <w:rPr>
                <w:u w:val="single"/>
                <w:lang w:val="en-US" w:eastAsia="ko-KR"/>
              </w:rPr>
            </w:pPr>
            <w:r w:rsidRPr="00C41CFC">
              <w:rPr>
                <w:u w:val="single"/>
                <w:lang w:val="en-US" w:eastAsia="ko-KR"/>
              </w:rPr>
              <w:t>MUSIC/ Peak</w:t>
            </w:r>
          </w:p>
        </w:tc>
      </w:tr>
      <w:tr w:rsidR="00C41CFC" w:rsidRPr="00C41CFC" w14:paraId="5BFA5BFB" w14:textId="77777777" w:rsidTr="0026500A">
        <w:trPr>
          <w:trHeight w:val="343"/>
          <w:jc w:val="center"/>
        </w:trPr>
        <w:tc>
          <w:tcPr>
            <w:tcW w:w="3600" w:type="dxa"/>
            <w:tcBorders>
              <w:left w:val="single" w:sz="12" w:space="0" w:color="auto"/>
            </w:tcBorders>
            <w:shd w:val="clear" w:color="auto" w:fill="auto"/>
            <w:tcMar>
              <w:top w:w="15" w:type="dxa"/>
              <w:left w:w="108" w:type="dxa"/>
              <w:bottom w:w="0" w:type="dxa"/>
              <w:right w:w="108" w:type="dxa"/>
            </w:tcMar>
            <w:vAlign w:val="center"/>
            <w:hideMark/>
          </w:tcPr>
          <w:p w14:paraId="15088622" w14:textId="77777777" w:rsidR="00C41CFC" w:rsidRPr="00C41CFC" w:rsidRDefault="00C41CFC" w:rsidP="00C41CFC">
            <w:pPr>
              <w:spacing w:line="360" w:lineRule="auto"/>
              <w:ind w:firstLineChars="100" w:firstLine="220"/>
              <w:jc w:val="center"/>
              <w:rPr>
                <w:lang w:val="en-US" w:eastAsia="ko-KR"/>
              </w:rPr>
            </w:pPr>
            <w:r w:rsidRPr="00C41CFC">
              <w:rPr>
                <w:bCs/>
                <w:lang w:val="en-US" w:eastAsia="ko-KR"/>
              </w:rPr>
              <w:t>Positioning algorithm</w:t>
            </w:r>
          </w:p>
        </w:tc>
        <w:tc>
          <w:tcPr>
            <w:tcW w:w="5827" w:type="dxa"/>
            <w:tcBorders>
              <w:right w:val="single" w:sz="12" w:space="0" w:color="auto"/>
            </w:tcBorders>
            <w:shd w:val="clear" w:color="auto" w:fill="auto"/>
            <w:tcMar>
              <w:top w:w="15" w:type="dxa"/>
              <w:left w:w="108" w:type="dxa"/>
              <w:bottom w:w="0" w:type="dxa"/>
              <w:right w:w="108" w:type="dxa"/>
            </w:tcMar>
            <w:vAlign w:val="center"/>
            <w:hideMark/>
          </w:tcPr>
          <w:p w14:paraId="030E7064" w14:textId="77777777" w:rsidR="00C41CFC" w:rsidRPr="00C41CFC" w:rsidRDefault="00C41CFC" w:rsidP="00C41CFC">
            <w:pPr>
              <w:spacing w:line="360" w:lineRule="auto"/>
              <w:ind w:firstLineChars="100" w:firstLine="220"/>
              <w:jc w:val="center"/>
              <w:rPr>
                <w:lang w:val="en-US" w:eastAsia="ko-KR"/>
              </w:rPr>
            </w:pPr>
            <w:proofErr w:type="spellStart"/>
            <w:proofErr w:type="gramStart"/>
            <w:r w:rsidRPr="00C41CFC">
              <w:rPr>
                <w:lang w:val="en-US" w:eastAsia="ko-KR"/>
              </w:rPr>
              <w:t>TDoA</w:t>
            </w:r>
            <w:proofErr w:type="spellEnd"/>
            <w:r w:rsidRPr="00C41CFC">
              <w:rPr>
                <w:lang w:val="en-US" w:eastAsia="ko-KR"/>
              </w:rPr>
              <w:t>(</w:t>
            </w:r>
            <w:proofErr w:type="gramEnd"/>
            <w:r w:rsidRPr="00C41CFC">
              <w:rPr>
                <w:lang w:val="en-US" w:eastAsia="ko-KR"/>
              </w:rPr>
              <w:t>Chan)</w:t>
            </w:r>
          </w:p>
        </w:tc>
      </w:tr>
      <w:tr w:rsidR="00C41CFC" w:rsidRPr="00C41CFC" w14:paraId="36F28895" w14:textId="77777777" w:rsidTr="0026500A">
        <w:trPr>
          <w:trHeight w:val="307"/>
          <w:jc w:val="center"/>
        </w:trPr>
        <w:tc>
          <w:tcPr>
            <w:tcW w:w="3600" w:type="dxa"/>
            <w:tcBorders>
              <w:left w:val="single" w:sz="12" w:space="0" w:color="auto"/>
            </w:tcBorders>
            <w:shd w:val="clear" w:color="auto" w:fill="auto"/>
            <w:tcMar>
              <w:top w:w="15" w:type="dxa"/>
              <w:left w:w="108" w:type="dxa"/>
              <w:bottom w:w="0" w:type="dxa"/>
              <w:right w:w="108" w:type="dxa"/>
            </w:tcMar>
            <w:vAlign w:val="center"/>
            <w:hideMark/>
          </w:tcPr>
          <w:p w14:paraId="2EA79A1B" w14:textId="77777777" w:rsidR="00C41CFC" w:rsidRPr="00C41CFC" w:rsidRDefault="00C41CFC" w:rsidP="00C41CFC">
            <w:pPr>
              <w:spacing w:line="360" w:lineRule="auto"/>
              <w:ind w:firstLineChars="100" w:firstLine="220"/>
              <w:jc w:val="center"/>
              <w:rPr>
                <w:bCs/>
                <w:lang w:val="en-US" w:eastAsia="ko-KR"/>
              </w:rPr>
            </w:pPr>
            <w:r w:rsidRPr="00C41CFC">
              <w:rPr>
                <w:bCs/>
                <w:lang w:val="en-US" w:eastAsia="ko-KR"/>
              </w:rPr>
              <w:t>Phase between hops</w:t>
            </w:r>
          </w:p>
        </w:tc>
        <w:tc>
          <w:tcPr>
            <w:tcW w:w="5827" w:type="dxa"/>
            <w:tcBorders>
              <w:right w:val="single" w:sz="12" w:space="0" w:color="auto"/>
            </w:tcBorders>
            <w:shd w:val="clear" w:color="auto" w:fill="auto"/>
            <w:tcMar>
              <w:top w:w="15" w:type="dxa"/>
              <w:left w:w="108" w:type="dxa"/>
              <w:bottom w:w="0" w:type="dxa"/>
              <w:right w:w="108" w:type="dxa"/>
            </w:tcMar>
            <w:vAlign w:val="center"/>
            <w:hideMark/>
          </w:tcPr>
          <w:p w14:paraId="6ECFDA31" w14:textId="77777777" w:rsidR="00C41CFC" w:rsidRPr="00C41CFC" w:rsidRDefault="00C41CFC" w:rsidP="00C41CFC">
            <w:pPr>
              <w:spacing w:line="360" w:lineRule="auto"/>
              <w:ind w:firstLineChars="100" w:firstLine="220"/>
              <w:jc w:val="center"/>
              <w:rPr>
                <w:lang w:val="en-US" w:eastAsia="ko-KR"/>
              </w:rPr>
            </w:pPr>
            <w:r w:rsidRPr="00C41CFC">
              <w:rPr>
                <w:lang w:val="en-US" w:eastAsia="ko-KR"/>
              </w:rPr>
              <w:t>Uniform random, (</w:t>
            </w:r>
            <w:r w:rsidRPr="00C41CFC">
              <w:rPr>
                <w:lang w:val="ru-RU" w:eastAsia="ko-KR"/>
              </w:rPr>
              <w:t>0</w:t>
            </w:r>
            <w:r w:rsidRPr="00C41CFC">
              <w:rPr>
                <w:lang w:val="en-US" w:eastAsia="ko-KR"/>
              </w:rPr>
              <w:t xml:space="preserve">, </w:t>
            </w:r>
            <w:r w:rsidRPr="00C41CFC">
              <w:rPr>
                <w:lang w:val="ru-RU" w:eastAsia="ko-KR"/>
              </w:rPr>
              <w:t>2</w:t>
            </w:r>
            <w:r w:rsidRPr="00C41CFC">
              <w:rPr>
                <w:lang w:val="en-US" w:eastAsia="ko-KR"/>
              </w:rPr>
              <w:t>π)</w:t>
            </w:r>
          </w:p>
        </w:tc>
      </w:tr>
      <w:tr w:rsidR="00C41CFC" w:rsidRPr="00C41CFC" w14:paraId="70E3C1C4" w14:textId="77777777" w:rsidTr="0026500A">
        <w:trPr>
          <w:trHeight w:val="289"/>
          <w:jc w:val="center"/>
        </w:trPr>
        <w:tc>
          <w:tcPr>
            <w:tcW w:w="3600" w:type="dxa"/>
            <w:tcBorders>
              <w:left w:val="single" w:sz="12" w:space="0" w:color="auto"/>
            </w:tcBorders>
            <w:shd w:val="clear" w:color="auto" w:fill="auto"/>
            <w:tcMar>
              <w:top w:w="15" w:type="dxa"/>
              <w:left w:w="108" w:type="dxa"/>
              <w:bottom w:w="0" w:type="dxa"/>
              <w:right w:w="108" w:type="dxa"/>
            </w:tcMar>
            <w:vAlign w:val="center"/>
            <w:hideMark/>
          </w:tcPr>
          <w:p w14:paraId="116E7C7F" w14:textId="77777777" w:rsidR="00C41CFC" w:rsidRPr="00C41CFC" w:rsidRDefault="00C41CFC" w:rsidP="00C41CFC">
            <w:pPr>
              <w:spacing w:line="360" w:lineRule="auto"/>
              <w:ind w:firstLineChars="100" w:firstLine="220"/>
              <w:jc w:val="center"/>
              <w:rPr>
                <w:bCs/>
                <w:lang w:val="en-US" w:eastAsia="ko-KR"/>
              </w:rPr>
            </w:pPr>
            <w:r w:rsidRPr="00C41CFC">
              <w:rPr>
                <w:bCs/>
                <w:lang w:val="en-US" w:eastAsia="ko-KR"/>
              </w:rPr>
              <w:t>Phase compensation between hops</w:t>
            </w:r>
          </w:p>
        </w:tc>
        <w:tc>
          <w:tcPr>
            <w:tcW w:w="5827" w:type="dxa"/>
            <w:tcBorders>
              <w:right w:val="single" w:sz="12" w:space="0" w:color="auto"/>
            </w:tcBorders>
            <w:shd w:val="clear" w:color="auto" w:fill="auto"/>
            <w:tcMar>
              <w:top w:w="15" w:type="dxa"/>
              <w:left w:w="108" w:type="dxa"/>
              <w:bottom w:w="0" w:type="dxa"/>
              <w:right w:w="108" w:type="dxa"/>
            </w:tcMar>
            <w:vAlign w:val="center"/>
            <w:hideMark/>
          </w:tcPr>
          <w:p w14:paraId="56AAC8BC" w14:textId="77777777" w:rsidR="00C41CFC" w:rsidRPr="00C41CFC" w:rsidRDefault="00C41CFC" w:rsidP="00C41CFC">
            <w:pPr>
              <w:spacing w:line="360" w:lineRule="auto"/>
              <w:ind w:firstLineChars="100" w:firstLine="220"/>
              <w:jc w:val="center"/>
              <w:rPr>
                <w:u w:val="single"/>
                <w:lang w:val="en-US" w:eastAsia="ko-KR"/>
              </w:rPr>
            </w:pPr>
            <w:r w:rsidRPr="00C41CFC">
              <w:rPr>
                <w:u w:val="single"/>
                <w:lang w:val="en-US" w:eastAsia="ko-KR"/>
              </w:rPr>
              <w:t>Ideal compensation</w:t>
            </w:r>
          </w:p>
        </w:tc>
      </w:tr>
      <w:tr w:rsidR="00C41CFC" w:rsidRPr="00C41CFC" w14:paraId="59BEC2EF" w14:textId="77777777" w:rsidTr="0026500A">
        <w:trPr>
          <w:trHeight w:val="437"/>
          <w:jc w:val="center"/>
        </w:trPr>
        <w:tc>
          <w:tcPr>
            <w:tcW w:w="3600" w:type="dxa"/>
            <w:tcBorders>
              <w:left w:val="single" w:sz="12" w:space="0" w:color="auto"/>
              <w:bottom w:val="single" w:sz="12" w:space="0" w:color="auto"/>
            </w:tcBorders>
            <w:shd w:val="clear" w:color="auto" w:fill="auto"/>
            <w:tcMar>
              <w:top w:w="15" w:type="dxa"/>
              <w:left w:w="108" w:type="dxa"/>
              <w:bottom w:w="0" w:type="dxa"/>
              <w:right w:w="108" w:type="dxa"/>
            </w:tcMar>
            <w:vAlign w:val="center"/>
            <w:hideMark/>
          </w:tcPr>
          <w:p w14:paraId="6C8D6480" w14:textId="2AADACDF" w:rsidR="00C41CFC" w:rsidRPr="00C41CFC" w:rsidRDefault="00C41CFC" w:rsidP="00C41CFC">
            <w:pPr>
              <w:spacing w:line="360" w:lineRule="auto"/>
              <w:ind w:firstLineChars="100" w:firstLine="220"/>
              <w:jc w:val="center"/>
              <w:rPr>
                <w:bCs/>
                <w:lang w:val="en-US" w:eastAsia="ko-KR"/>
              </w:rPr>
            </w:pPr>
            <w:r w:rsidRPr="00C41CFC">
              <w:rPr>
                <w:bCs/>
                <w:lang w:val="en-US" w:eastAsia="ko-KR"/>
              </w:rPr>
              <w:t>Types of joint processing hops</w:t>
            </w:r>
          </w:p>
        </w:tc>
        <w:tc>
          <w:tcPr>
            <w:tcW w:w="5827" w:type="dxa"/>
            <w:tcBorders>
              <w:bottom w:val="single" w:sz="12" w:space="0" w:color="auto"/>
              <w:right w:val="single" w:sz="12" w:space="0" w:color="auto"/>
            </w:tcBorders>
            <w:shd w:val="clear" w:color="auto" w:fill="auto"/>
            <w:tcMar>
              <w:top w:w="15" w:type="dxa"/>
              <w:left w:w="108" w:type="dxa"/>
              <w:bottom w:w="0" w:type="dxa"/>
              <w:right w:w="108" w:type="dxa"/>
            </w:tcMar>
            <w:vAlign w:val="center"/>
            <w:hideMark/>
          </w:tcPr>
          <w:p w14:paraId="07557CB6" w14:textId="77777777" w:rsidR="00C41CFC" w:rsidRPr="00C41CFC" w:rsidRDefault="00C41CFC" w:rsidP="00C41CFC">
            <w:pPr>
              <w:numPr>
                <w:ilvl w:val="0"/>
                <w:numId w:val="55"/>
              </w:numPr>
              <w:spacing w:line="360" w:lineRule="auto"/>
              <w:ind w:firstLineChars="100" w:firstLine="220"/>
              <w:jc w:val="center"/>
              <w:rPr>
                <w:lang w:val="en-US" w:eastAsia="ko-KR"/>
              </w:rPr>
            </w:pPr>
            <w:r w:rsidRPr="00C41CFC">
              <w:rPr>
                <w:lang w:val="en-US" w:eastAsia="ko-KR"/>
              </w:rPr>
              <w:t>Coherent stitching of hops</w:t>
            </w:r>
          </w:p>
          <w:p w14:paraId="759E0F7B" w14:textId="77777777" w:rsidR="00C41CFC" w:rsidRPr="00C41CFC" w:rsidRDefault="00C41CFC" w:rsidP="00C41CFC">
            <w:pPr>
              <w:numPr>
                <w:ilvl w:val="0"/>
                <w:numId w:val="55"/>
              </w:numPr>
              <w:spacing w:line="360" w:lineRule="auto"/>
              <w:ind w:firstLineChars="100" w:firstLine="220"/>
              <w:jc w:val="center"/>
              <w:rPr>
                <w:lang w:val="en-US" w:eastAsia="ko-KR"/>
              </w:rPr>
            </w:pPr>
            <w:r w:rsidRPr="00C41CFC">
              <w:rPr>
                <w:lang w:eastAsia="ko-KR"/>
              </w:rPr>
              <w:t xml:space="preserve">Non-coherent combining of the correlation matrix R or channel impulse </w:t>
            </w:r>
            <w:proofErr w:type="gramStart"/>
            <w:r w:rsidRPr="00C41CFC">
              <w:rPr>
                <w:lang w:eastAsia="ko-KR"/>
              </w:rPr>
              <w:t>response</w:t>
            </w:r>
            <w:r w:rsidRPr="00C41CFC">
              <w:rPr>
                <w:lang w:val="en-US" w:eastAsia="ko-KR"/>
              </w:rPr>
              <w:t>(</w:t>
            </w:r>
            <w:proofErr w:type="gramEnd"/>
            <w:r w:rsidRPr="00C41CFC">
              <w:rPr>
                <w:lang w:val="en-US" w:eastAsia="ko-KR"/>
              </w:rPr>
              <w:t>CIR)</w:t>
            </w:r>
          </w:p>
          <w:p w14:paraId="4BC4D8D2" w14:textId="77777777" w:rsidR="00C41CFC" w:rsidRPr="00C41CFC" w:rsidRDefault="00C41CFC" w:rsidP="00C41CFC">
            <w:pPr>
              <w:numPr>
                <w:ilvl w:val="0"/>
                <w:numId w:val="55"/>
              </w:numPr>
              <w:spacing w:line="360" w:lineRule="auto"/>
              <w:ind w:firstLineChars="100" w:firstLine="220"/>
              <w:jc w:val="center"/>
              <w:rPr>
                <w:lang w:val="en-US" w:eastAsia="ko-KR"/>
              </w:rPr>
            </w:pPr>
            <w:r w:rsidRPr="00C41CFC">
              <w:rPr>
                <w:lang w:eastAsia="ko-KR"/>
              </w:rPr>
              <w:t>Non-coherent combining of final distance estimates</w:t>
            </w:r>
          </w:p>
        </w:tc>
      </w:tr>
    </w:tbl>
    <w:p w14:paraId="687A6FFC" w14:textId="6BA70882" w:rsidR="00C41CFC" w:rsidRDefault="00C41CFC" w:rsidP="00D50702">
      <w:pPr>
        <w:spacing w:line="360" w:lineRule="auto"/>
        <w:ind w:firstLineChars="100" w:firstLine="220"/>
        <w:rPr>
          <w:lang w:eastAsia="ko-KR"/>
        </w:rPr>
      </w:pPr>
    </w:p>
    <w:p w14:paraId="28A312A1" w14:textId="77777777" w:rsidR="00C41CFC" w:rsidRPr="00C41CFC" w:rsidRDefault="00C41CFC" w:rsidP="00C41CFC">
      <w:pPr>
        <w:spacing w:line="360" w:lineRule="auto"/>
        <w:ind w:firstLineChars="100" w:firstLine="220"/>
        <w:jc w:val="center"/>
        <w:rPr>
          <w:lang w:eastAsia="ko-KR"/>
        </w:rPr>
      </w:pPr>
      <w:r w:rsidRPr="00C41CFC">
        <w:rPr>
          <w:noProof/>
          <w:lang w:val="en-US" w:eastAsia="ko-KR"/>
        </w:rPr>
        <w:lastRenderedPageBreak/>
        <w:drawing>
          <wp:inline distT="0" distB="0" distL="0" distR="0" wp14:anchorId="2C1A5D2B" wp14:editId="72D0FCD2">
            <wp:extent cx="1881154" cy="2307431"/>
            <wp:effectExtent l="0" t="0" r="508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05871" cy="2337749"/>
                    </a:xfrm>
                    <a:prstGeom prst="rect">
                      <a:avLst/>
                    </a:prstGeom>
                  </pic:spPr>
                </pic:pic>
              </a:graphicData>
            </a:graphic>
          </wp:inline>
        </w:drawing>
      </w:r>
      <w:r w:rsidRPr="00C41CFC">
        <w:rPr>
          <w:noProof/>
          <w:lang w:val="en-US" w:eastAsia="ko-KR"/>
        </w:rPr>
        <w:drawing>
          <wp:inline distT="0" distB="0" distL="0" distR="0" wp14:anchorId="450F8D89" wp14:editId="00B59C30">
            <wp:extent cx="698500" cy="615950"/>
            <wp:effectExtent l="0" t="0" r="635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srcRect l="72436" t="50608" r="6314" b="36195"/>
                    <a:stretch/>
                  </pic:blipFill>
                  <pic:spPr bwMode="auto">
                    <a:xfrm>
                      <a:off x="0" y="0"/>
                      <a:ext cx="698653" cy="616085"/>
                    </a:xfrm>
                    <a:prstGeom prst="rect">
                      <a:avLst/>
                    </a:prstGeom>
                    <a:noFill/>
                    <a:ln>
                      <a:noFill/>
                    </a:ln>
                    <a:extLst>
                      <a:ext uri="{53640926-AAD7-44D8-BBD7-CCE9431645EC}">
                        <a14:shadowObscured xmlns:a14="http://schemas.microsoft.com/office/drawing/2010/main"/>
                      </a:ext>
                    </a:extLst>
                  </pic:spPr>
                </pic:pic>
              </a:graphicData>
            </a:graphic>
          </wp:inline>
        </w:drawing>
      </w:r>
    </w:p>
    <w:p w14:paraId="130E7139" w14:textId="208A44F3" w:rsidR="00C41CFC" w:rsidRPr="00C41CFC" w:rsidRDefault="00C41CFC" w:rsidP="00C41CFC">
      <w:pPr>
        <w:spacing w:line="360" w:lineRule="auto"/>
        <w:ind w:firstLineChars="100" w:firstLine="220"/>
        <w:jc w:val="center"/>
        <w:rPr>
          <w:bCs/>
          <w:lang w:eastAsia="ko-KR"/>
        </w:rPr>
      </w:pPr>
      <w:bookmarkStart w:id="4" w:name="_Ref131677114"/>
      <w:r w:rsidRPr="00C41CFC">
        <w:rPr>
          <w:bCs/>
          <w:lang w:eastAsia="ko-KR"/>
        </w:rPr>
        <w:t xml:space="preserve">Figure </w:t>
      </w:r>
      <w:r>
        <w:rPr>
          <w:bCs/>
          <w:lang w:eastAsia="ko-KR"/>
        </w:rPr>
        <w:t>3</w:t>
      </w:r>
      <w:bookmarkEnd w:id="4"/>
      <w:r w:rsidRPr="00C41CFC">
        <w:rPr>
          <w:bCs/>
          <w:lang w:eastAsia="ko-KR"/>
        </w:rPr>
        <w:t xml:space="preserve">. </w:t>
      </w:r>
      <w:r w:rsidRPr="00C41CFC">
        <w:rPr>
          <w:bCs/>
          <w:lang w:val="en-US" w:eastAsia="ko-KR"/>
        </w:rPr>
        <w:t>Visualization of scenarios with frequency hopping</w:t>
      </w:r>
    </w:p>
    <w:p w14:paraId="08A5E976" w14:textId="77777777" w:rsidR="00391FC9" w:rsidRPr="00C41CFC" w:rsidRDefault="00391FC9" w:rsidP="00D50702">
      <w:pPr>
        <w:spacing w:line="360" w:lineRule="auto"/>
        <w:ind w:firstLineChars="100" w:firstLine="220"/>
        <w:rPr>
          <w:rFonts w:hint="eastAsia"/>
          <w:lang w:eastAsia="ko-KR"/>
        </w:rPr>
      </w:pPr>
    </w:p>
    <w:p w14:paraId="4C373434" w14:textId="0A71E1BE" w:rsidR="00C41CFC" w:rsidRPr="00C41CFC" w:rsidRDefault="00C41CFC" w:rsidP="00C41CFC">
      <w:pPr>
        <w:pStyle w:val="2"/>
      </w:pPr>
      <w:r>
        <w:t>E</w:t>
      </w:r>
      <w:r>
        <w:rPr>
          <w:rFonts w:hint="eastAsia"/>
        </w:rPr>
        <w:t xml:space="preserve">valuation </w:t>
      </w:r>
      <w:r>
        <w:t>results</w:t>
      </w:r>
    </w:p>
    <w:p w14:paraId="368D005B" w14:textId="3F06FAE4" w:rsidR="00C41CFC" w:rsidRDefault="00C41CFC" w:rsidP="00D50702">
      <w:pPr>
        <w:spacing w:line="360" w:lineRule="auto"/>
        <w:ind w:firstLineChars="100" w:firstLine="220"/>
        <w:rPr>
          <w:lang w:val="en-US" w:eastAsia="ko-KR"/>
        </w:rPr>
      </w:pPr>
      <w:r w:rsidRPr="00C41CFC">
        <w:rPr>
          <w:lang w:val="en-US" w:eastAsia="ko-KR"/>
        </w:rPr>
        <w:t xml:space="preserve">Full set of simulation result summarizing the performance of three considered combining techniques for different mobility scenarios is shown in Table 2 for super-resolution MUSIC TOA estimation algorithm and in Table 3 for the peak approximation </w:t>
      </w:r>
      <w:proofErr w:type="spellStart"/>
      <w:r w:rsidRPr="00C41CFC">
        <w:rPr>
          <w:lang w:val="en-US" w:eastAsia="ko-KR"/>
        </w:rPr>
        <w:t>ToA</w:t>
      </w:r>
      <w:proofErr w:type="spellEnd"/>
      <w:r w:rsidRPr="00C41CFC">
        <w:rPr>
          <w:lang w:val="en-US" w:eastAsia="ko-KR"/>
        </w:rPr>
        <w:t xml:space="preserve"> estimation.</w:t>
      </w:r>
    </w:p>
    <w:p w14:paraId="53E5D73B" w14:textId="77777777" w:rsidR="00C41CFC" w:rsidRPr="00C41CFC" w:rsidRDefault="00C41CFC" w:rsidP="00431D81">
      <w:pPr>
        <w:spacing w:after="0" w:line="360" w:lineRule="auto"/>
        <w:ind w:firstLineChars="100" w:firstLine="220"/>
        <w:jc w:val="center"/>
        <w:rPr>
          <w:bCs/>
          <w:lang w:eastAsia="ko-KR"/>
        </w:rPr>
      </w:pPr>
      <w:bookmarkStart w:id="5" w:name="_Ref131676538"/>
      <w:r w:rsidRPr="00C41CFC">
        <w:rPr>
          <w:bCs/>
          <w:lang w:eastAsia="ko-KR"/>
        </w:rPr>
        <w:t xml:space="preserve">Table </w:t>
      </w:r>
      <w:r w:rsidRPr="00C41CFC">
        <w:rPr>
          <w:bCs/>
          <w:lang w:eastAsia="ko-KR"/>
        </w:rPr>
        <w:fldChar w:fldCharType="begin"/>
      </w:r>
      <w:r w:rsidRPr="00C41CFC">
        <w:rPr>
          <w:bCs/>
          <w:lang w:eastAsia="ko-KR"/>
        </w:rPr>
        <w:instrText xml:space="preserve"> SEQ Table \* ARABIC </w:instrText>
      </w:r>
      <w:r w:rsidRPr="00C41CFC">
        <w:rPr>
          <w:bCs/>
          <w:lang w:eastAsia="ko-KR"/>
        </w:rPr>
        <w:fldChar w:fldCharType="separate"/>
      </w:r>
      <w:r w:rsidRPr="00C41CFC">
        <w:rPr>
          <w:bCs/>
          <w:lang w:eastAsia="ko-KR"/>
        </w:rPr>
        <w:t>2</w:t>
      </w:r>
      <w:r w:rsidRPr="00C41CFC">
        <w:rPr>
          <w:bCs/>
          <w:lang w:eastAsia="ko-KR"/>
        </w:rPr>
        <w:fldChar w:fldCharType="end"/>
      </w:r>
      <w:bookmarkEnd w:id="5"/>
      <w:r w:rsidRPr="00C41CFC">
        <w:rPr>
          <w:bCs/>
          <w:lang w:eastAsia="ko-KR"/>
        </w:rPr>
        <w:t>. Horizontal accuracy (MUSIC algorithm)</w:t>
      </w:r>
    </w:p>
    <w:tbl>
      <w:tblPr>
        <w:tblStyle w:val="44"/>
        <w:tblW w:w="0" w:type="auto"/>
        <w:jc w:val="center"/>
        <w:tblLook w:val="04A0" w:firstRow="1" w:lastRow="0" w:firstColumn="1" w:lastColumn="0" w:noHBand="0" w:noVBand="1"/>
      </w:tblPr>
      <w:tblGrid>
        <w:gridCol w:w="12"/>
        <w:gridCol w:w="2796"/>
        <w:gridCol w:w="12"/>
        <w:gridCol w:w="866"/>
        <w:gridCol w:w="12"/>
        <w:gridCol w:w="866"/>
        <w:gridCol w:w="12"/>
        <w:gridCol w:w="866"/>
        <w:gridCol w:w="12"/>
        <w:gridCol w:w="866"/>
        <w:gridCol w:w="12"/>
        <w:gridCol w:w="1570"/>
        <w:gridCol w:w="12"/>
        <w:gridCol w:w="1576"/>
        <w:gridCol w:w="12"/>
      </w:tblGrid>
      <w:tr w:rsidR="00C41CFC" w:rsidRPr="00C41CFC" w14:paraId="271F86E0" w14:textId="77777777" w:rsidTr="00431D81">
        <w:trPr>
          <w:gridBefore w:val="1"/>
          <w:wBefore w:w="12" w:type="dxa"/>
          <w:trHeight w:val="563"/>
          <w:jc w:val="center"/>
        </w:trPr>
        <w:tc>
          <w:tcPr>
            <w:tcW w:w="2808" w:type="dxa"/>
            <w:gridSpan w:val="2"/>
            <w:tcBorders>
              <w:top w:val="single" w:sz="12" w:space="0" w:color="000000"/>
              <w:left w:val="single" w:sz="12" w:space="0" w:color="000000"/>
            </w:tcBorders>
            <w:vAlign w:val="center"/>
          </w:tcPr>
          <w:p w14:paraId="337ECB60" w14:textId="77777777" w:rsidR="00C41CFC" w:rsidRPr="00C41CFC" w:rsidRDefault="00C41CFC" w:rsidP="00431D81">
            <w:pPr>
              <w:spacing w:before="120"/>
              <w:jc w:val="center"/>
              <w:rPr>
                <w:rFonts w:ascii="Arial" w:hAnsi="Arial" w:cs="Arial"/>
                <w:sz w:val="18"/>
                <w:szCs w:val="18"/>
                <w:lang w:val="en-US"/>
              </w:rPr>
            </w:pPr>
            <w:r w:rsidRPr="00C41CFC">
              <w:rPr>
                <w:rFonts w:ascii="Arial" w:hAnsi="Arial" w:cs="Arial"/>
                <w:sz w:val="18"/>
                <w:szCs w:val="18"/>
              </w:rPr>
              <w:t>Test case assumptions</w:t>
            </w:r>
            <w:r w:rsidRPr="00C41CFC">
              <w:rPr>
                <w:rFonts w:ascii="Arial" w:hAnsi="Arial" w:cs="Arial"/>
                <w:sz w:val="18"/>
                <w:szCs w:val="18"/>
              </w:rPr>
              <w:br/>
              <w:t xml:space="preserve">Common: </w:t>
            </w:r>
            <w:proofErr w:type="spellStart"/>
            <w:r w:rsidRPr="00C41CFC">
              <w:rPr>
                <w:rFonts w:ascii="Arial" w:hAnsi="Arial" w:cs="Arial"/>
                <w:sz w:val="18"/>
                <w:szCs w:val="18"/>
                <w:lang w:val="en-US"/>
              </w:rPr>
              <w:t>InF</w:t>
            </w:r>
            <w:proofErr w:type="spellEnd"/>
            <w:r w:rsidRPr="00C41CFC">
              <w:rPr>
                <w:rFonts w:ascii="Arial" w:hAnsi="Arial" w:cs="Arial"/>
                <w:sz w:val="18"/>
                <w:szCs w:val="18"/>
                <w:lang w:val="en-US"/>
              </w:rPr>
              <w:t xml:space="preserve">-SH, FR1, </w:t>
            </w:r>
            <w:proofErr w:type="gramStart"/>
            <w:r w:rsidRPr="00C41CFC">
              <w:rPr>
                <w:rFonts w:ascii="Arial" w:hAnsi="Arial" w:cs="Arial"/>
                <w:sz w:val="18"/>
                <w:szCs w:val="18"/>
                <w:u w:val="single"/>
                <w:lang w:val="en-US"/>
              </w:rPr>
              <w:t>MUSIC</w:t>
            </w:r>
            <w:r w:rsidRPr="00C41CFC">
              <w:rPr>
                <w:rFonts w:ascii="Arial" w:hAnsi="Arial" w:cs="Arial"/>
                <w:sz w:val="18"/>
                <w:szCs w:val="18"/>
                <w:lang w:val="en-US"/>
              </w:rPr>
              <w:t>,TDOA</w:t>
            </w:r>
            <w:proofErr w:type="gramEnd"/>
            <w:r w:rsidRPr="00C41CFC">
              <w:rPr>
                <w:rFonts w:ascii="Arial" w:hAnsi="Arial" w:cs="Arial"/>
                <w:sz w:val="18"/>
                <w:szCs w:val="18"/>
                <w:lang w:val="en-US"/>
              </w:rPr>
              <w:t>,UL SRS</w:t>
            </w:r>
          </w:p>
        </w:tc>
        <w:tc>
          <w:tcPr>
            <w:tcW w:w="878" w:type="dxa"/>
            <w:gridSpan w:val="2"/>
            <w:tcBorders>
              <w:top w:val="single" w:sz="12" w:space="0" w:color="000000"/>
            </w:tcBorders>
            <w:vAlign w:val="center"/>
          </w:tcPr>
          <w:p w14:paraId="224CECA8" w14:textId="77777777" w:rsidR="00C41CFC" w:rsidRPr="00C41CFC" w:rsidRDefault="00C41CFC" w:rsidP="00431D81">
            <w:pPr>
              <w:spacing w:after="180"/>
              <w:jc w:val="center"/>
              <w:rPr>
                <w:rFonts w:ascii="Arial" w:hAnsi="Arial" w:cs="Arial"/>
                <w:sz w:val="18"/>
                <w:szCs w:val="18"/>
              </w:rPr>
            </w:pPr>
            <w:r w:rsidRPr="00C41CFC">
              <w:rPr>
                <w:rFonts w:ascii="Arial" w:hAnsi="Arial" w:cs="Arial"/>
                <w:sz w:val="18"/>
                <w:szCs w:val="18"/>
              </w:rPr>
              <w:t>Error 50%</w:t>
            </w:r>
          </w:p>
        </w:tc>
        <w:tc>
          <w:tcPr>
            <w:tcW w:w="878" w:type="dxa"/>
            <w:gridSpan w:val="2"/>
            <w:tcBorders>
              <w:top w:val="single" w:sz="12" w:space="0" w:color="000000"/>
            </w:tcBorders>
            <w:vAlign w:val="center"/>
          </w:tcPr>
          <w:p w14:paraId="7C1FA725" w14:textId="77777777" w:rsidR="00C41CFC" w:rsidRPr="00C41CFC" w:rsidRDefault="00C41CFC" w:rsidP="00431D81">
            <w:pPr>
              <w:spacing w:after="180"/>
              <w:jc w:val="center"/>
              <w:rPr>
                <w:rFonts w:ascii="Arial" w:hAnsi="Arial" w:cs="Arial"/>
                <w:sz w:val="18"/>
                <w:szCs w:val="18"/>
              </w:rPr>
            </w:pPr>
            <w:r w:rsidRPr="00C41CFC">
              <w:rPr>
                <w:rFonts w:ascii="Arial" w:hAnsi="Arial" w:cs="Arial"/>
                <w:sz w:val="18"/>
                <w:szCs w:val="18"/>
              </w:rPr>
              <w:t>Error 67%</w:t>
            </w:r>
          </w:p>
        </w:tc>
        <w:tc>
          <w:tcPr>
            <w:tcW w:w="878" w:type="dxa"/>
            <w:gridSpan w:val="2"/>
            <w:tcBorders>
              <w:top w:val="single" w:sz="12" w:space="0" w:color="000000"/>
            </w:tcBorders>
            <w:vAlign w:val="center"/>
          </w:tcPr>
          <w:p w14:paraId="655C2688" w14:textId="77777777" w:rsidR="00C41CFC" w:rsidRPr="00C41CFC" w:rsidRDefault="00C41CFC" w:rsidP="00431D81">
            <w:pPr>
              <w:spacing w:after="180"/>
              <w:jc w:val="center"/>
              <w:rPr>
                <w:rFonts w:ascii="Arial" w:hAnsi="Arial" w:cs="Arial"/>
                <w:sz w:val="18"/>
                <w:szCs w:val="18"/>
              </w:rPr>
            </w:pPr>
            <w:r w:rsidRPr="00C41CFC">
              <w:rPr>
                <w:rFonts w:ascii="Arial" w:hAnsi="Arial" w:cs="Arial"/>
                <w:sz w:val="18"/>
                <w:szCs w:val="18"/>
              </w:rPr>
              <w:t>Error 80%</w:t>
            </w:r>
          </w:p>
        </w:tc>
        <w:tc>
          <w:tcPr>
            <w:tcW w:w="878" w:type="dxa"/>
            <w:gridSpan w:val="2"/>
            <w:tcBorders>
              <w:top w:val="single" w:sz="12" w:space="0" w:color="000000"/>
            </w:tcBorders>
            <w:vAlign w:val="center"/>
          </w:tcPr>
          <w:p w14:paraId="1B3F256C" w14:textId="77777777" w:rsidR="00C41CFC" w:rsidRPr="00C41CFC" w:rsidRDefault="00C41CFC" w:rsidP="00431D81">
            <w:pPr>
              <w:spacing w:after="180"/>
              <w:jc w:val="center"/>
              <w:rPr>
                <w:rFonts w:ascii="Arial" w:hAnsi="Arial" w:cs="Arial"/>
                <w:sz w:val="18"/>
                <w:szCs w:val="18"/>
              </w:rPr>
            </w:pPr>
            <w:r w:rsidRPr="00C41CFC">
              <w:rPr>
                <w:rFonts w:ascii="Arial" w:hAnsi="Arial" w:cs="Arial"/>
                <w:sz w:val="18"/>
                <w:szCs w:val="18"/>
              </w:rPr>
              <w:t>Error</w:t>
            </w:r>
          </w:p>
          <w:p w14:paraId="608B56EE" w14:textId="77777777" w:rsidR="00C41CFC" w:rsidRPr="00C41CFC" w:rsidRDefault="00C41CFC" w:rsidP="00431D81">
            <w:pPr>
              <w:spacing w:after="180"/>
              <w:jc w:val="center"/>
              <w:rPr>
                <w:rFonts w:ascii="Arial" w:hAnsi="Arial" w:cs="Arial"/>
                <w:sz w:val="18"/>
                <w:szCs w:val="18"/>
              </w:rPr>
            </w:pPr>
            <w:r w:rsidRPr="00C41CFC">
              <w:rPr>
                <w:rFonts w:ascii="Arial" w:hAnsi="Arial" w:cs="Arial"/>
                <w:sz w:val="18"/>
                <w:szCs w:val="18"/>
              </w:rPr>
              <w:t>90%</w:t>
            </w:r>
          </w:p>
        </w:tc>
        <w:tc>
          <w:tcPr>
            <w:tcW w:w="1582" w:type="dxa"/>
            <w:gridSpan w:val="2"/>
            <w:tcBorders>
              <w:top w:val="single" w:sz="12" w:space="0" w:color="000000"/>
            </w:tcBorders>
            <w:vAlign w:val="center"/>
          </w:tcPr>
          <w:p w14:paraId="5C92D93A" w14:textId="77777777" w:rsidR="00C41CFC" w:rsidRPr="00C41CFC" w:rsidRDefault="00C41CFC" w:rsidP="00431D81">
            <w:pPr>
              <w:spacing w:after="180"/>
              <w:jc w:val="center"/>
              <w:rPr>
                <w:rFonts w:ascii="Arial" w:hAnsi="Arial" w:cs="Arial"/>
                <w:sz w:val="18"/>
                <w:szCs w:val="18"/>
              </w:rPr>
            </w:pPr>
            <w:r w:rsidRPr="00C41CFC">
              <w:rPr>
                <w:rFonts w:ascii="Arial" w:hAnsi="Arial" w:cs="Arial"/>
                <w:sz w:val="18"/>
                <w:szCs w:val="18"/>
              </w:rPr>
              <w:t>Whether meet the requirement of commercial use cases(&lt;3m)</w:t>
            </w:r>
          </w:p>
        </w:tc>
        <w:tc>
          <w:tcPr>
            <w:tcW w:w="1588" w:type="dxa"/>
            <w:gridSpan w:val="2"/>
            <w:tcBorders>
              <w:top w:val="single" w:sz="12" w:space="0" w:color="000000"/>
              <w:right w:val="single" w:sz="12" w:space="0" w:color="000000"/>
            </w:tcBorders>
            <w:vAlign w:val="center"/>
          </w:tcPr>
          <w:p w14:paraId="08A46E13" w14:textId="77777777" w:rsidR="00C41CFC" w:rsidRPr="00C41CFC" w:rsidRDefault="00C41CFC" w:rsidP="00431D81">
            <w:pPr>
              <w:spacing w:after="180"/>
              <w:jc w:val="center"/>
              <w:rPr>
                <w:rFonts w:ascii="Arial" w:hAnsi="Arial" w:cs="Arial"/>
                <w:sz w:val="18"/>
                <w:szCs w:val="18"/>
              </w:rPr>
            </w:pPr>
            <w:r w:rsidRPr="00C41CFC">
              <w:rPr>
                <w:rFonts w:ascii="Arial" w:hAnsi="Arial" w:cs="Arial"/>
                <w:sz w:val="18"/>
                <w:szCs w:val="18"/>
              </w:rPr>
              <w:t xml:space="preserve">Whether meet the requirement of </w:t>
            </w:r>
            <w:proofErr w:type="spellStart"/>
            <w:r w:rsidRPr="00C41CFC">
              <w:rPr>
                <w:rFonts w:ascii="Arial" w:hAnsi="Arial" w:cs="Arial"/>
                <w:sz w:val="18"/>
                <w:szCs w:val="18"/>
              </w:rPr>
              <w:t>IIoT</w:t>
            </w:r>
            <w:proofErr w:type="spellEnd"/>
            <w:r w:rsidRPr="00C41CFC">
              <w:rPr>
                <w:rFonts w:ascii="Arial" w:hAnsi="Arial" w:cs="Arial"/>
                <w:sz w:val="18"/>
                <w:szCs w:val="18"/>
              </w:rPr>
              <w:t xml:space="preserve"> use cases(&lt;1m)</w:t>
            </w:r>
          </w:p>
        </w:tc>
      </w:tr>
      <w:tr w:rsidR="00C41CFC" w:rsidRPr="00C41CFC" w14:paraId="2FC2BA48" w14:textId="77777777" w:rsidTr="00C41CFC">
        <w:trPr>
          <w:gridBefore w:val="1"/>
          <w:wBefore w:w="12" w:type="dxa"/>
          <w:jc w:val="center"/>
        </w:trPr>
        <w:tc>
          <w:tcPr>
            <w:tcW w:w="2808" w:type="dxa"/>
            <w:gridSpan w:val="2"/>
            <w:tcBorders>
              <w:left w:val="single" w:sz="12" w:space="0" w:color="000000"/>
              <w:bottom w:val="single" w:sz="12" w:space="0" w:color="000000"/>
            </w:tcBorders>
            <w:vAlign w:val="center"/>
          </w:tcPr>
          <w:p w14:paraId="7F860D26" w14:textId="77777777" w:rsidR="00C41CFC" w:rsidRPr="00C41CFC" w:rsidRDefault="00C41CFC" w:rsidP="00C41CFC">
            <w:pPr>
              <w:spacing w:after="180" w:line="300" w:lineRule="auto"/>
              <w:rPr>
                <w:rFonts w:ascii="Arial" w:hAnsi="Arial" w:cs="Arial"/>
                <w:color w:val="000000"/>
                <w:sz w:val="18"/>
                <w:szCs w:val="18"/>
                <w:lang w:val="en-US"/>
              </w:rPr>
            </w:pPr>
            <w:r w:rsidRPr="00C41CFC">
              <w:rPr>
                <w:rFonts w:ascii="Arial" w:hAnsi="Arial" w:cs="Arial"/>
                <w:color w:val="000000"/>
                <w:sz w:val="18"/>
                <w:szCs w:val="18"/>
              </w:rPr>
              <w:t>86.4MHz x 1 slots</w:t>
            </w:r>
            <w:r w:rsidRPr="00C41CFC">
              <w:rPr>
                <w:rFonts w:ascii="Arial" w:hAnsi="Arial" w:cs="Arial"/>
                <w:color w:val="000000"/>
                <w:sz w:val="18"/>
                <w:szCs w:val="18"/>
                <w:lang w:val="en-US"/>
              </w:rPr>
              <w:t>, V=3km/h</w:t>
            </w:r>
          </w:p>
        </w:tc>
        <w:tc>
          <w:tcPr>
            <w:tcW w:w="878" w:type="dxa"/>
            <w:gridSpan w:val="2"/>
            <w:tcBorders>
              <w:bottom w:val="single" w:sz="12" w:space="0" w:color="000000"/>
            </w:tcBorders>
          </w:tcPr>
          <w:p w14:paraId="54B35979"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0.03</w:t>
            </w:r>
          </w:p>
        </w:tc>
        <w:tc>
          <w:tcPr>
            <w:tcW w:w="878" w:type="dxa"/>
            <w:gridSpan w:val="2"/>
            <w:tcBorders>
              <w:bottom w:val="single" w:sz="12" w:space="0" w:color="000000"/>
            </w:tcBorders>
          </w:tcPr>
          <w:p w14:paraId="7F7C5BBB"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0.05</w:t>
            </w:r>
          </w:p>
        </w:tc>
        <w:tc>
          <w:tcPr>
            <w:tcW w:w="878" w:type="dxa"/>
            <w:gridSpan w:val="2"/>
            <w:tcBorders>
              <w:bottom w:val="single" w:sz="12" w:space="0" w:color="000000"/>
            </w:tcBorders>
          </w:tcPr>
          <w:p w14:paraId="60D820E6"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0.08</w:t>
            </w:r>
          </w:p>
        </w:tc>
        <w:tc>
          <w:tcPr>
            <w:tcW w:w="878" w:type="dxa"/>
            <w:gridSpan w:val="2"/>
            <w:tcBorders>
              <w:bottom w:val="single" w:sz="12" w:space="0" w:color="000000"/>
            </w:tcBorders>
          </w:tcPr>
          <w:p w14:paraId="5E72FD15"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w:t>
            </w:r>
            <w:r w:rsidRPr="00C41CFC">
              <w:rPr>
                <w:rFonts w:ascii="Arial" w:hAnsi="Arial" w:cs="Arial"/>
                <w:sz w:val="18"/>
                <w:szCs w:val="18"/>
                <w:lang w:val="ru-RU"/>
              </w:rPr>
              <w:t>.</w:t>
            </w:r>
            <w:r w:rsidRPr="00C41CFC">
              <w:rPr>
                <w:rFonts w:ascii="Arial" w:hAnsi="Arial" w:cs="Arial"/>
                <w:sz w:val="18"/>
                <w:szCs w:val="18"/>
              </w:rPr>
              <w:t>13</w:t>
            </w:r>
          </w:p>
        </w:tc>
        <w:tc>
          <w:tcPr>
            <w:tcW w:w="1582" w:type="dxa"/>
            <w:gridSpan w:val="2"/>
            <w:tcBorders>
              <w:bottom w:val="single" w:sz="12" w:space="0" w:color="000000"/>
            </w:tcBorders>
            <w:vAlign w:val="center"/>
          </w:tcPr>
          <w:p w14:paraId="7C63ED2F"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bottom w:val="single" w:sz="12" w:space="0" w:color="000000"/>
              <w:right w:val="single" w:sz="12" w:space="0" w:color="000000"/>
            </w:tcBorders>
            <w:vAlign w:val="center"/>
          </w:tcPr>
          <w:p w14:paraId="208F2D1F"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7B48CACD" w14:textId="77777777" w:rsidTr="00C41CFC">
        <w:trPr>
          <w:gridBefore w:val="1"/>
          <w:wBefore w:w="12" w:type="dxa"/>
          <w:jc w:val="center"/>
        </w:trPr>
        <w:tc>
          <w:tcPr>
            <w:tcW w:w="9490" w:type="dxa"/>
            <w:gridSpan w:val="14"/>
            <w:tcBorders>
              <w:left w:val="single" w:sz="12" w:space="0" w:color="000000"/>
              <w:bottom w:val="single" w:sz="12" w:space="0" w:color="000000"/>
              <w:right w:val="single" w:sz="12" w:space="0" w:color="000000"/>
            </w:tcBorders>
            <w:vAlign w:val="center"/>
          </w:tcPr>
          <w:p w14:paraId="5C712296" w14:textId="77777777" w:rsidR="00C41CFC" w:rsidRPr="00C41CFC" w:rsidRDefault="00C41CFC" w:rsidP="00C41CFC">
            <w:pPr>
              <w:spacing w:after="180" w:line="300" w:lineRule="auto"/>
              <w:jc w:val="center"/>
              <w:rPr>
                <w:rFonts w:ascii="Arial" w:hAnsi="Arial" w:cs="Arial"/>
                <w:b/>
                <w:sz w:val="18"/>
                <w:szCs w:val="18"/>
              </w:rPr>
            </w:pPr>
            <w:r w:rsidRPr="00C41CFC">
              <w:rPr>
                <w:rFonts w:ascii="Arial" w:hAnsi="Arial" w:cs="Arial"/>
                <w:b/>
                <w:color w:val="000000"/>
                <w:sz w:val="18"/>
                <w:szCs w:val="18"/>
                <w:lang w:val="en-US"/>
              </w:rPr>
              <w:t>Coherent stitching of hops</w:t>
            </w:r>
          </w:p>
        </w:tc>
      </w:tr>
      <w:tr w:rsidR="00C41CFC" w:rsidRPr="00C41CFC" w14:paraId="50769B3C" w14:textId="77777777" w:rsidTr="00C41CFC">
        <w:trPr>
          <w:gridBefore w:val="1"/>
          <w:wBefore w:w="12" w:type="dxa"/>
          <w:trHeight w:val="96"/>
          <w:jc w:val="center"/>
        </w:trPr>
        <w:tc>
          <w:tcPr>
            <w:tcW w:w="2808" w:type="dxa"/>
            <w:gridSpan w:val="2"/>
            <w:tcBorders>
              <w:top w:val="single" w:sz="12" w:space="0" w:color="000000"/>
              <w:left w:val="single" w:sz="12" w:space="0" w:color="000000"/>
              <w:bottom w:val="single" w:sz="2" w:space="0" w:color="auto"/>
            </w:tcBorders>
            <w:vAlign w:val="center"/>
          </w:tcPr>
          <w:p w14:paraId="32991368" w14:textId="77777777" w:rsidR="00C41CFC" w:rsidRPr="00C41CFC" w:rsidRDefault="00C41CFC" w:rsidP="00C41CFC">
            <w:pPr>
              <w:spacing w:after="180" w:line="300" w:lineRule="auto"/>
              <w:rPr>
                <w:rFonts w:ascii="Arial" w:hAnsi="Arial" w:cs="Arial"/>
                <w:color w:val="000000"/>
                <w:sz w:val="18"/>
                <w:szCs w:val="18"/>
                <w:lang w:val="en-US"/>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V=3km/h</w:t>
            </w:r>
          </w:p>
        </w:tc>
        <w:tc>
          <w:tcPr>
            <w:tcW w:w="878" w:type="dxa"/>
            <w:gridSpan w:val="2"/>
            <w:tcBorders>
              <w:top w:val="single" w:sz="12" w:space="0" w:color="000000"/>
              <w:bottom w:val="single" w:sz="2" w:space="0" w:color="auto"/>
            </w:tcBorders>
            <w:vAlign w:val="center"/>
          </w:tcPr>
          <w:p w14:paraId="358A5D37"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0.05</w:t>
            </w:r>
          </w:p>
        </w:tc>
        <w:tc>
          <w:tcPr>
            <w:tcW w:w="878" w:type="dxa"/>
            <w:gridSpan w:val="2"/>
            <w:tcBorders>
              <w:top w:val="single" w:sz="12" w:space="0" w:color="000000"/>
              <w:bottom w:val="single" w:sz="2" w:space="0" w:color="auto"/>
            </w:tcBorders>
            <w:vAlign w:val="center"/>
          </w:tcPr>
          <w:p w14:paraId="1826D80E"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0.07</w:t>
            </w:r>
          </w:p>
        </w:tc>
        <w:tc>
          <w:tcPr>
            <w:tcW w:w="878" w:type="dxa"/>
            <w:gridSpan w:val="2"/>
            <w:tcBorders>
              <w:top w:val="single" w:sz="12" w:space="0" w:color="000000"/>
              <w:bottom w:val="single" w:sz="2" w:space="0" w:color="auto"/>
            </w:tcBorders>
            <w:vAlign w:val="center"/>
          </w:tcPr>
          <w:p w14:paraId="253B5918"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0.1</w:t>
            </w:r>
          </w:p>
        </w:tc>
        <w:tc>
          <w:tcPr>
            <w:tcW w:w="878" w:type="dxa"/>
            <w:gridSpan w:val="2"/>
            <w:tcBorders>
              <w:top w:val="single" w:sz="12" w:space="0" w:color="000000"/>
              <w:bottom w:val="single" w:sz="2" w:space="0" w:color="auto"/>
            </w:tcBorders>
            <w:vAlign w:val="center"/>
          </w:tcPr>
          <w:p w14:paraId="70D5B68C" w14:textId="77777777" w:rsidR="00C41CFC" w:rsidRPr="00C41CFC" w:rsidRDefault="00C41CFC" w:rsidP="00C41CFC">
            <w:pPr>
              <w:spacing w:after="180" w:line="300" w:lineRule="auto"/>
              <w:jc w:val="center"/>
              <w:rPr>
                <w:rFonts w:ascii="Arial" w:hAnsi="Arial" w:cs="Arial"/>
                <w:b/>
                <w:sz w:val="18"/>
                <w:szCs w:val="18"/>
              </w:rPr>
            </w:pPr>
            <w:r w:rsidRPr="00C41CFC">
              <w:rPr>
                <w:rFonts w:ascii="Arial" w:hAnsi="Arial" w:cs="Arial"/>
                <w:b/>
                <w:sz w:val="18"/>
                <w:szCs w:val="18"/>
              </w:rPr>
              <w:t>0.17</w:t>
            </w:r>
          </w:p>
        </w:tc>
        <w:tc>
          <w:tcPr>
            <w:tcW w:w="1582" w:type="dxa"/>
            <w:gridSpan w:val="2"/>
            <w:tcBorders>
              <w:top w:val="single" w:sz="12" w:space="0" w:color="000000"/>
              <w:bottom w:val="single" w:sz="2" w:space="0" w:color="auto"/>
            </w:tcBorders>
            <w:vAlign w:val="center"/>
          </w:tcPr>
          <w:p w14:paraId="51C907FA"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top w:val="single" w:sz="12" w:space="0" w:color="000000"/>
              <w:bottom w:val="single" w:sz="2" w:space="0" w:color="auto"/>
              <w:right w:val="single" w:sz="12" w:space="0" w:color="000000"/>
            </w:tcBorders>
            <w:vAlign w:val="center"/>
          </w:tcPr>
          <w:p w14:paraId="2843EA0C"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44CFB35D" w14:textId="77777777" w:rsidTr="00C41CFC">
        <w:trPr>
          <w:gridBefore w:val="1"/>
          <w:wBefore w:w="12" w:type="dxa"/>
          <w:trHeight w:val="149"/>
          <w:jc w:val="center"/>
        </w:trPr>
        <w:tc>
          <w:tcPr>
            <w:tcW w:w="2808" w:type="dxa"/>
            <w:gridSpan w:val="2"/>
            <w:tcBorders>
              <w:top w:val="single" w:sz="2" w:space="0" w:color="auto"/>
              <w:left w:val="single" w:sz="12" w:space="0" w:color="000000"/>
              <w:bottom w:val="single" w:sz="2" w:space="0" w:color="auto"/>
            </w:tcBorders>
            <w:vAlign w:val="center"/>
          </w:tcPr>
          <w:p w14:paraId="712E3492"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V=30km/h</w:t>
            </w:r>
          </w:p>
        </w:tc>
        <w:tc>
          <w:tcPr>
            <w:tcW w:w="878" w:type="dxa"/>
            <w:gridSpan w:val="2"/>
            <w:tcBorders>
              <w:top w:val="single" w:sz="2" w:space="0" w:color="auto"/>
              <w:bottom w:val="single" w:sz="2" w:space="0" w:color="auto"/>
            </w:tcBorders>
            <w:vAlign w:val="center"/>
          </w:tcPr>
          <w:p w14:paraId="14A3B4D6"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0.32</w:t>
            </w:r>
          </w:p>
        </w:tc>
        <w:tc>
          <w:tcPr>
            <w:tcW w:w="878" w:type="dxa"/>
            <w:gridSpan w:val="2"/>
            <w:tcBorders>
              <w:top w:val="single" w:sz="2" w:space="0" w:color="auto"/>
              <w:bottom w:val="single" w:sz="2" w:space="0" w:color="auto"/>
            </w:tcBorders>
            <w:vAlign w:val="center"/>
          </w:tcPr>
          <w:p w14:paraId="675D298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0.37</w:t>
            </w:r>
          </w:p>
        </w:tc>
        <w:tc>
          <w:tcPr>
            <w:tcW w:w="878" w:type="dxa"/>
            <w:gridSpan w:val="2"/>
            <w:tcBorders>
              <w:top w:val="single" w:sz="2" w:space="0" w:color="auto"/>
              <w:bottom w:val="single" w:sz="2" w:space="0" w:color="auto"/>
            </w:tcBorders>
            <w:vAlign w:val="center"/>
          </w:tcPr>
          <w:p w14:paraId="7C0E9A7F"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0.43</w:t>
            </w:r>
          </w:p>
        </w:tc>
        <w:tc>
          <w:tcPr>
            <w:tcW w:w="878" w:type="dxa"/>
            <w:gridSpan w:val="2"/>
            <w:tcBorders>
              <w:top w:val="single" w:sz="2" w:space="0" w:color="auto"/>
              <w:bottom w:val="single" w:sz="2" w:space="0" w:color="auto"/>
            </w:tcBorders>
            <w:vAlign w:val="center"/>
          </w:tcPr>
          <w:p w14:paraId="5749E967"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0.55</w:t>
            </w:r>
          </w:p>
        </w:tc>
        <w:tc>
          <w:tcPr>
            <w:tcW w:w="1582" w:type="dxa"/>
            <w:gridSpan w:val="2"/>
            <w:tcBorders>
              <w:top w:val="single" w:sz="2" w:space="0" w:color="auto"/>
              <w:bottom w:val="single" w:sz="2" w:space="0" w:color="auto"/>
            </w:tcBorders>
            <w:vAlign w:val="center"/>
          </w:tcPr>
          <w:p w14:paraId="498C0A9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top w:val="single" w:sz="2" w:space="0" w:color="auto"/>
              <w:bottom w:val="single" w:sz="2" w:space="0" w:color="auto"/>
              <w:right w:val="single" w:sz="12" w:space="0" w:color="000000"/>
            </w:tcBorders>
            <w:vAlign w:val="center"/>
          </w:tcPr>
          <w:p w14:paraId="1C7EBAC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29985923" w14:textId="77777777" w:rsidTr="00C41CFC">
        <w:trPr>
          <w:gridBefore w:val="1"/>
          <w:wBefore w:w="12" w:type="dxa"/>
          <w:trHeight w:val="149"/>
          <w:jc w:val="center"/>
        </w:trPr>
        <w:tc>
          <w:tcPr>
            <w:tcW w:w="2808" w:type="dxa"/>
            <w:gridSpan w:val="2"/>
            <w:tcBorders>
              <w:top w:val="single" w:sz="2" w:space="0" w:color="auto"/>
              <w:left w:val="single" w:sz="12" w:space="0" w:color="000000"/>
              <w:bottom w:val="single" w:sz="2" w:space="0" w:color="auto"/>
            </w:tcBorders>
            <w:vAlign w:val="center"/>
          </w:tcPr>
          <w:p w14:paraId="6F20DF88"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 xml:space="preserve">17.3MHz x 5 </w:t>
            </w:r>
            <w:proofErr w:type="gramStart"/>
            <w:r w:rsidRPr="00C41CFC">
              <w:rPr>
                <w:rFonts w:ascii="Arial" w:hAnsi="Arial" w:cs="Arial"/>
                <w:color w:val="000000"/>
                <w:sz w:val="18"/>
                <w:szCs w:val="18"/>
              </w:rPr>
              <w:t>slots</w:t>
            </w:r>
            <w:r w:rsidRPr="00C41CFC">
              <w:rPr>
                <w:rFonts w:ascii="Arial" w:hAnsi="Arial" w:cs="Arial"/>
                <w:color w:val="000000"/>
                <w:sz w:val="18"/>
                <w:szCs w:val="18"/>
                <w:lang w:val="en-US"/>
              </w:rPr>
              <w:t>,V</w:t>
            </w:r>
            <w:proofErr w:type="gramEnd"/>
            <w:r w:rsidRPr="00C41CFC">
              <w:rPr>
                <w:rFonts w:ascii="Arial" w:hAnsi="Arial" w:cs="Arial"/>
                <w:color w:val="000000"/>
                <w:sz w:val="18"/>
                <w:szCs w:val="18"/>
                <w:lang w:val="en-US"/>
              </w:rPr>
              <w:t>=60km/h</w:t>
            </w:r>
          </w:p>
        </w:tc>
        <w:tc>
          <w:tcPr>
            <w:tcW w:w="878" w:type="dxa"/>
            <w:gridSpan w:val="2"/>
            <w:tcBorders>
              <w:top w:val="single" w:sz="2" w:space="0" w:color="auto"/>
              <w:bottom w:val="single" w:sz="2" w:space="0" w:color="auto"/>
            </w:tcBorders>
            <w:vAlign w:val="center"/>
          </w:tcPr>
          <w:p w14:paraId="5B2C620F"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0.93</w:t>
            </w:r>
          </w:p>
        </w:tc>
        <w:tc>
          <w:tcPr>
            <w:tcW w:w="878" w:type="dxa"/>
            <w:gridSpan w:val="2"/>
            <w:tcBorders>
              <w:top w:val="single" w:sz="2" w:space="0" w:color="auto"/>
              <w:bottom w:val="single" w:sz="2" w:space="0" w:color="auto"/>
            </w:tcBorders>
            <w:vAlign w:val="center"/>
          </w:tcPr>
          <w:p w14:paraId="50BACAD1"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1.35</w:t>
            </w:r>
          </w:p>
        </w:tc>
        <w:tc>
          <w:tcPr>
            <w:tcW w:w="878" w:type="dxa"/>
            <w:gridSpan w:val="2"/>
            <w:tcBorders>
              <w:top w:val="single" w:sz="2" w:space="0" w:color="auto"/>
              <w:bottom w:val="single" w:sz="2" w:space="0" w:color="auto"/>
            </w:tcBorders>
            <w:vAlign w:val="center"/>
          </w:tcPr>
          <w:p w14:paraId="290386F3"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1.94</w:t>
            </w:r>
          </w:p>
        </w:tc>
        <w:tc>
          <w:tcPr>
            <w:tcW w:w="878" w:type="dxa"/>
            <w:gridSpan w:val="2"/>
            <w:tcBorders>
              <w:top w:val="single" w:sz="2" w:space="0" w:color="auto"/>
              <w:bottom w:val="single" w:sz="2" w:space="0" w:color="auto"/>
            </w:tcBorders>
            <w:vAlign w:val="center"/>
          </w:tcPr>
          <w:p w14:paraId="075CD5A6"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2.84</w:t>
            </w:r>
          </w:p>
        </w:tc>
        <w:tc>
          <w:tcPr>
            <w:tcW w:w="1582" w:type="dxa"/>
            <w:gridSpan w:val="2"/>
            <w:tcBorders>
              <w:top w:val="single" w:sz="2" w:space="0" w:color="auto"/>
              <w:bottom w:val="single" w:sz="2" w:space="0" w:color="auto"/>
            </w:tcBorders>
            <w:vAlign w:val="center"/>
          </w:tcPr>
          <w:p w14:paraId="0F7CEBB8" w14:textId="77777777" w:rsidR="00C41CFC" w:rsidRPr="00431D81" w:rsidRDefault="00C41CFC" w:rsidP="00C41CFC">
            <w:pPr>
              <w:spacing w:after="180" w:line="300" w:lineRule="auto"/>
              <w:jc w:val="center"/>
              <w:rPr>
                <w:rFonts w:ascii="Arial" w:hAnsi="Arial" w:cs="Arial"/>
                <w:color w:val="ED7D31" w:themeColor="accent2"/>
                <w:sz w:val="18"/>
                <w:szCs w:val="18"/>
              </w:rPr>
            </w:pPr>
            <w:r w:rsidRPr="00431D81">
              <w:rPr>
                <w:rFonts w:ascii="Arial" w:hAnsi="Arial" w:cs="Arial"/>
                <w:color w:val="ED7D31" w:themeColor="accent2"/>
                <w:sz w:val="18"/>
                <w:szCs w:val="18"/>
              </w:rPr>
              <w:t>No</w:t>
            </w:r>
          </w:p>
        </w:tc>
        <w:tc>
          <w:tcPr>
            <w:tcW w:w="1588" w:type="dxa"/>
            <w:gridSpan w:val="2"/>
            <w:tcBorders>
              <w:top w:val="single" w:sz="2" w:space="0" w:color="auto"/>
              <w:bottom w:val="single" w:sz="2" w:space="0" w:color="auto"/>
              <w:right w:val="single" w:sz="12" w:space="0" w:color="000000"/>
            </w:tcBorders>
            <w:vAlign w:val="center"/>
          </w:tcPr>
          <w:p w14:paraId="466B9DFA" w14:textId="77777777" w:rsidR="00C41CFC" w:rsidRPr="00431D81" w:rsidRDefault="00C41CFC" w:rsidP="00C41CFC">
            <w:pPr>
              <w:spacing w:after="180" w:line="300" w:lineRule="auto"/>
              <w:jc w:val="center"/>
              <w:rPr>
                <w:rFonts w:ascii="Arial" w:hAnsi="Arial" w:cs="Arial"/>
                <w:color w:val="ED7D31" w:themeColor="accent2"/>
                <w:sz w:val="18"/>
                <w:szCs w:val="18"/>
              </w:rPr>
            </w:pPr>
            <w:r w:rsidRPr="00431D81">
              <w:rPr>
                <w:rFonts w:ascii="Arial" w:hAnsi="Arial" w:cs="Arial"/>
                <w:color w:val="ED7D31" w:themeColor="accent2"/>
                <w:sz w:val="18"/>
                <w:szCs w:val="18"/>
              </w:rPr>
              <w:t>No</w:t>
            </w:r>
          </w:p>
        </w:tc>
      </w:tr>
      <w:tr w:rsidR="00C41CFC" w:rsidRPr="00C41CFC" w14:paraId="26CED255" w14:textId="77777777" w:rsidTr="0026500A">
        <w:trPr>
          <w:gridBefore w:val="1"/>
          <w:wBefore w:w="12" w:type="dxa"/>
          <w:trHeight w:val="149"/>
          <w:jc w:val="center"/>
        </w:trPr>
        <w:tc>
          <w:tcPr>
            <w:tcW w:w="9490" w:type="dxa"/>
            <w:gridSpan w:val="14"/>
            <w:tcBorders>
              <w:top w:val="single" w:sz="12" w:space="0" w:color="auto"/>
              <w:left w:val="single" w:sz="12" w:space="0" w:color="auto"/>
              <w:bottom w:val="single" w:sz="12" w:space="0" w:color="auto"/>
              <w:right w:val="single" w:sz="12" w:space="0" w:color="auto"/>
            </w:tcBorders>
            <w:vAlign w:val="center"/>
          </w:tcPr>
          <w:p w14:paraId="54A05AF9" w14:textId="77777777" w:rsidR="00C41CFC" w:rsidRPr="00C41CFC" w:rsidRDefault="00C41CFC" w:rsidP="00C41CFC">
            <w:pPr>
              <w:spacing w:after="180" w:line="300" w:lineRule="auto"/>
              <w:jc w:val="center"/>
              <w:rPr>
                <w:rFonts w:ascii="Arial" w:hAnsi="Arial" w:cs="Arial"/>
                <w:b/>
                <w:sz w:val="18"/>
                <w:szCs w:val="18"/>
              </w:rPr>
            </w:pPr>
            <w:r w:rsidRPr="00C41CFC">
              <w:rPr>
                <w:rFonts w:ascii="Arial" w:hAnsi="Arial" w:cs="Arial"/>
                <w:b/>
                <w:sz w:val="18"/>
                <w:szCs w:val="18"/>
                <w:lang w:val="en-US"/>
              </w:rPr>
              <w:t>Non-coherent combining of the CM</w:t>
            </w:r>
          </w:p>
        </w:tc>
      </w:tr>
      <w:tr w:rsidR="00C41CFC" w:rsidRPr="00C41CFC" w14:paraId="022C0D1D" w14:textId="77777777" w:rsidTr="00C41CFC">
        <w:trPr>
          <w:gridBefore w:val="1"/>
          <w:wBefore w:w="12" w:type="dxa"/>
          <w:trHeight w:val="149"/>
          <w:jc w:val="center"/>
        </w:trPr>
        <w:tc>
          <w:tcPr>
            <w:tcW w:w="2808" w:type="dxa"/>
            <w:gridSpan w:val="2"/>
            <w:tcBorders>
              <w:top w:val="single" w:sz="12" w:space="0" w:color="auto"/>
              <w:left w:val="single" w:sz="12" w:space="0" w:color="000000"/>
              <w:bottom w:val="single" w:sz="2" w:space="0" w:color="auto"/>
            </w:tcBorders>
            <w:vAlign w:val="center"/>
          </w:tcPr>
          <w:p w14:paraId="6767D27B" w14:textId="77777777" w:rsidR="00C41CFC" w:rsidRPr="00431D81" w:rsidRDefault="00C41CFC" w:rsidP="00C41CFC">
            <w:pPr>
              <w:spacing w:after="180" w:line="300" w:lineRule="auto"/>
              <w:rPr>
                <w:rFonts w:ascii="Arial" w:hAnsi="Arial" w:cs="Arial"/>
                <w:sz w:val="18"/>
                <w:szCs w:val="18"/>
              </w:rPr>
            </w:pPr>
            <w:r w:rsidRPr="00431D81">
              <w:rPr>
                <w:rFonts w:ascii="Arial" w:hAnsi="Arial" w:cs="Arial"/>
                <w:sz w:val="18"/>
                <w:szCs w:val="18"/>
              </w:rPr>
              <w:t>17.3MHz x 5 slots</w:t>
            </w:r>
            <w:r w:rsidRPr="00431D81">
              <w:rPr>
                <w:rFonts w:ascii="Arial" w:hAnsi="Arial" w:cs="Arial"/>
                <w:sz w:val="18"/>
                <w:szCs w:val="18"/>
                <w:lang w:val="en-US"/>
              </w:rPr>
              <w:t>, V=3km/h</w:t>
            </w:r>
          </w:p>
        </w:tc>
        <w:tc>
          <w:tcPr>
            <w:tcW w:w="878" w:type="dxa"/>
            <w:gridSpan w:val="2"/>
            <w:tcBorders>
              <w:top w:val="single" w:sz="12" w:space="0" w:color="auto"/>
              <w:bottom w:val="single" w:sz="2" w:space="0" w:color="auto"/>
            </w:tcBorders>
            <w:vAlign w:val="center"/>
          </w:tcPr>
          <w:p w14:paraId="15029D17"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0.05</w:t>
            </w:r>
          </w:p>
        </w:tc>
        <w:tc>
          <w:tcPr>
            <w:tcW w:w="878" w:type="dxa"/>
            <w:gridSpan w:val="2"/>
            <w:tcBorders>
              <w:top w:val="single" w:sz="12" w:space="0" w:color="auto"/>
              <w:bottom w:val="single" w:sz="2" w:space="0" w:color="auto"/>
            </w:tcBorders>
            <w:vAlign w:val="center"/>
          </w:tcPr>
          <w:p w14:paraId="20513E1E"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0.07</w:t>
            </w:r>
          </w:p>
        </w:tc>
        <w:tc>
          <w:tcPr>
            <w:tcW w:w="878" w:type="dxa"/>
            <w:gridSpan w:val="2"/>
            <w:tcBorders>
              <w:top w:val="single" w:sz="12" w:space="0" w:color="auto"/>
              <w:bottom w:val="single" w:sz="2" w:space="0" w:color="auto"/>
            </w:tcBorders>
            <w:vAlign w:val="center"/>
          </w:tcPr>
          <w:p w14:paraId="67C8D8AB"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0.12</w:t>
            </w:r>
          </w:p>
        </w:tc>
        <w:tc>
          <w:tcPr>
            <w:tcW w:w="878" w:type="dxa"/>
            <w:gridSpan w:val="2"/>
            <w:tcBorders>
              <w:top w:val="single" w:sz="12" w:space="0" w:color="auto"/>
              <w:bottom w:val="single" w:sz="2" w:space="0" w:color="auto"/>
            </w:tcBorders>
            <w:vAlign w:val="center"/>
          </w:tcPr>
          <w:p w14:paraId="1F2CF4CF"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0.19</w:t>
            </w:r>
          </w:p>
        </w:tc>
        <w:tc>
          <w:tcPr>
            <w:tcW w:w="1582" w:type="dxa"/>
            <w:gridSpan w:val="2"/>
            <w:tcBorders>
              <w:top w:val="single" w:sz="12" w:space="0" w:color="auto"/>
              <w:bottom w:val="single" w:sz="2" w:space="0" w:color="auto"/>
            </w:tcBorders>
            <w:vAlign w:val="center"/>
          </w:tcPr>
          <w:p w14:paraId="1AB87721"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Yes</w:t>
            </w:r>
          </w:p>
        </w:tc>
        <w:tc>
          <w:tcPr>
            <w:tcW w:w="1588" w:type="dxa"/>
            <w:gridSpan w:val="2"/>
            <w:tcBorders>
              <w:top w:val="single" w:sz="12" w:space="0" w:color="auto"/>
              <w:bottom w:val="single" w:sz="2" w:space="0" w:color="auto"/>
              <w:right w:val="single" w:sz="12" w:space="0" w:color="000000"/>
            </w:tcBorders>
            <w:vAlign w:val="center"/>
          </w:tcPr>
          <w:p w14:paraId="31BEDCDE"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Yes</w:t>
            </w:r>
          </w:p>
        </w:tc>
      </w:tr>
      <w:tr w:rsidR="00C41CFC" w:rsidRPr="00C41CFC" w14:paraId="2CC7BF26" w14:textId="77777777" w:rsidTr="00C41CFC">
        <w:trPr>
          <w:gridBefore w:val="1"/>
          <w:wBefore w:w="12" w:type="dxa"/>
          <w:trHeight w:val="149"/>
          <w:jc w:val="center"/>
        </w:trPr>
        <w:tc>
          <w:tcPr>
            <w:tcW w:w="2808" w:type="dxa"/>
            <w:gridSpan w:val="2"/>
            <w:tcBorders>
              <w:top w:val="single" w:sz="2" w:space="0" w:color="auto"/>
              <w:left w:val="single" w:sz="12" w:space="0" w:color="000000"/>
              <w:bottom w:val="single" w:sz="2" w:space="0" w:color="auto"/>
            </w:tcBorders>
            <w:vAlign w:val="center"/>
          </w:tcPr>
          <w:p w14:paraId="6EFFCA8E" w14:textId="77777777" w:rsidR="00C41CFC" w:rsidRPr="00431D81" w:rsidRDefault="00C41CFC" w:rsidP="00C41CFC">
            <w:pPr>
              <w:spacing w:after="180" w:line="300" w:lineRule="auto"/>
              <w:rPr>
                <w:rFonts w:ascii="Arial" w:hAnsi="Arial" w:cs="Arial"/>
                <w:sz w:val="18"/>
                <w:szCs w:val="18"/>
              </w:rPr>
            </w:pPr>
            <w:r w:rsidRPr="00431D81">
              <w:rPr>
                <w:rFonts w:ascii="Arial" w:hAnsi="Arial" w:cs="Arial"/>
                <w:sz w:val="18"/>
                <w:szCs w:val="18"/>
              </w:rPr>
              <w:t>17.3MHz x 5 slots</w:t>
            </w:r>
            <w:r w:rsidRPr="00431D81">
              <w:rPr>
                <w:rFonts w:ascii="Arial" w:hAnsi="Arial" w:cs="Arial"/>
                <w:sz w:val="18"/>
                <w:szCs w:val="18"/>
                <w:lang w:val="en-US"/>
              </w:rPr>
              <w:t>, V=30km/h</w:t>
            </w:r>
          </w:p>
        </w:tc>
        <w:tc>
          <w:tcPr>
            <w:tcW w:w="878" w:type="dxa"/>
            <w:gridSpan w:val="2"/>
            <w:tcBorders>
              <w:top w:val="single" w:sz="2" w:space="0" w:color="auto"/>
              <w:bottom w:val="single" w:sz="2" w:space="0" w:color="auto"/>
            </w:tcBorders>
            <w:vAlign w:val="center"/>
          </w:tcPr>
          <w:p w14:paraId="660A8C31"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0.05</w:t>
            </w:r>
          </w:p>
        </w:tc>
        <w:tc>
          <w:tcPr>
            <w:tcW w:w="878" w:type="dxa"/>
            <w:gridSpan w:val="2"/>
            <w:tcBorders>
              <w:top w:val="single" w:sz="2" w:space="0" w:color="auto"/>
              <w:bottom w:val="single" w:sz="2" w:space="0" w:color="auto"/>
            </w:tcBorders>
            <w:vAlign w:val="center"/>
          </w:tcPr>
          <w:p w14:paraId="3DB12637"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0.08</w:t>
            </w:r>
          </w:p>
        </w:tc>
        <w:tc>
          <w:tcPr>
            <w:tcW w:w="878" w:type="dxa"/>
            <w:gridSpan w:val="2"/>
            <w:tcBorders>
              <w:top w:val="single" w:sz="2" w:space="0" w:color="auto"/>
              <w:bottom w:val="single" w:sz="2" w:space="0" w:color="auto"/>
            </w:tcBorders>
            <w:vAlign w:val="center"/>
          </w:tcPr>
          <w:p w14:paraId="5013F3D5"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0.12</w:t>
            </w:r>
          </w:p>
        </w:tc>
        <w:tc>
          <w:tcPr>
            <w:tcW w:w="878" w:type="dxa"/>
            <w:gridSpan w:val="2"/>
            <w:tcBorders>
              <w:top w:val="single" w:sz="2" w:space="0" w:color="auto"/>
              <w:bottom w:val="single" w:sz="2" w:space="0" w:color="auto"/>
            </w:tcBorders>
            <w:vAlign w:val="center"/>
          </w:tcPr>
          <w:p w14:paraId="287E02C7"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0.2</w:t>
            </w:r>
          </w:p>
        </w:tc>
        <w:tc>
          <w:tcPr>
            <w:tcW w:w="1582" w:type="dxa"/>
            <w:gridSpan w:val="2"/>
            <w:tcBorders>
              <w:top w:val="single" w:sz="2" w:space="0" w:color="auto"/>
              <w:bottom w:val="single" w:sz="2" w:space="0" w:color="auto"/>
            </w:tcBorders>
            <w:vAlign w:val="center"/>
          </w:tcPr>
          <w:p w14:paraId="053D6251"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Yes</w:t>
            </w:r>
          </w:p>
        </w:tc>
        <w:tc>
          <w:tcPr>
            <w:tcW w:w="1588" w:type="dxa"/>
            <w:gridSpan w:val="2"/>
            <w:tcBorders>
              <w:top w:val="single" w:sz="2" w:space="0" w:color="auto"/>
              <w:bottom w:val="single" w:sz="2" w:space="0" w:color="auto"/>
              <w:right w:val="single" w:sz="12" w:space="0" w:color="000000"/>
            </w:tcBorders>
            <w:vAlign w:val="center"/>
          </w:tcPr>
          <w:p w14:paraId="1EF15E9F"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Yes</w:t>
            </w:r>
          </w:p>
        </w:tc>
      </w:tr>
      <w:tr w:rsidR="00C41CFC" w:rsidRPr="00C41CFC" w14:paraId="745259DF" w14:textId="77777777" w:rsidTr="00C41CFC">
        <w:trPr>
          <w:gridBefore w:val="1"/>
          <w:wBefore w:w="12" w:type="dxa"/>
          <w:trHeight w:val="149"/>
          <w:jc w:val="center"/>
        </w:trPr>
        <w:tc>
          <w:tcPr>
            <w:tcW w:w="2808" w:type="dxa"/>
            <w:gridSpan w:val="2"/>
            <w:tcBorders>
              <w:top w:val="single" w:sz="2" w:space="0" w:color="auto"/>
              <w:left w:val="single" w:sz="12" w:space="0" w:color="000000"/>
              <w:bottom w:val="single" w:sz="2" w:space="0" w:color="auto"/>
            </w:tcBorders>
            <w:vAlign w:val="center"/>
          </w:tcPr>
          <w:p w14:paraId="05FCCFED" w14:textId="77777777" w:rsidR="00C41CFC" w:rsidRPr="00431D81" w:rsidRDefault="00C41CFC" w:rsidP="00C41CFC">
            <w:pPr>
              <w:spacing w:after="180" w:line="300" w:lineRule="auto"/>
              <w:rPr>
                <w:rFonts w:ascii="Arial" w:hAnsi="Arial" w:cs="Arial"/>
                <w:sz w:val="18"/>
                <w:szCs w:val="18"/>
              </w:rPr>
            </w:pPr>
            <w:r w:rsidRPr="00431D81">
              <w:rPr>
                <w:rFonts w:ascii="Arial" w:hAnsi="Arial" w:cs="Arial"/>
                <w:sz w:val="18"/>
                <w:szCs w:val="18"/>
              </w:rPr>
              <w:t>17.3MHz x 5 slots</w:t>
            </w:r>
            <w:r w:rsidRPr="00431D81">
              <w:rPr>
                <w:rFonts w:ascii="Arial" w:hAnsi="Arial" w:cs="Arial"/>
                <w:sz w:val="18"/>
                <w:szCs w:val="18"/>
                <w:lang w:val="en-US"/>
              </w:rPr>
              <w:t>, V=60km/h</w:t>
            </w:r>
          </w:p>
        </w:tc>
        <w:tc>
          <w:tcPr>
            <w:tcW w:w="878" w:type="dxa"/>
            <w:gridSpan w:val="2"/>
            <w:tcBorders>
              <w:top w:val="single" w:sz="2" w:space="0" w:color="auto"/>
              <w:bottom w:val="single" w:sz="2" w:space="0" w:color="auto"/>
            </w:tcBorders>
            <w:vAlign w:val="center"/>
          </w:tcPr>
          <w:p w14:paraId="4EC176A3"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0.05</w:t>
            </w:r>
          </w:p>
        </w:tc>
        <w:tc>
          <w:tcPr>
            <w:tcW w:w="878" w:type="dxa"/>
            <w:gridSpan w:val="2"/>
            <w:tcBorders>
              <w:top w:val="single" w:sz="2" w:space="0" w:color="auto"/>
              <w:bottom w:val="single" w:sz="2" w:space="0" w:color="auto"/>
            </w:tcBorders>
            <w:vAlign w:val="center"/>
          </w:tcPr>
          <w:p w14:paraId="6EF12640"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0.09</w:t>
            </w:r>
          </w:p>
        </w:tc>
        <w:tc>
          <w:tcPr>
            <w:tcW w:w="878" w:type="dxa"/>
            <w:gridSpan w:val="2"/>
            <w:tcBorders>
              <w:top w:val="single" w:sz="2" w:space="0" w:color="auto"/>
              <w:bottom w:val="single" w:sz="2" w:space="0" w:color="auto"/>
            </w:tcBorders>
            <w:vAlign w:val="center"/>
          </w:tcPr>
          <w:p w14:paraId="345559B1"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0.14</w:t>
            </w:r>
          </w:p>
        </w:tc>
        <w:tc>
          <w:tcPr>
            <w:tcW w:w="878" w:type="dxa"/>
            <w:gridSpan w:val="2"/>
            <w:tcBorders>
              <w:top w:val="single" w:sz="2" w:space="0" w:color="auto"/>
              <w:bottom w:val="single" w:sz="2" w:space="0" w:color="auto"/>
            </w:tcBorders>
            <w:vAlign w:val="center"/>
          </w:tcPr>
          <w:p w14:paraId="495E9944"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0.23</w:t>
            </w:r>
          </w:p>
        </w:tc>
        <w:tc>
          <w:tcPr>
            <w:tcW w:w="1582" w:type="dxa"/>
            <w:gridSpan w:val="2"/>
            <w:tcBorders>
              <w:top w:val="single" w:sz="2" w:space="0" w:color="auto"/>
              <w:bottom w:val="single" w:sz="2" w:space="0" w:color="auto"/>
            </w:tcBorders>
            <w:vAlign w:val="center"/>
          </w:tcPr>
          <w:p w14:paraId="4D2AA7DC"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Yes</w:t>
            </w:r>
          </w:p>
        </w:tc>
        <w:tc>
          <w:tcPr>
            <w:tcW w:w="1588" w:type="dxa"/>
            <w:gridSpan w:val="2"/>
            <w:tcBorders>
              <w:top w:val="single" w:sz="2" w:space="0" w:color="auto"/>
              <w:bottom w:val="single" w:sz="2" w:space="0" w:color="auto"/>
              <w:right w:val="single" w:sz="12" w:space="0" w:color="000000"/>
            </w:tcBorders>
            <w:vAlign w:val="center"/>
          </w:tcPr>
          <w:p w14:paraId="78767ACF" w14:textId="77777777" w:rsidR="00C41CFC" w:rsidRPr="00431D81" w:rsidRDefault="00C41CFC" w:rsidP="00C41CFC">
            <w:pPr>
              <w:spacing w:after="180" w:line="300" w:lineRule="auto"/>
              <w:jc w:val="center"/>
              <w:rPr>
                <w:rFonts w:ascii="Arial" w:hAnsi="Arial" w:cs="Arial"/>
                <w:sz w:val="18"/>
                <w:szCs w:val="18"/>
              </w:rPr>
            </w:pPr>
            <w:r w:rsidRPr="00431D81">
              <w:rPr>
                <w:rFonts w:ascii="Arial" w:hAnsi="Arial" w:cs="Arial"/>
                <w:sz w:val="18"/>
                <w:szCs w:val="18"/>
              </w:rPr>
              <w:t>Yes</w:t>
            </w:r>
          </w:p>
        </w:tc>
      </w:tr>
      <w:tr w:rsidR="00C41CFC" w:rsidRPr="00C41CFC" w14:paraId="64EEDE36" w14:textId="77777777" w:rsidTr="0026500A">
        <w:trPr>
          <w:gridBefore w:val="1"/>
          <w:wBefore w:w="12" w:type="dxa"/>
          <w:trHeight w:val="149"/>
          <w:jc w:val="center"/>
        </w:trPr>
        <w:tc>
          <w:tcPr>
            <w:tcW w:w="9490" w:type="dxa"/>
            <w:gridSpan w:val="14"/>
            <w:tcBorders>
              <w:top w:val="single" w:sz="12" w:space="0" w:color="auto"/>
              <w:left w:val="single" w:sz="12" w:space="0" w:color="auto"/>
              <w:bottom w:val="single" w:sz="12" w:space="0" w:color="auto"/>
              <w:right w:val="single" w:sz="12" w:space="0" w:color="auto"/>
            </w:tcBorders>
            <w:vAlign w:val="center"/>
          </w:tcPr>
          <w:p w14:paraId="164EB7D3" w14:textId="77777777" w:rsidR="00C41CFC" w:rsidRPr="00C41CFC" w:rsidRDefault="00C41CFC" w:rsidP="00C41CFC">
            <w:pPr>
              <w:spacing w:after="180" w:line="300" w:lineRule="auto"/>
              <w:jc w:val="center"/>
              <w:rPr>
                <w:rFonts w:ascii="Arial" w:hAnsi="Arial" w:cs="Arial"/>
                <w:b/>
                <w:sz w:val="18"/>
                <w:szCs w:val="18"/>
              </w:rPr>
            </w:pPr>
            <w:r w:rsidRPr="00C41CFC">
              <w:rPr>
                <w:rFonts w:ascii="Arial" w:hAnsi="Arial" w:cs="Arial"/>
                <w:b/>
                <w:sz w:val="18"/>
                <w:szCs w:val="18"/>
              </w:rPr>
              <w:t>Non-coherent combining of final distance estimates</w:t>
            </w:r>
          </w:p>
        </w:tc>
      </w:tr>
      <w:tr w:rsidR="00C41CFC" w:rsidRPr="00C41CFC" w14:paraId="6AD55806" w14:textId="77777777" w:rsidTr="00C41CFC">
        <w:trPr>
          <w:gridBefore w:val="1"/>
          <w:wBefore w:w="12" w:type="dxa"/>
          <w:trHeight w:val="149"/>
          <w:jc w:val="center"/>
        </w:trPr>
        <w:tc>
          <w:tcPr>
            <w:tcW w:w="2808" w:type="dxa"/>
            <w:gridSpan w:val="2"/>
            <w:tcBorders>
              <w:top w:val="single" w:sz="12" w:space="0" w:color="auto"/>
              <w:left w:val="single" w:sz="12" w:space="0" w:color="000000"/>
              <w:bottom w:val="single" w:sz="2" w:space="0" w:color="auto"/>
            </w:tcBorders>
            <w:vAlign w:val="center"/>
          </w:tcPr>
          <w:p w14:paraId="3ACF9F2D"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V=3km/h</w:t>
            </w:r>
          </w:p>
        </w:tc>
        <w:tc>
          <w:tcPr>
            <w:tcW w:w="878" w:type="dxa"/>
            <w:gridSpan w:val="2"/>
            <w:tcBorders>
              <w:top w:val="single" w:sz="12" w:space="0" w:color="auto"/>
              <w:bottom w:val="single" w:sz="2" w:space="0" w:color="auto"/>
            </w:tcBorders>
            <w:vAlign w:val="center"/>
          </w:tcPr>
          <w:p w14:paraId="4A1A47DB"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0.16</w:t>
            </w:r>
          </w:p>
        </w:tc>
        <w:tc>
          <w:tcPr>
            <w:tcW w:w="878" w:type="dxa"/>
            <w:gridSpan w:val="2"/>
            <w:tcBorders>
              <w:top w:val="single" w:sz="12" w:space="0" w:color="auto"/>
              <w:bottom w:val="single" w:sz="2" w:space="0" w:color="auto"/>
            </w:tcBorders>
            <w:vAlign w:val="center"/>
          </w:tcPr>
          <w:p w14:paraId="6D437379"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0.26</w:t>
            </w:r>
          </w:p>
        </w:tc>
        <w:tc>
          <w:tcPr>
            <w:tcW w:w="878" w:type="dxa"/>
            <w:gridSpan w:val="2"/>
            <w:tcBorders>
              <w:top w:val="single" w:sz="12" w:space="0" w:color="auto"/>
              <w:bottom w:val="single" w:sz="2" w:space="0" w:color="auto"/>
            </w:tcBorders>
            <w:vAlign w:val="center"/>
          </w:tcPr>
          <w:p w14:paraId="4FB1DDC5"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0.4</w:t>
            </w:r>
          </w:p>
        </w:tc>
        <w:tc>
          <w:tcPr>
            <w:tcW w:w="878" w:type="dxa"/>
            <w:gridSpan w:val="2"/>
            <w:tcBorders>
              <w:top w:val="single" w:sz="12" w:space="0" w:color="auto"/>
              <w:bottom w:val="single" w:sz="2" w:space="0" w:color="auto"/>
            </w:tcBorders>
            <w:vAlign w:val="center"/>
          </w:tcPr>
          <w:p w14:paraId="7595AF4C"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0.68</w:t>
            </w:r>
          </w:p>
        </w:tc>
        <w:tc>
          <w:tcPr>
            <w:tcW w:w="1582" w:type="dxa"/>
            <w:gridSpan w:val="2"/>
            <w:tcBorders>
              <w:top w:val="single" w:sz="12" w:space="0" w:color="auto"/>
              <w:bottom w:val="single" w:sz="2" w:space="0" w:color="auto"/>
            </w:tcBorders>
            <w:vAlign w:val="center"/>
          </w:tcPr>
          <w:p w14:paraId="0A72E38F"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top w:val="single" w:sz="12" w:space="0" w:color="auto"/>
              <w:bottom w:val="single" w:sz="2" w:space="0" w:color="auto"/>
              <w:right w:val="single" w:sz="12" w:space="0" w:color="000000"/>
            </w:tcBorders>
            <w:vAlign w:val="center"/>
          </w:tcPr>
          <w:p w14:paraId="74909C9E"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7FF14E85" w14:textId="77777777" w:rsidTr="00C41CFC">
        <w:trPr>
          <w:gridBefore w:val="1"/>
          <w:wBefore w:w="12" w:type="dxa"/>
          <w:trHeight w:val="149"/>
          <w:jc w:val="center"/>
        </w:trPr>
        <w:tc>
          <w:tcPr>
            <w:tcW w:w="2808" w:type="dxa"/>
            <w:gridSpan w:val="2"/>
            <w:tcBorders>
              <w:top w:val="single" w:sz="2" w:space="0" w:color="auto"/>
              <w:left w:val="single" w:sz="12" w:space="0" w:color="000000"/>
              <w:bottom w:val="single" w:sz="2" w:space="0" w:color="auto"/>
            </w:tcBorders>
            <w:vAlign w:val="center"/>
          </w:tcPr>
          <w:p w14:paraId="159EDD7C"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V=30km/h</w:t>
            </w:r>
          </w:p>
        </w:tc>
        <w:tc>
          <w:tcPr>
            <w:tcW w:w="878" w:type="dxa"/>
            <w:gridSpan w:val="2"/>
            <w:tcBorders>
              <w:top w:val="single" w:sz="2" w:space="0" w:color="auto"/>
              <w:bottom w:val="single" w:sz="2" w:space="0" w:color="auto"/>
            </w:tcBorders>
            <w:vAlign w:val="center"/>
          </w:tcPr>
          <w:p w14:paraId="0AA3A8E7"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0.17</w:t>
            </w:r>
          </w:p>
        </w:tc>
        <w:tc>
          <w:tcPr>
            <w:tcW w:w="878" w:type="dxa"/>
            <w:gridSpan w:val="2"/>
            <w:tcBorders>
              <w:top w:val="single" w:sz="2" w:space="0" w:color="auto"/>
              <w:bottom w:val="single" w:sz="2" w:space="0" w:color="auto"/>
            </w:tcBorders>
            <w:vAlign w:val="center"/>
          </w:tcPr>
          <w:p w14:paraId="43936B01"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0.28</w:t>
            </w:r>
          </w:p>
        </w:tc>
        <w:tc>
          <w:tcPr>
            <w:tcW w:w="878" w:type="dxa"/>
            <w:gridSpan w:val="2"/>
            <w:tcBorders>
              <w:top w:val="single" w:sz="2" w:space="0" w:color="auto"/>
              <w:bottom w:val="single" w:sz="2" w:space="0" w:color="auto"/>
            </w:tcBorders>
            <w:vAlign w:val="center"/>
          </w:tcPr>
          <w:p w14:paraId="097CCAFA"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0.42</w:t>
            </w:r>
          </w:p>
        </w:tc>
        <w:tc>
          <w:tcPr>
            <w:tcW w:w="878" w:type="dxa"/>
            <w:gridSpan w:val="2"/>
            <w:tcBorders>
              <w:top w:val="single" w:sz="2" w:space="0" w:color="auto"/>
              <w:bottom w:val="single" w:sz="2" w:space="0" w:color="auto"/>
            </w:tcBorders>
            <w:vAlign w:val="center"/>
          </w:tcPr>
          <w:p w14:paraId="1383827C"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0.72</w:t>
            </w:r>
          </w:p>
        </w:tc>
        <w:tc>
          <w:tcPr>
            <w:tcW w:w="1582" w:type="dxa"/>
            <w:gridSpan w:val="2"/>
            <w:tcBorders>
              <w:top w:val="single" w:sz="2" w:space="0" w:color="auto"/>
              <w:bottom w:val="single" w:sz="2" w:space="0" w:color="auto"/>
            </w:tcBorders>
            <w:vAlign w:val="center"/>
          </w:tcPr>
          <w:p w14:paraId="37318239"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top w:val="single" w:sz="2" w:space="0" w:color="auto"/>
              <w:bottom w:val="single" w:sz="2" w:space="0" w:color="auto"/>
              <w:right w:val="single" w:sz="12" w:space="0" w:color="000000"/>
            </w:tcBorders>
            <w:vAlign w:val="center"/>
          </w:tcPr>
          <w:p w14:paraId="015DA0DF"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396189C3" w14:textId="77777777" w:rsidTr="00C41CFC">
        <w:trPr>
          <w:gridBefore w:val="1"/>
          <w:wBefore w:w="12" w:type="dxa"/>
          <w:trHeight w:val="149"/>
          <w:jc w:val="center"/>
        </w:trPr>
        <w:tc>
          <w:tcPr>
            <w:tcW w:w="2808" w:type="dxa"/>
            <w:gridSpan w:val="2"/>
            <w:tcBorders>
              <w:top w:val="single" w:sz="2" w:space="0" w:color="auto"/>
              <w:left w:val="single" w:sz="12" w:space="0" w:color="000000"/>
              <w:bottom w:val="single" w:sz="2" w:space="0" w:color="auto"/>
            </w:tcBorders>
            <w:vAlign w:val="center"/>
          </w:tcPr>
          <w:p w14:paraId="675E3768"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V=60km/h</w:t>
            </w:r>
          </w:p>
        </w:tc>
        <w:tc>
          <w:tcPr>
            <w:tcW w:w="878" w:type="dxa"/>
            <w:gridSpan w:val="2"/>
            <w:tcBorders>
              <w:top w:val="single" w:sz="2" w:space="0" w:color="auto"/>
              <w:bottom w:val="single" w:sz="2" w:space="0" w:color="auto"/>
            </w:tcBorders>
            <w:vAlign w:val="center"/>
          </w:tcPr>
          <w:p w14:paraId="24807629"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0.19</w:t>
            </w:r>
          </w:p>
        </w:tc>
        <w:tc>
          <w:tcPr>
            <w:tcW w:w="878" w:type="dxa"/>
            <w:gridSpan w:val="2"/>
            <w:tcBorders>
              <w:top w:val="single" w:sz="2" w:space="0" w:color="auto"/>
              <w:bottom w:val="single" w:sz="2" w:space="0" w:color="auto"/>
            </w:tcBorders>
            <w:vAlign w:val="center"/>
          </w:tcPr>
          <w:p w14:paraId="6F41D38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0.3</w:t>
            </w:r>
          </w:p>
        </w:tc>
        <w:tc>
          <w:tcPr>
            <w:tcW w:w="878" w:type="dxa"/>
            <w:gridSpan w:val="2"/>
            <w:tcBorders>
              <w:top w:val="single" w:sz="2" w:space="0" w:color="auto"/>
              <w:bottom w:val="single" w:sz="2" w:space="0" w:color="auto"/>
            </w:tcBorders>
            <w:vAlign w:val="center"/>
          </w:tcPr>
          <w:p w14:paraId="4B5C59E0"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0.48</w:t>
            </w:r>
          </w:p>
        </w:tc>
        <w:tc>
          <w:tcPr>
            <w:tcW w:w="878" w:type="dxa"/>
            <w:gridSpan w:val="2"/>
            <w:tcBorders>
              <w:top w:val="single" w:sz="2" w:space="0" w:color="auto"/>
              <w:bottom w:val="single" w:sz="2" w:space="0" w:color="auto"/>
            </w:tcBorders>
            <w:vAlign w:val="center"/>
          </w:tcPr>
          <w:p w14:paraId="30F0C802"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0.8</w:t>
            </w:r>
          </w:p>
        </w:tc>
        <w:tc>
          <w:tcPr>
            <w:tcW w:w="1582" w:type="dxa"/>
            <w:gridSpan w:val="2"/>
            <w:tcBorders>
              <w:top w:val="single" w:sz="2" w:space="0" w:color="auto"/>
              <w:bottom w:val="single" w:sz="2" w:space="0" w:color="auto"/>
            </w:tcBorders>
            <w:vAlign w:val="center"/>
          </w:tcPr>
          <w:p w14:paraId="2035C23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top w:val="single" w:sz="2" w:space="0" w:color="auto"/>
              <w:bottom w:val="single" w:sz="2" w:space="0" w:color="auto"/>
              <w:right w:val="single" w:sz="12" w:space="0" w:color="000000"/>
            </w:tcBorders>
            <w:vAlign w:val="center"/>
          </w:tcPr>
          <w:p w14:paraId="496817B0"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7F537A30" w14:textId="77777777" w:rsidTr="00C41CFC">
        <w:trPr>
          <w:gridAfter w:val="1"/>
          <w:wAfter w:w="12" w:type="dxa"/>
          <w:trHeight w:val="576"/>
          <w:jc w:val="center"/>
        </w:trPr>
        <w:tc>
          <w:tcPr>
            <w:tcW w:w="9490" w:type="dxa"/>
            <w:gridSpan w:val="14"/>
            <w:tcBorders>
              <w:top w:val="single" w:sz="12" w:space="0" w:color="auto"/>
              <w:left w:val="single" w:sz="2" w:space="0" w:color="FFFFFF"/>
              <w:right w:val="single" w:sz="2" w:space="0" w:color="FFFFFF"/>
            </w:tcBorders>
            <w:vAlign w:val="center"/>
          </w:tcPr>
          <w:p w14:paraId="6DEEDAF9" w14:textId="5FFA06BE" w:rsidR="00C41CFC" w:rsidRPr="00C41CFC" w:rsidRDefault="00C41CFC" w:rsidP="00C41CFC">
            <w:pPr>
              <w:spacing w:line="360" w:lineRule="auto"/>
              <w:ind w:firstLineChars="100" w:firstLine="220"/>
              <w:jc w:val="center"/>
              <w:rPr>
                <w:rFonts w:eastAsia="맑은 고딕"/>
                <w:bCs/>
                <w:lang w:eastAsia="ko-KR"/>
              </w:rPr>
            </w:pPr>
            <w:bookmarkStart w:id="6" w:name="_Ref131676634"/>
            <w:r w:rsidRPr="00C41CFC">
              <w:rPr>
                <w:rFonts w:eastAsia="맑은 고딕"/>
                <w:bCs/>
                <w:lang w:eastAsia="ko-KR"/>
              </w:rPr>
              <w:lastRenderedPageBreak/>
              <w:t xml:space="preserve">Table </w:t>
            </w:r>
            <w:r w:rsidRPr="00C41CFC">
              <w:rPr>
                <w:bCs/>
                <w:lang w:eastAsia="ko-KR"/>
              </w:rPr>
              <w:fldChar w:fldCharType="begin"/>
            </w:r>
            <w:r w:rsidRPr="00C41CFC">
              <w:rPr>
                <w:rFonts w:eastAsia="맑은 고딕"/>
                <w:bCs/>
                <w:lang w:eastAsia="ko-KR"/>
              </w:rPr>
              <w:instrText xml:space="preserve"> SEQ Table \* ARABIC </w:instrText>
            </w:r>
            <w:r w:rsidRPr="00C41CFC">
              <w:rPr>
                <w:bCs/>
                <w:lang w:eastAsia="ko-KR"/>
              </w:rPr>
              <w:fldChar w:fldCharType="separate"/>
            </w:r>
            <w:r w:rsidRPr="00C41CFC">
              <w:rPr>
                <w:rFonts w:eastAsia="맑은 고딕"/>
                <w:bCs/>
                <w:lang w:eastAsia="ko-KR"/>
              </w:rPr>
              <w:t>3</w:t>
            </w:r>
            <w:r w:rsidRPr="00C41CFC">
              <w:rPr>
                <w:bCs/>
                <w:lang w:eastAsia="ko-KR"/>
              </w:rPr>
              <w:fldChar w:fldCharType="end"/>
            </w:r>
            <w:bookmarkEnd w:id="6"/>
            <w:r w:rsidRPr="00C41CFC">
              <w:rPr>
                <w:rFonts w:eastAsia="맑은 고딕"/>
                <w:bCs/>
                <w:lang w:eastAsia="ko-KR"/>
              </w:rPr>
              <w:t>. Horizontal accuracy (Peak algorithm)</w:t>
            </w:r>
          </w:p>
        </w:tc>
      </w:tr>
      <w:tr w:rsidR="00C41CFC" w:rsidRPr="00C41CFC" w14:paraId="5440AFFE" w14:textId="77777777" w:rsidTr="0026500A">
        <w:trPr>
          <w:gridAfter w:val="1"/>
          <w:wAfter w:w="12" w:type="dxa"/>
          <w:trHeight w:val="576"/>
          <w:jc w:val="center"/>
        </w:trPr>
        <w:tc>
          <w:tcPr>
            <w:tcW w:w="2808" w:type="dxa"/>
            <w:gridSpan w:val="2"/>
            <w:tcBorders>
              <w:top w:val="single" w:sz="12" w:space="0" w:color="auto"/>
              <w:left w:val="single" w:sz="12" w:space="0" w:color="auto"/>
            </w:tcBorders>
            <w:vAlign w:val="center"/>
          </w:tcPr>
          <w:p w14:paraId="40838DD5" w14:textId="77777777" w:rsidR="00C41CFC" w:rsidRPr="00C41CFC" w:rsidRDefault="00C41CFC" w:rsidP="00C41CFC">
            <w:pPr>
              <w:spacing w:before="120" w:line="300" w:lineRule="auto"/>
              <w:jc w:val="center"/>
              <w:rPr>
                <w:rFonts w:ascii="Arial" w:hAnsi="Arial" w:cs="Arial"/>
                <w:sz w:val="18"/>
                <w:szCs w:val="18"/>
                <w:lang w:val="en-US"/>
              </w:rPr>
            </w:pPr>
            <w:r w:rsidRPr="00C41CFC">
              <w:rPr>
                <w:rFonts w:ascii="Arial" w:hAnsi="Arial" w:cs="Arial"/>
                <w:sz w:val="18"/>
                <w:szCs w:val="18"/>
              </w:rPr>
              <w:t>Test case assumptions</w:t>
            </w:r>
            <w:r w:rsidRPr="00C41CFC">
              <w:rPr>
                <w:rFonts w:ascii="Arial" w:hAnsi="Arial" w:cs="Arial"/>
                <w:sz w:val="18"/>
                <w:szCs w:val="18"/>
              </w:rPr>
              <w:br/>
              <w:t xml:space="preserve">Common: </w:t>
            </w:r>
            <w:proofErr w:type="spellStart"/>
            <w:r w:rsidRPr="00C41CFC">
              <w:rPr>
                <w:rFonts w:ascii="Arial" w:hAnsi="Arial" w:cs="Arial"/>
                <w:sz w:val="18"/>
                <w:szCs w:val="18"/>
                <w:lang w:val="en-US"/>
              </w:rPr>
              <w:t>InF</w:t>
            </w:r>
            <w:proofErr w:type="spellEnd"/>
            <w:r w:rsidRPr="00C41CFC">
              <w:rPr>
                <w:rFonts w:ascii="Arial" w:hAnsi="Arial" w:cs="Arial"/>
                <w:sz w:val="18"/>
                <w:szCs w:val="18"/>
                <w:lang w:val="en-US"/>
              </w:rPr>
              <w:t xml:space="preserve">-SH, FR1, </w:t>
            </w:r>
            <w:proofErr w:type="spellStart"/>
            <w:proofErr w:type="gramStart"/>
            <w:r w:rsidRPr="00C41CFC">
              <w:rPr>
                <w:rFonts w:ascii="Arial" w:hAnsi="Arial" w:cs="Arial"/>
                <w:sz w:val="18"/>
                <w:szCs w:val="18"/>
                <w:u w:val="single"/>
                <w:lang w:val="en-US"/>
              </w:rPr>
              <w:t>Peak</w:t>
            </w:r>
            <w:r w:rsidRPr="00C41CFC">
              <w:rPr>
                <w:rFonts w:ascii="Arial" w:hAnsi="Arial" w:cs="Arial"/>
                <w:sz w:val="18"/>
                <w:szCs w:val="18"/>
                <w:lang w:val="en-US"/>
              </w:rPr>
              <w:t>,TDOA</w:t>
            </w:r>
            <w:proofErr w:type="gramEnd"/>
            <w:r w:rsidRPr="00C41CFC">
              <w:rPr>
                <w:rFonts w:ascii="Arial" w:hAnsi="Arial" w:cs="Arial"/>
                <w:sz w:val="18"/>
                <w:szCs w:val="18"/>
                <w:lang w:val="en-US"/>
              </w:rPr>
              <w:t>,UL</w:t>
            </w:r>
            <w:proofErr w:type="spellEnd"/>
            <w:r w:rsidRPr="00C41CFC">
              <w:rPr>
                <w:rFonts w:ascii="Arial" w:hAnsi="Arial" w:cs="Arial"/>
                <w:sz w:val="18"/>
                <w:szCs w:val="18"/>
                <w:lang w:val="en-US"/>
              </w:rPr>
              <w:t xml:space="preserve"> SRS</w:t>
            </w:r>
          </w:p>
        </w:tc>
        <w:tc>
          <w:tcPr>
            <w:tcW w:w="878" w:type="dxa"/>
            <w:gridSpan w:val="2"/>
            <w:tcBorders>
              <w:top w:val="single" w:sz="12" w:space="0" w:color="auto"/>
            </w:tcBorders>
            <w:vAlign w:val="center"/>
          </w:tcPr>
          <w:p w14:paraId="11E4EABD"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Error 50%</w:t>
            </w:r>
          </w:p>
        </w:tc>
        <w:tc>
          <w:tcPr>
            <w:tcW w:w="878" w:type="dxa"/>
            <w:gridSpan w:val="2"/>
            <w:tcBorders>
              <w:top w:val="single" w:sz="12" w:space="0" w:color="auto"/>
            </w:tcBorders>
            <w:vAlign w:val="center"/>
          </w:tcPr>
          <w:p w14:paraId="160E1DA5"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Error 67%</w:t>
            </w:r>
          </w:p>
        </w:tc>
        <w:tc>
          <w:tcPr>
            <w:tcW w:w="878" w:type="dxa"/>
            <w:gridSpan w:val="2"/>
            <w:tcBorders>
              <w:top w:val="single" w:sz="12" w:space="0" w:color="auto"/>
            </w:tcBorders>
            <w:vAlign w:val="center"/>
          </w:tcPr>
          <w:p w14:paraId="3693F345"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Error 80%</w:t>
            </w:r>
          </w:p>
        </w:tc>
        <w:tc>
          <w:tcPr>
            <w:tcW w:w="878" w:type="dxa"/>
            <w:gridSpan w:val="2"/>
            <w:tcBorders>
              <w:top w:val="single" w:sz="12" w:space="0" w:color="auto"/>
            </w:tcBorders>
            <w:vAlign w:val="center"/>
          </w:tcPr>
          <w:p w14:paraId="64E87DF9"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Error</w:t>
            </w:r>
          </w:p>
          <w:p w14:paraId="4635A67A"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90%</w:t>
            </w:r>
          </w:p>
        </w:tc>
        <w:tc>
          <w:tcPr>
            <w:tcW w:w="1582" w:type="dxa"/>
            <w:gridSpan w:val="2"/>
            <w:tcBorders>
              <w:top w:val="single" w:sz="12" w:space="0" w:color="auto"/>
            </w:tcBorders>
            <w:vAlign w:val="center"/>
          </w:tcPr>
          <w:p w14:paraId="13407B2D"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Whether meet the requirement of commercial use cases(&lt;3m)</w:t>
            </w:r>
          </w:p>
        </w:tc>
        <w:tc>
          <w:tcPr>
            <w:tcW w:w="1588" w:type="dxa"/>
            <w:gridSpan w:val="2"/>
            <w:tcBorders>
              <w:top w:val="single" w:sz="12" w:space="0" w:color="auto"/>
              <w:right w:val="single" w:sz="12" w:space="0" w:color="auto"/>
            </w:tcBorders>
            <w:vAlign w:val="center"/>
          </w:tcPr>
          <w:p w14:paraId="2BC2338F"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 xml:space="preserve">Whether meet the requirement of </w:t>
            </w:r>
            <w:proofErr w:type="spellStart"/>
            <w:r w:rsidRPr="00C41CFC">
              <w:rPr>
                <w:rFonts w:ascii="Arial" w:hAnsi="Arial" w:cs="Arial"/>
                <w:sz w:val="18"/>
                <w:szCs w:val="18"/>
              </w:rPr>
              <w:t>IIoT</w:t>
            </w:r>
            <w:proofErr w:type="spellEnd"/>
            <w:r w:rsidRPr="00C41CFC">
              <w:rPr>
                <w:rFonts w:ascii="Arial" w:hAnsi="Arial" w:cs="Arial"/>
                <w:sz w:val="18"/>
                <w:szCs w:val="18"/>
              </w:rPr>
              <w:t xml:space="preserve"> use cases(&lt;1m)</w:t>
            </w:r>
          </w:p>
        </w:tc>
      </w:tr>
      <w:tr w:rsidR="00C41CFC" w:rsidRPr="00C41CFC" w14:paraId="565C528E" w14:textId="77777777" w:rsidTr="0026500A">
        <w:trPr>
          <w:gridAfter w:val="1"/>
          <w:wAfter w:w="12" w:type="dxa"/>
          <w:jc w:val="center"/>
        </w:trPr>
        <w:tc>
          <w:tcPr>
            <w:tcW w:w="2808" w:type="dxa"/>
            <w:gridSpan w:val="2"/>
            <w:tcBorders>
              <w:left w:val="single" w:sz="12" w:space="0" w:color="auto"/>
              <w:bottom w:val="single" w:sz="12" w:space="0" w:color="auto"/>
            </w:tcBorders>
          </w:tcPr>
          <w:p w14:paraId="50AC8235" w14:textId="77777777" w:rsidR="00C41CFC" w:rsidRPr="00C41CFC" w:rsidRDefault="00C41CFC" w:rsidP="00C41CFC">
            <w:pPr>
              <w:spacing w:after="180" w:line="300" w:lineRule="auto"/>
              <w:rPr>
                <w:rFonts w:ascii="Arial" w:hAnsi="Arial" w:cs="Arial"/>
                <w:color w:val="000000"/>
                <w:sz w:val="18"/>
                <w:szCs w:val="18"/>
                <w:lang w:val="en-US"/>
              </w:rPr>
            </w:pPr>
            <w:r w:rsidRPr="00C41CFC">
              <w:rPr>
                <w:rFonts w:ascii="Arial" w:hAnsi="Arial" w:cs="Arial"/>
                <w:color w:val="000000"/>
                <w:sz w:val="18"/>
                <w:szCs w:val="18"/>
              </w:rPr>
              <w:t>86.4MHz x 1 slots</w:t>
            </w:r>
            <w:r w:rsidRPr="00C41CFC">
              <w:rPr>
                <w:rFonts w:ascii="Arial" w:hAnsi="Arial" w:cs="Arial"/>
                <w:color w:val="000000"/>
                <w:sz w:val="18"/>
                <w:szCs w:val="18"/>
                <w:lang w:val="en-US"/>
              </w:rPr>
              <w:t>, V=3km/h</w:t>
            </w:r>
          </w:p>
        </w:tc>
        <w:tc>
          <w:tcPr>
            <w:tcW w:w="878" w:type="dxa"/>
            <w:gridSpan w:val="2"/>
            <w:tcBorders>
              <w:bottom w:val="single" w:sz="12" w:space="0" w:color="auto"/>
            </w:tcBorders>
            <w:vAlign w:val="center"/>
          </w:tcPr>
          <w:p w14:paraId="050C0A6B" w14:textId="77777777" w:rsidR="00C41CFC" w:rsidRPr="00C41CFC" w:rsidRDefault="00C41CFC" w:rsidP="00C41CFC">
            <w:pPr>
              <w:spacing w:after="180" w:line="300" w:lineRule="auto"/>
              <w:jc w:val="center"/>
              <w:rPr>
                <w:rFonts w:ascii="Arial" w:hAnsi="Arial" w:cs="Arial"/>
                <w:sz w:val="18"/>
                <w:szCs w:val="18"/>
                <w:lang w:val="ru-RU"/>
              </w:rPr>
            </w:pPr>
            <w:r w:rsidRPr="00C41CFC">
              <w:rPr>
                <w:rFonts w:ascii="Arial" w:hAnsi="Arial" w:cs="Arial"/>
                <w:sz w:val="18"/>
                <w:szCs w:val="18"/>
                <w:lang w:val="ru-RU"/>
              </w:rPr>
              <w:t>0.</w:t>
            </w:r>
            <w:r w:rsidRPr="00C41CFC">
              <w:rPr>
                <w:rFonts w:ascii="Arial" w:hAnsi="Arial" w:cs="Arial"/>
                <w:sz w:val="18"/>
                <w:szCs w:val="18"/>
              </w:rPr>
              <w:t>14</w:t>
            </w:r>
          </w:p>
        </w:tc>
        <w:tc>
          <w:tcPr>
            <w:tcW w:w="878" w:type="dxa"/>
            <w:gridSpan w:val="2"/>
            <w:tcBorders>
              <w:bottom w:val="single" w:sz="12" w:space="0" w:color="auto"/>
            </w:tcBorders>
            <w:vAlign w:val="center"/>
          </w:tcPr>
          <w:p w14:paraId="39F85236" w14:textId="77777777" w:rsidR="00C41CFC" w:rsidRPr="00C41CFC" w:rsidRDefault="00C41CFC" w:rsidP="00C41CFC">
            <w:pPr>
              <w:spacing w:after="180" w:line="300" w:lineRule="auto"/>
              <w:jc w:val="center"/>
              <w:rPr>
                <w:rFonts w:ascii="Arial" w:hAnsi="Arial" w:cs="Arial"/>
                <w:sz w:val="18"/>
                <w:szCs w:val="18"/>
                <w:lang w:val="ru-RU"/>
              </w:rPr>
            </w:pPr>
            <w:r w:rsidRPr="00C41CFC">
              <w:rPr>
                <w:rFonts w:ascii="Arial" w:hAnsi="Arial" w:cs="Arial"/>
                <w:sz w:val="18"/>
                <w:szCs w:val="18"/>
                <w:lang w:val="ru-RU"/>
              </w:rPr>
              <w:t>0.</w:t>
            </w:r>
            <w:r w:rsidRPr="00C41CFC">
              <w:rPr>
                <w:rFonts w:ascii="Arial" w:hAnsi="Arial" w:cs="Arial"/>
                <w:sz w:val="18"/>
                <w:szCs w:val="18"/>
              </w:rPr>
              <w:t>2</w:t>
            </w:r>
          </w:p>
        </w:tc>
        <w:tc>
          <w:tcPr>
            <w:tcW w:w="878" w:type="dxa"/>
            <w:gridSpan w:val="2"/>
            <w:tcBorders>
              <w:bottom w:val="single" w:sz="12" w:space="0" w:color="auto"/>
            </w:tcBorders>
            <w:vAlign w:val="center"/>
          </w:tcPr>
          <w:p w14:paraId="0676A2F5" w14:textId="77777777" w:rsidR="00C41CFC" w:rsidRPr="00C41CFC" w:rsidRDefault="00C41CFC" w:rsidP="00C41CFC">
            <w:pPr>
              <w:spacing w:after="180" w:line="300" w:lineRule="auto"/>
              <w:jc w:val="center"/>
              <w:rPr>
                <w:rFonts w:ascii="Arial" w:hAnsi="Arial" w:cs="Arial"/>
                <w:sz w:val="18"/>
                <w:szCs w:val="18"/>
                <w:lang w:val="ru-RU"/>
              </w:rPr>
            </w:pPr>
            <w:r w:rsidRPr="00C41CFC">
              <w:rPr>
                <w:rFonts w:ascii="Arial" w:hAnsi="Arial" w:cs="Arial"/>
                <w:sz w:val="18"/>
                <w:szCs w:val="18"/>
                <w:lang w:val="ru-RU"/>
              </w:rPr>
              <w:t>0.</w:t>
            </w:r>
            <w:r w:rsidRPr="00C41CFC">
              <w:rPr>
                <w:rFonts w:ascii="Arial" w:hAnsi="Arial" w:cs="Arial"/>
                <w:sz w:val="18"/>
                <w:szCs w:val="18"/>
              </w:rPr>
              <w:t>29</w:t>
            </w:r>
          </w:p>
        </w:tc>
        <w:tc>
          <w:tcPr>
            <w:tcW w:w="878" w:type="dxa"/>
            <w:gridSpan w:val="2"/>
            <w:tcBorders>
              <w:bottom w:val="single" w:sz="12" w:space="0" w:color="auto"/>
            </w:tcBorders>
            <w:vAlign w:val="center"/>
          </w:tcPr>
          <w:p w14:paraId="10565378"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lang w:val="ru-RU"/>
              </w:rPr>
              <w:t>0.</w:t>
            </w:r>
            <w:r w:rsidRPr="00C41CFC">
              <w:rPr>
                <w:rFonts w:ascii="Arial" w:hAnsi="Arial" w:cs="Arial"/>
                <w:sz w:val="18"/>
                <w:szCs w:val="18"/>
              </w:rPr>
              <w:t>45</w:t>
            </w:r>
          </w:p>
        </w:tc>
        <w:tc>
          <w:tcPr>
            <w:tcW w:w="1582" w:type="dxa"/>
            <w:gridSpan w:val="2"/>
            <w:tcBorders>
              <w:bottom w:val="single" w:sz="12" w:space="0" w:color="auto"/>
            </w:tcBorders>
          </w:tcPr>
          <w:p w14:paraId="5ACCDA7D"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bottom w:val="single" w:sz="12" w:space="0" w:color="auto"/>
              <w:right w:val="single" w:sz="12" w:space="0" w:color="auto"/>
            </w:tcBorders>
          </w:tcPr>
          <w:p w14:paraId="7FE6DA9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2E01F42A" w14:textId="77777777" w:rsidTr="0026500A">
        <w:trPr>
          <w:gridAfter w:val="1"/>
          <w:wAfter w:w="12" w:type="dxa"/>
          <w:jc w:val="center"/>
        </w:trPr>
        <w:tc>
          <w:tcPr>
            <w:tcW w:w="9490" w:type="dxa"/>
            <w:gridSpan w:val="14"/>
            <w:tcBorders>
              <w:top w:val="single" w:sz="12" w:space="0" w:color="auto"/>
              <w:left w:val="single" w:sz="12" w:space="0" w:color="auto"/>
              <w:bottom w:val="single" w:sz="12" w:space="0" w:color="auto"/>
              <w:right w:val="single" w:sz="12" w:space="0" w:color="auto"/>
            </w:tcBorders>
          </w:tcPr>
          <w:p w14:paraId="2ED7F5EB" w14:textId="77777777" w:rsidR="00C41CFC" w:rsidRPr="00C41CFC" w:rsidRDefault="00C41CFC" w:rsidP="00C41CFC">
            <w:pPr>
              <w:spacing w:after="180" w:line="300" w:lineRule="auto"/>
              <w:jc w:val="center"/>
              <w:rPr>
                <w:rFonts w:ascii="Arial" w:hAnsi="Arial" w:cs="Arial"/>
                <w:b/>
                <w:sz w:val="18"/>
                <w:szCs w:val="18"/>
              </w:rPr>
            </w:pPr>
            <w:r w:rsidRPr="00C41CFC">
              <w:rPr>
                <w:rFonts w:ascii="Arial" w:hAnsi="Arial" w:cs="Arial"/>
                <w:b/>
                <w:color w:val="000000"/>
                <w:sz w:val="18"/>
                <w:szCs w:val="18"/>
                <w:lang w:val="en-US"/>
              </w:rPr>
              <w:t>Coherent stitching of hops</w:t>
            </w:r>
          </w:p>
        </w:tc>
      </w:tr>
      <w:tr w:rsidR="00C41CFC" w:rsidRPr="00C41CFC" w14:paraId="51F7D375" w14:textId="77777777" w:rsidTr="0026500A">
        <w:trPr>
          <w:gridAfter w:val="1"/>
          <w:wAfter w:w="12" w:type="dxa"/>
          <w:trHeight w:val="96"/>
          <w:jc w:val="center"/>
        </w:trPr>
        <w:tc>
          <w:tcPr>
            <w:tcW w:w="2808" w:type="dxa"/>
            <w:gridSpan w:val="2"/>
            <w:tcBorders>
              <w:top w:val="single" w:sz="12" w:space="0" w:color="auto"/>
              <w:left w:val="single" w:sz="12" w:space="0" w:color="auto"/>
            </w:tcBorders>
          </w:tcPr>
          <w:p w14:paraId="1C00C727" w14:textId="77777777" w:rsidR="00C41CFC" w:rsidRPr="00C41CFC" w:rsidRDefault="00C41CFC" w:rsidP="00C41CFC">
            <w:pPr>
              <w:spacing w:after="180" w:line="300" w:lineRule="auto"/>
              <w:rPr>
                <w:rFonts w:ascii="Arial" w:hAnsi="Arial" w:cs="Arial"/>
                <w:color w:val="000000"/>
                <w:sz w:val="18"/>
                <w:szCs w:val="18"/>
                <w:lang w:val="en-US"/>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V=3km/h</w:t>
            </w:r>
          </w:p>
        </w:tc>
        <w:tc>
          <w:tcPr>
            <w:tcW w:w="878" w:type="dxa"/>
            <w:gridSpan w:val="2"/>
            <w:tcBorders>
              <w:top w:val="single" w:sz="12" w:space="0" w:color="auto"/>
            </w:tcBorders>
            <w:vAlign w:val="center"/>
          </w:tcPr>
          <w:p w14:paraId="64E4D91D"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0.15</w:t>
            </w:r>
          </w:p>
        </w:tc>
        <w:tc>
          <w:tcPr>
            <w:tcW w:w="878" w:type="dxa"/>
            <w:gridSpan w:val="2"/>
            <w:tcBorders>
              <w:top w:val="single" w:sz="12" w:space="0" w:color="auto"/>
            </w:tcBorders>
            <w:vAlign w:val="center"/>
          </w:tcPr>
          <w:p w14:paraId="3A6A2559"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0.21</w:t>
            </w:r>
          </w:p>
        </w:tc>
        <w:tc>
          <w:tcPr>
            <w:tcW w:w="878" w:type="dxa"/>
            <w:gridSpan w:val="2"/>
            <w:tcBorders>
              <w:top w:val="single" w:sz="12" w:space="0" w:color="auto"/>
            </w:tcBorders>
            <w:vAlign w:val="center"/>
          </w:tcPr>
          <w:p w14:paraId="15278BD2"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0.31</w:t>
            </w:r>
          </w:p>
        </w:tc>
        <w:tc>
          <w:tcPr>
            <w:tcW w:w="878" w:type="dxa"/>
            <w:gridSpan w:val="2"/>
            <w:tcBorders>
              <w:top w:val="single" w:sz="12" w:space="0" w:color="auto"/>
            </w:tcBorders>
            <w:vAlign w:val="center"/>
          </w:tcPr>
          <w:p w14:paraId="292BAB8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0.49</w:t>
            </w:r>
          </w:p>
        </w:tc>
        <w:tc>
          <w:tcPr>
            <w:tcW w:w="1582" w:type="dxa"/>
            <w:gridSpan w:val="2"/>
            <w:tcBorders>
              <w:top w:val="single" w:sz="12" w:space="0" w:color="auto"/>
            </w:tcBorders>
            <w:vAlign w:val="center"/>
          </w:tcPr>
          <w:p w14:paraId="0B5FB196"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top w:val="single" w:sz="12" w:space="0" w:color="auto"/>
              <w:right w:val="single" w:sz="12" w:space="0" w:color="auto"/>
            </w:tcBorders>
            <w:vAlign w:val="center"/>
          </w:tcPr>
          <w:p w14:paraId="712C77AB"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6F203E96" w14:textId="77777777" w:rsidTr="0026500A">
        <w:trPr>
          <w:gridAfter w:val="1"/>
          <w:wAfter w:w="12" w:type="dxa"/>
          <w:trHeight w:val="149"/>
          <w:jc w:val="center"/>
        </w:trPr>
        <w:tc>
          <w:tcPr>
            <w:tcW w:w="2808" w:type="dxa"/>
            <w:gridSpan w:val="2"/>
            <w:tcBorders>
              <w:left w:val="single" w:sz="12" w:space="0" w:color="auto"/>
            </w:tcBorders>
          </w:tcPr>
          <w:p w14:paraId="2B77FE8E"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V=30km/h</w:t>
            </w:r>
          </w:p>
        </w:tc>
        <w:tc>
          <w:tcPr>
            <w:tcW w:w="878" w:type="dxa"/>
            <w:gridSpan w:val="2"/>
            <w:vAlign w:val="center"/>
          </w:tcPr>
          <w:p w14:paraId="356D594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0.37</w:t>
            </w:r>
          </w:p>
        </w:tc>
        <w:tc>
          <w:tcPr>
            <w:tcW w:w="878" w:type="dxa"/>
            <w:gridSpan w:val="2"/>
            <w:vAlign w:val="center"/>
          </w:tcPr>
          <w:p w14:paraId="3F064AB6"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0.44</w:t>
            </w:r>
          </w:p>
        </w:tc>
        <w:tc>
          <w:tcPr>
            <w:tcW w:w="878" w:type="dxa"/>
            <w:gridSpan w:val="2"/>
            <w:vAlign w:val="center"/>
          </w:tcPr>
          <w:p w14:paraId="6F6D0D1E"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0.52</w:t>
            </w:r>
          </w:p>
        </w:tc>
        <w:tc>
          <w:tcPr>
            <w:tcW w:w="878" w:type="dxa"/>
            <w:gridSpan w:val="2"/>
            <w:vAlign w:val="center"/>
          </w:tcPr>
          <w:p w14:paraId="459D3268"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0.65</w:t>
            </w:r>
          </w:p>
        </w:tc>
        <w:tc>
          <w:tcPr>
            <w:tcW w:w="1582" w:type="dxa"/>
            <w:gridSpan w:val="2"/>
            <w:vAlign w:val="center"/>
          </w:tcPr>
          <w:p w14:paraId="3AA39906"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right w:val="single" w:sz="12" w:space="0" w:color="auto"/>
            </w:tcBorders>
            <w:vAlign w:val="center"/>
          </w:tcPr>
          <w:p w14:paraId="31323B78"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5A5C7200" w14:textId="77777777" w:rsidTr="0026500A">
        <w:trPr>
          <w:gridAfter w:val="1"/>
          <w:wAfter w:w="12" w:type="dxa"/>
          <w:trHeight w:val="149"/>
          <w:jc w:val="center"/>
        </w:trPr>
        <w:tc>
          <w:tcPr>
            <w:tcW w:w="2808" w:type="dxa"/>
            <w:gridSpan w:val="2"/>
            <w:tcBorders>
              <w:left w:val="single" w:sz="12" w:space="0" w:color="auto"/>
            </w:tcBorders>
          </w:tcPr>
          <w:p w14:paraId="430DF215"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 xml:space="preserve">17.3MHz x 5 </w:t>
            </w:r>
            <w:proofErr w:type="gramStart"/>
            <w:r w:rsidRPr="00C41CFC">
              <w:rPr>
                <w:rFonts w:ascii="Arial" w:hAnsi="Arial" w:cs="Arial"/>
                <w:color w:val="000000"/>
                <w:sz w:val="18"/>
                <w:szCs w:val="18"/>
              </w:rPr>
              <w:t>slots</w:t>
            </w:r>
            <w:r w:rsidRPr="00C41CFC">
              <w:rPr>
                <w:rFonts w:ascii="Arial" w:hAnsi="Arial" w:cs="Arial"/>
                <w:color w:val="000000"/>
                <w:sz w:val="18"/>
                <w:szCs w:val="18"/>
                <w:lang w:val="en-US"/>
              </w:rPr>
              <w:t>,V</w:t>
            </w:r>
            <w:proofErr w:type="gramEnd"/>
            <w:r w:rsidRPr="00C41CFC">
              <w:rPr>
                <w:rFonts w:ascii="Arial" w:hAnsi="Arial" w:cs="Arial"/>
                <w:color w:val="000000"/>
                <w:sz w:val="18"/>
                <w:szCs w:val="18"/>
                <w:lang w:val="en-US"/>
              </w:rPr>
              <w:t>=60km/h</w:t>
            </w:r>
          </w:p>
        </w:tc>
        <w:tc>
          <w:tcPr>
            <w:tcW w:w="878" w:type="dxa"/>
            <w:gridSpan w:val="2"/>
            <w:vAlign w:val="center"/>
          </w:tcPr>
          <w:p w14:paraId="090CF78F"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3.1</w:t>
            </w:r>
          </w:p>
        </w:tc>
        <w:tc>
          <w:tcPr>
            <w:tcW w:w="878" w:type="dxa"/>
            <w:gridSpan w:val="2"/>
            <w:tcBorders>
              <w:bottom w:val="single" w:sz="8" w:space="0" w:color="auto"/>
            </w:tcBorders>
            <w:vAlign w:val="center"/>
          </w:tcPr>
          <w:p w14:paraId="5181D9F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5.5</w:t>
            </w:r>
          </w:p>
        </w:tc>
        <w:tc>
          <w:tcPr>
            <w:tcW w:w="878" w:type="dxa"/>
            <w:gridSpan w:val="2"/>
            <w:vAlign w:val="center"/>
          </w:tcPr>
          <w:p w14:paraId="7D933789"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8.1</w:t>
            </w:r>
          </w:p>
        </w:tc>
        <w:tc>
          <w:tcPr>
            <w:tcW w:w="878" w:type="dxa"/>
            <w:gridSpan w:val="2"/>
            <w:vAlign w:val="center"/>
          </w:tcPr>
          <w:p w14:paraId="13C67111"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11.4</w:t>
            </w:r>
          </w:p>
        </w:tc>
        <w:tc>
          <w:tcPr>
            <w:tcW w:w="1582" w:type="dxa"/>
            <w:gridSpan w:val="2"/>
            <w:vAlign w:val="center"/>
          </w:tcPr>
          <w:p w14:paraId="3EEC5B0A"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No</w:t>
            </w:r>
          </w:p>
        </w:tc>
        <w:tc>
          <w:tcPr>
            <w:tcW w:w="1588" w:type="dxa"/>
            <w:gridSpan w:val="2"/>
            <w:tcBorders>
              <w:right w:val="single" w:sz="12" w:space="0" w:color="auto"/>
            </w:tcBorders>
            <w:vAlign w:val="center"/>
          </w:tcPr>
          <w:p w14:paraId="0C6D5B83"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No</w:t>
            </w:r>
          </w:p>
        </w:tc>
      </w:tr>
      <w:tr w:rsidR="00C41CFC" w:rsidRPr="00C41CFC" w14:paraId="1B179AE3" w14:textId="77777777" w:rsidTr="0026500A">
        <w:trPr>
          <w:gridAfter w:val="1"/>
          <w:wAfter w:w="12" w:type="dxa"/>
          <w:trHeight w:val="149"/>
          <w:jc w:val="center"/>
        </w:trPr>
        <w:tc>
          <w:tcPr>
            <w:tcW w:w="9490" w:type="dxa"/>
            <w:gridSpan w:val="14"/>
            <w:tcBorders>
              <w:top w:val="single" w:sz="12" w:space="0" w:color="auto"/>
              <w:left w:val="single" w:sz="12" w:space="0" w:color="auto"/>
              <w:bottom w:val="single" w:sz="12" w:space="0" w:color="auto"/>
              <w:right w:val="single" w:sz="12" w:space="0" w:color="auto"/>
            </w:tcBorders>
          </w:tcPr>
          <w:p w14:paraId="278E59CB" w14:textId="77777777" w:rsidR="00C41CFC" w:rsidRPr="00C41CFC" w:rsidRDefault="00C41CFC" w:rsidP="00C41CFC">
            <w:pPr>
              <w:spacing w:after="180" w:line="300" w:lineRule="auto"/>
              <w:jc w:val="center"/>
              <w:rPr>
                <w:rFonts w:ascii="Arial" w:hAnsi="Arial" w:cs="Arial"/>
                <w:b/>
                <w:sz w:val="18"/>
                <w:szCs w:val="18"/>
              </w:rPr>
            </w:pPr>
            <w:r w:rsidRPr="00C41CFC">
              <w:rPr>
                <w:rFonts w:ascii="Arial" w:hAnsi="Arial" w:cs="Arial"/>
                <w:b/>
                <w:sz w:val="18"/>
                <w:szCs w:val="18"/>
                <w:lang w:val="en-US"/>
              </w:rPr>
              <w:t>Non-coherent combining of the CIR</w:t>
            </w:r>
          </w:p>
        </w:tc>
      </w:tr>
      <w:tr w:rsidR="00C41CFC" w:rsidRPr="00C41CFC" w14:paraId="74572699" w14:textId="77777777" w:rsidTr="0026500A">
        <w:trPr>
          <w:gridAfter w:val="1"/>
          <w:wAfter w:w="12" w:type="dxa"/>
          <w:trHeight w:val="149"/>
          <w:jc w:val="center"/>
        </w:trPr>
        <w:tc>
          <w:tcPr>
            <w:tcW w:w="2808" w:type="dxa"/>
            <w:gridSpan w:val="2"/>
            <w:tcBorders>
              <w:top w:val="single" w:sz="12" w:space="0" w:color="auto"/>
              <w:left w:val="single" w:sz="12" w:space="0" w:color="auto"/>
            </w:tcBorders>
            <w:vAlign w:val="center"/>
          </w:tcPr>
          <w:p w14:paraId="739DBDA5"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V=3km/h</w:t>
            </w:r>
          </w:p>
        </w:tc>
        <w:tc>
          <w:tcPr>
            <w:tcW w:w="878" w:type="dxa"/>
            <w:gridSpan w:val="2"/>
            <w:tcBorders>
              <w:top w:val="single" w:sz="12" w:space="0" w:color="auto"/>
            </w:tcBorders>
            <w:vAlign w:val="center"/>
          </w:tcPr>
          <w:p w14:paraId="05815237"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0.23</w:t>
            </w:r>
          </w:p>
        </w:tc>
        <w:tc>
          <w:tcPr>
            <w:tcW w:w="878" w:type="dxa"/>
            <w:gridSpan w:val="2"/>
            <w:tcBorders>
              <w:top w:val="single" w:sz="12" w:space="0" w:color="auto"/>
            </w:tcBorders>
            <w:vAlign w:val="center"/>
          </w:tcPr>
          <w:p w14:paraId="4D3BB16A"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0.36</w:t>
            </w:r>
          </w:p>
        </w:tc>
        <w:tc>
          <w:tcPr>
            <w:tcW w:w="878" w:type="dxa"/>
            <w:gridSpan w:val="2"/>
            <w:tcBorders>
              <w:top w:val="single" w:sz="12" w:space="0" w:color="auto"/>
            </w:tcBorders>
            <w:vAlign w:val="center"/>
          </w:tcPr>
          <w:p w14:paraId="06121A82"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0.56</w:t>
            </w:r>
          </w:p>
        </w:tc>
        <w:tc>
          <w:tcPr>
            <w:tcW w:w="878" w:type="dxa"/>
            <w:gridSpan w:val="2"/>
            <w:tcBorders>
              <w:top w:val="single" w:sz="12" w:space="0" w:color="auto"/>
            </w:tcBorders>
            <w:vAlign w:val="center"/>
          </w:tcPr>
          <w:p w14:paraId="7F8FAF62"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0.94</w:t>
            </w:r>
          </w:p>
        </w:tc>
        <w:tc>
          <w:tcPr>
            <w:tcW w:w="1582" w:type="dxa"/>
            <w:gridSpan w:val="2"/>
            <w:tcBorders>
              <w:top w:val="single" w:sz="12" w:space="0" w:color="auto"/>
            </w:tcBorders>
            <w:vAlign w:val="center"/>
          </w:tcPr>
          <w:p w14:paraId="464851B7"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top w:val="single" w:sz="12" w:space="0" w:color="auto"/>
              <w:right w:val="single" w:sz="12" w:space="0" w:color="auto"/>
            </w:tcBorders>
            <w:vAlign w:val="center"/>
          </w:tcPr>
          <w:p w14:paraId="5F73B0EC"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6FB6C4A7" w14:textId="77777777" w:rsidTr="0026500A">
        <w:trPr>
          <w:gridAfter w:val="1"/>
          <w:wAfter w:w="12" w:type="dxa"/>
          <w:trHeight w:val="149"/>
          <w:jc w:val="center"/>
        </w:trPr>
        <w:tc>
          <w:tcPr>
            <w:tcW w:w="2808" w:type="dxa"/>
            <w:gridSpan w:val="2"/>
            <w:tcBorders>
              <w:left w:val="single" w:sz="12" w:space="0" w:color="auto"/>
            </w:tcBorders>
            <w:vAlign w:val="center"/>
          </w:tcPr>
          <w:p w14:paraId="4E70A5C1"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V=30km/h</w:t>
            </w:r>
          </w:p>
        </w:tc>
        <w:tc>
          <w:tcPr>
            <w:tcW w:w="878" w:type="dxa"/>
            <w:gridSpan w:val="2"/>
            <w:vAlign w:val="center"/>
          </w:tcPr>
          <w:p w14:paraId="5293C5CA"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0.23</w:t>
            </w:r>
          </w:p>
        </w:tc>
        <w:tc>
          <w:tcPr>
            <w:tcW w:w="878" w:type="dxa"/>
            <w:gridSpan w:val="2"/>
            <w:vAlign w:val="center"/>
          </w:tcPr>
          <w:p w14:paraId="0A17A6B6"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0.36</w:t>
            </w:r>
          </w:p>
        </w:tc>
        <w:tc>
          <w:tcPr>
            <w:tcW w:w="878" w:type="dxa"/>
            <w:gridSpan w:val="2"/>
            <w:vAlign w:val="center"/>
          </w:tcPr>
          <w:p w14:paraId="48633CCE"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0.6</w:t>
            </w:r>
          </w:p>
        </w:tc>
        <w:tc>
          <w:tcPr>
            <w:tcW w:w="878" w:type="dxa"/>
            <w:gridSpan w:val="2"/>
            <w:vAlign w:val="center"/>
          </w:tcPr>
          <w:p w14:paraId="2220768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0.99</w:t>
            </w:r>
          </w:p>
        </w:tc>
        <w:tc>
          <w:tcPr>
            <w:tcW w:w="1582" w:type="dxa"/>
            <w:gridSpan w:val="2"/>
            <w:vAlign w:val="center"/>
          </w:tcPr>
          <w:p w14:paraId="526F6AF6"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right w:val="single" w:sz="12" w:space="0" w:color="auto"/>
            </w:tcBorders>
            <w:vAlign w:val="center"/>
          </w:tcPr>
          <w:p w14:paraId="17674460"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71DFCD4E" w14:textId="77777777" w:rsidTr="0026500A">
        <w:trPr>
          <w:gridAfter w:val="1"/>
          <w:wAfter w:w="12" w:type="dxa"/>
          <w:trHeight w:val="149"/>
          <w:jc w:val="center"/>
        </w:trPr>
        <w:tc>
          <w:tcPr>
            <w:tcW w:w="2808" w:type="dxa"/>
            <w:gridSpan w:val="2"/>
            <w:tcBorders>
              <w:left w:val="single" w:sz="12" w:space="0" w:color="auto"/>
            </w:tcBorders>
            <w:vAlign w:val="center"/>
          </w:tcPr>
          <w:p w14:paraId="51A33A32"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V=60km/h</w:t>
            </w:r>
          </w:p>
        </w:tc>
        <w:tc>
          <w:tcPr>
            <w:tcW w:w="878" w:type="dxa"/>
            <w:gridSpan w:val="2"/>
            <w:vAlign w:val="center"/>
          </w:tcPr>
          <w:p w14:paraId="7DFC6FFE"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0.24</w:t>
            </w:r>
          </w:p>
        </w:tc>
        <w:tc>
          <w:tcPr>
            <w:tcW w:w="878" w:type="dxa"/>
            <w:gridSpan w:val="2"/>
            <w:vAlign w:val="center"/>
          </w:tcPr>
          <w:p w14:paraId="58616FB0"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0.37</w:t>
            </w:r>
          </w:p>
        </w:tc>
        <w:tc>
          <w:tcPr>
            <w:tcW w:w="878" w:type="dxa"/>
            <w:gridSpan w:val="2"/>
            <w:vAlign w:val="center"/>
          </w:tcPr>
          <w:p w14:paraId="2D069C10"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0.6</w:t>
            </w:r>
          </w:p>
        </w:tc>
        <w:tc>
          <w:tcPr>
            <w:tcW w:w="878" w:type="dxa"/>
            <w:gridSpan w:val="2"/>
            <w:vAlign w:val="center"/>
          </w:tcPr>
          <w:p w14:paraId="719DE59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0.99</w:t>
            </w:r>
          </w:p>
        </w:tc>
        <w:tc>
          <w:tcPr>
            <w:tcW w:w="1582" w:type="dxa"/>
            <w:gridSpan w:val="2"/>
            <w:vAlign w:val="center"/>
          </w:tcPr>
          <w:p w14:paraId="517D61D1"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right w:val="single" w:sz="12" w:space="0" w:color="auto"/>
            </w:tcBorders>
            <w:vAlign w:val="center"/>
          </w:tcPr>
          <w:p w14:paraId="521E5CED"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r>
      <w:tr w:rsidR="00C41CFC" w:rsidRPr="00C41CFC" w14:paraId="3310E778" w14:textId="77777777" w:rsidTr="0026500A">
        <w:trPr>
          <w:gridAfter w:val="1"/>
          <w:wAfter w:w="12" w:type="dxa"/>
          <w:trHeight w:val="149"/>
          <w:jc w:val="center"/>
        </w:trPr>
        <w:tc>
          <w:tcPr>
            <w:tcW w:w="9490" w:type="dxa"/>
            <w:gridSpan w:val="14"/>
            <w:tcBorders>
              <w:top w:val="single" w:sz="12" w:space="0" w:color="auto"/>
              <w:left w:val="single" w:sz="12" w:space="0" w:color="auto"/>
              <w:bottom w:val="single" w:sz="12" w:space="0" w:color="auto"/>
              <w:right w:val="single" w:sz="12" w:space="0" w:color="auto"/>
            </w:tcBorders>
          </w:tcPr>
          <w:p w14:paraId="31D4280A" w14:textId="77777777" w:rsidR="00C41CFC" w:rsidRPr="00C41CFC" w:rsidRDefault="00C41CFC" w:rsidP="00C41CFC">
            <w:pPr>
              <w:spacing w:after="180" w:line="300" w:lineRule="auto"/>
              <w:jc w:val="center"/>
              <w:rPr>
                <w:rFonts w:ascii="Arial" w:hAnsi="Arial" w:cs="Arial"/>
                <w:b/>
                <w:sz w:val="18"/>
                <w:szCs w:val="18"/>
              </w:rPr>
            </w:pPr>
            <w:r w:rsidRPr="00C41CFC">
              <w:rPr>
                <w:rFonts w:ascii="Arial" w:hAnsi="Arial" w:cs="Arial"/>
                <w:b/>
                <w:sz w:val="18"/>
                <w:szCs w:val="18"/>
              </w:rPr>
              <w:t>Non-coherent combining of final distance estimates</w:t>
            </w:r>
          </w:p>
        </w:tc>
      </w:tr>
      <w:tr w:rsidR="00C41CFC" w:rsidRPr="00C41CFC" w14:paraId="4D8C4D21" w14:textId="77777777" w:rsidTr="0026500A">
        <w:trPr>
          <w:gridAfter w:val="1"/>
          <w:wAfter w:w="12" w:type="dxa"/>
          <w:trHeight w:val="149"/>
          <w:jc w:val="center"/>
        </w:trPr>
        <w:tc>
          <w:tcPr>
            <w:tcW w:w="2808" w:type="dxa"/>
            <w:gridSpan w:val="2"/>
            <w:tcBorders>
              <w:top w:val="single" w:sz="12" w:space="0" w:color="auto"/>
              <w:left w:val="single" w:sz="12" w:space="0" w:color="auto"/>
            </w:tcBorders>
          </w:tcPr>
          <w:p w14:paraId="2A8CA649"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V=3km/h</w:t>
            </w:r>
          </w:p>
        </w:tc>
        <w:tc>
          <w:tcPr>
            <w:tcW w:w="878" w:type="dxa"/>
            <w:gridSpan w:val="2"/>
            <w:tcBorders>
              <w:top w:val="single" w:sz="12" w:space="0" w:color="auto"/>
            </w:tcBorders>
            <w:vAlign w:val="center"/>
          </w:tcPr>
          <w:p w14:paraId="70D40121"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0.58</w:t>
            </w:r>
          </w:p>
        </w:tc>
        <w:tc>
          <w:tcPr>
            <w:tcW w:w="878" w:type="dxa"/>
            <w:gridSpan w:val="2"/>
            <w:tcBorders>
              <w:top w:val="single" w:sz="12" w:space="0" w:color="auto"/>
            </w:tcBorders>
            <w:vAlign w:val="center"/>
          </w:tcPr>
          <w:p w14:paraId="103C3B30"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0.9</w:t>
            </w:r>
          </w:p>
        </w:tc>
        <w:tc>
          <w:tcPr>
            <w:tcW w:w="878" w:type="dxa"/>
            <w:gridSpan w:val="2"/>
            <w:tcBorders>
              <w:top w:val="single" w:sz="12" w:space="0" w:color="auto"/>
            </w:tcBorders>
            <w:vAlign w:val="center"/>
          </w:tcPr>
          <w:p w14:paraId="71B75F00"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1.35</w:t>
            </w:r>
          </w:p>
        </w:tc>
        <w:tc>
          <w:tcPr>
            <w:tcW w:w="878" w:type="dxa"/>
            <w:gridSpan w:val="2"/>
            <w:tcBorders>
              <w:top w:val="single" w:sz="12" w:space="0" w:color="auto"/>
            </w:tcBorders>
            <w:vAlign w:val="center"/>
          </w:tcPr>
          <w:p w14:paraId="22C4768B"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2.3</w:t>
            </w:r>
          </w:p>
        </w:tc>
        <w:tc>
          <w:tcPr>
            <w:tcW w:w="1582" w:type="dxa"/>
            <w:gridSpan w:val="2"/>
            <w:tcBorders>
              <w:top w:val="single" w:sz="12" w:space="0" w:color="auto"/>
            </w:tcBorders>
            <w:vAlign w:val="center"/>
          </w:tcPr>
          <w:p w14:paraId="66046991"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top w:val="single" w:sz="12" w:space="0" w:color="auto"/>
              <w:right w:val="single" w:sz="12" w:space="0" w:color="auto"/>
            </w:tcBorders>
            <w:vAlign w:val="center"/>
          </w:tcPr>
          <w:p w14:paraId="5252CCEC"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No</w:t>
            </w:r>
          </w:p>
        </w:tc>
      </w:tr>
      <w:tr w:rsidR="00C41CFC" w:rsidRPr="00C41CFC" w14:paraId="7FF7406B" w14:textId="77777777" w:rsidTr="0026500A">
        <w:trPr>
          <w:gridAfter w:val="1"/>
          <w:wAfter w:w="12" w:type="dxa"/>
          <w:trHeight w:val="149"/>
          <w:jc w:val="center"/>
        </w:trPr>
        <w:tc>
          <w:tcPr>
            <w:tcW w:w="2808" w:type="dxa"/>
            <w:gridSpan w:val="2"/>
            <w:tcBorders>
              <w:left w:val="single" w:sz="12" w:space="0" w:color="auto"/>
            </w:tcBorders>
          </w:tcPr>
          <w:p w14:paraId="1A77CB33"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V=30km/h</w:t>
            </w:r>
          </w:p>
        </w:tc>
        <w:tc>
          <w:tcPr>
            <w:tcW w:w="878" w:type="dxa"/>
            <w:gridSpan w:val="2"/>
            <w:vAlign w:val="center"/>
          </w:tcPr>
          <w:p w14:paraId="00BB1FB3"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0.58</w:t>
            </w:r>
          </w:p>
        </w:tc>
        <w:tc>
          <w:tcPr>
            <w:tcW w:w="878" w:type="dxa"/>
            <w:gridSpan w:val="2"/>
            <w:vAlign w:val="center"/>
          </w:tcPr>
          <w:p w14:paraId="25BBC409"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0.92</w:t>
            </w:r>
          </w:p>
        </w:tc>
        <w:tc>
          <w:tcPr>
            <w:tcW w:w="878" w:type="dxa"/>
            <w:gridSpan w:val="2"/>
            <w:vAlign w:val="center"/>
          </w:tcPr>
          <w:p w14:paraId="2F5C54FA"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1.38</w:t>
            </w:r>
          </w:p>
        </w:tc>
        <w:tc>
          <w:tcPr>
            <w:tcW w:w="878" w:type="dxa"/>
            <w:gridSpan w:val="2"/>
            <w:vAlign w:val="center"/>
          </w:tcPr>
          <w:p w14:paraId="0434D9A5"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2.4</w:t>
            </w:r>
          </w:p>
        </w:tc>
        <w:tc>
          <w:tcPr>
            <w:tcW w:w="1582" w:type="dxa"/>
            <w:gridSpan w:val="2"/>
            <w:vAlign w:val="center"/>
          </w:tcPr>
          <w:p w14:paraId="7A8E5077"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right w:val="single" w:sz="12" w:space="0" w:color="auto"/>
            </w:tcBorders>
            <w:vAlign w:val="center"/>
          </w:tcPr>
          <w:p w14:paraId="40B1CC4B"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No</w:t>
            </w:r>
          </w:p>
        </w:tc>
      </w:tr>
      <w:tr w:rsidR="00C41CFC" w:rsidRPr="00C41CFC" w14:paraId="58DA3D46" w14:textId="77777777" w:rsidTr="0026500A">
        <w:trPr>
          <w:gridAfter w:val="1"/>
          <w:wAfter w:w="12" w:type="dxa"/>
          <w:trHeight w:val="149"/>
          <w:jc w:val="center"/>
        </w:trPr>
        <w:tc>
          <w:tcPr>
            <w:tcW w:w="2808" w:type="dxa"/>
            <w:gridSpan w:val="2"/>
            <w:tcBorders>
              <w:left w:val="single" w:sz="12" w:space="0" w:color="auto"/>
            </w:tcBorders>
          </w:tcPr>
          <w:p w14:paraId="4B6F4DA5" w14:textId="77777777" w:rsidR="00C41CFC" w:rsidRPr="00C41CFC" w:rsidRDefault="00C41CFC" w:rsidP="00C41CFC">
            <w:pPr>
              <w:spacing w:after="180" w:line="300" w:lineRule="auto"/>
              <w:rPr>
                <w:rFonts w:ascii="Arial" w:hAnsi="Arial" w:cs="Arial"/>
                <w:color w:val="000000"/>
                <w:sz w:val="18"/>
                <w:szCs w:val="18"/>
              </w:rPr>
            </w:pPr>
            <w:r w:rsidRPr="00C41CFC">
              <w:rPr>
                <w:rFonts w:ascii="Arial" w:hAnsi="Arial" w:cs="Arial"/>
                <w:color w:val="000000"/>
                <w:sz w:val="18"/>
                <w:szCs w:val="18"/>
              </w:rPr>
              <w:t>17.3MHz x 5 slots</w:t>
            </w:r>
            <w:r w:rsidRPr="00C41CFC">
              <w:rPr>
                <w:rFonts w:ascii="Arial" w:hAnsi="Arial" w:cs="Arial"/>
                <w:color w:val="000000"/>
                <w:sz w:val="18"/>
                <w:szCs w:val="18"/>
                <w:lang w:val="en-US"/>
              </w:rPr>
              <w:t>, V=60km/h</w:t>
            </w:r>
          </w:p>
        </w:tc>
        <w:tc>
          <w:tcPr>
            <w:tcW w:w="878" w:type="dxa"/>
            <w:gridSpan w:val="2"/>
            <w:vAlign w:val="center"/>
          </w:tcPr>
          <w:p w14:paraId="080287B0"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0.58</w:t>
            </w:r>
          </w:p>
        </w:tc>
        <w:tc>
          <w:tcPr>
            <w:tcW w:w="878" w:type="dxa"/>
            <w:gridSpan w:val="2"/>
            <w:vAlign w:val="center"/>
          </w:tcPr>
          <w:p w14:paraId="641C2F1F"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0.92</w:t>
            </w:r>
          </w:p>
        </w:tc>
        <w:tc>
          <w:tcPr>
            <w:tcW w:w="878" w:type="dxa"/>
            <w:gridSpan w:val="2"/>
            <w:vAlign w:val="center"/>
          </w:tcPr>
          <w:p w14:paraId="28489D57"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1.39</w:t>
            </w:r>
          </w:p>
        </w:tc>
        <w:tc>
          <w:tcPr>
            <w:tcW w:w="878" w:type="dxa"/>
            <w:gridSpan w:val="2"/>
            <w:vAlign w:val="center"/>
          </w:tcPr>
          <w:p w14:paraId="04C8EDB9"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2.3</w:t>
            </w:r>
          </w:p>
        </w:tc>
        <w:tc>
          <w:tcPr>
            <w:tcW w:w="1582" w:type="dxa"/>
            <w:gridSpan w:val="2"/>
            <w:vAlign w:val="center"/>
          </w:tcPr>
          <w:p w14:paraId="2B5480E4"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Yes</w:t>
            </w:r>
          </w:p>
        </w:tc>
        <w:tc>
          <w:tcPr>
            <w:tcW w:w="1588" w:type="dxa"/>
            <w:gridSpan w:val="2"/>
            <w:tcBorders>
              <w:right w:val="single" w:sz="12" w:space="0" w:color="auto"/>
            </w:tcBorders>
            <w:vAlign w:val="center"/>
          </w:tcPr>
          <w:p w14:paraId="63E16485" w14:textId="77777777" w:rsidR="00C41CFC" w:rsidRPr="00C41CFC" w:rsidRDefault="00C41CFC" w:rsidP="00C41CFC">
            <w:pPr>
              <w:spacing w:after="180" w:line="300" w:lineRule="auto"/>
              <w:jc w:val="center"/>
              <w:rPr>
                <w:rFonts w:ascii="Arial" w:hAnsi="Arial" w:cs="Arial"/>
                <w:sz w:val="18"/>
                <w:szCs w:val="18"/>
              </w:rPr>
            </w:pPr>
            <w:r w:rsidRPr="00C41CFC">
              <w:rPr>
                <w:rFonts w:ascii="Arial" w:hAnsi="Arial" w:cs="Arial"/>
                <w:sz w:val="18"/>
                <w:szCs w:val="18"/>
              </w:rPr>
              <w:t>No</w:t>
            </w:r>
          </w:p>
        </w:tc>
      </w:tr>
    </w:tbl>
    <w:p w14:paraId="000FF859" w14:textId="77777777" w:rsidR="00C41CFC" w:rsidRDefault="00C41CFC" w:rsidP="00D50702">
      <w:pPr>
        <w:spacing w:line="360" w:lineRule="auto"/>
        <w:ind w:firstLineChars="100" w:firstLine="220"/>
        <w:rPr>
          <w:rFonts w:hint="eastAsia"/>
          <w:lang w:val="en-US" w:eastAsia="ko-KR"/>
        </w:rPr>
      </w:pPr>
    </w:p>
    <w:p w14:paraId="45A1A307" w14:textId="77777777" w:rsidR="00C41CFC" w:rsidRPr="00C41CFC" w:rsidRDefault="00C41CFC" w:rsidP="00C41CFC">
      <w:pPr>
        <w:spacing w:line="360" w:lineRule="auto"/>
        <w:ind w:firstLineChars="100" w:firstLine="220"/>
        <w:rPr>
          <w:b/>
          <w:u w:val="single"/>
          <w:lang w:val="en-US" w:eastAsia="ko-KR"/>
        </w:rPr>
      </w:pPr>
      <w:r w:rsidRPr="00C41CFC">
        <w:rPr>
          <w:b/>
          <w:u w:val="single"/>
          <w:lang w:val="en-US" w:eastAsia="ko-KR"/>
        </w:rPr>
        <w:t>Baseline case: V = 3 km/h</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C41CFC" w:rsidRPr="00C41CFC" w14:paraId="3F083789" w14:textId="77777777" w:rsidTr="00C41CFC">
        <w:trPr>
          <w:trHeight w:val="3830"/>
          <w:jc w:val="center"/>
        </w:trPr>
        <w:tc>
          <w:tcPr>
            <w:tcW w:w="5506" w:type="dxa"/>
          </w:tcPr>
          <w:p w14:paraId="59BE2941" w14:textId="77777777" w:rsidR="00C41CFC" w:rsidRPr="00C41CFC" w:rsidRDefault="00C41CFC" w:rsidP="00C41CFC">
            <w:pPr>
              <w:spacing w:line="360" w:lineRule="auto"/>
              <w:ind w:firstLineChars="100" w:firstLine="221"/>
              <w:rPr>
                <w:b/>
                <w:bCs/>
                <w:lang w:val="en-US" w:eastAsia="ko-KR"/>
              </w:rPr>
            </w:pPr>
            <w:r w:rsidRPr="00C41CFC">
              <w:rPr>
                <w:b/>
                <w:bCs/>
                <w:noProof/>
                <w:lang w:val="en-US" w:eastAsia="ko-KR"/>
              </w:rPr>
              <w:drawing>
                <wp:inline distT="0" distB="0" distL="0" distR="0" wp14:anchorId="3B56448B" wp14:editId="77906A59">
                  <wp:extent cx="3244500" cy="2436000"/>
                  <wp:effectExtent l="19050" t="0" r="0" b="0"/>
                  <wp:docPr id="4" name="Picture 7" descr="20_5_musi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_5_music.emf"/>
                          <pic:cNvPicPr/>
                        </pic:nvPicPr>
                        <pic:blipFill>
                          <a:blip r:embed="rId13"/>
                          <a:stretch>
                            <a:fillRect/>
                          </a:stretch>
                        </pic:blipFill>
                        <pic:spPr>
                          <a:xfrm>
                            <a:off x="0" y="0"/>
                            <a:ext cx="3244500" cy="2436000"/>
                          </a:xfrm>
                          <a:prstGeom prst="rect">
                            <a:avLst/>
                          </a:prstGeom>
                        </pic:spPr>
                      </pic:pic>
                    </a:graphicData>
                  </a:graphic>
                </wp:inline>
              </w:drawing>
            </w:r>
          </w:p>
        </w:tc>
        <w:tc>
          <w:tcPr>
            <w:tcW w:w="5510" w:type="dxa"/>
            <w:vAlign w:val="center"/>
          </w:tcPr>
          <w:p w14:paraId="6F41813F" w14:textId="77777777" w:rsidR="00C41CFC" w:rsidRPr="00C41CFC" w:rsidRDefault="00C41CFC" w:rsidP="00C41CFC">
            <w:pPr>
              <w:spacing w:line="360" w:lineRule="auto"/>
              <w:ind w:firstLineChars="100" w:firstLine="220"/>
              <w:rPr>
                <w:lang w:val="en-US" w:eastAsia="ko-KR"/>
              </w:rPr>
            </w:pPr>
            <w:r w:rsidRPr="00C41CFC">
              <w:rPr>
                <w:noProof/>
                <w:lang w:val="en-US" w:eastAsia="ko-KR"/>
              </w:rPr>
              <w:drawing>
                <wp:inline distT="0" distB="0" distL="0" distR="0" wp14:anchorId="7A4CE113" wp14:editId="726382C5">
                  <wp:extent cx="3244500" cy="2436000"/>
                  <wp:effectExtent l="19050" t="0" r="0" b="0"/>
                  <wp:docPr id="12" name="Picture 11" descr="20_5_pea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_5_peak.emf"/>
                          <pic:cNvPicPr/>
                        </pic:nvPicPr>
                        <pic:blipFill>
                          <a:blip r:embed="rId14"/>
                          <a:stretch>
                            <a:fillRect/>
                          </a:stretch>
                        </pic:blipFill>
                        <pic:spPr>
                          <a:xfrm>
                            <a:off x="0" y="0"/>
                            <a:ext cx="3244500" cy="2436000"/>
                          </a:xfrm>
                          <a:prstGeom prst="rect">
                            <a:avLst/>
                          </a:prstGeom>
                        </pic:spPr>
                      </pic:pic>
                    </a:graphicData>
                  </a:graphic>
                </wp:inline>
              </w:drawing>
            </w:r>
          </w:p>
        </w:tc>
      </w:tr>
    </w:tbl>
    <w:p w14:paraId="3947611B" w14:textId="153D41A2" w:rsidR="00C41CFC" w:rsidRPr="00C41CFC" w:rsidRDefault="00C41CFC" w:rsidP="00C41CFC">
      <w:pPr>
        <w:spacing w:line="360" w:lineRule="auto"/>
        <w:ind w:firstLineChars="100" w:firstLine="220"/>
        <w:jc w:val="center"/>
        <w:rPr>
          <w:bCs/>
          <w:lang w:eastAsia="ko-KR"/>
        </w:rPr>
      </w:pPr>
      <w:r w:rsidRPr="00C41CFC">
        <w:rPr>
          <w:bCs/>
          <w:lang w:eastAsia="ko-KR"/>
        </w:rPr>
        <w:t xml:space="preserve">Figure </w:t>
      </w:r>
      <w:r>
        <w:rPr>
          <w:bCs/>
          <w:lang w:eastAsia="ko-KR"/>
        </w:rPr>
        <w:t>4</w:t>
      </w:r>
      <w:r w:rsidRPr="00C41CFC">
        <w:rPr>
          <w:bCs/>
          <w:lang w:eastAsia="ko-KR"/>
        </w:rPr>
        <w:t xml:space="preserve">. MUSIC/Peak performances for 5 </w:t>
      </w:r>
      <w:proofErr w:type="spellStart"/>
      <w:r w:rsidRPr="00C41CFC">
        <w:rPr>
          <w:bCs/>
          <w:lang w:eastAsia="ko-KR"/>
        </w:rPr>
        <w:t>hopsfor</w:t>
      </w:r>
      <w:proofErr w:type="spellEnd"/>
      <w:r w:rsidRPr="00C41CFC">
        <w:rPr>
          <w:bCs/>
          <w:lang w:eastAsia="ko-KR"/>
        </w:rPr>
        <w:t xml:space="preserve"> different types of joint processing</w:t>
      </w:r>
    </w:p>
    <w:p w14:paraId="147620B4" w14:textId="77777777" w:rsidR="00C41CFC" w:rsidRDefault="00C41CFC" w:rsidP="00C41CFC">
      <w:pPr>
        <w:spacing w:line="360" w:lineRule="auto"/>
        <w:ind w:firstLineChars="100" w:firstLine="220"/>
        <w:rPr>
          <w:lang w:eastAsia="ko-KR"/>
        </w:rPr>
      </w:pPr>
    </w:p>
    <w:p w14:paraId="02651697" w14:textId="1D895750" w:rsidR="00C41CFC" w:rsidRPr="00431D81" w:rsidRDefault="00C41CFC" w:rsidP="00C41CFC">
      <w:pPr>
        <w:spacing w:line="360" w:lineRule="auto"/>
        <w:ind w:firstLineChars="100" w:firstLine="220"/>
        <w:rPr>
          <w:lang w:eastAsia="ko-KR"/>
        </w:rPr>
      </w:pPr>
      <w:r w:rsidRPr="00C41CFC">
        <w:rPr>
          <w:lang w:eastAsia="ko-KR"/>
        </w:rPr>
        <w:lastRenderedPageBreak/>
        <w:t xml:space="preserve">The </w:t>
      </w:r>
      <w:r w:rsidR="003E35A5">
        <w:rPr>
          <w:rFonts w:eastAsia="Yu Mincho"/>
          <w:lang w:eastAsia="ja-JP"/>
        </w:rPr>
        <w:t xml:space="preserve">coherent stitching and the </w:t>
      </w:r>
      <w:r w:rsidRPr="00C41CFC">
        <w:rPr>
          <w:lang w:eastAsia="ko-KR"/>
        </w:rPr>
        <w:t>intermediate metrics (correlation matrix or CIR) accumulation shows much better performance than accumulation of the final distance metrics. The difference is especially significant in case of using low complex algorithm.</w:t>
      </w:r>
    </w:p>
    <w:p w14:paraId="38E7538E" w14:textId="242DA1E7" w:rsidR="003A334F" w:rsidRPr="00431D81" w:rsidRDefault="00823992" w:rsidP="00C41CFC">
      <w:pPr>
        <w:spacing w:line="360" w:lineRule="auto"/>
        <w:ind w:firstLineChars="100" w:firstLine="220"/>
        <w:rPr>
          <w:rFonts w:hint="eastAsia"/>
          <w:lang w:eastAsia="ko-KR"/>
        </w:rPr>
      </w:pPr>
      <w:r w:rsidRPr="00823992">
        <w:rPr>
          <w:lang w:eastAsia="ko-KR"/>
        </w:rPr>
        <w:t>In low mobility case, the non-coherent combining of the correlation matrix shows comparable performance to the coherent combining. However, when low complexity algorithm is used, coherent combining outperforms others in a low mobility scenario.</w:t>
      </w:r>
    </w:p>
    <w:p w14:paraId="7B2040CB" w14:textId="77777777" w:rsidR="00C41CFC" w:rsidRPr="00C41CFC" w:rsidRDefault="00C41CFC" w:rsidP="00431D81">
      <w:pPr>
        <w:spacing w:line="360" w:lineRule="auto"/>
        <w:rPr>
          <w:b/>
          <w:i/>
          <w:lang w:eastAsia="ko-KR"/>
        </w:rPr>
      </w:pPr>
      <w:r w:rsidRPr="00C41CFC">
        <w:rPr>
          <w:b/>
          <w:i/>
          <w:lang w:eastAsia="ko-KR"/>
        </w:rPr>
        <w:t>Observation 1: Performance non-coherent combining based on per hop measurement shows significantly worse than coherent stitching and non-coherent combining of the correlation matrix or CIR.</w:t>
      </w:r>
    </w:p>
    <w:p w14:paraId="08183EA5" w14:textId="77777777" w:rsidR="00C41CFC" w:rsidRDefault="00C41CFC" w:rsidP="00C41CFC">
      <w:pPr>
        <w:spacing w:line="360" w:lineRule="auto"/>
        <w:ind w:firstLineChars="100" w:firstLine="220"/>
        <w:rPr>
          <w:b/>
          <w:u w:val="single"/>
          <w:lang w:val="en-US" w:eastAsia="ko-KR"/>
        </w:rPr>
      </w:pPr>
    </w:p>
    <w:p w14:paraId="1F62B6D1" w14:textId="5EC008A3" w:rsidR="00C41CFC" w:rsidRPr="00C41CFC" w:rsidRDefault="00C41CFC" w:rsidP="00C41CFC">
      <w:pPr>
        <w:spacing w:line="360" w:lineRule="auto"/>
        <w:ind w:firstLineChars="100" w:firstLine="220"/>
        <w:rPr>
          <w:b/>
          <w:u w:val="single"/>
          <w:lang w:val="en-US" w:eastAsia="ko-KR"/>
        </w:rPr>
      </w:pPr>
      <w:r w:rsidRPr="00C41CFC">
        <w:rPr>
          <w:b/>
          <w:u w:val="single"/>
          <w:lang w:val="en-US" w:eastAsia="ko-KR"/>
        </w:rPr>
        <w:t>Mobility dependency: v=3-300 km/h</w:t>
      </w:r>
    </w:p>
    <w:p w14:paraId="290C3F47" w14:textId="77777777" w:rsidR="00C41CFC" w:rsidRPr="00C41CFC" w:rsidRDefault="00C41CFC" w:rsidP="00C41CFC">
      <w:pPr>
        <w:spacing w:line="360" w:lineRule="auto"/>
        <w:ind w:firstLineChars="100" w:firstLine="220"/>
        <w:rPr>
          <w:u w:val="single"/>
          <w:lang w:val="en-US" w:eastAsia="ko-KR"/>
        </w:rPr>
      </w:pPr>
      <w:r w:rsidRPr="00C41CFC">
        <w:rPr>
          <w:u w:val="single"/>
          <w:lang w:val="en-US" w:eastAsia="ko-KR"/>
        </w:rPr>
        <w:t>MUSIC algorithm:</w:t>
      </w:r>
    </w:p>
    <w:tbl>
      <w:tblPr>
        <w:tblStyle w:val="aa"/>
        <w:tblW w:w="0" w:type="auto"/>
        <w:tblLook w:val="04A0" w:firstRow="1" w:lastRow="0" w:firstColumn="1" w:lastColumn="0" w:noHBand="0" w:noVBand="1"/>
      </w:tblPr>
      <w:tblGrid>
        <w:gridCol w:w="3198"/>
        <w:gridCol w:w="3206"/>
        <w:gridCol w:w="3225"/>
      </w:tblGrid>
      <w:tr w:rsidR="00C41CFC" w:rsidRPr="00C41CFC" w14:paraId="1CEB9717" w14:textId="77777777" w:rsidTr="0026500A">
        <w:trPr>
          <w:trHeight w:val="2390"/>
        </w:trPr>
        <w:tc>
          <w:tcPr>
            <w:tcW w:w="31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E447FB" w14:textId="77777777" w:rsidR="00C41CFC" w:rsidRPr="00C41CFC" w:rsidRDefault="00C41CFC" w:rsidP="00C41CFC">
            <w:pPr>
              <w:spacing w:line="360" w:lineRule="auto"/>
              <w:ind w:firstLineChars="100" w:firstLine="220"/>
              <w:rPr>
                <w:u w:val="single"/>
                <w:lang w:val="en-US" w:eastAsia="ko-KR"/>
              </w:rPr>
            </w:pPr>
            <w:r w:rsidRPr="00C41CFC">
              <w:rPr>
                <w:u w:val="single"/>
                <w:lang w:val="en-US" w:eastAsia="ko-KR"/>
              </w:rPr>
              <w:t>Coherent stitching of hops</w:t>
            </w:r>
          </w:p>
          <w:p w14:paraId="31AA4313" w14:textId="77777777" w:rsidR="00C41CFC" w:rsidRPr="00C41CFC" w:rsidRDefault="00C41CFC" w:rsidP="00C41CFC">
            <w:pPr>
              <w:spacing w:line="360" w:lineRule="auto"/>
              <w:ind w:firstLineChars="100" w:firstLine="220"/>
              <w:rPr>
                <w:u w:val="single"/>
                <w:lang w:val="en-US" w:eastAsia="ko-KR"/>
              </w:rPr>
            </w:pPr>
          </w:p>
          <w:p w14:paraId="6BDBF00A" w14:textId="77777777" w:rsidR="00C41CFC" w:rsidRPr="00C41CFC" w:rsidRDefault="00C41CFC" w:rsidP="00C41CFC">
            <w:pPr>
              <w:spacing w:line="360" w:lineRule="auto"/>
              <w:ind w:firstLineChars="100" w:firstLine="220"/>
              <w:rPr>
                <w:lang w:val="en-US" w:eastAsia="ko-KR"/>
              </w:rPr>
            </w:pPr>
            <w:r w:rsidRPr="00C41CFC">
              <w:rPr>
                <w:noProof/>
                <w:lang w:val="en-US" w:eastAsia="ko-KR"/>
              </w:rPr>
              <w:drawing>
                <wp:inline distT="0" distB="0" distL="0" distR="0" wp14:anchorId="6E9CBCEB" wp14:editId="0E087F3B">
                  <wp:extent cx="2056763" cy="1736725"/>
                  <wp:effectExtent l="0" t="0" r="1270" b="0"/>
                  <wp:docPr id="15" name="Picture 14" descr="20_5_music_stitch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_5_music_stitching.emf"/>
                          <pic:cNvPicPr/>
                        </pic:nvPicPr>
                        <pic:blipFill rotWithShape="1">
                          <a:blip r:embed="rId15"/>
                          <a:srcRect l="4388" r="6773"/>
                          <a:stretch/>
                        </pic:blipFill>
                        <pic:spPr bwMode="auto">
                          <a:xfrm>
                            <a:off x="0" y="0"/>
                            <a:ext cx="2057515" cy="1737360"/>
                          </a:xfrm>
                          <a:prstGeom prst="rect">
                            <a:avLst/>
                          </a:prstGeom>
                          <a:ln>
                            <a:noFill/>
                          </a:ln>
                          <a:extLst>
                            <a:ext uri="{53640926-AAD7-44D8-BBD7-CCE9431645EC}">
                              <a14:shadowObscured xmlns:a14="http://schemas.microsoft.com/office/drawing/2010/main"/>
                            </a:ext>
                          </a:extLst>
                        </pic:spPr>
                      </pic:pic>
                    </a:graphicData>
                  </a:graphic>
                </wp:inline>
              </w:drawing>
            </w:r>
          </w:p>
        </w:tc>
        <w:tc>
          <w:tcPr>
            <w:tcW w:w="32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949C0D" w14:textId="77777777" w:rsidR="00C41CFC" w:rsidRPr="00C41CFC" w:rsidRDefault="00C41CFC" w:rsidP="00C41CFC">
            <w:pPr>
              <w:spacing w:line="360" w:lineRule="auto"/>
              <w:ind w:firstLineChars="100" w:firstLine="220"/>
              <w:rPr>
                <w:u w:val="single"/>
                <w:lang w:val="en-US" w:eastAsia="ko-KR"/>
              </w:rPr>
            </w:pPr>
            <w:r w:rsidRPr="00C41CFC">
              <w:rPr>
                <w:u w:val="single"/>
                <w:lang w:val="en-US" w:eastAsia="ko-KR"/>
              </w:rPr>
              <w:t>Non-coherent combining of the CM</w:t>
            </w:r>
          </w:p>
          <w:p w14:paraId="333398A2" w14:textId="77777777" w:rsidR="00C41CFC" w:rsidRPr="00C41CFC" w:rsidRDefault="00C41CFC" w:rsidP="00C41CFC">
            <w:pPr>
              <w:spacing w:line="360" w:lineRule="auto"/>
              <w:ind w:firstLineChars="100" w:firstLine="220"/>
              <w:rPr>
                <w:lang w:val="en-US" w:eastAsia="ko-KR"/>
              </w:rPr>
            </w:pPr>
            <w:r w:rsidRPr="00C41CFC">
              <w:rPr>
                <w:noProof/>
                <w:lang w:val="en-US" w:eastAsia="ko-KR"/>
              </w:rPr>
              <w:drawing>
                <wp:inline distT="0" distB="0" distL="0" distR="0" wp14:anchorId="7705B7A6" wp14:editId="31634481">
                  <wp:extent cx="2063111" cy="1736725"/>
                  <wp:effectExtent l="0" t="0" r="0" b="0"/>
                  <wp:docPr id="18" name="Picture 17" descr="20_5_music_C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_5_music_CM.emf"/>
                          <pic:cNvPicPr/>
                        </pic:nvPicPr>
                        <pic:blipFill rotWithShape="1">
                          <a:blip r:embed="rId16"/>
                          <a:srcRect l="4388" r="6499"/>
                          <a:stretch/>
                        </pic:blipFill>
                        <pic:spPr bwMode="auto">
                          <a:xfrm>
                            <a:off x="0" y="0"/>
                            <a:ext cx="2063865" cy="1737360"/>
                          </a:xfrm>
                          <a:prstGeom prst="rect">
                            <a:avLst/>
                          </a:prstGeom>
                          <a:ln>
                            <a:noFill/>
                          </a:ln>
                          <a:extLst>
                            <a:ext uri="{53640926-AAD7-44D8-BBD7-CCE9431645EC}">
                              <a14:shadowObscured xmlns:a14="http://schemas.microsoft.com/office/drawing/2010/main"/>
                            </a:ext>
                          </a:extLst>
                        </pic:spPr>
                      </pic:pic>
                    </a:graphicData>
                  </a:graphic>
                </wp:inline>
              </w:drawing>
            </w:r>
          </w:p>
        </w:tc>
        <w:tc>
          <w:tcPr>
            <w:tcW w:w="32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7346B5" w14:textId="77777777" w:rsidR="00C41CFC" w:rsidRPr="00C41CFC" w:rsidRDefault="00C41CFC" w:rsidP="00C41CFC">
            <w:pPr>
              <w:spacing w:line="360" w:lineRule="auto"/>
              <w:ind w:firstLineChars="100" w:firstLine="220"/>
              <w:rPr>
                <w:u w:val="single"/>
                <w:lang w:eastAsia="ko-KR"/>
              </w:rPr>
            </w:pPr>
            <w:r w:rsidRPr="00C41CFC">
              <w:rPr>
                <w:u w:val="single"/>
                <w:lang w:eastAsia="ko-KR"/>
              </w:rPr>
              <w:t>Non-coherent combining of final distance estimates</w:t>
            </w:r>
          </w:p>
          <w:p w14:paraId="2A6C6F03" w14:textId="77777777" w:rsidR="00C41CFC" w:rsidRPr="00C41CFC" w:rsidRDefault="00C41CFC" w:rsidP="00C41CFC">
            <w:pPr>
              <w:spacing w:line="360" w:lineRule="auto"/>
              <w:ind w:firstLineChars="100" w:firstLine="220"/>
              <w:rPr>
                <w:lang w:val="en-US" w:eastAsia="ko-KR"/>
              </w:rPr>
            </w:pPr>
            <w:r w:rsidRPr="00C41CFC">
              <w:rPr>
                <w:noProof/>
                <w:lang w:val="en-US" w:eastAsia="ko-KR"/>
              </w:rPr>
              <w:drawing>
                <wp:inline distT="0" distB="0" distL="0" distR="0" wp14:anchorId="4847E39A" wp14:editId="08F36384">
                  <wp:extent cx="2075499" cy="1736725"/>
                  <wp:effectExtent l="0" t="0" r="1270" b="0"/>
                  <wp:docPr id="21" name="Picture 20" descr="20_5_music_dis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_5_music_dist.emf"/>
                          <pic:cNvPicPr/>
                        </pic:nvPicPr>
                        <pic:blipFill rotWithShape="1">
                          <a:blip r:embed="rId17"/>
                          <a:srcRect l="3861" r="5985"/>
                          <a:stretch/>
                        </pic:blipFill>
                        <pic:spPr bwMode="auto">
                          <a:xfrm>
                            <a:off x="0" y="0"/>
                            <a:ext cx="2076258" cy="1737360"/>
                          </a:xfrm>
                          <a:prstGeom prst="rect">
                            <a:avLst/>
                          </a:prstGeom>
                          <a:ln>
                            <a:noFill/>
                          </a:ln>
                          <a:extLst>
                            <a:ext uri="{53640926-AAD7-44D8-BBD7-CCE9431645EC}">
                              <a14:shadowObscured xmlns:a14="http://schemas.microsoft.com/office/drawing/2010/main"/>
                            </a:ext>
                          </a:extLst>
                        </pic:spPr>
                      </pic:pic>
                    </a:graphicData>
                  </a:graphic>
                </wp:inline>
              </w:drawing>
            </w:r>
          </w:p>
        </w:tc>
      </w:tr>
    </w:tbl>
    <w:p w14:paraId="15100E65" w14:textId="05B74A7A" w:rsidR="00C41CFC" w:rsidRPr="00C41CFC" w:rsidRDefault="00C41CFC" w:rsidP="00C41CFC">
      <w:pPr>
        <w:spacing w:line="360" w:lineRule="auto"/>
        <w:ind w:firstLineChars="100" w:firstLine="220"/>
        <w:rPr>
          <w:u w:val="single"/>
          <w:lang w:eastAsia="ko-KR"/>
        </w:rPr>
      </w:pPr>
      <w:r w:rsidRPr="00C41CFC">
        <w:rPr>
          <w:lang w:eastAsia="ko-KR"/>
        </w:rPr>
        <w:t xml:space="preserve">Figure </w:t>
      </w:r>
      <w:r>
        <w:rPr>
          <w:lang w:eastAsia="ko-KR"/>
        </w:rPr>
        <w:t>5</w:t>
      </w:r>
      <w:r w:rsidRPr="00C41CFC">
        <w:rPr>
          <w:lang w:eastAsia="ko-KR"/>
        </w:rPr>
        <w:t>. Performances of three combining methods (w/ MUSIC algorithm) for different number</w:t>
      </w:r>
      <w:r w:rsidRPr="00C41CFC">
        <w:rPr>
          <w:lang w:val="en-US" w:eastAsia="ko-KR"/>
        </w:rPr>
        <w:t xml:space="preserve"> of</w:t>
      </w:r>
      <w:r w:rsidRPr="00C41CFC">
        <w:rPr>
          <w:lang w:eastAsia="ko-KR"/>
        </w:rPr>
        <w:t xml:space="preserve"> hops</w:t>
      </w:r>
    </w:p>
    <w:p w14:paraId="240505A5" w14:textId="7AE9CABB" w:rsidR="00C41CFC" w:rsidRPr="00C41CFC" w:rsidRDefault="00C41CFC" w:rsidP="00C41CFC">
      <w:pPr>
        <w:spacing w:line="360" w:lineRule="auto"/>
        <w:ind w:firstLineChars="100" w:firstLine="220"/>
        <w:rPr>
          <w:u w:val="single"/>
          <w:lang w:val="en-US" w:eastAsia="ko-KR"/>
        </w:rPr>
      </w:pPr>
      <w:r w:rsidRPr="00C41CFC">
        <w:rPr>
          <w:u w:val="single"/>
          <w:lang w:val="en-US" w:eastAsia="ko-KR"/>
        </w:rPr>
        <w:t>Peak algorithm:</w:t>
      </w:r>
    </w:p>
    <w:tbl>
      <w:tblPr>
        <w:tblStyle w:val="aa"/>
        <w:tblW w:w="0" w:type="auto"/>
        <w:tblLook w:val="04A0" w:firstRow="1" w:lastRow="0" w:firstColumn="1" w:lastColumn="0" w:noHBand="0" w:noVBand="1"/>
      </w:tblPr>
      <w:tblGrid>
        <w:gridCol w:w="3198"/>
        <w:gridCol w:w="3207"/>
        <w:gridCol w:w="3224"/>
      </w:tblGrid>
      <w:tr w:rsidR="00C41CFC" w:rsidRPr="00C41CFC" w14:paraId="1E687387" w14:textId="77777777" w:rsidTr="0026500A">
        <w:trPr>
          <w:trHeight w:val="2390"/>
        </w:trPr>
        <w:tc>
          <w:tcPr>
            <w:tcW w:w="31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B65352" w14:textId="77777777" w:rsidR="00C41CFC" w:rsidRPr="00C41CFC" w:rsidRDefault="00C41CFC" w:rsidP="00C41CFC">
            <w:pPr>
              <w:spacing w:line="360" w:lineRule="auto"/>
              <w:ind w:firstLineChars="100" w:firstLine="220"/>
              <w:rPr>
                <w:u w:val="single"/>
                <w:lang w:val="en-US" w:eastAsia="ko-KR"/>
              </w:rPr>
            </w:pPr>
            <w:r w:rsidRPr="00C41CFC">
              <w:rPr>
                <w:u w:val="single"/>
                <w:lang w:val="en-US" w:eastAsia="ko-KR"/>
              </w:rPr>
              <w:t>Coherent stitching of hops</w:t>
            </w:r>
          </w:p>
          <w:p w14:paraId="40A75C76" w14:textId="77777777" w:rsidR="00C41CFC" w:rsidRPr="00C41CFC" w:rsidRDefault="00C41CFC" w:rsidP="00C41CFC">
            <w:pPr>
              <w:spacing w:line="360" w:lineRule="auto"/>
              <w:ind w:firstLineChars="100" w:firstLine="220"/>
              <w:rPr>
                <w:u w:val="single"/>
                <w:lang w:val="en-US" w:eastAsia="ko-KR"/>
              </w:rPr>
            </w:pPr>
          </w:p>
          <w:p w14:paraId="6F92F574" w14:textId="77777777" w:rsidR="00C41CFC" w:rsidRPr="00C41CFC" w:rsidRDefault="00C41CFC" w:rsidP="00C41CFC">
            <w:pPr>
              <w:spacing w:line="360" w:lineRule="auto"/>
              <w:ind w:firstLineChars="100" w:firstLine="220"/>
              <w:rPr>
                <w:lang w:val="en-US" w:eastAsia="ko-KR"/>
              </w:rPr>
            </w:pPr>
            <w:r w:rsidRPr="00C41CFC">
              <w:rPr>
                <w:noProof/>
                <w:lang w:val="en-US" w:eastAsia="ko-KR"/>
              </w:rPr>
              <w:drawing>
                <wp:inline distT="0" distB="0" distL="0" distR="0" wp14:anchorId="7C3D66E3" wp14:editId="5AA10B8C">
                  <wp:extent cx="2012950" cy="1661160"/>
                  <wp:effectExtent l="0" t="0" r="6350" b="0"/>
                  <wp:docPr id="24" name="Picture 23" descr="20_5_peak_stitch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_5_peak_stitching.emf"/>
                          <pic:cNvPicPr/>
                        </pic:nvPicPr>
                        <pic:blipFill rotWithShape="1">
                          <a:blip r:embed="rId18"/>
                          <a:srcRect l="5217" r="7743" b="4378"/>
                          <a:stretch/>
                        </pic:blipFill>
                        <pic:spPr bwMode="auto">
                          <a:xfrm>
                            <a:off x="0" y="0"/>
                            <a:ext cx="2030976" cy="1676035"/>
                          </a:xfrm>
                          <a:prstGeom prst="rect">
                            <a:avLst/>
                          </a:prstGeom>
                          <a:ln>
                            <a:noFill/>
                          </a:ln>
                          <a:extLst>
                            <a:ext uri="{53640926-AAD7-44D8-BBD7-CCE9431645EC}">
                              <a14:shadowObscured xmlns:a14="http://schemas.microsoft.com/office/drawing/2010/main"/>
                            </a:ext>
                          </a:extLst>
                        </pic:spPr>
                      </pic:pic>
                    </a:graphicData>
                  </a:graphic>
                </wp:inline>
              </w:drawing>
            </w:r>
          </w:p>
        </w:tc>
        <w:tc>
          <w:tcPr>
            <w:tcW w:w="32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DF5421" w14:textId="77777777" w:rsidR="00C41CFC" w:rsidRPr="00C41CFC" w:rsidRDefault="00C41CFC" w:rsidP="00C41CFC">
            <w:pPr>
              <w:spacing w:line="360" w:lineRule="auto"/>
              <w:ind w:firstLineChars="100" w:firstLine="220"/>
              <w:rPr>
                <w:u w:val="single"/>
                <w:lang w:val="en-US" w:eastAsia="ko-KR"/>
              </w:rPr>
            </w:pPr>
            <w:r w:rsidRPr="00C41CFC">
              <w:rPr>
                <w:u w:val="single"/>
                <w:lang w:val="en-US" w:eastAsia="ko-KR"/>
              </w:rPr>
              <w:t>Non-coherent combining of the CM</w:t>
            </w:r>
          </w:p>
          <w:p w14:paraId="59AB72E4" w14:textId="77777777" w:rsidR="00C41CFC" w:rsidRPr="00C41CFC" w:rsidRDefault="00C41CFC" w:rsidP="00C41CFC">
            <w:pPr>
              <w:spacing w:line="360" w:lineRule="auto"/>
              <w:ind w:firstLineChars="100" w:firstLine="220"/>
              <w:rPr>
                <w:lang w:val="en-US" w:eastAsia="ko-KR"/>
              </w:rPr>
            </w:pPr>
            <w:r w:rsidRPr="00C41CFC">
              <w:rPr>
                <w:noProof/>
                <w:lang w:val="en-US" w:eastAsia="ko-KR"/>
              </w:rPr>
              <w:drawing>
                <wp:inline distT="0" distB="0" distL="0" distR="0" wp14:anchorId="6F44E814" wp14:editId="41882886">
                  <wp:extent cx="2025650" cy="1737360"/>
                  <wp:effectExtent l="0" t="0" r="0" b="0"/>
                  <wp:docPr id="33" name="Picture 32" descr="20_5_peak_CI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_5_peak_CIR.emf"/>
                          <pic:cNvPicPr/>
                        </pic:nvPicPr>
                        <pic:blipFill rotWithShape="1">
                          <a:blip r:embed="rId19"/>
                          <a:srcRect l="4393" r="8018" b="-8"/>
                          <a:stretch/>
                        </pic:blipFill>
                        <pic:spPr bwMode="auto">
                          <a:xfrm>
                            <a:off x="0" y="0"/>
                            <a:ext cx="2025818" cy="1737504"/>
                          </a:xfrm>
                          <a:prstGeom prst="rect">
                            <a:avLst/>
                          </a:prstGeom>
                          <a:ln>
                            <a:noFill/>
                          </a:ln>
                          <a:extLst>
                            <a:ext uri="{53640926-AAD7-44D8-BBD7-CCE9431645EC}">
                              <a14:shadowObscured xmlns:a14="http://schemas.microsoft.com/office/drawing/2010/main"/>
                            </a:ext>
                          </a:extLst>
                        </pic:spPr>
                      </pic:pic>
                    </a:graphicData>
                  </a:graphic>
                </wp:inline>
              </w:drawing>
            </w:r>
          </w:p>
        </w:tc>
        <w:tc>
          <w:tcPr>
            <w:tcW w:w="32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38D3D" w14:textId="77777777" w:rsidR="00C41CFC" w:rsidRPr="00C41CFC" w:rsidRDefault="00C41CFC" w:rsidP="00C41CFC">
            <w:pPr>
              <w:spacing w:line="360" w:lineRule="auto"/>
              <w:ind w:firstLineChars="100" w:firstLine="220"/>
              <w:rPr>
                <w:u w:val="single"/>
                <w:lang w:eastAsia="ko-KR"/>
              </w:rPr>
            </w:pPr>
            <w:r w:rsidRPr="00C41CFC">
              <w:rPr>
                <w:u w:val="single"/>
                <w:lang w:eastAsia="ko-KR"/>
              </w:rPr>
              <w:t>Non-coherent combining of final distance estimates</w:t>
            </w:r>
          </w:p>
          <w:p w14:paraId="032E3308" w14:textId="77777777" w:rsidR="00C41CFC" w:rsidRPr="00C41CFC" w:rsidRDefault="00C41CFC" w:rsidP="00C41CFC">
            <w:pPr>
              <w:spacing w:line="360" w:lineRule="auto"/>
              <w:ind w:firstLineChars="100" w:firstLine="220"/>
              <w:rPr>
                <w:lang w:val="en-US" w:eastAsia="ko-KR"/>
              </w:rPr>
            </w:pPr>
            <w:r w:rsidRPr="00C41CFC">
              <w:rPr>
                <w:noProof/>
                <w:lang w:val="en-US" w:eastAsia="ko-KR"/>
              </w:rPr>
              <w:drawing>
                <wp:inline distT="0" distB="0" distL="0" distR="0" wp14:anchorId="1F876DD4" wp14:editId="298D2CFE">
                  <wp:extent cx="2037746" cy="1736725"/>
                  <wp:effectExtent l="0" t="0" r="635" b="0"/>
                  <wp:docPr id="36" name="Picture 35" descr="20_5_peak_dis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_5_peak_dist.emf"/>
                          <pic:cNvPicPr/>
                        </pic:nvPicPr>
                        <pic:blipFill rotWithShape="1">
                          <a:blip r:embed="rId20"/>
                          <a:srcRect l="4120" r="7743"/>
                          <a:stretch/>
                        </pic:blipFill>
                        <pic:spPr bwMode="auto">
                          <a:xfrm>
                            <a:off x="0" y="0"/>
                            <a:ext cx="2038491" cy="1737360"/>
                          </a:xfrm>
                          <a:prstGeom prst="rect">
                            <a:avLst/>
                          </a:prstGeom>
                          <a:ln>
                            <a:noFill/>
                          </a:ln>
                          <a:extLst>
                            <a:ext uri="{53640926-AAD7-44D8-BBD7-CCE9431645EC}">
                              <a14:shadowObscured xmlns:a14="http://schemas.microsoft.com/office/drawing/2010/main"/>
                            </a:ext>
                          </a:extLst>
                        </pic:spPr>
                      </pic:pic>
                    </a:graphicData>
                  </a:graphic>
                </wp:inline>
              </w:drawing>
            </w:r>
          </w:p>
        </w:tc>
      </w:tr>
    </w:tbl>
    <w:p w14:paraId="2824CFAC" w14:textId="5EADB2B5" w:rsidR="00C41CFC" w:rsidRPr="00C41CFC" w:rsidRDefault="00C41CFC" w:rsidP="00C41CFC">
      <w:pPr>
        <w:spacing w:line="360" w:lineRule="auto"/>
        <w:ind w:firstLineChars="100" w:firstLine="220"/>
        <w:rPr>
          <w:u w:val="single"/>
          <w:lang w:eastAsia="ko-KR"/>
        </w:rPr>
      </w:pPr>
      <w:r w:rsidRPr="00C41CFC">
        <w:rPr>
          <w:lang w:eastAsia="ko-KR"/>
        </w:rPr>
        <w:t xml:space="preserve">Figure </w:t>
      </w:r>
      <w:r>
        <w:rPr>
          <w:lang w:eastAsia="ko-KR"/>
        </w:rPr>
        <w:t>6</w:t>
      </w:r>
      <w:r w:rsidRPr="00C41CFC">
        <w:rPr>
          <w:lang w:eastAsia="ko-KR"/>
        </w:rPr>
        <w:t>. Performances of three combining methods (w/ Peak algorithm) for different number</w:t>
      </w:r>
      <w:r w:rsidRPr="00C41CFC">
        <w:rPr>
          <w:lang w:val="en-US" w:eastAsia="ko-KR"/>
        </w:rPr>
        <w:t xml:space="preserve"> of</w:t>
      </w:r>
      <w:r w:rsidRPr="00C41CFC">
        <w:rPr>
          <w:lang w:eastAsia="ko-KR"/>
        </w:rPr>
        <w:t xml:space="preserve"> hops</w:t>
      </w:r>
    </w:p>
    <w:p w14:paraId="273FCADC" w14:textId="49F07E8C" w:rsidR="00C41CFC" w:rsidRPr="00C41CFC" w:rsidRDefault="00C41CFC" w:rsidP="00C41CFC">
      <w:pPr>
        <w:spacing w:line="360" w:lineRule="auto"/>
        <w:ind w:firstLineChars="100" w:firstLine="220"/>
        <w:rPr>
          <w:lang w:eastAsia="ko-KR"/>
        </w:rPr>
      </w:pPr>
      <w:r w:rsidRPr="00C41CFC">
        <w:rPr>
          <w:lang w:eastAsia="ko-KR"/>
        </w:rPr>
        <w:lastRenderedPageBreak/>
        <w:t xml:space="preserve">Under the phase continuity assumption, degradation strongly depends on the user mobility. </w:t>
      </w:r>
    </w:p>
    <w:p w14:paraId="55561770" w14:textId="77777777" w:rsidR="00C41CFC" w:rsidRPr="00C41CFC" w:rsidRDefault="00C41CFC" w:rsidP="00C41CFC">
      <w:pPr>
        <w:spacing w:line="360" w:lineRule="auto"/>
        <w:ind w:firstLineChars="100" w:firstLine="220"/>
        <w:rPr>
          <w:lang w:eastAsia="ko-KR"/>
        </w:rPr>
      </w:pPr>
      <w:r w:rsidRPr="00C41CFC">
        <w:rPr>
          <w:lang w:eastAsia="ko-KR"/>
        </w:rPr>
        <w:t xml:space="preserve">For the low mobility case (3km/h), although performance depends on algorithm used, non-coherent accumulation of the correlation matrix or CIR shows very little degradation in comparison with the ideal coherent/full BW case. </w:t>
      </w:r>
    </w:p>
    <w:p w14:paraId="62CE0265" w14:textId="33AC8D07" w:rsidR="00C41CFC" w:rsidRPr="00C41CFC" w:rsidRDefault="00C41CFC" w:rsidP="00431D81">
      <w:pPr>
        <w:spacing w:line="360" w:lineRule="auto"/>
        <w:rPr>
          <w:b/>
          <w:i/>
          <w:lang w:eastAsia="ko-KR"/>
        </w:rPr>
      </w:pPr>
      <w:r w:rsidRPr="00C41CFC">
        <w:rPr>
          <w:b/>
          <w:i/>
          <w:lang w:eastAsia="ko-KR"/>
        </w:rPr>
        <w:t>Observation 2: For low mobility case (3km/h), degradation of performance between coherent combining and non-coherent combining is negligible over 5 hops</w:t>
      </w:r>
      <w:r w:rsidR="008C27F5">
        <w:rPr>
          <w:b/>
          <w:i/>
          <w:lang w:eastAsia="ko-KR"/>
        </w:rPr>
        <w:t xml:space="preserve"> </w:t>
      </w:r>
      <w:r w:rsidR="006E15DE">
        <w:rPr>
          <w:rFonts w:eastAsia="Yu Mincho"/>
          <w:b/>
          <w:i/>
          <w:lang w:eastAsia="ja-JP"/>
        </w:rPr>
        <w:t>when using the MUSIC algorithm</w:t>
      </w:r>
      <w:r w:rsidRPr="00C41CFC">
        <w:rPr>
          <w:b/>
          <w:i/>
          <w:lang w:eastAsia="ko-KR"/>
        </w:rPr>
        <w:t>.</w:t>
      </w:r>
    </w:p>
    <w:p w14:paraId="68A168E4" w14:textId="77777777" w:rsidR="00C41CFC" w:rsidRDefault="00C41CFC" w:rsidP="00C41CFC">
      <w:pPr>
        <w:spacing w:line="360" w:lineRule="auto"/>
        <w:ind w:firstLineChars="100" w:firstLine="220"/>
        <w:rPr>
          <w:lang w:eastAsia="ko-KR"/>
        </w:rPr>
      </w:pPr>
    </w:p>
    <w:p w14:paraId="143ECD50" w14:textId="62CCDF5A" w:rsidR="00C41CFC" w:rsidRPr="00C41CFC" w:rsidRDefault="00C41CFC" w:rsidP="00C41CFC">
      <w:pPr>
        <w:spacing w:line="360" w:lineRule="auto"/>
        <w:ind w:firstLineChars="100" w:firstLine="220"/>
        <w:rPr>
          <w:lang w:eastAsia="ko-KR"/>
        </w:rPr>
      </w:pPr>
      <w:r w:rsidRPr="00C41CFC">
        <w:rPr>
          <w:lang w:eastAsia="ko-KR"/>
        </w:rPr>
        <w:t xml:space="preserve">While coherent stitching cannot meet the performance requirement for the velocity 60km/h, non-coherent combining of the correlation matrices in the MUSIC algorithm satisfies the performance requirements for the velocities up to 60 km/h (even up to 300km/h). </w:t>
      </w:r>
    </w:p>
    <w:p w14:paraId="485729C3" w14:textId="2640CBB1" w:rsidR="00C41CFC" w:rsidRPr="00C41CFC" w:rsidRDefault="00C41CFC" w:rsidP="00431D81">
      <w:pPr>
        <w:spacing w:line="360" w:lineRule="auto"/>
        <w:rPr>
          <w:b/>
          <w:i/>
          <w:lang w:eastAsia="ko-KR"/>
        </w:rPr>
      </w:pPr>
      <w:r w:rsidRPr="00C41CFC">
        <w:rPr>
          <w:b/>
          <w:i/>
          <w:lang w:eastAsia="ko-KR"/>
        </w:rPr>
        <w:t xml:space="preserve">Observation 3: As speed increased, coherent stitching experiences drastic performance loss due to uncompensated phase drift, while non-coherent algorithms demonstrate robust </w:t>
      </w:r>
      <w:r w:rsidR="00BB332E" w:rsidRPr="00C41CFC">
        <w:rPr>
          <w:b/>
          <w:i/>
          <w:lang w:eastAsia="ko-KR"/>
        </w:rPr>
        <w:t>behaviour</w:t>
      </w:r>
      <w:r w:rsidRPr="00C41CFC">
        <w:rPr>
          <w:b/>
          <w:i/>
          <w:lang w:eastAsia="ko-KR"/>
        </w:rPr>
        <w:t>.</w:t>
      </w:r>
    </w:p>
    <w:p w14:paraId="52EA046A" w14:textId="77777777" w:rsidR="00C41CFC" w:rsidRPr="00C41CFC" w:rsidRDefault="00C41CFC" w:rsidP="00C41CFC">
      <w:pPr>
        <w:spacing w:line="360" w:lineRule="auto"/>
        <w:ind w:firstLineChars="100" w:firstLine="220"/>
        <w:rPr>
          <w:lang w:eastAsia="ko-KR"/>
        </w:rPr>
      </w:pPr>
    </w:p>
    <w:p w14:paraId="76B849E5" w14:textId="77777777" w:rsidR="00C41CFC" w:rsidRPr="00C41CFC" w:rsidRDefault="00C41CFC" w:rsidP="00C41CFC">
      <w:pPr>
        <w:spacing w:line="360" w:lineRule="auto"/>
        <w:ind w:firstLineChars="100" w:firstLine="220"/>
        <w:rPr>
          <w:lang w:eastAsia="ko-KR"/>
        </w:rPr>
      </w:pPr>
      <w:r w:rsidRPr="00C41CFC">
        <w:rPr>
          <w:lang w:eastAsia="ko-KR"/>
        </w:rPr>
        <w:t>Referring to our evaluation results, in the case of low mobility, non-coherent combining according to the algorithm used by the receiver is close to the performance of coherent combining assuming ideal phase compensation (purpose of partially overlapped frequency hopping structure). Moreover, as speed increased, coherent stitching experiences drastic performance loss due to uncompensated phase drift, while non-coherent algorithms demonstrate robust behaviour. Therefore, non-coherent combining that does not require overlapping should also be considered.</w:t>
      </w:r>
    </w:p>
    <w:p w14:paraId="16F7CBE8" w14:textId="77777777" w:rsidR="00C41CFC" w:rsidRPr="00C41CFC" w:rsidRDefault="00C41CFC" w:rsidP="00431D81">
      <w:pPr>
        <w:spacing w:line="360" w:lineRule="auto"/>
        <w:rPr>
          <w:lang w:eastAsia="ko-KR"/>
        </w:rPr>
      </w:pPr>
      <w:r w:rsidRPr="00C41CFC">
        <w:rPr>
          <w:b/>
          <w:i/>
          <w:lang w:eastAsia="ko-KR"/>
        </w:rPr>
        <w:t xml:space="preserve">Proposal 9: Support both of partially overlapped frequency hopping structure and non-overlapped one. </w:t>
      </w:r>
    </w:p>
    <w:p w14:paraId="6193BCDA" w14:textId="011B5BCA" w:rsidR="00C41CFC" w:rsidRDefault="00C41CFC" w:rsidP="00D50702">
      <w:pPr>
        <w:spacing w:line="360" w:lineRule="auto"/>
        <w:ind w:firstLineChars="100" w:firstLine="220"/>
        <w:rPr>
          <w:lang w:val="en-US" w:eastAsia="ko-KR"/>
        </w:rPr>
      </w:pPr>
    </w:p>
    <w:p w14:paraId="119D102E" w14:textId="77777777" w:rsidR="00FC15CD" w:rsidRDefault="00FC15CD" w:rsidP="00D50702">
      <w:pPr>
        <w:spacing w:line="360" w:lineRule="auto"/>
        <w:ind w:firstLineChars="100" w:firstLine="220"/>
        <w:rPr>
          <w:rFonts w:hint="eastAsia"/>
          <w:lang w:val="en-US" w:eastAsia="ko-KR"/>
        </w:rPr>
      </w:pPr>
    </w:p>
    <w:p w14:paraId="56783112" w14:textId="5904A58B" w:rsidR="00243443" w:rsidRPr="007A18BE" w:rsidRDefault="00C41CFC" w:rsidP="00243443">
      <w:pPr>
        <w:pStyle w:val="1"/>
        <w:spacing w:line="360" w:lineRule="auto"/>
      </w:pPr>
      <w:r>
        <w:t>Conclusion</w:t>
      </w:r>
    </w:p>
    <w:p w14:paraId="233FD0F0" w14:textId="6A63E997" w:rsidR="00243443" w:rsidRPr="00C41CFC" w:rsidRDefault="00C41CFC" w:rsidP="00D50702">
      <w:pPr>
        <w:spacing w:line="360" w:lineRule="auto"/>
        <w:ind w:firstLineChars="100" w:firstLine="220"/>
        <w:rPr>
          <w:lang w:eastAsia="ko-KR"/>
        </w:rPr>
      </w:pPr>
      <w:r w:rsidRPr="00C41CFC">
        <w:rPr>
          <w:lang w:eastAsia="ko-KR"/>
        </w:rPr>
        <w:t xml:space="preserve">Based on the above discussion, the following proposals </w:t>
      </w:r>
      <w:r>
        <w:rPr>
          <w:lang w:eastAsia="ko-KR"/>
        </w:rPr>
        <w:t xml:space="preserve">and observations </w:t>
      </w:r>
      <w:r w:rsidRPr="00C41CFC">
        <w:rPr>
          <w:lang w:eastAsia="ko-KR"/>
        </w:rPr>
        <w:t xml:space="preserve">are </w:t>
      </w:r>
      <w:r>
        <w:rPr>
          <w:lang w:eastAsia="ko-KR"/>
        </w:rPr>
        <w:t>provided</w:t>
      </w:r>
      <w:r w:rsidRPr="00C41CFC">
        <w:rPr>
          <w:lang w:eastAsia="ko-KR"/>
        </w:rPr>
        <w:t>.</w:t>
      </w:r>
    </w:p>
    <w:p w14:paraId="07FE0866" w14:textId="77777777" w:rsidR="004F7D70" w:rsidRPr="00243443" w:rsidRDefault="004F7D70" w:rsidP="004F7D70">
      <w:pPr>
        <w:spacing w:line="360" w:lineRule="auto"/>
        <w:rPr>
          <w:b/>
          <w:i/>
          <w:lang w:eastAsia="ko-KR"/>
        </w:rPr>
      </w:pPr>
      <w:r w:rsidRPr="00243443">
        <w:rPr>
          <w:b/>
          <w:i/>
          <w:lang w:eastAsia="ko-KR"/>
        </w:rPr>
        <w:t>Proposal 1: Deprioritize DL-PRS frequency hopping outside MG.</w:t>
      </w:r>
    </w:p>
    <w:p w14:paraId="5E6E4C59" w14:textId="77777777" w:rsidR="004F7D70" w:rsidRPr="00243443" w:rsidRDefault="004F7D70" w:rsidP="004F7D70">
      <w:pPr>
        <w:spacing w:line="360" w:lineRule="auto"/>
        <w:rPr>
          <w:b/>
          <w:i/>
          <w:lang w:eastAsia="ko-KR"/>
        </w:rPr>
      </w:pPr>
      <w:r w:rsidRPr="00243443">
        <w:rPr>
          <w:b/>
          <w:i/>
          <w:lang w:eastAsia="ko-KR"/>
        </w:rPr>
        <w:t>Proposal 2: Following parameters should be included in SRS-</w:t>
      </w:r>
      <w:proofErr w:type="spellStart"/>
      <w:r w:rsidRPr="00243443">
        <w:rPr>
          <w:b/>
          <w:i/>
          <w:lang w:eastAsia="ko-KR"/>
        </w:rPr>
        <w:t>pos</w:t>
      </w:r>
      <w:proofErr w:type="spellEnd"/>
      <w:r w:rsidRPr="00243443">
        <w:rPr>
          <w:b/>
          <w:i/>
          <w:lang w:eastAsia="ko-KR"/>
        </w:rPr>
        <w:t xml:space="preserve"> frequency hopping configuration</w:t>
      </w:r>
    </w:p>
    <w:p w14:paraId="4873CEA5" w14:textId="77777777" w:rsidR="004F7D70" w:rsidRPr="00243443" w:rsidRDefault="004F7D70" w:rsidP="004F7D70">
      <w:pPr>
        <w:pStyle w:val="ac"/>
        <w:numPr>
          <w:ilvl w:val="0"/>
          <w:numId w:val="50"/>
        </w:numPr>
        <w:spacing w:line="360" w:lineRule="auto"/>
        <w:ind w:leftChars="0"/>
        <w:rPr>
          <w:lang w:eastAsia="ko-KR"/>
        </w:rPr>
      </w:pPr>
      <w:r w:rsidRPr="00243443">
        <w:rPr>
          <w:b/>
          <w:i/>
          <w:lang w:eastAsia="ko-KR"/>
        </w:rPr>
        <w:t>Number of hops, bandwidth of each hop, switching gap</w:t>
      </w:r>
    </w:p>
    <w:p w14:paraId="52F432F8" w14:textId="77777777" w:rsidR="008F64EF" w:rsidRPr="00243443" w:rsidRDefault="008F64EF" w:rsidP="008F64EF">
      <w:pPr>
        <w:spacing w:line="360" w:lineRule="auto"/>
        <w:rPr>
          <w:b/>
          <w:i/>
          <w:lang w:eastAsia="ko-KR"/>
        </w:rPr>
      </w:pPr>
      <w:r w:rsidRPr="00243443">
        <w:rPr>
          <w:b/>
          <w:i/>
          <w:lang w:eastAsia="ko-KR"/>
        </w:rPr>
        <w:t>Proposal 3: For configuration of frequency hopping for SRS-</w:t>
      </w:r>
      <w:proofErr w:type="spellStart"/>
      <w:r w:rsidRPr="00243443">
        <w:rPr>
          <w:b/>
          <w:i/>
          <w:lang w:eastAsia="ko-KR"/>
        </w:rPr>
        <w:t>Pos</w:t>
      </w:r>
      <w:proofErr w:type="spellEnd"/>
      <w:r w:rsidRPr="00243443">
        <w:rPr>
          <w:b/>
          <w:i/>
          <w:lang w:eastAsia="ko-KR"/>
        </w:rPr>
        <w:t>, the followings can be considered:</w:t>
      </w:r>
    </w:p>
    <w:p w14:paraId="7D54338D" w14:textId="77777777" w:rsidR="008F64EF" w:rsidRPr="00243443" w:rsidRDefault="008F64EF" w:rsidP="008F64EF">
      <w:pPr>
        <w:pStyle w:val="ac"/>
        <w:numPr>
          <w:ilvl w:val="0"/>
          <w:numId w:val="50"/>
        </w:numPr>
        <w:spacing w:line="360" w:lineRule="auto"/>
        <w:ind w:leftChars="0"/>
        <w:rPr>
          <w:b/>
          <w:i/>
          <w:lang w:eastAsia="ko-KR"/>
        </w:rPr>
      </w:pPr>
      <w:r w:rsidRPr="00243443">
        <w:rPr>
          <w:b/>
          <w:i/>
          <w:lang w:eastAsia="ko-KR"/>
        </w:rPr>
        <w:t xml:space="preserve">Alt. 1) based on the </w:t>
      </w:r>
      <w:r>
        <w:rPr>
          <w:b/>
          <w:i/>
          <w:lang w:eastAsia="ko-KR"/>
        </w:rPr>
        <w:t xml:space="preserve">frequency hopping principles for </w:t>
      </w:r>
      <w:r w:rsidRPr="00243443">
        <w:rPr>
          <w:b/>
          <w:i/>
          <w:lang w:eastAsia="ko-KR"/>
        </w:rPr>
        <w:t>SRS-MIMO resource configuration</w:t>
      </w:r>
    </w:p>
    <w:p w14:paraId="224A91CC" w14:textId="77777777" w:rsidR="008F64EF" w:rsidRPr="00243443" w:rsidRDefault="008F64EF" w:rsidP="008F64EF">
      <w:pPr>
        <w:pStyle w:val="ac"/>
        <w:numPr>
          <w:ilvl w:val="0"/>
          <w:numId w:val="50"/>
        </w:numPr>
        <w:spacing w:line="360" w:lineRule="auto"/>
        <w:ind w:leftChars="0"/>
        <w:rPr>
          <w:b/>
          <w:i/>
          <w:lang w:eastAsia="ko-KR"/>
        </w:rPr>
      </w:pPr>
      <w:r w:rsidRPr="00243443">
        <w:rPr>
          <w:b/>
          <w:i/>
          <w:lang w:eastAsia="ko-KR"/>
        </w:rPr>
        <w:t xml:space="preserve">Alt. 2) </w:t>
      </w:r>
      <w:r>
        <w:rPr>
          <w:b/>
          <w:i/>
          <w:lang w:eastAsia="ko-KR"/>
        </w:rPr>
        <w:t>new frequency hopping configuration dedicated for</w:t>
      </w:r>
      <w:r w:rsidRPr="00243443">
        <w:rPr>
          <w:b/>
          <w:i/>
          <w:lang w:eastAsia="ko-KR"/>
        </w:rPr>
        <w:t xml:space="preserve"> the SRS-</w:t>
      </w:r>
      <w:proofErr w:type="spellStart"/>
      <w:r w:rsidRPr="00243443">
        <w:rPr>
          <w:b/>
          <w:i/>
          <w:lang w:eastAsia="ko-KR"/>
        </w:rPr>
        <w:t>pos</w:t>
      </w:r>
      <w:proofErr w:type="spellEnd"/>
      <w:r w:rsidRPr="00243443">
        <w:rPr>
          <w:b/>
          <w:i/>
          <w:lang w:eastAsia="ko-KR"/>
        </w:rPr>
        <w:t xml:space="preserve"> resource configuration</w:t>
      </w:r>
    </w:p>
    <w:p w14:paraId="229B84C6" w14:textId="77777777" w:rsidR="008F64EF" w:rsidRPr="00776BCC" w:rsidRDefault="008F64EF" w:rsidP="008F64EF">
      <w:pPr>
        <w:spacing w:line="360" w:lineRule="auto"/>
        <w:rPr>
          <w:b/>
          <w:i/>
          <w:lang w:eastAsia="ko-KR"/>
        </w:rPr>
      </w:pPr>
      <w:r w:rsidRPr="00776BCC">
        <w:rPr>
          <w:b/>
          <w:i/>
          <w:lang w:eastAsia="ko-KR"/>
        </w:rPr>
        <w:lastRenderedPageBreak/>
        <w:t>Proposal 4: As parameter configuration method for determining the frequency hop of the SRS for positioning, the following alternatives can be considered.</w:t>
      </w:r>
    </w:p>
    <w:p w14:paraId="4341567A" w14:textId="77777777" w:rsidR="008F64EF" w:rsidRPr="00776BCC" w:rsidRDefault="008F64EF" w:rsidP="008F64EF">
      <w:pPr>
        <w:pStyle w:val="ac"/>
        <w:numPr>
          <w:ilvl w:val="0"/>
          <w:numId w:val="51"/>
        </w:numPr>
        <w:spacing w:line="360" w:lineRule="auto"/>
        <w:ind w:leftChars="0"/>
        <w:rPr>
          <w:b/>
          <w:i/>
          <w:lang w:eastAsia="ko-KR"/>
        </w:rPr>
      </w:pPr>
      <w:r w:rsidRPr="00776BCC">
        <w:rPr>
          <w:b/>
          <w:i/>
          <w:lang w:eastAsia="ko-KR"/>
        </w:rPr>
        <w:t>Alt. 1) Separately configured with SRS-</w:t>
      </w:r>
      <w:proofErr w:type="spellStart"/>
      <w:r w:rsidRPr="00776BCC">
        <w:rPr>
          <w:b/>
          <w:i/>
          <w:lang w:eastAsia="ko-KR"/>
        </w:rPr>
        <w:t>Pos</w:t>
      </w:r>
      <w:proofErr w:type="spellEnd"/>
      <w:r w:rsidRPr="00776BCC">
        <w:rPr>
          <w:b/>
          <w:i/>
          <w:lang w:eastAsia="ko-KR"/>
        </w:rPr>
        <w:t xml:space="preserve"> configuration.</w:t>
      </w:r>
    </w:p>
    <w:p w14:paraId="3C9F6927" w14:textId="77777777" w:rsidR="008F64EF" w:rsidRPr="00776BCC" w:rsidRDefault="008F64EF" w:rsidP="008F64EF">
      <w:pPr>
        <w:pStyle w:val="ac"/>
        <w:numPr>
          <w:ilvl w:val="0"/>
          <w:numId w:val="51"/>
        </w:numPr>
        <w:spacing w:line="360" w:lineRule="auto"/>
        <w:ind w:leftChars="0"/>
        <w:rPr>
          <w:lang w:eastAsia="ko-KR"/>
        </w:rPr>
      </w:pPr>
      <w:r w:rsidRPr="00776BCC">
        <w:rPr>
          <w:b/>
          <w:i/>
          <w:lang w:eastAsia="ko-KR"/>
        </w:rPr>
        <w:t>Alt. 2) Jointly configured with SRS-</w:t>
      </w:r>
      <w:proofErr w:type="spellStart"/>
      <w:r w:rsidRPr="00776BCC">
        <w:rPr>
          <w:b/>
          <w:i/>
          <w:lang w:eastAsia="ko-KR"/>
        </w:rPr>
        <w:t>Pos</w:t>
      </w:r>
      <w:proofErr w:type="spellEnd"/>
      <w:r w:rsidRPr="00776BCC">
        <w:rPr>
          <w:b/>
          <w:i/>
          <w:lang w:eastAsia="ko-KR"/>
        </w:rPr>
        <w:t xml:space="preserve"> configuration.</w:t>
      </w:r>
    </w:p>
    <w:p w14:paraId="210D947A" w14:textId="77777777" w:rsidR="00B865E1" w:rsidRDefault="00B865E1" w:rsidP="00B865E1">
      <w:pPr>
        <w:spacing w:line="360" w:lineRule="auto"/>
        <w:rPr>
          <w:b/>
          <w:i/>
          <w:lang w:eastAsia="ko-KR"/>
        </w:rPr>
      </w:pPr>
      <w:r w:rsidRPr="00243443">
        <w:rPr>
          <w:b/>
          <w:i/>
          <w:lang w:eastAsia="ko-KR"/>
        </w:rPr>
        <w:t>Proposal 5: The intra-slot + inter-slot SRS-</w:t>
      </w:r>
      <w:proofErr w:type="spellStart"/>
      <w:r w:rsidRPr="00243443">
        <w:rPr>
          <w:b/>
          <w:i/>
          <w:lang w:eastAsia="ko-KR"/>
        </w:rPr>
        <w:t>pos</w:t>
      </w:r>
      <w:proofErr w:type="spellEnd"/>
      <w:r w:rsidRPr="00243443">
        <w:rPr>
          <w:b/>
          <w:i/>
          <w:lang w:eastAsia="ko-KR"/>
        </w:rPr>
        <w:t xml:space="preserve"> Tx hopping mechanism should be considered.</w:t>
      </w:r>
    </w:p>
    <w:p w14:paraId="2D8524ED" w14:textId="77777777" w:rsidR="00C232AA" w:rsidRPr="00243443" w:rsidRDefault="00C232AA" w:rsidP="00C232AA">
      <w:pPr>
        <w:spacing w:line="360" w:lineRule="auto"/>
        <w:rPr>
          <w:b/>
          <w:i/>
          <w:lang w:eastAsia="ko-KR"/>
        </w:rPr>
      </w:pPr>
      <w:r w:rsidRPr="00243443">
        <w:rPr>
          <w:b/>
          <w:i/>
          <w:lang w:eastAsia="ko-KR"/>
        </w:rPr>
        <w:t>Proposal 6: For SRS for positioning frequency hopping configuration mechanism, following should be specified:</w:t>
      </w:r>
    </w:p>
    <w:p w14:paraId="67E65EAE" w14:textId="77777777" w:rsidR="00C232AA" w:rsidRPr="00243443" w:rsidRDefault="00C232AA" w:rsidP="00C232AA">
      <w:pPr>
        <w:pStyle w:val="ac"/>
        <w:numPr>
          <w:ilvl w:val="0"/>
          <w:numId w:val="52"/>
        </w:numPr>
        <w:spacing w:line="360" w:lineRule="auto"/>
        <w:ind w:leftChars="0"/>
        <w:rPr>
          <w:b/>
          <w:i/>
          <w:lang w:eastAsia="ko-KR"/>
        </w:rPr>
      </w:pPr>
      <w:r w:rsidRPr="00243443">
        <w:rPr>
          <w:b/>
          <w:i/>
          <w:lang w:eastAsia="ko-KR"/>
        </w:rPr>
        <w:t>Switching mechanism for SRS-</w:t>
      </w:r>
      <w:proofErr w:type="spellStart"/>
      <w:r w:rsidRPr="00243443">
        <w:rPr>
          <w:b/>
          <w:i/>
          <w:lang w:eastAsia="ko-KR"/>
        </w:rPr>
        <w:t>pos</w:t>
      </w:r>
      <w:proofErr w:type="spellEnd"/>
      <w:r w:rsidRPr="00243443">
        <w:rPr>
          <w:b/>
          <w:i/>
          <w:lang w:eastAsia="ko-KR"/>
        </w:rPr>
        <w:t xml:space="preserve"> frequency hopping configuration</w:t>
      </w:r>
    </w:p>
    <w:p w14:paraId="0BCB1719" w14:textId="77777777" w:rsidR="00C232AA" w:rsidRDefault="00C232AA" w:rsidP="00C232AA">
      <w:pPr>
        <w:pStyle w:val="ac"/>
        <w:numPr>
          <w:ilvl w:val="0"/>
          <w:numId w:val="52"/>
        </w:numPr>
        <w:spacing w:line="360" w:lineRule="auto"/>
        <w:ind w:leftChars="0"/>
        <w:rPr>
          <w:lang w:eastAsia="ko-KR"/>
        </w:rPr>
      </w:pPr>
      <w:r w:rsidRPr="00243443">
        <w:rPr>
          <w:b/>
          <w:i/>
          <w:lang w:eastAsia="ko-KR"/>
        </w:rPr>
        <w:t>Configuration of overlap size</w:t>
      </w:r>
    </w:p>
    <w:p w14:paraId="2EA140DA" w14:textId="77777777" w:rsidR="00BB0BAD" w:rsidRPr="00243443" w:rsidRDefault="00BB0BAD" w:rsidP="00BB0BAD">
      <w:pPr>
        <w:spacing w:line="360" w:lineRule="auto"/>
        <w:rPr>
          <w:b/>
          <w:i/>
          <w:lang w:eastAsia="ko-KR"/>
        </w:rPr>
      </w:pPr>
      <w:r w:rsidRPr="00243443">
        <w:rPr>
          <w:b/>
          <w:i/>
          <w:lang w:eastAsia="ko-KR"/>
        </w:rPr>
        <w:t>Proposal 7: Support frequency hopping of SRS-</w:t>
      </w:r>
      <w:proofErr w:type="spellStart"/>
      <w:r w:rsidRPr="00243443">
        <w:rPr>
          <w:b/>
          <w:i/>
          <w:lang w:eastAsia="ko-KR"/>
        </w:rPr>
        <w:t>pos</w:t>
      </w:r>
      <w:proofErr w:type="spellEnd"/>
      <w:r w:rsidRPr="00243443">
        <w:rPr>
          <w:b/>
          <w:i/>
          <w:lang w:eastAsia="ko-KR"/>
        </w:rPr>
        <w:t xml:space="preserve"> is activated/deactivated by MAC-CE or DCI.</w:t>
      </w:r>
    </w:p>
    <w:p w14:paraId="50BFC398" w14:textId="77777777" w:rsidR="00BB0BAD" w:rsidRPr="00C41CFC" w:rsidRDefault="00BB0BAD" w:rsidP="00BB0BAD">
      <w:pPr>
        <w:spacing w:line="360" w:lineRule="auto"/>
        <w:rPr>
          <w:b/>
          <w:i/>
          <w:lang w:eastAsia="ko-KR"/>
        </w:rPr>
      </w:pPr>
      <w:r w:rsidRPr="00C41CFC">
        <w:rPr>
          <w:b/>
          <w:i/>
          <w:lang w:eastAsia="ko-KR"/>
        </w:rPr>
        <w:t>Proposal 8: Consider following for handling of collision between frequency hopping SRS transmission and other UL transmission</w:t>
      </w:r>
    </w:p>
    <w:p w14:paraId="67BF8BFD" w14:textId="77777777" w:rsidR="00BB0BAD" w:rsidRPr="00C41CFC" w:rsidRDefault="00BB0BAD" w:rsidP="00BB0BAD">
      <w:pPr>
        <w:pStyle w:val="ac"/>
        <w:numPr>
          <w:ilvl w:val="0"/>
          <w:numId w:val="53"/>
        </w:numPr>
        <w:spacing w:line="360" w:lineRule="auto"/>
        <w:ind w:leftChars="0"/>
        <w:rPr>
          <w:b/>
          <w:i/>
          <w:lang w:eastAsia="ko-KR"/>
        </w:rPr>
      </w:pPr>
      <w:r w:rsidRPr="00C41CFC">
        <w:rPr>
          <w:b/>
          <w:i/>
          <w:lang w:eastAsia="ko-KR"/>
        </w:rPr>
        <w:t>Opt. 1) UL time domain window where UE is expected to transmit only SRS for positioning</w:t>
      </w:r>
    </w:p>
    <w:p w14:paraId="3A6A46B9" w14:textId="77777777" w:rsidR="00BB0BAD" w:rsidRPr="00C41CFC" w:rsidRDefault="00BB0BAD" w:rsidP="00BB0BAD">
      <w:pPr>
        <w:pStyle w:val="ac"/>
        <w:numPr>
          <w:ilvl w:val="0"/>
          <w:numId w:val="53"/>
        </w:numPr>
        <w:spacing w:line="360" w:lineRule="auto"/>
        <w:ind w:leftChars="0"/>
        <w:rPr>
          <w:b/>
          <w:i/>
          <w:lang w:eastAsia="ko-KR"/>
        </w:rPr>
      </w:pPr>
      <w:r w:rsidRPr="00C41CFC">
        <w:rPr>
          <w:b/>
          <w:i/>
          <w:lang w:eastAsia="ko-KR"/>
        </w:rPr>
        <w:t>Opt. 2) Priority rule between SRS for positioning and other UL transmission</w:t>
      </w:r>
    </w:p>
    <w:p w14:paraId="2CEC0691" w14:textId="77777777" w:rsidR="00BB332E" w:rsidRPr="00C41CFC" w:rsidRDefault="00BB332E" w:rsidP="00431D81">
      <w:pPr>
        <w:spacing w:line="360" w:lineRule="auto"/>
        <w:rPr>
          <w:lang w:eastAsia="ko-KR"/>
        </w:rPr>
      </w:pPr>
      <w:r w:rsidRPr="00C41CFC">
        <w:rPr>
          <w:b/>
          <w:i/>
          <w:lang w:eastAsia="ko-KR"/>
        </w:rPr>
        <w:t xml:space="preserve">Proposal 9: Support both of partially overlapped frequency hopping structure and non-overlapped one. </w:t>
      </w:r>
    </w:p>
    <w:p w14:paraId="661ACB09" w14:textId="77777777" w:rsidR="00BB332E" w:rsidRPr="00431D81" w:rsidRDefault="00BB332E" w:rsidP="00D50702">
      <w:pPr>
        <w:spacing w:line="360" w:lineRule="auto"/>
        <w:ind w:firstLineChars="100" w:firstLine="220"/>
        <w:rPr>
          <w:rFonts w:hint="eastAsia"/>
          <w:lang w:eastAsia="ko-KR"/>
        </w:rPr>
      </w:pPr>
    </w:p>
    <w:p w14:paraId="303A9195" w14:textId="77777777" w:rsidR="0096397B" w:rsidRPr="00C41CFC" w:rsidRDefault="0096397B" w:rsidP="00431D81">
      <w:pPr>
        <w:spacing w:line="360" w:lineRule="auto"/>
        <w:rPr>
          <w:b/>
          <w:i/>
          <w:lang w:eastAsia="ko-KR"/>
        </w:rPr>
      </w:pPr>
      <w:r w:rsidRPr="00C41CFC">
        <w:rPr>
          <w:b/>
          <w:i/>
          <w:lang w:eastAsia="ko-KR"/>
        </w:rPr>
        <w:t>Observation 1: Performance non-coherent combining based on per hop measurement shows significantly worse than coherent stitching and non-coherent combining of the correlation matrix or CIR.</w:t>
      </w:r>
    </w:p>
    <w:p w14:paraId="4C301834" w14:textId="77777777" w:rsidR="00BB332E" w:rsidRPr="00C41CFC" w:rsidRDefault="00BB332E" w:rsidP="00431D81">
      <w:pPr>
        <w:spacing w:line="360" w:lineRule="auto"/>
        <w:rPr>
          <w:b/>
          <w:i/>
          <w:lang w:eastAsia="ko-KR"/>
        </w:rPr>
      </w:pPr>
      <w:r w:rsidRPr="00C41CFC">
        <w:rPr>
          <w:b/>
          <w:i/>
          <w:lang w:eastAsia="ko-KR"/>
        </w:rPr>
        <w:t>Observation 2: For low mobility case (3km/h), degradation of performance between coherent combining and non-coherent combining is negligible over 5 hops</w:t>
      </w:r>
      <w:r>
        <w:rPr>
          <w:b/>
          <w:i/>
          <w:lang w:eastAsia="ko-KR"/>
        </w:rPr>
        <w:t xml:space="preserve"> </w:t>
      </w:r>
      <w:r w:rsidRPr="00431D81">
        <w:rPr>
          <w:b/>
          <w:i/>
          <w:lang w:eastAsia="ko-KR"/>
        </w:rPr>
        <w:t>when using the MUSIC algorithm</w:t>
      </w:r>
      <w:r w:rsidRPr="00C41CFC">
        <w:rPr>
          <w:b/>
          <w:i/>
          <w:lang w:eastAsia="ko-KR"/>
        </w:rPr>
        <w:t>.</w:t>
      </w:r>
    </w:p>
    <w:p w14:paraId="3B4757E8" w14:textId="77777777" w:rsidR="00BB332E" w:rsidRPr="00C41CFC" w:rsidRDefault="00BB332E" w:rsidP="00431D81">
      <w:pPr>
        <w:spacing w:line="360" w:lineRule="auto"/>
        <w:rPr>
          <w:b/>
          <w:i/>
          <w:lang w:eastAsia="ko-KR"/>
        </w:rPr>
      </w:pPr>
      <w:r w:rsidRPr="00C41CFC">
        <w:rPr>
          <w:b/>
          <w:i/>
          <w:lang w:eastAsia="ko-KR"/>
        </w:rPr>
        <w:t>Observation 3: As speed increased, coherent stitching experiences drastic performance loss due to uncompensated phase drift, while non-coherent algorithms demonstrate robust behaviour.</w:t>
      </w:r>
    </w:p>
    <w:p w14:paraId="77AD4AFE" w14:textId="064C618F" w:rsidR="00F87590" w:rsidRPr="00431D81" w:rsidRDefault="00F87590" w:rsidP="00D50702">
      <w:pPr>
        <w:spacing w:line="360" w:lineRule="auto"/>
        <w:ind w:firstLineChars="100" w:firstLine="220"/>
        <w:rPr>
          <w:lang w:eastAsia="ko-KR"/>
        </w:rPr>
      </w:pPr>
    </w:p>
    <w:p w14:paraId="2E5B1D08" w14:textId="77777777" w:rsidR="00F87590" w:rsidRPr="00D50702" w:rsidRDefault="00F87590" w:rsidP="00D50702">
      <w:pPr>
        <w:spacing w:line="360" w:lineRule="auto"/>
        <w:ind w:firstLineChars="100" w:firstLine="220"/>
        <w:rPr>
          <w:rFonts w:hint="eastAsia"/>
          <w:lang w:val="en-US" w:eastAsia="ko-KR"/>
        </w:rPr>
      </w:pPr>
    </w:p>
    <w:p w14:paraId="1997D13E" w14:textId="77777777" w:rsidR="0029427D" w:rsidRPr="007A18BE" w:rsidRDefault="0029427D" w:rsidP="0029427D">
      <w:pPr>
        <w:pStyle w:val="1"/>
        <w:spacing w:line="276" w:lineRule="auto"/>
      </w:pPr>
      <w:r w:rsidRPr="007A18BE">
        <w:rPr>
          <w:rFonts w:hint="eastAsia"/>
        </w:rPr>
        <w:t>Reference</w:t>
      </w:r>
    </w:p>
    <w:p w14:paraId="7042E706" w14:textId="157CC95E" w:rsidR="0029427D" w:rsidRPr="00BB2280" w:rsidRDefault="00C41CFC"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rFonts w:hint="eastAsia"/>
          <w:lang w:val="en-US" w:eastAsia="ko-KR"/>
        </w:rPr>
        <w:t>R</w:t>
      </w:r>
      <w:r>
        <w:rPr>
          <w:lang w:val="en-US" w:eastAsia="ko-KR"/>
        </w:rPr>
        <w:t>P-223549, “New WID on Expanded and Improved NR Positioning”</w:t>
      </w:r>
    </w:p>
    <w:p w14:paraId="4004F7EE" w14:textId="2EA79B8B" w:rsidR="00172FB0" w:rsidRPr="00C41CFC" w:rsidRDefault="00C41CFC" w:rsidP="00C41CFC">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rFonts w:hint="eastAsia"/>
          <w:lang w:val="en-US" w:eastAsia="ko-KR"/>
        </w:rPr>
        <w:t xml:space="preserve">3GPP TR 38.859, </w:t>
      </w:r>
      <w:r>
        <w:rPr>
          <w:lang w:val="en-US" w:eastAsia="ko-KR"/>
        </w:rPr>
        <w:t>“Study on expanded and improved NR positioning”</w:t>
      </w:r>
    </w:p>
    <w:sectPr w:rsidR="00172FB0" w:rsidRPr="00C41CFC">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65CDC" w14:textId="77777777" w:rsidR="00BE09E8" w:rsidRDefault="00BE09E8">
      <w:pPr>
        <w:spacing w:after="0"/>
      </w:pPr>
      <w:r>
        <w:separator/>
      </w:r>
    </w:p>
    <w:p w14:paraId="60852B1A" w14:textId="77777777" w:rsidR="00BE09E8" w:rsidRDefault="00BE09E8"/>
  </w:endnote>
  <w:endnote w:type="continuationSeparator" w:id="0">
    <w:p w14:paraId="1E0B0335" w14:textId="77777777" w:rsidR="00BE09E8" w:rsidRDefault="00BE09E8">
      <w:pPr>
        <w:spacing w:after="0"/>
      </w:pPr>
      <w:r>
        <w:continuationSeparator/>
      </w:r>
    </w:p>
    <w:p w14:paraId="2786C5EC" w14:textId="77777777" w:rsidR="00BE09E8" w:rsidRDefault="00BE0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007E1E04" w:rsidR="001D434B" w:rsidRDefault="001D434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41CFC">
      <w:rPr>
        <w:rStyle w:val="a7"/>
      </w:rPr>
      <w:t>13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41CFC">
      <w:rPr>
        <w:rStyle w:val="a7"/>
      </w:rPr>
      <w:t>13</w:t>
    </w:r>
    <w:r>
      <w:rPr>
        <w:rStyle w:val="a7"/>
      </w:rPr>
      <w:fldChar w:fldCharType="end"/>
    </w:r>
    <w:r>
      <w:rPr>
        <w:rStyle w:val="a7"/>
      </w:rPr>
      <w:tab/>
    </w:r>
  </w:p>
  <w:p w14:paraId="6ACD1B95" w14:textId="77777777" w:rsidR="001D434B" w:rsidRDefault="001D43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704EA" w14:textId="77777777" w:rsidR="00BE09E8" w:rsidRDefault="00BE09E8">
      <w:pPr>
        <w:spacing w:after="0"/>
      </w:pPr>
      <w:r>
        <w:separator/>
      </w:r>
    </w:p>
    <w:p w14:paraId="02045004" w14:textId="77777777" w:rsidR="00BE09E8" w:rsidRDefault="00BE09E8"/>
  </w:footnote>
  <w:footnote w:type="continuationSeparator" w:id="0">
    <w:p w14:paraId="5BBA53E7" w14:textId="77777777" w:rsidR="00BE09E8" w:rsidRDefault="00BE09E8">
      <w:pPr>
        <w:spacing w:after="0"/>
      </w:pPr>
      <w:r>
        <w:continuationSeparator/>
      </w:r>
    </w:p>
    <w:p w14:paraId="1631ACB2" w14:textId="77777777" w:rsidR="00BE09E8" w:rsidRDefault="00BE09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1D434B" w:rsidRDefault="001D434B">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1D434B" w:rsidRDefault="001D43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1D6D51"/>
    <w:multiLevelType w:val="hybridMultilevel"/>
    <w:tmpl w:val="D666B31E"/>
    <w:lvl w:ilvl="0" w:tplc="6B6A5B9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5B44B5A"/>
    <w:multiLevelType w:val="hybridMultilevel"/>
    <w:tmpl w:val="F0C454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B40BC6"/>
    <w:multiLevelType w:val="hybridMultilevel"/>
    <w:tmpl w:val="F35A7130"/>
    <w:lvl w:ilvl="0" w:tplc="04090009">
      <w:start w:val="1"/>
      <w:numFmt w:val="bullet"/>
      <w:lvlText w:val=""/>
      <w:lvlJc w:val="left"/>
      <w:pPr>
        <w:ind w:left="832" w:hanging="400"/>
      </w:pPr>
      <w:rPr>
        <w:rFonts w:ascii="Wingdings" w:hAnsi="Wingdings" w:hint="default"/>
      </w:rPr>
    </w:lvl>
    <w:lvl w:ilvl="1" w:tplc="798A0776">
      <w:start w:val="1"/>
      <w:numFmt w:val="bullet"/>
      <w:lvlText w:val="­"/>
      <w:lvlJc w:val="left"/>
      <w:pPr>
        <w:ind w:left="1232" w:hanging="400"/>
      </w:pPr>
      <w:rPr>
        <w:rFonts w:ascii="맑은 고딕" w:eastAsia="맑은 고딕" w:hAnsi="맑은 고딕" w:hint="eastAsia"/>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E676E0B"/>
    <w:multiLevelType w:val="hybridMultilevel"/>
    <w:tmpl w:val="5838F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1625E3"/>
    <w:multiLevelType w:val="hybridMultilevel"/>
    <w:tmpl w:val="81A6412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4251DE"/>
    <w:multiLevelType w:val="hybridMultilevel"/>
    <w:tmpl w:val="131C9A9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F72FC0"/>
    <w:multiLevelType w:val="hybridMultilevel"/>
    <w:tmpl w:val="6E2E6FF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3CC2E6E"/>
    <w:multiLevelType w:val="hybridMultilevel"/>
    <w:tmpl w:val="2CA29746"/>
    <w:lvl w:ilvl="0" w:tplc="E918D8E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8101D84"/>
    <w:multiLevelType w:val="hybridMultilevel"/>
    <w:tmpl w:val="F4BC62A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5"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86269F"/>
    <w:multiLevelType w:val="hybridMultilevel"/>
    <w:tmpl w:val="CE9CDD9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9"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56"/>
  </w:num>
  <w:num w:numId="8">
    <w:abstractNumId w:val="36"/>
  </w:num>
  <w:num w:numId="9">
    <w:abstractNumId w:val="52"/>
  </w:num>
  <w:num w:numId="10">
    <w:abstractNumId w:val="25"/>
    <w:lvlOverride w:ilvl="0">
      <w:startOverride w:val="1"/>
    </w:lvlOverride>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
  </w:num>
  <w:num w:numId="15">
    <w:abstractNumId w:val="5"/>
  </w:num>
  <w:num w:numId="16">
    <w:abstractNumId w:val="51"/>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num>
  <w:num w:numId="19">
    <w:abstractNumId w:val="53"/>
  </w:num>
  <w:num w:numId="20">
    <w:abstractNumId w:val="31"/>
    <w:lvlOverride w:ilvl="0">
      <w:startOverride w:val="1"/>
    </w:lvlOverride>
    <w:lvlOverride w:ilvl="1"/>
    <w:lvlOverride w:ilvl="2"/>
    <w:lvlOverride w:ilvl="3"/>
    <w:lvlOverride w:ilvl="4"/>
    <w:lvlOverride w:ilvl="5"/>
    <w:lvlOverride w:ilvl="6"/>
    <w:lvlOverride w:ilvl="7"/>
    <w:lvlOverride w:ilvl="8"/>
  </w:num>
  <w:num w:numId="21">
    <w:abstractNumId w:val="21"/>
  </w:num>
  <w:num w:numId="22">
    <w:abstractNumId w:val="23"/>
  </w:num>
  <w:num w:numId="23">
    <w:abstractNumId w:val="22"/>
  </w:num>
  <w:num w:numId="24">
    <w:abstractNumId w:val="18"/>
  </w:num>
  <w:num w:numId="25">
    <w:abstractNumId w:val="27"/>
  </w:num>
  <w:num w:numId="26">
    <w:abstractNumId w:val="55"/>
  </w:num>
  <w:num w:numId="27">
    <w:abstractNumId w:val="14"/>
  </w:num>
  <w:num w:numId="28">
    <w:abstractNumId w:val="17"/>
  </w:num>
  <w:num w:numId="29">
    <w:abstractNumId w:val="42"/>
  </w:num>
  <w:num w:numId="30">
    <w:abstractNumId w:val="6"/>
  </w:num>
  <w:num w:numId="31">
    <w:abstractNumId w:val="50"/>
  </w:num>
  <w:num w:numId="32">
    <w:abstractNumId w:val="37"/>
  </w:num>
  <w:num w:numId="33">
    <w:abstractNumId w:val="15"/>
  </w:num>
  <w:num w:numId="34">
    <w:abstractNumId w:val="28"/>
  </w:num>
  <w:num w:numId="35">
    <w:abstractNumId w:val="54"/>
  </w:num>
  <w:num w:numId="36">
    <w:abstractNumId w:val="49"/>
  </w:num>
  <w:num w:numId="37">
    <w:abstractNumId w:val="9"/>
  </w:num>
  <w:num w:numId="38">
    <w:abstractNumId w:val="33"/>
  </w:num>
  <w:num w:numId="39">
    <w:abstractNumId w:val="45"/>
  </w:num>
  <w:num w:numId="40">
    <w:abstractNumId w:val="41"/>
  </w:num>
  <w:num w:numId="41">
    <w:abstractNumId w:val="48"/>
  </w:num>
  <w:num w:numId="42">
    <w:abstractNumId w:val="2"/>
  </w:num>
  <w:num w:numId="43">
    <w:abstractNumId w:val="16"/>
  </w:num>
  <w:num w:numId="44">
    <w:abstractNumId w:val="7"/>
  </w:num>
  <w:num w:numId="45">
    <w:abstractNumId w:val="44"/>
  </w:num>
  <w:num w:numId="46">
    <w:abstractNumId w:val="13"/>
  </w:num>
  <w:num w:numId="47">
    <w:abstractNumId w:val="24"/>
  </w:num>
  <w:num w:numId="48">
    <w:abstractNumId w:val="10"/>
  </w:num>
  <w:num w:numId="49">
    <w:abstractNumId w:val="46"/>
  </w:num>
  <w:num w:numId="50">
    <w:abstractNumId w:val="29"/>
  </w:num>
  <w:num w:numId="51">
    <w:abstractNumId w:val="40"/>
  </w:num>
  <w:num w:numId="52">
    <w:abstractNumId w:val="47"/>
  </w:num>
  <w:num w:numId="53">
    <w:abstractNumId w:val="26"/>
  </w:num>
  <w:num w:numId="54">
    <w:abstractNumId w:val="12"/>
  </w:num>
  <w:num w:numId="55">
    <w:abstractNumId w:val="20"/>
  </w:num>
  <w:num w:numId="56">
    <w:abstractNumId w:val="30"/>
  </w:num>
  <w:num w:numId="57">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5F2E"/>
    <w:rsid w:val="00016136"/>
    <w:rsid w:val="000165AE"/>
    <w:rsid w:val="0001668A"/>
    <w:rsid w:val="00016F63"/>
    <w:rsid w:val="000174E3"/>
    <w:rsid w:val="00017574"/>
    <w:rsid w:val="00017EBC"/>
    <w:rsid w:val="00020D80"/>
    <w:rsid w:val="00020D93"/>
    <w:rsid w:val="00021164"/>
    <w:rsid w:val="00021844"/>
    <w:rsid w:val="00021EC8"/>
    <w:rsid w:val="0002283B"/>
    <w:rsid w:val="00022AAD"/>
    <w:rsid w:val="00023291"/>
    <w:rsid w:val="0002342A"/>
    <w:rsid w:val="0002365F"/>
    <w:rsid w:val="000238FC"/>
    <w:rsid w:val="00024209"/>
    <w:rsid w:val="0002427B"/>
    <w:rsid w:val="00024811"/>
    <w:rsid w:val="00024AA6"/>
    <w:rsid w:val="00024B5E"/>
    <w:rsid w:val="00025025"/>
    <w:rsid w:val="000252ED"/>
    <w:rsid w:val="00025ED7"/>
    <w:rsid w:val="00026351"/>
    <w:rsid w:val="00026CB9"/>
    <w:rsid w:val="00026CFC"/>
    <w:rsid w:val="00026F8B"/>
    <w:rsid w:val="00027420"/>
    <w:rsid w:val="00027B21"/>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01"/>
    <w:rsid w:val="000365D0"/>
    <w:rsid w:val="00036A3A"/>
    <w:rsid w:val="00037065"/>
    <w:rsid w:val="000409C0"/>
    <w:rsid w:val="00040C38"/>
    <w:rsid w:val="000412DF"/>
    <w:rsid w:val="00042093"/>
    <w:rsid w:val="00042315"/>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812"/>
    <w:rsid w:val="000759C4"/>
    <w:rsid w:val="000760FF"/>
    <w:rsid w:val="00076555"/>
    <w:rsid w:val="00076688"/>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B9"/>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404"/>
    <w:rsid w:val="00163483"/>
    <w:rsid w:val="00163583"/>
    <w:rsid w:val="00163626"/>
    <w:rsid w:val="00163889"/>
    <w:rsid w:val="00163AD5"/>
    <w:rsid w:val="00163E07"/>
    <w:rsid w:val="0016400A"/>
    <w:rsid w:val="00164284"/>
    <w:rsid w:val="00164582"/>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A45"/>
    <w:rsid w:val="001F2D4D"/>
    <w:rsid w:val="001F3FD0"/>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79"/>
    <w:rsid w:val="00203AB3"/>
    <w:rsid w:val="00203E86"/>
    <w:rsid w:val="00203F7F"/>
    <w:rsid w:val="00204249"/>
    <w:rsid w:val="00204565"/>
    <w:rsid w:val="00204575"/>
    <w:rsid w:val="002045D1"/>
    <w:rsid w:val="0020466E"/>
    <w:rsid w:val="002046E2"/>
    <w:rsid w:val="00204997"/>
    <w:rsid w:val="0020516A"/>
    <w:rsid w:val="0020651F"/>
    <w:rsid w:val="0020653A"/>
    <w:rsid w:val="002066BE"/>
    <w:rsid w:val="00206A47"/>
    <w:rsid w:val="00207130"/>
    <w:rsid w:val="0020759A"/>
    <w:rsid w:val="00210363"/>
    <w:rsid w:val="002108E4"/>
    <w:rsid w:val="00211233"/>
    <w:rsid w:val="002114B6"/>
    <w:rsid w:val="002115FF"/>
    <w:rsid w:val="002117C8"/>
    <w:rsid w:val="00211FC3"/>
    <w:rsid w:val="00212420"/>
    <w:rsid w:val="0021245D"/>
    <w:rsid w:val="002124A9"/>
    <w:rsid w:val="002129D1"/>
    <w:rsid w:val="00212C35"/>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6B00"/>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B11"/>
    <w:rsid w:val="00246B99"/>
    <w:rsid w:val="0024770B"/>
    <w:rsid w:val="002478A4"/>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7D5"/>
    <w:rsid w:val="00293E5E"/>
    <w:rsid w:val="0029427D"/>
    <w:rsid w:val="00294F53"/>
    <w:rsid w:val="002950B8"/>
    <w:rsid w:val="002956F0"/>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E8"/>
    <w:rsid w:val="002F19A4"/>
    <w:rsid w:val="002F2047"/>
    <w:rsid w:val="002F2108"/>
    <w:rsid w:val="002F27CA"/>
    <w:rsid w:val="002F3016"/>
    <w:rsid w:val="002F406A"/>
    <w:rsid w:val="002F432D"/>
    <w:rsid w:val="002F5AF8"/>
    <w:rsid w:val="002F5E21"/>
    <w:rsid w:val="002F6DEF"/>
    <w:rsid w:val="002F775C"/>
    <w:rsid w:val="002F7BF5"/>
    <w:rsid w:val="0030036C"/>
    <w:rsid w:val="00300545"/>
    <w:rsid w:val="00300EF0"/>
    <w:rsid w:val="00300FDD"/>
    <w:rsid w:val="00301349"/>
    <w:rsid w:val="00301AD4"/>
    <w:rsid w:val="00301F82"/>
    <w:rsid w:val="003023B8"/>
    <w:rsid w:val="00302480"/>
    <w:rsid w:val="00302887"/>
    <w:rsid w:val="00302BA6"/>
    <w:rsid w:val="00302EAC"/>
    <w:rsid w:val="00303597"/>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2912"/>
    <w:rsid w:val="003336F8"/>
    <w:rsid w:val="00333953"/>
    <w:rsid w:val="00334773"/>
    <w:rsid w:val="00335A7A"/>
    <w:rsid w:val="00335C4A"/>
    <w:rsid w:val="003363BB"/>
    <w:rsid w:val="00336EDA"/>
    <w:rsid w:val="003373A6"/>
    <w:rsid w:val="00337DF7"/>
    <w:rsid w:val="00337EAF"/>
    <w:rsid w:val="003401E6"/>
    <w:rsid w:val="00340400"/>
    <w:rsid w:val="00340511"/>
    <w:rsid w:val="00341B52"/>
    <w:rsid w:val="00341E1C"/>
    <w:rsid w:val="0034204B"/>
    <w:rsid w:val="003420D1"/>
    <w:rsid w:val="00342A39"/>
    <w:rsid w:val="00342DF3"/>
    <w:rsid w:val="00342E68"/>
    <w:rsid w:val="00343850"/>
    <w:rsid w:val="00343C44"/>
    <w:rsid w:val="003440E3"/>
    <w:rsid w:val="00344355"/>
    <w:rsid w:val="003446F4"/>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0DE0"/>
    <w:rsid w:val="00350EDC"/>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01"/>
    <w:rsid w:val="00387280"/>
    <w:rsid w:val="0038736C"/>
    <w:rsid w:val="003876E1"/>
    <w:rsid w:val="00387883"/>
    <w:rsid w:val="003907B3"/>
    <w:rsid w:val="00390FB8"/>
    <w:rsid w:val="0039184F"/>
    <w:rsid w:val="00391DD6"/>
    <w:rsid w:val="00391FC9"/>
    <w:rsid w:val="0039253D"/>
    <w:rsid w:val="00392751"/>
    <w:rsid w:val="003928C3"/>
    <w:rsid w:val="00393312"/>
    <w:rsid w:val="00393AAD"/>
    <w:rsid w:val="00393AEA"/>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34F"/>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350"/>
    <w:rsid w:val="003B3524"/>
    <w:rsid w:val="003B37EC"/>
    <w:rsid w:val="003B419F"/>
    <w:rsid w:val="003B4413"/>
    <w:rsid w:val="003B4455"/>
    <w:rsid w:val="003B4632"/>
    <w:rsid w:val="003B46B4"/>
    <w:rsid w:val="003B4D49"/>
    <w:rsid w:val="003B5A8F"/>
    <w:rsid w:val="003B5F29"/>
    <w:rsid w:val="003B696B"/>
    <w:rsid w:val="003B69D0"/>
    <w:rsid w:val="003B6ECC"/>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351"/>
    <w:rsid w:val="004106B0"/>
    <w:rsid w:val="00410822"/>
    <w:rsid w:val="00410B3F"/>
    <w:rsid w:val="00410CB8"/>
    <w:rsid w:val="00410FE6"/>
    <w:rsid w:val="00412544"/>
    <w:rsid w:val="00412910"/>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D28"/>
    <w:rsid w:val="00421283"/>
    <w:rsid w:val="004212EC"/>
    <w:rsid w:val="004216CE"/>
    <w:rsid w:val="00421C61"/>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705"/>
    <w:rsid w:val="00427987"/>
    <w:rsid w:val="00427DD3"/>
    <w:rsid w:val="00430021"/>
    <w:rsid w:val="00430057"/>
    <w:rsid w:val="004309E7"/>
    <w:rsid w:val="00431315"/>
    <w:rsid w:val="00431D81"/>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A3"/>
    <w:rsid w:val="004B2060"/>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B32"/>
    <w:rsid w:val="004C4EA3"/>
    <w:rsid w:val="004C5570"/>
    <w:rsid w:val="004C55BB"/>
    <w:rsid w:val="004C6663"/>
    <w:rsid w:val="004C66EF"/>
    <w:rsid w:val="004C6B0A"/>
    <w:rsid w:val="004C70BA"/>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664"/>
    <w:rsid w:val="004F3868"/>
    <w:rsid w:val="004F457D"/>
    <w:rsid w:val="004F4584"/>
    <w:rsid w:val="004F4776"/>
    <w:rsid w:val="004F55EF"/>
    <w:rsid w:val="004F5B82"/>
    <w:rsid w:val="004F6810"/>
    <w:rsid w:val="004F682A"/>
    <w:rsid w:val="004F6C28"/>
    <w:rsid w:val="004F7D70"/>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201B"/>
    <w:rsid w:val="00522959"/>
    <w:rsid w:val="005234DF"/>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12CC"/>
    <w:rsid w:val="005322F0"/>
    <w:rsid w:val="005323F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5B2"/>
    <w:rsid w:val="006236FB"/>
    <w:rsid w:val="00623E6F"/>
    <w:rsid w:val="0062417E"/>
    <w:rsid w:val="00624704"/>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BEE"/>
    <w:rsid w:val="00670D7B"/>
    <w:rsid w:val="00671530"/>
    <w:rsid w:val="0067197F"/>
    <w:rsid w:val="00671D7A"/>
    <w:rsid w:val="00671FDF"/>
    <w:rsid w:val="00672264"/>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0DC3"/>
    <w:rsid w:val="00691160"/>
    <w:rsid w:val="00691B92"/>
    <w:rsid w:val="006922E4"/>
    <w:rsid w:val="006926F6"/>
    <w:rsid w:val="00692FF9"/>
    <w:rsid w:val="00693579"/>
    <w:rsid w:val="00693654"/>
    <w:rsid w:val="00694207"/>
    <w:rsid w:val="00694B56"/>
    <w:rsid w:val="00694EF6"/>
    <w:rsid w:val="00695402"/>
    <w:rsid w:val="00695603"/>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7E2B"/>
    <w:rsid w:val="006B7E3D"/>
    <w:rsid w:val="006C1CE4"/>
    <w:rsid w:val="006C209E"/>
    <w:rsid w:val="006C2C62"/>
    <w:rsid w:val="006C2C69"/>
    <w:rsid w:val="006C3016"/>
    <w:rsid w:val="006C3280"/>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C30"/>
    <w:rsid w:val="006E70FA"/>
    <w:rsid w:val="006E76C5"/>
    <w:rsid w:val="006E7893"/>
    <w:rsid w:val="006E7F42"/>
    <w:rsid w:val="006F0599"/>
    <w:rsid w:val="006F0C05"/>
    <w:rsid w:val="006F18E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2E7B"/>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895"/>
    <w:rsid w:val="00783D7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280A"/>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1004"/>
    <w:rsid w:val="007C112E"/>
    <w:rsid w:val="007C152E"/>
    <w:rsid w:val="007C1B19"/>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3974"/>
    <w:rsid w:val="00803B8D"/>
    <w:rsid w:val="00803C9D"/>
    <w:rsid w:val="00804501"/>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6268"/>
    <w:rsid w:val="00896625"/>
    <w:rsid w:val="00896754"/>
    <w:rsid w:val="008967BB"/>
    <w:rsid w:val="00896AC6"/>
    <w:rsid w:val="00896C74"/>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6E99"/>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F5"/>
    <w:rsid w:val="008C2CBD"/>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445"/>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F9B"/>
    <w:rsid w:val="008F5398"/>
    <w:rsid w:val="008F57E6"/>
    <w:rsid w:val="008F5AC4"/>
    <w:rsid w:val="008F6322"/>
    <w:rsid w:val="008F64EF"/>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64D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477B1"/>
    <w:rsid w:val="00950A0C"/>
    <w:rsid w:val="00950A79"/>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AE4"/>
    <w:rsid w:val="009A4B4F"/>
    <w:rsid w:val="009A573A"/>
    <w:rsid w:val="009A5806"/>
    <w:rsid w:val="009A5FD2"/>
    <w:rsid w:val="009A6345"/>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52"/>
    <w:rsid w:val="009B70AD"/>
    <w:rsid w:val="009B736D"/>
    <w:rsid w:val="009B7AF2"/>
    <w:rsid w:val="009B7B3F"/>
    <w:rsid w:val="009B7B41"/>
    <w:rsid w:val="009B7F17"/>
    <w:rsid w:val="009C023A"/>
    <w:rsid w:val="009C07C1"/>
    <w:rsid w:val="009C0A25"/>
    <w:rsid w:val="009C0A94"/>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A33"/>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69D"/>
    <w:rsid w:val="00A46873"/>
    <w:rsid w:val="00A47196"/>
    <w:rsid w:val="00A473DA"/>
    <w:rsid w:val="00A47BE3"/>
    <w:rsid w:val="00A47D1A"/>
    <w:rsid w:val="00A47D7C"/>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3B"/>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2F"/>
    <w:rsid w:val="00AB7757"/>
    <w:rsid w:val="00AB776D"/>
    <w:rsid w:val="00AB7942"/>
    <w:rsid w:val="00AC0432"/>
    <w:rsid w:val="00AC0761"/>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8DD"/>
    <w:rsid w:val="00AE0CAF"/>
    <w:rsid w:val="00AE1125"/>
    <w:rsid w:val="00AE1219"/>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561"/>
    <w:rsid w:val="00B50A64"/>
    <w:rsid w:val="00B50FD2"/>
    <w:rsid w:val="00B512AD"/>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AAB"/>
    <w:rsid w:val="00B55BB7"/>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63BE"/>
    <w:rsid w:val="00B674D0"/>
    <w:rsid w:val="00B675B2"/>
    <w:rsid w:val="00B67959"/>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70C3"/>
    <w:rsid w:val="00BA765D"/>
    <w:rsid w:val="00BA7874"/>
    <w:rsid w:val="00BB0582"/>
    <w:rsid w:val="00BB0BAD"/>
    <w:rsid w:val="00BB0C92"/>
    <w:rsid w:val="00BB115B"/>
    <w:rsid w:val="00BB148A"/>
    <w:rsid w:val="00BB1A7A"/>
    <w:rsid w:val="00BB1B02"/>
    <w:rsid w:val="00BB2280"/>
    <w:rsid w:val="00BB2914"/>
    <w:rsid w:val="00BB2E38"/>
    <w:rsid w:val="00BB2F60"/>
    <w:rsid w:val="00BB332E"/>
    <w:rsid w:val="00BB34A4"/>
    <w:rsid w:val="00BB642A"/>
    <w:rsid w:val="00BB67A1"/>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55BB"/>
    <w:rsid w:val="00BE5998"/>
    <w:rsid w:val="00BE60CB"/>
    <w:rsid w:val="00BE6295"/>
    <w:rsid w:val="00BE69F6"/>
    <w:rsid w:val="00BE73BC"/>
    <w:rsid w:val="00BE7859"/>
    <w:rsid w:val="00BE7A4B"/>
    <w:rsid w:val="00BE7B90"/>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83E"/>
    <w:rsid w:val="00C168A8"/>
    <w:rsid w:val="00C16E02"/>
    <w:rsid w:val="00C16ED8"/>
    <w:rsid w:val="00C17A66"/>
    <w:rsid w:val="00C17A74"/>
    <w:rsid w:val="00C17EC2"/>
    <w:rsid w:val="00C20BC1"/>
    <w:rsid w:val="00C21449"/>
    <w:rsid w:val="00C21591"/>
    <w:rsid w:val="00C21827"/>
    <w:rsid w:val="00C21AC7"/>
    <w:rsid w:val="00C21E5E"/>
    <w:rsid w:val="00C22BD8"/>
    <w:rsid w:val="00C22D6E"/>
    <w:rsid w:val="00C23273"/>
    <w:rsid w:val="00C232AA"/>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A84"/>
    <w:rsid w:val="00C40C01"/>
    <w:rsid w:val="00C40C0A"/>
    <w:rsid w:val="00C40E0C"/>
    <w:rsid w:val="00C40E48"/>
    <w:rsid w:val="00C40EE1"/>
    <w:rsid w:val="00C413F6"/>
    <w:rsid w:val="00C41CFC"/>
    <w:rsid w:val="00C420BF"/>
    <w:rsid w:val="00C4369C"/>
    <w:rsid w:val="00C43D34"/>
    <w:rsid w:val="00C44178"/>
    <w:rsid w:val="00C44565"/>
    <w:rsid w:val="00C4483D"/>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701"/>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92"/>
    <w:rsid w:val="00C8399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0AEC"/>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813"/>
    <w:rsid w:val="00CE095F"/>
    <w:rsid w:val="00CE173D"/>
    <w:rsid w:val="00CE2468"/>
    <w:rsid w:val="00CE261D"/>
    <w:rsid w:val="00CE2657"/>
    <w:rsid w:val="00CE2891"/>
    <w:rsid w:val="00CE2893"/>
    <w:rsid w:val="00CE29CF"/>
    <w:rsid w:val="00CE304C"/>
    <w:rsid w:val="00CE30B0"/>
    <w:rsid w:val="00CE354C"/>
    <w:rsid w:val="00CE3B2F"/>
    <w:rsid w:val="00CE3FF3"/>
    <w:rsid w:val="00CE4127"/>
    <w:rsid w:val="00CE49CB"/>
    <w:rsid w:val="00CE5AF9"/>
    <w:rsid w:val="00CE5E94"/>
    <w:rsid w:val="00CE65A1"/>
    <w:rsid w:val="00CE712D"/>
    <w:rsid w:val="00CE732A"/>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281"/>
    <w:rsid w:val="00D6155B"/>
    <w:rsid w:val="00D622E0"/>
    <w:rsid w:val="00D62BEE"/>
    <w:rsid w:val="00D62F00"/>
    <w:rsid w:val="00D62F52"/>
    <w:rsid w:val="00D63473"/>
    <w:rsid w:val="00D636F2"/>
    <w:rsid w:val="00D63C17"/>
    <w:rsid w:val="00D640D5"/>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4A3"/>
    <w:rsid w:val="00DA25ED"/>
    <w:rsid w:val="00DA2B7D"/>
    <w:rsid w:val="00DA32BB"/>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D08"/>
    <w:rsid w:val="00DB4690"/>
    <w:rsid w:val="00DB5060"/>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5A6"/>
    <w:rsid w:val="00DC5645"/>
    <w:rsid w:val="00DC59E1"/>
    <w:rsid w:val="00DC5E84"/>
    <w:rsid w:val="00DC6092"/>
    <w:rsid w:val="00DC6421"/>
    <w:rsid w:val="00DC65D2"/>
    <w:rsid w:val="00DC69A4"/>
    <w:rsid w:val="00DC7694"/>
    <w:rsid w:val="00DC7FA0"/>
    <w:rsid w:val="00DD0174"/>
    <w:rsid w:val="00DD08DC"/>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652"/>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D04"/>
    <w:rsid w:val="00E13F12"/>
    <w:rsid w:val="00E13F61"/>
    <w:rsid w:val="00E13FFC"/>
    <w:rsid w:val="00E142A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4ED3"/>
    <w:rsid w:val="00E35043"/>
    <w:rsid w:val="00E36166"/>
    <w:rsid w:val="00E3693A"/>
    <w:rsid w:val="00E36D00"/>
    <w:rsid w:val="00E37080"/>
    <w:rsid w:val="00E37C79"/>
    <w:rsid w:val="00E37E23"/>
    <w:rsid w:val="00E40885"/>
    <w:rsid w:val="00E411D2"/>
    <w:rsid w:val="00E412A9"/>
    <w:rsid w:val="00E41727"/>
    <w:rsid w:val="00E41856"/>
    <w:rsid w:val="00E41C04"/>
    <w:rsid w:val="00E42821"/>
    <w:rsid w:val="00E4294B"/>
    <w:rsid w:val="00E431D4"/>
    <w:rsid w:val="00E4354D"/>
    <w:rsid w:val="00E43732"/>
    <w:rsid w:val="00E44A8E"/>
    <w:rsid w:val="00E452A8"/>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4A85"/>
    <w:rsid w:val="00ED4AC5"/>
    <w:rsid w:val="00ED4FB7"/>
    <w:rsid w:val="00ED50CF"/>
    <w:rsid w:val="00ED590E"/>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5BD"/>
    <w:rsid w:val="00F147D5"/>
    <w:rsid w:val="00F147DF"/>
    <w:rsid w:val="00F14971"/>
    <w:rsid w:val="00F1507D"/>
    <w:rsid w:val="00F155C3"/>
    <w:rsid w:val="00F16A0E"/>
    <w:rsid w:val="00F16B6F"/>
    <w:rsid w:val="00F16BB3"/>
    <w:rsid w:val="00F16D33"/>
    <w:rsid w:val="00F1798F"/>
    <w:rsid w:val="00F17B1D"/>
    <w:rsid w:val="00F20A5D"/>
    <w:rsid w:val="00F21250"/>
    <w:rsid w:val="00F217E5"/>
    <w:rsid w:val="00F2187E"/>
    <w:rsid w:val="00F219E3"/>
    <w:rsid w:val="00F21D0D"/>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86A"/>
    <w:rsid w:val="00F70AFB"/>
    <w:rsid w:val="00F7113A"/>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D6"/>
    <w:rsid w:val="00F925CE"/>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4B9"/>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5CD"/>
    <w:rsid w:val="00FC1800"/>
    <w:rsid w:val="00FC1C5F"/>
    <w:rsid w:val="00FC208B"/>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09918-5E66-4FBC-898F-C622AC76A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4076</Words>
  <Characters>23238</Characters>
  <Application>Microsoft Office Word</Application>
  <DocSecurity>0</DocSecurity>
  <Lines>193</Lines>
  <Paragraphs>54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황승계/책임연구원/C&amp;M표준(연)5G무선접속표준Task(seunggye.hwang@lge.com)</cp:lastModifiedBy>
  <cp:revision>3</cp:revision>
  <cp:lastPrinted>2013-04-04T11:22:00Z</cp:lastPrinted>
  <dcterms:created xsi:type="dcterms:W3CDTF">2023-04-07T17:09:00Z</dcterms:created>
  <dcterms:modified xsi:type="dcterms:W3CDTF">2023-04-07T17:09:00Z</dcterms:modified>
</cp:coreProperties>
</file>