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12A06" w14:textId="3588CAA7" w:rsidR="001E4F42" w:rsidRPr="00AF4502" w:rsidRDefault="001E4F42" w:rsidP="001E4F42">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AF4502">
        <w:rPr>
          <w:rFonts w:ascii="Arial" w:eastAsia="바탕" w:hAnsi="Arial" w:cs="Arial"/>
          <w:b/>
          <w:bCs/>
          <w:kern w:val="0"/>
          <w:sz w:val="28"/>
          <w:szCs w:val="24"/>
          <w:lang w:val="en-GB" w:eastAsia="en-US"/>
        </w:rPr>
        <w:t>3GPP TSG RAN WG1 #112bis-e</w:t>
      </w:r>
      <w:r w:rsidRPr="00AF4502">
        <w:rPr>
          <w:rFonts w:ascii="Arial" w:eastAsia="바탕" w:hAnsi="Arial" w:cs="Arial"/>
          <w:b/>
          <w:bCs/>
          <w:kern w:val="0"/>
          <w:sz w:val="28"/>
          <w:szCs w:val="24"/>
          <w:lang w:val="en-GB" w:eastAsia="en-US"/>
        </w:rPr>
        <w:tab/>
      </w:r>
      <w:r w:rsidRPr="00AF4502">
        <w:rPr>
          <w:rFonts w:ascii="Arial" w:eastAsia="바탕" w:hAnsi="Arial" w:cs="Arial"/>
          <w:b/>
          <w:bCs/>
          <w:kern w:val="0"/>
          <w:sz w:val="28"/>
          <w:szCs w:val="24"/>
          <w:lang w:val="en-GB" w:eastAsia="en-US"/>
        </w:rPr>
        <w:tab/>
      </w:r>
      <w:r w:rsidRPr="00AF4502">
        <w:rPr>
          <w:rFonts w:ascii="Arial" w:eastAsia="바탕" w:hAnsi="Arial" w:cs="Arial"/>
          <w:b/>
          <w:bCs/>
          <w:kern w:val="0"/>
          <w:sz w:val="28"/>
          <w:szCs w:val="24"/>
          <w:lang w:val="en-GB" w:eastAsia="en-US"/>
        </w:rPr>
        <w:tab/>
        <w:t>R1-</w:t>
      </w:r>
      <w:r w:rsidRPr="00AF4502">
        <w:t xml:space="preserve"> </w:t>
      </w:r>
      <w:r w:rsidRPr="00AF4502">
        <w:rPr>
          <w:rFonts w:ascii="Arial" w:eastAsia="바탕" w:hAnsi="Arial" w:cs="Arial"/>
          <w:b/>
          <w:bCs/>
          <w:kern w:val="0"/>
          <w:sz w:val="28"/>
          <w:szCs w:val="24"/>
          <w:lang w:val="en-GB" w:eastAsia="en-US"/>
        </w:rPr>
        <w:t>230374</w:t>
      </w:r>
      <w:r>
        <w:rPr>
          <w:rFonts w:ascii="Arial" w:eastAsia="바탕" w:hAnsi="Arial" w:cs="Arial"/>
          <w:b/>
          <w:bCs/>
          <w:kern w:val="0"/>
          <w:sz w:val="28"/>
          <w:szCs w:val="24"/>
          <w:lang w:val="en-GB" w:eastAsia="en-US"/>
        </w:rPr>
        <w:t>5</w:t>
      </w:r>
    </w:p>
    <w:p w14:paraId="5B05D177" w14:textId="77777777" w:rsidR="001E4F42" w:rsidRPr="00937208" w:rsidRDefault="001E4F42" w:rsidP="001E4F42">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val="en-GB" w:eastAsia="ja-JP"/>
        </w:rPr>
      </w:pPr>
      <w:r w:rsidRPr="00617CAF">
        <w:rPr>
          <w:rFonts w:ascii="Arial" w:eastAsia="MS Mincho" w:hAnsi="Arial" w:cs="Arial"/>
          <w:b/>
          <w:bCs/>
          <w:kern w:val="0"/>
          <w:sz w:val="28"/>
          <w:szCs w:val="24"/>
          <w:lang w:val="en-GB" w:eastAsia="ja-JP"/>
        </w:rPr>
        <w:t>e-Meeting, April 17</w:t>
      </w:r>
      <w:r w:rsidRPr="00617CAF">
        <w:rPr>
          <w:rFonts w:ascii="Arial" w:eastAsia="MS Mincho" w:hAnsi="Arial" w:cs="Arial"/>
          <w:b/>
          <w:bCs/>
          <w:kern w:val="0"/>
          <w:sz w:val="28"/>
          <w:szCs w:val="24"/>
          <w:vertAlign w:val="superscript"/>
          <w:lang w:val="en-GB" w:eastAsia="ja-JP"/>
        </w:rPr>
        <w:t>th</w:t>
      </w:r>
      <w:r w:rsidRPr="00617CAF">
        <w:rPr>
          <w:rFonts w:ascii="Arial" w:eastAsia="MS Mincho" w:hAnsi="Arial" w:cs="Arial"/>
          <w:b/>
          <w:bCs/>
          <w:kern w:val="0"/>
          <w:sz w:val="28"/>
          <w:szCs w:val="24"/>
          <w:lang w:val="en-GB" w:eastAsia="ja-JP"/>
        </w:rPr>
        <w:t xml:space="preserve"> – 26</w:t>
      </w:r>
      <w:r w:rsidRPr="00617CAF">
        <w:rPr>
          <w:rFonts w:ascii="Arial" w:eastAsia="MS Mincho" w:hAnsi="Arial" w:cs="Arial"/>
          <w:b/>
          <w:bCs/>
          <w:kern w:val="0"/>
          <w:sz w:val="28"/>
          <w:szCs w:val="24"/>
          <w:vertAlign w:val="superscript"/>
          <w:lang w:val="en-GB" w:eastAsia="ja-JP"/>
        </w:rPr>
        <w:t>th</w:t>
      </w:r>
      <w:r w:rsidRPr="00617CAF">
        <w:rPr>
          <w:rFonts w:ascii="Arial" w:eastAsia="MS Mincho" w:hAnsi="Arial" w:cs="Arial"/>
          <w:b/>
          <w:bCs/>
          <w:kern w:val="0"/>
          <w:sz w:val="28"/>
          <w:szCs w:val="24"/>
          <w:lang w:val="en-GB" w:eastAsia="ja-JP"/>
        </w:rPr>
        <w:t>, 2023</w:t>
      </w:r>
    </w:p>
    <w:p w14:paraId="25FAF506" w14:textId="77777777" w:rsidR="00321621" w:rsidRPr="001E4F42" w:rsidRDefault="00321621" w:rsidP="00321621">
      <w:pPr>
        <w:tabs>
          <w:tab w:val="center" w:pos="4536"/>
          <w:tab w:val="right" w:pos="9072"/>
        </w:tabs>
        <w:jc w:val="left"/>
        <w:rPr>
          <w:rFonts w:ascii="Arial" w:eastAsia="MS Gothic" w:hAnsi="Arial" w:cs="Arial"/>
          <w:b/>
          <w:bCs/>
          <w:sz w:val="28"/>
          <w:szCs w:val="24"/>
          <w:highlight w:val="yellow"/>
          <w:lang w:val="en-GB" w:eastAsia="ja-JP"/>
        </w:rPr>
      </w:pPr>
    </w:p>
    <w:p w14:paraId="1C7C8F2B" w14:textId="35F8672E" w:rsidR="00342404" w:rsidRPr="00937208" w:rsidRDefault="00342404" w:rsidP="00342404">
      <w:pPr>
        <w:tabs>
          <w:tab w:val="left" w:pos="1985"/>
        </w:tabs>
        <w:spacing w:after="0"/>
        <w:rPr>
          <w:rFonts w:ascii="Arial" w:eastAsia="맑은 고딕" w:hAnsi="Arial" w:cs="Times New Roman"/>
          <w:sz w:val="24"/>
        </w:rPr>
      </w:pPr>
      <w:r w:rsidRPr="00937208">
        <w:rPr>
          <w:rFonts w:ascii="Arial" w:eastAsia="맑은 고딕" w:hAnsi="Arial" w:cs="Times New Roman"/>
          <w:b/>
          <w:sz w:val="24"/>
        </w:rPr>
        <w:t>Agenda Item:</w:t>
      </w:r>
      <w:r w:rsidRPr="00937208">
        <w:rPr>
          <w:rFonts w:ascii="Arial" w:eastAsia="맑은 고딕" w:hAnsi="Arial" w:cs="Times New Roman"/>
          <w:sz w:val="24"/>
        </w:rPr>
        <w:tab/>
        <w:t>9.5.</w:t>
      </w:r>
      <w:r w:rsidR="00760211">
        <w:rPr>
          <w:rFonts w:ascii="Arial" w:eastAsia="맑은 고딕" w:hAnsi="Arial" w:cs="Times New Roman"/>
          <w:sz w:val="24"/>
        </w:rPr>
        <w:t>3</w:t>
      </w:r>
    </w:p>
    <w:p w14:paraId="718D273B" w14:textId="77777777" w:rsidR="00342404" w:rsidRPr="00937208" w:rsidRDefault="00342404" w:rsidP="00342404">
      <w:pPr>
        <w:tabs>
          <w:tab w:val="left" w:pos="1985"/>
        </w:tabs>
        <w:spacing w:after="0"/>
        <w:rPr>
          <w:rFonts w:ascii="Arial" w:eastAsia="바탕" w:hAnsi="Arial" w:cs="Times New Roman"/>
          <w:sz w:val="24"/>
        </w:rPr>
      </w:pPr>
      <w:r w:rsidRPr="00937208">
        <w:rPr>
          <w:rFonts w:ascii="Arial" w:eastAsia="맑은 고딕" w:hAnsi="Arial" w:cs="Times New Roman"/>
          <w:b/>
          <w:sz w:val="24"/>
        </w:rPr>
        <w:t xml:space="preserve">Source: </w:t>
      </w:r>
      <w:r w:rsidRPr="00937208">
        <w:rPr>
          <w:rFonts w:ascii="Arial" w:eastAsia="맑은 고딕" w:hAnsi="Arial" w:cs="Times New Roman"/>
          <w:b/>
          <w:sz w:val="24"/>
        </w:rPr>
        <w:tab/>
      </w:r>
      <w:r w:rsidRPr="00937208">
        <w:rPr>
          <w:rFonts w:ascii="Arial" w:eastAsia="바탕" w:hAnsi="Arial" w:cs="Times New Roman" w:hint="eastAsia"/>
          <w:sz w:val="24"/>
        </w:rPr>
        <w:t>LG Electronics</w:t>
      </w:r>
      <w:r w:rsidRPr="00937208">
        <w:rPr>
          <w:rFonts w:ascii="Arial" w:eastAsia="바탕" w:hAnsi="Arial" w:cs="Times New Roman"/>
          <w:sz w:val="24"/>
        </w:rPr>
        <w:t xml:space="preserve"> </w:t>
      </w:r>
    </w:p>
    <w:p w14:paraId="4F26EEA1" w14:textId="650C6B2D" w:rsidR="00342404" w:rsidRPr="00760211" w:rsidRDefault="00342404" w:rsidP="00342404">
      <w:pPr>
        <w:tabs>
          <w:tab w:val="left" w:pos="1985"/>
        </w:tabs>
        <w:spacing w:after="0"/>
        <w:rPr>
          <w:rFonts w:ascii="Arial" w:eastAsia="맑은 고딕" w:hAnsi="Arial" w:cs="Arial"/>
          <w:sz w:val="24"/>
          <w:szCs w:val="24"/>
        </w:rPr>
      </w:pPr>
      <w:r w:rsidRPr="00937208">
        <w:rPr>
          <w:rFonts w:ascii="Arial" w:eastAsia="맑은 고딕" w:hAnsi="Arial" w:cs="Times New Roman"/>
          <w:b/>
          <w:sz w:val="24"/>
        </w:rPr>
        <w:t>Title:</w:t>
      </w:r>
      <w:r w:rsidRPr="00937208">
        <w:rPr>
          <w:rFonts w:ascii="Arial" w:eastAsia="맑은 고딕" w:hAnsi="Arial" w:cs="Times New Roman"/>
          <w:sz w:val="24"/>
        </w:rPr>
        <w:t xml:space="preserve"> </w:t>
      </w:r>
      <w:r w:rsidRPr="00937208">
        <w:rPr>
          <w:rFonts w:ascii="Arial" w:eastAsia="맑은 고딕" w:hAnsi="Arial" w:cs="Times New Roman"/>
          <w:sz w:val="24"/>
        </w:rPr>
        <w:tab/>
      </w:r>
      <w:r w:rsidR="00760211" w:rsidRPr="00760211">
        <w:rPr>
          <w:rFonts w:ascii="Arial" w:eastAsia="맑은 고딕" w:hAnsi="Arial" w:cs="Times New Roman"/>
          <w:sz w:val="24"/>
        </w:rPr>
        <w:t>Discussion on LPHAP in idle/inactive state</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937208">
        <w:rPr>
          <w:rFonts w:ascii="Arial" w:eastAsia="맑은 고딕" w:hAnsi="Arial" w:cs="Times New Roman"/>
          <w:b/>
          <w:sz w:val="24"/>
        </w:rPr>
        <w:t>Document for:</w:t>
      </w:r>
      <w:r w:rsidRPr="00937208">
        <w:rPr>
          <w:rFonts w:ascii="Arial" w:eastAsia="맑은 고딕" w:hAnsi="Arial" w:cs="Times New Roman"/>
          <w:sz w:val="24"/>
        </w:rPr>
        <w:tab/>
      </w:r>
      <w:r w:rsidRPr="00937208">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93720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55C6B52" w14:textId="1BBA65F5" w:rsidR="00342404" w:rsidRP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highlight w:val="yellow"/>
          <w:lang w:val="en-GB"/>
        </w:rPr>
      </w:pPr>
      <w:r w:rsidRPr="00937208">
        <w:rPr>
          <w:rFonts w:ascii="Times New Roman" w:eastAsia="맑은 고딕" w:hAnsi="Times New Roman" w:cs="Times New Roman"/>
          <w:kern w:val="0"/>
          <w:szCs w:val="20"/>
          <w:lang w:val="en-GB"/>
        </w:rPr>
        <w:t xml:space="preserve">In RAN#98 meeting </w:t>
      </w:r>
      <w:r w:rsidR="00DC7D2E" w:rsidRPr="00937208">
        <w:rPr>
          <w:rFonts w:ascii="Times New Roman" w:eastAsia="맑은 고딕" w:hAnsi="Times New Roman" w:cs="Times New Roman"/>
          <w:kern w:val="0"/>
          <w:szCs w:val="20"/>
          <w:lang w:val="en-GB"/>
        </w:rPr>
        <w:t xml:space="preserve">a work item on </w:t>
      </w:r>
      <w:r w:rsidR="00DC7D2E" w:rsidRPr="00DC7D2E">
        <w:rPr>
          <w:rFonts w:ascii="Times New Roman" w:eastAsia="맑은 고딕" w:hAnsi="Times New Roman" w:cs="Times New Roman"/>
          <w:kern w:val="0"/>
          <w:szCs w:val="20"/>
          <w:lang w:val="en-GB"/>
        </w:rPr>
        <w:t>Expanded and Improved NR Positioning</w:t>
      </w:r>
      <w:r w:rsidR="00DC7D2E">
        <w:rPr>
          <w:rFonts w:ascii="Times New Roman" w:eastAsia="맑은 고딕" w:hAnsi="Times New Roman" w:cs="Times New Roman"/>
          <w:kern w:val="0"/>
          <w:szCs w:val="20"/>
          <w:lang w:val="en-GB"/>
        </w:rPr>
        <w:t xml:space="preserve"> was approved</w:t>
      </w:r>
      <w:r w:rsidR="00080B14">
        <w:rPr>
          <w:rFonts w:ascii="Times New Roman" w:eastAsia="맑은 고딕" w:hAnsi="Times New Roman" w:cs="Times New Roman"/>
          <w:kern w:val="0"/>
          <w:szCs w:val="20"/>
          <w:lang w:val="en-GB"/>
        </w:rPr>
        <w:t xml:space="preserve"> [1]</w:t>
      </w:r>
      <w:r w:rsidR="00DC7D2E">
        <w:rPr>
          <w:rFonts w:ascii="Times New Roman" w:eastAsia="맑은 고딕" w:hAnsi="Times New Roman" w:cs="Times New Roman"/>
          <w:kern w:val="0"/>
          <w:szCs w:val="20"/>
          <w:lang w:val="en-GB"/>
        </w:rPr>
        <w:t xml:space="preserve">. </w:t>
      </w:r>
      <w:r w:rsidR="00F25238">
        <w:rPr>
          <w:rFonts w:ascii="Times New Roman" w:eastAsia="맑은 고딕" w:hAnsi="Times New Roman" w:cs="Times New Roman"/>
          <w:kern w:val="0"/>
          <w:szCs w:val="20"/>
          <w:lang w:val="en-GB"/>
        </w:rPr>
        <w:t>T</w:t>
      </w:r>
      <w:r w:rsidR="00F25238" w:rsidRPr="00F25238">
        <w:rPr>
          <w:rFonts w:ascii="Times New Roman" w:eastAsia="맑은 고딕" w:hAnsi="Times New Roman" w:cs="Times New Roman"/>
          <w:kern w:val="0"/>
          <w:szCs w:val="20"/>
          <w:lang w:val="en-GB"/>
        </w:rPr>
        <w:t>o enable LPHAP use-case 6 defined in TS 22.104</w:t>
      </w:r>
      <w:r w:rsidR="00DC7D2E">
        <w:rPr>
          <w:rFonts w:ascii="Times New Roman" w:eastAsia="맑은 고딕" w:hAnsi="Times New Roman" w:cs="Times New Roman"/>
          <w:kern w:val="0"/>
          <w:szCs w:val="20"/>
          <w:lang w:val="en-GB"/>
        </w:rPr>
        <w:t xml:space="preserve">, </w:t>
      </w:r>
      <w:r w:rsidR="00F25238">
        <w:rPr>
          <w:rFonts w:ascii="Times New Roman" w:eastAsia="맑은 고딕" w:hAnsi="Times New Roman" w:cs="Times New Roman"/>
          <w:kern w:val="0"/>
          <w:szCs w:val="20"/>
          <w:lang w:val="en-GB"/>
        </w:rPr>
        <w:t>following objectives will be discussed for normative works</w:t>
      </w:r>
      <w:r w:rsidR="00DC7D2E">
        <w:rPr>
          <w:rFonts w:ascii="Times New Roman" w:eastAsia="MS Mincho" w:hAnsi="Times New Roman" w:cs="Times New Roman"/>
          <w:kern w:val="0"/>
          <w:szCs w:val="20"/>
        </w:rPr>
        <w:t>:</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291B9BD4" w14:textId="77777777" w:rsidR="00F25238" w:rsidRPr="00F25238" w:rsidRDefault="00F25238" w:rsidP="00F25238">
            <w:pPr>
              <w:widowControl/>
              <w:numPr>
                <w:ilvl w:val="0"/>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Specify enhancements for enabling LPHAP use-case 6 as defined in TS 22.104 including:</w:t>
            </w:r>
          </w:p>
          <w:p w14:paraId="2335E098"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SimSun" w:hAnsi="Times New Roman" w:cs="Times New Roman"/>
                <w:kern w:val="0"/>
                <w:szCs w:val="20"/>
              </w:rPr>
              <w:t xml:space="preserve">Extending </w:t>
            </w:r>
            <w:proofErr w:type="spellStart"/>
            <w:r w:rsidRPr="00F25238">
              <w:rPr>
                <w:rFonts w:ascii="Times New Roman" w:eastAsia="SimSun" w:hAnsi="Times New Roman" w:cs="Times New Roman"/>
                <w:kern w:val="0"/>
                <w:szCs w:val="20"/>
              </w:rPr>
              <w:t>eDRX</w:t>
            </w:r>
            <w:proofErr w:type="spellEnd"/>
            <w:r w:rsidRPr="00F25238">
              <w:rPr>
                <w:rFonts w:ascii="Times New Roman" w:eastAsia="SimSun" w:hAnsi="Times New Roman" w:cs="Times New Roman"/>
                <w:kern w:val="0"/>
                <w:szCs w:val="20"/>
              </w:rPr>
              <w:t xml:space="preserve"> cycle beyond 10.24s in RRC_INACTIVE state towards meeting the battery life requirement for LPHAP [RAN2, RAN3, RAN4]</w:t>
            </w:r>
          </w:p>
          <w:p w14:paraId="64F5F31F"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Positioning-specific enhancement for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cycle beyond 10.24s to be defined as part of Rel-18 WI on expanded and improved NR positioning.</w:t>
            </w:r>
          </w:p>
          <w:p w14:paraId="4A7CC62D" w14:textId="77777777" w:rsidR="00F25238" w:rsidRPr="00F25238" w:rsidRDefault="00F25238" w:rsidP="00F25238">
            <w:pPr>
              <w:widowControl/>
              <w:numPr>
                <w:ilvl w:val="3"/>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NOTE: Work on this objective should be coordinated with that in Rel-18 WI on </w:t>
            </w:r>
            <w:proofErr w:type="spellStart"/>
            <w:r w:rsidRPr="00F25238">
              <w:rPr>
                <w:rFonts w:ascii="Times New Roman" w:eastAsia="MS Mincho" w:hAnsi="Times New Roman" w:cs="Times New Roman"/>
                <w:kern w:val="0"/>
                <w:szCs w:val="20"/>
              </w:rPr>
              <w:t>eRedCap</w:t>
            </w:r>
            <w:proofErr w:type="spellEnd"/>
            <w:r w:rsidRPr="00F25238">
              <w:rPr>
                <w:rFonts w:ascii="Times New Roman" w:eastAsia="MS Mincho" w:hAnsi="Times New Roman" w:cs="Times New Roman"/>
                <w:kern w:val="0"/>
                <w:szCs w:val="20"/>
              </w:rPr>
              <w:t xml:space="preserve">. Towards this, the feature of extending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cycle beyond 10.24s should be defined as part of Rel-18 WI on </w:t>
            </w:r>
            <w:proofErr w:type="spellStart"/>
            <w:r w:rsidRPr="00F25238">
              <w:rPr>
                <w:rFonts w:ascii="Times New Roman" w:eastAsia="MS Mincho" w:hAnsi="Times New Roman" w:cs="Times New Roman"/>
                <w:kern w:val="0"/>
                <w:szCs w:val="20"/>
              </w:rPr>
              <w:t>eRedCap</w:t>
            </w:r>
            <w:proofErr w:type="spellEnd"/>
            <w:r w:rsidRPr="00F25238">
              <w:rPr>
                <w:rFonts w:ascii="Times New Roman" w:eastAsia="MS Mincho" w:hAnsi="Times New Roman" w:cs="Times New Roman"/>
                <w:kern w:val="0"/>
                <w:szCs w:val="20"/>
              </w:rPr>
              <w:t>.</w:t>
            </w:r>
          </w:p>
          <w:p w14:paraId="2FCB84FD" w14:textId="77777777" w:rsidR="00F25238" w:rsidRPr="00F25238" w:rsidRDefault="00F25238" w:rsidP="00F25238">
            <w:pPr>
              <w:widowControl/>
              <w:numPr>
                <w:ilvl w:val="2"/>
                <w:numId w:val="10"/>
              </w:numPr>
              <w:wordWrap/>
              <w:overflowPunct w:val="0"/>
              <w:autoSpaceDE/>
              <w:autoSpaceDN/>
              <w:adjustRightInd w:val="0"/>
              <w:spacing w:line="276" w:lineRule="auto"/>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NOTE: Inputs from RAN1 as necessary may be facilitated via LSs</w:t>
            </w:r>
          </w:p>
          <w:p w14:paraId="2DB9B32E"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SimSun" w:hAnsi="Times New Roman" w:cs="Times New Roman"/>
                <w:kern w:val="0"/>
                <w:szCs w:val="20"/>
              </w:rPr>
              <w:t>For UL and DL+UL positioning for UEs in RRC_INACTIVE state, specify SRS configuration enhancements based on SRS positioning validity area to avoid frequent RRC connection for SRS (re)configuration [RAN2, RAN1, RAN3].</w:t>
            </w:r>
          </w:p>
          <w:p w14:paraId="481BBA50"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SRS for positioning configurations in multiple cells</w:t>
            </w:r>
            <w:r w:rsidRPr="00F25238">
              <w:rPr>
                <w:rFonts w:ascii="Times New Roman" w:eastAsia="DengXian" w:hAnsi="Times New Roman" w:cs="Times New Roman"/>
                <w:kern w:val="0"/>
                <w:szCs w:val="20"/>
                <w:lang w:eastAsia="zh-CN"/>
              </w:rPr>
              <w:t xml:space="preserve"> [RAN2, RAN1]</w:t>
            </w:r>
            <w:r w:rsidRPr="00F25238">
              <w:rPr>
                <w:rFonts w:ascii="Times New Roman" w:eastAsia="MS Mincho" w:hAnsi="Times New Roman" w:cs="Times New Roman"/>
                <w:kern w:val="0"/>
                <w:szCs w:val="20"/>
              </w:rPr>
              <w:t xml:space="preserve">. </w:t>
            </w:r>
          </w:p>
          <w:p w14:paraId="6AC7574B" w14:textId="77777777" w:rsidR="00F25238" w:rsidRPr="00F25238" w:rsidRDefault="00F25238" w:rsidP="00F25238">
            <w:pPr>
              <w:widowControl/>
              <w:numPr>
                <w:ilvl w:val="3"/>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Note: Details including issues such as interference, timing advance, spatial relation information, pathloss reference and common SRS parameters across multiple cells can be further discussed during normative work.</w:t>
            </w:r>
          </w:p>
          <w:p w14:paraId="7C6CB5FA"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Pre-configuration of one or multiple SRS for positioning configurations</w:t>
            </w:r>
            <w:r w:rsidRPr="00F25238">
              <w:rPr>
                <w:rFonts w:ascii="Times New Roman" w:eastAsia="DengXian" w:hAnsi="Times New Roman" w:cs="Times New Roman"/>
                <w:kern w:val="0"/>
                <w:szCs w:val="20"/>
                <w:lang w:eastAsia="zh-CN"/>
              </w:rPr>
              <w:t xml:space="preserve"> [RAN2, RAN3]</w:t>
            </w:r>
            <w:r w:rsidRPr="00F25238">
              <w:rPr>
                <w:rFonts w:ascii="Times New Roman" w:eastAsia="MS Mincho" w:hAnsi="Times New Roman" w:cs="Times New Roman"/>
                <w:kern w:val="0"/>
                <w:szCs w:val="20"/>
              </w:rPr>
              <w:t>.</w:t>
            </w:r>
          </w:p>
          <w:p w14:paraId="718E4103"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bookmarkStart w:id="3" w:name="_Hlk122087734"/>
            <w:r w:rsidRPr="00F25238">
              <w:rPr>
                <w:rFonts w:ascii="Times New Roman" w:eastAsia="MS Mincho" w:hAnsi="Times New Roman" w:cs="Times New Roman"/>
                <w:kern w:val="0"/>
                <w:szCs w:val="20"/>
              </w:rPr>
              <w:t xml:space="preserve">SRS for positioning </w:t>
            </w:r>
            <w:r w:rsidRPr="00F25238" w:rsidDel="002E6B2E">
              <w:rPr>
                <w:rFonts w:ascii="Times New Roman" w:eastAsia="MS Mincho" w:hAnsi="Times New Roman" w:cs="Times New Roman"/>
                <w:kern w:val="0"/>
                <w:szCs w:val="20"/>
              </w:rPr>
              <w:t>activation/</w:t>
            </w:r>
            <w:r w:rsidRPr="00F25238">
              <w:rPr>
                <w:rFonts w:ascii="Times New Roman" w:eastAsia="MS Mincho" w:hAnsi="Times New Roman" w:cs="Times New Roman"/>
                <w:kern w:val="0"/>
                <w:szCs w:val="20"/>
              </w:rPr>
              <w:t xml:space="preserve">request procedure(s) </w:t>
            </w:r>
            <w:bookmarkEnd w:id="3"/>
            <w:r w:rsidRPr="00F25238">
              <w:rPr>
                <w:rFonts w:ascii="Times New Roman" w:eastAsia="MS Mincho" w:hAnsi="Times New Roman" w:cs="Times New Roman"/>
                <w:kern w:val="0"/>
                <w:szCs w:val="20"/>
              </w:rPr>
              <w:t>[RAN2, RAN1].</w:t>
            </w:r>
          </w:p>
          <w:p w14:paraId="79610067"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Specify solutions for DL PRS measurements for a UE in RRC_IDLE state and reporting of the measurements in RRC_CONNECTED state [RAN2].</w:t>
            </w:r>
          </w:p>
          <w:p w14:paraId="19597A6A"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Specify solutions for alignment between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and PRS configurations [RAN2].</w:t>
            </w:r>
          </w:p>
          <w:p w14:paraId="3B5CD069" w14:textId="54295341" w:rsidR="00F25238" w:rsidRPr="00F25238" w:rsidRDefault="00F25238" w:rsidP="00F25238">
            <w:pPr>
              <w:widowControl/>
              <w:numPr>
                <w:ilvl w:val="1"/>
                <w:numId w:val="10"/>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F25238">
              <w:rPr>
                <w:rFonts w:ascii="Times New Roman" w:eastAsia="SimSun" w:hAnsi="Times New Roman" w:cs="Times New Roman"/>
                <w:kern w:val="0"/>
                <w:szCs w:val="20"/>
              </w:rPr>
              <w:t>Specify corresponding new core requirements, as well as identifying and specifying the impact on the existing RAN4 specification, including RRM measurements and procedures [RAN4].</w:t>
            </w:r>
          </w:p>
        </w:tc>
      </w:tr>
    </w:tbl>
    <w:p w14:paraId="56232373" w14:textId="5D9E5787" w:rsid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t>
      </w:r>
      <w:r w:rsidR="006C6CAC" w:rsidRPr="006C6CAC">
        <w:rPr>
          <w:rFonts w:ascii="Times New Roman" w:eastAsia="맑은 고딕" w:hAnsi="Times New Roman" w:cs="Times New Roman"/>
        </w:rPr>
        <w:t xml:space="preserve">we discuss </w:t>
      </w:r>
      <w:r w:rsidR="00F25238">
        <w:rPr>
          <w:rFonts w:ascii="Times New Roman" w:eastAsia="맑은 고딕" w:hAnsi="Times New Roman" w:cs="Times New Roman"/>
        </w:rPr>
        <w:t xml:space="preserve">potential enhancements of SRS configuration based on SRS positioning validity area to avoid frequent RRC connection for SRS (re)configuration. </w:t>
      </w:r>
    </w:p>
    <w:p w14:paraId="6C1E8687" w14:textId="77777777" w:rsidR="006C6CAC" w:rsidRPr="00342404" w:rsidRDefault="006C6CAC" w:rsidP="007D3D75">
      <w:pPr>
        <w:widowControl/>
        <w:wordWrap/>
        <w:autoSpaceDE/>
        <w:autoSpaceDN/>
        <w:spacing w:before="60" w:after="180" w:line="360" w:lineRule="atLeast"/>
        <w:ind w:firstLineChars="100" w:firstLine="200"/>
        <w:rPr>
          <w:rFonts w:ascii="Times New Roman" w:eastAsia="맑은 고딕" w:hAnsi="Times New Roman" w:cs="Times New Roman"/>
        </w:rPr>
      </w:pP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457CD473" w:rsidR="00342404" w:rsidRPr="00F25238" w:rsidRDefault="00E5527E"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hint="eastAsia"/>
          <w:b/>
          <w:kern w:val="0"/>
          <w:szCs w:val="20"/>
          <w:u w:val="single"/>
          <w:lang w:val="en-GB"/>
        </w:rPr>
        <w:t>C</w:t>
      </w:r>
      <w:r>
        <w:rPr>
          <w:rFonts w:ascii="Times New Roman" w:eastAsia="맑은 고딕" w:hAnsi="Times New Roman" w:cs="Times New Roman"/>
          <w:b/>
          <w:kern w:val="0"/>
          <w:szCs w:val="20"/>
          <w:u w:val="single"/>
          <w:lang w:val="en-GB"/>
        </w:rPr>
        <w:t>ommon SRS parameter</w:t>
      </w:r>
    </w:p>
    <w:p w14:paraId="55B9459D" w14:textId="74AC67CA" w:rsidR="00E5527E" w:rsidRDefault="00E5527E" w:rsidP="00BE0AF9">
      <w:pPr>
        <w:widowControl/>
        <w:wordWrap/>
        <w:autoSpaceDE/>
        <w:autoSpaceDN/>
        <w:spacing w:before="60" w:after="180" w:line="360" w:lineRule="atLeast"/>
        <w:ind w:firstLineChars="100" w:firstLine="200"/>
        <w:rPr>
          <w:rFonts w:ascii="Times" w:eastAsia="바탕" w:hAnsi="Times"/>
          <w:szCs w:val="24"/>
          <w:lang w:val="en-GB" w:eastAsia="x-none"/>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n a previous RAN1 meeting, it was agreed that several parameters for </w:t>
      </w:r>
      <w:r w:rsidRPr="00C17B27">
        <w:rPr>
          <w:rFonts w:ascii="Times" w:eastAsia="바탕" w:hAnsi="Times"/>
          <w:szCs w:val="24"/>
          <w:lang w:val="en-GB" w:eastAsia="x-none"/>
        </w:rPr>
        <w:t>SRS for positioning configuration in multiple cells for UEs in RRC_INACTIVE state</w:t>
      </w:r>
      <w:r>
        <w:rPr>
          <w:rFonts w:ascii="Times New Roman" w:eastAsia="맑은 고딕" w:hAnsi="Times New Roman" w:cs="Times New Roman"/>
          <w:kern w:val="0"/>
          <w:szCs w:val="20"/>
          <w:lang w:val="en-GB"/>
        </w:rPr>
        <w:t xml:space="preserve"> can be configured commonly across cells within the validity area</w:t>
      </w:r>
      <w:r>
        <w:rPr>
          <w:rFonts w:ascii="Times" w:eastAsia="바탕" w:hAnsi="Times"/>
          <w:szCs w:val="24"/>
          <w:lang w:val="en-GB" w:eastAsia="x-none"/>
        </w:rPr>
        <w:t>.</w:t>
      </w:r>
      <w:r w:rsidR="009B1F1D">
        <w:rPr>
          <w:rFonts w:ascii="Times" w:eastAsia="바탕" w:hAnsi="Times"/>
          <w:szCs w:val="24"/>
          <w:lang w:val="en-GB" w:eastAsia="x-none"/>
        </w:rPr>
        <w:t xml:space="preserve"> However, whether the sequence ID can be configured commonly across cells remained as FFS. According to the RAN2 decision, </w:t>
      </w:r>
      <w:proofErr w:type="spellStart"/>
      <w:r w:rsidR="009B1F1D">
        <w:rPr>
          <w:rFonts w:ascii="Times" w:eastAsia="바탕" w:hAnsi="Times"/>
          <w:szCs w:val="24"/>
          <w:lang w:val="en-GB" w:eastAsia="x-none"/>
        </w:rPr>
        <w:t>gNB</w:t>
      </w:r>
      <w:proofErr w:type="spellEnd"/>
      <w:r w:rsidR="009B1F1D">
        <w:rPr>
          <w:rFonts w:ascii="Times" w:eastAsia="바탕" w:hAnsi="Times"/>
          <w:szCs w:val="24"/>
          <w:lang w:val="en-GB" w:eastAsia="x-none"/>
        </w:rPr>
        <w:t xml:space="preserve"> blind detection of SRS for positioning should be avoided. Hence UE may require to report its </w:t>
      </w:r>
      <w:proofErr w:type="spellStart"/>
      <w:r w:rsidR="009B1F1D">
        <w:rPr>
          <w:rFonts w:ascii="Times" w:eastAsia="바탕" w:hAnsi="Times"/>
          <w:szCs w:val="24"/>
          <w:lang w:val="en-GB" w:eastAsia="x-none"/>
        </w:rPr>
        <w:t>sequenceID</w:t>
      </w:r>
      <w:proofErr w:type="spellEnd"/>
      <w:r w:rsidR="009B1F1D">
        <w:rPr>
          <w:rFonts w:ascii="Times" w:eastAsia="바탕" w:hAnsi="Times"/>
          <w:szCs w:val="24"/>
          <w:lang w:val="en-GB" w:eastAsia="x-none"/>
        </w:rPr>
        <w:t xml:space="preserve"> used for </w:t>
      </w:r>
      <w:r w:rsidR="009B1F1D">
        <w:rPr>
          <w:rFonts w:ascii="Times" w:eastAsia="바탕" w:hAnsi="Times"/>
          <w:szCs w:val="24"/>
          <w:lang w:val="en-GB" w:eastAsia="x-none"/>
        </w:rPr>
        <w:lastRenderedPageBreak/>
        <w:t xml:space="preserve">SRS for positioning transmission when it changes </w:t>
      </w:r>
      <w:proofErr w:type="spellStart"/>
      <w:r w:rsidR="009B1F1D">
        <w:rPr>
          <w:rFonts w:ascii="Times" w:eastAsia="바탕" w:hAnsi="Times"/>
          <w:szCs w:val="24"/>
          <w:lang w:val="en-GB" w:eastAsia="x-none"/>
        </w:rPr>
        <w:t>sequencID</w:t>
      </w:r>
      <w:proofErr w:type="spellEnd"/>
      <w:r w:rsidR="009B1F1D">
        <w:rPr>
          <w:rFonts w:ascii="Times" w:eastAsia="바탕" w:hAnsi="Times"/>
          <w:szCs w:val="24"/>
          <w:lang w:val="en-GB" w:eastAsia="x-none"/>
        </w:rPr>
        <w:t xml:space="preserve"> by itself. Frequent UE reporting or requesting procedures are undesirable from UE power saving perspective that should be considered in LPHAP. </w:t>
      </w:r>
    </w:p>
    <w:p w14:paraId="7E55931F" w14:textId="12220D87" w:rsidR="00F17B69" w:rsidRPr="00F17B69" w:rsidRDefault="00F17B69" w:rsidP="00FB09E3">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F17B69">
        <w:rPr>
          <w:rFonts w:ascii="Times New Roman" w:eastAsia="맑은 고딕" w:hAnsi="Times New Roman" w:cs="Times New Roman" w:hint="eastAsia"/>
          <w:b/>
          <w:kern w:val="0"/>
          <w:szCs w:val="20"/>
          <w:lang w:val="en-GB"/>
        </w:rPr>
        <w:t>P</w:t>
      </w:r>
      <w:r w:rsidRPr="00F17B69">
        <w:rPr>
          <w:rFonts w:ascii="Times New Roman" w:eastAsia="맑은 고딕" w:hAnsi="Times New Roman" w:cs="Times New Roman"/>
          <w:b/>
          <w:kern w:val="0"/>
          <w:szCs w:val="20"/>
          <w:lang w:val="en-GB"/>
        </w:rPr>
        <w:t xml:space="preserve">roposal 1: </w:t>
      </w:r>
      <w:proofErr w:type="spellStart"/>
      <w:r w:rsidRPr="00F17B69">
        <w:rPr>
          <w:rFonts w:ascii="Times New Roman" w:eastAsia="맑은 고딕" w:hAnsi="Times New Roman" w:cs="Times New Roman"/>
          <w:b/>
          <w:kern w:val="0"/>
          <w:szCs w:val="20"/>
          <w:lang w:val="en-GB"/>
        </w:rPr>
        <w:t>sequenceId</w:t>
      </w:r>
      <w:proofErr w:type="spellEnd"/>
      <w:r w:rsidRPr="00F17B69">
        <w:rPr>
          <w:rFonts w:ascii="Times New Roman" w:eastAsia="맑은 고딕" w:hAnsi="Times New Roman" w:cs="Times New Roman"/>
          <w:b/>
          <w:kern w:val="0"/>
          <w:szCs w:val="20"/>
          <w:lang w:val="en-GB"/>
        </w:rPr>
        <w:t xml:space="preserve"> in SRS </w:t>
      </w:r>
      <w:r w:rsidR="00EB0252" w:rsidRPr="00F17B69">
        <w:rPr>
          <w:rFonts w:ascii="Times New Roman" w:eastAsia="맑은 고딕" w:hAnsi="Times New Roman" w:cs="Times New Roman"/>
          <w:b/>
          <w:kern w:val="0"/>
          <w:szCs w:val="20"/>
          <w:lang w:val="en-GB"/>
        </w:rPr>
        <w:t xml:space="preserve">configuration </w:t>
      </w:r>
      <w:r w:rsidRPr="00F17B69">
        <w:rPr>
          <w:rFonts w:ascii="Times New Roman" w:eastAsia="맑은 고딕" w:hAnsi="Times New Roman" w:cs="Times New Roman"/>
          <w:b/>
          <w:kern w:val="0"/>
          <w:szCs w:val="20"/>
          <w:lang w:val="en-GB"/>
        </w:rPr>
        <w:t>for positioning</w:t>
      </w:r>
      <w:r w:rsidR="00EB0252">
        <w:rPr>
          <w:rFonts w:ascii="Times New Roman" w:eastAsia="맑은 고딕" w:hAnsi="Times New Roman" w:cs="Times New Roman"/>
          <w:b/>
          <w:kern w:val="0"/>
          <w:szCs w:val="20"/>
          <w:lang w:val="en-GB"/>
        </w:rPr>
        <w:t xml:space="preserve"> </w:t>
      </w:r>
      <w:r w:rsidR="00EB0252" w:rsidRPr="00EB0252">
        <w:rPr>
          <w:rFonts w:ascii="Times New Roman" w:eastAsia="맑은 고딕" w:hAnsi="Times New Roman" w:cs="Times New Roman"/>
          <w:b/>
          <w:kern w:val="0"/>
          <w:szCs w:val="20"/>
          <w:lang w:val="en-GB"/>
        </w:rPr>
        <w:t>in multiple cells for UEs in RRC_INACTIVE state</w:t>
      </w:r>
      <w:r w:rsidRPr="00F17B69">
        <w:rPr>
          <w:rFonts w:ascii="Times New Roman" w:eastAsia="맑은 고딕" w:hAnsi="Times New Roman" w:cs="Times New Roman"/>
          <w:b/>
          <w:kern w:val="0"/>
          <w:szCs w:val="20"/>
          <w:lang w:val="en-GB"/>
        </w:rPr>
        <w:t xml:space="preserve"> </w:t>
      </w:r>
      <w:r w:rsidR="00EA45D8">
        <w:rPr>
          <w:rFonts w:ascii="Times New Roman" w:eastAsia="맑은 고딕" w:hAnsi="Times New Roman" w:cs="Times New Roman"/>
          <w:b/>
          <w:kern w:val="0"/>
          <w:szCs w:val="20"/>
          <w:lang w:val="en-GB"/>
        </w:rPr>
        <w:t>is</w:t>
      </w:r>
      <w:r w:rsidRPr="00F17B69">
        <w:rPr>
          <w:rFonts w:ascii="Times New Roman" w:eastAsia="맑은 고딕" w:hAnsi="Times New Roman" w:cs="Times New Roman"/>
          <w:b/>
          <w:kern w:val="0"/>
          <w:szCs w:val="20"/>
          <w:lang w:val="en-GB"/>
        </w:rPr>
        <w:t xml:space="preserve"> commonly configured across cells within the validity area</w:t>
      </w:r>
    </w:p>
    <w:p w14:paraId="53897C3B" w14:textId="77777777" w:rsidR="00EB0252" w:rsidRDefault="00EB0252"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2CD62D84" w14:textId="12EE2D74" w:rsidR="0032718E" w:rsidRPr="00F25238" w:rsidRDefault="002B03A3" w:rsidP="0032718E">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Power control</w:t>
      </w:r>
    </w:p>
    <w:p w14:paraId="516C1852" w14:textId="3AEDF51B" w:rsidR="005117B3" w:rsidRDefault="008D4D74"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T</w:t>
      </w:r>
      <w:r>
        <w:rPr>
          <w:rFonts w:ascii="Times New Roman" w:eastAsia="맑은 고딕" w:hAnsi="Times New Roman" w:cs="Times New Roman"/>
          <w:kern w:val="0"/>
          <w:szCs w:val="20"/>
          <w:lang w:val="en-GB"/>
        </w:rPr>
        <w:t xml:space="preserve">o support SRS configuration for multiple cell, </w:t>
      </w:r>
      <w:r w:rsidR="00D80375">
        <w:rPr>
          <w:rFonts w:ascii="Times New Roman" w:eastAsia="맑은 고딕" w:hAnsi="Times New Roman" w:cs="Times New Roman"/>
          <w:kern w:val="0"/>
          <w:szCs w:val="20"/>
          <w:lang w:val="en-GB"/>
        </w:rPr>
        <w:t xml:space="preserve">it would be </w:t>
      </w:r>
      <w:r w:rsidR="005117B3">
        <w:rPr>
          <w:rFonts w:ascii="Times New Roman" w:eastAsia="맑은 고딕" w:hAnsi="Times New Roman" w:cs="Times New Roman"/>
          <w:kern w:val="0"/>
          <w:szCs w:val="20"/>
          <w:lang w:val="en-GB"/>
        </w:rPr>
        <w:t>beneficial</w:t>
      </w:r>
      <w:r w:rsidR="00D80375">
        <w:rPr>
          <w:rFonts w:ascii="Times New Roman" w:eastAsia="맑은 고딕" w:hAnsi="Times New Roman" w:cs="Times New Roman"/>
          <w:kern w:val="0"/>
          <w:szCs w:val="20"/>
          <w:lang w:val="en-GB"/>
        </w:rPr>
        <w:t xml:space="preserve"> that UE to reselect pathloss reference signal when its camping on cell is changed. According to the agreement as </w:t>
      </w:r>
      <w:r w:rsidR="005117B3">
        <w:rPr>
          <w:rFonts w:ascii="Times New Roman" w:eastAsia="맑은 고딕" w:hAnsi="Times New Roman" w:cs="Times New Roman"/>
          <w:kern w:val="0"/>
          <w:szCs w:val="20"/>
          <w:lang w:val="en-GB"/>
        </w:rPr>
        <w:t>in a previous meeting</w:t>
      </w:r>
      <w:r w:rsidR="00D80375">
        <w:rPr>
          <w:rFonts w:ascii="Times New Roman" w:eastAsia="맑은 고딕" w:hAnsi="Times New Roman" w:cs="Times New Roman"/>
          <w:kern w:val="0"/>
          <w:szCs w:val="20"/>
          <w:lang w:val="en-GB"/>
        </w:rPr>
        <w:t>,</w:t>
      </w:r>
      <w:r w:rsidR="005117B3">
        <w:rPr>
          <w:rFonts w:ascii="Times New Roman" w:eastAsia="맑은 고딕" w:hAnsi="Times New Roman" w:cs="Times New Roman"/>
          <w:kern w:val="0"/>
          <w:szCs w:val="20"/>
          <w:lang w:val="en-GB"/>
        </w:rPr>
        <w:t xml:space="preserve"> following</w:t>
      </w:r>
      <w:r w:rsidR="00D80375">
        <w:rPr>
          <w:rFonts w:ascii="Times New Roman" w:eastAsia="맑은 고딕" w:hAnsi="Times New Roman" w:cs="Times New Roman"/>
          <w:kern w:val="0"/>
          <w:szCs w:val="20"/>
          <w:lang w:val="en-GB"/>
        </w:rPr>
        <w:t xml:space="preserve"> two options can be considered as a starting point. </w:t>
      </w:r>
    </w:p>
    <w:p w14:paraId="0E0AC251" w14:textId="1030E930" w:rsidR="005117B3" w:rsidRPr="005117B3" w:rsidRDefault="005117B3" w:rsidP="005117B3">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kern w:val="0"/>
          <w:szCs w:val="20"/>
          <w:lang w:val="en-GB"/>
        </w:rPr>
      </w:pPr>
      <w:r w:rsidRPr="005117B3">
        <w:rPr>
          <w:rFonts w:ascii="Times New Roman" w:eastAsia="맑은 고딕" w:hAnsi="Times New Roman" w:cs="Times New Roman"/>
          <w:kern w:val="0"/>
          <w:szCs w:val="20"/>
          <w:lang w:val="en-GB"/>
        </w:rPr>
        <w:t xml:space="preserve">Option 1: Pathloss RS is absent in the configuration. </w:t>
      </w:r>
    </w:p>
    <w:p w14:paraId="073E747D" w14:textId="08D0CC37" w:rsidR="005117B3" w:rsidRPr="005117B3" w:rsidRDefault="005117B3" w:rsidP="005117B3">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kern w:val="0"/>
          <w:szCs w:val="20"/>
          <w:lang w:val="en-GB"/>
        </w:rPr>
      </w:pPr>
      <w:r w:rsidRPr="005117B3">
        <w:rPr>
          <w:rFonts w:ascii="Times New Roman" w:eastAsia="맑은 고딕" w:hAnsi="Times New Roman" w:cs="Times New Roman"/>
          <w:kern w:val="0"/>
          <w:szCs w:val="20"/>
          <w:lang w:val="en-GB"/>
        </w:rPr>
        <w:t>Option 2: Pathloss RS is provided in the configuration</w:t>
      </w:r>
    </w:p>
    <w:p w14:paraId="5D051623" w14:textId="50029494" w:rsidR="005117B3" w:rsidRDefault="00D80375"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Since the pathloss reference signal of Rel-17 SRS for positioning can be provided in the configuration</w:t>
      </w:r>
      <w:r w:rsidR="005117B3">
        <w:rPr>
          <w:rFonts w:ascii="Times New Roman" w:eastAsia="맑은 고딕" w:hAnsi="Times New Roman" w:cs="Times New Roman"/>
          <w:kern w:val="0"/>
          <w:szCs w:val="20"/>
          <w:lang w:val="en-GB"/>
        </w:rPr>
        <w:t xml:space="preserve">, reusing existing mechanism for SRS configuration for multiple cell seems straight forward. Meanwhile, from configuration overhead reduction perspective, determining pathloss reference signal by UE itself would be beneficial. For example, one of the SSB index at camping on cell could be selected by UE. </w:t>
      </w:r>
      <w:r w:rsidR="005117B3" w:rsidRPr="005117B3">
        <w:rPr>
          <w:rFonts w:ascii="Times New Roman" w:eastAsia="맑은 고딕" w:hAnsi="Times New Roman" w:cs="Times New Roman"/>
          <w:kern w:val="0"/>
          <w:szCs w:val="20"/>
          <w:lang w:val="en-GB"/>
        </w:rPr>
        <w:t xml:space="preserve">Since each method has its </w:t>
      </w:r>
      <w:r w:rsidR="005117B3">
        <w:rPr>
          <w:rFonts w:ascii="Times New Roman" w:eastAsia="맑은 고딕" w:hAnsi="Times New Roman" w:cs="Times New Roman"/>
          <w:kern w:val="0"/>
          <w:szCs w:val="20"/>
          <w:lang w:val="en-GB"/>
        </w:rPr>
        <w:t xml:space="preserve">own </w:t>
      </w:r>
      <w:r w:rsidR="005117B3" w:rsidRPr="005117B3">
        <w:rPr>
          <w:rFonts w:ascii="Times New Roman" w:eastAsia="맑은 고딕" w:hAnsi="Times New Roman" w:cs="Times New Roman"/>
          <w:kern w:val="0"/>
          <w:szCs w:val="20"/>
          <w:lang w:val="en-GB"/>
        </w:rPr>
        <w:t xml:space="preserve">advantages, it is </w:t>
      </w:r>
      <w:r w:rsidR="005117B3">
        <w:rPr>
          <w:rFonts w:ascii="Times New Roman" w:eastAsia="맑은 고딕" w:hAnsi="Times New Roman" w:cs="Times New Roman"/>
          <w:kern w:val="0"/>
          <w:szCs w:val="20"/>
          <w:lang w:val="en-GB"/>
        </w:rPr>
        <w:t>preferable</w:t>
      </w:r>
      <w:r w:rsidR="005117B3" w:rsidRPr="005117B3">
        <w:rPr>
          <w:rFonts w:ascii="Times New Roman" w:eastAsia="맑은 고딕" w:hAnsi="Times New Roman" w:cs="Times New Roman"/>
          <w:kern w:val="0"/>
          <w:szCs w:val="20"/>
          <w:lang w:val="en-GB"/>
        </w:rPr>
        <w:t xml:space="preserve"> to support both.</w:t>
      </w:r>
      <w:r w:rsidR="005117B3">
        <w:rPr>
          <w:rFonts w:ascii="Times New Roman" w:eastAsia="맑은 고딕" w:hAnsi="Times New Roman" w:cs="Times New Roman"/>
          <w:kern w:val="0"/>
          <w:szCs w:val="20"/>
          <w:lang w:val="en-GB"/>
        </w:rPr>
        <w:t xml:space="preserve"> </w:t>
      </w:r>
    </w:p>
    <w:p w14:paraId="76F0BB1B" w14:textId="2B5D6E76" w:rsidR="005117B3" w:rsidRDefault="005117B3"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For option 2, We can also consider to configure pathloss reference signals for subset of cells. In this case, </w:t>
      </w:r>
      <w:r w:rsidR="004E01A7">
        <w:rPr>
          <w:rFonts w:ascii="Times New Roman" w:eastAsia="맑은 고딕" w:hAnsi="Times New Roman" w:cs="Times New Roman"/>
          <w:kern w:val="0"/>
          <w:szCs w:val="20"/>
          <w:lang w:val="en-GB"/>
        </w:rPr>
        <w:t>which</w:t>
      </w:r>
      <w:r>
        <w:rPr>
          <w:rFonts w:ascii="Times New Roman" w:eastAsia="맑은 고딕" w:hAnsi="Times New Roman" w:cs="Times New Roman"/>
          <w:kern w:val="0"/>
          <w:szCs w:val="20"/>
          <w:lang w:val="en-GB"/>
        </w:rPr>
        <w:t xml:space="preserve"> pathloss reference signal </w:t>
      </w:r>
      <w:r w:rsidR="004E01A7">
        <w:rPr>
          <w:rFonts w:ascii="Times New Roman" w:eastAsia="맑은 고딕" w:hAnsi="Times New Roman" w:cs="Times New Roman"/>
          <w:kern w:val="0"/>
          <w:szCs w:val="20"/>
          <w:lang w:val="en-GB"/>
        </w:rPr>
        <w:t xml:space="preserve">will be used at cells where pathloss reference signal is not configured shall be determined. Simply, option 1 can be applied to the cell where pathloss reference signal is not configured. Alternatively, maintaining pathloss reference signal that was most recently used can be considered. </w:t>
      </w:r>
    </w:p>
    <w:p w14:paraId="451EDF37" w14:textId="01399471" w:rsidR="00EB0252" w:rsidRPr="004938CC" w:rsidRDefault="004938CC" w:rsidP="00FB09E3">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2: For pathloss reference signal determination for SRS for positioning configuration in multiple cells for UEs in RRC_INACTIVE state, support both option 1 and option 2: </w:t>
      </w:r>
    </w:p>
    <w:p w14:paraId="54EAB3BB" w14:textId="1812AA03" w:rsidR="004938CC" w:rsidRPr="004938CC" w:rsidRDefault="004938CC" w:rsidP="004938CC">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Option 1: Pathloss RS is absent in the configuration and </w:t>
      </w:r>
      <w:r>
        <w:rPr>
          <w:rFonts w:ascii="Times New Roman" w:eastAsia="맑은 고딕" w:hAnsi="Times New Roman" w:cs="Times New Roman"/>
          <w:b/>
          <w:kern w:val="0"/>
          <w:szCs w:val="20"/>
          <w:lang w:val="en-GB"/>
        </w:rPr>
        <w:t xml:space="preserve">it is determined by UE </w:t>
      </w:r>
      <w:r w:rsidRPr="004938CC">
        <w:rPr>
          <w:rFonts w:ascii="Times New Roman" w:eastAsia="맑은 고딕" w:hAnsi="Times New Roman" w:cs="Times New Roman"/>
          <w:b/>
          <w:kern w:val="0"/>
          <w:szCs w:val="20"/>
          <w:lang w:val="en-GB"/>
        </w:rPr>
        <w:t>(Up to UE implementation)</w:t>
      </w:r>
    </w:p>
    <w:p w14:paraId="4AFDFEAD" w14:textId="4B1BFD5A" w:rsidR="004938CC" w:rsidRPr="004938CC" w:rsidRDefault="004938CC" w:rsidP="004938CC">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Option 2: Pathloss RS is provided in the configuration for all or subset of cells within the validity area</w:t>
      </w:r>
    </w:p>
    <w:p w14:paraId="1900646E" w14:textId="147E6A13" w:rsidR="004938CC" w:rsidRPr="004938CC" w:rsidRDefault="004938CC" w:rsidP="004938CC">
      <w:pPr>
        <w:pStyle w:val="aa"/>
        <w:widowControl/>
        <w:numPr>
          <w:ilvl w:val="1"/>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4938CC">
        <w:rPr>
          <w:rFonts w:ascii="Times New Roman" w:eastAsia="맑은 고딕" w:hAnsi="Times New Roman" w:cs="Times New Roman" w:hint="eastAsia"/>
          <w:b/>
          <w:kern w:val="0"/>
          <w:szCs w:val="20"/>
          <w:lang w:val="en-GB"/>
        </w:rPr>
        <w:t>F</w:t>
      </w:r>
      <w:r w:rsidRPr="004938CC">
        <w:rPr>
          <w:rFonts w:ascii="Times New Roman" w:eastAsia="맑은 고딕" w:hAnsi="Times New Roman" w:cs="Times New Roman"/>
          <w:b/>
          <w:kern w:val="0"/>
          <w:szCs w:val="20"/>
          <w:lang w:val="en-GB"/>
        </w:rPr>
        <w:t xml:space="preserve">FS: </w:t>
      </w:r>
      <w:r w:rsidR="00036CB6">
        <w:rPr>
          <w:rFonts w:ascii="Times New Roman" w:eastAsia="맑은 고딕" w:hAnsi="Times New Roman" w:cs="Times New Roman"/>
          <w:b/>
          <w:kern w:val="0"/>
          <w:szCs w:val="20"/>
          <w:lang w:val="en-GB"/>
        </w:rPr>
        <w:t xml:space="preserve">Which pathloss RS is used at cells where pathloss RS is not provided in the configuration </w:t>
      </w:r>
    </w:p>
    <w:p w14:paraId="73B25524" w14:textId="77777777" w:rsidR="00FB09E3" w:rsidRDefault="00FB09E3"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4792A6A" w14:textId="32B20D3B" w:rsidR="002B03A3" w:rsidRDefault="00DC33E6"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For SRS transmission power control</w:t>
      </w:r>
      <w:r w:rsidR="002B03A3">
        <w:rPr>
          <w:rFonts w:ascii="Times New Roman" w:eastAsia="맑은 고딕" w:hAnsi="Times New Roman" w:cs="Times New Roman"/>
          <w:kern w:val="0"/>
          <w:szCs w:val="20"/>
          <w:lang w:val="en-GB"/>
        </w:rPr>
        <w:t xml:space="preserve">, how to determine p0 and alpha value shall be considered. As a default option, </w:t>
      </w:r>
      <w:r w:rsidR="002B03A3" w:rsidRPr="002B03A3">
        <w:rPr>
          <w:rFonts w:ascii="Times New Roman" w:eastAsia="맑은 고딕" w:hAnsi="Times New Roman" w:cs="Times New Roman"/>
          <w:kern w:val="0"/>
          <w:szCs w:val="20"/>
          <w:lang w:val="en-GB"/>
        </w:rPr>
        <w:t>p0 and alpha can be commonly configured across cells within the validity area</w:t>
      </w:r>
      <w:r w:rsidR="002B03A3">
        <w:rPr>
          <w:rFonts w:ascii="Times New Roman" w:eastAsia="맑은 고딕" w:hAnsi="Times New Roman" w:cs="Times New Roman"/>
          <w:kern w:val="0"/>
          <w:szCs w:val="20"/>
          <w:lang w:val="en-GB"/>
        </w:rPr>
        <w:t>. However, configuring those parameters for individual cells might be useful for some cases. For example</w:t>
      </w:r>
      <w:r w:rsidR="004319CA">
        <w:rPr>
          <w:rFonts w:ascii="Times New Roman" w:eastAsia="맑은 고딕" w:hAnsi="Times New Roman" w:cs="Times New Roman"/>
          <w:kern w:val="0"/>
          <w:szCs w:val="20"/>
          <w:lang w:val="en-GB"/>
        </w:rPr>
        <w:t>,</w:t>
      </w:r>
      <w:r w:rsidR="002B03A3">
        <w:rPr>
          <w:rFonts w:ascii="Times New Roman" w:eastAsia="맑은 고딕" w:hAnsi="Times New Roman" w:cs="Times New Roman"/>
          <w:kern w:val="0"/>
          <w:szCs w:val="20"/>
          <w:lang w:val="en-GB"/>
        </w:rPr>
        <w:t xml:space="preserve"> if cells within the validity area have different cell radius size, configuring different power control parameter would be </w:t>
      </w:r>
      <w:r w:rsidR="004319CA">
        <w:rPr>
          <w:rFonts w:ascii="Times New Roman" w:eastAsia="맑은 고딕" w:hAnsi="Times New Roman" w:cs="Times New Roman"/>
          <w:kern w:val="0"/>
          <w:szCs w:val="20"/>
          <w:lang w:val="en-GB"/>
        </w:rPr>
        <w:t xml:space="preserve">required. </w:t>
      </w:r>
    </w:p>
    <w:p w14:paraId="64E7D1D7" w14:textId="00B5B2AC" w:rsidR="004319CA" w:rsidRPr="004319CA" w:rsidRDefault="004319CA" w:rsidP="00FB09E3">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3</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t>
      </w:r>
      <w:r w:rsidRPr="004319CA">
        <w:rPr>
          <w:rFonts w:ascii="Times New Roman" w:eastAsia="맑은 고딕" w:hAnsi="Times New Roman" w:cs="Times New Roman"/>
          <w:b/>
          <w:kern w:val="0"/>
          <w:szCs w:val="20"/>
          <w:lang w:val="en-GB"/>
        </w:rPr>
        <w:t xml:space="preserve">Different values of p0 and alpha can be </w:t>
      </w:r>
      <w:r>
        <w:rPr>
          <w:rFonts w:ascii="Times New Roman" w:eastAsia="맑은 고딕" w:hAnsi="Times New Roman" w:cs="Times New Roman"/>
          <w:b/>
          <w:kern w:val="0"/>
          <w:szCs w:val="20"/>
          <w:lang w:val="en-GB"/>
        </w:rPr>
        <w:t>provided</w:t>
      </w:r>
      <w:r w:rsidRPr="004319CA">
        <w:rPr>
          <w:rFonts w:ascii="Times New Roman" w:eastAsia="맑은 고딕" w:hAnsi="Times New Roman" w:cs="Times New Roman"/>
          <w:b/>
          <w:kern w:val="0"/>
          <w:szCs w:val="20"/>
          <w:lang w:val="en-GB"/>
        </w:rPr>
        <w:t xml:space="preserve"> for individual cells within the valid</w:t>
      </w:r>
      <w:r w:rsidR="00F646C4">
        <w:rPr>
          <w:rFonts w:ascii="Times New Roman" w:eastAsia="맑은 고딕" w:hAnsi="Times New Roman" w:cs="Times New Roman"/>
          <w:b/>
          <w:kern w:val="0"/>
          <w:szCs w:val="20"/>
          <w:lang w:val="en-GB"/>
        </w:rPr>
        <w:t xml:space="preserve">ity area. </w:t>
      </w:r>
    </w:p>
    <w:p w14:paraId="38B6C34F" w14:textId="51D2688C" w:rsidR="00F45133" w:rsidRPr="00F25238" w:rsidRDefault="00F45133" w:rsidP="00F45133">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lastRenderedPageBreak/>
        <w:t>Spatial relation</w:t>
      </w:r>
    </w:p>
    <w:p w14:paraId="6ADE82D7" w14:textId="348F0B49" w:rsidR="004319CA" w:rsidRDefault="00965EB4"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965EB4">
        <w:rPr>
          <w:rFonts w:ascii="Times New Roman" w:eastAsia="맑은 고딕" w:hAnsi="Times New Roman" w:cs="Times New Roman"/>
          <w:kern w:val="0"/>
          <w:szCs w:val="20"/>
          <w:lang w:val="en-GB"/>
        </w:rPr>
        <w:t>For the spatial relation of an SRS for positioning configuration in multiple cells for UEs in RRC_INACTIVE state</w:t>
      </w:r>
      <w:r>
        <w:rPr>
          <w:rFonts w:ascii="Times New Roman" w:eastAsia="맑은 고딕" w:hAnsi="Times New Roman" w:cs="Times New Roman"/>
          <w:kern w:val="0"/>
          <w:szCs w:val="20"/>
          <w:lang w:val="en-GB"/>
        </w:rPr>
        <w:t>, further study on the following options were agreed</w:t>
      </w:r>
      <w:r w:rsidR="002A0358">
        <w:rPr>
          <w:rFonts w:ascii="Times New Roman" w:eastAsia="맑은 고딕" w:hAnsi="Times New Roman" w:cs="Times New Roman"/>
          <w:kern w:val="0"/>
          <w:szCs w:val="20"/>
          <w:lang w:val="en-GB"/>
        </w:rPr>
        <w:t>.</w:t>
      </w:r>
    </w:p>
    <w:p w14:paraId="05C1B02F" w14:textId="3C60FE16" w:rsidR="002A0358" w:rsidRPr="002A0358" w:rsidRDefault="002A0358" w:rsidP="002A0358">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kern w:val="0"/>
          <w:szCs w:val="20"/>
          <w:lang w:val="en-GB"/>
        </w:rPr>
      </w:pPr>
      <w:r w:rsidRPr="002A0358">
        <w:rPr>
          <w:rFonts w:ascii="Times New Roman" w:eastAsia="맑은 고딕" w:hAnsi="Times New Roman" w:cs="Times New Roman"/>
          <w:kern w:val="0"/>
          <w:szCs w:val="20"/>
          <w:lang w:val="en-GB"/>
        </w:rPr>
        <w:t>Option 1: Spatial relation information is absent in the configuration</w:t>
      </w:r>
    </w:p>
    <w:p w14:paraId="3565334C" w14:textId="5F7C5441" w:rsidR="002A0358" w:rsidRPr="002A0358" w:rsidRDefault="002A0358" w:rsidP="002A0358">
      <w:pPr>
        <w:pStyle w:val="aa"/>
        <w:widowControl/>
        <w:numPr>
          <w:ilvl w:val="1"/>
          <w:numId w:val="15"/>
        </w:numPr>
        <w:wordWrap/>
        <w:autoSpaceDE/>
        <w:autoSpaceDN/>
        <w:spacing w:before="60" w:after="180" w:line="360" w:lineRule="atLeast"/>
        <w:ind w:leftChars="0"/>
        <w:rPr>
          <w:rFonts w:ascii="Times New Roman" w:eastAsia="맑은 고딕" w:hAnsi="Times New Roman" w:cs="Times New Roman"/>
          <w:kern w:val="0"/>
          <w:szCs w:val="20"/>
          <w:lang w:val="en-GB"/>
        </w:rPr>
      </w:pPr>
      <w:r w:rsidRPr="002A0358">
        <w:rPr>
          <w:rFonts w:ascii="Times New Roman" w:eastAsia="맑은 고딕" w:hAnsi="Times New Roman" w:cs="Times New Roman"/>
          <w:kern w:val="0"/>
          <w:szCs w:val="20"/>
          <w:lang w:val="en-GB"/>
        </w:rPr>
        <w:t>1a: UE transmits SRS for positioning resources using different spatial domain transmission filter</w:t>
      </w:r>
    </w:p>
    <w:p w14:paraId="6EB0B9C5" w14:textId="61F98F2A" w:rsidR="002A0358" w:rsidRDefault="002A0358" w:rsidP="002A0358">
      <w:pPr>
        <w:pStyle w:val="aa"/>
        <w:widowControl/>
        <w:numPr>
          <w:ilvl w:val="1"/>
          <w:numId w:val="15"/>
        </w:numPr>
        <w:wordWrap/>
        <w:autoSpaceDE/>
        <w:autoSpaceDN/>
        <w:spacing w:before="60" w:after="180" w:line="360" w:lineRule="atLeast"/>
        <w:ind w:leftChars="0"/>
        <w:rPr>
          <w:rFonts w:ascii="Times New Roman" w:eastAsia="맑은 고딕" w:hAnsi="Times New Roman" w:cs="Times New Roman"/>
          <w:kern w:val="0"/>
          <w:szCs w:val="20"/>
          <w:lang w:val="en-GB"/>
        </w:rPr>
      </w:pPr>
      <w:r w:rsidRPr="002A0358">
        <w:rPr>
          <w:rFonts w:ascii="Times New Roman" w:eastAsia="맑은 고딕" w:hAnsi="Times New Roman" w:cs="Times New Roman"/>
          <w:kern w:val="0"/>
          <w:szCs w:val="20"/>
          <w:lang w:val="en-GB"/>
        </w:rPr>
        <w:t>1b: UE transmits SRS for positioning resource(s) using a fixed spatial domain transmission filter</w:t>
      </w:r>
    </w:p>
    <w:p w14:paraId="3DF63385" w14:textId="5CEBE7F6" w:rsidR="002A0358" w:rsidRPr="002A0358" w:rsidRDefault="002A0358" w:rsidP="002A0358">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Option 2: </w:t>
      </w:r>
      <w:r w:rsidRPr="002A0358">
        <w:rPr>
          <w:rFonts w:ascii="Times New Roman" w:eastAsia="맑은 고딕" w:hAnsi="Times New Roman" w:cs="Times New Roman"/>
          <w:kern w:val="0"/>
          <w:szCs w:val="20"/>
          <w:lang w:val="en-GB"/>
        </w:rPr>
        <w:t>Spatial relation information is provided in the configuration</w:t>
      </w:r>
    </w:p>
    <w:p w14:paraId="6A84BCE6" w14:textId="3D4E6BAE" w:rsidR="005A3C26" w:rsidRDefault="00A433E7"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Note that methods in option 1 is already supported by the current specification. Hence supporting at least both options in option 1 can be considered. </w:t>
      </w:r>
      <w:r w:rsidR="00FB3335">
        <w:rPr>
          <w:rFonts w:ascii="Times New Roman" w:eastAsia="맑은 고딕" w:hAnsi="Times New Roman" w:cs="Times New Roman"/>
          <w:kern w:val="0"/>
          <w:szCs w:val="20"/>
          <w:lang w:val="en-GB"/>
        </w:rPr>
        <w:t>For option 2,</w:t>
      </w:r>
      <w:r w:rsidR="000A65DF">
        <w:rPr>
          <w:rFonts w:ascii="Times New Roman" w:eastAsia="맑은 고딕" w:hAnsi="Times New Roman" w:cs="Times New Roman"/>
          <w:kern w:val="0"/>
          <w:szCs w:val="20"/>
          <w:lang w:val="en-GB"/>
        </w:rPr>
        <w:t xml:space="preserve"> </w:t>
      </w:r>
      <w:r w:rsidR="000A65DF" w:rsidRPr="000A65DF">
        <w:rPr>
          <w:rFonts w:ascii="Times New Roman" w:eastAsia="맑은 고딕" w:hAnsi="Times New Roman" w:cs="Times New Roman"/>
          <w:kern w:val="0"/>
          <w:szCs w:val="20"/>
          <w:lang w:val="en-GB"/>
        </w:rPr>
        <w:t>there may have a potential issue that the configured spatial relation information for each cell in advance is not suitable</w:t>
      </w:r>
      <w:r w:rsidR="00FB3335">
        <w:rPr>
          <w:rFonts w:ascii="Times New Roman" w:eastAsia="맑은 고딕" w:hAnsi="Times New Roman" w:cs="Times New Roman"/>
          <w:kern w:val="0"/>
          <w:szCs w:val="20"/>
          <w:lang w:val="en-GB"/>
        </w:rPr>
        <w:t xml:space="preserve">. Thus, further studies </w:t>
      </w:r>
      <w:proofErr w:type="gramStart"/>
      <w:r w:rsidR="00FB3335">
        <w:rPr>
          <w:rFonts w:ascii="Times New Roman" w:eastAsia="맑은 고딕" w:hAnsi="Times New Roman" w:cs="Times New Roman"/>
          <w:kern w:val="0"/>
          <w:szCs w:val="20"/>
          <w:lang w:val="en-GB"/>
        </w:rPr>
        <w:t>is</w:t>
      </w:r>
      <w:proofErr w:type="gramEnd"/>
      <w:r w:rsidR="00FB3335">
        <w:rPr>
          <w:rFonts w:ascii="Times New Roman" w:eastAsia="맑은 고딕" w:hAnsi="Times New Roman" w:cs="Times New Roman"/>
          <w:kern w:val="0"/>
          <w:szCs w:val="20"/>
          <w:lang w:val="en-GB"/>
        </w:rPr>
        <w:t xml:space="preserve"> required for option 2. </w:t>
      </w:r>
    </w:p>
    <w:p w14:paraId="4CCCA568" w14:textId="11A2344E" w:rsidR="00FB3335" w:rsidRPr="004319CA" w:rsidRDefault="00FB3335" w:rsidP="00FB09E3">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4</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t>
      </w:r>
      <w:r w:rsidR="00913657" w:rsidRPr="00913657">
        <w:rPr>
          <w:rFonts w:ascii="Times New Roman" w:eastAsia="맑은 고딕" w:hAnsi="Times New Roman" w:cs="Times New Roman"/>
          <w:b/>
          <w:kern w:val="0"/>
          <w:szCs w:val="20"/>
          <w:lang w:val="en-GB"/>
        </w:rPr>
        <w:t>For the spatial relation of an SRS for positioning configuration in multiple cells for UEs in RRC_INACTIVE state</w:t>
      </w:r>
      <w:r w:rsidR="00913657">
        <w:rPr>
          <w:rFonts w:ascii="Times New Roman" w:eastAsia="맑은 고딕" w:hAnsi="Times New Roman" w:cs="Times New Roman"/>
          <w:b/>
          <w:kern w:val="0"/>
          <w:szCs w:val="20"/>
          <w:lang w:val="en-GB"/>
        </w:rPr>
        <w:t xml:space="preserve">, support </w:t>
      </w:r>
      <w:r w:rsidR="009434FD">
        <w:rPr>
          <w:rFonts w:ascii="Times New Roman" w:eastAsia="맑은 고딕" w:hAnsi="Times New Roman" w:cs="Times New Roman"/>
          <w:b/>
          <w:kern w:val="0"/>
          <w:szCs w:val="20"/>
          <w:lang w:val="en-GB"/>
        </w:rPr>
        <w:t xml:space="preserve">at least </w:t>
      </w:r>
      <w:r w:rsidR="00913657">
        <w:rPr>
          <w:rFonts w:ascii="Times New Roman" w:eastAsia="맑은 고딕" w:hAnsi="Times New Roman" w:cs="Times New Roman"/>
          <w:b/>
          <w:kern w:val="0"/>
          <w:szCs w:val="20"/>
          <w:lang w:val="en-GB"/>
        </w:rPr>
        <w:t xml:space="preserve">following option:  </w:t>
      </w:r>
    </w:p>
    <w:p w14:paraId="425DAB12" w14:textId="77777777" w:rsidR="00913657" w:rsidRPr="00913657" w:rsidRDefault="00913657" w:rsidP="00913657">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13657">
        <w:rPr>
          <w:rFonts w:ascii="Times New Roman" w:eastAsia="맑은 고딕" w:hAnsi="Times New Roman" w:cs="Times New Roman"/>
          <w:b/>
          <w:kern w:val="0"/>
          <w:szCs w:val="20"/>
          <w:lang w:val="en-GB"/>
        </w:rPr>
        <w:t>Option 1: Spatial relation information is absent in the configuration</w:t>
      </w:r>
    </w:p>
    <w:p w14:paraId="1E78B3FF" w14:textId="77777777" w:rsidR="00913657" w:rsidRPr="00913657" w:rsidRDefault="00913657" w:rsidP="00913657">
      <w:pPr>
        <w:pStyle w:val="aa"/>
        <w:widowControl/>
        <w:numPr>
          <w:ilvl w:val="1"/>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13657">
        <w:rPr>
          <w:rFonts w:ascii="Times New Roman" w:eastAsia="맑은 고딕" w:hAnsi="Times New Roman" w:cs="Times New Roman"/>
          <w:b/>
          <w:kern w:val="0"/>
          <w:szCs w:val="20"/>
          <w:lang w:val="en-GB"/>
        </w:rPr>
        <w:t>1a: UE transmits SRS for positioning resources using different spatial domain transmission filter</w:t>
      </w:r>
    </w:p>
    <w:p w14:paraId="179E0B0A" w14:textId="77777777" w:rsidR="00913657" w:rsidRPr="00913657" w:rsidRDefault="00913657" w:rsidP="00913657">
      <w:pPr>
        <w:pStyle w:val="aa"/>
        <w:widowControl/>
        <w:numPr>
          <w:ilvl w:val="1"/>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13657">
        <w:rPr>
          <w:rFonts w:ascii="Times New Roman" w:eastAsia="맑은 고딕" w:hAnsi="Times New Roman" w:cs="Times New Roman"/>
          <w:b/>
          <w:kern w:val="0"/>
          <w:szCs w:val="20"/>
          <w:lang w:val="en-GB"/>
        </w:rPr>
        <w:t>1b: UE transmits SRS for positioning resource(s) using a fixed spatial domain transmission filter</w:t>
      </w:r>
    </w:p>
    <w:p w14:paraId="140906AC" w14:textId="77777777" w:rsidR="00FB09E3" w:rsidRDefault="00FB09E3" w:rsidP="00B93EC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46D937CA" w14:textId="62F46822" w:rsidR="00B93ECF" w:rsidRPr="00FD7853" w:rsidRDefault="00B93ECF" w:rsidP="00B93EC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If it is determined that Rel-17 UE in RRC Inactive state is not able to accurately measure the configured RS for spatial relation for </w:t>
      </w:r>
      <w:proofErr w:type="gramStart"/>
      <w:r>
        <w:rPr>
          <w:rFonts w:ascii="Times New Roman" w:eastAsia="맑은 고딕" w:hAnsi="Times New Roman" w:cs="Times New Roman"/>
          <w:kern w:val="0"/>
          <w:szCs w:val="20"/>
          <w:lang w:val="en-GB"/>
        </w:rPr>
        <w:t>a</w:t>
      </w:r>
      <w:proofErr w:type="gramEnd"/>
      <w:r>
        <w:rPr>
          <w:rFonts w:ascii="Times New Roman" w:eastAsia="맑은 고딕" w:hAnsi="Times New Roman" w:cs="Times New Roman"/>
          <w:kern w:val="0"/>
          <w:szCs w:val="20"/>
          <w:lang w:val="en-GB"/>
        </w:rPr>
        <w:t xml:space="preserve"> SRS resource for positioning, the UE stops transmitting SRS resource for positioning. </w:t>
      </w:r>
      <w:r w:rsidR="009F6A14">
        <w:rPr>
          <w:rFonts w:ascii="Times New Roman" w:eastAsia="맑은 고딕" w:hAnsi="Times New Roman" w:cs="Times New Roman"/>
          <w:kern w:val="0"/>
          <w:szCs w:val="20"/>
          <w:lang w:val="en-GB"/>
        </w:rPr>
        <w:t xml:space="preserve">To avoid frequent RRC reconnection, enhanced validity criteria of spatial relation should be considered. </w:t>
      </w:r>
      <w:r w:rsidR="00D908F3">
        <w:rPr>
          <w:rFonts w:ascii="Times New Roman" w:eastAsia="맑은 고딕" w:hAnsi="Times New Roman" w:cs="Times New Roman"/>
          <w:kern w:val="0"/>
          <w:szCs w:val="20"/>
          <w:lang w:val="en-GB"/>
        </w:rPr>
        <w:t xml:space="preserve">One possible way is to allow UE to transmit SRS for positioning even when it is not able to measure spatial relation RS. Note that validity criteria of spatial relation for the configured RS is a required function for SRS validity check, so it shall be allowed temporally. </w:t>
      </w:r>
      <w:r w:rsidR="004171D0" w:rsidRPr="004171D0">
        <w:rPr>
          <w:rFonts w:ascii="Times New Roman" w:eastAsia="맑은 고딕" w:hAnsi="Times New Roman" w:cs="Times New Roman"/>
          <w:kern w:val="0"/>
          <w:szCs w:val="20"/>
          <w:lang w:val="en-GB"/>
        </w:rPr>
        <w:t>For example, using timer starting from when UE determines invalidity can be considered. If UE success to accurately measure spatial relation RS before the timer is expired than UE can maintain its SRS configuration for multiple cell without RRC reconnection.</w:t>
      </w:r>
      <w:r w:rsidR="00B963AF">
        <w:rPr>
          <w:rFonts w:ascii="Times New Roman" w:eastAsia="맑은 고딕" w:hAnsi="Times New Roman" w:cs="Times New Roman"/>
          <w:kern w:val="0"/>
          <w:szCs w:val="20"/>
          <w:lang w:val="en-GB"/>
        </w:rPr>
        <w:t xml:space="preserve"> Same approach can be applied for pathloss reference signal validation criteria as well</w:t>
      </w:r>
      <w:bookmarkStart w:id="4" w:name="_GoBack"/>
      <w:bookmarkEnd w:id="4"/>
      <w:r w:rsidR="00B963AF">
        <w:rPr>
          <w:rFonts w:ascii="Times New Roman" w:eastAsia="맑은 고딕" w:hAnsi="Times New Roman" w:cs="Times New Roman"/>
          <w:kern w:val="0"/>
          <w:szCs w:val="20"/>
          <w:lang w:val="en-GB"/>
        </w:rPr>
        <w:t>.</w:t>
      </w:r>
    </w:p>
    <w:p w14:paraId="158685EC" w14:textId="645E6537" w:rsidR="00D908F3" w:rsidRDefault="00D908F3" w:rsidP="00FB09E3">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5</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t>
      </w:r>
      <w:r w:rsidR="00722175">
        <w:rPr>
          <w:rFonts w:ascii="Times New Roman" w:eastAsia="맑은 고딕" w:hAnsi="Times New Roman" w:cs="Times New Roman"/>
          <w:b/>
          <w:kern w:val="0"/>
          <w:szCs w:val="20"/>
          <w:lang w:val="en-GB"/>
        </w:rPr>
        <w:t xml:space="preserve">To avoid frequent RRC connection due to the validity criteria of spatial relation, support allowing SRS for positioning transmission even when UE is not able to measure spatial relation DL RS, if timer </w:t>
      </w:r>
      <w:r w:rsidR="00722175" w:rsidRPr="00722175">
        <w:rPr>
          <w:rFonts w:ascii="Times New Roman" w:eastAsia="맑은 고딕" w:hAnsi="Times New Roman" w:cs="Times New Roman"/>
          <w:b/>
          <w:kern w:val="0"/>
          <w:szCs w:val="20"/>
          <w:lang w:val="en-GB"/>
        </w:rPr>
        <w:t>starting from when UE determines invalidity</w:t>
      </w:r>
      <w:r w:rsidR="00722175">
        <w:rPr>
          <w:rFonts w:ascii="Times New Roman" w:eastAsia="맑은 고딕" w:hAnsi="Times New Roman" w:cs="Times New Roman"/>
          <w:b/>
          <w:kern w:val="0"/>
          <w:szCs w:val="20"/>
          <w:lang w:val="en-GB"/>
        </w:rPr>
        <w:t xml:space="preserve"> is running.</w:t>
      </w:r>
    </w:p>
    <w:p w14:paraId="7470DD2C" w14:textId="28E1CEC2" w:rsidR="005A3C26" w:rsidRPr="00D908F3" w:rsidRDefault="005A3C26"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79C59FFF" w14:textId="2D97EA55" w:rsidR="005A3C26" w:rsidRDefault="005A3C26"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0C808550" w14:textId="77777777" w:rsidR="007F1C4B" w:rsidRDefault="007F1C4B" w:rsidP="007D3D75">
      <w:pPr>
        <w:widowControl/>
        <w:wordWrap/>
        <w:autoSpaceDE/>
        <w:autoSpaceDN/>
        <w:spacing w:before="60" w:after="180" w:line="360" w:lineRule="atLeast"/>
        <w:ind w:firstLineChars="100" w:firstLine="200"/>
        <w:rPr>
          <w:rFonts w:ascii="Times New Roman" w:eastAsia="맑은 고딕" w:hAnsi="Times New Roman" w:cs="Times New Roman"/>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Conclusion</w:t>
      </w:r>
    </w:p>
    <w:p w14:paraId="0398FAE8" w14:textId="4F3402FA"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Pr="00342404">
        <w:rPr>
          <w:rFonts w:ascii="Times New Roman" w:eastAsia="맑은 고딕" w:hAnsi="Times New Roman" w:cs="Times New Roman"/>
          <w:kern w:val="0"/>
          <w:szCs w:val="20"/>
          <w:lang w:val="en-GB"/>
        </w:rPr>
        <w:t xml:space="preserve"> </w:t>
      </w:r>
    </w:p>
    <w:p w14:paraId="0C51FDCB" w14:textId="77777777" w:rsidR="00FB09E3" w:rsidRPr="00F17B69" w:rsidRDefault="00FB09E3" w:rsidP="00FB09E3">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F17B69">
        <w:rPr>
          <w:rFonts w:ascii="Times New Roman" w:eastAsia="맑은 고딕" w:hAnsi="Times New Roman" w:cs="Times New Roman" w:hint="eastAsia"/>
          <w:b/>
          <w:kern w:val="0"/>
          <w:szCs w:val="20"/>
          <w:lang w:val="en-GB"/>
        </w:rPr>
        <w:t>P</w:t>
      </w:r>
      <w:r w:rsidRPr="00F17B69">
        <w:rPr>
          <w:rFonts w:ascii="Times New Roman" w:eastAsia="맑은 고딕" w:hAnsi="Times New Roman" w:cs="Times New Roman"/>
          <w:b/>
          <w:kern w:val="0"/>
          <w:szCs w:val="20"/>
          <w:lang w:val="en-GB"/>
        </w:rPr>
        <w:t xml:space="preserve">roposal 1: </w:t>
      </w:r>
      <w:proofErr w:type="spellStart"/>
      <w:r w:rsidRPr="00F17B69">
        <w:rPr>
          <w:rFonts w:ascii="Times New Roman" w:eastAsia="맑은 고딕" w:hAnsi="Times New Roman" w:cs="Times New Roman"/>
          <w:b/>
          <w:kern w:val="0"/>
          <w:szCs w:val="20"/>
          <w:lang w:val="en-GB"/>
        </w:rPr>
        <w:t>sequenceId</w:t>
      </w:r>
      <w:proofErr w:type="spellEnd"/>
      <w:r w:rsidRPr="00F17B69">
        <w:rPr>
          <w:rFonts w:ascii="Times New Roman" w:eastAsia="맑은 고딕" w:hAnsi="Times New Roman" w:cs="Times New Roman"/>
          <w:b/>
          <w:kern w:val="0"/>
          <w:szCs w:val="20"/>
          <w:lang w:val="en-GB"/>
        </w:rPr>
        <w:t xml:space="preserve"> in SRS configuration for positioning</w:t>
      </w:r>
      <w:r>
        <w:rPr>
          <w:rFonts w:ascii="Times New Roman" w:eastAsia="맑은 고딕" w:hAnsi="Times New Roman" w:cs="Times New Roman"/>
          <w:b/>
          <w:kern w:val="0"/>
          <w:szCs w:val="20"/>
          <w:lang w:val="en-GB"/>
        </w:rPr>
        <w:t xml:space="preserve"> </w:t>
      </w:r>
      <w:r w:rsidRPr="00EB0252">
        <w:rPr>
          <w:rFonts w:ascii="Times New Roman" w:eastAsia="맑은 고딕" w:hAnsi="Times New Roman" w:cs="Times New Roman"/>
          <w:b/>
          <w:kern w:val="0"/>
          <w:szCs w:val="20"/>
          <w:lang w:val="en-GB"/>
        </w:rPr>
        <w:t>in multiple cells for UEs in RRC_INACTIVE state</w:t>
      </w:r>
      <w:r w:rsidRPr="00F17B69">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is</w:t>
      </w:r>
      <w:r w:rsidRPr="00F17B69">
        <w:rPr>
          <w:rFonts w:ascii="Times New Roman" w:eastAsia="맑은 고딕" w:hAnsi="Times New Roman" w:cs="Times New Roman"/>
          <w:b/>
          <w:kern w:val="0"/>
          <w:szCs w:val="20"/>
          <w:lang w:val="en-GB"/>
        </w:rPr>
        <w:t xml:space="preserve"> commonly configured across cells within the validity area</w:t>
      </w:r>
    </w:p>
    <w:p w14:paraId="76B88AC9" w14:textId="77777777" w:rsidR="00FB09E3" w:rsidRPr="004938CC" w:rsidRDefault="00FB09E3" w:rsidP="00FB09E3">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2: For pathloss reference signal determination for SRS for positioning configuration in multiple cells for UEs in RRC_INACTIVE state, support both option 1 and option 2: </w:t>
      </w:r>
    </w:p>
    <w:p w14:paraId="20B147D1" w14:textId="77777777" w:rsidR="00FB09E3" w:rsidRPr="004938CC" w:rsidRDefault="00FB09E3" w:rsidP="00FB09E3">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Option 1: Pathloss RS is absent in the configuration and </w:t>
      </w:r>
      <w:r>
        <w:rPr>
          <w:rFonts w:ascii="Times New Roman" w:eastAsia="맑은 고딕" w:hAnsi="Times New Roman" w:cs="Times New Roman"/>
          <w:b/>
          <w:kern w:val="0"/>
          <w:szCs w:val="20"/>
          <w:lang w:val="en-GB"/>
        </w:rPr>
        <w:t xml:space="preserve">it is determined by UE </w:t>
      </w:r>
      <w:r w:rsidRPr="004938CC">
        <w:rPr>
          <w:rFonts w:ascii="Times New Roman" w:eastAsia="맑은 고딕" w:hAnsi="Times New Roman" w:cs="Times New Roman"/>
          <w:b/>
          <w:kern w:val="0"/>
          <w:szCs w:val="20"/>
          <w:lang w:val="en-GB"/>
        </w:rPr>
        <w:t>(Up to UE implementation)</w:t>
      </w:r>
    </w:p>
    <w:p w14:paraId="4C1CEE13" w14:textId="77777777" w:rsidR="00FB09E3" w:rsidRPr="004938CC" w:rsidRDefault="00FB09E3" w:rsidP="00FB09E3">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Option 2: Pathloss RS is provided in the configuration for all or subset of cells within the validity area</w:t>
      </w:r>
    </w:p>
    <w:p w14:paraId="0CE61DE1" w14:textId="77777777" w:rsidR="00FB09E3" w:rsidRPr="004938CC" w:rsidRDefault="00FB09E3" w:rsidP="00FB09E3">
      <w:pPr>
        <w:pStyle w:val="aa"/>
        <w:widowControl/>
        <w:numPr>
          <w:ilvl w:val="1"/>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4938CC">
        <w:rPr>
          <w:rFonts w:ascii="Times New Roman" w:eastAsia="맑은 고딕" w:hAnsi="Times New Roman" w:cs="Times New Roman" w:hint="eastAsia"/>
          <w:b/>
          <w:kern w:val="0"/>
          <w:szCs w:val="20"/>
          <w:lang w:val="en-GB"/>
        </w:rPr>
        <w:t>F</w:t>
      </w:r>
      <w:r w:rsidRPr="004938CC">
        <w:rPr>
          <w:rFonts w:ascii="Times New Roman" w:eastAsia="맑은 고딕" w:hAnsi="Times New Roman" w:cs="Times New Roman"/>
          <w:b/>
          <w:kern w:val="0"/>
          <w:szCs w:val="20"/>
          <w:lang w:val="en-GB"/>
        </w:rPr>
        <w:t xml:space="preserve">FS: </w:t>
      </w:r>
      <w:r>
        <w:rPr>
          <w:rFonts w:ascii="Times New Roman" w:eastAsia="맑은 고딕" w:hAnsi="Times New Roman" w:cs="Times New Roman"/>
          <w:b/>
          <w:kern w:val="0"/>
          <w:szCs w:val="20"/>
          <w:lang w:val="en-GB"/>
        </w:rPr>
        <w:t xml:space="preserve">Which pathloss RS is used at cells where pathloss RS is not provided in the configuration </w:t>
      </w:r>
    </w:p>
    <w:p w14:paraId="4846074F" w14:textId="77777777" w:rsidR="00FB09E3" w:rsidRPr="004319CA" w:rsidRDefault="00FB09E3" w:rsidP="00FB09E3">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3</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t>
      </w:r>
      <w:r w:rsidRPr="004319CA">
        <w:rPr>
          <w:rFonts w:ascii="Times New Roman" w:eastAsia="맑은 고딕" w:hAnsi="Times New Roman" w:cs="Times New Roman"/>
          <w:b/>
          <w:kern w:val="0"/>
          <w:szCs w:val="20"/>
          <w:lang w:val="en-GB"/>
        </w:rPr>
        <w:t xml:space="preserve">Different values of p0 and alpha can be </w:t>
      </w:r>
      <w:r>
        <w:rPr>
          <w:rFonts w:ascii="Times New Roman" w:eastAsia="맑은 고딕" w:hAnsi="Times New Roman" w:cs="Times New Roman"/>
          <w:b/>
          <w:kern w:val="0"/>
          <w:szCs w:val="20"/>
          <w:lang w:val="en-GB"/>
        </w:rPr>
        <w:t>provided</w:t>
      </w:r>
      <w:r w:rsidRPr="004319CA">
        <w:rPr>
          <w:rFonts w:ascii="Times New Roman" w:eastAsia="맑은 고딕" w:hAnsi="Times New Roman" w:cs="Times New Roman"/>
          <w:b/>
          <w:kern w:val="0"/>
          <w:szCs w:val="20"/>
          <w:lang w:val="en-GB"/>
        </w:rPr>
        <w:t xml:space="preserve"> for individual cells within the valid</w:t>
      </w:r>
      <w:r>
        <w:rPr>
          <w:rFonts w:ascii="Times New Roman" w:eastAsia="맑은 고딕" w:hAnsi="Times New Roman" w:cs="Times New Roman"/>
          <w:b/>
          <w:kern w:val="0"/>
          <w:szCs w:val="20"/>
          <w:lang w:val="en-GB"/>
        </w:rPr>
        <w:t xml:space="preserve">ity area. </w:t>
      </w:r>
    </w:p>
    <w:p w14:paraId="29FF48F3" w14:textId="77777777" w:rsidR="00BA118A" w:rsidRPr="004319CA" w:rsidRDefault="00BA118A" w:rsidP="00BA118A">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4</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t>
      </w:r>
      <w:r w:rsidRPr="00913657">
        <w:rPr>
          <w:rFonts w:ascii="Times New Roman" w:eastAsia="맑은 고딕" w:hAnsi="Times New Roman" w:cs="Times New Roman"/>
          <w:b/>
          <w:kern w:val="0"/>
          <w:szCs w:val="20"/>
          <w:lang w:val="en-GB"/>
        </w:rPr>
        <w:t>For the spatial relation of an SRS for positioning configuration in multiple cells for UEs in RRC_INACTIVE state</w:t>
      </w:r>
      <w:r>
        <w:rPr>
          <w:rFonts w:ascii="Times New Roman" w:eastAsia="맑은 고딕" w:hAnsi="Times New Roman" w:cs="Times New Roman"/>
          <w:b/>
          <w:kern w:val="0"/>
          <w:szCs w:val="20"/>
          <w:lang w:val="en-GB"/>
        </w:rPr>
        <w:t xml:space="preserve">, support at least following option:  </w:t>
      </w:r>
    </w:p>
    <w:p w14:paraId="419E5C88" w14:textId="77777777" w:rsidR="00BA118A" w:rsidRPr="00913657" w:rsidRDefault="00BA118A" w:rsidP="00BA118A">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13657">
        <w:rPr>
          <w:rFonts w:ascii="Times New Roman" w:eastAsia="맑은 고딕" w:hAnsi="Times New Roman" w:cs="Times New Roman"/>
          <w:b/>
          <w:kern w:val="0"/>
          <w:szCs w:val="20"/>
          <w:lang w:val="en-GB"/>
        </w:rPr>
        <w:t>Option 1: Spatial relation information is absent in the configuration</w:t>
      </w:r>
    </w:p>
    <w:p w14:paraId="7350A778" w14:textId="77777777" w:rsidR="00BA118A" w:rsidRPr="00913657" w:rsidRDefault="00BA118A" w:rsidP="00BA118A">
      <w:pPr>
        <w:pStyle w:val="aa"/>
        <w:widowControl/>
        <w:numPr>
          <w:ilvl w:val="1"/>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13657">
        <w:rPr>
          <w:rFonts w:ascii="Times New Roman" w:eastAsia="맑은 고딕" w:hAnsi="Times New Roman" w:cs="Times New Roman"/>
          <w:b/>
          <w:kern w:val="0"/>
          <w:szCs w:val="20"/>
          <w:lang w:val="en-GB"/>
        </w:rPr>
        <w:t>1a: UE transmits SRS for positioning resources using different spatial domain transmission filter</w:t>
      </w:r>
    </w:p>
    <w:p w14:paraId="78358D2B" w14:textId="77777777" w:rsidR="00BA118A" w:rsidRPr="00913657" w:rsidRDefault="00BA118A" w:rsidP="00BA118A">
      <w:pPr>
        <w:pStyle w:val="aa"/>
        <w:widowControl/>
        <w:numPr>
          <w:ilvl w:val="1"/>
          <w:numId w:val="1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13657">
        <w:rPr>
          <w:rFonts w:ascii="Times New Roman" w:eastAsia="맑은 고딕" w:hAnsi="Times New Roman" w:cs="Times New Roman"/>
          <w:b/>
          <w:kern w:val="0"/>
          <w:szCs w:val="20"/>
          <w:lang w:val="en-GB"/>
        </w:rPr>
        <w:t>1b: UE transmits SRS for positioning resource(s) using a fixed spatial domain transmission filter</w:t>
      </w:r>
    </w:p>
    <w:p w14:paraId="0E9E3AC0" w14:textId="77777777" w:rsidR="00974617" w:rsidRDefault="00974617" w:rsidP="00974617">
      <w:pPr>
        <w:widowControl/>
        <w:wordWrap/>
        <w:autoSpaceDE/>
        <w:autoSpaceDN/>
        <w:spacing w:before="60" w:after="180" w:line="360" w:lineRule="atLeast"/>
        <w:ind w:leftChars="71" w:left="142"/>
        <w:rPr>
          <w:rFonts w:ascii="Times New Roman" w:eastAsia="맑은 고딕" w:hAnsi="Times New Roman" w:cs="Times New Roman"/>
          <w:b/>
          <w:kern w:val="0"/>
          <w:szCs w:val="20"/>
          <w:lang w:val="en-GB"/>
        </w:rPr>
      </w:pPr>
      <w:r w:rsidRPr="004938CC">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5</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To avoid frequent RRC connection due to the validity criteria of spatial relation, support allowing SRS for positioning transmission even when UE is not able to measure spatial relation DL RS, if timer </w:t>
      </w:r>
      <w:r w:rsidRPr="00722175">
        <w:rPr>
          <w:rFonts w:ascii="Times New Roman" w:eastAsia="맑은 고딕" w:hAnsi="Times New Roman" w:cs="Times New Roman"/>
          <w:b/>
          <w:kern w:val="0"/>
          <w:szCs w:val="20"/>
          <w:lang w:val="en-GB"/>
        </w:rPr>
        <w:t>starting from when UE determines invalidity</w:t>
      </w:r>
      <w:r>
        <w:rPr>
          <w:rFonts w:ascii="Times New Roman" w:eastAsia="맑은 고딕" w:hAnsi="Times New Roman" w:cs="Times New Roman"/>
          <w:b/>
          <w:kern w:val="0"/>
          <w:szCs w:val="20"/>
          <w:lang w:val="en-GB"/>
        </w:rPr>
        <w:t xml:space="preserve"> is running.</w:t>
      </w:r>
    </w:p>
    <w:p w14:paraId="73FF7382" w14:textId="77777777" w:rsidR="00BA118A" w:rsidRPr="00FB09E3" w:rsidRDefault="00BA118A">
      <w:pPr>
        <w:rPr>
          <w:rFonts w:hint="eastAsia"/>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72205540" w14:textId="4D518BD3" w:rsidR="00536824" w:rsidRPr="00536824" w:rsidRDefault="00536824" w:rsidP="00536824">
      <w:pPr>
        <w:pStyle w:val="aa"/>
        <w:widowControl/>
        <w:numPr>
          <w:ilvl w:val="0"/>
          <w:numId w:val="14"/>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536824">
        <w:rPr>
          <w:rFonts w:ascii="Times New Roman" w:eastAsia="바탕" w:hAnsi="Times New Roman" w:cs="Times New Roman"/>
          <w:kern w:val="0"/>
          <w:szCs w:val="24"/>
          <w:lang w:val="en-GB" w:eastAsia="x-none"/>
        </w:rPr>
        <w:t>RP-</w:t>
      </w:r>
      <w:r w:rsidRPr="00FB09E3">
        <w:rPr>
          <w:rFonts w:ascii="Times New Roman" w:eastAsia="바탕" w:hAnsi="Times New Roman" w:cs="Times New Roman"/>
          <w:kern w:val="0"/>
          <w:szCs w:val="24"/>
          <w:lang w:val="en-GB" w:eastAsia="x-none"/>
        </w:rPr>
        <w:t>223549</w:t>
      </w:r>
      <w:r w:rsidRPr="00536824">
        <w:rPr>
          <w:rFonts w:ascii="Times New Roman" w:eastAsia="바탕" w:hAnsi="Times New Roman" w:cs="Times New Roman"/>
          <w:kern w:val="0"/>
          <w:szCs w:val="24"/>
          <w:lang w:val="en-GB" w:eastAsia="x-none"/>
        </w:rPr>
        <w:t>, "New WID on Expanded and Improved NR Positioning".</w:t>
      </w:r>
    </w:p>
    <w:p w14:paraId="5D737F58" w14:textId="314F335C" w:rsidR="00536824" w:rsidRPr="00536824" w:rsidRDefault="00536824" w:rsidP="00536824">
      <w:pPr>
        <w:widowControl/>
        <w:numPr>
          <w:ilvl w:val="0"/>
          <w:numId w:val="14"/>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536824">
        <w:rPr>
          <w:rFonts w:ascii="Times New Roman" w:eastAsia="SimSun" w:hAnsi="Times New Roman" w:cs="Times New Roman"/>
          <w:kern w:val="0"/>
          <w:szCs w:val="20"/>
          <w:lang w:val="en-GB" w:eastAsia="zh-CN"/>
        </w:rPr>
        <w:t>3GPP TR 38.859, “</w:t>
      </w:r>
      <w:r w:rsidRPr="00536824">
        <w:rPr>
          <w:rFonts w:ascii="Times New Roman" w:eastAsia="바탕" w:hAnsi="Times New Roman" w:cs="Times New Roman"/>
          <w:kern w:val="0"/>
          <w:szCs w:val="24"/>
          <w:lang w:val="en-GB" w:eastAsia="x-none"/>
        </w:rPr>
        <w:t xml:space="preserve">Study on expanded and improved NR positioning”. </w:t>
      </w:r>
    </w:p>
    <w:p w14:paraId="5D75500C" w14:textId="761DD925" w:rsidR="00397045" w:rsidRPr="001C370F" w:rsidRDefault="00397045" w:rsidP="00536824">
      <w:pPr>
        <w:widowControl/>
        <w:wordWrap/>
        <w:autoSpaceDE/>
        <w:autoSpaceDN/>
        <w:spacing w:before="60" w:after="180" w:line="360" w:lineRule="atLeast"/>
        <w:rPr>
          <w:rFonts w:ascii="Times New Roman" w:eastAsia="맑은 고딕" w:hAnsi="Times New Roman" w:cs="Times New Roman"/>
          <w:kern w:val="0"/>
          <w:szCs w:val="20"/>
          <w:highlight w:val="yellow"/>
        </w:rPr>
      </w:pPr>
    </w:p>
    <w:sectPr w:rsidR="00397045" w:rsidRPr="001C370F"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5BA20" w14:textId="77777777" w:rsidR="00AF4539" w:rsidRDefault="00AF4539" w:rsidP="001B7040">
      <w:pPr>
        <w:spacing w:after="0" w:line="240" w:lineRule="auto"/>
      </w:pPr>
      <w:r>
        <w:separator/>
      </w:r>
    </w:p>
  </w:endnote>
  <w:endnote w:type="continuationSeparator" w:id="0">
    <w:p w14:paraId="17111C67" w14:textId="77777777" w:rsidR="00AF4539" w:rsidRDefault="00AF4539"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83C03" w14:textId="77777777" w:rsidR="00AF4539" w:rsidRDefault="00AF4539" w:rsidP="001B7040">
      <w:pPr>
        <w:spacing w:after="0" w:line="240" w:lineRule="auto"/>
      </w:pPr>
      <w:r>
        <w:separator/>
      </w:r>
    </w:p>
  </w:footnote>
  <w:footnote w:type="continuationSeparator" w:id="0">
    <w:p w14:paraId="4B235451" w14:textId="77777777" w:rsidR="00AF4539" w:rsidRDefault="00AF4539"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6E1248"/>
    <w:multiLevelType w:val="hybridMultilevel"/>
    <w:tmpl w:val="A120DE12"/>
    <w:lvl w:ilvl="0" w:tplc="A9FA6682">
      <w:start w:val="1"/>
      <w:numFmt w:val="bullet"/>
      <w:lvlText w:val="-"/>
      <w:lvlJc w:val="left"/>
      <w:pPr>
        <w:ind w:left="560" w:hanging="360"/>
      </w:pPr>
      <w:rPr>
        <w:rFonts w:ascii="Times New Roman" w:eastAsia="맑은 고딕" w:hAnsi="Times New Roman" w:cs="Times New Roman" w:hint="default"/>
      </w:rPr>
    </w:lvl>
    <w:lvl w:ilvl="1" w:tplc="D7A6735A">
      <w:start w:val="1"/>
      <w:numFmt w:val="bullet"/>
      <w:lvlText w:val="-"/>
      <w:lvlJc w:val="left"/>
      <w:pPr>
        <w:ind w:left="1000" w:hanging="400"/>
      </w:pPr>
      <w:rPr>
        <w:rFonts w:ascii="LG스마트체 Light" w:eastAsia="LG스마트체 Light" w:hAnsi="LG스마트체 Light" w:hint="eastAsia"/>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0"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abstractNumId w:val="11"/>
  </w:num>
  <w:num w:numId="2">
    <w:abstractNumId w:val="4"/>
  </w:num>
  <w:num w:numId="3">
    <w:abstractNumId w:val="2"/>
  </w:num>
  <w:num w:numId="4">
    <w:abstractNumId w:val="4"/>
  </w:num>
  <w:num w:numId="5">
    <w:abstractNumId w:val="5"/>
  </w:num>
  <w:num w:numId="6">
    <w:abstractNumId w:val="3"/>
  </w:num>
  <w:num w:numId="7">
    <w:abstractNumId w:val="9"/>
  </w:num>
  <w:num w:numId="8">
    <w:abstractNumId w:val="7"/>
  </w:num>
  <w:num w:numId="9">
    <w:abstractNumId w:val="6"/>
  </w:num>
  <w:num w:numId="10">
    <w:abstractNumId w:val="0"/>
  </w:num>
  <w:num w:numId="11">
    <w:abstractNumId w:val="12"/>
  </w:num>
  <w:num w:numId="12">
    <w:abstractNumId w:val="10"/>
  </w:num>
  <w:num w:numId="13">
    <w:abstractNumId w:val="13"/>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047B9"/>
    <w:rsid w:val="00036CB6"/>
    <w:rsid w:val="000545E7"/>
    <w:rsid w:val="000549DB"/>
    <w:rsid w:val="00057421"/>
    <w:rsid w:val="000628D7"/>
    <w:rsid w:val="00080B14"/>
    <w:rsid w:val="000838D9"/>
    <w:rsid w:val="00091574"/>
    <w:rsid w:val="000964C2"/>
    <w:rsid w:val="000A0F79"/>
    <w:rsid w:val="000A2328"/>
    <w:rsid w:val="000A59D0"/>
    <w:rsid w:val="000A65DF"/>
    <w:rsid w:val="000B230A"/>
    <w:rsid w:val="000B2479"/>
    <w:rsid w:val="000B3702"/>
    <w:rsid w:val="000B77DE"/>
    <w:rsid w:val="000C416E"/>
    <w:rsid w:val="000C4BCF"/>
    <w:rsid w:val="000C5E2C"/>
    <w:rsid w:val="00110E0F"/>
    <w:rsid w:val="00136190"/>
    <w:rsid w:val="00136218"/>
    <w:rsid w:val="001370BE"/>
    <w:rsid w:val="00142077"/>
    <w:rsid w:val="00144ADD"/>
    <w:rsid w:val="00144B7B"/>
    <w:rsid w:val="001451AF"/>
    <w:rsid w:val="0016645A"/>
    <w:rsid w:val="00181204"/>
    <w:rsid w:val="001A0A67"/>
    <w:rsid w:val="001B7040"/>
    <w:rsid w:val="001C2878"/>
    <w:rsid w:val="001C30F0"/>
    <w:rsid w:val="001C370F"/>
    <w:rsid w:val="001C4CE2"/>
    <w:rsid w:val="001C5061"/>
    <w:rsid w:val="001C5574"/>
    <w:rsid w:val="001D4E11"/>
    <w:rsid w:val="001E1984"/>
    <w:rsid w:val="001E1AF5"/>
    <w:rsid w:val="001E4F42"/>
    <w:rsid w:val="001F1B66"/>
    <w:rsid w:val="001F29F1"/>
    <w:rsid w:val="0020099B"/>
    <w:rsid w:val="00205CC3"/>
    <w:rsid w:val="002060D0"/>
    <w:rsid w:val="0021503E"/>
    <w:rsid w:val="00220E45"/>
    <w:rsid w:val="00242970"/>
    <w:rsid w:val="00244920"/>
    <w:rsid w:val="00251294"/>
    <w:rsid w:val="00267672"/>
    <w:rsid w:val="0027012D"/>
    <w:rsid w:val="0028591A"/>
    <w:rsid w:val="0029603B"/>
    <w:rsid w:val="002A0358"/>
    <w:rsid w:val="002A2008"/>
    <w:rsid w:val="002A4F32"/>
    <w:rsid w:val="002A6DE3"/>
    <w:rsid w:val="002B03A3"/>
    <w:rsid w:val="002D298B"/>
    <w:rsid w:val="002D5846"/>
    <w:rsid w:val="002E208C"/>
    <w:rsid w:val="002E6B8B"/>
    <w:rsid w:val="00305F46"/>
    <w:rsid w:val="00321621"/>
    <w:rsid w:val="0032718E"/>
    <w:rsid w:val="003315B3"/>
    <w:rsid w:val="00342404"/>
    <w:rsid w:val="003465EF"/>
    <w:rsid w:val="00351E00"/>
    <w:rsid w:val="0036118E"/>
    <w:rsid w:val="00374A1D"/>
    <w:rsid w:val="00397045"/>
    <w:rsid w:val="003A7D9B"/>
    <w:rsid w:val="003B60E3"/>
    <w:rsid w:val="003B7019"/>
    <w:rsid w:val="003C4CF7"/>
    <w:rsid w:val="003D05C5"/>
    <w:rsid w:val="00416F0C"/>
    <w:rsid w:val="004171D0"/>
    <w:rsid w:val="00422E04"/>
    <w:rsid w:val="004319CA"/>
    <w:rsid w:val="0044423B"/>
    <w:rsid w:val="004540DA"/>
    <w:rsid w:val="0045626F"/>
    <w:rsid w:val="004676AE"/>
    <w:rsid w:val="00473A16"/>
    <w:rsid w:val="00475A85"/>
    <w:rsid w:val="00492466"/>
    <w:rsid w:val="004938CC"/>
    <w:rsid w:val="004A2FDB"/>
    <w:rsid w:val="004A7D36"/>
    <w:rsid w:val="004C25E3"/>
    <w:rsid w:val="004C3902"/>
    <w:rsid w:val="004E01A7"/>
    <w:rsid w:val="004F4824"/>
    <w:rsid w:val="00501877"/>
    <w:rsid w:val="00501893"/>
    <w:rsid w:val="00506341"/>
    <w:rsid w:val="005078B0"/>
    <w:rsid w:val="005117B3"/>
    <w:rsid w:val="005155C7"/>
    <w:rsid w:val="0051660A"/>
    <w:rsid w:val="00517565"/>
    <w:rsid w:val="00536824"/>
    <w:rsid w:val="005566FA"/>
    <w:rsid w:val="005568B7"/>
    <w:rsid w:val="00581261"/>
    <w:rsid w:val="005A3C26"/>
    <w:rsid w:val="005B00A1"/>
    <w:rsid w:val="005D2101"/>
    <w:rsid w:val="005E14B3"/>
    <w:rsid w:val="005E2A8E"/>
    <w:rsid w:val="005F0D22"/>
    <w:rsid w:val="006007DD"/>
    <w:rsid w:val="00602CAD"/>
    <w:rsid w:val="00605F04"/>
    <w:rsid w:val="00621CAF"/>
    <w:rsid w:val="00637588"/>
    <w:rsid w:val="00640DB6"/>
    <w:rsid w:val="00653327"/>
    <w:rsid w:val="006553A0"/>
    <w:rsid w:val="006745B7"/>
    <w:rsid w:val="00687F56"/>
    <w:rsid w:val="006933A9"/>
    <w:rsid w:val="006A6FAD"/>
    <w:rsid w:val="006B273D"/>
    <w:rsid w:val="006C3F0E"/>
    <w:rsid w:val="006C6CAC"/>
    <w:rsid w:val="006E3F11"/>
    <w:rsid w:val="006E510B"/>
    <w:rsid w:val="0071133B"/>
    <w:rsid w:val="0071267B"/>
    <w:rsid w:val="00720594"/>
    <w:rsid w:val="00720E4E"/>
    <w:rsid w:val="00722175"/>
    <w:rsid w:val="00732668"/>
    <w:rsid w:val="0073500F"/>
    <w:rsid w:val="00751EBB"/>
    <w:rsid w:val="007557BD"/>
    <w:rsid w:val="00760211"/>
    <w:rsid w:val="00763ED9"/>
    <w:rsid w:val="0076410F"/>
    <w:rsid w:val="00767B52"/>
    <w:rsid w:val="00796C50"/>
    <w:rsid w:val="007A6D02"/>
    <w:rsid w:val="007A7DBE"/>
    <w:rsid w:val="007D3D75"/>
    <w:rsid w:val="007E4042"/>
    <w:rsid w:val="007F098C"/>
    <w:rsid w:val="007F1C4B"/>
    <w:rsid w:val="007F67EA"/>
    <w:rsid w:val="00801E07"/>
    <w:rsid w:val="008267E9"/>
    <w:rsid w:val="00851CA2"/>
    <w:rsid w:val="008736E0"/>
    <w:rsid w:val="00885D81"/>
    <w:rsid w:val="00887F35"/>
    <w:rsid w:val="008920EE"/>
    <w:rsid w:val="00893C8F"/>
    <w:rsid w:val="008A695E"/>
    <w:rsid w:val="008B3C9A"/>
    <w:rsid w:val="008D137D"/>
    <w:rsid w:val="008D4D74"/>
    <w:rsid w:val="008E5825"/>
    <w:rsid w:val="00900F0F"/>
    <w:rsid w:val="009062AC"/>
    <w:rsid w:val="00913657"/>
    <w:rsid w:val="0093010A"/>
    <w:rsid w:val="00937208"/>
    <w:rsid w:val="009410EC"/>
    <w:rsid w:val="009434FD"/>
    <w:rsid w:val="00953B1D"/>
    <w:rsid w:val="00965EB4"/>
    <w:rsid w:val="00971FA4"/>
    <w:rsid w:val="00974617"/>
    <w:rsid w:val="00977414"/>
    <w:rsid w:val="009A53FF"/>
    <w:rsid w:val="009B0493"/>
    <w:rsid w:val="009B1061"/>
    <w:rsid w:val="009B13B9"/>
    <w:rsid w:val="009B1F1D"/>
    <w:rsid w:val="009B7241"/>
    <w:rsid w:val="009D4F6A"/>
    <w:rsid w:val="009E48FE"/>
    <w:rsid w:val="009F6A14"/>
    <w:rsid w:val="009F7883"/>
    <w:rsid w:val="009F7E25"/>
    <w:rsid w:val="00A036AD"/>
    <w:rsid w:val="00A14821"/>
    <w:rsid w:val="00A27E03"/>
    <w:rsid w:val="00A339EC"/>
    <w:rsid w:val="00A433E7"/>
    <w:rsid w:val="00A52817"/>
    <w:rsid w:val="00A56D88"/>
    <w:rsid w:val="00A72B50"/>
    <w:rsid w:val="00A9378F"/>
    <w:rsid w:val="00A94A9B"/>
    <w:rsid w:val="00AC2A93"/>
    <w:rsid w:val="00AE3A60"/>
    <w:rsid w:val="00AF4539"/>
    <w:rsid w:val="00AF7DCC"/>
    <w:rsid w:val="00B025B0"/>
    <w:rsid w:val="00B10A29"/>
    <w:rsid w:val="00B22FDF"/>
    <w:rsid w:val="00B24045"/>
    <w:rsid w:val="00B33914"/>
    <w:rsid w:val="00B46AF8"/>
    <w:rsid w:val="00B7444C"/>
    <w:rsid w:val="00B84A1A"/>
    <w:rsid w:val="00B86244"/>
    <w:rsid w:val="00B93ECF"/>
    <w:rsid w:val="00B952FA"/>
    <w:rsid w:val="00B963AF"/>
    <w:rsid w:val="00BA118A"/>
    <w:rsid w:val="00BA7D21"/>
    <w:rsid w:val="00BB4C60"/>
    <w:rsid w:val="00BC21F6"/>
    <w:rsid w:val="00BC3232"/>
    <w:rsid w:val="00BC401B"/>
    <w:rsid w:val="00BD1D50"/>
    <w:rsid w:val="00BD446D"/>
    <w:rsid w:val="00BD7273"/>
    <w:rsid w:val="00BE0AF9"/>
    <w:rsid w:val="00BE1651"/>
    <w:rsid w:val="00BF4AC7"/>
    <w:rsid w:val="00C117CA"/>
    <w:rsid w:val="00C25F8A"/>
    <w:rsid w:val="00C55995"/>
    <w:rsid w:val="00C828D1"/>
    <w:rsid w:val="00C941E6"/>
    <w:rsid w:val="00C966FC"/>
    <w:rsid w:val="00CB06E7"/>
    <w:rsid w:val="00CC54F4"/>
    <w:rsid w:val="00CC7D2C"/>
    <w:rsid w:val="00CD10F1"/>
    <w:rsid w:val="00CD604B"/>
    <w:rsid w:val="00CE23D6"/>
    <w:rsid w:val="00CF15E0"/>
    <w:rsid w:val="00CF5902"/>
    <w:rsid w:val="00D06D0A"/>
    <w:rsid w:val="00D07532"/>
    <w:rsid w:val="00D17B63"/>
    <w:rsid w:val="00D22806"/>
    <w:rsid w:val="00D27C45"/>
    <w:rsid w:val="00D427AB"/>
    <w:rsid w:val="00D445B1"/>
    <w:rsid w:val="00D550E5"/>
    <w:rsid w:val="00D7389E"/>
    <w:rsid w:val="00D74CBB"/>
    <w:rsid w:val="00D80375"/>
    <w:rsid w:val="00D86AEA"/>
    <w:rsid w:val="00D908F3"/>
    <w:rsid w:val="00D92AB2"/>
    <w:rsid w:val="00DB0D22"/>
    <w:rsid w:val="00DC33E6"/>
    <w:rsid w:val="00DC5BC1"/>
    <w:rsid w:val="00DC7D2E"/>
    <w:rsid w:val="00DD6B41"/>
    <w:rsid w:val="00E0279E"/>
    <w:rsid w:val="00E03BA8"/>
    <w:rsid w:val="00E06E33"/>
    <w:rsid w:val="00E1014A"/>
    <w:rsid w:val="00E14E1F"/>
    <w:rsid w:val="00E1614A"/>
    <w:rsid w:val="00E34BA1"/>
    <w:rsid w:val="00E517EF"/>
    <w:rsid w:val="00E5527E"/>
    <w:rsid w:val="00E6205E"/>
    <w:rsid w:val="00E77895"/>
    <w:rsid w:val="00EA2533"/>
    <w:rsid w:val="00EA45D8"/>
    <w:rsid w:val="00EB003C"/>
    <w:rsid w:val="00EB0252"/>
    <w:rsid w:val="00EB2C2D"/>
    <w:rsid w:val="00EB513D"/>
    <w:rsid w:val="00ED206B"/>
    <w:rsid w:val="00ED3DFB"/>
    <w:rsid w:val="00ED63E6"/>
    <w:rsid w:val="00EE7934"/>
    <w:rsid w:val="00EF6CDC"/>
    <w:rsid w:val="00F0680E"/>
    <w:rsid w:val="00F10015"/>
    <w:rsid w:val="00F17B69"/>
    <w:rsid w:val="00F25238"/>
    <w:rsid w:val="00F33860"/>
    <w:rsid w:val="00F375C6"/>
    <w:rsid w:val="00F45133"/>
    <w:rsid w:val="00F53EEF"/>
    <w:rsid w:val="00F646C4"/>
    <w:rsid w:val="00F8283C"/>
    <w:rsid w:val="00F842D1"/>
    <w:rsid w:val="00F9032C"/>
    <w:rsid w:val="00FA557F"/>
    <w:rsid w:val="00FB09E3"/>
    <w:rsid w:val="00FB3335"/>
    <w:rsid w:val="00FB753A"/>
    <w:rsid w:val="00FB77E4"/>
    <w:rsid w:val="00FC348F"/>
    <w:rsid w:val="00FC4B18"/>
    <w:rsid w:val="00FC7114"/>
    <w:rsid w:val="00FC7A47"/>
    <w:rsid w:val="00FD7853"/>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672">
      <w:bodyDiv w:val="1"/>
      <w:marLeft w:val="0"/>
      <w:marRight w:val="0"/>
      <w:marTop w:val="0"/>
      <w:marBottom w:val="0"/>
      <w:divBdr>
        <w:top w:val="none" w:sz="0" w:space="0" w:color="auto"/>
        <w:left w:val="none" w:sz="0" w:space="0" w:color="auto"/>
        <w:bottom w:val="none" w:sz="0" w:space="0" w:color="auto"/>
        <w:right w:val="none" w:sz="0" w:space="0" w:color="auto"/>
      </w:divBdr>
      <w:divsChild>
        <w:div w:id="1928538997">
          <w:marLeft w:val="0"/>
          <w:marRight w:val="0"/>
          <w:marTop w:val="0"/>
          <w:marBottom w:val="0"/>
          <w:divBdr>
            <w:top w:val="none" w:sz="0" w:space="0" w:color="auto"/>
            <w:left w:val="none" w:sz="0" w:space="0" w:color="auto"/>
            <w:bottom w:val="none" w:sz="0" w:space="0" w:color="auto"/>
            <w:right w:val="none" w:sz="0" w:space="0" w:color="auto"/>
          </w:divBdr>
        </w:div>
      </w:divsChild>
    </w:div>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156464552">
      <w:bodyDiv w:val="1"/>
      <w:marLeft w:val="0"/>
      <w:marRight w:val="0"/>
      <w:marTop w:val="0"/>
      <w:marBottom w:val="0"/>
      <w:divBdr>
        <w:top w:val="none" w:sz="0" w:space="0" w:color="auto"/>
        <w:left w:val="none" w:sz="0" w:space="0" w:color="auto"/>
        <w:bottom w:val="none" w:sz="0" w:space="0" w:color="auto"/>
        <w:right w:val="none" w:sz="0" w:space="0" w:color="auto"/>
      </w:divBdr>
      <w:divsChild>
        <w:div w:id="1927613694">
          <w:marLeft w:val="0"/>
          <w:marRight w:val="0"/>
          <w:marTop w:val="0"/>
          <w:marBottom w:val="0"/>
          <w:divBdr>
            <w:top w:val="none" w:sz="0" w:space="0" w:color="auto"/>
            <w:left w:val="none" w:sz="0" w:space="0" w:color="auto"/>
            <w:bottom w:val="none" w:sz="0" w:space="0" w:color="auto"/>
            <w:right w:val="none" w:sz="0" w:space="0" w:color="auto"/>
          </w:divBdr>
        </w:div>
      </w:divsChild>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1931635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372420270">
      <w:bodyDiv w:val="1"/>
      <w:marLeft w:val="0"/>
      <w:marRight w:val="0"/>
      <w:marTop w:val="0"/>
      <w:marBottom w:val="0"/>
      <w:divBdr>
        <w:top w:val="none" w:sz="0" w:space="0" w:color="auto"/>
        <w:left w:val="none" w:sz="0" w:space="0" w:color="auto"/>
        <w:bottom w:val="none" w:sz="0" w:space="0" w:color="auto"/>
        <w:right w:val="none" w:sz="0" w:space="0" w:color="auto"/>
      </w:divBdr>
      <w:divsChild>
        <w:div w:id="1821145215">
          <w:marLeft w:val="0"/>
          <w:marRight w:val="0"/>
          <w:marTop w:val="0"/>
          <w:marBottom w:val="0"/>
          <w:divBdr>
            <w:top w:val="single" w:sz="2" w:space="0" w:color="auto"/>
            <w:left w:val="single" w:sz="2" w:space="0" w:color="auto"/>
            <w:bottom w:val="single" w:sz="6" w:space="0" w:color="auto"/>
            <w:right w:val="single" w:sz="2" w:space="0" w:color="auto"/>
          </w:divBdr>
          <w:divsChild>
            <w:div w:id="1453862845">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402885">
                  <w:marLeft w:val="0"/>
                  <w:marRight w:val="0"/>
                  <w:marTop w:val="0"/>
                  <w:marBottom w:val="0"/>
                  <w:divBdr>
                    <w:top w:val="single" w:sz="2" w:space="0" w:color="D9D9E3"/>
                    <w:left w:val="single" w:sz="2" w:space="0" w:color="D9D9E3"/>
                    <w:bottom w:val="single" w:sz="2" w:space="0" w:color="D9D9E3"/>
                    <w:right w:val="single" w:sz="2" w:space="0" w:color="D9D9E3"/>
                  </w:divBdr>
                  <w:divsChild>
                    <w:div w:id="1775049626">
                      <w:marLeft w:val="0"/>
                      <w:marRight w:val="0"/>
                      <w:marTop w:val="0"/>
                      <w:marBottom w:val="0"/>
                      <w:divBdr>
                        <w:top w:val="single" w:sz="2" w:space="0" w:color="D9D9E3"/>
                        <w:left w:val="single" w:sz="2" w:space="0" w:color="D9D9E3"/>
                        <w:bottom w:val="single" w:sz="2" w:space="0" w:color="D9D9E3"/>
                        <w:right w:val="single" w:sz="2" w:space="0" w:color="D9D9E3"/>
                      </w:divBdr>
                      <w:divsChild>
                        <w:div w:id="1165435966">
                          <w:marLeft w:val="0"/>
                          <w:marRight w:val="0"/>
                          <w:marTop w:val="0"/>
                          <w:marBottom w:val="0"/>
                          <w:divBdr>
                            <w:top w:val="single" w:sz="2" w:space="0" w:color="D9D9E3"/>
                            <w:left w:val="single" w:sz="2" w:space="0" w:color="D9D9E3"/>
                            <w:bottom w:val="single" w:sz="2" w:space="0" w:color="D9D9E3"/>
                            <w:right w:val="single" w:sz="2" w:space="0" w:color="D9D9E3"/>
                          </w:divBdr>
                          <w:divsChild>
                            <w:div w:id="10719249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7D145-E5C1-480C-BB80-FF7AFDC2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2061</TotalTime>
  <Pages>4</Pages>
  <Words>1457</Words>
  <Characters>8307</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119</cp:revision>
  <dcterms:created xsi:type="dcterms:W3CDTF">2022-09-20T06:57:00Z</dcterms:created>
  <dcterms:modified xsi:type="dcterms:W3CDTF">2023-04-07T15:52:00Z</dcterms:modified>
</cp:coreProperties>
</file>