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EAB1" w14:textId="56FC81B3" w:rsidR="00093DCD" w:rsidRPr="004C14F2" w:rsidRDefault="00093DCD" w:rsidP="00093DC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hint="eastAsia"/>
          <w:b/>
          <w:noProof/>
          <w:lang w:val="en-US"/>
        </w:rPr>
        <w:t>3GPP TSG RAN WG1 #1</w:t>
      </w:r>
      <w:r>
        <w:rPr>
          <w:rFonts w:ascii="Arial" w:eastAsia="ＭＳ 明朝" w:hAnsi="Arial" w:hint="eastAsia"/>
          <w:b/>
          <w:noProof/>
          <w:lang w:val="en-US"/>
        </w:rPr>
        <w:t>1</w:t>
      </w:r>
      <w:r w:rsidR="002B1798">
        <w:rPr>
          <w:rFonts w:ascii="Arial" w:eastAsia="ＭＳ 明朝" w:hAnsi="Arial" w:hint="eastAsia"/>
          <w:b/>
          <w:noProof/>
          <w:lang w:val="en-US"/>
        </w:rPr>
        <w:t>2</w:t>
      </w:r>
      <w:r w:rsidR="0067742A">
        <w:rPr>
          <w:rFonts w:ascii="Arial" w:eastAsia="ＭＳ 明朝" w:hAnsi="Arial" w:hint="eastAsia"/>
          <w:b/>
          <w:noProof/>
          <w:lang w:val="en-US"/>
        </w:rPr>
        <w:t>bis-e</w:t>
      </w:r>
      <w:r w:rsidRPr="004C14F2">
        <w:rPr>
          <w:rFonts w:ascii="Arial" w:eastAsia="ＭＳ 明朝" w:hAnsi="Arial" w:hint="eastAsia"/>
          <w:b/>
          <w:noProof/>
          <w:lang w:val="en-US"/>
        </w:rPr>
        <w:tab/>
      </w:r>
      <w:r w:rsidRPr="004C14F2">
        <w:rPr>
          <w:rFonts w:ascii="Arial" w:eastAsia="ＭＳ 明朝" w:hAnsi="Arial" w:hint="eastAsia"/>
          <w:b/>
          <w:noProof/>
          <w:lang w:val="en-US"/>
        </w:rPr>
        <w:tab/>
      </w:r>
      <w:r w:rsidRPr="004C14F2">
        <w:rPr>
          <w:rFonts w:ascii="Arial" w:eastAsia="ＭＳ 明朝" w:hAnsi="Arial" w:hint="eastAsia"/>
          <w:b/>
          <w:noProof/>
          <w:lang w:val="en-US"/>
        </w:rPr>
        <w:tab/>
        <w:t xml:space="preserve">     </w:t>
      </w:r>
      <w:r w:rsidR="009F2B75" w:rsidRPr="009F2B75">
        <w:rPr>
          <w:rFonts w:ascii="Arial" w:eastAsia="ＭＳ 明朝" w:hAnsi="Arial" w:hint="eastAsia"/>
          <w:b/>
          <w:noProof/>
          <w:lang w:val="en-US"/>
        </w:rPr>
        <w:t>R1-230</w:t>
      </w:r>
      <w:r w:rsidR="00AC43F2">
        <w:rPr>
          <w:rFonts w:ascii="Arial" w:eastAsia="ＭＳ 明朝" w:hAnsi="Arial"/>
          <w:b/>
          <w:noProof/>
          <w:lang w:val="en-US"/>
        </w:rPr>
        <w:t>3715</w:t>
      </w:r>
    </w:p>
    <w:p w14:paraId="4C7F7A6B" w14:textId="5CEA2338" w:rsidR="00093DCD" w:rsidRPr="004C14F2" w:rsidRDefault="0067742A" w:rsidP="00093DCD">
      <w:pPr>
        <w:tabs>
          <w:tab w:val="center" w:pos="4536"/>
          <w:tab w:val="right" w:pos="8280"/>
          <w:tab w:val="right" w:pos="9639"/>
        </w:tabs>
        <w:ind w:right="2"/>
        <w:rPr>
          <w:rFonts w:ascii="Arial" w:eastAsia="ＭＳ 明朝" w:hAnsi="Arial"/>
          <w:b/>
          <w:noProof/>
          <w:lang w:val="en-US"/>
        </w:rPr>
      </w:pPr>
      <w:bookmarkStart w:id="2" w:name="_Hlk127209784"/>
      <w:bookmarkEnd w:id="0"/>
      <w:r>
        <w:rPr>
          <w:rFonts w:ascii="Arial" w:eastAsia="ＭＳ 明朝" w:hAnsi="Arial" w:hint="eastAsia"/>
          <w:b/>
          <w:noProof/>
          <w:lang w:val="en-US"/>
        </w:rPr>
        <w:t>e-meeting</w:t>
      </w:r>
      <w:r w:rsidR="00E206D3">
        <w:rPr>
          <w:rFonts w:ascii="Arial" w:eastAsia="ＭＳ 明朝" w:hAnsi="Arial" w:hint="eastAsia"/>
          <w:b/>
          <w:noProof/>
          <w:lang w:val="en-US"/>
        </w:rPr>
        <w:t>,</w:t>
      </w:r>
      <w:r w:rsidR="00093DCD">
        <w:rPr>
          <w:rFonts w:ascii="Arial" w:eastAsia="ＭＳ 明朝" w:hAnsi="Arial" w:hint="eastAsia"/>
          <w:b/>
          <w:noProof/>
          <w:lang w:val="en-US"/>
        </w:rPr>
        <w:t xml:space="preserve"> </w:t>
      </w:r>
      <w:r>
        <w:rPr>
          <w:rFonts w:ascii="Arial" w:eastAsia="ＭＳ 明朝" w:hAnsi="Arial" w:hint="eastAsia"/>
          <w:b/>
          <w:noProof/>
          <w:lang w:val="en-US"/>
        </w:rPr>
        <w:t>Apr</w:t>
      </w:r>
      <w:r w:rsidRPr="00CA6758">
        <w:rPr>
          <w:rFonts w:ascii="Arial" w:eastAsia="ＭＳ 明朝" w:hAnsi="Arial" w:hint="eastAsia"/>
          <w:b/>
          <w:noProof/>
          <w:lang w:val="en-US"/>
        </w:rPr>
        <w:t>il</w:t>
      </w:r>
      <w:r w:rsidR="00093DCD" w:rsidRPr="00CA6758">
        <w:rPr>
          <w:rFonts w:ascii="Arial" w:eastAsia="ＭＳ 明朝" w:hAnsi="Arial" w:hint="eastAsia"/>
          <w:b/>
          <w:noProof/>
          <w:lang w:val="en-US"/>
        </w:rPr>
        <w:t xml:space="preserve"> </w:t>
      </w:r>
      <w:r w:rsidRPr="00DC11CF">
        <w:rPr>
          <w:rFonts w:ascii="Arial" w:eastAsia="ＭＳ 明朝" w:hAnsi="Arial" w:hint="eastAsia"/>
          <w:b/>
          <w:noProof/>
          <w:lang w:val="en-US"/>
        </w:rPr>
        <w:t>1</w:t>
      </w:r>
      <w:r w:rsidR="00CA6758" w:rsidRPr="00DC11CF">
        <w:rPr>
          <w:rFonts w:ascii="Arial" w:eastAsia="ＭＳ 明朝" w:hAnsi="Arial" w:hint="eastAsia"/>
          <w:b/>
          <w:noProof/>
          <w:lang w:val="en-US"/>
        </w:rPr>
        <w:t>7</w:t>
      </w:r>
      <w:r w:rsidR="00E038CD" w:rsidRPr="00DC11CF">
        <w:rPr>
          <w:rFonts w:ascii="Arial" w:eastAsia="ＭＳ 明朝" w:hAnsi="Arial" w:hint="eastAsia"/>
          <w:b/>
          <w:noProof/>
          <w:lang w:val="en-US"/>
        </w:rPr>
        <w:t>th</w:t>
      </w:r>
      <w:r w:rsidR="00093DCD" w:rsidRPr="00DC11CF">
        <w:rPr>
          <w:rFonts w:ascii="Arial" w:eastAsia="ＭＳ 明朝" w:hAnsi="Arial" w:hint="eastAsia"/>
          <w:b/>
          <w:noProof/>
          <w:lang w:val="en-US"/>
        </w:rPr>
        <w:t xml:space="preserve"> </w:t>
      </w:r>
      <w:r w:rsidR="00093DCD" w:rsidRPr="00DC11CF">
        <w:rPr>
          <w:rFonts w:ascii="Arial" w:eastAsia="ＭＳ 明朝" w:hAnsi="Arial" w:hint="eastAsia"/>
          <w:b/>
          <w:noProof/>
          <w:lang w:val="en-US"/>
        </w:rPr>
        <w:t>–</w:t>
      </w:r>
      <w:r w:rsidR="000C0CC0" w:rsidRPr="00DC11CF">
        <w:rPr>
          <w:rFonts w:ascii="Arial" w:eastAsia="ＭＳ 明朝" w:hAnsi="Arial" w:hint="eastAsia"/>
          <w:b/>
          <w:noProof/>
          <w:lang w:val="en-US"/>
        </w:rPr>
        <w:t xml:space="preserve"> </w:t>
      </w:r>
      <w:r w:rsidR="00CA6758" w:rsidRPr="00DC11CF">
        <w:rPr>
          <w:rFonts w:ascii="Arial" w:eastAsia="ＭＳ 明朝" w:hAnsi="Arial" w:hint="eastAsia"/>
          <w:b/>
          <w:noProof/>
          <w:lang w:val="en-US"/>
        </w:rPr>
        <w:t>26</w:t>
      </w:r>
      <w:r w:rsidR="00DC11CF">
        <w:rPr>
          <w:rFonts w:ascii="Arial" w:eastAsia="ＭＳ 明朝" w:hAnsi="Arial" w:hint="eastAsia"/>
          <w:b/>
          <w:noProof/>
          <w:lang w:val="en-US"/>
        </w:rPr>
        <w:t>t</w:t>
      </w:r>
      <w:r w:rsidR="00DC11CF">
        <w:rPr>
          <w:rFonts w:ascii="Arial" w:eastAsia="ＭＳ 明朝" w:hAnsi="Arial"/>
          <w:b/>
          <w:noProof/>
          <w:lang w:val="en-US"/>
        </w:rPr>
        <w:t>h</w:t>
      </w:r>
      <w:r w:rsidR="00093DCD" w:rsidRPr="004C14F2">
        <w:rPr>
          <w:rFonts w:ascii="Arial" w:eastAsia="ＭＳ 明朝" w:hAnsi="Arial" w:hint="eastAsia"/>
          <w:b/>
          <w:noProof/>
          <w:lang w:val="en-US"/>
        </w:rPr>
        <w:t>, 202</w:t>
      </w:r>
      <w:r w:rsidR="002B1798">
        <w:rPr>
          <w:rFonts w:ascii="Arial" w:eastAsia="ＭＳ 明朝" w:hAnsi="Arial" w:hint="eastAsia"/>
          <w:b/>
          <w:noProof/>
          <w:lang w:val="en-US"/>
        </w:rPr>
        <w:t>3</w:t>
      </w:r>
    </w:p>
    <w:bookmarkEnd w:id="2"/>
    <w:p w14:paraId="28806336" w14:textId="77777777" w:rsidR="00B06F73" w:rsidRPr="002B179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hint="eastAsia"/>
          <w:b/>
          <w:noProof/>
          <w:lang w:val="en-US"/>
        </w:rPr>
        <w:t>Source:</w:t>
      </w:r>
      <w:r w:rsidRPr="00473883">
        <w:rPr>
          <w:rFonts w:ascii="Arial" w:eastAsia="ＭＳ 明朝" w:hAnsi="Arial" w:hint="eastAsia"/>
          <w:b/>
          <w:noProof/>
          <w:lang w:val="en-US"/>
        </w:rPr>
        <w:tab/>
        <w:t>NTT DOCOMO, INC.</w:t>
      </w:r>
    </w:p>
    <w:bookmarkEnd w:id="1"/>
    <w:p w14:paraId="7F988B5B" w14:textId="2A2797E8" w:rsidR="00B06F73" w:rsidRPr="00473883" w:rsidRDefault="00B06F73" w:rsidP="00B06F73">
      <w:pPr>
        <w:pStyle w:val="a7"/>
        <w:ind w:left="1800" w:hanging="1800"/>
        <w:rPr>
          <w:sz w:val="24"/>
          <w:lang w:val="en-US" w:eastAsia="ja-JP"/>
        </w:rPr>
      </w:pPr>
      <w:r w:rsidRPr="00473883">
        <w:rPr>
          <w:rFonts w:hint="eastAsia"/>
          <w:sz w:val="24"/>
          <w:lang w:val="en-US" w:eastAsia="ja-JP"/>
        </w:rPr>
        <w:t>Title:</w:t>
      </w:r>
      <w:r w:rsidRPr="00473883">
        <w:rPr>
          <w:rFonts w:hint="eastAsia"/>
          <w:sz w:val="24"/>
          <w:lang w:val="en-US" w:eastAsia="ja-JP"/>
        </w:rPr>
        <w:tab/>
      </w:r>
      <w:bookmarkStart w:id="3" w:name="OLE_LINK8"/>
      <w:bookmarkStart w:id="4" w:name="OLE_LINK9"/>
      <w:bookmarkStart w:id="5" w:name="OLE_LINK21"/>
      <w:bookmarkStart w:id="6" w:name="OLE_LINK22"/>
      <w:r w:rsidR="00F27F5A">
        <w:rPr>
          <w:rFonts w:hint="eastAsia"/>
          <w:sz w:val="24"/>
          <w:lang w:val="en-US" w:eastAsia="ja-JP"/>
        </w:rPr>
        <w:t xml:space="preserve">Discussion on </w:t>
      </w:r>
      <w:r w:rsidR="00EE089F">
        <w:rPr>
          <w:rFonts w:hint="eastAsia"/>
          <w:sz w:val="24"/>
          <w:lang w:val="en-US" w:eastAsia="ja-JP"/>
        </w:rPr>
        <w:t>co-channel coexistence of LTE-SL and NR-SL</w:t>
      </w:r>
    </w:p>
    <w:bookmarkEnd w:id="3"/>
    <w:bookmarkEnd w:id="4"/>
    <w:bookmarkEnd w:id="5"/>
    <w:bookmarkEnd w:id="6"/>
    <w:p w14:paraId="1A271381" w14:textId="7BFEE7EA" w:rsidR="00B06F73" w:rsidRPr="00473883" w:rsidRDefault="00B06F73" w:rsidP="00B06F73">
      <w:pPr>
        <w:pStyle w:val="a7"/>
        <w:tabs>
          <w:tab w:val="left" w:pos="1800"/>
        </w:tabs>
        <w:ind w:left="1800" w:hanging="1800"/>
        <w:rPr>
          <w:sz w:val="24"/>
          <w:lang w:val="en-US" w:eastAsia="ja-JP"/>
        </w:rPr>
      </w:pPr>
      <w:r w:rsidRPr="00473883">
        <w:rPr>
          <w:rFonts w:hint="eastAsia"/>
          <w:sz w:val="24"/>
          <w:lang w:val="en-US" w:eastAsia="ja-JP"/>
        </w:rPr>
        <w:t>Agenda Item:</w:t>
      </w:r>
      <w:bookmarkStart w:id="7" w:name="Source"/>
      <w:bookmarkEnd w:id="7"/>
      <w:r w:rsidRPr="00473883">
        <w:rPr>
          <w:rFonts w:hint="eastAsia"/>
          <w:sz w:val="24"/>
          <w:lang w:val="en-US" w:eastAsia="ja-JP"/>
        </w:rPr>
        <w:tab/>
      </w:r>
      <w:r w:rsidR="00CD1070">
        <w:rPr>
          <w:rFonts w:hint="eastAsia"/>
          <w:sz w:val="24"/>
          <w:lang w:val="en-US" w:eastAsia="ja-JP"/>
        </w:rPr>
        <w:t>9.4.2</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hint="eastAsia"/>
          <w:b/>
          <w:lang w:val="en-US"/>
        </w:rPr>
        <w:t>Document for:</w:t>
      </w:r>
      <w:bookmarkStart w:id="8" w:name="DocumentFor"/>
      <w:bookmarkEnd w:id="8"/>
      <w:r w:rsidRPr="00473883">
        <w:rPr>
          <w:rFonts w:ascii="Arial" w:hAnsi="Arial" w:hint="eastAsia"/>
          <w:b/>
          <w:lang w:val="en-US"/>
        </w:rPr>
        <w:t xml:space="preserve"> </w:t>
      </w:r>
      <w:r w:rsidRPr="00473883">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67EBD829" w14:textId="2A8B41E4" w:rsidR="007A7607" w:rsidRPr="00473883" w:rsidRDefault="00093DCD" w:rsidP="00B342A7">
      <w:pPr>
        <w:jc w:val="both"/>
        <w:rPr>
          <w:rFonts w:eastAsiaTheme="minorEastAsia"/>
          <w:sz w:val="22"/>
          <w:lang w:val="en-US"/>
        </w:rPr>
      </w:pPr>
      <w:r>
        <w:rPr>
          <w:rFonts w:eastAsiaTheme="minorEastAsia" w:hint="eastAsia"/>
          <w:sz w:val="22"/>
          <w:lang w:val="en-US"/>
        </w:rPr>
        <w:t>At the RAN1#1</w:t>
      </w:r>
      <w:r w:rsidR="00E038CD">
        <w:rPr>
          <w:rFonts w:eastAsiaTheme="minorEastAsia" w:hint="eastAsia"/>
          <w:sz w:val="22"/>
          <w:lang w:val="en-US"/>
        </w:rPr>
        <w:t>1</w:t>
      </w:r>
      <w:r w:rsidR="0067742A">
        <w:rPr>
          <w:rFonts w:eastAsiaTheme="minorEastAsia" w:hint="eastAsia"/>
          <w:sz w:val="22"/>
          <w:lang w:val="en-US"/>
        </w:rPr>
        <w:t>2</w:t>
      </w:r>
      <w:r w:rsidRPr="00473883">
        <w:rPr>
          <w:rFonts w:eastAsiaTheme="minorEastAsia" w:hint="eastAsia"/>
          <w:sz w:val="22"/>
          <w:lang w:val="en-US"/>
        </w:rPr>
        <w:t xml:space="preserve"> meeting [</w:t>
      </w:r>
      <w:r w:rsidR="0018263F">
        <w:rPr>
          <w:rFonts w:eastAsiaTheme="minorEastAsia" w:hint="eastAsia"/>
          <w:sz w:val="22"/>
          <w:lang w:val="en-US"/>
        </w:rPr>
        <w:t>1</w:t>
      </w:r>
      <w:r w:rsidRPr="00473883">
        <w:rPr>
          <w:rFonts w:eastAsiaTheme="minorEastAsia" w:hint="eastAsia"/>
          <w:sz w:val="22"/>
          <w:lang w:val="en-US"/>
        </w:rPr>
        <w:t xml:space="preserve">], there </w:t>
      </w:r>
      <w:r w:rsidR="006C4B99">
        <w:rPr>
          <w:rFonts w:eastAsiaTheme="minorEastAsia" w:hint="eastAsia"/>
          <w:sz w:val="22"/>
          <w:lang w:val="en-US"/>
        </w:rPr>
        <w:t>was</w:t>
      </w:r>
      <w:r w:rsidRPr="00473883">
        <w:rPr>
          <w:rFonts w:eastAsiaTheme="minorEastAsia" w:hint="eastAsia"/>
          <w:sz w:val="22"/>
          <w:lang w:val="en-US"/>
        </w:rPr>
        <w:t xml:space="preserve"> discussion on </w:t>
      </w:r>
      <w:r w:rsidRPr="005A5F17">
        <w:rPr>
          <w:rFonts w:eastAsiaTheme="minorEastAsia" w:hint="eastAsia"/>
          <w:sz w:val="22"/>
          <w:lang w:val="en-US"/>
        </w:rPr>
        <w:t>co-channel coexistence of LTE-SL and NR-SL</w:t>
      </w:r>
      <w:r w:rsidRPr="00473883">
        <w:rPr>
          <w:rFonts w:eastAsiaTheme="minorEastAsia" w:hint="eastAsia"/>
          <w:sz w:val="22"/>
          <w:lang w:val="en-US"/>
        </w:rPr>
        <w:t xml:space="preserve">. In this contribution, </w:t>
      </w:r>
      <w:r w:rsidR="007B544A" w:rsidRPr="00473883">
        <w:rPr>
          <w:rFonts w:eastAsiaTheme="minorEastAsia" w:hint="eastAsia"/>
          <w:sz w:val="22"/>
          <w:lang w:val="en-US"/>
        </w:rPr>
        <w:t xml:space="preserve">we </w:t>
      </w:r>
      <w:r w:rsidR="004A061C" w:rsidRPr="00473883">
        <w:rPr>
          <w:rFonts w:eastAsiaTheme="minorEastAsia" w:hint="eastAsia"/>
          <w:sz w:val="22"/>
          <w:lang w:val="en-US"/>
        </w:rPr>
        <w:t>share</w:t>
      </w:r>
      <w:r w:rsidR="006B03CD">
        <w:rPr>
          <w:rFonts w:eastAsiaTheme="minorEastAsia" w:hint="eastAsia"/>
          <w:sz w:val="22"/>
          <w:lang w:val="en-US"/>
        </w:rPr>
        <w:t xml:space="preserve"> our </w:t>
      </w:r>
      <w:r>
        <w:rPr>
          <w:rFonts w:eastAsiaTheme="minorEastAsia" w:hint="eastAsia"/>
          <w:sz w:val="22"/>
          <w:lang w:val="en-US"/>
        </w:rPr>
        <w:t xml:space="preserve">further </w:t>
      </w:r>
      <w:r w:rsidR="006B03CD">
        <w:rPr>
          <w:rFonts w:eastAsiaTheme="minorEastAsia" w:hint="eastAsia"/>
          <w:sz w:val="22"/>
          <w:lang w:val="en-US"/>
        </w:rPr>
        <w:t xml:space="preserve">views </w:t>
      </w:r>
      <w:r w:rsidR="00B621D5" w:rsidRPr="00B621D5">
        <w:rPr>
          <w:rFonts w:eastAsiaTheme="minorEastAsia" w:hint="eastAsia"/>
          <w:sz w:val="22"/>
          <w:lang w:val="en-US"/>
        </w:rPr>
        <w:t xml:space="preserve">on </w:t>
      </w:r>
      <w:r w:rsidR="005A5F17" w:rsidRPr="005A5F17">
        <w:rPr>
          <w:rFonts w:eastAsiaTheme="minorEastAsia" w:hint="eastAsia"/>
          <w:sz w:val="22"/>
          <w:lang w:val="en-US"/>
        </w:rPr>
        <w:t>co-channel coexistence of LTE-SL and NR-SL</w:t>
      </w:r>
      <w:r w:rsidR="007B544A" w:rsidRPr="00473883">
        <w:rPr>
          <w:rFonts w:eastAsiaTheme="minorEastAsia" w:hint="eastAsia"/>
          <w:sz w:val="22"/>
          <w:lang w:val="en-US"/>
        </w:rPr>
        <w:t>.</w:t>
      </w:r>
    </w:p>
    <w:p w14:paraId="0830A167" w14:textId="584AC879" w:rsidR="007A7607" w:rsidRDefault="007A7607" w:rsidP="00B342A7">
      <w:pPr>
        <w:jc w:val="both"/>
        <w:rPr>
          <w:rFonts w:eastAsiaTheme="minorEastAsia"/>
          <w:sz w:val="22"/>
          <w:lang w:val="en-US"/>
        </w:rPr>
      </w:pPr>
    </w:p>
    <w:p w14:paraId="04E4159B" w14:textId="643C1D25" w:rsidR="00B342A7" w:rsidRDefault="00456ED2" w:rsidP="00B342A7">
      <w:pPr>
        <w:pStyle w:val="1"/>
        <w:numPr>
          <w:ilvl w:val="0"/>
          <w:numId w:val="6"/>
        </w:numPr>
        <w:spacing w:after="120"/>
        <w:jc w:val="both"/>
        <w:rPr>
          <w:b/>
          <w:lang w:val="en-US"/>
        </w:rPr>
      </w:pPr>
      <w:r w:rsidRPr="00600C5F">
        <w:rPr>
          <w:rFonts w:hint="eastAsia"/>
          <w:b/>
          <w:lang w:val="en-US"/>
        </w:rPr>
        <w:t>Discussion</w:t>
      </w:r>
    </w:p>
    <w:p w14:paraId="4D8CD145" w14:textId="1C567219" w:rsidR="0057733D" w:rsidRPr="00AC43F2" w:rsidRDefault="001B6CA4" w:rsidP="0057733D">
      <w:pPr>
        <w:keepNext/>
        <w:numPr>
          <w:ilvl w:val="1"/>
          <w:numId w:val="6"/>
        </w:numPr>
        <w:tabs>
          <w:tab w:val="left" w:pos="0"/>
        </w:tabs>
        <w:spacing w:before="240" w:after="120"/>
        <w:jc w:val="both"/>
        <w:outlineLvl w:val="0"/>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 xml:space="preserve">Resource </w:t>
      </w:r>
      <w:r w:rsidR="00451ACF" w:rsidRPr="00AC43F2">
        <w:rPr>
          <w:rFonts w:asciiTheme="majorHAnsi" w:eastAsiaTheme="minorEastAsia" w:hAnsiTheme="majorHAnsi" w:cstheme="majorHAnsi"/>
          <w:b/>
          <w:kern w:val="28"/>
          <w:sz w:val="22"/>
          <w:szCs w:val="22"/>
          <w:lang w:val="en-US"/>
        </w:rPr>
        <w:t xml:space="preserve">exclusion </w:t>
      </w:r>
      <w:r w:rsidR="00292AFF" w:rsidRPr="00AC43F2">
        <w:rPr>
          <w:rFonts w:asciiTheme="majorHAnsi" w:eastAsiaTheme="minorEastAsia" w:hAnsiTheme="majorHAnsi" w:cstheme="majorHAnsi"/>
          <w:b/>
          <w:kern w:val="28"/>
          <w:sz w:val="22"/>
          <w:szCs w:val="22"/>
          <w:lang w:val="en-US"/>
        </w:rPr>
        <w:t>in DRPS</w:t>
      </w:r>
    </w:p>
    <w:p w14:paraId="2C58B18B" w14:textId="5419AE6E" w:rsidR="00451ACF" w:rsidRPr="00614F32" w:rsidRDefault="00513C20" w:rsidP="00451ACF">
      <w:pPr>
        <w:spacing w:beforeLines="50" w:before="120" w:afterLines="50" w:after="120"/>
        <w:rPr>
          <w:sz w:val="22"/>
          <w:szCs w:val="18"/>
          <w:lang w:val="en-US"/>
        </w:rPr>
      </w:pPr>
      <w:r>
        <w:rPr>
          <w:rFonts w:hint="eastAsia"/>
          <w:sz w:val="22"/>
          <w:szCs w:val="18"/>
          <w:lang w:val="en-US"/>
        </w:rPr>
        <w:t>Regarding the resource exclusion of NR SL module in DRPS, t</w:t>
      </w:r>
      <w:r w:rsidRPr="00513C20">
        <w:rPr>
          <w:rFonts w:hint="eastAsia"/>
          <w:sz w:val="22"/>
          <w:szCs w:val="18"/>
          <w:lang w:val="en-US"/>
        </w:rPr>
        <w:t>here are three possible types of resource exclusion based on LTE information, such as based on (</w:t>
      </w:r>
      <w:r>
        <w:rPr>
          <w:rFonts w:hint="eastAsia"/>
          <w:sz w:val="22"/>
          <w:szCs w:val="18"/>
          <w:lang w:val="en-US"/>
        </w:rPr>
        <w:t>2.1.</w:t>
      </w:r>
      <w:r w:rsidRPr="00513C20">
        <w:rPr>
          <w:rFonts w:hint="eastAsia"/>
          <w:sz w:val="22"/>
          <w:szCs w:val="18"/>
          <w:lang w:val="en-US"/>
        </w:rPr>
        <w:t>1) LTE reservation information transmitted by other LTE UEs, (2</w:t>
      </w:r>
      <w:r>
        <w:rPr>
          <w:rFonts w:hint="eastAsia"/>
          <w:sz w:val="22"/>
          <w:szCs w:val="18"/>
          <w:lang w:val="en-US"/>
        </w:rPr>
        <w:t>.1.2</w:t>
      </w:r>
      <w:r w:rsidRPr="00513C20">
        <w:rPr>
          <w:rFonts w:hint="eastAsia"/>
          <w:sz w:val="22"/>
          <w:szCs w:val="18"/>
          <w:lang w:val="en-US"/>
        </w:rPr>
        <w:t>) its own future LTE transmissions and (</w:t>
      </w:r>
      <w:r>
        <w:rPr>
          <w:rFonts w:hint="eastAsia"/>
          <w:sz w:val="22"/>
          <w:szCs w:val="18"/>
          <w:lang w:val="en-US"/>
        </w:rPr>
        <w:t>2.1.3</w:t>
      </w:r>
      <w:r w:rsidRPr="00513C20">
        <w:rPr>
          <w:rFonts w:hint="eastAsia"/>
          <w:sz w:val="22"/>
          <w:szCs w:val="18"/>
          <w:lang w:val="en-US"/>
        </w:rPr>
        <w:t xml:space="preserve">) LTE half duplex. We </w:t>
      </w:r>
      <w:r w:rsidR="00614F32">
        <w:rPr>
          <w:rFonts w:hint="eastAsia"/>
          <w:sz w:val="22"/>
          <w:szCs w:val="18"/>
          <w:lang w:val="en-US"/>
        </w:rPr>
        <w:t>discuss the details of each type of resource exclusion below.</w:t>
      </w:r>
    </w:p>
    <w:p w14:paraId="619FF976" w14:textId="77777777" w:rsidR="00451ACF" w:rsidRPr="00AC43F2" w:rsidRDefault="00451ACF" w:rsidP="00451ACF">
      <w:pPr>
        <w:keepNext/>
        <w:numPr>
          <w:ilvl w:val="2"/>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Based on other LTE UEs’ LTE reservation</w:t>
      </w:r>
    </w:p>
    <w:p w14:paraId="122F2A78" w14:textId="77777777" w:rsidR="00292AFF" w:rsidRDefault="00292AFF" w:rsidP="00292AFF">
      <w:pPr>
        <w:spacing w:beforeLines="50" w:before="120" w:afterLines="50" w:after="120"/>
        <w:rPr>
          <w:sz w:val="22"/>
          <w:szCs w:val="18"/>
          <w:lang w:val="en-US"/>
        </w:rPr>
      </w:pPr>
      <w:r>
        <w:rPr>
          <w:rFonts w:hint="eastAsia"/>
          <w:sz w:val="22"/>
          <w:szCs w:val="18"/>
          <w:lang w:val="en-US"/>
        </w:rPr>
        <w:t>In the previous meetings, we discussed the detailed procedures of the NR SL module to use the LTE SL reservation information in dynamic sharing resource pool. The following agreement was made.</w:t>
      </w:r>
    </w:p>
    <w:tbl>
      <w:tblPr>
        <w:tblStyle w:val="afc"/>
        <w:tblW w:w="0" w:type="auto"/>
        <w:tblLook w:val="04A0" w:firstRow="1" w:lastRow="0" w:firstColumn="1" w:lastColumn="0" w:noHBand="0" w:noVBand="1"/>
      </w:tblPr>
      <w:tblGrid>
        <w:gridCol w:w="9962"/>
      </w:tblGrid>
      <w:tr w:rsidR="00292AFF" w:rsidRPr="002567F7" w14:paraId="60C21CDE" w14:textId="77777777" w:rsidTr="00A14C9B">
        <w:tc>
          <w:tcPr>
            <w:tcW w:w="9962" w:type="dxa"/>
          </w:tcPr>
          <w:p w14:paraId="0D189D21" w14:textId="77777777" w:rsidR="00292AFF" w:rsidRPr="00AC43F2" w:rsidRDefault="00292AFF" w:rsidP="00A14C9B">
            <w:pPr>
              <w:spacing w:after="0"/>
              <w:jc w:val="both"/>
              <w:rPr>
                <w:rFonts w:eastAsiaTheme="minorEastAsia"/>
                <w:sz w:val="20"/>
                <w:szCs w:val="22"/>
              </w:rPr>
            </w:pPr>
            <w:r w:rsidRPr="00AC43F2">
              <w:rPr>
                <w:rFonts w:eastAsiaTheme="minorEastAsia"/>
                <w:b/>
                <w:bCs/>
                <w:sz w:val="20"/>
                <w:szCs w:val="22"/>
                <w:highlight w:val="green"/>
              </w:rPr>
              <w:t>Agreement</w:t>
            </w:r>
          </w:p>
          <w:p w14:paraId="0450A879" w14:textId="77777777" w:rsidR="00292AFF" w:rsidRPr="00DA3B0D" w:rsidRDefault="00292AFF" w:rsidP="00A14C9B">
            <w:pPr>
              <w:spacing w:after="0"/>
              <w:jc w:val="both"/>
              <w:rPr>
                <w:rFonts w:eastAsia="ＭＳ 明朝"/>
                <w:sz w:val="20"/>
                <w:szCs w:val="24"/>
              </w:rPr>
            </w:pPr>
            <w:r w:rsidRPr="00DA3B0D">
              <w:rPr>
                <w:rFonts w:eastAsia="ＭＳ 明朝"/>
                <w:sz w:val="20"/>
                <w:szCs w:val="24"/>
              </w:rPr>
              <w:t xml:space="preserve">In NR SL resource (re)selection procedure, option 1 is adopted for how to determine candidate resource set for NR SL considering the LTE SL reserved resources by other LTE SL UE </w:t>
            </w:r>
          </w:p>
          <w:p w14:paraId="255BE740" w14:textId="77777777" w:rsidR="00292AFF" w:rsidRPr="002567F7" w:rsidRDefault="00292AFF" w:rsidP="00292AFF">
            <w:pPr>
              <w:numPr>
                <w:ilvl w:val="0"/>
                <w:numId w:val="39"/>
              </w:numPr>
              <w:spacing w:after="0"/>
              <w:rPr>
                <w:rFonts w:eastAsia="ＭＳ 明朝"/>
                <w:sz w:val="20"/>
                <w:szCs w:val="24"/>
              </w:rPr>
            </w:pPr>
            <w:r w:rsidRPr="002567F7">
              <w:rPr>
                <w:rFonts w:eastAsia="ＭＳ 明朝"/>
                <w:sz w:val="20"/>
                <w:szCs w:val="24"/>
              </w:rPr>
              <w:t xml:space="preserve">Option 1: </w:t>
            </w:r>
            <w:r w:rsidRPr="00AC43F2">
              <w:rPr>
                <w:rFonts w:eastAsiaTheme="minorEastAsia"/>
                <w:sz w:val="20"/>
                <w:szCs w:val="22"/>
              </w:rPr>
              <w:t>T</w:t>
            </w:r>
            <w:r w:rsidRPr="002567F7">
              <w:rPr>
                <w:rFonts w:eastAsia="ＭＳ 明朝"/>
                <w:sz w:val="20"/>
                <w:szCs w:val="22"/>
              </w:rPr>
              <w:t>he PHY</w:t>
            </w:r>
            <w:r w:rsidRPr="002567F7">
              <w:rPr>
                <w:rFonts w:eastAsia="ＭＳ 明朝"/>
                <w:sz w:val="20"/>
                <w:szCs w:val="24"/>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1C34C0E" w14:textId="77777777" w:rsidR="00292AFF" w:rsidRPr="002567F7" w:rsidRDefault="00292AFF" w:rsidP="00292AFF">
            <w:pPr>
              <w:numPr>
                <w:ilvl w:val="1"/>
                <w:numId w:val="39"/>
              </w:numPr>
              <w:spacing w:after="0"/>
              <w:rPr>
                <w:rFonts w:eastAsia="ＭＳ 明朝"/>
                <w:sz w:val="20"/>
                <w:szCs w:val="24"/>
              </w:rPr>
            </w:pPr>
            <w:r w:rsidRPr="002567F7">
              <w:rPr>
                <w:rFonts w:eastAsia="ＭＳ 明朝"/>
                <w:sz w:val="20"/>
                <w:szCs w:val="24"/>
              </w:rPr>
              <w:t xml:space="preserve">For the list of the above initial SL RSRP threshold, </w:t>
            </w:r>
            <w:proofErr w:type="gramStart"/>
            <w:r w:rsidRPr="002567F7">
              <w:rPr>
                <w:rFonts w:eastAsia="ＭＳ 明朝"/>
                <w:sz w:val="20"/>
                <w:szCs w:val="24"/>
              </w:rPr>
              <w:t>down-select</w:t>
            </w:r>
            <w:proofErr w:type="gramEnd"/>
            <w:r w:rsidRPr="002567F7">
              <w:rPr>
                <w:rFonts w:eastAsia="ＭＳ 明朝"/>
                <w:sz w:val="20"/>
                <w:szCs w:val="24"/>
              </w:rPr>
              <w:t xml:space="preserve"> one of followings:</w:t>
            </w:r>
          </w:p>
          <w:p w14:paraId="4C498BB4" w14:textId="77777777" w:rsidR="00292AFF" w:rsidRPr="002567F7" w:rsidRDefault="00292AFF" w:rsidP="00292AFF">
            <w:pPr>
              <w:numPr>
                <w:ilvl w:val="2"/>
                <w:numId w:val="39"/>
              </w:numPr>
              <w:spacing w:after="0"/>
              <w:rPr>
                <w:rFonts w:eastAsia="ＭＳ 明朝"/>
                <w:sz w:val="20"/>
                <w:szCs w:val="24"/>
              </w:rPr>
            </w:pPr>
            <w:r w:rsidRPr="002567F7">
              <w:rPr>
                <w:rFonts w:eastAsia="ＭＳ 明朝"/>
                <w:sz w:val="20"/>
                <w:szCs w:val="24"/>
              </w:rPr>
              <w:t>Alt 1: NR SL RSRP threshold list (pre)configured in a NR SL resource pool</w:t>
            </w:r>
          </w:p>
          <w:p w14:paraId="3C815155" w14:textId="77777777" w:rsidR="00292AFF" w:rsidRPr="002567F7" w:rsidRDefault="00292AFF" w:rsidP="00292AFF">
            <w:pPr>
              <w:numPr>
                <w:ilvl w:val="2"/>
                <w:numId w:val="39"/>
              </w:numPr>
              <w:spacing w:after="0"/>
              <w:rPr>
                <w:rFonts w:eastAsia="ＭＳ 明朝"/>
                <w:sz w:val="20"/>
                <w:szCs w:val="24"/>
              </w:rPr>
            </w:pPr>
            <w:r w:rsidRPr="002567F7">
              <w:rPr>
                <w:rFonts w:eastAsia="ＭＳ 明朝"/>
                <w:sz w:val="20"/>
                <w:szCs w:val="24"/>
              </w:rPr>
              <w:t xml:space="preserve">Alt 2: LTE SL RSRP threshold list (pre)configured in </w:t>
            </w:r>
            <w:proofErr w:type="gramStart"/>
            <w:r w:rsidRPr="002567F7">
              <w:rPr>
                <w:rFonts w:eastAsia="ＭＳ 明朝"/>
                <w:sz w:val="20"/>
                <w:szCs w:val="24"/>
              </w:rPr>
              <w:t>a</w:t>
            </w:r>
            <w:proofErr w:type="gramEnd"/>
            <w:r w:rsidRPr="002567F7">
              <w:rPr>
                <w:rFonts w:eastAsia="ＭＳ 明朝"/>
                <w:sz w:val="20"/>
                <w:szCs w:val="24"/>
              </w:rPr>
              <w:t xml:space="preserve"> LTE SL resource pool</w:t>
            </w:r>
          </w:p>
          <w:p w14:paraId="5843C4D3" w14:textId="77777777" w:rsidR="00DA36AD" w:rsidRPr="002567F7" w:rsidRDefault="00292AFF" w:rsidP="00292AFF">
            <w:pPr>
              <w:numPr>
                <w:ilvl w:val="2"/>
                <w:numId w:val="39"/>
              </w:numPr>
              <w:spacing w:after="0"/>
              <w:rPr>
                <w:rFonts w:eastAsia="ＭＳ 明朝"/>
                <w:sz w:val="20"/>
                <w:szCs w:val="24"/>
              </w:rPr>
            </w:pPr>
            <w:r w:rsidRPr="002567F7">
              <w:rPr>
                <w:rFonts w:eastAsia="ＭＳ 明朝"/>
                <w:sz w:val="20"/>
                <w:szCs w:val="24"/>
              </w:rPr>
              <w:t>Alt 3: SL RSRP threshold list separately (pre)configured for dynamic resource pool sharing</w:t>
            </w:r>
          </w:p>
          <w:p w14:paraId="4819F4A8" w14:textId="5A144FBC" w:rsidR="00292AFF" w:rsidRPr="002567F7" w:rsidRDefault="00292AFF" w:rsidP="00292AFF">
            <w:pPr>
              <w:numPr>
                <w:ilvl w:val="2"/>
                <w:numId w:val="39"/>
              </w:numPr>
              <w:spacing w:after="0"/>
              <w:rPr>
                <w:rFonts w:eastAsia="ＭＳ 明朝"/>
                <w:sz w:val="20"/>
                <w:szCs w:val="24"/>
              </w:rPr>
            </w:pPr>
            <w:r w:rsidRPr="002567F7">
              <w:rPr>
                <w:rFonts w:eastAsia="ＭＳ 明朝"/>
                <w:sz w:val="20"/>
                <w:szCs w:val="24"/>
              </w:rPr>
              <w:t>Alt 4: SL RSRP threshold list separately (pre)configured for dynamic resource pool sharing</w:t>
            </w:r>
          </w:p>
          <w:p w14:paraId="26CBB583" w14:textId="77777777" w:rsidR="00292AFF" w:rsidRPr="002567F7" w:rsidRDefault="00292AFF" w:rsidP="00292AFF">
            <w:pPr>
              <w:numPr>
                <w:ilvl w:val="3"/>
                <w:numId w:val="39"/>
              </w:numPr>
              <w:spacing w:after="0"/>
              <w:rPr>
                <w:rFonts w:eastAsia="ＭＳ 明朝"/>
                <w:sz w:val="20"/>
                <w:szCs w:val="24"/>
              </w:rPr>
            </w:pPr>
            <w:r w:rsidRPr="002567F7">
              <w:rPr>
                <w:rFonts w:eastAsia="ＭＳ 明朝"/>
                <w:sz w:val="20"/>
                <w:szCs w:val="24"/>
              </w:rPr>
              <w:t>A different SL RSRP threshold list may be (pre)configured for selecting single slot resources in NR SL slots with NR PSFCH</w:t>
            </w:r>
          </w:p>
          <w:p w14:paraId="6FFF2C51" w14:textId="77777777" w:rsidR="00292AFF" w:rsidRPr="002567F7" w:rsidRDefault="00292AFF" w:rsidP="00292AFF">
            <w:pPr>
              <w:numPr>
                <w:ilvl w:val="1"/>
                <w:numId w:val="39"/>
              </w:numPr>
              <w:spacing w:after="0"/>
              <w:rPr>
                <w:rFonts w:eastAsia="ＭＳ 明朝"/>
                <w:sz w:val="20"/>
                <w:szCs w:val="24"/>
              </w:rPr>
            </w:pPr>
            <w:r w:rsidRPr="002567F7">
              <w:rPr>
                <w:rFonts w:eastAsia="ＭＳ 明朝"/>
                <w:sz w:val="20"/>
                <w:szCs w:val="24"/>
              </w:rPr>
              <w:t xml:space="preserve">For the LTE SL periodic reserved resources by other LTE SL UE, </w:t>
            </w:r>
          </w:p>
          <w:p w14:paraId="2B541570" w14:textId="77777777" w:rsidR="00292AFF" w:rsidRPr="002567F7" w:rsidRDefault="00292AFF" w:rsidP="00292AFF">
            <w:pPr>
              <w:numPr>
                <w:ilvl w:val="2"/>
                <w:numId w:val="39"/>
              </w:numPr>
              <w:spacing w:after="0"/>
              <w:rPr>
                <w:rFonts w:eastAsia="ＭＳ 明朝"/>
                <w:sz w:val="20"/>
                <w:szCs w:val="24"/>
              </w:rPr>
            </w:pPr>
            <w:r w:rsidRPr="002567F7">
              <w:rPr>
                <w:rFonts w:eastAsia="ＭＳ 明朝"/>
                <w:sz w:val="20"/>
                <w:szCs w:val="24"/>
              </w:rPr>
              <w:t>For determining the above LTE SL reserved resources, the time-and-frequency resources of LTE SL reserved resources by other LTE SL UE are repeated Q times according to the LTE SL resource reservation period</w:t>
            </w:r>
          </w:p>
          <w:p w14:paraId="53C746D3" w14:textId="77777777" w:rsidR="00292AFF" w:rsidRPr="002567F7" w:rsidRDefault="00292AFF" w:rsidP="00292AFF">
            <w:pPr>
              <w:numPr>
                <w:ilvl w:val="3"/>
                <w:numId w:val="39"/>
              </w:numPr>
              <w:spacing w:after="0"/>
              <w:rPr>
                <w:rFonts w:eastAsia="ＭＳ 明朝"/>
                <w:sz w:val="20"/>
                <w:szCs w:val="24"/>
              </w:rPr>
            </w:pPr>
            <w:r w:rsidRPr="00AC43F2">
              <w:rPr>
                <w:rFonts w:eastAsiaTheme="minorEastAsia"/>
                <w:sz w:val="20"/>
                <w:szCs w:val="24"/>
              </w:rPr>
              <w:t xml:space="preserve">FFS details including at least whether the formula of Q in Section 14.1.1.6 in TS 36.213 or the formula of Q in Section 8.1.4 in TS 38.214 is used </w:t>
            </w:r>
          </w:p>
          <w:p w14:paraId="1EF4DE07" w14:textId="77777777" w:rsidR="00292AFF" w:rsidRPr="002567F7" w:rsidRDefault="00292AFF" w:rsidP="00292AFF">
            <w:pPr>
              <w:numPr>
                <w:ilvl w:val="1"/>
                <w:numId w:val="39"/>
              </w:numPr>
              <w:spacing w:after="0"/>
              <w:rPr>
                <w:rFonts w:eastAsia="ＭＳ 明朝"/>
                <w:sz w:val="20"/>
                <w:szCs w:val="24"/>
              </w:rPr>
            </w:pPr>
            <w:r w:rsidRPr="002567F7">
              <w:rPr>
                <w:rFonts w:eastAsia="ＭＳ 明朝"/>
                <w:sz w:val="20"/>
                <w:szCs w:val="24"/>
              </w:rPr>
              <w:t>The PHY layer of NR module applies the above procedure in Step 6 in Section 8.1.4 of TS 38.214</w:t>
            </w:r>
          </w:p>
          <w:p w14:paraId="32F6700F" w14:textId="77777777" w:rsidR="00292AFF" w:rsidRPr="002567F7" w:rsidRDefault="00292AFF" w:rsidP="00292AFF">
            <w:pPr>
              <w:numPr>
                <w:ilvl w:val="2"/>
                <w:numId w:val="39"/>
              </w:numPr>
              <w:spacing w:after="0"/>
              <w:rPr>
                <w:rFonts w:eastAsia="ＭＳ 明朝"/>
                <w:sz w:val="20"/>
                <w:szCs w:val="24"/>
              </w:rPr>
            </w:pPr>
            <w:r w:rsidRPr="002567F7">
              <w:rPr>
                <w:rFonts w:eastAsia="ＭＳ 明朝"/>
                <w:sz w:val="20"/>
                <w:szCs w:val="24"/>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335CE29" w14:textId="77777777" w:rsidR="00292AFF" w:rsidRPr="002567F7" w:rsidRDefault="00292AFF" w:rsidP="00292AFF">
            <w:pPr>
              <w:numPr>
                <w:ilvl w:val="1"/>
                <w:numId w:val="39"/>
              </w:numPr>
              <w:spacing w:after="0"/>
              <w:rPr>
                <w:rFonts w:eastAsia="ＭＳ 明朝"/>
                <w:sz w:val="20"/>
                <w:szCs w:val="24"/>
              </w:rPr>
            </w:pPr>
            <w:r w:rsidRPr="002567F7">
              <w:rPr>
                <w:rFonts w:eastAsia="ＭＳ 明朝"/>
                <w:sz w:val="20"/>
                <w:szCs w:val="24"/>
              </w:rPr>
              <w:t>Note: It is assumed that the information relevant to LTE SL reserved resources by other LTE SL UE used in the above procedure is shared from LTE SL module to NR SL module</w:t>
            </w:r>
          </w:p>
          <w:p w14:paraId="3232C526" w14:textId="77777777" w:rsidR="00292AFF" w:rsidRPr="002567F7" w:rsidRDefault="00292AFF" w:rsidP="00292AFF">
            <w:pPr>
              <w:numPr>
                <w:ilvl w:val="1"/>
                <w:numId w:val="39"/>
              </w:numPr>
              <w:spacing w:after="0"/>
              <w:rPr>
                <w:rFonts w:eastAsia="ＭＳ 明朝"/>
                <w:sz w:val="20"/>
                <w:szCs w:val="24"/>
              </w:rPr>
            </w:pPr>
            <w:r w:rsidRPr="002567F7">
              <w:rPr>
                <w:rFonts w:eastAsia="ＭＳ 明朝"/>
                <w:sz w:val="20"/>
                <w:szCs w:val="24"/>
              </w:rPr>
              <w:t xml:space="preserve">FFS whether/how LTE SL RSRP is applied </w:t>
            </w:r>
          </w:p>
        </w:tc>
      </w:tr>
    </w:tbl>
    <w:p w14:paraId="56877BA5" w14:textId="77777777" w:rsidR="00451ACF" w:rsidRPr="00AC43F2" w:rsidRDefault="00451ACF" w:rsidP="00451ACF">
      <w:pPr>
        <w:keepNext/>
        <w:numPr>
          <w:ilvl w:val="3"/>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lastRenderedPageBreak/>
        <w:t>SL RSRP threshold list</w:t>
      </w:r>
    </w:p>
    <w:p w14:paraId="6D9B6B71" w14:textId="114A61D0" w:rsidR="001A4593" w:rsidRDefault="003E71D5" w:rsidP="00451ACF">
      <w:pPr>
        <w:spacing w:before="50" w:afterLines="50" w:after="120"/>
        <w:rPr>
          <w:sz w:val="22"/>
          <w:szCs w:val="18"/>
          <w:lang w:val="en-US"/>
        </w:rPr>
      </w:pPr>
      <w:r>
        <w:rPr>
          <w:rFonts w:hint="eastAsia"/>
          <w:sz w:val="22"/>
          <w:szCs w:val="18"/>
          <w:lang w:val="en-US"/>
        </w:rPr>
        <w:t xml:space="preserve">In the resource exclusion procedure for the resources reserved by the other LTE SL UEs, </w:t>
      </w:r>
      <w:r w:rsidR="00BE0A2B">
        <w:rPr>
          <w:rFonts w:hint="eastAsia"/>
          <w:sz w:val="22"/>
          <w:szCs w:val="18"/>
          <w:lang w:val="en-US"/>
        </w:rPr>
        <w:t>which configuration such as the existing LTE RSRP, NR RSRP threshold list, or new parameters to be referred should be decided</w:t>
      </w:r>
      <w:r w:rsidR="00882572">
        <w:rPr>
          <w:rFonts w:hint="eastAsia"/>
          <w:sz w:val="22"/>
          <w:szCs w:val="18"/>
          <w:lang w:val="en-US"/>
        </w:rPr>
        <w:t>.</w:t>
      </w:r>
      <w:r>
        <w:rPr>
          <w:rFonts w:hint="eastAsia"/>
          <w:sz w:val="22"/>
          <w:szCs w:val="18"/>
          <w:lang w:val="en-US"/>
        </w:rPr>
        <w:t xml:space="preserve"> </w:t>
      </w:r>
      <w:r w:rsidR="00413C59">
        <w:rPr>
          <w:rFonts w:hint="eastAsia"/>
          <w:sz w:val="22"/>
          <w:szCs w:val="18"/>
          <w:lang w:val="en-US"/>
        </w:rPr>
        <w:t>The criteri</w:t>
      </w:r>
      <w:r w:rsidR="009129B6">
        <w:rPr>
          <w:rFonts w:hint="eastAsia"/>
          <w:sz w:val="22"/>
          <w:szCs w:val="18"/>
          <w:lang w:val="en-US"/>
        </w:rPr>
        <w:t>a</w:t>
      </w:r>
      <w:r w:rsidR="00413C59">
        <w:rPr>
          <w:rFonts w:hint="eastAsia"/>
          <w:sz w:val="22"/>
          <w:szCs w:val="18"/>
          <w:lang w:val="en-US"/>
        </w:rPr>
        <w:t xml:space="preserve"> may be f</w:t>
      </w:r>
      <w:r w:rsidR="00E636DA">
        <w:rPr>
          <w:rFonts w:hint="eastAsia"/>
          <w:sz w:val="22"/>
          <w:szCs w:val="18"/>
          <w:lang w:val="en-US"/>
        </w:rPr>
        <w:t>lexibility</w:t>
      </w:r>
      <w:r w:rsidR="00413C59">
        <w:rPr>
          <w:rFonts w:hint="eastAsia"/>
          <w:sz w:val="22"/>
          <w:szCs w:val="18"/>
          <w:lang w:val="en-US"/>
        </w:rPr>
        <w:t>,</w:t>
      </w:r>
      <w:r w:rsidR="00E636DA">
        <w:rPr>
          <w:rFonts w:hint="eastAsia"/>
          <w:sz w:val="22"/>
          <w:szCs w:val="18"/>
          <w:lang w:val="en-US"/>
        </w:rPr>
        <w:t xml:space="preserve"> potential difference between LTE RSRP and NR RSRP </w:t>
      </w:r>
      <w:r w:rsidR="00DA6CD8">
        <w:rPr>
          <w:rFonts w:hint="eastAsia"/>
          <w:sz w:val="22"/>
          <w:szCs w:val="18"/>
          <w:lang w:val="en-US"/>
        </w:rPr>
        <w:t>value</w:t>
      </w:r>
      <w:r w:rsidR="009129B6">
        <w:rPr>
          <w:rFonts w:hint="eastAsia"/>
          <w:sz w:val="22"/>
          <w:szCs w:val="18"/>
          <w:lang w:val="en-US"/>
        </w:rPr>
        <w:t>,</w:t>
      </w:r>
      <w:r w:rsidR="00DA6CD8">
        <w:rPr>
          <w:rFonts w:hint="eastAsia"/>
          <w:sz w:val="22"/>
          <w:szCs w:val="18"/>
          <w:lang w:val="en-US"/>
        </w:rPr>
        <w:t xml:space="preserve"> and</w:t>
      </w:r>
      <w:r w:rsidR="00E636DA">
        <w:rPr>
          <w:rFonts w:hint="eastAsia"/>
          <w:sz w:val="22"/>
          <w:szCs w:val="18"/>
          <w:lang w:val="en-US"/>
        </w:rPr>
        <w:t xml:space="preserve"> </w:t>
      </w:r>
      <w:r w:rsidR="00DA6CD8">
        <w:rPr>
          <w:rFonts w:hint="eastAsia"/>
          <w:sz w:val="22"/>
          <w:szCs w:val="18"/>
          <w:lang w:val="en-US"/>
        </w:rPr>
        <w:t xml:space="preserve">whether to introduce the mechanism for LTE SL UE to avoid </w:t>
      </w:r>
      <w:r w:rsidR="00000103">
        <w:rPr>
          <w:rFonts w:hint="eastAsia"/>
          <w:sz w:val="22"/>
          <w:szCs w:val="18"/>
          <w:lang w:val="en-US"/>
        </w:rPr>
        <w:t xml:space="preserve">selecting </w:t>
      </w:r>
      <w:r w:rsidR="00DA6CD8">
        <w:rPr>
          <w:rFonts w:hint="eastAsia"/>
          <w:sz w:val="22"/>
          <w:szCs w:val="18"/>
          <w:lang w:val="en-US"/>
        </w:rPr>
        <w:t>the specific slots (PSFCH slots) in DRPS</w:t>
      </w:r>
      <w:r w:rsidR="00413C59">
        <w:rPr>
          <w:rFonts w:hint="eastAsia"/>
          <w:sz w:val="22"/>
          <w:szCs w:val="18"/>
          <w:lang w:val="en-US"/>
        </w:rPr>
        <w:t>.</w:t>
      </w:r>
      <w:r w:rsidR="00E636DA">
        <w:rPr>
          <w:rFonts w:hint="eastAsia"/>
          <w:sz w:val="22"/>
          <w:szCs w:val="18"/>
          <w:lang w:val="en-US"/>
        </w:rPr>
        <w:t xml:space="preserve"> </w:t>
      </w:r>
    </w:p>
    <w:p w14:paraId="4664893E" w14:textId="2CCDC6F8" w:rsidR="00451ACF" w:rsidRPr="00D265F1" w:rsidRDefault="00451ACF" w:rsidP="00451ACF">
      <w:pPr>
        <w:spacing w:before="50" w:afterLines="50" w:after="120"/>
        <w:rPr>
          <w:sz w:val="22"/>
          <w:szCs w:val="18"/>
          <w:lang w:val="en-US"/>
        </w:rPr>
      </w:pPr>
      <w:r w:rsidRPr="00D265F1">
        <w:rPr>
          <w:rFonts w:hint="eastAsia"/>
          <w:sz w:val="22"/>
          <w:szCs w:val="18"/>
          <w:lang w:val="en-US"/>
        </w:rPr>
        <w:t>NW operators or service providers</w:t>
      </w:r>
      <w:r w:rsidR="009129B6">
        <w:rPr>
          <w:rFonts w:hint="eastAsia"/>
          <w:sz w:val="22"/>
          <w:szCs w:val="18"/>
          <w:lang w:val="en-US"/>
        </w:rPr>
        <w:t>/regulators</w:t>
      </w:r>
      <w:r w:rsidRPr="00D265F1">
        <w:rPr>
          <w:rFonts w:hint="eastAsia"/>
          <w:sz w:val="22"/>
          <w:szCs w:val="18"/>
          <w:lang w:val="en-US"/>
        </w:rPr>
        <w:t xml:space="preserve"> should be able to configure which RAT </w:t>
      </w:r>
      <w:r w:rsidR="00A42D14">
        <w:rPr>
          <w:rFonts w:hint="eastAsia"/>
          <w:sz w:val="22"/>
          <w:szCs w:val="18"/>
          <w:lang w:val="en-US"/>
        </w:rPr>
        <w:t xml:space="preserve">LTE or NR </w:t>
      </w:r>
      <w:r w:rsidRPr="00D265F1">
        <w:rPr>
          <w:rFonts w:hint="eastAsia"/>
          <w:sz w:val="22"/>
          <w:szCs w:val="18"/>
          <w:lang w:val="en-US"/>
        </w:rPr>
        <w:t xml:space="preserve">SL transmission </w:t>
      </w:r>
      <w:r w:rsidR="002E32C9">
        <w:rPr>
          <w:rFonts w:hint="eastAsia"/>
          <w:sz w:val="22"/>
          <w:szCs w:val="18"/>
          <w:lang w:val="en-US"/>
        </w:rPr>
        <w:t>to be</w:t>
      </w:r>
      <w:r w:rsidRPr="00D265F1">
        <w:rPr>
          <w:rFonts w:hint="eastAsia"/>
          <w:sz w:val="22"/>
          <w:szCs w:val="18"/>
          <w:lang w:val="en-US"/>
        </w:rPr>
        <w:t xml:space="preserve"> protected</w:t>
      </w:r>
      <w:r w:rsidR="002E32C9">
        <w:rPr>
          <w:rFonts w:hint="eastAsia"/>
          <w:sz w:val="22"/>
          <w:szCs w:val="18"/>
          <w:lang w:val="en-US"/>
        </w:rPr>
        <w:t xml:space="preserve"> </w:t>
      </w:r>
      <w:r w:rsidR="00A42D14">
        <w:rPr>
          <w:rFonts w:hint="eastAsia"/>
          <w:sz w:val="22"/>
          <w:szCs w:val="18"/>
          <w:lang w:val="en-US"/>
        </w:rPr>
        <w:t xml:space="preserve">so Alt.3 and Alt.4 are </w:t>
      </w:r>
      <w:r w:rsidR="009129B6">
        <w:rPr>
          <w:rFonts w:hint="eastAsia"/>
          <w:sz w:val="22"/>
          <w:szCs w:val="18"/>
          <w:lang w:val="en-US"/>
        </w:rPr>
        <w:t xml:space="preserve">more </w:t>
      </w:r>
      <w:r w:rsidR="00A42D14">
        <w:rPr>
          <w:rFonts w:hint="eastAsia"/>
          <w:sz w:val="22"/>
          <w:szCs w:val="18"/>
          <w:lang w:val="en-US"/>
        </w:rPr>
        <w:t>advantageous</w:t>
      </w:r>
      <w:r w:rsidR="009129B6">
        <w:rPr>
          <w:rFonts w:hint="eastAsia"/>
          <w:sz w:val="22"/>
          <w:szCs w:val="18"/>
          <w:lang w:val="en-US"/>
        </w:rPr>
        <w:t xml:space="preserve"> than Alt 1/2</w:t>
      </w:r>
      <w:r w:rsidR="00A42D14">
        <w:rPr>
          <w:rFonts w:hint="eastAsia"/>
          <w:sz w:val="22"/>
          <w:szCs w:val="18"/>
          <w:lang w:val="en-US"/>
        </w:rPr>
        <w:t>. Additionally, t</w:t>
      </w:r>
      <w:r w:rsidRPr="00D265F1">
        <w:rPr>
          <w:rFonts w:hint="eastAsia"/>
          <w:sz w:val="22"/>
          <w:szCs w:val="18"/>
          <w:lang w:val="en-US"/>
        </w:rPr>
        <w:t xml:space="preserve">he </w:t>
      </w:r>
      <w:r w:rsidR="00A42D14">
        <w:rPr>
          <w:rFonts w:hint="eastAsia"/>
          <w:sz w:val="22"/>
          <w:szCs w:val="18"/>
          <w:lang w:val="en-US"/>
        </w:rPr>
        <w:t xml:space="preserve">NR SL </w:t>
      </w:r>
      <w:r w:rsidRPr="00D265F1">
        <w:rPr>
          <w:rFonts w:hint="eastAsia"/>
          <w:sz w:val="22"/>
          <w:szCs w:val="18"/>
          <w:lang w:val="en-US"/>
        </w:rPr>
        <w:t xml:space="preserve">RSRP values might be </w:t>
      </w:r>
      <w:r w:rsidR="00A42D14" w:rsidRPr="00A42D14">
        <w:rPr>
          <w:rFonts w:hint="eastAsia"/>
          <w:sz w:val="22"/>
          <w:szCs w:val="18"/>
          <w:lang w:val="en-US"/>
        </w:rPr>
        <w:t>slightly</w:t>
      </w:r>
      <w:r w:rsidR="00A42D14">
        <w:rPr>
          <w:rFonts w:hint="eastAsia"/>
          <w:sz w:val="22"/>
          <w:szCs w:val="18"/>
          <w:lang w:val="en-US"/>
        </w:rPr>
        <w:t xml:space="preserve"> </w:t>
      </w:r>
      <w:r w:rsidRPr="00D265F1">
        <w:rPr>
          <w:rFonts w:hint="eastAsia"/>
          <w:sz w:val="22"/>
          <w:szCs w:val="18"/>
          <w:lang w:val="en-US"/>
        </w:rPr>
        <w:t xml:space="preserve">different from LTE, depending on the DMRS </w:t>
      </w:r>
      <w:r w:rsidR="009129B6">
        <w:rPr>
          <w:rFonts w:hint="eastAsia"/>
          <w:sz w:val="22"/>
          <w:szCs w:val="18"/>
          <w:lang w:val="en-US"/>
        </w:rPr>
        <w:t>location</w:t>
      </w:r>
      <w:r w:rsidR="001F5583">
        <w:rPr>
          <w:rFonts w:hint="eastAsia"/>
          <w:sz w:val="22"/>
          <w:szCs w:val="18"/>
          <w:lang w:val="en-US"/>
        </w:rPr>
        <w:t>. T</w:t>
      </w:r>
      <w:r w:rsidR="002A4A42">
        <w:rPr>
          <w:rFonts w:hint="eastAsia"/>
          <w:sz w:val="22"/>
          <w:szCs w:val="18"/>
          <w:lang w:val="en-US"/>
        </w:rPr>
        <w:t xml:space="preserve">he difference can be solved by separate SL RSRP threshold list for </w:t>
      </w:r>
      <w:r w:rsidR="001F5583">
        <w:rPr>
          <w:rFonts w:hint="eastAsia"/>
          <w:sz w:val="22"/>
          <w:szCs w:val="18"/>
          <w:lang w:val="en-US"/>
        </w:rPr>
        <w:t>LTE reservation information in DRPS.</w:t>
      </w:r>
      <w:r w:rsidR="001A4593">
        <w:rPr>
          <w:rFonts w:hint="eastAsia"/>
          <w:sz w:val="22"/>
          <w:szCs w:val="18"/>
          <w:lang w:val="en-US"/>
        </w:rPr>
        <w:t xml:space="preserve"> </w:t>
      </w:r>
      <w:r w:rsidR="002A4A42">
        <w:rPr>
          <w:rFonts w:hint="eastAsia"/>
          <w:sz w:val="22"/>
          <w:szCs w:val="18"/>
          <w:lang w:val="en-US"/>
        </w:rPr>
        <w:t xml:space="preserve"> </w:t>
      </w:r>
    </w:p>
    <w:p w14:paraId="2048426D" w14:textId="44374F20" w:rsidR="00D871B0" w:rsidRPr="0038026B" w:rsidRDefault="00E53857" w:rsidP="00D871B0">
      <w:pPr>
        <w:spacing w:beforeLines="50" w:before="120" w:afterLines="50" w:after="120"/>
        <w:rPr>
          <w:sz w:val="22"/>
          <w:szCs w:val="18"/>
          <w:lang w:val="en-US"/>
        </w:rPr>
      </w:pPr>
      <w:r>
        <w:rPr>
          <w:rFonts w:hint="eastAsia"/>
          <w:sz w:val="22"/>
          <w:szCs w:val="18"/>
          <w:lang w:val="en-US"/>
        </w:rPr>
        <w:t xml:space="preserve">Regarding different handling for PSFCH slots, </w:t>
      </w:r>
      <w:r w:rsidR="005C48A7">
        <w:rPr>
          <w:rFonts w:hint="eastAsia"/>
          <w:sz w:val="22"/>
          <w:szCs w:val="18"/>
          <w:lang w:val="en-US"/>
        </w:rPr>
        <w:t xml:space="preserve">the mechanism for LTE SL UE to avoid </w:t>
      </w:r>
      <w:r w:rsidR="00C26655">
        <w:rPr>
          <w:rFonts w:hint="eastAsia"/>
          <w:sz w:val="22"/>
          <w:szCs w:val="18"/>
          <w:lang w:val="en-US"/>
        </w:rPr>
        <w:t xml:space="preserve">selecting </w:t>
      </w:r>
      <w:r w:rsidR="005C48A7">
        <w:rPr>
          <w:rFonts w:hint="eastAsia"/>
          <w:sz w:val="22"/>
          <w:szCs w:val="18"/>
          <w:lang w:val="en-US"/>
        </w:rPr>
        <w:t>the PSFCH slots in DRPS</w:t>
      </w:r>
      <w:r w:rsidR="00C80571">
        <w:rPr>
          <w:rFonts w:hint="eastAsia"/>
          <w:sz w:val="22"/>
          <w:szCs w:val="18"/>
          <w:lang w:val="en-US"/>
        </w:rPr>
        <w:t xml:space="preserve"> would be beneficial in some cases</w:t>
      </w:r>
      <w:r w:rsidR="005C48A7">
        <w:rPr>
          <w:rFonts w:hint="eastAsia"/>
          <w:sz w:val="22"/>
          <w:szCs w:val="18"/>
          <w:lang w:val="en-US"/>
        </w:rPr>
        <w:t xml:space="preserve">. </w:t>
      </w:r>
      <w:r w:rsidR="00A835BF">
        <w:rPr>
          <w:rFonts w:hint="eastAsia"/>
          <w:sz w:val="22"/>
          <w:szCs w:val="18"/>
          <w:lang w:val="en-US"/>
        </w:rPr>
        <w:t xml:space="preserve">From some simulation results showing balanced performance between LTE and NR to use LTE resource selection mechanism based on LTE SL-RSSI, </w:t>
      </w:r>
      <w:r w:rsidR="00C45A19">
        <w:rPr>
          <w:rFonts w:hint="eastAsia"/>
          <w:sz w:val="22"/>
          <w:szCs w:val="18"/>
          <w:lang w:val="en-US"/>
        </w:rPr>
        <w:t>it can be considered to adopted.</w:t>
      </w:r>
      <w:r w:rsidR="00A835BF">
        <w:rPr>
          <w:rFonts w:hint="eastAsia"/>
          <w:sz w:val="22"/>
          <w:szCs w:val="18"/>
          <w:lang w:val="en-US"/>
        </w:rPr>
        <w:t xml:space="preserve"> </w:t>
      </w:r>
      <w:r w:rsidR="00944965">
        <w:rPr>
          <w:rFonts w:hint="eastAsia"/>
          <w:sz w:val="22"/>
          <w:szCs w:val="18"/>
          <w:lang w:val="en-US"/>
        </w:rPr>
        <w:t xml:space="preserve">It would be less spec. </w:t>
      </w:r>
      <w:r w:rsidR="005969CB">
        <w:rPr>
          <w:rFonts w:hint="eastAsia"/>
          <w:sz w:val="22"/>
          <w:szCs w:val="18"/>
          <w:lang w:val="en-US"/>
        </w:rPr>
        <w:t xml:space="preserve">impact </w:t>
      </w:r>
      <w:r w:rsidR="00944965">
        <w:rPr>
          <w:rFonts w:hint="eastAsia"/>
          <w:sz w:val="22"/>
          <w:szCs w:val="18"/>
          <w:lang w:val="en-US"/>
        </w:rPr>
        <w:t xml:space="preserve">to adopt </w:t>
      </w:r>
      <w:r w:rsidR="005969CB">
        <w:rPr>
          <w:rFonts w:hint="eastAsia"/>
          <w:sz w:val="22"/>
          <w:szCs w:val="18"/>
          <w:lang w:val="en-US"/>
        </w:rPr>
        <w:t xml:space="preserve">the </w:t>
      </w:r>
      <w:r w:rsidR="00944965">
        <w:rPr>
          <w:rFonts w:hint="eastAsia"/>
          <w:sz w:val="22"/>
          <w:szCs w:val="18"/>
          <w:lang w:val="en-US"/>
        </w:rPr>
        <w:t xml:space="preserve">different threshold list </w:t>
      </w:r>
      <w:r w:rsidR="005969CB">
        <w:rPr>
          <w:rFonts w:hint="eastAsia"/>
          <w:sz w:val="22"/>
          <w:szCs w:val="18"/>
          <w:lang w:val="en-US"/>
        </w:rPr>
        <w:t xml:space="preserve">for PSFCH slots than adopting a completely new mechanism. </w:t>
      </w:r>
    </w:p>
    <w:p w14:paraId="0F2905A0" w14:textId="77777777" w:rsidR="00D871B0" w:rsidRPr="00493872" w:rsidRDefault="00D871B0" w:rsidP="00D871B0">
      <w:pPr>
        <w:pStyle w:val="afe"/>
        <w:numPr>
          <w:ilvl w:val="0"/>
          <w:numId w:val="9"/>
        </w:numPr>
        <w:spacing w:before="50" w:afterLines="50" w:after="120"/>
        <w:ind w:leftChars="0"/>
        <w:rPr>
          <w:rFonts w:eastAsiaTheme="minorEastAsia"/>
          <w:b/>
          <w:sz w:val="22"/>
          <w:u w:val="single"/>
          <w:lang w:val="en-US"/>
        </w:rPr>
      </w:pPr>
    </w:p>
    <w:p w14:paraId="7A503A36" w14:textId="3C80D5CA" w:rsidR="00AF6BCE" w:rsidRDefault="00D871B0" w:rsidP="0072674E">
      <w:pPr>
        <w:numPr>
          <w:ilvl w:val="0"/>
          <w:numId w:val="8"/>
        </w:numPr>
        <w:spacing w:before="50" w:afterLines="50" w:after="120"/>
        <w:rPr>
          <w:b/>
          <w:bCs/>
          <w:sz w:val="22"/>
          <w:szCs w:val="18"/>
          <w:lang w:val="en-US"/>
        </w:rPr>
      </w:pPr>
      <w:r w:rsidRPr="00C80571">
        <w:rPr>
          <w:rFonts w:hint="eastAsia"/>
          <w:b/>
          <w:bCs/>
          <w:sz w:val="22"/>
          <w:szCs w:val="18"/>
          <w:lang w:val="en-US"/>
        </w:rPr>
        <w:t>Support</w:t>
      </w:r>
      <w:r w:rsidR="00CA6758" w:rsidRPr="00C80571">
        <w:rPr>
          <w:rFonts w:hint="eastAsia"/>
          <w:b/>
          <w:bCs/>
          <w:sz w:val="22"/>
          <w:szCs w:val="18"/>
          <w:lang w:val="en-US"/>
        </w:rPr>
        <w:t xml:space="preserve"> at least</w:t>
      </w:r>
      <w:r w:rsidR="00C80571" w:rsidRPr="00C80571">
        <w:rPr>
          <w:rFonts w:hint="eastAsia"/>
          <w:b/>
          <w:bCs/>
          <w:sz w:val="22"/>
          <w:szCs w:val="18"/>
          <w:lang w:val="en-US"/>
        </w:rPr>
        <w:t xml:space="preserve"> </w:t>
      </w:r>
      <w:r w:rsidR="00DA36AD" w:rsidRPr="00C80571">
        <w:rPr>
          <w:rFonts w:hint="eastAsia"/>
          <w:b/>
          <w:bCs/>
          <w:sz w:val="22"/>
          <w:szCs w:val="18"/>
          <w:lang w:val="en-US"/>
        </w:rPr>
        <w:t xml:space="preserve">introducing </w:t>
      </w:r>
      <w:r w:rsidR="00487646" w:rsidRPr="00C80571">
        <w:rPr>
          <w:rFonts w:hint="eastAsia"/>
          <w:b/>
          <w:bCs/>
          <w:sz w:val="22"/>
          <w:szCs w:val="18"/>
          <w:lang w:val="en-US"/>
        </w:rPr>
        <w:t xml:space="preserve">SL RSRP threshold list separately (pre)configured for </w:t>
      </w:r>
      <w:r w:rsidR="00AC3049">
        <w:rPr>
          <w:rFonts w:hint="eastAsia"/>
          <w:b/>
          <w:bCs/>
          <w:sz w:val="22"/>
          <w:szCs w:val="18"/>
          <w:lang w:val="en-US"/>
        </w:rPr>
        <w:t>resource exclusion based on LTE reservations</w:t>
      </w:r>
    </w:p>
    <w:p w14:paraId="7DF80BD4" w14:textId="135B87C0" w:rsidR="00C80571" w:rsidRDefault="00AF6BCE" w:rsidP="00AC43F2">
      <w:pPr>
        <w:numPr>
          <w:ilvl w:val="1"/>
          <w:numId w:val="8"/>
        </w:numPr>
        <w:spacing w:before="50" w:afterLines="50" w:after="120"/>
        <w:rPr>
          <w:b/>
          <w:bCs/>
          <w:sz w:val="22"/>
          <w:szCs w:val="18"/>
          <w:lang w:val="en-US"/>
        </w:rPr>
      </w:pPr>
      <w:r>
        <w:rPr>
          <w:rFonts w:hint="eastAsia"/>
          <w:b/>
          <w:bCs/>
          <w:sz w:val="22"/>
          <w:szCs w:val="18"/>
          <w:lang w:val="en-US"/>
        </w:rPr>
        <w:t>Down-select Alt 3 or Alt 4</w:t>
      </w:r>
    </w:p>
    <w:p w14:paraId="029943DC" w14:textId="77777777" w:rsidR="009F0856" w:rsidRPr="00C80571" w:rsidRDefault="009F0856" w:rsidP="00C80571">
      <w:pPr>
        <w:spacing w:before="50" w:afterLines="50" w:after="120"/>
        <w:rPr>
          <w:b/>
          <w:bCs/>
          <w:sz w:val="22"/>
          <w:szCs w:val="18"/>
          <w:lang w:val="en-US"/>
        </w:rPr>
      </w:pPr>
    </w:p>
    <w:p w14:paraId="45650077" w14:textId="35967FB3" w:rsidR="002567F7" w:rsidRDefault="001143CB" w:rsidP="00487646">
      <w:pPr>
        <w:spacing w:beforeLines="50" w:before="120" w:afterLines="50" w:after="120"/>
        <w:rPr>
          <w:sz w:val="22"/>
          <w:szCs w:val="18"/>
          <w:lang w:val="en-US"/>
        </w:rPr>
      </w:pPr>
      <w:r>
        <w:rPr>
          <w:rFonts w:hint="eastAsia"/>
          <w:sz w:val="22"/>
          <w:szCs w:val="18"/>
          <w:lang w:val="en-US"/>
        </w:rPr>
        <w:t xml:space="preserve">On </w:t>
      </w:r>
      <w:r w:rsidR="00E366B1">
        <w:rPr>
          <w:rFonts w:hint="eastAsia"/>
          <w:sz w:val="22"/>
          <w:szCs w:val="18"/>
          <w:lang w:val="en-US"/>
        </w:rPr>
        <w:t xml:space="preserve">details of </w:t>
      </w:r>
      <w:r>
        <w:rPr>
          <w:rFonts w:hint="eastAsia"/>
          <w:sz w:val="22"/>
          <w:szCs w:val="18"/>
          <w:lang w:val="en-US"/>
        </w:rPr>
        <w:t>how to configure the difference RSRP threshold list for DMRS</w:t>
      </w:r>
      <w:r w:rsidR="00D871B0">
        <w:rPr>
          <w:rFonts w:hint="eastAsia"/>
          <w:sz w:val="22"/>
          <w:szCs w:val="18"/>
          <w:lang w:val="en-US"/>
        </w:rPr>
        <w:t xml:space="preserve">, </w:t>
      </w:r>
      <w:r w:rsidR="00487646" w:rsidRPr="00487646">
        <w:rPr>
          <w:rFonts w:hint="eastAsia"/>
          <w:sz w:val="22"/>
          <w:szCs w:val="18"/>
          <w:lang w:val="en-US"/>
        </w:rPr>
        <w:t>the need for</w:t>
      </w:r>
      <w:r w:rsidR="009F0856">
        <w:rPr>
          <w:rFonts w:hint="eastAsia"/>
          <w:sz w:val="22"/>
          <w:szCs w:val="18"/>
          <w:lang w:val="en-US"/>
        </w:rPr>
        <w:t xml:space="preserve"> </w:t>
      </w:r>
      <w:r w:rsidR="00301DD1">
        <w:rPr>
          <w:rFonts w:hint="eastAsia"/>
          <w:sz w:val="22"/>
          <w:szCs w:val="18"/>
          <w:lang w:val="en-US"/>
        </w:rPr>
        <w:t xml:space="preserve">the configuration of </w:t>
      </w:r>
      <w:r w:rsidR="009F0856">
        <w:rPr>
          <w:rFonts w:hint="eastAsia"/>
          <w:sz w:val="22"/>
          <w:szCs w:val="18"/>
          <w:lang w:val="en-US"/>
        </w:rPr>
        <w:t xml:space="preserve">new </w:t>
      </w:r>
      <w:r w:rsidR="005B7723" w:rsidRPr="00487646">
        <w:rPr>
          <w:rFonts w:hint="eastAsia"/>
          <w:sz w:val="22"/>
          <w:szCs w:val="18"/>
          <w:lang w:val="en-US"/>
        </w:rPr>
        <w:t>complet</w:t>
      </w:r>
      <w:r w:rsidR="005B7723">
        <w:rPr>
          <w:rFonts w:hint="eastAsia"/>
          <w:sz w:val="22"/>
          <w:szCs w:val="18"/>
          <w:lang w:val="en-US"/>
        </w:rPr>
        <w:t>e threshold lists</w:t>
      </w:r>
      <w:r w:rsidR="00487646">
        <w:rPr>
          <w:rFonts w:hint="eastAsia"/>
          <w:sz w:val="22"/>
          <w:szCs w:val="18"/>
          <w:lang w:val="en-US"/>
        </w:rPr>
        <w:t xml:space="preserve"> </w:t>
      </w:r>
      <w:r w:rsidR="009F0856">
        <w:rPr>
          <w:rFonts w:hint="eastAsia"/>
          <w:sz w:val="22"/>
          <w:szCs w:val="18"/>
          <w:lang w:val="en-US"/>
        </w:rPr>
        <w:t xml:space="preserve">same as the existing lists </w:t>
      </w:r>
      <w:r w:rsidR="00487646">
        <w:rPr>
          <w:rFonts w:hint="eastAsia"/>
          <w:sz w:val="22"/>
          <w:szCs w:val="18"/>
          <w:lang w:val="en-US"/>
        </w:rPr>
        <w:t xml:space="preserve">should </w:t>
      </w:r>
      <w:r w:rsidR="00487646" w:rsidRPr="00487646">
        <w:rPr>
          <w:rFonts w:hint="eastAsia"/>
          <w:sz w:val="22"/>
          <w:szCs w:val="18"/>
          <w:lang w:val="en-US"/>
        </w:rPr>
        <w:t>to be</w:t>
      </w:r>
      <w:r w:rsidR="00487646">
        <w:rPr>
          <w:rFonts w:hint="eastAsia"/>
          <w:sz w:val="22"/>
          <w:szCs w:val="18"/>
          <w:lang w:val="en-US"/>
        </w:rPr>
        <w:t xml:space="preserve"> </w:t>
      </w:r>
      <w:r w:rsidR="005B7723">
        <w:rPr>
          <w:rFonts w:hint="eastAsia"/>
          <w:sz w:val="22"/>
          <w:szCs w:val="18"/>
          <w:lang w:val="en-US"/>
        </w:rPr>
        <w:t>clarified</w:t>
      </w:r>
      <w:r w:rsidR="00487646">
        <w:rPr>
          <w:rFonts w:hint="eastAsia"/>
          <w:sz w:val="22"/>
          <w:szCs w:val="18"/>
          <w:lang w:val="en-US"/>
        </w:rPr>
        <w:t>.</w:t>
      </w:r>
      <w:r w:rsidR="00184F0A">
        <w:rPr>
          <w:rFonts w:hint="eastAsia"/>
          <w:sz w:val="22"/>
          <w:szCs w:val="18"/>
          <w:lang w:val="en-US"/>
        </w:rPr>
        <w:t xml:space="preserve"> It would be enough that</w:t>
      </w:r>
      <w:r w:rsidR="00E366B1">
        <w:rPr>
          <w:rFonts w:hint="eastAsia"/>
          <w:sz w:val="22"/>
          <w:szCs w:val="18"/>
          <w:lang w:val="en-US"/>
        </w:rPr>
        <w:t xml:space="preserve"> only some offset from the existing threshold list is </w:t>
      </w:r>
      <w:r w:rsidR="00A61492">
        <w:rPr>
          <w:rFonts w:hint="eastAsia"/>
          <w:sz w:val="22"/>
          <w:szCs w:val="18"/>
          <w:lang w:val="en-US"/>
        </w:rPr>
        <w:t>(pre-)configured</w:t>
      </w:r>
      <w:r w:rsidR="00E366B1">
        <w:rPr>
          <w:rFonts w:hint="eastAsia"/>
          <w:sz w:val="22"/>
          <w:szCs w:val="18"/>
          <w:lang w:val="en-US"/>
        </w:rPr>
        <w:t xml:space="preserve"> for </w:t>
      </w:r>
      <w:r w:rsidR="00E366B1" w:rsidRPr="00184F0A">
        <w:rPr>
          <w:rFonts w:hint="eastAsia"/>
          <w:sz w:val="22"/>
          <w:szCs w:val="18"/>
          <w:lang w:val="en-US"/>
        </w:rPr>
        <w:t xml:space="preserve">threshold </w:t>
      </w:r>
      <w:r w:rsidR="00E366B1">
        <w:rPr>
          <w:rFonts w:hint="eastAsia"/>
          <w:sz w:val="22"/>
          <w:szCs w:val="18"/>
          <w:lang w:val="en-US"/>
        </w:rPr>
        <w:t xml:space="preserve">list </w:t>
      </w:r>
      <w:r w:rsidR="00E366B1" w:rsidRPr="00184F0A">
        <w:rPr>
          <w:rFonts w:hint="eastAsia"/>
          <w:sz w:val="22"/>
          <w:szCs w:val="18"/>
          <w:lang w:val="en-US"/>
        </w:rPr>
        <w:t>referenced for</w:t>
      </w:r>
      <w:r w:rsidR="00E366B1">
        <w:rPr>
          <w:rFonts w:hint="eastAsia"/>
          <w:sz w:val="22"/>
          <w:szCs w:val="18"/>
          <w:lang w:val="en-US"/>
        </w:rPr>
        <w:t xml:space="preserve"> LTE RSRP. In other words, RSRP threshold used for </w:t>
      </w:r>
      <w:r w:rsidR="00722F77">
        <w:rPr>
          <w:rFonts w:hint="eastAsia"/>
          <w:sz w:val="22"/>
          <w:szCs w:val="18"/>
          <w:lang w:val="en-US"/>
        </w:rPr>
        <w:t xml:space="preserve">resource exclusion based on </w:t>
      </w:r>
      <w:r w:rsidR="00E366B1">
        <w:rPr>
          <w:rFonts w:hint="eastAsia"/>
          <w:sz w:val="22"/>
          <w:szCs w:val="18"/>
          <w:lang w:val="en-US"/>
        </w:rPr>
        <w:t xml:space="preserve">LTE </w:t>
      </w:r>
      <w:r w:rsidR="00722F77">
        <w:rPr>
          <w:rFonts w:hint="eastAsia"/>
          <w:sz w:val="22"/>
          <w:szCs w:val="18"/>
          <w:lang w:val="en-US"/>
        </w:rPr>
        <w:t>reservations</w:t>
      </w:r>
      <w:r w:rsidR="00E366B1">
        <w:rPr>
          <w:rFonts w:hint="eastAsia"/>
          <w:sz w:val="22"/>
          <w:szCs w:val="18"/>
          <w:lang w:val="en-US"/>
        </w:rPr>
        <w:t xml:space="preserve"> is determined by the existing RSRP threshold and the (pre-)configured offset</w:t>
      </w:r>
      <w:r w:rsidR="00A61492">
        <w:rPr>
          <w:rFonts w:hint="eastAsia"/>
          <w:sz w:val="22"/>
          <w:szCs w:val="18"/>
          <w:lang w:val="en-US"/>
        </w:rPr>
        <w:t>.</w:t>
      </w:r>
      <w:r w:rsidR="009C58E9">
        <w:rPr>
          <w:rFonts w:hint="eastAsia"/>
          <w:sz w:val="22"/>
          <w:szCs w:val="18"/>
          <w:lang w:val="en-US"/>
        </w:rPr>
        <w:t xml:space="preserve"> </w:t>
      </w:r>
      <w:r w:rsidR="009C58E9" w:rsidRPr="009C58E9">
        <w:rPr>
          <w:rFonts w:hint="eastAsia"/>
          <w:sz w:val="22"/>
          <w:szCs w:val="18"/>
          <w:lang w:val="en-US"/>
        </w:rPr>
        <w:t xml:space="preserve">This can simplify operations compared to </w:t>
      </w:r>
      <w:r w:rsidR="009C58E9">
        <w:rPr>
          <w:rFonts w:hint="eastAsia"/>
          <w:sz w:val="22"/>
          <w:szCs w:val="18"/>
          <w:lang w:val="en-US"/>
        </w:rPr>
        <w:t>configure</w:t>
      </w:r>
      <w:r w:rsidR="009C58E9" w:rsidRPr="009C58E9">
        <w:rPr>
          <w:rFonts w:hint="eastAsia"/>
          <w:sz w:val="22"/>
          <w:szCs w:val="18"/>
          <w:lang w:val="en-US"/>
        </w:rPr>
        <w:t xml:space="preserve"> a new complete threshold</w:t>
      </w:r>
      <w:r w:rsidR="009C58E9">
        <w:rPr>
          <w:rFonts w:hint="eastAsia"/>
          <w:sz w:val="22"/>
          <w:szCs w:val="18"/>
          <w:lang w:val="en-US"/>
        </w:rPr>
        <w:t xml:space="preserve"> list, usually same as the existing one</w:t>
      </w:r>
      <w:r w:rsidR="009C58E9" w:rsidRPr="009C58E9">
        <w:rPr>
          <w:rFonts w:hint="eastAsia"/>
          <w:sz w:val="22"/>
          <w:szCs w:val="18"/>
          <w:lang w:val="en-US"/>
        </w:rPr>
        <w:t>.</w:t>
      </w:r>
    </w:p>
    <w:p w14:paraId="1CB86D19" w14:textId="77777777" w:rsidR="00487646" w:rsidRPr="00493872" w:rsidRDefault="00487646" w:rsidP="00487646">
      <w:pPr>
        <w:pStyle w:val="afe"/>
        <w:numPr>
          <w:ilvl w:val="0"/>
          <w:numId w:val="9"/>
        </w:numPr>
        <w:spacing w:before="50" w:afterLines="50" w:after="120"/>
        <w:ind w:leftChars="0"/>
        <w:rPr>
          <w:rFonts w:eastAsiaTheme="minorEastAsia"/>
          <w:b/>
          <w:sz w:val="22"/>
          <w:u w:val="single"/>
          <w:lang w:val="en-US"/>
        </w:rPr>
      </w:pPr>
    </w:p>
    <w:p w14:paraId="763E61FB" w14:textId="7E417DB0" w:rsidR="00E050DA" w:rsidRDefault="000B21FA" w:rsidP="000B21FA">
      <w:pPr>
        <w:pStyle w:val="afe"/>
        <w:numPr>
          <w:ilvl w:val="0"/>
          <w:numId w:val="8"/>
        </w:numPr>
        <w:spacing w:before="50" w:afterLines="50" w:after="120"/>
        <w:ind w:leftChars="0"/>
        <w:rPr>
          <w:b/>
          <w:bCs/>
          <w:sz w:val="22"/>
          <w:szCs w:val="18"/>
          <w:lang w:val="en-US"/>
        </w:rPr>
      </w:pPr>
      <w:r w:rsidRPr="000B21FA">
        <w:rPr>
          <w:rFonts w:hint="eastAsia"/>
          <w:b/>
          <w:bCs/>
          <w:sz w:val="22"/>
          <w:szCs w:val="18"/>
          <w:lang w:val="en-US"/>
        </w:rPr>
        <w:t xml:space="preserve">Support introducing a new offset parameter(s) to define </w:t>
      </w:r>
      <w:r w:rsidR="00A777B5" w:rsidRPr="000B21FA">
        <w:rPr>
          <w:rFonts w:hint="eastAsia"/>
          <w:b/>
          <w:bCs/>
          <w:sz w:val="22"/>
          <w:szCs w:val="18"/>
          <w:lang w:val="en-US"/>
        </w:rPr>
        <w:t xml:space="preserve">SL RSRP threshold list for </w:t>
      </w:r>
      <w:r w:rsidR="00AC3049">
        <w:rPr>
          <w:rFonts w:hint="eastAsia"/>
          <w:b/>
          <w:bCs/>
          <w:sz w:val="22"/>
          <w:szCs w:val="18"/>
          <w:lang w:val="en-US"/>
        </w:rPr>
        <w:t>resource exclusion based on LTE reservations</w:t>
      </w:r>
    </w:p>
    <w:p w14:paraId="6A3E1047" w14:textId="5A43F7E5" w:rsidR="00487646" w:rsidRPr="000B21FA" w:rsidRDefault="00722F77" w:rsidP="00E050DA">
      <w:pPr>
        <w:pStyle w:val="afe"/>
        <w:numPr>
          <w:ilvl w:val="1"/>
          <w:numId w:val="8"/>
        </w:numPr>
        <w:spacing w:before="50" w:afterLines="50" w:after="120"/>
        <w:ind w:leftChars="0"/>
        <w:rPr>
          <w:b/>
          <w:bCs/>
          <w:sz w:val="22"/>
          <w:szCs w:val="18"/>
          <w:lang w:val="en-US"/>
        </w:rPr>
      </w:pPr>
      <w:r w:rsidRPr="00722F77">
        <w:rPr>
          <w:rFonts w:hint="eastAsia"/>
          <w:b/>
          <w:bCs/>
          <w:sz w:val="22"/>
          <w:szCs w:val="18"/>
          <w:lang w:val="en-US"/>
        </w:rPr>
        <w:t>RSRP threshold</w:t>
      </w:r>
      <w:r w:rsidR="002020F2">
        <w:rPr>
          <w:rFonts w:hint="eastAsia"/>
          <w:b/>
          <w:bCs/>
          <w:sz w:val="22"/>
          <w:szCs w:val="18"/>
          <w:lang w:val="en-US"/>
        </w:rPr>
        <w:t xml:space="preserve"> list</w:t>
      </w:r>
      <w:r w:rsidRPr="00722F77">
        <w:rPr>
          <w:rFonts w:hint="eastAsia"/>
          <w:b/>
          <w:bCs/>
          <w:sz w:val="22"/>
          <w:szCs w:val="18"/>
          <w:lang w:val="en-US"/>
        </w:rPr>
        <w:t xml:space="preserve"> used for resource exclusion based on LTE reservations is</w:t>
      </w:r>
      <w:r>
        <w:rPr>
          <w:rFonts w:hint="eastAsia"/>
          <w:b/>
          <w:bCs/>
          <w:sz w:val="22"/>
          <w:szCs w:val="18"/>
          <w:lang w:val="en-US"/>
        </w:rPr>
        <w:t xml:space="preserve"> de</w:t>
      </w:r>
      <w:r w:rsidR="00502DC9">
        <w:rPr>
          <w:rFonts w:hint="eastAsia"/>
          <w:b/>
          <w:bCs/>
          <w:sz w:val="22"/>
          <w:szCs w:val="18"/>
          <w:lang w:val="en-US"/>
        </w:rPr>
        <w:t>termined</w:t>
      </w:r>
      <w:r w:rsidR="00E050DA">
        <w:rPr>
          <w:rFonts w:hint="eastAsia"/>
          <w:b/>
          <w:bCs/>
          <w:sz w:val="22"/>
          <w:szCs w:val="18"/>
          <w:lang w:val="en-US"/>
        </w:rPr>
        <w:t xml:space="preserve"> </w:t>
      </w:r>
      <w:r w:rsidR="00F05E86">
        <w:rPr>
          <w:rFonts w:hint="eastAsia"/>
          <w:b/>
          <w:bCs/>
          <w:sz w:val="22"/>
          <w:szCs w:val="18"/>
          <w:lang w:val="en-US"/>
        </w:rPr>
        <w:t xml:space="preserve">by adding an </w:t>
      </w:r>
      <w:r w:rsidR="00A777B5" w:rsidRPr="000B21FA">
        <w:rPr>
          <w:rFonts w:hint="eastAsia"/>
          <w:b/>
          <w:bCs/>
          <w:sz w:val="22"/>
          <w:szCs w:val="18"/>
          <w:lang w:val="en-US"/>
        </w:rPr>
        <w:t xml:space="preserve">offset </w:t>
      </w:r>
      <w:r w:rsidR="00F05E86">
        <w:rPr>
          <w:rFonts w:hint="eastAsia"/>
          <w:b/>
          <w:bCs/>
          <w:sz w:val="22"/>
          <w:szCs w:val="18"/>
          <w:lang w:val="en-US"/>
        </w:rPr>
        <w:t xml:space="preserve">parameter to </w:t>
      </w:r>
      <w:r w:rsidR="00145926" w:rsidRPr="000B21FA">
        <w:rPr>
          <w:rFonts w:hint="eastAsia"/>
          <w:b/>
          <w:bCs/>
          <w:sz w:val="22"/>
          <w:szCs w:val="18"/>
          <w:lang w:val="en-US"/>
        </w:rPr>
        <w:t>the existing SL RSRP threshold list</w:t>
      </w:r>
      <w:r w:rsidR="009C4B8D">
        <w:rPr>
          <w:rFonts w:hint="eastAsia"/>
          <w:b/>
          <w:bCs/>
          <w:sz w:val="22"/>
          <w:szCs w:val="18"/>
          <w:lang w:val="en-US"/>
        </w:rPr>
        <w:t xml:space="preserve"> configured in NR RP</w:t>
      </w:r>
      <w:r w:rsidR="00145926" w:rsidRPr="000B21FA">
        <w:rPr>
          <w:rFonts w:hint="eastAsia"/>
          <w:b/>
          <w:bCs/>
          <w:sz w:val="22"/>
          <w:szCs w:val="18"/>
          <w:lang w:val="en-US"/>
        </w:rPr>
        <w:t>.</w:t>
      </w:r>
    </w:p>
    <w:p w14:paraId="442CC256" w14:textId="1DBFB02C" w:rsidR="000B21FA" w:rsidRPr="00145926" w:rsidRDefault="00E050DA" w:rsidP="000B21FA">
      <w:pPr>
        <w:pStyle w:val="afe"/>
        <w:numPr>
          <w:ilvl w:val="1"/>
          <w:numId w:val="8"/>
        </w:numPr>
        <w:spacing w:before="50" w:afterLines="50" w:after="120"/>
        <w:ind w:leftChars="0"/>
        <w:rPr>
          <w:b/>
          <w:bCs/>
          <w:sz w:val="22"/>
          <w:szCs w:val="18"/>
          <w:lang w:val="en-US"/>
        </w:rPr>
      </w:pPr>
      <w:r>
        <w:rPr>
          <w:rFonts w:hint="eastAsia"/>
          <w:b/>
          <w:bCs/>
          <w:sz w:val="22"/>
          <w:szCs w:val="18"/>
          <w:lang w:val="en-US"/>
        </w:rPr>
        <w:t>A</w:t>
      </w:r>
      <w:r w:rsidR="000B21FA" w:rsidRPr="000B21FA">
        <w:rPr>
          <w:rFonts w:hint="eastAsia"/>
          <w:b/>
          <w:bCs/>
          <w:sz w:val="22"/>
          <w:szCs w:val="18"/>
          <w:lang w:val="en-US"/>
        </w:rPr>
        <w:t xml:space="preserve"> new offset parameter(s)</w:t>
      </w:r>
      <w:r w:rsidR="000B21FA">
        <w:rPr>
          <w:rFonts w:hint="eastAsia"/>
          <w:b/>
          <w:bCs/>
          <w:sz w:val="22"/>
          <w:szCs w:val="18"/>
          <w:lang w:val="en-US"/>
        </w:rPr>
        <w:t xml:space="preserve"> </w:t>
      </w:r>
      <w:r w:rsidR="00FE4422">
        <w:rPr>
          <w:rFonts w:hint="eastAsia"/>
          <w:b/>
          <w:bCs/>
          <w:sz w:val="22"/>
          <w:szCs w:val="18"/>
          <w:lang w:val="en-US"/>
        </w:rPr>
        <w:t>is</w:t>
      </w:r>
      <w:r w:rsidR="000B21FA">
        <w:rPr>
          <w:rFonts w:hint="eastAsia"/>
          <w:b/>
          <w:bCs/>
          <w:sz w:val="22"/>
          <w:szCs w:val="18"/>
          <w:lang w:val="en-US"/>
        </w:rPr>
        <w:t xml:space="preserve"> (pre-)configured.</w:t>
      </w:r>
    </w:p>
    <w:p w14:paraId="247967C8" w14:textId="77777777" w:rsidR="00451ACF" w:rsidRPr="00AC43F2" w:rsidRDefault="00451ACF" w:rsidP="00451ACF">
      <w:pPr>
        <w:spacing w:beforeLines="50" w:before="120" w:afterLines="50" w:after="120"/>
        <w:rPr>
          <w:rFonts w:asciiTheme="majorHAnsi" w:hAnsiTheme="majorHAnsi" w:cstheme="majorHAnsi"/>
          <w:sz w:val="22"/>
          <w:szCs w:val="18"/>
          <w:lang w:val="en-US"/>
        </w:rPr>
      </w:pPr>
    </w:p>
    <w:p w14:paraId="608F1EA0" w14:textId="7E0F6766" w:rsidR="00451ACF" w:rsidRPr="00AC43F2" w:rsidRDefault="00451ACF" w:rsidP="00451ACF">
      <w:pPr>
        <w:keepNext/>
        <w:numPr>
          <w:ilvl w:val="3"/>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kern w:val="28"/>
          <w:sz w:val="22"/>
          <w:szCs w:val="22"/>
          <w:lang w:val="en-US"/>
        </w:rPr>
        <w:t xml:space="preserve">The Q </w:t>
      </w:r>
      <w:proofErr w:type="gramStart"/>
      <w:r w:rsidRPr="00AC43F2">
        <w:rPr>
          <w:rFonts w:asciiTheme="majorHAnsi" w:eastAsiaTheme="minorEastAsia" w:hAnsiTheme="majorHAnsi" w:cstheme="majorHAnsi"/>
          <w:b/>
          <w:kern w:val="28"/>
          <w:sz w:val="22"/>
          <w:szCs w:val="22"/>
          <w:lang w:val="en-US"/>
        </w:rPr>
        <w:t>value</w:t>
      </w:r>
      <w:proofErr w:type="gramEnd"/>
    </w:p>
    <w:p w14:paraId="3DD5EB31" w14:textId="4380774F" w:rsidR="00301DD1" w:rsidRDefault="00266DBA" w:rsidP="00451ACF">
      <w:pPr>
        <w:spacing w:before="50" w:afterLines="50" w:after="120"/>
        <w:rPr>
          <w:sz w:val="22"/>
          <w:szCs w:val="18"/>
          <w:lang w:val="en-US"/>
        </w:rPr>
      </w:pPr>
      <w:r>
        <w:rPr>
          <w:rFonts w:hint="eastAsia"/>
          <w:sz w:val="22"/>
          <w:szCs w:val="18"/>
          <w:lang w:val="en-US"/>
        </w:rPr>
        <w:t xml:space="preserve">On </w:t>
      </w:r>
      <w:r w:rsidRPr="00266DBA">
        <w:rPr>
          <w:rFonts w:hint="eastAsia"/>
          <w:sz w:val="22"/>
          <w:szCs w:val="18"/>
          <w:lang w:val="en-US"/>
        </w:rPr>
        <w:t>whether the formula of Q in Section 14.1.1.6 in TS 36.213 or the formula of Q in Section 8.1.4 in TS 38.214 is used</w:t>
      </w:r>
      <w:r>
        <w:rPr>
          <w:rFonts w:hint="eastAsia"/>
          <w:sz w:val="22"/>
          <w:szCs w:val="18"/>
          <w:lang w:val="en-US"/>
        </w:rPr>
        <w:t xml:space="preserve">, </w:t>
      </w:r>
      <w:r w:rsidR="00660CC4">
        <w:rPr>
          <w:rFonts w:hint="eastAsia"/>
          <w:sz w:val="22"/>
          <w:szCs w:val="18"/>
          <w:lang w:val="en-US"/>
        </w:rPr>
        <w:t xml:space="preserve">the latter formula is appropriate. </w:t>
      </w:r>
      <w:r w:rsidR="00451ACF" w:rsidRPr="00D265F1">
        <w:rPr>
          <w:rFonts w:hint="eastAsia"/>
          <w:sz w:val="22"/>
          <w:szCs w:val="18"/>
          <w:lang w:val="en-US"/>
        </w:rPr>
        <w:t xml:space="preserve">In </w:t>
      </w:r>
      <w:r w:rsidR="00AF3902">
        <w:rPr>
          <w:rFonts w:hint="eastAsia"/>
          <w:sz w:val="22"/>
          <w:szCs w:val="18"/>
          <w:lang w:val="en-US"/>
        </w:rPr>
        <w:t xml:space="preserve">the </w:t>
      </w:r>
      <w:r w:rsidR="00451ACF" w:rsidRPr="00D265F1">
        <w:rPr>
          <w:rFonts w:hint="eastAsia"/>
          <w:sz w:val="22"/>
          <w:szCs w:val="18"/>
          <w:lang w:val="en-US"/>
        </w:rPr>
        <w:t xml:space="preserve">NR </w:t>
      </w:r>
      <w:r w:rsidR="00AF3902">
        <w:rPr>
          <w:rFonts w:hint="eastAsia"/>
          <w:sz w:val="22"/>
          <w:szCs w:val="18"/>
          <w:lang w:val="en-US"/>
        </w:rPr>
        <w:t>formula</w:t>
      </w:r>
      <w:r w:rsidR="00451ACF" w:rsidRPr="00D265F1">
        <w:rPr>
          <w:rFonts w:hint="eastAsia"/>
          <w:sz w:val="22"/>
          <w:szCs w:val="18"/>
          <w:lang w:val="en-US"/>
        </w:rPr>
        <w:t>, selection window size (</w:t>
      </w:r>
      <w:proofErr w:type="spellStart"/>
      <w:r w:rsidR="00451ACF" w:rsidRPr="00D265F1">
        <w:rPr>
          <w:rFonts w:hint="eastAsia"/>
          <w:sz w:val="22"/>
          <w:szCs w:val="18"/>
          <w:lang w:val="en-US"/>
        </w:rPr>
        <w:t>Tscal</w:t>
      </w:r>
      <w:proofErr w:type="spellEnd"/>
      <w:r w:rsidR="00451ACF" w:rsidRPr="00D265F1">
        <w:rPr>
          <w:rFonts w:hint="eastAsia"/>
          <w:sz w:val="22"/>
          <w:szCs w:val="18"/>
          <w:lang w:val="en-US"/>
        </w:rPr>
        <w:t xml:space="preserve"> [</w:t>
      </w:r>
      <w:proofErr w:type="spellStart"/>
      <w:r w:rsidR="00451ACF" w:rsidRPr="00D265F1">
        <w:rPr>
          <w:rFonts w:hint="eastAsia"/>
          <w:sz w:val="22"/>
          <w:szCs w:val="18"/>
          <w:lang w:val="en-US"/>
        </w:rPr>
        <w:t>ms</w:t>
      </w:r>
      <w:proofErr w:type="spellEnd"/>
      <w:r w:rsidR="00451ACF" w:rsidRPr="00D265F1">
        <w:rPr>
          <w:rFonts w:hint="eastAsia"/>
          <w:sz w:val="22"/>
          <w:szCs w:val="18"/>
          <w:lang w:val="en-US"/>
        </w:rPr>
        <w:t xml:space="preserve">]) is considered to calculate the Q value, while </w:t>
      </w:r>
      <w:r w:rsidR="00AF3902">
        <w:rPr>
          <w:rFonts w:hint="eastAsia"/>
          <w:sz w:val="22"/>
          <w:szCs w:val="18"/>
          <w:lang w:val="en-US"/>
        </w:rPr>
        <w:t>the LTE formula does not consider it</w:t>
      </w:r>
      <w:r w:rsidR="00A73E39">
        <w:rPr>
          <w:rFonts w:hint="eastAsia"/>
          <w:sz w:val="22"/>
          <w:szCs w:val="18"/>
          <w:lang w:val="en-US"/>
        </w:rPr>
        <w:t xml:space="preserve"> because</w:t>
      </w:r>
      <w:r w:rsidR="00451ACF" w:rsidRPr="00D265F1">
        <w:rPr>
          <w:rFonts w:hint="eastAsia"/>
          <w:sz w:val="22"/>
          <w:szCs w:val="18"/>
          <w:lang w:val="en-US"/>
        </w:rPr>
        <w:t xml:space="preserve"> it is a fixed value of 100 [</w:t>
      </w:r>
      <w:proofErr w:type="spellStart"/>
      <w:r w:rsidR="00451ACF" w:rsidRPr="00D265F1">
        <w:rPr>
          <w:rFonts w:hint="eastAsia"/>
          <w:sz w:val="22"/>
          <w:szCs w:val="18"/>
          <w:lang w:val="en-US"/>
        </w:rPr>
        <w:t>ms</w:t>
      </w:r>
      <w:proofErr w:type="spellEnd"/>
      <w:r w:rsidR="00451ACF" w:rsidRPr="00D265F1">
        <w:rPr>
          <w:rFonts w:hint="eastAsia"/>
          <w:sz w:val="22"/>
          <w:szCs w:val="18"/>
          <w:lang w:val="en-US"/>
        </w:rPr>
        <w:t>].</w:t>
      </w:r>
      <w:r w:rsidR="00E44049">
        <w:rPr>
          <w:rFonts w:hint="eastAsia"/>
          <w:sz w:val="22"/>
          <w:szCs w:val="18"/>
          <w:lang w:val="en-US"/>
        </w:rPr>
        <w:t xml:space="preserve"> </w:t>
      </w:r>
      <w:r w:rsidR="00301DD1">
        <w:rPr>
          <w:rFonts w:hint="eastAsia"/>
          <w:sz w:val="22"/>
          <w:szCs w:val="18"/>
          <w:lang w:val="en-US"/>
        </w:rPr>
        <w:t xml:space="preserve">For </w:t>
      </w:r>
      <w:r w:rsidR="00C330AB">
        <w:rPr>
          <w:rFonts w:hint="eastAsia"/>
          <w:sz w:val="22"/>
          <w:szCs w:val="18"/>
          <w:lang w:val="en-US"/>
        </w:rPr>
        <w:t>NR resource selection window size in DRPS, it is natural to follow the NR specification, i.e., selection window size is up to UE implementation under the PDB restriction.</w:t>
      </w:r>
    </w:p>
    <w:p w14:paraId="5D994A3C" w14:textId="69ADBD48" w:rsidR="00A57F7C" w:rsidRPr="00001345" w:rsidRDefault="00936624" w:rsidP="00AC43F2">
      <w:pPr>
        <w:spacing w:before="50" w:afterLines="50" w:after="120"/>
        <w:rPr>
          <w:sz w:val="22"/>
          <w:szCs w:val="18"/>
          <w:lang w:val="en-US"/>
        </w:rPr>
      </w:pPr>
      <w:r>
        <w:rPr>
          <w:rFonts w:hint="eastAsia"/>
          <w:sz w:val="22"/>
          <w:szCs w:val="18"/>
          <w:lang w:val="en-US"/>
        </w:rPr>
        <w:t xml:space="preserve">The </w:t>
      </w:r>
      <w:proofErr w:type="spellStart"/>
      <w:r>
        <w:rPr>
          <w:rFonts w:hint="eastAsia"/>
          <w:sz w:val="22"/>
          <w:szCs w:val="18"/>
          <w:lang w:val="en-US"/>
        </w:rPr>
        <w:t>P_rsvp_RX</w:t>
      </w:r>
      <w:proofErr w:type="spellEnd"/>
      <w:r>
        <w:rPr>
          <w:rFonts w:hint="eastAsia"/>
          <w:sz w:val="22"/>
          <w:szCs w:val="18"/>
          <w:lang w:val="en-US"/>
        </w:rPr>
        <w:t xml:space="preserve"> value </w:t>
      </w:r>
      <w:r w:rsidR="00883208">
        <w:rPr>
          <w:rFonts w:hint="eastAsia"/>
          <w:sz w:val="22"/>
          <w:szCs w:val="18"/>
          <w:lang w:val="en-US"/>
        </w:rPr>
        <w:t xml:space="preserve">included </w:t>
      </w:r>
      <w:r>
        <w:rPr>
          <w:rFonts w:hint="eastAsia"/>
          <w:sz w:val="22"/>
          <w:szCs w:val="18"/>
          <w:lang w:val="en-US"/>
        </w:rPr>
        <w:t>i</w:t>
      </w:r>
      <w:r w:rsidR="00AF3902">
        <w:rPr>
          <w:rFonts w:hint="eastAsia"/>
          <w:sz w:val="22"/>
          <w:szCs w:val="18"/>
          <w:lang w:val="en-US"/>
        </w:rPr>
        <w:t xml:space="preserve">n LTE </w:t>
      </w:r>
      <w:r w:rsidR="00883208">
        <w:rPr>
          <w:rFonts w:hint="eastAsia"/>
          <w:sz w:val="22"/>
          <w:szCs w:val="18"/>
          <w:lang w:val="en-US"/>
        </w:rPr>
        <w:t xml:space="preserve">SCI </w:t>
      </w:r>
      <w:r>
        <w:rPr>
          <w:rFonts w:hint="eastAsia"/>
          <w:sz w:val="22"/>
          <w:szCs w:val="18"/>
          <w:lang w:val="en-US"/>
        </w:rPr>
        <w:t xml:space="preserve">is </w:t>
      </w:r>
      <w:r w:rsidR="00272EFF">
        <w:rPr>
          <w:rFonts w:hint="eastAsia"/>
          <w:sz w:val="22"/>
          <w:szCs w:val="18"/>
          <w:lang w:val="en-US"/>
        </w:rPr>
        <w:t xml:space="preserve">derived from a </w:t>
      </w:r>
      <w:r w:rsidR="00001345">
        <w:rPr>
          <w:rFonts w:hint="eastAsia"/>
          <w:sz w:val="22"/>
          <w:szCs w:val="18"/>
          <w:lang w:val="en-US"/>
        </w:rPr>
        <w:t>reservation periodicity (20, 50, 100-1000 [</w:t>
      </w:r>
      <w:proofErr w:type="spellStart"/>
      <w:r w:rsidR="00001345">
        <w:rPr>
          <w:rFonts w:hint="eastAsia"/>
          <w:sz w:val="22"/>
          <w:szCs w:val="18"/>
          <w:lang w:val="en-US"/>
        </w:rPr>
        <w:t>ms</w:t>
      </w:r>
      <w:proofErr w:type="spellEnd"/>
      <w:r w:rsidR="00001345">
        <w:rPr>
          <w:rFonts w:hint="eastAsia"/>
          <w:sz w:val="22"/>
          <w:szCs w:val="18"/>
          <w:lang w:val="en-US"/>
        </w:rPr>
        <w:t xml:space="preserve">]) </w:t>
      </w:r>
      <w:proofErr w:type="spellStart"/>
      <w:r w:rsidR="00001345">
        <w:rPr>
          <w:rFonts w:hint="eastAsia"/>
          <w:sz w:val="22"/>
          <w:szCs w:val="18"/>
          <w:lang w:val="en-US"/>
        </w:rPr>
        <w:t>devided</w:t>
      </w:r>
      <w:proofErr w:type="spellEnd"/>
      <w:r w:rsidR="00001345">
        <w:rPr>
          <w:rFonts w:hint="eastAsia"/>
          <w:sz w:val="22"/>
          <w:szCs w:val="18"/>
          <w:lang w:val="en-US"/>
        </w:rPr>
        <w:t xml:space="preserve"> by 100 (X value)</w:t>
      </w:r>
      <w:r w:rsidR="00272EFF">
        <w:rPr>
          <w:rFonts w:hint="eastAsia"/>
          <w:sz w:val="22"/>
          <w:szCs w:val="18"/>
          <w:lang w:val="en-US"/>
        </w:rPr>
        <w:t>.</w:t>
      </w:r>
      <w:r w:rsidR="00856BB6">
        <w:rPr>
          <w:rFonts w:hint="eastAsia"/>
          <w:sz w:val="22"/>
          <w:szCs w:val="18"/>
          <w:lang w:val="en-US"/>
        </w:rPr>
        <w:t xml:space="preserve"> The LTE module may provide the </w:t>
      </w:r>
      <w:proofErr w:type="spellStart"/>
      <w:r w:rsidR="00856BB6">
        <w:rPr>
          <w:rFonts w:hint="eastAsia"/>
          <w:sz w:val="22"/>
          <w:szCs w:val="18"/>
          <w:lang w:val="en-US"/>
        </w:rPr>
        <w:t>P_rsvp_RX</w:t>
      </w:r>
      <w:proofErr w:type="spellEnd"/>
      <w:r w:rsidR="00856BB6">
        <w:rPr>
          <w:rFonts w:hint="eastAsia"/>
          <w:sz w:val="22"/>
          <w:szCs w:val="18"/>
          <w:lang w:val="en-US"/>
        </w:rPr>
        <w:t xml:space="preserve"> value based on decoded LTE SCI, so</w:t>
      </w:r>
      <w:r w:rsidR="00883208">
        <w:rPr>
          <w:rFonts w:hint="eastAsia"/>
          <w:sz w:val="22"/>
          <w:szCs w:val="18"/>
          <w:lang w:val="en-US"/>
        </w:rPr>
        <w:t xml:space="preserve"> NR module should convert it to NR </w:t>
      </w:r>
      <w:bookmarkStart w:id="9" w:name="_Hlk131536037"/>
      <w:proofErr w:type="spellStart"/>
      <w:r w:rsidR="00883208">
        <w:rPr>
          <w:rFonts w:hint="eastAsia"/>
          <w:sz w:val="22"/>
          <w:szCs w:val="18"/>
          <w:lang w:val="en-US"/>
        </w:rPr>
        <w:t>P_rsvp_RX</w:t>
      </w:r>
      <w:proofErr w:type="spellEnd"/>
      <w:r w:rsidR="00883208">
        <w:rPr>
          <w:rFonts w:hint="eastAsia"/>
          <w:sz w:val="22"/>
          <w:szCs w:val="18"/>
          <w:lang w:val="en-US"/>
        </w:rPr>
        <w:t>’</w:t>
      </w:r>
      <w:bookmarkEnd w:id="9"/>
      <w:r w:rsidR="00883208">
        <w:rPr>
          <w:rFonts w:hint="eastAsia"/>
          <w:sz w:val="22"/>
          <w:szCs w:val="18"/>
          <w:lang w:val="en-US"/>
        </w:rPr>
        <w:t xml:space="preserve"> </w:t>
      </w:r>
      <w:r w:rsidR="00A57F7C">
        <w:rPr>
          <w:rFonts w:hint="eastAsia"/>
          <w:sz w:val="22"/>
          <w:szCs w:val="18"/>
          <w:lang w:val="en-US"/>
        </w:rPr>
        <w:t>a</w:t>
      </w:r>
      <w:r w:rsidR="00883208">
        <w:rPr>
          <w:rFonts w:hint="eastAsia"/>
          <w:sz w:val="22"/>
          <w:szCs w:val="18"/>
          <w:lang w:val="en-US"/>
        </w:rPr>
        <w:t>ppropriately.</w:t>
      </w:r>
    </w:p>
    <w:p w14:paraId="1517A1D3" w14:textId="77777777" w:rsidR="00451ACF" w:rsidRPr="00493872" w:rsidRDefault="00451ACF" w:rsidP="00451ACF">
      <w:pPr>
        <w:pStyle w:val="afe"/>
        <w:numPr>
          <w:ilvl w:val="0"/>
          <w:numId w:val="9"/>
        </w:numPr>
        <w:spacing w:before="50" w:afterLines="50" w:after="120"/>
        <w:ind w:leftChars="0"/>
        <w:rPr>
          <w:rFonts w:eastAsiaTheme="minorEastAsia"/>
          <w:b/>
          <w:sz w:val="22"/>
          <w:u w:val="single"/>
          <w:lang w:val="en-US"/>
        </w:rPr>
      </w:pPr>
    </w:p>
    <w:p w14:paraId="5E9CCE9D" w14:textId="77777777" w:rsidR="003516C2" w:rsidRDefault="00451ACF" w:rsidP="00451ACF">
      <w:pPr>
        <w:numPr>
          <w:ilvl w:val="0"/>
          <w:numId w:val="8"/>
        </w:numPr>
        <w:spacing w:before="50" w:afterLines="50" w:after="120"/>
        <w:rPr>
          <w:b/>
          <w:bCs/>
          <w:sz w:val="22"/>
          <w:szCs w:val="18"/>
          <w:lang w:val="en-US"/>
        </w:rPr>
      </w:pPr>
      <w:r w:rsidRPr="002B6254">
        <w:rPr>
          <w:rFonts w:hint="eastAsia"/>
          <w:b/>
          <w:bCs/>
          <w:sz w:val="22"/>
          <w:szCs w:val="18"/>
          <w:lang w:val="en-US"/>
        </w:rPr>
        <w:t>In NR resource selection by using LTE reservation information</w:t>
      </w:r>
      <w:r w:rsidR="00A57F7C">
        <w:rPr>
          <w:rFonts w:hint="eastAsia"/>
          <w:b/>
          <w:bCs/>
          <w:sz w:val="22"/>
          <w:szCs w:val="18"/>
          <w:lang w:val="en-US"/>
        </w:rPr>
        <w:t xml:space="preserve"> in DRPS</w:t>
      </w:r>
      <w:r w:rsidRPr="002B6254">
        <w:rPr>
          <w:rFonts w:hint="eastAsia"/>
          <w:b/>
          <w:bCs/>
          <w:sz w:val="22"/>
          <w:szCs w:val="18"/>
          <w:lang w:val="en-US"/>
        </w:rPr>
        <w:t xml:space="preserve">, the formula of Q specified in in Section 8.1.4 in TS 38.214 is used, </w:t>
      </w:r>
      <w:proofErr w:type="gramStart"/>
      <w:r w:rsidR="003516C2">
        <w:rPr>
          <w:rFonts w:hint="eastAsia"/>
          <w:b/>
          <w:bCs/>
          <w:sz w:val="22"/>
          <w:szCs w:val="18"/>
          <w:lang w:val="en-US"/>
        </w:rPr>
        <w:t>where</w:t>
      </w:r>
      <w:proofErr w:type="gramEnd"/>
      <w:r w:rsidR="003516C2">
        <w:rPr>
          <w:rFonts w:hint="eastAsia"/>
          <w:b/>
          <w:bCs/>
          <w:sz w:val="22"/>
          <w:szCs w:val="18"/>
          <w:lang w:val="en-US"/>
        </w:rPr>
        <w:t xml:space="preserve"> </w:t>
      </w:r>
    </w:p>
    <w:p w14:paraId="6D503CD9" w14:textId="77777777" w:rsidR="003516C2" w:rsidRDefault="003516C2" w:rsidP="003516C2">
      <w:pPr>
        <w:numPr>
          <w:ilvl w:val="1"/>
          <w:numId w:val="8"/>
        </w:numPr>
        <w:spacing w:before="50" w:afterLines="50" w:after="120"/>
        <w:rPr>
          <w:b/>
          <w:bCs/>
          <w:sz w:val="22"/>
          <w:szCs w:val="18"/>
          <w:lang w:val="en-US"/>
        </w:rPr>
      </w:pPr>
      <w:proofErr w:type="spellStart"/>
      <w:r w:rsidRPr="002B6254">
        <w:rPr>
          <w:rFonts w:hint="eastAsia"/>
          <w:b/>
          <w:bCs/>
          <w:sz w:val="22"/>
          <w:szCs w:val="18"/>
          <w:lang w:val="en-US"/>
        </w:rPr>
        <w:t>P_rsvp_RX</w:t>
      </w:r>
      <w:proofErr w:type="spellEnd"/>
      <w:r w:rsidRPr="002B6254">
        <w:rPr>
          <w:rFonts w:hint="eastAsia"/>
          <w:b/>
          <w:bCs/>
          <w:sz w:val="22"/>
          <w:szCs w:val="18"/>
          <w:lang w:val="en-US"/>
        </w:rPr>
        <w:t xml:space="preserve"> value</w:t>
      </w:r>
      <w:r w:rsidRPr="003516C2">
        <w:rPr>
          <w:rFonts w:hint="eastAsia"/>
          <w:b/>
          <w:bCs/>
          <w:sz w:val="22"/>
          <w:szCs w:val="18"/>
          <w:lang w:val="en-US"/>
        </w:rPr>
        <w:t xml:space="preserve"> </w:t>
      </w:r>
      <w:r>
        <w:rPr>
          <w:rFonts w:hint="eastAsia"/>
          <w:b/>
          <w:bCs/>
          <w:sz w:val="22"/>
          <w:szCs w:val="18"/>
          <w:lang w:val="en-US"/>
        </w:rPr>
        <w:t>is shared from LTE SL module</w:t>
      </w:r>
    </w:p>
    <w:p w14:paraId="46A7E289" w14:textId="49436965" w:rsidR="00451ACF" w:rsidRDefault="003516C2" w:rsidP="005657BD">
      <w:pPr>
        <w:numPr>
          <w:ilvl w:val="1"/>
          <w:numId w:val="8"/>
        </w:numPr>
        <w:spacing w:before="50" w:afterLines="50" w:after="120"/>
        <w:rPr>
          <w:b/>
          <w:bCs/>
          <w:sz w:val="22"/>
          <w:szCs w:val="18"/>
          <w:lang w:val="en-US"/>
        </w:rPr>
      </w:pPr>
      <w:proofErr w:type="spellStart"/>
      <w:r w:rsidRPr="003516C2">
        <w:rPr>
          <w:rFonts w:hint="eastAsia"/>
          <w:b/>
          <w:bCs/>
          <w:sz w:val="22"/>
          <w:szCs w:val="18"/>
          <w:lang w:val="en-US"/>
        </w:rPr>
        <w:lastRenderedPageBreak/>
        <w:t>P_rsvp_RX</w:t>
      </w:r>
      <w:proofErr w:type="spellEnd"/>
      <w:r w:rsidR="00CD79B0">
        <w:rPr>
          <w:b/>
          <w:bCs/>
          <w:sz w:val="22"/>
          <w:szCs w:val="18"/>
          <w:lang w:val="en-US"/>
        </w:rPr>
        <w:t>’</w:t>
      </w:r>
      <w:r>
        <w:rPr>
          <w:rFonts w:hint="eastAsia"/>
          <w:b/>
          <w:bCs/>
          <w:sz w:val="22"/>
          <w:szCs w:val="18"/>
          <w:lang w:val="en-US"/>
        </w:rPr>
        <w:t xml:space="preserve"> is replaced to </w:t>
      </w:r>
      <w:r w:rsidR="00451ACF" w:rsidRPr="002B6254">
        <w:rPr>
          <w:rFonts w:hint="eastAsia"/>
          <w:b/>
          <w:bCs/>
          <w:sz w:val="22"/>
          <w:szCs w:val="18"/>
          <w:lang w:val="en-US"/>
        </w:rPr>
        <w:t xml:space="preserve">the </w:t>
      </w:r>
      <w:proofErr w:type="spellStart"/>
      <w:r w:rsidR="00451ACF" w:rsidRPr="002B6254">
        <w:rPr>
          <w:rFonts w:hint="eastAsia"/>
          <w:b/>
          <w:bCs/>
          <w:sz w:val="22"/>
          <w:szCs w:val="18"/>
          <w:lang w:val="en-US"/>
        </w:rPr>
        <w:t>P_rsvp_RX</w:t>
      </w:r>
      <w:proofErr w:type="spellEnd"/>
      <w:r w:rsidR="00451ACF" w:rsidRPr="002B6254">
        <w:rPr>
          <w:rFonts w:hint="eastAsia"/>
          <w:b/>
          <w:bCs/>
          <w:sz w:val="22"/>
          <w:szCs w:val="18"/>
          <w:lang w:val="en-US"/>
        </w:rPr>
        <w:t xml:space="preserve"> value multiplied by 100.</w:t>
      </w:r>
    </w:p>
    <w:p w14:paraId="31AA752A" w14:textId="77777777" w:rsidR="00451ACF" w:rsidRPr="00AC43F2" w:rsidRDefault="00451ACF" w:rsidP="00451ACF">
      <w:pPr>
        <w:spacing w:before="50" w:afterLines="50" w:after="120"/>
        <w:rPr>
          <w:rFonts w:asciiTheme="majorHAnsi" w:hAnsiTheme="majorHAnsi" w:cstheme="majorHAnsi"/>
          <w:b/>
          <w:bCs/>
          <w:sz w:val="22"/>
          <w:szCs w:val="18"/>
          <w:lang w:val="en-US"/>
        </w:rPr>
      </w:pPr>
    </w:p>
    <w:p w14:paraId="735DAC77" w14:textId="77777777" w:rsidR="00451ACF" w:rsidRPr="00AC43F2" w:rsidRDefault="005D5306" w:rsidP="00451ACF">
      <w:pPr>
        <w:keepNext/>
        <w:numPr>
          <w:ilvl w:val="3"/>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sidRPr="00AC43F2">
        <w:rPr>
          <w:rFonts w:asciiTheme="majorHAnsi" w:eastAsiaTheme="minorEastAsia" w:hAnsiTheme="majorHAnsi" w:cstheme="majorHAnsi"/>
          <w:b/>
          <w:bCs/>
          <w:kern w:val="28"/>
          <w:sz w:val="22"/>
          <w:szCs w:val="22"/>
        </w:rPr>
        <w:t>Whether/how LTE SL RSRP is applied</w:t>
      </w:r>
    </w:p>
    <w:p w14:paraId="6BB98344" w14:textId="143F19FD" w:rsidR="00451ACF" w:rsidRPr="002B6254" w:rsidRDefault="00AA3BA2" w:rsidP="00451ACF">
      <w:pPr>
        <w:spacing w:beforeLines="50" w:before="120" w:afterLines="50" w:after="120"/>
        <w:rPr>
          <w:sz w:val="22"/>
          <w:szCs w:val="18"/>
          <w:lang w:val="en-US"/>
        </w:rPr>
      </w:pPr>
      <w:r>
        <w:rPr>
          <w:rFonts w:hint="eastAsia"/>
          <w:sz w:val="22"/>
          <w:szCs w:val="18"/>
          <w:lang w:val="en-US"/>
        </w:rPr>
        <w:t xml:space="preserve">We do not think LTE RSRP need to be converted for DRPS, considering </w:t>
      </w:r>
      <w:r w:rsidRPr="002B6254">
        <w:rPr>
          <w:rFonts w:hint="eastAsia"/>
          <w:sz w:val="22"/>
          <w:szCs w:val="18"/>
          <w:lang w:val="en-US"/>
        </w:rPr>
        <w:t xml:space="preserve">the degree of </w:t>
      </w:r>
      <w:r>
        <w:rPr>
          <w:rFonts w:hint="eastAsia"/>
          <w:sz w:val="22"/>
          <w:szCs w:val="18"/>
          <w:lang w:val="en-US"/>
        </w:rPr>
        <w:t xml:space="preserve">the </w:t>
      </w:r>
      <w:r w:rsidRPr="002B6254">
        <w:rPr>
          <w:rFonts w:hint="eastAsia"/>
          <w:sz w:val="22"/>
          <w:szCs w:val="18"/>
          <w:lang w:val="en-US"/>
        </w:rPr>
        <w:t>overlap</w:t>
      </w:r>
      <w:r>
        <w:rPr>
          <w:rFonts w:hint="eastAsia"/>
          <w:sz w:val="22"/>
          <w:szCs w:val="18"/>
          <w:lang w:val="en-US"/>
        </w:rPr>
        <w:t xml:space="preserve"> between LTE and NR resources when </w:t>
      </w:r>
      <w:r w:rsidRPr="002B6254">
        <w:rPr>
          <w:rFonts w:hint="eastAsia"/>
          <w:sz w:val="22"/>
          <w:szCs w:val="18"/>
          <w:lang w:val="en-US"/>
        </w:rPr>
        <w:t xml:space="preserve">the </w:t>
      </w:r>
      <w:r w:rsidR="00AC2364">
        <w:rPr>
          <w:rFonts w:hint="eastAsia"/>
          <w:sz w:val="22"/>
          <w:szCs w:val="18"/>
          <w:lang w:val="en-US"/>
        </w:rPr>
        <w:t xml:space="preserve">size or </w:t>
      </w:r>
      <w:r>
        <w:rPr>
          <w:rFonts w:hint="eastAsia"/>
          <w:sz w:val="22"/>
          <w:szCs w:val="18"/>
          <w:lang w:val="en-US"/>
        </w:rPr>
        <w:t>grid</w:t>
      </w:r>
      <w:r w:rsidR="00AC2364">
        <w:rPr>
          <w:rFonts w:hint="eastAsia"/>
          <w:sz w:val="22"/>
          <w:szCs w:val="18"/>
          <w:lang w:val="en-US"/>
        </w:rPr>
        <w:t>s</w:t>
      </w:r>
      <w:r>
        <w:rPr>
          <w:rFonts w:hint="eastAsia"/>
          <w:sz w:val="22"/>
          <w:szCs w:val="18"/>
          <w:lang w:val="en-US"/>
        </w:rPr>
        <w:t xml:space="preserve"> of </w:t>
      </w:r>
      <w:r w:rsidRPr="002B6254">
        <w:rPr>
          <w:rFonts w:hint="eastAsia"/>
          <w:sz w:val="22"/>
          <w:szCs w:val="18"/>
          <w:lang w:val="en-US"/>
        </w:rPr>
        <w:t>sub-channel and slot (subframe) are not completely aligned</w:t>
      </w:r>
      <w:r>
        <w:rPr>
          <w:rFonts w:hint="eastAsia"/>
          <w:sz w:val="22"/>
          <w:szCs w:val="18"/>
          <w:lang w:val="en-US"/>
        </w:rPr>
        <w:t>.</w:t>
      </w:r>
      <w:r w:rsidR="00AC2364">
        <w:rPr>
          <w:rFonts w:hint="eastAsia"/>
          <w:sz w:val="22"/>
          <w:szCs w:val="18"/>
          <w:lang w:val="en-US"/>
        </w:rPr>
        <w:t xml:space="preserve"> That is because, even in the current NR RP, single-slot resources that are </w:t>
      </w:r>
      <w:r w:rsidR="00AC2364" w:rsidRPr="002B6254">
        <w:rPr>
          <w:rFonts w:hint="eastAsia"/>
          <w:sz w:val="22"/>
          <w:szCs w:val="18"/>
          <w:lang w:val="en-US"/>
        </w:rPr>
        <w:t>partially overlapp</w:t>
      </w:r>
      <w:r w:rsidR="00AC2364">
        <w:rPr>
          <w:rFonts w:hint="eastAsia"/>
          <w:sz w:val="22"/>
          <w:szCs w:val="18"/>
          <w:lang w:val="en-US"/>
        </w:rPr>
        <w:t xml:space="preserve">ed with reserved resources are excluded </w:t>
      </w:r>
      <w:r w:rsidR="003516C2">
        <w:rPr>
          <w:rFonts w:hint="eastAsia"/>
          <w:sz w:val="22"/>
          <w:szCs w:val="18"/>
          <w:lang w:val="en-US"/>
        </w:rPr>
        <w:t xml:space="preserve">in the </w:t>
      </w:r>
      <w:r w:rsidR="003A5F00">
        <w:rPr>
          <w:rFonts w:hint="eastAsia"/>
          <w:sz w:val="22"/>
          <w:szCs w:val="18"/>
          <w:lang w:val="en-US"/>
        </w:rPr>
        <w:t xml:space="preserve">same manner </w:t>
      </w:r>
      <w:r w:rsidR="00AC2364">
        <w:rPr>
          <w:rFonts w:hint="eastAsia"/>
          <w:sz w:val="22"/>
          <w:szCs w:val="18"/>
          <w:lang w:val="en-US"/>
        </w:rPr>
        <w:t xml:space="preserve">as </w:t>
      </w:r>
      <w:r w:rsidR="0048330C">
        <w:rPr>
          <w:rFonts w:hint="eastAsia"/>
          <w:sz w:val="22"/>
          <w:szCs w:val="18"/>
          <w:lang w:val="en-US"/>
        </w:rPr>
        <w:t xml:space="preserve">the case of </w:t>
      </w:r>
      <w:r w:rsidR="00C06550">
        <w:rPr>
          <w:rFonts w:hint="eastAsia"/>
          <w:sz w:val="22"/>
          <w:szCs w:val="18"/>
          <w:lang w:val="en-US"/>
        </w:rPr>
        <w:t>ful</w:t>
      </w:r>
      <w:r w:rsidR="0048330C">
        <w:rPr>
          <w:rFonts w:hint="eastAsia"/>
          <w:sz w:val="22"/>
          <w:szCs w:val="18"/>
          <w:lang w:val="en-US"/>
        </w:rPr>
        <w:t>l</w:t>
      </w:r>
      <w:r w:rsidR="00C06550">
        <w:rPr>
          <w:rFonts w:hint="eastAsia"/>
          <w:sz w:val="22"/>
          <w:szCs w:val="18"/>
          <w:lang w:val="en-US"/>
        </w:rPr>
        <w:t xml:space="preserve"> overlap.</w:t>
      </w:r>
    </w:p>
    <w:p w14:paraId="46EDC43C" w14:textId="77777777" w:rsidR="00451ACF" w:rsidRPr="00493872" w:rsidRDefault="00451ACF" w:rsidP="00451ACF">
      <w:pPr>
        <w:pStyle w:val="afe"/>
        <w:numPr>
          <w:ilvl w:val="0"/>
          <w:numId w:val="9"/>
        </w:numPr>
        <w:spacing w:before="50" w:afterLines="50" w:after="120"/>
        <w:ind w:leftChars="0"/>
        <w:rPr>
          <w:rFonts w:eastAsiaTheme="minorEastAsia"/>
          <w:b/>
          <w:sz w:val="22"/>
          <w:u w:val="single"/>
          <w:lang w:val="en-US"/>
        </w:rPr>
      </w:pPr>
    </w:p>
    <w:p w14:paraId="2A8E0771" w14:textId="6140E454" w:rsidR="002B6254" w:rsidRPr="002B6254" w:rsidRDefault="00A46ED8" w:rsidP="00451ACF">
      <w:pPr>
        <w:numPr>
          <w:ilvl w:val="0"/>
          <w:numId w:val="8"/>
        </w:numPr>
        <w:spacing w:before="50" w:afterLines="50" w:after="120"/>
        <w:rPr>
          <w:b/>
          <w:bCs/>
          <w:sz w:val="22"/>
          <w:szCs w:val="18"/>
          <w:lang w:val="en-US"/>
        </w:rPr>
      </w:pPr>
      <w:r w:rsidRPr="002B6254">
        <w:rPr>
          <w:rFonts w:hint="eastAsia"/>
          <w:b/>
          <w:bCs/>
          <w:sz w:val="22"/>
          <w:szCs w:val="18"/>
          <w:lang w:val="en-US"/>
        </w:rPr>
        <w:t>In NR resource selection by using LTE reservation information</w:t>
      </w:r>
      <w:r>
        <w:rPr>
          <w:rFonts w:hint="eastAsia"/>
          <w:b/>
          <w:bCs/>
          <w:sz w:val="22"/>
          <w:szCs w:val="18"/>
          <w:lang w:val="en-US"/>
        </w:rPr>
        <w:t xml:space="preserve"> in DRPS,</w:t>
      </w:r>
      <w:r w:rsidRPr="002B6254">
        <w:rPr>
          <w:rFonts w:hint="eastAsia"/>
          <w:b/>
          <w:bCs/>
          <w:sz w:val="22"/>
          <w:szCs w:val="18"/>
          <w:lang w:val="en-US"/>
        </w:rPr>
        <w:t xml:space="preserve"> </w:t>
      </w:r>
      <w:r w:rsidR="002B6254" w:rsidRPr="002B6254">
        <w:rPr>
          <w:rFonts w:hint="eastAsia"/>
          <w:b/>
          <w:bCs/>
          <w:sz w:val="22"/>
          <w:szCs w:val="18"/>
          <w:lang w:val="en-US"/>
        </w:rPr>
        <w:t>LTE RSRP is used in the same manner as NR RSRP</w:t>
      </w:r>
      <w:r>
        <w:rPr>
          <w:rFonts w:hint="eastAsia"/>
          <w:b/>
          <w:bCs/>
          <w:sz w:val="22"/>
          <w:szCs w:val="18"/>
          <w:lang w:val="en-US"/>
        </w:rPr>
        <w:t xml:space="preserve">, i.e., </w:t>
      </w:r>
      <w:r w:rsidR="002B6254" w:rsidRPr="002B6254">
        <w:rPr>
          <w:rFonts w:hint="eastAsia"/>
          <w:b/>
          <w:bCs/>
          <w:sz w:val="22"/>
          <w:szCs w:val="18"/>
          <w:lang w:val="en-US"/>
        </w:rPr>
        <w:t xml:space="preserve">no conversion </w:t>
      </w:r>
      <w:r>
        <w:rPr>
          <w:rFonts w:hint="eastAsia"/>
          <w:b/>
          <w:bCs/>
          <w:sz w:val="22"/>
          <w:szCs w:val="18"/>
          <w:lang w:val="en-US"/>
        </w:rPr>
        <w:t xml:space="preserve">of LTE </w:t>
      </w:r>
      <w:r w:rsidR="00F62044">
        <w:rPr>
          <w:rFonts w:hint="eastAsia"/>
          <w:b/>
          <w:bCs/>
          <w:sz w:val="22"/>
          <w:szCs w:val="18"/>
          <w:lang w:val="en-US"/>
        </w:rPr>
        <w:t xml:space="preserve">RSRP </w:t>
      </w:r>
      <w:r>
        <w:rPr>
          <w:rFonts w:hint="eastAsia"/>
          <w:b/>
          <w:bCs/>
          <w:sz w:val="22"/>
          <w:szCs w:val="18"/>
          <w:lang w:val="en-US"/>
        </w:rPr>
        <w:t xml:space="preserve">to NR </w:t>
      </w:r>
      <w:r w:rsidR="00F62044">
        <w:rPr>
          <w:rFonts w:hint="eastAsia"/>
          <w:b/>
          <w:bCs/>
          <w:sz w:val="22"/>
          <w:szCs w:val="18"/>
          <w:lang w:val="en-US"/>
        </w:rPr>
        <w:t>RS</w:t>
      </w:r>
      <w:r w:rsidR="003516C2">
        <w:rPr>
          <w:rFonts w:hint="eastAsia"/>
          <w:b/>
          <w:bCs/>
          <w:sz w:val="22"/>
          <w:szCs w:val="18"/>
          <w:lang w:val="en-US"/>
        </w:rPr>
        <w:t>R</w:t>
      </w:r>
      <w:r w:rsidR="00F62044">
        <w:rPr>
          <w:rFonts w:hint="eastAsia"/>
          <w:b/>
          <w:bCs/>
          <w:sz w:val="22"/>
          <w:szCs w:val="18"/>
          <w:lang w:val="en-US"/>
        </w:rPr>
        <w:t xml:space="preserve">P </w:t>
      </w:r>
      <w:r w:rsidR="002B6254" w:rsidRPr="002B6254">
        <w:rPr>
          <w:rFonts w:hint="eastAsia"/>
          <w:b/>
          <w:bCs/>
          <w:sz w:val="22"/>
          <w:szCs w:val="18"/>
          <w:lang w:val="en-US"/>
        </w:rPr>
        <w:t>is performed.</w:t>
      </w:r>
    </w:p>
    <w:p w14:paraId="01C2E1AF" w14:textId="77777777" w:rsidR="00451ACF" w:rsidRPr="00F62044" w:rsidRDefault="00451ACF" w:rsidP="00BC052C">
      <w:pPr>
        <w:spacing w:beforeLines="50" w:before="120" w:afterLines="50" w:after="120"/>
        <w:rPr>
          <w:sz w:val="22"/>
          <w:szCs w:val="18"/>
          <w:lang w:val="en-US"/>
        </w:rPr>
      </w:pPr>
    </w:p>
    <w:p w14:paraId="2D6B744F" w14:textId="73C99394" w:rsidR="00EE1C7E" w:rsidRDefault="00451ACF" w:rsidP="00BB0799">
      <w:pPr>
        <w:keepNext/>
        <w:numPr>
          <w:ilvl w:val="2"/>
          <w:numId w:val="6"/>
        </w:numPr>
        <w:tabs>
          <w:tab w:val="left" w:pos="0"/>
        </w:tabs>
        <w:spacing w:before="240" w:after="120"/>
        <w:jc w:val="both"/>
        <w:outlineLvl w:val="1"/>
        <w:rPr>
          <w:rFonts w:asciiTheme="minorEastAsia" w:eastAsiaTheme="minorEastAsia" w:hAnsiTheme="minorEastAsia"/>
          <w:b/>
          <w:kern w:val="28"/>
          <w:sz w:val="22"/>
          <w:szCs w:val="22"/>
          <w:lang w:val="en-US"/>
        </w:rPr>
      </w:pPr>
      <w:r>
        <w:rPr>
          <w:rFonts w:ascii="Arial" w:eastAsiaTheme="minorEastAsia" w:hAnsi="Arial" w:hint="eastAsia"/>
          <w:b/>
          <w:kern w:val="28"/>
          <w:sz w:val="22"/>
          <w:szCs w:val="22"/>
          <w:lang w:val="en-US"/>
        </w:rPr>
        <w:t>B</w:t>
      </w:r>
      <w:r w:rsidR="00250261">
        <w:rPr>
          <w:rFonts w:ascii="Arial" w:eastAsiaTheme="minorEastAsia" w:hAnsi="Arial" w:hint="eastAsia"/>
          <w:b/>
          <w:kern w:val="28"/>
          <w:sz w:val="22"/>
          <w:szCs w:val="22"/>
          <w:lang w:val="en-US"/>
        </w:rPr>
        <w:t>ased on the timing of its own LTE transmission</w:t>
      </w:r>
    </w:p>
    <w:p w14:paraId="5AF1C894" w14:textId="1F1F3D12" w:rsidR="007770F7" w:rsidRDefault="00C95899" w:rsidP="00BC052C">
      <w:pPr>
        <w:spacing w:beforeLines="50" w:before="120" w:afterLines="50" w:after="120"/>
        <w:rPr>
          <w:sz w:val="22"/>
          <w:szCs w:val="18"/>
          <w:lang w:val="en-US"/>
        </w:rPr>
      </w:pPr>
      <w:r>
        <w:rPr>
          <w:rFonts w:hint="eastAsia"/>
          <w:sz w:val="22"/>
          <w:szCs w:val="18"/>
          <w:lang w:val="en-US"/>
        </w:rPr>
        <w:t>Regarding th</w:t>
      </w:r>
      <w:r w:rsidRPr="00C95899">
        <w:rPr>
          <w:rFonts w:hint="eastAsia"/>
          <w:sz w:val="22"/>
          <w:szCs w:val="18"/>
          <w:lang w:val="en-US"/>
        </w:rPr>
        <w:t xml:space="preserve">e detailed procedures of the NR SL module to use the </w:t>
      </w:r>
      <w:r>
        <w:rPr>
          <w:rFonts w:hint="eastAsia"/>
          <w:sz w:val="22"/>
          <w:szCs w:val="18"/>
          <w:lang w:val="en-US"/>
        </w:rPr>
        <w:t xml:space="preserve">timing of its own </w:t>
      </w:r>
      <w:r w:rsidRPr="00C95899">
        <w:rPr>
          <w:rFonts w:hint="eastAsia"/>
          <w:sz w:val="22"/>
          <w:szCs w:val="18"/>
          <w:lang w:val="en-US"/>
        </w:rPr>
        <w:t xml:space="preserve">LTE SL </w:t>
      </w:r>
      <w:r>
        <w:rPr>
          <w:rFonts w:hint="eastAsia"/>
          <w:sz w:val="22"/>
          <w:szCs w:val="18"/>
          <w:lang w:val="en-US"/>
        </w:rPr>
        <w:t>transmission</w:t>
      </w:r>
      <w:r w:rsidRPr="00C95899">
        <w:rPr>
          <w:rFonts w:hint="eastAsia"/>
          <w:sz w:val="22"/>
          <w:szCs w:val="18"/>
          <w:lang w:val="en-US"/>
        </w:rPr>
        <w:t xml:space="preserve"> in dynamic sharing resource pool</w:t>
      </w:r>
      <w:r>
        <w:rPr>
          <w:rFonts w:hint="eastAsia"/>
          <w:sz w:val="22"/>
          <w:szCs w:val="18"/>
          <w:lang w:val="en-US"/>
        </w:rPr>
        <w:t>, t</w:t>
      </w:r>
      <w:r w:rsidRPr="00C95899">
        <w:rPr>
          <w:rFonts w:hint="eastAsia"/>
          <w:sz w:val="22"/>
          <w:szCs w:val="18"/>
          <w:lang w:val="en-US"/>
        </w:rPr>
        <w:t>he following agreement was made.</w:t>
      </w:r>
    </w:p>
    <w:tbl>
      <w:tblPr>
        <w:tblStyle w:val="afc"/>
        <w:tblW w:w="0" w:type="auto"/>
        <w:tblLook w:val="04A0" w:firstRow="1" w:lastRow="0" w:firstColumn="1" w:lastColumn="0" w:noHBand="0" w:noVBand="1"/>
      </w:tblPr>
      <w:tblGrid>
        <w:gridCol w:w="9962"/>
      </w:tblGrid>
      <w:tr w:rsidR="00451ACF" w:rsidRPr="00DA3B0D" w14:paraId="01E0B9C6" w14:textId="77777777" w:rsidTr="009C1599">
        <w:tc>
          <w:tcPr>
            <w:tcW w:w="9962" w:type="dxa"/>
          </w:tcPr>
          <w:p w14:paraId="430FC60B" w14:textId="77777777" w:rsidR="004C41DF" w:rsidRPr="00AC43F2" w:rsidRDefault="004C41DF" w:rsidP="004C41DF">
            <w:pPr>
              <w:spacing w:after="0"/>
              <w:jc w:val="both"/>
              <w:rPr>
                <w:rFonts w:eastAsiaTheme="minorEastAsia"/>
                <w:sz w:val="20"/>
                <w:szCs w:val="22"/>
              </w:rPr>
            </w:pPr>
            <w:r w:rsidRPr="00AC43F2">
              <w:rPr>
                <w:rFonts w:eastAsiaTheme="minorEastAsia"/>
                <w:b/>
                <w:bCs/>
                <w:sz w:val="20"/>
                <w:szCs w:val="22"/>
                <w:highlight w:val="green"/>
              </w:rPr>
              <w:t>Agreement</w:t>
            </w:r>
          </w:p>
          <w:p w14:paraId="4F2D61EC" w14:textId="77777777" w:rsidR="004C41DF" w:rsidRPr="00DA3B0D" w:rsidRDefault="004C41DF" w:rsidP="004C41DF">
            <w:pPr>
              <w:spacing w:after="0"/>
              <w:jc w:val="both"/>
              <w:rPr>
                <w:rFonts w:eastAsia="ＭＳ 明朝"/>
                <w:sz w:val="20"/>
                <w:szCs w:val="24"/>
              </w:rPr>
            </w:pPr>
            <w:r w:rsidRPr="00AC43F2">
              <w:rPr>
                <w:rFonts w:eastAsia="ＭＳ 明朝"/>
                <w:sz w:val="20"/>
                <w:szCs w:val="24"/>
              </w:rPr>
              <w:t>In NR SL resource (re)selection procedure, down-select one of followings for how to determine candidate resource set for NR SL considering the LTE SL resources selected to be used for LTE SL module</w:t>
            </w:r>
            <w:r w:rsidRPr="00AC43F2">
              <w:rPr>
                <w:rFonts w:eastAsia="ＭＳ 明朝" w:hint="eastAsia"/>
                <w:sz w:val="20"/>
                <w:szCs w:val="24"/>
              </w:rPr>
              <w:t>’</w:t>
            </w:r>
            <w:r w:rsidRPr="00AC43F2">
              <w:rPr>
                <w:rFonts w:eastAsia="ＭＳ 明朝"/>
                <w:sz w:val="20"/>
                <w:szCs w:val="24"/>
              </w:rPr>
              <w:t>s own LTE SL transmission</w:t>
            </w:r>
          </w:p>
          <w:p w14:paraId="1B1270FB" w14:textId="77777777" w:rsidR="004C41DF" w:rsidRPr="00DA3B0D" w:rsidRDefault="004C41DF" w:rsidP="004C41DF">
            <w:pPr>
              <w:numPr>
                <w:ilvl w:val="0"/>
                <w:numId w:val="39"/>
              </w:numPr>
              <w:spacing w:after="0"/>
              <w:rPr>
                <w:rFonts w:eastAsia="ＭＳ 明朝"/>
                <w:sz w:val="20"/>
                <w:szCs w:val="24"/>
              </w:rPr>
            </w:pPr>
            <w:r w:rsidRPr="00DA3B0D">
              <w:rPr>
                <w:rFonts w:eastAsia="ＭＳ 明朝"/>
                <w:sz w:val="20"/>
                <w:szCs w:val="24"/>
              </w:rPr>
              <w:t>Option 1</w:t>
            </w:r>
            <w:r w:rsidRPr="00DA3B0D">
              <w:rPr>
                <w:rFonts w:eastAsia="ＭＳ 明朝"/>
                <w:sz w:val="20"/>
                <w:szCs w:val="22"/>
              </w:rPr>
              <w:t xml:space="preserve">: </w:t>
            </w:r>
            <w:r w:rsidRPr="00AC43F2">
              <w:rPr>
                <w:rFonts w:eastAsiaTheme="minorEastAsia"/>
                <w:sz w:val="20"/>
                <w:szCs w:val="22"/>
              </w:rPr>
              <w:t>T</w:t>
            </w:r>
            <w:r w:rsidRPr="00DA3B0D">
              <w:rPr>
                <w:rFonts w:eastAsia="ＭＳ 明朝"/>
                <w:sz w:val="20"/>
                <w:szCs w:val="22"/>
              </w:rPr>
              <w:t>he PHY layer of NR SL module excludes NR SL candidate resources in a NR SL slot overlapping</w:t>
            </w:r>
            <w:r w:rsidRPr="00DA3B0D">
              <w:rPr>
                <w:rFonts w:eastAsia="ＭＳ 明朝"/>
                <w:sz w:val="20"/>
                <w:szCs w:val="24"/>
              </w:rPr>
              <w:t xml:space="preserve"> with LTE SL resources selected to be used for LTE SL module</w:t>
            </w:r>
            <w:r w:rsidRPr="00DA3B0D">
              <w:rPr>
                <w:rFonts w:eastAsia="ＭＳ 明朝" w:hint="eastAsia"/>
                <w:sz w:val="20"/>
                <w:szCs w:val="24"/>
              </w:rPr>
              <w:t>’</w:t>
            </w:r>
            <w:r w:rsidRPr="00DA3B0D">
              <w:rPr>
                <w:rFonts w:eastAsia="ＭＳ 明朝"/>
                <w:sz w:val="20"/>
                <w:szCs w:val="24"/>
              </w:rPr>
              <w:t xml:space="preserve">s own LTE SL transmission </w:t>
            </w:r>
          </w:p>
          <w:p w14:paraId="2D850349" w14:textId="77777777" w:rsidR="004C41DF" w:rsidRPr="00DA3B0D" w:rsidRDefault="004C41DF" w:rsidP="004C41DF">
            <w:pPr>
              <w:numPr>
                <w:ilvl w:val="2"/>
                <w:numId w:val="40"/>
              </w:numPr>
              <w:spacing w:after="0"/>
              <w:jc w:val="both"/>
              <w:rPr>
                <w:rFonts w:eastAsia="ＭＳ 明朝"/>
                <w:sz w:val="20"/>
                <w:szCs w:val="24"/>
              </w:rPr>
            </w:pPr>
            <w:r w:rsidRPr="00AC43F2">
              <w:rPr>
                <w:rFonts w:eastAsia="ＭＳ 明朝"/>
                <w:sz w:val="20"/>
                <w:szCs w:val="24"/>
              </w:rPr>
              <w:t>For the LTE SL periodic resources selected to be used for LTE SL module</w:t>
            </w:r>
            <w:r w:rsidRPr="00AC43F2">
              <w:rPr>
                <w:rFonts w:eastAsia="ＭＳ 明朝" w:hint="eastAsia"/>
                <w:sz w:val="20"/>
                <w:szCs w:val="24"/>
              </w:rPr>
              <w:t>’</w:t>
            </w:r>
            <w:r w:rsidRPr="00AC43F2">
              <w:rPr>
                <w:rFonts w:eastAsia="ＭＳ 明朝"/>
                <w:sz w:val="20"/>
                <w:szCs w:val="24"/>
              </w:rPr>
              <w:t xml:space="preserve">s own LTE SL transmission, </w:t>
            </w:r>
          </w:p>
          <w:p w14:paraId="62DBC08A" w14:textId="77777777" w:rsidR="004C41DF" w:rsidRPr="00DA3B0D" w:rsidRDefault="004C41DF" w:rsidP="004C41DF">
            <w:pPr>
              <w:numPr>
                <w:ilvl w:val="3"/>
                <w:numId w:val="40"/>
              </w:numPr>
              <w:spacing w:after="0"/>
              <w:jc w:val="both"/>
              <w:rPr>
                <w:rFonts w:eastAsia="ＭＳ 明朝"/>
                <w:sz w:val="20"/>
                <w:szCs w:val="24"/>
              </w:rPr>
            </w:pPr>
            <w:r w:rsidRPr="00AC43F2">
              <w:rPr>
                <w:rFonts w:eastAsia="ＭＳ 明朝"/>
                <w:sz w:val="20"/>
                <w:szCs w:val="24"/>
              </w:rPr>
              <w:t>For determining the above LTE SL selected resources, the time-and-frequency resources of LTE SL resources selected to be used for LTE SL module</w:t>
            </w:r>
            <w:r w:rsidRPr="00AC43F2">
              <w:rPr>
                <w:rFonts w:eastAsia="ＭＳ 明朝" w:hint="eastAsia"/>
                <w:sz w:val="20"/>
                <w:szCs w:val="24"/>
              </w:rPr>
              <w:t>’</w:t>
            </w:r>
            <w:r w:rsidRPr="00AC43F2">
              <w:rPr>
                <w:rFonts w:eastAsia="ＭＳ 明朝"/>
                <w:sz w:val="20"/>
                <w:szCs w:val="24"/>
              </w:rPr>
              <w:t>s own LTE SL transmission are repeated according to the LTE SL resource reservation period and LTE SL resource reselection count</w:t>
            </w:r>
          </w:p>
          <w:p w14:paraId="237650BE" w14:textId="77777777" w:rsidR="004C41DF" w:rsidRPr="00DA3B0D" w:rsidRDefault="004C41DF" w:rsidP="004C41DF">
            <w:pPr>
              <w:numPr>
                <w:ilvl w:val="2"/>
                <w:numId w:val="40"/>
              </w:numPr>
              <w:spacing w:after="0"/>
              <w:jc w:val="both"/>
              <w:rPr>
                <w:rFonts w:eastAsia="ＭＳ 明朝"/>
                <w:sz w:val="20"/>
                <w:szCs w:val="24"/>
              </w:rPr>
            </w:pPr>
            <w:r w:rsidRPr="00AC43F2">
              <w:rPr>
                <w:rFonts w:eastAsia="ＭＳ 明朝"/>
                <w:sz w:val="20"/>
                <w:szCs w:val="24"/>
              </w:rPr>
              <w:t>The PHY layer of NR module applies the above procedure in Step 5 in Section 8.1.4 of TS 38.214</w:t>
            </w:r>
          </w:p>
          <w:p w14:paraId="0D043E00" w14:textId="77777777" w:rsidR="004C41DF" w:rsidRPr="00DA3B0D" w:rsidRDefault="004C41DF" w:rsidP="004C41DF">
            <w:pPr>
              <w:numPr>
                <w:ilvl w:val="3"/>
                <w:numId w:val="40"/>
              </w:numPr>
              <w:spacing w:after="0"/>
              <w:jc w:val="both"/>
              <w:rPr>
                <w:rFonts w:eastAsia="ＭＳ 明朝"/>
                <w:sz w:val="20"/>
                <w:szCs w:val="24"/>
              </w:rPr>
            </w:pPr>
            <w:r w:rsidRPr="00AC43F2">
              <w:rPr>
                <w:rFonts w:eastAsia="ＭＳ 明朝"/>
                <w:sz w:val="20"/>
                <w:szCs w:val="24"/>
              </w:rPr>
              <w:t>Note: For periodic resource reservation of NR SL transmission, the PHY layer of NR SL module further excludes NR SL candidate resources of which NR SL periodic resources are in a NR SL slot overlapping with LTE SL resources selected to be used for LTE SL module</w:t>
            </w:r>
            <w:r w:rsidRPr="00AC43F2">
              <w:rPr>
                <w:rFonts w:eastAsia="ＭＳ 明朝" w:hint="eastAsia"/>
                <w:sz w:val="20"/>
                <w:szCs w:val="24"/>
              </w:rPr>
              <w:t>’</w:t>
            </w:r>
            <w:r w:rsidRPr="00AC43F2">
              <w:rPr>
                <w:rFonts w:eastAsia="ＭＳ 明朝"/>
                <w:sz w:val="20"/>
                <w:szCs w:val="24"/>
              </w:rPr>
              <w:t>s own LTE SL transmission according to Step 5 in Section 8.1.4 of TS 38.214</w:t>
            </w:r>
          </w:p>
          <w:p w14:paraId="76CB4995" w14:textId="77777777" w:rsidR="004C41DF" w:rsidRPr="00DA3B0D" w:rsidRDefault="004C41DF" w:rsidP="004C41DF">
            <w:pPr>
              <w:numPr>
                <w:ilvl w:val="3"/>
                <w:numId w:val="40"/>
              </w:numPr>
              <w:spacing w:after="0"/>
              <w:jc w:val="both"/>
              <w:rPr>
                <w:rFonts w:eastAsia="ＭＳ 明朝"/>
                <w:sz w:val="20"/>
                <w:szCs w:val="24"/>
              </w:rPr>
            </w:pPr>
            <w:r w:rsidRPr="00AC43F2">
              <w:rPr>
                <w:rFonts w:eastAsia="ＭＳ 明朝"/>
                <w:sz w:val="20"/>
                <w:szCs w:val="24"/>
              </w:rPr>
              <w:t>Note: When the PHY layer of NR module cancels the above procedure according to Step 5a in Section 8.1.4 of TS 38.214, UE selects either LTE SL transmission or NR SL transmission according to Rel-16 NR SL in-device coexistence rule</w:t>
            </w:r>
          </w:p>
          <w:p w14:paraId="6FD2D32F" w14:textId="77777777" w:rsidR="004C41DF" w:rsidRPr="00DA3B0D" w:rsidRDefault="004C41DF" w:rsidP="004C41DF">
            <w:pPr>
              <w:numPr>
                <w:ilvl w:val="2"/>
                <w:numId w:val="40"/>
              </w:numPr>
              <w:spacing w:after="0"/>
              <w:jc w:val="both"/>
              <w:rPr>
                <w:rFonts w:eastAsia="ＭＳ 明朝"/>
                <w:sz w:val="20"/>
                <w:szCs w:val="24"/>
              </w:rPr>
            </w:pPr>
            <w:r w:rsidRPr="00AC43F2">
              <w:rPr>
                <w:rFonts w:eastAsiaTheme="minorEastAsia"/>
                <w:sz w:val="20"/>
                <w:szCs w:val="24"/>
              </w:rPr>
              <w:t>FFS: whether the above procedure is applied based on the priority of LTE SL transmission and the priority of NR SL transmission</w:t>
            </w:r>
          </w:p>
          <w:p w14:paraId="05FCAE3C" w14:textId="77777777" w:rsidR="004C41DF" w:rsidRPr="00DA3B0D" w:rsidRDefault="004C41DF" w:rsidP="004C41DF">
            <w:pPr>
              <w:numPr>
                <w:ilvl w:val="2"/>
                <w:numId w:val="40"/>
              </w:numPr>
              <w:spacing w:after="0"/>
              <w:jc w:val="both"/>
              <w:rPr>
                <w:rFonts w:eastAsia="ＭＳ 明朝"/>
                <w:sz w:val="20"/>
                <w:szCs w:val="24"/>
              </w:rPr>
            </w:pPr>
            <w:r w:rsidRPr="00AC43F2">
              <w:rPr>
                <w:rFonts w:eastAsia="ＭＳ 明朝"/>
                <w:sz w:val="20"/>
                <w:szCs w:val="24"/>
              </w:rPr>
              <w:t>Note: It is assumed that the information relevant to LTE SL resources selected to be used for LTE SL module</w:t>
            </w:r>
            <w:r w:rsidRPr="00AC43F2">
              <w:rPr>
                <w:rFonts w:eastAsia="ＭＳ 明朝" w:hint="eastAsia"/>
                <w:sz w:val="20"/>
                <w:szCs w:val="24"/>
              </w:rPr>
              <w:t>’</w:t>
            </w:r>
            <w:r w:rsidRPr="00AC43F2">
              <w:rPr>
                <w:rFonts w:eastAsia="ＭＳ 明朝"/>
                <w:sz w:val="20"/>
                <w:szCs w:val="24"/>
              </w:rPr>
              <w:t>s own LTE SL transmission used in the above procedure is shared from LTE SL module to NR SL module</w:t>
            </w:r>
          </w:p>
          <w:p w14:paraId="49B4E686" w14:textId="77777777" w:rsidR="004C41DF" w:rsidRPr="00DA3B0D" w:rsidRDefault="004C41DF" w:rsidP="004C41DF">
            <w:pPr>
              <w:numPr>
                <w:ilvl w:val="0"/>
                <w:numId w:val="39"/>
              </w:numPr>
              <w:spacing w:after="0"/>
              <w:rPr>
                <w:rFonts w:eastAsia="ＭＳ 明朝"/>
                <w:sz w:val="20"/>
                <w:szCs w:val="24"/>
              </w:rPr>
            </w:pPr>
            <w:r w:rsidRPr="00DA3B0D">
              <w:rPr>
                <w:rFonts w:eastAsia="ＭＳ 明朝"/>
                <w:sz w:val="20"/>
                <w:szCs w:val="24"/>
              </w:rPr>
              <w:t xml:space="preserve">Option 2: </w:t>
            </w:r>
            <w:r w:rsidRPr="00AC43F2">
              <w:rPr>
                <w:rFonts w:eastAsiaTheme="minorEastAsia"/>
                <w:sz w:val="20"/>
                <w:szCs w:val="24"/>
              </w:rPr>
              <w:t>T</w:t>
            </w:r>
            <w:r w:rsidRPr="00DA3B0D">
              <w:rPr>
                <w:rFonts w:eastAsia="ＭＳ 明朝"/>
                <w:sz w:val="20"/>
                <w:szCs w:val="24"/>
              </w:rPr>
              <w:t>he PHY layer of NR SL module determines NR SL candidate resources regardless of whether the NR SL candidate resources are in a NR SL slot overlapping with LTE SL resources selected to be used for LTE SL module</w:t>
            </w:r>
            <w:r w:rsidRPr="00DA3B0D">
              <w:rPr>
                <w:rFonts w:eastAsia="ＭＳ 明朝" w:hint="eastAsia"/>
                <w:sz w:val="20"/>
                <w:szCs w:val="24"/>
              </w:rPr>
              <w:t>’</w:t>
            </w:r>
            <w:r w:rsidRPr="00DA3B0D">
              <w:rPr>
                <w:rFonts w:eastAsia="ＭＳ 明朝"/>
                <w:sz w:val="20"/>
                <w:szCs w:val="24"/>
              </w:rPr>
              <w:t>s own LTE SL transmission</w:t>
            </w:r>
          </w:p>
          <w:p w14:paraId="63384CA1" w14:textId="0BEA3B43" w:rsidR="00451ACF" w:rsidRPr="00DA3B0D" w:rsidRDefault="004C41DF" w:rsidP="004C41DF">
            <w:pPr>
              <w:numPr>
                <w:ilvl w:val="2"/>
                <w:numId w:val="40"/>
              </w:numPr>
              <w:spacing w:after="0"/>
              <w:jc w:val="both"/>
              <w:rPr>
                <w:rFonts w:eastAsia="ＭＳ 明朝"/>
                <w:sz w:val="20"/>
                <w:szCs w:val="24"/>
              </w:rPr>
            </w:pPr>
            <w:r w:rsidRPr="00AC43F2">
              <w:rPr>
                <w:rFonts w:eastAsia="ＭＳ 明朝"/>
                <w:sz w:val="20"/>
                <w:szCs w:val="24"/>
              </w:rPr>
              <w:t>UE selects either LTE SL transmission or NR SL transmission according to Rel-16 NR SL in-device coexistence rule</w:t>
            </w:r>
          </w:p>
        </w:tc>
      </w:tr>
    </w:tbl>
    <w:p w14:paraId="782062D6" w14:textId="3A2F134B" w:rsidR="0036611B" w:rsidRDefault="00C95899" w:rsidP="00C95899">
      <w:pPr>
        <w:spacing w:beforeLines="50" w:before="120" w:afterLines="50" w:after="120"/>
        <w:rPr>
          <w:sz w:val="22"/>
          <w:szCs w:val="18"/>
          <w:lang w:val="en-US"/>
        </w:rPr>
      </w:pPr>
      <w:r>
        <w:rPr>
          <w:rFonts w:hint="eastAsia"/>
          <w:sz w:val="22"/>
          <w:szCs w:val="18"/>
          <w:lang w:val="en-US"/>
        </w:rPr>
        <w:t xml:space="preserve">For </w:t>
      </w:r>
      <w:r w:rsidR="00017DA2">
        <w:rPr>
          <w:rFonts w:hint="eastAsia"/>
          <w:sz w:val="22"/>
          <w:szCs w:val="18"/>
          <w:lang w:val="en-US"/>
        </w:rPr>
        <w:t>down-selecting</w:t>
      </w:r>
      <w:r w:rsidR="00746F0F">
        <w:rPr>
          <w:rFonts w:hint="eastAsia"/>
          <w:sz w:val="22"/>
          <w:szCs w:val="18"/>
          <w:lang w:val="en-US"/>
        </w:rPr>
        <w:t xml:space="preserve"> </w:t>
      </w:r>
      <w:r w:rsidR="00017DA2">
        <w:rPr>
          <w:rFonts w:hint="eastAsia"/>
          <w:sz w:val="22"/>
          <w:szCs w:val="18"/>
          <w:lang w:val="en-US"/>
        </w:rPr>
        <w:t xml:space="preserve">the </w:t>
      </w:r>
      <w:r w:rsidR="00746F0F">
        <w:rPr>
          <w:rFonts w:hint="eastAsia"/>
          <w:sz w:val="22"/>
          <w:szCs w:val="18"/>
          <w:lang w:val="en-US"/>
        </w:rPr>
        <w:t>above option</w:t>
      </w:r>
      <w:r>
        <w:rPr>
          <w:rFonts w:hint="eastAsia"/>
          <w:sz w:val="22"/>
          <w:szCs w:val="18"/>
          <w:lang w:val="en-US"/>
        </w:rPr>
        <w:t xml:space="preserve">, </w:t>
      </w:r>
      <w:r w:rsidR="00746F0F">
        <w:rPr>
          <w:rFonts w:hint="eastAsia"/>
          <w:sz w:val="22"/>
          <w:szCs w:val="18"/>
          <w:lang w:val="en-US"/>
        </w:rPr>
        <w:t>we support option 1</w:t>
      </w:r>
      <w:r w:rsidR="0036611B">
        <w:rPr>
          <w:rFonts w:hint="eastAsia"/>
          <w:sz w:val="22"/>
          <w:szCs w:val="18"/>
          <w:lang w:val="en-US"/>
        </w:rPr>
        <w:t>,</w:t>
      </w:r>
      <w:r w:rsidR="00746F0F">
        <w:rPr>
          <w:rFonts w:hint="eastAsia"/>
          <w:sz w:val="22"/>
          <w:szCs w:val="18"/>
          <w:lang w:val="en-US"/>
        </w:rPr>
        <w:t xml:space="preserve"> because </w:t>
      </w:r>
      <w:r>
        <w:rPr>
          <w:rFonts w:hint="eastAsia"/>
          <w:sz w:val="22"/>
          <w:szCs w:val="18"/>
          <w:lang w:val="en-US"/>
        </w:rPr>
        <w:t>i</w:t>
      </w:r>
      <w:r w:rsidRPr="004867A8">
        <w:rPr>
          <w:rFonts w:hint="eastAsia"/>
          <w:sz w:val="22"/>
          <w:szCs w:val="18"/>
          <w:lang w:val="en-US"/>
        </w:rPr>
        <w:t xml:space="preserve">f its own LTE transmission-based resource exclusion is not performed, LTE TX and NR TX may collide in one device to drop either TX, which causes latency performance degradation. </w:t>
      </w:r>
      <w:r w:rsidR="0036611B" w:rsidRPr="004F17F3">
        <w:rPr>
          <w:rFonts w:hint="eastAsia"/>
          <w:sz w:val="22"/>
          <w:szCs w:val="18"/>
          <w:lang w:val="en-US"/>
        </w:rPr>
        <w:t xml:space="preserve">In </w:t>
      </w:r>
      <w:r w:rsidR="00017DA2">
        <w:rPr>
          <w:rFonts w:hint="eastAsia"/>
          <w:sz w:val="22"/>
          <w:szCs w:val="18"/>
          <w:lang w:val="en-US"/>
        </w:rPr>
        <w:t xml:space="preserve">the </w:t>
      </w:r>
      <w:r w:rsidR="0036611B" w:rsidRPr="004F17F3">
        <w:rPr>
          <w:rFonts w:hint="eastAsia"/>
          <w:sz w:val="22"/>
          <w:szCs w:val="18"/>
          <w:lang w:val="en-US"/>
        </w:rPr>
        <w:t xml:space="preserve">Rel-18 coexistence scheme, the NR module can receive LTE related information from its own LTE module, so the NR resource selection should </w:t>
      </w:r>
      <w:proofErr w:type="gramStart"/>
      <w:r w:rsidR="0036611B" w:rsidRPr="004F17F3">
        <w:rPr>
          <w:rFonts w:hint="eastAsia"/>
          <w:sz w:val="22"/>
          <w:szCs w:val="18"/>
          <w:lang w:val="en-US"/>
        </w:rPr>
        <w:t>take into account</w:t>
      </w:r>
      <w:proofErr w:type="gramEnd"/>
      <w:r w:rsidR="0036611B" w:rsidRPr="004F17F3">
        <w:rPr>
          <w:rFonts w:hint="eastAsia"/>
          <w:sz w:val="22"/>
          <w:szCs w:val="18"/>
          <w:lang w:val="en-US"/>
        </w:rPr>
        <w:t xml:space="preserve"> the timing of its own LTE TX. There is no reason to overlook the future collision in one device.</w:t>
      </w:r>
      <w:r w:rsidR="0036611B" w:rsidRPr="004F17F3">
        <w:rPr>
          <w:rFonts w:hint="eastAsia"/>
          <w:b/>
          <w:bCs/>
          <w:sz w:val="22"/>
          <w:szCs w:val="18"/>
          <w:lang w:val="en-US"/>
        </w:rPr>
        <w:t xml:space="preserve"> </w:t>
      </w:r>
    </w:p>
    <w:p w14:paraId="4DF1C31C" w14:textId="77777777" w:rsidR="004F17F3" w:rsidRPr="00493872" w:rsidRDefault="004F17F3" w:rsidP="004F17F3">
      <w:pPr>
        <w:pStyle w:val="afe"/>
        <w:numPr>
          <w:ilvl w:val="0"/>
          <w:numId w:val="9"/>
        </w:numPr>
        <w:spacing w:before="50" w:afterLines="50" w:after="120"/>
        <w:ind w:leftChars="0"/>
        <w:rPr>
          <w:rFonts w:eastAsiaTheme="minorEastAsia"/>
          <w:b/>
          <w:sz w:val="22"/>
          <w:u w:val="single"/>
          <w:lang w:val="en-US"/>
        </w:rPr>
      </w:pPr>
    </w:p>
    <w:p w14:paraId="4ED6F00C" w14:textId="120FD419" w:rsidR="004F17F3" w:rsidRPr="002B6254" w:rsidRDefault="004F17F3" w:rsidP="004F17F3">
      <w:pPr>
        <w:numPr>
          <w:ilvl w:val="0"/>
          <w:numId w:val="8"/>
        </w:numPr>
        <w:spacing w:before="50" w:afterLines="50" w:after="120"/>
        <w:rPr>
          <w:b/>
          <w:bCs/>
          <w:sz w:val="22"/>
          <w:szCs w:val="18"/>
          <w:lang w:val="en-US"/>
        </w:rPr>
      </w:pPr>
      <w:r w:rsidRPr="004F17F3">
        <w:rPr>
          <w:rFonts w:hint="eastAsia"/>
          <w:b/>
          <w:bCs/>
          <w:sz w:val="22"/>
          <w:szCs w:val="18"/>
          <w:lang w:val="en-US"/>
        </w:rPr>
        <w:t>Support Option1</w:t>
      </w:r>
      <w:r w:rsidR="002E1D3F">
        <w:rPr>
          <w:rFonts w:hint="eastAsia"/>
          <w:b/>
          <w:bCs/>
          <w:sz w:val="22"/>
          <w:szCs w:val="18"/>
          <w:lang w:val="en-US"/>
        </w:rPr>
        <w:t xml:space="preserve"> for the resource exclusion based on </w:t>
      </w:r>
      <w:r w:rsidR="002E1D3F" w:rsidRPr="002E1D3F">
        <w:rPr>
          <w:rFonts w:hint="eastAsia"/>
          <w:b/>
          <w:bCs/>
          <w:sz w:val="22"/>
          <w:szCs w:val="18"/>
          <w:lang w:val="en-US"/>
        </w:rPr>
        <w:t>the timing of its own LTE transmission</w:t>
      </w:r>
    </w:p>
    <w:p w14:paraId="4B0A6DE7" w14:textId="6A2725F6" w:rsidR="004F17F3" w:rsidRPr="004F17F3" w:rsidRDefault="004F17F3" w:rsidP="00C95899">
      <w:pPr>
        <w:spacing w:beforeLines="50" w:before="120" w:afterLines="50" w:after="120"/>
        <w:rPr>
          <w:sz w:val="22"/>
          <w:szCs w:val="18"/>
          <w:lang w:val="en-US"/>
        </w:rPr>
      </w:pPr>
    </w:p>
    <w:p w14:paraId="73D26D97" w14:textId="3B0408A7" w:rsidR="00325A6D" w:rsidRPr="00325A6D" w:rsidRDefault="00E54A80" w:rsidP="000360B2">
      <w:pPr>
        <w:spacing w:beforeLines="50" w:before="120" w:afterLines="50" w:after="120"/>
        <w:rPr>
          <w:sz w:val="22"/>
          <w:szCs w:val="18"/>
          <w:lang w:val="en-US"/>
        </w:rPr>
      </w:pPr>
      <w:r>
        <w:rPr>
          <w:rFonts w:hint="eastAsia"/>
          <w:sz w:val="22"/>
          <w:szCs w:val="18"/>
          <w:lang w:val="en-US"/>
        </w:rPr>
        <w:t xml:space="preserve">On </w:t>
      </w:r>
      <w:r w:rsidRPr="00E54A80">
        <w:rPr>
          <w:rFonts w:hint="eastAsia"/>
          <w:sz w:val="22"/>
          <w:szCs w:val="18"/>
          <w:lang w:val="en-US"/>
        </w:rPr>
        <w:t>whether the priority of LTE SL transmission and the priority of NR SL transmission</w:t>
      </w:r>
      <w:r>
        <w:rPr>
          <w:rFonts w:hint="eastAsia"/>
          <w:sz w:val="22"/>
          <w:szCs w:val="18"/>
          <w:lang w:val="en-US"/>
        </w:rPr>
        <w:t xml:space="preserve"> are considered,</w:t>
      </w:r>
      <w:r w:rsidR="000360B2">
        <w:rPr>
          <w:rFonts w:hint="eastAsia"/>
          <w:sz w:val="22"/>
          <w:szCs w:val="18"/>
          <w:lang w:val="en-US"/>
        </w:rPr>
        <w:t xml:space="preserve"> in</w:t>
      </w:r>
      <w:r>
        <w:rPr>
          <w:rFonts w:hint="eastAsia"/>
          <w:sz w:val="22"/>
          <w:szCs w:val="18"/>
          <w:lang w:val="en-US"/>
        </w:rPr>
        <w:t xml:space="preserve"> </w:t>
      </w:r>
      <w:r w:rsidR="000360B2">
        <w:rPr>
          <w:rFonts w:hint="eastAsia"/>
          <w:sz w:val="22"/>
          <w:szCs w:val="18"/>
          <w:lang w:val="en-US"/>
        </w:rPr>
        <w:t xml:space="preserve">our </w:t>
      </w:r>
      <w:r w:rsidR="00CE1E65">
        <w:rPr>
          <w:rFonts w:hint="eastAsia"/>
          <w:sz w:val="22"/>
          <w:szCs w:val="18"/>
          <w:lang w:val="en-US"/>
        </w:rPr>
        <w:t>opinion</w:t>
      </w:r>
      <w:r w:rsidR="000360B2">
        <w:rPr>
          <w:rFonts w:hint="eastAsia"/>
          <w:sz w:val="22"/>
          <w:szCs w:val="18"/>
          <w:lang w:val="en-US"/>
        </w:rPr>
        <w:t xml:space="preserve">, it is not </w:t>
      </w:r>
      <w:r w:rsidR="00325A6D">
        <w:rPr>
          <w:rFonts w:hint="eastAsia"/>
          <w:sz w:val="22"/>
          <w:szCs w:val="18"/>
          <w:lang w:val="en-US"/>
        </w:rPr>
        <w:t>necessary</w:t>
      </w:r>
      <w:r w:rsidR="000360B2">
        <w:rPr>
          <w:rFonts w:hint="eastAsia"/>
          <w:sz w:val="22"/>
          <w:szCs w:val="18"/>
          <w:lang w:val="en-US"/>
        </w:rPr>
        <w:t xml:space="preserve"> to consider the priorit</w:t>
      </w:r>
      <w:r w:rsidR="00CE1E65">
        <w:rPr>
          <w:rFonts w:hint="eastAsia"/>
          <w:sz w:val="22"/>
          <w:szCs w:val="18"/>
          <w:lang w:val="en-US"/>
        </w:rPr>
        <w:t>ies. This is</w:t>
      </w:r>
      <w:r w:rsidR="000360B2">
        <w:rPr>
          <w:rFonts w:hint="eastAsia"/>
          <w:sz w:val="22"/>
          <w:szCs w:val="18"/>
          <w:lang w:val="en-US"/>
        </w:rPr>
        <w:t xml:space="preserve"> </w:t>
      </w:r>
      <w:r w:rsidR="00516216">
        <w:rPr>
          <w:rFonts w:hint="eastAsia"/>
          <w:sz w:val="22"/>
          <w:szCs w:val="18"/>
          <w:lang w:val="en-US"/>
        </w:rPr>
        <w:t>because</w:t>
      </w:r>
      <w:r w:rsidR="00B6124B">
        <w:rPr>
          <w:rFonts w:hint="eastAsia"/>
          <w:sz w:val="22"/>
          <w:szCs w:val="18"/>
          <w:lang w:val="en-US"/>
        </w:rPr>
        <w:t xml:space="preserve"> in the current NR SL RA mode2, it is assumed that </w:t>
      </w:r>
      <w:r w:rsidR="00427C42">
        <w:rPr>
          <w:rFonts w:hint="eastAsia"/>
          <w:sz w:val="22"/>
          <w:szCs w:val="18"/>
          <w:lang w:val="en-US"/>
        </w:rPr>
        <w:t xml:space="preserve">NR SL </w:t>
      </w:r>
      <w:r w:rsidR="00B6124B">
        <w:rPr>
          <w:rFonts w:hint="eastAsia"/>
          <w:sz w:val="22"/>
          <w:szCs w:val="18"/>
          <w:lang w:val="en-US"/>
        </w:rPr>
        <w:t>UE</w:t>
      </w:r>
      <w:r w:rsidR="00AD02F3">
        <w:rPr>
          <w:rFonts w:hint="eastAsia"/>
          <w:sz w:val="22"/>
          <w:szCs w:val="18"/>
          <w:lang w:val="en-US"/>
        </w:rPr>
        <w:t>s</w:t>
      </w:r>
      <w:r w:rsidR="00B6124B">
        <w:rPr>
          <w:rFonts w:hint="eastAsia"/>
          <w:sz w:val="22"/>
          <w:szCs w:val="18"/>
          <w:lang w:val="en-US"/>
        </w:rPr>
        <w:t xml:space="preserve"> </w:t>
      </w:r>
      <w:r w:rsidR="00AD02F3">
        <w:rPr>
          <w:rFonts w:hint="eastAsia"/>
          <w:sz w:val="22"/>
          <w:szCs w:val="18"/>
          <w:lang w:val="en-US"/>
        </w:rPr>
        <w:t xml:space="preserve">do not </w:t>
      </w:r>
      <w:r w:rsidR="00CE1E65">
        <w:rPr>
          <w:rFonts w:hint="eastAsia"/>
          <w:sz w:val="22"/>
          <w:szCs w:val="18"/>
          <w:lang w:val="en-US"/>
        </w:rPr>
        <w:t>select</w:t>
      </w:r>
      <w:r w:rsidR="00AD02F3">
        <w:rPr>
          <w:rFonts w:hint="eastAsia"/>
          <w:sz w:val="22"/>
          <w:szCs w:val="18"/>
          <w:lang w:val="en-US"/>
        </w:rPr>
        <w:t xml:space="preserve"> (</w:t>
      </w:r>
      <w:r w:rsidR="00A0736A">
        <w:rPr>
          <w:rFonts w:hint="eastAsia"/>
          <w:sz w:val="22"/>
          <w:szCs w:val="18"/>
          <w:lang w:val="en-US"/>
        </w:rPr>
        <w:t xml:space="preserve">i.e., do </w:t>
      </w:r>
      <w:r w:rsidR="00AD02F3">
        <w:rPr>
          <w:rFonts w:hint="eastAsia"/>
          <w:sz w:val="22"/>
          <w:szCs w:val="18"/>
          <w:lang w:val="en-US"/>
        </w:rPr>
        <w:t>exclude)</w:t>
      </w:r>
      <w:r w:rsidR="00B73D4D">
        <w:rPr>
          <w:rFonts w:hint="eastAsia"/>
          <w:sz w:val="22"/>
          <w:szCs w:val="18"/>
          <w:lang w:val="en-US"/>
        </w:rPr>
        <w:t xml:space="preserve"> the NR</w:t>
      </w:r>
      <w:r w:rsidR="00BF5169">
        <w:rPr>
          <w:rFonts w:hint="eastAsia"/>
          <w:sz w:val="22"/>
          <w:szCs w:val="18"/>
          <w:lang w:val="en-US"/>
        </w:rPr>
        <w:t xml:space="preserve"> </w:t>
      </w:r>
      <w:r w:rsidR="00AD02F3">
        <w:rPr>
          <w:rFonts w:hint="eastAsia"/>
          <w:sz w:val="22"/>
          <w:szCs w:val="18"/>
          <w:lang w:val="en-US"/>
        </w:rPr>
        <w:t>slots</w:t>
      </w:r>
      <w:r w:rsidR="00D25FD4">
        <w:rPr>
          <w:rFonts w:hint="eastAsia"/>
          <w:sz w:val="22"/>
          <w:szCs w:val="18"/>
          <w:lang w:val="en-US"/>
        </w:rPr>
        <w:t xml:space="preserve"> </w:t>
      </w:r>
      <w:r w:rsidR="00AD02F3">
        <w:rPr>
          <w:rFonts w:hint="eastAsia"/>
          <w:sz w:val="22"/>
          <w:szCs w:val="18"/>
          <w:lang w:val="en-US"/>
        </w:rPr>
        <w:t>that are determined to be used for the</w:t>
      </w:r>
      <w:r w:rsidR="00C520C3">
        <w:rPr>
          <w:rFonts w:hint="eastAsia"/>
          <w:sz w:val="22"/>
          <w:szCs w:val="18"/>
          <w:lang w:val="en-US"/>
        </w:rPr>
        <w:t xml:space="preserve"> </w:t>
      </w:r>
      <w:r w:rsidR="00AD02F3">
        <w:rPr>
          <w:rFonts w:hint="eastAsia"/>
          <w:sz w:val="22"/>
          <w:szCs w:val="18"/>
          <w:lang w:val="en-US"/>
        </w:rPr>
        <w:t xml:space="preserve">other </w:t>
      </w:r>
      <w:r w:rsidR="00C16842">
        <w:rPr>
          <w:rFonts w:hint="eastAsia"/>
          <w:sz w:val="22"/>
          <w:szCs w:val="18"/>
          <w:lang w:val="en-US"/>
        </w:rPr>
        <w:t>own transmissions</w:t>
      </w:r>
      <w:r w:rsidR="00542D03">
        <w:rPr>
          <w:rFonts w:hint="eastAsia"/>
          <w:sz w:val="22"/>
          <w:szCs w:val="18"/>
          <w:lang w:val="en-US"/>
        </w:rPr>
        <w:t>,</w:t>
      </w:r>
      <w:r w:rsidR="00C16842">
        <w:rPr>
          <w:rFonts w:hint="eastAsia"/>
          <w:sz w:val="22"/>
          <w:szCs w:val="18"/>
          <w:lang w:val="en-US"/>
        </w:rPr>
        <w:t xml:space="preserve"> </w:t>
      </w:r>
      <w:r w:rsidR="00B6124B">
        <w:rPr>
          <w:rFonts w:hint="eastAsia"/>
          <w:sz w:val="22"/>
          <w:szCs w:val="18"/>
          <w:lang w:val="en-US"/>
        </w:rPr>
        <w:t>regardless of priorities</w:t>
      </w:r>
      <w:r w:rsidR="00542D03">
        <w:rPr>
          <w:rFonts w:hint="eastAsia"/>
          <w:sz w:val="22"/>
          <w:szCs w:val="18"/>
          <w:lang w:val="en-US"/>
        </w:rPr>
        <w:t>,</w:t>
      </w:r>
      <w:r w:rsidR="00B73D4D">
        <w:rPr>
          <w:rFonts w:hint="eastAsia"/>
          <w:sz w:val="22"/>
          <w:szCs w:val="18"/>
          <w:lang w:val="en-US"/>
        </w:rPr>
        <w:t xml:space="preserve"> by its own implementation</w:t>
      </w:r>
      <w:r w:rsidR="00542D03">
        <w:rPr>
          <w:rFonts w:hint="eastAsia"/>
          <w:sz w:val="22"/>
          <w:szCs w:val="18"/>
          <w:lang w:val="en-US"/>
        </w:rPr>
        <w:t>,</w:t>
      </w:r>
      <w:r w:rsidR="00AD02F3">
        <w:rPr>
          <w:rFonts w:hint="eastAsia"/>
          <w:sz w:val="22"/>
          <w:szCs w:val="18"/>
          <w:lang w:val="en-US"/>
        </w:rPr>
        <w:t xml:space="preserve"> </w:t>
      </w:r>
      <w:r w:rsidR="00000452">
        <w:rPr>
          <w:rFonts w:hint="eastAsia"/>
          <w:sz w:val="22"/>
          <w:szCs w:val="18"/>
          <w:lang w:val="en-US"/>
        </w:rPr>
        <w:t xml:space="preserve">following to </w:t>
      </w:r>
      <w:r w:rsidR="00AD02F3">
        <w:rPr>
          <w:rFonts w:hint="eastAsia"/>
          <w:sz w:val="22"/>
          <w:szCs w:val="18"/>
          <w:lang w:val="en-US"/>
        </w:rPr>
        <w:t>the</w:t>
      </w:r>
      <w:r w:rsidR="00542D03">
        <w:rPr>
          <w:rFonts w:hint="eastAsia"/>
          <w:sz w:val="22"/>
          <w:szCs w:val="18"/>
          <w:lang w:val="en-US"/>
        </w:rPr>
        <w:t xml:space="preserve"> </w:t>
      </w:r>
      <w:r w:rsidR="00AD02F3">
        <w:rPr>
          <w:rFonts w:hint="eastAsia"/>
          <w:sz w:val="22"/>
          <w:szCs w:val="18"/>
          <w:lang w:val="en-US"/>
        </w:rPr>
        <w:t>restriction on simultaneous NR PSSCH/PSCCH transmission</w:t>
      </w:r>
      <w:r w:rsidR="00A0736A">
        <w:rPr>
          <w:rFonts w:hint="eastAsia"/>
          <w:sz w:val="22"/>
          <w:szCs w:val="18"/>
          <w:lang w:val="en-US"/>
        </w:rPr>
        <w:t>s</w:t>
      </w:r>
      <w:r w:rsidR="00637FB7">
        <w:rPr>
          <w:rFonts w:hint="eastAsia"/>
          <w:sz w:val="22"/>
          <w:szCs w:val="18"/>
          <w:lang w:val="en-US"/>
        </w:rPr>
        <w:t>.</w:t>
      </w:r>
      <w:r w:rsidR="00A0736A">
        <w:rPr>
          <w:rFonts w:hint="eastAsia"/>
          <w:sz w:val="22"/>
          <w:szCs w:val="18"/>
          <w:lang w:val="en-US"/>
        </w:rPr>
        <w:t xml:space="preserve"> In TS 38.202, simultaneous PSCCH/PSSCH transmissions are not defined</w:t>
      </w:r>
      <w:r w:rsidR="003240C2">
        <w:rPr>
          <w:rFonts w:hint="eastAsia"/>
          <w:sz w:val="22"/>
          <w:szCs w:val="18"/>
          <w:lang w:val="en-US"/>
        </w:rPr>
        <w:t xml:space="preserve"> for NR-SL</w:t>
      </w:r>
      <w:r w:rsidR="00A0736A">
        <w:rPr>
          <w:rFonts w:hint="eastAsia"/>
          <w:sz w:val="22"/>
          <w:szCs w:val="18"/>
          <w:lang w:val="en-US"/>
        </w:rPr>
        <w:t>.</w:t>
      </w:r>
    </w:p>
    <w:p w14:paraId="70D87FE1" w14:textId="77777777" w:rsidR="000360B2" w:rsidRPr="00493872" w:rsidRDefault="000360B2" w:rsidP="000360B2">
      <w:pPr>
        <w:pStyle w:val="afe"/>
        <w:numPr>
          <w:ilvl w:val="0"/>
          <w:numId w:val="9"/>
        </w:numPr>
        <w:spacing w:before="50" w:afterLines="50" w:after="120"/>
        <w:ind w:leftChars="0"/>
        <w:rPr>
          <w:rFonts w:eastAsiaTheme="minorEastAsia"/>
          <w:b/>
          <w:sz w:val="22"/>
          <w:u w:val="single"/>
          <w:lang w:val="en-US"/>
        </w:rPr>
      </w:pPr>
    </w:p>
    <w:p w14:paraId="3CAEBB79" w14:textId="24CCB16E" w:rsidR="000360B2" w:rsidRPr="004304CD" w:rsidRDefault="004304CD" w:rsidP="004304CD">
      <w:pPr>
        <w:numPr>
          <w:ilvl w:val="0"/>
          <w:numId w:val="8"/>
        </w:numPr>
        <w:spacing w:before="50" w:afterLines="50" w:after="120"/>
        <w:rPr>
          <w:b/>
          <w:bCs/>
          <w:sz w:val="22"/>
          <w:szCs w:val="18"/>
          <w:lang w:val="en-US"/>
        </w:rPr>
      </w:pPr>
      <w:r>
        <w:rPr>
          <w:rFonts w:hint="eastAsia"/>
          <w:b/>
          <w:bCs/>
          <w:sz w:val="22"/>
          <w:szCs w:val="18"/>
          <w:lang w:val="en-US"/>
        </w:rPr>
        <w:t>T</w:t>
      </w:r>
      <w:r w:rsidR="000360B2" w:rsidRPr="000360B2">
        <w:rPr>
          <w:rFonts w:hint="eastAsia"/>
          <w:b/>
          <w:bCs/>
          <w:sz w:val="22"/>
          <w:szCs w:val="18"/>
          <w:lang w:val="en-US"/>
        </w:rPr>
        <w:t>he priori</w:t>
      </w:r>
      <w:r>
        <w:rPr>
          <w:rFonts w:hint="eastAsia"/>
          <w:b/>
          <w:bCs/>
          <w:sz w:val="22"/>
          <w:szCs w:val="18"/>
          <w:lang w:val="en-US"/>
        </w:rPr>
        <w:t>ties</w:t>
      </w:r>
      <w:r w:rsidR="000360B2" w:rsidRPr="004304CD">
        <w:rPr>
          <w:rFonts w:hint="eastAsia"/>
          <w:b/>
          <w:bCs/>
          <w:sz w:val="22"/>
          <w:szCs w:val="18"/>
          <w:lang w:val="en-US"/>
        </w:rPr>
        <w:t xml:space="preserve"> of LTE </w:t>
      </w:r>
      <w:r w:rsidRPr="004304CD">
        <w:rPr>
          <w:rFonts w:hint="eastAsia"/>
          <w:b/>
          <w:bCs/>
          <w:sz w:val="22"/>
          <w:szCs w:val="18"/>
          <w:lang w:val="en-US"/>
        </w:rPr>
        <w:t>an</w:t>
      </w:r>
      <w:r w:rsidR="002E1D3F">
        <w:rPr>
          <w:rFonts w:hint="eastAsia"/>
          <w:b/>
          <w:bCs/>
          <w:sz w:val="22"/>
          <w:szCs w:val="18"/>
          <w:lang w:val="en-US"/>
        </w:rPr>
        <w:t>d</w:t>
      </w:r>
      <w:r w:rsidRPr="004304CD">
        <w:rPr>
          <w:rFonts w:hint="eastAsia"/>
          <w:b/>
          <w:bCs/>
          <w:sz w:val="22"/>
          <w:szCs w:val="18"/>
          <w:lang w:val="en-US"/>
        </w:rPr>
        <w:t xml:space="preserve"> NR </w:t>
      </w:r>
      <w:r w:rsidR="000360B2" w:rsidRPr="004304CD">
        <w:rPr>
          <w:rFonts w:hint="eastAsia"/>
          <w:b/>
          <w:bCs/>
          <w:sz w:val="22"/>
          <w:szCs w:val="18"/>
          <w:lang w:val="en-US"/>
        </w:rPr>
        <w:t xml:space="preserve">SL transmission are NOT considered </w:t>
      </w:r>
      <w:r w:rsidR="00D54943" w:rsidRPr="004304CD">
        <w:rPr>
          <w:rFonts w:hint="eastAsia"/>
          <w:b/>
          <w:bCs/>
          <w:sz w:val="22"/>
          <w:szCs w:val="18"/>
          <w:lang w:val="en-US"/>
        </w:rPr>
        <w:t>to</w:t>
      </w:r>
      <w:r w:rsidR="000360B2" w:rsidRPr="004304CD">
        <w:rPr>
          <w:rFonts w:hint="eastAsia"/>
          <w:b/>
          <w:bCs/>
          <w:sz w:val="22"/>
          <w:szCs w:val="18"/>
          <w:lang w:val="en-US"/>
        </w:rPr>
        <w:t xml:space="preserve"> </w:t>
      </w:r>
      <w:r w:rsidR="00D54943" w:rsidRPr="004304CD">
        <w:rPr>
          <w:rFonts w:hint="eastAsia"/>
          <w:b/>
          <w:bCs/>
          <w:sz w:val="22"/>
          <w:szCs w:val="18"/>
          <w:lang w:val="en-US"/>
        </w:rPr>
        <w:t xml:space="preserve">determine candidate resource set for NR SL </w:t>
      </w:r>
      <w:r w:rsidR="002069C9">
        <w:rPr>
          <w:rFonts w:hint="eastAsia"/>
          <w:b/>
          <w:bCs/>
          <w:sz w:val="22"/>
          <w:szCs w:val="18"/>
          <w:lang w:val="en-US"/>
        </w:rPr>
        <w:t>excluding</w:t>
      </w:r>
      <w:r w:rsidR="00D54943" w:rsidRPr="004304CD">
        <w:rPr>
          <w:rFonts w:hint="eastAsia"/>
          <w:b/>
          <w:bCs/>
          <w:sz w:val="22"/>
          <w:szCs w:val="18"/>
          <w:lang w:val="en-US"/>
        </w:rPr>
        <w:t xml:space="preserve"> the LTE SL resources selected to be used for LTE SL module</w:t>
      </w:r>
      <w:r w:rsidR="00CD79B0">
        <w:rPr>
          <w:b/>
          <w:bCs/>
          <w:sz w:val="22"/>
          <w:szCs w:val="18"/>
          <w:lang w:val="en-US"/>
        </w:rPr>
        <w:t>’</w:t>
      </w:r>
      <w:r w:rsidR="00D54943" w:rsidRPr="004304CD">
        <w:rPr>
          <w:rFonts w:hint="eastAsia"/>
          <w:b/>
          <w:bCs/>
          <w:sz w:val="22"/>
          <w:szCs w:val="18"/>
          <w:lang w:val="en-US"/>
        </w:rPr>
        <w:t>s own LTE SL transmission</w:t>
      </w:r>
      <w:r w:rsidRPr="004304CD">
        <w:rPr>
          <w:rFonts w:hint="eastAsia"/>
          <w:b/>
          <w:bCs/>
          <w:sz w:val="22"/>
          <w:szCs w:val="18"/>
          <w:lang w:val="en-US"/>
        </w:rPr>
        <w:t>.</w:t>
      </w:r>
    </w:p>
    <w:p w14:paraId="354329A1" w14:textId="77777777" w:rsidR="000360B2" w:rsidRPr="00E54A80" w:rsidRDefault="000360B2" w:rsidP="00C95899">
      <w:pPr>
        <w:spacing w:beforeLines="50" w:before="120" w:afterLines="50" w:after="120"/>
        <w:rPr>
          <w:sz w:val="22"/>
          <w:szCs w:val="18"/>
        </w:rPr>
      </w:pPr>
    </w:p>
    <w:p w14:paraId="7DC60753" w14:textId="6D7F4B87" w:rsidR="00C95899" w:rsidRDefault="00C95899" w:rsidP="00C95899">
      <w:pPr>
        <w:keepNext/>
        <w:numPr>
          <w:ilvl w:val="2"/>
          <w:numId w:val="6"/>
        </w:numPr>
        <w:tabs>
          <w:tab w:val="left" w:pos="0"/>
        </w:tabs>
        <w:spacing w:before="240" w:after="120"/>
        <w:jc w:val="both"/>
        <w:outlineLvl w:val="1"/>
        <w:rPr>
          <w:rFonts w:asciiTheme="minorEastAsia" w:eastAsiaTheme="minorEastAsia" w:hAnsiTheme="minorEastAsia"/>
          <w:b/>
          <w:kern w:val="28"/>
          <w:sz w:val="22"/>
          <w:szCs w:val="22"/>
          <w:lang w:val="en-US"/>
        </w:rPr>
      </w:pPr>
      <w:r>
        <w:rPr>
          <w:rFonts w:ascii="Arial" w:eastAsiaTheme="minorEastAsia" w:hAnsi="Arial" w:hint="eastAsia"/>
          <w:b/>
          <w:kern w:val="28"/>
          <w:sz w:val="22"/>
          <w:szCs w:val="22"/>
          <w:lang w:val="en-US"/>
        </w:rPr>
        <w:t>Based on LTE half duplex</w:t>
      </w:r>
    </w:p>
    <w:p w14:paraId="71767A2F" w14:textId="23C1C9AB" w:rsidR="00107DB8" w:rsidRDefault="00C3278B" w:rsidP="00107DB8">
      <w:pPr>
        <w:spacing w:beforeLines="50" w:before="120" w:afterLines="50" w:after="120"/>
        <w:rPr>
          <w:sz w:val="22"/>
          <w:szCs w:val="18"/>
          <w:lang w:val="en-US"/>
        </w:rPr>
      </w:pPr>
      <w:r>
        <w:rPr>
          <w:rFonts w:hint="eastAsia"/>
          <w:sz w:val="22"/>
          <w:szCs w:val="18"/>
          <w:lang w:val="en-US"/>
        </w:rPr>
        <w:t>Another point is</w:t>
      </w:r>
      <w:r w:rsidR="00F54846">
        <w:rPr>
          <w:rFonts w:hint="eastAsia"/>
          <w:sz w:val="22"/>
          <w:szCs w:val="18"/>
          <w:lang w:val="en-US"/>
        </w:rPr>
        <w:t xml:space="preserve"> how/whether</w:t>
      </w:r>
      <w:r w:rsidR="00C95899">
        <w:rPr>
          <w:rFonts w:hint="eastAsia"/>
          <w:sz w:val="22"/>
          <w:szCs w:val="18"/>
          <w:lang w:val="en-US"/>
        </w:rPr>
        <w:t xml:space="preserve"> resources corresponding to half-duplex slots are excluded </w:t>
      </w:r>
      <w:r w:rsidR="00C95899" w:rsidRPr="004867A8">
        <w:rPr>
          <w:rFonts w:hint="eastAsia"/>
          <w:sz w:val="22"/>
          <w:szCs w:val="18"/>
          <w:lang w:val="en-US"/>
        </w:rPr>
        <w:t>to avoid the possible collision with other LTE UE</w:t>
      </w:r>
      <w:r w:rsidR="00C95899" w:rsidRPr="004867A8">
        <w:rPr>
          <w:rFonts w:hint="eastAsia"/>
          <w:sz w:val="22"/>
          <w:szCs w:val="18"/>
          <w:lang w:val="en-US"/>
        </w:rPr>
        <w:t>’</w:t>
      </w:r>
      <w:r w:rsidR="00C95899" w:rsidRPr="004867A8">
        <w:rPr>
          <w:rFonts w:hint="eastAsia"/>
          <w:sz w:val="22"/>
          <w:szCs w:val="18"/>
          <w:lang w:val="en-US"/>
        </w:rPr>
        <w:t>s transmissions</w:t>
      </w:r>
      <w:r w:rsidR="00C95899">
        <w:rPr>
          <w:rFonts w:hint="eastAsia"/>
          <w:sz w:val="22"/>
          <w:szCs w:val="18"/>
          <w:lang w:val="en-US"/>
        </w:rPr>
        <w:t>. We do not see any reason not to</w:t>
      </w:r>
      <w:r w:rsidR="00C95899" w:rsidRPr="004867A8">
        <w:rPr>
          <w:rFonts w:hint="eastAsia"/>
          <w:sz w:val="22"/>
          <w:szCs w:val="18"/>
          <w:lang w:val="en-US"/>
        </w:rPr>
        <w:t xml:space="preserve"> try to exclude the LTE half duplex slots</w:t>
      </w:r>
      <w:r w:rsidR="00C95899">
        <w:rPr>
          <w:rFonts w:hint="eastAsia"/>
          <w:sz w:val="22"/>
          <w:szCs w:val="18"/>
          <w:lang w:val="en-US"/>
        </w:rPr>
        <w:t xml:space="preserve">. </w:t>
      </w:r>
      <w:r w:rsidR="00C95899" w:rsidRPr="004867A8">
        <w:rPr>
          <w:rFonts w:hint="eastAsia"/>
          <w:sz w:val="22"/>
          <w:szCs w:val="18"/>
          <w:lang w:val="en-US"/>
        </w:rPr>
        <w:t xml:space="preserve">LTE (pre-)configuration information including LTE reservation interval </w:t>
      </w:r>
      <w:r w:rsidR="00C95899">
        <w:rPr>
          <w:rFonts w:hint="eastAsia"/>
          <w:sz w:val="22"/>
          <w:szCs w:val="18"/>
          <w:lang w:val="en-US"/>
        </w:rPr>
        <w:t>that is one of required information for this operation can be known at NR module in advance.</w:t>
      </w:r>
      <w:r w:rsidR="008E2266">
        <w:rPr>
          <w:rFonts w:hint="eastAsia"/>
          <w:sz w:val="22"/>
          <w:szCs w:val="18"/>
          <w:lang w:val="en-US"/>
        </w:rPr>
        <w:t xml:space="preserve"> </w:t>
      </w:r>
      <w:r w:rsidR="000E56AD">
        <w:rPr>
          <w:rFonts w:hint="eastAsia"/>
          <w:sz w:val="22"/>
          <w:szCs w:val="18"/>
          <w:lang w:val="en-US"/>
        </w:rPr>
        <w:t>Although i</w:t>
      </w:r>
      <w:r w:rsidR="008E2266">
        <w:rPr>
          <w:rFonts w:hint="eastAsia"/>
          <w:sz w:val="22"/>
          <w:szCs w:val="18"/>
          <w:lang w:val="en-US"/>
        </w:rPr>
        <w:t xml:space="preserve">t was pointed out that the resource exclusion </w:t>
      </w:r>
      <w:r w:rsidR="008E2266" w:rsidRPr="008E2266">
        <w:rPr>
          <w:rFonts w:hint="eastAsia"/>
          <w:sz w:val="22"/>
          <w:szCs w:val="18"/>
          <w:lang w:val="en-US"/>
        </w:rPr>
        <w:t>based on the timing at which the LTE SL module does not monitor</w:t>
      </w:r>
      <w:r w:rsidR="008E2266">
        <w:rPr>
          <w:rFonts w:hint="eastAsia"/>
          <w:sz w:val="22"/>
          <w:szCs w:val="18"/>
          <w:lang w:val="en-US"/>
        </w:rPr>
        <w:t xml:space="preserve"> would cause </w:t>
      </w:r>
      <w:r w:rsidR="00BE40C9">
        <w:rPr>
          <w:rFonts w:hint="eastAsia"/>
          <w:sz w:val="22"/>
          <w:szCs w:val="18"/>
          <w:lang w:val="en-US"/>
        </w:rPr>
        <w:t xml:space="preserve">the </w:t>
      </w:r>
      <w:r w:rsidR="008E2266">
        <w:rPr>
          <w:rFonts w:hint="eastAsia"/>
          <w:sz w:val="22"/>
          <w:szCs w:val="18"/>
          <w:lang w:val="en-US"/>
        </w:rPr>
        <w:t>over-exclusion</w:t>
      </w:r>
      <w:r w:rsidR="000E56AD">
        <w:rPr>
          <w:rFonts w:hint="eastAsia"/>
          <w:sz w:val="22"/>
          <w:szCs w:val="18"/>
          <w:lang w:val="en-US"/>
        </w:rPr>
        <w:t>,</w:t>
      </w:r>
      <w:r w:rsidR="008E2266">
        <w:rPr>
          <w:rFonts w:hint="eastAsia"/>
          <w:sz w:val="22"/>
          <w:szCs w:val="18"/>
          <w:lang w:val="en-US"/>
        </w:rPr>
        <w:t xml:space="preserve"> </w:t>
      </w:r>
      <w:r w:rsidR="000E56AD">
        <w:rPr>
          <w:rFonts w:hint="eastAsia"/>
          <w:sz w:val="22"/>
          <w:szCs w:val="18"/>
          <w:lang w:val="en-US"/>
        </w:rPr>
        <w:t>i</w:t>
      </w:r>
      <w:r w:rsidR="00D5202A">
        <w:rPr>
          <w:rFonts w:hint="eastAsia"/>
          <w:sz w:val="22"/>
          <w:szCs w:val="18"/>
          <w:lang w:val="en-US"/>
        </w:rPr>
        <w:t>n</w:t>
      </w:r>
      <w:r w:rsidR="008E2266">
        <w:rPr>
          <w:rFonts w:hint="eastAsia"/>
          <w:sz w:val="22"/>
          <w:szCs w:val="18"/>
          <w:lang w:val="en-US"/>
        </w:rPr>
        <w:t xml:space="preserve"> our understanding, the typical LTE reservation interval is </w:t>
      </w:r>
      <w:r w:rsidR="00BE40C9">
        <w:rPr>
          <w:rFonts w:hint="eastAsia"/>
          <w:sz w:val="22"/>
          <w:szCs w:val="18"/>
          <w:lang w:val="en-US"/>
        </w:rPr>
        <w:t>100[</w:t>
      </w:r>
      <w:proofErr w:type="spellStart"/>
      <w:r w:rsidR="00BE40C9">
        <w:rPr>
          <w:rFonts w:hint="eastAsia"/>
          <w:sz w:val="22"/>
          <w:szCs w:val="18"/>
          <w:lang w:val="en-US"/>
        </w:rPr>
        <w:t>ms</w:t>
      </w:r>
      <w:proofErr w:type="spellEnd"/>
      <w:r w:rsidR="00BE40C9">
        <w:rPr>
          <w:rFonts w:hint="eastAsia"/>
          <w:sz w:val="22"/>
          <w:szCs w:val="18"/>
          <w:lang w:val="en-US"/>
        </w:rPr>
        <w:t>]</w:t>
      </w:r>
      <w:r w:rsidR="000E56AD">
        <w:rPr>
          <w:rFonts w:hint="eastAsia"/>
          <w:sz w:val="22"/>
          <w:szCs w:val="18"/>
          <w:lang w:val="en-US"/>
        </w:rPr>
        <w:t>.</w:t>
      </w:r>
      <w:r w:rsidR="00D5202A">
        <w:rPr>
          <w:rFonts w:hint="eastAsia"/>
          <w:sz w:val="22"/>
          <w:szCs w:val="18"/>
          <w:lang w:val="en-US"/>
        </w:rPr>
        <w:t xml:space="preserve"> </w:t>
      </w:r>
      <w:r w:rsidR="000E56AD">
        <w:rPr>
          <w:rFonts w:hint="eastAsia"/>
          <w:sz w:val="22"/>
          <w:szCs w:val="18"/>
          <w:lang w:val="en-US"/>
        </w:rPr>
        <w:t>T</w:t>
      </w:r>
      <w:r w:rsidR="00D5202A">
        <w:rPr>
          <w:rFonts w:hint="eastAsia"/>
          <w:sz w:val="22"/>
          <w:szCs w:val="18"/>
          <w:lang w:val="en-US"/>
        </w:rPr>
        <w:t xml:space="preserve">herefore, it </w:t>
      </w:r>
      <w:r w:rsidR="005443F6">
        <w:rPr>
          <w:rFonts w:hint="eastAsia"/>
          <w:sz w:val="22"/>
          <w:szCs w:val="18"/>
          <w:lang w:val="en-US"/>
        </w:rPr>
        <w:t xml:space="preserve">is considered </w:t>
      </w:r>
      <w:r w:rsidR="00D5202A">
        <w:rPr>
          <w:rFonts w:hint="eastAsia"/>
          <w:sz w:val="22"/>
          <w:szCs w:val="18"/>
          <w:lang w:val="en-US"/>
        </w:rPr>
        <w:t xml:space="preserve">that not so </w:t>
      </w:r>
      <w:r w:rsidR="00142744">
        <w:rPr>
          <w:rFonts w:hint="eastAsia"/>
          <w:sz w:val="22"/>
          <w:szCs w:val="18"/>
          <w:lang w:val="en-US"/>
        </w:rPr>
        <w:t>many</w:t>
      </w:r>
      <w:r w:rsidR="00D5202A">
        <w:rPr>
          <w:rFonts w:hint="eastAsia"/>
          <w:sz w:val="22"/>
          <w:szCs w:val="18"/>
          <w:lang w:val="en-US"/>
        </w:rPr>
        <w:t xml:space="preserve"> resources are excluded by using this mechanism. </w:t>
      </w:r>
    </w:p>
    <w:p w14:paraId="693A6345" w14:textId="77777777" w:rsidR="00107DB8" w:rsidRPr="00493872" w:rsidRDefault="00107DB8" w:rsidP="00107DB8">
      <w:pPr>
        <w:pStyle w:val="afe"/>
        <w:numPr>
          <w:ilvl w:val="0"/>
          <w:numId w:val="9"/>
        </w:numPr>
        <w:spacing w:before="50" w:afterLines="50" w:after="120"/>
        <w:ind w:leftChars="0"/>
        <w:rPr>
          <w:rFonts w:eastAsiaTheme="minorEastAsia"/>
          <w:b/>
          <w:sz w:val="22"/>
          <w:u w:val="single"/>
          <w:lang w:val="en-US"/>
        </w:rPr>
      </w:pPr>
    </w:p>
    <w:p w14:paraId="055BC557" w14:textId="2196CB8E" w:rsidR="00142744" w:rsidRPr="00142744" w:rsidRDefault="00142744" w:rsidP="00142744">
      <w:pPr>
        <w:pStyle w:val="afe"/>
        <w:numPr>
          <w:ilvl w:val="0"/>
          <w:numId w:val="8"/>
        </w:numPr>
        <w:ind w:leftChars="0"/>
        <w:rPr>
          <w:b/>
          <w:bCs/>
          <w:sz w:val="22"/>
          <w:szCs w:val="18"/>
          <w:lang w:val="en-US"/>
        </w:rPr>
      </w:pPr>
      <w:r w:rsidRPr="00142744">
        <w:rPr>
          <w:b/>
          <w:bCs/>
          <w:sz w:val="22"/>
          <w:szCs w:val="18"/>
          <w:lang w:val="en-US"/>
        </w:rPr>
        <w:t xml:space="preserve">The PHY layer of NR SL module excludes NR SL candidate resources overlapping with LTE SL resources associated with </w:t>
      </w:r>
      <w:r w:rsidR="00C3259B">
        <w:rPr>
          <w:b/>
          <w:bCs/>
          <w:sz w:val="22"/>
          <w:szCs w:val="18"/>
          <w:lang w:val="en-US"/>
        </w:rPr>
        <w:t>un</w:t>
      </w:r>
      <w:r w:rsidRPr="00142744">
        <w:rPr>
          <w:b/>
          <w:bCs/>
          <w:sz w:val="22"/>
          <w:szCs w:val="18"/>
          <w:lang w:val="en-US"/>
        </w:rPr>
        <w:t xml:space="preserve">monitored subframe of LTE SL module </w:t>
      </w:r>
    </w:p>
    <w:p w14:paraId="6B78B134" w14:textId="77777777" w:rsidR="00C95899" w:rsidRPr="00C95899" w:rsidRDefault="00C95899" w:rsidP="0050146D">
      <w:pPr>
        <w:spacing w:before="50" w:afterLines="50" w:after="120"/>
        <w:rPr>
          <w:rFonts w:ascii="Arial" w:hAnsi="Arial" w:cs="Arial"/>
          <w:b/>
          <w:bCs/>
          <w:sz w:val="22"/>
          <w:szCs w:val="18"/>
          <w:lang w:val="en-US"/>
        </w:rPr>
      </w:pPr>
    </w:p>
    <w:p w14:paraId="1E41046F" w14:textId="29BB3C2D" w:rsidR="006F56D6" w:rsidRPr="00C95899" w:rsidRDefault="006F56D6" w:rsidP="006F56D6">
      <w:pPr>
        <w:keepNext/>
        <w:numPr>
          <w:ilvl w:val="1"/>
          <w:numId w:val="6"/>
        </w:numPr>
        <w:tabs>
          <w:tab w:val="left" w:pos="0"/>
        </w:tabs>
        <w:spacing w:beforeLines="50" w:before="120" w:afterLines="50" w:after="120"/>
        <w:jc w:val="both"/>
        <w:outlineLvl w:val="0"/>
        <w:rPr>
          <w:rFonts w:ascii="Arial" w:hAnsi="Arial" w:cs="Arial"/>
          <w:sz w:val="22"/>
          <w:szCs w:val="18"/>
          <w:lang w:val="en-US"/>
        </w:rPr>
      </w:pPr>
      <w:r w:rsidRPr="00C95899">
        <w:rPr>
          <w:rFonts w:ascii="Arial" w:eastAsia="DengXian" w:hAnsi="Arial" w:cs="Arial"/>
          <w:b/>
          <w:kern w:val="28"/>
          <w:sz w:val="22"/>
          <w:szCs w:val="22"/>
          <w:lang w:val="en-US" w:eastAsia="zh-CN"/>
        </w:rPr>
        <w:t>Sharing timeline</w:t>
      </w:r>
    </w:p>
    <w:tbl>
      <w:tblPr>
        <w:tblStyle w:val="afc"/>
        <w:tblW w:w="0" w:type="auto"/>
        <w:tblLook w:val="04A0" w:firstRow="1" w:lastRow="0" w:firstColumn="1" w:lastColumn="0" w:noHBand="0" w:noVBand="1"/>
      </w:tblPr>
      <w:tblGrid>
        <w:gridCol w:w="9962"/>
      </w:tblGrid>
      <w:tr w:rsidR="00FE5537" w14:paraId="74A4F1E7" w14:textId="77777777" w:rsidTr="00056383">
        <w:tc>
          <w:tcPr>
            <w:tcW w:w="9962" w:type="dxa"/>
          </w:tcPr>
          <w:p w14:paraId="2A0F87BD" w14:textId="77777777" w:rsidR="005E5A83" w:rsidRPr="005E5A83" w:rsidRDefault="005E5A83" w:rsidP="00A204EE">
            <w:pPr>
              <w:spacing w:after="0"/>
              <w:jc w:val="both"/>
              <w:rPr>
                <w:rFonts w:ascii="ＭＳ Ｐゴシック" w:eastAsia="ＭＳ Ｐゴシック" w:hAnsi="ＭＳ Ｐゴシック" w:cs="ＭＳ Ｐゴシック"/>
                <w:szCs w:val="24"/>
                <w:lang w:val="en-US"/>
              </w:rPr>
            </w:pPr>
            <w:r w:rsidRPr="005E5A83">
              <w:rPr>
                <w:rFonts w:eastAsia="ＭＳ 明朝" w:cs="Arial"/>
                <w:b/>
                <w:bCs/>
                <w:color w:val="000000"/>
                <w:kern w:val="2"/>
                <w:sz w:val="22"/>
                <w:szCs w:val="22"/>
                <w:lang w:val="en-US"/>
              </w:rPr>
              <w:t>Proposal 1-4 (II):</w:t>
            </w:r>
          </w:p>
          <w:p w14:paraId="30D7212C" w14:textId="77777777" w:rsidR="005E5A83" w:rsidRPr="00A204EE" w:rsidRDefault="005E5A83">
            <w:pPr>
              <w:pStyle w:val="afe"/>
              <w:numPr>
                <w:ilvl w:val="0"/>
                <w:numId w:val="20"/>
              </w:numPr>
              <w:ind w:leftChars="0"/>
              <w:jc w:val="both"/>
              <w:rPr>
                <w:rFonts w:ascii="ＭＳ Ｐゴシック" w:eastAsia="ＭＳ Ｐゴシック" w:hAnsi="ＭＳ Ｐゴシック" w:cs="ＭＳ Ｐゴシック"/>
                <w:sz w:val="18"/>
                <w:szCs w:val="24"/>
                <w:lang w:val="en-US"/>
              </w:rPr>
            </w:pPr>
            <w:r w:rsidRPr="00A204EE">
              <w:rPr>
                <w:rFonts w:eastAsia="ＭＳ 明朝" w:cs="Arial"/>
                <w:color w:val="000000"/>
                <w:kern w:val="2"/>
                <w:sz w:val="18"/>
                <w:szCs w:val="18"/>
                <w:lang w:val="en-US"/>
              </w:rPr>
              <w:t xml:space="preserve">For dynamic resource pool sharing, for details regarding the timeline on how the NR SL module uses the information shared by the LTE SL module, </w:t>
            </w:r>
          </w:p>
          <w:p w14:paraId="482061B6" w14:textId="77777777" w:rsidR="005E5A83" w:rsidRPr="005E5A83" w:rsidRDefault="005E5A83">
            <w:pPr>
              <w:numPr>
                <w:ilvl w:val="1"/>
                <w:numId w:val="21"/>
              </w:numPr>
              <w:spacing w:after="0"/>
              <w:jc w:val="both"/>
              <w:rPr>
                <w:rFonts w:ascii="ＭＳ Ｐゴシック" w:eastAsia="ＭＳ Ｐゴシック" w:hAnsi="ＭＳ Ｐゴシック" w:cs="ＭＳ Ｐゴシック"/>
                <w:sz w:val="18"/>
                <w:szCs w:val="24"/>
                <w:lang w:val="en-US"/>
              </w:rPr>
            </w:pPr>
            <w:r w:rsidRPr="005E5A83">
              <w:rPr>
                <w:rFonts w:eastAsia="ＭＳ 明朝" w:cs="Arial"/>
                <w:color w:val="000000"/>
                <w:kern w:val="2"/>
                <w:sz w:val="18"/>
                <w:szCs w:val="18"/>
              </w:rPr>
              <w:t>Alt 1: The latest LTE SL subframe used to determine the information shared with the NR SL module is at most T</w:t>
            </w:r>
            <w:r w:rsidRPr="005E5A83">
              <w:rPr>
                <w:rFonts w:eastAsia="ＭＳ 明朝" w:cs="Arial"/>
                <w:color w:val="000000"/>
                <w:kern w:val="2"/>
                <w:position w:val="-5"/>
                <w:sz w:val="18"/>
                <w:szCs w:val="18"/>
                <w:vertAlign w:val="subscript"/>
              </w:rPr>
              <w:t>valid</w:t>
            </w:r>
            <w:r w:rsidRPr="005E5A83">
              <w:rPr>
                <w:rFonts w:eastAsia="ＭＳ 明朝" w:cs="Arial"/>
                <w:color w:val="000000"/>
                <w:kern w:val="2"/>
                <w:sz w:val="18"/>
                <w:szCs w:val="18"/>
              </w:rPr>
              <w:t xml:space="preserve"> </w:t>
            </w:r>
            <w:proofErr w:type="spellStart"/>
            <w:r w:rsidRPr="005E5A83">
              <w:rPr>
                <w:rFonts w:eastAsia="ＭＳ 明朝" w:cs="Arial"/>
                <w:color w:val="000000"/>
                <w:kern w:val="2"/>
                <w:sz w:val="18"/>
                <w:szCs w:val="18"/>
              </w:rPr>
              <w:t>ms</w:t>
            </w:r>
            <w:proofErr w:type="spellEnd"/>
            <w:r w:rsidRPr="005E5A83">
              <w:rPr>
                <w:rFonts w:eastAsia="ＭＳ 明朝" w:cs="Arial"/>
                <w:color w:val="000000"/>
                <w:kern w:val="2"/>
                <w:sz w:val="18"/>
                <w:szCs w:val="18"/>
              </w:rPr>
              <w:t xml:space="preserve"> prior to the time of sharing the information.</w:t>
            </w:r>
          </w:p>
          <w:p w14:paraId="7E50965A" w14:textId="5E170F83" w:rsidR="00FE5537" w:rsidRPr="005E5A83" w:rsidRDefault="005E5A83">
            <w:pPr>
              <w:numPr>
                <w:ilvl w:val="1"/>
                <w:numId w:val="21"/>
              </w:numPr>
              <w:spacing w:after="0"/>
              <w:jc w:val="both"/>
              <w:rPr>
                <w:rFonts w:ascii="ＭＳ Ｐゴシック" w:eastAsia="ＭＳ Ｐゴシック" w:hAnsi="ＭＳ Ｐゴシック" w:cs="ＭＳ Ｐゴシック"/>
                <w:sz w:val="18"/>
                <w:szCs w:val="24"/>
                <w:lang w:val="en-US"/>
              </w:rPr>
            </w:pPr>
            <w:r w:rsidRPr="005E5A83">
              <w:rPr>
                <w:rFonts w:eastAsia="ＭＳ 明朝" w:cs="Arial"/>
                <w:color w:val="000000"/>
                <w:kern w:val="2"/>
                <w:sz w:val="18"/>
                <w:szCs w:val="18"/>
              </w:rPr>
              <w:t>Alt 2: Further time-related aspects are up to UE implementation.</w:t>
            </w:r>
          </w:p>
        </w:tc>
      </w:tr>
    </w:tbl>
    <w:p w14:paraId="3CF6BAE0" w14:textId="63E5FA04" w:rsidR="00150AD8" w:rsidRDefault="000A0D09" w:rsidP="001E4335">
      <w:pPr>
        <w:spacing w:beforeLines="50" w:before="120" w:afterLines="50" w:after="120"/>
        <w:rPr>
          <w:sz w:val="22"/>
          <w:szCs w:val="18"/>
          <w:lang w:val="en-US"/>
        </w:rPr>
      </w:pPr>
      <w:r>
        <w:rPr>
          <w:rFonts w:hint="eastAsia"/>
          <w:sz w:val="22"/>
          <w:szCs w:val="18"/>
        </w:rPr>
        <w:t>In</w:t>
      </w:r>
      <w:r>
        <w:rPr>
          <w:sz w:val="22"/>
          <w:szCs w:val="18"/>
        </w:rPr>
        <w:t xml:space="preserve"> the previous meeting</w:t>
      </w:r>
      <w:r w:rsidR="00B376EF">
        <w:rPr>
          <w:sz w:val="22"/>
          <w:szCs w:val="18"/>
        </w:rPr>
        <w:t>s</w:t>
      </w:r>
      <w:r>
        <w:rPr>
          <w:sz w:val="22"/>
          <w:szCs w:val="18"/>
        </w:rPr>
        <w:t xml:space="preserve">, </w:t>
      </w:r>
      <w:r w:rsidR="00B669C8">
        <w:rPr>
          <w:sz w:val="22"/>
          <w:szCs w:val="18"/>
        </w:rPr>
        <w:t xml:space="preserve">major companies seemed to agree </w:t>
      </w:r>
      <w:r w:rsidR="00746077">
        <w:rPr>
          <w:sz w:val="22"/>
          <w:szCs w:val="18"/>
        </w:rPr>
        <w:t>on</w:t>
      </w:r>
      <w:r w:rsidR="00B669C8">
        <w:rPr>
          <w:sz w:val="22"/>
          <w:szCs w:val="18"/>
        </w:rPr>
        <w:t xml:space="preserve"> the direction </w:t>
      </w:r>
      <w:r w:rsidR="00DC6BD4">
        <w:rPr>
          <w:rFonts w:hint="eastAsia"/>
          <w:sz w:val="22"/>
          <w:szCs w:val="18"/>
        </w:rPr>
        <w:t>t</w:t>
      </w:r>
      <w:r w:rsidR="00DC6BD4">
        <w:rPr>
          <w:sz w:val="22"/>
          <w:szCs w:val="18"/>
        </w:rPr>
        <w:t xml:space="preserve">o </w:t>
      </w:r>
      <w:r w:rsidR="00B669C8">
        <w:rPr>
          <w:sz w:val="22"/>
          <w:szCs w:val="18"/>
        </w:rPr>
        <w:t>defin</w:t>
      </w:r>
      <w:r w:rsidR="00DC6BD4">
        <w:rPr>
          <w:sz w:val="22"/>
          <w:szCs w:val="18"/>
        </w:rPr>
        <w:t>e</w:t>
      </w:r>
      <w:r w:rsidR="00B669C8">
        <w:rPr>
          <w:sz w:val="22"/>
          <w:szCs w:val="18"/>
        </w:rPr>
        <w:t xml:space="preserve"> </w:t>
      </w:r>
      <w:proofErr w:type="gramStart"/>
      <w:r w:rsidR="00B669C8">
        <w:rPr>
          <w:sz w:val="22"/>
          <w:szCs w:val="18"/>
        </w:rPr>
        <w:t xml:space="preserve">some </w:t>
      </w:r>
      <w:r w:rsidR="00746077">
        <w:rPr>
          <w:sz w:val="22"/>
          <w:szCs w:val="18"/>
        </w:rPr>
        <w:t xml:space="preserve">kind of </w:t>
      </w:r>
      <w:r w:rsidR="00D73BEB">
        <w:rPr>
          <w:sz w:val="22"/>
          <w:szCs w:val="18"/>
        </w:rPr>
        <w:t>time-related</w:t>
      </w:r>
      <w:proofErr w:type="gramEnd"/>
      <w:r w:rsidR="00D73BEB">
        <w:rPr>
          <w:sz w:val="22"/>
          <w:szCs w:val="18"/>
        </w:rPr>
        <w:t xml:space="preserve"> restriction</w:t>
      </w:r>
      <w:r w:rsidR="00DC6BD4">
        <w:rPr>
          <w:sz w:val="22"/>
          <w:szCs w:val="18"/>
        </w:rPr>
        <w:t xml:space="preserve"> to ensure valid</w:t>
      </w:r>
      <w:r w:rsidR="00D73BEB">
        <w:rPr>
          <w:sz w:val="22"/>
          <w:szCs w:val="18"/>
        </w:rPr>
        <w:t xml:space="preserve"> LTE information.</w:t>
      </w:r>
      <w:r w:rsidR="00D440EE">
        <w:rPr>
          <w:sz w:val="22"/>
          <w:szCs w:val="18"/>
        </w:rPr>
        <w:t xml:space="preserve"> We also support defin</w:t>
      </w:r>
      <w:r w:rsidR="005A5859">
        <w:rPr>
          <w:sz w:val="22"/>
          <w:szCs w:val="18"/>
        </w:rPr>
        <w:t>ing</w:t>
      </w:r>
      <w:r w:rsidR="00D440EE">
        <w:rPr>
          <w:sz w:val="22"/>
          <w:szCs w:val="18"/>
        </w:rPr>
        <w:t xml:space="preserve"> the upper bound of </w:t>
      </w:r>
      <w:r w:rsidR="005A5859">
        <w:rPr>
          <w:sz w:val="22"/>
          <w:szCs w:val="18"/>
        </w:rPr>
        <w:t xml:space="preserve">LTE </w:t>
      </w:r>
      <w:r w:rsidR="00FE4DC7">
        <w:rPr>
          <w:sz w:val="22"/>
          <w:szCs w:val="18"/>
        </w:rPr>
        <w:t xml:space="preserve">processing time </w:t>
      </w:r>
      <w:r w:rsidR="005A5859">
        <w:rPr>
          <w:sz w:val="22"/>
          <w:szCs w:val="18"/>
        </w:rPr>
        <w:t>an</w:t>
      </w:r>
      <w:r w:rsidR="00D440EE">
        <w:rPr>
          <w:sz w:val="22"/>
          <w:szCs w:val="18"/>
        </w:rPr>
        <w:t>d the delay on the interface between NR and LTE.</w:t>
      </w:r>
      <w:r w:rsidR="008146CB">
        <w:rPr>
          <w:sz w:val="22"/>
          <w:szCs w:val="18"/>
        </w:rPr>
        <w:t xml:space="preserve"> Otherwise, Rel.18 UEs in dynamic sharing resource pool may </w:t>
      </w:r>
      <w:r w:rsidR="00113070">
        <w:rPr>
          <w:sz w:val="22"/>
          <w:szCs w:val="18"/>
        </w:rPr>
        <w:t xml:space="preserve">fail to properly allocate resources to avoid interfering </w:t>
      </w:r>
      <w:r w:rsidR="001E4335" w:rsidRPr="001E4335">
        <w:rPr>
          <w:sz w:val="22"/>
          <w:szCs w:val="18"/>
          <w:lang w:val="en-US"/>
        </w:rPr>
        <w:t>with LTE transmission.</w:t>
      </w:r>
    </w:p>
    <w:p w14:paraId="4CE98316" w14:textId="6945DA69" w:rsidR="00074734" w:rsidRDefault="00862CA1" w:rsidP="00DC11CF">
      <w:pPr>
        <w:spacing w:beforeLines="50" w:before="120" w:afterLines="50" w:after="120"/>
        <w:rPr>
          <w:rFonts w:eastAsiaTheme="minorEastAsia"/>
          <w:b/>
          <w:bCs/>
          <w:sz w:val="22"/>
          <w:u w:val="single"/>
          <w:lang w:val="en-US"/>
        </w:rPr>
      </w:pPr>
      <w:r>
        <w:rPr>
          <w:rFonts w:hint="eastAsia"/>
          <w:sz w:val="22"/>
          <w:szCs w:val="18"/>
          <w:lang w:val="en-US"/>
        </w:rPr>
        <w:t>T</w:t>
      </w:r>
      <w:r>
        <w:rPr>
          <w:sz w:val="22"/>
          <w:szCs w:val="18"/>
          <w:lang w:val="en-US"/>
        </w:rPr>
        <w:t xml:space="preserve">o ensure the validation of LTE information, two </w:t>
      </w:r>
      <w:r w:rsidR="009705C2">
        <w:rPr>
          <w:sz w:val="22"/>
          <w:szCs w:val="18"/>
          <w:lang w:val="en-US"/>
        </w:rPr>
        <w:t xml:space="preserve">main </w:t>
      </w:r>
      <w:r>
        <w:rPr>
          <w:sz w:val="22"/>
          <w:szCs w:val="18"/>
          <w:lang w:val="en-US"/>
        </w:rPr>
        <w:t xml:space="preserve">ways </w:t>
      </w:r>
      <w:r w:rsidR="009705C2">
        <w:rPr>
          <w:sz w:val="22"/>
          <w:szCs w:val="18"/>
          <w:lang w:val="en-US"/>
        </w:rPr>
        <w:t xml:space="preserve">have been discussed, </w:t>
      </w:r>
      <w:r>
        <w:rPr>
          <w:sz w:val="22"/>
          <w:szCs w:val="18"/>
          <w:lang w:val="en-US"/>
        </w:rPr>
        <w:t>to define the tim</w:t>
      </w:r>
      <w:r w:rsidR="00B3157A">
        <w:rPr>
          <w:sz w:val="22"/>
          <w:szCs w:val="18"/>
          <w:lang w:val="en-US"/>
        </w:rPr>
        <w:t>ing</w:t>
      </w:r>
      <w:r>
        <w:rPr>
          <w:sz w:val="22"/>
          <w:szCs w:val="18"/>
          <w:lang w:val="en-US"/>
        </w:rPr>
        <w:t xml:space="preserve"> </w:t>
      </w:r>
      <w:r w:rsidR="003576BC">
        <w:rPr>
          <w:sz w:val="22"/>
          <w:szCs w:val="18"/>
          <w:lang w:val="en-US"/>
        </w:rPr>
        <w:t>at</w:t>
      </w:r>
      <w:r w:rsidR="00B3157A">
        <w:rPr>
          <w:sz w:val="22"/>
          <w:szCs w:val="18"/>
          <w:lang w:val="en-US"/>
        </w:rPr>
        <w:t xml:space="preserve"> which </w:t>
      </w:r>
      <w:r>
        <w:rPr>
          <w:sz w:val="22"/>
          <w:szCs w:val="18"/>
          <w:lang w:val="en-US"/>
        </w:rPr>
        <w:t xml:space="preserve">LTE </w:t>
      </w:r>
      <w:r w:rsidR="00BB0799">
        <w:rPr>
          <w:rFonts w:hint="eastAsia"/>
          <w:sz w:val="22"/>
          <w:szCs w:val="18"/>
          <w:lang w:val="en-US"/>
        </w:rPr>
        <w:t xml:space="preserve">SL </w:t>
      </w:r>
      <w:r>
        <w:rPr>
          <w:sz w:val="22"/>
          <w:szCs w:val="18"/>
          <w:lang w:val="en-US"/>
        </w:rPr>
        <w:t xml:space="preserve">module </w:t>
      </w:r>
      <w:r w:rsidR="00301D60">
        <w:rPr>
          <w:sz w:val="22"/>
          <w:szCs w:val="18"/>
          <w:lang w:val="en-US"/>
        </w:rPr>
        <w:t>provides</w:t>
      </w:r>
      <w:r w:rsidR="003576BC">
        <w:rPr>
          <w:sz w:val="22"/>
          <w:szCs w:val="18"/>
          <w:lang w:val="en-US"/>
        </w:rPr>
        <w:t xml:space="preserve"> information</w:t>
      </w:r>
      <w:r>
        <w:rPr>
          <w:sz w:val="22"/>
          <w:szCs w:val="18"/>
          <w:lang w:val="en-US"/>
        </w:rPr>
        <w:t xml:space="preserve"> or the </w:t>
      </w:r>
      <w:r w:rsidR="003576BC">
        <w:rPr>
          <w:sz w:val="22"/>
          <w:szCs w:val="18"/>
          <w:lang w:val="en-US"/>
        </w:rPr>
        <w:t xml:space="preserve">ending </w:t>
      </w:r>
      <w:r w:rsidR="00292A55">
        <w:rPr>
          <w:sz w:val="22"/>
          <w:szCs w:val="18"/>
          <w:lang w:val="en-US"/>
        </w:rPr>
        <w:t>tim</w:t>
      </w:r>
      <w:r w:rsidR="003576BC">
        <w:rPr>
          <w:sz w:val="22"/>
          <w:szCs w:val="18"/>
          <w:lang w:val="en-US"/>
        </w:rPr>
        <w:t>ing</w:t>
      </w:r>
      <w:r w:rsidR="00292A55">
        <w:rPr>
          <w:sz w:val="22"/>
          <w:szCs w:val="18"/>
          <w:lang w:val="en-US"/>
        </w:rPr>
        <w:t xml:space="preserve"> </w:t>
      </w:r>
      <w:r w:rsidR="003576BC">
        <w:rPr>
          <w:sz w:val="22"/>
          <w:szCs w:val="18"/>
          <w:lang w:val="en-US"/>
        </w:rPr>
        <w:t>used to determine shared information</w:t>
      </w:r>
      <w:r w:rsidR="00E11EF9">
        <w:rPr>
          <w:sz w:val="22"/>
          <w:szCs w:val="18"/>
          <w:lang w:val="en-US"/>
        </w:rPr>
        <w:t>.</w:t>
      </w:r>
      <w:r w:rsidR="008B1049">
        <w:rPr>
          <w:sz w:val="22"/>
          <w:szCs w:val="18"/>
          <w:lang w:val="en-US"/>
        </w:rPr>
        <w:t xml:space="preserve"> </w:t>
      </w:r>
      <w:r w:rsidR="00BB0799">
        <w:rPr>
          <w:rFonts w:hint="eastAsia"/>
          <w:sz w:val="22"/>
          <w:szCs w:val="18"/>
          <w:lang w:val="en-US"/>
        </w:rPr>
        <w:t>W</w:t>
      </w:r>
      <w:r w:rsidR="008B1049">
        <w:rPr>
          <w:sz w:val="22"/>
          <w:szCs w:val="18"/>
          <w:lang w:val="en-US"/>
        </w:rPr>
        <w:t>e think</w:t>
      </w:r>
      <w:r w:rsidR="006B5D72">
        <w:rPr>
          <w:sz w:val="22"/>
          <w:szCs w:val="18"/>
          <w:lang w:val="en-US"/>
        </w:rPr>
        <w:t xml:space="preserve"> that</w:t>
      </w:r>
      <w:r w:rsidR="008B1049">
        <w:rPr>
          <w:sz w:val="22"/>
          <w:szCs w:val="18"/>
          <w:lang w:val="en-US"/>
        </w:rPr>
        <w:t xml:space="preserve"> </w:t>
      </w:r>
      <w:r w:rsidR="008A0FF9">
        <w:rPr>
          <w:rFonts w:hint="eastAsia"/>
          <w:sz w:val="22"/>
          <w:szCs w:val="18"/>
          <w:lang w:val="en-US"/>
        </w:rPr>
        <w:t>t</w:t>
      </w:r>
      <w:r w:rsidR="008A0FF9">
        <w:rPr>
          <w:sz w:val="22"/>
          <w:szCs w:val="18"/>
          <w:lang w:val="en-US"/>
        </w:rPr>
        <w:t xml:space="preserve">he former way only does not work well and </w:t>
      </w:r>
      <w:r w:rsidR="008B1049">
        <w:rPr>
          <w:sz w:val="22"/>
          <w:szCs w:val="18"/>
          <w:lang w:val="en-US"/>
        </w:rPr>
        <w:t xml:space="preserve">defining the </w:t>
      </w:r>
      <w:r w:rsidR="003576BC">
        <w:rPr>
          <w:sz w:val="22"/>
          <w:szCs w:val="18"/>
          <w:lang w:val="en-US"/>
        </w:rPr>
        <w:t>ending timing used to determine shared information</w:t>
      </w:r>
      <w:r w:rsidR="008B1049">
        <w:rPr>
          <w:sz w:val="22"/>
          <w:szCs w:val="18"/>
          <w:lang w:val="en-US"/>
        </w:rPr>
        <w:t xml:space="preserve"> is reasonable because </w:t>
      </w:r>
      <w:r w:rsidR="00505416">
        <w:rPr>
          <w:sz w:val="22"/>
          <w:szCs w:val="18"/>
          <w:lang w:val="en-US"/>
        </w:rPr>
        <w:t xml:space="preserve">if </w:t>
      </w:r>
      <w:r w:rsidR="000A2559">
        <w:rPr>
          <w:rFonts w:hint="eastAsia"/>
          <w:sz w:val="22"/>
          <w:szCs w:val="18"/>
          <w:lang w:val="en-US"/>
        </w:rPr>
        <w:t>o</w:t>
      </w:r>
      <w:r w:rsidR="000A2559">
        <w:rPr>
          <w:sz w:val="22"/>
          <w:szCs w:val="18"/>
          <w:lang w:val="en-US"/>
        </w:rPr>
        <w:t xml:space="preserve">nly </w:t>
      </w:r>
      <w:r w:rsidR="00B61855">
        <w:rPr>
          <w:sz w:val="22"/>
          <w:szCs w:val="18"/>
          <w:lang w:val="en-US"/>
        </w:rPr>
        <w:t>the tim</w:t>
      </w:r>
      <w:r w:rsidR="000A6BB2">
        <w:rPr>
          <w:sz w:val="22"/>
          <w:szCs w:val="18"/>
          <w:lang w:val="en-US"/>
        </w:rPr>
        <w:t>ing</w:t>
      </w:r>
      <w:r w:rsidR="00B61855">
        <w:rPr>
          <w:sz w:val="22"/>
          <w:szCs w:val="18"/>
          <w:lang w:val="en-US"/>
        </w:rPr>
        <w:t xml:space="preserve"> </w:t>
      </w:r>
      <w:r w:rsidR="000A6BB2">
        <w:rPr>
          <w:sz w:val="22"/>
          <w:szCs w:val="18"/>
          <w:lang w:val="en-US"/>
        </w:rPr>
        <w:t>at which</w:t>
      </w:r>
      <w:r w:rsidR="00B61855">
        <w:rPr>
          <w:sz w:val="22"/>
          <w:szCs w:val="18"/>
          <w:lang w:val="en-US"/>
        </w:rPr>
        <w:t xml:space="preserve"> LTE </w:t>
      </w:r>
      <w:r w:rsidR="000A6BB2">
        <w:rPr>
          <w:sz w:val="22"/>
          <w:szCs w:val="18"/>
          <w:lang w:val="en-US"/>
        </w:rPr>
        <w:t xml:space="preserve">SL </w:t>
      </w:r>
      <w:r w:rsidR="00B61855">
        <w:rPr>
          <w:sz w:val="22"/>
          <w:szCs w:val="18"/>
          <w:lang w:val="en-US"/>
        </w:rPr>
        <w:t>module pr</w:t>
      </w:r>
      <w:r w:rsidR="000235F3">
        <w:rPr>
          <w:sz w:val="22"/>
          <w:szCs w:val="18"/>
          <w:lang w:val="en-US"/>
        </w:rPr>
        <w:t>o</w:t>
      </w:r>
      <w:r w:rsidR="00B61855">
        <w:rPr>
          <w:sz w:val="22"/>
          <w:szCs w:val="18"/>
          <w:lang w:val="en-US"/>
        </w:rPr>
        <w:t>v</w:t>
      </w:r>
      <w:r w:rsidR="000235F3">
        <w:rPr>
          <w:sz w:val="22"/>
          <w:szCs w:val="18"/>
          <w:lang w:val="en-US"/>
        </w:rPr>
        <w:t>ide</w:t>
      </w:r>
      <w:r w:rsidR="00B61855">
        <w:rPr>
          <w:sz w:val="22"/>
          <w:szCs w:val="18"/>
          <w:lang w:val="en-US"/>
        </w:rPr>
        <w:t xml:space="preserve">s </w:t>
      </w:r>
      <w:r w:rsidR="00EC1B33">
        <w:rPr>
          <w:sz w:val="22"/>
          <w:szCs w:val="18"/>
          <w:lang w:val="en-US"/>
        </w:rPr>
        <w:t xml:space="preserve">information </w:t>
      </w:r>
      <w:r w:rsidR="000235F3">
        <w:rPr>
          <w:sz w:val="22"/>
          <w:szCs w:val="18"/>
          <w:lang w:val="en-US"/>
        </w:rPr>
        <w:t xml:space="preserve">is </w:t>
      </w:r>
      <w:r w:rsidR="00B61855">
        <w:rPr>
          <w:sz w:val="22"/>
          <w:szCs w:val="18"/>
          <w:lang w:val="en-US"/>
        </w:rPr>
        <w:t xml:space="preserve">defined, then </w:t>
      </w:r>
      <w:r w:rsidR="00A326F1">
        <w:rPr>
          <w:sz w:val="22"/>
          <w:szCs w:val="18"/>
          <w:lang w:val="en-US"/>
        </w:rPr>
        <w:t>there is no guarantee that the LTE information is not too old and valid.</w:t>
      </w:r>
      <w:r w:rsidR="009853A8">
        <w:rPr>
          <w:sz w:val="22"/>
          <w:szCs w:val="18"/>
          <w:lang w:val="en-US"/>
        </w:rPr>
        <w:t xml:space="preserve"> </w:t>
      </w:r>
      <w:r w:rsidR="00E3006E">
        <w:rPr>
          <w:sz w:val="22"/>
          <w:szCs w:val="18"/>
          <w:lang w:val="en-US"/>
        </w:rPr>
        <w:t xml:space="preserve">A new parameter </w:t>
      </w:r>
      <w:proofErr w:type="spellStart"/>
      <w:r w:rsidR="00E3006E">
        <w:rPr>
          <w:sz w:val="22"/>
          <w:szCs w:val="18"/>
          <w:lang w:val="en-US"/>
        </w:rPr>
        <w:t>Tvalid</w:t>
      </w:r>
      <w:proofErr w:type="spellEnd"/>
      <w:r w:rsidR="00E3006E">
        <w:rPr>
          <w:sz w:val="22"/>
          <w:szCs w:val="18"/>
          <w:lang w:val="en-US"/>
        </w:rPr>
        <w:t xml:space="preserve"> should be introduced to support this mechanism.</w:t>
      </w:r>
    </w:p>
    <w:p w14:paraId="25F82DD5" w14:textId="1BB369AB" w:rsidR="00EC1B33" w:rsidRPr="00C03B1C" w:rsidRDefault="00EC1B33" w:rsidP="00EC1B33">
      <w:pPr>
        <w:spacing w:before="50" w:afterLines="50" w:after="120"/>
        <w:rPr>
          <w:rFonts w:eastAsiaTheme="minorEastAsia"/>
          <w:b/>
          <w:bCs/>
          <w:sz w:val="22"/>
          <w:u w:val="single"/>
          <w:lang w:val="en-US"/>
        </w:rPr>
      </w:pPr>
      <w:r>
        <w:rPr>
          <w:rFonts w:eastAsiaTheme="minorEastAsia" w:hint="eastAsia"/>
          <w:b/>
          <w:bCs/>
          <w:sz w:val="22"/>
          <w:u w:val="single"/>
          <w:lang w:val="en-US"/>
        </w:rPr>
        <w:t>O</w:t>
      </w:r>
      <w:r>
        <w:rPr>
          <w:rFonts w:eastAsiaTheme="minorEastAsia"/>
          <w:b/>
          <w:bCs/>
          <w:sz w:val="22"/>
          <w:u w:val="single"/>
          <w:lang w:val="en-US"/>
        </w:rPr>
        <w:t>bservation 1:</w:t>
      </w:r>
    </w:p>
    <w:p w14:paraId="3D0313A7" w14:textId="0FE72B29" w:rsidR="00EC1B33" w:rsidRDefault="00EC1B33" w:rsidP="00EC1B33">
      <w:pPr>
        <w:numPr>
          <w:ilvl w:val="0"/>
          <w:numId w:val="8"/>
        </w:numPr>
        <w:spacing w:before="50" w:afterLines="50" w:after="120"/>
        <w:rPr>
          <w:b/>
          <w:bCs/>
          <w:sz w:val="22"/>
          <w:szCs w:val="18"/>
          <w:lang w:val="en-US"/>
        </w:rPr>
      </w:pPr>
      <w:r>
        <w:rPr>
          <w:b/>
          <w:bCs/>
          <w:sz w:val="22"/>
          <w:szCs w:val="18"/>
          <w:lang w:val="en-US"/>
        </w:rPr>
        <w:t>Defining only the timing at which LTE SL module shares information allows to share too old information. Which reservation is reflected should be ensured.</w:t>
      </w:r>
    </w:p>
    <w:p w14:paraId="32E56633" w14:textId="77777777" w:rsidR="00EC1B33" w:rsidRPr="00EC1B33" w:rsidRDefault="00EC1B33" w:rsidP="001E4335">
      <w:pPr>
        <w:spacing w:beforeLines="50" w:before="120" w:afterLines="50" w:after="120"/>
        <w:rPr>
          <w:sz w:val="22"/>
          <w:szCs w:val="18"/>
          <w:lang w:val="en-US"/>
        </w:rPr>
      </w:pPr>
    </w:p>
    <w:p w14:paraId="4949D8A4" w14:textId="7A556CDF" w:rsidR="00862CA1" w:rsidRDefault="0081759F" w:rsidP="001E4335">
      <w:pPr>
        <w:spacing w:beforeLines="50" w:before="120" w:afterLines="50" w:after="120"/>
        <w:rPr>
          <w:sz w:val="22"/>
          <w:szCs w:val="18"/>
          <w:lang w:val="en-US"/>
        </w:rPr>
      </w:pPr>
      <w:r>
        <w:rPr>
          <w:sz w:val="22"/>
          <w:szCs w:val="18"/>
          <w:lang w:val="en-US"/>
        </w:rPr>
        <w:lastRenderedPageBreak/>
        <w:t>In a</w:t>
      </w:r>
      <w:r w:rsidR="009853A8">
        <w:rPr>
          <w:sz w:val="22"/>
          <w:szCs w:val="18"/>
          <w:lang w:val="en-US"/>
        </w:rPr>
        <w:t xml:space="preserve">ddition, </w:t>
      </w:r>
      <w:r w:rsidR="00B3157A">
        <w:rPr>
          <w:sz w:val="22"/>
          <w:szCs w:val="18"/>
          <w:lang w:val="en-US"/>
        </w:rPr>
        <w:t>it seems to be essential</w:t>
      </w:r>
      <w:r>
        <w:rPr>
          <w:sz w:val="22"/>
          <w:szCs w:val="18"/>
          <w:lang w:val="en-US"/>
        </w:rPr>
        <w:t xml:space="preserve"> to define not </w:t>
      </w:r>
      <w:r w:rsidR="00A368E7">
        <w:rPr>
          <w:sz w:val="22"/>
          <w:szCs w:val="18"/>
          <w:lang w:val="en-US"/>
        </w:rPr>
        <w:t xml:space="preserve">only the </w:t>
      </w:r>
      <w:r w:rsidR="00E3006E">
        <w:rPr>
          <w:sz w:val="22"/>
          <w:szCs w:val="18"/>
          <w:lang w:val="en-US"/>
        </w:rPr>
        <w:t xml:space="preserve">latest </w:t>
      </w:r>
      <w:r w:rsidR="00A368E7">
        <w:rPr>
          <w:sz w:val="22"/>
          <w:szCs w:val="18"/>
          <w:lang w:val="en-US"/>
        </w:rPr>
        <w:t>tim</w:t>
      </w:r>
      <w:r w:rsidR="00E3006E">
        <w:rPr>
          <w:sz w:val="22"/>
          <w:szCs w:val="18"/>
          <w:lang w:val="en-US"/>
        </w:rPr>
        <w:t>ing</w:t>
      </w:r>
      <w:r w:rsidR="0018303D">
        <w:rPr>
          <w:sz w:val="22"/>
          <w:szCs w:val="18"/>
          <w:lang w:val="en-US"/>
        </w:rPr>
        <w:t>,</w:t>
      </w:r>
      <w:r w:rsidR="00A368E7">
        <w:rPr>
          <w:sz w:val="22"/>
          <w:szCs w:val="18"/>
          <w:lang w:val="en-US"/>
        </w:rPr>
        <w:t xml:space="preserve"> but also the earliest tim</w:t>
      </w:r>
      <w:r w:rsidR="00E3006E">
        <w:rPr>
          <w:sz w:val="22"/>
          <w:szCs w:val="18"/>
          <w:lang w:val="en-US"/>
        </w:rPr>
        <w:t>ing</w:t>
      </w:r>
      <w:r w:rsidR="00900827">
        <w:rPr>
          <w:sz w:val="22"/>
          <w:szCs w:val="18"/>
          <w:lang w:val="en-US"/>
        </w:rPr>
        <w:t xml:space="preserve"> (T0_LTE)</w:t>
      </w:r>
      <w:r w:rsidR="00A368E7">
        <w:rPr>
          <w:rFonts w:hint="eastAsia"/>
          <w:sz w:val="22"/>
          <w:szCs w:val="18"/>
          <w:lang w:val="en-US"/>
        </w:rPr>
        <w:t>.</w:t>
      </w:r>
      <w:r w:rsidR="001B4715">
        <w:rPr>
          <w:sz w:val="22"/>
          <w:szCs w:val="18"/>
          <w:lang w:val="en-US"/>
        </w:rPr>
        <w:t xml:space="preserve"> Without </w:t>
      </w:r>
      <w:r w:rsidR="0018303D">
        <w:rPr>
          <w:sz w:val="22"/>
          <w:szCs w:val="18"/>
          <w:lang w:val="en-US"/>
        </w:rPr>
        <w:t>this</w:t>
      </w:r>
      <w:r w:rsidR="001B4715">
        <w:rPr>
          <w:sz w:val="22"/>
          <w:szCs w:val="18"/>
          <w:lang w:val="en-US"/>
        </w:rPr>
        <w:t xml:space="preserve"> definition, </w:t>
      </w:r>
      <w:r w:rsidR="00B3157A">
        <w:rPr>
          <w:sz w:val="22"/>
          <w:szCs w:val="18"/>
          <w:lang w:val="en-US"/>
        </w:rPr>
        <w:t xml:space="preserve">it is possible that </w:t>
      </w:r>
      <w:r w:rsidR="0018303D">
        <w:rPr>
          <w:sz w:val="22"/>
          <w:szCs w:val="18"/>
          <w:lang w:val="en-US"/>
        </w:rPr>
        <w:t xml:space="preserve">the </w:t>
      </w:r>
      <w:r w:rsidR="001B4715">
        <w:rPr>
          <w:sz w:val="22"/>
          <w:szCs w:val="18"/>
          <w:lang w:val="en-US"/>
        </w:rPr>
        <w:t>NR module consider</w:t>
      </w:r>
      <w:r w:rsidR="00B3157A">
        <w:rPr>
          <w:sz w:val="22"/>
          <w:szCs w:val="18"/>
          <w:lang w:val="en-US"/>
        </w:rPr>
        <w:t>s</w:t>
      </w:r>
      <w:r w:rsidR="001B4715">
        <w:rPr>
          <w:sz w:val="22"/>
          <w:szCs w:val="18"/>
          <w:lang w:val="en-US"/>
        </w:rPr>
        <w:t xml:space="preserve"> </w:t>
      </w:r>
      <w:r w:rsidR="00B3157A">
        <w:rPr>
          <w:sz w:val="22"/>
          <w:szCs w:val="18"/>
          <w:lang w:val="en-US"/>
        </w:rPr>
        <w:t xml:space="preserve">only </w:t>
      </w:r>
      <w:r w:rsidR="001B4715">
        <w:rPr>
          <w:sz w:val="22"/>
          <w:szCs w:val="18"/>
          <w:lang w:val="en-US"/>
        </w:rPr>
        <w:t xml:space="preserve">the LTE information collected around n – </w:t>
      </w:r>
      <w:proofErr w:type="spellStart"/>
      <w:r w:rsidR="001B4715">
        <w:rPr>
          <w:sz w:val="22"/>
          <w:szCs w:val="18"/>
          <w:lang w:val="en-US"/>
        </w:rPr>
        <w:t>Tvalid</w:t>
      </w:r>
      <w:proofErr w:type="spellEnd"/>
      <w:r w:rsidR="001B4715">
        <w:rPr>
          <w:sz w:val="22"/>
          <w:szCs w:val="18"/>
          <w:lang w:val="en-US"/>
        </w:rPr>
        <w:t>.</w:t>
      </w:r>
      <w:r w:rsidR="009853A8">
        <w:rPr>
          <w:sz w:val="22"/>
          <w:szCs w:val="18"/>
          <w:lang w:val="en-US"/>
        </w:rPr>
        <w:t xml:space="preserve"> </w:t>
      </w:r>
      <w:r w:rsidR="00B3157A">
        <w:rPr>
          <w:sz w:val="22"/>
          <w:szCs w:val="18"/>
          <w:lang w:val="en-US"/>
        </w:rPr>
        <w:t>We believe that this is not intended behavior in discussion so far.</w:t>
      </w:r>
    </w:p>
    <w:p w14:paraId="4ACE433F" w14:textId="7E99F2DE" w:rsidR="00862CA1" w:rsidRDefault="005A00AE" w:rsidP="001E4335">
      <w:pPr>
        <w:spacing w:beforeLines="50" w:before="120" w:afterLines="50" w:after="120"/>
        <w:rPr>
          <w:sz w:val="22"/>
          <w:szCs w:val="18"/>
          <w:lang w:val="en-US"/>
        </w:rPr>
      </w:pPr>
      <w:r>
        <w:rPr>
          <w:sz w:val="22"/>
          <w:szCs w:val="18"/>
          <w:lang w:val="en-US"/>
        </w:rPr>
        <w:t xml:space="preserve">If </w:t>
      </w:r>
      <w:proofErr w:type="spellStart"/>
      <w:r>
        <w:rPr>
          <w:sz w:val="22"/>
          <w:szCs w:val="18"/>
          <w:lang w:val="en-US"/>
        </w:rPr>
        <w:t>Tvalid</w:t>
      </w:r>
      <w:proofErr w:type="spellEnd"/>
      <w:r>
        <w:rPr>
          <w:sz w:val="22"/>
          <w:szCs w:val="18"/>
          <w:lang w:val="en-US"/>
        </w:rPr>
        <w:t xml:space="preserve"> is introduced, a</w:t>
      </w:r>
      <w:r w:rsidR="00772E47">
        <w:rPr>
          <w:rFonts w:hint="eastAsia"/>
          <w:sz w:val="22"/>
          <w:szCs w:val="18"/>
          <w:lang w:val="en-US"/>
        </w:rPr>
        <w:t xml:space="preserve">nother </w:t>
      </w:r>
      <w:r w:rsidR="00772E47">
        <w:rPr>
          <w:sz w:val="22"/>
          <w:szCs w:val="18"/>
          <w:lang w:val="en-US"/>
        </w:rPr>
        <w:t>aspect</w:t>
      </w:r>
      <w:r>
        <w:rPr>
          <w:sz w:val="22"/>
          <w:szCs w:val="18"/>
          <w:lang w:val="en-US"/>
        </w:rPr>
        <w:t xml:space="preserve"> to be clarified</w:t>
      </w:r>
      <w:r w:rsidR="00772E47">
        <w:rPr>
          <w:sz w:val="22"/>
          <w:szCs w:val="18"/>
          <w:lang w:val="en-US"/>
        </w:rPr>
        <w:t xml:space="preserve"> is where </w:t>
      </w:r>
      <w:r w:rsidR="00B173A5">
        <w:rPr>
          <w:sz w:val="22"/>
          <w:szCs w:val="18"/>
          <w:lang w:val="en-US"/>
        </w:rPr>
        <w:t xml:space="preserve">to define </w:t>
      </w:r>
      <w:r w:rsidR="00772E47">
        <w:rPr>
          <w:sz w:val="22"/>
          <w:szCs w:val="18"/>
          <w:lang w:val="en-US"/>
        </w:rPr>
        <w:t xml:space="preserve">the reference point </w:t>
      </w:r>
      <w:r w:rsidR="00B173A5">
        <w:rPr>
          <w:sz w:val="22"/>
          <w:szCs w:val="18"/>
          <w:lang w:val="en-US"/>
        </w:rPr>
        <w:t>for</w:t>
      </w:r>
      <w:r w:rsidR="00772E47">
        <w:rPr>
          <w:sz w:val="22"/>
          <w:szCs w:val="18"/>
          <w:lang w:val="en-US"/>
        </w:rPr>
        <w:t xml:space="preserve"> </w:t>
      </w:r>
      <w:proofErr w:type="spellStart"/>
      <w:r w:rsidR="00772E47">
        <w:rPr>
          <w:sz w:val="22"/>
          <w:szCs w:val="18"/>
          <w:lang w:val="en-US"/>
        </w:rPr>
        <w:t>Tvalid</w:t>
      </w:r>
      <w:proofErr w:type="spellEnd"/>
      <w:r w:rsidR="00772E47">
        <w:rPr>
          <w:sz w:val="22"/>
          <w:szCs w:val="18"/>
          <w:lang w:val="en-US"/>
        </w:rPr>
        <w:t xml:space="preserve">. </w:t>
      </w:r>
      <w:r w:rsidR="005B6DEE">
        <w:rPr>
          <w:sz w:val="22"/>
          <w:szCs w:val="18"/>
          <w:lang w:val="en-US"/>
        </w:rPr>
        <w:t>In the candidates of s</w:t>
      </w:r>
      <w:r w:rsidR="00772E47">
        <w:rPr>
          <w:sz w:val="22"/>
          <w:szCs w:val="18"/>
          <w:lang w:val="en-US"/>
        </w:rPr>
        <w:t xml:space="preserve">lot </w:t>
      </w:r>
      <w:r w:rsidR="005B6DEE">
        <w:rPr>
          <w:sz w:val="22"/>
          <w:szCs w:val="18"/>
          <w:lang w:val="en-US"/>
        </w:rPr>
        <w:t>“</w:t>
      </w:r>
      <w:r w:rsidR="00772E47">
        <w:rPr>
          <w:sz w:val="22"/>
          <w:szCs w:val="18"/>
          <w:lang w:val="en-US"/>
        </w:rPr>
        <w:t>n</w:t>
      </w:r>
      <w:r w:rsidR="005B6DEE">
        <w:rPr>
          <w:sz w:val="22"/>
          <w:szCs w:val="18"/>
          <w:lang w:val="en-US"/>
        </w:rPr>
        <w:t>”</w:t>
      </w:r>
      <w:r w:rsidR="00772E47">
        <w:rPr>
          <w:sz w:val="22"/>
          <w:szCs w:val="18"/>
          <w:lang w:val="en-US"/>
        </w:rPr>
        <w:t xml:space="preserve"> </w:t>
      </w:r>
      <w:r w:rsidR="005B6DEE">
        <w:rPr>
          <w:sz w:val="22"/>
          <w:szCs w:val="18"/>
          <w:lang w:val="en-US"/>
        </w:rPr>
        <w:t>and “</w:t>
      </w:r>
      <w:r w:rsidR="00772E47">
        <w:rPr>
          <w:sz w:val="22"/>
          <w:szCs w:val="18"/>
          <w:lang w:val="en-US"/>
        </w:rPr>
        <w:t>n – T</w:t>
      </w:r>
      <w:r w:rsidR="005B6DEE">
        <w:rPr>
          <w:sz w:val="22"/>
          <w:szCs w:val="18"/>
          <w:lang w:val="en-US"/>
        </w:rPr>
        <w:t>”</w:t>
      </w:r>
      <w:r w:rsidR="00772E47">
        <w:rPr>
          <w:sz w:val="22"/>
          <w:szCs w:val="18"/>
          <w:lang w:val="en-US"/>
        </w:rPr>
        <w:t xml:space="preserve"> </w:t>
      </w:r>
      <w:r w:rsidR="005B6DEE">
        <w:rPr>
          <w:sz w:val="22"/>
          <w:szCs w:val="18"/>
          <w:lang w:val="en-US"/>
        </w:rPr>
        <w:t>for</w:t>
      </w:r>
      <w:r w:rsidR="00772E47">
        <w:rPr>
          <w:sz w:val="22"/>
          <w:szCs w:val="18"/>
          <w:lang w:val="en-US"/>
        </w:rPr>
        <w:t xml:space="preserve"> the reference point</w:t>
      </w:r>
      <w:r w:rsidR="005B6DEE">
        <w:rPr>
          <w:sz w:val="22"/>
          <w:szCs w:val="18"/>
          <w:lang w:val="en-US"/>
        </w:rPr>
        <w:t>, w</w:t>
      </w:r>
      <w:r w:rsidR="005B6DEE" w:rsidRPr="005B6DEE">
        <w:rPr>
          <w:sz w:val="22"/>
          <w:szCs w:val="18"/>
          <w:lang w:val="en-US"/>
        </w:rPr>
        <w:t xml:space="preserve">e think that both are acceptable, but slot </w:t>
      </w:r>
      <w:r w:rsidR="003906F0">
        <w:rPr>
          <w:sz w:val="22"/>
          <w:szCs w:val="18"/>
          <w:lang w:val="en-US"/>
        </w:rPr>
        <w:t>“</w:t>
      </w:r>
      <w:r w:rsidR="005B6DEE" w:rsidRPr="005B6DEE">
        <w:rPr>
          <w:sz w:val="22"/>
          <w:szCs w:val="18"/>
          <w:lang w:val="en-US"/>
        </w:rPr>
        <w:t xml:space="preserve">n </w:t>
      </w:r>
      <w:r w:rsidR="003906F0">
        <w:rPr>
          <w:sz w:val="22"/>
          <w:szCs w:val="18"/>
          <w:lang w:val="en-US"/>
        </w:rPr>
        <w:t>–</w:t>
      </w:r>
      <w:r w:rsidR="005B6DEE" w:rsidRPr="005B6DEE">
        <w:rPr>
          <w:sz w:val="22"/>
          <w:szCs w:val="18"/>
          <w:lang w:val="en-US"/>
        </w:rPr>
        <w:t xml:space="preserve"> T</w:t>
      </w:r>
      <w:r w:rsidR="003906F0">
        <w:rPr>
          <w:sz w:val="22"/>
          <w:szCs w:val="18"/>
          <w:lang w:val="en-US"/>
        </w:rPr>
        <w:t>”</w:t>
      </w:r>
      <w:r w:rsidR="005B6DEE" w:rsidRPr="005B6DEE">
        <w:rPr>
          <w:sz w:val="22"/>
          <w:szCs w:val="18"/>
          <w:lang w:val="en-US"/>
        </w:rPr>
        <w:t xml:space="preserve"> is a better reference point</w:t>
      </w:r>
      <w:r w:rsidR="003906F0">
        <w:rPr>
          <w:sz w:val="22"/>
          <w:szCs w:val="18"/>
          <w:lang w:val="en-US"/>
        </w:rPr>
        <w:t>. This is</w:t>
      </w:r>
      <w:r w:rsidR="005B6DEE" w:rsidRPr="005B6DEE">
        <w:rPr>
          <w:sz w:val="22"/>
          <w:szCs w:val="18"/>
          <w:lang w:val="en-US"/>
        </w:rPr>
        <w:t xml:space="preserve"> because if </w:t>
      </w:r>
      <w:r w:rsidR="003906F0">
        <w:rPr>
          <w:sz w:val="22"/>
          <w:szCs w:val="18"/>
          <w:lang w:val="en-US"/>
        </w:rPr>
        <w:t>“</w:t>
      </w:r>
      <w:r w:rsidR="005B6DEE" w:rsidRPr="005B6DEE">
        <w:rPr>
          <w:sz w:val="22"/>
          <w:szCs w:val="18"/>
          <w:lang w:val="en-US"/>
        </w:rPr>
        <w:t>T</w:t>
      </w:r>
      <w:r w:rsidR="003906F0">
        <w:rPr>
          <w:sz w:val="22"/>
          <w:szCs w:val="18"/>
          <w:lang w:val="en-US"/>
        </w:rPr>
        <w:t>”</w:t>
      </w:r>
      <w:r w:rsidR="005B6DEE" w:rsidRPr="005B6DEE">
        <w:rPr>
          <w:sz w:val="22"/>
          <w:szCs w:val="18"/>
          <w:lang w:val="en-US"/>
        </w:rPr>
        <w:t xml:space="preserve"> is not used, the definition of </w:t>
      </w:r>
      <w:proofErr w:type="spellStart"/>
      <w:r w:rsidR="005B6DEE" w:rsidRPr="005B6DEE">
        <w:rPr>
          <w:sz w:val="22"/>
          <w:szCs w:val="18"/>
          <w:lang w:val="en-US"/>
        </w:rPr>
        <w:t>Tmax</w:t>
      </w:r>
      <w:proofErr w:type="spellEnd"/>
      <w:r w:rsidR="005B6DEE" w:rsidRPr="005B6DEE">
        <w:rPr>
          <w:sz w:val="22"/>
          <w:szCs w:val="18"/>
          <w:lang w:val="en-US"/>
        </w:rPr>
        <w:t xml:space="preserve"> would be meaningless.</w:t>
      </w:r>
      <w:r w:rsidR="00DE1D29" w:rsidRPr="00DE1D29">
        <w:t xml:space="preserve"> </w:t>
      </w:r>
      <w:r w:rsidR="00DE1D29" w:rsidRPr="00DE1D29">
        <w:rPr>
          <w:sz w:val="22"/>
          <w:szCs w:val="18"/>
          <w:lang w:val="en-US"/>
        </w:rPr>
        <w:t>Another reason is that it is possible to define the processing time for LTE module</w:t>
      </w:r>
      <w:r w:rsidR="00BA6068">
        <w:rPr>
          <w:sz w:val="22"/>
          <w:szCs w:val="18"/>
          <w:lang w:val="en-US"/>
        </w:rPr>
        <w:t xml:space="preserve"> </w:t>
      </w:r>
      <w:r w:rsidR="00DE1D29" w:rsidRPr="00DE1D29">
        <w:rPr>
          <w:sz w:val="22"/>
          <w:szCs w:val="18"/>
          <w:lang w:val="en-US"/>
        </w:rPr>
        <w:t>related time (&lt;</w:t>
      </w:r>
      <w:r w:rsidR="00BA6068">
        <w:rPr>
          <w:sz w:val="22"/>
          <w:szCs w:val="18"/>
          <w:lang w:val="en-US"/>
        </w:rPr>
        <w:t xml:space="preserve"> </w:t>
      </w:r>
      <w:proofErr w:type="spellStart"/>
      <w:r w:rsidR="00DE1D29" w:rsidRPr="00DE1D29">
        <w:rPr>
          <w:sz w:val="22"/>
          <w:szCs w:val="18"/>
          <w:lang w:val="en-US"/>
        </w:rPr>
        <w:t>Tvalid</w:t>
      </w:r>
      <w:proofErr w:type="spellEnd"/>
      <w:r w:rsidR="00DE1D29" w:rsidRPr="00DE1D29">
        <w:rPr>
          <w:sz w:val="22"/>
          <w:szCs w:val="18"/>
          <w:lang w:val="en-US"/>
        </w:rPr>
        <w:t>) and NR module processing time (&lt;</w:t>
      </w:r>
      <w:r w:rsidR="00BA6068">
        <w:rPr>
          <w:sz w:val="22"/>
          <w:szCs w:val="18"/>
          <w:lang w:val="en-US"/>
        </w:rPr>
        <w:t xml:space="preserve"> </w:t>
      </w:r>
      <w:proofErr w:type="spellStart"/>
      <w:r w:rsidR="00DE1D29" w:rsidRPr="00DE1D29">
        <w:rPr>
          <w:sz w:val="22"/>
          <w:szCs w:val="18"/>
          <w:lang w:val="en-US"/>
        </w:rPr>
        <w:t>Tmax</w:t>
      </w:r>
      <w:proofErr w:type="spellEnd"/>
      <w:r w:rsidR="00DE1D29" w:rsidRPr="00DE1D29">
        <w:rPr>
          <w:sz w:val="22"/>
          <w:szCs w:val="18"/>
          <w:lang w:val="en-US"/>
        </w:rPr>
        <w:t>) separately.</w:t>
      </w:r>
    </w:p>
    <w:p w14:paraId="7E2B5C3F" w14:textId="77777777" w:rsidR="00772E47" w:rsidRPr="003906F0" w:rsidRDefault="00772E47" w:rsidP="001E4335">
      <w:pPr>
        <w:spacing w:beforeLines="50" w:before="120" w:afterLines="50" w:after="120"/>
        <w:rPr>
          <w:sz w:val="22"/>
          <w:szCs w:val="18"/>
          <w:lang w:val="en-US"/>
        </w:rPr>
      </w:pPr>
    </w:p>
    <w:p w14:paraId="4171303A" w14:textId="77777777" w:rsidR="00AE6870" w:rsidRPr="00493872" w:rsidRDefault="00AE6870" w:rsidP="00AE6870">
      <w:pPr>
        <w:pStyle w:val="afe"/>
        <w:numPr>
          <w:ilvl w:val="0"/>
          <w:numId w:val="9"/>
        </w:numPr>
        <w:spacing w:before="50" w:afterLines="50" w:after="120"/>
        <w:ind w:leftChars="0"/>
        <w:rPr>
          <w:rFonts w:eastAsiaTheme="minorEastAsia"/>
          <w:b/>
          <w:sz w:val="22"/>
          <w:u w:val="single"/>
          <w:lang w:val="en-US"/>
        </w:rPr>
      </w:pPr>
    </w:p>
    <w:p w14:paraId="2E5406E6" w14:textId="622CAA1B" w:rsidR="00EE54CC" w:rsidRPr="00EE54CC" w:rsidRDefault="00EE54CC" w:rsidP="00AE6870">
      <w:pPr>
        <w:numPr>
          <w:ilvl w:val="0"/>
          <w:numId w:val="8"/>
        </w:numPr>
        <w:spacing w:before="50" w:afterLines="50" w:after="120"/>
        <w:rPr>
          <w:rFonts w:eastAsiaTheme="minorEastAsia"/>
          <w:b/>
          <w:bCs/>
          <w:iCs/>
          <w:sz w:val="22"/>
          <w:lang w:val="en-US"/>
        </w:rPr>
      </w:pPr>
      <w:r w:rsidRPr="00EE54CC">
        <w:rPr>
          <w:rFonts w:eastAsiaTheme="minorEastAsia"/>
          <w:b/>
          <w:bCs/>
          <w:iCs/>
          <w:sz w:val="22"/>
          <w:lang w:val="en-US"/>
        </w:rPr>
        <w:t xml:space="preserve">NR SL module is expected to be provided </w:t>
      </w:r>
      <w:r w:rsidR="005A00AE">
        <w:rPr>
          <w:rFonts w:eastAsiaTheme="minorEastAsia"/>
          <w:b/>
          <w:bCs/>
          <w:iCs/>
          <w:sz w:val="22"/>
          <w:lang w:val="en-US"/>
        </w:rPr>
        <w:t xml:space="preserve">any </w:t>
      </w:r>
      <w:r w:rsidRPr="00EE54CC">
        <w:rPr>
          <w:rFonts w:eastAsiaTheme="minorEastAsia"/>
          <w:b/>
          <w:bCs/>
          <w:iCs/>
          <w:sz w:val="22"/>
          <w:lang w:val="en-US"/>
        </w:rPr>
        <w:t xml:space="preserve">LTE information generated </w:t>
      </w:r>
      <w:r w:rsidR="005A00AE">
        <w:rPr>
          <w:rFonts w:eastAsiaTheme="minorEastAsia"/>
          <w:b/>
          <w:bCs/>
          <w:iCs/>
          <w:sz w:val="22"/>
          <w:lang w:val="en-US"/>
        </w:rPr>
        <w:t>from monitoring</w:t>
      </w:r>
      <w:r w:rsidR="00FB6EE4">
        <w:rPr>
          <w:rFonts w:eastAsiaTheme="minorEastAsia"/>
          <w:b/>
          <w:bCs/>
          <w:iCs/>
          <w:sz w:val="22"/>
          <w:lang w:val="en-US"/>
        </w:rPr>
        <w:t xml:space="preserve"> </w:t>
      </w:r>
      <w:r w:rsidRPr="00EE54CC">
        <w:rPr>
          <w:rFonts w:eastAsiaTheme="minorEastAsia"/>
          <w:b/>
          <w:bCs/>
          <w:iCs/>
          <w:sz w:val="22"/>
          <w:lang w:val="en-US"/>
        </w:rPr>
        <w:t>at least between n-T0_LTE and n-T</w:t>
      </w:r>
      <w:r w:rsidR="007A1714">
        <w:rPr>
          <w:rFonts w:eastAsiaTheme="minorEastAsia"/>
          <w:b/>
          <w:bCs/>
          <w:iCs/>
          <w:sz w:val="22"/>
          <w:lang w:val="en-US"/>
        </w:rPr>
        <w:t>–</w:t>
      </w:r>
      <w:proofErr w:type="spellStart"/>
      <w:r w:rsidRPr="00EE54CC">
        <w:rPr>
          <w:rFonts w:eastAsiaTheme="minorEastAsia"/>
          <w:b/>
          <w:bCs/>
          <w:iCs/>
          <w:sz w:val="22"/>
          <w:lang w:val="en-US"/>
        </w:rPr>
        <w:t>Tvalid</w:t>
      </w:r>
      <w:proofErr w:type="spellEnd"/>
      <w:r w:rsidRPr="00EE54CC">
        <w:rPr>
          <w:rFonts w:eastAsiaTheme="minorEastAsia"/>
          <w:b/>
          <w:bCs/>
          <w:iCs/>
          <w:sz w:val="22"/>
          <w:lang w:val="en-US"/>
        </w:rPr>
        <w:t xml:space="preserve"> for resource selection at slot n.</w:t>
      </w:r>
    </w:p>
    <w:p w14:paraId="6899799F" w14:textId="77777777" w:rsidR="00EE54CC" w:rsidRPr="00EE54CC" w:rsidRDefault="00EE54CC" w:rsidP="00AE6870">
      <w:pPr>
        <w:numPr>
          <w:ilvl w:val="1"/>
          <w:numId w:val="8"/>
        </w:numPr>
        <w:spacing w:before="50" w:afterLines="50" w:after="120"/>
        <w:rPr>
          <w:rFonts w:eastAsiaTheme="minorEastAsia"/>
          <w:b/>
          <w:bCs/>
          <w:iCs/>
          <w:sz w:val="22"/>
          <w:lang w:val="en-US"/>
        </w:rPr>
      </w:pPr>
      <w:r w:rsidRPr="00EE54CC">
        <w:rPr>
          <w:rFonts w:eastAsiaTheme="minorEastAsia"/>
          <w:b/>
          <w:bCs/>
          <w:iCs/>
          <w:sz w:val="22"/>
          <w:lang w:val="en-US"/>
        </w:rPr>
        <w:t xml:space="preserve">FFS: the value of T0_LTE and </w:t>
      </w:r>
      <w:proofErr w:type="spellStart"/>
      <w:r w:rsidRPr="00EE54CC">
        <w:rPr>
          <w:rFonts w:eastAsiaTheme="minorEastAsia"/>
          <w:b/>
          <w:bCs/>
          <w:iCs/>
          <w:sz w:val="22"/>
          <w:lang w:val="en-US"/>
        </w:rPr>
        <w:t>Tvalid</w:t>
      </w:r>
      <w:proofErr w:type="spellEnd"/>
    </w:p>
    <w:p w14:paraId="58D46A7C" w14:textId="77777777" w:rsidR="009853A8" w:rsidRPr="00A2388B" w:rsidRDefault="009853A8" w:rsidP="001E4335">
      <w:pPr>
        <w:spacing w:beforeLines="50" w:before="120" w:afterLines="50" w:after="120"/>
        <w:rPr>
          <w:sz w:val="22"/>
          <w:szCs w:val="18"/>
        </w:rPr>
      </w:pPr>
    </w:p>
    <w:p w14:paraId="12795B4C" w14:textId="6F789183" w:rsidR="009D4939" w:rsidRDefault="001A4C6B" w:rsidP="004B1015">
      <w:pPr>
        <w:keepNext/>
        <w:spacing w:beforeLines="50" w:before="120" w:afterLines="50" w:after="120"/>
        <w:jc w:val="center"/>
      </w:pPr>
      <w:r>
        <w:rPr>
          <w:noProof/>
        </w:rPr>
        <w:drawing>
          <wp:inline distT="0" distB="0" distL="0" distR="0" wp14:anchorId="34133CE4" wp14:editId="7F7345F2">
            <wp:extent cx="6263596" cy="300990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275" cy="3020798"/>
                    </a:xfrm>
                    <a:prstGeom prst="rect">
                      <a:avLst/>
                    </a:prstGeom>
                    <a:noFill/>
                    <a:ln>
                      <a:noFill/>
                    </a:ln>
                  </pic:spPr>
                </pic:pic>
              </a:graphicData>
            </a:graphic>
          </wp:inline>
        </w:drawing>
      </w:r>
    </w:p>
    <w:p w14:paraId="375CCF03" w14:textId="7FF1A332" w:rsidR="00BF477B" w:rsidRDefault="009D4939" w:rsidP="004B1015">
      <w:pPr>
        <w:pStyle w:val="af"/>
        <w:jc w:val="center"/>
        <w:rPr>
          <w:sz w:val="22"/>
          <w:szCs w:val="18"/>
        </w:rPr>
      </w:pPr>
      <w:r>
        <w:t xml:space="preserve">Figure </w:t>
      </w:r>
      <w:r>
        <w:fldChar w:fldCharType="begin"/>
      </w:r>
      <w:r>
        <w:instrText xml:space="preserve"> SEQ Figure \* ARABIC </w:instrText>
      </w:r>
      <w:r>
        <w:fldChar w:fldCharType="separate"/>
      </w:r>
      <w:r w:rsidR="003B07C7">
        <w:rPr>
          <w:noProof/>
        </w:rPr>
        <w:t>1</w:t>
      </w:r>
      <w:r>
        <w:fldChar w:fldCharType="end"/>
      </w:r>
      <w:r>
        <w:t xml:space="preserve">: The image of the </w:t>
      </w:r>
      <w:r w:rsidR="00C32995">
        <w:t xml:space="preserve">sharing timeline </w:t>
      </w:r>
    </w:p>
    <w:p w14:paraId="3A0D65AB" w14:textId="44EDA59F" w:rsidR="0062212A" w:rsidRPr="00480801" w:rsidRDefault="0062212A" w:rsidP="0062212A">
      <w:pPr>
        <w:spacing w:before="50" w:afterLines="50" w:after="120"/>
        <w:rPr>
          <w:sz w:val="22"/>
          <w:szCs w:val="18"/>
          <w:lang w:val="en-US"/>
        </w:rPr>
      </w:pPr>
    </w:p>
    <w:p w14:paraId="6E9DBE5F" w14:textId="0C26BEF6" w:rsidR="00FC4F6F" w:rsidRDefault="00FC4F6F" w:rsidP="001E4335">
      <w:pPr>
        <w:spacing w:beforeLines="50" w:before="120" w:afterLines="50" w:after="120"/>
        <w:rPr>
          <w:sz w:val="22"/>
          <w:szCs w:val="18"/>
          <w:lang w:val="en-US"/>
        </w:rPr>
      </w:pPr>
      <w:r>
        <w:rPr>
          <w:sz w:val="22"/>
          <w:szCs w:val="18"/>
          <w:lang w:val="en-US"/>
        </w:rPr>
        <w:t xml:space="preserve">We note that </w:t>
      </w:r>
      <w:r w:rsidR="007A1714">
        <w:rPr>
          <w:sz w:val="22"/>
          <w:szCs w:val="18"/>
          <w:lang w:val="en-US"/>
        </w:rPr>
        <w:t>this</w:t>
      </w:r>
      <w:r w:rsidR="00D442AF">
        <w:rPr>
          <w:sz w:val="22"/>
          <w:szCs w:val="18"/>
          <w:lang w:val="en-US"/>
        </w:rPr>
        <w:t xml:space="preserve"> definition should </w:t>
      </w:r>
      <w:r w:rsidR="007A1714">
        <w:rPr>
          <w:sz w:val="22"/>
          <w:szCs w:val="18"/>
          <w:lang w:val="en-US"/>
        </w:rPr>
        <w:t xml:space="preserve">also </w:t>
      </w:r>
      <w:r w:rsidR="0099773E">
        <w:rPr>
          <w:sz w:val="22"/>
          <w:szCs w:val="18"/>
          <w:lang w:val="en-US"/>
        </w:rPr>
        <w:t xml:space="preserve">be </w:t>
      </w:r>
      <w:r w:rsidR="007A1714">
        <w:rPr>
          <w:sz w:val="22"/>
          <w:szCs w:val="18"/>
          <w:lang w:val="en-US"/>
        </w:rPr>
        <w:t>appl</w:t>
      </w:r>
      <w:r w:rsidR="0099773E">
        <w:rPr>
          <w:sz w:val="22"/>
          <w:szCs w:val="18"/>
          <w:lang w:val="en-US"/>
        </w:rPr>
        <w:t>ied</w:t>
      </w:r>
      <w:r w:rsidR="007A1714">
        <w:rPr>
          <w:sz w:val="22"/>
          <w:szCs w:val="18"/>
          <w:lang w:val="en-US"/>
        </w:rPr>
        <w:t xml:space="preserve"> to the case of </w:t>
      </w:r>
      <w:r w:rsidR="00D442AF">
        <w:rPr>
          <w:sz w:val="22"/>
          <w:szCs w:val="18"/>
          <w:lang w:val="en-US"/>
        </w:rPr>
        <w:t>aperiodic traffic</w:t>
      </w:r>
      <w:r w:rsidR="007A437E">
        <w:rPr>
          <w:sz w:val="22"/>
          <w:szCs w:val="18"/>
          <w:lang w:val="en-US"/>
        </w:rPr>
        <w:t>.</w:t>
      </w:r>
      <w:r w:rsidR="00854B31">
        <w:rPr>
          <w:sz w:val="22"/>
          <w:szCs w:val="18"/>
          <w:lang w:val="en-US"/>
        </w:rPr>
        <w:t xml:space="preserve"> To follow the above </w:t>
      </w:r>
      <w:r w:rsidR="00820113">
        <w:rPr>
          <w:sz w:val="22"/>
          <w:szCs w:val="18"/>
          <w:lang w:val="en-US"/>
        </w:rPr>
        <w:t xml:space="preserve">timeline </w:t>
      </w:r>
      <w:r w:rsidR="00313E37">
        <w:rPr>
          <w:sz w:val="22"/>
          <w:szCs w:val="18"/>
          <w:lang w:val="en-US"/>
        </w:rPr>
        <w:t>restriction</w:t>
      </w:r>
      <w:r w:rsidR="00854B31">
        <w:rPr>
          <w:sz w:val="22"/>
          <w:szCs w:val="18"/>
          <w:lang w:val="en-US"/>
        </w:rPr>
        <w:t xml:space="preserve">, </w:t>
      </w:r>
      <w:r w:rsidR="00313E37">
        <w:rPr>
          <w:sz w:val="22"/>
          <w:szCs w:val="18"/>
          <w:lang w:val="en-US"/>
        </w:rPr>
        <w:t xml:space="preserve">LTE </w:t>
      </w:r>
      <w:r w:rsidR="00862EAF">
        <w:rPr>
          <w:sz w:val="22"/>
          <w:szCs w:val="18"/>
          <w:lang w:val="en-US"/>
        </w:rPr>
        <w:t xml:space="preserve">SL </w:t>
      </w:r>
      <w:r w:rsidR="00313E37">
        <w:rPr>
          <w:sz w:val="22"/>
          <w:szCs w:val="18"/>
          <w:lang w:val="en-US"/>
        </w:rPr>
        <w:t>module should provide LTE information at the</w:t>
      </w:r>
      <w:r w:rsidR="00820113">
        <w:rPr>
          <w:sz w:val="22"/>
          <w:szCs w:val="18"/>
          <w:lang w:val="en-US"/>
        </w:rPr>
        <w:t xml:space="preserve"> appropriate</w:t>
      </w:r>
      <w:r w:rsidR="00313E37">
        <w:rPr>
          <w:sz w:val="22"/>
          <w:szCs w:val="18"/>
          <w:lang w:val="en-US"/>
        </w:rPr>
        <w:t xml:space="preserve"> tim</w:t>
      </w:r>
      <w:r w:rsidR="00820113">
        <w:rPr>
          <w:sz w:val="22"/>
          <w:szCs w:val="18"/>
          <w:lang w:val="en-US"/>
        </w:rPr>
        <w:t>e</w:t>
      </w:r>
      <w:r w:rsidR="00313E37">
        <w:rPr>
          <w:sz w:val="22"/>
          <w:szCs w:val="18"/>
          <w:lang w:val="en-US"/>
        </w:rPr>
        <w:t xml:space="preserve">, </w:t>
      </w:r>
      <w:proofErr w:type="gramStart"/>
      <w:r w:rsidR="00820113">
        <w:rPr>
          <w:sz w:val="22"/>
          <w:szCs w:val="18"/>
          <w:lang w:val="en-US"/>
        </w:rPr>
        <w:t>taking into account</w:t>
      </w:r>
      <w:proofErr w:type="gramEnd"/>
      <w:r w:rsidR="00820113">
        <w:rPr>
          <w:sz w:val="22"/>
          <w:szCs w:val="18"/>
          <w:lang w:val="en-US"/>
        </w:rPr>
        <w:t xml:space="preserve"> </w:t>
      </w:r>
      <w:r w:rsidR="00313E37">
        <w:rPr>
          <w:sz w:val="22"/>
          <w:szCs w:val="18"/>
          <w:lang w:val="en-US"/>
        </w:rPr>
        <w:t xml:space="preserve">the timing of its own NR transmission and processing time. This practical </w:t>
      </w:r>
      <w:r w:rsidR="00862EAF">
        <w:rPr>
          <w:sz w:val="22"/>
          <w:szCs w:val="18"/>
          <w:lang w:val="en-US"/>
        </w:rPr>
        <w:t xml:space="preserve">sharing </w:t>
      </w:r>
      <w:r w:rsidR="00313E37">
        <w:rPr>
          <w:sz w:val="22"/>
          <w:szCs w:val="18"/>
          <w:lang w:val="en-US"/>
        </w:rPr>
        <w:t xml:space="preserve">timing </w:t>
      </w:r>
      <w:r w:rsidR="00854B31">
        <w:rPr>
          <w:sz w:val="22"/>
          <w:szCs w:val="18"/>
          <w:lang w:val="en-US"/>
        </w:rPr>
        <w:t>is up to UE implementation</w:t>
      </w:r>
      <w:r w:rsidR="00406FC5">
        <w:rPr>
          <w:sz w:val="22"/>
          <w:szCs w:val="18"/>
          <w:lang w:val="en-US"/>
        </w:rPr>
        <w:t xml:space="preserve"> </w:t>
      </w:r>
      <w:proofErr w:type="gramStart"/>
      <w:r w:rsidR="00406FC5">
        <w:rPr>
          <w:sz w:val="22"/>
          <w:szCs w:val="18"/>
          <w:lang w:val="en-US"/>
        </w:rPr>
        <w:t>as long as</w:t>
      </w:r>
      <w:proofErr w:type="gramEnd"/>
      <w:r w:rsidR="00406FC5">
        <w:rPr>
          <w:sz w:val="22"/>
          <w:szCs w:val="18"/>
          <w:lang w:val="en-US"/>
        </w:rPr>
        <w:t xml:space="preserve"> NR SL module </w:t>
      </w:r>
      <w:r w:rsidR="004523CF">
        <w:rPr>
          <w:sz w:val="22"/>
          <w:szCs w:val="18"/>
          <w:lang w:val="en-US"/>
        </w:rPr>
        <w:t xml:space="preserve">has </w:t>
      </w:r>
      <w:r w:rsidR="00D03A37">
        <w:rPr>
          <w:sz w:val="22"/>
          <w:szCs w:val="18"/>
          <w:lang w:val="en-US"/>
        </w:rPr>
        <w:t xml:space="preserve">all </w:t>
      </w:r>
      <w:r w:rsidR="004523CF">
        <w:rPr>
          <w:sz w:val="22"/>
          <w:szCs w:val="18"/>
          <w:lang w:val="en-US"/>
        </w:rPr>
        <w:t xml:space="preserve">LTE information </w:t>
      </w:r>
      <w:r w:rsidR="00DA768C">
        <w:rPr>
          <w:sz w:val="22"/>
          <w:szCs w:val="18"/>
          <w:lang w:val="en-US"/>
        </w:rPr>
        <w:t>generated</w:t>
      </w:r>
      <w:r w:rsidR="00894707">
        <w:rPr>
          <w:sz w:val="22"/>
          <w:szCs w:val="18"/>
          <w:lang w:val="en-US"/>
        </w:rPr>
        <w:t xml:space="preserve"> from monitoring</w:t>
      </w:r>
      <w:r w:rsidR="00DA768C">
        <w:rPr>
          <w:sz w:val="22"/>
          <w:szCs w:val="18"/>
          <w:lang w:val="en-US"/>
        </w:rPr>
        <w:t xml:space="preserve"> </w:t>
      </w:r>
      <w:r w:rsidR="004523CF">
        <w:rPr>
          <w:sz w:val="22"/>
          <w:szCs w:val="18"/>
          <w:lang w:val="en-US"/>
        </w:rPr>
        <w:t>at least between T – T</w:t>
      </w:r>
      <w:r w:rsidR="00D03A37">
        <w:rPr>
          <w:sz w:val="22"/>
          <w:szCs w:val="18"/>
          <w:lang w:val="en-US"/>
        </w:rPr>
        <w:t>0</w:t>
      </w:r>
      <w:r w:rsidR="004523CF">
        <w:rPr>
          <w:sz w:val="22"/>
          <w:szCs w:val="18"/>
          <w:lang w:val="en-US"/>
        </w:rPr>
        <w:t xml:space="preserve">_LTE and n- T – </w:t>
      </w:r>
      <w:proofErr w:type="spellStart"/>
      <w:r w:rsidR="004523CF">
        <w:rPr>
          <w:sz w:val="22"/>
          <w:szCs w:val="18"/>
          <w:lang w:val="en-US"/>
        </w:rPr>
        <w:t>Tvalid</w:t>
      </w:r>
      <w:proofErr w:type="spellEnd"/>
      <w:r w:rsidR="004523CF">
        <w:rPr>
          <w:sz w:val="22"/>
          <w:szCs w:val="18"/>
          <w:lang w:val="en-US"/>
        </w:rPr>
        <w:t xml:space="preserve"> for NR transmission at slot n.</w:t>
      </w:r>
    </w:p>
    <w:p w14:paraId="085AF249" w14:textId="77777777" w:rsidR="00B9028A" w:rsidRPr="00D03A37" w:rsidRDefault="00B9028A" w:rsidP="00082FB9">
      <w:pPr>
        <w:spacing w:beforeLines="50" w:before="120" w:afterLines="50" w:after="120"/>
        <w:rPr>
          <w:sz w:val="22"/>
          <w:szCs w:val="18"/>
          <w:lang w:val="en-US"/>
        </w:rPr>
      </w:pPr>
    </w:p>
    <w:p w14:paraId="205D92B0" w14:textId="797576BF" w:rsidR="00082FB9" w:rsidRPr="00082FB9" w:rsidRDefault="00BC052C" w:rsidP="00082F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bookmarkStart w:id="10" w:name="_Hlk118112851"/>
      <w:r>
        <w:rPr>
          <w:rFonts w:ascii="Arial" w:eastAsiaTheme="minorEastAsia" w:hAnsi="Arial" w:hint="eastAsia"/>
          <w:b/>
          <w:kern w:val="28"/>
          <w:sz w:val="22"/>
          <w:szCs w:val="22"/>
          <w:lang w:val="en-US"/>
        </w:rPr>
        <w:t>PSF</w:t>
      </w:r>
      <w:r>
        <w:rPr>
          <w:rFonts w:ascii="Arial" w:eastAsiaTheme="minorEastAsia" w:hAnsi="Arial"/>
          <w:b/>
          <w:kern w:val="28"/>
          <w:sz w:val="22"/>
          <w:szCs w:val="22"/>
          <w:lang w:val="en-US"/>
        </w:rPr>
        <w:t xml:space="preserve">CH </w:t>
      </w:r>
      <w:r w:rsidR="0015615E">
        <w:rPr>
          <w:rFonts w:ascii="Arial" w:eastAsiaTheme="minorEastAsia" w:hAnsi="Arial"/>
          <w:b/>
          <w:kern w:val="28"/>
          <w:sz w:val="22"/>
          <w:szCs w:val="22"/>
          <w:lang w:val="en-US"/>
        </w:rPr>
        <w:t>transmission</w:t>
      </w:r>
      <w:r w:rsidR="009715C8">
        <w:rPr>
          <w:rFonts w:ascii="Arial" w:eastAsiaTheme="minorEastAsia" w:hAnsi="Arial"/>
          <w:b/>
          <w:kern w:val="28"/>
          <w:sz w:val="22"/>
          <w:szCs w:val="22"/>
          <w:lang w:val="en-US"/>
        </w:rPr>
        <w:t xml:space="preserve"> handling</w:t>
      </w:r>
      <w:bookmarkEnd w:id="10"/>
    </w:p>
    <w:tbl>
      <w:tblPr>
        <w:tblStyle w:val="afc"/>
        <w:tblW w:w="0" w:type="auto"/>
        <w:tblLook w:val="04A0" w:firstRow="1" w:lastRow="0" w:firstColumn="1" w:lastColumn="0" w:noHBand="0" w:noVBand="1"/>
      </w:tblPr>
      <w:tblGrid>
        <w:gridCol w:w="9962"/>
      </w:tblGrid>
      <w:tr w:rsidR="0097480B" w14:paraId="5C12C7D5" w14:textId="77777777" w:rsidTr="00056383">
        <w:tc>
          <w:tcPr>
            <w:tcW w:w="9962" w:type="dxa"/>
          </w:tcPr>
          <w:p w14:paraId="12ECA9C7" w14:textId="77777777" w:rsidR="004C41DF" w:rsidRPr="004C41DF" w:rsidRDefault="004C41DF" w:rsidP="004C41DF">
            <w:pPr>
              <w:spacing w:after="0"/>
              <w:jc w:val="both"/>
              <w:rPr>
                <w:rFonts w:eastAsia="Batang"/>
                <w:sz w:val="20"/>
                <w:lang w:eastAsia="zh-CN"/>
              </w:rPr>
            </w:pPr>
            <w:bookmarkStart w:id="11" w:name="_Hlk111033609"/>
            <w:r w:rsidRPr="004C41DF">
              <w:rPr>
                <w:rFonts w:ascii="Times" w:eastAsia="Batang" w:hAnsi="Times"/>
                <w:b/>
                <w:bCs/>
                <w:sz w:val="20"/>
                <w:highlight w:val="darkYellow"/>
                <w:lang w:eastAsia="en-US"/>
              </w:rPr>
              <w:t>Working assumption</w:t>
            </w:r>
          </w:p>
          <w:p w14:paraId="1C39FD47" w14:textId="77777777" w:rsidR="004C41DF" w:rsidRPr="004C41DF" w:rsidRDefault="004C41DF" w:rsidP="004C41DF">
            <w:pPr>
              <w:numPr>
                <w:ilvl w:val="0"/>
                <w:numId w:val="39"/>
              </w:numPr>
              <w:spacing w:after="0"/>
              <w:rPr>
                <w:rFonts w:eastAsia="ＭＳ 明朝"/>
                <w:sz w:val="20"/>
                <w:lang w:eastAsia="en-US"/>
              </w:rPr>
            </w:pPr>
            <w:r w:rsidRPr="004C41DF">
              <w:rPr>
                <w:rFonts w:eastAsia="ＭＳ 明朝"/>
                <w:sz w:val="20"/>
                <w:lang w:eastAsia="en-US"/>
              </w:rPr>
              <w:t>For dynamic resource pool sharing, select one option between 1-1 and 1-2, and select one option between 3-1 and 4-1-a, and define how the two selected options can be used in the operation:</w:t>
            </w:r>
          </w:p>
          <w:p w14:paraId="77B6594B" w14:textId="77777777" w:rsidR="004C41DF" w:rsidRPr="004C41DF" w:rsidRDefault="004C41DF" w:rsidP="004C41DF">
            <w:pPr>
              <w:numPr>
                <w:ilvl w:val="1"/>
                <w:numId w:val="39"/>
              </w:numPr>
              <w:spacing w:after="0"/>
              <w:rPr>
                <w:rFonts w:eastAsia="ＭＳ 明朝"/>
                <w:sz w:val="20"/>
                <w:lang w:eastAsia="en-US"/>
              </w:rPr>
            </w:pPr>
            <w:r w:rsidRPr="004C41DF">
              <w:rPr>
                <w:rFonts w:eastAsia="ＭＳ 明朝"/>
                <w:sz w:val="20"/>
                <w:lang w:eastAsia="en-US"/>
              </w:rPr>
              <w:t>Option 1-1: Avoiding PSFCH transmissions overlapping with LTE SL resources reserved for LTE SL transmissions in the time domain is performed by the UE transmitting PSFCH</w:t>
            </w:r>
          </w:p>
          <w:p w14:paraId="298C7D8C"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lastRenderedPageBreak/>
              <w:t>FFS whether/how to define condition(s) under which the UE transmitting PSFCH drops its PSFCH transmission overlapping with the LTE SL resources reserved for LTE SL transmission</w:t>
            </w:r>
          </w:p>
          <w:p w14:paraId="0DB91B89" w14:textId="77777777" w:rsidR="004C41DF" w:rsidRPr="004C41DF" w:rsidRDefault="004C41DF" w:rsidP="004C41DF">
            <w:pPr>
              <w:numPr>
                <w:ilvl w:val="1"/>
                <w:numId w:val="39"/>
              </w:numPr>
              <w:spacing w:after="0"/>
              <w:rPr>
                <w:rFonts w:eastAsia="ＭＳ 明朝"/>
                <w:sz w:val="20"/>
                <w:lang w:eastAsia="en-US"/>
              </w:rPr>
            </w:pPr>
            <w:r w:rsidRPr="004C41DF">
              <w:rPr>
                <w:rFonts w:eastAsia="ＭＳ 明朝"/>
                <w:sz w:val="20"/>
                <w:lang w:eastAsia="en-US"/>
              </w:rPr>
              <w:t>Option 1-2: Avoiding PSFCH transmissions overlapping with LTE SL resources reserved for LTE SL transmissions in the time domain is ensured by the UE transmitting PSSCH</w:t>
            </w:r>
          </w:p>
          <w:p w14:paraId="116208AD"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 xml:space="preserve">FFS whether/how to define condition(s) of </w:t>
            </w:r>
            <w:r w:rsidRPr="004C41DF">
              <w:rPr>
                <w:rFonts w:eastAsia="DengXian"/>
                <w:sz w:val="20"/>
                <w:lang w:eastAsia="ko-KR"/>
              </w:rPr>
              <w:t xml:space="preserve">selecting </w:t>
            </w:r>
            <w:r w:rsidRPr="004C41DF">
              <w:rPr>
                <w:rFonts w:eastAsia="ＭＳ 明朝"/>
                <w:sz w:val="20"/>
                <w:lang w:eastAsia="en-US"/>
              </w:rPr>
              <w:t xml:space="preserve">NR SL candidate resources </w:t>
            </w:r>
            <w:r w:rsidRPr="004C41DF">
              <w:rPr>
                <w:rFonts w:eastAsia="DengXian"/>
                <w:sz w:val="20"/>
                <w:lang w:eastAsia="ko-KR"/>
              </w:rPr>
              <w:t>for</w:t>
            </w:r>
            <w:r w:rsidRPr="004C41DF">
              <w:rPr>
                <w:rFonts w:eastAsia="ＭＳ 明朝"/>
                <w:sz w:val="20"/>
                <w:lang w:eastAsia="en-US"/>
              </w:rPr>
              <w:t xml:space="preserve"> </w:t>
            </w:r>
            <w:r w:rsidRPr="004C41DF">
              <w:rPr>
                <w:rFonts w:eastAsia="DengXian"/>
                <w:sz w:val="20"/>
                <w:lang w:eastAsia="ko-KR"/>
              </w:rPr>
              <w:t>NR</w:t>
            </w:r>
            <w:r w:rsidRPr="004C41DF">
              <w:rPr>
                <w:rFonts w:eastAsia="ＭＳ 明朝"/>
                <w:sz w:val="20"/>
                <w:lang w:eastAsia="en-US"/>
              </w:rPr>
              <w:t xml:space="preserve"> </w:t>
            </w:r>
            <w:r w:rsidRPr="004C41DF">
              <w:rPr>
                <w:rFonts w:eastAsia="DengXian"/>
                <w:sz w:val="20"/>
                <w:lang w:eastAsia="ko-KR"/>
              </w:rPr>
              <w:t>SL</w:t>
            </w:r>
            <w:r w:rsidRPr="004C41DF">
              <w:rPr>
                <w:rFonts w:eastAsia="ＭＳ 明朝"/>
                <w:sz w:val="20"/>
                <w:lang w:eastAsia="en-US"/>
              </w:rPr>
              <w:t xml:space="preserve"> </w:t>
            </w:r>
            <w:r w:rsidRPr="004C41DF">
              <w:rPr>
                <w:rFonts w:eastAsia="DengXian"/>
                <w:sz w:val="20"/>
                <w:lang w:eastAsia="ko-KR"/>
              </w:rPr>
              <w:t>PSCCH/PSSCH</w:t>
            </w:r>
          </w:p>
          <w:p w14:paraId="78F38745" w14:textId="77777777" w:rsidR="004C41DF" w:rsidRPr="004C41DF" w:rsidRDefault="004C41DF" w:rsidP="004C41DF">
            <w:pPr>
              <w:numPr>
                <w:ilvl w:val="1"/>
                <w:numId w:val="39"/>
              </w:numPr>
              <w:spacing w:after="0"/>
              <w:rPr>
                <w:rFonts w:eastAsia="ＭＳ 明朝"/>
                <w:sz w:val="20"/>
                <w:lang w:eastAsia="en-US"/>
              </w:rPr>
            </w:pPr>
            <w:r w:rsidRPr="004C41DF">
              <w:rPr>
                <w:rFonts w:eastAsia="ＭＳ 明朝"/>
                <w:sz w:val="20"/>
                <w:lang w:eastAsia="en-US"/>
              </w:rPr>
              <w:t>Option 3-1: Additional PSFCH periodicity(</w:t>
            </w:r>
            <w:proofErr w:type="spellStart"/>
            <w:r w:rsidRPr="004C41DF">
              <w:rPr>
                <w:rFonts w:eastAsia="ＭＳ 明朝"/>
                <w:sz w:val="20"/>
                <w:lang w:eastAsia="en-US"/>
              </w:rPr>
              <w:t>ies</w:t>
            </w:r>
            <w:proofErr w:type="spellEnd"/>
            <w:r w:rsidRPr="004C41DF">
              <w:rPr>
                <w:rFonts w:eastAsia="ＭＳ 明朝"/>
                <w:sz w:val="20"/>
                <w:lang w:eastAsia="en-US"/>
              </w:rPr>
              <w:t>) is introduced</w:t>
            </w:r>
          </w:p>
          <w:p w14:paraId="31996BA3"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Alt 3-1-a: 10 logical slots</w:t>
            </w:r>
          </w:p>
          <w:p w14:paraId="65C31292"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Alt 3-1-b: 8 logical slots</w:t>
            </w:r>
          </w:p>
          <w:p w14:paraId="07AC5A63"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Alt 3-1-c: 5 logical slots</w:t>
            </w:r>
          </w:p>
          <w:p w14:paraId="7A14384A"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FFS: Alignment between PSFCH periodicity and LTE logical subframes should be ensured by proper configuration</w:t>
            </w:r>
          </w:p>
          <w:p w14:paraId="74C07527" w14:textId="77777777" w:rsidR="004C41DF" w:rsidRPr="004C41DF" w:rsidRDefault="004C41DF" w:rsidP="004C41DF">
            <w:pPr>
              <w:numPr>
                <w:ilvl w:val="1"/>
                <w:numId w:val="39"/>
              </w:numPr>
              <w:spacing w:after="0"/>
              <w:rPr>
                <w:rFonts w:eastAsia="ＭＳ 明朝"/>
                <w:sz w:val="20"/>
                <w:lang w:eastAsia="en-US"/>
              </w:rPr>
            </w:pPr>
            <w:r w:rsidRPr="004C41DF">
              <w:rPr>
                <w:rFonts w:eastAsia="ＭＳ 明朝"/>
                <w:sz w:val="20"/>
                <w:lang w:eastAsia="en-US"/>
              </w:rPr>
              <w:t xml:space="preserve">Option 4-1: PSFCH resources and LTE SL resources are </w:t>
            </w:r>
            <w:proofErr w:type="spellStart"/>
            <w:r w:rsidRPr="004C41DF">
              <w:rPr>
                <w:rFonts w:eastAsia="ＭＳ 明朝"/>
                <w:sz w:val="20"/>
                <w:lang w:eastAsia="en-US"/>
              </w:rPr>
              <w:t>TDMed</w:t>
            </w:r>
            <w:proofErr w:type="spellEnd"/>
          </w:p>
          <w:p w14:paraId="165B4631" w14:textId="77777777" w:rsidR="004C41DF" w:rsidRPr="004C41DF" w:rsidRDefault="004C41DF" w:rsidP="004C41DF">
            <w:pPr>
              <w:numPr>
                <w:ilvl w:val="2"/>
                <w:numId w:val="39"/>
              </w:numPr>
              <w:spacing w:after="0"/>
              <w:rPr>
                <w:rFonts w:eastAsia="ＭＳ 明朝"/>
                <w:sz w:val="20"/>
                <w:lang w:eastAsia="en-US"/>
              </w:rPr>
            </w:pPr>
            <w:r w:rsidRPr="004C41DF">
              <w:rPr>
                <w:rFonts w:eastAsia="ＭＳ 明朝"/>
                <w:sz w:val="20"/>
                <w:lang w:eastAsia="en-US"/>
              </w:rPr>
              <w:t>Alt 4-1-a: PSFCH resources is confined within the guard symbol of the LTE SL subframe in the time domain</w:t>
            </w:r>
          </w:p>
          <w:p w14:paraId="3C1DBE1A" w14:textId="3453DF8E" w:rsidR="00613D8D" w:rsidRPr="00613D8D" w:rsidRDefault="004C41DF" w:rsidP="004C41DF">
            <w:pPr>
              <w:numPr>
                <w:ilvl w:val="0"/>
                <w:numId w:val="39"/>
              </w:numPr>
              <w:spacing w:after="0"/>
              <w:rPr>
                <w:rFonts w:ascii="Times" w:eastAsiaTheme="minorEastAsia" w:hAnsi="Times"/>
                <w:b/>
                <w:bCs/>
                <w:color w:val="000000"/>
                <w:kern w:val="24"/>
                <w:sz w:val="20"/>
              </w:rPr>
            </w:pPr>
            <w:r w:rsidRPr="004C41DF">
              <w:rPr>
                <w:rFonts w:eastAsia="ＭＳ 明朝"/>
                <w:sz w:val="20"/>
                <w:lang w:eastAsia="en-US"/>
              </w:rPr>
              <w:t>Note: selecting a single option is not precluded</w:t>
            </w:r>
          </w:p>
        </w:tc>
      </w:tr>
      <w:bookmarkEnd w:id="11"/>
    </w:tbl>
    <w:p w14:paraId="7594DD85" w14:textId="63903173" w:rsidR="00613D8D" w:rsidRDefault="00613D8D" w:rsidP="00F56450">
      <w:pPr>
        <w:spacing w:beforeLines="50" w:before="120" w:afterLines="50" w:after="120"/>
        <w:rPr>
          <w:sz w:val="22"/>
          <w:szCs w:val="18"/>
          <w:lang w:val="en-US"/>
        </w:rPr>
      </w:pPr>
    </w:p>
    <w:tbl>
      <w:tblPr>
        <w:tblStyle w:val="afc"/>
        <w:tblW w:w="0" w:type="auto"/>
        <w:tblLook w:val="04A0" w:firstRow="1" w:lastRow="0" w:firstColumn="1" w:lastColumn="0" w:noHBand="0" w:noVBand="1"/>
      </w:tblPr>
      <w:tblGrid>
        <w:gridCol w:w="9962"/>
      </w:tblGrid>
      <w:tr w:rsidR="004568FE" w14:paraId="0ECAA3DE" w14:textId="77777777" w:rsidTr="009C1599">
        <w:tc>
          <w:tcPr>
            <w:tcW w:w="9962" w:type="dxa"/>
          </w:tcPr>
          <w:p w14:paraId="51F89E85" w14:textId="77777777" w:rsidR="004568FE" w:rsidRPr="004568FE" w:rsidRDefault="004568FE" w:rsidP="004568FE">
            <w:pPr>
              <w:numPr>
                <w:ilvl w:val="0"/>
                <w:numId w:val="42"/>
              </w:numPr>
              <w:spacing w:after="0"/>
              <w:ind w:left="993" w:hanging="284"/>
              <w:rPr>
                <w:rFonts w:ascii="Times" w:eastAsia="Batang" w:hAnsi="Times" w:cs="Times"/>
                <w:iCs/>
                <w:sz w:val="20"/>
                <w:lang w:eastAsia="ko-KR"/>
              </w:rPr>
            </w:pPr>
            <w:r w:rsidRPr="004568FE">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p>
          <w:p w14:paraId="2FB50F81" w14:textId="03A399C4" w:rsidR="00746F0F" w:rsidRDefault="00746F0F" w:rsidP="004568FE">
            <w:pPr>
              <w:numPr>
                <w:ilvl w:val="1"/>
                <w:numId w:val="42"/>
              </w:numPr>
              <w:spacing w:after="0"/>
              <w:rPr>
                <w:rFonts w:ascii="Times" w:eastAsia="Batang" w:hAnsi="Times" w:cs="Times"/>
                <w:iCs/>
                <w:sz w:val="20"/>
                <w:lang w:eastAsia="ko-KR"/>
              </w:rPr>
            </w:pPr>
            <w:r>
              <w:rPr>
                <w:rFonts w:ascii="Times" w:eastAsiaTheme="minorEastAsia" w:hAnsi="Times" w:cs="Times"/>
                <w:iCs/>
                <w:sz w:val="20"/>
              </w:rPr>
              <w:t>…</w:t>
            </w:r>
          </w:p>
          <w:p w14:paraId="7E7C35C2" w14:textId="1C4F77D6" w:rsidR="004568FE" w:rsidRPr="004568FE" w:rsidRDefault="004568FE" w:rsidP="004568FE">
            <w:pPr>
              <w:numPr>
                <w:ilvl w:val="1"/>
                <w:numId w:val="42"/>
              </w:numPr>
              <w:spacing w:after="0"/>
              <w:rPr>
                <w:rFonts w:ascii="Times" w:eastAsia="Batang" w:hAnsi="Times" w:cs="Times"/>
                <w:iCs/>
                <w:sz w:val="20"/>
                <w:lang w:eastAsia="ko-KR"/>
              </w:rPr>
            </w:pPr>
            <w:r w:rsidRPr="004568FE">
              <w:rPr>
                <w:rFonts w:ascii="Times" w:eastAsia="Batang" w:hAnsi="Times" w:cs="Times"/>
                <w:iCs/>
                <w:sz w:val="20"/>
                <w:lang w:eastAsia="ko-KR"/>
              </w:rPr>
              <w:t>For NR SL with 15/30kHz SCSs, NR SL UE avoids selecting resources for PSCCH/PSSCH transmissions where the corresponding PSFCH transmission occasions overlap with LTE SL reservations in time domain</w:t>
            </w:r>
          </w:p>
          <w:p w14:paraId="7E274477" w14:textId="77777777" w:rsidR="004568FE" w:rsidRPr="004568FE" w:rsidRDefault="004568FE" w:rsidP="004568FE">
            <w:pPr>
              <w:numPr>
                <w:ilvl w:val="2"/>
                <w:numId w:val="42"/>
              </w:numPr>
              <w:spacing w:after="0"/>
              <w:rPr>
                <w:rFonts w:ascii="Times" w:eastAsia="Batang" w:hAnsi="Times" w:cs="Times"/>
                <w:iCs/>
                <w:sz w:val="20"/>
                <w:lang w:eastAsia="ko-KR"/>
              </w:rPr>
            </w:pPr>
            <w:r w:rsidRPr="004568FE">
              <w:rPr>
                <w:rFonts w:ascii="Times" w:eastAsia="Batang" w:hAnsi="Times" w:cs="Times"/>
                <w:iCs/>
                <w:sz w:val="20"/>
                <w:lang w:eastAsia="ko-KR"/>
              </w:rPr>
              <w:t xml:space="preserve">Note, this is </w:t>
            </w:r>
            <w:proofErr w:type="spellStart"/>
            <w:r w:rsidRPr="004568FE">
              <w:rPr>
                <w:rFonts w:ascii="Times" w:eastAsia="Batang" w:hAnsi="Times" w:cs="Times"/>
                <w:iCs/>
                <w:sz w:val="20"/>
                <w:lang w:eastAsia="ko-KR"/>
              </w:rPr>
              <w:t>inline</w:t>
            </w:r>
            <w:proofErr w:type="spellEnd"/>
            <w:r w:rsidRPr="004568FE">
              <w:rPr>
                <w:rFonts w:ascii="Times" w:eastAsia="Batang" w:hAnsi="Times" w:cs="Times"/>
                <w:iCs/>
                <w:sz w:val="20"/>
                <w:lang w:eastAsia="ko-KR"/>
              </w:rPr>
              <w:t xml:space="preserve"> with Option 1-2 in the working assumption made in RAN1#112. No other options from the working assumption need to be considered.</w:t>
            </w:r>
          </w:p>
          <w:p w14:paraId="6D37BFEC" w14:textId="248E4018" w:rsidR="004568FE" w:rsidRPr="00613D8D" w:rsidRDefault="004568FE" w:rsidP="004568FE">
            <w:pPr>
              <w:numPr>
                <w:ilvl w:val="1"/>
                <w:numId w:val="42"/>
              </w:numPr>
              <w:spacing w:after="0"/>
              <w:rPr>
                <w:rFonts w:ascii="Times" w:eastAsiaTheme="minorEastAsia" w:hAnsi="Times"/>
                <w:b/>
                <w:bCs/>
                <w:color w:val="000000"/>
                <w:kern w:val="24"/>
                <w:sz w:val="20"/>
              </w:rPr>
            </w:pPr>
            <w:r w:rsidRPr="004568FE">
              <w:rPr>
                <w:rFonts w:ascii="Times" w:eastAsia="Batang" w:hAnsi="Times" w:cs="Times"/>
                <w:iCs/>
                <w:sz w:val="20"/>
                <w:lang w:eastAsia="ko-KR"/>
              </w:rPr>
              <w:t>Mode 2 operation only</w:t>
            </w:r>
          </w:p>
        </w:tc>
      </w:tr>
    </w:tbl>
    <w:p w14:paraId="6886B211" w14:textId="2ADFBE38" w:rsidR="00613D8D" w:rsidRDefault="00613D8D" w:rsidP="00613D8D">
      <w:pPr>
        <w:spacing w:beforeLines="50" w:before="120" w:afterLines="50" w:after="120"/>
        <w:rPr>
          <w:sz w:val="22"/>
          <w:szCs w:val="18"/>
          <w:lang w:val="en-US"/>
        </w:rPr>
      </w:pPr>
      <w:r w:rsidRPr="00613D8D">
        <w:rPr>
          <w:sz w:val="22"/>
          <w:szCs w:val="18"/>
          <w:lang w:val="en-US"/>
        </w:rPr>
        <w:t xml:space="preserve">In RAN#99, it is agreed that RAN1 only considers </w:t>
      </w:r>
      <w:r w:rsidR="00B91ABE">
        <w:rPr>
          <w:sz w:val="22"/>
          <w:szCs w:val="18"/>
          <w:lang w:val="en-US"/>
        </w:rPr>
        <w:t>o</w:t>
      </w:r>
      <w:r w:rsidRPr="00613D8D">
        <w:rPr>
          <w:sz w:val="22"/>
          <w:szCs w:val="18"/>
          <w:lang w:val="en-US"/>
        </w:rPr>
        <w:t>ption1-2 for PSFCH handling</w:t>
      </w:r>
      <w:r w:rsidR="00B376EF">
        <w:rPr>
          <w:sz w:val="22"/>
          <w:szCs w:val="18"/>
          <w:lang w:val="en-US"/>
        </w:rPr>
        <w:t xml:space="preserve"> [2]</w:t>
      </w:r>
      <w:r w:rsidRPr="00613D8D">
        <w:rPr>
          <w:sz w:val="22"/>
          <w:szCs w:val="18"/>
          <w:lang w:val="en-US"/>
        </w:rPr>
        <w:t>.</w:t>
      </w:r>
      <w:r w:rsidR="00B91ABE">
        <w:rPr>
          <w:sz w:val="22"/>
          <w:szCs w:val="18"/>
          <w:lang w:val="en-US"/>
        </w:rPr>
        <w:t xml:space="preserve"> </w:t>
      </w:r>
      <w:r w:rsidRPr="00613D8D">
        <w:rPr>
          <w:sz w:val="22"/>
          <w:szCs w:val="18"/>
          <w:lang w:val="en-US"/>
        </w:rPr>
        <w:t xml:space="preserve">For the FFS part of </w:t>
      </w:r>
      <w:r w:rsidR="00B91ABE">
        <w:rPr>
          <w:sz w:val="22"/>
          <w:szCs w:val="18"/>
          <w:lang w:val="en-US"/>
        </w:rPr>
        <w:t>o</w:t>
      </w:r>
      <w:r w:rsidRPr="00613D8D">
        <w:rPr>
          <w:sz w:val="22"/>
          <w:szCs w:val="18"/>
          <w:lang w:val="en-US"/>
        </w:rPr>
        <w:t>ption1-2, the condition should be that the LTE RSRP of the overlapping LTE transmission exceeds the threshold determined by its LTE priority and NR priority</w:t>
      </w:r>
      <w:r w:rsidR="00B91ABE">
        <w:rPr>
          <w:sz w:val="22"/>
          <w:szCs w:val="18"/>
          <w:lang w:val="en-US"/>
        </w:rPr>
        <w:t xml:space="preserve"> to treat LTE and NR fairly and to achieve balanced performance of LTE and NR</w:t>
      </w:r>
      <w:r w:rsidRPr="00613D8D">
        <w:rPr>
          <w:sz w:val="22"/>
          <w:szCs w:val="18"/>
          <w:lang w:val="en-US"/>
        </w:rPr>
        <w:t>.</w:t>
      </w:r>
      <w:r w:rsidR="00B91ABE">
        <w:rPr>
          <w:sz w:val="22"/>
          <w:szCs w:val="18"/>
          <w:lang w:val="en-US"/>
        </w:rPr>
        <w:t xml:space="preserve"> </w:t>
      </w:r>
    </w:p>
    <w:p w14:paraId="5C1AB0CA" w14:textId="60EC8E9E" w:rsidR="005D2F05" w:rsidRPr="00613D8D" w:rsidRDefault="00DC6729" w:rsidP="00613D8D">
      <w:pPr>
        <w:spacing w:beforeLines="50" w:before="120" w:afterLines="50" w:after="120"/>
        <w:rPr>
          <w:sz w:val="22"/>
          <w:szCs w:val="18"/>
          <w:lang w:val="en-US"/>
        </w:rPr>
      </w:pPr>
      <w:r>
        <w:rPr>
          <w:sz w:val="22"/>
          <w:szCs w:val="18"/>
          <w:lang w:val="en-US"/>
        </w:rPr>
        <w:t xml:space="preserve">The </w:t>
      </w:r>
      <w:r w:rsidR="006F2190">
        <w:rPr>
          <w:sz w:val="22"/>
          <w:szCs w:val="18"/>
          <w:lang w:val="en-US"/>
        </w:rPr>
        <w:t>th</w:t>
      </w:r>
      <w:r>
        <w:rPr>
          <w:sz w:val="22"/>
          <w:szCs w:val="18"/>
          <w:lang w:val="en-US"/>
        </w:rPr>
        <w:t xml:space="preserve">reshold </w:t>
      </w:r>
      <w:r w:rsidR="006F2190">
        <w:rPr>
          <w:sz w:val="22"/>
          <w:szCs w:val="18"/>
          <w:lang w:val="en-US"/>
        </w:rPr>
        <w:t xml:space="preserve">values </w:t>
      </w:r>
      <w:r>
        <w:rPr>
          <w:sz w:val="22"/>
          <w:szCs w:val="18"/>
          <w:lang w:val="en-US"/>
        </w:rPr>
        <w:t xml:space="preserve">for this purpose would be different </w:t>
      </w:r>
      <w:r w:rsidR="006F2190">
        <w:rPr>
          <w:sz w:val="22"/>
          <w:szCs w:val="18"/>
          <w:lang w:val="en-US"/>
        </w:rPr>
        <w:t xml:space="preserve">from </w:t>
      </w:r>
      <w:r w:rsidR="00D76BFF">
        <w:rPr>
          <w:sz w:val="22"/>
          <w:szCs w:val="18"/>
          <w:lang w:val="en-US"/>
        </w:rPr>
        <w:t>that</w:t>
      </w:r>
      <w:r w:rsidR="00A506B5">
        <w:rPr>
          <w:sz w:val="22"/>
          <w:szCs w:val="18"/>
          <w:lang w:val="en-US"/>
        </w:rPr>
        <w:t xml:space="preserve"> for the other purpose</w:t>
      </w:r>
      <w:r w:rsidR="00834FAC">
        <w:rPr>
          <w:sz w:val="22"/>
          <w:szCs w:val="18"/>
          <w:lang w:val="en-US"/>
        </w:rPr>
        <w:t>s</w:t>
      </w:r>
      <w:r w:rsidR="00A506B5">
        <w:rPr>
          <w:sz w:val="22"/>
          <w:szCs w:val="18"/>
          <w:lang w:val="en-US"/>
        </w:rPr>
        <w:t xml:space="preserve"> (e.g., for NR PSSCH vs NR PSSCH</w:t>
      </w:r>
      <w:r w:rsidR="00BF77BB">
        <w:rPr>
          <w:sz w:val="22"/>
          <w:szCs w:val="18"/>
          <w:lang w:val="en-US"/>
        </w:rPr>
        <w:t xml:space="preserve"> or</w:t>
      </w:r>
      <w:r w:rsidR="00A506B5">
        <w:rPr>
          <w:sz w:val="22"/>
          <w:szCs w:val="18"/>
          <w:lang w:val="en-US"/>
        </w:rPr>
        <w:t xml:space="preserve"> NR PSSCH vs LTE PS</w:t>
      </w:r>
      <w:r w:rsidR="00D76BFF">
        <w:rPr>
          <w:sz w:val="22"/>
          <w:szCs w:val="18"/>
          <w:lang w:val="en-US"/>
        </w:rPr>
        <w:t>S</w:t>
      </w:r>
      <w:r w:rsidR="00A506B5">
        <w:rPr>
          <w:sz w:val="22"/>
          <w:szCs w:val="18"/>
          <w:lang w:val="en-US"/>
        </w:rPr>
        <w:t>CH)</w:t>
      </w:r>
      <w:r>
        <w:rPr>
          <w:sz w:val="22"/>
          <w:szCs w:val="18"/>
          <w:lang w:val="en-US"/>
        </w:rPr>
        <w:t>, thus</w:t>
      </w:r>
      <w:r w:rsidR="006F2190">
        <w:rPr>
          <w:sz w:val="22"/>
          <w:szCs w:val="18"/>
          <w:lang w:val="en-US"/>
        </w:rPr>
        <w:t xml:space="preserve"> it is beneficial to define separate threshold from </w:t>
      </w:r>
      <w:r w:rsidR="00D76BFF">
        <w:rPr>
          <w:sz w:val="22"/>
          <w:szCs w:val="18"/>
          <w:lang w:val="en-US"/>
        </w:rPr>
        <w:t>others</w:t>
      </w:r>
      <w:r w:rsidR="003C6BBE">
        <w:rPr>
          <w:sz w:val="22"/>
          <w:szCs w:val="18"/>
          <w:lang w:val="en-US"/>
        </w:rPr>
        <w:t>.</w:t>
      </w:r>
      <w:r>
        <w:rPr>
          <w:sz w:val="22"/>
          <w:szCs w:val="18"/>
          <w:lang w:val="en-US"/>
        </w:rPr>
        <w:t xml:space="preserve"> </w:t>
      </w:r>
      <w:r w:rsidR="006F2190">
        <w:rPr>
          <w:sz w:val="22"/>
          <w:szCs w:val="18"/>
          <w:lang w:val="en-US"/>
        </w:rPr>
        <w:t>On how to (pre-)configure the threshold, a</w:t>
      </w:r>
      <w:r w:rsidR="005D2F05">
        <w:rPr>
          <w:sz w:val="22"/>
          <w:szCs w:val="18"/>
          <w:lang w:val="en-US"/>
        </w:rPr>
        <w:t xml:space="preserve">s mentioned in the other section, </w:t>
      </w:r>
      <w:r w:rsidR="00107DB8">
        <w:rPr>
          <w:sz w:val="22"/>
          <w:szCs w:val="18"/>
          <w:lang w:val="en-US"/>
        </w:rPr>
        <w:t xml:space="preserve">since </w:t>
      </w:r>
      <w:r w:rsidR="005D2F05">
        <w:rPr>
          <w:sz w:val="22"/>
          <w:szCs w:val="18"/>
          <w:lang w:val="en-US"/>
        </w:rPr>
        <w:t xml:space="preserve">too many </w:t>
      </w:r>
      <w:proofErr w:type="gramStart"/>
      <w:r w:rsidR="00331F63">
        <w:rPr>
          <w:sz w:val="22"/>
          <w:szCs w:val="18"/>
          <w:lang w:val="en-US"/>
        </w:rPr>
        <w:t>threshold</w:t>
      </w:r>
      <w:proofErr w:type="gramEnd"/>
      <w:r w:rsidR="005D2F05">
        <w:rPr>
          <w:rFonts w:hint="eastAsia"/>
          <w:sz w:val="22"/>
          <w:szCs w:val="18"/>
          <w:lang w:val="en-US"/>
        </w:rPr>
        <w:t xml:space="preserve"> </w:t>
      </w:r>
      <w:r w:rsidR="005D2F05">
        <w:rPr>
          <w:sz w:val="22"/>
          <w:szCs w:val="18"/>
          <w:lang w:val="en-US"/>
        </w:rPr>
        <w:t xml:space="preserve">lists in (pre-)configuration </w:t>
      </w:r>
      <w:r w:rsidR="00107DB8">
        <w:rPr>
          <w:sz w:val="22"/>
          <w:szCs w:val="18"/>
          <w:lang w:val="en-US"/>
        </w:rPr>
        <w:t xml:space="preserve">would </w:t>
      </w:r>
      <w:r w:rsidR="005D2F05">
        <w:rPr>
          <w:sz w:val="22"/>
          <w:szCs w:val="18"/>
          <w:lang w:val="en-US"/>
        </w:rPr>
        <w:t>cause much operat</w:t>
      </w:r>
      <w:r w:rsidR="00331F63">
        <w:rPr>
          <w:sz w:val="22"/>
          <w:szCs w:val="18"/>
          <w:lang w:val="en-US"/>
        </w:rPr>
        <w:t>ing</w:t>
      </w:r>
      <w:r w:rsidR="005D2F05">
        <w:rPr>
          <w:sz w:val="22"/>
          <w:szCs w:val="18"/>
          <w:lang w:val="en-US"/>
        </w:rPr>
        <w:t xml:space="preserve"> difficulty</w:t>
      </w:r>
      <w:r w:rsidR="00107DB8">
        <w:rPr>
          <w:sz w:val="22"/>
          <w:szCs w:val="18"/>
          <w:lang w:val="en-US"/>
        </w:rPr>
        <w:t xml:space="preserve">, </w:t>
      </w:r>
      <w:r w:rsidR="00331F63">
        <w:rPr>
          <w:sz w:val="22"/>
          <w:szCs w:val="18"/>
          <w:lang w:val="en-US"/>
        </w:rPr>
        <w:t xml:space="preserve">the offset can be introduced to define the threshold list for </w:t>
      </w:r>
      <w:r>
        <w:rPr>
          <w:rFonts w:hint="eastAsia"/>
          <w:sz w:val="22"/>
          <w:szCs w:val="18"/>
          <w:lang w:val="en-US"/>
        </w:rPr>
        <w:t>t</w:t>
      </w:r>
      <w:r>
        <w:rPr>
          <w:sz w:val="22"/>
          <w:szCs w:val="18"/>
          <w:lang w:val="en-US"/>
        </w:rPr>
        <w:t>his purpose.</w:t>
      </w:r>
    </w:p>
    <w:p w14:paraId="4591A8D6" w14:textId="77777777" w:rsidR="00613D8D" w:rsidRPr="00331F63" w:rsidRDefault="00613D8D" w:rsidP="00613D8D">
      <w:pPr>
        <w:spacing w:beforeLines="50" w:before="120" w:afterLines="50" w:after="120"/>
        <w:rPr>
          <w:sz w:val="22"/>
          <w:szCs w:val="18"/>
          <w:lang w:val="en-US"/>
        </w:rPr>
      </w:pPr>
    </w:p>
    <w:p w14:paraId="39204D7F" w14:textId="77777777" w:rsidR="00F83A7A" w:rsidRPr="004F421F" w:rsidRDefault="00F83A7A" w:rsidP="00F83A7A">
      <w:pPr>
        <w:pStyle w:val="afe"/>
        <w:numPr>
          <w:ilvl w:val="0"/>
          <w:numId w:val="9"/>
        </w:numPr>
        <w:spacing w:before="50" w:afterLines="50" w:after="120"/>
        <w:ind w:leftChars="0"/>
        <w:rPr>
          <w:rFonts w:eastAsiaTheme="minorEastAsia"/>
          <w:b/>
          <w:bCs/>
          <w:sz w:val="22"/>
          <w:u w:val="single"/>
          <w:lang w:val="en-US"/>
        </w:rPr>
      </w:pPr>
    </w:p>
    <w:p w14:paraId="103974EA" w14:textId="7D6D0390" w:rsidR="00131E1E" w:rsidRDefault="00613D8D" w:rsidP="00131E1E">
      <w:pPr>
        <w:numPr>
          <w:ilvl w:val="0"/>
          <w:numId w:val="8"/>
        </w:numPr>
        <w:spacing w:before="50" w:afterLines="50" w:after="120"/>
        <w:rPr>
          <w:b/>
          <w:bCs/>
          <w:sz w:val="22"/>
          <w:szCs w:val="18"/>
          <w:lang w:val="en-US"/>
        </w:rPr>
      </w:pPr>
      <w:r w:rsidRPr="00131E1E">
        <w:rPr>
          <w:b/>
          <w:bCs/>
          <w:sz w:val="22"/>
          <w:szCs w:val="18"/>
          <w:lang w:val="en-US"/>
        </w:rPr>
        <w:t>NR SL UE avoid</w:t>
      </w:r>
      <w:r w:rsidR="00131E1E">
        <w:rPr>
          <w:b/>
          <w:bCs/>
          <w:sz w:val="22"/>
          <w:szCs w:val="18"/>
          <w:lang w:val="en-US"/>
        </w:rPr>
        <w:t>s</w:t>
      </w:r>
      <w:r w:rsidRPr="00131E1E">
        <w:rPr>
          <w:b/>
          <w:bCs/>
          <w:sz w:val="22"/>
          <w:szCs w:val="18"/>
          <w:lang w:val="en-US"/>
        </w:rPr>
        <w:t xml:space="preserve"> selecting resources for PSSCH TXs</w:t>
      </w:r>
      <w:r w:rsidR="00131E1E">
        <w:rPr>
          <w:b/>
          <w:bCs/>
          <w:sz w:val="22"/>
          <w:szCs w:val="18"/>
          <w:lang w:val="en-US"/>
        </w:rPr>
        <w:t xml:space="preserve">, which are </w:t>
      </w:r>
      <w:r w:rsidRPr="00131E1E">
        <w:rPr>
          <w:b/>
          <w:bCs/>
          <w:sz w:val="22"/>
          <w:szCs w:val="18"/>
          <w:lang w:val="en-US"/>
        </w:rPr>
        <w:t>corresponding</w:t>
      </w:r>
      <w:r w:rsidR="00131E1E">
        <w:rPr>
          <w:b/>
          <w:bCs/>
          <w:sz w:val="22"/>
          <w:szCs w:val="18"/>
          <w:lang w:val="en-US"/>
        </w:rPr>
        <w:t xml:space="preserve"> to</w:t>
      </w:r>
      <w:r w:rsidRPr="00131E1E">
        <w:rPr>
          <w:b/>
          <w:bCs/>
          <w:sz w:val="22"/>
          <w:szCs w:val="18"/>
          <w:lang w:val="en-US"/>
        </w:rPr>
        <w:t xml:space="preserve"> PSFCH resources</w:t>
      </w:r>
      <w:r w:rsidR="00131E1E">
        <w:rPr>
          <w:b/>
          <w:bCs/>
          <w:sz w:val="22"/>
          <w:szCs w:val="18"/>
          <w:lang w:val="en-US"/>
        </w:rPr>
        <w:t xml:space="preserve"> </w:t>
      </w:r>
      <w:r w:rsidRPr="00131E1E">
        <w:rPr>
          <w:b/>
          <w:bCs/>
          <w:sz w:val="22"/>
          <w:szCs w:val="18"/>
          <w:lang w:val="en-US"/>
        </w:rPr>
        <w:t>overlap</w:t>
      </w:r>
      <w:r w:rsidR="00131E1E">
        <w:rPr>
          <w:b/>
          <w:bCs/>
          <w:sz w:val="22"/>
          <w:szCs w:val="18"/>
          <w:lang w:val="en-US"/>
        </w:rPr>
        <w:t>ping</w:t>
      </w:r>
      <w:r w:rsidRPr="00131E1E">
        <w:rPr>
          <w:b/>
          <w:bCs/>
          <w:sz w:val="22"/>
          <w:szCs w:val="18"/>
          <w:lang w:val="en-US"/>
        </w:rPr>
        <w:t xml:space="preserve"> with LTE SL reserved resources in the time domain, when </w:t>
      </w:r>
      <w:r w:rsidR="001A228A">
        <w:rPr>
          <w:b/>
          <w:bCs/>
          <w:sz w:val="22"/>
          <w:szCs w:val="18"/>
          <w:lang w:val="en-US"/>
        </w:rPr>
        <w:t xml:space="preserve">the </w:t>
      </w:r>
      <w:r w:rsidRPr="00131E1E">
        <w:rPr>
          <w:b/>
          <w:bCs/>
          <w:sz w:val="22"/>
          <w:szCs w:val="18"/>
          <w:lang w:val="en-US"/>
        </w:rPr>
        <w:t xml:space="preserve">SL RSRP value </w:t>
      </w:r>
      <w:r w:rsidR="00131E1E">
        <w:rPr>
          <w:b/>
          <w:bCs/>
          <w:sz w:val="22"/>
          <w:szCs w:val="18"/>
          <w:lang w:val="en-US"/>
        </w:rPr>
        <w:t xml:space="preserve">associated with </w:t>
      </w:r>
      <w:r w:rsidRPr="00131E1E">
        <w:rPr>
          <w:b/>
          <w:bCs/>
          <w:sz w:val="22"/>
          <w:szCs w:val="18"/>
          <w:lang w:val="en-US"/>
        </w:rPr>
        <w:t>the LTE SL reserved resources is higher than a SL RSRP threshold</w:t>
      </w:r>
      <w:r w:rsidR="00131E1E">
        <w:rPr>
          <w:b/>
          <w:bCs/>
          <w:sz w:val="22"/>
          <w:szCs w:val="18"/>
          <w:lang w:val="en-US"/>
        </w:rPr>
        <w:t>.</w:t>
      </w:r>
    </w:p>
    <w:p w14:paraId="090A4F70" w14:textId="419F24F9" w:rsidR="009310B9" w:rsidRDefault="00613D8D" w:rsidP="009310B9">
      <w:pPr>
        <w:numPr>
          <w:ilvl w:val="1"/>
          <w:numId w:val="8"/>
        </w:numPr>
        <w:spacing w:before="50" w:afterLines="50" w:after="120"/>
        <w:rPr>
          <w:b/>
          <w:bCs/>
          <w:sz w:val="22"/>
          <w:szCs w:val="18"/>
          <w:lang w:val="en-US"/>
        </w:rPr>
      </w:pPr>
      <w:r w:rsidRPr="009310B9">
        <w:rPr>
          <w:b/>
          <w:bCs/>
          <w:sz w:val="22"/>
          <w:szCs w:val="18"/>
          <w:lang w:val="en-US"/>
        </w:rPr>
        <w:t xml:space="preserve">SL RSRP threshold </w:t>
      </w:r>
      <w:r w:rsidR="001A228A" w:rsidRPr="009310B9">
        <w:rPr>
          <w:b/>
          <w:bCs/>
          <w:sz w:val="22"/>
          <w:szCs w:val="18"/>
          <w:lang w:val="en-US"/>
        </w:rPr>
        <w:t xml:space="preserve">is </w:t>
      </w:r>
      <w:r w:rsidRPr="009310B9">
        <w:rPr>
          <w:b/>
          <w:bCs/>
          <w:sz w:val="22"/>
          <w:szCs w:val="18"/>
          <w:lang w:val="en-US"/>
        </w:rPr>
        <w:t xml:space="preserve">derived based on LTE SL priority of </w:t>
      </w:r>
      <w:r w:rsidR="001A228A" w:rsidRPr="009310B9">
        <w:rPr>
          <w:b/>
          <w:bCs/>
          <w:sz w:val="22"/>
          <w:szCs w:val="18"/>
          <w:lang w:val="en-US"/>
        </w:rPr>
        <w:t>LTE reserved resources</w:t>
      </w:r>
      <w:r w:rsidRPr="009310B9">
        <w:rPr>
          <w:b/>
          <w:bCs/>
          <w:sz w:val="22"/>
          <w:szCs w:val="18"/>
          <w:lang w:val="en-US"/>
        </w:rPr>
        <w:t xml:space="preserve"> and NR SL priority for </w:t>
      </w:r>
      <w:r w:rsidR="001A228A" w:rsidRPr="009310B9">
        <w:rPr>
          <w:b/>
          <w:bCs/>
          <w:sz w:val="22"/>
          <w:szCs w:val="18"/>
          <w:lang w:val="en-US"/>
        </w:rPr>
        <w:t xml:space="preserve">its </w:t>
      </w:r>
      <w:r w:rsidRPr="009310B9">
        <w:rPr>
          <w:b/>
          <w:bCs/>
          <w:sz w:val="22"/>
          <w:szCs w:val="18"/>
          <w:lang w:val="en-US"/>
        </w:rPr>
        <w:t>NR SL transmission</w:t>
      </w:r>
      <w:r w:rsidR="001A228A" w:rsidRPr="009310B9">
        <w:rPr>
          <w:b/>
          <w:bCs/>
          <w:sz w:val="22"/>
          <w:szCs w:val="18"/>
          <w:lang w:val="en-US"/>
        </w:rPr>
        <w:t>.</w:t>
      </w:r>
    </w:p>
    <w:p w14:paraId="115A4199" w14:textId="48FE52B7" w:rsidR="00E547D0" w:rsidRPr="009310B9" w:rsidRDefault="00E547D0" w:rsidP="009310B9">
      <w:pPr>
        <w:numPr>
          <w:ilvl w:val="1"/>
          <w:numId w:val="8"/>
        </w:numPr>
        <w:spacing w:before="50" w:afterLines="50" w:after="120"/>
        <w:rPr>
          <w:b/>
          <w:bCs/>
          <w:sz w:val="22"/>
          <w:szCs w:val="18"/>
          <w:lang w:val="en-US"/>
        </w:rPr>
      </w:pPr>
      <w:r>
        <w:rPr>
          <w:rFonts w:hint="eastAsia"/>
          <w:b/>
          <w:bCs/>
          <w:sz w:val="22"/>
          <w:szCs w:val="18"/>
          <w:lang w:val="en-US"/>
        </w:rPr>
        <w:t xml:space="preserve">Define </w:t>
      </w:r>
      <w:r w:rsidR="00913B94">
        <w:rPr>
          <w:b/>
          <w:bCs/>
          <w:sz w:val="22"/>
          <w:szCs w:val="18"/>
          <w:lang w:val="en-US"/>
        </w:rPr>
        <w:t xml:space="preserve">separate </w:t>
      </w:r>
      <w:r w:rsidRPr="009310B9">
        <w:rPr>
          <w:b/>
          <w:bCs/>
          <w:sz w:val="22"/>
          <w:szCs w:val="18"/>
          <w:lang w:val="en-US"/>
        </w:rPr>
        <w:t>SL RSRP threshold</w:t>
      </w:r>
      <w:r>
        <w:rPr>
          <w:b/>
          <w:bCs/>
          <w:sz w:val="22"/>
          <w:szCs w:val="18"/>
          <w:lang w:val="en-US"/>
        </w:rPr>
        <w:t xml:space="preserve"> from </w:t>
      </w:r>
      <w:r w:rsidR="00913B94">
        <w:rPr>
          <w:b/>
          <w:bCs/>
          <w:sz w:val="22"/>
          <w:szCs w:val="18"/>
          <w:lang w:val="en-US"/>
        </w:rPr>
        <w:t>that used for resource exclusion based on overlap between LTE resource and NR PSCCH/PSSCH resource.</w:t>
      </w:r>
    </w:p>
    <w:p w14:paraId="461096BA" w14:textId="56945ED4" w:rsidR="00613D8D" w:rsidRDefault="00613D8D" w:rsidP="00613D8D">
      <w:pPr>
        <w:numPr>
          <w:ilvl w:val="0"/>
          <w:numId w:val="8"/>
        </w:numPr>
        <w:spacing w:before="50" w:afterLines="50" w:after="120"/>
        <w:rPr>
          <w:b/>
          <w:bCs/>
          <w:sz w:val="22"/>
          <w:szCs w:val="18"/>
          <w:lang w:val="en-US"/>
        </w:rPr>
      </w:pPr>
      <w:r w:rsidRPr="00613D8D">
        <w:rPr>
          <w:b/>
          <w:bCs/>
          <w:sz w:val="22"/>
          <w:szCs w:val="18"/>
          <w:lang w:val="en-US"/>
        </w:rPr>
        <w:t>Note: It is assumed that the information relevant to LTE SL reserved resources by other LTE SL UE is shared from LTE SL module to NR SL module.</w:t>
      </w:r>
    </w:p>
    <w:p w14:paraId="48160CD6" w14:textId="77777777" w:rsidR="003E5395" w:rsidRPr="00862EAF" w:rsidRDefault="003E5395" w:rsidP="00C42458">
      <w:pPr>
        <w:spacing w:before="50" w:afterLines="50" w:after="120"/>
        <w:rPr>
          <w:sz w:val="22"/>
          <w:szCs w:val="18"/>
          <w:lang w:val="en-US"/>
        </w:rPr>
      </w:pPr>
    </w:p>
    <w:p w14:paraId="7F3925ED" w14:textId="5C9D0316" w:rsidR="00FE571D" w:rsidRDefault="00A56058" w:rsidP="00FE571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Higher </w:t>
      </w:r>
      <w:r w:rsidR="00FE571D">
        <w:rPr>
          <w:rFonts w:ascii="Arial" w:eastAsia="DengXian" w:hAnsi="Arial"/>
          <w:b/>
          <w:kern w:val="28"/>
          <w:sz w:val="22"/>
          <w:szCs w:val="22"/>
          <w:lang w:val="en-US" w:eastAsia="zh-CN"/>
        </w:rPr>
        <w:t>Subcarrier spacing</w:t>
      </w:r>
      <w:r>
        <w:rPr>
          <w:rFonts w:ascii="Arial" w:eastAsia="DengXian" w:hAnsi="Arial"/>
          <w:b/>
          <w:kern w:val="28"/>
          <w:sz w:val="22"/>
          <w:szCs w:val="22"/>
          <w:lang w:val="en-US" w:eastAsia="zh-CN"/>
        </w:rPr>
        <w:t xml:space="preserve"> handling</w:t>
      </w:r>
    </w:p>
    <w:tbl>
      <w:tblPr>
        <w:tblStyle w:val="afc"/>
        <w:tblW w:w="0" w:type="auto"/>
        <w:tblLook w:val="04A0" w:firstRow="1" w:lastRow="0" w:firstColumn="1" w:lastColumn="0" w:noHBand="0" w:noVBand="1"/>
      </w:tblPr>
      <w:tblGrid>
        <w:gridCol w:w="9962"/>
      </w:tblGrid>
      <w:tr w:rsidR="006479D4" w14:paraId="652CAC9F" w14:textId="77777777" w:rsidTr="00056383">
        <w:tc>
          <w:tcPr>
            <w:tcW w:w="9962" w:type="dxa"/>
          </w:tcPr>
          <w:p w14:paraId="3A444836" w14:textId="77777777" w:rsidR="008C247E" w:rsidRDefault="008C247E" w:rsidP="008C247E">
            <w:pPr>
              <w:pStyle w:val="3GPPNormalText"/>
              <w:spacing w:after="0"/>
              <w:rPr>
                <w:b/>
              </w:rPr>
            </w:pPr>
            <w:r>
              <w:rPr>
                <w:b/>
              </w:rPr>
              <w:t>Proposal 1-5 (II):</w:t>
            </w:r>
          </w:p>
          <w:p w14:paraId="689311A9" w14:textId="77777777" w:rsidR="008C247E" w:rsidRPr="008C247E" w:rsidRDefault="008C247E">
            <w:pPr>
              <w:pStyle w:val="afe"/>
              <w:numPr>
                <w:ilvl w:val="0"/>
                <w:numId w:val="11"/>
              </w:numPr>
              <w:spacing w:after="0" w:line="259" w:lineRule="auto"/>
              <w:ind w:leftChars="0" w:left="360"/>
              <w:jc w:val="both"/>
              <w:rPr>
                <w:rFonts w:eastAsia="ＭＳ 明朝"/>
                <w:bCs/>
                <w:sz w:val="16"/>
                <w:szCs w:val="16"/>
              </w:rPr>
            </w:pPr>
            <w:r w:rsidRPr="008C247E">
              <w:rPr>
                <w:rFonts w:eastAsia="ＭＳ 明朝"/>
                <w:bCs/>
                <w:sz w:val="16"/>
                <w:szCs w:val="16"/>
              </w:rPr>
              <w:lastRenderedPageBreak/>
              <w:t>For dynamic resource pool sharing, the following options are studied to resolve the AGC issue in LTE SL UEs which is caused by NR SL PSCCH/PSSCH transmissions if higher SCSs are supported:</w:t>
            </w:r>
          </w:p>
          <w:p w14:paraId="6D197CA0" w14:textId="77777777" w:rsidR="008C247E" w:rsidRPr="008C247E" w:rsidRDefault="008C247E">
            <w:pPr>
              <w:pStyle w:val="afe"/>
              <w:numPr>
                <w:ilvl w:val="1"/>
                <w:numId w:val="11"/>
              </w:numPr>
              <w:spacing w:after="0" w:line="259" w:lineRule="auto"/>
              <w:ind w:leftChars="0" w:left="720"/>
              <w:jc w:val="both"/>
              <w:rPr>
                <w:rFonts w:eastAsia="ＭＳ 明朝"/>
                <w:bCs/>
                <w:sz w:val="16"/>
                <w:szCs w:val="16"/>
              </w:rPr>
            </w:pPr>
            <w:r w:rsidRPr="008C247E">
              <w:rPr>
                <w:rFonts w:eastAsia="ＭＳ 明朝"/>
                <w:bCs/>
                <w:sz w:val="16"/>
                <w:szCs w:val="16"/>
              </w:rPr>
              <w:t xml:space="preserve">Option 1: The NR SL transmissions of higher SCSs are transmitted on all slots within </w:t>
            </w:r>
            <w:proofErr w:type="gramStart"/>
            <w:r w:rsidRPr="008C247E">
              <w:rPr>
                <w:rFonts w:eastAsia="ＭＳ 明朝"/>
                <w:bCs/>
                <w:sz w:val="16"/>
                <w:szCs w:val="16"/>
              </w:rPr>
              <w:t>a</w:t>
            </w:r>
            <w:proofErr w:type="gramEnd"/>
            <w:r w:rsidRPr="008C247E">
              <w:rPr>
                <w:rFonts w:eastAsia="ＭＳ 明朝"/>
                <w:bCs/>
                <w:sz w:val="16"/>
                <w:szCs w:val="16"/>
              </w:rPr>
              <w:t xml:space="preserve"> LTE SL subframe of 15 kHz </w:t>
            </w:r>
          </w:p>
          <w:p w14:paraId="05CEE61D" w14:textId="77777777" w:rsidR="008C247E" w:rsidRPr="00A92FA7" w:rsidRDefault="008C247E">
            <w:pPr>
              <w:pStyle w:val="afe"/>
              <w:numPr>
                <w:ilvl w:val="2"/>
                <w:numId w:val="11"/>
              </w:numPr>
              <w:spacing w:after="0" w:line="259" w:lineRule="auto"/>
              <w:ind w:leftChars="0" w:left="1080"/>
              <w:jc w:val="both"/>
              <w:rPr>
                <w:rFonts w:eastAsia="ＭＳ 明朝"/>
                <w:bCs/>
                <w:color w:val="000000" w:themeColor="text1"/>
                <w:sz w:val="16"/>
                <w:szCs w:val="16"/>
              </w:rPr>
            </w:pPr>
            <w:r w:rsidRPr="00A92FA7">
              <w:rPr>
                <w:rFonts w:eastAsia="ＭＳ 明朝"/>
                <w:bCs/>
                <w:color w:val="000000" w:themeColor="text1"/>
                <w:sz w:val="16"/>
                <w:szCs w:val="16"/>
              </w:rPr>
              <w:t>FFS: Whether this takes place in all slots configured within the LTE SL resource pool or only when the NR SL transmission overlaps an LTE SL transmission based on information shared by the LTE SL module.</w:t>
            </w:r>
          </w:p>
          <w:p w14:paraId="6D5E8DDF" w14:textId="77777777" w:rsidR="008C247E" w:rsidRPr="00A92FA7" w:rsidRDefault="008C247E">
            <w:pPr>
              <w:pStyle w:val="afe"/>
              <w:numPr>
                <w:ilvl w:val="1"/>
                <w:numId w:val="11"/>
              </w:numPr>
              <w:spacing w:after="0" w:line="259" w:lineRule="auto"/>
              <w:ind w:leftChars="0" w:left="720"/>
              <w:jc w:val="both"/>
              <w:rPr>
                <w:rFonts w:eastAsia="ＭＳ 明朝"/>
                <w:bCs/>
                <w:color w:val="000000" w:themeColor="text1"/>
                <w:sz w:val="16"/>
                <w:szCs w:val="16"/>
              </w:rPr>
            </w:pPr>
            <w:r w:rsidRPr="00A92FA7">
              <w:rPr>
                <w:rFonts w:eastAsia="ＭＳ 明朝"/>
                <w:bCs/>
                <w:color w:val="000000" w:themeColor="text1"/>
                <w:sz w:val="16"/>
                <w:szCs w:val="16"/>
              </w:rPr>
              <w:t>Option 3: NR SL UE uses the information shared by the LTE SL module in its own resource selection procedure to exclude slots overlapping with LTE SL transmissions.</w:t>
            </w:r>
          </w:p>
          <w:p w14:paraId="5F758BB6" w14:textId="77777777" w:rsidR="008C247E" w:rsidRPr="00A92FA7" w:rsidRDefault="008C247E">
            <w:pPr>
              <w:pStyle w:val="afe"/>
              <w:numPr>
                <w:ilvl w:val="2"/>
                <w:numId w:val="11"/>
              </w:numPr>
              <w:spacing w:after="0" w:line="259" w:lineRule="auto"/>
              <w:ind w:leftChars="0" w:left="1080"/>
              <w:jc w:val="both"/>
              <w:rPr>
                <w:rFonts w:eastAsia="ＭＳ 明朝"/>
                <w:bCs/>
                <w:color w:val="000000" w:themeColor="text1"/>
                <w:sz w:val="16"/>
                <w:szCs w:val="16"/>
              </w:rPr>
            </w:pPr>
            <w:r w:rsidRPr="00A92FA7">
              <w:rPr>
                <w:bCs/>
                <w:color w:val="000000" w:themeColor="text1"/>
                <w:sz w:val="16"/>
                <w:szCs w:val="16"/>
              </w:rPr>
              <w:t xml:space="preserve">FFS: </w:t>
            </w:r>
            <w:bookmarkStart w:id="12" w:name="_Hlk127433537"/>
            <w:r w:rsidRPr="00A92FA7">
              <w:rPr>
                <w:bCs/>
                <w:color w:val="000000" w:themeColor="text1"/>
                <w:sz w:val="16"/>
                <w:szCs w:val="16"/>
              </w:rPr>
              <w:t>Exclude only those slots where the first symbol of the NR SL transmission is not overlapping in time with the first symbol of the LTE subframe.</w:t>
            </w:r>
            <w:bookmarkEnd w:id="12"/>
          </w:p>
          <w:p w14:paraId="7A27D53E" w14:textId="7B994FB8" w:rsidR="006479D4" w:rsidRPr="008C247E" w:rsidRDefault="008C247E">
            <w:pPr>
              <w:pStyle w:val="afe"/>
              <w:numPr>
                <w:ilvl w:val="0"/>
                <w:numId w:val="11"/>
              </w:numPr>
              <w:spacing w:after="0" w:line="259" w:lineRule="auto"/>
              <w:ind w:leftChars="0" w:left="360"/>
              <w:jc w:val="both"/>
              <w:rPr>
                <w:rFonts w:eastAsia="ＭＳ 明朝"/>
                <w:b/>
                <w:color w:val="FF0000"/>
              </w:rPr>
            </w:pPr>
            <w:r w:rsidRPr="00A92FA7">
              <w:rPr>
                <w:rFonts w:eastAsia="ＭＳ 明朝"/>
                <w:bCs/>
                <w:color w:val="000000" w:themeColor="text1"/>
                <w:sz w:val="16"/>
                <w:szCs w:val="16"/>
              </w:rPr>
              <w:t>Note: This study does not imply RAN1 supporting higher SCS</w:t>
            </w:r>
          </w:p>
        </w:tc>
      </w:tr>
    </w:tbl>
    <w:p w14:paraId="7FB4D131" w14:textId="7374D203" w:rsidR="004568FE" w:rsidRDefault="004568FE" w:rsidP="00A56058">
      <w:pPr>
        <w:spacing w:beforeLines="50" w:before="120" w:afterLines="50" w:after="120"/>
        <w:rPr>
          <w:sz w:val="22"/>
          <w:szCs w:val="18"/>
          <w:lang w:val="en-US"/>
        </w:rPr>
      </w:pPr>
    </w:p>
    <w:tbl>
      <w:tblPr>
        <w:tblStyle w:val="afc"/>
        <w:tblW w:w="0" w:type="auto"/>
        <w:tblLook w:val="04A0" w:firstRow="1" w:lastRow="0" w:firstColumn="1" w:lastColumn="0" w:noHBand="0" w:noVBand="1"/>
      </w:tblPr>
      <w:tblGrid>
        <w:gridCol w:w="9962"/>
      </w:tblGrid>
      <w:tr w:rsidR="004568FE" w14:paraId="2440C54D" w14:textId="77777777" w:rsidTr="009C1599">
        <w:tc>
          <w:tcPr>
            <w:tcW w:w="9962" w:type="dxa"/>
          </w:tcPr>
          <w:p w14:paraId="04D44DF2" w14:textId="77777777" w:rsidR="004568FE" w:rsidRPr="004568FE" w:rsidRDefault="004568FE" w:rsidP="004568FE">
            <w:pPr>
              <w:numPr>
                <w:ilvl w:val="0"/>
                <w:numId w:val="42"/>
              </w:numPr>
              <w:spacing w:after="0"/>
              <w:ind w:left="993" w:hanging="284"/>
              <w:rPr>
                <w:rFonts w:ascii="Times" w:eastAsia="Batang" w:hAnsi="Times" w:cs="Times"/>
                <w:iCs/>
                <w:sz w:val="20"/>
                <w:lang w:eastAsia="ko-KR"/>
              </w:rPr>
            </w:pPr>
            <w:r w:rsidRPr="004568FE">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p>
          <w:p w14:paraId="5FBEEAD8" w14:textId="77777777" w:rsidR="004568FE" w:rsidRPr="004568FE" w:rsidRDefault="004568FE" w:rsidP="004568FE">
            <w:pPr>
              <w:numPr>
                <w:ilvl w:val="1"/>
                <w:numId w:val="42"/>
              </w:numPr>
              <w:spacing w:after="0"/>
              <w:rPr>
                <w:rFonts w:ascii="Times" w:eastAsia="Batang" w:hAnsi="Times" w:cs="Times"/>
                <w:iCs/>
                <w:sz w:val="20"/>
                <w:lang w:eastAsia="ko-KR"/>
              </w:rPr>
            </w:pPr>
            <w:r w:rsidRPr="004568FE">
              <w:rPr>
                <w:rFonts w:ascii="Times" w:eastAsia="Batang" w:hAnsi="Times" w:cs="Times"/>
                <w:iCs/>
                <w:sz w:val="20"/>
                <w:lang w:eastAsia="ko-KR"/>
              </w:rPr>
              <w:t>For NR PSCCH/PSSCH transmissions in 30kHz SCS, NR SL UE selects in MAC layer at least the first of NR SL slots overlapping with an LTE SL subframe, and can select the subsequent overlapping NR SL slot in MAC layer</w:t>
            </w:r>
          </w:p>
          <w:p w14:paraId="3A444792" w14:textId="77777777" w:rsidR="004568FE" w:rsidRPr="004568FE" w:rsidRDefault="004568FE" w:rsidP="004568FE">
            <w:pPr>
              <w:numPr>
                <w:ilvl w:val="2"/>
                <w:numId w:val="42"/>
              </w:numPr>
              <w:spacing w:after="0"/>
              <w:rPr>
                <w:rFonts w:ascii="Times" w:eastAsia="Batang" w:hAnsi="Times" w:cs="Times"/>
                <w:iCs/>
                <w:sz w:val="20"/>
                <w:lang w:eastAsia="ko-KR"/>
              </w:rPr>
            </w:pPr>
            <w:r w:rsidRPr="004568FE">
              <w:rPr>
                <w:rFonts w:ascii="Times" w:eastAsia="Batang" w:hAnsi="Times" w:cs="Times"/>
                <w:iCs/>
                <w:sz w:val="20"/>
                <w:lang w:eastAsia="ko-KR"/>
              </w:rPr>
              <w:t>No change to the R16/17 resource allocation procedure in PHY due to this restriction</w:t>
            </w:r>
          </w:p>
          <w:p w14:paraId="687A837A" w14:textId="77777777" w:rsidR="004568FE" w:rsidRPr="004568FE" w:rsidRDefault="004568FE" w:rsidP="004568FE">
            <w:pPr>
              <w:numPr>
                <w:ilvl w:val="2"/>
                <w:numId w:val="42"/>
              </w:numPr>
              <w:spacing w:after="0"/>
              <w:rPr>
                <w:rFonts w:ascii="Times" w:eastAsia="Batang" w:hAnsi="Times" w:cs="Times"/>
                <w:iCs/>
                <w:sz w:val="20"/>
                <w:lang w:eastAsia="ko-KR"/>
              </w:rPr>
            </w:pPr>
            <w:r w:rsidRPr="004568FE">
              <w:rPr>
                <w:rFonts w:ascii="Times" w:eastAsia="Batang" w:hAnsi="Times" w:cs="Times"/>
                <w:iCs/>
                <w:sz w:val="20"/>
                <w:lang w:eastAsia="ko-KR"/>
              </w:rPr>
              <w:t>The existing SL slot structure from Rel-16 is unchanged</w:t>
            </w:r>
          </w:p>
          <w:p w14:paraId="28BE3695" w14:textId="7E2A62D3" w:rsidR="004568FE" w:rsidRPr="00746F0F" w:rsidRDefault="004568FE" w:rsidP="00746F0F">
            <w:pPr>
              <w:numPr>
                <w:ilvl w:val="2"/>
                <w:numId w:val="42"/>
              </w:numPr>
              <w:spacing w:after="0"/>
              <w:rPr>
                <w:rFonts w:ascii="Times" w:eastAsia="Batang" w:hAnsi="Times" w:cs="Times"/>
                <w:iCs/>
                <w:sz w:val="20"/>
                <w:lang w:eastAsia="ko-KR"/>
              </w:rPr>
            </w:pPr>
            <w:r w:rsidRPr="004568FE">
              <w:rPr>
                <w:rFonts w:ascii="Times" w:eastAsia="Batang" w:hAnsi="Times" w:cs="Times"/>
                <w:iCs/>
                <w:sz w:val="20"/>
                <w:lang w:eastAsia="ko-KR"/>
              </w:rPr>
              <w:t>The starting symbol of the first of the overlapping NR SL slots is assumed to be aligned with the first symbol of the LTE SL subframe</w:t>
            </w:r>
          </w:p>
        </w:tc>
      </w:tr>
    </w:tbl>
    <w:p w14:paraId="7F8E5582" w14:textId="16F49D43" w:rsidR="007868C5" w:rsidRDefault="00324F46" w:rsidP="008E32FE">
      <w:pPr>
        <w:spacing w:beforeLines="50" w:before="120" w:afterLines="50" w:after="120"/>
        <w:rPr>
          <w:sz w:val="22"/>
          <w:szCs w:val="18"/>
          <w:lang w:val="en-US"/>
        </w:rPr>
      </w:pPr>
      <w:r w:rsidRPr="00324F46">
        <w:rPr>
          <w:sz w:val="22"/>
          <w:szCs w:val="18"/>
          <w:lang w:val="en-US"/>
        </w:rPr>
        <w:t>In RAN#99, it is agreed that NR SL in MAC layer selects at least the first slot overlapping with an LTE subframe</w:t>
      </w:r>
      <w:r w:rsidR="005D2F05">
        <w:rPr>
          <w:sz w:val="22"/>
          <w:szCs w:val="18"/>
          <w:lang w:val="en-US"/>
        </w:rPr>
        <w:t xml:space="preserve"> to </w:t>
      </w:r>
      <w:r w:rsidR="006411CF">
        <w:rPr>
          <w:sz w:val="22"/>
          <w:szCs w:val="18"/>
          <w:lang w:val="en-US"/>
        </w:rPr>
        <w:t xml:space="preserve">avoid AGC issue in LTE SL by using NR resources with </w:t>
      </w:r>
      <w:r w:rsidR="005D2F05">
        <w:rPr>
          <w:sz w:val="22"/>
          <w:szCs w:val="18"/>
          <w:lang w:val="en-US"/>
        </w:rPr>
        <w:t>30kHz SCS in dynamic sharing resource pool</w:t>
      </w:r>
      <w:r w:rsidR="00B376EF">
        <w:rPr>
          <w:sz w:val="22"/>
          <w:szCs w:val="18"/>
          <w:lang w:val="en-US"/>
        </w:rPr>
        <w:t xml:space="preserve"> [2]</w:t>
      </w:r>
      <w:r w:rsidRPr="00324F46">
        <w:rPr>
          <w:sz w:val="22"/>
          <w:szCs w:val="18"/>
          <w:lang w:val="en-US"/>
        </w:rPr>
        <w:t>.</w:t>
      </w:r>
      <w:r w:rsidR="00FD42DE">
        <w:rPr>
          <w:sz w:val="22"/>
          <w:szCs w:val="18"/>
          <w:lang w:val="en-US"/>
        </w:rPr>
        <w:t xml:space="preserve"> </w:t>
      </w:r>
    </w:p>
    <w:p w14:paraId="43710663" w14:textId="03110BA8" w:rsidR="00324F46" w:rsidRPr="008E32FE" w:rsidRDefault="00DC652A" w:rsidP="008E32FE">
      <w:pPr>
        <w:spacing w:beforeLines="50" w:before="120" w:afterLines="50" w:after="120"/>
        <w:rPr>
          <w:sz w:val="22"/>
          <w:szCs w:val="18"/>
          <w:lang w:val="en-US"/>
        </w:rPr>
      </w:pPr>
      <w:r>
        <w:rPr>
          <w:rFonts w:hint="eastAsia"/>
          <w:sz w:val="22"/>
          <w:szCs w:val="18"/>
          <w:lang w:val="en-US"/>
        </w:rPr>
        <w:t>A</w:t>
      </w:r>
      <w:r>
        <w:rPr>
          <w:sz w:val="22"/>
          <w:szCs w:val="18"/>
          <w:lang w:val="en-US"/>
        </w:rPr>
        <w:t>n</w:t>
      </w:r>
      <w:r w:rsidR="00FD42DE">
        <w:rPr>
          <w:sz w:val="22"/>
          <w:szCs w:val="18"/>
          <w:lang w:val="en-US"/>
        </w:rPr>
        <w:t xml:space="preserve"> important point is </w:t>
      </w:r>
      <w:r w:rsidR="00A25F04">
        <w:rPr>
          <w:sz w:val="22"/>
          <w:szCs w:val="18"/>
          <w:lang w:val="en-US"/>
        </w:rPr>
        <w:t xml:space="preserve">when </w:t>
      </w:r>
      <w:r w:rsidR="00FD42DE">
        <w:rPr>
          <w:sz w:val="22"/>
          <w:szCs w:val="18"/>
          <w:lang w:val="en-US"/>
        </w:rPr>
        <w:t xml:space="preserve">the above procedure </w:t>
      </w:r>
      <w:r w:rsidR="000E52FF">
        <w:rPr>
          <w:rFonts w:hint="eastAsia"/>
          <w:sz w:val="22"/>
          <w:szCs w:val="18"/>
          <w:lang w:val="en-US"/>
        </w:rPr>
        <w:t>s</w:t>
      </w:r>
      <w:r w:rsidR="000E52FF">
        <w:rPr>
          <w:sz w:val="22"/>
          <w:szCs w:val="18"/>
          <w:lang w:val="en-US"/>
        </w:rPr>
        <w:t>hould be</w:t>
      </w:r>
      <w:r w:rsidR="00FD42DE">
        <w:rPr>
          <w:sz w:val="22"/>
          <w:szCs w:val="18"/>
          <w:lang w:val="en-US"/>
        </w:rPr>
        <w:t xml:space="preserve"> </w:t>
      </w:r>
      <w:r w:rsidR="00A25F04">
        <w:rPr>
          <w:sz w:val="22"/>
          <w:szCs w:val="18"/>
          <w:lang w:val="en-US"/>
        </w:rPr>
        <w:t>applicable. In our understand</w:t>
      </w:r>
      <w:r>
        <w:rPr>
          <w:sz w:val="22"/>
          <w:szCs w:val="18"/>
          <w:lang w:val="en-US"/>
        </w:rPr>
        <w:t>ing</w:t>
      </w:r>
      <w:r w:rsidR="00A25F04">
        <w:rPr>
          <w:sz w:val="22"/>
          <w:szCs w:val="18"/>
          <w:lang w:val="en-US"/>
        </w:rPr>
        <w:t>, i</w:t>
      </w:r>
      <w:r w:rsidR="00324F46" w:rsidRPr="00324F46">
        <w:rPr>
          <w:sz w:val="22"/>
          <w:szCs w:val="18"/>
          <w:lang w:val="en-US"/>
        </w:rPr>
        <w:t xml:space="preserve">t is not necessary to always perform this </w:t>
      </w:r>
      <w:r w:rsidR="00217D81">
        <w:rPr>
          <w:sz w:val="22"/>
          <w:szCs w:val="18"/>
          <w:lang w:val="en-US"/>
        </w:rPr>
        <w:t>type</w:t>
      </w:r>
      <w:r w:rsidR="00324F46" w:rsidRPr="00324F46">
        <w:rPr>
          <w:sz w:val="22"/>
          <w:szCs w:val="18"/>
          <w:lang w:val="en-US"/>
        </w:rPr>
        <w:t xml:space="preserve"> of selection</w:t>
      </w:r>
      <w:r w:rsidR="00217D81">
        <w:rPr>
          <w:sz w:val="22"/>
          <w:szCs w:val="18"/>
          <w:lang w:val="en-US"/>
        </w:rPr>
        <w:t>,</w:t>
      </w:r>
      <w:r w:rsidR="00324F46" w:rsidRPr="00324F46">
        <w:rPr>
          <w:sz w:val="22"/>
          <w:szCs w:val="18"/>
          <w:lang w:val="en-US"/>
        </w:rPr>
        <w:t xml:space="preserve"> and it should </w:t>
      </w:r>
      <w:r w:rsidR="00442C0E">
        <w:rPr>
          <w:sz w:val="22"/>
          <w:szCs w:val="18"/>
          <w:lang w:val="en-US"/>
        </w:rPr>
        <w:t>o</w:t>
      </w:r>
      <w:r w:rsidR="00324F46" w:rsidRPr="00324F46">
        <w:rPr>
          <w:sz w:val="22"/>
          <w:szCs w:val="18"/>
          <w:lang w:val="en-US"/>
        </w:rPr>
        <w:t xml:space="preserve">nly </w:t>
      </w:r>
      <w:r w:rsidR="00442C0E">
        <w:rPr>
          <w:sz w:val="22"/>
          <w:szCs w:val="18"/>
          <w:lang w:val="en-US"/>
        </w:rPr>
        <w:t xml:space="preserve">be </w:t>
      </w:r>
      <w:r w:rsidR="00324F46" w:rsidRPr="00324F46">
        <w:rPr>
          <w:sz w:val="22"/>
          <w:szCs w:val="18"/>
          <w:lang w:val="en-US"/>
        </w:rPr>
        <w:t>performed when LTE reservations overlap in time domain.</w:t>
      </w:r>
      <w:r w:rsidR="008E5AD7">
        <w:rPr>
          <w:sz w:val="22"/>
          <w:szCs w:val="18"/>
          <w:lang w:val="en-US"/>
        </w:rPr>
        <w:t xml:space="preserve"> </w:t>
      </w:r>
      <w:r w:rsidR="00324F46" w:rsidRPr="00324F46">
        <w:rPr>
          <w:sz w:val="22"/>
          <w:szCs w:val="18"/>
          <w:lang w:val="en-US"/>
        </w:rPr>
        <w:t xml:space="preserve">If the second slots always cannot </w:t>
      </w:r>
      <w:r w:rsidR="009A0136">
        <w:rPr>
          <w:sz w:val="22"/>
          <w:szCs w:val="18"/>
          <w:lang w:val="en-US"/>
        </w:rPr>
        <w:t xml:space="preserve">be </w:t>
      </w:r>
      <w:r w:rsidR="00324F46" w:rsidRPr="00324F46">
        <w:rPr>
          <w:sz w:val="22"/>
          <w:szCs w:val="18"/>
          <w:lang w:val="en-US"/>
        </w:rPr>
        <w:t>used for the initial NR transmission, regardless of the presence of LTE reservation, then the benefits of using higher SCS are diminished.</w:t>
      </w:r>
      <w:r w:rsidR="008E5AD7">
        <w:rPr>
          <w:sz w:val="22"/>
          <w:szCs w:val="18"/>
          <w:lang w:val="en-US"/>
        </w:rPr>
        <w:t xml:space="preserve"> Since </w:t>
      </w:r>
      <w:r w:rsidR="00442C0E">
        <w:rPr>
          <w:sz w:val="22"/>
          <w:szCs w:val="18"/>
          <w:lang w:val="en-US"/>
        </w:rPr>
        <w:t xml:space="preserve">it was agreed that </w:t>
      </w:r>
      <w:r w:rsidR="008E5AD7">
        <w:rPr>
          <w:sz w:val="22"/>
          <w:szCs w:val="18"/>
          <w:lang w:val="en-US"/>
        </w:rPr>
        <w:t>“</w:t>
      </w:r>
      <w:r w:rsidR="00442C0E">
        <w:rPr>
          <w:sz w:val="22"/>
          <w:szCs w:val="18"/>
          <w:lang w:val="en-US"/>
        </w:rPr>
        <w:t>n</w:t>
      </w:r>
      <w:r w:rsidR="008E5AD7">
        <w:rPr>
          <w:sz w:val="22"/>
          <w:szCs w:val="18"/>
          <w:lang w:val="en-US"/>
        </w:rPr>
        <w:t>o change to the R16/17 resource allocation procedure in PHY due to this restriction”</w:t>
      </w:r>
      <w:r w:rsidR="008E5AD7">
        <w:rPr>
          <w:rFonts w:hint="eastAsia"/>
          <w:sz w:val="22"/>
          <w:szCs w:val="18"/>
          <w:lang w:val="en-US"/>
        </w:rPr>
        <w:t>,</w:t>
      </w:r>
      <w:r w:rsidR="008E5AD7">
        <w:rPr>
          <w:sz w:val="22"/>
          <w:szCs w:val="18"/>
          <w:lang w:val="en-US"/>
        </w:rPr>
        <w:t xml:space="preserve"> </w:t>
      </w:r>
      <w:r w:rsidR="00966595">
        <w:rPr>
          <w:sz w:val="22"/>
          <w:szCs w:val="18"/>
          <w:lang w:val="en-US"/>
        </w:rPr>
        <w:t xml:space="preserve">NR SL in MAC layer should </w:t>
      </w:r>
      <w:r w:rsidR="000E52FF">
        <w:rPr>
          <w:sz w:val="22"/>
          <w:szCs w:val="18"/>
          <w:lang w:val="en-US"/>
        </w:rPr>
        <w:t>determine</w:t>
      </w:r>
      <w:r w:rsidR="00966595">
        <w:rPr>
          <w:sz w:val="22"/>
          <w:szCs w:val="18"/>
          <w:lang w:val="en-US"/>
        </w:rPr>
        <w:t xml:space="preserve"> whether </w:t>
      </w:r>
      <w:r w:rsidR="00966595" w:rsidRPr="00966595">
        <w:rPr>
          <w:sz w:val="22"/>
          <w:szCs w:val="18"/>
          <w:lang w:val="en-US"/>
        </w:rPr>
        <w:t xml:space="preserve">the </w:t>
      </w:r>
      <w:r w:rsidR="00476674">
        <w:rPr>
          <w:sz w:val="22"/>
          <w:szCs w:val="18"/>
          <w:lang w:val="en-US"/>
        </w:rPr>
        <w:t xml:space="preserve">candidate single-slot resources </w:t>
      </w:r>
      <w:r w:rsidR="00966595" w:rsidRPr="00966595">
        <w:rPr>
          <w:sz w:val="22"/>
          <w:szCs w:val="18"/>
          <w:lang w:val="en-US"/>
        </w:rPr>
        <w:t>overlap with an LTE SL transmission in time domain</w:t>
      </w:r>
      <w:r w:rsidR="008E32FE">
        <w:rPr>
          <w:sz w:val="22"/>
          <w:szCs w:val="18"/>
          <w:lang w:val="en-US"/>
        </w:rPr>
        <w:t xml:space="preserve">. </w:t>
      </w:r>
      <w:r w:rsidR="003E426B">
        <w:rPr>
          <w:sz w:val="22"/>
          <w:szCs w:val="18"/>
          <w:lang w:val="en-US"/>
        </w:rPr>
        <w:t xml:space="preserve">It is feasible that LTE SL module </w:t>
      </w:r>
      <w:r w:rsidR="008E32FE">
        <w:rPr>
          <w:sz w:val="22"/>
          <w:szCs w:val="18"/>
          <w:lang w:val="en-US"/>
        </w:rPr>
        <w:t>provides</w:t>
      </w:r>
      <w:r w:rsidR="008E32FE" w:rsidRPr="00966595">
        <w:rPr>
          <w:sz w:val="22"/>
          <w:szCs w:val="18"/>
          <w:lang w:val="en-US"/>
        </w:rPr>
        <w:t xml:space="preserve"> the </w:t>
      </w:r>
      <w:r w:rsidR="008E32FE">
        <w:rPr>
          <w:sz w:val="22"/>
          <w:szCs w:val="18"/>
          <w:lang w:val="en-US"/>
        </w:rPr>
        <w:t xml:space="preserve">time/frequency location of </w:t>
      </w:r>
      <w:r w:rsidR="008E32FE" w:rsidRPr="00966595">
        <w:rPr>
          <w:sz w:val="22"/>
          <w:szCs w:val="18"/>
          <w:lang w:val="en-US"/>
        </w:rPr>
        <w:t xml:space="preserve">LTE </w:t>
      </w:r>
      <w:r w:rsidR="008E32FE">
        <w:rPr>
          <w:sz w:val="22"/>
          <w:szCs w:val="18"/>
          <w:lang w:val="en-US"/>
        </w:rPr>
        <w:t xml:space="preserve">reserved resources </w:t>
      </w:r>
      <w:r w:rsidR="008E32FE" w:rsidRPr="00966595">
        <w:rPr>
          <w:sz w:val="22"/>
          <w:szCs w:val="18"/>
          <w:lang w:val="en-US"/>
        </w:rPr>
        <w:t xml:space="preserve">to NR </w:t>
      </w:r>
      <w:r w:rsidR="003E426B">
        <w:rPr>
          <w:sz w:val="22"/>
          <w:szCs w:val="18"/>
          <w:lang w:val="en-US"/>
        </w:rPr>
        <w:t xml:space="preserve">SL </w:t>
      </w:r>
      <w:r w:rsidR="008E32FE" w:rsidRPr="00966595">
        <w:rPr>
          <w:sz w:val="22"/>
          <w:szCs w:val="18"/>
          <w:lang w:val="en-US"/>
        </w:rPr>
        <w:t>module</w:t>
      </w:r>
      <w:r w:rsidR="003E426B">
        <w:rPr>
          <w:sz w:val="22"/>
          <w:szCs w:val="18"/>
          <w:lang w:val="en-US"/>
        </w:rPr>
        <w:t xml:space="preserve"> and then NR SL in MAC layer performs</w:t>
      </w:r>
      <w:r>
        <w:rPr>
          <w:sz w:val="22"/>
          <w:szCs w:val="18"/>
          <w:lang w:val="en-US"/>
        </w:rPr>
        <w:t xml:space="preserve"> like the above procedure</w:t>
      </w:r>
      <w:r w:rsidR="003E426B">
        <w:rPr>
          <w:sz w:val="22"/>
          <w:szCs w:val="18"/>
          <w:lang w:val="en-US"/>
        </w:rPr>
        <w:t xml:space="preserve">, </w:t>
      </w:r>
      <w:r w:rsidR="00B04C9D">
        <w:rPr>
          <w:sz w:val="22"/>
          <w:szCs w:val="18"/>
          <w:lang w:val="en-US"/>
        </w:rPr>
        <w:t>without</w:t>
      </w:r>
      <w:r w:rsidR="003E426B">
        <w:rPr>
          <w:sz w:val="22"/>
          <w:szCs w:val="18"/>
          <w:lang w:val="en-US"/>
        </w:rPr>
        <w:t xml:space="preserve"> impact on</w:t>
      </w:r>
      <w:r w:rsidR="00B04C9D">
        <w:rPr>
          <w:sz w:val="22"/>
          <w:szCs w:val="18"/>
          <w:lang w:val="en-US"/>
        </w:rPr>
        <w:t xml:space="preserve"> PHY layer spec</w:t>
      </w:r>
      <w:r w:rsidR="003E426B">
        <w:rPr>
          <w:sz w:val="22"/>
          <w:szCs w:val="18"/>
          <w:lang w:val="en-US"/>
        </w:rPr>
        <w:t>ification</w:t>
      </w:r>
      <w:r w:rsidR="00B04C9D">
        <w:rPr>
          <w:sz w:val="22"/>
          <w:szCs w:val="18"/>
          <w:lang w:val="en-US"/>
        </w:rPr>
        <w:t>.</w:t>
      </w:r>
    </w:p>
    <w:p w14:paraId="5157C828" w14:textId="77777777" w:rsidR="00966595" w:rsidRPr="00DC652A" w:rsidRDefault="00966595" w:rsidP="00937FAA">
      <w:pPr>
        <w:spacing w:before="50" w:afterLines="50" w:after="120"/>
        <w:rPr>
          <w:sz w:val="22"/>
          <w:szCs w:val="18"/>
          <w:lang w:val="en-US"/>
        </w:rPr>
      </w:pPr>
    </w:p>
    <w:p w14:paraId="1C5EE001" w14:textId="77777777" w:rsidR="00937FAA" w:rsidRPr="00493872" w:rsidRDefault="00937FAA" w:rsidP="00937FAA">
      <w:pPr>
        <w:pStyle w:val="afe"/>
        <w:numPr>
          <w:ilvl w:val="0"/>
          <w:numId w:val="9"/>
        </w:numPr>
        <w:spacing w:before="50" w:afterLines="50" w:after="120"/>
        <w:ind w:leftChars="0"/>
        <w:rPr>
          <w:rFonts w:eastAsiaTheme="minorEastAsia"/>
          <w:b/>
          <w:sz w:val="22"/>
          <w:u w:val="single"/>
          <w:lang w:val="en-US"/>
        </w:rPr>
      </w:pPr>
    </w:p>
    <w:p w14:paraId="5442A2C1" w14:textId="070A4697" w:rsidR="00801A72" w:rsidRPr="00801A72" w:rsidRDefault="00453AB8" w:rsidP="00801A72">
      <w:pPr>
        <w:numPr>
          <w:ilvl w:val="0"/>
          <w:numId w:val="8"/>
        </w:numPr>
        <w:spacing w:before="50" w:afterLines="50" w:after="120"/>
        <w:rPr>
          <w:b/>
          <w:bCs/>
          <w:sz w:val="22"/>
          <w:szCs w:val="18"/>
          <w:lang w:val="en-US"/>
        </w:rPr>
      </w:pPr>
      <w:r>
        <w:rPr>
          <w:b/>
          <w:bCs/>
          <w:sz w:val="22"/>
          <w:szCs w:val="18"/>
          <w:lang w:val="en-US"/>
        </w:rPr>
        <w:t>F</w:t>
      </w:r>
      <w:r w:rsidR="00801A72" w:rsidRPr="00801A72">
        <w:rPr>
          <w:b/>
          <w:bCs/>
          <w:sz w:val="22"/>
          <w:szCs w:val="18"/>
          <w:lang w:val="en-US"/>
        </w:rPr>
        <w:t xml:space="preserve">or NR PSCCH/PSSCH transmissions in 30kHz SCS, NR SL UE selects in MAC layer at least the first of NR SL slots overlapping with an LTE SL </w:t>
      </w:r>
      <w:r w:rsidR="00063884">
        <w:rPr>
          <w:rFonts w:hint="eastAsia"/>
          <w:b/>
          <w:bCs/>
          <w:sz w:val="22"/>
          <w:szCs w:val="18"/>
          <w:lang w:val="en-US"/>
        </w:rPr>
        <w:t>r</w:t>
      </w:r>
      <w:r w:rsidR="00063884">
        <w:rPr>
          <w:b/>
          <w:bCs/>
          <w:sz w:val="22"/>
          <w:szCs w:val="18"/>
          <w:lang w:val="en-US"/>
        </w:rPr>
        <w:t xml:space="preserve">eserved resource </w:t>
      </w:r>
      <w:r w:rsidR="00801A72" w:rsidRPr="00801A72">
        <w:rPr>
          <w:b/>
          <w:bCs/>
          <w:sz w:val="22"/>
          <w:szCs w:val="18"/>
          <w:lang w:val="en-US"/>
        </w:rPr>
        <w:t>in time domain and can select the subsequent overlapping NR SL slot in MAC layer.</w:t>
      </w:r>
    </w:p>
    <w:p w14:paraId="1B6AA127" w14:textId="6A494A32" w:rsidR="00801A72" w:rsidRPr="00801A72" w:rsidRDefault="00801A72" w:rsidP="00801A72">
      <w:pPr>
        <w:numPr>
          <w:ilvl w:val="1"/>
          <w:numId w:val="8"/>
        </w:numPr>
        <w:spacing w:before="50" w:afterLines="50" w:after="120"/>
        <w:rPr>
          <w:b/>
          <w:bCs/>
          <w:sz w:val="22"/>
          <w:szCs w:val="18"/>
          <w:lang w:val="en-US"/>
        </w:rPr>
      </w:pPr>
      <w:r w:rsidRPr="00801A72">
        <w:rPr>
          <w:b/>
          <w:bCs/>
          <w:sz w:val="22"/>
          <w:szCs w:val="18"/>
          <w:lang w:val="en-US"/>
        </w:rPr>
        <w:t xml:space="preserve">NR SL UE in MAC layer knows whether the NR SL slots overlap with an LTE SL </w:t>
      </w:r>
      <w:r w:rsidR="00063884">
        <w:rPr>
          <w:b/>
          <w:bCs/>
          <w:sz w:val="22"/>
          <w:szCs w:val="18"/>
          <w:lang w:val="en-US"/>
        </w:rPr>
        <w:t>reserved resource</w:t>
      </w:r>
      <w:r w:rsidR="00063884" w:rsidRPr="00801A72">
        <w:rPr>
          <w:b/>
          <w:bCs/>
          <w:sz w:val="22"/>
          <w:szCs w:val="18"/>
          <w:lang w:val="en-US"/>
        </w:rPr>
        <w:t xml:space="preserve"> </w:t>
      </w:r>
      <w:r w:rsidRPr="00801A72">
        <w:rPr>
          <w:b/>
          <w:bCs/>
          <w:sz w:val="22"/>
          <w:szCs w:val="18"/>
          <w:lang w:val="en-US"/>
        </w:rPr>
        <w:t xml:space="preserve">in time domain by LTE module sharing the LTE information </w:t>
      </w:r>
      <w:r w:rsidR="00275218">
        <w:rPr>
          <w:b/>
          <w:bCs/>
          <w:sz w:val="22"/>
          <w:szCs w:val="18"/>
          <w:lang w:val="en-US"/>
        </w:rPr>
        <w:t>with</w:t>
      </w:r>
      <w:r w:rsidRPr="00801A72">
        <w:rPr>
          <w:b/>
          <w:bCs/>
          <w:sz w:val="22"/>
          <w:szCs w:val="18"/>
          <w:lang w:val="en-US"/>
        </w:rPr>
        <w:t xml:space="preserve"> NR </w:t>
      </w:r>
      <w:r w:rsidR="00275218">
        <w:rPr>
          <w:rFonts w:hint="eastAsia"/>
          <w:b/>
          <w:bCs/>
          <w:sz w:val="22"/>
          <w:szCs w:val="18"/>
          <w:lang w:val="en-US"/>
        </w:rPr>
        <w:t>SL</w:t>
      </w:r>
      <w:r w:rsidR="002567F7">
        <w:rPr>
          <w:rFonts w:hint="eastAsia"/>
          <w:b/>
          <w:bCs/>
          <w:sz w:val="22"/>
          <w:szCs w:val="18"/>
          <w:lang w:val="en-US"/>
        </w:rPr>
        <w:t xml:space="preserve"> </w:t>
      </w:r>
      <w:r w:rsidRPr="00801A72">
        <w:rPr>
          <w:b/>
          <w:bCs/>
          <w:sz w:val="22"/>
          <w:szCs w:val="18"/>
          <w:lang w:val="en-US"/>
        </w:rPr>
        <w:t>module.</w:t>
      </w:r>
    </w:p>
    <w:p w14:paraId="76F7FF83" w14:textId="3E0E412F" w:rsidR="00937FAA" w:rsidRDefault="00937FAA" w:rsidP="00C42458">
      <w:pPr>
        <w:spacing w:before="50" w:afterLines="50" w:after="120"/>
        <w:rPr>
          <w:sz w:val="22"/>
          <w:szCs w:val="18"/>
          <w:lang w:val="en-US"/>
        </w:rPr>
      </w:pPr>
    </w:p>
    <w:p w14:paraId="68DBF5F2" w14:textId="58F1A6BB" w:rsidR="000C6A97" w:rsidRPr="000C6A97" w:rsidRDefault="007868C5" w:rsidP="000C6A97">
      <w:pPr>
        <w:spacing w:before="50" w:afterLines="50" w:after="120"/>
        <w:rPr>
          <w:sz w:val="22"/>
          <w:szCs w:val="18"/>
          <w:lang w:val="en-US"/>
        </w:rPr>
      </w:pPr>
      <w:r>
        <w:rPr>
          <w:sz w:val="22"/>
          <w:szCs w:val="18"/>
          <w:lang w:val="en-US"/>
        </w:rPr>
        <w:t xml:space="preserve">Another point </w:t>
      </w:r>
      <w:r w:rsidR="00A57D84">
        <w:rPr>
          <w:sz w:val="22"/>
          <w:szCs w:val="18"/>
          <w:lang w:val="en-US"/>
        </w:rPr>
        <w:t xml:space="preserve">of discussion </w:t>
      </w:r>
      <w:r>
        <w:rPr>
          <w:sz w:val="22"/>
          <w:szCs w:val="18"/>
          <w:lang w:val="en-US"/>
        </w:rPr>
        <w:t>is how to select subsequent slots.</w:t>
      </w:r>
      <w:r w:rsidR="000C6A97">
        <w:rPr>
          <w:sz w:val="22"/>
          <w:szCs w:val="18"/>
          <w:lang w:val="en-US"/>
        </w:rPr>
        <w:t xml:space="preserve"> </w:t>
      </w:r>
      <w:r w:rsidR="00A57D84">
        <w:rPr>
          <w:sz w:val="22"/>
          <w:szCs w:val="18"/>
          <w:lang w:val="en-US"/>
        </w:rPr>
        <w:t xml:space="preserve">Note that </w:t>
      </w:r>
      <w:r w:rsidR="000C6A97">
        <w:rPr>
          <w:sz w:val="22"/>
          <w:szCs w:val="18"/>
          <w:lang w:val="en-US"/>
        </w:rPr>
        <w:t>R</w:t>
      </w:r>
      <w:r w:rsidR="00A57D84">
        <w:rPr>
          <w:sz w:val="22"/>
          <w:szCs w:val="18"/>
          <w:lang w:val="en-US"/>
        </w:rPr>
        <w:t>A</w:t>
      </w:r>
      <w:r w:rsidR="000C6A97">
        <w:rPr>
          <w:sz w:val="22"/>
          <w:szCs w:val="18"/>
          <w:lang w:val="en-US"/>
        </w:rPr>
        <w:t>N1 must ensure that t</w:t>
      </w:r>
      <w:r w:rsidR="000C6A97" w:rsidRPr="000C6A97">
        <w:rPr>
          <w:sz w:val="22"/>
          <w:szCs w:val="18"/>
          <w:lang w:val="en-US"/>
        </w:rPr>
        <w:t xml:space="preserve">he power of subsequent slots (per symbol) </w:t>
      </w:r>
      <w:r w:rsidR="000C6A97">
        <w:rPr>
          <w:sz w:val="22"/>
          <w:szCs w:val="18"/>
          <w:lang w:val="en-US"/>
        </w:rPr>
        <w:t>is</w:t>
      </w:r>
      <w:r w:rsidR="000C6A97" w:rsidRPr="000C6A97">
        <w:rPr>
          <w:sz w:val="22"/>
          <w:szCs w:val="18"/>
          <w:lang w:val="en-US"/>
        </w:rPr>
        <w:t xml:space="preserve"> lower than </w:t>
      </w:r>
      <w:r w:rsidR="00A57D84">
        <w:rPr>
          <w:sz w:val="22"/>
          <w:szCs w:val="18"/>
          <w:lang w:val="en-US"/>
        </w:rPr>
        <w:t xml:space="preserve">that of the </w:t>
      </w:r>
      <w:r w:rsidR="000C6A97" w:rsidRPr="000C6A97">
        <w:rPr>
          <w:sz w:val="22"/>
          <w:szCs w:val="18"/>
          <w:lang w:val="en-US"/>
        </w:rPr>
        <w:t xml:space="preserve">first slot to avoid AGC issue, even </w:t>
      </w:r>
      <w:r w:rsidR="00A57D84">
        <w:rPr>
          <w:sz w:val="22"/>
          <w:szCs w:val="18"/>
          <w:lang w:val="en-US"/>
        </w:rPr>
        <w:t>if</w:t>
      </w:r>
      <w:r w:rsidR="000C6A97" w:rsidRPr="000C6A97">
        <w:rPr>
          <w:sz w:val="22"/>
          <w:szCs w:val="18"/>
          <w:lang w:val="en-US"/>
        </w:rPr>
        <w:t xml:space="preserve"> power control, TX </w:t>
      </w:r>
      <w:r w:rsidR="00A83164" w:rsidRPr="000C6A97">
        <w:rPr>
          <w:sz w:val="22"/>
          <w:szCs w:val="18"/>
          <w:lang w:val="en-US"/>
        </w:rPr>
        <w:t>dropping,</w:t>
      </w:r>
      <w:r w:rsidR="000C6A97" w:rsidRPr="000C6A97">
        <w:rPr>
          <w:sz w:val="22"/>
          <w:szCs w:val="18"/>
          <w:lang w:val="en-US"/>
        </w:rPr>
        <w:t xml:space="preserve"> or resource reselection of the first slot </w:t>
      </w:r>
      <w:r w:rsidR="00A57D84">
        <w:rPr>
          <w:sz w:val="22"/>
          <w:szCs w:val="18"/>
          <w:lang w:val="en-US"/>
        </w:rPr>
        <w:t>is</w:t>
      </w:r>
      <w:r w:rsidR="000C6A97" w:rsidRPr="000C6A97">
        <w:rPr>
          <w:sz w:val="22"/>
          <w:szCs w:val="18"/>
          <w:lang w:val="en-US"/>
        </w:rPr>
        <w:t xml:space="preserve"> performed.  </w:t>
      </w:r>
    </w:p>
    <w:p w14:paraId="7A432A78" w14:textId="77777777" w:rsidR="00653288" w:rsidRPr="009A0136" w:rsidRDefault="00653288" w:rsidP="00653288">
      <w:pPr>
        <w:spacing w:before="50" w:afterLines="50" w:after="120"/>
        <w:rPr>
          <w:sz w:val="22"/>
          <w:szCs w:val="18"/>
          <w:lang w:val="en-US"/>
        </w:rPr>
      </w:pPr>
    </w:p>
    <w:p w14:paraId="7DC144B0" w14:textId="77777777" w:rsidR="00653288" w:rsidRPr="00493872" w:rsidRDefault="00653288" w:rsidP="00653288">
      <w:pPr>
        <w:pStyle w:val="afe"/>
        <w:numPr>
          <w:ilvl w:val="0"/>
          <w:numId w:val="9"/>
        </w:numPr>
        <w:spacing w:before="50" w:afterLines="50" w:after="120"/>
        <w:ind w:leftChars="0"/>
        <w:rPr>
          <w:rFonts w:eastAsiaTheme="minorEastAsia"/>
          <w:b/>
          <w:sz w:val="22"/>
          <w:u w:val="single"/>
          <w:lang w:val="en-US"/>
        </w:rPr>
      </w:pPr>
    </w:p>
    <w:p w14:paraId="082A9516" w14:textId="48DDB271" w:rsidR="00653288" w:rsidRPr="00653288" w:rsidRDefault="00653288" w:rsidP="00653288">
      <w:pPr>
        <w:numPr>
          <w:ilvl w:val="0"/>
          <w:numId w:val="8"/>
        </w:numPr>
        <w:spacing w:before="50" w:afterLines="50" w:after="120"/>
        <w:rPr>
          <w:b/>
          <w:bCs/>
          <w:sz w:val="22"/>
          <w:szCs w:val="18"/>
          <w:lang w:val="en-US"/>
        </w:rPr>
      </w:pPr>
      <w:r w:rsidRPr="00653288">
        <w:rPr>
          <w:b/>
          <w:bCs/>
          <w:sz w:val="22"/>
          <w:szCs w:val="18"/>
          <w:lang w:val="en-US"/>
        </w:rPr>
        <w:t xml:space="preserve">Discuss how to ensure that NR SL in MAC layer makes the power of the subsequent slots </w:t>
      </w:r>
      <w:r w:rsidR="00275218">
        <w:rPr>
          <w:b/>
          <w:bCs/>
          <w:sz w:val="22"/>
          <w:szCs w:val="18"/>
          <w:lang w:val="en-US"/>
        </w:rPr>
        <w:t xml:space="preserve">(per a symbol) </w:t>
      </w:r>
      <w:r w:rsidRPr="00653288">
        <w:rPr>
          <w:b/>
          <w:bCs/>
          <w:sz w:val="22"/>
          <w:szCs w:val="18"/>
          <w:lang w:val="en-US"/>
        </w:rPr>
        <w:t xml:space="preserve">be lower than </w:t>
      </w:r>
      <w:r w:rsidR="00275218">
        <w:rPr>
          <w:b/>
          <w:bCs/>
          <w:sz w:val="22"/>
          <w:szCs w:val="18"/>
          <w:lang w:val="en-US"/>
        </w:rPr>
        <w:t xml:space="preserve">that of </w:t>
      </w:r>
      <w:r w:rsidRPr="00653288">
        <w:rPr>
          <w:b/>
          <w:bCs/>
          <w:sz w:val="22"/>
          <w:szCs w:val="18"/>
          <w:lang w:val="en-US"/>
        </w:rPr>
        <w:t>the first slot.</w:t>
      </w:r>
    </w:p>
    <w:p w14:paraId="64A61C92" w14:textId="1A24375E" w:rsidR="00653288" w:rsidRPr="00653288" w:rsidRDefault="00AE57AC" w:rsidP="00653288">
      <w:pPr>
        <w:numPr>
          <w:ilvl w:val="1"/>
          <w:numId w:val="8"/>
        </w:numPr>
        <w:spacing w:before="50" w:afterLines="50" w:after="120"/>
        <w:rPr>
          <w:b/>
          <w:bCs/>
          <w:sz w:val="22"/>
          <w:szCs w:val="18"/>
          <w:lang w:val="en-US"/>
        </w:rPr>
      </w:pPr>
      <w:r>
        <w:rPr>
          <w:b/>
          <w:bCs/>
          <w:sz w:val="22"/>
          <w:szCs w:val="18"/>
          <w:lang w:val="en-US"/>
        </w:rPr>
        <w:t>i</w:t>
      </w:r>
      <w:r w:rsidR="00653288" w:rsidRPr="00653288">
        <w:rPr>
          <w:b/>
          <w:bCs/>
          <w:sz w:val="22"/>
          <w:szCs w:val="18"/>
          <w:lang w:val="en-US"/>
        </w:rPr>
        <w:t>.</w:t>
      </w:r>
      <w:r>
        <w:rPr>
          <w:b/>
          <w:bCs/>
          <w:sz w:val="22"/>
          <w:szCs w:val="18"/>
          <w:lang w:val="en-US"/>
        </w:rPr>
        <w:t>e</w:t>
      </w:r>
      <w:r w:rsidR="00653288" w:rsidRPr="00653288">
        <w:rPr>
          <w:b/>
          <w:bCs/>
          <w:sz w:val="22"/>
          <w:szCs w:val="18"/>
          <w:lang w:val="en-US"/>
        </w:rPr>
        <w:t xml:space="preserve">., how to handle the case </w:t>
      </w:r>
      <w:r>
        <w:rPr>
          <w:b/>
          <w:bCs/>
          <w:sz w:val="22"/>
          <w:szCs w:val="18"/>
          <w:lang w:val="en-US"/>
        </w:rPr>
        <w:t>where</w:t>
      </w:r>
      <w:r w:rsidR="00653288" w:rsidRPr="00653288">
        <w:rPr>
          <w:b/>
          <w:bCs/>
          <w:sz w:val="22"/>
          <w:szCs w:val="18"/>
          <w:lang w:val="en-US"/>
        </w:rPr>
        <w:t xml:space="preserve"> power control, TX dropping or resource re-selection of the first slot are performed. </w:t>
      </w:r>
    </w:p>
    <w:p w14:paraId="7DF3016C" w14:textId="53A2F3FD" w:rsidR="000C6A97" w:rsidRDefault="000C6A97" w:rsidP="00653288">
      <w:pPr>
        <w:spacing w:before="50" w:afterLines="50" w:after="120"/>
        <w:rPr>
          <w:sz w:val="22"/>
          <w:szCs w:val="18"/>
          <w:lang w:val="en-US"/>
        </w:rPr>
      </w:pPr>
    </w:p>
    <w:p w14:paraId="7C313C54" w14:textId="170A9273" w:rsidR="00116A88" w:rsidRDefault="004F4C71" w:rsidP="00116A88">
      <w:pPr>
        <w:spacing w:before="50" w:afterLines="50" w:after="120"/>
        <w:rPr>
          <w:sz w:val="22"/>
          <w:szCs w:val="18"/>
          <w:lang w:val="en-US"/>
        </w:rPr>
      </w:pPr>
      <w:r>
        <w:rPr>
          <w:sz w:val="22"/>
          <w:szCs w:val="18"/>
          <w:lang w:val="en-US"/>
        </w:rPr>
        <w:lastRenderedPageBreak/>
        <w:t xml:space="preserve">Given the above restriction and the remaining time budget, we think </w:t>
      </w:r>
      <w:r w:rsidR="00142744">
        <w:rPr>
          <w:sz w:val="22"/>
          <w:szCs w:val="18"/>
          <w:lang w:val="en-US"/>
        </w:rPr>
        <w:t>a simple</w:t>
      </w:r>
      <w:r w:rsidR="004869EA">
        <w:rPr>
          <w:sz w:val="22"/>
          <w:szCs w:val="18"/>
          <w:lang w:val="en-US"/>
        </w:rPr>
        <w:t xml:space="preserve"> </w:t>
      </w:r>
      <w:r w:rsidR="00142744">
        <w:rPr>
          <w:sz w:val="22"/>
          <w:szCs w:val="18"/>
          <w:lang w:val="en-US"/>
        </w:rPr>
        <w:t xml:space="preserve">solution </w:t>
      </w:r>
      <w:r w:rsidR="00F03CD2">
        <w:rPr>
          <w:sz w:val="22"/>
          <w:szCs w:val="18"/>
          <w:lang w:val="en-US"/>
        </w:rPr>
        <w:t xml:space="preserve">is enough </w:t>
      </w:r>
      <w:r w:rsidR="00142744">
        <w:rPr>
          <w:sz w:val="22"/>
          <w:szCs w:val="18"/>
          <w:lang w:val="en-US"/>
        </w:rPr>
        <w:t>and no optimization is not needed</w:t>
      </w:r>
      <w:r w:rsidR="004869EA">
        <w:rPr>
          <w:sz w:val="22"/>
          <w:szCs w:val="18"/>
          <w:lang w:val="en-US"/>
        </w:rPr>
        <w:t xml:space="preserve"> when power reduction of the first slot occurs.</w:t>
      </w:r>
      <w:r w:rsidR="00E40F25">
        <w:rPr>
          <w:sz w:val="22"/>
          <w:szCs w:val="18"/>
          <w:lang w:val="en-US"/>
        </w:rPr>
        <w:t xml:space="preserve"> </w:t>
      </w:r>
    </w:p>
    <w:p w14:paraId="0C40FF16" w14:textId="46DBDBC9" w:rsidR="00E605A5" w:rsidRDefault="007D3B31" w:rsidP="009A0136">
      <w:pPr>
        <w:spacing w:before="50" w:afterLines="50" w:after="120"/>
        <w:rPr>
          <w:sz w:val="22"/>
          <w:szCs w:val="18"/>
          <w:lang w:val="en-US"/>
        </w:rPr>
      </w:pPr>
      <w:r>
        <w:rPr>
          <w:sz w:val="22"/>
          <w:szCs w:val="18"/>
          <w:lang w:val="en-US"/>
        </w:rPr>
        <w:t>T</w:t>
      </w:r>
      <w:r w:rsidR="006B5A87">
        <w:rPr>
          <w:sz w:val="22"/>
          <w:szCs w:val="18"/>
          <w:lang w:val="en-US"/>
        </w:rPr>
        <w:t xml:space="preserve">he power reduction of the first slot could occur due to TX dropping for </w:t>
      </w:r>
      <w:r w:rsidR="006B5A87">
        <w:rPr>
          <w:rFonts w:hint="eastAsia"/>
          <w:sz w:val="22"/>
          <w:szCs w:val="18"/>
          <w:lang w:val="en-US"/>
        </w:rPr>
        <w:t>t</w:t>
      </w:r>
      <w:r w:rsidR="006B5A87">
        <w:rPr>
          <w:sz w:val="22"/>
          <w:szCs w:val="18"/>
          <w:lang w:val="en-US"/>
        </w:rPr>
        <w:t xml:space="preserve">he simultaneous TX restriction, power control for link adaptation or </w:t>
      </w:r>
      <w:r w:rsidR="0028763C">
        <w:rPr>
          <w:sz w:val="22"/>
          <w:szCs w:val="18"/>
          <w:lang w:val="en-US"/>
        </w:rPr>
        <w:t>the resource reselection mechanism.</w:t>
      </w:r>
      <w:r w:rsidR="00A465D4">
        <w:rPr>
          <w:rFonts w:hint="eastAsia"/>
          <w:sz w:val="22"/>
          <w:szCs w:val="18"/>
          <w:lang w:val="en-US"/>
        </w:rPr>
        <w:t xml:space="preserve"> </w:t>
      </w:r>
    </w:p>
    <w:p w14:paraId="65648D01" w14:textId="6A65CD26" w:rsidR="006B5A87" w:rsidRDefault="004B6AC5" w:rsidP="009A0136">
      <w:pPr>
        <w:spacing w:before="50" w:afterLines="50" w:after="120"/>
        <w:rPr>
          <w:sz w:val="22"/>
          <w:szCs w:val="18"/>
          <w:lang w:val="en-US"/>
        </w:rPr>
      </w:pPr>
      <w:r>
        <w:rPr>
          <w:sz w:val="22"/>
          <w:szCs w:val="18"/>
          <w:lang w:val="en-US"/>
        </w:rPr>
        <w:t xml:space="preserve">When the transmission in the </w:t>
      </w:r>
      <w:r w:rsidR="00E605A5">
        <w:rPr>
          <w:sz w:val="22"/>
          <w:szCs w:val="18"/>
          <w:lang w:val="en-US"/>
        </w:rPr>
        <w:t xml:space="preserve">first </w:t>
      </w:r>
      <w:r w:rsidR="00A465D4">
        <w:rPr>
          <w:sz w:val="22"/>
          <w:szCs w:val="18"/>
          <w:lang w:val="en-US"/>
        </w:rPr>
        <w:t>slot</w:t>
      </w:r>
      <w:r>
        <w:rPr>
          <w:sz w:val="22"/>
          <w:szCs w:val="18"/>
          <w:lang w:val="en-US"/>
        </w:rPr>
        <w:t xml:space="preserve"> is lost due the above procedure, the transmission in the subsequent slots can only be dropped. </w:t>
      </w:r>
      <w:r w:rsidR="001F3ECD">
        <w:rPr>
          <w:sz w:val="22"/>
          <w:szCs w:val="18"/>
          <w:lang w:val="en-US"/>
        </w:rPr>
        <w:t xml:space="preserve">The mechanism </w:t>
      </w:r>
      <w:r w:rsidR="00FA1EBB">
        <w:rPr>
          <w:sz w:val="22"/>
          <w:szCs w:val="18"/>
          <w:lang w:val="en-US"/>
        </w:rPr>
        <w:t>to</w:t>
      </w:r>
      <w:r w:rsidR="005A2A01">
        <w:rPr>
          <w:sz w:val="22"/>
          <w:szCs w:val="18"/>
          <w:lang w:val="en-US"/>
        </w:rPr>
        <w:t xml:space="preserve"> chang</w:t>
      </w:r>
      <w:r w:rsidR="00FA1EBB">
        <w:rPr>
          <w:sz w:val="22"/>
          <w:szCs w:val="18"/>
          <w:lang w:val="en-US"/>
        </w:rPr>
        <w:t>e</w:t>
      </w:r>
      <w:r w:rsidR="001F3ECD">
        <w:rPr>
          <w:sz w:val="22"/>
          <w:szCs w:val="18"/>
          <w:lang w:val="en-US"/>
        </w:rPr>
        <w:t xml:space="preserve"> resources for transmissions that are expected to use the subsequent slots </w:t>
      </w:r>
      <w:r w:rsidR="007D3B31">
        <w:rPr>
          <w:sz w:val="22"/>
          <w:szCs w:val="18"/>
          <w:lang w:val="en-US"/>
        </w:rPr>
        <w:t xml:space="preserve">as an optimization, </w:t>
      </w:r>
      <w:r w:rsidR="001F3ECD">
        <w:rPr>
          <w:sz w:val="22"/>
          <w:szCs w:val="18"/>
          <w:lang w:val="en-US"/>
        </w:rPr>
        <w:t>require</w:t>
      </w:r>
      <w:r w:rsidR="00FA1EBB">
        <w:rPr>
          <w:sz w:val="22"/>
          <w:szCs w:val="18"/>
          <w:lang w:val="en-US"/>
        </w:rPr>
        <w:t>s</w:t>
      </w:r>
      <w:r w:rsidR="001F3ECD">
        <w:rPr>
          <w:sz w:val="22"/>
          <w:szCs w:val="18"/>
          <w:lang w:val="en-US"/>
        </w:rPr>
        <w:t xml:space="preserve"> much consideration and specification impact.</w:t>
      </w:r>
    </w:p>
    <w:p w14:paraId="7B6C80DA" w14:textId="768F0822" w:rsidR="004B6AC5" w:rsidRDefault="00E605A5" w:rsidP="009A0136">
      <w:pPr>
        <w:spacing w:before="50" w:afterLines="50" w:after="120"/>
      </w:pPr>
      <w:r>
        <w:rPr>
          <w:rFonts w:hint="eastAsia"/>
          <w:sz w:val="22"/>
          <w:szCs w:val="18"/>
          <w:lang w:val="en-US"/>
        </w:rPr>
        <w:t>H</w:t>
      </w:r>
      <w:r>
        <w:rPr>
          <w:sz w:val="22"/>
          <w:szCs w:val="18"/>
          <w:lang w:val="en-US"/>
        </w:rPr>
        <w:t xml:space="preserve">owever, in the case </w:t>
      </w:r>
      <w:r w:rsidR="00E756BC">
        <w:rPr>
          <w:rFonts w:hint="eastAsia"/>
          <w:sz w:val="22"/>
          <w:szCs w:val="18"/>
          <w:lang w:val="en-US"/>
        </w:rPr>
        <w:t>w</w:t>
      </w:r>
      <w:r w:rsidR="00E756BC">
        <w:rPr>
          <w:sz w:val="22"/>
          <w:szCs w:val="18"/>
          <w:lang w:val="en-US"/>
        </w:rPr>
        <w:t xml:space="preserve">here the transmission power </w:t>
      </w:r>
      <w:r w:rsidR="009D71E0">
        <w:rPr>
          <w:sz w:val="22"/>
          <w:szCs w:val="18"/>
          <w:lang w:val="en-US"/>
        </w:rPr>
        <w:t xml:space="preserve">in the first slot </w:t>
      </w:r>
      <w:r w:rsidR="00E756BC">
        <w:rPr>
          <w:sz w:val="22"/>
          <w:szCs w:val="18"/>
          <w:lang w:val="en-US"/>
        </w:rPr>
        <w:t xml:space="preserve">is </w:t>
      </w:r>
      <w:r w:rsidR="00770D77">
        <w:rPr>
          <w:sz w:val="22"/>
          <w:szCs w:val="18"/>
          <w:lang w:val="en-US"/>
        </w:rPr>
        <w:t>just</w:t>
      </w:r>
      <w:r w:rsidR="00E756BC">
        <w:rPr>
          <w:sz w:val="22"/>
          <w:szCs w:val="18"/>
          <w:lang w:val="en-US"/>
        </w:rPr>
        <w:t xml:space="preserve"> reduced due to simultaneous TX with </w:t>
      </w:r>
      <w:proofErr w:type="spellStart"/>
      <w:r w:rsidR="00E756BC">
        <w:rPr>
          <w:sz w:val="22"/>
          <w:szCs w:val="18"/>
          <w:lang w:val="en-US"/>
        </w:rPr>
        <w:t>Uu</w:t>
      </w:r>
      <w:proofErr w:type="spellEnd"/>
      <w:r w:rsidR="00E756BC">
        <w:rPr>
          <w:sz w:val="22"/>
          <w:szCs w:val="18"/>
          <w:lang w:val="en-US"/>
        </w:rPr>
        <w:t xml:space="preserve"> UL or SL LTE, or SL power control, </w:t>
      </w:r>
      <w:r w:rsidR="005528C2">
        <w:rPr>
          <w:rFonts w:hint="eastAsia"/>
          <w:sz w:val="22"/>
          <w:szCs w:val="18"/>
          <w:lang w:val="en-US"/>
        </w:rPr>
        <w:t>i</w:t>
      </w:r>
      <w:r w:rsidR="005528C2">
        <w:rPr>
          <w:sz w:val="22"/>
          <w:szCs w:val="18"/>
          <w:lang w:val="en-US"/>
        </w:rPr>
        <w:t xml:space="preserve">t is solved by the simple solution that </w:t>
      </w:r>
      <w:r w:rsidR="005528C2" w:rsidRPr="005528C2">
        <w:rPr>
          <w:sz w:val="22"/>
          <w:szCs w:val="18"/>
          <w:lang w:val="en-US"/>
        </w:rPr>
        <w:t xml:space="preserve">the transmissions of the subsequent slots are aligned with </w:t>
      </w:r>
      <w:r w:rsidR="005528C2">
        <w:rPr>
          <w:sz w:val="22"/>
          <w:szCs w:val="18"/>
          <w:lang w:val="en-US"/>
        </w:rPr>
        <w:t xml:space="preserve">that of </w:t>
      </w:r>
      <w:r w:rsidR="005528C2" w:rsidRPr="005528C2">
        <w:rPr>
          <w:sz w:val="22"/>
          <w:szCs w:val="18"/>
          <w:lang w:val="en-US"/>
        </w:rPr>
        <w:t>the first slot.</w:t>
      </w:r>
      <w:r w:rsidR="00D623E2" w:rsidRPr="00D623E2">
        <w:t xml:space="preserve"> </w:t>
      </w:r>
    </w:p>
    <w:p w14:paraId="7E1B3F81" w14:textId="39F006CA" w:rsidR="00ED5D47" w:rsidRDefault="00235D5B" w:rsidP="00C42458">
      <w:pPr>
        <w:spacing w:before="50" w:afterLines="50" w:after="120"/>
        <w:rPr>
          <w:sz w:val="22"/>
          <w:szCs w:val="18"/>
          <w:lang w:val="en-US"/>
        </w:rPr>
      </w:pPr>
      <w:r w:rsidRPr="00DC11CF">
        <w:rPr>
          <w:sz w:val="22"/>
          <w:szCs w:val="18"/>
        </w:rPr>
        <w:t>Following to the above manner</w:t>
      </w:r>
      <w:r w:rsidR="00770D77" w:rsidRPr="00DC11CF">
        <w:rPr>
          <w:sz w:val="22"/>
          <w:szCs w:val="18"/>
        </w:rPr>
        <w:t xml:space="preserve">, </w:t>
      </w:r>
      <w:r w:rsidR="007D3B31">
        <w:rPr>
          <w:sz w:val="22"/>
          <w:szCs w:val="18"/>
          <w:lang w:val="en-US"/>
        </w:rPr>
        <w:t>the subsequent slots</w:t>
      </w:r>
      <w:r w:rsidR="00766720">
        <w:rPr>
          <w:sz w:val="22"/>
          <w:szCs w:val="18"/>
          <w:lang w:val="en-US"/>
        </w:rPr>
        <w:t xml:space="preserve"> </w:t>
      </w:r>
      <w:r>
        <w:rPr>
          <w:sz w:val="22"/>
          <w:szCs w:val="18"/>
          <w:lang w:val="en-US"/>
        </w:rPr>
        <w:t xml:space="preserve">can </w:t>
      </w:r>
      <w:r w:rsidR="002233C4">
        <w:rPr>
          <w:sz w:val="22"/>
          <w:szCs w:val="18"/>
          <w:lang w:val="en-US"/>
        </w:rPr>
        <w:t xml:space="preserve">be used for </w:t>
      </w:r>
      <w:r w:rsidR="00981E07">
        <w:rPr>
          <w:sz w:val="22"/>
          <w:szCs w:val="18"/>
          <w:lang w:val="en-US"/>
        </w:rPr>
        <w:t xml:space="preserve">a </w:t>
      </w:r>
      <w:r w:rsidR="002233C4">
        <w:rPr>
          <w:sz w:val="22"/>
          <w:szCs w:val="18"/>
          <w:lang w:val="en-US"/>
        </w:rPr>
        <w:t>different transport block from</w:t>
      </w:r>
      <w:r w:rsidR="007D3B31" w:rsidRPr="00E40F25">
        <w:rPr>
          <w:sz w:val="22"/>
          <w:szCs w:val="18"/>
          <w:lang w:val="en-US"/>
        </w:rPr>
        <w:t xml:space="preserve"> the first slot</w:t>
      </w:r>
      <w:r w:rsidR="007D3B31">
        <w:rPr>
          <w:sz w:val="22"/>
          <w:szCs w:val="18"/>
          <w:lang w:val="en-US"/>
        </w:rPr>
        <w:t xml:space="preserve"> </w:t>
      </w:r>
      <w:r w:rsidR="002233C4">
        <w:rPr>
          <w:sz w:val="22"/>
          <w:szCs w:val="18"/>
          <w:lang w:val="en-US"/>
        </w:rPr>
        <w:t>(</w:t>
      </w:r>
      <w:r w:rsidR="00981E07">
        <w:rPr>
          <w:sz w:val="22"/>
          <w:szCs w:val="18"/>
          <w:lang w:val="en-US"/>
        </w:rPr>
        <w:t>not</w:t>
      </w:r>
      <w:r w:rsidR="002233C4">
        <w:rPr>
          <w:sz w:val="22"/>
          <w:szCs w:val="18"/>
          <w:lang w:val="en-US"/>
        </w:rPr>
        <w:t xml:space="preserve"> limit </w:t>
      </w:r>
      <w:r w:rsidR="00851CB4">
        <w:rPr>
          <w:sz w:val="22"/>
          <w:szCs w:val="18"/>
          <w:lang w:val="en-US"/>
        </w:rPr>
        <w:t xml:space="preserve">to </w:t>
      </w:r>
      <w:r w:rsidR="002233C4">
        <w:rPr>
          <w:sz w:val="22"/>
          <w:szCs w:val="18"/>
          <w:lang w:val="en-US"/>
        </w:rPr>
        <w:t xml:space="preserve">blind </w:t>
      </w:r>
      <w:proofErr w:type="spellStart"/>
      <w:r w:rsidR="002233C4">
        <w:rPr>
          <w:sz w:val="22"/>
          <w:szCs w:val="18"/>
          <w:lang w:val="en-US"/>
        </w:rPr>
        <w:t>ReTX</w:t>
      </w:r>
      <w:proofErr w:type="spellEnd"/>
      <w:r w:rsidR="00475151">
        <w:rPr>
          <w:sz w:val="22"/>
          <w:szCs w:val="18"/>
          <w:lang w:val="en-US"/>
        </w:rPr>
        <w:t xml:space="preserve"> </w:t>
      </w:r>
      <w:r>
        <w:rPr>
          <w:sz w:val="22"/>
          <w:szCs w:val="18"/>
          <w:lang w:val="en-US"/>
        </w:rPr>
        <w:t>on</w:t>
      </w:r>
      <w:r w:rsidR="00475151">
        <w:rPr>
          <w:sz w:val="22"/>
          <w:szCs w:val="18"/>
          <w:lang w:val="en-US"/>
        </w:rPr>
        <w:t xml:space="preserve"> the subsequent slot</w:t>
      </w:r>
      <w:r w:rsidR="002233C4">
        <w:rPr>
          <w:sz w:val="22"/>
          <w:szCs w:val="18"/>
          <w:lang w:val="en-US"/>
        </w:rPr>
        <w:t>)</w:t>
      </w:r>
      <w:r w:rsidR="00053BF0">
        <w:rPr>
          <w:sz w:val="22"/>
          <w:szCs w:val="18"/>
          <w:lang w:val="en-US"/>
        </w:rPr>
        <w:t xml:space="preserve">. </w:t>
      </w:r>
      <w:r w:rsidR="00891D4B">
        <w:rPr>
          <w:sz w:val="22"/>
          <w:szCs w:val="18"/>
          <w:lang w:val="en-US"/>
        </w:rPr>
        <w:t>Although t</w:t>
      </w:r>
      <w:r w:rsidR="007D3B31">
        <w:rPr>
          <w:sz w:val="22"/>
          <w:szCs w:val="18"/>
          <w:lang w:val="en-US"/>
        </w:rPr>
        <w:t xml:space="preserve">he transmissions of different </w:t>
      </w:r>
      <w:r w:rsidR="00053BF0">
        <w:rPr>
          <w:sz w:val="22"/>
          <w:szCs w:val="18"/>
          <w:lang w:val="en-US"/>
        </w:rPr>
        <w:t>TBs</w:t>
      </w:r>
      <w:r w:rsidR="007D3B31">
        <w:rPr>
          <w:sz w:val="22"/>
          <w:szCs w:val="18"/>
          <w:lang w:val="en-US"/>
        </w:rPr>
        <w:t xml:space="preserve"> </w:t>
      </w:r>
      <w:r w:rsidR="00053BF0">
        <w:rPr>
          <w:sz w:val="22"/>
          <w:szCs w:val="18"/>
          <w:lang w:val="en-US"/>
        </w:rPr>
        <w:t xml:space="preserve">would </w:t>
      </w:r>
      <w:r>
        <w:rPr>
          <w:sz w:val="22"/>
          <w:szCs w:val="18"/>
          <w:lang w:val="en-US"/>
        </w:rPr>
        <w:t xml:space="preserve">possibly </w:t>
      </w:r>
      <w:r w:rsidR="00053BF0">
        <w:rPr>
          <w:sz w:val="22"/>
          <w:szCs w:val="18"/>
          <w:lang w:val="en-US"/>
        </w:rPr>
        <w:t>be</w:t>
      </w:r>
      <w:r w:rsidR="007D3B31">
        <w:rPr>
          <w:sz w:val="22"/>
          <w:szCs w:val="18"/>
          <w:lang w:val="en-US"/>
        </w:rPr>
        <w:t xml:space="preserve"> </w:t>
      </w:r>
      <w:r w:rsidR="00F6130A">
        <w:rPr>
          <w:sz w:val="22"/>
          <w:szCs w:val="18"/>
          <w:lang w:val="en-US"/>
        </w:rPr>
        <w:t xml:space="preserve">intended </w:t>
      </w:r>
      <w:r w:rsidR="007D3B31">
        <w:rPr>
          <w:sz w:val="22"/>
          <w:szCs w:val="18"/>
          <w:lang w:val="en-US"/>
        </w:rPr>
        <w:t xml:space="preserve">for different destinations and have different power, </w:t>
      </w:r>
      <w:r w:rsidR="00891D4B">
        <w:rPr>
          <w:sz w:val="22"/>
          <w:szCs w:val="18"/>
          <w:lang w:val="en-US"/>
        </w:rPr>
        <w:t xml:space="preserve">the subsequent slot </w:t>
      </w:r>
      <w:r>
        <w:rPr>
          <w:sz w:val="22"/>
          <w:szCs w:val="18"/>
          <w:lang w:val="en-US"/>
        </w:rPr>
        <w:t>carrying</w:t>
      </w:r>
      <w:r w:rsidR="00A073EE">
        <w:rPr>
          <w:sz w:val="22"/>
          <w:szCs w:val="18"/>
          <w:lang w:val="en-US"/>
        </w:rPr>
        <w:t xml:space="preserve"> a different TB </w:t>
      </w:r>
      <w:r w:rsidR="00891D4B">
        <w:rPr>
          <w:sz w:val="22"/>
          <w:szCs w:val="18"/>
          <w:lang w:val="en-US"/>
        </w:rPr>
        <w:t xml:space="preserve">can be </w:t>
      </w:r>
      <w:r w:rsidR="0052252A">
        <w:rPr>
          <w:sz w:val="22"/>
          <w:szCs w:val="18"/>
          <w:lang w:val="en-US"/>
        </w:rPr>
        <w:t xml:space="preserve">transmitted </w:t>
      </w:r>
      <w:r w:rsidR="00891D4B">
        <w:rPr>
          <w:sz w:val="22"/>
          <w:szCs w:val="18"/>
          <w:lang w:val="en-US"/>
        </w:rPr>
        <w:t>just by</w:t>
      </w:r>
      <w:r w:rsidR="00D246BD">
        <w:rPr>
          <w:sz w:val="22"/>
          <w:szCs w:val="18"/>
          <w:lang w:val="en-US"/>
        </w:rPr>
        <w:t xml:space="preserve"> adjusting </w:t>
      </w:r>
      <w:r>
        <w:rPr>
          <w:sz w:val="22"/>
          <w:szCs w:val="18"/>
          <w:lang w:val="en-US"/>
        </w:rPr>
        <w:t xml:space="preserve">the power of </w:t>
      </w:r>
      <w:r w:rsidR="00D246BD">
        <w:rPr>
          <w:sz w:val="22"/>
          <w:szCs w:val="18"/>
          <w:lang w:val="en-US"/>
        </w:rPr>
        <w:t xml:space="preserve">the </w:t>
      </w:r>
      <w:r>
        <w:rPr>
          <w:sz w:val="22"/>
          <w:szCs w:val="18"/>
          <w:lang w:val="en-US"/>
        </w:rPr>
        <w:t>subsequent slot</w:t>
      </w:r>
      <w:r w:rsidR="00891D4B">
        <w:rPr>
          <w:sz w:val="22"/>
          <w:szCs w:val="18"/>
          <w:lang w:val="en-US"/>
        </w:rPr>
        <w:t xml:space="preserve"> </w:t>
      </w:r>
      <w:r w:rsidR="00D246BD">
        <w:rPr>
          <w:sz w:val="22"/>
          <w:szCs w:val="18"/>
          <w:lang w:val="en-US"/>
        </w:rPr>
        <w:t xml:space="preserve">to match that of </w:t>
      </w:r>
      <w:r w:rsidR="00891D4B">
        <w:rPr>
          <w:sz w:val="22"/>
          <w:szCs w:val="18"/>
          <w:lang w:val="en-US"/>
        </w:rPr>
        <w:t>the first slot.</w:t>
      </w:r>
      <w:r w:rsidR="00CF16EE">
        <w:rPr>
          <w:sz w:val="22"/>
          <w:szCs w:val="18"/>
          <w:lang w:val="en-US"/>
        </w:rPr>
        <w:t xml:space="preserve"> </w:t>
      </w:r>
    </w:p>
    <w:p w14:paraId="4625ECC7" w14:textId="2C58861F" w:rsidR="002233C4" w:rsidRDefault="00ED5D47" w:rsidP="00C42458">
      <w:pPr>
        <w:spacing w:before="50" w:afterLines="50" w:after="120"/>
        <w:rPr>
          <w:sz w:val="22"/>
          <w:szCs w:val="18"/>
          <w:lang w:val="en-US"/>
        </w:rPr>
      </w:pPr>
      <w:r>
        <w:rPr>
          <w:sz w:val="22"/>
          <w:szCs w:val="18"/>
          <w:lang w:val="en-US"/>
        </w:rPr>
        <w:t>An important reason to support the transmission of the different TB</w:t>
      </w:r>
      <w:r w:rsidR="00F6130A">
        <w:rPr>
          <w:sz w:val="22"/>
          <w:szCs w:val="18"/>
          <w:lang w:val="en-US"/>
        </w:rPr>
        <w:t>s</w:t>
      </w:r>
      <w:r>
        <w:rPr>
          <w:sz w:val="22"/>
          <w:szCs w:val="18"/>
          <w:lang w:val="en-US"/>
        </w:rPr>
        <w:t xml:space="preserve"> </w:t>
      </w:r>
      <w:r w:rsidR="00C767AC">
        <w:rPr>
          <w:sz w:val="22"/>
          <w:szCs w:val="18"/>
          <w:lang w:val="en-US"/>
        </w:rPr>
        <w:t>in</w:t>
      </w:r>
      <w:r>
        <w:rPr>
          <w:sz w:val="22"/>
          <w:szCs w:val="18"/>
          <w:lang w:val="en-US"/>
        </w:rPr>
        <w:t xml:space="preserve"> the subsequent slot is that</w:t>
      </w:r>
      <w:r w:rsidR="000A5522">
        <w:rPr>
          <w:sz w:val="22"/>
          <w:szCs w:val="18"/>
          <w:lang w:val="en-US"/>
        </w:rPr>
        <w:t xml:space="preserve"> when HARQ </w:t>
      </w:r>
      <w:r w:rsidR="00F6130A">
        <w:rPr>
          <w:sz w:val="22"/>
          <w:szCs w:val="18"/>
          <w:lang w:val="en-US"/>
        </w:rPr>
        <w:t xml:space="preserve">feedback </w:t>
      </w:r>
      <w:r w:rsidR="000A5522">
        <w:rPr>
          <w:sz w:val="22"/>
          <w:szCs w:val="18"/>
          <w:lang w:val="en-US"/>
        </w:rPr>
        <w:t xml:space="preserve">is enabled, blind </w:t>
      </w:r>
      <w:proofErr w:type="spellStart"/>
      <w:r w:rsidR="000A5522">
        <w:rPr>
          <w:sz w:val="22"/>
          <w:szCs w:val="18"/>
          <w:lang w:val="en-US"/>
        </w:rPr>
        <w:t>ReTX</w:t>
      </w:r>
      <w:proofErr w:type="spellEnd"/>
      <w:r w:rsidR="008A016A">
        <w:rPr>
          <w:sz w:val="22"/>
          <w:szCs w:val="18"/>
          <w:lang w:val="en-US"/>
        </w:rPr>
        <w:t xml:space="preserve"> cannot be transmitted in subsequent </w:t>
      </w:r>
      <w:r w:rsidR="00C767AC">
        <w:rPr>
          <w:sz w:val="22"/>
          <w:szCs w:val="18"/>
          <w:lang w:val="en-US"/>
        </w:rPr>
        <w:t xml:space="preserve">(consecutive) </w:t>
      </w:r>
      <w:r w:rsidR="008A016A">
        <w:rPr>
          <w:sz w:val="22"/>
          <w:szCs w:val="18"/>
          <w:lang w:val="en-US"/>
        </w:rPr>
        <w:t xml:space="preserve">slot. If only same TB as first slot is allowed to use subsequent slot, </w:t>
      </w:r>
      <w:r w:rsidR="00235D5B">
        <w:rPr>
          <w:sz w:val="22"/>
          <w:szCs w:val="18"/>
          <w:lang w:val="en-US"/>
        </w:rPr>
        <w:t xml:space="preserve">it is only </w:t>
      </w:r>
      <w:r w:rsidR="00C767AC">
        <w:rPr>
          <w:sz w:val="22"/>
          <w:szCs w:val="18"/>
          <w:lang w:val="en-US"/>
        </w:rPr>
        <w:t>applicable</w:t>
      </w:r>
      <w:r w:rsidR="00235D5B">
        <w:rPr>
          <w:sz w:val="22"/>
          <w:szCs w:val="18"/>
          <w:lang w:val="en-US"/>
        </w:rPr>
        <w:t xml:space="preserve"> in the case of HARQ</w:t>
      </w:r>
      <w:r w:rsidR="00F6130A">
        <w:rPr>
          <w:sz w:val="22"/>
          <w:szCs w:val="18"/>
          <w:lang w:val="en-US"/>
        </w:rPr>
        <w:t xml:space="preserve"> feedback</w:t>
      </w:r>
      <w:r w:rsidR="00235D5B">
        <w:rPr>
          <w:sz w:val="22"/>
          <w:szCs w:val="18"/>
          <w:lang w:val="en-US"/>
        </w:rPr>
        <w:t xml:space="preserve"> disable</w:t>
      </w:r>
      <w:r w:rsidR="00C767AC">
        <w:rPr>
          <w:sz w:val="22"/>
          <w:szCs w:val="18"/>
          <w:lang w:val="en-US"/>
        </w:rPr>
        <w:t xml:space="preserve">d to lost most of its usefulness. </w:t>
      </w:r>
    </w:p>
    <w:p w14:paraId="7A745137" w14:textId="77777777" w:rsidR="002233C4" w:rsidRPr="00C767AC" w:rsidRDefault="002233C4" w:rsidP="00C42458">
      <w:pPr>
        <w:spacing w:before="50" w:afterLines="50" w:after="120"/>
        <w:rPr>
          <w:sz w:val="22"/>
          <w:szCs w:val="18"/>
          <w:lang w:val="en-US"/>
        </w:rPr>
      </w:pPr>
    </w:p>
    <w:p w14:paraId="59546EE4" w14:textId="77777777" w:rsidR="00B170CD" w:rsidRPr="00493872" w:rsidRDefault="00B170CD">
      <w:pPr>
        <w:pStyle w:val="afe"/>
        <w:numPr>
          <w:ilvl w:val="0"/>
          <w:numId w:val="9"/>
        </w:numPr>
        <w:spacing w:before="50" w:afterLines="50" w:after="120"/>
        <w:ind w:leftChars="0"/>
        <w:rPr>
          <w:rFonts w:eastAsiaTheme="minorEastAsia"/>
          <w:b/>
          <w:sz w:val="22"/>
          <w:u w:val="single"/>
          <w:lang w:val="en-US"/>
        </w:rPr>
      </w:pPr>
      <w:bookmarkStart w:id="13" w:name="OLE_LINK12"/>
    </w:p>
    <w:bookmarkEnd w:id="13"/>
    <w:p w14:paraId="3646BF3C" w14:textId="69678285" w:rsidR="008E5E4C" w:rsidRPr="00DC11CF" w:rsidRDefault="00BB5E17" w:rsidP="00DC11CF">
      <w:pPr>
        <w:pStyle w:val="afe"/>
        <w:numPr>
          <w:ilvl w:val="0"/>
          <w:numId w:val="8"/>
        </w:numPr>
        <w:spacing w:before="50" w:afterLines="50" w:after="120"/>
        <w:ind w:leftChars="0"/>
        <w:rPr>
          <w:b/>
          <w:bCs/>
          <w:sz w:val="22"/>
          <w:szCs w:val="18"/>
          <w:lang w:val="en-US"/>
        </w:rPr>
      </w:pPr>
      <w:r w:rsidRPr="00BB5E17">
        <w:rPr>
          <w:b/>
          <w:bCs/>
          <w:sz w:val="22"/>
          <w:szCs w:val="18"/>
          <w:lang w:val="en-US"/>
        </w:rPr>
        <w:t xml:space="preserve">For NR PSCCH/PSSCH transmissions in 30kHz SCS, </w:t>
      </w:r>
      <w:r w:rsidR="009B6BF2">
        <w:rPr>
          <w:b/>
          <w:bCs/>
          <w:sz w:val="22"/>
          <w:szCs w:val="18"/>
          <w:lang w:val="en-US"/>
        </w:rPr>
        <w:t xml:space="preserve">NR SL in MAC layer handles </w:t>
      </w:r>
      <w:r w:rsidR="00D623E2">
        <w:rPr>
          <w:b/>
          <w:bCs/>
          <w:sz w:val="22"/>
          <w:szCs w:val="18"/>
          <w:lang w:val="en-US"/>
        </w:rPr>
        <w:t>the subsequent slot as follow</w:t>
      </w:r>
      <w:r w:rsidR="009B6BF2">
        <w:rPr>
          <w:b/>
          <w:bCs/>
          <w:sz w:val="22"/>
          <w:szCs w:val="18"/>
          <w:lang w:val="en-US"/>
        </w:rPr>
        <w:t>s</w:t>
      </w:r>
    </w:p>
    <w:p w14:paraId="6488D00F" w14:textId="52AF9DD4" w:rsidR="00917242" w:rsidRDefault="00917242" w:rsidP="00DC11CF">
      <w:pPr>
        <w:pStyle w:val="afe"/>
        <w:numPr>
          <w:ilvl w:val="1"/>
          <w:numId w:val="8"/>
        </w:numPr>
        <w:spacing w:before="50" w:afterLines="50" w:after="120"/>
        <w:ind w:leftChars="0"/>
        <w:rPr>
          <w:b/>
          <w:bCs/>
          <w:sz w:val="22"/>
          <w:szCs w:val="18"/>
          <w:lang w:val="en-US"/>
        </w:rPr>
      </w:pPr>
      <w:r>
        <w:rPr>
          <w:rFonts w:hint="eastAsia"/>
          <w:b/>
          <w:bCs/>
          <w:sz w:val="22"/>
          <w:szCs w:val="18"/>
          <w:lang w:val="en-US"/>
        </w:rPr>
        <w:t>T</w:t>
      </w:r>
      <w:r>
        <w:rPr>
          <w:b/>
          <w:bCs/>
          <w:sz w:val="22"/>
          <w:szCs w:val="18"/>
          <w:lang w:val="en-US"/>
        </w:rPr>
        <w:t>he subsequent slot can be used for any transport block.</w:t>
      </w:r>
    </w:p>
    <w:p w14:paraId="01550C5A" w14:textId="13015832" w:rsidR="00917242" w:rsidRPr="00DC11CF" w:rsidRDefault="00917242" w:rsidP="00DC11CF">
      <w:pPr>
        <w:pStyle w:val="afe"/>
        <w:numPr>
          <w:ilvl w:val="1"/>
          <w:numId w:val="8"/>
        </w:numPr>
        <w:spacing w:before="50" w:afterLines="50" w:after="120"/>
        <w:ind w:leftChars="0"/>
        <w:rPr>
          <w:b/>
          <w:bCs/>
          <w:sz w:val="22"/>
          <w:szCs w:val="18"/>
          <w:lang w:val="en-US"/>
        </w:rPr>
      </w:pPr>
      <w:r>
        <w:rPr>
          <w:b/>
          <w:bCs/>
          <w:sz w:val="22"/>
          <w:szCs w:val="18"/>
          <w:lang w:val="en-US"/>
        </w:rPr>
        <w:t>I</w:t>
      </w:r>
      <w:r w:rsidR="00BE0AFE">
        <w:rPr>
          <w:b/>
          <w:bCs/>
          <w:sz w:val="22"/>
          <w:szCs w:val="18"/>
          <w:lang w:val="en-US"/>
        </w:rPr>
        <w:t xml:space="preserve">f the </w:t>
      </w:r>
      <w:r w:rsidR="00BC0E04">
        <w:rPr>
          <w:b/>
          <w:bCs/>
          <w:sz w:val="22"/>
          <w:szCs w:val="18"/>
          <w:lang w:val="en-US"/>
        </w:rPr>
        <w:t>TX</w:t>
      </w:r>
      <w:r w:rsidR="002233C4">
        <w:rPr>
          <w:b/>
          <w:bCs/>
          <w:sz w:val="22"/>
          <w:szCs w:val="18"/>
          <w:lang w:val="en-US"/>
        </w:rPr>
        <w:t xml:space="preserve"> </w:t>
      </w:r>
      <w:r w:rsidR="00BC0E04">
        <w:rPr>
          <w:b/>
          <w:bCs/>
          <w:sz w:val="22"/>
          <w:szCs w:val="18"/>
          <w:lang w:val="en-US"/>
        </w:rPr>
        <w:t>power of the subsequent slots is higher than that of the first slot</w:t>
      </w:r>
      <w:r>
        <w:rPr>
          <w:b/>
          <w:bCs/>
          <w:sz w:val="22"/>
          <w:szCs w:val="18"/>
          <w:lang w:val="en-US"/>
        </w:rPr>
        <w:t>, t</w:t>
      </w:r>
      <w:r w:rsidRPr="002233C4">
        <w:rPr>
          <w:b/>
          <w:bCs/>
          <w:sz w:val="22"/>
          <w:szCs w:val="18"/>
          <w:lang w:val="en-US"/>
        </w:rPr>
        <w:t xml:space="preserve">he </w:t>
      </w:r>
      <w:r>
        <w:rPr>
          <w:b/>
          <w:bCs/>
          <w:sz w:val="22"/>
          <w:szCs w:val="18"/>
          <w:lang w:val="en-US"/>
        </w:rPr>
        <w:t>TX power</w:t>
      </w:r>
      <w:r w:rsidRPr="002233C4">
        <w:rPr>
          <w:b/>
          <w:bCs/>
          <w:sz w:val="22"/>
          <w:szCs w:val="18"/>
          <w:lang w:val="en-US"/>
        </w:rPr>
        <w:t xml:space="preserve"> </w:t>
      </w:r>
      <w:r>
        <w:rPr>
          <w:b/>
          <w:bCs/>
          <w:sz w:val="22"/>
          <w:szCs w:val="18"/>
          <w:lang w:val="en-US"/>
        </w:rPr>
        <w:t xml:space="preserve">of </w:t>
      </w:r>
      <w:r w:rsidRPr="002233C4">
        <w:rPr>
          <w:b/>
          <w:bCs/>
          <w:sz w:val="22"/>
          <w:szCs w:val="18"/>
          <w:lang w:val="en-US"/>
        </w:rPr>
        <w:t xml:space="preserve">the subsequent slot </w:t>
      </w:r>
      <w:r>
        <w:rPr>
          <w:b/>
          <w:bCs/>
          <w:sz w:val="22"/>
          <w:szCs w:val="18"/>
          <w:lang w:val="en-US"/>
        </w:rPr>
        <w:t>is aligned with that of the first slot</w:t>
      </w:r>
      <w:r w:rsidR="00BC0E04">
        <w:rPr>
          <w:b/>
          <w:bCs/>
          <w:sz w:val="22"/>
          <w:szCs w:val="18"/>
          <w:lang w:val="en-US"/>
        </w:rPr>
        <w:t>.</w:t>
      </w:r>
      <w:r w:rsidR="008C646D">
        <w:rPr>
          <w:b/>
          <w:bCs/>
          <w:sz w:val="22"/>
          <w:szCs w:val="18"/>
          <w:lang w:val="en-US"/>
        </w:rPr>
        <w:t xml:space="preserve"> </w:t>
      </w:r>
    </w:p>
    <w:p w14:paraId="733010AB" w14:textId="0F32A18D" w:rsidR="00116A88" w:rsidRDefault="00116A88" w:rsidP="00BB5E17">
      <w:pPr>
        <w:numPr>
          <w:ilvl w:val="1"/>
          <w:numId w:val="8"/>
        </w:numPr>
        <w:spacing w:before="50" w:afterLines="50" w:after="120"/>
        <w:rPr>
          <w:b/>
          <w:bCs/>
          <w:sz w:val="22"/>
          <w:szCs w:val="18"/>
          <w:lang w:val="en-US"/>
        </w:rPr>
      </w:pPr>
      <w:r w:rsidRPr="00116A88">
        <w:rPr>
          <w:b/>
          <w:bCs/>
          <w:sz w:val="22"/>
          <w:szCs w:val="18"/>
          <w:lang w:val="en-US"/>
        </w:rPr>
        <w:t xml:space="preserve">When the </w:t>
      </w:r>
      <w:r w:rsidR="00677174">
        <w:rPr>
          <w:b/>
          <w:bCs/>
          <w:sz w:val="22"/>
          <w:szCs w:val="18"/>
          <w:lang w:val="en-US"/>
        </w:rPr>
        <w:t>TX</w:t>
      </w:r>
      <w:r>
        <w:rPr>
          <w:b/>
          <w:bCs/>
          <w:sz w:val="22"/>
          <w:szCs w:val="18"/>
          <w:lang w:val="en-US"/>
        </w:rPr>
        <w:t xml:space="preserve"> </w:t>
      </w:r>
      <w:r w:rsidR="009C5DBC">
        <w:rPr>
          <w:b/>
          <w:bCs/>
          <w:sz w:val="22"/>
          <w:szCs w:val="18"/>
          <w:lang w:val="en-US"/>
        </w:rPr>
        <w:t>in</w:t>
      </w:r>
      <w:r>
        <w:rPr>
          <w:b/>
          <w:bCs/>
          <w:sz w:val="22"/>
          <w:szCs w:val="18"/>
          <w:lang w:val="en-US"/>
        </w:rPr>
        <w:t xml:space="preserve"> the first slot is dropped or moved to </w:t>
      </w:r>
      <w:r w:rsidR="00B5413B">
        <w:rPr>
          <w:b/>
          <w:bCs/>
          <w:sz w:val="22"/>
          <w:szCs w:val="18"/>
          <w:lang w:val="en-US"/>
        </w:rPr>
        <w:t>another</w:t>
      </w:r>
      <w:r>
        <w:rPr>
          <w:b/>
          <w:bCs/>
          <w:sz w:val="22"/>
          <w:szCs w:val="18"/>
          <w:lang w:val="en-US"/>
        </w:rPr>
        <w:t xml:space="preserve"> slot, the </w:t>
      </w:r>
      <w:r w:rsidR="00677174">
        <w:rPr>
          <w:b/>
          <w:bCs/>
          <w:sz w:val="22"/>
          <w:szCs w:val="18"/>
          <w:lang w:val="en-US"/>
        </w:rPr>
        <w:t>TX</w:t>
      </w:r>
      <w:r>
        <w:rPr>
          <w:b/>
          <w:bCs/>
          <w:sz w:val="22"/>
          <w:szCs w:val="18"/>
          <w:lang w:val="en-US"/>
        </w:rPr>
        <w:t xml:space="preserve"> </w:t>
      </w:r>
      <w:r w:rsidR="009C5DBC">
        <w:rPr>
          <w:b/>
          <w:bCs/>
          <w:sz w:val="22"/>
          <w:szCs w:val="18"/>
          <w:lang w:val="en-US"/>
        </w:rPr>
        <w:t>in</w:t>
      </w:r>
      <w:r>
        <w:rPr>
          <w:b/>
          <w:bCs/>
          <w:sz w:val="22"/>
          <w:szCs w:val="18"/>
          <w:lang w:val="en-US"/>
        </w:rPr>
        <w:t xml:space="preserve"> subsequent slot </w:t>
      </w:r>
      <w:r w:rsidR="00796DA9">
        <w:rPr>
          <w:b/>
          <w:bCs/>
          <w:sz w:val="22"/>
          <w:szCs w:val="18"/>
          <w:lang w:val="en-US"/>
        </w:rPr>
        <w:t>is</w:t>
      </w:r>
      <w:r>
        <w:rPr>
          <w:b/>
          <w:bCs/>
          <w:sz w:val="22"/>
          <w:szCs w:val="18"/>
          <w:lang w:val="en-US"/>
        </w:rPr>
        <w:t xml:space="preserve"> dropped.</w:t>
      </w:r>
    </w:p>
    <w:p w14:paraId="5BE06619" w14:textId="24E41963" w:rsidR="00116A88" w:rsidRPr="00DA238A" w:rsidRDefault="00DA238A" w:rsidP="00BB5E17">
      <w:pPr>
        <w:numPr>
          <w:ilvl w:val="2"/>
          <w:numId w:val="8"/>
        </w:numPr>
        <w:spacing w:before="50" w:afterLines="50" w:after="120"/>
        <w:rPr>
          <w:b/>
          <w:bCs/>
          <w:sz w:val="22"/>
          <w:szCs w:val="18"/>
          <w:lang w:val="en-US"/>
        </w:rPr>
      </w:pPr>
      <w:r>
        <w:rPr>
          <w:b/>
          <w:bCs/>
          <w:sz w:val="22"/>
          <w:szCs w:val="18"/>
          <w:lang w:val="en-US"/>
        </w:rPr>
        <w:t xml:space="preserve">Note: </w:t>
      </w:r>
      <w:r w:rsidR="00AD70F9" w:rsidRPr="00AD70F9">
        <w:rPr>
          <w:b/>
          <w:bCs/>
          <w:sz w:val="22"/>
          <w:szCs w:val="18"/>
          <w:lang w:val="en-US"/>
        </w:rPr>
        <w:t xml:space="preserve">When the </w:t>
      </w:r>
      <w:r w:rsidR="00C83F64">
        <w:rPr>
          <w:b/>
          <w:bCs/>
          <w:sz w:val="22"/>
          <w:szCs w:val="18"/>
          <w:lang w:val="en-US"/>
        </w:rPr>
        <w:t>TX</w:t>
      </w:r>
      <w:r w:rsidR="00AD70F9" w:rsidRPr="00AD70F9">
        <w:rPr>
          <w:b/>
          <w:bCs/>
          <w:sz w:val="22"/>
          <w:szCs w:val="18"/>
          <w:lang w:val="en-US"/>
        </w:rPr>
        <w:t xml:space="preserve"> </w:t>
      </w:r>
      <w:r w:rsidR="009C5DBC">
        <w:rPr>
          <w:b/>
          <w:bCs/>
          <w:sz w:val="22"/>
          <w:szCs w:val="18"/>
          <w:lang w:val="en-US"/>
        </w:rPr>
        <w:t>in</w:t>
      </w:r>
      <w:r w:rsidR="00AD70F9" w:rsidRPr="00AD70F9">
        <w:rPr>
          <w:b/>
          <w:bCs/>
          <w:sz w:val="22"/>
          <w:szCs w:val="18"/>
          <w:lang w:val="en-US"/>
        </w:rPr>
        <w:t xml:space="preserve"> the first slot is moved to other frequency resources but </w:t>
      </w:r>
      <w:r w:rsidR="00F6130A">
        <w:rPr>
          <w:b/>
          <w:bCs/>
          <w:sz w:val="22"/>
          <w:szCs w:val="18"/>
          <w:lang w:val="en-US"/>
        </w:rPr>
        <w:t>the</w:t>
      </w:r>
      <w:r w:rsidR="00AD70F9" w:rsidRPr="00AD70F9">
        <w:rPr>
          <w:b/>
          <w:bCs/>
          <w:sz w:val="22"/>
          <w:szCs w:val="18"/>
          <w:lang w:val="en-US"/>
        </w:rPr>
        <w:t xml:space="preserve"> time domain</w:t>
      </w:r>
      <w:r w:rsidR="00F6130A">
        <w:rPr>
          <w:b/>
          <w:bCs/>
          <w:sz w:val="22"/>
          <w:szCs w:val="18"/>
          <w:lang w:val="en-US"/>
        </w:rPr>
        <w:t xml:space="preserve"> resource is the same</w:t>
      </w:r>
      <w:r w:rsidR="00AD70F9" w:rsidRPr="00AD70F9">
        <w:rPr>
          <w:b/>
          <w:bCs/>
          <w:sz w:val="22"/>
          <w:szCs w:val="18"/>
          <w:lang w:val="en-US"/>
        </w:rPr>
        <w:t xml:space="preserve">, the </w:t>
      </w:r>
      <w:r w:rsidR="00C83F64">
        <w:rPr>
          <w:b/>
          <w:bCs/>
          <w:sz w:val="22"/>
          <w:szCs w:val="18"/>
          <w:lang w:val="en-US"/>
        </w:rPr>
        <w:t>TX</w:t>
      </w:r>
      <w:r w:rsidR="00AD70F9" w:rsidRPr="00AD70F9">
        <w:rPr>
          <w:b/>
          <w:bCs/>
          <w:sz w:val="22"/>
          <w:szCs w:val="18"/>
          <w:lang w:val="en-US"/>
        </w:rPr>
        <w:t xml:space="preserve"> </w:t>
      </w:r>
      <w:r w:rsidR="009C5DBC">
        <w:rPr>
          <w:b/>
          <w:bCs/>
          <w:sz w:val="22"/>
          <w:szCs w:val="18"/>
          <w:lang w:val="en-US"/>
        </w:rPr>
        <w:t>in</w:t>
      </w:r>
      <w:r w:rsidR="00AD70F9" w:rsidRPr="00AD70F9">
        <w:rPr>
          <w:b/>
          <w:bCs/>
          <w:sz w:val="22"/>
          <w:szCs w:val="18"/>
          <w:lang w:val="en-US"/>
        </w:rPr>
        <w:t xml:space="preserve"> subsequent slot </w:t>
      </w:r>
      <w:r w:rsidR="00C83F64">
        <w:rPr>
          <w:b/>
          <w:bCs/>
          <w:sz w:val="22"/>
          <w:szCs w:val="18"/>
          <w:lang w:val="en-US"/>
        </w:rPr>
        <w:t>is</w:t>
      </w:r>
      <w:r w:rsidR="00AD70F9" w:rsidRPr="00AD70F9">
        <w:rPr>
          <w:b/>
          <w:bCs/>
          <w:sz w:val="22"/>
          <w:szCs w:val="18"/>
          <w:lang w:val="en-US"/>
        </w:rPr>
        <w:t xml:space="preserve"> not dropped.</w:t>
      </w:r>
    </w:p>
    <w:p w14:paraId="317BB1B2" w14:textId="77777777" w:rsidR="00C27B86" w:rsidRPr="00D623E2" w:rsidRDefault="00C27B86" w:rsidP="00C27B86">
      <w:pPr>
        <w:spacing w:before="50" w:afterLines="50" w:after="120"/>
        <w:rPr>
          <w:b/>
          <w:bCs/>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6DB44974" w14:textId="5CDD1567" w:rsidR="00C030DE" w:rsidRDefault="006E1683" w:rsidP="004272B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5A5F17" w:rsidRPr="005A5F17">
        <w:rPr>
          <w:rFonts w:eastAsiaTheme="minorEastAsia"/>
          <w:sz w:val="22"/>
          <w:lang w:val="en-US"/>
        </w:rPr>
        <w:t>co-channel coexistence of LTE-SL and NR-SL</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8319CE2" w14:textId="77777777" w:rsidR="00CD79B0" w:rsidRPr="0038026B" w:rsidRDefault="00CD79B0" w:rsidP="00CD79B0">
      <w:pPr>
        <w:spacing w:beforeLines="50" w:before="120" w:afterLines="50" w:after="120"/>
        <w:rPr>
          <w:sz w:val="22"/>
          <w:szCs w:val="18"/>
          <w:lang w:val="en-US"/>
        </w:rPr>
      </w:pPr>
    </w:p>
    <w:p w14:paraId="125C5D93"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7C7E9136" w14:textId="77777777" w:rsidR="00CD79B0" w:rsidRDefault="00CD79B0" w:rsidP="00CD79B0">
      <w:pPr>
        <w:numPr>
          <w:ilvl w:val="0"/>
          <w:numId w:val="8"/>
        </w:numPr>
        <w:spacing w:before="50" w:afterLines="50" w:after="120"/>
        <w:rPr>
          <w:b/>
          <w:bCs/>
          <w:sz w:val="22"/>
          <w:szCs w:val="18"/>
          <w:lang w:val="en-US"/>
        </w:rPr>
      </w:pPr>
      <w:r w:rsidRPr="00C80571">
        <w:rPr>
          <w:rFonts w:hint="eastAsia"/>
          <w:b/>
          <w:bCs/>
          <w:sz w:val="22"/>
          <w:szCs w:val="18"/>
          <w:lang w:val="en-US"/>
        </w:rPr>
        <w:t xml:space="preserve">Support at least introducing SL RSRP threshold list separately (pre)configured for </w:t>
      </w:r>
      <w:r>
        <w:rPr>
          <w:rFonts w:hint="eastAsia"/>
          <w:b/>
          <w:bCs/>
          <w:sz w:val="22"/>
          <w:szCs w:val="18"/>
          <w:lang w:val="en-US"/>
        </w:rPr>
        <w:t>resource exclusion based on LTE reservations</w:t>
      </w:r>
    </w:p>
    <w:p w14:paraId="1E95C964" w14:textId="77777777" w:rsidR="00CD79B0" w:rsidRDefault="00CD79B0" w:rsidP="00CD79B0">
      <w:pPr>
        <w:numPr>
          <w:ilvl w:val="1"/>
          <w:numId w:val="8"/>
        </w:numPr>
        <w:spacing w:before="50" w:afterLines="50" w:after="120"/>
        <w:rPr>
          <w:b/>
          <w:bCs/>
          <w:sz w:val="22"/>
          <w:szCs w:val="18"/>
          <w:lang w:val="en-US"/>
        </w:rPr>
      </w:pPr>
      <w:r>
        <w:rPr>
          <w:rFonts w:hint="eastAsia"/>
          <w:b/>
          <w:bCs/>
          <w:sz w:val="22"/>
          <w:szCs w:val="18"/>
          <w:lang w:val="en-US"/>
        </w:rPr>
        <w:t>Down-select Alt 3 or Alt 4</w:t>
      </w:r>
    </w:p>
    <w:p w14:paraId="1BB6B12F"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4AB8087A" w14:textId="77777777" w:rsidR="00CD79B0" w:rsidRDefault="00CD79B0" w:rsidP="00CD79B0">
      <w:pPr>
        <w:pStyle w:val="afe"/>
        <w:numPr>
          <w:ilvl w:val="0"/>
          <w:numId w:val="8"/>
        </w:numPr>
        <w:spacing w:before="50" w:afterLines="50" w:after="120"/>
        <w:ind w:leftChars="0"/>
        <w:rPr>
          <w:b/>
          <w:bCs/>
          <w:sz w:val="22"/>
          <w:szCs w:val="18"/>
          <w:lang w:val="en-US"/>
        </w:rPr>
      </w:pPr>
      <w:r w:rsidRPr="000B21FA">
        <w:rPr>
          <w:rFonts w:hint="eastAsia"/>
          <w:b/>
          <w:bCs/>
          <w:sz w:val="22"/>
          <w:szCs w:val="18"/>
          <w:lang w:val="en-US"/>
        </w:rPr>
        <w:t xml:space="preserve">Support introducing a new offset parameter(s) to define SL RSRP threshold list for </w:t>
      </w:r>
      <w:r>
        <w:rPr>
          <w:rFonts w:hint="eastAsia"/>
          <w:b/>
          <w:bCs/>
          <w:sz w:val="22"/>
          <w:szCs w:val="18"/>
          <w:lang w:val="en-US"/>
        </w:rPr>
        <w:t>resource exclusion based on LTE reservations</w:t>
      </w:r>
    </w:p>
    <w:p w14:paraId="112A1733" w14:textId="77777777" w:rsidR="00CD79B0" w:rsidRPr="000B21FA" w:rsidRDefault="00CD79B0" w:rsidP="00CD79B0">
      <w:pPr>
        <w:pStyle w:val="afe"/>
        <w:numPr>
          <w:ilvl w:val="1"/>
          <w:numId w:val="8"/>
        </w:numPr>
        <w:spacing w:before="50" w:afterLines="50" w:after="120"/>
        <w:ind w:leftChars="0"/>
        <w:rPr>
          <w:b/>
          <w:bCs/>
          <w:sz w:val="22"/>
          <w:szCs w:val="18"/>
          <w:lang w:val="en-US"/>
        </w:rPr>
      </w:pPr>
      <w:r w:rsidRPr="00722F77">
        <w:rPr>
          <w:rFonts w:hint="eastAsia"/>
          <w:b/>
          <w:bCs/>
          <w:sz w:val="22"/>
          <w:szCs w:val="18"/>
          <w:lang w:val="en-US"/>
        </w:rPr>
        <w:t>RSRP threshold</w:t>
      </w:r>
      <w:r>
        <w:rPr>
          <w:rFonts w:hint="eastAsia"/>
          <w:b/>
          <w:bCs/>
          <w:sz w:val="22"/>
          <w:szCs w:val="18"/>
          <w:lang w:val="en-US"/>
        </w:rPr>
        <w:t xml:space="preserve"> list</w:t>
      </w:r>
      <w:r w:rsidRPr="00722F77">
        <w:rPr>
          <w:rFonts w:hint="eastAsia"/>
          <w:b/>
          <w:bCs/>
          <w:sz w:val="22"/>
          <w:szCs w:val="18"/>
          <w:lang w:val="en-US"/>
        </w:rPr>
        <w:t xml:space="preserve"> used for resource exclusion based on LTE reservations is</w:t>
      </w:r>
      <w:r>
        <w:rPr>
          <w:rFonts w:hint="eastAsia"/>
          <w:b/>
          <w:bCs/>
          <w:sz w:val="22"/>
          <w:szCs w:val="18"/>
          <w:lang w:val="en-US"/>
        </w:rPr>
        <w:t xml:space="preserve"> determined by adding an </w:t>
      </w:r>
      <w:r w:rsidRPr="000B21FA">
        <w:rPr>
          <w:rFonts w:hint="eastAsia"/>
          <w:b/>
          <w:bCs/>
          <w:sz w:val="22"/>
          <w:szCs w:val="18"/>
          <w:lang w:val="en-US"/>
        </w:rPr>
        <w:t xml:space="preserve">offset </w:t>
      </w:r>
      <w:r>
        <w:rPr>
          <w:rFonts w:hint="eastAsia"/>
          <w:b/>
          <w:bCs/>
          <w:sz w:val="22"/>
          <w:szCs w:val="18"/>
          <w:lang w:val="en-US"/>
        </w:rPr>
        <w:t xml:space="preserve">parameter to </w:t>
      </w:r>
      <w:r w:rsidRPr="000B21FA">
        <w:rPr>
          <w:rFonts w:hint="eastAsia"/>
          <w:b/>
          <w:bCs/>
          <w:sz w:val="22"/>
          <w:szCs w:val="18"/>
          <w:lang w:val="en-US"/>
        </w:rPr>
        <w:t>the existing SL RSRP threshold list</w:t>
      </w:r>
      <w:r>
        <w:rPr>
          <w:rFonts w:hint="eastAsia"/>
          <w:b/>
          <w:bCs/>
          <w:sz w:val="22"/>
          <w:szCs w:val="18"/>
          <w:lang w:val="en-US"/>
        </w:rPr>
        <w:t xml:space="preserve"> configured in NR RP</w:t>
      </w:r>
      <w:r w:rsidRPr="000B21FA">
        <w:rPr>
          <w:rFonts w:hint="eastAsia"/>
          <w:b/>
          <w:bCs/>
          <w:sz w:val="22"/>
          <w:szCs w:val="18"/>
          <w:lang w:val="en-US"/>
        </w:rPr>
        <w:t>.</w:t>
      </w:r>
    </w:p>
    <w:p w14:paraId="16C8C211" w14:textId="77777777" w:rsidR="00CD79B0" w:rsidRPr="00145926" w:rsidRDefault="00CD79B0" w:rsidP="00CD79B0">
      <w:pPr>
        <w:pStyle w:val="afe"/>
        <w:numPr>
          <w:ilvl w:val="1"/>
          <w:numId w:val="8"/>
        </w:numPr>
        <w:spacing w:before="50" w:afterLines="50" w:after="120"/>
        <w:ind w:leftChars="0"/>
        <w:rPr>
          <w:b/>
          <w:bCs/>
          <w:sz w:val="22"/>
          <w:szCs w:val="18"/>
          <w:lang w:val="en-US"/>
        </w:rPr>
      </w:pPr>
      <w:r>
        <w:rPr>
          <w:rFonts w:hint="eastAsia"/>
          <w:b/>
          <w:bCs/>
          <w:sz w:val="22"/>
          <w:szCs w:val="18"/>
          <w:lang w:val="en-US"/>
        </w:rPr>
        <w:lastRenderedPageBreak/>
        <w:t>A</w:t>
      </w:r>
      <w:r w:rsidRPr="000B21FA">
        <w:rPr>
          <w:rFonts w:hint="eastAsia"/>
          <w:b/>
          <w:bCs/>
          <w:sz w:val="22"/>
          <w:szCs w:val="18"/>
          <w:lang w:val="en-US"/>
        </w:rPr>
        <w:t xml:space="preserve"> new offset parameter(s)</w:t>
      </w:r>
      <w:r>
        <w:rPr>
          <w:rFonts w:hint="eastAsia"/>
          <w:b/>
          <w:bCs/>
          <w:sz w:val="22"/>
          <w:szCs w:val="18"/>
          <w:lang w:val="en-US"/>
        </w:rPr>
        <w:t xml:space="preserve"> is (pre-)configured.</w:t>
      </w:r>
    </w:p>
    <w:p w14:paraId="4D0A1D19"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180B17E2" w14:textId="77777777" w:rsidR="00CD79B0" w:rsidRDefault="00CD79B0" w:rsidP="00CD79B0">
      <w:pPr>
        <w:numPr>
          <w:ilvl w:val="0"/>
          <w:numId w:val="8"/>
        </w:numPr>
        <w:spacing w:before="50" w:afterLines="50" w:after="120"/>
        <w:rPr>
          <w:b/>
          <w:bCs/>
          <w:sz w:val="22"/>
          <w:szCs w:val="18"/>
          <w:lang w:val="en-US"/>
        </w:rPr>
      </w:pPr>
      <w:r w:rsidRPr="002B6254">
        <w:rPr>
          <w:rFonts w:hint="eastAsia"/>
          <w:b/>
          <w:bCs/>
          <w:sz w:val="22"/>
          <w:szCs w:val="18"/>
          <w:lang w:val="en-US"/>
        </w:rPr>
        <w:t>In NR resource selection by using LTE reservation information</w:t>
      </w:r>
      <w:r>
        <w:rPr>
          <w:rFonts w:hint="eastAsia"/>
          <w:b/>
          <w:bCs/>
          <w:sz w:val="22"/>
          <w:szCs w:val="18"/>
          <w:lang w:val="en-US"/>
        </w:rPr>
        <w:t xml:space="preserve"> in DRPS</w:t>
      </w:r>
      <w:r w:rsidRPr="002B6254">
        <w:rPr>
          <w:rFonts w:hint="eastAsia"/>
          <w:b/>
          <w:bCs/>
          <w:sz w:val="22"/>
          <w:szCs w:val="18"/>
          <w:lang w:val="en-US"/>
        </w:rPr>
        <w:t xml:space="preserve">, the formula of Q specified in in Section 8.1.4 in TS 38.214 is used, </w:t>
      </w:r>
      <w:proofErr w:type="gramStart"/>
      <w:r>
        <w:rPr>
          <w:rFonts w:hint="eastAsia"/>
          <w:b/>
          <w:bCs/>
          <w:sz w:val="22"/>
          <w:szCs w:val="18"/>
          <w:lang w:val="en-US"/>
        </w:rPr>
        <w:t>where</w:t>
      </w:r>
      <w:proofErr w:type="gramEnd"/>
      <w:r>
        <w:rPr>
          <w:rFonts w:hint="eastAsia"/>
          <w:b/>
          <w:bCs/>
          <w:sz w:val="22"/>
          <w:szCs w:val="18"/>
          <w:lang w:val="en-US"/>
        </w:rPr>
        <w:t xml:space="preserve"> </w:t>
      </w:r>
    </w:p>
    <w:p w14:paraId="7C9FFDBC" w14:textId="77777777" w:rsidR="00CD79B0" w:rsidRDefault="00CD79B0" w:rsidP="00CD79B0">
      <w:pPr>
        <w:numPr>
          <w:ilvl w:val="1"/>
          <w:numId w:val="8"/>
        </w:numPr>
        <w:spacing w:before="50" w:afterLines="50" w:after="120"/>
        <w:rPr>
          <w:b/>
          <w:bCs/>
          <w:sz w:val="22"/>
          <w:szCs w:val="18"/>
          <w:lang w:val="en-US"/>
        </w:rPr>
      </w:pPr>
      <w:proofErr w:type="spellStart"/>
      <w:r w:rsidRPr="002B6254">
        <w:rPr>
          <w:rFonts w:hint="eastAsia"/>
          <w:b/>
          <w:bCs/>
          <w:sz w:val="22"/>
          <w:szCs w:val="18"/>
          <w:lang w:val="en-US"/>
        </w:rPr>
        <w:t>P_rsvp_RX</w:t>
      </w:r>
      <w:proofErr w:type="spellEnd"/>
      <w:r w:rsidRPr="002B6254">
        <w:rPr>
          <w:rFonts w:hint="eastAsia"/>
          <w:b/>
          <w:bCs/>
          <w:sz w:val="22"/>
          <w:szCs w:val="18"/>
          <w:lang w:val="en-US"/>
        </w:rPr>
        <w:t xml:space="preserve"> value</w:t>
      </w:r>
      <w:r w:rsidRPr="003516C2">
        <w:rPr>
          <w:rFonts w:hint="eastAsia"/>
          <w:b/>
          <w:bCs/>
          <w:sz w:val="22"/>
          <w:szCs w:val="18"/>
          <w:lang w:val="en-US"/>
        </w:rPr>
        <w:t xml:space="preserve"> </w:t>
      </w:r>
      <w:r>
        <w:rPr>
          <w:rFonts w:hint="eastAsia"/>
          <w:b/>
          <w:bCs/>
          <w:sz w:val="22"/>
          <w:szCs w:val="18"/>
          <w:lang w:val="en-US"/>
        </w:rPr>
        <w:t>is shared from LTE SL module</w:t>
      </w:r>
    </w:p>
    <w:p w14:paraId="20D5FDD3" w14:textId="77777777" w:rsidR="00CD79B0" w:rsidRDefault="00CD79B0" w:rsidP="00CD79B0">
      <w:pPr>
        <w:numPr>
          <w:ilvl w:val="1"/>
          <w:numId w:val="8"/>
        </w:numPr>
        <w:spacing w:before="50" w:afterLines="50" w:after="120"/>
        <w:rPr>
          <w:b/>
          <w:bCs/>
          <w:sz w:val="22"/>
          <w:szCs w:val="18"/>
          <w:lang w:val="en-US"/>
        </w:rPr>
      </w:pPr>
      <w:proofErr w:type="spellStart"/>
      <w:r w:rsidRPr="003516C2">
        <w:rPr>
          <w:rFonts w:hint="eastAsia"/>
          <w:b/>
          <w:bCs/>
          <w:sz w:val="22"/>
          <w:szCs w:val="18"/>
          <w:lang w:val="en-US"/>
        </w:rPr>
        <w:t>P_rsvp_RX</w:t>
      </w:r>
      <w:proofErr w:type="spellEnd"/>
      <w:r>
        <w:rPr>
          <w:b/>
          <w:bCs/>
          <w:sz w:val="22"/>
          <w:szCs w:val="18"/>
          <w:lang w:val="en-US"/>
        </w:rPr>
        <w:t>’</w:t>
      </w:r>
      <w:r>
        <w:rPr>
          <w:rFonts w:hint="eastAsia"/>
          <w:b/>
          <w:bCs/>
          <w:sz w:val="22"/>
          <w:szCs w:val="18"/>
          <w:lang w:val="en-US"/>
        </w:rPr>
        <w:t xml:space="preserve"> is replaced to </w:t>
      </w:r>
      <w:r w:rsidRPr="002B6254">
        <w:rPr>
          <w:rFonts w:hint="eastAsia"/>
          <w:b/>
          <w:bCs/>
          <w:sz w:val="22"/>
          <w:szCs w:val="18"/>
          <w:lang w:val="en-US"/>
        </w:rPr>
        <w:t xml:space="preserve">the </w:t>
      </w:r>
      <w:proofErr w:type="spellStart"/>
      <w:r w:rsidRPr="002B6254">
        <w:rPr>
          <w:rFonts w:hint="eastAsia"/>
          <w:b/>
          <w:bCs/>
          <w:sz w:val="22"/>
          <w:szCs w:val="18"/>
          <w:lang w:val="en-US"/>
        </w:rPr>
        <w:t>P_rsvp_RX</w:t>
      </w:r>
      <w:proofErr w:type="spellEnd"/>
      <w:r w:rsidRPr="002B6254">
        <w:rPr>
          <w:rFonts w:hint="eastAsia"/>
          <w:b/>
          <w:bCs/>
          <w:sz w:val="22"/>
          <w:szCs w:val="18"/>
          <w:lang w:val="en-US"/>
        </w:rPr>
        <w:t xml:space="preserve"> value multiplied by 100.</w:t>
      </w:r>
    </w:p>
    <w:p w14:paraId="5C1CE8B7"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5C18A5C5" w14:textId="77777777" w:rsidR="00CD79B0" w:rsidRPr="002B6254" w:rsidRDefault="00CD79B0" w:rsidP="00CD79B0">
      <w:pPr>
        <w:numPr>
          <w:ilvl w:val="0"/>
          <w:numId w:val="8"/>
        </w:numPr>
        <w:spacing w:before="50" w:afterLines="50" w:after="120"/>
        <w:rPr>
          <w:b/>
          <w:bCs/>
          <w:sz w:val="22"/>
          <w:szCs w:val="18"/>
          <w:lang w:val="en-US"/>
        </w:rPr>
      </w:pPr>
      <w:r w:rsidRPr="002B6254">
        <w:rPr>
          <w:rFonts w:hint="eastAsia"/>
          <w:b/>
          <w:bCs/>
          <w:sz w:val="22"/>
          <w:szCs w:val="18"/>
          <w:lang w:val="en-US"/>
        </w:rPr>
        <w:t>In NR resource selection by using LTE reservation information</w:t>
      </w:r>
      <w:r>
        <w:rPr>
          <w:rFonts w:hint="eastAsia"/>
          <w:b/>
          <w:bCs/>
          <w:sz w:val="22"/>
          <w:szCs w:val="18"/>
          <w:lang w:val="en-US"/>
        </w:rPr>
        <w:t xml:space="preserve"> in DRPS,</w:t>
      </w:r>
      <w:r w:rsidRPr="002B6254">
        <w:rPr>
          <w:rFonts w:hint="eastAsia"/>
          <w:b/>
          <w:bCs/>
          <w:sz w:val="22"/>
          <w:szCs w:val="18"/>
          <w:lang w:val="en-US"/>
        </w:rPr>
        <w:t xml:space="preserve"> LTE RSRP is used in the same manner as NR RSRP</w:t>
      </w:r>
      <w:r>
        <w:rPr>
          <w:rFonts w:hint="eastAsia"/>
          <w:b/>
          <w:bCs/>
          <w:sz w:val="22"/>
          <w:szCs w:val="18"/>
          <w:lang w:val="en-US"/>
        </w:rPr>
        <w:t xml:space="preserve">, i.e., </w:t>
      </w:r>
      <w:r w:rsidRPr="002B6254">
        <w:rPr>
          <w:rFonts w:hint="eastAsia"/>
          <w:b/>
          <w:bCs/>
          <w:sz w:val="22"/>
          <w:szCs w:val="18"/>
          <w:lang w:val="en-US"/>
        </w:rPr>
        <w:t xml:space="preserve">no conversion </w:t>
      </w:r>
      <w:r>
        <w:rPr>
          <w:rFonts w:hint="eastAsia"/>
          <w:b/>
          <w:bCs/>
          <w:sz w:val="22"/>
          <w:szCs w:val="18"/>
          <w:lang w:val="en-US"/>
        </w:rPr>
        <w:t xml:space="preserve">of LTE RSRP to NR RSRP </w:t>
      </w:r>
      <w:r w:rsidRPr="002B6254">
        <w:rPr>
          <w:rFonts w:hint="eastAsia"/>
          <w:b/>
          <w:bCs/>
          <w:sz w:val="22"/>
          <w:szCs w:val="18"/>
          <w:lang w:val="en-US"/>
        </w:rPr>
        <w:t>is performed.</w:t>
      </w:r>
    </w:p>
    <w:p w14:paraId="0CBA629D"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4F6002BF" w14:textId="45233F7E" w:rsidR="00CD79B0" w:rsidRPr="00AC43F2" w:rsidRDefault="00CD79B0" w:rsidP="00AC43F2">
      <w:pPr>
        <w:numPr>
          <w:ilvl w:val="0"/>
          <w:numId w:val="8"/>
        </w:numPr>
        <w:spacing w:before="50" w:afterLines="50" w:after="120"/>
        <w:rPr>
          <w:b/>
          <w:bCs/>
          <w:sz w:val="22"/>
          <w:szCs w:val="18"/>
          <w:lang w:val="en-US"/>
        </w:rPr>
      </w:pPr>
      <w:r w:rsidRPr="004F17F3">
        <w:rPr>
          <w:rFonts w:hint="eastAsia"/>
          <w:b/>
          <w:bCs/>
          <w:sz w:val="22"/>
          <w:szCs w:val="18"/>
          <w:lang w:val="en-US"/>
        </w:rPr>
        <w:t>Support Option1</w:t>
      </w:r>
      <w:r>
        <w:rPr>
          <w:rFonts w:hint="eastAsia"/>
          <w:b/>
          <w:bCs/>
          <w:sz w:val="22"/>
          <w:szCs w:val="18"/>
          <w:lang w:val="en-US"/>
        </w:rPr>
        <w:t xml:space="preserve"> for the resource exclusion based on </w:t>
      </w:r>
      <w:r w:rsidRPr="002E1D3F">
        <w:rPr>
          <w:rFonts w:hint="eastAsia"/>
          <w:b/>
          <w:bCs/>
          <w:sz w:val="22"/>
          <w:szCs w:val="18"/>
          <w:lang w:val="en-US"/>
        </w:rPr>
        <w:t>the timing of its own LTE transmission</w:t>
      </w:r>
    </w:p>
    <w:p w14:paraId="31563CD1"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5467F930" w14:textId="0F351B65" w:rsidR="00CD79B0" w:rsidRPr="004304CD" w:rsidRDefault="00CD79B0" w:rsidP="00CD79B0">
      <w:pPr>
        <w:numPr>
          <w:ilvl w:val="0"/>
          <w:numId w:val="8"/>
        </w:numPr>
        <w:spacing w:before="50" w:afterLines="50" w:after="120"/>
        <w:rPr>
          <w:b/>
          <w:bCs/>
          <w:sz w:val="22"/>
          <w:szCs w:val="18"/>
          <w:lang w:val="en-US"/>
        </w:rPr>
      </w:pPr>
      <w:r>
        <w:rPr>
          <w:rFonts w:hint="eastAsia"/>
          <w:b/>
          <w:bCs/>
          <w:sz w:val="22"/>
          <w:szCs w:val="18"/>
          <w:lang w:val="en-US"/>
        </w:rPr>
        <w:t>T</w:t>
      </w:r>
      <w:r w:rsidRPr="000360B2">
        <w:rPr>
          <w:rFonts w:hint="eastAsia"/>
          <w:b/>
          <w:bCs/>
          <w:sz w:val="22"/>
          <w:szCs w:val="18"/>
          <w:lang w:val="en-US"/>
        </w:rPr>
        <w:t>he priori</w:t>
      </w:r>
      <w:r>
        <w:rPr>
          <w:rFonts w:hint="eastAsia"/>
          <w:b/>
          <w:bCs/>
          <w:sz w:val="22"/>
          <w:szCs w:val="18"/>
          <w:lang w:val="en-US"/>
        </w:rPr>
        <w:t>ties</w:t>
      </w:r>
      <w:r w:rsidRPr="004304CD">
        <w:rPr>
          <w:rFonts w:hint="eastAsia"/>
          <w:b/>
          <w:bCs/>
          <w:sz w:val="22"/>
          <w:szCs w:val="18"/>
          <w:lang w:val="en-US"/>
        </w:rPr>
        <w:t xml:space="preserve"> of LTE an</w:t>
      </w:r>
      <w:r>
        <w:rPr>
          <w:rFonts w:hint="eastAsia"/>
          <w:b/>
          <w:bCs/>
          <w:sz w:val="22"/>
          <w:szCs w:val="18"/>
          <w:lang w:val="en-US"/>
        </w:rPr>
        <w:t>d</w:t>
      </w:r>
      <w:r w:rsidRPr="004304CD">
        <w:rPr>
          <w:rFonts w:hint="eastAsia"/>
          <w:b/>
          <w:bCs/>
          <w:sz w:val="22"/>
          <w:szCs w:val="18"/>
          <w:lang w:val="en-US"/>
        </w:rPr>
        <w:t xml:space="preserve"> NR SL transmission are NOT considered to determine candidate resource set for NR SL </w:t>
      </w:r>
      <w:r>
        <w:rPr>
          <w:rFonts w:hint="eastAsia"/>
          <w:b/>
          <w:bCs/>
          <w:sz w:val="22"/>
          <w:szCs w:val="18"/>
          <w:lang w:val="en-US"/>
        </w:rPr>
        <w:t>excluding</w:t>
      </w:r>
      <w:r w:rsidRPr="004304CD">
        <w:rPr>
          <w:rFonts w:hint="eastAsia"/>
          <w:b/>
          <w:bCs/>
          <w:sz w:val="22"/>
          <w:szCs w:val="18"/>
          <w:lang w:val="en-US"/>
        </w:rPr>
        <w:t xml:space="preserve"> the LTE SL resources selected to be used for LTE SL module</w:t>
      </w:r>
      <w:r>
        <w:rPr>
          <w:b/>
          <w:bCs/>
          <w:sz w:val="22"/>
          <w:szCs w:val="18"/>
          <w:lang w:val="en-US"/>
        </w:rPr>
        <w:t>’</w:t>
      </w:r>
      <w:r w:rsidRPr="004304CD">
        <w:rPr>
          <w:rFonts w:hint="eastAsia"/>
          <w:b/>
          <w:bCs/>
          <w:sz w:val="22"/>
          <w:szCs w:val="18"/>
          <w:lang w:val="en-US"/>
        </w:rPr>
        <w:t>s own LTE SL transmission.</w:t>
      </w:r>
    </w:p>
    <w:p w14:paraId="1709DD28"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70760545" w14:textId="77777777" w:rsidR="00CD79B0" w:rsidRPr="00142744" w:rsidRDefault="00CD79B0" w:rsidP="00CD79B0">
      <w:pPr>
        <w:pStyle w:val="afe"/>
        <w:numPr>
          <w:ilvl w:val="0"/>
          <w:numId w:val="8"/>
        </w:numPr>
        <w:ind w:leftChars="0"/>
        <w:rPr>
          <w:b/>
          <w:bCs/>
          <w:sz w:val="22"/>
          <w:szCs w:val="18"/>
          <w:lang w:val="en-US"/>
        </w:rPr>
      </w:pPr>
      <w:r w:rsidRPr="00142744">
        <w:rPr>
          <w:b/>
          <w:bCs/>
          <w:sz w:val="22"/>
          <w:szCs w:val="18"/>
          <w:lang w:val="en-US"/>
        </w:rPr>
        <w:t xml:space="preserve">The PHY layer of NR SL module excludes NR SL candidate resources overlapping with LTE SL resources associated with </w:t>
      </w:r>
      <w:r>
        <w:rPr>
          <w:b/>
          <w:bCs/>
          <w:sz w:val="22"/>
          <w:szCs w:val="18"/>
          <w:lang w:val="en-US"/>
        </w:rPr>
        <w:t>un</w:t>
      </w:r>
      <w:r w:rsidRPr="00142744">
        <w:rPr>
          <w:b/>
          <w:bCs/>
          <w:sz w:val="22"/>
          <w:szCs w:val="18"/>
          <w:lang w:val="en-US"/>
        </w:rPr>
        <w:t xml:space="preserve">monitored subframe of LTE SL module </w:t>
      </w:r>
    </w:p>
    <w:p w14:paraId="33424A3D" w14:textId="2A467BD7" w:rsidR="00CD79B0" w:rsidRPr="00C03B1C" w:rsidRDefault="00CD79B0" w:rsidP="00CD79B0">
      <w:pPr>
        <w:spacing w:before="50" w:afterLines="50" w:after="120"/>
        <w:rPr>
          <w:rFonts w:eastAsiaTheme="minorEastAsia"/>
          <w:b/>
          <w:bCs/>
          <w:sz w:val="22"/>
          <w:u w:val="single"/>
          <w:lang w:val="en-US"/>
        </w:rPr>
      </w:pPr>
      <w:r>
        <w:rPr>
          <w:rFonts w:eastAsiaTheme="minorEastAsia" w:hint="eastAsia"/>
          <w:b/>
          <w:bCs/>
          <w:sz w:val="22"/>
          <w:u w:val="single"/>
          <w:lang w:val="en-US"/>
        </w:rPr>
        <w:t>O</w:t>
      </w:r>
      <w:r>
        <w:rPr>
          <w:rFonts w:eastAsiaTheme="minorEastAsia"/>
          <w:b/>
          <w:bCs/>
          <w:sz w:val="22"/>
          <w:u w:val="single"/>
          <w:lang w:val="en-US"/>
        </w:rPr>
        <w:t>bservation 1:</w:t>
      </w:r>
    </w:p>
    <w:p w14:paraId="0EBEB574" w14:textId="52833BD0" w:rsidR="00CD79B0" w:rsidRPr="00AC43F2" w:rsidRDefault="00CD79B0" w:rsidP="00AC43F2">
      <w:pPr>
        <w:numPr>
          <w:ilvl w:val="0"/>
          <w:numId w:val="8"/>
        </w:numPr>
        <w:spacing w:before="50" w:afterLines="50" w:after="120"/>
        <w:rPr>
          <w:b/>
          <w:bCs/>
          <w:sz w:val="22"/>
          <w:szCs w:val="18"/>
          <w:lang w:val="en-US"/>
        </w:rPr>
      </w:pPr>
      <w:r>
        <w:rPr>
          <w:b/>
          <w:bCs/>
          <w:sz w:val="22"/>
          <w:szCs w:val="18"/>
          <w:lang w:val="en-US"/>
        </w:rPr>
        <w:t>Defining only the timing at which LTE SL module shares information allows to share too old information. Which reservation is reflected should be ensured.</w:t>
      </w:r>
    </w:p>
    <w:p w14:paraId="1B22E170" w14:textId="77777777" w:rsidR="00CD79B0" w:rsidRPr="00493872" w:rsidRDefault="00CD79B0" w:rsidP="00AC43F2">
      <w:pPr>
        <w:pStyle w:val="afe"/>
        <w:numPr>
          <w:ilvl w:val="0"/>
          <w:numId w:val="51"/>
        </w:numPr>
        <w:spacing w:before="50" w:afterLines="50" w:after="120"/>
        <w:ind w:leftChars="0"/>
        <w:rPr>
          <w:rFonts w:eastAsiaTheme="minorEastAsia"/>
          <w:b/>
          <w:sz w:val="22"/>
          <w:u w:val="single"/>
          <w:lang w:val="en-US"/>
        </w:rPr>
      </w:pPr>
    </w:p>
    <w:p w14:paraId="242F56D6" w14:textId="77777777" w:rsidR="00CD79B0" w:rsidRPr="00EE54CC" w:rsidRDefault="00CD79B0" w:rsidP="00CD79B0">
      <w:pPr>
        <w:numPr>
          <w:ilvl w:val="0"/>
          <w:numId w:val="8"/>
        </w:numPr>
        <w:spacing w:before="50" w:afterLines="50" w:after="120"/>
        <w:rPr>
          <w:rFonts w:eastAsiaTheme="minorEastAsia"/>
          <w:b/>
          <w:bCs/>
          <w:iCs/>
          <w:sz w:val="22"/>
          <w:lang w:val="en-US"/>
        </w:rPr>
      </w:pPr>
      <w:r w:rsidRPr="00EE54CC">
        <w:rPr>
          <w:rFonts w:eastAsiaTheme="minorEastAsia"/>
          <w:b/>
          <w:bCs/>
          <w:iCs/>
          <w:sz w:val="22"/>
          <w:lang w:val="en-US"/>
        </w:rPr>
        <w:t xml:space="preserve">NR SL module is expected to be provided </w:t>
      </w:r>
      <w:r>
        <w:rPr>
          <w:rFonts w:eastAsiaTheme="minorEastAsia"/>
          <w:b/>
          <w:bCs/>
          <w:iCs/>
          <w:sz w:val="22"/>
          <w:lang w:val="en-US"/>
        </w:rPr>
        <w:t xml:space="preserve">any </w:t>
      </w:r>
      <w:r w:rsidRPr="00EE54CC">
        <w:rPr>
          <w:rFonts w:eastAsiaTheme="minorEastAsia"/>
          <w:b/>
          <w:bCs/>
          <w:iCs/>
          <w:sz w:val="22"/>
          <w:lang w:val="en-US"/>
        </w:rPr>
        <w:t xml:space="preserve">LTE information generated </w:t>
      </w:r>
      <w:r>
        <w:rPr>
          <w:rFonts w:eastAsiaTheme="minorEastAsia"/>
          <w:b/>
          <w:bCs/>
          <w:iCs/>
          <w:sz w:val="22"/>
          <w:lang w:val="en-US"/>
        </w:rPr>
        <w:t xml:space="preserve">from monitoring </w:t>
      </w:r>
      <w:r w:rsidRPr="00EE54CC">
        <w:rPr>
          <w:rFonts w:eastAsiaTheme="minorEastAsia"/>
          <w:b/>
          <w:bCs/>
          <w:iCs/>
          <w:sz w:val="22"/>
          <w:lang w:val="en-US"/>
        </w:rPr>
        <w:t>at least between n-T0_LTE and n-T</w:t>
      </w:r>
      <w:r>
        <w:rPr>
          <w:rFonts w:eastAsiaTheme="minorEastAsia"/>
          <w:b/>
          <w:bCs/>
          <w:iCs/>
          <w:sz w:val="22"/>
          <w:lang w:val="en-US"/>
        </w:rPr>
        <w:t>–</w:t>
      </w:r>
      <w:proofErr w:type="spellStart"/>
      <w:r w:rsidRPr="00EE54CC">
        <w:rPr>
          <w:rFonts w:eastAsiaTheme="minorEastAsia"/>
          <w:b/>
          <w:bCs/>
          <w:iCs/>
          <w:sz w:val="22"/>
          <w:lang w:val="en-US"/>
        </w:rPr>
        <w:t>Tvalid</w:t>
      </w:r>
      <w:proofErr w:type="spellEnd"/>
      <w:r w:rsidRPr="00EE54CC">
        <w:rPr>
          <w:rFonts w:eastAsiaTheme="minorEastAsia"/>
          <w:b/>
          <w:bCs/>
          <w:iCs/>
          <w:sz w:val="22"/>
          <w:lang w:val="en-US"/>
        </w:rPr>
        <w:t xml:space="preserve"> for resource selection at slot n.</w:t>
      </w:r>
    </w:p>
    <w:p w14:paraId="043A5DB1" w14:textId="3B6F23DD" w:rsidR="00CD79B0" w:rsidRPr="002567F7" w:rsidRDefault="00CD79B0" w:rsidP="00AC43F2">
      <w:pPr>
        <w:numPr>
          <w:ilvl w:val="1"/>
          <w:numId w:val="8"/>
        </w:numPr>
        <w:spacing w:before="50" w:afterLines="50" w:after="120"/>
        <w:rPr>
          <w:rFonts w:eastAsiaTheme="minorEastAsia"/>
          <w:b/>
          <w:bCs/>
          <w:iCs/>
          <w:sz w:val="22"/>
          <w:lang w:val="en-US"/>
        </w:rPr>
      </w:pPr>
      <w:r w:rsidRPr="00EE54CC">
        <w:rPr>
          <w:rFonts w:eastAsiaTheme="minorEastAsia"/>
          <w:b/>
          <w:bCs/>
          <w:iCs/>
          <w:sz w:val="22"/>
          <w:lang w:val="en-US"/>
        </w:rPr>
        <w:t xml:space="preserve">FFS: the value of T0_LTE and </w:t>
      </w:r>
      <w:proofErr w:type="spellStart"/>
      <w:r w:rsidRPr="00EE54CC">
        <w:rPr>
          <w:rFonts w:eastAsiaTheme="minorEastAsia"/>
          <w:b/>
          <w:bCs/>
          <w:iCs/>
          <w:sz w:val="22"/>
          <w:lang w:val="en-US"/>
        </w:rPr>
        <w:t>Tvalid</w:t>
      </w:r>
      <w:proofErr w:type="spellEnd"/>
    </w:p>
    <w:p w14:paraId="4D97BE59" w14:textId="77777777" w:rsidR="002567F7" w:rsidRDefault="002567F7" w:rsidP="00AC43F2">
      <w:pPr>
        <w:pStyle w:val="afe"/>
        <w:numPr>
          <w:ilvl w:val="0"/>
          <w:numId w:val="52"/>
        </w:numPr>
        <w:spacing w:before="50" w:afterLines="50" w:after="120"/>
        <w:ind w:leftChars="0"/>
        <w:rPr>
          <w:rFonts w:eastAsiaTheme="minorEastAsia"/>
          <w:b/>
          <w:bCs/>
          <w:sz w:val="22"/>
          <w:u w:val="single"/>
          <w:lang w:val="en-US"/>
        </w:rPr>
      </w:pPr>
    </w:p>
    <w:p w14:paraId="516E4A8D" w14:textId="77777777" w:rsidR="002567F7" w:rsidRDefault="002567F7" w:rsidP="002567F7">
      <w:pPr>
        <w:numPr>
          <w:ilvl w:val="0"/>
          <w:numId w:val="50"/>
        </w:numPr>
        <w:spacing w:before="50" w:afterLines="50" w:after="120"/>
        <w:rPr>
          <w:b/>
          <w:bCs/>
          <w:sz w:val="22"/>
          <w:szCs w:val="18"/>
          <w:lang w:val="en-US"/>
        </w:rPr>
      </w:pPr>
      <w:r>
        <w:rPr>
          <w:b/>
          <w:bCs/>
          <w:sz w:val="22"/>
          <w:szCs w:val="18"/>
          <w:lang w:val="en-US"/>
        </w:rPr>
        <w:t>NR SL UE avoids selecting resources for PSSCH TXs, which are corresponding to PSFCH resources overlapping with LTE SL reserved resources in the time domain, when the SL RSRP value associated with the LTE SL reserved resources is higher than a SL RSRP threshold.</w:t>
      </w:r>
    </w:p>
    <w:p w14:paraId="0F2EE47C" w14:textId="77777777" w:rsidR="002567F7" w:rsidRDefault="002567F7" w:rsidP="002567F7">
      <w:pPr>
        <w:numPr>
          <w:ilvl w:val="1"/>
          <w:numId w:val="50"/>
        </w:numPr>
        <w:spacing w:before="50" w:afterLines="50" w:after="120"/>
        <w:rPr>
          <w:b/>
          <w:bCs/>
          <w:sz w:val="22"/>
          <w:szCs w:val="18"/>
          <w:lang w:val="en-US"/>
        </w:rPr>
      </w:pPr>
      <w:r>
        <w:rPr>
          <w:b/>
          <w:bCs/>
          <w:sz w:val="22"/>
          <w:szCs w:val="18"/>
          <w:lang w:val="en-US"/>
        </w:rPr>
        <w:t>SL RSRP threshold is derived based on LTE SL priority of LTE reserved resources and NR SL priority for its NR SL transmission.</w:t>
      </w:r>
    </w:p>
    <w:p w14:paraId="150013AF" w14:textId="77777777" w:rsidR="002567F7" w:rsidRDefault="002567F7" w:rsidP="002567F7">
      <w:pPr>
        <w:numPr>
          <w:ilvl w:val="1"/>
          <w:numId w:val="50"/>
        </w:numPr>
        <w:spacing w:before="50" w:afterLines="50" w:after="120"/>
        <w:rPr>
          <w:b/>
          <w:bCs/>
          <w:sz w:val="22"/>
          <w:szCs w:val="18"/>
          <w:lang w:val="en-US"/>
        </w:rPr>
      </w:pPr>
      <w:r>
        <w:rPr>
          <w:b/>
          <w:bCs/>
          <w:sz w:val="22"/>
          <w:szCs w:val="18"/>
          <w:lang w:val="en-US"/>
        </w:rPr>
        <w:t>Define separate SL RSRP threshold from that used for resource exclusion based on overlap between LTE resource and NR PSCCH/PSSCH resource.</w:t>
      </w:r>
    </w:p>
    <w:p w14:paraId="3EFFE19D" w14:textId="77777777" w:rsidR="002567F7" w:rsidRDefault="002567F7" w:rsidP="002567F7">
      <w:pPr>
        <w:numPr>
          <w:ilvl w:val="0"/>
          <w:numId w:val="50"/>
        </w:numPr>
        <w:spacing w:before="50" w:afterLines="50" w:after="120"/>
        <w:rPr>
          <w:b/>
          <w:bCs/>
          <w:sz w:val="22"/>
          <w:szCs w:val="18"/>
          <w:lang w:val="en-US"/>
        </w:rPr>
      </w:pPr>
      <w:r>
        <w:rPr>
          <w:b/>
          <w:bCs/>
          <w:sz w:val="22"/>
          <w:szCs w:val="18"/>
          <w:lang w:val="en-US"/>
        </w:rPr>
        <w:t>Note: It is assumed that the information relevant to LTE SL reserved resources by other LTE SL UE is shared from LTE SL module to NR SL module.</w:t>
      </w:r>
    </w:p>
    <w:p w14:paraId="3B63A357" w14:textId="77777777" w:rsidR="002567F7" w:rsidRDefault="002567F7" w:rsidP="00AC43F2">
      <w:pPr>
        <w:pStyle w:val="afe"/>
        <w:numPr>
          <w:ilvl w:val="0"/>
          <w:numId w:val="52"/>
        </w:numPr>
        <w:spacing w:before="50" w:afterLines="50" w:after="120"/>
        <w:ind w:leftChars="0"/>
        <w:rPr>
          <w:rFonts w:eastAsiaTheme="minorEastAsia"/>
          <w:b/>
          <w:sz w:val="22"/>
          <w:u w:val="single"/>
          <w:lang w:val="en-US"/>
        </w:rPr>
      </w:pPr>
    </w:p>
    <w:p w14:paraId="787E2229" w14:textId="77777777" w:rsidR="002567F7" w:rsidRDefault="002567F7" w:rsidP="002567F7">
      <w:pPr>
        <w:numPr>
          <w:ilvl w:val="0"/>
          <w:numId w:val="50"/>
        </w:numPr>
        <w:spacing w:before="50" w:afterLines="50" w:after="120"/>
        <w:rPr>
          <w:b/>
          <w:bCs/>
          <w:sz w:val="22"/>
          <w:szCs w:val="18"/>
          <w:lang w:val="en-US"/>
        </w:rPr>
      </w:pPr>
      <w:r>
        <w:rPr>
          <w:b/>
          <w:bCs/>
          <w:sz w:val="22"/>
          <w:szCs w:val="18"/>
          <w:lang w:val="en-US"/>
        </w:rPr>
        <w:t>For NR PSCCH/PSSCH transmissions in 30kHz SCS, NR SL UE selects in MAC layer at least the first of NR SL slots overlapping with an LTE SL reserved resource in time domain and can select the subsequent overlapping NR SL slot in MAC layer.</w:t>
      </w:r>
    </w:p>
    <w:p w14:paraId="19F16BC5" w14:textId="2F5BAD76" w:rsidR="002567F7" w:rsidRDefault="002567F7" w:rsidP="002567F7">
      <w:pPr>
        <w:numPr>
          <w:ilvl w:val="1"/>
          <w:numId w:val="50"/>
        </w:numPr>
        <w:spacing w:before="50" w:afterLines="50" w:after="120"/>
        <w:rPr>
          <w:b/>
          <w:bCs/>
          <w:sz w:val="22"/>
          <w:szCs w:val="18"/>
          <w:lang w:val="en-US"/>
        </w:rPr>
      </w:pPr>
      <w:r>
        <w:rPr>
          <w:b/>
          <w:bCs/>
          <w:sz w:val="22"/>
          <w:szCs w:val="18"/>
          <w:lang w:val="en-US"/>
        </w:rPr>
        <w:t>NR SL UE in MAC layer knows whether the NR SL slots overlap with an LTE SL reserved resource in time domain by LTE module sharing the LTE information with NR SL</w:t>
      </w:r>
      <w:r>
        <w:rPr>
          <w:rFonts w:hint="eastAsia"/>
          <w:b/>
          <w:bCs/>
          <w:sz w:val="22"/>
          <w:szCs w:val="18"/>
          <w:lang w:val="en-US"/>
        </w:rPr>
        <w:t xml:space="preserve"> </w:t>
      </w:r>
      <w:r>
        <w:rPr>
          <w:b/>
          <w:bCs/>
          <w:sz w:val="22"/>
          <w:szCs w:val="18"/>
          <w:lang w:val="en-US"/>
        </w:rPr>
        <w:t>module.</w:t>
      </w:r>
    </w:p>
    <w:p w14:paraId="4B2DFC40" w14:textId="77777777" w:rsidR="002567F7" w:rsidRDefault="002567F7" w:rsidP="00AC43F2">
      <w:pPr>
        <w:pStyle w:val="afe"/>
        <w:numPr>
          <w:ilvl w:val="0"/>
          <w:numId w:val="52"/>
        </w:numPr>
        <w:spacing w:before="50" w:afterLines="50" w:after="120"/>
        <w:ind w:leftChars="0"/>
        <w:rPr>
          <w:rFonts w:eastAsiaTheme="minorEastAsia"/>
          <w:b/>
          <w:sz w:val="22"/>
          <w:u w:val="single"/>
          <w:lang w:val="en-US"/>
        </w:rPr>
      </w:pPr>
    </w:p>
    <w:p w14:paraId="3E32F167" w14:textId="77777777" w:rsidR="002567F7" w:rsidRDefault="002567F7" w:rsidP="002567F7">
      <w:pPr>
        <w:numPr>
          <w:ilvl w:val="0"/>
          <w:numId w:val="50"/>
        </w:numPr>
        <w:spacing w:before="50" w:afterLines="50" w:after="120"/>
        <w:rPr>
          <w:b/>
          <w:bCs/>
          <w:sz w:val="22"/>
          <w:szCs w:val="18"/>
          <w:lang w:val="en-US"/>
        </w:rPr>
      </w:pPr>
      <w:r>
        <w:rPr>
          <w:b/>
          <w:bCs/>
          <w:sz w:val="22"/>
          <w:szCs w:val="18"/>
          <w:lang w:val="en-US"/>
        </w:rPr>
        <w:t>Discuss how to ensure that NR SL in MAC layer makes the power of the subsequent slots (per a symbol) be lower than that of the first slot.</w:t>
      </w:r>
    </w:p>
    <w:p w14:paraId="4363C134" w14:textId="77777777" w:rsidR="002567F7" w:rsidRDefault="002567F7" w:rsidP="002567F7">
      <w:pPr>
        <w:numPr>
          <w:ilvl w:val="1"/>
          <w:numId w:val="50"/>
        </w:numPr>
        <w:spacing w:before="50" w:afterLines="50" w:after="120"/>
        <w:rPr>
          <w:b/>
          <w:bCs/>
          <w:sz w:val="22"/>
          <w:szCs w:val="18"/>
          <w:lang w:val="en-US"/>
        </w:rPr>
      </w:pPr>
      <w:r>
        <w:rPr>
          <w:b/>
          <w:bCs/>
          <w:sz w:val="22"/>
          <w:szCs w:val="18"/>
          <w:lang w:val="en-US"/>
        </w:rPr>
        <w:t xml:space="preserve">i.e., how to handle the case where power control, TX dropping or resource re-selection of the first slot are performed. </w:t>
      </w:r>
    </w:p>
    <w:p w14:paraId="6A86798A" w14:textId="77777777" w:rsidR="002567F7" w:rsidRDefault="002567F7" w:rsidP="00AC43F2">
      <w:pPr>
        <w:pStyle w:val="afe"/>
        <w:numPr>
          <w:ilvl w:val="0"/>
          <w:numId w:val="52"/>
        </w:numPr>
        <w:spacing w:before="50" w:afterLines="50" w:after="120"/>
        <w:ind w:leftChars="0"/>
        <w:rPr>
          <w:rFonts w:eastAsiaTheme="minorEastAsia"/>
          <w:b/>
          <w:sz w:val="22"/>
          <w:u w:val="single"/>
          <w:lang w:val="en-US"/>
        </w:rPr>
      </w:pPr>
    </w:p>
    <w:p w14:paraId="43F18B49" w14:textId="77777777" w:rsidR="002567F7" w:rsidRDefault="002567F7" w:rsidP="002567F7">
      <w:pPr>
        <w:pStyle w:val="afe"/>
        <w:numPr>
          <w:ilvl w:val="0"/>
          <w:numId w:val="50"/>
        </w:numPr>
        <w:spacing w:before="50" w:afterLines="50" w:after="120"/>
        <w:ind w:leftChars="0"/>
        <w:rPr>
          <w:b/>
          <w:bCs/>
          <w:sz w:val="22"/>
          <w:szCs w:val="18"/>
          <w:lang w:val="en-US"/>
        </w:rPr>
      </w:pPr>
      <w:r>
        <w:rPr>
          <w:b/>
          <w:bCs/>
          <w:sz w:val="22"/>
          <w:szCs w:val="18"/>
          <w:lang w:val="en-US"/>
        </w:rPr>
        <w:t>For NR PSCCH/PSSCH transmissions in 30kHz SCS, NR SL in MAC layer handles the subsequent slot as follows</w:t>
      </w:r>
    </w:p>
    <w:p w14:paraId="2479356E" w14:textId="77777777" w:rsidR="002567F7" w:rsidRDefault="002567F7" w:rsidP="002567F7">
      <w:pPr>
        <w:pStyle w:val="afe"/>
        <w:numPr>
          <w:ilvl w:val="1"/>
          <w:numId w:val="50"/>
        </w:numPr>
        <w:spacing w:before="50" w:afterLines="50" w:after="120"/>
        <w:ind w:leftChars="0"/>
        <w:rPr>
          <w:b/>
          <w:bCs/>
          <w:sz w:val="22"/>
          <w:szCs w:val="18"/>
          <w:lang w:val="en-US"/>
        </w:rPr>
      </w:pPr>
      <w:r>
        <w:rPr>
          <w:b/>
          <w:bCs/>
          <w:sz w:val="22"/>
          <w:szCs w:val="18"/>
          <w:lang w:val="en-US"/>
        </w:rPr>
        <w:t>The subsequent slot can be used for any transport block.</w:t>
      </w:r>
    </w:p>
    <w:p w14:paraId="5903827E" w14:textId="77777777" w:rsidR="002567F7" w:rsidRDefault="002567F7" w:rsidP="002567F7">
      <w:pPr>
        <w:pStyle w:val="afe"/>
        <w:numPr>
          <w:ilvl w:val="1"/>
          <w:numId w:val="50"/>
        </w:numPr>
        <w:spacing w:before="50" w:afterLines="50" w:after="120"/>
        <w:ind w:leftChars="0"/>
        <w:rPr>
          <w:b/>
          <w:bCs/>
          <w:sz w:val="22"/>
          <w:szCs w:val="18"/>
          <w:lang w:val="en-US"/>
        </w:rPr>
      </w:pPr>
      <w:r>
        <w:rPr>
          <w:b/>
          <w:bCs/>
          <w:sz w:val="22"/>
          <w:szCs w:val="18"/>
          <w:lang w:val="en-US"/>
        </w:rPr>
        <w:t xml:space="preserve">If the TX power of the subsequent slots is higher than that of the first slot, the TX power of the subsequent slot is aligned with that of the first slot. </w:t>
      </w:r>
    </w:p>
    <w:p w14:paraId="76B20B30" w14:textId="77777777" w:rsidR="002567F7" w:rsidRDefault="002567F7" w:rsidP="002567F7">
      <w:pPr>
        <w:numPr>
          <w:ilvl w:val="1"/>
          <w:numId w:val="50"/>
        </w:numPr>
        <w:spacing w:before="50" w:afterLines="50" w:after="120"/>
        <w:rPr>
          <w:b/>
          <w:bCs/>
          <w:sz w:val="22"/>
          <w:szCs w:val="18"/>
          <w:lang w:val="en-US"/>
        </w:rPr>
      </w:pPr>
      <w:r>
        <w:rPr>
          <w:b/>
          <w:bCs/>
          <w:sz w:val="22"/>
          <w:szCs w:val="18"/>
          <w:lang w:val="en-US"/>
        </w:rPr>
        <w:t>When the TX in the first slot is dropped or moved to another slot, the TX in subsequent slot is dropped.</w:t>
      </w:r>
    </w:p>
    <w:p w14:paraId="27643477" w14:textId="77777777" w:rsidR="002567F7" w:rsidRDefault="002567F7" w:rsidP="002567F7">
      <w:pPr>
        <w:numPr>
          <w:ilvl w:val="2"/>
          <w:numId w:val="50"/>
        </w:numPr>
        <w:spacing w:before="50" w:afterLines="50" w:after="120"/>
        <w:rPr>
          <w:b/>
          <w:bCs/>
          <w:sz w:val="22"/>
          <w:szCs w:val="18"/>
          <w:lang w:val="en-US"/>
        </w:rPr>
      </w:pPr>
      <w:r>
        <w:rPr>
          <w:b/>
          <w:bCs/>
          <w:sz w:val="22"/>
          <w:szCs w:val="18"/>
          <w:lang w:val="en-US"/>
        </w:rPr>
        <w:t>Note: When the TX in the first slot is moved to other frequency resources but the time domain resource is the same, the TX in subsequent slot is not dropped.</w:t>
      </w:r>
    </w:p>
    <w:p w14:paraId="6CBE281B" w14:textId="77777777" w:rsidR="00A47579" w:rsidRPr="00E54170" w:rsidRDefault="00A47579" w:rsidP="00B342A7">
      <w:pPr>
        <w:spacing w:after="120"/>
        <w:jc w:val="both"/>
        <w:rPr>
          <w:rFonts w:eastAsia="SimSun"/>
          <w:sz w:val="22"/>
          <w:szCs w:val="22"/>
          <w:lang w:val="en-US" w:eastAsia="zh-CN"/>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7C0A4282" w:rsidR="00675F3D" w:rsidRPr="008A02A2" w:rsidRDefault="00957373" w:rsidP="00957373">
      <w:pPr>
        <w:widowControl w:val="0"/>
        <w:numPr>
          <w:ilvl w:val="0"/>
          <w:numId w:val="4"/>
        </w:numPr>
        <w:spacing w:after="120"/>
        <w:jc w:val="both"/>
        <w:rPr>
          <w:sz w:val="22"/>
          <w:szCs w:val="22"/>
          <w:lang w:val="en-US"/>
        </w:rPr>
      </w:pPr>
      <w:r w:rsidRPr="00E71A6C">
        <w:rPr>
          <w:rFonts w:eastAsia="SimSun"/>
          <w:sz w:val="22"/>
          <w:lang w:val="en-US" w:eastAsia="zh-CN"/>
        </w:rPr>
        <w:t>3GPP RAN1#1</w:t>
      </w:r>
      <w:r w:rsidR="00E038CD">
        <w:rPr>
          <w:rFonts w:eastAsia="SimSun"/>
          <w:sz w:val="22"/>
          <w:lang w:val="en-US" w:eastAsia="zh-CN"/>
        </w:rPr>
        <w:t>1</w:t>
      </w:r>
      <w:r w:rsidR="004C41DF">
        <w:rPr>
          <w:rFonts w:eastAsia="SimSun"/>
          <w:sz w:val="22"/>
          <w:lang w:val="en-US" w:eastAsia="zh-CN"/>
        </w:rPr>
        <w:t>2</w:t>
      </w:r>
      <w:r w:rsidRPr="00E71A6C">
        <w:rPr>
          <w:rFonts w:eastAsia="SimSun"/>
          <w:sz w:val="22"/>
          <w:lang w:val="en-US" w:eastAsia="zh-CN"/>
        </w:rPr>
        <w:t>,</w:t>
      </w:r>
      <w:r w:rsidR="008A02A2">
        <w:rPr>
          <w:rFonts w:eastAsia="SimSun"/>
          <w:sz w:val="22"/>
          <w:lang w:val="en-US" w:eastAsia="zh-CN"/>
        </w:rPr>
        <w:t xml:space="preserve"> </w:t>
      </w:r>
      <w:r w:rsidRPr="00E71A6C">
        <w:rPr>
          <w:rFonts w:eastAsia="SimSun"/>
          <w:sz w:val="22"/>
          <w:lang w:val="en-US" w:eastAsia="zh-CN"/>
        </w:rPr>
        <w:t>chair’s notes</w:t>
      </w:r>
    </w:p>
    <w:p w14:paraId="708A8D69" w14:textId="4E88D08B" w:rsidR="00D24F08" w:rsidRPr="000C5429" w:rsidRDefault="00B376EF" w:rsidP="000C5429">
      <w:pPr>
        <w:widowControl w:val="0"/>
        <w:numPr>
          <w:ilvl w:val="0"/>
          <w:numId w:val="4"/>
        </w:numPr>
        <w:spacing w:after="120"/>
        <w:jc w:val="both"/>
        <w:rPr>
          <w:sz w:val="22"/>
          <w:szCs w:val="22"/>
          <w:lang w:val="en-US"/>
        </w:rPr>
      </w:pPr>
      <w:r>
        <w:rPr>
          <w:sz w:val="22"/>
          <w:szCs w:val="22"/>
          <w:lang w:val="en-US"/>
        </w:rPr>
        <w:t xml:space="preserve">3GPP RAN#99, </w:t>
      </w:r>
      <w:r w:rsidRPr="00B376EF">
        <w:rPr>
          <w:sz w:val="22"/>
          <w:szCs w:val="22"/>
          <w:lang w:val="en-US"/>
        </w:rPr>
        <w:t>WID revision: NR sidelink evolution</w:t>
      </w:r>
    </w:p>
    <w:sectPr w:rsidR="00D24F08" w:rsidRPr="000C542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17B2" w14:textId="77777777" w:rsidR="001C135F" w:rsidRDefault="001C135F">
      <w:r>
        <w:separator/>
      </w:r>
    </w:p>
  </w:endnote>
  <w:endnote w:type="continuationSeparator" w:id="0">
    <w:p w14:paraId="0E84C675" w14:textId="77777777" w:rsidR="001C135F" w:rsidRDefault="001C135F">
      <w:r>
        <w:continuationSeparator/>
      </w:r>
    </w:p>
  </w:endnote>
  <w:endnote w:type="continuationNotice" w:id="1">
    <w:p w14:paraId="1851D460" w14:textId="77777777" w:rsidR="001C135F" w:rsidRDefault="001C1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4748" w14:textId="77777777" w:rsidR="001C135F" w:rsidRDefault="001C135F">
      <w:r>
        <w:separator/>
      </w:r>
    </w:p>
  </w:footnote>
  <w:footnote w:type="continuationSeparator" w:id="0">
    <w:p w14:paraId="13888D5F" w14:textId="77777777" w:rsidR="001C135F" w:rsidRDefault="001C135F">
      <w:r>
        <w:continuationSeparator/>
      </w:r>
    </w:p>
  </w:footnote>
  <w:footnote w:type="continuationNotice" w:id="1">
    <w:p w14:paraId="4C49A925" w14:textId="77777777" w:rsidR="001C135F" w:rsidRDefault="001C13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F7C8B"/>
    <w:multiLevelType w:val="hybridMultilevel"/>
    <w:tmpl w:val="85544FF4"/>
    <w:lvl w:ilvl="0" w:tplc="BD9CB2B6">
      <w:start w:val="1"/>
      <w:numFmt w:val="bullet"/>
      <w:lvlText w:val="–"/>
      <w:lvlJc w:val="left"/>
      <w:pPr>
        <w:tabs>
          <w:tab w:val="num" w:pos="720"/>
        </w:tabs>
        <w:ind w:left="720" w:hanging="360"/>
      </w:pPr>
      <w:rPr>
        <w:rFonts w:ascii="Times New Roman" w:hAnsi="Times New Roman" w:hint="default"/>
      </w:rPr>
    </w:lvl>
    <w:lvl w:ilvl="1" w:tplc="6DA25C02" w:tentative="1">
      <w:start w:val="1"/>
      <w:numFmt w:val="bullet"/>
      <w:lvlText w:val="–"/>
      <w:lvlJc w:val="left"/>
      <w:pPr>
        <w:tabs>
          <w:tab w:val="num" w:pos="1440"/>
        </w:tabs>
        <w:ind w:left="1440" w:hanging="360"/>
      </w:pPr>
      <w:rPr>
        <w:rFonts w:ascii="Times New Roman" w:hAnsi="Times New Roman" w:hint="default"/>
      </w:rPr>
    </w:lvl>
    <w:lvl w:ilvl="2" w:tplc="4258BEBC" w:tentative="1">
      <w:start w:val="1"/>
      <w:numFmt w:val="bullet"/>
      <w:lvlText w:val="–"/>
      <w:lvlJc w:val="left"/>
      <w:pPr>
        <w:tabs>
          <w:tab w:val="num" w:pos="2160"/>
        </w:tabs>
        <w:ind w:left="2160" w:hanging="360"/>
      </w:pPr>
      <w:rPr>
        <w:rFonts w:ascii="Times New Roman" w:hAnsi="Times New Roman" w:hint="default"/>
      </w:rPr>
    </w:lvl>
    <w:lvl w:ilvl="3" w:tplc="EC38A418">
      <w:start w:val="1"/>
      <w:numFmt w:val="bullet"/>
      <w:lvlText w:val="–"/>
      <w:lvlJc w:val="left"/>
      <w:pPr>
        <w:tabs>
          <w:tab w:val="num" w:pos="2880"/>
        </w:tabs>
        <w:ind w:left="2880" w:hanging="360"/>
      </w:pPr>
      <w:rPr>
        <w:rFonts w:ascii="Times New Roman" w:hAnsi="Times New Roman" w:hint="default"/>
      </w:rPr>
    </w:lvl>
    <w:lvl w:ilvl="4" w:tplc="B13A8ED6" w:tentative="1">
      <w:start w:val="1"/>
      <w:numFmt w:val="bullet"/>
      <w:lvlText w:val="–"/>
      <w:lvlJc w:val="left"/>
      <w:pPr>
        <w:tabs>
          <w:tab w:val="num" w:pos="3600"/>
        </w:tabs>
        <w:ind w:left="3600" w:hanging="360"/>
      </w:pPr>
      <w:rPr>
        <w:rFonts w:ascii="Times New Roman" w:hAnsi="Times New Roman" w:hint="default"/>
      </w:rPr>
    </w:lvl>
    <w:lvl w:ilvl="5" w:tplc="295ADA0A" w:tentative="1">
      <w:start w:val="1"/>
      <w:numFmt w:val="bullet"/>
      <w:lvlText w:val="–"/>
      <w:lvlJc w:val="left"/>
      <w:pPr>
        <w:tabs>
          <w:tab w:val="num" w:pos="4320"/>
        </w:tabs>
        <w:ind w:left="4320" w:hanging="360"/>
      </w:pPr>
      <w:rPr>
        <w:rFonts w:ascii="Times New Roman" w:hAnsi="Times New Roman" w:hint="default"/>
      </w:rPr>
    </w:lvl>
    <w:lvl w:ilvl="6" w:tplc="649E8178" w:tentative="1">
      <w:start w:val="1"/>
      <w:numFmt w:val="bullet"/>
      <w:lvlText w:val="–"/>
      <w:lvlJc w:val="left"/>
      <w:pPr>
        <w:tabs>
          <w:tab w:val="num" w:pos="5040"/>
        </w:tabs>
        <w:ind w:left="5040" w:hanging="360"/>
      </w:pPr>
      <w:rPr>
        <w:rFonts w:ascii="Times New Roman" w:hAnsi="Times New Roman" w:hint="default"/>
      </w:rPr>
    </w:lvl>
    <w:lvl w:ilvl="7" w:tplc="54D023F2" w:tentative="1">
      <w:start w:val="1"/>
      <w:numFmt w:val="bullet"/>
      <w:lvlText w:val="–"/>
      <w:lvlJc w:val="left"/>
      <w:pPr>
        <w:tabs>
          <w:tab w:val="num" w:pos="5760"/>
        </w:tabs>
        <w:ind w:left="5760" w:hanging="360"/>
      </w:pPr>
      <w:rPr>
        <w:rFonts w:ascii="Times New Roman" w:hAnsi="Times New Roman" w:hint="default"/>
      </w:rPr>
    </w:lvl>
    <w:lvl w:ilvl="8" w:tplc="59941DC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0A6013"/>
    <w:multiLevelType w:val="hybridMultilevel"/>
    <w:tmpl w:val="025AB61E"/>
    <w:lvl w:ilvl="0" w:tplc="66820876">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9D64EE"/>
    <w:multiLevelType w:val="hybridMultilevel"/>
    <w:tmpl w:val="B5B2EB82"/>
    <w:lvl w:ilvl="0" w:tplc="96ACD2DC">
      <w:start w:val="1"/>
      <w:numFmt w:val="bullet"/>
      <w:lvlText w:val="»"/>
      <w:lvlJc w:val="left"/>
      <w:pPr>
        <w:tabs>
          <w:tab w:val="num" w:pos="720"/>
        </w:tabs>
        <w:ind w:left="720" w:hanging="360"/>
      </w:pPr>
      <w:rPr>
        <w:rFonts w:ascii="Arial" w:hAnsi="Arial" w:hint="default"/>
      </w:rPr>
    </w:lvl>
    <w:lvl w:ilvl="1" w:tplc="BDFAA406" w:tentative="1">
      <w:start w:val="1"/>
      <w:numFmt w:val="bullet"/>
      <w:lvlText w:val="»"/>
      <w:lvlJc w:val="left"/>
      <w:pPr>
        <w:tabs>
          <w:tab w:val="num" w:pos="1440"/>
        </w:tabs>
        <w:ind w:left="1440" w:hanging="360"/>
      </w:pPr>
      <w:rPr>
        <w:rFonts w:ascii="Arial" w:hAnsi="Arial" w:hint="default"/>
      </w:rPr>
    </w:lvl>
    <w:lvl w:ilvl="2" w:tplc="F6C4402E">
      <w:start w:val="1"/>
      <w:numFmt w:val="bullet"/>
      <w:lvlText w:val="»"/>
      <w:lvlJc w:val="left"/>
      <w:pPr>
        <w:tabs>
          <w:tab w:val="num" w:pos="2160"/>
        </w:tabs>
        <w:ind w:left="2160" w:hanging="360"/>
      </w:pPr>
      <w:rPr>
        <w:rFonts w:ascii="Arial" w:hAnsi="Arial" w:hint="default"/>
      </w:rPr>
    </w:lvl>
    <w:lvl w:ilvl="3" w:tplc="7408C6B0">
      <w:numFmt w:val="bullet"/>
      <w:lvlText w:val="–"/>
      <w:lvlJc w:val="left"/>
      <w:pPr>
        <w:tabs>
          <w:tab w:val="num" w:pos="2880"/>
        </w:tabs>
        <w:ind w:left="2880" w:hanging="360"/>
      </w:pPr>
      <w:rPr>
        <w:rFonts w:ascii="Times New Roman" w:hAnsi="Times New Roman" w:hint="default"/>
      </w:rPr>
    </w:lvl>
    <w:lvl w:ilvl="4" w:tplc="C19859F8" w:tentative="1">
      <w:start w:val="1"/>
      <w:numFmt w:val="bullet"/>
      <w:lvlText w:val="»"/>
      <w:lvlJc w:val="left"/>
      <w:pPr>
        <w:tabs>
          <w:tab w:val="num" w:pos="3600"/>
        </w:tabs>
        <w:ind w:left="3600" w:hanging="360"/>
      </w:pPr>
      <w:rPr>
        <w:rFonts w:ascii="Arial" w:hAnsi="Arial" w:hint="default"/>
      </w:rPr>
    </w:lvl>
    <w:lvl w:ilvl="5" w:tplc="F3A008F4" w:tentative="1">
      <w:start w:val="1"/>
      <w:numFmt w:val="bullet"/>
      <w:lvlText w:val="»"/>
      <w:lvlJc w:val="left"/>
      <w:pPr>
        <w:tabs>
          <w:tab w:val="num" w:pos="4320"/>
        </w:tabs>
        <w:ind w:left="4320" w:hanging="360"/>
      </w:pPr>
      <w:rPr>
        <w:rFonts w:ascii="Arial" w:hAnsi="Arial" w:hint="default"/>
      </w:rPr>
    </w:lvl>
    <w:lvl w:ilvl="6" w:tplc="CDE42A42" w:tentative="1">
      <w:start w:val="1"/>
      <w:numFmt w:val="bullet"/>
      <w:lvlText w:val="»"/>
      <w:lvlJc w:val="left"/>
      <w:pPr>
        <w:tabs>
          <w:tab w:val="num" w:pos="5040"/>
        </w:tabs>
        <w:ind w:left="5040" w:hanging="360"/>
      </w:pPr>
      <w:rPr>
        <w:rFonts w:ascii="Arial" w:hAnsi="Arial" w:hint="default"/>
      </w:rPr>
    </w:lvl>
    <w:lvl w:ilvl="7" w:tplc="70365230" w:tentative="1">
      <w:start w:val="1"/>
      <w:numFmt w:val="bullet"/>
      <w:lvlText w:val="»"/>
      <w:lvlJc w:val="left"/>
      <w:pPr>
        <w:tabs>
          <w:tab w:val="num" w:pos="5760"/>
        </w:tabs>
        <w:ind w:left="5760" w:hanging="360"/>
      </w:pPr>
      <w:rPr>
        <w:rFonts w:ascii="Arial" w:hAnsi="Arial" w:hint="default"/>
      </w:rPr>
    </w:lvl>
    <w:lvl w:ilvl="8" w:tplc="5D7A7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E44C4"/>
    <w:multiLevelType w:val="hybridMultilevel"/>
    <w:tmpl w:val="CEC04D4A"/>
    <w:lvl w:ilvl="0" w:tplc="6AEC66D6">
      <w:start w:val="1"/>
      <w:numFmt w:val="bullet"/>
      <w:lvlText w:val="•"/>
      <w:lvlJc w:val="left"/>
      <w:pPr>
        <w:tabs>
          <w:tab w:val="num" w:pos="720"/>
        </w:tabs>
        <w:ind w:left="720" w:hanging="360"/>
      </w:pPr>
      <w:rPr>
        <w:rFonts w:ascii="Arial" w:hAnsi="Arial" w:hint="default"/>
      </w:rPr>
    </w:lvl>
    <w:lvl w:ilvl="1" w:tplc="9BA44C54">
      <w:start w:val="1"/>
      <w:numFmt w:val="bullet"/>
      <w:lvlText w:val="•"/>
      <w:lvlJc w:val="left"/>
      <w:pPr>
        <w:tabs>
          <w:tab w:val="num" w:pos="1440"/>
        </w:tabs>
        <w:ind w:left="1440" w:hanging="360"/>
      </w:pPr>
      <w:rPr>
        <w:rFonts w:ascii="Arial" w:hAnsi="Arial" w:hint="default"/>
      </w:rPr>
    </w:lvl>
    <w:lvl w:ilvl="2" w:tplc="A4BE9F94" w:tentative="1">
      <w:start w:val="1"/>
      <w:numFmt w:val="bullet"/>
      <w:lvlText w:val="•"/>
      <w:lvlJc w:val="left"/>
      <w:pPr>
        <w:tabs>
          <w:tab w:val="num" w:pos="2160"/>
        </w:tabs>
        <w:ind w:left="2160" w:hanging="360"/>
      </w:pPr>
      <w:rPr>
        <w:rFonts w:ascii="Arial" w:hAnsi="Arial" w:hint="default"/>
      </w:rPr>
    </w:lvl>
    <w:lvl w:ilvl="3" w:tplc="921E0D60" w:tentative="1">
      <w:start w:val="1"/>
      <w:numFmt w:val="bullet"/>
      <w:lvlText w:val="•"/>
      <w:lvlJc w:val="left"/>
      <w:pPr>
        <w:tabs>
          <w:tab w:val="num" w:pos="2880"/>
        </w:tabs>
        <w:ind w:left="2880" w:hanging="360"/>
      </w:pPr>
      <w:rPr>
        <w:rFonts w:ascii="Arial" w:hAnsi="Arial" w:hint="default"/>
      </w:rPr>
    </w:lvl>
    <w:lvl w:ilvl="4" w:tplc="66008F14" w:tentative="1">
      <w:start w:val="1"/>
      <w:numFmt w:val="bullet"/>
      <w:lvlText w:val="•"/>
      <w:lvlJc w:val="left"/>
      <w:pPr>
        <w:tabs>
          <w:tab w:val="num" w:pos="3600"/>
        </w:tabs>
        <w:ind w:left="3600" w:hanging="360"/>
      </w:pPr>
      <w:rPr>
        <w:rFonts w:ascii="Arial" w:hAnsi="Arial" w:hint="default"/>
      </w:rPr>
    </w:lvl>
    <w:lvl w:ilvl="5" w:tplc="67AC92AC" w:tentative="1">
      <w:start w:val="1"/>
      <w:numFmt w:val="bullet"/>
      <w:lvlText w:val="•"/>
      <w:lvlJc w:val="left"/>
      <w:pPr>
        <w:tabs>
          <w:tab w:val="num" w:pos="4320"/>
        </w:tabs>
        <w:ind w:left="4320" w:hanging="360"/>
      </w:pPr>
      <w:rPr>
        <w:rFonts w:ascii="Arial" w:hAnsi="Arial" w:hint="default"/>
      </w:rPr>
    </w:lvl>
    <w:lvl w:ilvl="6" w:tplc="68AAC7D2" w:tentative="1">
      <w:start w:val="1"/>
      <w:numFmt w:val="bullet"/>
      <w:lvlText w:val="•"/>
      <w:lvlJc w:val="left"/>
      <w:pPr>
        <w:tabs>
          <w:tab w:val="num" w:pos="5040"/>
        </w:tabs>
        <w:ind w:left="5040" w:hanging="360"/>
      </w:pPr>
      <w:rPr>
        <w:rFonts w:ascii="Arial" w:hAnsi="Arial" w:hint="default"/>
      </w:rPr>
    </w:lvl>
    <w:lvl w:ilvl="7" w:tplc="364A3264" w:tentative="1">
      <w:start w:val="1"/>
      <w:numFmt w:val="bullet"/>
      <w:lvlText w:val="•"/>
      <w:lvlJc w:val="left"/>
      <w:pPr>
        <w:tabs>
          <w:tab w:val="num" w:pos="5760"/>
        </w:tabs>
        <w:ind w:left="5760" w:hanging="360"/>
      </w:pPr>
      <w:rPr>
        <w:rFonts w:ascii="Arial" w:hAnsi="Arial" w:hint="default"/>
      </w:rPr>
    </w:lvl>
    <w:lvl w:ilvl="8" w:tplc="95D0BA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3677F"/>
    <w:multiLevelType w:val="hybridMultilevel"/>
    <w:tmpl w:val="56740CB0"/>
    <w:lvl w:ilvl="0" w:tplc="7786DA3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E53FC8"/>
    <w:multiLevelType w:val="hybridMultilevel"/>
    <w:tmpl w:val="5B4A94DE"/>
    <w:lvl w:ilvl="0" w:tplc="F7ECAF2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6157DD"/>
    <w:multiLevelType w:val="hybridMultilevel"/>
    <w:tmpl w:val="1616A1C4"/>
    <w:lvl w:ilvl="0" w:tplc="6BC005E2">
      <w:start w:val="1"/>
      <w:numFmt w:val="bullet"/>
      <w:lvlText w:val="–"/>
      <w:lvlJc w:val="left"/>
      <w:pPr>
        <w:tabs>
          <w:tab w:val="num" w:pos="720"/>
        </w:tabs>
        <w:ind w:left="720" w:hanging="360"/>
      </w:pPr>
      <w:rPr>
        <w:rFonts w:ascii="Times New Roman" w:hAnsi="Times New Roman" w:hint="default"/>
      </w:rPr>
    </w:lvl>
    <w:lvl w:ilvl="1" w:tplc="0002CDD2" w:tentative="1">
      <w:start w:val="1"/>
      <w:numFmt w:val="bullet"/>
      <w:lvlText w:val="–"/>
      <w:lvlJc w:val="left"/>
      <w:pPr>
        <w:tabs>
          <w:tab w:val="num" w:pos="1440"/>
        </w:tabs>
        <w:ind w:left="1440" w:hanging="360"/>
      </w:pPr>
      <w:rPr>
        <w:rFonts w:ascii="Times New Roman" w:hAnsi="Times New Roman" w:hint="default"/>
      </w:rPr>
    </w:lvl>
    <w:lvl w:ilvl="2" w:tplc="93A0DF3E" w:tentative="1">
      <w:start w:val="1"/>
      <w:numFmt w:val="bullet"/>
      <w:lvlText w:val="–"/>
      <w:lvlJc w:val="left"/>
      <w:pPr>
        <w:tabs>
          <w:tab w:val="num" w:pos="2160"/>
        </w:tabs>
        <w:ind w:left="2160" w:hanging="360"/>
      </w:pPr>
      <w:rPr>
        <w:rFonts w:ascii="Times New Roman" w:hAnsi="Times New Roman" w:hint="default"/>
      </w:rPr>
    </w:lvl>
    <w:lvl w:ilvl="3" w:tplc="FD761C64">
      <w:start w:val="1"/>
      <w:numFmt w:val="bullet"/>
      <w:lvlText w:val="–"/>
      <w:lvlJc w:val="left"/>
      <w:pPr>
        <w:tabs>
          <w:tab w:val="num" w:pos="2880"/>
        </w:tabs>
        <w:ind w:left="2880" w:hanging="360"/>
      </w:pPr>
      <w:rPr>
        <w:rFonts w:ascii="Times New Roman" w:hAnsi="Times New Roman" w:hint="default"/>
      </w:rPr>
    </w:lvl>
    <w:lvl w:ilvl="4" w:tplc="811A5BAC" w:tentative="1">
      <w:start w:val="1"/>
      <w:numFmt w:val="bullet"/>
      <w:lvlText w:val="–"/>
      <w:lvlJc w:val="left"/>
      <w:pPr>
        <w:tabs>
          <w:tab w:val="num" w:pos="3600"/>
        </w:tabs>
        <w:ind w:left="3600" w:hanging="360"/>
      </w:pPr>
      <w:rPr>
        <w:rFonts w:ascii="Times New Roman" w:hAnsi="Times New Roman" w:hint="default"/>
      </w:rPr>
    </w:lvl>
    <w:lvl w:ilvl="5" w:tplc="51D6ECC2" w:tentative="1">
      <w:start w:val="1"/>
      <w:numFmt w:val="bullet"/>
      <w:lvlText w:val="–"/>
      <w:lvlJc w:val="left"/>
      <w:pPr>
        <w:tabs>
          <w:tab w:val="num" w:pos="4320"/>
        </w:tabs>
        <w:ind w:left="4320" w:hanging="360"/>
      </w:pPr>
      <w:rPr>
        <w:rFonts w:ascii="Times New Roman" w:hAnsi="Times New Roman" w:hint="default"/>
      </w:rPr>
    </w:lvl>
    <w:lvl w:ilvl="6" w:tplc="743473E0" w:tentative="1">
      <w:start w:val="1"/>
      <w:numFmt w:val="bullet"/>
      <w:lvlText w:val="–"/>
      <w:lvlJc w:val="left"/>
      <w:pPr>
        <w:tabs>
          <w:tab w:val="num" w:pos="5040"/>
        </w:tabs>
        <w:ind w:left="5040" w:hanging="360"/>
      </w:pPr>
      <w:rPr>
        <w:rFonts w:ascii="Times New Roman" w:hAnsi="Times New Roman" w:hint="default"/>
      </w:rPr>
    </w:lvl>
    <w:lvl w:ilvl="7" w:tplc="CD30465E" w:tentative="1">
      <w:start w:val="1"/>
      <w:numFmt w:val="bullet"/>
      <w:lvlText w:val="–"/>
      <w:lvlJc w:val="left"/>
      <w:pPr>
        <w:tabs>
          <w:tab w:val="num" w:pos="5760"/>
        </w:tabs>
        <w:ind w:left="5760" w:hanging="360"/>
      </w:pPr>
      <w:rPr>
        <w:rFonts w:ascii="Times New Roman" w:hAnsi="Times New Roman" w:hint="default"/>
      </w:rPr>
    </w:lvl>
    <w:lvl w:ilvl="8" w:tplc="FDF6802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13C3C66"/>
    <w:multiLevelType w:val="hybridMultilevel"/>
    <w:tmpl w:val="DB2CC80E"/>
    <w:lvl w:ilvl="0" w:tplc="31D2A108">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505300"/>
    <w:multiLevelType w:val="hybridMultilevel"/>
    <w:tmpl w:val="E5C8DCF4"/>
    <w:lvl w:ilvl="0" w:tplc="3F8C5F8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FD3367"/>
    <w:multiLevelType w:val="hybridMultilevel"/>
    <w:tmpl w:val="781C34CA"/>
    <w:lvl w:ilvl="0" w:tplc="864442D4">
      <w:start w:val="1"/>
      <w:numFmt w:val="bullet"/>
      <w:lvlText w:val=""/>
      <w:lvlJc w:val="left"/>
      <w:pPr>
        <w:tabs>
          <w:tab w:val="num" w:pos="-215"/>
        </w:tabs>
        <w:ind w:left="-215" w:hanging="360"/>
      </w:pPr>
      <w:rPr>
        <w:rFonts w:ascii="Symbol" w:hAnsi="Symbol" w:hint="default"/>
      </w:rPr>
    </w:lvl>
    <w:lvl w:ilvl="1" w:tplc="10DE8FCE">
      <w:numFmt w:val="bullet"/>
      <w:lvlText w:val="o"/>
      <w:lvlJc w:val="left"/>
      <w:pPr>
        <w:tabs>
          <w:tab w:val="num" w:pos="505"/>
        </w:tabs>
        <w:ind w:left="505" w:hanging="360"/>
      </w:pPr>
      <w:rPr>
        <w:rFonts w:ascii="Courier New" w:hAnsi="Courier New" w:hint="default"/>
      </w:rPr>
    </w:lvl>
    <w:lvl w:ilvl="2" w:tplc="3D903362">
      <w:numFmt w:val="bullet"/>
      <w:lvlText w:val=""/>
      <w:lvlJc w:val="left"/>
      <w:pPr>
        <w:tabs>
          <w:tab w:val="num" w:pos="1225"/>
        </w:tabs>
        <w:ind w:left="1225" w:hanging="360"/>
      </w:pPr>
      <w:rPr>
        <w:rFonts w:ascii="Wingdings" w:hAnsi="Wingdings" w:hint="default"/>
      </w:rPr>
    </w:lvl>
    <w:lvl w:ilvl="3" w:tplc="BE8CAF8E" w:tentative="1">
      <w:start w:val="1"/>
      <w:numFmt w:val="bullet"/>
      <w:lvlText w:val=""/>
      <w:lvlJc w:val="left"/>
      <w:pPr>
        <w:tabs>
          <w:tab w:val="num" w:pos="1945"/>
        </w:tabs>
        <w:ind w:left="1945" w:hanging="360"/>
      </w:pPr>
      <w:rPr>
        <w:rFonts w:ascii="Symbol" w:hAnsi="Symbol" w:hint="default"/>
      </w:rPr>
    </w:lvl>
    <w:lvl w:ilvl="4" w:tplc="706EAE6A" w:tentative="1">
      <w:start w:val="1"/>
      <w:numFmt w:val="bullet"/>
      <w:lvlText w:val=""/>
      <w:lvlJc w:val="left"/>
      <w:pPr>
        <w:tabs>
          <w:tab w:val="num" w:pos="2665"/>
        </w:tabs>
        <w:ind w:left="2665" w:hanging="360"/>
      </w:pPr>
      <w:rPr>
        <w:rFonts w:ascii="Symbol" w:hAnsi="Symbol" w:hint="default"/>
      </w:rPr>
    </w:lvl>
    <w:lvl w:ilvl="5" w:tplc="BDA88F82" w:tentative="1">
      <w:start w:val="1"/>
      <w:numFmt w:val="bullet"/>
      <w:lvlText w:val=""/>
      <w:lvlJc w:val="left"/>
      <w:pPr>
        <w:tabs>
          <w:tab w:val="num" w:pos="3385"/>
        </w:tabs>
        <w:ind w:left="3385" w:hanging="360"/>
      </w:pPr>
      <w:rPr>
        <w:rFonts w:ascii="Symbol" w:hAnsi="Symbol" w:hint="default"/>
      </w:rPr>
    </w:lvl>
    <w:lvl w:ilvl="6" w:tplc="DCB6DBD6" w:tentative="1">
      <w:start w:val="1"/>
      <w:numFmt w:val="bullet"/>
      <w:lvlText w:val=""/>
      <w:lvlJc w:val="left"/>
      <w:pPr>
        <w:tabs>
          <w:tab w:val="num" w:pos="4105"/>
        </w:tabs>
        <w:ind w:left="4105" w:hanging="360"/>
      </w:pPr>
      <w:rPr>
        <w:rFonts w:ascii="Symbol" w:hAnsi="Symbol" w:hint="default"/>
      </w:rPr>
    </w:lvl>
    <w:lvl w:ilvl="7" w:tplc="53CAF2DA" w:tentative="1">
      <w:start w:val="1"/>
      <w:numFmt w:val="bullet"/>
      <w:lvlText w:val=""/>
      <w:lvlJc w:val="left"/>
      <w:pPr>
        <w:tabs>
          <w:tab w:val="num" w:pos="4825"/>
        </w:tabs>
        <w:ind w:left="4825" w:hanging="360"/>
      </w:pPr>
      <w:rPr>
        <w:rFonts w:ascii="Symbol" w:hAnsi="Symbol" w:hint="default"/>
      </w:rPr>
    </w:lvl>
    <w:lvl w:ilvl="8" w:tplc="4EA44D46" w:tentative="1">
      <w:start w:val="1"/>
      <w:numFmt w:val="bullet"/>
      <w:lvlText w:val=""/>
      <w:lvlJc w:val="left"/>
      <w:pPr>
        <w:tabs>
          <w:tab w:val="num" w:pos="5545"/>
        </w:tabs>
        <w:ind w:left="5545" w:hanging="360"/>
      </w:pPr>
      <w:rPr>
        <w:rFonts w:ascii="Symbol" w:hAnsi="Symbol" w:hint="default"/>
      </w:rPr>
    </w:lvl>
  </w:abstractNum>
  <w:abstractNum w:abstractNumId="14"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A715F17"/>
    <w:multiLevelType w:val="hybridMultilevel"/>
    <w:tmpl w:val="317A6E7A"/>
    <w:lvl w:ilvl="0" w:tplc="0F8CD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A54704"/>
    <w:multiLevelType w:val="hybridMultilevel"/>
    <w:tmpl w:val="65CA55DA"/>
    <w:lvl w:ilvl="0" w:tplc="21424D46">
      <w:start w:val="1"/>
      <w:numFmt w:val="bullet"/>
      <w:lvlText w:val=""/>
      <w:lvlJc w:val="left"/>
      <w:pPr>
        <w:tabs>
          <w:tab w:val="num" w:pos="720"/>
        </w:tabs>
        <w:ind w:left="720" w:hanging="360"/>
      </w:pPr>
      <w:rPr>
        <w:rFonts w:ascii="Symbol" w:hAnsi="Symbol" w:hint="default"/>
      </w:rPr>
    </w:lvl>
    <w:lvl w:ilvl="1" w:tplc="CCCA203E">
      <w:numFmt w:val="bullet"/>
      <w:lvlText w:val="o"/>
      <w:lvlJc w:val="left"/>
      <w:pPr>
        <w:tabs>
          <w:tab w:val="num" w:pos="1440"/>
        </w:tabs>
        <w:ind w:left="1440" w:hanging="360"/>
      </w:pPr>
      <w:rPr>
        <w:rFonts w:ascii="Courier New" w:hAnsi="Courier New" w:hint="default"/>
      </w:rPr>
    </w:lvl>
    <w:lvl w:ilvl="2" w:tplc="2C4496D0">
      <w:numFmt w:val="bullet"/>
      <w:lvlText w:val=""/>
      <w:lvlJc w:val="left"/>
      <w:pPr>
        <w:tabs>
          <w:tab w:val="num" w:pos="2160"/>
        </w:tabs>
        <w:ind w:left="2160" w:hanging="360"/>
      </w:pPr>
      <w:rPr>
        <w:rFonts w:ascii="Wingdings" w:hAnsi="Wingdings" w:hint="default"/>
      </w:rPr>
    </w:lvl>
    <w:lvl w:ilvl="3" w:tplc="161E047A">
      <w:numFmt w:val="bullet"/>
      <w:lvlText w:val=""/>
      <w:lvlJc w:val="left"/>
      <w:pPr>
        <w:tabs>
          <w:tab w:val="num" w:pos="2880"/>
        </w:tabs>
        <w:ind w:left="2880" w:hanging="360"/>
      </w:pPr>
      <w:rPr>
        <w:rFonts w:ascii="Symbol" w:hAnsi="Symbol" w:hint="default"/>
      </w:rPr>
    </w:lvl>
    <w:lvl w:ilvl="4" w:tplc="0CB4D78C" w:tentative="1">
      <w:start w:val="1"/>
      <w:numFmt w:val="bullet"/>
      <w:lvlText w:val=""/>
      <w:lvlJc w:val="left"/>
      <w:pPr>
        <w:tabs>
          <w:tab w:val="num" w:pos="3600"/>
        </w:tabs>
        <w:ind w:left="3600" w:hanging="360"/>
      </w:pPr>
      <w:rPr>
        <w:rFonts w:ascii="Symbol" w:hAnsi="Symbol" w:hint="default"/>
      </w:rPr>
    </w:lvl>
    <w:lvl w:ilvl="5" w:tplc="A476DA94" w:tentative="1">
      <w:start w:val="1"/>
      <w:numFmt w:val="bullet"/>
      <w:lvlText w:val=""/>
      <w:lvlJc w:val="left"/>
      <w:pPr>
        <w:tabs>
          <w:tab w:val="num" w:pos="4320"/>
        </w:tabs>
        <w:ind w:left="4320" w:hanging="360"/>
      </w:pPr>
      <w:rPr>
        <w:rFonts w:ascii="Symbol" w:hAnsi="Symbol" w:hint="default"/>
      </w:rPr>
    </w:lvl>
    <w:lvl w:ilvl="6" w:tplc="D7B28794" w:tentative="1">
      <w:start w:val="1"/>
      <w:numFmt w:val="bullet"/>
      <w:lvlText w:val=""/>
      <w:lvlJc w:val="left"/>
      <w:pPr>
        <w:tabs>
          <w:tab w:val="num" w:pos="5040"/>
        </w:tabs>
        <w:ind w:left="5040" w:hanging="360"/>
      </w:pPr>
      <w:rPr>
        <w:rFonts w:ascii="Symbol" w:hAnsi="Symbol" w:hint="default"/>
      </w:rPr>
    </w:lvl>
    <w:lvl w:ilvl="7" w:tplc="C72C6B1C" w:tentative="1">
      <w:start w:val="1"/>
      <w:numFmt w:val="bullet"/>
      <w:lvlText w:val=""/>
      <w:lvlJc w:val="left"/>
      <w:pPr>
        <w:tabs>
          <w:tab w:val="num" w:pos="5760"/>
        </w:tabs>
        <w:ind w:left="5760" w:hanging="360"/>
      </w:pPr>
      <w:rPr>
        <w:rFonts w:ascii="Symbol" w:hAnsi="Symbol" w:hint="default"/>
      </w:rPr>
    </w:lvl>
    <w:lvl w:ilvl="8" w:tplc="AE44F89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010D81"/>
    <w:multiLevelType w:val="hybridMultilevel"/>
    <w:tmpl w:val="9BE66B1C"/>
    <w:lvl w:ilvl="0" w:tplc="FFFFFFFF">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2D26729"/>
    <w:multiLevelType w:val="hybridMultilevel"/>
    <w:tmpl w:val="B4A25228"/>
    <w:lvl w:ilvl="0" w:tplc="4EE287C4">
      <w:start w:val="1"/>
      <w:numFmt w:val="bullet"/>
      <w:lvlText w:val="–"/>
      <w:lvlJc w:val="left"/>
      <w:pPr>
        <w:tabs>
          <w:tab w:val="num" w:pos="720"/>
        </w:tabs>
        <w:ind w:left="720" w:hanging="360"/>
      </w:pPr>
      <w:rPr>
        <w:rFonts w:ascii="Times New Roman" w:hAnsi="Times New Roman" w:hint="default"/>
      </w:rPr>
    </w:lvl>
    <w:lvl w:ilvl="1" w:tplc="0B9E31B4" w:tentative="1">
      <w:start w:val="1"/>
      <w:numFmt w:val="bullet"/>
      <w:lvlText w:val="–"/>
      <w:lvlJc w:val="left"/>
      <w:pPr>
        <w:tabs>
          <w:tab w:val="num" w:pos="1440"/>
        </w:tabs>
        <w:ind w:left="1440" w:hanging="360"/>
      </w:pPr>
      <w:rPr>
        <w:rFonts w:ascii="Times New Roman" w:hAnsi="Times New Roman" w:hint="default"/>
      </w:rPr>
    </w:lvl>
    <w:lvl w:ilvl="2" w:tplc="575AA830" w:tentative="1">
      <w:start w:val="1"/>
      <w:numFmt w:val="bullet"/>
      <w:lvlText w:val="–"/>
      <w:lvlJc w:val="left"/>
      <w:pPr>
        <w:tabs>
          <w:tab w:val="num" w:pos="2160"/>
        </w:tabs>
        <w:ind w:left="2160" w:hanging="360"/>
      </w:pPr>
      <w:rPr>
        <w:rFonts w:ascii="Times New Roman" w:hAnsi="Times New Roman" w:hint="default"/>
      </w:rPr>
    </w:lvl>
    <w:lvl w:ilvl="3" w:tplc="EC7E49B8">
      <w:start w:val="1"/>
      <w:numFmt w:val="bullet"/>
      <w:lvlText w:val="–"/>
      <w:lvlJc w:val="left"/>
      <w:pPr>
        <w:tabs>
          <w:tab w:val="num" w:pos="2880"/>
        </w:tabs>
        <w:ind w:left="2880" w:hanging="360"/>
      </w:pPr>
      <w:rPr>
        <w:rFonts w:ascii="Times New Roman" w:hAnsi="Times New Roman" w:hint="default"/>
      </w:rPr>
    </w:lvl>
    <w:lvl w:ilvl="4" w:tplc="75AA81E4">
      <w:numFmt w:val="bullet"/>
      <w:lvlText w:val=""/>
      <w:lvlJc w:val="left"/>
      <w:pPr>
        <w:tabs>
          <w:tab w:val="num" w:pos="3600"/>
        </w:tabs>
        <w:ind w:left="3600" w:hanging="360"/>
      </w:pPr>
      <w:rPr>
        <w:rFonts w:ascii="Wingdings" w:hAnsi="Wingdings" w:hint="default"/>
      </w:rPr>
    </w:lvl>
    <w:lvl w:ilvl="5" w:tplc="6A6897D2" w:tentative="1">
      <w:start w:val="1"/>
      <w:numFmt w:val="bullet"/>
      <w:lvlText w:val="–"/>
      <w:lvlJc w:val="left"/>
      <w:pPr>
        <w:tabs>
          <w:tab w:val="num" w:pos="4320"/>
        </w:tabs>
        <w:ind w:left="4320" w:hanging="360"/>
      </w:pPr>
      <w:rPr>
        <w:rFonts w:ascii="Times New Roman" w:hAnsi="Times New Roman" w:hint="default"/>
      </w:rPr>
    </w:lvl>
    <w:lvl w:ilvl="6" w:tplc="F19469A4" w:tentative="1">
      <w:start w:val="1"/>
      <w:numFmt w:val="bullet"/>
      <w:lvlText w:val="–"/>
      <w:lvlJc w:val="left"/>
      <w:pPr>
        <w:tabs>
          <w:tab w:val="num" w:pos="5040"/>
        </w:tabs>
        <w:ind w:left="5040" w:hanging="360"/>
      </w:pPr>
      <w:rPr>
        <w:rFonts w:ascii="Times New Roman" w:hAnsi="Times New Roman" w:hint="default"/>
      </w:rPr>
    </w:lvl>
    <w:lvl w:ilvl="7" w:tplc="504AB3B4" w:tentative="1">
      <w:start w:val="1"/>
      <w:numFmt w:val="bullet"/>
      <w:lvlText w:val="–"/>
      <w:lvlJc w:val="left"/>
      <w:pPr>
        <w:tabs>
          <w:tab w:val="num" w:pos="5760"/>
        </w:tabs>
        <w:ind w:left="5760" w:hanging="360"/>
      </w:pPr>
      <w:rPr>
        <w:rFonts w:ascii="Times New Roman" w:hAnsi="Times New Roman" w:hint="default"/>
      </w:rPr>
    </w:lvl>
    <w:lvl w:ilvl="8" w:tplc="89143A3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D8B46F9"/>
    <w:multiLevelType w:val="multilevel"/>
    <w:tmpl w:val="87AE8BAE"/>
    <w:lvl w:ilvl="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D2276C"/>
    <w:multiLevelType w:val="hybridMultilevel"/>
    <w:tmpl w:val="14BE2852"/>
    <w:lvl w:ilvl="0" w:tplc="37563A32">
      <w:start w:val="1"/>
      <w:numFmt w:val="bullet"/>
      <w:lvlText w:val="»"/>
      <w:lvlJc w:val="left"/>
      <w:pPr>
        <w:tabs>
          <w:tab w:val="num" w:pos="720"/>
        </w:tabs>
        <w:ind w:left="720" w:hanging="360"/>
      </w:pPr>
      <w:rPr>
        <w:rFonts w:ascii="Arial" w:hAnsi="Arial" w:hint="default"/>
      </w:rPr>
    </w:lvl>
    <w:lvl w:ilvl="1" w:tplc="F96ADB76" w:tentative="1">
      <w:start w:val="1"/>
      <w:numFmt w:val="bullet"/>
      <w:lvlText w:val="»"/>
      <w:lvlJc w:val="left"/>
      <w:pPr>
        <w:tabs>
          <w:tab w:val="num" w:pos="1440"/>
        </w:tabs>
        <w:ind w:left="1440" w:hanging="360"/>
      </w:pPr>
      <w:rPr>
        <w:rFonts w:ascii="Arial" w:hAnsi="Arial" w:hint="default"/>
      </w:rPr>
    </w:lvl>
    <w:lvl w:ilvl="2" w:tplc="DEFE58B6" w:tentative="1">
      <w:start w:val="1"/>
      <w:numFmt w:val="bullet"/>
      <w:lvlText w:val="»"/>
      <w:lvlJc w:val="left"/>
      <w:pPr>
        <w:tabs>
          <w:tab w:val="num" w:pos="2160"/>
        </w:tabs>
        <w:ind w:left="2160" w:hanging="360"/>
      </w:pPr>
      <w:rPr>
        <w:rFonts w:ascii="Arial" w:hAnsi="Arial" w:hint="default"/>
      </w:rPr>
    </w:lvl>
    <w:lvl w:ilvl="3" w:tplc="C22CA6A2">
      <w:start w:val="1"/>
      <w:numFmt w:val="bullet"/>
      <w:lvlText w:val="»"/>
      <w:lvlJc w:val="left"/>
      <w:pPr>
        <w:tabs>
          <w:tab w:val="num" w:pos="2880"/>
        </w:tabs>
        <w:ind w:left="2880" w:hanging="360"/>
      </w:pPr>
      <w:rPr>
        <w:rFonts w:ascii="Arial" w:hAnsi="Arial" w:hint="default"/>
      </w:rPr>
    </w:lvl>
    <w:lvl w:ilvl="4" w:tplc="04DA63E0">
      <w:numFmt w:val="bullet"/>
      <w:lvlText w:val="»"/>
      <w:lvlJc w:val="left"/>
      <w:pPr>
        <w:tabs>
          <w:tab w:val="num" w:pos="3600"/>
        </w:tabs>
        <w:ind w:left="3600" w:hanging="360"/>
      </w:pPr>
      <w:rPr>
        <w:rFonts w:ascii="Arial" w:hAnsi="Arial" w:hint="default"/>
      </w:rPr>
    </w:lvl>
    <w:lvl w:ilvl="5" w:tplc="0618435C" w:tentative="1">
      <w:start w:val="1"/>
      <w:numFmt w:val="bullet"/>
      <w:lvlText w:val="»"/>
      <w:lvlJc w:val="left"/>
      <w:pPr>
        <w:tabs>
          <w:tab w:val="num" w:pos="4320"/>
        </w:tabs>
        <w:ind w:left="4320" w:hanging="360"/>
      </w:pPr>
      <w:rPr>
        <w:rFonts w:ascii="Arial" w:hAnsi="Arial" w:hint="default"/>
      </w:rPr>
    </w:lvl>
    <w:lvl w:ilvl="6" w:tplc="89AC30DC" w:tentative="1">
      <w:start w:val="1"/>
      <w:numFmt w:val="bullet"/>
      <w:lvlText w:val="»"/>
      <w:lvlJc w:val="left"/>
      <w:pPr>
        <w:tabs>
          <w:tab w:val="num" w:pos="5040"/>
        </w:tabs>
        <w:ind w:left="5040" w:hanging="360"/>
      </w:pPr>
      <w:rPr>
        <w:rFonts w:ascii="Arial" w:hAnsi="Arial" w:hint="default"/>
      </w:rPr>
    </w:lvl>
    <w:lvl w:ilvl="7" w:tplc="D6448E00" w:tentative="1">
      <w:start w:val="1"/>
      <w:numFmt w:val="bullet"/>
      <w:lvlText w:val="»"/>
      <w:lvlJc w:val="left"/>
      <w:pPr>
        <w:tabs>
          <w:tab w:val="num" w:pos="5760"/>
        </w:tabs>
        <w:ind w:left="5760" w:hanging="360"/>
      </w:pPr>
      <w:rPr>
        <w:rFonts w:ascii="Arial" w:hAnsi="Arial" w:hint="default"/>
      </w:rPr>
    </w:lvl>
    <w:lvl w:ilvl="8" w:tplc="304C53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71F25"/>
    <w:multiLevelType w:val="hybridMultilevel"/>
    <w:tmpl w:val="CD6E9ADA"/>
    <w:lvl w:ilvl="0" w:tplc="3A7C3556">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C1322D"/>
    <w:multiLevelType w:val="hybridMultilevel"/>
    <w:tmpl w:val="DFB82EFC"/>
    <w:lvl w:ilvl="0" w:tplc="FFFFFFFF">
      <w:start w:val="1"/>
      <w:numFmt w:val="decimal"/>
      <w:lvlText w:val="Proposal %1: "/>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49CC5816"/>
    <w:multiLevelType w:val="hybridMultilevel"/>
    <w:tmpl w:val="070A8666"/>
    <w:lvl w:ilvl="0" w:tplc="9C804CA8">
      <w:start w:val="1"/>
      <w:numFmt w:val="bullet"/>
      <w:lvlText w:val="–"/>
      <w:lvlJc w:val="left"/>
      <w:pPr>
        <w:tabs>
          <w:tab w:val="num" w:pos="720"/>
        </w:tabs>
        <w:ind w:left="720" w:hanging="360"/>
      </w:pPr>
      <w:rPr>
        <w:rFonts w:ascii="Times New Roman" w:hAnsi="Times New Roman" w:hint="default"/>
      </w:rPr>
    </w:lvl>
    <w:lvl w:ilvl="1" w:tplc="426205FC" w:tentative="1">
      <w:start w:val="1"/>
      <w:numFmt w:val="bullet"/>
      <w:lvlText w:val="–"/>
      <w:lvlJc w:val="left"/>
      <w:pPr>
        <w:tabs>
          <w:tab w:val="num" w:pos="1440"/>
        </w:tabs>
        <w:ind w:left="1440" w:hanging="360"/>
      </w:pPr>
      <w:rPr>
        <w:rFonts w:ascii="Times New Roman" w:hAnsi="Times New Roman" w:hint="default"/>
      </w:rPr>
    </w:lvl>
    <w:lvl w:ilvl="2" w:tplc="FB487D42" w:tentative="1">
      <w:start w:val="1"/>
      <w:numFmt w:val="bullet"/>
      <w:lvlText w:val="–"/>
      <w:lvlJc w:val="left"/>
      <w:pPr>
        <w:tabs>
          <w:tab w:val="num" w:pos="2160"/>
        </w:tabs>
        <w:ind w:left="2160" w:hanging="360"/>
      </w:pPr>
      <w:rPr>
        <w:rFonts w:ascii="Times New Roman" w:hAnsi="Times New Roman" w:hint="default"/>
      </w:rPr>
    </w:lvl>
    <w:lvl w:ilvl="3" w:tplc="AC4C674C">
      <w:start w:val="1"/>
      <w:numFmt w:val="bullet"/>
      <w:lvlText w:val="–"/>
      <w:lvlJc w:val="left"/>
      <w:pPr>
        <w:tabs>
          <w:tab w:val="num" w:pos="2880"/>
        </w:tabs>
        <w:ind w:left="2880" w:hanging="360"/>
      </w:pPr>
      <w:rPr>
        <w:rFonts w:ascii="Times New Roman" w:hAnsi="Times New Roman" w:hint="default"/>
      </w:rPr>
    </w:lvl>
    <w:lvl w:ilvl="4" w:tplc="38964244" w:tentative="1">
      <w:start w:val="1"/>
      <w:numFmt w:val="bullet"/>
      <w:lvlText w:val="–"/>
      <w:lvlJc w:val="left"/>
      <w:pPr>
        <w:tabs>
          <w:tab w:val="num" w:pos="3600"/>
        </w:tabs>
        <w:ind w:left="3600" w:hanging="360"/>
      </w:pPr>
      <w:rPr>
        <w:rFonts w:ascii="Times New Roman" w:hAnsi="Times New Roman" w:hint="default"/>
      </w:rPr>
    </w:lvl>
    <w:lvl w:ilvl="5" w:tplc="97029524" w:tentative="1">
      <w:start w:val="1"/>
      <w:numFmt w:val="bullet"/>
      <w:lvlText w:val="–"/>
      <w:lvlJc w:val="left"/>
      <w:pPr>
        <w:tabs>
          <w:tab w:val="num" w:pos="4320"/>
        </w:tabs>
        <w:ind w:left="4320" w:hanging="360"/>
      </w:pPr>
      <w:rPr>
        <w:rFonts w:ascii="Times New Roman" w:hAnsi="Times New Roman" w:hint="default"/>
      </w:rPr>
    </w:lvl>
    <w:lvl w:ilvl="6" w:tplc="156667CE" w:tentative="1">
      <w:start w:val="1"/>
      <w:numFmt w:val="bullet"/>
      <w:lvlText w:val="–"/>
      <w:lvlJc w:val="left"/>
      <w:pPr>
        <w:tabs>
          <w:tab w:val="num" w:pos="5040"/>
        </w:tabs>
        <w:ind w:left="5040" w:hanging="360"/>
      </w:pPr>
      <w:rPr>
        <w:rFonts w:ascii="Times New Roman" w:hAnsi="Times New Roman" w:hint="default"/>
      </w:rPr>
    </w:lvl>
    <w:lvl w:ilvl="7" w:tplc="B09CFCE6" w:tentative="1">
      <w:start w:val="1"/>
      <w:numFmt w:val="bullet"/>
      <w:lvlText w:val="–"/>
      <w:lvlJc w:val="left"/>
      <w:pPr>
        <w:tabs>
          <w:tab w:val="num" w:pos="5760"/>
        </w:tabs>
        <w:ind w:left="5760" w:hanging="360"/>
      </w:pPr>
      <w:rPr>
        <w:rFonts w:ascii="Times New Roman" w:hAnsi="Times New Roman" w:hint="default"/>
      </w:rPr>
    </w:lvl>
    <w:lvl w:ilvl="8" w:tplc="99E8F1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D742405"/>
    <w:multiLevelType w:val="hybridMultilevel"/>
    <w:tmpl w:val="544C383E"/>
    <w:lvl w:ilvl="0" w:tplc="F7ECAF28">
      <w:start w:val="1"/>
      <w:numFmt w:val="bullet"/>
      <w:lvlText w:val=""/>
      <w:lvlJc w:val="left"/>
      <w:pPr>
        <w:ind w:left="420" w:hanging="420"/>
      </w:pPr>
      <w:rPr>
        <w:rFonts w:ascii="Symbol" w:hAnsi="Symbol" w:hint="default"/>
      </w:rPr>
    </w:lvl>
    <w:lvl w:ilvl="1" w:tplc="0568D0D4">
      <w:numFmt w:val="bullet"/>
      <w:lvlText w:val="o"/>
      <w:lvlJc w:val="left"/>
      <w:pPr>
        <w:ind w:left="840" w:hanging="420"/>
      </w:pPr>
      <w:rPr>
        <w:rFonts w:ascii="Courier New" w:hAnsi="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A1069D"/>
    <w:multiLevelType w:val="multilevel"/>
    <w:tmpl w:val="BCB4E13A"/>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B43CE4"/>
    <w:multiLevelType w:val="hybridMultilevel"/>
    <w:tmpl w:val="8C4A5FBA"/>
    <w:lvl w:ilvl="0" w:tplc="64DA8068">
      <w:start w:val="1"/>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Arial" w:hAnsi="Arial" w:cs="Times New Roman"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6D86EE4"/>
    <w:multiLevelType w:val="hybridMultilevel"/>
    <w:tmpl w:val="12047682"/>
    <w:lvl w:ilvl="0" w:tplc="41ACC592">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6D1CA9"/>
    <w:multiLevelType w:val="hybridMultilevel"/>
    <w:tmpl w:val="6CB60CF2"/>
    <w:lvl w:ilvl="0" w:tplc="207469A8">
      <w:start w:val="1"/>
      <w:numFmt w:val="bullet"/>
      <w:lvlText w:val="–"/>
      <w:lvlJc w:val="left"/>
      <w:pPr>
        <w:tabs>
          <w:tab w:val="num" w:pos="720"/>
        </w:tabs>
        <w:ind w:left="720" w:hanging="360"/>
      </w:pPr>
      <w:rPr>
        <w:rFonts w:ascii="Times New Roman" w:hAnsi="Times New Roman" w:hint="default"/>
      </w:rPr>
    </w:lvl>
    <w:lvl w:ilvl="1" w:tplc="AC06D296" w:tentative="1">
      <w:start w:val="1"/>
      <w:numFmt w:val="bullet"/>
      <w:lvlText w:val="–"/>
      <w:lvlJc w:val="left"/>
      <w:pPr>
        <w:tabs>
          <w:tab w:val="num" w:pos="1440"/>
        </w:tabs>
        <w:ind w:left="1440" w:hanging="360"/>
      </w:pPr>
      <w:rPr>
        <w:rFonts w:ascii="Times New Roman" w:hAnsi="Times New Roman" w:hint="default"/>
      </w:rPr>
    </w:lvl>
    <w:lvl w:ilvl="2" w:tplc="4D58C0BE" w:tentative="1">
      <w:start w:val="1"/>
      <w:numFmt w:val="bullet"/>
      <w:lvlText w:val="–"/>
      <w:lvlJc w:val="left"/>
      <w:pPr>
        <w:tabs>
          <w:tab w:val="num" w:pos="2160"/>
        </w:tabs>
        <w:ind w:left="2160" w:hanging="360"/>
      </w:pPr>
      <w:rPr>
        <w:rFonts w:ascii="Times New Roman" w:hAnsi="Times New Roman" w:hint="default"/>
      </w:rPr>
    </w:lvl>
    <w:lvl w:ilvl="3" w:tplc="DC4E29C4">
      <w:start w:val="1"/>
      <w:numFmt w:val="bullet"/>
      <w:lvlText w:val="–"/>
      <w:lvlJc w:val="left"/>
      <w:pPr>
        <w:tabs>
          <w:tab w:val="num" w:pos="2880"/>
        </w:tabs>
        <w:ind w:left="2880" w:hanging="360"/>
      </w:pPr>
      <w:rPr>
        <w:rFonts w:ascii="Times New Roman" w:hAnsi="Times New Roman" w:hint="default"/>
      </w:rPr>
    </w:lvl>
    <w:lvl w:ilvl="4" w:tplc="96361372">
      <w:numFmt w:val="bullet"/>
      <w:lvlText w:val=""/>
      <w:lvlJc w:val="left"/>
      <w:pPr>
        <w:tabs>
          <w:tab w:val="num" w:pos="3600"/>
        </w:tabs>
        <w:ind w:left="3600" w:hanging="360"/>
      </w:pPr>
      <w:rPr>
        <w:rFonts w:ascii="Wingdings" w:hAnsi="Wingdings" w:hint="default"/>
      </w:rPr>
    </w:lvl>
    <w:lvl w:ilvl="5" w:tplc="6B9809A6" w:tentative="1">
      <w:start w:val="1"/>
      <w:numFmt w:val="bullet"/>
      <w:lvlText w:val="–"/>
      <w:lvlJc w:val="left"/>
      <w:pPr>
        <w:tabs>
          <w:tab w:val="num" w:pos="4320"/>
        </w:tabs>
        <w:ind w:left="4320" w:hanging="360"/>
      </w:pPr>
      <w:rPr>
        <w:rFonts w:ascii="Times New Roman" w:hAnsi="Times New Roman" w:hint="default"/>
      </w:rPr>
    </w:lvl>
    <w:lvl w:ilvl="6" w:tplc="6C628BA6" w:tentative="1">
      <w:start w:val="1"/>
      <w:numFmt w:val="bullet"/>
      <w:lvlText w:val="–"/>
      <w:lvlJc w:val="left"/>
      <w:pPr>
        <w:tabs>
          <w:tab w:val="num" w:pos="5040"/>
        </w:tabs>
        <w:ind w:left="5040" w:hanging="360"/>
      </w:pPr>
      <w:rPr>
        <w:rFonts w:ascii="Times New Roman" w:hAnsi="Times New Roman" w:hint="default"/>
      </w:rPr>
    </w:lvl>
    <w:lvl w:ilvl="7" w:tplc="ECFC2C30" w:tentative="1">
      <w:start w:val="1"/>
      <w:numFmt w:val="bullet"/>
      <w:lvlText w:val="–"/>
      <w:lvlJc w:val="left"/>
      <w:pPr>
        <w:tabs>
          <w:tab w:val="num" w:pos="5760"/>
        </w:tabs>
        <w:ind w:left="5760" w:hanging="360"/>
      </w:pPr>
      <w:rPr>
        <w:rFonts w:ascii="Times New Roman" w:hAnsi="Times New Roman" w:hint="default"/>
      </w:rPr>
    </w:lvl>
    <w:lvl w:ilvl="8" w:tplc="A00A507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9E27B7E"/>
    <w:multiLevelType w:val="hybridMultilevel"/>
    <w:tmpl w:val="CC44F4DC"/>
    <w:lvl w:ilvl="0" w:tplc="48508658">
      <w:start w:val="9"/>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CF63FA"/>
    <w:multiLevelType w:val="hybridMultilevel"/>
    <w:tmpl w:val="97AAFF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DF0807"/>
    <w:multiLevelType w:val="hybridMultilevel"/>
    <w:tmpl w:val="43C43D54"/>
    <w:lvl w:ilvl="0" w:tplc="C166F48E">
      <w:numFmt w:val="bullet"/>
      <w:lvlText w:val=""/>
      <w:lvlJc w:val="left"/>
      <w:pPr>
        <w:ind w:left="987" w:hanging="420"/>
      </w:pPr>
      <w:rPr>
        <w:rFonts w:ascii="Symbol" w:eastAsia="PMingLiU" w:hAnsi="Symbol" w:cs="Times New Roman" w:hint="default"/>
      </w:rPr>
    </w:lvl>
    <w:lvl w:ilvl="1" w:tplc="FFFFFFFF">
      <w:start w:val="1"/>
      <w:numFmt w:val="bullet"/>
      <w:lvlText w:val=""/>
      <w:lvlJc w:val="left"/>
      <w:pPr>
        <w:ind w:left="1407" w:hanging="420"/>
      </w:pPr>
      <w:rPr>
        <w:rFonts w:ascii="Wingdings" w:hAnsi="Wingdings" w:hint="default"/>
      </w:rPr>
    </w:lvl>
    <w:lvl w:ilvl="2" w:tplc="FFFFFFFF" w:tentative="1">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37" w15:restartNumberingAfterBreak="0">
    <w:nsid w:val="61CB7C90"/>
    <w:multiLevelType w:val="hybridMultilevel"/>
    <w:tmpl w:val="617C6A2E"/>
    <w:lvl w:ilvl="0" w:tplc="FFFFFFFF">
      <w:numFmt w:val="bullet"/>
      <w:lvlText w:val="•"/>
      <w:lvlJc w:val="left"/>
      <w:pPr>
        <w:ind w:left="420" w:hanging="420"/>
      </w:pPr>
      <w:rPr>
        <w:rFonts w:ascii="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26053B6"/>
    <w:multiLevelType w:val="hybridMultilevel"/>
    <w:tmpl w:val="7E948814"/>
    <w:lvl w:ilvl="0" w:tplc="F7ECAF2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C95E6C"/>
    <w:multiLevelType w:val="hybridMultilevel"/>
    <w:tmpl w:val="2AD2346E"/>
    <w:lvl w:ilvl="0" w:tplc="F7ECAF28">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FC3001"/>
    <w:multiLevelType w:val="hybridMultilevel"/>
    <w:tmpl w:val="A404BCDE"/>
    <w:lvl w:ilvl="0" w:tplc="0BB436CC">
      <w:start w:val="1"/>
      <w:numFmt w:val="bullet"/>
      <w:lvlText w:val="»"/>
      <w:lvlJc w:val="left"/>
      <w:pPr>
        <w:tabs>
          <w:tab w:val="num" w:pos="720"/>
        </w:tabs>
        <w:ind w:left="720" w:hanging="360"/>
      </w:pPr>
      <w:rPr>
        <w:rFonts w:ascii="Arial" w:hAnsi="Arial" w:hint="default"/>
      </w:rPr>
    </w:lvl>
    <w:lvl w:ilvl="1" w:tplc="8FBCBAB6" w:tentative="1">
      <w:start w:val="1"/>
      <w:numFmt w:val="bullet"/>
      <w:lvlText w:val="»"/>
      <w:lvlJc w:val="left"/>
      <w:pPr>
        <w:tabs>
          <w:tab w:val="num" w:pos="1440"/>
        </w:tabs>
        <w:ind w:left="1440" w:hanging="360"/>
      </w:pPr>
      <w:rPr>
        <w:rFonts w:ascii="Arial" w:hAnsi="Arial" w:hint="default"/>
      </w:rPr>
    </w:lvl>
    <w:lvl w:ilvl="2" w:tplc="67DE3388">
      <w:start w:val="1"/>
      <w:numFmt w:val="bullet"/>
      <w:lvlText w:val="»"/>
      <w:lvlJc w:val="left"/>
      <w:pPr>
        <w:tabs>
          <w:tab w:val="num" w:pos="2160"/>
        </w:tabs>
        <w:ind w:left="2160" w:hanging="360"/>
      </w:pPr>
      <w:rPr>
        <w:rFonts w:ascii="Arial" w:hAnsi="Arial" w:hint="default"/>
      </w:rPr>
    </w:lvl>
    <w:lvl w:ilvl="3" w:tplc="36D04724">
      <w:numFmt w:val="bullet"/>
      <w:lvlText w:val="»"/>
      <w:lvlJc w:val="left"/>
      <w:pPr>
        <w:tabs>
          <w:tab w:val="num" w:pos="2880"/>
        </w:tabs>
        <w:ind w:left="2880" w:hanging="360"/>
      </w:pPr>
      <w:rPr>
        <w:rFonts w:ascii="Arial" w:hAnsi="Arial" w:hint="default"/>
      </w:rPr>
    </w:lvl>
    <w:lvl w:ilvl="4" w:tplc="876E254C" w:tentative="1">
      <w:start w:val="1"/>
      <w:numFmt w:val="bullet"/>
      <w:lvlText w:val="»"/>
      <w:lvlJc w:val="left"/>
      <w:pPr>
        <w:tabs>
          <w:tab w:val="num" w:pos="3600"/>
        </w:tabs>
        <w:ind w:left="3600" w:hanging="360"/>
      </w:pPr>
      <w:rPr>
        <w:rFonts w:ascii="Arial" w:hAnsi="Arial" w:hint="default"/>
      </w:rPr>
    </w:lvl>
    <w:lvl w:ilvl="5" w:tplc="18ACD6AA" w:tentative="1">
      <w:start w:val="1"/>
      <w:numFmt w:val="bullet"/>
      <w:lvlText w:val="»"/>
      <w:lvlJc w:val="left"/>
      <w:pPr>
        <w:tabs>
          <w:tab w:val="num" w:pos="4320"/>
        </w:tabs>
        <w:ind w:left="4320" w:hanging="360"/>
      </w:pPr>
      <w:rPr>
        <w:rFonts w:ascii="Arial" w:hAnsi="Arial" w:hint="default"/>
      </w:rPr>
    </w:lvl>
    <w:lvl w:ilvl="6" w:tplc="BA0026BA" w:tentative="1">
      <w:start w:val="1"/>
      <w:numFmt w:val="bullet"/>
      <w:lvlText w:val="»"/>
      <w:lvlJc w:val="left"/>
      <w:pPr>
        <w:tabs>
          <w:tab w:val="num" w:pos="5040"/>
        </w:tabs>
        <w:ind w:left="5040" w:hanging="360"/>
      </w:pPr>
      <w:rPr>
        <w:rFonts w:ascii="Arial" w:hAnsi="Arial" w:hint="default"/>
      </w:rPr>
    </w:lvl>
    <w:lvl w:ilvl="7" w:tplc="F1CA91CC" w:tentative="1">
      <w:start w:val="1"/>
      <w:numFmt w:val="bullet"/>
      <w:lvlText w:val="»"/>
      <w:lvlJc w:val="left"/>
      <w:pPr>
        <w:tabs>
          <w:tab w:val="num" w:pos="5760"/>
        </w:tabs>
        <w:ind w:left="5760" w:hanging="360"/>
      </w:pPr>
      <w:rPr>
        <w:rFonts w:ascii="Arial" w:hAnsi="Arial" w:hint="default"/>
      </w:rPr>
    </w:lvl>
    <w:lvl w:ilvl="8" w:tplc="C3DEB1A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F58B4"/>
    <w:multiLevelType w:val="hybridMultilevel"/>
    <w:tmpl w:val="7BDC13EE"/>
    <w:lvl w:ilvl="0" w:tplc="F7ECAF28">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3D20CDF"/>
    <w:multiLevelType w:val="hybridMultilevel"/>
    <w:tmpl w:val="DBD29BBE"/>
    <w:lvl w:ilvl="0" w:tplc="4E687544">
      <w:start w:val="1"/>
      <w:numFmt w:val="bullet"/>
      <w:lvlText w:val="»"/>
      <w:lvlJc w:val="left"/>
      <w:pPr>
        <w:tabs>
          <w:tab w:val="num" w:pos="720"/>
        </w:tabs>
        <w:ind w:left="720" w:hanging="360"/>
      </w:pPr>
      <w:rPr>
        <w:rFonts w:ascii="Arial" w:hAnsi="Arial" w:hint="default"/>
      </w:rPr>
    </w:lvl>
    <w:lvl w:ilvl="1" w:tplc="53E881E4" w:tentative="1">
      <w:start w:val="1"/>
      <w:numFmt w:val="bullet"/>
      <w:lvlText w:val="»"/>
      <w:lvlJc w:val="left"/>
      <w:pPr>
        <w:tabs>
          <w:tab w:val="num" w:pos="1440"/>
        </w:tabs>
        <w:ind w:left="1440" w:hanging="360"/>
      </w:pPr>
      <w:rPr>
        <w:rFonts w:ascii="Arial" w:hAnsi="Arial" w:hint="default"/>
      </w:rPr>
    </w:lvl>
    <w:lvl w:ilvl="2" w:tplc="6B8C48D8">
      <w:start w:val="1"/>
      <w:numFmt w:val="bullet"/>
      <w:lvlText w:val="»"/>
      <w:lvlJc w:val="left"/>
      <w:pPr>
        <w:tabs>
          <w:tab w:val="num" w:pos="2160"/>
        </w:tabs>
        <w:ind w:left="2160" w:hanging="360"/>
      </w:pPr>
      <w:rPr>
        <w:rFonts w:ascii="Arial" w:hAnsi="Arial" w:hint="default"/>
      </w:rPr>
    </w:lvl>
    <w:lvl w:ilvl="3" w:tplc="F5D6BA34">
      <w:numFmt w:val="bullet"/>
      <w:lvlText w:val="»"/>
      <w:lvlJc w:val="left"/>
      <w:pPr>
        <w:tabs>
          <w:tab w:val="num" w:pos="2880"/>
        </w:tabs>
        <w:ind w:left="2880" w:hanging="360"/>
      </w:pPr>
      <w:rPr>
        <w:rFonts w:ascii="Arial" w:hAnsi="Arial" w:hint="default"/>
      </w:rPr>
    </w:lvl>
    <w:lvl w:ilvl="4" w:tplc="CDD60B6A">
      <w:numFmt w:val="bullet"/>
      <w:lvlText w:val="»"/>
      <w:lvlJc w:val="left"/>
      <w:pPr>
        <w:tabs>
          <w:tab w:val="num" w:pos="3600"/>
        </w:tabs>
        <w:ind w:left="3600" w:hanging="360"/>
      </w:pPr>
      <w:rPr>
        <w:rFonts w:ascii="Arial" w:hAnsi="Arial" w:hint="default"/>
      </w:rPr>
    </w:lvl>
    <w:lvl w:ilvl="5" w:tplc="5046DD72" w:tentative="1">
      <w:start w:val="1"/>
      <w:numFmt w:val="bullet"/>
      <w:lvlText w:val="»"/>
      <w:lvlJc w:val="left"/>
      <w:pPr>
        <w:tabs>
          <w:tab w:val="num" w:pos="4320"/>
        </w:tabs>
        <w:ind w:left="4320" w:hanging="360"/>
      </w:pPr>
      <w:rPr>
        <w:rFonts w:ascii="Arial" w:hAnsi="Arial" w:hint="default"/>
      </w:rPr>
    </w:lvl>
    <w:lvl w:ilvl="6" w:tplc="EBA4BA8A" w:tentative="1">
      <w:start w:val="1"/>
      <w:numFmt w:val="bullet"/>
      <w:lvlText w:val="»"/>
      <w:lvlJc w:val="left"/>
      <w:pPr>
        <w:tabs>
          <w:tab w:val="num" w:pos="5040"/>
        </w:tabs>
        <w:ind w:left="5040" w:hanging="360"/>
      </w:pPr>
      <w:rPr>
        <w:rFonts w:ascii="Arial" w:hAnsi="Arial" w:hint="default"/>
      </w:rPr>
    </w:lvl>
    <w:lvl w:ilvl="7" w:tplc="EBC471DA" w:tentative="1">
      <w:start w:val="1"/>
      <w:numFmt w:val="bullet"/>
      <w:lvlText w:val="»"/>
      <w:lvlJc w:val="left"/>
      <w:pPr>
        <w:tabs>
          <w:tab w:val="num" w:pos="5760"/>
        </w:tabs>
        <w:ind w:left="5760" w:hanging="360"/>
      </w:pPr>
      <w:rPr>
        <w:rFonts w:ascii="Arial" w:hAnsi="Arial" w:hint="default"/>
      </w:rPr>
    </w:lvl>
    <w:lvl w:ilvl="8" w:tplc="5ADABD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D24CA4"/>
    <w:multiLevelType w:val="hybridMultilevel"/>
    <w:tmpl w:val="9334957A"/>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5D41E34"/>
    <w:multiLevelType w:val="hybridMultilevel"/>
    <w:tmpl w:val="160064E6"/>
    <w:lvl w:ilvl="0" w:tplc="FFFFFFFF">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C7811"/>
    <w:multiLevelType w:val="hybridMultilevel"/>
    <w:tmpl w:val="DA1608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E0430FC"/>
    <w:multiLevelType w:val="hybridMultilevel"/>
    <w:tmpl w:val="E15AFF7E"/>
    <w:lvl w:ilvl="0" w:tplc="3190EABA">
      <w:start w:val="1"/>
      <w:numFmt w:val="bullet"/>
      <w:lvlText w:val="»"/>
      <w:lvlJc w:val="left"/>
      <w:pPr>
        <w:tabs>
          <w:tab w:val="num" w:pos="720"/>
        </w:tabs>
        <w:ind w:left="720" w:hanging="360"/>
      </w:pPr>
      <w:rPr>
        <w:rFonts w:ascii="Arial" w:hAnsi="Arial" w:hint="default"/>
      </w:rPr>
    </w:lvl>
    <w:lvl w:ilvl="1" w:tplc="5E1A8F5E" w:tentative="1">
      <w:start w:val="1"/>
      <w:numFmt w:val="bullet"/>
      <w:lvlText w:val="»"/>
      <w:lvlJc w:val="left"/>
      <w:pPr>
        <w:tabs>
          <w:tab w:val="num" w:pos="1440"/>
        </w:tabs>
        <w:ind w:left="1440" w:hanging="360"/>
      </w:pPr>
      <w:rPr>
        <w:rFonts w:ascii="Arial" w:hAnsi="Arial" w:hint="default"/>
      </w:rPr>
    </w:lvl>
    <w:lvl w:ilvl="2" w:tplc="70587F18">
      <w:start w:val="1"/>
      <w:numFmt w:val="bullet"/>
      <w:lvlText w:val="»"/>
      <w:lvlJc w:val="left"/>
      <w:pPr>
        <w:tabs>
          <w:tab w:val="num" w:pos="2160"/>
        </w:tabs>
        <w:ind w:left="2160" w:hanging="360"/>
      </w:pPr>
      <w:rPr>
        <w:rFonts w:ascii="Arial" w:hAnsi="Arial" w:hint="default"/>
      </w:rPr>
    </w:lvl>
    <w:lvl w:ilvl="3" w:tplc="4F76F41E">
      <w:numFmt w:val="bullet"/>
      <w:lvlText w:val="–"/>
      <w:lvlJc w:val="left"/>
      <w:pPr>
        <w:tabs>
          <w:tab w:val="num" w:pos="2880"/>
        </w:tabs>
        <w:ind w:left="2880" w:hanging="360"/>
      </w:pPr>
      <w:rPr>
        <w:rFonts w:ascii="Times New Roman" w:hAnsi="Times New Roman" w:hint="default"/>
      </w:rPr>
    </w:lvl>
    <w:lvl w:ilvl="4" w:tplc="D66CA3F4" w:tentative="1">
      <w:start w:val="1"/>
      <w:numFmt w:val="bullet"/>
      <w:lvlText w:val="»"/>
      <w:lvlJc w:val="left"/>
      <w:pPr>
        <w:tabs>
          <w:tab w:val="num" w:pos="3600"/>
        </w:tabs>
        <w:ind w:left="3600" w:hanging="360"/>
      </w:pPr>
      <w:rPr>
        <w:rFonts w:ascii="Arial" w:hAnsi="Arial" w:hint="default"/>
      </w:rPr>
    </w:lvl>
    <w:lvl w:ilvl="5" w:tplc="5B0C5A98" w:tentative="1">
      <w:start w:val="1"/>
      <w:numFmt w:val="bullet"/>
      <w:lvlText w:val="»"/>
      <w:lvlJc w:val="left"/>
      <w:pPr>
        <w:tabs>
          <w:tab w:val="num" w:pos="4320"/>
        </w:tabs>
        <w:ind w:left="4320" w:hanging="360"/>
      </w:pPr>
      <w:rPr>
        <w:rFonts w:ascii="Arial" w:hAnsi="Arial" w:hint="default"/>
      </w:rPr>
    </w:lvl>
    <w:lvl w:ilvl="6" w:tplc="CE6EFACE" w:tentative="1">
      <w:start w:val="1"/>
      <w:numFmt w:val="bullet"/>
      <w:lvlText w:val="»"/>
      <w:lvlJc w:val="left"/>
      <w:pPr>
        <w:tabs>
          <w:tab w:val="num" w:pos="5040"/>
        </w:tabs>
        <w:ind w:left="5040" w:hanging="360"/>
      </w:pPr>
      <w:rPr>
        <w:rFonts w:ascii="Arial" w:hAnsi="Arial" w:hint="default"/>
      </w:rPr>
    </w:lvl>
    <w:lvl w:ilvl="7" w:tplc="76424A34" w:tentative="1">
      <w:start w:val="1"/>
      <w:numFmt w:val="bullet"/>
      <w:lvlText w:val="»"/>
      <w:lvlJc w:val="left"/>
      <w:pPr>
        <w:tabs>
          <w:tab w:val="num" w:pos="5760"/>
        </w:tabs>
        <w:ind w:left="5760" w:hanging="360"/>
      </w:pPr>
      <w:rPr>
        <w:rFonts w:ascii="Arial" w:hAnsi="Arial" w:hint="default"/>
      </w:rPr>
    </w:lvl>
    <w:lvl w:ilvl="8" w:tplc="26A01F1C" w:tentative="1">
      <w:start w:val="1"/>
      <w:numFmt w:val="bullet"/>
      <w:lvlText w:val="»"/>
      <w:lvlJc w:val="left"/>
      <w:pPr>
        <w:tabs>
          <w:tab w:val="num" w:pos="6480"/>
        </w:tabs>
        <w:ind w:left="6480" w:hanging="360"/>
      </w:pPr>
      <w:rPr>
        <w:rFonts w:ascii="Arial" w:hAnsi="Arial" w:hint="default"/>
      </w:rPr>
    </w:lvl>
  </w:abstractNum>
  <w:num w:numId="1" w16cid:durableId="653460371">
    <w:abstractNumId w:val="0"/>
  </w:num>
  <w:num w:numId="2" w16cid:durableId="1622415865">
    <w:abstractNumId w:val="40"/>
  </w:num>
  <w:num w:numId="3" w16cid:durableId="1554466311">
    <w:abstractNumId w:val="20"/>
  </w:num>
  <w:num w:numId="4" w16cid:durableId="905412551">
    <w:abstractNumId w:val="9"/>
  </w:num>
  <w:num w:numId="5" w16cid:durableId="1266645448">
    <w:abstractNumId w:val="46"/>
  </w:num>
  <w:num w:numId="6" w16cid:durableId="2146117986">
    <w:abstractNumId w:val="31"/>
  </w:num>
  <w:num w:numId="7" w16cid:durableId="1973947072">
    <w:abstractNumId w:val="17"/>
  </w:num>
  <w:num w:numId="8" w16cid:durableId="1061755704">
    <w:abstractNumId w:val="34"/>
  </w:num>
  <w:num w:numId="9" w16cid:durableId="1727295576">
    <w:abstractNumId w:val="14"/>
  </w:num>
  <w:num w:numId="10" w16cid:durableId="699361651">
    <w:abstractNumId w:val="11"/>
  </w:num>
  <w:num w:numId="11" w16cid:durableId="1093085508">
    <w:abstractNumId w:val="27"/>
  </w:num>
  <w:num w:numId="12" w16cid:durableId="1883209713">
    <w:abstractNumId w:val="26"/>
  </w:num>
  <w:num w:numId="13" w16cid:durableId="953753679">
    <w:abstractNumId w:val="28"/>
  </w:num>
  <w:num w:numId="14" w16cid:durableId="1097025491">
    <w:abstractNumId w:val="12"/>
  </w:num>
  <w:num w:numId="15" w16cid:durableId="377245116">
    <w:abstractNumId w:val="39"/>
  </w:num>
  <w:num w:numId="16" w16cid:durableId="994720296">
    <w:abstractNumId w:val="18"/>
  </w:num>
  <w:num w:numId="17" w16cid:durableId="1890458254">
    <w:abstractNumId w:val="42"/>
  </w:num>
  <w:num w:numId="18" w16cid:durableId="1967930381">
    <w:abstractNumId w:val="45"/>
  </w:num>
  <w:num w:numId="19" w16cid:durableId="721952574">
    <w:abstractNumId w:val="38"/>
  </w:num>
  <w:num w:numId="20" w16cid:durableId="265967522">
    <w:abstractNumId w:val="8"/>
  </w:num>
  <w:num w:numId="21" w16cid:durableId="14618799">
    <w:abstractNumId w:val="44"/>
  </w:num>
  <w:num w:numId="22" w16cid:durableId="85998183">
    <w:abstractNumId w:val="21"/>
  </w:num>
  <w:num w:numId="23" w16cid:durableId="314800530">
    <w:abstractNumId w:val="7"/>
  </w:num>
  <w:num w:numId="24" w16cid:durableId="1347634015">
    <w:abstractNumId w:val="25"/>
  </w:num>
  <w:num w:numId="25" w16cid:durableId="1040473496">
    <w:abstractNumId w:val="19"/>
  </w:num>
  <w:num w:numId="26" w16cid:durableId="1425757872">
    <w:abstractNumId w:val="32"/>
  </w:num>
  <w:num w:numId="27" w16cid:durableId="337268323">
    <w:abstractNumId w:val="48"/>
  </w:num>
  <w:num w:numId="28" w16cid:durableId="1337271439">
    <w:abstractNumId w:val="5"/>
  </w:num>
  <w:num w:numId="29" w16cid:durableId="1642883388">
    <w:abstractNumId w:val="47"/>
  </w:num>
  <w:num w:numId="30" w16cid:durableId="454252723">
    <w:abstractNumId w:val="36"/>
  </w:num>
  <w:num w:numId="31" w16cid:durableId="175652961">
    <w:abstractNumId w:val="4"/>
  </w:num>
  <w:num w:numId="32" w16cid:durableId="838547519">
    <w:abstractNumId w:val="16"/>
  </w:num>
  <w:num w:numId="33" w16cid:durableId="183785855">
    <w:abstractNumId w:val="10"/>
  </w:num>
  <w:num w:numId="34" w16cid:durableId="1331257708">
    <w:abstractNumId w:val="2"/>
  </w:num>
  <w:num w:numId="35" w16cid:durableId="552884160">
    <w:abstractNumId w:val="6"/>
  </w:num>
  <w:num w:numId="36" w16cid:durableId="1839271406">
    <w:abstractNumId w:val="13"/>
  </w:num>
  <w:num w:numId="37" w16cid:durableId="551497781">
    <w:abstractNumId w:val="41"/>
  </w:num>
  <w:num w:numId="38" w16cid:durableId="9913710">
    <w:abstractNumId w:val="22"/>
  </w:num>
  <w:num w:numId="39" w16cid:durableId="787555018">
    <w:abstractNumId w:val="3"/>
  </w:num>
  <w:num w:numId="40" w16cid:durableId="122818572">
    <w:abstractNumId w:val="29"/>
  </w:num>
  <w:num w:numId="41" w16cid:durableId="14439547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5668121">
    <w:abstractNumId w:val="1"/>
  </w:num>
  <w:num w:numId="43" w16cid:durableId="1521122699">
    <w:abstractNumId w:val="43"/>
  </w:num>
  <w:num w:numId="44" w16cid:durableId="325599886">
    <w:abstractNumId w:val="23"/>
  </w:num>
  <w:num w:numId="45" w16cid:durableId="1419792825">
    <w:abstractNumId w:val="35"/>
  </w:num>
  <w:num w:numId="46" w16cid:durableId="2002082529">
    <w:abstractNumId w:val="37"/>
  </w:num>
  <w:num w:numId="47" w16cid:durableId="755514545">
    <w:abstractNumId w:val="30"/>
  </w:num>
  <w:num w:numId="48" w16cid:durableId="1963876485">
    <w:abstractNumId w:val="15"/>
  </w:num>
  <w:num w:numId="49" w16cid:durableId="971518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39272344">
    <w:abstractNumId w:val="34"/>
  </w:num>
  <w:num w:numId="51" w16cid:durableId="436875392">
    <w:abstractNumId w:val="24"/>
  </w:num>
  <w:num w:numId="52" w16cid:durableId="941567367">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5F3"/>
    <w:rsid w:val="00024132"/>
    <w:rsid w:val="000243FB"/>
    <w:rsid w:val="00024474"/>
    <w:rsid w:val="0002447B"/>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DC7"/>
    <w:rsid w:val="00055F29"/>
    <w:rsid w:val="00056383"/>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9BE"/>
    <w:rsid w:val="00064C17"/>
    <w:rsid w:val="00064E44"/>
    <w:rsid w:val="00065379"/>
    <w:rsid w:val="000658FD"/>
    <w:rsid w:val="00065D80"/>
    <w:rsid w:val="00065E11"/>
    <w:rsid w:val="0006602B"/>
    <w:rsid w:val="000663CE"/>
    <w:rsid w:val="000666D5"/>
    <w:rsid w:val="00066C0C"/>
    <w:rsid w:val="00066EA6"/>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35A9"/>
    <w:rsid w:val="000A3672"/>
    <w:rsid w:val="000A3E50"/>
    <w:rsid w:val="000A42F4"/>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CC0"/>
    <w:rsid w:val="000C0F4D"/>
    <w:rsid w:val="000C0FE5"/>
    <w:rsid w:val="000C1162"/>
    <w:rsid w:val="000C1349"/>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551"/>
    <w:rsid w:val="00184867"/>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606F"/>
    <w:rsid w:val="001965F0"/>
    <w:rsid w:val="0019672E"/>
    <w:rsid w:val="00196F1E"/>
    <w:rsid w:val="00196F63"/>
    <w:rsid w:val="0019700B"/>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593"/>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F27"/>
    <w:rsid w:val="00202090"/>
    <w:rsid w:val="002020F2"/>
    <w:rsid w:val="00202171"/>
    <w:rsid w:val="002027EA"/>
    <w:rsid w:val="00202BAD"/>
    <w:rsid w:val="00202C45"/>
    <w:rsid w:val="0020327C"/>
    <w:rsid w:val="0020348B"/>
    <w:rsid w:val="0020377B"/>
    <w:rsid w:val="00203A0C"/>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968"/>
    <w:rsid w:val="002B2A16"/>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32C9"/>
    <w:rsid w:val="002E3480"/>
    <w:rsid w:val="002E3AF8"/>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0F"/>
    <w:rsid w:val="00376CB2"/>
    <w:rsid w:val="00376FA8"/>
    <w:rsid w:val="0037742E"/>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6062"/>
    <w:rsid w:val="003860AA"/>
    <w:rsid w:val="00386457"/>
    <w:rsid w:val="00386A39"/>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558"/>
    <w:rsid w:val="003A5F00"/>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10"/>
    <w:rsid w:val="003B4A8F"/>
    <w:rsid w:val="003B4B7A"/>
    <w:rsid w:val="003B4D0D"/>
    <w:rsid w:val="003B4D58"/>
    <w:rsid w:val="003B4E88"/>
    <w:rsid w:val="003B50CB"/>
    <w:rsid w:val="003B5534"/>
    <w:rsid w:val="003B560C"/>
    <w:rsid w:val="003B5A73"/>
    <w:rsid w:val="003B5B93"/>
    <w:rsid w:val="003B60BB"/>
    <w:rsid w:val="003B61F7"/>
    <w:rsid w:val="003B64D9"/>
    <w:rsid w:val="003B6599"/>
    <w:rsid w:val="003B696C"/>
    <w:rsid w:val="003B69F3"/>
    <w:rsid w:val="003B6DC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011"/>
    <w:rsid w:val="0040124A"/>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4B"/>
    <w:rsid w:val="004468E9"/>
    <w:rsid w:val="004473E0"/>
    <w:rsid w:val="004474E5"/>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965"/>
    <w:rsid w:val="00453306"/>
    <w:rsid w:val="004537F5"/>
    <w:rsid w:val="00453AB8"/>
    <w:rsid w:val="00453C0B"/>
    <w:rsid w:val="004542D3"/>
    <w:rsid w:val="0045431F"/>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11C"/>
    <w:rsid w:val="004E63DF"/>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EC4"/>
    <w:rsid w:val="004F7F65"/>
    <w:rsid w:val="00500961"/>
    <w:rsid w:val="005009F7"/>
    <w:rsid w:val="00500F4A"/>
    <w:rsid w:val="0050146D"/>
    <w:rsid w:val="0050193A"/>
    <w:rsid w:val="0050246D"/>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416"/>
    <w:rsid w:val="00505553"/>
    <w:rsid w:val="005056A0"/>
    <w:rsid w:val="005057A4"/>
    <w:rsid w:val="005058CC"/>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8A"/>
    <w:rsid w:val="00514C68"/>
    <w:rsid w:val="00515316"/>
    <w:rsid w:val="005157CC"/>
    <w:rsid w:val="005157F9"/>
    <w:rsid w:val="00515A35"/>
    <w:rsid w:val="00516077"/>
    <w:rsid w:val="00516216"/>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D17"/>
    <w:rsid w:val="00541F0A"/>
    <w:rsid w:val="0054202B"/>
    <w:rsid w:val="00542326"/>
    <w:rsid w:val="00542434"/>
    <w:rsid w:val="0054292B"/>
    <w:rsid w:val="00542949"/>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621"/>
    <w:rsid w:val="00585798"/>
    <w:rsid w:val="00585957"/>
    <w:rsid w:val="00585C57"/>
    <w:rsid w:val="00585F79"/>
    <w:rsid w:val="0058620C"/>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632"/>
    <w:rsid w:val="006040C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B91"/>
    <w:rsid w:val="00614F32"/>
    <w:rsid w:val="00615149"/>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621D"/>
    <w:rsid w:val="00636464"/>
    <w:rsid w:val="006364C7"/>
    <w:rsid w:val="00636A27"/>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A44"/>
    <w:rsid w:val="00663C0F"/>
    <w:rsid w:val="006640D6"/>
    <w:rsid w:val="006645DA"/>
    <w:rsid w:val="00664755"/>
    <w:rsid w:val="00664922"/>
    <w:rsid w:val="00664D51"/>
    <w:rsid w:val="00665ABF"/>
    <w:rsid w:val="00665B5B"/>
    <w:rsid w:val="00665C46"/>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15B5"/>
    <w:rsid w:val="006C1A33"/>
    <w:rsid w:val="006C1CC5"/>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10"/>
    <w:rsid w:val="006E704E"/>
    <w:rsid w:val="006E7050"/>
    <w:rsid w:val="006E75B7"/>
    <w:rsid w:val="006E7E00"/>
    <w:rsid w:val="006F024D"/>
    <w:rsid w:val="006F02FB"/>
    <w:rsid w:val="006F0BAF"/>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3033"/>
    <w:rsid w:val="0076304C"/>
    <w:rsid w:val="0076313D"/>
    <w:rsid w:val="00763279"/>
    <w:rsid w:val="007636AE"/>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A88"/>
    <w:rsid w:val="00785E5C"/>
    <w:rsid w:val="0078628F"/>
    <w:rsid w:val="0078648C"/>
    <w:rsid w:val="007868C5"/>
    <w:rsid w:val="00786CB3"/>
    <w:rsid w:val="00786D76"/>
    <w:rsid w:val="007877A6"/>
    <w:rsid w:val="00787F43"/>
    <w:rsid w:val="007900EF"/>
    <w:rsid w:val="00790275"/>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93"/>
    <w:rsid w:val="007B55AD"/>
    <w:rsid w:val="007B55F8"/>
    <w:rsid w:val="007B5E4C"/>
    <w:rsid w:val="007B6077"/>
    <w:rsid w:val="007B683E"/>
    <w:rsid w:val="007B6B9A"/>
    <w:rsid w:val="007B710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2197"/>
    <w:rsid w:val="008322AA"/>
    <w:rsid w:val="00832494"/>
    <w:rsid w:val="00832520"/>
    <w:rsid w:val="008326D8"/>
    <w:rsid w:val="00832803"/>
    <w:rsid w:val="00833B5D"/>
    <w:rsid w:val="00833EAF"/>
    <w:rsid w:val="008340C9"/>
    <w:rsid w:val="008340F5"/>
    <w:rsid w:val="00834483"/>
    <w:rsid w:val="0083489E"/>
    <w:rsid w:val="00834FAC"/>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81E"/>
    <w:rsid w:val="008C5E7B"/>
    <w:rsid w:val="008C621D"/>
    <w:rsid w:val="008C62E2"/>
    <w:rsid w:val="008C6419"/>
    <w:rsid w:val="008C646D"/>
    <w:rsid w:val="008C648F"/>
    <w:rsid w:val="008C69F0"/>
    <w:rsid w:val="008C6BBC"/>
    <w:rsid w:val="008C6F95"/>
    <w:rsid w:val="008C72DC"/>
    <w:rsid w:val="008C7430"/>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E44"/>
    <w:rsid w:val="008F7FA3"/>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9B6"/>
    <w:rsid w:val="00912A60"/>
    <w:rsid w:val="00912A91"/>
    <w:rsid w:val="00912D34"/>
    <w:rsid w:val="00912E8D"/>
    <w:rsid w:val="0091306D"/>
    <w:rsid w:val="009135C6"/>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7E0"/>
    <w:rsid w:val="00920E65"/>
    <w:rsid w:val="00920FDC"/>
    <w:rsid w:val="0092126F"/>
    <w:rsid w:val="009214FF"/>
    <w:rsid w:val="00921556"/>
    <w:rsid w:val="009219FB"/>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861"/>
    <w:rsid w:val="0095494C"/>
    <w:rsid w:val="00954F88"/>
    <w:rsid w:val="0095548C"/>
    <w:rsid w:val="0095593C"/>
    <w:rsid w:val="009560A8"/>
    <w:rsid w:val="009560DC"/>
    <w:rsid w:val="009565AA"/>
    <w:rsid w:val="00956689"/>
    <w:rsid w:val="00956972"/>
    <w:rsid w:val="00956CC9"/>
    <w:rsid w:val="00957263"/>
    <w:rsid w:val="00957373"/>
    <w:rsid w:val="0095791A"/>
    <w:rsid w:val="00957EDD"/>
    <w:rsid w:val="00957F0B"/>
    <w:rsid w:val="0096048C"/>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14E3"/>
    <w:rsid w:val="009816D9"/>
    <w:rsid w:val="00981BEC"/>
    <w:rsid w:val="00981DAD"/>
    <w:rsid w:val="00981DFA"/>
    <w:rsid w:val="00981E07"/>
    <w:rsid w:val="00982182"/>
    <w:rsid w:val="00982396"/>
    <w:rsid w:val="00983961"/>
    <w:rsid w:val="00984052"/>
    <w:rsid w:val="009840FF"/>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7FB"/>
    <w:rsid w:val="009B4AF4"/>
    <w:rsid w:val="009B4BDC"/>
    <w:rsid w:val="009B4D6D"/>
    <w:rsid w:val="009B4F1E"/>
    <w:rsid w:val="009B53B9"/>
    <w:rsid w:val="009B56A5"/>
    <w:rsid w:val="009B57FD"/>
    <w:rsid w:val="009B5DE3"/>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AC6"/>
    <w:rsid w:val="009C5B93"/>
    <w:rsid w:val="009C5DBC"/>
    <w:rsid w:val="009C5E31"/>
    <w:rsid w:val="009C5EB3"/>
    <w:rsid w:val="009C60AA"/>
    <w:rsid w:val="009C63CF"/>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63FA"/>
    <w:rsid w:val="009F66FC"/>
    <w:rsid w:val="009F6CA4"/>
    <w:rsid w:val="009F6DE4"/>
    <w:rsid w:val="009F6E82"/>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40B"/>
    <w:rsid w:val="00A14546"/>
    <w:rsid w:val="00A1462B"/>
    <w:rsid w:val="00A149A2"/>
    <w:rsid w:val="00A14CB3"/>
    <w:rsid w:val="00A14EBB"/>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BA6"/>
    <w:rsid w:val="00A44C4E"/>
    <w:rsid w:val="00A45013"/>
    <w:rsid w:val="00A452ED"/>
    <w:rsid w:val="00A4549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3FB"/>
    <w:rsid w:val="00A73507"/>
    <w:rsid w:val="00A73761"/>
    <w:rsid w:val="00A737D1"/>
    <w:rsid w:val="00A73A52"/>
    <w:rsid w:val="00A73AE0"/>
    <w:rsid w:val="00A73B24"/>
    <w:rsid w:val="00A73C61"/>
    <w:rsid w:val="00A73D05"/>
    <w:rsid w:val="00A73E39"/>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7B5"/>
    <w:rsid w:val="00A77979"/>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563B"/>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E0C"/>
    <w:rsid w:val="00AE5EB0"/>
    <w:rsid w:val="00AE63A6"/>
    <w:rsid w:val="00AE63A7"/>
    <w:rsid w:val="00AE67BB"/>
    <w:rsid w:val="00AE6870"/>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D"/>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7E"/>
    <w:rsid w:val="00B36586"/>
    <w:rsid w:val="00B372E7"/>
    <w:rsid w:val="00B376EF"/>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897"/>
    <w:rsid w:val="00B439B5"/>
    <w:rsid w:val="00B43DFD"/>
    <w:rsid w:val="00B44396"/>
    <w:rsid w:val="00B446AD"/>
    <w:rsid w:val="00B446C7"/>
    <w:rsid w:val="00B4488A"/>
    <w:rsid w:val="00B44D32"/>
    <w:rsid w:val="00B4538D"/>
    <w:rsid w:val="00B453E8"/>
    <w:rsid w:val="00B459F8"/>
    <w:rsid w:val="00B45ABF"/>
    <w:rsid w:val="00B45BED"/>
    <w:rsid w:val="00B45CB4"/>
    <w:rsid w:val="00B45D25"/>
    <w:rsid w:val="00B45E03"/>
    <w:rsid w:val="00B45FDB"/>
    <w:rsid w:val="00B4684B"/>
    <w:rsid w:val="00B46946"/>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60085"/>
    <w:rsid w:val="00B60424"/>
    <w:rsid w:val="00B6084E"/>
    <w:rsid w:val="00B60894"/>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BD6"/>
    <w:rsid w:val="00B66BE7"/>
    <w:rsid w:val="00B66D92"/>
    <w:rsid w:val="00B66F90"/>
    <w:rsid w:val="00B67305"/>
    <w:rsid w:val="00B67311"/>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60B1"/>
    <w:rsid w:val="00B7623F"/>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B4D"/>
    <w:rsid w:val="00BC1DDF"/>
    <w:rsid w:val="00BC1DF3"/>
    <w:rsid w:val="00BC257F"/>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458"/>
    <w:rsid w:val="00C16570"/>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313"/>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F08"/>
    <w:rsid w:val="00D24F65"/>
    <w:rsid w:val="00D25328"/>
    <w:rsid w:val="00D255BD"/>
    <w:rsid w:val="00D2563C"/>
    <w:rsid w:val="00D25858"/>
    <w:rsid w:val="00D258E4"/>
    <w:rsid w:val="00D25A78"/>
    <w:rsid w:val="00D25FD4"/>
    <w:rsid w:val="00D2602A"/>
    <w:rsid w:val="00D26543"/>
    <w:rsid w:val="00D265F1"/>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D52"/>
    <w:rsid w:val="00D36F08"/>
    <w:rsid w:val="00D3702A"/>
    <w:rsid w:val="00D370C8"/>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692"/>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1CF"/>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52A"/>
    <w:rsid w:val="00DC6729"/>
    <w:rsid w:val="00DC6BD4"/>
    <w:rsid w:val="00DC7090"/>
    <w:rsid w:val="00DC76CF"/>
    <w:rsid w:val="00DC7A5B"/>
    <w:rsid w:val="00DC7ADF"/>
    <w:rsid w:val="00DC7BC8"/>
    <w:rsid w:val="00DC7E10"/>
    <w:rsid w:val="00DC7E6E"/>
    <w:rsid w:val="00DD00FC"/>
    <w:rsid w:val="00DD0664"/>
    <w:rsid w:val="00DD0888"/>
    <w:rsid w:val="00DD0B70"/>
    <w:rsid w:val="00DD0BF7"/>
    <w:rsid w:val="00DD0FC3"/>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AB9"/>
    <w:rsid w:val="00DD7E4A"/>
    <w:rsid w:val="00DD7F9F"/>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3857"/>
    <w:rsid w:val="00E54170"/>
    <w:rsid w:val="00E54532"/>
    <w:rsid w:val="00E547D0"/>
    <w:rsid w:val="00E54A05"/>
    <w:rsid w:val="00E54A80"/>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0F06"/>
    <w:rsid w:val="00E91269"/>
    <w:rsid w:val="00E912E0"/>
    <w:rsid w:val="00E91817"/>
    <w:rsid w:val="00E91861"/>
    <w:rsid w:val="00E91B08"/>
    <w:rsid w:val="00E91D6D"/>
    <w:rsid w:val="00E91FAF"/>
    <w:rsid w:val="00E92389"/>
    <w:rsid w:val="00E9283C"/>
    <w:rsid w:val="00E929A4"/>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C1D"/>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648"/>
    <w:rsid w:val="00EF7794"/>
    <w:rsid w:val="00EF7A26"/>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5C"/>
    <w:rsid w:val="00F04A47"/>
    <w:rsid w:val="00F04CC0"/>
    <w:rsid w:val="00F04ECB"/>
    <w:rsid w:val="00F04FFD"/>
    <w:rsid w:val="00F0519C"/>
    <w:rsid w:val="00F05869"/>
    <w:rsid w:val="00F05DA4"/>
    <w:rsid w:val="00F05E86"/>
    <w:rsid w:val="00F06022"/>
    <w:rsid w:val="00F061FC"/>
    <w:rsid w:val="00F063BC"/>
    <w:rsid w:val="00F06613"/>
    <w:rsid w:val="00F066D7"/>
    <w:rsid w:val="00F067AC"/>
    <w:rsid w:val="00F067DA"/>
    <w:rsid w:val="00F06832"/>
    <w:rsid w:val="00F06921"/>
    <w:rsid w:val="00F06F39"/>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B1B"/>
    <w:rsid w:val="00F15B22"/>
    <w:rsid w:val="00F15D38"/>
    <w:rsid w:val="00F15DA8"/>
    <w:rsid w:val="00F15F60"/>
    <w:rsid w:val="00F1606B"/>
    <w:rsid w:val="00F161ED"/>
    <w:rsid w:val="00F165F1"/>
    <w:rsid w:val="00F16B8A"/>
    <w:rsid w:val="00F16DEA"/>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442"/>
    <w:rsid w:val="00F268BD"/>
    <w:rsid w:val="00F26A74"/>
    <w:rsid w:val="00F26CDD"/>
    <w:rsid w:val="00F274AE"/>
    <w:rsid w:val="00F27543"/>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EA8"/>
    <w:rsid w:val="00FA5FAE"/>
    <w:rsid w:val="00FA601B"/>
    <w:rsid w:val="00FA6122"/>
    <w:rsid w:val="00FA6414"/>
    <w:rsid w:val="00FA67AA"/>
    <w:rsid w:val="00FA693B"/>
    <w:rsid w:val="00FA71D3"/>
    <w:rsid w:val="00FA742C"/>
    <w:rsid w:val="00FA7654"/>
    <w:rsid w:val="00FA768E"/>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67F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35002</TotalTime>
  <Pages>10</Pages>
  <Words>4226</Words>
  <Characters>24094</Characters>
  <Application>Microsoft Office Word</Application>
  <DocSecurity>0</DocSecurity>
  <Lines>200</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cp:lastModifiedBy>
  <cp:revision>651</cp:revision>
  <cp:lastPrinted>2016-09-21T11:03:00Z</cp:lastPrinted>
  <dcterms:created xsi:type="dcterms:W3CDTF">2019-02-15T07:05:00Z</dcterms:created>
  <dcterms:modified xsi:type="dcterms:W3CDTF">2023-04-07T03:58:00Z</dcterms:modified>
</cp:coreProperties>
</file>