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633DA" w14:textId="39FC1876" w:rsidR="00B32D63" w:rsidRPr="00D71966" w:rsidRDefault="00B32D63" w:rsidP="00D71966">
      <w:pPr>
        <w:pStyle w:val="3gpptdocheadfirst"/>
      </w:pPr>
      <w:bookmarkStart w:id="0" w:name="_Hlk131173287"/>
      <w:bookmarkStart w:id="1" w:name="_Hlk131172920"/>
      <w:r w:rsidRPr="00D71966">
        <w:t>3GPP TSG RAN WG1 #112</w:t>
      </w:r>
      <w:r w:rsidR="00E445A8" w:rsidRPr="00D71966">
        <w:t>bis-e</w:t>
      </w:r>
      <w:r w:rsidRPr="00D71966">
        <w:tab/>
      </w:r>
      <w:r w:rsidR="00360AA2" w:rsidRPr="00360AA2">
        <w:t>R1-2303681</w:t>
      </w:r>
    </w:p>
    <w:p w14:paraId="4F2010E7" w14:textId="1E35064A" w:rsidR="00B32D63" w:rsidRPr="00D71966" w:rsidRDefault="00E445A8" w:rsidP="00D71966">
      <w:pPr>
        <w:pStyle w:val="3gpptdocheadfirst"/>
      </w:pPr>
      <w:r w:rsidRPr="00D71966">
        <w:t>e-Meeting, April 17th – April 26th, 2023</w:t>
      </w:r>
    </w:p>
    <w:p w14:paraId="1C355E8A" w14:textId="77777777" w:rsidR="00B32D63" w:rsidRPr="00D71966" w:rsidRDefault="00B32D63" w:rsidP="00D71966">
      <w:pPr>
        <w:pStyle w:val="3gpptdocheadfirst"/>
      </w:pPr>
    </w:p>
    <w:p w14:paraId="3AA4BEA9" w14:textId="0C285F27" w:rsidR="00E445A8" w:rsidRPr="00D71966" w:rsidRDefault="00E445A8" w:rsidP="00D71966">
      <w:pPr>
        <w:pStyle w:val="3gpptdochead"/>
      </w:pPr>
      <w:r w:rsidRPr="00D71966">
        <w:t>Agenda Item:</w:t>
      </w:r>
      <w:r w:rsidRPr="00D71966">
        <w:tab/>
        <w:t>9.12.1</w:t>
      </w:r>
    </w:p>
    <w:p w14:paraId="5D33345B" w14:textId="77777777" w:rsidR="00E445A8" w:rsidRPr="00D71966" w:rsidRDefault="00E445A8" w:rsidP="00D71966">
      <w:pPr>
        <w:pStyle w:val="3gpptdochead"/>
      </w:pPr>
      <w:r w:rsidRPr="00D71966">
        <w:t>Source:</w:t>
      </w:r>
      <w:r w:rsidRPr="00D71966">
        <w:tab/>
        <w:t>NEC</w:t>
      </w:r>
    </w:p>
    <w:p w14:paraId="6420CED0" w14:textId="77777777" w:rsidR="00E445A8" w:rsidRPr="00D71966" w:rsidRDefault="00E445A8" w:rsidP="00D71966">
      <w:pPr>
        <w:pStyle w:val="3gpptdochead"/>
      </w:pPr>
      <w:r w:rsidRPr="00D71966">
        <w:t>Title:</w:t>
      </w:r>
      <w:r w:rsidRPr="00D71966">
        <w:tab/>
        <w:t>Discussion on PRACH coverage enhancement</w:t>
      </w:r>
    </w:p>
    <w:p w14:paraId="588B957F" w14:textId="2BBF4758" w:rsidR="00B9691B" w:rsidRPr="00D71966" w:rsidRDefault="00B32D63" w:rsidP="00D71966">
      <w:pPr>
        <w:pStyle w:val="3gpptdocheadlast"/>
        <w:rPr>
          <w:rFonts w:eastAsiaTheme="minorEastAsia"/>
        </w:rPr>
      </w:pPr>
      <w:r w:rsidRPr="00D71966">
        <w:t>Document for:</w:t>
      </w:r>
      <w:r w:rsidRPr="00D71966">
        <w:tab/>
        <w:t>Discussion and Decision</w:t>
      </w:r>
    </w:p>
    <w:p w14:paraId="3FC2D94C" w14:textId="2E68273C" w:rsidR="00B32D63" w:rsidRPr="00D71966" w:rsidRDefault="00B32D63" w:rsidP="00D71966">
      <w:pPr>
        <w:pStyle w:val="3gpptitlelv2"/>
        <w:rPr>
          <w:rFonts w:eastAsiaTheme="minorEastAsia"/>
        </w:rPr>
      </w:pPr>
      <w:r w:rsidRPr="00D71966">
        <w:rPr>
          <w:rFonts w:eastAsiaTheme="minorEastAsia"/>
        </w:rPr>
        <w:t>1</w:t>
      </w:r>
      <w:r w:rsidRPr="00D71966">
        <w:rPr>
          <w:rFonts w:eastAsiaTheme="minorEastAsia"/>
        </w:rPr>
        <w:tab/>
      </w:r>
      <w:r w:rsidR="00E445A8" w:rsidRPr="00D71966">
        <w:rPr>
          <w:rFonts w:eastAsiaTheme="minorEastAsia"/>
        </w:rPr>
        <w:t>I</w:t>
      </w:r>
      <w:r w:rsidRPr="00D71966">
        <w:rPr>
          <w:rFonts w:eastAsiaTheme="minorEastAsia"/>
        </w:rPr>
        <w:t>ntroduction</w:t>
      </w:r>
    </w:p>
    <w:p w14:paraId="15829B9B" w14:textId="089D1F84" w:rsidR="00554C6A" w:rsidRDefault="00554C6A" w:rsidP="00D71966">
      <w:pPr>
        <w:pStyle w:val="3gpptxt"/>
        <w:rPr>
          <w:rFonts w:eastAsiaTheme="minorEastAsia"/>
        </w:rPr>
      </w:pPr>
      <w:r w:rsidRPr="00D71966">
        <w:rPr>
          <w:rFonts w:eastAsiaTheme="minorEastAsia"/>
        </w:rPr>
        <w:t>In RAN1#112 discussion [1] of PRACH coverage enhancement, following agreements are achieved.</w:t>
      </w:r>
    </w:p>
    <w:p w14:paraId="2BE7F790" w14:textId="77777777" w:rsidR="00E0092E" w:rsidRPr="00D71966" w:rsidRDefault="00E0092E" w:rsidP="00E60BDF">
      <w:pPr>
        <w:pStyle w:val="3gpptxts0"/>
        <w:rPr>
          <w:highlight w:val="green"/>
        </w:rPr>
      </w:pPr>
      <w:r w:rsidRPr="00D71966">
        <w:rPr>
          <w:highlight w:val="green"/>
        </w:rPr>
        <w:t>Agreement</w:t>
      </w:r>
    </w:p>
    <w:p w14:paraId="7D11204E" w14:textId="77777777" w:rsidR="00E0092E" w:rsidRPr="00D71966" w:rsidRDefault="00E0092E" w:rsidP="00E60BDF">
      <w:pPr>
        <w:pStyle w:val="3gpptxts0"/>
        <w:rPr>
          <w:rFonts w:eastAsia="Calibri"/>
        </w:rPr>
      </w:pPr>
      <w:r w:rsidRPr="00D71966">
        <w:rPr>
          <w:rFonts w:eastAsia="宋体"/>
        </w:rPr>
        <w:t xml:space="preserve">For multiple PRACH transmissions with same </w:t>
      </w:r>
      <w:r w:rsidRPr="00D71966">
        <w:t>Tx</w:t>
      </w:r>
      <w:r w:rsidRPr="00D71966">
        <w:rPr>
          <w:rFonts w:eastAsia="宋体"/>
        </w:rPr>
        <w:t xml:space="preserve"> beam, </w:t>
      </w:r>
      <w:r w:rsidRPr="00D71966">
        <w:t>gNB can configure one or multiple values for the number of multiple PRACH transmissions.</w:t>
      </w:r>
    </w:p>
    <w:p w14:paraId="15115E1A" w14:textId="77777777" w:rsidR="00E0092E" w:rsidRPr="00D71966" w:rsidRDefault="00E0092E" w:rsidP="00E60BDF">
      <w:pPr>
        <w:pStyle w:val="3gpptxts0"/>
        <w:numPr>
          <w:ilvl w:val="0"/>
          <w:numId w:val="40"/>
        </w:numPr>
      </w:pPr>
      <w:r w:rsidRPr="00D71966">
        <w:t>If multiple values are configured, PRACH resources differentiation between multiple PRACH transmissions with different number of multiple PRACH transmissions is supported.</w:t>
      </w:r>
    </w:p>
    <w:p w14:paraId="5653D865" w14:textId="77777777" w:rsidR="00E0092E" w:rsidRPr="00D71966" w:rsidRDefault="00E0092E" w:rsidP="00E60BDF">
      <w:pPr>
        <w:pStyle w:val="3gpptxts0"/>
        <w:numPr>
          <w:ilvl w:val="0"/>
          <w:numId w:val="40"/>
        </w:numPr>
      </w:pPr>
      <w:r w:rsidRPr="00D71966">
        <w:t>FFS: details</w:t>
      </w:r>
    </w:p>
    <w:p w14:paraId="69A1896F" w14:textId="77777777" w:rsidR="00E0092E" w:rsidRPr="00D71966" w:rsidRDefault="00E0092E" w:rsidP="00E60BDF">
      <w:pPr>
        <w:pStyle w:val="3gpptxts0"/>
      </w:pPr>
    </w:p>
    <w:p w14:paraId="752252FE" w14:textId="77777777" w:rsidR="00E0092E" w:rsidRPr="00D71966" w:rsidRDefault="00E0092E" w:rsidP="00E60BDF">
      <w:pPr>
        <w:pStyle w:val="3gpptxts0"/>
        <w:rPr>
          <w:highlight w:val="darkYellow"/>
        </w:rPr>
      </w:pPr>
      <w:r w:rsidRPr="00D71966">
        <w:rPr>
          <w:highlight w:val="darkYellow"/>
        </w:rPr>
        <w:t>Working Assumption</w:t>
      </w:r>
    </w:p>
    <w:p w14:paraId="40D6DB26" w14:textId="77777777" w:rsidR="00E0092E" w:rsidRPr="00D71966" w:rsidRDefault="00E0092E" w:rsidP="00E60BDF">
      <w:pPr>
        <w:pStyle w:val="3gpptxts0"/>
        <w:rPr>
          <w:rFonts w:eastAsia="宋体"/>
        </w:rPr>
      </w:pPr>
      <w:r w:rsidRPr="00D71966">
        <w:rPr>
          <w:rFonts w:eastAsia="宋体"/>
        </w:rPr>
        <w:t>For multiple PRACH transmissions with same Tx beam, to differentiate the multiple PRACH transmissions with single PRACH transmission, at least support that multiple PRACH are transmitted on separate ROs.</w:t>
      </w:r>
    </w:p>
    <w:p w14:paraId="0DA22AD5" w14:textId="77777777" w:rsidR="00E0092E" w:rsidRPr="00D71966" w:rsidRDefault="00E0092E" w:rsidP="00E60BDF">
      <w:pPr>
        <w:pStyle w:val="3gpptxts0"/>
      </w:pPr>
      <w:r w:rsidRPr="00D71966">
        <w:t xml:space="preserve">Note: Separate RO means that the RO is separated with single PRACH transmission. </w:t>
      </w:r>
    </w:p>
    <w:p w14:paraId="2151E1AE" w14:textId="77777777" w:rsidR="00E0092E" w:rsidRPr="00D71966" w:rsidRDefault="00E0092E" w:rsidP="00E60BDF">
      <w:pPr>
        <w:pStyle w:val="3gpptxts0"/>
        <w:numPr>
          <w:ilvl w:val="0"/>
          <w:numId w:val="39"/>
        </w:numPr>
      </w:pPr>
      <w:r w:rsidRPr="00D71966">
        <w:t>FFS: whether Rel-17 framework of feature combination (FeatureCombination-r17) and additional RACH configuration (AdditionalRACH-Config-r17) can be reused for Rel-18 multiple PRACH transmissions to realize the corresponding PRACH resource partitioning.</w:t>
      </w:r>
    </w:p>
    <w:p w14:paraId="5D4BA1CE" w14:textId="77777777" w:rsidR="00E0092E" w:rsidRPr="00D71966" w:rsidRDefault="00E0092E" w:rsidP="00E60BDF">
      <w:pPr>
        <w:pStyle w:val="3gpptxts0"/>
      </w:pPr>
    </w:p>
    <w:p w14:paraId="398B549F" w14:textId="77777777" w:rsidR="00E0092E" w:rsidRPr="00D71966" w:rsidRDefault="00E0092E" w:rsidP="00E60BDF">
      <w:pPr>
        <w:pStyle w:val="3gpptxts0"/>
        <w:rPr>
          <w:rFonts w:eastAsia="宋体"/>
          <w:highlight w:val="darkYellow"/>
        </w:rPr>
      </w:pPr>
      <w:r w:rsidRPr="00D71966">
        <w:rPr>
          <w:rFonts w:eastAsia="宋体"/>
          <w:highlight w:val="darkYellow"/>
        </w:rPr>
        <w:t>Working Assumption</w:t>
      </w:r>
    </w:p>
    <w:p w14:paraId="313A2A1C" w14:textId="77777777" w:rsidR="00E0092E" w:rsidRPr="00D71966" w:rsidRDefault="00E0092E" w:rsidP="00E60BDF">
      <w:pPr>
        <w:pStyle w:val="3gpptxts0"/>
        <w:rPr>
          <w:rFonts w:eastAsia="宋体"/>
        </w:rPr>
      </w:pPr>
      <w:r w:rsidRPr="00D71966">
        <w:rPr>
          <w:rFonts w:eastAsia="宋体"/>
        </w:rPr>
        <w:t>For multiple PRACH transmissions with same Tx beam, to differentiate the multiple PRACH transmissions with single PRACH transmission, support that multiple PRACH are transmitted with separate preamble on shared ROs.</w:t>
      </w:r>
    </w:p>
    <w:p w14:paraId="1F6E3F8D" w14:textId="77777777" w:rsidR="00E0092E" w:rsidRPr="00D71966" w:rsidRDefault="00E0092E" w:rsidP="00E60BDF">
      <w:pPr>
        <w:pStyle w:val="3gpptxts0"/>
      </w:pPr>
      <w:r w:rsidRPr="00D71966">
        <w:t xml:space="preserve">Note: Shared or separate RO/preamble means that the RO/preamble is shared or separated with single PRACH transmission. </w:t>
      </w:r>
    </w:p>
    <w:p w14:paraId="6388D3B8" w14:textId="77777777" w:rsidR="00E0092E" w:rsidRPr="00D71966" w:rsidRDefault="00E0092E" w:rsidP="00E60BDF">
      <w:pPr>
        <w:pStyle w:val="3gpptxts0"/>
        <w:numPr>
          <w:ilvl w:val="0"/>
          <w:numId w:val="38"/>
        </w:numPr>
      </w:pPr>
      <w:r w:rsidRPr="00D71966">
        <w:t>FFS: whether Rel-17 framework of feature combination (FeatureCombination-r17) and additional RACH configuration (AdditionalRACH-Config-r17) can be reused for Rel-18 multiple PRACH transmissions to realize the corresponding PRACH resource partitioning.</w:t>
      </w:r>
    </w:p>
    <w:p w14:paraId="132F2F56" w14:textId="77777777" w:rsidR="00E0092E" w:rsidRPr="00D71966" w:rsidRDefault="00E0092E" w:rsidP="00E60BDF">
      <w:pPr>
        <w:pStyle w:val="3gpptxts0"/>
      </w:pPr>
    </w:p>
    <w:p w14:paraId="1437A287" w14:textId="77777777" w:rsidR="00E0092E" w:rsidRPr="00D033CA" w:rsidRDefault="00E0092E" w:rsidP="00E60BDF">
      <w:pPr>
        <w:pStyle w:val="3gpptxts0"/>
        <w:rPr>
          <w:rFonts w:eastAsia="宋体"/>
          <w:u w:val="single"/>
        </w:rPr>
      </w:pPr>
      <w:r w:rsidRPr="00D033CA">
        <w:rPr>
          <w:rFonts w:eastAsia="宋体"/>
          <w:u w:val="single"/>
        </w:rPr>
        <w:t>Conclusion</w:t>
      </w:r>
    </w:p>
    <w:p w14:paraId="3562D5EF" w14:textId="77777777" w:rsidR="00E0092E" w:rsidRPr="00D71966" w:rsidRDefault="00E0092E" w:rsidP="00E60BDF">
      <w:pPr>
        <w:pStyle w:val="3gpptxts0"/>
      </w:pPr>
      <w:r w:rsidRPr="00D71966">
        <w:t>For multiple PRACH transmissions within one RACH attempt, they are only transmitted over ROs associated with the same SSB/CSI-RS.</w:t>
      </w:r>
    </w:p>
    <w:p w14:paraId="2BB5F0D7" w14:textId="77777777" w:rsidR="00E0092E" w:rsidRPr="00D71966" w:rsidRDefault="00E0092E" w:rsidP="00E60BDF">
      <w:pPr>
        <w:pStyle w:val="3gpptxts0"/>
        <w:numPr>
          <w:ilvl w:val="0"/>
          <w:numId w:val="37"/>
        </w:numPr>
      </w:pPr>
      <w:r w:rsidRPr="00D71966">
        <w:rPr>
          <w:rFonts w:hint="eastAsia"/>
        </w:rPr>
        <w:t>N</w:t>
      </w:r>
      <w:r w:rsidRPr="00D71966">
        <w:t>ote: This applies for multiple PRACH transmissions with same Tx beam, and also applies for multiple PRACH transmissions with different Tx beam (if supported).</w:t>
      </w:r>
    </w:p>
    <w:p w14:paraId="7DE538BA" w14:textId="77777777" w:rsidR="00E0092E" w:rsidRPr="00D71966" w:rsidRDefault="00E0092E" w:rsidP="00E60BDF">
      <w:pPr>
        <w:pStyle w:val="3gpptxts0"/>
      </w:pPr>
    </w:p>
    <w:p w14:paraId="5DBE227E" w14:textId="77777777" w:rsidR="00E0092E" w:rsidRPr="00D71966" w:rsidRDefault="00E0092E" w:rsidP="00E60BDF">
      <w:pPr>
        <w:pStyle w:val="3gpptxts0"/>
        <w:rPr>
          <w:rFonts w:eastAsia="宋体"/>
          <w:highlight w:val="green"/>
        </w:rPr>
      </w:pPr>
      <w:r w:rsidRPr="00D71966">
        <w:rPr>
          <w:rFonts w:eastAsia="宋体"/>
          <w:highlight w:val="green"/>
        </w:rPr>
        <w:t>Agreement</w:t>
      </w:r>
    </w:p>
    <w:p w14:paraId="623E1D67" w14:textId="77777777" w:rsidR="00E0092E" w:rsidRPr="00D71966" w:rsidRDefault="00E0092E" w:rsidP="00E60BDF">
      <w:pPr>
        <w:pStyle w:val="3gpptxts0"/>
        <w:rPr>
          <w:rFonts w:eastAsia="宋体"/>
        </w:rPr>
      </w:pPr>
      <w:r w:rsidRPr="00D71966">
        <w:t xml:space="preserve">For multiple PRACH transmissions with same Tx beam </w:t>
      </w:r>
      <w:r w:rsidRPr="00D71966">
        <w:rPr>
          <w:rFonts w:hint="eastAsia"/>
        </w:rPr>
        <w:t>in</w:t>
      </w:r>
      <w:r w:rsidRPr="00D71966">
        <w:t xml:space="preserve"> </w:t>
      </w:r>
      <w:r w:rsidRPr="00D71966">
        <w:rPr>
          <w:rFonts w:hint="eastAsia"/>
        </w:rPr>
        <w:t>one</w:t>
      </w:r>
      <w:r w:rsidRPr="00D71966">
        <w:t xml:space="preserve"> RACH attempt, </w:t>
      </w:r>
      <w:r w:rsidRPr="00D71966">
        <w:rPr>
          <w:rFonts w:eastAsia="宋体"/>
        </w:rPr>
        <w:t>transmission power ramping is not applied within one RACH attempt.</w:t>
      </w:r>
    </w:p>
    <w:p w14:paraId="03FAEC43" w14:textId="77777777" w:rsidR="00E0092E" w:rsidRPr="00D71966" w:rsidRDefault="00E0092E" w:rsidP="00E60BDF">
      <w:pPr>
        <w:pStyle w:val="3gpptxts0"/>
        <w:rPr>
          <w:rFonts w:eastAsia="宋体"/>
        </w:rPr>
      </w:pPr>
    </w:p>
    <w:p w14:paraId="4C4672C6" w14:textId="77777777" w:rsidR="00E0092E" w:rsidRPr="00D71966" w:rsidRDefault="00E0092E" w:rsidP="00E60BDF">
      <w:pPr>
        <w:pStyle w:val="3gpptxts0"/>
        <w:rPr>
          <w:highlight w:val="green"/>
        </w:rPr>
      </w:pPr>
      <w:r w:rsidRPr="00D71966">
        <w:rPr>
          <w:rFonts w:hint="eastAsia"/>
          <w:highlight w:val="green"/>
        </w:rPr>
        <w:t>A</w:t>
      </w:r>
      <w:r w:rsidRPr="00D71966">
        <w:rPr>
          <w:highlight w:val="green"/>
        </w:rPr>
        <w:t>greement</w:t>
      </w:r>
    </w:p>
    <w:p w14:paraId="45ADE4C1" w14:textId="77777777" w:rsidR="00E0092E" w:rsidRPr="00D71966" w:rsidRDefault="00E0092E" w:rsidP="00E60BDF">
      <w:pPr>
        <w:pStyle w:val="3gpptxts0"/>
      </w:pPr>
      <w:r w:rsidRPr="00D71966">
        <w:t>For multiple PRACH transmissions with same Tx beam, only one RAR window is supported for RAR monitoring for one RACH attempt.</w:t>
      </w:r>
    </w:p>
    <w:p w14:paraId="3B2D9D40" w14:textId="77777777" w:rsidR="00E0092E" w:rsidRPr="00D71966" w:rsidRDefault="00E0092E" w:rsidP="00E60BDF">
      <w:pPr>
        <w:pStyle w:val="3gpptxts0"/>
        <w:numPr>
          <w:ilvl w:val="0"/>
          <w:numId w:val="36"/>
        </w:numPr>
      </w:pPr>
      <w:r w:rsidRPr="00D71966">
        <w:t>FFS: the start position of the RAR window.</w:t>
      </w:r>
    </w:p>
    <w:p w14:paraId="5FF6719F" w14:textId="77777777" w:rsidR="00E0092E" w:rsidRPr="00D71966" w:rsidRDefault="00E0092E" w:rsidP="00E60BDF">
      <w:pPr>
        <w:pStyle w:val="3gpptxts0"/>
        <w:numPr>
          <w:ilvl w:val="0"/>
          <w:numId w:val="36"/>
        </w:numPr>
      </w:pPr>
      <w:r w:rsidRPr="00D71966">
        <w:t>FFS: RA-RNTI.</w:t>
      </w:r>
    </w:p>
    <w:p w14:paraId="0C71C4A5" w14:textId="77777777" w:rsidR="00E0092E" w:rsidRPr="00D71966" w:rsidRDefault="00E0092E" w:rsidP="00E60BDF">
      <w:pPr>
        <w:pStyle w:val="3gpptxts0"/>
      </w:pPr>
    </w:p>
    <w:p w14:paraId="0391A64B" w14:textId="77777777" w:rsidR="00E0092E" w:rsidRPr="00D71966" w:rsidRDefault="00E0092E" w:rsidP="00E60BDF">
      <w:pPr>
        <w:pStyle w:val="3gpptxts0"/>
        <w:rPr>
          <w:rFonts w:eastAsia="宋体"/>
          <w:highlight w:val="green"/>
        </w:rPr>
      </w:pPr>
      <w:r w:rsidRPr="00D71966">
        <w:rPr>
          <w:rFonts w:eastAsia="宋体" w:hint="eastAsia"/>
          <w:highlight w:val="green"/>
        </w:rPr>
        <w:t>A</w:t>
      </w:r>
      <w:r w:rsidRPr="00D71966">
        <w:rPr>
          <w:rFonts w:eastAsia="宋体"/>
          <w:highlight w:val="green"/>
        </w:rPr>
        <w:t>greement</w:t>
      </w:r>
    </w:p>
    <w:p w14:paraId="05A52F24" w14:textId="77777777" w:rsidR="00E0092E" w:rsidRPr="00D71966" w:rsidRDefault="00E0092E" w:rsidP="00E60BDF">
      <w:pPr>
        <w:pStyle w:val="3gpptxts0"/>
        <w:rPr>
          <w:rFonts w:eastAsia="宋体"/>
        </w:rPr>
      </w:pPr>
      <w:r w:rsidRPr="00D71966">
        <w:rPr>
          <w:rFonts w:eastAsia="宋体"/>
        </w:rPr>
        <w:lastRenderedPageBreak/>
        <w:t>For multiple PRACH transmissions with same Tx beam, "RO group" is assumed</w:t>
      </w:r>
      <w:r w:rsidRPr="00D71966">
        <w:t xml:space="preserve"> for multiple PRACH transmissions with separate preamble on shared ROs and/or multiple PRACH transmissions on separate ROs, </w:t>
      </w:r>
      <w:r w:rsidRPr="00D71966">
        <w:rPr>
          <w:rFonts w:eastAsia="宋体"/>
        </w:rPr>
        <w:t>and one RO group consists of valid RO(s) for a specific number of multiple PRACH transmissions.</w:t>
      </w:r>
    </w:p>
    <w:p w14:paraId="2D0E2BC8" w14:textId="77777777" w:rsidR="00E0092E" w:rsidRPr="00D71966" w:rsidRDefault="00E0092E" w:rsidP="00E60BDF">
      <w:pPr>
        <w:pStyle w:val="3gpptxts0"/>
        <w:numPr>
          <w:ilvl w:val="0"/>
          <w:numId w:val="35"/>
        </w:numPr>
      </w:pPr>
      <w:r w:rsidRPr="00D71966">
        <w:t>Note 1: All ROs in one RO group is associated with the same SSB(s).</w:t>
      </w:r>
    </w:p>
    <w:p w14:paraId="13B257DF" w14:textId="77777777" w:rsidR="00E0092E" w:rsidRPr="00D71966" w:rsidRDefault="00E0092E" w:rsidP="00E60BDF">
      <w:pPr>
        <w:pStyle w:val="3gpptxts0"/>
        <w:numPr>
          <w:ilvl w:val="0"/>
          <w:numId w:val="35"/>
        </w:numPr>
      </w:pPr>
      <w:r w:rsidRPr="00D71966">
        <w:rPr>
          <w:rFonts w:hint="eastAsia"/>
        </w:rPr>
        <w:t>N</w:t>
      </w:r>
      <w:r w:rsidRPr="00D71966">
        <w:t>ote 2: Shared or separate RO/preamble means that the RO/preamble is shared or separated with single PRACH transmission.</w:t>
      </w:r>
    </w:p>
    <w:p w14:paraId="3BE1D30A" w14:textId="77777777" w:rsidR="00E0092E" w:rsidRPr="00D71966" w:rsidRDefault="00E0092E" w:rsidP="00E60BDF">
      <w:pPr>
        <w:pStyle w:val="3gpptxts0"/>
        <w:numPr>
          <w:ilvl w:val="0"/>
          <w:numId w:val="35"/>
        </w:numPr>
      </w:pPr>
      <w:r w:rsidRPr="00D71966">
        <w:rPr>
          <w:rFonts w:hint="eastAsia"/>
        </w:rPr>
        <w:t>N</w:t>
      </w:r>
      <w:r w:rsidRPr="00D71966">
        <w:t>ote 3: whether/how to define “RO group” in specification will be discussed separately</w:t>
      </w:r>
    </w:p>
    <w:p w14:paraId="6169F5FB" w14:textId="77777777" w:rsidR="00E0092E" w:rsidRPr="00D71966" w:rsidRDefault="00E0092E" w:rsidP="00E60BDF">
      <w:pPr>
        <w:pStyle w:val="3gpptxts0"/>
        <w:numPr>
          <w:ilvl w:val="0"/>
          <w:numId w:val="35"/>
        </w:numPr>
      </w:pPr>
      <w:r w:rsidRPr="00D71966">
        <w:rPr>
          <w:rFonts w:hint="eastAsia"/>
        </w:rPr>
        <w:t>N</w:t>
      </w:r>
      <w:r w:rsidRPr="00D71966">
        <w:t>ote 4: Valid RO(s) refers to what is defined in existing specification</w:t>
      </w:r>
    </w:p>
    <w:p w14:paraId="390E85BC" w14:textId="77777777" w:rsidR="00E0092E" w:rsidRPr="00D71966" w:rsidRDefault="00E0092E" w:rsidP="00E60BDF">
      <w:pPr>
        <w:pStyle w:val="3gpptxts0"/>
        <w:numPr>
          <w:ilvl w:val="0"/>
          <w:numId w:val="35"/>
        </w:numPr>
      </w:pPr>
      <w:r w:rsidRPr="00D71966">
        <w:rPr>
          <w:rFonts w:hint="eastAsia"/>
        </w:rPr>
        <w:t>F</w:t>
      </w:r>
      <w:r w:rsidRPr="00D71966">
        <w:t>FS: whether and how to address collision between valid ROs for multiple PRACH transmissions and other existing ROs for legacy single PRACH transmission or other features, e.g., 2-step RACH.</w:t>
      </w:r>
    </w:p>
    <w:p w14:paraId="7D2D582E" w14:textId="77777777" w:rsidR="00E0092E" w:rsidRPr="00D71966" w:rsidRDefault="00E0092E" w:rsidP="00E60BDF">
      <w:pPr>
        <w:pStyle w:val="3gpptxts0"/>
        <w:numPr>
          <w:ilvl w:val="0"/>
          <w:numId w:val="35"/>
        </w:numPr>
      </w:pPr>
      <w:r w:rsidRPr="00D71966">
        <w:rPr>
          <w:rFonts w:hint="eastAsia"/>
        </w:rPr>
        <w:t>F</w:t>
      </w:r>
      <w:r w:rsidRPr="00D71966">
        <w:t>FS: the time span of RO group.</w:t>
      </w:r>
    </w:p>
    <w:p w14:paraId="4F9CE993" w14:textId="77777777" w:rsidR="00E0092E" w:rsidRPr="00D71966" w:rsidRDefault="00E0092E" w:rsidP="00E60BDF">
      <w:pPr>
        <w:pStyle w:val="3gpptxts0"/>
        <w:numPr>
          <w:ilvl w:val="0"/>
          <w:numId w:val="35"/>
        </w:numPr>
      </w:pPr>
      <w:r w:rsidRPr="00D71966">
        <w:t>FFS: whether and how ROs can be shared between different RO groups for different number of multiple PRACH transmissions.</w:t>
      </w:r>
    </w:p>
    <w:p w14:paraId="12D09045" w14:textId="21E3B7B4" w:rsidR="00E60BDF" w:rsidRDefault="00E0092E" w:rsidP="00E60BDF">
      <w:pPr>
        <w:pStyle w:val="3gpptxts0"/>
        <w:numPr>
          <w:ilvl w:val="0"/>
          <w:numId w:val="35"/>
        </w:numPr>
      </w:pPr>
      <w:r w:rsidRPr="00D71966">
        <w:rPr>
          <w:rFonts w:hint="eastAsia"/>
        </w:rPr>
        <w:t>FFS</w:t>
      </w:r>
      <w:r w:rsidRPr="00D71966">
        <w:t>: other details</w:t>
      </w:r>
      <w:bookmarkEnd w:id="0"/>
    </w:p>
    <w:p w14:paraId="380B2FBC" w14:textId="77777777" w:rsidR="00E60BDF" w:rsidRPr="00E60BDF" w:rsidRDefault="00E60BDF" w:rsidP="00E60BDF">
      <w:pPr>
        <w:pStyle w:val="3gpptxt"/>
      </w:pPr>
    </w:p>
    <w:p w14:paraId="24B607A1" w14:textId="2F2C2395" w:rsidR="00554C6A" w:rsidRDefault="00554C6A" w:rsidP="00D71966">
      <w:pPr>
        <w:pStyle w:val="3gpptxt"/>
        <w:rPr>
          <w:rFonts w:eastAsiaTheme="minorEastAsia"/>
        </w:rPr>
      </w:pPr>
      <w:r w:rsidRPr="00D71966">
        <w:rPr>
          <w:rFonts w:eastAsiaTheme="minorEastAsia"/>
        </w:rPr>
        <w:t>In this paper, we discuss and give our views on PRACH coverage enhancement.</w:t>
      </w:r>
    </w:p>
    <w:p w14:paraId="4B5DE02C" w14:textId="77777777" w:rsidR="001F410D" w:rsidRDefault="001F410D" w:rsidP="00D71966">
      <w:pPr>
        <w:pStyle w:val="3gpptxt"/>
        <w:rPr>
          <w:rFonts w:eastAsiaTheme="minorEastAsia"/>
        </w:rPr>
      </w:pPr>
    </w:p>
    <w:p w14:paraId="764F6508" w14:textId="77777777" w:rsidR="00554C6A" w:rsidRPr="00D71966" w:rsidRDefault="00554C6A" w:rsidP="00D71966">
      <w:pPr>
        <w:pStyle w:val="3gpptitlelv2"/>
        <w:rPr>
          <w:rFonts w:eastAsiaTheme="minorEastAsia"/>
        </w:rPr>
      </w:pPr>
      <w:r w:rsidRPr="00D71966">
        <w:rPr>
          <w:rFonts w:eastAsiaTheme="minorEastAsia"/>
        </w:rPr>
        <w:t>2</w:t>
      </w:r>
      <w:r w:rsidRPr="00D71966">
        <w:rPr>
          <w:rFonts w:eastAsiaTheme="minorEastAsia"/>
        </w:rPr>
        <w:tab/>
        <w:t>Discussion</w:t>
      </w:r>
    </w:p>
    <w:p w14:paraId="5EE3D0ED" w14:textId="77777777" w:rsidR="00554C6A" w:rsidRPr="00D71966" w:rsidRDefault="00554C6A" w:rsidP="00D6769C">
      <w:pPr>
        <w:pStyle w:val="3gpptitlelv3"/>
        <w:rPr>
          <w:rFonts w:eastAsiaTheme="minorEastAsia"/>
        </w:rPr>
      </w:pPr>
      <w:r w:rsidRPr="00D71966">
        <w:rPr>
          <w:rFonts w:eastAsiaTheme="minorEastAsia"/>
        </w:rPr>
        <w:t>2.1</w:t>
      </w:r>
      <w:r w:rsidRPr="00D71966">
        <w:rPr>
          <w:rFonts w:eastAsiaTheme="minorEastAsia"/>
        </w:rPr>
        <w:tab/>
        <w:t>PRACH repetition threshold</w:t>
      </w:r>
    </w:p>
    <w:p w14:paraId="64D2F906" w14:textId="1EA61E82" w:rsidR="00554C6A" w:rsidRDefault="00554C6A" w:rsidP="00D71966">
      <w:pPr>
        <w:pStyle w:val="3gpptxt"/>
        <w:rPr>
          <w:rFonts w:eastAsiaTheme="minorEastAsia"/>
        </w:rPr>
      </w:pPr>
      <w:r w:rsidRPr="00D71966">
        <w:rPr>
          <w:rFonts w:eastAsiaTheme="minorEastAsia"/>
        </w:rPr>
        <w:t xml:space="preserve">PRACH enhancement is used for cell edge UE to improve PRACH coverage. RSRP criteria could be used to determine if the UE needs to apply PRACH enhancement. In legacy PRACH beam determination, RRC configures </w:t>
      </w:r>
      <w:r w:rsidRPr="00476452">
        <w:rPr>
          <w:rStyle w:val="3gppsymbolitalicie"/>
          <w:rFonts w:eastAsiaTheme="minorEastAsia"/>
        </w:rPr>
        <w:t>rsrp-ThresholdSSB</w:t>
      </w:r>
      <w:r w:rsidRPr="00D71966">
        <w:rPr>
          <w:rFonts w:eastAsiaTheme="minorEastAsia"/>
        </w:rPr>
        <w:t>, and if RSRP of a beam is larger than this value, the beam can be select. Otherwise, any beam can be selected. When PRACH repetition is configured, a RSRP threshold is configured to determine whether to use PRACH repetition or not. Network configures RSRP threshold (</w:t>
      </w:r>
      <w:r w:rsidR="00476452" w:rsidRPr="00D71966">
        <w:rPr>
          <w:rFonts w:eastAsiaTheme="minorEastAsia"/>
        </w:rPr>
        <w:t>e.g.,</w:t>
      </w:r>
      <w:r w:rsidRPr="00D71966">
        <w:rPr>
          <w:rFonts w:eastAsiaTheme="minorEastAsia"/>
        </w:rPr>
        <w:t xml:space="preserve"> </w:t>
      </w:r>
      <w:r w:rsidRPr="00476452">
        <w:rPr>
          <w:rStyle w:val="3gppsymbolitalicie"/>
          <w:rFonts w:eastAsiaTheme="minorEastAsia"/>
        </w:rPr>
        <w:t>rsrp-ThresholdSSB-repetetion</w:t>
      </w:r>
      <w:r w:rsidRPr="00D71966">
        <w:rPr>
          <w:rFonts w:eastAsiaTheme="minorEastAsia"/>
        </w:rPr>
        <w:t xml:space="preserve">) in System Information, and if none of SS-RSRP is above </w:t>
      </w:r>
      <w:r w:rsidRPr="00476452">
        <w:rPr>
          <w:rStyle w:val="3gppsymbolitalicie"/>
          <w:rFonts w:eastAsiaTheme="minorEastAsia"/>
        </w:rPr>
        <w:t>rsrp-ThresholdSSB</w:t>
      </w:r>
      <w:r w:rsidRPr="00D71966">
        <w:rPr>
          <w:rFonts w:eastAsiaTheme="minorEastAsia"/>
        </w:rPr>
        <w:t xml:space="preserve"> and at least an SSB with SS-RSRP is above </w:t>
      </w:r>
      <w:r w:rsidRPr="00476452">
        <w:rPr>
          <w:rStyle w:val="3gppsymbolitalicie"/>
          <w:rFonts w:eastAsiaTheme="minorEastAsia"/>
        </w:rPr>
        <w:t>rsrp-ThresholdSSB-repetition</w:t>
      </w:r>
      <w:r w:rsidRPr="00D71966">
        <w:rPr>
          <w:rFonts w:eastAsiaTheme="minorEastAsia"/>
        </w:rPr>
        <w:t xml:space="preserve">, select an SSB above </w:t>
      </w:r>
      <w:r w:rsidRPr="00476452">
        <w:rPr>
          <w:rStyle w:val="3gppsymbolitalicie"/>
          <w:rFonts w:eastAsiaTheme="minorEastAsia"/>
        </w:rPr>
        <w:t>rsrp-ThresholdSSB-repetition</w:t>
      </w:r>
      <w:r w:rsidRPr="00D71966">
        <w:rPr>
          <w:rFonts w:eastAsiaTheme="minorEastAsia"/>
        </w:rPr>
        <w:t xml:space="preserve"> for PRACH repetition, else select any SSB for PRACH repetition.</w:t>
      </w:r>
    </w:p>
    <w:p w14:paraId="562B6D70" w14:textId="298EF429" w:rsidR="00476452" w:rsidRPr="00D6769C" w:rsidRDefault="00476452" w:rsidP="00476452">
      <w:pPr>
        <w:pStyle w:val="3gpptxt"/>
      </w:pPr>
      <w:r w:rsidRPr="00D6769C">
        <w:rPr>
          <w:rFonts w:eastAsia="MS Gothic"/>
        </w:rPr>
        <w:t xml:space="preserve">When both PRACH for SUL and PRACH for repetition are configured, UE firstly determines transmission on NUL or SUL based on </w:t>
      </w:r>
      <w:r w:rsidRPr="00476452">
        <w:rPr>
          <w:rStyle w:val="3gppsymbolitalicie"/>
          <w:rFonts w:eastAsia="MS Gothic"/>
        </w:rPr>
        <w:t>rsrp-ThresholdSSB-SUL</w:t>
      </w:r>
      <w:r w:rsidRPr="00D6769C">
        <w:rPr>
          <w:rFonts w:eastAsia="MS Gothic"/>
        </w:rPr>
        <w:t xml:space="preserve">, and if UE transmit PRACH on NUL (i.e., RSRP larger than </w:t>
      </w:r>
      <w:r w:rsidRPr="00476452">
        <w:rPr>
          <w:rStyle w:val="3gppsymbolitalicie"/>
          <w:rFonts w:eastAsia="MS Gothic"/>
        </w:rPr>
        <w:t>rsrp-ThresholdSSB-SUL</w:t>
      </w:r>
      <w:r w:rsidRPr="00D6769C">
        <w:rPr>
          <w:rFonts w:eastAsia="MS Gothic"/>
        </w:rPr>
        <w:t xml:space="preserve">), UE secondly determines transmits with or without repetition based on RSRP threshold for repetition. As an example, it has </w:t>
      </w:r>
      <w:r w:rsidRPr="00476452">
        <w:rPr>
          <w:rStyle w:val="3gppsymbolitalicie"/>
          <w:rFonts w:eastAsia="MS Gothic"/>
        </w:rPr>
        <w:t>rsrp-ThresholdSSB</w:t>
      </w:r>
      <w:r w:rsidRPr="00D6769C">
        <w:rPr>
          <w:rFonts w:eastAsia="MS Gothic"/>
        </w:rPr>
        <w:t xml:space="preserve"> &gt; </w:t>
      </w:r>
      <w:r w:rsidRPr="00476452">
        <w:rPr>
          <w:rStyle w:val="3gppsymbolitalicie"/>
          <w:rFonts w:eastAsia="MS Gothic"/>
        </w:rPr>
        <w:t>rsrp-ThresholdSSB-repetition</w:t>
      </w:r>
      <w:r w:rsidRPr="00D6769C">
        <w:rPr>
          <w:rFonts w:eastAsia="MS Gothic"/>
        </w:rPr>
        <w:t xml:space="preserve"> &gt; </w:t>
      </w:r>
      <w:r w:rsidRPr="00476452">
        <w:rPr>
          <w:rStyle w:val="3gppsymbolitalicie"/>
          <w:rFonts w:eastAsia="MS Gothic"/>
        </w:rPr>
        <w:t>rsrp-ThresholdSSB-SUL</w:t>
      </w:r>
      <w:r w:rsidRPr="00D6769C">
        <w:rPr>
          <w:rFonts w:eastAsia="MS Gothic"/>
        </w:rPr>
        <w:t>.</w:t>
      </w:r>
    </w:p>
    <w:p w14:paraId="0CA84EB9" w14:textId="180A93C6" w:rsidR="00554C6A" w:rsidRPr="00D71966" w:rsidRDefault="00554C6A" w:rsidP="00D71966">
      <w:pPr>
        <w:pStyle w:val="3gpptxt"/>
        <w:rPr>
          <w:rFonts w:eastAsiaTheme="minorEastAsia"/>
        </w:rPr>
      </w:pPr>
      <w:r w:rsidRPr="00D71966">
        <w:rPr>
          <w:rFonts w:eastAsiaTheme="minorEastAsia"/>
        </w:rPr>
        <w:t xml:space="preserve">In current NR Rel-17, there are many features supported, </w:t>
      </w:r>
      <w:r w:rsidR="00476452" w:rsidRPr="00D71966">
        <w:rPr>
          <w:rFonts w:eastAsiaTheme="minorEastAsia"/>
        </w:rPr>
        <w:t>e.g.,</w:t>
      </w:r>
      <w:r w:rsidRPr="00D71966">
        <w:rPr>
          <w:rFonts w:eastAsiaTheme="minorEastAsia"/>
        </w:rPr>
        <w:t xml:space="preserve"> small data transmission, msg3 repetition, reduced </w:t>
      </w:r>
      <w:r w:rsidR="00476452" w:rsidRPr="00D71966">
        <w:rPr>
          <w:rFonts w:eastAsiaTheme="minorEastAsia"/>
        </w:rPr>
        <w:t>capability, etc.</w:t>
      </w:r>
      <w:r w:rsidRPr="00D71966">
        <w:rPr>
          <w:rFonts w:eastAsiaTheme="minorEastAsia"/>
        </w:rPr>
        <w:t xml:space="preserve"> To distinguish those features and combination of features, RRC configuration may associate a set of preambles with a feature combination.</w:t>
      </w:r>
    </w:p>
    <w:p w14:paraId="2FE0C621" w14:textId="3BC7CF90" w:rsidR="00554C6A" w:rsidRPr="00D71966" w:rsidRDefault="00554C6A" w:rsidP="00D71966">
      <w:pPr>
        <w:pStyle w:val="3gpptxt"/>
        <w:rPr>
          <w:rFonts w:eastAsiaTheme="minorEastAsia"/>
        </w:rPr>
      </w:pPr>
      <w:r w:rsidRPr="00D71966">
        <w:rPr>
          <w:rFonts w:eastAsiaTheme="minorEastAsia"/>
        </w:rPr>
        <w:t xml:space="preserve">PRACH repetition can also be regarded as a feature and can be combined with other features, </w:t>
      </w:r>
      <w:r w:rsidR="00476452" w:rsidRPr="00D71966">
        <w:rPr>
          <w:rFonts w:eastAsiaTheme="minorEastAsia"/>
        </w:rPr>
        <w:t>e.g.,</w:t>
      </w:r>
      <w:r w:rsidRPr="00D71966">
        <w:rPr>
          <w:rFonts w:eastAsiaTheme="minorEastAsia"/>
        </w:rPr>
        <w:t xml:space="preserve"> a set of preambles associated with combined msg1 repetition and msg3 repetition, another set of preambles associated with combined msg1 repetition and reduced capability request.</w:t>
      </w:r>
    </w:p>
    <w:p w14:paraId="5D1DBF4C" w14:textId="77777777" w:rsidR="00554C6A" w:rsidRPr="00D71966" w:rsidRDefault="00554C6A" w:rsidP="00D71966">
      <w:pPr>
        <w:pStyle w:val="3gpptxt"/>
        <w:rPr>
          <w:rFonts w:eastAsiaTheme="minorEastAsia"/>
        </w:rPr>
      </w:pPr>
      <w:r w:rsidRPr="00D71966">
        <w:rPr>
          <w:rFonts w:eastAsiaTheme="minorEastAsia"/>
        </w:rPr>
        <w:t>RRC can configure different number of PRACH repetitions. It’s the trade-off between detection performance which trends to large number of repetitions and resource efficiency which requires to small number of repetitions. Different number of PRACH repetition can be regarded as different feature. If so, features with different number of PRACH repetition cannot be combined as combination of features.</w:t>
      </w:r>
    </w:p>
    <w:p w14:paraId="76ABB1B3" w14:textId="5879FE09" w:rsidR="00476452" w:rsidRDefault="00476452" w:rsidP="00476452">
      <w:pPr>
        <w:pStyle w:val="3gpptxt"/>
        <w:rPr>
          <w:rFonts w:eastAsia="MS Gothic"/>
        </w:rPr>
      </w:pPr>
      <w:r w:rsidRPr="00D6769C">
        <w:rPr>
          <w:rFonts w:eastAsia="MS Gothic"/>
        </w:rPr>
        <w:t>RRC can configure RSRP threshold for combination of features that includes PRACH repetition. If the received RSRP is smaller than RSRP threshold of combination of features that includes PRACH repetition, the combination of features could be selected. If more than one combination of features is selected with difference on number of PRACH repetition only, combination of features with larger number of PRACH repetition could be selected.</w:t>
      </w:r>
    </w:p>
    <w:p w14:paraId="160B6DFC" w14:textId="77777777" w:rsidR="00F84430" w:rsidRPr="00C77DE1" w:rsidRDefault="00F84430" w:rsidP="00F84430">
      <w:pPr>
        <w:pStyle w:val="3gpptxt"/>
        <w:rPr>
          <w:rFonts w:eastAsiaTheme="minorEastAsia"/>
          <w:b/>
          <w:bCs/>
        </w:rPr>
      </w:pPr>
      <w:r w:rsidRPr="00C77DE1">
        <w:rPr>
          <w:rFonts w:eastAsiaTheme="minorEastAsia"/>
          <w:b/>
          <w:bCs/>
        </w:rPr>
        <w:t>Proposal 1: Rel-17 multiple feature combinations method could be the baseline to configure one or multiple values for the number of multiple PRACH transmissions.</w:t>
      </w:r>
    </w:p>
    <w:p w14:paraId="4F870EAC" w14:textId="77777777" w:rsidR="00F84430" w:rsidRPr="00C77DE1" w:rsidRDefault="00F84430" w:rsidP="00F84430">
      <w:pPr>
        <w:pStyle w:val="3gpptxt"/>
        <w:rPr>
          <w:rFonts w:eastAsiaTheme="minorEastAsia"/>
          <w:b/>
          <w:bCs/>
        </w:rPr>
      </w:pPr>
      <w:r w:rsidRPr="00C77DE1">
        <w:rPr>
          <w:rFonts w:eastAsiaTheme="minorEastAsia"/>
          <w:b/>
          <w:bCs/>
        </w:rPr>
        <w:t>Proposal 2: Each value for the number of multiple PRACH transmissions configures corresponding RSRP threshold.</w:t>
      </w:r>
    </w:p>
    <w:p w14:paraId="0B4ACA2F" w14:textId="77777777" w:rsidR="00F84430" w:rsidRPr="00C77DE1" w:rsidRDefault="00F84430" w:rsidP="00F84430">
      <w:pPr>
        <w:pStyle w:val="3gpptxt"/>
        <w:rPr>
          <w:rFonts w:eastAsiaTheme="minorEastAsia"/>
          <w:b/>
          <w:bCs/>
        </w:rPr>
      </w:pPr>
      <w:r w:rsidRPr="00C77DE1">
        <w:rPr>
          <w:rFonts w:eastAsiaTheme="minorEastAsia"/>
          <w:b/>
          <w:bCs/>
        </w:rPr>
        <w:t xml:space="preserve">Proposal 3: If none of SS-RSRP is above </w:t>
      </w:r>
      <w:r w:rsidRPr="00C77DE1">
        <w:rPr>
          <w:rStyle w:val="3gppsymbolitalicie"/>
          <w:rFonts w:eastAsiaTheme="minorEastAsia"/>
          <w:b/>
          <w:bCs/>
        </w:rPr>
        <w:t>rsrp-ThresholdSSB</w:t>
      </w:r>
      <w:r w:rsidRPr="00C77DE1">
        <w:rPr>
          <w:rFonts w:eastAsiaTheme="minorEastAsia"/>
          <w:b/>
          <w:bCs/>
        </w:rPr>
        <w:t xml:space="preserve"> (Rel-15 configuration used for SSB selection) and at least an SSB with SS-RSRP is above </w:t>
      </w:r>
      <w:r w:rsidRPr="00C77DE1">
        <w:rPr>
          <w:rStyle w:val="3gppsymbolitalicie"/>
          <w:rFonts w:eastAsiaTheme="minorEastAsia"/>
          <w:b/>
          <w:bCs/>
        </w:rPr>
        <w:t>rsrp-ThresholdSSB-repetition</w:t>
      </w:r>
      <w:r w:rsidRPr="00C77DE1">
        <w:rPr>
          <w:rFonts w:eastAsiaTheme="minorEastAsia"/>
          <w:b/>
          <w:bCs/>
        </w:rPr>
        <w:t xml:space="preserve"> (configuration value for PRACH repetition), </w:t>
      </w:r>
      <w:r w:rsidRPr="00C77DE1">
        <w:rPr>
          <w:rFonts w:eastAsiaTheme="minorEastAsia"/>
          <w:b/>
          <w:bCs/>
        </w:rPr>
        <w:lastRenderedPageBreak/>
        <w:t xml:space="preserve">select an SSB above </w:t>
      </w:r>
      <w:r w:rsidRPr="00C77DE1">
        <w:rPr>
          <w:rStyle w:val="3gppsymbolitalicie"/>
          <w:rFonts w:eastAsiaTheme="minorEastAsia"/>
          <w:b/>
          <w:bCs/>
        </w:rPr>
        <w:t>rsrp-ThresholdSSB-repetition</w:t>
      </w:r>
      <w:r w:rsidRPr="00C77DE1">
        <w:rPr>
          <w:rFonts w:eastAsiaTheme="minorEastAsia"/>
          <w:b/>
          <w:bCs/>
        </w:rPr>
        <w:t xml:space="preserve"> for PRACH repetition, else select any SSB for PRACH repetition.</w:t>
      </w:r>
    </w:p>
    <w:p w14:paraId="5B137F67" w14:textId="77777777" w:rsidR="00F84430" w:rsidRPr="00D6769C" w:rsidRDefault="00F84430" w:rsidP="00476452">
      <w:pPr>
        <w:pStyle w:val="3gpptxt"/>
      </w:pPr>
    </w:p>
    <w:p w14:paraId="03BABAB7" w14:textId="2EF7C3F6" w:rsidR="00554C6A" w:rsidRPr="00D71966" w:rsidRDefault="00554C6A" w:rsidP="0093408C">
      <w:pPr>
        <w:pStyle w:val="3gpptitlelv3"/>
        <w:rPr>
          <w:rFonts w:eastAsiaTheme="minorEastAsia"/>
        </w:rPr>
      </w:pPr>
      <w:r w:rsidRPr="00D71966">
        <w:rPr>
          <w:rFonts w:eastAsiaTheme="minorEastAsia"/>
        </w:rPr>
        <w:t>2.2</w:t>
      </w:r>
      <w:r w:rsidRPr="00D71966">
        <w:rPr>
          <w:rFonts w:eastAsiaTheme="minorEastAsia"/>
        </w:rPr>
        <w:tab/>
        <w:t>RAR window and RA-RNTI</w:t>
      </w:r>
      <w:r w:rsidR="00F818DA">
        <w:rPr>
          <w:rFonts w:eastAsiaTheme="minorEastAsia"/>
        </w:rPr>
        <w:tab/>
      </w:r>
    </w:p>
    <w:p w14:paraId="2D99C271" w14:textId="77777777" w:rsidR="00554C6A" w:rsidRPr="00D71966" w:rsidRDefault="00554C6A" w:rsidP="00D71966">
      <w:pPr>
        <w:pStyle w:val="3gpptxt"/>
        <w:rPr>
          <w:rFonts w:eastAsiaTheme="minorEastAsia"/>
        </w:rPr>
      </w:pPr>
      <w:r w:rsidRPr="00D71966">
        <w:rPr>
          <w:rFonts w:eastAsiaTheme="minorEastAsia"/>
        </w:rPr>
        <w:t xml:space="preserve">RA-RNTI is determined based on the PRACH resource (PRACH occasion, RO) selected by the UE. In addition to preamble ID contained in the RAR message, UE can detect the response from network. When PRACH repetition is applied, even if UE transmits PRACH on multiple PRACH occasions, determining only one RA-RNTI from plenty of RA-RNTI(s) based on plenty of PRACH occasions has benefit to reduce PDSCH detection times from UE perspective. </w:t>
      </w:r>
    </w:p>
    <w:p w14:paraId="7EC53938" w14:textId="77777777" w:rsidR="00554C6A" w:rsidRPr="00D71966" w:rsidRDefault="00554C6A" w:rsidP="00D71966">
      <w:pPr>
        <w:pStyle w:val="3gpptxt"/>
        <w:rPr>
          <w:rFonts w:eastAsiaTheme="minorEastAsia"/>
        </w:rPr>
      </w:pPr>
      <w:r w:rsidRPr="00D71966">
        <w:rPr>
          <w:rFonts w:eastAsiaTheme="minorEastAsia"/>
        </w:rPr>
        <w:t xml:space="preserve">It is proposed to start the </w:t>
      </w:r>
      <w:r w:rsidRPr="00D6769C">
        <w:rPr>
          <w:rStyle w:val="3gppsymbolitalicie"/>
          <w:rFonts w:eastAsiaTheme="minorEastAsia"/>
        </w:rPr>
        <w:t>ra-ResponseWindow</w:t>
      </w:r>
      <w:r w:rsidRPr="00D71966">
        <w:rPr>
          <w:rFonts w:eastAsiaTheme="minorEastAsia"/>
        </w:rPr>
        <w:t xml:space="preserve"> configured in </w:t>
      </w:r>
      <w:r w:rsidRPr="00C77DE1">
        <w:rPr>
          <w:rStyle w:val="3gppsymbolitalicie"/>
          <w:rFonts w:eastAsiaTheme="minorEastAsia"/>
        </w:rPr>
        <w:t>RACH-ConfigCommon</w:t>
      </w:r>
      <w:r w:rsidRPr="00D71966">
        <w:rPr>
          <w:rFonts w:eastAsiaTheme="minorEastAsia"/>
        </w:rPr>
        <w:t xml:space="preserve"> at the first PDCCH occasion from the end of the last preamble repetition transmission and RA-RNTI is determined based on the index of the first OFDM symbol of the last preamble repetition transmission in a system frame. Starting RAR window from the end of last PRACH repetition can give more processing time for network response. </w:t>
      </w:r>
    </w:p>
    <w:p w14:paraId="6F31272E" w14:textId="40C233F9" w:rsidR="00554C6A" w:rsidRPr="00D71966" w:rsidRDefault="00D6769C" w:rsidP="00D71966">
      <w:pPr>
        <w:pStyle w:val="3gpptxt"/>
        <w:rPr>
          <w:rFonts w:eastAsiaTheme="minorEastAsia"/>
        </w:rPr>
      </w:pPr>
      <w:r w:rsidRPr="00D71966">
        <w:rPr>
          <w:rFonts w:eastAsiaTheme="minorEastAsia"/>
        </w:rPr>
        <w:t>Usually,</w:t>
      </w:r>
      <w:r w:rsidR="00554C6A" w:rsidRPr="00D71966">
        <w:rPr>
          <w:rFonts w:eastAsiaTheme="minorEastAsia"/>
        </w:rPr>
        <w:t xml:space="preserve"> the RAR window length is less than 10ms in which unique RA-RNTI is applied. As shown by Fig. 1, if RA-RNTI is determined by the first preamble repetition, for shared RO between PRACH repetition and legacy PRACH and for the overlapped RAR window, a DCI scrambled by RA-RNTI may not be distinguished between PRACH repetition RAR and legacy RAR. It may </w:t>
      </w:r>
      <w:r w:rsidRPr="00D71966">
        <w:rPr>
          <w:rFonts w:eastAsiaTheme="minorEastAsia"/>
        </w:rPr>
        <w:t>happen</w:t>
      </w:r>
      <w:r w:rsidR="00554C6A" w:rsidRPr="00D71966">
        <w:rPr>
          <w:rFonts w:eastAsiaTheme="minorEastAsia"/>
        </w:rPr>
        <w:t xml:space="preserve"> when RAR window starts from the end of last PRACH repetition.</w:t>
      </w:r>
    </w:p>
    <w:p w14:paraId="4BB90A12" w14:textId="267065B6" w:rsidR="00554C6A" w:rsidRDefault="00554C6A" w:rsidP="00D71966">
      <w:pPr>
        <w:pStyle w:val="3gpptxt"/>
        <w:rPr>
          <w:rFonts w:eastAsiaTheme="minorEastAsia"/>
        </w:rPr>
      </w:pPr>
      <w:r w:rsidRPr="00D71966">
        <w:rPr>
          <w:rFonts w:eastAsiaTheme="minorEastAsia"/>
        </w:rPr>
        <w:t>It means there may be two different PRACH occasion mapping to one RAR. If it is allowed, additional procedure to determine on which PRACH transmission occasion where RAR is provided by this RAR should be applied, which may have impact on implementation. If the last PRACH repetition occasion is used to determine RA-RNTI, then the corresponding PRACH occasion indicated by RAR in the RAR window is unique and deterministic.</w:t>
      </w:r>
    </w:p>
    <w:p w14:paraId="40FABB3A" w14:textId="77777777" w:rsidR="001F410D" w:rsidRPr="00D71966" w:rsidRDefault="001F410D" w:rsidP="00D71966">
      <w:pPr>
        <w:pStyle w:val="3gpptxt"/>
        <w:rPr>
          <w:rFonts w:eastAsiaTheme="minorEastAsia"/>
        </w:rPr>
      </w:pPr>
    </w:p>
    <w:p w14:paraId="43066A00" w14:textId="163D7F2E" w:rsidR="00554C6A" w:rsidRPr="00D71966" w:rsidRDefault="00C77DE1" w:rsidP="00C77DE1">
      <w:pPr>
        <w:pStyle w:val="3gpptxt"/>
        <w:jc w:val="center"/>
        <w:rPr>
          <w:rFonts w:eastAsiaTheme="minorEastAsia"/>
        </w:rPr>
      </w:pPr>
      <w:r w:rsidRPr="00C354B0">
        <w:rPr>
          <w:iCs/>
          <w:noProof/>
          <w:lang w:val="en-US" w:eastAsia="zh-CN"/>
        </w:rPr>
        <w:drawing>
          <wp:inline distT="0" distB="0" distL="0" distR="0" wp14:anchorId="5044BB43" wp14:editId="77D0D1FA">
            <wp:extent cx="5286375" cy="282435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04345" cy="2833955"/>
                    </a:xfrm>
                    <a:prstGeom prst="rect">
                      <a:avLst/>
                    </a:prstGeom>
                    <a:noFill/>
                  </pic:spPr>
                </pic:pic>
              </a:graphicData>
            </a:graphic>
          </wp:inline>
        </w:drawing>
      </w:r>
    </w:p>
    <w:p w14:paraId="681D553E" w14:textId="0807B5A8" w:rsidR="00554C6A" w:rsidRDefault="00554C6A" w:rsidP="00C77DE1">
      <w:pPr>
        <w:pStyle w:val="3gppfigure"/>
        <w:rPr>
          <w:rFonts w:eastAsiaTheme="minorEastAsia"/>
        </w:rPr>
      </w:pPr>
      <w:r w:rsidRPr="00D71966">
        <w:rPr>
          <w:rFonts w:eastAsiaTheme="minorEastAsia"/>
        </w:rPr>
        <w:t>Fig.1 ambiguous DCI in overlapped RAR window due to RA-RNTI calculated on the first occasion</w:t>
      </w:r>
    </w:p>
    <w:p w14:paraId="2AD0B344" w14:textId="77777777" w:rsidR="00F818DA" w:rsidRPr="00F818DA" w:rsidRDefault="00F818DA" w:rsidP="00F818DA">
      <w:pPr>
        <w:pStyle w:val="3gpptxt"/>
        <w:rPr>
          <w:rFonts w:eastAsiaTheme="minorEastAsia"/>
          <w:lang w:eastAsia="x-none"/>
        </w:rPr>
      </w:pPr>
    </w:p>
    <w:p w14:paraId="355C0674" w14:textId="636E9095" w:rsidR="001F410D" w:rsidRPr="00F818DA" w:rsidRDefault="00F818DA" w:rsidP="001F410D">
      <w:pPr>
        <w:pStyle w:val="3gpptxt"/>
        <w:rPr>
          <w:rFonts w:eastAsiaTheme="minorEastAsia"/>
          <w:b/>
          <w:bCs/>
          <w:lang w:eastAsia="x-none"/>
        </w:rPr>
      </w:pPr>
      <w:r w:rsidRPr="00F818DA">
        <w:rPr>
          <w:rFonts w:eastAsiaTheme="minorEastAsia"/>
          <w:b/>
          <w:bCs/>
          <w:lang w:eastAsia="x-none"/>
        </w:rPr>
        <w:t>Proposal 4: Start RAR window at the first PDCCH occasion from the end of the last preamble repetition transmission and RA-RNTI is determined based on the index of the first OFDM symbol of the last preamble repetition transmission in a system frame.</w:t>
      </w:r>
    </w:p>
    <w:p w14:paraId="1876A808" w14:textId="2A3846DC" w:rsidR="00476452" w:rsidRPr="00D6769C" w:rsidRDefault="00476452" w:rsidP="00476452">
      <w:pPr>
        <w:pStyle w:val="3gpptxt"/>
      </w:pPr>
      <w:r w:rsidRPr="00D6769C">
        <w:rPr>
          <w:rFonts w:eastAsia="MS Gothic"/>
        </w:rPr>
        <w:t>When RAR window is longer than 10ms, LSBs of SFN field is used to determine on which RO network responses in the RAR message.</w:t>
      </w:r>
      <w:r w:rsidR="00C77DE1">
        <w:rPr>
          <w:rFonts w:eastAsia="MS Gothic"/>
        </w:rPr>
        <w:t xml:space="preserve"> </w:t>
      </w:r>
      <w:r w:rsidRPr="00D6769C">
        <w:rPr>
          <w:rFonts w:eastAsia="MS Gothic"/>
        </w:rPr>
        <w:t>For PRACH repetition, the first PRACH repetition and the last repetition may locate at different system frame with different SFN, and the gap between the first PRACH repetition and the last repetition may be larger than a frame if large number of repetition and less RO in a frame is configured by network.</w:t>
      </w:r>
    </w:p>
    <w:p w14:paraId="1B18FA00" w14:textId="52A3BACF" w:rsidR="00476452" w:rsidRDefault="00476452" w:rsidP="00476452">
      <w:pPr>
        <w:pStyle w:val="3gpptxt"/>
        <w:rPr>
          <w:rFonts w:eastAsia="MS Gothic"/>
        </w:rPr>
      </w:pPr>
      <w:r w:rsidRPr="00D6769C">
        <w:rPr>
          <w:rFonts w:eastAsia="MS Gothic"/>
        </w:rPr>
        <w:t xml:space="preserve">Since the RAR window starting immediately from the end of the last PRACH repetition, LSBs of a SFN determined based on the last PRACH repetition can have a unique and deterministic PRACH occasion. If LSBs of a SFN is determined based on the first PRACH repetition, different RO on different system frame between PRACH repetition </w:t>
      </w:r>
      <w:r w:rsidRPr="00D6769C">
        <w:rPr>
          <w:rFonts w:eastAsia="MS Gothic"/>
        </w:rPr>
        <w:lastRenderedPageBreak/>
        <w:t>and legacy PRACH will map the same LSBs of a SFN when the first PRACH repetition and the last repetition locates at different system frame.</w:t>
      </w:r>
    </w:p>
    <w:p w14:paraId="04569110" w14:textId="77777777" w:rsidR="00F818DA" w:rsidRPr="001F410D" w:rsidRDefault="00F818DA" w:rsidP="00F818DA">
      <w:pPr>
        <w:pStyle w:val="3gpptxt"/>
        <w:rPr>
          <w:b/>
          <w:bCs/>
        </w:rPr>
      </w:pPr>
      <w:r w:rsidRPr="001F410D">
        <w:rPr>
          <w:rFonts w:eastAsiaTheme="minorEastAsia"/>
          <w:b/>
          <w:bCs/>
        </w:rPr>
        <w:t>Proposal 5</w:t>
      </w:r>
      <w:r w:rsidRPr="001F410D">
        <w:rPr>
          <w:rFonts w:eastAsia="MS Gothic"/>
          <w:b/>
          <w:bCs/>
        </w:rPr>
        <w:t xml:space="preserve">: If RAR window longer than 10ms is supported for PRACH repetition, e.g., for shared spectrum PRACH repetition, UE determines LSBs of a SFN field by using the last PRACH repetition. </w:t>
      </w:r>
    </w:p>
    <w:p w14:paraId="6E42662C" w14:textId="77777777" w:rsidR="00F818DA" w:rsidRPr="00D6769C" w:rsidRDefault="00F818DA" w:rsidP="00476452">
      <w:pPr>
        <w:pStyle w:val="3gpptxt"/>
      </w:pPr>
    </w:p>
    <w:p w14:paraId="3755C1C1" w14:textId="4C032037" w:rsidR="00554C6A" w:rsidRPr="00D71966" w:rsidRDefault="00554C6A" w:rsidP="001F410D">
      <w:pPr>
        <w:pStyle w:val="3gpptitlelv3"/>
        <w:rPr>
          <w:rFonts w:eastAsiaTheme="minorEastAsia"/>
        </w:rPr>
      </w:pPr>
      <w:r w:rsidRPr="00D71966">
        <w:rPr>
          <w:rFonts w:eastAsiaTheme="minorEastAsia"/>
        </w:rPr>
        <w:t>2.3</w:t>
      </w:r>
      <w:r w:rsidRPr="00D71966">
        <w:rPr>
          <w:rFonts w:eastAsiaTheme="minorEastAsia"/>
        </w:rPr>
        <w:tab/>
        <w:t>PRACH repetition power control parameter</w:t>
      </w:r>
    </w:p>
    <w:p w14:paraId="6FF6DF5A" w14:textId="752CDEEF" w:rsidR="00554C6A" w:rsidRPr="00D71966" w:rsidRDefault="00554C6A" w:rsidP="00D71966">
      <w:pPr>
        <w:pStyle w:val="3gpptxt"/>
        <w:rPr>
          <w:rFonts w:eastAsiaTheme="minorEastAsia"/>
        </w:rPr>
      </w:pPr>
      <w:r w:rsidRPr="00D71966">
        <w:rPr>
          <w:rFonts w:eastAsiaTheme="minorEastAsia"/>
        </w:rPr>
        <w:t xml:space="preserve">Since PRACH repetition request higher resources than no repetition, it’s better to reduce the number of </w:t>
      </w:r>
      <w:r w:rsidR="00D6769C" w:rsidRPr="00D71966">
        <w:rPr>
          <w:rFonts w:eastAsiaTheme="minorEastAsia"/>
        </w:rPr>
        <w:t>retransmissions</w:t>
      </w:r>
      <w:r w:rsidRPr="00D71966">
        <w:rPr>
          <w:rFonts w:eastAsiaTheme="minorEastAsia"/>
        </w:rPr>
        <w:t xml:space="preserve">, </w:t>
      </w:r>
      <w:r w:rsidR="00D6769C" w:rsidRPr="00D71966">
        <w:rPr>
          <w:rFonts w:eastAsiaTheme="minorEastAsia"/>
        </w:rPr>
        <w:t>i.e.,</w:t>
      </w:r>
      <w:r w:rsidRPr="00D71966">
        <w:rPr>
          <w:rFonts w:eastAsiaTheme="minorEastAsia"/>
        </w:rPr>
        <w:t xml:space="preserve"> to be detected by network as soon as possible to reduce the resources’ load. In such way, a lower number of maximum </w:t>
      </w:r>
      <w:r w:rsidR="00D6769C" w:rsidRPr="00D71966">
        <w:rPr>
          <w:rFonts w:eastAsiaTheme="minorEastAsia"/>
        </w:rPr>
        <w:t>transmission/retransmissions</w:t>
      </w:r>
      <w:r w:rsidRPr="00D71966">
        <w:rPr>
          <w:rFonts w:eastAsiaTheme="minorEastAsia"/>
        </w:rPr>
        <w:t xml:space="preserve"> of PRACH repetition and a higher power ramping step of PRACH repetition than the corresponding configurations of no repetition is benefit to achieve the motivation. For shared PRACH occasion between PRACH repetition and PRACH non-repetition, the same target power should be configured and separate/different ramping step and/or maximum transmission could be configured. Because in shared occasion, power difference between repetition and non-repetition would cause higher interference (higher power preamble will cause higher interference to lower power preamble).</w:t>
      </w:r>
    </w:p>
    <w:p w14:paraId="6C8FF7AB" w14:textId="77777777" w:rsidR="00F84430" w:rsidRPr="001F410D" w:rsidRDefault="00F84430" w:rsidP="00F84430">
      <w:pPr>
        <w:pStyle w:val="3gpptxt"/>
        <w:rPr>
          <w:rFonts w:eastAsiaTheme="minorEastAsia"/>
          <w:b/>
          <w:bCs/>
        </w:rPr>
      </w:pPr>
      <w:r w:rsidRPr="001F410D">
        <w:rPr>
          <w:rFonts w:eastAsiaTheme="minorEastAsia"/>
          <w:b/>
          <w:bCs/>
        </w:rPr>
        <w:t>Proposal 6: A separate target power and/or power ramping step and/or maximum number of transmissions are configured for PRACH repetition.</w:t>
      </w:r>
    </w:p>
    <w:p w14:paraId="295E3429" w14:textId="168E4F96" w:rsidR="001F410D" w:rsidRDefault="001F410D" w:rsidP="001F410D">
      <w:pPr>
        <w:pStyle w:val="3gpptxt"/>
        <w:rPr>
          <w:rFonts w:eastAsiaTheme="minorEastAsia"/>
        </w:rPr>
      </w:pPr>
      <w:r>
        <w:rPr>
          <w:rFonts w:eastAsiaTheme="minorEastAsia"/>
        </w:rPr>
        <w:t>In NR TS38.213, i</w:t>
      </w:r>
      <w:r>
        <w:t>f due to power allocation to PUSCH/PUCCH/PRACH/SRS transmissions as described in clause 7.5, or due to power allocation in EN-DC or NE-DC or NR-DC operation, or due to slot format determination as described in clause 11.1, or due to the PUSCH/PUCCH/PRACH/SRS transmission occasions are in the same slot or the gap between a PRACH transmission and PUSCH/PUCCH/SRS transmission is small as described in clause 8.1, the UE does not transmit a PRACH in a transmission occasion, Layer 1 notifies higher layers to suspend the corresponding power ramping counter. If due to power allocation to PUSCH/PUCCH/PRACH/SRS transmissions as described in clause 7.5, or due to power allocation in EN-DC or NE-DC or NR-DC operation, the UE transmits a PRACH with reduced power in a transmission occasion, Layer 1 may notify higher layers to suspend the corresponding power ramping counter.</w:t>
      </w:r>
    </w:p>
    <w:p w14:paraId="1113720A" w14:textId="1C40286D" w:rsidR="001F410D" w:rsidRDefault="00E711A2" w:rsidP="00476452">
      <w:pPr>
        <w:pStyle w:val="3gpptxt"/>
        <w:rPr>
          <w:rFonts w:eastAsiaTheme="minorEastAsia"/>
        </w:rPr>
      </w:pPr>
      <w:r>
        <w:rPr>
          <w:rFonts w:eastAsiaTheme="minorEastAsia"/>
        </w:rPr>
        <w:t xml:space="preserve">For PRACH repetition, the same behaviour should be adopted. </w:t>
      </w:r>
      <w:r w:rsidRPr="00D6769C">
        <w:rPr>
          <w:rFonts w:eastAsia="MS Gothic"/>
        </w:rPr>
        <w:t xml:space="preserve">If part of PRACH attempts is not transmitted, the result is that lower energy is received by the network which is similar to reduced PRACH power transmission. So, whether to notify suspend the power ramping counter should be determined by UE, e.g., based on the ratio of reduced power. However, if all repetition attempts are not transmitted, there is no need to ramp the power in the next time, thus should notify the suspending of the </w:t>
      </w:r>
      <w:r w:rsidRPr="00D6769C">
        <w:rPr>
          <w:rFonts w:eastAsiaTheme="minorEastAsia"/>
        </w:rPr>
        <w:t>corresponding power ramping counter</w:t>
      </w:r>
      <w:r w:rsidRPr="00D6769C">
        <w:rPr>
          <w:rFonts w:eastAsia="MS Gothic"/>
        </w:rPr>
        <w:t>.</w:t>
      </w:r>
    </w:p>
    <w:p w14:paraId="7EC7E727" w14:textId="77777777" w:rsidR="00F84430" w:rsidRPr="00E711A2" w:rsidRDefault="00F84430" w:rsidP="00F84430">
      <w:pPr>
        <w:pStyle w:val="3gpptxt"/>
        <w:rPr>
          <w:b/>
          <w:bCs/>
        </w:rPr>
      </w:pPr>
      <w:r w:rsidRPr="00E711A2">
        <w:rPr>
          <w:rFonts w:eastAsiaTheme="minorEastAsia"/>
          <w:b/>
          <w:bCs/>
        </w:rPr>
        <w:t>Proposal 7: If due to power allocation to PUSCH/PUCCH/PRACH/SRS transmissions as described in clause 7.5</w:t>
      </w:r>
      <w:r>
        <w:rPr>
          <w:rFonts w:eastAsiaTheme="minorEastAsia"/>
          <w:b/>
          <w:bCs/>
        </w:rPr>
        <w:t xml:space="preserve"> [TS 38.213]</w:t>
      </w:r>
      <w:r w:rsidRPr="00E711A2">
        <w:rPr>
          <w:rFonts w:eastAsiaTheme="minorEastAsia"/>
          <w:b/>
          <w:bCs/>
        </w:rPr>
        <w:t>, or due to power allocation in EN-DC or NE-DC or NR-DC operation, or due to slot format determination as described in clause 11.1, or due to the PUSCH/PUCCH/PRACH/SRS transmission occasions are in the same slot or the gap between a PRACH transmission and PUSCH/PUCCH/SRS transmission is small as described in clause 8.1</w:t>
      </w:r>
      <w:r>
        <w:rPr>
          <w:rFonts w:eastAsiaTheme="minorEastAsia"/>
          <w:b/>
          <w:bCs/>
        </w:rPr>
        <w:t xml:space="preserve"> [TS 38.213]</w:t>
      </w:r>
      <w:r w:rsidRPr="00E711A2">
        <w:rPr>
          <w:rFonts w:eastAsiaTheme="minorEastAsia"/>
          <w:b/>
          <w:bCs/>
        </w:rPr>
        <w:t>, down-select from</w:t>
      </w:r>
    </w:p>
    <w:p w14:paraId="55FBB941" w14:textId="77777777" w:rsidR="00F84430" w:rsidRPr="00E711A2" w:rsidRDefault="00F84430" w:rsidP="00F84430">
      <w:pPr>
        <w:pStyle w:val="3gpptxt"/>
        <w:numPr>
          <w:ilvl w:val="0"/>
          <w:numId w:val="47"/>
        </w:numPr>
        <w:rPr>
          <w:b/>
          <w:bCs/>
        </w:rPr>
      </w:pPr>
      <w:r w:rsidRPr="00E711A2">
        <w:rPr>
          <w:rFonts w:eastAsiaTheme="minorEastAsia"/>
          <w:b/>
          <w:bCs/>
        </w:rPr>
        <w:t xml:space="preserve">Option 1: the UE does not transmit all of PRACH attempts in a transmission occasion for PRACH repetition comprising of number of PRACH attempts, Layer 1 notifies higher layers to suspend the corresponding power ramping counter. </w:t>
      </w:r>
    </w:p>
    <w:p w14:paraId="34FED6A5" w14:textId="77777777" w:rsidR="00F84430" w:rsidRPr="00E711A2" w:rsidRDefault="00F84430" w:rsidP="00F84430">
      <w:pPr>
        <w:pStyle w:val="3gpptxt"/>
        <w:numPr>
          <w:ilvl w:val="0"/>
          <w:numId w:val="47"/>
        </w:numPr>
        <w:rPr>
          <w:b/>
          <w:bCs/>
        </w:rPr>
      </w:pPr>
      <w:r w:rsidRPr="00E711A2">
        <w:rPr>
          <w:rFonts w:eastAsiaTheme="minorEastAsia"/>
          <w:b/>
          <w:bCs/>
        </w:rPr>
        <w:t xml:space="preserve">Option 2: the UE does not transmit any of a PRACH attempt in a transmission occasion for PRACH repetition comprising of number of PRACH attempts, Layer 1 may notify higher layers to suspend the corresponding power ramping counter. </w:t>
      </w:r>
    </w:p>
    <w:p w14:paraId="2F7D3E3A" w14:textId="77777777" w:rsidR="00F84430" w:rsidRPr="00E711A2" w:rsidRDefault="00F84430" w:rsidP="00F84430">
      <w:pPr>
        <w:pStyle w:val="3gpptxt"/>
        <w:rPr>
          <w:b/>
          <w:bCs/>
        </w:rPr>
      </w:pPr>
      <w:r w:rsidRPr="00E711A2">
        <w:rPr>
          <w:rFonts w:eastAsiaTheme="minorEastAsia"/>
          <w:b/>
          <w:bCs/>
        </w:rPr>
        <w:t>Proposal 8: If due to power allocation to PUSCH/PUCCH/PRACH/SRS transmissions as described in clause 7.5</w:t>
      </w:r>
      <w:r>
        <w:rPr>
          <w:rFonts w:eastAsiaTheme="minorEastAsia"/>
          <w:b/>
          <w:bCs/>
        </w:rPr>
        <w:t xml:space="preserve"> [TS 38.213]</w:t>
      </w:r>
      <w:r w:rsidRPr="00E711A2">
        <w:rPr>
          <w:rFonts w:eastAsiaTheme="minorEastAsia"/>
          <w:b/>
          <w:bCs/>
        </w:rPr>
        <w:t xml:space="preserve">, or due to power allocation in EN-DC or NE-DC or NR-DC operation, </w:t>
      </w:r>
    </w:p>
    <w:p w14:paraId="72C8F914" w14:textId="77777777" w:rsidR="00F84430" w:rsidRPr="00E711A2" w:rsidRDefault="00F84430" w:rsidP="00F84430">
      <w:pPr>
        <w:pStyle w:val="3gpptxt"/>
        <w:numPr>
          <w:ilvl w:val="0"/>
          <w:numId w:val="46"/>
        </w:numPr>
        <w:rPr>
          <w:b/>
          <w:bCs/>
        </w:rPr>
      </w:pPr>
      <w:r w:rsidRPr="00E711A2">
        <w:rPr>
          <w:rFonts w:eastAsiaTheme="minorEastAsia"/>
          <w:b/>
          <w:bCs/>
        </w:rPr>
        <w:t xml:space="preserve">the UE transmits any of a PRACH attempt with reduced power in a transmission occasion for PRACH repetition comprising of number of PRACH attempts, Layer 1 may notify higher layers to suspend the corresponding power ramping counter. </w:t>
      </w:r>
    </w:p>
    <w:p w14:paraId="48210073" w14:textId="3FDC3AC8" w:rsidR="00554C6A" w:rsidRPr="00D71966" w:rsidRDefault="00554C6A" w:rsidP="00E711A2">
      <w:pPr>
        <w:pStyle w:val="3gpptxt"/>
        <w:rPr>
          <w:rFonts w:eastAsiaTheme="minorEastAsia"/>
        </w:rPr>
      </w:pPr>
    </w:p>
    <w:p w14:paraId="351B15EB" w14:textId="77777777" w:rsidR="00554C6A" w:rsidRPr="00D71966" w:rsidRDefault="00554C6A" w:rsidP="00D71966">
      <w:pPr>
        <w:pStyle w:val="3gpptitlelv2"/>
        <w:rPr>
          <w:rFonts w:eastAsiaTheme="minorEastAsia"/>
        </w:rPr>
      </w:pPr>
      <w:r w:rsidRPr="00D71966">
        <w:rPr>
          <w:rFonts w:eastAsiaTheme="minorEastAsia"/>
        </w:rPr>
        <w:t>3</w:t>
      </w:r>
      <w:r w:rsidRPr="00D71966">
        <w:rPr>
          <w:rFonts w:eastAsiaTheme="minorEastAsia"/>
        </w:rPr>
        <w:tab/>
        <w:t>Conclusion</w:t>
      </w:r>
    </w:p>
    <w:p w14:paraId="6B249F8D" w14:textId="77777777" w:rsidR="00554C6A" w:rsidRPr="00D71966" w:rsidRDefault="00554C6A" w:rsidP="00D71966">
      <w:pPr>
        <w:pStyle w:val="3gpptxt"/>
        <w:rPr>
          <w:rFonts w:eastAsiaTheme="minorEastAsia"/>
        </w:rPr>
      </w:pPr>
      <w:r w:rsidRPr="00D71966">
        <w:rPr>
          <w:rFonts w:eastAsiaTheme="minorEastAsia"/>
        </w:rPr>
        <w:t>In this contribution, we give our views on PRACH coverage enhancement, and propose that:</w:t>
      </w:r>
    </w:p>
    <w:p w14:paraId="001D7502" w14:textId="77777777" w:rsidR="00C77DE1" w:rsidRPr="00C77DE1" w:rsidRDefault="00C77DE1" w:rsidP="00C77DE1">
      <w:pPr>
        <w:pStyle w:val="3gpptxt"/>
        <w:rPr>
          <w:rFonts w:eastAsiaTheme="minorEastAsia"/>
          <w:b/>
          <w:bCs/>
        </w:rPr>
      </w:pPr>
      <w:bookmarkStart w:id="2" w:name="OLE_LINK3"/>
      <w:r w:rsidRPr="00C77DE1">
        <w:rPr>
          <w:rFonts w:eastAsiaTheme="minorEastAsia"/>
          <w:b/>
          <w:bCs/>
        </w:rPr>
        <w:lastRenderedPageBreak/>
        <w:t>Proposal 1: Rel-17 multiple feature combinations method could be the baseline to configure one or multiple values for the number of multiple PRACH transmissions.</w:t>
      </w:r>
    </w:p>
    <w:p w14:paraId="051E7A63" w14:textId="77777777" w:rsidR="00C77DE1" w:rsidRPr="00C77DE1" w:rsidRDefault="00C77DE1" w:rsidP="00C77DE1">
      <w:pPr>
        <w:pStyle w:val="3gpptxt"/>
        <w:rPr>
          <w:rFonts w:eastAsiaTheme="minorEastAsia"/>
          <w:b/>
          <w:bCs/>
        </w:rPr>
      </w:pPr>
      <w:r w:rsidRPr="00C77DE1">
        <w:rPr>
          <w:rFonts w:eastAsiaTheme="minorEastAsia"/>
          <w:b/>
          <w:bCs/>
        </w:rPr>
        <w:t>Proposal 2: Each value for the number of multiple PRACH transmissions configures corresponding RSRP threshold.</w:t>
      </w:r>
    </w:p>
    <w:p w14:paraId="7D49E554" w14:textId="77777777" w:rsidR="00C77DE1" w:rsidRPr="00C77DE1" w:rsidRDefault="00C77DE1" w:rsidP="00C77DE1">
      <w:pPr>
        <w:pStyle w:val="3gpptxt"/>
        <w:rPr>
          <w:rFonts w:eastAsiaTheme="minorEastAsia"/>
          <w:b/>
          <w:bCs/>
        </w:rPr>
      </w:pPr>
      <w:r w:rsidRPr="00C77DE1">
        <w:rPr>
          <w:rFonts w:eastAsiaTheme="minorEastAsia"/>
          <w:b/>
          <w:bCs/>
        </w:rPr>
        <w:t xml:space="preserve">Proposal 3: If none of SS-RSRP is above </w:t>
      </w:r>
      <w:r w:rsidRPr="00C77DE1">
        <w:rPr>
          <w:rStyle w:val="3gppsymbolitalicie"/>
          <w:rFonts w:eastAsiaTheme="minorEastAsia"/>
          <w:b/>
          <w:bCs/>
        </w:rPr>
        <w:t>rsrp-ThresholdSSB</w:t>
      </w:r>
      <w:r w:rsidRPr="00C77DE1">
        <w:rPr>
          <w:rFonts w:eastAsiaTheme="minorEastAsia"/>
          <w:b/>
          <w:bCs/>
        </w:rPr>
        <w:t xml:space="preserve"> (Rel-15 configuration used for SSB selection) and at least an SSB with SS-RSRP is above </w:t>
      </w:r>
      <w:r w:rsidRPr="00C77DE1">
        <w:rPr>
          <w:rStyle w:val="3gppsymbolitalicie"/>
          <w:rFonts w:eastAsiaTheme="minorEastAsia"/>
          <w:b/>
          <w:bCs/>
        </w:rPr>
        <w:t>rsrp-ThresholdSSB-repetition</w:t>
      </w:r>
      <w:r w:rsidRPr="00C77DE1">
        <w:rPr>
          <w:rFonts w:eastAsiaTheme="minorEastAsia"/>
          <w:b/>
          <w:bCs/>
        </w:rPr>
        <w:t xml:space="preserve"> (configuration value for PRACH repetition), select an SSB above </w:t>
      </w:r>
      <w:r w:rsidRPr="00C77DE1">
        <w:rPr>
          <w:rStyle w:val="3gppsymbolitalicie"/>
          <w:rFonts w:eastAsiaTheme="minorEastAsia"/>
          <w:b/>
          <w:bCs/>
        </w:rPr>
        <w:t>rsrp-ThresholdSSB-repetition</w:t>
      </w:r>
      <w:r w:rsidRPr="00C77DE1">
        <w:rPr>
          <w:rFonts w:eastAsiaTheme="minorEastAsia"/>
          <w:b/>
          <w:bCs/>
        </w:rPr>
        <w:t xml:space="preserve"> for PRACH repetition, else select any SSB for PRACH repetition.</w:t>
      </w:r>
    </w:p>
    <w:p w14:paraId="5C3DB07E" w14:textId="740E6938" w:rsidR="00C77DE1" w:rsidRPr="001F410D" w:rsidRDefault="00C77DE1" w:rsidP="00C77DE1">
      <w:pPr>
        <w:pStyle w:val="3gpptxt"/>
        <w:rPr>
          <w:rFonts w:eastAsiaTheme="minorEastAsia"/>
          <w:b/>
          <w:bCs/>
        </w:rPr>
      </w:pPr>
      <w:bookmarkStart w:id="3" w:name="OLE_LINK4"/>
      <w:bookmarkEnd w:id="2"/>
      <w:r w:rsidRPr="001F410D">
        <w:rPr>
          <w:rFonts w:eastAsiaTheme="minorEastAsia"/>
          <w:b/>
          <w:bCs/>
        </w:rPr>
        <w:t>Proposal 4: Start RAR window at the first PDCCH occasion from the end of the last preamble repetition transmission and RA-RNTI is determined based on the index of the first OFDM symbol of the last preamble repetition transmission in a system frame.</w:t>
      </w:r>
    </w:p>
    <w:p w14:paraId="62FB745A" w14:textId="4A8B817C" w:rsidR="001F410D" w:rsidRPr="001F410D" w:rsidRDefault="001F410D" w:rsidP="001F410D">
      <w:pPr>
        <w:pStyle w:val="3gpptxt"/>
        <w:rPr>
          <w:b/>
          <w:bCs/>
        </w:rPr>
      </w:pPr>
      <w:bookmarkStart w:id="4" w:name="OLE_LINK5"/>
      <w:bookmarkEnd w:id="3"/>
      <w:r w:rsidRPr="001F410D">
        <w:rPr>
          <w:rFonts w:eastAsiaTheme="minorEastAsia"/>
          <w:b/>
          <w:bCs/>
        </w:rPr>
        <w:t>Proposal 5</w:t>
      </w:r>
      <w:r w:rsidRPr="001F410D">
        <w:rPr>
          <w:rFonts w:eastAsia="MS Gothic"/>
          <w:b/>
          <w:bCs/>
        </w:rPr>
        <w:t xml:space="preserve">: If RAR window longer than 10ms is supported for PRACH repetition, e.g., for shared spectrum PRACH repetition, UE determines LSBs of a SFN field by using the last PRACH repetition. </w:t>
      </w:r>
    </w:p>
    <w:p w14:paraId="1F342280" w14:textId="10350975" w:rsidR="001F410D" w:rsidRPr="001F410D" w:rsidRDefault="001F410D" w:rsidP="001F410D">
      <w:pPr>
        <w:pStyle w:val="3gpptxt"/>
        <w:rPr>
          <w:rFonts w:eastAsiaTheme="minorEastAsia"/>
          <w:b/>
          <w:bCs/>
        </w:rPr>
      </w:pPr>
      <w:bookmarkStart w:id="5" w:name="OLE_LINK6"/>
      <w:bookmarkEnd w:id="4"/>
      <w:r w:rsidRPr="001F410D">
        <w:rPr>
          <w:rFonts w:eastAsiaTheme="minorEastAsia"/>
          <w:b/>
          <w:bCs/>
        </w:rPr>
        <w:t>Proposal 6: A separate target power and/or power ramping step and/or maximum number of transmissions are configured for PRACH repetition.</w:t>
      </w:r>
    </w:p>
    <w:p w14:paraId="2C1E1545" w14:textId="411A652D" w:rsidR="00E711A2" w:rsidRPr="00E711A2" w:rsidRDefault="00E711A2" w:rsidP="00E711A2">
      <w:pPr>
        <w:pStyle w:val="3gpptxt"/>
        <w:rPr>
          <w:b/>
          <w:bCs/>
        </w:rPr>
      </w:pPr>
      <w:bookmarkStart w:id="6" w:name="OLE_LINK7"/>
      <w:bookmarkEnd w:id="5"/>
      <w:r w:rsidRPr="00E711A2">
        <w:rPr>
          <w:rFonts w:eastAsiaTheme="minorEastAsia"/>
          <w:b/>
          <w:bCs/>
        </w:rPr>
        <w:t>Proposal 7: If due to power allocation to PUSCH/PUCCH/PRACH/SRS transmissions as described in clause 7.5</w:t>
      </w:r>
      <w:r>
        <w:rPr>
          <w:rFonts w:eastAsiaTheme="minorEastAsia"/>
          <w:b/>
          <w:bCs/>
        </w:rPr>
        <w:t xml:space="preserve"> [TS 38.213]</w:t>
      </w:r>
      <w:r w:rsidRPr="00E711A2">
        <w:rPr>
          <w:rFonts w:eastAsiaTheme="minorEastAsia"/>
          <w:b/>
          <w:bCs/>
        </w:rPr>
        <w:t>, or due to power allocation in EN-DC or NE-DC or NR-DC operation, or due to slot format determination as described in clause 11.1, or due to the PUSCH/PUCCH/PRACH/SRS transmission occasions are in the same slot or the gap between a PRACH transmission and PUSCH/PUCCH/SRS transmission is small as described in clause 8.1</w:t>
      </w:r>
      <w:r>
        <w:rPr>
          <w:rFonts w:eastAsiaTheme="minorEastAsia"/>
          <w:b/>
          <w:bCs/>
        </w:rPr>
        <w:t xml:space="preserve"> [TS 38.213]</w:t>
      </w:r>
      <w:r w:rsidRPr="00E711A2">
        <w:rPr>
          <w:rFonts w:eastAsiaTheme="minorEastAsia"/>
          <w:b/>
          <w:bCs/>
        </w:rPr>
        <w:t>, down-select from</w:t>
      </w:r>
    </w:p>
    <w:p w14:paraId="1922B9EE" w14:textId="77777777" w:rsidR="00E711A2" w:rsidRPr="00E711A2" w:rsidRDefault="00E711A2" w:rsidP="00E711A2">
      <w:pPr>
        <w:pStyle w:val="3gpptxt"/>
        <w:numPr>
          <w:ilvl w:val="0"/>
          <w:numId w:val="47"/>
        </w:numPr>
        <w:rPr>
          <w:b/>
          <w:bCs/>
        </w:rPr>
      </w:pPr>
      <w:r w:rsidRPr="00E711A2">
        <w:rPr>
          <w:rFonts w:eastAsiaTheme="minorEastAsia"/>
          <w:b/>
          <w:bCs/>
        </w:rPr>
        <w:t xml:space="preserve">Option 1: the UE does not transmit all of PRACH attempts in a transmission occasion for PRACH repetition comprising of number of PRACH attempts, Layer 1 notifies higher layers to suspend the corresponding power ramping counter. </w:t>
      </w:r>
    </w:p>
    <w:p w14:paraId="6443AC56" w14:textId="77777777" w:rsidR="00E711A2" w:rsidRPr="00E711A2" w:rsidRDefault="00E711A2" w:rsidP="00E711A2">
      <w:pPr>
        <w:pStyle w:val="3gpptxt"/>
        <w:numPr>
          <w:ilvl w:val="0"/>
          <w:numId w:val="47"/>
        </w:numPr>
        <w:rPr>
          <w:b/>
          <w:bCs/>
        </w:rPr>
      </w:pPr>
      <w:r w:rsidRPr="00E711A2">
        <w:rPr>
          <w:rFonts w:eastAsiaTheme="minorEastAsia"/>
          <w:b/>
          <w:bCs/>
        </w:rPr>
        <w:t xml:space="preserve">Option 2: the UE does not transmit any of a PRACH attempt in a transmission occasion for PRACH repetition comprising of number of PRACH attempts, Layer 1 may notify higher layers to suspend the corresponding power ramping counter. </w:t>
      </w:r>
    </w:p>
    <w:p w14:paraId="13374705" w14:textId="4C9144B1" w:rsidR="00E711A2" w:rsidRPr="00E711A2" w:rsidRDefault="00E711A2" w:rsidP="00E711A2">
      <w:pPr>
        <w:pStyle w:val="3gpptxt"/>
        <w:rPr>
          <w:b/>
          <w:bCs/>
        </w:rPr>
      </w:pPr>
      <w:r w:rsidRPr="00E711A2">
        <w:rPr>
          <w:rFonts w:eastAsiaTheme="minorEastAsia"/>
          <w:b/>
          <w:bCs/>
        </w:rPr>
        <w:t>Proposal 8: If due to power allocation to PUSCH/PUCCH/PRACH/SRS transmissions as described in clause 7.5</w:t>
      </w:r>
      <w:r>
        <w:rPr>
          <w:rFonts w:eastAsiaTheme="minorEastAsia"/>
          <w:b/>
          <w:bCs/>
        </w:rPr>
        <w:t xml:space="preserve"> [TS 38.213]</w:t>
      </w:r>
      <w:r w:rsidRPr="00E711A2">
        <w:rPr>
          <w:rFonts w:eastAsiaTheme="minorEastAsia"/>
          <w:b/>
          <w:bCs/>
        </w:rPr>
        <w:t xml:space="preserve">, or due to power allocation in EN-DC or NE-DC or NR-DC operation, </w:t>
      </w:r>
    </w:p>
    <w:p w14:paraId="4AAC543F" w14:textId="77777777" w:rsidR="00E711A2" w:rsidRPr="00E711A2" w:rsidRDefault="00E711A2" w:rsidP="00E711A2">
      <w:pPr>
        <w:pStyle w:val="3gpptxt"/>
        <w:numPr>
          <w:ilvl w:val="0"/>
          <w:numId w:val="46"/>
        </w:numPr>
        <w:rPr>
          <w:b/>
          <w:bCs/>
        </w:rPr>
      </w:pPr>
      <w:r w:rsidRPr="00E711A2">
        <w:rPr>
          <w:rFonts w:eastAsiaTheme="minorEastAsia"/>
          <w:b/>
          <w:bCs/>
        </w:rPr>
        <w:t xml:space="preserve">the UE transmits any of a PRACH attempt with reduced power in a transmission occasion for PRACH repetition comprising of number of PRACH attempts, Layer 1 may notify higher layers to suspend the corresponding power ramping counter. </w:t>
      </w:r>
    </w:p>
    <w:bookmarkEnd w:id="6"/>
    <w:p w14:paraId="5E043F63" w14:textId="77777777" w:rsidR="00554C6A" w:rsidRPr="00D71966" w:rsidRDefault="00554C6A" w:rsidP="00D71966">
      <w:pPr>
        <w:pStyle w:val="3gpptxt"/>
        <w:rPr>
          <w:rFonts w:eastAsiaTheme="minorEastAsia"/>
        </w:rPr>
      </w:pPr>
    </w:p>
    <w:p w14:paraId="640090A1" w14:textId="77777777" w:rsidR="00554C6A" w:rsidRPr="00D71966" w:rsidRDefault="00554C6A" w:rsidP="00D71966">
      <w:pPr>
        <w:pStyle w:val="3gpptitlelv2"/>
        <w:rPr>
          <w:rFonts w:eastAsiaTheme="minorEastAsia"/>
        </w:rPr>
      </w:pPr>
      <w:r w:rsidRPr="00D71966">
        <w:rPr>
          <w:rFonts w:eastAsiaTheme="minorEastAsia"/>
        </w:rPr>
        <w:t>References</w:t>
      </w:r>
    </w:p>
    <w:p w14:paraId="04B95E43" w14:textId="63CE100C" w:rsidR="00554C6A" w:rsidRPr="00D71966" w:rsidRDefault="00554C6A" w:rsidP="00D71966">
      <w:pPr>
        <w:pStyle w:val="3gpptxt"/>
      </w:pPr>
      <w:r w:rsidRPr="00D71966">
        <w:t>[1]</w:t>
      </w:r>
      <w:r w:rsidRPr="00D71966">
        <w:tab/>
        <w:t>Draft_Minutes_report_RAN1#112</w:t>
      </w:r>
    </w:p>
    <w:bookmarkEnd w:id="1"/>
    <w:p w14:paraId="5B684BC1" w14:textId="77777777" w:rsidR="00B32D63" w:rsidRPr="00D71966" w:rsidRDefault="00B32D63" w:rsidP="00D71966">
      <w:pPr>
        <w:pStyle w:val="3gpptxt"/>
      </w:pPr>
    </w:p>
    <w:sectPr w:rsidR="00B32D63" w:rsidRPr="00D71966" w:rsidSect="005D10D5">
      <w:footerReference w:type="default" r:id="rId9"/>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BF3C8" w14:textId="77777777" w:rsidR="003B26FC" w:rsidRDefault="003B26FC" w:rsidP="005D10D5">
      <w:pPr>
        <w:spacing w:after="0"/>
      </w:pPr>
      <w:r>
        <w:separator/>
      </w:r>
    </w:p>
  </w:endnote>
  <w:endnote w:type="continuationSeparator" w:id="0">
    <w:p w14:paraId="45BE63E3" w14:textId="77777777" w:rsidR="003B26FC" w:rsidRDefault="003B26FC"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C4F" w14:textId="1CD98612" w:rsidR="00E445A8" w:rsidRPr="00E445A8" w:rsidRDefault="00E445A8" w:rsidP="00E445A8">
    <w:pPr>
      <w:pStyle w:val="a5"/>
      <w:jc w:val="center"/>
      <w:rPr>
        <w:rFonts w:cs="Times New Roman"/>
        <w:szCs w:val="20"/>
      </w:rPr>
    </w:pPr>
    <w:r w:rsidRPr="00E445A8">
      <w:rPr>
        <w:rStyle w:val="a7"/>
        <w:rFonts w:cs="Times New Roman"/>
        <w:szCs w:val="20"/>
      </w:rPr>
      <w:fldChar w:fldCharType="begin"/>
    </w:r>
    <w:r w:rsidRPr="00E445A8">
      <w:rPr>
        <w:rStyle w:val="a7"/>
        <w:rFonts w:cs="Times New Roman"/>
        <w:szCs w:val="20"/>
      </w:rPr>
      <w:instrText xml:space="preserve"> PAGE </w:instrText>
    </w:r>
    <w:r w:rsidRPr="00E445A8">
      <w:rPr>
        <w:rStyle w:val="a7"/>
        <w:rFonts w:cs="Times New Roman"/>
        <w:szCs w:val="20"/>
      </w:rPr>
      <w:fldChar w:fldCharType="separate"/>
    </w:r>
    <w:r w:rsidRPr="00E445A8">
      <w:rPr>
        <w:rStyle w:val="a7"/>
        <w:rFonts w:cs="Times New Roman"/>
        <w:szCs w:val="20"/>
      </w:rPr>
      <w:t>3</w:t>
    </w:r>
    <w:r w:rsidRPr="00E445A8">
      <w:rPr>
        <w:rStyle w:val="a7"/>
        <w:rFonts w:cs="Times New Roman"/>
        <w:szCs w:val="20"/>
      </w:rPr>
      <w:fldChar w:fldCharType="end"/>
    </w:r>
    <w:r w:rsidRPr="00E445A8">
      <w:rPr>
        <w:rStyle w:val="a7"/>
        <w:rFonts w:cs="Times New Roman"/>
        <w:szCs w:val="20"/>
      </w:rPr>
      <w:t>/</w:t>
    </w:r>
    <w:r w:rsidRPr="00E445A8">
      <w:rPr>
        <w:rStyle w:val="a7"/>
        <w:rFonts w:cs="Times New Roman"/>
        <w:szCs w:val="20"/>
      </w:rPr>
      <w:fldChar w:fldCharType="begin"/>
    </w:r>
    <w:r w:rsidRPr="00E445A8">
      <w:rPr>
        <w:rStyle w:val="a7"/>
        <w:rFonts w:cs="Times New Roman"/>
        <w:szCs w:val="20"/>
      </w:rPr>
      <w:instrText xml:space="preserve"> NUMPAGES </w:instrText>
    </w:r>
    <w:r w:rsidRPr="00E445A8">
      <w:rPr>
        <w:rStyle w:val="a7"/>
        <w:rFonts w:cs="Times New Roman"/>
        <w:szCs w:val="20"/>
      </w:rPr>
      <w:fldChar w:fldCharType="separate"/>
    </w:r>
    <w:r w:rsidRPr="00E445A8">
      <w:rPr>
        <w:rStyle w:val="a7"/>
        <w:rFonts w:cs="Times New Roman"/>
        <w:szCs w:val="20"/>
      </w:rPr>
      <w:t>3</w:t>
    </w:r>
    <w:r w:rsidRPr="00E445A8">
      <w:rPr>
        <w:rStyle w:val="a7"/>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C6282" w14:textId="77777777" w:rsidR="003B26FC" w:rsidRDefault="003B26FC" w:rsidP="005D10D5">
      <w:pPr>
        <w:spacing w:after="0"/>
      </w:pPr>
      <w:r>
        <w:separator/>
      </w:r>
    </w:p>
  </w:footnote>
  <w:footnote w:type="continuationSeparator" w:id="0">
    <w:p w14:paraId="267117F6" w14:textId="77777777" w:rsidR="003B26FC" w:rsidRDefault="003B26FC"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43AA2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F612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3A10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CC0E7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8A647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14255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1FCCF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72A3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C88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6625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84571E4"/>
    <w:multiLevelType w:val="hybridMultilevel"/>
    <w:tmpl w:val="0F36E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AC659D"/>
    <w:multiLevelType w:val="hybridMultilevel"/>
    <w:tmpl w:val="D41236BA"/>
    <w:lvl w:ilvl="0" w:tplc="2D6CFC9E">
      <w:numFmt w:val="bullet"/>
      <w:lvlText w:val="•"/>
      <w:lvlJc w:val="left"/>
      <w:pPr>
        <w:ind w:left="1080" w:hanging="720"/>
      </w:pPr>
      <w:rPr>
        <w:rFonts w:ascii="等线" w:eastAsia="等线" w:hAnsi="等线"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0F352202"/>
    <w:multiLevelType w:val="hybridMultilevel"/>
    <w:tmpl w:val="E0C46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0467B7"/>
    <w:multiLevelType w:val="hybridMultilevel"/>
    <w:tmpl w:val="38600394"/>
    <w:lvl w:ilvl="0" w:tplc="10FA92E8">
      <w:numFmt w:val="bullet"/>
      <w:lvlText w:val="•"/>
      <w:lvlJc w:val="left"/>
      <w:pPr>
        <w:ind w:left="1080" w:hanging="720"/>
      </w:pPr>
      <w:rPr>
        <w:rFonts w:ascii="等线" w:eastAsia="等线" w:hAnsi="等线"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063B3E"/>
    <w:multiLevelType w:val="hybridMultilevel"/>
    <w:tmpl w:val="6EF4FECA"/>
    <w:lvl w:ilvl="0" w:tplc="200E0F7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2264A2"/>
    <w:multiLevelType w:val="multilevel"/>
    <w:tmpl w:val="6EF4FECA"/>
    <w:numStyleLink w:val="3gppran1meeting"/>
  </w:abstractNum>
  <w:abstractNum w:abstractNumId="18" w15:restartNumberingAfterBreak="0">
    <w:nsid w:val="186624DC"/>
    <w:multiLevelType w:val="multilevel"/>
    <w:tmpl w:val="6EF4FECA"/>
    <w:numStyleLink w:val="3gppran1meeting"/>
  </w:abstractNum>
  <w:abstractNum w:abstractNumId="19" w15:restartNumberingAfterBreak="0">
    <w:nsid w:val="240E59E8"/>
    <w:multiLevelType w:val="hybridMultilevel"/>
    <w:tmpl w:val="D7A6B2EE"/>
    <w:lvl w:ilvl="0" w:tplc="FA88EB5A">
      <w:start w:val="1"/>
      <w:numFmt w:val="bullet"/>
      <w:lvlText w:val=""/>
      <w:lvlJc w:val="left"/>
      <w:pPr>
        <w:tabs>
          <w:tab w:val="num" w:pos="720"/>
        </w:tabs>
        <w:ind w:left="720" w:hanging="360"/>
      </w:pPr>
      <w:rPr>
        <w:rFonts w:ascii="Wingdings" w:hAnsi="Wingdings" w:hint="default"/>
      </w:rPr>
    </w:lvl>
    <w:lvl w:ilvl="1" w:tplc="9648DB88">
      <w:numFmt w:val="bullet"/>
      <w:lvlText w:val=""/>
      <w:lvlJc w:val="left"/>
      <w:pPr>
        <w:tabs>
          <w:tab w:val="num" w:pos="1440"/>
        </w:tabs>
        <w:ind w:left="1440" w:hanging="360"/>
      </w:pPr>
      <w:rPr>
        <w:rFonts w:ascii="Wingdings" w:hAnsi="Wingdings" w:hint="default"/>
      </w:rPr>
    </w:lvl>
    <w:lvl w:ilvl="2" w:tplc="A03231A6" w:tentative="1">
      <w:start w:val="1"/>
      <w:numFmt w:val="bullet"/>
      <w:lvlText w:val=""/>
      <w:lvlJc w:val="left"/>
      <w:pPr>
        <w:tabs>
          <w:tab w:val="num" w:pos="2160"/>
        </w:tabs>
        <w:ind w:left="2160" w:hanging="360"/>
      </w:pPr>
      <w:rPr>
        <w:rFonts w:ascii="Wingdings" w:hAnsi="Wingdings" w:hint="default"/>
      </w:rPr>
    </w:lvl>
    <w:lvl w:ilvl="3" w:tplc="32C87F84" w:tentative="1">
      <w:start w:val="1"/>
      <w:numFmt w:val="bullet"/>
      <w:lvlText w:val=""/>
      <w:lvlJc w:val="left"/>
      <w:pPr>
        <w:tabs>
          <w:tab w:val="num" w:pos="2880"/>
        </w:tabs>
        <w:ind w:left="2880" w:hanging="360"/>
      </w:pPr>
      <w:rPr>
        <w:rFonts w:ascii="Wingdings" w:hAnsi="Wingdings" w:hint="default"/>
      </w:rPr>
    </w:lvl>
    <w:lvl w:ilvl="4" w:tplc="5ADC250C" w:tentative="1">
      <w:start w:val="1"/>
      <w:numFmt w:val="bullet"/>
      <w:lvlText w:val=""/>
      <w:lvlJc w:val="left"/>
      <w:pPr>
        <w:tabs>
          <w:tab w:val="num" w:pos="3600"/>
        </w:tabs>
        <w:ind w:left="3600" w:hanging="360"/>
      </w:pPr>
      <w:rPr>
        <w:rFonts w:ascii="Wingdings" w:hAnsi="Wingdings" w:hint="default"/>
      </w:rPr>
    </w:lvl>
    <w:lvl w:ilvl="5" w:tplc="8A26518C" w:tentative="1">
      <w:start w:val="1"/>
      <w:numFmt w:val="bullet"/>
      <w:lvlText w:val=""/>
      <w:lvlJc w:val="left"/>
      <w:pPr>
        <w:tabs>
          <w:tab w:val="num" w:pos="4320"/>
        </w:tabs>
        <w:ind w:left="4320" w:hanging="360"/>
      </w:pPr>
      <w:rPr>
        <w:rFonts w:ascii="Wingdings" w:hAnsi="Wingdings" w:hint="default"/>
      </w:rPr>
    </w:lvl>
    <w:lvl w:ilvl="6" w:tplc="B7B8AFD4" w:tentative="1">
      <w:start w:val="1"/>
      <w:numFmt w:val="bullet"/>
      <w:lvlText w:val=""/>
      <w:lvlJc w:val="left"/>
      <w:pPr>
        <w:tabs>
          <w:tab w:val="num" w:pos="5040"/>
        </w:tabs>
        <w:ind w:left="5040" w:hanging="360"/>
      </w:pPr>
      <w:rPr>
        <w:rFonts w:ascii="Wingdings" w:hAnsi="Wingdings" w:hint="default"/>
      </w:rPr>
    </w:lvl>
    <w:lvl w:ilvl="7" w:tplc="D754436A" w:tentative="1">
      <w:start w:val="1"/>
      <w:numFmt w:val="bullet"/>
      <w:lvlText w:val=""/>
      <w:lvlJc w:val="left"/>
      <w:pPr>
        <w:tabs>
          <w:tab w:val="num" w:pos="5760"/>
        </w:tabs>
        <w:ind w:left="5760" w:hanging="360"/>
      </w:pPr>
      <w:rPr>
        <w:rFonts w:ascii="Wingdings" w:hAnsi="Wingdings" w:hint="default"/>
      </w:rPr>
    </w:lvl>
    <w:lvl w:ilvl="8" w:tplc="8C0C1A2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85C7F50"/>
    <w:multiLevelType w:val="hybridMultilevel"/>
    <w:tmpl w:val="C5EC78CE"/>
    <w:lvl w:ilvl="0" w:tplc="0A94533E">
      <w:start w:val="1"/>
      <w:numFmt w:val="bullet"/>
      <w:lvlText w:val=""/>
      <w:lvlJc w:val="left"/>
      <w:pPr>
        <w:tabs>
          <w:tab w:val="num" w:pos="720"/>
        </w:tabs>
        <w:ind w:left="720" w:hanging="360"/>
      </w:pPr>
      <w:rPr>
        <w:rFonts w:ascii="Wingdings" w:hAnsi="Wingdings" w:hint="default"/>
      </w:rPr>
    </w:lvl>
    <w:lvl w:ilvl="1" w:tplc="0504C73E">
      <w:numFmt w:val="bullet"/>
      <w:lvlText w:val=""/>
      <w:lvlJc w:val="left"/>
      <w:pPr>
        <w:tabs>
          <w:tab w:val="num" w:pos="1440"/>
        </w:tabs>
        <w:ind w:left="1440" w:hanging="360"/>
      </w:pPr>
      <w:rPr>
        <w:rFonts w:ascii="Wingdings" w:hAnsi="Wingdings" w:hint="default"/>
      </w:rPr>
    </w:lvl>
    <w:lvl w:ilvl="2" w:tplc="1DACB68E" w:tentative="1">
      <w:start w:val="1"/>
      <w:numFmt w:val="bullet"/>
      <w:lvlText w:val=""/>
      <w:lvlJc w:val="left"/>
      <w:pPr>
        <w:tabs>
          <w:tab w:val="num" w:pos="2160"/>
        </w:tabs>
        <w:ind w:left="2160" w:hanging="360"/>
      </w:pPr>
      <w:rPr>
        <w:rFonts w:ascii="Wingdings" w:hAnsi="Wingdings" w:hint="default"/>
      </w:rPr>
    </w:lvl>
    <w:lvl w:ilvl="3" w:tplc="DAD81578" w:tentative="1">
      <w:start w:val="1"/>
      <w:numFmt w:val="bullet"/>
      <w:lvlText w:val=""/>
      <w:lvlJc w:val="left"/>
      <w:pPr>
        <w:tabs>
          <w:tab w:val="num" w:pos="2880"/>
        </w:tabs>
        <w:ind w:left="2880" w:hanging="360"/>
      </w:pPr>
      <w:rPr>
        <w:rFonts w:ascii="Wingdings" w:hAnsi="Wingdings" w:hint="default"/>
      </w:rPr>
    </w:lvl>
    <w:lvl w:ilvl="4" w:tplc="F0C08AA4" w:tentative="1">
      <w:start w:val="1"/>
      <w:numFmt w:val="bullet"/>
      <w:lvlText w:val=""/>
      <w:lvlJc w:val="left"/>
      <w:pPr>
        <w:tabs>
          <w:tab w:val="num" w:pos="3600"/>
        </w:tabs>
        <w:ind w:left="3600" w:hanging="360"/>
      </w:pPr>
      <w:rPr>
        <w:rFonts w:ascii="Wingdings" w:hAnsi="Wingdings" w:hint="default"/>
      </w:rPr>
    </w:lvl>
    <w:lvl w:ilvl="5" w:tplc="17E88E54" w:tentative="1">
      <w:start w:val="1"/>
      <w:numFmt w:val="bullet"/>
      <w:lvlText w:val=""/>
      <w:lvlJc w:val="left"/>
      <w:pPr>
        <w:tabs>
          <w:tab w:val="num" w:pos="4320"/>
        </w:tabs>
        <w:ind w:left="4320" w:hanging="360"/>
      </w:pPr>
      <w:rPr>
        <w:rFonts w:ascii="Wingdings" w:hAnsi="Wingdings" w:hint="default"/>
      </w:rPr>
    </w:lvl>
    <w:lvl w:ilvl="6" w:tplc="AD343C32" w:tentative="1">
      <w:start w:val="1"/>
      <w:numFmt w:val="bullet"/>
      <w:lvlText w:val=""/>
      <w:lvlJc w:val="left"/>
      <w:pPr>
        <w:tabs>
          <w:tab w:val="num" w:pos="5040"/>
        </w:tabs>
        <w:ind w:left="5040" w:hanging="360"/>
      </w:pPr>
      <w:rPr>
        <w:rFonts w:ascii="Wingdings" w:hAnsi="Wingdings" w:hint="default"/>
      </w:rPr>
    </w:lvl>
    <w:lvl w:ilvl="7" w:tplc="AC7C7F4C" w:tentative="1">
      <w:start w:val="1"/>
      <w:numFmt w:val="bullet"/>
      <w:lvlText w:val=""/>
      <w:lvlJc w:val="left"/>
      <w:pPr>
        <w:tabs>
          <w:tab w:val="num" w:pos="5760"/>
        </w:tabs>
        <w:ind w:left="5760" w:hanging="360"/>
      </w:pPr>
      <w:rPr>
        <w:rFonts w:ascii="Wingdings" w:hAnsi="Wingdings" w:hint="default"/>
      </w:rPr>
    </w:lvl>
    <w:lvl w:ilvl="8" w:tplc="1A04610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7B054D"/>
    <w:multiLevelType w:val="multilevel"/>
    <w:tmpl w:val="6EF4F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686558"/>
    <w:multiLevelType w:val="hybridMultilevel"/>
    <w:tmpl w:val="44307870"/>
    <w:lvl w:ilvl="0" w:tplc="E33E6772">
      <w:start w:val="1"/>
      <w:numFmt w:val="bullet"/>
      <w:lvlText w:val=""/>
      <w:lvlJc w:val="left"/>
      <w:pPr>
        <w:tabs>
          <w:tab w:val="num" w:pos="720"/>
        </w:tabs>
        <w:ind w:left="720" w:hanging="360"/>
      </w:pPr>
      <w:rPr>
        <w:rFonts w:ascii="Wingdings" w:hAnsi="Wingdings" w:hint="default"/>
      </w:rPr>
    </w:lvl>
    <w:lvl w:ilvl="1" w:tplc="03C88560" w:tentative="1">
      <w:start w:val="1"/>
      <w:numFmt w:val="bullet"/>
      <w:lvlText w:val=""/>
      <w:lvlJc w:val="left"/>
      <w:pPr>
        <w:tabs>
          <w:tab w:val="num" w:pos="1440"/>
        </w:tabs>
        <w:ind w:left="1440" w:hanging="360"/>
      </w:pPr>
      <w:rPr>
        <w:rFonts w:ascii="Wingdings" w:hAnsi="Wingdings" w:hint="default"/>
      </w:rPr>
    </w:lvl>
    <w:lvl w:ilvl="2" w:tplc="3D72A108" w:tentative="1">
      <w:start w:val="1"/>
      <w:numFmt w:val="bullet"/>
      <w:lvlText w:val=""/>
      <w:lvlJc w:val="left"/>
      <w:pPr>
        <w:tabs>
          <w:tab w:val="num" w:pos="2160"/>
        </w:tabs>
        <w:ind w:left="2160" w:hanging="360"/>
      </w:pPr>
      <w:rPr>
        <w:rFonts w:ascii="Wingdings" w:hAnsi="Wingdings" w:hint="default"/>
      </w:rPr>
    </w:lvl>
    <w:lvl w:ilvl="3" w:tplc="2C62F95A" w:tentative="1">
      <w:start w:val="1"/>
      <w:numFmt w:val="bullet"/>
      <w:lvlText w:val=""/>
      <w:lvlJc w:val="left"/>
      <w:pPr>
        <w:tabs>
          <w:tab w:val="num" w:pos="2880"/>
        </w:tabs>
        <w:ind w:left="2880" w:hanging="360"/>
      </w:pPr>
      <w:rPr>
        <w:rFonts w:ascii="Wingdings" w:hAnsi="Wingdings" w:hint="default"/>
      </w:rPr>
    </w:lvl>
    <w:lvl w:ilvl="4" w:tplc="BC9E9CFC" w:tentative="1">
      <w:start w:val="1"/>
      <w:numFmt w:val="bullet"/>
      <w:lvlText w:val=""/>
      <w:lvlJc w:val="left"/>
      <w:pPr>
        <w:tabs>
          <w:tab w:val="num" w:pos="3600"/>
        </w:tabs>
        <w:ind w:left="3600" w:hanging="360"/>
      </w:pPr>
      <w:rPr>
        <w:rFonts w:ascii="Wingdings" w:hAnsi="Wingdings" w:hint="default"/>
      </w:rPr>
    </w:lvl>
    <w:lvl w:ilvl="5" w:tplc="F5705D58" w:tentative="1">
      <w:start w:val="1"/>
      <w:numFmt w:val="bullet"/>
      <w:lvlText w:val=""/>
      <w:lvlJc w:val="left"/>
      <w:pPr>
        <w:tabs>
          <w:tab w:val="num" w:pos="4320"/>
        </w:tabs>
        <w:ind w:left="4320" w:hanging="360"/>
      </w:pPr>
      <w:rPr>
        <w:rFonts w:ascii="Wingdings" w:hAnsi="Wingdings" w:hint="default"/>
      </w:rPr>
    </w:lvl>
    <w:lvl w:ilvl="6" w:tplc="7F160676" w:tentative="1">
      <w:start w:val="1"/>
      <w:numFmt w:val="bullet"/>
      <w:lvlText w:val=""/>
      <w:lvlJc w:val="left"/>
      <w:pPr>
        <w:tabs>
          <w:tab w:val="num" w:pos="5040"/>
        </w:tabs>
        <w:ind w:left="5040" w:hanging="360"/>
      </w:pPr>
      <w:rPr>
        <w:rFonts w:ascii="Wingdings" w:hAnsi="Wingdings" w:hint="default"/>
      </w:rPr>
    </w:lvl>
    <w:lvl w:ilvl="7" w:tplc="3B826CC0" w:tentative="1">
      <w:start w:val="1"/>
      <w:numFmt w:val="bullet"/>
      <w:lvlText w:val=""/>
      <w:lvlJc w:val="left"/>
      <w:pPr>
        <w:tabs>
          <w:tab w:val="num" w:pos="5760"/>
        </w:tabs>
        <w:ind w:left="5760" w:hanging="360"/>
      </w:pPr>
      <w:rPr>
        <w:rFonts w:ascii="Wingdings" w:hAnsi="Wingdings" w:hint="default"/>
      </w:rPr>
    </w:lvl>
    <w:lvl w:ilvl="8" w:tplc="9436635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DB784F"/>
    <w:multiLevelType w:val="hybridMultilevel"/>
    <w:tmpl w:val="73FC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4856EF"/>
    <w:multiLevelType w:val="multilevel"/>
    <w:tmpl w:val="6EF4FECA"/>
    <w:numStyleLink w:val="3gppran1meeting"/>
  </w:abstractNum>
  <w:abstractNum w:abstractNumId="25" w15:restartNumberingAfterBreak="0">
    <w:nsid w:val="378228EA"/>
    <w:multiLevelType w:val="multilevel"/>
    <w:tmpl w:val="6EF4FECA"/>
    <w:numStyleLink w:val="3gppran1meeting"/>
  </w:abstractNum>
  <w:abstractNum w:abstractNumId="26" w15:restartNumberingAfterBreak="0">
    <w:nsid w:val="39936E6A"/>
    <w:multiLevelType w:val="hybridMultilevel"/>
    <w:tmpl w:val="59988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0D175A"/>
    <w:multiLevelType w:val="hybridMultilevel"/>
    <w:tmpl w:val="957056D8"/>
    <w:lvl w:ilvl="0" w:tplc="436C134C">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D05131"/>
    <w:multiLevelType w:val="hybridMultilevel"/>
    <w:tmpl w:val="33989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D14054"/>
    <w:multiLevelType w:val="multilevel"/>
    <w:tmpl w:val="6EF4FECA"/>
    <w:numStyleLink w:val="3gppran1meeting"/>
  </w:abstractNum>
  <w:abstractNum w:abstractNumId="31" w15:restartNumberingAfterBreak="0">
    <w:nsid w:val="54D06740"/>
    <w:multiLevelType w:val="hybridMultilevel"/>
    <w:tmpl w:val="9E96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33" w15:restartNumberingAfterBreak="0">
    <w:nsid w:val="62D41F82"/>
    <w:multiLevelType w:val="multilevel"/>
    <w:tmpl w:val="6EF4FECA"/>
    <w:numStyleLink w:val="3gppran1meeting"/>
  </w:abstractNum>
  <w:abstractNum w:abstractNumId="34" w15:restartNumberingAfterBreak="0">
    <w:nsid w:val="63FA3EE8"/>
    <w:multiLevelType w:val="multilevel"/>
    <w:tmpl w:val="6EF4F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665C1F"/>
    <w:multiLevelType w:val="hybridMultilevel"/>
    <w:tmpl w:val="27BEE892"/>
    <w:lvl w:ilvl="0" w:tplc="C576E1AC">
      <w:numFmt w:val="bullet"/>
      <w:lvlText w:val="•"/>
      <w:lvlJc w:val="left"/>
      <w:pPr>
        <w:ind w:left="1080" w:hanging="720"/>
      </w:pPr>
      <w:rPr>
        <w:rFonts w:ascii="等线" w:eastAsia="等线" w:hAnsi="等线"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7A474A"/>
    <w:multiLevelType w:val="hybridMultilevel"/>
    <w:tmpl w:val="4FA61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D357E2"/>
    <w:multiLevelType w:val="hybridMultilevel"/>
    <w:tmpl w:val="41969434"/>
    <w:lvl w:ilvl="0" w:tplc="043E1F0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054449"/>
    <w:multiLevelType w:val="hybridMultilevel"/>
    <w:tmpl w:val="F46ED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C5670E"/>
    <w:multiLevelType w:val="multilevel"/>
    <w:tmpl w:val="6EF4FECA"/>
    <w:numStyleLink w:val="3gppran1meeting"/>
  </w:abstractNum>
  <w:abstractNum w:abstractNumId="41"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405FA4"/>
    <w:multiLevelType w:val="hybridMultilevel"/>
    <w:tmpl w:val="A10E1514"/>
    <w:lvl w:ilvl="0" w:tplc="F13AC858">
      <w:start w:val="1"/>
      <w:numFmt w:val="bullet"/>
      <w:lvlText w:val=""/>
      <w:lvlJc w:val="left"/>
      <w:pPr>
        <w:tabs>
          <w:tab w:val="num" w:pos="720"/>
        </w:tabs>
        <w:ind w:left="720" w:hanging="360"/>
      </w:pPr>
      <w:rPr>
        <w:rFonts w:ascii="Wingdings" w:hAnsi="Wingdings" w:hint="default"/>
      </w:rPr>
    </w:lvl>
    <w:lvl w:ilvl="1" w:tplc="80F222B0" w:tentative="1">
      <w:start w:val="1"/>
      <w:numFmt w:val="bullet"/>
      <w:lvlText w:val=""/>
      <w:lvlJc w:val="left"/>
      <w:pPr>
        <w:tabs>
          <w:tab w:val="num" w:pos="1440"/>
        </w:tabs>
        <w:ind w:left="1440" w:hanging="360"/>
      </w:pPr>
      <w:rPr>
        <w:rFonts w:ascii="Wingdings" w:hAnsi="Wingdings" w:hint="default"/>
      </w:rPr>
    </w:lvl>
    <w:lvl w:ilvl="2" w:tplc="FC841DC6" w:tentative="1">
      <w:start w:val="1"/>
      <w:numFmt w:val="bullet"/>
      <w:lvlText w:val=""/>
      <w:lvlJc w:val="left"/>
      <w:pPr>
        <w:tabs>
          <w:tab w:val="num" w:pos="2160"/>
        </w:tabs>
        <w:ind w:left="2160" w:hanging="360"/>
      </w:pPr>
      <w:rPr>
        <w:rFonts w:ascii="Wingdings" w:hAnsi="Wingdings" w:hint="default"/>
      </w:rPr>
    </w:lvl>
    <w:lvl w:ilvl="3" w:tplc="74A44612" w:tentative="1">
      <w:start w:val="1"/>
      <w:numFmt w:val="bullet"/>
      <w:lvlText w:val=""/>
      <w:lvlJc w:val="left"/>
      <w:pPr>
        <w:tabs>
          <w:tab w:val="num" w:pos="2880"/>
        </w:tabs>
        <w:ind w:left="2880" w:hanging="360"/>
      </w:pPr>
      <w:rPr>
        <w:rFonts w:ascii="Wingdings" w:hAnsi="Wingdings" w:hint="default"/>
      </w:rPr>
    </w:lvl>
    <w:lvl w:ilvl="4" w:tplc="8884C27A" w:tentative="1">
      <w:start w:val="1"/>
      <w:numFmt w:val="bullet"/>
      <w:lvlText w:val=""/>
      <w:lvlJc w:val="left"/>
      <w:pPr>
        <w:tabs>
          <w:tab w:val="num" w:pos="3600"/>
        </w:tabs>
        <w:ind w:left="3600" w:hanging="360"/>
      </w:pPr>
      <w:rPr>
        <w:rFonts w:ascii="Wingdings" w:hAnsi="Wingdings" w:hint="default"/>
      </w:rPr>
    </w:lvl>
    <w:lvl w:ilvl="5" w:tplc="6DC46D7A" w:tentative="1">
      <w:start w:val="1"/>
      <w:numFmt w:val="bullet"/>
      <w:lvlText w:val=""/>
      <w:lvlJc w:val="left"/>
      <w:pPr>
        <w:tabs>
          <w:tab w:val="num" w:pos="4320"/>
        </w:tabs>
        <w:ind w:left="4320" w:hanging="360"/>
      </w:pPr>
      <w:rPr>
        <w:rFonts w:ascii="Wingdings" w:hAnsi="Wingdings" w:hint="default"/>
      </w:rPr>
    </w:lvl>
    <w:lvl w:ilvl="6" w:tplc="76B46944" w:tentative="1">
      <w:start w:val="1"/>
      <w:numFmt w:val="bullet"/>
      <w:lvlText w:val=""/>
      <w:lvlJc w:val="left"/>
      <w:pPr>
        <w:tabs>
          <w:tab w:val="num" w:pos="5040"/>
        </w:tabs>
        <w:ind w:left="5040" w:hanging="360"/>
      </w:pPr>
      <w:rPr>
        <w:rFonts w:ascii="Wingdings" w:hAnsi="Wingdings" w:hint="default"/>
      </w:rPr>
    </w:lvl>
    <w:lvl w:ilvl="7" w:tplc="B6B84742" w:tentative="1">
      <w:start w:val="1"/>
      <w:numFmt w:val="bullet"/>
      <w:lvlText w:val=""/>
      <w:lvlJc w:val="left"/>
      <w:pPr>
        <w:tabs>
          <w:tab w:val="num" w:pos="5760"/>
        </w:tabs>
        <w:ind w:left="5760" w:hanging="360"/>
      </w:pPr>
      <w:rPr>
        <w:rFonts w:ascii="Wingdings" w:hAnsi="Wingdings" w:hint="default"/>
      </w:rPr>
    </w:lvl>
    <w:lvl w:ilvl="8" w:tplc="0F94E716"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A87FE0"/>
    <w:multiLevelType w:val="multilevel"/>
    <w:tmpl w:val="220CA69A"/>
    <w:numStyleLink w:val="3gppran2list"/>
  </w:abstractNum>
  <w:abstractNum w:abstractNumId="44" w15:restartNumberingAfterBreak="0">
    <w:nsid w:val="7A7528FD"/>
    <w:multiLevelType w:val="multilevel"/>
    <w:tmpl w:val="6EF4FECA"/>
    <w:numStyleLink w:val="3gppran1meeting"/>
  </w:abstractNum>
  <w:abstractNum w:abstractNumId="45" w15:restartNumberingAfterBreak="0">
    <w:nsid w:val="7C3C5CCC"/>
    <w:multiLevelType w:val="hybridMultilevel"/>
    <w:tmpl w:val="AE2EB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3A2A4B"/>
    <w:multiLevelType w:val="hybridMultilevel"/>
    <w:tmpl w:val="6EB229A6"/>
    <w:lvl w:ilvl="0" w:tplc="26D664F6">
      <w:start w:val="1"/>
      <w:numFmt w:val="bullet"/>
      <w:lvlText w:val=""/>
      <w:lvlJc w:val="left"/>
      <w:pPr>
        <w:tabs>
          <w:tab w:val="num" w:pos="720"/>
        </w:tabs>
        <w:ind w:left="720" w:hanging="360"/>
      </w:pPr>
      <w:rPr>
        <w:rFonts w:ascii="Wingdings" w:hAnsi="Wingdings" w:hint="default"/>
      </w:rPr>
    </w:lvl>
    <w:lvl w:ilvl="1" w:tplc="A2ECE094">
      <w:start w:val="1"/>
      <w:numFmt w:val="bullet"/>
      <w:lvlText w:val=""/>
      <w:lvlJc w:val="left"/>
      <w:pPr>
        <w:tabs>
          <w:tab w:val="num" w:pos="1440"/>
        </w:tabs>
        <w:ind w:left="1440" w:hanging="360"/>
      </w:pPr>
      <w:rPr>
        <w:rFonts w:ascii="Wingdings" w:hAnsi="Wingdings" w:hint="default"/>
      </w:rPr>
    </w:lvl>
    <w:lvl w:ilvl="2" w:tplc="46D60A1C" w:tentative="1">
      <w:start w:val="1"/>
      <w:numFmt w:val="bullet"/>
      <w:lvlText w:val=""/>
      <w:lvlJc w:val="left"/>
      <w:pPr>
        <w:tabs>
          <w:tab w:val="num" w:pos="2160"/>
        </w:tabs>
        <w:ind w:left="2160" w:hanging="360"/>
      </w:pPr>
      <w:rPr>
        <w:rFonts w:ascii="Wingdings" w:hAnsi="Wingdings" w:hint="default"/>
      </w:rPr>
    </w:lvl>
    <w:lvl w:ilvl="3" w:tplc="2794E4A2" w:tentative="1">
      <w:start w:val="1"/>
      <w:numFmt w:val="bullet"/>
      <w:lvlText w:val=""/>
      <w:lvlJc w:val="left"/>
      <w:pPr>
        <w:tabs>
          <w:tab w:val="num" w:pos="2880"/>
        </w:tabs>
        <w:ind w:left="2880" w:hanging="360"/>
      </w:pPr>
      <w:rPr>
        <w:rFonts w:ascii="Wingdings" w:hAnsi="Wingdings" w:hint="default"/>
      </w:rPr>
    </w:lvl>
    <w:lvl w:ilvl="4" w:tplc="DEE0B5DC" w:tentative="1">
      <w:start w:val="1"/>
      <w:numFmt w:val="bullet"/>
      <w:lvlText w:val=""/>
      <w:lvlJc w:val="left"/>
      <w:pPr>
        <w:tabs>
          <w:tab w:val="num" w:pos="3600"/>
        </w:tabs>
        <w:ind w:left="3600" w:hanging="360"/>
      </w:pPr>
      <w:rPr>
        <w:rFonts w:ascii="Wingdings" w:hAnsi="Wingdings" w:hint="default"/>
      </w:rPr>
    </w:lvl>
    <w:lvl w:ilvl="5" w:tplc="6FD603DA" w:tentative="1">
      <w:start w:val="1"/>
      <w:numFmt w:val="bullet"/>
      <w:lvlText w:val=""/>
      <w:lvlJc w:val="left"/>
      <w:pPr>
        <w:tabs>
          <w:tab w:val="num" w:pos="4320"/>
        </w:tabs>
        <w:ind w:left="4320" w:hanging="360"/>
      </w:pPr>
      <w:rPr>
        <w:rFonts w:ascii="Wingdings" w:hAnsi="Wingdings" w:hint="default"/>
      </w:rPr>
    </w:lvl>
    <w:lvl w:ilvl="6" w:tplc="21B6AF28" w:tentative="1">
      <w:start w:val="1"/>
      <w:numFmt w:val="bullet"/>
      <w:lvlText w:val=""/>
      <w:lvlJc w:val="left"/>
      <w:pPr>
        <w:tabs>
          <w:tab w:val="num" w:pos="5040"/>
        </w:tabs>
        <w:ind w:left="5040" w:hanging="360"/>
      </w:pPr>
      <w:rPr>
        <w:rFonts w:ascii="Wingdings" w:hAnsi="Wingdings" w:hint="default"/>
      </w:rPr>
    </w:lvl>
    <w:lvl w:ilvl="7" w:tplc="1FBA718C" w:tentative="1">
      <w:start w:val="1"/>
      <w:numFmt w:val="bullet"/>
      <w:lvlText w:val=""/>
      <w:lvlJc w:val="left"/>
      <w:pPr>
        <w:tabs>
          <w:tab w:val="num" w:pos="5760"/>
        </w:tabs>
        <w:ind w:left="5760" w:hanging="360"/>
      </w:pPr>
      <w:rPr>
        <w:rFonts w:ascii="Wingdings" w:hAnsi="Wingdings" w:hint="default"/>
      </w:rPr>
    </w:lvl>
    <w:lvl w:ilvl="8" w:tplc="A5E85B08"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6"/>
  </w:num>
  <w:num w:numId="12">
    <w:abstractNumId w:val="10"/>
  </w:num>
  <w:num w:numId="13">
    <w:abstractNumId w:val="17"/>
  </w:num>
  <w:num w:numId="14">
    <w:abstractNumId w:val="43"/>
  </w:num>
  <w:num w:numId="15">
    <w:abstractNumId w:val="32"/>
  </w:num>
  <w:num w:numId="16">
    <w:abstractNumId w:val="27"/>
  </w:num>
  <w:num w:numId="17">
    <w:abstractNumId w:val="38"/>
  </w:num>
  <w:num w:numId="18">
    <w:abstractNumId w:val="13"/>
  </w:num>
  <w:num w:numId="19">
    <w:abstractNumId w:val="33"/>
  </w:num>
  <w:num w:numId="20">
    <w:abstractNumId w:val="15"/>
  </w:num>
  <w:num w:numId="21">
    <w:abstractNumId w:val="40"/>
  </w:num>
  <w:num w:numId="22">
    <w:abstractNumId w:val="12"/>
  </w:num>
  <w:num w:numId="23">
    <w:abstractNumId w:val="25"/>
  </w:num>
  <w:num w:numId="24">
    <w:abstractNumId w:val="35"/>
  </w:num>
  <w:num w:numId="25">
    <w:abstractNumId w:val="24"/>
  </w:num>
  <w:num w:numId="26">
    <w:abstractNumId w:val="29"/>
  </w:num>
  <w:num w:numId="27">
    <w:abstractNumId w:val="37"/>
  </w:num>
  <w:num w:numId="28">
    <w:abstractNumId w:val="41"/>
  </w:num>
  <w:num w:numId="29">
    <w:abstractNumId w:val="36"/>
  </w:num>
  <w:num w:numId="30">
    <w:abstractNumId w:val="18"/>
  </w:num>
  <w:num w:numId="31">
    <w:abstractNumId w:val="30"/>
  </w:num>
  <w:num w:numId="32">
    <w:abstractNumId w:val="21"/>
  </w:num>
  <w:num w:numId="33">
    <w:abstractNumId w:val="44"/>
  </w:num>
  <w:num w:numId="34">
    <w:abstractNumId w:val="34"/>
  </w:num>
  <w:num w:numId="35">
    <w:abstractNumId w:val="28"/>
  </w:num>
  <w:num w:numId="36">
    <w:abstractNumId w:val="14"/>
  </w:num>
  <w:num w:numId="37">
    <w:abstractNumId w:val="11"/>
  </w:num>
  <w:num w:numId="38">
    <w:abstractNumId w:val="45"/>
  </w:num>
  <w:num w:numId="39">
    <w:abstractNumId w:val="39"/>
  </w:num>
  <w:num w:numId="40">
    <w:abstractNumId w:val="26"/>
  </w:num>
  <w:num w:numId="41">
    <w:abstractNumId w:val="46"/>
  </w:num>
  <w:num w:numId="42">
    <w:abstractNumId w:val="22"/>
  </w:num>
  <w:num w:numId="43">
    <w:abstractNumId w:val="42"/>
  </w:num>
  <w:num w:numId="44">
    <w:abstractNumId w:val="19"/>
  </w:num>
  <w:num w:numId="45">
    <w:abstractNumId w:val="20"/>
  </w:num>
  <w:num w:numId="46">
    <w:abstractNumId w:val="23"/>
  </w:num>
  <w:num w:numId="47">
    <w:abstractNumId w:val="31"/>
  </w:num>
  <w:num w:numId="48">
    <w:abstractNumId w:val="31"/>
  </w:num>
  <w:num w:numId="4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D63"/>
    <w:rsid w:val="000017EB"/>
    <w:rsid w:val="000916F4"/>
    <w:rsid w:val="00095AC0"/>
    <w:rsid w:val="000F7877"/>
    <w:rsid w:val="001160D0"/>
    <w:rsid w:val="00163759"/>
    <w:rsid w:val="0016766A"/>
    <w:rsid w:val="001F410D"/>
    <w:rsid w:val="0024502B"/>
    <w:rsid w:val="002C4687"/>
    <w:rsid w:val="00336B64"/>
    <w:rsid w:val="00337FDB"/>
    <w:rsid w:val="003562F3"/>
    <w:rsid w:val="00360AA2"/>
    <w:rsid w:val="003949EA"/>
    <w:rsid w:val="003B26FC"/>
    <w:rsid w:val="0043048C"/>
    <w:rsid w:val="0046694F"/>
    <w:rsid w:val="00476452"/>
    <w:rsid w:val="00506419"/>
    <w:rsid w:val="00554C6A"/>
    <w:rsid w:val="0057786D"/>
    <w:rsid w:val="005B6DD6"/>
    <w:rsid w:val="005D10D5"/>
    <w:rsid w:val="006F2E69"/>
    <w:rsid w:val="0079585B"/>
    <w:rsid w:val="007E39EA"/>
    <w:rsid w:val="007F5D09"/>
    <w:rsid w:val="008B7C3E"/>
    <w:rsid w:val="008E479F"/>
    <w:rsid w:val="0093408C"/>
    <w:rsid w:val="009B7247"/>
    <w:rsid w:val="00A07679"/>
    <w:rsid w:val="00AA5CCF"/>
    <w:rsid w:val="00B32D63"/>
    <w:rsid w:val="00B35F9F"/>
    <w:rsid w:val="00B9691B"/>
    <w:rsid w:val="00C34D18"/>
    <w:rsid w:val="00C77DE1"/>
    <w:rsid w:val="00D033CA"/>
    <w:rsid w:val="00D6769C"/>
    <w:rsid w:val="00D71966"/>
    <w:rsid w:val="00E0092E"/>
    <w:rsid w:val="00E14881"/>
    <w:rsid w:val="00E445A8"/>
    <w:rsid w:val="00E60BDF"/>
    <w:rsid w:val="00E711A2"/>
    <w:rsid w:val="00E745DE"/>
    <w:rsid w:val="00E81397"/>
    <w:rsid w:val="00F818DA"/>
    <w:rsid w:val="00F844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E69"/>
    <w:pPr>
      <w:widowControl w:val="0"/>
      <w:spacing w:line="240" w:lineRule="auto"/>
    </w:pPr>
    <w:rPr>
      <w:rFonts w:ascii="Times New Roman" w:hAnsi="Times New Roman"/>
      <w:sz w:val="20"/>
    </w:rPr>
  </w:style>
  <w:style w:type="paragraph" w:styleId="1">
    <w:name w:val="heading 1"/>
    <w:basedOn w:val="a"/>
    <w:next w:val="a"/>
    <w:link w:val="10"/>
    <w:uiPriority w:val="9"/>
    <w:rsid w:val="005D10D5"/>
    <w:pPr>
      <w:keepNext/>
      <w:keepLines/>
      <w:numPr>
        <w:numId w:val="18"/>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18"/>
      </w:numPr>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E445A8"/>
    <w:pPr>
      <w:keepNext/>
      <w:keepLines/>
      <w:numPr>
        <w:ilvl w:val="2"/>
        <w:numId w:val="18"/>
      </w:numPr>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E445A8"/>
    <w:pPr>
      <w:keepNext/>
      <w:keepLines/>
      <w:numPr>
        <w:ilvl w:val="3"/>
        <w:numId w:val="18"/>
      </w:numPr>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E445A8"/>
    <w:pPr>
      <w:keepNext/>
      <w:keepLines/>
      <w:numPr>
        <w:ilvl w:val="4"/>
        <w:numId w:val="18"/>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18"/>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18"/>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18"/>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1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
    <w:next w:val="3gpptxt"/>
    <w:link w:val="3gpptitlelv10"/>
    <w:qFormat/>
    <w:rsid w:val="0079585B"/>
    <w:pPr>
      <w:keepNext/>
      <w:keepLines/>
      <w:widowControl/>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pPr>
  </w:style>
  <w:style w:type="character" w:customStyle="1" w:styleId="a4">
    <w:name w:val="页眉 字符"/>
    <w:basedOn w:val="a0"/>
    <w:link w:val="a3"/>
    <w:uiPriority w:val="99"/>
    <w:rsid w:val="005D10D5"/>
  </w:style>
  <w:style w:type="paragraph" w:styleId="a5">
    <w:name w:val="footer"/>
    <w:basedOn w:val="a"/>
    <w:link w:val="a6"/>
    <w:unhideWhenUsed/>
    <w:rsid w:val="005D10D5"/>
    <w:pPr>
      <w:tabs>
        <w:tab w:val="center" w:pos="4320"/>
        <w:tab w:val="right" w:pos="8640"/>
      </w:tabs>
      <w:spacing w:after="0"/>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2"/>
      </w:numPr>
    </w:pPr>
  </w:style>
  <w:style w:type="numbering" w:customStyle="1" w:styleId="3gppran2list">
    <w:name w:val="3gpp ran2 list"/>
    <w:uiPriority w:val="99"/>
    <w:rsid w:val="003949EA"/>
    <w:pPr>
      <w:numPr>
        <w:numId w:val="15"/>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0">
    <w:name w:val="标题 3 字符"/>
    <w:basedOn w:val="a0"/>
    <w:link w:val="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0">
    <w:name w:val="标题 4 字符"/>
    <w:basedOn w:val="a0"/>
    <w:link w:val="4"/>
    <w:uiPriority w:val="9"/>
    <w:semiHidden/>
    <w:rsid w:val="00E445A8"/>
    <w:rPr>
      <w:rFonts w:asciiTheme="majorHAnsi" w:eastAsiaTheme="majorEastAsia" w:hAnsiTheme="majorHAnsi" w:cstheme="majorBidi"/>
      <w:i/>
      <w:iCs/>
      <w:color w:val="2F5496" w:themeColor="accent1" w:themeShade="BF"/>
    </w:rPr>
  </w:style>
  <w:style w:type="character" w:customStyle="1" w:styleId="50">
    <w:name w:val="标题 5 字符"/>
    <w:basedOn w:val="a0"/>
    <w:link w:val="5"/>
    <w:uiPriority w:val="9"/>
    <w:semiHidden/>
    <w:rsid w:val="00E445A8"/>
    <w:rPr>
      <w:rFonts w:asciiTheme="majorHAnsi" w:eastAsiaTheme="majorEastAsia" w:hAnsiTheme="majorHAnsi" w:cstheme="majorBidi"/>
      <w:color w:val="2F5496" w:themeColor="accent1" w:themeShade="BF"/>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basedOn w:val="a1"/>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sid w:val="00554C6A"/>
    <w:rPr>
      <w:color w:val="0000FF"/>
      <w:u w:val="single"/>
    </w:rPr>
  </w:style>
  <w:style w:type="paragraph" w:styleId="aa">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
    <w:basedOn w:val="a"/>
    <w:link w:val="ab"/>
    <w:uiPriority w:val="34"/>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ab">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a"/>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0916F4"/>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C20A8-8969-447A-8C2B-E11C2C873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2.dotx</Template>
  <TotalTime>224</TotalTime>
  <Pages>5</Pages>
  <Words>2451</Words>
  <Characters>13972</Characters>
  <Application>Microsoft Office Word</Application>
  <DocSecurity>0</DocSecurity>
  <Lines>116</Lines>
  <Paragraphs>32</Paragraphs>
  <ScaleCrop>false</ScaleCrop>
  <Company/>
  <LinksUpToDate>false</LinksUpToDate>
  <CharactersWithSpaces>16391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Lin LIANG</cp:lastModifiedBy>
  <cp:revision>15</cp:revision>
  <dcterms:created xsi:type="dcterms:W3CDTF">2023-03-31T05:26:00Z</dcterms:created>
  <dcterms:modified xsi:type="dcterms:W3CDTF">2023-04-07T04:26:00Z</dcterms:modified>
</cp:coreProperties>
</file>