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4EB89" w14:textId="6187BA1B" w:rsidR="00360746" w:rsidRPr="00360746" w:rsidRDefault="00360746" w:rsidP="00360746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360746">
        <w:rPr>
          <w:rFonts w:ascii="Arial" w:eastAsia="宋体" w:hAnsi="Arial" w:cs="Arial"/>
          <w:b/>
          <w:bCs/>
          <w:sz w:val="24"/>
        </w:rPr>
        <w:t>3GPP TSG RAN WG1 #112bis-e</w:t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Pr="00360746">
        <w:rPr>
          <w:rFonts w:ascii="Arial" w:eastAsia="宋体" w:hAnsi="Arial" w:cs="Arial"/>
          <w:b/>
          <w:bCs/>
          <w:sz w:val="24"/>
          <w:lang w:val="en-GB"/>
        </w:rPr>
        <w:tab/>
      </w:r>
      <w:r w:rsidR="00C30E58">
        <w:rPr>
          <w:rFonts w:ascii="Arial" w:eastAsia="宋体" w:hAnsi="Arial" w:cs="Arial"/>
          <w:b/>
          <w:bCs/>
          <w:sz w:val="24"/>
          <w:lang w:val="en-GB"/>
        </w:rPr>
        <w:t>R1-2303671</w:t>
      </w:r>
    </w:p>
    <w:p w14:paraId="0B468739" w14:textId="231CB4D9" w:rsidR="007B4659" w:rsidRPr="007B4659" w:rsidRDefault="00360746" w:rsidP="00360746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proofErr w:type="gramStart"/>
      <w:r w:rsidRPr="00360746">
        <w:rPr>
          <w:rFonts w:ascii="Arial" w:eastAsia="宋体" w:hAnsi="Arial" w:cs="Arial"/>
          <w:b/>
          <w:bCs/>
          <w:sz w:val="24"/>
        </w:rPr>
        <w:t>e-Meeting</w:t>
      </w:r>
      <w:proofErr w:type="gramEnd"/>
      <w:r w:rsidRPr="00360746">
        <w:rPr>
          <w:rFonts w:ascii="Arial" w:eastAsia="宋体" w:hAnsi="Arial" w:cs="Arial"/>
          <w:b/>
          <w:bCs/>
          <w:sz w:val="24"/>
        </w:rPr>
        <w:t>, April 17</w:t>
      </w:r>
      <w:r w:rsidRPr="00360746">
        <w:rPr>
          <w:rFonts w:ascii="Arial" w:eastAsia="宋体" w:hAnsi="Arial" w:cs="Arial"/>
          <w:b/>
          <w:bCs/>
          <w:sz w:val="24"/>
          <w:vertAlign w:val="superscript"/>
        </w:rPr>
        <w:t>th</w:t>
      </w:r>
      <w:r w:rsidRPr="00360746">
        <w:rPr>
          <w:rFonts w:ascii="Arial" w:eastAsia="宋体" w:hAnsi="Arial" w:cs="Arial"/>
          <w:b/>
          <w:bCs/>
          <w:sz w:val="24"/>
        </w:rPr>
        <w:t xml:space="preserve"> – April 26</w:t>
      </w:r>
      <w:r w:rsidRPr="00360746">
        <w:rPr>
          <w:rFonts w:ascii="Arial" w:eastAsia="宋体" w:hAnsi="Arial" w:cs="Arial"/>
          <w:b/>
          <w:bCs/>
          <w:sz w:val="24"/>
          <w:vertAlign w:val="superscript"/>
        </w:rPr>
        <w:t>th</w:t>
      </w:r>
      <w:r w:rsidRPr="00360746">
        <w:rPr>
          <w:rFonts w:ascii="Arial" w:eastAsia="宋体" w:hAnsi="Arial" w:cs="Arial"/>
          <w:b/>
          <w:bCs/>
          <w:sz w:val="24"/>
        </w:rPr>
        <w:t>, 202</w:t>
      </w:r>
      <w:r w:rsidRPr="00360746">
        <w:rPr>
          <w:rFonts w:ascii="Arial" w:eastAsia="宋体" w:hAnsi="Arial" w:cs="Arial"/>
          <w:b/>
          <w:bCs/>
          <w:sz w:val="24"/>
          <w:lang w:val="en-GB"/>
        </w:rPr>
        <w:t>3</w:t>
      </w:r>
    </w:p>
    <w:p w14:paraId="6A4F70AC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04A2587F" w14:textId="40EF7CA3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bookmarkStart w:id="0" w:name="OLE_LINK1"/>
      <w:bookmarkStart w:id="1" w:name="OLE_LINK2"/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2" w:name="OLE_LINK6"/>
      <w:bookmarkStart w:id="3" w:name="OLE_LINK7"/>
      <w:r w:rsidR="00CE1F01">
        <w:rPr>
          <w:rFonts w:ascii="Arial" w:eastAsia="宋体" w:hAnsi="Arial" w:cs="Arial"/>
          <w:b/>
          <w:bCs/>
          <w:sz w:val="24"/>
          <w:szCs w:val="24"/>
          <w:lang w:val="en-AU"/>
        </w:rPr>
        <w:t>9.4.</w:t>
      </w:r>
      <w:r w:rsidR="009F4D8D">
        <w:rPr>
          <w:rFonts w:ascii="Arial" w:eastAsia="宋体" w:hAnsi="Arial" w:cs="Arial"/>
          <w:b/>
          <w:bCs/>
          <w:sz w:val="24"/>
          <w:szCs w:val="24"/>
          <w:lang w:val="en-AU"/>
        </w:rPr>
        <w:t>3</w:t>
      </w:r>
    </w:p>
    <w:p w14:paraId="6329A3BA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4F7AFB20" w14:textId="27CF60D1" w:rsidR="00CE1F01" w:rsidRPr="00CE1F01" w:rsidRDefault="002249B0" w:rsidP="00CE1F01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i/>
          <w:sz w:val="24"/>
          <w:szCs w:val="24"/>
          <w:lang w:val="en-GB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CE1F0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Discussion </w:t>
      </w:r>
      <w:r w:rsidR="007C642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on</w:t>
      </w:r>
      <w:r w:rsidR="007C6429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proofErr w:type="spellStart"/>
      <w:r w:rsidR="007C6429" w:rsidRPr="007C6429">
        <w:rPr>
          <w:rFonts w:ascii="Arial" w:eastAsia="宋体" w:hAnsi="Arial" w:cs="Arial"/>
          <w:b/>
          <w:bCs/>
          <w:sz w:val="24"/>
          <w:szCs w:val="24"/>
          <w:lang w:val="en-AU"/>
        </w:rPr>
        <w:t>sidelink</w:t>
      </w:r>
      <w:proofErr w:type="spellEnd"/>
      <w:r w:rsidR="007C6429" w:rsidRPr="007C6429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operation on FR2 licensed spectrum</w:t>
      </w:r>
    </w:p>
    <w:bookmarkEnd w:id="0"/>
    <w:bookmarkEnd w:id="1"/>
    <w:bookmarkEnd w:id="2"/>
    <w:bookmarkEnd w:id="3"/>
    <w:p w14:paraId="3C00CB53" w14:textId="77777777" w:rsidR="002249B0" w:rsidRPr="009257C6" w:rsidRDefault="002249B0" w:rsidP="003F1EEA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3F1EEA">
        <w:rPr>
          <w:rFonts w:ascii="Arial" w:eastAsia="宋体" w:hAnsi="Arial" w:cs="Arial"/>
          <w:b/>
          <w:bCs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47E52130" w14:textId="15951740" w:rsidR="00F72F78" w:rsidRPr="00973E34" w:rsidRDefault="00977455" w:rsidP="00F40957">
      <w:pPr>
        <w:pStyle w:val="1"/>
      </w:pPr>
      <w:r w:rsidRPr="00F40375">
        <w:t>Introduction</w:t>
      </w:r>
    </w:p>
    <w:p w14:paraId="70284231" w14:textId="545BF600" w:rsidR="006364A6" w:rsidRDefault="00EA10BD" w:rsidP="000F0101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Regarding FR2 SL, RAN1 </w:t>
      </w:r>
      <w:r w:rsidR="006364A6">
        <w:rPr>
          <w:rFonts w:eastAsiaTheme="minorEastAsia" w:hint="eastAsia"/>
        </w:rPr>
        <w:t>has</w:t>
      </w:r>
      <w:r w:rsidR="006364A6">
        <w:rPr>
          <w:rFonts w:eastAsiaTheme="minorEastAsia"/>
        </w:rPr>
        <w:t xml:space="preserve"> got following agreement</w:t>
      </w:r>
      <w:r w:rsidR="006D1862">
        <w:rPr>
          <w:rFonts w:eastAsiaTheme="minorEastAsia"/>
        </w:rPr>
        <w:t>s</w:t>
      </w:r>
      <w:r w:rsidR="006364A6">
        <w:rPr>
          <w:rFonts w:eastAsiaTheme="minorEastAsia"/>
        </w:rPr>
        <w:t xml:space="preserve"> in last meeting</w:t>
      </w:r>
      <w:r w:rsidR="005340DC" w:rsidRPr="005340D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6364A6" w14:paraId="2932E87D" w14:textId="77777777" w:rsidTr="006364A6">
        <w:tc>
          <w:tcPr>
            <w:tcW w:w="9346" w:type="dxa"/>
          </w:tcPr>
          <w:p w14:paraId="3F2E4DF0" w14:textId="77777777" w:rsidR="006364A6" w:rsidRPr="006364A6" w:rsidRDefault="006364A6" w:rsidP="006364A6">
            <w:pPr>
              <w:spacing w:beforeLines="0" w:before="156" w:afterLines="0" w:after="156"/>
              <w:rPr>
                <w:rFonts w:ascii="Times" w:eastAsia="Batang" w:hAnsi="Times" w:cs="Times New Roman"/>
                <w:bCs/>
                <w:iCs/>
                <w:kern w:val="0"/>
                <w:szCs w:val="24"/>
                <w:lang w:val="en-GB" w:eastAsia="en-US"/>
              </w:rPr>
            </w:pPr>
            <w:r w:rsidRPr="006364A6">
              <w:rPr>
                <w:rFonts w:ascii="Times" w:eastAsia="Batang" w:hAnsi="Times" w:cs="Times New Roman"/>
                <w:bCs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</w:p>
          <w:p w14:paraId="6E70B6B1" w14:textId="77777777" w:rsidR="006364A6" w:rsidRPr="006364A6" w:rsidRDefault="006364A6" w:rsidP="006364A6">
            <w:pPr>
              <w:spacing w:beforeLines="0" w:before="0" w:afterLines="0" w:after="0"/>
              <w:rPr>
                <w:rFonts w:eastAsia="Batang" w:cs="Times New Roman"/>
                <w:iCs/>
                <w:kern w:val="0"/>
                <w:lang w:val="en-GB" w:eastAsia="en-US"/>
              </w:rPr>
            </w:pPr>
            <w:r w:rsidRPr="006364A6">
              <w:rPr>
                <w:rFonts w:eastAsia="Batang" w:cs="Times New Roman"/>
                <w:iCs/>
                <w:kern w:val="0"/>
                <w:lang w:val="en-GB" w:eastAsia="en-US"/>
              </w:rPr>
              <w:t xml:space="preserve">For </w:t>
            </w:r>
            <w:proofErr w:type="spellStart"/>
            <w:r w:rsidRPr="006364A6">
              <w:rPr>
                <w:rFonts w:eastAsia="Batang" w:cs="Times New Roman"/>
                <w:iCs/>
                <w:kern w:val="0"/>
                <w:lang w:val="en-GB" w:eastAsia="en-US"/>
              </w:rPr>
              <w:t>sidelink</w:t>
            </w:r>
            <w:proofErr w:type="spellEnd"/>
            <w:r w:rsidRPr="006364A6">
              <w:rPr>
                <w:rFonts w:eastAsia="Batang" w:cs="Times New Roman"/>
                <w:iCs/>
                <w:kern w:val="0"/>
                <w:lang w:val="en-GB" w:eastAsia="en-US"/>
              </w:rPr>
              <w:t xml:space="preserve"> beam management, RAN1 is to study</w:t>
            </w:r>
          </w:p>
          <w:p w14:paraId="751DA194" w14:textId="77777777" w:rsidR="006364A6" w:rsidRPr="006364A6" w:rsidRDefault="006364A6" w:rsidP="006D1862">
            <w:pPr>
              <w:numPr>
                <w:ilvl w:val="0"/>
                <w:numId w:val="7"/>
              </w:numPr>
              <w:spacing w:beforeLines="0" w:before="0" w:afterLines="0" w:after="0"/>
              <w:jc w:val="left"/>
              <w:rPr>
                <w:rFonts w:eastAsia="Batang" w:cs="Times New Roman"/>
                <w:iCs/>
                <w:kern w:val="0"/>
                <w:lang w:val="en-GB" w:eastAsia="x-none"/>
              </w:rPr>
            </w:pPr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how transmit beam(s) training and/or receive beam(s) training is performed</w:t>
            </w:r>
          </w:p>
          <w:p w14:paraId="0CCC9F95" w14:textId="77777777" w:rsidR="006364A6" w:rsidRPr="006364A6" w:rsidRDefault="006364A6" w:rsidP="006D1862">
            <w:pPr>
              <w:numPr>
                <w:ilvl w:val="0"/>
                <w:numId w:val="7"/>
              </w:numPr>
              <w:spacing w:beforeLines="0" w:before="0" w:afterLines="0" w:after="0"/>
              <w:jc w:val="left"/>
              <w:rPr>
                <w:rFonts w:eastAsia="Batang" w:cs="Times New Roman"/>
                <w:iCs/>
                <w:kern w:val="0"/>
                <w:lang w:val="en-GB" w:eastAsia="x-none"/>
              </w:rPr>
            </w:pPr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 xml:space="preserve">whether and how spatial related information (e.g., TCI, QCL, beam ID, </w:t>
            </w:r>
            <w:proofErr w:type="spellStart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etc</w:t>
            </w:r>
            <w:proofErr w:type="spellEnd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) information could be identified</w:t>
            </w:r>
          </w:p>
          <w:p w14:paraId="2112D180" w14:textId="77777777" w:rsidR="006364A6" w:rsidRPr="006364A6" w:rsidRDefault="006364A6" w:rsidP="006D1862">
            <w:pPr>
              <w:numPr>
                <w:ilvl w:val="0"/>
                <w:numId w:val="7"/>
              </w:numPr>
              <w:spacing w:beforeLines="0" w:before="0" w:afterLines="0" w:after="0"/>
              <w:jc w:val="left"/>
              <w:rPr>
                <w:rFonts w:eastAsia="Batang" w:cs="Times New Roman"/>
                <w:iCs/>
                <w:kern w:val="0"/>
                <w:lang w:val="en-GB" w:eastAsia="x-none"/>
              </w:rPr>
            </w:pPr>
            <w:proofErr w:type="gramStart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the</w:t>
            </w:r>
            <w:proofErr w:type="gramEnd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 xml:space="preserve"> relationship between PC5 unicast link establishment and </w:t>
            </w:r>
            <w:proofErr w:type="spellStart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sidelink</w:t>
            </w:r>
            <w:proofErr w:type="spellEnd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 xml:space="preserve"> initial beam pairing (e.g., whether initial beam pairing procedure starts before, during or after </w:t>
            </w:r>
            <w:proofErr w:type="spellStart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>sidelink</w:t>
            </w:r>
            <w:proofErr w:type="spellEnd"/>
            <w:r w:rsidRPr="006364A6">
              <w:rPr>
                <w:rFonts w:eastAsia="Batang" w:cs="Times New Roman"/>
                <w:iCs/>
                <w:kern w:val="0"/>
                <w:lang w:val="en-GB" w:eastAsia="x-none"/>
              </w:rPr>
              <w:t xml:space="preserve"> unicast link establishment procedure.)</w:t>
            </w:r>
          </w:p>
          <w:p w14:paraId="69FBE215" w14:textId="77777777" w:rsidR="006364A6" w:rsidRPr="006364A6" w:rsidRDefault="006364A6" w:rsidP="006364A6">
            <w:pPr>
              <w:spacing w:beforeLines="0" w:before="0" w:afterLines="0" w:after="0"/>
              <w:jc w:val="left"/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</w:pPr>
          </w:p>
          <w:p w14:paraId="5DA565E4" w14:textId="77777777" w:rsidR="006364A6" w:rsidRPr="006364A6" w:rsidRDefault="006364A6" w:rsidP="006364A6">
            <w:pPr>
              <w:spacing w:beforeLines="0" w:before="0" w:afterLines="0" w:after="0"/>
              <w:rPr>
                <w:rFonts w:ascii="Times" w:eastAsia="Batang" w:hAnsi="Times" w:cs="Times New Roman"/>
                <w:bCs/>
                <w:iCs/>
                <w:kern w:val="0"/>
                <w:szCs w:val="24"/>
                <w:lang w:val="en-GB" w:eastAsia="en-US"/>
              </w:rPr>
            </w:pPr>
            <w:r w:rsidRPr="006364A6">
              <w:rPr>
                <w:rFonts w:ascii="Times" w:eastAsia="Batang" w:hAnsi="Times" w:cs="Times New Roman"/>
                <w:bCs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</w:p>
          <w:p w14:paraId="2D42CF98" w14:textId="77777777" w:rsidR="006364A6" w:rsidRPr="006364A6" w:rsidRDefault="006364A6" w:rsidP="006364A6">
            <w:pPr>
              <w:spacing w:beforeLines="0" w:before="0" w:afterLines="0" w:after="0"/>
              <w:jc w:val="left"/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</w:pPr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RAN1 is to study </w:t>
            </w:r>
            <w:proofErr w:type="spellStart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>sidelink</w:t>
            </w:r>
            <w:proofErr w:type="spellEnd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 beam measurement and reporting schemes (e.g., periodicity, contents, container, timing, procedure, etc.) for </w:t>
            </w:r>
            <w:proofErr w:type="spellStart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>sidelink</w:t>
            </w:r>
            <w:proofErr w:type="spellEnd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 beam maintenance.</w:t>
            </w:r>
          </w:p>
          <w:p w14:paraId="7722C60B" w14:textId="77777777" w:rsidR="006364A6" w:rsidRPr="006364A6" w:rsidRDefault="006364A6" w:rsidP="006364A6">
            <w:pPr>
              <w:spacing w:beforeLines="0" w:before="0" w:afterLines="0" w:after="0"/>
              <w:jc w:val="left"/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</w:pPr>
          </w:p>
          <w:p w14:paraId="0C148D4F" w14:textId="77777777" w:rsidR="006364A6" w:rsidRPr="006364A6" w:rsidRDefault="006364A6" w:rsidP="006364A6">
            <w:pPr>
              <w:spacing w:beforeLines="0" w:before="0" w:afterLines="0" w:after="0"/>
              <w:rPr>
                <w:rFonts w:ascii="Times" w:eastAsia="Batang" w:hAnsi="Times" w:cs="Times New Roman"/>
                <w:bCs/>
                <w:iCs/>
                <w:kern w:val="0"/>
                <w:szCs w:val="24"/>
                <w:lang w:val="en-GB" w:eastAsia="en-US"/>
              </w:rPr>
            </w:pPr>
            <w:r w:rsidRPr="006364A6">
              <w:rPr>
                <w:rFonts w:ascii="Times" w:eastAsia="Batang" w:hAnsi="Times" w:cs="Times New Roman"/>
                <w:bCs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</w:p>
          <w:p w14:paraId="0B7DC62D" w14:textId="77777777" w:rsidR="006364A6" w:rsidRPr="006364A6" w:rsidRDefault="006364A6" w:rsidP="006364A6">
            <w:pPr>
              <w:spacing w:beforeLines="0" w:before="0" w:afterLines="0" w:after="0"/>
              <w:jc w:val="left"/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</w:pPr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RAN1 is to study </w:t>
            </w:r>
            <w:proofErr w:type="spellStart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>sidelink</w:t>
            </w:r>
            <w:proofErr w:type="spellEnd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 beam indication and switching schemes (e.g., framework, general procedure, contents, </w:t>
            </w:r>
            <w:proofErr w:type="spellStart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>signaling</w:t>
            </w:r>
            <w:proofErr w:type="spellEnd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, timing, etc.) for </w:t>
            </w:r>
            <w:proofErr w:type="spellStart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>sidelink</w:t>
            </w:r>
            <w:proofErr w:type="spellEnd"/>
            <w:r w:rsidRPr="006364A6"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  <w:t xml:space="preserve"> beam maintenance.</w:t>
            </w:r>
          </w:p>
          <w:p w14:paraId="732861D8" w14:textId="77777777" w:rsidR="006364A6" w:rsidRPr="006364A6" w:rsidRDefault="006364A6" w:rsidP="006364A6">
            <w:pPr>
              <w:spacing w:beforeLines="0" w:before="0" w:afterLines="0" w:after="0"/>
              <w:jc w:val="left"/>
              <w:rPr>
                <w:rFonts w:ascii="Times" w:eastAsia="Malgun Gothic" w:hAnsi="Times" w:cs="Times New Roman"/>
                <w:iCs/>
                <w:kern w:val="0"/>
                <w:lang w:val="en-GB" w:eastAsia="en-US"/>
              </w:rPr>
            </w:pPr>
          </w:p>
          <w:p w14:paraId="6F3E8FD4" w14:textId="77777777" w:rsidR="006364A6" w:rsidRPr="006364A6" w:rsidRDefault="006364A6" w:rsidP="006364A6">
            <w:pPr>
              <w:spacing w:beforeLines="0" w:before="0" w:afterLines="0" w:after="0"/>
              <w:rPr>
                <w:rFonts w:ascii="Times" w:eastAsia="Batang" w:hAnsi="Times" w:cs="Times New Roman"/>
                <w:bCs/>
                <w:iCs/>
                <w:kern w:val="0"/>
                <w:szCs w:val="24"/>
                <w:lang w:val="en-GB" w:eastAsia="en-US"/>
              </w:rPr>
            </w:pPr>
            <w:r w:rsidRPr="006364A6">
              <w:rPr>
                <w:rFonts w:ascii="Times" w:eastAsia="Batang" w:hAnsi="Times" w:cs="Times New Roman"/>
                <w:bCs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</w:p>
          <w:p w14:paraId="31D0900C" w14:textId="29082579" w:rsidR="006364A6" w:rsidRPr="006D1862" w:rsidRDefault="006364A6" w:rsidP="006D1862">
            <w:pPr>
              <w:spacing w:beforeLines="0" w:before="156" w:afterLines="0" w:after="156"/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</w:pPr>
            <w:r w:rsidRPr="006364A6"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  <w:t xml:space="preserve">RAN1 is to study </w:t>
            </w:r>
            <w:r w:rsidRPr="006364A6">
              <w:rPr>
                <w:rFonts w:ascii="Times" w:eastAsia="Batang" w:hAnsi="Times" w:cs="Times New Roman"/>
                <w:iCs/>
                <w:color w:val="000000"/>
                <w:kern w:val="0"/>
                <w:szCs w:val="24"/>
                <w:lang w:val="en-GB" w:eastAsia="en-US"/>
              </w:rPr>
              <w:t xml:space="preserve">the information </w:t>
            </w:r>
            <w:r w:rsidRPr="006364A6"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  <w:t xml:space="preserve">related to a </w:t>
            </w:r>
            <w:proofErr w:type="spellStart"/>
            <w:r w:rsidRPr="006364A6"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  <w:t>sidelink</w:t>
            </w:r>
            <w:proofErr w:type="spellEnd"/>
            <w:r w:rsidRPr="006364A6">
              <w:rPr>
                <w:rFonts w:ascii="Times" w:eastAsia="Batang" w:hAnsi="Times" w:cs="Times New Roman"/>
                <w:iCs/>
                <w:color w:val="000000"/>
                <w:kern w:val="0"/>
                <w:szCs w:val="24"/>
                <w:lang w:val="en-GB" w:eastAsia="en-US"/>
              </w:rPr>
              <w:t xml:space="preserve"> beam failure instance that</w:t>
            </w:r>
            <w:r w:rsidRPr="006364A6"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  <w:t xml:space="preserve"> the PHY layer provides </w:t>
            </w:r>
            <w:r w:rsidRPr="006364A6">
              <w:rPr>
                <w:rFonts w:ascii="Times" w:eastAsia="Batang" w:hAnsi="Times" w:cs="Times New Roman"/>
                <w:iCs/>
                <w:color w:val="000000"/>
                <w:kern w:val="0"/>
                <w:szCs w:val="24"/>
                <w:lang w:val="en-GB" w:eastAsia="en-US"/>
              </w:rPr>
              <w:t>to the MAC layer</w:t>
            </w:r>
            <w:r w:rsidRPr="006364A6">
              <w:rPr>
                <w:rFonts w:ascii="Times" w:eastAsia="Batang" w:hAnsi="Times" w:cs="Times New Roman"/>
                <w:iCs/>
                <w:kern w:val="0"/>
                <w:szCs w:val="24"/>
                <w:lang w:val="en-GB" w:eastAsia="en-US"/>
              </w:rPr>
              <w:t>.</w:t>
            </w:r>
          </w:p>
        </w:tc>
      </w:tr>
    </w:tbl>
    <w:p w14:paraId="6E4F7CBA" w14:textId="11EF69C4" w:rsidR="005340DC" w:rsidRDefault="00EA10BD" w:rsidP="000F0101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In this contribution, we showed our views on the support of beam management of FR2 SL.</w:t>
      </w:r>
    </w:p>
    <w:p w14:paraId="4EC74C84" w14:textId="03E98366" w:rsidR="0051143E" w:rsidRPr="00973E34" w:rsidRDefault="00E7665A" w:rsidP="00973E34">
      <w:pPr>
        <w:pStyle w:val="1"/>
      </w:pPr>
      <w:r w:rsidRPr="00F40375">
        <w:t>Discussion</w:t>
      </w:r>
      <w:bookmarkStart w:id="4" w:name="_Toc72163958"/>
      <w:bookmarkStart w:id="5" w:name="_Toc72164083"/>
      <w:bookmarkStart w:id="6" w:name="_Toc72164151"/>
      <w:bookmarkStart w:id="7" w:name="_Toc72164281"/>
      <w:bookmarkStart w:id="8" w:name="_Toc72166021"/>
      <w:bookmarkStart w:id="9" w:name="_Toc72166096"/>
      <w:bookmarkStart w:id="10" w:name="_Toc72166120"/>
      <w:bookmarkStart w:id="11" w:name="_Toc72166132"/>
      <w:bookmarkStart w:id="12" w:name="_Toc72166144"/>
      <w:bookmarkStart w:id="13" w:name="_Toc72166215"/>
      <w:bookmarkStart w:id="14" w:name="_Toc72166223"/>
      <w:bookmarkStart w:id="15" w:name="_Toc72764097"/>
      <w:bookmarkStart w:id="16" w:name="_Toc72764105"/>
      <w:bookmarkStart w:id="17" w:name="_Toc72764113"/>
      <w:bookmarkStart w:id="18" w:name="_Toc72764121"/>
    </w:p>
    <w:p w14:paraId="3BCD28BA" w14:textId="1EFFD197" w:rsidR="002B2823" w:rsidRDefault="002B2823" w:rsidP="002B2823">
      <w:pPr>
        <w:tabs>
          <w:tab w:val="num" w:pos="1440"/>
        </w:tabs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EA10BD" w:rsidRPr="00EA10BD">
        <w:rPr>
          <w:rFonts w:eastAsiaTheme="minorEastAsia"/>
        </w:rPr>
        <w:t>RAN#98</w:t>
      </w:r>
      <w:r>
        <w:rPr>
          <w:rFonts w:eastAsiaTheme="minorEastAsia"/>
        </w:rPr>
        <w:t>-e, we conclude</w:t>
      </w:r>
      <w:r w:rsidR="00A9443A">
        <w:rPr>
          <w:rFonts w:eastAsiaTheme="minorEastAsia"/>
        </w:rPr>
        <w:t>d</w:t>
      </w:r>
      <w:r>
        <w:rPr>
          <w:rFonts w:eastAsiaTheme="minorEastAsia"/>
        </w:rPr>
        <w:t xml:space="preserve"> to c</w:t>
      </w:r>
      <w:r w:rsidR="00EA10BD" w:rsidRPr="00EA10BD">
        <w:rPr>
          <w:rFonts w:eastAsiaTheme="minorEastAsia"/>
        </w:rPr>
        <w:t>ontinue the FR2 topic as a “study” only objective from RAN#98-e with both RAN1 and RAN2 involvement</w:t>
      </w:r>
      <w:r>
        <w:rPr>
          <w:rFonts w:eastAsiaTheme="minorEastAsia"/>
        </w:rPr>
        <w:t xml:space="preserve"> with following instructions:</w:t>
      </w:r>
    </w:p>
    <w:p w14:paraId="77E34774" w14:textId="74C81B53" w:rsidR="00EA10BD" w:rsidRPr="002B2823" w:rsidRDefault="00EA10BD" w:rsidP="006D1862">
      <w:pPr>
        <w:pStyle w:val="a3"/>
        <w:numPr>
          <w:ilvl w:val="0"/>
          <w:numId w:val="5"/>
        </w:numPr>
        <w:tabs>
          <w:tab w:val="num" w:pos="1440"/>
        </w:tabs>
        <w:spacing w:before="120" w:after="120"/>
        <w:ind w:firstLineChars="0"/>
        <w:rPr>
          <w:rFonts w:eastAsiaTheme="minorEastAsia"/>
        </w:rPr>
      </w:pPr>
      <w:r w:rsidRPr="002B2823">
        <w:rPr>
          <w:rFonts w:eastAsiaTheme="minorEastAsia"/>
        </w:rPr>
        <w:t>The priority handling of this objective is up to the session chairs in RAN1 and RAN2</w:t>
      </w:r>
    </w:p>
    <w:p w14:paraId="65393608" w14:textId="77777777" w:rsidR="00EA10BD" w:rsidRPr="00EA10BD" w:rsidRDefault="00EA10BD" w:rsidP="006D1862">
      <w:pPr>
        <w:pStyle w:val="a3"/>
        <w:numPr>
          <w:ilvl w:val="0"/>
          <w:numId w:val="5"/>
        </w:numPr>
        <w:tabs>
          <w:tab w:val="num" w:pos="1440"/>
        </w:tabs>
        <w:spacing w:before="120" w:after="120"/>
        <w:ind w:firstLineChars="0"/>
        <w:rPr>
          <w:rFonts w:eastAsiaTheme="minorEastAsia"/>
        </w:rPr>
      </w:pPr>
      <w:r w:rsidRPr="00EA10BD">
        <w:rPr>
          <w:rFonts w:eastAsiaTheme="minorEastAsia"/>
        </w:rPr>
        <w:lastRenderedPageBreak/>
        <w:t>The timing to start the RAN2 study is up to RAN2 session chair (e.g., after RAN1 has made some progress)</w:t>
      </w:r>
    </w:p>
    <w:p w14:paraId="2C4C050E" w14:textId="5D3AB378" w:rsidR="00434F92" w:rsidRDefault="00434F92" w:rsidP="00EA10BD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A</w:t>
      </w:r>
      <w:r w:rsidR="005712FE">
        <w:rPr>
          <w:rFonts w:eastAsiaTheme="minorEastAsia"/>
        </w:rPr>
        <w:t>ccording to the WID belo</w:t>
      </w:r>
      <w:r>
        <w:rPr>
          <w:rFonts w:eastAsiaTheme="minorEastAsia"/>
        </w:rPr>
        <w:t>w and also to limit the workload of FR2 SL in Rel-18, we think it's very straightforward to first agree following proposal</w:t>
      </w:r>
      <w:r>
        <w:rPr>
          <w:rFonts w:eastAsiaTheme="minorEastAsia" w:hint="eastAsia"/>
        </w:rPr>
        <w:t>:</w:t>
      </w:r>
    </w:p>
    <w:p w14:paraId="16F1146B" w14:textId="18D9F128" w:rsidR="00434F92" w:rsidRPr="00434F92" w:rsidRDefault="00434F92" w:rsidP="00434F92">
      <w:pPr>
        <w:pStyle w:val="1st-Proposal-YJ"/>
        <w:spacing w:before="156" w:after="156"/>
        <w:rPr>
          <w:rFonts w:eastAsiaTheme="minorEastAsia"/>
        </w:rPr>
      </w:pPr>
      <w:bookmarkStart w:id="19" w:name="_Toc126942723"/>
      <w:bookmarkStart w:id="20" w:name="_Toc127187414"/>
      <w:bookmarkStart w:id="21" w:name="_Toc131412006"/>
      <w:bookmarkStart w:id="22" w:name="_Toc131767893"/>
      <w:r>
        <w:rPr>
          <w:rFonts w:eastAsiaTheme="minorEastAsia"/>
        </w:rPr>
        <w:t xml:space="preserve">The study of </w:t>
      </w:r>
      <w:proofErr w:type="spellStart"/>
      <w:r w:rsidRPr="00434F92">
        <w:rPr>
          <w:rFonts w:eastAsiaTheme="minorEastAsia"/>
        </w:rPr>
        <w:t>sidelink</w:t>
      </w:r>
      <w:proofErr w:type="spellEnd"/>
      <w:r w:rsidRPr="00434F92">
        <w:rPr>
          <w:rFonts w:eastAsiaTheme="minorEastAsia"/>
        </w:rPr>
        <w:t xml:space="preserve"> beam management</w:t>
      </w:r>
      <w:r>
        <w:rPr>
          <w:rFonts w:eastAsiaTheme="minorEastAsia"/>
        </w:rPr>
        <w:t xml:space="preserve"> should reuse </w:t>
      </w:r>
      <w:r w:rsidRPr="00434F92">
        <w:rPr>
          <w:rFonts w:eastAsiaTheme="minorEastAsia"/>
        </w:rPr>
        <w:t xml:space="preserve">existing </w:t>
      </w:r>
      <w:proofErr w:type="spellStart"/>
      <w:r w:rsidRPr="00434F92">
        <w:rPr>
          <w:rFonts w:eastAsiaTheme="minorEastAsia"/>
        </w:rPr>
        <w:t>sidelink</w:t>
      </w:r>
      <w:proofErr w:type="spellEnd"/>
      <w:r w:rsidRPr="00434F92">
        <w:rPr>
          <w:rFonts w:eastAsiaTheme="minorEastAsia"/>
        </w:rPr>
        <w:t xml:space="preserve"> CSI framework and reusing </w:t>
      </w:r>
      <w:proofErr w:type="spellStart"/>
      <w:r w:rsidRPr="00434F92">
        <w:rPr>
          <w:rFonts w:eastAsiaTheme="minorEastAsia"/>
        </w:rPr>
        <w:t>Uu</w:t>
      </w:r>
      <w:proofErr w:type="spellEnd"/>
      <w:r w:rsidRPr="00434F92">
        <w:rPr>
          <w:rFonts w:eastAsiaTheme="minorEastAsia"/>
        </w:rPr>
        <w:t xml:space="preserve"> beam management concepts wherever possible.</w:t>
      </w:r>
      <w:bookmarkEnd w:id="19"/>
      <w:bookmarkEnd w:id="20"/>
      <w:bookmarkEnd w:id="21"/>
      <w:bookmarkEnd w:id="22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5712FE" w14:paraId="76E560E5" w14:textId="77777777" w:rsidTr="005712FE">
        <w:tc>
          <w:tcPr>
            <w:tcW w:w="9346" w:type="dxa"/>
          </w:tcPr>
          <w:p w14:paraId="165A8176" w14:textId="1D776589" w:rsidR="005712FE" w:rsidRPr="005712FE" w:rsidRDefault="005712FE" w:rsidP="005712FE">
            <w:pPr>
              <w:spacing w:before="156" w:after="156"/>
            </w:pPr>
            <w:r>
              <w:rPr>
                <w:lang w:val="en-GB"/>
              </w:rPr>
              <w:t xml:space="preserve">3. </w:t>
            </w:r>
            <w:r w:rsidRPr="005712FE">
              <w:rPr>
                <w:lang w:val="en-GB"/>
              </w:rPr>
              <w:t xml:space="preserve">Study and specify enhanced </w:t>
            </w:r>
            <w:proofErr w:type="spellStart"/>
            <w:r w:rsidRPr="005712FE">
              <w:rPr>
                <w:lang w:val="en-GB"/>
              </w:rPr>
              <w:t>sidelink</w:t>
            </w:r>
            <w:proofErr w:type="spellEnd"/>
            <w:r w:rsidRPr="005712FE">
              <w:rPr>
                <w:lang w:val="en-GB"/>
              </w:rPr>
              <w:t xml:space="preserve"> operation on FR2 licensed spectrum</w:t>
            </w:r>
          </w:p>
          <w:p w14:paraId="292555F9" w14:textId="77777777" w:rsidR="005712FE" w:rsidRPr="005712FE" w:rsidRDefault="005712FE" w:rsidP="006D1862">
            <w:pPr>
              <w:pStyle w:val="a3"/>
              <w:numPr>
                <w:ilvl w:val="0"/>
                <w:numId w:val="6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>Update evaluation methodology for commercial deployment scenario</w:t>
            </w:r>
          </w:p>
          <w:p w14:paraId="185FFD96" w14:textId="77777777" w:rsidR="005712FE" w:rsidRPr="005712FE" w:rsidRDefault="005712FE" w:rsidP="006D1862">
            <w:pPr>
              <w:pStyle w:val="a3"/>
              <w:numPr>
                <w:ilvl w:val="0"/>
                <w:numId w:val="6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 xml:space="preserve">Work is limited to the support of </w:t>
            </w:r>
            <w:proofErr w:type="spellStart"/>
            <w:r w:rsidRPr="005712FE">
              <w:rPr>
                <w:lang w:val="en-GB"/>
              </w:rPr>
              <w:t>sidelink</w:t>
            </w:r>
            <w:proofErr w:type="spellEnd"/>
            <w:r w:rsidRPr="005712FE">
              <w:rPr>
                <w:lang w:val="en-GB"/>
              </w:rPr>
              <w:t xml:space="preserve"> beam management (including initial beam-pairing, beam maintenance, and beam failure recovery, </w:t>
            </w:r>
            <w:proofErr w:type="spellStart"/>
            <w:r w:rsidRPr="005712FE">
              <w:rPr>
                <w:lang w:val="en-GB"/>
              </w:rPr>
              <w:t>etc</w:t>
            </w:r>
            <w:proofErr w:type="spellEnd"/>
            <w:r w:rsidRPr="005712FE">
              <w:rPr>
                <w:lang w:val="en-GB"/>
              </w:rPr>
              <w:t xml:space="preserve">) by reusing existing </w:t>
            </w:r>
            <w:proofErr w:type="spellStart"/>
            <w:r w:rsidRPr="005712FE">
              <w:rPr>
                <w:lang w:val="en-GB"/>
              </w:rPr>
              <w:t>sidelink</w:t>
            </w:r>
            <w:proofErr w:type="spellEnd"/>
            <w:r w:rsidRPr="005712FE">
              <w:rPr>
                <w:lang w:val="en-GB"/>
              </w:rPr>
              <w:t xml:space="preserve"> CSI framework and reusing </w:t>
            </w:r>
            <w:proofErr w:type="spellStart"/>
            <w:r w:rsidRPr="005712FE">
              <w:rPr>
                <w:lang w:val="en-GB"/>
              </w:rPr>
              <w:t>Uu</w:t>
            </w:r>
            <w:proofErr w:type="spellEnd"/>
            <w:r w:rsidRPr="005712FE">
              <w:rPr>
                <w:lang w:val="en-GB"/>
              </w:rPr>
              <w:t xml:space="preserve"> beam management concepts wherever possible.</w:t>
            </w:r>
          </w:p>
          <w:p w14:paraId="6DF1F8DE" w14:textId="45FAAE20" w:rsidR="005712FE" w:rsidRPr="005712FE" w:rsidRDefault="005712FE" w:rsidP="006D1862">
            <w:pPr>
              <w:pStyle w:val="a3"/>
              <w:numPr>
                <w:ilvl w:val="1"/>
                <w:numId w:val="6"/>
              </w:numPr>
              <w:spacing w:before="120" w:after="120"/>
              <w:ind w:firstLineChars="0"/>
            </w:pPr>
            <w:r w:rsidRPr="005712FE">
              <w:rPr>
                <w:lang w:val="en-GB"/>
              </w:rPr>
              <w:t xml:space="preserve">Beam management in FR2 licensed spectrum considers </w:t>
            </w:r>
            <w:proofErr w:type="spellStart"/>
            <w:r w:rsidRPr="005712FE">
              <w:rPr>
                <w:lang w:val="en-GB"/>
              </w:rPr>
              <w:t>sidelink</w:t>
            </w:r>
            <w:proofErr w:type="spellEnd"/>
            <w:r w:rsidRPr="005712FE">
              <w:rPr>
                <w:lang w:val="en-GB"/>
              </w:rPr>
              <w:t xml:space="preserve"> unicast communication only</w:t>
            </w:r>
          </w:p>
        </w:tc>
      </w:tr>
    </w:tbl>
    <w:p w14:paraId="144B938E" w14:textId="65755A4E" w:rsidR="005712FE" w:rsidRDefault="00FA2D66" w:rsidP="00EA10BD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NR </w:t>
      </w:r>
      <w:proofErr w:type="spellStart"/>
      <w:r>
        <w:rPr>
          <w:rFonts w:eastAsiaTheme="minorEastAsia"/>
        </w:rPr>
        <w:t>sidelink</w:t>
      </w:r>
      <w:proofErr w:type="spellEnd"/>
      <w:r>
        <w:rPr>
          <w:rFonts w:eastAsiaTheme="minorEastAsia"/>
        </w:rPr>
        <w:t>, TX UE dynamically triggered CSI measurement and report is supported. More specifically, there is no standalone CSI-RS, which means CSI-RS is transmitted together with PSCCH/PSSCH. We think this principle could be reused for CSI-RS transmission for beam measurement purpose to save the standardization efforts.</w:t>
      </w:r>
    </w:p>
    <w:p w14:paraId="62163ECC" w14:textId="66811B32" w:rsidR="00FA2D66" w:rsidRPr="00EA10BD" w:rsidRDefault="00FA2D66" w:rsidP="00FA2D66">
      <w:pPr>
        <w:pStyle w:val="1st-Proposal-YJ"/>
        <w:spacing w:before="156" w:after="156"/>
        <w:rPr>
          <w:rFonts w:eastAsiaTheme="minorEastAsia"/>
        </w:rPr>
      </w:pPr>
      <w:bookmarkStart w:id="23" w:name="_Toc126942724"/>
      <w:bookmarkStart w:id="24" w:name="_Toc127187415"/>
      <w:bookmarkStart w:id="25" w:name="_Toc131412007"/>
      <w:bookmarkStart w:id="26" w:name="_Toc131767894"/>
      <w:r>
        <w:rPr>
          <w:rFonts w:eastAsiaTheme="minorEastAsia"/>
        </w:rPr>
        <w:t>CSI-RSs used for beam measurements should be transmitted with PSCCH/PSSCH</w:t>
      </w:r>
      <w:r w:rsidR="00A3475E">
        <w:rPr>
          <w:rFonts w:eastAsiaTheme="minorEastAsia"/>
        </w:rPr>
        <w:t xml:space="preserve"> in a slot</w:t>
      </w:r>
      <w:r>
        <w:rPr>
          <w:rFonts w:eastAsiaTheme="minorEastAsia"/>
        </w:rPr>
        <w:t>.</w:t>
      </w:r>
      <w:bookmarkEnd w:id="23"/>
      <w:bookmarkEnd w:id="24"/>
      <w:bookmarkEnd w:id="25"/>
      <w:bookmarkEnd w:id="26"/>
    </w:p>
    <w:p w14:paraId="6E9EFCD7" w14:textId="2FDEEF3C" w:rsidR="0051143E" w:rsidRDefault="00240C09" w:rsidP="0084301F">
      <w:pPr>
        <w:spacing w:before="156" w:after="156"/>
      </w:pPr>
      <w:r>
        <w:t>There are some constraints in SL transmission and reception, for example, half-du</w:t>
      </w:r>
      <w:r w:rsidR="00E55B38">
        <w:t xml:space="preserve">plex, </w:t>
      </w:r>
      <w:r>
        <w:t>power limitation</w:t>
      </w:r>
      <w:r w:rsidR="00E55B38">
        <w:t>, etc</w:t>
      </w:r>
      <w:r>
        <w:t xml:space="preserve">. </w:t>
      </w:r>
      <w:r w:rsidR="004B1987">
        <w:t xml:space="preserve">In legacy </w:t>
      </w:r>
      <w:proofErr w:type="spellStart"/>
      <w:r w:rsidR="004B1987">
        <w:t>sidelink</w:t>
      </w:r>
      <w:proofErr w:type="spellEnd"/>
      <w:r w:rsidR="004B1987">
        <w:t>, w</w:t>
      </w:r>
      <w:r>
        <w:t>e defined prioritization rule</w:t>
      </w:r>
      <w:r w:rsidR="00A9443A">
        <w:t>s</w:t>
      </w:r>
      <w:r>
        <w:t xml:space="preserve"> between SL and SL/UL regarding the time domain transmission and transmission/reception overlap issue.</w:t>
      </w:r>
      <w:r w:rsidR="004006AA">
        <w:t xml:space="preserve"> As a result, some transmissions/receptions would be dropped by TX UE/RX UE due to such constraints. However, </w:t>
      </w:r>
      <w:r w:rsidR="00D97750">
        <w:t>in FR2 SL beam management, there</w:t>
      </w:r>
      <w:r w:rsidR="004006AA">
        <w:t xml:space="preserve"> </w:t>
      </w:r>
      <w:r w:rsidR="00806C35">
        <w:t xml:space="preserve">would </w:t>
      </w:r>
      <w:r w:rsidR="00D97750">
        <w:t xml:space="preserve">be </w:t>
      </w:r>
      <w:r w:rsidR="00806C35">
        <w:t xml:space="preserve">impact on beam selection if </w:t>
      </w:r>
      <w:r w:rsidR="004006AA">
        <w:t xml:space="preserve">transmissions intended for beam measurement are </w:t>
      </w:r>
      <w:r w:rsidR="00072EDC">
        <w:t>dropped</w:t>
      </w:r>
      <w:r w:rsidR="00806C35">
        <w:t xml:space="preserve"> at either TX UE or RX UE</w:t>
      </w:r>
      <w:r w:rsidR="004006AA">
        <w:t>. Therefore, we think this issue is worth study.</w:t>
      </w:r>
    </w:p>
    <w:p w14:paraId="6C65FDC9" w14:textId="21E00C1F" w:rsidR="004006AA" w:rsidRDefault="004006AA" w:rsidP="004006AA">
      <w:pPr>
        <w:pStyle w:val="1st-Proposal-YJ"/>
        <w:spacing w:before="156" w:after="156"/>
      </w:pPr>
      <w:bookmarkStart w:id="27" w:name="_Toc126942725"/>
      <w:bookmarkStart w:id="28" w:name="_Toc127187416"/>
      <w:bookmarkStart w:id="29" w:name="_Toc131412008"/>
      <w:bookmarkStart w:id="30" w:name="_Toc131767895"/>
      <w:r>
        <w:t xml:space="preserve">Study the transmission/reception </w:t>
      </w:r>
      <w:r w:rsidR="00E92110">
        <w:t>drop</w:t>
      </w:r>
      <w:r>
        <w:t xml:space="preserve"> issue when they are intended for beam measurement.</w:t>
      </w:r>
      <w:bookmarkEnd w:id="27"/>
      <w:bookmarkEnd w:id="28"/>
      <w:bookmarkEnd w:id="29"/>
      <w:bookmarkEnd w:id="30"/>
    </w:p>
    <w:p w14:paraId="0062CC3A" w14:textId="6C41F569" w:rsidR="002C1FCD" w:rsidRDefault="002C1FCD" w:rsidP="002C1FCD">
      <w:pPr>
        <w:spacing w:before="156" w:after="156"/>
      </w:pPr>
      <w:r>
        <w:t xml:space="preserve">As agreed in last meeting, RAN1 will pursue </w:t>
      </w:r>
      <w:r w:rsidRPr="002C1FCD">
        <w:t>how transmit beam(s) training and/or receive beam(s) training is performed</w:t>
      </w:r>
      <w:r>
        <w:t>. Regarding receive beam training, there are some prob</w:t>
      </w:r>
      <w:r w:rsidR="003A656E">
        <w:t>lems laid on the road. One out</w:t>
      </w:r>
      <w:r>
        <w:t>standing issue is that UE can not perform reception using different directional receive beams at a same time when the UE has multiple receptions to receive. From our perspective, there are two solutions to overcome this issue under mode 1 and mode 2 respectively.</w:t>
      </w:r>
    </w:p>
    <w:p w14:paraId="68BB62AE" w14:textId="5701D587" w:rsidR="002C1FCD" w:rsidRDefault="002C1FCD" w:rsidP="002C1FCD">
      <w:pPr>
        <w:spacing w:before="156" w:after="156"/>
      </w:pPr>
      <w:r>
        <w:t xml:space="preserve">In mode 2 resource allocation, because the said receive beam conflict could also be regarded as </w:t>
      </w:r>
      <w:r w:rsidR="004608C7">
        <w:t>a special resource conflict in spatial domain. Therefore, reuse the legacy IUC scheme 2 will be an efficient method to solve thi</w:t>
      </w:r>
      <w:r w:rsidR="003A656E">
        <w:t>s problem. For example, by reusing</w:t>
      </w:r>
      <w:r w:rsidR="004608C7">
        <w:t xml:space="preserve"> IUC scheme 2, a UE-A (could be the receiver UE or a third UE) </w:t>
      </w:r>
      <w:r w:rsidR="003A656E">
        <w:t>can</w:t>
      </w:r>
      <w:r w:rsidR="004608C7">
        <w:t xml:space="preserve"> detect receive beam conflict event from the PSCCH information and report </w:t>
      </w:r>
      <w:r w:rsidR="003A656E">
        <w:t>a</w:t>
      </w:r>
      <w:r w:rsidR="004608C7">
        <w:t xml:space="preserve"> conflict indication to one of the TX UEs (UE-B) and UE-B could adjust it</w:t>
      </w:r>
      <w:r w:rsidR="003A656E">
        <w:t>s</w:t>
      </w:r>
      <w:r w:rsidR="004608C7">
        <w:t xml:space="preserve"> transmission resource at least in time domain to avoid the beam conflict in the RX UE.</w:t>
      </w:r>
    </w:p>
    <w:p w14:paraId="414C1F6F" w14:textId="4142622A" w:rsidR="004608C7" w:rsidRPr="002C1FCD" w:rsidRDefault="004608C7" w:rsidP="004608C7">
      <w:pPr>
        <w:pStyle w:val="1st-Proposal-YJ"/>
        <w:spacing w:before="156" w:after="156"/>
      </w:pPr>
      <w:bookmarkStart w:id="31" w:name="_Toc131412009"/>
      <w:bookmarkStart w:id="32" w:name="_Toc131767896"/>
      <w:r>
        <w:t>Study IUC scheme 2-like scheme to detect and solve receiver beam conflicts in mode 2</w:t>
      </w:r>
      <w:bookmarkEnd w:id="31"/>
      <w:bookmarkEnd w:id="32"/>
    </w:p>
    <w:p w14:paraId="1C93783F" w14:textId="1DF71357" w:rsidR="002C1FCD" w:rsidRDefault="004608C7" w:rsidP="002C1FCD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Another example foresee</w:t>
      </w:r>
      <w:r w:rsidR="00FB60C7">
        <w:rPr>
          <w:rFonts w:eastAsiaTheme="minorEastAsia"/>
        </w:rPr>
        <w:t>n</w:t>
      </w:r>
      <w:r>
        <w:rPr>
          <w:rFonts w:eastAsiaTheme="minorEastAsia"/>
        </w:rPr>
        <w:t xml:space="preserve"> is </w:t>
      </w:r>
      <w:r w:rsidR="00FB60C7">
        <w:rPr>
          <w:rFonts w:eastAsiaTheme="minorEastAsia"/>
        </w:rPr>
        <w:t xml:space="preserve">applied </w:t>
      </w:r>
      <w:r>
        <w:rPr>
          <w:rFonts w:eastAsiaTheme="minorEastAsia"/>
        </w:rPr>
        <w:t xml:space="preserve">in mode 1 resource allocation. In mode 1,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the center scheduler for resource allocation, it’s feasible to let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to schedule proper resources including transmit beams for different TX UE's transmissions to a same RX UE.</w:t>
      </w:r>
    </w:p>
    <w:p w14:paraId="560F86DB" w14:textId="31DBC9C0" w:rsidR="004608C7" w:rsidRPr="00A3475E" w:rsidRDefault="004608C7" w:rsidP="0015716C">
      <w:pPr>
        <w:pStyle w:val="1st-Proposal-YJ"/>
        <w:spacing w:before="156" w:after="156"/>
      </w:pPr>
      <w:bookmarkStart w:id="33" w:name="_Toc131412010"/>
      <w:bookmarkStart w:id="34" w:name="_Toc131767897"/>
      <w:r>
        <w:rPr>
          <w:rFonts w:eastAsiaTheme="minorEastAsia"/>
        </w:rPr>
        <w:t xml:space="preserve">Study </w:t>
      </w:r>
      <w:r w:rsidR="00607E6C">
        <w:rPr>
          <w:rFonts w:eastAsiaTheme="minorEastAsia"/>
        </w:rPr>
        <w:t xml:space="preserve">mechanism that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schedule proper transmit beam</w:t>
      </w:r>
      <w:r w:rsidR="00607E6C">
        <w:rPr>
          <w:rFonts w:eastAsiaTheme="minorEastAsia"/>
        </w:rPr>
        <w:t xml:space="preserve"> for TX UE</w:t>
      </w:r>
      <w:r>
        <w:rPr>
          <w:rFonts w:eastAsiaTheme="minorEastAsia"/>
        </w:rPr>
        <w:t xml:space="preserve"> to avoid receive beam conflict issue</w:t>
      </w:r>
      <w:r w:rsidR="0015716C">
        <w:rPr>
          <w:rFonts w:eastAsiaTheme="minorEastAsia"/>
        </w:rPr>
        <w:t>.</w:t>
      </w:r>
      <w:bookmarkEnd w:id="33"/>
      <w:bookmarkEnd w:id="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1E21A45" w14:textId="77777777" w:rsidR="00B70598" w:rsidRPr="00F40375" w:rsidRDefault="00B70598" w:rsidP="00BD36C0">
      <w:pPr>
        <w:pStyle w:val="1"/>
      </w:pPr>
      <w:r w:rsidRPr="00F40375">
        <w:t>Conclusion</w:t>
      </w:r>
    </w:p>
    <w:p w14:paraId="55679A24" w14:textId="5151086B" w:rsidR="002833DC" w:rsidRDefault="00832E46" w:rsidP="002833DC">
      <w:pPr>
        <w:spacing w:before="156" w:after="156"/>
        <w:rPr>
          <w:rFonts w:eastAsia="宋体"/>
        </w:rPr>
      </w:pPr>
      <w:r>
        <w:rPr>
          <w:rFonts w:eastAsia="宋体"/>
        </w:rPr>
        <w:t>In this contribution, we shared</w:t>
      </w:r>
      <w:r w:rsidR="0018549F">
        <w:rPr>
          <w:rFonts w:eastAsia="宋体"/>
        </w:rPr>
        <w:t xml:space="preserve"> </w:t>
      </w:r>
      <w:r w:rsidR="00D77ECE">
        <w:rPr>
          <w:rFonts w:eastAsia="宋体"/>
        </w:rPr>
        <w:t>views about</w:t>
      </w:r>
      <w:r w:rsidR="0018549F">
        <w:rPr>
          <w:rFonts w:eastAsia="宋体"/>
        </w:rPr>
        <w:t xml:space="preserve"> </w:t>
      </w:r>
      <w:r w:rsidR="008B5CAC">
        <w:rPr>
          <w:rFonts w:eastAsia="宋体"/>
        </w:rPr>
        <w:t xml:space="preserve">FR2 beam management and </w:t>
      </w:r>
      <w:r w:rsidR="00D77ECE">
        <w:rPr>
          <w:rFonts w:eastAsia="宋体"/>
        </w:rPr>
        <w:t>proposed that,</w:t>
      </w:r>
    </w:p>
    <w:p w14:paraId="000C3B27" w14:textId="77777777" w:rsidR="00D877C3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  <w:i w:val="0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  <w:i w:val="0"/>
        </w:rPr>
        <w:fldChar w:fldCharType="separate"/>
      </w:r>
      <w:bookmarkStart w:id="35" w:name="_GoBack"/>
      <w:bookmarkEnd w:id="35"/>
      <w:r w:rsidR="00D877C3" w:rsidRPr="00445F50">
        <w:rPr>
          <w:rFonts w:eastAsia="宋体"/>
          <w:noProof/>
        </w:rPr>
        <w:t>Proposal 1:</w:t>
      </w:r>
      <w:r w:rsidR="00D877C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D877C3" w:rsidRPr="00445F50">
        <w:rPr>
          <w:rFonts w:eastAsiaTheme="minorEastAsia"/>
          <w:noProof/>
        </w:rPr>
        <w:t>The study of sidelink beam management should reuse existing sidelink CSI framework and reusing Uu beam management concepts wherever possible.</w:t>
      </w:r>
    </w:p>
    <w:p w14:paraId="7045F8FE" w14:textId="77777777" w:rsidR="00D877C3" w:rsidRDefault="00D877C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45F50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445F50">
        <w:rPr>
          <w:rFonts w:eastAsiaTheme="minorEastAsia"/>
          <w:noProof/>
        </w:rPr>
        <w:t>CSI-RSs used for beam measurements should be transmitted with PSCCH/PSSCH in a slot.</w:t>
      </w:r>
    </w:p>
    <w:p w14:paraId="476E2076" w14:textId="77777777" w:rsidR="00D877C3" w:rsidRDefault="00D877C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45F50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Study the transmission/reception drop issue when they are intended for beam measurement.</w:t>
      </w:r>
    </w:p>
    <w:p w14:paraId="66E01D9D" w14:textId="77777777" w:rsidR="00D877C3" w:rsidRDefault="00D877C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45F50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Study IUC scheme 2-like scheme to detect and solve receiver beam conflicts in mode 2</w:t>
      </w:r>
    </w:p>
    <w:p w14:paraId="3EDD0C91" w14:textId="77777777" w:rsidR="00D877C3" w:rsidRDefault="00D877C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445F50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445F50">
        <w:rPr>
          <w:rFonts w:eastAsiaTheme="minorEastAsia"/>
          <w:noProof/>
        </w:rPr>
        <w:t>Study mechanism that gNB schedule proper transmit beam for TX UE to avoid receive beam conflict issue.</w:t>
      </w:r>
    </w:p>
    <w:p w14:paraId="4B855AF9" w14:textId="361934D2" w:rsidR="008A70B4" w:rsidRPr="00F40375" w:rsidRDefault="00AB7819" w:rsidP="00BD36C0">
      <w:pPr>
        <w:pStyle w:val="1"/>
      </w:pPr>
      <w:r w:rsidRPr="00F40375">
        <w:fldChar w:fldCharType="end"/>
      </w:r>
      <w:r w:rsidR="008A70B4" w:rsidRPr="00F40375">
        <w:t xml:space="preserve">Reference </w:t>
      </w:r>
    </w:p>
    <w:p w14:paraId="55FFE343" w14:textId="219BB026" w:rsidR="00952FA1" w:rsidRPr="00986431" w:rsidRDefault="00777DFC" w:rsidP="00B259F4">
      <w:pPr>
        <w:pStyle w:val="a3"/>
        <w:numPr>
          <w:ilvl w:val="0"/>
          <w:numId w:val="2"/>
        </w:numPr>
        <w:ind w:firstLineChars="0"/>
        <w:rPr>
          <w:rFonts w:eastAsia="宋体" w:cs="Times New Roman"/>
        </w:rPr>
      </w:pPr>
      <w:r>
        <w:rPr>
          <w:rFonts w:eastAsia="宋体" w:cs="Times New Roman"/>
        </w:rPr>
        <w:t>Chairman's note of RAN1#11</w:t>
      </w:r>
      <w:r w:rsidR="006C7C0C">
        <w:rPr>
          <w:rFonts w:eastAsia="宋体" w:cs="Times New Roman"/>
        </w:rPr>
        <w:t>2</w:t>
      </w:r>
    </w:p>
    <w:sectPr w:rsidR="00952FA1" w:rsidRPr="00986431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6EFD6" w14:textId="77777777" w:rsidR="004608C7" w:rsidRDefault="004608C7" w:rsidP="008242C1">
      <w:pPr>
        <w:spacing w:before="120" w:after="120"/>
      </w:pPr>
      <w:r>
        <w:separator/>
      </w:r>
    </w:p>
    <w:p w14:paraId="2B3B9EF7" w14:textId="77777777" w:rsidR="004608C7" w:rsidRDefault="004608C7">
      <w:pPr>
        <w:spacing w:before="120" w:after="120"/>
      </w:pPr>
    </w:p>
  </w:endnote>
  <w:endnote w:type="continuationSeparator" w:id="0">
    <w:p w14:paraId="3589A301" w14:textId="77777777" w:rsidR="004608C7" w:rsidRDefault="004608C7" w:rsidP="008242C1">
      <w:pPr>
        <w:spacing w:before="120" w:after="120"/>
      </w:pPr>
      <w:r>
        <w:continuationSeparator/>
      </w:r>
    </w:p>
    <w:p w14:paraId="7C3F26F1" w14:textId="77777777" w:rsidR="004608C7" w:rsidRDefault="004608C7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4F36" w14:textId="77777777" w:rsidR="004608C7" w:rsidRDefault="004608C7">
    <w:pPr>
      <w:pStyle w:val="a6"/>
      <w:spacing w:before="120" w:after="120"/>
    </w:pPr>
  </w:p>
  <w:p w14:paraId="4E6ACD84" w14:textId="77777777" w:rsidR="004608C7" w:rsidRDefault="004608C7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E0299B1" w14:textId="77D353B6" w:rsidR="004608C7" w:rsidRPr="007B2F6F" w:rsidRDefault="004608C7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D877C3" w:rsidRPr="00D877C3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F5FA0" w14:textId="77777777" w:rsidR="004608C7" w:rsidRDefault="004608C7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CBB70" w14:textId="77777777" w:rsidR="004608C7" w:rsidRDefault="004608C7" w:rsidP="008242C1">
      <w:pPr>
        <w:spacing w:before="120" w:after="120"/>
      </w:pPr>
      <w:r>
        <w:separator/>
      </w:r>
    </w:p>
    <w:p w14:paraId="33CF94C0" w14:textId="77777777" w:rsidR="004608C7" w:rsidRDefault="004608C7">
      <w:pPr>
        <w:spacing w:before="120" w:after="120"/>
      </w:pPr>
    </w:p>
  </w:footnote>
  <w:footnote w:type="continuationSeparator" w:id="0">
    <w:p w14:paraId="7ECB442A" w14:textId="77777777" w:rsidR="004608C7" w:rsidRDefault="004608C7" w:rsidP="008242C1">
      <w:pPr>
        <w:spacing w:before="120" w:after="120"/>
      </w:pPr>
      <w:r>
        <w:continuationSeparator/>
      </w:r>
    </w:p>
    <w:p w14:paraId="570303F4" w14:textId="77777777" w:rsidR="004608C7" w:rsidRDefault="004608C7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AA1B3" w14:textId="77777777" w:rsidR="004608C7" w:rsidRDefault="004608C7">
    <w:pPr>
      <w:pStyle w:val="a4"/>
      <w:spacing w:before="120" w:after="120"/>
    </w:pPr>
  </w:p>
  <w:p w14:paraId="01CA2706" w14:textId="77777777" w:rsidR="004608C7" w:rsidRDefault="004608C7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69A56" w14:textId="77777777" w:rsidR="004608C7" w:rsidRPr="007B2F6F" w:rsidRDefault="004608C7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EBB60" w14:textId="77777777" w:rsidR="004608C7" w:rsidRDefault="004608C7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3B4160FA"/>
    <w:multiLevelType w:val="hybridMultilevel"/>
    <w:tmpl w:val="703C299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7D0BD3"/>
    <w:multiLevelType w:val="multilevel"/>
    <w:tmpl w:val="B504D908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602361CA"/>
    <w:multiLevelType w:val="hybridMultilevel"/>
    <w:tmpl w:val="B4082C9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940E62"/>
    <w:multiLevelType w:val="hybridMultilevel"/>
    <w:tmpl w:val="BD76C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QUAiS1ccSwAAAA="/>
  </w:docVars>
  <w:rsids>
    <w:rsidRoot w:val="00B66B81"/>
    <w:rsid w:val="00000744"/>
    <w:rsid w:val="00001131"/>
    <w:rsid w:val="00010F71"/>
    <w:rsid w:val="00011796"/>
    <w:rsid w:val="000126CE"/>
    <w:rsid w:val="0001547A"/>
    <w:rsid w:val="00022838"/>
    <w:rsid w:val="0002304C"/>
    <w:rsid w:val="00024409"/>
    <w:rsid w:val="00025580"/>
    <w:rsid w:val="0003252A"/>
    <w:rsid w:val="00033A0B"/>
    <w:rsid w:val="00034154"/>
    <w:rsid w:val="000346AC"/>
    <w:rsid w:val="00037A03"/>
    <w:rsid w:val="00040E3E"/>
    <w:rsid w:val="00041A7E"/>
    <w:rsid w:val="00043FC4"/>
    <w:rsid w:val="000461CD"/>
    <w:rsid w:val="00046C8B"/>
    <w:rsid w:val="00047ABB"/>
    <w:rsid w:val="0005354D"/>
    <w:rsid w:val="00054510"/>
    <w:rsid w:val="00072EDC"/>
    <w:rsid w:val="00075093"/>
    <w:rsid w:val="000829A5"/>
    <w:rsid w:val="0008397D"/>
    <w:rsid w:val="00084D6A"/>
    <w:rsid w:val="000877A6"/>
    <w:rsid w:val="000911F2"/>
    <w:rsid w:val="00093FCC"/>
    <w:rsid w:val="000979DF"/>
    <w:rsid w:val="000B6503"/>
    <w:rsid w:val="000C0451"/>
    <w:rsid w:val="000C3BC1"/>
    <w:rsid w:val="000C5802"/>
    <w:rsid w:val="000D0749"/>
    <w:rsid w:val="000D1B35"/>
    <w:rsid w:val="000D35F0"/>
    <w:rsid w:val="000E7E31"/>
    <w:rsid w:val="000F0101"/>
    <w:rsid w:val="000F4AB5"/>
    <w:rsid w:val="000F7DB2"/>
    <w:rsid w:val="00103A82"/>
    <w:rsid w:val="00103F84"/>
    <w:rsid w:val="001076AD"/>
    <w:rsid w:val="00110477"/>
    <w:rsid w:val="0012206D"/>
    <w:rsid w:val="00122AE0"/>
    <w:rsid w:val="001246D5"/>
    <w:rsid w:val="001412B1"/>
    <w:rsid w:val="0014212F"/>
    <w:rsid w:val="001520BA"/>
    <w:rsid w:val="00153ADA"/>
    <w:rsid w:val="00154ED2"/>
    <w:rsid w:val="00154FB4"/>
    <w:rsid w:val="0015716C"/>
    <w:rsid w:val="001622FE"/>
    <w:rsid w:val="00162838"/>
    <w:rsid w:val="00163F87"/>
    <w:rsid w:val="001778FA"/>
    <w:rsid w:val="00184AF3"/>
    <w:rsid w:val="0018549F"/>
    <w:rsid w:val="00191666"/>
    <w:rsid w:val="001945A3"/>
    <w:rsid w:val="001946E6"/>
    <w:rsid w:val="001947AE"/>
    <w:rsid w:val="001A09D1"/>
    <w:rsid w:val="001A0F77"/>
    <w:rsid w:val="001A1E52"/>
    <w:rsid w:val="001A3763"/>
    <w:rsid w:val="001A55CD"/>
    <w:rsid w:val="001A6DB5"/>
    <w:rsid w:val="001B2257"/>
    <w:rsid w:val="001B614F"/>
    <w:rsid w:val="001B66F5"/>
    <w:rsid w:val="001B7B93"/>
    <w:rsid w:val="001C2178"/>
    <w:rsid w:val="001C2A77"/>
    <w:rsid w:val="001D08D8"/>
    <w:rsid w:val="001D1B1A"/>
    <w:rsid w:val="001D1B3E"/>
    <w:rsid w:val="001D65D1"/>
    <w:rsid w:val="001E6098"/>
    <w:rsid w:val="001F7B4F"/>
    <w:rsid w:val="00200DE7"/>
    <w:rsid w:val="0020711D"/>
    <w:rsid w:val="00207852"/>
    <w:rsid w:val="00210EA4"/>
    <w:rsid w:val="00212EAC"/>
    <w:rsid w:val="0021538E"/>
    <w:rsid w:val="002249B0"/>
    <w:rsid w:val="0023485E"/>
    <w:rsid w:val="00240C09"/>
    <w:rsid w:val="002419E0"/>
    <w:rsid w:val="00242246"/>
    <w:rsid w:val="00243234"/>
    <w:rsid w:val="002443C0"/>
    <w:rsid w:val="00256959"/>
    <w:rsid w:val="0025783C"/>
    <w:rsid w:val="00257D9E"/>
    <w:rsid w:val="00261CEC"/>
    <w:rsid w:val="00270A85"/>
    <w:rsid w:val="0028283C"/>
    <w:rsid w:val="002833DC"/>
    <w:rsid w:val="00286686"/>
    <w:rsid w:val="002914DA"/>
    <w:rsid w:val="00291F27"/>
    <w:rsid w:val="002938A7"/>
    <w:rsid w:val="002A0CF8"/>
    <w:rsid w:val="002A606B"/>
    <w:rsid w:val="002A6785"/>
    <w:rsid w:val="002B2823"/>
    <w:rsid w:val="002B3F87"/>
    <w:rsid w:val="002B4403"/>
    <w:rsid w:val="002B44D9"/>
    <w:rsid w:val="002C1FCD"/>
    <w:rsid w:val="002C5A55"/>
    <w:rsid w:val="002D0F25"/>
    <w:rsid w:val="002D5430"/>
    <w:rsid w:val="002D67EC"/>
    <w:rsid w:val="002E0847"/>
    <w:rsid w:val="002E27C2"/>
    <w:rsid w:val="002E294F"/>
    <w:rsid w:val="002E44AC"/>
    <w:rsid w:val="002E44ED"/>
    <w:rsid w:val="002F2990"/>
    <w:rsid w:val="002F3C1B"/>
    <w:rsid w:val="002F50F4"/>
    <w:rsid w:val="003008BA"/>
    <w:rsid w:val="003009F7"/>
    <w:rsid w:val="00300A40"/>
    <w:rsid w:val="0030219C"/>
    <w:rsid w:val="00304336"/>
    <w:rsid w:val="00315E1F"/>
    <w:rsid w:val="00316810"/>
    <w:rsid w:val="0032420C"/>
    <w:rsid w:val="00327C8B"/>
    <w:rsid w:val="00330BDC"/>
    <w:rsid w:val="0033549E"/>
    <w:rsid w:val="003358FF"/>
    <w:rsid w:val="003423F7"/>
    <w:rsid w:val="00344267"/>
    <w:rsid w:val="003539D3"/>
    <w:rsid w:val="00354147"/>
    <w:rsid w:val="00360746"/>
    <w:rsid w:val="003645CD"/>
    <w:rsid w:val="00367ED4"/>
    <w:rsid w:val="0037135F"/>
    <w:rsid w:val="00391606"/>
    <w:rsid w:val="003941EF"/>
    <w:rsid w:val="00396ACF"/>
    <w:rsid w:val="003A1204"/>
    <w:rsid w:val="003A4137"/>
    <w:rsid w:val="003A656E"/>
    <w:rsid w:val="003A75B2"/>
    <w:rsid w:val="003B38F3"/>
    <w:rsid w:val="003B5D06"/>
    <w:rsid w:val="003B7936"/>
    <w:rsid w:val="003C7FC3"/>
    <w:rsid w:val="003D20D2"/>
    <w:rsid w:val="003D3DA3"/>
    <w:rsid w:val="003D5654"/>
    <w:rsid w:val="003D6EED"/>
    <w:rsid w:val="003D72B6"/>
    <w:rsid w:val="003E3BB2"/>
    <w:rsid w:val="003E714D"/>
    <w:rsid w:val="003F15AF"/>
    <w:rsid w:val="003F1CBA"/>
    <w:rsid w:val="003F1EEA"/>
    <w:rsid w:val="003F41A9"/>
    <w:rsid w:val="004006AA"/>
    <w:rsid w:val="00403071"/>
    <w:rsid w:val="00406136"/>
    <w:rsid w:val="00407A48"/>
    <w:rsid w:val="00414C4C"/>
    <w:rsid w:val="00422021"/>
    <w:rsid w:val="00434F92"/>
    <w:rsid w:val="00436F21"/>
    <w:rsid w:val="0043783F"/>
    <w:rsid w:val="00440EFE"/>
    <w:rsid w:val="00441671"/>
    <w:rsid w:val="0044276C"/>
    <w:rsid w:val="004476B9"/>
    <w:rsid w:val="004546D9"/>
    <w:rsid w:val="004549D3"/>
    <w:rsid w:val="004608C7"/>
    <w:rsid w:val="004672F7"/>
    <w:rsid w:val="0046797D"/>
    <w:rsid w:val="00480CBD"/>
    <w:rsid w:val="0048404D"/>
    <w:rsid w:val="004843FC"/>
    <w:rsid w:val="0049391A"/>
    <w:rsid w:val="00494C4F"/>
    <w:rsid w:val="00497572"/>
    <w:rsid w:val="004B1987"/>
    <w:rsid w:val="004B2EC5"/>
    <w:rsid w:val="004C792F"/>
    <w:rsid w:val="004D2550"/>
    <w:rsid w:val="004D34F8"/>
    <w:rsid w:val="004D7FB6"/>
    <w:rsid w:val="004E239C"/>
    <w:rsid w:val="004E4E63"/>
    <w:rsid w:val="004F23FC"/>
    <w:rsid w:val="004F4CE5"/>
    <w:rsid w:val="004F51E2"/>
    <w:rsid w:val="00506503"/>
    <w:rsid w:val="00510373"/>
    <w:rsid w:val="0051143E"/>
    <w:rsid w:val="00511FC5"/>
    <w:rsid w:val="00513EED"/>
    <w:rsid w:val="00523823"/>
    <w:rsid w:val="00523E42"/>
    <w:rsid w:val="0052422A"/>
    <w:rsid w:val="005255B5"/>
    <w:rsid w:val="00526353"/>
    <w:rsid w:val="00530112"/>
    <w:rsid w:val="00530F67"/>
    <w:rsid w:val="0053367B"/>
    <w:rsid w:val="00533B70"/>
    <w:rsid w:val="005340DC"/>
    <w:rsid w:val="005400BC"/>
    <w:rsid w:val="005408FD"/>
    <w:rsid w:val="00552FD8"/>
    <w:rsid w:val="00553A47"/>
    <w:rsid w:val="005561AD"/>
    <w:rsid w:val="00565565"/>
    <w:rsid w:val="00566022"/>
    <w:rsid w:val="00567198"/>
    <w:rsid w:val="005712FE"/>
    <w:rsid w:val="00576B05"/>
    <w:rsid w:val="0057787C"/>
    <w:rsid w:val="00581846"/>
    <w:rsid w:val="00581E8D"/>
    <w:rsid w:val="00584576"/>
    <w:rsid w:val="00591709"/>
    <w:rsid w:val="00593B42"/>
    <w:rsid w:val="005967B8"/>
    <w:rsid w:val="00597C5E"/>
    <w:rsid w:val="005A5045"/>
    <w:rsid w:val="005A5899"/>
    <w:rsid w:val="005A5F20"/>
    <w:rsid w:val="005B0022"/>
    <w:rsid w:val="005B17B3"/>
    <w:rsid w:val="005B31C3"/>
    <w:rsid w:val="005C2C31"/>
    <w:rsid w:val="005C3A15"/>
    <w:rsid w:val="005C5442"/>
    <w:rsid w:val="005C6177"/>
    <w:rsid w:val="005C72D0"/>
    <w:rsid w:val="005D1729"/>
    <w:rsid w:val="005D3B70"/>
    <w:rsid w:val="005E112F"/>
    <w:rsid w:val="005E60F1"/>
    <w:rsid w:val="005F500B"/>
    <w:rsid w:val="0060201A"/>
    <w:rsid w:val="00607770"/>
    <w:rsid w:val="00607E6C"/>
    <w:rsid w:val="006108B2"/>
    <w:rsid w:val="00623A74"/>
    <w:rsid w:val="00625250"/>
    <w:rsid w:val="006258E6"/>
    <w:rsid w:val="00626D53"/>
    <w:rsid w:val="0062785A"/>
    <w:rsid w:val="0063491A"/>
    <w:rsid w:val="00634F59"/>
    <w:rsid w:val="006364A6"/>
    <w:rsid w:val="00637E98"/>
    <w:rsid w:val="00645E3E"/>
    <w:rsid w:val="00671188"/>
    <w:rsid w:val="00675936"/>
    <w:rsid w:val="006805A9"/>
    <w:rsid w:val="00681C64"/>
    <w:rsid w:val="0068789B"/>
    <w:rsid w:val="00694719"/>
    <w:rsid w:val="0069692E"/>
    <w:rsid w:val="00696A6D"/>
    <w:rsid w:val="006B0DD8"/>
    <w:rsid w:val="006B123E"/>
    <w:rsid w:val="006B1AF2"/>
    <w:rsid w:val="006B2C7E"/>
    <w:rsid w:val="006C36DC"/>
    <w:rsid w:val="006C443D"/>
    <w:rsid w:val="006C7860"/>
    <w:rsid w:val="006C7C0C"/>
    <w:rsid w:val="006D1862"/>
    <w:rsid w:val="006D3027"/>
    <w:rsid w:val="006E0DC2"/>
    <w:rsid w:val="006E4B2A"/>
    <w:rsid w:val="006E51E8"/>
    <w:rsid w:val="006E5CA6"/>
    <w:rsid w:val="006E62E0"/>
    <w:rsid w:val="006F072D"/>
    <w:rsid w:val="006F0828"/>
    <w:rsid w:val="006F0E28"/>
    <w:rsid w:val="006F510F"/>
    <w:rsid w:val="00701FA0"/>
    <w:rsid w:val="0071606B"/>
    <w:rsid w:val="007318C7"/>
    <w:rsid w:val="00732407"/>
    <w:rsid w:val="00734CA2"/>
    <w:rsid w:val="0073567A"/>
    <w:rsid w:val="00736D7D"/>
    <w:rsid w:val="00741BE6"/>
    <w:rsid w:val="00742621"/>
    <w:rsid w:val="0074723C"/>
    <w:rsid w:val="0075352B"/>
    <w:rsid w:val="007567AE"/>
    <w:rsid w:val="00756F0E"/>
    <w:rsid w:val="007653B3"/>
    <w:rsid w:val="00770E6A"/>
    <w:rsid w:val="00777DFC"/>
    <w:rsid w:val="0078187B"/>
    <w:rsid w:val="00781894"/>
    <w:rsid w:val="00786891"/>
    <w:rsid w:val="00793AA7"/>
    <w:rsid w:val="007A301E"/>
    <w:rsid w:val="007A3891"/>
    <w:rsid w:val="007B2F6F"/>
    <w:rsid w:val="007B31A3"/>
    <w:rsid w:val="007B4659"/>
    <w:rsid w:val="007C13E1"/>
    <w:rsid w:val="007C6429"/>
    <w:rsid w:val="007D0EFA"/>
    <w:rsid w:val="007E4420"/>
    <w:rsid w:val="007E7427"/>
    <w:rsid w:val="007F03D3"/>
    <w:rsid w:val="007F0E5E"/>
    <w:rsid w:val="007F159B"/>
    <w:rsid w:val="007F40C3"/>
    <w:rsid w:val="007F55C2"/>
    <w:rsid w:val="0080193B"/>
    <w:rsid w:val="00806C35"/>
    <w:rsid w:val="00807E8E"/>
    <w:rsid w:val="00814A2C"/>
    <w:rsid w:val="00821E96"/>
    <w:rsid w:val="008242C1"/>
    <w:rsid w:val="008273DB"/>
    <w:rsid w:val="00832E46"/>
    <w:rsid w:val="00841B8B"/>
    <w:rsid w:val="00841CFF"/>
    <w:rsid w:val="0084301F"/>
    <w:rsid w:val="00843732"/>
    <w:rsid w:val="00847155"/>
    <w:rsid w:val="00851AAA"/>
    <w:rsid w:val="00860AA7"/>
    <w:rsid w:val="00863C12"/>
    <w:rsid w:val="00864D3C"/>
    <w:rsid w:val="008719EB"/>
    <w:rsid w:val="008725AD"/>
    <w:rsid w:val="008744D0"/>
    <w:rsid w:val="0087481B"/>
    <w:rsid w:val="00884E9C"/>
    <w:rsid w:val="00894841"/>
    <w:rsid w:val="0089588A"/>
    <w:rsid w:val="0089753C"/>
    <w:rsid w:val="008A70B4"/>
    <w:rsid w:val="008B458D"/>
    <w:rsid w:val="008B5CAC"/>
    <w:rsid w:val="008B6C4A"/>
    <w:rsid w:val="008C6A8F"/>
    <w:rsid w:val="008D615E"/>
    <w:rsid w:val="008E2EA7"/>
    <w:rsid w:val="008F3CC2"/>
    <w:rsid w:val="00906699"/>
    <w:rsid w:val="009101F4"/>
    <w:rsid w:val="0091056F"/>
    <w:rsid w:val="0091240D"/>
    <w:rsid w:val="009144DE"/>
    <w:rsid w:val="0091553E"/>
    <w:rsid w:val="009257C6"/>
    <w:rsid w:val="00926D86"/>
    <w:rsid w:val="00937D79"/>
    <w:rsid w:val="00943AF1"/>
    <w:rsid w:val="00945182"/>
    <w:rsid w:val="00951320"/>
    <w:rsid w:val="00952FA1"/>
    <w:rsid w:val="009540C1"/>
    <w:rsid w:val="009552E3"/>
    <w:rsid w:val="009565FB"/>
    <w:rsid w:val="00961410"/>
    <w:rsid w:val="00966B07"/>
    <w:rsid w:val="00973E34"/>
    <w:rsid w:val="009751B0"/>
    <w:rsid w:val="00975258"/>
    <w:rsid w:val="00977455"/>
    <w:rsid w:val="00986431"/>
    <w:rsid w:val="00990378"/>
    <w:rsid w:val="00990720"/>
    <w:rsid w:val="009975AC"/>
    <w:rsid w:val="009A2F2F"/>
    <w:rsid w:val="009B1444"/>
    <w:rsid w:val="009B2193"/>
    <w:rsid w:val="009B6043"/>
    <w:rsid w:val="009C23DF"/>
    <w:rsid w:val="009C6CC4"/>
    <w:rsid w:val="009D0782"/>
    <w:rsid w:val="009D3E1D"/>
    <w:rsid w:val="009E2A92"/>
    <w:rsid w:val="009F17C4"/>
    <w:rsid w:val="009F4D8D"/>
    <w:rsid w:val="009F64E7"/>
    <w:rsid w:val="009F7F96"/>
    <w:rsid w:val="00A021CA"/>
    <w:rsid w:val="00A03B9E"/>
    <w:rsid w:val="00A0652C"/>
    <w:rsid w:val="00A123D4"/>
    <w:rsid w:val="00A12A96"/>
    <w:rsid w:val="00A13707"/>
    <w:rsid w:val="00A14EC2"/>
    <w:rsid w:val="00A31AAC"/>
    <w:rsid w:val="00A3475E"/>
    <w:rsid w:val="00A349D5"/>
    <w:rsid w:val="00A34BDA"/>
    <w:rsid w:val="00A34CB2"/>
    <w:rsid w:val="00A4256A"/>
    <w:rsid w:val="00A4521D"/>
    <w:rsid w:val="00A475DE"/>
    <w:rsid w:val="00A525B5"/>
    <w:rsid w:val="00A56992"/>
    <w:rsid w:val="00A63009"/>
    <w:rsid w:val="00A6403B"/>
    <w:rsid w:val="00A6478C"/>
    <w:rsid w:val="00A676B6"/>
    <w:rsid w:val="00A73A2C"/>
    <w:rsid w:val="00A770EF"/>
    <w:rsid w:val="00A80F79"/>
    <w:rsid w:val="00A825AE"/>
    <w:rsid w:val="00A85EC2"/>
    <w:rsid w:val="00A87876"/>
    <w:rsid w:val="00A93C13"/>
    <w:rsid w:val="00A9443A"/>
    <w:rsid w:val="00A95C31"/>
    <w:rsid w:val="00AA12F2"/>
    <w:rsid w:val="00AA1E0C"/>
    <w:rsid w:val="00AA292A"/>
    <w:rsid w:val="00AB7819"/>
    <w:rsid w:val="00AC411E"/>
    <w:rsid w:val="00AC784A"/>
    <w:rsid w:val="00AC7FB5"/>
    <w:rsid w:val="00AD18DE"/>
    <w:rsid w:val="00AD20B1"/>
    <w:rsid w:val="00AD3334"/>
    <w:rsid w:val="00AD3EF9"/>
    <w:rsid w:val="00AD4616"/>
    <w:rsid w:val="00AD4C35"/>
    <w:rsid w:val="00AD5C7A"/>
    <w:rsid w:val="00AE4DA3"/>
    <w:rsid w:val="00AE58B8"/>
    <w:rsid w:val="00AE7E69"/>
    <w:rsid w:val="00AF1A06"/>
    <w:rsid w:val="00AF22E6"/>
    <w:rsid w:val="00AF528F"/>
    <w:rsid w:val="00AF720D"/>
    <w:rsid w:val="00AF763D"/>
    <w:rsid w:val="00B02CC5"/>
    <w:rsid w:val="00B0382C"/>
    <w:rsid w:val="00B04397"/>
    <w:rsid w:val="00B063BA"/>
    <w:rsid w:val="00B11A97"/>
    <w:rsid w:val="00B23553"/>
    <w:rsid w:val="00B23A64"/>
    <w:rsid w:val="00B259F4"/>
    <w:rsid w:val="00B261D0"/>
    <w:rsid w:val="00B34019"/>
    <w:rsid w:val="00B408E9"/>
    <w:rsid w:val="00B46506"/>
    <w:rsid w:val="00B46C90"/>
    <w:rsid w:val="00B4733F"/>
    <w:rsid w:val="00B53F1B"/>
    <w:rsid w:val="00B6339A"/>
    <w:rsid w:val="00B65A6A"/>
    <w:rsid w:val="00B65F01"/>
    <w:rsid w:val="00B667E0"/>
    <w:rsid w:val="00B66B81"/>
    <w:rsid w:val="00B70598"/>
    <w:rsid w:val="00B707BB"/>
    <w:rsid w:val="00B74932"/>
    <w:rsid w:val="00B75A56"/>
    <w:rsid w:val="00B7687D"/>
    <w:rsid w:val="00B82390"/>
    <w:rsid w:val="00B848A6"/>
    <w:rsid w:val="00B85E1B"/>
    <w:rsid w:val="00BA0475"/>
    <w:rsid w:val="00BA18EF"/>
    <w:rsid w:val="00BA1BAD"/>
    <w:rsid w:val="00BA35A9"/>
    <w:rsid w:val="00BA702E"/>
    <w:rsid w:val="00BA75F2"/>
    <w:rsid w:val="00BB23EC"/>
    <w:rsid w:val="00BB61F7"/>
    <w:rsid w:val="00BC26F5"/>
    <w:rsid w:val="00BC3E06"/>
    <w:rsid w:val="00BC75DA"/>
    <w:rsid w:val="00BD0751"/>
    <w:rsid w:val="00BD080F"/>
    <w:rsid w:val="00BD36C0"/>
    <w:rsid w:val="00BE1869"/>
    <w:rsid w:val="00BE3A0D"/>
    <w:rsid w:val="00BE48AC"/>
    <w:rsid w:val="00BF209A"/>
    <w:rsid w:val="00BF35E8"/>
    <w:rsid w:val="00C113F8"/>
    <w:rsid w:val="00C12C52"/>
    <w:rsid w:val="00C141CA"/>
    <w:rsid w:val="00C26C8E"/>
    <w:rsid w:val="00C27CDC"/>
    <w:rsid w:val="00C30E58"/>
    <w:rsid w:val="00C33482"/>
    <w:rsid w:val="00C33C93"/>
    <w:rsid w:val="00C3523E"/>
    <w:rsid w:val="00C37413"/>
    <w:rsid w:val="00C37CCC"/>
    <w:rsid w:val="00C41967"/>
    <w:rsid w:val="00C4269D"/>
    <w:rsid w:val="00C4353C"/>
    <w:rsid w:val="00C4661E"/>
    <w:rsid w:val="00C46F83"/>
    <w:rsid w:val="00C55F5F"/>
    <w:rsid w:val="00C702AB"/>
    <w:rsid w:val="00C728CE"/>
    <w:rsid w:val="00C8119F"/>
    <w:rsid w:val="00C83A24"/>
    <w:rsid w:val="00C83B62"/>
    <w:rsid w:val="00C97850"/>
    <w:rsid w:val="00CA7BC2"/>
    <w:rsid w:val="00CC5035"/>
    <w:rsid w:val="00CE1F01"/>
    <w:rsid w:val="00CE7AA5"/>
    <w:rsid w:val="00CF14F5"/>
    <w:rsid w:val="00CF1F74"/>
    <w:rsid w:val="00CF5A9D"/>
    <w:rsid w:val="00CF7E29"/>
    <w:rsid w:val="00D12D37"/>
    <w:rsid w:val="00D22E54"/>
    <w:rsid w:val="00D30D56"/>
    <w:rsid w:val="00D54025"/>
    <w:rsid w:val="00D567D3"/>
    <w:rsid w:val="00D63143"/>
    <w:rsid w:val="00D66A16"/>
    <w:rsid w:val="00D70F77"/>
    <w:rsid w:val="00D718F0"/>
    <w:rsid w:val="00D75E97"/>
    <w:rsid w:val="00D761AE"/>
    <w:rsid w:val="00D7660D"/>
    <w:rsid w:val="00D77ECE"/>
    <w:rsid w:val="00D84712"/>
    <w:rsid w:val="00D877C3"/>
    <w:rsid w:val="00D87C6C"/>
    <w:rsid w:val="00D92E83"/>
    <w:rsid w:val="00D932E5"/>
    <w:rsid w:val="00D938A8"/>
    <w:rsid w:val="00D97750"/>
    <w:rsid w:val="00D97B5C"/>
    <w:rsid w:val="00DA18C1"/>
    <w:rsid w:val="00DB26F6"/>
    <w:rsid w:val="00DB3883"/>
    <w:rsid w:val="00DC0411"/>
    <w:rsid w:val="00DC19B4"/>
    <w:rsid w:val="00DC1C4E"/>
    <w:rsid w:val="00DC68D0"/>
    <w:rsid w:val="00DE0D15"/>
    <w:rsid w:val="00DE298D"/>
    <w:rsid w:val="00DE3D5A"/>
    <w:rsid w:val="00DE6A6F"/>
    <w:rsid w:val="00E02FB0"/>
    <w:rsid w:val="00E03858"/>
    <w:rsid w:val="00E04BC8"/>
    <w:rsid w:val="00E07B5E"/>
    <w:rsid w:val="00E1431E"/>
    <w:rsid w:val="00E20DEA"/>
    <w:rsid w:val="00E22D00"/>
    <w:rsid w:val="00E27BBF"/>
    <w:rsid w:val="00E32755"/>
    <w:rsid w:val="00E3381B"/>
    <w:rsid w:val="00E33EFE"/>
    <w:rsid w:val="00E35126"/>
    <w:rsid w:val="00E37902"/>
    <w:rsid w:val="00E40B22"/>
    <w:rsid w:val="00E45684"/>
    <w:rsid w:val="00E5581E"/>
    <w:rsid w:val="00E55B38"/>
    <w:rsid w:val="00E67702"/>
    <w:rsid w:val="00E67F42"/>
    <w:rsid w:val="00E712A6"/>
    <w:rsid w:val="00E7665A"/>
    <w:rsid w:val="00E76ABE"/>
    <w:rsid w:val="00E77608"/>
    <w:rsid w:val="00E8186C"/>
    <w:rsid w:val="00E828C4"/>
    <w:rsid w:val="00E90735"/>
    <w:rsid w:val="00E91727"/>
    <w:rsid w:val="00E92110"/>
    <w:rsid w:val="00E92FA6"/>
    <w:rsid w:val="00EA0F7D"/>
    <w:rsid w:val="00EA10BD"/>
    <w:rsid w:val="00EA26B1"/>
    <w:rsid w:val="00EA38EA"/>
    <w:rsid w:val="00EA776D"/>
    <w:rsid w:val="00EB25FF"/>
    <w:rsid w:val="00EB261E"/>
    <w:rsid w:val="00EC5795"/>
    <w:rsid w:val="00ED2821"/>
    <w:rsid w:val="00ED3C47"/>
    <w:rsid w:val="00ED7F93"/>
    <w:rsid w:val="00EE2D02"/>
    <w:rsid w:val="00EF2278"/>
    <w:rsid w:val="00EF3442"/>
    <w:rsid w:val="00EF5D08"/>
    <w:rsid w:val="00EF6F5E"/>
    <w:rsid w:val="00F003C4"/>
    <w:rsid w:val="00F05043"/>
    <w:rsid w:val="00F056B6"/>
    <w:rsid w:val="00F118C2"/>
    <w:rsid w:val="00F123E7"/>
    <w:rsid w:val="00F15282"/>
    <w:rsid w:val="00F1651E"/>
    <w:rsid w:val="00F1757C"/>
    <w:rsid w:val="00F2263A"/>
    <w:rsid w:val="00F22802"/>
    <w:rsid w:val="00F334C5"/>
    <w:rsid w:val="00F34280"/>
    <w:rsid w:val="00F35933"/>
    <w:rsid w:val="00F379E7"/>
    <w:rsid w:val="00F40375"/>
    <w:rsid w:val="00F405F3"/>
    <w:rsid w:val="00F40957"/>
    <w:rsid w:val="00F564F3"/>
    <w:rsid w:val="00F632E3"/>
    <w:rsid w:val="00F70326"/>
    <w:rsid w:val="00F7053B"/>
    <w:rsid w:val="00F709EF"/>
    <w:rsid w:val="00F72F78"/>
    <w:rsid w:val="00F81A04"/>
    <w:rsid w:val="00F8221D"/>
    <w:rsid w:val="00F83A2F"/>
    <w:rsid w:val="00F84EC7"/>
    <w:rsid w:val="00F9119A"/>
    <w:rsid w:val="00F92613"/>
    <w:rsid w:val="00F94476"/>
    <w:rsid w:val="00F96DC2"/>
    <w:rsid w:val="00F97140"/>
    <w:rsid w:val="00FA2D66"/>
    <w:rsid w:val="00FB1FD6"/>
    <w:rsid w:val="00FB2F60"/>
    <w:rsid w:val="00FB44D1"/>
    <w:rsid w:val="00FB60C7"/>
    <w:rsid w:val="00FB65F1"/>
    <w:rsid w:val="00FC0B68"/>
    <w:rsid w:val="00FC5A16"/>
    <w:rsid w:val="00FD394B"/>
    <w:rsid w:val="00FD4BF8"/>
    <w:rsid w:val="00FE78C4"/>
    <w:rsid w:val="00FE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DEA7D8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05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2"/>
    <w:link w:val="10"/>
    <w:qFormat/>
    <w:rsid w:val="00BD36C0"/>
    <w:pPr>
      <w:keepNext/>
      <w:keepLines/>
      <w:numPr>
        <w:numId w:val="1"/>
      </w:numPr>
      <w:pBdr>
        <w:top w:val="single" w:sz="12" w:space="1" w:color="auto"/>
      </w:pBdr>
      <w:spacing w:before="156" w:after="156" w:line="578" w:lineRule="auto"/>
      <w:outlineLvl w:val="0"/>
    </w:pPr>
    <w:rPr>
      <w:rFonts w:ascii="Arial" w:eastAsia="Arial" w:hAnsi="Arial" w:cs="Arial"/>
      <w:b/>
      <w:bCs/>
      <w:kern w:val="44"/>
      <w:sz w:val="28"/>
      <w:szCs w:val="28"/>
    </w:rPr>
  </w:style>
  <w:style w:type="paragraph" w:styleId="2">
    <w:name w:val="heading 2"/>
    <w:basedOn w:val="a"/>
    <w:next w:val="a"/>
    <w:link w:val="20"/>
    <w:qFormat/>
    <w:rsid w:val="00F83A2F"/>
    <w:pPr>
      <w:spacing w:before="156" w:after="156" w:line="259" w:lineRule="auto"/>
      <w:outlineLvl w:val="1"/>
    </w:pPr>
    <w:rPr>
      <w:rFonts w:eastAsiaTheme="minorEastAsia" w:cs="Times New Roman"/>
      <w:bCs/>
      <w:sz w:val="21"/>
      <w:szCs w:val="21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1F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43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D36C0"/>
    <w:rPr>
      <w:rFonts w:ascii="Arial" w:eastAsia="Arial" w:hAnsi="Arial" w:cs="Arial"/>
      <w:b/>
      <w:bCs/>
      <w:kern w:val="44"/>
      <w:sz w:val="28"/>
      <w:szCs w:val="28"/>
    </w:rPr>
  </w:style>
  <w:style w:type="character" w:customStyle="1" w:styleId="20">
    <w:name w:val="标题 2 字符"/>
    <w:basedOn w:val="a0"/>
    <w:link w:val="2"/>
    <w:rsid w:val="00F83A2F"/>
    <w:rPr>
      <w:rFonts w:ascii="Times New Roman" w:hAnsi="Times New Roman" w:cs="Times New Roman"/>
      <w:bCs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40">
    <w:name w:val="标题 4 字符"/>
    <w:basedOn w:val="a0"/>
    <w:link w:val="4"/>
    <w:uiPriority w:val="9"/>
    <w:semiHidden/>
    <w:rsid w:val="00CE1F01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9">
    <w:name w:val="Table Grid"/>
    <w:basedOn w:val="a1"/>
    <w:uiPriority w:val="39"/>
    <w:rsid w:val="00F72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nhideWhenUsed/>
    <w:qFormat/>
    <w:rsid w:val="00E77608"/>
    <w:rPr>
      <w:sz w:val="21"/>
      <w:szCs w:val="21"/>
    </w:rPr>
  </w:style>
  <w:style w:type="paragraph" w:styleId="ab">
    <w:name w:val="annotation text"/>
    <w:basedOn w:val="a"/>
    <w:link w:val="ac"/>
    <w:unhideWhenUsed/>
    <w:qFormat/>
    <w:rsid w:val="00E77608"/>
    <w:pPr>
      <w:jc w:val="left"/>
    </w:pPr>
  </w:style>
  <w:style w:type="character" w:customStyle="1" w:styleId="ac">
    <w:name w:val="批注文字 字符"/>
    <w:basedOn w:val="a0"/>
    <w:link w:val="ab"/>
    <w:qFormat/>
    <w:rsid w:val="00E77608"/>
    <w:rPr>
      <w:rFonts w:ascii="Times New Roman" w:eastAsia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77608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E77608"/>
    <w:rPr>
      <w:rFonts w:ascii="Times New Roman" w:eastAsia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77608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E77608"/>
    <w:rPr>
      <w:rFonts w:ascii="Times New Roman" w:eastAsia="Times New Roman" w:hAnsi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01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rsid w:val="006C443D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7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5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69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32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34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7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2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5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51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1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52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4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6071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1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09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85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43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94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28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4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738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2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4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68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2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2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93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64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94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285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414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4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21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45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70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90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19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1884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811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9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1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99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601">
          <w:marLeft w:val="1166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7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1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65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52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34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B5DD8-01AB-4EDD-8FD9-0894F09D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861</Words>
  <Characters>4908</Characters>
  <Application>Microsoft Office Word</Application>
  <DocSecurity>0</DocSecurity>
  <Lines>40</Lines>
  <Paragraphs>11</Paragraphs>
  <ScaleCrop>false</ScaleCrop>
  <Company>NEC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miao_zhaobang@nec.cn</dc:creator>
  <cp:keywords/>
  <dc:description/>
  <cp:lastModifiedBy>Zhaobang MIAO(NEC)</cp:lastModifiedBy>
  <cp:revision>44</cp:revision>
  <dcterms:created xsi:type="dcterms:W3CDTF">2023-02-10T06:10:00Z</dcterms:created>
  <dcterms:modified xsi:type="dcterms:W3CDTF">2023-04-07T05:51:00Z</dcterms:modified>
</cp:coreProperties>
</file>