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9A45C" w14:textId="2587A0EE" w:rsidR="00163582" w:rsidRPr="00D47B37" w:rsidRDefault="00163582" w:rsidP="00163582">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12bis-e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1C327E" w:rsidRPr="001C327E">
        <w:rPr>
          <w:rFonts w:ascii="Arial" w:hAnsi="Arial" w:cs="Arial"/>
          <w:b/>
          <w:bCs/>
          <w:sz w:val="24"/>
          <w:szCs w:val="24"/>
          <w:lang w:val="en-GB"/>
        </w:rPr>
        <w:t>R1-2303666</w:t>
      </w:r>
      <w:bookmarkStart w:id="2" w:name="_GoBack"/>
      <w:bookmarkEnd w:id="2"/>
    </w:p>
    <w:p w14:paraId="04F3516A" w14:textId="77777777" w:rsidR="00163582" w:rsidRDefault="00163582" w:rsidP="00163582">
      <w:pPr>
        <w:pStyle w:val="aff3"/>
        <w:snapToGrid w:val="0"/>
        <w:ind w:left="2503" w:hangingChars="993" w:hanging="2503"/>
        <w:rPr>
          <w:rFonts w:ascii="Arial" w:hAnsi="Arial" w:cs="Arial"/>
          <w:b/>
          <w:bCs/>
          <w:sz w:val="24"/>
          <w:szCs w:val="24"/>
          <w:lang w:val="en-GB"/>
        </w:rPr>
      </w:pPr>
      <w:proofErr w:type="gramStart"/>
      <w:r w:rsidRPr="00596F23">
        <w:rPr>
          <w:rFonts w:ascii="Arial" w:hAnsi="Arial" w:cs="Arial"/>
          <w:b/>
          <w:bCs/>
          <w:sz w:val="24"/>
          <w:szCs w:val="24"/>
          <w:lang w:val="en-GB"/>
        </w:rPr>
        <w:t>e-Meeting</w:t>
      </w:r>
      <w:proofErr w:type="gramEnd"/>
      <w:r w:rsidRPr="00596F23">
        <w:rPr>
          <w:rFonts w:ascii="Arial" w:hAnsi="Arial" w:cs="Arial"/>
          <w:b/>
          <w:bCs/>
          <w:sz w:val="24"/>
          <w:szCs w:val="24"/>
          <w:lang w:val="en-GB"/>
        </w:rPr>
        <w:t xml:space="preserve">, </w:t>
      </w:r>
      <w:r w:rsidRPr="00654373">
        <w:rPr>
          <w:rFonts w:ascii="Arial" w:hAnsi="Arial" w:cs="Arial"/>
          <w:b/>
          <w:bCs/>
          <w:sz w:val="24"/>
          <w:szCs w:val="24"/>
          <w:lang w:val="en-GB"/>
        </w:rPr>
        <w:t>April 17</w:t>
      </w:r>
      <w:r w:rsidRPr="00D00B79">
        <w:rPr>
          <w:rFonts w:ascii="Arial" w:hAnsi="Arial" w:cs="Arial"/>
          <w:b/>
          <w:bCs/>
          <w:sz w:val="24"/>
          <w:szCs w:val="24"/>
          <w:vertAlign w:val="superscript"/>
          <w:lang w:val="en-GB"/>
        </w:rPr>
        <w:t>th</w:t>
      </w:r>
      <w:r>
        <w:rPr>
          <w:rFonts w:ascii="Arial" w:hAnsi="Arial" w:cs="Arial"/>
          <w:b/>
          <w:bCs/>
          <w:sz w:val="24"/>
          <w:szCs w:val="24"/>
          <w:lang w:val="en-GB"/>
        </w:rPr>
        <w:t xml:space="preserve"> </w:t>
      </w:r>
      <w:r w:rsidRPr="00654373">
        <w:rPr>
          <w:rFonts w:ascii="Arial" w:hAnsi="Arial" w:cs="Arial"/>
          <w:b/>
          <w:bCs/>
          <w:sz w:val="24"/>
          <w:szCs w:val="24"/>
          <w:lang w:val="en-GB"/>
        </w:rPr>
        <w:t>–</w:t>
      </w:r>
      <w:r>
        <w:rPr>
          <w:rFonts w:ascii="Arial" w:hAnsi="Arial" w:cs="Arial"/>
          <w:b/>
          <w:bCs/>
          <w:sz w:val="24"/>
          <w:szCs w:val="24"/>
          <w:lang w:val="en-GB"/>
        </w:rPr>
        <w:t xml:space="preserve"> </w:t>
      </w:r>
      <w:r w:rsidRPr="00654373">
        <w:rPr>
          <w:rFonts w:ascii="Arial" w:hAnsi="Arial" w:cs="Arial"/>
          <w:b/>
          <w:bCs/>
          <w:sz w:val="24"/>
          <w:szCs w:val="24"/>
          <w:lang w:val="en-GB"/>
        </w:rPr>
        <w:t>26</w:t>
      </w:r>
      <w:r w:rsidRPr="00D00B79">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Pr="00654373">
        <w:rPr>
          <w:rFonts w:ascii="Arial" w:hAnsi="Arial" w:cs="Arial"/>
          <w:b/>
          <w:bCs/>
          <w:sz w:val="24"/>
          <w:szCs w:val="24"/>
          <w:lang w:val="en-GB"/>
        </w:rPr>
        <w:t xml:space="preserve"> 2023</w:t>
      </w:r>
    </w:p>
    <w:p w14:paraId="067EC42F" w14:textId="77777777" w:rsidR="0007797C" w:rsidRPr="0016358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D6441C2"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057BA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study and specify two TAs for multi-DCI for MTRP operation. </w:t>
      </w:r>
      <w:r w:rsidR="00FF1BF3">
        <w:rPr>
          <w:rFonts w:eastAsiaTheme="minorEastAsia"/>
          <w:color w:val="000000" w:themeColor="text1"/>
          <w:sz w:val="22"/>
          <w:szCs w:val="22"/>
          <w:lang w:val="en-US" w:eastAsia="zh-CN"/>
        </w:rPr>
        <w:t>In the last meeting, the following agreements have been achieved [</w:t>
      </w:r>
      <w:r w:rsidR="00057BA5">
        <w:rPr>
          <w:rFonts w:eastAsiaTheme="minorEastAsia"/>
          <w:color w:val="000000" w:themeColor="text1"/>
          <w:sz w:val="22"/>
          <w:szCs w:val="22"/>
          <w:lang w:val="en-US" w:eastAsia="zh-CN"/>
        </w:rPr>
        <w:t>1</w:t>
      </w:r>
      <w:r w:rsidR="00FF1BF3">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0D2C9A04" w14:textId="77777777" w:rsidR="00163582" w:rsidRPr="00163582" w:rsidRDefault="00163582" w:rsidP="00163582">
            <w:pPr>
              <w:spacing w:after="0"/>
              <w:rPr>
                <w:rFonts w:eastAsia="Batang"/>
                <w:highlight w:val="green"/>
                <w:lang w:eastAsia="x-none"/>
              </w:rPr>
            </w:pPr>
            <w:r w:rsidRPr="00163582">
              <w:rPr>
                <w:rFonts w:eastAsia="Batang"/>
                <w:highlight w:val="green"/>
                <w:lang w:eastAsia="x-none"/>
              </w:rPr>
              <w:t>Agreement</w:t>
            </w:r>
          </w:p>
          <w:p w14:paraId="031D4022" w14:textId="77777777" w:rsidR="00163582" w:rsidRPr="00163582" w:rsidRDefault="00163582" w:rsidP="00163582">
            <w:pPr>
              <w:spacing w:after="0"/>
              <w:jc w:val="both"/>
              <w:rPr>
                <w:rFonts w:eastAsia="Batang"/>
                <w:i/>
                <w:iCs/>
                <w:lang w:val="en-US" w:eastAsia="zh-CN"/>
              </w:rPr>
            </w:pPr>
            <w:r w:rsidRPr="00163582">
              <w:rPr>
                <w:rFonts w:eastAsia="Batang"/>
                <w:lang w:val="en-US" w:eastAsia="zh-CN"/>
              </w:rPr>
              <w:t>For associating TAGs to target UL channels/signals for multi-DCI based multi-TRP operation, support the following:</w:t>
            </w:r>
          </w:p>
          <w:p w14:paraId="14320011" w14:textId="77777777" w:rsidR="00163582" w:rsidRPr="00163582" w:rsidRDefault="00163582" w:rsidP="00163582">
            <w:pPr>
              <w:spacing w:after="0"/>
              <w:rPr>
                <w:rFonts w:eastAsia="Batang"/>
                <w:i/>
                <w:iCs/>
                <w:lang w:val="en-US" w:eastAsia="zh-CN"/>
              </w:rPr>
            </w:pPr>
            <w:r w:rsidRPr="00163582">
              <w:rPr>
                <w:rFonts w:eastAsia="Batang"/>
                <w:lang w:val="en-US" w:eastAsia="zh-CN"/>
              </w:rPr>
              <w:t>Associate TAG to TCI-state</w:t>
            </w:r>
          </w:p>
          <w:p w14:paraId="5D3949FE" w14:textId="77777777" w:rsidR="00163582" w:rsidRPr="00163582" w:rsidRDefault="00163582" w:rsidP="00163582">
            <w:pPr>
              <w:numPr>
                <w:ilvl w:val="0"/>
                <w:numId w:val="40"/>
              </w:numPr>
              <w:spacing w:after="0"/>
              <w:rPr>
                <w:rFonts w:eastAsia="Batang"/>
                <w:i/>
                <w:iCs/>
                <w:lang w:val="en-US" w:eastAsia="zh-CN"/>
              </w:rPr>
            </w:pPr>
            <w:r w:rsidRPr="00163582">
              <w:rPr>
                <w:rFonts w:eastAsia="Batang"/>
                <w:lang w:val="en-US" w:eastAsia="zh-CN"/>
              </w:rPr>
              <w:t xml:space="preserve">Associate TAG ID with UL/joint TCI state </w:t>
            </w:r>
            <w:r w:rsidRPr="00163582">
              <w:rPr>
                <w:rFonts w:eastAsia="Batang"/>
                <w:strike/>
                <w:lang w:val="en-US" w:eastAsia="zh-CN"/>
              </w:rPr>
              <w:t>for FR1/FR2 and Rel-15/16 spatial relation in FR2</w:t>
            </w:r>
          </w:p>
          <w:p w14:paraId="79D8807E" w14:textId="77777777" w:rsidR="00163582" w:rsidRPr="00163582" w:rsidRDefault="00163582" w:rsidP="00163582">
            <w:pPr>
              <w:numPr>
                <w:ilvl w:val="0"/>
                <w:numId w:val="40"/>
              </w:numPr>
              <w:spacing w:after="0"/>
              <w:rPr>
                <w:rFonts w:eastAsia="Batang"/>
                <w:i/>
                <w:iCs/>
                <w:lang w:val="en-US" w:eastAsia="zh-CN"/>
              </w:rPr>
            </w:pPr>
            <w:r w:rsidRPr="00163582">
              <w:rPr>
                <w:rFonts w:eastAsia="Batang"/>
                <w:lang w:val="en-US" w:eastAsia="zh-CN"/>
              </w:rPr>
              <w:t>For UL transmission, the TAG ID associated with the UL/joint TCI state is utilized</w:t>
            </w:r>
          </w:p>
          <w:p w14:paraId="01C65F35" w14:textId="77777777" w:rsidR="00163582" w:rsidRPr="00163582" w:rsidRDefault="00163582" w:rsidP="00163582">
            <w:pPr>
              <w:numPr>
                <w:ilvl w:val="0"/>
                <w:numId w:val="40"/>
              </w:numPr>
              <w:spacing w:after="0"/>
              <w:rPr>
                <w:rFonts w:eastAsia="Batang"/>
              </w:rPr>
            </w:pPr>
            <w:r w:rsidRPr="00163582">
              <w:rPr>
                <w:rFonts w:eastAsia="Batang"/>
              </w:rPr>
              <w:t>A baseline is UE expects that the [</w:t>
            </w:r>
            <w:r w:rsidRPr="00163582">
              <w:rPr>
                <w:rFonts w:eastAsia="Batang"/>
                <w:b/>
                <w:bCs/>
              </w:rPr>
              <w:t>activated]</w:t>
            </w:r>
            <w:r w:rsidRPr="00163582">
              <w:rPr>
                <w:rFonts w:eastAsia="Batang"/>
              </w:rPr>
              <w:t xml:space="preserve"> UL/joint TCI states [</w:t>
            </w:r>
            <w:r w:rsidRPr="00163582">
              <w:rPr>
                <w:rFonts w:eastAsia="Batang"/>
                <w:b/>
                <w:bCs/>
              </w:rPr>
              <w:t>of UL signals/channels</w:t>
            </w:r>
            <w:r w:rsidRPr="00163582">
              <w:rPr>
                <w:rFonts w:eastAsia="Batang"/>
              </w:rPr>
              <w:t>] associated to one CORESET Pool Index correspond to one TAG</w:t>
            </w:r>
          </w:p>
          <w:p w14:paraId="323F2A6E" w14:textId="77777777" w:rsidR="00163582" w:rsidRPr="00163582" w:rsidRDefault="00163582" w:rsidP="00163582">
            <w:pPr>
              <w:numPr>
                <w:ilvl w:val="0"/>
                <w:numId w:val="40"/>
              </w:numPr>
              <w:spacing w:after="0"/>
              <w:rPr>
                <w:rFonts w:eastAsia="Batang"/>
              </w:rPr>
            </w:pPr>
            <w:r w:rsidRPr="00163582">
              <w:rPr>
                <w:rFonts w:eastAsia="Batang"/>
                <w:highlight w:val="darkYellow"/>
              </w:rPr>
              <w:t>Working Assumption:</w:t>
            </w:r>
            <w:r w:rsidRPr="00163582">
              <w:rPr>
                <w:rFonts w:eastAsia="Batang"/>
              </w:rPr>
              <w:t xml:space="preserve"> A UE may report that it supports that the [activated] UL/joint TCI states [of UL signals/channels] associated to one </w:t>
            </w:r>
            <w:proofErr w:type="spellStart"/>
            <w:r w:rsidRPr="00163582">
              <w:rPr>
                <w:rFonts w:eastAsia="Batang"/>
              </w:rPr>
              <w:t>CORESETPoolIndex</w:t>
            </w:r>
            <w:proofErr w:type="spellEnd"/>
            <w:r w:rsidRPr="00163582">
              <w:rPr>
                <w:rFonts w:eastAsia="Batang"/>
              </w:rPr>
              <w:t xml:space="preserve"> correspond to both TAGs</w:t>
            </w:r>
          </w:p>
          <w:p w14:paraId="3C4B7DF4" w14:textId="77777777" w:rsidR="00163582" w:rsidRPr="00163582" w:rsidRDefault="00163582" w:rsidP="00163582">
            <w:pPr>
              <w:spacing w:after="0"/>
              <w:rPr>
                <w:rFonts w:eastAsia="Batang"/>
                <w:lang w:eastAsia="en-CA"/>
              </w:rPr>
            </w:pPr>
            <w:r w:rsidRPr="00163582">
              <w:rPr>
                <w:rFonts w:eastAsia="Batang"/>
                <w:lang w:val="en-US" w:eastAsia="zh-CN"/>
              </w:rPr>
              <w:t xml:space="preserve">FFS: on how to handle association when Rel-15/16 spatial relation framework is used for </w:t>
            </w:r>
            <w:r w:rsidRPr="00163582">
              <w:rPr>
                <w:rFonts w:eastAsia="Batang"/>
                <w:strike/>
                <w:lang w:val="en-US" w:eastAsia="zh-CN"/>
              </w:rPr>
              <w:t>FR1</w:t>
            </w:r>
          </w:p>
          <w:p w14:paraId="372BC8C4" w14:textId="77777777" w:rsidR="00163582" w:rsidRPr="00163582" w:rsidRDefault="00163582" w:rsidP="00163582">
            <w:pPr>
              <w:numPr>
                <w:ilvl w:val="0"/>
                <w:numId w:val="40"/>
              </w:numPr>
              <w:spacing w:after="0"/>
              <w:rPr>
                <w:rFonts w:eastAsia="Batang"/>
                <w:lang w:eastAsia="en-CA"/>
              </w:rPr>
            </w:pPr>
            <w:r w:rsidRPr="00163582">
              <w:rPr>
                <w:rFonts w:eastAsia="Batang"/>
                <w:lang w:val="en-US" w:eastAsia="zh-CN"/>
              </w:rPr>
              <w:t>PUCCH</w:t>
            </w:r>
          </w:p>
          <w:p w14:paraId="25C1D9DA" w14:textId="77777777" w:rsidR="00163582" w:rsidRPr="00163582" w:rsidRDefault="00163582" w:rsidP="00163582">
            <w:pPr>
              <w:numPr>
                <w:ilvl w:val="0"/>
                <w:numId w:val="40"/>
              </w:numPr>
              <w:spacing w:after="0"/>
              <w:rPr>
                <w:rFonts w:eastAsia="Batang"/>
                <w:lang w:eastAsia="en-CA"/>
              </w:rPr>
            </w:pPr>
            <w:r w:rsidRPr="00163582">
              <w:rPr>
                <w:rFonts w:eastAsia="Batang"/>
                <w:lang w:val="en-US" w:eastAsia="zh-CN"/>
              </w:rPr>
              <w:t>DG/CG Type 1/Type 2 PUSCH</w:t>
            </w:r>
          </w:p>
          <w:p w14:paraId="18CF4116" w14:textId="77777777" w:rsidR="00163582" w:rsidRPr="00163582" w:rsidRDefault="00163582" w:rsidP="00163582">
            <w:pPr>
              <w:numPr>
                <w:ilvl w:val="0"/>
                <w:numId w:val="40"/>
              </w:numPr>
              <w:spacing w:after="0"/>
              <w:rPr>
                <w:rFonts w:eastAsia="Batang"/>
                <w:lang w:eastAsia="en-CA"/>
              </w:rPr>
            </w:pPr>
            <w:r w:rsidRPr="00163582">
              <w:rPr>
                <w:rFonts w:eastAsia="Batang"/>
                <w:lang w:val="en-US" w:eastAsia="zh-CN"/>
              </w:rPr>
              <w:t>AP/SP/P SRS</w:t>
            </w:r>
          </w:p>
          <w:p w14:paraId="00177E29" w14:textId="77777777" w:rsidR="00455FDB" w:rsidRPr="00163582" w:rsidRDefault="00455FDB" w:rsidP="00455FDB">
            <w:pPr>
              <w:spacing w:after="0"/>
              <w:rPr>
                <w:highlight w:val="darkYellow"/>
                <w:lang w:eastAsia="x-none"/>
              </w:rPr>
            </w:pPr>
            <w:r w:rsidRPr="00163582">
              <w:rPr>
                <w:highlight w:val="darkYellow"/>
                <w:lang w:eastAsia="x-none"/>
              </w:rPr>
              <w:t>Working Assumption</w:t>
            </w:r>
          </w:p>
          <w:p w14:paraId="204FAA83" w14:textId="77777777" w:rsidR="00455FDB" w:rsidRPr="00163582" w:rsidRDefault="00455FDB" w:rsidP="00455FDB">
            <w:pPr>
              <w:spacing w:after="0"/>
              <w:jc w:val="both"/>
            </w:pPr>
            <w:r w:rsidRPr="00163582">
              <w:t>For multi-DCI based inter-cell Multi-TRP operation with two TA enhancement, one additional PRACH configuration is supported for each configured additional PCI</w:t>
            </w:r>
          </w:p>
          <w:p w14:paraId="2B4D1F3C" w14:textId="77777777" w:rsidR="00455FDB" w:rsidRPr="00163582" w:rsidRDefault="00455FDB" w:rsidP="00455FDB">
            <w:pPr>
              <w:pStyle w:val="a7"/>
              <w:numPr>
                <w:ilvl w:val="0"/>
                <w:numId w:val="37"/>
              </w:numPr>
              <w:overflowPunct w:val="0"/>
              <w:autoSpaceDE w:val="0"/>
              <w:autoSpaceDN w:val="0"/>
              <w:adjustRightInd w:val="0"/>
              <w:spacing w:after="0"/>
              <w:textAlignment w:val="baseline"/>
            </w:pPr>
            <w:r w:rsidRPr="00163582">
              <w:t xml:space="preserve">the additional PRACH configuration is used in a RACH procedure triggered by a PDCCH order for the corresponding configured additional PCI </w:t>
            </w:r>
          </w:p>
          <w:p w14:paraId="3DFC69AF" w14:textId="77777777" w:rsidR="00163582" w:rsidRPr="00163582" w:rsidRDefault="00163582" w:rsidP="00163582">
            <w:pPr>
              <w:spacing w:after="0"/>
              <w:rPr>
                <w:rFonts w:eastAsia="Batang"/>
                <w:highlight w:val="green"/>
                <w:lang w:eastAsia="x-none"/>
              </w:rPr>
            </w:pPr>
            <w:r w:rsidRPr="00163582">
              <w:rPr>
                <w:rFonts w:eastAsia="Batang"/>
                <w:highlight w:val="green"/>
                <w:lang w:eastAsia="x-none"/>
              </w:rPr>
              <w:t>Agreement</w:t>
            </w:r>
          </w:p>
          <w:p w14:paraId="176F2C34" w14:textId="77777777" w:rsidR="00163582" w:rsidRPr="00163582" w:rsidRDefault="00163582" w:rsidP="00163582">
            <w:pPr>
              <w:spacing w:after="0"/>
              <w:jc w:val="both"/>
              <w:rPr>
                <w:rFonts w:eastAsia="Microsoft YaHei UI Light"/>
              </w:rPr>
            </w:pPr>
            <w:r w:rsidRPr="00163582">
              <w:rPr>
                <w:rFonts w:eastAsia="Microsoft YaHei UI Light"/>
              </w:rPr>
              <w:t>Confirm the following working assumption:</w:t>
            </w:r>
          </w:p>
          <w:p w14:paraId="1EFF8143" w14:textId="77777777" w:rsidR="00163582" w:rsidRPr="00163582" w:rsidRDefault="00163582" w:rsidP="00163582">
            <w:pPr>
              <w:spacing w:after="0"/>
              <w:rPr>
                <w:rFonts w:eastAsia="Microsoft YaHei UI Light"/>
              </w:rPr>
            </w:pPr>
            <w:r w:rsidRPr="00163582">
              <w:rPr>
                <w:rFonts w:eastAsia="Microsoft YaHei UI Light"/>
              </w:rPr>
              <w:t>For multi-DCI based inter-cell Multi-TRP operation with two TA enhancement, one additional PRACH configuration is supported for each configured additional PCI</w:t>
            </w:r>
          </w:p>
          <w:p w14:paraId="4B0EADEC" w14:textId="77777777" w:rsidR="00163582" w:rsidRPr="00163582" w:rsidRDefault="00163582" w:rsidP="00163582">
            <w:pPr>
              <w:numPr>
                <w:ilvl w:val="0"/>
                <w:numId w:val="41"/>
              </w:numPr>
              <w:spacing w:after="0"/>
              <w:jc w:val="both"/>
              <w:rPr>
                <w:rFonts w:eastAsia="Microsoft YaHei UI Light"/>
                <w:lang w:eastAsia="x-none"/>
              </w:rPr>
            </w:pPr>
            <w:r w:rsidRPr="00163582">
              <w:rPr>
                <w:rFonts w:eastAsia="Microsoft YaHei UI Light"/>
                <w:lang w:eastAsia="x-none"/>
              </w:rPr>
              <w:t xml:space="preserve">the additional PRACH configuration is used in a RACH procedure triggered by a PDCCH order for the corresponding configured additional PCI </w:t>
            </w:r>
          </w:p>
          <w:p w14:paraId="7BAAE216" w14:textId="77777777" w:rsidR="00163582" w:rsidRPr="00163582" w:rsidRDefault="00163582" w:rsidP="00163582">
            <w:pPr>
              <w:spacing w:after="0"/>
              <w:rPr>
                <w:rFonts w:eastAsia="Batang"/>
                <w:highlight w:val="green"/>
                <w:lang w:eastAsia="x-none"/>
              </w:rPr>
            </w:pPr>
            <w:r w:rsidRPr="00163582">
              <w:rPr>
                <w:rFonts w:eastAsia="Batang"/>
                <w:highlight w:val="green"/>
                <w:lang w:eastAsia="x-none"/>
              </w:rPr>
              <w:t>Agreement</w:t>
            </w:r>
          </w:p>
          <w:p w14:paraId="65B06D63" w14:textId="77777777" w:rsidR="00163582" w:rsidRPr="00163582" w:rsidRDefault="00163582" w:rsidP="00163582">
            <w:pPr>
              <w:spacing w:after="0"/>
              <w:jc w:val="both"/>
              <w:rPr>
                <w:rFonts w:eastAsia="Microsoft YaHei UI Light"/>
              </w:rPr>
            </w:pPr>
            <w:r w:rsidRPr="00163582">
              <w:rPr>
                <w:rFonts w:eastAsia="Batang"/>
                <w:color w:val="000000"/>
                <w:kern w:val="24"/>
                <w:lang w:eastAsia="fr-FR"/>
              </w:rPr>
              <w:t xml:space="preserve">For multi-DCI based Multi-TRP operation with two TA enhancement, for the case when the </w:t>
            </w:r>
            <w:r w:rsidRPr="00163582">
              <w:rPr>
                <w:rFonts w:eastAsia="Times New Roman"/>
                <w:color w:val="000000"/>
                <w:kern w:val="24"/>
                <w:lang w:eastAsia="fr-FR"/>
              </w:rPr>
              <w:t xml:space="preserve">UE does not support UL </w:t>
            </w:r>
            <w:proofErr w:type="spellStart"/>
            <w:r w:rsidRPr="00163582">
              <w:rPr>
                <w:rFonts w:eastAsia="Times New Roman"/>
                <w:color w:val="000000"/>
                <w:kern w:val="24"/>
                <w:lang w:eastAsia="fr-FR"/>
              </w:rPr>
              <w:t>STxMP</w:t>
            </w:r>
            <w:proofErr w:type="spellEnd"/>
            <w:r w:rsidRPr="00163582">
              <w:rPr>
                <w:rFonts w:eastAsia="Times New Roman"/>
                <w:color w:val="000000"/>
                <w:kern w:val="24"/>
                <w:lang w:eastAsia="fr-FR"/>
              </w:rPr>
              <w:t xml:space="preserve"> transmission</w:t>
            </w:r>
            <w:r w:rsidRPr="00163582">
              <w:rPr>
                <w:rFonts w:eastAsia="Microsoft YaHei UI Light"/>
              </w:rPr>
              <w:t>, down-select at least one of the following in RAN1#112bis-e:</w:t>
            </w:r>
          </w:p>
          <w:p w14:paraId="3C61517F" w14:textId="77777777" w:rsidR="00163582" w:rsidRPr="00163582" w:rsidRDefault="00163582" w:rsidP="00163582">
            <w:pPr>
              <w:numPr>
                <w:ilvl w:val="0"/>
                <w:numId w:val="42"/>
              </w:numPr>
              <w:spacing w:after="160" w:line="259" w:lineRule="auto"/>
              <w:contextualSpacing/>
              <w:jc w:val="both"/>
              <w:rPr>
                <w:rFonts w:eastAsia="Microsoft YaHei UI Light"/>
                <w:color w:val="000000"/>
                <w:lang w:eastAsia="x-none"/>
              </w:rPr>
            </w:pPr>
            <w:r w:rsidRPr="00163582">
              <w:rPr>
                <w:rFonts w:eastAsia="Microsoft YaHei UI Light"/>
                <w:lang w:eastAsia="x-none"/>
              </w:rPr>
              <w:t xml:space="preserve">Alt 1:  </w:t>
            </w:r>
            <w:r w:rsidRPr="00163582">
              <w:rPr>
                <w:rFonts w:eastAsia="Microsoft YaHei UI Light"/>
                <w:color w:val="000000"/>
                <w:lang w:eastAsia="x-none"/>
              </w:rPr>
              <w:t xml:space="preserve">Introducing a time gap </w:t>
            </w:r>
            <w:r w:rsidRPr="00163582">
              <w:rPr>
                <w:rFonts w:eastAsia="Microsoft YaHei UI Light"/>
                <w:i/>
                <w:iCs/>
                <w:color w:val="000000"/>
                <w:lang w:eastAsia="x-none"/>
              </w:rPr>
              <w:t>X</w:t>
            </w:r>
            <w:r w:rsidRPr="00163582">
              <w:rPr>
                <w:rFonts w:eastAsia="Microsoft YaHei UI Light"/>
                <w:color w:val="000000"/>
                <w:lang w:eastAsia="x-none"/>
              </w:rPr>
              <w:t xml:space="preserve"> between two UL transmissions associated with two different TA values</w:t>
            </w:r>
          </w:p>
          <w:p w14:paraId="7C804981" w14:textId="77777777" w:rsidR="00163582" w:rsidRPr="00163582" w:rsidRDefault="00163582" w:rsidP="00163582">
            <w:pPr>
              <w:numPr>
                <w:ilvl w:val="1"/>
                <w:numId w:val="42"/>
              </w:numPr>
              <w:spacing w:after="160" w:line="259" w:lineRule="auto"/>
              <w:contextualSpacing/>
              <w:jc w:val="both"/>
              <w:rPr>
                <w:rFonts w:eastAsia="Microsoft YaHei UI Light"/>
                <w:color w:val="000000"/>
                <w:lang w:eastAsia="x-none"/>
              </w:rPr>
            </w:pPr>
            <w:r w:rsidRPr="00163582">
              <w:rPr>
                <w:rFonts w:eastAsia="Microsoft YaHei UI Light"/>
                <w:color w:val="000000"/>
                <w:lang w:eastAsia="zh-CN"/>
              </w:rPr>
              <w:t xml:space="preserve">E.g., </w:t>
            </w:r>
            <w:r w:rsidRPr="00163582">
              <w:rPr>
                <w:rFonts w:eastAsia="Microsoft YaHei UI Light"/>
                <w:i/>
                <w:iCs/>
                <w:color w:val="000000"/>
                <w:lang w:eastAsia="zh-CN"/>
              </w:rPr>
              <w:t>X</w:t>
            </w:r>
            <w:r w:rsidRPr="00163582">
              <w:rPr>
                <w:rFonts w:eastAsia="Microsoft YaHei UI Light"/>
                <w:color w:val="000000"/>
                <w:lang w:eastAsia="zh-CN"/>
              </w:rPr>
              <w:t xml:space="preserve"> symbols in the slot(s) corresponding to the two UL transmission remain unused</w:t>
            </w:r>
          </w:p>
          <w:p w14:paraId="6090C7EE" w14:textId="77777777" w:rsidR="00163582" w:rsidRPr="00163582" w:rsidRDefault="00163582" w:rsidP="00163582">
            <w:pPr>
              <w:numPr>
                <w:ilvl w:val="1"/>
                <w:numId w:val="42"/>
              </w:numPr>
              <w:spacing w:after="160" w:line="259" w:lineRule="auto"/>
              <w:contextualSpacing/>
              <w:jc w:val="both"/>
              <w:rPr>
                <w:rFonts w:eastAsia="Microsoft YaHei UI Light"/>
                <w:color w:val="000000"/>
                <w:lang w:eastAsia="x-none"/>
              </w:rPr>
            </w:pPr>
            <w:r w:rsidRPr="00163582">
              <w:rPr>
                <w:rFonts w:eastAsia="Microsoft YaHei UI Light"/>
                <w:color w:val="000000"/>
                <w:lang w:eastAsia="zh-CN"/>
              </w:rPr>
              <w:t>FFS: How X is determined</w:t>
            </w:r>
          </w:p>
          <w:p w14:paraId="2D52EF39" w14:textId="77777777" w:rsidR="00163582" w:rsidRPr="00163582" w:rsidRDefault="00163582" w:rsidP="00163582">
            <w:pPr>
              <w:numPr>
                <w:ilvl w:val="0"/>
                <w:numId w:val="42"/>
              </w:numPr>
              <w:spacing w:after="160" w:line="259" w:lineRule="auto"/>
              <w:contextualSpacing/>
              <w:jc w:val="both"/>
              <w:rPr>
                <w:rFonts w:eastAsia="Microsoft YaHei UI Light"/>
                <w:lang w:eastAsia="x-none"/>
              </w:rPr>
            </w:pPr>
            <w:r w:rsidRPr="00163582">
              <w:rPr>
                <w:rFonts w:eastAsia="Microsoft YaHei UI Light"/>
                <w:lang w:eastAsia="x-none"/>
              </w:rPr>
              <w:t>Alt 2:  Reduce the overlapping duration of one of the two UL transmissions</w:t>
            </w:r>
          </w:p>
          <w:p w14:paraId="61B0178D" w14:textId="77777777" w:rsidR="00163582" w:rsidRPr="00163582" w:rsidRDefault="00163582" w:rsidP="00163582">
            <w:pPr>
              <w:numPr>
                <w:ilvl w:val="0"/>
                <w:numId w:val="42"/>
              </w:numPr>
              <w:spacing w:after="160" w:line="259" w:lineRule="auto"/>
              <w:contextualSpacing/>
              <w:jc w:val="both"/>
              <w:rPr>
                <w:rFonts w:eastAsia="Microsoft YaHei UI Light"/>
                <w:lang w:eastAsia="x-none"/>
              </w:rPr>
            </w:pPr>
            <w:r w:rsidRPr="00163582">
              <w:rPr>
                <w:rFonts w:eastAsia="Microsoft YaHei UI Light"/>
                <w:lang w:eastAsia="x-none"/>
              </w:rPr>
              <w:t>Alt 3:  Scheduling restriction is applied such that the UE does not expect the two UL transmissions to overlap</w:t>
            </w:r>
          </w:p>
          <w:p w14:paraId="3B845EC1" w14:textId="77777777" w:rsidR="00163582" w:rsidRPr="00163582" w:rsidRDefault="00163582" w:rsidP="00163582">
            <w:pPr>
              <w:numPr>
                <w:ilvl w:val="0"/>
                <w:numId w:val="42"/>
              </w:numPr>
              <w:spacing w:after="160" w:line="259" w:lineRule="auto"/>
              <w:contextualSpacing/>
              <w:jc w:val="both"/>
              <w:rPr>
                <w:rFonts w:eastAsia="Microsoft YaHei UI Light"/>
                <w:lang w:eastAsia="x-none"/>
              </w:rPr>
            </w:pPr>
            <w:r w:rsidRPr="00163582">
              <w:rPr>
                <w:rFonts w:eastAsia="Microsoft YaHei UI Light"/>
                <w:lang w:eastAsia="x-none"/>
              </w:rPr>
              <w:t>Other alternatives are not precluded</w:t>
            </w:r>
          </w:p>
          <w:p w14:paraId="5ABEBC54" w14:textId="76E939F3" w:rsidR="005042C6" w:rsidRPr="00163582" w:rsidRDefault="00163582" w:rsidP="00163582">
            <w:pPr>
              <w:spacing w:after="0"/>
              <w:jc w:val="both"/>
              <w:rPr>
                <w:rFonts w:ascii="Times" w:eastAsia="Microsoft YaHei UI Light" w:hAnsi="Times"/>
                <w:szCs w:val="24"/>
              </w:rPr>
            </w:pPr>
            <w:r w:rsidRPr="00163582">
              <w:rPr>
                <w:rFonts w:eastAsia="Microsoft YaHei UI Light"/>
              </w:rPr>
              <w:t>TBD: how to capture the down-selected alternative(s) in the specifications in case specification impact is deemed needed.</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EF99020" w14:textId="790DF764"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p>
    <w:p w14:paraId="2228478C" w14:textId="73E9E38F" w:rsidR="00AA724D" w:rsidRDefault="00AA724D" w:rsidP="00AA724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two TAs are only supported for UL </w:t>
      </w:r>
      <w:r w:rsidRPr="002C2F75">
        <w:rPr>
          <w:rFonts w:eastAsiaTheme="minorEastAsia"/>
          <w:color w:val="000000" w:themeColor="text1"/>
          <w:sz w:val="22"/>
          <w:szCs w:val="22"/>
          <w:lang w:val="en-US" w:eastAsia="zh-CN"/>
        </w:rPr>
        <w:t>multi-DCI multi-TRP operation</w:t>
      </w:r>
      <w:r>
        <w:rPr>
          <w:rFonts w:eastAsiaTheme="minorEastAsia"/>
          <w:color w:val="000000" w:themeColor="text1"/>
          <w:sz w:val="22"/>
          <w:szCs w:val="22"/>
          <w:lang w:val="en-US" w:eastAsia="zh-CN"/>
        </w:rPr>
        <w:t xml:space="preserve">, and MTRP operation is per BWP, the additional TAG should not apply for those BWPs not configured with the target MTRP mode. From </w:t>
      </w:r>
      <w:r>
        <w:rPr>
          <w:rFonts w:eastAsiaTheme="minorEastAsia"/>
          <w:color w:val="000000" w:themeColor="text1"/>
          <w:sz w:val="22"/>
          <w:szCs w:val="22"/>
          <w:lang w:val="en-US" w:eastAsia="zh-CN"/>
        </w:rPr>
        <w:lastRenderedPageBreak/>
        <w:t>configuration perspective, the additional TAG ID can be provided within UL BWP configuration for those BWPs operating in UL multi-DCI multi-TRP mode.</w:t>
      </w:r>
    </w:p>
    <w:p w14:paraId="7E4D8CD0" w14:textId="07C19DE3"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3995A347" w14:textId="7B257F98" w:rsidR="001606C8" w:rsidRPr="001606C8" w:rsidRDefault="00AA724D" w:rsidP="00DC351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considering that two TA values for MTRP operation usually need to be updated simultaneously, </w:t>
      </w:r>
      <w:r w:rsidR="001606C8">
        <w:rPr>
          <w:rFonts w:eastAsiaTheme="minorEastAsia"/>
          <w:color w:val="000000" w:themeColor="text1"/>
          <w:sz w:val="22"/>
          <w:szCs w:val="22"/>
          <w:lang w:eastAsia="zh-CN"/>
        </w:rPr>
        <w:t xml:space="preserve">an enhanced MAC CE can be considered to indicate two </w:t>
      </w:r>
      <w:r w:rsidR="0034077D">
        <w:rPr>
          <w:rFonts w:eastAsiaTheme="minorEastAsia"/>
          <w:color w:val="000000" w:themeColor="text1"/>
          <w:sz w:val="22"/>
          <w:szCs w:val="22"/>
          <w:lang w:eastAsia="zh-CN"/>
        </w:rPr>
        <w:t>TACs for two TAGs in one MAC CE, for example, one or two TAG IDs and associated TAC</w:t>
      </w:r>
      <w:r w:rsidR="00CB6D51">
        <w:rPr>
          <w:rFonts w:eastAsiaTheme="minorEastAsia" w:hint="eastAsia"/>
          <w:color w:val="000000" w:themeColor="text1"/>
          <w:sz w:val="22"/>
          <w:szCs w:val="22"/>
          <w:lang w:eastAsia="zh-CN"/>
        </w:rPr>
        <w:t>(</w:t>
      </w:r>
      <w:r w:rsidR="0034077D">
        <w:rPr>
          <w:rFonts w:eastAsiaTheme="minorEastAsia"/>
          <w:color w:val="000000" w:themeColor="text1"/>
          <w:sz w:val="22"/>
          <w:szCs w:val="22"/>
          <w:lang w:eastAsia="zh-CN"/>
        </w:rPr>
        <w:t>s</w:t>
      </w:r>
      <w:r w:rsidR="00CB6D51">
        <w:rPr>
          <w:rFonts w:eastAsiaTheme="minorEastAsia"/>
          <w:color w:val="000000" w:themeColor="text1"/>
          <w:sz w:val="22"/>
          <w:szCs w:val="22"/>
          <w:lang w:eastAsia="zh-CN"/>
        </w:rPr>
        <w:t>)</w:t>
      </w:r>
      <w:r w:rsidR="0034077D">
        <w:rPr>
          <w:rFonts w:eastAsiaTheme="minorEastAsia"/>
          <w:color w:val="000000" w:themeColor="text1"/>
          <w:sz w:val="22"/>
          <w:szCs w:val="22"/>
          <w:lang w:eastAsia="zh-CN"/>
        </w:rPr>
        <w:t xml:space="preserve"> can be included in the MAC CE.</w:t>
      </w:r>
    </w:p>
    <w:p w14:paraId="4FC209A6" w14:textId="54A5D224" w:rsidR="002C2F75" w:rsidRDefault="00530D39"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A724D">
        <w:rPr>
          <w:rFonts w:eastAsiaTheme="minorEastAsia"/>
          <w:b/>
          <w:i/>
          <w:sz w:val="22"/>
          <w:szCs w:val="22"/>
          <w:lang w:val="en-US" w:eastAsia="zh-CN"/>
        </w:rPr>
        <w:t>2</w:t>
      </w:r>
      <w:r>
        <w:rPr>
          <w:rFonts w:eastAsiaTheme="minorEastAsia"/>
          <w:b/>
          <w:i/>
          <w:sz w:val="22"/>
          <w:szCs w:val="22"/>
          <w:lang w:val="en-US" w:eastAsia="zh-CN"/>
        </w:rPr>
        <w:t>: Support</w:t>
      </w:r>
      <w:r w:rsidRPr="00530D39">
        <w:rPr>
          <w:rFonts w:eastAsiaTheme="minorEastAsia"/>
          <w:b/>
          <w:i/>
          <w:sz w:val="22"/>
          <w:szCs w:val="22"/>
          <w:lang w:val="en-US" w:eastAsia="zh-CN"/>
        </w:rPr>
        <w:t xml:space="preserve"> </w:t>
      </w:r>
      <w:r w:rsidR="002C2F75">
        <w:rPr>
          <w:rFonts w:eastAsiaTheme="minorEastAsia"/>
          <w:b/>
          <w:i/>
          <w:sz w:val="22"/>
          <w:szCs w:val="22"/>
          <w:lang w:val="en-US" w:eastAsia="zh-CN"/>
        </w:rPr>
        <w:t>using one MAC CE to indicate two TA commands for two TAGs for a serving cell</w:t>
      </w:r>
      <w:r w:rsidR="00DC3515">
        <w:rPr>
          <w:rFonts w:eastAsiaTheme="minorEastAsia"/>
          <w:b/>
          <w:i/>
          <w:sz w:val="22"/>
          <w:szCs w:val="22"/>
          <w:lang w:val="en-US" w:eastAsia="zh-CN"/>
        </w:rPr>
        <w:t>.</w:t>
      </w:r>
    </w:p>
    <w:p w14:paraId="5FFE5892" w14:textId="3729F628" w:rsidR="00B35ED2" w:rsidRDefault="00B35ED2" w:rsidP="00B35ED2">
      <w:pPr>
        <w:spacing w:after="120"/>
        <w:jc w:val="both"/>
        <w:rPr>
          <w:rFonts w:eastAsiaTheme="minorEastAsia"/>
          <w:color w:val="000000" w:themeColor="text1"/>
          <w:sz w:val="22"/>
          <w:szCs w:val="22"/>
          <w:lang w:val="en-US" w:eastAsia="zh-CN"/>
        </w:rPr>
      </w:pPr>
      <w:r w:rsidRPr="00B35ED2">
        <w:rPr>
          <w:rFonts w:eastAsiaTheme="minorEastAsia"/>
          <w:color w:val="000000" w:themeColor="text1"/>
          <w:sz w:val="22"/>
          <w:szCs w:val="22"/>
          <w:lang w:val="en-US" w:eastAsia="zh-CN"/>
        </w:rPr>
        <w:t>If a UE has multiple active UL BWPs,</w:t>
      </w:r>
      <w:r>
        <w:rPr>
          <w:rFonts w:eastAsiaTheme="minorEastAsia"/>
          <w:color w:val="000000" w:themeColor="text1"/>
          <w:sz w:val="22"/>
          <w:szCs w:val="22"/>
          <w:lang w:val="en-US" w:eastAsia="zh-CN"/>
        </w:rPr>
        <w:t xml:space="preserve"> in a same TAG, </w:t>
      </w:r>
      <w:r w:rsidRPr="00B35ED2">
        <w:rPr>
          <w:rFonts w:eastAsiaTheme="minorEastAsia"/>
          <w:color w:val="000000" w:themeColor="text1"/>
          <w:sz w:val="22"/>
          <w:szCs w:val="22"/>
          <w:lang w:val="en-US" w:eastAsia="zh-CN"/>
        </w:rPr>
        <w:t xml:space="preserve">the timing advance command value </w:t>
      </w:r>
      <w:r>
        <w:rPr>
          <w:rFonts w:eastAsiaTheme="minorEastAsia"/>
          <w:color w:val="000000" w:themeColor="text1"/>
          <w:sz w:val="22"/>
          <w:szCs w:val="22"/>
          <w:lang w:val="en-US" w:eastAsia="zh-CN"/>
        </w:rPr>
        <w:t>is relative to the largest SCS </w:t>
      </w:r>
      <w:r w:rsidRPr="00B35ED2">
        <w:rPr>
          <w:rFonts w:eastAsiaTheme="minorEastAsia"/>
          <w:color w:val="000000" w:themeColor="text1"/>
          <w:sz w:val="22"/>
          <w:szCs w:val="22"/>
          <w:lang w:val="en-US" w:eastAsia="zh-CN"/>
        </w:rPr>
        <w:t>of the multiple active UL BWPs.</w:t>
      </w:r>
      <w:r>
        <w:rPr>
          <w:rFonts w:eastAsiaTheme="minorEastAsia"/>
          <w:color w:val="000000" w:themeColor="text1"/>
          <w:sz w:val="22"/>
          <w:szCs w:val="22"/>
          <w:lang w:val="en-US" w:eastAsia="zh-CN"/>
        </w:rPr>
        <w:t xml:space="preserve"> In two TAGs, the reference SCS may be different for TAC values. However, for </w:t>
      </w:r>
      <w:r w:rsidR="001E3F9F">
        <w:rPr>
          <w:rFonts w:eastAsiaTheme="minorEastAsia"/>
          <w:color w:val="000000" w:themeColor="text1"/>
          <w:sz w:val="22"/>
          <w:szCs w:val="22"/>
          <w:lang w:val="en-US" w:eastAsia="zh-CN"/>
        </w:rPr>
        <w:t xml:space="preserve">the UL BWP configured with </w:t>
      </w:r>
      <w:r>
        <w:rPr>
          <w:rFonts w:eastAsiaTheme="minorEastAsia"/>
          <w:color w:val="000000" w:themeColor="text1"/>
          <w:sz w:val="22"/>
          <w:szCs w:val="22"/>
          <w:lang w:val="en-US" w:eastAsia="zh-CN"/>
        </w:rPr>
        <w:t xml:space="preserve">UL MTRP transmission, if two TAGs are configured for </w:t>
      </w:r>
      <w:r w:rsidR="00792ADD">
        <w:rPr>
          <w:rFonts w:eastAsiaTheme="minorEastAsia"/>
          <w:color w:val="000000" w:themeColor="text1"/>
          <w:sz w:val="22"/>
          <w:szCs w:val="22"/>
          <w:lang w:val="en-US" w:eastAsia="zh-CN"/>
        </w:rPr>
        <w:t xml:space="preserve">one </w:t>
      </w:r>
      <w:r w:rsidR="001E3F9F">
        <w:rPr>
          <w:rFonts w:eastAsiaTheme="minorEastAsia"/>
          <w:color w:val="000000" w:themeColor="text1"/>
          <w:sz w:val="22"/>
          <w:szCs w:val="22"/>
          <w:lang w:val="en-US" w:eastAsia="zh-CN"/>
        </w:rPr>
        <w:t xml:space="preserve">serving </w:t>
      </w:r>
      <w:r w:rsidR="00792ADD">
        <w:rPr>
          <w:rFonts w:eastAsiaTheme="minorEastAsia"/>
          <w:color w:val="000000" w:themeColor="text1"/>
          <w:sz w:val="22"/>
          <w:szCs w:val="22"/>
          <w:lang w:val="en-US" w:eastAsia="zh-CN"/>
        </w:rPr>
        <w:t>cell</w:t>
      </w:r>
      <w:r>
        <w:rPr>
          <w:rFonts w:eastAsiaTheme="minorEastAsia"/>
          <w:color w:val="000000" w:themeColor="text1"/>
          <w:sz w:val="22"/>
          <w:szCs w:val="22"/>
          <w:lang w:val="en-US" w:eastAsia="zh-CN"/>
        </w:rPr>
        <w:t>, the reference SCS of two TACs should be aligned with each other.</w:t>
      </w:r>
      <w:r w:rsidR="00792ADD">
        <w:rPr>
          <w:rFonts w:eastAsiaTheme="minorEastAsia"/>
          <w:color w:val="000000" w:themeColor="text1"/>
          <w:sz w:val="22"/>
          <w:szCs w:val="22"/>
          <w:lang w:val="en-US" w:eastAsia="zh-CN"/>
        </w:rPr>
        <w:t xml:space="preserve"> </w:t>
      </w:r>
      <w:r w:rsidR="001E3F9F">
        <w:rPr>
          <w:rFonts w:eastAsiaTheme="minorEastAsia"/>
          <w:color w:val="000000" w:themeColor="text1"/>
          <w:sz w:val="22"/>
          <w:szCs w:val="22"/>
          <w:lang w:val="en-US" w:eastAsia="zh-CN"/>
        </w:rPr>
        <w:t xml:space="preserve">For example, both </w:t>
      </w:r>
      <w:r w:rsidR="001E3F9F" w:rsidRPr="001E3F9F">
        <w:rPr>
          <w:rFonts w:eastAsiaTheme="minorEastAsia"/>
          <w:color w:val="000000" w:themeColor="text1"/>
          <w:sz w:val="22"/>
          <w:szCs w:val="22"/>
          <w:lang w:val="en-US" w:eastAsia="zh-CN"/>
        </w:rPr>
        <w:t>timing advance command v</w:t>
      </w:r>
      <w:r w:rsidR="001E3F9F">
        <w:rPr>
          <w:rFonts w:eastAsiaTheme="minorEastAsia"/>
          <w:color w:val="000000" w:themeColor="text1"/>
          <w:sz w:val="22"/>
          <w:szCs w:val="22"/>
          <w:lang w:val="en-US" w:eastAsia="zh-CN"/>
        </w:rPr>
        <w:t xml:space="preserve">alues are relative to the </w:t>
      </w:r>
      <w:r w:rsidR="001E3F9F" w:rsidRPr="001E3F9F">
        <w:rPr>
          <w:rFonts w:eastAsiaTheme="minorEastAsia"/>
          <w:color w:val="000000" w:themeColor="text1"/>
          <w:sz w:val="22"/>
          <w:szCs w:val="22"/>
          <w:lang w:val="en-US" w:eastAsia="zh-CN"/>
        </w:rPr>
        <w:t>SCS</w:t>
      </w:r>
      <w:r w:rsidR="001E3F9F">
        <w:rPr>
          <w:rFonts w:eastAsiaTheme="minorEastAsia"/>
          <w:color w:val="000000" w:themeColor="text1"/>
          <w:sz w:val="22"/>
          <w:szCs w:val="22"/>
          <w:lang w:val="en-US" w:eastAsia="zh-CN"/>
        </w:rPr>
        <w:t xml:space="preserve"> of the UL BWP configured with UL MTRP transmission.</w:t>
      </w:r>
    </w:p>
    <w:p w14:paraId="3B98CC48" w14:textId="1C01DD7C" w:rsidR="00B35ED2" w:rsidRDefault="00B35ED2" w:rsidP="00B35ED2">
      <w:pPr>
        <w:spacing w:after="120"/>
        <w:jc w:val="both"/>
        <w:rPr>
          <w:rFonts w:eastAsiaTheme="minorEastAsia"/>
          <w:b/>
          <w:i/>
          <w:sz w:val="22"/>
          <w:szCs w:val="22"/>
          <w:lang w:val="en-US" w:eastAsia="zh-CN"/>
        </w:rPr>
      </w:pPr>
      <w:r>
        <w:rPr>
          <w:rFonts w:eastAsiaTheme="minorEastAsia"/>
          <w:b/>
          <w:i/>
          <w:sz w:val="22"/>
          <w:szCs w:val="22"/>
          <w:lang w:val="en-US" w:eastAsia="zh-CN"/>
        </w:rPr>
        <w:t>Proposal 3</w:t>
      </w:r>
      <w:r w:rsidR="00792ADD">
        <w:rPr>
          <w:rFonts w:eastAsiaTheme="minorEastAsia"/>
          <w:b/>
          <w:i/>
          <w:sz w:val="22"/>
          <w:szCs w:val="22"/>
          <w:lang w:val="en-US" w:eastAsia="zh-CN"/>
        </w:rPr>
        <w:t>: Support to align the reference SCS of two TACs of two TAGs for a serving cell</w:t>
      </w:r>
      <w:r>
        <w:rPr>
          <w:rFonts w:eastAsiaTheme="minorEastAsia"/>
          <w:b/>
          <w:i/>
          <w:sz w:val="22"/>
          <w:szCs w:val="22"/>
          <w:lang w:val="en-US" w:eastAsia="zh-CN"/>
        </w:rPr>
        <w:t>.</w:t>
      </w:r>
    </w:p>
    <w:p w14:paraId="787B9B92" w14:textId="77777777" w:rsidR="00417DEB" w:rsidRPr="00417DEB" w:rsidRDefault="00417DEB" w:rsidP="001643EF">
      <w:pPr>
        <w:spacing w:after="120"/>
        <w:jc w:val="both"/>
        <w:rPr>
          <w:rFonts w:eastAsiaTheme="minorEastAsia"/>
          <w:b/>
          <w:i/>
          <w:sz w:val="22"/>
          <w:szCs w:val="22"/>
          <w:lang w:val="en-US" w:eastAsia="zh-CN"/>
        </w:rPr>
      </w:pPr>
    </w:p>
    <w:p w14:paraId="742B3D3A" w14:textId="5F3303EB" w:rsidR="00FF1BF3" w:rsidRPr="00530D39" w:rsidRDefault="00530D39" w:rsidP="00530D3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9761C5">
        <w:rPr>
          <w:rFonts w:ascii="Times New Roman" w:eastAsia="宋体" w:hAnsi="Times New Roman" w:cs="Times New Roman" w:hint="eastAsia"/>
          <w:bCs w:val="0"/>
          <w:color w:val="auto"/>
          <w:kern w:val="32"/>
          <w:lang w:val="en-US" w:eastAsia="zh-CN"/>
        </w:rPr>
        <w:t>associati</w:t>
      </w:r>
      <w:r w:rsidR="009761C5">
        <w:rPr>
          <w:rFonts w:ascii="Times New Roman" w:eastAsia="宋体" w:hAnsi="Times New Roman" w:cs="Times New Roman"/>
          <w:bCs w:val="0"/>
          <w:color w:val="auto"/>
          <w:kern w:val="32"/>
          <w:lang w:val="en-US" w:eastAsia="zh-CN"/>
        </w:rPr>
        <w:t>ng TAGs to TRPs</w:t>
      </w:r>
    </w:p>
    <w:p w14:paraId="6A40E76B" w14:textId="616ACA0F" w:rsidR="001643EF" w:rsidRDefault="009761C5"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sidR="002875B5">
        <w:rPr>
          <w:rFonts w:eastAsiaTheme="minorEastAsia"/>
          <w:color w:val="000000" w:themeColor="text1"/>
          <w:sz w:val="22"/>
          <w:szCs w:val="22"/>
          <w:lang w:eastAsia="zh-CN"/>
        </w:rPr>
        <w:t>ssociating</w:t>
      </w:r>
      <w:r w:rsidR="001643EF">
        <w:rPr>
          <w:rFonts w:eastAsiaTheme="minorEastAsia"/>
          <w:color w:val="000000" w:themeColor="text1"/>
          <w:sz w:val="22"/>
          <w:szCs w:val="22"/>
          <w:lang w:eastAsia="zh-CN"/>
        </w:rPr>
        <w:t xml:space="preserve"> </w:t>
      </w:r>
      <w:r w:rsidR="002F4248">
        <w:rPr>
          <w:rFonts w:eastAsiaTheme="minorEastAsia"/>
          <w:color w:val="000000" w:themeColor="text1"/>
          <w:sz w:val="22"/>
          <w:szCs w:val="22"/>
          <w:lang w:eastAsia="zh-CN"/>
        </w:rPr>
        <w:t>TA</w:t>
      </w:r>
      <w:r w:rsidR="002875B5">
        <w:rPr>
          <w:rFonts w:eastAsiaTheme="minorEastAsia"/>
          <w:color w:val="000000" w:themeColor="text1"/>
          <w:sz w:val="22"/>
          <w:szCs w:val="22"/>
          <w:lang w:eastAsia="zh-CN"/>
        </w:rPr>
        <w:t>G ID to</w:t>
      </w:r>
      <w:r w:rsidR="002F4248">
        <w:rPr>
          <w:rFonts w:eastAsiaTheme="minorEastAsia"/>
          <w:color w:val="000000" w:themeColor="text1"/>
          <w:sz w:val="22"/>
          <w:szCs w:val="22"/>
          <w:lang w:eastAsia="zh-CN"/>
        </w:rPr>
        <w:t xml:space="preserve"> </w:t>
      </w:r>
      <w:r w:rsidR="002875B5" w:rsidRPr="002875B5">
        <w:rPr>
          <w:rFonts w:eastAsiaTheme="minorEastAsia"/>
          <w:color w:val="000000" w:themeColor="text1"/>
          <w:sz w:val="22"/>
          <w:szCs w:val="22"/>
          <w:lang w:eastAsia="zh-CN"/>
        </w:rPr>
        <w:t>UL/joint TCI state</w:t>
      </w:r>
      <w:r w:rsidR="002F4248">
        <w:rPr>
          <w:rFonts w:eastAsiaTheme="minorEastAsia"/>
          <w:color w:val="000000" w:themeColor="text1"/>
          <w:sz w:val="22"/>
          <w:szCs w:val="22"/>
          <w:lang w:eastAsia="zh-CN"/>
        </w:rPr>
        <w:t>s</w:t>
      </w:r>
      <w:r w:rsidR="002875B5">
        <w:rPr>
          <w:rFonts w:eastAsiaTheme="minorEastAsia"/>
          <w:color w:val="000000" w:themeColor="text1"/>
          <w:sz w:val="22"/>
          <w:szCs w:val="22"/>
          <w:lang w:eastAsia="zh-CN"/>
        </w:rPr>
        <w:t xml:space="preserve"> was finally agreed in the last meeting [1] after lengthy </w:t>
      </w:r>
      <w:r w:rsidR="004F64ED">
        <w:rPr>
          <w:rFonts w:eastAsiaTheme="minorEastAsia"/>
          <w:color w:val="000000" w:themeColor="text1"/>
          <w:sz w:val="22"/>
          <w:szCs w:val="22"/>
          <w:lang w:eastAsia="zh-CN"/>
        </w:rPr>
        <w:t>discussions</w:t>
      </w:r>
      <w:r w:rsidR="002875B5">
        <w:rPr>
          <w:rFonts w:eastAsiaTheme="minorEastAsia"/>
          <w:color w:val="000000" w:themeColor="text1"/>
          <w:sz w:val="22"/>
          <w:szCs w:val="22"/>
          <w:lang w:eastAsia="zh-CN"/>
        </w:rPr>
        <w:t xml:space="preserve">, and a working assumption was also made that UE may report it could support two TAGs associated to one </w:t>
      </w:r>
      <w:proofErr w:type="spellStart"/>
      <w:r w:rsidR="002875B5" w:rsidRPr="002875B5">
        <w:rPr>
          <w:rFonts w:eastAsiaTheme="minorEastAsia"/>
          <w:i/>
          <w:color w:val="000000" w:themeColor="text1"/>
          <w:sz w:val="22"/>
          <w:szCs w:val="22"/>
          <w:lang w:eastAsia="zh-CN"/>
        </w:rPr>
        <w:t>CORESETPoolIndex</w:t>
      </w:r>
      <w:proofErr w:type="spellEnd"/>
      <w:r w:rsidR="002875B5">
        <w:rPr>
          <w:rFonts w:eastAsiaTheme="minorEastAsia"/>
          <w:color w:val="000000" w:themeColor="text1"/>
          <w:sz w:val="22"/>
          <w:szCs w:val="22"/>
          <w:lang w:eastAsia="zh-CN"/>
        </w:rPr>
        <w:t xml:space="preserve">, if </w:t>
      </w:r>
      <w:r w:rsidR="002875B5" w:rsidRPr="002875B5">
        <w:rPr>
          <w:rFonts w:eastAsiaTheme="minorEastAsia"/>
          <w:color w:val="000000" w:themeColor="text1"/>
          <w:sz w:val="22"/>
          <w:szCs w:val="22"/>
          <w:lang w:eastAsia="zh-CN"/>
        </w:rPr>
        <w:t>UL/joint TCI states</w:t>
      </w:r>
      <w:r w:rsidR="002875B5">
        <w:rPr>
          <w:rFonts w:eastAsiaTheme="minorEastAsia"/>
          <w:color w:val="000000" w:themeColor="text1"/>
          <w:sz w:val="22"/>
          <w:szCs w:val="22"/>
          <w:lang w:eastAsia="zh-CN"/>
        </w:rPr>
        <w:t xml:space="preserve"> </w:t>
      </w:r>
      <w:r w:rsidR="002875B5" w:rsidRPr="002875B5">
        <w:rPr>
          <w:rFonts w:eastAsiaTheme="minorEastAsia"/>
          <w:color w:val="000000" w:themeColor="text1"/>
          <w:sz w:val="22"/>
          <w:szCs w:val="22"/>
          <w:lang w:eastAsia="zh-CN"/>
        </w:rPr>
        <w:t>correspond to both TAGs</w:t>
      </w:r>
      <w:r w:rsidR="002875B5">
        <w:rPr>
          <w:rFonts w:eastAsiaTheme="minorEastAsia"/>
          <w:color w:val="000000" w:themeColor="text1"/>
          <w:sz w:val="22"/>
          <w:szCs w:val="22"/>
          <w:lang w:eastAsia="zh-CN"/>
        </w:rPr>
        <w:t xml:space="preserve">. This assumption </w:t>
      </w:r>
      <w:r w:rsidR="00814FB4">
        <w:rPr>
          <w:rFonts w:eastAsiaTheme="minorEastAsia"/>
          <w:color w:val="000000" w:themeColor="text1"/>
          <w:sz w:val="22"/>
          <w:szCs w:val="22"/>
          <w:lang w:eastAsia="zh-CN"/>
        </w:rPr>
        <w:t xml:space="preserve">provides more flexibility and might be useful </w:t>
      </w:r>
      <w:r w:rsidR="004F64ED">
        <w:rPr>
          <w:rFonts w:eastAsiaTheme="minorEastAsia"/>
          <w:color w:val="000000" w:themeColor="text1"/>
          <w:sz w:val="22"/>
          <w:szCs w:val="22"/>
          <w:lang w:eastAsia="zh-CN"/>
        </w:rPr>
        <w:t>considering</w:t>
      </w:r>
      <w:r w:rsidR="002875B5">
        <w:rPr>
          <w:rFonts w:eastAsiaTheme="minorEastAsia"/>
          <w:color w:val="000000" w:themeColor="text1"/>
          <w:sz w:val="22"/>
          <w:szCs w:val="22"/>
          <w:lang w:eastAsia="zh-CN"/>
        </w:rPr>
        <w:t xml:space="preserve"> UE</w:t>
      </w:r>
      <w:r w:rsidR="00814FB4">
        <w:rPr>
          <w:rFonts w:eastAsiaTheme="minorEastAsia"/>
          <w:color w:val="000000" w:themeColor="text1"/>
          <w:sz w:val="22"/>
          <w:szCs w:val="22"/>
          <w:lang w:eastAsia="zh-CN"/>
        </w:rPr>
        <w:t xml:space="preserve"> mobility/</w:t>
      </w:r>
      <w:r w:rsidR="002875B5">
        <w:rPr>
          <w:rFonts w:eastAsiaTheme="minorEastAsia"/>
          <w:color w:val="000000" w:themeColor="text1"/>
          <w:sz w:val="22"/>
          <w:szCs w:val="22"/>
          <w:lang w:eastAsia="zh-CN"/>
        </w:rPr>
        <w:t>rotation</w:t>
      </w:r>
      <w:r w:rsidR="00814FB4">
        <w:rPr>
          <w:rFonts w:eastAsiaTheme="minorEastAsia"/>
          <w:color w:val="000000" w:themeColor="text1"/>
          <w:sz w:val="22"/>
          <w:szCs w:val="22"/>
          <w:lang w:eastAsia="zh-CN"/>
        </w:rPr>
        <w:t>. Therefore we suggest to confirm the working assumption.</w:t>
      </w:r>
    </w:p>
    <w:p w14:paraId="56FAD26E" w14:textId="72BAF977" w:rsidR="001643EF" w:rsidRDefault="002F4248" w:rsidP="001643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549A3">
        <w:rPr>
          <w:rFonts w:eastAsiaTheme="minorEastAsia" w:hint="eastAsia"/>
          <w:b/>
          <w:i/>
          <w:sz w:val="22"/>
          <w:szCs w:val="22"/>
          <w:lang w:val="en-US" w:eastAsia="zh-CN"/>
        </w:rPr>
        <w:t>4</w:t>
      </w:r>
      <w:r w:rsidR="002875B5">
        <w:rPr>
          <w:rFonts w:eastAsiaTheme="minorEastAsia"/>
          <w:b/>
          <w:i/>
          <w:sz w:val="22"/>
          <w:szCs w:val="22"/>
          <w:lang w:val="en-US" w:eastAsia="zh-CN"/>
        </w:rPr>
        <w:t>: Confirm the following working assumption</w:t>
      </w:r>
      <w:r>
        <w:rPr>
          <w:rFonts w:eastAsiaTheme="minorEastAsia"/>
          <w:b/>
          <w:i/>
          <w:sz w:val="22"/>
          <w:szCs w:val="22"/>
          <w:lang w:val="en-US" w:eastAsia="zh-CN"/>
        </w:rPr>
        <w:t>.</w:t>
      </w:r>
    </w:p>
    <w:p w14:paraId="067C65D7" w14:textId="77777777" w:rsidR="002875B5" w:rsidRPr="002875B5" w:rsidRDefault="002875B5" w:rsidP="002875B5">
      <w:pPr>
        <w:numPr>
          <w:ilvl w:val="0"/>
          <w:numId w:val="40"/>
        </w:numPr>
        <w:rPr>
          <w:rFonts w:eastAsia="Batang"/>
          <w:b/>
          <w:i/>
        </w:rPr>
      </w:pPr>
      <w:r w:rsidRPr="002875B5">
        <w:rPr>
          <w:rFonts w:eastAsia="Batang"/>
          <w:b/>
          <w:i/>
          <w:highlight w:val="darkYellow"/>
        </w:rPr>
        <w:t>Working Assumption:</w:t>
      </w:r>
      <w:r w:rsidRPr="002875B5">
        <w:rPr>
          <w:rFonts w:eastAsia="Batang"/>
          <w:b/>
          <w:i/>
        </w:rPr>
        <w:t xml:space="preserve"> A UE may report that it supports that the [activated] UL/joint TCI states [of UL signals/channels] associated to one </w:t>
      </w:r>
      <w:proofErr w:type="spellStart"/>
      <w:r w:rsidRPr="002875B5">
        <w:rPr>
          <w:rFonts w:eastAsia="Batang"/>
          <w:b/>
          <w:i/>
        </w:rPr>
        <w:t>CORESETPoolIndex</w:t>
      </w:r>
      <w:proofErr w:type="spellEnd"/>
      <w:r w:rsidRPr="002875B5">
        <w:rPr>
          <w:rFonts w:eastAsia="Batang"/>
          <w:b/>
          <w:i/>
        </w:rPr>
        <w:t xml:space="preserve"> correspond to both TAGs</w:t>
      </w:r>
    </w:p>
    <w:p w14:paraId="2B3C3782" w14:textId="56758BD3" w:rsidR="002875B5" w:rsidRDefault="002875B5" w:rsidP="002875B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sidR="007549A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w:t>
      </w:r>
      <w:r w:rsidRPr="002875B5">
        <w:rPr>
          <w:rFonts w:eastAsiaTheme="minorEastAsia"/>
          <w:color w:val="000000" w:themeColor="text1"/>
          <w:sz w:val="22"/>
          <w:szCs w:val="22"/>
          <w:lang w:eastAsia="zh-CN"/>
        </w:rPr>
        <w:t>Rel-15/16 spatial relation framework</w:t>
      </w:r>
      <w:r w:rsidR="007549A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7549A3">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same principle</w:t>
      </w:r>
      <w:r w:rsidR="007549A3">
        <w:rPr>
          <w:rFonts w:eastAsiaTheme="minorEastAsia"/>
          <w:color w:val="000000" w:themeColor="text1"/>
          <w:sz w:val="22"/>
          <w:szCs w:val="22"/>
          <w:lang w:eastAsia="zh-CN"/>
        </w:rPr>
        <w:t xml:space="preserve"> as “associating TAG ID to </w:t>
      </w:r>
      <w:r w:rsidR="007549A3" w:rsidRPr="002875B5">
        <w:rPr>
          <w:rFonts w:eastAsiaTheme="minorEastAsia"/>
          <w:color w:val="000000" w:themeColor="text1"/>
          <w:sz w:val="22"/>
          <w:szCs w:val="22"/>
          <w:lang w:eastAsia="zh-CN"/>
        </w:rPr>
        <w:t>UL/joint TCI state</w:t>
      </w:r>
      <w:r w:rsidR="007549A3">
        <w:rPr>
          <w:rFonts w:eastAsiaTheme="minorEastAsia"/>
          <w:color w:val="000000" w:themeColor="text1"/>
          <w:sz w:val="22"/>
          <w:szCs w:val="22"/>
          <w:lang w:eastAsia="zh-CN"/>
        </w:rPr>
        <w:t xml:space="preserve">s” can be reused, i.e., to associate TAG ID to </w:t>
      </w:r>
      <w:proofErr w:type="spellStart"/>
      <w:r w:rsidR="007549A3" w:rsidRPr="007549A3">
        <w:rPr>
          <w:rFonts w:eastAsiaTheme="minorEastAsia"/>
          <w:i/>
          <w:color w:val="000000" w:themeColor="text1"/>
          <w:sz w:val="22"/>
          <w:szCs w:val="22"/>
          <w:lang w:eastAsia="zh-CN"/>
        </w:rPr>
        <w:t>SpatialRelationInfo</w:t>
      </w:r>
      <w:proofErr w:type="spellEnd"/>
      <w:r w:rsidR="007549A3">
        <w:rPr>
          <w:rFonts w:eastAsiaTheme="minorEastAsia"/>
          <w:i/>
          <w:color w:val="000000" w:themeColor="text1"/>
          <w:sz w:val="22"/>
          <w:szCs w:val="22"/>
          <w:lang w:eastAsia="zh-CN"/>
        </w:rPr>
        <w:t xml:space="preserve"> </w:t>
      </w:r>
      <w:r w:rsidR="007549A3" w:rsidRPr="007549A3">
        <w:rPr>
          <w:rFonts w:eastAsiaTheme="minorEastAsia"/>
          <w:color w:val="000000" w:themeColor="text1"/>
          <w:sz w:val="22"/>
          <w:szCs w:val="22"/>
          <w:lang w:eastAsia="zh-CN"/>
        </w:rPr>
        <w:t>should be supported</w:t>
      </w:r>
      <w:r w:rsidR="007549A3">
        <w:rPr>
          <w:rFonts w:eastAsiaTheme="minorEastAsia"/>
          <w:color w:val="000000" w:themeColor="text1"/>
          <w:sz w:val="22"/>
          <w:szCs w:val="22"/>
          <w:lang w:eastAsia="zh-CN"/>
        </w:rPr>
        <w:t>. For PUSCH, the associated TAG ID(s) should be aligned with the one associated with corresponding SRS resource(s).</w:t>
      </w:r>
    </w:p>
    <w:p w14:paraId="6C6735F7" w14:textId="0C45ADEF" w:rsidR="002875B5" w:rsidRDefault="002875B5" w:rsidP="007549A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549A3">
        <w:rPr>
          <w:rFonts w:eastAsiaTheme="minorEastAsia" w:hint="eastAsia"/>
          <w:b/>
          <w:i/>
          <w:sz w:val="22"/>
          <w:szCs w:val="22"/>
          <w:lang w:val="en-US" w:eastAsia="zh-CN"/>
        </w:rPr>
        <w:t>5</w:t>
      </w:r>
      <w:r>
        <w:rPr>
          <w:rFonts w:eastAsiaTheme="minorEastAsia"/>
          <w:b/>
          <w:i/>
          <w:sz w:val="22"/>
          <w:szCs w:val="22"/>
          <w:lang w:val="en-US" w:eastAsia="zh-CN"/>
        </w:rPr>
        <w:t>: Support</w:t>
      </w:r>
      <w:r w:rsidRPr="00814FB4">
        <w:rPr>
          <w:rFonts w:eastAsiaTheme="minorEastAsia"/>
          <w:b/>
          <w:i/>
          <w:sz w:val="22"/>
          <w:szCs w:val="22"/>
          <w:lang w:val="en-US" w:eastAsia="zh-CN"/>
        </w:rPr>
        <w:t xml:space="preserve"> to </w:t>
      </w:r>
      <w:r>
        <w:rPr>
          <w:rFonts w:eastAsiaTheme="minorEastAsia"/>
          <w:b/>
          <w:i/>
          <w:sz w:val="22"/>
          <w:szCs w:val="22"/>
          <w:lang w:val="en-US" w:eastAsia="zh-CN"/>
        </w:rPr>
        <w:t>a</w:t>
      </w:r>
      <w:r w:rsidRPr="002875B5">
        <w:rPr>
          <w:rFonts w:eastAsiaTheme="minorEastAsia"/>
          <w:b/>
          <w:i/>
          <w:sz w:val="22"/>
          <w:szCs w:val="22"/>
          <w:lang w:val="en-US" w:eastAsia="zh-CN"/>
        </w:rPr>
        <w:t>ssociat</w:t>
      </w:r>
      <w:r>
        <w:rPr>
          <w:rFonts w:eastAsiaTheme="minorEastAsia"/>
          <w:b/>
          <w:i/>
          <w:sz w:val="22"/>
          <w:szCs w:val="22"/>
          <w:lang w:val="en-US" w:eastAsia="zh-CN"/>
        </w:rPr>
        <w:t>e</w:t>
      </w:r>
      <w:r w:rsidRPr="002875B5">
        <w:rPr>
          <w:rFonts w:eastAsiaTheme="minorEastAsia"/>
          <w:b/>
          <w:i/>
          <w:sz w:val="22"/>
          <w:szCs w:val="22"/>
          <w:lang w:val="en-US" w:eastAsia="zh-CN"/>
        </w:rPr>
        <w:t xml:space="preserve"> TAG ID to </w:t>
      </w:r>
      <w:proofErr w:type="spellStart"/>
      <w:r w:rsidR="007549A3" w:rsidRPr="007549A3">
        <w:rPr>
          <w:rFonts w:eastAsiaTheme="minorEastAsia"/>
          <w:b/>
          <w:i/>
          <w:sz w:val="22"/>
          <w:szCs w:val="22"/>
          <w:lang w:val="en-US" w:eastAsia="zh-CN"/>
        </w:rPr>
        <w:t>SpatialRelationInfo</w:t>
      </w:r>
      <w:proofErr w:type="spellEnd"/>
      <w:r w:rsidRPr="002875B5">
        <w:rPr>
          <w:rFonts w:eastAsiaTheme="minorEastAsia"/>
          <w:b/>
          <w:i/>
          <w:sz w:val="22"/>
          <w:szCs w:val="22"/>
          <w:lang w:val="en-US" w:eastAsia="zh-CN"/>
        </w:rPr>
        <w:t xml:space="preserve"> when Rel-15/16 spatial relation framework is used</w:t>
      </w:r>
      <w:r w:rsidR="007549A3">
        <w:rPr>
          <w:rFonts w:eastAsiaTheme="minorEastAsia"/>
          <w:b/>
          <w:i/>
          <w:sz w:val="22"/>
          <w:szCs w:val="22"/>
          <w:lang w:val="en-US" w:eastAsia="zh-CN"/>
        </w:rPr>
        <w:t xml:space="preserve">. </w:t>
      </w:r>
    </w:p>
    <w:p w14:paraId="68B13114" w14:textId="77777777" w:rsidR="00BB278B" w:rsidRPr="002875B5" w:rsidRDefault="00BB278B" w:rsidP="001643EF">
      <w:pPr>
        <w:spacing w:after="120"/>
        <w:jc w:val="both"/>
        <w:rPr>
          <w:rFonts w:eastAsiaTheme="minorEastAsia"/>
          <w:b/>
          <w:i/>
          <w:sz w:val="22"/>
          <w:szCs w:val="22"/>
          <w:lang w:val="en-US" w:eastAsia="zh-CN"/>
        </w:rPr>
      </w:pPr>
    </w:p>
    <w:p w14:paraId="6B072852" w14:textId="72E4D620"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PRACH enhancements</w:t>
      </w:r>
    </w:p>
    <w:p w14:paraId="513A92B6" w14:textId="1BCDFE5C" w:rsidR="000B5B0A" w:rsidRDefault="0085287B" w:rsidP="000B5B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To calculate two TAs, </w:t>
      </w:r>
      <w:r>
        <w:rPr>
          <w:rFonts w:eastAsiaTheme="minorEastAsia"/>
          <w:color w:val="000000" w:themeColor="text1"/>
          <w:sz w:val="22"/>
          <w:szCs w:val="22"/>
          <w:lang w:eastAsia="zh-CN"/>
        </w:rPr>
        <w:t>t</w:t>
      </w:r>
      <w:r w:rsidR="000B5B0A" w:rsidRPr="000B5B0A">
        <w:rPr>
          <w:rFonts w:eastAsiaTheme="minorEastAsia"/>
          <w:color w:val="000000" w:themeColor="text1"/>
          <w:sz w:val="22"/>
          <w:szCs w:val="22"/>
          <w:lang w:eastAsia="zh-CN"/>
        </w:rPr>
        <w:t>wo</w:t>
      </w:r>
      <w:r w:rsidR="000B5B0A">
        <w:rPr>
          <w:rFonts w:eastAsiaTheme="minorEastAsia"/>
          <w:color w:val="000000" w:themeColor="text1"/>
          <w:sz w:val="22"/>
          <w:szCs w:val="22"/>
          <w:lang w:eastAsia="zh-CN"/>
        </w:rPr>
        <w:t xml:space="preserve"> t</w:t>
      </w:r>
      <w:r w:rsidR="000B5B0A" w:rsidRPr="000B5B0A">
        <w:rPr>
          <w:rFonts w:eastAsiaTheme="minorEastAsia"/>
          <w:color w:val="000000" w:themeColor="text1"/>
          <w:sz w:val="22"/>
          <w:szCs w:val="22"/>
          <w:lang w:eastAsia="zh-CN"/>
        </w:rPr>
        <w:t>iming advance (</w:t>
      </w:r>
      <w:r w:rsidR="00ED7CFA">
        <w:rPr>
          <w:rFonts w:eastAsiaTheme="minorEastAsia"/>
          <w:color w:val="000000" w:themeColor="text1"/>
          <w:sz w:val="22"/>
          <w:szCs w:val="22"/>
          <w:lang w:eastAsia="zh-CN"/>
        </w:rPr>
        <w:t xml:space="preserve">e.g., </w:t>
      </w:r>
      <w:r w:rsidR="000B5B0A" w:rsidRPr="000B5B0A">
        <w:rPr>
          <w:rFonts w:eastAsiaTheme="minorEastAsia"/>
          <w:color w:val="000000" w:themeColor="text1"/>
          <w:sz w:val="22"/>
          <w:szCs w:val="22"/>
          <w:lang w:eastAsia="zh-CN"/>
        </w:rPr>
        <w:t>T</w:t>
      </w:r>
      <w:r w:rsidR="000B5B0A" w:rsidRPr="000B5B0A">
        <w:rPr>
          <w:rFonts w:eastAsiaTheme="minorEastAsia"/>
          <w:color w:val="000000" w:themeColor="text1"/>
          <w:sz w:val="22"/>
          <w:szCs w:val="22"/>
          <w:vertAlign w:val="subscript"/>
          <w:lang w:eastAsia="zh-CN"/>
        </w:rPr>
        <w:t>ADV</w:t>
      </w:r>
      <w:proofErr w:type="gramStart"/>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1</w:t>
      </w:r>
      <w:proofErr w:type="gramEnd"/>
      <w:r w:rsidR="00ED7CFA">
        <w:rPr>
          <w:rFonts w:eastAsiaTheme="minorEastAsia"/>
          <w:color w:val="000000" w:themeColor="text1"/>
          <w:sz w:val="22"/>
          <w:szCs w:val="22"/>
          <w:vertAlign w:val="subscript"/>
          <w:lang w:eastAsia="zh-CN"/>
        </w:rPr>
        <w:t xml:space="preserve"> </w:t>
      </w:r>
      <w:r w:rsidR="00ED7CFA">
        <w:rPr>
          <w:rFonts w:eastAsiaTheme="minorEastAsia"/>
          <w:color w:val="000000" w:themeColor="text1"/>
          <w:sz w:val="22"/>
          <w:szCs w:val="22"/>
          <w:lang w:eastAsia="zh-CN"/>
        </w:rPr>
        <w:t xml:space="preserve">and </w:t>
      </w:r>
      <w:r w:rsidR="00ED7CFA" w:rsidRPr="000B5B0A">
        <w:rPr>
          <w:rFonts w:eastAsiaTheme="minorEastAsia"/>
          <w:color w:val="000000" w:themeColor="text1"/>
          <w:sz w:val="22"/>
          <w:szCs w:val="22"/>
          <w:lang w:eastAsia="zh-CN"/>
        </w:rPr>
        <w:t>T</w:t>
      </w:r>
      <w:r w:rsidR="00ED7CFA" w:rsidRPr="000B5B0A">
        <w:rPr>
          <w:rFonts w:eastAsiaTheme="minorEastAsia"/>
          <w:color w:val="000000" w:themeColor="text1"/>
          <w:sz w:val="22"/>
          <w:szCs w:val="22"/>
          <w:vertAlign w:val="subscript"/>
          <w:lang w:eastAsia="zh-CN"/>
        </w:rPr>
        <w:t>ADV</w:t>
      </w:r>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2</w:t>
      </w:r>
      <w:r w:rsidR="000B5B0A" w:rsidRPr="000B5B0A">
        <w:rPr>
          <w:rFonts w:eastAsiaTheme="minorEastAsia"/>
          <w:color w:val="000000" w:themeColor="text1"/>
          <w:sz w:val="22"/>
          <w:szCs w:val="22"/>
          <w:lang w:eastAsia="zh-CN"/>
        </w:rPr>
        <w:t>) of the two TAGs for a serving cell can be calculated</w:t>
      </w:r>
      <w:r w:rsidR="00ED7CFA">
        <w:rPr>
          <w:rFonts w:eastAsiaTheme="minorEastAsia"/>
          <w:color w:val="000000" w:themeColor="text1"/>
          <w:sz w:val="22"/>
          <w:szCs w:val="22"/>
          <w:lang w:eastAsia="zh-CN"/>
        </w:rPr>
        <w:t xml:space="preserve"> at NW side</w:t>
      </w:r>
      <w:r w:rsidR="000B5B0A" w:rsidRPr="000B5B0A">
        <w:rPr>
          <w:rFonts w:eastAsiaTheme="minorEastAsia"/>
          <w:color w:val="000000" w:themeColor="text1"/>
          <w:sz w:val="22"/>
          <w:szCs w:val="22"/>
          <w:lang w:eastAsia="zh-CN"/>
        </w:rPr>
        <w:t xml:space="preserve"> respectively</w:t>
      </w:r>
      <w:r w:rsidR="000B5B0A">
        <w:rPr>
          <w:rFonts w:eastAsiaTheme="minorEastAsia"/>
          <w:color w:val="000000" w:themeColor="text1"/>
          <w:sz w:val="22"/>
          <w:szCs w:val="22"/>
          <w:lang w:eastAsia="zh-CN"/>
        </w:rPr>
        <w:t xml:space="preserve"> </w:t>
      </w:r>
      <w:r w:rsidR="000B5B0A" w:rsidRPr="000B5B0A">
        <w:rPr>
          <w:rFonts w:eastAsiaTheme="minorEastAsia"/>
          <w:color w:val="000000" w:themeColor="text1"/>
          <w:sz w:val="22"/>
          <w:szCs w:val="22"/>
          <w:lang w:eastAsia="zh-CN"/>
        </w:rPr>
        <w:t xml:space="preserve">as </w:t>
      </w:r>
    </w:p>
    <w:p w14:paraId="1C9ACC03" w14:textId="77777777"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w:t>
      </w:r>
    </w:p>
    <w:p w14:paraId="0BF47920" w14:textId="53A7F5D4"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w:t>
      </w:r>
      <w:proofErr w:type="gramStart"/>
      <w:r w:rsidRPr="000B5B0A">
        <w:rPr>
          <w:rFonts w:eastAsiaTheme="minorEastAsia"/>
          <w:color w:val="000000" w:themeColor="text1"/>
          <w:sz w:val="22"/>
          <w:szCs w:val="22"/>
          <w:vertAlign w:val="subscript"/>
          <w:lang w:eastAsia="zh-CN"/>
        </w:rPr>
        <w:t>,2</w:t>
      </w:r>
      <w:proofErr w:type="gramEnd"/>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w:t>
      </w:r>
      <w:r>
        <w:rPr>
          <w:rFonts w:eastAsiaTheme="minorEastAsia"/>
          <w:color w:val="000000" w:themeColor="text1"/>
          <w:sz w:val="22"/>
          <w:szCs w:val="22"/>
          <w:lang w:eastAsia="zh-CN"/>
        </w:rPr>
        <w:t>.</w:t>
      </w:r>
    </w:p>
    <w:p w14:paraId="1CBC0C29" w14:textId="2DF6E703" w:rsidR="000B5B0A" w:rsidRDefault="000B5B0A" w:rsidP="000B5B0A">
      <w:p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Assuming that TRP 1 and PRACH 1 is associated with TAG 1 and TRP 2 and PRACH 2 is associated with TAG 2,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is the TRP 1 received timing of uplink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containing PRACH 1 transmitted for TAG 1, defined by the first detected path in time, and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w:t>
      </w:r>
      <w:r w:rsidR="0085287B">
        <w:rPr>
          <w:rFonts w:eastAsiaTheme="minorEastAsia"/>
          <w:color w:val="000000" w:themeColor="text1"/>
          <w:sz w:val="22"/>
          <w:szCs w:val="22"/>
          <w:lang w:eastAsia="zh-CN"/>
        </w:rPr>
        <w:t xml:space="preserve">est in time to the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w:t>
      </w:r>
      <w:r w:rsidRPr="000B5B0A">
        <w:rPr>
          <w:rFonts w:eastAsiaTheme="minorEastAsia" w:hint="eastAsia"/>
          <w:color w:val="000000" w:themeColor="text1"/>
          <w:sz w:val="22"/>
          <w:szCs w:val="22"/>
          <w:lang w:eastAsia="zh-CN"/>
        </w:rPr>
        <w:t xml:space="preserve">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is the TRP 2 received timing of uplink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0085287B">
        <w:rPr>
          <w:rFonts w:eastAsiaTheme="minorEastAsia"/>
          <w:color w:val="000000" w:themeColor="text1"/>
          <w:sz w:val="22"/>
          <w:szCs w:val="22"/>
          <w:lang w:eastAsia="zh-CN"/>
        </w:rPr>
        <w:t xml:space="preserve"> containing PRACH 2</w:t>
      </w:r>
      <w:r w:rsidRPr="000B5B0A">
        <w:rPr>
          <w:rFonts w:eastAsiaTheme="minorEastAsia"/>
          <w:color w:val="000000" w:themeColor="text1"/>
          <w:sz w:val="22"/>
          <w:szCs w:val="22"/>
          <w:lang w:eastAsia="zh-CN"/>
        </w:rPr>
        <w:t xml:space="preserve"> for TAG 2, defined by the first detected path in time, and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closest in time to the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w:t>
      </w:r>
    </w:p>
    <w:p w14:paraId="6CD63B24" w14:textId="737177F7" w:rsidR="002C02CB" w:rsidRDefault="00A12AAB" w:rsidP="002C02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above calculation</w:t>
      </w:r>
      <w:r w:rsidR="0085287B">
        <w:rPr>
          <w:rFonts w:eastAsiaTheme="minorEastAsia"/>
          <w:color w:val="000000" w:themeColor="text1"/>
          <w:sz w:val="22"/>
          <w:szCs w:val="22"/>
          <w:lang w:eastAsia="zh-CN"/>
        </w:rPr>
        <w:t xml:space="preserve"> method</w:t>
      </w:r>
      <w:r>
        <w:rPr>
          <w:rFonts w:eastAsiaTheme="minorEastAsia"/>
          <w:color w:val="000000" w:themeColor="text1"/>
          <w:sz w:val="22"/>
          <w:szCs w:val="22"/>
          <w:lang w:eastAsia="zh-CN"/>
        </w:rPr>
        <w:t>, association between TAG, TRP and PRACH is needed</w:t>
      </w:r>
      <w:r w:rsidR="002C02CB">
        <w:rPr>
          <w:rFonts w:eastAsiaTheme="minorEastAsia"/>
          <w:color w:val="000000" w:themeColor="text1"/>
          <w:sz w:val="22"/>
          <w:szCs w:val="22"/>
          <w:lang w:eastAsia="zh-CN"/>
        </w:rPr>
        <w:t>, for example</w:t>
      </w:r>
      <w:r w:rsidR="002C02CB" w:rsidRPr="002C02CB">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by indicating</w:t>
      </w:r>
      <w:r w:rsidR="002C02CB" w:rsidRPr="002C02CB">
        <w:rPr>
          <w:rFonts w:eastAsiaTheme="minorEastAsia"/>
          <w:color w:val="000000" w:themeColor="text1"/>
          <w:sz w:val="22"/>
          <w:szCs w:val="22"/>
          <w:lang w:eastAsia="zh-CN"/>
        </w:rPr>
        <w:t xml:space="preserve"> TAG ID as part of PDCCH order</w:t>
      </w:r>
      <w:r w:rsidR="00A15A72">
        <w:rPr>
          <w:rFonts w:eastAsiaTheme="minorEastAsia"/>
          <w:color w:val="000000" w:themeColor="text1"/>
          <w:sz w:val="22"/>
          <w:szCs w:val="22"/>
          <w:lang w:eastAsia="zh-CN"/>
        </w:rPr>
        <w:t xml:space="preserve"> as discussed in </w:t>
      </w:r>
      <w:r w:rsidR="00B17D0C">
        <w:rPr>
          <w:rFonts w:eastAsiaTheme="minorEastAsia"/>
          <w:color w:val="000000" w:themeColor="text1"/>
          <w:sz w:val="22"/>
          <w:szCs w:val="22"/>
          <w:lang w:eastAsia="zh-CN"/>
        </w:rPr>
        <w:t xml:space="preserve">RAN1 110-bis </w:t>
      </w:r>
      <w:r w:rsidR="00A15A72">
        <w:rPr>
          <w:rFonts w:eastAsiaTheme="minorEastAsia"/>
          <w:color w:val="000000" w:themeColor="text1"/>
          <w:sz w:val="22"/>
          <w:szCs w:val="22"/>
          <w:lang w:eastAsia="zh-CN"/>
        </w:rPr>
        <w:t>meeting.</w:t>
      </w:r>
      <w:r w:rsidR="00B17D0C">
        <w:rPr>
          <w:rFonts w:eastAsiaTheme="minorEastAsia"/>
          <w:color w:val="000000" w:themeColor="text1"/>
          <w:sz w:val="22"/>
          <w:szCs w:val="22"/>
          <w:lang w:eastAsia="zh-CN"/>
        </w:rPr>
        <w:t xml:space="preserve"> [3]</w:t>
      </w:r>
    </w:p>
    <w:tbl>
      <w:tblPr>
        <w:tblStyle w:val="aff5"/>
        <w:tblW w:w="0" w:type="auto"/>
        <w:tblLook w:val="04A0" w:firstRow="1" w:lastRow="0" w:firstColumn="1" w:lastColumn="0" w:noHBand="0" w:noVBand="1"/>
      </w:tblPr>
      <w:tblGrid>
        <w:gridCol w:w="9631"/>
      </w:tblGrid>
      <w:tr w:rsidR="002C02CB" w14:paraId="5324BD47" w14:textId="77777777" w:rsidTr="002C02CB">
        <w:tc>
          <w:tcPr>
            <w:tcW w:w="9631" w:type="dxa"/>
          </w:tcPr>
          <w:p w14:paraId="49A9D936" w14:textId="20901293" w:rsidR="002C02CB" w:rsidRPr="002C2391" w:rsidRDefault="002C02CB" w:rsidP="002C02CB">
            <w:pPr>
              <w:spacing w:after="0"/>
              <w:jc w:val="both"/>
              <w:rPr>
                <w:rFonts w:eastAsia="Malgun Gothic" w:cs="Times"/>
                <w:i/>
                <w:sz w:val="18"/>
                <w:szCs w:val="22"/>
              </w:rPr>
            </w:pPr>
            <w:r w:rsidRPr="002C2391">
              <w:rPr>
                <w:rFonts w:cs="Times"/>
                <w:iCs/>
              </w:rPr>
              <w:t>For intra-cell multi-DCI based Multi-TRP operation with two TA enhancement, support at least:</w:t>
            </w:r>
          </w:p>
          <w:p w14:paraId="60630E34" w14:textId="2410888A" w:rsidR="002C02CB" w:rsidRPr="00A15A72" w:rsidRDefault="002C02CB" w:rsidP="0006570B">
            <w:pPr>
              <w:numPr>
                <w:ilvl w:val="0"/>
                <w:numId w:val="32"/>
              </w:numPr>
              <w:rPr>
                <w:rFonts w:eastAsia="宋体"/>
                <w:i/>
                <w:iCs/>
              </w:rPr>
            </w:pPr>
            <w:r w:rsidRPr="002C2391">
              <w:rPr>
                <w:rFonts w:eastAsia="宋体" w:cs="Times"/>
                <w:iCs/>
              </w:rPr>
              <w:t>Alt 2: indicate TAG ID as part of PDCCH order</w:t>
            </w:r>
          </w:p>
        </w:tc>
      </w:tr>
    </w:tbl>
    <w:p w14:paraId="6469682A" w14:textId="631444ED"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6</w:t>
      </w:r>
      <w:r>
        <w:rPr>
          <w:rFonts w:eastAsiaTheme="minorEastAsia"/>
          <w:b/>
          <w:i/>
          <w:sz w:val="22"/>
          <w:szCs w:val="22"/>
          <w:lang w:val="en-US" w:eastAsia="zh-CN"/>
        </w:rPr>
        <w:t xml:space="preserve">: </w:t>
      </w:r>
      <w:r w:rsidR="0006570B">
        <w:rPr>
          <w:rFonts w:eastAsiaTheme="minorEastAsia"/>
          <w:b/>
          <w:i/>
          <w:sz w:val="22"/>
          <w:szCs w:val="22"/>
          <w:lang w:val="en-US" w:eastAsia="zh-CN"/>
        </w:rPr>
        <w:t>Support to</w:t>
      </w:r>
      <w:r w:rsidR="002C02CB" w:rsidRPr="002C02CB">
        <w:rPr>
          <w:rFonts w:eastAsiaTheme="minorEastAsia"/>
          <w:b/>
          <w:i/>
          <w:sz w:val="22"/>
          <w:szCs w:val="22"/>
          <w:lang w:val="en-US" w:eastAsia="zh-CN"/>
        </w:rPr>
        <w:t xml:space="preserve"> indicate TAG ID as part of PDCCH order</w:t>
      </w:r>
      <w:r w:rsidR="0006570B">
        <w:rPr>
          <w:rFonts w:eastAsiaTheme="minorEastAsia"/>
          <w:b/>
          <w:i/>
          <w:sz w:val="22"/>
          <w:szCs w:val="22"/>
          <w:lang w:val="en-US" w:eastAsia="zh-CN"/>
        </w:rPr>
        <w:t>.</w:t>
      </w:r>
    </w:p>
    <w:p w14:paraId="3C32C984" w14:textId="77777777" w:rsidR="00A12AAB" w:rsidRPr="0006570B" w:rsidRDefault="00A12AAB" w:rsidP="00AA724D">
      <w:pPr>
        <w:spacing w:after="120"/>
        <w:jc w:val="both"/>
        <w:rPr>
          <w:rFonts w:eastAsiaTheme="minorEastAsia"/>
          <w:b/>
          <w:i/>
          <w:sz w:val="22"/>
          <w:szCs w:val="22"/>
          <w:lang w:val="en-US" w:eastAsia="zh-CN"/>
        </w:rPr>
      </w:pPr>
    </w:p>
    <w:p w14:paraId="161FF0E3" w14:textId="5A2C43C7" w:rsidR="00960D05" w:rsidRPr="0081705A" w:rsidRDefault="00960D05" w:rsidP="00960D0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8B0047">
        <w:rPr>
          <w:rFonts w:ascii="Times New Roman" w:eastAsia="宋体" w:hAnsi="Times New Roman" w:cs="Times New Roman"/>
          <w:bCs w:val="0"/>
          <w:color w:val="auto"/>
          <w:kern w:val="32"/>
          <w:lang w:val="en-US" w:eastAsia="zh-CN"/>
        </w:rPr>
        <w:t>overlapping handling</w:t>
      </w:r>
    </w:p>
    <w:p w14:paraId="50B4AE8E" w14:textId="2F22FCB4" w:rsidR="00AA724D" w:rsidRPr="00A85E6D" w:rsidRDefault="0062695E"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When two TAs are introduced for UL transmissions, </w:t>
      </w:r>
      <w:r w:rsidR="00A85E6D">
        <w:rPr>
          <w:rFonts w:eastAsiaTheme="minorEastAsia" w:hint="eastAsia"/>
          <w:color w:val="000000" w:themeColor="text1"/>
          <w:sz w:val="22"/>
          <w:szCs w:val="22"/>
          <w:lang w:eastAsia="zh-CN"/>
        </w:rPr>
        <w:t>and</w:t>
      </w:r>
      <w:r w:rsidR="00A85E6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if multiple TAs are</w:t>
      </w:r>
      <w:r w:rsidR="00AA724D">
        <w:rPr>
          <w:rFonts w:eastAsiaTheme="minorEastAsia"/>
          <w:color w:val="000000" w:themeColor="text1"/>
          <w:sz w:val="22"/>
          <w:szCs w:val="22"/>
          <w:lang w:eastAsia="zh-CN"/>
        </w:rPr>
        <w:t xml:space="preserve"> applied in an alternating way</w:t>
      </w:r>
      <w:r>
        <w:rPr>
          <w:rFonts w:eastAsiaTheme="minorEastAsia"/>
          <w:color w:val="000000" w:themeColor="text1"/>
          <w:sz w:val="22"/>
          <w:szCs w:val="22"/>
          <w:lang w:eastAsia="zh-CN"/>
        </w:rPr>
        <w:t>, the possible overlapping may need to be solved</w:t>
      </w:r>
      <w:r w:rsidR="00A85E6D">
        <w:rPr>
          <w:rFonts w:eastAsiaTheme="minorEastAsia"/>
          <w:color w:val="000000" w:themeColor="text1"/>
          <w:sz w:val="22"/>
          <w:szCs w:val="22"/>
          <w:lang w:eastAsia="zh-CN"/>
        </w:rPr>
        <w:t xml:space="preserve">, for </w:t>
      </w:r>
      <w:r w:rsidR="00A85E6D" w:rsidRPr="00163582">
        <w:rPr>
          <w:rFonts w:eastAsiaTheme="minorEastAsia"/>
          <w:color w:val="000000" w:themeColor="text1"/>
          <w:sz w:val="22"/>
          <w:szCs w:val="22"/>
          <w:lang w:eastAsia="zh-CN"/>
        </w:rPr>
        <w:t>UE not support</w:t>
      </w:r>
      <w:r w:rsidR="00A85E6D" w:rsidRPr="00A85E6D">
        <w:rPr>
          <w:rFonts w:eastAsiaTheme="minorEastAsia"/>
          <w:color w:val="000000" w:themeColor="text1"/>
          <w:sz w:val="22"/>
          <w:szCs w:val="22"/>
          <w:lang w:eastAsia="zh-CN"/>
        </w:rPr>
        <w:t>ing</w:t>
      </w:r>
      <w:r w:rsidR="00A85E6D" w:rsidRPr="00163582">
        <w:rPr>
          <w:rFonts w:eastAsiaTheme="minorEastAsia"/>
          <w:color w:val="000000" w:themeColor="text1"/>
          <w:sz w:val="22"/>
          <w:szCs w:val="22"/>
          <w:lang w:eastAsia="zh-CN"/>
        </w:rPr>
        <w:t xml:space="preserve"> UL </w:t>
      </w:r>
      <w:proofErr w:type="spellStart"/>
      <w:r w:rsidR="00A85E6D" w:rsidRPr="00163582">
        <w:rPr>
          <w:rFonts w:eastAsiaTheme="minorEastAsia"/>
          <w:color w:val="000000" w:themeColor="text1"/>
          <w:sz w:val="22"/>
          <w:szCs w:val="22"/>
          <w:lang w:eastAsia="zh-CN"/>
        </w:rPr>
        <w:t>STxMP</w:t>
      </w:r>
      <w:proofErr w:type="spellEnd"/>
      <w:r w:rsidR="00A85E6D" w:rsidRPr="00163582">
        <w:rPr>
          <w:rFonts w:eastAsiaTheme="minorEastAsia"/>
          <w:color w:val="000000" w:themeColor="text1"/>
          <w:sz w:val="22"/>
          <w:szCs w:val="22"/>
          <w:lang w:eastAsia="zh-CN"/>
        </w:rPr>
        <w:t xml:space="preserve"> transmission</w:t>
      </w:r>
      <w:r>
        <w:rPr>
          <w:rFonts w:eastAsiaTheme="minorEastAsia"/>
          <w:color w:val="000000" w:themeColor="text1"/>
          <w:sz w:val="22"/>
          <w:szCs w:val="22"/>
          <w:lang w:eastAsia="zh-CN"/>
        </w:rPr>
        <w:t xml:space="preserve">. </w:t>
      </w:r>
      <w:r w:rsidR="00A85E6D">
        <w:rPr>
          <w:rFonts w:eastAsiaTheme="minorEastAsia"/>
          <w:color w:val="000000" w:themeColor="text1"/>
          <w:sz w:val="22"/>
          <w:szCs w:val="22"/>
          <w:lang w:eastAsia="zh-CN"/>
        </w:rPr>
        <w:t xml:space="preserve">In the latest meeting [1], three alternatives were proposed. To be more specific, we only need to handle the overlapping issue if the transmission with a larger applied TA value is the later one, because the start of it may be overlapped in time with the end of the UL transmissions with a smaller applied TA. In this case, a time gap X between two UL transmission occasions can be reserved and the length of the gap should </w:t>
      </w:r>
      <w:r w:rsidR="00A85E6D" w:rsidRPr="000C47EC">
        <w:rPr>
          <w:rFonts w:eastAsiaTheme="minorEastAsia"/>
          <w:color w:val="000000" w:themeColor="text1"/>
          <w:sz w:val="22"/>
          <w:szCs w:val="22"/>
          <w:lang w:eastAsia="zh-CN"/>
        </w:rPr>
        <w:t xml:space="preserve">be larger than </w:t>
      </w:r>
      <w:r w:rsidR="00A85E6D" w:rsidRPr="000C47EC">
        <w:rPr>
          <w:rFonts w:eastAsiaTheme="minorEastAsia"/>
          <w:b/>
          <w:sz w:val="22"/>
          <w:szCs w:val="22"/>
          <w:lang w:val="en-US" w:eastAsia="zh-CN"/>
        </w:rPr>
        <w:t>|</w:t>
      </w:r>
      <w:r w:rsidR="00A85E6D" w:rsidRPr="000C47EC">
        <w:rPr>
          <w:rFonts w:eastAsiaTheme="minorEastAsia"/>
          <w:color w:val="000000" w:themeColor="text1"/>
          <w:sz w:val="22"/>
          <w:szCs w:val="22"/>
          <w:lang w:eastAsia="zh-CN"/>
        </w:rPr>
        <w:t>T</w:t>
      </w:r>
      <w:r w:rsidR="00A85E6D" w:rsidRPr="000C47EC">
        <w:rPr>
          <w:rFonts w:eastAsiaTheme="minorEastAsia"/>
          <w:color w:val="000000" w:themeColor="text1"/>
          <w:sz w:val="22"/>
          <w:szCs w:val="22"/>
          <w:vertAlign w:val="subscript"/>
          <w:lang w:eastAsia="zh-CN"/>
        </w:rPr>
        <w:t>TA</w:t>
      </w:r>
      <w:proofErr w:type="gramStart"/>
      <w:r w:rsidR="00A85E6D" w:rsidRPr="000C47EC">
        <w:rPr>
          <w:rFonts w:eastAsiaTheme="minorEastAsia"/>
          <w:color w:val="000000" w:themeColor="text1"/>
          <w:sz w:val="22"/>
          <w:szCs w:val="22"/>
          <w:vertAlign w:val="subscript"/>
          <w:lang w:eastAsia="zh-CN"/>
        </w:rPr>
        <w:t>,2</w:t>
      </w:r>
      <w:proofErr w:type="gramEnd"/>
      <w:r w:rsidR="00A85E6D" w:rsidRPr="000C47EC">
        <w:rPr>
          <w:rFonts w:eastAsiaTheme="minorEastAsia"/>
          <w:color w:val="000000" w:themeColor="text1"/>
          <w:sz w:val="22"/>
          <w:szCs w:val="22"/>
          <w:lang w:eastAsia="zh-CN"/>
        </w:rPr>
        <w:t xml:space="preserve"> - T</w:t>
      </w:r>
      <w:r w:rsidR="00A85E6D" w:rsidRPr="000C47EC">
        <w:rPr>
          <w:rFonts w:eastAsiaTheme="minorEastAsia"/>
          <w:color w:val="000000" w:themeColor="text1"/>
          <w:sz w:val="22"/>
          <w:szCs w:val="22"/>
          <w:vertAlign w:val="subscript"/>
          <w:lang w:eastAsia="zh-CN"/>
        </w:rPr>
        <w:t>TA,1</w:t>
      </w:r>
      <w:r w:rsidR="00A85E6D" w:rsidRPr="000C47EC">
        <w:rPr>
          <w:rFonts w:eastAsiaTheme="minorEastAsia"/>
          <w:b/>
          <w:sz w:val="22"/>
          <w:szCs w:val="22"/>
          <w:lang w:val="en-US" w:eastAsia="zh-CN"/>
        </w:rPr>
        <w:t>|</w:t>
      </w:r>
      <w:r w:rsidR="00A85E6D">
        <w:rPr>
          <w:rFonts w:eastAsiaTheme="minorEastAsia"/>
          <w:sz w:val="22"/>
          <w:szCs w:val="22"/>
          <w:lang w:val="en-US" w:eastAsia="zh-CN"/>
        </w:rPr>
        <w:t>.</w:t>
      </w:r>
      <w:r w:rsidR="00A85E6D">
        <w:rPr>
          <w:rFonts w:eastAsiaTheme="minorEastAsia" w:hint="eastAsia"/>
          <w:color w:val="000000" w:themeColor="text1"/>
          <w:sz w:val="22"/>
          <w:szCs w:val="22"/>
          <w:lang w:eastAsia="zh-CN"/>
        </w:rPr>
        <w:t xml:space="preserve"> </w:t>
      </w:r>
    </w:p>
    <w:tbl>
      <w:tblPr>
        <w:tblStyle w:val="aff5"/>
        <w:tblW w:w="0" w:type="auto"/>
        <w:tblLook w:val="04A0" w:firstRow="1" w:lastRow="0" w:firstColumn="1" w:lastColumn="0" w:noHBand="0" w:noVBand="1"/>
      </w:tblPr>
      <w:tblGrid>
        <w:gridCol w:w="9631"/>
      </w:tblGrid>
      <w:tr w:rsidR="00AA724D" w14:paraId="0BFC0942" w14:textId="77777777" w:rsidTr="00AA724D">
        <w:tc>
          <w:tcPr>
            <w:tcW w:w="9631" w:type="dxa"/>
          </w:tcPr>
          <w:p w14:paraId="552414F1" w14:textId="77777777" w:rsidR="00862FF4" w:rsidRPr="00163582" w:rsidRDefault="00862FF4" w:rsidP="00862FF4">
            <w:pPr>
              <w:numPr>
                <w:ilvl w:val="0"/>
                <w:numId w:val="32"/>
              </w:numPr>
              <w:spacing w:after="160" w:line="259" w:lineRule="auto"/>
              <w:contextualSpacing/>
              <w:jc w:val="both"/>
              <w:rPr>
                <w:rFonts w:eastAsia="Microsoft YaHei UI Light"/>
                <w:color w:val="000000"/>
                <w:lang w:eastAsia="x-none"/>
              </w:rPr>
            </w:pPr>
            <w:r w:rsidRPr="00163582">
              <w:rPr>
                <w:rFonts w:eastAsia="Microsoft YaHei UI Light"/>
                <w:lang w:eastAsia="x-none"/>
              </w:rPr>
              <w:t xml:space="preserve">Alt 1:  </w:t>
            </w:r>
            <w:r w:rsidRPr="00163582">
              <w:rPr>
                <w:rFonts w:eastAsia="Microsoft YaHei UI Light"/>
                <w:color w:val="000000"/>
                <w:lang w:eastAsia="x-none"/>
              </w:rPr>
              <w:t xml:space="preserve">Introducing a time gap </w:t>
            </w:r>
            <w:r w:rsidRPr="00163582">
              <w:rPr>
                <w:rFonts w:eastAsia="Microsoft YaHei UI Light"/>
                <w:i/>
                <w:iCs/>
                <w:color w:val="000000"/>
                <w:lang w:eastAsia="x-none"/>
              </w:rPr>
              <w:t>X</w:t>
            </w:r>
            <w:r w:rsidRPr="00163582">
              <w:rPr>
                <w:rFonts w:eastAsia="Microsoft YaHei UI Light"/>
                <w:color w:val="000000"/>
                <w:lang w:eastAsia="x-none"/>
              </w:rPr>
              <w:t xml:space="preserve"> between two UL transmissions associated with two different TA values</w:t>
            </w:r>
          </w:p>
          <w:p w14:paraId="64445563" w14:textId="77777777" w:rsidR="00862FF4" w:rsidRPr="00163582" w:rsidRDefault="00862FF4" w:rsidP="00862FF4">
            <w:pPr>
              <w:numPr>
                <w:ilvl w:val="1"/>
                <w:numId w:val="32"/>
              </w:numPr>
              <w:spacing w:after="160" w:line="259" w:lineRule="auto"/>
              <w:contextualSpacing/>
              <w:jc w:val="both"/>
              <w:rPr>
                <w:rFonts w:eastAsia="Microsoft YaHei UI Light"/>
                <w:color w:val="000000"/>
                <w:lang w:eastAsia="x-none"/>
              </w:rPr>
            </w:pPr>
            <w:r w:rsidRPr="00163582">
              <w:rPr>
                <w:rFonts w:eastAsia="Microsoft YaHei UI Light"/>
                <w:color w:val="000000"/>
                <w:lang w:eastAsia="zh-CN"/>
              </w:rPr>
              <w:t xml:space="preserve">E.g., </w:t>
            </w:r>
            <w:r w:rsidRPr="00163582">
              <w:rPr>
                <w:rFonts w:eastAsia="Microsoft YaHei UI Light"/>
                <w:i/>
                <w:iCs/>
                <w:color w:val="000000"/>
                <w:lang w:eastAsia="zh-CN"/>
              </w:rPr>
              <w:t>X</w:t>
            </w:r>
            <w:r w:rsidRPr="00163582">
              <w:rPr>
                <w:rFonts w:eastAsia="Microsoft YaHei UI Light"/>
                <w:color w:val="000000"/>
                <w:lang w:eastAsia="zh-CN"/>
              </w:rPr>
              <w:t xml:space="preserve"> symbols in the slot(s) corresponding to the two UL transmission remain unused</w:t>
            </w:r>
          </w:p>
          <w:p w14:paraId="71DED0C5" w14:textId="479B63CD" w:rsidR="00AA724D" w:rsidRPr="007549A3" w:rsidRDefault="00862FF4" w:rsidP="007549A3">
            <w:pPr>
              <w:numPr>
                <w:ilvl w:val="1"/>
                <w:numId w:val="32"/>
              </w:numPr>
              <w:spacing w:after="160" w:line="259" w:lineRule="auto"/>
              <w:contextualSpacing/>
              <w:jc w:val="both"/>
              <w:rPr>
                <w:rFonts w:eastAsia="Microsoft YaHei UI Light"/>
                <w:color w:val="000000"/>
                <w:lang w:eastAsia="x-none"/>
              </w:rPr>
            </w:pPr>
            <w:r w:rsidRPr="00163582">
              <w:rPr>
                <w:rFonts w:eastAsia="Microsoft YaHei UI Light"/>
                <w:color w:val="000000"/>
                <w:lang w:eastAsia="zh-CN"/>
              </w:rPr>
              <w:t>FFS: How X is determined</w:t>
            </w:r>
          </w:p>
        </w:tc>
      </w:tr>
    </w:tbl>
    <w:p w14:paraId="027813A8" w14:textId="76C8C03A" w:rsidR="00A85E6D" w:rsidRPr="000C47EC" w:rsidRDefault="00A85E6D"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With above discussion, we have the following proposal to handle the overlapping issue.</w:t>
      </w:r>
    </w:p>
    <w:p w14:paraId="6757D88A" w14:textId="5C9D58A0" w:rsid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35ED2">
        <w:rPr>
          <w:rFonts w:eastAsiaTheme="minorEastAsia"/>
          <w:b/>
          <w:i/>
          <w:sz w:val="22"/>
          <w:szCs w:val="22"/>
          <w:lang w:val="en-US" w:eastAsia="zh-CN"/>
        </w:rPr>
        <w:t>7</w:t>
      </w:r>
      <w:r>
        <w:rPr>
          <w:rFonts w:eastAsiaTheme="minorEastAsia"/>
          <w:b/>
          <w:i/>
          <w:sz w:val="22"/>
          <w:szCs w:val="22"/>
          <w:lang w:val="en-US" w:eastAsia="zh-CN"/>
        </w:rPr>
        <w:t>:</w:t>
      </w:r>
      <w:r w:rsidR="000C47EC">
        <w:rPr>
          <w:rFonts w:eastAsiaTheme="minorEastAsia"/>
          <w:b/>
          <w:i/>
          <w:sz w:val="22"/>
          <w:szCs w:val="22"/>
          <w:lang w:val="en-US" w:eastAsia="zh-CN"/>
        </w:rPr>
        <w:t xml:space="preserve"> Support </w:t>
      </w:r>
      <w:r w:rsidR="00862FF4">
        <w:rPr>
          <w:rFonts w:eastAsiaTheme="minorEastAsia"/>
          <w:b/>
          <w:i/>
          <w:sz w:val="22"/>
          <w:szCs w:val="22"/>
          <w:lang w:val="en-US" w:eastAsia="zh-CN"/>
        </w:rPr>
        <w:t xml:space="preserve">Alt 1, i.e., </w:t>
      </w:r>
      <w:r w:rsidR="000C47EC">
        <w:rPr>
          <w:rFonts w:eastAsiaTheme="minorEastAsia"/>
          <w:b/>
          <w:i/>
          <w:sz w:val="22"/>
          <w:szCs w:val="22"/>
          <w:lang w:val="en-US" w:eastAsia="zh-CN"/>
        </w:rPr>
        <w:t xml:space="preserve">a time gap </w:t>
      </w:r>
      <w:r w:rsidR="00A85E6D">
        <w:rPr>
          <w:rFonts w:eastAsiaTheme="minorEastAsia"/>
          <w:b/>
          <w:i/>
          <w:sz w:val="22"/>
          <w:szCs w:val="22"/>
          <w:lang w:val="en-US" w:eastAsia="zh-CN"/>
        </w:rPr>
        <w:t xml:space="preserve">X </w:t>
      </w:r>
      <w:r w:rsidR="00D034EB" w:rsidRPr="00D034EB">
        <w:rPr>
          <w:rFonts w:eastAsiaTheme="minorEastAsia"/>
          <w:b/>
          <w:i/>
          <w:sz w:val="22"/>
          <w:szCs w:val="22"/>
          <w:lang w:val="en-US" w:eastAsia="zh-CN"/>
        </w:rPr>
        <w:t>between two UL transmissions associated with two different TA values</w:t>
      </w:r>
      <w:r>
        <w:rPr>
          <w:rFonts w:eastAsiaTheme="minorEastAsia"/>
          <w:b/>
          <w:i/>
          <w:sz w:val="22"/>
          <w:szCs w:val="22"/>
          <w:lang w:val="en-US" w:eastAsia="zh-CN"/>
        </w:rPr>
        <w:t>.</w:t>
      </w:r>
      <w:r w:rsidR="00A85E6D">
        <w:rPr>
          <w:rFonts w:eastAsiaTheme="minorEastAsia"/>
          <w:b/>
          <w:i/>
          <w:sz w:val="22"/>
          <w:szCs w:val="22"/>
          <w:lang w:val="en-US" w:eastAsia="zh-CN"/>
        </w:rPr>
        <w:t xml:space="preserve"> X should be larger than the difference between two applied TA values.</w:t>
      </w:r>
    </w:p>
    <w:p w14:paraId="10A5B951" w14:textId="77777777" w:rsidR="00417DEB" w:rsidRPr="00417DEB" w:rsidRDefault="00417DEB" w:rsidP="0062695E">
      <w:pPr>
        <w:spacing w:after="120"/>
        <w:jc w:val="both"/>
        <w:rPr>
          <w:rFonts w:eastAsiaTheme="minorEastAsia"/>
          <w:b/>
          <w:i/>
          <w:sz w:val="22"/>
          <w:szCs w:val="22"/>
          <w:lang w:val="en-US" w:eastAsia="zh-CN"/>
        </w:rPr>
      </w:pPr>
    </w:p>
    <w:p w14:paraId="68921C32" w14:textId="7A15C2E6"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TA applied during BFR procedure</w:t>
      </w:r>
    </w:p>
    <w:p w14:paraId="110DD788" w14:textId="026DEAF9" w:rsidR="00140831" w:rsidRDefault="00AA724D"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Applied </w:t>
      </w:r>
      <w:r w:rsidR="00473665">
        <w:rPr>
          <w:rFonts w:eastAsiaTheme="minorEastAsia"/>
          <w:color w:val="000000" w:themeColor="text1"/>
          <w:sz w:val="22"/>
          <w:szCs w:val="22"/>
          <w:lang w:eastAsia="zh-CN"/>
        </w:rPr>
        <w:t xml:space="preserve">TA value switching may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0EDD4420" w:rsidR="00140831" w:rsidRPr="00140831" w:rsidRDefault="00140831" w:rsidP="00140831">
      <w:pPr>
        <w:pStyle w:val="a3"/>
        <w:jc w:val="center"/>
        <w:rPr>
          <w:color w:val="auto"/>
        </w:rPr>
      </w:pPr>
      <w:r w:rsidRPr="00140831">
        <w:rPr>
          <w:color w:val="auto"/>
        </w:rPr>
        <w:t>Table 1</w:t>
      </w:r>
      <w:r>
        <w:rPr>
          <w:color w:val="auto"/>
        </w:rPr>
        <w:t xml:space="preserve"> associations between </w:t>
      </w:r>
      <w:r w:rsidR="008A4298">
        <w:rPr>
          <w:color w:val="auto"/>
        </w:rPr>
        <w:t xml:space="preserve">TAGs, </w:t>
      </w:r>
      <w:r>
        <w:rPr>
          <w:color w:val="auto"/>
        </w:rPr>
        <w:t>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BB278B">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311052"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BB278B">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311052"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434A4399"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UE assesses that TRP 1 link is worse than BFD threshold, it may temperately stop </w:t>
      </w:r>
      <w:r w:rsidR="005D1ACD">
        <w:rPr>
          <w:rFonts w:eastAsiaTheme="minorEastAsia"/>
          <w:color w:val="000000" w:themeColor="text1"/>
          <w:sz w:val="22"/>
          <w:szCs w:val="22"/>
          <w:lang w:eastAsia="zh-CN"/>
        </w:rPr>
        <w:t xml:space="preserve">TAG 1 time </w:t>
      </w:r>
      <w:r w:rsidR="006964DB">
        <w:rPr>
          <w:rFonts w:eastAsiaTheme="minorEastAsia"/>
          <w:color w:val="000000" w:themeColor="text1"/>
          <w:sz w:val="22"/>
          <w:szCs w:val="22"/>
          <w:lang w:eastAsia="zh-CN"/>
        </w:rPr>
        <w:t>alignment</w:t>
      </w:r>
      <w:r w:rsidR="005D1ACD">
        <w:rPr>
          <w:rFonts w:eastAsiaTheme="minorEastAsia"/>
          <w:color w:val="000000" w:themeColor="text1"/>
          <w:sz w:val="22"/>
          <w:szCs w:val="22"/>
          <w:lang w:eastAsia="zh-CN"/>
        </w:rPr>
        <w:t xml:space="preserve"> timer and stop the </w:t>
      </w:r>
      <w:r>
        <w:rPr>
          <w:rFonts w:eastAsiaTheme="minorEastAsia"/>
          <w:color w:val="000000" w:themeColor="text1"/>
          <w:sz w:val="22"/>
          <w:szCs w:val="22"/>
          <w:lang w:eastAsia="zh-CN"/>
        </w:rPr>
        <w:t>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451DD9D9" w:rsidR="00473665" w:rsidRPr="00697FB6" w:rsidRDefault="00473665" w:rsidP="00697FB6">
      <w:pPr>
        <w:pStyle w:val="a3"/>
        <w:jc w:val="center"/>
        <w:rPr>
          <w:color w:val="auto"/>
        </w:rPr>
      </w:pPr>
      <w:r w:rsidRPr="005E1AAA">
        <w:rPr>
          <w:color w:val="auto"/>
        </w:rPr>
        <w:t xml:space="preserve">Figure </w:t>
      </w:r>
      <w:r w:rsidR="008B2373">
        <w:rPr>
          <w:noProof/>
          <w:color w:val="auto"/>
        </w:rPr>
        <w:t>1</w:t>
      </w:r>
      <w:r w:rsidRPr="005E1AAA">
        <w:rPr>
          <w:color w:val="auto"/>
        </w:rPr>
        <w:t xml:space="preserve"> illustration of </w:t>
      </w:r>
      <w:r>
        <w:rPr>
          <w:color w:val="auto"/>
        </w:rPr>
        <w:t xml:space="preserve">BFR and </w:t>
      </w:r>
      <w:r w:rsidR="00697FB6">
        <w:rPr>
          <w:color w:val="auto"/>
        </w:rPr>
        <w:t>TA switching</w:t>
      </w:r>
    </w:p>
    <w:p w14:paraId="36023D08" w14:textId="7AEC926E"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05730">
        <w:rPr>
          <w:rFonts w:eastAsiaTheme="minorEastAsia"/>
          <w:b/>
          <w:i/>
          <w:sz w:val="22"/>
          <w:szCs w:val="22"/>
          <w:lang w:val="en-US" w:eastAsia="zh-CN"/>
        </w:rPr>
        <w:t>8</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2C70A956" w14:textId="68BF90FD" w:rsidR="002C659F" w:rsidRPr="00444A76" w:rsidRDefault="002C659F" w:rsidP="009F27DE">
      <w:pPr>
        <w:spacing w:after="120"/>
        <w:jc w:val="both"/>
        <w:rPr>
          <w:rFonts w:eastAsiaTheme="minorEastAsia"/>
          <w:b/>
          <w:i/>
          <w:sz w:val="22"/>
          <w:szCs w:val="22"/>
          <w:lang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491D7B3E" w14:textId="19EFAB0B"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2DB3F999"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60793C73"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2: Support</w:t>
      </w:r>
      <w:r w:rsidRPr="00530D39">
        <w:rPr>
          <w:rFonts w:eastAsiaTheme="minorEastAsia"/>
          <w:b/>
          <w:i/>
          <w:sz w:val="22"/>
          <w:szCs w:val="22"/>
          <w:lang w:val="en-US" w:eastAsia="zh-CN"/>
        </w:rPr>
        <w:t xml:space="preserve"> </w:t>
      </w:r>
      <w:r>
        <w:rPr>
          <w:rFonts w:eastAsiaTheme="minorEastAsia"/>
          <w:b/>
          <w:i/>
          <w:sz w:val="22"/>
          <w:szCs w:val="22"/>
          <w:lang w:val="en-US" w:eastAsia="zh-CN"/>
        </w:rPr>
        <w:t>using one MAC CE to indicate two TA commands for two TAGs for a serving cell.</w:t>
      </w:r>
    </w:p>
    <w:p w14:paraId="44F8BCC7" w14:textId="77777777" w:rsidR="001E3F9F" w:rsidRDefault="001E3F9F" w:rsidP="001E3F9F">
      <w:pPr>
        <w:spacing w:after="120"/>
        <w:jc w:val="both"/>
        <w:rPr>
          <w:rFonts w:eastAsiaTheme="minorEastAsia"/>
          <w:b/>
          <w:i/>
          <w:sz w:val="22"/>
          <w:szCs w:val="22"/>
          <w:lang w:val="en-US" w:eastAsia="zh-CN"/>
        </w:rPr>
      </w:pPr>
      <w:r>
        <w:rPr>
          <w:rFonts w:eastAsiaTheme="minorEastAsia"/>
          <w:b/>
          <w:i/>
          <w:sz w:val="22"/>
          <w:szCs w:val="22"/>
          <w:lang w:val="en-US" w:eastAsia="zh-CN"/>
        </w:rPr>
        <w:t>Proposal 3: Support to align the reference SCS of two TACs of two TAGs for a serving cell.</w:t>
      </w:r>
    </w:p>
    <w:p w14:paraId="0A85725F" w14:textId="77777777" w:rsidR="002B7125" w:rsidRDefault="002B7125" w:rsidP="002B712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4</w:t>
      </w:r>
      <w:r>
        <w:rPr>
          <w:rFonts w:eastAsiaTheme="minorEastAsia"/>
          <w:b/>
          <w:i/>
          <w:sz w:val="22"/>
          <w:szCs w:val="22"/>
          <w:lang w:val="en-US" w:eastAsia="zh-CN"/>
        </w:rPr>
        <w:t>: Confirm the following working assumption.</w:t>
      </w:r>
    </w:p>
    <w:p w14:paraId="3C814BFA" w14:textId="77777777" w:rsidR="002B7125" w:rsidRPr="002875B5" w:rsidRDefault="002B7125" w:rsidP="002B7125">
      <w:pPr>
        <w:numPr>
          <w:ilvl w:val="0"/>
          <w:numId w:val="40"/>
        </w:numPr>
        <w:rPr>
          <w:rFonts w:eastAsia="Batang"/>
          <w:b/>
          <w:i/>
        </w:rPr>
      </w:pPr>
      <w:r w:rsidRPr="002875B5">
        <w:rPr>
          <w:rFonts w:eastAsia="Batang"/>
          <w:b/>
          <w:i/>
          <w:highlight w:val="darkYellow"/>
        </w:rPr>
        <w:t>Working Assumption:</w:t>
      </w:r>
      <w:r w:rsidRPr="002875B5">
        <w:rPr>
          <w:rFonts w:eastAsia="Batang"/>
          <w:b/>
          <w:i/>
        </w:rPr>
        <w:t xml:space="preserve"> A UE may report that it supports that the [activated] UL/joint TCI states [of UL signals/channels] associated to one </w:t>
      </w:r>
      <w:proofErr w:type="spellStart"/>
      <w:r w:rsidRPr="002875B5">
        <w:rPr>
          <w:rFonts w:eastAsia="Batang"/>
          <w:b/>
          <w:i/>
        </w:rPr>
        <w:t>CORESETPoolIndex</w:t>
      </w:r>
      <w:proofErr w:type="spellEnd"/>
      <w:r w:rsidRPr="002875B5">
        <w:rPr>
          <w:rFonts w:eastAsia="Batang"/>
          <w:b/>
          <w:i/>
        </w:rPr>
        <w:t xml:space="preserve"> correspond to both TAGs</w:t>
      </w:r>
    </w:p>
    <w:p w14:paraId="6C3BC0CE" w14:textId="77777777" w:rsidR="002B7125" w:rsidRDefault="002B7125" w:rsidP="002B712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5</w:t>
      </w:r>
      <w:r>
        <w:rPr>
          <w:rFonts w:eastAsiaTheme="minorEastAsia"/>
          <w:b/>
          <w:i/>
          <w:sz w:val="22"/>
          <w:szCs w:val="22"/>
          <w:lang w:val="en-US" w:eastAsia="zh-CN"/>
        </w:rPr>
        <w:t>: Support</w:t>
      </w:r>
      <w:r w:rsidRPr="00814FB4">
        <w:rPr>
          <w:rFonts w:eastAsiaTheme="minorEastAsia"/>
          <w:b/>
          <w:i/>
          <w:sz w:val="22"/>
          <w:szCs w:val="22"/>
          <w:lang w:val="en-US" w:eastAsia="zh-CN"/>
        </w:rPr>
        <w:t xml:space="preserve"> to </w:t>
      </w:r>
      <w:r>
        <w:rPr>
          <w:rFonts w:eastAsiaTheme="minorEastAsia"/>
          <w:b/>
          <w:i/>
          <w:sz w:val="22"/>
          <w:szCs w:val="22"/>
          <w:lang w:val="en-US" w:eastAsia="zh-CN"/>
        </w:rPr>
        <w:t>a</w:t>
      </w:r>
      <w:r w:rsidRPr="002875B5">
        <w:rPr>
          <w:rFonts w:eastAsiaTheme="minorEastAsia"/>
          <w:b/>
          <w:i/>
          <w:sz w:val="22"/>
          <w:szCs w:val="22"/>
          <w:lang w:val="en-US" w:eastAsia="zh-CN"/>
        </w:rPr>
        <w:t>ssociat</w:t>
      </w:r>
      <w:r>
        <w:rPr>
          <w:rFonts w:eastAsiaTheme="minorEastAsia"/>
          <w:b/>
          <w:i/>
          <w:sz w:val="22"/>
          <w:szCs w:val="22"/>
          <w:lang w:val="en-US" w:eastAsia="zh-CN"/>
        </w:rPr>
        <w:t>e</w:t>
      </w:r>
      <w:r w:rsidRPr="002875B5">
        <w:rPr>
          <w:rFonts w:eastAsiaTheme="minorEastAsia"/>
          <w:b/>
          <w:i/>
          <w:sz w:val="22"/>
          <w:szCs w:val="22"/>
          <w:lang w:val="en-US" w:eastAsia="zh-CN"/>
        </w:rPr>
        <w:t xml:space="preserve"> TAG ID to </w:t>
      </w:r>
      <w:proofErr w:type="spellStart"/>
      <w:r w:rsidRPr="007549A3">
        <w:rPr>
          <w:rFonts w:eastAsiaTheme="minorEastAsia"/>
          <w:b/>
          <w:i/>
          <w:sz w:val="22"/>
          <w:szCs w:val="22"/>
          <w:lang w:val="en-US" w:eastAsia="zh-CN"/>
        </w:rPr>
        <w:t>SpatialRelationInfo</w:t>
      </w:r>
      <w:proofErr w:type="spellEnd"/>
      <w:r w:rsidRPr="002875B5">
        <w:rPr>
          <w:rFonts w:eastAsiaTheme="minorEastAsia"/>
          <w:b/>
          <w:i/>
          <w:sz w:val="22"/>
          <w:szCs w:val="22"/>
          <w:lang w:val="en-US" w:eastAsia="zh-CN"/>
        </w:rPr>
        <w:t xml:space="preserve"> when Rel-15/16 spatial relation framework is used</w:t>
      </w:r>
      <w:r>
        <w:rPr>
          <w:rFonts w:eastAsiaTheme="minorEastAsia"/>
          <w:b/>
          <w:i/>
          <w:sz w:val="22"/>
          <w:szCs w:val="22"/>
          <w:lang w:val="en-US" w:eastAsia="zh-CN"/>
        </w:rPr>
        <w:t xml:space="preserve">. </w:t>
      </w:r>
    </w:p>
    <w:p w14:paraId="16807F84" w14:textId="77777777" w:rsidR="002B7125" w:rsidRDefault="002B7125" w:rsidP="002B7125">
      <w:pPr>
        <w:spacing w:after="120"/>
        <w:jc w:val="both"/>
        <w:rPr>
          <w:rFonts w:eastAsiaTheme="minorEastAsia"/>
          <w:b/>
          <w:i/>
          <w:sz w:val="22"/>
          <w:szCs w:val="22"/>
          <w:lang w:val="en-US" w:eastAsia="zh-CN"/>
        </w:rPr>
      </w:pPr>
      <w:r>
        <w:rPr>
          <w:rFonts w:eastAsiaTheme="minorEastAsia"/>
          <w:b/>
          <w:i/>
          <w:sz w:val="22"/>
          <w:szCs w:val="22"/>
          <w:lang w:val="en-US" w:eastAsia="zh-CN"/>
        </w:rPr>
        <w:t>Proposal 6: Support to</w:t>
      </w:r>
      <w:r w:rsidRPr="002C02CB">
        <w:rPr>
          <w:rFonts w:eastAsiaTheme="minorEastAsia"/>
          <w:b/>
          <w:i/>
          <w:sz w:val="22"/>
          <w:szCs w:val="22"/>
          <w:lang w:val="en-US" w:eastAsia="zh-CN"/>
        </w:rPr>
        <w:t xml:space="preserve"> indicate TAG ID as part of PDCCH order</w:t>
      </w:r>
      <w:r>
        <w:rPr>
          <w:rFonts w:eastAsiaTheme="minorEastAsia"/>
          <w:b/>
          <w:i/>
          <w:sz w:val="22"/>
          <w:szCs w:val="22"/>
          <w:lang w:val="en-US" w:eastAsia="zh-CN"/>
        </w:rPr>
        <w:t>.</w:t>
      </w:r>
    </w:p>
    <w:p w14:paraId="2B4DF6A1" w14:textId="44A7C0BD" w:rsidR="002B7125" w:rsidRPr="002B7125" w:rsidRDefault="002B7125"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Support Alt 1, i.e., a time gap X </w:t>
      </w:r>
      <w:r w:rsidRPr="00D034EB">
        <w:rPr>
          <w:rFonts w:eastAsiaTheme="minorEastAsia"/>
          <w:b/>
          <w:i/>
          <w:sz w:val="22"/>
          <w:szCs w:val="22"/>
          <w:lang w:val="en-US" w:eastAsia="zh-CN"/>
        </w:rPr>
        <w:t>between two UL transmissions associated with two different TA values</w:t>
      </w:r>
      <w:r>
        <w:rPr>
          <w:rFonts w:eastAsiaTheme="minorEastAsia"/>
          <w:b/>
          <w:i/>
          <w:sz w:val="22"/>
          <w:szCs w:val="22"/>
          <w:lang w:val="en-US" w:eastAsia="zh-CN"/>
        </w:rPr>
        <w:t>. X should be larger than the difference between two applied TA values.</w:t>
      </w:r>
    </w:p>
    <w:p w14:paraId="6BA36F81" w14:textId="604FC520" w:rsidR="009F27DE" w:rsidRPr="00E66906" w:rsidRDefault="008B2373"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B7125">
        <w:rPr>
          <w:rFonts w:eastAsiaTheme="minorEastAsia"/>
          <w:b/>
          <w:i/>
          <w:sz w:val="22"/>
          <w:szCs w:val="22"/>
          <w:lang w:val="en-US" w:eastAsia="zh-CN"/>
        </w:rPr>
        <w:t>8</w:t>
      </w:r>
      <w:r>
        <w:rPr>
          <w:rFonts w:eastAsiaTheme="minorEastAsia"/>
          <w:b/>
          <w:i/>
          <w:sz w:val="22"/>
          <w:szCs w:val="22"/>
          <w:lang w:val="en-US" w:eastAsia="zh-CN"/>
        </w:rPr>
        <w:t xml:space="preserve">: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B231005" w14:textId="77777777" w:rsidR="00814FB4" w:rsidRPr="004F0F90" w:rsidRDefault="00814FB4" w:rsidP="00814FB4">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Pr>
          <w:rFonts w:eastAsia="宋体" w:hint="eastAsia"/>
          <w:color w:val="000000"/>
          <w:lang w:eastAsia="zh-CN"/>
        </w:rPr>
        <w:t>2</w:t>
      </w:r>
      <w:r>
        <w:rPr>
          <w:rFonts w:eastAsia="宋体"/>
          <w:color w:val="000000"/>
          <w:lang w:eastAsia="zh-CN"/>
        </w:rPr>
        <w:t>,</w:t>
      </w:r>
      <w:r w:rsidRPr="00436777">
        <w:rPr>
          <w:rFonts w:eastAsia="宋体"/>
          <w:color w:val="000000"/>
          <w:lang w:eastAsia="zh-CN"/>
        </w:rPr>
        <w:t xml:space="preserve"> </w:t>
      </w:r>
      <w:r w:rsidRPr="004F0F90">
        <w:rPr>
          <w:rFonts w:eastAsia="宋体"/>
          <w:color w:val="000000"/>
          <w:lang w:eastAsia="zh-CN"/>
        </w:rPr>
        <w:t>February 27th – March 3rd, 2023</w:t>
      </w:r>
    </w:p>
    <w:p w14:paraId="62BF16AF" w14:textId="77777777" w:rsidR="00CA419F" w:rsidRDefault="00CA419F"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2BD8F7F7" w14:textId="698A8F88" w:rsidR="00D53F92" w:rsidRDefault="00852DB6" w:rsidP="009E14C1">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D53F92"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612D1" w14:textId="77777777" w:rsidR="00311052" w:rsidRPr="00D733E0" w:rsidRDefault="00311052" w:rsidP="00D400AF">
      <w:pPr>
        <w:spacing w:after="0"/>
        <w:rPr>
          <w:rFonts w:ascii="Arial" w:eastAsia="宋体" w:hAnsi="Arial" w:cs="Arial"/>
          <w:color w:val="0000FF"/>
          <w:kern w:val="2"/>
          <w:lang w:val="en-US" w:eastAsia="zh-CN"/>
        </w:rPr>
      </w:pPr>
      <w:r>
        <w:separator/>
      </w:r>
    </w:p>
  </w:endnote>
  <w:endnote w:type="continuationSeparator" w:id="0">
    <w:p w14:paraId="31C84AF7" w14:textId="77777777" w:rsidR="00311052" w:rsidRPr="00D733E0" w:rsidRDefault="0031105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709E430" w:rsidR="00A85E6D" w:rsidRPr="007A56A3" w:rsidRDefault="00A85E6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327E" w:rsidRPr="001C327E">
          <w:rPr>
            <w:noProof/>
            <w:sz w:val="21"/>
            <w:lang w:val="zh-CN" w:eastAsia="zh-CN"/>
          </w:rPr>
          <w:t>4</w:t>
        </w:r>
        <w:r w:rsidRPr="007A56A3">
          <w:rPr>
            <w:sz w:val="21"/>
          </w:rPr>
          <w:fldChar w:fldCharType="end"/>
        </w:r>
      </w:p>
    </w:sdtContent>
  </w:sdt>
  <w:p w14:paraId="55D08AE3" w14:textId="77777777" w:rsidR="00A85E6D" w:rsidRDefault="00A85E6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8F728" w14:textId="77777777" w:rsidR="00311052" w:rsidRPr="00D733E0" w:rsidRDefault="00311052" w:rsidP="00D400AF">
      <w:pPr>
        <w:spacing w:after="0"/>
        <w:rPr>
          <w:rFonts w:ascii="Arial" w:eastAsia="宋体" w:hAnsi="Arial" w:cs="Arial"/>
          <w:color w:val="0000FF"/>
          <w:kern w:val="2"/>
          <w:lang w:val="en-US" w:eastAsia="zh-CN"/>
        </w:rPr>
      </w:pPr>
      <w:r>
        <w:separator/>
      </w:r>
    </w:p>
  </w:footnote>
  <w:footnote w:type="continuationSeparator" w:id="0">
    <w:p w14:paraId="471E606F" w14:textId="77777777" w:rsidR="00311052" w:rsidRPr="00D733E0" w:rsidRDefault="0031105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4"/>
  </w:num>
  <w:num w:numId="4">
    <w:abstractNumId w:val="3"/>
  </w:num>
  <w:num w:numId="5">
    <w:abstractNumId w:val="40"/>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8"/>
  </w:num>
  <w:num w:numId="9">
    <w:abstractNumId w:val="30"/>
  </w:num>
  <w:num w:numId="10">
    <w:abstractNumId w:val="37"/>
  </w:num>
  <w:num w:numId="11">
    <w:abstractNumId w:val="21"/>
  </w:num>
  <w:num w:numId="12">
    <w:abstractNumId w:val="5"/>
  </w:num>
  <w:num w:numId="13">
    <w:abstractNumId w:val="36"/>
  </w:num>
  <w:num w:numId="14">
    <w:abstractNumId w:val="26"/>
  </w:num>
  <w:num w:numId="15">
    <w:abstractNumId w:val="6"/>
  </w:num>
  <w:num w:numId="16">
    <w:abstractNumId w:val="18"/>
  </w:num>
  <w:num w:numId="17">
    <w:abstractNumId w:val="27"/>
  </w:num>
  <w:num w:numId="18">
    <w:abstractNumId w:val="10"/>
  </w:num>
  <w:num w:numId="19">
    <w:abstractNumId w:val="20"/>
  </w:num>
  <w:num w:numId="20">
    <w:abstractNumId w:val="32"/>
  </w:num>
  <w:num w:numId="21">
    <w:abstractNumId w:val="9"/>
  </w:num>
  <w:num w:numId="22">
    <w:abstractNumId w:val="25"/>
  </w:num>
  <w:num w:numId="23">
    <w:abstractNumId w:val="23"/>
  </w:num>
  <w:num w:numId="24">
    <w:abstractNumId w:val="8"/>
  </w:num>
  <w:num w:numId="25">
    <w:abstractNumId w:val="12"/>
  </w:num>
  <w:num w:numId="26">
    <w:abstractNumId w:val="35"/>
  </w:num>
  <w:num w:numId="27">
    <w:abstractNumId w:val="24"/>
  </w:num>
  <w:num w:numId="28">
    <w:abstractNumId w:val="7"/>
  </w:num>
  <w:num w:numId="29">
    <w:abstractNumId w:val="41"/>
  </w:num>
  <w:num w:numId="30">
    <w:abstractNumId w:val="29"/>
  </w:num>
  <w:num w:numId="31">
    <w:abstractNumId w:val="19"/>
  </w:num>
  <w:num w:numId="32">
    <w:abstractNumId w:val="34"/>
  </w:num>
  <w:num w:numId="33">
    <w:abstractNumId w:val="13"/>
  </w:num>
  <w:num w:numId="34">
    <w:abstractNumId w:val="39"/>
  </w:num>
  <w:num w:numId="35">
    <w:abstractNumId w:val="16"/>
  </w:num>
  <w:num w:numId="36">
    <w:abstractNumId w:val="1"/>
  </w:num>
  <w:num w:numId="37">
    <w:abstractNumId w:val="14"/>
  </w:num>
  <w:num w:numId="38">
    <w:abstractNumId w:val="17"/>
  </w:num>
  <w:num w:numId="39">
    <w:abstractNumId w:val="31"/>
  </w:num>
  <w:num w:numId="40">
    <w:abstractNumId w:val="15"/>
  </w:num>
  <w:num w:numId="41">
    <w:abstractNumId w:val="28"/>
  </w:num>
  <w:num w:numId="4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B72"/>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57BA5"/>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57A9"/>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5730"/>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82"/>
    <w:rsid w:val="001635BE"/>
    <w:rsid w:val="00163972"/>
    <w:rsid w:val="0016414E"/>
    <w:rsid w:val="0016416D"/>
    <w:rsid w:val="001643E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84B"/>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27E"/>
    <w:rsid w:val="001C357B"/>
    <w:rsid w:val="001C3D91"/>
    <w:rsid w:val="001C4F88"/>
    <w:rsid w:val="001C53F5"/>
    <w:rsid w:val="001C76E8"/>
    <w:rsid w:val="001D02C5"/>
    <w:rsid w:val="001D0EF4"/>
    <w:rsid w:val="001D2D63"/>
    <w:rsid w:val="001D5A71"/>
    <w:rsid w:val="001D5EC1"/>
    <w:rsid w:val="001E1C35"/>
    <w:rsid w:val="001E3F9F"/>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354"/>
    <w:rsid w:val="002863C3"/>
    <w:rsid w:val="00286D6A"/>
    <w:rsid w:val="00286E4E"/>
    <w:rsid w:val="00287145"/>
    <w:rsid w:val="00287380"/>
    <w:rsid w:val="002875B5"/>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B7125"/>
    <w:rsid w:val="002C02CB"/>
    <w:rsid w:val="002C03F6"/>
    <w:rsid w:val="002C0F7D"/>
    <w:rsid w:val="002C1AC1"/>
    <w:rsid w:val="002C24F0"/>
    <w:rsid w:val="002C2F75"/>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1052"/>
    <w:rsid w:val="00314279"/>
    <w:rsid w:val="003179B4"/>
    <w:rsid w:val="00317D85"/>
    <w:rsid w:val="00321DBD"/>
    <w:rsid w:val="003250A3"/>
    <w:rsid w:val="003253D6"/>
    <w:rsid w:val="00325A9B"/>
    <w:rsid w:val="0032616E"/>
    <w:rsid w:val="003277F7"/>
    <w:rsid w:val="00330FDD"/>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5FDB"/>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64ED"/>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16D55"/>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A89"/>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9A3"/>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ADD"/>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36FD"/>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4FB4"/>
    <w:rsid w:val="00815AB0"/>
    <w:rsid w:val="00816D64"/>
    <w:rsid w:val="00816FE9"/>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C6A"/>
    <w:rsid w:val="00853DAC"/>
    <w:rsid w:val="0085509B"/>
    <w:rsid w:val="00855C12"/>
    <w:rsid w:val="0085602F"/>
    <w:rsid w:val="00856C64"/>
    <w:rsid w:val="00856DCD"/>
    <w:rsid w:val="00862790"/>
    <w:rsid w:val="00862FF4"/>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554A"/>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5E6D"/>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D0C"/>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57F2"/>
    <w:rsid w:val="00B35A69"/>
    <w:rsid w:val="00B35C00"/>
    <w:rsid w:val="00B35ED2"/>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2DF6"/>
    <w:rsid w:val="00BE41F1"/>
    <w:rsid w:val="00BE4339"/>
    <w:rsid w:val="00BE4646"/>
    <w:rsid w:val="00BE4B1F"/>
    <w:rsid w:val="00BE5B62"/>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419F"/>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EB"/>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3F92"/>
    <w:rsid w:val="00D542E7"/>
    <w:rsid w:val="00D546E9"/>
    <w:rsid w:val="00D5485B"/>
    <w:rsid w:val="00D561E8"/>
    <w:rsid w:val="00D6062A"/>
    <w:rsid w:val="00D60DB5"/>
    <w:rsid w:val="00D60DF0"/>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32F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6450"/>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862FF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041AF-3080-48AC-A1A2-ED56D5DA9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1532</Words>
  <Characters>8734</Characters>
  <Application>Microsoft Office Word</Application>
  <DocSecurity>0</DocSecurity>
  <Lines>72</Lines>
  <Paragraphs>20</Paragraphs>
  <ScaleCrop>false</ScaleCrop>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11</cp:revision>
  <cp:lastPrinted>2021-09-29T23:28:00Z</cp:lastPrinted>
  <dcterms:created xsi:type="dcterms:W3CDTF">2023-02-16T02:27:00Z</dcterms:created>
  <dcterms:modified xsi:type="dcterms:W3CDTF">2023-04-07T04:16:00Z</dcterms:modified>
</cp:coreProperties>
</file>