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A216" w14:textId="3BB605F0" w:rsidR="00934277" w:rsidRPr="00934277" w:rsidRDefault="00934277" w:rsidP="00934277">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1679189"/>
      <w:r w:rsidRPr="00934277">
        <w:rPr>
          <w:rFonts w:ascii="Arial" w:eastAsia="Batang" w:hAnsi="Arial" w:cs="Arial"/>
          <w:b/>
          <w:bCs/>
          <w:sz w:val="28"/>
          <w:szCs w:val="24"/>
          <w:lang w:eastAsia="en-US"/>
        </w:rPr>
        <w:t>3GPP TSG RAN WG1 #112bis-e</w:t>
      </w:r>
      <w:r w:rsidRPr="00934277">
        <w:rPr>
          <w:rFonts w:ascii="Arial" w:eastAsia="Batang" w:hAnsi="Arial" w:cs="Arial"/>
          <w:b/>
          <w:bCs/>
          <w:sz w:val="28"/>
          <w:szCs w:val="24"/>
          <w:lang w:eastAsia="en-US"/>
        </w:rPr>
        <w:tab/>
      </w:r>
      <w:r w:rsidRPr="00934277">
        <w:rPr>
          <w:rFonts w:ascii="Arial" w:eastAsia="Batang" w:hAnsi="Arial" w:cs="Arial"/>
          <w:b/>
          <w:bCs/>
          <w:sz w:val="28"/>
          <w:szCs w:val="24"/>
          <w:lang w:eastAsia="en-US"/>
        </w:rPr>
        <w:tab/>
      </w:r>
      <w:r w:rsidRPr="00934277">
        <w:rPr>
          <w:rFonts w:ascii="Arial" w:eastAsia="Batang" w:hAnsi="Arial" w:cs="Arial"/>
          <w:b/>
          <w:bCs/>
          <w:sz w:val="28"/>
          <w:szCs w:val="24"/>
          <w:lang w:eastAsia="en-US"/>
        </w:rPr>
        <w:tab/>
        <w:t>R1-230</w:t>
      </w:r>
      <w:r w:rsidR="00110848">
        <w:rPr>
          <w:rFonts w:ascii="Arial" w:eastAsia="Batang" w:hAnsi="Arial" w:cs="Arial"/>
          <w:b/>
          <w:bCs/>
          <w:sz w:val="28"/>
          <w:szCs w:val="24"/>
          <w:lang w:eastAsia="en-US"/>
        </w:rPr>
        <w:t>3646</w:t>
      </w:r>
    </w:p>
    <w:p w14:paraId="76C0E275" w14:textId="77777777" w:rsidR="00934277" w:rsidRPr="00934277" w:rsidRDefault="00934277" w:rsidP="00934277">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34277">
        <w:rPr>
          <w:rFonts w:ascii="Arial" w:eastAsia="MS Mincho" w:hAnsi="Arial" w:cs="Arial"/>
          <w:b/>
          <w:bCs/>
          <w:sz w:val="28"/>
          <w:szCs w:val="24"/>
          <w:lang w:eastAsia="ja-JP"/>
        </w:rPr>
        <w:t>e-Meeting, April 17</w:t>
      </w:r>
      <w:r w:rsidRPr="00934277">
        <w:rPr>
          <w:rFonts w:ascii="Arial" w:eastAsia="MS Mincho" w:hAnsi="Arial" w:cs="Arial"/>
          <w:b/>
          <w:bCs/>
          <w:sz w:val="28"/>
          <w:szCs w:val="24"/>
          <w:vertAlign w:val="superscript"/>
          <w:lang w:eastAsia="ja-JP"/>
        </w:rPr>
        <w:t>th</w:t>
      </w:r>
      <w:r w:rsidRPr="00934277">
        <w:rPr>
          <w:rFonts w:ascii="Arial" w:eastAsia="MS Mincho" w:hAnsi="Arial" w:cs="Arial"/>
          <w:b/>
          <w:bCs/>
          <w:sz w:val="28"/>
          <w:szCs w:val="24"/>
          <w:lang w:eastAsia="ja-JP"/>
        </w:rPr>
        <w:t xml:space="preserve"> – April 26</w:t>
      </w:r>
      <w:r w:rsidRPr="00934277">
        <w:rPr>
          <w:rFonts w:ascii="Arial" w:eastAsia="MS Mincho" w:hAnsi="Arial" w:cs="Arial"/>
          <w:b/>
          <w:bCs/>
          <w:sz w:val="28"/>
          <w:szCs w:val="24"/>
          <w:vertAlign w:val="superscript"/>
          <w:lang w:eastAsia="ja-JP"/>
        </w:rPr>
        <w:t>th</w:t>
      </w:r>
      <w:r w:rsidRPr="00934277">
        <w:rPr>
          <w:rFonts w:ascii="Arial" w:eastAsia="MS Mincho" w:hAnsi="Arial" w:cs="Arial"/>
          <w:b/>
          <w:bCs/>
          <w:sz w:val="28"/>
          <w:szCs w:val="24"/>
          <w:lang w:eastAsia="ja-JP"/>
        </w:rPr>
        <w:t>, 2023</w:t>
      </w:r>
    </w:p>
    <w:bookmarkEnd w:id="0"/>
    <w:p w14:paraId="177607A7" w14:textId="77777777" w:rsidR="00B97703" w:rsidRDefault="00B97703">
      <w:pPr>
        <w:rPr>
          <w:rFonts w:ascii="Arial" w:hAnsi="Arial" w:cs="Arial"/>
        </w:rPr>
      </w:pPr>
    </w:p>
    <w:p w14:paraId="26106152" w14:textId="145BBEC8" w:rsidR="004E3939" w:rsidRPr="00062A1F"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110848" w:rsidRPr="00110848">
        <w:rPr>
          <w:rFonts w:ascii="Arial" w:hAnsi="Arial" w:cs="Arial"/>
          <w:b/>
          <w:sz w:val="22"/>
          <w:szCs w:val="22"/>
        </w:rPr>
        <w:t>Draft reply LS on Comparison of SL-RSRP and SD-RSRP measurements</w:t>
      </w:r>
    </w:p>
    <w:p w14:paraId="5D723D7C" w14:textId="0C777A6F" w:rsidR="00B97703" w:rsidRPr="00062A1F" w:rsidRDefault="00B97703">
      <w:pPr>
        <w:spacing w:after="60"/>
        <w:ind w:left="1985" w:hanging="1985"/>
        <w:rPr>
          <w:rFonts w:ascii="Arial" w:hAnsi="Arial" w:cs="Arial"/>
          <w:b/>
          <w:bCs/>
          <w:sz w:val="22"/>
          <w:szCs w:val="22"/>
          <w:lang w:val="en-US"/>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5F5FA0">
        <w:rPr>
          <w:rFonts w:ascii="Arial" w:hAnsi="Arial" w:cs="Arial"/>
          <w:b/>
          <w:bCs/>
          <w:sz w:val="22"/>
          <w:szCs w:val="22"/>
        </w:rPr>
        <w:t>R1-230</w:t>
      </w:r>
      <w:r w:rsidR="00110848">
        <w:rPr>
          <w:rFonts w:ascii="Arial" w:hAnsi="Arial" w:cs="Arial"/>
          <w:b/>
          <w:bCs/>
          <w:sz w:val="22"/>
          <w:szCs w:val="22"/>
        </w:rPr>
        <w:t>2280</w:t>
      </w:r>
      <w:r w:rsidR="005F5FA0">
        <w:rPr>
          <w:rFonts w:ascii="Arial" w:hAnsi="Arial" w:cs="Arial"/>
          <w:b/>
          <w:bCs/>
          <w:sz w:val="22"/>
          <w:szCs w:val="22"/>
        </w:rPr>
        <w:t>/R</w:t>
      </w:r>
      <w:r w:rsidR="00B04DA4">
        <w:rPr>
          <w:rFonts w:ascii="Arial" w:hAnsi="Arial" w:cs="Arial"/>
          <w:b/>
          <w:bCs/>
          <w:sz w:val="22"/>
          <w:szCs w:val="22"/>
        </w:rPr>
        <w:t>2</w:t>
      </w:r>
      <w:r w:rsidR="005F5FA0">
        <w:rPr>
          <w:rFonts w:ascii="Arial" w:hAnsi="Arial" w:cs="Arial"/>
          <w:b/>
          <w:bCs/>
          <w:sz w:val="22"/>
          <w:szCs w:val="22"/>
        </w:rPr>
        <w:t>-2</w:t>
      </w:r>
      <w:r w:rsidR="00110848">
        <w:rPr>
          <w:rFonts w:ascii="Arial" w:hAnsi="Arial" w:cs="Arial"/>
          <w:b/>
          <w:bCs/>
          <w:sz w:val="22"/>
          <w:szCs w:val="22"/>
        </w:rPr>
        <w:t>302234</w:t>
      </w:r>
      <w:r w:rsidR="005F5FA0">
        <w:rPr>
          <w:rFonts w:ascii="Arial" w:hAnsi="Arial" w:cs="Arial"/>
          <w:b/>
          <w:bCs/>
          <w:sz w:val="22"/>
          <w:szCs w:val="22"/>
        </w:rPr>
        <w:t xml:space="preserve"> </w:t>
      </w:r>
    </w:p>
    <w:p w14:paraId="02ADAED1" w14:textId="52134F0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w:t>
      </w:r>
      <w:r w:rsidR="00110848">
        <w:rPr>
          <w:rFonts w:ascii="Arial" w:hAnsi="Arial" w:cs="Arial"/>
          <w:b/>
          <w:bCs/>
          <w:sz w:val="22"/>
          <w:szCs w:val="22"/>
        </w:rPr>
        <w:t>8</w:t>
      </w:r>
    </w:p>
    <w:bookmarkEnd w:id="3"/>
    <w:bookmarkEnd w:id="4"/>
    <w:bookmarkEnd w:id="5"/>
    <w:p w14:paraId="5C184990" w14:textId="356543AC" w:rsidR="00B97703" w:rsidRPr="00062A1F" w:rsidRDefault="00B97703">
      <w:pPr>
        <w:spacing w:after="60"/>
        <w:ind w:left="1985" w:hanging="1985"/>
        <w:rPr>
          <w:rFonts w:ascii="Arial" w:hAnsi="Arial" w:cs="Arial"/>
          <w:b/>
          <w:bCs/>
          <w:sz w:val="22"/>
          <w:szCs w:val="22"/>
          <w:lang w:val="en-US"/>
        </w:rPr>
      </w:pPr>
      <w:r w:rsidRPr="004E3939">
        <w:rPr>
          <w:rFonts w:ascii="Arial" w:hAnsi="Arial" w:cs="Arial"/>
          <w:b/>
          <w:sz w:val="22"/>
          <w:szCs w:val="22"/>
        </w:rPr>
        <w:t>Work Item:</w:t>
      </w:r>
      <w:r w:rsidRPr="004E3939">
        <w:rPr>
          <w:rFonts w:ascii="Arial" w:hAnsi="Arial" w:cs="Arial"/>
          <w:b/>
          <w:bCs/>
          <w:sz w:val="22"/>
          <w:szCs w:val="22"/>
        </w:rPr>
        <w:tab/>
      </w:r>
      <w:proofErr w:type="spellStart"/>
      <w:r w:rsidR="00110848" w:rsidRPr="00110848">
        <w:rPr>
          <w:rFonts w:ascii="Arial" w:eastAsia="Times New Roman" w:hAnsi="Arial" w:cs="Arial"/>
          <w:b/>
          <w:sz w:val="22"/>
          <w:szCs w:val="22"/>
        </w:rPr>
        <w:t>NR_SL_relay_enh</w:t>
      </w:r>
      <w:proofErr w:type="spellEnd"/>
      <w:r w:rsidR="00110848" w:rsidRPr="00110848">
        <w:rPr>
          <w:rFonts w:ascii="Arial" w:eastAsia="Times New Roman" w:hAnsi="Arial" w:cs="Arial"/>
          <w:b/>
          <w:sz w:val="22"/>
          <w:szCs w:val="22"/>
        </w:rPr>
        <w:t>-Core</w:t>
      </w:r>
    </w:p>
    <w:p w14:paraId="2ACAF7A7" w14:textId="77777777" w:rsidR="00B97703" w:rsidRPr="004E3939" w:rsidRDefault="00B97703">
      <w:pPr>
        <w:spacing w:after="60"/>
        <w:ind w:left="1985" w:hanging="1985"/>
        <w:rPr>
          <w:rFonts w:ascii="Arial" w:hAnsi="Arial" w:cs="Arial"/>
          <w:b/>
          <w:sz w:val="22"/>
          <w:szCs w:val="22"/>
        </w:rPr>
      </w:pPr>
    </w:p>
    <w:p w14:paraId="478B8015" w14:textId="68CD41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4234">
        <w:rPr>
          <w:rFonts w:ascii="Arial" w:hAnsi="Arial" w:cs="Arial"/>
          <w:b/>
          <w:sz w:val="22"/>
          <w:szCs w:val="22"/>
        </w:rPr>
        <w:t>Xiaomi</w:t>
      </w:r>
    </w:p>
    <w:p w14:paraId="4DBD8B3B" w14:textId="600C2B9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F5FA0">
        <w:rPr>
          <w:rFonts w:ascii="Arial" w:hAnsi="Arial" w:cs="Arial"/>
          <w:b/>
          <w:bCs/>
          <w:sz w:val="22"/>
          <w:szCs w:val="22"/>
        </w:rPr>
        <w:t>RAN</w:t>
      </w:r>
      <w:r w:rsidR="00B04DA4">
        <w:rPr>
          <w:rFonts w:ascii="Arial" w:hAnsi="Arial" w:cs="Arial"/>
          <w:b/>
          <w:bCs/>
          <w:sz w:val="22"/>
          <w:szCs w:val="22"/>
        </w:rPr>
        <w:t>2</w:t>
      </w:r>
    </w:p>
    <w:p w14:paraId="7B933BF5" w14:textId="5E99AA94"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110848">
        <w:rPr>
          <w:rFonts w:ascii="Arial" w:hAnsi="Arial" w:cs="Arial"/>
          <w:b/>
          <w:bCs/>
          <w:sz w:val="22"/>
          <w:szCs w:val="22"/>
        </w:rPr>
        <w:t>RAN4</w:t>
      </w:r>
    </w:p>
    <w:bookmarkEnd w:id="6"/>
    <w:bookmarkEnd w:id="7"/>
    <w:p w14:paraId="5A702AED" w14:textId="77777777" w:rsidR="00B97703" w:rsidRDefault="00B97703">
      <w:pPr>
        <w:spacing w:after="60"/>
        <w:ind w:left="1985" w:hanging="1985"/>
        <w:rPr>
          <w:rFonts w:ascii="Arial" w:hAnsi="Arial" w:cs="Arial"/>
          <w:bCs/>
        </w:rPr>
      </w:pPr>
    </w:p>
    <w:p w14:paraId="1C2BA8EE" w14:textId="03FA7DC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1FC7C57" w14:textId="3BB851AD"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772B937" w14:textId="77777777" w:rsidR="00B97703" w:rsidRDefault="00B97703">
      <w:pPr>
        <w:rPr>
          <w:rFonts w:ascii="Arial" w:hAnsi="Arial" w:cs="Arial"/>
        </w:rPr>
      </w:pPr>
    </w:p>
    <w:p w14:paraId="37386ADE" w14:textId="77777777" w:rsidR="00B97703" w:rsidRDefault="000F6242" w:rsidP="00B97703">
      <w:pPr>
        <w:pStyle w:val="1"/>
      </w:pPr>
      <w:r>
        <w:t>1</w:t>
      </w:r>
      <w:r w:rsidR="002F1940">
        <w:tab/>
      </w:r>
      <w:r>
        <w:t>Overall description</w:t>
      </w:r>
    </w:p>
    <w:p w14:paraId="0A68921B" w14:textId="74154421" w:rsidR="00F241C9" w:rsidRPr="00F241C9" w:rsidRDefault="00F241C9" w:rsidP="00684432">
      <w:pPr>
        <w:overflowPunct/>
        <w:autoSpaceDE/>
        <w:autoSpaceDN/>
        <w:adjustRightInd/>
        <w:spacing w:after="0"/>
        <w:jc w:val="both"/>
        <w:textAlignment w:val="auto"/>
        <w:rPr>
          <w:rFonts w:ascii="Arial" w:eastAsia="宋体" w:hAnsi="Arial" w:cs="Arial"/>
          <w:lang w:val="en-US" w:eastAsia="zh-CN"/>
        </w:rPr>
      </w:pPr>
      <w:r w:rsidRPr="00F241C9">
        <w:rPr>
          <w:rFonts w:ascii="Arial" w:eastAsia="宋体" w:hAnsi="Arial" w:cs="Arial"/>
          <w:lang w:eastAsia="zh-CN"/>
        </w:rPr>
        <w:t xml:space="preserve">RAN1 would like to thank </w:t>
      </w:r>
      <w:r w:rsidR="005F5FA0">
        <w:rPr>
          <w:rFonts w:ascii="Arial" w:eastAsia="宋体" w:hAnsi="Arial" w:cs="Arial"/>
          <w:lang w:eastAsia="zh-CN"/>
        </w:rPr>
        <w:t>RAN</w:t>
      </w:r>
      <w:r w:rsidR="00B04DA4">
        <w:rPr>
          <w:rFonts w:ascii="Arial" w:eastAsia="宋体" w:hAnsi="Arial" w:cs="Arial"/>
          <w:lang w:eastAsia="zh-CN"/>
        </w:rPr>
        <w:t>2</w:t>
      </w:r>
      <w:r w:rsidRPr="00F241C9">
        <w:rPr>
          <w:rFonts w:ascii="Arial" w:eastAsia="宋体" w:hAnsi="Arial" w:cs="Arial"/>
          <w:lang w:eastAsia="zh-CN"/>
        </w:rPr>
        <w:t xml:space="preserve"> for the LS (</w:t>
      </w:r>
      <w:r w:rsidR="00110848" w:rsidRPr="00110848">
        <w:rPr>
          <w:rFonts w:ascii="Arial" w:eastAsia="宋体" w:hAnsi="Arial" w:cs="Arial"/>
          <w:lang w:eastAsia="zh-CN"/>
        </w:rPr>
        <w:t>R1-2302280/R2-2302234</w:t>
      </w:r>
      <w:r w:rsidRPr="00F241C9">
        <w:rPr>
          <w:rFonts w:ascii="Arial" w:eastAsia="宋体" w:hAnsi="Arial" w:cs="Arial" w:hint="eastAsia"/>
          <w:lang w:eastAsia="zh-CN"/>
        </w:rPr>
        <w:t>)</w:t>
      </w:r>
      <w:r w:rsidRPr="00F241C9">
        <w:rPr>
          <w:rFonts w:ascii="Arial" w:eastAsia="宋体" w:hAnsi="Arial" w:cs="Arial"/>
          <w:lang w:eastAsia="zh-CN"/>
        </w:rPr>
        <w:t xml:space="preserve"> </w:t>
      </w:r>
      <w:r w:rsidRPr="00F241C9">
        <w:rPr>
          <w:rFonts w:ascii="Arial" w:eastAsia="宋体" w:hAnsi="Arial" w:cs="Arial" w:hint="eastAsia"/>
          <w:lang w:eastAsia="zh-CN"/>
        </w:rPr>
        <w:t xml:space="preserve">on </w:t>
      </w:r>
      <w:r w:rsidR="00110848" w:rsidRPr="00110848">
        <w:rPr>
          <w:rFonts w:ascii="Arial" w:eastAsia="宋体" w:hAnsi="Arial" w:cs="Arial"/>
          <w:lang w:eastAsia="zh-CN"/>
        </w:rPr>
        <w:t>Comparison of SL-RSRP and SD-RSRP measurements</w:t>
      </w:r>
      <w:r w:rsidRPr="00F241C9">
        <w:rPr>
          <w:rFonts w:ascii="Arial" w:eastAsia="宋体" w:hAnsi="Arial" w:cs="Arial" w:hint="eastAsia"/>
          <w:lang w:val="en-US" w:eastAsia="zh-CN"/>
        </w:rPr>
        <w:t xml:space="preserve">. </w:t>
      </w:r>
    </w:p>
    <w:p w14:paraId="68B9C5E9" w14:textId="43797160" w:rsidR="00F241C9" w:rsidRDefault="00F241C9" w:rsidP="00F241C9">
      <w:pPr>
        <w:overflowPunct/>
        <w:autoSpaceDE/>
        <w:autoSpaceDN/>
        <w:adjustRightInd/>
        <w:spacing w:after="0"/>
        <w:textAlignment w:val="auto"/>
        <w:rPr>
          <w:rFonts w:ascii="Arial" w:eastAsia="宋体" w:hAnsi="Arial" w:cs="Arial"/>
          <w:lang w:val="en-US" w:eastAsia="zh-CN"/>
        </w:rPr>
      </w:pPr>
    </w:p>
    <w:p w14:paraId="017205CE" w14:textId="15831888" w:rsidR="005F5FA0" w:rsidRDefault="005F5FA0" w:rsidP="00F241C9">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RAN1 would like to provide the following answers to RAN</w:t>
      </w:r>
      <w:r w:rsidR="00B04DA4">
        <w:rPr>
          <w:rFonts w:ascii="Arial" w:eastAsia="宋体" w:hAnsi="Arial" w:cs="Arial"/>
          <w:lang w:val="en-US" w:eastAsia="zh-CN"/>
        </w:rPr>
        <w:t>2</w:t>
      </w:r>
      <w:r>
        <w:rPr>
          <w:rFonts w:ascii="Arial" w:eastAsia="宋体" w:hAnsi="Arial" w:cs="Arial"/>
          <w:lang w:val="en-US" w:eastAsia="zh-CN"/>
        </w:rPr>
        <w:t xml:space="preserve"> questions:</w:t>
      </w:r>
    </w:p>
    <w:p w14:paraId="61D1B9C2" w14:textId="73639209" w:rsidR="00B04DA4" w:rsidRPr="002A69DF" w:rsidRDefault="00B04DA4" w:rsidP="00B04DA4">
      <w:pPr>
        <w:spacing w:before="180" w:afterLines="100" w:after="240"/>
        <w:rPr>
          <w:rFonts w:ascii="Arial" w:hAnsi="Arial" w:cs="Arial"/>
          <w:lang w:val="en-US" w:eastAsia="zh-CN"/>
        </w:rPr>
      </w:pPr>
      <w:r w:rsidRPr="00024155">
        <w:rPr>
          <w:rFonts w:ascii="Arial" w:hAnsi="Arial" w:cs="Arial" w:hint="eastAsia"/>
          <w:b/>
          <w:bCs/>
          <w:lang w:eastAsia="zh-CN"/>
        </w:rPr>
        <w:t>Q</w:t>
      </w:r>
      <w:r w:rsidRPr="00024155">
        <w:rPr>
          <w:rFonts w:ascii="Arial" w:hAnsi="Arial" w:cs="Arial"/>
          <w:b/>
          <w:bCs/>
          <w:lang w:eastAsia="zh-CN"/>
        </w:rPr>
        <w:t>1</w:t>
      </w:r>
      <w:r>
        <w:rPr>
          <w:rFonts w:ascii="Arial" w:hAnsi="Arial" w:cs="Arial"/>
          <w:lang w:eastAsia="zh-CN"/>
        </w:rPr>
        <w:t xml:space="preserve">: </w:t>
      </w:r>
      <w:r w:rsidR="00536FC8" w:rsidRPr="00536FC8">
        <w:rPr>
          <w:rFonts w:ascii="Arial" w:hAnsi="Arial" w:cs="Arial"/>
          <w:bCs/>
          <w:lang w:eastAsia="zh-CN"/>
        </w:rPr>
        <w:t>Can the comparison of SL-RSRP and SD-RSRP measurement be used for the purposes of triggering a measurement report?</w:t>
      </w:r>
    </w:p>
    <w:p w14:paraId="68094A29" w14:textId="77777777" w:rsidR="00016F0D" w:rsidRDefault="005F5FA0" w:rsidP="00F241C9">
      <w:pPr>
        <w:overflowPunct/>
        <w:autoSpaceDE/>
        <w:autoSpaceDN/>
        <w:adjustRightInd/>
        <w:spacing w:after="0"/>
        <w:textAlignment w:val="auto"/>
        <w:rPr>
          <w:rFonts w:ascii="Arial" w:hAnsi="Arial" w:cs="Arial"/>
          <w:bCs/>
          <w:lang w:eastAsia="zh-CN"/>
        </w:rPr>
      </w:pPr>
      <w:r w:rsidRPr="00B04DA4">
        <w:rPr>
          <w:rFonts w:ascii="Arial" w:hAnsi="Arial" w:cs="Arial"/>
          <w:bCs/>
          <w:lang w:eastAsia="zh-CN"/>
        </w:rPr>
        <w:t>[Answer]</w:t>
      </w:r>
      <w:r w:rsidR="008026AF">
        <w:rPr>
          <w:rFonts w:ascii="Arial" w:hAnsi="Arial" w:cs="Arial"/>
          <w:bCs/>
          <w:lang w:eastAsia="zh-CN"/>
        </w:rPr>
        <w:t xml:space="preserve"> </w:t>
      </w:r>
    </w:p>
    <w:p w14:paraId="2B6D73F8" w14:textId="2A27A22E" w:rsidR="00016F0D" w:rsidRDefault="00016F0D" w:rsidP="00016F0D">
      <w:pPr>
        <w:overflowPunct/>
        <w:autoSpaceDE/>
        <w:autoSpaceDN/>
        <w:adjustRightInd/>
        <w:spacing w:before="120" w:after="0"/>
        <w:textAlignment w:val="auto"/>
        <w:rPr>
          <w:rFonts w:ascii="Arial" w:hAnsi="Arial" w:cs="Arial"/>
          <w:bCs/>
          <w:lang w:eastAsia="zh-CN"/>
        </w:rPr>
      </w:pPr>
      <w:r>
        <w:rPr>
          <w:rFonts w:ascii="Arial" w:hAnsi="Arial" w:cs="Arial"/>
          <w:bCs/>
          <w:lang w:eastAsia="zh-CN"/>
        </w:rPr>
        <w:t>Yes. The comparison can be used for the purpose of triggering a measurement report.</w:t>
      </w:r>
    </w:p>
    <w:p w14:paraId="6B5A0970" w14:textId="1EF364C2" w:rsidR="004747C4" w:rsidRDefault="00016F0D" w:rsidP="00016F0D">
      <w:pPr>
        <w:overflowPunct/>
        <w:autoSpaceDE/>
        <w:autoSpaceDN/>
        <w:adjustRightInd/>
        <w:spacing w:before="120" w:after="0"/>
        <w:textAlignment w:val="auto"/>
        <w:rPr>
          <w:rFonts w:ascii="Arial" w:hAnsi="Arial" w:cs="Arial"/>
          <w:bCs/>
          <w:lang w:eastAsia="zh-CN"/>
        </w:rPr>
      </w:pPr>
      <w:proofErr w:type="spellStart"/>
      <w:r>
        <w:rPr>
          <w:rFonts w:ascii="Arial" w:hAnsi="Arial" w:cs="Arial"/>
          <w:bCs/>
          <w:lang w:eastAsia="zh-CN"/>
        </w:rPr>
        <w:t>Sidelink</w:t>
      </w:r>
      <w:proofErr w:type="spellEnd"/>
      <w:r>
        <w:rPr>
          <w:rFonts w:ascii="Arial" w:hAnsi="Arial" w:cs="Arial"/>
          <w:bCs/>
          <w:lang w:eastAsia="zh-CN"/>
        </w:rPr>
        <w:t xml:space="preserve"> based open loop power control has been supported for unicast, but not for broadcast. Therefore, the transmit power of the serving relay UE and the candidate relay UE can be different. </w:t>
      </w:r>
      <w:r w:rsidR="004747C4">
        <w:rPr>
          <w:rFonts w:ascii="Arial" w:hAnsi="Arial" w:cs="Arial"/>
          <w:bCs/>
          <w:lang w:eastAsia="zh-CN"/>
        </w:rPr>
        <w:t xml:space="preserve">If </w:t>
      </w:r>
      <w:proofErr w:type="spellStart"/>
      <w:r w:rsidR="004747C4">
        <w:rPr>
          <w:rFonts w:ascii="Arial" w:hAnsi="Arial" w:cs="Arial"/>
          <w:bCs/>
          <w:lang w:eastAsia="zh-CN"/>
        </w:rPr>
        <w:t>sidelink</w:t>
      </w:r>
      <w:proofErr w:type="spellEnd"/>
      <w:r w:rsidR="004747C4">
        <w:rPr>
          <w:rFonts w:ascii="Arial" w:hAnsi="Arial" w:cs="Arial"/>
          <w:bCs/>
          <w:lang w:eastAsia="zh-CN"/>
        </w:rPr>
        <w:t xml:space="preserve"> based open loop power control is used, the </w:t>
      </w:r>
      <w:r w:rsidR="00B750D8">
        <w:rPr>
          <w:rFonts w:ascii="Arial" w:hAnsi="Arial" w:cs="Arial"/>
          <w:bCs/>
          <w:lang w:eastAsia="zh-CN"/>
        </w:rPr>
        <w:t xml:space="preserve">dependency of </w:t>
      </w:r>
      <w:r w:rsidR="004747C4">
        <w:rPr>
          <w:rFonts w:ascii="Arial" w:hAnsi="Arial" w:cs="Arial"/>
          <w:bCs/>
          <w:lang w:eastAsia="zh-CN"/>
        </w:rPr>
        <w:t xml:space="preserve">SL RSRP measurement result </w:t>
      </w:r>
      <w:r w:rsidR="00B750D8">
        <w:rPr>
          <w:rFonts w:ascii="Arial" w:hAnsi="Arial" w:cs="Arial"/>
          <w:bCs/>
          <w:lang w:eastAsia="zh-CN"/>
        </w:rPr>
        <w:t>on pathloss will be reduced.</w:t>
      </w:r>
    </w:p>
    <w:p w14:paraId="30595941" w14:textId="74EBF9C6" w:rsidR="00016F0D" w:rsidRPr="00B04DA4" w:rsidRDefault="00016F0D" w:rsidP="00016F0D">
      <w:pPr>
        <w:overflowPunct/>
        <w:autoSpaceDE/>
        <w:autoSpaceDN/>
        <w:adjustRightInd/>
        <w:spacing w:before="120" w:after="0"/>
        <w:textAlignment w:val="auto"/>
        <w:rPr>
          <w:rFonts w:ascii="Arial" w:hAnsi="Arial" w:cs="Arial"/>
          <w:bCs/>
          <w:lang w:eastAsia="zh-CN"/>
        </w:rPr>
      </w:pPr>
      <w:r>
        <w:rPr>
          <w:rFonts w:ascii="Arial" w:hAnsi="Arial" w:cs="Arial"/>
          <w:bCs/>
          <w:lang w:eastAsia="zh-CN"/>
        </w:rPr>
        <w:t>However, the power control parameters of serving relay UE are configured by the network</w:t>
      </w:r>
      <w:r w:rsidR="00145FDE">
        <w:rPr>
          <w:rFonts w:ascii="Arial" w:hAnsi="Arial" w:cs="Arial"/>
          <w:bCs/>
          <w:lang w:eastAsia="zh-CN"/>
        </w:rPr>
        <w:t>.</w:t>
      </w:r>
      <w:r w:rsidR="00E11B51">
        <w:rPr>
          <w:rFonts w:ascii="Arial" w:hAnsi="Arial" w:cs="Arial"/>
          <w:bCs/>
          <w:lang w:eastAsia="zh-CN"/>
        </w:rPr>
        <w:t xml:space="preserve"> </w:t>
      </w:r>
      <w:r>
        <w:rPr>
          <w:rFonts w:ascii="Arial" w:hAnsi="Arial" w:cs="Arial"/>
          <w:bCs/>
          <w:lang w:eastAsia="zh-CN"/>
        </w:rPr>
        <w:t xml:space="preserve">The network can take </w:t>
      </w:r>
      <w:r w:rsidR="00145FDE">
        <w:rPr>
          <w:rFonts w:ascii="Arial" w:hAnsi="Arial" w:cs="Arial"/>
          <w:bCs/>
          <w:lang w:eastAsia="zh-CN"/>
        </w:rPr>
        <w:t>this</w:t>
      </w:r>
      <w:r>
        <w:rPr>
          <w:rFonts w:ascii="Arial" w:hAnsi="Arial" w:cs="Arial"/>
          <w:bCs/>
          <w:lang w:eastAsia="zh-CN"/>
        </w:rPr>
        <w:t xml:space="preserve"> intro account and</w:t>
      </w:r>
      <w:r w:rsidR="00B750D8">
        <w:rPr>
          <w:rFonts w:ascii="Arial" w:hAnsi="Arial" w:cs="Arial"/>
          <w:bCs/>
          <w:lang w:eastAsia="zh-CN"/>
        </w:rPr>
        <w:t xml:space="preserve"> can still</w:t>
      </w:r>
      <w:r>
        <w:rPr>
          <w:rFonts w:ascii="Arial" w:hAnsi="Arial" w:cs="Arial"/>
          <w:bCs/>
          <w:lang w:eastAsia="zh-CN"/>
        </w:rPr>
        <w:t xml:space="preserve"> set a suitable offset value to trigger the measurement report.</w:t>
      </w:r>
    </w:p>
    <w:p w14:paraId="043605B8" w14:textId="77777777" w:rsidR="005F5FA0" w:rsidRPr="00B04DA4" w:rsidRDefault="005F5FA0" w:rsidP="00F241C9">
      <w:pPr>
        <w:overflowPunct/>
        <w:autoSpaceDE/>
        <w:autoSpaceDN/>
        <w:adjustRightInd/>
        <w:spacing w:after="0"/>
        <w:textAlignment w:val="auto"/>
        <w:rPr>
          <w:rFonts w:ascii="Arial" w:hAnsi="Arial" w:cs="Arial"/>
          <w:bCs/>
          <w:lang w:eastAsia="zh-CN"/>
        </w:rPr>
      </w:pPr>
    </w:p>
    <w:p w14:paraId="78FF46E8" w14:textId="77777777" w:rsidR="00B97703" w:rsidRDefault="002F1940" w:rsidP="000F6242">
      <w:pPr>
        <w:pStyle w:val="1"/>
      </w:pPr>
      <w:r>
        <w:t>2</w:t>
      </w:r>
      <w:r>
        <w:tab/>
      </w:r>
      <w:r w:rsidR="000F6242">
        <w:t>Actions</w:t>
      </w:r>
    </w:p>
    <w:p w14:paraId="74501F86" w14:textId="26F837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F5FA0">
        <w:rPr>
          <w:rFonts w:ascii="Arial" w:hAnsi="Arial" w:cs="Arial"/>
          <w:b/>
          <w:lang w:eastAsia="zh-CN"/>
        </w:rPr>
        <w:t>RAN4</w:t>
      </w:r>
      <w:r w:rsidR="001F6DB7">
        <w:rPr>
          <w:rFonts w:ascii="Arial" w:hAnsi="Arial" w:cs="Arial"/>
          <w:b/>
        </w:rPr>
        <w:t xml:space="preserve"> </w:t>
      </w:r>
      <w:r w:rsidR="00F241C9">
        <w:rPr>
          <w:rFonts w:ascii="Arial" w:hAnsi="Arial" w:cs="Arial"/>
          <w:b/>
        </w:rPr>
        <w:t>group</w:t>
      </w:r>
      <w:r>
        <w:rPr>
          <w:rFonts w:ascii="Arial" w:hAnsi="Arial" w:cs="Arial"/>
          <w:b/>
        </w:rPr>
        <w:t xml:space="preserve"> </w:t>
      </w:r>
    </w:p>
    <w:p w14:paraId="40D65197" w14:textId="2B6332DE"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5F5FA0">
        <w:rPr>
          <w:rFonts w:ascii="Arial" w:hAnsi="Arial" w:cs="Arial"/>
          <w:lang w:val="en-US" w:eastAsia="zh-CN"/>
        </w:rPr>
        <w:t>RAN</w:t>
      </w:r>
      <w:r w:rsidR="008026AF">
        <w:rPr>
          <w:rFonts w:ascii="Arial" w:hAnsi="Arial" w:cs="Arial"/>
          <w:lang w:val="en-US" w:eastAsia="zh-CN"/>
        </w:rPr>
        <w:t>2</w:t>
      </w:r>
      <w:r w:rsidR="00F241C9">
        <w:rPr>
          <w:rFonts w:ascii="Arial" w:hAnsi="Arial" w:cs="Arial"/>
        </w:rPr>
        <w:t xml:space="preserve"> to take the above information into account.</w:t>
      </w:r>
      <w:r w:rsidR="00F241C9" w:rsidRPr="00017F23">
        <w:rPr>
          <w:color w:val="0070C0"/>
        </w:rPr>
        <w:t xml:space="preserve"> </w:t>
      </w:r>
    </w:p>
    <w:p w14:paraId="7904D5B5" w14:textId="77777777" w:rsidR="00F241C9" w:rsidRDefault="00F241C9">
      <w:pPr>
        <w:spacing w:after="120"/>
        <w:ind w:left="993" w:hanging="993"/>
        <w:rPr>
          <w:rFonts w:ascii="Arial" w:hAnsi="Arial" w:cs="Arial"/>
        </w:rPr>
      </w:pPr>
    </w:p>
    <w:p w14:paraId="4987886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4D03AF14" w14:textId="2445FBED" w:rsidR="004F1D09" w:rsidRPr="002F1940" w:rsidRDefault="004F1D09" w:rsidP="004F1D09">
      <w:r>
        <w:rPr>
          <w:rFonts w:ascii="Arial" w:hAnsi="Arial" w:cs="Arial"/>
          <w:bCs/>
          <w:color w:val="000000"/>
        </w:rPr>
        <w:t>TSG-WG1 Meeting #113</w:t>
      </w:r>
      <w:r>
        <w:rPr>
          <w:rFonts w:ascii="Arial" w:hAnsi="Arial" w:cs="Arial"/>
          <w:bCs/>
          <w:color w:val="000000"/>
        </w:rPr>
        <w:tab/>
        <w:t>22</w:t>
      </w:r>
      <w:r w:rsidRPr="004F1D09">
        <w:rPr>
          <w:rFonts w:ascii="Arial" w:hAnsi="Arial" w:cs="Arial"/>
          <w:bCs/>
          <w:color w:val="000000"/>
          <w:vertAlign w:val="superscript"/>
        </w:rPr>
        <w:t>nd</w:t>
      </w:r>
      <w:r>
        <w:rPr>
          <w:rFonts w:ascii="Arial" w:hAnsi="Arial" w:cs="Arial"/>
          <w:bCs/>
          <w:color w:val="000000"/>
        </w:rPr>
        <w:t xml:space="preserve"> May</w:t>
      </w:r>
      <w:r>
        <w:rPr>
          <w:rFonts w:ascii="Arial" w:hAnsi="Arial" w:cs="Arial"/>
          <w:bCs/>
          <w:color w:val="000000"/>
          <w:lang w:val="en-US" w:eastAsia="zh-CN"/>
        </w:rPr>
        <w:t xml:space="preserve"> </w:t>
      </w:r>
      <w:r>
        <w:rPr>
          <w:rFonts w:ascii="Arial" w:hAnsi="Arial" w:cs="Arial"/>
          <w:bCs/>
          <w:color w:val="000000"/>
        </w:rPr>
        <w:t>– 26</w:t>
      </w:r>
      <w:r w:rsidRPr="008E4156">
        <w:rPr>
          <w:rFonts w:ascii="Arial" w:hAnsi="Arial" w:cs="Arial"/>
          <w:bCs/>
          <w:color w:val="000000"/>
          <w:vertAlign w:val="superscript"/>
        </w:rPr>
        <w:t>th</w:t>
      </w:r>
      <w:r>
        <w:rPr>
          <w:rFonts w:ascii="Arial" w:hAnsi="Arial" w:cs="Arial"/>
          <w:bCs/>
          <w:color w:val="000000"/>
        </w:rPr>
        <w:t xml:space="preserve"> May 2023</w:t>
      </w:r>
      <w:r>
        <w:rPr>
          <w:rFonts w:ascii="Arial" w:hAnsi="Arial" w:cs="Arial"/>
          <w:bCs/>
          <w:color w:val="000000"/>
        </w:rPr>
        <w:tab/>
      </w:r>
      <w:r>
        <w:rPr>
          <w:rFonts w:ascii="Arial" w:hAnsi="Arial" w:cs="Arial"/>
          <w:bCs/>
          <w:color w:val="000000"/>
        </w:rPr>
        <w:tab/>
      </w:r>
      <w:r>
        <w:rPr>
          <w:rFonts w:ascii="Arial" w:hAnsi="Arial" w:cs="Arial"/>
          <w:bCs/>
          <w:color w:val="000000"/>
        </w:rPr>
        <w:tab/>
      </w:r>
      <w:r w:rsidRPr="004F1D09">
        <w:rPr>
          <w:rFonts w:ascii="Arial" w:hAnsi="Arial" w:cs="Arial"/>
          <w:bCs/>
          <w:color w:val="000000"/>
        </w:rPr>
        <w:t>Incheon , KR</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F12D" w14:textId="77777777" w:rsidR="00D63B6B" w:rsidRDefault="00D63B6B">
      <w:pPr>
        <w:spacing w:after="0"/>
      </w:pPr>
      <w:r>
        <w:separator/>
      </w:r>
    </w:p>
  </w:endnote>
  <w:endnote w:type="continuationSeparator" w:id="0">
    <w:p w14:paraId="1C6A2753" w14:textId="77777777" w:rsidR="00D63B6B" w:rsidRDefault="00D63B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D564" w14:textId="77777777" w:rsidR="00D63B6B" w:rsidRDefault="00D63B6B">
      <w:pPr>
        <w:spacing w:after="0"/>
      </w:pPr>
      <w:r>
        <w:separator/>
      </w:r>
    </w:p>
  </w:footnote>
  <w:footnote w:type="continuationSeparator" w:id="0">
    <w:p w14:paraId="2AFC3816" w14:textId="77777777" w:rsidR="00D63B6B" w:rsidRDefault="00D63B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00BCA"/>
    <w:multiLevelType w:val="multilevel"/>
    <w:tmpl w:val="0F94FA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6A6946"/>
    <w:multiLevelType w:val="multilevel"/>
    <w:tmpl w:val="061017CE"/>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4"/>
  </w:num>
  <w:num w:numId="4">
    <w:abstractNumId w:val="2"/>
  </w:num>
  <w:num w:numId="5">
    <w:abstractNumId w:val="0"/>
  </w:num>
  <w:num w:numId="6">
    <w:abstractNumId w:val="3"/>
  </w:num>
  <w:num w:numId="7">
    <w:abstractNumId w:val="1"/>
  </w:num>
  <w:num w:numId="8">
    <w:abstractNumId w:val="5"/>
  </w:num>
  <w:num w:numId="9">
    <w:abstractNumId w:val="8"/>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36E"/>
    <w:rsid w:val="00016F0D"/>
    <w:rsid w:val="00017F23"/>
    <w:rsid w:val="00024FF1"/>
    <w:rsid w:val="00046475"/>
    <w:rsid w:val="00062A1F"/>
    <w:rsid w:val="000F6242"/>
    <w:rsid w:val="00107D58"/>
    <w:rsid w:val="00110848"/>
    <w:rsid w:val="00145FDE"/>
    <w:rsid w:val="00181A7A"/>
    <w:rsid w:val="0019591D"/>
    <w:rsid w:val="00195F24"/>
    <w:rsid w:val="001A1085"/>
    <w:rsid w:val="001B59D8"/>
    <w:rsid w:val="001D4906"/>
    <w:rsid w:val="001E1007"/>
    <w:rsid w:val="001F6DB7"/>
    <w:rsid w:val="00207346"/>
    <w:rsid w:val="0028583C"/>
    <w:rsid w:val="002C4DCE"/>
    <w:rsid w:val="002F1940"/>
    <w:rsid w:val="00354492"/>
    <w:rsid w:val="00383545"/>
    <w:rsid w:val="003F0AB2"/>
    <w:rsid w:val="004043B1"/>
    <w:rsid w:val="00433500"/>
    <w:rsid w:val="00433F71"/>
    <w:rsid w:val="00440D43"/>
    <w:rsid w:val="004747C4"/>
    <w:rsid w:val="004B361D"/>
    <w:rsid w:val="004E3939"/>
    <w:rsid w:val="004F1D09"/>
    <w:rsid w:val="00530F80"/>
    <w:rsid w:val="00536FC8"/>
    <w:rsid w:val="005E1885"/>
    <w:rsid w:val="005F5FA0"/>
    <w:rsid w:val="006308C5"/>
    <w:rsid w:val="006560DD"/>
    <w:rsid w:val="00684432"/>
    <w:rsid w:val="006D1330"/>
    <w:rsid w:val="006D5024"/>
    <w:rsid w:val="006D72BC"/>
    <w:rsid w:val="006F5E1F"/>
    <w:rsid w:val="007530ED"/>
    <w:rsid w:val="00773AEC"/>
    <w:rsid w:val="007A3583"/>
    <w:rsid w:val="007C48CA"/>
    <w:rsid w:val="007F469E"/>
    <w:rsid w:val="007F4F92"/>
    <w:rsid w:val="008026AF"/>
    <w:rsid w:val="008438BA"/>
    <w:rsid w:val="00871848"/>
    <w:rsid w:val="008B04B3"/>
    <w:rsid w:val="008D11CC"/>
    <w:rsid w:val="008D772F"/>
    <w:rsid w:val="00904234"/>
    <w:rsid w:val="009104B0"/>
    <w:rsid w:val="00934277"/>
    <w:rsid w:val="00935283"/>
    <w:rsid w:val="0099764C"/>
    <w:rsid w:val="00A41438"/>
    <w:rsid w:val="00A573CA"/>
    <w:rsid w:val="00AD43D6"/>
    <w:rsid w:val="00AE742C"/>
    <w:rsid w:val="00AF45A7"/>
    <w:rsid w:val="00B019FA"/>
    <w:rsid w:val="00B04DA4"/>
    <w:rsid w:val="00B750D8"/>
    <w:rsid w:val="00B91BBD"/>
    <w:rsid w:val="00B9237E"/>
    <w:rsid w:val="00B97703"/>
    <w:rsid w:val="00BC6ADF"/>
    <w:rsid w:val="00C10618"/>
    <w:rsid w:val="00CB1583"/>
    <w:rsid w:val="00CE10DC"/>
    <w:rsid w:val="00CF6087"/>
    <w:rsid w:val="00D10F77"/>
    <w:rsid w:val="00D21293"/>
    <w:rsid w:val="00D63B6B"/>
    <w:rsid w:val="00E11B51"/>
    <w:rsid w:val="00E144E8"/>
    <w:rsid w:val="00E33558"/>
    <w:rsid w:val="00E64DC6"/>
    <w:rsid w:val="00E6592B"/>
    <w:rsid w:val="00F241C9"/>
    <w:rsid w:val="00F428A3"/>
    <w:rsid w:val="00F86595"/>
    <w:rsid w:val="00FC3625"/>
    <w:rsid w:val="00FD7323"/>
    <w:rsid w:val="00FE2D64"/>
    <w:rsid w:val="00FE32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 w:type="paragraph" w:styleId="af7">
    <w:name w:val="List Paragraph"/>
    <w:basedOn w:val="a"/>
    <w:uiPriority w:val="34"/>
    <w:qFormat/>
    <w:rsid w:val="001F6DB7"/>
    <w:pPr>
      <w:overflowPunct/>
      <w:autoSpaceDE/>
      <w:autoSpaceDN/>
      <w:adjustRightInd/>
      <w:spacing w:after="0"/>
      <w:ind w:firstLineChars="200" w:firstLine="4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5603">
      <w:bodyDiv w:val="1"/>
      <w:marLeft w:val="0"/>
      <w:marRight w:val="0"/>
      <w:marTop w:val="0"/>
      <w:marBottom w:val="0"/>
      <w:divBdr>
        <w:top w:val="none" w:sz="0" w:space="0" w:color="auto"/>
        <w:left w:val="none" w:sz="0" w:space="0" w:color="auto"/>
        <w:bottom w:val="none" w:sz="0" w:space="0" w:color="auto"/>
        <w:right w:val="none" w:sz="0" w:space="0" w:color="auto"/>
      </w:divBdr>
    </w:div>
    <w:div w:id="217474880">
      <w:bodyDiv w:val="1"/>
      <w:marLeft w:val="0"/>
      <w:marRight w:val="0"/>
      <w:marTop w:val="0"/>
      <w:marBottom w:val="0"/>
      <w:divBdr>
        <w:top w:val="none" w:sz="0" w:space="0" w:color="auto"/>
        <w:left w:val="none" w:sz="0" w:space="0" w:color="auto"/>
        <w:bottom w:val="none" w:sz="0" w:space="0" w:color="auto"/>
        <w:right w:val="none" w:sz="0" w:space="0" w:color="auto"/>
      </w:divBdr>
    </w:div>
    <w:div w:id="807472728">
      <w:bodyDiv w:val="1"/>
      <w:marLeft w:val="0"/>
      <w:marRight w:val="0"/>
      <w:marTop w:val="0"/>
      <w:marBottom w:val="0"/>
      <w:divBdr>
        <w:top w:val="none" w:sz="0" w:space="0" w:color="auto"/>
        <w:left w:val="none" w:sz="0" w:space="0" w:color="auto"/>
        <w:bottom w:val="none" w:sz="0" w:space="0" w:color="auto"/>
        <w:right w:val="none" w:sz="0" w:space="0" w:color="auto"/>
      </w:divBdr>
      <w:divsChild>
        <w:div w:id="1250384884">
          <w:marLeft w:val="0"/>
          <w:marRight w:val="0"/>
          <w:marTop w:val="0"/>
          <w:marBottom w:val="0"/>
          <w:divBdr>
            <w:top w:val="none" w:sz="0" w:space="0" w:color="auto"/>
            <w:left w:val="none" w:sz="0" w:space="0" w:color="auto"/>
            <w:bottom w:val="none" w:sz="0" w:space="0" w:color="auto"/>
            <w:right w:val="none" w:sz="0" w:space="0" w:color="auto"/>
          </w:divBdr>
        </w:div>
      </w:divsChild>
    </w:div>
    <w:div w:id="1028485747">
      <w:bodyDiv w:val="1"/>
      <w:marLeft w:val="0"/>
      <w:marRight w:val="0"/>
      <w:marTop w:val="0"/>
      <w:marBottom w:val="0"/>
      <w:divBdr>
        <w:top w:val="none" w:sz="0" w:space="0" w:color="auto"/>
        <w:left w:val="none" w:sz="0" w:space="0" w:color="auto"/>
        <w:bottom w:val="none" w:sz="0" w:space="0" w:color="auto"/>
        <w:right w:val="none" w:sz="0" w:space="0" w:color="auto"/>
      </w:divBdr>
    </w:div>
    <w:div w:id="1422944079">
      <w:bodyDiv w:val="1"/>
      <w:marLeft w:val="0"/>
      <w:marRight w:val="0"/>
      <w:marTop w:val="0"/>
      <w:marBottom w:val="0"/>
      <w:divBdr>
        <w:top w:val="none" w:sz="0" w:space="0" w:color="auto"/>
        <w:left w:val="none" w:sz="0" w:space="0" w:color="auto"/>
        <w:bottom w:val="none" w:sz="0" w:space="0" w:color="auto"/>
        <w:right w:val="none" w:sz="0" w:space="0" w:color="auto"/>
      </w:divBdr>
    </w:div>
    <w:div w:id="1730572192">
      <w:bodyDiv w:val="1"/>
      <w:marLeft w:val="0"/>
      <w:marRight w:val="0"/>
      <w:marTop w:val="0"/>
      <w:marBottom w:val="0"/>
      <w:divBdr>
        <w:top w:val="none" w:sz="0" w:space="0" w:color="auto"/>
        <w:left w:val="none" w:sz="0" w:space="0" w:color="auto"/>
        <w:bottom w:val="none" w:sz="0" w:space="0" w:color="auto"/>
        <w:right w:val="none" w:sz="0" w:space="0" w:color="auto"/>
      </w:divBdr>
    </w:div>
    <w:div w:id="191295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zhaoqun</cp:lastModifiedBy>
  <cp:revision>2</cp:revision>
  <cp:lastPrinted>2002-04-23T07:10:00Z</cp:lastPrinted>
  <dcterms:created xsi:type="dcterms:W3CDTF">2023-04-07T07:33:00Z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