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07B4" w14:textId="0D00C1F2" w:rsidR="0033761E" w:rsidRPr="00DB031D" w:rsidRDefault="0089726F" w:rsidP="002B263A">
      <w:pPr>
        <w:tabs>
          <w:tab w:val="right" w:pos="9498"/>
        </w:tabs>
        <w:spacing w:after="180"/>
        <w:rPr>
          <w:rFonts w:asciiTheme="majorHAnsi" w:hAnsiTheme="majorHAnsi" w:cstheme="majorHAnsi"/>
          <w:b/>
          <w:bCs/>
          <w:lang w:val="en-US" w:eastAsia="ja-JP"/>
        </w:rPr>
      </w:pPr>
      <w:r w:rsidRPr="00DB031D">
        <w:rPr>
          <w:rFonts w:asciiTheme="majorHAnsi" w:hAnsiTheme="majorHAnsi" w:cstheme="majorHAnsi"/>
          <w:b/>
          <w:lang w:val="en-US" w:eastAsia="ja-JP"/>
        </w:rPr>
        <w:t>3GPP TSG RA</w:t>
      </w:r>
      <w:r w:rsidR="007632A6">
        <w:rPr>
          <w:rFonts w:asciiTheme="majorHAnsi" w:hAnsiTheme="majorHAnsi" w:cstheme="majorHAnsi"/>
          <w:b/>
          <w:lang w:val="en-US" w:eastAsia="ja-JP"/>
        </w:rPr>
        <w:t>N</w:t>
      </w:r>
      <w:r w:rsidRPr="00DB031D">
        <w:rPr>
          <w:rFonts w:asciiTheme="majorHAnsi" w:hAnsiTheme="majorHAnsi" w:cstheme="majorHAnsi"/>
          <w:b/>
          <w:lang w:val="en-US" w:eastAsia="ja-JP"/>
        </w:rPr>
        <w:t xml:space="preserve">1 </w:t>
      </w:r>
      <w:r w:rsidR="00D21A25" w:rsidRPr="00DB031D">
        <w:rPr>
          <w:rFonts w:asciiTheme="majorHAnsi" w:hAnsiTheme="majorHAnsi" w:cstheme="majorHAnsi"/>
          <w:b/>
          <w:lang w:val="en-US" w:eastAsia="ja-JP"/>
        </w:rPr>
        <w:t>#</w:t>
      </w:r>
      <w:r w:rsidR="0066552E">
        <w:rPr>
          <w:rFonts w:asciiTheme="majorHAnsi" w:hAnsiTheme="majorHAnsi" w:cstheme="majorHAnsi"/>
          <w:b/>
          <w:lang w:val="en-US" w:eastAsia="ja-JP"/>
        </w:rPr>
        <w:t>11</w:t>
      </w:r>
      <w:r w:rsidR="008E14F7">
        <w:rPr>
          <w:rFonts w:asciiTheme="majorHAnsi" w:hAnsiTheme="majorHAnsi" w:cstheme="majorHAnsi"/>
          <w:b/>
          <w:lang w:val="en-US" w:eastAsia="ja-JP"/>
        </w:rPr>
        <w:t>2</w:t>
      </w:r>
      <w:r w:rsidR="007A63E1">
        <w:rPr>
          <w:rFonts w:asciiTheme="majorHAnsi" w:hAnsiTheme="majorHAnsi" w:cstheme="majorHAnsi"/>
          <w:b/>
          <w:lang w:val="en-US" w:eastAsia="ja-JP"/>
        </w:rPr>
        <w:t>bis</w:t>
      </w:r>
      <w:r w:rsidR="001F7C4E">
        <w:rPr>
          <w:rFonts w:asciiTheme="majorHAnsi" w:hAnsiTheme="majorHAnsi" w:cstheme="majorHAnsi"/>
          <w:b/>
          <w:lang w:val="en-US" w:eastAsia="ja-JP"/>
        </w:rPr>
        <w:t>-e</w:t>
      </w:r>
      <w:r w:rsidR="007863A4" w:rsidRPr="00DB031D">
        <w:rPr>
          <w:rFonts w:asciiTheme="majorHAnsi" w:hAnsiTheme="majorHAnsi" w:cstheme="majorHAnsi"/>
          <w:b/>
          <w:lang w:val="en-US" w:eastAsia="ja-JP"/>
        </w:rPr>
        <w:tab/>
      </w:r>
      <w:r w:rsidR="005C3FD3" w:rsidRPr="005C3FD3">
        <w:rPr>
          <w:rFonts w:asciiTheme="majorHAnsi" w:hAnsiTheme="majorHAnsi" w:cstheme="majorHAnsi"/>
          <w:b/>
          <w:lang w:val="en-US" w:eastAsia="ja-JP"/>
        </w:rPr>
        <w:t>R1-2303638</w:t>
      </w:r>
      <w:r w:rsidR="00B81665" w:rsidRPr="00DB031D">
        <w:rPr>
          <w:rFonts w:asciiTheme="majorHAnsi" w:hAnsiTheme="majorHAnsi" w:cstheme="majorHAnsi"/>
          <w:b/>
          <w:lang w:val="en-US" w:eastAsia="ja-JP"/>
        </w:rPr>
        <w:br/>
      </w:r>
      <w:bookmarkStart w:id="0" w:name="_Hlk20908847"/>
      <w:r w:rsidR="007A63E1">
        <w:rPr>
          <w:rFonts w:asciiTheme="majorHAnsi" w:hAnsiTheme="majorHAnsi" w:cstheme="majorHAnsi"/>
          <w:b/>
          <w:bCs/>
          <w:lang w:val="en-US" w:eastAsia="ja-JP"/>
        </w:rPr>
        <w:t>e-Meeting</w:t>
      </w:r>
      <w:r w:rsidR="0033761E" w:rsidRPr="00DB031D">
        <w:rPr>
          <w:rFonts w:asciiTheme="majorHAnsi" w:hAnsiTheme="majorHAnsi" w:cstheme="majorHAnsi"/>
          <w:b/>
          <w:bCs/>
          <w:lang w:val="en-US" w:eastAsia="ja-JP"/>
        </w:rPr>
        <w:t xml:space="preserve">, </w:t>
      </w:r>
      <w:r w:rsidR="007A63E1">
        <w:rPr>
          <w:rFonts w:asciiTheme="majorHAnsi" w:hAnsiTheme="majorHAnsi" w:cstheme="majorHAnsi"/>
          <w:b/>
          <w:bCs/>
          <w:lang w:val="en-US" w:eastAsia="ja-JP"/>
        </w:rPr>
        <w:t>April</w:t>
      </w:r>
      <w:r w:rsidR="0033761E" w:rsidRPr="00DB031D">
        <w:rPr>
          <w:rFonts w:asciiTheme="majorHAnsi" w:hAnsiTheme="majorHAnsi" w:cstheme="majorHAnsi"/>
          <w:b/>
          <w:bCs/>
          <w:lang w:val="en-US" w:eastAsia="ja-JP"/>
        </w:rPr>
        <w:t xml:space="preserve"> </w:t>
      </w:r>
      <w:r w:rsidR="00305D49">
        <w:rPr>
          <w:rFonts w:asciiTheme="majorHAnsi" w:hAnsiTheme="majorHAnsi" w:cstheme="majorHAnsi"/>
          <w:b/>
          <w:bCs/>
          <w:lang w:val="en-US" w:eastAsia="ja-JP"/>
        </w:rPr>
        <w:t>1</w:t>
      </w:r>
      <w:r w:rsidR="00C66AE4">
        <w:rPr>
          <w:rFonts w:asciiTheme="majorHAnsi" w:hAnsiTheme="majorHAnsi" w:cstheme="majorHAnsi"/>
          <w:b/>
          <w:bCs/>
          <w:lang w:val="en-US" w:eastAsia="ja-JP"/>
        </w:rPr>
        <w:t>7</w:t>
      </w:r>
      <w:r w:rsidR="0033761E" w:rsidRPr="00DB031D">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xml:space="preserve"> – </w:t>
      </w:r>
      <w:r w:rsidR="00305D49">
        <w:rPr>
          <w:rFonts w:asciiTheme="majorHAnsi" w:hAnsiTheme="majorHAnsi" w:cstheme="majorHAnsi"/>
          <w:b/>
          <w:bCs/>
          <w:lang w:val="en-US" w:eastAsia="ja-JP"/>
        </w:rPr>
        <w:t>26</w:t>
      </w:r>
      <w:r w:rsidR="00305D49">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20</w:t>
      </w:r>
      <w:bookmarkEnd w:id="0"/>
      <w:r w:rsidR="0066552E">
        <w:rPr>
          <w:rFonts w:asciiTheme="majorHAnsi" w:hAnsiTheme="majorHAnsi" w:cstheme="majorHAnsi"/>
          <w:b/>
          <w:bCs/>
          <w:lang w:val="en-US" w:eastAsia="ja-JP"/>
        </w:rPr>
        <w:t>2</w:t>
      </w:r>
      <w:r w:rsidR="00C66AE4">
        <w:rPr>
          <w:rFonts w:asciiTheme="majorHAnsi" w:hAnsiTheme="majorHAnsi" w:cstheme="majorHAnsi"/>
          <w:b/>
          <w:bCs/>
          <w:lang w:val="en-US" w:eastAsia="ja-JP"/>
        </w:rPr>
        <w:t>3</w:t>
      </w:r>
    </w:p>
    <w:p w14:paraId="57DB64D2" w14:textId="7777777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Source:</w:t>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Pr="00DB031D">
        <w:rPr>
          <w:rFonts w:asciiTheme="majorHAnsi" w:hAnsiTheme="majorHAnsi" w:cstheme="majorHAnsi"/>
          <w:lang w:val="en-US"/>
        </w:rPr>
        <w:t>Panasonic</w:t>
      </w:r>
    </w:p>
    <w:p w14:paraId="16B7C3BA" w14:textId="558717A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Title:</w:t>
      </w:r>
      <w:r w:rsidRPr="00DB031D">
        <w:rPr>
          <w:rFonts w:asciiTheme="majorHAnsi" w:hAnsiTheme="majorHAnsi" w:cstheme="majorHAnsi"/>
          <w:lang w:val="en-US"/>
        </w:rPr>
        <w:tab/>
      </w:r>
      <w:r w:rsidR="004E4957" w:rsidRPr="004E4957">
        <w:rPr>
          <w:rFonts w:asciiTheme="majorHAnsi" w:hAnsiTheme="majorHAnsi" w:cstheme="majorHAnsi"/>
          <w:lang w:val="en-US"/>
        </w:rPr>
        <w:tab/>
        <w:t>UE complexity reduction</w:t>
      </w:r>
      <w:r w:rsidR="004E4957">
        <w:rPr>
          <w:rFonts w:asciiTheme="majorHAnsi" w:hAnsiTheme="majorHAnsi" w:cstheme="majorHAnsi"/>
          <w:lang w:val="en-US"/>
        </w:rPr>
        <w:t xml:space="preserve"> for eRedCap</w:t>
      </w:r>
    </w:p>
    <w:p w14:paraId="22DC7E94" w14:textId="462322F4" w:rsidR="007863A4" w:rsidRPr="00DB031D" w:rsidRDefault="00FD30CD" w:rsidP="00004E09">
      <w:pPr>
        <w:tabs>
          <w:tab w:val="left" w:pos="1560"/>
        </w:tabs>
        <w:spacing w:after="60"/>
        <w:rPr>
          <w:rFonts w:asciiTheme="majorHAnsi" w:hAnsiTheme="majorHAnsi" w:cstheme="majorHAnsi"/>
          <w:b/>
          <w:lang w:val="en-US" w:eastAsia="ja-JP"/>
        </w:rPr>
      </w:pPr>
      <w:r w:rsidRPr="00DB031D">
        <w:rPr>
          <w:rFonts w:asciiTheme="majorHAnsi" w:hAnsiTheme="majorHAnsi" w:cstheme="majorHAnsi"/>
          <w:b/>
          <w:lang w:val="en-US" w:eastAsia="ja-JP"/>
        </w:rPr>
        <w:t>Agenda item:</w:t>
      </w:r>
      <w:r w:rsidR="00A62DAD" w:rsidRPr="00DB031D">
        <w:rPr>
          <w:rFonts w:asciiTheme="majorHAnsi" w:hAnsiTheme="majorHAnsi" w:cstheme="majorHAnsi"/>
          <w:lang w:val="en-US" w:eastAsia="ja-JP"/>
        </w:rPr>
        <w:tab/>
      </w:r>
      <w:r w:rsidR="004E4957">
        <w:rPr>
          <w:rFonts w:asciiTheme="majorHAnsi" w:hAnsiTheme="majorHAnsi" w:cstheme="majorHAnsi"/>
          <w:lang w:val="en-US" w:eastAsia="ja-JP"/>
        </w:rPr>
        <w:t>9.6.1</w:t>
      </w:r>
    </w:p>
    <w:p w14:paraId="7FF0BC98" w14:textId="77777777" w:rsidR="007863A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Document for:</w:t>
      </w:r>
      <w:r w:rsidRPr="00DB031D">
        <w:rPr>
          <w:rFonts w:asciiTheme="majorHAnsi" w:hAnsiTheme="majorHAnsi" w:cstheme="majorHAnsi"/>
          <w:lang w:val="en-US"/>
        </w:rPr>
        <w:tab/>
      </w:r>
      <w:r w:rsidRPr="00DB031D">
        <w:rPr>
          <w:rFonts w:asciiTheme="majorHAnsi" w:hAnsiTheme="majorHAnsi" w:cstheme="majorHAnsi"/>
          <w:lang w:val="en-US"/>
        </w:rPr>
        <w:tab/>
      </w:r>
      <w:r w:rsidR="00064856" w:rsidRPr="00DB031D">
        <w:rPr>
          <w:rFonts w:asciiTheme="majorHAnsi" w:hAnsiTheme="majorHAnsi" w:cstheme="majorHAnsi"/>
          <w:lang w:val="en-US" w:eastAsia="ja-JP"/>
        </w:rPr>
        <w:tab/>
      </w:r>
      <w:r w:rsidRPr="00DB031D">
        <w:rPr>
          <w:rFonts w:asciiTheme="majorHAnsi" w:hAnsiTheme="majorHAnsi" w:cstheme="majorHAnsi"/>
          <w:lang w:val="en-US" w:eastAsia="ja-JP"/>
        </w:rPr>
        <w:t>Discussion and Decision</w:t>
      </w:r>
    </w:p>
    <w:p w14:paraId="51800256" w14:textId="77777777" w:rsidR="000F01E8" w:rsidRPr="00DB031D" w:rsidRDefault="000F01E8" w:rsidP="004B388F">
      <w:pPr>
        <w:pStyle w:val="1"/>
        <w:rPr>
          <w:lang w:val="en-US"/>
        </w:rPr>
      </w:pPr>
      <w:r w:rsidRPr="00DB031D">
        <w:rPr>
          <w:lang w:val="en-US"/>
        </w:rPr>
        <w:t>Introduction</w:t>
      </w:r>
    </w:p>
    <w:p w14:paraId="36E68578" w14:textId="6B8E76E0" w:rsidR="00500CC0" w:rsidRDefault="007711CD" w:rsidP="009A53CC">
      <w:pPr>
        <w:rPr>
          <w:lang w:val="en-US" w:eastAsia="ja-JP"/>
        </w:rPr>
      </w:pPr>
      <w:r w:rsidRPr="00DB031D">
        <w:rPr>
          <w:lang w:val="en-US" w:eastAsia="ja-JP"/>
        </w:rPr>
        <w:t>This docu</w:t>
      </w:r>
      <w:r w:rsidR="00D552B8" w:rsidRPr="00DB031D">
        <w:rPr>
          <w:lang w:val="en-US" w:eastAsia="ja-JP"/>
        </w:rPr>
        <w:t>ment discusses</w:t>
      </w:r>
      <w:r w:rsidR="007002F2">
        <w:rPr>
          <w:lang w:val="en-US" w:eastAsia="ja-JP"/>
        </w:rPr>
        <w:t xml:space="preserve"> the UE complexity reduction for Rel-18 eRedCap.</w:t>
      </w:r>
      <w:r w:rsidR="004C4FFA">
        <w:rPr>
          <w:lang w:val="en-US" w:eastAsia="ja-JP"/>
        </w:rPr>
        <w:t xml:space="preserve"> The </w:t>
      </w:r>
      <w:r w:rsidR="008B4AFC">
        <w:rPr>
          <w:lang w:val="en-US" w:eastAsia="ja-JP"/>
        </w:rPr>
        <w:t>following topics are discussed:</w:t>
      </w:r>
    </w:p>
    <w:p w14:paraId="609A63CB" w14:textId="31069514" w:rsidR="008B4AFC" w:rsidRDefault="008B4AFC" w:rsidP="008B4AFC">
      <w:pPr>
        <w:pStyle w:val="a9"/>
        <w:numPr>
          <w:ilvl w:val="0"/>
          <w:numId w:val="16"/>
        </w:numPr>
        <w:ind w:leftChars="0"/>
        <w:rPr>
          <w:lang w:val="en-US"/>
        </w:rPr>
      </w:pPr>
      <w:r>
        <w:rPr>
          <w:rFonts w:hint="eastAsia"/>
          <w:lang w:val="en-US" w:eastAsia="ja-JP"/>
        </w:rPr>
        <w:t>U</w:t>
      </w:r>
      <w:r>
        <w:rPr>
          <w:lang w:val="en-US" w:eastAsia="ja-JP"/>
        </w:rPr>
        <w:t>E BB bandwidth reduction</w:t>
      </w:r>
    </w:p>
    <w:p w14:paraId="573A87A0" w14:textId="1A7F8171" w:rsidR="008B4AFC" w:rsidRDefault="008B4AFC" w:rsidP="008B4AFC">
      <w:pPr>
        <w:pStyle w:val="a9"/>
        <w:numPr>
          <w:ilvl w:val="1"/>
          <w:numId w:val="16"/>
        </w:numPr>
        <w:ind w:leftChars="0"/>
        <w:rPr>
          <w:lang w:val="en-US"/>
        </w:rPr>
      </w:pPr>
      <w:r>
        <w:rPr>
          <w:rFonts w:hint="eastAsia"/>
          <w:lang w:val="en-US" w:eastAsia="ja-JP"/>
        </w:rPr>
        <w:t>A</w:t>
      </w:r>
      <w:r>
        <w:rPr>
          <w:lang w:val="en-US" w:eastAsia="ja-JP"/>
        </w:rPr>
        <w:t xml:space="preserve">llocation for </w:t>
      </w:r>
      <w:r w:rsidR="004A6EFA">
        <w:rPr>
          <w:lang w:val="en-US" w:eastAsia="ja-JP"/>
        </w:rPr>
        <w:t xml:space="preserve">PDSCH </w:t>
      </w:r>
      <w:r w:rsidR="006E5633">
        <w:rPr>
          <w:lang w:val="en-US" w:eastAsia="ja-JP"/>
        </w:rPr>
        <w:t>SIB1/OSI</w:t>
      </w:r>
    </w:p>
    <w:p w14:paraId="02005795" w14:textId="73FF4E80" w:rsidR="008B4AFC" w:rsidRDefault="004A6EFA" w:rsidP="008B4AFC">
      <w:pPr>
        <w:pStyle w:val="a9"/>
        <w:numPr>
          <w:ilvl w:val="1"/>
          <w:numId w:val="16"/>
        </w:numPr>
        <w:ind w:leftChars="0"/>
        <w:rPr>
          <w:lang w:val="en-US"/>
        </w:rPr>
      </w:pPr>
      <w:r>
        <w:rPr>
          <w:lang w:val="en-US" w:eastAsia="ja-JP"/>
        </w:rPr>
        <w:t>Timing gap between PDSCH RAR and PUSCH Msg3</w:t>
      </w:r>
    </w:p>
    <w:p w14:paraId="11E25E93" w14:textId="0A919BA8" w:rsidR="00F34E92" w:rsidRPr="00F34E92" w:rsidRDefault="00F34E92" w:rsidP="00EF2D8F">
      <w:pPr>
        <w:pStyle w:val="a9"/>
        <w:numPr>
          <w:ilvl w:val="1"/>
          <w:numId w:val="16"/>
        </w:numPr>
        <w:ind w:leftChars="0"/>
        <w:rPr>
          <w:lang w:val="en-US"/>
        </w:rPr>
      </w:pPr>
      <w:r w:rsidRPr="00F34E92">
        <w:rPr>
          <w:rFonts w:hint="eastAsia"/>
          <w:lang w:val="en-US" w:eastAsia="ja-JP"/>
        </w:rPr>
        <w:t>A</w:t>
      </w:r>
      <w:r w:rsidRPr="00F34E92">
        <w:rPr>
          <w:lang w:val="en-US" w:eastAsia="ja-JP"/>
        </w:rPr>
        <w:t>llocation for PDSCH msg4</w:t>
      </w:r>
    </w:p>
    <w:p w14:paraId="73E9EFCB" w14:textId="2DD82978" w:rsidR="008B4AFC" w:rsidRDefault="007C0E7B" w:rsidP="008B4AFC">
      <w:pPr>
        <w:pStyle w:val="a9"/>
        <w:numPr>
          <w:ilvl w:val="1"/>
          <w:numId w:val="16"/>
        </w:numPr>
        <w:ind w:leftChars="0"/>
        <w:rPr>
          <w:lang w:val="en-US"/>
        </w:rPr>
      </w:pPr>
      <w:r>
        <w:rPr>
          <w:lang w:val="en-US" w:eastAsia="ja-JP"/>
        </w:rPr>
        <w:t>S</w:t>
      </w:r>
      <w:r w:rsidR="008B4AFC">
        <w:rPr>
          <w:lang w:val="en-US" w:eastAsia="ja-JP"/>
        </w:rPr>
        <w:t xml:space="preserve">imultaneous unicast and </w:t>
      </w:r>
      <w:r>
        <w:rPr>
          <w:lang w:val="en-US" w:eastAsia="ja-JP"/>
        </w:rPr>
        <w:t xml:space="preserve">P-RNTI triggered </w:t>
      </w:r>
      <w:r w:rsidR="008B4AFC">
        <w:rPr>
          <w:lang w:val="en-US" w:eastAsia="ja-JP"/>
        </w:rPr>
        <w:t>SIB PDSCH</w:t>
      </w:r>
    </w:p>
    <w:p w14:paraId="0A45C47C" w14:textId="16A7C010" w:rsidR="00F34E92" w:rsidRDefault="00F34E92" w:rsidP="008B4AFC">
      <w:pPr>
        <w:pStyle w:val="a9"/>
        <w:numPr>
          <w:ilvl w:val="1"/>
          <w:numId w:val="16"/>
        </w:numPr>
        <w:ind w:leftChars="0"/>
        <w:rPr>
          <w:lang w:val="en-US"/>
        </w:rPr>
      </w:pPr>
      <w:r>
        <w:rPr>
          <w:rFonts w:hint="eastAsia"/>
          <w:lang w:val="en-US" w:eastAsia="ja-JP"/>
        </w:rPr>
        <w:t>S</w:t>
      </w:r>
      <w:r>
        <w:rPr>
          <w:lang w:val="en-US" w:eastAsia="ja-JP"/>
        </w:rPr>
        <w:t>RS</w:t>
      </w:r>
    </w:p>
    <w:p w14:paraId="5D8E7AF7" w14:textId="4E878B56" w:rsidR="00C46AB2" w:rsidRDefault="004A6EFA" w:rsidP="008B4AFC">
      <w:pPr>
        <w:pStyle w:val="a9"/>
        <w:numPr>
          <w:ilvl w:val="1"/>
          <w:numId w:val="16"/>
        </w:numPr>
        <w:ind w:leftChars="0"/>
        <w:rPr>
          <w:lang w:val="en-US"/>
        </w:rPr>
      </w:pPr>
      <w:r>
        <w:rPr>
          <w:lang w:val="en-US" w:eastAsia="ja-JP"/>
        </w:rPr>
        <w:t>Separate initial DL/UL BWP</w:t>
      </w:r>
    </w:p>
    <w:p w14:paraId="489453AB" w14:textId="27B9BC2C" w:rsidR="00C46AB2" w:rsidRDefault="00C46AB2" w:rsidP="00C46AB2">
      <w:pPr>
        <w:pStyle w:val="a9"/>
        <w:numPr>
          <w:ilvl w:val="0"/>
          <w:numId w:val="16"/>
        </w:numPr>
        <w:ind w:leftChars="0"/>
        <w:rPr>
          <w:lang w:val="en-US"/>
        </w:rPr>
      </w:pPr>
      <w:r>
        <w:rPr>
          <w:rFonts w:hint="eastAsia"/>
          <w:lang w:val="en-US" w:eastAsia="ja-JP"/>
        </w:rPr>
        <w:t>U</w:t>
      </w:r>
      <w:r>
        <w:rPr>
          <w:lang w:val="en-US" w:eastAsia="ja-JP"/>
        </w:rPr>
        <w:t>E peak rate reduction</w:t>
      </w:r>
    </w:p>
    <w:p w14:paraId="1B74A51A" w14:textId="082D013B" w:rsidR="00C46AB2" w:rsidRPr="008B4AFC" w:rsidRDefault="00C46AB2" w:rsidP="00C46AB2">
      <w:pPr>
        <w:pStyle w:val="a9"/>
        <w:numPr>
          <w:ilvl w:val="0"/>
          <w:numId w:val="16"/>
        </w:numPr>
        <w:ind w:leftChars="0"/>
        <w:rPr>
          <w:lang w:val="en-US"/>
        </w:rPr>
      </w:pPr>
      <w:r>
        <w:rPr>
          <w:rFonts w:hint="eastAsia"/>
          <w:lang w:val="en-US" w:eastAsia="ja-JP"/>
        </w:rPr>
        <w:t>E</w:t>
      </w:r>
      <w:r>
        <w:rPr>
          <w:lang w:val="en-US" w:eastAsia="ja-JP"/>
        </w:rPr>
        <w:t>arly indication</w:t>
      </w:r>
      <w:r w:rsidR="00F54622">
        <w:rPr>
          <w:lang w:val="en-US" w:eastAsia="ja-JP"/>
        </w:rPr>
        <w:t xml:space="preserve"> via Msg1</w:t>
      </w:r>
    </w:p>
    <w:p w14:paraId="449B1978" w14:textId="77777777" w:rsidR="00500CC0" w:rsidRPr="00DB031D" w:rsidRDefault="00500CC0" w:rsidP="009A53CC">
      <w:pPr>
        <w:rPr>
          <w:lang w:val="en-US"/>
        </w:rPr>
      </w:pPr>
    </w:p>
    <w:p w14:paraId="0D2CF85F" w14:textId="75E5D43D" w:rsidR="00DA0BC7" w:rsidRPr="00DB031D" w:rsidRDefault="007002F2" w:rsidP="00DA0BC7">
      <w:pPr>
        <w:pStyle w:val="1"/>
        <w:rPr>
          <w:lang w:val="en-US"/>
        </w:rPr>
      </w:pPr>
      <w:r>
        <w:rPr>
          <w:lang w:val="en-US"/>
        </w:rPr>
        <w:t>Discussion</w:t>
      </w:r>
    </w:p>
    <w:p w14:paraId="7772AD0A" w14:textId="1A393CDC" w:rsidR="002A2BA6" w:rsidRDefault="002A2BA6">
      <w:pPr>
        <w:pStyle w:val="2"/>
        <w:rPr>
          <w:lang w:val="en-US"/>
        </w:rPr>
      </w:pPr>
      <w:r>
        <w:rPr>
          <w:rFonts w:eastAsiaTheme="minorEastAsia" w:hint="eastAsia"/>
          <w:lang w:val="en-US" w:eastAsia="ja-JP"/>
        </w:rPr>
        <w:t>U</w:t>
      </w:r>
      <w:r>
        <w:rPr>
          <w:rFonts w:eastAsiaTheme="minorEastAsia"/>
          <w:lang w:val="en-US" w:eastAsia="ja-JP"/>
        </w:rPr>
        <w:t>E BB bandwidth reduction</w:t>
      </w:r>
    </w:p>
    <w:p w14:paraId="11F52E16" w14:textId="523621E1" w:rsidR="0029756F" w:rsidRPr="00DB031D" w:rsidRDefault="0029756F" w:rsidP="002A2BA6">
      <w:pPr>
        <w:pStyle w:val="head3"/>
        <w:rPr>
          <w:lang w:val="en-US"/>
        </w:rPr>
      </w:pPr>
      <w:r>
        <w:rPr>
          <w:lang w:val="en-US"/>
        </w:rPr>
        <w:t>Allocation for PDSCH</w:t>
      </w:r>
      <w:r w:rsidR="00AC37BA">
        <w:rPr>
          <w:lang w:val="en-US"/>
        </w:rPr>
        <w:t xml:space="preserve"> </w:t>
      </w:r>
      <w:r w:rsidR="00920F2A">
        <w:rPr>
          <w:lang w:val="en-US"/>
        </w:rPr>
        <w:t>SIB1/OSI</w:t>
      </w:r>
    </w:p>
    <w:p w14:paraId="2FCF523A" w14:textId="4AC20A07" w:rsidR="00F75C59" w:rsidRDefault="00F75C59" w:rsidP="00F75C59">
      <w:pPr>
        <w:rPr>
          <w:lang w:val="en-US" w:eastAsia="ja-JP"/>
        </w:rPr>
      </w:pPr>
      <w:r>
        <w:rPr>
          <w:rFonts w:hint="eastAsia"/>
          <w:lang w:val="en-US" w:eastAsia="ja-JP"/>
        </w:rPr>
        <w:t>T</w:t>
      </w:r>
      <w:r>
        <w:rPr>
          <w:lang w:val="en-US" w:eastAsia="ja-JP"/>
        </w:rPr>
        <w:t xml:space="preserve">he agreement </w:t>
      </w:r>
      <w:r w:rsidR="00DD4536">
        <w:rPr>
          <w:lang w:val="en-US" w:eastAsia="ja-JP"/>
        </w:rPr>
        <w:t xml:space="preserve">for PDSCH </w:t>
      </w:r>
      <w:r w:rsidR="00952DC6">
        <w:rPr>
          <w:lang w:val="en-US" w:eastAsia="ja-JP"/>
        </w:rPr>
        <w:t xml:space="preserve">RAR </w:t>
      </w:r>
      <w:r>
        <w:rPr>
          <w:lang w:val="en-US" w:eastAsia="ja-JP"/>
        </w:rPr>
        <w:t>made in RAN1 #11</w:t>
      </w:r>
      <w:r w:rsidR="001D53CC">
        <w:rPr>
          <w:lang w:val="en-US" w:eastAsia="ja-JP"/>
        </w:rPr>
        <w:t>1</w:t>
      </w:r>
      <w:r>
        <w:rPr>
          <w:lang w:val="en-US" w:eastAsia="ja-JP"/>
        </w:rPr>
        <w:t>:</w:t>
      </w:r>
    </w:p>
    <w:tbl>
      <w:tblPr>
        <w:tblStyle w:val="af2"/>
        <w:tblW w:w="0" w:type="auto"/>
        <w:tblLook w:val="04A0" w:firstRow="1" w:lastRow="0" w:firstColumn="1" w:lastColumn="0" w:noHBand="0" w:noVBand="1"/>
      </w:tblPr>
      <w:tblGrid>
        <w:gridCol w:w="9630"/>
      </w:tblGrid>
      <w:tr w:rsidR="00F75C59" w14:paraId="530AFDAF" w14:textId="77777777" w:rsidTr="00F75C59">
        <w:tc>
          <w:tcPr>
            <w:tcW w:w="9630" w:type="dxa"/>
          </w:tcPr>
          <w:p w14:paraId="3C0AD819" w14:textId="77777777" w:rsidR="00542DA9" w:rsidRPr="00F10442" w:rsidRDefault="00542DA9" w:rsidP="00542DA9">
            <w:pPr>
              <w:rPr>
                <w:lang w:val="en-US" w:eastAsia="ja-JP"/>
              </w:rPr>
            </w:pPr>
            <w:r w:rsidRPr="00F10442">
              <w:rPr>
                <w:highlight w:val="green"/>
                <w:lang w:val="en-US" w:eastAsia="ja-JP"/>
              </w:rPr>
              <w:t>Agreement</w:t>
            </w:r>
          </w:p>
          <w:p w14:paraId="0710F8B9" w14:textId="77777777" w:rsidR="00542DA9" w:rsidRPr="00747415" w:rsidRDefault="00542DA9" w:rsidP="00542DA9">
            <w:pPr>
              <w:rPr>
                <w:lang w:val="en-US" w:eastAsia="ja-JP"/>
              </w:rPr>
            </w:pPr>
            <w:r w:rsidRPr="00747415">
              <w:rPr>
                <w:lang w:val="en-US" w:eastAsia="ja-JP"/>
              </w:rPr>
              <w:t xml:space="preserve">For UE BB bandwidth reduction, for RAR (PDSCH) to Rel-18 RedCap UEs, </w:t>
            </w:r>
            <w:r w:rsidRPr="00F94B53">
              <w:rPr>
                <w:b/>
                <w:bCs/>
                <w:lang w:val="en-US" w:eastAsia="ja-JP"/>
              </w:rPr>
              <w:t>the scheduling of RAR PDSCH is allowed to be larger than the maximum number of unicast PRBs that the UE can process per slot</w:t>
            </w:r>
            <w:r w:rsidRPr="00747415">
              <w:rPr>
                <w:lang w:val="en-US" w:eastAsia="ja-JP"/>
              </w:rPr>
              <w:t>.</w:t>
            </w:r>
          </w:p>
          <w:p w14:paraId="3122892E" w14:textId="77777777" w:rsidR="00542DA9" w:rsidRPr="00747415" w:rsidRDefault="00542DA9" w:rsidP="00542DA9">
            <w:pPr>
              <w:numPr>
                <w:ilvl w:val="0"/>
                <w:numId w:val="17"/>
              </w:numPr>
              <w:rPr>
                <w:lang w:val="en-US" w:eastAsia="ja-JP"/>
              </w:rPr>
            </w:pPr>
            <w:r w:rsidRPr="00747415">
              <w:rPr>
                <w:lang w:eastAsia="ja-JP"/>
              </w:rPr>
              <w:t>When the scheduling of RAR PDSCH is within the maximum number of unicast PRBs that the UE can process per slot, the legacy time between RAR reception and Msg3 transmission (not smaller than N</w:t>
            </w:r>
            <w:r w:rsidRPr="00747415">
              <w:rPr>
                <w:vertAlign w:val="subscript"/>
                <w:lang w:eastAsia="ja-JP"/>
              </w:rPr>
              <w:t>T,1</w:t>
            </w:r>
            <w:r w:rsidRPr="00747415">
              <w:rPr>
                <w:lang w:eastAsia="ja-JP"/>
              </w:rPr>
              <w:t xml:space="preserve"> + N</w:t>
            </w:r>
            <w:r w:rsidRPr="00747415">
              <w:rPr>
                <w:vertAlign w:val="subscript"/>
                <w:lang w:eastAsia="ja-JP"/>
              </w:rPr>
              <w:t>T,2</w:t>
            </w:r>
            <w:r w:rsidRPr="00747415">
              <w:rPr>
                <w:lang w:eastAsia="ja-JP"/>
              </w:rPr>
              <w:t xml:space="preserve"> + 0.5 ms) is applied.</w:t>
            </w:r>
          </w:p>
          <w:p w14:paraId="14F5777D" w14:textId="77777777" w:rsidR="00542DA9" w:rsidRPr="00747415" w:rsidRDefault="00542DA9" w:rsidP="00542DA9">
            <w:pPr>
              <w:numPr>
                <w:ilvl w:val="0"/>
                <w:numId w:val="17"/>
              </w:numPr>
              <w:rPr>
                <w:lang w:val="en-US" w:eastAsia="ja-JP"/>
              </w:rPr>
            </w:pPr>
            <w:r w:rsidRPr="00747415">
              <w:rPr>
                <w:lang w:val="en-US" w:eastAsia="ja-JP"/>
              </w:rPr>
              <w:t>When the scheduling of RAR PDSCH is larger than the maximum number of unicast PRBs that the UE can process per slot,</w:t>
            </w:r>
          </w:p>
          <w:p w14:paraId="27F5BEB8" w14:textId="77777777" w:rsidR="00542DA9" w:rsidRPr="00747415" w:rsidRDefault="00542DA9" w:rsidP="00542DA9">
            <w:pPr>
              <w:numPr>
                <w:ilvl w:val="1"/>
                <w:numId w:val="17"/>
              </w:numPr>
              <w:rPr>
                <w:lang w:val="en-US" w:eastAsia="ja-JP"/>
              </w:rPr>
            </w:pPr>
            <w:r w:rsidRPr="00747415">
              <w:rPr>
                <w:lang w:val="en-US" w:eastAsia="ja-JP"/>
              </w:rPr>
              <w:t>The UE receives the RAR and correspondingly transmits Msg3 if the TDRA for Msg3 in UL grant in RAR indicates that the time between RAR reception and Msg3 transmission is NOT smaller than N</w:t>
            </w:r>
            <w:r w:rsidRPr="00747415">
              <w:rPr>
                <w:vertAlign w:val="subscript"/>
                <w:lang w:val="en-US" w:eastAsia="ja-JP"/>
              </w:rPr>
              <w:t>T,1</w:t>
            </w:r>
            <w:r w:rsidRPr="00747415">
              <w:rPr>
                <w:lang w:val="en-US" w:eastAsia="ja-JP"/>
              </w:rPr>
              <w:t xml:space="preserve"> + N</w:t>
            </w:r>
            <w:r w:rsidRPr="00747415">
              <w:rPr>
                <w:vertAlign w:val="subscript"/>
                <w:lang w:val="en-US" w:eastAsia="ja-JP"/>
              </w:rPr>
              <w:t>T,2</w:t>
            </w:r>
            <w:r w:rsidRPr="00747415">
              <w:rPr>
                <w:lang w:val="en-US" w:eastAsia="ja-JP"/>
              </w:rPr>
              <w:t xml:space="preserve"> + 0.5 + X ms.</w:t>
            </w:r>
          </w:p>
          <w:p w14:paraId="19A25730" w14:textId="77777777" w:rsidR="00542DA9" w:rsidRPr="00747415" w:rsidRDefault="00542DA9" w:rsidP="00542DA9">
            <w:pPr>
              <w:numPr>
                <w:ilvl w:val="2"/>
                <w:numId w:val="17"/>
              </w:numPr>
              <w:rPr>
                <w:lang w:val="en-US" w:eastAsia="ja-JP"/>
              </w:rPr>
            </w:pPr>
            <w:r w:rsidRPr="00747415">
              <w:rPr>
                <w:lang w:val="en-US" w:eastAsia="ja-JP"/>
              </w:rPr>
              <w:t>FFS: value(s) of X</w:t>
            </w:r>
          </w:p>
          <w:p w14:paraId="03F784B6" w14:textId="77777777" w:rsidR="00542DA9" w:rsidRPr="00747415" w:rsidRDefault="00542DA9" w:rsidP="00542DA9">
            <w:pPr>
              <w:numPr>
                <w:ilvl w:val="1"/>
                <w:numId w:val="17"/>
              </w:numPr>
              <w:rPr>
                <w:lang w:val="en-US" w:eastAsia="ja-JP"/>
              </w:rPr>
            </w:pPr>
            <w:r w:rsidRPr="00747415">
              <w:rPr>
                <w:lang w:val="en-US" w:eastAsia="ja-JP"/>
              </w:rPr>
              <w:t>Otherwise, the UE behavior is up to the UE implementation.</w:t>
            </w:r>
          </w:p>
          <w:p w14:paraId="49AAFD67" w14:textId="77777777" w:rsidR="00542DA9" w:rsidRPr="00747415" w:rsidRDefault="00542DA9" w:rsidP="00542DA9">
            <w:pPr>
              <w:numPr>
                <w:ilvl w:val="0"/>
                <w:numId w:val="17"/>
              </w:numPr>
              <w:rPr>
                <w:lang w:val="en-US" w:eastAsia="ja-JP"/>
              </w:rPr>
            </w:pPr>
            <w:r w:rsidRPr="00747415">
              <w:rPr>
                <w:lang w:val="en-US" w:eastAsia="ja-JP"/>
              </w:rPr>
              <w:t>Note: it does not mean early indication is needed</w:t>
            </w:r>
          </w:p>
          <w:p w14:paraId="213395EA" w14:textId="3A8B9FC4" w:rsidR="00E1588A" w:rsidRPr="00542DA9" w:rsidRDefault="00542DA9" w:rsidP="001D53CC">
            <w:pPr>
              <w:numPr>
                <w:ilvl w:val="0"/>
                <w:numId w:val="17"/>
              </w:numPr>
              <w:rPr>
                <w:b/>
                <w:bCs/>
                <w:lang w:val="en-US" w:eastAsia="ja-JP"/>
              </w:rPr>
            </w:pPr>
            <w:r w:rsidRPr="00F915E9">
              <w:rPr>
                <w:rFonts w:hint="eastAsia"/>
                <w:lang w:val="en-US" w:eastAsia="ja-JP"/>
              </w:rPr>
              <w:t>N</w:t>
            </w:r>
            <w:r w:rsidRPr="00F915E9">
              <w:rPr>
                <w:lang w:val="en-US" w:eastAsia="ja-JP"/>
              </w:rPr>
              <w:t>ote: it will not be used as example for unicast PDSCH</w:t>
            </w:r>
          </w:p>
        </w:tc>
      </w:tr>
    </w:tbl>
    <w:p w14:paraId="4E3FCC85" w14:textId="7354489E" w:rsidR="000D024A" w:rsidRDefault="000D024A" w:rsidP="005D7C5A">
      <w:pPr>
        <w:rPr>
          <w:lang w:val="en-US" w:eastAsia="ja-JP"/>
        </w:rPr>
      </w:pPr>
    </w:p>
    <w:p w14:paraId="1F2B3175" w14:textId="6D61C784" w:rsidR="00920F2A" w:rsidRPr="00FC60D7" w:rsidRDefault="00920F2A" w:rsidP="00920F2A">
      <w:pPr>
        <w:rPr>
          <w:lang w:val="en-US" w:eastAsia="ja-JP"/>
        </w:rPr>
      </w:pPr>
      <w:r>
        <w:rPr>
          <w:rFonts w:hint="eastAsia"/>
          <w:lang w:val="en-US" w:eastAsia="ja-JP"/>
        </w:rPr>
        <w:t>T</w:t>
      </w:r>
      <w:r>
        <w:rPr>
          <w:lang w:val="en-US" w:eastAsia="ja-JP"/>
        </w:rPr>
        <w:t xml:space="preserve">he agreement </w:t>
      </w:r>
      <w:r w:rsidR="00DD4536">
        <w:rPr>
          <w:lang w:val="en-US" w:eastAsia="ja-JP"/>
        </w:rPr>
        <w:t xml:space="preserve">for PDSCH paging </w:t>
      </w:r>
      <w:r>
        <w:rPr>
          <w:lang w:val="en-US" w:eastAsia="ja-JP"/>
        </w:rPr>
        <w:t>made in RAN1 #112:</w:t>
      </w:r>
    </w:p>
    <w:tbl>
      <w:tblPr>
        <w:tblStyle w:val="af2"/>
        <w:tblW w:w="0" w:type="auto"/>
        <w:tblLook w:val="04A0" w:firstRow="1" w:lastRow="0" w:firstColumn="1" w:lastColumn="0" w:noHBand="0" w:noVBand="1"/>
      </w:tblPr>
      <w:tblGrid>
        <w:gridCol w:w="9630"/>
      </w:tblGrid>
      <w:tr w:rsidR="00920F2A" w14:paraId="216FA01E" w14:textId="77777777" w:rsidTr="006B4520">
        <w:tc>
          <w:tcPr>
            <w:tcW w:w="9630" w:type="dxa"/>
          </w:tcPr>
          <w:p w14:paraId="57150EBF" w14:textId="77777777" w:rsidR="00920F2A" w:rsidRPr="00322924" w:rsidRDefault="00920F2A" w:rsidP="006B4520">
            <w:pPr>
              <w:rPr>
                <w:highlight w:val="green"/>
                <w:lang w:val="en-US"/>
              </w:rPr>
            </w:pPr>
            <w:r w:rsidRPr="00322924">
              <w:rPr>
                <w:highlight w:val="green"/>
                <w:lang w:val="en-US"/>
              </w:rPr>
              <w:t>Agreement</w:t>
            </w:r>
            <w:r>
              <w:rPr>
                <w:highlight w:val="green"/>
                <w:lang w:val="en-US"/>
              </w:rPr>
              <w:t>:</w:t>
            </w:r>
          </w:p>
          <w:p w14:paraId="5DE3ACE5" w14:textId="77777777" w:rsidR="00920F2A" w:rsidRPr="00322924" w:rsidRDefault="00920F2A" w:rsidP="006B4520">
            <w:pPr>
              <w:rPr>
                <w:rFonts w:eastAsia="Microsoft YaHei UI"/>
                <w:lang w:val="en-US" w:eastAsia="zh-CN"/>
              </w:rPr>
            </w:pPr>
            <w:r w:rsidRPr="00322924">
              <w:rPr>
                <w:rFonts w:eastAsia="Microsoft YaHei UI"/>
                <w:lang w:val="en-US" w:eastAsia="zh-CN"/>
              </w:rPr>
              <w:t>Update the agreement for PDSCH paging with the clarification as follows:</w:t>
            </w:r>
          </w:p>
          <w:p w14:paraId="026CC288" w14:textId="77777777" w:rsidR="00920F2A" w:rsidRPr="00C25838" w:rsidRDefault="00920F2A" w:rsidP="00920F2A">
            <w:pPr>
              <w:numPr>
                <w:ilvl w:val="0"/>
                <w:numId w:val="13"/>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F94B53">
              <w:rPr>
                <w:rFonts w:eastAsia="Microsoft YaHei UI"/>
                <w:b/>
                <w:bCs/>
                <w:color w:val="000000"/>
                <w:szCs w:val="22"/>
                <w:lang w:val="en-US" w:eastAsia="zh-CN"/>
              </w:rPr>
              <w:t xml:space="preserve">The scheduling of paging PDSCH is allowed to be larger than </w:t>
            </w:r>
            <w:r w:rsidRPr="00F94B53">
              <w:rPr>
                <w:rFonts w:eastAsia="DengXian"/>
                <w:b/>
                <w:bCs/>
                <w:color w:val="000000"/>
                <w:lang w:val="en-US" w:eastAsia="zh-CN"/>
              </w:rPr>
              <w:t>25 PRBs for 15 kHz SCS and 12 PRBs for 30 kHz SCS</w:t>
            </w:r>
            <w:r w:rsidRPr="00F94B53">
              <w:rPr>
                <w:rFonts w:eastAsia="Microsoft YaHei UI"/>
                <w:b/>
                <w:bCs/>
                <w:color w:val="000000"/>
                <w:szCs w:val="22"/>
                <w:lang w:val="en-US" w:eastAsia="zh-CN"/>
              </w:rPr>
              <w:t>.</w:t>
            </w:r>
          </w:p>
        </w:tc>
      </w:tr>
    </w:tbl>
    <w:p w14:paraId="17226FE4" w14:textId="77777777" w:rsidR="00920F2A" w:rsidRDefault="00920F2A" w:rsidP="005D7C5A">
      <w:pPr>
        <w:rPr>
          <w:lang w:val="en-US" w:eastAsia="ja-JP"/>
        </w:rPr>
      </w:pPr>
    </w:p>
    <w:p w14:paraId="4A1D0AB4" w14:textId="77C9A348" w:rsidR="0035489E" w:rsidRDefault="006B76CF" w:rsidP="00817772">
      <w:pPr>
        <w:rPr>
          <w:lang w:val="en-US" w:eastAsia="ja-JP"/>
        </w:rPr>
      </w:pPr>
      <w:r>
        <w:rPr>
          <w:rFonts w:hint="eastAsia"/>
          <w:lang w:val="en-US" w:eastAsia="ja-JP"/>
        </w:rPr>
        <w:t>A</w:t>
      </w:r>
      <w:r>
        <w:rPr>
          <w:lang w:val="en-US" w:eastAsia="ja-JP"/>
        </w:rPr>
        <w:t xml:space="preserve">s well as the agreements </w:t>
      </w:r>
      <w:r w:rsidR="00F94B53">
        <w:rPr>
          <w:lang w:val="en-US" w:eastAsia="ja-JP"/>
        </w:rPr>
        <w:t xml:space="preserve">above </w:t>
      </w:r>
      <w:r>
        <w:rPr>
          <w:lang w:val="en-US" w:eastAsia="ja-JP"/>
        </w:rPr>
        <w:t xml:space="preserve">for PDSCH RAR and paging, </w:t>
      </w:r>
      <w:r w:rsidR="00C22E6A">
        <w:rPr>
          <w:lang w:val="en-US" w:eastAsia="ja-JP"/>
        </w:rPr>
        <w:t xml:space="preserve">the agreements for SIB1 and OSI </w:t>
      </w:r>
      <w:r w:rsidR="00614894">
        <w:rPr>
          <w:lang w:val="en-US" w:eastAsia="ja-JP"/>
        </w:rPr>
        <w:t>need the clarification that t</w:t>
      </w:r>
      <w:r w:rsidR="00614894" w:rsidRPr="00614894">
        <w:rPr>
          <w:lang w:val="en-US" w:eastAsia="ja-JP"/>
        </w:rPr>
        <w:t xml:space="preserve">he scheduling of </w:t>
      </w:r>
      <w:r w:rsidR="00614894">
        <w:rPr>
          <w:lang w:val="en-US" w:eastAsia="ja-JP"/>
        </w:rPr>
        <w:t xml:space="preserve">those </w:t>
      </w:r>
      <w:r w:rsidR="00614894" w:rsidRPr="00614894">
        <w:rPr>
          <w:lang w:val="en-US" w:eastAsia="ja-JP"/>
        </w:rPr>
        <w:t>PDSCH is allowed to be larger than 25 PRBs for 15 kHz SCS and 12 PRBs for 30 kHz SCS.</w:t>
      </w:r>
      <w:r w:rsidR="00614894">
        <w:rPr>
          <w:lang w:val="en-US" w:eastAsia="ja-JP"/>
        </w:rPr>
        <w:t xml:space="preserve"> Otherwise, </w:t>
      </w:r>
      <w:r w:rsidR="00817772">
        <w:rPr>
          <w:lang w:val="en-US" w:eastAsia="ja-JP"/>
        </w:rPr>
        <w:t xml:space="preserve">there can be an interpretation like that </w:t>
      </w:r>
      <w:r w:rsidR="008371F9">
        <w:rPr>
          <w:lang w:val="en-US" w:eastAsia="ja-JP"/>
        </w:rPr>
        <w:t>“</w:t>
      </w:r>
      <w:r w:rsidR="00817772" w:rsidRPr="00817772">
        <w:rPr>
          <w:lang w:val="en-US" w:eastAsia="ja-JP"/>
        </w:rPr>
        <w:t>just distributed PRB mapping larger than 5</w:t>
      </w:r>
      <w:r w:rsidR="00817772">
        <w:rPr>
          <w:lang w:val="en-US" w:eastAsia="ja-JP"/>
        </w:rPr>
        <w:t xml:space="preserve"> </w:t>
      </w:r>
      <w:r w:rsidR="00817772" w:rsidRPr="00817772">
        <w:rPr>
          <w:lang w:val="en-US" w:eastAsia="ja-JP"/>
        </w:rPr>
        <w:t>MHz by VRB</w:t>
      </w:r>
      <w:r w:rsidR="00E22C65">
        <w:rPr>
          <w:lang w:val="en-US" w:eastAsia="ja-JP"/>
        </w:rPr>
        <w:t>-to-</w:t>
      </w:r>
      <w:r w:rsidR="00817772" w:rsidRPr="00817772">
        <w:rPr>
          <w:lang w:val="en-US" w:eastAsia="ja-JP"/>
        </w:rPr>
        <w:t>PRB interleaving is allowed as in legacy operation</w:t>
      </w:r>
      <w:r w:rsidR="008371F9">
        <w:rPr>
          <w:lang w:val="en-US" w:eastAsia="ja-JP"/>
        </w:rPr>
        <w:t>,”</w:t>
      </w:r>
      <w:r w:rsidR="00817772">
        <w:rPr>
          <w:lang w:val="en-US" w:eastAsia="ja-JP"/>
        </w:rPr>
        <w:t xml:space="preserve"> which </w:t>
      </w:r>
      <w:r w:rsidR="00195436">
        <w:rPr>
          <w:lang w:val="en-US" w:eastAsia="ja-JP"/>
        </w:rPr>
        <w:t>would</w:t>
      </w:r>
      <w:r w:rsidR="00817772">
        <w:rPr>
          <w:lang w:val="en-US" w:eastAsia="ja-JP"/>
        </w:rPr>
        <w:t xml:space="preserve"> not </w:t>
      </w:r>
      <w:r w:rsidR="00195436">
        <w:rPr>
          <w:lang w:val="en-US" w:eastAsia="ja-JP"/>
        </w:rPr>
        <w:t xml:space="preserve">be the </w:t>
      </w:r>
      <w:r w:rsidR="00817772">
        <w:rPr>
          <w:lang w:val="en-US" w:eastAsia="ja-JP"/>
        </w:rPr>
        <w:t>RAN1’s intention.</w:t>
      </w:r>
    </w:p>
    <w:p w14:paraId="1075D64D" w14:textId="13AAF528" w:rsidR="00A661B7" w:rsidRDefault="00A661B7" w:rsidP="00817772">
      <w:pPr>
        <w:rPr>
          <w:lang w:val="en-US" w:eastAsia="ja-JP"/>
        </w:rPr>
      </w:pPr>
    </w:p>
    <w:p w14:paraId="208BC751" w14:textId="78244DB0" w:rsidR="00A661B7" w:rsidRDefault="00A661B7" w:rsidP="00817772">
      <w:pPr>
        <w:rPr>
          <w:lang w:val="en-US" w:eastAsia="ja-JP"/>
        </w:rPr>
      </w:pPr>
      <w:r>
        <w:rPr>
          <w:rFonts w:hint="eastAsia"/>
          <w:lang w:val="en-US" w:eastAsia="ja-JP"/>
        </w:rPr>
        <w:lastRenderedPageBreak/>
        <w:t>O</w:t>
      </w:r>
      <w:r>
        <w:rPr>
          <w:lang w:val="en-US" w:eastAsia="ja-JP"/>
        </w:rPr>
        <w:t>ur proposal is as follows:</w:t>
      </w:r>
    </w:p>
    <w:tbl>
      <w:tblPr>
        <w:tblStyle w:val="af2"/>
        <w:tblW w:w="0" w:type="auto"/>
        <w:tblLook w:val="04A0" w:firstRow="1" w:lastRow="0" w:firstColumn="1" w:lastColumn="0" w:noHBand="0" w:noVBand="1"/>
      </w:tblPr>
      <w:tblGrid>
        <w:gridCol w:w="9630"/>
      </w:tblGrid>
      <w:tr w:rsidR="00670879" w14:paraId="03756E31" w14:textId="77777777" w:rsidTr="00670879">
        <w:tc>
          <w:tcPr>
            <w:tcW w:w="9630" w:type="dxa"/>
          </w:tcPr>
          <w:p w14:paraId="03DB3602" w14:textId="77777777" w:rsidR="00670879" w:rsidRPr="006E6E8D" w:rsidRDefault="00670879" w:rsidP="00670879">
            <w:pPr>
              <w:rPr>
                <w:lang w:val="en-US" w:eastAsia="ja-JP"/>
              </w:rPr>
            </w:pPr>
            <w:r w:rsidRPr="006E6E8D">
              <w:rPr>
                <w:lang w:val="en-US" w:eastAsia="ja-JP"/>
              </w:rPr>
              <w:t>For UE BB bandwidth reduction, for SIB1 (PDSCH),</w:t>
            </w:r>
          </w:p>
          <w:p w14:paraId="0BB3A373" w14:textId="7097711A" w:rsidR="00670879" w:rsidRPr="006E6E8D" w:rsidRDefault="00670879" w:rsidP="00670879">
            <w:pPr>
              <w:numPr>
                <w:ilvl w:val="0"/>
                <w:numId w:val="20"/>
              </w:numPr>
              <w:rPr>
                <w:lang w:val="en-US" w:eastAsia="ja-JP"/>
              </w:rPr>
            </w:pPr>
            <w:r w:rsidRPr="006E6E8D">
              <w:rPr>
                <w:lang w:val="en-US" w:eastAsia="ja-JP"/>
              </w:rPr>
              <w:t>Allow the scheduling of SIB1 to be larger than 5 MHz (as in legacy operation)</w:t>
            </w:r>
            <w:r w:rsidR="00155552">
              <w:rPr>
                <w:lang w:val="en-US" w:eastAsia="ja-JP"/>
              </w:rPr>
              <w:t xml:space="preserve">. </w:t>
            </w:r>
            <w:r w:rsidR="00155552" w:rsidRPr="003B3B3A">
              <w:rPr>
                <w:rFonts w:eastAsia="Microsoft YaHei UI"/>
                <w:b/>
                <w:bCs/>
                <w:color w:val="FF0000"/>
                <w:szCs w:val="22"/>
                <w:lang w:val="en-US" w:eastAsia="zh-CN"/>
              </w:rPr>
              <w:t xml:space="preserve">The scheduling of SIB1 PDSCH is allowed to be larger than </w:t>
            </w:r>
            <w:r w:rsidR="00155552" w:rsidRPr="003B3B3A">
              <w:rPr>
                <w:rFonts w:eastAsia="DengXian"/>
                <w:b/>
                <w:bCs/>
                <w:color w:val="FF0000"/>
                <w:lang w:val="en-US" w:eastAsia="zh-CN"/>
              </w:rPr>
              <w:t>25 PRBs for 15 kHz SCS and 12 PRBs for 30 kHz SCS</w:t>
            </w:r>
            <w:r w:rsidR="00155552" w:rsidRPr="003B3B3A">
              <w:rPr>
                <w:rFonts w:eastAsia="Microsoft YaHei UI"/>
                <w:b/>
                <w:bCs/>
                <w:color w:val="FF0000"/>
                <w:szCs w:val="22"/>
                <w:lang w:val="en-US" w:eastAsia="zh-CN"/>
              </w:rPr>
              <w:t>.</w:t>
            </w:r>
          </w:p>
          <w:p w14:paraId="05923983" w14:textId="77777777" w:rsidR="00670879" w:rsidRDefault="00670879" w:rsidP="00670879">
            <w:pPr>
              <w:rPr>
                <w:lang w:val="en-US" w:eastAsia="ja-JP"/>
              </w:rPr>
            </w:pPr>
          </w:p>
          <w:p w14:paraId="55B51C0C" w14:textId="77777777" w:rsidR="00670879" w:rsidRPr="00C420FD" w:rsidRDefault="00670879" w:rsidP="00670879">
            <w:pPr>
              <w:rPr>
                <w:lang w:val="en-US" w:eastAsia="ja-JP"/>
              </w:rPr>
            </w:pPr>
            <w:r w:rsidRPr="00C420FD">
              <w:rPr>
                <w:lang w:val="en-US" w:eastAsia="ja-JP"/>
              </w:rPr>
              <w:t>For UE BB bandwidth reduction, for broadcast OSI (PDSCH),</w:t>
            </w:r>
          </w:p>
          <w:p w14:paraId="10A77663" w14:textId="187B97DC" w:rsidR="00670879" w:rsidRPr="00670879" w:rsidRDefault="00670879" w:rsidP="00817772">
            <w:pPr>
              <w:numPr>
                <w:ilvl w:val="0"/>
                <w:numId w:val="14"/>
              </w:numPr>
              <w:rPr>
                <w:lang w:val="en-US" w:eastAsia="ja-JP"/>
              </w:rPr>
            </w:pPr>
            <w:r w:rsidRPr="00C420FD">
              <w:rPr>
                <w:lang w:val="en-US" w:eastAsia="ja-JP"/>
              </w:rPr>
              <w:t>Allow the scheduling of broadcast OSI (PDSCH) to be larger than 5 MHz (as in legacy operation)</w:t>
            </w:r>
            <w:r w:rsidR="00155552">
              <w:rPr>
                <w:lang w:val="en-US" w:eastAsia="ja-JP"/>
              </w:rPr>
              <w:t xml:space="preserve">. </w:t>
            </w:r>
            <w:r w:rsidR="00155552" w:rsidRPr="003B3B3A">
              <w:rPr>
                <w:rFonts w:eastAsia="Microsoft YaHei UI"/>
                <w:b/>
                <w:bCs/>
                <w:color w:val="FF0000"/>
                <w:szCs w:val="22"/>
                <w:lang w:val="en-US" w:eastAsia="zh-CN"/>
              </w:rPr>
              <w:t xml:space="preserve">The scheduling of OSI PDSCH is allowed to be larger than </w:t>
            </w:r>
            <w:r w:rsidR="00155552" w:rsidRPr="003B3B3A">
              <w:rPr>
                <w:rFonts w:eastAsia="DengXian"/>
                <w:b/>
                <w:bCs/>
                <w:color w:val="FF0000"/>
                <w:lang w:val="en-US" w:eastAsia="zh-CN"/>
              </w:rPr>
              <w:t>25 PRBs for 15 kHz SCS and 12 PRBs for 30 kHz SCS</w:t>
            </w:r>
            <w:r w:rsidR="00155552" w:rsidRPr="003B3B3A">
              <w:rPr>
                <w:rFonts w:eastAsia="Microsoft YaHei UI"/>
                <w:b/>
                <w:bCs/>
                <w:color w:val="FF0000"/>
                <w:szCs w:val="22"/>
                <w:lang w:val="en-US" w:eastAsia="zh-CN"/>
              </w:rPr>
              <w:t>.</w:t>
            </w:r>
          </w:p>
        </w:tc>
      </w:tr>
    </w:tbl>
    <w:p w14:paraId="23C55C97" w14:textId="77777777" w:rsidR="00670879" w:rsidRDefault="00670879" w:rsidP="00817772">
      <w:pPr>
        <w:rPr>
          <w:lang w:val="en-US" w:eastAsia="ja-JP"/>
        </w:rPr>
      </w:pPr>
    </w:p>
    <w:p w14:paraId="686095FC" w14:textId="3C0F81A3" w:rsidR="00915EAC" w:rsidRDefault="00B7720C" w:rsidP="00B7720C">
      <w:pPr>
        <w:pStyle w:val="Proposal"/>
      </w:pPr>
      <w:bookmarkStart w:id="1" w:name="paging"/>
      <w:r>
        <w:rPr>
          <w:rFonts w:hint="eastAsia"/>
        </w:rPr>
        <w:t>P</w:t>
      </w:r>
      <w:r>
        <w:t xml:space="preserve">roposal </w:t>
      </w:r>
      <w:r w:rsidR="00586D86">
        <w:t>1</w:t>
      </w:r>
      <w:r w:rsidR="00751B83">
        <w:t>:</w:t>
      </w:r>
      <w:r>
        <w:tab/>
      </w:r>
      <w:r w:rsidR="00180CBC">
        <w:t>Update</w:t>
      </w:r>
      <w:r w:rsidR="00751B83">
        <w:t xml:space="preserve"> the agreement</w:t>
      </w:r>
      <w:r w:rsidR="00DC7BD1">
        <w:t>s</w:t>
      </w:r>
      <w:r w:rsidR="00751B83">
        <w:t xml:space="preserve"> for the PDSCH </w:t>
      </w:r>
      <w:r w:rsidR="00DC7BD1">
        <w:t>SIB1 and OSI</w:t>
      </w:r>
      <w:r w:rsidR="00751B83">
        <w:t xml:space="preserve"> </w:t>
      </w:r>
      <w:r w:rsidR="0071155E">
        <w:t>with the cla</w:t>
      </w:r>
      <w:r w:rsidR="00B759B9">
        <w:t xml:space="preserve">rification </w:t>
      </w:r>
      <w:r w:rsidR="00751B83">
        <w:t>as follows:</w:t>
      </w:r>
    </w:p>
    <w:p w14:paraId="2493AAB3" w14:textId="213BAF6C" w:rsidR="00D93D16" w:rsidRPr="003B3B3A" w:rsidRDefault="00D93D16" w:rsidP="00B7720C">
      <w:pPr>
        <w:pStyle w:val="Proposal"/>
      </w:pPr>
      <w:r>
        <w:tab/>
      </w:r>
      <w:r w:rsidR="00DC7BD1" w:rsidRPr="003B3B3A">
        <w:rPr>
          <w:bCs/>
          <w:color w:val="FF0000"/>
          <w:lang w:val="en-GB"/>
        </w:rPr>
        <w:t>The scheduling of SIB1/OSI PDSCH is allowed to be larger than 25 PRBs for 15 kHz SCS and 12 PRBs for 30 kHz SCS.</w:t>
      </w:r>
    </w:p>
    <w:bookmarkEnd w:id="1"/>
    <w:p w14:paraId="3EF0FD70" w14:textId="07C20F27" w:rsidR="00B7720C" w:rsidRDefault="00B7720C" w:rsidP="005D7C5A">
      <w:pPr>
        <w:rPr>
          <w:lang w:val="en-US" w:eastAsia="ja-JP"/>
        </w:rPr>
      </w:pPr>
    </w:p>
    <w:p w14:paraId="3ACBF880" w14:textId="3744985A" w:rsidR="00F630E7" w:rsidRDefault="00E36672" w:rsidP="00E36672">
      <w:pPr>
        <w:pStyle w:val="head3"/>
        <w:rPr>
          <w:lang w:val="en-US"/>
        </w:rPr>
      </w:pPr>
      <w:r>
        <w:rPr>
          <w:lang w:val="en-US"/>
        </w:rPr>
        <w:t>T</w:t>
      </w:r>
      <w:r w:rsidR="00F630E7">
        <w:rPr>
          <w:lang w:val="en-US"/>
        </w:rPr>
        <w:t xml:space="preserve">iming gap between </w:t>
      </w:r>
      <w:r>
        <w:rPr>
          <w:lang w:val="en-US"/>
        </w:rPr>
        <w:t>PDSCH RAR and PUSCH Msg3</w:t>
      </w:r>
    </w:p>
    <w:p w14:paraId="253B7A95" w14:textId="3C01849A" w:rsidR="00E36672" w:rsidRDefault="00E36672" w:rsidP="00E36672">
      <w:pPr>
        <w:rPr>
          <w:lang w:val="en-US" w:eastAsia="ja-JP"/>
        </w:rPr>
      </w:pPr>
      <w:r>
        <w:rPr>
          <w:rFonts w:hint="eastAsia"/>
          <w:lang w:val="en-US" w:eastAsia="ja-JP"/>
        </w:rPr>
        <w:t>T</w:t>
      </w:r>
      <w:r>
        <w:rPr>
          <w:lang w:val="en-US" w:eastAsia="ja-JP"/>
        </w:rPr>
        <w:t>he agreement made in RAN1 #11</w:t>
      </w:r>
      <w:r w:rsidR="001B495D">
        <w:rPr>
          <w:lang w:val="en-US" w:eastAsia="ja-JP"/>
        </w:rPr>
        <w:t>2</w:t>
      </w:r>
      <w:r>
        <w:rPr>
          <w:lang w:val="en-US" w:eastAsia="ja-JP"/>
        </w:rPr>
        <w:t>:</w:t>
      </w:r>
    </w:p>
    <w:tbl>
      <w:tblPr>
        <w:tblStyle w:val="af2"/>
        <w:tblW w:w="0" w:type="auto"/>
        <w:tblLook w:val="04A0" w:firstRow="1" w:lastRow="0" w:firstColumn="1" w:lastColumn="0" w:noHBand="0" w:noVBand="1"/>
      </w:tblPr>
      <w:tblGrid>
        <w:gridCol w:w="9630"/>
      </w:tblGrid>
      <w:tr w:rsidR="00E36672" w14:paraId="1AFB47BC" w14:textId="77777777" w:rsidTr="0043592C">
        <w:tc>
          <w:tcPr>
            <w:tcW w:w="9630" w:type="dxa"/>
          </w:tcPr>
          <w:p w14:paraId="0B1BB829" w14:textId="77777777" w:rsidR="009167BB" w:rsidRPr="00322924" w:rsidRDefault="009167BB" w:rsidP="009167BB">
            <w:pPr>
              <w:rPr>
                <w:highlight w:val="green"/>
                <w:lang w:val="en-US"/>
              </w:rPr>
            </w:pPr>
            <w:r w:rsidRPr="00322924">
              <w:rPr>
                <w:highlight w:val="green"/>
                <w:lang w:val="en-US"/>
              </w:rPr>
              <w:t>Agreement</w:t>
            </w:r>
            <w:r>
              <w:rPr>
                <w:highlight w:val="green"/>
                <w:lang w:val="en-US"/>
              </w:rPr>
              <w:t>:</w:t>
            </w:r>
          </w:p>
          <w:p w14:paraId="4174A74E" w14:textId="77777777" w:rsidR="009167BB" w:rsidRPr="00322924" w:rsidRDefault="009167BB" w:rsidP="009167BB">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9167BB" w:rsidRPr="00322924" w14:paraId="130CBD10" w14:textId="77777777" w:rsidTr="006B4520">
              <w:tc>
                <w:tcPr>
                  <w:tcW w:w="7924" w:type="dxa"/>
                  <w:shd w:val="clear" w:color="auto" w:fill="auto"/>
                </w:tcPr>
                <w:p w14:paraId="33432DD5" w14:textId="77777777" w:rsidR="009167BB" w:rsidRPr="00322924" w:rsidRDefault="009167BB" w:rsidP="009167BB">
                  <w:pPr>
                    <w:rPr>
                      <w:lang w:val="en-US"/>
                    </w:rPr>
                  </w:pPr>
                  <w:r w:rsidRPr="00322924">
                    <w:rPr>
                      <w:lang w:val="en-US"/>
                    </w:rPr>
                    <w:t>For UE BB bandwidth reduction, for RAR (PDSCH) to Rel-18 RedCap UEs, the</w:t>
                  </w:r>
                  <w:r w:rsidRPr="00322924">
                    <w:rPr>
                      <w:rFonts w:eastAsia="ＭＳ Ｐゴシック"/>
                      <w:lang w:val="en-US" w:eastAsia="ja-JP"/>
                    </w:rPr>
                    <w:t xml:space="preserve"> scheduling of RAR PDSCH is allowed to be larger than the maximum number of unicast PRBs that the UE can process per slot.</w:t>
                  </w:r>
                </w:p>
                <w:p w14:paraId="33421DB2" w14:textId="77777777" w:rsidR="009167BB" w:rsidRPr="00322924" w:rsidRDefault="009167BB" w:rsidP="009167BB">
                  <w:pPr>
                    <w:numPr>
                      <w:ilvl w:val="0"/>
                      <w:numId w:val="13"/>
                    </w:numPr>
                    <w:tabs>
                      <w:tab w:val="left" w:pos="720"/>
                    </w:tabs>
                    <w:rPr>
                      <w:lang w:val="en-US" w:eastAsia="zh-CN"/>
                    </w:rPr>
                  </w:pPr>
                  <w:r w:rsidRPr="00322924">
                    <w:rPr>
                      <w:rFonts w:eastAsia="ＭＳ Ｐゴシック"/>
                      <w:lang w:eastAsia="zh-CN"/>
                    </w:rPr>
                    <w:t>When the scheduling of RAR PDSCH is within the maximum number of unicast PRBs that the UE can process per slot, the legacy time between RAR reception and Msg3 transmission (not smaller than N</w:t>
                  </w:r>
                  <w:r w:rsidRPr="00322924">
                    <w:rPr>
                      <w:rFonts w:eastAsia="ＭＳ Ｐゴシック"/>
                      <w:vertAlign w:val="subscript"/>
                      <w:lang w:eastAsia="zh-CN"/>
                    </w:rPr>
                    <w:t>T,1</w:t>
                  </w:r>
                  <w:r w:rsidRPr="00322924">
                    <w:rPr>
                      <w:rFonts w:eastAsia="ＭＳ Ｐゴシック"/>
                      <w:lang w:eastAsia="zh-CN"/>
                    </w:rPr>
                    <w:t xml:space="preserve"> + N</w:t>
                  </w:r>
                  <w:r w:rsidRPr="00322924">
                    <w:rPr>
                      <w:rFonts w:eastAsia="ＭＳ Ｐゴシック"/>
                      <w:vertAlign w:val="subscript"/>
                      <w:lang w:eastAsia="zh-CN"/>
                    </w:rPr>
                    <w:t>T,2</w:t>
                  </w:r>
                  <w:r w:rsidRPr="00322924">
                    <w:rPr>
                      <w:rFonts w:eastAsia="ＭＳ Ｐゴシック"/>
                      <w:lang w:eastAsia="zh-CN"/>
                    </w:rPr>
                    <w:t xml:space="preserve"> + 0.5 ms) is applied.</w:t>
                  </w:r>
                </w:p>
                <w:p w14:paraId="0A79FCED" w14:textId="77777777" w:rsidR="009167BB" w:rsidRPr="00322924" w:rsidRDefault="009167BB" w:rsidP="009167BB">
                  <w:pPr>
                    <w:numPr>
                      <w:ilvl w:val="0"/>
                      <w:numId w:val="13"/>
                    </w:numPr>
                    <w:tabs>
                      <w:tab w:val="left" w:pos="720"/>
                    </w:tabs>
                    <w:rPr>
                      <w:lang w:val="en-US"/>
                    </w:rPr>
                  </w:pPr>
                  <w:r w:rsidRPr="00322924">
                    <w:rPr>
                      <w:rFonts w:eastAsia="ＭＳ Ｐゴシック"/>
                      <w:lang w:val="en-US" w:eastAsia="zh-CN"/>
                    </w:rPr>
                    <w:t>When the scheduling of RAR PDSCH is larger than the maximum number of unicast PRBs that the UE can process per slot,</w:t>
                  </w:r>
                </w:p>
                <w:p w14:paraId="04E8B99D" w14:textId="77777777" w:rsidR="009167BB" w:rsidRPr="00322924" w:rsidRDefault="009167BB" w:rsidP="009167BB">
                  <w:pPr>
                    <w:numPr>
                      <w:ilvl w:val="1"/>
                      <w:numId w:val="13"/>
                    </w:numPr>
                    <w:tabs>
                      <w:tab w:val="clear" w:pos="1440"/>
                    </w:tabs>
                    <w:rPr>
                      <w:lang w:val="en-US"/>
                    </w:rPr>
                  </w:pPr>
                  <w:r w:rsidRPr="00322924">
                    <w:rPr>
                      <w:rFonts w:eastAsia="ＭＳ Ｐゴシック"/>
                      <w:lang w:val="en-US" w:eastAsia="ja-JP"/>
                    </w:rPr>
                    <w:t>The UE receives the RAR and correspondingly transmits Msg3 if the TDRA for Msg3 in UL grant in RAR indicates that the time between RAR reception and Msg3 transmission is NOT smaller than N</w:t>
                  </w:r>
                  <w:r w:rsidRPr="00322924">
                    <w:rPr>
                      <w:rFonts w:eastAsia="ＭＳ Ｐゴシック"/>
                      <w:vertAlign w:val="subscript"/>
                      <w:lang w:val="en-US" w:eastAsia="ja-JP"/>
                    </w:rPr>
                    <w:t>T,1</w:t>
                  </w:r>
                  <w:r w:rsidRPr="00322924">
                    <w:rPr>
                      <w:rFonts w:eastAsia="ＭＳ Ｐゴシック"/>
                      <w:lang w:val="en-US" w:eastAsia="ja-JP"/>
                    </w:rPr>
                    <w:t xml:space="preserve"> + N</w:t>
                  </w:r>
                  <w:r w:rsidRPr="00322924">
                    <w:rPr>
                      <w:rFonts w:eastAsia="ＭＳ Ｐゴシック"/>
                      <w:vertAlign w:val="subscript"/>
                      <w:lang w:val="en-US" w:eastAsia="ja-JP"/>
                    </w:rPr>
                    <w:t>T,2</w:t>
                  </w:r>
                  <w:r w:rsidRPr="00322924">
                    <w:rPr>
                      <w:rFonts w:eastAsia="ＭＳ Ｐゴシック"/>
                      <w:lang w:val="en-US" w:eastAsia="ja-JP"/>
                    </w:rPr>
                    <w:t xml:space="preserve"> + 0.5 + X ms.</w:t>
                  </w:r>
                </w:p>
                <w:p w14:paraId="6F256146" w14:textId="77777777" w:rsidR="009167BB" w:rsidRPr="00322924" w:rsidRDefault="009167BB" w:rsidP="009167BB">
                  <w:pPr>
                    <w:numPr>
                      <w:ilvl w:val="2"/>
                      <w:numId w:val="13"/>
                    </w:numPr>
                    <w:tabs>
                      <w:tab w:val="left" w:pos="2160"/>
                    </w:tabs>
                    <w:rPr>
                      <w:color w:val="000000"/>
                      <w:lang w:val="en-US"/>
                    </w:rPr>
                  </w:pPr>
                  <w:r w:rsidRPr="00322924">
                    <w:rPr>
                      <w:rFonts w:eastAsia="ＭＳ Ｐゴシック"/>
                      <w:color w:val="000000"/>
                      <w:lang w:val="en-US" w:eastAsia="ja-JP"/>
                    </w:rPr>
                    <w:t>FFS: value(s) of X</w:t>
                  </w:r>
                </w:p>
                <w:p w14:paraId="08119ED6" w14:textId="77777777" w:rsidR="009167BB" w:rsidRPr="00322924" w:rsidRDefault="009167BB" w:rsidP="009167BB">
                  <w:pPr>
                    <w:numPr>
                      <w:ilvl w:val="1"/>
                      <w:numId w:val="13"/>
                    </w:numPr>
                    <w:tabs>
                      <w:tab w:val="clear" w:pos="1440"/>
                      <w:tab w:val="left" w:pos="720"/>
                    </w:tabs>
                    <w:rPr>
                      <w:color w:val="000000"/>
                      <w:lang w:val="en-US"/>
                    </w:rPr>
                  </w:pPr>
                  <w:r w:rsidRPr="00322924">
                    <w:rPr>
                      <w:rFonts w:eastAsia="ＭＳ Ｐゴシック"/>
                      <w:color w:val="000000"/>
                      <w:lang w:val="en-US" w:eastAsia="ja-JP"/>
                    </w:rPr>
                    <w:t>Otherwise, the UE behavior is up to the UE implementation.</w:t>
                  </w:r>
                </w:p>
                <w:p w14:paraId="27073A81" w14:textId="77777777" w:rsidR="009167BB" w:rsidRPr="00322924" w:rsidRDefault="009167BB" w:rsidP="009167BB">
                  <w:pPr>
                    <w:numPr>
                      <w:ilvl w:val="0"/>
                      <w:numId w:val="13"/>
                    </w:numPr>
                    <w:tabs>
                      <w:tab w:val="left" w:pos="720"/>
                    </w:tabs>
                    <w:rPr>
                      <w:rFonts w:eastAsia="ＭＳ Ｐゴシック"/>
                      <w:color w:val="000000"/>
                      <w:lang w:val="en-US" w:eastAsia="ja-JP"/>
                    </w:rPr>
                  </w:pPr>
                  <w:r w:rsidRPr="00322924">
                    <w:rPr>
                      <w:rFonts w:eastAsia="DengXian"/>
                      <w:color w:val="000000"/>
                      <w:lang w:val="en-US" w:eastAsia="zh-CN"/>
                    </w:rPr>
                    <w:t>Note: it does not mean early indication is needed</w:t>
                  </w:r>
                </w:p>
                <w:p w14:paraId="5B5C3AA2" w14:textId="77777777" w:rsidR="009167BB" w:rsidRPr="00322924" w:rsidRDefault="009167BB" w:rsidP="009167BB">
                  <w:pPr>
                    <w:numPr>
                      <w:ilvl w:val="0"/>
                      <w:numId w:val="13"/>
                    </w:numPr>
                    <w:tabs>
                      <w:tab w:val="left" w:pos="720"/>
                    </w:tabs>
                    <w:contextualSpacing/>
                    <w:rPr>
                      <w:rFonts w:eastAsia="ＭＳ Ｐゴシック"/>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7C423589" w14:textId="77777777" w:rsidR="009167BB" w:rsidRPr="00322924" w:rsidRDefault="009167BB" w:rsidP="009167BB">
                  <w:pPr>
                    <w:tabs>
                      <w:tab w:val="left" w:pos="1440"/>
                    </w:tabs>
                    <w:rPr>
                      <w:lang w:val="en-US"/>
                    </w:rPr>
                  </w:pPr>
                </w:p>
              </w:tc>
            </w:tr>
          </w:tbl>
          <w:p w14:paraId="6ABDBEB0" w14:textId="77777777" w:rsidR="009167BB" w:rsidRPr="00322924" w:rsidRDefault="009167BB" w:rsidP="009167BB">
            <w:pPr>
              <w:tabs>
                <w:tab w:val="left" w:pos="720"/>
              </w:tabs>
              <w:rPr>
                <w:color w:val="000000"/>
                <w:lang w:val="en-US"/>
              </w:rPr>
            </w:pPr>
            <w:r w:rsidRPr="00322924">
              <w:rPr>
                <w:rFonts w:eastAsia="DengXian"/>
                <w:color w:val="000000"/>
                <w:lang w:val="en-US" w:eastAsia="zh-CN"/>
              </w:rPr>
              <w:t>For the “FFS: value(s) of X”</w:t>
            </w:r>
          </w:p>
          <w:p w14:paraId="0C4968C4" w14:textId="77777777" w:rsidR="009167BB" w:rsidRPr="00322924" w:rsidRDefault="009167BB" w:rsidP="009167BB">
            <w:pPr>
              <w:numPr>
                <w:ilvl w:val="0"/>
                <w:numId w:val="13"/>
              </w:numPr>
              <w:tabs>
                <w:tab w:val="left" w:pos="720"/>
              </w:tabs>
              <w:rPr>
                <w:color w:val="000000"/>
                <w:lang w:val="en-US"/>
              </w:rPr>
            </w:pPr>
            <w:r w:rsidRPr="00322924">
              <w:rPr>
                <w:rFonts w:eastAsia="ＭＳ Ｐゴシック"/>
                <w:color w:val="000000"/>
                <w:lang w:val="en-US" w:eastAsia="ja-JP"/>
              </w:rPr>
              <w:t>X = [0.5/0.25 or 1/0.5 or 2/1] ms for 15/30kHz SCS</w:t>
            </w:r>
          </w:p>
          <w:p w14:paraId="185549C2" w14:textId="7F718995" w:rsidR="00E36672" w:rsidRPr="009167BB" w:rsidRDefault="009167BB" w:rsidP="009167BB">
            <w:pPr>
              <w:numPr>
                <w:ilvl w:val="0"/>
                <w:numId w:val="13"/>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ote: Single Value pair for X is to selected for SCSs</w:t>
            </w:r>
          </w:p>
        </w:tc>
      </w:tr>
    </w:tbl>
    <w:p w14:paraId="6E97185F" w14:textId="22C90C87" w:rsidR="00E36672" w:rsidRDefault="00E36672" w:rsidP="005D7C5A">
      <w:pPr>
        <w:rPr>
          <w:lang w:val="en-US" w:eastAsia="ja-JP"/>
        </w:rPr>
      </w:pPr>
    </w:p>
    <w:p w14:paraId="15F2687E" w14:textId="513B3069" w:rsidR="008E3512" w:rsidRDefault="00B33F78" w:rsidP="005D7C5A">
      <w:pPr>
        <w:rPr>
          <w:lang w:val="en-US" w:eastAsia="ja-JP"/>
        </w:rPr>
      </w:pPr>
      <w:r>
        <w:rPr>
          <w:lang w:val="en-US" w:eastAsia="ja-JP"/>
        </w:rPr>
        <w:t>I</w:t>
      </w:r>
      <w:r w:rsidR="00A67EDF">
        <w:rPr>
          <w:lang w:val="en-US" w:eastAsia="ja-JP"/>
        </w:rPr>
        <w:t>n the previous tdoc [1], w</w:t>
      </w:r>
      <w:r w:rsidR="00811A4B">
        <w:rPr>
          <w:lang w:val="en-US" w:eastAsia="ja-JP"/>
        </w:rPr>
        <w:t xml:space="preserve">e </w:t>
      </w:r>
      <w:r w:rsidR="0068098D">
        <w:rPr>
          <w:lang w:val="en-US" w:eastAsia="ja-JP"/>
        </w:rPr>
        <w:t>proposed</w:t>
      </w:r>
      <w:r w:rsidR="00811A4B">
        <w:rPr>
          <w:lang w:val="en-US" w:eastAsia="ja-JP"/>
        </w:rPr>
        <w:t xml:space="preserve"> </w:t>
      </w:r>
      <w:r w:rsidR="00226400">
        <w:rPr>
          <w:lang w:val="en-US" w:eastAsia="ja-JP"/>
        </w:rPr>
        <w:t xml:space="preserve">that </w:t>
      </w:r>
      <w:r w:rsidR="00811A4B">
        <w:rPr>
          <w:lang w:val="en-US" w:eastAsia="ja-JP"/>
        </w:rPr>
        <w:t>t</w:t>
      </w:r>
      <w:r w:rsidR="0068098D">
        <w:rPr>
          <w:lang w:val="en-US" w:eastAsia="ja-JP"/>
        </w:rPr>
        <w:t>he value of</w:t>
      </w:r>
      <w:r w:rsidR="00CD0429">
        <w:rPr>
          <w:lang w:val="en-US" w:eastAsia="ja-JP"/>
        </w:rPr>
        <w:t xml:space="preserve"> X </w:t>
      </w:r>
      <w:r w:rsidR="0068098D">
        <w:rPr>
          <w:lang w:val="en-US" w:eastAsia="ja-JP"/>
        </w:rPr>
        <w:t>should be</w:t>
      </w:r>
      <w:r w:rsidR="00CD0429">
        <w:rPr>
          <w:lang w:val="en-US" w:eastAsia="ja-JP"/>
        </w:rPr>
        <w:t xml:space="preserve"> </w:t>
      </w:r>
      <w:r w:rsidR="00CD0429" w:rsidRPr="00747415">
        <w:rPr>
          <w:lang w:val="en-US" w:eastAsia="ja-JP"/>
        </w:rPr>
        <w:t>N</w:t>
      </w:r>
      <w:r w:rsidR="00CD0429" w:rsidRPr="00747415">
        <w:rPr>
          <w:vertAlign w:val="subscript"/>
          <w:lang w:val="en-US" w:eastAsia="ja-JP"/>
        </w:rPr>
        <w:t>T,1</w:t>
      </w:r>
      <w:r w:rsidR="00C56560">
        <w:rPr>
          <w:lang w:val="en-US" w:eastAsia="ja-JP"/>
        </w:rPr>
        <w:t xml:space="preserve"> </w:t>
      </w:r>
      <w:r w:rsidR="00A67D4D">
        <w:rPr>
          <w:lang w:val="en-US" w:eastAsia="ja-JP"/>
        </w:rPr>
        <w:t>based on the analysis of</w:t>
      </w:r>
      <w:r w:rsidR="00C56560">
        <w:rPr>
          <w:lang w:val="en-US" w:eastAsia="ja-JP"/>
        </w:rPr>
        <w:t xml:space="preserve"> the </w:t>
      </w:r>
      <w:r w:rsidR="00A67D4D">
        <w:rPr>
          <w:lang w:val="en-US" w:eastAsia="ja-JP"/>
        </w:rPr>
        <w:t xml:space="preserve">required processing time and </w:t>
      </w:r>
      <w:r w:rsidR="0016224A">
        <w:rPr>
          <w:lang w:val="en-US" w:eastAsia="ja-JP"/>
        </w:rPr>
        <w:t>the co-existence with the n</w:t>
      </w:r>
      <w:r>
        <w:rPr>
          <w:lang w:val="en-US" w:eastAsia="ja-JP"/>
        </w:rPr>
        <w:t>on-eRedCap UEs.</w:t>
      </w:r>
      <w:r w:rsidR="00E34029">
        <w:rPr>
          <w:lang w:val="en-US" w:eastAsia="ja-JP"/>
        </w:rPr>
        <w:t xml:space="preserve"> For the </w:t>
      </w:r>
      <w:r w:rsidR="00833DD8">
        <w:rPr>
          <w:lang w:val="en-US" w:eastAsia="ja-JP"/>
        </w:rPr>
        <w:t xml:space="preserve">down-selection given by the agreement above, we propose that the </w:t>
      </w:r>
      <w:r w:rsidR="00D66C80">
        <w:rPr>
          <w:lang w:val="en-US" w:eastAsia="ja-JP"/>
        </w:rPr>
        <w:t>value</w:t>
      </w:r>
      <w:r w:rsidR="008360E9">
        <w:rPr>
          <w:lang w:val="en-US" w:eastAsia="ja-JP"/>
        </w:rPr>
        <w:t xml:space="preserve"> </w:t>
      </w:r>
      <w:r w:rsidR="004F3A0D">
        <w:rPr>
          <w:lang w:val="en-US" w:eastAsia="ja-JP"/>
        </w:rPr>
        <w:t xml:space="preserve">X = 1/0.5 ms for 15/30 kHz SCS </w:t>
      </w:r>
      <w:r w:rsidR="00257B6B">
        <w:rPr>
          <w:lang w:val="en-US" w:eastAsia="ja-JP"/>
        </w:rPr>
        <w:t xml:space="preserve">which </w:t>
      </w:r>
      <w:r w:rsidR="00C413D1">
        <w:rPr>
          <w:lang w:val="en-US" w:eastAsia="ja-JP"/>
        </w:rPr>
        <w:t>is</w:t>
      </w:r>
      <w:r w:rsidR="00257B6B">
        <w:rPr>
          <w:lang w:val="en-US" w:eastAsia="ja-JP"/>
        </w:rPr>
        <w:t xml:space="preserve"> the </w:t>
      </w:r>
      <w:r w:rsidR="00D66C80">
        <w:rPr>
          <w:lang w:val="en-US" w:eastAsia="ja-JP"/>
        </w:rPr>
        <w:t xml:space="preserve">nearest to </w:t>
      </w:r>
      <w:r w:rsidR="00257B6B" w:rsidRPr="00747415">
        <w:rPr>
          <w:lang w:val="en-US" w:eastAsia="ja-JP"/>
        </w:rPr>
        <w:t>N</w:t>
      </w:r>
      <w:r w:rsidR="00257B6B" w:rsidRPr="00747415">
        <w:rPr>
          <w:vertAlign w:val="subscript"/>
          <w:lang w:val="en-US" w:eastAsia="ja-JP"/>
        </w:rPr>
        <w:t>T,1</w:t>
      </w:r>
      <w:r w:rsidR="00C413D1">
        <w:rPr>
          <w:lang w:val="en-US" w:eastAsia="ja-JP"/>
        </w:rPr>
        <w:t xml:space="preserve">, respectively, </w:t>
      </w:r>
      <w:r w:rsidR="00D66C80">
        <w:rPr>
          <w:lang w:val="en-US" w:eastAsia="ja-JP"/>
        </w:rPr>
        <w:t>should be selected</w:t>
      </w:r>
      <w:r w:rsidR="00257B6B">
        <w:rPr>
          <w:lang w:val="en-US" w:eastAsia="ja-JP"/>
        </w:rPr>
        <w:t>.</w:t>
      </w:r>
      <w:r w:rsidR="00AE3595">
        <w:rPr>
          <w:lang w:val="en-US" w:eastAsia="ja-JP"/>
        </w:rPr>
        <w:t xml:space="preserve"> </w:t>
      </w:r>
    </w:p>
    <w:p w14:paraId="0322C3C2" w14:textId="484300CF" w:rsidR="00107FE9" w:rsidRDefault="00107FE9" w:rsidP="005D7C5A">
      <w:pPr>
        <w:rPr>
          <w:lang w:val="en-US" w:eastAsia="ja-JP"/>
        </w:rPr>
      </w:pPr>
    </w:p>
    <w:p w14:paraId="4D82DD17" w14:textId="116F5EFF" w:rsidR="00107FE9" w:rsidRPr="00E36672" w:rsidRDefault="00107FE9" w:rsidP="00107FE9">
      <w:pPr>
        <w:pStyle w:val="Proposal"/>
      </w:pPr>
      <w:bookmarkStart w:id="2" w:name="RAR_Msg3"/>
      <w:r>
        <w:rPr>
          <w:rFonts w:hint="eastAsia"/>
        </w:rPr>
        <w:t>P</w:t>
      </w:r>
      <w:r>
        <w:t xml:space="preserve">roposal </w:t>
      </w:r>
      <w:r w:rsidR="008E46C1">
        <w:t>2</w:t>
      </w:r>
      <w:r>
        <w:t>:</w:t>
      </w:r>
      <w:r>
        <w:tab/>
      </w:r>
      <w:r w:rsidR="002D1950">
        <w:t xml:space="preserve">The value </w:t>
      </w:r>
      <w:r w:rsidR="001A4EE0">
        <w:t xml:space="preserve">pair for </w:t>
      </w:r>
      <w:r w:rsidR="002D1950">
        <w:t xml:space="preserve">X </w:t>
      </w:r>
      <w:r w:rsidR="00B7334B">
        <w:t>(the additional timing gap between PDSCH RAR and PUSCH Msg3 w</w:t>
      </w:r>
      <w:r w:rsidR="00B7334B" w:rsidRPr="00747415">
        <w:t>hen the scheduling of RAR PDSCH is larger than the maximum number of unicast PRBs that the UE can process per slot</w:t>
      </w:r>
      <w:r w:rsidR="00B7334B">
        <w:t xml:space="preserve">) </w:t>
      </w:r>
      <w:r w:rsidR="002D1950">
        <w:t xml:space="preserve">should be </w:t>
      </w:r>
      <w:r w:rsidR="001A4EE0">
        <w:t>1/0.5 ms for 15/30 kHz SCS</w:t>
      </w:r>
      <w:r w:rsidR="002D1950" w:rsidRPr="00FE6C19">
        <w:t>.</w:t>
      </w:r>
    </w:p>
    <w:bookmarkEnd w:id="2"/>
    <w:p w14:paraId="60453D79" w14:textId="29451903" w:rsidR="00F630E7" w:rsidRDefault="00F630E7" w:rsidP="005D7C5A">
      <w:pPr>
        <w:rPr>
          <w:lang w:val="en-US" w:eastAsia="ja-JP"/>
        </w:rPr>
      </w:pPr>
    </w:p>
    <w:p w14:paraId="5ADD472E" w14:textId="32E66790" w:rsidR="00B22115" w:rsidRDefault="00B22115" w:rsidP="00B22115">
      <w:pPr>
        <w:pStyle w:val="head3"/>
        <w:rPr>
          <w:lang w:val="en-US"/>
        </w:rPr>
      </w:pPr>
      <w:r>
        <w:rPr>
          <w:rFonts w:hint="eastAsia"/>
          <w:lang w:val="en-US"/>
        </w:rPr>
        <w:t>A</w:t>
      </w:r>
      <w:r>
        <w:rPr>
          <w:lang w:val="en-US"/>
        </w:rPr>
        <w:t>llocation for PDSCH Msg4</w:t>
      </w:r>
    </w:p>
    <w:p w14:paraId="0D537BC7" w14:textId="68EEEC5C" w:rsidR="00B22115" w:rsidRDefault="00B22115" w:rsidP="005D7C5A">
      <w:pPr>
        <w:rPr>
          <w:lang w:val="en-US" w:eastAsia="ja-JP"/>
        </w:rPr>
      </w:pPr>
      <w:r>
        <w:rPr>
          <w:rFonts w:hint="eastAsia"/>
          <w:lang w:val="en-US" w:eastAsia="ja-JP"/>
        </w:rPr>
        <w:t>T</w:t>
      </w:r>
      <w:r>
        <w:rPr>
          <w:lang w:val="en-US" w:eastAsia="ja-JP"/>
        </w:rPr>
        <w:t>he working assumption made in RAN1 #112:</w:t>
      </w:r>
    </w:p>
    <w:tbl>
      <w:tblPr>
        <w:tblStyle w:val="af2"/>
        <w:tblW w:w="0" w:type="auto"/>
        <w:tblLook w:val="04A0" w:firstRow="1" w:lastRow="0" w:firstColumn="1" w:lastColumn="0" w:noHBand="0" w:noVBand="1"/>
      </w:tblPr>
      <w:tblGrid>
        <w:gridCol w:w="9630"/>
      </w:tblGrid>
      <w:tr w:rsidR="00B10A6E" w14:paraId="35E13510" w14:textId="77777777" w:rsidTr="00B10A6E">
        <w:tc>
          <w:tcPr>
            <w:tcW w:w="9630" w:type="dxa"/>
          </w:tcPr>
          <w:p w14:paraId="1BBD6E5F" w14:textId="77777777" w:rsidR="00B10A6E" w:rsidRPr="00322924" w:rsidRDefault="00B10A6E" w:rsidP="00B10A6E">
            <w:pPr>
              <w:rPr>
                <w:highlight w:val="darkYellow"/>
                <w:lang w:val="en-US"/>
              </w:rPr>
            </w:pPr>
            <w:r w:rsidRPr="00322924">
              <w:rPr>
                <w:highlight w:val="darkYellow"/>
                <w:lang w:val="en-US"/>
              </w:rPr>
              <w:t xml:space="preserve">Working </w:t>
            </w:r>
            <w:r>
              <w:rPr>
                <w:highlight w:val="darkYellow"/>
                <w:lang w:val="en-US"/>
              </w:rPr>
              <w:t>a</w:t>
            </w:r>
            <w:r w:rsidRPr="00322924">
              <w:rPr>
                <w:highlight w:val="darkYellow"/>
                <w:lang w:val="en-US"/>
              </w:rPr>
              <w:t>ssumption</w:t>
            </w:r>
            <w:r>
              <w:rPr>
                <w:highlight w:val="darkYellow"/>
                <w:lang w:val="en-US"/>
              </w:rPr>
              <w:t>:</w:t>
            </w:r>
          </w:p>
          <w:p w14:paraId="4D3FF7E5" w14:textId="77777777" w:rsidR="00B10A6E" w:rsidRDefault="00B10A6E" w:rsidP="00B10A6E">
            <w:pPr>
              <w:numPr>
                <w:ilvl w:val="0"/>
                <w:numId w:val="13"/>
              </w:numPr>
              <w:tabs>
                <w:tab w:val="left" w:pos="720"/>
              </w:tabs>
              <w:rPr>
                <w:lang w:val="en-US"/>
              </w:rPr>
            </w:pPr>
            <w:r w:rsidRPr="00322924">
              <w:rPr>
                <w:lang w:val="en-US"/>
              </w:rPr>
              <w:t>For UE BB complexity reduction, a UE is able to receive a Msg4 PDSCH resource allocation spanning a bandwidth of more than ~5 MHz per slot.</w:t>
            </w:r>
          </w:p>
          <w:p w14:paraId="79CC8397" w14:textId="73E9DE79" w:rsidR="00B10A6E" w:rsidRPr="00B10A6E" w:rsidRDefault="00B10A6E" w:rsidP="005D7C5A">
            <w:pPr>
              <w:numPr>
                <w:ilvl w:val="1"/>
                <w:numId w:val="13"/>
              </w:numPr>
              <w:tabs>
                <w:tab w:val="left" w:pos="720"/>
              </w:tabs>
              <w:rPr>
                <w:lang w:val="en-US"/>
              </w:rPr>
            </w:pPr>
            <w:r w:rsidRPr="00322924">
              <w:rPr>
                <w:rFonts w:eastAsia="DengXian"/>
                <w:lang w:val="en-US" w:eastAsia="zh-CN"/>
              </w:rPr>
              <w:t>The UE is not required to process a Msg4 PDSCH with a larger number of PRBs than 25 PRBs for 15 kHz SCS and 12 PRBs for 30 kHz SCS.</w:t>
            </w:r>
          </w:p>
        </w:tc>
      </w:tr>
    </w:tbl>
    <w:p w14:paraId="30EE6542" w14:textId="6B34BB93" w:rsidR="00B22115" w:rsidRDefault="00B22115" w:rsidP="005D7C5A">
      <w:pPr>
        <w:rPr>
          <w:lang w:val="en-US" w:eastAsia="ja-JP"/>
        </w:rPr>
      </w:pPr>
    </w:p>
    <w:p w14:paraId="610CEE49" w14:textId="268ABCA2" w:rsidR="00BD0BD4" w:rsidRDefault="000276BF" w:rsidP="005D7C5A">
      <w:pPr>
        <w:rPr>
          <w:lang w:val="en-US" w:eastAsia="ja-JP"/>
        </w:rPr>
      </w:pPr>
      <w:r>
        <w:rPr>
          <w:rFonts w:hint="eastAsia"/>
          <w:lang w:val="en-US" w:eastAsia="ja-JP"/>
        </w:rPr>
        <w:t>T</w:t>
      </w:r>
      <w:r>
        <w:rPr>
          <w:lang w:val="en-US" w:eastAsia="ja-JP"/>
        </w:rPr>
        <w:t>he agreement in RAN2 #121:</w:t>
      </w:r>
    </w:p>
    <w:tbl>
      <w:tblPr>
        <w:tblStyle w:val="af2"/>
        <w:tblW w:w="0" w:type="auto"/>
        <w:tblLook w:val="04A0" w:firstRow="1" w:lastRow="0" w:firstColumn="1" w:lastColumn="0" w:noHBand="0" w:noVBand="1"/>
      </w:tblPr>
      <w:tblGrid>
        <w:gridCol w:w="9630"/>
      </w:tblGrid>
      <w:tr w:rsidR="000276BF" w14:paraId="403F73AE" w14:textId="77777777" w:rsidTr="000276BF">
        <w:tc>
          <w:tcPr>
            <w:tcW w:w="9630" w:type="dxa"/>
          </w:tcPr>
          <w:p w14:paraId="7D805B67" w14:textId="2D839AB9" w:rsidR="000276BF" w:rsidRPr="00C15F57" w:rsidRDefault="00C15F57" w:rsidP="005C6A18">
            <w:pPr>
              <w:numPr>
                <w:ilvl w:val="0"/>
                <w:numId w:val="24"/>
              </w:numPr>
              <w:rPr>
                <w:lang w:val="en-US" w:eastAsia="ja-JP"/>
              </w:rPr>
            </w:pPr>
            <w:r w:rsidRPr="00C15F57">
              <w:rPr>
                <w:b/>
                <w:bCs/>
                <w:lang w:eastAsia="ja-JP"/>
              </w:rPr>
              <w:t>Introduce Msg3/MsgA PUSCH based early indication for Rel-18 eRedCap. FFS how to implement this in the spec (e.g., new LCIDs or not).</w:t>
            </w:r>
          </w:p>
        </w:tc>
      </w:tr>
    </w:tbl>
    <w:p w14:paraId="33736546" w14:textId="7697A311" w:rsidR="000276BF" w:rsidRDefault="000276BF" w:rsidP="005D7C5A">
      <w:pPr>
        <w:rPr>
          <w:lang w:val="en-US" w:eastAsia="ja-JP"/>
        </w:rPr>
      </w:pPr>
    </w:p>
    <w:p w14:paraId="469A6122" w14:textId="7EE12638" w:rsidR="00127E52" w:rsidRDefault="009158A9" w:rsidP="005D7C5A">
      <w:pPr>
        <w:rPr>
          <w:lang w:val="en-US" w:eastAsia="ja-JP"/>
        </w:rPr>
      </w:pPr>
      <w:r>
        <w:rPr>
          <w:rFonts w:hint="eastAsia"/>
          <w:lang w:val="en-US" w:eastAsia="ja-JP"/>
        </w:rPr>
        <w:t>A</w:t>
      </w:r>
      <w:r>
        <w:rPr>
          <w:lang w:val="en-US" w:eastAsia="ja-JP"/>
        </w:rPr>
        <w:t>ccording to the RAN2 agreement, Msg3/MsgA PUSCH</w:t>
      </w:r>
      <w:r w:rsidR="00A36D5A">
        <w:rPr>
          <w:lang w:val="en-US" w:eastAsia="ja-JP"/>
        </w:rPr>
        <w:t xml:space="preserve"> based early indication </w:t>
      </w:r>
      <w:r w:rsidR="00E36164">
        <w:rPr>
          <w:lang w:val="en-US" w:eastAsia="ja-JP"/>
        </w:rPr>
        <w:t xml:space="preserve">(EI) </w:t>
      </w:r>
      <w:r w:rsidR="00A36D5A">
        <w:rPr>
          <w:lang w:val="en-US" w:eastAsia="ja-JP"/>
        </w:rPr>
        <w:t>for Rel-18 eRedCap is introduced.</w:t>
      </w:r>
      <w:r w:rsidR="00127E52">
        <w:rPr>
          <w:lang w:val="en-US" w:eastAsia="ja-JP"/>
        </w:rPr>
        <w:t xml:space="preserve"> This </w:t>
      </w:r>
      <w:r w:rsidR="00E36164">
        <w:rPr>
          <w:lang w:val="en-US" w:eastAsia="ja-JP"/>
        </w:rPr>
        <w:t>EI via Msg3 may always be given as well as that for Rel-17 RedCap, but it is up to RAN2 decision.</w:t>
      </w:r>
    </w:p>
    <w:p w14:paraId="2EBE9731" w14:textId="77777777" w:rsidR="00127E52" w:rsidRDefault="00127E52" w:rsidP="005D7C5A">
      <w:pPr>
        <w:rPr>
          <w:lang w:val="en-US" w:eastAsia="ja-JP"/>
        </w:rPr>
      </w:pPr>
    </w:p>
    <w:p w14:paraId="4A0FD321" w14:textId="23C8EE6E" w:rsidR="00A5541C" w:rsidRDefault="00050C5A" w:rsidP="00440994">
      <w:pPr>
        <w:rPr>
          <w:lang w:val="en-US" w:eastAsia="ja-JP"/>
        </w:rPr>
      </w:pPr>
      <w:r>
        <w:rPr>
          <w:lang w:val="en-US" w:eastAsia="ja-JP"/>
        </w:rPr>
        <w:t>If the EI via Msg3 is always given</w:t>
      </w:r>
      <w:r w:rsidR="001F682C">
        <w:rPr>
          <w:lang w:val="en-US" w:eastAsia="ja-JP"/>
        </w:rPr>
        <w:t xml:space="preserve">, the network can always distinguish </w:t>
      </w:r>
      <w:r w:rsidR="00C91FDF">
        <w:rPr>
          <w:lang w:val="en-US" w:eastAsia="ja-JP"/>
        </w:rPr>
        <w:t>w</w:t>
      </w:r>
      <w:r w:rsidR="00C91FDF" w:rsidRPr="00C91FDF">
        <w:rPr>
          <w:lang w:val="en-US" w:eastAsia="ja-JP"/>
        </w:rPr>
        <w:t>hether the UE having sent the Msg3 is eRedCap or not</w:t>
      </w:r>
      <w:r w:rsidR="00C91FDF">
        <w:rPr>
          <w:lang w:val="en-US" w:eastAsia="ja-JP"/>
        </w:rPr>
        <w:t xml:space="preserve">, and then the network can schedule the proper number of PRBs for Msg4 PDSCH for eRedCap </w:t>
      </w:r>
      <w:r w:rsidR="00AD743A">
        <w:rPr>
          <w:lang w:val="en-US" w:eastAsia="ja-JP"/>
        </w:rPr>
        <w:t xml:space="preserve">UEs </w:t>
      </w:r>
      <w:r w:rsidR="00C91FDF">
        <w:rPr>
          <w:lang w:val="en-US" w:eastAsia="ja-JP"/>
        </w:rPr>
        <w:t>and non-RedCap UE</w:t>
      </w:r>
      <w:r w:rsidR="00AD743A">
        <w:rPr>
          <w:lang w:val="en-US" w:eastAsia="ja-JP"/>
        </w:rPr>
        <w:t>s, respectively</w:t>
      </w:r>
      <w:r w:rsidR="00C91FDF">
        <w:rPr>
          <w:lang w:val="en-US" w:eastAsia="ja-JP"/>
        </w:rPr>
        <w:t>.</w:t>
      </w:r>
      <w:r w:rsidR="004A3DC9">
        <w:rPr>
          <w:lang w:val="en-US" w:eastAsia="ja-JP"/>
        </w:rPr>
        <w:t xml:space="preserve"> Therefore, </w:t>
      </w:r>
      <w:r w:rsidR="004B42F9">
        <w:rPr>
          <w:lang w:val="en-US" w:eastAsia="ja-JP"/>
        </w:rPr>
        <w:t xml:space="preserve">it </w:t>
      </w:r>
      <w:r w:rsidR="005C6A18">
        <w:rPr>
          <w:lang w:val="en-US" w:eastAsia="ja-JP"/>
        </w:rPr>
        <w:t xml:space="preserve">is </w:t>
      </w:r>
      <w:r w:rsidR="00A07F01">
        <w:rPr>
          <w:lang w:val="en-US" w:eastAsia="ja-JP"/>
        </w:rPr>
        <w:t>reasonable</w:t>
      </w:r>
      <w:r w:rsidR="004B42F9">
        <w:rPr>
          <w:lang w:val="en-US" w:eastAsia="ja-JP"/>
        </w:rPr>
        <w:t xml:space="preserve"> to confirm the RAN1 working assumption</w:t>
      </w:r>
      <w:r w:rsidR="004C6D4A">
        <w:rPr>
          <w:lang w:val="en-US" w:eastAsia="ja-JP"/>
        </w:rPr>
        <w:t xml:space="preserve"> since there is no performance impact to non-eRedCap UEs</w:t>
      </w:r>
      <w:r w:rsidR="004B42F9">
        <w:rPr>
          <w:lang w:val="en-US" w:eastAsia="ja-JP"/>
        </w:rPr>
        <w:t>.</w:t>
      </w:r>
      <w:r w:rsidR="00347D7C">
        <w:rPr>
          <w:lang w:val="en-US" w:eastAsia="ja-JP"/>
        </w:rPr>
        <w:t xml:space="preserve"> </w:t>
      </w:r>
      <w:r w:rsidR="00A5541C">
        <w:rPr>
          <w:lang w:val="en-US" w:eastAsia="ja-JP"/>
        </w:rPr>
        <w:t xml:space="preserve">When the RO configuration is shared between eRedCap and non-eRedCap UEs, </w:t>
      </w:r>
      <w:r w:rsidR="00EA5DA0">
        <w:rPr>
          <w:lang w:val="en-US" w:eastAsia="ja-JP"/>
        </w:rPr>
        <w:t xml:space="preserve">those UEs </w:t>
      </w:r>
      <w:r w:rsidR="006B07C8">
        <w:rPr>
          <w:lang w:val="en-US" w:eastAsia="ja-JP"/>
        </w:rPr>
        <w:t xml:space="preserve">may </w:t>
      </w:r>
      <w:r w:rsidR="00A07F01">
        <w:rPr>
          <w:lang w:val="en-US" w:eastAsia="ja-JP"/>
        </w:rPr>
        <w:t>happen to select the same preamble</w:t>
      </w:r>
      <w:r w:rsidR="00F34BD8">
        <w:rPr>
          <w:lang w:val="en-US" w:eastAsia="ja-JP"/>
        </w:rPr>
        <w:t>,</w:t>
      </w:r>
      <w:r w:rsidR="00A07F01">
        <w:rPr>
          <w:lang w:val="en-US" w:eastAsia="ja-JP"/>
        </w:rPr>
        <w:t xml:space="preserve"> an</w:t>
      </w:r>
      <w:r w:rsidR="00AC5AE3">
        <w:rPr>
          <w:lang w:val="en-US" w:eastAsia="ja-JP"/>
        </w:rPr>
        <w:t xml:space="preserve">d both correctly receive Msg2. Then both </w:t>
      </w:r>
      <w:r w:rsidR="004F24BA">
        <w:rPr>
          <w:lang w:val="en-US" w:eastAsia="ja-JP"/>
        </w:rPr>
        <w:t xml:space="preserve">would </w:t>
      </w:r>
      <w:r w:rsidR="00AC5AE3">
        <w:rPr>
          <w:lang w:val="en-US" w:eastAsia="ja-JP"/>
        </w:rPr>
        <w:t xml:space="preserve">send </w:t>
      </w:r>
      <w:r w:rsidR="00EA5DA0">
        <w:rPr>
          <w:lang w:val="en-US" w:eastAsia="ja-JP"/>
        </w:rPr>
        <w:t>the same TC-RNTI</w:t>
      </w:r>
      <w:r w:rsidR="00A21640">
        <w:rPr>
          <w:lang w:val="en-US" w:eastAsia="ja-JP"/>
        </w:rPr>
        <w:t xml:space="preserve"> </w:t>
      </w:r>
      <w:r w:rsidR="00210B26">
        <w:rPr>
          <w:lang w:val="en-US" w:eastAsia="ja-JP"/>
        </w:rPr>
        <w:t xml:space="preserve">value </w:t>
      </w:r>
      <w:r w:rsidR="00A21640">
        <w:rPr>
          <w:lang w:val="en-US" w:eastAsia="ja-JP"/>
        </w:rPr>
        <w:t xml:space="preserve">in a Msg3 transmission. </w:t>
      </w:r>
      <w:r w:rsidR="00857040">
        <w:rPr>
          <w:lang w:val="en-US" w:eastAsia="ja-JP"/>
        </w:rPr>
        <w:t>When both are collided, t</w:t>
      </w:r>
      <w:r w:rsidR="001B2334">
        <w:rPr>
          <w:lang w:val="en-US" w:eastAsia="ja-JP"/>
        </w:rPr>
        <w:t xml:space="preserve">he </w:t>
      </w:r>
      <w:r w:rsidR="00857040">
        <w:rPr>
          <w:lang w:val="en-US" w:eastAsia="ja-JP"/>
        </w:rPr>
        <w:t xml:space="preserve">Msg3 decoding failure can continue until the maximum retransmission as HARQ soft buffer is collided. Or either of Msg3 transmission might successfully </w:t>
      </w:r>
      <w:r w:rsidR="009C7EE8">
        <w:rPr>
          <w:lang w:val="en-US" w:eastAsia="ja-JP"/>
        </w:rPr>
        <w:t xml:space="preserve">be </w:t>
      </w:r>
      <w:r w:rsidR="00857040">
        <w:rPr>
          <w:lang w:val="en-US" w:eastAsia="ja-JP"/>
        </w:rPr>
        <w:t>decoded. Then Msg4 is sent based on eRedCap or non-eRedCap</w:t>
      </w:r>
      <w:r w:rsidR="006D5FDF">
        <w:rPr>
          <w:lang w:val="en-US" w:eastAsia="ja-JP"/>
        </w:rPr>
        <w:t xml:space="preserve"> </w:t>
      </w:r>
      <w:r w:rsidR="009A07A9">
        <w:rPr>
          <w:lang w:val="en-US" w:eastAsia="ja-JP"/>
        </w:rPr>
        <w:t>i</w:t>
      </w:r>
      <w:r w:rsidR="00B374B4">
        <w:rPr>
          <w:lang w:val="en-US" w:eastAsia="ja-JP"/>
        </w:rPr>
        <w:t xml:space="preserve">.e., </w:t>
      </w:r>
      <w:r w:rsidR="00C37EDC">
        <w:rPr>
          <w:lang w:val="en-US" w:eastAsia="ja-JP"/>
        </w:rPr>
        <w:t>presence</w:t>
      </w:r>
      <w:r w:rsidR="00D71E3E">
        <w:rPr>
          <w:lang w:val="en-US" w:eastAsia="ja-JP"/>
        </w:rPr>
        <w:t>/absence</w:t>
      </w:r>
      <w:r w:rsidR="00C37EDC">
        <w:rPr>
          <w:lang w:val="en-US" w:eastAsia="ja-JP"/>
        </w:rPr>
        <w:t xml:space="preserve"> of the </w:t>
      </w:r>
      <w:r w:rsidR="006D5FDF">
        <w:rPr>
          <w:lang w:val="en-US" w:eastAsia="ja-JP"/>
        </w:rPr>
        <w:t>EI</w:t>
      </w:r>
      <w:r w:rsidR="00B16F9A">
        <w:rPr>
          <w:lang w:val="en-US" w:eastAsia="ja-JP"/>
        </w:rPr>
        <w:t xml:space="preserve"> </w:t>
      </w:r>
      <w:r w:rsidR="00C37EDC">
        <w:rPr>
          <w:lang w:val="en-US" w:eastAsia="ja-JP"/>
        </w:rPr>
        <w:t>in</w:t>
      </w:r>
      <w:r w:rsidR="00B16F9A">
        <w:rPr>
          <w:lang w:val="en-US" w:eastAsia="ja-JP"/>
        </w:rPr>
        <w:t xml:space="preserve"> the received Msg3</w:t>
      </w:r>
      <w:r w:rsidR="00857040">
        <w:rPr>
          <w:lang w:val="en-US" w:eastAsia="ja-JP"/>
        </w:rPr>
        <w:t>.</w:t>
      </w:r>
      <w:r w:rsidR="00440994">
        <w:rPr>
          <w:lang w:val="en-US" w:eastAsia="ja-JP"/>
        </w:rPr>
        <w:t xml:space="preserve"> </w:t>
      </w:r>
      <w:r w:rsidR="00E36498">
        <w:rPr>
          <w:lang w:val="en-US" w:eastAsia="ja-JP"/>
        </w:rPr>
        <w:t xml:space="preserve">For another UE, </w:t>
      </w:r>
      <w:r w:rsidR="00440994">
        <w:rPr>
          <w:lang w:val="en-US" w:eastAsia="ja-JP"/>
        </w:rPr>
        <w:t xml:space="preserve">Msg4 is not required to correctly </w:t>
      </w:r>
      <w:r w:rsidR="009C7EE8">
        <w:rPr>
          <w:lang w:val="en-US" w:eastAsia="ja-JP"/>
        </w:rPr>
        <w:t xml:space="preserve">be </w:t>
      </w:r>
      <w:r w:rsidR="00440994">
        <w:rPr>
          <w:lang w:val="en-US" w:eastAsia="ja-JP"/>
        </w:rPr>
        <w:t>received if Msg3 transmission</w:t>
      </w:r>
      <w:r w:rsidR="00856246">
        <w:rPr>
          <w:lang w:val="en-US" w:eastAsia="ja-JP"/>
        </w:rPr>
        <w:t xml:space="preserve"> is</w:t>
      </w:r>
      <w:r w:rsidR="00440994">
        <w:rPr>
          <w:lang w:val="en-US" w:eastAsia="ja-JP"/>
        </w:rPr>
        <w:t xml:space="preserve"> not successfully decoded at gNB. Therefore, this is not the issue.</w:t>
      </w:r>
    </w:p>
    <w:p w14:paraId="46A61815" w14:textId="2D040D5E" w:rsidR="00770C36" w:rsidRDefault="00770C36" w:rsidP="005D7C5A">
      <w:pPr>
        <w:rPr>
          <w:lang w:val="en-US" w:eastAsia="ja-JP"/>
        </w:rPr>
      </w:pPr>
    </w:p>
    <w:p w14:paraId="0F81A325" w14:textId="6FB73B66" w:rsidR="00770C36" w:rsidRDefault="00770C36" w:rsidP="005D7C5A">
      <w:pPr>
        <w:rPr>
          <w:lang w:val="en-US" w:eastAsia="ja-JP"/>
        </w:rPr>
      </w:pPr>
      <w:r>
        <w:rPr>
          <w:lang w:val="en-US" w:eastAsia="ja-JP"/>
        </w:rPr>
        <w:t xml:space="preserve">If the EI via Msg3 is NOT always given, </w:t>
      </w:r>
      <w:r w:rsidR="000B7886">
        <w:rPr>
          <w:lang w:val="en-US" w:eastAsia="ja-JP"/>
        </w:rPr>
        <w:t xml:space="preserve">and when RO is shared by eRedCap and non-RedCap UEs, </w:t>
      </w:r>
      <w:r>
        <w:rPr>
          <w:lang w:val="en-US" w:eastAsia="ja-JP"/>
        </w:rPr>
        <w:t xml:space="preserve">the network </w:t>
      </w:r>
      <w:r w:rsidR="005C66C9">
        <w:rPr>
          <w:lang w:val="en-US" w:eastAsia="ja-JP"/>
        </w:rPr>
        <w:t xml:space="preserve">may not </w:t>
      </w:r>
      <w:r w:rsidR="002F3E5F">
        <w:rPr>
          <w:lang w:val="en-US" w:eastAsia="ja-JP"/>
        </w:rPr>
        <w:t xml:space="preserve">be </w:t>
      </w:r>
      <w:r w:rsidR="005C66C9">
        <w:rPr>
          <w:lang w:val="en-US" w:eastAsia="ja-JP"/>
        </w:rPr>
        <w:t>able to</w:t>
      </w:r>
      <w:r>
        <w:rPr>
          <w:lang w:val="en-US" w:eastAsia="ja-JP"/>
        </w:rPr>
        <w:t xml:space="preserve"> distinguish w</w:t>
      </w:r>
      <w:r w:rsidRPr="00C91FDF">
        <w:rPr>
          <w:lang w:val="en-US" w:eastAsia="ja-JP"/>
        </w:rPr>
        <w:t>hether the UE having sent the Msg3 is eRedCap or not</w:t>
      </w:r>
      <w:r w:rsidR="00AA4A3D">
        <w:rPr>
          <w:lang w:val="en-US" w:eastAsia="ja-JP"/>
        </w:rPr>
        <w:t xml:space="preserve">. </w:t>
      </w:r>
      <w:r w:rsidR="0063005B">
        <w:rPr>
          <w:lang w:val="en-US" w:eastAsia="ja-JP"/>
        </w:rPr>
        <w:t xml:space="preserve">In this case, the working assumption may result in </w:t>
      </w:r>
      <w:r w:rsidR="00247842">
        <w:rPr>
          <w:lang w:val="en-US" w:eastAsia="ja-JP"/>
        </w:rPr>
        <w:t xml:space="preserve">a </w:t>
      </w:r>
      <w:r w:rsidR="0063005B">
        <w:rPr>
          <w:lang w:val="en-US" w:eastAsia="ja-JP"/>
        </w:rPr>
        <w:t>performance loss for non-eRedCap UEs</w:t>
      </w:r>
      <w:r w:rsidR="00494992">
        <w:rPr>
          <w:lang w:val="en-US" w:eastAsia="ja-JP"/>
        </w:rPr>
        <w:t xml:space="preserve"> </w:t>
      </w:r>
      <w:r w:rsidR="00B22FF1">
        <w:rPr>
          <w:lang w:val="en-US" w:eastAsia="ja-JP"/>
        </w:rPr>
        <w:t>due to the</w:t>
      </w:r>
      <w:r w:rsidR="00494992">
        <w:rPr>
          <w:lang w:val="en-US" w:eastAsia="ja-JP"/>
        </w:rPr>
        <w:t xml:space="preserve"> </w:t>
      </w:r>
      <w:r w:rsidR="00D44A5D">
        <w:rPr>
          <w:lang w:val="en-US" w:eastAsia="ja-JP"/>
        </w:rPr>
        <w:t>limited number of PRBs.</w:t>
      </w:r>
      <w:r w:rsidR="00765531">
        <w:rPr>
          <w:lang w:val="en-US" w:eastAsia="ja-JP"/>
        </w:rPr>
        <w:t xml:space="preserve"> </w:t>
      </w:r>
      <w:r w:rsidR="00D44A5D">
        <w:rPr>
          <w:lang w:val="en-US" w:eastAsia="ja-JP"/>
        </w:rPr>
        <w:t xml:space="preserve">But the RAN1 discussion for this case can be deferred until RAN2 </w:t>
      </w:r>
      <w:r w:rsidR="003A6726">
        <w:rPr>
          <w:lang w:val="en-US" w:eastAsia="ja-JP"/>
        </w:rPr>
        <w:t>make</w:t>
      </w:r>
      <w:r w:rsidR="001A1658">
        <w:rPr>
          <w:lang w:val="en-US" w:eastAsia="ja-JP"/>
        </w:rPr>
        <w:t>s</w:t>
      </w:r>
      <w:r w:rsidR="003A6726">
        <w:rPr>
          <w:lang w:val="en-US" w:eastAsia="ja-JP"/>
        </w:rPr>
        <w:t xml:space="preserve"> progress on the Msg3/A PUSCH early indication.</w:t>
      </w:r>
    </w:p>
    <w:p w14:paraId="6B05E80A" w14:textId="6E378F82" w:rsidR="003A6726" w:rsidRDefault="003A6726" w:rsidP="005D7C5A">
      <w:pPr>
        <w:rPr>
          <w:lang w:val="en-US" w:eastAsia="ja-JP"/>
        </w:rPr>
      </w:pPr>
    </w:p>
    <w:p w14:paraId="648972EC" w14:textId="070C46F7" w:rsidR="003A6726" w:rsidRDefault="00D2655F" w:rsidP="005D7C5A">
      <w:pPr>
        <w:rPr>
          <w:lang w:val="en-US" w:eastAsia="ja-JP"/>
        </w:rPr>
      </w:pPr>
      <w:r>
        <w:rPr>
          <w:lang w:val="en-US" w:eastAsia="ja-JP"/>
        </w:rPr>
        <w:t xml:space="preserve">Based on the discussion above, </w:t>
      </w:r>
      <w:r w:rsidR="001545C4">
        <w:rPr>
          <w:lang w:val="en-US" w:eastAsia="ja-JP"/>
        </w:rPr>
        <w:t xml:space="preserve">we propose to defer confirming the working assumption and wait the </w:t>
      </w:r>
      <w:r w:rsidR="001A1658">
        <w:rPr>
          <w:lang w:val="en-US" w:eastAsia="ja-JP"/>
        </w:rPr>
        <w:t xml:space="preserve">RAN2 progress on the Msg3/A PUSCH early indication. </w:t>
      </w:r>
      <w:r w:rsidR="00974EE1">
        <w:rPr>
          <w:lang w:val="en-US" w:eastAsia="ja-JP"/>
        </w:rPr>
        <w:t>If it is decided that the EI via Msg3 is always given, the working assumption can be confirmed.</w:t>
      </w:r>
    </w:p>
    <w:p w14:paraId="7D0B16D1" w14:textId="3FAA7642" w:rsidR="00974EE1" w:rsidRDefault="00974EE1" w:rsidP="005D7C5A">
      <w:pPr>
        <w:rPr>
          <w:lang w:val="en-US" w:eastAsia="ja-JP"/>
        </w:rPr>
      </w:pPr>
    </w:p>
    <w:p w14:paraId="09879693" w14:textId="6A2B13C3" w:rsidR="00974EE1" w:rsidRPr="00EC1D3A" w:rsidRDefault="00EC1D3A" w:rsidP="005C6A18">
      <w:pPr>
        <w:pStyle w:val="Proposal"/>
      </w:pPr>
      <w:r>
        <w:rPr>
          <w:rFonts w:hint="eastAsia"/>
        </w:rPr>
        <w:t>P</w:t>
      </w:r>
      <w:r>
        <w:t xml:space="preserve">roposal </w:t>
      </w:r>
      <w:r w:rsidR="00AD4E76">
        <w:t>3</w:t>
      </w:r>
      <w:r>
        <w:t>:</w:t>
      </w:r>
      <w:r>
        <w:tab/>
        <w:t>Defer confirming the working assumption and wait the RAN2 progress on the Msg3/A PUSCH early indication.</w:t>
      </w:r>
    </w:p>
    <w:p w14:paraId="64CE42A7" w14:textId="77777777" w:rsidR="00BD0BD4" w:rsidRDefault="00BD0BD4" w:rsidP="005D7C5A">
      <w:pPr>
        <w:rPr>
          <w:lang w:val="en-US" w:eastAsia="ja-JP"/>
        </w:rPr>
      </w:pPr>
    </w:p>
    <w:p w14:paraId="680792B6" w14:textId="77777777" w:rsidR="00B10A6E" w:rsidRPr="000A5E61" w:rsidRDefault="00B10A6E" w:rsidP="005D7C5A">
      <w:pPr>
        <w:rPr>
          <w:lang w:val="en-US" w:eastAsia="ja-JP"/>
        </w:rPr>
      </w:pPr>
    </w:p>
    <w:p w14:paraId="6C89C82E" w14:textId="506D71CB" w:rsidR="000F4272" w:rsidRPr="00DB031D" w:rsidRDefault="00972269" w:rsidP="002A2BA6">
      <w:pPr>
        <w:pStyle w:val="head3"/>
        <w:rPr>
          <w:lang w:val="en-US"/>
        </w:rPr>
      </w:pPr>
      <w:bookmarkStart w:id="3" w:name="_Hlk118314561"/>
      <w:r>
        <w:rPr>
          <w:lang w:val="en-US"/>
        </w:rPr>
        <w:t>S</w:t>
      </w:r>
      <w:r w:rsidR="009513DC">
        <w:rPr>
          <w:lang w:val="en-US"/>
        </w:rPr>
        <w:t xml:space="preserve">imultaneous </w:t>
      </w:r>
      <w:r w:rsidR="001F7369">
        <w:rPr>
          <w:lang w:val="en-US"/>
        </w:rPr>
        <w:t xml:space="preserve">reception of </w:t>
      </w:r>
      <w:r w:rsidR="009513DC">
        <w:rPr>
          <w:lang w:val="en-US"/>
        </w:rPr>
        <w:t xml:space="preserve">unicast and </w:t>
      </w:r>
      <w:r w:rsidR="0092180B">
        <w:rPr>
          <w:lang w:val="en-US"/>
        </w:rPr>
        <w:t xml:space="preserve">P-RNTI triggered </w:t>
      </w:r>
      <w:r w:rsidR="000D000C">
        <w:rPr>
          <w:lang w:val="en-US"/>
        </w:rPr>
        <w:t>SIB</w:t>
      </w:r>
      <w:r w:rsidR="009513DC">
        <w:rPr>
          <w:lang w:val="en-US"/>
        </w:rPr>
        <w:t xml:space="preserve"> PDSCH</w:t>
      </w:r>
    </w:p>
    <w:bookmarkEnd w:id="3"/>
    <w:p w14:paraId="20107226" w14:textId="0741A35E" w:rsidR="00D16763" w:rsidRPr="00D16763" w:rsidRDefault="00D16763" w:rsidP="005D7C5A">
      <w:pPr>
        <w:rPr>
          <w:lang w:val="en-US" w:eastAsia="ja-JP"/>
        </w:rPr>
      </w:pPr>
      <w:r w:rsidRPr="00D16763">
        <w:rPr>
          <w:lang w:val="en-US" w:eastAsia="ja-JP"/>
        </w:rPr>
        <w:t xml:space="preserve">This </w:t>
      </w:r>
      <w:r w:rsidR="00D67249">
        <w:rPr>
          <w:lang w:val="en-US" w:eastAsia="ja-JP"/>
        </w:rPr>
        <w:t>sub</w:t>
      </w:r>
      <w:r w:rsidRPr="00D16763">
        <w:rPr>
          <w:lang w:val="en-US" w:eastAsia="ja-JP"/>
        </w:rPr>
        <w:t xml:space="preserve">section is the </w:t>
      </w:r>
      <w:r>
        <w:rPr>
          <w:lang w:val="en-US" w:eastAsia="ja-JP"/>
        </w:rPr>
        <w:t>resubmission</w:t>
      </w:r>
      <w:r w:rsidRPr="00D16763">
        <w:rPr>
          <w:lang w:val="en-US" w:eastAsia="ja-JP"/>
        </w:rPr>
        <w:t xml:space="preserve"> of [</w:t>
      </w:r>
      <w:r w:rsidR="00166A12">
        <w:rPr>
          <w:lang w:val="en-US" w:eastAsia="ja-JP"/>
        </w:rPr>
        <w:t>1</w:t>
      </w:r>
      <w:r w:rsidRPr="00D16763">
        <w:rPr>
          <w:lang w:val="en-US" w:eastAsia="ja-JP"/>
        </w:rPr>
        <w:t>].</w:t>
      </w:r>
    </w:p>
    <w:p w14:paraId="27699742" w14:textId="77777777" w:rsidR="00D16763" w:rsidRDefault="00D16763" w:rsidP="005D7C5A">
      <w:pPr>
        <w:rPr>
          <w:lang w:val="en-US" w:eastAsia="ja-JP"/>
        </w:rPr>
      </w:pPr>
    </w:p>
    <w:p w14:paraId="0C87852A" w14:textId="0D6CF116" w:rsidR="000F4272" w:rsidRPr="00E06478" w:rsidRDefault="00506214" w:rsidP="005D7C5A">
      <w:pPr>
        <w:rPr>
          <w:lang w:val="en-US" w:eastAsia="ja-JP"/>
        </w:rPr>
      </w:pPr>
      <w:r>
        <w:rPr>
          <w:rFonts w:hint="eastAsia"/>
          <w:lang w:val="en-US" w:eastAsia="ja-JP"/>
        </w:rPr>
        <w:t>I</w:t>
      </w:r>
      <w:r>
        <w:rPr>
          <w:lang w:val="en-US" w:eastAsia="ja-JP"/>
        </w:rPr>
        <w:t xml:space="preserve">n the current spec, </w:t>
      </w:r>
      <w:r w:rsidR="007761C9" w:rsidRPr="007761C9">
        <w:rPr>
          <w:lang w:val="en-US" w:eastAsia="ja-JP"/>
        </w:rPr>
        <w:t>the simultaneous reception of unicast PDSCH and P-RNTI triggered SIB PDSCH is required for a UE for FR1</w:t>
      </w:r>
      <w:r w:rsidR="007761C9">
        <w:rPr>
          <w:lang w:val="en-US" w:eastAsia="ja-JP"/>
        </w:rPr>
        <w:t>:</w:t>
      </w:r>
    </w:p>
    <w:p w14:paraId="5137E1FA" w14:textId="6F50CEA6" w:rsidR="00342B28" w:rsidRDefault="00342B28" w:rsidP="00342B28">
      <w:pPr>
        <w:ind w:leftChars="200" w:left="400"/>
        <w:rPr>
          <w:lang w:val="en-US" w:eastAsia="ja-JP"/>
        </w:rPr>
      </w:pPr>
      <w:r w:rsidRPr="00342B28">
        <w:rPr>
          <w:lang w:val="en-US" w:eastAsia="ja-JP"/>
        </w:rPr>
        <w:t>§</w:t>
      </w:r>
      <w:r>
        <w:rPr>
          <w:lang w:val="en-US" w:eastAsia="ja-JP"/>
        </w:rPr>
        <w:t xml:space="preserve">5.1 </w:t>
      </w:r>
      <w:r w:rsidR="001B591D">
        <w:rPr>
          <w:lang w:val="en-US" w:eastAsia="ja-JP"/>
        </w:rPr>
        <w:t>[</w:t>
      </w:r>
      <w:r w:rsidR="00DD6929">
        <w:rPr>
          <w:lang w:val="en-US" w:eastAsia="ja-JP"/>
        </w:rPr>
        <w:t>2</w:t>
      </w:r>
      <w:r w:rsidR="001B591D">
        <w:rPr>
          <w:lang w:val="en-US" w:eastAsia="ja-JP"/>
        </w:rPr>
        <w:t>]</w:t>
      </w:r>
      <w:r>
        <w:rPr>
          <w:lang w:val="en-US" w:eastAsia="ja-JP"/>
        </w:rPr>
        <w:t>:</w:t>
      </w:r>
    </w:p>
    <w:tbl>
      <w:tblPr>
        <w:tblStyle w:val="af2"/>
        <w:tblW w:w="9630" w:type="dxa"/>
        <w:tblInd w:w="400" w:type="dxa"/>
        <w:tblLook w:val="04A0" w:firstRow="1" w:lastRow="0" w:firstColumn="1" w:lastColumn="0" w:noHBand="0" w:noVBand="1"/>
      </w:tblPr>
      <w:tblGrid>
        <w:gridCol w:w="9630"/>
      </w:tblGrid>
      <w:tr w:rsidR="00342B28" w14:paraId="5A9D0ECE" w14:textId="77777777" w:rsidTr="007C0FE1">
        <w:tc>
          <w:tcPr>
            <w:tcW w:w="9630" w:type="dxa"/>
          </w:tcPr>
          <w:p w14:paraId="67E51680" w14:textId="585BD0B5" w:rsidR="00342B28" w:rsidRDefault="00342B28" w:rsidP="007C0FE1">
            <w:pPr>
              <w:rPr>
                <w:lang w:val="en-US" w:eastAsia="ja-JP"/>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w:t>
            </w:r>
            <w:r w:rsidR="00F17F59">
              <w:rPr>
                <w:color w:val="000000"/>
                <w:kern w:val="2"/>
                <w:lang w:eastAsia="zh-CN"/>
              </w:rPr>
              <w:t>n w</w:t>
            </w:r>
            <w:r>
              <w:rPr>
                <w:color w:val="000000"/>
                <w:kern w:val="2"/>
                <w:lang w:eastAsia="zh-CN"/>
              </w:rPr>
              <w:t>hich case the UE may skip decoding of the scheduled PDSCH with C-RNTI, MCS-C-RNTI, or CS-RNTI.</w:t>
            </w:r>
          </w:p>
        </w:tc>
      </w:tr>
    </w:tbl>
    <w:p w14:paraId="3F0E61FB" w14:textId="4700BD8D" w:rsidR="00CE2DC6" w:rsidRDefault="00CE2DC6" w:rsidP="005D7C5A">
      <w:pPr>
        <w:rPr>
          <w:lang w:eastAsia="ja-JP"/>
        </w:rPr>
      </w:pPr>
    </w:p>
    <w:p w14:paraId="32AE221C" w14:textId="5B9201CD" w:rsidR="00D71FAB" w:rsidRDefault="008F47EE" w:rsidP="005D7C5A">
      <w:pPr>
        <w:rPr>
          <w:lang w:eastAsia="ja-JP"/>
        </w:rPr>
      </w:pPr>
      <w:r>
        <w:rPr>
          <w:rFonts w:hint="eastAsia"/>
          <w:lang w:eastAsia="ja-JP"/>
        </w:rPr>
        <w:t>I</w:t>
      </w:r>
      <w:r>
        <w:rPr>
          <w:lang w:eastAsia="ja-JP"/>
        </w:rPr>
        <w:t xml:space="preserve">n our view, SIB PDSCH </w:t>
      </w:r>
      <w:r w:rsidR="008D4111">
        <w:rPr>
          <w:lang w:eastAsia="ja-JP"/>
        </w:rPr>
        <w:t>utilize</w:t>
      </w:r>
      <w:r>
        <w:rPr>
          <w:lang w:eastAsia="ja-JP"/>
        </w:rPr>
        <w:t xml:space="preserve"> 20 MHz </w:t>
      </w:r>
      <w:r w:rsidR="00A94DB3">
        <w:rPr>
          <w:lang w:eastAsia="ja-JP"/>
        </w:rPr>
        <w:t xml:space="preserve">in many cases </w:t>
      </w:r>
      <w:r w:rsidR="00A90AD7">
        <w:rPr>
          <w:lang w:eastAsia="ja-JP"/>
        </w:rPr>
        <w:t xml:space="preserve">to </w:t>
      </w:r>
      <w:r w:rsidR="00E230FB">
        <w:rPr>
          <w:lang w:eastAsia="ja-JP"/>
        </w:rPr>
        <w:t xml:space="preserve">keep the </w:t>
      </w:r>
      <w:r w:rsidR="00DD7AA9">
        <w:rPr>
          <w:lang w:eastAsia="ja-JP"/>
        </w:rPr>
        <w:t xml:space="preserve">sufficient transmission power and </w:t>
      </w:r>
      <w:r w:rsidR="00A90AD7">
        <w:rPr>
          <w:lang w:eastAsia="ja-JP"/>
        </w:rPr>
        <w:t xml:space="preserve">maintain the coverage. </w:t>
      </w:r>
      <w:r w:rsidR="00A31ED4">
        <w:rPr>
          <w:lang w:eastAsia="ja-JP"/>
        </w:rPr>
        <w:t>Thus, i</w:t>
      </w:r>
      <w:r w:rsidR="00AA6343">
        <w:rPr>
          <w:lang w:eastAsia="ja-JP"/>
        </w:rPr>
        <w:t xml:space="preserve">t </w:t>
      </w:r>
      <w:r w:rsidR="00944433">
        <w:rPr>
          <w:lang w:eastAsia="ja-JP"/>
        </w:rPr>
        <w:t>would not be</w:t>
      </w:r>
      <w:r w:rsidR="00AA6343">
        <w:rPr>
          <w:lang w:eastAsia="ja-JP"/>
        </w:rPr>
        <w:t xml:space="preserve"> </w:t>
      </w:r>
      <w:r w:rsidR="00952747">
        <w:rPr>
          <w:lang w:eastAsia="ja-JP"/>
        </w:rPr>
        <w:t xml:space="preserve">a major </w:t>
      </w:r>
      <w:r w:rsidR="00AA6343">
        <w:rPr>
          <w:lang w:eastAsia="ja-JP"/>
        </w:rPr>
        <w:t xml:space="preserve">case </w:t>
      </w:r>
      <w:r w:rsidR="002249B6">
        <w:rPr>
          <w:lang w:eastAsia="ja-JP"/>
        </w:rPr>
        <w:t xml:space="preserve">that </w:t>
      </w:r>
      <w:r w:rsidR="00952747">
        <w:rPr>
          <w:lang w:eastAsia="ja-JP"/>
        </w:rPr>
        <w:t>the</w:t>
      </w:r>
      <w:r w:rsidR="00AA6343">
        <w:rPr>
          <w:lang w:eastAsia="ja-JP"/>
        </w:rPr>
        <w:t xml:space="preserve"> </w:t>
      </w:r>
      <w:r w:rsidR="009F544E">
        <w:rPr>
          <w:lang w:eastAsia="ja-JP"/>
        </w:rPr>
        <w:t xml:space="preserve">SIB PDSCH and unicast PDSCH </w:t>
      </w:r>
      <w:r w:rsidR="00781133">
        <w:rPr>
          <w:lang w:eastAsia="ja-JP"/>
        </w:rPr>
        <w:t xml:space="preserve">for eRedCap </w:t>
      </w:r>
      <w:r w:rsidR="002249B6">
        <w:rPr>
          <w:lang w:eastAsia="ja-JP"/>
        </w:rPr>
        <w:t xml:space="preserve">are FDMed </w:t>
      </w:r>
      <w:r w:rsidR="009F544E">
        <w:rPr>
          <w:lang w:eastAsia="ja-JP"/>
        </w:rPr>
        <w:t xml:space="preserve">within 20 MHz. </w:t>
      </w:r>
      <w:r w:rsidR="00944433">
        <w:rPr>
          <w:lang w:eastAsia="ja-JP"/>
        </w:rPr>
        <w:t>Also</w:t>
      </w:r>
      <w:r w:rsidR="009D7570">
        <w:rPr>
          <w:lang w:eastAsia="ja-JP"/>
        </w:rPr>
        <w:t>, precluding such simultaneous receptio</w:t>
      </w:r>
      <w:r w:rsidR="006B23F9">
        <w:rPr>
          <w:lang w:eastAsia="ja-JP"/>
        </w:rPr>
        <w:t>n w</w:t>
      </w:r>
      <w:r w:rsidR="00944433">
        <w:rPr>
          <w:lang w:eastAsia="ja-JP"/>
        </w:rPr>
        <w:t>ould</w:t>
      </w:r>
      <w:r w:rsidR="009D7570">
        <w:rPr>
          <w:lang w:eastAsia="ja-JP"/>
        </w:rPr>
        <w:t xml:space="preserve"> be beneficial t</w:t>
      </w:r>
      <w:r w:rsidR="007175EA">
        <w:rPr>
          <w:lang w:eastAsia="ja-JP"/>
        </w:rPr>
        <w:t>o avoid the complexity increase</w:t>
      </w:r>
      <w:r w:rsidR="00C71706">
        <w:rPr>
          <w:lang w:eastAsia="ja-JP"/>
        </w:rPr>
        <w:t>.</w:t>
      </w:r>
    </w:p>
    <w:p w14:paraId="553436B4" w14:textId="754D9408" w:rsidR="00D71FAB" w:rsidRDefault="00D71FAB" w:rsidP="005D7C5A">
      <w:pPr>
        <w:rPr>
          <w:lang w:eastAsia="ja-JP"/>
        </w:rPr>
      </w:pPr>
    </w:p>
    <w:p w14:paraId="5E437BE0" w14:textId="509B762B" w:rsidR="00BC72B4" w:rsidRDefault="007668B1" w:rsidP="00BC72B4">
      <w:pPr>
        <w:rPr>
          <w:lang w:val="en-US" w:eastAsia="ja-JP"/>
        </w:rPr>
      </w:pPr>
      <w:r>
        <w:rPr>
          <w:lang w:val="en-US" w:eastAsia="ja-JP"/>
        </w:rPr>
        <w:t>Therefore, w</w:t>
      </w:r>
      <w:r w:rsidR="00BC72B4">
        <w:rPr>
          <w:lang w:val="en-US" w:eastAsia="ja-JP"/>
        </w:rPr>
        <w:t xml:space="preserve">e propose that the existing handling for FR2 is reused for the eRedCap (FR1). It means </w:t>
      </w:r>
      <w:r w:rsidR="009565C0">
        <w:rPr>
          <w:lang w:val="en-US" w:eastAsia="ja-JP"/>
        </w:rPr>
        <w:t xml:space="preserve">an eRedCap </w:t>
      </w:r>
      <w:r w:rsidR="00BC72B4">
        <w:rPr>
          <w:lang w:val="en-US" w:eastAsia="ja-JP"/>
        </w:rPr>
        <w:t xml:space="preserve">UE is not required to </w:t>
      </w:r>
      <w:r w:rsidR="000A4992">
        <w:rPr>
          <w:lang w:val="en-US" w:eastAsia="ja-JP"/>
        </w:rPr>
        <w:t xml:space="preserve">decode unicast PDSCH </w:t>
      </w:r>
      <w:r w:rsidR="001B7DCB">
        <w:rPr>
          <w:lang w:val="en-US" w:eastAsia="ja-JP"/>
        </w:rPr>
        <w:t xml:space="preserve">which is FDMed with P-RNTI triggered SIB. </w:t>
      </w:r>
      <w:r w:rsidR="00BC72B4">
        <w:rPr>
          <w:lang w:val="en-US" w:eastAsia="ja-JP"/>
        </w:rPr>
        <w:t>Exact description for FR2 is described as following.</w:t>
      </w:r>
    </w:p>
    <w:p w14:paraId="5DF42B5F" w14:textId="56F27340" w:rsidR="00BC72B4" w:rsidRDefault="00C52285" w:rsidP="00BC72B4">
      <w:pPr>
        <w:ind w:leftChars="200" w:left="400"/>
        <w:rPr>
          <w:lang w:val="en-US" w:eastAsia="ja-JP"/>
        </w:rPr>
      </w:pPr>
      <w:r w:rsidRPr="00342B28">
        <w:rPr>
          <w:lang w:val="en-US" w:eastAsia="ja-JP"/>
        </w:rPr>
        <w:t>§</w:t>
      </w:r>
      <w:r w:rsidR="00BC72B4">
        <w:rPr>
          <w:lang w:val="en-US" w:eastAsia="ja-JP"/>
        </w:rPr>
        <w:t xml:space="preserve">5.1 </w:t>
      </w:r>
      <w:r>
        <w:rPr>
          <w:lang w:val="en-US" w:eastAsia="ja-JP"/>
        </w:rPr>
        <w:t>[</w:t>
      </w:r>
      <w:r w:rsidR="00DD6929">
        <w:rPr>
          <w:lang w:val="en-US" w:eastAsia="ja-JP"/>
        </w:rPr>
        <w:t>2</w:t>
      </w:r>
      <w:r>
        <w:rPr>
          <w:lang w:val="en-US" w:eastAsia="ja-JP"/>
        </w:rPr>
        <w:t>]</w:t>
      </w:r>
      <w:r w:rsidR="00BC72B4">
        <w:rPr>
          <w:lang w:val="en-US" w:eastAsia="ja-JP"/>
        </w:rPr>
        <w:t>:</w:t>
      </w:r>
    </w:p>
    <w:tbl>
      <w:tblPr>
        <w:tblStyle w:val="af2"/>
        <w:tblW w:w="9630" w:type="dxa"/>
        <w:tblInd w:w="400" w:type="dxa"/>
        <w:tblLook w:val="04A0" w:firstRow="1" w:lastRow="0" w:firstColumn="1" w:lastColumn="0" w:noHBand="0" w:noVBand="1"/>
      </w:tblPr>
      <w:tblGrid>
        <w:gridCol w:w="9630"/>
      </w:tblGrid>
      <w:tr w:rsidR="00BC72B4" w14:paraId="18DD7606" w14:textId="77777777" w:rsidTr="00C01743">
        <w:tc>
          <w:tcPr>
            <w:tcW w:w="9630" w:type="dxa"/>
          </w:tcPr>
          <w:p w14:paraId="7B30C409" w14:textId="77777777" w:rsidR="00BC72B4" w:rsidRPr="0048672A" w:rsidRDefault="00BC72B4" w:rsidP="00C01743">
            <w:pPr>
              <w:rPr>
                <w:rFonts w:eastAsia="SimSun"/>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tc>
      </w:tr>
    </w:tbl>
    <w:p w14:paraId="54FE2CA7" w14:textId="77777777" w:rsidR="00BC72B4" w:rsidRDefault="00BC72B4" w:rsidP="005D7C5A">
      <w:pPr>
        <w:rPr>
          <w:lang w:eastAsia="ja-JP"/>
        </w:rPr>
      </w:pPr>
    </w:p>
    <w:p w14:paraId="12B2D85F" w14:textId="0AD1E27F" w:rsidR="00CA45D7" w:rsidRDefault="00CA45D7" w:rsidP="00CA45D7">
      <w:pPr>
        <w:pStyle w:val="Proposal"/>
      </w:pPr>
      <w:bookmarkStart w:id="4" w:name="simul"/>
      <w:r>
        <w:rPr>
          <w:rFonts w:hint="eastAsia"/>
        </w:rPr>
        <w:t>P</w:t>
      </w:r>
      <w:r>
        <w:t xml:space="preserve">roposal </w:t>
      </w:r>
      <w:r w:rsidR="00B10A6E">
        <w:t>4</w:t>
      </w:r>
      <w:r>
        <w:t>:</w:t>
      </w:r>
      <w:r>
        <w:tab/>
      </w:r>
      <w:r w:rsidR="001C2B87">
        <w:rPr>
          <w:color w:val="000000"/>
          <w:kern w:val="2"/>
          <w:lang w:eastAsia="zh-CN"/>
        </w:rPr>
        <w:t xml:space="preserve">The requirement for </w:t>
      </w:r>
      <w:r w:rsidR="00CB0E74">
        <w:rPr>
          <w:color w:val="000000"/>
          <w:kern w:val="2"/>
          <w:lang w:eastAsia="zh-CN"/>
        </w:rPr>
        <w:t xml:space="preserve">P-RNTI triggered </w:t>
      </w:r>
      <w:r w:rsidR="001C2B87">
        <w:rPr>
          <w:color w:val="000000"/>
          <w:kern w:val="2"/>
          <w:lang w:eastAsia="zh-CN"/>
        </w:rPr>
        <w:t>SIB reception for eRedCap UE (FR1) is same as the solution used for FR2 i.e.</w:t>
      </w:r>
      <w:r w:rsidR="00C33584">
        <w:rPr>
          <w:color w:val="000000"/>
          <w:kern w:val="2"/>
          <w:lang w:eastAsia="zh-CN"/>
        </w:rPr>
        <w:t>,</w:t>
      </w:r>
      <w:r w:rsidR="001C2B87">
        <w:rPr>
          <w:color w:val="000000"/>
          <w:kern w:val="2"/>
          <w:lang w:eastAsia="zh-CN"/>
        </w:rPr>
        <w:t xml:space="preserve"> the </w:t>
      </w:r>
      <w:r w:rsidR="00274D80">
        <w:rPr>
          <w:color w:val="000000"/>
          <w:kern w:val="2"/>
          <w:lang w:eastAsia="zh-CN"/>
        </w:rPr>
        <w:t>e</w:t>
      </w:r>
      <w:r w:rsidR="001C2B87">
        <w:rPr>
          <w:color w:val="000000"/>
          <w:kern w:val="2"/>
          <w:lang w:eastAsia="zh-CN"/>
        </w:rPr>
        <w:t>RedCap UE is not expected to decode a PDSCH scheduled with C-RNTI, MCS-C-RNTI, or CS-RNTI if in the same cell, during a process of P-RNTI triggered SI acquisition, another PDSCH scheduled with SI-RNTI partially or fully overlap in time.</w:t>
      </w:r>
    </w:p>
    <w:bookmarkEnd w:id="4"/>
    <w:p w14:paraId="20B98AB4" w14:textId="5129803E" w:rsidR="001016A5" w:rsidRDefault="001016A5" w:rsidP="00B54932">
      <w:pPr>
        <w:rPr>
          <w:lang w:val="en-US" w:eastAsia="ja-JP"/>
        </w:rPr>
      </w:pPr>
    </w:p>
    <w:p w14:paraId="4029A018" w14:textId="0E0E8570" w:rsidR="00D54F1D" w:rsidRDefault="00D54F1D" w:rsidP="00D54F1D">
      <w:pPr>
        <w:pStyle w:val="head3"/>
        <w:rPr>
          <w:lang w:val="en-US"/>
        </w:rPr>
      </w:pPr>
      <w:r>
        <w:rPr>
          <w:rFonts w:hint="eastAsia"/>
          <w:lang w:val="en-US"/>
        </w:rPr>
        <w:lastRenderedPageBreak/>
        <w:t>S</w:t>
      </w:r>
      <w:r>
        <w:rPr>
          <w:lang w:val="en-US"/>
        </w:rPr>
        <w:t>RS</w:t>
      </w:r>
    </w:p>
    <w:p w14:paraId="019F7F95" w14:textId="65702829" w:rsidR="00D54F1D" w:rsidRDefault="005641A4" w:rsidP="00B54932">
      <w:pPr>
        <w:rPr>
          <w:lang w:val="en-US" w:eastAsia="ja-JP"/>
        </w:rPr>
      </w:pPr>
      <w:r w:rsidRPr="005641A4">
        <w:rPr>
          <w:lang w:val="en-US" w:eastAsia="ja-JP"/>
        </w:rPr>
        <w:t>The FL proposal in RAN1 #11</w:t>
      </w:r>
      <w:r>
        <w:rPr>
          <w:lang w:val="en-US" w:eastAsia="ja-JP"/>
        </w:rPr>
        <w:t>2</w:t>
      </w:r>
      <w:r w:rsidRPr="005641A4">
        <w:rPr>
          <w:lang w:val="en-US" w:eastAsia="ja-JP"/>
        </w:rPr>
        <w:t xml:space="preserve"> [</w:t>
      </w:r>
      <w:r>
        <w:rPr>
          <w:lang w:val="en-US" w:eastAsia="ja-JP"/>
        </w:rPr>
        <w:t>3</w:t>
      </w:r>
      <w:r w:rsidRPr="005641A4">
        <w:rPr>
          <w:lang w:val="en-US" w:eastAsia="ja-JP"/>
        </w:rPr>
        <w:t>]:</w:t>
      </w:r>
    </w:p>
    <w:tbl>
      <w:tblPr>
        <w:tblStyle w:val="af2"/>
        <w:tblW w:w="0" w:type="auto"/>
        <w:tblLook w:val="04A0" w:firstRow="1" w:lastRow="0" w:firstColumn="1" w:lastColumn="0" w:noHBand="0" w:noVBand="1"/>
      </w:tblPr>
      <w:tblGrid>
        <w:gridCol w:w="9630"/>
      </w:tblGrid>
      <w:tr w:rsidR="005641A4" w14:paraId="3D45FEDB" w14:textId="77777777" w:rsidTr="005641A4">
        <w:tc>
          <w:tcPr>
            <w:tcW w:w="9630" w:type="dxa"/>
          </w:tcPr>
          <w:p w14:paraId="0D9BCB5B" w14:textId="77777777" w:rsidR="00693A3C" w:rsidRDefault="00693A3C" w:rsidP="00693A3C">
            <w:pPr>
              <w:rPr>
                <w:bCs/>
                <w:lang w:val="en-US"/>
              </w:rPr>
            </w:pPr>
            <w:r w:rsidRPr="00693A3C">
              <w:rPr>
                <w:bCs/>
                <w:highlight w:val="cyan"/>
                <w:lang w:val="en-US"/>
              </w:rPr>
              <w:t>FL6 Medium Priority Question 2.10-1a</w:t>
            </w:r>
            <w:r w:rsidRPr="00693A3C">
              <w:rPr>
                <w:bCs/>
                <w:lang w:val="en-US"/>
              </w:rPr>
              <w:t>:</w:t>
            </w:r>
          </w:p>
          <w:p w14:paraId="4DC5EDF0" w14:textId="07F073F9" w:rsidR="005641A4" w:rsidRPr="00693A3C" w:rsidRDefault="00693A3C" w:rsidP="00693A3C">
            <w:pPr>
              <w:rPr>
                <w:lang w:val="en-US" w:eastAsia="ja-JP"/>
              </w:rPr>
            </w:pPr>
            <w:r w:rsidRPr="00693A3C">
              <w:rPr>
                <w:bCs/>
                <w:lang w:val="en-US"/>
              </w:rPr>
              <w:t>Should the SRS bandwidth be limited to 5 MHz as for other uplink transmissions?</w:t>
            </w:r>
          </w:p>
        </w:tc>
      </w:tr>
    </w:tbl>
    <w:p w14:paraId="03B329F6" w14:textId="213B11A0" w:rsidR="005641A4" w:rsidRDefault="005641A4" w:rsidP="00B54932">
      <w:pPr>
        <w:rPr>
          <w:lang w:val="en-US" w:eastAsia="ja-JP"/>
        </w:rPr>
      </w:pPr>
    </w:p>
    <w:p w14:paraId="721FFCC4" w14:textId="6C89FED0" w:rsidR="00693A3C" w:rsidRDefault="0046380D" w:rsidP="00B54932">
      <w:pPr>
        <w:rPr>
          <w:lang w:val="en-US" w:eastAsia="ja-JP"/>
        </w:rPr>
      </w:pPr>
      <w:r>
        <w:rPr>
          <w:rFonts w:hint="eastAsia"/>
          <w:lang w:val="en-US" w:eastAsia="ja-JP"/>
        </w:rPr>
        <w:t>I</w:t>
      </w:r>
      <w:r>
        <w:rPr>
          <w:lang w:val="en-US" w:eastAsia="ja-JP"/>
        </w:rPr>
        <w:t xml:space="preserve">t is proposed that the SRS bandwidth is reduced to 5 MHz. </w:t>
      </w:r>
      <w:r w:rsidR="00A87F08">
        <w:rPr>
          <w:lang w:val="en-US" w:eastAsia="ja-JP"/>
        </w:rPr>
        <w:t xml:space="preserve">In our view, the following aspects </w:t>
      </w:r>
      <w:r w:rsidR="00080CC6">
        <w:rPr>
          <w:lang w:val="en-US" w:eastAsia="ja-JP"/>
        </w:rPr>
        <w:t>should be discussed:</w:t>
      </w:r>
    </w:p>
    <w:p w14:paraId="7D84241B" w14:textId="2DF87126" w:rsidR="00080CC6" w:rsidRPr="00720C5D" w:rsidRDefault="00853ABC" w:rsidP="00080CC6">
      <w:pPr>
        <w:pStyle w:val="RAN1bullet1"/>
        <w:rPr>
          <w:lang w:val="en-US"/>
        </w:rPr>
      </w:pPr>
      <w:r>
        <w:rPr>
          <w:rFonts w:eastAsiaTheme="minorEastAsia" w:hint="eastAsia"/>
          <w:lang w:val="en-US" w:eastAsia="ja-JP"/>
        </w:rPr>
        <w:t>R</w:t>
      </w:r>
      <w:r>
        <w:rPr>
          <w:rFonts w:eastAsiaTheme="minorEastAsia"/>
          <w:lang w:val="en-US" w:eastAsia="ja-JP"/>
        </w:rPr>
        <w:t>F BW</w:t>
      </w:r>
      <w:r w:rsidR="00117F40">
        <w:rPr>
          <w:rFonts w:eastAsiaTheme="minorEastAsia"/>
          <w:lang w:val="en-US" w:eastAsia="ja-JP"/>
        </w:rPr>
        <w:t xml:space="preserve"> </w:t>
      </w:r>
      <w:r w:rsidR="003C37B5">
        <w:rPr>
          <w:rFonts w:eastAsiaTheme="minorEastAsia"/>
          <w:lang w:val="en-US" w:eastAsia="ja-JP"/>
        </w:rPr>
        <w:t>can</w:t>
      </w:r>
      <w:r w:rsidR="00117F40">
        <w:rPr>
          <w:rFonts w:eastAsiaTheme="minorEastAsia"/>
          <w:lang w:val="en-US" w:eastAsia="ja-JP"/>
        </w:rPr>
        <w:t xml:space="preserve"> be </w:t>
      </w:r>
      <w:r w:rsidR="003C37B5">
        <w:rPr>
          <w:rFonts w:eastAsiaTheme="minorEastAsia"/>
          <w:lang w:val="en-US" w:eastAsia="ja-JP"/>
        </w:rPr>
        <w:t xml:space="preserve">reduced to the </w:t>
      </w:r>
      <w:r w:rsidR="005D79BF">
        <w:rPr>
          <w:rFonts w:eastAsiaTheme="minorEastAsia"/>
          <w:lang w:val="en-US" w:eastAsia="ja-JP"/>
        </w:rPr>
        <w:t xml:space="preserve">BW corresponding to </w:t>
      </w:r>
      <w:r w:rsidR="00F0060C">
        <w:rPr>
          <w:rFonts w:eastAsiaTheme="minorEastAsia"/>
          <w:lang w:val="en-US" w:eastAsia="ja-JP"/>
        </w:rPr>
        <w:t>25/</w:t>
      </w:r>
      <w:r w:rsidR="00F0060C" w:rsidRPr="00E16B59">
        <w:rPr>
          <w:rFonts w:eastAsiaTheme="minorEastAsia"/>
          <w:b/>
          <w:bCs/>
          <w:lang w:val="en-US" w:eastAsia="ja-JP"/>
        </w:rPr>
        <w:t>16</w:t>
      </w:r>
      <w:r w:rsidR="00F0060C">
        <w:rPr>
          <w:rFonts w:eastAsiaTheme="minorEastAsia"/>
          <w:lang w:val="en-US" w:eastAsia="ja-JP"/>
        </w:rPr>
        <w:t xml:space="preserve"> PRBs for 15/30 kHz SCS (16 PRBs </w:t>
      </w:r>
      <w:r w:rsidR="004917E6">
        <w:rPr>
          <w:rFonts w:eastAsiaTheme="minorEastAsia"/>
          <w:lang w:val="en-US" w:eastAsia="ja-JP"/>
        </w:rPr>
        <w:t xml:space="preserve">at least </w:t>
      </w:r>
      <w:r w:rsidR="00F0060C">
        <w:rPr>
          <w:rFonts w:eastAsiaTheme="minorEastAsia"/>
          <w:lang w:val="en-US" w:eastAsia="ja-JP"/>
        </w:rPr>
        <w:t xml:space="preserve">are required for </w:t>
      </w:r>
      <w:r w:rsidR="00F0060C">
        <w:rPr>
          <w:rFonts w:eastAsiaTheme="minorEastAsia" w:hint="eastAsia"/>
          <w:lang w:val="en-US" w:eastAsia="ja-JP"/>
        </w:rPr>
        <w:t>maximum</w:t>
      </w:r>
      <w:r w:rsidR="00F0060C">
        <w:rPr>
          <w:rFonts w:eastAsiaTheme="minorEastAsia"/>
          <w:lang w:val="en-US" w:eastAsia="ja-JP"/>
        </w:rPr>
        <w:t xml:space="preserve"> PUCCH </w:t>
      </w:r>
      <w:r w:rsidR="00720C5D">
        <w:rPr>
          <w:rFonts w:eastAsiaTheme="minorEastAsia"/>
          <w:lang w:val="en-US" w:eastAsia="ja-JP"/>
        </w:rPr>
        <w:t>scheduling). A small cost reduction is expected</w:t>
      </w:r>
      <w:r w:rsidR="005B2AA2">
        <w:rPr>
          <w:rFonts w:eastAsiaTheme="minorEastAsia"/>
          <w:lang w:val="en-US" w:eastAsia="ja-JP"/>
        </w:rPr>
        <w:t xml:space="preserve"> by the SRS bandwidth limitation</w:t>
      </w:r>
      <w:r w:rsidR="003767C5">
        <w:rPr>
          <w:rFonts w:eastAsiaTheme="minorEastAsia"/>
          <w:lang w:val="en-US" w:eastAsia="ja-JP"/>
        </w:rPr>
        <w:t xml:space="preserve"> because of </w:t>
      </w:r>
      <w:r w:rsidR="00FC0A59">
        <w:rPr>
          <w:rFonts w:eastAsiaTheme="minorEastAsia"/>
          <w:lang w:val="en-US" w:eastAsia="ja-JP"/>
        </w:rPr>
        <w:t xml:space="preserve">the </w:t>
      </w:r>
      <w:r w:rsidR="007B7A99">
        <w:rPr>
          <w:rFonts w:eastAsiaTheme="minorEastAsia"/>
          <w:lang w:val="en-US" w:eastAsia="ja-JP"/>
        </w:rPr>
        <w:t xml:space="preserve">potential </w:t>
      </w:r>
      <w:r w:rsidR="003767C5">
        <w:rPr>
          <w:rFonts w:eastAsiaTheme="minorEastAsia"/>
          <w:lang w:val="en-US" w:eastAsia="ja-JP"/>
        </w:rPr>
        <w:t>RF BW reduction</w:t>
      </w:r>
      <w:r w:rsidR="00720C5D">
        <w:rPr>
          <w:rFonts w:eastAsiaTheme="minorEastAsia"/>
          <w:lang w:val="en-US" w:eastAsia="ja-JP"/>
        </w:rPr>
        <w:t>.</w:t>
      </w:r>
    </w:p>
    <w:p w14:paraId="10440A60" w14:textId="2BC3A27B" w:rsidR="00720C5D" w:rsidRPr="00964BE5" w:rsidRDefault="006D18FE" w:rsidP="00080CC6">
      <w:pPr>
        <w:pStyle w:val="RAN1bullet1"/>
        <w:rPr>
          <w:lang w:val="en-US"/>
        </w:rPr>
      </w:pPr>
      <w:r>
        <w:rPr>
          <w:rFonts w:eastAsiaTheme="minorEastAsia" w:hint="eastAsia"/>
          <w:lang w:val="en-US" w:eastAsia="ja-JP"/>
        </w:rPr>
        <w:t>T</w:t>
      </w:r>
      <w:r>
        <w:rPr>
          <w:rFonts w:eastAsiaTheme="minorEastAsia"/>
          <w:lang w:val="en-US" w:eastAsia="ja-JP"/>
        </w:rPr>
        <w:t xml:space="preserve">here would be some performance loss on channel state estimation since the </w:t>
      </w:r>
      <w:r w:rsidR="00964BE5">
        <w:rPr>
          <w:rFonts w:eastAsiaTheme="minorEastAsia"/>
          <w:lang w:val="en-US" w:eastAsia="ja-JP"/>
        </w:rPr>
        <w:t>simultaneous SRS transmission spanning 20 MHz is impossible</w:t>
      </w:r>
      <w:r w:rsidR="005B2AA2">
        <w:rPr>
          <w:rFonts w:eastAsiaTheme="minorEastAsia"/>
          <w:lang w:val="en-US" w:eastAsia="ja-JP"/>
        </w:rPr>
        <w:t>, although it can be recovered by the frequency hopping</w:t>
      </w:r>
      <w:r w:rsidR="00964BE5">
        <w:rPr>
          <w:rFonts w:eastAsiaTheme="minorEastAsia"/>
          <w:lang w:val="en-US" w:eastAsia="ja-JP"/>
        </w:rPr>
        <w:t>.</w:t>
      </w:r>
    </w:p>
    <w:p w14:paraId="07041777" w14:textId="3CBCF5DF" w:rsidR="00964BE5" w:rsidRPr="005641A4" w:rsidRDefault="00964BE5" w:rsidP="00080CC6">
      <w:pPr>
        <w:pStyle w:val="RAN1bullet1"/>
        <w:rPr>
          <w:lang w:val="en-US"/>
        </w:rPr>
      </w:pPr>
      <w:r>
        <w:rPr>
          <w:rFonts w:eastAsiaTheme="minorEastAsia" w:hint="eastAsia"/>
          <w:lang w:val="en-US" w:eastAsia="ja-JP"/>
        </w:rPr>
        <w:t>W</w:t>
      </w:r>
      <w:r>
        <w:rPr>
          <w:rFonts w:eastAsiaTheme="minorEastAsia"/>
          <w:lang w:val="en-US" w:eastAsia="ja-JP"/>
        </w:rPr>
        <w:t>ID needs to be updated</w:t>
      </w:r>
      <w:r w:rsidR="00F43A80">
        <w:rPr>
          <w:rFonts w:eastAsiaTheme="minorEastAsia"/>
          <w:lang w:val="en-US" w:eastAsia="ja-JP"/>
        </w:rPr>
        <w:t xml:space="preserve"> as </w:t>
      </w:r>
      <w:r w:rsidR="003A26CD">
        <w:rPr>
          <w:rFonts w:eastAsiaTheme="minorEastAsia"/>
          <w:lang w:val="en-US" w:eastAsia="ja-JP"/>
        </w:rPr>
        <w:t xml:space="preserve">that </w:t>
      </w:r>
      <w:r w:rsidR="00D66F83">
        <w:rPr>
          <w:rFonts w:eastAsiaTheme="minorEastAsia"/>
          <w:lang w:val="en-US" w:eastAsia="ja-JP"/>
        </w:rPr>
        <w:t>5 MHz BB bandwid</w:t>
      </w:r>
      <w:r w:rsidR="001176F3">
        <w:rPr>
          <w:rFonts w:eastAsiaTheme="minorEastAsia"/>
          <w:lang w:val="en-US" w:eastAsia="ja-JP"/>
        </w:rPr>
        <w:t xml:space="preserve">th </w:t>
      </w:r>
      <w:r w:rsidR="0045691B">
        <w:rPr>
          <w:rFonts w:eastAsiaTheme="minorEastAsia"/>
          <w:lang w:val="en-US" w:eastAsia="ja-JP"/>
        </w:rPr>
        <w:t xml:space="preserve">limitation </w:t>
      </w:r>
      <w:r w:rsidR="001176F3">
        <w:rPr>
          <w:rFonts w:eastAsiaTheme="minorEastAsia"/>
          <w:lang w:val="en-US" w:eastAsia="ja-JP"/>
        </w:rPr>
        <w:t>is applied for SRS as well as PDSCH/PUSCH</w:t>
      </w:r>
      <w:r>
        <w:rPr>
          <w:rFonts w:eastAsiaTheme="minorEastAsia"/>
          <w:lang w:val="en-US" w:eastAsia="ja-JP"/>
        </w:rPr>
        <w:t>.</w:t>
      </w:r>
    </w:p>
    <w:p w14:paraId="1B78F167" w14:textId="23BD06A4" w:rsidR="005641A4" w:rsidRDefault="005641A4" w:rsidP="00B54932">
      <w:pPr>
        <w:rPr>
          <w:lang w:val="en-US" w:eastAsia="ja-JP"/>
        </w:rPr>
      </w:pPr>
    </w:p>
    <w:p w14:paraId="1A96223F" w14:textId="2B3E65F3" w:rsidR="00B00D32" w:rsidRDefault="00B00D32" w:rsidP="00B00D32">
      <w:pPr>
        <w:pStyle w:val="Proposal"/>
      </w:pPr>
      <w:r>
        <w:rPr>
          <w:rFonts w:hint="eastAsia"/>
        </w:rPr>
        <w:t>P</w:t>
      </w:r>
      <w:r>
        <w:t>roposal 5:</w:t>
      </w:r>
      <w:r>
        <w:tab/>
      </w:r>
      <w:r w:rsidR="00F43A80">
        <w:rPr>
          <w:color w:val="000000"/>
          <w:kern w:val="2"/>
          <w:lang w:eastAsia="zh-CN"/>
        </w:rPr>
        <w:t>The merit of</w:t>
      </w:r>
      <w:r>
        <w:rPr>
          <w:color w:val="000000"/>
          <w:kern w:val="2"/>
          <w:lang w:eastAsia="zh-CN"/>
        </w:rPr>
        <w:t xml:space="preserve"> SRS BW reduction</w:t>
      </w:r>
      <w:r w:rsidR="00E156E8">
        <w:rPr>
          <w:color w:val="000000"/>
          <w:kern w:val="2"/>
          <w:lang w:eastAsia="zh-CN"/>
        </w:rPr>
        <w:t xml:space="preserve"> to 5 MHz</w:t>
      </w:r>
      <w:r w:rsidR="003C4E30">
        <w:rPr>
          <w:color w:val="000000"/>
          <w:kern w:val="2"/>
          <w:lang w:eastAsia="zh-CN"/>
        </w:rPr>
        <w:t xml:space="preserve"> </w:t>
      </w:r>
      <w:r w:rsidR="00F43A80">
        <w:rPr>
          <w:color w:val="000000"/>
          <w:kern w:val="2"/>
          <w:lang w:eastAsia="zh-CN"/>
        </w:rPr>
        <w:t>is</w:t>
      </w:r>
      <w:r w:rsidR="003C4E30">
        <w:rPr>
          <w:color w:val="000000"/>
          <w:kern w:val="2"/>
          <w:lang w:eastAsia="zh-CN"/>
        </w:rPr>
        <w:t xml:space="preserve"> not so large but the demerit is also not so large. </w:t>
      </w:r>
      <w:r w:rsidR="008A1F37">
        <w:rPr>
          <w:color w:val="000000"/>
          <w:kern w:val="2"/>
          <w:lang w:eastAsia="zh-CN"/>
        </w:rPr>
        <w:t xml:space="preserve">RAN1 </w:t>
      </w:r>
      <w:r w:rsidR="003C4E30">
        <w:rPr>
          <w:color w:val="000000"/>
          <w:kern w:val="2"/>
          <w:lang w:eastAsia="zh-CN"/>
        </w:rPr>
        <w:t>can continue the discussion.</w:t>
      </w:r>
    </w:p>
    <w:p w14:paraId="25B48D1C" w14:textId="77777777" w:rsidR="00B00D32" w:rsidRPr="00B00D32" w:rsidRDefault="00B00D32" w:rsidP="00B54932">
      <w:pPr>
        <w:rPr>
          <w:lang w:val="en-US" w:eastAsia="ja-JP"/>
        </w:rPr>
      </w:pPr>
    </w:p>
    <w:p w14:paraId="3155C1A3" w14:textId="5CD5352E" w:rsidR="005F4849" w:rsidRDefault="0077712E" w:rsidP="0077712E">
      <w:pPr>
        <w:pStyle w:val="head3"/>
        <w:rPr>
          <w:lang w:val="en-US"/>
        </w:rPr>
      </w:pPr>
      <w:r>
        <w:rPr>
          <w:lang w:val="en-US"/>
        </w:rPr>
        <w:t>Separate initial DL/UL BWP</w:t>
      </w:r>
    </w:p>
    <w:p w14:paraId="678CA580" w14:textId="6C331D9A" w:rsidR="00BE3201" w:rsidRDefault="00436C14" w:rsidP="00B54932">
      <w:pPr>
        <w:rPr>
          <w:lang w:eastAsia="ja-JP"/>
        </w:rPr>
      </w:pPr>
      <w:r>
        <w:rPr>
          <w:lang w:eastAsia="ja-JP"/>
        </w:rPr>
        <w:t xml:space="preserve">Regarding the separate initial DL/UL BWP, </w:t>
      </w:r>
      <w:r w:rsidR="00FB7441">
        <w:rPr>
          <w:lang w:eastAsia="ja-JP"/>
        </w:rPr>
        <w:t>we</w:t>
      </w:r>
      <w:r w:rsidR="00840D79">
        <w:rPr>
          <w:lang w:eastAsia="ja-JP"/>
        </w:rPr>
        <w:t xml:space="preserve"> </w:t>
      </w:r>
      <w:r w:rsidR="004610A2">
        <w:rPr>
          <w:lang w:eastAsia="ja-JP"/>
        </w:rPr>
        <w:t>recommend</w:t>
      </w:r>
      <w:r w:rsidR="00840D79">
        <w:rPr>
          <w:lang w:eastAsia="ja-JP"/>
        </w:rPr>
        <w:t xml:space="preserve"> that the </w:t>
      </w:r>
      <w:r w:rsidR="004610A2">
        <w:rPr>
          <w:lang w:eastAsia="ja-JP"/>
        </w:rPr>
        <w:t>following cases</w:t>
      </w:r>
      <w:r w:rsidR="00840D79">
        <w:rPr>
          <w:lang w:eastAsia="ja-JP"/>
        </w:rPr>
        <w:t xml:space="preserve"> should </w:t>
      </w:r>
      <w:r w:rsidR="004610A2">
        <w:rPr>
          <w:lang w:eastAsia="ja-JP"/>
        </w:rPr>
        <w:t xml:space="preserve">separately </w:t>
      </w:r>
      <w:r w:rsidR="00840D79">
        <w:rPr>
          <w:lang w:eastAsia="ja-JP"/>
        </w:rPr>
        <w:t xml:space="preserve">be </w:t>
      </w:r>
      <w:r w:rsidR="004610A2">
        <w:rPr>
          <w:lang w:eastAsia="ja-JP"/>
        </w:rPr>
        <w:t>discussed</w:t>
      </w:r>
      <w:r w:rsidR="00840D79">
        <w:rPr>
          <w:lang w:eastAsia="ja-JP"/>
        </w:rPr>
        <w:t xml:space="preserve"> for </w:t>
      </w:r>
      <w:r w:rsidR="004610A2">
        <w:rPr>
          <w:lang w:eastAsia="ja-JP"/>
        </w:rPr>
        <w:t xml:space="preserve">the </w:t>
      </w:r>
      <w:r w:rsidR="0009444B">
        <w:rPr>
          <w:lang w:eastAsia="ja-JP"/>
        </w:rPr>
        <w:t xml:space="preserve">better </w:t>
      </w:r>
      <w:r w:rsidR="00840D79">
        <w:rPr>
          <w:lang w:eastAsia="ja-JP"/>
        </w:rPr>
        <w:t>clarification:</w:t>
      </w:r>
    </w:p>
    <w:p w14:paraId="27979210" w14:textId="77777777" w:rsidR="0086514B" w:rsidRPr="00BE3201" w:rsidRDefault="0086514B" w:rsidP="0086514B">
      <w:pPr>
        <w:pStyle w:val="a9"/>
        <w:numPr>
          <w:ilvl w:val="0"/>
          <w:numId w:val="16"/>
        </w:numPr>
        <w:ind w:leftChars="0"/>
        <w:rPr>
          <w:lang w:eastAsia="ja-JP"/>
        </w:rPr>
      </w:pPr>
      <w:r w:rsidRPr="00840D79">
        <w:rPr>
          <w:lang w:eastAsia="ja-JP"/>
        </w:rPr>
        <w:t>For a cell supporting</w:t>
      </w:r>
      <w:r>
        <w:rPr>
          <w:lang w:eastAsia="ja-JP"/>
        </w:rPr>
        <w:t xml:space="preserve"> both</w:t>
      </w:r>
      <w:r w:rsidRPr="00840D79">
        <w:rPr>
          <w:lang w:eastAsia="ja-JP"/>
        </w:rPr>
        <w:t xml:space="preserve"> Rel-18 eRedCap UEs and Rel-17 RedCap UEs</w:t>
      </w:r>
    </w:p>
    <w:p w14:paraId="17B24692" w14:textId="77EBE4EE" w:rsidR="00840D79" w:rsidRDefault="00840D79" w:rsidP="00840D79">
      <w:pPr>
        <w:pStyle w:val="a9"/>
        <w:numPr>
          <w:ilvl w:val="0"/>
          <w:numId w:val="16"/>
        </w:numPr>
        <w:ind w:leftChars="0"/>
        <w:rPr>
          <w:lang w:eastAsia="ja-JP"/>
        </w:rPr>
      </w:pPr>
      <w:r w:rsidRPr="00840D79">
        <w:rPr>
          <w:lang w:eastAsia="ja-JP"/>
        </w:rPr>
        <w:t>For a cell supporting Rel-18 eRedCap UEs and barring Rel-17 RedCap UEs</w:t>
      </w:r>
    </w:p>
    <w:p w14:paraId="1AD574FF" w14:textId="3B4DD581" w:rsidR="00800A74" w:rsidRPr="00840D79" w:rsidRDefault="00800A74" w:rsidP="00B54932">
      <w:pPr>
        <w:rPr>
          <w:lang w:eastAsia="ja-JP"/>
        </w:rPr>
      </w:pPr>
    </w:p>
    <w:p w14:paraId="069E83E2" w14:textId="59405A07" w:rsidR="003E25A7" w:rsidRPr="003E25A7" w:rsidRDefault="003E25A7" w:rsidP="00B54932">
      <w:pPr>
        <w:rPr>
          <w:b/>
          <w:bCs/>
          <w:u w:val="single"/>
          <w:lang w:val="en-US" w:eastAsia="ja-JP"/>
        </w:rPr>
      </w:pPr>
      <w:r w:rsidRPr="003E25A7">
        <w:rPr>
          <w:b/>
          <w:bCs/>
          <w:u w:val="single"/>
          <w:lang w:val="en-US" w:eastAsia="ja-JP"/>
        </w:rPr>
        <w:t xml:space="preserve">For a cell supporting </w:t>
      </w:r>
      <w:r w:rsidR="00840D79">
        <w:rPr>
          <w:b/>
          <w:bCs/>
          <w:u w:val="single"/>
          <w:lang w:val="en-US" w:eastAsia="ja-JP"/>
        </w:rPr>
        <w:t xml:space="preserve">both </w:t>
      </w:r>
      <w:r w:rsidRPr="003E25A7">
        <w:rPr>
          <w:b/>
          <w:bCs/>
          <w:u w:val="single"/>
          <w:lang w:val="en-US" w:eastAsia="ja-JP"/>
        </w:rPr>
        <w:t>Rel-1</w:t>
      </w:r>
      <w:r w:rsidR="0095749A">
        <w:rPr>
          <w:b/>
          <w:bCs/>
          <w:u w:val="single"/>
          <w:lang w:val="en-US" w:eastAsia="ja-JP"/>
        </w:rPr>
        <w:t>7</w:t>
      </w:r>
      <w:r w:rsidRPr="003E25A7">
        <w:rPr>
          <w:b/>
          <w:bCs/>
          <w:u w:val="single"/>
          <w:lang w:val="en-US" w:eastAsia="ja-JP"/>
        </w:rPr>
        <w:t xml:space="preserve"> </w:t>
      </w:r>
      <w:r w:rsidR="00840D79">
        <w:rPr>
          <w:b/>
          <w:bCs/>
          <w:u w:val="single"/>
          <w:lang w:val="en-US" w:eastAsia="ja-JP"/>
        </w:rPr>
        <w:t xml:space="preserve">RedCap </w:t>
      </w:r>
      <w:r w:rsidRPr="003E25A7">
        <w:rPr>
          <w:b/>
          <w:bCs/>
          <w:u w:val="single"/>
          <w:lang w:val="en-US" w:eastAsia="ja-JP"/>
        </w:rPr>
        <w:t>and Rel-1</w:t>
      </w:r>
      <w:r w:rsidR="0095749A">
        <w:rPr>
          <w:b/>
          <w:bCs/>
          <w:u w:val="single"/>
          <w:lang w:val="en-US" w:eastAsia="ja-JP"/>
        </w:rPr>
        <w:t>8</w:t>
      </w:r>
      <w:r w:rsidRPr="003E25A7">
        <w:rPr>
          <w:b/>
          <w:bCs/>
          <w:u w:val="single"/>
          <w:lang w:val="en-US" w:eastAsia="ja-JP"/>
        </w:rPr>
        <w:t xml:space="preserve"> </w:t>
      </w:r>
      <w:r w:rsidR="0095749A">
        <w:rPr>
          <w:b/>
          <w:bCs/>
          <w:u w:val="single"/>
          <w:lang w:val="en-US" w:eastAsia="ja-JP"/>
        </w:rPr>
        <w:t>e</w:t>
      </w:r>
      <w:r w:rsidRPr="003E25A7">
        <w:rPr>
          <w:b/>
          <w:bCs/>
          <w:u w:val="single"/>
          <w:lang w:val="en-US" w:eastAsia="ja-JP"/>
        </w:rPr>
        <w:t>RedCap UEs</w:t>
      </w:r>
    </w:p>
    <w:p w14:paraId="5EA7B823" w14:textId="17F74152" w:rsidR="003440FE" w:rsidRPr="003440FE" w:rsidRDefault="00DE5E2C" w:rsidP="00B54932">
      <w:pPr>
        <w:rPr>
          <w:lang w:val="en-US" w:eastAsia="ja-JP"/>
        </w:rPr>
      </w:pPr>
      <w:r>
        <w:rPr>
          <w:rFonts w:hint="eastAsia"/>
          <w:lang w:val="en-US" w:eastAsia="ja-JP"/>
        </w:rPr>
        <w:t>T</w:t>
      </w:r>
      <w:r>
        <w:rPr>
          <w:lang w:val="en-US" w:eastAsia="ja-JP"/>
        </w:rPr>
        <w:t>he current RAN1 situation is as follows:</w:t>
      </w:r>
    </w:p>
    <w:tbl>
      <w:tblPr>
        <w:tblStyle w:val="af2"/>
        <w:tblW w:w="0" w:type="auto"/>
        <w:tblLook w:val="04A0" w:firstRow="1" w:lastRow="0" w:firstColumn="1" w:lastColumn="0" w:noHBand="0" w:noVBand="1"/>
      </w:tblPr>
      <w:tblGrid>
        <w:gridCol w:w="9630"/>
      </w:tblGrid>
      <w:tr w:rsidR="003440FE" w14:paraId="5A4EFD5D" w14:textId="77777777" w:rsidTr="003440FE">
        <w:tc>
          <w:tcPr>
            <w:tcW w:w="9630" w:type="dxa"/>
          </w:tcPr>
          <w:p w14:paraId="34CCB4E8" w14:textId="77777777" w:rsidR="003440FE" w:rsidRPr="00116F05" w:rsidRDefault="003440FE" w:rsidP="003440FE">
            <w:pPr>
              <w:rPr>
                <w:lang w:val="en-US"/>
              </w:rPr>
            </w:pPr>
            <w:r w:rsidRPr="00116F05">
              <w:rPr>
                <w:highlight w:val="green"/>
                <w:lang w:val="en-US"/>
              </w:rPr>
              <w:t>Agreement:</w:t>
            </w:r>
            <w:r>
              <w:rPr>
                <w:lang w:val="en-US"/>
              </w:rPr>
              <w:t xml:space="preserve"> (RAN1 #110bis-e)</w:t>
            </w:r>
          </w:p>
          <w:p w14:paraId="2C44EF8A" w14:textId="77777777" w:rsidR="003440FE" w:rsidRPr="00116F05" w:rsidRDefault="003440FE" w:rsidP="003440FE">
            <w:pPr>
              <w:rPr>
                <w:lang w:val="en-US"/>
              </w:rPr>
            </w:pPr>
            <w:r w:rsidRPr="00116F05">
              <w:rPr>
                <w:lang w:val="en-US"/>
              </w:rPr>
              <w:t>For a cell supporting both Rel-17 and Rel-18 RedCap UEs,</w:t>
            </w:r>
          </w:p>
          <w:p w14:paraId="6BBA20AB" w14:textId="27CBA983" w:rsidR="00367AFF" w:rsidRDefault="003440FE" w:rsidP="00367AFF">
            <w:pPr>
              <w:numPr>
                <w:ilvl w:val="0"/>
                <w:numId w:val="13"/>
              </w:numPr>
              <w:rPr>
                <w:lang w:val="en-US" w:eastAsia="ja-JP"/>
              </w:rPr>
            </w:pPr>
            <w:r w:rsidRPr="00DE5E2C">
              <w:rPr>
                <w:lang w:val="en-US"/>
              </w:rPr>
              <w:t>The Rel-18 RedCap UEs can share the same separate initial DL/UL BWP as the Rel-17 RedCap UEs.</w:t>
            </w:r>
          </w:p>
          <w:p w14:paraId="74696C39" w14:textId="77777777" w:rsidR="00234B8D" w:rsidRPr="00116F05" w:rsidRDefault="00234B8D" w:rsidP="00234B8D">
            <w:pPr>
              <w:numPr>
                <w:ilvl w:val="0"/>
                <w:numId w:val="13"/>
              </w:numPr>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p w14:paraId="1245A63F" w14:textId="49A7DBD1" w:rsidR="004B7308" w:rsidRDefault="004B7308" w:rsidP="004B7308">
            <w:pPr>
              <w:rPr>
                <w:lang w:val="en-US" w:eastAsia="ja-JP"/>
              </w:rPr>
            </w:pPr>
          </w:p>
          <w:p w14:paraId="67DB7FB0" w14:textId="15C8E521" w:rsidR="006B6198" w:rsidRPr="00322924" w:rsidRDefault="006B6198" w:rsidP="006B6198">
            <w:pPr>
              <w:rPr>
                <w:rFonts w:eastAsia="DengXian"/>
                <w:lang w:val="en-US" w:eastAsia="zh-CN"/>
              </w:rPr>
            </w:pPr>
            <w:r w:rsidRPr="00322924">
              <w:rPr>
                <w:rFonts w:eastAsia="DengXian" w:hint="eastAsia"/>
                <w:lang w:val="en-US" w:eastAsia="zh-CN"/>
              </w:rPr>
              <w:t>C</w:t>
            </w:r>
            <w:r w:rsidRPr="00322924">
              <w:rPr>
                <w:rFonts w:eastAsia="DengXian"/>
                <w:lang w:val="en-US" w:eastAsia="zh-CN"/>
              </w:rPr>
              <w:t>onclusion</w:t>
            </w:r>
            <w:r>
              <w:rPr>
                <w:rFonts w:eastAsia="DengXian"/>
                <w:lang w:val="en-US" w:eastAsia="zh-CN"/>
              </w:rPr>
              <w:t>: (RAN1 #112)</w:t>
            </w:r>
          </w:p>
          <w:p w14:paraId="3455CAB9" w14:textId="0792988F" w:rsidR="004B7308" w:rsidRPr="002B4BF5" w:rsidRDefault="006B6198" w:rsidP="006B6198">
            <w:pPr>
              <w:rPr>
                <w:lang w:val="en-US" w:eastAsia="ja-JP"/>
              </w:rPr>
            </w:pPr>
            <w:r w:rsidRPr="00322924">
              <w:rPr>
                <w:rFonts w:eastAsia="DengXian"/>
                <w:lang w:val="en-US" w:eastAsia="zh-CN"/>
              </w:rPr>
              <w:t xml:space="preserve">There is no consensus to continue discussion on “whether </w:t>
            </w:r>
            <w:r w:rsidRPr="00322924">
              <w:rPr>
                <w:lang w:val="en-US"/>
              </w:rPr>
              <w:t>additional separate initial DL/UL BWP specific to Rel-18 RedCap UEs is allowed to be configured by the SIB in the cell</w:t>
            </w:r>
            <w:r w:rsidRPr="00322924">
              <w:rPr>
                <w:rFonts w:eastAsia="DengXian"/>
                <w:lang w:val="en-US" w:eastAsia="zh-CN"/>
              </w:rPr>
              <w:t>”.</w:t>
            </w:r>
          </w:p>
        </w:tc>
      </w:tr>
    </w:tbl>
    <w:p w14:paraId="0D958E98" w14:textId="77777777" w:rsidR="003440FE" w:rsidRDefault="003440FE" w:rsidP="00B54932">
      <w:pPr>
        <w:rPr>
          <w:lang w:val="en-US" w:eastAsia="ja-JP"/>
        </w:rPr>
      </w:pPr>
    </w:p>
    <w:p w14:paraId="4054D464" w14:textId="49BFD050" w:rsidR="007E3AF7" w:rsidRDefault="00B30C4B" w:rsidP="00B54932">
      <w:pPr>
        <w:rPr>
          <w:lang w:val="en-US" w:eastAsia="ja-JP"/>
        </w:rPr>
      </w:pPr>
      <w:r>
        <w:rPr>
          <w:lang w:val="en-US" w:eastAsia="ja-JP"/>
        </w:rPr>
        <w:t xml:space="preserve">According to the </w:t>
      </w:r>
      <w:r w:rsidR="0090286C">
        <w:rPr>
          <w:lang w:val="en-US" w:eastAsia="ja-JP"/>
        </w:rPr>
        <w:t xml:space="preserve">agreement above, </w:t>
      </w:r>
      <w:r w:rsidR="00EA627C">
        <w:rPr>
          <w:lang w:val="en-US" w:eastAsia="ja-JP"/>
        </w:rPr>
        <w:t xml:space="preserve">the case that </w:t>
      </w:r>
      <w:r w:rsidR="0090286C">
        <w:rPr>
          <w:lang w:val="en-US" w:eastAsia="ja-JP"/>
        </w:rPr>
        <w:t xml:space="preserve">the Rel-17 RedCap </w:t>
      </w:r>
      <w:r w:rsidR="009F27FC">
        <w:rPr>
          <w:lang w:val="en-US" w:eastAsia="ja-JP"/>
        </w:rPr>
        <w:t xml:space="preserve">UEs </w:t>
      </w:r>
      <w:r w:rsidR="0090286C">
        <w:rPr>
          <w:lang w:val="en-US" w:eastAsia="ja-JP"/>
        </w:rPr>
        <w:t>and Rel-18 eRedCap UEs share the separate initial BWP</w:t>
      </w:r>
      <w:r w:rsidR="00EA627C">
        <w:rPr>
          <w:lang w:val="en-US" w:eastAsia="ja-JP"/>
        </w:rPr>
        <w:t xml:space="preserve"> is supported</w:t>
      </w:r>
      <w:r w:rsidR="0090286C">
        <w:rPr>
          <w:lang w:val="en-US" w:eastAsia="ja-JP"/>
        </w:rPr>
        <w:t xml:space="preserve">. </w:t>
      </w:r>
      <w:r w:rsidR="004B7308">
        <w:rPr>
          <w:lang w:val="en-US" w:eastAsia="ja-JP"/>
        </w:rPr>
        <w:t xml:space="preserve">On the other hand, </w:t>
      </w:r>
      <w:r w:rsidR="001830A9">
        <w:rPr>
          <w:lang w:val="en-US" w:eastAsia="ja-JP"/>
        </w:rPr>
        <w:t xml:space="preserve">there is no consensus to support </w:t>
      </w:r>
      <w:r w:rsidR="00EA627C">
        <w:rPr>
          <w:lang w:val="en-US" w:eastAsia="ja-JP"/>
        </w:rPr>
        <w:t xml:space="preserve">the case that </w:t>
      </w:r>
      <w:r w:rsidR="008475EE">
        <w:rPr>
          <w:lang w:val="en-US" w:eastAsia="ja-JP"/>
        </w:rPr>
        <w:t>the separate initial BWP specific to the Rel-1</w:t>
      </w:r>
      <w:r w:rsidR="00505362">
        <w:rPr>
          <w:lang w:val="en-US" w:eastAsia="ja-JP"/>
        </w:rPr>
        <w:t>7</w:t>
      </w:r>
      <w:r w:rsidR="008475EE">
        <w:rPr>
          <w:lang w:val="en-US" w:eastAsia="ja-JP"/>
        </w:rPr>
        <w:t xml:space="preserve"> </w:t>
      </w:r>
      <w:r w:rsidR="009E4C02">
        <w:rPr>
          <w:lang w:val="en-US" w:eastAsia="ja-JP"/>
        </w:rPr>
        <w:t xml:space="preserve">RedCap </w:t>
      </w:r>
      <w:r w:rsidR="00505362">
        <w:rPr>
          <w:lang w:val="en-US" w:eastAsia="ja-JP"/>
        </w:rPr>
        <w:t xml:space="preserve">and that specific to Rel-18 eRedCap </w:t>
      </w:r>
      <w:r w:rsidR="00402CA3">
        <w:rPr>
          <w:lang w:val="en-US" w:eastAsia="ja-JP"/>
        </w:rPr>
        <w:t>are</w:t>
      </w:r>
      <w:r w:rsidR="00EA627C">
        <w:rPr>
          <w:lang w:val="en-US" w:eastAsia="ja-JP"/>
        </w:rPr>
        <w:t xml:space="preserve"> </w:t>
      </w:r>
      <w:r w:rsidR="00505362">
        <w:rPr>
          <w:lang w:val="en-US" w:eastAsia="ja-JP"/>
        </w:rPr>
        <w:t xml:space="preserve">simultaneous </w:t>
      </w:r>
      <w:r w:rsidR="008475EE">
        <w:rPr>
          <w:lang w:val="en-US" w:eastAsia="ja-JP"/>
        </w:rPr>
        <w:t>be configured</w:t>
      </w:r>
      <w:r w:rsidR="009E4C02">
        <w:rPr>
          <w:lang w:val="en-US" w:eastAsia="ja-JP"/>
        </w:rPr>
        <w:t>.</w:t>
      </w:r>
    </w:p>
    <w:p w14:paraId="65F58B13" w14:textId="77777777" w:rsidR="007E3AF7" w:rsidRDefault="007E3AF7" w:rsidP="00B54932">
      <w:pPr>
        <w:rPr>
          <w:lang w:val="en-US" w:eastAsia="ja-JP"/>
        </w:rPr>
      </w:pPr>
    </w:p>
    <w:p w14:paraId="69F406A9" w14:textId="471CCD4B" w:rsidR="001710EF" w:rsidRPr="001710EF" w:rsidRDefault="000867AD" w:rsidP="00B54932">
      <w:pPr>
        <w:rPr>
          <w:lang w:val="en-US" w:eastAsia="ja-JP"/>
        </w:rPr>
      </w:pPr>
      <w:r>
        <w:rPr>
          <w:lang w:val="en-US" w:eastAsia="ja-JP"/>
        </w:rPr>
        <w:t>T</w:t>
      </w:r>
      <w:r w:rsidR="00E75F1D">
        <w:rPr>
          <w:lang w:val="en-US" w:eastAsia="ja-JP"/>
        </w:rPr>
        <w:t xml:space="preserve">he </w:t>
      </w:r>
      <w:r>
        <w:rPr>
          <w:lang w:val="en-US" w:eastAsia="ja-JP"/>
        </w:rPr>
        <w:t>remaining</w:t>
      </w:r>
      <w:r w:rsidR="0090286C">
        <w:rPr>
          <w:lang w:val="en-US" w:eastAsia="ja-JP"/>
        </w:rPr>
        <w:t xml:space="preserve"> </w:t>
      </w:r>
      <w:r w:rsidR="00E75F1D">
        <w:rPr>
          <w:lang w:val="en-US" w:eastAsia="ja-JP"/>
        </w:rPr>
        <w:t xml:space="preserve">case </w:t>
      </w:r>
      <w:r w:rsidR="00EA627C">
        <w:rPr>
          <w:lang w:val="en-US" w:eastAsia="ja-JP"/>
        </w:rPr>
        <w:t xml:space="preserve">is </w:t>
      </w:r>
      <w:r w:rsidR="0090286C">
        <w:rPr>
          <w:lang w:val="en-US" w:eastAsia="ja-JP"/>
        </w:rPr>
        <w:t xml:space="preserve">that </w:t>
      </w:r>
      <w:r w:rsidR="003A7908">
        <w:rPr>
          <w:lang w:val="en-US" w:eastAsia="ja-JP"/>
        </w:rPr>
        <w:t xml:space="preserve">the separate initial BWP is </w:t>
      </w:r>
      <w:r w:rsidR="004710B1">
        <w:rPr>
          <w:lang w:val="en-US" w:eastAsia="ja-JP"/>
        </w:rPr>
        <w:t xml:space="preserve">configured </w:t>
      </w:r>
      <w:r w:rsidR="003A0DEF">
        <w:rPr>
          <w:lang w:val="en-US" w:eastAsia="ja-JP"/>
        </w:rPr>
        <w:t xml:space="preserve">only </w:t>
      </w:r>
      <w:r w:rsidR="004710B1">
        <w:rPr>
          <w:lang w:val="en-US" w:eastAsia="ja-JP"/>
        </w:rPr>
        <w:t>for</w:t>
      </w:r>
      <w:r w:rsidR="003A7908">
        <w:rPr>
          <w:lang w:val="en-US" w:eastAsia="ja-JP"/>
        </w:rPr>
        <w:t xml:space="preserve"> the Rel-18 eRedCap UEs where Rel-17 </w:t>
      </w:r>
      <w:r w:rsidR="00FB7480">
        <w:rPr>
          <w:lang w:val="en-US" w:eastAsia="ja-JP"/>
        </w:rPr>
        <w:t>RedCap UEs use the shared initial BWP with non-RedCap UEs.</w:t>
      </w:r>
      <w:r w:rsidR="007E3AF7">
        <w:rPr>
          <w:lang w:val="en-US" w:eastAsia="ja-JP"/>
        </w:rPr>
        <w:t xml:space="preserve"> </w:t>
      </w:r>
      <w:r w:rsidR="00EA38B9">
        <w:rPr>
          <w:lang w:val="en-US" w:eastAsia="ja-JP"/>
        </w:rPr>
        <w:t xml:space="preserve">We propose to support this case </w:t>
      </w:r>
      <w:r w:rsidR="00B43D50">
        <w:rPr>
          <w:lang w:val="en-US" w:eastAsia="ja-JP"/>
        </w:rPr>
        <w:t xml:space="preserve">as well. </w:t>
      </w:r>
      <w:r w:rsidR="00B61548">
        <w:rPr>
          <w:lang w:val="en-US" w:eastAsia="ja-JP"/>
        </w:rPr>
        <w:t>Allowing t</w:t>
      </w:r>
      <w:r w:rsidR="008C0142">
        <w:rPr>
          <w:lang w:val="en-US" w:eastAsia="ja-JP"/>
        </w:rPr>
        <w:t xml:space="preserve">he case </w:t>
      </w:r>
      <w:r w:rsidR="00814DA0">
        <w:rPr>
          <w:lang w:val="en-US" w:eastAsia="ja-JP"/>
        </w:rPr>
        <w:t xml:space="preserve">is beneficial </w:t>
      </w:r>
      <w:r w:rsidR="00692FFA">
        <w:rPr>
          <w:lang w:val="en-US" w:eastAsia="ja-JP"/>
        </w:rPr>
        <w:t xml:space="preserve">for scheduling </w:t>
      </w:r>
      <w:r w:rsidR="00780D9C">
        <w:rPr>
          <w:lang w:val="en-US" w:eastAsia="ja-JP"/>
        </w:rPr>
        <w:t xml:space="preserve">flexibility while the </w:t>
      </w:r>
      <w:r w:rsidR="00CE0515">
        <w:rPr>
          <w:lang w:val="en-US" w:eastAsia="ja-JP"/>
        </w:rPr>
        <w:t>NW</w:t>
      </w:r>
      <w:r w:rsidR="00780D9C">
        <w:rPr>
          <w:lang w:val="en-US" w:eastAsia="ja-JP"/>
        </w:rPr>
        <w:t xml:space="preserve"> complexity or </w:t>
      </w:r>
      <w:r w:rsidR="00B61548">
        <w:rPr>
          <w:lang w:val="en-US" w:eastAsia="ja-JP"/>
        </w:rPr>
        <w:t>test effort would not increase so much.</w:t>
      </w:r>
      <w:r w:rsidR="00751870">
        <w:rPr>
          <w:lang w:val="en-US" w:eastAsia="ja-JP"/>
        </w:rPr>
        <w:t xml:space="preserve"> </w:t>
      </w:r>
      <w:r w:rsidR="00223C00">
        <w:rPr>
          <w:lang w:val="en-US" w:eastAsia="ja-JP"/>
        </w:rPr>
        <w:t xml:space="preserve">From RAN1 perspective, we propose that </w:t>
      </w:r>
      <w:r w:rsidR="005E4C5F" w:rsidRPr="005E4C5F">
        <w:rPr>
          <w:lang w:val="en-US" w:eastAsia="ja-JP"/>
        </w:rPr>
        <w:t xml:space="preserve">separate initial DL/UL BWP specific to Rel-18 eRedCap UEs can be configured only when </w:t>
      </w:r>
      <w:r w:rsidR="008A67F9">
        <w:rPr>
          <w:lang w:val="en-US" w:eastAsia="ja-JP"/>
        </w:rPr>
        <w:t>th</w:t>
      </w:r>
      <w:r w:rsidR="00224C0A">
        <w:rPr>
          <w:lang w:val="en-US" w:eastAsia="ja-JP"/>
        </w:rPr>
        <w:t>e BWP</w:t>
      </w:r>
      <w:r w:rsidR="005E4C5F" w:rsidRPr="005E4C5F">
        <w:rPr>
          <w:lang w:val="en-US" w:eastAsia="ja-JP"/>
        </w:rPr>
        <w:t xml:space="preserve"> specific to Rel-17 RedCap UEs is NOT configured</w:t>
      </w:r>
      <w:r w:rsidR="00223C00">
        <w:rPr>
          <w:lang w:val="en-US" w:eastAsia="ja-JP"/>
        </w:rPr>
        <w:t>, but t</w:t>
      </w:r>
      <w:r w:rsidR="0040561B">
        <w:rPr>
          <w:lang w:val="en-US" w:eastAsia="ja-JP"/>
        </w:rPr>
        <w:t>he detail of the configuration should be up to RAN2.</w:t>
      </w:r>
    </w:p>
    <w:p w14:paraId="1BD34842" w14:textId="77777777" w:rsidR="0086514B" w:rsidRPr="0086514B" w:rsidRDefault="0086514B" w:rsidP="00BA0BB5">
      <w:pPr>
        <w:rPr>
          <w:lang w:val="en-US" w:eastAsia="ja-JP"/>
        </w:rPr>
      </w:pPr>
    </w:p>
    <w:p w14:paraId="5AB13075" w14:textId="35C60898" w:rsidR="008D68C6" w:rsidRDefault="008D68C6" w:rsidP="008D68C6">
      <w:pPr>
        <w:pStyle w:val="Proposal"/>
      </w:pPr>
      <w:bookmarkStart w:id="5" w:name="BWP"/>
      <w:r>
        <w:rPr>
          <w:rFonts w:hint="eastAsia"/>
        </w:rPr>
        <w:t>P</w:t>
      </w:r>
      <w:r>
        <w:t xml:space="preserve">roposal </w:t>
      </w:r>
      <w:r w:rsidR="00AD09FD">
        <w:t>6</w:t>
      </w:r>
      <w:r>
        <w:t>:</w:t>
      </w:r>
      <w:r>
        <w:tab/>
      </w:r>
      <w:r w:rsidR="00623CB7" w:rsidRPr="00623CB7">
        <w:t>For a cell supporting both Rel-17 RedCap and Rel-18 eRedCap UEs</w:t>
      </w:r>
      <w:r>
        <w:t>,</w:t>
      </w:r>
      <w:r>
        <w:rPr>
          <w:rFonts w:hint="eastAsia"/>
        </w:rPr>
        <w:t xml:space="preserve"> </w:t>
      </w:r>
      <w:r w:rsidR="002B7B5D">
        <w:t xml:space="preserve">separate initial DL/UL BWP specific to Rel-18 eRedCap UEs can be configured only when </w:t>
      </w:r>
      <w:r w:rsidR="009326D5">
        <w:t>the separate initial DL/UL BWP specific to Rel-17 RedCap UEs is NOT configured.</w:t>
      </w:r>
      <w:r w:rsidR="00223C00">
        <w:t xml:space="preserve"> The detail of the configuration is up to RAN2.</w:t>
      </w:r>
    </w:p>
    <w:bookmarkEnd w:id="5"/>
    <w:p w14:paraId="5F14BF7E" w14:textId="4E8335F6" w:rsidR="00081F9A" w:rsidRDefault="00081F9A" w:rsidP="00B54932">
      <w:pPr>
        <w:rPr>
          <w:lang w:val="en-US" w:eastAsia="ja-JP"/>
        </w:rPr>
      </w:pPr>
    </w:p>
    <w:p w14:paraId="44EDB606" w14:textId="77777777" w:rsidR="0086514B" w:rsidRDefault="0086514B" w:rsidP="0086514B">
      <w:pPr>
        <w:rPr>
          <w:lang w:val="en-US" w:eastAsia="ja-JP"/>
        </w:rPr>
      </w:pPr>
      <w:r w:rsidRPr="003E25A7">
        <w:rPr>
          <w:b/>
          <w:bCs/>
          <w:u w:val="single"/>
          <w:lang w:val="en-US" w:eastAsia="ja-JP"/>
        </w:rPr>
        <w:t xml:space="preserve">For a cell supporting Rel-18 </w:t>
      </w:r>
      <w:r>
        <w:rPr>
          <w:b/>
          <w:bCs/>
          <w:u w:val="single"/>
          <w:lang w:val="en-US" w:eastAsia="ja-JP"/>
        </w:rPr>
        <w:t>e</w:t>
      </w:r>
      <w:r w:rsidRPr="003E25A7">
        <w:rPr>
          <w:b/>
          <w:bCs/>
          <w:u w:val="single"/>
          <w:lang w:val="en-US" w:eastAsia="ja-JP"/>
        </w:rPr>
        <w:t>RedCap UEs</w:t>
      </w:r>
      <w:r>
        <w:rPr>
          <w:b/>
          <w:bCs/>
          <w:u w:val="single"/>
          <w:lang w:val="en-US" w:eastAsia="ja-JP"/>
        </w:rPr>
        <w:t xml:space="preserve"> and barring Rel-17 RedCap UEs</w:t>
      </w:r>
    </w:p>
    <w:p w14:paraId="6E6CD70C" w14:textId="5EDAEB2B" w:rsidR="0086514B" w:rsidRDefault="0086514B" w:rsidP="0086514B">
      <w:pPr>
        <w:rPr>
          <w:lang w:val="en-US" w:eastAsia="ja-JP"/>
        </w:rPr>
      </w:pPr>
      <w:r>
        <w:rPr>
          <w:rFonts w:hint="eastAsia"/>
          <w:lang w:val="en-US" w:eastAsia="ja-JP"/>
        </w:rPr>
        <w:t>I</w:t>
      </w:r>
      <w:r>
        <w:rPr>
          <w:lang w:val="en-US" w:eastAsia="ja-JP"/>
        </w:rPr>
        <w:t xml:space="preserve">n this case, </w:t>
      </w:r>
      <w:r w:rsidR="00B8739C">
        <w:rPr>
          <w:lang w:val="en-US" w:eastAsia="ja-JP"/>
        </w:rPr>
        <w:t xml:space="preserve">there is no agreement yet whether </w:t>
      </w:r>
      <w:r w:rsidR="00DE4ED4">
        <w:rPr>
          <w:lang w:val="en-US" w:eastAsia="ja-JP"/>
        </w:rPr>
        <w:t>separate initial BWP</w:t>
      </w:r>
      <w:r w:rsidR="00B8739C">
        <w:rPr>
          <w:lang w:val="en-US" w:eastAsia="ja-JP"/>
        </w:rPr>
        <w:t xml:space="preserve"> can </w:t>
      </w:r>
      <w:r w:rsidR="00DE4ED4">
        <w:rPr>
          <w:lang w:val="en-US" w:eastAsia="ja-JP"/>
        </w:rPr>
        <w:t xml:space="preserve">be configured for Rel-18 eRedCap UEs. </w:t>
      </w:r>
      <w:r w:rsidR="00134BC3">
        <w:rPr>
          <w:lang w:val="en-US" w:eastAsia="ja-JP"/>
        </w:rPr>
        <w:t xml:space="preserve">We propose that the </w:t>
      </w:r>
      <w:r w:rsidR="005236B6">
        <w:rPr>
          <w:lang w:val="en-US" w:eastAsia="ja-JP"/>
        </w:rPr>
        <w:t>separate initial BWP can be configured for Rel-18 eRedCap UEs</w:t>
      </w:r>
      <w:r w:rsidR="003F0DC5">
        <w:rPr>
          <w:lang w:val="en-US" w:eastAsia="ja-JP"/>
        </w:rPr>
        <w:t>. It is beneficial</w:t>
      </w:r>
      <w:r w:rsidR="008054E0">
        <w:rPr>
          <w:lang w:val="en-US" w:eastAsia="ja-JP"/>
        </w:rPr>
        <w:t xml:space="preserve"> for the traffic offloading and separate</w:t>
      </w:r>
      <w:r w:rsidR="0074187B">
        <w:rPr>
          <w:lang w:val="en-US" w:eastAsia="ja-JP"/>
        </w:rPr>
        <w:t xml:space="preserve"> scheduling</w:t>
      </w:r>
      <w:r w:rsidR="003F0DC5">
        <w:rPr>
          <w:lang w:val="en-US" w:eastAsia="ja-JP"/>
        </w:rPr>
        <w:t xml:space="preserve"> between non-RedCap UE</w:t>
      </w:r>
      <w:r w:rsidR="00085152">
        <w:rPr>
          <w:lang w:val="en-US" w:eastAsia="ja-JP"/>
        </w:rPr>
        <w:t>s</w:t>
      </w:r>
      <w:r w:rsidR="003F0DC5">
        <w:rPr>
          <w:lang w:val="en-US" w:eastAsia="ja-JP"/>
        </w:rPr>
        <w:t xml:space="preserve"> and Rel-18 eRedCap UEs</w:t>
      </w:r>
      <w:r w:rsidR="00085152">
        <w:rPr>
          <w:lang w:val="en-US" w:eastAsia="ja-JP"/>
        </w:rPr>
        <w:t xml:space="preserve">, </w:t>
      </w:r>
      <w:r w:rsidR="00AF5683">
        <w:rPr>
          <w:lang w:val="en-US" w:eastAsia="ja-JP"/>
        </w:rPr>
        <w:t>like</w:t>
      </w:r>
      <w:r w:rsidR="00085152">
        <w:rPr>
          <w:lang w:val="en-US" w:eastAsia="ja-JP"/>
        </w:rPr>
        <w:t xml:space="preserve"> the </w:t>
      </w:r>
      <w:r w:rsidR="00A24C00">
        <w:rPr>
          <w:lang w:val="en-US" w:eastAsia="ja-JP"/>
        </w:rPr>
        <w:t>case</w:t>
      </w:r>
      <w:r w:rsidR="00085152">
        <w:rPr>
          <w:lang w:val="en-US" w:eastAsia="ja-JP"/>
        </w:rPr>
        <w:t xml:space="preserve"> between non-RedCap UEs and Rel-17 RedCap UEs</w:t>
      </w:r>
      <w:r w:rsidR="0074187B">
        <w:rPr>
          <w:lang w:val="en-US" w:eastAsia="ja-JP"/>
        </w:rPr>
        <w:t>.</w:t>
      </w:r>
      <w:r w:rsidR="005236B6">
        <w:rPr>
          <w:lang w:val="en-US" w:eastAsia="ja-JP"/>
        </w:rPr>
        <w:t xml:space="preserve"> </w:t>
      </w:r>
      <w:r w:rsidR="00D32096">
        <w:rPr>
          <w:lang w:val="en-US" w:eastAsia="ja-JP"/>
        </w:rPr>
        <w:t>T</w:t>
      </w:r>
      <w:r>
        <w:rPr>
          <w:lang w:val="en-US" w:eastAsia="ja-JP"/>
        </w:rPr>
        <w:t>he detail</w:t>
      </w:r>
      <w:r w:rsidR="00705020">
        <w:rPr>
          <w:lang w:val="en-US" w:eastAsia="ja-JP"/>
        </w:rPr>
        <w:t xml:space="preserve"> of the</w:t>
      </w:r>
      <w:r>
        <w:rPr>
          <w:lang w:val="en-US" w:eastAsia="ja-JP"/>
        </w:rPr>
        <w:t xml:space="preserve"> </w:t>
      </w:r>
      <w:r w:rsidR="00705020">
        <w:rPr>
          <w:lang w:val="en-US" w:eastAsia="ja-JP"/>
        </w:rPr>
        <w:t>configuration</w:t>
      </w:r>
      <w:r w:rsidR="005236B6">
        <w:rPr>
          <w:lang w:val="en-US" w:eastAsia="ja-JP"/>
        </w:rPr>
        <w:t xml:space="preserve"> can be as follows</w:t>
      </w:r>
      <w:r w:rsidR="00A04176">
        <w:rPr>
          <w:lang w:val="en-US" w:eastAsia="ja-JP"/>
        </w:rPr>
        <w:t xml:space="preserve"> wh</w:t>
      </w:r>
      <w:r w:rsidR="00767481">
        <w:rPr>
          <w:lang w:val="en-US" w:eastAsia="ja-JP"/>
        </w:rPr>
        <w:t>ile</w:t>
      </w:r>
      <w:r w:rsidR="00A04176">
        <w:rPr>
          <w:lang w:val="en-US" w:eastAsia="ja-JP"/>
        </w:rPr>
        <w:t xml:space="preserve"> the decision</w:t>
      </w:r>
      <w:r>
        <w:rPr>
          <w:lang w:val="en-US" w:eastAsia="ja-JP"/>
        </w:rPr>
        <w:t xml:space="preserve"> </w:t>
      </w:r>
      <w:r w:rsidR="00002240">
        <w:rPr>
          <w:lang w:val="en-US" w:eastAsia="ja-JP"/>
        </w:rPr>
        <w:t xml:space="preserve">on this </w:t>
      </w:r>
      <w:r>
        <w:rPr>
          <w:lang w:val="en-US" w:eastAsia="ja-JP"/>
        </w:rPr>
        <w:t xml:space="preserve">should </w:t>
      </w:r>
      <w:r w:rsidR="00E2113D">
        <w:rPr>
          <w:lang w:val="en-US" w:eastAsia="ja-JP"/>
        </w:rPr>
        <w:t xml:space="preserve">also </w:t>
      </w:r>
      <w:r>
        <w:rPr>
          <w:lang w:val="en-US" w:eastAsia="ja-JP"/>
        </w:rPr>
        <w:t>be up to RAN2</w:t>
      </w:r>
      <w:r w:rsidR="00A04176">
        <w:rPr>
          <w:lang w:val="en-US" w:eastAsia="ja-JP"/>
        </w:rPr>
        <w:t>:</w:t>
      </w:r>
    </w:p>
    <w:p w14:paraId="656BADBF" w14:textId="3E921B2E" w:rsidR="003A3820" w:rsidRDefault="0094544D" w:rsidP="00A04176">
      <w:pPr>
        <w:pStyle w:val="a9"/>
        <w:numPr>
          <w:ilvl w:val="0"/>
          <w:numId w:val="16"/>
        </w:numPr>
        <w:ind w:leftChars="0"/>
        <w:rPr>
          <w:lang w:val="en-US" w:eastAsia="ja-JP"/>
        </w:rPr>
      </w:pPr>
      <w:r>
        <w:rPr>
          <w:rFonts w:hint="eastAsia"/>
          <w:lang w:val="en-US" w:eastAsia="ja-JP"/>
        </w:rPr>
        <w:lastRenderedPageBreak/>
        <w:t>T</w:t>
      </w:r>
      <w:r>
        <w:rPr>
          <w:lang w:val="en-US" w:eastAsia="ja-JP"/>
        </w:rPr>
        <w:t xml:space="preserve">he configuration </w:t>
      </w:r>
      <w:r w:rsidR="003A3820">
        <w:rPr>
          <w:lang w:val="en-US" w:eastAsia="ja-JP"/>
        </w:rPr>
        <w:t xml:space="preserve">is given to the UEs via Rel-17 </w:t>
      </w:r>
      <w:r w:rsidR="00177A32">
        <w:rPr>
          <w:lang w:val="en-US" w:eastAsia="ja-JP"/>
        </w:rPr>
        <w:t xml:space="preserve">part of </w:t>
      </w:r>
      <w:r w:rsidR="003A3820">
        <w:rPr>
          <w:lang w:val="en-US" w:eastAsia="ja-JP"/>
        </w:rPr>
        <w:t xml:space="preserve">SIB signaling; it may be a bit tricky since Rel-17 RedCap is barred by the </w:t>
      </w:r>
      <w:r w:rsidR="00CE0515">
        <w:rPr>
          <w:lang w:val="en-US" w:eastAsia="ja-JP"/>
        </w:rPr>
        <w:t>NW</w:t>
      </w:r>
      <w:r w:rsidR="003A3820">
        <w:rPr>
          <w:lang w:val="en-US" w:eastAsia="ja-JP"/>
        </w:rPr>
        <w:t>.</w:t>
      </w:r>
    </w:p>
    <w:p w14:paraId="59E2A84C" w14:textId="062999C4" w:rsidR="00A04176" w:rsidRPr="00177A32" w:rsidRDefault="003A3820" w:rsidP="00247ED4">
      <w:pPr>
        <w:pStyle w:val="a9"/>
        <w:numPr>
          <w:ilvl w:val="0"/>
          <w:numId w:val="16"/>
        </w:numPr>
        <w:ind w:leftChars="0"/>
        <w:rPr>
          <w:lang w:val="en-US" w:eastAsia="ja-JP"/>
        </w:rPr>
      </w:pPr>
      <w:r w:rsidRPr="00177A32">
        <w:rPr>
          <w:rFonts w:hint="eastAsia"/>
          <w:lang w:val="en-US" w:eastAsia="ja-JP"/>
        </w:rPr>
        <w:t>T</w:t>
      </w:r>
      <w:r w:rsidRPr="00177A32">
        <w:rPr>
          <w:lang w:val="en-US" w:eastAsia="ja-JP"/>
        </w:rPr>
        <w:t xml:space="preserve">he configuration is given to the UEs via Rel-18 </w:t>
      </w:r>
      <w:r w:rsidR="00177A32">
        <w:rPr>
          <w:lang w:val="en-US" w:eastAsia="ja-JP"/>
        </w:rPr>
        <w:t xml:space="preserve">part of </w:t>
      </w:r>
      <w:r w:rsidRPr="00177A32">
        <w:rPr>
          <w:lang w:val="en-US" w:eastAsia="ja-JP"/>
        </w:rPr>
        <w:t>SIB signaling</w:t>
      </w:r>
      <w:r w:rsidR="0040761A">
        <w:rPr>
          <w:lang w:val="en-US" w:eastAsia="ja-JP"/>
        </w:rPr>
        <w:t>.</w:t>
      </w:r>
    </w:p>
    <w:p w14:paraId="185F180C" w14:textId="77777777" w:rsidR="0086514B" w:rsidRDefault="0086514B" w:rsidP="0086514B">
      <w:pPr>
        <w:rPr>
          <w:lang w:val="en-US" w:eastAsia="ja-JP"/>
        </w:rPr>
      </w:pPr>
    </w:p>
    <w:p w14:paraId="132A36B7" w14:textId="23D806CE" w:rsidR="0086514B" w:rsidRDefault="0086514B" w:rsidP="0086514B">
      <w:pPr>
        <w:pStyle w:val="Proposal"/>
      </w:pPr>
      <w:r>
        <w:rPr>
          <w:rFonts w:hint="eastAsia"/>
        </w:rPr>
        <w:t>P</w:t>
      </w:r>
      <w:r>
        <w:t xml:space="preserve">roposal </w:t>
      </w:r>
      <w:r w:rsidR="00AD09FD">
        <w:t>7</w:t>
      </w:r>
      <w:r>
        <w:t>:</w:t>
      </w:r>
      <w:r>
        <w:tab/>
      </w:r>
      <w:r w:rsidRPr="00CD028B">
        <w:t>For a cell supporting Rel-18 eRedCap UEs and barring Rel-17 RedCap UEs</w:t>
      </w:r>
      <w:r>
        <w:t>,</w:t>
      </w:r>
      <w:r>
        <w:rPr>
          <w:rFonts w:hint="eastAsia"/>
        </w:rPr>
        <w:t xml:space="preserve"> </w:t>
      </w:r>
      <w:r w:rsidR="00FD78B5">
        <w:t>the configuration of separate initial DL/UL BW</w:t>
      </w:r>
      <w:r w:rsidR="000D6CFC">
        <w:t>P</w:t>
      </w:r>
      <w:r w:rsidR="00FD78B5">
        <w:t xml:space="preserve"> </w:t>
      </w:r>
      <w:r w:rsidR="00705020">
        <w:t>for</w:t>
      </w:r>
      <w:r w:rsidR="00D63448">
        <w:t xml:space="preserve"> </w:t>
      </w:r>
      <w:r>
        <w:t xml:space="preserve">Rel-18 </w:t>
      </w:r>
      <w:r w:rsidR="00705020">
        <w:t xml:space="preserve">eRedCap UEs </w:t>
      </w:r>
      <w:r w:rsidR="00D63448">
        <w:t>should be supported. The detail</w:t>
      </w:r>
      <w:r w:rsidR="00705020">
        <w:t xml:space="preserve"> of the</w:t>
      </w:r>
      <w:r w:rsidR="00D63448">
        <w:t xml:space="preserve"> </w:t>
      </w:r>
      <w:r w:rsidR="00705020">
        <w:t xml:space="preserve">configuration </w:t>
      </w:r>
      <w:r>
        <w:t>is up to RAN2.</w:t>
      </w:r>
    </w:p>
    <w:p w14:paraId="27355AEB" w14:textId="77777777" w:rsidR="0086514B" w:rsidRPr="0086514B" w:rsidRDefault="0086514B" w:rsidP="00B54932">
      <w:pPr>
        <w:rPr>
          <w:lang w:val="en-US" w:eastAsia="ja-JP"/>
        </w:rPr>
      </w:pPr>
    </w:p>
    <w:p w14:paraId="2B958972" w14:textId="587B5966" w:rsidR="0071213E" w:rsidRPr="001016A5" w:rsidRDefault="0071213E">
      <w:pPr>
        <w:pStyle w:val="2"/>
        <w:rPr>
          <w:lang w:val="en-US"/>
        </w:rPr>
      </w:pPr>
      <w:r>
        <w:rPr>
          <w:rFonts w:hint="eastAsia"/>
          <w:lang w:val="en-US"/>
        </w:rPr>
        <w:t>U</w:t>
      </w:r>
      <w:r>
        <w:rPr>
          <w:lang w:val="en-US"/>
        </w:rPr>
        <w:t>E peak rate reduction</w:t>
      </w:r>
    </w:p>
    <w:p w14:paraId="4B88AEF9" w14:textId="508A9EC9" w:rsidR="00F8464A" w:rsidRPr="00D16763" w:rsidRDefault="00F8464A" w:rsidP="00F8464A">
      <w:pPr>
        <w:rPr>
          <w:lang w:val="en-US" w:eastAsia="ja-JP"/>
        </w:rPr>
      </w:pPr>
      <w:r w:rsidRPr="00D16763">
        <w:rPr>
          <w:lang w:val="en-US" w:eastAsia="ja-JP"/>
        </w:rPr>
        <w:t xml:space="preserve">This section is the </w:t>
      </w:r>
      <w:r w:rsidR="00086928">
        <w:rPr>
          <w:lang w:val="en-US" w:eastAsia="ja-JP"/>
        </w:rPr>
        <w:t>u</w:t>
      </w:r>
      <w:r w:rsidR="00957664">
        <w:rPr>
          <w:lang w:val="en-US" w:eastAsia="ja-JP"/>
        </w:rPr>
        <w:t>pd</w:t>
      </w:r>
      <w:r w:rsidR="00086928">
        <w:rPr>
          <w:lang w:val="en-US" w:eastAsia="ja-JP"/>
        </w:rPr>
        <w:t>ate</w:t>
      </w:r>
      <w:r w:rsidRPr="00D16763">
        <w:rPr>
          <w:lang w:val="en-US" w:eastAsia="ja-JP"/>
        </w:rPr>
        <w:t xml:space="preserve"> of [1].</w:t>
      </w:r>
    </w:p>
    <w:p w14:paraId="6FAC6D5E" w14:textId="77777777" w:rsidR="00F8464A" w:rsidRPr="00F8464A" w:rsidRDefault="00F8464A" w:rsidP="005D7C5A">
      <w:pPr>
        <w:rPr>
          <w:lang w:val="en-US" w:eastAsia="ja-JP"/>
        </w:rPr>
      </w:pPr>
    </w:p>
    <w:p w14:paraId="42D072C3" w14:textId="0DC01E43" w:rsidR="00D52051" w:rsidRDefault="00D52051" w:rsidP="005E6E8F">
      <w:pPr>
        <w:rPr>
          <w:lang w:val="en-US" w:eastAsia="ja-JP"/>
        </w:rPr>
      </w:pPr>
      <w:r>
        <w:rPr>
          <w:rFonts w:hint="eastAsia"/>
          <w:lang w:val="en-US" w:eastAsia="ja-JP"/>
        </w:rPr>
        <w:t>T</w:t>
      </w:r>
      <w:r>
        <w:rPr>
          <w:lang w:val="en-US" w:eastAsia="ja-JP"/>
        </w:rPr>
        <w:t>he agreement</w:t>
      </w:r>
      <w:r w:rsidR="002E1449">
        <w:rPr>
          <w:lang w:val="en-US" w:eastAsia="ja-JP"/>
        </w:rPr>
        <w:t>s</w:t>
      </w:r>
      <w:r>
        <w:rPr>
          <w:lang w:val="en-US" w:eastAsia="ja-JP"/>
        </w:rPr>
        <w:t xml:space="preserve"> made in RAN1 </w:t>
      </w:r>
      <w:r w:rsidR="002E1449">
        <w:rPr>
          <w:lang w:val="en-US" w:eastAsia="ja-JP"/>
        </w:rPr>
        <w:t xml:space="preserve">#110bis and </w:t>
      </w:r>
      <w:r>
        <w:rPr>
          <w:lang w:val="en-US" w:eastAsia="ja-JP"/>
        </w:rPr>
        <w:t>#11</w:t>
      </w:r>
      <w:r w:rsidR="00214738">
        <w:rPr>
          <w:lang w:val="en-US" w:eastAsia="ja-JP"/>
        </w:rPr>
        <w:t>2</w:t>
      </w:r>
      <w:r>
        <w:rPr>
          <w:lang w:val="en-US" w:eastAsia="ja-JP"/>
        </w:rPr>
        <w:t>:</w:t>
      </w:r>
    </w:p>
    <w:tbl>
      <w:tblPr>
        <w:tblStyle w:val="af2"/>
        <w:tblW w:w="0" w:type="auto"/>
        <w:tblLook w:val="04A0" w:firstRow="1" w:lastRow="0" w:firstColumn="1" w:lastColumn="0" w:noHBand="0" w:noVBand="1"/>
      </w:tblPr>
      <w:tblGrid>
        <w:gridCol w:w="9630"/>
      </w:tblGrid>
      <w:tr w:rsidR="00D52051" w14:paraId="2BA5EB0B" w14:textId="77777777" w:rsidTr="00D52051">
        <w:tc>
          <w:tcPr>
            <w:tcW w:w="9630" w:type="dxa"/>
          </w:tcPr>
          <w:p w14:paraId="1A22171F" w14:textId="77777777" w:rsidR="002E1449" w:rsidRPr="00074E7F" w:rsidRDefault="002E1449" w:rsidP="002E1449">
            <w:pPr>
              <w:rPr>
                <w:lang w:val="en-US"/>
              </w:rPr>
            </w:pPr>
            <w:r w:rsidRPr="00074E7F">
              <w:rPr>
                <w:highlight w:val="green"/>
                <w:lang w:val="en-US"/>
              </w:rPr>
              <w:t>Agreement</w:t>
            </w:r>
            <w:r w:rsidRPr="002050F7">
              <w:rPr>
                <w:highlight w:val="green"/>
                <w:lang w:val="en-US"/>
              </w:rPr>
              <w:t>:</w:t>
            </w:r>
          </w:p>
          <w:p w14:paraId="28DDB730" w14:textId="77777777" w:rsidR="002E1449" w:rsidRPr="00074E7F" w:rsidRDefault="002E1449" w:rsidP="00214738">
            <w:pPr>
              <w:numPr>
                <w:ilvl w:val="0"/>
                <w:numId w:val="18"/>
              </w:numPr>
              <w:rPr>
                <w:lang w:val="en-US"/>
              </w:rPr>
            </w:pPr>
            <w:r w:rsidRPr="00074E7F">
              <w:rPr>
                <w:lang w:val="en-US"/>
              </w:rPr>
              <w:t>UE peak data rate reduction is supported at least as an add-on to UE BB bandwidth reduction,</w:t>
            </w:r>
            <w:r w:rsidRPr="002050F7">
              <w:rPr>
                <w:color w:val="FF0000"/>
                <w:lang w:val="en-US"/>
              </w:rPr>
              <w:t xml:space="preserve"> (</w:t>
            </w:r>
            <w:r w:rsidRPr="002050F7">
              <w:rPr>
                <w:color w:val="FF0000"/>
              </w:rPr>
              <w:t>replaced by later agreement)</w:t>
            </w:r>
          </w:p>
          <w:p w14:paraId="5CC96562" w14:textId="77777777" w:rsidR="002E1449" w:rsidRPr="00074E7F" w:rsidRDefault="002E1449" w:rsidP="00214738">
            <w:pPr>
              <w:numPr>
                <w:ilvl w:val="1"/>
                <w:numId w:val="18"/>
              </w:numPr>
              <w:rPr>
                <w:lang w:val="en-US"/>
              </w:rPr>
            </w:pPr>
            <w:r w:rsidRPr="00074E7F">
              <w:rPr>
                <w:lang w:val="en-US"/>
              </w:rPr>
              <w:t>The constraint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4 is relaxed to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X.</w:t>
            </w:r>
          </w:p>
          <w:p w14:paraId="35433C3D" w14:textId="77777777" w:rsidR="002E1449" w:rsidRPr="00074E7F" w:rsidRDefault="002E1449" w:rsidP="00214738">
            <w:pPr>
              <w:numPr>
                <w:ilvl w:val="1"/>
                <w:numId w:val="18"/>
              </w:numPr>
              <w:rPr>
                <w:lang w:val="en-US"/>
              </w:rPr>
            </w:pPr>
            <w:r w:rsidRPr="00074E7F">
              <w:rPr>
                <w:lang w:val="en-US"/>
              </w:rPr>
              <w:t xml:space="preserve">FFS: the value of X </w:t>
            </w:r>
          </w:p>
          <w:p w14:paraId="6F6ACF9E" w14:textId="77777777" w:rsidR="002E1449" w:rsidRPr="00074E7F" w:rsidRDefault="002E1449" w:rsidP="00214738">
            <w:pPr>
              <w:numPr>
                <w:ilvl w:val="0"/>
                <w:numId w:val="18"/>
              </w:numPr>
              <w:rPr>
                <w:lang w:val="en-US"/>
              </w:rPr>
            </w:pPr>
            <w:r w:rsidRPr="00074E7F">
              <w:rPr>
                <w:lang w:val="en-US"/>
              </w:rPr>
              <w:t>If UE peak data rate reduction is supported as a standalone feature,</w:t>
            </w:r>
          </w:p>
          <w:p w14:paraId="6FABC9F8" w14:textId="77777777" w:rsidR="002E1449" w:rsidRPr="00074E7F" w:rsidRDefault="002E1449" w:rsidP="00214738">
            <w:pPr>
              <w:numPr>
                <w:ilvl w:val="1"/>
                <w:numId w:val="18"/>
              </w:numPr>
              <w:rPr>
                <w:lang w:val="en-US"/>
              </w:rPr>
            </w:pPr>
            <w:r w:rsidRPr="00074E7F">
              <w:rPr>
                <w:lang w:val="en-US"/>
              </w:rPr>
              <w:t>The constraint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4 is relaxed to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Y.</w:t>
            </w:r>
          </w:p>
          <w:p w14:paraId="2C702CC0" w14:textId="77777777" w:rsidR="002E1449" w:rsidRPr="00074E7F" w:rsidRDefault="002E1449" w:rsidP="00214738">
            <w:pPr>
              <w:numPr>
                <w:ilvl w:val="1"/>
                <w:numId w:val="18"/>
              </w:numPr>
              <w:rPr>
                <w:lang w:val="en-US"/>
              </w:rPr>
            </w:pPr>
            <w:r w:rsidRPr="00074E7F">
              <w:rPr>
                <w:lang w:val="en-US"/>
              </w:rPr>
              <w:t>FFS: the value of Y</w:t>
            </w:r>
          </w:p>
          <w:p w14:paraId="66718CC0" w14:textId="77777777" w:rsidR="002E1449" w:rsidRPr="00074E7F" w:rsidRDefault="002E1449" w:rsidP="00214738">
            <w:pPr>
              <w:numPr>
                <w:ilvl w:val="1"/>
                <w:numId w:val="18"/>
              </w:numPr>
              <w:rPr>
                <w:lang w:val="en-US"/>
              </w:rPr>
            </w:pPr>
            <w:r w:rsidRPr="00074E7F">
              <w:rPr>
                <w:lang w:val="en-US"/>
              </w:rPr>
              <w:t>Note: Whether this option is supported will be decided in RAN plenary.</w:t>
            </w:r>
          </w:p>
          <w:p w14:paraId="7CDBDFB5" w14:textId="77777777" w:rsidR="002E1449" w:rsidRDefault="002E1449" w:rsidP="00D52051">
            <w:pPr>
              <w:rPr>
                <w:highlight w:val="green"/>
                <w:lang w:val="en-US" w:eastAsia="ja-JP"/>
              </w:rPr>
            </w:pPr>
          </w:p>
          <w:p w14:paraId="1616F9EF" w14:textId="77777777" w:rsidR="00214738" w:rsidRPr="00322924" w:rsidRDefault="00214738" w:rsidP="00214738">
            <w:pPr>
              <w:rPr>
                <w:highlight w:val="green"/>
                <w:lang w:val="en-US"/>
              </w:rPr>
            </w:pPr>
            <w:r w:rsidRPr="00322924">
              <w:rPr>
                <w:highlight w:val="green"/>
                <w:lang w:val="en-US"/>
              </w:rPr>
              <w:t>Agreement</w:t>
            </w:r>
            <w:r>
              <w:rPr>
                <w:highlight w:val="green"/>
                <w:lang w:val="en-US"/>
              </w:rPr>
              <w:t>:</w:t>
            </w:r>
          </w:p>
          <w:p w14:paraId="0A7EFE2D" w14:textId="77777777" w:rsidR="00214738" w:rsidRPr="00322924" w:rsidRDefault="00214738" w:rsidP="00214738">
            <w:pPr>
              <w:rPr>
                <w:lang w:val="en-US"/>
              </w:rPr>
            </w:pPr>
            <w:r w:rsidRPr="00322924">
              <w:rPr>
                <w:lang w:val="en-US"/>
              </w:rPr>
              <w:t>Revise the earlier agreement by removing the square brackets like this:</w:t>
            </w:r>
          </w:p>
          <w:p w14:paraId="44E9A83D" w14:textId="77777777" w:rsidR="00214738" w:rsidRPr="00322924" w:rsidRDefault="00214738" w:rsidP="00214738">
            <w:pPr>
              <w:numPr>
                <w:ilvl w:val="0"/>
                <w:numId w:val="18"/>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5435B678" w14:textId="4D77D956" w:rsidR="00D52051" w:rsidRPr="00D52051" w:rsidRDefault="00214738" w:rsidP="00214738">
            <w:pPr>
              <w:numPr>
                <w:ilvl w:val="0"/>
                <w:numId w:val="18"/>
              </w:numPr>
              <w:tabs>
                <w:tab w:val="left" w:pos="720"/>
              </w:tabs>
              <w:rPr>
                <w:lang w:val="en-US" w:eastAsia="ja-JP"/>
              </w:rPr>
            </w:pPr>
            <w:r w:rsidRPr="00322924">
              <w:rPr>
                <w:szCs w:val="22"/>
                <w:lang w:val="en-US" w:eastAsia="zh-CN"/>
              </w:rPr>
              <w:t>The same value for X is used for DL and UL</w:t>
            </w:r>
          </w:p>
        </w:tc>
      </w:tr>
    </w:tbl>
    <w:p w14:paraId="3C867E7C" w14:textId="2483D71B" w:rsidR="00D52051" w:rsidRDefault="00D52051" w:rsidP="005E6E8F">
      <w:pPr>
        <w:rPr>
          <w:lang w:val="en-US" w:eastAsia="ja-JP"/>
        </w:rPr>
      </w:pPr>
    </w:p>
    <w:p w14:paraId="70DFDCE7" w14:textId="3237F6EE" w:rsidR="00945FFC" w:rsidRDefault="00945FFC" w:rsidP="005E6E8F">
      <w:pPr>
        <w:rPr>
          <w:lang w:val="en-US" w:eastAsia="ja-JP"/>
        </w:rPr>
      </w:pPr>
      <w:r>
        <w:rPr>
          <w:rFonts w:hint="eastAsia"/>
          <w:lang w:val="en-US" w:eastAsia="ja-JP"/>
        </w:rPr>
        <w:t>T</w:t>
      </w:r>
      <w:r>
        <w:rPr>
          <w:lang w:val="en-US" w:eastAsia="ja-JP"/>
        </w:rPr>
        <w:t>he agreement made in RAN #99 [</w:t>
      </w:r>
      <w:r w:rsidR="00694F3A">
        <w:rPr>
          <w:lang w:val="en-US" w:eastAsia="ja-JP"/>
        </w:rPr>
        <w:t>4</w:t>
      </w:r>
      <w:r>
        <w:rPr>
          <w:lang w:val="en-US" w:eastAsia="ja-JP"/>
        </w:rPr>
        <w:t>]:</w:t>
      </w:r>
    </w:p>
    <w:tbl>
      <w:tblPr>
        <w:tblStyle w:val="af2"/>
        <w:tblW w:w="0" w:type="auto"/>
        <w:tblLook w:val="04A0" w:firstRow="1" w:lastRow="0" w:firstColumn="1" w:lastColumn="0" w:noHBand="0" w:noVBand="1"/>
      </w:tblPr>
      <w:tblGrid>
        <w:gridCol w:w="9630"/>
      </w:tblGrid>
      <w:tr w:rsidR="00D32386" w:rsidRPr="00D32386" w14:paraId="3FECEE49" w14:textId="77777777" w:rsidTr="00D32386">
        <w:tc>
          <w:tcPr>
            <w:tcW w:w="9630" w:type="dxa"/>
          </w:tcPr>
          <w:p w14:paraId="2C9092B4" w14:textId="48C55602" w:rsidR="00D32386" w:rsidRPr="00D32386" w:rsidRDefault="00D32386" w:rsidP="00D32386">
            <w:pPr>
              <w:widowControl w:val="0"/>
              <w:jc w:val="both"/>
              <w:rPr>
                <w:rFonts w:eastAsia="DengXian"/>
                <w:b/>
                <w:bCs/>
                <w:kern w:val="2"/>
                <w:highlight w:val="green"/>
                <w:lang w:val="en-US" w:eastAsia="zh-CN"/>
              </w:rPr>
            </w:pPr>
            <w:r w:rsidRPr="00D32386">
              <w:rPr>
                <w:rFonts w:eastAsia="DengXian"/>
                <w:kern w:val="2"/>
                <w:lang w:val="en-US" w:eastAsia="zh-CN"/>
              </w:rPr>
              <w:t>Rel-18 eRedCap UE capable of 20MHz + PR1 and Rel-18 eRedCap UE capable of BW3/PR3 + PR1 are designed/targeted to same peak data rate, i.e., 10Mbps</w:t>
            </w:r>
          </w:p>
          <w:p w14:paraId="4158C5DA" w14:textId="77777777" w:rsidR="00D32386" w:rsidRPr="00D32386" w:rsidRDefault="00D32386" w:rsidP="00D32386">
            <w:pPr>
              <w:widowControl w:val="0"/>
              <w:ind w:left="772" w:hangingChars="386" w:hanging="772"/>
              <w:jc w:val="both"/>
              <w:rPr>
                <w:rFonts w:eastAsia="DengXian"/>
                <w:kern w:val="2"/>
                <w:lang w:val="en-US" w:eastAsia="zh-CN"/>
              </w:rPr>
            </w:pPr>
            <w:r w:rsidRPr="00D32386">
              <w:rPr>
                <w:rFonts w:eastAsia="DengXian"/>
                <w:kern w:val="2"/>
                <w:lang w:val="en-US" w:eastAsia="zh-CN"/>
              </w:rPr>
              <w:t>Note 1: Peak data rate of "Rel-18 eRedCap: UE capable of 20MHz + PR1" and "Rel-18 eRedCap: UE capable of BW3/PR3 + PR1" is same including unicast and broadcast respectively.</w:t>
            </w:r>
          </w:p>
          <w:p w14:paraId="05AB1A76" w14:textId="77777777" w:rsidR="00D32386" w:rsidRPr="00D32386" w:rsidRDefault="00D32386" w:rsidP="00D32386">
            <w:pPr>
              <w:widowControl w:val="0"/>
              <w:ind w:left="772" w:hangingChars="386" w:hanging="772"/>
              <w:jc w:val="both"/>
              <w:rPr>
                <w:rFonts w:eastAsia="DengXian"/>
                <w:kern w:val="2"/>
                <w:lang w:val="en-US" w:eastAsia="zh-CN"/>
              </w:rPr>
            </w:pPr>
            <w:r w:rsidRPr="00D32386">
              <w:rPr>
                <w:rFonts w:eastAsia="DengXian"/>
                <w:kern w:val="2"/>
                <w:lang w:val="en-US" w:eastAsia="zh-CN"/>
              </w:rPr>
              <w:t>Note 2: PRB processing capability of "Rel-18 eRedCap: UE capable of 20MHz + PR1" is not limited to "25 PRBs for 15 kHz SCS and 12 PRBs for 30 kHz SCS" and it corresponds to PRB size corresponding to 20 MHz.</w:t>
            </w:r>
          </w:p>
          <w:p w14:paraId="1022C150" w14:textId="77777777" w:rsidR="00D32386" w:rsidRPr="00D32386" w:rsidRDefault="00D32386" w:rsidP="00D32386">
            <w:pPr>
              <w:widowControl w:val="0"/>
              <w:ind w:left="772" w:hangingChars="386" w:hanging="772"/>
              <w:jc w:val="both"/>
              <w:rPr>
                <w:rFonts w:eastAsia="DengXian"/>
                <w:kern w:val="2"/>
                <w:lang w:val="en-US" w:eastAsia="zh-CN"/>
              </w:rPr>
            </w:pPr>
            <w:r w:rsidRPr="00D32386">
              <w:rPr>
                <w:rFonts w:eastAsia="DengXian"/>
                <w:kern w:val="2"/>
                <w:lang w:val="en-US" w:eastAsia="zh-CN"/>
              </w:rPr>
              <w:t>Note 3: The only difference between "Rel-18 eRedCap: UE capable of 20MHz + PR1" and "Rel-18 eRedCap: UE capable of BW3/PR3 + PR1" is Note 2 and </w:t>
            </w:r>
            <w:r w:rsidRPr="00D32386">
              <w:rPr>
                <w:rFonts w:eastAsia="Microsoft YaHei UI"/>
                <w:b/>
                <w:bCs/>
                <w:i/>
                <w:iCs/>
                <w:color w:val="000000"/>
                <w:lang w:val="en-US" w:eastAsia="zh-CN"/>
              </w:rPr>
              <w:t>v</w:t>
            </w:r>
            <w:r w:rsidRPr="00D32386">
              <w:rPr>
                <w:rFonts w:eastAsia="Microsoft YaHei UI"/>
                <w:b/>
                <w:bCs/>
                <w:i/>
                <w:iCs/>
                <w:color w:val="000000"/>
                <w:vertAlign w:val="subscript"/>
                <w:lang w:val="en-US" w:eastAsia="zh-CN"/>
              </w:rPr>
              <w:t>Layers</w:t>
            </w:r>
            <w:r w:rsidRPr="00D32386">
              <w:rPr>
                <w:rFonts w:eastAsia="Microsoft YaHei UI"/>
                <w:b/>
                <w:bCs/>
                <w:color w:val="000000"/>
                <w:lang w:val="en-US" w:eastAsia="zh-CN"/>
              </w:rPr>
              <w:t>·</w:t>
            </w:r>
            <w:r w:rsidRPr="00D32386">
              <w:rPr>
                <w:rFonts w:eastAsia="Microsoft YaHei UI"/>
                <w:b/>
                <w:bCs/>
                <w:i/>
                <w:iCs/>
                <w:color w:val="000000"/>
                <w:lang w:val="en-US" w:eastAsia="zh-CN"/>
              </w:rPr>
              <w:t>Q</w:t>
            </w:r>
            <w:r w:rsidRPr="00D32386">
              <w:rPr>
                <w:rFonts w:eastAsia="Microsoft YaHei UI"/>
                <w:b/>
                <w:bCs/>
                <w:i/>
                <w:iCs/>
                <w:color w:val="000000"/>
                <w:vertAlign w:val="subscript"/>
                <w:lang w:val="en-US" w:eastAsia="zh-CN"/>
              </w:rPr>
              <w:t>m</w:t>
            </w:r>
            <w:r w:rsidRPr="00D32386">
              <w:rPr>
                <w:rFonts w:eastAsia="Microsoft YaHei UI"/>
                <w:b/>
                <w:bCs/>
                <w:color w:val="000000"/>
                <w:lang w:val="en-US" w:eastAsia="zh-CN"/>
              </w:rPr>
              <w:t>·</w:t>
            </w:r>
            <w:r w:rsidRPr="00D32386">
              <w:rPr>
                <w:rFonts w:eastAsia="Microsoft YaHei UI"/>
                <w:b/>
                <w:bCs/>
                <w:i/>
                <w:iCs/>
                <w:color w:val="000000"/>
                <w:lang w:val="en-US" w:eastAsia="zh-CN"/>
              </w:rPr>
              <w:t>f</w:t>
            </w:r>
            <w:r w:rsidRPr="00D32386">
              <w:rPr>
                <w:rFonts w:eastAsia="Microsoft YaHei UI"/>
                <w:b/>
                <w:bCs/>
                <w:color w:val="000000"/>
                <w:lang w:val="en-US" w:eastAsia="zh-CN"/>
              </w:rPr>
              <w:t> </w:t>
            </w:r>
            <w:r w:rsidRPr="00D32386">
              <w:rPr>
                <w:rFonts w:eastAsia="DengXian"/>
                <w:kern w:val="2"/>
                <w:lang w:val="en-US" w:eastAsia="zh-CN"/>
              </w:rPr>
              <w:t>  in order to have the same peak rate.</w:t>
            </w:r>
          </w:p>
          <w:p w14:paraId="205EE67E" w14:textId="77777777" w:rsidR="00D32386" w:rsidRPr="00D32386" w:rsidRDefault="00D32386" w:rsidP="00D32386">
            <w:pPr>
              <w:widowControl w:val="0"/>
              <w:jc w:val="both"/>
              <w:rPr>
                <w:rFonts w:eastAsia="DengXian"/>
                <w:kern w:val="2"/>
                <w:lang w:val="en-US" w:eastAsia="zh-CN"/>
              </w:rPr>
            </w:pPr>
            <w:r w:rsidRPr="00D32386">
              <w:rPr>
                <w:rFonts w:eastAsia="DengXian"/>
                <w:kern w:val="2"/>
                <w:lang w:val="en-US" w:eastAsia="zh-CN"/>
              </w:rPr>
              <w:t>Note 4: The initial access procedure of Rel-18 eRedCap UE capable of 20MHz + PR1 is realized by following:</w:t>
            </w:r>
          </w:p>
          <w:p w14:paraId="5738FA73" w14:textId="7025FE51" w:rsidR="00D32386" w:rsidRPr="00D32386" w:rsidRDefault="00D32386" w:rsidP="00D32386">
            <w:pPr>
              <w:widowControl w:val="0"/>
              <w:numPr>
                <w:ilvl w:val="0"/>
                <w:numId w:val="21"/>
              </w:numPr>
              <w:spacing w:after="160" w:line="259" w:lineRule="auto"/>
              <w:contextualSpacing/>
              <w:jc w:val="both"/>
              <w:rPr>
                <w:lang w:val="en-US" w:eastAsia="ja-JP"/>
              </w:rPr>
            </w:pPr>
            <w:r w:rsidRPr="00D32386">
              <w:rPr>
                <w:rFonts w:eastAsia="DengXian"/>
                <w:lang w:val="en-US"/>
              </w:rPr>
              <w:t>Same as Rel-18 eRedCap UE capable of BW3/PR3 + PR1</w:t>
            </w:r>
          </w:p>
        </w:tc>
      </w:tr>
    </w:tbl>
    <w:p w14:paraId="5D19140B" w14:textId="77777777" w:rsidR="00D32386" w:rsidRDefault="00D32386" w:rsidP="005E6E8F">
      <w:pPr>
        <w:rPr>
          <w:lang w:val="en-US" w:eastAsia="ja-JP"/>
        </w:rPr>
      </w:pPr>
    </w:p>
    <w:p w14:paraId="1FDE2E4F" w14:textId="498B67A5" w:rsidR="005E6E8F" w:rsidRDefault="00D775C0" w:rsidP="005E6E8F">
      <w:pPr>
        <w:rPr>
          <w:lang w:val="en-US"/>
        </w:rPr>
      </w:pPr>
      <w:r>
        <w:rPr>
          <w:lang w:val="en-US" w:eastAsia="ja-JP"/>
        </w:rPr>
        <w:t>Regarding “</w:t>
      </w:r>
      <w:r w:rsidRPr="00D32386">
        <w:rPr>
          <w:rFonts w:eastAsia="DengXian"/>
          <w:kern w:val="2"/>
          <w:lang w:val="en-US" w:eastAsia="zh-CN"/>
        </w:rPr>
        <w:t>BW3/PR3 + PR1</w:t>
      </w:r>
      <w:r>
        <w:rPr>
          <w:rFonts w:eastAsia="DengXian"/>
          <w:kern w:val="2"/>
          <w:lang w:val="en-US" w:eastAsia="zh-CN"/>
        </w:rPr>
        <w:t xml:space="preserve">”, </w:t>
      </w:r>
      <w:r>
        <w:rPr>
          <w:lang w:val="en-US" w:eastAsia="ja-JP"/>
        </w:rPr>
        <w:t>t</w:t>
      </w:r>
      <w:r w:rsidR="005E6E8F">
        <w:rPr>
          <w:lang w:val="en-US" w:eastAsia="ja-JP"/>
        </w:rPr>
        <w:t xml:space="preserve">he </w:t>
      </w:r>
      <w:r w:rsidR="005E6E8F">
        <w:rPr>
          <w:lang w:val="en-US" w:eastAsia="ja-JP"/>
        </w:rPr>
        <w:fldChar w:fldCharType="begin"/>
      </w:r>
      <w:r w:rsidR="005E6E8F">
        <w:rPr>
          <w:lang w:val="en-US" w:eastAsia="ja-JP"/>
        </w:rPr>
        <w:instrText xml:space="preserve"> REF _Ref115271482 \h </w:instrText>
      </w:r>
      <w:r w:rsidR="005E6E8F">
        <w:rPr>
          <w:lang w:val="en-US" w:eastAsia="ja-JP"/>
        </w:rPr>
      </w:r>
      <w:r w:rsidR="005E6E8F">
        <w:rPr>
          <w:lang w:val="en-US" w:eastAsia="ja-JP"/>
        </w:rPr>
        <w:fldChar w:fldCharType="separate"/>
      </w:r>
      <w:r w:rsidR="00747C75">
        <w:t xml:space="preserve">Table </w:t>
      </w:r>
      <w:r w:rsidR="00747C75">
        <w:rPr>
          <w:noProof/>
        </w:rPr>
        <w:t>1</w:t>
      </w:r>
      <w:r w:rsidR="005E6E8F">
        <w:rPr>
          <w:lang w:val="en-US" w:eastAsia="ja-JP"/>
        </w:rPr>
        <w:fldChar w:fldCharType="end"/>
      </w:r>
      <w:r w:rsidR="005E6E8F">
        <w:rPr>
          <w:lang w:val="en-US" w:eastAsia="ja-JP"/>
        </w:rPr>
        <w:t xml:space="preserve"> show</w:t>
      </w:r>
      <w:r>
        <w:rPr>
          <w:lang w:val="en-US" w:eastAsia="ja-JP"/>
        </w:rPr>
        <w:t>s</w:t>
      </w:r>
      <w:r w:rsidR="005E6E8F">
        <w:rPr>
          <w:lang w:val="en-US" w:eastAsia="ja-JP"/>
        </w:rPr>
        <w:t xml:space="preserve"> the supported max data rate for FR1 DL, calculated based on §4.1.2 [</w:t>
      </w:r>
      <w:r w:rsidR="00694F3A">
        <w:rPr>
          <w:lang w:val="en-US" w:eastAsia="ja-JP"/>
        </w:rPr>
        <w:t>5</w:t>
      </w:r>
      <w:r w:rsidR="005E6E8F">
        <w:rPr>
          <w:lang w:val="en-US" w:eastAsia="ja-JP"/>
        </w:rPr>
        <w:t xml:space="preserve">], where the limited number of RB is assumed. To support target peak data rate 10 Mbps, </w:t>
      </w:r>
      <w:r w:rsidR="005E6E8F">
        <w:rPr>
          <w:lang w:val="en-US"/>
        </w:rPr>
        <w:t>(</w:t>
      </w:r>
      <w:r w:rsidR="005E6E8F" w:rsidRPr="00F15DCD">
        <w:rPr>
          <w:i/>
          <w:iCs/>
          <w:lang w:val="en-US"/>
        </w:rPr>
        <w:t>v</w:t>
      </w:r>
      <w:r w:rsidR="005E6E8F" w:rsidRPr="00F15DCD">
        <w:rPr>
          <w:i/>
          <w:iCs/>
          <w:vertAlign w:val="subscript"/>
          <w:lang w:val="en-US"/>
        </w:rPr>
        <w:t>Layers</w:t>
      </w:r>
      <w:r w:rsidR="005E6E8F">
        <w:rPr>
          <w:lang w:val="en-US"/>
        </w:rPr>
        <w:t>·</w:t>
      </w:r>
      <w:r w:rsidR="005E6E8F" w:rsidRPr="00F15DCD">
        <w:rPr>
          <w:i/>
          <w:iCs/>
          <w:lang w:val="en-US"/>
        </w:rPr>
        <w:t>Q</w:t>
      </w:r>
      <w:r w:rsidR="005E6E8F" w:rsidRPr="00F15DCD">
        <w:rPr>
          <w:i/>
          <w:iCs/>
          <w:vertAlign w:val="subscript"/>
          <w:lang w:val="en-US"/>
        </w:rPr>
        <w:t>m</w:t>
      </w:r>
      <w:r w:rsidR="005E6E8F">
        <w:rPr>
          <w:lang w:val="en-US"/>
        </w:rPr>
        <w:t>·</w:t>
      </w:r>
      <w:r w:rsidR="005E6E8F" w:rsidRPr="00F15DCD">
        <w:rPr>
          <w:i/>
          <w:iCs/>
          <w:lang w:val="en-US"/>
        </w:rPr>
        <w:t>f</w:t>
      </w:r>
      <w:r w:rsidR="005E6E8F" w:rsidRPr="00B01449">
        <w:rPr>
          <w:lang w:val="en-US"/>
        </w:rPr>
        <w:t>)</w:t>
      </w:r>
      <w:r w:rsidR="005E6E8F">
        <w:rPr>
          <w:lang w:val="en-US"/>
        </w:rPr>
        <w:t xml:space="preserve"> needs to be 3 or more. Relaxation less than 3 would result in the existence of an eRedCap UE not supporting peak 10 Mbps, which is not desired. Therefore, the minimum acceptable value </w:t>
      </w:r>
      <w:r w:rsidR="00C83CEB">
        <w:rPr>
          <w:lang w:val="en-US"/>
        </w:rPr>
        <w:t>of</w:t>
      </w:r>
      <w:r w:rsidR="00C93E95" w:rsidRPr="00C93E95">
        <w:rPr>
          <w:lang w:val="en-US"/>
        </w:rPr>
        <w:t xml:space="preserve"> X</w:t>
      </w:r>
      <w:r w:rsidR="005E6E8F" w:rsidRPr="0075154E">
        <w:rPr>
          <w:lang w:val="en-US"/>
        </w:rPr>
        <w:t xml:space="preserve"> is 3</w:t>
      </w:r>
      <w:r w:rsidR="005E6E8F">
        <w:rPr>
          <w:lang w:val="en-US"/>
        </w:rPr>
        <w:t>.</w:t>
      </w:r>
      <w:r w:rsidR="001447D9">
        <w:rPr>
          <w:lang w:val="en-US"/>
        </w:rPr>
        <w:t xml:space="preserve"> </w:t>
      </w:r>
      <w:r w:rsidR="00663D5D">
        <w:rPr>
          <w:lang w:val="en-US"/>
        </w:rPr>
        <w:t>We can also accept X=3.2 to realize 10 Mbps for both SCS 15 kHz and 30 kHz.</w:t>
      </w:r>
    </w:p>
    <w:p w14:paraId="29A341D3" w14:textId="055DE3F6" w:rsidR="005E6E8F" w:rsidRDefault="005E6E8F" w:rsidP="005E6E8F">
      <w:pPr>
        <w:pStyle w:val="a6"/>
        <w:jc w:val="center"/>
        <w:rPr>
          <w:lang w:val="en-US" w:eastAsia="ja-JP"/>
        </w:rPr>
      </w:pPr>
      <w:bookmarkStart w:id="6" w:name="_Ref115271482"/>
      <w:r>
        <w:t xml:space="preserve">Table </w:t>
      </w:r>
      <w:r>
        <w:fldChar w:fldCharType="begin"/>
      </w:r>
      <w:r>
        <w:instrText xml:space="preserve"> SEQ Table \* ARABIC </w:instrText>
      </w:r>
      <w:r>
        <w:fldChar w:fldCharType="separate"/>
      </w:r>
      <w:r w:rsidR="00747C75">
        <w:rPr>
          <w:noProof/>
        </w:rPr>
        <w:t>1</w:t>
      </w:r>
      <w:r>
        <w:fldChar w:fldCharType="end"/>
      </w:r>
      <w:bookmarkEnd w:id="6"/>
      <w:r>
        <w:t>: Calculation of supported peak data rate for FR1 DL</w:t>
      </w:r>
    </w:p>
    <w:tbl>
      <w:tblPr>
        <w:tblStyle w:val="af2"/>
        <w:tblW w:w="0" w:type="auto"/>
        <w:tblInd w:w="1413" w:type="dxa"/>
        <w:tblLook w:val="04A0" w:firstRow="1" w:lastRow="0" w:firstColumn="1" w:lastColumn="0" w:noHBand="0" w:noVBand="1"/>
      </w:tblPr>
      <w:tblGrid>
        <w:gridCol w:w="1797"/>
        <w:gridCol w:w="1463"/>
        <w:gridCol w:w="3260"/>
      </w:tblGrid>
      <w:tr w:rsidR="005E6E8F" w14:paraId="3363306D" w14:textId="77777777" w:rsidTr="002721B5">
        <w:tc>
          <w:tcPr>
            <w:tcW w:w="1797" w:type="dxa"/>
          </w:tcPr>
          <w:p w14:paraId="77210D2C" w14:textId="77777777" w:rsidR="005E6E8F" w:rsidRPr="00E86ADB" w:rsidRDefault="005E6E8F" w:rsidP="007C0FE1">
            <w:pPr>
              <w:rPr>
                <w:lang w:val="en-US" w:eastAsia="ja-JP"/>
              </w:rPr>
            </w:pPr>
          </w:p>
        </w:tc>
        <w:tc>
          <w:tcPr>
            <w:tcW w:w="1463" w:type="dxa"/>
          </w:tcPr>
          <w:p w14:paraId="4A0342CD" w14:textId="77777777" w:rsidR="005E6E8F" w:rsidRDefault="005E6E8F" w:rsidP="007C0FE1">
            <w:pPr>
              <w:rPr>
                <w:lang w:val="en-US" w:eastAsia="ja-JP"/>
              </w:rPr>
            </w:pPr>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p>
        </w:tc>
        <w:tc>
          <w:tcPr>
            <w:tcW w:w="3260" w:type="dxa"/>
          </w:tcPr>
          <w:p w14:paraId="7A268903" w14:textId="2A908005" w:rsidR="005E6E8F" w:rsidRDefault="005E6E8F" w:rsidP="007C0FE1">
            <w:pPr>
              <w:rPr>
                <w:lang w:val="en-US" w:eastAsia="ja-JP"/>
              </w:rPr>
            </w:pPr>
            <w:r>
              <w:rPr>
                <w:rFonts w:hint="eastAsia"/>
                <w:lang w:val="en-US" w:eastAsia="ja-JP"/>
              </w:rPr>
              <w:t>S</w:t>
            </w:r>
            <w:r>
              <w:rPr>
                <w:lang w:val="en-US" w:eastAsia="ja-JP"/>
              </w:rPr>
              <w:t>upported max data rate [Mbps]</w:t>
            </w:r>
            <w:r w:rsidR="00D64D43">
              <w:rPr>
                <w:lang w:val="en-US" w:eastAsia="ja-JP"/>
              </w:rPr>
              <w:br/>
              <w:t xml:space="preserve">for </w:t>
            </w:r>
            <w:r w:rsidR="00D64D43" w:rsidRPr="00D32386">
              <w:rPr>
                <w:rFonts w:eastAsia="DengXian"/>
                <w:kern w:val="2"/>
                <w:lang w:val="en-US" w:eastAsia="zh-CN"/>
              </w:rPr>
              <w:t>BW3/PR3 + PR1</w:t>
            </w:r>
          </w:p>
        </w:tc>
      </w:tr>
      <w:tr w:rsidR="005E6E8F" w14:paraId="536537C8" w14:textId="77777777" w:rsidTr="002721B5">
        <w:tc>
          <w:tcPr>
            <w:tcW w:w="1797" w:type="dxa"/>
            <w:vMerge w:val="restart"/>
          </w:tcPr>
          <w:p w14:paraId="7F4594A5" w14:textId="77777777" w:rsidR="005E6E8F" w:rsidRDefault="005E6E8F" w:rsidP="007C0FE1">
            <w:pPr>
              <w:rPr>
                <w:lang w:val="en-US" w:eastAsia="ja-JP"/>
              </w:rPr>
            </w:pPr>
            <w:r w:rsidRPr="00393337">
              <w:rPr>
                <w:rFonts w:hint="eastAsia"/>
                <w:i/>
                <w:iCs/>
                <w:lang w:val="en-US" w:eastAsia="ja-JP"/>
              </w:rPr>
              <w:t>N</w:t>
            </w:r>
            <w:r w:rsidRPr="00393337">
              <w:rPr>
                <w:vertAlign w:val="subscript"/>
                <w:lang w:val="en-US" w:eastAsia="ja-JP"/>
              </w:rPr>
              <w:t>RB</w:t>
            </w:r>
            <w:r w:rsidRPr="00E8593D">
              <w:rPr>
                <w:lang w:val="en-US" w:eastAsia="ja-JP"/>
              </w:rPr>
              <w:t>:</w:t>
            </w:r>
            <w:r>
              <w:rPr>
                <w:lang w:val="en-US" w:eastAsia="ja-JP"/>
              </w:rPr>
              <w:t xml:space="preserve"> 25</w:t>
            </w:r>
          </w:p>
          <w:p w14:paraId="2B646FFC" w14:textId="77777777" w:rsidR="005E6E8F" w:rsidRDefault="005E6E8F" w:rsidP="007C0FE1">
            <w:pPr>
              <w:rPr>
                <w:lang w:val="en-US" w:eastAsia="ja-JP"/>
              </w:rPr>
            </w:pPr>
            <w:r>
              <w:rPr>
                <w:rFonts w:hint="eastAsia"/>
                <w:lang w:val="en-US" w:eastAsia="ja-JP"/>
              </w:rPr>
              <w:t>S</w:t>
            </w:r>
            <w:r>
              <w:rPr>
                <w:lang w:val="en-US" w:eastAsia="ja-JP"/>
              </w:rPr>
              <w:t>CS: 15 kHz</w:t>
            </w:r>
          </w:p>
        </w:tc>
        <w:tc>
          <w:tcPr>
            <w:tcW w:w="1463" w:type="dxa"/>
          </w:tcPr>
          <w:p w14:paraId="4728DBB5" w14:textId="2E97E4F9" w:rsidR="005E6E8F" w:rsidRDefault="00645914" w:rsidP="007C0FE1">
            <w:pPr>
              <w:rPr>
                <w:lang w:val="en-US" w:eastAsia="ja-JP"/>
              </w:rPr>
            </w:pPr>
            <w:r>
              <w:rPr>
                <w:rFonts w:hint="eastAsia"/>
                <w:lang w:val="en-US" w:eastAsia="ja-JP"/>
              </w:rPr>
              <w:t>2</w:t>
            </w:r>
          </w:p>
        </w:tc>
        <w:tc>
          <w:tcPr>
            <w:tcW w:w="3260" w:type="dxa"/>
          </w:tcPr>
          <w:p w14:paraId="05817B56" w14:textId="56F09A02" w:rsidR="005E6E8F" w:rsidRDefault="00645914" w:rsidP="007C0FE1">
            <w:pPr>
              <w:rPr>
                <w:lang w:val="en-US" w:eastAsia="ja-JP"/>
              </w:rPr>
            </w:pPr>
            <w:r>
              <w:rPr>
                <w:rFonts w:hint="eastAsia"/>
                <w:lang w:val="en-US" w:eastAsia="ja-JP"/>
              </w:rPr>
              <w:t>6</w:t>
            </w:r>
            <w:r>
              <w:rPr>
                <w:lang w:val="en-US" w:eastAsia="ja-JP"/>
              </w:rPr>
              <w:t>.69</w:t>
            </w:r>
          </w:p>
        </w:tc>
      </w:tr>
      <w:tr w:rsidR="005E6E8F" w14:paraId="7735A727" w14:textId="77777777" w:rsidTr="00CC7B1B">
        <w:tc>
          <w:tcPr>
            <w:tcW w:w="1797" w:type="dxa"/>
            <w:vMerge/>
          </w:tcPr>
          <w:p w14:paraId="6D19CD91" w14:textId="77777777" w:rsidR="005E6E8F" w:rsidRDefault="005E6E8F" w:rsidP="007C0FE1">
            <w:pPr>
              <w:rPr>
                <w:lang w:val="en-US" w:eastAsia="ja-JP"/>
              </w:rPr>
            </w:pPr>
          </w:p>
        </w:tc>
        <w:tc>
          <w:tcPr>
            <w:tcW w:w="1463" w:type="dxa"/>
            <w:shd w:val="clear" w:color="auto" w:fill="92D050"/>
          </w:tcPr>
          <w:p w14:paraId="11F032AF" w14:textId="2522934E" w:rsidR="005E6E8F" w:rsidRDefault="00CC7B1B" w:rsidP="007C0FE1">
            <w:pPr>
              <w:rPr>
                <w:lang w:val="en-US" w:eastAsia="ja-JP"/>
              </w:rPr>
            </w:pPr>
            <w:r>
              <w:rPr>
                <w:rFonts w:hint="eastAsia"/>
                <w:lang w:val="en-US" w:eastAsia="ja-JP"/>
              </w:rPr>
              <w:t>3</w:t>
            </w:r>
          </w:p>
        </w:tc>
        <w:tc>
          <w:tcPr>
            <w:tcW w:w="3260" w:type="dxa"/>
            <w:shd w:val="clear" w:color="auto" w:fill="92D050"/>
          </w:tcPr>
          <w:p w14:paraId="46D5128E" w14:textId="0460D157" w:rsidR="005E6E8F" w:rsidRDefault="00CC7B1B" w:rsidP="007C0FE1">
            <w:pPr>
              <w:rPr>
                <w:lang w:val="en-US" w:eastAsia="ja-JP"/>
              </w:rPr>
            </w:pPr>
            <w:r>
              <w:rPr>
                <w:rFonts w:hint="eastAsia"/>
                <w:lang w:val="en-US" w:eastAsia="ja-JP"/>
              </w:rPr>
              <w:t>1</w:t>
            </w:r>
            <w:r>
              <w:rPr>
                <w:lang w:val="en-US" w:eastAsia="ja-JP"/>
              </w:rPr>
              <w:t>0.03</w:t>
            </w:r>
          </w:p>
        </w:tc>
      </w:tr>
      <w:tr w:rsidR="005E6E8F" w14:paraId="5BB4938B" w14:textId="77777777" w:rsidTr="002721B5">
        <w:tc>
          <w:tcPr>
            <w:tcW w:w="1797" w:type="dxa"/>
            <w:vMerge/>
          </w:tcPr>
          <w:p w14:paraId="605A6DA4" w14:textId="77777777" w:rsidR="005E6E8F" w:rsidRDefault="005E6E8F" w:rsidP="007C0FE1">
            <w:pPr>
              <w:rPr>
                <w:lang w:val="en-US" w:eastAsia="ja-JP"/>
              </w:rPr>
            </w:pPr>
          </w:p>
        </w:tc>
        <w:tc>
          <w:tcPr>
            <w:tcW w:w="1463" w:type="dxa"/>
            <w:shd w:val="clear" w:color="auto" w:fill="92D050"/>
          </w:tcPr>
          <w:p w14:paraId="082D0AC4" w14:textId="07A81D4F" w:rsidR="005E6E8F" w:rsidRDefault="005E6E8F" w:rsidP="007C0FE1">
            <w:pPr>
              <w:rPr>
                <w:lang w:val="en-US" w:eastAsia="ja-JP"/>
              </w:rPr>
            </w:pPr>
            <w:r>
              <w:rPr>
                <w:rFonts w:hint="eastAsia"/>
                <w:lang w:val="en-US" w:eastAsia="ja-JP"/>
              </w:rPr>
              <w:t>3</w:t>
            </w:r>
            <w:r w:rsidR="00CC7B1B">
              <w:rPr>
                <w:lang w:val="en-US" w:eastAsia="ja-JP"/>
              </w:rPr>
              <w:t>.2</w:t>
            </w:r>
          </w:p>
        </w:tc>
        <w:tc>
          <w:tcPr>
            <w:tcW w:w="3260" w:type="dxa"/>
            <w:shd w:val="clear" w:color="auto" w:fill="92D050"/>
          </w:tcPr>
          <w:p w14:paraId="4302C10B" w14:textId="639745AD" w:rsidR="005E6E8F" w:rsidRDefault="005E6E8F" w:rsidP="007C0FE1">
            <w:pPr>
              <w:rPr>
                <w:lang w:val="en-US" w:eastAsia="ja-JP"/>
              </w:rPr>
            </w:pPr>
            <w:r>
              <w:rPr>
                <w:rFonts w:hint="eastAsia"/>
                <w:lang w:val="en-US" w:eastAsia="ja-JP"/>
              </w:rPr>
              <w:t>1</w:t>
            </w:r>
            <w:r>
              <w:rPr>
                <w:lang w:val="en-US" w:eastAsia="ja-JP"/>
              </w:rPr>
              <w:t>0.</w:t>
            </w:r>
            <w:r w:rsidR="00107A74">
              <w:rPr>
                <w:lang w:val="en-US" w:eastAsia="ja-JP"/>
              </w:rPr>
              <w:t>70</w:t>
            </w:r>
          </w:p>
        </w:tc>
      </w:tr>
      <w:tr w:rsidR="00C23A90" w14:paraId="4795F0CF" w14:textId="77777777" w:rsidTr="002721B5">
        <w:tc>
          <w:tcPr>
            <w:tcW w:w="1797" w:type="dxa"/>
            <w:vMerge w:val="restart"/>
          </w:tcPr>
          <w:p w14:paraId="04F70971" w14:textId="7D14E7D2" w:rsidR="00981BC7" w:rsidRDefault="00981BC7" w:rsidP="00981BC7">
            <w:pPr>
              <w:rPr>
                <w:lang w:val="en-US" w:eastAsia="ja-JP"/>
              </w:rPr>
            </w:pPr>
            <w:r w:rsidRPr="00393337">
              <w:rPr>
                <w:rFonts w:hint="eastAsia"/>
                <w:i/>
                <w:iCs/>
                <w:lang w:val="en-US" w:eastAsia="ja-JP"/>
              </w:rPr>
              <w:t>N</w:t>
            </w:r>
            <w:r w:rsidRPr="00393337">
              <w:rPr>
                <w:vertAlign w:val="subscript"/>
                <w:lang w:val="en-US" w:eastAsia="ja-JP"/>
              </w:rPr>
              <w:t>RB</w:t>
            </w:r>
            <w:r w:rsidRPr="00E8593D">
              <w:rPr>
                <w:lang w:val="en-US" w:eastAsia="ja-JP"/>
              </w:rPr>
              <w:t>:</w:t>
            </w:r>
            <w:r>
              <w:rPr>
                <w:lang w:val="en-US" w:eastAsia="ja-JP"/>
              </w:rPr>
              <w:t xml:space="preserve"> 12</w:t>
            </w:r>
          </w:p>
          <w:p w14:paraId="0AEB48A4" w14:textId="1431D52C" w:rsidR="00C23A90" w:rsidRDefault="00981BC7" w:rsidP="00981BC7">
            <w:pPr>
              <w:rPr>
                <w:lang w:val="en-US" w:eastAsia="ja-JP"/>
              </w:rPr>
            </w:pPr>
            <w:r>
              <w:rPr>
                <w:rFonts w:hint="eastAsia"/>
                <w:lang w:val="en-US" w:eastAsia="ja-JP"/>
              </w:rPr>
              <w:t>S</w:t>
            </w:r>
            <w:r>
              <w:rPr>
                <w:lang w:val="en-US" w:eastAsia="ja-JP"/>
              </w:rPr>
              <w:t>CS: 30 kHz</w:t>
            </w:r>
          </w:p>
        </w:tc>
        <w:tc>
          <w:tcPr>
            <w:tcW w:w="1463" w:type="dxa"/>
          </w:tcPr>
          <w:p w14:paraId="7F4E80F5" w14:textId="16B2F174" w:rsidR="00C23A90" w:rsidRDefault="00107A74" w:rsidP="007C0FE1">
            <w:pPr>
              <w:rPr>
                <w:lang w:val="en-US" w:eastAsia="ja-JP"/>
              </w:rPr>
            </w:pPr>
            <w:r>
              <w:rPr>
                <w:rFonts w:hint="eastAsia"/>
                <w:lang w:val="en-US" w:eastAsia="ja-JP"/>
              </w:rPr>
              <w:t>2</w:t>
            </w:r>
          </w:p>
        </w:tc>
        <w:tc>
          <w:tcPr>
            <w:tcW w:w="3260" w:type="dxa"/>
          </w:tcPr>
          <w:p w14:paraId="01B63EDA" w14:textId="719587A3" w:rsidR="00C23A90" w:rsidRDefault="0003229C" w:rsidP="007C0FE1">
            <w:pPr>
              <w:rPr>
                <w:lang w:val="en-US" w:eastAsia="ja-JP"/>
              </w:rPr>
            </w:pPr>
            <w:r>
              <w:rPr>
                <w:rFonts w:hint="eastAsia"/>
                <w:lang w:val="en-US" w:eastAsia="ja-JP"/>
              </w:rPr>
              <w:t>6</w:t>
            </w:r>
            <w:r>
              <w:rPr>
                <w:lang w:val="en-US" w:eastAsia="ja-JP"/>
              </w:rPr>
              <w:t>.42</w:t>
            </w:r>
          </w:p>
        </w:tc>
      </w:tr>
      <w:tr w:rsidR="00C23A90" w14:paraId="20ED676E" w14:textId="77777777" w:rsidTr="002721B5">
        <w:tc>
          <w:tcPr>
            <w:tcW w:w="1797" w:type="dxa"/>
            <w:vMerge/>
          </w:tcPr>
          <w:p w14:paraId="5C6E7967" w14:textId="77777777" w:rsidR="00C23A90" w:rsidRDefault="00C23A90" w:rsidP="007C0FE1">
            <w:pPr>
              <w:rPr>
                <w:lang w:val="en-US" w:eastAsia="ja-JP"/>
              </w:rPr>
            </w:pPr>
          </w:p>
        </w:tc>
        <w:tc>
          <w:tcPr>
            <w:tcW w:w="1463" w:type="dxa"/>
          </w:tcPr>
          <w:p w14:paraId="15345D48" w14:textId="2C14BC9F" w:rsidR="00C23A90" w:rsidRDefault="00107A74" w:rsidP="007C0FE1">
            <w:pPr>
              <w:rPr>
                <w:lang w:val="en-US" w:eastAsia="ja-JP"/>
              </w:rPr>
            </w:pPr>
            <w:r>
              <w:rPr>
                <w:rFonts w:hint="eastAsia"/>
                <w:lang w:val="en-US" w:eastAsia="ja-JP"/>
              </w:rPr>
              <w:t>3</w:t>
            </w:r>
          </w:p>
        </w:tc>
        <w:tc>
          <w:tcPr>
            <w:tcW w:w="3260" w:type="dxa"/>
          </w:tcPr>
          <w:p w14:paraId="14EB461C" w14:textId="13A1AD60" w:rsidR="00C23A90" w:rsidRDefault="0003229C" w:rsidP="007C0FE1">
            <w:pPr>
              <w:rPr>
                <w:lang w:val="en-US" w:eastAsia="ja-JP"/>
              </w:rPr>
            </w:pPr>
            <w:r>
              <w:rPr>
                <w:rFonts w:hint="eastAsia"/>
                <w:lang w:val="en-US" w:eastAsia="ja-JP"/>
              </w:rPr>
              <w:t>9</w:t>
            </w:r>
            <w:r>
              <w:rPr>
                <w:lang w:val="en-US" w:eastAsia="ja-JP"/>
              </w:rPr>
              <w:t>.63</w:t>
            </w:r>
          </w:p>
        </w:tc>
      </w:tr>
      <w:tr w:rsidR="00C23A90" w14:paraId="1B6297BA" w14:textId="77777777" w:rsidTr="0003229C">
        <w:tc>
          <w:tcPr>
            <w:tcW w:w="1797" w:type="dxa"/>
            <w:vMerge/>
          </w:tcPr>
          <w:p w14:paraId="2C5B7CA3" w14:textId="77777777" w:rsidR="00C23A90" w:rsidRDefault="00C23A90" w:rsidP="007C0FE1">
            <w:pPr>
              <w:rPr>
                <w:lang w:val="en-US" w:eastAsia="ja-JP"/>
              </w:rPr>
            </w:pPr>
          </w:p>
        </w:tc>
        <w:tc>
          <w:tcPr>
            <w:tcW w:w="1463" w:type="dxa"/>
            <w:shd w:val="clear" w:color="auto" w:fill="92D050"/>
          </w:tcPr>
          <w:p w14:paraId="4CC94CFC" w14:textId="67A508B1" w:rsidR="00C23A90" w:rsidRDefault="00107A74" w:rsidP="007C0FE1">
            <w:pPr>
              <w:rPr>
                <w:lang w:val="en-US" w:eastAsia="ja-JP"/>
              </w:rPr>
            </w:pPr>
            <w:r>
              <w:rPr>
                <w:rFonts w:hint="eastAsia"/>
                <w:lang w:val="en-US" w:eastAsia="ja-JP"/>
              </w:rPr>
              <w:t>3</w:t>
            </w:r>
            <w:r>
              <w:rPr>
                <w:lang w:val="en-US" w:eastAsia="ja-JP"/>
              </w:rPr>
              <w:t>.2</w:t>
            </w:r>
          </w:p>
        </w:tc>
        <w:tc>
          <w:tcPr>
            <w:tcW w:w="3260" w:type="dxa"/>
            <w:shd w:val="clear" w:color="auto" w:fill="92D050"/>
          </w:tcPr>
          <w:p w14:paraId="619B3C3B" w14:textId="0FC6FF3D" w:rsidR="00C23A90" w:rsidRDefault="00107A74" w:rsidP="007C0FE1">
            <w:pPr>
              <w:rPr>
                <w:lang w:val="en-US" w:eastAsia="ja-JP"/>
              </w:rPr>
            </w:pPr>
            <w:r>
              <w:rPr>
                <w:rFonts w:hint="eastAsia"/>
                <w:lang w:val="en-US" w:eastAsia="ja-JP"/>
              </w:rPr>
              <w:t>1</w:t>
            </w:r>
            <w:r>
              <w:rPr>
                <w:lang w:val="en-US" w:eastAsia="ja-JP"/>
              </w:rPr>
              <w:t>0.27</w:t>
            </w:r>
          </w:p>
        </w:tc>
      </w:tr>
    </w:tbl>
    <w:p w14:paraId="0721B81B" w14:textId="02316791" w:rsidR="005E6E8F" w:rsidRDefault="005E6E8F" w:rsidP="005E6E8F">
      <w:pPr>
        <w:rPr>
          <w:lang w:val="en-US" w:eastAsia="ja-JP"/>
        </w:rPr>
      </w:pPr>
    </w:p>
    <w:p w14:paraId="3C5EC8D1" w14:textId="53DAEF81" w:rsidR="00663D5D" w:rsidRDefault="00663D5D" w:rsidP="005E6E8F">
      <w:pPr>
        <w:rPr>
          <w:lang w:val="en-US" w:eastAsia="ja-JP"/>
        </w:rPr>
      </w:pPr>
      <w:r>
        <w:rPr>
          <w:lang w:val="en-US" w:eastAsia="ja-JP"/>
        </w:rPr>
        <w:t>Regarding “</w:t>
      </w:r>
      <w:r>
        <w:rPr>
          <w:rFonts w:eastAsia="DengXian"/>
          <w:kern w:val="2"/>
          <w:lang w:val="en-US" w:eastAsia="zh-CN"/>
        </w:rPr>
        <w:t>20 MHz</w:t>
      </w:r>
      <w:r w:rsidRPr="00D32386">
        <w:rPr>
          <w:rFonts w:eastAsia="DengXian"/>
          <w:kern w:val="2"/>
          <w:lang w:val="en-US" w:eastAsia="zh-CN"/>
        </w:rPr>
        <w:t xml:space="preserve"> + PR1</w:t>
      </w:r>
      <w:r>
        <w:rPr>
          <w:rFonts w:eastAsia="DengXian"/>
          <w:kern w:val="2"/>
          <w:lang w:val="en-US" w:eastAsia="zh-CN"/>
        </w:rPr>
        <w:t xml:space="preserve">”, the </w:t>
      </w:r>
      <w:r>
        <w:rPr>
          <w:lang w:val="en-US" w:eastAsia="ja-JP"/>
        </w:rPr>
        <w:fldChar w:fldCharType="begin"/>
      </w:r>
      <w:r>
        <w:rPr>
          <w:lang w:val="en-US" w:eastAsia="ja-JP"/>
        </w:rPr>
        <w:instrText xml:space="preserve"> REF _Ref131698526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shows the supported max data rate for FR1 DL. To support target peak data rate 10 Mbps, </w:t>
      </w:r>
      <w:r>
        <w:rPr>
          <w:lang w:val="en-US"/>
        </w:rPr>
        <w:t>(</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sidRPr="00B01449">
        <w:rPr>
          <w:lang w:val="en-US"/>
        </w:rPr>
        <w:t>)</w:t>
      </w:r>
      <w:r>
        <w:rPr>
          <w:lang w:val="en-US"/>
        </w:rPr>
        <w:t xml:space="preserve"> needs to be 0.75 or more. We propose Y=0.75.</w:t>
      </w:r>
    </w:p>
    <w:p w14:paraId="03AC967B" w14:textId="3430EBD7" w:rsidR="0003229C" w:rsidRDefault="0003229C" w:rsidP="0003229C">
      <w:pPr>
        <w:pStyle w:val="a6"/>
        <w:jc w:val="center"/>
        <w:rPr>
          <w:lang w:val="en-US" w:eastAsia="ja-JP"/>
        </w:rPr>
      </w:pPr>
      <w:bookmarkStart w:id="7" w:name="_Ref131698526"/>
      <w:r>
        <w:lastRenderedPageBreak/>
        <w:t xml:space="preserve">Table </w:t>
      </w:r>
      <w:r>
        <w:fldChar w:fldCharType="begin"/>
      </w:r>
      <w:r>
        <w:instrText xml:space="preserve"> SEQ Table \* ARABIC </w:instrText>
      </w:r>
      <w:r>
        <w:fldChar w:fldCharType="separate"/>
      </w:r>
      <w:r>
        <w:rPr>
          <w:noProof/>
        </w:rPr>
        <w:t>2</w:t>
      </w:r>
      <w:r>
        <w:fldChar w:fldCharType="end"/>
      </w:r>
      <w:bookmarkEnd w:id="7"/>
      <w:r>
        <w:t>: Calculation of supported peak data rate for FR1 DL</w:t>
      </w:r>
    </w:p>
    <w:tbl>
      <w:tblPr>
        <w:tblStyle w:val="af2"/>
        <w:tblW w:w="0" w:type="auto"/>
        <w:tblInd w:w="1413" w:type="dxa"/>
        <w:tblLook w:val="04A0" w:firstRow="1" w:lastRow="0" w:firstColumn="1" w:lastColumn="0" w:noHBand="0" w:noVBand="1"/>
      </w:tblPr>
      <w:tblGrid>
        <w:gridCol w:w="1797"/>
        <w:gridCol w:w="1463"/>
        <w:gridCol w:w="3260"/>
      </w:tblGrid>
      <w:tr w:rsidR="0003229C" w14:paraId="237C37D0" w14:textId="77777777" w:rsidTr="007D6013">
        <w:tc>
          <w:tcPr>
            <w:tcW w:w="1797" w:type="dxa"/>
          </w:tcPr>
          <w:p w14:paraId="0F159599" w14:textId="77777777" w:rsidR="0003229C" w:rsidRPr="00E86ADB" w:rsidRDefault="0003229C" w:rsidP="007D6013">
            <w:pPr>
              <w:rPr>
                <w:lang w:val="en-US" w:eastAsia="ja-JP"/>
              </w:rPr>
            </w:pPr>
          </w:p>
        </w:tc>
        <w:tc>
          <w:tcPr>
            <w:tcW w:w="1463" w:type="dxa"/>
          </w:tcPr>
          <w:p w14:paraId="4A18C8CD" w14:textId="77777777" w:rsidR="0003229C" w:rsidRDefault="0003229C" w:rsidP="007D6013">
            <w:pPr>
              <w:rPr>
                <w:lang w:val="en-US" w:eastAsia="ja-JP"/>
              </w:rPr>
            </w:pPr>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p>
        </w:tc>
        <w:tc>
          <w:tcPr>
            <w:tcW w:w="3260" w:type="dxa"/>
          </w:tcPr>
          <w:p w14:paraId="33DC3F7C" w14:textId="77777777" w:rsidR="0003229C" w:rsidRDefault="0003229C" w:rsidP="007D6013">
            <w:pPr>
              <w:rPr>
                <w:lang w:val="en-US" w:eastAsia="ja-JP"/>
              </w:rPr>
            </w:pPr>
            <w:r>
              <w:rPr>
                <w:rFonts w:hint="eastAsia"/>
                <w:lang w:val="en-US" w:eastAsia="ja-JP"/>
              </w:rPr>
              <w:t>S</w:t>
            </w:r>
            <w:r>
              <w:rPr>
                <w:lang w:val="en-US" w:eastAsia="ja-JP"/>
              </w:rPr>
              <w:t>upported max data rate [Mbps]</w:t>
            </w:r>
            <w:r>
              <w:rPr>
                <w:lang w:val="en-US" w:eastAsia="ja-JP"/>
              </w:rPr>
              <w:br/>
              <w:t xml:space="preserve">for </w:t>
            </w:r>
            <w:r w:rsidRPr="00D32386">
              <w:rPr>
                <w:rFonts w:eastAsia="DengXian"/>
                <w:kern w:val="2"/>
                <w:lang w:val="en-US" w:eastAsia="zh-CN"/>
              </w:rPr>
              <w:t>BW3/PR3 + PR1</w:t>
            </w:r>
          </w:p>
        </w:tc>
      </w:tr>
      <w:tr w:rsidR="0003229C" w14:paraId="5223EE9B" w14:textId="77777777" w:rsidTr="007D6013">
        <w:tc>
          <w:tcPr>
            <w:tcW w:w="1797" w:type="dxa"/>
            <w:vMerge w:val="restart"/>
          </w:tcPr>
          <w:p w14:paraId="6F75F024" w14:textId="5C36C19D" w:rsidR="0003229C" w:rsidRDefault="0003229C" w:rsidP="007D6013">
            <w:pPr>
              <w:rPr>
                <w:lang w:val="en-US" w:eastAsia="ja-JP"/>
              </w:rPr>
            </w:pPr>
            <w:r w:rsidRPr="00393337">
              <w:rPr>
                <w:rFonts w:hint="eastAsia"/>
                <w:i/>
                <w:iCs/>
                <w:lang w:val="en-US" w:eastAsia="ja-JP"/>
              </w:rPr>
              <w:t>N</w:t>
            </w:r>
            <w:r w:rsidRPr="00393337">
              <w:rPr>
                <w:vertAlign w:val="subscript"/>
                <w:lang w:val="en-US" w:eastAsia="ja-JP"/>
              </w:rPr>
              <w:t>RB</w:t>
            </w:r>
            <w:r w:rsidRPr="00E8593D">
              <w:rPr>
                <w:lang w:val="en-US" w:eastAsia="ja-JP"/>
              </w:rPr>
              <w:t>:</w:t>
            </w:r>
            <w:r>
              <w:rPr>
                <w:lang w:val="en-US" w:eastAsia="ja-JP"/>
              </w:rPr>
              <w:t xml:space="preserve"> 106</w:t>
            </w:r>
          </w:p>
          <w:p w14:paraId="1A8A7D28" w14:textId="77777777" w:rsidR="0003229C" w:rsidRDefault="0003229C" w:rsidP="007D6013">
            <w:pPr>
              <w:rPr>
                <w:lang w:val="en-US" w:eastAsia="ja-JP"/>
              </w:rPr>
            </w:pPr>
            <w:r>
              <w:rPr>
                <w:rFonts w:hint="eastAsia"/>
                <w:lang w:val="en-US" w:eastAsia="ja-JP"/>
              </w:rPr>
              <w:t>S</w:t>
            </w:r>
            <w:r>
              <w:rPr>
                <w:lang w:val="en-US" w:eastAsia="ja-JP"/>
              </w:rPr>
              <w:t>CS: 15 kHz</w:t>
            </w:r>
          </w:p>
        </w:tc>
        <w:tc>
          <w:tcPr>
            <w:tcW w:w="1463" w:type="dxa"/>
          </w:tcPr>
          <w:p w14:paraId="4DF0268C" w14:textId="28071CE7" w:rsidR="0003229C" w:rsidRDefault="001864A8" w:rsidP="007D6013">
            <w:pPr>
              <w:rPr>
                <w:lang w:val="en-US" w:eastAsia="ja-JP"/>
              </w:rPr>
            </w:pPr>
            <w:r>
              <w:rPr>
                <w:rFonts w:hint="eastAsia"/>
                <w:lang w:val="en-US" w:eastAsia="ja-JP"/>
              </w:rPr>
              <w:t>0</w:t>
            </w:r>
            <w:r>
              <w:rPr>
                <w:lang w:val="en-US" w:eastAsia="ja-JP"/>
              </w:rPr>
              <w:t>.4</w:t>
            </w:r>
          </w:p>
        </w:tc>
        <w:tc>
          <w:tcPr>
            <w:tcW w:w="3260" w:type="dxa"/>
          </w:tcPr>
          <w:p w14:paraId="1103997C" w14:textId="4DA3C2CB" w:rsidR="0003229C" w:rsidRDefault="001864A8" w:rsidP="007D6013">
            <w:pPr>
              <w:rPr>
                <w:lang w:val="en-US" w:eastAsia="ja-JP"/>
              </w:rPr>
            </w:pPr>
            <w:r>
              <w:rPr>
                <w:rFonts w:hint="eastAsia"/>
                <w:lang w:val="en-US" w:eastAsia="ja-JP"/>
              </w:rPr>
              <w:t>5</w:t>
            </w:r>
            <w:r>
              <w:rPr>
                <w:lang w:val="en-US" w:eastAsia="ja-JP"/>
              </w:rPr>
              <w:t>.</w:t>
            </w:r>
            <w:r w:rsidR="00DB6544">
              <w:rPr>
                <w:lang w:val="en-US" w:eastAsia="ja-JP"/>
              </w:rPr>
              <w:t>46</w:t>
            </w:r>
          </w:p>
        </w:tc>
      </w:tr>
      <w:tr w:rsidR="0003229C" w14:paraId="08BCE33B" w14:textId="77777777" w:rsidTr="007D6013">
        <w:tc>
          <w:tcPr>
            <w:tcW w:w="1797" w:type="dxa"/>
            <w:vMerge/>
          </w:tcPr>
          <w:p w14:paraId="478591DD" w14:textId="77777777" w:rsidR="0003229C" w:rsidRDefault="0003229C" w:rsidP="007D6013">
            <w:pPr>
              <w:rPr>
                <w:lang w:val="en-US" w:eastAsia="ja-JP"/>
              </w:rPr>
            </w:pPr>
          </w:p>
        </w:tc>
        <w:tc>
          <w:tcPr>
            <w:tcW w:w="1463" w:type="dxa"/>
            <w:shd w:val="clear" w:color="auto" w:fill="92D050"/>
          </w:tcPr>
          <w:p w14:paraId="6A39B827" w14:textId="0F3D4BA7" w:rsidR="0003229C" w:rsidRDefault="00160A4E" w:rsidP="007D6013">
            <w:pPr>
              <w:rPr>
                <w:lang w:val="en-US" w:eastAsia="ja-JP"/>
              </w:rPr>
            </w:pPr>
            <w:r>
              <w:rPr>
                <w:rFonts w:hint="eastAsia"/>
                <w:lang w:val="en-US" w:eastAsia="ja-JP"/>
              </w:rPr>
              <w:t>0</w:t>
            </w:r>
            <w:r>
              <w:rPr>
                <w:lang w:val="en-US" w:eastAsia="ja-JP"/>
              </w:rPr>
              <w:t>.75</w:t>
            </w:r>
          </w:p>
        </w:tc>
        <w:tc>
          <w:tcPr>
            <w:tcW w:w="3260" w:type="dxa"/>
            <w:shd w:val="clear" w:color="auto" w:fill="92D050"/>
          </w:tcPr>
          <w:p w14:paraId="435AAD73" w14:textId="58F4E1E3" w:rsidR="0003229C" w:rsidRDefault="00160A4E" w:rsidP="007D6013">
            <w:pPr>
              <w:rPr>
                <w:lang w:val="en-US" w:eastAsia="ja-JP"/>
              </w:rPr>
            </w:pPr>
            <w:r>
              <w:rPr>
                <w:rFonts w:hint="eastAsia"/>
                <w:lang w:val="en-US" w:eastAsia="ja-JP"/>
              </w:rPr>
              <w:t>1</w:t>
            </w:r>
            <w:r>
              <w:rPr>
                <w:lang w:val="en-US" w:eastAsia="ja-JP"/>
              </w:rPr>
              <w:t>0.63</w:t>
            </w:r>
          </w:p>
        </w:tc>
      </w:tr>
      <w:tr w:rsidR="0003229C" w14:paraId="49D4CF9A" w14:textId="77777777" w:rsidTr="007D6013">
        <w:tc>
          <w:tcPr>
            <w:tcW w:w="1797" w:type="dxa"/>
            <w:vMerge/>
          </w:tcPr>
          <w:p w14:paraId="516608BA" w14:textId="77777777" w:rsidR="0003229C" w:rsidRDefault="0003229C" w:rsidP="007D6013">
            <w:pPr>
              <w:rPr>
                <w:lang w:val="en-US" w:eastAsia="ja-JP"/>
              </w:rPr>
            </w:pPr>
          </w:p>
        </w:tc>
        <w:tc>
          <w:tcPr>
            <w:tcW w:w="1463" w:type="dxa"/>
            <w:shd w:val="clear" w:color="auto" w:fill="92D050"/>
          </w:tcPr>
          <w:p w14:paraId="5269AD8C" w14:textId="295B1D7B" w:rsidR="0003229C" w:rsidRDefault="00D55BF4" w:rsidP="007D6013">
            <w:pPr>
              <w:rPr>
                <w:lang w:val="en-US" w:eastAsia="ja-JP"/>
              </w:rPr>
            </w:pPr>
            <w:r>
              <w:rPr>
                <w:rFonts w:hint="eastAsia"/>
                <w:lang w:val="en-US" w:eastAsia="ja-JP"/>
              </w:rPr>
              <w:t>0</w:t>
            </w:r>
            <w:r>
              <w:rPr>
                <w:lang w:val="en-US" w:eastAsia="ja-JP"/>
              </w:rPr>
              <w:t>.8</w:t>
            </w:r>
          </w:p>
        </w:tc>
        <w:tc>
          <w:tcPr>
            <w:tcW w:w="3260" w:type="dxa"/>
            <w:shd w:val="clear" w:color="auto" w:fill="92D050"/>
          </w:tcPr>
          <w:p w14:paraId="3B33B5DE" w14:textId="427FF1DB" w:rsidR="0003229C" w:rsidRDefault="00160A4E" w:rsidP="007D6013">
            <w:pPr>
              <w:rPr>
                <w:lang w:val="en-US" w:eastAsia="ja-JP"/>
              </w:rPr>
            </w:pPr>
            <w:r>
              <w:rPr>
                <w:rFonts w:hint="eastAsia"/>
                <w:lang w:val="en-US" w:eastAsia="ja-JP"/>
              </w:rPr>
              <w:t>1</w:t>
            </w:r>
            <w:r>
              <w:rPr>
                <w:lang w:val="en-US" w:eastAsia="ja-JP"/>
              </w:rPr>
              <w:t>1.34</w:t>
            </w:r>
          </w:p>
        </w:tc>
      </w:tr>
      <w:tr w:rsidR="00D55BF4" w14:paraId="3AD53F90" w14:textId="77777777" w:rsidTr="007D6013">
        <w:tc>
          <w:tcPr>
            <w:tcW w:w="1797" w:type="dxa"/>
            <w:vMerge w:val="restart"/>
          </w:tcPr>
          <w:p w14:paraId="042D2B81" w14:textId="72A6C619" w:rsidR="00D55BF4" w:rsidRDefault="00D55BF4" w:rsidP="00D55BF4">
            <w:pPr>
              <w:rPr>
                <w:lang w:val="en-US" w:eastAsia="ja-JP"/>
              </w:rPr>
            </w:pPr>
            <w:r w:rsidRPr="00393337">
              <w:rPr>
                <w:rFonts w:hint="eastAsia"/>
                <w:i/>
                <w:iCs/>
                <w:lang w:val="en-US" w:eastAsia="ja-JP"/>
              </w:rPr>
              <w:t>N</w:t>
            </w:r>
            <w:r w:rsidRPr="00393337">
              <w:rPr>
                <w:vertAlign w:val="subscript"/>
                <w:lang w:val="en-US" w:eastAsia="ja-JP"/>
              </w:rPr>
              <w:t>RB</w:t>
            </w:r>
            <w:r w:rsidRPr="00E8593D">
              <w:rPr>
                <w:lang w:val="en-US" w:eastAsia="ja-JP"/>
              </w:rPr>
              <w:t>:</w:t>
            </w:r>
            <w:r>
              <w:rPr>
                <w:lang w:val="en-US" w:eastAsia="ja-JP"/>
              </w:rPr>
              <w:t xml:space="preserve"> 51</w:t>
            </w:r>
          </w:p>
          <w:p w14:paraId="53EA9E32" w14:textId="77777777" w:rsidR="00D55BF4" w:rsidRDefault="00D55BF4" w:rsidP="00D55BF4">
            <w:pPr>
              <w:rPr>
                <w:lang w:val="en-US" w:eastAsia="ja-JP"/>
              </w:rPr>
            </w:pPr>
            <w:r>
              <w:rPr>
                <w:rFonts w:hint="eastAsia"/>
                <w:lang w:val="en-US" w:eastAsia="ja-JP"/>
              </w:rPr>
              <w:t>S</w:t>
            </w:r>
            <w:r>
              <w:rPr>
                <w:lang w:val="en-US" w:eastAsia="ja-JP"/>
              </w:rPr>
              <w:t>CS: 30 kHz</w:t>
            </w:r>
          </w:p>
        </w:tc>
        <w:tc>
          <w:tcPr>
            <w:tcW w:w="1463" w:type="dxa"/>
          </w:tcPr>
          <w:p w14:paraId="6AC3D60E" w14:textId="129055CE" w:rsidR="00D55BF4" w:rsidRDefault="00D55BF4" w:rsidP="00D55BF4">
            <w:pPr>
              <w:rPr>
                <w:lang w:val="en-US" w:eastAsia="ja-JP"/>
              </w:rPr>
            </w:pPr>
            <w:r>
              <w:rPr>
                <w:rFonts w:hint="eastAsia"/>
                <w:lang w:val="en-US" w:eastAsia="ja-JP"/>
              </w:rPr>
              <w:t>0</w:t>
            </w:r>
            <w:r>
              <w:rPr>
                <w:lang w:val="en-US" w:eastAsia="ja-JP"/>
              </w:rPr>
              <w:t>.4</w:t>
            </w:r>
          </w:p>
        </w:tc>
        <w:tc>
          <w:tcPr>
            <w:tcW w:w="3260" w:type="dxa"/>
          </w:tcPr>
          <w:p w14:paraId="75F7B485" w14:textId="77777777" w:rsidR="00D55BF4" w:rsidRDefault="00D55BF4" w:rsidP="00D55BF4">
            <w:pPr>
              <w:rPr>
                <w:lang w:val="en-US" w:eastAsia="ja-JP"/>
              </w:rPr>
            </w:pPr>
            <w:r>
              <w:rPr>
                <w:rFonts w:hint="eastAsia"/>
                <w:lang w:val="en-US" w:eastAsia="ja-JP"/>
              </w:rPr>
              <w:t>6</w:t>
            </w:r>
            <w:r>
              <w:rPr>
                <w:lang w:val="en-US" w:eastAsia="ja-JP"/>
              </w:rPr>
              <w:t>.42</w:t>
            </w:r>
          </w:p>
        </w:tc>
      </w:tr>
      <w:tr w:rsidR="00D55BF4" w14:paraId="0173F855" w14:textId="77777777" w:rsidTr="00DB6544">
        <w:tc>
          <w:tcPr>
            <w:tcW w:w="1797" w:type="dxa"/>
            <w:vMerge/>
          </w:tcPr>
          <w:p w14:paraId="21F44ADC" w14:textId="77777777" w:rsidR="00D55BF4" w:rsidRDefault="00D55BF4" w:rsidP="00D55BF4">
            <w:pPr>
              <w:rPr>
                <w:lang w:val="en-US" w:eastAsia="ja-JP"/>
              </w:rPr>
            </w:pPr>
          </w:p>
        </w:tc>
        <w:tc>
          <w:tcPr>
            <w:tcW w:w="1463" w:type="dxa"/>
            <w:shd w:val="clear" w:color="auto" w:fill="92D050"/>
          </w:tcPr>
          <w:p w14:paraId="33E8A1B4" w14:textId="7DBB2098" w:rsidR="00D55BF4" w:rsidRDefault="00D55BF4" w:rsidP="00D55BF4">
            <w:pPr>
              <w:rPr>
                <w:lang w:val="en-US" w:eastAsia="ja-JP"/>
              </w:rPr>
            </w:pPr>
            <w:r>
              <w:rPr>
                <w:rFonts w:hint="eastAsia"/>
                <w:lang w:val="en-US" w:eastAsia="ja-JP"/>
              </w:rPr>
              <w:t>0</w:t>
            </w:r>
            <w:r>
              <w:rPr>
                <w:lang w:val="en-US" w:eastAsia="ja-JP"/>
              </w:rPr>
              <w:t>.75</w:t>
            </w:r>
          </w:p>
        </w:tc>
        <w:tc>
          <w:tcPr>
            <w:tcW w:w="3260" w:type="dxa"/>
            <w:shd w:val="clear" w:color="auto" w:fill="92D050"/>
          </w:tcPr>
          <w:p w14:paraId="7E9050AD" w14:textId="35EC82DC" w:rsidR="00D55BF4" w:rsidRDefault="00DB6544" w:rsidP="00D55BF4">
            <w:pPr>
              <w:rPr>
                <w:lang w:val="en-US" w:eastAsia="ja-JP"/>
              </w:rPr>
            </w:pPr>
            <w:r>
              <w:rPr>
                <w:rFonts w:hint="eastAsia"/>
                <w:lang w:val="en-US" w:eastAsia="ja-JP"/>
              </w:rPr>
              <w:t>1</w:t>
            </w:r>
            <w:r>
              <w:rPr>
                <w:lang w:val="en-US" w:eastAsia="ja-JP"/>
              </w:rPr>
              <w:t>0.23</w:t>
            </w:r>
          </w:p>
        </w:tc>
      </w:tr>
      <w:tr w:rsidR="00D55BF4" w14:paraId="3B18ED47" w14:textId="77777777" w:rsidTr="007D6013">
        <w:tc>
          <w:tcPr>
            <w:tcW w:w="1797" w:type="dxa"/>
            <w:vMerge/>
          </w:tcPr>
          <w:p w14:paraId="590A958A" w14:textId="77777777" w:rsidR="00D55BF4" w:rsidRDefault="00D55BF4" w:rsidP="00D55BF4">
            <w:pPr>
              <w:rPr>
                <w:lang w:val="en-US" w:eastAsia="ja-JP"/>
              </w:rPr>
            </w:pPr>
          </w:p>
        </w:tc>
        <w:tc>
          <w:tcPr>
            <w:tcW w:w="1463" w:type="dxa"/>
            <w:shd w:val="clear" w:color="auto" w:fill="92D050"/>
          </w:tcPr>
          <w:p w14:paraId="0617C5F9" w14:textId="0543AB36" w:rsidR="00D55BF4" w:rsidRDefault="00D55BF4" w:rsidP="00D55BF4">
            <w:pPr>
              <w:rPr>
                <w:lang w:val="en-US" w:eastAsia="ja-JP"/>
              </w:rPr>
            </w:pPr>
            <w:r>
              <w:rPr>
                <w:rFonts w:hint="eastAsia"/>
                <w:lang w:val="en-US" w:eastAsia="ja-JP"/>
              </w:rPr>
              <w:t>0</w:t>
            </w:r>
            <w:r>
              <w:rPr>
                <w:lang w:val="en-US" w:eastAsia="ja-JP"/>
              </w:rPr>
              <w:t>.8</w:t>
            </w:r>
          </w:p>
        </w:tc>
        <w:tc>
          <w:tcPr>
            <w:tcW w:w="3260" w:type="dxa"/>
            <w:shd w:val="clear" w:color="auto" w:fill="92D050"/>
          </w:tcPr>
          <w:p w14:paraId="5912A38B" w14:textId="616FA92E" w:rsidR="00D55BF4" w:rsidRDefault="00D55BF4" w:rsidP="00D55BF4">
            <w:pPr>
              <w:rPr>
                <w:lang w:val="en-US" w:eastAsia="ja-JP"/>
              </w:rPr>
            </w:pPr>
            <w:r>
              <w:rPr>
                <w:rFonts w:hint="eastAsia"/>
                <w:lang w:val="en-US" w:eastAsia="ja-JP"/>
              </w:rPr>
              <w:t>1</w:t>
            </w:r>
            <w:r>
              <w:rPr>
                <w:lang w:val="en-US" w:eastAsia="ja-JP"/>
              </w:rPr>
              <w:t>0.91</w:t>
            </w:r>
          </w:p>
        </w:tc>
      </w:tr>
    </w:tbl>
    <w:p w14:paraId="22274EF1" w14:textId="77777777" w:rsidR="0003229C" w:rsidRDefault="0003229C" w:rsidP="005E6E8F">
      <w:pPr>
        <w:rPr>
          <w:lang w:val="en-US" w:eastAsia="ja-JP"/>
        </w:rPr>
      </w:pPr>
    </w:p>
    <w:p w14:paraId="33A0A812" w14:textId="118036BD" w:rsidR="005E6E8F" w:rsidRDefault="005E6E8F" w:rsidP="005E6E8F">
      <w:pPr>
        <w:pStyle w:val="Proposal"/>
      </w:pPr>
      <w:bookmarkStart w:id="8" w:name="peakRate"/>
      <w:r>
        <w:rPr>
          <w:rFonts w:hint="eastAsia"/>
        </w:rPr>
        <w:t>P</w:t>
      </w:r>
      <w:r>
        <w:t xml:space="preserve">roposal </w:t>
      </w:r>
      <w:r w:rsidR="00AD09FD">
        <w:t>8</w:t>
      </w:r>
      <w:r>
        <w:t>:</w:t>
      </w:r>
      <w:r>
        <w:tab/>
      </w:r>
      <w:r w:rsidRPr="00FC0604">
        <w:t xml:space="preserve">The </w:t>
      </w:r>
      <w:r w:rsidR="00C93E95">
        <w:t xml:space="preserve">value </w:t>
      </w:r>
      <w:r w:rsidR="00C83CEB">
        <w:t xml:space="preserve">of </w:t>
      </w:r>
      <w:r w:rsidR="00C93E95">
        <w:t>X</w:t>
      </w:r>
      <w:r>
        <w:t xml:space="preserve"> </w:t>
      </w:r>
      <w:r w:rsidR="00B65065">
        <w:t>(</w:t>
      </w:r>
      <w:r w:rsidR="007040B7">
        <w:t>for the UE peak rate reduction</w:t>
      </w:r>
      <w:r w:rsidR="00D94DFC">
        <w:t xml:space="preserve"> for “</w:t>
      </w:r>
      <w:r w:rsidR="00D94DFC">
        <w:rPr>
          <w:rFonts w:eastAsia="DengXian"/>
          <w:kern w:val="2"/>
          <w:lang w:eastAsia="zh-CN"/>
        </w:rPr>
        <w:t>BW3/PR3 + PR1”</w:t>
      </w:r>
      <w:r w:rsidR="00B65065">
        <w:t>)</w:t>
      </w:r>
      <w:r w:rsidR="007040B7">
        <w:t xml:space="preserve"> </w:t>
      </w:r>
      <w:r>
        <w:t>is 3</w:t>
      </w:r>
      <w:r w:rsidR="001447D9">
        <w:t xml:space="preserve"> </w:t>
      </w:r>
      <w:r w:rsidR="00663D5D">
        <w:t>or 3.2</w:t>
      </w:r>
      <w:r>
        <w:t xml:space="preserve"> (instead of 4).</w:t>
      </w:r>
    </w:p>
    <w:p w14:paraId="7C13B226" w14:textId="422024F6" w:rsidR="00605F96" w:rsidRPr="00605F96" w:rsidRDefault="00605F96" w:rsidP="005E6E8F">
      <w:pPr>
        <w:pStyle w:val="Proposal"/>
      </w:pPr>
      <w:r>
        <w:rPr>
          <w:rFonts w:hint="eastAsia"/>
        </w:rPr>
        <w:t>P</w:t>
      </w:r>
      <w:r>
        <w:t xml:space="preserve">roposal </w:t>
      </w:r>
      <w:r w:rsidR="00AD09FD">
        <w:t>9</w:t>
      </w:r>
      <w:r>
        <w:t>:</w:t>
      </w:r>
      <w:r>
        <w:tab/>
      </w:r>
      <w:r w:rsidR="00663D5D" w:rsidRPr="00FC0604">
        <w:t xml:space="preserve">The </w:t>
      </w:r>
      <w:r w:rsidR="00663D5D">
        <w:t>value of Y (for the UE peak rate reduction for “</w:t>
      </w:r>
      <w:r w:rsidR="00663D5D">
        <w:rPr>
          <w:rFonts w:eastAsia="DengXian"/>
          <w:kern w:val="2"/>
          <w:lang w:eastAsia="zh-CN"/>
        </w:rPr>
        <w:t>20 MHz + PR1”</w:t>
      </w:r>
      <w:r w:rsidR="00663D5D">
        <w:t>) is 0.75 (instead of 4).</w:t>
      </w:r>
    </w:p>
    <w:bookmarkEnd w:id="8"/>
    <w:p w14:paraId="27425BAD" w14:textId="77777777" w:rsidR="0071213E" w:rsidRPr="005E6E8F" w:rsidRDefault="0071213E" w:rsidP="005D7C5A">
      <w:pPr>
        <w:rPr>
          <w:lang w:val="en-US" w:eastAsia="ja-JP"/>
        </w:rPr>
      </w:pPr>
    </w:p>
    <w:p w14:paraId="705B154A" w14:textId="39526CB3" w:rsidR="0071213E" w:rsidRDefault="00540340">
      <w:pPr>
        <w:pStyle w:val="2"/>
        <w:rPr>
          <w:lang w:val="en-US"/>
        </w:rPr>
      </w:pPr>
      <w:r>
        <w:rPr>
          <w:rFonts w:hint="eastAsia"/>
          <w:lang w:val="en-US"/>
        </w:rPr>
        <w:t>E</w:t>
      </w:r>
      <w:r>
        <w:rPr>
          <w:lang w:val="en-US"/>
        </w:rPr>
        <w:t>arly indication</w:t>
      </w:r>
      <w:r w:rsidR="00685007">
        <w:rPr>
          <w:lang w:val="en-US"/>
        </w:rPr>
        <w:t xml:space="preserve"> </w:t>
      </w:r>
      <w:r w:rsidR="0066557A">
        <w:rPr>
          <w:lang w:val="en-US"/>
        </w:rPr>
        <w:t>via Msg1</w:t>
      </w:r>
    </w:p>
    <w:p w14:paraId="6A02C939" w14:textId="1164AEEC" w:rsidR="00B51B4D" w:rsidRPr="001D5FB5" w:rsidRDefault="001D5FB5" w:rsidP="00B51B4D">
      <w:pPr>
        <w:rPr>
          <w:lang w:val="en-US" w:eastAsia="ja-JP"/>
        </w:rPr>
      </w:pPr>
      <w:r>
        <w:rPr>
          <w:rFonts w:hint="eastAsia"/>
          <w:lang w:val="en-US" w:eastAsia="ja-JP"/>
        </w:rPr>
        <w:t>T</w:t>
      </w:r>
      <w:r>
        <w:rPr>
          <w:lang w:val="en-US" w:eastAsia="ja-JP"/>
        </w:rPr>
        <w:t xml:space="preserve">he FL </w:t>
      </w:r>
      <w:r w:rsidR="00486671">
        <w:rPr>
          <w:lang w:val="en-US" w:eastAsia="ja-JP"/>
        </w:rPr>
        <w:t xml:space="preserve">proposal </w:t>
      </w:r>
      <w:r>
        <w:rPr>
          <w:lang w:val="en-US" w:eastAsia="ja-JP"/>
        </w:rPr>
        <w:t>in RAN1 #11</w:t>
      </w:r>
      <w:r w:rsidR="004C7ACA">
        <w:rPr>
          <w:lang w:val="en-US" w:eastAsia="ja-JP"/>
        </w:rPr>
        <w:t>2</w:t>
      </w:r>
      <w:r>
        <w:rPr>
          <w:lang w:val="en-US" w:eastAsia="ja-JP"/>
        </w:rPr>
        <w:t xml:space="preserve"> [</w:t>
      </w:r>
      <w:r w:rsidR="004C7ACA">
        <w:rPr>
          <w:lang w:val="en-US" w:eastAsia="ja-JP"/>
        </w:rPr>
        <w:t>3</w:t>
      </w:r>
      <w:r>
        <w:rPr>
          <w:lang w:val="en-US" w:eastAsia="ja-JP"/>
        </w:rPr>
        <w:t>]:</w:t>
      </w:r>
    </w:p>
    <w:tbl>
      <w:tblPr>
        <w:tblStyle w:val="af2"/>
        <w:tblW w:w="0" w:type="auto"/>
        <w:tblLook w:val="04A0" w:firstRow="1" w:lastRow="0" w:firstColumn="1" w:lastColumn="0" w:noHBand="0" w:noVBand="1"/>
      </w:tblPr>
      <w:tblGrid>
        <w:gridCol w:w="9630"/>
      </w:tblGrid>
      <w:tr w:rsidR="00B51B4D" w:rsidRPr="006643EA" w14:paraId="545844B1" w14:textId="77777777" w:rsidTr="00B51B4D">
        <w:tc>
          <w:tcPr>
            <w:tcW w:w="9630" w:type="dxa"/>
          </w:tcPr>
          <w:p w14:paraId="5C40C0CB" w14:textId="77777777" w:rsidR="00355BC1" w:rsidRPr="006643EA" w:rsidRDefault="00355BC1" w:rsidP="00355BC1">
            <w:pPr>
              <w:rPr>
                <w:rFonts w:ascii="Calibri" w:eastAsia="SimSun" w:hAnsi="Calibri"/>
              </w:rPr>
            </w:pPr>
            <w:r w:rsidRPr="006643EA">
              <w:rPr>
                <w:highlight w:val="yellow"/>
              </w:rPr>
              <w:t>High Priority Proposal 2.3-1g</w:t>
            </w:r>
            <w:r w:rsidRPr="006643EA">
              <w:t>:</w:t>
            </w:r>
          </w:p>
          <w:p w14:paraId="3B31061C" w14:textId="43738665" w:rsidR="00355BC1" w:rsidRPr="006643EA" w:rsidRDefault="00355BC1" w:rsidP="000202FF">
            <w:pPr>
              <w:pStyle w:val="RAN1bullet1"/>
              <w:rPr>
                <w:lang w:val="en-US"/>
              </w:rPr>
            </w:pPr>
            <w:r w:rsidRPr="006643EA">
              <w:rPr>
                <w:lang w:val="en-US"/>
              </w:rPr>
              <w:t>From RAN1 perspective, support separate early indication from Rel-17 RedCap in Msg1, at</w:t>
            </w:r>
            <w:r w:rsidR="000202FF">
              <w:rPr>
                <w:lang w:val="en-US"/>
              </w:rPr>
              <w:t xml:space="preserve"> </w:t>
            </w:r>
            <w:r w:rsidRPr="006643EA">
              <w:rPr>
                <w:lang w:val="en-US"/>
              </w:rPr>
              <w:t>least when separate early indication for Rel-17 RedCap is not configured:</w:t>
            </w:r>
          </w:p>
          <w:p w14:paraId="62C43C42" w14:textId="77777777" w:rsidR="00355BC1" w:rsidRPr="006643EA" w:rsidRDefault="00355BC1" w:rsidP="000202FF">
            <w:pPr>
              <w:pStyle w:val="RAN1bullet1"/>
              <w:numPr>
                <w:ilvl w:val="1"/>
                <w:numId w:val="3"/>
              </w:numPr>
              <w:rPr>
                <w:lang w:val="en-US"/>
              </w:rPr>
            </w:pPr>
            <w:r w:rsidRPr="006643EA">
              <w:rPr>
                <w:lang w:val="en-US"/>
              </w:rPr>
              <w:t>Msg1 indication specific for Rel-18 RedCap UEs can be configured by the network (otherwise the Rel-17 RedCap UE behavior is used).</w:t>
            </w:r>
          </w:p>
          <w:p w14:paraId="1010173D" w14:textId="377D6346" w:rsidR="00B51B4D" w:rsidRPr="006643EA" w:rsidRDefault="000245D7" w:rsidP="000202FF">
            <w:pPr>
              <w:pStyle w:val="RAN1bullet1"/>
              <w:rPr>
                <w:lang w:val="en-US" w:eastAsia="ja-JP"/>
              </w:rPr>
            </w:pPr>
            <w:r>
              <w:rPr>
                <w:lang w:val="en-US"/>
              </w:rPr>
              <w:t>…</w:t>
            </w:r>
          </w:p>
        </w:tc>
      </w:tr>
    </w:tbl>
    <w:p w14:paraId="1FC8C680" w14:textId="489779D4" w:rsidR="00561845" w:rsidRDefault="00561845" w:rsidP="005D7C5A">
      <w:pPr>
        <w:rPr>
          <w:lang w:val="en-US" w:eastAsia="ja-JP"/>
        </w:rPr>
      </w:pPr>
    </w:p>
    <w:p w14:paraId="7B2BDDDE" w14:textId="07C7064C" w:rsidR="00D01347" w:rsidRDefault="0003606F" w:rsidP="005D7C5A">
      <w:pPr>
        <w:rPr>
          <w:lang w:val="en-US" w:eastAsia="ja-JP"/>
        </w:rPr>
      </w:pPr>
      <w:r>
        <w:rPr>
          <w:lang w:val="en-US" w:eastAsia="ja-JP"/>
        </w:rPr>
        <w:t xml:space="preserve">In our view, </w:t>
      </w:r>
      <w:r w:rsidR="009A2E7E">
        <w:rPr>
          <w:lang w:val="en-US" w:eastAsia="ja-JP"/>
        </w:rPr>
        <w:t xml:space="preserve">Msg1 early indication </w:t>
      </w:r>
      <w:r w:rsidR="001B5601">
        <w:rPr>
          <w:lang w:val="en-US" w:eastAsia="ja-JP"/>
        </w:rPr>
        <w:t xml:space="preserve">(EI) </w:t>
      </w:r>
      <w:r w:rsidR="009A2E7E">
        <w:rPr>
          <w:lang w:val="en-US" w:eastAsia="ja-JP"/>
        </w:rPr>
        <w:t xml:space="preserve">specific to Rel-18 eRedCap is </w:t>
      </w:r>
      <w:r w:rsidR="00900F52">
        <w:rPr>
          <w:lang w:val="en-US" w:eastAsia="ja-JP"/>
        </w:rPr>
        <w:t xml:space="preserve">beneficial </w:t>
      </w:r>
      <w:r w:rsidR="00C7099A">
        <w:rPr>
          <w:lang w:val="en-US" w:eastAsia="ja-JP"/>
        </w:rPr>
        <w:t xml:space="preserve">and necessary </w:t>
      </w:r>
      <w:r w:rsidR="00635A75">
        <w:rPr>
          <w:lang w:val="en-US" w:eastAsia="ja-JP"/>
        </w:rPr>
        <w:t>since the</w:t>
      </w:r>
      <w:r w:rsidR="00380CE9">
        <w:rPr>
          <w:lang w:val="en-US" w:eastAsia="ja-JP"/>
        </w:rPr>
        <w:t xml:space="preserve"> </w:t>
      </w:r>
      <w:r w:rsidR="00EB08D5">
        <w:rPr>
          <w:lang w:val="en-US" w:eastAsia="ja-JP"/>
        </w:rPr>
        <w:t>prolonged timeline between RAR and</w:t>
      </w:r>
      <w:r w:rsidR="009A2E7E">
        <w:rPr>
          <w:lang w:val="en-US" w:eastAsia="ja-JP"/>
        </w:rPr>
        <w:t xml:space="preserve"> </w:t>
      </w:r>
      <w:r w:rsidR="00380CE9">
        <w:rPr>
          <w:lang w:val="en-US" w:eastAsia="ja-JP"/>
        </w:rPr>
        <w:t xml:space="preserve">Msg3 specific to eRedCap has been supported. </w:t>
      </w:r>
      <w:r w:rsidR="00C7099A">
        <w:rPr>
          <w:lang w:val="en-US" w:eastAsia="ja-JP"/>
        </w:rPr>
        <w:t>Also</w:t>
      </w:r>
      <w:r w:rsidR="00C870E3">
        <w:rPr>
          <w:lang w:val="en-US" w:eastAsia="ja-JP"/>
        </w:rPr>
        <w:t>,</w:t>
      </w:r>
      <w:r w:rsidR="00C7099A">
        <w:rPr>
          <w:lang w:val="en-US" w:eastAsia="ja-JP"/>
        </w:rPr>
        <w:t xml:space="preserve"> we understand the concern </w:t>
      </w:r>
      <w:r w:rsidR="000D6915">
        <w:rPr>
          <w:lang w:val="en-US" w:eastAsia="ja-JP"/>
        </w:rPr>
        <w:t>o</w:t>
      </w:r>
      <w:r w:rsidR="009F08D9">
        <w:rPr>
          <w:lang w:val="en-US" w:eastAsia="ja-JP"/>
        </w:rPr>
        <w:t>n</w:t>
      </w:r>
      <w:r w:rsidR="000D6915">
        <w:rPr>
          <w:lang w:val="en-US" w:eastAsia="ja-JP"/>
        </w:rPr>
        <w:t xml:space="preserve"> increased complexity and test effort </w:t>
      </w:r>
      <w:r w:rsidR="009F08D9">
        <w:rPr>
          <w:lang w:val="en-US" w:eastAsia="ja-JP"/>
        </w:rPr>
        <w:t xml:space="preserve">due to further RO partitioning. </w:t>
      </w:r>
      <w:r w:rsidR="006E0517">
        <w:rPr>
          <w:lang w:val="en-US" w:eastAsia="ja-JP"/>
        </w:rPr>
        <w:t>This concern would be especially true when PRACH repetition is applied</w:t>
      </w:r>
      <w:r w:rsidR="001B4668">
        <w:rPr>
          <w:lang w:val="en-US" w:eastAsia="ja-JP"/>
        </w:rPr>
        <w:t xml:space="preserve">, where large number of PRACH resource is required. </w:t>
      </w:r>
      <w:r w:rsidR="001E76F0">
        <w:rPr>
          <w:lang w:val="en-US" w:eastAsia="ja-JP"/>
        </w:rPr>
        <w:t>The proposal above provided by the FL</w:t>
      </w:r>
      <w:r w:rsidR="00E224A9">
        <w:rPr>
          <w:lang w:val="en-US" w:eastAsia="ja-JP"/>
        </w:rPr>
        <w:t xml:space="preserve">, supporting </w:t>
      </w:r>
      <w:r w:rsidR="00685007">
        <w:rPr>
          <w:lang w:val="en-US" w:eastAsia="ja-JP"/>
        </w:rPr>
        <w:t xml:space="preserve">Msg1 EI </w:t>
      </w:r>
      <w:r w:rsidR="000A685B">
        <w:rPr>
          <w:lang w:val="en-US" w:eastAsia="ja-JP"/>
        </w:rPr>
        <w:t>specific to Rel-18 eRedCap</w:t>
      </w:r>
      <w:r w:rsidR="00E224A9">
        <w:rPr>
          <w:lang w:val="en-US" w:eastAsia="ja-JP"/>
        </w:rPr>
        <w:t xml:space="preserve"> while avoiding </w:t>
      </w:r>
      <w:r w:rsidR="004326E5">
        <w:rPr>
          <w:lang w:val="en-US" w:eastAsia="ja-JP"/>
        </w:rPr>
        <w:t xml:space="preserve">the further RO partitioning, is a good middle ground. </w:t>
      </w:r>
      <w:r w:rsidR="00F63108">
        <w:rPr>
          <w:lang w:val="en-US" w:eastAsia="ja-JP"/>
        </w:rPr>
        <w:t>Furthermore, we propose th</w:t>
      </w:r>
      <w:r w:rsidR="00975769">
        <w:rPr>
          <w:lang w:val="en-US" w:eastAsia="ja-JP"/>
        </w:rPr>
        <w:t xml:space="preserve">e following </w:t>
      </w:r>
      <w:r w:rsidR="00D14CC0">
        <w:rPr>
          <w:lang w:val="en-US" w:eastAsia="ja-JP"/>
        </w:rPr>
        <w:t>clarification</w:t>
      </w:r>
      <w:r w:rsidR="00975769">
        <w:rPr>
          <w:lang w:val="en-US" w:eastAsia="ja-JP"/>
        </w:rPr>
        <w:t xml:space="preserve"> to </w:t>
      </w:r>
      <w:r w:rsidR="00E01AB5">
        <w:rPr>
          <w:lang w:val="en-US" w:eastAsia="ja-JP"/>
        </w:rPr>
        <w:t>avoid</w:t>
      </w:r>
      <w:r w:rsidR="00975769">
        <w:rPr>
          <w:lang w:val="en-US" w:eastAsia="ja-JP"/>
        </w:rPr>
        <w:t xml:space="preserve"> the further RO parti</w:t>
      </w:r>
      <w:r w:rsidR="00E01AB5">
        <w:rPr>
          <w:lang w:val="en-US" w:eastAsia="ja-JP"/>
        </w:rPr>
        <w:t>tioning</w:t>
      </w:r>
      <w:r w:rsidR="00D14CC0">
        <w:rPr>
          <w:lang w:val="en-US" w:eastAsia="ja-JP"/>
        </w:rPr>
        <w:t>:</w:t>
      </w:r>
    </w:p>
    <w:tbl>
      <w:tblPr>
        <w:tblStyle w:val="af2"/>
        <w:tblW w:w="0" w:type="auto"/>
        <w:tblLook w:val="04A0" w:firstRow="1" w:lastRow="0" w:firstColumn="1" w:lastColumn="0" w:noHBand="0" w:noVBand="1"/>
      </w:tblPr>
      <w:tblGrid>
        <w:gridCol w:w="9630"/>
      </w:tblGrid>
      <w:tr w:rsidR="00742EA8" w14:paraId="7779EC71" w14:textId="77777777" w:rsidTr="00742EA8">
        <w:tc>
          <w:tcPr>
            <w:tcW w:w="9630" w:type="dxa"/>
          </w:tcPr>
          <w:p w14:paraId="1899FFB7" w14:textId="73DF7F3B" w:rsidR="00742EA8" w:rsidRPr="006643EA" w:rsidRDefault="00742EA8" w:rsidP="00742EA8">
            <w:pPr>
              <w:pStyle w:val="RAN1bullet1"/>
              <w:rPr>
                <w:lang w:val="en-US"/>
              </w:rPr>
            </w:pPr>
            <w:r w:rsidRPr="006643EA">
              <w:rPr>
                <w:lang w:val="en-US"/>
              </w:rPr>
              <w:t xml:space="preserve">From RAN1 perspective, support separate early indication from Rel-17 RedCap in Msg1, </w:t>
            </w:r>
            <w:r w:rsidRPr="00742EA8">
              <w:rPr>
                <w:strike/>
                <w:color w:val="FF0000"/>
                <w:lang w:val="en-US"/>
              </w:rPr>
              <w:t xml:space="preserve">at least </w:t>
            </w:r>
            <w:r w:rsidRPr="006643EA">
              <w:rPr>
                <w:lang w:val="en-US"/>
              </w:rPr>
              <w:t xml:space="preserve">when separate </w:t>
            </w:r>
            <w:r w:rsidRPr="00742EA8">
              <w:rPr>
                <w:color w:val="FF0000"/>
                <w:lang w:val="en-US"/>
              </w:rPr>
              <w:t xml:space="preserve">Msg1 </w:t>
            </w:r>
            <w:r w:rsidRPr="006643EA">
              <w:rPr>
                <w:lang w:val="en-US"/>
              </w:rPr>
              <w:t>early indication for Rel-17 RedCap is not configured:</w:t>
            </w:r>
          </w:p>
          <w:p w14:paraId="58F2D8F4" w14:textId="528DF196" w:rsidR="00742EA8" w:rsidRPr="00742EA8" w:rsidRDefault="00742EA8" w:rsidP="00D01347">
            <w:pPr>
              <w:pStyle w:val="RAN1bullet1"/>
              <w:numPr>
                <w:ilvl w:val="1"/>
                <w:numId w:val="3"/>
              </w:numPr>
              <w:rPr>
                <w:lang w:val="en-US" w:eastAsia="ja-JP"/>
              </w:rPr>
            </w:pPr>
            <w:r w:rsidRPr="006643EA">
              <w:rPr>
                <w:lang w:val="en-US"/>
              </w:rPr>
              <w:t>Msg1 indication specific for Rel-18 RedCap UEs can be configured by the network (otherwise the Rel-17 RedCap UE behavior is used).</w:t>
            </w:r>
          </w:p>
        </w:tc>
      </w:tr>
    </w:tbl>
    <w:p w14:paraId="1CCB763D" w14:textId="17426DA2" w:rsidR="004D282B" w:rsidRDefault="004D282B" w:rsidP="005D7C5A">
      <w:pPr>
        <w:rPr>
          <w:lang w:val="en-US" w:eastAsia="ja-JP"/>
        </w:rPr>
      </w:pPr>
    </w:p>
    <w:p w14:paraId="6A748C0F" w14:textId="0942C1CF" w:rsidR="001E285C" w:rsidRDefault="00900003" w:rsidP="005D7C5A">
      <w:pPr>
        <w:rPr>
          <w:lang w:val="en-US" w:eastAsia="ja-JP"/>
        </w:rPr>
      </w:pPr>
      <w:r>
        <w:rPr>
          <w:lang w:val="en-US" w:eastAsia="ja-JP"/>
        </w:rPr>
        <w:t xml:space="preserve">Whether </w:t>
      </w:r>
      <w:r w:rsidR="00361FCB">
        <w:rPr>
          <w:lang w:val="en-US" w:eastAsia="ja-JP"/>
        </w:rPr>
        <w:t xml:space="preserve">to configure </w:t>
      </w:r>
      <w:r>
        <w:rPr>
          <w:lang w:val="en-US" w:eastAsia="ja-JP"/>
        </w:rPr>
        <w:t>t</w:t>
      </w:r>
      <w:r w:rsidR="007B1A9F">
        <w:rPr>
          <w:lang w:val="en-US" w:eastAsia="ja-JP"/>
        </w:rPr>
        <w:t xml:space="preserve">he </w:t>
      </w:r>
      <w:r>
        <w:rPr>
          <w:lang w:val="en-US" w:eastAsia="ja-JP"/>
        </w:rPr>
        <w:t xml:space="preserve">Msg1 EI </w:t>
      </w:r>
      <w:r w:rsidR="00525443">
        <w:rPr>
          <w:lang w:val="en-US" w:eastAsia="ja-JP"/>
        </w:rPr>
        <w:t>for</w:t>
      </w:r>
      <w:r w:rsidR="007B1A9F">
        <w:rPr>
          <w:lang w:val="en-US" w:eastAsia="ja-JP"/>
        </w:rPr>
        <w:t xml:space="preserve"> </w:t>
      </w:r>
      <w:r>
        <w:rPr>
          <w:lang w:val="en-US" w:eastAsia="ja-JP"/>
        </w:rPr>
        <w:t xml:space="preserve">Rel-17 or Rel-18 </w:t>
      </w:r>
      <w:r w:rsidR="007B1A9F">
        <w:rPr>
          <w:lang w:val="en-US" w:eastAsia="ja-JP"/>
        </w:rPr>
        <w:t xml:space="preserve">should be up to the NW. </w:t>
      </w:r>
      <w:r w:rsidR="007D0CC6">
        <w:rPr>
          <w:lang w:val="en-US" w:eastAsia="ja-JP"/>
        </w:rPr>
        <w:t xml:space="preserve">As shown in the </w:t>
      </w:r>
      <w:r w:rsidR="008A4F96">
        <w:rPr>
          <w:lang w:val="en-US" w:eastAsia="ja-JP"/>
        </w:rPr>
        <w:t xml:space="preserve">figure below, </w:t>
      </w:r>
      <w:r w:rsidR="00F73F75">
        <w:rPr>
          <w:lang w:val="en-US" w:eastAsia="ja-JP"/>
        </w:rPr>
        <w:t xml:space="preserve">when the </w:t>
      </w:r>
      <w:r w:rsidR="00361FCB">
        <w:rPr>
          <w:lang w:val="en-US" w:eastAsia="ja-JP"/>
        </w:rPr>
        <w:t xml:space="preserve">Msg1 </w:t>
      </w:r>
      <w:r w:rsidR="00A128E1">
        <w:rPr>
          <w:lang w:val="en-US" w:eastAsia="ja-JP"/>
        </w:rPr>
        <w:t>EI</w:t>
      </w:r>
      <w:r w:rsidR="006E6440">
        <w:rPr>
          <w:lang w:val="en-US" w:eastAsia="ja-JP"/>
        </w:rPr>
        <w:t xml:space="preserve"> for Rel-17</w:t>
      </w:r>
      <w:r w:rsidR="00A128E1">
        <w:rPr>
          <w:lang w:val="en-US" w:eastAsia="ja-JP"/>
        </w:rPr>
        <w:t xml:space="preserve"> </w:t>
      </w:r>
      <w:r w:rsidR="00F73F75">
        <w:rPr>
          <w:lang w:val="en-US" w:eastAsia="ja-JP"/>
        </w:rPr>
        <w:t>is configured</w:t>
      </w:r>
      <w:r w:rsidR="005339C0">
        <w:rPr>
          <w:lang w:val="en-US" w:eastAsia="ja-JP"/>
        </w:rPr>
        <w:t xml:space="preserve"> (e.g., in the Rel-17 part of SIB)</w:t>
      </w:r>
      <w:r w:rsidR="00F73F75">
        <w:rPr>
          <w:lang w:val="en-US" w:eastAsia="ja-JP"/>
        </w:rPr>
        <w:t>,</w:t>
      </w:r>
      <w:r w:rsidR="0021577C">
        <w:rPr>
          <w:lang w:val="en-US" w:eastAsia="ja-JP"/>
        </w:rPr>
        <w:t xml:space="preserve"> </w:t>
      </w:r>
      <w:r w:rsidR="00F73F75">
        <w:rPr>
          <w:lang w:val="en-US" w:eastAsia="ja-JP"/>
        </w:rPr>
        <w:t xml:space="preserve">the </w:t>
      </w:r>
      <w:r w:rsidR="00AC79CF">
        <w:rPr>
          <w:lang w:val="en-US" w:eastAsia="ja-JP"/>
        </w:rPr>
        <w:t xml:space="preserve">corresponding </w:t>
      </w:r>
      <w:r w:rsidR="00F73F75">
        <w:rPr>
          <w:lang w:val="en-US" w:eastAsia="ja-JP"/>
        </w:rPr>
        <w:t>RO</w:t>
      </w:r>
      <w:r w:rsidR="00AC79CF">
        <w:rPr>
          <w:lang w:val="en-US" w:eastAsia="ja-JP"/>
        </w:rPr>
        <w:t>s</w:t>
      </w:r>
      <w:r w:rsidR="00F73F75">
        <w:rPr>
          <w:lang w:val="en-US" w:eastAsia="ja-JP"/>
        </w:rPr>
        <w:t xml:space="preserve"> </w:t>
      </w:r>
      <w:r w:rsidR="00790DF0">
        <w:rPr>
          <w:lang w:val="en-US" w:eastAsia="ja-JP"/>
        </w:rPr>
        <w:t>should</w:t>
      </w:r>
      <w:r w:rsidR="0021577C">
        <w:rPr>
          <w:lang w:val="en-US" w:eastAsia="ja-JP"/>
        </w:rPr>
        <w:t xml:space="preserve"> be shared by </w:t>
      </w:r>
      <w:r w:rsidR="00AC79CF">
        <w:rPr>
          <w:lang w:val="en-US" w:eastAsia="ja-JP"/>
        </w:rPr>
        <w:t xml:space="preserve">the </w:t>
      </w:r>
      <w:r w:rsidR="0021577C">
        <w:rPr>
          <w:lang w:val="en-US" w:eastAsia="ja-JP"/>
        </w:rPr>
        <w:t>RedCap</w:t>
      </w:r>
      <w:r w:rsidR="002D1645">
        <w:rPr>
          <w:lang w:val="en-US" w:eastAsia="ja-JP"/>
        </w:rPr>
        <w:t xml:space="preserve"> and eRed</w:t>
      </w:r>
      <w:r w:rsidR="00521EC4">
        <w:rPr>
          <w:lang w:val="en-US" w:eastAsia="ja-JP"/>
        </w:rPr>
        <w:t>C</w:t>
      </w:r>
      <w:r w:rsidR="002D1645">
        <w:rPr>
          <w:lang w:val="en-US" w:eastAsia="ja-JP"/>
        </w:rPr>
        <w:t>ap</w:t>
      </w:r>
      <w:r w:rsidR="00AC79CF">
        <w:rPr>
          <w:lang w:val="en-US" w:eastAsia="ja-JP"/>
        </w:rPr>
        <w:t xml:space="preserve"> UEs</w:t>
      </w:r>
      <w:r w:rsidR="0056237F">
        <w:rPr>
          <w:lang w:val="en-US" w:eastAsia="ja-JP"/>
        </w:rPr>
        <w:t xml:space="preserve">. </w:t>
      </w:r>
      <w:r w:rsidR="000E6B0F">
        <w:rPr>
          <w:lang w:val="en-US" w:eastAsia="ja-JP"/>
        </w:rPr>
        <w:t xml:space="preserve">When </w:t>
      </w:r>
      <w:r w:rsidR="00AC79CF">
        <w:rPr>
          <w:lang w:val="en-US" w:eastAsia="ja-JP"/>
        </w:rPr>
        <w:t xml:space="preserve">the </w:t>
      </w:r>
      <w:r w:rsidR="00361FCB">
        <w:rPr>
          <w:lang w:val="en-US" w:eastAsia="ja-JP"/>
        </w:rPr>
        <w:t xml:space="preserve">Msg1 </w:t>
      </w:r>
      <w:r w:rsidR="00FD5F43">
        <w:rPr>
          <w:lang w:val="en-US" w:eastAsia="ja-JP"/>
        </w:rPr>
        <w:t>EI specific to</w:t>
      </w:r>
      <w:r w:rsidR="00525443">
        <w:rPr>
          <w:lang w:val="en-US" w:eastAsia="ja-JP"/>
        </w:rPr>
        <w:t xml:space="preserve"> Rel-18 is </w:t>
      </w:r>
      <w:r w:rsidR="00817799">
        <w:rPr>
          <w:lang w:val="en-US" w:eastAsia="ja-JP"/>
        </w:rPr>
        <w:t>configured</w:t>
      </w:r>
      <w:r w:rsidR="00DD25DE">
        <w:rPr>
          <w:lang w:val="en-US" w:eastAsia="ja-JP"/>
        </w:rPr>
        <w:t xml:space="preserve"> (e.g., in the Rel-18 part of SIB)</w:t>
      </w:r>
      <w:r w:rsidR="00817799">
        <w:rPr>
          <w:lang w:val="en-US" w:eastAsia="ja-JP"/>
        </w:rPr>
        <w:t xml:space="preserve">, the Rel-17 RedCap UEs </w:t>
      </w:r>
      <w:r w:rsidR="00790DF0">
        <w:rPr>
          <w:lang w:val="en-US" w:eastAsia="ja-JP"/>
        </w:rPr>
        <w:t xml:space="preserve">should </w:t>
      </w:r>
      <w:r w:rsidR="00742EA8">
        <w:rPr>
          <w:lang w:val="en-US" w:eastAsia="ja-JP"/>
        </w:rPr>
        <w:t>share</w:t>
      </w:r>
      <w:r w:rsidR="00817799">
        <w:rPr>
          <w:lang w:val="en-US" w:eastAsia="ja-JP"/>
        </w:rPr>
        <w:t xml:space="preserve"> the legacy ROs</w:t>
      </w:r>
      <w:r w:rsidR="00742EA8">
        <w:rPr>
          <w:lang w:val="en-US" w:eastAsia="ja-JP"/>
        </w:rPr>
        <w:t xml:space="preserve"> with non-RedCap UEs.</w:t>
      </w:r>
    </w:p>
    <w:p w14:paraId="126B3677" w14:textId="0188FC75" w:rsidR="00521EC4" w:rsidRDefault="00525443" w:rsidP="00521EC4">
      <w:pPr>
        <w:jc w:val="center"/>
        <w:rPr>
          <w:lang w:val="en-US" w:eastAsia="ja-JP"/>
        </w:rPr>
      </w:pPr>
      <w:r w:rsidRPr="00525443">
        <w:rPr>
          <w:noProof/>
        </w:rPr>
        <w:drawing>
          <wp:inline distT="0" distB="0" distL="0" distR="0" wp14:anchorId="7F43FE56" wp14:editId="0DFE02DE">
            <wp:extent cx="5017477" cy="1495874"/>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9395" cy="1499427"/>
                    </a:xfrm>
                    <a:prstGeom prst="rect">
                      <a:avLst/>
                    </a:prstGeom>
                    <a:noFill/>
                    <a:ln>
                      <a:noFill/>
                    </a:ln>
                  </pic:spPr>
                </pic:pic>
              </a:graphicData>
            </a:graphic>
          </wp:inline>
        </w:drawing>
      </w:r>
    </w:p>
    <w:p w14:paraId="431F1E6F" w14:textId="2E569E0D" w:rsidR="001E285C" w:rsidRDefault="001E285C" w:rsidP="005D7C5A">
      <w:pPr>
        <w:rPr>
          <w:lang w:val="en-US" w:eastAsia="ja-JP"/>
        </w:rPr>
      </w:pPr>
    </w:p>
    <w:p w14:paraId="650D5328" w14:textId="77777777" w:rsidR="00FD5F43" w:rsidRDefault="00FD5F43" w:rsidP="00FD5F43">
      <w:pPr>
        <w:pStyle w:val="Proposal"/>
      </w:pPr>
      <w:r>
        <w:rPr>
          <w:rFonts w:hint="eastAsia"/>
        </w:rPr>
        <w:t>P</w:t>
      </w:r>
      <w:r>
        <w:t>roposal 10:</w:t>
      </w:r>
      <w:r>
        <w:tab/>
        <w:t xml:space="preserve">From RAN1 perspective, support separate early indication from Rel-17 RedCap in Msg1, </w:t>
      </w:r>
      <w:r w:rsidRPr="00F42C64">
        <w:rPr>
          <w:strike/>
          <w:color w:val="FF0000"/>
        </w:rPr>
        <w:t xml:space="preserve">at least </w:t>
      </w:r>
      <w:r>
        <w:t xml:space="preserve">when </w:t>
      </w:r>
      <w:r w:rsidRPr="005F66F9">
        <w:rPr>
          <w:color w:val="FF0000"/>
        </w:rPr>
        <w:t>Msg1</w:t>
      </w:r>
      <w:r>
        <w:t xml:space="preserve"> separate early indication for Rel-17 RedCap is not configured:</w:t>
      </w:r>
    </w:p>
    <w:p w14:paraId="4B3C1CD1" w14:textId="77777777" w:rsidR="00FD5F43" w:rsidRDefault="00FD5F43" w:rsidP="00FD5F43">
      <w:pPr>
        <w:pStyle w:val="Proposal"/>
        <w:numPr>
          <w:ilvl w:val="0"/>
          <w:numId w:val="23"/>
        </w:numPr>
        <w:tabs>
          <w:tab w:val="clear" w:pos="1701"/>
          <w:tab w:val="left" w:pos="2268"/>
        </w:tabs>
        <w:ind w:left="2268" w:hanging="567"/>
      </w:pPr>
      <w:r>
        <w:t>Msg1 indication specific for Rel-18 RedCap UEs can be configured by the network (otherwise the Rel-17 RedCap UE behavior is used).</w:t>
      </w:r>
    </w:p>
    <w:p w14:paraId="129E7C25" w14:textId="77777777" w:rsidR="00FD5F43" w:rsidRPr="00E01AB5" w:rsidRDefault="00FD5F43" w:rsidP="005D7C5A">
      <w:pPr>
        <w:rPr>
          <w:lang w:val="en-US" w:eastAsia="ja-JP"/>
        </w:rPr>
      </w:pPr>
    </w:p>
    <w:p w14:paraId="0223CD7D" w14:textId="77777777" w:rsidR="002D16AB" w:rsidRPr="00DB031D" w:rsidRDefault="002D16AB" w:rsidP="004B388F">
      <w:pPr>
        <w:pStyle w:val="1"/>
        <w:rPr>
          <w:lang w:val="en-US"/>
        </w:rPr>
      </w:pPr>
      <w:r w:rsidRPr="00DB031D">
        <w:rPr>
          <w:lang w:val="en-US"/>
        </w:rPr>
        <w:lastRenderedPageBreak/>
        <w:t>Conclusion</w:t>
      </w:r>
    </w:p>
    <w:p w14:paraId="0983AA5F" w14:textId="3142720A" w:rsidR="008E46C1" w:rsidRDefault="00283C69" w:rsidP="00747C75">
      <w:pPr>
        <w:pStyle w:val="Proposal"/>
        <w:rPr>
          <w:b w:val="0"/>
          <w:bCs/>
        </w:rPr>
      </w:pPr>
      <w:r>
        <w:rPr>
          <w:rFonts w:hint="eastAsia"/>
          <w:b w:val="0"/>
          <w:bCs/>
        </w:rPr>
        <w:t>R</w:t>
      </w:r>
      <w:r>
        <w:rPr>
          <w:b w:val="0"/>
          <w:bCs/>
        </w:rPr>
        <w:t>egarding the allocation for PDSCH SIB1/OSI:</w:t>
      </w:r>
    </w:p>
    <w:p w14:paraId="1D799DFA" w14:textId="77777777" w:rsidR="00184945" w:rsidRDefault="00184945" w:rsidP="00184945">
      <w:pPr>
        <w:pStyle w:val="Proposal"/>
      </w:pPr>
      <w:r>
        <w:rPr>
          <w:rFonts w:hint="eastAsia"/>
        </w:rPr>
        <w:t>P</w:t>
      </w:r>
      <w:r>
        <w:t>roposal 1:</w:t>
      </w:r>
      <w:r>
        <w:tab/>
        <w:t>Update the agreements for the PDSCH SIB1 and OSI with the clarification as follows:</w:t>
      </w:r>
    </w:p>
    <w:p w14:paraId="5DAE39BD" w14:textId="77777777" w:rsidR="00184945" w:rsidRPr="003B3B3A" w:rsidRDefault="00184945" w:rsidP="00184945">
      <w:pPr>
        <w:pStyle w:val="Proposal"/>
        <w:rPr>
          <w:bCs/>
        </w:rPr>
      </w:pPr>
      <w:r>
        <w:tab/>
      </w:r>
      <w:r w:rsidRPr="003B3B3A">
        <w:rPr>
          <w:bCs/>
          <w:color w:val="FF0000"/>
          <w:lang w:val="en-GB"/>
        </w:rPr>
        <w:t>The scheduling of SIB1/OSI PDSCH is allowed to be larger than 25 PRBs for 15 kHz SCS and 12 PRBs for 30 kHz SCS.</w:t>
      </w:r>
    </w:p>
    <w:p w14:paraId="3BEBA81E" w14:textId="5A9D6708" w:rsidR="00184945" w:rsidRPr="00184945" w:rsidRDefault="00184945" w:rsidP="00747C75">
      <w:pPr>
        <w:pStyle w:val="Proposal"/>
        <w:rPr>
          <w:b w:val="0"/>
          <w:bCs/>
        </w:rPr>
      </w:pPr>
    </w:p>
    <w:p w14:paraId="63867977" w14:textId="0AD472A3" w:rsidR="00184945" w:rsidRDefault="00283C69" w:rsidP="00747C75">
      <w:pPr>
        <w:pStyle w:val="Proposal"/>
        <w:rPr>
          <w:b w:val="0"/>
          <w:bCs/>
        </w:rPr>
      </w:pPr>
      <w:r>
        <w:rPr>
          <w:rFonts w:hint="eastAsia"/>
          <w:b w:val="0"/>
          <w:bCs/>
        </w:rPr>
        <w:t>R</w:t>
      </w:r>
      <w:r>
        <w:rPr>
          <w:b w:val="0"/>
          <w:bCs/>
        </w:rPr>
        <w:t>egarding the timing gap between PDSCH RAR and PUSCH Msg3:</w:t>
      </w:r>
    </w:p>
    <w:p w14:paraId="4FA94C07" w14:textId="77777777" w:rsidR="00184945" w:rsidRDefault="00184945" w:rsidP="00184945">
      <w:pPr>
        <w:pStyle w:val="Proposal"/>
      </w:pPr>
      <w:r>
        <w:t>Proposal 2:</w:t>
      </w:r>
      <w:r>
        <w:tab/>
        <w:t>The value pair for X (the additional timing gap between PDSCH RAR and PUSCH Msg3 when the scheduling of RAR PDSCH is larger than the maximum number of unicast PRBs that the UE can process per slot) should be 1/0.5 ms for 15/30 kHz SCS.</w:t>
      </w:r>
    </w:p>
    <w:p w14:paraId="3BA51853" w14:textId="47A2FEFE" w:rsidR="00184945" w:rsidRPr="00184945" w:rsidRDefault="00184945" w:rsidP="00747C75">
      <w:pPr>
        <w:pStyle w:val="Proposal"/>
        <w:rPr>
          <w:b w:val="0"/>
          <w:bCs/>
        </w:rPr>
      </w:pPr>
    </w:p>
    <w:p w14:paraId="531D441E" w14:textId="061C03AB" w:rsidR="00184945" w:rsidRDefault="00283C69" w:rsidP="00747C75">
      <w:pPr>
        <w:pStyle w:val="Proposal"/>
        <w:rPr>
          <w:b w:val="0"/>
          <w:bCs/>
        </w:rPr>
      </w:pPr>
      <w:r>
        <w:rPr>
          <w:rFonts w:hint="eastAsia"/>
          <w:b w:val="0"/>
          <w:bCs/>
        </w:rPr>
        <w:t>R</w:t>
      </w:r>
      <w:r>
        <w:rPr>
          <w:b w:val="0"/>
          <w:bCs/>
        </w:rPr>
        <w:t>egarding the allocation for PDSCH Msg4</w:t>
      </w:r>
    </w:p>
    <w:p w14:paraId="68DE3DE7" w14:textId="77777777" w:rsidR="00184945" w:rsidRDefault="00184945" w:rsidP="00184945">
      <w:pPr>
        <w:pStyle w:val="Proposal"/>
      </w:pPr>
      <w:r>
        <w:t>Proposal 3:</w:t>
      </w:r>
      <w:r>
        <w:tab/>
        <w:t>Defer confirming the working assumption and wait the RAN2 progress on the Msg3/A PUSCH early indication.</w:t>
      </w:r>
    </w:p>
    <w:p w14:paraId="1E582D74" w14:textId="2BC5DB40" w:rsidR="00184945" w:rsidRDefault="00184945" w:rsidP="00747C75">
      <w:pPr>
        <w:pStyle w:val="Proposal"/>
        <w:rPr>
          <w:b w:val="0"/>
          <w:bCs/>
        </w:rPr>
      </w:pPr>
    </w:p>
    <w:p w14:paraId="50AE713A" w14:textId="1D925E39" w:rsidR="00184945" w:rsidRDefault="00283C69" w:rsidP="00747C75">
      <w:pPr>
        <w:pStyle w:val="Proposal"/>
        <w:rPr>
          <w:b w:val="0"/>
          <w:bCs/>
        </w:rPr>
      </w:pPr>
      <w:r>
        <w:rPr>
          <w:rFonts w:hint="eastAsia"/>
          <w:b w:val="0"/>
          <w:bCs/>
        </w:rPr>
        <w:t>R</w:t>
      </w:r>
      <w:r>
        <w:rPr>
          <w:b w:val="0"/>
          <w:bCs/>
        </w:rPr>
        <w:t xml:space="preserve">egarding the simultaneous </w:t>
      </w:r>
      <w:r w:rsidR="009E290A">
        <w:rPr>
          <w:b w:val="0"/>
          <w:bCs/>
        </w:rPr>
        <w:t>reception of unicast and P-RNTI triggered SIB PDSCH:</w:t>
      </w:r>
    </w:p>
    <w:p w14:paraId="43F59BD3" w14:textId="77777777" w:rsidR="00184945" w:rsidRDefault="00184945" w:rsidP="00184945">
      <w:pPr>
        <w:pStyle w:val="Proposal"/>
      </w:pPr>
      <w:r>
        <w:t>Proposal 4:</w:t>
      </w:r>
      <w:r>
        <w:tab/>
      </w:r>
      <w:r>
        <w:rPr>
          <w:color w:val="000000"/>
          <w:kern w:val="2"/>
          <w:lang w:eastAsia="zh-CN"/>
        </w:rPr>
        <w:t>The requirement for P-RNTI triggered SIB reception for eRedCap UE (FR1) is same as the solution used for FR2 i.e., the eRedCap UE is not expected to decode a PDSCH scheduled with C-RNTI, MCS-C-RNTI, or CS-RNTI if in the same cell, during a process of P-RNTI triggered SI acquisition, another PDSCH scheduled with SI-RNTI partially or fully overlap in time.</w:t>
      </w:r>
    </w:p>
    <w:p w14:paraId="151F201D" w14:textId="5A9F68B2" w:rsidR="00184945" w:rsidRDefault="00184945" w:rsidP="00747C75">
      <w:pPr>
        <w:pStyle w:val="Proposal"/>
        <w:rPr>
          <w:b w:val="0"/>
          <w:bCs/>
        </w:rPr>
      </w:pPr>
    </w:p>
    <w:p w14:paraId="30804C68" w14:textId="17A59DEF" w:rsidR="00184945" w:rsidRDefault="009E290A" w:rsidP="00747C75">
      <w:pPr>
        <w:pStyle w:val="Proposal"/>
        <w:rPr>
          <w:b w:val="0"/>
          <w:bCs/>
        </w:rPr>
      </w:pPr>
      <w:r>
        <w:rPr>
          <w:rFonts w:hint="eastAsia"/>
          <w:b w:val="0"/>
          <w:bCs/>
        </w:rPr>
        <w:t>R</w:t>
      </w:r>
      <w:r>
        <w:rPr>
          <w:b w:val="0"/>
          <w:bCs/>
        </w:rPr>
        <w:t>egarding the SRS:</w:t>
      </w:r>
    </w:p>
    <w:p w14:paraId="70A8D936" w14:textId="77777777" w:rsidR="00184945" w:rsidRDefault="00184945" w:rsidP="00184945">
      <w:pPr>
        <w:pStyle w:val="Proposal"/>
      </w:pPr>
      <w:r>
        <w:t>Proposal 5:</w:t>
      </w:r>
      <w:r>
        <w:tab/>
      </w:r>
      <w:r>
        <w:rPr>
          <w:color w:val="000000"/>
          <w:kern w:val="2"/>
          <w:lang w:eastAsia="zh-CN"/>
        </w:rPr>
        <w:t>The merit of SRS BW reduction to 5 MHz is not so large but the demerit is also not so large. RAN1 can continue the discussion.</w:t>
      </w:r>
    </w:p>
    <w:p w14:paraId="2C12D839" w14:textId="77777777" w:rsidR="00184945" w:rsidRPr="00184945" w:rsidRDefault="00184945" w:rsidP="00747C75">
      <w:pPr>
        <w:pStyle w:val="Proposal"/>
        <w:rPr>
          <w:b w:val="0"/>
          <w:bCs/>
        </w:rPr>
      </w:pPr>
    </w:p>
    <w:p w14:paraId="6D64E0E5" w14:textId="7123A2BD" w:rsidR="00184945" w:rsidRDefault="009E290A" w:rsidP="00747C75">
      <w:pPr>
        <w:pStyle w:val="Proposal"/>
        <w:rPr>
          <w:b w:val="0"/>
          <w:bCs/>
        </w:rPr>
      </w:pPr>
      <w:r>
        <w:rPr>
          <w:rFonts w:hint="eastAsia"/>
          <w:b w:val="0"/>
          <w:bCs/>
        </w:rPr>
        <w:t>R</w:t>
      </w:r>
      <w:r>
        <w:rPr>
          <w:b w:val="0"/>
          <w:bCs/>
        </w:rPr>
        <w:t>egarding the separate initial DL/UL BWP:</w:t>
      </w:r>
    </w:p>
    <w:p w14:paraId="1A0E2973" w14:textId="77777777" w:rsidR="00184945" w:rsidRDefault="00184945" w:rsidP="00184945">
      <w:pPr>
        <w:pStyle w:val="Proposal"/>
      </w:pPr>
      <w:r>
        <w:t>Proposal 6:</w:t>
      </w:r>
      <w:r>
        <w:tab/>
        <w:t>For a cell supporting both Rel-17 RedCap and Rel-18 eRedCap UEs, separate initial DL/UL BWP specific to Rel-18 eRedCap UEs can be configured only when the separate initial DL/UL BWP specific to Rel-17 RedCap UEs is NOT configured. The detail of the configuration is up to RAN2.</w:t>
      </w:r>
    </w:p>
    <w:p w14:paraId="509EA4A4" w14:textId="77777777" w:rsidR="00184945" w:rsidRDefault="00184945" w:rsidP="00184945">
      <w:pPr>
        <w:pStyle w:val="Proposal"/>
      </w:pPr>
      <w:r>
        <w:t>Proposal 7:</w:t>
      </w:r>
      <w:r>
        <w:tab/>
        <w:t>For a cell supporting Rel-18 eRedCap UEs and barring Rel-17 RedCap UEs, the configuration of separate initial DL/UL BWP for Rel-18 eRedCap UEs should be supported. The detail of the configuration is up to RAN2.</w:t>
      </w:r>
    </w:p>
    <w:p w14:paraId="72A927E1" w14:textId="217B0B36" w:rsidR="00184945" w:rsidRDefault="00184945" w:rsidP="00747C75">
      <w:pPr>
        <w:pStyle w:val="Proposal"/>
        <w:rPr>
          <w:b w:val="0"/>
          <w:bCs/>
        </w:rPr>
      </w:pPr>
    </w:p>
    <w:p w14:paraId="60016EFD" w14:textId="77777777" w:rsidR="00CC0C4D" w:rsidRDefault="00CC0C4D" w:rsidP="00CC0C4D">
      <w:pPr>
        <w:pStyle w:val="Proposal"/>
        <w:rPr>
          <w:b w:val="0"/>
          <w:bCs/>
        </w:rPr>
      </w:pPr>
      <w:r>
        <w:rPr>
          <w:rFonts w:hint="eastAsia"/>
          <w:b w:val="0"/>
          <w:bCs/>
        </w:rPr>
        <w:t>R</w:t>
      </w:r>
      <w:r>
        <w:rPr>
          <w:b w:val="0"/>
          <w:bCs/>
        </w:rPr>
        <w:t>egarding the UE peak rate reduction:</w:t>
      </w:r>
    </w:p>
    <w:p w14:paraId="3A1C827E" w14:textId="77777777" w:rsidR="00184945" w:rsidRDefault="00184945" w:rsidP="00184945">
      <w:pPr>
        <w:pStyle w:val="Proposal"/>
      </w:pPr>
      <w:r>
        <w:t>Proposal 8:</w:t>
      </w:r>
      <w:r>
        <w:tab/>
        <w:t>The value of X (for the UE peak rate reduction for “</w:t>
      </w:r>
      <w:r>
        <w:rPr>
          <w:rFonts w:eastAsia="DengXian"/>
          <w:kern w:val="2"/>
          <w:lang w:eastAsia="zh-CN"/>
        </w:rPr>
        <w:t>BW3/PR3 + PR1”</w:t>
      </w:r>
      <w:r>
        <w:t>) is 3 or 3.2 (instead of 4).</w:t>
      </w:r>
    </w:p>
    <w:p w14:paraId="72C6FD67" w14:textId="77777777" w:rsidR="00184945" w:rsidRDefault="00184945" w:rsidP="00184945">
      <w:pPr>
        <w:pStyle w:val="Proposal"/>
      </w:pPr>
      <w:r>
        <w:t>Proposal 9:</w:t>
      </w:r>
      <w:r>
        <w:tab/>
        <w:t>The value of Y (for the UE peak rate reduction for “</w:t>
      </w:r>
      <w:r>
        <w:rPr>
          <w:rFonts w:eastAsia="DengXian"/>
          <w:kern w:val="2"/>
          <w:lang w:eastAsia="zh-CN"/>
        </w:rPr>
        <w:t>20 MHz + PR1”</w:t>
      </w:r>
      <w:r>
        <w:t>) is 0.75 (instead of 4).</w:t>
      </w:r>
    </w:p>
    <w:p w14:paraId="1F74C0D1" w14:textId="2760F39C" w:rsidR="00184945" w:rsidRDefault="00184945" w:rsidP="00747C75">
      <w:pPr>
        <w:pStyle w:val="Proposal"/>
        <w:rPr>
          <w:b w:val="0"/>
          <w:bCs/>
        </w:rPr>
      </w:pPr>
    </w:p>
    <w:p w14:paraId="4D6E7213" w14:textId="39721658" w:rsidR="00184945" w:rsidRDefault="00CC0C4D" w:rsidP="00747C75">
      <w:pPr>
        <w:pStyle w:val="Proposal"/>
        <w:rPr>
          <w:b w:val="0"/>
          <w:bCs/>
        </w:rPr>
      </w:pPr>
      <w:r>
        <w:rPr>
          <w:rFonts w:hint="eastAsia"/>
          <w:b w:val="0"/>
          <w:bCs/>
        </w:rPr>
        <w:t>R</w:t>
      </w:r>
      <w:r>
        <w:rPr>
          <w:b w:val="0"/>
          <w:bCs/>
        </w:rPr>
        <w:t>egarding the early indication via Msg1:</w:t>
      </w:r>
    </w:p>
    <w:p w14:paraId="62704CAA" w14:textId="77777777" w:rsidR="00184945" w:rsidRDefault="00184945" w:rsidP="00184945">
      <w:pPr>
        <w:pStyle w:val="Proposal"/>
      </w:pPr>
      <w:r>
        <w:t>Proposal 10:</w:t>
      </w:r>
      <w:r>
        <w:tab/>
        <w:t xml:space="preserve">From RAN1 perspective, support separate early indication from Rel-17 RedCap in Msg1, </w:t>
      </w:r>
      <w:r>
        <w:rPr>
          <w:strike/>
          <w:color w:val="FF0000"/>
        </w:rPr>
        <w:t xml:space="preserve">at least </w:t>
      </w:r>
      <w:r>
        <w:t xml:space="preserve">when </w:t>
      </w:r>
      <w:r>
        <w:rPr>
          <w:color w:val="FF0000"/>
        </w:rPr>
        <w:t>Msg1</w:t>
      </w:r>
      <w:r>
        <w:t xml:space="preserve"> separate early indication for Rel-17 RedCap is not configured:</w:t>
      </w:r>
    </w:p>
    <w:p w14:paraId="093A0AF3" w14:textId="77777777" w:rsidR="00184945" w:rsidRDefault="00184945" w:rsidP="00184945">
      <w:pPr>
        <w:pStyle w:val="Proposal"/>
        <w:numPr>
          <w:ilvl w:val="0"/>
          <w:numId w:val="25"/>
        </w:numPr>
        <w:tabs>
          <w:tab w:val="clear" w:pos="1701"/>
          <w:tab w:val="left" w:pos="2268"/>
        </w:tabs>
        <w:ind w:left="2268" w:hanging="567"/>
      </w:pPr>
      <w:r>
        <w:t>Msg1 indication specific for Rel-18 RedCap UEs can be configured by the network (otherwise the Rel-17 RedCap UE behavior is used).</w:t>
      </w:r>
    </w:p>
    <w:p w14:paraId="3DA42548" w14:textId="77777777" w:rsidR="007857AA" w:rsidRPr="008E46C1" w:rsidRDefault="007857AA" w:rsidP="00747C75">
      <w:pPr>
        <w:pStyle w:val="Proposal"/>
        <w:rPr>
          <w:b w:val="0"/>
          <w:bCs/>
        </w:rPr>
      </w:pPr>
    </w:p>
    <w:p w14:paraId="2CD91E5E" w14:textId="77777777" w:rsidR="000F01E8" w:rsidRPr="00DB031D" w:rsidRDefault="000F01E8" w:rsidP="004B388F">
      <w:pPr>
        <w:pStyle w:val="1"/>
        <w:rPr>
          <w:lang w:val="en-US"/>
        </w:rPr>
      </w:pPr>
      <w:r w:rsidRPr="00DB031D">
        <w:rPr>
          <w:lang w:val="en-US"/>
        </w:rPr>
        <w:t>Reference</w:t>
      </w:r>
    </w:p>
    <w:p w14:paraId="62EFD1FE" w14:textId="700BB1F3" w:rsidR="00166A12" w:rsidRDefault="00906D8C" w:rsidP="00E72197">
      <w:pPr>
        <w:rPr>
          <w:lang w:val="en-US" w:eastAsia="ja-JP"/>
        </w:rPr>
      </w:pPr>
      <w:r w:rsidRPr="00A33D8A">
        <w:rPr>
          <w:rFonts w:hint="eastAsia"/>
          <w:lang w:val="en-US" w:eastAsia="ja-JP"/>
        </w:rPr>
        <w:t>[</w:t>
      </w:r>
      <w:r w:rsidRPr="00A33D8A">
        <w:rPr>
          <w:lang w:val="en-US" w:eastAsia="ja-JP"/>
        </w:rPr>
        <w:t xml:space="preserve">1] </w:t>
      </w:r>
      <w:r w:rsidR="002B068F" w:rsidRPr="00A33D8A">
        <w:rPr>
          <w:lang w:val="en-US" w:eastAsia="ja-JP"/>
        </w:rPr>
        <w:t>R1-</w:t>
      </w:r>
      <w:r w:rsidR="00A33D8A" w:rsidRPr="00A33D8A">
        <w:rPr>
          <w:lang w:val="en-US" w:eastAsia="ja-JP"/>
        </w:rPr>
        <w:t xml:space="preserve">2300852, </w:t>
      </w:r>
      <w:r w:rsidR="00CD0429" w:rsidRPr="00A33D8A">
        <w:rPr>
          <w:lang w:val="en-US" w:eastAsia="ja-JP"/>
        </w:rPr>
        <w:t>Panasonic, RAN1 #112</w:t>
      </w:r>
      <w:r w:rsidR="00A33D8A" w:rsidRPr="00A33D8A">
        <w:rPr>
          <w:lang w:val="en-US" w:eastAsia="ja-JP"/>
        </w:rPr>
        <w:t>, Athens, Greece, Feb. 2023</w:t>
      </w:r>
    </w:p>
    <w:p w14:paraId="0BB6AF2B" w14:textId="34388A9C" w:rsidR="00694F3A" w:rsidRDefault="00694F3A" w:rsidP="00E72197">
      <w:pPr>
        <w:rPr>
          <w:lang w:val="en-US" w:eastAsia="ja-JP"/>
        </w:rPr>
      </w:pPr>
      <w:r>
        <w:rPr>
          <w:rFonts w:hint="eastAsia"/>
          <w:lang w:val="en-US" w:eastAsia="ja-JP"/>
        </w:rPr>
        <w:t>[</w:t>
      </w:r>
      <w:r>
        <w:rPr>
          <w:lang w:val="en-US" w:eastAsia="ja-JP"/>
        </w:rPr>
        <w:t xml:space="preserve">2] </w:t>
      </w:r>
      <w:r w:rsidR="005676F2">
        <w:rPr>
          <w:lang w:val="en-US" w:eastAsia="ja-JP"/>
        </w:rPr>
        <w:t>TS 38.214 V17.5.0</w:t>
      </w:r>
    </w:p>
    <w:p w14:paraId="15F3BCAB" w14:textId="13FC6A20" w:rsidR="00E72197" w:rsidRDefault="00E72197" w:rsidP="00E72197">
      <w:pPr>
        <w:rPr>
          <w:lang w:val="en-US" w:eastAsia="ja-JP"/>
        </w:rPr>
      </w:pPr>
      <w:r w:rsidRPr="00A33D8A">
        <w:rPr>
          <w:lang w:val="en-US" w:eastAsia="ja-JP"/>
        </w:rPr>
        <w:t>[</w:t>
      </w:r>
      <w:r w:rsidR="00694F3A">
        <w:rPr>
          <w:lang w:val="en-US" w:eastAsia="ja-JP"/>
        </w:rPr>
        <w:t>3</w:t>
      </w:r>
      <w:r w:rsidRPr="00A33D8A">
        <w:rPr>
          <w:lang w:val="en-US" w:eastAsia="ja-JP"/>
        </w:rPr>
        <w:t xml:space="preserve">] </w:t>
      </w:r>
      <w:r w:rsidR="00424152">
        <w:rPr>
          <w:lang w:val="en-US" w:eastAsia="ja-JP"/>
        </w:rPr>
        <w:t>R1-2301889, Ericsson,</w:t>
      </w:r>
      <w:r w:rsidR="00424152" w:rsidRPr="00A33D8A">
        <w:rPr>
          <w:lang w:val="en-US" w:eastAsia="ja-JP"/>
        </w:rPr>
        <w:t xml:space="preserve"> RAN1 #112, Athens, Greece, Feb. 2023</w:t>
      </w:r>
    </w:p>
    <w:p w14:paraId="06FCBBCB" w14:textId="0FA20F74" w:rsidR="00800A74" w:rsidRDefault="00945FFC" w:rsidP="00776264">
      <w:pPr>
        <w:rPr>
          <w:lang w:val="en-US" w:eastAsia="ja-JP"/>
        </w:rPr>
      </w:pPr>
      <w:r>
        <w:rPr>
          <w:rFonts w:hint="eastAsia"/>
          <w:lang w:val="en-US" w:eastAsia="ja-JP"/>
        </w:rPr>
        <w:t>[</w:t>
      </w:r>
      <w:r w:rsidR="00694F3A">
        <w:rPr>
          <w:lang w:val="en-US" w:eastAsia="ja-JP"/>
        </w:rPr>
        <w:t>4</w:t>
      </w:r>
      <w:r>
        <w:rPr>
          <w:lang w:val="en-US" w:eastAsia="ja-JP"/>
        </w:rPr>
        <w:t>] RP-</w:t>
      </w:r>
      <w:r w:rsidR="003E5721">
        <w:rPr>
          <w:lang w:val="en-US" w:eastAsia="ja-JP"/>
        </w:rPr>
        <w:t xml:space="preserve">230778, CMCC, RAN #99, </w:t>
      </w:r>
      <w:r w:rsidR="00120728">
        <w:rPr>
          <w:lang w:val="en-US" w:eastAsia="ja-JP"/>
        </w:rPr>
        <w:t>Rotterdam, Netherlands, Mar. 2023</w:t>
      </w:r>
    </w:p>
    <w:p w14:paraId="759441E6" w14:textId="3F3A7F2C" w:rsidR="002A2257" w:rsidRDefault="000102ED" w:rsidP="00776264">
      <w:pPr>
        <w:rPr>
          <w:lang w:val="en-US" w:eastAsia="ja-JP"/>
        </w:rPr>
      </w:pPr>
      <w:r>
        <w:rPr>
          <w:rFonts w:hint="eastAsia"/>
          <w:lang w:val="en-US" w:eastAsia="ja-JP"/>
        </w:rPr>
        <w:t>[</w:t>
      </w:r>
      <w:r w:rsidR="001D7546">
        <w:rPr>
          <w:lang w:val="en-US" w:eastAsia="ja-JP"/>
        </w:rPr>
        <w:t>5</w:t>
      </w:r>
      <w:r>
        <w:rPr>
          <w:lang w:val="en-US" w:eastAsia="ja-JP"/>
        </w:rPr>
        <w:t>] TS 38.306 V17.1.0</w:t>
      </w:r>
    </w:p>
    <w:p w14:paraId="4C27A876" w14:textId="77777777" w:rsidR="00E937E6" w:rsidRPr="005E78C2" w:rsidRDefault="00E937E6" w:rsidP="005D7C5A">
      <w:pPr>
        <w:rPr>
          <w:lang w:val="en-US" w:eastAsia="ja-JP"/>
        </w:rPr>
      </w:pPr>
    </w:p>
    <w:sectPr w:rsidR="00E937E6" w:rsidRPr="005E78C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614E" w14:textId="77777777" w:rsidR="00C0557A" w:rsidRDefault="00C0557A">
      <w:r>
        <w:separator/>
      </w:r>
    </w:p>
  </w:endnote>
  <w:endnote w:type="continuationSeparator" w:id="0">
    <w:p w14:paraId="4F889368" w14:textId="77777777" w:rsidR="00C0557A" w:rsidRDefault="00C0557A">
      <w:r>
        <w:continuationSeparator/>
      </w:r>
    </w:p>
  </w:endnote>
  <w:endnote w:type="continuationNotice" w:id="1">
    <w:p w14:paraId="1FB2AF13" w14:textId="77777777" w:rsidR="00C0557A" w:rsidRDefault="00C05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BD9FA" w14:textId="77777777" w:rsidR="00C0557A" w:rsidRDefault="00C0557A">
      <w:r>
        <w:separator/>
      </w:r>
    </w:p>
  </w:footnote>
  <w:footnote w:type="continuationSeparator" w:id="0">
    <w:p w14:paraId="131B8BC8" w14:textId="77777777" w:rsidR="00C0557A" w:rsidRDefault="00C0557A">
      <w:r>
        <w:continuationSeparator/>
      </w:r>
    </w:p>
  </w:footnote>
  <w:footnote w:type="continuationNotice" w:id="1">
    <w:p w14:paraId="598D8935" w14:textId="77777777" w:rsidR="00C0557A" w:rsidRDefault="00C05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D0B32"/>
    <w:multiLevelType w:val="multilevel"/>
    <w:tmpl w:val="0F0D0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10" w15:restartNumberingAfterBreak="0">
    <w:nsid w:val="4C6C0858"/>
    <w:multiLevelType w:val="hybridMultilevel"/>
    <w:tmpl w:val="A80AF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FFE6C09"/>
    <w:multiLevelType w:val="hybridMultilevel"/>
    <w:tmpl w:val="CC489D34"/>
    <w:lvl w:ilvl="0" w:tplc="D8C8EBBA">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E41F8E"/>
    <w:multiLevelType w:val="hybridMultilevel"/>
    <w:tmpl w:val="684485F2"/>
    <w:lvl w:ilvl="0" w:tplc="4196A7CC">
      <w:start w:val="6"/>
      <w:numFmt w:val="bullet"/>
      <w:lvlText w:val="-"/>
      <w:lvlJc w:val="left"/>
      <w:pPr>
        <w:ind w:left="2631" w:hanging="360"/>
      </w:pPr>
      <w:rPr>
        <w:rFonts w:ascii="Times New Roman" w:eastAsiaTheme="minorEastAsia" w:hAnsi="Times New Roman" w:cs="Times New Roman" w:hint="default"/>
      </w:rPr>
    </w:lvl>
    <w:lvl w:ilvl="1" w:tplc="0409000B" w:tentative="1">
      <w:start w:val="1"/>
      <w:numFmt w:val="bullet"/>
      <w:lvlText w:val=""/>
      <w:lvlJc w:val="left"/>
      <w:pPr>
        <w:ind w:left="3111" w:hanging="420"/>
      </w:pPr>
      <w:rPr>
        <w:rFonts w:ascii="Wingdings" w:hAnsi="Wingdings" w:hint="default"/>
      </w:rPr>
    </w:lvl>
    <w:lvl w:ilvl="2" w:tplc="0409000D" w:tentative="1">
      <w:start w:val="1"/>
      <w:numFmt w:val="bullet"/>
      <w:lvlText w:val=""/>
      <w:lvlJc w:val="left"/>
      <w:pPr>
        <w:ind w:left="3531" w:hanging="420"/>
      </w:pPr>
      <w:rPr>
        <w:rFonts w:ascii="Wingdings" w:hAnsi="Wingdings" w:hint="default"/>
      </w:rPr>
    </w:lvl>
    <w:lvl w:ilvl="3" w:tplc="04090001" w:tentative="1">
      <w:start w:val="1"/>
      <w:numFmt w:val="bullet"/>
      <w:lvlText w:val=""/>
      <w:lvlJc w:val="left"/>
      <w:pPr>
        <w:ind w:left="3951" w:hanging="420"/>
      </w:pPr>
      <w:rPr>
        <w:rFonts w:ascii="Wingdings" w:hAnsi="Wingdings" w:hint="default"/>
      </w:rPr>
    </w:lvl>
    <w:lvl w:ilvl="4" w:tplc="0409000B" w:tentative="1">
      <w:start w:val="1"/>
      <w:numFmt w:val="bullet"/>
      <w:lvlText w:val=""/>
      <w:lvlJc w:val="left"/>
      <w:pPr>
        <w:ind w:left="4371" w:hanging="420"/>
      </w:pPr>
      <w:rPr>
        <w:rFonts w:ascii="Wingdings" w:hAnsi="Wingdings" w:hint="default"/>
      </w:rPr>
    </w:lvl>
    <w:lvl w:ilvl="5" w:tplc="0409000D" w:tentative="1">
      <w:start w:val="1"/>
      <w:numFmt w:val="bullet"/>
      <w:lvlText w:val=""/>
      <w:lvlJc w:val="left"/>
      <w:pPr>
        <w:ind w:left="4791" w:hanging="420"/>
      </w:pPr>
      <w:rPr>
        <w:rFonts w:ascii="Wingdings" w:hAnsi="Wingdings" w:hint="default"/>
      </w:rPr>
    </w:lvl>
    <w:lvl w:ilvl="6" w:tplc="04090001" w:tentative="1">
      <w:start w:val="1"/>
      <w:numFmt w:val="bullet"/>
      <w:lvlText w:val=""/>
      <w:lvlJc w:val="left"/>
      <w:pPr>
        <w:ind w:left="5211" w:hanging="420"/>
      </w:pPr>
      <w:rPr>
        <w:rFonts w:ascii="Wingdings" w:hAnsi="Wingdings" w:hint="default"/>
      </w:rPr>
    </w:lvl>
    <w:lvl w:ilvl="7" w:tplc="0409000B" w:tentative="1">
      <w:start w:val="1"/>
      <w:numFmt w:val="bullet"/>
      <w:lvlText w:val=""/>
      <w:lvlJc w:val="left"/>
      <w:pPr>
        <w:ind w:left="5631" w:hanging="420"/>
      </w:pPr>
      <w:rPr>
        <w:rFonts w:ascii="Wingdings" w:hAnsi="Wingdings" w:hint="default"/>
      </w:rPr>
    </w:lvl>
    <w:lvl w:ilvl="8" w:tplc="0409000D" w:tentative="1">
      <w:start w:val="1"/>
      <w:numFmt w:val="bullet"/>
      <w:lvlText w:val=""/>
      <w:lvlJc w:val="left"/>
      <w:pPr>
        <w:ind w:left="6051" w:hanging="420"/>
      </w:pPr>
      <w:rPr>
        <w:rFonts w:ascii="Wingdings" w:hAnsi="Wingdings" w:hint="default"/>
      </w:rPr>
    </w:lvl>
  </w:abstractNum>
  <w:abstractNum w:abstractNumId="13" w15:restartNumberingAfterBreak="0">
    <w:nsid w:val="6B02678B"/>
    <w:multiLevelType w:val="hybridMultilevel"/>
    <w:tmpl w:val="308272DC"/>
    <w:lvl w:ilvl="0" w:tplc="F66E8CE0">
      <w:start w:val="1"/>
      <w:numFmt w:val="bullet"/>
      <w:lvlText w:val=""/>
      <w:lvlJc w:val="left"/>
      <w:pPr>
        <w:tabs>
          <w:tab w:val="num" w:pos="720"/>
        </w:tabs>
        <w:ind w:left="720" w:hanging="360"/>
      </w:pPr>
      <w:rPr>
        <w:rFonts w:ascii="Symbol" w:hAnsi="Symbol" w:hint="default"/>
      </w:rPr>
    </w:lvl>
    <w:lvl w:ilvl="1" w:tplc="D3A042E6" w:tentative="1">
      <w:start w:val="1"/>
      <w:numFmt w:val="bullet"/>
      <w:lvlText w:val=""/>
      <w:lvlJc w:val="left"/>
      <w:pPr>
        <w:tabs>
          <w:tab w:val="num" w:pos="1440"/>
        </w:tabs>
        <w:ind w:left="1440" w:hanging="360"/>
      </w:pPr>
      <w:rPr>
        <w:rFonts w:ascii="Symbol" w:hAnsi="Symbol" w:hint="default"/>
      </w:rPr>
    </w:lvl>
    <w:lvl w:ilvl="2" w:tplc="C4EC3428" w:tentative="1">
      <w:start w:val="1"/>
      <w:numFmt w:val="bullet"/>
      <w:lvlText w:val=""/>
      <w:lvlJc w:val="left"/>
      <w:pPr>
        <w:tabs>
          <w:tab w:val="num" w:pos="2160"/>
        </w:tabs>
        <w:ind w:left="2160" w:hanging="360"/>
      </w:pPr>
      <w:rPr>
        <w:rFonts w:ascii="Symbol" w:hAnsi="Symbol" w:hint="default"/>
      </w:rPr>
    </w:lvl>
    <w:lvl w:ilvl="3" w:tplc="59A80C86" w:tentative="1">
      <w:start w:val="1"/>
      <w:numFmt w:val="bullet"/>
      <w:lvlText w:val=""/>
      <w:lvlJc w:val="left"/>
      <w:pPr>
        <w:tabs>
          <w:tab w:val="num" w:pos="2880"/>
        </w:tabs>
        <w:ind w:left="2880" w:hanging="360"/>
      </w:pPr>
      <w:rPr>
        <w:rFonts w:ascii="Symbol" w:hAnsi="Symbol" w:hint="default"/>
      </w:rPr>
    </w:lvl>
    <w:lvl w:ilvl="4" w:tplc="BA5E58AC" w:tentative="1">
      <w:start w:val="1"/>
      <w:numFmt w:val="bullet"/>
      <w:lvlText w:val=""/>
      <w:lvlJc w:val="left"/>
      <w:pPr>
        <w:tabs>
          <w:tab w:val="num" w:pos="3600"/>
        </w:tabs>
        <w:ind w:left="3600" w:hanging="360"/>
      </w:pPr>
      <w:rPr>
        <w:rFonts w:ascii="Symbol" w:hAnsi="Symbol" w:hint="default"/>
      </w:rPr>
    </w:lvl>
    <w:lvl w:ilvl="5" w:tplc="1DE8B9FA" w:tentative="1">
      <w:start w:val="1"/>
      <w:numFmt w:val="bullet"/>
      <w:lvlText w:val=""/>
      <w:lvlJc w:val="left"/>
      <w:pPr>
        <w:tabs>
          <w:tab w:val="num" w:pos="4320"/>
        </w:tabs>
        <w:ind w:left="4320" w:hanging="360"/>
      </w:pPr>
      <w:rPr>
        <w:rFonts w:ascii="Symbol" w:hAnsi="Symbol" w:hint="default"/>
      </w:rPr>
    </w:lvl>
    <w:lvl w:ilvl="6" w:tplc="35F681E2" w:tentative="1">
      <w:start w:val="1"/>
      <w:numFmt w:val="bullet"/>
      <w:lvlText w:val=""/>
      <w:lvlJc w:val="left"/>
      <w:pPr>
        <w:tabs>
          <w:tab w:val="num" w:pos="5040"/>
        </w:tabs>
        <w:ind w:left="5040" w:hanging="360"/>
      </w:pPr>
      <w:rPr>
        <w:rFonts w:ascii="Symbol" w:hAnsi="Symbol" w:hint="default"/>
      </w:rPr>
    </w:lvl>
    <w:lvl w:ilvl="7" w:tplc="55AADEE2" w:tentative="1">
      <w:start w:val="1"/>
      <w:numFmt w:val="bullet"/>
      <w:lvlText w:val=""/>
      <w:lvlJc w:val="left"/>
      <w:pPr>
        <w:tabs>
          <w:tab w:val="num" w:pos="5760"/>
        </w:tabs>
        <w:ind w:left="5760" w:hanging="360"/>
      </w:pPr>
      <w:rPr>
        <w:rFonts w:ascii="Symbol" w:hAnsi="Symbol" w:hint="default"/>
      </w:rPr>
    </w:lvl>
    <w:lvl w:ilvl="8" w:tplc="1CB235A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BF5658A"/>
    <w:multiLevelType w:val="hybridMultilevel"/>
    <w:tmpl w:val="D5E685A0"/>
    <w:lvl w:ilvl="0" w:tplc="4196A7CC">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2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611289">
    <w:abstractNumId w:val="17"/>
  </w:num>
  <w:num w:numId="2" w16cid:durableId="215776212">
    <w:abstractNumId w:val="17"/>
  </w:num>
  <w:num w:numId="3" w16cid:durableId="87235225">
    <w:abstractNumId w:val="2"/>
  </w:num>
  <w:num w:numId="4" w16cid:durableId="1159881905">
    <w:abstractNumId w:val="16"/>
  </w:num>
  <w:num w:numId="5" w16cid:durableId="799886784">
    <w:abstractNumId w:val="1"/>
  </w:num>
  <w:num w:numId="6" w16cid:durableId="1859998593">
    <w:abstractNumId w:val="9"/>
  </w:num>
  <w:num w:numId="7" w16cid:durableId="254945778">
    <w:abstractNumId w:val="18"/>
  </w:num>
  <w:num w:numId="8" w16cid:durableId="1750074285">
    <w:abstractNumId w:val="20"/>
  </w:num>
  <w:num w:numId="9" w16cid:durableId="1667660910">
    <w:abstractNumId w:val="3"/>
  </w:num>
  <w:num w:numId="10" w16cid:durableId="586882499">
    <w:abstractNumId w:val="8"/>
  </w:num>
  <w:num w:numId="11" w16cid:durableId="1331179300">
    <w:abstractNumId w:val="7"/>
  </w:num>
  <w:num w:numId="12" w16cid:durableId="2019190683">
    <w:abstractNumId w:val="11"/>
  </w:num>
  <w:num w:numId="13" w16cid:durableId="1767144185">
    <w:abstractNumId w:val="0"/>
  </w:num>
  <w:num w:numId="14" w16cid:durableId="1158885661">
    <w:abstractNumId w:val="5"/>
  </w:num>
  <w:num w:numId="15" w16cid:durableId="859660396">
    <w:abstractNumId w:val="19"/>
  </w:num>
  <w:num w:numId="16" w16cid:durableId="23949933">
    <w:abstractNumId w:val="14"/>
  </w:num>
  <w:num w:numId="17" w16cid:durableId="875969619">
    <w:abstractNumId w:val="21"/>
  </w:num>
  <w:num w:numId="18" w16cid:durableId="29190978">
    <w:abstractNumId w:val="6"/>
  </w:num>
  <w:num w:numId="19" w16cid:durableId="141583000">
    <w:abstractNumId w:val="10"/>
  </w:num>
  <w:num w:numId="20" w16cid:durableId="159085376">
    <w:abstractNumId w:val="4"/>
  </w:num>
  <w:num w:numId="21" w16cid:durableId="811599078">
    <w:abstractNumId w:val="15"/>
  </w:num>
  <w:num w:numId="22" w16cid:durableId="438792283">
    <w:abstractNumId w:val="22"/>
  </w:num>
  <w:num w:numId="23" w16cid:durableId="1971982375">
    <w:abstractNumId w:val="12"/>
  </w:num>
  <w:num w:numId="24" w16cid:durableId="174537401">
    <w:abstractNumId w:val="13"/>
  </w:num>
  <w:num w:numId="25" w16cid:durableId="71408740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A0"/>
    <w:rsid w:val="00000588"/>
    <w:rsid w:val="00002240"/>
    <w:rsid w:val="00002296"/>
    <w:rsid w:val="000023EB"/>
    <w:rsid w:val="00002988"/>
    <w:rsid w:val="00003D18"/>
    <w:rsid w:val="00004E09"/>
    <w:rsid w:val="00005339"/>
    <w:rsid w:val="000055A3"/>
    <w:rsid w:val="00005645"/>
    <w:rsid w:val="00005736"/>
    <w:rsid w:val="00005910"/>
    <w:rsid w:val="00005BAA"/>
    <w:rsid w:val="00005C29"/>
    <w:rsid w:val="00006C0E"/>
    <w:rsid w:val="00006F87"/>
    <w:rsid w:val="00007863"/>
    <w:rsid w:val="00007AFA"/>
    <w:rsid w:val="00010021"/>
    <w:rsid w:val="000102ED"/>
    <w:rsid w:val="00013CD5"/>
    <w:rsid w:val="00013DD4"/>
    <w:rsid w:val="000149AD"/>
    <w:rsid w:val="000159E7"/>
    <w:rsid w:val="00015A74"/>
    <w:rsid w:val="00017AC2"/>
    <w:rsid w:val="000202FF"/>
    <w:rsid w:val="0002179F"/>
    <w:rsid w:val="00021918"/>
    <w:rsid w:val="00022EF7"/>
    <w:rsid w:val="00023BC1"/>
    <w:rsid w:val="000245CA"/>
    <w:rsid w:val="000245D7"/>
    <w:rsid w:val="00024B23"/>
    <w:rsid w:val="00024D25"/>
    <w:rsid w:val="0002501F"/>
    <w:rsid w:val="00025F17"/>
    <w:rsid w:val="00025F7F"/>
    <w:rsid w:val="00026246"/>
    <w:rsid w:val="000276BF"/>
    <w:rsid w:val="000307C7"/>
    <w:rsid w:val="00030D02"/>
    <w:rsid w:val="00030E86"/>
    <w:rsid w:val="00030FA1"/>
    <w:rsid w:val="00031943"/>
    <w:rsid w:val="0003229C"/>
    <w:rsid w:val="0003337E"/>
    <w:rsid w:val="000343F6"/>
    <w:rsid w:val="00036055"/>
    <w:rsid w:val="00036066"/>
    <w:rsid w:val="0003606F"/>
    <w:rsid w:val="00036283"/>
    <w:rsid w:val="00037996"/>
    <w:rsid w:val="000379F1"/>
    <w:rsid w:val="00037CBA"/>
    <w:rsid w:val="00037D9D"/>
    <w:rsid w:val="0004020F"/>
    <w:rsid w:val="00041F2F"/>
    <w:rsid w:val="00042007"/>
    <w:rsid w:val="00042BD6"/>
    <w:rsid w:val="000431CC"/>
    <w:rsid w:val="00045734"/>
    <w:rsid w:val="00046244"/>
    <w:rsid w:val="00047576"/>
    <w:rsid w:val="00047D00"/>
    <w:rsid w:val="00050451"/>
    <w:rsid w:val="00050617"/>
    <w:rsid w:val="00050C5A"/>
    <w:rsid w:val="000546D4"/>
    <w:rsid w:val="00054723"/>
    <w:rsid w:val="00054A40"/>
    <w:rsid w:val="00054C96"/>
    <w:rsid w:val="00055B55"/>
    <w:rsid w:val="00056A11"/>
    <w:rsid w:val="0005710F"/>
    <w:rsid w:val="00057BFC"/>
    <w:rsid w:val="00057E1D"/>
    <w:rsid w:val="00060E43"/>
    <w:rsid w:val="00062E53"/>
    <w:rsid w:val="000635B6"/>
    <w:rsid w:val="00064856"/>
    <w:rsid w:val="00065761"/>
    <w:rsid w:val="00065BA8"/>
    <w:rsid w:val="00066B7B"/>
    <w:rsid w:val="00067337"/>
    <w:rsid w:val="00067756"/>
    <w:rsid w:val="0006792B"/>
    <w:rsid w:val="0007009E"/>
    <w:rsid w:val="00070E79"/>
    <w:rsid w:val="00071774"/>
    <w:rsid w:val="000717B4"/>
    <w:rsid w:val="00071AE6"/>
    <w:rsid w:val="0007304E"/>
    <w:rsid w:val="00074E7A"/>
    <w:rsid w:val="00075D27"/>
    <w:rsid w:val="00076664"/>
    <w:rsid w:val="000766AC"/>
    <w:rsid w:val="00076B9D"/>
    <w:rsid w:val="00076CEE"/>
    <w:rsid w:val="00077A4E"/>
    <w:rsid w:val="00080166"/>
    <w:rsid w:val="00080630"/>
    <w:rsid w:val="00080CC6"/>
    <w:rsid w:val="00081DE5"/>
    <w:rsid w:val="00081F9A"/>
    <w:rsid w:val="0008269D"/>
    <w:rsid w:val="00083496"/>
    <w:rsid w:val="0008478B"/>
    <w:rsid w:val="00084D6C"/>
    <w:rsid w:val="00085152"/>
    <w:rsid w:val="00086014"/>
    <w:rsid w:val="000866B3"/>
    <w:rsid w:val="0008674A"/>
    <w:rsid w:val="000867AD"/>
    <w:rsid w:val="00086928"/>
    <w:rsid w:val="000870B6"/>
    <w:rsid w:val="000876CB"/>
    <w:rsid w:val="0009047A"/>
    <w:rsid w:val="0009058F"/>
    <w:rsid w:val="000906E5"/>
    <w:rsid w:val="00090DDB"/>
    <w:rsid w:val="0009107A"/>
    <w:rsid w:val="0009153B"/>
    <w:rsid w:val="0009275D"/>
    <w:rsid w:val="00093688"/>
    <w:rsid w:val="00093F44"/>
    <w:rsid w:val="00094394"/>
    <w:rsid w:val="0009444B"/>
    <w:rsid w:val="00094479"/>
    <w:rsid w:val="00095ECD"/>
    <w:rsid w:val="00096AD5"/>
    <w:rsid w:val="00096CB3"/>
    <w:rsid w:val="00097828"/>
    <w:rsid w:val="00097B16"/>
    <w:rsid w:val="000A118F"/>
    <w:rsid w:val="000A1B83"/>
    <w:rsid w:val="000A1CE0"/>
    <w:rsid w:val="000A1F1A"/>
    <w:rsid w:val="000A20B7"/>
    <w:rsid w:val="000A3442"/>
    <w:rsid w:val="000A403B"/>
    <w:rsid w:val="000A4992"/>
    <w:rsid w:val="000A51D3"/>
    <w:rsid w:val="000A584C"/>
    <w:rsid w:val="000A58AF"/>
    <w:rsid w:val="000A5E61"/>
    <w:rsid w:val="000A62BD"/>
    <w:rsid w:val="000A685B"/>
    <w:rsid w:val="000A6984"/>
    <w:rsid w:val="000B001E"/>
    <w:rsid w:val="000B0252"/>
    <w:rsid w:val="000B0650"/>
    <w:rsid w:val="000B0669"/>
    <w:rsid w:val="000B087F"/>
    <w:rsid w:val="000B0F90"/>
    <w:rsid w:val="000B1177"/>
    <w:rsid w:val="000B1323"/>
    <w:rsid w:val="000B1856"/>
    <w:rsid w:val="000B24BB"/>
    <w:rsid w:val="000B3075"/>
    <w:rsid w:val="000B3E7D"/>
    <w:rsid w:val="000B4301"/>
    <w:rsid w:val="000B434B"/>
    <w:rsid w:val="000B45E7"/>
    <w:rsid w:val="000B6306"/>
    <w:rsid w:val="000B7886"/>
    <w:rsid w:val="000B7AA3"/>
    <w:rsid w:val="000B7B0F"/>
    <w:rsid w:val="000B7C5A"/>
    <w:rsid w:val="000B7F20"/>
    <w:rsid w:val="000C0353"/>
    <w:rsid w:val="000C1933"/>
    <w:rsid w:val="000C240E"/>
    <w:rsid w:val="000C263B"/>
    <w:rsid w:val="000C32A5"/>
    <w:rsid w:val="000C342D"/>
    <w:rsid w:val="000C3528"/>
    <w:rsid w:val="000C368B"/>
    <w:rsid w:val="000C49F4"/>
    <w:rsid w:val="000C5279"/>
    <w:rsid w:val="000C6B44"/>
    <w:rsid w:val="000C6E6B"/>
    <w:rsid w:val="000D000C"/>
    <w:rsid w:val="000D024A"/>
    <w:rsid w:val="000D0313"/>
    <w:rsid w:val="000D385F"/>
    <w:rsid w:val="000D3BBE"/>
    <w:rsid w:val="000D3C80"/>
    <w:rsid w:val="000D3CB4"/>
    <w:rsid w:val="000D4D33"/>
    <w:rsid w:val="000D65A1"/>
    <w:rsid w:val="000D6915"/>
    <w:rsid w:val="000D6CFC"/>
    <w:rsid w:val="000D7486"/>
    <w:rsid w:val="000D7C1D"/>
    <w:rsid w:val="000E1545"/>
    <w:rsid w:val="000E1686"/>
    <w:rsid w:val="000E4704"/>
    <w:rsid w:val="000E4AAA"/>
    <w:rsid w:val="000E4C69"/>
    <w:rsid w:val="000E4F9E"/>
    <w:rsid w:val="000E5677"/>
    <w:rsid w:val="000E66ED"/>
    <w:rsid w:val="000E6A9A"/>
    <w:rsid w:val="000E6B0F"/>
    <w:rsid w:val="000E6C5D"/>
    <w:rsid w:val="000E735D"/>
    <w:rsid w:val="000E7AF6"/>
    <w:rsid w:val="000E7F29"/>
    <w:rsid w:val="000E7F7E"/>
    <w:rsid w:val="000F01E8"/>
    <w:rsid w:val="000F02FC"/>
    <w:rsid w:val="000F0E5D"/>
    <w:rsid w:val="000F137F"/>
    <w:rsid w:val="000F24AE"/>
    <w:rsid w:val="000F2B94"/>
    <w:rsid w:val="000F4272"/>
    <w:rsid w:val="000F532F"/>
    <w:rsid w:val="000F560E"/>
    <w:rsid w:val="000F5999"/>
    <w:rsid w:val="000F5EB9"/>
    <w:rsid w:val="000F634A"/>
    <w:rsid w:val="000F7B32"/>
    <w:rsid w:val="0010069E"/>
    <w:rsid w:val="00100AA1"/>
    <w:rsid w:val="00100DA3"/>
    <w:rsid w:val="001016A5"/>
    <w:rsid w:val="00101CB4"/>
    <w:rsid w:val="001027C3"/>
    <w:rsid w:val="00103F82"/>
    <w:rsid w:val="00104659"/>
    <w:rsid w:val="00105641"/>
    <w:rsid w:val="0010583C"/>
    <w:rsid w:val="001059C9"/>
    <w:rsid w:val="00106EEB"/>
    <w:rsid w:val="00107518"/>
    <w:rsid w:val="00107A74"/>
    <w:rsid w:val="00107FE9"/>
    <w:rsid w:val="001105C1"/>
    <w:rsid w:val="00110835"/>
    <w:rsid w:val="00110892"/>
    <w:rsid w:val="00110D36"/>
    <w:rsid w:val="00113191"/>
    <w:rsid w:val="001131C0"/>
    <w:rsid w:val="00113470"/>
    <w:rsid w:val="00113D58"/>
    <w:rsid w:val="00113F2A"/>
    <w:rsid w:val="00114865"/>
    <w:rsid w:val="001156FD"/>
    <w:rsid w:val="0011586B"/>
    <w:rsid w:val="00116B0F"/>
    <w:rsid w:val="00116EC8"/>
    <w:rsid w:val="00117392"/>
    <w:rsid w:val="00117624"/>
    <w:rsid w:val="001176F3"/>
    <w:rsid w:val="00117B68"/>
    <w:rsid w:val="00117F40"/>
    <w:rsid w:val="00120728"/>
    <w:rsid w:val="001213DB"/>
    <w:rsid w:val="00121746"/>
    <w:rsid w:val="0012265E"/>
    <w:rsid w:val="001234E9"/>
    <w:rsid w:val="00123B97"/>
    <w:rsid w:val="0012411C"/>
    <w:rsid w:val="00124154"/>
    <w:rsid w:val="001277DB"/>
    <w:rsid w:val="00127D67"/>
    <w:rsid w:val="00127E52"/>
    <w:rsid w:val="00130CD4"/>
    <w:rsid w:val="00131758"/>
    <w:rsid w:val="00131A99"/>
    <w:rsid w:val="00131BF1"/>
    <w:rsid w:val="00134048"/>
    <w:rsid w:val="0013420D"/>
    <w:rsid w:val="001345CA"/>
    <w:rsid w:val="00134680"/>
    <w:rsid w:val="00134AAB"/>
    <w:rsid w:val="00134BC3"/>
    <w:rsid w:val="001350D0"/>
    <w:rsid w:val="00135171"/>
    <w:rsid w:val="001360F5"/>
    <w:rsid w:val="00136EBD"/>
    <w:rsid w:val="00140316"/>
    <w:rsid w:val="00140975"/>
    <w:rsid w:val="00140EC9"/>
    <w:rsid w:val="00141860"/>
    <w:rsid w:val="00141871"/>
    <w:rsid w:val="00141C40"/>
    <w:rsid w:val="00142883"/>
    <w:rsid w:val="00142E2E"/>
    <w:rsid w:val="001430B5"/>
    <w:rsid w:val="00143282"/>
    <w:rsid w:val="001433B6"/>
    <w:rsid w:val="00143E04"/>
    <w:rsid w:val="00144032"/>
    <w:rsid w:val="0014411D"/>
    <w:rsid w:val="0014467B"/>
    <w:rsid w:val="001447D9"/>
    <w:rsid w:val="001458A3"/>
    <w:rsid w:val="00145BFF"/>
    <w:rsid w:val="00145FCB"/>
    <w:rsid w:val="00146377"/>
    <w:rsid w:val="00147ADF"/>
    <w:rsid w:val="00150925"/>
    <w:rsid w:val="00150B05"/>
    <w:rsid w:val="001513AF"/>
    <w:rsid w:val="0015192C"/>
    <w:rsid w:val="001519A0"/>
    <w:rsid w:val="0015340D"/>
    <w:rsid w:val="00153DBE"/>
    <w:rsid w:val="001545C4"/>
    <w:rsid w:val="0015469D"/>
    <w:rsid w:val="00155552"/>
    <w:rsid w:val="00155B15"/>
    <w:rsid w:val="00156254"/>
    <w:rsid w:val="00156D9D"/>
    <w:rsid w:val="001576F2"/>
    <w:rsid w:val="00160A4E"/>
    <w:rsid w:val="00160E5F"/>
    <w:rsid w:val="00161252"/>
    <w:rsid w:val="00161264"/>
    <w:rsid w:val="00161EB3"/>
    <w:rsid w:val="0016224A"/>
    <w:rsid w:val="00162577"/>
    <w:rsid w:val="00162A1B"/>
    <w:rsid w:val="00162F6F"/>
    <w:rsid w:val="00163377"/>
    <w:rsid w:val="0016382C"/>
    <w:rsid w:val="00163D74"/>
    <w:rsid w:val="00166A12"/>
    <w:rsid w:val="00166A4B"/>
    <w:rsid w:val="00166A93"/>
    <w:rsid w:val="00166C23"/>
    <w:rsid w:val="00166FF2"/>
    <w:rsid w:val="0016727C"/>
    <w:rsid w:val="001710EF"/>
    <w:rsid w:val="00171EEA"/>
    <w:rsid w:val="00172712"/>
    <w:rsid w:val="001727CE"/>
    <w:rsid w:val="001729BB"/>
    <w:rsid w:val="00172C05"/>
    <w:rsid w:val="0017398B"/>
    <w:rsid w:val="00173DC4"/>
    <w:rsid w:val="00174E09"/>
    <w:rsid w:val="0017542F"/>
    <w:rsid w:val="0017597F"/>
    <w:rsid w:val="00176315"/>
    <w:rsid w:val="001763BC"/>
    <w:rsid w:val="00177A32"/>
    <w:rsid w:val="00177ACB"/>
    <w:rsid w:val="001806F6"/>
    <w:rsid w:val="00180CBC"/>
    <w:rsid w:val="001830A9"/>
    <w:rsid w:val="00183744"/>
    <w:rsid w:val="001844A2"/>
    <w:rsid w:val="00184945"/>
    <w:rsid w:val="00184D51"/>
    <w:rsid w:val="001851A2"/>
    <w:rsid w:val="0018534F"/>
    <w:rsid w:val="00185CBD"/>
    <w:rsid w:val="001864A8"/>
    <w:rsid w:val="00186E2A"/>
    <w:rsid w:val="0018762E"/>
    <w:rsid w:val="00190BDB"/>
    <w:rsid w:val="00191C0F"/>
    <w:rsid w:val="00192382"/>
    <w:rsid w:val="00192C65"/>
    <w:rsid w:val="001930F2"/>
    <w:rsid w:val="00194CDF"/>
    <w:rsid w:val="00194D06"/>
    <w:rsid w:val="001950A3"/>
    <w:rsid w:val="00195185"/>
    <w:rsid w:val="00195436"/>
    <w:rsid w:val="00197659"/>
    <w:rsid w:val="001977BF"/>
    <w:rsid w:val="001A059E"/>
    <w:rsid w:val="001A0F50"/>
    <w:rsid w:val="001A10E9"/>
    <w:rsid w:val="001A14FC"/>
    <w:rsid w:val="001A15B7"/>
    <w:rsid w:val="001A1658"/>
    <w:rsid w:val="001A2375"/>
    <w:rsid w:val="001A30AB"/>
    <w:rsid w:val="001A3775"/>
    <w:rsid w:val="001A47B4"/>
    <w:rsid w:val="001A4AE4"/>
    <w:rsid w:val="001A4EE0"/>
    <w:rsid w:val="001A5043"/>
    <w:rsid w:val="001A649D"/>
    <w:rsid w:val="001A68AE"/>
    <w:rsid w:val="001A7147"/>
    <w:rsid w:val="001A7959"/>
    <w:rsid w:val="001A7F77"/>
    <w:rsid w:val="001B06AB"/>
    <w:rsid w:val="001B1D2E"/>
    <w:rsid w:val="001B2334"/>
    <w:rsid w:val="001B27FC"/>
    <w:rsid w:val="001B2961"/>
    <w:rsid w:val="001B31E1"/>
    <w:rsid w:val="001B33CD"/>
    <w:rsid w:val="001B3BDA"/>
    <w:rsid w:val="001B3CED"/>
    <w:rsid w:val="001B3D15"/>
    <w:rsid w:val="001B4668"/>
    <w:rsid w:val="001B495D"/>
    <w:rsid w:val="001B4BF6"/>
    <w:rsid w:val="001B52D4"/>
    <w:rsid w:val="001B5601"/>
    <w:rsid w:val="001B591D"/>
    <w:rsid w:val="001B5D4E"/>
    <w:rsid w:val="001B6697"/>
    <w:rsid w:val="001B7299"/>
    <w:rsid w:val="001B7D12"/>
    <w:rsid w:val="001B7D6E"/>
    <w:rsid w:val="001B7DCB"/>
    <w:rsid w:val="001C018B"/>
    <w:rsid w:val="001C0B43"/>
    <w:rsid w:val="001C110C"/>
    <w:rsid w:val="001C115F"/>
    <w:rsid w:val="001C20F6"/>
    <w:rsid w:val="001C27E2"/>
    <w:rsid w:val="001C2B87"/>
    <w:rsid w:val="001C2BAD"/>
    <w:rsid w:val="001C2E78"/>
    <w:rsid w:val="001C3FFD"/>
    <w:rsid w:val="001C40CA"/>
    <w:rsid w:val="001C446E"/>
    <w:rsid w:val="001C56DA"/>
    <w:rsid w:val="001C6013"/>
    <w:rsid w:val="001C61B6"/>
    <w:rsid w:val="001C75A7"/>
    <w:rsid w:val="001C7E76"/>
    <w:rsid w:val="001D0908"/>
    <w:rsid w:val="001D0E7B"/>
    <w:rsid w:val="001D0E9D"/>
    <w:rsid w:val="001D0F58"/>
    <w:rsid w:val="001D1016"/>
    <w:rsid w:val="001D10C1"/>
    <w:rsid w:val="001D17B1"/>
    <w:rsid w:val="001D1FAF"/>
    <w:rsid w:val="001D26C1"/>
    <w:rsid w:val="001D2F0C"/>
    <w:rsid w:val="001D3C29"/>
    <w:rsid w:val="001D47D7"/>
    <w:rsid w:val="001D53CC"/>
    <w:rsid w:val="001D5FB5"/>
    <w:rsid w:val="001D64A4"/>
    <w:rsid w:val="001D7546"/>
    <w:rsid w:val="001D797F"/>
    <w:rsid w:val="001E0EB7"/>
    <w:rsid w:val="001E164A"/>
    <w:rsid w:val="001E2522"/>
    <w:rsid w:val="001E285C"/>
    <w:rsid w:val="001E2E61"/>
    <w:rsid w:val="001E2ED3"/>
    <w:rsid w:val="001E417F"/>
    <w:rsid w:val="001E4876"/>
    <w:rsid w:val="001E5784"/>
    <w:rsid w:val="001E5CCB"/>
    <w:rsid w:val="001E6089"/>
    <w:rsid w:val="001E610C"/>
    <w:rsid w:val="001E652B"/>
    <w:rsid w:val="001E6CB4"/>
    <w:rsid w:val="001E7192"/>
    <w:rsid w:val="001E76F0"/>
    <w:rsid w:val="001F04E6"/>
    <w:rsid w:val="001F0571"/>
    <w:rsid w:val="001F1373"/>
    <w:rsid w:val="001F2868"/>
    <w:rsid w:val="001F4700"/>
    <w:rsid w:val="001F4746"/>
    <w:rsid w:val="001F4A55"/>
    <w:rsid w:val="001F5095"/>
    <w:rsid w:val="001F62A3"/>
    <w:rsid w:val="001F6475"/>
    <w:rsid w:val="001F682C"/>
    <w:rsid w:val="001F688B"/>
    <w:rsid w:val="001F6EB5"/>
    <w:rsid w:val="001F7369"/>
    <w:rsid w:val="001F7C4E"/>
    <w:rsid w:val="00203AA8"/>
    <w:rsid w:val="002041A7"/>
    <w:rsid w:val="00205E10"/>
    <w:rsid w:val="00207ADE"/>
    <w:rsid w:val="00210B26"/>
    <w:rsid w:val="00214468"/>
    <w:rsid w:val="00214738"/>
    <w:rsid w:val="0021491D"/>
    <w:rsid w:val="0021577C"/>
    <w:rsid w:val="002159F4"/>
    <w:rsid w:val="002162AC"/>
    <w:rsid w:val="00220072"/>
    <w:rsid w:val="00220905"/>
    <w:rsid w:val="00220C2B"/>
    <w:rsid w:val="00221057"/>
    <w:rsid w:val="0022141D"/>
    <w:rsid w:val="002233C3"/>
    <w:rsid w:val="00223B73"/>
    <w:rsid w:val="00223C00"/>
    <w:rsid w:val="00223EB1"/>
    <w:rsid w:val="002247A3"/>
    <w:rsid w:val="002249B6"/>
    <w:rsid w:val="00224C0A"/>
    <w:rsid w:val="0022562E"/>
    <w:rsid w:val="00225BE9"/>
    <w:rsid w:val="00226400"/>
    <w:rsid w:val="002266AB"/>
    <w:rsid w:val="002266C6"/>
    <w:rsid w:val="00226C7B"/>
    <w:rsid w:val="00226CE1"/>
    <w:rsid w:val="00226F99"/>
    <w:rsid w:val="002307FF"/>
    <w:rsid w:val="002309D7"/>
    <w:rsid w:val="00231006"/>
    <w:rsid w:val="0023288A"/>
    <w:rsid w:val="00232B67"/>
    <w:rsid w:val="00232D01"/>
    <w:rsid w:val="00233B13"/>
    <w:rsid w:val="002340A0"/>
    <w:rsid w:val="00234B8D"/>
    <w:rsid w:val="00234F8E"/>
    <w:rsid w:val="002357A2"/>
    <w:rsid w:val="00235A2C"/>
    <w:rsid w:val="00235B5F"/>
    <w:rsid w:val="00236B9D"/>
    <w:rsid w:val="00236D65"/>
    <w:rsid w:val="0023761D"/>
    <w:rsid w:val="002402B4"/>
    <w:rsid w:val="0024064B"/>
    <w:rsid w:val="00240CF5"/>
    <w:rsid w:val="0024150D"/>
    <w:rsid w:val="00241B31"/>
    <w:rsid w:val="00242AE2"/>
    <w:rsid w:val="00242D8B"/>
    <w:rsid w:val="00243BB9"/>
    <w:rsid w:val="00243F87"/>
    <w:rsid w:val="0024416B"/>
    <w:rsid w:val="00244478"/>
    <w:rsid w:val="00244E6F"/>
    <w:rsid w:val="0024513F"/>
    <w:rsid w:val="0024581D"/>
    <w:rsid w:val="00246BFB"/>
    <w:rsid w:val="00247842"/>
    <w:rsid w:val="00250279"/>
    <w:rsid w:val="00250964"/>
    <w:rsid w:val="00250E3D"/>
    <w:rsid w:val="00250F85"/>
    <w:rsid w:val="00250FC5"/>
    <w:rsid w:val="002525D3"/>
    <w:rsid w:val="00253369"/>
    <w:rsid w:val="00255F4F"/>
    <w:rsid w:val="00256AC1"/>
    <w:rsid w:val="00257B6B"/>
    <w:rsid w:val="00260A68"/>
    <w:rsid w:val="00260C55"/>
    <w:rsid w:val="002610E0"/>
    <w:rsid w:val="00261AEF"/>
    <w:rsid w:val="00261EC2"/>
    <w:rsid w:val="002629F7"/>
    <w:rsid w:val="00262C5A"/>
    <w:rsid w:val="00263D07"/>
    <w:rsid w:val="00266C37"/>
    <w:rsid w:val="00267526"/>
    <w:rsid w:val="002721B5"/>
    <w:rsid w:val="002733DC"/>
    <w:rsid w:val="00273906"/>
    <w:rsid w:val="00274A7A"/>
    <w:rsid w:val="00274D80"/>
    <w:rsid w:val="00275228"/>
    <w:rsid w:val="002752C5"/>
    <w:rsid w:val="00275A97"/>
    <w:rsid w:val="00276EBE"/>
    <w:rsid w:val="00277066"/>
    <w:rsid w:val="002808F7"/>
    <w:rsid w:val="00281079"/>
    <w:rsid w:val="00281140"/>
    <w:rsid w:val="00281645"/>
    <w:rsid w:val="002825DC"/>
    <w:rsid w:val="00282DF7"/>
    <w:rsid w:val="00283837"/>
    <w:rsid w:val="00283C69"/>
    <w:rsid w:val="00284B62"/>
    <w:rsid w:val="002857E9"/>
    <w:rsid w:val="00285D20"/>
    <w:rsid w:val="00287C1B"/>
    <w:rsid w:val="002924F5"/>
    <w:rsid w:val="00292719"/>
    <w:rsid w:val="00292FF3"/>
    <w:rsid w:val="002933F2"/>
    <w:rsid w:val="00293485"/>
    <w:rsid w:val="00294D90"/>
    <w:rsid w:val="00294EAA"/>
    <w:rsid w:val="002966AC"/>
    <w:rsid w:val="0029756F"/>
    <w:rsid w:val="00297DFC"/>
    <w:rsid w:val="002A018A"/>
    <w:rsid w:val="002A0994"/>
    <w:rsid w:val="002A0B68"/>
    <w:rsid w:val="002A15CC"/>
    <w:rsid w:val="002A1805"/>
    <w:rsid w:val="002A2257"/>
    <w:rsid w:val="002A2BA6"/>
    <w:rsid w:val="002A6212"/>
    <w:rsid w:val="002A6354"/>
    <w:rsid w:val="002A66F9"/>
    <w:rsid w:val="002A71D5"/>
    <w:rsid w:val="002A72F2"/>
    <w:rsid w:val="002A7729"/>
    <w:rsid w:val="002B068F"/>
    <w:rsid w:val="002B125A"/>
    <w:rsid w:val="002B2148"/>
    <w:rsid w:val="002B23BC"/>
    <w:rsid w:val="002B263A"/>
    <w:rsid w:val="002B3E18"/>
    <w:rsid w:val="002B4065"/>
    <w:rsid w:val="002B438D"/>
    <w:rsid w:val="002B4BF5"/>
    <w:rsid w:val="002B4C90"/>
    <w:rsid w:val="002B4D4F"/>
    <w:rsid w:val="002B67CD"/>
    <w:rsid w:val="002B72B5"/>
    <w:rsid w:val="002B7323"/>
    <w:rsid w:val="002B7B5D"/>
    <w:rsid w:val="002C0901"/>
    <w:rsid w:val="002C3BCB"/>
    <w:rsid w:val="002C4435"/>
    <w:rsid w:val="002C4765"/>
    <w:rsid w:val="002C5714"/>
    <w:rsid w:val="002C58FC"/>
    <w:rsid w:val="002C5FC5"/>
    <w:rsid w:val="002C680F"/>
    <w:rsid w:val="002C6F80"/>
    <w:rsid w:val="002D0916"/>
    <w:rsid w:val="002D0DE0"/>
    <w:rsid w:val="002D10DF"/>
    <w:rsid w:val="002D1645"/>
    <w:rsid w:val="002D16AB"/>
    <w:rsid w:val="002D1950"/>
    <w:rsid w:val="002D1FBE"/>
    <w:rsid w:val="002D2487"/>
    <w:rsid w:val="002D2C1C"/>
    <w:rsid w:val="002D2D44"/>
    <w:rsid w:val="002D319A"/>
    <w:rsid w:val="002D3349"/>
    <w:rsid w:val="002D3357"/>
    <w:rsid w:val="002D35BE"/>
    <w:rsid w:val="002D3E84"/>
    <w:rsid w:val="002D448A"/>
    <w:rsid w:val="002D50B0"/>
    <w:rsid w:val="002D56CD"/>
    <w:rsid w:val="002D578E"/>
    <w:rsid w:val="002D5CEB"/>
    <w:rsid w:val="002D638C"/>
    <w:rsid w:val="002D6A1B"/>
    <w:rsid w:val="002D6AD2"/>
    <w:rsid w:val="002E0196"/>
    <w:rsid w:val="002E0B3C"/>
    <w:rsid w:val="002E0D4F"/>
    <w:rsid w:val="002E1449"/>
    <w:rsid w:val="002E18F4"/>
    <w:rsid w:val="002E19CD"/>
    <w:rsid w:val="002E1E8F"/>
    <w:rsid w:val="002E351C"/>
    <w:rsid w:val="002E37F0"/>
    <w:rsid w:val="002E39A9"/>
    <w:rsid w:val="002E3BFC"/>
    <w:rsid w:val="002E3DC3"/>
    <w:rsid w:val="002E55BD"/>
    <w:rsid w:val="002F02BB"/>
    <w:rsid w:val="002F0A49"/>
    <w:rsid w:val="002F18AA"/>
    <w:rsid w:val="002F19C7"/>
    <w:rsid w:val="002F1A63"/>
    <w:rsid w:val="002F2128"/>
    <w:rsid w:val="002F2129"/>
    <w:rsid w:val="002F233C"/>
    <w:rsid w:val="002F286D"/>
    <w:rsid w:val="002F28B3"/>
    <w:rsid w:val="002F2A23"/>
    <w:rsid w:val="002F301D"/>
    <w:rsid w:val="002F3888"/>
    <w:rsid w:val="002F3C95"/>
    <w:rsid w:val="002F3E5F"/>
    <w:rsid w:val="002F3F6E"/>
    <w:rsid w:val="002F4600"/>
    <w:rsid w:val="002F499E"/>
    <w:rsid w:val="002F4C67"/>
    <w:rsid w:val="002F5831"/>
    <w:rsid w:val="002F5FFA"/>
    <w:rsid w:val="003001E2"/>
    <w:rsid w:val="00300E2E"/>
    <w:rsid w:val="0030240E"/>
    <w:rsid w:val="0030311D"/>
    <w:rsid w:val="00304982"/>
    <w:rsid w:val="00305D49"/>
    <w:rsid w:val="00305E41"/>
    <w:rsid w:val="003077C0"/>
    <w:rsid w:val="0031054D"/>
    <w:rsid w:val="00312B2E"/>
    <w:rsid w:val="0031321E"/>
    <w:rsid w:val="00314D9E"/>
    <w:rsid w:val="00315576"/>
    <w:rsid w:val="00315C78"/>
    <w:rsid w:val="00315DE7"/>
    <w:rsid w:val="003178AB"/>
    <w:rsid w:val="00317934"/>
    <w:rsid w:val="00317A20"/>
    <w:rsid w:val="00317AD1"/>
    <w:rsid w:val="003202DE"/>
    <w:rsid w:val="0032242E"/>
    <w:rsid w:val="00322F4B"/>
    <w:rsid w:val="00323940"/>
    <w:rsid w:val="00323F20"/>
    <w:rsid w:val="0032454B"/>
    <w:rsid w:val="00324773"/>
    <w:rsid w:val="00325122"/>
    <w:rsid w:val="0032553E"/>
    <w:rsid w:val="00325A4E"/>
    <w:rsid w:val="00325C57"/>
    <w:rsid w:val="00326FC1"/>
    <w:rsid w:val="003308FC"/>
    <w:rsid w:val="00331A6B"/>
    <w:rsid w:val="00331DF7"/>
    <w:rsid w:val="00332268"/>
    <w:rsid w:val="00332FCA"/>
    <w:rsid w:val="00333C12"/>
    <w:rsid w:val="0033491C"/>
    <w:rsid w:val="0033591A"/>
    <w:rsid w:val="0033595F"/>
    <w:rsid w:val="00335B13"/>
    <w:rsid w:val="00335CD8"/>
    <w:rsid w:val="00336C67"/>
    <w:rsid w:val="00336C7F"/>
    <w:rsid w:val="00336CF4"/>
    <w:rsid w:val="0033761E"/>
    <w:rsid w:val="00337A23"/>
    <w:rsid w:val="00337F2C"/>
    <w:rsid w:val="003405CF"/>
    <w:rsid w:val="003419C8"/>
    <w:rsid w:val="00341FEA"/>
    <w:rsid w:val="0034285C"/>
    <w:rsid w:val="00342B28"/>
    <w:rsid w:val="003440FE"/>
    <w:rsid w:val="0034492E"/>
    <w:rsid w:val="00345221"/>
    <w:rsid w:val="00347812"/>
    <w:rsid w:val="00347D7C"/>
    <w:rsid w:val="00350121"/>
    <w:rsid w:val="003501D3"/>
    <w:rsid w:val="00350B80"/>
    <w:rsid w:val="00351EB2"/>
    <w:rsid w:val="00353CCC"/>
    <w:rsid w:val="0035413A"/>
    <w:rsid w:val="0035489E"/>
    <w:rsid w:val="00355064"/>
    <w:rsid w:val="00355179"/>
    <w:rsid w:val="0035532B"/>
    <w:rsid w:val="00355553"/>
    <w:rsid w:val="0035575B"/>
    <w:rsid w:val="0035581A"/>
    <w:rsid w:val="00355BC1"/>
    <w:rsid w:val="00355DE9"/>
    <w:rsid w:val="00355F4D"/>
    <w:rsid w:val="0035628B"/>
    <w:rsid w:val="00356F13"/>
    <w:rsid w:val="00360A88"/>
    <w:rsid w:val="003612AA"/>
    <w:rsid w:val="00361955"/>
    <w:rsid w:val="00361EC5"/>
    <w:rsid w:val="00361FCB"/>
    <w:rsid w:val="00363010"/>
    <w:rsid w:val="00363168"/>
    <w:rsid w:val="00363618"/>
    <w:rsid w:val="00363C19"/>
    <w:rsid w:val="003641C6"/>
    <w:rsid w:val="00364A6A"/>
    <w:rsid w:val="00364C4B"/>
    <w:rsid w:val="003650FE"/>
    <w:rsid w:val="003664BE"/>
    <w:rsid w:val="00367AFF"/>
    <w:rsid w:val="00370151"/>
    <w:rsid w:val="003702F5"/>
    <w:rsid w:val="00370CDD"/>
    <w:rsid w:val="00370E3D"/>
    <w:rsid w:val="00371720"/>
    <w:rsid w:val="00371CBA"/>
    <w:rsid w:val="00371FF0"/>
    <w:rsid w:val="003723B6"/>
    <w:rsid w:val="00372510"/>
    <w:rsid w:val="003726A8"/>
    <w:rsid w:val="00372FE9"/>
    <w:rsid w:val="003740CD"/>
    <w:rsid w:val="00374B96"/>
    <w:rsid w:val="0037605F"/>
    <w:rsid w:val="003767C5"/>
    <w:rsid w:val="00376C86"/>
    <w:rsid w:val="00377356"/>
    <w:rsid w:val="00377F03"/>
    <w:rsid w:val="00380CE9"/>
    <w:rsid w:val="003819A2"/>
    <w:rsid w:val="00381FF8"/>
    <w:rsid w:val="0038297F"/>
    <w:rsid w:val="00382C5D"/>
    <w:rsid w:val="00382F6C"/>
    <w:rsid w:val="00383CD4"/>
    <w:rsid w:val="00385134"/>
    <w:rsid w:val="00385643"/>
    <w:rsid w:val="003859DA"/>
    <w:rsid w:val="00386C2F"/>
    <w:rsid w:val="00386CCE"/>
    <w:rsid w:val="003870B7"/>
    <w:rsid w:val="00387706"/>
    <w:rsid w:val="00387B13"/>
    <w:rsid w:val="0039012A"/>
    <w:rsid w:val="003906B3"/>
    <w:rsid w:val="00390C9F"/>
    <w:rsid w:val="00390DFB"/>
    <w:rsid w:val="00391541"/>
    <w:rsid w:val="00391768"/>
    <w:rsid w:val="00393207"/>
    <w:rsid w:val="003964A5"/>
    <w:rsid w:val="003966EF"/>
    <w:rsid w:val="00397483"/>
    <w:rsid w:val="00397771"/>
    <w:rsid w:val="003A0231"/>
    <w:rsid w:val="003A0315"/>
    <w:rsid w:val="003A07E1"/>
    <w:rsid w:val="003A0DEF"/>
    <w:rsid w:val="003A26CD"/>
    <w:rsid w:val="003A280D"/>
    <w:rsid w:val="003A28EB"/>
    <w:rsid w:val="003A3820"/>
    <w:rsid w:val="003A406B"/>
    <w:rsid w:val="003A4497"/>
    <w:rsid w:val="003A4573"/>
    <w:rsid w:val="003A492C"/>
    <w:rsid w:val="003A4FA0"/>
    <w:rsid w:val="003A5267"/>
    <w:rsid w:val="003A6726"/>
    <w:rsid w:val="003A7908"/>
    <w:rsid w:val="003A7E0C"/>
    <w:rsid w:val="003A7FFA"/>
    <w:rsid w:val="003B0FF0"/>
    <w:rsid w:val="003B1321"/>
    <w:rsid w:val="003B2536"/>
    <w:rsid w:val="003B2E6E"/>
    <w:rsid w:val="003B3B3A"/>
    <w:rsid w:val="003B43FB"/>
    <w:rsid w:val="003B46D3"/>
    <w:rsid w:val="003B4874"/>
    <w:rsid w:val="003B564E"/>
    <w:rsid w:val="003B5C6F"/>
    <w:rsid w:val="003B62B8"/>
    <w:rsid w:val="003B649B"/>
    <w:rsid w:val="003B6509"/>
    <w:rsid w:val="003B7031"/>
    <w:rsid w:val="003B7211"/>
    <w:rsid w:val="003B7612"/>
    <w:rsid w:val="003C05F9"/>
    <w:rsid w:val="003C0834"/>
    <w:rsid w:val="003C0931"/>
    <w:rsid w:val="003C09DA"/>
    <w:rsid w:val="003C1B24"/>
    <w:rsid w:val="003C1DC5"/>
    <w:rsid w:val="003C2849"/>
    <w:rsid w:val="003C37B5"/>
    <w:rsid w:val="003C3AEB"/>
    <w:rsid w:val="003C3DDF"/>
    <w:rsid w:val="003C44EF"/>
    <w:rsid w:val="003C44F5"/>
    <w:rsid w:val="003C4535"/>
    <w:rsid w:val="003C4C5C"/>
    <w:rsid w:val="003C4E30"/>
    <w:rsid w:val="003C5744"/>
    <w:rsid w:val="003C5C20"/>
    <w:rsid w:val="003C5E50"/>
    <w:rsid w:val="003C70DD"/>
    <w:rsid w:val="003C7C47"/>
    <w:rsid w:val="003D0CA8"/>
    <w:rsid w:val="003D0E3F"/>
    <w:rsid w:val="003D1F18"/>
    <w:rsid w:val="003D2531"/>
    <w:rsid w:val="003D2A42"/>
    <w:rsid w:val="003D3F64"/>
    <w:rsid w:val="003D5066"/>
    <w:rsid w:val="003D5385"/>
    <w:rsid w:val="003D5788"/>
    <w:rsid w:val="003D6082"/>
    <w:rsid w:val="003D67A8"/>
    <w:rsid w:val="003E0D5D"/>
    <w:rsid w:val="003E0FA7"/>
    <w:rsid w:val="003E1316"/>
    <w:rsid w:val="003E25A7"/>
    <w:rsid w:val="003E2AC9"/>
    <w:rsid w:val="003E34BB"/>
    <w:rsid w:val="003E3F7B"/>
    <w:rsid w:val="003E5721"/>
    <w:rsid w:val="003E5F42"/>
    <w:rsid w:val="003E7191"/>
    <w:rsid w:val="003E7AB4"/>
    <w:rsid w:val="003E7C11"/>
    <w:rsid w:val="003F05E3"/>
    <w:rsid w:val="003F0DC5"/>
    <w:rsid w:val="003F0F7D"/>
    <w:rsid w:val="003F13E1"/>
    <w:rsid w:val="003F23B0"/>
    <w:rsid w:val="003F306C"/>
    <w:rsid w:val="003F3143"/>
    <w:rsid w:val="003F3850"/>
    <w:rsid w:val="003F426D"/>
    <w:rsid w:val="003F4DC4"/>
    <w:rsid w:val="003F526B"/>
    <w:rsid w:val="003F5A62"/>
    <w:rsid w:val="003F5CDA"/>
    <w:rsid w:val="003F5EE4"/>
    <w:rsid w:val="003F6216"/>
    <w:rsid w:val="003F6379"/>
    <w:rsid w:val="00400B5A"/>
    <w:rsid w:val="004011B2"/>
    <w:rsid w:val="004013A7"/>
    <w:rsid w:val="00402CA3"/>
    <w:rsid w:val="00402CF3"/>
    <w:rsid w:val="00403DA3"/>
    <w:rsid w:val="00404112"/>
    <w:rsid w:val="00404944"/>
    <w:rsid w:val="0040561B"/>
    <w:rsid w:val="00406087"/>
    <w:rsid w:val="0040615F"/>
    <w:rsid w:val="004069DB"/>
    <w:rsid w:val="0040761A"/>
    <w:rsid w:val="00407904"/>
    <w:rsid w:val="00407D0A"/>
    <w:rsid w:val="00410583"/>
    <w:rsid w:val="00410AB9"/>
    <w:rsid w:val="004112A6"/>
    <w:rsid w:val="0041148B"/>
    <w:rsid w:val="0041180B"/>
    <w:rsid w:val="00411D09"/>
    <w:rsid w:val="004123F0"/>
    <w:rsid w:val="004125FF"/>
    <w:rsid w:val="00412A74"/>
    <w:rsid w:val="00412B9F"/>
    <w:rsid w:val="00412D4E"/>
    <w:rsid w:val="00413219"/>
    <w:rsid w:val="0041333D"/>
    <w:rsid w:val="00413364"/>
    <w:rsid w:val="00413490"/>
    <w:rsid w:val="00416A27"/>
    <w:rsid w:val="00417380"/>
    <w:rsid w:val="0042112F"/>
    <w:rsid w:val="00421572"/>
    <w:rsid w:val="004222AD"/>
    <w:rsid w:val="004223DB"/>
    <w:rsid w:val="00422A19"/>
    <w:rsid w:val="00422FE7"/>
    <w:rsid w:val="00423C33"/>
    <w:rsid w:val="00423FC9"/>
    <w:rsid w:val="00424152"/>
    <w:rsid w:val="0042484A"/>
    <w:rsid w:val="00426CC7"/>
    <w:rsid w:val="0042741C"/>
    <w:rsid w:val="00427A4B"/>
    <w:rsid w:val="00430636"/>
    <w:rsid w:val="00431202"/>
    <w:rsid w:val="004326E5"/>
    <w:rsid w:val="00432C2F"/>
    <w:rsid w:val="00434376"/>
    <w:rsid w:val="004347DA"/>
    <w:rsid w:val="004350D8"/>
    <w:rsid w:val="0043526F"/>
    <w:rsid w:val="0043563A"/>
    <w:rsid w:val="00435C4C"/>
    <w:rsid w:val="004363F0"/>
    <w:rsid w:val="00436A9F"/>
    <w:rsid w:val="00436C14"/>
    <w:rsid w:val="00437EA0"/>
    <w:rsid w:val="00437FBA"/>
    <w:rsid w:val="004407CA"/>
    <w:rsid w:val="00440994"/>
    <w:rsid w:val="004420F4"/>
    <w:rsid w:val="004428AB"/>
    <w:rsid w:val="00442D4E"/>
    <w:rsid w:val="00443009"/>
    <w:rsid w:val="00443837"/>
    <w:rsid w:val="00443997"/>
    <w:rsid w:val="00444BCF"/>
    <w:rsid w:val="00445502"/>
    <w:rsid w:val="00445D06"/>
    <w:rsid w:val="00446509"/>
    <w:rsid w:val="00446A3F"/>
    <w:rsid w:val="004470EC"/>
    <w:rsid w:val="00451BD7"/>
    <w:rsid w:val="00451D71"/>
    <w:rsid w:val="00452D42"/>
    <w:rsid w:val="00453170"/>
    <w:rsid w:val="00454217"/>
    <w:rsid w:val="0045421F"/>
    <w:rsid w:val="00454AB5"/>
    <w:rsid w:val="00455147"/>
    <w:rsid w:val="00455D39"/>
    <w:rsid w:val="0045691B"/>
    <w:rsid w:val="004610A2"/>
    <w:rsid w:val="00461F2C"/>
    <w:rsid w:val="0046317D"/>
    <w:rsid w:val="004633A6"/>
    <w:rsid w:val="0046380D"/>
    <w:rsid w:val="00463BC6"/>
    <w:rsid w:val="0046456F"/>
    <w:rsid w:val="0046485D"/>
    <w:rsid w:val="00464F40"/>
    <w:rsid w:val="004657B4"/>
    <w:rsid w:val="00467A21"/>
    <w:rsid w:val="0047005B"/>
    <w:rsid w:val="004706EA"/>
    <w:rsid w:val="004710B1"/>
    <w:rsid w:val="00471B71"/>
    <w:rsid w:val="00472487"/>
    <w:rsid w:val="004734C9"/>
    <w:rsid w:val="00473EF1"/>
    <w:rsid w:val="0047491E"/>
    <w:rsid w:val="00474C1D"/>
    <w:rsid w:val="00475F66"/>
    <w:rsid w:val="00476054"/>
    <w:rsid w:val="00477433"/>
    <w:rsid w:val="004774D1"/>
    <w:rsid w:val="00477ACB"/>
    <w:rsid w:val="00480579"/>
    <w:rsid w:val="004808A4"/>
    <w:rsid w:val="00480978"/>
    <w:rsid w:val="00480E2A"/>
    <w:rsid w:val="00480F18"/>
    <w:rsid w:val="004818EF"/>
    <w:rsid w:val="004823EE"/>
    <w:rsid w:val="004833D7"/>
    <w:rsid w:val="00483437"/>
    <w:rsid w:val="00483B3E"/>
    <w:rsid w:val="00483B86"/>
    <w:rsid w:val="00484257"/>
    <w:rsid w:val="00485982"/>
    <w:rsid w:val="00485A68"/>
    <w:rsid w:val="00485DF8"/>
    <w:rsid w:val="0048602E"/>
    <w:rsid w:val="0048646B"/>
    <w:rsid w:val="00486671"/>
    <w:rsid w:val="004871CC"/>
    <w:rsid w:val="0048757F"/>
    <w:rsid w:val="00487A39"/>
    <w:rsid w:val="00487C1C"/>
    <w:rsid w:val="00490171"/>
    <w:rsid w:val="00490314"/>
    <w:rsid w:val="0049072A"/>
    <w:rsid w:val="004917E6"/>
    <w:rsid w:val="004918B7"/>
    <w:rsid w:val="004928D4"/>
    <w:rsid w:val="00492D3A"/>
    <w:rsid w:val="00493203"/>
    <w:rsid w:val="00494992"/>
    <w:rsid w:val="00494A36"/>
    <w:rsid w:val="004957C4"/>
    <w:rsid w:val="004968F1"/>
    <w:rsid w:val="00497241"/>
    <w:rsid w:val="004A0EDB"/>
    <w:rsid w:val="004A19A0"/>
    <w:rsid w:val="004A1ACC"/>
    <w:rsid w:val="004A1C6A"/>
    <w:rsid w:val="004A1F50"/>
    <w:rsid w:val="004A2610"/>
    <w:rsid w:val="004A2CEA"/>
    <w:rsid w:val="004A3228"/>
    <w:rsid w:val="004A3DC9"/>
    <w:rsid w:val="004A4520"/>
    <w:rsid w:val="004A45EA"/>
    <w:rsid w:val="004A553F"/>
    <w:rsid w:val="004A5A34"/>
    <w:rsid w:val="004A5C46"/>
    <w:rsid w:val="004A5FA6"/>
    <w:rsid w:val="004A6091"/>
    <w:rsid w:val="004A629F"/>
    <w:rsid w:val="004A6334"/>
    <w:rsid w:val="004A6EFA"/>
    <w:rsid w:val="004A712F"/>
    <w:rsid w:val="004A779A"/>
    <w:rsid w:val="004B09D0"/>
    <w:rsid w:val="004B0A2E"/>
    <w:rsid w:val="004B0D09"/>
    <w:rsid w:val="004B35CE"/>
    <w:rsid w:val="004B388F"/>
    <w:rsid w:val="004B3B22"/>
    <w:rsid w:val="004B42F9"/>
    <w:rsid w:val="004B4312"/>
    <w:rsid w:val="004B4790"/>
    <w:rsid w:val="004B4BAB"/>
    <w:rsid w:val="004B5736"/>
    <w:rsid w:val="004B5C02"/>
    <w:rsid w:val="004B5FCD"/>
    <w:rsid w:val="004B6050"/>
    <w:rsid w:val="004B653E"/>
    <w:rsid w:val="004B6E4E"/>
    <w:rsid w:val="004B7308"/>
    <w:rsid w:val="004B730A"/>
    <w:rsid w:val="004C0123"/>
    <w:rsid w:val="004C0261"/>
    <w:rsid w:val="004C02DE"/>
    <w:rsid w:val="004C11EF"/>
    <w:rsid w:val="004C1775"/>
    <w:rsid w:val="004C1C23"/>
    <w:rsid w:val="004C241A"/>
    <w:rsid w:val="004C32A4"/>
    <w:rsid w:val="004C3B0C"/>
    <w:rsid w:val="004C425C"/>
    <w:rsid w:val="004C4766"/>
    <w:rsid w:val="004C4FFA"/>
    <w:rsid w:val="004C59C6"/>
    <w:rsid w:val="004C5ECA"/>
    <w:rsid w:val="004C6A3B"/>
    <w:rsid w:val="004C6D4A"/>
    <w:rsid w:val="004C6FFE"/>
    <w:rsid w:val="004C7834"/>
    <w:rsid w:val="004C7ACA"/>
    <w:rsid w:val="004D072F"/>
    <w:rsid w:val="004D08FA"/>
    <w:rsid w:val="004D13C9"/>
    <w:rsid w:val="004D282B"/>
    <w:rsid w:val="004D30C2"/>
    <w:rsid w:val="004D33C0"/>
    <w:rsid w:val="004D4444"/>
    <w:rsid w:val="004D4D55"/>
    <w:rsid w:val="004D4F75"/>
    <w:rsid w:val="004D5785"/>
    <w:rsid w:val="004D5936"/>
    <w:rsid w:val="004D5DEA"/>
    <w:rsid w:val="004D6930"/>
    <w:rsid w:val="004D73F3"/>
    <w:rsid w:val="004E00F0"/>
    <w:rsid w:val="004E0262"/>
    <w:rsid w:val="004E05A8"/>
    <w:rsid w:val="004E0806"/>
    <w:rsid w:val="004E0928"/>
    <w:rsid w:val="004E1777"/>
    <w:rsid w:val="004E17DA"/>
    <w:rsid w:val="004E1BAD"/>
    <w:rsid w:val="004E1D0C"/>
    <w:rsid w:val="004E2EE0"/>
    <w:rsid w:val="004E37D6"/>
    <w:rsid w:val="004E4197"/>
    <w:rsid w:val="004E4957"/>
    <w:rsid w:val="004E4D3E"/>
    <w:rsid w:val="004E4F87"/>
    <w:rsid w:val="004E4FEE"/>
    <w:rsid w:val="004E5A71"/>
    <w:rsid w:val="004E6E1F"/>
    <w:rsid w:val="004F1423"/>
    <w:rsid w:val="004F15AF"/>
    <w:rsid w:val="004F24BA"/>
    <w:rsid w:val="004F2779"/>
    <w:rsid w:val="004F28DA"/>
    <w:rsid w:val="004F2BC5"/>
    <w:rsid w:val="004F36DC"/>
    <w:rsid w:val="004F3A0D"/>
    <w:rsid w:val="004F4243"/>
    <w:rsid w:val="004F52A4"/>
    <w:rsid w:val="004F57AE"/>
    <w:rsid w:val="004F57EA"/>
    <w:rsid w:val="004F5F63"/>
    <w:rsid w:val="004F6D9F"/>
    <w:rsid w:val="004F7339"/>
    <w:rsid w:val="004F7496"/>
    <w:rsid w:val="00500CC0"/>
    <w:rsid w:val="0050111B"/>
    <w:rsid w:val="00501237"/>
    <w:rsid w:val="00501ABC"/>
    <w:rsid w:val="00503C45"/>
    <w:rsid w:val="005044AE"/>
    <w:rsid w:val="00504850"/>
    <w:rsid w:val="00505362"/>
    <w:rsid w:val="005056EB"/>
    <w:rsid w:val="00505CBB"/>
    <w:rsid w:val="00506214"/>
    <w:rsid w:val="00506493"/>
    <w:rsid w:val="005069D0"/>
    <w:rsid w:val="00506B4D"/>
    <w:rsid w:val="0050760F"/>
    <w:rsid w:val="00507AFC"/>
    <w:rsid w:val="00507FC7"/>
    <w:rsid w:val="005104CA"/>
    <w:rsid w:val="0051071B"/>
    <w:rsid w:val="0051072D"/>
    <w:rsid w:val="00510A87"/>
    <w:rsid w:val="00510C9B"/>
    <w:rsid w:val="00512631"/>
    <w:rsid w:val="00512F6C"/>
    <w:rsid w:val="00513D89"/>
    <w:rsid w:val="005141E5"/>
    <w:rsid w:val="00514719"/>
    <w:rsid w:val="00514DC3"/>
    <w:rsid w:val="0051619D"/>
    <w:rsid w:val="005165A0"/>
    <w:rsid w:val="00516BF7"/>
    <w:rsid w:val="0051730B"/>
    <w:rsid w:val="00517BB8"/>
    <w:rsid w:val="00520083"/>
    <w:rsid w:val="0052076F"/>
    <w:rsid w:val="00520AA7"/>
    <w:rsid w:val="0052192C"/>
    <w:rsid w:val="00521EC4"/>
    <w:rsid w:val="00521FA2"/>
    <w:rsid w:val="00522C02"/>
    <w:rsid w:val="0052354D"/>
    <w:rsid w:val="005236B6"/>
    <w:rsid w:val="00524A8C"/>
    <w:rsid w:val="0052513C"/>
    <w:rsid w:val="00525443"/>
    <w:rsid w:val="00525DAE"/>
    <w:rsid w:val="005262D0"/>
    <w:rsid w:val="00526C02"/>
    <w:rsid w:val="00530E59"/>
    <w:rsid w:val="00531290"/>
    <w:rsid w:val="0053162F"/>
    <w:rsid w:val="00531E7D"/>
    <w:rsid w:val="00531F95"/>
    <w:rsid w:val="00532C00"/>
    <w:rsid w:val="00532E56"/>
    <w:rsid w:val="00533073"/>
    <w:rsid w:val="005331EB"/>
    <w:rsid w:val="005339C0"/>
    <w:rsid w:val="005339CA"/>
    <w:rsid w:val="00533BEC"/>
    <w:rsid w:val="00533F99"/>
    <w:rsid w:val="005365C8"/>
    <w:rsid w:val="00536A8A"/>
    <w:rsid w:val="00536CFF"/>
    <w:rsid w:val="00537628"/>
    <w:rsid w:val="00537F76"/>
    <w:rsid w:val="00540340"/>
    <w:rsid w:val="005410DC"/>
    <w:rsid w:val="0054122C"/>
    <w:rsid w:val="00541283"/>
    <w:rsid w:val="005428C9"/>
    <w:rsid w:val="00542DA9"/>
    <w:rsid w:val="00544C4E"/>
    <w:rsid w:val="00545B10"/>
    <w:rsid w:val="0054665A"/>
    <w:rsid w:val="00547D41"/>
    <w:rsid w:val="005509AC"/>
    <w:rsid w:val="00551AD2"/>
    <w:rsid w:val="00551AF2"/>
    <w:rsid w:val="00551DEC"/>
    <w:rsid w:val="00551E33"/>
    <w:rsid w:val="00552AF8"/>
    <w:rsid w:val="00552B10"/>
    <w:rsid w:val="00553126"/>
    <w:rsid w:val="00553B3C"/>
    <w:rsid w:val="00553F0A"/>
    <w:rsid w:val="00554504"/>
    <w:rsid w:val="0055484B"/>
    <w:rsid w:val="005549BD"/>
    <w:rsid w:val="00555D95"/>
    <w:rsid w:val="0055609B"/>
    <w:rsid w:val="0055626C"/>
    <w:rsid w:val="00556505"/>
    <w:rsid w:val="00556D68"/>
    <w:rsid w:val="00557387"/>
    <w:rsid w:val="0055784D"/>
    <w:rsid w:val="00561845"/>
    <w:rsid w:val="00561BC5"/>
    <w:rsid w:val="0056237F"/>
    <w:rsid w:val="005627D3"/>
    <w:rsid w:val="0056312D"/>
    <w:rsid w:val="005641A4"/>
    <w:rsid w:val="005648FA"/>
    <w:rsid w:val="00565191"/>
    <w:rsid w:val="00565536"/>
    <w:rsid w:val="00566114"/>
    <w:rsid w:val="00566314"/>
    <w:rsid w:val="005676DF"/>
    <w:rsid w:val="005676F2"/>
    <w:rsid w:val="00567725"/>
    <w:rsid w:val="00567B21"/>
    <w:rsid w:val="00570B70"/>
    <w:rsid w:val="00570C67"/>
    <w:rsid w:val="00571324"/>
    <w:rsid w:val="00571974"/>
    <w:rsid w:val="00573BC3"/>
    <w:rsid w:val="00573FA6"/>
    <w:rsid w:val="0057612B"/>
    <w:rsid w:val="00576144"/>
    <w:rsid w:val="00576334"/>
    <w:rsid w:val="00581385"/>
    <w:rsid w:val="005823FE"/>
    <w:rsid w:val="00583349"/>
    <w:rsid w:val="0058339C"/>
    <w:rsid w:val="00584E4B"/>
    <w:rsid w:val="005851E4"/>
    <w:rsid w:val="005853B9"/>
    <w:rsid w:val="005859E8"/>
    <w:rsid w:val="00586D86"/>
    <w:rsid w:val="00587575"/>
    <w:rsid w:val="00587691"/>
    <w:rsid w:val="00592156"/>
    <w:rsid w:val="005921BC"/>
    <w:rsid w:val="00592DEC"/>
    <w:rsid w:val="00593499"/>
    <w:rsid w:val="00593917"/>
    <w:rsid w:val="00593C6F"/>
    <w:rsid w:val="005953C7"/>
    <w:rsid w:val="00595488"/>
    <w:rsid w:val="005A1387"/>
    <w:rsid w:val="005A2986"/>
    <w:rsid w:val="005A2A55"/>
    <w:rsid w:val="005A3717"/>
    <w:rsid w:val="005A3ECB"/>
    <w:rsid w:val="005A3FC3"/>
    <w:rsid w:val="005A478F"/>
    <w:rsid w:val="005A4DB0"/>
    <w:rsid w:val="005A5851"/>
    <w:rsid w:val="005A5E6D"/>
    <w:rsid w:val="005A6082"/>
    <w:rsid w:val="005A62C2"/>
    <w:rsid w:val="005A7A00"/>
    <w:rsid w:val="005B0ED2"/>
    <w:rsid w:val="005B1E6A"/>
    <w:rsid w:val="005B1FC8"/>
    <w:rsid w:val="005B2AA2"/>
    <w:rsid w:val="005B38A7"/>
    <w:rsid w:val="005B4E5C"/>
    <w:rsid w:val="005B4EA5"/>
    <w:rsid w:val="005B5BF0"/>
    <w:rsid w:val="005B6224"/>
    <w:rsid w:val="005B69B7"/>
    <w:rsid w:val="005B7C64"/>
    <w:rsid w:val="005C1148"/>
    <w:rsid w:val="005C185E"/>
    <w:rsid w:val="005C1B00"/>
    <w:rsid w:val="005C267C"/>
    <w:rsid w:val="005C2CAB"/>
    <w:rsid w:val="005C2D6D"/>
    <w:rsid w:val="005C2EF8"/>
    <w:rsid w:val="005C3FD3"/>
    <w:rsid w:val="005C4056"/>
    <w:rsid w:val="005C5260"/>
    <w:rsid w:val="005C5F41"/>
    <w:rsid w:val="005C66C9"/>
    <w:rsid w:val="005C6A18"/>
    <w:rsid w:val="005D0ACA"/>
    <w:rsid w:val="005D18B1"/>
    <w:rsid w:val="005D20E0"/>
    <w:rsid w:val="005D2127"/>
    <w:rsid w:val="005D2A39"/>
    <w:rsid w:val="005D2BE8"/>
    <w:rsid w:val="005D3065"/>
    <w:rsid w:val="005D43BA"/>
    <w:rsid w:val="005D5817"/>
    <w:rsid w:val="005D5A70"/>
    <w:rsid w:val="005D5C48"/>
    <w:rsid w:val="005D6246"/>
    <w:rsid w:val="005D649B"/>
    <w:rsid w:val="005D79BF"/>
    <w:rsid w:val="005D7C5A"/>
    <w:rsid w:val="005E013E"/>
    <w:rsid w:val="005E04CB"/>
    <w:rsid w:val="005E0DA6"/>
    <w:rsid w:val="005E1314"/>
    <w:rsid w:val="005E2A9E"/>
    <w:rsid w:val="005E2B86"/>
    <w:rsid w:val="005E2C36"/>
    <w:rsid w:val="005E2D29"/>
    <w:rsid w:val="005E32B8"/>
    <w:rsid w:val="005E40B6"/>
    <w:rsid w:val="005E4731"/>
    <w:rsid w:val="005E4916"/>
    <w:rsid w:val="005E4C5F"/>
    <w:rsid w:val="005E598D"/>
    <w:rsid w:val="005E6E8F"/>
    <w:rsid w:val="005E78C2"/>
    <w:rsid w:val="005E7DEE"/>
    <w:rsid w:val="005E7FCD"/>
    <w:rsid w:val="005F00A3"/>
    <w:rsid w:val="005F13AF"/>
    <w:rsid w:val="005F1626"/>
    <w:rsid w:val="005F231F"/>
    <w:rsid w:val="005F2EF2"/>
    <w:rsid w:val="005F2FF7"/>
    <w:rsid w:val="005F3F9F"/>
    <w:rsid w:val="005F45D2"/>
    <w:rsid w:val="005F4849"/>
    <w:rsid w:val="005F496F"/>
    <w:rsid w:val="005F4E9B"/>
    <w:rsid w:val="005F623B"/>
    <w:rsid w:val="005F66F9"/>
    <w:rsid w:val="005F72D2"/>
    <w:rsid w:val="00601A16"/>
    <w:rsid w:val="00601D5D"/>
    <w:rsid w:val="00602438"/>
    <w:rsid w:val="00604A0A"/>
    <w:rsid w:val="006056A0"/>
    <w:rsid w:val="00605F96"/>
    <w:rsid w:val="00606F2A"/>
    <w:rsid w:val="00610B8F"/>
    <w:rsid w:val="00610CDA"/>
    <w:rsid w:val="00611258"/>
    <w:rsid w:val="00612546"/>
    <w:rsid w:val="00612A93"/>
    <w:rsid w:val="00613BB0"/>
    <w:rsid w:val="00614894"/>
    <w:rsid w:val="00614C19"/>
    <w:rsid w:val="00614FF9"/>
    <w:rsid w:val="00615CA3"/>
    <w:rsid w:val="00616AE9"/>
    <w:rsid w:val="00616BDA"/>
    <w:rsid w:val="00616EFA"/>
    <w:rsid w:val="006200D2"/>
    <w:rsid w:val="00620D81"/>
    <w:rsid w:val="006224DE"/>
    <w:rsid w:val="006232A7"/>
    <w:rsid w:val="00623CB7"/>
    <w:rsid w:val="0062427D"/>
    <w:rsid w:val="00624C45"/>
    <w:rsid w:val="006263BA"/>
    <w:rsid w:val="00626F13"/>
    <w:rsid w:val="00626F9A"/>
    <w:rsid w:val="00627133"/>
    <w:rsid w:val="00627E1A"/>
    <w:rsid w:val="00627F3D"/>
    <w:rsid w:val="0063005B"/>
    <w:rsid w:val="00631008"/>
    <w:rsid w:val="00631611"/>
    <w:rsid w:val="00632059"/>
    <w:rsid w:val="006346AC"/>
    <w:rsid w:val="00634F0A"/>
    <w:rsid w:val="006355C8"/>
    <w:rsid w:val="00635A75"/>
    <w:rsid w:val="00637165"/>
    <w:rsid w:val="006375B8"/>
    <w:rsid w:val="006405A3"/>
    <w:rsid w:val="00640DAF"/>
    <w:rsid w:val="00640E51"/>
    <w:rsid w:val="0064204B"/>
    <w:rsid w:val="00642EAB"/>
    <w:rsid w:val="006437F5"/>
    <w:rsid w:val="00644E21"/>
    <w:rsid w:val="0064506C"/>
    <w:rsid w:val="00645914"/>
    <w:rsid w:val="006462F9"/>
    <w:rsid w:val="00646740"/>
    <w:rsid w:val="00646765"/>
    <w:rsid w:val="00646A7B"/>
    <w:rsid w:val="00646A95"/>
    <w:rsid w:val="00646E8B"/>
    <w:rsid w:val="0064711F"/>
    <w:rsid w:val="0064748C"/>
    <w:rsid w:val="00647692"/>
    <w:rsid w:val="00647808"/>
    <w:rsid w:val="0065074B"/>
    <w:rsid w:val="00650AD0"/>
    <w:rsid w:val="00650CFB"/>
    <w:rsid w:val="0065160F"/>
    <w:rsid w:val="00651756"/>
    <w:rsid w:val="006517A0"/>
    <w:rsid w:val="006520FB"/>
    <w:rsid w:val="006531A5"/>
    <w:rsid w:val="00653365"/>
    <w:rsid w:val="00654200"/>
    <w:rsid w:val="00656290"/>
    <w:rsid w:val="006564E8"/>
    <w:rsid w:val="006565F2"/>
    <w:rsid w:val="00657047"/>
    <w:rsid w:val="00660A6B"/>
    <w:rsid w:val="006611A5"/>
    <w:rsid w:val="00661444"/>
    <w:rsid w:val="0066145F"/>
    <w:rsid w:val="0066179C"/>
    <w:rsid w:val="006630DF"/>
    <w:rsid w:val="00663213"/>
    <w:rsid w:val="00663D5D"/>
    <w:rsid w:val="006643EA"/>
    <w:rsid w:val="0066523C"/>
    <w:rsid w:val="0066552E"/>
    <w:rsid w:val="0066557A"/>
    <w:rsid w:val="0066583D"/>
    <w:rsid w:val="00665DCB"/>
    <w:rsid w:val="00665FD3"/>
    <w:rsid w:val="006663C0"/>
    <w:rsid w:val="00666405"/>
    <w:rsid w:val="006664DB"/>
    <w:rsid w:val="0066652D"/>
    <w:rsid w:val="0066695E"/>
    <w:rsid w:val="00666E37"/>
    <w:rsid w:val="00666F50"/>
    <w:rsid w:val="00670879"/>
    <w:rsid w:val="00670DF5"/>
    <w:rsid w:val="006716A6"/>
    <w:rsid w:val="0067247A"/>
    <w:rsid w:val="00673171"/>
    <w:rsid w:val="006736CA"/>
    <w:rsid w:val="00674515"/>
    <w:rsid w:val="00674BA0"/>
    <w:rsid w:val="006763AB"/>
    <w:rsid w:val="00676EFB"/>
    <w:rsid w:val="00677D16"/>
    <w:rsid w:val="0068098D"/>
    <w:rsid w:val="006812A5"/>
    <w:rsid w:val="00681BB6"/>
    <w:rsid w:val="00681BE3"/>
    <w:rsid w:val="00681FC7"/>
    <w:rsid w:val="00682EAC"/>
    <w:rsid w:val="00683905"/>
    <w:rsid w:val="00685007"/>
    <w:rsid w:val="006859D4"/>
    <w:rsid w:val="00686467"/>
    <w:rsid w:val="00686EA1"/>
    <w:rsid w:val="00687775"/>
    <w:rsid w:val="00690844"/>
    <w:rsid w:val="006914B2"/>
    <w:rsid w:val="0069189E"/>
    <w:rsid w:val="00692FFA"/>
    <w:rsid w:val="00693A3C"/>
    <w:rsid w:val="00693D9D"/>
    <w:rsid w:val="00694556"/>
    <w:rsid w:val="00694F3A"/>
    <w:rsid w:val="006954A4"/>
    <w:rsid w:val="006974A3"/>
    <w:rsid w:val="006A06D2"/>
    <w:rsid w:val="006A240F"/>
    <w:rsid w:val="006A2A5A"/>
    <w:rsid w:val="006A2F5D"/>
    <w:rsid w:val="006A352B"/>
    <w:rsid w:val="006A63C0"/>
    <w:rsid w:val="006A653E"/>
    <w:rsid w:val="006A7EB5"/>
    <w:rsid w:val="006A7F6C"/>
    <w:rsid w:val="006B07C8"/>
    <w:rsid w:val="006B09EF"/>
    <w:rsid w:val="006B0E8C"/>
    <w:rsid w:val="006B1323"/>
    <w:rsid w:val="006B1E9A"/>
    <w:rsid w:val="006B23F9"/>
    <w:rsid w:val="006B34AC"/>
    <w:rsid w:val="006B3D11"/>
    <w:rsid w:val="006B3D95"/>
    <w:rsid w:val="006B3EB1"/>
    <w:rsid w:val="006B53D0"/>
    <w:rsid w:val="006B6088"/>
    <w:rsid w:val="006B6198"/>
    <w:rsid w:val="006B64A7"/>
    <w:rsid w:val="006B699E"/>
    <w:rsid w:val="006B76CF"/>
    <w:rsid w:val="006B7D42"/>
    <w:rsid w:val="006C0295"/>
    <w:rsid w:val="006C14A7"/>
    <w:rsid w:val="006C1901"/>
    <w:rsid w:val="006C2585"/>
    <w:rsid w:val="006C2749"/>
    <w:rsid w:val="006C3361"/>
    <w:rsid w:val="006C4904"/>
    <w:rsid w:val="006C7BDA"/>
    <w:rsid w:val="006D040C"/>
    <w:rsid w:val="006D0514"/>
    <w:rsid w:val="006D0591"/>
    <w:rsid w:val="006D0800"/>
    <w:rsid w:val="006D18FE"/>
    <w:rsid w:val="006D2DC2"/>
    <w:rsid w:val="006D357B"/>
    <w:rsid w:val="006D3ED4"/>
    <w:rsid w:val="006D47C4"/>
    <w:rsid w:val="006D5DB8"/>
    <w:rsid w:val="006D5FDF"/>
    <w:rsid w:val="006D67A8"/>
    <w:rsid w:val="006D68AD"/>
    <w:rsid w:val="006E0517"/>
    <w:rsid w:val="006E27E2"/>
    <w:rsid w:val="006E27EC"/>
    <w:rsid w:val="006E40D1"/>
    <w:rsid w:val="006E44A0"/>
    <w:rsid w:val="006E515C"/>
    <w:rsid w:val="006E5633"/>
    <w:rsid w:val="006E6440"/>
    <w:rsid w:val="006F094F"/>
    <w:rsid w:val="006F133C"/>
    <w:rsid w:val="006F1B7D"/>
    <w:rsid w:val="006F2604"/>
    <w:rsid w:val="006F3622"/>
    <w:rsid w:val="006F40D4"/>
    <w:rsid w:val="006F58DF"/>
    <w:rsid w:val="006F77D4"/>
    <w:rsid w:val="006F7930"/>
    <w:rsid w:val="007002F2"/>
    <w:rsid w:val="00701212"/>
    <w:rsid w:val="00701318"/>
    <w:rsid w:val="0070174E"/>
    <w:rsid w:val="00702092"/>
    <w:rsid w:val="00702310"/>
    <w:rsid w:val="007040B7"/>
    <w:rsid w:val="007043B1"/>
    <w:rsid w:val="00704577"/>
    <w:rsid w:val="00704E9B"/>
    <w:rsid w:val="00705020"/>
    <w:rsid w:val="00705166"/>
    <w:rsid w:val="0070538A"/>
    <w:rsid w:val="00705662"/>
    <w:rsid w:val="0070611C"/>
    <w:rsid w:val="00706497"/>
    <w:rsid w:val="00710211"/>
    <w:rsid w:val="00710661"/>
    <w:rsid w:val="00710B5A"/>
    <w:rsid w:val="0071155E"/>
    <w:rsid w:val="007118B5"/>
    <w:rsid w:val="0071213E"/>
    <w:rsid w:val="00712C99"/>
    <w:rsid w:val="0071340B"/>
    <w:rsid w:val="00713D72"/>
    <w:rsid w:val="00714A07"/>
    <w:rsid w:val="00715075"/>
    <w:rsid w:val="0071526F"/>
    <w:rsid w:val="007153B8"/>
    <w:rsid w:val="007169D4"/>
    <w:rsid w:val="00717329"/>
    <w:rsid w:val="0071735D"/>
    <w:rsid w:val="007175EA"/>
    <w:rsid w:val="007177E2"/>
    <w:rsid w:val="0072086E"/>
    <w:rsid w:val="00720B24"/>
    <w:rsid w:val="00720C5D"/>
    <w:rsid w:val="00720F18"/>
    <w:rsid w:val="0072170F"/>
    <w:rsid w:val="00722196"/>
    <w:rsid w:val="007247F3"/>
    <w:rsid w:val="00724DA9"/>
    <w:rsid w:val="00724EE6"/>
    <w:rsid w:val="00724F43"/>
    <w:rsid w:val="0072655E"/>
    <w:rsid w:val="00726A90"/>
    <w:rsid w:val="00727070"/>
    <w:rsid w:val="0072776A"/>
    <w:rsid w:val="00727E07"/>
    <w:rsid w:val="007306BD"/>
    <w:rsid w:val="00730C7E"/>
    <w:rsid w:val="00731759"/>
    <w:rsid w:val="007323AC"/>
    <w:rsid w:val="007324AC"/>
    <w:rsid w:val="00732CD5"/>
    <w:rsid w:val="00732F6B"/>
    <w:rsid w:val="00737F4C"/>
    <w:rsid w:val="007405AE"/>
    <w:rsid w:val="007413CD"/>
    <w:rsid w:val="00741516"/>
    <w:rsid w:val="0074187B"/>
    <w:rsid w:val="00742E82"/>
    <w:rsid w:val="00742EA8"/>
    <w:rsid w:val="00742EB4"/>
    <w:rsid w:val="00743B72"/>
    <w:rsid w:val="007443F4"/>
    <w:rsid w:val="007445CA"/>
    <w:rsid w:val="0074620E"/>
    <w:rsid w:val="00747469"/>
    <w:rsid w:val="007479F9"/>
    <w:rsid w:val="00747C75"/>
    <w:rsid w:val="007501E6"/>
    <w:rsid w:val="00750CD1"/>
    <w:rsid w:val="00750FF5"/>
    <w:rsid w:val="00751870"/>
    <w:rsid w:val="00751B83"/>
    <w:rsid w:val="00751DC1"/>
    <w:rsid w:val="00752294"/>
    <w:rsid w:val="007543A5"/>
    <w:rsid w:val="0075443D"/>
    <w:rsid w:val="00756CA1"/>
    <w:rsid w:val="00760EB0"/>
    <w:rsid w:val="00761511"/>
    <w:rsid w:val="00761AD1"/>
    <w:rsid w:val="00761B06"/>
    <w:rsid w:val="00761B6F"/>
    <w:rsid w:val="00761DA7"/>
    <w:rsid w:val="00761EC5"/>
    <w:rsid w:val="007622C3"/>
    <w:rsid w:val="00763176"/>
    <w:rsid w:val="007632A6"/>
    <w:rsid w:val="0076358B"/>
    <w:rsid w:val="0076387C"/>
    <w:rsid w:val="00763BAA"/>
    <w:rsid w:val="0076500D"/>
    <w:rsid w:val="00765531"/>
    <w:rsid w:val="007668B1"/>
    <w:rsid w:val="00766EB8"/>
    <w:rsid w:val="00766FB8"/>
    <w:rsid w:val="00767481"/>
    <w:rsid w:val="0076759D"/>
    <w:rsid w:val="00767AE9"/>
    <w:rsid w:val="00767B2B"/>
    <w:rsid w:val="00767C43"/>
    <w:rsid w:val="00767CA4"/>
    <w:rsid w:val="0077001B"/>
    <w:rsid w:val="00770710"/>
    <w:rsid w:val="00770C36"/>
    <w:rsid w:val="007711CD"/>
    <w:rsid w:val="007716A2"/>
    <w:rsid w:val="00771E31"/>
    <w:rsid w:val="00772118"/>
    <w:rsid w:val="00773591"/>
    <w:rsid w:val="007761C9"/>
    <w:rsid w:val="00776264"/>
    <w:rsid w:val="0077712E"/>
    <w:rsid w:val="0078098E"/>
    <w:rsid w:val="00780D9C"/>
    <w:rsid w:val="00781133"/>
    <w:rsid w:val="00781B88"/>
    <w:rsid w:val="00781C6C"/>
    <w:rsid w:val="00782B75"/>
    <w:rsid w:val="0078311D"/>
    <w:rsid w:val="007833DA"/>
    <w:rsid w:val="00783DAD"/>
    <w:rsid w:val="00783E5C"/>
    <w:rsid w:val="00784ACB"/>
    <w:rsid w:val="007851D9"/>
    <w:rsid w:val="00785524"/>
    <w:rsid w:val="007857AA"/>
    <w:rsid w:val="00785D59"/>
    <w:rsid w:val="007862A7"/>
    <w:rsid w:val="007863A4"/>
    <w:rsid w:val="00786760"/>
    <w:rsid w:val="00786FD2"/>
    <w:rsid w:val="0078793E"/>
    <w:rsid w:val="00790CE9"/>
    <w:rsid w:val="00790DF0"/>
    <w:rsid w:val="00790E73"/>
    <w:rsid w:val="00791CDC"/>
    <w:rsid w:val="00792B6C"/>
    <w:rsid w:val="00792EA0"/>
    <w:rsid w:val="00793932"/>
    <w:rsid w:val="00794B15"/>
    <w:rsid w:val="00794F71"/>
    <w:rsid w:val="00795643"/>
    <w:rsid w:val="00795840"/>
    <w:rsid w:val="00795D11"/>
    <w:rsid w:val="00795E20"/>
    <w:rsid w:val="0079603E"/>
    <w:rsid w:val="00796151"/>
    <w:rsid w:val="00796184"/>
    <w:rsid w:val="00796E89"/>
    <w:rsid w:val="00797DE9"/>
    <w:rsid w:val="007A05DC"/>
    <w:rsid w:val="007A1B75"/>
    <w:rsid w:val="007A236A"/>
    <w:rsid w:val="007A28A7"/>
    <w:rsid w:val="007A2A70"/>
    <w:rsid w:val="007A3C43"/>
    <w:rsid w:val="007A3E1A"/>
    <w:rsid w:val="007A410E"/>
    <w:rsid w:val="007A53A6"/>
    <w:rsid w:val="007A5C7D"/>
    <w:rsid w:val="007A613B"/>
    <w:rsid w:val="007A63DB"/>
    <w:rsid w:val="007A63E1"/>
    <w:rsid w:val="007A745A"/>
    <w:rsid w:val="007A74AA"/>
    <w:rsid w:val="007A7505"/>
    <w:rsid w:val="007B069D"/>
    <w:rsid w:val="007B0820"/>
    <w:rsid w:val="007B0823"/>
    <w:rsid w:val="007B12AD"/>
    <w:rsid w:val="007B1A9F"/>
    <w:rsid w:val="007B214D"/>
    <w:rsid w:val="007B21E8"/>
    <w:rsid w:val="007B246A"/>
    <w:rsid w:val="007B296F"/>
    <w:rsid w:val="007B2980"/>
    <w:rsid w:val="007B2B44"/>
    <w:rsid w:val="007B696B"/>
    <w:rsid w:val="007B6DA3"/>
    <w:rsid w:val="007B7A99"/>
    <w:rsid w:val="007C012E"/>
    <w:rsid w:val="007C0E7B"/>
    <w:rsid w:val="007C26E2"/>
    <w:rsid w:val="007C28C8"/>
    <w:rsid w:val="007C5048"/>
    <w:rsid w:val="007C5392"/>
    <w:rsid w:val="007C55B3"/>
    <w:rsid w:val="007C6662"/>
    <w:rsid w:val="007C666C"/>
    <w:rsid w:val="007C6BE7"/>
    <w:rsid w:val="007C797E"/>
    <w:rsid w:val="007D0CC6"/>
    <w:rsid w:val="007D20CA"/>
    <w:rsid w:val="007D23D8"/>
    <w:rsid w:val="007D2DFA"/>
    <w:rsid w:val="007D363F"/>
    <w:rsid w:val="007D471D"/>
    <w:rsid w:val="007D48D4"/>
    <w:rsid w:val="007D527B"/>
    <w:rsid w:val="007D5F4F"/>
    <w:rsid w:val="007D69AE"/>
    <w:rsid w:val="007D712F"/>
    <w:rsid w:val="007E0142"/>
    <w:rsid w:val="007E0696"/>
    <w:rsid w:val="007E2769"/>
    <w:rsid w:val="007E2F73"/>
    <w:rsid w:val="007E3412"/>
    <w:rsid w:val="007E3AF7"/>
    <w:rsid w:val="007E4151"/>
    <w:rsid w:val="007E4459"/>
    <w:rsid w:val="007E4A68"/>
    <w:rsid w:val="007E58BF"/>
    <w:rsid w:val="007E647B"/>
    <w:rsid w:val="007E699C"/>
    <w:rsid w:val="007E6C40"/>
    <w:rsid w:val="007E738F"/>
    <w:rsid w:val="007E7857"/>
    <w:rsid w:val="007E791B"/>
    <w:rsid w:val="007E7ED8"/>
    <w:rsid w:val="007F0B89"/>
    <w:rsid w:val="007F1026"/>
    <w:rsid w:val="007F1346"/>
    <w:rsid w:val="007F1831"/>
    <w:rsid w:val="007F301F"/>
    <w:rsid w:val="007F3386"/>
    <w:rsid w:val="007F4307"/>
    <w:rsid w:val="007F4C2E"/>
    <w:rsid w:val="007F5218"/>
    <w:rsid w:val="007F5A11"/>
    <w:rsid w:val="007F5DB7"/>
    <w:rsid w:val="007F7C56"/>
    <w:rsid w:val="007F7EEE"/>
    <w:rsid w:val="008004B9"/>
    <w:rsid w:val="00800A74"/>
    <w:rsid w:val="00800C02"/>
    <w:rsid w:val="00801E6D"/>
    <w:rsid w:val="00804276"/>
    <w:rsid w:val="008052CA"/>
    <w:rsid w:val="008054E0"/>
    <w:rsid w:val="00805BE9"/>
    <w:rsid w:val="008060E7"/>
    <w:rsid w:val="00806532"/>
    <w:rsid w:val="00806BFC"/>
    <w:rsid w:val="0080728E"/>
    <w:rsid w:val="00807D1C"/>
    <w:rsid w:val="0081052C"/>
    <w:rsid w:val="008105D0"/>
    <w:rsid w:val="00811A4B"/>
    <w:rsid w:val="00811CBE"/>
    <w:rsid w:val="00812BA4"/>
    <w:rsid w:val="00813E56"/>
    <w:rsid w:val="00813F24"/>
    <w:rsid w:val="00814909"/>
    <w:rsid w:val="00814CED"/>
    <w:rsid w:val="00814DA0"/>
    <w:rsid w:val="00815A1D"/>
    <w:rsid w:val="0081638E"/>
    <w:rsid w:val="0081647C"/>
    <w:rsid w:val="00817772"/>
    <w:rsid w:val="00817799"/>
    <w:rsid w:val="008204E8"/>
    <w:rsid w:val="0082096A"/>
    <w:rsid w:val="00822B0A"/>
    <w:rsid w:val="0082456F"/>
    <w:rsid w:val="00824F88"/>
    <w:rsid w:val="00825498"/>
    <w:rsid w:val="00825BB5"/>
    <w:rsid w:val="00826683"/>
    <w:rsid w:val="00826D03"/>
    <w:rsid w:val="00826FD7"/>
    <w:rsid w:val="008275B3"/>
    <w:rsid w:val="008277AA"/>
    <w:rsid w:val="0083080E"/>
    <w:rsid w:val="00830887"/>
    <w:rsid w:val="00830995"/>
    <w:rsid w:val="00831E44"/>
    <w:rsid w:val="008321FB"/>
    <w:rsid w:val="00832C49"/>
    <w:rsid w:val="00832D6A"/>
    <w:rsid w:val="008331BB"/>
    <w:rsid w:val="00833B7F"/>
    <w:rsid w:val="00833DD8"/>
    <w:rsid w:val="00833E46"/>
    <w:rsid w:val="008346AC"/>
    <w:rsid w:val="00835062"/>
    <w:rsid w:val="00835269"/>
    <w:rsid w:val="00835871"/>
    <w:rsid w:val="00835BC2"/>
    <w:rsid w:val="00835C41"/>
    <w:rsid w:val="008360E9"/>
    <w:rsid w:val="00836208"/>
    <w:rsid w:val="008371BE"/>
    <w:rsid w:val="008371F9"/>
    <w:rsid w:val="00837B48"/>
    <w:rsid w:val="0084049F"/>
    <w:rsid w:val="00840949"/>
    <w:rsid w:val="00840D79"/>
    <w:rsid w:val="00841617"/>
    <w:rsid w:val="0084182A"/>
    <w:rsid w:val="008428ED"/>
    <w:rsid w:val="00842D81"/>
    <w:rsid w:val="0084371A"/>
    <w:rsid w:val="00843AC5"/>
    <w:rsid w:val="008445E5"/>
    <w:rsid w:val="00844DFE"/>
    <w:rsid w:val="00844F5F"/>
    <w:rsid w:val="008456F0"/>
    <w:rsid w:val="008464EB"/>
    <w:rsid w:val="008475EE"/>
    <w:rsid w:val="00851748"/>
    <w:rsid w:val="008519BB"/>
    <w:rsid w:val="00852019"/>
    <w:rsid w:val="00853013"/>
    <w:rsid w:val="00853135"/>
    <w:rsid w:val="00853ABC"/>
    <w:rsid w:val="00856246"/>
    <w:rsid w:val="0085634D"/>
    <w:rsid w:val="0085641A"/>
    <w:rsid w:val="00856B73"/>
    <w:rsid w:val="00856E81"/>
    <w:rsid w:val="00857040"/>
    <w:rsid w:val="00857365"/>
    <w:rsid w:val="0085794E"/>
    <w:rsid w:val="00857E45"/>
    <w:rsid w:val="00860115"/>
    <w:rsid w:val="00861366"/>
    <w:rsid w:val="00861A08"/>
    <w:rsid w:val="00862189"/>
    <w:rsid w:val="0086514B"/>
    <w:rsid w:val="00865F54"/>
    <w:rsid w:val="00865F76"/>
    <w:rsid w:val="00866102"/>
    <w:rsid w:val="008662DB"/>
    <w:rsid w:val="00866D55"/>
    <w:rsid w:val="008672F1"/>
    <w:rsid w:val="00867C29"/>
    <w:rsid w:val="00871186"/>
    <w:rsid w:val="00871D87"/>
    <w:rsid w:val="0087332F"/>
    <w:rsid w:val="008762FC"/>
    <w:rsid w:val="008774C3"/>
    <w:rsid w:val="00877A29"/>
    <w:rsid w:val="00880063"/>
    <w:rsid w:val="00880339"/>
    <w:rsid w:val="008809A5"/>
    <w:rsid w:val="0088114E"/>
    <w:rsid w:val="008811A4"/>
    <w:rsid w:val="00881211"/>
    <w:rsid w:val="00882049"/>
    <w:rsid w:val="00882069"/>
    <w:rsid w:val="008825F1"/>
    <w:rsid w:val="00882F2A"/>
    <w:rsid w:val="008838E6"/>
    <w:rsid w:val="00884198"/>
    <w:rsid w:val="00884816"/>
    <w:rsid w:val="00884A83"/>
    <w:rsid w:val="00884E79"/>
    <w:rsid w:val="00885CD9"/>
    <w:rsid w:val="00885EEF"/>
    <w:rsid w:val="008864B6"/>
    <w:rsid w:val="0088693C"/>
    <w:rsid w:val="008869A3"/>
    <w:rsid w:val="0089087C"/>
    <w:rsid w:val="008923D5"/>
    <w:rsid w:val="00892486"/>
    <w:rsid w:val="00892C37"/>
    <w:rsid w:val="00892D7B"/>
    <w:rsid w:val="00893012"/>
    <w:rsid w:val="0089499C"/>
    <w:rsid w:val="00896568"/>
    <w:rsid w:val="0089726F"/>
    <w:rsid w:val="008A0134"/>
    <w:rsid w:val="008A127E"/>
    <w:rsid w:val="008A1478"/>
    <w:rsid w:val="008A1999"/>
    <w:rsid w:val="008A1F37"/>
    <w:rsid w:val="008A2098"/>
    <w:rsid w:val="008A24FC"/>
    <w:rsid w:val="008A32F5"/>
    <w:rsid w:val="008A378B"/>
    <w:rsid w:val="008A3DF5"/>
    <w:rsid w:val="008A4CBF"/>
    <w:rsid w:val="008A4F96"/>
    <w:rsid w:val="008A5572"/>
    <w:rsid w:val="008A5FC7"/>
    <w:rsid w:val="008A62F1"/>
    <w:rsid w:val="008A67F9"/>
    <w:rsid w:val="008A6850"/>
    <w:rsid w:val="008B00DE"/>
    <w:rsid w:val="008B02C8"/>
    <w:rsid w:val="008B1174"/>
    <w:rsid w:val="008B11B4"/>
    <w:rsid w:val="008B1243"/>
    <w:rsid w:val="008B128E"/>
    <w:rsid w:val="008B372B"/>
    <w:rsid w:val="008B3A50"/>
    <w:rsid w:val="008B3BE4"/>
    <w:rsid w:val="008B4334"/>
    <w:rsid w:val="008B4AEB"/>
    <w:rsid w:val="008B4AFC"/>
    <w:rsid w:val="008B56B5"/>
    <w:rsid w:val="008B6648"/>
    <w:rsid w:val="008B7665"/>
    <w:rsid w:val="008B7978"/>
    <w:rsid w:val="008B7D29"/>
    <w:rsid w:val="008C00EF"/>
    <w:rsid w:val="008C0142"/>
    <w:rsid w:val="008C025E"/>
    <w:rsid w:val="008C0650"/>
    <w:rsid w:val="008C0EFE"/>
    <w:rsid w:val="008C1609"/>
    <w:rsid w:val="008C1CA5"/>
    <w:rsid w:val="008C2498"/>
    <w:rsid w:val="008C2F20"/>
    <w:rsid w:val="008C34E8"/>
    <w:rsid w:val="008C39D9"/>
    <w:rsid w:val="008C45F3"/>
    <w:rsid w:val="008C5096"/>
    <w:rsid w:val="008C5F0B"/>
    <w:rsid w:val="008C6371"/>
    <w:rsid w:val="008C77F2"/>
    <w:rsid w:val="008C7F86"/>
    <w:rsid w:val="008D1398"/>
    <w:rsid w:val="008D16DF"/>
    <w:rsid w:val="008D2DF8"/>
    <w:rsid w:val="008D2FEA"/>
    <w:rsid w:val="008D382E"/>
    <w:rsid w:val="008D3AAE"/>
    <w:rsid w:val="008D4111"/>
    <w:rsid w:val="008D4417"/>
    <w:rsid w:val="008D499D"/>
    <w:rsid w:val="008D4C5A"/>
    <w:rsid w:val="008D61C8"/>
    <w:rsid w:val="008D642B"/>
    <w:rsid w:val="008D68C6"/>
    <w:rsid w:val="008D6F8B"/>
    <w:rsid w:val="008D716E"/>
    <w:rsid w:val="008D7557"/>
    <w:rsid w:val="008D7604"/>
    <w:rsid w:val="008D7802"/>
    <w:rsid w:val="008D7968"/>
    <w:rsid w:val="008E007F"/>
    <w:rsid w:val="008E0788"/>
    <w:rsid w:val="008E1456"/>
    <w:rsid w:val="008E14F7"/>
    <w:rsid w:val="008E202C"/>
    <w:rsid w:val="008E3512"/>
    <w:rsid w:val="008E3A93"/>
    <w:rsid w:val="008E46C1"/>
    <w:rsid w:val="008E6283"/>
    <w:rsid w:val="008E7321"/>
    <w:rsid w:val="008F0BCE"/>
    <w:rsid w:val="008F14A3"/>
    <w:rsid w:val="008F150A"/>
    <w:rsid w:val="008F178B"/>
    <w:rsid w:val="008F21C4"/>
    <w:rsid w:val="008F3ECB"/>
    <w:rsid w:val="008F4781"/>
    <w:rsid w:val="008F47EE"/>
    <w:rsid w:val="008F4D63"/>
    <w:rsid w:val="008F522B"/>
    <w:rsid w:val="008F63D1"/>
    <w:rsid w:val="008F7890"/>
    <w:rsid w:val="008F7A95"/>
    <w:rsid w:val="008F7D1F"/>
    <w:rsid w:val="00900003"/>
    <w:rsid w:val="00900285"/>
    <w:rsid w:val="00900F52"/>
    <w:rsid w:val="00901F88"/>
    <w:rsid w:val="0090286C"/>
    <w:rsid w:val="009030F0"/>
    <w:rsid w:val="009033C0"/>
    <w:rsid w:val="009037A7"/>
    <w:rsid w:val="00903E28"/>
    <w:rsid w:val="00904131"/>
    <w:rsid w:val="0090452D"/>
    <w:rsid w:val="00905074"/>
    <w:rsid w:val="009064EF"/>
    <w:rsid w:val="0090651C"/>
    <w:rsid w:val="00906828"/>
    <w:rsid w:val="00906D8C"/>
    <w:rsid w:val="00910090"/>
    <w:rsid w:val="0091058F"/>
    <w:rsid w:val="00911657"/>
    <w:rsid w:val="00912FAF"/>
    <w:rsid w:val="00914010"/>
    <w:rsid w:val="0091443C"/>
    <w:rsid w:val="0091456C"/>
    <w:rsid w:val="0091519E"/>
    <w:rsid w:val="009158A9"/>
    <w:rsid w:val="00915EAC"/>
    <w:rsid w:val="009167BB"/>
    <w:rsid w:val="00916F7C"/>
    <w:rsid w:val="00917046"/>
    <w:rsid w:val="009170FF"/>
    <w:rsid w:val="009176DA"/>
    <w:rsid w:val="00917A71"/>
    <w:rsid w:val="00920F2A"/>
    <w:rsid w:val="0092180B"/>
    <w:rsid w:val="009228AE"/>
    <w:rsid w:val="009235BB"/>
    <w:rsid w:val="00923AB3"/>
    <w:rsid w:val="00923F43"/>
    <w:rsid w:val="0092584D"/>
    <w:rsid w:val="00925FA4"/>
    <w:rsid w:val="009263ED"/>
    <w:rsid w:val="0093070A"/>
    <w:rsid w:val="00931CB9"/>
    <w:rsid w:val="009326D5"/>
    <w:rsid w:val="00932741"/>
    <w:rsid w:val="009329ED"/>
    <w:rsid w:val="009333DB"/>
    <w:rsid w:val="00933D41"/>
    <w:rsid w:val="009345F8"/>
    <w:rsid w:val="009347E1"/>
    <w:rsid w:val="00934C0C"/>
    <w:rsid w:val="00934FB0"/>
    <w:rsid w:val="009353C8"/>
    <w:rsid w:val="00935C8A"/>
    <w:rsid w:val="00935E08"/>
    <w:rsid w:val="0093700C"/>
    <w:rsid w:val="009370A5"/>
    <w:rsid w:val="00937138"/>
    <w:rsid w:val="00937CAF"/>
    <w:rsid w:val="00941EB5"/>
    <w:rsid w:val="009428CD"/>
    <w:rsid w:val="00942D08"/>
    <w:rsid w:val="00942DAD"/>
    <w:rsid w:val="00944433"/>
    <w:rsid w:val="0094544D"/>
    <w:rsid w:val="0094594F"/>
    <w:rsid w:val="00945FFC"/>
    <w:rsid w:val="009461CB"/>
    <w:rsid w:val="009465CF"/>
    <w:rsid w:val="009465FD"/>
    <w:rsid w:val="00946CAF"/>
    <w:rsid w:val="0095010A"/>
    <w:rsid w:val="0095053B"/>
    <w:rsid w:val="0095055A"/>
    <w:rsid w:val="00950584"/>
    <w:rsid w:val="0095080B"/>
    <w:rsid w:val="00950CE6"/>
    <w:rsid w:val="009513DC"/>
    <w:rsid w:val="00951F55"/>
    <w:rsid w:val="00952747"/>
    <w:rsid w:val="00952DC6"/>
    <w:rsid w:val="00953591"/>
    <w:rsid w:val="0095443B"/>
    <w:rsid w:val="00954AA6"/>
    <w:rsid w:val="00954EA3"/>
    <w:rsid w:val="00954F57"/>
    <w:rsid w:val="009555C2"/>
    <w:rsid w:val="009564C5"/>
    <w:rsid w:val="009565C0"/>
    <w:rsid w:val="0095749A"/>
    <w:rsid w:val="00957664"/>
    <w:rsid w:val="00957B7A"/>
    <w:rsid w:val="009606A4"/>
    <w:rsid w:val="00960B82"/>
    <w:rsid w:val="00960C08"/>
    <w:rsid w:val="0096121B"/>
    <w:rsid w:val="00962648"/>
    <w:rsid w:val="00963168"/>
    <w:rsid w:val="00963949"/>
    <w:rsid w:val="00963F98"/>
    <w:rsid w:val="009648ED"/>
    <w:rsid w:val="00964B19"/>
    <w:rsid w:val="00964BE5"/>
    <w:rsid w:val="00965C09"/>
    <w:rsid w:val="009663BB"/>
    <w:rsid w:val="00966AFB"/>
    <w:rsid w:val="00967949"/>
    <w:rsid w:val="00967EDD"/>
    <w:rsid w:val="0097141E"/>
    <w:rsid w:val="009714E5"/>
    <w:rsid w:val="00972269"/>
    <w:rsid w:val="0097315F"/>
    <w:rsid w:val="0097391A"/>
    <w:rsid w:val="009746FF"/>
    <w:rsid w:val="00974E6A"/>
    <w:rsid w:val="00974EE1"/>
    <w:rsid w:val="009756AE"/>
    <w:rsid w:val="00975769"/>
    <w:rsid w:val="00975B9A"/>
    <w:rsid w:val="00976C35"/>
    <w:rsid w:val="00977654"/>
    <w:rsid w:val="00980192"/>
    <w:rsid w:val="00980483"/>
    <w:rsid w:val="00980AB9"/>
    <w:rsid w:val="00980F07"/>
    <w:rsid w:val="00980FB4"/>
    <w:rsid w:val="0098121D"/>
    <w:rsid w:val="009819C7"/>
    <w:rsid w:val="00981B55"/>
    <w:rsid w:val="00981BC7"/>
    <w:rsid w:val="00982E56"/>
    <w:rsid w:val="00982F48"/>
    <w:rsid w:val="0098399C"/>
    <w:rsid w:val="00983B95"/>
    <w:rsid w:val="00983E68"/>
    <w:rsid w:val="00984015"/>
    <w:rsid w:val="00984AED"/>
    <w:rsid w:val="00984D06"/>
    <w:rsid w:val="009854D9"/>
    <w:rsid w:val="009861B3"/>
    <w:rsid w:val="00986617"/>
    <w:rsid w:val="00987C11"/>
    <w:rsid w:val="00990CD9"/>
    <w:rsid w:val="00990F5D"/>
    <w:rsid w:val="00991C99"/>
    <w:rsid w:val="009922BA"/>
    <w:rsid w:val="00992B88"/>
    <w:rsid w:val="00993171"/>
    <w:rsid w:val="00994456"/>
    <w:rsid w:val="009944B8"/>
    <w:rsid w:val="00994AB2"/>
    <w:rsid w:val="00994D8A"/>
    <w:rsid w:val="00994DD9"/>
    <w:rsid w:val="00995450"/>
    <w:rsid w:val="009964DD"/>
    <w:rsid w:val="00996515"/>
    <w:rsid w:val="00996ED9"/>
    <w:rsid w:val="009976DF"/>
    <w:rsid w:val="0099780C"/>
    <w:rsid w:val="009A07A9"/>
    <w:rsid w:val="009A1FAB"/>
    <w:rsid w:val="009A2E7E"/>
    <w:rsid w:val="009A3463"/>
    <w:rsid w:val="009A482F"/>
    <w:rsid w:val="009A4E8E"/>
    <w:rsid w:val="009A508E"/>
    <w:rsid w:val="009A53CC"/>
    <w:rsid w:val="009A5C9A"/>
    <w:rsid w:val="009A6A25"/>
    <w:rsid w:val="009A6C7F"/>
    <w:rsid w:val="009A70D6"/>
    <w:rsid w:val="009A71FC"/>
    <w:rsid w:val="009A7D89"/>
    <w:rsid w:val="009B0383"/>
    <w:rsid w:val="009B066A"/>
    <w:rsid w:val="009B0938"/>
    <w:rsid w:val="009B1C87"/>
    <w:rsid w:val="009B24D4"/>
    <w:rsid w:val="009B2765"/>
    <w:rsid w:val="009B2A9E"/>
    <w:rsid w:val="009B2C66"/>
    <w:rsid w:val="009B3DC1"/>
    <w:rsid w:val="009B6076"/>
    <w:rsid w:val="009B6420"/>
    <w:rsid w:val="009B67D3"/>
    <w:rsid w:val="009B7E23"/>
    <w:rsid w:val="009C0094"/>
    <w:rsid w:val="009C047C"/>
    <w:rsid w:val="009C0BF0"/>
    <w:rsid w:val="009C1CE9"/>
    <w:rsid w:val="009C202F"/>
    <w:rsid w:val="009C294B"/>
    <w:rsid w:val="009C3889"/>
    <w:rsid w:val="009C3E08"/>
    <w:rsid w:val="009C6582"/>
    <w:rsid w:val="009C7824"/>
    <w:rsid w:val="009C7EE8"/>
    <w:rsid w:val="009D0ADC"/>
    <w:rsid w:val="009D0ECB"/>
    <w:rsid w:val="009D229E"/>
    <w:rsid w:val="009D26ED"/>
    <w:rsid w:val="009D37E6"/>
    <w:rsid w:val="009D3E14"/>
    <w:rsid w:val="009D4205"/>
    <w:rsid w:val="009D456C"/>
    <w:rsid w:val="009D4DCF"/>
    <w:rsid w:val="009D5A67"/>
    <w:rsid w:val="009D6003"/>
    <w:rsid w:val="009D63A7"/>
    <w:rsid w:val="009D669E"/>
    <w:rsid w:val="009D7570"/>
    <w:rsid w:val="009D7F5B"/>
    <w:rsid w:val="009E089C"/>
    <w:rsid w:val="009E0B22"/>
    <w:rsid w:val="009E14B2"/>
    <w:rsid w:val="009E23BA"/>
    <w:rsid w:val="009E290A"/>
    <w:rsid w:val="009E3069"/>
    <w:rsid w:val="009E36F1"/>
    <w:rsid w:val="009E4C02"/>
    <w:rsid w:val="009E4F95"/>
    <w:rsid w:val="009E64FD"/>
    <w:rsid w:val="009E651A"/>
    <w:rsid w:val="009E6CF9"/>
    <w:rsid w:val="009E7724"/>
    <w:rsid w:val="009E7A91"/>
    <w:rsid w:val="009F08D9"/>
    <w:rsid w:val="009F0C62"/>
    <w:rsid w:val="009F12D3"/>
    <w:rsid w:val="009F1491"/>
    <w:rsid w:val="009F27FC"/>
    <w:rsid w:val="009F28AF"/>
    <w:rsid w:val="009F2E45"/>
    <w:rsid w:val="009F3DAD"/>
    <w:rsid w:val="009F3E25"/>
    <w:rsid w:val="009F457D"/>
    <w:rsid w:val="009F47B1"/>
    <w:rsid w:val="009F544E"/>
    <w:rsid w:val="009F671B"/>
    <w:rsid w:val="009F7A42"/>
    <w:rsid w:val="009F7B05"/>
    <w:rsid w:val="00A0022E"/>
    <w:rsid w:val="00A012E8"/>
    <w:rsid w:val="00A01476"/>
    <w:rsid w:val="00A02DD3"/>
    <w:rsid w:val="00A04176"/>
    <w:rsid w:val="00A0430B"/>
    <w:rsid w:val="00A04B3D"/>
    <w:rsid w:val="00A06314"/>
    <w:rsid w:val="00A06716"/>
    <w:rsid w:val="00A06B4A"/>
    <w:rsid w:val="00A06E25"/>
    <w:rsid w:val="00A07B3B"/>
    <w:rsid w:val="00A07BCB"/>
    <w:rsid w:val="00A07F01"/>
    <w:rsid w:val="00A110CD"/>
    <w:rsid w:val="00A11410"/>
    <w:rsid w:val="00A1160B"/>
    <w:rsid w:val="00A1166E"/>
    <w:rsid w:val="00A12354"/>
    <w:rsid w:val="00A124D1"/>
    <w:rsid w:val="00A128E1"/>
    <w:rsid w:val="00A129FF"/>
    <w:rsid w:val="00A13E60"/>
    <w:rsid w:val="00A13EA0"/>
    <w:rsid w:val="00A150EE"/>
    <w:rsid w:val="00A15253"/>
    <w:rsid w:val="00A159F1"/>
    <w:rsid w:val="00A15C8F"/>
    <w:rsid w:val="00A1724F"/>
    <w:rsid w:val="00A17CCF"/>
    <w:rsid w:val="00A20094"/>
    <w:rsid w:val="00A20442"/>
    <w:rsid w:val="00A207E8"/>
    <w:rsid w:val="00A2154D"/>
    <w:rsid w:val="00A21640"/>
    <w:rsid w:val="00A22587"/>
    <w:rsid w:val="00A22892"/>
    <w:rsid w:val="00A22EE0"/>
    <w:rsid w:val="00A2359D"/>
    <w:rsid w:val="00A238E1"/>
    <w:rsid w:val="00A23DEF"/>
    <w:rsid w:val="00A24ACA"/>
    <w:rsid w:val="00A24C00"/>
    <w:rsid w:val="00A25F63"/>
    <w:rsid w:val="00A27017"/>
    <w:rsid w:val="00A27CBD"/>
    <w:rsid w:val="00A3012D"/>
    <w:rsid w:val="00A30BD5"/>
    <w:rsid w:val="00A30D35"/>
    <w:rsid w:val="00A3145F"/>
    <w:rsid w:val="00A31ED4"/>
    <w:rsid w:val="00A32371"/>
    <w:rsid w:val="00A3277C"/>
    <w:rsid w:val="00A32D32"/>
    <w:rsid w:val="00A32FD5"/>
    <w:rsid w:val="00A338C4"/>
    <w:rsid w:val="00A33D8A"/>
    <w:rsid w:val="00A34B00"/>
    <w:rsid w:val="00A36D5A"/>
    <w:rsid w:val="00A37D52"/>
    <w:rsid w:val="00A37EF8"/>
    <w:rsid w:val="00A40319"/>
    <w:rsid w:val="00A40687"/>
    <w:rsid w:val="00A410D8"/>
    <w:rsid w:val="00A42E09"/>
    <w:rsid w:val="00A43E1E"/>
    <w:rsid w:val="00A44186"/>
    <w:rsid w:val="00A445F7"/>
    <w:rsid w:val="00A45164"/>
    <w:rsid w:val="00A458F0"/>
    <w:rsid w:val="00A45E09"/>
    <w:rsid w:val="00A45E71"/>
    <w:rsid w:val="00A465F0"/>
    <w:rsid w:val="00A47568"/>
    <w:rsid w:val="00A4789C"/>
    <w:rsid w:val="00A47CBB"/>
    <w:rsid w:val="00A50497"/>
    <w:rsid w:val="00A517D3"/>
    <w:rsid w:val="00A5207B"/>
    <w:rsid w:val="00A52626"/>
    <w:rsid w:val="00A52636"/>
    <w:rsid w:val="00A52AA3"/>
    <w:rsid w:val="00A52B11"/>
    <w:rsid w:val="00A53619"/>
    <w:rsid w:val="00A545C6"/>
    <w:rsid w:val="00A545DE"/>
    <w:rsid w:val="00A548B0"/>
    <w:rsid w:val="00A5541C"/>
    <w:rsid w:val="00A55F98"/>
    <w:rsid w:val="00A57228"/>
    <w:rsid w:val="00A57B11"/>
    <w:rsid w:val="00A62DAD"/>
    <w:rsid w:val="00A63214"/>
    <w:rsid w:val="00A63340"/>
    <w:rsid w:val="00A63E56"/>
    <w:rsid w:val="00A64115"/>
    <w:rsid w:val="00A64166"/>
    <w:rsid w:val="00A6558D"/>
    <w:rsid w:val="00A658FD"/>
    <w:rsid w:val="00A65DE0"/>
    <w:rsid w:val="00A661B7"/>
    <w:rsid w:val="00A66D90"/>
    <w:rsid w:val="00A66FA9"/>
    <w:rsid w:val="00A67360"/>
    <w:rsid w:val="00A67406"/>
    <w:rsid w:val="00A67A4C"/>
    <w:rsid w:val="00A67D4D"/>
    <w:rsid w:val="00A67EDF"/>
    <w:rsid w:val="00A70709"/>
    <w:rsid w:val="00A71268"/>
    <w:rsid w:val="00A731B2"/>
    <w:rsid w:val="00A7393C"/>
    <w:rsid w:val="00A7524B"/>
    <w:rsid w:val="00A752B2"/>
    <w:rsid w:val="00A7553D"/>
    <w:rsid w:val="00A756FF"/>
    <w:rsid w:val="00A76B22"/>
    <w:rsid w:val="00A80D5C"/>
    <w:rsid w:val="00A824BE"/>
    <w:rsid w:val="00A82815"/>
    <w:rsid w:val="00A835F7"/>
    <w:rsid w:val="00A846EB"/>
    <w:rsid w:val="00A8511E"/>
    <w:rsid w:val="00A852B1"/>
    <w:rsid w:val="00A85A5A"/>
    <w:rsid w:val="00A87C0B"/>
    <w:rsid w:val="00A87F08"/>
    <w:rsid w:val="00A90AD7"/>
    <w:rsid w:val="00A90EA0"/>
    <w:rsid w:val="00A91E6D"/>
    <w:rsid w:val="00A93AB4"/>
    <w:rsid w:val="00A9431C"/>
    <w:rsid w:val="00A94498"/>
    <w:rsid w:val="00A94DB3"/>
    <w:rsid w:val="00A956A9"/>
    <w:rsid w:val="00A97ABD"/>
    <w:rsid w:val="00A97DF0"/>
    <w:rsid w:val="00AA0EC5"/>
    <w:rsid w:val="00AA1683"/>
    <w:rsid w:val="00AA21F8"/>
    <w:rsid w:val="00AA24E9"/>
    <w:rsid w:val="00AA265E"/>
    <w:rsid w:val="00AA3CFB"/>
    <w:rsid w:val="00AA4A3D"/>
    <w:rsid w:val="00AA566D"/>
    <w:rsid w:val="00AA61BB"/>
    <w:rsid w:val="00AA6343"/>
    <w:rsid w:val="00AA7275"/>
    <w:rsid w:val="00AB05ED"/>
    <w:rsid w:val="00AB0F4E"/>
    <w:rsid w:val="00AB144D"/>
    <w:rsid w:val="00AB1B34"/>
    <w:rsid w:val="00AB233C"/>
    <w:rsid w:val="00AB2976"/>
    <w:rsid w:val="00AB3A42"/>
    <w:rsid w:val="00AB3D30"/>
    <w:rsid w:val="00AB4156"/>
    <w:rsid w:val="00AB468F"/>
    <w:rsid w:val="00AB4CA4"/>
    <w:rsid w:val="00AB4DC8"/>
    <w:rsid w:val="00AB55DE"/>
    <w:rsid w:val="00AB55EE"/>
    <w:rsid w:val="00AB5B0F"/>
    <w:rsid w:val="00AB5FA1"/>
    <w:rsid w:val="00AB604D"/>
    <w:rsid w:val="00AB6695"/>
    <w:rsid w:val="00AC1236"/>
    <w:rsid w:val="00AC1B4F"/>
    <w:rsid w:val="00AC2576"/>
    <w:rsid w:val="00AC2D3F"/>
    <w:rsid w:val="00AC2D55"/>
    <w:rsid w:val="00AC37BA"/>
    <w:rsid w:val="00AC4400"/>
    <w:rsid w:val="00AC4543"/>
    <w:rsid w:val="00AC49B3"/>
    <w:rsid w:val="00AC5AE3"/>
    <w:rsid w:val="00AC5E58"/>
    <w:rsid w:val="00AC7478"/>
    <w:rsid w:val="00AC79CF"/>
    <w:rsid w:val="00AC7C66"/>
    <w:rsid w:val="00AC7EA2"/>
    <w:rsid w:val="00AD025F"/>
    <w:rsid w:val="00AD09FD"/>
    <w:rsid w:val="00AD1220"/>
    <w:rsid w:val="00AD171D"/>
    <w:rsid w:val="00AD18AC"/>
    <w:rsid w:val="00AD18CD"/>
    <w:rsid w:val="00AD2894"/>
    <w:rsid w:val="00AD2AF0"/>
    <w:rsid w:val="00AD30EC"/>
    <w:rsid w:val="00AD3446"/>
    <w:rsid w:val="00AD3D16"/>
    <w:rsid w:val="00AD4E76"/>
    <w:rsid w:val="00AD5680"/>
    <w:rsid w:val="00AD5F2D"/>
    <w:rsid w:val="00AD6417"/>
    <w:rsid w:val="00AD6ECB"/>
    <w:rsid w:val="00AD743A"/>
    <w:rsid w:val="00AD76AD"/>
    <w:rsid w:val="00AD7CF9"/>
    <w:rsid w:val="00AD7E47"/>
    <w:rsid w:val="00AD7FEF"/>
    <w:rsid w:val="00AE00FA"/>
    <w:rsid w:val="00AE10A6"/>
    <w:rsid w:val="00AE1836"/>
    <w:rsid w:val="00AE23F4"/>
    <w:rsid w:val="00AE3150"/>
    <w:rsid w:val="00AE3595"/>
    <w:rsid w:val="00AE433A"/>
    <w:rsid w:val="00AE6F73"/>
    <w:rsid w:val="00AE72F3"/>
    <w:rsid w:val="00AE7339"/>
    <w:rsid w:val="00AE78F4"/>
    <w:rsid w:val="00AF12FD"/>
    <w:rsid w:val="00AF14D0"/>
    <w:rsid w:val="00AF180A"/>
    <w:rsid w:val="00AF38F6"/>
    <w:rsid w:val="00AF566C"/>
    <w:rsid w:val="00AF5683"/>
    <w:rsid w:val="00AF575A"/>
    <w:rsid w:val="00AF57AB"/>
    <w:rsid w:val="00AF6626"/>
    <w:rsid w:val="00AF6B0E"/>
    <w:rsid w:val="00AF747C"/>
    <w:rsid w:val="00AF78EA"/>
    <w:rsid w:val="00B00B53"/>
    <w:rsid w:val="00B00D32"/>
    <w:rsid w:val="00B01330"/>
    <w:rsid w:val="00B01E88"/>
    <w:rsid w:val="00B02FEE"/>
    <w:rsid w:val="00B032F2"/>
    <w:rsid w:val="00B04308"/>
    <w:rsid w:val="00B051A2"/>
    <w:rsid w:val="00B057E6"/>
    <w:rsid w:val="00B05EC2"/>
    <w:rsid w:val="00B0642D"/>
    <w:rsid w:val="00B06BEE"/>
    <w:rsid w:val="00B06DCF"/>
    <w:rsid w:val="00B06FDE"/>
    <w:rsid w:val="00B076A1"/>
    <w:rsid w:val="00B10302"/>
    <w:rsid w:val="00B1085D"/>
    <w:rsid w:val="00B10A6E"/>
    <w:rsid w:val="00B1142C"/>
    <w:rsid w:val="00B12814"/>
    <w:rsid w:val="00B14360"/>
    <w:rsid w:val="00B14914"/>
    <w:rsid w:val="00B14A18"/>
    <w:rsid w:val="00B14EA4"/>
    <w:rsid w:val="00B16AF0"/>
    <w:rsid w:val="00B16F9A"/>
    <w:rsid w:val="00B2014B"/>
    <w:rsid w:val="00B22115"/>
    <w:rsid w:val="00B22BCA"/>
    <w:rsid w:val="00B22FF1"/>
    <w:rsid w:val="00B23647"/>
    <w:rsid w:val="00B23A3E"/>
    <w:rsid w:val="00B242BE"/>
    <w:rsid w:val="00B250F1"/>
    <w:rsid w:val="00B25247"/>
    <w:rsid w:val="00B26225"/>
    <w:rsid w:val="00B2695C"/>
    <w:rsid w:val="00B2702B"/>
    <w:rsid w:val="00B279B2"/>
    <w:rsid w:val="00B27A99"/>
    <w:rsid w:val="00B30C4B"/>
    <w:rsid w:val="00B30C66"/>
    <w:rsid w:val="00B3127B"/>
    <w:rsid w:val="00B3140D"/>
    <w:rsid w:val="00B31AE6"/>
    <w:rsid w:val="00B31D0A"/>
    <w:rsid w:val="00B32739"/>
    <w:rsid w:val="00B337AB"/>
    <w:rsid w:val="00B33F78"/>
    <w:rsid w:val="00B34075"/>
    <w:rsid w:val="00B340BC"/>
    <w:rsid w:val="00B34B3B"/>
    <w:rsid w:val="00B3516F"/>
    <w:rsid w:val="00B35F79"/>
    <w:rsid w:val="00B3608A"/>
    <w:rsid w:val="00B3631E"/>
    <w:rsid w:val="00B36C56"/>
    <w:rsid w:val="00B374B4"/>
    <w:rsid w:val="00B37796"/>
    <w:rsid w:val="00B37961"/>
    <w:rsid w:val="00B37F06"/>
    <w:rsid w:val="00B40026"/>
    <w:rsid w:val="00B40C72"/>
    <w:rsid w:val="00B40F5D"/>
    <w:rsid w:val="00B41C66"/>
    <w:rsid w:val="00B424AA"/>
    <w:rsid w:val="00B425A1"/>
    <w:rsid w:val="00B43257"/>
    <w:rsid w:val="00B43265"/>
    <w:rsid w:val="00B43D50"/>
    <w:rsid w:val="00B443DA"/>
    <w:rsid w:val="00B44814"/>
    <w:rsid w:val="00B4483E"/>
    <w:rsid w:val="00B45194"/>
    <w:rsid w:val="00B45381"/>
    <w:rsid w:val="00B45AAB"/>
    <w:rsid w:val="00B46404"/>
    <w:rsid w:val="00B46B4D"/>
    <w:rsid w:val="00B47216"/>
    <w:rsid w:val="00B4751D"/>
    <w:rsid w:val="00B47847"/>
    <w:rsid w:val="00B4798F"/>
    <w:rsid w:val="00B47D1E"/>
    <w:rsid w:val="00B47D53"/>
    <w:rsid w:val="00B5032A"/>
    <w:rsid w:val="00B50479"/>
    <w:rsid w:val="00B51B4D"/>
    <w:rsid w:val="00B5277A"/>
    <w:rsid w:val="00B52A97"/>
    <w:rsid w:val="00B52CC7"/>
    <w:rsid w:val="00B53438"/>
    <w:rsid w:val="00B537EB"/>
    <w:rsid w:val="00B53B3F"/>
    <w:rsid w:val="00B53E58"/>
    <w:rsid w:val="00B53FBE"/>
    <w:rsid w:val="00B54181"/>
    <w:rsid w:val="00B54932"/>
    <w:rsid w:val="00B54E55"/>
    <w:rsid w:val="00B55230"/>
    <w:rsid w:val="00B55287"/>
    <w:rsid w:val="00B55725"/>
    <w:rsid w:val="00B568F4"/>
    <w:rsid w:val="00B56C0F"/>
    <w:rsid w:val="00B56DA8"/>
    <w:rsid w:val="00B57944"/>
    <w:rsid w:val="00B579E8"/>
    <w:rsid w:val="00B6004D"/>
    <w:rsid w:val="00B60E6B"/>
    <w:rsid w:val="00B61548"/>
    <w:rsid w:val="00B61649"/>
    <w:rsid w:val="00B62347"/>
    <w:rsid w:val="00B62BEC"/>
    <w:rsid w:val="00B6415A"/>
    <w:rsid w:val="00B65065"/>
    <w:rsid w:val="00B65951"/>
    <w:rsid w:val="00B65B38"/>
    <w:rsid w:val="00B65D1A"/>
    <w:rsid w:val="00B66B1A"/>
    <w:rsid w:val="00B6706A"/>
    <w:rsid w:val="00B673BB"/>
    <w:rsid w:val="00B70BE7"/>
    <w:rsid w:val="00B710A3"/>
    <w:rsid w:val="00B71C83"/>
    <w:rsid w:val="00B71DA7"/>
    <w:rsid w:val="00B7334B"/>
    <w:rsid w:val="00B74AF1"/>
    <w:rsid w:val="00B75532"/>
    <w:rsid w:val="00B759B9"/>
    <w:rsid w:val="00B7720C"/>
    <w:rsid w:val="00B773E6"/>
    <w:rsid w:val="00B77FA9"/>
    <w:rsid w:val="00B800CD"/>
    <w:rsid w:val="00B8038E"/>
    <w:rsid w:val="00B80972"/>
    <w:rsid w:val="00B80CFB"/>
    <w:rsid w:val="00B81665"/>
    <w:rsid w:val="00B81DD9"/>
    <w:rsid w:val="00B84526"/>
    <w:rsid w:val="00B85C28"/>
    <w:rsid w:val="00B86653"/>
    <w:rsid w:val="00B87023"/>
    <w:rsid w:val="00B8739C"/>
    <w:rsid w:val="00B903DD"/>
    <w:rsid w:val="00B90E07"/>
    <w:rsid w:val="00B91102"/>
    <w:rsid w:val="00B918C7"/>
    <w:rsid w:val="00B9228A"/>
    <w:rsid w:val="00B923C4"/>
    <w:rsid w:val="00B93AE5"/>
    <w:rsid w:val="00B94DC0"/>
    <w:rsid w:val="00B9687F"/>
    <w:rsid w:val="00B96EC5"/>
    <w:rsid w:val="00B97D5E"/>
    <w:rsid w:val="00BA0BB5"/>
    <w:rsid w:val="00BA3171"/>
    <w:rsid w:val="00BA3665"/>
    <w:rsid w:val="00BA4923"/>
    <w:rsid w:val="00BA528B"/>
    <w:rsid w:val="00BA5B16"/>
    <w:rsid w:val="00BA650C"/>
    <w:rsid w:val="00BA7452"/>
    <w:rsid w:val="00BA766A"/>
    <w:rsid w:val="00BA7F71"/>
    <w:rsid w:val="00BB0EA3"/>
    <w:rsid w:val="00BB10C3"/>
    <w:rsid w:val="00BB1358"/>
    <w:rsid w:val="00BB1ACB"/>
    <w:rsid w:val="00BB21E4"/>
    <w:rsid w:val="00BB3027"/>
    <w:rsid w:val="00BB398E"/>
    <w:rsid w:val="00BB3D12"/>
    <w:rsid w:val="00BB40E3"/>
    <w:rsid w:val="00BB463E"/>
    <w:rsid w:val="00BB46E3"/>
    <w:rsid w:val="00BB4901"/>
    <w:rsid w:val="00BB5935"/>
    <w:rsid w:val="00BB5B38"/>
    <w:rsid w:val="00BB5BDE"/>
    <w:rsid w:val="00BB6C89"/>
    <w:rsid w:val="00BB70FC"/>
    <w:rsid w:val="00BB7BB3"/>
    <w:rsid w:val="00BC07B6"/>
    <w:rsid w:val="00BC0A87"/>
    <w:rsid w:val="00BC25D1"/>
    <w:rsid w:val="00BC46AA"/>
    <w:rsid w:val="00BC6079"/>
    <w:rsid w:val="00BC72B4"/>
    <w:rsid w:val="00BC77D2"/>
    <w:rsid w:val="00BC7CE2"/>
    <w:rsid w:val="00BC7E9C"/>
    <w:rsid w:val="00BD00FE"/>
    <w:rsid w:val="00BD0BD4"/>
    <w:rsid w:val="00BD2475"/>
    <w:rsid w:val="00BD28D1"/>
    <w:rsid w:val="00BD35EF"/>
    <w:rsid w:val="00BD3B13"/>
    <w:rsid w:val="00BD3EE1"/>
    <w:rsid w:val="00BD41F1"/>
    <w:rsid w:val="00BD422D"/>
    <w:rsid w:val="00BD4D70"/>
    <w:rsid w:val="00BD68E2"/>
    <w:rsid w:val="00BD6A35"/>
    <w:rsid w:val="00BD6A58"/>
    <w:rsid w:val="00BD6CD6"/>
    <w:rsid w:val="00BD7D2A"/>
    <w:rsid w:val="00BE0013"/>
    <w:rsid w:val="00BE0182"/>
    <w:rsid w:val="00BE0BE4"/>
    <w:rsid w:val="00BE1852"/>
    <w:rsid w:val="00BE188D"/>
    <w:rsid w:val="00BE1B50"/>
    <w:rsid w:val="00BE24AE"/>
    <w:rsid w:val="00BE3201"/>
    <w:rsid w:val="00BE359F"/>
    <w:rsid w:val="00BE3C2D"/>
    <w:rsid w:val="00BE465A"/>
    <w:rsid w:val="00BE4852"/>
    <w:rsid w:val="00BE4D1A"/>
    <w:rsid w:val="00BE6AE8"/>
    <w:rsid w:val="00BE7279"/>
    <w:rsid w:val="00BE7DAC"/>
    <w:rsid w:val="00BF00A3"/>
    <w:rsid w:val="00BF0260"/>
    <w:rsid w:val="00BF068C"/>
    <w:rsid w:val="00BF2864"/>
    <w:rsid w:val="00BF2871"/>
    <w:rsid w:val="00BF2DCD"/>
    <w:rsid w:val="00BF2DD1"/>
    <w:rsid w:val="00BF3E9B"/>
    <w:rsid w:val="00BF4293"/>
    <w:rsid w:val="00BF4620"/>
    <w:rsid w:val="00BF4CC4"/>
    <w:rsid w:val="00BF54DC"/>
    <w:rsid w:val="00BF66B8"/>
    <w:rsid w:val="00BF75B4"/>
    <w:rsid w:val="00BF77C2"/>
    <w:rsid w:val="00BF79DC"/>
    <w:rsid w:val="00BF7ED5"/>
    <w:rsid w:val="00C012F6"/>
    <w:rsid w:val="00C0181D"/>
    <w:rsid w:val="00C0249D"/>
    <w:rsid w:val="00C02FD9"/>
    <w:rsid w:val="00C032FA"/>
    <w:rsid w:val="00C03AD2"/>
    <w:rsid w:val="00C0402F"/>
    <w:rsid w:val="00C04189"/>
    <w:rsid w:val="00C04682"/>
    <w:rsid w:val="00C0557A"/>
    <w:rsid w:val="00C05671"/>
    <w:rsid w:val="00C05CF0"/>
    <w:rsid w:val="00C06324"/>
    <w:rsid w:val="00C06F3B"/>
    <w:rsid w:val="00C0713F"/>
    <w:rsid w:val="00C11C26"/>
    <w:rsid w:val="00C15278"/>
    <w:rsid w:val="00C15A46"/>
    <w:rsid w:val="00C15A90"/>
    <w:rsid w:val="00C15AD2"/>
    <w:rsid w:val="00C15F57"/>
    <w:rsid w:val="00C169F4"/>
    <w:rsid w:val="00C16B18"/>
    <w:rsid w:val="00C16CDC"/>
    <w:rsid w:val="00C221BB"/>
    <w:rsid w:val="00C227C6"/>
    <w:rsid w:val="00C22E6A"/>
    <w:rsid w:val="00C2314B"/>
    <w:rsid w:val="00C234BE"/>
    <w:rsid w:val="00C23A90"/>
    <w:rsid w:val="00C24B0E"/>
    <w:rsid w:val="00C25838"/>
    <w:rsid w:val="00C26011"/>
    <w:rsid w:val="00C2636D"/>
    <w:rsid w:val="00C267CB"/>
    <w:rsid w:val="00C274E9"/>
    <w:rsid w:val="00C275CA"/>
    <w:rsid w:val="00C27DF5"/>
    <w:rsid w:val="00C3066C"/>
    <w:rsid w:val="00C32501"/>
    <w:rsid w:val="00C32736"/>
    <w:rsid w:val="00C3310C"/>
    <w:rsid w:val="00C33584"/>
    <w:rsid w:val="00C335B2"/>
    <w:rsid w:val="00C33987"/>
    <w:rsid w:val="00C33BCD"/>
    <w:rsid w:val="00C33D61"/>
    <w:rsid w:val="00C344AE"/>
    <w:rsid w:val="00C34EF8"/>
    <w:rsid w:val="00C3508D"/>
    <w:rsid w:val="00C366FE"/>
    <w:rsid w:val="00C37362"/>
    <w:rsid w:val="00C37A4F"/>
    <w:rsid w:val="00C37EDC"/>
    <w:rsid w:val="00C40B52"/>
    <w:rsid w:val="00C40C4D"/>
    <w:rsid w:val="00C41304"/>
    <w:rsid w:val="00C413D1"/>
    <w:rsid w:val="00C41A9C"/>
    <w:rsid w:val="00C42393"/>
    <w:rsid w:val="00C423BE"/>
    <w:rsid w:val="00C4252E"/>
    <w:rsid w:val="00C4483A"/>
    <w:rsid w:val="00C44C6D"/>
    <w:rsid w:val="00C451C5"/>
    <w:rsid w:val="00C4591F"/>
    <w:rsid w:val="00C4654E"/>
    <w:rsid w:val="00C46AB2"/>
    <w:rsid w:val="00C470E3"/>
    <w:rsid w:val="00C51827"/>
    <w:rsid w:val="00C518AC"/>
    <w:rsid w:val="00C52285"/>
    <w:rsid w:val="00C53076"/>
    <w:rsid w:val="00C536DD"/>
    <w:rsid w:val="00C53807"/>
    <w:rsid w:val="00C53A7B"/>
    <w:rsid w:val="00C548F1"/>
    <w:rsid w:val="00C54C81"/>
    <w:rsid w:val="00C5504E"/>
    <w:rsid w:val="00C55474"/>
    <w:rsid w:val="00C56560"/>
    <w:rsid w:val="00C5693D"/>
    <w:rsid w:val="00C577C0"/>
    <w:rsid w:val="00C607D0"/>
    <w:rsid w:val="00C60C34"/>
    <w:rsid w:val="00C61001"/>
    <w:rsid w:val="00C62432"/>
    <w:rsid w:val="00C62B50"/>
    <w:rsid w:val="00C62D3D"/>
    <w:rsid w:val="00C634A2"/>
    <w:rsid w:val="00C647F2"/>
    <w:rsid w:val="00C64BE5"/>
    <w:rsid w:val="00C64C34"/>
    <w:rsid w:val="00C6508E"/>
    <w:rsid w:val="00C6655B"/>
    <w:rsid w:val="00C66AE4"/>
    <w:rsid w:val="00C6735C"/>
    <w:rsid w:val="00C67481"/>
    <w:rsid w:val="00C7084D"/>
    <w:rsid w:val="00C7099A"/>
    <w:rsid w:val="00C71706"/>
    <w:rsid w:val="00C71C9F"/>
    <w:rsid w:val="00C73701"/>
    <w:rsid w:val="00C737B2"/>
    <w:rsid w:val="00C7399F"/>
    <w:rsid w:val="00C73C72"/>
    <w:rsid w:val="00C73F3A"/>
    <w:rsid w:val="00C7404E"/>
    <w:rsid w:val="00C757BE"/>
    <w:rsid w:val="00C75BD7"/>
    <w:rsid w:val="00C772CD"/>
    <w:rsid w:val="00C77646"/>
    <w:rsid w:val="00C77A05"/>
    <w:rsid w:val="00C809D2"/>
    <w:rsid w:val="00C80E93"/>
    <w:rsid w:val="00C81FD1"/>
    <w:rsid w:val="00C824FD"/>
    <w:rsid w:val="00C8289D"/>
    <w:rsid w:val="00C82CE9"/>
    <w:rsid w:val="00C83974"/>
    <w:rsid w:val="00C83A20"/>
    <w:rsid w:val="00C83CEB"/>
    <w:rsid w:val="00C83D8B"/>
    <w:rsid w:val="00C84272"/>
    <w:rsid w:val="00C84EC9"/>
    <w:rsid w:val="00C85DA1"/>
    <w:rsid w:val="00C86D72"/>
    <w:rsid w:val="00C870E3"/>
    <w:rsid w:val="00C87BAB"/>
    <w:rsid w:val="00C87D0E"/>
    <w:rsid w:val="00C908DB"/>
    <w:rsid w:val="00C9095C"/>
    <w:rsid w:val="00C90AF9"/>
    <w:rsid w:val="00C91025"/>
    <w:rsid w:val="00C9133C"/>
    <w:rsid w:val="00C9176A"/>
    <w:rsid w:val="00C91FDF"/>
    <w:rsid w:val="00C928FA"/>
    <w:rsid w:val="00C93613"/>
    <w:rsid w:val="00C93E95"/>
    <w:rsid w:val="00C93F17"/>
    <w:rsid w:val="00C95EF0"/>
    <w:rsid w:val="00C9703C"/>
    <w:rsid w:val="00C97119"/>
    <w:rsid w:val="00C977FA"/>
    <w:rsid w:val="00C97AAC"/>
    <w:rsid w:val="00CA0009"/>
    <w:rsid w:val="00CA0275"/>
    <w:rsid w:val="00CA0FF0"/>
    <w:rsid w:val="00CA166C"/>
    <w:rsid w:val="00CA3221"/>
    <w:rsid w:val="00CA3527"/>
    <w:rsid w:val="00CA3600"/>
    <w:rsid w:val="00CA3C8F"/>
    <w:rsid w:val="00CA3E48"/>
    <w:rsid w:val="00CA45D7"/>
    <w:rsid w:val="00CA4FA2"/>
    <w:rsid w:val="00CA5087"/>
    <w:rsid w:val="00CA5636"/>
    <w:rsid w:val="00CA60DF"/>
    <w:rsid w:val="00CA7F03"/>
    <w:rsid w:val="00CB0048"/>
    <w:rsid w:val="00CB0167"/>
    <w:rsid w:val="00CB068D"/>
    <w:rsid w:val="00CB0919"/>
    <w:rsid w:val="00CB09EB"/>
    <w:rsid w:val="00CB0E74"/>
    <w:rsid w:val="00CB1720"/>
    <w:rsid w:val="00CB175D"/>
    <w:rsid w:val="00CB1A98"/>
    <w:rsid w:val="00CB1B17"/>
    <w:rsid w:val="00CB22D3"/>
    <w:rsid w:val="00CB2407"/>
    <w:rsid w:val="00CB252B"/>
    <w:rsid w:val="00CB26C2"/>
    <w:rsid w:val="00CB2F43"/>
    <w:rsid w:val="00CB4700"/>
    <w:rsid w:val="00CB50F0"/>
    <w:rsid w:val="00CB5823"/>
    <w:rsid w:val="00CB6F77"/>
    <w:rsid w:val="00CB75C8"/>
    <w:rsid w:val="00CB7B6C"/>
    <w:rsid w:val="00CC0492"/>
    <w:rsid w:val="00CC0557"/>
    <w:rsid w:val="00CC092D"/>
    <w:rsid w:val="00CC09C5"/>
    <w:rsid w:val="00CC0C4D"/>
    <w:rsid w:val="00CC1392"/>
    <w:rsid w:val="00CC1A2E"/>
    <w:rsid w:val="00CC288B"/>
    <w:rsid w:val="00CC3456"/>
    <w:rsid w:val="00CC3491"/>
    <w:rsid w:val="00CC5A7E"/>
    <w:rsid w:val="00CC6DF9"/>
    <w:rsid w:val="00CC6E0B"/>
    <w:rsid w:val="00CC7919"/>
    <w:rsid w:val="00CC7B1B"/>
    <w:rsid w:val="00CD0256"/>
    <w:rsid w:val="00CD028B"/>
    <w:rsid w:val="00CD0429"/>
    <w:rsid w:val="00CD06A2"/>
    <w:rsid w:val="00CD0B4B"/>
    <w:rsid w:val="00CD13DA"/>
    <w:rsid w:val="00CD1908"/>
    <w:rsid w:val="00CD1A10"/>
    <w:rsid w:val="00CD2109"/>
    <w:rsid w:val="00CD23E1"/>
    <w:rsid w:val="00CD2A1C"/>
    <w:rsid w:val="00CD32EC"/>
    <w:rsid w:val="00CD3507"/>
    <w:rsid w:val="00CD3818"/>
    <w:rsid w:val="00CD3A92"/>
    <w:rsid w:val="00CD41D0"/>
    <w:rsid w:val="00CD45B8"/>
    <w:rsid w:val="00CD4865"/>
    <w:rsid w:val="00CD4D80"/>
    <w:rsid w:val="00CD511F"/>
    <w:rsid w:val="00CD53A7"/>
    <w:rsid w:val="00CD55BF"/>
    <w:rsid w:val="00CD74EC"/>
    <w:rsid w:val="00CD7D98"/>
    <w:rsid w:val="00CE0515"/>
    <w:rsid w:val="00CE0886"/>
    <w:rsid w:val="00CE0E13"/>
    <w:rsid w:val="00CE1865"/>
    <w:rsid w:val="00CE1E32"/>
    <w:rsid w:val="00CE225A"/>
    <w:rsid w:val="00CE2DB9"/>
    <w:rsid w:val="00CE2DC6"/>
    <w:rsid w:val="00CE481D"/>
    <w:rsid w:val="00CE52E8"/>
    <w:rsid w:val="00CE61DB"/>
    <w:rsid w:val="00CE64B8"/>
    <w:rsid w:val="00CE6B6F"/>
    <w:rsid w:val="00CE6FA1"/>
    <w:rsid w:val="00CE7313"/>
    <w:rsid w:val="00CE73E5"/>
    <w:rsid w:val="00CE7417"/>
    <w:rsid w:val="00CE7A25"/>
    <w:rsid w:val="00CF0D50"/>
    <w:rsid w:val="00CF13B0"/>
    <w:rsid w:val="00CF1DB2"/>
    <w:rsid w:val="00CF1E8E"/>
    <w:rsid w:val="00CF35F2"/>
    <w:rsid w:val="00CF5D59"/>
    <w:rsid w:val="00CF6E93"/>
    <w:rsid w:val="00CF76AE"/>
    <w:rsid w:val="00CF7B55"/>
    <w:rsid w:val="00D007A2"/>
    <w:rsid w:val="00D00941"/>
    <w:rsid w:val="00D00C40"/>
    <w:rsid w:val="00D0101D"/>
    <w:rsid w:val="00D01232"/>
    <w:rsid w:val="00D01347"/>
    <w:rsid w:val="00D01591"/>
    <w:rsid w:val="00D01DF5"/>
    <w:rsid w:val="00D027ED"/>
    <w:rsid w:val="00D03483"/>
    <w:rsid w:val="00D038BC"/>
    <w:rsid w:val="00D05734"/>
    <w:rsid w:val="00D05910"/>
    <w:rsid w:val="00D0653A"/>
    <w:rsid w:val="00D06567"/>
    <w:rsid w:val="00D07525"/>
    <w:rsid w:val="00D107BE"/>
    <w:rsid w:val="00D107CE"/>
    <w:rsid w:val="00D11374"/>
    <w:rsid w:val="00D14172"/>
    <w:rsid w:val="00D14CC0"/>
    <w:rsid w:val="00D14D75"/>
    <w:rsid w:val="00D15B6A"/>
    <w:rsid w:val="00D15C22"/>
    <w:rsid w:val="00D1653A"/>
    <w:rsid w:val="00D16763"/>
    <w:rsid w:val="00D16E5D"/>
    <w:rsid w:val="00D16F6E"/>
    <w:rsid w:val="00D20A19"/>
    <w:rsid w:val="00D215BE"/>
    <w:rsid w:val="00D21A25"/>
    <w:rsid w:val="00D224CE"/>
    <w:rsid w:val="00D22E2E"/>
    <w:rsid w:val="00D23FC4"/>
    <w:rsid w:val="00D24172"/>
    <w:rsid w:val="00D24D6E"/>
    <w:rsid w:val="00D24F29"/>
    <w:rsid w:val="00D252D2"/>
    <w:rsid w:val="00D2655F"/>
    <w:rsid w:val="00D274CF"/>
    <w:rsid w:val="00D2780E"/>
    <w:rsid w:val="00D30BD1"/>
    <w:rsid w:val="00D32096"/>
    <w:rsid w:val="00D32337"/>
    <w:rsid w:val="00D32386"/>
    <w:rsid w:val="00D3285C"/>
    <w:rsid w:val="00D33FCC"/>
    <w:rsid w:val="00D340FF"/>
    <w:rsid w:val="00D344CF"/>
    <w:rsid w:val="00D3522F"/>
    <w:rsid w:val="00D3532A"/>
    <w:rsid w:val="00D353A5"/>
    <w:rsid w:val="00D35922"/>
    <w:rsid w:val="00D368A4"/>
    <w:rsid w:val="00D3720B"/>
    <w:rsid w:val="00D37EE7"/>
    <w:rsid w:val="00D40A17"/>
    <w:rsid w:val="00D40ADE"/>
    <w:rsid w:val="00D41118"/>
    <w:rsid w:val="00D41387"/>
    <w:rsid w:val="00D41ADC"/>
    <w:rsid w:val="00D41DF6"/>
    <w:rsid w:val="00D42E7C"/>
    <w:rsid w:val="00D4355A"/>
    <w:rsid w:val="00D436FC"/>
    <w:rsid w:val="00D4495C"/>
    <w:rsid w:val="00D44A5D"/>
    <w:rsid w:val="00D44A6F"/>
    <w:rsid w:val="00D44C29"/>
    <w:rsid w:val="00D458CE"/>
    <w:rsid w:val="00D45FDD"/>
    <w:rsid w:val="00D46807"/>
    <w:rsid w:val="00D4733B"/>
    <w:rsid w:val="00D50B8F"/>
    <w:rsid w:val="00D51456"/>
    <w:rsid w:val="00D52051"/>
    <w:rsid w:val="00D52692"/>
    <w:rsid w:val="00D52CEB"/>
    <w:rsid w:val="00D54F1D"/>
    <w:rsid w:val="00D552B8"/>
    <w:rsid w:val="00D55A3E"/>
    <w:rsid w:val="00D55BF4"/>
    <w:rsid w:val="00D566A2"/>
    <w:rsid w:val="00D570DC"/>
    <w:rsid w:val="00D5766D"/>
    <w:rsid w:val="00D57D91"/>
    <w:rsid w:val="00D600FA"/>
    <w:rsid w:val="00D60A9C"/>
    <w:rsid w:val="00D61B2D"/>
    <w:rsid w:val="00D6296C"/>
    <w:rsid w:val="00D632FD"/>
    <w:rsid w:val="00D63448"/>
    <w:rsid w:val="00D63751"/>
    <w:rsid w:val="00D63786"/>
    <w:rsid w:val="00D64D43"/>
    <w:rsid w:val="00D64E75"/>
    <w:rsid w:val="00D65273"/>
    <w:rsid w:val="00D65829"/>
    <w:rsid w:val="00D668F3"/>
    <w:rsid w:val="00D669F5"/>
    <w:rsid w:val="00D66C80"/>
    <w:rsid w:val="00D66F83"/>
    <w:rsid w:val="00D66F98"/>
    <w:rsid w:val="00D67249"/>
    <w:rsid w:val="00D677FD"/>
    <w:rsid w:val="00D67DD1"/>
    <w:rsid w:val="00D70703"/>
    <w:rsid w:val="00D7184B"/>
    <w:rsid w:val="00D71E3E"/>
    <w:rsid w:val="00D71FAB"/>
    <w:rsid w:val="00D72629"/>
    <w:rsid w:val="00D729B2"/>
    <w:rsid w:val="00D7327C"/>
    <w:rsid w:val="00D734FC"/>
    <w:rsid w:val="00D735BC"/>
    <w:rsid w:val="00D7407F"/>
    <w:rsid w:val="00D74637"/>
    <w:rsid w:val="00D74E17"/>
    <w:rsid w:val="00D75C75"/>
    <w:rsid w:val="00D75F9E"/>
    <w:rsid w:val="00D767C8"/>
    <w:rsid w:val="00D775C0"/>
    <w:rsid w:val="00D77CAD"/>
    <w:rsid w:val="00D8001B"/>
    <w:rsid w:val="00D801E0"/>
    <w:rsid w:val="00D81F90"/>
    <w:rsid w:val="00D822AA"/>
    <w:rsid w:val="00D836C2"/>
    <w:rsid w:val="00D840B6"/>
    <w:rsid w:val="00D850D8"/>
    <w:rsid w:val="00D85B2A"/>
    <w:rsid w:val="00D85BCD"/>
    <w:rsid w:val="00D86DD8"/>
    <w:rsid w:val="00D86FFB"/>
    <w:rsid w:val="00D87ECC"/>
    <w:rsid w:val="00D87F95"/>
    <w:rsid w:val="00D92E05"/>
    <w:rsid w:val="00D934DD"/>
    <w:rsid w:val="00D9361A"/>
    <w:rsid w:val="00D93D16"/>
    <w:rsid w:val="00D94DFC"/>
    <w:rsid w:val="00D95B18"/>
    <w:rsid w:val="00D962FF"/>
    <w:rsid w:val="00D96952"/>
    <w:rsid w:val="00D96CB8"/>
    <w:rsid w:val="00D9774E"/>
    <w:rsid w:val="00DA0AE5"/>
    <w:rsid w:val="00DA0BC7"/>
    <w:rsid w:val="00DA0E4B"/>
    <w:rsid w:val="00DA256F"/>
    <w:rsid w:val="00DA273E"/>
    <w:rsid w:val="00DA2A57"/>
    <w:rsid w:val="00DA400B"/>
    <w:rsid w:val="00DA41BE"/>
    <w:rsid w:val="00DA4443"/>
    <w:rsid w:val="00DA4848"/>
    <w:rsid w:val="00DA4D96"/>
    <w:rsid w:val="00DA64E4"/>
    <w:rsid w:val="00DA6FA0"/>
    <w:rsid w:val="00DA76DF"/>
    <w:rsid w:val="00DA7FEF"/>
    <w:rsid w:val="00DB031D"/>
    <w:rsid w:val="00DB0E93"/>
    <w:rsid w:val="00DB111E"/>
    <w:rsid w:val="00DB244A"/>
    <w:rsid w:val="00DB286A"/>
    <w:rsid w:val="00DB2EAF"/>
    <w:rsid w:val="00DB5D86"/>
    <w:rsid w:val="00DB6510"/>
    <w:rsid w:val="00DB6544"/>
    <w:rsid w:val="00DB6863"/>
    <w:rsid w:val="00DB693E"/>
    <w:rsid w:val="00DC08B6"/>
    <w:rsid w:val="00DC0C6B"/>
    <w:rsid w:val="00DC0E0B"/>
    <w:rsid w:val="00DC17B8"/>
    <w:rsid w:val="00DC1E54"/>
    <w:rsid w:val="00DC288B"/>
    <w:rsid w:val="00DC28DB"/>
    <w:rsid w:val="00DC31FB"/>
    <w:rsid w:val="00DC34EB"/>
    <w:rsid w:val="00DC41A5"/>
    <w:rsid w:val="00DC4AD4"/>
    <w:rsid w:val="00DC4D17"/>
    <w:rsid w:val="00DC5602"/>
    <w:rsid w:val="00DC573B"/>
    <w:rsid w:val="00DC5C64"/>
    <w:rsid w:val="00DC6EEF"/>
    <w:rsid w:val="00DC70D6"/>
    <w:rsid w:val="00DC73E3"/>
    <w:rsid w:val="00DC7889"/>
    <w:rsid w:val="00DC7BD1"/>
    <w:rsid w:val="00DC7F87"/>
    <w:rsid w:val="00DD02BA"/>
    <w:rsid w:val="00DD0DCB"/>
    <w:rsid w:val="00DD1292"/>
    <w:rsid w:val="00DD1EF6"/>
    <w:rsid w:val="00DD25DE"/>
    <w:rsid w:val="00DD2BB5"/>
    <w:rsid w:val="00DD3330"/>
    <w:rsid w:val="00DD3450"/>
    <w:rsid w:val="00DD3512"/>
    <w:rsid w:val="00DD3A46"/>
    <w:rsid w:val="00DD4536"/>
    <w:rsid w:val="00DD47BA"/>
    <w:rsid w:val="00DD5FFC"/>
    <w:rsid w:val="00DD62A4"/>
    <w:rsid w:val="00DD6878"/>
    <w:rsid w:val="00DD6929"/>
    <w:rsid w:val="00DD77C7"/>
    <w:rsid w:val="00DD7865"/>
    <w:rsid w:val="00DD7AA9"/>
    <w:rsid w:val="00DD7FB7"/>
    <w:rsid w:val="00DE072C"/>
    <w:rsid w:val="00DE0F18"/>
    <w:rsid w:val="00DE0FEB"/>
    <w:rsid w:val="00DE19E4"/>
    <w:rsid w:val="00DE1BAA"/>
    <w:rsid w:val="00DE2128"/>
    <w:rsid w:val="00DE43D2"/>
    <w:rsid w:val="00DE4A18"/>
    <w:rsid w:val="00DE4ED4"/>
    <w:rsid w:val="00DE5455"/>
    <w:rsid w:val="00DE5E2C"/>
    <w:rsid w:val="00DE6B5F"/>
    <w:rsid w:val="00DE702B"/>
    <w:rsid w:val="00DE7106"/>
    <w:rsid w:val="00DE7138"/>
    <w:rsid w:val="00DE74BA"/>
    <w:rsid w:val="00DE750C"/>
    <w:rsid w:val="00DF13A8"/>
    <w:rsid w:val="00DF2094"/>
    <w:rsid w:val="00DF2CAF"/>
    <w:rsid w:val="00DF3297"/>
    <w:rsid w:val="00DF3328"/>
    <w:rsid w:val="00DF3702"/>
    <w:rsid w:val="00DF39EA"/>
    <w:rsid w:val="00DF4AF1"/>
    <w:rsid w:val="00DF53DF"/>
    <w:rsid w:val="00DF5628"/>
    <w:rsid w:val="00DF5C85"/>
    <w:rsid w:val="00DF60A5"/>
    <w:rsid w:val="00DF6406"/>
    <w:rsid w:val="00DF71A0"/>
    <w:rsid w:val="00DF7C89"/>
    <w:rsid w:val="00E00846"/>
    <w:rsid w:val="00E008E0"/>
    <w:rsid w:val="00E00B24"/>
    <w:rsid w:val="00E01667"/>
    <w:rsid w:val="00E0175A"/>
    <w:rsid w:val="00E01AB5"/>
    <w:rsid w:val="00E02281"/>
    <w:rsid w:val="00E03D14"/>
    <w:rsid w:val="00E03DCD"/>
    <w:rsid w:val="00E04419"/>
    <w:rsid w:val="00E04C6F"/>
    <w:rsid w:val="00E04F2F"/>
    <w:rsid w:val="00E059F2"/>
    <w:rsid w:val="00E05EDE"/>
    <w:rsid w:val="00E05F9C"/>
    <w:rsid w:val="00E06478"/>
    <w:rsid w:val="00E06CC0"/>
    <w:rsid w:val="00E0713C"/>
    <w:rsid w:val="00E125F0"/>
    <w:rsid w:val="00E12E10"/>
    <w:rsid w:val="00E133CA"/>
    <w:rsid w:val="00E13475"/>
    <w:rsid w:val="00E13FE7"/>
    <w:rsid w:val="00E1419F"/>
    <w:rsid w:val="00E150B6"/>
    <w:rsid w:val="00E153DF"/>
    <w:rsid w:val="00E156E8"/>
    <w:rsid w:val="00E1588A"/>
    <w:rsid w:val="00E16B59"/>
    <w:rsid w:val="00E16C52"/>
    <w:rsid w:val="00E17181"/>
    <w:rsid w:val="00E17F2B"/>
    <w:rsid w:val="00E2113D"/>
    <w:rsid w:val="00E211A3"/>
    <w:rsid w:val="00E2193F"/>
    <w:rsid w:val="00E21AF6"/>
    <w:rsid w:val="00E224A9"/>
    <w:rsid w:val="00E22C65"/>
    <w:rsid w:val="00E22FBF"/>
    <w:rsid w:val="00E230FB"/>
    <w:rsid w:val="00E23C53"/>
    <w:rsid w:val="00E241D4"/>
    <w:rsid w:val="00E2482C"/>
    <w:rsid w:val="00E24E1D"/>
    <w:rsid w:val="00E25237"/>
    <w:rsid w:val="00E2581C"/>
    <w:rsid w:val="00E25B40"/>
    <w:rsid w:val="00E265F5"/>
    <w:rsid w:val="00E2785F"/>
    <w:rsid w:val="00E3257C"/>
    <w:rsid w:val="00E3265C"/>
    <w:rsid w:val="00E3274D"/>
    <w:rsid w:val="00E3303A"/>
    <w:rsid w:val="00E33238"/>
    <w:rsid w:val="00E33D61"/>
    <w:rsid w:val="00E33E76"/>
    <w:rsid w:val="00E34029"/>
    <w:rsid w:val="00E34717"/>
    <w:rsid w:val="00E34830"/>
    <w:rsid w:val="00E34B7A"/>
    <w:rsid w:val="00E35ECD"/>
    <w:rsid w:val="00E36164"/>
    <w:rsid w:val="00E36498"/>
    <w:rsid w:val="00E364B2"/>
    <w:rsid w:val="00E36672"/>
    <w:rsid w:val="00E3703A"/>
    <w:rsid w:val="00E37129"/>
    <w:rsid w:val="00E37F18"/>
    <w:rsid w:val="00E4068B"/>
    <w:rsid w:val="00E409F7"/>
    <w:rsid w:val="00E40C56"/>
    <w:rsid w:val="00E4163E"/>
    <w:rsid w:val="00E41A76"/>
    <w:rsid w:val="00E43D86"/>
    <w:rsid w:val="00E43E19"/>
    <w:rsid w:val="00E43FA4"/>
    <w:rsid w:val="00E4402B"/>
    <w:rsid w:val="00E44293"/>
    <w:rsid w:val="00E44686"/>
    <w:rsid w:val="00E45302"/>
    <w:rsid w:val="00E45A26"/>
    <w:rsid w:val="00E46029"/>
    <w:rsid w:val="00E46420"/>
    <w:rsid w:val="00E46A6E"/>
    <w:rsid w:val="00E46F9A"/>
    <w:rsid w:val="00E47C2E"/>
    <w:rsid w:val="00E47E2F"/>
    <w:rsid w:val="00E50195"/>
    <w:rsid w:val="00E501B1"/>
    <w:rsid w:val="00E50EDE"/>
    <w:rsid w:val="00E5167C"/>
    <w:rsid w:val="00E5195A"/>
    <w:rsid w:val="00E5232B"/>
    <w:rsid w:val="00E539BC"/>
    <w:rsid w:val="00E540E2"/>
    <w:rsid w:val="00E544BF"/>
    <w:rsid w:val="00E545CA"/>
    <w:rsid w:val="00E54623"/>
    <w:rsid w:val="00E54924"/>
    <w:rsid w:val="00E54B0E"/>
    <w:rsid w:val="00E55B2E"/>
    <w:rsid w:val="00E55EA1"/>
    <w:rsid w:val="00E56281"/>
    <w:rsid w:val="00E56F73"/>
    <w:rsid w:val="00E57319"/>
    <w:rsid w:val="00E57C1B"/>
    <w:rsid w:val="00E600EB"/>
    <w:rsid w:val="00E60180"/>
    <w:rsid w:val="00E60B21"/>
    <w:rsid w:val="00E61C8C"/>
    <w:rsid w:val="00E62624"/>
    <w:rsid w:val="00E6310D"/>
    <w:rsid w:val="00E64094"/>
    <w:rsid w:val="00E64608"/>
    <w:rsid w:val="00E6485E"/>
    <w:rsid w:val="00E653D6"/>
    <w:rsid w:val="00E6602D"/>
    <w:rsid w:val="00E673DF"/>
    <w:rsid w:val="00E677EF"/>
    <w:rsid w:val="00E67828"/>
    <w:rsid w:val="00E67FF8"/>
    <w:rsid w:val="00E70832"/>
    <w:rsid w:val="00E70D2D"/>
    <w:rsid w:val="00E72197"/>
    <w:rsid w:val="00E72305"/>
    <w:rsid w:val="00E73079"/>
    <w:rsid w:val="00E733F4"/>
    <w:rsid w:val="00E73B90"/>
    <w:rsid w:val="00E744CA"/>
    <w:rsid w:val="00E75F1D"/>
    <w:rsid w:val="00E77E26"/>
    <w:rsid w:val="00E80267"/>
    <w:rsid w:val="00E80F13"/>
    <w:rsid w:val="00E8152A"/>
    <w:rsid w:val="00E823BE"/>
    <w:rsid w:val="00E835F3"/>
    <w:rsid w:val="00E83D71"/>
    <w:rsid w:val="00E85D60"/>
    <w:rsid w:val="00E86328"/>
    <w:rsid w:val="00E8787A"/>
    <w:rsid w:val="00E879A1"/>
    <w:rsid w:val="00E90188"/>
    <w:rsid w:val="00E9068D"/>
    <w:rsid w:val="00E90A47"/>
    <w:rsid w:val="00E91CBC"/>
    <w:rsid w:val="00E92499"/>
    <w:rsid w:val="00E935DF"/>
    <w:rsid w:val="00E937E6"/>
    <w:rsid w:val="00E94566"/>
    <w:rsid w:val="00E95413"/>
    <w:rsid w:val="00E95BB1"/>
    <w:rsid w:val="00E9720F"/>
    <w:rsid w:val="00E97969"/>
    <w:rsid w:val="00E97CDF"/>
    <w:rsid w:val="00EA1602"/>
    <w:rsid w:val="00EA1877"/>
    <w:rsid w:val="00EA25EB"/>
    <w:rsid w:val="00EA2786"/>
    <w:rsid w:val="00EA2A8B"/>
    <w:rsid w:val="00EA36E2"/>
    <w:rsid w:val="00EA38B9"/>
    <w:rsid w:val="00EA3C6F"/>
    <w:rsid w:val="00EA3CE8"/>
    <w:rsid w:val="00EA44AA"/>
    <w:rsid w:val="00EA4959"/>
    <w:rsid w:val="00EA5DA0"/>
    <w:rsid w:val="00EA5F04"/>
    <w:rsid w:val="00EA627C"/>
    <w:rsid w:val="00EA66A0"/>
    <w:rsid w:val="00EA72B2"/>
    <w:rsid w:val="00EA7AF2"/>
    <w:rsid w:val="00EB0535"/>
    <w:rsid w:val="00EB08D5"/>
    <w:rsid w:val="00EB16E9"/>
    <w:rsid w:val="00EB2102"/>
    <w:rsid w:val="00EB22C5"/>
    <w:rsid w:val="00EB2A1A"/>
    <w:rsid w:val="00EB3E3A"/>
    <w:rsid w:val="00EB47A4"/>
    <w:rsid w:val="00EB4C43"/>
    <w:rsid w:val="00EB4CBF"/>
    <w:rsid w:val="00EB5755"/>
    <w:rsid w:val="00EB75DE"/>
    <w:rsid w:val="00EC0774"/>
    <w:rsid w:val="00EC1D3A"/>
    <w:rsid w:val="00EC389F"/>
    <w:rsid w:val="00EC4071"/>
    <w:rsid w:val="00EC40E8"/>
    <w:rsid w:val="00EC61B5"/>
    <w:rsid w:val="00EC6839"/>
    <w:rsid w:val="00EC7BEA"/>
    <w:rsid w:val="00EC7F2F"/>
    <w:rsid w:val="00ED0AC3"/>
    <w:rsid w:val="00ED164E"/>
    <w:rsid w:val="00ED1DBE"/>
    <w:rsid w:val="00ED24D2"/>
    <w:rsid w:val="00ED2BE9"/>
    <w:rsid w:val="00ED34D8"/>
    <w:rsid w:val="00ED3DBA"/>
    <w:rsid w:val="00ED4276"/>
    <w:rsid w:val="00ED4D9A"/>
    <w:rsid w:val="00ED56BF"/>
    <w:rsid w:val="00ED5A44"/>
    <w:rsid w:val="00ED5E3D"/>
    <w:rsid w:val="00ED5EA4"/>
    <w:rsid w:val="00ED635D"/>
    <w:rsid w:val="00ED78B0"/>
    <w:rsid w:val="00EE033D"/>
    <w:rsid w:val="00EE0882"/>
    <w:rsid w:val="00EE0E1F"/>
    <w:rsid w:val="00EE18D0"/>
    <w:rsid w:val="00EE1A24"/>
    <w:rsid w:val="00EE27EA"/>
    <w:rsid w:val="00EE347D"/>
    <w:rsid w:val="00EE3D4B"/>
    <w:rsid w:val="00EE42E3"/>
    <w:rsid w:val="00EE5DF4"/>
    <w:rsid w:val="00EE61F3"/>
    <w:rsid w:val="00EE641B"/>
    <w:rsid w:val="00EE69AA"/>
    <w:rsid w:val="00EE6BBA"/>
    <w:rsid w:val="00EE6D68"/>
    <w:rsid w:val="00EE793E"/>
    <w:rsid w:val="00EF0810"/>
    <w:rsid w:val="00EF0EE3"/>
    <w:rsid w:val="00EF2673"/>
    <w:rsid w:val="00EF2D4B"/>
    <w:rsid w:val="00EF2FB5"/>
    <w:rsid w:val="00EF34F7"/>
    <w:rsid w:val="00EF3A36"/>
    <w:rsid w:val="00EF3FCB"/>
    <w:rsid w:val="00EF493D"/>
    <w:rsid w:val="00EF4B29"/>
    <w:rsid w:val="00EF5112"/>
    <w:rsid w:val="00EF6E14"/>
    <w:rsid w:val="00EF7FCD"/>
    <w:rsid w:val="00F0060C"/>
    <w:rsid w:val="00F0064F"/>
    <w:rsid w:val="00F015C1"/>
    <w:rsid w:val="00F0180C"/>
    <w:rsid w:val="00F04374"/>
    <w:rsid w:val="00F0438A"/>
    <w:rsid w:val="00F043AF"/>
    <w:rsid w:val="00F0587A"/>
    <w:rsid w:val="00F05C00"/>
    <w:rsid w:val="00F061E8"/>
    <w:rsid w:val="00F0649D"/>
    <w:rsid w:val="00F06530"/>
    <w:rsid w:val="00F10990"/>
    <w:rsid w:val="00F122E9"/>
    <w:rsid w:val="00F12B96"/>
    <w:rsid w:val="00F13430"/>
    <w:rsid w:val="00F14478"/>
    <w:rsid w:val="00F144DC"/>
    <w:rsid w:val="00F14D91"/>
    <w:rsid w:val="00F15101"/>
    <w:rsid w:val="00F1539F"/>
    <w:rsid w:val="00F158E2"/>
    <w:rsid w:val="00F15D08"/>
    <w:rsid w:val="00F15E76"/>
    <w:rsid w:val="00F16103"/>
    <w:rsid w:val="00F17F59"/>
    <w:rsid w:val="00F2072C"/>
    <w:rsid w:val="00F226B3"/>
    <w:rsid w:val="00F24116"/>
    <w:rsid w:val="00F24E14"/>
    <w:rsid w:val="00F2538D"/>
    <w:rsid w:val="00F265DB"/>
    <w:rsid w:val="00F27009"/>
    <w:rsid w:val="00F27229"/>
    <w:rsid w:val="00F275D5"/>
    <w:rsid w:val="00F27607"/>
    <w:rsid w:val="00F27933"/>
    <w:rsid w:val="00F27F31"/>
    <w:rsid w:val="00F30873"/>
    <w:rsid w:val="00F30A77"/>
    <w:rsid w:val="00F31065"/>
    <w:rsid w:val="00F3148B"/>
    <w:rsid w:val="00F31B2C"/>
    <w:rsid w:val="00F31E29"/>
    <w:rsid w:val="00F321D3"/>
    <w:rsid w:val="00F32432"/>
    <w:rsid w:val="00F32BA6"/>
    <w:rsid w:val="00F33010"/>
    <w:rsid w:val="00F3354B"/>
    <w:rsid w:val="00F33A83"/>
    <w:rsid w:val="00F344F8"/>
    <w:rsid w:val="00F34BD8"/>
    <w:rsid w:val="00F34E92"/>
    <w:rsid w:val="00F35341"/>
    <w:rsid w:val="00F35B76"/>
    <w:rsid w:val="00F36375"/>
    <w:rsid w:val="00F3781E"/>
    <w:rsid w:val="00F4021C"/>
    <w:rsid w:val="00F40355"/>
    <w:rsid w:val="00F40BC0"/>
    <w:rsid w:val="00F40CED"/>
    <w:rsid w:val="00F42C64"/>
    <w:rsid w:val="00F42D92"/>
    <w:rsid w:val="00F43015"/>
    <w:rsid w:val="00F43A80"/>
    <w:rsid w:val="00F4465D"/>
    <w:rsid w:val="00F44F80"/>
    <w:rsid w:val="00F45DD3"/>
    <w:rsid w:val="00F47696"/>
    <w:rsid w:val="00F477EA"/>
    <w:rsid w:val="00F47BFE"/>
    <w:rsid w:val="00F5104A"/>
    <w:rsid w:val="00F510A3"/>
    <w:rsid w:val="00F53071"/>
    <w:rsid w:val="00F53123"/>
    <w:rsid w:val="00F531DC"/>
    <w:rsid w:val="00F53753"/>
    <w:rsid w:val="00F53D34"/>
    <w:rsid w:val="00F541FB"/>
    <w:rsid w:val="00F54622"/>
    <w:rsid w:val="00F54C20"/>
    <w:rsid w:val="00F56418"/>
    <w:rsid w:val="00F56D88"/>
    <w:rsid w:val="00F57720"/>
    <w:rsid w:val="00F57E98"/>
    <w:rsid w:val="00F60DB3"/>
    <w:rsid w:val="00F61934"/>
    <w:rsid w:val="00F62193"/>
    <w:rsid w:val="00F6274F"/>
    <w:rsid w:val="00F630E7"/>
    <w:rsid w:val="00F63108"/>
    <w:rsid w:val="00F63C0B"/>
    <w:rsid w:val="00F646FE"/>
    <w:rsid w:val="00F65E19"/>
    <w:rsid w:val="00F66821"/>
    <w:rsid w:val="00F668F8"/>
    <w:rsid w:val="00F66F63"/>
    <w:rsid w:val="00F67CB9"/>
    <w:rsid w:val="00F7151B"/>
    <w:rsid w:val="00F719AD"/>
    <w:rsid w:val="00F71AD3"/>
    <w:rsid w:val="00F729F9"/>
    <w:rsid w:val="00F732D4"/>
    <w:rsid w:val="00F73B7D"/>
    <w:rsid w:val="00F73F75"/>
    <w:rsid w:val="00F751FB"/>
    <w:rsid w:val="00F75309"/>
    <w:rsid w:val="00F75576"/>
    <w:rsid w:val="00F75AFF"/>
    <w:rsid w:val="00F75C59"/>
    <w:rsid w:val="00F7676C"/>
    <w:rsid w:val="00F7755A"/>
    <w:rsid w:val="00F776A1"/>
    <w:rsid w:val="00F81A12"/>
    <w:rsid w:val="00F8226E"/>
    <w:rsid w:val="00F82C8A"/>
    <w:rsid w:val="00F83BA6"/>
    <w:rsid w:val="00F844B0"/>
    <w:rsid w:val="00F8464A"/>
    <w:rsid w:val="00F852BD"/>
    <w:rsid w:val="00F8538A"/>
    <w:rsid w:val="00F85B88"/>
    <w:rsid w:val="00F869D0"/>
    <w:rsid w:val="00F86BC3"/>
    <w:rsid w:val="00F86C6A"/>
    <w:rsid w:val="00F87275"/>
    <w:rsid w:val="00F874B5"/>
    <w:rsid w:val="00F87C88"/>
    <w:rsid w:val="00F90D7C"/>
    <w:rsid w:val="00F9123C"/>
    <w:rsid w:val="00F92086"/>
    <w:rsid w:val="00F926EE"/>
    <w:rsid w:val="00F927C2"/>
    <w:rsid w:val="00F92F79"/>
    <w:rsid w:val="00F931AF"/>
    <w:rsid w:val="00F93465"/>
    <w:rsid w:val="00F9488B"/>
    <w:rsid w:val="00F94B53"/>
    <w:rsid w:val="00F95039"/>
    <w:rsid w:val="00F977D5"/>
    <w:rsid w:val="00F977ED"/>
    <w:rsid w:val="00FA06DA"/>
    <w:rsid w:val="00FA16EA"/>
    <w:rsid w:val="00FA1DA8"/>
    <w:rsid w:val="00FA1E6B"/>
    <w:rsid w:val="00FA3C7D"/>
    <w:rsid w:val="00FA4649"/>
    <w:rsid w:val="00FA4C3D"/>
    <w:rsid w:val="00FA5391"/>
    <w:rsid w:val="00FA5FC2"/>
    <w:rsid w:val="00FA7F0A"/>
    <w:rsid w:val="00FB0456"/>
    <w:rsid w:val="00FB128A"/>
    <w:rsid w:val="00FB1366"/>
    <w:rsid w:val="00FB1C48"/>
    <w:rsid w:val="00FB2607"/>
    <w:rsid w:val="00FB39C2"/>
    <w:rsid w:val="00FB3CE1"/>
    <w:rsid w:val="00FB423C"/>
    <w:rsid w:val="00FB5031"/>
    <w:rsid w:val="00FB54C0"/>
    <w:rsid w:val="00FB5F63"/>
    <w:rsid w:val="00FB6103"/>
    <w:rsid w:val="00FB643D"/>
    <w:rsid w:val="00FB6DF1"/>
    <w:rsid w:val="00FB7093"/>
    <w:rsid w:val="00FB7254"/>
    <w:rsid w:val="00FB7441"/>
    <w:rsid w:val="00FB7480"/>
    <w:rsid w:val="00FB74B4"/>
    <w:rsid w:val="00FB7856"/>
    <w:rsid w:val="00FB7B5E"/>
    <w:rsid w:val="00FB7DAA"/>
    <w:rsid w:val="00FB7DE0"/>
    <w:rsid w:val="00FC0A59"/>
    <w:rsid w:val="00FC0F26"/>
    <w:rsid w:val="00FC1113"/>
    <w:rsid w:val="00FC175D"/>
    <w:rsid w:val="00FC2B0A"/>
    <w:rsid w:val="00FC2B6B"/>
    <w:rsid w:val="00FC44FE"/>
    <w:rsid w:val="00FC47A3"/>
    <w:rsid w:val="00FC60D7"/>
    <w:rsid w:val="00FC7D1C"/>
    <w:rsid w:val="00FD08E2"/>
    <w:rsid w:val="00FD0DBB"/>
    <w:rsid w:val="00FD1A6F"/>
    <w:rsid w:val="00FD1B7B"/>
    <w:rsid w:val="00FD2818"/>
    <w:rsid w:val="00FD290C"/>
    <w:rsid w:val="00FD30CD"/>
    <w:rsid w:val="00FD3489"/>
    <w:rsid w:val="00FD5A66"/>
    <w:rsid w:val="00FD5DD5"/>
    <w:rsid w:val="00FD5F43"/>
    <w:rsid w:val="00FD6112"/>
    <w:rsid w:val="00FD6539"/>
    <w:rsid w:val="00FD6D8F"/>
    <w:rsid w:val="00FD7345"/>
    <w:rsid w:val="00FD78B5"/>
    <w:rsid w:val="00FE47BB"/>
    <w:rsid w:val="00FE4A25"/>
    <w:rsid w:val="00FE4BCF"/>
    <w:rsid w:val="00FE5890"/>
    <w:rsid w:val="00FE5BDF"/>
    <w:rsid w:val="00FE5DDD"/>
    <w:rsid w:val="00FE6C19"/>
    <w:rsid w:val="00FE6E2C"/>
    <w:rsid w:val="00FE6F0E"/>
    <w:rsid w:val="00FE75C4"/>
    <w:rsid w:val="00FE7936"/>
    <w:rsid w:val="00FF0E96"/>
    <w:rsid w:val="00FF2733"/>
    <w:rsid w:val="00FF4452"/>
    <w:rsid w:val="00FF487B"/>
    <w:rsid w:val="00FF49C1"/>
    <w:rsid w:val="00FF5860"/>
    <w:rsid w:val="00FF5BD3"/>
    <w:rsid w:val="00FF6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9FA30E"/>
  <w15:docId w15:val="{356CE70A-9396-4728-A29B-7D9D9ED99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229C"/>
    <w:rPr>
      <w:rFonts w:ascii="Times New Roman" w:eastAsiaTheme="minorEastAsia"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2"/>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b/>
    </w:rPr>
  </w:style>
  <w:style w:type="paragraph" w:styleId="a7">
    <w:name w:val="Balloon Text"/>
    <w:basedOn w:val="a"/>
    <w:link w:val="a8"/>
    <w:uiPriority w:val="99"/>
    <w:semiHidden/>
    <w:unhideWhenUsed/>
    <w:rsid w:val="000F01E8"/>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列出段落1,中等深浅网格 1 - 着色 21,¥ê¥¹¥È¶ÎÂä,¥¡¡¡¡ì¬º¥¹¥È¶ÎÂä,ÁÐ³ö¶ÎÂä,列表段落1,—ño’i—Ž,1st level - Bullet List Paragraph,Lettre d'introduction,Paragrafo elenco,Normal bullet 2,Bullet list,목록단락"/>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2"/>
      </w:numPr>
      <w:ind w:left="742" w:hanging="742"/>
    </w:pPr>
  </w:style>
  <w:style w:type="paragraph" w:customStyle="1" w:styleId="Proposal">
    <w:name w:val="Proposal"/>
    <w:basedOn w:val="a"/>
    <w:link w:val="Proposal0"/>
    <w:qFormat/>
    <w:rsid w:val="006E44A0"/>
    <w:pPr>
      <w:tabs>
        <w:tab w:val="left" w:pos="1701"/>
      </w:tabs>
      <w:ind w:left="1701" w:hanging="1701"/>
    </w:pPr>
    <w:rPr>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3"/>
      </w:numPr>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
      </w:numPr>
      <w:tabs>
        <w:tab w:val="left" w:pos="1440"/>
      </w:tabs>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4"/>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ind w:left="707" w:hangingChars="352" w:hanging="707"/>
    </w:pPr>
    <w:rPr>
      <w:b/>
      <w:lang w:val="en-US" w:eastAsia="ja-JP"/>
    </w:rPr>
  </w:style>
  <w:style w:type="character" w:customStyle="1" w:styleId="aa">
    <w:name w:val="リスト段落 (文字)"/>
    <w:aliases w:val="- Bullets (文字),목록 단락 (文字),列出段落 (文字),Lista1 (文字),?? ?? (文字),????? (文字),???? (文字),列出段落1 (文字),中等深浅网格 1 - 着色 21 (文字),¥ê¥¹¥È¶ÎÂä (文字),¥¡¡¡¡ì¬º¥¹¥È¶ÎÂä (文字),ÁÐ³ö¶ÎÂä (文字),列表段落1 (文字),—ño’i—Ž (文字),1st level - Bullet List Paragraph (文字),목록단락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6"/>
      </w:numPr>
      <w:autoSpaceDE w:val="0"/>
      <w:autoSpaceDN w:val="0"/>
      <w:snapToGrid w:val="0"/>
      <w:spacing w:after="60"/>
    </w:pPr>
    <w:rPr>
      <w:rFonts w:eastAsia="SimSu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jc w:val="both"/>
    </w:pPr>
    <w:rPr>
      <w:rFonts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08293258">
      <w:bodyDiv w:val="1"/>
      <w:marLeft w:val="0"/>
      <w:marRight w:val="0"/>
      <w:marTop w:val="0"/>
      <w:marBottom w:val="0"/>
      <w:divBdr>
        <w:top w:val="none" w:sz="0" w:space="0" w:color="auto"/>
        <w:left w:val="none" w:sz="0" w:space="0" w:color="auto"/>
        <w:bottom w:val="none" w:sz="0" w:space="0" w:color="auto"/>
        <w:right w:val="none" w:sz="0" w:space="0" w:color="auto"/>
      </w:divBdr>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08120111">
      <w:bodyDiv w:val="1"/>
      <w:marLeft w:val="0"/>
      <w:marRight w:val="0"/>
      <w:marTop w:val="0"/>
      <w:marBottom w:val="0"/>
      <w:divBdr>
        <w:top w:val="none" w:sz="0" w:space="0" w:color="auto"/>
        <w:left w:val="none" w:sz="0" w:space="0" w:color="auto"/>
        <w:bottom w:val="none" w:sz="0" w:space="0" w:color="auto"/>
        <w:right w:val="none" w:sz="0" w:space="0" w:color="auto"/>
      </w:divBdr>
      <w:divsChild>
        <w:div w:id="1824659095">
          <w:marLeft w:val="0"/>
          <w:marRight w:val="0"/>
          <w:marTop w:val="0"/>
          <w:marBottom w:val="0"/>
          <w:divBdr>
            <w:top w:val="none" w:sz="0" w:space="0" w:color="auto"/>
            <w:left w:val="none" w:sz="0" w:space="0" w:color="auto"/>
            <w:bottom w:val="none" w:sz="0" w:space="0" w:color="auto"/>
            <w:right w:val="none" w:sz="0" w:space="0" w:color="auto"/>
          </w:divBdr>
        </w:div>
      </w:divsChild>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724061284">
      <w:bodyDiv w:val="1"/>
      <w:marLeft w:val="0"/>
      <w:marRight w:val="0"/>
      <w:marTop w:val="0"/>
      <w:marBottom w:val="0"/>
      <w:divBdr>
        <w:top w:val="none" w:sz="0" w:space="0" w:color="auto"/>
        <w:left w:val="none" w:sz="0" w:space="0" w:color="auto"/>
        <w:bottom w:val="none" w:sz="0" w:space="0" w:color="auto"/>
        <w:right w:val="none" w:sz="0" w:space="0" w:color="auto"/>
      </w:divBdr>
    </w:div>
    <w:div w:id="793331427">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969018639">
      <w:bodyDiv w:val="1"/>
      <w:marLeft w:val="0"/>
      <w:marRight w:val="0"/>
      <w:marTop w:val="0"/>
      <w:marBottom w:val="0"/>
      <w:divBdr>
        <w:top w:val="none" w:sz="0" w:space="0" w:color="auto"/>
        <w:left w:val="none" w:sz="0" w:space="0" w:color="auto"/>
        <w:bottom w:val="none" w:sz="0" w:space="0" w:color="auto"/>
        <w:right w:val="none" w:sz="0" w:space="0" w:color="auto"/>
      </w:divBdr>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32917190">
      <w:bodyDiv w:val="1"/>
      <w:marLeft w:val="0"/>
      <w:marRight w:val="0"/>
      <w:marTop w:val="0"/>
      <w:marBottom w:val="0"/>
      <w:divBdr>
        <w:top w:val="none" w:sz="0" w:space="0" w:color="auto"/>
        <w:left w:val="none" w:sz="0" w:space="0" w:color="auto"/>
        <w:bottom w:val="none" w:sz="0" w:space="0" w:color="auto"/>
        <w:right w:val="none" w:sz="0" w:space="0" w:color="auto"/>
      </w:divBdr>
    </w:div>
    <w:div w:id="1564245810">
      <w:bodyDiv w:val="1"/>
      <w:marLeft w:val="0"/>
      <w:marRight w:val="0"/>
      <w:marTop w:val="0"/>
      <w:marBottom w:val="0"/>
      <w:divBdr>
        <w:top w:val="none" w:sz="0" w:space="0" w:color="auto"/>
        <w:left w:val="none" w:sz="0" w:space="0" w:color="auto"/>
        <w:bottom w:val="none" w:sz="0" w:space="0" w:color="auto"/>
        <w:right w:val="none" w:sz="0" w:space="0" w:color="auto"/>
      </w:divBdr>
      <w:divsChild>
        <w:div w:id="825971780">
          <w:marLeft w:val="547"/>
          <w:marRight w:val="0"/>
          <w:marTop w:val="60"/>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764715614">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0937770">
      <w:bodyDiv w:val="1"/>
      <w:marLeft w:val="0"/>
      <w:marRight w:val="0"/>
      <w:marTop w:val="0"/>
      <w:marBottom w:val="0"/>
      <w:divBdr>
        <w:top w:val="none" w:sz="0" w:space="0" w:color="auto"/>
        <w:left w:val="none" w:sz="0" w:space="0" w:color="auto"/>
        <w:bottom w:val="none" w:sz="0" w:space="0" w:color="auto"/>
        <w:right w:val="none" w:sz="0" w:space="0" w:color="auto"/>
      </w:divBdr>
    </w:div>
    <w:div w:id="2062703618">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D\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customXml/itemProps2.xml><?xml version="1.0" encoding="utf-8"?>
<ds:datastoreItem xmlns:ds="http://schemas.openxmlformats.org/officeDocument/2006/customXml" ds:itemID="{DE7F970C-499B-48AC-A699-150B9430B427}">
  <ds:schemaRefs>
    <ds:schemaRef ds:uri="http://schemas.microsoft.com/sharepoint/v3/contenttype/forms"/>
  </ds:schemaRefs>
</ds:datastoreItem>
</file>

<file path=customXml/itemProps3.xml><?xml version="1.0" encoding="utf-8"?>
<ds:datastoreItem xmlns:ds="http://schemas.openxmlformats.org/officeDocument/2006/customXml" ds:itemID="{A3D0597D-C211-496B-8317-602DD848F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draft_R1-xxxxxxx.dotx</Template>
  <TotalTime>16</TotalTime>
  <Pages>7</Pages>
  <Words>3232</Words>
  <Characters>18424</Characters>
  <Application>Microsoft Office Word</Application>
  <DocSecurity>0</DocSecurity>
  <Lines>153</Lines>
  <Paragraphs>43</Paragraphs>
  <ScaleCrop>false</ScaleCrop>
  <HeadingPairs>
    <vt:vector size="2" baseType="variant">
      <vt:variant>
        <vt:lpstr>タイトル</vt:lpstr>
      </vt:variant>
      <vt:variant>
        <vt:i4>1</vt:i4>
      </vt:variant>
    </vt:vector>
  </HeadingPairs>
  <TitlesOfParts>
    <vt:vector size="1" baseType="lpstr">
      <vt:lpstr>R1-2300852</vt:lpstr>
    </vt:vector>
  </TitlesOfParts>
  <Company>Panasonic</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R1-2303638</dc:title>
  <dc:subject/>
  <dc:creator>Maki Shotaro (眞木 翔太郎)</dc:creator>
  <cp:keywords>3GPP; RAN1</cp:keywords>
  <dc:description/>
  <cp:lastModifiedBy>Maki Shotaro (眞木 翔太郎)</cp:lastModifiedBy>
  <cp:revision>14</cp:revision>
  <dcterms:created xsi:type="dcterms:W3CDTF">2023-04-07T06:34:00Z</dcterms:created>
  <dcterms:modified xsi:type="dcterms:W3CDTF">2023-04-07T08:58:00Z</dcterms:modified>
</cp:coreProperties>
</file>