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Override PartName="/docMetadata/LabelInfo.xml" ContentType="application/vnd.ms-office.classificationlabels+xml"/>
  <Override PartName="/word/styles.xml" ContentType="application/vnd.openxmlformats-officedocument.wordprocessingml.styles+xml"/>
  <Override PartName="/word/numbering.xml" ContentType="application/vnd.openxmlformats-officedocument.wordprocessingml.numbering+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B7B465" w14:textId="3BA18F5C" w:rsidR="00475211" w:rsidRPr="00C9445E" w:rsidRDefault="00475211" w:rsidP="00475211">
      <w:pPr>
        <w:tabs>
          <w:tab w:val="center" w:pos="4536"/>
          <w:tab w:val="right" w:pos="8280"/>
          <w:tab w:val="right" w:pos="9639"/>
        </w:tabs>
        <w:spacing w:after="0"/>
        <w:ind w:right="2"/>
        <w:rPr>
          <w:rFonts w:ascii="Arial" w:hAnsi="Arial" w:cs="Arial"/>
          <w:b/>
          <w:bCs/>
          <w:sz w:val="24"/>
          <w:szCs w:val="18"/>
        </w:rPr>
      </w:pPr>
      <w:r w:rsidRPr="00C9445E">
        <w:rPr>
          <w:rFonts w:ascii="Arial" w:hAnsi="Arial" w:cs="Arial"/>
          <w:b/>
          <w:bCs/>
          <w:sz w:val="24"/>
          <w:szCs w:val="18"/>
        </w:rPr>
        <w:t>3</w:t>
      </w:r>
      <w:bookmarkStart w:id="0" w:name="_Ref115430859"/>
      <w:bookmarkEnd w:id="0"/>
      <w:r w:rsidRPr="00C9445E">
        <w:rPr>
          <w:rFonts w:ascii="Arial" w:hAnsi="Arial" w:cs="Arial"/>
          <w:b/>
          <w:bCs/>
          <w:sz w:val="24"/>
          <w:szCs w:val="18"/>
        </w:rPr>
        <w:t>GPP TSG RAN WG1 #1</w:t>
      </w:r>
      <w:r w:rsidR="00467D09">
        <w:rPr>
          <w:rFonts w:ascii="Arial" w:hAnsi="Arial" w:cs="Arial"/>
          <w:b/>
          <w:bCs/>
          <w:sz w:val="24"/>
          <w:szCs w:val="18"/>
        </w:rPr>
        <w:t>1</w:t>
      </w:r>
      <w:r w:rsidR="00140C2A">
        <w:rPr>
          <w:rFonts w:ascii="Arial" w:hAnsi="Arial" w:cs="Arial"/>
          <w:b/>
          <w:bCs/>
          <w:sz w:val="24"/>
          <w:szCs w:val="18"/>
        </w:rPr>
        <w:t>2</w:t>
      </w:r>
      <w:r w:rsidR="00F0050B">
        <w:rPr>
          <w:rFonts w:ascii="Arial" w:hAnsi="Arial" w:cs="Arial"/>
          <w:b/>
          <w:bCs/>
          <w:sz w:val="24"/>
          <w:szCs w:val="18"/>
        </w:rPr>
        <w:t>bis-e</w:t>
      </w:r>
      <w:r>
        <w:tab/>
      </w:r>
      <w:r>
        <w:tab/>
      </w:r>
      <w:r w:rsidR="00A51AC2" w:rsidRPr="00A51AC2">
        <w:rPr>
          <w:rFonts w:ascii="Arial" w:hAnsi="Arial" w:cs="Arial"/>
          <w:b/>
          <w:bCs/>
          <w:sz w:val="24"/>
          <w:szCs w:val="18"/>
        </w:rPr>
        <w:t>R1-</w:t>
      </w:r>
      <w:r w:rsidR="0024525E" w:rsidRPr="00A51AC2">
        <w:rPr>
          <w:rFonts w:ascii="Arial" w:hAnsi="Arial" w:cs="Arial"/>
          <w:b/>
          <w:bCs/>
          <w:sz w:val="24"/>
          <w:szCs w:val="18"/>
        </w:rPr>
        <w:t>2</w:t>
      </w:r>
      <w:r w:rsidR="00337656">
        <w:rPr>
          <w:rFonts w:ascii="Arial" w:hAnsi="Arial" w:cs="Arial"/>
          <w:b/>
          <w:bCs/>
          <w:sz w:val="24"/>
          <w:szCs w:val="18"/>
        </w:rPr>
        <w:t>3</w:t>
      </w:r>
      <w:r w:rsidR="00F72BD5">
        <w:rPr>
          <w:rFonts w:ascii="Arial" w:hAnsi="Arial" w:cs="Arial"/>
          <w:b/>
          <w:bCs/>
          <w:sz w:val="24"/>
          <w:szCs w:val="18"/>
        </w:rPr>
        <w:t>03582</w:t>
      </w:r>
    </w:p>
    <w:p w14:paraId="45908818" w14:textId="57528CE0" w:rsidR="00475211" w:rsidRDefault="00F0050B" w:rsidP="00475211">
      <w:pPr>
        <w:tabs>
          <w:tab w:val="left" w:pos="1985"/>
        </w:tabs>
        <w:spacing w:after="0"/>
        <w:rPr>
          <w:rFonts w:ascii="Arial" w:eastAsia="MS Mincho" w:hAnsi="Arial" w:cs="Arial"/>
          <w:b/>
          <w:bCs/>
          <w:sz w:val="24"/>
          <w:szCs w:val="18"/>
          <w:lang w:eastAsia="ja-JP"/>
        </w:rPr>
      </w:pPr>
      <w:r>
        <w:rPr>
          <w:rFonts w:ascii="Arial" w:eastAsia="MS Mincho" w:hAnsi="Arial" w:cs="Arial"/>
          <w:b/>
          <w:bCs/>
          <w:sz w:val="24"/>
          <w:szCs w:val="18"/>
          <w:lang w:eastAsia="ja-JP"/>
        </w:rPr>
        <w:t xml:space="preserve">April </w:t>
      </w:r>
      <w:r w:rsidR="00B85122">
        <w:rPr>
          <w:rFonts w:ascii="Arial" w:eastAsia="MS Mincho" w:hAnsi="Arial" w:cs="Arial"/>
          <w:b/>
          <w:bCs/>
          <w:sz w:val="24"/>
          <w:szCs w:val="18"/>
          <w:lang w:eastAsia="ja-JP"/>
        </w:rPr>
        <w:t>17</w:t>
      </w:r>
      <w:r w:rsidR="00B85122" w:rsidRPr="00B85122">
        <w:rPr>
          <w:rFonts w:ascii="Arial" w:eastAsia="MS Mincho" w:hAnsi="Arial" w:cs="Arial"/>
          <w:b/>
          <w:bCs/>
          <w:sz w:val="24"/>
          <w:szCs w:val="18"/>
          <w:vertAlign w:val="superscript"/>
          <w:lang w:eastAsia="ja-JP"/>
        </w:rPr>
        <w:t>th</w:t>
      </w:r>
      <w:r w:rsidR="00B85122">
        <w:rPr>
          <w:rFonts w:ascii="Arial" w:eastAsia="MS Mincho" w:hAnsi="Arial" w:cs="Arial"/>
          <w:b/>
          <w:bCs/>
          <w:sz w:val="24"/>
          <w:szCs w:val="18"/>
          <w:lang w:eastAsia="ja-JP"/>
        </w:rPr>
        <w:t xml:space="preserve"> – 26</w:t>
      </w:r>
      <w:r w:rsidR="00B85122" w:rsidRPr="00B85122">
        <w:rPr>
          <w:rFonts w:ascii="Arial" w:eastAsia="MS Mincho" w:hAnsi="Arial" w:cs="Arial"/>
          <w:b/>
          <w:bCs/>
          <w:sz w:val="24"/>
          <w:szCs w:val="18"/>
          <w:vertAlign w:val="superscript"/>
          <w:lang w:eastAsia="ja-JP"/>
        </w:rPr>
        <w:t>th</w:t>
      </w:r>
      <w:r w:rsidR="00475211" w:rsidRPr="000423F6">
        <w:rPr>
          <w:rFonts w:ascii="Arial" w:eastAsia="MS Mincho" w:hAnsi="Arial" w:cs="Arial"/>
          <w:b/>
          <w:bCs/>
          <w:sz w:val="24"/>
          <w:szCs w:val="18"/>
          <w:lang w:eastAsia="ja-JP"/>
        </w:rPr>
        <w:t>, 202</w:t>
      </w:r>
      <w:r w:rsidR="00140C2A">
        <w:rPr>
          <w:rFonts w:ascii="Arial" w:eastAsia="MS Mincho" w:hAnsi="Arial" w:cs="Arial"/>
          <w:b/>
          <w:bCs/>
          <w:sz w:val="24"/>
          <w:szCs w:val="18"/>
          <w:lang w:eastAsia="ja-JP"/>
        </w:rPr>
        <w:t>3</w:t>
      </w:r>
    </w:p>
    <w:p w14:paraId="476BD691" w14:textId="77777777" w:rsidR="00466590" w:rsidRPr="00297340" w:rsidRDefault="00466590" w:rsidP="00466590">
      <w:pPr>
        <w:tabs>
          <w:tab w:val="left" w:pos="3421"/>
        </w:tabs>
        <w:spacing w:after="0"/>
        <w:rPr>
          <w:rFonts w:ascii="Arial" w:eastAsia="MS Mincho" w:hAnsi="Arial"/>
          <w:b/>
          <w:sz w:val="24"/>
          <w:lang w:val="en-US"/>
        </w:rPr>
      </w:pPr>
      <w:r>
        <w:rPr>
          <w:rFonts w:ascii="Arial" w:eastAsia="MS Mincho" w:hAnsi="Arial"/>
          <w:b/>
          <w:sz w:val="24"/>
          <w:lang w:val="en-US"/>
        </w:rPr>
        <w:tab/>
      </w:r>
    </w:p>
    <w:p w14:paraId="0F134D7F" w14:textId="2116C4C4"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Agenda item:</w:t>
      </w:r>
      <w:r w:rsidRPr="00E42E03">
        <w:rPr>
          <w:rFonts w:ascii="Arial" w:eastAsia="MS Mincho" w:hAnsi="Arial"/>
          <w:sz w:val="24"/>
        </w:rPr>
        <w:tab/>
      </w:r>
      <w:r w:rsidR="0051070C">
        <w:rPr>
          <w:rFonts w:ascii="Arial" w:eastAsia="MS Mincho" w:hAnsi="Arial"/>
          <w:sz w:val="24"/>
        </w:rPr>
        <w:t>9.2.2.1</w:t>
      </w:r>
    </w:p>
    <w:p w14:paraId="7290CC49" w14:textId="7777777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7FA13D7" w14:textId="551E11AB" w:rsidR="00466590" w:rsidRPr="00E42E03" w:rsidRDefault="00466590" w:rsidP="00466590">
      <w:pPr>
        <w:tabs>
          <w:tab w:val="left" w:pos="1985"/>
        </w:tabs>
        <w:spacing w:after="0"/>
        <w:ind w:left="1980" w:hanging="1980"/>
        <w:jc w:val="left"/>
        <w:rPr>
          <w:rFonts w:ascii="Arial" w:eastAsia="MS Mincho" w:hAnsi="Arial"/>
          <w:sz w:val="24"/>
          <w:lang w:eastAsia="ja-JP"/>
        </w:rPr>
      </w:pPr>
      <w:r w:rsidRPr="00E42E03">
        <w:rPr>
          <w:rFonts w:ascii="Arial" w:eastAsia="MS Mincho" w:hAnsi="Arial"/>
          <w:b/>
          <w:sz w:val="24"/>
        </w:rPr>
        <w:t>Title:</w:t>
      </w:r>
      <w:r w:rsidRPr="00E42E03">
        <w:rPr>
          <w:rFonts w:ascii="Arial" w:eastAsia="MS Mincho" w:hAnsi="Arial"/>
          <w:sz w:val="24"/>
        </w:rPr>
        <w:t xml:space="preserve"> </w:t>
      </w:r>
      <w:r w:rsidRPr="00E42E03">
        <w:rPr>
          <w:rFonts w:ascii="Arial" w:eastAsia="MS Mincho" w:hAnsi="Arial"/>
          <w:sz w:val="24"/>
        </w:rPr>
        <w:tab/>
      </w:r>
      <w:r w:rsidR="00F56DEC" w:rsidRPr="00F56DEC">
        <w:rPr>
          <w:rFonts w:ascii="Arial" w:eastAsia="MS Mincho" w:hAnsi="Arial"/>
          <w:sz w:val="24"/>
        </w:rPr>
        <w:t>Evaluation on AI/ML for CSI feedback enhancement</w:t>
      </w:r>
    </w:p>
    <w:p w14:paraId="0FD7FABF" w14:textId="77777777" w:rsidR="00466590" w:rsidRDefault="00466590" w:rsidP="00466590">
      <w:pPr>
        <w:tabs>
          <w:tab w:val="left" w:pos="1985"/>
        </w:tabs>
        <w:spacing w:after="0"/>
        <w:ind w:left="1980" w:hanging="1980"/>
        <w:rPr>
          <w:rFonts w:ascii="Arial" w:eastAsia="MS Mincho" w:hAnsi="Arial"/>
          <w:sz w:val="24"/>
        </w:rPr>
      </w:pPr>
      <w:r w:rsidRPr="00E42E03">
        <w:rPr>
          <w:rFonts w:ascii="Arial" w:eastAsia="MS Mincho" w:hAnsi="Arial"/>
          <w:b/>
          <w:sz w:val="24"/>
        </w:rPr>
        <w:t>Document for:</w:t>
      </w:r>
      <w:r w:rsidRPr="00E42E03">
        <w:rPr>
          <w:rFonts w:ascii="Arial" w:eastAsia="MS Mincho" w:hAnsi="Arial"/>
          <w:sz w:val="24"/>
        </w:rPr>
        <w:tab/>
      </w:r>
      <w:r w:rsidRPr="00E42E03">
        <w:rPr>
          <w:rFonts w:ascii="Arial" w:eastAsia="MS Mincho" w:hAnsi="Arial"/>
          <w:sz w:val="24"/>
        </w:rPr>
        <w:tab/>
      </w:r>
      <w:r>
        <w:rPr>
          <w:rFonts w:ascii="Arial" w:eastAsia="MS Mincho" w:hAnsi="Arial"/>
          <w:sz w:val="24"/>
        </w:rPr>
        <w:t>Discussion and D</w:t>
      </w:r>
      <w:r w:rsidRPr="004A7D3B">
        <w:rPr>
          <w:rFonts w:ascii="Arial" w:eastAsia="MS Mincho" w:hAnsi="Arial"/>
          <w:sz w:val="24"/>
        </w:rPr>
        <w:t>ecision</w:t>
      </w:r>
    </w:p>
    <w:p w14:paraId="466A8385" w14:textId="312AFD95" w:rsidR="00B97466" w:rsidRDefault="009B2934" w:rsidP="00EE58FB">
      <w:pPr>
        <w:pStyle w:val="Heading1"/>
      </w:pPr>
      <w:r>
        <w:t>Introduction</w:t>
      </w:r>
    </w:p>
    <w:p w14:paraId="594F0D00" w14:textId="507D2D8B" w:rsidR="006308DB" w:rsidRPr="006308DB" w:rsidRDefault="006308DB" w:rsidP="00105C72">
      <w:pPr>
        <w:pStyle w:val="3GPPText"/>
      </w:pPr>
      <w:r w:rsidRPr="00AE318D">
        <w:t xml:space="preserve">In this </w:t>
      </w:r>
      <w:r>
        <w:t>contribution</w:t>
      </w:r>
      <w:r w:rsidRPr="00AE318D">
        <w:t xml:space="preserve">, we present </w:t>
      </w:r>
      <w:r>
        <w:t>evaluation</w:t>
      </w:r>
      <w:r w:rsidRPr="00AE318D">
        <w:t xml:space="preserve"> results </w:t>
      </w:r>
      <w:r>
        <w:t xml:space="preserve">of </w:t>
      </w:r>
      <w:r w:rsidRPr="00AE318D">
        <w:t xml:space="preserve">the benefits of </w:t>
      </w:r>
      <w:r>
        <w:t>AI/ML-</w:t>
      </w:r>
      <w:r w:rsidRPr="00AE318D">
        <w:t xml:space="preserve">based CSI </w:t>
      </w:r>
      <w:r>
        <w:t>feedback using two-sided model</w:t>
      </w:r>
      <w:r w:rsidR="00731AA9">
        <w:t>.</w:t>
      </w:r>
    </w:p>
    <w:p w14:paraId="20CB2113" w14:textId="284E6F4D" w:rsidR="00D172F8" w:rsidRPr="00CA70FD" w:rsidRDefault="00D172F8" w:rsidP="00D172F8">
      <w:pPr>
        <w:pStyle w:val="Heading1"/>
      </w:pPr>
      <w:r>
        <w:t>System-level evaluation for CSI compression</w:t>
      </w:r>
    </w:p>
    <w:p w14:paraId="2BC09F8F" w14:textId="45AD819C" w:rsidR="00D172F8" w:rsidRDefault="00D172F8" w:rsidP="00D172F8">
      <w:pPr>
        <w:pStyle w:val="3GPPText"/>
      </w:pPr>
      <w:r>
        <w:t>In this section, we show performance improvements of ML</w:t>
      </w:r>
      <w:r w:rsidR="00B26063">
        <w:t>-based</w:t>
      </w:r>
      <w:r>
        <w:t xml:space="preserve"> CS</w:t>
      </w:r>
      <w:r w:rsidR="00B26063">
        <w:t xml:space="preserve">I feedback </w:t>
      </w:r>
      <w:r>
        <w:t xml:space="preserve">over eType2 for </w:t>
      </w:r>
      <w:r w:rsidR="00697039">
        <w:t>f</w:t>
      </w:r>
      <w:r>
        <w:t xml:space="preserve">ull buffer and </w:t>
      </w:r>
      <w:proofErr w:type="spellStart"/>
      <w:r w:rsidR="00697039">
        <w:t>b</w:t>
      </w:r>
      <w:r>
        <w:t>ursty</w:t>
      </w:r>
      <w:proofErr w:type="spellEnd"/>
      <w:r>
        <w:t xml:space="preserve"> </w:t>
      </w:r>
      <w:r w:rsidR="00697039">
        <w:t>t</w:t>
      </w:r>
      <w:r>
        <w:t xml:space="preserve">raffic. We plot the mean and edge throughputs (for full buffer) and mean and edge user experiences (for </w:t>
      </w:r>
      <w:proofErr w:type="spellStart"/>
      <w:r>
        <w:t>bursty</w:t>
      </w:r>
      <w:proofErr w:type="spellEnd"/>
      <w:r>
        <w:t xml:space="preserve"> traffic) against the number of bits required on the UL for PMI feedback, based on UE mean requested rank. For Release 16 eType2, we have used the maximum number of non-zero coefficients (K0 for rank 1, 2K0 for rank &gt; 1) to compute the required PMI bits on the UL. </w:t>
      </w:r>
    </w:p>
    <w:p w14:paraId="17B5F9A2" w14:textId="3759836A" w:rsidR="00D172F8" w:rsidRDefault="00790AA6" w:rsidP="00D172F8">
      <w:pPr>
        <w:pStyle w:val="3GPPText"/>
      </w:pPr>
      <w:r>
        <w:fldChar w:fldCharType="begin"/>
      </w:r>
      <w:r>
        <w:instrText xml:space="preserve"> REF _Ref127517774 \h </w:instrText>
      </w:r>
      <w:r>
        <w:fldChar w:fldCharType="separate"/>
      </w:r>
      <w:r w:rsidR="00105C72" w:rsidRPr="00AD58B6">
        <w:t xml:space="preserve">Table </w:t>
      </w:r>
      <w:r w:rsidR="00105C72">
        <w:rPr>
          <w:noProof/>
        </w:rPr>
        <w:t>1</w:t>
      </w:r>
      <w:r>
        <w:fldChar w:fldCharType="end"/>
      </w:r>
      <w:r w:rsidR="00D172F8">
        <w:t xml:space="preserve"> </w:t>
      </w:r>
      <w:r w:rsidR="00D172F8" w:rsidRPr="00A1692A">
        <w:t xml:space="preserve">shows the </w:t>
      </w:r>
      <w:r w:rsidR="00D172F8" w:rsidRPr="00947A2A">
        <w:t>simulation</w:t>
      </w:r>
      <w:r w:rsidR="00D172F8" w:rsidRPr="00A1692A">
        <w:t xml:space="preserve"> assumptions used in the evaluation. </w:t>
      </w:r>
    </w:p>
    <w:p w14:paraId="624FBA89" w14:textId="3D5525BA" w:rsidR="00D172F8" w:rsidRPr="00AD58B6" w:rsidRDefault="00D172F8" w:rsidP="00D172F8">
      <w:pPr>
        <w:pStyle w:val="Caption"/>
        <w:keepNext/>
        <w:rPr>
          <w:sz w:val="22"/>
          <w:szCs w:val="22"/>
        </w:rPr>
      </w:pPr>
      <w:bookmarkStart w:id="1" w:name="_Ref127517774"/>
      <w:r w:rsidRPr="00AD58B6">
        <w:rPr>
          <w:sz w:val="22"/>
          <w:szCs w:val="22"/>
        </w:rPr>
        <w:t xml:space="preserve">Table </w:t>
      </w:r>
      <w:r w:rsidRPr="00AD58B6">
        <w:rPr>
          <w:sz w:val="22"/>
          <w:szCs w:val="22"/>
        </w:rPr>
        <w:fldChar w:fldCharType="begin"/>
      </w:r>
      <w:r w:rsidRPr="00AD58B6">
        <w:rPr>
          <w:sz w:val="22"/>
          <w:szCs w:val="22"/>
        </w:rPr>
        <w:instrText>SEQ Table \* ARABIC</w:instrText>
      </w:r>
      <w:r w:rsidRPr="00AD58B6">
        <w:rPr>
          <w:sz w:val="22"/>
          <w:szCs w:val="22"/>
        </w:rPr>
        <w:fldChar w:fldCharType="separate"/>
      </w:r>
      <w:r w:rsidR="00105C72">
        <w:rPr>
          <w:noProof/>
          <w:sz w:val="22"/>
          <w:szCs w:val="22"/>
        </w:rPr>
        <w:t>1</w:t>
      </w:r>
      <w:r w:rsidRPr="00AD58B6">
        <w:rPr>
          <w:sz w:val="22"/>
          <w:szCs w:val="22"/>
        </w:rPr>
        <w:fldChar w:fldCharType="end"/>
      </w:r>
      <w:bookmarkEnd w:id="1"/>
      <w:r w:rsidRPr="00AD58B6">
        <w:rPr>
          <w:sz w:val="22"/>
          <w:szCs w:val="22"/>
        </w:rPr>
        <w:t>: System Simulation Assumptions</w:t>
      </w:r>
    </w:p>
    <w:tbl>
      <w:tblPr>
        <w:tblStyle w:val="TableGrid"/>
        <w:tblW w:w="0" w:type="auto"/>
        <w:jc w:val="center"/>
        <w:tblLook w:val="04A0" w:firstRow="1" w:lastRow="0" w:firstColumn="1" w:lastColumn="0" w:noHBand="0" w:noVBand="1"/>
      </w:tblPr>
      <w:tblGrid>
        <w:gridCol w:w="3827"/>
        <w:gridCol w:w="5802"/>
      </w:tblGrid>
      <w:tr w:rsidR="00D172F8" w14:paraId="76B9C8C5" w14:textId="77777777" w:rsidTr="00D172F8">
        <w:trPr>
          <w:jc w:val="center"/>
        </w:trPr>
        <w:tc>
          <w:tcPr>
            <w:tcW w:w="3827" w:type="dxa"/>
            <w:vAlign w:val="center"/>
          </w:tcPr>
          <w:p w14:paraId="27B40525" w14:textId="77777777" w:rsidR="00D172F8" w:rsidRPr="00BF00BA" w:rsidRDefault="00D172F8" w:rsidP="00D172F8">
            <w:pPr>
              <w:jc w:val="center"/>
              <w:rPr>
                <w:b/>
                <w:sz w:val="22"/>
                <w:szCs w:val="22"/>
                <w:u w:val="single"/>
              </w:rPr>
            </w:pPr>
            <w:r w:rsidRPr="00BF00BA">
              <w:rPr>
                <w:b/>
                <w:sz w:val="22"/>
                <w:szCs w:val="22"/>
                <w:u w:val="single"/>
              </w:rPr>
              <w:t>Parameter</w:t>
            </w:r>
          </w:p>
        </w:tc>
        <w:tc>
          <w:tcPr>
            <w:tcW w:w="5802" w:type="dxa"/>
            <w:vAlign w:val="center"/>
          </w:tcPr>
          <w:p w14:paraId="40361B15" w14:textId="77777777" w:rsidR="00D172F8" w:rsidRPr="00BF00BA" w:rsidRDefault="00D172F8" w:rsidP="00D172F8">
            <w:pPr>
              <w:jc w:val="center"/>
              <w:rPr>
                <w:b/>
                <w:sz w:val="22"/>
                <w:szCs w:val="22"/>
                <w:u w:val="single"/>
              </w:rPr>
            </w:pPr>
            <w:r w:rsidRPr="00BF00BA">
              <w:rPr>
                <w:b/>
                <w:sz w:val="22"/>
                <w:szCs w:val="22"/>
                <w:u w:val="single"/>
              </w:rPr>
              <w:t>Value</w:t>
            </w:r>
          </w:p>
        </w:tc>
      </w:tr>
      <w:tr w:rsidR="00D172F8" w14:paraId="2361F447" w14:textId="77777777" w:rsidTr="00D172F8">
        <w:trPr>
          <w:jc w:val="center"/>
        </w:trPr>
        <w:tc>
          <w:tcPr>
            <w:tcW w:w="3827" w:type="dxa"/>
            <w:vAlign w:val="center"/>
          </w:tcPr>
          <w:p w14:paraId="50582D18" w14:textId="77777777" w:rsidR="00D172F8" w:rsidRPr="00BF00BA" w:rsidRDefault="00D172F8" w:rsidP="00D172F8">
            <w:pPr>
              <w:jc w:val="center"/>
              <w:rPr>
                <w:sz w:val="22"/>
                <w:szCs w:val="22"/>
              </w:rPr>
            </w:pPr>
            <w:r w:rsidRPr="00BF00BA">
              <w:rPr>
                <w:sz w:val="22"/>
                <w:szCs w:val="22"/>
              </w:rPr>
              <w:t>Carrier Frequency</w:t>
            </w:r>
          </w:p>
        </w:tc>
        <w:tc>
          <w:tcPr>
            <w:tcW w:w="5802" w:type="dxa"/>
            <w:vAlign w:val="center"/>
          </w:tcPr>
          <w:p w14:paraId="61C6D18D" w14:textId="77777777" w:rsidR="00D172F8" w:rsidRPr="00BF00BA" w:rsidRDefault="00D172F8" w:rsidP="00D172F8">
            <w:pPr>
              <w:jc w:val="center"/>
              <w:rPr>
                <w:sz w:val="22"/>
                <w:szCs w:val="22"/>
              </w:rPr>
            </w:pPr>
            <w:r w:rsidRPr="00BF00BA">
              <w:rPr>
                <w:sz w:val="22"/>
                <w:szCs w:val="22"/>
              </w:rPr>
              <w:t>4 GHz</w:t>
            </w:r>
          </w:p>
        </w:tc>
      </w:tr>
      <w:tr w:rsidR="00D172F8" w14:paraId="232A54F7" w14:textId="77777777" w:rsidTr="00D172F8">
        <w:trPr>
          <w:jc w:val="center"/>
        </w:trPr>
        <w:tc>
          <w:tcPr>
            <w:tcW w:w="3827" w:type="dxa"/>
            <w:vAlign w:val="center"/>
          </w:tcPr>
          <w:p w14:paraId="7FE50A67" w14:textId="77777777" w:rsidR="00D172F8" w:rsidRPr="00BF00BA" w:rsidRDefault="00D172F8" w:rsidP="00D172F8">
            <w:pPr>
              <w:jc w:val="center"/>
              <w:rPr>
                <w:sz w:val="22"/>
                <w:szCs w:val="22"/>
              </w:rPr>
            </w:pPr>
            <w:r w:rsidRPr="00BF00BA">
              <w:rPr>
                <w:sz w:val="22"/>
                <w:szCs w:val="22"/>
              </w:rPr>
              <w:t>Scenario</w:t>
            </w:r>
          </w:p>
        </w:tc>
        <w:tc>
          <w:tcPr>
            <w:tcW w:w="5802" w:type="dxa"/>
            <w:vAlign w:val="center"/>
          </w:tcPr>
          <w:p w14:paraId="10CCFD9E" w14:textId="77777777" w:rsidR="00D172F8" w:rsidRPr="00BF00BA" w:rsidRDefault="00D172F8" w:rsidP="00D172F8">
            <w:pPr>
              <w:jc w:val="center"/>
              <w:rPr>
                <w:sz w:val="22"/>
                <w:szCs w:val="22"/>
              </w:rPr>
            </w:pPr>
            <w:r w:rsidRPr="00BF00BA">
              <w:rPr>
                <w:sz w:val="22"/>
                <w:szCs w:val="22"/>
              </w:rPr>
              <w:t>Dense Urban</w:t>
            </w:r>
          </w:p>
        </w:tc>
      </w:tr>
      <w:tr w:rsidR="00D172F8" w14:paraId="5B760AFC" w14:textId="77777777" w:rsidTr="00D172F8">
        <w:trPr>
          <w:jc w:val="center"/>
        </w:trPr>
        <w:tc>
          <w:tcPr>
            <w:tcW w:w="3827" w:type="dxa"/>
            <w:vAlign w:val="center"/>
          </w:tcPr>
          <w:p w14:paraId="2A0A54E9" w14:textId="77777777" w:rsidR="00D172F8" w:rsidRPr="00BF00BA" w:rsidRDefault="00D172F8" w:rsidP="00D172F8">
            <w:pPr>
              <w:jc w:val="center"/>
              <w:rPr>
                <w:sz w:val="22"/>
                <w:szCs w:val="22"/>
              </w:rPr>
            </w:pPr>
            <w:r w:rsidRPr="00BF00BA">
              <w:rPr>
                <w:sz w:val="22"/>
                <w:szCs w:val="22"/>
              </w:rPr>
              <w:t>Bandwidth</w:t>
            </w:r>
          </w:p>
        </w:tc>
        <w:tc>
          <w:tcPr>
            <w:tcW w:w="5802" w:type="dxa"/>
            <w:vAlign w:val="center"/>
          </w:tcPr>
          <w:p w14:paraId="69682591" w14:textId="77777777" w:rsidR="00D172F8" w:rsidRPr="00BF00BA" w:rsidRDefault="00D172F8" w:rsidP="00D172F8">
            <w:pPr>
              <w:jc w:val="center"/>
              <w:rPr>
                <w:sz w:val="22"/>
                <w:szCs w:val="22"/>
              </w:rPr>
            </w:pPr>
            <w:r w:rsidRPr="00BF00BA">
              <w:rPr>
                <w:sz w:val="22"/>
                <w:szCs w:val="22"/>
              </w:rPr>
              <w:t>20 MHz</w:t>
            </w:r>
          </w:p>
        </w:tc>
      </w:tr>
      <w:tr w:rsidR="00D172F8" w14:paraId="005955FC" w14:textId="77777777" w:rsidTr="00D172F8">
        <w:trPr>
          <w:jc w:val="center"/>
        </w:trPr>
        <w:tc>
          <w:tcPr>
            <w:tcW w:w="3827" w:type="dxa"/>
            <w:vAlign w:val="center"/>
          </w:tcPr>
          <w:p w14:paraId="5A90412F" w14:textId="77777777" w:rsidR="00D172F8" w:rsidRPr="00BF00BA" w:rsidRDefault="00D172F8" w:rsidP="00D172F8">
            <w:pPr>
              <w:jc w:val="center"/>
              <w:rPr>
                <w:sz w:val="22"/>
                <w:szCs w:val="22"/>
              </w:rPr>
            </w:pPr>
            <w:r w:rsidRPr="00BF00BA">
              <w:rPr>
                <w:sz w:val="22"/>
                <w:szCs w:val="22"/>
              </w:rPr>
              <w:t>Sub-carrier Spacing, Sub-band size</w:t>
            </w:r>
          </w:p>
        </w:tc>
        <w:tc>
          <w:tcPr>
            <w:tcW w:w="5802" w:type="dxa"/>
            <w:vAlign w:val="center"/>
          </w:tcPr>
          <w:p w14:paraId="6B218788" w14:textId="77777777" w:rsidR="00D172F8" w:rsidRPr="00BF00BA" w:rsidRDefault="00D172F8" w:rsidP="00D172F8">
            <w:pPr>
              <w:jc w:val="center"/>
              <w:rPr>
                <w:sz w:val="22"/>
                <w:szCs w:val="22"/>
              </w:rPr>
            </w:pPr>
            <w:r w:rsidRPr="00BF00BA">
              <w:rPr>
                <w:sz w:val="22"/>
                <w:szCs w:val="22"/>
              </w:rPr>
              <w:t xml:space="preserve">30 </w:t>
            </w:r>
            <w:proofErr w:type="spellStart"/>
            <w:r w:rsidRPr="00BF00BA">
              <w:rPr>
                <w:sz w:val="22"/>
                <w:szCs w:val="22"/>
              </w:rPr>
              <w:t>KHz</w:t>
            </w:r>
            <w:proofErr w:type="spellEnd"/>
            <w:r w:rsidRPr="00BF00BA">
              <w:rPr>
                <w:sz w:val="22"/>
                <w:szCs w:val="22"/>
              </w:rPr>
              <w:t>, 4 RBs/Sub-band (13 SB/Bandwidth)</w:t>
            </w:r>
          </w:p>
        </w:tc>
      </w:tr>
      <w:tr w:rsidR="00D172F8" w14:paraId="139A15B1" w14:textId="77777777" w:rsidTr="00D172F8">
        <w:trPr>
          <w:jc w:val="center"/>
        </w:trPr>
        <w:tc>
          <w:tcPr>
            <w:tcW w:w="3827" w:type="dxa"/>
            <w:vAlign w:val="center"/>
          </w:tcPr>
          <w:p w14:paraId="7E445579" w14:textId="77777777" w:rsidR="00D172F8" w:rsidRPr="00BF00BA" w:rsidRDefault="00D172F8" w:rsidP="00D172F8">
            <w:pPr>
              <w:jc w:val="center"/>
              <w:rPr>
                <w:sz w:val="22"/>
                <w:szCs w:val="22"/>
              </w:rPr>
            </w:pPr>
            <w:r w:rsidRPr="00BF00BA">
              <w:rPr>
                <w:sz w:val="22"/>
                <w:szCs w:val="22"/>
              </w:rPr>
              <w:t xml:space="preserve">Antenna setup and port layouts at </w:t>
            </w:r>
            <w:proofErr w:type="spellStart"/>
            <w:r w:rsidRPr="00BF00BA">
              <w:rPr>
                <w:sz w:val="22"/>
                <w:szCs w:val="22"/>
              </w:rPr>
              <w:t>gNB</w:t>
            </w:r>
            <w:proofErr w:type="spellEnd"/>
          </w:p>
        </w:tc>
        <w:tc>
          <w:tcPr>
            <w:tcW w:w="5802" w:type="dxa"/>
            <w:vAlign w:val="center"/>
          </w:tcPr>
          <w:p w14:paraId="1E8FF441" w14:textId="77777777" w:rsidR="00D172F8" w:rsidRPr="00BF00BA" w:rsidRDefault="00D172F8" w:rsidP="00D172F8">
            <w:pPr>
              <w:jc w:val="center"/>
              <w:rPr>
                <w:sz w:val="22"/>
                <w:szCs w:val="22"/>
              </w:rPr>
            </w:pPr>
            <w:r w:rsidRPr="00BF00BA">
              <w:rPr>
                <w:sz w:val="22"/>
                <w:szCs w:val="22"/>
              </w:rPr>
              <w:t>32 ports: (8,8,2,1,1,2,8)</w:t>
            </w:r>
            <w:r w:rsidRPr="00BF00BA">
              <w:rPr>
                <w:sz w:val="22"/>
                <w:szCs w:val="22"/>
              </w:rPr>
              <w:br/>
              <w:t>(</w:t>
            </w:r>
            <w:proofErr w:type="spellStart"/>
            <w:r w:rsidRPr="00BF00BA">
              <w:rPr>
                <w:sz w:val="22"/>
                <w:szCs w:val="22"/>
              </w:rPr>
              <w:t>dH,dV</w:t>
            </w:r>
            <w:proofErr w:type="spellEnd"/>
            <w:r w:rsidRPr="00BF00BA">
              <w:rPr>
                <w:sz w:val="22"/>
                <w:szCs w:val="22"/>
              </w:rPr>
              <w:t>) = (0.5, 0.8)λ</w:t>
            </w:r>
          </w:p>
        </w:tc>
      </w:tr>
      <w:tr w:rsidR="00D172F8" w14:paraId="29011EAC" w14:textId="77777777" w:rsidTr="00D172F8">
        <w:trPr>
          <w:jc w:val="center"/>
        </w:trPr>
        <w:tc>
          <w:tcPr>
            <w:tcW w:w="3827" w:type="dxa"/>
            <w:vAlign w:val="center"/>
          </w:tcPr>
          <w:p w14:paraId="193EE3FF" w14:textId="77777777" w:rsidR="00D172F8" w:rsidRPr="00BF00BA" w:rsidRDefault="00D172F8" w:rsidP="00D172F8">
            <w:pPr>
              <w:jc w:val="center"/>
              <w:rPr>
                <w:sz w:val="22"/>
                <w:szCs w:val="22"/>
              </w:rPr>
            </w:pPr>
            <w:r w:rsidRPr="00BF00BA">
              <w:rPr>
                <w:sz w:val="22"/>
                <w:szCs w:val="22"/>
              </w:rPr>
              <w:t>Antenna setup and port layouts at UE</w:t>
            </w:r>
          </w:p>
        </w:tc>
        <w:tc>
          <w:tcPr>
            <w:tcW w:w="5802" w:type="dxa"/>
            <w:vAlign w:val="center"/>
          </w:tcPr>
          <w:p w14:paraId="1CBD660F" w14:textId="77777777" w:rsidR="00D172F8" w:rsidRPr="00BF00BA" w:rsidRDefault="00D172F8" w:rsidP="00D172F8">
            <w:pPr>
              <w:jc w:val="center"/>
              <w:rPr>
                <w:sz w:val="22"/>
                <w:szCs w:val="22"/>
              </w:rPr>
            </w:pPr>
            <w:r>
              <w:rPr>
                <w:color w:val="000000"/>
                <w:sz w:val="22"/>
                <w:szCs w:val="22"/>
                <w:shd w:val="clear" w:color="auto" w:fill="FFFFFF"/>
              </w:rPr>
              <w:t>4RX: (1,2,2,1,1,1,2)</w:t>
            </w:r>
            <w:r>
              <w:rPr>
                <w:color w:val="000000"/>
                <w:sz w:val="22"/>
                <w:szCs w:val="22"/>
                <w:shd w:val="clear" w:color="auto" w:fill="FFFFFF"/>
              </w:rPr>
              <w:br/>
              <w:t>(</w:t>
            </w:r>
            <w:proofErr w:type="spellStart"/>
            <w:r>
              <w:rPr>
                <w:color w:val="000000"/>
                <w:sz w:val="22"/>
                <w:szCs w:val="22"/>
                <w:shd w:val="clear" w:color="auto" w:fill="FFFFFF"/>
              </w:rPr>
              <w:t>dH,dV</w:t>
            </w:r>
            <w:proofErr w:type="spellEnd"/>
            <w:r>
              <w:rPr>
                <w:color w:val="000000"/>
                <w:sz w:val="22"/>
                <w:szCs w:val="22"/>
                <w:shd w:val="clear" w:color="auto" w:fill="FFFFFF"/>
              </w:rPr>
              <w:t xml:space="preserve">) = (0.5, 0.5)λ </w:t>
            </w:r>
          </w:p>
        </w:tc>
      </w:tr>
      <w:tr w:rsidR="00D172F8" w14:paraId="689AC8BA" w14:textId="77777777" w:rsidTr="00D172F8">
        <w:trPr>
          <w:jc w:val="center"/>
        </w:trPr>
        <w:tc>
          <w:tcPr>
            <w:tcW w:w="3827" w:type="dxa"/>
            <w:vAlign w:val="center"/>
          </w:tcPr>
          <w:p w14:paraId="2B02826E" w14:textId="77777777" w:rsidR="00D172F8" w:rsidRPr="00BF00BA" w:rsidRDefault="00D172F8" w:rsidP="00D172F8">
            <w:pPr>
              <w:jc w:val="center"/>
              <w:rPr>
                <w:sz w:val="22"/>
                <w:szCs w:val="22"/>
              </w:rPr>
            </w:pPr>
            <w:r w:rsidRPr="00BF00BA">
              <w:rPr>
                <w:sz w:val="22"/>
                <w:szCs w:val="22"/>
              </w:rPr>
              <w:t>Channel Estimation</w:t>
            </w:r>
          </w:p>
        </w:tc>
        <w:tc>
          <w:tcPr>
            <w:tcW w:w="5802" w:type="dxa"/>
            <w:vAlign w:val="center"/>
          </w:tcPr>
          <w:p w14:paraId="1A52768D" w14:textId="1B13B1E9" w:rsidR="00D172F8" w:rsidRPr="00BF00BA" w:rsidRDefault="00D172F8" w:rsidP="00D172F8">
            <w:pPr>
              <w:jc w:val="center"/>
              <w:rPr>
                <w:sz w:val="22"/>
                <w:szCs w:val="22"/>
              </w:rPr>
            </w:pPr>
            <w:r>
              <w:rPr>
                <w:sz w:val="22"/>
                <w:szCs w:val="22"/>
              </w:rPr>
              <w:t>Realistic</w:t>
            </w:r>
          </w:p>
        </w:tc>
      </w:tr>
      <w:tr w:rsidR="00D172F8" w14:paraId="33FBACB6" w14:textId="77777777" w:rsidTr="00D172F8">
        <w:trPr>
          <w:jc w:val="center"/>
        </w:trPr>
        <w:tc>
          <w:tcPr>
            <w:tcW w:w="3827" w:type="dxa"/>
            <w:vAlign w:val="center"/>
          </w:tcPr>
          <w:p w14:paraId="151368AE" w14:textId="77777777" w:rsidR="00D172F8" w:rsidRPr="00BF00BA" w:rsidRDefault="00D172F8" w:rsidP="00D172F8">
            <w:pPr>
              <w:jc w:val="center"/>
              <w:rPr>
                <w:sz w:val="22"/>
                <w:szCs w:val="22"/>
              </w:rPr>
            </w:pPr>
            <w:r w:rsidRPr="00BF00BA">
              <w:rPr>
                <w:sz w:val="22"/>
                <w:szCs w:val="22"/>
              </w:rPr>
              <w:t>Interference Estimation</w:t>
            </w:r>
          </w:p>
        </w:tc>
        <w:tc>
          <w:tcPr>
            <w:tcW w:w="5802" w:type="dxa"/>
            <w:vAlign w:val="center"/>
          </w:tcPr>
          <w:p w14:paraId="24A39E46" w14:textId="77777777" w:rsidR="00D172F8" w:rsidRPr="00BF00BA" w:rsidRDefault="00D172F8" w:rsidP="00D172F8">
            <w:pPr>
              <w:jc w:val="center"/>
              <w:rPr>
                <w:sz w:val="22"/>
                <w:szCs w:val="22"/>
              </w:rPr>
            </w:pPr>
            <w:r w:rsidRPr="00BF00BA">
              <w:rPr>
                <w:sz w:val="22"/>
                <w:szCs w:val="22"/>
              </w:rPr>
              <w:t>Realistic</w:t>
            </w:r>
          </w:p>
        </w:tc>
      </w:tr>
      <w:tr w:rsidR="00D172F8" w14:paraId="68F39922" w14:textId="77777777" w:rsidTr="00D172F8">
        <w:trPr>
          <w:jc w:val="center"/>
        </w:trPr>
        <w:tc>
          <w:tcPr>
            <w:tcW w:w="3827" w:type="dxa"/>
            <w:vAlign w:val="center"/>
          </w:tcPr>
          <w:p w14:paraId="591D8E51" w14:textId="77777777" w:rsidR="00D172F8" w:rsidRPr="00BF00BA" w:rsidRDefault="00D172F8" w:rsidP="00D172F8">
            <w:pPr>
              <w:jc w:val="center"/>
              <w:rPr>
                <w:sz w:val="22"/>
                <w:szCs w:val="22"/>
              </w:rPr>
            </w:pPr>
            <w:r w:rsidRPr="00BF00BA">
              <w:rPr>
                <w:sz w:val="22"/>
                <w:szCs w:val="22"/>
              </w:rPr>
              <w:t>eType2 parameter combinations</w:t>
            </w:r>
          </w:p>
        </w:tc>
        <w:tc>
          <w:tcPr>
            <w:tcW w:w="5802" w:type="dxa"/>
            <w:vAlign w:val="center"/>
          </w:tcPr>
          <w:p w14:paraId="5DE9AF36" w14:textId="77777777" w:rsidR="00D172F8" w:rsidRPr="00BF00BA" w:rsidRDefault="00D172F8" w:rsidP="00D172F8">
            <w:pPr>
              <w:jc w:val="center"/>
              <w:rPr>
                <w:sz w:val="22"/>
                <w:szCs w:val="22"/>
              </w:rPr>
            </w:pPr>
            <w:r w:rsidRPr="00BF00BA">
              <w:rPr>
                <w:sz w:val="22"/>
                <w:szCs w:val="22"/>
              </w:rPr>
              <w:t xml:space="preserve">PC </w:t>
            </w:r>
            <w:r>
              <w:rPr>
                <w:sz w:val="22"/>
                <w:szCs w:val="22"/>
              </w:rPr>
              <w:t>1 through 8</w:t>
            </w:r>
          </w:p>
        </w:tc>
      </w:tr>
    </w:tbl>
    <w:p w14:paraId="33736E84" w14:textId="77777777" w:rsidR="00D172F8" w:rsidRDefault="00D172F8" w:rsidP="00D172F8">
      <w:pPr>
        <w:pStyle w:val="3GPPText"/>
      </w:pPr>
    </w:p>
    <w:p w14:paraId="45C26505" w14:textId="4A3D1E79" w:rsidR="00092D43" w:rsidRDefault="00967417" w:rsidP="00D172F8">
      <w:pPr>
        <w:pStyle w:val="3GPPText"/>
      </w:pPr>
      <w:r>
        <w:fldChar w:fldCharType="begin"/>
      </w:r>
      <w:r>
        <w:instrText xml:space="preserve"> REF _Ref127517458 \h </w:instrText>
      </w:r>
      <w:r>
        <w:fldChar w:fldCharType="separate"/>
      </w:r>
      <w:r w:rsidR="00105C72" w:rsidRPr="00D3156F">
        <w:t xml:space="preserve">Figure </w:t>
      </w:r>
      <w:r w:rsidR="00105C72">
        <w:rPr>
          <w:noProof/>
        </w:rPr>
        <w:t>1</w:t>
      </w:r>
      <w:r>
        <w:fldChar w:fldCharType="end"/>
      </w:r>
      <w:r>
        <w:t xml:space="preserve"> </w:t>
      </w:r>
      <w:r w:rsidR="00092D43">
        <w:t xml:space="preserve">below shows the mean UE throughput vs the UL PMI overhead required for eType2 as well as for </w:t>
      </w:r>
      <w:r w:rsidR="00FB3281">
        <w:t>ML-based CSI feedback</w:t>
      </w:r>
      <w:r w:rsidR="00092D43">
        <w:t xml:space="preserve">. The overhead gain from </w:t>
      </w:r>
      <w:r w:rsidR="00FB3281">
        <w:t>ML-based CSI feedback</w:t>
      </w:r>
      <w:r w:rsidR="00092D43">
        <w:t xml:space="preserve"> is around 50%, at a mean user throughput of around 14.</w:t>
      </w:r>
      <w:r w:rsidR="00317E5B">
        <w:t>3</w:t>
      </w:r>
      <w:r w:rsidR="00092D43">
        <w:t xml:space="preserve"> Mbps. </w:t>
      </w:r>
      <w:r>
        <w:fldChar w:fldCharType="begin"/>
      </w:r>
      <w:r>
        <w:instrText xml:space="preserve"> REF _Ref127517483 \h </w:instrText>
      </w:r>
      <w:r>
        <w:fldChar w:fldCharType="separate"/>
      </w:r>
      <w:r w:rsidR="00105C72" w:rsidRPr="00D3156F">
        <w:t xml:space="preserve">Figure </w:t>
      </w:r>
      <w:r w:rsidR="00105C72">
        <w:rPr>
          <w:noProof/>
        </w:rPr>
        <w:t>2</w:t>
      </w:r>
      <w:r>
        <w:fldChar w:fldCharType="end"/>
      </w:r>
      <w:r>
        <w:t xml:space="preserve"> </w:t>
      </w:r>
      <w:r w:rsidR="00092D43">
        <w:t xml:space="preserve">shows the cell-edge UE throughput vs the UL PMI overhead required. The overhead gain from </w:t>
      </w:r>
      <w:r w:rsidR="00FB3281">
        <w:t>ML-based CSI feedback</w:t>
      </w:r>
      <w:r w:rsidR="00092D43">
        <w:t xml:space="preserve"> is around </w:t>
      </w:r>
      <w:r w:rsidR="00F210A7">
        <w:t>32</w:t>
      </w:r>
      <w:r w:rsidR="00092D43">
        <w:t>% at an edge user throughput of around 2.6 Mbps.</w:t>
      </w:r>
    </w:p>
    <w:p w14:paraId="034A40F0" w14:textId="523742E6" w:rsidR="00AF0F36" w:rsidRDefault="00AF0F36" w:rsidP="00AF0F36">
      <w:pPr>
        <w:pStyle w:val="3GPPText"/>
        <w:keepNext/>
        <w:jc w:val="center"/>
      </w:pPr>
    </w:p>
    <w:p w14:paraId="21108C24" w14:textId="36BBC255" w:rsidR="00FB3281" w:rsidRDefault="000F59A3" w:rsidP="00AF0F36">
      <w:pPr>
        <w:pStyle w:val="3GPPText"/>
        <w:keepNext/>
        <w:jc w:val="center"/>
      </w:pPr>
      <w:r>
        <w:rPr>
          <w:noProof/>
        </w:rPr>
        <w:drawing>
          <wp:inline distT="0" distB="0" distL="0" distR="0" wp14:anchorId="27A58F82" wp14:editId="186CC163">
            <wp:extent cx="5050155" cy="269000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58705" cy="2694562"/>
                    </a:xfrm>
                    <a:prstGeom prst="rect">
                      <a:avLst/>
                    </a:prstGeom>
                    <a:noFill/>
                  </pic:spPr>
                </pic:pic>
              </a:graphicData>
            </a:graphic>
          </wp:inline>
        </w:drawing>
      </w:r>
    </w:p>
    <w:p w14:paraId="5B7A030C" w14:textId="7B877586" w:rsidR="00092D43" w:rsidRPr="00D3156F" w:rsidRDefault="00AF0F36" w:rsidP="00AF0F36">
      <w:pPr>
        <w:pStyle w:val="Caption"/>
        <w:rPr>
          <w:sz w:val="22"/>
          <w:szCs w:val="22"/>
        </w:rPr>
      </w:pPr>
      <w:bookmarkStart w:id="2" w:name="_Ref127517458"/>
      <w:bookmarkStart w:id="3" w:name="_Ref131754950"/>
      <w:r w:rsidRPr="00D3156F">
        <w:rPr>
          <w:sz w:val="22"/>
          <w:szCs w:val="22"/>
        </w:rPr>
        <w:t xml:space="preserve">Figure </w:t>
      </w:r>
      <w:r w:rsidR="00250491" w:rsidRPr="00D3156F">
        <w:rPr>
          <w:sz w:val="22"/>
          <w:szCs w:val="22"/>
        </w:rPr>
        <w:fldChar w:fldCharType="begin"/>
      </w:r>
      <w:r w:rsidR="00250491" w:rsidRPr="00D3156F">
        <w:rPr>
          <w:sz w:val="22"/>
          <w:szCs w:val="22"/>
        </w:rPr>
        <w:instrText xml:space="preserve"> SEQ Figure \* ARABIC </w:instrText>
      </w:r>
      <w:r w:rsidR="00250491" w:rsidRPr="00D3156F">
        <w:rPr>
          <w:sz w:val="22"/>
          <w:szCs w:val="22"/>
        </w:rPr>
        <w:fldChar w:fldCharType="separate"/>
      </w:r>
      <w:r w:rsidR="009B4352">
        <w:rPr>
          <w:noProof/>
          <w:sz w:val="22"/>
          <w:szCs w:val="22"/>
        </w:rPr>
        <w:t>1</w:t>
      </w:r>
      <w:r w:rsidR="00250491" w:rsidRPr="00D3156F">
        <w:rPr>
          <w:noProof/>
          <w:sz w:val="22"/>
          <w:szCs w:val="22"/>
        </w:rPr>
        <w:fldChar w:fldCharType="end"/>
      </w:r>
      <w:bookmarkEnd w:id="2"/>
      <w:r w:rsidRPr="00D3156F">
        <w:rPr>
          <w:sz w:val="22"/>
          <w:szCs w:val="22"/>
        </w:rPr>
        <w:t>: Mean UE throughput vs UL PMI overhead</w:t>
      </w:r>
      <w:bookmarkEnd w:id="3"/>
    </w:p>
    <w:p w14:paraId="57CF4B1E" w14:textId="77777777" w:rsidR="00FB3281" w:rsidRDefault="00FB3281" w:rsidP="006C13BD">
      <w:pPr>
        <w:keepNext/>
        <w:jc w:val="center"/>
      </w:pPr>
    </w:p>
    <w:p w14:paraId="3D835818" w14:textId="5C1AFECF" w:rsidR="00FB3281" w:rsidRDefault="000D0377" w:rsidP="006C13BD">
      <w:pPr>
        <w:keepNext/>
        <w:jc w:val="center"/>
      </w:pPr>
      <w:r>
        <w:rPr>
          <w:noProof/>
        </w:rPr>
        <w:drawing>
          <wp:inline distT="0" distB="0" distL="0" distR="0" wp14:anchorId="6E3C7845" wp14:editId="0534C9B6">
            <wp:extent cx="5005705" cy="2668928"/>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18506" cy="2675753"/>
                    </a:xfrm>
                    <a:prstGeom prst="rect">
                      <a:avLst/>
                    </a:prstGeom>
                    <a:noFill/>
                  </pic:spPr>
                </pic:pic>
              </a:graphicData>
            </a:graphic>
          </wp:inline>
        </w:drawing>
      </w:r>
    </w:p>
    <w:p w14:paraId="159A796A" w14:textId="3517AAC0" w:rsidR="006C13BD" w:rsidRPr="00D3156F" w:rsidRDefault="006C13BD" w:rsidP="006C13BD">
      <w:pPr>
        <w:pStyle w:val="Caption"/>
        <w:rPr>
          <w:sz w:val="22"/>
          <w:szCs w:val="22"/>
        </w:rPr>
      </w:pPr>
      <w:bookmarkStart w:id="4" w:name="_Ref127517483"/>
      <w:r w:rsidRPr="00D3156F">
        <w:rPr>
          <w:sz w:val="22"/>
          <w:szCs w:val="22"/>
        </w:rPr>
        <w:t xml:space="preserve">Figure </w:t>
      </w:r>
      <w:r w:rsidR="00250491" w:rsidRPr="00D3156F">
        <w:rPr>
          <w:sz w:val="22"/>
          <w:szCs w:val="22"/>
        </w:rPr>
        <w:fldChar w:fldCharType="begin"/>
      </w:r>
      <w:r w:rsidR="00250491" w:rsidRPr="00D3156F">
        <w:rPr>
          <w:sz w:val="22"/>
          <w:szCs w:val="22"/>
        </w:rPr>
        <w:instrText xml:space="preserve"> SEQ Figure \* ARABIC </w:instrText>
      </w:r>
      <w:r w:rsidR="00250491" w:rsidRPr="00D3156F">
        <w:rPr>
          <w:sz w:val="22"/>
          <w:szCs w:val="22"/>
        </w:rPr>
        <w:fldChar w:fldCharType="separate"/>
      </w:r>
      <w:r w:rsidR="009B4352">
        <w:rPr>
          <w:noProof/>
          <w:sz w:val="22"/>
          <w:szCs w:val="22"/>
        </w:rPr>
        <w:t>2</w:t>
      </w:r>
      <w:r w:rsidR="00250491" w:rsidRPr="00D3156F">
        <w:rPr>
          <w:noProof/>
          <w:sz w:val="22"/>
          <w:szCs w:val="22"/>
        </w:rPr>
        <w:fldChar w:fldCharType="end"/>
      </w:r>
      <w:bookmarkEnd w:id="4"/>
      <w:r w:rsidRPr="00D3156F">
        <w:rPr>
          <w:sz w:val="22"/>
          <w:szCs w:val="22"/>
        </w:rPr>
        <w:t>: Edge UE throughput vs UL PMI overhead</w:t>
      </w:r>
    </w:p>
    <w:p w14:paraId="5CAF7553" w14:textId="3E563898" w:rsidR="00F210A7" w:rsidRDefault="00F210A7" w:rsidP="00F210A7">
      <w:pPr>
        <w:pStyle w:val="3GPPText"/>
      </w:pPr>
      <w:r>
        <w:t xml:space="preserve">For </w:t>
      </w:r>
      <w:proofErr w:type="spellStart"/>
      <w:r>
        <w:t>bursty</w:t>
      </w:r>
      <w:proofErr w:type="spellEnd"/>
      <w:r>
        <w:t xml:space="preserve"> traffic, we show the performance gains from </w:t>
      </w:r>
      <w:r w:rsidR="00FB3281">
        <w:t>ML-based CSI feedback</w:t>
      </w:r>
      <w:r>
        <w:t xml:space="preserve"> at three values of resource utilization: </w:t>
      </w:r>
      <w:r w:rsidR="00FE426C">
        <w:t>approximately 1</w:t>
      </w:r>
      <w:r>
        <w:t xml:space="preserve">0%, 40% and 80% in the curves below. </w:t>
      </w:r>
      <w:r w:rsidR="00FB4AA1">
        <w:fldChar w:fldCharType="begin"/>
      </w:r>
      <w:r w:rsidR="00FB4AA1">
        <w:instrText xml:space="preserve"> REF _Ref127517538 \h </w:instrText>
      </w:r>
      <w:r w:rsidR="00FB4AA1">
        <w:fldChar w:fldCharType="separate"/>
      </w:r>
      <w:r w:rsidR="00105C72" w:rsidRPr="00D3156F">
        <w:t xml:space="preserve">Figure </w:t>
      </w:r>
      <w:r w:rsidR="00105C72">
        <w:rPr>
          <w:noProof/>
        </w:rPr>
        <w:t>3</w:t>
      </w:r>
      <w:r w:rsidR="00FB4AA1">
        <w:fldChar w:fldCharType="end"/>
      </w:r>
      <w:r>
        <w:t xml:space="preserve"> and </w:t>
      </w:r>
      <w:r w:rsidR="00E953AA">
        <w:fldChar w:fldCharType="begin"/>
      </w:r>
      <w:r w:rsidR="00E953AA">
        <w:instrText xml:space="preserve"> REF _Ref127517554 \h </w:instrText>
      </w:r>
      <w:r w:rsidR="00E953AA">
        <w:fldChar w:fldCharType="separate"/>
      </w:r>
      <w:r w:rsidR="00105C72" w:rsidRPr="00D3156F">
        <w:t xml:space="preserve">Figure </w:t>
      </w:r>
      <w:r w:rsidR="00105C72">
        <w:rPr>
          <w:noProof/>
        </w:rPr>
        <w:t>4</w:t>
      </w:r>
      <w:r w:rsidR="00E953AA">
        <w:fldChar w:fldCharType="end"/>
      </w:r>
      <w:r>
        <w:t xml:space="preserve"> shows the mean and cell-edge user experience for Release 16 eType2 and </w:t>
      </w:r>
      <w:r w:rsidR="00FB3281">
        <w:t>ML-based CSI feedback</w:t>
      </w:r>
      <w:r>
        <w:t xml:space="preserve"> around 10% resource utilization. </w:t>
      </w:r>
      <w:r w:rsidR="00E953AA">
        <w:fldChar w:fldCharType="begin"/>
      </w:r>
      <w:r w:rsidR="00E953AA">
        <w:instrText xml:space="preserve"> REF _Ref127517565 \h </w:instrText>
      </w:r>
      <w:r w:rsidR="00E953AA">
        <w:fldChar w:fldCharType="separate"/>
      </w:r>
      <w:r w:rsidR="00105C72" w:rsidRPr="00D3156F">
        <w:t xml:space="preserve">Figure </w:t>
      </w:r>
      <w:r w:rsidR="00105C72">
        <w:rPr>
          <w:noProof/>
        </w:rPr>
        <w:t>5</w:t>
      </w:r>
      <w:r w:rsidR="00E953AA">
        <w:fldChar w:fldCharType="end"/>
      </w:r>
      <w:r>
        <w:t xml:space="preserve"> and </w:t>
      </w:r>
      <w:r w:rsidR="00E953AA">
        <w:fldChar w:fldCharType="begin"/>
      </w:r>
      <w:r w:rsidR="00E953AA">
        <w:instrText xml:space="preserve"> REF _Ref127517575 \h </w:instrText>
      </w:r>
      <w:r w:rsidR="00E953AA">
        <w:fldChar w:fldCharType="separate"/>
      </w:r>
      <w:r w:rsidR="00105C72" w:rsidRPr="00D3156F">
        <w:t xml:space="preserve">Figure </w:t>
      </w:r>
      <w:r w:rsidR="00105C72">
        <w:rPr>
          <w:noProof/>
        </w:rPr>
        <w:t>6</w:t>
      </w:r>
      <w:r w:rsidR="00E953AA">
        <w:fldChar w:fldCharType="end"/>
      </w:r>
      <w:r>
        <w:t xml:space="preserve"> show the same for 40%, and </w:t>
      </w:r>
      <w:r w:rsidR="00E953AA">
        <w:fldChar w:fldCharType="begin"/>
      </w:r>
      <w:r w:rsidR="00E953AA">
        <w:instrText xml:space="preserve"> REF _Ref127517583 \h </w:instrText>
      </w:r>
      <w:r w:rsidR="00E953AA">
        <w:fldChar w:fldCharType="separate"/>
      </w:r>
      <w:r w:rsidR="00105C72" w:rsidRPr="00D3156F">
        <w:t xml:space="preserve">Figure </w:t>
      </w:r>
      <w:r w:rsidR="00105C72">
        <w:rPr>
          <w:noProof/>
        </w:rPr>
        <w:t>7</w:t>
      </w:r>
      <w:r w:rsidR="00E953AA">
        <w:fldChar w:fldCharType="end"/>
      </w:r>
      <w:r>
        <w:t xml:space="preserve"> and </w:t>
      </w:r>
      <w:r w:rsidR="00E953AA">
        <w:fldChar w:fldCharType="begin"/>
      </w:r>
      <w:r w:rsidR="00E953AA">
        <w:instrText xml:space="preserve"> REF _Ref127517590 \h </w:instrText>
      </w:r>
      <w:r w:rsidR="00E953AA">
        <w:fldChar w:fldCharType="separate"/>
      </w:r>
      <w:r w:rsidR="00105C72" w:rsidRPr="00D3156F">
        <w:t xml:space="preserve">Figure </w:t>
      </w:r>
      <w:r w:rsidR="00105C72">
        <w:rPr>
          <w:noProof/>
        </w:rPr>
        <w:t>8</w:t>
      </w:r>
      <w:r w:rsidR="00E953AA">
        <w:fldChar w:fldCharType="end"/>
      </w:r>
      <w:r>
        <w:t xml:space="preserve"> show the same for 80% resource utilizations. </w:t>
      </w:r>
    </w:p>
    <w:p w14:paraId="5234E5BD" w14:textId="2030811C" w:rsidR="00F210A7" w:rsidRDefault="00F210A7" w:rsidP="00F210A7">
      <w:pPr>
        <w:pStyle w:val="3GPPText"/>
      </w:pPr>
      <w:r>
        <w:t>At 10% RU, we see a 6</w:t>
      </w:r>
      <w:r w:rsidR="00231C91">
        <w:t>3</w:t>
      </w:r>
      <w:r>
        <w:t>% improvement in UL overhead at a mean user experience of around 1</w:t>
      </w:r>
      <w:r w:rsidR="009F28DF">
        <w:t>50</w:t>
      </w:r>
      <w:r>
        <w:t xml:space="preserve"> Mbps. At </w:t>
      </w:r>
      <w:r w:rsidR="005B1937">
        <w:t>55%</w:t>
      </w:r>
      <w:r>
        <w:t xml:space="preserve"> improvement in UL overhead, the edge user experience is around 8</w:t>
      </w:r>
      <w:r w:rsidR="00C50074">
        <w:t>0</w:t>
      </w:r>
      <w:r>
        <w:t xml:space="preserve"> Mbps. At 40% RU, we observe a </w:t>
      </w:r>
      <w:r w:rsidR="00E451E8">
        <w:t>6</w:t>
      </w:r>
      <w:r w:rsidR="000144BA">
        <w:t>0</w:t>
      </w:r>
      <w:r>
        <w:t xml:space="preserve">% improvement in UL overhead at a mean user experience of </w:t>
      </w:r>
      <w:r w:rsidR="007D2299">
        <w:t>88</w:t>
      </w:r>
      <w:r>
        <w:t xml:space="preserve"> Mbps. At an edge user experience of around 38 Mbps, the gain in UL overhead is </w:t>
      </w:r>
      <w:r w:rsidR="00867F95">
        <w:t>5</w:t>
      </w:r>
      <w:r w:rsidR="00FA40FA">
        <w:t>1</w:t>
      </w:r>
      <w:r>
        <w:t xml:space="preserve">%. At 80% RU, we observe a </w:t>
      </w:r>
      <w:r w:rsidR="00F32D99">
        <w:t>6</w:t>
      </w:r>
      <w:r w:rsidR="004F7CA0">
        <w:t>0</w:t>
      </w:r>
      <w:r>
        <w:t xml:space="preserve">% improvement in UL overhead at a mean user experience of around 45 Mbps, and </w:t>
      </w:r>
      <w:r w:rsidR="00F8021D">
        <w:t xml:space="preserve">70% </w:t>
      </w:r>
      <w:r w:rsidR="00D80236">
        <w:t xml:space="preserve">improvement </w:t>
      </w:r>
      <w:r w:rsidR="005F2EC7">
        <w:t xml:space="preserve">in UL overhead </w:t>
      </w:r>
      <w:r w:rsidR="00D80236">
        <w:t xml:space="preserve">at </w:t>
      </w:r>
      <w:r>
        <w:t xml:space="preserve">an edge user experience of around 11 Mbps. </w:t>
      </w:r>
    </w:p>
    <w:p w14:paraId="648B142C" w14:textId="52AFA4C5" w:rsidR="00791C97" w:rsidRDefault="00791C97" w:rsidP="00791C97">
      <w:pPr>
        <w:pStyle w:val="3GPPText"/>
        <w:keepNext/>
        <w:jc w:val="center"/>
      </w:pPr>
    </w:p>
    <w:p w14:paraId="7D698B92" w14:textId="0F45C54D" w:rsidR="00647D2F" w:rsidRDefault="008726E7" w:rsidP="00791C97">
      <w:pPr>
        <w:pStyle w:val="3GPPText"/>
        <w:keepNext/>
        <w:jc w:val="center"/>
      </w:pPr>
      <w:r>
        <w:rPr>
          <w:noProof/>
        </w:rPr>
        <w:drawing>
          <wp:inline distT="0" distB="0" distL="0" distR="0" wp14:anchorId="7521B52A" wp14:editId="28ECE22B">
            <wp:extent cx="4581921" cy="27051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93814" cy="2712121"/>
                    </a:xfrm>
                    <a:prstGeom prst="rect">
                      <a:avLst/>
                    </a:prstGeom>
                    <a:noFill/>
                  </pic:spPr>
                </pic:pic>
              </a:graphicData>
            </a:graphic>
          </wp:inline>
        </w:drawing>
      </w:r>
    </w:p>
    <w:p w14:paraId="077720AC" w14:textId="71B79918" w:rsidR="00791C97" w:rsidRPr="00D3156F" w:rsidRDefault="00791C97" w:rsidP="00791C97">
      <w:pPr>
        <w:pStyle w:val="Caption"/>
        <w:rPr>
          <w:sz w:val="22"/>
          <w:szCs w:val="22"/>
        </w:rPr>
      </w:pPr>
      <w:bookmarkStart w:id="5" w:name="_Ref127517538"/>
      <w:r w:rsidRPr="00D3156F">
        <w:rPr>
          <w:sz w:val="22"/>
          <w:szCs w:val="22"/>
        </w:rPr>
        <w:t xml:space="preserve">Figure </w:t>
      </w:r>
      <w:r w:rsidR="00250491" w:rsidRPr="00D3156F">
        <w:rPr>
          <w:sz w:val="22"/>
          <w:szCs w:val="22"/>
        </w:rPr>
        <w:fldChar w:fldCharType="begin"/>
      </w:r>
      <w:r w:rsidR="00250491" w:rsidRPr="00D3156F">
        <w:rPr>
          <w:sz w:val="22"/>
          <w:szCs w:val="22"/>
        </w:rPr>
        <w:instrText xml:space="preserve"> SEQ Figure \* ARABIC </w:instrText>
      </w:r>
      <w:r w:rsidR="00250491" w:rsidRPr="00D3156F">
        <w:rPr>
          <w:sz w:val="22"/>
          <w:szCs w:val="22"/>
        </w:rPr>
        <w:fldChar w:fldCharType="separate"/>
      </w:r>
      <w:r w:rsidR="009B4352">
        <w:rPr>
          <w:noProof/>
          <w:sz w:val="22"/>
          <w:szCs w:val="22"/>
        </w:rPr>
        <w:t>3</w:t>
      </w:r>
      <w:r w:rsidR="00250491" w:rsidRPr="00D3156F">
        <w:rPr>
          <w:noProof/>
          <w:sz w:val="22"/>
          <w:szCs w:val="22"/>
        </w:rPr>
        <w:fldChar w:fldCharType="end"/>
      </w:r>
      <w:bookmarkEnd w:id="5"/>
      <w:r w:rsidR="003C53FE" w:rsidRPr="00D3156F">
        <w:rPr>
          <w:sz w:val="22"/>
          <w:szCs w:val="22"/>
        </w:rPr>
        <w:t>: Mean User Experience vs UL PMI OH</w:t>
      </w:r>
      <w:r w:rsidR="003C53FE" w:rsidRPr="00D3156F">
        <w:rPr>
          <w:noProof/>
          <w:sz w:val="22"/>
          <w:szCs w:val="22"/>
        </w:rPr>
        <w:t xml:space="preserve"> (~10%RU)</w:t>
      </w:r>
    </w:p>
    <w:p w14:paraId="2DB2A2D2" w14:textId="0EC21C0F" w:rsidR="00054321" w:rsidRDefault="00054321" w:rsidP="00054321">
      <w:pPr>
        <w:keepNext/>
        <w:jc w:val="center"/>
      </w:pPr>
    </w:p>
    <w:p w14:paraId="3B7F0173" w14:textId="02AEE3E2" w:rsidR="000E6FDD" w:rsidRDefault="00092228" w:rsidP="00054321">
      <w:pPr>
        <w:keepNext/>
        <w:jc w:val="center"/>
      </w:pPr>
      <w:r>
        <w:rPr>
          <w:noProof/>
        </w:rPr>
        <w:drawing>
          <wp:inline distT="0" distB="0" distL="0" distR="0" wp14:anchorId="44EA9CB0" wp14:editId="4EF13B8A">
            <wp:extent cx="4556125" cy="26898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0531" cy="2698375"/>
                    </a:xfrm>
                    <a:prstGeom prst="rect">
                      <a:avLst/>
                    </a:prstGeom>
                    <a:noFill/>
                  </pic:spPr>
                </pic:pic>
              </a:graphicData>
            </a:graphic>
          </wp:inline>
        </w:drawing>
      </w:r>
    </w:p>
    <w:p w14:paraId="0BD6B514" w14:textId="2DD94FCB" w:rsidR="00791C97" w:rsidRPr="00D3156F" w:rsidRDefault="00054321" w:rsidP="00054321">
      <w:pPr>
        <w:pStyle w:val="Caption"/>
        <w:rPr>
          <w:noProof/>
          <w:sz w:val="22"/>
          <w:szCs w:val="22"/>
        </w:rPr>
      </w:pPr>
      <w:bookmarkStart w:id="6" w:name="_Ref127517554"/>
      <w:r w:rsidRPr="00D3156F">
        <w:rPr>
          <w:sz w:val="22"/>
          <w:szCs w:val="22"/>
        </w:rPr>
        <w:t xml:space="preserve">Figure </w:t>
      </w:r>
      <w:r w:rsidR="00250491" w:rsidRPr="00D3156F">
        <w:rPr>
          <w:sz w:val="22"/>
          <w:szCs w:val="22"/>
        </w:rPr>
        <w:fldChar w:fldCharType="begin"/>
      </w:r>
      <w:r w:rsidR="00250491" w:rsidRPr="00D3156F">
        <w:rPr>
          <w:sz w:val="22"/>
          <w:szCs w:val="22"/>
        </w:rPr>
        <w:instrText xml:space="preserve"> SEQ Figure \* ARABIC </w:instrText>
      </w:r>
      <w:r w:rsidR="00250491" w:rsidRPr="00D3156F">
        <w:rPr>
          <w:sz w:val="22"/>
          <w:szCs w:val="22"/>
        </w:rPr>
        <w:fldChar w:fldCharType="separate"/>
      </w:r>
      <w:r w:rsidR="009B4352">
        <w:rPr>
          <w:noProof/>
          <w:sz w:val="22"/>
          <w:szCs w:val="22"/>
        </w:rPr>
        <w:t>4</w:t>
      </w:r>
      <w:r w:rsidR="00250491" w:rsidRPr="00D3156F">
        <w:rPr>
          <w:noProof/>
          <w:sz w:val="22"/>
          <w:szCs w:val="22"/>
        </w:rPr>
        <w:fldChar w:fldCharType="end"/>
      </w:r>
      <w:bookmarkEnd w:id="6"/>
      <w:r w:rsidR="003C53FE" w:rsidRPr="00D3156F">
        <w:rPr>
          <w:sz w:val="22"/>
          <w:szCs w:val="22"/>
        </w:rPr>
        <w:t>: Edge User Experience vs UL PMI OH</w:t>
      </w:r>
      <w:r w:rsidR="003C53FE" w:rsidRPr="00D3156F">
        <w:rPr>
          <w:noProof/>
          <w:sz w:val="22"/>
          <w:szCs w:val="22"/>
        </w:rPr>
        <w:t xml:space="preserve"> (~10%RU)</w:t>
      </w:r>
    </w:p>
    <w:p w14:paraId="744191DD" w14:textId="77777777" w:rsidR="003837E8" w:rsidRPr="003837E8" w:rsidRDefault="003837E8" w:rsidP="003837E8"/>
    <w:p w14:paraId="1D0E92F4" w14:textId="1F801083" w:rsidR="004A2A8F" w:rsidRDefault="004A2A8F" w:rsidP="004A2A8F">
      <w:pPr>
        <w:keepNext/>
        <w:jc w:val="center"/>
      </w:pPr>
    </w:p>
    <w:p w14:paraId="32EA8000" w14:textId="0A690CD5" w:rsidR="003837E8" w:rsidRDefault="002D0FAA" w:rsidP="004A2A8F">
      <w:pPr>
        <w:keepNext/>
        <w:jc w:val="center"/>
      </w:pPr>
      <w:r>
        <w:rPr>
          <w:noProof/>
        </w:rPr>
        <w:drawing>
          <wp:inline distT="0" distB="0" distL="0" distR="0" wp14:anchorId="418D47AD" wp14:editId="166359A1">
            <wp:extent cx="4370446" cy="25779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85607" cy="2586868"/>
                    </a:xfrm>
                    <a:prstGeom prst="rect">
                      <a:avLst/>
                    </a:prstGeom>
                    <a:noFill/>
                  </pic:spPr>
                </pic:pic>
              </a:graphicData>
            </a:graphic>
          </wp:inline>
        </w:drawing>
      </w:r>
    </w:p>
    <w:p w14:paraId="4142AA3B" w14:textId="049F0B4F" w:rsidR="00054321" w:rsidRPr="00D3156F" w:rsidRDefault="004A2A8F" w:rsidP="004A2A8F">
      <w:pPr>
        <w:pStyle w:val="Caption"/>
        <w:rPr>
          <w:noProof/>
          <w:sz w:val="22"/>
          <w:szCs w:val="22"/>
        </w:rPr>
      </w:pPr>
      <w:bookmarkStart w:id="7" w:name="_Ref127517565"/>
      <w:r w:rsidRPr="00D3156F">
        <w:rPr>
          <w:sz w:val="22"/>
          <w:szCs w:val="22"/>
        </w:rPr>
        <w:t xml:space="preserve">Figure </w:t>
      </w:r>
      <w:r w:rsidR="00250491" w:rsidRPr="00D3156F">
        <w:rPr>
          <w:sz w:val="22"/>
          <w:szCs w:val="22"/>
        </w:rPr>
        <w:fldChar w:fldCharType="begin"/>
      </w:r>
      <w:r w:rsidR="00250491" w:rsidRPr="00D3156F">
        <w:rPr>
          <w:sz w:val="22"/>
          <w:szCs w:val="22"/>
        </w:rPr>
        <w:instrText xml:space="preserve"> SEQ Figure \* ARABIC </w:instrText>
      </w:r>
      <w:r w:rsidR="00250491" w:rsidRPr="00D3156F">
        <w:rPr>
          <w:sz w:val="22"/>
          <w:szCs w:val="22"/>
        </w:rPr>
        <w:fldChar w:fldCharType="separate"/>
      </w:r>
      <w:r w:rsidR="009B4352">
        <w:rPr>
          <w:noProof/>
          <w:sz w:val="22"/>
          <w:szCs w:val="22"/>
        </w:rPr>
        <w:t>5</w:t>
      </w:r>
      <w:r w:rsidR="00250491" w:rsidRPr="00D3156F">
        <w:rPr>
          <w:noProof/>
          <w:sz w:val="22"/>
          <w:szCs w:val="22"/>
        </w:rPr>
        <w:fldChar w:fldCharType="end"/>
      </w:r>
      <w:bookmarkEnd w:id="7"/>
      <w:r w:rsidR="003C53FE" w:rsidRPr="00D3156F">
        <w:rPr>
          <w:sz w:val="22"/>
          <w:szCs w:val="22"/>
        </w:rPr>
        <w:t>: Mean User Experience vs UL PMI OH</w:t>
      </w:r>
      <w:r w:rsidR="003C53FE" w:rsidRPr="00D3156F">
        <w:rPr>
          <w:noProof/>
          <w:sz w:val="22"/>
          <w:szCs w:val="22"/>
        </w:rPr>
        <w:t xml:space="preserve"> (~40%RU)</w:t>
      </w:r>
    </w:p>
    <w:p w14:paraId="26491AFB" w14:textId="77777777" w:rsidR="000679AB" w:rsidRPr="000679AB" w:rsidRDefault="000679AB" w:rsidP="000679AB"/>
    <w:p w14:paraId="661A8E91" w14:textId="7B1E0819" w:rsidR="000679AB" w:rsidRDefault="00DD375D" w:rsidP="00546569">
      <w:pPr>
        <w:keepNext/>
        <w:jc w:val="center"/>
      </w:pPr>
      <w:r>
        <w:rPr>
          <w:noProof/>
        </w:rPr>
        <w:drawing>
          <wp:inline distT="0" distB="0" distL="0" distR="0" wp14:anchorId="1C121D86" wp14:editId="309CD7C3">
            <wp:extent cx="4333064" cy="25558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344537" cy="2562643"/>
                    </a:xfrm>
                    <a:prstGeom prst="rect">
                      <a:avLst/>
                    </a:prstGeom>
                    <a:noFill/>
                  </pic:spPr>
                </pic:pic>
              </a:graphicData>
            </a:graphic>
          </wp:inline>
        </w:drawing>
      </w:r>
    </w:p>
    <w:p w14:paraId="3538506D" w14:textId="22DD9172" w:rsidR="004A2A8F" w:rsidRPr="00D3156F" w:rsidRDefault="00546569" w:rsidP="00546569">
      <w:pPr>
        <w:pStyle w:val="Caption"/>
        <w:rPr>
          <w:noProof/>
          <w:sz w:val="22"/>
          <w:szCs w:val="22"/>
        </w:rPr>
      </w:pPr>
      <w:bookmarkStart w:id="8" w:name="_Ref127517575"/>
      <w:r w:rsidRPr="00D3156F">
        <w:rPr>
          <w:sz w:val="22"/>
          <w:szCs w:val="22"/>
        </w:rPr>
        <w:t xml:space="preserve">Figure </w:t>
      </w:r>
      <w:r w:rsidR="00250491" w:rsidRPr="00D3156F">
        <w:rPr>
          <w:sz w:val="22"/>
          <w:szCs w:val="22"/>
        </w:rPr>
        <w:fldChar w:fldCharType="begin"/>
      </w:r>
      <w:r w:rsidR="00250491" w:rsidRPr="00D3156F">
        <w:rPr>
          <w:sz w:val="22"/>
          <w:szCs w:val="22"/>
        </w:rPr>
        <w:instrText xml:space="preserve"> SEQ Figure \* ARABIC </w:instrText>
      </w:r>
      <w:r w:rsidR="00250491" w:rsidRPr="00D3156F">
        <w:rPr>
          <w:sz w:val="22"/>
          <w:szCs w:val="22"/>
        </w:rPr>
        <w:fldChar w:fldCharType="separate"/>
      </w:r>
      <w:r w:rsidR="009B4352">
        <w:rPr>
          <w:noProof/>
          <w:sz w:val="22"/>
          <w:szCs w:val="22"/>
        </w:rPr>
        <w:t>6</w:t>
      </w:r>
      <w:r w:rsidR="00250491" w:rsidRPr="00D3156F">
        <w:rPr>
          <w:noProof/>
          <w:sz w:val="22"/>
          <w:szCs w:val="22"/>
        </w:rPr>
        <w:fldChar w:fldCharType="end"/>
      </w:r>
      <w:bookmarkEnd w:id="8"/>
      <w:r w:rsidRPr="00D3156F">
        <w:rPr>
          <w:sz w:val="22"/>
          <w:szCs w:val="22"/>
        </w:rPr>
        <w:t>:</w:t>
      </w:r>
      <w:r w:rsidR="003C53FE" w:rsidRPr="00D3156F">
        <w:rPr>
          <w:sz w:val="22"/>
          <w:szCs w:val="22"/>
        </w:rPr>
        <w:t xml:space="preserve"> Edge User Experience vs UL PMI OH</w:t>
      </w:r>
      <w:r w:rsidR="003C53FE" w:rsidRPr="00D3156F">
        <w:rPr>
          <w:noProof/>
          <w:sz w:val="22"/>
          <w:szCs w:val="22"/>
        </w:rPr>
        <w:t xml:space="preserve"> (~40%RU)</w:t>
      </w:r>
    </w:p>
    <w:p w14:paraId="76773449" w14:textId="77777777" w:rsidR="00B15FA7" w:rsidRPr="00B15FA7" w:rsidRDefault="00B15FA7" w:rsidP="00B15FA7"/>
    <w:p w14:paraId="638664B8" w14:textId="4DAD3F82" w:rsidR="00873338" w:rsidRDefault="00873338" w:rsidP="00873338">
      <w:pPr>
        <w:keepNext/>
        <w:jc w:val="center"/>
      </w:pPr>
    </w:p>
    <w:p w14:paraId="523FC5E6" w14:textId="4A299D5E" w:rsidR="00B15FA7" w:rsidRDefault="00B13C4F" w:rsidP="00873338">
      <w:pPr>
        <w:keepNext/>
        <w:jc w:val="center"/>
      </w:pPr>
      <w:r>
        <w:rPr>
          <w:noProof/>
        </w:rPr>
        <w:drawing>
          <wp:inline distT="0" distB="0" distL="0" distR="0" wp14:anchorId="40F8BE85" wp14:editId="5C4EE177">
            <wp:extent cx="3926840" cy="225590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32331" cy="2259056"/>
                    </a:xfrm>
                    <a:prstGeom prst="rect">
                      <a:avLst/>
                    </a:prstGeom>
                    <a:noFill/>
                  </pic:spPr>
                </pic:pic>
              </a:graphicData>
            </a:graphic>
          </wp:inline>
        </w:drawing>
      </w:r>
    </w:p>
    <w:p w14:paraId="576C6382" w14:textId="09B89740" w:rsidR="00546569" w:rsidRPr="00D3156F" w:rsidRDefault="00873338" w:rsidP="00873338">
      <w:pPr>
        <w:pStyle w:val="Caption"/>
        <w:rPr>
          <w:noProof/>
          <w:sz w:val="22"/>
          <w:szCs w:val="22"/>
        </w:rPr>
      </w:pPr>
      <w:bookmarkStart w:id="9" w:name="_Ref127517583"/>
      <w:r w:rsidRPr="00D3156F">
        <w:rPr>
          <w:sz w:val="22"/>
          <w:szCs w:val="22"/>
        </w:rPr>
        <w:t xml:space="preserve">Figure </w:t>
      </w:r>
      <w:r w:rsidR="00250491" w:rsidRPr="00D3156F">
        <w:rPr>
          <w:sz w:val="22"/>
          <w:szCs w:val="22"/>
        </w:rPr>
        <w:fldChar w:fldCharType="begin"/>
      </w:r>
      <w:r w:rsidR="00250491" w:rsidRPr="00D3156F">
        <w:rPr>
          <w:sz w:val="22"/>
          <w:szCs w:val="22"/>
        </w:rPr>
        <w:instrText xml:space="preserve"> SEQ Figure \* ARABIC </w:instrText>
      </w:r>
      <w:r w:rsidR="00250491" w:rsidRPr="00D3156F">
        <w:rPr>
          <w:sz w:val="22"/>
          <w:szCs w:val="22"/>
        </w:rPr>
        <w:fldChar w:fldCharType="separate"/>
      </w:r>
      <w:r w:rsidR="009B4352">
        <w:rPr>
          <w:noProof/>
          <w:sz w:val="22"/>
          <w:szCs w:val="22"/>
        </w:rPr>
        <w:t>7</w:t>
      </w:r>
      <w:r w:rsidR="00250491" w:rsidRPr="00D3156F">
        <w:rPr>
          <w:noProof/>
          <w:sz w:val="22"/>
          <w:szCs w:val="22"/>
        </w:rPr>
        <w:fldChar w:fldCharType="end"/>
      </w:r>
      <w:bookmarkEnd w:id="9"/>
      <w:r w:rsidR="003C53FE" w:rsidRPr="00D3156F">
        <w:rPr>
          <w:sz w:val="22"/>
          <w:szCs w:val="22"/>
        </w:rPr>
        <w:t>: Mean User Experience vs UL PMI OH</w:t>
      </w:r>
      <w:r w:rsidR="003C53FE" w:rsidRPr="00D3156F">
        <w:rPr>
          <w:noProof/>
          <w:sz w:val="22"/>
          <w:szCs w:val="22"/>
        </w:rPr>
        <w:t xml:space="preserve"> (~80%RU)</w:t>
      </w:r>
    </w:p>
    <w:p w14:paraId="27C4D80C" w14:textId="77777777" w:rsidR="000D5AA2" w:rsidRPr="000D5AA2" w:rsidRDefault="000D5AA2" w:rsidP="000D5AA2"/>
    <w:p w14:paraId="4FFF487C" w14:textId="3986EA74" w:rsidR="000D5AA2" w:rsidRDefault="00EA0BF6" w:rsidP="00A74840">
      <w:pPr>
        <w:keepNext/>
        <w:jc w:val="center"/>
      </w:pPr>
      <w:r>
        <w:rPr>
          <w:noProof/>
        </w:rPr>
        <w:drawing>
          <wp:inline distT="0" distB="0" distL="0" distR="0" wp14:anchorId="16A242DB" wp14:editId="563C438D">
            <wp:extent cx="3978000" cy="2289175"/>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87796" cy="2294812"/>
                    </a:xfrm>
                    <a:prstGeom prst="rect">
                      <a:avLst/>
                    </a:prstGeom>
                    <a:noFill/>
                  </pic:spPr>
                </pic:pic>
              </a:graphicData>
            </a:graphic>
          </wp:inline>
        </w:drawing>
      </w:r>
    </w:p>
    <w:p w14:paraId="1CE60CE3" w14:textId="09597DBB" w:rsidR="00873338" w:rsidRPr="00D3156F" w:rsidRDefault="00A74840" w:rsidP="00A74840">
      <w:pPr>
        <w:pStyle w:val="Caption"/>
        <w:rPr>
          <w:noProof/>
          <w:sz w:val="22"/>
          <w:szCs w:val="22"/>
        </w:rPr>
      </w:pPr>
      <w:bookmarkStart w:id="10" w:name="_Ref127517590"/>
      <w:r w:rsidRPr="00D3156F">
        <w:rPr>
          <w:sz w:val="22"/>
          <w:szCs w:val="22"/>
        </w:rPr>
        <w:t xml:space="preserve">Figure </w:t>
      </w:r>
      <w:r w:rsidR="00250491" w:rsidRPr="00D3156F">
        <w:rPr>
          <w:sz w:val="22"/>
          <w:szCs w:val="22"/>
        </w:rPr>
        <w:fldChar w:fldCharType="begin"/>
      </w:r>
      <w:r w:rsidR="00250491" w:rsidRPr="00D3156F">
        <w:rPr>
          <w:sz w:val="22"/>
          <w:szCs w:val="22"/>
        </w:rPr>
        <w:instrText xml:space="preserve"> SEQ Figure \* ARABIC </w:instrText>
      </w:r>
      <w:r w:rsidR="00250491" w:rsidRPr="00D3156F">
        <w:rPr>
          <w:sz w:val="22"/>
          <w:szCs w:val="22"/>
        </w:rPr>
        <w:fldChar w:fldCharType="separate"/>
      </w:r>
      <w:r w:rsidR="009B4352">
        <w:rPr>
          <w:noProof/>
          <w:sz w:val="22"/>
          <w:szCs w:val="22"/>
        </w:rPr>
        <w:t>8</w:t>
      </w:r>
      <w:r w:rsidR="00250491" w:rsidRPr="00D3156F">
        <w:rPr>
          <w:noProof/>
          <w:sz w:val="22"/>
          <w:szCs w:val="22"/>
        </w:rPr>
        <w:fldChar w:fldCharType="end"/>
      </w:r>
      <w:bookmarkEnd w:id="10"/>
      <w:r w:rsidRPr="00D3156F">
        <w:rPr>
          <w:sz w:val="22"/>
          <w:szCs w:val="22"/>
        </w:rPr>
        <w:t>:</w:t>
      </w:r>
      <w:r w:rsidR="003C53FE" w:rsidRPr="00D3156F">
        <w:rPr>
          <w:sz w:val="22"/>
          <w:szCs w:val="22"/>
        </w:rPr>
        <w:t xml:space="preserve"> Edge User Experience vs UL PMI OH</w:t>
      </w:r>
      <w:r w:rsidR="003C53FE" w:rsidRPr="00D3156F">
        <w:rPr>
          <w:noProof/>
          <w:sz w:val="22"/>
          <w:szCs w:val="22"/>
        </w:rPr>
        <w:t xml:space="preserve"> (~80%RU)</w:t>
      </w:r>
    </w:p>
    <w:p w14:paraId="697E5D6E" w14:textId="7C035C8F" w:rsidR="004B7300" w:rsidRDefault="004B7300" w:rsidP="004B7300">
      <w:pPr>
        <w:pStyle w:val="Observation"/>
        <w:rPr>
          <w:lang w:val="en-US"/>
        </w:rPr>
      </w:pPr>
      <w:bookmarkStart w:id="11" w:name="_Toc127521718"/>
      <w:bookmarkStart w:id="12" w:name="_Toc131762374"/>
      <w:r w:rsidRPr="00C77499">
        <w:rPr>
          <w:lang w:val="en-US"/>
        </w:rPr>
        <w:t>AI/ML</w:t>
      </w:r>
      <w:r>
        <w:rPr>
          <w:lang w:val="en-US"/>
        </w:rPr>
        <w:t xml:space="preserve"> </w:t>
      </w:r>
      <w:r w:rsidRPr="00C77499">
        <w:rPr>
          <w:lang w:val="en-US"/>
        </w:rPr>
        <w:t xml:space="preserve">based CSI </w:t>
      </w:r>
      <w:r>
        <w:rPr>
          <w:lang w:val="en-US"/>
        </w:rPr>
        <w:t>compression</w:t>
      </w:r>
      <w:r w:rsidRPr="00C77499">
        <w:rPr>
          <w:lang w:val="en-US"/>
        </w:rPr>
        <w:t xml:space="preserve"> </w:t>
      </w:r>
      <w:r>
        <w:rPr>
          <w:lang w:val="en-US"/>
        </w:rPr>
        <w:t>gives UL overhead gains of around 50% for mean throughputs (at a mean throughput around 14.</w:t>
      </w:r>
      <w:r w:rsidR="00782155">
        <w:rPr>
          <w:lang w:val="en-US"/>
        </w:rPr>
        <w:t>3</w:t>
      </w:r>
      <w:r>
        <w:rPr>
          <w:lang w:val="en-US"/>
        </w:rPr>
        <w:t xml:space="preserve"> Mbps) and </w:t>
      </w:r>
      <w:r w:rsidR="008A334C">
        <w:rPr>
          <w:lang w:val="en-US"/>
        </w:rPr>
        <w:t>32</w:t>
      </w:r>
      <w:r>
        <w:rPr>
          <w:lang w:val="en-US"/>
        </w:rPr>
        <w:t>% for cell-edge throughputs (around 2.6 Mbps).</w:t>
      </w:r>
      <w:bookmarkEnd w:id="11"/>
      <w:bookmarkEnd w:id="12"/>
    </w:p>
    <w:p w14:paraId="2FD335F4" w14:textId="77777777" w:rsidR="004B7300" w:rsidRDefault="004B7300" w:rsidP="004B7300">
      <w:pPr>
        <w:pStyle w:val="Observation"/>
        <w:rPr>
          <w:lang w:val="en-US"/>
        </w:rPr>
      </w:pPr>
      <w:r>
        <w:rPr>
          <w:lang w:val="en-US"/>
        </w:rPr>
        <w:t xml:space="preserve"> </w:t>
      </w:r>
      <w:bookmarkStart w:id="13" w:name="_Toc127521719"/>
      <w:bookmarkStart w:id="14" w:name="_Toc131762375"/>
      <w:r>
        <w:rPr>
          <w:lang w:val="en-US"/>
        </w:rPr>
        <w:t xml:space="preserve">For </w:t>
      </w:r>
      <w:proofErr w:type="spellStart"/>
      <w:r>
        <w:rPr>
          <w:lang w:val="en-US"/>
        </w:rPr>
        <w:t>Bursty</w:t>
      </w:r>
      <w:proofErr w:type="spellEnd"/>
      <w:r>
        <w:rPr>
          <w:lang w:val="en-US"/>
        </w:rPr>
        <w:t xml:space="preserve"> Traffic,</w:t>
      </w:r>
      <w:bookmarkEnd w:id="13"/>
      <w:bookmarkEnd w:id="14"/>
      <w:r>
        <w:rPr>
          <w:lang w:val="en-US"/>
        </w:rPr>
        <w:t xml:space="preserve"> </w:t>
      </w:r>
    </w:p>
    <w:p w14:paraId="54C9A82F" w14:textId="2F0DE55D" w:rsidR="004B7300" w:rsidRPr="00AC28B4" w:rsidRDefault="004B7300" w:rsidP="0082531D">
      <w:pPr>
        <w:pStyle w:val="ListParagraph"/>
        <w:numPr>
          <w:ilvl w:val="0"/>
          <w:numId w:val="25"/>
        </w:numPr>
        <w:rPr>
          <w:b/>
          <w:bCs/>
          <w:i/>
          <w:iCs/>
          <w:sz w:val="22"/>
          <w:szCs w:val="22"/>
        </w:rPr>
      </w:pPr>
      <w:r w:rsidRPr="00AC28B4">
        <w:rPr>
          <w:b/>
          <w:bCs/>
          <w:i/>
          <w:iCs/>
          <w:sz w:val="22"/>
          <w:szCs w:val="22"/>
        </w:rPr>
        <w:t>At 10% RU, we see a 6</w:t>
      </w:r>
      <w:r w:rsidR="00D80236">
        <w:rPr>
          <w:b/>
          <w:bCs/>
          <w:i/>
          <w:iCs/>
          <w:sz w:val="22"/>
          <w:szCs w:val="22"/>
        </w:rPr>
        <w:t>3</w:t>
      </w:r>
      <w:r w:rsidRPr="00AC28B4">
        <w:rPr>
          <w:b/>
          <w:bCs/>
          <w:i/>
          <w:iCs/>
          <w:sz w:val="22"/>
          <w:szCs w:val="22"/>
        </w:rPr>
        <w:t>% improvement in UL overhead at a mean user experience of around 1</w:t>
      </w:r>
      <w:r w:rsidR="00EB5A1B">
        <w:rPr>
          <w:b/>
          <w:bCs/>
          <w:i/>
          <w:iCs/>
          <w:sz w:val="22"/>
          <w:szCs w:val="22"/>
        </w:rPr>
        <w:t>5</w:t>
      </w:r>
      <w:r w:rsidRPr="00AC28B4">
        <w:rPr>
          <w:b/>
          <w:bCs/>
          <w:i/>
          <w:iCs/>
          <w:sz w:val="22"/>
          <w:szCs w:val="22"/>
        </w:rPr>
        <w:t xml:space="preserve">0 Mbps. At </w:t>
      </w:r>
      <w:r w:rsidR="00D80236">
        <w:rPr>
          <w:b/>
          <w:bCs/>
          <w:i/>
          <w:iCs/>
          <w:sz w:val="22"/>
          <w:szCs w:val="22"/>
        </w:rPr>
        <w:t>55%</w:t>
      </w:r>
      <w:r w:rsidRPr="00AC28B4">
        <w:rPr>
          <w:b/>
          <w:bCs/>
          <w:i/>
          <w:iCs/>
          <w:sz w:val="22"/>
          <w:szCs w:val="22"/>
        </w:rPr>
        <w:t xml:space="preserve"> improvement in UL overhead, the edge user experience is around 8</w:t>
      </w:r>
      <w:r w:rsidR="00EB5A1B">
        <w:rPr>
          <w:b/>
          <w:bCs/>
          <w:i/>
          <w:iCs/>
          <w:sz w:val="22"/>
          <w:szCs w:val="22"/>
        </w:rPr>
        <w:t>0</w:t>
      </w:r>
      <w:r w:rsidRPr="00AC28B4">
        <w:rPr>
          <w:b/>
          <w:bCs/>
          <w:i/>
          <w:iCs/>
          <w:sz w:val="22"/>
          <w:szCs w:val="22"/>
        </w:rPr>
        <w:t xml:space="preserve"> Mbps. </w:t>
      </w:r>
    </w:p>
    <w:p w14:paraId="5745E50B" w14:textId="2BC6EB3C" w:rsidR="004B7300" w:rsidRPr="00AC28B4" w:rsidRDefault="004B7300" w:rsidP="0082531D">
      <w:pPr>
        <w:pStyle w:val="ListParagraph"/>
        <w:numPr>
          <w:ilvl w:val="0"/>
          <w:numId w:val="25"/>
        </w:numPr>
        <w:rPr>
          <w:b/>
          <w:bCs/>
          <w:i/>
          <w:iCs/>
          <w:sz w:val="22"/>
          <w:szCs w:val="22"/>
        </w:rPr>
      </w:pPr>
      <w:r w:rsidRPr="00AC28B4">
        <w:rPr>
          <w:b/>
          <w:bCs/>
          <w:i/>
          <w:iCs/>
          <w:sz w:val="22"/>
          <w:szCs w:val="22"/>
        </w:rPr>
        <w:t xml:space="preserve">At 40% RU, we observe a </w:t>
      </w:r>
      <w:r w:rsidR="00D80236">
        <w:rPr>
          <w:b/>
          <w:bCs/>
          <w:i/>
          <w:iCs/>
          <w:sz w:val="22"/>
          <w:szCs w:val="22"/>
        </w:rPr>
        <w:t>6</w:t>
      </w:r>
      <w:r w:rsidR="00EB5A1B">
        <w:rPr>
          <w:b/>
          <w:bCs/>
          <w:i/>
          <w:iCs/>
          <w:sz w:val="22"/>
          <w:szCs w:val="22"/>
        </w:rPr>
        <w:t>0</w:t>
      </w:r>
      <w:r w:rsidRPr="00AC28B4">
        <w:rPr>
          <w:b/>
          <w:bCs/>
          <w:i/>
          <w:iCs/>
          <w:sz w:val="22"/>
          <w:szCs w:val="22"/>
        </w:rPr>
        <w:t xml:space="preserve">% improvement in UL overhead at a mean user experience of </w:t>
      </w:r>
      <w:r w:rsidR="002657E4">
        <w:rPr>
          <w:b/>
          <w:bCs/>
          <w:i/>
          <w:iCs/>
          <w:sz w:val="22"/>
          <w:szCs w:val="22"/>
        </w:rPr>
        <w:t>88</w:t>
      </w:r>
      <w:r w:rsidRPr="00AC28B4">
        <w:rPr>
          <w:b/>
          <w:bCs/>
          <w:i/>
          <w:iCs/>
          <w:sz w:val="22"/>
          <w:szCs w:val="22"/>
        </w:rPr>
        <w:t xml:space="preserve"> Mbps. At an edge user experience of around 38 Mbps, the gain in UL overhead is </w:t>
      </w:r>
      <w:r w:rsidR="00AB3214">
        <w:rPr>
          <w:b/>
          <w:bCs/>
          <w:i/>
          <w:iCs/>
          <w:sz w:val="22"/>
          <w:szCs w:val="22"/>
        </w:rPr>
        <w:t>5</w:t>
      </w:r>
      <w:r w:rsidR="00D80236">
        <w:rPr>
          <w:b/>
          <w:bCs/>
          <w:i/>
          <w:iCs/>
          <w:sz w:val="22"/>
          <w:szCs w:val="22"/>
        </w:rPr>
        <w:t>1</w:t>
      </w:r>
      <w:r w:rsidRPr="00AC28B4">
        <w:rPr>
          <w:b/>
          <w:bCs/>
          <w:i/>
          <w:iCs/>
          <w:sz w:val="22"/>
          <w:szCs w:val="22"/>
        </w:rPr>
        <w:t xml:space="preserve">%. </w:t>
      </w:r>
    </w:p>
    <w:p w14:paraId="2F70CC43" w14:textId="6308DDBF" w:rsidR="004B7300" w:rsidRPr="00AC28B4" w:rsidRDefault="004B7300" w:rsidP="0082531D">
      <w:pPr>
        <w:pStyle w:val="ListParagraph"/>
        <w:numPr>
          <w:ilvl w:val="0"/>
          <w:numId w:val="25"/>
        </w:numPr>
        <w:rPr>
          <w:b/>
          <w:bCs/>
          <w:i/>
          <w:iCs/>
          <w:sz w:val="22"/>
          <w:szCs w:val="22"/>
        </w:rPr>
      </w:pPr>
      <w:r w:rsidRPr="00AC28B4">
        <w:rPr>
          <w:b/>
          <w:bCs/>
          <w:i/>
          <w:iCs/>
          <w:sz w:val="22"/>
          <w:szCs w:val="22"/>
        </w:rPr>
        <w:t xml:space="preserve">At 80% RU, we observe a </w:t>
      </w:r>
      <w:r w:rsidR="00AB3214">
        <w:rPr>
          <w:b/>
          <w:bCs/>
          <w:i/>
          <w:iCs/>
          <w:sz w:val="22"/>
          <w:szCs w:val="22"/>
        </w:rPr>
        <w:t>6</w:t>
      </w:r>
      <w:r w:rsidR="00D80236">
        <w:rPr>
          <w:b/>
          <w:bCs/>
          <w:i/>
          <w:iCs/>
          <w:sz w:val="22"/>
          <w:szCs w:val="22"/>
        </w:rPr>
        <w:t>0</w:t>
      </w:r>
      <w:r w:rsidRPr="00AC28B4">
        <w:rPr>
          <w:b/>
          <w:bCs/>
          <w:i/>
          <w:iCs/>
          <w:sz w:val="22"/>
          <w:szCs w:val="22"/>
        </w:rPr>
        <w:t xml:space="preserve">% improvement in UL overhead at a mean user experience of around 45 Mbps, and </w:t>
      </w:r>
      <w:r w:rsidR="00D80236">
        <w:rPr>
          <w:b/>
          <w:bCs/>
          <w:i/>
          <w:iCs/>
          <w:sz w:val="22"/>
          <w:szCs w:val="22"/>
        </w:rPr>
        <w:t xml:space="preserve">70% improvement in UL overhead at </w:t>
      </w:r>
      <w:r w:rsidRPr="00AC28B4">
        <w:rPr>
          <w:b/>
          <w:bCs/>
          <w:i/>
          <w:iCs/>
          <w:sz w:val="22"/>
          <w:szCs w:val="22"/>
        </w:rPr>
        <w:t>an edge user experience of around 11 Mbps</w:t>
      </w:r>
      <w:r w:rsidR="00D80236">
        <w:rPr>
          <w:b/>
          <w:bCs/>
          <w:i/>
          <w:iCs/>
          <w:sz w:val="22"/>
          <w:szCs w:val="22"/>
        </w:rPr>
        <w:t>.</w:t>
      </w:r>
    </w:p>
    <w:p w14:paraId="634298A1" w14:textId="77777777" w:rsidR="00B01AC1" w:rsidRPr="00AC28B4" w:rsidRDefault="00B01AC1" w:rsidP="00B01AC1">
      <w:pPr>
        <w:pStyle w:val="ListParagraph"/>
        <w:rPr>
          <w:b/>
          <w:bCs/>
          <w:i/>
          <w:iCs/>
          <w:sz w:val="22"/>
          <w:szCs w:val="22"/>
        </w:rPr>
      </w:pPr>
    </w:p>
    <w:p w14:paraId="043234B4" w14:textId="77777777" w:rsidR="00F43C2E" w:rsidRPr="004B7300" w:rsidRDefault="00F43C2E" w:rsidP="004B7300"/>
    <w:p w14:paraId="431A7493" w14:textId="77777777" w:rsidR="00CA0F79" w:rsidRDefault="00CA0F79" w:rsidP="00CA0F79">
      <w:pPr>
        <w:pStyle w:val="Heading1"/>
      </w:pPr>
      <w:r>
        <w:t>Discussion on the result templates</w:t>
      </w:r>
    </w:p>
    <w:p w14:paraId="68F70025" w14:textId="2E0E4F93" w:rsidR="00CA0F79" w:rsidRDefault="00CA0F79" w:rsidP="005E0263">
      <w:pPr>
        <w:pStyle w:val="3GPPText"/>
      </w:pPr>
      <w:r>
        <w:t xml:space="preserve">The following is a portion of the table that was accepted as a working assumption in RAN1 #112 </w:t>
      </w:r>
      <w:r w:rsidR="00AB5384">
        <w:t>(</w:t>
      </w:r>
      <w:r w:rsidR="006A6B04">
        <w:fldChar w:fldCharType="begin"/>
      </w:r>
      <w:r w:rsidR="006A6B04">
        <w:instrText xml:space="preserve"> REF _Ref131760830 \r \h </w:instrText>
      </w:r>
      <w:r w:rsidR="006A6B04">
        <w:fldChar w:fldCharType="separate"/>
      </w:r>
      <w:r w:rsidR="006A6B04">
        <w:t>[5]</w:t>
      </w:r>
      <w:r w:rsidR="006A6B04">
        <w:fldChar w:fldCharType="end"/>
      </w:r>
      <w:r w:rsidR="00AB5384">
        <w:t>)</w:t>
      </w:r>
      <w:r w:rsidR="006A6B04">
        <w:t xml:space="preserve"> </w:t>
      </w:r>
      <w:r>
        <w:t xml:space="preserve">for companies to use to report results for CSI compression. </w:t>
      </w:r>
    </w:p>
    <w:p w14:paraId="5CA3E845" w14:textId="77777777" w:rsidR="00577243" w:rsidRPr="002C67BF" w:rsidRDefault="00577243" w:rsidP="00CA0F79"/>
    <w:tbl>
      <w:tblPr>
        <w:tblStyle w:val="TableGrid1"/>
        <w:tblW w:w="6640" w:type="dxa"/>
        <w:jc w:val="center"/>
        <w:tblLook w:val="04A0" w:firstRow="1" w:lastRow="0" w:firstColumn="1" w:lastColumn="0" w:noHBand="0" w:noVBand="1"/>
      </w:tblPr>
      <w:tblGrid>
        <w:gridCol w:w="3320"/>
        <w:gridCol w:w="3320"/>
      </w:tblGrid>
      <w:tr w:rsidR="00CA0F79" w:rsidRPr="002C67BF" w14:paraId="38ED7806" w14:textId="77777777" w:rsidTr="00577243">
        <w:trPr>
          <w:trHeight w:val="255"/>
          <w:jc w:val="center"/>
        </w:trPr>
        <w:tc>
          <w:tcPr>
            <w:tcW w:w="3320" w:type="dxa"/>
            <w:vMerge w:val="restart"/>
            <w:hideMark/>
          </w:tcPr>
          <w:p w14:paraId="66CD75FD" w14:textId="77777777" w:rsidR="00CA0F79" w:rsidRPr="002C67BF" w:rsidRDefault="00CA0F79">
            <w:pPr>
              <w:spacing w:after="0"/>
              <w:jc w:val="center"/>
              <w:rPr>
                <w:rFonts w:eastAsia="SimSun"/>
                <w:lang w:val="en-US"/>
              </w:rPr>
            </w:pPr>
            <w:r w:rsidRPr="002C67BF">
              <w:rPr>
                <w:rFonts w:eastAsia="SimSun"/>
                <w:lang w:val="en-US"/>
              </w:rPr>
              <w:t>SGCS of benchmark, [layer 1]</w:t>
            </w:r>
          </w:p>
        </w:tc>
        <w:tc>
          <w:tcPr>
            <w:tcW w:w="3320" w:type="dxa"/>
            <w:hideMark/>
          </w:tcPr>
          <w:p w14:paraId="73344FFC" w14:textId="77777777" w:rsidR="00CA0F79" w:rsidRPr="002C67BF" w:rsidRDefault="00CA0F79">
            <w:pPr>
              <w:spacing w:after="0"/>
              <w:jc w:val="left"/>
              <w:rPr>
                <w:rFonts w:eastAsia="SimSun"/>
                <w:lang w:val="en-US"/>
              </w:rPr>
            </w:pPr>
            <w:r w:rsidRPr="002C67BF">
              <w:rPr>
                <w:rFonts w:eastAsia="SimSun"/>
                <w:lang w:val="en-US"/>
              </w:rPr>
              <w:t>X: &lt;=80bits</w:t>
            </w:r>
          </w:p>
        </w:tc>
      </w:tr>
      <w:tr w:rsidR="00CA0F79" w:rsidRPr="002C67BF" w14:paraId="0FE7E0CD" w14:textId="77777777" w:rsidTr="00577243">
        <w:trPr>
          <w:trHeight w:val="255"/>
          <w:jc w:val="center"/>
        </w:trPr>
        <w:tc>
          <w:tcPr>
            <w:tcW w:w="3320" w:type="dxa"/>
            <w:vMerge/>
            <w:hideMark/>
          </w:tcPr>
          <w:p w14:paraId="0922533A" w14:textId="77777777" w:rsidR="00CA0F79" w:rsidRPr="002C67BF" w:rsidRDefault="00CA0F79">
            <w:pPr>
              <w:spacing w:after="0"/>
              <w:jc w:val="left"/>
              <w:rPr>
                <w:rFonts w:eastAsia="SimSun"/>
                <w:lang w:val="en-US"/>
              </w:rPr>
            </w:pPr>
          </w:p>
        </w:tc>
        <w:tc>
          <w:tcPr>
            <w:tcW w:w="3320" w:type="dxa"/>
            <w:hideMark/>
          </w:tcPr>
          <w:p w14:paraId="04DF91C5" w14:textId="77777777" w:rsidR="00CA0F79" w:rsidRPr="002C67BF" w:rsidRDefault="00CA0F79">
            <w:pPr>
              <w:spacing w:after="0"/>
              <w:jc w:val="left"/>
              <w:rPr>
                <w:rFonts w:eastAsia="SimSun"/>
                <w:lang w:val="en-US"/>
              </w:rPr>
            </w:pPr>
            <w:r w:rsidRPr="002C67BF">
              <w:rPr>
                <w:rFonts w:eastAsia="SimSun"/>
                <w:lang w:val="en-US"/>
              </w:rPr>
              <w:t>Y: 100bits-140bits</w:t>
            </w:r>
          </w:p>
        </w:tc>
      </w:tr>
      <w:tr w:rsidR="00CA0F79" w:rsidRPr="002C67BF" w14:paraId="09A063A0" w14:textId="77777777" w:rsidTr="00577243">
        <w:trPr>
          <w:trHeight w:val="255"/>
          <w:jc w:val="center"/>
        </w:trPr>
        <w:tc>
          <w:tcPr>
            <w:tcW w:w="3320" w:type="dxa"/>
            <w:vMerge/>
            <w:hideMark/>
          </w:tcPr>
          <w:p w14:paraId="4DA7CEB8" w14:textId="77777777" w:rsidR="00CA0F79" w:rsidRPr="002C67BF" w:rsidRDefault="00CA0F79">
            <w:pPr>
              <w:spacing w:after="0"/>
              <w:jc w:val="left"/>
              <w:rPr>
                <w:rFonts w:eastAsia="SimSun"/>
                <w:lang w:val="en-US"/>
              </w:rPr>
            </w:pPr>
          </w:p>
        </w:tc>
        <w:tc>
          <w:tcPr>
            <w:tcW w:w="3320" w:type="dxa"/>
            <w:hideMark/>
          </w:tcPr>
          <w:p w14:paraId="39B2562A" w14:textId="77777777" w:rsidR="00CA0F79" w:rsidRPr="002C67BF" w:rsidRDefault="00CA0F79">
            <w:pPr>
              <w:spacing w:after="0"/>
              <w:jc w:val="left"/>
              <w:rPr>
                <w:rFonts w:eastAsia="SimSun"/>
                <w:lang w:val="en-US"/>
              </w:rPr>
            </w:pPr>
            <w:r w:rsidRPr="002C67BF">
              <w:rPr>
                <w:rFonts w:eastAsia="SimSun"/>
                <w:lang w:val="en-US"/>
              </w:rPr>
              <w:t>Z: &gt;=230bits</w:t>
            </w:r>
          </w:p>
        </w:tc>
      </w:tr>
      <w:tr w:rsidR="00CA0F79" w:rsidRPr="002C67BF" w14:paraId="446BE482" w14:textId="77777777" w:rsidTr="00577243">
        <w:trPr>
          <w:trHeight w:val="255"/>
          <w:jc w:val="center"/>
        </w:trPr>
        <w:tc>
          <w:tcPr>
            <w:tcW w:w="3320" w:type="dxa"/>
            <w:vMerge w:val="restart"/>
            <w:hideMark/>
          </w:tcPr>
          <w:p w14:paraId="691AA6D9" w14:textId="77777777" w:rsidR="00CA0F79" w:rsidRPr="002C67BF" w:rsidRDefault="00CA0F79">
            <w:pPr>
              <w:spacing w:after="0"/>
              <w:jc w:val="center"/>
              <w:rPr>
                <w:rFonts w:eastAsia="SimSun"/>
                <w:lang w:val="en-US"/>
              </w:rPr>
            </w:pPr>
            <w:r w:rsidRPr="002C67BF">
              <w:rPr>
                <w:rFonts w:eastAsia="SimSun"/>
                <w:lang w:val="en-US"/>
              </w:rPr>
              <w:t>SGCS of benchmark, [layer 2]</w:t>
            </w:r>
          </w:p>
        </w:tc>
        <w:tc>
          <w:tcPr>
            <w:tcW w:w="3320" w:type="dxa"/>
            <w:hideMark/>
          </w:tcPr>
          <w:p w14:paraId="3E7FB5BD" w14:textId="77777777" w:rsidR="00CA0F79" w:rsidRPr="002C67BF" w:rsidRDefault="00CA0F79">
            <w:pPr>
              <w:spacing w:after="0"/>
              <w:jc w:val="left"/>
              <w:rPr>
                <w:rFonts w:eastAsia="SimSun"/>
                <w:lang w:val="en-US"/>
              </w:rPr>
            </w:pPr>
            <w:r w:rsidRPr="002C67BF">
              <w:rPr>
                <w:rFonts w:eastAsia="SimSun"/>
                <w:lang w:val="en-US"/>
              </w:rPr>
              <w:t>X: &lt;=80bits</w:t>
            </w:r>
          </w:p>
        </w:tc>
      </w:tr>
      <w:tr w:rsidR="00CA0F79" w:rsidRPr="002C67BF" w14:paraId="328F46D8" w14:textId="77777777" w:rsidTr="00577243">
        <w:trPr>
          <w:trHeight w:val="255"/>
          <w:jc w:val="center"/>
        </w:trPr>
        <w:tc>
          <w:tcPr>
            <w:tcW w:w="3320" w:type="dxa"/>
            <w:vMerge/>
            <w:hideMark/>
          </w:tcPr>
          <w:p w14:paraId="7A2A28B0" w14:textId="77777777" w:rsidR="00CA0F79" w:rsidRPr="002C67BF" w:rsidRDefault="00CA0F79">
            <w:pPr>
              <w:spacing w:after="0"/>
              <w:jc w:val="left"/>
              <w:rPr>
                <w:rFonts w:eastAsia="SimSun"/>
                <w:lang w:val="en-US"/>
              </w:rPr>
            </w:pPr>
          </w:p>
        </w:tc>
        <w:tc>
          <w:tcPr>
            <w:tcW w:w="3320" w:type="dxa"/>
            <w:hideMark/>
          </w:tcPr>
          <w:p w14:paraId="3E67E37F" w14:textId="77777777" w:rsidR="00CA0F79" w:rsidRPr="002C67BF" w:rsidRDefault="00CA0F79">
            <w:pPr>
              <w:spacing w:after="0"/>
              <w:jc w:val="left"/>
              <w:rPr>
                <w:rFonts w:eastAsia="SimSun"/>
                <w:lang w:val="en-US"/>
              </w:rPr>
            </w:pPr>
            <w:r w:rsidRPr="002C67BF">
              <w:rPr>
                <w:rFonts w:eastAsia="SimSun"/>
                <w:lang w:val="en-US"/>
              </w:rPr>
              <w:t>Y: 100bits-140bits</w:t>
            </w:r>
          </w:p>
        </w:tc>
      </w:tr>
      <w:tr w:rsidR="00CA0F79" w:rsidRPr="002C67BF" w14:paraId="4067776A" w14:textId="77777777" w:rsidTr="00577243">
        <w:trPr>
          <w:trHeight w:val="255"/>
          <w:jc w:val="center"/>
        </w:trPr>
        <w:tc>
          <w:tcPr>
            <w:tcW w:w="3320" w:type="dxa"/>
            <w:vMerge/>
            <w:hideMark/>
          </w:tcPr>
          <w:p w14:paraId="3D9D9FCA" w14:textId="77777777" w:rsidR="00CA0F79" w:rsidRPr="002C67BF" w:rsidRDefault="00CA0F79">
            <w:pPr>
              <w:spacing w:after="0"/>
              <w:jc w:val="left"/>
              <w:rPr>
                <w:rFonts w:eastAsia="SimSun"/>
                <w:lang w:val="en-US"/>
              </w:rPr>
            </w:pPr>
          </w:p>
        </w:tc>
        <w:tc>
          <w:tcPr>
            <w:tcW w:w="3320" w:type="dxa"/>
            <w:hideMark/>
          </w:tcPr>
          <w:p w14:paraId="6307E19F" w14:textId="77777777" w:rsidR="00CA0F79" w:rsidRPr="002C67BF" w:rsidRDefault="00CA0F79">
            <w:pPr>
              <w:spacing w:after="0"/>
              <w:jc w:val="left"/>
              <w:rPr>
                <w:rFonts w:eastAsia="SimSun"/>
                <w:lang w:val="en-US"/>
              </w:rPr>
            </w:pPr>
            <w:r w:rsidRPr="002C67BF">
              <w:rPr>
                <w:rFonts w:eastAsia="SimSun"/>
                <w:lang w:val="en-US"/>
              </w:rPr>
              <w:t>Z: &gt;=230bits</w:t>
            </w:r>
          </w:p>
        </w:tc>
      </w:tr>
      <w:tr w:rsidR="00CA0F79" w:rsidRPr="002C67BF" w14:paraId="2C623348" w14:textId="77777777" w:rsidTr="00577243">
        <w:trPr>
          <w:trHeight w:val="255"/>
          <w:jc w:val="center"/>
        </w:trPr>
        <w:tc>
          <w:tcPr>
            <w:tcW w:w="3320" w:type="dxa"/>
            <w:vMerge w:val="restart"/>
            <w:hideMark/>
          </w:tcPr>
          <w:p w14:paraId="5C5CF180" w14:textId="77777777" w:rsidR="00CA0F79" w:rsidRPr="002C67BF" w:rsidRDefault="00CA0F79">
            <w:pPr>
              <w:spacing w:after="0"/>
              <w:jc w:val="center"/>
              <w:rPr>
                <w:rFonts w:eastAsia="SimSun"/>
                <w:lang w:val="en-US"/>
              </w:rPr>
            </w:pPr>
            <w:r w:rsidRPr="002C67BF">
              <w:rPr>
                <w:rFonts w:eastAsia="SimSun"/>
                <w:lang w:val="en-US"/>
              </w:rPr>
              <w:t>SGCS of benchmark, [layer 3]</w:t>
            </w:r>
          </w:p>
        </w:tc>
        <w:tc>
          <w:tcPr>
            <w:tcW w:w="3320" w:type="dxa"/>
            <w:hideMark/>
          </w:tcPr>
          <w:p w14:paraId="74A9AD17" w14:textId="77777777" w:rsidR="00CA0F79" w:rsidRPr="002C67BF" w:rsidRDefault="00CA0F79">
            <w:pPr>
              <w:spacing w:after="0"/>
              <w:jc w:val="left"/>
              <w:rPr>
                <w:rFonts w:eastAsia="SimSun"/>
                <w:lang w:val="en-US"/>
              </w:rPr>
            </w:pPr>
            <w:r w:rsidRPr="002C67BF">
              <w:rPr>
                <w:rFonts w:eastAsia="SimSun"/>
                <w:lang w:val="en-US"/>
              </w:rPr>
              <w:t>X: &lt;=80bits</w:t>
            </w:r>
          </w:p>
        </w:tc>
      </w:tr>
      <w:tr w:rsidR="00CA0F79" w:rsidRPr="002C67BF" w14:paraId="3BAE5597" w14:textId="77777777" w:rsidTr="00577243">
        <w:trPr>
          <w:trHeight w:val="255"/>
          <w:jc w:val="center"/>
        </w:trPr>
        <w:tc>
          <w:tcPr>
            <w:tcW w:w="3320" w:type="dxa"/>
            <w:vMerge/>
            <w:hideMark/>
          </w:tcPr>
          <w:p w14:paraId="4E562899" w14:textId="77777777" w:rsidR="00CA0F79" w:rsidRPr="002C67BF" w:rsidRDefault="00CA0F79">
            <w:pPr>
              <w:spacing w:after="0"/>
              <w:jc w:val="left"/>
              <w:rPr>
                <w:rFonts w:eastAsia="SimSun"/>
                <w:lang w:val="en-US"/>
              </w:rPr>
            </w:pPr>
          </w:p>
        </w:tc>
        <w:tc>
          <w:tcPr>
            <w:tcW w:w="3320" w:type="dxa"/>
            <w:hideMark/>
          </w:tcPr>
          <w:p w14:paraId="5A604E72" w14:textId="77777777" w:rsidR="00CA0F79" w:rsidRPr="002C67BF" w:rsidRDefault="00CA0F79">
            <w:pPr>
              <w:spacing w:after="0"/>
              <w:jc w:val="left"/>
              <w:rPr>
                <w:rFonts w:eastAsia="SimSun"/>
                <w:lang w:val="en-US"/>
              </w:rPr>
            </w:pPr>
            <w:r w:rsidRPr="002C67BF">
              <w:rPr>
                <w:rFonts w:eastAsia="SimSun"/>
                <w:lang w:val="en-US"/>
              </w:rPr>
              <w:t>Y: 100bits-140bits</w:t>
            </w:r>
          </w:p>
        </w:tc>
      </w:tr>
      <w:tr w:rsidR="00CA0F79" w:rsidRPr="002C67BF" w14:paraId="163EAA13" w14:textId="77777777" w:rsidTr="00577243">
        <w:trPr>
          <w:trHeight w:val="255"/>
          <w:jc w:val="center"/>
        </w:trPr>
        <w:tc>
          <w:tcPr>
            <w:tcW w:w="3320" w:type="dxa"/>
            <w:vMerge/>
            <w:hideMark/>
          </w:tcPr>
          <w:p w14:paraId="2A164418" w14:textId="77777777" w:rsidR="00CA0F79" w:rsidRPr="002C67BF" w:rsidRDefault="00CA0F79">
            <w:pPr>
              <w:spacing w:after="0"/>
              <w:jc w:val="left"/>
              <w:rPr>
                <w:rFonts w:eastAsia="SimSun"/>
                <w:lang w:val="en-US"/>
              </w:rPr>
            </w:pPr>
          </w:p>
        </w:tc>
        <w:tc>
          <w:tcPr>
            <w:tcW w:w="3320" w:type="dxa"/>
            <w:hideMark/>
          </w:tcPr>
          <w:p w14:paraId="333F1613" w14:textId="77777777" w:rsidR="00CA0F79" w:rsidRPr="002C67BF" w:rsidRDefault="00CA0F79">
            <w:pPr>
              <w:spacing w:after="0"/>
              <w:jc w:val="left"/>
              <w:rPr>
                <w:rFonts w:eastAsia="SimSun"/>
                <w:lang w:val="en-US"/>
              </w:rPr>
            </w:pPr>
            <w:r w:rsidRPr="002C67BF">
              <w:rPr>
                <w:rFonts w:eastAsia="SimSun"/>
                <w:lang w:val="en-US"/>
              </w:rPr>
              <w:t>Z: &gt;=230bits</w:t>
            </w:r>
          </w:p>
        </w:tc>
      </w:tr>
      <w:tr w:rsidR="00CA0F79" w:rsidRPr="002C67BF" w14:paraId="2E8D3D44" w14:textId="77777777" w:rsidTr="00577243">
        <w:trPr>
          <w:trHeight w:val="255"/>
          <w:jc w:val="center"/>
        </w:trPr>
        <w:tc>
          <w:tcPr>
            <w:tcW w:w="3320" w:type="dxa"/>
            <w:vMerge w:val="restart"/>
            <w:hideMark/>
          </w:tcPr>
          <w:p w14:paraId="7D0F6634" w14:textId="77777777" w:rsidR="00CA0F79" w:rsidRPr="002C67BF" w:rsidRDefault="00CA0F79">
            <w:pPr>
              <w:spacing w:after="0"/>
              <w:jc w:val="center"/>
              <w:rPr>
                <w:rFonts w:eastAsia="SimSun"/>
                <w:lang w:val="en-US"/>
              </w:rPr>
            </w:pPr>
            <w:r w:rsidRPr="002C67BF">
              <w:rPr>
                <w:rFonts w:eastAsia="SimSun"/>
                <w:lang w:val="en-US"/>
              </w:rPr>
              <w:t>SGCS of benchmark, [layer 4]</w:t>
            </w:r>
          </w:p>
        </w:tc>
        <w:tc>
          <w:tcPr>
            <w:tcW w:w="3320" w:type="dxa"/>
            <w:hideMark/>
          </w:tcPr>
          <w:p w14:paraId="52D0C7C9" w14:textId="77777777" w:rsidR="00CA0F79" w:rsidRPr="002C67BF" w:rsidRDefault="00CA0F79">
            <w:pPr>
              <w:spacing w:after="0"/>
              <w:jc w:val="left"/>
              <w:rPr>
                <w:rFonts w:eastAsia="SimSun"/>
                <w:lang w:val="en-US"/>
              </w:rPr>
            </w:pPr>
            <w:r w:rsidRPr="002C67BF">
              <w:rPr>
                <w:rFonts w:eastAsia="SimSun"/>
                <w:lang w:val="en-US"/>
              </w:rPr>
              <w:t>X: &lt;=80bits</w:t>
            </w:r>
          </w:p>
        </w:tc>
      </w:tr>
      <w:tr w:rsidR="00CA0F79" w:rsidRPr="002C67BF" w14:paraId="380BDD21" w14:textId="77777777" w:rsidTr="00577243">
        <w:trPr>
          <w:trHeight w:val="255"/>
          <w:jc w:val="center"/>
        </w:trPr>
        <w:tc>
          <w:tcPr>
            <w:tcW w:w="3320" w:type="dxa"/>
            <w:vMerge/>
            <w:hideMark/>
          </w:tcPr>
          <w:p w14:paraId="7B742BF9" w14:textId="77777777" w:rsidR="00CA0F79" w:rsidRPr="002C67BF" w:rsidRDefault="00CA0F79">
            <w:pPr>
              <w:spacing w:after="0"/>
              <w:jc w:val="left"/>
              <w:rPr>
                <w:rFonts w:eastAsia="SimSun"/>
                <w:lang w:val="en-US"/>
              </w:rPr>
            </w:pPr>
          </w:p>
        </w:tc>
        <w:tc>
          <w:tcPr>
            <w:tcW w:w="3320" w:type="dxa"/>
            <w:hideMark/>
          </w:tcPr>
          <w:p w14:paraId="32C7DA3B" w14:textId="77777777" w:rsidR="00CA0F79" w:rsidRPr="002C67BF" w:rsidRDefault="00CA0F79">
            <w:pPr>
              <w:spacing w:after="0"/>
              <w:jc w:val="left"/>
              <w:rPr>
                <w:rFonts w:eastAsia="SimSun"/>
                <w:lang w:val="en-US"/>
              </w:rPr>
            </w:pPr>
            <w:r w:rsidRPr="002C67BF">
              <w:rPr>
                <w:rFonts w:eastAsia="SimSun"/>
                <w:lang w:val="en-US"/>
              </w:rPr>
              <w:t>Y: 100bits-140bits</w:t>
            </w:r>
          </w:p>
        </w:tc>
      </w:tr>
      <w:tr w:rsidR="00CA0F79" w:rsidRPr="002C67BF" w14:paraId="4437AB57" w14:textId="77777777" w:rsidTr="00577243">
        <w:trPr>
          <w:trHeight w:val="255"/>
          <w:jc w:val="center"/>
        </w:trPr>
        <w:tc>
          <w:tcPr>
            <w:tcW w:w="3320" w:type="dxa"/>
            <w:vMerge/>
            <w:hideMark/>
          </w:tcPr>
          <w:p w14:paraId="3A2F10B5" w14:textId="77777777" w:rsidR="00CA0F79" w:rsidRPr="002C67BF" w:rsidRDefault="00CA0F79">
            <w:pPr>
              <w:spacing w:after="0"/>
              <w:jc w:val="left"/>
              <w:rPr>
                <w:rFonts w:eastAsia="SimSun"/>
                <w:lang w:val="en-US"/>
              </w:rPr>
            </w:pPr>
          </w:p>
        </w:tc>
        <w:tc>
          <w:tcPr>
            <w:tcW w:w="3320" w:type="dxa"/>
            <w:hideMark/>
          </w:tcPr>
          <w:p w14:paraId="3AA0C1CD" w14:textId="77777777" w:rsidR="00CA0F79" w:rsidRPr="002C67BF" w:rsidRDefault="00CA0F79">
            <w:pPr>
              <w:spacing w:after="0"/>
              <w:jc w:val="left"/>
              <w:rPr>
                <w:rFonts w:eastAsia="SimSun"/>
                <w:lang w:val="en-US"/>
              </w:rPr>
            </w:pPr>
            <w:r w:rsidRPr="002C67BF">
              <w:rPr>
                <w:rFonts w:eastAsia="SimSun"/>
                <w:lang w:val="en-US"/>
              </w:rPr>
              <w:t>Z: &gt;=230bits</w:t>
            </w:r>
          </w:p>
        </w:tc>
      </w:tr>
      <w:tr w:rsidR="00CA0F79" w:rsidRPr="002C67BF" w14:paraId="3C5D8D6B" w14:textId="77777777" w:rsidTr="00577243">
        <w:trPr>
          <w:trHeight w:val="255"/>
          <w:jc w:val="center"/>
        </w:trPr>
        <w:tc>
          <w:tcPr>
            <w:tcW w:w="3320" w:type="dxa"/>
            <w:vMerge w:val="restart"/>
            <w:hideMark/>
          </w:tcPr>
          <w:p w14:paraId="26B50897" w14:textId="77777777" w:rsidR="00CA0F79" w:rsidRPr="002C67BF" w:rsidRDefault="00CA0F79">
            <w:pPr>
              <w:spacing w:after="0"/>
              <w:jc w:val="center"/>
              <w:rPr>
                <w:rFonts w:eastAsia="SimSun"/>
                <w:lang w:val="en-US"/>
              </w:rPr>
            </w:pPr>
            <w:r w:rsidRPr="002C67BF">
              <w:rPr>
                <w:rFonts w:eastAsia="SimSun"/>
                <w:lang w:val="en-US"/>
              </w:rPr>
              <w:t>Gain for SGCS, [layer 1]</w:t>
            </w:r>
          </w:p>
        </w:tc>
        <w:tc>
          <w:tcPr>
            <w:tcW w:w="3320" w:type="dxa"/>
            <w:hideMark/>
          </w:tcPr>
          <w:p w14:paraId="0A17567C" w14:textId="77777777" w:rsidR="00CA0F79" w:rsidRPr="002C67BF" w:rsidRDefault="00CA0F79">
            <w:pPr>
              <w:spacing w:after="0"/>
              <w:jc w:val="left"/>
              <w:rPr>
                <w:rFonts w:eastAsia="SimSun"/>
                <w:lang w:val="en-US"/>
              </w:rPr>
            </w:pPr>
            <w:r w:rsidRPr="002C67BF">
              <w:rPr>
                <w:rFonts w:eastAsia="SimSun"/>
                <w:lang w:val="en-US"/>
              </w:rPr>
              <w:t>X: &lt;=80bits</w:t>
            </w:r>
          </w:p>
        </w:tc>
      </w:tr>
      <w:tr w:rsidR="00CA0F79" w:rsidRPr="002C67BF" w14:paraId="6CF85EF2" w14:textId="77777777" w:rsidTr="00577243">
        <w:trPr>
          <w:trHeight w:val="255"/>
          <w:jc w:val="center"/>
        </w:trPr>
        <w:tc>
          <w:tcPr>
            <w:tcW w:w="3320" w:type="dxa"/>
            <w:vMerge/>
            <w:hideMark/>
          </w:tcPr>
          <w:p w14:paraId="6C070874" w14:textId="77777777" w:rsidR="00CA0F79" w:rsidRPr="002C67BF" w:rsidRDefault="00CA0F79">
            <w:pPr>
              <w:spacing w:after="0"/>
              <w:jc w:val="left"/>
              <w:rPr>
                <w:rFonts w:eastAsia="SimSun"/>
                <w:lang w:val="en-US"/>
              </w:rPr>
            </w:pPr>
          </w:p>
        </w:tc>
        <w:tc>
          <w:tcPr>
            <w:tcW w:w="3320" w:type="dxa"/>
            <w:hideMark/>
          </w:tcPr>
          <w:p w14:paraId="64DC2806" w14:textId="77777777" w:rsidR="00CA0F79" w:rsidRPr="002C67BF" w:rsidRDefault="00CA0F79">
            <w:pPr>
              <w:spacing w:after="0"/>
              <w:jc w:val="left"/>
              <w:rPr>
                <w:rFonts w:eastAsia="SimSun"/>
                <w:lang w:val="en-US"/>
              </w:rPr>
            </w:pPr>
            <w:r w:rsidRPr="002C67BF">
              <w:rPr>
                <w:rFonts w:eastAsia="SimSun"/>
                <w:lang w:val="en-US"/>
              </w:rPr>
              <w:t>Y: 100bits-140bits</w:t>
            </w:r>
          </w:p>
        </w:tc>
      </w:tr>
      <w:tr w:rsidR="00CA0F79" w:rsidRPr="002C67BF" w14:paraId="78A169BE" w14:textId="77777777" w:rsidTr="00577243">
        <w:trPr>
          <w:trHeight w:val="255"/>
          <w:jc w:val="center"/>
        </w:trPr>
        <w:tc>
          <w:tcPr>
            <w:tcW w:w="3320" w:type="dxa"/>
            <w:vMerge/>
            <w:hideMark/>
          </w:tcPr>
          <w:p w14:paraId="0F5F51EB" w14:textId="77777777" w:rsidR="00CA0F79" w:rsidRPr="002C67BF" w:rsidRDefault="00CA0F79">
            <w:pPr>
              <w:spacing w:after="0"/>
              <w:jc w:val="left"/>
              <w:rPr>
                <w:rFonts w:eastAsia="SimSun"/>
                <w:lang w:val="en-US"/>
              </w:rPr>
            </w:pPr>
          </w:p>
        </w:tc>
        <w:tc>
          <w:tcPr>
            <w:tcW w:w="3320" w:type="dxa"/>
            <w:hideMark/>
          </w:tcPr>
          <w:p w14:paraId="56D65C57" w14:textId="77777777" w:rsidR="00CA0F79" w:rsidRPr="002C67BF" w:rsidRDefault="00CA0F79">
            <w:pPr>
              <w:spacing w:after="0"/>
              <w:jc w:val="left"/>
              <w:rPr>
                <w:rFonts w:eastAsia="SimSun"/>
                <w:lang w:val="en-US"/>
              </w:rPr>
            </w:pPr>
            <w:r w:rsidRPr="002C67BF">
              <w:rPr>
                <w:rFonts w:eastAsia="SimSun"/>
                <w:lang w:val="en-US"/>
              </w:rPr>
              <w:t>Z: &gt;=230bits</w:t>
            </w:r>
          </w:p>
        </w:tc>
      </w:tr>
      <w:tr w:rsidR="00CA0F79" w:rsidRPr="002C67BF" w14:paraId="0FFFAFDF" w14:textId="77777777" w:rsidTr="00577243">
        <w:trPr>
          <w:trHeight w:val="255"/>
          <w:jc w:val="center"/>
        </w:trPr>
        <w:tc>
          <w:tcPr>
            <w:tcW w:w="3320" w:type="dxa"/>
            <w:vMerge w:val="restart"/>
            <w:hideMark/>
          </w:tcPr>
          <w:p w14:paraId="63628CB1" w14:textId="77777777" w:rsidR="00CA0F79" w:rsidRPr="002C67BF" w:rsidRDefault="00CA0F79">
            <w:pPr>
              <w:spacing w:after="0"/>
              <w:jc w:val="center"/>
              <w:rPr>
                <w:rFonts w:eastAsia="SimSun"/>
                <w:lang w:val="en-US"/>
              </w:rPr>
            </w:pPr>
            <w:r w:rsidRPr="002C67BF">
              <w:rPr>
                <w:rFonts w:eastAsia="SimSun"/>
                <w:lang w:val="en-US"/>
              </w:rPr>
              <w:t>Gain for SGCS, [layer 2]</w:t>
            </w:r>
          </w:p>
        </w:tc>
        <w:tc>
          <w:tcPr>
            <w:tcW w:w="3320" w:type="dxa"/>
            <w:hideMark/>
          </w:tcPr>
          <w:p w14:paraId="56BC4714" w14:textId="77777777" w:rsidR="00CA0F79" w:rsidRPr="002C67BF" w:rsidRDefault="00CA0F79">
            <w:pPr>
              <w:spacing w:after="0"/>
              <w:jc w:val="left"/>
              <w:rPr>
                <w:rFonts w:eastAsia="SimSun"/>
                <w:lang w:val="en-US"/>
              </w:rPr>
            </w:pPr>
            <w:r w:rsidRPr="002C67BF">
              <w:rPr>
                <w:rFonts w:eastAsia="SimSun"/>
                <w:lang w:val="en-US"/>
              </w:rPr>
              <w:t>X: &lt;=80bits</w:t>
            </w:r>
          </w:p>
        </w:tc>
      </w:tr>
      <w:tr w:rsidR="00CA0F79" w:rsidRPr="002C67BF" w14:paraId="6A6EB7F6" w14:textId="77777777" w:rsidTr="00577243">
        <w:trPr>
          <w:trHeight w:val="255"/>
          <w:jc w:val="center"/>
        </w:trPr>
        <w:tc>
          <w:tcPr>
            <w:tcW w:w="3320" w:type="dxa"/>
            <w:vMerge/>
            <w:hideMark/>
          </w:tcPr>
          <w:p w14:paraId="5F0ABD2D" w14:textId="77777777" w:rsidR="00CA0F79" w:rsidRPr="002C67BF" w:rsidRDefault="00CA0F79">
            <w:pPr>
              <w:spacing w:after="0"/>
              <w:jc w:val="left"/>
              <w:rPr>
                <w:rFonts w:eastAsia="SimSun"/>
                <w:lang w:val="en-US"/>
              </w:rPr>
            </w:pPr>
          </w:p>
        </w:tc>
        <w:tc>
          <w:tcPr>
            <w:tcW w:w="3320" w:type="dxa"/>
            <w:hideMark/>
          </w:tcPr>
          <w:p w14:paraId="3A0845E8" w14:textId="77777777" w:rsidR="00CA0F79" w:rsidRPr="002C67BF" w:rsidRDefault="00CA0F79">
            <w:pPr>
              <w:spacing w:after="0"/>
              <w:jc w:val="left"/>
              <w:rPr>
                <w:rFonts w:eastAsia="SimSun"/>
                <w:lang w:val="en-US"/>
              </w:rPr>
            </w:pPr>
            <w:r w:rsidRPr="002C67BF">
              <w:rPr>
                <w:rFonts w:eastAsia="SimSun"/>
                <w:lang w:val="en-US"/>
              </w:rPr>
              <w:t>Y: 100bits-140bits</w:t>
            </w:r>
          </w:p>
        </w:tc>
      </w:tr>
      <w:tr w:rsidR="00CA0F79" w:rsidRPr="002C67BF" w14:paraId="32E0D722" w14:textId="77777777" w:rsidTr="00577243">
        <w:trPr>
          <w:trHeight w:val="255"/>
          <w:jc w:val="center"/>
        </w:trPr>
        <w:tc>
          <w:tcPr>
            <w:tcW w:w="3320" w:type="dxa"/>
            <w:vMerge/>
            <w:hideMark/>
          </w:tcPr>
          <w:p w14:paraId="34943AAD" w14:textId="77777777" w:rsidR="00CA0F79" w:rsidRPr="002C67BF" w:rsidRDefault="00CA0F79">
            <w:pPr>
              <w:spacing w:after="0"/>
              <w:jc w:val="left"/>
              <w:rPr>
                <w:rFonts w:eastAsia="SimSun"/>
                <w:lang w:val="en-US"/>
              </w:rPr>
            </w:pPr>
          </w:p>
        </w:tc>
        <w:tc>
          <w:tcPr>
            <w:tcW w:w="3320" w:type="dxa"/>
            <w:hideMark/>
          </w:tcPr>
          <w:p w14:paraId="359BBE50" w14:textId="77777777" w:rsidR="00CA0F79" w:rsidRPr="002C67BF" w:rsidRDefault="00CA0F79">
            <w:pPr>
              <w:spacing w:after="0"/>
              <w:jc w:val="left"/>
              <w:rPr>
                <w:rFonts w:eastAsia="SimSun"/>
                <w:lang w:val="en-US"/>
              </w:rPr>
            </w:pPr>
            <w:r w:rsidRPr="002C67BF">
              <w:rPr>
                <w:rFonts w:eastAsia="SimSun"/>
                <w:lang w:val="en-US"/>
              </w:rPr>
              <w:t>Z: &gt;=230bits</w:t>
            </w:r>
          </w:p>
        </w:tc>
      </w:tr>
      <w:tr w:rsidR="00CA0F79" w:rsidRPr="002C67BF" w14:paraId="6996E47F" w14:textId="77777777" w:rsidTr="00577243">
        <w:trPr>
          <w:trHeight w:val="255"/>
          <w:jc w:val="center"/>
        </w:trPr>
        <w:tc>
          <w:tcPr>
            <w:tcW w:w="3320" w:type="dxa"/>
            <w:vMerge w:val="restart"/>
            <w:hideMark/>
          </w:tcPr>
          <w:p w14:paraId="76AA058B" w14:textId="77777777" w:rsidR="00CA0F79" w:rsidRPr="002C67BF" w:rsidRDefault="00CA0F79">
            <w:pPr>
              <w:spacing w:after="0"/>
              <w:jc w:val="center"/>
              <w:rPr>
                <w:rFonts w:eastAsia="SimSun"/>
                <w:lang w:val="en-US"/>
              </w:rPr>
            </w:pPr>
            <w:r w:rsidRPr="002C67BF">
              <w:rPr>
                <w:rFonts w:eastAsia="SimSun"/>
                <w:lang w:val="en-US"/>
              </w:rPr>
              <w:t>Gain for SGCS, [layer 3]</w:t>
            </w:r>
          </w:p>
        </w:tc>
        <w:tc>
          <w:tcPr>
            <w:tcW w:w="3320" w:type="dxa"/>
            <w:hideMark/>
          </w:tcPr>
          <w:p w14:paraId="73A3AFA9" w14:textId="77777777" w:rsidR="00CA0F79" w:rsidRPr="002C67BF" w:rsidRDefault="00CA0F79">
            <w:pPr>
              <w:spacing w:after="0"/>
              <w:jc w:val="left"/>
              <w:rPr>
                <w:rFonts w:eastAsia="SimSun"/>
                <w:lang w:val="en-US"/>
              </w:rPr>
            </w:pPr>
            <w:r w:rsidRPr="002C67BF">
              <w:rPr>
                <w:rFonts w:eastAsia="SimSun"/>
                <w:lang w:val="en-US"/>
              </w:rPr>
              <w:t>X: &lt;=80bits</w:t>
            </w:r>
          </w:p>
        </w:tc>
      </w:tr>
      <w:tr w:rsidR="00CA0F79" w:rsidRPr="002C67BF" w14:paraId="184FE8CE" w14:textId="77777777" w:rsidTr="00577243">
        <w:trPr>
          <w:trHeight w:val="255"/>
          <w:jc w:val="center"/>
        </w:trPr>
        <w:tc>
          <w:tcPr>
            <w:tcW w:w="3320" w:type="dxa"/>
            <w:vMerge/>
            <w:hideMark/>
          </w:tcPr>
          <w:p w14:paraId="5CC8D0F3" w14:textId="77777777" w:rsidR="00CA0F79" w:rsidRPr="002C67BF" w:rsidRDefault="00CA0F79">
            <w:pPr>
              <w:spacing w:after="0"/>
              <w:jc w:val="left"/>
              <w:rPr>
                <w:rFonts w:eastAsia="SimSun"/>
                <w:lang w:val="en-US"/>
              </w:rPr>
            </w:pPr>
          </w:p>
        </w:tc>
        <w:tc>
          <w:tcPr>
            <w:tcW w:w="3320" w:type="dxa"/>
            <w:hideMark/>
          </w:tcPr>
          <w:p w14:paraId="1F04DAF0" w14:textId="77777777" w:rsidR="00CA0F79" w:rsidRPr="002C67BF" w:rsidRDefault="00CA0F79">
            <w:pPr>
              <w:spacing w:after="0"/>
              <w:jc w:val="left"/>
              <w:rPr>
                <w:rFonts w:eastAsia="SimSun"/>
                <w:lang w:val="en-US"/>
              </w:rPr>
            </w:pPr>
            <w:r w:rsidRPr="002C67BF">
              <w:rPr>
                <w:rFonts w:eastAsia="SimSun"/>
                <w:lang w:val="en-US"/>
              </w:rPr>
              <w:t>Y: 100bits-140bits</w:t>
            </w:r>
          </w:p>
        </w:tc>
      </w:tr>
      <w:tr w:rsidR="00CA0F79" w:rsidRPr="002C67BF" w14:paraId="228A1BC5" w14:textId="77777777" w:rsidTr="00577243">
        <w:trPr>
          <w:trHeight w:val="255"/>
          <w:jc w:val="center"/>
        </w:trPr>
        <w:tc>
          <w:tcPr>
            <w:tcW w:w="3320" w:type="dxa"/>
            <w:vMerge/>
            <w:hideMark/>
          </w:tcPr>
          <w:p w14:paraId="4CA2E27A" w14:textId="77777777" w:rsidR="00CA0F79" w:rsidRPr="002C67BF" w:rsidRDefault="00CA0F79">
            <w:pPr>
              <w:spacing w:after="0"/>
              <w:jc w:val="left"/>
              <w:rPr>
                <w:rFonts w:eastAsia="SimSun"/>
                <w:lang w:val="en-US"/>
              </w:rPr>
            </w:pPr>
          </w:p>
        </w:tc>
        <w:tc>
          <w:tcPr>
            <w:tcW w:w="3320" w:type="dxa"/>
            <w:hideMark/>
          </w:tcPr>
          <w:p w14:paraId="1FD752A4" w14:textId="77777777" w:rsidR="00CA0F79" w:rsidRPr="002C67BF" w:rsidRDefault="00CA0F79">
            <w:pPr>
              <w:spacing w:after="0"/>
              <w:jc w:val="left"/>
              <w:rPr>
                <w:rFonts w:eastAsia="SimSun"/>
                <w:lang w:val="en-US"/>
              </w:rPr>
            </w:pPr>
            <w:r w:rsidRPr="002C67BF">
              <w:rPr>
                <w:rFonts w:eastAsia="SimSun"/>
                <w:lang w:val="en-US"/>
              </w:rPr>
              <w:t>Z: &gt;=230bits</w:t>
            </w:r>
          </w:p>
        </w:tc>
      </w:tr>
      <w:tr w:rsidR="00CA0F79" w:rsidRPr="002C67BF" w14:paraId="6E5D4DDE" w14:textId="77777777" w:rsidTr="00577243">
        <w:trPr>
          <w:trHeight w:val="255"/>
          <w:jc w:val="center"/>
        </w:trPr>
        <w:tc>
          <w:tcPr>
            <w:tcW w:w="3320" w:type="dxa"/>
            <w:vMerge w:val="restart"/>
            <w:hideMark/>
          </w:tcPr>
          <w:p w14:paraId="27582544" w14:textId="77777777" w:rsidR="00CA0F79" w:rsidRPr="002C67BF" w:rsidRDefault="00CA0F79">
            <w:pPr>
              <w:spacing w:after="0"/>
              <w:jc w:val="center"/>
              <w:rPr>
                <w:rFonts w:eastAsia="SimSun"/>
                <w:lang w:val="en-US"/>
              </w:rPr>
            </w:pPr>
            <w:r w:rsidRPr="002C67BF">
              <w:rPr>
                <w:rFonts w:eastAsia="SimSun"/>
                <w:lang w:val="en-US"/>
              </w:rPr>
              <w:t>Gain for SGCS, [layer 4]</w:t>
            </w:r>
          </w:p>
        </w:tc>
        <w:tc>
          <w:tcPr>
            <w:tcW w:w="3320" w:type="dxa"/>
            <w:hideMark/>
          </w:tcPr>
          <w:p w14:paraId="7B9A6D3A" w14:textId="77777777" w:rsidR="00CA0F79" w:rsidRPr="002C67BF" w:rsidRDefault="00CA0F79">
            <w:pPr>
              <w:spacing w:after="0"/>
              <w:jc w:val="left"/>
              <w:rPr>
                <w:rFonts w:eastAsia="SimSun"/>
                <w:lang w:val="en-US"/>
              </w:rPr>
            </w:pPr>
            <w:r w:rsidRPr="002C67BF">
              <w:rPr>
                <w:rFonts w:eastAsia="SimSun"/>
                <w:lang w:val="en-US"/>
              </w:rPr>
              <w:t>X: &lt;=80bits</w:t>
            </w:r>
          </w:p>
        </w:tc>
      </w:tr>
      <w:tr w:rsidR="00CA0F79" w:rsidRPr="002C67BF" w14:paraId="6C50B276" w14:textId="77777777" w:rsidTr="00577243">
        <w:trPr>
          <w:trHeight w:val="255"/>
          <w:jc w:val="center"/>
        </w:trPr>
        <w:tc>
          <w:tcPr>
            <w:tcW w:w="3320" w:type="dxa"/>
            <w:vMerge/>
            <w:hideMark/>
          </w:tcPr>
          <w:p w14:paraId="0C812AF9" w14:textId="77777777" w:rsidR="00CA0F79" w:rsidRPr="002C67BF" w:rsidRDefault="00CA0F79">
            <w:pPr>
              <w:spacing w:after="0"/>
              <w:jc w:val="left"/>
              <w:rPr>
                <w:rFonts w:eastAsia="SimSun"/>
                <w:lang w:val="en-US"/>
              </w:rPr>
            </w:pPr>
          </w:p>
        </w:tc>
        <w:tc>
          <w:tcPr>
            <w:tcW w:w="3320" w:type="dxa"/>
            <w:hideMark/>
          </w:tcPr>
          <w:p w14:paraId="525A4688" w14:textId="77777777" w:rsidR="00CA0F79" w:rsidRPr="002C67BF" w:rsidRDefault="00CA0F79">
            <w:pPr>
              <w:spacing w:after="0"/>
              <w:jc w:val="left"/>
              <w:rPr>
                <w:rFonts w:eastAsia="SimSun"/>
                <w:lang w:val="en-US"/>
              </w:rPr>
            </w:pPr>
            <w:r w:rsidRPr="002C67BF">
              <w:rPr>
                <w:rFonts w:eastAsia="SimSun"/>
                <w:lang w:val="en-US"/>
              </w:rPr>
              <w:t>Y: 100bits-140bits</w:t>
            </w:r>
          </w:p>
        </w:tc>
      </w:tr>
      <w:tr w:rsidR="00CA0F79" w:rsidRPr="002C67BF" w14:paraId="00942AB8" w14:textId="77777777" w:rsidTr="00577243">
        <w:trPr>
          <w:trHeight w:val="255"/>
          <w:jc w:val="center"/>
        </w:trPr>
        <w:tc>
          <w:tcPr>
            <w:tcW w:w="3320" w:type="dxa"/>
            <w:vMerge/>
            <w:hideMark/>
          </w:tcPr>
          <w:p w14:paraId="6EDB37A6" w14:textId="77777777" w:rsidR="00CA0F79" w:rsidRPr="002C67BF" w:rsidRDefault="00CA0F79">
            <w:pPr>
              <w:spacing w:after="0"/>
              <w:jc w:val="left"/>
              <w:rPr>
                <w:rFonts w:eastAsia="SimSun"/>
                <w:lang w:val="en-US"/>
              </w:rPr>
            </w:pPr>
          </w:p>
        </w:tc>
        <w:tc>
          <w:tcPr>
            <w:tcW w:w="3320" w:type="dxa"/>
            <w:hideMark/>
          </w:tcPr>
          <w:p w14:paraId="6AF2D2F6" w14:textId="77777777" w:rsidR="00CA0F79" w:rsidRPr="002C67BF" w:rsidRDefault="00CA0F79">
            <w:pPr>
              <w:spacing w:after="0"/>
              <w:jc w:val="left"/>
              <w:rPr>
                <w:rFonts w:eastAsia="SimSun"/>
                <w:lang w:val="en-US"/>
              </w:rPr>
            </w:pPr>
            <w:r w:rsidRPr="002C67BF">
              <w:rPr>
                <w:rFonts w:eastAsia="SimSun"/>
                <w:lang w:val="en-US"/>
              </w:rPr>
              <w:t>Z: &gt;=230bits</w:t>
            </w:r>
          </w:p>
        </w:tc>
      </w:tr>
    </w:tbl>
    <w:p w14:paraId="4F37985B" w14:textId="77777777" w:rsidR="00CA0F79" w:rsidRDefault="00CA0F79" w:rsidP="00CA0F79"/>
    <w:p w14:paraId="22DCA7CA" w14:textId="77777777" w:rsidR="00CA0F79" w:rsidRDefault="00CA0F79" w:rsidP="00E44178">
      <w:pPr>
        <w:pStyle w:val="3GPPText"/>
      </w:pPr>
      <w:r>
        <w:t>When reporting results in this section of the table, there may be two approaches:</w:t>
      </w:r>
    </w:p>
    <w:p w14:paraId="200D7C3A" w14:textId="6FE4FAB7" w:rsidR="006D118E" w:rsidRDefault="006D118E" w:rsidP="00E44178">
      <w:pPr>
        <w:pStyle w:val="3GPPText"/>
        <w:numPr>
          <w:ilvl w:val="0"/>
          <w:numId w:val="34"/>
        </w:numPr>
      </w:pPr>
      <w:r>
        <w:t xml:space="preserve">Option </w:t>
      </w:r>
      <w:r w:rsidR="00BD11B5">
        <w:t>1</w:t>
      </w:r>
      <w:r>
        <w:t xml:space="preserve">: Compute SGCS for </w:t>
      </w:r>
      <w:r w:rsidR="008224D8">
        <w:t xml:space="preserve">each </w:t>
      </w:r>
      <w:r>
        <w:t xml:space="preserve">layer assuming all layers up to the maximum rank are compressed using the </w:t>
      </w:r>
      <w:proofErr w:type="gramStart"/>
      <w:r>
        <w:t>payload</w:t>
      </w:r>
      <w:proofErr w:type="gramEnd"/>
    </w:p>
    <w:p w14:paraId="061DAF54" w14:textId="542F5EC3" w:rsidR="00CA0F79" w:rsidRDefault="00CA0F79" w:rsidP="00E44178">
      <w:pPr>
        <w:pStyle w:val="3GPPText"/>
        <w:numPr>
          <w:ilvl w:val="0"/>
          <w:numId w:val="34"/>
        </w:numPr>
      </w:pPr>
      <w:r>
        <w:t xml:space="preserve">Option </w:t>
      </w:r>
      <w:r w:rsidR="00BD11B5">
        <w:t>2</w:t>
      </w:r>
      <w:r>
        <w:t xml:space="preserve">: Compute SGCS for layer k only from channel samples when the rank is at least </w:t>
      </w:r>
      <w:proofErr w:type="gramStart"/>
      <w:r>
        <w:t>k</w:t>
      </w:r>
      <w:proofErr w:type="gramEnd"/>
    </w:p>
    <w:p w14:paraId="6F5B52B8" w14:textId="49552F54" w:rsidR="00BD11B5" w:rsidRDefault="00BD11B5" w:rsidP="00E44178">
      <w:pPr>
        <w:pStyle w:val="3GPPText"/>
      </w:pPr>
      <w:r>
        <w:t xml:space="preserve">Option 2 </w:t>
      </w:r>
      <w:r w:rsidR="002D493D">
        <w:t xml:space="preserve">would </w:t>
      </w:r>
      <w:r w:rsidR="00824669">
        <w:t xml:space="preserve">require </w:t>
      </w:r>
      <w:r w:rsidR="00723C53">
        <w:t xml:space="preserve">rank selection to be </w:t>
      </w:r>
      <w:r w:rsidR="000C079A">
        <w:t>implemented and</w:t>
      </w:r>
      <w:r w:rsidR="00723C53">
        <w:t xml:space="preserve"> </w:t>
      </w:r>
      <w:r w:rsidR="009D0CED">
        <w:t xml:space="preserve">may </w:t>
      </w:r>
      <w:r w:rsidR="00B447CD">
        <w:t>require</w:t>
      </w:r>
      <w:r w:rsidR="009D0CED">
        <w:t xml:space="preserve"> </w:t>
      </w:r>
      <w:r w:rsidR="00723C53">
        <w:t xml:space="preserve">SNR and interference modelling. </w:t>
      </w:r>
      <w:r w:rsidR="00A967A8">
        <w:t xml:space="preserve">It </w:t>
      </w:r>
      <w:r w:rsidR="008D5675">
        <w:t>further impl</w:t>
      </w:r>
      <w:r w:rsidR="0040077E">
        <w:t>i</w:t>
      </w:r>
      <w:r w:rsidR="00F13369">
        <w:t>es</w:t>
      </w:r>
      <w:r w:rsidR="00B66920">
        <w:t xml:space="preserve"> that the CSI feedback overhead for a sample of </w:t>
      </w:r>
      <w:r w:rsidR="00455030">
        <w:t xml:space="preserve">layer </w:t>
      </w:r>
      <w:r w:rsidR="007D3FDA">
        <w:t xml:space="preserve">k </w:t>
      </w:r>
      <w:r w:rsidR="00154329">
        <w:t xml:space="preserve">would depend on the rank associated with that sample. For example, </w:t>
      </w:r>
      <w:r w:rsidR="00CD6682">
        <w:t xml:space="preserve">if </w:t>
      </w:r>
      <w:r w:rsidR="00A47139">
        <w:t xml:space="preserve">we compare </w:t>
      </w:r>
      <w:r w:rsidR="00CD6682">
        <w:t xml:space="preserve">a sample of layer 2 </w:t>
      </w:r>
      <w:r w:rsidR="00A11CE0">
        <w:t>from a rank 2 scenario</w:t>
      </w:r>
      <w:r w:rsidR="00A47139">
        <w:t xml:space="preserve"> and a sample of layer 2 from a rank 3 scenario</w:t>
      </w:r>
      <w:r w:rsidR="00A11CE0">
        <w:t xml:space="preserve">, the </w:t>
      </w:r>
      <w:r w:rsidR="000112D5">
        <w:t xml:space="preserve">per-layer </w:t>
      </w:r>
      <w:r w:rsidR="00A11CE0">
        <w:t xml:space="preserve">overhead </w:t>
      </w:r>
      <w:r w:rsidR="000112D5">
        <w:t>would be different.</w:t>
      </w:r>
      <w:r w:rsidR="00DF6F13">
        <w:t xml:space="preserve"> Therefore, option 2 is complicated, and option 1 is preferable.</w:t>
      </w:r>
    </w:p>
    <w:p w14:paraId="0B1550D8" w14:textId="676405FD" w:rsidR="00CA0F79" w:rsidRDefault="00CA0F79" w:rsidP="00E44178">
      <w:pPr>
        <w:pStyle w:val="3GPPText"/>
      </w:pPr>
      <w:r>
        <w:t xml:space="preserve">We propose the following </w:t>
      </w:r>
      <w:r w:rsidR="009B2F6D">
        <w:t xml:space="preserve">related </w:t>
      </w:r>
      <w:r>
        <w:t>to the reporting of results in this table.</w:t>
      </w:r>
    </w:p>
    <w:p w14:paraId="4BCB144F" w14:textId="1A7CDBEA" w:rsidR="00CA0F79" w:rsidRPr="003258C2" w:rsidRDefault="007C34C8" w:rsidP="00CA0F79">
      <w:pPr>
        <w:pStyle w:val="Proposal"/>
      </w:pPr>
      <w:bookmarkStart w:id="15" w:name="_Toc131762656"/>
      <w:r>
        <w:rPr>
          <w:rFonts w:eastAsia="Malgun Gothic"/>
        </w:rPr>
        <w:t>When providing results</w:t>
      </w:r>
      <w:r w:rsidR="00EA2BE9">
        <w:rPr>
          <w:rFonts w:eastAsia="Malgun Gothic"/>
        </w:rPr>
        <w:t xml:space="preserve"> </w:t>
      </w:r>
      <w:r w:rsidR="00F76BE0">
        <w:rPr>
          <w:rFonts w:eastAsia="Malgun Gothic"/>
        </w:rPr>
        <w:t>for the SGCS of the benchmark and the gain for SGCS for each layer, c</w:t>
      </w:r>
      <w:r w:rsidR="00CA0F79" w:rsidRPr="00D94F11">
        <w:rPr>
          <w:rFonts w:eastAsia="Malgun Gothic"/>
        </w:rPr>
        <w:t xml:space="preserve">ompute SGCS </w:t>
      </w:r>
      <w:r w:rsidR="00D510C9">
        <w:rPr>
          <w:rFonts w:eastAsia="Malgun Gothic"/>
        </w:rPr>
        <w:t xml:space="preserve">and the CSI feedback overhead </w:t>
      </w:r>
      <w:r w:rsidR="00CA0F79" w:rsidRPr="00D94F11">
        <w:rPr>
          <w:rFonts w:eastAsia="Malgun Gothic"/>
        </w:rPr>
        <w:t>assuming Max Rank for every UE</w:t>
      </w:r>
      <w:r w:rsidR="00960747">
        <w:rPr>
          <w:rFonts w:eastAsia="Malgun Gothic"/>
        </w:rPr>
        <w:t xml:space="preserve"> </w:t>
      </w:r>
      <w:r w:rsidR="00CA0F79" w:rsidRPr="00D94F11">
        <w:rPr>
          <w:rFonts w:eastAsia="Malgun Gothic"/>
        </w:rPr>
        <w:t xml:space="preserve">for both the benchmark and </w:t>
      </w:r>
      <w:r w:rsidR="00960747">
        <w:rPr>
          <w:rFonts w:eastAsia="Malgun Gothic"/>
        </w:rPr>
        <w:t>AI/</w:t>
      </w:r>
      <w:r w:rsidR="00CA0F79" w:rsidRPr="00D94F11">
        <w:rPr>
          <w:rFonts w:eastAsia="Malgun Gothic"/>
        </w:rPr>
        <w:t>ML</w:t>
      </w:r>
      <w:r w:rsidR="00960747">
        <w:rPr>
          <w:rFonts w:eastAsia="Malgun Gothic"/>
        </w:rPr>
        <w:t xml:space="preserve">-based </w:t>
      </w:r>
      <w:r w:rsidR="00CA0F79" w:rsidRPr="00D94F11">
        <w:rPr>
          <w:rFonts w:eastAsia="Malgun Gothic"/>
        </w:rPr>
        <w:t>CS</w:t>
      </w:r>
      <w:r w:rsidR="00960747">
        <w:rPr>
          <w:rFonts w:eastAsia="Malgun Gothic"/>
        </w:rPr>
        <w:t xml:space="preserve">I </w:t>
      </w:r>
      <w:r w:rsidR="00BB22AD">
        <w:rPr>
          <w:rFonts w:eastAsia="Malgun Gothic"/>
        </w:rPr>
        <w:t>feedback</w:t>
      </w:r>
      <w:r w:rsidR="00CA0F79" w:rsidRPr="00D94F11">
        <w:rPr>
          <w:rFonts w:eastAsia="Malgun Gothic"/>
        </w:rPr>
        <w:t>.</w:t>
      </w:r>
      <w:bookmarkEnd w:id="15"/>
    </w:p>
    <w:p w14:paraId="430D5DE6" w14:textId="3B5E4A44" w:rsidR="003258C2" w:rsidRDefault="00E96CAF" w:rsidP="003258C2">
      <w:pPr>
        <w:pStyle w:val="3GPPText"/>
      </w:pPr>
      <w:r>
        <w:t xml:space="preserve">The range of overhead for </w:t>
      </w:r>
      <w:r w:rsidR="006D7E5F">
        <w:t xml:space="preserve">the third bin has been defined as Z: &gt;= 230 bits. However, when the maximum rank is 4, </w:t>
      </w:r>
      <w:r w:rsidR="00C01A7E">
        <w:t xml:space="preserve">for </w:t>
      </w:r>
      <w:proofErr w:type="spellStart"/>
      <w:r w:rsidR="00C01A7E">
        <w:t>eType</w:t>
      </w:r>
      <w:proofErr w:type="spellEnd"/>
      <w:r w:rsidR="00C01A7E">
        <w:t>-II,</w:t>
      </w:r>
      <w:r w:rsidR="00993901">
        <w:t xml:space="preserve"> even</w:t>
      </w:r>
      <w:r w:rsidR="00C01A7E">
        <w:t xml:space="preserve"> </w:t>
      </w:r>
      <w:r w:rsidR="00993901">
        <w:t xml:space="preserve">the highest parameter combination (PC6) does not </w:t>
      </w:r>
      <w:r w:rsidR="0052508D">
        <w:t xml:space="preserve">result in </w:t>
      </w:r>
      <w:r w:rsidR="165F3763">
        <w:t>a</w:t>
      </w:r>
      <w:r w:rsidR="7DB18492">
        <w:t xml:space="preserve"> per</w:t>
      </w:r>
      <w:r w:rsidR="00D27793">
        <w:t>-</w:t>
      </w:r>
      <w:r w:rsidR="7DB18492">
        <w:t>layer</w:t>
      </w:r>
      <w:r w:rsidR="0052508D">
        <w:t xml:space="preserve"> overhead that could </w:t>
      </w:r>
      <w:r w:rsidR="009352FC">
        <w:t>be associated to this range.</w:t>
      </w:r>
    </w:p>
    <w:p w14:paraId="7399C781" w14:textId="2C1159E6" w:rsidR="003258C2" w:rsidRDefault="003258C2" w:rsidP="003258C2">
      <w:pPr>
        <w:pStyle w:val="Observation"/>
      </w:pPr>
      <w:r>
        <w:t xml:space="preserve"> </w:t>
      </w:r>
      <w:bookmarkStart w:id="16" w:name="_Toc131762376"/>
      <w:r>
        <w:t>U</w:t>
      </w:r>
      <w:r w:rsidRPr="00DA4EF5">
        <w:t xml:space="preserve">sing the maximum number of non-zero coefficients, the total </w:t>
      </w:r>
      <w:r w:rsidR="1E78A944">
        <w:t xml:space="preserve">PMI </w:t>
      </w:r>
      <w:r w:rsidR="49C2095F">
        <w:t>overhead</w:t>
      </w:r>
      <w:r w:rsidRPr="00DA4EF5">
        <w:t xml:space="preserve"> for Release 16 </w:t>
      </w:r>
      <w:proofErr w:type="spellStart"/>
      <w:r w:rsidRPr="00DA4EF5">
        <w:t>eType</w:t>
      </w:r>
      <w:proofErr w:type="spellEnd"/>
      <w:r w:rsidR="00D42E34">
        <w:t xml:space="preserve"> II</w:t>
      </w:r>
      <w:r w:rsidRPr="00DA4EF5">
        <w:t xml:space="preserve"> for parameter combination (PC) 6 </w:t>
      </w:r>
      <w:r w:rsidR="009278B1">
        <w:t>is</w:t>
      </w:r>
      <w:r w:rsidRPr="00DA4EF5">
        <w:t xml:space="preserve"> 557 bits. For Rank 4, this would imply the per-layer overhead </w:t>
      </w:r>
      <w:r w:rsidR="007E47E1">
        <w:t xml:space="preserve">is </w:t>
      </w:r>
      <w:r w:rsidR="009D2BFE">
        <w:t>below</w:t>
      </w:r>
      <w:r w:rsidRPr="00DA4EF5">
        <w:t xml:space="preserve"> 140 bits. Hence </w:t>
      </w:r>
      <w:r w:rsidR="00710CEA">
        <w:t xml:space="preserve">it would not be possible to fill </w:t>
      </w:r>
      <w:r w:rsidRPr="00DA4EF5">
        <w:t xml:space="preserve">the “Z” bin for this </w:t>
      </w:r>
      <w:r w:rsidR="00710CEA">
        <w:t xml:space="preserve">case </w:t>
      </w:r>
      <w:r w:rsidR="00F31673">
        <w:t xml:space="preserve">using </w:t>
      </w:r>
      <w:r w:rsidRPr="00DA4EF5">
        <w:t>the current</w:t>
      </w:r>
      <w:r w:rsidR="00F31673">
        <w:t xml:space="preserve"> template</w:t>
      </w:r>
      <w:r w:rsidRPr="00DA4EF5">
        <w:t>.</w:t>
      </w:r>
      <w:bookmarkEnd w:id="16"/>
    </w:p>
    <w:p w14:paraId="48D6EA1F" w14:textId="077B05FF" w:rsidR="00CA0F79" w:rsidRDefault="00E31D26" w:rsidP="00CA0F79">
      <w:pPr>
        <w:pStyle w:val="Proposal"/>
      </w:pPr>
      <w:bookmarkStart w:id="17" w:name="_Toc131762657"/>
      <w:r>
        <w:t xml:space="preserve">The definition of the </w:t>
      </w:r>
      <w:r w:rsidR="004F15D0">
        <w:t xml:space="preserve">bins (i.e., X, Y, Z ranges) </w:t>
      </w:r>
      <w:r w:rsidR="00D26ED8">
        <w:t xml:space="preserve">for the result templates </w:t>
      </w:r>
      <w:r w:rsidR="00CA0F79">
        <w:t>should consider whether a particular overhead is possible for the benchmark case for a given Max Rank.</w:t>
      </w:r>
      <w:bookmarkEnd w:id="17"/>
      <w:r w:rsidR="00CA0F79">
        <w:t xml:space="preserve"> </w:t>
      </w:r>
    </w:p>
    <w:p w14:paraId="7DDEF06B" w14:textId="77777777" w:rsidR="00CA0F79" w:rsidRPr="001B4EAB" w:rsidRDefault="00CA0F79" w:rsidP="001B4EAB">
      <w:pPr>
        <w:pStyle w:val="ListParagraph"/>
        <w:numPr>
          <w:ilvl w:val="0"/>
          <w:numId w:val="31"/>
        </w:numPr>
        <w:rPr>
          <w:b/>
          <w:bCs/>
          <w:i/>
          <w:iCs/>
          <w:sz w:val="22"/>
          <w:szCs w:val="22"/>
        </w:rPr>
      </w:pPr>
      <w:r w:rsidRPr="001B4EAB">
        <w:rPr>
          <w:b/>
          <w:bCs/>
          <w:i/>
          <w:iCs/>
          <w:sz w:val="22"/>
          <w:szCs w:val="22"/>
        </w:rPr>
        <w:t xml:space="preserve">Hence, the bin-identifiers (X, Y and Z) should be specified for each Max Rank value separately. </w:t>
      </w:r>
    </w:p>
    <w:p w14:paraId="6CBA4642" w14:textId="2D15DF23" w:rsidR="00CA0F79" w:rsidRPr="001B4EAB" w:rsidRDefault="00CA0F79" w:rsidP="001B4EAB">
      <w:pPr>
        <w:pStyle w:val="ListParagraph"/>
        <w:numPr>
          <w:ilvl w:val="0"/>
          <w:numId w:val="31"/>
        </w:numPr>
        <w:rPr>
          <w:b/>
          <w:bCs/>
          <w:i/>
          <w:iCs/>
          <w:sz w:val="22"/>
          <w:szCs w:val="22"/>
        </w:rPr>
      </w:pPr>
      <w:r w:rsidRPr="001B4EAB">
        <w:rPr>
          <w:b/>
          <w:bCs/>
          <w:i/>
          <w:iCs/>
          <w:sz w:val="22"/>
          <w:szCs w:val="22"/>
        </w:rPr>
        <w:t xml:space="preserve">Alternatively, replace X/Y/Z with </w:t>
      </w:r>
      <w:r w:rsidR="00144880" w:rsidRPr="001B4EAB">
        <w:rPr>
          <w:b/>
          <w:bCs/>
          <w:i/>
          <w:iCs/>
          <w:sz w:val="22"/>
          <w:szCs w:val="22"/>
        </w:rPr>
        <w:t xml:space="preserve">the </w:t>
      </w:r>
      <w:r w:rsidR="004C1D3F" w:rsidRPr="001B4EAB">
        <w:rPr>
          <w:b/>
          <w:bCs/>
          <w:i/>
          <w:iCs/>
          <w:sz w:val="22"/>
          <w:szCs w:val="22"/>
        </w:rPr>
        <w:t xml:space="preserve">overhead </w:t>
      </w:r>
      <w:r w:rsidR="00144880" w:rsidRPr="001B4EAB">
        <w:rPr>
          <w:b/>
          <w:bCs/>
          <w:i/>
          <w:iCs/>
          <w:sz w:val="22"/>
          <w:szCs w:val="22"/>
        </w:rPr>
        <w:t xml:space="preserve">for </w:t>
      </w:r>
      <w:proofErr w:type="spellStart"/>
      <w:r w:rsidR="00144880" w:rsidRPr="001B4EAB">
        <w:rPr>
          <w:b/>
          <w:bCs/>
          <w:i/>
          <w:iCs/>
          <w:sz w:val="22"/>
          <w:szCs w:val="22"/>
        </w:rPr>
        <w:t>eType</w:t>
      </w:r>
      <w:proofErr w:type="spellEnd"/>
      <w:r w:rsidR="00144880" w:rsidRPr="001B4EAB">
        <w:rPr>
          <w:b/>
          <w:bCs/>
          <w:i/>
          <w:iCs/>
          <w:sz w:val="22"/>
          <w:szCs w:val="22"/>
        </w:rPr>
        <w:t xml:space="preserve"> II p</w:t>
      </w:r>
      <w:r w:rsidRPr="001B4EAB">
        <w:rPr>
          <w:b/>
          <w:bCs/>
          <w:i/>
          <w:iCs/>
          <w:sz w:val="22"/>
          <w:szCs w:val="22"/>
        </w:rPr>
        <w:t xml:space="preserve">arameter combinations. For each Max Rank value, the overhead for Release 16 eType2 Benchmark could be computed </w:t>
      </w:r>
      <w:r w:rsidRPr="001B4EAB">
        <w:rPr>
          <w:b/>
          <w:i/>
          <w:sz w:val="22"/>
          <w:szCs w:val="22"/>
        </w:rPr>
        <w:t>for</w:t>
      </w:r>
      <w:r w:rsidRPr="001B4EAB">
        <w:rPr>
          <w:b/>
          <w:bCs/>
          <w:i/>
          <w:iCs/>
          <w:sz w:val="22"/>
          <w:szCs w:val="22"/>
        </w:rPr>
        <w:t xml:space="preserve"> PC 1 through 6. </w:t>
      </w:r>
    </w:p>
    <w:p w14:paraId="60380058" w14:textId="1ED8A2DB" w:rsidR="3A5DAAE2" w:rsidRDefault="6CBA4BA0" w:rsidP="54D2BBBE">
      <w:pPr>
        <w:rPr>
          <w:sz w:val="22"/>
          <w:szCs w:val="22"/>
        </w:rPr>
      </w:pPr>
      <w:r w:rsidRPr="54D2BBBE">
        <w:rPr>
          <w:sz w:val="22"/>
          <w:szCs w:val="22"/>
        </w:rPr>
        <w:t xml:space="preserve">Gain from </w:t>
      </w:r>
      <w:r w:rsidR="003128F8">
        <w:rPr>
          <w:sz w:val="22"/>
          <w:szCs w:val="22"/>
        </w:rPr>
        <w:t>AI/ML-based CSI feedback</w:t>
      </w:r>
      <w:r w:rsidRPr="54D2BBBE">
        <w:rPr>
          <w:sz w:val="22"/>
          <w:szCs w:val="22"/>
        </w:rPr>
        <w:t xml:space="preserve"> can also be measured in terms of </w:t>
      </w:r>
      <w:r w:rsidR="6D0890DB" w:rsidRPr="54D2BBBE">
        <w:rPr>
          <w:sz w:val="22"/>
          <w:szCs w:val="22"/>
        </w:rPr>
        <w:t>CSI feedback</w:t>
      </w:r>
      <w:r w:rsidRPr="54D2BBBE">
        <w:rPr>
          <w:sz w:val="22"/>
          <w:szCs w:val="22"/>
        </w:rPr>
        <w:t xml:space="preserve"> overhead. </w:t>
      </w:r>
      <w:r w:rsidR="00044FF2">
        <w:rPr>
          <w:sz w:val="22"/>
          <w:szCs w:val="22"/>
        </w:rPr>
        <w:t>As shown in observations above</w:t>
      </w:r>
      <w:r w:rsidR="00E11E6E">
        <w:rPr>
          <w:sz w:val="22"/>
          <w:szCs w:val="22"/>
        </w:rPr>
        <w:t xml:space="preserve"> (</w:t>
      </w:r>
      <w:r w:rsidR="00E11E6E">
        <w:rPr>
          <w:sz w:val="22"/>
          <w:szCs w:val="22"/>
        </w:rPr>
        <w:fldChar w:fldCharType="begin"/>
      </w:r>
      <w:r w:rsidR="00E11E6E">
        <w:rPr>
          <w:sz w:val="22"/>
          <w:szCs w:val="22"/>
        </w:rPr>
        <w:instrText xml:space="preserve"> REF _Ref127517458 \h </w:instrText>
      </w:r>
      <w:r w:rsidR="00E11E6E">
        <w:rPr>
          <w:sz w:val="22"/>
          <w:szCs w:val="22"/>
        </w:rPr>
      </w:r>
      <w:r w:rsidR="00E11E6E">
        <w:rPr>
          <w:sz w:val="22"/>
          <w:szCs w:val="22"/>
        </w:rPr>
        <w:fldChar w:fldCharType="separate"/>
      </w:r>
      <w:r w:rsidR="00105C72" w:rsidRPr="00D3156F">
        <w:rPr>
          <w:sz w:val="22"/>
          <w:szCs w:val="22"/>
        </w:rPr>
        <w:t xml:space="preserve">Figure </w:t>
      </w:r>
      <w:r w:rsidR="00105C72">
        <w:rPr>
          <w:noProof/>
          <w:sz w:val="22"/>
          <w:szCs w:val="22"/>
        </w:rPr>
        <w:t>1</w:t>
      </w:r>
      <w:r w:rsidR="00E11E6E">
        <w:rPr>
          <w:sz w:val="22"/>
          <w:szCs w:val="22"/>
        </w:rPr>
        <w:fldChar w:fldCharType="end"/>
      </w:r>
      <w:r w:rsidR="00E11E6E">
        <w:rPr>
          <w:sz w:val="22"/>
          <w:szCs w:val="22"/>
        </w:rPr>
        <w:t xml:space="preserve"> t</w:t>
      </w:r>
      <w:r w:rsidR="00B00F18">
        <w:rPr>
          <w:sz w:val="22"/>
          <w:szCs w:val="22"/>
        </w:rPr>
        <w:t>hrough</w:t>
      </w:r>
      <w:r w:rsidR="00E11E6E">
        <w:rPr>
          <w:sz w:val="22"/>
          <w:szCs w:val="22"/>
        </w:rPr>
        <w:t xml:space="preserve"> </w:t>
      </w:r>
      <w:r w:rsidR="00E11E6E">
        <w:rPr>
          <w:sz w:val="22"/>
          <w:szCs w:val="22"/>
        </w:rPr>
        <w:fldChar w:fldCharType="begin"/>
      </w:r>
      <w:r w:rsidR="00E11E6E">
        <w:rPr>
          <w:sz w:val="22"/>
          <w:szCs w:val="22"/>
        </w:rPr>
        <w:instrText xml:space="preserve"> REF _Ref127517590 \h </w:instrText>
      </w:r>
      <w:r w:rsidR="00E11E6E">
        <w:rPr>
          <w:sz w:val="22"/>
          <w:szCs w:val="22"/>
        </w:rPr>
      </w:r>
      <w:r w:rsidR="00E11E6E">
        <w:rPr>
          <w:sz w:val="22"/>
          <w:szCs w:val="22"/>
        </w:rPr>
        <w:fldChar w:fldCharType="separate"/>
      </w:r>
      <w:r w:rsidR="00105C72" w:rsidRPr="00D3156F">
        <w:rPr>
          <w:sz w:val="22"/>
          <w:szCs w:val="22"/>
        </w:rPr>
        <w:t xml:space="preserve">Figure </w:t>
      </w:r>
      <w:r w:rsidR="00105C72">
        <w:rPr>
          <w:noProof/>
          <w:sz w:val="22"/>
          <w:szCs w:val="22"/>
        </w:rPr>
        <w:t>8</w:t>
      </w:r>
      <w:r w:rsidR="00E11E6E">
        <w:rPr>
          <w:sz w:val="22"/>
          <w:szCs w:val="22"/>
        </w:rPr>
        <w:fldChar w:fldCharType="end"/>
      </w:r>
      <w:r w:rsidR="00E11E6E">
        <w:rPr>
          <w:sz w:val="22"/>
          <w:szCs w:val="22"/>
        </w:rPr>
        <w:t>)</w:t>
      </w:r>
      <w:r w:rsidR="00044FF2">
        <w:rPr>
          <w:sz w:val="22"/>
          <w:szCs w:val="22"/>
        </w:rPr>
        <w:t>, we observe double digit gains in CSI feedback overhead</w:t>
      </w:r>
      <w:r w:rsidR="00C221C8">
        <w:rPr>
          <w:sz w:val="22"/>
          <w:szCs w:val="22"/>
        </w:rPr>
        <w:t xml:space="preserve"> for both full buffer and FTP traffic</w:t>
      </w:r>
      <w:r w:rsidR="00044FF2">
        <w:rPr>
          <w:sz w:val="22"/>
          <w:szCs w:val="22"/>
        </w:rPr>
        <w:t xml:space="preserve">. </w:t>
      </w:r>
      <w:r w:rsidR="3A5DAAE2" w:rsidRPr="54D2BBBE">
        <w:rPr>
          <w:sz w:val="22"/>
          <w:szCs w:val="22"/>
        </w:rPr>
        <w:t xml:space="preserve">Consider for instance, the bin at X = 60 bits. At this overhead, assume that the benchmark scheme </w:t>
      </w:r>
      <w:r w:rsidR="4EEC3928" w:rsidRPr="54D2BBBE">
        <w:rPr>
          <w:sz w:val="22"/>
          <w:szCs w:val="22"/>
        </w:rPr>
        <w:t xml:space="preserve">gives a UPT of T Mbps. </w:t>
      </w:r>
      <w:r w:rsidR="008A76BA">
        <w:rPr>
          <w:sz w:val="22"/>
          <w:szCs w:val="22"/>
        </w:rPr>
        <w:t>To achieve this</w:t>
      </w:r>
      <w:r w:rsidR="4EEC3928" w:rsidRPr="54D2BBBE">
        <w:rPr>
          <w:sz w:val="22"/>
          <w:szCs w:val="22"/>
        </w:rPr>
        <w:t xml:space="preserve"> UPT, usage of </w:t>
      </w:r>
      <w:r w:rsidR="00E2664A">
        <w:rPr>
          <w:sz w:val="22"/>
          <w:szCs w:val="22"/>
        </w:rPr>
        <w:t>AI/ML-based CSI feedback</w:t>
      </w:r>
      <w:r w:rsidR="00E2664A" w:rsidRPr="54D2BBBE">
        <w:rPr>
          <w:sz w:val="22"/>
          <w:szCs w:val="22"/>
        </w:rPr>
        <w:t xml:space="preserve"> </w:t>
      </w:r>
      <w:r w:rsidR="4EEC3928" w:rsidRPr="54D2BBBE">
        <w:rPr>
          <w:sz w:val="22"/>
          <w:szCs w:val="22"/>
        </w:rPr>
        <w:t xml:space="preserve">would require fewer bits as </w:t>
      </w:r>
      <w:r w:rsidR="307CA40C" w:rsidRPr="54D2BBBE">
        <w:rPr>
          <w:sz w:val="22"/>
          <w:szCs w:val="22"/>
        </w:rPr>
        <w:t>CSI feedback overhead</w:t>
      </w:r>
      <w:r w:rsidR="4EEC3928" w:rsidRPr="54D2BBBE">
        <w:rPr>
          <w:sz w:val="22"/>
          <w:szCs w:val="22"/>
        </w:rPr>
        <w:t xml:space="preserve">. We propose that this </w:t>
      </w:r>
      <w:r w:rsidR="00E2664A">
        <w:rPr>
          <w:sz w:val="22"/>
          <w:szCs w:val="22"/>
        </w:rPr>
        <w:t>reduction</w:t>
      </w:r>
      <w:r w:rsidR="4EEC3928" w:rsidRPr="54D2BBBE">
        <w:rPr>
          <w:sz w:val="22"/>
          <w:szCs w:val="22"/>
        </w:rPr>
        <w:t xml:space="preserve"> in </w:t>
      </w:r>
      <w:r w:rsidR="66F4467A" w:rsidRPr="54D2BBBE">
        <w:rPr>
          <w:sz w:val="22"/>
          <w:szCs w:val="22"/>
        </w:rPr>
        <w:t>CSI feedback</w:t>
      </w:r>
      <w:r w:rsidR="4EEC3928" w:rsidRPr="54D2BBBE">
        <w:rPr>
          <w:sz w:val="22"/>
          <w:szCs w:val="22"/>
        </w:rPr>
        <w:t xml:space="preserve"> overhead could be reported </w:t>
      </w:r>
      <w:r w:rsidR="3ED7117D" w:rsidRPr="54D2BBBE">
        <w:rPr>
          <w:sz w:val="22"/>
          <w:szCs w:val="22"/>
        </w:rPr>
        <w:t xml:space="preserve">by companies in the spreadsheet for each bin. </w:t>
      </w:r>
      <w:r w:rsidR="2AE26D78" w:rsidRPr="7C21D637">
        <w:rPr>
          <w:sz w:val="22"/>
          <w:szCs w:val="22"/>
        </w:rPr>
        <w:t xml:space="preserve">A snippet of the </w:t>
      </w:r>
      <w:r w:rsidR="2AE26D78" w:rsidRPr="1854AFC7">
        <w:rPr>
          <w:sz w:val="22"/>
          <w:szCs w:val="22"/>
        </w:rPr>
        <w:t xml:space="preserve">table is shown below. </w:t>
      </w:r>
    </w:p>
    <w:p w14:paraId="05E4A471" w14:textId="26040828" w:rsidR="3ED7117D" w:rsidRDefault="3ED7117D" w:rsidP="54D2BBBE">
      <w:pPr>
        <w:pStyle w:val="Proposal"/>
      </w:pPr>
      <w:bookmarkStart w:id="18" w:name="_Toc131762658"/>
      <w:r>
        <w:t xml:space="preserve">For each bin that identifies the benchmark </w:t>
      </w:r>
      <w:r w:rsidR="05D1A019">
        <w:t>CSI feedback</w:t>
      </w:r>
      <w:r>
        <w:t xml:space="preserve"> overhead, companies should report the </w:t>
      </w:r>
      <w:r w:rsidR="00E070C8">
        <w:t>reduction</w:t>
      </w:r>
      <w:r>
        <w:t xml:space="preserve"> in </w:t>
      </w:r>
      <w:r w:rsidR="57B3346F">
        <w:t>CSI</w:t>
      </w:r>
      <w:r>
        <w:t xml:space="preserve"> </w:t>
      </w:r>
      <w:r w:rsidR="00AA6CE7">
        <w:t xml:space="preserve">feedback </w:t>
      </w:r>
      <w:r>
        <w:t xml:space="preserve">overhead from the usage of </w:t>
      </w:r>
      <w:r w:rsidR="00AA6CE7">
        <w:t>AI/ML-based CSI feedback</w:t>
      </w:r>
      <w:r w:rsidR="00AA6CE7" w:rsidRPr="54D2BBBE">
        <w:t xml:space="preserve"> </w:t>
      </w:r>
      <w:r>
        <w:t>over the benchmark CS</w:t>
      </w:r>
      <w:r w:rsidR="00D15B17">
        <w:t>I feedback</w:t>
      </w:r>
      <w:r>
        <w:t xml:space="preserve"> method.</w:t>
      </w:r>
      <w:bookmarkEnd w:id="18"/>
      <w:r>
        <w:t xml:space="preserve"> </w:t>
      </w:r>
    </w:p>
    <w:tbl>
      <w:tblPr>
        <w:tblStyle w:val="TableGrid"/>
        <w:tblW w:w="0" w:type="auto"/>
        <w:jc w:val="center"/>
        <w:tblLayout w:type="fixed"/>
        <w:tblLook w:val="06A0" w:firstRow="1" w:lastRow="0" w:firstColumn="1" w:lastColumn="0" w:noHBand="1" w:noVBand="1"/>
      </w:tblPr>
      <w:tblGrid>
        <w:gridCol w:w="3315"/>
        <w:gridCol w:w="3315"/>
      </w:tblGrid>
      <w:tr w:rsidR="007B338E" w14:paraId="40899245" w14:textId="77777777" w:rsidTr="00200051">
        <w:trPr>
          <w:trHeight w:val="137"/>
          <w:jc w:val="center"/>
        </w:trPr>
        <w:tc>
          <w:tcPr>
            <w:tcW w:w="3315" w:type="dxa"/>
            <w:vMerge w:val="restart"/>
            <w:tcBorders>
              <w:top w:val="single" w:sz="4" w:space="0" w:color="auto"/>
              <w:left w:val="single" w:sz="4" w:space="0" w:color="auto"/>
              <w:bottom w:val="nil"/>
              <w:right w:val="single" w:sz="4" w:space="0" w:color="auto"/>
            </w:tcBorders>
            <w:shd w:val="clear" w:color="auto" w:fill="F2F2F2" w:themeFill="background1" w:themeFillShade="F2"/>
            <w:tcMar>
              <w:top w:w="15" w:type="dxa"/>
              <w:left w:w="15" w:type="dxa"/>
              <w:right w:w="15" w:type="dxa"/>
            </w:tcMar>
            <w:vAlign w:val="center"/>
          </w:tcPr>
          <w:p w14:paraId="6340BA7E" w14:textId="77777777" w:rsidR="009C51B9" w:rsidRDefault="1EF05D69" w:rsidP="007B338E">
            <w:pPr>
              <w:jc w:val="center"/>
              <w:rPr>
                <w:rFonts w:eastAsia="Times New Roman"/>
                <w:b/>
                <w:bCs/>
              </w:rPr>
            </w:pPr>
            <w:r w:rsidRPr="007B338E">
              <w:rPr>
                <w:rFonts w:eastAsia="Times New Roman"/>
                <w:b/>
                <w:bCs/>
              </w:rPr>
              <w:t xml:space="preserve">CSI feedback reduction (%) </w:t>
            </w:r>
            <w:r w:rsidR="007B338E" w:rsidRPr="007B338E">
              <w:rPr>
                <w:rFonts w:eastAsia="Times New Roman"/>
                <w:b/>
                <w:bCs/>
              </w:rPr>
              <w:t xml:space="preserve"> (for a </w:t>
            </w:r>
            <w:r w:rsidR="1818896A" w:rsidRPr="422D6947">
              <w:rPr>
                <w:rFonts w:eastAsia="Times New Roman"/>
                <w:b/>
                <w:bCs/>
              </w:rPr>
              <w:t>given</w:t>
            </w:r>
            <w:r w:rsidR="007B338E" w:rsidRPr="007B338E">
              <w:rPr>
                <w:rFonts w:eastAsia="Times New Roman"/>
                <w:b/>
                <w:bCs/>
              </w:rPr>
              <w:t xml:space="preserve"> CSI feedback overhead</w:t>
            </w:r>
            <w:r w:rsidR="289D3A2F" w:rsidRPr="007B338E">
              <w:rPr>
                <w:rFonts w:eastAsia="Times New Roman"/>
                <w:b/>
                <w:bCs/>
              </w:rPr>
              <w:t xml:space="preserve"> in the benchmark scheme</w:t>
            </w:r>
            <w:r w:rsidR="007B338E" w:rsidRPr="007B338E">
              <w:rPr>
                <w:rFonts w:eastAsia="Times New Roman"/>
                <w:b/>
                <w:bCs/>
              </w:rPr>
              <w:t>)</w:t>
            </w:r>
            <w:r w:rsidR="14CDE09A" w:rsidRPr="3AAAE37F">
              <w:rPr>
                <w:rFonts w:eastAsia="Times New Roman"/>
                <w:b/>
                <w:bCs/>
              </w:rPr>
              <w:t xml:space="preserve"> </w:t>
            </w:r>
          </w:p>
          <w:p w14:paraId="11C6C209" w14:textId="747C6522" w:rsidR="1EF05D69" w:rsidRDefault="2BC2F1CC" w:rsidP="007B338E">
            <w:pPr>
              <w:jc w:val="center"/>
              <w:rPr>
                <w:rFonts w:eastAsia="Times New Roman"/>
                <w:b/>
                <w:bCs/>
              </w:rPr>
            </w:pPr>
            <w:r w:rsidRPr="4007AB08">
              <w:rPr>
                <w:rFonts w:eastAsia="Times New Roman"/>
                <w:b/>
                <w:bCs/>
              </w:rPr>
              <w:t>(Mean</w:t>
            </w:r>
            <w:r w:rsidR="14CDE09A" w:rsidRPr="3AAAE37F">
              <w:rPr>
                <w:rFonts w:eastAsia="Times New Roman"/>
                <w:b/>
                <w:bCs/>
              </w:rPr>
              <w:t xml:space="preserve"> UPT</w:t>
            </w:r>
            <w:r w:rsidRPr="4007AB08">
              <w:rPr>
                <w:rFonts w:eastAsia="Times New Roman"/>
                <w:b/>
                <w:bCs/>
              </w:rPr>
              <w:t xml:space="preserve"> based measurement)</w:t>
            </w:r>
          </w:p>
        </w:tc>
        <w:tc>
          <w:tcPr>
            <w:tcW w:w="33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right w:w="15" w:type="dxa"/>
            </w:tcMar>
            <w:vAlign w:val="center"/>
          </w:tcPr>
          <w:p w14:paraId="7A45892C" w14:textId="101D35D2" w:rsidR="007B338E" w:rsidRDefault="007B338E" w:rsidP="007B338E">
            <w:pPr>
              <w:jc w:val="left"/>
            </w:pPr>
            <w:r w:rsidRPr="007B338E">
              <w:rPr>
                <w:rFonts w:eastAsia="Times New Roman"/>
                <w:b/>
                <w:bCs/>
                <w:color w:val="000000" w:themeColor="text1"/>
              </w:rPr>
              <w:t>[X*Max rank value]</w:t>
            </w:r>
            <w:r w:rsidRPr="007B338E">
              <w:rPr>
                <w:rFonts w:eastAsia="Times New Roman"/>
                <w:b/>
                <w:bCs/>
                <w:color w:val="FF0000"/>
              </w:rPr>
              <w:t>, RU&lt;=39%</w:t>
            </w:r>
          </w:p>
        </w:tc>
      </w:tr>
      <w:tr w:rsidR="007B338E" w14:paraId="50E9AECA" w14:textId="77777777" w:rsidTr="0064131D">
        <w:trPr>
          <w:trHeight w:val="255"/>
          <w:jc w:val="center"/>
        </w:trPr>
        <w:tc>
          <w:tcPr>
            <w:tcW w:w="3315" w:type="dxa"/>
            <w:vMerge/>
            <w:vAlign w:val="center"/>
          </w:tcPr>
          <w:p w14:paraId="3B11FBCB" w14:textId="77777777" w:rsidR="00CE1209" w:rsidRDefault="00CE1209"/>
        </w:tc>
        <w:tc>
          <w:tcPr>
            <w:tcW w:w="33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right w:w="15" w:type="dxa"/>
            </w:tcMar>
            <w:vAlign w:val="center"/>
          </w:tcPr>
          <w:p w14:paraId="4A38A0DD" w14:textId="6E3F2CF2" w:rsidR="007B338E" w:rsidRDefault="007B338E" w:rsidP="007B338E">
            <w:pPr>
              <w:jc w:val="left"/>
            </w:pPr>
            <w:r w:rsidRPr="007B338E">
              <w:rPr>
                <w:rFonts w:eastAsia="Times New Roman"/>
                <w:b/>
                <w:bCs/>
              </w:rPr>
              <w:t>[Y*Max rank value]</w:t>
            </w:r>
            <w:r w:rsidRPr="007B338E">
              <w:rPr>
                <w:rFonts w:eastAsia="Times New Roman"/>
                <w:b/>
                <w:bCs/>
                <w:color w:val="FF0000"/>
              </w:rPr>
              <w:t>, RU&lt;=39%</w:t>
            </w:r>
          </w:p>
        </w:tc>
      </w:tr>
      <w:tr w:rsidR="007B338E" w14:paraId="275B956F" w14:textId="77777777" w:rsidTr="0064131D">
        <w:trPr>
          <w:trHeight w:val="255"/>
          <w:jc w:val="center"/>
        </w:trPr>
        <w:tc>
          <w:tcPr>
            <w:tcW w:w="3315" w:type="dxa"/>
            <w:vMerge/>
            <w:vAlign w:val="center"/>
          </w:tcPr>
          <w:p w14:paraId="0B6D0B8E" w14:textId="77777777" w:rsidR="00CE1209" w:rsidRDefault="00CE1209"/>
        </w:tc>
        <w:tc>
          <w:tcPr>
            <w:tcW w:w="33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right w:w="15" w:type="dxa"/>
            </w:tcMar>
            <w:vAlign w:val="center"/>
          </w:tcPr>
          <w:p w14:paraId="1DD51D2D" w14:textId="466286A6" w:rsidR="007B338E" w:rsidRDefault="007B338E" w:rsidP="007B338E">
            <w:pPr>
              <w:jc w:val="left"/>
            </w:pPr>
            <w:r w:rsidRPr="007B338E">
              <w:rPr>
                <w:rFonts w:eastAsia="Times New Roman"/>
                <w:b/>
                <w:bCs/>
              </w:rPr>
              <w:t>[Z*Max rank value]</w:t>
            </w:r>
            <w:r w:rsidRPr="007B338E">
              <w:rPr>
                <w:rFonts w:eastAsia="Times New Roman"/>
                <w:b/>
                <w:bCs/>
                <w:color w:val="FF0000"/>
              </w:rPr>
              <w:t>, RU&lt;=39%</w:t>
            </w:r>
          </w:p>
        </w:tc>
      </w:tr>
      <w:tr w:rsidR="007B338E" w14:paraId="7DD63414" w14:textId="77777777" w:rsidTr="0064131D">
        <w:trPr>
          <w:trHeight w:val="255"/>
          <w:jc w:val="center"/>
        </w:trPr>
        <w:tc>
          <w:tcPr>
            <w:tcW w:w="3315" w:type="dxa"/>
            <w:vMerge/>
            <w:vAlign w:val="center"/>
          </w:tcPr>
          <w:p w14:paraId="4B862D40" w14:textId="77777777" w:rsidR="00CE1209" w:rsidRDefault="00CE1209"/>
        </w:tc>
        <w:tc>
          <w:tcPr>
            <w:tcW w:w="33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right w:w="15" w:type="dxa"/>
            </w:tcMar>
            <w:vAlign w:val="center"/>
          </w:tcPr>
          <w:p w14:paraId="345179B5" w14:textId="05AC56FF" w:rsidR="007B338E" w:rsidRDefault="007B338E" w:rsidP="007B338E">
            <w:pPr>
              <w:jc w:val="left"/>
            </w:pPr>
            <w:r w:rsidRPr="007B338E">
              <w:rPr>
                <w:rFonts w:eastAsia="Times New Roman"/>
                <w:b/>
                <w:bCs/>
              </w:rPr>
              <w:t>[X*Max rank value]</w:t>
            </w:r>
            <w:r w:rsidRPr="007B338E">
              <w:rPr>
                <w:rFonts w:eastAsia="Times New Roman"/>
                <w:b/>
                <w:bCs/>
                <w:color w:val="FF0000"/>
              </w:rPr>
              <w:t>, RU 40%-69%</w:t>
            </w:r>
          </w:p>
        </w:tc>
      </w:tr>
      <w:tr w:rsidR="007B338E" w14:paraId="399ED7C6" w14:textId="77777777" w:rsidTr="0064131D">
        <w:trPr>
          <w:trHeight w:val="255"/>
          <w:jc w:val="center"/>
        </w:trPr>
        <w:tc>
          <w:tcPr>
            <w:tcW w:w="3315" w:type="dxa"/>
            <w:vMerge/>
            <w:vAlign w:val="center"/>
          </w:tcPr>
          <w:p w14:paraId="41EC4687" w14:textId="77777777" w:rsidR="00CE1209" w:rsidRDefault="00CE1209"/>
        </w:tc>
        <w:tc>
          <w:tcPr>
            <w:tcW w:w="33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right w:w="15" w:type="dxa"/>
            </w:tcMar>
            <w:vAlign w:val="center"/>
          </w:tcPr>
          <w:p w14:paraId="395E678A" w14:textId="70AA7CFF" w:rsidR="007B338E" w:rsidRDefault="007B338E" w:rsidP="007B338E">
            <w:pPr>
              <w:jc w:val="left"/>
            </w:pPr>
            <w:r w:rsidRPr="007B338E">
              <w:rPr>
                <w:rFonts w:eastAsia="Times New Roman"/>
                <w:b/>
                <w:bCs/>
              </w:rPr>
              <w:t>[Y*Max rank value]</w:t>
            </w:r>
            <w:r w:rsidRPr="007B338E">
              <w:rPr>
                <w:rFonts w:eastAsia="Times New Roman"/>
                <w:b/>
                <w:bCs/>
                <w:color w:val="FF0000"/>
              </w:rPr>
              <w:t>, RU 40%-69%</w:t>
            </w:r>
          </w:p>
        </w:tc>
      </w:tr>
      <w:tr w:rsidR="007B338E" w14:paraId="1BC92ABF" w14:textId="77777777" w:rsidTr="0064131D">
        <w:trPr>
          <w:trHeight w:val="255"/>
          <w:jc w:val="center"/>
        </w:trPr>
        <w:tc>
          <w:tcPr>
            <w:tcW w:w="3315" w:type="dxa"/>
            <w:vMerge/>
            <w:vAlign w:val="center"/>
          </w:tcPr>
          <w:p w14:paraId="605B8475" w14:textId="77777777" w:rsidR="00CE1209" w:rsidRDefault="00CE1209"/>
        </w:tc>
        <w:tc>
          <w:tcPr>
            <w:tcW w:w="33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right w:w="15" w:type="dxa"/>
            </w:tcMar>
            <w:vAlign w:val="center"/>
          </w:tcPr>
          <w:p w14:paraId="72D0552E" w14:textId="030C2765" w:rsidR="007B338E" w:rsidRDefault="007B338E" w:rsidP="007B338E">
            <w:pPr>
              <w:jc w:val="left"/>
            </w:pPr>
            <w:r w:rsidRPr="007B338E">
              <w:rPr>
                <w:rFonts w:eastAsia="Times New Roman"/>
                <w:b/>
                <w:bCs/>
              </w:rPr>
              <w:t>[Z*Max rank value]</w:t>
            </w:r>
            <w:r w:rsidRPr="007B338E">
              <w:rPr>
                <w:rFonts w:eastAsia="Times New Roman"/>
                <w:b/>
                <w:bCs/>
                <w:color w:val="FF0000"/>
              </w:rPr>
              <w:t>, RU 40%-69%</w:t>
            </w:r>
          </w:p>
        </w:tc>
      </w:tr>
      <w:tr w:rsidR="007B338E" w14:paraId="76F74CA9" w14:textId="77777777" w:rsidTr="0064131D">
        <w:trPr>
          <w:trHeight w:val="255"/>
          <w:jc w:val="center"/>
        </w:trPr>
        <w:tc>
          <w:tcPr>
            <w:tcW w:w="3315" w:type="dxa"/>
            <w:vMerge/>
            <w:vAlign w:val="center"/>
          </w:tcPr>
          <w:p w14:paraId="6EB0ACAB" w14:textId="77777777" w:rsidR="00CE1209" w:rsidRDefault="00CE1209"/>
        </w:tc>
        <w:tc>
          <w:tcPr>
            <w:tcW w:w="33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right w:w="15" w:type="dxa"/>
            </w:tcMar>
            <w:vAlign w:val="center"/>
          </w:tcPr>
          <w:p w14:paraId="73084B3B" w14:textId="3C478D46" w:rsidR="007B338E" w:rsidRDefault="007B338E" w:rsidP="007B338E">
            <w:pPr>
              <w:jc w:val="left"/>
            </w:pPr>
            <w:r w:rsidRPr="007B338E">
              <w:rPr>
                <w:rFonts w:eastAsia="Times New Roman"/>
                <w:b/>
                <w:bCs/>
              </w:rPr>
              <w:t>[X*Max rank value]</w:t>
            </w:r>
            <w:r w:rsidRPr="007B338E">
              <w:rPr>
                <w:rFonts w:eastAsia="Times New Roman"/>
                <w:b/>
                <w:bCs/>
                <w:color w:val="FF0000"/>
              </w:rPr>
              <w:t>, RU &gt;=70%</w:t>
            </w:r>
          </w:p>
        </w:tc>
      </w:tr>
      <w:tr w:rsidR="007B338E" w14:paraId="2A65178F" w14:textId="77777777" w:rsidTr="0064131D">
        <w:trPr>
          <w:trHeight w:val="255"/>
          <w:jc w:val="center"/>
        </w:trPr>
        <w:tc>
          <w:tcPr>
            <w:tcW w:w="3315" w:type="dxa"/>
            <w:vMerge/>
            <w:vAlign w:val="center"/>
          </w:tcPr>
          <w:p w14:paraId="76D09FC3" w14:textId="77777777" w:rsidR="00CE1209" w:rsidRDefault="00CE1209"/>
        </w:tc>
        <w:tc>
          <w:tcPr>
            <w:tcW w:w="33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right w:w="15" w:type="dxa"/>
            </w:tcMar>
            <w:vAlign w:val="center"/>
          </w:tcPr>
          <w:p w14:paraId="34299178" w14:textId="640FEE30" w:rsidR="007B338E" w:rsidRDefault="007B338E" w:rsidP="007B338E">
            <w:pPr>
              <w:jc w:val="left"/>
            </w:pPr>
            <w:r w:rsidRPr="007B338E">
              <w:rPr>
                <w:rFonts w:eastAsia="Times New Roman"/>
                <w:b/>
                <w:bCs/>
              </w:rPr>
              <w:t>[Y*Max rank value]</w:t>
            </w:r>
            <w:r w:rsidRPr="007B338E">
              <w:rPr>
                <w:rFonts w:eastAsia="Times New Roman"/>
                <w:b/>
                <w:bCs/>
                <w:color w:val="FF0000"/>
              </w:rPr>
              <w:t>, RU &gt;=70%</w:t>
            </w:r>
          </w:p>
        </w:tc>
      </w:tr>
      <w:tr w:rsidR="007B338E" w14:paraId="102EA394" w14:textId="77777777" w:rsidTr="0064131D">
        <w:trPr>
          <w:trHeight w:val="255"/>
          <w:jc w:val="center"/>
        </w:trPr>
        <w:tc>
          <w:tcPr>
            <w:tcW w:w="3315" w:type="dxa"/>
            <w:vMerge/>
            <w:vAlign w:val="center"/>
          </w:tcPr>
          <w:p w14:paraId="73BDFFD4" w14:textId="77777777" w:rsidR="00CE1209" w:rsidRDefault="00CE1209"/>
        </w:tc>
        <w:tc>
          <w:tcPr>
            <w:tcW w:w="33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right w:w="15" w:type="dxa"/>
            </w:tcMar>
            <w:vAlign w:val="center"/>
          </w:tcPr>
          <w:p w14:paraId="449E4C6F" w14:textId="4C203268" w:rsidR="007B338E" w:rsidRDefault="007B338E" w:rsidP="007B338E">
            <w:pPr>
              <w:jc w:val="left"/>
            </w:pPr>
            <w:r w:rsidRPr="007B338E">
              <w:rPr>
                <w:rFonts w:eastAsia="Times New Roman"/>
                <w:b/>
                <w:bCs/>
              </w:rPr>
              <w:t>[Z*Max rank value]</w:t>
            </w:r>
            <w:r w:rsidRPr="007B338E">
              <w:rPr>
                <w:rFonts w:eastAsia="Times New Roman"/>
                <w:b/>
                <w:bCs/>
                <w:color w:val="FF0000"/>
              </w:rPr>
              <w:t>, RU &gt;=70%</w:t>
            </w:r>
          </w:p>
        </w:tc>
      </w:tr>
    </w:tbl>
    <w:p w14:paraId="778C300D" w14:textId="476CF973" w:rsidR="54D2BBBE" w:rsidRDefault="54D2BBBE" w:rsidP="54D2BBBE">
      <w:pPr>
        <w:rPr>
          <w:b/>
          <w:bCs/>
          <w:i/>
          <w:iCs/>
          <w:sz w:val="22"/>
          <w:szCs w:val="22"/>
        </w:rPr>
      </w:pPr>
    </w:p>
    <w:p w14:paraId="27065E93" w14:textId="108DBE9C" w:rsidR="007D26AE" w:rsidRDefault="007D26AE" w:rsidP="007D26AE">
      <w:pPr>
        <w:pStyle w:val="Heading1"/>
      </w:pPr>
      <w:r>
        <w:t>Model performance monitoring</w:t>
      </w:r>
    </w:p>
    <w:p w14:paraId="3A670525" w14:textId="05A78D7F" w:rsidR="007D26AE" w:rsidRDefault="007D26AE" w:rsidP="007D26AE">
      <w:pPr>
        <w:pStyle w:val="3GPPText"/>
      </w:pPr>
      <w:r>
        <w:t>It has been agreed to study various performance monitoring methods, including monitoring based on inference accuracy, system performance and data distribution (input or output).  In this section, we elaborate our views on the</w:t>
      </w:r>
      <w:r w:rsidR="001963E8">
        <w:t xml:space="preserve"> necessity </w:t>
      </w:r>
      <w:r w:rsidR="003B31CE">
        <w:t>and feasibility of these</w:t>
      </w:r>
      <w:r>
        <w:t xml:space="preserve"> options.</w:t>
      </w:r>
    </w:p>
    <w:p w14:paraId="1FFCBD9A" w14:textId="1018BB25" w:rsidR="00351C83" w:rsidRDefault="00351C83" w:rsidP="00351C83">
      <w:pPr>
        <w:pStyle w:val="3GPPText"/>
      </w:pPr>
      <w:r>
        <w:t xml:space="preserve">The goal of model monitoring is to detect and address the cases where the model performance is not adequate to ensure good user experience. As discussed in </w:t>
      </w:r>
      <w:r w:rsidR="007D7133">
        <w:fldChar w:fldCharType="begin"/>
      </w:r>
      <w:r w:rsidR="007D7133">
        <w:instrText xml:space="preserve"> REF _Ref131709444 \r \h </w:instrText>
      </w:r>
      <w:r w:rsidR="007D7133">
        <w:fldChar w:fldCharType="separate"/>
      </w:r>
      <w:r w:rsidR="00105C72">
        <w:t>[4]</w:t>
      </w:r>
      <w:r w:rsidR="007D7133">
        <w:fldChar w:fldCharType="end"/>
      </w:r>
      <w:r>
        <w:t>, performance issues for AI/ML models may arise from several sources:</w:t>
      </w:r>
    </w:p>
    <w:p w14:paraId="3E026DF3" w14:textId="77777777" w:rsidR="00351C83" w:rsidRDefault="00351C83" w:rsidP="0082531D">
      <w:pPr>
        <w:pStyle w:val="3GPPText"/>
        <w:numPr>
          <w:ilvl w:val="0"/>
          <w:numId w:val="29"/>
        </w:numPr>
      </w:pPr>
      <w:r>
        <w:t>Bad training/validation dataset</w:t>
      </w:r>
    </w:p>
    <w:p w14:paraId="7E40D52C" w14:textId="77777777" w:rsidR="00351C83" w:rsidRDefault="00351C83" w:rsidP="0082531D">
      <w:pPr>
        <w:pStyle w:val="3GPPText"/>
        <w:numPr>
          <w:ilvl w:val="0"/>
          <w:numId w:val="29"/>
        </w:numPr>
      </w:pPr>
      <w:r>
        <w:t>Bad model design/training</w:t>
      </w:r>
    </w:p>
    <w:p w14:paraId="183EE748" w14:textId="77777777" w:rsidR="00351C83" w:rsidRDefault="00351C83" w:rsidP="0082531D">
      <w:pPr>
        <w:pStyle w:val="3GPPText"/>
        <w:numPr>
          <w:ilvl w:val="0"/>
          <w:numId w:val="29"/>
        </w:numPr>
      </w:pPr>
      <w:r>
        <w:t>Imperfect model selection and switching</w:t>
      </w:r>
    </w:p>
    <w:p w14:paraId="403B7705" w14:textId="77777777" w:rsidR="00351C83" w:rsidRDefault="00351C83" w:rsidP="0082531D">
      <w:pPr>
        <w:pStyle w:val="3GPPText"/>
        <w:numPr>
          <w:ilvl w:val="0"/>
          <w:numId w:val="29"/>
        </w:numPr>
      </w:pPr>
      <w:r>
        <w:t>Training and target platform differences</w:t>
      </w:r>
    </w:p>
    <w:p w14:paraId="4451C7B1" w14:textId="77777777" w:rsidR="00351C83" w:rsidRDefault="00351C83" w:rsidP="0082531D">
      <w:pPr>
        <w:pStyle w:val="3GPPText"/>
        <w:numPr>
          <w:ilvl w:val="0"/>
          <w:numId w:val="29"/>
        </w:numPr>
      </w:pPr>
      <w:r>
        <w:t>Data distribution shift</w:t>
      </w:r>
    </w:p>
    <w:p w14:paraId="1066B914" w14:textId="77777777" w:rsidR="00351C83" w:rsidRDefault="00351C83" w:rsidP="0082531D">
      <w:pPr>
        <w:pStyle w:val="3GPPText"/>
        <w:numPr>
          <w:ilvl w:val="0"/>
          <w:numId w:val="29"/>
        </w:numPr>
      </w:pPr>
      <w:r>
        <w:t>Unexpected events</w:t>
      </w:r>
    </w:p>
    <w:p w14:paraId="4FD6FDB2" w14:textId="77777777" w:rsidR="00351C83" w:rsidRDefault="00351C83" w:rsidP="00351C83">
      <w:pPr>
        <w:pStyle w:val="3GPPText"/>
      </w:pPr>
      <w:r>
        <w:t>The above issues arise at different steps of the AI/ML LCM pipeline and at different frequencies, and therefore they demand different solutions.</w:t>
      </w:r>
    </w:p>
    <w:p w14:paraId="0FA213DD" w14:textId="17B0A6E6" w:rsidR="00A9530B" w:rsidRDefault="00351C83" w:rsidP="007D26AE">
      <w:pPr>
        <w:pStyle w:val="3GPPText"/>
      </w:pPr>
      <w:r>
        <w:t>As discussed in</w:t>
      </w:r>
      <w:r w:rsidR="00E0356F">
        <w:t xml:space="preserve"> </w:t>
      </w:r>
      <w:r w:rsidR="00E0356F">
        <w:fldChar w:fldCharType="begin"/>
      </w:r>
      <w:r w:rsidR="00E0356F">
        <w:instrText xml:space="preserve"> REF _Ref131709444 \r \h </w:instrText>
      </w:r>
      <w:r w:rsidR="00E0356F">
        <w:fldChar w:fldCharType="separate"/>
      </w:r>
      <w:r w:rsidR="00E0356F">
        <w:t>[4]</w:t>
      </w:r>
      <w:r w:rsidR="00E0356F">
        <w:fldChar w:fldCharType="end"/>
      </w:r>
      <w:r>
        <w:t xml:space="preserve">, </w:t>
      </w:r>
      <w:r w:rsidR="009265EA">
        <w:t>most of the</w:t>
      </w:r>
      <w:r w:rsidRPr="00B9006D">
        <w:t xml:space="preserve"> issues that cause inadequate model performance can be addressed using testing, validation and monitoring solutions that happen </w:t>
      </w:r>
      <w:r w:rsidR="00EA4135" w:rsidRPr="00B9006D">
        <w:t xml:space="preserve">offline </w:t>
      </w:r>
      <w:r w:rsidRPr="00B9006D">
        <w:t>during the model development stage. If a model has been developed in this manner, then real-time monitoring of the model after it has been activated for use should not be necessary.</w:t>
      </w:r>
      <w:r w:rsidR="008C28C4">
        <w:t xml:space="preserve"> If there is a shift in the data distribution</w:t>
      </w:r>
      <w:r w:rsidR="00352E8C">
        <w:t>, that can be detected using non-</w:t>
      </w:r>
      <w:proofErr w:type="gramStart"/>
      <w:r w:rsidR="00352E8C">
        <w:t>real-time</w:t>
      </w:r>
      <w:proofErr w:type="gramEnd"/>
      <w:r w:rsidR="00352E8C">
        <w:t xml:space="preserve"> </w:t>
      </w:r>
      <w:r w:rsidR="00135FEC">
        <w:t xml:space="preserve">monitoring of KPIs at </w:t>
      </w:r>
      <w:r w:rsidR="008B633C">
        <w:t>a training server or at the UE / NW.</w:t>
      </w:r>
      <w:r w:rsidR="00A9530B">
        <w:t xml:space="preserve"> </w:t>
      </w:r>
      <w:r w:rsidR="00733591">
        <w:t xml:space="preserve">Based on this discussion, the </w:t>
      </w:r>
      <w:r w:rsidR="002E0F3D">
        <w:t>necessity</w:t>
      </w:r>
      <w:r w:rsidR="00733591">
        <w:t xml:space="preserve"> for specifying </w:t>
      </w:r>
      <w:r w:rsidR="00FE60EA">
        <w:t xml:space="preserve">real-time model monitoring is not clear. </w:t>
      </w:r>
    </w:p>
    <w:p w14:paraId="7C57B62D" w14:textId="1F72ED94" w:rsidR="00A73E1E" w:rsidRPr="00A73E1E" w:rsidRDefault="00A73E1E" w:rsidP="00A73E1E">
      <w:pPr>
        <w:pStyle w:val="Observation"/>
        <w:rPr>
          <w:lang w:val="en-US"/>
        </w:rPr>
      </w:pPr>
      <w:r>
        <w:rPr>
          <w:lang w:val="en-US"/>
        </w:rPr>
        <w:t xml:space="preserve"> </w:t>
      </w:r>
      <w:bookmarkStart w:id="19" w:name="_Toc131762377"/>
      <w:r w:rsidRPr="00A73E1E">
        <w:rPr>
          <w:lang w:val="en-US"/>
        </w:rPr>
        <w:t>Real-time performance monitoring that incurs overhead and/or additional processing complexity is unnecessary.</w:t>
      </w:r>
      <w:bookmarkEnd w:id="19"/>
    </w:p>
    <w:p w14:paraId="423956B1" w14:textId="77777777" w:rsidR="00472B05" w:rsidRDefault="00FE60EA" w:rsidP="007D26AE">
      <w:pPr>
        <w:pStyle w:val="3GPPText"/>
      </w:pPr>
      <w:r>
        <w:t xml:space="preserve">Besides, </w:t>
      </w:r>
      <w:r w:rsidR="00597314">
        <w:t xml:space="preserve">real-time monitoring </w:t>
      </w:r>
      <w:r w:rsidR="00D42E14">
        <w:t xml:space="preserve">to detect </w:t>
      </w:r>
      <w:r w:rsidR="00967DAC">
        <w:t xml:space="preserve">and address an unexpected model performance issue may not be feasible, as it </w:t>
      </w:r>
      <w:r>
        <w:t>comes with a cost</w:t>
      </w:r>
      <w:r w:rsidR="00597314">
        <w:t xml:space="preserve"> of increased overhead and processing complexity</w:t>
      </w:r>
      <w:r>
        <w:t xml:space="preserve">. </w:t>
      </w:r>
    </w:p>
    <w:p w14:paraId="1D3D2AD2" w14:textId="09B6BB3A" w:rsidR="007D26AE" w:rsidRDefault="007D26AE" w:rsidP="007D26AE">
      <w:pPr>
        <w:pStyle w:val="3GPPText"/>
      </w:pPr>
      <w:r>
        <w:t xml:space="preserve">For two-sided CSI feedback, the target CSI and </w:t>
      </w:r>
      <w:r w:rsidR="00EF49BC">
        <w:t>output</w:t>
      </w:r>
      <w:r>
        <w:t xml:space="preserve"> CSI are generated at UE side and NW side separately. </w:t>
      </w:r>
      <w:r w:rsidR="00B21973">
        <w:t>T</w:t>
      </w:r>
      <w:r>
        <w:t>o enable monitoring based on inference accuracy, the UE</w:t>
      </w:r>
      <w:r w:rsidR="00864B9D">
        <w:t xml:space="preserve"> could</w:t>
      </w:r>
      <w:r>
        <w:t xml:space="preserve"> either run NW-side decoder or provide the target CSI</w:t>
      </w:r>
      <w:r w:rsidR="00600F5F">
        <w:t xml:space="preserve"> </w:t>
      </w:r>
      <w:r>
        <w:t xml:space="preserve">to the NW-side. </w:t>
      </w:r>
    </w:p>
    <w:p w14:paraId="0D9D4B2A" w14:textId="7022C500" w:rsidR="00516069" w:rsidRPr="007B7295" w:rsidRDefault="001649FD" w:rsidP="0016540E">
      <w:pPr>
        <w:pStyle w:val="3GPPText"/>
      </w:pPr>
      <w:r w:rsidRPr="007B7295">
        <w:t xml:space="preserve">The option of UE reporting the target CSI to the NW-side </w:t>
      </w:r>
      <w:r w:rsidR="001F6654" w:rsidRPr="007B7295">
        <w:t>over the air-interface</w:t>
      </w:r>
      <w:r w:rsidR="00EB2FD1" w:rsidRPr="007B7295">
        <w:t xml:space="preserve"> </w:t>
      </w:r>
      <w:r w:rsidR="0016540E" w:rsidRPr="007B7295">
        <w:t>can only provide a delayed view of the model performance to the NW due to the processing and reporting delays.</w:t>
      </w:r>
      <w:r w:rsidR="00EC6C21" w:rsidRPr="007B7295">
        <w:t xml:space="preserve"> </w:t>
      </w:r>
      <w:r w:rsidR="00143715" w:rsidRPr="007B7295">
        <w:t xml:space="preserve">Moreover, to prevent false alarms due to </w:t>
      </w:r>
      <w:r w:rsidR="00576219" w:rsidRPr="007B7295">
        <w:t>outlier samples</w:t>
      </w:r>
      <w:r w:rsidR="00D14500" w:rsidRPr="007B7295">
        <w:t xml:space="preserve"> (even within the training distribution)</w:t>
      </w:r>
      <w:r w:rsidR="00576219" w:rsidRPr="007B7295">
        <w:t xml:space="preserve">, sufficient averaging may be </w:t>
      </w:r>
      <w:r w:rsidR="00525C47" w:rsidRPr="007B7295">
        <w:t>required,</w:t>
      </w:r>
      <w:r w:rsidR="00576219" w:rsidRPr="007B7295">
        <w:t xml:space="preserve"> and </w:t>
      </w:r>
      <w:r w:rsidR="00D14500" w:rsidRPr="007B7295">
        <w:t xml:space="preserve">this </w:t>
      </w:r>
      <w:r w:rsidR="00576219" w:rsidRPr="007B7295">
        <w:t>may result in</w:t>
      </w:r>
      <w:r w:rsidR="007218C3">
        <w:t xml:space="preserve"> additional</w:t>
      </w:r>
      <w:r w:rsidR="00576219" w:rsidRPr="007B7295">
        <w:t xml:space="preserve"> </w:t>
      </w:r>
      <w:r w:rsidR="002D2D62" w:rsidRPr="007B7295">
        <w:t>latency. Such latency can prevent timely detection and response</w:t>
      </w:r>
      <w:r w:rsidR="00C072CD" w:rsidRPr="007B7295">
        <w:t>.</w:t>
      </w:r>
    </w:p>
    <w:p w14:paraId="67B71A9E" w14:textId="13251C06" w:rsidR="00BA4AC3" w:rsidRPr="007B7295" w:rsidRDefault="00A9530B" w:rsidP="0016540E">
      <w:pPr>
        <w:pStyle w:val="3GPPText"/>
      </w:pPr>
      <w:r w:rsidRPr="007B7295">
        <w:t>Also, t</w:t>
      </w:r>
      <w:r w:rsidR="00957B73" w:rsidRPr="007B7295">
        <w:t>o</w:t>
      </w:r>
      <w:r w:rsidR="00577E11" w:rsidRPr="007B7295">
        <w:t xml:space="preserve"> detect </w:t>
      </w:r>
      <w:r w:rsidR="00F5598D" w:rsidRPr="007B7295">
        <w:t>a performance issue quickly, frequent periodic reports would be needed, but f</w:t>
      </w:r>
      <w:r w:rsidR="00957B73" w:rsidRPr="007B7295">
        <w:t xml:space="preserve">requent </w:t>
      </w:r>
      <w:r w:rsidR="002579A5" w:rsidRPr="007B7295">
        <w:t xml:space="preserve">triggers </w:t>
      </w:r>
      <w:r w:rsidR="00F5598D" w:rsidRPr="007B7295">
        <w:t xml:space="preserve">can result in large </w:t>
      </w:r>
      <w:r w:rsidR="002579A5" w:rsidRPr="007B7295">
        <w:t xml:space="preserve">overhead. </w:t>
      </w:r>
      <w:r w:rsidR="006B223F" w:rsidRPr="007B7295">
        <w:t>This</w:t>
      </w:r>
      <w:r w:rsidR="00F04A53" w:rsidRPr="007B7295">
        <w:t xml:space="preserve"> may significantly reduce the overhead reduction </w:t>
      </w:r>
      <w:r w:rsidR="006B223F" w:rsidRPr="007B7295">
        <w:t xml:space="preserve">benefit </w:t>
      </w:r>
      <w:r w:rsidR="00F04A53" w:rsidRPr="007B7295">
        <w:t>of AI/ML-based CSI compression.</w:t>
      </w:r>
      <w:r w:rsidR="00516069" w:rsidRPr="007B7295">
        <w:t xml:space="preserve"> </w:t>
      </w:r>
      <w:r w:rsidR="00982BC5" w:rsidRPr="007B7295">
        <w:t xml:space="preserve">On demand triggering based on a performance degradation </w:t>
      </w:r>
      <w:r w:rsidR="006B223F" w:rsidRPr="007B7295">
        <w:t xml:space="preserve">event </w:t>
      </w:r>
      <w:r w:rsidR="00982BC5" w:rsidRPr="007B7295">
        <w:t xml:space="preserve">would anyway </w:t>
      </w:r>
      <w:r w:rsidR="00577E11" w:rsidRPr="007B7295">
        <w:t xml:space="preserve">result in a delayed </w:t>
      </w:r>
      <w:r w:rsidR="00831C9B" w:rsidRPr="007B7295">
        <w:t xml:space="preserve">detection after the issue has happened. </w:t>
      </w:r>
    </w:p>
    <w:p w14:paraId="1DF52E96" w14:textId="0930470E" w:rsidR="003728B5" w:rsidRDefault="0016540E" w:rsidP="0016540E">
      <w:pPr>
        <w:pStyle w:val="3GPPText"/>
      </w:pPr>
      <w:r w:rsidRPr="007B7295">
        <w:t xml:space="preserve">In </w:t>
      </w:r>
      <w:r w:rsidR="00E66FFE" w:rsidRPr="007B7295">
        <w:t>contrast</w:t>
      </w:r>
      <w:r w:rsidRPr="007B7295">
        <w:t>, a</w:t>
      </w:r>
      <w:r w:rsidR="00F54321" w:rsidRPr="007B7295">
        <w:t xml:space="preserve">n </w:t>
      </w:r>
      <w:r w:rsidR="002B49A5" w:rsidRPr="007B7295">
        <w:t xml:space="preserve">alternate </w:t>
      </w:r>
      <w:r w:rsidR="00F54321" w:rsidRPr="007B7295">
        <w:t xml:space="preserve">approach can be considered where </w:t>
      </w:r>
      <w:r w:rsidR="00864B9D" w:rsidRPr="007B7295">
        <w:t xml:space="preserve">the </w:t>
      </w:r>
      <w:r w:rsidRPr="007B7295">
        <w:t xml:space="preserve">monitoring </w:t>
      </w:r>
      <w:r w:rsidR="00C50003" w:rsidRPr="007B7295">
        <w:t xml:space="preserve">happens on the UE-side </w:t>
      </w:r>
      <w:r w:rsidRPr="007B7295">
        <w:t xml:space="preserve">based on the input channel samples. </w:t>
      </w:r>
      <w:r w:rsidR="001A6E1D" w:rsidRPr="007B7295">
        <w:t xml:space="preserve">Such an approach does not incur the overhead </w:t>
      </w:r>
      <w:r w:rsidR="00957B73" w:rsidRPr="007B7295">
        <w:t xml:space="preserve">associated with reporting target CSI. </w:t>
      </w:r>
      <w:r w:rsidR="00CB4BA6" w:rsidRPr="007B7295">
        <w:t xml:space="preserve">The option of UE running the NW-side model may be feasible only for UEs that can handle the added complexity. </w:t>
      </w:r>
      <w:r w:rsidRPr="007B7295">
        <w:t>In the following sections, we discuss two such schemes</w:t>
      </w:r>
      <w:r w:rsidR="00A85425" w:rsidRPr="007B7295">
        <w:t xml:space="preserve"> </w:t>
      </w:r>
      <w:r w:rsidR="00BB2B8F" w:rsidRPr="007B7295">
        <w:t xml:space="preserve">along with </w:t>
      </w:r>
      <w:r w:rsidR="00A85425" w:rsidRPr="007B7295">
        <w:t>evaluation results</w:t>
      </w:r>
      <w:r w:rsidRPr="007B7295">
        <w:t>.</w:t>
      </w:r>
    </w:p>
    <w:p w14:paraId="5F839BFB" w14:textId="636D4321" w:rsidR="007D26AE" w:rsidRDefault="007D26AE" w:rsidP="007D26AE">
      <w:pPr>
        <w:pStyle w:val="Observation"/>
      </w:pPr>
      <w:r>
        <w:t xml:space="preserve"> </w:t>
      </w:r>
      <w:bookmarkStart w:id="20" w:name="_Toc131762378"/>
      <w:r>
        <w:t>Model monitoring based on ground-truth provided by UE to the network requires large signalling overhead and may be sensitive to large latency.</w:t>
      </w:r>
      <w:bookmarkEnd w:id="20"/>
      <w:r>
        <w:t xml:space="preserve">  </w:t>
      </w:r>
    </w:p>
    <w:p w14:paraId="71B539C1" w14:textId="3CA96E16" w:rsidR="00110831" w:rsidRDefault="00110831" w:rsidP="00110831">
      <w:pPr>
        <w:pStyle w:val="Proposal"/>
      </w:pPr>
      <w:r>
        <w:t xml:space="preserve"> </w:t>
      </w:r>
      <w:bookmarkStart w:id="21" w:name="_Toc131762659"/>
      <w:r>
        <w:t>For model performance monitoring,</w:t>
      </w:r>
      <w:r w:rsidRPr="005B2860">
        <w:t xml:space="preserve"> </w:t>
      </w:r>
      <w:r>
        <w:t>specification change for r</w:t>
      </w:r>
      <w:r w:rsidRPr="005B2860">
        <w:t>eporting</w:t>
      </w:r>
      <w:r>
        <w:t xml:space="preserve"> the target CSI with high resolution </w:t>
      </w:r>
      <w:r w:rsidR="0033195A">
        <w:t xml:space="preserve">from UE to network </w:t>
      </w:r>
      <w:r>
        <w:t>requires clear justification as it incur</w:t>
      </w:r>
      <w:r w:rsidR="005D2322">
        <w:t>s</w:t>
      </w:r>
      <w:r>
        <w:t xml:space="preserve"> additional overhead</w:t>
      </w:r>
      <w:r w:rsidR="00E705F3">
        <w:t xml:space="preserve"> and may not be necessary</w:t>
      </w:r>
      <w:r>
        <w:t>.</w:t>
      </w:r>
      <w:bookmarkEnd w:id="21"/>
    </w:p>
    <w:p w14:paraId="451C1204" w14:textId="733EE969" w:rsidR="0082531D" w:rsidRPr="003D5AD6" w:rsidRDefault="0082531D" w:rsidP="0082531D">
      <w:pPr>
        <w:pStyle w:val="Heading2"/>
      </w:pPr>
      <w:r>
        <w:t>Monitoring based on intermediate KPI prediction at UE</w:t>
      </w:r>
      <w:r w:rsidR="00751ADF">
        <w:t>-</w:t>
      </w:r>
      <w:proofErr w:type="gramStart"/>
      <w:r>
        <w:t>side</w:t>
      </w:r>
      <w:proofErr w:type="gramEnd"/>
    </w:p>
    <w:p w14:paraId="60EBFECA" w14:textId="7C118F01" w:rsidR="0082531D" w:rsidRDefault="0082531D" w:rsidP="0082531D">
      <w:pPr>
        <w:pStyle w:val="3GPPText"/>
        <w:rPr>
          <w:lang w:val="en-US"/>
        </w:rPr>
      </w:pPr>
      <w:r>
        <w:rPr>
          <w:lang w:val="en-US"/>
        </w:rPr>
        <w:t xml:space="preserve">In this section, we develop a proxy at the UE side which takes the latent information generated inside the UE-side model as input and outputs a predicted intermediate KPI (i.e., SGCS) directly. The total number of weights in the proxy model is around 13k. The block diagram is shown in </w:t>
      </w:r>
      <w:r w:rsidR="009B4352">
        <w:rPr>
          <w:lang w:val="en-US"/>
        </w:rPr>
        <w:fldChar w:fldCharType="begin"/>
      </w:r>
      <w:r w:rsidR="009B4352">
        <w:rPr>
          <w:lang w:val="en-US"/>
        </w:rPr>
        <w:instrText xml:space="preserve"> REF _Ref131761507 \h </w:instrText>
      </w:r>
      <w:r w:rsidR="009B4352">
        <w:rPr>
          <w:lang w:val="en-US"/>
        </w:rPr>
      </w:r>
      <w:r w:rsidR="009B4352">
        <w:rPr>
          <w:lang w:val="en-US"/>
        </w:rPr>
        <w:fldChar w:fldCharType="separate"/>
      </w:r>
      <w:r w:rsidR="009B4352">
        <w:t xml:space="preserve">Figure </w:t>
      </w:r>
      <w:r w:rsidR="009B4352">
        <w:rPr>
          <w:noProof/>
        </w:rPr>
        <w:t>9</w:t>
      </w:r>
      <w:r w:rsidR="009B4352">
        <w:rPr>
          <w:lang w:val="en-US"/>
        </w:rPr>
        <w:fldChar w:fldCharType="end"/>
      </w:r>
      <w:r>
        <w:rPr>
          <w:lang w:val="en-US"/>
        </w:rPr>
        <w:t xml:space="preserve">. </w:t>
      </w:r>
    </w:p>
    <w:p w14:paraId="7860042D" w14:textId="77777777" w:rsidR="009B4352" w:rsidRDefault="0082531D" w:rsidP="009B4352">
      <w:pPr>
        <w:pStyle w:val="3GPPText"/>
        <w:keepNext/>
        <w:jc w:val="center"/>
      </w:pPr>
      <w:r>
        <w:rPr>
          <w:noProof/>
          <w:lang w:val="en-US"/>
        </w:rPr>
        <w:drawing>
          <wp:inline distT="0" distB="0" distL="0" distR="0" wp14:anchorId="0703AA9D" wp14:editId="32B50AAC">
            <wp:extent cx="3153142" cy="1115213"/>
            <wp:effectExtent l="0" t="0" r="0" b="8890"/>
            <wp:docPr id="16" name="Picture 16"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screenshot of a computer&#10;&#10;Description automatically generated with low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165870" cy="1119715"/>
                    </a:xfrm>
                    <a:prstGeom prst="rect">
                      <a:avLst/>
                    </a:prstGeom>
                  </pic:spPr>
                </pic:pic>
              </a:graphicData>
            </a:graphic>
          </wp:inline>
        </w:drawing>
      </w:r>
    </w:p>
    <w:p w14:paraId="589A7555" w14:textId="1168E5EC" w:rsidR="0082531D" w:rsidRDefault="009B4352" w:rsidP="009B4352">
      <w:pPr>
        <w:pStyle w:val="Caption"/>
        <w:rPr>
          <w:lang w:val="en-US"/>
        </w:rPr>
      </w:pPr>
      <w:bookmarkStart w:id="22" w:name="_Ref131761507"/>
      <w:r>
        <w:t xml:space="preserve">Figure </w:t>
      </w:r>
      <w:r>
        <w:fldChar w:fldCharType="begin"/>
      </w:r>
      <w:r>
        <w:instrText xml:space="preserve"> SEQ Figure \* ARABIC </w:instrText>
      </w:r>
      <w:r>
        <w:fldChar w:fldCharType="separate"/>
      </w:r>
      <w:r>
        <w:rPr>
          <w:noProof/>
        </w:rPr>
        <w:t>9</w:t>
      </w:r>
      <w:r>
        <w:fldChar w:fldCharType="end"/>
      </w:r>
      <w:bookmarkEnd w:id="22"/>
      <w:r>
        <w:t xml:space="preserve">: Proxy model on UE-side to estimate intermediate </w:t>
      </w:r>
      <w:proofErr w:type="gramStart"/>
      <w:r>
        <w:t>KPI</w:t>
      </w:r>
      <w:proofErr w:type="gramEnd"/>
    </w:p>
    <w:p w14:paraId="23730A1F" w14:textId="39FF7BF0" w:rsidR="0082531D" w:rsidRDefault="00073A61" w:rsidP="0082531D">
      <w:pPr>
        <w:pStyle w:val="3GPPText"/>
        <w:rPr>
          <w:lang w:val="en-US"/>
        </w:rPr>
      </w:pPr>
      <w:r>
        <w:rPr>
          <w:lang w:val="en-US"/>
        </w:rPr>
        <w:fldChar w:fldCharType="begin"/>
      </w:r>
      <w:r>
        <w:rPr>
          <w:lang w:val="en-US"/>
        </w:rPr>
        <w:instrText xml:space="preserve"> REF _Ref131750824 \h </w:instrText>
      </w:r>
      <w:r>
        <w:rPr>
          <w:lang w:val="en-US"/>
        </w:rPr>
      </w:r>
      <w:r>
        <w:rPr>
          <w:lang w:val="en-US"/>
        </w:rPr>
        <w:fldChar w:fldCharType="separate"/>
      </w:r>
      <w:r w:rsidR="00105C72">
        <w:t>Figu</w:t>
      </w:r>
      <w:r w:rsidR="00105C72">
        <w:t>r</w:t>
      </w:r>
      <w:r w:rsidR="00105C72">
        <w:t xml:space="preserve">e </w:t>
      </w:r>
      <w:r w:rsidR="00105C72">
        <w:rPr>
          <w:noProof/>
        </w:rPr>
        <w:t>9</w:t>
      </w:r>
      <w:r>
        <w:rPr>
          <w:lang w:val="en-US"/>
        </w:rPr>
        <w:fldChar w:fldCharType="end"/>
      </w:r>
      <w:r w:rsidR="003F67D6">
        <w:rPr>
          <w:lang w:val="en-US"/>
        </w:rPr>
        <w:t xml:space="preserve"> </w:t>
      </w:r>
      <w:r w:rsidR="0082531D">
        <w:rPr>
          <w:lang w:val="en-US"/>
        </w:rPr>
        <w:t xml:space="preserve">illustrates the comparison between the predicted SGCS compared and the actual SGCS value resulted by the reconstructed CSI at NW side. For illustration purpose, we produce the results by randomly selecting 100 samples from total 171000 samples in the testing set. </w:t>
      </w:r>
      <w:proofErr w:type="gramStart"/>
      <w:r w:rsidR="0082531D">
        <w:rPr>
          <w:lang w:val="en-US"/>
        </w:rPr>
        <w:t>It can be seen that the</w:t>
      </w:r>
      <w:proofErr w:type="gramEnd"/>
      <w:r w:rsidR="0082531D">
        <w:rPr>
          <w:lang w:val="en-US"/>
        </w:rPr>
        <w:t xml:space="preserve"> predicted SGCS value and actual SGCS value are very close. Figure further shows that the CDF of the SGCS prediction and the CDF of the actual SGCS almost overlap. The average gap between the predicted SGCS and actual SGCS is around </w:t>
      </w:r>
      <m:oMath>
        <m:r>
          <w:rPr>
            <w:rFonts w:ascii="Cambria Math" w:hAnsi="Cambria Math"/>
            <w:lang w:val="en-US"/>
          </w:rPr>
          <m:t>± 0.019</m:t>
        </m:r>
      </m:oMath>
      <w:r w:rsidR="0082531D">
        <w:rPr>
          <w:lang w:val="en-US"/>
        </w:rPr>
        <w:t>.</w:t>
      </w:r>
    </w:p>
    <w:p w14:paraId="0F581950" w14:textId="20B09E24" w:rsidR="0082531D" w:rsidRDefault="0082531D" w:rsidP="0082531D">
      <w:pPr>
        <w:pStyle w:val="3GPPText"/>
        <w:jc w:val="cente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476FF7" w14:paraId="06B281B8" w14:textId="77777777" w:rsidTr="00073A61">
        <w:tc>
          <w:tcPr>
            <w:tcW w:w="9629" w:type="dxa"/>
          </w:tcPr>
          <w:p w14:paraId="3D1917CA" w14:textId="3AED5852" w:rsidR="00476FF7" w:rsidRDefault="00476FF7" w:rsidP="00073A61">
            <w:pPr>
              <w:pStyle w:val="3GPPText"/>
              <w:keepNext/>
              <w:jc w:val="center"/>
              <w:rPr>
                <w:lang w:val="en-US"/>
              </w:rPr>
            </w:pPr>
            <w:r>
              <w:rPr>
                <w:noProof/>
                <w:lang w:val="en-US"/>
              </w:rPr>
              <w:drawing>
                <wp:inline distT="0" distB="0" distL="0" distR="0" wp14:anchorId="1E94EDB2" wp14:editId="526F9157">
                  <wp:extent cx="2863977" cy="2129498"/>
                  <wp:effectExtent l="0" t="0" r="0" b="4445"/>
                  <wp:docPr id="17" name="Picture 1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char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2871237" cy="2134896"/>
                          </a:xfrm>
                          <a:prstGeom prst="rect">
                            <a:avLst/>
                          </a:prstGeom>
                        </pic:spPr>
                      </pic:pic>
                    </a:graphicData>
                  </a:graphic>
                </wp:inline>
              </w:drawing>
            </w:r>
            <w:r>
              <w:rPr>
                <w:noProof/>
                <w:lang w:val="en-US"/>
              </w:rPr>
              <w:drawing>
                <wp:inline distT="0" distB="0" distL="0" distR="0" wp14:anchorId="3E620D64" wp14:editId="52A899BB">
                  <wp:extent cx="2856662" cy="2124058"/>
                  <wp:effectExtent l="0" t="0" r="1270" b="0"/>
                  <wp:docPr id="19" name="Picture 19"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with medium confidence"/>
                          <pic:cNvPicPr/>
                        </pic:nvPicPr>
                        <pic:blipFill>
                          <a:blip r:embed="rId18">
                            <a:extLst>
                              <a:ext uri="{28A0092B-C50C-407E-A947-70E740481C1C}">
                                <a14:useLocalDpi xmlns:a14="http://schemas.microsoft.com/office/drawing/2010/main" val="0"/>
                              </a:ext>
                            </a:extLst>
                          </a:blip>
                          <a:stretch>
                            <a:fillRect/>
                          </a:stretch>
                        </pic:blipFill>
                        <pic:spPr>
                          <a:xfrm>
                            <a:off x="0" y="0"/>
                            <a:ext cx="2873831" cy="2136824"/>
                          </a:xfrm>
                          <a:prstGeom prst="rect">
                            <a:avLst/>
                          </a:prstGeom>
                        </pic:spPr>
                      </pic:pic>
                    </a:graphicData>
                  </a:graphic>
                </wp:inline>
              </w:drawing>
            </w:r>
          </w:p>
        </w:tc>
      </w:tr>
    </w:tbl>
    <w:p w14:paraId="6785BD54" w14:textId="6FCE0913" w:rsidR="00476FF7" w:rsidRDefault="00073A61" w:rsidP="00073A61">
      <w:pPr>
        <w:pStyle w:val="Caption"/>
        <w:rPr>
          <w:lang w:val="en-US"/>
        </w:rPr>
      </w:pPr>
      <w:bookmarkStart w:id="23" w:name="_Ref131750824"/>
      <w:r>
        <w:t xml:space="preserve">Figure </w:t>
      </w:r>
      <w:r>
        <w:fldChar w:fldCharType="begin"/>
      </w:r>
      <w:r>
        <w:instrText xml:space="preserve"> SEQ Figure \* ARABIC </w:instrText>
      </w:r>
      <w:r>
        <w:fldChar w:fldCharType="separate"/>
      </w:r>
      <w:r w:rsidR="009B4352">
        <w:rPr>
          <w:noProof/>
        </w:rPr>
        <w:t>10</w:t>
      </w:r>
      <w:r>
        <w:fldChar w:fldCharType="end"/>
      </w:r>
      <w:bookmarkEnd w:id="23"/>
      <w:r>
        <w:t>:    L</w:t>
      </w:r>
      <w:r w:rsidRPr="00047113">
        <w:t xml:space="preserve">eft: predicted SGCS vs. actual SGCS; </w:t>
      </w:r>
      <w:r>
        <w:t xml:space="preserve">   R</w:t>
      </w:r>
      <w:r w:rsidRPr="00047113">
        <w:t>ight: SGCS CDF</w:t>
      </w:r>
    </w:p>
    <w:p w14:paraId="5A41B7A8" w14:textId="77777777" w:rsidR="0082531D" w:rsidRDefault="0082531D" w:rsidP="0082531D">
      <w:pPr>
        <w:pStyle w:val="3GPPText"/>
        <w:rPr>
          <w:lang w:val="en-US"/>
        </w:rPr>
      </w:pPr>
      <w:r>
        <w:rPr>
          <w:lang w:val="en-US"/>
        </w:rPr>
        <w:t xml:space="preserve">The proxy-based model monitoring can be designed to monitor UE-side model only or designed to monitor UE-side and NW-side model jointly, depending on whether the SGCS ground-truth label for training the proxy model is generated by UE autonomously or provided by NW. </w:t>
      </w:r>
    </w:p>
    <w:p w14:paraId="262F9C06" w14:textId="687BF1D8" w:rsidR="0082531D" w:rsidRDefault="0082531D" w:rsidP="0082531D">
      <w:pPr>
        <w:pStyle w:val="3GPPText"/>
        <w:numPr>
          <w:ilvl w:val="0"/>
          <w:numId w:val="33"/>
        </w:numPr>
        <w:rPr>
          <w:lang w:val="en-US"/>
        </w:rPr>
      </w:pPr>
      <w:r>
        <w:rPr>
          <w:lang w:val="en-US"/>
        </w:rPr>
        <w:t xml:space="preserve">For </w:t>
      </w:r>
      <w:r w:rsidR="00FE218A">
        <w:rPr>
          <w:lang w:val="en-US"/>
        </w:rPr>
        <w:t xml:space="preserve">training the proxy model for the purpose of </w:t>
      </w:r>
      <w:r>
        <w:rPr>
          <w:lang w:val="en-US"/>
        </w:rPr>
        <w:t xml:space="preserve">monitoring UE-side model only, UE may develop a private decoder which generates a reconstructed CSI, </w:t>
      </w:r>
      <w:r w:rsidR="002C446E">
        <w:rPr>
          <w:lang w:val="en-US"/>
        </w:rPr>
        <w:t xml:space="preserve">and </w:t>
      </w:r>
      <w:r>
        <w:rPr>
          <w:lang w:val="en-US"/>
        </w:rPr>
        <w:t xml:space="preserve">the SGCS label is computed using this reconstructed CSI and its ground-truth. With this SGCS label and its associated input sample, UE </w:t>
      </w:r>
      <w:proofErr w:type="gramStart"/>
      <w:r>
        <w:rPr>
          <w:lang w:val="en-US"/>
        </w:rPr>
        <w:t>is able to</w:t>
      </w:r>
      <w:proofErr w:type="gramEnd"/>
      <w:r>
        <w:rPr>
          <w:lang w:val="en-US"/>
        </w:rPr>
        <w:t xml:space="preserve"> develop the proxy model. The reference decoder can be developed in the first step of UE-first Type3 </w:t>
      </w:r>
      <w:r w:rsidR="006E36C4">
        <w:rPr>
          <w:lang w:val="en-US"/>
        </w:rPr>
        <w:t>training or</w:t>
      </w:r>
      <w:r>
        <w:rPr>
          <w:lang w:val="en-US"/>
        </w:rPr>
        <w:t xml:space="preserve"> developed together with the UE-side model in the last step of NW-first Type3 training. </w:t>
      </w:r>
    </w:p>
    <w:p w14:paraId="0B814C8D" w14:textId="392736D5" w:rsidR="0082531D" w:rsidRDefault="00905A66" w:rsidP="0082531D">
      <w:pPr>
        <w:pStyle w:val="3GPPText"/>
        <w:numPr>
          <w:ilvl w:val="0"/>
          <w:numId w:val="33"/>
        </w:numPr>
        <w:rPr>
          <w:lang w:val="en-US"/>
        </w:rPr>
      </w:pPr>
      <w:r w:rsidRPr="00905A66">
        <w:rPr>
          <w:lang w:val="en-US"/>
        </w:rPr>
        <w:t xml:space="preserve">For </w:t>
      </w:r>
      <w:r w:rsidR="0060080E">
        <w:rPr>
          <w:lang w:val="en-US"/>
        </w:rPr>
        <w:t xml:space="preserve">training the proxy model for the purpose of </w:t>
      </w:r>
      <w:r w:rsidRPr="00905A66">
        <w:rPr>
          <w:lang w:val="en-US"/>
        </w:rPr>
        <w:t>monitoring both UE-side and NW-side model</w:t>
      </w:r>
      <w:r w:rsidR="003719A2">
        <w:rPr>
          <w:lang w:val="en-US"/>
        </w:rPr>
        <w:t xml:space="preserve"> jointly</w:t>
      </w:r>
      <w:r w:rsidRPr="00905A66">
        <w:rPr>
          <w:lang w:val="en-US"/>
        </w:rPr>
        <w:t xml:space="preserve">, </w:t>
      </w:r>
      <w:r w:rsidR="00461453">
        <w:rPr>
          <w:lang w:val="en-US"/>
        </w:rPr>
        <w:t xml:space="preserve">the training would need to </w:t>
      </w:r>
      <w:r w:rsidR="00041FAE">
        <w:rPr>
          <w:lang w:val="en-US"/>
        </w:rPr>
        <w:t xml:space="preserve">use SGCS labels </w:t>
      </w:r>
      <w:r w:rsidR="00297BF3">
        <w:rPr>
          <w:lang w:val="en-US"/>
        </w:rPr>
        <w:t>derived from</w:t>
      </w:r>
      <w:r w:rsidR="00BF24D8">
        <w:rPr>
          <w:lang w:val="en-US"/>
        </w:rPr>
        <w:t xml:space="preserve"> the </w:t>
      </w:r>
      <w:r w:rsidRPr="00905A66">
        <w:rPr>
          <w:lang w:val="en-US"/>
        </w:rPr>
        <w:t>reconstructed CSI output by the actual CSI decoder deployed at the NW side. The</w:t>
      </w:r>
      <w:r w:rsidR="009D487D">
        <w:rPr>
          <w:lang w:val="en-US"/>
        </w:rPr>
        <w:t xml:space="preserve"> NW-side can provide</w:t>
      </w:r>
      <w:r w:rsidR="009F63C2">
        <w:rPr>
          <w:lang w:val="en-US"/>
        </w:rPr>
        <w:t xml:space="preserve"> </w:t>
      </w:r>
      <w:r w:rsidR="00A455D7">
        <w:rPr>
          <w:lang w:val="en-US"/>
        </w:rPr>
        <w:t xml:space="preserve">the </w:t>
      </w:r>
      <w:r w:rsidR="00A455D7" w:rsidRPr="00905A66">
        <w:rPr>
          <w:lang w:val="en-US"/>
        </w:rPr>
        <w:t>reconstructed CSI output</w:t>
      </w:r>
      <w:r w:rsidR="000F3FBE">
        <w:rPr>
          <w:lang w:val="en-US"/>
        </w:rPr>
        <w:t xml:space="preserve"> or</w:t>
      </w:r>
      <w:r w:rsidR="009F63C2">
        <w:rPr>
          <w:lang w:val="en-US"/>
        </w:rPr>
        <w:t xml:space="preserve"> SGCS labels</w:t>
      </w:r>
      <w:r w:rsidRPr="00905A66">
        <w:rPr>
          <w:lang w:val="en-US"/>
        </w:rPr>
        <w:t xml:space="preserve"> along with the necessary information exchange in the Type3 training.</w:t>
      </w:r>
    </w:p>
    <w:p w14:paraId="7A6283CD" w14:textId="00A98793" w:rsidR="0082531D" w:rsidRPr="00A12914" w:rsidRDefault="00456937" w:rsidP="00456937">
      <w:pPr>
        <w:pStyle w:val="Observation"/>
        <w:rPr>
          <w:lang w:val="en-US"/>
        </w:rPr>
      </w:pPr>
      <w:r>
        <w:rPr>
          <w:lang w:val="en-US"/>
        </w:rPr>
        <w:t xml:space="preserve"> </w:t>
      </w:r>
      <w:bookmarkStart w:id="24" w:name="_Toc131762379"/>
      <w:r w:rsidR="0082531D" w:rsidRPr="00A12914">
        <w:rPr>
          <w:lang w:val="en-US"/>
        </w:rPr>
        <w:t xml:space="preserve">Model monitoring </w:t>
      </w:r>
      <w:r w:rsidR="0082531D">
        <w:rPr>
          <w:lang w:val="en-US"/>
        </w:rPr>
        <w:t xml:space="preserve">using a proxy model that outputs the intermediate KPI directly shows an accurate </w:t>
      </w:r>
      <w:r w:rsidR="0082531D" w:rsidRPr="00A12914">
        <w:rPr>
          <w:lang w:val="en-US"/>
        </w:rPr>
        <w:t>inference accuracy</w:t>
      </w:r>
      <w:r w:rsidR="0082531D">
        <w:rPr>
          <w:lang w:val="en-US"/>
        </w:rPr>
        <w:t xml:space="preserve"> prediction</w:t>
      </w:r>
      <w:r w:rsidR="0082531D" w:rsidRPr="00A12914">
        <w:rPr>
          <w:lang w:val="en-US"/>
        </w:rPr>
        <w:t>.</w:t>
      </w:r>
      <w:bookmarkEnd w:id="24"/>
    </w:p>
    <w:p w14:paraId="306753B9" w14:textId="02C2CCED" w:rsidR="0082531D" w:rsidRDefault="0082531D" w:rsidP="00456937">
      <w:pPr>
        <w:pStyle w:val="Proposal"/>
        <w:rPr>
          <w:lang w:val="en-US"/>
        </w:rPr>
      </w:pPr>
      <w:bookmarkStart w:id="25" w:name="_Toc131762660"/>
      <w:r>
        <w:rPr>
          <w:lang w:val="en-US"/>
        </w:rPr>
        <w:t>S</w:t>
      </w:r>
      <w:r w:rsidRPr="00A70ACC">
        <w:rPr>
          <w:lang w:val="en-US"/>
        </w:rPr>
        <w:t xml:space="preserve">tudy specification impact of </w:t>
      </w:r>
      <w:r>
        <w:rPr>
          <w:lang w:val="en-US"/>
        </w:rPr>
        <w:t>methods that directly outputs intermediate KPI at the UE side</w:t>
      </w:r>
      <w:r w:rsidRPr="00A70ACC">
        <w:rPr>
          <w:lang w:val="en-US"/>
        </w:rPr>
        <w:t>.</w:t>
      </w:r>
      <w:bookmarkEnd w:id="25"/>
      <w:r w:rsidRPr="00A70ACC">
        <w:rPr>
          <w:lang w:val="en-US"/>
        </w:rPr>
        <w:t xml:space="preserve"> </w:t>
      </w:r>
      <w:r w:rsidRPr="004E32E0">
        <w:rPr>
          <w:lang w:val="en-US"/>
        </w:rPr>
        <w:t xml:space="preserve"> </w:t>
      </w:r>
    </w:p>
    <w:p w14:paraId="5703E019" w14:textId="79B35371" w:rsidR="007D26AE" w:rsidRDefault="007D26AE" w:rsidP="007D26AE">
      <w:pPr>
        <w:pStyle w:val="Heading2"/>
      </w:pPr>
      <w:r>
        <w:t>Input-based monitoring</w:t>
      </w:r>
    </w:p>
    <w:p w14:paraId="4AB8F8D9" w14:textId="77777777" w:rsidR="007D26AE" w:rsidRDefault="007D26AE" w:rsidP="007D26AE">
      <w:pPr>
        <w:pStyle w:val="3GPPText"/>
        <w:rPr>
          <w:lang w:val="en-US"/>
        </w:rPr>
      </w:pPr>
      <w:r>
        <w:rPr>
          <w:lang w:val="en-US"/>
        </w:rPr>
        <w:t>Thus, monitoring based on system performance and data distribution are more interesting. System-performance-based approach (e.g., throughput, BLER) is generic for all kinds of CSI feedback including the legacy codebook-based approach, it may have no specification impact. For data-distribution-based approach, UE calculates the target CSI (or input) based on the input sample measured in inference phase, and then compares it with the counterpart of the training set.</w:t>
      </w:r>
    </w:p>
    <w:p w14:paraId="352F6789" w14:textId="46FBA8BA" w:rsidR="007D26AE" w:rsidRDefault="007D26AE" w:rsidP="007D26AE">
      <w:pPr>
        <w:pStyle w:val="3GPPText"/>
        <w:rPr>
          <w:lang w:val="en-US"/>
        </w:rPr>
      </w:pPr>
      <w:r>
        <w:rPr>
          <w:lang w:val="en-US"/>
        </w:rPr>
        <w:t xml:space="preserve">An example of data-distribution-based (input-based) approach is elaborated as following. Training samples are partitioned into two groups, the participation can be based on clustering methods, data statistics (e.g., angle, delay spread, doppler) or the meta-information provided in data-collection phase. One can see from </w:t>
      </w:r>
      <w:r w:rsidR="00F14B32">
        <w:rPr>
          <w:lang w:val="en-US"/>
        </w:rPr>
        <w:fldChar w:fldCharType="begin"/>
      </w:r>
      <w:r w:rsidR="00F14B32">
        <w:rPr>
          <w:lang w:val="en-US"/>
        </w:rPr>
        <w:instrText xml:space="preserve"> REF _Ref131761038 \h </w:instrText>
      </w:r>
      <w:r w:rsidR="00F14B32">
        <w:rPr>
          <w:lang w:val="en-US"/>
        </w:rPr>
      </w:r>
      <w:r w:rsidR="00F14B32">
        <w:rPr>
          <w:lang w:val="en-US"/>
        </w:rPr>
        <w:fldChar w:fldCharType="separate"/>
      </w:r>
      <w:r w:rsidR="00F14B32" w:rsidRPr="00946FC3">
        <w:t xml:space="preserve">Figure </w:t>
      </w:r>
      <w:r w:rsidR="00F14B32">
        <w:rPr>
          <w:noProof/>
        </w:rPr>
        <w:t>10</w:t>
      </w:r>
      <w:r w:rsidR="00F14B32">
        <w:rPr>
          <w:lang w:val="en-US"/>
        </w:rPr>
        <w:fldChar w:fldCharType="end"/>
      </w:r>
      <w:r w:rsidR="00F14B32">
        <w:rPr>
          <w:lang w:val="en-US"/>
        </w:rPr>
        <w:t xml:space="preserve"> </w:t>
      </w:r>
      <w:r>
        <w:rPr>
          <w:lang w:val="en-US"/>
        </w:rPr>
        <w:t xml:space="preserve">that </w:t>
      </w:r>
      <w:r w:rsidRPr="00276643">
        <w:rPr>
          <w:lang w:val="en-US"/>
        </w:rPr>
        <w:t>the distribution of the distance of a sample from samples belonging to an unmatched group is biased from the distribution of the distance to samples belonging to its matched group</w:t>
      </w:r>
      <w:r>
        <w:rPr>
          <w:lang w:val="en-US"/>
        </w:rPr>
        <w:t xml:space="preserve">. Therefore, it is feasible for UE to differentiate samples based on distance or probability assessment. </w:t>
      </w:r>
    </w:p>
    <w:p w14:paraId="76A3D047" w14:textId="77777777" w:rsidR="007D26AE" w:rsidRDefault="007D26AE" w:rsidP="007D26AE">
      <w:pPr>
        <w:jc w:val="center"/>
        <w:rPr>
          <w:lang w:val="en-US"/>
        </w:rPr>
      </w:pPr>
    </w:p>
    <w:p w14:paraId="057A2803" w14:textId="77777777" w:rsidR="007D26AE" w:rsidRDefault="007D26AE" w:rsidP="007D26AE">
      <w:pPr>
        <w:keepNext/>
        <w:jc w:val="center"/>
      </w:pPr>
      <w:r w:rsidRPr="003929E5">
        <w:rPr>
          <w:noProof/>
          <w:lang w:val="en-US"/>
        </w:rPr>
        <w:drawing>
          <wp:inline distT="0" distB="0" distL="0" distR="0" wp14:anchorId="31AB279F" wp14:editId="0E1BBAA2">
            <wp:extent cx="6120765" cy="2423795"/>
            <wp:effectExtent l="0" t="0" r="0" b="0"/>
            <wp:docPr id="26" name="Picture 2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line chart&#10;&#10;Description automatically generated"/>
                    <pic:cNvPicPr/>
                  </pic:nvPicPr>
                  <pic:blipFill>
                    <a:blip r:embed="rId19"/>
                    <a:stretch>
                      <a:fillRect/>
                    </a:stretch>
                  </pic:blipFill>
                  <pic:spPr>
                    <a:xfrm>
                      <a:off x="0" y="0"/>
                      <a:ext cx="6120765" cy="2423795"/>
                    </a:xfrm>
                    <a:prstGeom prst="rect">
                      <a:avLst/>
                    </a:prstGeom>
                  </pic:spPr>
                </pic:pic>
              </a:graphicData>
            </a:graphic>
          </wp:inline>
        </w:drawing>
      </w:r>
    </w:p>
    <w:p w14:paraId="3A5DA414" w14:textId="71672D5A" w:rsidR="007D26AE" w:rsidRPr="00946FC3" w:rsidRDefault="007D26AE" w:rsidP="007D26AE">
      <w:pPr>
        <w:pStyle w:val="Caption"/>
        <w:rPr>
          <w:sz w:val="22"/>
          <w:szCs w:val="22"/>
          <w:lang w:val="en-US"/>
        </w:rPr>
      </w:pPr>
      <w:bookmarkStart w:id="26" w:name="_Ref131761038"/>
      <w:r w:rsidRPr="00946FC3">
        <w:rPr>
          <w:sz w:val="22"/>
          <w:szCs w:val="22"/>
        </w:rPr>
        <w:t xml:space="preserve">Figure </w:t>
      </w:r>
      <w:r w:rsidRPr="00946FC3">
        <w:rPr>
          <w:sz w:val="22"/>
          <w:szCs w:val="22"/>
        </w:rPr>
        <w:fldChar w:fldCharType="begin"/>
      </w:r>
      <w:r w:rsidRPr="00946FC3">
        <w:rPr>
          <w:sz w:val="22"/>
          <w:szCs w:val="22"/>
        </w:rPr>
        <w:instrText xml:space="preserve"> SEQ Figure \* ARABIC </w:instrText>
      </w:r>
      <w:r w:rsidRPr="00946FC3">
        <w:rPr>
          <w:sz w:val="22"/>
          <w:szCs w:val="22"/>
        </w:rPr>
        <w:fldChar w:fldCharType="separate"/>
      </w:r>
      <w:r w:rsidR="009B4352">
        <w:rPr>
          <w:noProof/>
          <w:sz w:val="22"/>
          <w:szCs w:val="22"/>
        </w:rPr>
        <w:t>11</w:t>
      </w:r>
      <w:r w:rsidRPr="00946FC3">
        <w:rPr>
          <w:noProof/>
          <w:sz w:val="22"/>
          <w:szCs w:val="22"/>
        </w:rPr>
        <w:fldChar w:fldCharType="end"/>
      </w:r>
      <w:bookmarkEnd w:id="26"/>
      <w:r w:rsidRPr="00946FC3">
        <w:rPr>
          <w:sz w:val="22"/>
          <w:szCs w:val="22"/>
        </w:rPr>
        <w:t>: Distribution of sample distances from two groups in the training data</w:t>
      </w:r>
    </w:p>
    <w:p w14:paraId="356C5474" w14:textId="77777777" w:rsidR="007D26AE" w:rsidRDefault="007D26AE" w:rsidP="007D26AE">
      <w:pPr>
        <w:pStyle w:val="3GPPText"/>
        <w:rPr>
          <w:lang w:val="en-US"/>
        </w:rPr>
      </w:pPr>
      <w:r>
        <w:rPr>
          <w:lang w:val="en-US"/>
        </w:rPr>
        <w:t xml:space="preserve">To show the relationship between the monitoring metric and inference performance, we first divide the testing samples to matched samples and unmatched samples where matched samples are those belong to group 1 and unmatched samples are those do not belong to group 1. Then, we further divide matched samples and unmatched samples based on the distance to group 1. Hence, there are 4 parts in the testing data: 1) matched samples and within a distance, 2) matched samples and beyond a distance, 3) unmatched and within a distance to group 1, and 4) unmatched samples and beyond a distance to group 1. </w:t>
      </w:r>
    </w:p>
    <w:p w14:paraId="17F0C108" w14:textId="1C96AAE6" w:rsidR="007D26AE" w:rsidRDefault="007D26AE" w:rsidP="007D26AE">
      <w:pPr>
        <w:pStyle w:val="3GPPText"/>
        <w:rPr>
          <w:lang w:val="en-US"/>
        </w:rPr>
      </w:pPr>
      <w:r>
        <w:rPr>
          <w:lang w:val="en-US"/>
        </w:rPr>
        <w:t>In</w:t>
      </w:r>
      <w:r w:rsidR="005C001F">
        <w:rPr>
          <w:lang w:val="en-US"/>
        </w:rPr>
        <w:t xml:space="preserve"> </w:t>
      </w:r>
      <w:r w:rsidR="005C001F">
        <w:rPr>
          <w:lang w:val="en-US"/>
        </w:rPr>
        <w:fldChar w:fldCharType="begin"/>
      </w:r>
      <w:r w:rsidR="005C001F">
        <w:rPr>
          <w:lang w:val="en-US"/>
        </w:rPr>
        <w:instrText xml:space="preserve"> REF _Ref131761060 \h </w:instrText>
      </w:r>
      <w:r w:rsidR="005C001F">
        <w:rPr>
          <w:lang w:val="en-US"/>
        </w:rPr>
      </w:r>
      <w:r w:rsidR="005C001F">
        <w:rPr>
          <w:lang w:val="en-US"/>
        </w:rPr>
        <w:fldChar w:fldCharType="separate"/>
      </w:r>
      <w:r w:rsidR="005C001F">
        <w:t xml:space="preserve">Figure </w:t>
      </w:r>
      <w:r w:rsidR="005C001F">
        <w:rPr>
          <w:noProof/>
        </w:rPr>
        <w:t>11</w:t>
      </w:r>
      <w:r w:rsidR="005C001F">
        <w:rPr>
          <w:lang w:val="en-US"/>
        </w:rPr>
        <w:fldChar w:fldCharType="end"/>
      </w:r>
      <w:r w:rsidR="00D835C9">
        <w:rPr>
          <w:lang w:val="en-US"/>
        </w:rPr>
        <w:t xml:space="preserve">, </w:t>
      </w:r>
      <w:r>
        <w:rPr>
          <w:lang w:val="en-US"/>
        </w:rPr>
        <w:t>we plot the inference accuracy using the model trained by training data group 1. We can see that matched/unmatched samples within the threshold outperform those beyond the threshold. This result implies a good relationship between the distance and inference accuracy – longer distance yields lower accuracy than shorter distance. Besides, matched samples within the threshold (part 1) and unmatched samples within the threshold (part 3) achieve similar performance. This result implies that inferencing with unmatched samples yields acceptable performance if the unmatched samples are within a certain distance to the training data. The same exercise has been applied to matched/unmatched samples for group 2 and similar observations are obtained.</w:t>
      </w:r>
    </w:p>
    <w:p w14:paraId="0A2A100C" w14:textId="77777777" w:rsidR="007D26AE" w:rsidRDefault="007D26AE" w:rsidP="007D26AE">
      <w:pPr>
        <w:keepNext/>
        <w:jc w:val="center"/>
      </w:pPr>
      <w:r>
        <w:rPr>
          <w:noProof/>
          <w:lang w:val="en-US"/>
        </w:rPr>
        <w:drawing>
          <wp:inline distT="0" distB="0" distL="0" distR="0" wp14:anchorId="58D39159" wp14:editId="477BDB86">
            <wp:extent cx="4501704" cy="2684863"/>
            <wp:effectExtent l="0" t="0" r="0" b="1270"/>
            <wp:docPr id="25" name="Picture 2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ar char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27631" cy="2700326"/>
                    </a:xfrm>
                    <a:prstGeom prst="rect">
                      <a:avLst/>
                    </a:prstGeom>
                    <a:noFill/>
                  </pic:spPr>
                </pic:pic>
              </a:graphicData>
            </a:graphic>
          </wp:inline>
        </w:drawing>
      </w:r>
    </w:p>
    <w:p w14:paraId="0AB6626C" w14:textId="270C6C78" w:rsidR="007D26AE" w:rsidRPr="00760F16" w:rsidRDefault="007D26AE" w:rsidP="007D26AE">
      <w:pPr>
        <w:pStyle w:val="Caption"/>
        <w:rPr>
          <w:lang w:val="en-US"/>
        </w:rPr>
      </w:pPr>
      <w:bookmarkStart w:id="27" w:name="_Ref131761060"/>
      <w:r>
        <w:t xml:space="preserve">Figure </w:t>
      </w:r>
      <w:r>
        <w:fldChar w:fldCharType="begin"/>
      </w:r>
      <w:r>
        <w:instrText xml:space="preserve"> SEQ Figure \* ARABIC </w:instrText>
      </w:r>
      <w:r>
        <w:fldChar w:fldCharType="separate"/>
      </w:r>
      <w:r w:rsidR="009B4352">
        <w:rPr>
          <w:noProof/>
        </w:rPr>
        <w:t>12</w:t>
      </w:r>
      <w:r>
        <w:rPr>
          <w:noProof/>
        </w:rPr>
        <w:fldChar w:fldCharType="end"/>
      </w:r>
      <w:bookmarkEnd w:id="27"/>
      <w:r>
        <w:t xml:space="preserve">: </w:t>
      </w:r>
      <w:r w:rsidRPr="00331AA8">
        <w:t>Inference accuracy of testing data based on matching with training data and the distance to the training data</w:t>
      </w:r>
    </w:p>
    <w:p w14:paraId="11EA7658" w14:textId="77777777" w:rsidR="007D26AE" w:rsidRPr="00A70ACC" w:rsidRDefault="007D26AE" w:rsidP="007D26AE">
      <w:pPr>
        <w:pStyle w:val="Observation"/>
        <w:rPr>
          <w:lang w:val="en-US"/>
        </w:rPr>
      </w:pPr>
      <w:r>
        <w:rPr>
          <w:lang w:val="en-US"/>
        </w:rPr>
        <w:t xml:space="preserve"> </w:t>
      </w:r>
      <w:bookmarkStart w:id="28" w:name="_Toc131762380"/>
      <w:r w:rsidRPr="00A70ACC">
        <w:rPr>
          <w:lang w:val="en-US"/>
        </w:rPr>
        <w:t xml:space="preserve">Model monitoring based on metrics derived by comparison between input samples </w:t>
      </w:r>
      <w:r>
        <w:rPr>
          <w:lang w:val="en-US"/>
        </w:rPr>
        <w:t xml:space="preserve">at </w:t>
      </w:r>
      <w:r w:rsidRPr="00A70ACC">
        <w:rPr>
          <w:lang w:val="en-US"/>
        </w:rPr>
        <w:t>inference and training samples can have strong relationship with the inference accuracy</w:t>
      </w:r>
      <w:r>
        <w:rPr>
          <w:lang w:val="en-US"/>
        </w:rPr>
        <w:t>. As a result, input-based monitoring appears promising.</w:t>
      </w:r>
      <w:bookmarkEnd w:id="28"/>
    </w:p>
    <w:p w14:paraId="016BAD12" w14:textId="0158E79B" w:rsidR="007D26AE" w:rsidRPr="00F86824" w:rsidRDefault="007D26AE" w:rsidP="0082531D">
      <w:pPr>
        <w:pStyle w:val="Proposal"/>
        <w:rPr>
          <w:lang w:val="en-US"/>
        </w:rPr>
      </w:pPr>
      <w:bookmarkStart w:id="29" w:name="_Toc131762661"/>
      <w:r>
        <w:rPr>
          <w:lang w:val="en-US"/>
        </w:rPr>
        <w:t>S</w:t>
      </w:r>
      <w:r w:rsidRPr="00A70ACC">
        <w:rPr>
          <w:lang w:val="en-US"/>
        </w:rPr>
        <w:t>tudy specification impact of input-based model monitoring</w:t>
      </w:r>
      <w:r>
        <w:rPr>
          <w:lang w:val="en-US"/>
        </w:rPr>
        <w:t xml:space="preserve"> on the UE-side</w:t>
      </w:r>
      <w:r w:rsidRPr="00A70ACC">
        <w:rPr>
          <w:lang w:val="en-US"/>
        </w:rPr>
        <w:t xml:space="preserve"> by </w:t>
      </w:r>
      <w:r>
        <w:rPr>
          <w:lang w:val="en-US"/>
        </w:rPr>
        <w:t>comparing</w:t>
      </w:r>
      <w:r w:rsidRPr="00A70ACC">
        <w:rPr>
          <w:lang w:val="en-US"/>
        </w:rPr>
        <w:t xml:space="preserve"> input samples</w:t>
      </w:r>
      <w:r>
        <w:rPr>
          <w:lang w:val="en-US"/>
        </w:rPr>
        <w:t xml:space="preserve"> at</w:t>
      </w:r>
      <w:r w:rsidRPr="00A70ACC">
        <w:rPr>
          <w:lang w:val="en-US"/>
        </w:rPr>
        <w:t xml:space="preserve"> inference </w:t>
      </w:r>
      <w:r>
        <w:rPr>
          <w:lang w:val="en-US"/>
        </w:rPr>
        <w:t>time to</w:t>
      </w:r>
      <w:r w:rsidRPr="00A70ACC">
        <w:rPr>
          <w:lang w:val="en-US"/>
        </w:rPr>
        <w:t xml:space="preserve"> </w:t>
      </w:r>
      <w:r>
        <w:rPr>
          <w:lang w:val="en-US"/>
        </w:rPr>
        <w:t xml:space="preserve">the </w:t>
      </w:r>
      <w:r w:rsidRPr="00A70ACC">
        <w:rPr>
          <w:lang w:val="en-US"/>
        </w:rPr>
        <w:t>training samples.</w:t>
      </w:r>
      <w:bookmarkEnd w:id="29"/>
      <w:r w:rsidRPr="00A70ACC">
        <w:rPr>
          <w:lang w:val="en-US"/>
        </w:rPr>
        <w:t xml:space="preserve"> </w:t>
      </w:r>
      <w:r w:rsidRPr="004E32E0">
        <w:rPr>
          <w:lang w:val="en-US"/>
        </w:rPr>
        <w:t xml:space="preserve"> </w:t>
      </w:r>
    </w:p>
    <w:p w14:paraId="0AC138C2" w14:textId="77777777" w:rsidR="007D26AE" w:rsidRPr="00A278A1" w:rsidRDefault="007D26AE" w:rsidP="007D26AE"/>
    <w:p w14:paraId="6B890B66" w14:textId="77777777" w:rsidR="00CA0F79" w:rsidRDefault="00CA0F79" w:rsidP="00CA0F79">
      <w:pPr>
        <w:pStyle w:val="Heading1"/>
      </w:pPr>
      <w:r>
        <w:t>Localized models</w:t>
      </w:r>
    </w:p>
    <w:p w14:paraId="0387462A" w14:textId="77777777" w:rsidR="00CA0F79" w:rsidRDefault="00CA0F79" w:rsidP="00AB5F32">
      <w:pPr>
        <w:pStyle w:val="3GPPText"/>
      </w:pPr>
      <w:r>
        <w:t>In this section, we present results on the approach of model development that involves developing localized models, i.e., models developed specifically for use within a local region.</w:t>
      </w:r>
    </w:p>
    <w:p w14:paraId="779B6157" w14:textId="77777777" w:rsidR="00CA0F79" w:rsidRDefault="00CA0F79" w:rsidP="00AB5F32">
      <w:pPr>
        <w:pStyle w:val="3GPPText"/>
      </w:pPr>
      <w:r>
        <w:t xml:space="preserve">For this evaluation, we consider two cases for the training dataset – </w:t>
      </w:r>
    </w:p>
    <w:p w14:paraId="7A3F554D" w14:textId="77777777" w:rsidR="007842F7" w:rsidRDefault="00CA0F79" w:rsidP="00AB5F32">
      <w:pPr>
        <w:pStyle w:val="3GPPText"/>
        <w:numPr>
          <w:ilvl w:val="0"/>
          <w:numId w:val="35"/>
        </w:numPr>
      </w:pPr>
      <w:r>
        <w:t xml:space="preserve">Case 1 (global data training): </w:t>
      </w:r>
    </w:p>
    <w:p w14:paraId="1EF24DA1" w14:textId="1D1F8E81" w:rsidR="00CA0F79" w:rsidRDefault="00CA0F79" w:rsidP="00AB5F32">
      <w:pPr>
        <w:pStyle w:val="3GPPText"/>
        <w:numPr>
          <w:ilvl w:val="1"/>
          <w:numId w:val="35"/>
        </w:numPr>
      </w:pPr>
      <w:r>
        <w:t xml:space="preserve">UE-side encoder and NW-side decoder are trained using </w:t>
      </w:r>
      <w:r w:rsidR="003B010B">
        <w:t xml:space="preserve">a </w:t>
      </w:r>
      <w:r w:rsidR="00E458B9">
        <w:t xml:space="preserve">dataset from the </w:t>
      </w:r>
      <w:r>
        <w:t>full dense urban</w:t>
      </w:r>
      <w:r w:rsidR="00E458B9">
        <w:t xml:space="preserve"> layout</w:t>
      </w:r>
      <w:r w:rsidR="0087406C">
        <w:t>.</w:t>
      </w:r>
    </w:p>
    <w:p w14:paraId="6643142F" w14:textId="77777777" w:rsidR="007842F7" w:rsidRDefault="00CA0F79" w:rsidP="00AB5F32">
      <w:pPr>
        <w:pStyle w:val="3GPPText"/>
        <w:numPr>
          <w:ilvl w:val="0"/>
          <w:numId w:val="35"/>
        </w:numPr>
      </w:pPr>
      <w:r>
        <w:t xml:space="preserve">Case 2 (local data training):   </w:t>
      </w:r>
    </w:p>
    <w:p w14:paraId="5098D940" w14:textId="6611955B" w:rsidR="00CA0F79" w:rsidRDefault="00CA0F79" w:rsidP="00AB5F32">
      <w:pPr>
        <w:pStyle w:val="3GPPText"/>
        <w:numPr>
          <w:ilvl w:val="1"/>
          <w:numId w:val="35"/>
        </w:numPr>
      </w:pPr>
      <w:r>
        <w:t xml:space="preserve">UE-side encoder and NW-side </w:t>
      </w:r>
      <w:proofErr w:type="gramStart"/>
      <w:r>
        <w:t>decoder</w:t>
      </w:r>
      <w:proofErr w:type="gramEnd"/>
      <w:r>
        <w:t xml:space="preserve"> are trained using </w:t>
      </w:r>
      <w:r w:rsidR="003B4AAA">
        <w:t xml:space="preserve">data </w:t>
      </w:r>
      <w:r>
        <w:t>from UEs that are local to a small region within the layout (Indoor UEs from a 25 m. by 25 m. region were used for this purpose)</w:t>
      </w:r>
      <w:r w:rsidR="003B4AAA">
        <w:t>.</w:t>
      </w:r>
    </w:p>
    <w:p w14:paraId="12D35C32" w14:textId="5200DB3C" w:rsidR="00CA0F79" w:rsidRDefault="00DF1AF9" w:rsidP="00AB5F32">
      <w:pPr>
        <w:pStyle w:val="3GPPText"/>
      </w:pPr>
      <w:r>
        <w:t xml:space="preserve">Due to spatial consistency, the channel samples collected from a </w:t>
      </w:r>
      <w:r w:rsidR="005E6ED0">
        <w:t xml:space="preserve">local region are expected to be more </w:t>
      </w:r>
      <w:r w:rsidR="00B5448F">
        <w:t>correlated</w:t>
      </w:r>
      <w:r w:rsidR="005E6ED0">
        <w:t xml:space="preserve"> and </w:t>
      </w:r>
      <w:r w:rsidR="00FD65DD">
        <w:t xml:space="preserve">hence </w:t>
      </w:r>
      <w:r w:rsidR="005E6ED0">
        <w:t>more compressible as compared to the overall data from the entire layout.</w:t>
      </w:r>
    </w:p>
    <w:p w14:paraId="7B0091FB" w14:textId="115F8A2F" w:rsidR="0040633E" w:rsidRDefault="002C2ADA" w:rsidP="00AB5F32">
      <w:pPr>
        <w:pStyle w:val="3GPPText"/>
      </w:pPr>
      <w:r>
        <w:fldChar w:fldCharType="begin"/>
      </w:r>
      <w:r>
        <w:instrText xml:space="preserve"> REF _Ref131709878 \h </w:instrText>
      </w:r>
      <w:r w:rsidR="00AB5F32">
        <w:instrText xml:space="preserve"> \* MERGEFORMAT </w:instrText>
      </w:r>
      <w:r>
        <w:fldChar w:fldCharType="separate"/>
      </w:r>
      <w:r w:rsidR="00105C72">
        <w:t xml:space="preserve">Figure </w:t>
      </w:r>
      <w:r w:rsidR="00105C72">
        <w:rPr>
          <w:noProof/>
        </w:rPr>
        <w:t>12</w:t>
      </w:r>
      <w:r>
        <w:fldChar w:fldCharType="end"/>
      </w:r>
      <w:r>
        <w:t xml:space="preserve"> </w:t>
      </w:r>
      <w:r w:rsidR="0040633E">
        <w:t xml:space="preserve">shows the SGCS (expressed </w:t>
      </w:r>
      <w:r w:rsidR="00404CCE">
        <w:t xml:space="preserve">as a loss metric </w:t>
      </w:r>
      <w:r w:rsidR="0040633E">
        <w:t>in dB</w:t>
      </w:r>
      <w:r w:rsidR="00404CCE">
        <w:t xml:space="preserve"> scale</w:t>
      </w:r>
      <w:r w:rsidR="0040633E">
        <w:t>)</w:t>
      </w:r>
      <w:r w:rsidR="000D6F63">
        <w:t xml:space="preserve"> for </w:t>
      </w:r>
      <w:r w:rsidR="00E41C24">
        <w:t xml:space="preserve">layer 1 for </w:t>
      </w:r>
      <w:r w:rsidR="000D6F63">
        <w:t>the two cases described above, when those models are used for inference on the local dataset.</w:t>
      </w:r>
      <w:r w:rsidR="00764D8D">
        <w:t xml:space="preserve"> The result is shown for different model </w:t>
      </w:r>
      <w:r w:rsidR="0043241E">
        <w:t xml:space="preserve">sizes. </w:t>
      </w:r>
    </w:p>
    <w:p w14:paraId="523A3CE7" w14:textId="77777777" w:rsidR="00DB77DE" w:rsidRDefault="00DB77DE" w:rsidP="00DB77DE">
      <w:pPr>
        <w:keepNext/>
        <w:jc w:val="center"/>
      </w:pPr>
      <w:r>
        <w:rPr>
          <w:noProof/>
        </w:rPr>
        <w:drawing>
          <wp:inline distT="0" distB="0" distL="0" distR="0" wp14:anchorId="5BD42C31" wp14:editId="0C157C71">
            <wp:extent cx="3794426" cy="2837464"/>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99710" cy="2841415"/>
                    </a:xfrm>
                    <a:prstGeom prst="rect">
                      <a:avLst/>
                    </a:prstGeom>
                    <a:noFill/>
                  </pic:spPr>
                </pic:pic>
              </a:graphicData>
            </a:graphic>
          </wp:inline>
        </w:drawing>
      </w:r>
    </w:p>
    <w:p w14:paraId="5184ABE0" w14:textId="65800B8A" w:rsidR="00CA0F79" w:rsidRDefault="00DB77DE" w:rsidP="00DB77DE">
      <w:pPr>
        <w:pStyle w:val="Caption"/>
      </w:pPr>
      <w:bookmarkStart w:id="30" w:name="_Ref131709878"/>
      <w:r>
        <w:t xml:space="preserve">Figure </w:t>
      </w:r>
      <w:r>
        <w:fldChar w:fldCharType="begin"/>
      </w:r>
      <w:r>
        <w:instrText xml:space="preserve"> SEQ Figure \* ARABIC </w:instrText>
      </w:r>
      <w:r>
        <w:fldChar w:fldCharType="separate"/>
      </w:r>
      <w:r w:rsidR="009B4352">
        <w:rPr>
          <w:noProof/>
        </w:rPr>
        <w:t>13</w:t>
      </w:r>
      <w:r>
        <w:fldChar w:fldCharType="end"/>
      </w:r>
      <w:bookmarkEnd w:id="30"/>
      <w:r>
        <w:t>: Performance of localized model</w:t>
      </w:r>
    </w:p>
    <w:p w14:paraId="4A2052E5" w14:textId="77777777" w:rsidR="00F91265" w:rsidRDefault="00F91265" w:rsidP="00F91265"/>
    <w:p w14:paraId="35901D97" w14:textId="754DF0EB" w:rsidR="00F91265" w:rsidRPr="00E56C38" w:rsidRDefault="00F91265" w:rsidP="00AB5F32">
      <w:pPr>
        <w:pStyle w:val="3GPPText"/>
      </w:pPr>
      <w:r>
        <w:t>The result shows that the SGCS improves by using the localized model as compared to the model trained on the global dataset. Alternately, the same performance can be achieved using smaller models using the localized model approach.</w:t>
      </w:r>
    </w:p>
    <w:p w14:paraId="6750D474" w14:textId="3BE30B66" w:rsidR="00AC5752" w:rsidRDefault="00F91265" w:rsidP="00AC5752">
      <w:pPr>
        <w:pStyle w:val="Observation"/>
      </w:pPr>
      <w:r>
        <w:t xml:space="preserve"> </w:t>
      </w:r>
      <w:bookmarkStart w:id="31" w:name="_Toc131762381"/>
      <w:r w:rsidR="00E53331">
        <w:t>Localized m</w:t>
      </w:r>
      <w:r w:rsidR="00E41C24">
        <w:t>odels</w:t>
      </w:r>
      <w:r w:rsidR="00762B6F">
        <w:t>, which are</w:t>
      </w:r>
      <w:r w:rsidR="00E41C24">
        <w:t xml:space="preserve"> developed specifically for use within a local region</w:t>
      </w:r>
      <w:r w:rsidR="00762B6F">
        <w:t>,</w:t>
      </w:r>
      <w:r w:rsidR="00E41C24">
        <w:t xml:space="preserve"> provide better performance </w:t>
      </w:r>
      <w:r w:rsidR="00E53331">
        <w:t xml:space="preserve">compared to </w:t>
      </w:r>
      <w:r w:rsidR="00762B6F">
        <w:t xml:space="preserve">global </w:t>
      </w:r>
      <w:r w:rsidR="00E53331">
        <w:t xml:space="preserve">models </w:t>
      </w:r>
      <w:r w:rsidR="00BD3B9E">
        <w:t xml:space="preserve">of comparable size </w:t>
      </w:r>
      <w:r w:rsidR="00762B6F">
        <w:t xml:space="preserve">trained using </w:t>
      </w:r>
      <w:r w:rsidR="00B7508A">
        <w:t>data from</w:t>
      </w:r>
      <w:r w:rsidR="00E458B9">
        <w:t xml:space="preserve"> the entire layout</w:t>
      </w:r>
      <w:r w:rsidR="00B7508A">
        <w:t>.</w:t>
      </w:r>
      <w:bookmarkEnd w:id="31"/>
      <w:r w:rsidR="00BD3B9E">
        <w:t xml:space="preserve"> </w:t>
      </w:r>
    </w:p>
    <w:p w14:paraId="71567B1E" w14:textId="3DCE85A3" w:rsidR="00AC5752" w:rsidRDefault="00524D30" w:rsidP="00AC5752">
      <w:pPr>
        <w:pStyle w:val="Observation"/>
      </w:pPr>
      <w:r>
        <w:t xml:space="preserve"> </w:t>
      </w:r>
      <w:bookmarkStart w:id="32" w:name="_Toc131762382"/>
      <w:r w:rsidR="00AC5752">
        <w:t>Localized models provide similar performance with a smaller model size compared to global models.</w:t>
      </w:r>
      <w:bookmarkEnd w:id="32"/>
    </w:p>
    <w:p w14:paraId="218D2F77" w14:textId="565E180B" w:rsidR="0099739B" w:rsidRPr="00AB5F32" w:rsidRDefault="0099739B" w:rsidP="00AB5F32">
      <w:pPr>
        <w:pStyle w:val="3GPPText"/>
      </w:pPr>
      <w:r w:rsidRPr="00AB5F32">
        <w:t>Based on this discussion, we have the following proposal:</w:t>
      </w:r>
    </w:p>
    <w:p w14:paraId="23866DBA" w14:textId="4680745E" w:rsidR="00AC5752" w:rsidRDefault="00A365F5" w:rsidP="00AC5752">
      <w:pPr>
        <w:pStyle w:val="Proposal"/>
      </w:pPr>
      <w:bookmarkStart w:id="33" w:name="_Toc131762662"/>
      <w:r>
        <w:t xml:space="preserve">Study </w:t>
      </w:r>
      <w:r w:rsidR="007A66CC">
        <w:t xml:space="preserve">the performance </w:t>
      </w:r>
      <w:r w:rsidR="000A3708">
        <w:t xml:space="preserve">improvement </w:t>
      </w:r>
      <w:r w:rsidR="00861025">
        <w:t xml:space="preserve">associated with </w:t>
      </w:r>
      <w:r w:rsidR="002A63A0">
        <w:t xml:space="preserve">localized models (models developed specifically for </w:t>
      </w:r>
      <w:r w:rsidR="00B91464">
        <w:t xml:space="preserve">use within </w:t>
      </w:r>
      <w:r w:rsidR="002A63A0">
        <w:t>a local region)</w:t>
      </w:r>
      <w:r w:rsidR="00861025">
        <w:t xml:space="preserve"> compared to global models</w:t>
      </w:r>
      <w:r w:rsidR="002A63A0">
        <w:t>.</w:t>
      </w:r>
      <w:bookmarkEnd w:id="33"/>
    </w:p>
    <w:p w14:paraId="61CA310C" w14:textId="77777777" w:rsidR="0099739B" w:rsidRPr="00E41C24" w:rsidRDefault="0099739B" w:rsidP="0099739B">
      <w:pPr>
        <w:pStyle w:val="3GPPText"/>
      </w:pPr>
    </w:p>
    <w:p w14:paraId="7CAF4251" w14:textId="6410AC9F" w:rsidR="001A2434" w:rsidRDefault="003E0A88" w:rsidP="00EE58FB">
      <w:pPr>
        <w:pStyle w:val="Heading1"/>
      </w:pPr>
      <w:r>
        <w:t xml:space="preserve">Impact of quantization </w:t>
      </w:r>
      <w:r w:rsidR="008952D4">
        <w:t>awareness for training</w:t>
      </w:r>
    </w:p>
    <w:p w14:paraId="6EE138C5" w14:textId="6FD57A98" w:rsidR="00041EC7" w:rsidRDefault="00041EC7" w:rsidP="00041EC7">
      <w:r>
        <w:t>The following agreement was made during RAN1#110b-e, in the Other Aspects agenda:</w:t>
      </w:r>
    </w:p>
    <w:tbl>
      <w:tblPr>
        <w:tblStyle w:val="TableGrid"/>
        <w:tblW w:w="0" w:type="auto"/>
        <w:tblLook w:val="04A0" w:firstRow="1" w:lastRow="0" w:firstColumn="1" w:lastColumn="0" w:noHBand="0" w:noVBand="1"/>
      </w:tblPr>
      <w:tblGrid>
        <w:gridCol w:w="9629"/>
      </w:tblGrid>
      <w:tr w:rsidR="00041EC7" w14:paraId="0C6DD089" w14:textId="77777777" w:rsidTr="00AD3E9C">
        <w:tc>
          <w:tcPr>
            <w:tcW w:w="9629" w:type="dxa"/>
          </w:tcPr>
          <w:p w14:paraId="514BE303" w14:textId="77777777" w:rsidR="00041EC7" w:rsidRPr="008572B8" w:rsidRDefault="00041EC7" w:rsidP="00AD3E9C">
            <w:pPr>
              <w:tabs>
                <w:tab w:val="left" w:pos="990"/>
              </w:tabs>
              <w:spacing w:after="0"/>
              <w:rPr>
                <w:rFonts w:ascii="Times" w:eastAsia="DengXian" w:hAnsi="Times"/>
                <w:b/>
                <w:bCs/>
                <w:highlight w:val="green"/>
                <w:lang w:eastAsia="zh-CN"/>
              </w:rPr>
            </w:pPr>
            <w:r w:rsidRPr="008572B8">
              <w:rPr>
                <w:rFonts w:ascii="Times" w:eastAsia="DengXian" w:hAnsi="Times" w:hint="eastAsia"/>
                <w:b/>
                <w:bCs/>
                <w:highlight w:val="green"/>
                <w:lang w:eastAsia="zh-CN"/>
              </w:rPr>
              <w:t>A</w:t>
            </w:r>
            <w:r w:rsidRPr="008572B8">
              <w:rPr>
                <w:rFonts w:ascii="Times" w:eastAsia="DengXian" w:hAnsi="Times"/>
                <w:b/>
                <w:bCs/>
                <w:highlight w:val="green"/>
                <w:lang w:eastAsia="zh-CN"/>
              </w:rPr>
              <w:t>greement</w:t>
            </w:r>
          </w:p>
          <w:p w14:paraId="6750D742" w14:textId="77777777" w:rsidR="00041EC7" w:rsidRPr="007C1690" w:rsidRDefault="00041EC7" w:rsidP="00AD3E9C">
            <w:pPr>
              <w:tabs>
                <w:tab w:val="left" w:pos="990"/>
              </w:tabs>
              <w:spacing w:after="0"/>
              <w:rPr>
                <w:rFonts w:ascii="Times" w:hAnsi="Times"/>
              </w:rPr>
            </w:pPr>
            <w:r w:rsidRPr="007C1690">
              <w:rPr>
                <w:rFonts w:ascii="Times" w:hAnsi="Times"/>
              </w:rPr>
              <w:t xml:space="preserve">In CSI compression using two-sided model use case, further study at least </w:t>
            </w:r>
            <w:proofErr w:type="gramStart"/>
            <w:r w:rsidRPr="007C1690">
              <w:rPr>
                <w:rFonts w:ascii="Times" w:hAnsi="Times"/>
              </w:rPr>
              <w:t>use</w:t>
            </w:r>
            <w:proofErr w:type="gramEnd"/>
            <w:r w:rsidRPr="007C1690">
              <w:rPr>
                <w:rFonts w:ascii="Times" w:hAnsi="Times"/>
              </w:rPr>
              <w:t xml:space="preserve"> cases of the following potential specification impact on quantization method alignment between CSI generation part at UE and CSI reconstruction part at </w:t>
            </w:r>
            <w:proofErr w:type="spellStart"/>
            <w:r w:rsidRPr="007C1690">
              <w:rPr>
                <w:rFonts w:ascii="Times" w:hAnsi="Times"/>
              </w:rPr>
              <w:t>gNB</w:t>
            </w:r>
            <w:proofErr w:type="spellEnd"/>
            <w:r w:rsidRPr="007C1690">
              <w:rPr>
                <w:rFonts w:ascii="Times" w:hAnsi="Times"/>
              </w:rPr>
              <w:t xml:space="preserve">: </w:t>
            </w:r>
          </w:p>
          <w:p w14:paraId="235EF1C5" w14:textId="77777777" w:rsidR="00041EC7" w:rsidRDefault="00041EC7" w:rsidP="0082531D">
            <w:pPr>
              <w:numPr>
                <w:ilvl w:val="0"/>
                <w:numId w:val="28"/>
              </w:numPr>
              <w:overflowPunct w:val="0"/>
              <w:autoSpaceDE w:val="0"/>
              <w:autoSpaceDN w:val="0"/>
              <w:adjustRightInd w:val="0"/>
              <w:spacing w:before="100" w:beforeAutospacing="1" w:line="259" w:lineRule="auto"/>
              <w:textAlignment w:val="baseline"/>
              <w:rPr>
                <w:lang w:eastAsia="x-none"/>
              </w:rPr>
            </w:pPr>
            <w:r w:rsidRPr="007C1690">
              <w:rPr>
                <w:lang w:eastAsia="x-none"/>
              </w:rPr>
              <w:t>Alignment of the quantization/dequantization method and the feedback message size between Network and UE</w:t>
            </w:r>
          </w:p>
        </w:tc>
      </w:tr>
    </w:tbl>
    <w:p w14:paraId="39197990" w14:textId="6FD57A98" w:rsidR="00041EC7" w:rsidRDefault="00041EC7" w:rsidP="00821E73"/>
    <w:p w14:paraId="00520EE9" w14:textId="69E609F9" w:rsidR="00821E73" w:rsidRPr="00821E73" w:rsidRDefault="00821E73" w:rsidP="00821E73">
      <w:r>
        <w:t xml:space="preserve">The following was agreed in RAN1-111 </w:t>
      </w:r>
      <w:r w:rsidR="003E25E2">
        <w:t xml:space="preserve">related to the evaluation of </w:t>
      </w:r>
      <w:r w:rsidR="00390E55">
        <w:t>quantization-aware training:</w:t>
      </w:r>
    </w:p>
    <w:tbl>
      <w:tblPr>
        <w:tblStyle w:val="TableGrid"/>
        <w:tblW w:w="0" w:type="auto"/>
        <w:tblLook w:val="04A0" w:firstRow="1" w:lastRow="0" w:firstColumn="1" w:lastColumn="0" w:noHBand="0" w:noVBand="1"/>
      </w:tblPr>
      <w:tblGrid>
        <w:gridCol w:w="9629"/>
      </w:tblGrid>
      <w:tr w:rsidR="004D6954" w14:paraId="14E46DBD" w14:textId="77777777" w:rsidTr="004D6954">
        <w:tc>
          <w:tcPr>
            <w:tcW w:w="9629" w:type="dxa"/>
          </w:tcPr>
          <w:p w14:paraId="405589B4" w14:textId="77777777" w:rsidR="002A5081" w:rsidRPr="00D82D39" w:rsidRDefault="002A5081" w:rsidP="002A5081">
            <w:pPr>
              <w:spacing w:after="0"/>
              <w:rPr>
                <w:rFonts w:eastAsia="Batang"/>
                <w:b/>
                <w:bCs/>
                <w:highlight w:val="green"/>
                <w:lang w:eastAsia="zh-CN"/>
              </w:rPr>
            </w:pPr>
            <w:r w:rsidRPr="00D82D39">
              <w:rPr>
                <w:rFonts w:eastAsia="Batang"/>
                <w:b/>
                <w:bCs/>
                <w:highlight w:val="green"/>
                <w:lang w:eastAsia="zh-CN"/>
              </w:rPr>
              <w:t>Agreement</w:t>
            </w:r>
          </w:p>
          <w:p w14:paraId="2C909802" w14:textId="77777777" w:rsidR="002A5081" w:rsidRPr="00D82D39" w:rsidRDefault="002A5081" w:rsidP="002A5081">
            <w:pPr>
              <w:spacing w:after="0"/>
              <w:rPr>
                <w:rFonts w:eastAsia="Batang"/>
                <w:bCs/>
                <w:lang w:eastAsia="zh-CN"/>
              </w:rPr>
            </w:pPr>
            <w:r w:rsidRPr="00D82D39">
              <w:rPr>
                <w:rFonts w:eastAsia="Batang"/>
                <w:lang w:eastAsia="zh-CN"/>
              </w:rPr>
              <w:t xml:space="preserve">For the </w:t>
            </w:r>
            <w:r w:rsidRPr="00D82D39">
              <w:rPr>
                <w:rFonts w:eastAsia="Batang"/>
                <w:bCs/>
                <w:lang w:eastAsia="zh-CN"/>
              </w:rPr>
              <w:t>evaluation of quantization aware/non-aware training, the following cases are considered and reported by companies:</w:t>
            </w:r>
          </w:p>
          <w:p w14:paraId="4224417E" w14:textId="77777777" w:rsidR="002A5081" w:rsidRPr="00D82D39" w:rsidRDefault="002A5081" w:rsidP="0082531D">
            <w:pPr>
              <w:numPr>
                <w:ilvl w:val="0"/>
                <w:numId w:val="26"/>
              </w:numPr>
              <w:spacing w:after="0"/>
              <w:jc w:val="left"/>
              <w:rPr>
                <w:rFonts w:eastAsia="Batang"/>
                <w:lang w:eastAsia="zh-CN"/>
              </w:rPr>
            </w:pPr>
            <w:r w:rsidRPr="00D82D39">
              <w:rPr>
                <w:rFonts w:eastAsia="Batang"/>
                <w:bCs/>
                <w:lang w:eastAsia="zh-CN"/>
              </w:rPr>
              <w:t>Case 1: Quantization non-aware training, where the float-format variables are directly passed from CSI generation part to CSI reconstruction part during the training</w:t>
            </w:r>
          </w:p>
          <w:p w14:paraId="03F16488" w14:textId="77777777" w:rsidR="002A5081" w:rsidRPr="00D82D39" w:rsidRDefault="002A5081" w:rsidP="0082531D">
            <w:pPr>
              <w:numPr>
                <w:ilvl w:val="1"/>
                <w:numId w:val="26"/>
              </w:numPr>
              <w:spacing w:after="0"/>
              <w:jc w:val="left"/>
              <w:rPr>
                <w:rFonts w:eastAsia="Batang"/>
                <w:lang w:eastAsia="zh-CN"/>
              </w:rPr>
            </w:pPr>
            <w:r w:rsidRPr="00D82D39">
              <w:rPr>
                <w:rFonts w:eastAsia="Batang"/>
                <w:bCs/>
                <w:lang w:eastAsia="zh-CN"/>
              </w:rPr>
              <w:t xml:space="preserve">Fixed/pre-configured quantization method/parameters </w:t>
            </w:r>
            <w:proofErr w:type="gramStart"/>
            <w:r w:rsidRPr="00D82D39">
              <w:rPr>
                <w:rFonts w:eastAsia="Batang"/>
                <w:bCs/>
                <w:lang w:eastAsia="zh-CN"/>
              </w:rPr>
              <w:t>is</w:t>
            </w:r>
            <w:proofErr w:type="gramEnd"/>
            <w:r w:rsidRPr="00D82D39">
              <w:rPr>
                <w:rFonts w:eastAsia="Batang"/>
                <w:bCs/>
                <w:lang w:eastAsia="zh-CN"/>
              </w:rPr>
              <w:t xml:space="preserve"> applied for the inference phase</w:t>
            </w:r>
          </w:p>
          <w:p w14:paraId="5EAA5C25" w14:textId="77777777" w:rsidR="002A5081" w:rsidRPr="00D82D39" w:rsidRDefault="002A5081" w:rsidP="0082531D">
            <w:pPr>
              <w:numPr>
                <w:ilvl w:val="2"/>
                <w:numId w:val="26"/>
              </w:numPr>
              <w:spacing w:after="0"/>
              <w:jc w:val="left"/>
              <w:rPr>
                <w:rFonts w:eastAsia="Batang"/>
                <w:lang w:eastAsia="zh-CN"/>
              </w:rPr>
            </w:pPr>
            <w:r w:rsidRPr="00D82D39">
              <w:rPr>
                <w:rFonts w:eastAsia="Batang"/>
                <w:bCs/>
                <w:lang w:eastAsia="zh-CN"/>
              </w:rPr>
              <w:t>Companies to report the design of the fixed/pre-configured quantization method/parameters, e.g., quantization resolution, vector quantization codebook, etc.</w:t>
            </w:r>
          </w:p>
          <w:p w14:paraId="489DCDC2" w14:textId="77777777" w:rsidR="002A5081" w:rsidRPr="00D82D39" w:rsidRDefault="002A5081" w:rsidP="0082531D">
            <w:pPr>
              <w:numPr>
                <w:ilvl w:val="0"/>
                <w:numId w:val="26"/>
              </w:numPr>
              <w:spacing w:after="0"/>
              <w:jc w:val="left"/>
              <w:rPr>
                <w:rFonts w:eastAsia="Batang"/>
                <w:lang w:eastAsia="zh-CN"/>
              </w:rPr>
            </w:pPr>
            <w:r w:rsidRPr="00D82D39">
              <w:rPr>
                <w:rFonts w:eastAsia="Batang"/>
                <w:bCs/>
                <w:lang w:eastAsia="zh-CN"/>
              </w:rPr>
              <w:t>Case 2: Quantization aware training, where quantization/dequantization is involved in the training process</w:t>
            </w:r>
          </w:p>
          <w:p w14:paraId="68EB6EE7" w14:textId="77777777" w:rsidR="002A5081" w:rsidRPr="00D82D39" w:rsidRDefault="002A5081" w:rsidP="0082531D">
            <w:pPr>
              <w:numPr>
                <w:ilvl w:val="1"/>
                <w:numId w:val="26"/>
              </w:numPr>
              <w:spacing w:after="0"/>
              <w:jc w:val="left"/>
              <w:rPr>
                <w:rFonts w:eastAsia="Batang"/>
                <w:lang w:eastAsia="zh-CN"/>
              </w:rPr>
            </w:pPr>
            <w:r w:rsidRPr="00D82D39">
              <w:rPr>
                <w:rFonts w:eastAsia="Batang"/>
                <w:bCs/>
                <w:lang w:eastAsia="zh-CN"/>
              </w:rPr>
              <w:t>Case 2-1: Fixed/pre-configured quantization method/parameters are applied during the training phase; the same quantization codebook is applied for the inference phase</w:t>
            </w:r>
          </w:p>
          <w:p w14:paraId="2B0A958C" w14:textId="77777777" w:rsidR="002A5081" w:rsidRPr="00D82D39" w:rsidRDefault="002A5081" w:rsidP="0082531D">
            <w:pPr>
              <w:numPr>
                <w:ilvl w:val="2"/>
                <w:numId w:val="26"/>
              </w:numPr>
              <w:spacing w:after="0"/>
              <w:jc w:val="left"/>
              <w:rPr>
                <w:rFonts w:eastAsia="Batang"/>
                <w:lang w:eastAsia="zh-CN"/>
              </w:rPr>
            </w:pPr>
            <w:r w:rsidRPr="00D82D39">
              <w:rPr>
                <w:rFonts w:eastAsia="Batang"/>
                <w:bCs/>
                <w:lang w:eastAsia="zh-CN"/>
              </w:rPr>
              <w:t>Companies to report the design of the fixed/pre-configured quantization method/parameters, e.g., quantization resolution, vector quantization codebook, etc.</w:t>
            </w:r>
          </w:p>
          <w:p w14:paraId="5017D87A" w14:textId="77777777" w:rsidR="002A5081" w:rsidRPr="00D82D39" w:rsidRDefault="002A5081" w:rsidP="0082531D">
            <w:pPr>
              <w:numPr>
                <w:ilvl w:val="1"/>
                <w:numId w:val="26"/>
              </w:numPr>
              <w:spacing w:after="0"/>
              <w:jc w:val="left"/>
              <w:rPr>
                <w:rFonts w:eastAsia="Batang"/>
                <w:lang w:eastAsia="zh-CN"/>
              </w:rPr>
            </w:pPr>
            <w:r w:rsidRPr="00D82D39">
              <w:rPr>
                <w:rFonts w:eastAsia="Batang"/>
                <w:bCs/>
                <w:lang w:eastAsia="zh-CN"/>
              </w:rPr>
              <w:t>Case 2-2: The quantization method/parameters are updated in together with the AI/ML models during the training; when training is finished, the final quantization codebook is applied for the inference phase</w:t>
            </w:r>
          </w:p>
          <w:p w14:paraId="3DD89823" w14:textId="77777777" w:rsidR="002A5081" w:rsidRPr="00D82D39" w:rsidRDefault="002A5081" w:rsidP="0082531D">
            <w:pPr>
              <w:numPr>
                <w:ilvl w:val="2"/>
                <w:numId w:val="26"/>
              </w:numPr>
              <w:spacing w:after="0"/>
              <w:jc w:val="left"/>
              <w:rPr>
                <w:rFonts w:eastAsia="Batang"/>
                <w:lang w:eastAsia="zh-CN"/>
              </w:rPr>
            </w:pPr>
            <w:r w:rsidRPr="00D82D39">
              <w:rPr>
                <w:rFonts w:eastAsia="Batang"/>
                <w:bCs/>
                <w:lang w:eastAsia="zh-CN"/>
              </w:rPr>
              <w:t>Companies to report how to update the quantization method/parameters during the training</w:t>
            </w:r>
          </w:p>
          <w:p w14:paraId="39514C0F" w14:textId="77777777" w:rsidR="002A5081" w:rsidRPr="00D82D39" w:rsidRDefault="002A5081" w:rsidP="0082531D">
            <w:pPr>
              <w:numPr>
                <w:ilvl w:val="0"/>
                <w:numId w:val="26"/>
              </w:numPr>
              <w:spacing w:after="0"/>
              <w:jc w:val="left"/>
              <w:rPr>
                <w:rFonts w:eastAsia="Batang"/>
                <w:bCs/>
                <w:lang w:eastAsia="zh-CN"/>
              </w:rPr>
            </w:pPr>
            <w:r w:rsidRPr="00D82D39">
              <w:rPr>
                <w:rFonts w:eastAsia="Batang"/>
                <w:bCs/>
                <w:lang w:eastAsia="zh-CN"/>
              </w:rPr>
              <w:t>Note: the above cases apply for training Type 1/2/3</w:t>
            </w:r>
          </w:p>
          <w:p w14:paraId="7EDFB104" w14:textId="77777777" w:rsidR="002A5081" w:rsidRPr="00D82D39" w:rsidRDefault="002A5081" w:rsidP="0082531D">
            <w:pPr>
              <w:numPr>
                <w:ilvl w:val="0"/>
                <w:numId w:val="26"/>
              </w:numPr>
              <w:spacing w:after="0"/>
              <w:jc w:val="left"/>
              <w:rPr>
                <w:rFonts w:eastAsia="Batang"/>
                <w:bCs/>
                <w:lang w:eastAsia="zh-CN"/>
              </w:rPr>
            </w:pPr>
            <w:r w:rsidRPr="00D82D39">
              <w:rPr>
                <w:rFonts w:eastAsia="Batang"/>
                <w:bCs/>
                <w:lang w:eastAsia="zh-CN"/>
              </w:rPr>
              <w:t>Others are not precluded.</w:t>
            </w:r>
          </w:p>
          <w:p w14:paraId="7D7537A3" w14:textId="77777777" w:rsidR="004D6954" w:rsidRDefault="004D6954" w:rsidP="008952D4"/>
        </w:tc>
      </w:tr>
    </w:tbl>
    <w:p w14:paraId="601641E6" w14:textId="6FD57A98" w:rsidR="008952D4" w:rsidRDefault="008952D4" w:rsidP="008952D4"/>
    <w:p w14:paraId="717F40F8" w14:textId="77777777" w:rsidR="00447C65" w:rsidRDefault="00447C65" w:rsidP="008952D4"/>
    <w:p w14:paraId="0C22A5E0" w14:textId="68AF58CC" w:rsidR="00390E55" w:rsidRDefault="00390E55" w:rsidP="008952D4">
      <w:r>
        <w:t>In this section, we present our evaluation results on this aspect.</w:t>
      </w:r>
      <w:r w:rsidR="001E11F0">
        <w:t xml:space="preserve"> The SGCS metric is shown for different variations on the </w:t>
      </w:r>
      <w:r w:rsidR="008643DE">
        <w:t>training</w:t>
      </w:r>
      <w:r w:rsidR="00663C5E">
        <w:t xml:space="preserve"> approach and quantization method. The payload size was set to 128 bits.</w:t>
      </w:r>
      <w:r w:rsidR="00072BA3">
        <w:t xml:space="preserve"> </w:t>
      </w:r>
      <w:r w:rsidR="005B06C8">
        <w:t>The results are based on j</w:t>
      </w:r>
      <w:r w:rsidR="00072BA3">
        <w:t>oint training of the UE-side and NW-side models</w:t>
      </w:r>
      <w:r w:rsidR="00EA5E92">
        <w:t>.</w:t>
      </w:r>
      <w:r w:rsidR="00305386">
        <w:t xml:space="preserve"> </w:t>
      </w:r>
      <w:r w:rsidR="00CA77EC">
        <w:t xml:space="preserve">For case 2-2, the UE-side </w:t>
      </w:r>
      <w:r w:rsidR="008A2B22">
        <w:t xml:space="preserve">model </w:t>
      </w:r>
      <w:r w:rsidR="00EC5AC0">
        <w:t xml:space="preserve">includes the </w:t>
      </w:r>
      <w:r w:rsidR="008A2B22">
        <w:t xml:space="preserve">quantization </w:t>
      </w:r>
      <w:proofErr w:type="gramStart"/>
      <w:r w:rsidR="008A2B22">
        <w:t>method</w:t>
      </w:r>
      <w:proofErr w:type="gramEnd"/>
      <w:r w:rsidR="008A2B22">
        <w:t xml:space="preserve"> </w:t>
      </w:r>
      <w:r w:rsidR="00CA77EC">
        <w:t xml:space="preserve">and </w:t>
      </w:r>
      <w:r w:rsidR="00EC5AC0">
        <w:t xml:space="preserve">the </w:t>
      </w:r>
      <w:r w:rsidR="00CA77EC">
        <w:t>NW-side model</w:t>
      </w:r>
      <w:r w:rsidR="00EC5AC0">
        <w:t xml:space="preserve"> </w:t>
      </w:r>
      <w:r w:rsidR="00993ED3">
        <w:t>includes the dequantization method, and they</w:t>
      </w:r>
      <w:r w:rsidR="00CA77EC">
        <w:t xml:space="preserve"> are jointly trained.</w:t>
      </w:r>
    </w:p>
    <w:p w14:paraId="4F41B006" w14:textId="0D1C765B" w:rsidR="00ED78F1" w:rsidRPr="006F4048" w:rsidRDefault="00ED78F1" w:rsidP="00ED78F1">
      <w:pPr>
        <w:pStyle w:val="Caption"/>
        <w:keepNext/>
        <w:rPr>
          <w:sz w:val="22"/>
          <w:szCs w:val="22"/>
        </w:rPr>
      </w:pPr>
      <w:r w:rsidRPr="006F4048">
        <w:rPr>
          <w:sz w:val="22"/>
          <w:szCs w:val="22"/>
        </w:rPr>
        <w:t xml:space="preserve">Table </w:t>
      </w:r>
      <w:r w:rsidR="00250491" w:rsidRPr="006F4048">
        <w:rPr>
          <w:sz w:val="22"/>
          <w:szCs w:val="22"/>
        </w:rPr>
        <w:fldChar w:fldCharType="begin"/>
      </w:r>
      <w:r w:rsidR="00250491" w:rsidRPr="006F4048">
        <w:rPr>
          <w:sz w:val="22"/>
          <w:szCs w:val="22"/>
        </w:rPr>
        <w:instrText xml:space="preserve"> SEQ Table \* ARABIC </w:instrText>
      </w:r>
      <w:r w:rsidR="00250491" w:rsidRPr="006F4048">
        <w:rPr>
          <w:sz w:val="22"/>
          <w:szCs w:val="22"/>
        </w:rPr>
        <w:fldChar w:fldCharType="separate"/>
      </w:r>
      <w:r w:rsidR="00105C72">
        <w:rPr>
          <w:noProof/>
          <w:sz w:val="22"/>
          <w:szCs w:val="22"/>
        </w:rPr>
        <w:t>2</w:t>
      </w:r>
      <w:r w:rsidR="00250491" w:rsidRPr="006F4048">
        <w:rPr>
          <w:noProof/>
          <w:sz w:val="22"/>
          <w:szCs w:val="22"/>
        </w:rPr>
        <w:fldChar w:fldCharType="end"/>
      </w:r>
      <w:r w:rsidRPr="006F4048">
        <w:rPr>
          <w:sz w:val="22"/>
          <w:szCs w:val="22"/>
        </w:rPr>
        <w:t>: Results on quantization-aware/non-aware training</w:t>
      </w:r>
    </w:p>
    <w:tbl>
      <w:tblPr>
        <w:tblStyle w:val="TableGrid"/>
        <w:tblW w:w="0" w:type="auto"/>
        <w:jc w:val="center"/>
        <w:tblLayout w:type="fixed"/>
        <w:tblLook w:val="04A0" w:firstRow="1" w:lastRow="0" w:firstColumn="1" w:lastColumn="0" w:noHBand="0" w:noVBand="1"/>
      </w:tblPr>
      <w:tblGrid>
        <w:gridCol w:w="2539"/>
        <w:gridCol w:w="720"/>
        <w:gridCol w:w="900"/>
        <w:gridCol w:w="2610"/>
        <w:gridCol w:w="990"/>
        <w:gridCol w:w="990"/>
      </w:tblGrid>
      <w:tr w:rsidR="008A7713" w:rsidRPr="00EB2AB7" w14:paraId="211D31BB" w14:textId="77777777" w:rsidTr="00AA1775">
        <w:trPr>
          <w:trHeight w:val="288"/>
          <w:jc w:val="center"/>
        </w:trPr>
        <w:tc>
          <w:tcPr>
            <w:tcW w:w="2539" w:type="dxa"/>
            <w:vMerge w:val="restart"/>
            <w:noWrap/>
            <w:vAlign w:val="center"/>
            <w:hideMark/>
          </w:tcPr>
          <w:p w14:paraId="0698B2FA" w14:textId="77777777" w:rsidR="008A7713" w:rsidRPr="00EB2AB7" w:rsidRDefault="008A7713" w:rsidP="00F666FB">
            <w:pPr>
              <w:jc w:val="center"/>
              <w:rPr>
                <w:b/>
                <w:bCs/>
              </w:rPr>
            </w:pPr>
            <w:r w:rsidRPr="00EB2AB7">
              <w:rPr>
                <w:b/>
                <w:bCs/>
              </w:rPr>
              <w:t>NN Train type</w:t>
            </w:r>
          </w:p>
        </w:tc>
        <w:tc>
          <w:tcPr>
            <w:tcW w:w="720" w:type="dxa"/>
            <w:vMerge w:val="restart"/>
            <w:noWrap/>
            <w:vAlign w:val="center"/>
            <w:hideMark/>
          </w:tcPr>
          <w:p w14:paraId="2B16E05C" w14:textId="77777777" w:rsidR="008A7713" w:rsidRPr="00EB2AB7" w:rsidRDefault="008A7713" w:rsidP="00F666FB">
            <w:pPr>
              <w:jc w:val="center"/>
              <w:rPr>
                <w:b/>
                <w:bCs/>
              </w:rPr>
            </w:pPr>
            <w:r w:rsidRPr="00EB2AB7">
              <w:rPr>
                <w:b/>
                <w:bCs/>
              </w:rPr>
              <w:t>Case</w:t>
            </w:r>
          </w:p>
        </w:tc>
        <w:tc>
          <w:tcPr>
            <w:tcW w:w="3510" w:type="dxa"/>
            <w:gridSpan w:val="2"/>
            <w:noWrap/>
            <w:vAlign w:val="center"/>
            <w:hideMark/>
          </w:tcPr>
          <w:p w14:paraId="189BCB85" w14:textId="19011513" w:rsidR="008A7713" w:rsidRPr="00EB2AB7" w:rsidRDefault="008A7713" w:rsidP="00F666FB">
            <w:pPr>
              <w:jc w:val="center"/>
              <w:rPr>
                <w:b/>
                <w:bCs/>
              </w:rPr>
            </w:pPr>
            <w:r w:rsidRPr="00EB2AB7">
              <w:rPr>
                <w:b/>
                <w:bCs/>
              </w:rPr>
              <w:t>Quant</w:t>
            </w:r>
            <w:r w:rsidR="00CF4CB1">
              <w:rPr>
                <w:b/>
                <w:bCs/>
              </w:rPr>
              <w:t>ization</w:t>
            </w:r>
          </w:p>
        </w:tc>
        <w:tc>
          <w:tcPr>
            <w:tcW w:w="1980" w:type="dxa"/>
            <w:gridSpan w:val="2"/>
            <w:noWrap/>
            <w:vAlign w:val="center"/>
          </w:tcPr>
          <w:p w14:paraId="4079F0F1" w14:textId="565ADABD" w:rsidR="008A7713" w:rsidRPr="00EB2AB7" w:rsidRDefault="008A7713" w:rsidP="00F666FB">
            <w:pPr>
              <w:jc w:val="center"/>
              <w:rPr>
                <w:b/>
                <w:bCs/>
              </w:rPr>
            </w:pPr>
            <w:r>
              <w:rPr>
                <w:b/>
                <w:bCs/>
              </w:rPr>
              <w:t>SGCS</w:t>
            </w:r>
          </w:p>
        </w:tc>
      </w:tr>
      <w:tr w:rsidR="008A7713" w:rsidRPr="00EB2AB7" w14:paraId="70BADDFE" w14:textId="77777777" w:rsidTr="00AA1775">
        <w:trPr>
          <w:trHeight w:val="288"/>
          <w:jc w:val="center"/>
        </w:trPr>
        <w:tc>
          <w:tcPr>
            <w:tcW w:w="2539" w:type="dxa"/>
            <w:vMerge/>
            <w:vAlign w:val="center"/>
            <w:hideMark/>
          </w:tcPr>
          <w:p w14:paraId="31145C9C" w14:textId="77777777" w:rsidR="008A7713" w:rsidRPr="00EB2AB7" w:rsidRDefault="008A7713" w:rsidP="00F666FB">
            <w:pPr>
              <w:jc w:val="center"/>
              <w:rPr>
                <w:b/>
                <w:bCs/>
              </w:rPr>
            </w:pPr>
          </w:p>
        </w:tc>
        <w:tc>
          <w:tcPr>
            <w:tcW w:w="720" w:type="dxa"/>
            <w:vMerge/>
            <w:vAlign w:val="center"/>
            <w:hideMark/>
          </w:tcPr>
          <w:p w14:paraId="7531AC21" w14:textId="77777777" w:rsidR="008A7713" w:rsidRPr="00EB2AB7" w:rsidRDefault="008A7713" w:rsidP="00F666FB">
            <w:pPr>
              <w:jc w:val="center"/>
              <w:rPr>
                <w:b/>
                <w:bCs/>
              </w:rPr>
            </w:pPr>
          </w:p>
        </w:tc>
        <w:tc>
          <w:tcPr>
            <w:tcW w:w="900" w:type="dxa"/>
            <w:noWrap/>
            <w:vAlign w:val="center"/>
            <w:hideMark/>
          </w:tcPr>
          <w:p w14:paraId="0DA55791" w14:textId="77777777" w:rsidR="008A7713" w:rsidRPr="00EB2AB7" w:rsidRDefault="008A7713" w:rsidP="00F666FB">
            <w:pPr>
              <w:jc w:val="center"/>
              <w:rPr>
                <w:b/>
                <w:bCs/>
              </w:rPr>
            </w:pPr>
            <w:r w:rsidRPr="00EB2AB7">
              <w:rPr>
                <w:b/>
                <w:bCs/>
              </w:rPr>
              <w:t>method</w:t>
            </w:r>
          </w:p>
        </w:tc>
        <w:tc>
          <w:tcPr>
            <w:tcW w:w="2610" w:type="dxa"/>
            <w:noWrap/>
            <w:vAlign w:val="center"/>
            <w:hideMark/>
          </w:tcPr>
          <w:p w14:paraId="1B1D069B" w14:textId="77777777" w:rsidR="008A7713" w:rsidRPr="00EB2AB7" w:rsidRDefault="008A7713" w:rsidP="00F666FB">
            <w:pPr>
              <w:jc w:val="center"/>
              <w:rPr>
                <w:b/>
                <w:bCs/>
              </w:rPr>
            </w:pPr>
            <w:r w:rsidRPr="00EB2AB7">
              <w:rPr>
                <w:b/>
                <w:bCs/>
              </w:rPr>
              <w:t>training/config</w:t>
            </w:r>
          </w:p>
        </w:tc>
        <w:tc>
          <w:tcPr>
            <w:tcW w:w="990" w:type="dxa"/>
            <w:noWrap/>
            <w:vAlign w:val="center"/>
            <w:hideMark/>
          </w:tcPr>
          <w:p w14:paraId="01217737" w14:textId="77777777" w:rsidR="008A7713" w:rsidRPr="00EB2AB7" w:rsidRDefault="008A7713" w:rsidP="00F666FB">
            <w:pPr>
              <w:jc w:val="center"/>
              <w:rPr>
                <w:b/>
                <w:bCs/>
              </w:rPr>
            </w:pPr>
            <w:r w:rsidRPr="00EB2AB7">
              <w:rPr>
                <w:b/>
                <w:bCs/>
              </w:rPr>
              <w:t>Linear</w:t>
            </w:r>
          </w:p>
        </w:tc>
        <w:tc>
          <w:tcPr>
            <w:tcW w:w="990" w:type="dxa"/>
            <w:noWrap/>
            <w:vAlign w:val="center"/>
            <w:hideMark/>
          </w:tcPr>
          <w:p w14:paraId="7BE73A77" w14:textId="77777777" w:rsidR="008A7713" w:rsidRPr="00EB2AB7" w:rsidRDefault="008A7713" w:rsidP="00F666FB">
            <w:pPr>
              <w:jc w:val="center"/>
              <w:rPr>
                <w:b/>
                <w:bCs/>
              </w:rPr>
            </w:pPr>
            <w:r w:rsidRPr="00EB2AB7">
              <w:rPr>
                <w:b/>
                <w:bCs/>
              </w:rPr>
              <w:t>dB</w:t>
            </w:r>
          </w:p>
        </w:tc>
      </w:tr>
      <w:tr w:rsidR="008A7713" w:rsidRPr="00EB2AB7" w14:paraId="1687C76D" w14:textId="77777777" w:rsidTr="00AA1775">
        <w:trPr>
          <w:trHeight w:val="288"/>
          <w:jc w:val="center"/>
        </w:trPr>
        <w:tc>
          <w:tcPr>
            <w:tcW w:w="2539" w:type="dxa"/>
            <w:shd w:val="clear" w:color="auto" w:fill="DEEAF6" w:themeFill="accent5" w:themeFillTint="33"/>
            <w:noWrap/>
            <w:vAlign w:val="center"/>
            <w:hideMark/>
          </w:tcPr>
          <w:p w14:paraId="0E1B94EF" w14:textId="27F67019" w:rsidR="008A7713" w:rsidRPr="00EB2AB7" w:rsidRDefault="008A7713" w:rsidP="008A7713">
            <w:pPr>
              <w:jc w:val="center"/>
            </w:pPr>
            <w:r w:rsidRPr="00F666FB">
              <w:t>Joint</w:t>
            </w:r>
            <w:r>
              <w:t>ly training</w:t>
            </w:r>
            <w:r w:rsidRPr="00EB2AB7">
              <w:t xml:space="preserve"> </w:t>
            </w:r>
            <w:r w:rsidR="00AA1775">
              <w:br/>
            </w:r>
            <w:r w:rsidRPr="00EB2AB7">
              <w:t>Enc-Dec (Quant non-aware)</w:t>
            </w:r>
          </w:p>
        </w:tc>
        <w:tc>
          <w:tcPr>
            <w:tcW w:w="720" w:type="dxa"/>
            <w:shd w:val="clear" w:color="auto" w:fill="DEEAF6" w:themeFill="accent5" w:themeFillTint="33"/>
            <w:noWrap/>
            <w:vAlign w:val="center"/>
            <w:hideMark/>
          </w:tcPr>
          <w:p w14:paraId="532D5796" w14:textId="295BB0C3" w:rsidR="008A7713" w:rsidRPr="00EB2AB7" w:rsidRDefault="008A7713" w:rsidP="008A7713">
            <w:pPr>
              <w:jc w:val="center"/>
            </w:pPr>
            <w:r w:rsidRPr="00F666FB">
              <w:t>1</w:t>
            </w:r>
          </w:p>
        </w:tc>
        <w:tc>
          <w:tcPr>
            <w:tcW w:w="900" w:type="dxa"/>
            <w:shd w:val="clear" w:color="auto" w:fill="DEEAF6" w:themeFill="accent5" w:themeFillTint="33"/>
            <w:noWrap/>
            <w:vAlign w:val="center"/>
            <w:hideMark/>
          </w:tcPr>
          <w:p w14:paraId="0D85E944" w14:textId="77777777" w:rsidR="008A7713" w:rsidRPr="00EB2AB7" w:rsidRDefault="008A7713" w:rsidP="008A7713">
            <w:pPr>
              <w:jc w:val="center"/>
            </w:pPr>
            <w:r w:rsidRPr="00EB2AB7">
              <w:t>fixed SQ</w:t>
            </w:r>
          </w:p>
        </w:tc>
        <w:tc>
          <w:tcPr>
            <w:tcW w:w="2610" w:type="dxa"/>
            <w:shd w:val="clear" w:color="auto" w:fill="DEEAF6" w:themeFill="accent5" w:themeFillTint="33"/>
            <w:noWrap/>
            <w:vAlign w:val="center"/>
            <w:hideMark/>
          </w:tcPr>
          <w:p w14:paraId="65528C06" w14:textId="605AC27A" w:rsidR="008A7713" w:rsidRPr="00EB2AB7" w:rsidRDefault="008A7713" w:rsidP="008A7713">
            <w:pPr>
              <w:jc w:val="center"/>
            </w:pPr>
            <w:r w:rsidRPr="00EB2AB7">
              <w:t>uniform (</w:t>
            </w:r>
            <w:r w:rsidRPr="00F666FB">
              <w:t>param</w:t>
            </w:r>
            <w:r>
              <w:t>eter</w:t>
            </w:r>
            <w:r w:rsidRPr="00EB2AB7">
              <w:t xml:space="preserve"> config 1)</w:t>
            </w:r>
          </w:p>
        </w:tc>
        <w:tc>
          <w:tcPr>
            <w:tcW w:w="990" w:type="dxa"/>
            <w:shd w:val="clear" w:color="auto" w:fill="DEEAF6" w:themeFill="accent5" w:themeFillTint="33"/>
            <w:noWrap/>
            <w:vAlign w:val="center"/>
            <w:hideMark/>
          </w:tcPr>
          <w:p w14:paraId="70AEEFD5" w14:textId="289E4CC3" w:rsidR="008A7713" w:rsidRPr="00EB2AB7" w:rsidRDefault="008A7713" w:rsidP="008A7713">
            <w:pPr>
              <w:jc w:val="center"/>
            </w:pPr>
            <w:r w:rsidRPr="00EB2AB7">
              <w:t>0.648</w:t>
            </w:r>
          </w:p>
        </w:tc>
        <w:tc>
          <w:tcPr>
            <w:tcW w:w="990" w:type="dxa"/>
            <w:shd w:val="clear" w:color="auto" w:fill="DEEAF6" w:themeFill="accent5" w:themeFillTint="33"/>
            <w:noWrap/>
            <w:vAlign w:val="center"/>
            <w:hideMark/>
          </w:tcPr>
          <w:p w14:paraId="0233C135" w14:textId="4D6BC180" w:rsidR="008A7713" w:rsidRPr="00EB2AB7" w:rsidRDefault="008A7713" w:rsidP="008A7713">
            <w:pPr>
              <w:jc w:val="center"/>
            </w:pPr>
            <w:r w:rsidRPr="00EB2AB7">
              <w:t>-4.54</w:t>
            </w:r>
          </w:p>
        </w:tc>
      </w:tr>
      <w:tr w:rsidR="008A7713" w:rsidRPr="00EB2AB7" w14:paraId="0C85194F" w14:textId="77777777" w:rsidTr="00AA1775">
        <w:trPr>
          <w:trHeight w:val="288"/>
          <w:jc w:val="center"/>
        </w:trPr>
        <w:tc>
          <w:tcPr>
            <w:tcW w:w="2539" w:type="dxa"/>
            <w:shd w:val="clear" w:color="auto" w:fill="FFF2CC" w:themeFill="accent4" w:themeFillTint="33"/>
            <w:noWrap/>
            <w:vAlign w:val="center"/>
            <w:hideMark/>
          </w:tcPr>
          <w:p w14:paraId="456963F6" w14:textId="28B840E4" w:rsidR="008A7713" w:rsidRPr="00EB2AB7" w:rsidRDefault="008A7713" w:rsidP="008A7713">
            <w:pPr>
              <w:jc w:val="center"/>
            </w:pPr>
            <w:r w:rsidRPr="00F666FB">
              <w:t>Joint</w:t>
            </w:r>
            <w:r>
              <w:t>ly training</w:t>
            </w:r>
            <w:r w:rsidRPr="00EB2AB7">
              <w:t xml:space="preserve"> </w:t>
            </w:r>
            <w:r w:rsidR="00AA1775">
              <w:br/>
            </w:r>
            <w:r w:rsidRPr="00EB2AB7">
              <w:t>Enc-</w:t>
            </w:r>
            <w:proofErr w:type="spellStart"/>
            <w:r w:rsidRPr="00EB2AB7">
              <w:t>SQ_fixed</w:t>
            </w:r>
            <w:proofErr w:type="spellEnd"/>
            <w:r w:rsidRPr="00EB2AB7">
              <w:t>-Dec</w:t>
            </w:r>
          </w:p>
        </w:tc>
        <w:tc>
          <w:tcPr>
            <w:tcW w:w="720" w:type="dxa"/>
            <w:shd w:val="clear" w:color="auto" w:fill="FFF2CC" w:themeFill="accent4" w:themeFillTint="33"/>
            <w:noWrap/>
            <w:vAlign w:val="center"/>
            <w:hideMark/>
          </w:tcPr>
          <w:p w14:paraId="772CA1D7" w14:textId="4D1A7B88" w:rsidR="008A7713" w:rsidRPr="00EB2AB7" w:rsidRDefault="008A7713" w:rsidP="008A7713">
            <w:pPr>
              <w:jc w:val="center"/>
            </w:pPr>
            <w:r w:rsidRPr="00EB2AB7">
              <w:t>2-1</w:t>
            </w:r>
          </w:p>
        </w:tc>
        <w:tc>
          <w:tcPr>
            <w:tcW w:w="900" w:type="dxa"/>
            <w:shd w:val="clear" w:color="auto" w:fill="FFF2CC" w:themeFill="accent4" w:themeFillTint="33"/>
            <w:noWrap/>
            <w:vAlign w:val="center"/>
            <w:hideMark/>
          </w:tcPr>
          <w:p w14:paraId="0649AE45" w14:textId="77777777" w:rsidR="008A7713" w:rsidRPr="00EB2AB7" w:rsidRDefault="008A7713" w:rsidP="008A7713">
            <w:pPr>
              <w:jc w:val="center"/>
            </w:pPr>
            <w:r w:rsidRPr="00EB2AB7">
              <w:t>fixed SQ</w:t>
            </w:r>
          </w:p>
        </w:tc>
        <w:tc>
          <w:tcPr>
            <w:tcW w:w="2610" w:type="dxa"/>
            <w:shd w:val="clear" w:color="auto" w:fill="FFF2CC" w:themeFill="accent4" w:themeFillTint="33"/>
            <w:noWrap/>
            <w:vAlign w:val="center"/>
            <w:hideMark/>
          </w:tcPr>
          <w:p w14:paraId="53AF359A" w14:textId="3862B8E6" w:rsidR="008A7713" w:rsidRPr="00EB2AB7" w:rsidRDefault="008A7713" w:rsidP="008A7713">
            <w:pPr>
              <w:jc w:val="center"/>
            </w:pPr>
            <w:r w:rsidRPr="00EB2AB7">
              <w:t>uniform (</w:t>
            </w:r>
            <w:r w:rsidRPr="00F666FB">
              <w:t>param</w:t>
            </w:r>
            <w:r>
              <w:t>eter</w:t>
            </w:r>
            <w:r w:rsidRPr="00EB2AB7">
              <w:t xml:space="preserve"> config 1)</w:t>
            </w:r>
          </w:p>
        </w:tc>
        <w:tc>
          <w:tcPr>
            <w:tcW w:w="990" w:type="dxa"/>
            <w:shd w:val="clear" w:color="auto" w:fill="FFF2CC" w:themeFill="accent4" w:themeFillTint="33"/>
            <w:noWrap/>
            <w:vAlign w:val="center"/>
            <w:hideMark/>
          </w:tcPr>
          <w:p w14:paraId="67A174F9" w14:textId="5BF39BCC" w:rsidR="008A7713" w:rsidRPr="00EB2AB7" w:rsidRDefault="008A7713" w:rsidP="008A7713">
            <w:pPr>
              <w:jc w:val="center"/>
            </w:pPr>
            <w:r w:rsidRPr="00EB2AB7">
              <w:t>0.796</w:t>
            </w:r>
          </w:p>
        </w:tc>
        <w:tc>
          <w:tcPr>
            <w:tcW w:w="990" w:type="dxa"/>
            <w:shd w:val="clear" w:color="auto" w:fill="FFF2CC" w:themeFill="accent4" w:themeFillTint="33"/>
            <w:noWrap/>
            <w:vAlign w:val="center"/>
            <w:hideMark/>
          </w:tcPr>
          <w:p w14:paraId="381158B6" w14:textId="39EB3872" w:rsidR="008A7713" w:rsidRPr="00EB2AB7" w:rsidRDefault="008A7713" w:rsidP="008A7713">
            <w:pPr>
              <w:jc w:val="center"/>
            </w:pPr>
            <w:r w:rsidRPr="00EB2AB7">
              <w:t>-6.91</w:t>
            </w:r>
          </w:p>
        </w:tc>
      </w:tr>
      <w:tr w:rsidR="008A7713" w:rsidRPr="00EB2AB7" w14:paraId="730ECF4E" w14:textId="77777777" w:rsidTr="00AA1775">
        <w:trPr>
          <w:trHeight w:val="288"/>
          <w:jc w:val="center"/>
        </w:trPr>
        <w:tc>
          <w:tcPr>
            <w:tcW w:w="2539" w:type="dxa"/>
            <w:shd w:val="clear" w:color="auto" w:fill="FFF2CC" w:themeFill="accent4" w:themeFillTint="33"/>
            <w:noWrap/>
            <w:vAlign w:val="center"/>
            <w:hideMark/>
          </w:tcPr>
          <w:p w14:paraId="05CABF0A" w14:textId="3F9E2D24" w:rsidR="008A7713" w:rsidRPr="00EB2AB7" w:rsidRDefault="008A7713" w:rsidP="008A7713">
            <w:pPr>
              <w:jc w:val="center"/>
            </w:pPr>
            <w:r w:rsidRPr="00F666FB">
              <w:t>Joint</w:t>
            </w:r>
            <w:r>
              <w:t xml:space="preserve">ly training </w:t>
            </w:r>
            <w:r w:rsidR="00AA1775">
              <w:br/>
            </w:r>
            <w:r w:rsidRPr="00F666FB">
              <w:t>Enc</w:t>
            </w:r>
            <w:r w:rsidRPr="00EB2AB7">
              <w:t>-</w:t>
            </w:r>
            <w:proofErr w:type="spellStart"/>
            <w:r w:rsidRPr="00EB2AB7">
              <w:t>SQ_fixed</w:t>
            </w:r>
            <w:proofErr w:type="spellEnd"/>
            <w:r w:rsidRPr="00EB2AB7">
              <w:t>-Dec</w:t>
            </w:r>
          </w:p>
        </w:tc>
        <w:tc>
          <w:tcPr>
            <w:tcW w:w="720" w:type="dxa"/>
            <w:shd w:val="clear" w:color="auto" w:fill="FFF2CC" w:themeFill="accent4" w:themeFillTint="33"/>
            <w:noWrap/>
            <w:vAlign w:val="center"/>
            <w:hideMark/>
          </w:tcPr>
          <w:p w14:paraId="4E0F955C" w14:textId="034186EB" w:rsidR="008A7713" w:rsidRPr="00EB2AB7" w:rsidRDefault="008A7713" w:rsidP="008A7713">
            <w:pPr>
              <w:jc w:val="center"/>
            </w:pPr>
            <w:r w:rsidRPr="00EB2AB7">
              <w:t>2-1</w:t>
            </w:r>
          </w:p>
        </w:tc>
        <w:tc>
          <w:tcPr>
            <w:tcW w:w="900" w:type="dxa"/>
            <w:shd w:val="clear" w:color="auto" w:fill="FFF2CC" w:themeFill="accent4" w:themeFillTint="33"/>
            <w:noWrap/>
            <w:vAlign w:val="center"/>
            <w:hideMark/>
          </w:tcPr>
          <w:p w14:paraId="46E1C323" w14:textId="77777777" w:rsidR="008A7713" w:rsidRPr="00EB2AB7" w:rsidRDefault="008A7713" w:rsidP="008A7713">
            <w:pPr>
              <w:jc w:val="center"/>
            </w:pPr>
            <w:r w:rsidRPr="00EB2AB7">
              <w:t>fixed SQ</w:t>
            </w:r>
          </w:p>
        </w:tc>
        <w:tc>
          <w:tcPr>
            <w:tcW w:w="2610" w:type="dxa"/>
            <w:shd w:val="clear" w:color="auto" w:fill="FFF2CC" w:themeFill="accent4" w:themeFillTint="33"/>
            <w:noWrap/>
            <w:vAlign w:val="center"/>
            <w:hideMark/>
          </w:tcPr>
          <w:p w14:paraId="5E07F1F3" w14:textId="1A08A59E" w:rsidR="008A7713" w:rsidRPr="00EB2AB7" w:rsidRDefault="008A7713" w:rsidP="008A7713">
            <w:pPr>
              <w:jc w:val="center"/>
            </w:pPr>
            <w:r w:rsidRPr="00EB2AB7">
              <w:t>uniform (</w:t>
            </w:r>
            <w:r w:rsidRPr="00F666FB">
              <w:t>param</w:t>
            </w:r>
            <w:r>
              <w:t>eter</w:t>
            </w:r>
            <w:r w:rsidRPr="00EB2AB7">
              <w:t xml:space="preserve"> config 2)</w:t>
            </w:r>
          </w:p>
        </w:tc>
        <w:tc>
          <w:tcPr>
            <w:tcW w:w="990" w:type="dxa"/>
            <w:shd w:val="clear" w:color="auto" w:fill="FFF2CC" w:themeFill="accent4" w:themeFillTint="33"/>
            <w:noWrap/>
            <w:vAlign w:val="center"/>
            <w:hideMark/>
          </w:tcPr>
          <w:p w14:paraId="4FAAB5DE" w14:textId="2BACBB79" w:rsidR="008A7713" w:rsidRPr="00EB2AB7" w:rsidRDefault="008A7713" w:rsidP="008A7713">
            <w:pPr>
              <w:jc w:val="center"/>
            </w:pPr>
            <w:r w:rsidRPr="00EB2AB7">
              <w:t>0.738</w:t>
            </w:r>
          </w:p>
        </w:tc>
        <w:tc>
          <w:tcPr>
            <w:tcW w:w="990" w:type="dxa"/>
            <w:shd w:val="clear" w:color="auto" w:fill="FFF2CC" w:themeFill="accent4" w:themeFillTint="33"/>
            <w:noWrap/>
            <w:vAlign w:val="center"/>
            <w:hideMark/>
          </w:tcPr>
          <w:p w14:paraId="630FDFEF" w14:textId="5112934D" w:rsidR="008A7713" w:rsidRPr="00EB2AB7" w:rsidRDefault="008A7713" w:rsidP="008A7713">
            <w:pPr>
              <w:jc w:val="center"/>
            </w:pPr>
            <w:r w:rsidRPr="00EB2AB7">
              <w:t>-5.8</w:t>
            </w:r>
            <w:r w:rsidR="005708FC">
              <w:t>3</w:t>
            </w:r>
          </w:p>
        </w:tc>
      </w:tr>
      <w:tr w:rsidR="008A7713" w:rsidRPr="00EB2AB7" w14:paraId="3BDDB90D" w14:textId="77777777" w:rsidTr="00AA1775">
        <w:trPr>
          <w:trHeight w:val="288"/>
          <w:jc w:val="center"/>
        </w:trPr>
        <w:tc>
          <w:tcPr>
            <w:tcW w:w="2539" w:type="dxa"/>
            <w:shd w:val="clear" w:color="auto" w:fill="FBE4D5" w:themeFill="accent2" w:themeFillTint="33"/>
            <w:noWrap/>
            <w:vAlign w:val="center"/>
          </w:tcPr>
          <w:p w14:paraId="74D9F899" w14:textId="32368E67" w:rsidR="008A7713" w:rsidRPr="00F666FB" w:rsidRDefault="008A7713" w:rsidP="008A7713">
            <w:pPr>
              <w:jc w:val="center"/>
            </w:pPr>
            <w:r w:rsidRPr="00F666FB">
              <w:t>Joint</w:t>
            </w:r>
            <w:r>
              <w:t>ly training</w:t>
            </w:r>
            <w:r w:rsidRPr="00EB2AB7">
              <w:t xml:space="preserve"> </w:t>
            </w:r>
            <w:r w:rsidR="00AA1775">
              <w:br/>
            </w:r>
            <w:r w:rsidRPr="00EB2AB7">
              <w:t>Enc-SQ-Dec</w:t>
            </w:r>
          </w:p>
        </w:tc>
        <w:tc>
          <w:tcPr>
            <w:tcW w:w="720" w:type="dxa"/>
            <w:shd w:val="clear" w:color="auto" w:fill="FBE4D5" w:themeFill="accent2" w:themeFillTint="33"/>
            <w:noWrap/>
            <w:vAlign w:val="center"/>
          </w:tcPr>
          <w:p w14:paraId="69230C4D" w14:textId="68331BA7" w:rsidR="008A7713" w:rsidRPr="00EB2AB7" w:rsidRDefault="008A7713" w:rsidP="008A7713">
            <w:pPr>
              <w:jc w:val="center"/>
            </w:pPr>
            <w:r w:rsidRPr="00EB2AB7">
              <w:t>2-2</w:t>
            </w:r>
          </w:p>
        </w:tc>
        <w:tc>
          <w:tcPr>
            <w:tcW w:w="900" w:type="dxa"/>
            <w:shd w:val="clear" w:color="auto" w:fill="FBE4D5" w:themeFill="accent2" w:themeFillTint="33"/>
            <w:noWrap/>
            <w:vAlign w:val="center"/>
          </w:tcPr>
          <w:p w14:paraId="009BD698" w14:textId="0BB8B488" w:rsidR="008A7713" w:rsidRPr="00EB2AB7" w:rsidRDefault="008A7713" w:rsidP="008A7713">
            <w:pPr>
              <w:jc w:val="center"/>
            </w:pPr>
            <w:r w:rsidRPr="00EB2AB7">
              <w:t>trained SQ</w:t>
            </w:r>
          </w:p>
        </w:tc>
        <w:tc>
          <w:tcPr>
            <w:tcW w:w="2610" w:type="dxa"/>
            <w:shd w:val="clear" w:color="auto" w:fill="FBE4D5" w:themeFill="accent2" w:themeFillTint="33"/>
            <w:noWrap/>
            <w:vAlign w:val="center"/>
          </w:tcPr>
          <w:p w14:paraId="758438EB" w14:textId="47F2773C" w:rsidR="008A7713" w:rsidRPr="00EB2AB7" w:rsidRDefault="008A7713" w:rsidP="008A7713">
            <w:pPr>
              <w:jc w:val="center"/>
            </w:pPr>
            <w:r w:rsidRPr="00EB2AB7">
              <w:t>joint with Enc/Dec</w:t>
            </w:r>
          </w:p>
        </w:tc>
        <w:tc>
          <w:tcPr>
            <w:tcW w:w="990" w:type="dxa"/>
            <w:shd w:val="clear" w:color="auto" w:fill="FBE4D5" w:themeFill="accent2" w:themeFillTint="33"/>
            <w:noWrap/>
            <w:vAlign w:val="center"/>
          </w:tcPr>
          <w:p w14:paraId="4A21C3EB" w14:textId="6732E35A" w:rsidR="008A7713" w:rsidRPr="00EB2AB7" w:rsidRDefault="008A7713" w:rsidP="008A7713">
            <w:pPr>
              <w:jc w:val="center"/>
            </w:pPr>
            <w:r w:rsidRPr="00EB2AB7">
              <w:t>0.79</w:t>
            </w:r>
            <w:r w:rsidR="00224878">
              <w:t>8</w:t>
            </w:r>
          </w:p>
        </w:tc>
        <w:tc>
          <w:tcPr>
            <w:tcW w:w="990" w:type="dxa"/>
            <w:shd w:val="clear" w:color="auto" w:fill="FBE4D5" w:themeFill="accent2" w:themeFillTint="33"/>
            <w:noWrap/>
            <w:vAlign w:val="center"/>
          </w:tcPr>
          <w:p w14:paraId="0C65E3B8" w14:textId="3AF0C213" w:rsidR="008A7713" w:rsidRPr="00EB2AB7" w:rsidRDefault="008A7713" w:rsidP="008A7713">
            <w:pPr>
              <w:jc w:val="center"/>
            </w:pPr>
            <w:r w:rsidRPr="00EB2AB7">
              <w:t>-6.</w:t>
            </w:r>
            <w:r w:rsidR="00E3682A">
              <w:t>9</w:t>
            </w:r>
            <w:r w:rsidRPr="00EB2AB7">
              <w:t>5</w:t>
            </w:r>
          </w:p>
        </w:tc>
      </w:tr>
      <w:tr w:rsidR="008A7713" w:rsidRPr="00EB2AB7" w14:paraId="3136E132" w14:textId="77777777" w:rsidTr="00AA1775">
        <w:trPr>
          <w:trHeight w:val="288"/>
          <w:jc w:val="center"/>
        </w:trPr>
        <w:tc>
          <w:tcPr>
            <w:tcW w:w="2539" w:type="dxa"/>
            <w:shd w:val="clear" w:color="auto" w:fill="FBE4D5" w:themeFill="accent2" w:themeFillTint="33"/>
            <w:noWrap/>
            <w:vAlign w:val="center"/>
          </w:tcPr>
          <w:p w14:paraId="4F7B654B" w14:textId="7201D477" w:rsidR="008A7713" w:rsidRPr="00F666FB" w:rsidRDefault="008A7713" w:rsidP="008A7713">
            <w:pPr>
              <w:jc w:val="center"/>
            </w:pPr>
            <w:r w:rsidRPr="00F666FB">
              <w:t>Joint</w:t>
            </w:r>
            <w:r>
              <w:t>ly training</w:t>
            </w:r>
            <w:r w:rsidRPr="00EB2AB7">
              <w:t xml:space="preserve"> </w:t>
            </w:r>
            <w:r w:rsidR="00AA1775">
              <w:br/>
            </w:r>
            <w:r w:rsidRPr="00EB2AB7">
              <w:t>Enc-VQ-Dec</w:t>
            </w:r>
          </w:p>
        </w:tc>
        <w:tc>
          <w:tcPr>
            <w:tcW w:w="720" w:type="dxa"/>
            <w:shd w:val="clear" w:color="auto" w:fill="FBE4D5" w:themeFill="accent2" w:themeFillTint="33"/>
            <w:noWrap/>
            <w:vAlign w:val="center"/>
          </w:tcPr>
          <w:p w14:paraId="4BE9DECA" w14:textId="2F1B0F53" w:rsidR="008A7713" w:rsidRPr="00EB2AB7" w:rsidRDefault="008A7713" w:rsidP="008A7713">
            <w:pPr>
              <w:jc w:val="center"/>
            </w:pPr>
            <w:r w:rsidRPr="00EB2AB7">
              <w:t>2-2</w:t>
            </w:r>
          </w:p>
        </w:tc>
        <w:tc>
          <w:tcPr>
            <w:tcW w:w="900" w:type="dxa"/>
            <w:shd w:val="clear" w:color="auto" w:fill="FBE4D5" w:themeFill="accent2" w:themeFillTint="33"/>
            <w:noWrap/>
            <w:vAlign w:val="center"/>
          </w:tcPr>
          <w:p w14:paraId="6614BE7A" w14:textId="3C27B367" w:rsidR="008A7713" w:rsidRPr="00EB2AB7" w:rsidRDefault="008A7713" w:rsidP="008A7713">
            <w:pPr>
              <w:jc w:val="center"/>
            </w:pPr>
            <w:r w:rsidRPr="00EB2AB7">
              <w:t>trained VQ</w:t>
            </w:r>
          </w:p>
        </w:tc>
        <w:tc>
          <w:tcPr>
            <w:tcW w:w="2610" w:type="dxa"/>
            <w:shd w:val="clear" w:color="auto" w:fill="FBE4D5" w:themeFill="accent2" w:themeFillTint="33"/>
            <w:noWrap/>
            <w:vAlign w:val="center"/>
          </w:tcPr>
          <w:p w14:paraId="44DC3905" w14:textId="5A1A3E7F" w:rsidR="008A7713" w:rsidRPr="00EB2AB7" w:rsidRDefault="008A7713" w:rsidP="008A7713">
            <w:pPr>
              <w:jc w:val="center"/>
            </w:pPr>
            <w:r w:rsidRPr="00EB2AB7">
              <w:t>joint with Enc/Dec</w:t>
            </w:r>
          </w:p>
        </w:tc>
        <w:tc>
          <w:tcPr>
            <w:tcW w:w="990" w:type="dxa"/>
            <w:shd w:val="clear" w:color="auto" w:fill="FBE4D5" w:themeFill="accent2" w:themeFillTint="33"/>
            <w:noWrap/>
            <w:vAlign w:val="center"/>
          </w:tcPr>
          <w:p w14:paraId="1FD06B77" w14:textId="15D697AC" w:rsidR="008A7713" w:rsidRPr="00EB2AB7" w:rsidRDefault="008A7713" w:rsidP="008A7713">
            <w:pPr>
              <w:jc w:val="center"/>
            </w:pPr>
            <w:r w:rsidRPr="00EB2AB7">
              <w:t>0.828</w:t>
            </w:r>
          </w:p>
        </w:tc>
        <w:tc>
          <w:tcPr>
            <w:tcW w:w="990" w:type="dxa"/>
            <w:shd w:val="clear" w:color="auto" w:fill="FBE4D5" w:themeFill="accent2" w:themeFillTint="33"/>
            <w:noWrap/>
            <w:vAlign w:val="center"/>
          </w:tcPr>
          <w:p w14:paraId="19B78A07" w14:textId="1DEA52D2" w:rsidR="008A7713" w:rsidRPr="00EB2AB7" w:rsidRDefault="008A7713" w:rsidP="008A7713">
            <w:pPr>
              <w:jc w:val="center"/>
            </w:pPr>
            <w:r w:rsidRPr="00EB2AB7">
              <w:t>-7.65</w:t>
            </w:r>
          </w:p>
        </w:tc>
      </w:tr>
    </w:tbl>
    <w:p w14:paraId="4A01BCD1" w14:textId="2A2C41C9" w:rsidR="00EA5624" w:rsidRDefault="00A2179E" w:rsidP="00B01AC1">
      <w:pPr>
        <w:pStyle w:val="Observation"/>
      </w:pPr>
      <w:r>
        <w:t xml:space="preserve"> </w:t>
      </w:r>
      <w:bookmarkStart w:id="34" w:name="_Toc127521720"/>
      <w:bookmarkStart w:id="35" w:name="_Toc131762383"/>
      <w:r w:rsidR="00747678">
        <w:t xml:space="preserve">Quantization non-aware training </w:t>
      </w:r>
      <w:r w:rsidR="005D3B23">
        <w:t xml:space="preserve">(case-1) </w:t>
      </w:r>
      <w:r w:rsidR="00747678">
        <w:t xml:space="preserve">leads to </w:t>
      </w:r>
      <w:r w:rsidR="005D3B23">
        <w:t>noticeable performance degradation</w:t>
      </w:r>
      <w:r w:rsidR="00633428">
        <w:t xml:space="preserve"> compared with </w:t>
      </w:r>
      <w:r w:rsidR="00F9392E">
        <w:t>quantization aware training</w:t>
      </w:r>
      <w:r w:rsidR="00825DB4">
        <w:t xml:space="preserve"> (case-2)</w:t>
      </w:r>
      <w:r w:rsidR="00EA5624">
        <w:t>.</w:t>
      </w:r>
      <w:bookmarkEnd w:id="34"/>
      <w:bookmarkEnd w:id="35"/>
    </w:p>
    <w:p w14:paraId="6EC5A357" w14:textId="77777777" w:rsidR="004803F6" w:rsidRDefault="008B22D4" w:rsidP="00B01AC1">
      <w:pPr>
        <w:pStyle w:val="Observation"/>
      </w:pPr>
      <w:bookmarkStart w:id="36" w:name="_Toc127521721"/>
      <w:bookmarkStart w:id="37" w:name="_Toc131762384"/>
      <w:r>
        <w:t xml:space="preserve">For quantization aware training, </w:t>
      </w:r>
      <w:r w:rsidR="00283CF6">
        <w:t>fixed</w:t>
      </w:r>
      <w:r w:rsidR="00F170F3">
        <w:t xml:space="preserve"> or pre-configured quantization </w:t>
      </w:r>
      <w:r w:rsidR="00E65B02">
        <w:t xml:space="preserve">(case 2-1) </w:t>
      </w:r>
      <w:r w:rsidR="00F170F3">
        <w:t xml:space="preserve">is </w:t>
      </w:r>
      <w:r w:rsidR="00B10746">
        <w:t xml:space="preserve">more </w:t>
      </w:r>
      <w:r w:rsidR="00F170F3">
        <w:t xml:space="preserve">sensitive to </w:t>
      </w:r>
      <w:r w:rsidR="00A72409">
        <w:t>quantization’s</w:t>
      </w:r>
      <w:r w:rsidR="00914D03">
        <w:t xml:space="preserve"> parameters</w:t>
      </w:r>
      <w:r w:rsidR="00762387">
        <w:t xml:space="preserve">/configuration compared with </w:t>
      </w:r>
      <w:r w:rsidR="00D11A21">
        <w:t xml:space="preserve">trainable quantization (case 2-2). </w:t>
      </w:r>
      <w:r w:rsidR="00DB2FBE">
        <w:t xml:space="preserve">That is, </w:t>
      </w:r>
      <w:r w:rsidR="00B50C86">
        <w:t xml:space="preserve">quantization’s </w:t>
      </w:r>
      <w:r w:rsidR="00935DAB">
        <w:t xml:space="preserve">parameters/configuration </w:t>
      </w:r>
      <w:r w:rsidR="00B50C86">
        <w:t>in</w:t>
      </w:r>
      <w:r w:rsidR="00705CB9">
        <w:t xml:space="preserve"> case 2-1 need to be carefully chosen to align with</w:t>
      </w:r>
      <w:r w:rsidR="00BC04DD">
        <w:t xml:space="preserve"> </w:t>
      </w:r>
      <w:r w:rsidR="00825E9B">
        <w:t>stati</w:t>
      </w:r>
      <w:r w:rsidR="00396203">
        <w:t>sti</w:t>
      </w:r>
      <w:r w:rsidR="00825E9B">
        <w:t xml:space="preserve">cal distribution of </w:t>
      </w:r>
      <w:r w:rsidR="00BC04DD">
        <w:t xml:space="preserve">latent </w:t>
      </w:r>
      <w:r w:rsidR="00825E9B">
        <w:t>vector (z)</w:t>
      </w:r>
      <w:r w:rsidR="0065406C">
        <w:t xml:space="preserve">, otherwise </w:t>
      </w:r>
      <w:r w:rsidR="00820B49">
        <w:t>performance</w:t>
      </w:r>
      <w:r w:rsidR="00424685">
        <w:t xml:space="preserve"> </w:t>
      </w:r>
      <w:r w:rsidR="00820B49">
        <w:t>is degraded</w:t>
      </w:r>
      <w:r w:rsidR="00825E9B">
        <w:t>.</w:t>
      </w:r>
      <w:bookmarkEnd w:id="36"/>
      <w:bookmarkEnd w:id="37"/>
      <w:r w:rsidR="00BC04DD">
        <w:t xml:space="preserve"> </w:t>
      </w:r>
    </w:p>
    <w:p w14:paraId="3794B409" w14:textId="63186C6F" w:rsidR="00B01AC1" w:rsidRDefault="004803F6" w:rsidP="00B01AC1">
      <w:pPr>
        <w:pStyle w:val="Observation"/>
      </w:pPr>
      <w:r>
        <w:t xml:space="preserve"> </w:t>
      </w:r>
      <w:bookmarkStart w:id="38" w:name="_Toc127521722"/>
      <w:bookmarkStart w:id="39" w:name="_Toc131762385"/>
      <w:r>
        <w:t>T</w:t>
      </w:r>
      <w:r w:rsidR="005231ED">
        <w:t>rain</w:t>
      </w:r>
      <w:r w:rsidR="008F2C71">
        <w:t>able quanti</w:t>
      </w:r>
      <w:r w:rsidR="00D65CBE">
        <w:t xml:space="preserve">zation offers more flexibility and </w:t>
      </w:r>
      <w:r w:rsidR="00A66B23">
        <w:t>better performance</w:t>
      </w:r>
      <w:r w:rsidR="00F352D5">
        <w:t xml:space="preserve"> compared to fixed quantization</w:t>
      </w:r>
      <w:r w:rsidR="0051565F">
        <w:t xml:space="preserve">, e.g., trainable </w:t>
      </w:r>
      <w:r w:rsidR="004B678A">
        <w:t xml:space="preserve">vector quantization </w:t>
      </w:r>
      <w:r w:rsidR="0051565F">
        <w:t>can improve the performance.</w:t>
      </w:r>
      <w:bookmarkEnd w:id="38"/>
      <w:bookmarkEnd w:id="39"/>
    </w:p>
    <w:p w14:paraId="5B093475" w14:textId="15D1E2A5" w:rsidR="00FE298F" w:rsidRPr="008952D4" w:rsidRDefault="00B15235" w:rsidP="00383D92">
      <w:pPr>
        <w:pStyle w:val="Proposal"/>
      </w:pPr>
      <w:bookmarkStart w:id="40" w:name="_Toc127521940"/>
      <w:bookmarkStart w:id="41" w:name="_Toc131762663"/>
      <w:r>
        <w:t xml:space="preserve">Quantization </w:t>
      </w:r>
      <w:r w:rsidR="00107B26">
        <w:t xml:space="preserve">method </w:t>
      </w:r>
      <w:r w:rsidR="00416D76">
        <w:t xml:space="preserve">should be considered a part of the UE-side model </w:t>
      </w:r>
      <w:r>
        <w:t xml:space="preserve">and dequantization </w:t>
      </w:r>
      <w:r w:rsidR="00416D76">
        <w:t xml:space="preserve">method should be considered a part of the NW-side model. </w:t>
      </w:r>
      <w:r w:rsidR="00B17BAD">
        <w:t xml:space="preserve">The quantization method </w:t>
      </w:r>
      <w:r w:rsidR="00536F84">
        <w:t>should</w:t>
      </w:r>
      <w:r w:rsidR="00B17BAD">
        <w:t xml:space="preserve"> be aligned </w:t>
      </w:r>
      <w:r w:rsidR="00523517">
        <w:t>for good performance, but t</w:t>
      </w:r>
      <w:r w:rsidR="006E503B">
        <w:t xml:space="preserve">here is no need for separate </w:t>
      </w:r>
      <w:r w:rsidR="00CE620A">
        <w:t>specification</w:t>
      </w:r>
      <w:r w:rsidR="003373C0">
        <w:t xml:space="preserve"> support</w:t>
      </w:r>
      <w:r w:rsidR="00CE620A">
        <w:t xml:space="preserve"> to align the quantization method.</w:t>
      </w:r>
      <w:bookmarkEnd w:id="40"/>
      <w:bookmarkEnd w:id="41"/>
    </w:p>
    <w:p w14:paraId="345D8BCA" w14:textId="4817B433" w:rsidR="001A2434" w:rsidRDefault="00F44DC8" w:rsidP="00EE58FB">
      <w:pPr>
        <w:pStyle w:val="Heading1"/>
      </w:pPr>
      <w:r>
        <w:t xml:space="preserve">Impact of </w:t>
      </w:r>
      <w:r w:rsidR="002940F7">
        <w:t>device variations on performance</w:t>
      </w:r>
    </w:p>
    <w:p w14:paraId="5E1C0B76" w14:textId="77777777" w:rsidR="002940F7" w:rsidRDefault="002940F7" w:rsidP="002940F7">
      <w:pPr>
        <w:pStyle w:val="3GPPText"/>
      </w:pPr>
      <w:r>
        <w:t>In practice, the data corresponding to different types of devices may have different characteristics. The source of such differences could be from device construction, RF aspects, implementation differences across vendors or device models or chipsets, etc. Training data may be obtained from one type of device to develop models. If such models are used for inference on another type of device, then the discrepancy in the data distribution between training and inference can impact the performance of the model.</w:t>
      </w:r>
    </w:p>
    <w:p w14:paraId="74F0A0F4" w14:textId="2A3D5E86" w:rsidR="002940F7" w:rsidRDefault="002940F7" w:rsidP="002940F7">
      <w:pPr>
        <w:pStyle w:val="3GPPText"/>
      </w:pPr>
      <w:r>
        <w:t>In this section, we present evaluation results on this aspect</w:t>
      </w:r>
      <w:r w:rsidR="00E53042">
        <w:t xml:space="preserve"> and discuss how</w:t>
      </w:r>
      <w:r w:rsidR="008A0171">
        <w:t xml:space="preserve"> the</w:t>
      </w:r>
      <w:r w:rsidR="00E53042">
        <w:t xml:space="preserve"> </w:t>
      </w:r>
      <w:r w:rsidR="008A0171">
        <w:t>performance can be improved</w:t>
      </w:r>
      <w:r>
        <w:t xml:space="preserve">. </w:t>
      </w:r>
    </w:p>
    <w:p w14:paraId="4E5BB0D8" w14:textId="14CC32BD" w:rsidR="002940F7" w:rsidRPr="006F4048" w:rsidRDefault="002940F7" w:rsidP="002940F7">
      <w:pPr>
        <w:pStyle w:val="Caption"/>
        <w:keepNext/>
        <w:rPr>
          <w:sz w:val="22"/>
          <w:szCs w:val="22"/>
        </w:rPr>
      </w:pPr>
      <w:bookmarkStart w:id="42" w:name="_Ref127517749"/>
      <w:r w:rsidRPr="006F4048">
        <w:rPr>
          <w:sz w:val="22"/>
          <w:szCs w:val="22"/>
        </w:rPr>
        <w:t xml:space="preserve">Table </w:t>
      </w:r>
      <w:r w:rsidR="00250491" w:rsidRPr="006F4048">
        <w:rPr>
          <w:sz w:val="22"/>
          <w:szCs w:val="22"/>
        </w:rPr>
        <w:fldChar w:fldCharType="begin"/>
      </w:r>
      <w:r w:rsidR="00250491" w:rsidRPr="006F4048">
        <w:rPr>
          <w:sz w:val="22"/>
          <w:szCs w:val="22"/>
        </w:rPr>
        <w:instrText xml:space="preserve"> SEQ Table \* ARABIC </w:instrText>
      </w:r>
      <w:r w:rsidR="00250491" w:rsidRPr="006F4048">
        <w:rPr>
          <w:sz w:val="22"/>
          <w:szCs w:val="22"/>
        </w:rPr>
        <w:fldChar w:fldCharType="separate"/>
      </w:r>
      <w:r w:rsidR="00105C72">
        <w:rPr>
          <w:noProof/>
          <w:sz w:val="22"/>
          <w:szCs w:val="22"/>
        </w:rPr>
        <w:t>3</w:t>
      </w:r>
      <w:r w:rsidR="00250491" w:rsidRPr="006F4048">
        <w:rPr>
          <w:noProof/>
          <w:sz w:val="22"/>
          <w:szCs w:val="22"/>
        </w:rPr>
        <w:fldChar w:fldCharType="end"/>
      </w:r>
      <w:bookmarkEnd w:id="42"/>
      <w:r w:rsidRPr="006F4048">
        <w:rPr>
          <w:sz w:val="22"/>
          <w:szCs w:val="22"/>
        </w:rPr>
        <w:t>: Impact of mismatch between training and inference data distribution due to device variations</w:t>
      </w:r>
    </w:p>
    <w:tbl>
      <w:tblPr>
        <w:tblStyle w:val="TableGrid"/>
        <w:tblW w:w="0" w:type="auto"/>
        <w:tblInd w:w="1525" w:type="dxa"/>
        <w:tblLook w:val="04A0" w:firstRow="1" w:lastRow="0" w:firstColumn="1" w:lastColumn="0" w:noHBand="0" w:noVBand="1"/>
      </w:tblPr>
      <w:tblGrid>
        <w:gridCol w:w="3289"/>
        <w:gridCol w:w="3461"/>
      </w:tblGrid>
      <w:tr w:rsidR="002940F7" w:rsidRPr="00FA326F" w14:paraId="506ED9B5" w14:textId="77777777" w:rsidTr="00AD3E9C">
        <w:tc>
          <w:tcPr>
            <w:tcW w:w="3289" w:type="dxa"/>
          </w:tcPr>
          <w:p w14:paraId="2E9C2038" w14:textId="77777777" w:rsidR="002940F7" w:rsidRPr="00FA326F" w:rsidRDefault="002940F7" w:rsidP="00AD3E9C">
            <w:pPr>
              <w:rPr>
                <w:sz w:val="22"/>
                <w:szCs w:val="22"/>
              </w:rPr>
            </w:pPr>
          </w:p>
        </w:tc>
        <w:tc>
          <w:tcPr>
            <w:tcW w:w="3461" w:type="dxa"/>
          </w:tcPr>
          <w:p w14:paraId="368CBE57" w14:textId="0662BCEF" w:rsidR="002940F7" w:rsidRPr="00FA326F" w:rsidRDefault="002940F7" w:rsidP="00AD3E9C">
            <w:pPr>
              <w:jc w:val="center"/>
              <w:rPr>
                <w:sz w:val="22"/>
                <w:szCs w:val="22"/>
              </w:rPr>
            </w:pPr>
            <w:r w:rsidRPr="00FA326F">
              <w:rPr>
                <w:sz w:val="22"/>
                <w:szCs w:val="22"/>
              </w:rPr>
              <w:t>SGCS</w:t>
            </w:r>
            <w:r w:rsidR="002C6C31">
              <w:rPr>
                <w:sz w:val="22"/>
                <w:szCs w:val="22"/>
              </w:rPr>
              <w:br/>
              <w:t>(Training on device type A data)</w:t>
            </w:r>
          </w:p>
        </w:tc>
      </w:tr>
      <w:tr w:rsidR="002940F7" w:rsidRPr="00FA326F" w14:paraId="1B151040" w14:textId="77777777" w:rsidTr="00AD3E9C">
        <w:tc>
          <w:tcPr>
            <w:tcW w:w="3289" w:type="dxa"/>
          </w:tcPr>
          <w:p w14:paraId="47A2E73F" w14:textId="58F7BF82" w:rsidR="002940F7" w:rsidRPr="00FA326F" w:rsidRDefault="002940F7" w:rsidP="00AD3E9C">
            <w:pPr>
              <w:jc w:val="center"/>
              <w:rPr>
                <w:sz w:val="22"/>
                <w:szCs w:val="22"/>
              </w:rPr>
            </w:pPr>
            <w:r w:rsidRPr="00FA326F">
              <w:rPr>
                <w:sz w:val="22"/>
                <w:szCs w:val="22"/>
              </w:rPr>
              <w:t xml:space="preserve">Device Type </w:t>
            </w:r>
            <w:r w:rsidR="00287086">
              <w:rPr>
                <w:sz w:val="22"/>
                <w:szCs w:val="22"/>
              </w:rPr>
              <w:t>A</w:t>
            </w:r>
          </w:p>
        </w:tc>
        <w:tc>
          <w:tcPr>
            <w:tcW w:w="3461" w:type="dxa"/>
          </w:tcPr>
          <w:p w14:paraId="4F8E2457" w14:textId="77777777" w:rsidR="002940F7" w:rsidRPr="00FA326F" w:rsidRDefault="002940F7" w:rsidP="00AD3E9C">
            <w:pPr>
              <w:jc w:val="center"/>
              <w:rPr>
                <w:sz w:val="22"/>
                <w:szCs w:val="22"/>
              </w:rPr>
            </w:pPr>
            <w:r w:rsidRPr="00FA326F">
              <w:rPr>
                <w:sz w:val="22"/>
                <w:szCs w:val="22"/>
              </w:rPr>
              <w:t>0.839</w:t>
            </w:r>
          </w:p>
        </w:tc>
      </w:tr>
      <w:tr w:rsidR="002940F7" w:rsidRPr="00FA326F" w14:paraId="4D88D3F1" w14:textId="77777777" w:rsidTr="00AD3E9C">
        <w:tc>
          <w:tcPr>
            <w:tcW w:w="3289" w:type="dxa"/>
          </w:tcPr>
          <w:p w14:paraId="121D1748" w14:textId="0A32C4F7" w:rsidR="002940F7" w:rsidRPr="00FA326F" w:rsidRDefault="002940F7" w:rsidP="00AD3E9C">
            <w:pPr>
              <w:jc w:val="center"/>
              <w:rPr>
                <w:sz w:val="22"/>
                <w:szCs w:val="22"/>
              </w:rPr>
            </w:pPr>
            <w:r w:rsidRPr="00FA326F">
              <w:rPr>
                <w:sz w:val="22"/>
                <w:szCs w:val="22"/>
              </w:rPr>
              <w:t xml:space="preserve">Device Type </w:t>
            </w:r>
            <w:r w:rsidR="00287086">
              <w:rPr>
                <w:sz w:val="22"/>
                <w:szCs w:val="22"/>
              </w:rPr>
              <w:t>B</w:t>
            </w:r>
          </w:p>
        </w:tc>
        <w:tc>
          <w:tcPr>
            <w:tcW w:w="3461" w:type="dxa"/>
          </w:tcPr>
          <w:p w14:paraId="0112E932" w14:textId="77777777" w:rsidR="002940F7" w:rsidRPr="00FA326F" w:rsidRDefault="002940F7" w:rsidP="00AD3E9C">
            <w:pPr>
              <w:jc w:val="center"/>
              <w:rPr>
                <w:sz w:val="22"/>
                <w:szCs w:val="22"/>
              </w:rPr>
            </w:pPr>
            <w:r w:rsidRPr="00FA326F">
              <w:rPr>
                <w:sz w:val="22"/>
                <w:szCs w:val="22"/>
              </w:rPr>
              <w:t>0.810</w:t>
            </w:r>
          </w:p>
        </w:tc>
      </w:tr>
      <w:tr w:rsidR="002940F7" w:rsidRPr="00FA326F" w14:paraId="65B211B7" w14:textId="77777777" w:rsidTr="00AD3E9C">
        <w:tc>
          <w:tcPr>
            <w:tcW w:w="3289" w:type="dxa"/>
          </w:tcPr>
          <w:p w14:paraId="1537A7E9" w14:textId="78B1A360" w:rsidR="002940F7" w:rsidRPr="00FA326F" w:rsidRDefault="002940F7" w:rsidP="00AD3E9C">
            <w:pPr>
              <w:jc w:val="center"/>
              <w:rPr>
                <w:sz w:val="22"/>
                <w:szCs w:val="22"/>
              </w:rPr>
            </w:pPr>
            <w:r w:rsidRPr="00FA326F">
              <w:rPr>
                <w:sz w:val="22"/>
                <w:szCs w:val="22"/>
              </w:rPr>
              <w:t xml:space="preserve">Device Type </w:t>
            </w:r>
            <w:r w:rsidR="00287086">
              <w:rPr>
                <w:sz w:val="22"/>
                <w:szCs w:val="22"/>
              </w:rPr>
              <w:t>C</w:t>
            </w:r>
          </w:p>
        </w:tc>
        <w:tc>
          <w:tcPr>
            <w:tcW w:w="3461" w:type="dxa"/>
          </w:tcPr>
          <w:p w14:paraId="13314F0B" w14:textId="77777777" w:rsidR="002940F7" w:rsidRPr="00FA326F" w:rsidRDefault="002940F7" w:rsidP="00AD3E9C">
            <w:pPr>
              <w:jc w:val="center"/>
              <w:rPr>
                <w:sz w:val="22"/>
                <w:szCs w:val="22"/>
              </w:rPr>
            </w:pPr>
            <w:r w:rsidRPr="00FA326F">
              <w:rPr>
                <w:sz w:val="22"/>
                <w:szCs w:val="22"/>
              </w:rPr>
              <w:t>0.627</w:t>
            </w:r>
          </w:p>
        </w:tc>
      </w:tr>
      <w:tr w:rsidR="002940F7" w:rsidRPr="00FA326F" w14:paraId="46FEF03B" w14:textId="77777777" w:rsidTr="00AD3E9C">
        <w:tc>
          <w:tcPr>
            <w:tcW w:w="3289" w:type="dxa"/>
          </w:tcPr>
          <w:p w14:paraId="7B5E8693" w14:textId="0873DAD0" w:rsidR="002940F7" w:rsidRPr="00FA326F" w:rsidRDefault="002940F7" w:rsidP="00AD3E9C">
            <w:pPr>
              <w:jc w:val="center"/>
              <w:rPr>
                <w:sz w:val="22"/>
                <w:szCs w:val="22"/>
              </w:rPr>
            </w:pPr>
            <w:r w:rsidRPr="00FA326F">
              <w:rPr>
                <w:sz w:val="22"/>
                <w:szCs w:val="22"/>
              </w:rPr>
              <w:t xml:space="preserve">Device Type </w:t>
            </w:r>
            <w:r w:rsidR="00287086">
              <w:rPr>
                <w:sz w:val="22"/>
                <w:szCs w:val="22"/>
              </w:rPr>
              <w:t>D</w:t>
            </w:r>
          </w:p>
        </w:tc>
        <w:tc>
          <w:tcPr>
            <w:tcW w:w="3461" w:type="dxa"/>
          </w:tcPr>
          <w:p w14:paraId="745DA139" w14:textId="77777777" w:rsidR="002940F7" w:rsidRPr="00FA326F" w:rsidRDefault="002940F7" w:rsidP="00AD3E9C">
            <w:pPr>
              <w:jc w:val="center"/>
              <w:rPr>
                <w:sz w:val="22"/>
                <w:szCs w:val="22"/>
              </w:rPr>
            </w:pPr>
            <w:r w:rsidRPr="00FA326F">
              <w:rPr>
                <w:sz w:val="22"/>
                <w:szCs w:val="22"/>
              </w:rPr>
              <w:t>0.798</w:t>
            </w:r>
          </w:p>
        </w:tc>
      </w:tr>
    </w:tbl>
    <w:p w14:paraId="3D52F042" w14:textId="77777777" w:rsidR="002940F7" w:rsidRDefault="002940F7" w:rsidP="002940F7"/>
    <w:p w14:paraId="511AFA85" w14:textId="4CB25B89" w:rsidR="002940F7" w:rsidRPr="00FA326F" w:rsidRDefault="00667F27" w:rsidP="002940F7">
      <w:pPr>
        <w:rPr>
          <w:sz w:val="22"/>
          <w:szCs w:val="22"/>
        </w:rPr>
      </w:pPr>
      <w:r w:rsidRPr="007F3E05">
        <w:rPr>
          <w:sz w:val="22"/>
          <w:szCs w:val="22"/>
        </w:rPr>
        <w:fldChar w:fldCharType="begin"/>
      </w:r>
      <w:r w:rsidRPr="007F3E05">
        <w:rPr>
          <w:sz w:val="22"/>
          <w:szCs w:val="22"/>
        </w:rPr>
        <w:instrText xml:space="preserve"> REF _Ref127517749 \h </w:instrText>
      </w:r>
      <w:r w:rsidR="007F3E05">
        <w:rPr>
          <w:sz w:val="22"/>
          <w:szCs w:val="22"/>
        </w:rPr>
        <w:instrText xml:space="preserve"> \* MERGEFORMAT </w:instrText>
      </w:r>
      <w:r w:rsidRPr="007F3E05">
        <w:rPr>
          <w:sz w:val="22"/>
          <w:szCs w:val="22"/>
        </w:rPr>
      </w:r>
      <w:r w:rsidRPr="007F3E05">
        <w:rPr>
          <w:sz w:val="22"/>
          <w:szCs w:val="22"/>
        </w:rPr>
        <w:fldChar w:fldCharType="separate"/>
      </w:r>
      <w:r w:rsidR="00105C72" w:rsidRPr="006F4048">
        <w:rPr>
          <w:sz w:val="22"/>
          <w:szCs w:val="22"/>
        </w:rPr>
        <w:t xml:space="preserve">Table </w:t>
      </w:r>
      <w:r w:rsidR="00105C72">
        <w:rPr>
          <w:noProof/>
          <w:sz w:val="22"/>
          <w:szCs w:val="22"/>
        </w:rPr>
        <w:t>3</w:t>
      </w:r>
      <w:r w:rsidRPr="007F3E05">
        <w:rPr>
          <w:sz w:val="22"/>
          <w:szCs w:val="22"/>
        </w:rPr>
        <w:fldChar w:fldCharType="end"/>
      </w:r>
      <w:r w:rsidR="002940F7" w:rsidRPr="00FA326F">
        <w:rPr>
          <w:sz w:val="22"/>
          <w:szCs w:val="22"/>
        </w:rPr>
        <w:t xml:space="preserve"> shows the average SGCS for 4 types of devices. Data from device type </w:t>
      </w:r>
      <w:r w:rsidR="00287086">
        <w:rPr>
          <w:sz w:val="22"/>
          <w:szCs w:val="22"/>
        </w:rPr>
        <w:t>A</w:t>
      </w:r>
      <w:r w:rsidR="002940F7" w:rsidRPr="00FA326F">
        <w:rPr>
          <w:sz w:val="22"/>
          <w:szCs w:val="22"/>
        </w:rPr>
        <w:t xml:space="preserve"> was used for training. The value shown in the table is the SGCS when the data from the corresponding device type was used for inference.</w:t>
      </w:r>
      <w:r w:rsidR="00090A6A">
        <w:rPr>
          <w:sz w:val="22"/>
          <w:szCs w:val="22"/>
        </w:rPr>
        <w:t xml:space="preserve"> </w:t>
      </w:r>
      <w:r w:rsidR="002940F7" w:rsidRPr="00FA326F">
        <w:rPr>
          <w:sz w:val="22"/>
          <w:szCs w:val="22"/>
        </w:rPr>
        <w:t xml:space="preserve">The differences modelled among the 4 cases are only related to device-specific aspects such as channel estimation, antenna imbalance, SVD implementation, etc. Other aspects such as scenario and configuration are identical across the different cases. The result shows that the performance of the two-sided model can vary considerably due to device variations. </w:t>
      </w:r>
    </w:p>
    <w:p w14:paraId="38318084" w14:textId="61992927" w:rsidR="002940F7" w:rsidRDefault="002940F7" w:rsidP="004E2666">
      <w:pPr>
        <w:pStyle w:val="Observation"/>
      </w:pPr>
      <w:bookmarkStart w:id="43" w:name="_Toc127521723"/>
      <w:bookmarkStart w:id="44" w:name="_Toc131762386"/>
      <w:r>
        <w:t>The performance of AI/ML-based CSI compression using two-sided model can vary considerably if there is a discrepancy between the training data and inference data due to device-side variations.</w:t>
      </w:r>
      <w:bookmarkEnd w:id="43"/>
      <w:bookmarkEnd w:id="44"/>
    </w:p>
    <w:p w14:paraId="039158AA" w14:textId="36DE1F64" w:rsidR="00DD5F74" w:rsidRDefault="004E2666" w:rsidP="002940F7">
      <w:pPr>
        <w:rPr>
          <w:sz w:val="22"/>
          <w:szCs w:val="22"/>
        </w:rPr>
      </w:pPr>
      <w:r w:rsidRPr="004E2666">
        <w:rPr>
          <w:sz w:val="22"/>
          <w:szCs w:val="22"/>
        </w:rPr>
        <w:t xml:space="preserve">The above </w:t>
      </w:r>
      <w:r>
        <w:rPr>
          <w:sz w:val="22"/>
          <w:szCs w:val="22"/>
        </w:rPr>
        <w:t>observation implies th</w:t>
      </w:r>
      <w:r w:rsidR="006E3F9B">
        <w:rPr>
          <w:sz w:val="22"/>
          <w:szCs w:val="22"/>
        </w:rPr>
        <w:t xml:space="preserve">e </w:t>
      </w:r>
      <w:r w:rsidR="004172A5">
        <w:rPr>
          <w:sz w:val="22"/>
          <w:szCs w:val="22"/>
        </w:rPr>
        <w:t>need</w:t>
      </w:r>
      <w:r w:rsidR="006E3F9B">
        <w:rPr>
          <w:sz w:val="22"/>
          <w:szCs w:val="22"/>
        </w:rPr>
        <w:t xml:space="preserve"> of </w:t>
      </w:r>
      <w:r w:rsidR="00F94E11">
        <w:rPr>
          <w:sz w:val="22"/>
          <w:szCs w:val="22"/>
        </w:rPr>
        <w:t>new model</w:t>
      </w:r>
      <w:r w:rsidR="006E3F9B">
        <w:rPr>
          <w:sz w:val="22"/>
          <w:szCs w:val="22"/>
        </w:rPr>
        <w:t xml:space="preserve">s to be developed </w:t>
      </w:r>
      <w:r w:rsidR="00BD31C5">
        <w:rPr>
          <w:sz w:val="22"/>
          <w:szCs w:val="22"/>
        </w:rPr>
        <w:t>via</w:t>
      </w:r>
      <w:r w:rsidR="007809CA">
        <w:rPr>
          <w:sz w:val="22"/>
          <w:szCs w:val="22"/>
        </w:rPr>
        <w:t xml:space="preserve"> the data </w:t>
      </w:r>
      <w:r w:rsidR="008250DC">
        <w:rPr>
          <w:sz w:val="22"/>
          <w:szCs w:val="22"/>
        </w:rPr>
        <w:t xml:space="preserve">corresponding to </w:t>
      </w:r>
      <w:r w:rsidR="00BD31C5">
        <w:rPr>
          <w:sz w:val="22"/>
          <w:szCs w:val="22"/>
        </w:rPr>
        <w:t>the</w:t>
      </w:r>
      <w:r w:rsidR="006E3F9B">
        <w:rPr>
          <w:sz w:val="22"/>
          <w:szCs w:val="22"/>
        </w:rPr>
        <w:t xml:space="preserve"> new devices (e.g., device </w:t>
      </w:r>
      <w:r w:rsidR="002C6C31">
        <w:rPr>
          <w:sz w:val="22"/>
          <w:szCs w:val="22"/>
        </w:rPr>
        <w:t>t</w:t>
      </w:r>
      <w:r w:rsidR="006E3F9B">
        <w:rPr>
          <w:sz w:val="22"/>
          <w:szCs w:val="22"/>
        </w:rPr>
        <w:t>ype</w:t>
      </w:r>
      <w:r w:rsidR="002C6C31">
        <w:rPr>
          <w:sz w:val="22"/>
          <w:szCs w:val="22"/>
        </w:rPr>
        <w:t>s</w:t>
      </w:r>
      <w:r w:rsidR="006E3F9B">
        <w:rPr>
          <w:sz w:val="22"/>
          <w:szCs w:val="22"/>
        </w:rPr>
        <w:t xml:space="preserve"> </w:t>
      </w:r>
      <w:r w:rsidR="002C6C31">
        <w:rPr>
          <w:sz w:val="22"/>
          <w:szCs w:val="22"/>
        </w:rPr>
        <w:t>B, C, D</w:t>
      </w:r>
      <w:r w:rsidR="006E3F9B">
        <w:rPr>
          <w:sz w:val="22"/>
          <w:szCs w:val="22"/>
        </w:rPr>
        <w:t>)</w:t>
      </w:r>
      <w:r w:rsidR="00480E29">
        <w:rPr>
          <w:sz w:val="22"/>
          <w:szCs w:val="22"/>
        </w:rPr>
        <w:t>.</w:t>
      </w:r>
      <w:r w:rsidR="008250DC">
        <w:rPr>
          <w:sz w:val="22"/>
          <w:szCs w:val="22"/>
        </w:rPr>
        <w:t xml:space="preserve"> However, if the network-side models have already been deployed, it would be preferable if the </w:t>
      </w:r>
      <w:r w:rsidR="002D0F1E">
        <w:rPr>
          <w:sz w:val="22"/>
          <w:szCs w:val="22"/>
        </w:rPr>
        <w:t>new types of devices can be accommodated without a need to deploy new models on the network side</w:t>
      </w:r>
      <w:r w:rsidR="0030138B">
        <w:rPr>
          <w:sz w:val="22"/>
          <w:szCs w:val="22"/>
        </w:rPr>
        <w:t>, i.e., in a backward compatible manner.</w:t>
      </w:r>
    </w:p>
    <w:p w14:paraId="4BCC9895" w14:textId="32EE9D20" w:rsidR="004E2666" w:rsidRDefault="006E3F9B" w:rsidP="002940F7">
      <w:pPr>
        <w:rPr>
          <w:sz w:val="22"/>
          <w:szCs w:val="22"/>
        </w:rPr>
      </w:pPr>
      <w:r>
        <w:rPr>
          <w:sz w:val="22"/>
          <w:szCs w:val="22"/>
        </w:rPr>
        <w:t xml:space="preserve">To this end, </w:t>
      </w:r>
      <w:r w:rsidR="00BD31C5">
        <w:rPr>
          <w:sz w:val="22"/>
          <w:szCs w:val="22"/>
        </w:rPr>
        <w:t xml:space="preserve">a </w:t>
      </w:r>
      <w:r w:rsidR="00AB2C53">
        <w:rPr>
          <w:sz w:val="22"/>
          <w:szCs w:val="22"/>
        </w:rPr>
        <w:t xml:space="preserve">gradient-exchange based </w:t>
      </w:r>
      <w:r w:rsidR="00BD31C5">
        <w:rPr>
          <w:sz w:val="22"/>
          <w:szCs w:val="22"/>
        </w:rPr>
        <w:t>Type</w:t>
      </w:r>
      <w:r w:rsidR="00AB2C53">
        <w:rPr>
          <w:sz w:val="22"/>
          <w:szCs w:val="22"/>
        </w:rPr>
        <w:t xml:space="preserve"> </w:t>
      </w:r>
      <w:r w:rsidR="00BD31C5">
        <w:rPr>
          <w:sz w:val="22"/>
          <w:szCs w:val="22"/>
        </w:rPr>
        <w:t>3 training can be conducted. In this approa</w:t>
      </w:r>
      <w:r w:rsidR="0067645D">
        <w:rPr>
          <w:sz w:val="22"/>
          <w:szCs w:val="22"/>
        </w:rPr>
        <w:t xml:space="preserve">ch, </w:t>
      </w:r>
      <w:r w:rsidR="0030138B">
        <w:rPr>
          <w:sz w:val="22"/>
          <w:szCs w:val="22"/>
        </w:rPr>
        <w:t>NW</w:t>
      </w:r>
      <w:r w:rsidR="00B7123A">
        <w:rPr>
          <w:sz w:val="22"/>
          <w:szCs w:val="22"/>
        </w:rPr>
        <w:t xml:space="preserve">-side </w:t>
      </w:r>
      <w:r w:rsidR="004D5000">
        <w:rPr>
          <w:sz w:val="22"/>
          <w:szCs w:val="22"/>
        </w:rPr>
        <w:t xml:space="preserve">entity </w:t>
      </w:r>
      <w:r w:rsidR="00502E92">
        <w:rPr>
          <w:sz w:val="22"/>
          <w:szCs w:val="22"/>
        </w:rPr>
        <w:t xml:space="preserve">keeps the </w:t>
      </w:r>
      <w:r w:rsidR="004D5000">
        <w:rPr>
          <w:sz w:val="22"/>
          <w:szCs w:val="22"/>
        </w:rPr>
        <w:t xml:space="preserve">NW-side model </w:t>
      </w:r>
      <w:r w:rsidR="007D1AAF">
        <w:rPr>
          <w:sz w:val="22"/>
          <w:szCs w:val="22"/>
        </w:rPr>
        <w:t>frozen but</w:t>
      </w:r>
      <w:r w:rsidR="00502E92">
        <w:rPr>
          <w:sz w:val="22"/>
          <w:szCs w:val="22"/>
        </w:rPr>
        <w:t xml:space="preserve"> opens an API for </w:t>
      </w:r>
      <w:r w:rsidR="004D5000">
        <w:rPr>
          <w:sz w:val="22"/>
          <w:szCs w:val="22"/>
        </w:rPr>
        <w:t xml:space="preserve">the UE-side training entity to </w:t>
      </w:r>
      <w:r w:rsidR="00502E92">
        <w:rPr>
          <w:sz w:val="22"/>
          <w:szCs w:val="22"/>
        </w:rPr>
        <w:t>comput</w:t>
      </w:r>
      <w:r w:rsidR="004D5000">
        <w:rPr>
          <w:sz w:val="22"/>
          <w:szCs w:val="22"/>
        </w:rPr>
        <w:t>e</w:t>
      </w:r>
      <w:r w:rsidR="00502E92">
        <w:rPr>
          <w:sz w:val="22"/>
          <w:szCs w:val="22"/>
        </w:rPr>
        <w:t xml:space="preserve"> the gradients. With the gradi</w:t>
      </w:r>
      <w:r w:rsidR="00624A5F">
        <w:rPr>
          <w:sz w:val="22"/>
          <w:szCs w:val="22"/>
        </w:rPr>
        <w:t xml:space="preserve">ents provided </w:t>
      </w:r>
      <w:r w:rsidR="008529D5">
        <w:rPr>
          <w:sz w:val="22"/>
          <w:szCs w:val="22"/>
        </w:rPr>
        <w:t>via the API</w:t>
      </w:r>
      <w:r w:rsidR="00624A5F">
        <w:rPr>
          <w:sz w:val="22"/>
          <w:szCs w:val="22"/>
        </w:rPr>
        <w:t>,</w:t>
      </w:r>
      <w:r w:rsidR="008529D5">
        <w:rPr>
          <w:sz w:val="22"/>
          <w:szCs w:val="22"/>
        </w:rPr>
        <w:t xml:space="preserve"> </w:t>
      </w:r>
      <w:r w:rsidR="004D5000">
        <w:rPr>
          <w:sz w:val="22"/>
          <w:szCs w:val="22"/>
        </w:rPr>
        <w:t xml:space="preserve">the </w:t>
      </w:r>
      <w:r w:rsidR="008529D5">
        <w:rPr>
          <w:sz w:val="22"/>
          <w:szCs w:val="22"/>
        </w:rPr>
        <w:t xml:space="preserve">UE-side </w:t>
      </w:r>
      <w:proofErr w:type="gramStart"/>
      <w:r w:rsidR="008529D5">
        <w:rPr>
          <w:sz w:val="22"/>
          <w:szCs w:val="22"/>
        </w:rPr>
        <w:t>is able to</w:t>
      </w:r>
      <w:proofErr w:type="gramEnd"/>
      <w:r w:rsidR="008529D5">
        <w:rPr>
          <w:sz w:val="22"/>
          <w:szCs w:val="22"/>
        </w:rPr>
        <w:t xml:space="preserve"> train the new </w:t>
      </w:r>
      <w:r w:rsidR="004D5000">
        <w:rPr>
          <w:sz w:val="22"/>
          <w:szCs w:val="22"/>
        </w:rPr>
        <w:t>UE-side</w:t>
      </w:r>
      <w:r w:rsidR="00DC2498">
        <w:rPr>
          <w:sz w:val="22"/>
          <w:szCs w:val="22"/>
        </w:rPr>
        <w:t xml:space="preserve"> models</w:t>
      </w:r>
      <w:r w:rsidR="004D5000">
        <w:rPr>
          <w:sz w:val="22"/>
          <w:szCs w:val="22"/>
        </w:rPr>
        <w:t xml:space="preserve"> </w:t>
      </w:r>
      <w:r w:rsidR="008529D5">
        <w:rPr>
          <w:sz w:val="22"/>
          <w:szCs w:val="22"/>
        </w:rPr>
        <w:t>for</w:t>
      </w:r>
      <w:r w:rsidR="00624A5F">
        <w:rPr>
          <w:sz w:val="22"/>
          <w:szCs w:val="22"/>
        </w:rPr>
        <w:t xml:space="preserve"> the new devices </w:t>
      </w:r>
      <w:r w:rsidR="008529D5">
        <w:rPr>
          <w:sz w:val="22"/>
          <w:szCs w:val="22"/>
        </w:rPr>
        <w:t xml:space="preserve">with </w:t>
      </w:r>
      <w:r w:rsidR="00541754">
        <w:rPr>
          <w:sz w:val="22"/>
          <w:szCs w:val="22"/>
        </w:rPr>
        <w:t xml:space="preserve">their </w:t>
      </w:r>
      <w:r w:rsidR="008529D5">
        <w:rPr>
          <w:sz w:val="22"/>
          <w:szCs w:val="22"/>
        </w:rPr>
        <w:t xml:space="preserve">own </w:t>
      </w:r>
      <w:r w:rsidR="00541754">
        <w:rPr>
          <w:sz w:val="22"/>
          <w:szCs w:val="22"/>
        </w:rPr>
        <w:t xml:space="preserve">corresponding </w:t>
      </w:r>
      <w:r w:rsidR="008529D5">
        <w:rPr>
          <w:sz w:val="22"/>
          <w:szCs w:val="22"/>
        </w:rPr>
        <w:t>data</w:t>
      </w:r>
      <w:r w:rsidR="000D60C1">
        <w:rPr>
          <w:sz w:val="22"/>
          <w:szCs w:val="22"/>
        </w:rPr>
        <w:t xml:space="preserve"> matched to that device type</w:t>
      </w:r>
      <w:r w:rsidR="008529D5">
        <w:rPr>
          <w:sz w:val="22"/>
          <w:szCs w:val="22"/>
        </w:rPr>
        <w:t>.</w:t>
      </w:r>
      <w:r w:rsidR="00DA1ADD">
        <w:rPr>
          <w:sz w:val="22"/>
          <w:szCs w:val="22"/>
        </w:rPr>
        <w:t xml:space="preserve"> This method allows </w:t>
      </w:r>
      <w:r w:rsidR="00DE5B2D">
        <w:rPr>
          <w:sz w:val="22"/>
          <w:szCs w:val="22"/>
        </w:rPr>
        <w:t xml:space="preserve">simple operation at </w:t>
      </w:r>
      <w:r w:rsidR="00CF556E">
        <w:rPr>
          <w:sz w:val="22"/>
          <w:szCs w:val="22"/>
        </w:rPr>
        <w:t>NW-</w:t>
      </w:r>
      <w:r w:rsidR="00DE5B2D">
        <w:rPr>
          <w:sz w:val="22"/>
          <w:szCs w:val="22"/>
        </w:rPr>
        <w:t>side (</w:t>
      </w:r>
      <w:r w:rsidR="0049366E">
        <w:rPr>
          <w:sz w:val="22"/>
          <w:szCs w:val="22"/>
        </w:rPr>
        <w:t>no model training needed</w:t>
      </w:r>
      <w:r w:rsidR="00DE5B2D">
        <w:rPr>
          <w:sz w:val="22"/>
          <w:szCs w:val="22"/>
        </w:rPr>
        <w:t>)</w:t>
      </w:r>
      <w:r w:rsidR="0049366E">
        <w:rPr>
          <w:sz w:val="22"/>
          <w:szCs w:val="22"/>
        </w:rPr>
        <w:t xml:space="preserve"> and does not need data </w:t>
      </w:r>
      <w:r w:rsidR="00CF556E">
        <w:rPr>
          <w:sz w:val="22"/>
          <w:szCs w:val="22"/>
        </w:rPr>
        <w:t xml:space="preserve">collection </w:t>
      </w:r>
      <w:r w:rsidR="0049366E">
        <w:rPr>
          <w:sz w:val="22"/>
          <w:szCs w:val="22"/>
        </w:rPr>
        <w:t>from new devices</w:t>
      </w:r>
      <w:r w:rsidR="00F6424D">
        <w:rPr>
          <w:sz w:val="22"/>
          <w:szCs w:val="22"/>
        </w:rPr>
        <w:t xml:space="preserve"> to </w:t>
      </w:r>
      <w:r w:rsidR="00CF556E">
        <w:rPr>
          <w:sz w:val="22"/>
          <w:szCs w:val="22"/>
        </w:rPr>
        <w:t>the NW</w:t>
      </w:r>
      <w:r w:rsidR="00F6424D">
        <w:rPr>
          <w:sz w:val="22"/>
          <w:szCs w:val="22"/>
        </w:rPr>
        <w:t>-side</w:t>
      </w:r>
      <w:r w:rsidR="0049366E">
        <w:rPr>
          <w:sz w:val="22"/>
          <w:szCs w:val="22"/>
        </w:rPr>
        <w:t>.</w:t>
      </w:r>
    </w:p>
    <w:p w14:paraId="613177C5" w14:textId="69F06F1B" w:rsidR="00F655B6" w:rsidRDefault="00DB73D1" w:rsidP="002940F7">
      <w:pPr>
        <w:rPr>
          <w:sz w:val="22"/>
          <w:szCs w:val="22"/>
        </w:rPr>
      </w:pPr>
      <w:r w:rsidRPr="006F4048">
        <w:rPr>
          <w:rStyle w:val="3GPPTextChar"/>
        </w:rPr>
        <w:fldChar w:fldCharType="begin"/>
      </w:r>
      <w:r w:rsidRPr="006F4048">
        <w:rPr>
          <w:rStyle w:val="3GPPTextChar"/>
        </w:rPr>
        <w:instrText xml:space="preserve"> REF _Ref127438849 \h </w:instrText>
      </w:r>
      <w:r w:rsidR="006F4048">
        <w:rPr>
          <w:rStyle w:val="3GPPTextChar"/>
        </w:rPr>
        <w:instrText xml:space="preserve"> \* MERGEFORMAT </w:instrText>
      </w:r>
      <w:r w:rsidRPr="006F4048">
        <w:rPr>
          <w:rStyle w:val="3GPPTextChar"/>
        </w:rPr>
      </w:r>
      <w:r w:rsidRPr="006F4048">
        <w:rPr>
          <w:rStyle w:val="3GPPTextChar"/>
        </w:rPr>
        <w:fldChar w:fldCharType="separate"/>
      </w:r>
      <w:r w:rsidR="00105C72" w:rsidRPr="00105C72">
        <w:rPr>
          <w:rStyle w:val="3GPPTextChar"/>
        </w:rPr>
        <w:t>Table 4</w:t>
      </w:r>
      <w:r w:rsidRPr="006F4048">
        <w:rPr>
          <w:rStyle w:val="3GPPTextChar"/>
        </w:rPr>
        <w:fldChar w:fldCharType="end"/>
      </w:r>
      <w:r w:rsidR="00FF1827">
        <w:rPr>
          <w:sz w:val="22"/>
          <w:szCs w:val="22"/>
        </w:rPr>
        <w:t xml:space="preserve"> </w:t>
      </w:r>
      <w:r w:rsidR="00F655B6">
        <w:rPr>
          <w:sz w:val="22"/>
          <w:szCs w:val="22"/>
        </w:rPr>
        <w:t>shows the average SGCS</w:t>
      </w:r>
      <w:r w:rsidR="00D67AB9">
        <w:rPr>
          <w:sz w:val="22"/>
          <w:szCs w:val="22"/>
        </w:rPr>
        <w:t xml:space="preserve"> for device type </w:t>
      </w:r>
      <w:r w:rsidR="002C6C31">
        <w:rPr>
          <w:sz w:val="22"/>
          <w:szCs w:val="22"/>
        </w:rPr>
        <w:t>D</w:t>
      </w:r>
      <w:r w:rsidR="00D67AB9">
        <w:rPr>
          <w:sz w:val="22"/>
          <w:szCs w:val="22"/>
        </w:rPr>
        <w:t xml:space="preserve"> after </w:t>
      </w:r>
      <w:r w:rsidR="00AB2C53">
        <w:rPr>
          <w:sz w:val="22"/>
          <w:szCs w:val="22"/>
        </w:rPr>
        <w:t xml:space="preserve">gradient-exchange based Type 3 </w:t>
      </w:r>
      <w:r w:rsidR="00B87F7A">
        <w:rPr>
          <w:sz w:val="22"/>
          <w:szCs w:val="22"/>
        </w:rPr>
        <w:t>training.</w:t>
      </w:r>
      <w:r w:rsidR="00181BEF">
        <w:rPr>
          <w:sz w:val="22"/>
          <w:szCs w:val="22"/>
        </w:rPr>
        <w:t xml:space="preserve"> </w:t>
      </w:r>
      <w:r w:rsidR="00385800">
        <w:rPr>
          <w:sz w:val="22"/>
          <w:szCs w:val="22"/>
        </w:rPr>
        <w:t xml:space="preserve">The second column </w:t>
      </w:r>
      <w:r w:rsidR="002E0B99">
        <w:rPr>
          <w:sz w:val="22"/>
          <w:szCs w:val="22"/>
        </w:rPr>
        <w:t>presents</w:t>
      </w:r>
      <w:r w:rsidR="00385800">
        <w:rPr>
          <w:sz w:val="22"/>
          <w:szCs w:val="22"/>
        </w:rPr>
        <w:t xml:space="preserve"> the average SGCS</w:t>
      </w:r>
      <w:r w:rsidR="002E0B99">
        <w:rPr>
          <w:sz w:val="22"/>
          <w:szCs w:val="22"/>
        </w:rPr>
        <w:t xml:space="preserve"> of testing using NN designed with data of device type 1. The third column presents the average SGCS achieved </w:t>
      </w:r>
      <w:r w:rsidR="007B70D2">
        <w:rPr>
          <w:sz w:val="22"/>
          <w:szCs w:val="22"/>
        </w:rPr>
        <w:t>by Type</w:t>
      </w:r>
      <w:r w:rsidR="002C6C31">
        <w:rPr>
          <w:sz w:val="22"/>
          <w:szCs w:val="22"/>
        </w:rPr>
        <w:t xml:space="preserve"> </w:t>
      </w:r>
      <w:r w:rsidR="007B70D2">
        <w:rPr>
          <w:sz w:val="22"/>
          <w:szCs w:val="22"/>
        </w:rPr>
        <w:t>3 training (</w:t>
      </w:r>
      <w:r w:rsidR="007E464A">
        <w:rPr>
          <w:sz w:val="22"/>
          <w:szCs w:val="22"/>
        </w:rPr>
        <w:t>with decoder frozen as for device type 1</w:t>
      </w:r>
      <w:r w:rsidR="007B70D2">
        <w:rPr>
          <w:sz w:val="22"/>
          <w:szCs w:val="22"/>
        </w:rPr>
        <w:t>)</w:t>
      </w:r>
      <w:r w:rsidR="007E464A">
        <w:rPr>
          <w:sz w:val="22"/>
          <w:szCs w:val="22"/>
        </w:rPr>
        <w:t>. The fourth column presents the average SGCS</w:t>
      </w:r>
      <w:r w:rsidR="00EF1DB8">
        <w:rPr>
          <w:sz w:val="22"/>
          <w:szCs w:val="22"/>
        </w:rPr>
        <w:t xml:space="preserve"> achieved by training the encoder-decoder pair </w:t>
      </w:r>
      <w:r w:rsidR="00E07C06">
        <w:rPr>
          <w:sz w:val="22"/>
          <w:szCs w:val="22"/>
        </w:rPr>
        <w:t>with</w:t>
      </w:r>
      <w:r w:rsidR="00EF1DB8">
        <w:rPr>
          <w:sz w:val="22"/>
          <w:szCs w:val="22"/>
        </w:rPr>
        <w:t xml:space="preserve"> mixed dataset</w:t>
      </w:r>
      <w:r w:rsidR="00E07C06">
        <w:rPr>
          <w:sz w:val="22"/>
          <w:szCs w:val="22"/>
        </w:rPr>
        <w:t xml:space="preserve">, which acts as an upper-bound for both device type </w:t>
      </w:r>
      <w:r w:rsidR="002C6C31">
        <w:rPr>
          <w:sz w:val="22"/>
          <w:szCs w:val="22"/>
        </w:rPr>
        <w:t>A</w:t>
      </w:r>
      <w:r w:rsidR="00E07C06">
        <w:rPr>
          <w:sz w:val="22"/>
          <w:szCs w:val="22"/>
        </w:rPr>
        <w:t xml:space="preserve"> and </w:t>
      </w:r>
      <w:r w:rsidR="002C6C31">
        <w:rPr>
          <w:sz w:val="22"/>
          <w:szCs w:val="22"/>
        </w:rPr>
        <w:t>D</w:t>
      </w:r>
      <w:r w:rsidR="00E07C06">
        <w:rPr>
          <w:sz w:val="22"/>
          <w:szCs w:val="22"/>
        </w:rPr>
        <w:t xml:space="preserve">. </w:t>
      </w:r>
      <w:r w:rsidR="00181BEF">
        <w:rPr>
          <w:sz w:val="22"/>
          <w:szCs w:val="22"/>
        </w:rPr>
        <w:t xml:space="preserve">The result shows that </w:t>
      </w:r>
      <w:r w:rsidR="00657938">
        <w:rPr>
          <w:sz w:val="22"/>
          <w:szCs w:val="22"/>
        </w:rPr>
        <w:t xml:space="preserve">gradient-exchange based Type 3 training </w:t>
      </w:r>
      <w:r w:rsidR="00E07C06">
        <w:rPr>
          <w:sz w:val="22"/>
          <w:szCs w:val="22"/>
        </w:rPr>
        <w:t>can enhance the</w:t>
      </w:r>
      <w:r w:rsidR="00181BEF">
        <w:rPr>
          <w:sz w:val="22"/>
          <w:szCs w:val="22"/>
        </w:rPr>
        <w:t xml:space="preserve"> performance of device type </w:t>
      </w:r>
      <w:r w:rsidR="002C6C31">
        <w:rPr>
          <w:sz w:val="22"/>
          <w:szCs w:val="22"/>
        </w:rPr>
        <w:t>D</w:t>
      </w:r>
      <w:r w:rsidR="00181BEF">
        <w:rPr>
          <w:sz w:val="22"/>
          <w:szCs w:val="22"/>
        </w:rPr>
        <w:t xml:space="preserve"> </w:t>
      </w:r>
      <w:r w:rsidR="00DA1ADD">
        <w:rPr>
          <w:sz w:val="22"/>
          <w:szCs w:val="22"/>
        </w:rPr>
        <w:t>and its performance is</w:t>
      </w:r>
      <w:r w:rsidR="00D26688">
        <w:rPr>
          <w:sz w:val="22"/>
          <w:szCs w:val="22"/>
        </w:rPr>
        <w:t xml:space="preserve"> comparable with device type </w:t>
      </w:r>
      <w:r w:rsidR="002C6C31">
        <w:rPr>
          <w:sz w:val="22"/>
          <w:szCs w:val="22"/>
        </w:rPr>
        <w:t>A</w:t>
      </w:r>
      <w:r w:rsidR="00DA1ADD">
        <w:rPr>
          <w:sz w:val="22"/>
          <w:szCs w:val="22"/>
        </w:rPr>
        <w:t>.</w:t>
      </w:r>
    </w:p>
    <w:p w14:paraId="764BCA51" w14:textId="101A979C" w:rsidR="005B54EE" w:rsidRPr="006F4048" w:rsidRDefault="005B54EE" w:rsidP="005B54EE">
      <w:pPr>
        <w:pStyle w:val="Caption"/>
        <w:keepNext/>
        <w:rPr>
          <w:sz w:val="22"/>
          <w:szCs w:val="22"/>
        </w:rPr>
      </w:pPr>
      <w:bookmarkStart w:id="45" w:name="_Ref127438849"/>
      <w:r w:rsidRPr="006F4048">
        <w:rPr>
          <w:sz w:val="22"/>
          <w:szCs w:val="22"/>
        </w:rPr>
        <w:t xml:space="preserve">Table </w:t>
      </w:r>
      <w:r w:rsidR="00250491" w:rsidRPr="006F4048">
        <w:rPr>
          <w:sz w:val="22"/>
          <w:szCs w:val="22"/>
        </w:rPr>
        <w:fldChar w:fldCharType="begin"/>
      </w:r>
      <w:r w:rsidR="00250491" w:rsidRPr="006F4048">
        <w:rPr>
          <w:sz w:val="22"/>
          <w:szCs w:val="22"/>
        </w:rPr>
        <w:instrText xml:space="preserve"> SEQ Table \* ARABIC </w:instrText>
      </w:r>
      <w:r w:rsidR="00250491" w:rsidRPr="006F4048">
        <w:rPr>
          <w:sz w:val="22"/>
          <w:szCs w:val="22"/>
        </w:rPr>
        <w:fldChar w:fldCharType="separate"/>
      </w:r>
      <w:r w:rsidR="00105C72">
        <w:rPr>
          <w:noProof/>
          <w:sz w:val="22"/>
          <w:szCs w:val="22"/>
        </w:rPr>
        <w:t>4</w:t>
      </w:r>
      <w:r w:rsidR="00250491" w:rsidRPr="006F4048">
        <w:rPr>
          <w:noProof/>
          <w:sz w:val="22"/>
          <w:szCs w:val="22"/>
        </w:rPr>
        <w:fldChar w:fldCharType="end"/>
      </w:r>
      <w:bookmarkEnd w:id="45"/>
      <w:r w:rsidRPr="006F4048">
        <w:rPr>
          <w:sz w:val="22"/>
          <w:szCs w:val="22"/>
        </w:rPr>
        <w:t xml:space="preserve">: </w:t>
      </w:r>
      <w:r w:rsidR="002464F4" w:rsidRPr="006F4048">
        <w:rPr>
          <w:sz w:val="22"/>
          <w:szCs w:val="22"/>
        </w:rPr>
        <w:t>SG</w:t>
      </w:r>
      <w:r w:rsidR="006409E1" w:rsidRPr="006F4048">
        <w:rPr>
          <w:sz w:val="22"/>
          <w:szCs w:val="22"/>
        </w:rPr>
        <w:t>C</w:t>
      </w:r>
      <w:r w:rsidR="002464F4" w:rsidRPr="006F4048">
        <w:rPr>
          <w:sz w:val="22"/>
          <w:szCs w:val="22"/>
        </w:rPr>
        <w:t xml:space="preserve">S of various device types under </w:t>
      </w:r>
      <w:r w:rsidR="00542755" w:rsidRPr="006F4048">
        <w:rPr>
          <w:sz w:val="22"/>
          <w:szCs w:val="22"/>
        </w:rPr>
        <w:t xml:space="preserve">gradient-exchange based </w:t>
      </w:r>
      <w:r w:rsidR="0064585B" w:rsidRPr="006F4048">
        <w:rPr>
          <w:sz w:val="22"/>
          <w:szCs w:val="22"/>
        </w:rPr>
        <w:t xml:space="preserve">NW-first </w:t>
      </w:r>
      <w:r w:rsidR="002464F4" w:rsidRPr="006F4048">
        <w:rPr>
          <w:sz w:val="22"/>
          <w:szCs w:val="22"/>
        </w:rPr>
        <w:t>Type</w:t>
      </w:r>
      <w:r w:rsidR="0064585B" w:rsidRPr="006F4048">
        <w:rPr>
          <w:sz w:val="22"/>
          <w:szCs w:val="22"/>
        </w:rPr>
        <w:t xml:space="preserve"> </w:t>
      </w:r>
      <w:r w:rsidR="002464F4" w:rsidRPr="006F4048">
        <w:rPr>
          <w:sz w:val="22"/>
          <w:szCs w:val="22"/>
        </w:rPr>
        <w:t>3 training</w:t>
      </w:r>
    </w:p>
    <w:tbl>
      <w:tblPr>
        <w:tblStyle w:val="TableGrid"/>
        <w:tblW w:w="9860" w:type="dxa"/>
        <w:jc w:val="center"/>
        <w:tblLook w:val="04A0" w:firstRow="1" w:lastRow="0" w:firstColumn="1" w:lastColumn="0" w:noHBand="0" w:noVBand="1"/>
      </w:tblPr>
      <w:tblGrid>
        <w:gridCol w:w="2568"/>
        <w:gridCol w:w="2473"/>
        <w:gridCol w:w="2501"/>
        <w:gridCol w:w="2318"/>
      </w:tblGrid>
      <w:tr w:rsidR="00B575A1" w:rsidRPr="00FA326F" w14:paraId="6D15C774" w14:textId="42BD6D59" w:rsidTr="003B7ABE">
        <w:trPr>
          <w:jc w:val="center"/>
        </w:trPr>
        <w:tc>
          <w:tcPr>
            <w:tcW w:w="2568" w:type="dxa"/>
          </w:tcPr>
          <w:p w14:paraId="2D23746C" w14:textId="79EFE0F7" w:rsidR="00B575A1" w:rsidRPr="00FA326F" w:rsidRDefault="00F83226" w:rsidP="00303C7B">
            <w:pPr>
              <w:rPr>
                <w:sz w:val="22"/>
                <w:szCs w:val="22"/>
              </w:rPr>
            </w:pPr>
            <w:r>
              <w:rPr>
                <w:sz w:val="22"/>
                <w:szCs w:val="22"/>
              </w:rPr>
              <w:t>SGCS</w:t>
            </w:r>
          </w:p>
        </w:tc>
        <w:tc>
          <w:tcPr>
            <w:tcW w:w="2473" w:type="dxa"/>
          </w:tcPr>
          <w:p w14:paraId="44362AD3" w14:textId="1B60BF6D" w:rsidR="00B575A1" w:rsidRPr="00FA326F" w:rsidRDefault="003B7ABE" w:rsidP="005B1957">
            <w:pPr>
              <w:jc w:val="center"/>
              <w:rPr>
                <w:sz w:val="22"/>
                <w:szCs w:val="22"/>
              </w:rPr>
            </w:pPr>
            <w:r>
              <w:rPr>
                <w:sz w:val="22"/>
                <w:szCs w:val="22"/>
              </w:rPr>
              <w:t>Training</w:t>
            </w:r>
            <w:r w:rsidR="00B575A1">
              <w:rPr>
                <w:sz w:val="22"/>
                <w:szCs w:val="22"/>
              </w:rPr>
              <w:t xml:space="preserve"> dataset</w:t>
            </w:r>
            <w:r>
              <w:rPr>
                <w:sz w:val="22"/>
                <w:szCs w:val="22"/>
              </w:rPr>
              <w:t>:</w:t>
            </w:r>
            <w:r w:rsidR="00B575A1">
              <w:rPr>
                <w:sz w:val="22"/>
                <w:szCs w:val="22"/>
              </w:rPr>
              <w:t xml:space="preserve"> from device type </w:t>
            </w:r>
            <w:r w:rsidR="0086283C">
              <w:rPr>
                <w:sz w:val="22"/>
                <w:szCs w:val="22"/>
              </w:rPr>
              <w:t>A</w:t>
            </w:r>
            <w:r w:rsidR="00B575A1">
              <w:rPr>
                <w:sz w:val="22"/>
                <w:szCs w:val="22"/>
              </w:rPr>
              <w:t xml:space="preserve"> (</w:t>
            </w:r>
            <w:proofErr w:type="spellStart"/>
            <w:r w:rsidR="00B575A1">
              <w:rPr>
                <w:sz w:val="22"/>
                <w:szCs w:val="22"/>
              </w:rPr>
              <w:t>enc</w:t>
            </w:r>
            <w:r w:rsidR="0086283C">
              <w:rPr>
                <w:sz w:val="22"/>
                <w:szCs w:val="22"/>
              </w:rPr>
              <w:t>A</w:t>
            </w:r>
            <w:r w:rsidR="00B575A1">
              <w:rPr>
                <w:sz w:val="22"/>
                <w:szCs w:val="22"/>
              </w:rPr>
              <w:t>-dec</w:t>
            </w:r>
            <w:r w:rsidR="0086283C">
              <w:rPr>
                <w:sz w:val="22"/>
                <w:szCs w:val="22"/>
              </w:rPr>
              <w:t>A</w:t>
            </w:r>
            <w:proofErr w:type="spellEnd"/>
            <w:r w:rsidR="00B575A1">
              <w:rPr>
                <w:sz w:val="22"/>
                <w:szCs w:val="22"/>
              </w:rPr>
              <w:t>)</w:t>
            </w:r>
          </w:p>
        </w:tc>
        <w:tc>
          <w:tcPr>
            <w:tcW w:w="2501" w:type="dxa"/>
          </w:tcPr>
          <w:p w14:paraId="028FE13D" w14:textId="7F0D2FC9" w:rsidR="00B575A1" w:rsidRPr="00FA326F" w:rsidRDefault="003B7ABE" w:rsidP="00303C7B">
            <w:pPr>
              <w:jc w:val="center"/>
              <w:rPr>
                <w:sz w:val="22"/>
                <w:szCs w:val="22"/>
              </w:rPr>
            </w:pPr>
            <w:r>
              <w:rPr>
                <w:sz w:val="22"/>
                <w:szCs w:val="22"/>
              </w:rPr>
              <w:t xml:space="preserve">Training dataset: </w:t>
            </w:r>
            <w:r w:rsidR="00B575A1">
              <w:rPr>
                <w:sz w:val="22"/>
                <w:szCs w:val="22"/>
              </w:rPr>
              <w:t xml:space="preserve">from device type </w:t>
            </w:r>
            <w:r w:rsidR="0086283C">
              <w:rPr>
                <w:sz w:val="22"/>
                <w:szCs w:val="22"/>
              </w:rPr>
              <w:t>D</w:t>
            </w:r>
            <w:r w:rsidR="00B575A1">
              <w:rPr>
                <w:sz w:val="22"/>
                <w:szCs w:val="22"/>
              </w:rPr>
              <w:t xml:space="preserve"> but with dec frozen (</w:t>
            </w:r>
            <w:proofErr w:type="spellStart"/>
            <w:r w:rsidR="00B575A1">
              <w:rPr>
                <w:sz w:val="22"/>
                <w:szCs w:val="22"/>
              </w:rPr>
              <w:t>enc</w:t>
            </w:r>
            <w:r w:rsidR="0086283C">
              <w:rPr>
                <w:sz w:val="22"/>
                <w:szCs w:val="22"/>
              </w:rPr>
              <w:t>D</w:t>
            </w:r>
            <w:r w:rsidR="00B575A1">
              <w:rPr>
                <w:sz w:val="22"/>
                <w:szCs w:val="22"/>
              </w:rPr>
              <w:t>-dec</w:t>
            </w:r>
            <w:r w:rsidR="0086283C">
              <w:rPr>
                <w:sz w:val="22"/>
                <w:szCs w:val="22"/>
              </w:rPr>
              <w:t>A</w:t>
            </w:r>
            <w:proofErr w:type="spellEnd"/>
            <w:r w:rsidR="00B575A1">
              <w:rPr>
                <w:sz w:val="22"/>
                <w:szCs w:val="22"/>
              </w:rPr>
              <w:t>)</w:t>
            </w:r>
          </w:p>
        </w:tc>
        <w:tc>
          <w:tcPr>
            <w:tcW w:w="2318" w:type="dxa"/>
          </w:tcPr>
          <w:p w14:paraId="7818D0BC" w14:textId="6AE2335A" w:rsidR="00B575A1" w:rsidRPr="00FA326F" w:rsidRDefault="003B7ABE" w:rsidP="00303C7B">
            <w:pPr>
              <w:jc w:val="center"/>
              <w:rPr>
                <w:sz w:val="22"/>
                <w:szCs w:val="22"/>
              </w:rPr>
            </w:pPr>
            <w:r>
              <w:rPr>
                <w:sz w:val="22"/>
                <w:szCs w:val="22"/>
              </w:rPr>
              <w:t>Training dataset:</w:t>
            </w:r>
            <w:r w:rsidR="00B575A1">
              <w:rPr>
                <w:sz w:val="22"/>
                <w:szCs w:val="22"/>
              </w:rPr>
              <w:t xml:space="preserve"> mixed dataset from device type </w:t>
            </w:r>
            <w:r w:rsidR="0086283C">
              <w:rPr>
                <w:sz w:val="22"/>
                <w:szCs w:val="22"/>
              </w:rPr>
              <w:t xml:space="preserve">A </w:t>
            </w:r>
            <w:r w:rsidR="00B575A1">
              <w:rPr>
                <w:sz w:val="22"/>
                <w:szCs w:val="22"/>
              </w:rPr>
              <w:t xml:space="preserve">and </w:t>
            </w:r>
            <w:r w:rsidR="0086283C">
              <w:rPr>
                <w:sz w:val="22"/>
                <w:szCs w:val="22"/>
              </w:rPr>
              <w:t>D</w:t>
            </w:r>
            <w:r w:rsidR="00B575A1">
              <w:rPr>
                <w:sz w:val="22"/>
                <w:szCs w:val="22"/>
              </w:rPr>
              <w:t xml:space="preserve"> (</w:t>
            </w:r>
            <w:proofErr w:type="spellStart"/>
            <w:r w:rsidR="00B575A1">
              <w:rPr>
                <w:sz w:val="22"/>
                <w:szCs w:val="22"/>
              </w:rPr>
              <w:t>enc</w:t>
            </w:r>
            <w:r w:rsidR="0086283C">
              <w:rPr>
                <w:sz w:val="22"/>
                <w:szCs w:val="22"/>
              </w:rPr>
              <w:t>A</w:t>
            </w:r>
            <w:r w:rsidR="00522589">
              <w:rPr>
                <w:sz w:val="22"/>
                <w:szCs w:val="22"/>
              </w:rPr>
              <w:t>&amp;</w:t>
            </w:r>
            <w:r w:rsidR="0086283C">
              <w:rPr>
                <w:sz w:val="22"/>
                <w:szCs w:val="22"/>
              </w:rPr>
              <w:t>D</w:t>
            </w:r>
            <w:r w:rsidR="00B575A1">
              <w:rPr>
                <w:sz w:val="22"/>
                <w:szCs w:val="22"/>
              </w:rPr>
              <w:t>-</w:t>
            </w:r>
            <w:r w:rsidR="00522589">
              <w:rPr>
                <w:sz w:val="22"/>
                <w:szCs w:val="22"/>
              </w:rPr>
              <w:t>dec</w:t>
            </w:r>
            <w:r w:rsidR="0086283C">
              <w:rPr>
                <w:sz w:val="22"/>
                <w:szCs w:val="22"/>
              </w:rPr>
              <w:t>A</w:t>
            </w:r>
            <w:r w:rsidR="00522589">
              <w:rPr>
                <w:sz w:val="22"/>
                <w:szCs w:val="22"/>
              </w:rPr>
              <w:t>&amp;</w:t>
            </w:r>
            <w:r w:rsidR="0086283C">
              <w:rPr>
                <w:sz w:val="22"/>
                <w:szCs w:val="22"/>
              </w:rPr>
              <w:t>D</w:t>
            </w:r>
            <w:proofErr w:type="spellEnd"/>
            <w:r w:rsidR="00B575A1">
              <w:rPr>
                <w:sz w:val="22"/>
                <w:szCs w:val="22"/>
              </w:rPr>
              <w:t>)</w:t>
            </w:r>
          </w:p>
        </w:tc>
      </w:tr>
      <w:tr w:rsidR="00B575A1" w:rsidRPr="00FA326F" w14:paraId="49BB6316" w14:textId="38360DE3" w:rsidTr="003B7ABE">
        <w:trPr>
          <w:jc w:val="center"/>
        </w:trPr>
        <w:tc>
          <w:tcPr>
            <w:tcW w:w="2568" w:type="dxa"/>
          </w:tcPr>
          <w:p w14:paraId="77918F12" w14:textId="5F253240" w:rsidR="00B575A1" w:rsidRPr="00FA326F" w:rsidRDefault="003B7ABE" w:rsidP="00AD3E9C">
            <w:pPr>
              <w:jc w:val="center"/>
              <w:rPr>
                <w:sz w:val="22"/>
                <w:szCs w:val="22"/>
              </w:rPr>
            </w:pPr>
            <w:r>
              <w:rPr>
                <w:sz w:val="22"/>
                <w:szCs w:val="22"/>
              </w:rPr>
              <w:t xml:space="preserve">Inference: </w:t>
            </w:r>
            <w:r w:rsidR="00B575A1" w:rsidRPr="00FA326F">
              <w:rPr>
                <w:sz w:val="22"/>
                <w:szCs w:val="22"/>
              </w:rPr>
              <w:t xml:space="preserve">Device Type </w:t>
            </w:r>
            <w:r w:rsidR="00C675A6">
              <w:rPr>
                <w:sz w:val="22"/>
                <w:szCs w:val="22"/>
              </w:rPr>
              <w:t>A</w:t>
            </w:r>
          </w:p>
        </w:tc>
        <w:tc>
          <w:tcPr>
            <w:tcW w:w="2473" w:type="dxa"/>
          </w:tcPr>
          <w:p w14:paraId="262A8EF7" w14:textId="77777777" w:rsidR="00B575A1" w:rsidRPr="00FA326F" w:rsidRDefault="00B575A1" w:rsidP="00AD3E9C">
            <w:pPr>
              <w:jc w:val="center"/>
              <w:rPr>
                <w:sz w:val="22"/>
                <w:szCs w:val="22"/>
              </w:rPr>
            </w:pPr>
            <w:r w:rsidRPr="00FA326F">
              <w:rPr>
                <w:sz w:val="22"/>
                <w:szCs w:val="22"/>
              </w:rPr>
              <w:t>0.839</w:t>
            </w:r>
          </w:p>
        </w:tc>
        <w:tc>
          <w:tcPr>
            <w:tcW w:w="2501" w:type="dxa"/>
          </w:tcPr>
          <w:p w14:paraId="71D35B93" w14:textId="3BAF7C41" w:rsidR="00B575A1" w:rsidRPr="00FA326F" w:rsidRDefault="00734BAC" w:rsidP="00AD3E9C">
            <w:pPr>
              <w:jc w:val="center"/>
              <w:rPr>
                <w:sz w:val="22"/>
                <w:szCs w:val="22"/>
              </w:rPr>
            </w:pPr>
            <w:r>
              <w:rPr>
                <w:sz w:val="22"/>
                <w:szCs w:val="22"/>
              </w:rPr>
              <w:t>-</w:t>
            </w:r>
          </w:p>
        </w:tc>
        <w:tc>
          <w:tcPr>
            <w:tcW w:w="2318" w:type="dxa"/>
          </w:tcPr>
          <w:p w14:paraId="0CBF81A7" w14:textId="66932F9A" w:rsidR="00B575A1" w:rsidRPr="00FA326F" w:rsidRDefault="00734BAC" w:rsidP="00AD3E9C">
            <w:pPr>
              <w:jc w:val="center"/>
              <w:rPr>
                <w:sz w:val="22"/>
                <w:szCs w:val="22"/>
              </w:rPr>
            </w:pPr>
            <w:r>
              <w:rPr>
                <w:sz w:val="22"/>
                <w:szCs w:val="22"/>
              </w:rPr>
              <w:t>0.848</w:t>
            </w:r>
          </w:p>
        </w:tc>
      </w:tr>
      <w:tr w:rsidR="00B575A1" w:rsidRPr="00FA326F" w14:paraId="7CE1A0D7" w14:textId="68439586" w:rsidTr="003B7ABE">
        <w:trPr>
          <w:jc w:val="center"/>
        </w:trPr>
        <w:tc>
          <w:tcPr>
            <w:tcW w:w="2568" w:type="dxa"/>
          </w:tcPr>
          <w:p w14:paraId="34D5162A" w14:textId="3F0D33AD" w:rsidR="00B575A1" w:rsidRPr="00FA326F" w:rsidRDefault="003B7ABE" w:rsidP="00AD3E9C">
            <w:pPr>
              <w:jc w:val="center"/>
              <w:rPr>
                <w:sz w:val="22"/>
                <w:szCs w:val="22"/>
              </w:rPr>
            </w:pPr>
            <w:r>
              <w:rPr>
                <w:sz w:val="22"/>
                <w:szCs w:val="22"/>
              </w:rPr>
              <w:t xml:space="preserve">Inference: </w:t>
            </w:r>
            <w:r w:rsidR="00B575A1" w:rsidRPr="00FA326F">
              <w:rPr>
                <w:sz w:val="22"/>
                <w:szCs w:val="22"/>
              </w:rPr>
              <w:t xml:space="preserve">Device Type </w:t>
            </w:r>
            <w:r w:rsidR="00C675A6">
              <w:rPr>
                <w:sz w:val="22"/>
                <w:szCs w:val="22"/>
              </w:rPr>
              <w:t>D</w:t>
            </w:r>
          </w:p>
        </w:tc>
        <w:tc>
          <w:tcPr>
            <w:tcW w:w="2473" w:type="dxa"/>
          </w:tcPr>
          <w:p w14:paraId="6DC0148F" w14:textId="222A5E66" w:rsidR="00B575A1" w:rsidRPr="00FA326F" w:rsidRDefault="00B575A1" w:rsidP="00AD3E9C">
            <w:pPr>
              <w:jc w:val="center"/>
              <w:rPr>
                <w:sz w:val="22"/>
                <w:szCs w:val="22"/>
              </w:rPr>
            </w:pPr>
            <w:r w:rsidRPr="00FA326F">
              <w:rPr>
                <w:sz w:val="22"/>
                <w:szCs w:val="22"/>
              </w:rPr>
              <w:t>0.</w:t>
            </w:r>
            <w:r w:rsidR="00B30B89">
              <w:rPr>
                <w:sz w:val="22"/>
                <w:szCs w:val="22"/>
              </w:rPr>
              <w:t>798</w:t>
            </w:r>
          </w:p>
        </w:tc>
        <w:tc>
          <w:tcPr>
            <w:tcW w:w="2501" w:type="dxa"/>
          </w:tcPr>
          <w:p w14:paraId="5FBF53CA" w14:textId="43682793" w:rsidR="00B575A1" w:rsidRPr="00FA326F" w:rsidRDefault="00734BAC" w:rsidP="00AD3E9C">
            <w:pPr>
              <w:jc w:val="center"/>
              <w:rPr>
                <w:sz w:val="22"/>
                <w:szCs w:val="22"/>
              </w:rPr>
            </w:pPr>
            <w:r>
              <w:rPr>
                <w:sz w:val="22"/>
                <w:szCs w:val="22"/>
              </w:rPr>
              <w:t>0.83</w:t>
            </w:r>
          </w:p>
        </w:tc>
        <w:tc>
          <w:tcPr>
            <w:tcW w:w="2318" w:type="dxa"/>
          </w:tcPr>
          <w:p w14:paraId="03CC15BE" w14:textId="3122252F" w:rsidR="00B575A1" w:rsidRPr="00FA326F" w:rsidRDefault="00734BAC" w:rsidP="00AD3E9C">
            <w:pPr>
              <w:jc w:val="center"/>
              <w:rPr>
                <w:sz w:val="22"/>
                <w:szCs w:val="22"/>
              </w:rPr>
            </w:pPr>
            <w:r>
              <w:rPr>
                <w:sz w:val="22"/>
                <w:szCs w:val="22"/>
              </w:rPr>
              <w:t>0.842</w:t>
            </w:r>
          </w:p>
        </w:tc>
      </w:tr>
    </w:tbl>
    <w:p w14:paraId="4164ACFA" w14:textId="201425FE" w:rsidR="00B87F7A" w:rsidRDefault="00B87F7A" w:rsidP="002940F7">
      <w:pPr>
        <w:rPr>
          <w:sz w:val="22"/>
          <w:szCs w:val="22"/>
        </w:rPr>
      </w:pPr>
    </w:p>
    <w:p w14:paraId="4002490E" w14:textId="50BC890D" w:rsidR="00D00E60" w:rsidRPr="004E2666" w:rsidRDefault="00D00E60" w:rsidP="0052059C">
      <w:pPr>
        <w:pStyle w:val="Observation"/>
      </w:pPr>
      <w:r>
        <w:t xml:space="preserve"> </w:t>
      </w:r>
      <w:bookmarkStart w:id="46" w:name="_Toc127521724"/>
      <w:bookmarkStart w:id="47" w:name="_Toc131762387"/>
      <w:r w:rsidR="00C41898">
        <w:t>Gradient-exchange based Type 3 training</w:t>
      </w:r>
      <w:r w:rsidR="00923994">
        <w:t xml:space="preserve"> enables the training of encoders</w:t>
      </w:r>
      <w:r>
        <w:t xml:space="preserve"> </w:t>
      </w:r>
      <w:r w:rsidR="00923994">
        <w:t xml:space="preserve">for </w:t>
      </w:r>
      <w:r>
        <w:t xml:space="preserve">new devices </w:t>
      </w:r>
      <w:r w:rsidR="006C642E">
        <w:t>in a scalable and backward compatible manner</w:t>
      </w:r>
      <w:r w:rsidR="005F3A8D">
        <w:t xml:space="preserve"> without requiring </w:t>
      </w:r>
      <w:r w:rsidR="00A564AC">
        <w:t>update</w:t>
      </w:r>
      <w:r w:rsidR="00D516CA">
        <w:t>s</w:t>
      </w:r>
      <w:r w:rsidR="00A564AC">
        <w:t xml:space="preserve"> </w:t>
      </w:r>
      <w:r w:rsidR="00D516CA">
        <w:t xml:space="preserve">of </w:t>
      </w:r>
      <w:r w:rsidR="00A564AC">
        <w:t xml:space="preserve">the </w:t>
      </w:r>
      <w:r w:rsidR="00D516CA">
        <w:t xml:space="preserve">NW-side </w:t>
      </w:r>
      <w:r w:rsidR="00D533C4">
        <w:t>models and</w:t>
      </w:r>
      <w:r w:rsidR="00680D3F">
        <w:t xml:space="preserve"> avoids </w:t>
      </w:r>
      <w:r w:rsidR="009476CC">
        <w:t>data distribution mismatch issues</w:t>
      </w:r>
      <w:r w:rsidR="00F6424D">
        <w:t>.</w:t>
      </w:r>
      <w:bookmarkEnd w:id="46"/>
      <w:bookmarkEnd w:id="47"/>
    </w:p>
    <w:p w14:paraId="41F4E7AE" w14:textId="0C296BA4" w:rsidR="001A2434" w:rsidRDefault="009F7EE4" w:rsidP="00EE58FB">
      <w:pPr>
        <w:pStyle w:val="Heading1"/>
      </w:pPr>
      <w:r>
        <w:t>Impact of ground truth quantization</w:t>
      </w:r>
    </w:p>
    <w:p w14:paraId="729F6879" w14:textId="7650DF5C" w:rsidR="003044A7" w:rsidRPr="003044A7" w:rsidRDefault="003044A7" w:rsidP="003044A7">
      <w:r>
        <w:t xml:space="preserve">The following agreements were made related to the </w:t>
      </w:r>
      <w:r w:rsidR="00AA5394">
        <w:t>evaluation</w:t>
      </w:r>
      <w:r>
        <w:t xml:space="preserve"> of </w:t>
      </w:r>
      <w:r w:rsidR="00AA5394">
        <w:t xml:space="preserve">the impact of </w:t>
      </w:r>
      <w:r>
        <w:t>ground truth quantization for the CSI compression sub-use-case</w:t>
      </w:r>
      <w:r w:rsidR="00AA5394">
        <w:t>:</w:t>
      </w:r>
    </w:p>
    <w:tbl>
      <w:tblPr>
        <w:tblStyle w:val="TableGrid"/>
        <w:tblW w:w="0" w:type="auto"/>
        <w:tblLook w:val="04A0" w:firstRow="1" w:lastRow="0" w:firstColumn="1" w:lastColumn="0" w:noHBand="0" w:noVBand="1"/>
      </w:tblPr>
      <w:tblGrid>
        <w:gridCol w:w="9629"/>
      </w:tblGrid>
      <w:tr w:rsidR="009F7EE4" w14:paraId="28CE6857" w14:textId="77777777" w:rsidTr="009F7EE4">
        <w:tc>
          <w:tcPr>
            <w:tcW w:w="9629" w:type="dxa"/>
          </w:tcPr>
          <w:p w14:paraId="504156AE" w14:textId="77777777" w:rsidR="003044A7" w:rsidRPr="00D82D39" w:rsidRDefault="003044A7" w:rsidP="003044A7">
            <w:pPr>
              <w:spacing w:after="0"/>
              <w:rPr>
                <w:rFonts w:eastAsia="Batang"/>
                <w:b/>
                <w:highlight w:val="green"/>
                <w:lang w:eastAsia="zh-CN"/>
              </w:rPr>
            </w:pPr>
            <w:r w:rsidRPr="00D82D39">
              <w:rPr>
                <w:rFonts w:eastAsia="Batang"/>
                <w:b/>
                <w:highlight w:val="green"/>
                <w:lang w:eastAsia="zh-CN"/>
              </w:rPr>
              <w:t>Agreement</w:t>
            </w:r>
          </w:p>
          <w:p w14:paraId="75A731DE" w14:textId="77777777" w:rsidR="003044A7" w:rsidRDefault="003044A7" w:rsidP="003044A7">
            <w:pPr>
              <w:spacing w:after="0"/>
              <w:rPr>
                <w:rFonts w:eastAsia="Batang"/>
                <w:bCs/>
                <w:lang w:eastAsia="zh-CN"/>
              </w:rPr>
            </w:pPr>
            <w:r w:rsidRPr="00D82D39">
              <w:rPr>
                <w:rFonts w:eastAsia="Batang"/>
                <w:bCs/>
                <w:lang w:eastAsia="zh-CN"/>
              </w:rPr>
              <w:t xml:space="preserve">For the evaluation of the </w:t>
            </w:r>
            <w:proofErr w:type="gramStart"/>
            <w:r w:rsidRPr="00D82D39">
              <w:rPr>
                <w:rFonts w:eastAsia="Batang"/>
                <w:bCs/>
                <w:lang w:eastAsia="zh-CN"/>
              </w:rPr>
              <w:t>high resolution</w:t>
            </w:r>
            <w:proofErr w:type="gramEnd"/>
            <w:r w:rsidRPr="00D82D39">
              <w:rPr>
                <w:rFonts w:eastAsia="Batang"/>
                <w:bCs/>
                <w:lang w:eastAsia="zh-CN"/>
              </w:rPr>
              <w:t xml:space="preserve"> quantization of the ground-truth CSI in the CSI compression, Float32 is adopted as the baseline/upper-bound of performance comparison.</w:t>
            </w:r>
          </w:p>
          <w:p w14:paraId="13197C41" w14:textId="77777777" w:rsidR="007F5C55" w:rsidRPr="00D82D39" w:rsidRDefault="007F5C55" w:rsidP="003044A7">
            <w:pPr>
              <w:spacing w:after="0"/>
              <w:rPr>
                <w:rFonts w:eastAsia="Batang"/>
                <w:bCs/>
                <w:lang w:eastAsia="zh-CN"/>
              </w:rPr>
            </w:pPr>
          </w:p>
          <w:p w14:paraId="0EA7F11C" w14:textId="77777777" w:rsidR="00E55297" w:rsidRPr="00D82D39" w:rsidRDefault="00E55297" w:rsidP="00E55297">
            <w:pPr>
              <w:spacing w:after="0"/>
              <w:rPr>
                <w:rFonts w:eastAsia="Batang"/>
                <w:b/>
                <w:szCs w:val="24"/>
                <w:highlight w:val="green"/>
                <w:lang w:eastAsia="zh-CN"/>
              </w:rPr>
            </w:pPr>
            <w:r w:rsidRPr="00D82D39">
              <w:rPr>
                <w:rFonts w:eastAsia="Batang"/>
                <w:b/>
                <w:szCs w:val="24"/>
                <w:highlight w:val="green"/>
                <w:lang w:eastAsia="zh-CN"/>
              </w:rPr>
              <w:t>Agreement</w:t>
            </w:r>
          </w:p>
          <w:p w14:paraId="72461DE4" w14:textId="77777777" w:rsidR="003044A7" w:rsidRDefault="00E55297" w:rsidP="007F5C55">
            <w:pPr>
              <w:spacing w:after="0"/>
              <w:rPr>
                <w:rFonts w:eastAsia="Batang"/>
                <w:bCs/>
                <w:szCs w:val="24"/>
              </w:rPr>
            </w:pPr>
            <w:r w:rsidRPr="00D82D39">
              <w:rPr>
                <w:rFonts w:eastAsia="Batang"/>
                <w:bCs/>
                <w:szCs w:val="24"/>
                <w:lang w:eastAsia="zh-CN"/>
              </w:rPr>
              <w:t xml:space="preserve">For the evaluation of the </w:t>
            </w:r>
            <w:proofErr w:type="gramStart"/>
            <w:r w:rsidRPr="00D82D39">
              <w:rPr>
                <w:rFonts w:eastAsia="Batang"/>
                <w:bCs/>
                <w:szCs w:val="24"/>
                <w:lang w:eastAsia="zh-CN"/>
              </w:rPr>
              <w:t>high resolution</w:t>
            </w:r>
            <w:proofErr w:type="gramEnd"/>
            <w:r w:rsidRPr="00D82D39">
              <w:rPr>
                <w:rFonts w:eastAsia="Batang"/>
                <w:bCs/>
                <w:szCs w:val="24"/>
                <w:lang w:eastAsia="zh-CN"/>
              </w:rPr>
              <w:t xml:space="preserve"> quantization of the ground-truth CSI in the CSI compression, if </w:t>
            </w:r>
            <w:r w:rsidRPr="00D82D39">
              <w:rPr>
                <w:rFonts w:eastAsia="Batang"/>
                <w:bCs/>
                <w:szCs w:val="24"/>
              </w:rPr>
              <w:t xml:space="preserve">R16 Type II-like method </w:t>
            </w:r>
            <w:r w:rsidRPr="00D82D39">
              <w:rPr>
                <w:rFonts w:eastAsia="Batang"/>
                <w:bCs/>
                <w:szCs w:val="24"/>
                <w:lang w:eastAsia="zh-CN"/>
              </w:rPr>
              <w:t>is considered, companies to report the R16 Type II parameters with specified or new/larger values to achieve higher resolution of the ground-truth CSI labels, e.g.,</w:t>
            </w:r>
            <w:r w:rsidRPr="00D82D39">
              <w:rPr>
                <w:rFonts w:eastAsia="Batang"/>
                <w:bCs/>
                <w:i/>
                <w:szCs w:val="24"/>
                <w:lang w:eastAsia="zh-CN"/>
              </w:rPr>
              <w:t xml:space="preserve"> L</w:t>
            </w:r>
            <w:r w:rsidRPr="00D82D39">
              <w:rPr>
                <w:rFonts w:eastAsia="Batang"/>
                <w:bCs/>
                <w:szCs w:val="24"/>
                <w:lang w:eastAsia="zh-CN"/>
              </w:rPr>
              <w:t>,</w:t>
            </w:r>
            <m:oMath>
              <m:r>
                <w:rPr>
                  <w:rFonts w:ascii="Cambria Math" w:eastAsia="Batang" w:hAnsi="Cambria Math"/>
                  <w:color w:val="FF0000"/>
                  <w:szCs w:val="24"/>
                </w:rPr>
                <m:t xml:space="preserve"> </m:t>
              </m:r>
              <m:sSub>
                <m:sSubPr>
                  <m:ctrlPr>
                    <w:rPr>
                      <w:rFonts w:ascii="Cambria Math" w:eastAsia="Batang" w:hAnsi="Cambria Math"/>
                      <w:bCs/>
                      <w:i/>
                      <w:color w:val="FF0000"/>
                      <w:szCs w:val="24"/>
                    </w:rPr>
                  </m:ctrlPr>
                </m:sSubPr>
                <m:e>
                  <m:r>
                    <w:rPr>
                      <w:rFonts w:ascii="Cambria Math" w:eastAsia="Batang" w:hAnsi="Cambria Math"/>
                      <w:color w:val="FF0000"/>
                      <w:szCs w:val="24"/>
                    </w:rPr>
                    <m:t>p</m:t>
                  </m:r>
                </m:e>
                <m:sub>
                  <m:r>
                    <w:rPr>
                      <w:rFonts w:ascii="Cambria Math" w:eastAsia="Batang" w:hAnsi="Cambria Math"/>
                      <w:color w:val="FF0000"/>
                      <w:szCs w:val="24"/>
                    </w:rPr>
                    <m:t>v</m:t>
                  </m:r>
                </m:sub>
              </m:sSub>
            </m:oMath>
            <w:r w:rsidRPr="00D82D39">
              <w:rPr>
                <w:rFonts w:eastAsia="Batang"/>
                <w:bCs/>
                <w:szCs w:val="24"/>
                <w:lang w:eastAsia="zh-CN"/>
              </w:rPr>
              <w:t xml:space="preserve">, </w:t>
            </w:r>
            <m:oMath>
              <m:r>
                <w:rPr>
                  <w:rFonts w:ascii="Cambria Math" w:eastAsia="Batang" w:hAnsi="Cambria Math"/>
                  <w:color w:val="FF0000"/>
                  <w:szCs w:val="24"/>
                </w:rPr>
                <m:t>β</m:t>
              </m:r>
            </m:oMath>
            <w:r w:rsidRPr="00D82D39">
              <w:rPr>
                <w:rFonts w:eastAsia="Batang"/>
                <w:bCs/>
                <w:szCs w:val="24"/>
                <w:lang w:eastAsia="zh-CN"/>
              </w:rPr>
              <w:t>,</w:t>
            </w:r>
            <w:r w:rsidRPr="00D82D39">
              <w:rPr>
                <w:rFonts w:eastAsia="Batang"/>
                <w:bCs/>
                <w:szCs w:val="24"/>
              </w:rPr>
              <w:t xml:space="preserve"> reference amplitude, differential amplitude, phase, etc.</w:t>
            </w:r>
          </w:p>
          <w:p w14:paraId="299DE106" w14:textId="5A47098C" w:rsidR="007F5C55" w:rsidRPr="007F5C55" w:rsidRDefault="007F5C55" w:rsidP="007F5C55">
            <w:pPr>
              <w:spacing w:after="0"/>
              <w:rPr>
                <w:rFonts w:eastAsia="DengXian"/>
                <w:bCs/>
                <w:szCs w:val="24"/>
                <w:lang w:eastAsia="zh-CN"/>
              </w:rPr>
            </w:pPr>
          </w:p>
        </w:tc>
      </w:tr>
    </w:tbl>
    <w:p w14:paraId="15C0026E" w14:textId="77777777" w:rsidR="009F7EE4" w:rsidRDefault="009F7EE4" w:rsidP="009F7EE4"/>
    <w:p w14:paraId="0724F237" w14:textId="7945E512" w:rsidR="00C938FA" w:rsidRDefault="00C938FA" w:rsidP="009F7EE4">
      <w:r>
        <w:t xml:space="preserve">In this section, we present results </w:t>
      </w:r>
      <w:r w:rsidR="00515A06">
        <w:t xml:space="preserve">for the ground truth quantization study </w:t>
      </w:r>
      <w:r>
        <w:t xml:space="preserve">comparing the SGCS metric for </w:t>
      </w:r>
      <w:r w:rsidR="003C5569">
        <w:t xml:space="preserve">the </w:t>
      </w:r>
      <w:r>
        <w:t>rank 1 case</w:t>
      </w:r>
      <w:r w:rsidR="003C33B7">
        <w:t xml:space="preserve"> for the dense urban scenario</w:t>
      </w:r>
      <w:r w:rsidR="00D652B8">
        <w:t xml:space="preserve">. For the baseline, we </w:t>
      </w:r>
      <w:r w:rsidR="00326DB3">
        <w:t>use the</w:t>
      </w:r>
      <w:r w:rsidR="00280494">
        <w:t xml:space="preserve"> training dataset in floating point representation</w:t>
      </w:r>
      <w:r w:rsidR="00AC64A7">
        <w:t xml:space="preserve">. </w:t>
      </w:r>
      <w:r w:rsidR="001F297A">
        <w:t xml:space="preserve">We then </w:t>
      </w:r>
      <w:r w:rsidR="0026537F">
        <w:t xml:space="preserve">construct another dataset where each training sample is </w:t>
      </w:r>
      <w:r w:rsidR="0076453D">
        <w:t xml:space="preserve">based on the </w:t>
      </w:r>
      <w:r w:rsidR="00665628">
        <w:t>representation of the</w:t>
      </w:r>
      <w:r w:rsidR="00A44951">
        <w:t xml:space="preserve"> corresponding</w:t>
      </w:r>
      <w:r w:rsidR="00665628">
        <w:t xml:space="preserve"> original precoding vector using </w:t>
      </w:r>
      <w:r w:rsidR="0026537F">
        <w:t xml:space="preserve">R16 Type II </w:t>
      </w:r>
      <w:r w:rsidR="008467EC">
        <w:t>codebook with parameter combination 8.</w:t>
      </w:r>
    </w:p>
    <w:p w14:paraId="15134547" w14:textId="386B7502" w:rsidR="00F86608" w:rsidRPr="003814A0" w:rsidRDefault="004A1394" w:rsidP="009F7EE4">
      <w:r>
        <w:fldChar w:fldCharType="begin"/>
      </w:r>
      <w:r>
        <w:instrText xml:space="preserve"> REF _Ref127518900 \h </w:instrText>
      </w:r>
      <w:r>
        <w:fldChar w:fldCharType="separate"/>
      </w:r>
      <w:r w:rsidR="00105C72" w:rsidRPr="006F4048">
        <w:rPr>
          <w:sz w:val="22"/>
          <w:szCs w:val="22"/>
        </w:rPr>
        <w:t xml:space="preserve">Table </w:t>
      </w:r>
      <w:r w:rsidR="00105C72">
        <w:rPr>
          <w:noProof/>
          <w:sz w:val="22"/>
          <w:szCs w:val="22"/>
        </w:rPr>
        <w:t>5</w:t>
      </w:r>
      <w:r>
        <w:fldChar w:fldCharType="end"/>
      </w:r>
      <w:r w:rsidR="003E18FA">
        <w:t xml:space="preserve"> shows the SGCS </w:t>
      </w:r>
      <w:r w:rsidR="001C6C4E">
        <w:t xml:space="preserve">achieved for different </w:t>
      </w:r>
      <w:r w:rsidR="00ED5F0D">
        <w:t>CSI feedback payload size settings</w:t>
      </w:r>
      <w:r w:rsidR="00AD3E9C">
        <w:t>.</w:t>
      </w:r>
    </w:p>
    <w:p w14:paraId="70439C02" w14:textId="613C0ED7" w:rsidR="004878AA" w:rsidRPr="006F4048" w:rsidRDefault="004878AA" w:rsidP="004878AA">
      <w:pPr>
        <w:pStyle w:val="Caption"/>
        <w:keepNext/>
        <w:rPr>
          <w:sz w:val="22"/>
          <w:szCs w:val="22"/>
        </w:rPr>
      </w:pPr>
      <w:bookmarkStart w:id="48" w:name="_Ref127518900"/>
      <w:r w:rsidRPr="006F4048">
        <w:rPr>
          <w:sz w:val="22"/>
          <w:szCs w:val="22"/>
        </w:rPr>
        <w:t xml:space="preserve">Table </w:t>
      </w:r>
      <w:r w:rsidRPr="006F4048">
        <w:rPr>
          <w:sz w:val="22"/>
          <w:szCs w:val="22"/>
        </w:rPr>
        <w:fldChar w:fldCharType="begin"/>
      </w:r>
      <w:r w:rsidRPr="006F4048">
        <w:rPr>
          <w:sz w:val="22"/>
          <w:szCs w:val="22"/>
        </w:rPr>
        <w:instrText xml:space="preserve"> SEQ Table \* ARABIC </w:instrText>
      </w:r>
      <w:r w:rsidRPr="006F4048">
        <w:rPr>
          <w:sz w:val="22"/>
          <w:szCs w:val="22"/>
        </w:rPr>
        <w:fldChar w:fldCharType="separate"/>
      </w:r>
      <w:r w:rsidR="00105C72">
        <w:rPr>
          <w:noProof/>
          <w:sz w:val="22"/>
          <w:szCs w:val="22"/>
        </w:rPr>
        <w:t>5</w:t>
      </w:r>
      <w:r w:rsidRPr="006F4048">
        <w:rPr>
          <w:sz w:val="22"/>
          <w:szCs w:val="22"/>
        </w:rPr>
        <w:fldChar w:fldCharType="end"/>
      </w:r>
      <w:bookmarkEnd w:id="48"/>
      <w:r w:rsidRPr="006F4048">
        <w:rPr>
          <w:sz w:val="22"/>
          <w:szCs w:val="22"/>
        </w:rPr>
        <w:t>: SGCS for different types of training dataset quantization</w:t>
      </w:r>
    </w:p>
    <w:tbl>
      <w:tblPr>
        <w:tblStyle w:val="TableGrid"/>
        <w:tblW w:w="0" w:type="auto"/>
        <w:tblLook w:val="04A0" w:firstRow="1" w:lastRow="0" w:firstColumn="1" w:lastColumn="0" w:noHBand="0" w:noVBand="1"/>
      </w:tblPr>
      <w:tblGrid>
        <w:gridCol w:w="2065"/>
        <w:gridCol w:w="3690"/>
        <w:gridCol w:w="3874"/>
      </w:tblGrid>
      <w:tr w:rsidR="005D2F40" w14:paraId="7081BE88" w14:textId="77777777" w:rsidTr="00FD7454">
        <w:tc>
          <w:tcPr>
            <w:tcW w:w="2065" w:type="dxa"/>
            <w:vAlign w:val="center"/>
          </w:tcPr>
          <w:p w14:paraId="43F72184" w14:textId="21FC34F8" w:rsidR="005D2F40" w:rsidRDefault="00E341B5" w:rsidP="00E341B5">
            <w:pPr>
              <w:jc w:val="center"/>
            </w:pPr>
            <w:r>
              <w:t>P</w:t>
            </w:r>
            <w:r w:rsidR="00912311">
              <w:t>ayload size (bits)</w:t>
            </w:r>
          </w:p>
        </w:tc>
        <w:tc>
          <w:tcPr>
            <w:tcW w:w="3690" w:type="dxa"/>
            <w:vAlign w:val="center"/>
          </w:tcPr>
          <w:p w14:paraId="7ACD92F3" w14:textId="72F17499" w:rsidR="005D2F40" w:rsidRDefault="003927CA" w:rsidP="00E341B5">
            <w:pPr>
              <w:jc w:val="center"/>
            </w:pPr>
            <w:r>
              <w:t xml:space="preserve">Avg. SGCS for ML-CSI feedback, </w:t>
            </w:r>
            <w:r w:rsidR="00912311">
              <w:t xml:space="preserve"> </w:t>
            </w:r>
            <w:r>
              <w:t xml:space="preserve">trained </w:t>
            </w:r>
            <w:r w:rsidR="00912311">
              <w:t>using floating point training dataset</w:t>
            </w:r>
          </w:p>
        </w:tc>
        <w:tc>
          <w:tcPr>
            <w:tcW w:w="3874" w:type="dxa"/>
            <w:vAlign w:val="center"/>
          </w:tcPr>
          <w:p w14:paraId="3B8B77DA" w14:textId="41E9D123" w:rsidR="005D2F40" w:rsidRDefault="00912311" w:rsidP="00E341B5">
            <w:pPr>
              <w:jc w:val="center"/>
            </w:pPr>
            <w:r>
              <w:t xml:space="preserve">Avg. SGCS </w:t>
            </w:r>
            <w:r w:rsidR="00765D98">
              <w:t>for ML-CSI</w:t>
            </w:r>
            <w:r w:rsidR="003927CA">
              <w:t xml:space="preserve"> feedback, trained </w:t>
            </w:r>
            <w:r>
              <w:t>using R16 Type II PC8 based training dataset</w:t>
            </w:r>
          </w:p>
        </w:tc>
      </w:tr>
      <w:tr w:rsidR="005D2F40" w14:paraId="6421B572" w14:textId="77777777" w:rsidTr="00FD7454">
        <w:tc>
          <w:tcPr>
            <w:tcW w:w="2065" w:type="dxa"/>
          </w:tcPr>
          <w:p w14:paraId="3C776D87" w14:textId="075B438E" w:rsidR="005D2F40" w:rsidRDefault="00912311" w:rsidP="00976C3B">
            <w:pPr>
              <w:jc w:val="center"/>
            </w:pPr>
            <w:r>
              <w:t>32</w:t>
            </w:r>
          </w:p>
        </w:tc>
        <w:tc>
          <w:tcPr>
            <w:tcW w:w="3690" w:type="dxa"/>
          </w:tcPr>
          <w:p w14:paraId="4CB1B347" w14:textId="32A8B105" w:rsidR="005D2F40" w:rsidRDefault="00531959" w:rsidP="00976C3B">
            <w:pPr>
              <w:jc w:val="center"/>
            </w:pPr>
            <w:r>
              <w:t>0.668</w:t>
            </w:r>
          </w:p>
        </w:tc>
        <w:tc>
          <w:tcPr>
            <w:tcW w:w="3874" w:type="dxa"/>
          </w:tcPr>
          <w:p w14:paraId="58377F76" w14:textId="3653C1D2" w:rsidR="005D2F40" w:rsidRDefault="00531959" w:rsidP="00976C3B">
            <w:pPr>
              <w:jc w:val="center"/>
            </w:pPr>
            <w:r>
              <w:t>0.672</w:t>
            </w:r>
          </w:p>
        </w:tc>
      </w:tr>
      <w:tr w:rsidR="005D2F40" w14:paraId="12B78E63" w14:textId="77777777" w:rsidTr="00FD7454">
        <w:tc>
          <w:tcPr>
            <w:tcW w:w="2065" w:type="dxa"/>
          </w:tcPr>
          <w:p w14:paraId="7C3ABF9C" w14:textId="27B0AB80" w:rsidR="005D2F40" w:rsidRDefault="00912311" w:rsidP="00976C3B">
            <w:pPr>
              <w:jc w:val="center"/>
            </w:pPr>
            <w:r>
              <w:t>64</w:t>
            </w:r>
          </w:p>
        </w:tc>
        <w:tc>
          <w:tcPr>
            <w:tcW w:w="3690" w:type="dxa"/>
          </w:tcPr>
          <w:p w14:paraId="74D5C4C5" w14:textId="0C9BEE14" w:rsidR="005D2F40" w:rsidRDefault="0003686E" w:rsidP="00976C3B">
            <w:pPr>
              <w:jc w:val="center"/>
            </w:pPr>
            <w:r>
              <w:t>0.</w:t>
            </w:r>
            <w:r w:rsidR="001932CD">
              <w:t>73</w:t>
            </w:r>
            <w:r w:rsidR="00B45FFC">
              <w:t>5</w:t>
            </w:r>
          </w:p>
        </w:tc>
        <w:tc>
          <w:tcPr>
            <w:tcW w:w="3874" w:type="dxa"/>
          </w:tcPr>
          <w:p w14:paraId="47EAB892" w14:textId="287E87BF" w:rsidR="005D2F40" w:rsidRDefault="001932CD" w:rsidP="00976C3B">
            <w:pPr>
              <w:jc w:val="center"/>
            </w:pPr>
            <w:r>
              <w:t>0.72</w:t>
            </w:r>
            <w:r w:rsidR="00B45FFC">
              <w:t>6</w:t>
            </w:r>
            <w:r w:rsidR="007A4394">
              <w:t xml:space="preserve"> </w:t>
            </w:r>
          </w:p>
        </w:tc>
      </w:tr>
      <w:tr w:rsidR="005D2F40" w14:paraId="1B394541" w14:textId="77777777" w:rsidTr="00FD7454">
        <w:tc>
          <w:tcPr>
            <w:tcW w:w="2065" w:type="dxa"/>
          </w:tcPr>
          <w:p w14:paraId="26DE1B2C" w14:textId="3133EBCE" w:rsidR="005D2F40" w:rsidRDefault="00912311" w:rsidP="00976C3B">
            <w:pPr>
              <w:jc w:val="center"/>
            </w:pPr>
            <w:r>
              <w:t>128</w:t>
            </w:r>
          </w:p>
        </w:tc>
        <w:tc>
          <w:tcPr>
            <w:tcW w:w="3690" w:type="dxa"/>
          </w:tcPr>
          <w:p w14:paraId="31C52B18" w14:textId="55091FE6" w:rsidR="005D2F40" w:rsidRDefault="0043329D" w:rsidP="00976C3B">
            <w:pPr>
              <w:jc w:val="center"/>
            </w:pPr>
            <w:r>
              <w:t>0.786</w:t>
            </w:r>
          </w:p>
        </w:tc>
        <w:tc>
          <w:tcPr>
            <w:tcW w:w="3874" w:type="dxa"/>
          </w:tcPr>
          <w:p w14:paraId="741315D3" w14:textId="192A826E" w:rsidR="005D2F40" w:rsidRDefault="0043329D" w:rsidP="00976C3B">
            <w:pPr>
              <w:jc w:val="center"/>
            </w:pPr>
            <w:r>
              <w:t>0.77</w:t>
            </w:r>
            <w:r w:rsidR="00B45FFC">
              <w:t>4</w:t>
            </w:r>
          </w:p>
        </w:tc>
      </w:tr>
      <w:tr w:rsidR="008E1469" w14:paraId="1787FC36" w14:textId="77777777" w:rsidTr="00FD7454">
        <w:tc>
          <w:tcPr>
            <w:tcW w:w="2065" w:type="dxa"/>
          </w:tcPr>
          <w:p w14:paraId="5AF2D3B0" w14:textId="6E2F220F" w:rsidR="008E1469" w:rsidRDefault="008E1469" w:rsidP="00976C3B">
            <w:pPr>
              <w:jc w:val="center"/>
            </w:pPr>
            <w:r>
              <w:t>512</w:t>
            </w:r>
          </w:p>
        </w:tc>
        <w:tc>
          <w:tcPr>
            <w:tcW w:w="3690" w:type="dxa"/>
          </w:tcPr>
          <w:p w14:paraId="30AFF289" w14:textId="2DE147D1" w:rsidR="008E1469" w:rsidRDefault="008E1469" w:rsidP="00976C3B">
            <w:pPr>
              <w:jc w:val="center"/>
            </w:pPr>
            <w:r>
              <w:t>0.</w:t>
            </w:r>
            <w:r w:rsidR="00E20F65">
              <w:t>950</w:t>
            </w:r>
          </w:p>
        </w:tc>
        <w:tc>
          <w:tcPr>
            <w:tcW w:w="3874" w:type="dxa"/>
          </w:tcPr>
          <w:p w14:paraId="68F84550" w14:textId="704C498B" w:rsidR="008E1469" w:rsidRDefault="00E20F65" w:rsidP="00976C3B">
            <w:pPr>
              <w:jc w:val="center"/>
            </w:pPr>
            <w:r>
              <w:t>0.940</w:t>
            </w:r>
          </w:p>
        </w:tc>
      </w:tr>
    </w:tbl>
    <w:p w14:paraId="4A71D99D" w14:textId="77777777" w:rsidR="00ED5F0D" w:rsidRDefault="00ED5F0D" w:rsidP="009F7EE4"/>
    <w:p w14:paraId="1D37C28C" w14:textId="19320297" w:rsidR="00DA01B4" w:rsidRDefault="00CE2F3A" w:rsidP="00CE2F3A">
      <w:pPr>
        <w:pStyle w:val="Observation"/>
      </w:pPr>
      <w:r>
        <w:t xml:space="preserve"> </w:t>
      </w:r>
      <w:bookmarkStart w:id="49" w:name="_Toc127521725"/>
      <w:bookmarkStart w:id="50" w:name="_Toc131762388"/>
      <w:r w:rsidR="00DA01B4">
        <w:t>The SGCS achieved with a training dataset quantized using R16 Type II PC 8 is very close to the SGCS achieved using the ideal (floating point) training dataset</w:t>
      </w:r>
      <w:r w:rsidR="002A6267">
        <w:t xml:space="preserve"> for the rank 1 case with dense urban scenario</w:t>
      </w:r>
      <w:r w:rsidR="00DA01B4">
        <w:t>.</w:t>
      </w:r>
      <w:bookmarkEnd w:id="49"/>
      <w:bookmarkEnd w:id="50"/>
    </w:p>
    <w:p w14:paraId="6424D433" w14:textId="77777777" w:rsidR="00AD385B" w:rsidRDefault="001F4250" w:rsidP="0027650F">
      <w:pPr>
        <w:pStyle w:val="3GPPText"/>
      </w:pPr>
      <w:r>
        <w:t xml:space="preserve">During data collection phase, the UE first receives and processes CSI-RS samples. </w:t>
      </w:r>
      <w:r w:rsidR="003753FD">
        <w:t xml:space="preserve">The training </w:t>
      </w:r>
      <w:r w:rsidR="001F5281">
        <w:t xml:space="preserve">process </w:t>
      </w:r>
      <w:r w:rsidR="007F4023">
        <w:t xml:space="preserve">typically </w:t>
      </w:r>
      <w:r w:rsidR="001F5281">
        <w:t xml:space="preserve">happens </w:t>
      </w:r>
      <w:r w:rsidR="00E21C57">
        <w:t xml:space="preserve">offline </w:t>
      </w:r>
      <w:r w:rsidR="001F5281">
        <w:t xml:space="preserve">at a </w:t>
      </w:r>
      <w:r w:rsidR="007F4023">
        <w:t xml:space="preserve">server </w:t>
      </w:r>
      <w:r w:rsidR="002666FB">
        <w:t>and does not require tight latency guarantees</w:t>
      </w:r>
      <w:r w:rsidR="00E21C57">
        <w:t>.</w:t>
      </w:r>
      <w:r w:rsidR="008D7499">
        <w:t xml:space="preserve"> </w:t>
      </w:r>
      <w:r w:rsidR="00B27FED">
        <w:t xml:space="preserve">The data collected by the UE can </w:t>
      </w:r>
      <w:r w:rsidR="005C2096">
        <w:t xml:space="preserve">therefore </w:t>
      </w:r>
      <w:r w:rsidR="00B27FED">
        <w:t xml:space="preserve">be delivered to the training entity </w:t>
      </w:r>
      <w:r w:rsidR="00B957A9">
        <w:t xml:space="preserve">over-the-top </w:t>
      </w:r>
      <w:r w:rsidR="00F64775">
        <w:t xml:space="preserve">without </w:t>
      </w:r>
      <w:r w:rsidR="00B957A9">
        <w:t>burdening the control resources</w:t>
      </w:r>
      <w:r w:rsidR="00F34736">
        <w:t xml:space="preserve"> that are needed for </w:t>
      </w:r>
      <w:r w:rsidR="003D31B1">
        <w:t xml:space="preserve">control </w:t>
      </w:r>
      <w:r w:rsidR="00C03563">
        <w:t>signalling</w:t>
      </w:r>
      <w:r w:rsidR="003D31B1">
        <w:t xml:space="preserve"> </w:t>
      </w:r>
      <w:r w:rsidR="002022A6">
        <w:t>for ongoing communication</w:t>
      </w:r>
      <w:r w:rsidR="00B106CA">
        <w:t>s</w:t>
      </w:r>
      <w:r w:rsidR="00B957A9">
        <w:t>.</w:t>
      </w:r>
      <w:r w:rsidR="00AD385B">
        <w:t xml:space="preserve"> </w:t>
      </w:r>
      <w:r w:rsidR="00AA32BE">
        <w:t xml:space="preserve">If a training entity on the NW-side </w:t>
      </w:r>
      <w:r w:rsidR="00571469">
        <w:t xml:space="preserve">requires data for training, the same process can be followed. </w:t>
      </w:r>
    </w:p>
    <w:p w14:paraId="06ECFBC3" w14:textId="5DB3A404" w:rsidR="002513C5" w:rsidRDefault="00571469" w:rsidP="0027650F">
      <w:pPr>
        <w:pStyle w:val="3GPPText"/>
      </w:pPr>
      <w:r>
        <w:t>Alternat</w:t>
      </w:r>
      <w:r w:rsidR="0039109C">
        <w:t>iv</w:t>
      </w:r>
      <w:r>
        <w:t xml:space="preserve">ely, the NW-side can construct a dataset based on </w:t>
      </w:r>
      <w:r w:rsidR="006E7652">
        <w:t xml:space="preserve">the existing </w:t>
      </w:r>
      <w:r>
        <w:t>R16 Type II</w:t>
      </w:r>
      <w:r w:rsidR="00D16A00">
        <w:t xml:space="preserve"> CSI feedback</w:t>
      </w:r>
      <w:r>
        <w:t xml:space="preserve">. Our results </w:t>
      </w:r>
      <w:r w:rsidR="00FE7F70">
        <w:t xml:space="preserve">in </w:t>
      </w:r>
      <w:r w:rsidR="00FE7F70">
        <w:fldChar w:fldCharType="begin"/>
      </w:r>
      <w:r w:rsidR="00FE7F70">
        <w:instrText xml:space="preserve"> REF _Ref127518900 \h </w:instrText>
      </w:r>
      <w:r w:rsidR="00FE7F70">
        <w:fldChar w:fldCharType="separate"/>
      </w:r>
      <w:r w:rsidR="00105C72" w:rsidRPr="006F4048">
        <w:t xml:space="preserve">Table </w:t>
      </w:r>
      <w:r w:rsidR="00105C72">
        <w:rPr>
          <w:noProof/>
        </w:rPr>
        <w:t>5</w:t>
      </w:r>
      <w:r w:rsidR="00FE7F70">
        <w:fldChar w:fldCharType="end"/>
      </w:r>
      <w:r w:rsidR="00FE7F70">
        <w:t xml:space="preserve"> </w:t>
      </w:r>
      <w:r>
        <w:t xml:space="preserve">show that this approach can also provide good performance </w:t>
      </w:r>
      <w:proofErr w:type="gramStart"/>
      <w:r>
        <w:t>similar to</w:t>
      </w:r>
      <w:proofErr w:type="gramEnd"/>
      <w:r>
        <w:t xml:space="preserve"> </w:t>
      </w:r>
      <w:r w:rsidR="00CA71A5">
        <w:t xml:space="preserve">using </w:t>
      </w:r>
      <w:r>
        <w:t>the original unquantized dataset.</w:t>
      </w:r>
      <w:r w:rsidR="00AA2F58">
        <w:t xml:space="preserve"> This can be explained by the fact that for good performance, w</w:t>
      </w:r>
      <w:r w:rsidR="00461A6A">
        <w:t xml:space="preserve">e only require that the dataset be sufficiently large and diverse to cover the distribution of the </w:t>
      </w:r>
      <w:r w:rsidR="00626DFE">
        <w:t xml:space="preserve">CSI </w:t>
      </w:r>
      <w:r w:rsidR="007452A5">
        <w:t xml:space="preserve">realizations </w:t>
      </w:r>
      <w:r w:rsidR="00DB57BA">
        <w:t xml:space="preserve">in the scenario of interest. </w:t>
      </w:r>
      <w:r w:rsidR="00657459">
        <w:t>Moreover</w:t>
      </w:r>
      <w:r w:rsidR="002321B6">
        <w:t>,</w:t>
      </w:r>
      <w:r w:rsidR="00FC37AE">
        <w:t xml:space="preserve"> </w:t>
      </w:r>
      <w:r w:rsidR="00657459">
        <w:t>the</w:t>
      </w:r>
      <w:r w:rsidR="00882DCB">
        <w:t xml:space="preserve"> </w:t>
      </w:r>
      <w:r w:rsidR="009F42EC">
        <w:t xml:space="preserve">CSI derived by the UE is </w:t>
      </w:r>
      <w:r w:rsidR="005523FA">
        <w:t xml:space="preserve">already </w:t>
      </w:r>
      <w:r w:rsidR="002B6014">
        <w:t xml:space="preserve">a noisy version </w:t>
      </w:r>
      <w:r w:rsidR="009F42EC">
        <w:t>based on the estimated channel, and it is not clear w</w:t>
      </w:r>
      <w:r w:rsidR="002B6014">
        <w:t xml:space="preserve">hy </w:t>
      </w:r>
      <w:r w:rsidR="00970114">
        <w:t>that needs to be conveyed with high resolution for training purposes.</w:t>
      </w:r>
    </w:p>
    <w:p w14:paraId="7F95A331" w14:textId="5B789E6F" w:rsidR="00933363" w:rsidRDefault="00933363" w:rsidP="0027650F">
      <w:pPr>
        <w:pStyle w:val="3GPPText"/>
      </w:pPr>
      <w:r>
        <w:t xml:space="preserve">Considering these aspects, the need to </w:t>
      </w:r>
      <w:r w:rsidR="00356778">
        <w:t xml:space="preserve">specify </w:t>
      </w:r>
      <w:r w:rsidR="00AF1176">
        <w:t xml:space="preserve">new values for </w:t>
      </w:r>
      <w:r w:rsidR="00A421A1">
        <w:t xml:space="preserve">R16 Type II parameters to </w:t>
      </w:r>
      <w:r w:rsidR="00271BB7">
        <w:t>achieve higher resolution of the ground-truth CSI labels is unclear.</w:t>
      </w:r>
    </w:p>
    <w:p w14:paraId="0CA622F3" w14:textId="1F740019" w:rsidR="00271BB7" w:rsidRPr="009F7EE4" w:rsidRDefault="00D04255" w:rsidP="00EA375A">
      <w:pPr>
        <w:pStyle w:val="Proposal"/>
      </w:pPr>
      <w:r>
        <w:t xml:space="preserve"> </w:t>
      </w:r>
      <w:bookmarkStart w:id="51" w:name="_Toc127521941"/>
      <w:bookmarkStart w:id="52" w:name="_Toc131762664"/>
      <w:r w:rsidR="009660D0">
        <w:t>For training data collection, specifying new</w:t>
      </w:r>
      <w:r w:rsidR="00640623">
        <w:t xml:space="preserve">/larger values of </w:t>
      </w:r>
      <w:r w:rsidR="00FC05EE">
        <w:t xml:space="preserve">R16 Type II parameters to achieve higher resolution of the </w:t>
      </w:r>
      <w:r w:rsidR="00D47F5D">
        <w:t xml:space="preserve">ground truth CSI needs </w:t>
      </w:r>
      <w:r w:rsidR="006514C7">
        <w:t xml:space="preserve">clear </w:t>
      </w:r>
      <w:r w:rsidR="00D47F5D">
        <w:t>justification.</w:t>
      </w:r>
      <w:bookmarkEnd w:id="51"/>
      <w:bookmarkEnd w:id="52"/>
    </w:p>
    <w:p w14:paraId="71937630" w14:textId="7FF60AF0" w:rsidR="00301BB7" w:rsidRDefault="00301BB7" w:rsidP="00301BB7">
      <w:pPr>
        <w:pStyle w:val="Heading1"/>
      </w:pPr>
      <w:r>
        <w:t>Comparison of offline training scenarios</w:t>
      </w:r>
    </w:p>
    <w:p w14:paraId="4129F63D" w14:textId="77777777" w:rsidR="00301BB7" w:rsidRDefault="00301BB7" w:rsidP="00301BB7">
      <w:pPr>
        <w:pStyle w:val="3GPPText"/>
      </w:pPr>
      <w:r>
        <w:t>In RAN1#110, the following was agreed regarding AI/ML model training:</w:t>
      </w:r>
    </w:p>
    <w:tbl>
      <w:tblPr>
        <w:tblStyle w:val="TableGrid"/>
        <w:tblW w:w="0" w:type="auto"/>
        <w:tblLook w:val="04A0" w:firstRow="1" w:lastRow="0" w:firstColumn="1" w:lastColumn="0" w:noHBand="0" w:noVBand="1"/>
      </w:tblPr>
      <w:tblGrid>
        <w:gridCol w:w="9629"/>
      </w:tblGrid>
      <w:tr w:rsidR="00301BB7" w14:paraId="28D638C2" w14:textId="77777777" w:rsidTr="007F675D">
        <w:tc>
          <w:tcPr>
            <w:tcW w:w="9629" w:type="dxa"/>
          </w:tcPr>
          <w:p w14:paraId="01D86418" w14:textId="77777777" w:rsidR="00301BB7" w:rsidRPr="00A24733" w:rsidRDefault="00301BB7" w:rsidP="007F675D">
            <w:pPr>
              <w:rPr>
                <w:highlight w:val="green"/>
              </w:rPr>
            </w:pPr>
            <w:r w:rsidRPr="00A24733">
              <w:rPr>
                <w:highlight w:val="green"/>
              </w:rPr>
              <w:t>Agreement</w:t>
            </w:r>
          </w:p>
          <w:p w14:paraId="6584AFB4" w14:textId="77777777" w:rsidR="00301BB7" w:rsidRPr="00A24733" w:rsidRDefault="00301BB7" w:rsidP="007F675D">
            <w:r w:rsidRPr="00A24733">
              <w:t>In CSI compression using two-sided model use case, the following AI/ML model training collaborations will be further studied:</w:t>
            </w:r>
          </w:p>
          <w:p w14:paraId="2E557512" w14:textId="77777777" w:rsidR="00301BB7" w:rsidRPr="00A24733" w:rsidRDefault="00301BB7" w:rsidP="0082531D">
            <w:pPr>
              <w:pStyle w:val="ListParagraph"/>
              <w:numPr>
                <w:ilvl w:val="0"/>
                <w:numId w:val="21"/>
              </w:numPr>
              <w:overflowPunct w:val="0"/>
              <w:autoSpaceDE w:val="0"/>
              <w:autoSpaceDN w:val="0"/>
              <w:adjustRightInd w:val="0"/>
              <w:jc w:val="left"/>
              <w:textAlignment w:val="baseline"/>
            </w:pPr>
            <w:r w:rsidRPr="00A24733">
              <w:t>Type 1: Joint training of the two-sided model at a single side/entity, e.g., UE-</w:t>
            </w:r>
            <w:proofErr w:type="gramStart"/>
            <w:r w:rsidRPr="00A24733">
              <w:t>sided</w:t>
            </w:r>
            <w:proofErr w:type="gramEnd"/>
            <w:r w:rsidRPr="00A24733">
              <w:t xml:space="preserve"> or Network-sided.</w:t>
            </w:r>
          </w:p>
          <w:p w14:paraId="1F78F481" w14:textId="77777777" w:rsidR="00301BB7" w:rsidRPr="00A24733" w:rsidRDefault="00301BB7" w:rsidP="0082531D">
            <w:pPr>
              <w:pStyle w:val="ListParagraph"/>
              <w:numPr>
                <w:ilvl w:val="0"/>
                <w:numId w:val="21"/>
              </w:numPr>
              <w:overflowPunct w:val="0"/>
              <w:autoSpaceDE w:val="0"/>
              <w:autoSpaceDN w:val="0"/>
              <w:adjustRightInd w:val="0"/>
              <w:jc w:val="left"/>
              <w:textAlignment w:val="baseline"/>
              <w:rPr>
                <w:lang w:val="en-US"/>
              </w:rPr>
            </w:pPr>
            <w:r w:rsidRPr="00A24733">
              <w:rPr>
                <w:lang w:val="en-US"/>
              </w:rPr>
              <w:t xml:space="preserve">Type 2: </w:t>
            </w:r>
            <w:r w:rsidRPr="00A24733">
              <w:t xml:space="preserve">Joint training of the two-sided model at network side and UE side, </w:t>
            </w:r>
            <w:proofErr w:type="spellStart"/>
            <w:r w:rsidRPr="00A24733">
              <w:t>repectively</w:t>
            </w:r>
            <w:proofErr w:type="spellEnd"/>
            <w:r w:rsidRPr="00A24733">
              <w:rPr>
                <w:lang w:val="en-US"/>
              </w:rPr>
              <w:t>.</w:t>
            </w:r>
          </w:p>
          <w:p w14:paraId="7E48BED8" w14:textId="77777777" w:rsidR="00301BB7" w:rsidRPr="00A24733" w:rsidRDefault="00301BB7" w:rsidP="0082531D">
            <w:pPr>
              <w:pStyle w:val="ListParagraph"/>
              <w:numPr>
                <w:ilvl w:val="0"/>
                <w:numId w:val="21"/>
              </w:numPr>
              <w:overflowPunct w:val="0"/>
              <w:autoSpaceDE w:val="0"/>
              <w:autoSpaceDN w:val="0"/>
              <w:adjustRightInd w:val="0"/>
              <w:jc w:val="left"/>
              <w:textAlignment w:val="baseline"/>
              <w:rPr>
                <w:lang w:val="en-US"/>
              </w:rPr>
            </w:pPr>
            <w:r w:rsidRPr="00A24733">
              <w:rPr>
                <w:lang w:val="en-US"/>
              </w:rPr>
              <w:t xml:space="preserve">Type 3: </w:t>
            </w:r>
            <w:r w:rsidRPr="00A24733">
              <w:t>Separate training at network side and UE side, where the UE-side CSI generation part and the network-side CSI reconstruction part are trained by UE side and network side, respectively.</w:t>
            </w:r>
          </w:p>
          <w:p w14:paraId="47CE5755" w14:textId="77777777" w:rsidR="00301BB7" w:rsidRPr="00A24733" w:rsidRDefault="00301BB7" w:rsidP="0082531D">
            <w:pPr>
              <w:pStyle w:val="ListParagraph"/>
              <w:numPr>
                <w:ilvl w:val="0"/>
                <w:numId w:val="21"/>
              </w:numPr>
              <w:overflowPunct w:val="0"/>
              <w:autoSpaceDE w:val="0"/>
              <w:autoSpaceDN w:val="0"/>
              <w:adjustRightInd w:val="0"/>
              <w:jc w:val="left"/>
              <w:textAlignment w:val="baseline"/>
              <w:rPr>
                <w:lang w:val="en-US"/>
              </w:rPr>
            </w:pPr>
            <w:r w:rsidRPr="00A24733">
              <w:t xml:space="preserve">Note: Joint training means the generation model and reconstruction model should be trained in the same loop for forward propagation and backward propagation. Joint training could be done both at single node </w:t>
            </w:r>
            <w:proofErr w:type="gramStart"/>
            <w:r w:rsidRPr="00A24733">
              <w:t>or</w:t>
            </w:r>
            <w:proofErr w:type="gramEnd"/>
            <w:r w:rsidRPr="00A24733">
              <w:t xml:space="preserve"> across multiple nodes (e.g., through gradient exchange between nodes).</w:t>
            </w:r>
          </w:p>
          <w:p w14:paraId="51F94340" w14:textId="77777777" w:rsidR="00301BB7" w:rsidRPr="00A24733" w:rsidRDefault="00301BB7" w:rsidP="0082531D">
            <w:pPr>
              <w:pStyle w:val="ListParagraph"/>
              <w:numPr>
                <w:ilvl w:val="0"/>
                <w:numId w:val="21"/>
              </w:numPr>
              <w:overflowPunct w:val="0"/>
              <w:autoSpaceDE w:val="0"/>
              <w:autoSpaceDN w:val="0"/>
              <w:adjustRightInd w:val="0"/>
              <w:jc w:val="left"/>
              <w:textAlignment w:val="baseline"/>
            </w:pPr>
            <w:r w:rsidRPr="00A24733">
              <w:t>Note: Separate training includes sequential training starting with UE side training, or sequential training starting with NW side training [, or parallel training] at UE and NW</w:t>
            </w:r>
          </w:p>
          <w:p w14:paraId="6295D340" w14:textId="77777777" w:rsidR="00301BB7" w:rsidRDefault="00301BB7" w:rsidP="007F675D">
            <w:r w:rsidRPr="00A24733">
              <w:t>Other collaboration types are not excluded.</w:t>
            </w:r>
          </w:p>
        </w:tc>
      </w:tr>
    </w:tbl>
    <w:p w14:paraId="3D4C43A4" w14:textId="77777777" w:rsidR="00301BB7" w:rsidRDefault="00301BB7" w:rsidP="00301BB7">
      <w:pPr>
        <w:pStyle w:val="3GPPText"/>
      </w:pPr>
    </w:p>
    <w:p w14:paraId="31CBCA43" w14:textId="77777777" w:rsidR="00301BB7" w:rsidRDefault="00301BB7" w:rsidP="00301BB7">
      <w:pPr>
        <w:pStyle w:val="3GPPText"/>
      </w:pPr>
      <w:r>
        <w:t xml:space="preserve">In this section, we compare the performance of models trained under these different types of offline training. </w:t>
      </w:r>
    </w:p>
    <w:p w14:paraId="721B4474" w14:textId="77777777" w:rsidR="00301BB7" w:rsidRPr="0067244F" w:rsidRDefault="00301BB7" w:rsidP="00301BB7">
      <w:pPr>
        <w:numPr>
          <w:ilvl w:val="0"/>
          <w:numId w:val="8"/>
        </w:numPr>
        <w:rPr>
          <w:sz w:val="22"/>
          <w:szCs w:val="22"/>
        </w:rPr>
      </w:pPr>
      <w:r>
        <w:rPr>
          <w:i/>
          <w:iCs/>
          <w:sz w:val="22"/>
          <w:szCs w:val="22"/>
        </w:rPr>
        <w:t>Type 1</w:t>
      </w:r>
      <w:r w:rsidRPr="0067244F">
        <w:rPr>
          <w:i/>
          <w:iCs/>
          <w:sz w:val="22"/>
          <w:szCs w:val="22"/>
        </w:rPr>
        <w:t xml:space="preserve"> training:</w:t>
      </w:r>
      <w:r w:rsidRPr="0067244F">
        <w:rPr>
          <w:sz w:val="22"/>
          <w:szCs w:val="22"/>
        </w:rPr>
        <w:t xml:space="preserve"> </w:t>
      </w:r>
    </w:p>
    <w:p w14:paraId="1B1E075C" w14:textId="77777777" w:rsidR="00301BB7" w:rsidRPr="00153D61" w:rsidRDefault="00301BB7" w:rsidP="00301BB7">
      <w:pPr>
        <w:numPr>
          <w:ilvl w:val="1"/>
          <w:numId w:val="8"/>
        </w:numPr>
        <w:rPr>
          <w:sz w:val="22"/>
          <w:szCs w:val="22"/>
        </w:rPr>
      </w:pPr>
      <w:r w:rsidRPr="00AA2E57">
        <w:rPr>
          <w:sz w:val="22"/>
          <w:szCs w:val="22"/>
        </w:rPr>
        <w:t xml:space="preserve">Joint training of the two-sided model at a single side/entity </w:t>
      </w:r>
      <w:r>
        <w:rPr>
          <w:sz w:val="22"/>
          <w:szCs w:val="22"/>
        </w:rPr>
        <w:t>(</w:t>
      </w:r>
      <w:r w:rsidRPr="0067244F">
        <w:rPr>
          <w:sz w:val="22"/>
          <w:szCs w:val="22"/>
        </w:rPr>
        <w:t>at the same time in a single training session</w:t>
      </w:r>
      <w:r>
        <w:rPr>
          <w:sz w:val="22"/>
          <w:szCs w:val="22"/>
        </w:rPr>
        <w:t>)</w:t>
      </w:r>
    </w:p>
    <w:p w14:paraId="6A0D1994" w14:textId="77777777" w:rsidR="00301BB7" w:rsidRDefault="00301BB7" w:rsidP="00301BB7">
      <w:pPr>
        <w:pStyle w:val="Caption"/>
        <w:ind w:left="720"/>
      </w:pPr>
      <w:r>
        <w:rPr>
          <w:noProof/>
        </w:rPr>
        <w:drawing>
          <wp:inline distT="0" distB="0" distL="0" distR="0" wp14:anchorId="0B0087DA" wp14:editId="5C549D13">
            <wp:extent cx="3226661" cy="2496312"/>
            <wp:effectExtent l="0" t="0" r="0" b="0"/>
            <wp:docPr id="5" name="Picture 5"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pic:nvPicPr>
                  <pic:blipFill>
                    <a:blip r:embed="rId22">
                      <a:extLst>
                        <a:ext uri="{28A0092B-C50C-407E-A947-70E740481C1C}">
                          <a14:useLocalDpi xmlns:a14="http://schemas.microsoft.com/office/drawing/2010/main" val="0"/>
                        </a:ext>
                      </a:extLst>
                    </a:blip>
                    <a:stretch>
                      <a:fillRect/>
                    </a:stretch>
                  </pic:blipFill>
                  <pic:spPr>
                    <a:xfrm>
                      <a:off x="0" y="0"/>
                      <a:ext cx="3226661" cy="2496312"/>
                    </a:xfrm>
                    <a:prstGeom prst="rect">
                      <a:avLst/>
                    </a:prstGeom>
                  </pic:spPr>
                </pic:pic>
              </a:graphicData>
            </a:graphic>
          </wp:inline>
        </w:drawing>
      </w:r>
    </w:p>
    <w:p w14:paraId="139B35B5" w14:textId="63A119E4" w:rsidR="00301BB7" w:rsidRPr="00032747" w:rsidRDefault="00301BB7" w:rsidP="00301BB7">
      <w:pPr>
        <w:pStyle w:val="Caption"/>
        <w:ind w:left="720"/>
        <w:rPr>
          <w:sz w:val="22"/>
          <w:szCs w:val="22"/>
        </w:rPr>
      </w:pPr>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9B4352">
        <w:rPr>
          <w:noProof/>
          <w:sz w:val="22"/>
          <w:szCs w:val="22"/>
        </w:rPr>
        <w:t>14</w:t>
      </w:r>
      <w:r w:rsidRPr="00032747">
        <w:rPr>
          <w:sz w:val="22"/>
          <w:szCs w:val="22"/>
        </w:rPr>
        <w:fldChar w:fldCharType="end"/>
      </w:r>
      <w:r w:rsidRPr="00032747">
        <w:rPr>
          <w:sz w:val="22"/>
          <w:szCs w:val="22"/>
        </w:rPr>
        <w:t>: Type 1 offline training</w:t>
      </w:r>
    </w:p>
    <w:p w14:paraId="44682CA8" w14:textId="77777777" w:rsidR="00301BB7" w:rsidRPr="0067244F" w:rsidRDefault="00301BB7" w:rsidP="00301BB7"/>
    <w:p w14:paraId="6B8602F1" w14:textId="77777777" w:rsidR="00301BB7" w:rsidRPr="0067244F" w:rsidRDefault="00301BB7" w:rsidP="00301BB7">
      <w:pPr>
        <w:numPr>
          <w:ilvl w:val="0"/>
          <w:numId w:val="8"/>
        </w:numPr>
        <w:rPr>
          <w:sz w:val="22"/>
          <w:szCs w:val="22"/>
        </w:rPr>
      </w:pPr>
      <w:r>
        <w:rPr>
          <w:i/>
          <w:iCs/>
          <w:sz w:val="22"/>
          <w:szCs w:val="22"/>
        </w:rPr>
        <w:t>Type 2</w:t>
      </w:r>
      <w:r w:rsidRPr="0067244F">
        <w:rPr>
          <w:i/>
          <w:iCs/>
          <w:sz w:val="22"/>
          <w:szCs w:val="22"/>
        </w:rPr>
        <w:t xml:space="preserve"> training:</w:t>
      </w:r>
      <w:r w:rsidRPr="0067244F">
        <w:rPr>
          <w:sz w:val="22"/>
          <w:szCs w:val="22"/>
        </w:rPr>
        <w:t xml:space="preserve"> </w:t>
      </w:r>
    </w:p>
    <w:p w14:paraId="0F2BD68F" w14:textId="77777777" w:rsidR="00301BB7" w:rsidRPr="00153D61" w:rsidRDefault="00301BB7" w:rsidP="00301BB7">
      <w:pPr>
        <w:numPr>
          <w:ilvl w:val="1"/>
          <w:numId w:val="8"/>
        </w:numPr>
        <w:rPr>
          <w:sz w:val="22"/>
          <w:szCs w:val="22"/>
        </w:rPr>
      </w:pPr>
      <w:r w:rsidRPr="00A30D93">
        <w:rPr>
          <w:sz w:val="22"/>
          <w:szCs w:val="22"/>
        </w:rPr>
        <w:t>Joint training of the two-sided model at network side and UE side, re</w:t>
      </w:r>
      <w:r>
        <w:rPr>
          <w:sz w:val="22"/>
          <w:szCs w:val="22"/>
        </w:rPr>
        <w:t>s</w:t>
      </w:r>
      <w:r w:rsidRPr="00A30D93">
        <w:rPr>
          <w:sz w:val="22"/>
          <w:szCs w:val="22"/>
        </w:rPr>
        <w:t>pectively</w:t>
      </w:r>
      <w:r w:rsidRPr="0067244F">
        <w:rPr>
          <w:sz w:val="22"/>
          <w:szCs w:val="22"/>
        </w:rPr>
        <w:t xml:space="preserve"> </w:t>
      </w:r>
      <w:r>
        <w:rPr>
          <w:sz w:val="22"/>
          <w:szCs w:val="22"/>
        </w:rPr>
        <w:t>(</w:t>
      </w:r>
      <w:r w:rsidRPr="0067244F">
        <w:rPr>
          <w:sz w:val="22"/>
          <w:szCs w:val="22"/>
        </w:rPr>
        <w:t>at the same time in a single training session</w:t>
      </w:r>
      <w:r>
        <w:rPr>
          <w:sz w:val="22"/>
          <w:szCs w:val="22"/>
        </w:rPr>
        <w:t>)</w:t>
      </w:r>
    </w:p>
    <w:p w14:paraId="1FD2DAEE" w14:textId="77777777" w:rsidR="00301BB7" w:rsidRDefault="00301BB7" w:rsidP="00301BB7">
      <w:pPr>
        <w:pStyle w:val="ListParagraph"/>
        <w:keepNext/>
        <w:jc w:val="center"/>
      </w:pPr>
      <w:r>
        <w:rPr>
          <w:noProof/>
        </w:rPr>
        <w:drawing>
          <wp:inline distT="0" distB="0" distL="0" distR="0" wp14:anchorId="79E0D82A" wp14:editId="351AB885">
            <wp:extent cx="4298315" cy="2493645"/>
            <wp:effectExtent l="0" t="0" r="6985" b="1905"/>
            <wp:docPr id="7" name="Picture 7" descr="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8" descr="Teams&#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98315" cy="2493645"/>
                    </a:xfrm>
                    <a:prstGeom prst="rect">
                      <a:avLst/>
                    </a:prstGeom>
                    <a:noFill/>
                  </pic:spPr>
                </pic:pic>
              </a:graphicData>
            </a:graphic>
          </wp:inline>
        </w:drawing>
      </w:r>
    </w:p>
    <w:p w14:paraId="7725B207" w14:textId="3B6C02FB" w:rsidR="00301BB7" w:rsidRPr="00032747" w:rsidRDefault="00301BB7" w:rsidP="00301BB7">
      <w:pPr>
        <w:pStyle w:val="Caption"/>
        <w:ind w:left="720"/>
        <w:rPr>
          <w:sz w:val="22"/>
          <w:szCs w:val="22"/>
        </w:rPr>
      </w:pPr>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9B4352">
        <w:rPr>
          <w:noProof/>
          <w:sz w:val="22"/>
          <w:szCs w:val="22"/>
        </w:rPr>
        <w:t>15</w:t>
      </w:r>
      <w:r w:rsidRPr="00032747">
        <w:rPr>
          <w:sz w:val="22"/>
          <w:szCs w:val="22"/>
        </w:rPr>
        <w:fldChar w:fldCharType="end"/>
      </w:r>
      <w:r w:rsidRPr="00032747">
        <w:rPr>
          <w:sz w:val="22"/>
          <w:szCs w:val="22"/>
        </w:rPr>
        <w:t xml:space="preserve">: Type 2 </w:t>
      </w:r>
      <w:r w:rsidRPr="00032747">
        <w:rPr>
          <w:noProof/>
          <w:sz w:val="22"/>
          <w:szCs w:val="22"/>
        </w:rPr>
        <w:t>offline training</w:t>
      </w:r>
    </w:p>
    <w:p w14:paraId="7C2BA103" w14:textId="77777777" w:rsidR="00301BB7" w:rsidRPr="0067244F" w:rsidRDefault="00301BB7" w:rsidP="00301BB7"/>
    <w:p w14:paraId="30CCF4A4" w14:textId="77777777" w:rsidR="00301BB7" w:rsidRPr="0067244F" w:rsidRDefault="00301BB7" w:rsidP="00301BB7">
      <w:pPr>
        <w:numPr>
          <w:ilvl w:val="0"/>
          <w:numId w:val="8"/>
        </w:numPr>
        <w:rPr>
          <w:sz w:val="22"/>
          <w:szCs w:val="22"/>
        </w:rPr>
      </w:pPr>
      <w:r>
        <w:rPr>
          <w:i/>
          <w:iCs/>
          <w:sz w:val="22"/>
          <w:szCs w:val="22"/>
        </w:rPr>
        <w:t xml:space="preserve">Type 3 </w:t>
      </w:r>
      <w:r w:rsidRPr="0067244F">
        <w:rPr>
          <w:i/>
          <w:iCs/>
          <w:sz w:val="22"/>
          <w:szCs w:val="22"/>
        </w:rPr>
        <w:t>training:</w:t>
      </w:r>
      <w:r w:rsidRPr="0067244F">
        <w:rPr>
          <w:sz w:val="22"/>
          <w:szCs w:val="22"/>
        </w:rPr>
        <w:t xml:space="preserve"> </w:t>
      </w:r>
    </w:p>
    <w:p w14:paraId="41D1F77E" w14:textId="77777777" w:rsidR="00301BB7" w:rsidRPr="0067244F" w:rsidRDefault="00301BB7" w:rsidP="00301BB7">
      <w:pPr>
        <w:numPr>
          <w:ilvl w:val="1"/>
          <w:numId w:val="8"/>
        </w:numPr>
        <w:rPr>
          <w:sz w:val="22"/>
          <w:szCs w:val="22"/>
        </w:rPr>
      </w:pPr>
      <w:r w:rsidRPr="00067D26">
        <w:rPr>
          <w:sz w:val="22"/>
          <w:szCs w:val="22"/>
        </w:rPr>
        <w:t>Separate training at network side and UE side, where the UE-side CSI generation part and the network-side CSI reconstruction part are trained by UE side and network side, respectively</w:t>
      </w:r>
      <w:r w:rsidRPr="0067244F">
        <w:rPr>
          <w:sz w:val="22"/>
          <w:szCs w:val="22"/>
        </w:rPr>
        <w:t xml:space="preserve"> </w:t>
      </w:r>
      <w:r>
        <w:rPr>
          <w:sz w:val="22"/>
          <w:szCs w:val="22"/>
        </w:rPr>
        <w:t>(</w:t>
      </w:r>
      <w:r w:rsidRPr="0067244F">
        <w:rPr>
          <w:sz w:val="22"/>
          <w:szCs w:val="22"/>
        </w:rPr>
        <w:t>in different training sessions, with collaboration outside the training process to ensure compatibility of the two-sided models</w:t>
      </w:r>
      <w:r>
        <w:rPr>
          <w:sz w:val="22"/>
          <w:szCs w:val="22"/>
        </w:rPr>
        <w:t>)</w:t>
      </w:r>
    </w:p>
    <w:p w14:paraId="2F10744B" w14:textId="77777777" w:rsidR="00301BB7" w:rsidRDefault="00301BB7" w:rsidP="00301BB7">
      <w:pPr>
        <w:keepNext/>
        <w:jc w:val="center"/>
      </w:pPr>
    </w:p>
    <w:p w14:paraId="254A1AB8" w14:textId="77777777" w:rsidR="00301BB7" w:rsidRDefault="00301BB7" w:rsidP="00301BB7">
      <w:pPr>
        <w:keepNext/>
        <w:jc w:val="center"/>
      </w:pPr>
      <w:r>
        <w:rPr>
          <w:noProof/>
        </w:rPr>
        <w:drawing>
          <wp:inline distT="0" distB="0" distL="0" distR="0" wp14:anchorId="28CB4607" wp14:editId="5D259F41">
            <wp:extent cx="4297680" cy="2491761"/>
            <wp:effectExtent l="0" t="0" r="7620" b="3810"/>
            <wp:docPr id="10" name="Picture 1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descr="A picture containing graphical user interface&#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97680" cy="2491761"/>
                    </a:xfrm>
                    <a:prstGeom prst="rect">
                      <a:avLst/>
                    </a:prstGeom>
                    <a:noFill/>
                  </pic:spPr>
                </pic:pic>
              </a:graphicData>
            </a:graphic>
          </wp:inline>
        </w:drawing>
      </w:r>
    </w:p>
    <w:p w14:paraId="26EFC489" w14:textId="1C59C398" w:rsidR="00301BB7" w:rsidRPr="00032747" w:rsidRDefault="00301BB7" w:rsidP="00301BB7">
      <w:pPr>
        <w:pStyle w:val="Caption"/>
        <w:rPr>
          <w:sz w:val="22"/>
          <w:szCs w:val="22"/>
        </w:rPr>
      </w:pPr>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9B4352">
        <w:rPr>
          <w:noProof/>
          <w:sz w:val="22"/>
          <w:szCs w:val="22"/>
        </w:rPr>
        <w:t>16</w:t>
      </w:r>
      <w:r w:rsidRPr="00032747">
        <w:rPr>
          <w:sz w:val="22"/>
          <w:szCs w:val="22"/>
        </w:rPr>
        <w:fldChar w:fldCharType="end"/>
      </w:r>
      <w:r w:rsidRPr="00032747">
        <w:rPr>
          <w:sz w:val="22"/>
          <w:szCs w:val="22"/>
        </w:rPr>
        <w:t>: Type 3 offline sequential training starting with UE side training</w:t>
      </w:r>
    </w:p>
    <w:p w14:paraId="57537E61" w14:textId="77777777" w:rsidR="00301BB7" w:rsidRDefault="00301BB7" w:rsidP="00301BB7"/>
    <w:p w14:paraId="39243B6F" w14:textId="77777777" w:rsidR="00301BB7" w:rsidRPr="00692060" w:rsidRDefault="00301BB7" w:rsidP="00301BB7"/>
    <w:p w14:paraId="3E08F641" w14:textId="77777777" w:rsidR="00301BB7" w:rsidRDefault="00301BB7" w:rsidP="00301BB7">
      <w:pPr>
        <w:keepNext/>
        <w:jc w:val="center"/>
      </w:pPr>
      <w:r>
        <w:rPr>
          <w:noProof/>
        </w:rPr>
        <w:drawing>
          <wp:inline distT="0" distB="0" distL="0" distR="0" wp14:anchorId="510D425F" wp14:editId="075B71C2">
            <wp:extent cx="4297680" cy="2491761"/>
            <wp:effectExtent l="0" t="0" r="7620" b="3810"/>
            <wp:docPr id="76" name="Picture 7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A picture containing graphical user interface&#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97680" cy="2491761"/>
                    </a:xfrm>
                    <a:prstGeom prst="rect">
                      <a:avLst/>
                    </a:prstGeom>
                    <a:noFill/>
                  </pic:spPr>
                </pic:pic>
              </a:graphicData>
            </a:graphic>
          </wp:inline>
        </w:drawing>
      </w:r>
    </w:p>
    <w:p w14:paraId="78DBE8C9" w14:textId="41F43BAC" w:rsidR="00301BB7" w:rsidRPr="00032747" w:rsidRDefault="00301BB7" w:rsidP="00301BB7">
      <w:pPr>
        <w:pStyle w:val="Caption"/>
        <w:rPr>
          <w:sz w:val="22"/>
          <w:szCs w:val="22"/>
        </w:rPr>
      </w:pPr>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9B4352">
        <w:rPr>
          <w:noProof/>
          <w:sz w:val="22"/>
          <w:szCs w:val="22"/>
        </w:rPr>
        <w:t>17</w:t>
      </w:r>
      <w:r w:rsidRPr="00032747">
        <w:rPr>
          <w:sz w:val="22"/>
          <w:szCs w:val="22"/>
        </w:rPr>
        <w:fldChar w:fldCharType="end"/>
      </w:r>
      <w:r w:rsidRPr="00032747">
        <w:rPr>
          <w:sz w:val="22"/>
          <w:szCs w:val="22"/>
        </w:rPr>
        <w:t>: Type 3 offline sequential training starting with NW side training</w:t>
      </w:r>
    </w:p>
    <w:p w14:paraId="277E6AAC" w14:textId="77777777" w:rsidR="00301BB7" w:rsidRPr="00B10213" w:rsidRDefault="00301BB7" w:rsidP="00301BB7">
      <w:pPr>
        <w:pStyle w:val="Heading2"/>
      </w:pPr>
      <w:r>
        <w:t>Single UE-side model, single NW-side model</w:t>
      </w:r>
    </w:p>
    <w:p w14:paraId="37CF0181" w14:textId="77777777" w:rsidR="00301BB7" w:rsidRPr="00082ACB" w:rsidRDefault="00301BB7" w:rsidP="00301BB7">
      <w:pPr>
        <w:pStyle w:val="3GPPText"/>
      </w:pPr>
      <w:r>
        <w:t xml:space="preserve">We first consider the case of training the UE-side and NW-side model of a two-sided model involving one UE vendor and one NW vendor. </w:t>
      </w:r>
    </w:p>
    <w:p w14:paraId="1B799479" w14:textId="77777777" w:rsidR="00301BB7" w:rsidRDefault="00301BB7" w:rsidP="00301BB7">
      <w:pPr>
        <w:pStyle w:val="Heading3"/>
      </w:pPr>
      <w:r>
        <w:t>Type 2 training</w:t>
      </w:r>
    </w:p>
    <w:p w14:paraId="22419AEF" w14:textId="77777777" w:rsidR="00301BB7" w:rsidRDefault="00301BB7" w:rsidP="00301BB7">
      <w:pPr>
        <w:pStyle w:val="3GPPText"/>
        <w:rPr>
          <w:rStyle w:val="Emphasis"/>
          <w:b w:val="0"/>
          <w:bCs w:val="0"/>
          <w:i w:val="0"/>
          <w:iCs w:val="0"/>
          <w:sz w:val="22"/>
          <w:szCs w:val="22"/>
        </w:rPr>
      </w:pPr>
      <w:r>
        <w:rPr>
          <w:rStyle w:val="Emphasis"/>
          <w:b w:val="0"/>
          <w:bCs w:val="0"/>
          <w:i w:val="0"/>
          <w:iCs w:val="0"/>
          <w:sz w:val="22"/>
          <w:szCs w:val="22"/>
        </w:rPr>
        <w:t xml:space="preserve">Since Type 1 training is managed by a single entity, the UE-side model structure and NW-side model structure can be chosen in a matched way – for example – both models can be chosen to have a transformer structure. With Type 2 training, if the two model structures are the same, the performance is expected to be essentially the same as Type 1 training. </w:t>
      </w:r>
    </w:p>
    <w:p w14:paraId="49E18669" w14:textId="77777777" w:rsidR="00301BB7" w:rsidRDefault="00301BB7" w:rsidP="00301BB7">
      <w:pPr>
        <w:pStyle w:val="3GPPText"/>
        <w:rPr>
          <w:rStyle w:val="Emphasis"/>
          <w:b w:val="0"/>
          <w:bCs w:val="0"/>
          <w:i w:val="0"/>
          <w:iCs w:val="0"/>
          <w:sz w:val="22"/>
          <w:szCs w:val="22"/>
        </w:rPr>
      </w:pPr>
      <w:r>
        <w:rPr>
          <w:rStyle w:val="Emphasis"/>
          <w:b w:val="0"/>
          <w:bCs w:val="0"/>
          <w:i w:val="0"/>
          <w:iCs w:val="0"/>
          <w:sz w:val="22"/>
          <w:szCs w:val="22"/>
        </w:rPr>
        <w:t xml:space="preserve">However, with Type 2 training, the UE-side and NW-side model structures may not be disclosed but instead kept proprietary. This raises the question of whether it is feasible to achieve good end-to-end ML model performance of the two-sided model if the two structures are not matched – for example – if one side uses a convolutional neural network (CNN) while the other side selects a transformer-based architecture. We present results comparing these scenarios. </w:t>
      </w:r>
    </w:p>
    <w:p w14:paraId="4807AEA7" w14:textId="77777777" w:rsidR="00653B03" w:rsidRDefault="00301BB7" w:rsidP="00653B03">
      <w:pPr>
        <w:pStyle w:val="3GPPText"/>
        <w:keepNext/>
        <w:jc w:val="center"/>
      </w:pPr>
      <w:r>
        <w:rPr>
          <w:rStyle w:val="Emphasis"/>
          <w:b w:val="0"/>
          <w:bCs w:val="0"/>
          <w:i w:val="0"/>
          <w:iCs w:val="0"/>
          <w:noProof/>
          <w:sz w:val="22"/>
          <w:szCs w:val="22"/>
        </w:rPr>
        <w:drawing>
          <wp:inline distT="0" distB="0" distL="0" distR="0" wp14:anchorId="77DF3DC7" wp14:editId="09F47ABC">
            <wp:extent cx="4456430" cy="3060700"/>
            <wp:effectExtent l="0" t="0" r="1270" b="6350"/>
            <wp:docPr id="12" name="Picture 12" descr="Chart,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644562" name="Picture 1941644562" descr="Chart, timeline&#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56430" cy="3060700"/>
                    </a:xfrm>
                    <a:prstGeom prst="rect">
                      <a:avLst/>
                    </a:prstGeom>
                    <a:noFill/>
                  </pic:spPr>
                </pic:pic>
              </a:graphicData>
            </a:graphic>
          </wp:inline>
        </w:drawing>
      </w:r>
    </w:p>
    <w:p w14:paraId="6BEE3DD6" w14:textId="68259DC9" w:rsidR="00301BB7" w:rsidRPr="00032747" w:rsidRDefault="00653B03" w:rsidP="00653B03">
      <w:pPr>
        <w:pStyle w:val="Caption"/>
        <w:rPr>
          <w:rStyle w:val="Emphasis"/>
          <w:b/>
          <w:i w:val="0"/>
          <w:sz w:val="28"/>
          <w:szCs w:val="28"/>
        </w:rPr>
      </w:pPr>
      <w:r w:rsidRPr="00032747">
        <w:rPr>
          <w:sz w:val="22"/>
          <w:szCs w:val="22"/>
        </w:rPr>
        <w:t xml:space="preserve">Figure </w:t>
      </w:r>
      <w:r w:rsidRPr="00032747">
        <w:rPr>
          <w:sz w:val="22"/>
          <w:szCs w:val="22"/>
        </w:rPr>
        <w:fldChar w:fldCharType="begin"/>
      </w:r>
      <w:r w:rsidRPr="00032747">
        <w:rPr>
          <w:sz w:val="22"/>
          <w:szCs w:val="22"/>
        </w:rPr>
        <w:instrText xml:space="preserve"> SEQ Figure \* ARABIC </w:instrText>
      </w:r>
      <w:r w:rsidRPr="00032747">
        <w:rPr>
          <w:sz w:val="22"/>
          <w:szCs w:val="22"/>
        </w:rPr>
        <w:fldChar w:fldCharType="separate"/>
      </w:r>
      <w:r w:rsidR="009B4352">
        <w:rPr>
          <w:noProof/>
          <w:sz w:val="22"/>
          <w:szCs w:val="22"/>
        </w:rPr>
        <w:t>18</w:t>
      </w:r>
      <w:r w:rsidRPr="00032747">
        <w:rPr>
          <w:sz w:val="22"/>
          <w:szCs w:val="22"/>
        </w:rPr>
        <w:fldChar w:fldCharType="end"/>
      </w:r>
      <w:r w:rsidRPr="00032747">
        <w:rPr>
          <w:sz w:val="22"/>
          <w:szCs w:val="22"/>
        </w:rPr>
        <w:t>: Type 2 offline training is feasible</w:t>
      </w:r>
    </w:p>
    <w:p w14:paraId="2DC736D3" w14:textId="77777777" w:rsidR="00301BB7" w:rsidRDefault="00301BB7" w:rsidP="00301BB7">
      <w:pPr>
        <w:pStyle w:val="3GPPText"/>
        <w:jc w:val="center"/>
        <w:rPr>
          <w:rStyle w:val="Emphasis"/>
          <w:b w:val="0"/>
          <w:bCs w:val="0"/>
          <w:i w:val="0"/>
          <w:iCs w:val="0"/>
          <w:sz w:val="22"/>
          <w:szCs w:val="22"/>
        </w:rPr>
      </w:pPr>
      <w:r>
        <w:rPr>
          <w:rStyle w:val="Emphasis"/>
          <w:b w:val="0"/>
          <w:bCs w:val="0"/>
          <w:i w:val="0"/>
          <w:iCs w:val="0"/>
          <w:sz w:val="22"/>
          <w:szCs w:val="22"/>
        </w:rPr>
        <w:tab/>
      </w:r>
    </w:p>
    <w:p w14:paraId="4E8F0EB3" w14:textId="77777777" w:rsidR="00301BB7" w:rsidRPr="00192A69" w:rsidRDefault="00301BB7" w:rsidP="00301BB7">
      <w:pPr>
        <w:pStyle w:val="3GPPText"/>
        <w:rPr>
          <w:rStyle w:val="Emphasis"/>
          <w:b w:val="0"/>
          <w:bCs w:val="0"/>
          <w:i w:val="0"/>
          <w:iCs w:val="0"/>
          <w:sz w:val="22"/>
          <w:szCs w:val="22"/>
        </w:rPr>
      </w:pPr>
      <w:r>
        <w:rPr>
          <w:rStyle w:val="Emphasis"/>
          <w:b w:val="0"/>
          <w:bCs w:val="0"/>
          <w:i w:val="0"/>
          <w:iCs w:val="0"/>
          <w:sz w:val="22"/>
          <w:szCs w:val="22"/>
        </w:rPr>
        <w:t>The result shows that the distributed offline training scenario results in an SGCS value of 0.825 even though the UE-side and NW-side model structures were mismatched (transformer and CNN). The Type 1 training which uses matched structure (CNN) for both UE-side and NW-side model achieves an SGCS of 0.829.</w:t>
      </w:r>
    </w:p>
    <w:p w14:paraId="6133BEE5" w14:textId="77777777" w:rsidR="00301BB7" w:rsidRDefault="00301BB7" w:rsidP="00301BB7">
      <w:pPr>
        <w:pStyle w:val="Observation"/>
      </w:pPr>
      <w:r>
        <w:t xml:space="preserve"> </w:t>
      </w:r>
      <w:bookmarkStart w:id="53" w:name="_Toc118460616"/>
      <w:bookmarkStart w:id="54" w:name="_Toc118460634"/>
      <w:bookmarkStart w:id="55" w:name="_Toc118488969"/>
      <w:bookmarkStart w:id="56" w:name="_Toc127521729"/>
      <w:bookmarkStart w:id="57" w:name="_Toc131762389"/>
      <w:r>
        <w:t>Type 2 offline training of the UE-side model and NW-side model is feasible even if the ML model structure of the UE-side and NW-side models are not matched.</w:t>
      </w:r>
      <w:bookmarkEnd w:id="53"/>
      <w:bookmarkEnd w:id="54"/>
      <w:bookmarkEnd w:id="55"/>
      <w:bookmarkEnd w:id="56"/>
      <w:bookmarkEnd w:id="57"/>
    </w:p>
    <w:p w14:paraId="192F372D" w14:textId="77777777" w:rsidR="00301BB7" w:rsidRDefault="00301BB7" w:rsidP="00301BB7">
      <w:pPr>
        <w:rPr>
          <w:b/>
          <w:bCs/>
          <w:i/>
          <w:iCs/>
          <w:sz w:val="24"/>
          <w:szCs w:val="24"/>
        </w:rPr>
      </w:pPr>
    </w:p>
    <w:p w14:paraId="4EABC72F" w14:textId="50AD50D9" w:rsidR="005805B7" w:rsidRDefault="0075257E" w:rsidP="005805B7">
      <w:pPr>
        <w:pStyle w:val="Heading3"/>
      </w:pPr>
      <w:r>
        <w:t>Type 3</w:t>
      </w:r>
      <w:r w:rsidR="005805B7">
        <w:t xml:space="preserve"> training</w:t>
      </w:r>
    </w:p>
    <w:p w14:paraId="270184F9" w14:textId="7CBD5110" w:rsidR="00E87722" w:rsidRPr="003414A9" w:rsidRDefault="00E87722" w:rsidP="00E87722">
      <w:pPr>
        <w:rPr>
          <w:sz w:val="22"/>
          <w:szCs w:val="22"/>
        </w:rPr>
      </w:pPr>
      <w:r w:rsidRPr="003414A9">
        <w:rPr>
          <w:sz w:val="22"/>
          <w:szCs w:val="22"/>
        </w:rPr>
        <w:t xml:space="preserve">In this section, we present results on </w:t>
      </w:r>
      <w:r>
        <w:rPr>
          <w:sz w:val="22"/>
          <w:szCs w:val="22"/>
        </w:rPr>
        <w:t>Type 3 (</w:t>
      </w:r>
      <w:r w:rsidRPr="003414A9">
        <w:rPr>
          <w:sz w:val="22"/>
          <w:szCs w:val="22"/>
        </w:rPr>
        <w:t>separate</w:t>
      </w:r>
      <w:r>
        <w:rPr>
          <w:sz w:val="22"/>
          <w:szCs w:val="22"/>
        </w:rPr>
        <w:t>)</w:t>
      </w:r>
      <w:r w:rsidRPr="003414A9">
        <w:rPr>
          <w:sz w:val="22"/>
          <w:szCs w:val="22"/>
        </w:rPr>
        <w:t xml:space="preserve"> training with </w:t>
      </w:r>
      <w:r>
        <w:rPr>
          <w:sz w:val="22"/>
          <w:szCs w:val="22"/>
        </w:rPr>
        <w:t xml:space="preserve">vector </w:t>
      </w:r>
      <w:r w:rsidRPr="003414A9">
        <w:rPr>
          <w:sz w:val="22"/>
          <w:szCs w:val="22"/>
        </w:rPr>
        <w:t xml:space="preserve">quantization. </w:t>
      </w:r>
    </w:p>
    <w:p w14:paraId="04FF1847" w14:textId="7D5E9E4F" w:rsidR="0075257E" w:rsidRPr="00714903" w:rsidRDefault="0075257E" w:rsidP="0075257E">
      <w:pPr>
        <w:rPr>
          <w:sz w:val="22"/>
          <w:szCs w:val="22"/>
        </w:rPr>
      </w:pPr>
      <w:r w:rsidRPr="00714903">
        <w:rPr>
          <w:sz w:val="22"/>
          <w:szCs w:val="22"/>
        </w:rPr>
        <w:t>As was concluded in RAN1</w:t>
      </w:r>
      <w:r w:rsidR="00BF22BE">
        <w:rPr>
          <w:sz w:val="22"/>
          <w:szCs w:val="22"/>
        </w:rPr>
        <w:t>#</w:t>
      </w:r>
      <w:r w:rsidRPr="00714903">
        <w:rPr>
          <w:sz w:val="22"/>
          <w:szCs w:val="22"/>
        </w:rPr>
        <w:t>110bis</w:t>
      </w:r>
      <w:r w:rsidR="00BF22BE">
        <w:rPr>
          <w:sz w:val="22"/>
          <w:szCs w:val="22"/>
        </w:rPr>
        <w:t>-e</w:t>
      </w:r>
      <w:r w:rsidRPr="00714903">
        <w:rPr>
          <w:sz w:val="22"/>
          <w:szCs w:val="22"/>
        </w:rPr>
        <w:t xml:space="preserve">, we have two </w:t>
      </w:r>
      <w:proofErr w:type="spellStart"/>
      <w:r w:rsidRPr="00714903">
        <w:rPr>
          <w:sz w:val="22"/>
          <w:szCs w:val="22"/>
        </w:rPr>
        <w:t>flavor</w:t>
      </w:r>
      <w:r w:rsidR="0055540E">
        <w:rPr>
          <w:sz w:val="22"/>
          <w:szCs w:val="22"/>
        </w:rPr>
        <w:t>s</w:t>
      </w:r>
      <w:proofErr w:type="spellEnd"/>
      <w:r w:rsidRPr="00714903">
        <w:rPr>
          <w:sz w:val="22"/>
          <w:szCs w:val="22"/>
        </w:rPr>
        <w:t xml:space="preserve"> of separate training (type 3)</w:t>
      </w:r>
    </w:p>
    <w:p w14:paraId="4952FC03" w14:textId="77777777" w:rsidR="0075257E" w:rsidRPr="00714903" w:rsidRDefault="0075257E" w:rsidP="0082531D">
      <w:pPr>
        <w:pStyle w:val="ListParagraph"/>
        <w:numPr>
          <w:ilvl w:val="0"/>
          <w:numId w:val="22"/>
        </w:numPr>
        <w:rPr>
          <w:sz w:val="22"/>
          <w:szCs w:val="22"/>
        </w:rPr>
      </w:pPr>
      <w:r w:rsidRPr="00714903">
        <w:rPr>
          <w:b/>
          <w:bCs/>
          <w:sz w:val="22"/>
          <w:szCs w:val="22"/>
        </w:rPr>
        <w:t>UE-first type3 training:</w:t>
      </w:r>
      <w:r w:rsidRPr="00714903">
        <w:rPr>
          <w:sz w:val="22"/>
          <w:szCs w:val="22"/>
        </w:rPr>
        <w:t xml:space="preserve"> UE-Enc is trained first and UE server shares training dataset with </w:t>
      </w:r>
      <w:proofErr w:type="spellStart"/>
      <w:r w:rsidRPr="00714903">
        <w:rPr>
          <w:sz w:val="22"/>
          <w:szCs w:val="22"/>
        </w:rPr>
        <w:t>gNB</w:t>
      </w:r>
      <w:proofErr w:type="spellEnd"/>
      <w:r w:rsidRPr="00714903">
        <w:rPr>
          <w:sz w:val="22"/>
          <w:szCs w:val="22"/>
        </w:rPr>
        <w:t xml:space="preserve"> server for training the </w:t>
      </w:r>
      <w:proofErr w:type="spellStart"/>
      <w:r w:rsidRPr="00714903">
        <w:rPr>
          <w:sz w:val="22"/>
          <w:szCs w:val="22"/>
        </w:rPr>
        <w:t>gNB</w:t>
      </w:r>
      <w:proofErr w:type="spellEnd"/>
      <w:r w:rsidRPr="00714903">
        <w:rPr>
          <w:sz w:val="22"/>
          <w:szCs w:val="22"/>
        </w:rPr>
        <w:t>-Dec</w:t>
      </w:r>
    </w:p>
    <w:p w14:paraId="0F9ADCFA" w14:textId="77777777" w:rsidR="0075257E" w:rsidRPr="00714903" w:rsidRDefault="0075257E" w:rsidP="0082531D">
      <w:pPr>
        <w:pStyle w:val="ListParagraph"/>
        <w:numPr>
          <w:ilvl w:val="0"/>
          <w:numId w:val="22"/>
        </w:numPr>
        <w:rPr>
          <w:sz w:val="22"/>
          <w:szCs w:val="22"/>
        </w:rPr>
      </w:pPr>
      <w:proofErr w:type="spellStart"/>
      <w:r w:rsidRPr="00714903">
        <w:rPr>
          <w:b/>
          <w:bCs/>
          <w:sz w:val="22"/>
          <w:szCs w:val="22"/>
        </w:rPr>
        <w:t>gNB</w:t>
      </w:r>
      <w:proofErr w:type="spellEnd"/>
      <w:r w:rsidRPr="00714903">
        <w:rPr>
          <w:b/>
          <w:bCs/>
          <w:sz w:val="22"/>
          <w:szCs w:val="22"/>
        </w:rPr>
        <w:t>-first type3 training:</w:t>
      </w:r>
      <w:r w:rsidRPr="00714903">
        <w:rPr>
          <w:sz w:val="22"/>
          <w:szCs w:val="22"/>
        </w:rPr>
        <w:t xml:space="preserve"> </w:t>
      </w:r>
      <w:proofErr w:type="spellStart"/>
      <w:r w:rsidRPr="00714903">
        <w:rPr>
          <w:sz w:val="22"/>
          <w:szCs w:val="22"/>
        </w:rPr>
        <w:t>gNB</w:t>
      </w:r>
      <w:proofErr w:type="spellEnd"/>
      <w:r w:rsidRPr="00714903">
        <w:rPr>
          <w:sz w:val="22"/>
          <w:szCs w:val="22"/>
        </w:rPr>
        <w:t xml:space="preserve">-Dec is trained first and </w:t>
      </w:r>
      <w:proofErr w:type="spellStart"/>
      <w:r w:rsidRPr="00714903">
        <w:rPr>
          <w:sz w:val="22"/>
          <w:szCs w:val="22"/>
        </w:rPr>
        <w:t>gNB</w:t>
      </w:r>
      <w:proofErr w:type="spellEnd"/>
      <w:r w:rsidRPr="00714903">
        <w:rPr>
          <w:sz w:val="22"/>
          <w:szCs w:val="22"/>
        </w:rPr>
        <w:t xml:space="preserve"> server shares training dataset with UE server for training the UE-Enc </w:t>
      </w:r>
    </w:p>
    <w:p w14:paraId="431C2D26" w14:textId="77777777" w:rsidR="0075257E" w:rsidRPr="00714903" w:rsidRDefault="0075257E" w:rsidP="0075257E">
      <w:pPr>
        <w:rPr>
          <w:sz w:val="22"/>
          <w:szCs w:val="22"/>
        </w:rPr>
      </w:pPr>
      <w:r w:rsidRPr="00714903">
        <w:rPr>
          <w:sz w:val="22"/>
          <w:szCs w:val="22"/>
        </w:rPr>
        <w:t xml:space="preserve">Note that VQ can be trained with UE-Enc or </w:t>
      </w:r>
      <w:proofErr w:type="spellStart"/>
      <w:r w:rsidRPr="00714903">
        <w:rPr>
          <w:sz w:val="22"/>
          <w:szCs w:val="22"/>
        </w:rPr>
        <w:t>gNB</w:t>
      </w:r>
      <w:proofErr w:type="spellEnd"/>
      <w:r w:rsidRPr="00714903">
        <w:rPr>
          <w:sz w:val="22"/>
          <w:szCs w:val="22"/>
        </w:rPr>
        <w:t xml:space="preserve">-Dec. The following results assume that </w:t>
      </w:r>
    </w:p>
    <w:p w14:paraId="2AFCEBD7" w14:textId="77777777" w:rsidR="0075257E" w:rsidRPr="00714903" w:rsidRDefault="0075257E" w:rsidP="0082531D">
      <w:pPr>
        <w:pStyle w:val="ListParagraph"/>
        <w:numPr>
          <w:ilvl w:val="0"/>
          <w:numId w:val="23"/>
        </w:numPr>
        <w:rPr>
          <w:rFonts w:ascii="CG Times (WN)" w:hAnsi="CG Times (WN)"/>
          <w:sz w:val="22"/>
          <w:szCs w:val="22"/>
          <w:lang w:eastAsia="en-GB"/>
        </w:rPr>
      </w:pPr>
      <w:r w:rsidRPr="00714903">
        <w:rPr>
          <w:sz w:val="22"/>
          <w:szCs w:val="22"/>
        </w:rPr>
        <w:t>For UE-first type3 training, VQ is trained with UE-Enc and UE server shares (</w:t>
      </w:r>
      <w:proofErr w:type="spellStart"/>
      <w:r w:rsidRPr="00714903">
        <w:rPr>
          <w:sz w:val="22"/>
          <w:szCs w:val="22"/>
        </w:rPr>
        <w:t>z</w:t>
      </w:r>
      <w:r w:rsidRPr="00714903">
        <w:rPr>
          <w:sz w:val="22"/>
          <w:szCs w:val="22"/>
          <w:vertAlign w:val="subscript"/>
        </w:rPr>
        <w:t>q</w:t>
      </w:r>
      <w:proofErr w:type="spellEnd"/>
      <w:r w:rsidRPr="00714903">
        <w:rPr>
          <w:sz w:val="22"/>
          <w:szCs w:val="22"/>
        </w:rPr>
        <w:t xml:space="preserve">, </w:t>
      </w:r>
      <w:proofErr w:type="spellStart"/>
      <w:r w:rsidRPr="00714903">
        <w:rPr>
          <w:sz w:val="22"/>
          <w:szCs w:val="22"/>
        </w:rPr>
        <w:t>V</w:t>
      </w:r>
      <w:r w:rsidRPr="00714903">
        <w:rPr>
          <w:sz w:val="22"/>
          <w:szCs w:val="22"/>
          <w:vertAlign w:val="subscript"/>
        </w:rPr>
        <w:t>target</w:t>
      </w:r>
      <w:proofErr w:type="spellEnd"/>
      <w:r w:rsidRPr="00714903">
        <w:rPr>
          <w:sz w:val="22"/>
          <w:szCs w:val="22"/>
        </w:rPr>
        <w:t xml:space="preserve">) dataset with </w:t>
      </w:r>
      <w:proofErr w:type="spellStart"/>
      <w:r w:rsidRPr="00714903">
        <w:rPr>
          <w:sz w:val="22"/>
          <w:szCs w:val="22"/>
        </w:rPr>
        <w:t>gNB</w:t>
      </w:r>
      <w:proofErr w:type="spellEnd"/>
      <w:r w:rsidRPr="00714903">
        <w:rPr>
          <w:sz w:val="22"/>
          <w:szCs w:val="22"/>
        </w:rPr>
        <w:t xml:space="preserve"> server</w:t>
      </w:r>
    </w:p>
    <w:p w14:paraId="43F05333" w14:textId="77777777" w:rsidR="0075257E" w:rsidRPr="00714903" w:rsidRDefault="0075257E" w:rsidP="0082531D">
      <w:pPr>
        <w:pStyle w:val="ListParagraph"/>
        <w:numPr>
          <w:ilvl w:val="0"/>
          <w:numId w:val="23"/>
        </w:numPr>
        <w:rPr>
          <w:rFonts w:ascii="CG Times (WN)" w:hAnsi="CG Times (WN)"/>
          <w:sz w:val="22"/>
          <w:szCs w:val="22"/>
          <w:lang w:eastAsia="en-GB"/>
        </w:rPr>
      </w:pPr>
      <w:r w:rsidRPr="00714903">
        <w:rPr>
          <w:sz w:val="22"/>
          <w:szCs w:val="22"/>
        </w:rPr>
        <w:t xml:space="preserve">For </w:t>
      </w:r>
      <w:proofErr w:type="spellStart"/>
      <w:r w:rsidRPr="00714903">
        <w:rPr>
          <w:sz w:val="22"/>
          <w:szCs w:val="22"/>
        </w:rPr>
        <w:t>gNB</w:t>
      </w:r>
      <w:proofErr w:type="spellEnd"/>
      <w:r w:rsidRPr="00714903">
        <w:rPr>
          <w:sz w:val="22"/>
          <w:szCs w:val="22"/>
        </w:rPr>
        <w:t xml:space="preserve">-first type3 training, VQ is trained with </w:t>
      </w:r>
      <w:proofErr w:type="spellStart"/>
      <w:r w:rsidRPr="00714903">
        <w:rPr>
          <w:sz w:val="22"/>
          <w:szCs w:val="22"/>
        </w:rPr>
        <w:t>gNB</w:t>
      </w:r>
      <w:proofErr w:type="spellEnd"/>
      <w:r w:rsidRPr="00714903">
        <w:rPr>
          <w:sz w:val="22"/>
          <w:szCs w:val="22"/>
        </w:rPr>
        <w:t xml:space="preserve">-Enc and </w:t>
      </w:r>
      <w:proofErr w:type="spellStart"/>
      <w:r w:rsidRPr="00714903">
        <w:rPr>
          <w:sz w:val="22"/>
          <w:szCs w:val="22"/>
        </w:rPr>
        <w:t>gNB</w:t>
      </w:r>
      <w:proofErr w:type="spellEnd"/>
      <w:r w:rsidRPr="00714903">
        <w:rPr>
          <w:sz w:val="22"/>
          <w:szCs w:val="22"/>
        </w:rPr>
        <w:t xml:space="preserve"> server shares (</w:t>
      </w:r>
      <w:proofErr w:type="spellStart"/>
      <w:r w:rsidRPr="00714903">
        <w:rPr>
          <w:sz w:val="22"/>
          <w:szCs w:val="22"/>
        </w:rPr>
        <w:t>z</w:t>
      </w:r>
      <w:r w:rsidRPr="00714903">
        <w:rPr>
          <w:sz w:val="22"/>
          <w:szCs w:val="22"/>
          <w:vertAlign w:val="subscript"/>
        </w:rPr>
        <w:t>q</w:t>
      </w:r>
      <w:proofErr w:type="spellEnd"/>
      <w:r w:rsidRPr="00714903">
        <w:rPr>
          <w:sz w:val="22"/>
          <w:szCs w:val="22"/>
        </w:rPr>
        <w:t xml:space="preserve">, </w:t>
      </w:r>
      <w:proofErr w:type="spellStart"/>
      <w:r w:rsidRPr="00714903">
        <w:rPr>
          <w:sz w:val="22"/>
          <w:szCs w:val="22"/>
        </w:rPr>
        <w:t>V</w:t>
      </w:r>
      <w:r w:rsidRPr="00714903">
        <w:rPr>
          <w:sz w:val="22"/>
          <w:szCs w:val="22"/>
          <w:vertAlign w:val="subscript"/>
        </w:rPr>
        <w:t>target</w:t>
      </w:r>
      <w:proofErr w:type="spellEnd"/>
      <w:r w:rsidRPr="00714903">
        <w:rPr>
          <w:sz w:val="22"/>
          <w:szCs w:val="22"/>
        </w:rPr>
        <w:t xml:space="preserve">) dataset with UE server </w:t>
      </w:r>
    </w:p>
    <w:p w14:paraId="5A2E693C" w14:textId="12405EB3" w:rsidR="006B40D8" w:rsidRDefault="006B40D8" w:rsidP="0082531D">
      <w:pPr>
        <w:pStyle w:val="Heading3"/>
        <w:numPr>
          <w:ilvl w:val="3"/>
          <w:numId w:val="12"/>
        </w:numPr>
      </w:pPr>
      <w:r>
        <w:t>UE-first separate training</w:t>
      </w:r>
    </w:p>
    <w:p w14:paraId="2F052829" w14:textId="1046EE41" w:rsidR="005805B7" w:rsidRPr="003414A9" w:rsidRDefault="00546D35" w:rsidP="005805B7">
      <w:pPr>
        <w:rPr>
          <w:sz w:val="22"/>
          <w:szCs w:val="22"/>
        </w:rPr>
      </w:pPr>
      <w:r>
        <w:rPr>
          <w:sz w:val="22"/>
          <w:szCs w:val="22"/>
        </w:rPr>
        <w:t>W</w:t>
      </w:r>
      <w:r w:rsidRPr="003414A9">
        <w:rPr>
          <w:sz w:val="22"/>
          <w:szCs w:val="22"/>
        </w:rPr>
        <w:t>e focus on</w:t>
      </w:r>
      <w:r>
        <w:rPr>
          <w:sz w:val="22"/>
          <w:szCs w:val="22"/>
        </w:rPr>
        <w:t xml:space="preserve"> offline sequential UE-first training </w:t>
      </w:r>
      <w:r w:rsidRPr="003414A9">
        <w:rPr>
          <w:sz w:val="22"/>
          <w:szCs w:val="22"/>
        </w:rPr>
        <w:t xml:space="preserve">where </w:t>
      </w:r>
      <w:r>
        <w:rPr>
          <w:sz w:val="22"/>
          <w:szCs w:val="22"/>
        </w:rPr>
        <w:t xml:space="preserve">the </w:t>
      </w:r>
      <w:r w:rsidRPr="003414A9">
        <w:rPr>
          <w:sz w:val="22"/>
          <w:szCs w:val="22"/>
        </w:rPr>
        <w:t>UE</w:t>
      </w:r>
      <w:r>
        <w:rPr>
          <w:sz w:val="22"/>
          <w:szCs w:val="22"/>
        </w:rPr>
        <w:t>-side</w:t>
      </w:r>
      <w:r w:rsidRPr="003414A9">
        <w:rPr>
          <w:sz w:val="22"/>
          <w:szCs w:val="22"/>
        </w:rPr>
        <w:t xml:space="preserve"> </w:t>
      </w:r>
      <w:r>
        <w:rPr>
          <w:sz w:val="22"/>
          <w:szCs w:val="22"/>
        </w:rPr>
        <w:t xml:space="preserve">training entity </w:t>
      </w:r>
      <w:r w:rsidRPr="003414A9">
        <w:rPr>
          <w:sz w:val="22"/>
          <w:szCs w:val="22"/>
        </w:rPr>
        <w:t xml:space="preserve">trains </w:t>
      </w:r>
      <w:r>
        <w:rPr>
          <w:sz w:val="22"/>
          <w:szCs w:val="22"/>
        </w:rPr>
        <w:t xml:space="preserve">the UE-side model </w:t>
      </w:r>
      <w:r w:rsidRPr="003414A9">
        <w:rPr>
          <w:sz w:val="22"/>
          <w:szCs w:val="22"/>
        </w:rPr>
        <w:t xml:space="preserve">first and generates a training dataset which is shared with </w:t>
      </w:r>
      <w:r>
        <w:rPr>
          <w:sz w:val="22"/>
          <w:szCs w:val="22"/>
        </w:rPr>
        <w:t xml:space="preserve">NW-side </w:t>
      </w:r>
      <w:r w:rsidRPr="003414A9">
        <w:rPr>
          <w:sz w:val="22"/>
          <w:szCs w:val="22"/>
        </w:rPr>
        <w:t>for training the</w:t>
      </w:r>
      <w:r>
        <w:rPr>
          <w:sz w:val="22"/>
          <w:szCs w:val="22"/>
        </w:rPr>
        <w:t xml:space="preserve"> NW-side model</w:t>
      </w:r>
      <w:r w:rsidRPr="003414A9">
        <w:rPr>
          <w:sz w:val="22"/>
          <w:szCs w:val="22"/>
        </w:rPr>
        <w:t>. The objective is to compress precoder vector ‘</w:t>
      </w:r>
      <w:proofErr w:type="spellStart"/>
      <w:r w:rsidRPr="003414A9">
        <w:rPr>
          <w:sz w:val="22"/>
          <w:szCs w:val="22"/>
        </w:rPr>
        <w:t>V</w:t>
      </w:r>
      <w:r w:rsidRPr="003414A9">
        <w:rPr>
          <w:sz w:val="22"/>
          <w:szCs w:val="22"/>
          <w:vertAlign w:val="subscript"/>
        </w:rPr>
        <w:t>target</w:t>
      </w:r>
      <w:proofErr w:type="spellEnd"/>
      <w:r w:rsidRPr="003414A9">
        <w:rPr>
          <w:sz w:val="22"/>
          <w:szCs w:val="22"/>
        </w:rPr>
        <w:t>’ to a quantized latent representation ‘</w:t>
      </w:r>
      <w:proofErr w:type="spellStart"/>
      <w:r w:rsidRPr="003414A9">
        <w:rPr>
          <w:sz w:val="22"/>
          <w:szCs w:val="22"/>
        </w:rPr>
        <w:t>z</w:t>
      </w:r>
      <w:r w:rsidRPr="003414A9">
        <w:rPr>
          <w:sz w:val="22"/>
          <w:szCs w:val="22"/>
          <w:vertAlign w:val="subscript"/>
        </w:rPr>
        <w:t>q</w:t>
      </w:r>
      <w:proofErr w:type="spellEnd"/>
      <w:r w:rsidRPr="003414A9">
        <w:rPr>
          <w:sz w:val="22"/>
          <w:szCs w:val="22"/>
        </w:rPr>
        <w:t>’ which is used to generate the reconstructed precoder vector ‘</w:t>
      </w:r>
      <w:proofErr w:type="spellStart"/>
      <w:r w:rsidRPr="003414A9">
        <w:rPr>
          <w:sz w:val="22"/>
          <w:szCs w:val="22"/>
        </w:rPr>
        <w:t>V</w:t>
      </w:r>
      <w:r w:rsidRPr="003414A9">
        <w:rPr>
          <w:sz w:val="22"/>
          <w:szCs w:val="22"/>
          <w:vertAlign w:val="subscript"/>
        </w:rPr>
        <w:t>out</w:t>
      </w:r>
      <w:proofErr w:type="spellEnd"/>
      <w:r w:rsidRPr="003414A9">
        <w:rPr>
          <w:sz w:val="22"/>
          <w:szCs w:val="22"/>
        </w:rPr>
        <w:t>’.</w:t>
      </w:r>
      <w:r>
        <w:rPr>
          <w:sz w:val="22"/>
          <w:szCs w:val="22"/>
        </w:rPr>
        <w:t xml:space="preserve"> </w:t>
      </w:r>
      <w:r w:rsidR="005805B7" w:rsidRPr="003414A9">
        <w:rPr>
          <w:sz w:val="22"/>
          <w:szCs w:val="22"/>
        </w:rPr>
        <w:t>There are multiple approaches for training the UE</w:t>
      </w:r>
      <w:r w:rsidR="005805B7">
        <w:rPr>
          <w:sz w:val="22"/>
          <w:szCs w:val="22"/>
        </w:rPr>
        <w:t xml:space="preserve">-side model </w:t>
      </w:r>
      <w:r w:rsidR="005805B7" w:rsidRPr="003414A9">
        <w:rPr>
          <w:sz w:val="22"/>
          <w:szCs w:val="22"/>
        </w:rPr>
        <w:t xml:space="preserve">and generating the separate training dataset. </w:t>
      </w:r>
      <w:proofErr w:type="gramStart"/>
      <w:r w:rsidR="005805B7" w:rsidRPr="003414A9">
        <w:rPr>
          <w:sz w:val="22"/>
          <w:szCs w:val="22"/>
        </w:rPr>
        <w:t>In particular, we</w:t>
      </w:r>
      <w:proofErr w:type="gramEnd"/>
      <w:r w:rsidR="005805B7" w:rsidRPr="003414A9">
        <w:rPr>
          <w:sz w:val="22"/>
          <w:szCs w:val="22"/>
        </w:rPr>
        <w:t xml:space="preserve"> have  </w:t>
      </w:r>
    </w:p>
    <w:p w14:paraId="73E27306" w14:textId="77777777" w:rsidR="005805B7" w:rsidRPr="003414A9" w:rsidRDefault="005805B7" w:rsidP="0082531D">
      <w:pPr>
        <w:pStyle w:val="ListParagraph"/>
        <w:numPr>
          <w:ilvl w:val="0"/>
          <w:numId w:val="15"/>
        </w:numPr>
        <w:rPr>
          <w:sz w:val="22"/>
          <w:szCs w:val="22"/>
        </w:rPr>
      </w:pPr>
      <w:r w:rsidRPr="003414A9">
        <w:rPr>
          <w:b/>
          <w:bCs/>
          <w:sz w:val="22"/>
          <w:szCs w:val="22"/>
        </w:rPr>
        <w:t>Approach 1:</w:t>
      </w:r>
      <w:r w:rsidRPr="003414A9">
        <w:rPr>
          <w:sz w:val="22"/>
          <w:szCs w:val="22"/>
        </w:rPr>
        <w:t xml:space="preserve"> UE server trains the encoder without quantization and shares the dataset (z, </w:t>
      </w:r>
      <w:proofErr w:type="spellStart"/>
      <w:r w:rsidRPr="003414A9">
        <w:rPr>
          <w:sz w:val="22"/>
          <w:szCs w:val="22"/>
        </w:rPr>
        <w:t>V</w:t>
      </w:r>
      <w:r w:rsidRPr="003414A9">
        <w:rPr>
          <w:sz w:val="22"/>
          <w:szCs w:val="22"/>
          <w:vertAlign w:val="subscript"/>
        </w:rPr>
        <w:t>target</w:t>
      </w:r>
      <w:proofErr w:type="spellEnd"/>
      <w:r w:rsidRPr="003414A9">
        <w:rPr>
          <w:sz w:val="22"/>
          <w:szCs w:val="22"/>
        </w:rPr>
        <w:t>)</w:t>
      </w:r>
    </w:p>
    <w:p w14:paraId="5163ADFB" w14:textId="77777777" w:rsidR="005805B7" w:rsidRPr="003414A9" w:rsidRDefault="005805B7" w:rsidP="0082531D">
      <w:pPr>
        <w:pStyle w:val="ListParagraph"/>
        <w:numPr>
          <w:ilvl w:val="1"/>
          <w:numId w:val="15"/>
        </w:numPr>
        <w:rPr>
          <w:sz w:val="22"/>
          <w:szCs w:val="22"/>
        </w:rPr>
      </w:pPr>
      <w:r>
        <w:rPr>
          <w:sz w:val="22"/>
          <w:szCs w:val="22"/>
        </w:rPr>
        <w:t>Vector quantizer (</w:t>
      </w:r>
      <w:r w:rsidRPr="003414A9">
        <w:rPr>
          <w:sz w:val="22"/>
          <w:szCs w:val="22"/>
        </w:rPr>
        <w:t>VQ</w:t>
      </w:r>
      <w:r>
        <w:rPr>
          <w:sz w:val="22"/>
          <w:szCs w:val="22"/>
        </w:rPr>
        <w:t>)</w:t>
      </w:r>
      <w:r w:rsidRPr="003414A9">
        <w:rPr>
          <w:sz w:val="22"/>
          <w:szCs w:val="22"/>
        </w:rPr>
        <w:t xml:space="preserve"> is trained with the decoder at NW</w:t>
      </w:r>
      <w:r>
        <w:rPr>
          <w:sz w:val="22"/>
          <w:szCs w:val="22"/>
        </w:rPr>
        <w:t>-side training entity</w:t>
      </w:r>
    </w:p>
    <w:p w14:paraId="78165950" w14:textId="77777777" w:rsidR="005805B7" w:rsidRPr="003414A9" w:rsidRDefault="005805B7" w:rsidP="0082531D">
      <w:pPr>
        <w:pStyle w:val="ListParagraph"/>
        <w:numPr>
          <w:ilvl w:val="0"/>
          <w:numId w:val="15"/>
        </w:numPr>
        <w:rPr>
          <w:sz w:val="22"/>
          <w:szCs w:val="22"/>
        </w:rPr>
      </w:pPr>
      <w:r w:rsidRPr="003414A9">
        <w:rPr>
          <w:b/>
          <w:bCs/>
          <w:sz w:val="22"/>
          <w:szCs w:val="22"/>
        </w:rPr>
        <w:t>Approach 2:</w:t>
      </w:r>
      <w:r w:rsidRPr="003414A9">
        <w:rPr>
          <w:sz w:val="22"/>
          <w:szCs w:val="22"/>
        </w:rPr>
        <w:t xml:space="preserve"> UE server trains the encoder with quantization</w:t>
      </w:r>
    </w:p>
    <w:p w14:paraId="0C6D37D2" w14:textId="77777777" w:rsidR="005805B7" w:rsidRPr="003414A9" w:rsidRDefault="005805B7" w:rsidP="0082531D">
      <w:pPr>
        <w:pStyle w:val="ListParagraph"/>
        <w:numPr>
          <w:ilvl w:val="1"/>
          <w:numId w:val="15"/>
        </w:numPr>
        <w:rPr>
          <w:sz w:val="22"/>
          <w:szCs w:val="22"/>
        </w:rPr>
      </w:pPr>
      <w:r w:rsidRPr="003414A9">
        <w:rPr>
          <w:sz w:val="22"/>
          <w:szCs w:val="22"/>
        </w:rPr>
        <w:t>UE server shares the dataset (z</w:t>
      </w:r>
      <w:r w:rsidRPr="003414A9">
        <w:rPr>
          <w:sz w:val="22"/>
          <w:szCs w:val="22"/>
          <w:vertAlign w:val="subscript"/>
        </w:rPr>
        <w:t>e</w:t>
      </w:r>
      <w:r w:rsidRPr="003414A9">
        <w:rPr>
          <w:sz w:val="22"/>
          <w:szCs w:val="22"/>
        </w:rPr>
        <w:t xml:space="preserve">, </w:t>
      </w:r>
      <w:proofErr w:type="spellStart"/>
      <w:r w:rsidRPr="003414A9">
        <w:rPr>
          <w:sz w:val="22"/>
          <w:szCs w:val="22"/>
        </w:rPr>
        <w:t>V</w:t>
      </w:r>
      <w:r w:rsidRPr="003414A9">
        <w:rPr>
          <w:sz w:val="22"/>
          <w:szCs w:val="22"/>
          <w:vertAlign w:val="subscript"/>
        </w:rPr>
        <w:t>target</w:t>
      </w:r>
      <w:proofErr w:type="spellEnd"/>
      <w:r w:rsidRPr="003414A9">
        <w:rPr>
          <w:sz w:val="22"/>
          <w:szCs w:val="22"/>
        </w:rPr>
        <w:t>), where z</w:t>
      </w:r>
      <w:r w:rsidRPr="003414A9">
        <w:rPr>
          <w:sz w:val="22"/>
          <w:szCs w:val="22"/>
          <w:vertAlign w:val="subscript"/>
        </w:rPr>
        <w:t>e</w:t>
      </w:r>
      <w:r w:rsidRPr="003414A9">
        <w:rPr>
          <w:sz w:val="22"/>
          <w:szCs w:val="22"/>
        </w:rPr>
        <w:t xml:space="preserve"> is the input to VQ</w:t>
      </w:r>
    </w:p>
    <w:p w14:paraId="55031A2D" w14:textId="77777777" w:rsidR="005805B7" w:rsidRPr="000C1983" w:rsidRDefault="005805B7" w:rsidP="0082531D">
      <w:pPr>
        <w:pStyle w:val="ListParagraph"/>
        <w:numPr>
          <w:ilvl w:val="2"/>
          <w:numId w:val="15"/>
        </w:numPr>
        <w:rPr>
          <w:sz w:val="22"/>
          <w:szCs w:val="22"/>
        </w:rPr>
      </w:pPr>
      <w:r w:rsidRPr="000C1983">
        <w:rPr>
          <w:sz w:val="22"/>
          <w:szCs w:val="22"/>
        </w:rPr>
        <w:t>VQ is trained with the decoder at NW</w:t>
      </w:r>
      <w:r>
        <w:rPr>
          <w:sz w:val="22"/>
          <w:szCs w:val="22"/>
        </w:rPr>
        <w:t>-side training entity</w:t>
      </w:r>
    </w:p>
    <w:p w14:paraId="73101499" w14:textId="77777777" w:rsidR="005805B7" w:rsidRPr="000C1983" w:rsidRDefault="005805B7" w:rsidP="0082531D">
      <w:pPr>
        <w:pStyle w:val="ListParagraph"/>
        <w:numPr>
          <w:ilvl w:val="1"/>
          <w:numId w:val="15"/>
        </w:numPr>
        <w:rPr>
          <w:sz w:val="22"/>
          <w:szCs w:val="22"/>
        </w:rPr>
      </w:pPr>
      <w:r w:rsidRPr="000C1983">
        <w:rPr>
          <w:sz w:val="22"/>
          <w:szCs w:val="22"/>
        </w:rPr>
        <w:t>UE server shares the dataset (</w:t>
      </w:r>
      <w:proofErr w:type="spellStart"/>
      <w:r w:rsidRPr="000C1983">
        <w:rPr>
          <w:sz w:val="22"/>
          <w:szCs w:val="22"/>
        </w:rPr>
        <w:t>z</w:t>
      </w:r>
      <w:r w:rsidRPr="00443300">
        <w:rPr>
          <w:sz w:val="22"/>
          <w:szCs w:val="22"/>
          <w:vertAlign w:val="subscript"/>
        </w:rPr>
        <w:t>q</w:t>
      </w:r>
      <w:proofErr w:type="spellEnd"/>
      <w:r w:rsidRPr="000C1983">
        <w:rPr>
          <w:sz w:val="22"/>
          <w:szCs w:val="22"/>
        </w:rPr>
        <w:t xml:space="preserve">, </w:t>
      </w:r>
      <w:proofErr w:type="spellStart"/>
      <w:r w:rsidRPr="003414A9">
        <w:rPr>
          <w:sz w:val="22"/>
          <w:szCs w:val="22"/>
        </w:rPr>
        <w:t>V</w:t>
      </w:r>
      <w:r w:rsidRPr="003414A9">
        <w:rPr>
          <w:sz w:val="22"/>
          <w:szCs w:val="22"/>
          <w:vertAlign w:val="subscript"/>
        </w:rPr>
        <w:t>target</w:t>
      </w:r>
      <w:proofErr w:type="spellEnd"/>
      <w:r w:rsidRPr="000C1983">
        <w:rPr>
          <w:sz w:val="22"/>
          <w:szCs w:val="22"/>
        </w:rPr>
        <w:t xml:space="preserve">), where </w:t>
      </w:r>
      <w:proofErr w:type="spellStart"/>
      <w:r w:rsidRPr="000C1983">
        <w:rPr>
          <w:sz w:val="22"/>
          <w:szCs w:val="22"/>
        </w:rPr>
        <w:t>z</w:t>
      </w:r>
      <w:r w:rsidRPr="00443300">
        <w:rPr>
          <w:sz w:val="22"/>
          <w:szCs w:val="22"/>
          <w:vertAlign w:val="subscript"/>
        </w:rPr>
        <w:t>q</w:t>
      </w:r>
      <w:proofErr w:type="spellEnd"/>
      <w:r w:rsidRPr="000C1983">
        <w:rPr>
          <w:sz w:val="22"/>
          <w:szCs w:val="22"/>
        </w:rPr>
        <w:t xml:space="preserve"> is the output of VQ</w:t>
      </w:r>
    </w:p>
    <w:p w14:paraId="4AF33322" w14:textId="699100DB" w:rsidR="005805B7" w:rsidRPr="0091680F" w:rsidRDefault="001B3A48" w:rsidP="005805B7">
      <w:pPr>
        <w:rPr>
          <w:sz w:val="22"/>
          <w:szCs w:val="22"/>
        </w:rPr>
      </w:pPr>
      <w:r w:rsidRPr="00F97644">
        <w:rPr>
          <w:rStyle w:val="3GPPTextChar"/>
        </w:rPr>
        <w:fldChar w:fldCharType="begin"/>
      </w:r>
      <w:r w:rsidRPr="00F97644">
        <w:rPr>
          <w:rStyle w:val="3GPPTextChar"/>
        </w:rPr>
        <w:instrText xml:space="preserve"> REF _Ref118485761 \h </w:instrText>
      </w:r>
      <w:r w:rsidR="00F97644">
        <w:rPr>
          <w:rStyle w:val="3GPPTextChar"/>
        </w:rPr>
        <w:instrText xml:space="preserve"> \* MERGEFORMAT </w:instrText>
      </w:r>
      <w:r w:rsidRPr="00F97644">
        <w:rPr>
          <w:rStyle w:val="3GPPTextChar"/>
        </w:rPr>
      </w:r>
      <w:r w:rsidRPr="00F97644">
        <w:rPr>
          <w:rStyle w:val="3GPPTextChar"/>
        </w:rPr>
        <w:fldChar w:fldCharType="separate"/>
      </w:r>
      <w:r w:rsidR="00105C72" w:rsidRPr="006F4048">
        <w:rPr>
          <w:sz w:val="22"/>
          <w:szCs w:val="22"/>
        </w:rPr>
        <w:t xml:space="preserve">Table </w:t>
      </w:r>
      <w:r w:rsidR="00105C72">
        <w:rPr>
          <w:noProof/>
          <w:sz w:val="22"/>
          <w:szCs w:val="22"/>
        </w:rPr>
        <w:t>6</w:t>
      </w:r>
      <w:r w:rsidRPr="00F97644">
        <w:rPr>
          <w:rStyle w:val="3GPPTextChar"/>
        </w:rPr>
        <w:fldChar w:fldCharType="end"/>
      </w:r>
      <w:r w:rsidR="00F97644">
        <w:rPr>
          <w:rStyle w:val="3GPPTextChar"/>
        </w:rPr>
        <w:t xml:space="preserve"> </w:t>
      </w:r>
      <w:r w:rsidR="005805B7" w:rsidRPr="00B76E1B">
        <w:rPr>
          <w:rStyle w:val="3GPPTextChar"/>
        </w:rPr>
        <w:t>illustrates the performance of Type 3 training for different approaches in training a CNN encoder and</w:t>
      </w:r>
      <w:r w:rsidR="005805B7" w:rsidRPr="000C1983">
        <w:rPr>
          <w:sz w:val="22"/>
          <w:szCs w:val="22"/>
        </w:rPr>
        <w:t xml:space="preserve"> a CNN decoder with vector quantization. We observe that training UE encoder without quantization may lead to some performance loss when compared with encoder training with quantization. For approach 2, we observe that separate training based on (z</w:t>
      </w:r>
      <w:r w:rsidR="005805B7" w:rsidRPr="000C1983">
        <w:rPr>
          <w:sz w:val="22"/>
          <w:szCs w:val="22"/>
          <w:vertAlign w:val="subscript"/>
        </w:rPr>
        <w:t>e</w:t>
      </w:r>
      <w:r w:rsidR="005805B7" w:rsidRPr="000C1983">
        <w:rPr>
          <w:sz w:val="22"/>
          <w:szCs w:val="22"/>
        </w:rPr>
        <w:t xml:space="preserve">, </w:t>
      </w:r>
      <w:proofErr w:type="spellStart"/>
      <w:r w:rsidR="005805B7" w:rsidRPr="000C1983">
        <w:rPr>
          <w:sz w:val="22"/>
          <w:szCs w:val="22"/>
        </w:rPr>
        <w:t>V</w:t>
      </w:r>
      <w:r w:rsidR="005805B7" w:rsidRPr="000C1983">
        <w:rPr>
          <w:sz w:val="22"/>
          <w:szCs w:val="22"/>
          <w:vertAlign w:val="subscript"/>
        </w:rPr>
        <w:t>target</w:t>
      </w:r>
      <w:proofErr w:type="spellEnd"/>
      <w:r w:rsidR="005805B7" w:rsidRPr="000C1983">
        <w:rPr>
          <w:sz w:val="22"/>
          <w:szCs w:val="22"/>
        </w:rPr>
        <w:t>) or (</w:t>
      </w:r>
      <w:proofErr w:type="spellStart"/>
      <w:r w:rsidR="005805B7" w:rsidRPr="000C1983">
        <w:rPr>
          <w:sz w:val="22"/>
          <w:szCs w:val="22"/>
        </w:rPr>
        <w:t>z</w:t>
      </w:r>
      <w:r w:rsidR="005805B7" w:rsidRPr="000C1983">
        <w:rPr>
          <w:sz w:val="22"/>
          <w:szCs w:val="22"/>
          <w:vertAlign w:val="subscript"/>
        </w:rPr>
        <w:t>q</w:t>
      </w:r>
      <w:proofErr w:type="spellEnd"/>
      <w:r w:rsidR="005805B7" w:rsidRPr="000C1983">
        <w:rPr>
          <w:sz w:val="22"/>
          <w:szCs w:val="22"/>
        </w:rPr>
        <w:t xml:space="preserve">, </w:t>
      </w:r>
      <w:proofErr w:type="spellStart"/>
      <w:r w:rsidR="005805B7" w:rsidRPr="000C1983">
        <w:rPr>
          <w:sz w:val="22"/>
          <w:szCs w:val="22"/>
        </w:rPr>
        <w:t>V</w:t>
      </w:r>
      <w:r w:rsidR="005805B7" w:rsidRPr="000C1983">
        <w:rPr>
          <w:sz w:val="22"/>
          <w:szCs w:val="22"/>
          <w:vertAlign w:val="subscript"/>
        </w:rPr>
        <w:t>target</w:t>
      </w:r>
      <w:proofErr w:type="spellEnd"/>
      <w:r w:rsidR="005805B7" w:rsidRPr="000C1983">
        <w:rPr>
          <w:sz w:val="22"/>
          <w:szCs w:val="22"/>
        </w:rPr>
        <w:t xml:space="preserve">) leads to almost same performance. </w:t>
      </w:r>
    </w:p>
    <w:p w14:paraId="6EFD7B70" w14:textId="2C4C0ABE" w:rsidR="005805B7" w:rsidRPr="006F4048" w:rsidRDefault="005805B7" w:rsidP="005805B7">
      <w:pPr>
        <w:pStyle w:val="Caption"/>
        <w:keepNext/>
        <w:rPr>
          <w:sz w:val="22"/>
          <w:szCs w:val="22"/>
        </w:rPr>
      </w:pPr>
      <w:bookmarkStart w:id="58" w:name="_Ref118485761"/>
      <w:r w:rsidRPr="006F4048">
        <w:rPr>
          <w:sz w:val="22"/>
          <w:szCs w:val="22"/>
        </w:rPr>
        <w:t xml:space="preserve">Table </w:t>
      </w:r>
      <w:r w:rsidRPr="006F4048">
        <w:rPr>
          <w:sz w:val="22"/>
          <w:szCs w:val="22"/>
        </w:rPr>
        <w:fldChar w:fldCharType="begin"/>
      </w:r>
      <w:r w:rsidRPr="006F4048">
        <w:rPr>
          <w:sz w:val="22"/>
          <w:szCs w:val="22"/>
        </w:rPr>
        <w:instrText>SEQ Table \* ARABIC</w:instrText>
      </w:r>
      <w:r w:rsidRPr="006F4048">
        <w:rPr>
          <w:sz w:val="22"/>
          <w:szCs w:val="22"/>
        </w:rPr>
        <w:fldChar w:fldCharType="separate"/>
      </w:r>
      <w:r w:rsidR="00105C72">
        <w:rPr>
          <w:noProof/>
          <w:sz w:val="22"/>
          <w:szCs w:val="22"/>
        </w:rPr>
        <w:t>6</w:t>
      </w:r>
      <w:r w:rsidRPr="006F4048">
        <w:rPr>
          <w:sz w:val="22"/>
          <w:szCs w:val="22"/>
        </w:rPr>
        <w:fldChar w:fldCharType="end"/>
      </w:r>
      <w:bookmarkEnd w:id="58"/>
      <w:r w:rsidRPr="006F4048">
        <w:rPr>
          <w:sz w:val="22"/>
          <w:szCs w:val="22"/>
        </w:rPr>
        <w:t>: Comparison of different approaches for separate training with VQ for a single UE</w:t>
      </w:r>
    </w:p>
    <w:tbl>
      <w:tblPr>
        <w:tblW w:w="7701" w:type="dxa"/>
        <w:jc w:val="center"/>
        <w:tblCellMar>
          <w:left w:w="0" w:type="dxa"/>
          <w:right w:w="0" w:type="dxa"/>
        </w:tblCellMar>
        <w:tblLook w:val="0600" w:firstRow="0" w:lastRow="0" w:firstColumn="0" w:lastColumn="0" w:noHBand="1" w:noVBand="1"/>
      </w:tblPr>
      <w:tblGrid>
        <w:gridCol w:w="842"/>
        <w:gridCol w:w="659"/>
        <w:gridCol w:w="1798"/>
        <w:gridCol w:w="977"/>
        <w:gridCol w:w="1316"/>
        <w:gridCol w:w="825"/>
        <w:gridCol w:w="1284"/>
      </w:tblGrid>
      <w:tr w:rsidR="005805B7" w:rsidRPr="002A0716" w14:paraId="63EF32AA" w14:textId="77777777" w:rsidTr="007F675D">
        <w:trPr>
          <w:trHeight w:val="220"/>
          <w:jc w:val="center"/>
        </w:trPr>
        <w:tc>
          <w:tcPr>
            <w:tcW w:w="842" w:type="dxa"/>
            <w:vMerge w:val="restar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0D755A99" w14:textId="77777777" w:rsidR="005805B7" w:rsidRPr="002A0716" w:rsidRDefault="005805B7" w:rsidP="007F675D">
            <w:pPr>
              <w:jc w:val="center"/>
              <w:rPr>
                <w:lang w:val="en-US"/>
              </w:rPr>
            </w:pPr>
            <w:r w:rsidRPr="002A0716">
              <w:rPr>
                <w:b/>
                <w:bCs/>
                <w:lang w:val="en-US"/>
              </w:rPr>
              <w:t>Enc</w:t>
            </w:r>
          </w:p>
        </w:tc>
        <w:tc>
          <w:tcPr>
            <w:tcW w:w="659" w:type="dxa"/>
            <w:vMerge w:val="restar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6A214A10" w14:textId="77777777" w:rsidR="005805B7" w:rsidRPr="002A0716" w:rsidRDefault="005805B7" w:rsidP="007F675D">
            <w:pPr>
              <w:jc w:val="center"/>
              <w:rPr>
                <w:lang w:val="en-US"/>
              </w:rPr>
            </w:pPr>
            <w:r w:rsidRPr="002A0716">
              <w:rPr>
                <w:b/>
                <w:bCs/>
                <w:lang w:val="en-US"/>
              </w:rPr>
              <w:t>Dec</w:t>
            </w:r>
          </w:p>
        </w:tc>
        <w:tc>
          <w:tcPr>
            <w:tcW w:w="1798" w:type="dxa"/>
            <w:vMerge w:val="restar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1A2347A5" w14:textId="77777777" w:rsidR="005805B7" w:rsidRPr="002A0716" w:rsidRDefault="005805B7" w:rsidP="007F675D">
            <w:pPr>
              <w:jc w:val="center"/>
              <w:rPr>
                <w:lang w:val="en-US"/>
              </w:rPr>
            </w:pPr>
            <w:r>
              <w:rPr>
                <w:b/>
                <w:bCs/>
                <w:lang w:val="en-US"/>
              </w:rPr>
              <w:t>Separate training dataset</w:t>
            </w:r>
          </w:p>
        </w:tc>
        <w:tc>
          <w:tcPr>
            <w:tcW w:w="2293" w:type="dxa"/>
            <w:gridSpan w:val="2"/>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568033C5" w14:textId="77777777" w:rsidR="005805B7" w:rsidRPr="002A0716" w:rsidRDefault="005805B7" w:rsidP="007F675D">
            <w:pPr>
              <w:jc w:val="center"/>
              <w:rPr>
                <w:lang w:val="en-US"/>
              </w:rPr>
            </w:pPr>
            <w:r w:rsidRPr="002A0716">
              <w:rPr>
                <w:b/>
                <w:bCs/>
                <w:lang w:val="en-US"/>
              </w:rPr>
              <w:t>NN Params</w:t>
            </w:r>
          </w:p>
        </w:tc>
        <w:tc>
          <w:tcPr>
            <w:tcW w:w="2109" w:type="dxa"/>
            <w:gridSpan w:val="2"/>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0F4EFA90" w14:textId="77777777" w:rsidR="005805B7" w:rsidRPr="002A0716" w:rsidRDefault="005805B7" w:rsidP="007F675D">
            <w:pPr>
              <w:jc w:val="center"/>
              <w:rPr>
                <w:lang w:val="en-US"/>
              </w:rPr>
            </w:pPr>
            <w:r w:rsidRPr="002A0716">
              <w:rPr>
                <w:b/>
                <w:bCs/>
                <w:lang w:val="en-US"/>
              </w:rPr>
              <w:t>SGCS</w:t>
            </w:r>
          </w:p>
        </w:tc>
      </w:tr>
      <w:tr w:rsidR="005805B7" w:rsidRPr="002A0716" w14:paraId="0AE07159" w14:textId="77777777" w:rsidTr="007F675D">
        <w:trPr>
          <w:trHeight w:val="441"/>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77811E" w14:textId="77777777" w:rsidR="005805B7" w:rsidRPr="002A0716" w:rsidRDefault="005805B7" w:rsidP="007F675D">
            <w:pPr>
              <w:jc w:val="center"/>
              <w:rPr>
                <w:lang w:val="en-US"/>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1422E" w14:textId="77777777" w:rsidR="005805B7" w:rsidRPr="002A0716" w:rsidRDefault="005805B7" w:rsidP="007F675D">
            <w:pPr>
              <w:jc w:val="center"/>
              <w:rPr>
                <w:lang w:val="en-US"/>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748FDE" w14:textId="77777777" w:rsidR="005805B7" w:rsidRPr="002A0716" w:rsidRDefault="005805B7" w:rsidP="007F675D">
            <w:pPr>
              <w:jc w:val="center"/>
              <w:rPr>
                <w:lang w:val="en-US"/>
              </w:rPr>
            </w:pPr>
          </w:p>
        </w:tc>
        <w:tc>
          <w:tcPr>
            <w:tcW w:w="977"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10BFF11F" w14:textId="77777777" w:rsidR="005805B7" w:rsidRPr="002A0716" w:rsidRDefault="005805B7" w:rsidP="007F675D">
            <w:pPr>
              <w:jc w:val="center"/>
              <w:rPr>
                <w:lang w:val="en-US"/>
              </w:rPr>
            </w:pPr>
            <w:r w:rsidRPr="002A0716">
              <w:rPr>
                <w:b/>
                <w:bCs/>
                <w:lang w:val="en-US"/>
              </w:rPr>
              <w:t>z-dim</w:t>
            </w:r>
          </w:p>
        </w:tc>
        <w:tc>
          <w:tcPr>
            <w:tcW w:w="1316" w:type="dxa"/>
            <w:tcBorders>
              <w:top w:val="single" w:sz="8"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2E91F1F4" w14:textId="77777777" w:rsidR="005805B7" w:rsidRPr="002A0716" w:rsidRDefault="005805B7" w:rsidP="007F675D">
            <w:pPr>
              <w:jc w:val="center"/>
              <w:rPr>
                <w:lang w:val="en-US"/>
              </w:rPr>
            </w:pPr>
            <w:r>
              <w:rPr>
                <w:b/>
                <w:bCs/>
                <w:lang w:val="en-US"/>
              </w:rPr>
              <w:t>Quant</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2FFBE041" w14:textId="77777777" w:rsidR="005805B7" w:rsidRPr="002A0716" w:rsidRDefault="005805B7" w:rsidP="007F675D">
            <w:pPr>
              <w:jc w:val="center"/>
              <w:rPr>
                <w:lang w:val="en-US"/>
              </w:rPr>
            </w:pPr>
            <w:r w:rsidRPr="002A0716">
              <w:rPr>
                <w:b/>
                <w:bCs/>
                <w:lang w:val="en-US"/>
              </w:rPr>
              <w:t>Linear</w:t>
            </w:r>
          </w:p>
        </w:tc>
        <w:tc>
          <w:tcPr>
            <w:tcW w:w="1284"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6CD6E372" w14:textId="77777777" w:rsidR="005805B7" w:rsidRPr="002A0716" w:rsidRDefault="005805B7" w:rsidP="007F675D">
            <w:pPr>
              <w:jc w:val="center"/>
              <w:rPr>
                <w:lang w:val="en-US"/>
              </w:rPr>
            </w:pPr>
            <w:r w:rsidRPr="002A0716">
              <w:rPr>
                <w:b/>
                <w:bCs/>
                <w:lang w:val="en-US"/>
              </w:rPr>
              <w:t>dB</w:t>
            </w:r>
          </w:p>
        </w:tc>
      </w:tr>
      <w:tr w:rsidR="005805B7" w:rsidRPr="002A0716" w14:paraId="67CF7261" w14:textId="77777777" w:rsidTr="007F675D">
        <w:trPr>
          <w:trHeight w:val="220"/>
          <w:jc w:val="center"/>
        </w:trPr>
        <w:tc>
          <w:tcPr>
            <w:tcW w:w="842" w:type="dxa"/>
            <w:vMerge w:val="restar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5F690A38" w14:textId="77777777" w:rsidR="005805B7" w:rsidRPr="002A0716" w:rsidRDefault="005805B7" w:rsidP="007F675D">
            <w:pPr>
              <w:jc w:val="center"/>
              <w:rPr>
                <w:lang w:val="en-US"/>
              </w:rPr>
            </w:pPr>
            <w:r w:rsidRPr="002A0716">
              <w:rPr>
                <w:lang w:val="en-US"/>
              </w:rPr>
              <w:t>CNN</w:t>
            </w:r>
          </w:p>
        </w:tc>
        <w:tc>
          <w:tcPr>
            <w:tcW w:w="659" w:type="dxa"/>
            <w:vMerge w:val="restar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5BB9EA99" w14:textId="77777777" w:rsidR="005805B7" w:rsidRPr="002A0716" w:rsidRDefault="005805B7" w:rsidP="007F675D">
            <w:pPr>
              <w:jc w:val="center"/>
              <w:rPr>
                <w:lang w:val="en-US"/>
              </w:rPr>
            </w:pPr>
            <w:r w:rsidRPr="002A0716">
              <w:rPr>
                <w:lang w:val="en-US"/>
              </w:rPr>
              <w:t>CNN</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0669CAC6" w14:textId="77777777" w:rsidR="005805B7" w:rsidRPr="002A0716" w:rsidRDefault="005805B7" w:rsidP="007F675D">
            <w:pPr>
              <w:jc w:val="center"/>
              <w:rPr>
                <w:lang w:val="en-US"/>
              </w:rPr>
            </w:pPr>
            <w:r w:rsidRPr="000C1983">
              <w:rPr>
                <w:sz w:val="22"/>
                <w:szCs w:val="22"/>
              </w:rPr>
              <w:t>(</w:t>
            </w:r>
            <w:proofErr w:type="gramStart"/>
            <w:r w:rsidRPr="000C1983">
              <w:rPr>
                <w:sz w:val="22"/>
                <w:szCs w:val="22"/>
              </w:rPr>
              <w:t>z</w:t>
            </w:r>
            <w:r w:rsidRPr="000C1983">
              <w:rPr>
                <w:sz w:val="22"/>
                <w:szCs w:val="22"/>
                <w:vertAlign w:val="subscript"/>
              </w:rPr>
              <w:t>e</w:t>
            </w:r>
            <w:proofErr w:type="gramEnd"/>
            <w:r w:rsidRPr="000C1983">
              <w:rPr>
                <w:sz w:val="22"/>
                <w:szCs w:val="22"/>
              </w:rPr>
              <w:t xml:space="preserve">, </w:t>
            </w:r>
            <w:proofErr w:type="spellStart"/>
            <w:r w:rsidRPr="000C1983">
              <w:rPr>
                <w:sz w:val="22"/>
                <w:szCs w:val="22"/>
              </w:rPr>
              <w:t>V</w:t>
            </w:r>
            <w:r w:rsidRPr="000C1983">
              <w:rPr>
                <w:sz w:val="22"/>
                <w:szCs w:val="22"/>
                <w:vertAlign w:val="subscript"/>
              </w:rPr>
              <w:t>target</w:t>
            </w:r>
            <w:proofErr w:type="spellEnd"/>
            <w:r w:rsidRPr="000C1983">
              <w:rPr>
                <w:sz w:val="22"/>
                <w:szCs w:val="22"/>
              </w:rPr>
              <w:t>)</w:t>
            </w:r>
          </w:p>
        </w:tc>
        <w:tc>
          <w:tcPr>
            <w:tcW w:w="977" w:type="dxa"/>
            <w:vMerge w:val="restart"/>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2394C395" w14:textId="77777777" w:rsidR="005805B7" w:rsidRPr="002A0716" w:rsidRDefault="005805B7" w:rsidP="007F675D">
            <w:pPr>
              <w:jc w:val="center"/>
              <w:rPr>
                <w:lang w:val="en-US"/>
              </w:rPr>
            </w:pPr>
            <w:r w:rsidRPr="002A0716">
              <w:rPr>
                <w:lang w:val="en-US"/>
              </w:rPr>
              <w:t>64</w:t>
            </w:r>
            <w:r>
              <w:rPr>
                <w:lang w:val="en-US"/>
              </w:rPr>
              <w:t xml:space="preserve"> </w:t>
            </w:r>
          </w:p>
        </w:tc>
        <w:tc>
          <w:tcPr>
            <w:tcW w:w="1316" w:type="dxa"/>
            <w:vMerge w:val="restart"/>
            <w:tcBorders>
              <w:top w:val="single" w:sz="4" w:space="0" w:color="000000"/>
              <w:left w:val="single" w:sz="4" w:space="0" w:color="000000"/>
              <w:right w:val="single" w:sz="4" w:space="0" w:color="000000"/>
            </w:tcBorders>
            <w:shd w:val="clear" w:color="auto" w:fill="auto"/>
            <w:tcMar>
              <w:top w:w="10" w:type="dxa"/>
              <w:left w:w="10" w:type="dxa"/>
              <w:bottom w:w="0" w:type="dxa"/>
              <w:right w:w="10" w:type="dxa"/>
            </w:tcMar>
            <w:vAlign w:val="center"/>
          </w:tcPr>
          <w:p w14:paraId="1D1FE0B5" w14:textId="77777777" w:rsidR="005805B7" w:rsidRPr="002A0716" w:rsidRDefault="005805B7" w:rsidP="007F675D">
            <w:pPr>
              <w:jc w:val="center"/>
              <w:rPr>
                <w:lang w:val="en-US"/>
              </w:rPr>
            </w:pPr>
            <w:r>
              <w:rPr>
                <w:lang w:val="en-US"/>
              </w:rPr>
              <w:t>VQ with total payload 128 bits</w:t>
            </w:r>
          </w:p>
        </w:tc>
        <w:tc>
          <w:tcPr>
            <w:tcW w:w="82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6AFC2E5B" w14:textId="77777777" w:rsidR="005805B7" w:rsidRPr="002A0716" w:rsidRDefault="005805B7" w:rsidP="007F675D">
            <w:pPr>
              <w:jc w:val="center"/>
              <w:rPr>
                <w:lang w:val="en-US"/>
              </w:rPr>
            </w:pPr>
            <w:r w:rsidRPr="002A0716">
              <w:rPr>
                <w:lang w:val="en-US"/>
              </w:rPr>
              <w:t>0.7794</w:t>
            </w:r>
          </w:p>
        </w:tc>
        <w:tc>
          <w:tcPr>
            <w:tcW w:w="1284"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678B5882" w14:textId="77777777" w:rsidR="005805B7" w:rsidRPr="002A0716" w:rsidRDefault="005805B7" w:rsidP="007F675D">
            <w:pPr>
              <w:jc w:val="center"/>
              <w:rPr>
                <w:lang w:val="en-US"/>
              </w:rPr>
            </w:pPr>
            <w:r w:rsidRPr="002A0716">
              <w:rPr>
                <w:lang w:val="en-US"/>
              </w:rPr>
              <w:t>-6.564</w:t>
            </w:r>
          </w:p>
        </w:tc>
      </w:tr>
      <w:tr w:rsidR="005805B7" w:rsidRPr="002A0716" w14:paraId="5F109B6F" w14:textId="77777777" w:rsidTr="007F675D">
        <w:trPr>
          <w:trHeight w:val="220"/>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63D672" w14:textId="77777777" w:rsidR="005805B7" w:rsidRPr="002A0716" w:rsidRDefault="005805B7" w:rsidP="007F675D">
            <w:pPr>
              <w:jc w:val="center"/>
              <w:rPr>
                <w:lang w:val="en-US"/>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2699C6" w14:textId="77777777" w:rsidR="005805B7" w:rsidRPr="002A0716" w:rsidRDefault="005805B7" w:rsidP="007F675D">
            <w:pPr>
              <w:jc w:val="center"/>
              <w:rPr>
                <w:lang w:val="en-US"/>
              </w:rPr>
            </w:pP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0CE609EA" w14:textId="77777777" w:rsidR="005805B7" w:rsidRPr="002A0716" w:rsidRDefault="005805B7" w:rsidP="007F675D">
            <w:pPr>
              <w:jc w:val="center"/>
              <w:rPr>
                <w:lang w:val="en-US"/>
              </w:rPr>
            </w:pPr>
            <w:r w:rsidRPr="000C1983">
              <w:rPr>
                <w:sz w:val="22"/>
                <w:szCs w:val="22"/>
              </w:rPr>
              <w:t>(</w:t>
            </w:r>
            <w:proofErr w:type="spellStart"/>
            <w:proofErr w:type="gramStart"/>
            <w:r w:rsidRPr="000C1983">
              <w:rPr>
                <w:sz w:val="22"/>
                <w:szCs w:val="22"/>
              </w:rPr>
              <w:t>z</w:t>
            </w:r>
            <w:r>
              <w:rPr>
                <w:sz w:val="22"/>
                <w:szCs w:val="22"/>
                <w:vertAlign w:val="subscript"/>
              </w:rPr>
              <w:t>q</w:t>
            </w:r>
            <w:proofErr w:type="spellEnd"/>
            <w:proofErr w:type="gramEnd"/>
            <w:r w:rsidRPr="000C1983">
              <w:rPr>
                <w:sz w:val="22"/>
                <w:szCs w:val="22"/>
              </w:rPr>
              <w:t xml:space="preserve">, </w:t>
            </w:r>
            <w:proofErr w:type="spellStart"/>
            <w:r w:rsidRPr="000C1983">
              <w:rPr>
                <w:sz w:val="22"/>
                <w:szCs w:val="22"/>
              </w:rPr>
              <w:t>V</w:t>
            </w:r>
            <w:r w:rsidRPr="000C1983">
              <w:rPr>
                <w:sz w:val="22"/>
                <w:szCs w:val="22"/>
                <w:vertAlign w:val="subscript"/>
              </w:rPr>
              <w:t>target</w:t>
            </w:r>
            <w:proofErr w:type="spellEnd"/>
            <w:r w:rsidRPr="000C1983">
              <w:rPr>
                <w:sz w:val="22"/>
                <w:szCs w:val="22"/>
              </w:rPr>
              <w:t>)</w:t>
            </w:r>
          </w:p>
        </w:tc>
        <w:tc>
          <w:tcPr>
            <w:tcW w:w="9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170655" w14:textId="77777777" w:rsidR="005805B7" w:rsidRPr="002A0716" w:rsidRDefault="005805B7" w:rsidP="007F675D">
            <w:pPr>
              <w:jc w:val="center"/>
              <w:rPr>
                <w:lang w:val="en-US"/>
              </w:rPr>
            </w:pPr>
          </w:p>
        </w:tc>
        <w:tc>
          <w:tcPr>
            <w:tcW w:w="1316" w:type="dxa"/>
            <w:vMerge/>
            <w:tcBorders>
              <w:left w:val="single" w:sz="4" w:space="0" w:color="000000"/>
              <w:right w:val="single" w:sz="4" w:space="0" w:color="000000"/>
            </w:tcBorders>
            <w:shd w:val="clear" w:color="auto" w:fill="auto"/>
            <w:tcMar>
              <w:top w:w="10" w:type="dxa"/>
              <w:left w:w="10" w:type="dxa"/>
              <w:bottom w:w="0" w:type="dxa"/>
              <w:right w:w="10" w:type="dxa"/>
            </w:tcMar>
            <w:vAlign w:val="center"/>
          </w:tcPr>
          <w:p w14:paraId="3E5AF127" w14:textId="77777777" w:rsidR="005805B7" w:rsidRPr="002A0716" w:rsidRDefault="005805B7" w:rsidP="007F675D">
            <w:pPr>
              <w:jc w:val="center"/>
              <w:rPr>
                <w:lang w:val="en-US"/>
              </w:rPr>
            </w:pPr>
          </w:p>
        </w:tc>
        <w:tc>
          <w:tcPr>
            <w:tcW w:w="82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41E22BD3" w14:textId="77777777" w:rsidR="005805B7" w:rsidRPr="002A0716" w:rsidRDefault="005805B7" w:rsidP="007F675D">
            <w:pPr>
              <w:jc w:val="center"/>
              <w:rPr>
                <w:lang w:val="en-US"/>
              </w:rPr>
            </w:pPr>
            <w:r w:rsidRPr="002A0716">
              <w:rPr>
                <w:lang w:val="en-US"/>
              </w:rPr>
              <w:t>0.7788</w:t>
            </w:r>
          </w:p>
        </w:tc>
        <w:tc>
          <w:tcPr>
            <w:tcW w:w="1284"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1CB82282" w14:textId="77777777" w:rsidR="005805B7" w:rsidRPr="002A0716" w:rsidRDefault="005805B7" w:rsidP="007F675D">
            <w:pPr>
              <w:jc w:val="center"/>
              <w:rPr>
                <w:lang w:val="en-US"/>
              </w:rPr>
            </w:pPr>
            <w:r w:rsidRPr="002A0716">
              <w:rPr>
                <w:lang w:val="en-US"/>
              </w:rPr>
              <w:t>-6.552</w:t>
            </w:r>
          </w:p>
        </w:tc>
      </w:tr>
      <w:tr w:rsidR="005805B7" w:rsidRPr="002A0716" w14:paraId="4B615749" w14:textId="77777777" w:rsidTr="007F675D">
        <w:trPr>
          <w:trHeight w:val="108"/>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27D2BC" w14:textId="77777777" w:rsidR="005805B7" w:rsidRPr="002A0716" w:rsidRDefault="005805B7" w:rsidP="007F675D">
            <w:pPr>
              <w:jc w:val="center"/>
              <w:rPr>
                <w:lang w:val="en-US"/>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CC2EDE" w14:textId="77777777" w:rsidR="005805B7" w:rsidRPr="002A0716" w:rsidRDefault="005805B7" w:rsidP="007F675D">
            <w:pPr>
              <w:jc w:val="center"/>
              <w:rPr>
                <w:lang w:val="en-US"/>
              </w:rPr>
            </w:pP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712ED9CE" w14:textId="77777777" w:rsidR="005805B7" w:rsidRPr="002A0716" w:rsidRDefault="005805B7" w:rsidP="007F675D">
            <w:pPr>
              <w:jc w:val="center"/>
              <w:rPr>
                <w:lang w:val="en-US"/>
              </w:rPr>
            </w:pPr>
            <w:r w:rsidRPr="000C1983">
              <w:rPr>
                <w:sz w:val="22"/>
                <w:szCs w:val="22"/>
              </w:rPr>
              <w:t xml:space="preserve">(z, </w:t>
            </w:r>
            <w:proofErr w:type="spellStart"/>
            <w:r w:rsidRPr="000C1983">
              <w:rPr>
                <w:sz w:val="22"/>
                <w:szCs w:val="22"/>
              </w:rPr>
              <w:t>V</w:t>
            </w:r>
            <w:r w:rsidRPr="000C1983">
              <w:rPr>
                <w:sz w:val="22"/>
                <w:szCs w:val="22"/>
                <w:vertAlign w:val="subscript"/>
              </w:rPr>
              <w:t>target</w:t>
            </w:r>
            <w:proofErr w:type="spellEnd"/>
            <w:r w:rsidRPr="000C1983">
              <w:rPr>
                <w:sz w:val="22"/>
                <w:szCs w:val="22"/>
              </w:rPr>
              <w:t>)</w:t>
            </w:r>
          </w:p>
        </w:tc>
        <w:tc>
          <w:tcPr>
            <w:tcW w:w="9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66A7E7" w14:textId="77777777" w:rsidR="005805B7" w:rsidRPr="002A0716" w:rsidRDefault="005805B7" w:rsidP="007F675D">
            <w:pPr>
              <w:jc w:val="center"/>
              <w:rPr>
                <w:lang w:val="en-US"/>
              </w:rPr>
            </w:pPr>
          </w:p>
        </w:tc>
        <w:tc>
          <w:tcPr>
            <w:tcW w:w="1316" w:type="dxa"/>
            <w:vMerge/>
            <w:tcBorders>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tcPr>
          <w:p w14:paraId="56440A54" w14:textId="77777777" w:rsidR="005805B7" w:rsidRPr="002A0716" w:rsidRDefault="005805B7" w:rsidP="007F675D">
            <w:pPr>
              <w:jc w:val="center"/>
              <w:rPr>
                <w:lang w:val="en-US"/>
              </w:rPr>
            </w:pPr>
          </w:p>
        </w:tc>
        <w:tc>
          <w:tcPr>
            <w:tcW w:w="825"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0B4D2850" w14:textId="77777777" w:rsidR="005805B7" w:rsidRPr="002A0716" w:rsidRDefault="005805B7" w:rsidP="007F675D">
            <w:pPr>
              <w:jc w:val="center"/>
              <w:rPr>
                <w:lang w:val="en-US"/>
              </w:rPr>
            </w:pPr>
            <w:r w:rsidRPr="002A0716">
              <w:rPr>
                <w:lang w:val="en-US"/>
              </w:rPr>
              <w:t>0.768</w:t>
            </w:r>
          </w:p>
        </w:tc>
        <w:tc>
          <w:tcPr>
            <w:tcW w:w="1284" w:type="dxa"/>
            <w:tcBorders>
              <w:top w:val="single" w:sz="4" w:space="0" w:color="000000"/>
              <w:left w:val="single" w:sz="4" w:space="0" w:color="000000"/>
              <w:bottom w:val="single" w:sz="4" w:space="0" w:color="000000"/>
              <w:right w:val="single" w:sz="4" w:space="0" w:color="000000"/>
            </w:tcBorders>
            <w:shd w:val="clear" w:color="auto" w:fill="auto"/>
            <w:tcMar>
              <w:top w:w="10" w:type="dxa"/>
              <w:left w:w="10" w:type="dxa"/>
              <w:bottom w:w="0" w:type="dxa"/>
              <w:right w:w="10" w:type="dxa"/>
            </w:tcMar>
            <w:vAlign w:val="center"/>
            <w:hideMark/>
          </w:tcPr>
          <w:p w14:paraId="2A1038D7" w14:textId="77777777" w:rsidR="005805B7" w:rsidRPr="002A0716" w:rsidRDefault="005805B7" w:rsidP="007F675D">
            <w:pPr>
              <w:jc w:val="center"/>
              <w:rPr>
                <w:lang w:val="en-US"/>
              </w:rPr>
            </w:pPr>
            <w:r w:rsidRPr="002A0716">
              <w:rPr>
                <w:lang w:val="en-US"/>
              </w:rPr>
              <w:t>-6.345</w:t>
            </w:r>
          </w:p>
        </w:tc>
      </w:tr>
    </w:tbl>
    <w:p w14:paraId="705E7AC9" w14:textId="77777777" w:rsidR="005805B7" w:rsidRDefault="005805B7" w:rsidP="005805B7">
      <w:pPr>
        <w:pStyle w:val="3GPPText"/>
        <w:rPr>
          <w:lang w:eastAsia="zh-CN"/>
        </w:rPr>
      </w:pPr>
    </w:p>
    <w:p w14:paraId="7399671B" w14:textId="601A9621" w:rsidR="005805B7" w:rsidRPr="00C525DD" w:rsidRDefault="005805B7" w:rsidP="005805B7">
      <w:pPr>
        <w:pStyle w:val="Observation"/>
        <w:rPr>
          <w:lang w:eastAsia="zh-CN"/>
        </w:rPr>
      </w:pPr>
      <w:r>
        <w:rPr>
          <w:lang w:eastAsia="zh-CN"/>
        </w:rPr>
        <w:t xml:space="preserve"> </w:t>
      </w:r>
      <w:bookmarkStart w:id="59" w:name="_Toc118460620"/>
      <w:bookmarkStart w:id="60" w:name="_Toc118460638"/>
      <w:bookmarkStart w:id="61" w:name="_Toc118488970"/>
      <w:bookmarkStart w:id="62" w:name="_Toc127521730"/>
      <w:bookmarkStart w:id="63" w:name="_Toc131762390"/>
      <w:r w:rsidRPr="002A466F">
        <w:rPr>
          <w:lang w:eastAsia="zh-CN"/>
        </w:rPr>
        <w:t xml:space="preserve">Training </w:t>
      </w:r>
      <w:r w:rsidRPr="00C525DD">
        <w:t>UE</w:t>
      </w:r>
      <w:r w:rsidRPr="002A466F">
        <w:rPr>
          <w:lang w:eastAsia="zh-CN"/>
        </w:rPr>
        <w:t xml:space="preserve"> </w:t>
      </w:r>
      <w:r w:rsidRPr="00C525DD">
        <w:rPr>
          <w:lang w:eastAsia="zh-CN"/>
        </w:rPr>
        <w:t>encoder without quantization and generating the separate training based on this encoder may lead to some performance degradation compared to encoder training with quantization.</w:t>
      </w:r>
      <w:bookmarkEnd w:id="59"/>
      <w:bookmarkEnd w:id="60"/>
      <w:bookmarkEnd w:id="61"/>
      <w:bookmarkEnd w:id="62"/>
      <w:bookmarkEnd w:id="63"/>
    </w:p>
    <w:p w14:paraId="5F155AD6" w14:textId="77777777" w:rsidR="005805B7" w:rsidRPr="009D29EE" w:rsidRDefault="005805B7" w:rsidP="005805B7">
      <w:r>
        <w:t xml:space="preserve"> </w:t>
      </w:r>
    </w:p>
    <w:p w14:paraId="445A5F2C" w14:textId="0B021496" w:rsidR="00552278" w:rsidRDefault="00ED0BB3" w:rsidP="001D54B8">
      <w:pPr>
        <w:pStyle w:val="Heading3"/>
      </w:pPr>
      <w:r>
        <w:t xml:space="preserve">Comparing </w:t>
      </w:r>
      <w:r w:rsidR="00501C6C">
        <w:t xml:space="preserve">different approaches to </w:t>
      </w:r>
      <w:r w:rsidR="00552278">
        <w:t>separate training</w:t>
      </w:r>
    </w:p>
    <w:p w14:paraId="5A01FB57" w14:textId="7269D2EA" w:rsidR="00552278" w:rsidRPr="00714903" w:rsidRDefault="00552278" w:rsidP="00552278">
      <w:pPr>
        <w:pStyle w:val="3GPPText"/>
      </w:pPr>
      <w:r>
        <w:t>In this section</w:t>
      </w:r>
      <w:r w:rsidRPr="00714903">
        <w:t xml:space="preserve">, we present results </w:t>
      </w:r>
      <w:r w:rsidR="00AD5B70">
        <w:t xml:space="preserve">comparing different approach to </w:t>
      </w:r>
      <w:r w:rsidRPr="00714903">
        <w:t>separate offline training of single</w:t>
      </w:r>
      <w:r>
        <w:t xml:space="preserve"> </w:t>
      </w:r>
      <w:r w:rsidRPr="00714903">
        <w:t>UE</w:t>
      </w:r>
      <w:r>
        <w:t>-</w:t>
      </w:r>
      <w:r w:rsidRPr="00714903">
        <w:t xml:space="preserve">encoder and single </w:t>
      </w:r>
      <w:proofErr w:type="spellStart"/>
      <w:r w:rsidRPr="00714903">
        <w:t>gNB</w:t>
      </w:r>
      <w:proofErr w:type="spellEnd"/>
      <w:r w:rsidRPr="00714903">
        <w:t>-decoder with vector qua</w:t>
      </w:r>
      <w:r>
        <w:t>n</w:t>
      </w:r>
      <w:r w:rsidRPr="00714903">
        <w:t xml:space="preserve">tization (VQ). In these results, we assume that encoder is a </w:t>
      </w:r>
      <w:proofErr w:type="gramStart"/>
      <w:r w:rsidRPr="00714903">
        <w:t>CNN</w:t>
      </w:r>
      <w:proofErr w:type="gramEnd"/>
      <w:r w:rsidRPr="00714903">
        <w:t xml:space="preserve"> and the decoder is a transformer NN. </w:t>
      </w:r>
    </w:p>
    <w:p w14:paraId="6A09D7AD" w14:textId="494FAFC2" w:rsidR="00552278" w:rsidRPr="00C43CE1" w:rsidRDefault="00552278" w:rsidP="00552278">
      <w:pPr>
        <w:rPr>
          <w:rFonts w:ascii="CG Times (WN)" w:hAnsi="CG Times (WN)"/>
          <w:sz w:val="22"/>
          <w:szCs w:val="22"/>
          <w:lang w:eastAsia="en-GB"/>
        </w:rPr>
      </w:pPr>
      <w:r>
        <w:rPr>
          <w:sz w:val="22"/>
          <w:szCs w:val="22"/>
        </w:rPr>
        <w:t xml:space="preserve">An alternative type3 training is based on activation/gradient exchange (type3-alt), </w:t>
      </w:r>
      <w:r w:rsidRPr="00714903">
        <w:rPr>
          <w:sz w:val="22"/>
          <w:szCs w:val="22"/>
        </w:rPr>
        <w:t xml:space="preserve">where either UE-Enc or </w:t>
      </w:r>
      <w:proofErr w:type="spellStart"/>
      <w:r w:rsidRPr="00714903">
        <w:rPr>
          <w:sz w:val="22"/>
          <w:szCs w:val="22"/>
        </w:rPr>
        <w:t>gNB</w:t>
      </w:r>
      <w:proofErr w:type="spellEnd"/>
      <w:r w:rsidRPr="00714903">
        <w:rPr>
          <w:sz w:val="22"/>
          <w:szCs w:val="22"/>
        </w:rPr>
        <w:t xml:space="preserve">-Dec is trained first and then the other is trained based </w:t>
      </w:r>
      <w:r w:rsidR="00624E42">
        <w:rPr>
          <w:sz w:val="22"/>
          <w:szCs w:val="22"/>
        </w:rPr>
        <w:t xml:space="preserve">on </w:t>
      </w:r>
      <w:r>
        <w:rPr>
          <w:sz w:val="22"/>
          <w:szCs w:val="22"/>
        </w:rPr>
        <w:t>activation/gradient exchange, e.g., UE-Enc training with a frozen</w:t>
      </w:r>
      <w:r w:rsidRPr="00714903">
        <w:rPr>
          <w:sz w:val="22"/>
          <w:szCs w:val="22"/>
        </w:rPr>
        <w:t xml:space="preserve"> D</w:t>
      </w:r>
      <w:r>
        <w:rPr>
          <w:sz w:val="22"/>
          <w:szCs w:val="22"/>
        </w:rPr>
        <w:t>e</w:t>
      </w:r>
      <w:r w:rsidRPr="00714903">
        <w:rPr>
          <w:sz w:val="22"/>
          <w:szCs w:val="22"/>
        </w:rPr>
        <w:t>c</w:t>
      </w:r>
      <w:r>
        <w:rPr>
          <w:sz w:val="22"/>
          <w:szCs w:val="22"/>
        </w:rPr>
        <w:t xml:space="preserve"> (no update of Dec</w:t>
      </w:r>
      <w:r w:rsidRPr="00DF0A25">
        <w:rPr>
          <w:sz w:val="22"/>
          <w:szCs w:val="22"/>
        </w:rPr>
        <w:t xml:space="preserve"> </w:t>
      </w:r>
      <w:r>
        <w:rPr>
          <w:sz w:val="22"/>
          <w:szCs w:val="22"/>
        </w:rPr>
        <w:t>weights)</w:t>
      </w:r>
      <w:r w:rsidRPr="00714903">
        <w:rPr>
          <w:sz w:val="22"/>
          <w:szCs w:val="22"/>
        </w:rPr>
        <w:t xml:space="preserve">. </w:t>
      </w:r>
      <w:proofErr w:type="gramStart"/>
      <w:r>
        <w:rPr>
          <w:sz w:val="22"/>
          <w:szCs w:val="22"/>
        </w:rPr>
        <w:t>In particular, we</w:t>
      </w:r>
      <w:proofErr w:type="gramEnd"/>
      <w:r>
        <w:rPr>
          <w:sz w:val="22"/>
          <w:szCs w:val="22"/>
        </w:rPr>
        <w:t xml:space="preserve"> have the following two </w:t>
      </w:r>
      <w:proofErr w:type="spellStart"/>
      <w:r>
        <w:rPr>
          <w:sz w:val="22"/>
          <w:szCs w:val="22"/>
        </w:rPr>
        <w:t>flavors</w:t>
      </w:r>
      <w:proofErr w:type="spellEnd"/>
      <w:r>
        <w:rPr>
          <w:sz w:val="22"/>
          <w:szCs w:val="22"/>
        </w:rPr>
        <w:t>:</w:t>
      </w:r>
    </w:p>
    <w:p w14:paraId="16A3E7D5" w14:textId="77777777" w:rsidR="00552278" w:rsidRPr="00714903" w:rsidRDefault="00552278" w:rsidP="0082531D">
      <w:pPr>
        <w:pStyle w:val="ListParagraph"/>
        <w:numPr>
          <w:ilvl w:val="0"/>
          <w:numId w:val="24"/>
        </w:numPr>
        <w:rPr>
          <w:rFonts w:ascii="CG Times (WN)" w:hAnsi="CG Times (WN)"/>
          <w:sz w:val="22"/>
          <w:szCs w:val="22"/>
          <w:lang w:eastAsia="en-GB"/>
        </w:rPr>
      </w:pPr>
      <w:proofErr w:type="spellStart"/>
      <w:r w:rsidRPr="00714903">
        <w:rPr>
          <w:sz w:val="22"/>
          <w:szCs w:val="22"/>
        </w:rPr>
        <w:t>gNB</w:t>
      </w:r>
      <w:proofErr w:type="spellEnd"/>
      <w:r w:rsidRPr="00714903">
        <w:rPr>
          <w:sz w:val="22"/>
          <w:szCs w:val="22"/>
        </w:rPr>
        <w:t xml:space="preserve">-first </w:t>
      </w:r>
      <w:r>
        <w:rPr>
          <w:sz w:val="22"/>
          <w:szCs w:val="22"/>
        </w:rPr>
        <w:t>type3-alt</w:t>
      </w:r>
      <w:r w:rsidRPr="00714903">
        <w:rPr>
          <w:sz w:val="22"/>
          <w:szCs w:val="22"/>
        </w:rPr>
        <w:t xml:space="preserve"> training: </w:t>
      </w:r>
      <w:proofErr w:type="spellStart"/>
      <w:r w:rsidRPr="00714903">
        <w:rPr>
          <w:sz w:val="22"/>
          <w:szCs w:val="22"/>
        </w:rPr>
        <w:t>gNB</w:t>
      </w:r>
      <w:proofErr w:type="spellEnd"/>
      <w:r w:rsidRPr="00714903">
        <w:rPr>
          <w:sz w:val="22"/>
          <w:szCs w:val="22"/>
        </w:rPr>
        <w:t xml:space="preserve">-Dec is trained first and then UE-Enc is trained with a frozen </w:t>
      </w:r>
      <w:proofErr w:type="spellStart"/>
      <w:r w:rsidRPr="00714903">
        <w:rPr>
          <w:sz w:val="22"/>
          <w:szCs w:val="22"/>
        </w:rPr>
        <w:t>gNB</w:t>
      </w:r>
      <w:proofErr w:type="spellEnd"/>
      <w:r w:rsidRPr="00714903">
        <w:rPr>
          <w:sz w:val="22"/>
          <w:szCs w:val="22"/>
        </w:rPr>
        <w:t>-Dec</w:t>
      </w:r>
    </w:p>
    <w:p w14:paraId="2901A402" w14:textId="77777777" w:rsidR="00552278" w:rsidRDefault="00552278" w:rsidP="0082531D">
      <w:pPr>
        <w:pStyle w:val="ListParagraph"/>
        <w:numPr>
          <w:ilvl w:val="1"/>
          <w:numId w:val="24"/>
        </w:numPr>
        <w:rPr>
          <w:rFonts w:ascii="CG Times (WN)" w:hAnsi="CG Times (WN)"/>
          <w:sz w:val="22"/>
          <w:szCs w:val="22"/>
          <w:lang w:eastAsia="en-GB"/>
        </w:rPr>
      </w:pPr>
      <w:r>
        <w:rPr>
          <w:rFonts w:ascii="CG Times (WN)" w:hAnsi="CG Times (WN)"/>
          <w:sz w:val="22"/>
          <w:szCs w:val="22"/>
          <w:lang w:eastAsia="en-GB"/>
        </w:rPr>
        <w:t xml:space="preserve">This approach may require exchange of activation (latent vector), gradient and corresponding target for loss function computation </w:t>
      </w:r>
    </w:p>
    <w:p w14:paraId="3EFD9B19" w14:textId="77777777" w:rsidR="00552278" w:rsidRPr="00714903" w:rsidRDefault="00552278" w:rsidP="0082531D">
      <w:pPr>
        <w:pStyle w:val="ListParagraph"/>
        <w:numPr>
          <w:ilvl w:val="0"/>
          <w:numId w:val="24"/>
        </w:numPr>
        <w:rPr>
          <w:rFonts w:ascii="CG Times (WN)" w:hAnsi="CG Times (WN)"/>
          <w:sz w:val="22"/>
          <w:szCs w:val="22"/>
          <w:lang w:eastAsia="en-GB"/>
        </w:rPr>
      </w:pPr>
      <w:r w:rsidRPr="00714903">
        <w:rPr>
          <w:sz w:val="22"/>
          <w:szCs w:val="22"/>
        </w:rPr>
        <w:t xml:space="preserve">UE-first </w:t>
      </w:r>
      <w:r>
        <w:rPr>
          <w:sz w:val="22"/>
          <w:szCs w:val="22"/>
        </w:rPr>
        <w:t>type3-alt</w:t>
      </w:r>
      <w:r w:rsidRPr="00714903">
        <w:rPr>
          <w:sz w:val="22"/>
          <w:szCs w:val="22"/>
        </w:rPr>
        <w:t xml:space="preserve"> training: UE-Enc is trained first and then </w:t>
      </w:r>
      <w:proofErr w:type="spellStart"/>
      <w:r w:rsidRPr="00714903">
        <w:rPr>
          <w:sz w:val="22"/>
          <w:szCs w:val="22"/>
        </w:rPr>
        <w:t>gNB</w:t>
      </w:r>
      <w:proofErr w:type="spellEnd"/>
      <w:r w:rsidRPr="00714903">
        <w:rPr>
          <w:sz w:val="22"/>
          <w:szCs w:val="22"/>
        </w:rPr>
        <w:t>-Dec is trained with a frozen UE-Enc</w:t>
      </w:r>
    </w:p>
    <w:p w14:paraId="2233D4AB" w14:textId="77777777" w:rsidR="00552278" w:rsidRPr="00714903" w:rsidRDefault="00552278" w:rsidP="0082531D">
      <w:pPr>
        <w:pStyle w:val="ListParagraph"/>
        <w:numPr>
          <w:ilvl w:val="1"/>
          <w:numId w:val="24"/>
        </w:numPr>
        <w:rPr>
          <w:rFonts w:ascii="CG Times (WN)" w:hAnsi="CG Times (WN)"/>
          <w:sz w:val="22"/>
          <w:szCs w:val="22"/>
          <w:lang w:eastAsia="en-GB"/>
        </w:rPr>
      </w:pPr>
      <w:r>
        <w:rPr>
          <w:rFonts w:ascii="CG Times (WN)" w:hAnsi="CG Times (WN)"/>
          <w:sz w:val="22"/>
          <w:szCs w:val="22"/>
          <w:lang w:eastAsia="en-GB"/>
        </w:rPr>
        <w:t>This approach may require exchange of activation (latent vector) and corresponding input</w:t>
      </w:r>
    </w:p>
    <w:p w14:paraId="39725BA5" w14:textId="00F8B6F1" w:rsidR="00552278" w:rsidRDefault="00552278" w:rsidP="00552278">
      <w:pPr>
        <w:rPr>
          <w:sz w:val="22"/>
          <w:szCs w:val="22"/>
        </w:rPr>
      </w:pPr>
      <w:r w:rsidRPr="00714903">
        <w:rPr>
          <w:sz w:val="22"/>
          <w:szCs w:val="22"/>
        </w:rPr>
        <w:t xml:space="preserve">Note that the difference between this </w:t>
      </w:r>
      <w:r>
        <w:rPr>
          <w:sz w:val="22"/>
          <w:szCs w:val="22"/>
        </w:rPr>
        <w:t>type3-alt</w:t>
      </w:r>
      <w:r w:rsidRPr="00714903">
        <w:rPr>
          <w:sz w:val="22"/>
          <w:szCs w:val="22"/>
        </w:rPr>
        <w:t xml:space="preserve"> and type 3 training is that instead of using supervised learning based on separate training dataset (e.g., (</w:t>
      </w:r>
      <w:proofErr w:type="spellStart"/>
      <w:r w:rsidRPr="00714903">
        <w:rPr>
          <w:sz w:val="22"/>
          <w:szCs w:val="22"/>
        </w:rPr>
        <w:t>z</w:t>
      </w:r>
      <w:r w:rsidRPr="00714903">
        <w:rPr>
          <w:sz w:val="22"/>
          <w:szCs w:val="22"/>
          <w:vertAlign w:val="subscript"/>
        </w:rPr>
        <w:t>q</w:t>
      </w:r>
      <w:proofErr w:type="spellEnd"/>
      <w:r w:rsidRPr="00714903">
        <w:rPr>
          <w:sz w:val="22"/>
          <w:szCs w:val="22"/>
        </w:rPr>
        <w:t xml:space="preserve">, </w:t>
      </w:r>
      <w:proofErr w:type="spellStart"/>
      <w:r w:rsidRPr="00714903">
        <w:rPr>
          <w:sz w:val="22"/>
          <w:szCs w:val="22"/>
        </w:rPr>
        <w:t>V</w:t>
      </w:r>
      <w:r w:rsidRPr="00714903">
        <w:rPr>
          <w:sz w:val="22"/>
          <w:szCs w:val="22"/>
          <w:vertAlign w:val="subscript"/>
        </w:rPr>
        <w:t>target</w:t>
      </w:r>
      <w:proofErr w:type="spellEnd"/>
      <w:r w:rsidRPr="00714903">
        <w:rPr>
          <w:sz w:val="22"/>
          <w:szCs w:val="22"/>
        </w:rPr>
        <w:t xml:space="preserve">) dataset), the </w:t>
      </w:r>
      <w:r>
        <w:rPr>
          <w:sz w:val="22"/>
          <w:szCs w:val="22"/>
        </w:rPr>
        <w:t xml:space="preserve">encoder </w:t>
      </w:r>
      <w:r w:rsidRPr="00714903">
        <w:rPr>
          <w:sz w:val="22"/>
          <w:szCs w:val="22"/>
        </w:rPr>
        <w:t xml:space="preserve">or </w:t>
      </w:r>
      <w:r>
        <w:rPr>
          <w:sz w:val="22"/>
          <w:szCs w:val="22"/>
        </w:rPr>
        <w:t xml:space="preserve">decoder </w:t>
      </w:r>
      <w:r w:rsidRPr="00714903">
        <w:rPr>
          <w:sz w:val="22"/>
          <w:szCs w:val="22"/>
        </w:rPr>
        <w:t xml:space="preserve">is trained using </w:t>
      </w:r>
      <w:r>
        <w:rPr>
          <w:sz w:val="22"/>
          <w:szCs w:val="22"/>
        </w:rPr>
        <w:t>the</w:t>
      </w:r>
      <w:r w:rsidRPr="00714903">
        <w:rPr>
          <w:sz w:val="22"/>
          <w:szCs w:val="22"/>
        </w:rPr>
        <w:t xml:space="preserve"> end-to-end loss</w:t>
      </w:r>
      <w:r>
        <w:rPr>
          <w:sz w:val="22"/>
          <w:szCs w:val="22"/>
        </w:rPr>
        <w:t xml:space="preserve"> between </w:t>
      </w:r>
      <w:proofErr w:type="spellStart"/>
      <w:r w:rsidRPr="00714903">
        <w:rPr>
          <w:sz w:val="22"/>
          <w:szCs w:val="22"/>
        </w:rPr>
        <w:t>V</w:t>
      </w:r>
      <w:r w:rsidRPr="00714903">
        <w:rPr>
          <w:sz w:val="22"/>
          <w:szCs w:val="22"/>
          <w:vertAlign w:val="subscript"/>
        </w:rPr>
        <w:t>target</w:t>
      </w:r>
      <w:proofErr w:type="spellEnd"/>
      <w:r>
        <w:rPr>
          <w:sz w:val="22"/>
          <w:szCs w:val="22"/>
        </w:rPr>
        <w:t xml:space="preserve"> and the output of the decoder</w:t>
      </w:r>
      <w:r w:rsidRPr="00714903">
        <w:rPr>
          <w:sz w:val="22"/>
          <w:szCs w:val="22"/>
        </w:rPr>
        <w:t>.</w:t>
      </w:r>
    </w:p>
    <w:p w14:paraId="4F449F90" w14:textId="77777777" w:rsidR="00D455D8" w:rsidRPr="00714903" w:rsidRDefault="00D455D8" w:rsidP="00552278">
      <w:pPr>
        <w:rPr>
          <w:sz w:val="22"/>
          <w:szCs w:val="22"/>
        </w:rPr>
      </w:pPr>
    </w:p>
    <w:p w14:paraId="779A1B13" w14:textId="6A5498E3" w:rsidR="00016618" w:rsidRPr="00C575F6" w:rsidRDefault="00016618" w:rsidP="00016618">
      <w:pPr>
        <w:pStyle w:val="Caption"/>
        <w:keepNext/>
        <w:rPr>
          <w:sz w:val="22"/>
          <w:szCs w:val="22"/>
        </w:rPr>
      </w:pPr>
      <w:bookmarkStart w:id="64" w:name="_Ref118486207"/>
      <w:r w:rsidRPr="00C575F6">
        <w:rPr>
          <w:sz w:val="22"/>
          <w:szCs w:val="22"/>
        </w:rPr>
        <w:t xml:space="preserve">Table </w:t>
      </w:r>
      <w:r w:rsidR="00250491" w:rsidRPr="00C575F6">
        <w:rPr>
          <w:sz w:val="22"/>
          <w:szCs w:val="22"/>
        </w:rPr>
        <w:fldChar w:fldCharType="begin"/>
      </w:r>
      <w:r w:rsidR="00250491" w:rsidRPr="00C575F6">
        <w:rPr>
          <w:sz w:val="22"/>
          <w:szCs w:val="22"/>
        </w:rPr>
        <w:instrText xml:space="preserve"> SEQ Table \* ARABIC </w:instrText>
      </w:r>
      <w:r w:rsidR="00250491" w:rsidRPr="00C575F6">
        <w:rPr>
          <w:sz w:val="22"/>
          <w:szCs w:val="22"/>
        </w:rPr>
        <w:fldChar w:fldCharType="separate"/>
      </w:r>
      <w:r w:rsidR="00105C72">
        <w:rPr>
          <w:noProof/>
          <w:sz w:val="22"/>
          <w:szCs w:val="22"/>
        </w:rPr>
        <w:t>7</w:t>
      </w:r>
      <w:r w:rsidR="00250491" w:rsidRPr="00C575F6">
        <w:rPr>
          <w:noProof/>
          <w:sz w:val="22"/>
          <w:szCs w:val="22"/>
        </w:rPr>
        <w:fldChar w:fldCharType="end"/>
      </w:r>
      <w:bookmarkEnd w:id="64"/>
      <w:r w:rsidRPr="00C575F6">
        <w:rPr>
          <w:sz w:val="22"/>
          <w:szCs w:val="22"/>
        </w:rPr>
        <w:t>: Comparison of type1, type3, and type3-alt training for CNN-Enc and TF-Dec</w:t>
      </w:r>
    </w:p>
    <w:tbl>
      <w:tblPr>
        <w:tblW w:w="7600" w:type="dxa"/>
        <w:jc w:val="center"/>
        <w:tblLook w:val="04A0" w:firstRow="1" w:lastRow="0" w:firstColumn="1" w:lastColumn="0" w:noHBand="0" w:noVBand="1"/>
      </w:tblPr>
      <w:tblGrid>
        <w:gridCol w:w="1123"/>
        <w:gridCol w:w="960"/>
        <w:gridCol w:w="3760"/>
        <w:gridCol w:w="960"/>
        <w:gridCol w:w="797"/>
      </w:tblGrid>
      <w:tr w:rsidR="009C365F" w:rsidRPr="00016618" w14:paraId="51CEB3BF" w14:textId="77777777" w:rsidTr="009C365F">
        <w:trPr>
          <w:trHeight w:val="300"/>
          <w:jc w:val="center"/>
        </w:trPr>
        <w:tc>
          <w:tcPr>
            <w:tcW w:w="1123" w:type="dxa"/>
            <w:vMerge w:val="restart"/>
            <w:tcBorders>
              <w:top w:val="single" w:sz="8" w:space="0" w:color="auto"/>
              <w:left w:val="single" w:sz="8" w:space="0" w:color="auto"/>
              <w:bottom w:val="single" w:sz="8" w:space="0" w:color="000000"/>
              <w:right w:val="single" w:sz="8" w:space="0" w:color="auto"/>
            </w:tcBorders>
            <w:shd w:val="clear" w:color="000000" w:fill="D9E1F2"/>
            <w:vAlign w:val="center"/>
            <w:hideMark/>
          </w:tcPr>
          <w:p w14:paraId="3FF461AB" w14:textId="77777777" w:rsidR="009C365F" w:rsidRPr="00016618" w:rsidRDefault="009C365F" w:rsidP="00016618">
            <w:pPr>
              <w:rPr>
                <w:sz w:val="22"/>
                <w:szCs w:val="22"/>
              </w:rPr>
            </w:pPr>
            <w:r w:rsidRPr="00016618">
              <w:rPr>
                <w:sz w:val="22"/>
                <w:szCs w:val="22"/>
              </w:rPr>
              <w:t>Enc</w:t>
            </w: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D9E1F2"/>
            <w:vAlign w:val="center"/>
            <w:hideMark/>
          </w:tcPr>
          <w:p w14:paraId="1D53B76A" w14:textId="77777777" w:rsidR="009C365F" w:rsidRPr="00016618" w:rsidRDefault="009C365F" w:rsidP="00016618">
            <w:pPr>
              <w:rPr>
                <w:sz w:val="22"/>
                <w:szCs w:val="22"/>
              </w:rPr>
            </w:pPr>
            <w:r w:rsidRPr="00016618">
              <w:rPr>
                <w:sz w:val="22"/>
                <w:szCs w:val="22"/>
              </w:rPr>
              <w:t>Dec</w:t>
            </w:r>
          </w:p>
        </w:tc>
        <w:tc>
          <w:tcPr>
            <w:tcW w:w="3760" w:type="dxa"/>
            <w:vMerge w:val="restart"/>
            <w:tcBorders>
              <w:top w:val="single" w:sz="8" w:space="0" w:color="auto"/>
              <w:left w:val="single" w:sz="8" w:space="0" w:color="auto"/>
              <w:bottom w:val="single" w:sz="8" w:space="0" w:color="000000"/>
              <w:right w:val="single" w:sz="8" w:space="0" w:color="auto"/>
            </w:tcBorders>
            <w:shd w:val="clear" w:color="000000" w:fill="D9E1F2"/>
            <w:vAlign w:val="center"/>
            <w:hideMark/>
          </w:tcPr>
          <w:p w14:paraId="2FB00C44" w14:textId="77777777" w:rsidR="009C365F" w:rsidRPr="00016618" w:rsidRDefault="009C365F" w:rsidP="00016618">
            <w:pPr>
              <w:rPr>
                <w:sz w:val="22"/>
                <w:szCs w:val="22"/>
              </w:rPr>
            </w:pPr>
            <w:r w:rsidRPr="00016618">
              <w:rPr>
                <w:sz w:val="22"/>
                <w:szCs w:val="22"/>
              </w:rPr>
              <w:t>Train type</w:t>
            </w:r>
          </w:p>
        </w:tc>
        <w:tc>
          <w:tcPr>
            <w:tcW w:w="1757" w:type="dxa"/>
            <w:gridSpan w:val="2"/>
            <w:tcBorders>
              <w:top w:val="single" w:sz="8" w:space="0" w:color="auto"/>
              <w:left w:val="nil"/>
              <w:bottom w:val="single" w:sz="8" w:space="0" w:color="auto"/>
              <w:right w:val="single" w:sz="8" w:space="0" w:color="000000"/>
            </w:tcBorders>
            <w:shd w:val="clear" w:color="000000" w:fill="D9E1F2"/>
            <w:vAlign w:val="center"/>
          </w:tcPr>
          <w:p w14:paraId="384BDF9F" w14:textId="35032B01" w:rsidR="009C365F" w:rsidRPr="00016618" w:rsidRDefault="009C365F" w:rsidP="00016618">
            <w:pPr>
              <w:rPr>
                <w:sz w:val="22"/>
                <w:szCs w:val="22"/>
              </w:rPr>
            </w:pPr>
            <w:r>
              <w:rPr>
                <w:sz w:val="22"/>
                <w:szCs w:val="22"/>
              </w:rPr>
              <w:t>SGCS</w:t>
            </w:r>
          </w:p>
        </w:tc>
      </w:tr>
      <w:tr w:rsidR="009C365F" w:rsidRPr="00016618" w14:paraId="5FE9701C" w14:textId="77777777" w:rsidTr="009C365F">
        <w:trPr>
          <w:trHeight w:val="300"/>
          <w:jc w:val="center"/>
        </w:trPr>
        <w:tc>
          <w:tcPr>
            <w:tcW w:w="1123" w:type="dxa"/>
            <w:vMerge/>
            <w:tcBorders>
              <w:top w:val="single" w:sz="8" w:space="0" w:color="auto"/>
              <w:left w:val="single" w:sz="8" w:space="0" w:color="auto"/>
              <w:bottom w:val="single" w:sz="8" w:space="0" w:color="000000"/>
              <w:right w:val="single" w:sz="8" w:space="0" w:color="auto"/>
            </w:tcBorders>
            <w:vAlign w:val="center"/>
            <w:hideMark/>
          </w:tcPr>
          <w:p w14:paraId="01D29031" w14:textId="77777777" w:rsidR="009C365F" w:rsidRPr="00016618" w:rsidRDefault="009C365F" w:rsidP="00016618">
            <w:pPr>
              <w:rPr>
                <w:sz w:val="22"/>
                <w:szCs w:val="22"/>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5F24733" w14:textId="77777777" w:rsidR="009C365F" w:rsidRPr="00016618" w:rsidRDefault="009C365F" w:rsidP="00016618">
            <w:pPr>
              <w:rPr>
                <w:sz w:val="22"/>
                <w:szCs w:val="22"/>
              </w:rPr>
            </w:pPr>
          </w:p>
        </w:tc>
        <w:tc>
          <w:tcPr>
            <w:tcW w:w="3760" w:type="dxa"/>
            <w:vMerge/>
            <w:tcBorders>
              <w:top w:val="single" w:sz="8" w:space="0" w:color="auto"/>
              <w:left w:val="single" w:sz="8" w:space="0" w:color="auto"/>
              <w:bottom w:val="single" w:sz="8" w:space="0" w:color="000000"/>
              <w:right w:val="single" w:sz="8" w:space="0" w:color="auto"/>
            </w:tcBorders>
            <w:vAlign w:val="center"/>
            <w:hideMark/>
          </w:tcPr>
          <w:p w14:paraId="3AA22721" w14:textId="77777777" w:rsidR="009C365F" w:rsidRPr="00016618" w:rsidRDefault="009C365F" w:rsidP="00016618">
            <w:pPr>
              <w:rPr>
                <w:sz w:val="22"/>
                <w:szCs w:val="22"/>
              </w:rPr>
            </w:pPr>
          </w:p>
        </w:tc>
        <w:tc>
          <w:tcPr>
            <w:tcW w:w="960" w:type="dxa"/>
            <w:tcBorders>
              <w:top w:val="nil"/>
              <w:left w:val="nil"/>
              <w:bottom w:val="single" w:sz="8" w:space="0" w:color="auto"/>
              <w:right w:val="single" w:sz="8" w:space="0" w:color="auto"/>
            </w:tcBorders>
            <w:shd w:val="clear" w:color="000000" w:fill="D9E1F2"/>
            <w:vAlign w:val="center"/>
            <w:hideMark/>
          </w:tcPr>
          <w:p w14:paraId="72900917" w14:textId="77777777" w:rsidR="009C365F" w:rsidRPr="00016618" w:rsidRDefault="009C365F" w:rsidP="00016618">
            <w:pPr>
              <w:rPr>
                <w:sz w:val="22"/>
                <w:szCs w:val="22"/>
              </w:rPr>
            </w:pPr>
            <w:r w:rsidRPr="00016618">
              <w:rPr>
                <w:sz w:val="22"/>
                <w:szCs w:val="22"/>
              </w:rPr>
              <w:t>Linear</w:t>
            </w:r>
          </w:p>
        </w:tc>
        <w:tc>
          <w:tcPr>
            <w:tcW w:w="797" w:type="dxa"/>
            <w:tcBorders>
              <w:top w:val="nil"/>
              <w:left w:val="nil"/>
              <w:bottom w:val="single" w:sz="8" w:space="0" w:color="auto"/>
              <w:right w:val="single" w:sz="8" w:space="0" w:color="auto"/>
            </w:tcBorders>
            <w:shd w:val="clear" w:color="000000" w:fill="D9E1F2"/>
            <w:vAlign w:val="center"/>
            <w:hideMark/>
          </w:tcPr>
          <w:p w14:paraId="1AB9AB32" w14:textId="77777777" w:rsidR="009C365F" w:rsidRPr="00016618" w:rsidRDefault="009C365F" w:rsidP="00016618">
            <w:pPr>
              <w:rPr>
                <w:sz w:val="22"/>
                <w:szCs w:val="22"/>
              </w:rPr>
            </w:pPr>
            <w:r w:rsidRPr="00016618">
              <w:rPr>
                <w:sz w:val="22"/>
                <w:szCs w:val="22"/>
              </w:rPr>
              <w:t>dB</w:t>
            </w:r>
          </w:p>
        </w:tc>
      </w:tr>
      <w:tr w:rsidR="009C365F" w:rsidRPr="00016618" w14:paraId="55CAB26F" w14:textId="77777777" w:rsidTr="009C365F">
        <w:trPr>
          <w:trHeight w:val="300"/>
          <w:jc w:val="center"/>
        </w:trPr>
        <w:tc>
          <w:tcPr>
            <w:tcW w:w="1123" w:type="dxa"/>
            <w:tcBorders>
              <w:top w:val="nil"/>
              <w:left w:val="single" w:sz="8" w:space="0" w:color="auto"/>
              <w:bottom w:val="single" w:sz="8" w:space="0" w:color="auto"/>
              <w:right w:val="single" w:sz="8" w:space="0" w:color="auto"/>
            </w:tcBorders>
            <w:shd w:val="clear" w:color="000000" w:fill="F2F2F2"/>
            <w:noWrap/>
            <w:vAlign w:val="center"/>
            <w:hideMark/>
          </w:tcPr>
          <w:p w14:paraId="197EBEF0" w14:textId="77777777" w:rsidR="009C365F" w:rsidRPr="00016618" w:rsidRDefault="009C365F" w:rsidP="00016618">
            <w:pPr>
              <w:rPr>
                <w:sz w:val="22"/>
                <w:szCs w:val="22"/>
              </w:rPr>
            </w:pPr>
            <w:r w:rsidRPr="00016618">
              <w:rPr>
                <w:sz w:val="22"/>
                <w:szCs w:val="22"/>
              </w:rPr>
              <w:t>CNN</w:t>
            </w:r>
          </w:p>
        </w:tc>
        <w:tc>
          <w:tcPr>
            <w:tcW w:w="960" w:type="dxa"/>
            <w:tcBorders>
              <w:top w:val="nil"/>
              <w:left w:val="nil"/>
              <w:bottom w:val="single" w:sz="8" w:space="0" w:color="auto"/>
              <w:right w:val="single" w:sz="8" w:space="0" w:color="auto"/>
            </w:tcBorders>
            <w:shd w:val="clear" w:color="000000" w:fill="F2F2F2"/>
            <w:noWrap/>
            <w:vAlign w:val="center"/>
            <w:hideMark/>
          </w:tcPr>
          <w:p w14:paraId="2E6FABB8" w14:textId="77777777" w:rsidR="009C365F" w:rsidRPr="00016618" w:rsidRDefault="009C365F" w:rsidP="00016618">
            <w:pPr>
              <w:rPr>
                <w:sz w:val="22"/>
                <w:szCs w:val="22"/>
              </w:rPr>
            </w:pPr>
            <w:r w:rsidRPr="00016618">
              <w:rPr>
                <w:sz w:val="22"/>
                <w:szCs w:val="22"/>
              </w:rPr>
              <w:t>TF</w:t>
            </w:r>
          </w:p>
        </w:tc>
        <w:tc>
          <w:tcPr>
            <w:tcW w:w="3760" w:type="dxa"/>
            <w:tcBorders>
              <w:top w:val="nil"/>
              <w:left w:val="nil"/>
              <w:bottom w:val="single" w:sz="8" w:space="0" w:color="auto"/>
              <w:right w:val="single" w:sz="8" w:space="0" w:color="auto"/>
            </w:tcBorders>
            <w:shd w:val="clear" w:color="000000" w:fill="F2F2F2"/>
            <w:noWrap/>
            <w:vAlign w:val="center"/>
            <w:hideMark/>
          </w:tcPr>
          <w:p w14:paraId="0D1B83F8" w14:textId="77777777" w:rsidR="009C365F" w:rsidRPr="00016618" w:rsidRDefault="009C365F" w:rsidP="00016618">
            <w:pPr>
              <w:rPr>
                <w:sz w:val="22"/>
                <w:szCs w:val="22"/>
              </w:rPr>
            </w:pPr>
            <w:r w:rsidRPr="00016618">
              <w:rPr>
                <w:sz w:val="22"/>
                <w:szCs w:val="22"/>
              </w:rPr>
              <w:t>Type1: Joint baseline with VQ</w:t>
            </w:r>
          </w:p>
        </w:tc>
        <w:tc>
          <w:tcPr>
            <w:tcW w:w="960" w:type="dxa"/>
            <w:tcBorders>
              <w:top w:val="nil"/>
              <w:left w:val="nil"/>
              <w:bottom w:val="single" w:sz="8" w:space="0" w:color="auto"/>
              <w:right w:val="single" w:sz="8" w:space="0" w:color="auto"/>
            </w:tcBorders>
            <w:shd w:val="clear" w:color="000000" w:fill="F2F2F2"/>
            <w:hideMark/>
          </w:tcPr>
          <w:p w14:paraId="1E606949" w14:textId="77777777" w:rsidR="009C365F" w:rsidRPr="00016618" w:rsidRDefault="009C365F" w:rsidP="00016618">
            <w:pPr>
              <w:rPr>
                <w:sz w:val="22"/>
                <w:szCs w:val="22"/>
              </w:rPr>
            </w:pPr>
            <w:r w:rsidRPr="00016618">
              <w:rPr>
                <w:sz w:val="22"/>
                <w:szCs w:val="22"/>
              </w:rPr>
              <w:t>0.7854</w:t>
            </w:r>
          </w:p>
        </w:tc>
        <w:tc>
          <w:tcPr>
            <w:tcW w:w="797" w:type="dxa"/>
            <w:tcBorders>
              <w:top w:val="nil"/>
              <w:left w:val="nil"/>
              <w:bottom w:val="single" w:sz="8" w:space="0" w:color="auto"/>
              <w:right w:val="single" w:sz="8" w:space="0" w:color="auto"/>
            </w:tcBorders>
            <w:shd w:val="clear" w:color="000000" w:fill="F2F2F2"/>
            <w:hideMark/>
          </w:tcPr>
          <w:p w14:paraId="73B3DA4D" w14:textId="77777777" w:rsidR="009C365F" w:rsidRPr="00016618" w:rsidRDefault="009C365F" w:rsidP="00016618">
            <w:pPr>
              <w:rPr>
                <w:sz w:val="22"/>
                <w:szCs w:val="22"/>
              </w:rPr>
            </w:pPr>
            <w:r w:rsidRPr="00016618">
              <w:rPr>
                <w:sz w:val="22"/>
                <w:szCs w:val="22"/>
              </w:rPr>
              <w:t>-6.684</w:t>
            </w:r>
          </w:p>
        </w:tc>
      </w:tr>
      <w:tr w:rsidR="009C365F" w:rsidRPr="00016618" w14:paraId="3BD90FEE" w14:textId="77777777" w:rsidTr="009C365F">
        <w:trPr>
          <w:trHeight w:val="300"/>
          <w:jc w:val="center"/>
        </w:trPr>
        <w:tc>
          <w:tcPr>
            <w:tcW w:w="1123" w:type="dxa"/>
            <w:tcBorders>
              <w:top w:val="nil"/>
              <w:left w:val="single" w:sz="8" w:space="0" w:color="auto"/>
              <w:bottom w:val="single" w:sz="8" w:space="0" w:color="auto"/>
              <w:right w:val="single" w:sz="8" w:space="0" w:color="auto"/>
            </w:tcBorders>
            <w:shd w:val="clear" w:color="auto" w:fill="FBE4D5" w:themeFill="accent2" w:themeFillTint="33"/>
            <w:noWrap/>
            <w:vAlign w:val="center"/>
            <w:hideMark/>
          </w:tcPr>
          <w:p w14:paraId="5C2C2CE8" w14:textId="77777777" w:rsidR="009C365F" w:rsidRPr="00016618" w:rsidRDefault="009C365F" w:rsidP="00016618">
            <w:pPr>
              <w:rPr>
                <w:sz w:val="22"/>
                <w:szCs w:val="22"/>
              </w:rPr>
            </w:pPr>
            <w:r w:rsidRPr="00016618">
              <w:rPr>
                <w:sz w:val="22"/>
                <w:szCs w:val="22"/>
              </w:rPr>
              <w:t>CNN+VQ</w:t>
            </w:r>
          </w:p>
        </w:tc>
        <w:tc>
          <w:tcPr>
            <w:tcW w:w="960" w:type="dxa"/>
            <w:tcBorders>
              <w:top w:val="nil"/>
              <w:left w:val="nil"/>
              <w:bottom w:val="single" w:sz="8" w:space="0" w:color="auto"/>
              <w:right w:val="single" w:sz="8" w:space="0" w:color="auto"/>
            </w:tcBorders>
            <w:shd w:val="clear" w:color="auto" w:fill="FBE4D5" w:themeFill="accent2" w:themeFillTint="33"/>
            <w:noWrap/>
            <w:vAlign w:val="center"/>
            <w:hideMark/>
          </w:tcPr>
          <w:p w14:paraId="25C39F4B" w14:textId="77777777" w:rsidR="009C365F" w:rsidRPr="00016618" w:rsidRDefault="009C365F" w:rsidP="00016618">
            <w:pPr>
              <w:rPr>
                <w:sz w:val="22"/>
                <w:szCs w:val="22"/>
              </w:rPr>
            </w:pPr>
            <w:r w:rsidRPr="00016618">
              <w:rPr>
                <w:sz w:val="22"/>
                <w:szCs w:val="22"/>
              </w:rPr>
              <w:t>TF</w:t>
            </w:r>
          </w:p>
        </w:tc>
        <w:tc>
          <w:tcPr>
            <w:tcW w:w="3760" w:type="dxa"/>
            <w:tcBorders>
              <w:top w:val="nil"/>
              <w:left w:val="nil"/>
              <w:bottom w:val="single" w:sz="8" w:space="0" w:color="auto"/>
              <w:right w:val="single" w:sz="8" w:space="0" w:color="auto"/>
            </w:tcBorders>
            <w:shd w:val="clear" w:color="auto" w:fill="FBE4D5" w:themeFill="accent2" w:themeFillTint="33"/>
            <w:noWrap/>
            <w:vAlign w:val="center"/>
            <w:hideMark/>
          </w:tcPr>
          <w:p w14:paraId="5CC2C002" w14:textId="77777777" w:rsidR="009C365F" w:rsidRPr="00016618" w:rsidRDefault="009C365F" w:rsidP="00016618">
            <w:pPr>
              <w:rPr>
                <w:sz w:val="22"/>
                <w:szCs w:val="22"/>
              </w:rPr>
            </w:pPr>
            <w:r w:rsidRPr="00016618">
              <w:rPr>
                <w:sz w:val="22"/>
                <w:szCs w:val="22"/>
              </w:rPr>
              <w:t>Type3: UE-first with (</w:t>
            </w:r>
            <w:proofErr w:type="spellStart"/>
            <w:r w:rsidRPr="00016618">
              <w:rPr>
                <w:sz w:val="22"/>
                <w:szCs w:val="22"/>
              </w:rPr>
              <w:t>z</w:t>
            </w:r>
            <w:r w:rsidRPr="00016618">
              <w:rPr>
                <w:sz w:val="22"/>
                <w:szCs w:val="22"/>
                <w:vertAlign w:val="subscript"/>
              </w:rPr>
              <w:t>q</w:t>
            </w:r>
            <w:proofErr w:type="spellEnd"/>
            <w:r w:rsidRPr="00016618">
              <w:rPr>
                <w:sz w:val="22"/>
                <w:szCs w:val="22"/>
              </w:rPr>
              <w:t xml:space="preserve">, </w:t>
            </w:r>
            <w:proofErr w:type="spellStart"/>
            <w:r w:rsidRPr="00016618">
              <w:rPr>
                <w:sz w:val="22"/>
                <w:szCs w:val="22"/>
              </w:rPr>
              <w:t>V</w:t>
            </w:r>
            <w:r w:rsidRPr="00016618">
              <w:rPr>
                <w:sz w:val="22"/>
                <w:szCs w:val="22"/>
                <w:vertAlign w:val="subscript"/>
              </w:rPr>
              <w:t>target</w:t>
            </w:r>
            <w:proofErr w:type="spellEnd"/>
            <w:r w:rsidRPr="00016618">
              <w:rPr>
                <w:sz w:val="22"/>
                <w:szCs w:val="22"/>
              </w:rPr>
              <w:t>)</w:t>
            </w:r>
          </w:p>
        </w:tc>
        <w:tc>
          <w:tcPr>
            <w:tcW w:w="960" w:type="dxa"/>
            <w:tcBorders>
              <w:top w:val="nil"/>
              <w:left w:val="nil"/>
              <w:bottom w:val="single" w:sz="8" w:space="0" w:color="auto"/>
              <w:right w:val="single" w:sz="8" w:space="0" w:color="auto"/>
            </w:tcBorders>
            <w:shd w:val="clear" w:color="auto" w:fill="FBE4D5" w:themeFill="accent2" w:themeFillTint="33"/>
            <w:hideMark/>
          </w:tcPr>
          <w:p w14:paraId="2CC1A778" w14:textId="77777777" w:rsidR="009C365F" w:rsidRPr="00016618" w:rsidRDefault="009C365F" w:rsidP="00016618">
            <w:pPr>
              <w:rPr>
                <w:sz w:val="22"/>
                <w:szCs w:val="22"/>
              </w:rPr>
            </w:pPr>
            <w:r w:rsidRPr="00016618">
              <w:rPr>
                <w:sz w:val="22"/>
                <w:szCs w:val="22"/>
              </w:rPr>
              <w:t>0.7898</w:t>
            </w:r>
          </w:p>
        </w:tc>
        <w:tc>
          <w:tcPr>
            <w:tcW w:w="797" w:type="dxa"/>
            <w:tcBorders>
              <w:top w:val="nil"/>
              <w:left w:val="nil"/>
              <w:bottom w:val="single" w:sz="8" w:space="0" w:color="auto"/>
              <w:right w:val="single" w:sz="8" w:space="0" w:color="auto"/>
            </w:tcBorders>
            <w:shd w:val="clear" w:color="auto" w:fill="FBE4D5" w:themeFill="accent2" w:themeFillTint="33"/>
            <w:hideMark/>
          </w:tcPr>
          <w:p w14:paraId="1C427040" w14:textId="77777777" w:rsidR="009C365F" w:rsidRPr="00016618" w:rsidRDefault="009C365F" w:rsidP="00016618">
            <w:pPr>
              <w:rPr>
                <w:sz w:val="22"/>
                <w:szCs w:val="22"/>
              </w:rPr>
            </w:pPr>
            <w:r w:rsidRPr="00016618">
              <w:rPr>
                <w:sz w:val="22"/>
                <w:szCs w:val="22"/>
              </w:rPr>
              <w:t>-6.774</w:t>
            </w:r>
          </w:p>
        </w:tc>
      </w:tr>
      <w:tr w:rsidR="009C365F" w:rsidRPr="00016618" w14:paraId="44696C30" w14:textId="77777777" w:rsidTr="009C365F">
        <w:trPr>
          <w:trHeight w:val="300"/>
          <w:jc w:val="center"/>
        </w:trPr>
        <w:tc>
          <w:tcPr>
            <w:tcW w:w="1123" w:type="dxa"/>
            <w:tcBorders>
              <w:top w:val="nil"/>
              <w:left w:val="single" w:sz="8" w:space="0" w:color="auto"/>
              <w:bottom w:val="single" w:sz="8" w:space="0" w:color="auto"/>
              <w:right w:val="single" w:sz="8" w:space="0" w:color="auto"/>
            </w:tcBorders>
            <w:shd w:val="clear" w:color="auto" w:fill="FBE4D5" w:themeFill="accent2" w:themeFillTint="33"/>
            <w:noWrap/>
            <w:vAlign w:val="center"/>
            <w:hideMark/>
          </w:tcPr>
          <w:p w14:paraId="1144FEA5" w14:textId="77777777" w:rsidR="009C365F" w:rsidRPr="00016618" w:rsidRDefault="009C365F" w:rsidP="00016618">
            <w:pPr>
              <w:rPr>
                <w:sz w:val="22"/>
                <w:szCs w:val="22"/>
              </w:rPr>
            </w:pPr>
            <w:r w:rsidRPr="00016618">
              <w:rPr>
                <w:sz w:val="22"/>
                <w:szCs w:val="22"/>
              </w:rPr>
              <w:t>CNN</w:t>
            </w:r>
          </w:p>
        </w:tc>
        <w:tc>
          <w:tcPr>
            <w:tcW w:w="960" w:type="dxa"/>
            <w:tcBorders>
              <w:top w:val="nil"/>
              <w:left w:val="nil"/>
              <w:bottom w:val="single" w:sz="8" w:space="0" w:color="auto"/>
              <w:right w:val="single" w:sz="8" w:space="0" w:color="auto"/>
            </w:tcBorders>
            <w:shd w:val="clear" w:color="auto" w:fill="FBE4D5" w:themeFill="accent2" w:themeFillTint="33"/>
            <w:noWrap/>
            <w:vAlign w:val="center"/>
            <w:hideMark/>
          </w:tcPr>
          <w:p w14:paraId="1EE9C9F9" w14:textId="77777777" w:rsidR="009C365F" w:rsidRPr="00016618" w:rsidRDefault="009C365F" w:rsidP="00016618">
            <w:pPr>
              <w:rPr>
                <w:sz w:val="22"/>
                <w:szCs w:val="22"/>
              </w:rPr>
            </w:pPr>
            <w:r w:rsidRPr="00016618">
              <w:rPr>
                <w:sz w:val="22"/>
                <w:szCs w:val="22"/>
              </w:rPr>
              <w:t>VQ+TF</w:t>
            </w:r>
          </w:p>
        </w:tc>
        <w:tc>
          <w:tcPr>
            <w:tcW w:w="3760" w:type="dxa"/>
            <w:tcBorders>
              <w:top w:val="nil"/>
              <w:left w:val="nil"/>
              <w:bottom w:val="single" w:sz="8" w:space="0" w:color="auto"/>
              <w:right w:val="single" w:sz="8" w:space="0" w:color="auto"/>
            </w:tcBorders>
            <w:shd w:val="clear" w:color="auto" w:fill="FBE4D5" w:themeFill="accent2" w:themeFillTint="33"/>
            <w:noWrap/>
            <w:vAlign w:val="center"/>
            <w:hideMark/>
          </w:tcPr>
          <w:p w14:paraId="09F61A9F" w14:textId="77777777" w:rsidR="009C365F" w:rsidRPr="00016618" w:rsidRDefault="009C365F" w:rsidP="00016618">
            <w:pPr>
              <w:rPr>
                <w:sz w:val="22"/>
                <w:szCs w:val="22"/>
              </w:rPr>
            </w:pPr>
            <w:r w:rsidRPr="00016618">
              <w:rPr>
                <w:sz w:val="22"/>
                <w:szCs w:val="22"/>
              </w:rPr>
              <w:t xml:space="preserve">Type3: </w:t>
            </w:r>
            <w:proofErr w:type="spellStart"/>
            <w:r w:rsidRPr="00016618">
              <w:rPr>
                <w:sz w:val="22"/>
                <w:szCs w:val="22"/>
              </w:rPr>
              <w:t>gNB</w:t>
            </w:r>
            <w:proofErr w:type="spellEnd"/>
            <w:r w:rsidRPr="00016618">
              <w:rPr>
                <w:sz w:val="22"/>
                <w:szCs w:val="22"/>
              </w:rPr>
              <w:t>-first with (</w:t>
            </w:r>
            <w:proofErr w:type="spellStart"/>
            <w:r w:rsidRPr="00016618">
              <w:rPr>
                <w:sz w:val="22"/>
                <w:szCs w:val="22"/>
              </w:rPr>
              <w:t>z</w:t>
            </w:r>
            <w:r w:rsidRPr="00016618">
              <w:rPr>
                <w:sz w:val="22"/>
                <w:szCs w:val="22"/>
                <w:vertAlign w:val="subscript"/>
              </w:rPr>
              <w:t>q</w:t>
            </w:r>
            <w:proofErr w:type="spellEnd"/>
            <w:r w:rsidRPr="00016618">
              <w:rPr>
                <w:sz w:val="22"/>
                <w:szCs w:val="22"/>
              </w:rPr>
              <w:t xml:space="preserve">, </w:t>
            </w:r>
            <w:proofErr w:type="spellStart"/>
            <w:r w:rsidRPr="00016618">
              <w:rPr>
                <w:sz w:val="22"/>
                <w:szCs w:val="22"/>
              </w:rPr>
              <w:t>V</w:t>
            </w:r>
            <w:r w:rsidRPr="00016618">
              <w:rPr>
                <w:sz w:val="22"/>
                <w:szCs w:val="22"/>
                <w:vertAlign w:val="subscript"/>
              </w:rPr>
              <w:t>target</w:t>
            </w:r>
            <w:proofErr w:type="spellEnd"/>
            <w:r w:rsidRPr="00016618">
              <w:rPr>
                <w:sz w:val="22"/>
                <w:szCs w:val="22"/>
              </w:rPr>
              <w:t>)</w:t>
            </w:r>
          </w:p>
        </w:tc>
        <w:tc>
          <w:tcPr>
            <w:tcW w:w="960" w:type="dxa"/>
            <w:tcBorders>
              <w:top w:val="nil"/>
              <w:left w:val="nil"/>
              <w:bottom w:val="single" w:sz="8" w:space="0" w:color="auto"/>
              <w:right w:val="single" w:sz="8" w:space="0" w:color="auto"/>
            </w:tcBorders>
            <w:shd w:val="clear" w:color="auto" w:fill="FBE4D5" w:themeFill="accent2" w:themeFillTint="33"/>
            <w:noWrap/>
            <w:hideMark/>
          </w:tcPr>
          <w:p w14:paraId="5A4D101F" w14:textId="77777777" w:rsidR="009C365F" w:rsidRPr="00016618" w:rsidRDefault="009C365F" w:rsidP="00016618">
            <w:pPr>
              <w:rPr>
                <w:sz w:val="22"/>
                <w:szCs w:val="22"/>
              </w:rPr>
            </w:pPr>
            <w:r w:rsidRPr="00016618">
              <w:rPr>
                <w:sz w:val="22"/>
                <w:szCs w:val="22"/>
              </w:rPr>
              <w:t>0.7693</w:t>
            </w:r>
          </w:p>
        </w:tc>
        <w:tc>
          <w:tcPr>
            <w:tcW w:w="797" w:type="dxa"/>
            <w:tcBorders>
              <w:top w:val="nil"/>
              <w:left w:val="nil"/>
              <w:bottom w:val="single" w:sz="8" w:space="0" w:color="auto"/>
              <w:right w:val="single" w:sz="8" w:space="0" w:color="auto"/>
            </w:tcBorders>
            <w:shd w:val="clear" w:color="auto" w:fill="FBE4D5" w:themeFill="accent2" w:themeFillTint="33"/>
            <w:hideMark/>
          </w:tcPr>
          <w:p w14:paraId="59704DE7" w14:textId="77777777" w:rsidR="009C365F" w:rsidRPr="00016618" w:rsidRDefault="009C365F" w:rsidP="00016618">
            <w:pPr>
              <w:rPr>
                <w:sz w:val="22"/>
                <w:szCs w:val="22"/>
              </w:rPr>
            </w:pPr>
            <w:r w:rsidRPr="00016618">
              <w:rPr>
                <w:sz w:val="22"/>
                <w:szCs w:val="22"/>
              </w:rPr>
              <w:t>-6.37</w:t>
            </w:r>
          </w:p>
        </w:tc>
      </w:tr>
      <w:tr w:rsidR="009C365F" w:rsidRPr="00016618" w14:paraId="3D1406A8" w14:textId="77777777" w:rsidTr="009C365F">
        <w:trPr>
          <w:trHeight w:val="300"/>
          <w:jc w:val="center"/>
        </w:trPr>
        <w:tc>
          <w:tcPr>
            <w:tcW w:w="1123" w:type="dxa"/>
            <w:tcBorders>
              <w:top w:val="nil"/>
              <w:left w:val="single" w:sz="8" w:space="0" w:color="auto"/>
              <w:bottom w:val="single" w:sz="8" w:space="0" w:color="auto"/>
              <w:right w:val="single" w:sz="8" w:space="0" w:color="auto"/>
            </w:tcBorders>
            <w:shd w:val="clear" w:color="auto" w:fill="FFF2CC" w:themeFill="accent4" w:themeFillTint="33"/>
            <w:noWrap/>
            <w:vAlign w:val="center"/>
          </w:tcPr>
          <w:p w14:paraId="1B683C0A" w14:textId="77777777" w:rsidR="009C365F" w:rsidRPr="00016618" w:rsidRDefault="009C365F" w:rsidP="00016618">
            <w:pPr>
              <w:rPr>
                <w:sz w:val="22"/>
                <w:szCs w:val="22"/>
              </w:rPr>
            </w:pPr>
            <w:r w:rsidRPr="00016618">
              <w:rPr>
                <w:sz w:val="22"/>
                <w:szCs w:val="22"/>
              </w:rPr>
              <w:t>CNN+VQ</w:t>
            </w:r>
          </w:p>
        </w:tc>
        <w:tc>
          <w:tcPr>
            <w:tcW w:w="960" w:type="dxa"/>
            <w:tcBorders>
              <w:top w:val="nil"/>
              <w:left w:val="nil"/>
              <w:bottom w:val="single" w:sz="8" w:space="0" w:color="auto"/>
              <w:right w:val="single" w:sz="8" w:space="0" w:color="auto"/>
            </w:tcBorders>
            <w:shd w:val="clear" w:color="auto" w:fill="FFF2CC" w:themeFill="accent4" w:themeFillTint="33"/>
            <w:noWrap/>
            <w:vAlign w:val="center"/>
          </w:tcPr>
          <w:p w14:paraId="08D413DE" w14:textId="77777777" w:rsidR="009C365F" w:rsidRPr="00016618" w:rsidRDefault="009C365F" w:rsidP="00016618">
            <w:pPr>
              <w:rPr>
                <w:sz w:val="22"/>
                <w:szCs w:val="22"/>
              </w:rPr>
            </w:pPr>
            <w:r w:rsidRPr="00016618">
              <w:rPr>
                <w:sz w:val="22"/>
                <w:szCs w:val="22"/>
              </w:rPr>
              <w:t>TF</w:t>
            </w:r>
          </w:p>
        </w:tc>
        <w:tc>
          <w:tcPr>
            <w:tcW w:w="3760" w:type="dxa"/>
            <w:tcBorders>
              <w:top w:val="nil"/>
              <w:left w:val="nil"/>
              <w:bottom w:val="single" w:sz="8" w:space="0" w:color="auto"/>
              <w:right w:val="single" w:sz="8" w:space="0" w:color="auto"/>
            </w:tcBorders>
            <w:shd w:val="clear" w:color="auto" w:fill="FFF2CC" w:themeFill="accent4" w:themeFillTint="33"/>
            <w:noWrap/>
            <w:vAlign w:val="center"/>
          </w:tcPr>
          <w:p w14:paraId="4B0AE305" w14:textId="77777777" w:rsidR="009C365F" w:rsidRPr="00016618" w:rsidRDefault="009C365F" w:rsidP="00016618">
            <w:pPr>
              <w:rPr>
                <w:sz w:val="22"/>
                <w:szCs w:val="22"/>
              </w:rPr>
            </w:pPr>
            <w:r w:rsidRPr="00016618">
              <w:rPr>
                <w:sz w:val="22"/>
                <w:szCs w:val="22"/>
              </w:rPr>
              <w:t>Type3-alt: UE-first (frozen Enc)</w:t>
            </w:r>
          </w:p>
        </w:tc>
        <w:tc>
          <w:tcPr>
            <w:tcW w:w="960" w:type="dxa"/>
            <w:tcBorders>
              <w:top w:val="nil"/>
              <w:left w:val="nil"/>
              <w:bottom w:val="single" w:sz="8" w:space="0" w:color="auto"/>
              <w:right w:val="single" w:sz="8" w:space="0" w:color="auto"/>
            </w:tcBorders>
            <w:shd w:val="clear" w:color="auto" w:fill="FFF2CC" w:themeFill="accent4" w:themeFillTint="33"/>
            <w:noWrap/>
          </w:tcPr>
          <w:p w14:paraId="5E94E1D8" w14:textId="77777777" w:rsidR="009C365F" w:rsidRPr="00016618" w:rsidRDefault="009C365F" w:rsidP="00016618">
            <w:pPr>
              <w:rPr>
                <w:sz w:val="22"/>
                <w:szCs w:val="22"/>
              </w:rPr>
            </w:pPr>
            <w:r w:rsidRPr="00016618">
              <w:rPr>
                <w:sz w:val="22"/>
                <w:szCs w:val="22"/>
              </w:rPr>
              <w:t>0.7851</w:t>
            </w:r>
          </w:p>
        </w:tc>
        <w:tc>
          <w:tcPr>
            <w:tcW w:w="797" w:type="dxa"/>
            <w:tcBorders>
              <w:top w:val="nil"/>
              <w:left w:val="nil"/>
              <w:bottom w:val="single" w:sz="8" w:space="0" w:color="auto"/>
              <w:right w:val="single" w:sz="8" w:space="0" w:color="auto"/>
            </w:tcBorders>
            <w:shd w:val="clear" w:color="auto" w:fill="FFF2CC" w:themeFill="accent4" w:themeFillTint="33"/>
          </w:tcPr>
          <w:p w14:paraId="10A8F6E2" w14:textId="77777777" w:rsidR="009C365F" w:rsidRPr="00016618" w:rsidRDefault="009C365F" w:rsidP="00016618">
            <w:pPr>
              <w:rPr>
                <w:sz w:val="22"/>
                <w:szCs w:val="22"/>
              </w:rPr>
            </w:pPr>
            <w:r w:rsidRPr="00016618">
              <w:rPr>
                <w:sz w:val="22"/>
                <w:szCs w:val="22"/>
              </w:rPr>
              <w:t>-6.678</w:t>
            </w:r>
          </w:p>
        </w:tc>
      </w:tr>
      <w:tr w:rsidR="009C365F" w:rsidRPr="00016618" w14:paraId="333E1A70" w14:textId="77777777" w:rsidTr="009C365F">
        <w:trPr>
          <w:trHeight w:val="300"/>
          <w:jc w:val="center"/>
        </w:trPr>
        <w:tc>
          <w:tcPr>
            <w:tcW w:w="1123" w:type="dxa"/>
            <w:tcBorders>
              <w:top w:val="nil"/>
              <w:left w:val="single" w:sz="8" w:space="0" w:color="auto"/>
              <w:bottom w:val="single" w:sz="8" w:space="0" w:color="auto"/>
              <w:right w:val="single" w:sz="8" w:space="0" w:color="auto"/>
            </w:tcBorders>
            <w:shd w:val="clear" w:color="auto" w:fill="FFF2CC" w:themeFill="accent4" w:themeFillTint="33"/>
            <w:noWrap/>
            <w:vAlign w:val="center"/>
            <w:hideMark/>
          </w:tcPr>
          <w:p w14:paraId="44502A9B" w14:textId="77777777" w:rsidR="009C365F" w:rsidRPr="00016618" w:rsidRDefault="009C365F" w:rsidP="00016618">
            <w:pPr>
              <w:rPr>
                <w:sz w:val="22"/>
                <w:szCs w:val="22"/>
              </w:rPr>
            </w:pPr>
            <w:r w:rsidRPr="00016618">
              <w:rPr>
                <w:sz w:val="22"/>
                <w:szCs w:val="22"/>
              </w:rPr>
              <w:t>CNN</w:t>
            </w:r>
          </w:p>
        </w:tc>
        <w:tc>
          <w:tcPr>
            <w:tcW w:w="960" w:type="dxa"/>
            <w:tcBorders>
              <w:top w:val="nil"/>
              <w:left w:val="nil"/>
              <w:bottom w:val="single" w:sz="8" w:space="0" w:color="auto"/>
              <w:right w:val="single" w:sz="8" w:space="0" w:color="auto"/>
            </w:tcBorders>
            <w:shd w:val="clear" w:color="auto" w:fill="FFF2CC" w:themeFill="accent4" w:themeFillTint="33"/>
            <w:noWrap/>
            <w:vAlign w:val="center"/>
            <w:hideMark/>
          </w:tcPr>
          <w:p w14:paraId="527F5267" w14:textId="77777777" w:rsidR="009C365F" w:rsidRPr="00016618" w:rsidRDefault="009C365F" w:rsidP="00016618">
            <w:pPr>
              <w:rPr>
                <w:sz w:val="22"/>
                <w:szCs w:val="22"/>
              </w:rPr>
            </w:pPr>
            <w:r w:rsidRPr="00016618">
              <w:rPr>
                <w:sz w:val="22"/>
                <w:szCs w:val="22"/>
              </w:rPr>
              <w:t>VQ+TF</w:t>
            </w:r>
          </w:p>
        </w:tc>
        <w:tc>
          <w:tcPr>
            <w:tcW w:w="3760" w:type="dxa"/>
            <w:tcBorders>
              <w:top w:val="nil"/>
              <w:left w:val="nil"/>
              <w:bottom w:val="single" w:sz="8" w:space="0" w:color="auto"/>
              <w:right w:val="single" w:sz="8" w:space="0" w:color="auto"/>
            </w:tcBorders>
            <w:shd w:val="clear" w:color="auto" w:fill="FFF2CC" w:themeFill="accent4" w:themeFillTint="33"/>
            <w:noWrap/>
            <w:vAlign w:val="center"/>
            <w:hideMark/>
          </w:tcPr>
          <w:p w14:paraId="798907F1" w14:textId="77777777" w:rsidR="009C365F" w:rsidRPr="00016618" w:rsidRDefault="009C365F" w:rsidP="00016618">
            <w:pPr>
              <w:rPr>
                <w:sz w:val="22"/>
                <w:szCs w:val="22"/>
              </w:rPr>
            </w:pPr>
            <w:r w:rsidRPr="00016618">
              <w:rPr>
                <w:sz w:val="22"/>
                <w:szCs w:val="22"/>
              </w:rPr>
              <w:t xml:space="preserve">Type3-alt: </w:t>
            </w:r>
            <w:proofErr w:type="spellStart"/>
            <w:r w:rsidRPr="00016618">
              <w:rPr>
                <w:sz w:val="22"/>
                <w:szCs w:val="22"/>
              </w:rPr>
              <w:t>gNB</w:t>
            </w:r>
            <w:proofErr w:type="spellEnd"/>
            <w:r w:rsidRPr="00016618">
              <w:rPr>
                <w:sz w:val="22"/>
                <w:szCs w:val="22"/>
              </w:rPr>
              <w:t>-first (frozen Dec)</w:t>
            </w:r>
          </w:p>
        </w:tc>
        <w:tc>
          <w:tcPr>
            <w:tcW w:w="960" w:type="dxa"/>
            <w:tcBorders>
              <w:top w:val="nil"/>
              <w:left w:val="nil"/>
              <w:bottom w:val="single" w:sz="8" w:space="0" w:color="auto"/>
              <w:right w:val="single" w:sz="8" w:space="0" w:color="auto"/>
            </w:tcBorders>
            <w:shd w:val="clear" w:color="auto" w:fill="FFF2CC" w:themeFill="accent4" w:themeFillTint="33"/>
            <w:noWrap/>
            <w:hideMark/>
          </w:tcPr>
          <w:p w14:paraId="524BBD24" w14:textId="77777777" w:rsidR="009C365F" w:rsidRPr="00016618" w:rsidRDefault="009C365F" w:rsidP="00016618">
            <w:pPr>
              <w:rPr>
                <w:sz w:val="22"/>
                <w:szCs w:val="22"/>
              </w:rPr>
            </w:pPr>
            <w:r w:rsidRPr="00016618">
              <w:rPr>
                <w:sz w:val="22"/>
                <w:szCs w:val="22"/>
              </w:rPr>
              <w:t>0.7914</w:t>
            </w:r>
          </w:p>
        </w:tc>
        <w:tc>
          <w:tcPr>
            <w:tcW w:w="797" w:type="dxa"/>
            <w:tcBorders>
              <w:top w:val="nil"/>
              <w:left w:val="nil"/>
              <w:bottom w:val="single" w:sz="8" w:space="0" w:color="auto"/>
              <w:right w:val="single" w:sz="8" w:space="0" w:color="auto"/>
            </w:tcBorders>
            <w:shd w:val="clear" w:color="auto" w:fill="FFF2CC" w:themeFill="accent4" w:themeFillTint="33"/>
            <w:hideMark/>
          </w:tcPr>
          <w:p w14:paraId="3EA3F6C1" w14:textId="77777777" w:rsidR="009C365F" w:rsidRPr="00016618" w:rsidRDefault="009C365F" w:rsidP="00016618">
            <w:pPr>
              <w:rPr>
                <w:sz w:val="22"/>
                <w:szCs w:val="22"/>
              </w:rPr>
            </w:pPr>
            <w:r w:rsidRPr="00016618">
              <w:rPr>
                <w:sz w:val="22"/>
                <w:szCs w:val="22"/>
              </w:rPr>
              <w:t>-6.807</w:t>
            </w:r>
          </w:p>
        </w:tc>
      </w:tr>
    </w:tbl>
    <w:p w14:paraId="0A9D5766" w14:textId="77777777" w:rsidR="00C1232A" w:rsidRDefault="00C1232A" w:rsidP="00552278">
      <w:pPr>
        <w:rPr>
          <w:sz w:val="22"/>
          <w:szCs w:val="22"/>
        </w:rPr>
      </w:pPr>
    </w:p>
    <w:p w14:paraId="2FDEEABF" w14:textId="722BEA74" w:rsidR="00552278" w:rsidRPr="00714903" w:rsidRDefault="00077961" w:rsidP="00552278">
      <w:pPr>
        <w:rPr>
          <w:sz w:val="22"/>
          <w:szCs w:val="22"/>
        </w:rPr>
      </w:pPr>
      <w:r>
        <w:rPr>
          <w:sz w:val="22"/>
          <w:szCs w:val="22"/>
        </w:rPr>
        <w:fldChar w:fldCharType="begin"/>
      </w:r>
      <w:r>
        <w:rPr>
          <w:sz w:val="22"/>
          <w:szCs w:val="22"/>
        </w:rPr>
        <w:instrText xml:space="preserve"> REF _Ref118486207 \h </w:instrText>
      </w:r>
      <w:r>
        <w:rPr>
          <w:sz w:val="22"/>
          <w:szCs w:val="22"/>
        </w:rPr>
      </w:r>
      <w:r>
        <w:rPr>
          <w:sz w:val="22"/>
          <w:szCs w:val="22"/>
        </w:rPr>
        <w:fldChar w:fldCharType="separate"/>
      </w:r>
      <w:r w:rsidR="00105C72" w:rsidRPr="00C575F6">
        <w:rPr>
          <w:sz w:val="22"/>
          <w:szCs w:val="22"/>
        </w:rPr>
        <w:t xml:space="preserve">Table </w:t>
      </w:r>
      <w:r w:rsidR="00105C72">
        <w:rPr>
          <w:noProof/>
          <w:sz w:val="22"/>
          <w:szCs w:val="22"/>
        </w:rPr>
        <w:t>7</w:t>
      </w:r>
      <w:r>
        <w:rPr>
          <w:sz w:val="22"/>
          <w:szCs w:val="22"/>
        </w:rPr>
        <w:fldChar w:fldCharType="end"/>
      </w:r>
      <w:r>
        <w:rPr>
          <w:sz w:val="22"/>
          <w:szCs w:val="22"/>
        </w:rPr>
        <w:t xml:space="preserve"> </w:t>
      </w:r>
      <w:r w:rsidR="00552278" w:rsidRPr="00714903">
        <w:rPr>
          <w:sz w:val="22"/>
          <w:szCs w:val="22"/>
        </w:rPr>
        <w:t xml:space="preserve">shows the SGCS performance comparison of two </w:t>
      </w:r>
      <w:proofErr w:type="spellStart"/>
      <w:r w:rsidR="00552278" w:rsidRPr="00714903">
        <w:rPr>
          <w:sz w:val="22"/>
          <w:szCs w:val="22"/>
        </w:rPr>
        <w:t>flavors</w:t>
      </w:r>
      <w:proofErr w:type="spellEnd"/>
      <w:r w:rsidR="00552278" w:rsidRPr="00714903">
        <w:rPr>
          <w:sz w:val="22"/>
          <w:szCs w:val="22"/>
        </w:rPr>
        <w:t xml:space="preserve"> of type3 training with type</w:t>
      </w:r>
      <w:r w:rsidR="00552278">
        <w:rPr>
          <w:sz w:val="22"/>
          <w:szCs w:val="22"/>
        </w:rPr>
        <w:t>3</w:t>
      </w:r>
      <w:r w:rsidR="00552278" w:rsidRPr="00714903">
        <w:rPr>
          <w:sz w:val="22"/>
          <w:szCs w:val="22"/>
        </w:rPr>
        <w:t>-</w:t>
      </w:r>
      <w:r w:rsidR="00552278">
        <w:rPr>
          <w:sz w:val="22"/>
          <w:szCs w:val="22"/>
        </w:rPr>
        <w:t>alt</w:t>
      </w:r>
      <w:r w:rsidR="00552278" w:rsidRPr="00714903">
        <w:rPr>
          <w:sz w:val="22"/>
          <w:szCs w:val="22"/>
        </w:rPr>
        <w:t xml:space="preserve"> and type1 training baseline</w:t>
      </w:r>
      <w:r w:rsidR="00740AF7">
        <w:rPr>
          <w:sz w:val="22"/>
          <w:szCs w:val="22"/>
        </w:rPr>
        <w:t xml:space="preserve"> for a payload size of 128 bits</w:t>
      </w:r>
      <w:r w:rsidR="00552278" w:rsidRPr="00714903">
        <w:rPr>
          <w:sz w:val="22"/>
          <w:szCs w:val="22"/>
        </w:rPr>
        <w:t>. For UE-first training, we observe that type1, type3 and type</w:t>
      </w:r>
      <w:r w:rsidR="00552278">
        <w:rPr>
          <w:sz w:val="22"/>
          <w:szCs w:val="22"/>
        </w:rPr>
        <w:t>3</w:t>
      </w:r>
      <w:r w:rsidR="00552278" w:rsidRPr="00714903">
        <w:rPr>
          <w:sz w:val="22"/>
          <w:szCs w:val="22"/>
        </w:rPr>
        <w:t>-</w:t>
      </w:r>
      <w:r w:rsidR="00552278">
        <w:rPr>
          <w:sz w:val="22"/>
          <w:szCs w:val="22"/>
        </w:rPr>
        <w:t>alt</w:t>
      </w:r>
      <w:r w:rsidR="00552278" w:rsidRPr="00714903">
        <w:rPr>
          <w:sz w:val="22"/>
          <w:szCs w:val="22"/>
        </w:rPr>
        <w:t xml:space="preserve"> approaches have almost same performance, as in all these approaches </w:t>
      </w:r>
      <w:proofErr w:type="spellStart"/>
      <w:r w:rsidR="00552278" w:rsidRPr="00714903">
        <w:rPr>
          <w:sz w:val="22"/>
          <w:szCs w:val="22"/>
        </w:rPr>
        <w:t>gNB</w:t>
      </w:r>
      <w:proofErr w:type="spellEnd"/>
      <w:r w:rsidR="00552278" w:rsidRPr="00714903">
        <w:rPr>
          <w:sz w:val="22"/>
          <w:szCs w:val="22"/>
        </w:rPr>
        <w:t xml:space="preserve">-Dec is trained by minimizing loss in V-space. On the other hand, for </w:t>
      </w:r>
      <w:proofErr w:type="spellStart"/>
      <w:r w:rsidR="00552278" w:rsidRPr="00714903">
        <w:rPr>
          <w:sz w:val="22"/>
          <w:szCs w:val="22"/>
        </w:rPr>
        <w:t>gNB</w:t>
      </w:r>
      <w:proofErr w:type="spellEnd"/>
      <w:r w:rsidR="00552278" w:rsidRPr="00714903">
        <w:rPr>
          <w:sz w:val="22"/>
          <w:szCs w:val="22"/>
        </w:rPr>
        <w:t>-first training, type3 training performs worse than type1 and type</w:t>
      </w:r>
      <w:r w:rsidR="00552278">
        <w:rPr>
          <w:sz w:val="22"/>
          <w:szCs w:val="22"/>
        </w:rPr>
        <w:t>3</w:t>
      </w:r>
      <w:r w:rsidR="00552278" w:rsidRPr="00714903">
        <w:rPr>
          <w:sz w:val="22"/>
          <w:szCs w:val="22"/>
        </w:rPr>
        <w:t>-</w:t>
      </w:r>
      <w:r w:rsidR="00552278">
        <w:rPr>
          <w:sz w:val="22"/>
          <w:szCs w:val="22"/>
        </w:rPr>
        <w:t>alt,</w:t>
      </w:r>
      <w:r w:rsidR="00552278" w:rsidRPr="00714903">
        <w:rPr>
          <w:sz w:val="22"/>
          <w:szCs w:val="22"/>
        </w:rPr>
        <w:t xml:space="preserve"> as in type3 </w:t>
      </w:r>
      <w:proofErr w:type="spellStart"/>
      <w:r w:rsidR="00552278" w:rsidRPr="00714903">
        <w:rPr>
          <w:sz w:val="22"/>
          <w:szCs w:val="22"/>
        </w:rPr>
        <w:t>gNB</w:t>
      </w:r>
      <w:proofErr w:type="spellEnd"/>
      <w:r w:rsidR="00552278" w:rsidRPr="00714903">
        <w:rPr>
          <w:sz w:val="22"/>
          <w:szCs w:val="22"/>
        </w:rPr>
        <w:t xml:space="preserve">-Dec is trained by minimizing the loss in the latent space.    </w:t>
      </w:r>
    </w:p>
    <w:p w14:paraId="15E0808C" w14:textId="77777777" w:rsidR="00552278" w:rsidRPr="00062B61" w:rsidRDefault="00552278" w:rsidP="00552278">
      <w:pPr>
        <w:pStyle w:val="Observation"/>
      </w:pPr>
      <w:r>
        <w:t xml:space="preserve"> </w:t>
      </w:r>
      <w:bookmarkStart w:id="65" w:name="_Toc118460613"/>
      <w:bookmarkStart w:id="66" w:name="_Toc118460631"/>
      <w:bookmarkStart w:id="67" w:name="_Toc118488971"/>
      <w:bookmarkStart w:id="68" w:name="_Toc127521731"/>
      <w:bookmarkStart w:id="69" w:name="_Toc131762391"/>
      <w:r>
        <w:t>UE-first type3 training with dataset or activation exchange can achieve the same performance of Type1 training.</w:t>
      </w:r>
      <w:bookmarkEnd w:id="65"/>
      <w:bookmarkEnd w:id="66"/>
      <w:bookmarkEnd w:id="67"/>
      <w:bookmarkEnd w:id="68"/>
      <w:bookmarkEnd w:id="69"/>
      <w:r>
        <w:t xml:space="preserve">  </w:t>
      </w:r>
    </w:p>
    <w:p w14:paraId="60B0488F" w14:textId="77777777" w:rsidR="00552278" w:rsidRPr="00062B61" w:rsidRDefault="00552278" w:rsidP="00552278">
      <w:pPr>
        <w:pStyle w:val="Observation"/>
      </w:pPr>
      <w:r>
        <w:t xml:space="preserve"> </w:t>
      </w:r>
      <w:bookmarkStart w:id="70" w:name="_Toc118460614"/>
      <w:bookmarkStart w:id="71" w:name="_Toc118460632"/>
      <w:bookmarkStart w:id="72" w:name="_Toc118488972"/>
      <w:bookmarkStart w:id="73" w:name="_Toc127521732"/>
      <w:bookmarkStart w:id="74" w:name="_Toc131762392"/>
      <w:proofErr w:type="spellStart"/>
      <w:r>
        <w:t>gNB</w:t>
      </w:r>
      <w:proofErr w:type="spellEnd"/>
      <w:r>
        <w:t>-first type3 training with dataset exchange performs worse compared to type1 and type3 with activation/gradient exchange (type3-alt), since type3-alt training is based on end-to-end loss minimization in contrast to latent space loss minimization which is used in type3.</w:t>
      </w:r>
      <w:bookmarkEnd w:id="70"/>
      <w:bookmarkEnd w:id="71"/>
      <w:bookmarkEnd w:id="72"/>
      <w:bookmarkEnd w:id="73"/>
      <w:bookmarkEnd w:id="74"/>
      <w:r>
        <w:t xml:space="preserve"> </w:t>
      </w:r>
    </w:p>
    <w:p w14:paraId="50408689" w14:textId="77777777" w:rsidR="00EF64C8" w:rsidRDefault="00EF64C8" w:rsidP="00EF64C8">
      <w:pPr>
        <w:pStyle w:val="3GPPText"/>
      </w:pPr>
    </w:p>
    <w:p w14:paraId="7D3529B9" w14:textId="2A0B638C" w:rsidR="00EF64C8" w:rsidRDefault="00EF64C8" w:rsidP="00EF64C8">
      <w:pPr>
        <w:pStyle w:val="3GPPText"/>
      </w:pPr>
      <w:r>
        <w:t xml:space="preserve">Next, we show results on the comparison between UE-first type3 training and joint training for rank &gt;1 assuming TF-TF architecture and </w:t>
      </w:r>
      <w:r w:rsidR="004B4E5A">
        <w:t>with a payload size of</w:t>
      </w:r>
      <w:r>
        <w:t xml:space="preserve"> 128 bits.</w:t>
      </w:r>
    </w:p>
    <w:tbl>
      <w:tblPr>
        <w:tblStyle w:val="TableGrid"/>
        <w:tblW w:w="0" w:type="auto"/>
        <w:jc w:val="center"/>
        <w:tblLook w:val="04A0" w:firstRow="1" w:lastRow="0" w:firstColumn="1" w:lastColumn="0" w:noHBand="0" w:noVBand="1"/>
      </w:tblPr>
      <w:tblGrid>
        <w:gridCol w:w="583"/>
        <w:gridCol w:w="571"/>
        <w:gridCol w:w="2258"/>
        <w:gridCol w:w="1127"/>
        <w:gridCol w:w="852"/>
        <w:gridCol w:w="675"/>
        <w:gridCol w:w="852"/>
        <w:gridCol w:w="675"/>
      </w:tblGrid>
      <w:tr w:rsidR="00D74A0D" w:rsidRPr="00D74A0D" w14:paraId="4D31FF37" w14:textId="77777777" w:rsidTr="00EC7031">
        <w:trPr>
          <w:trHeight w:val="288"/>
          <w:jc w:val="center"/>
        </w:trPr>
        <w:tc>
          <w:tcPr>
            <w:tcW w:w="0" w:type="auto"/>
            <w:vMerge w:val="restart"/>
            <w:noWrap/>
            <w:vAlign w:val="center"/>
            <w:hideMark/>
          </w:tcPr>
          <w:p w14:paraId="56021B78" w14:textId="77777777" w:rsidR="00D74A0D" w:rsidRPr="00D74A0D" w:rsidRDefault="00D74A0D" w:rsidP="00D74A0D">
            <w:pPr>
              <w:jc w:val="center"/>
              <w:rPr>
                <w:b/>
                <w:bCs/>
                <w:sz w:val="22"/>
                <w:szCs w:val="22"/>
              </w:rPr>
            </w:pPr>
            <w:r w:rsidRPr="00D74A0D">
              <w:rPr>
                <w:b/>
                <w:bCs/>
                <w:sz w:val="22"/>
                <w:szCs w:val="22"/>
              </w:rPr>
              <w:t>Enc</w:t>
            </w:r>
          </w:p>
        </w:tc>
        <w:tc>
          <w:tcPr>
            <w:tcW w:w="0" w:type="auto"/>
            <w:vMerge w:val="restart"/>
            <w:noWrap/>
            <w:vAlign w:val="center"/>
            <w:hideMark/>
          </w:tcPr>
          <w:p w14:paraId="29E4A9AE" w14:textId="77777777" w:rsidR="00D74A0D" w:rsidRPr="00D74A0D" w:rsidRDefault="00D74A0D" w:rsidP="00D74A0D">
            <w:pPr>
              <w:jc w:val="center"/>
              <w:rPr>
                <w:b/>
                <w:bCs/>
                <w:sz w:val="22"/>
                <w:szCs w:val="22"/>
              </w:rPr>
            </w:pPr>
            <w:r w:rsidRPr="00D74A0D">
              <w:rPr>
                <w:b/>
                <w:bCs/>
                <w:sz w:val="22"/>
                <w:szCs w:val="22"/>
              </w:rPr>
              <w:t>Dec</w:t>
            </w:r>
          </w:p>
        </w:tc>
        <w:tc>
          <w:tcPr>
            <w:tcW w:w="0" w:type="auto"/>
            <w:vMerge w:val="restart"/>
            <w:noWrap/>
            <w:vAlign w:val="center"/>
            <w:hideMark/>
          </w:tcPr>
          <w:p w14:paraId="444E3EF1" w14:textId="77777777" w:rsidR="00D74A0D" w:rsidRPr="00D74A0D" w:rsidRDefault="00D74A0D" w:rsidP="00D74A0D">
            <w:pPr>
              <w:jc w:val="center"/>
              <w:rPr>
                <w:b/>
                <w:bCs/>
                <w:sz w:val="22"/>
                <w:szCs w:val="22"/>
              </w:rPr>
            </w:pPr>
            <w:r w:rsidRPr="00D74A0D">
              <w:rPr>
                <w:b/>
                <w:bCs/>
                <w:sz w:val="22"/>
                <w:szCs w:val="22"/>
              </w:rPr>
              <w:t>Train type</w:t>
            </w:r>
          </w:p>
        </w:tc>
        <w:tc>
          <w:tcPr>
            <w:tcW w:w="0" w:type="auto"/>
            <w:vMerge w:val="restart"/>
            <w:noWrap/>
            <w:vAlign w:val="center"/>
            <w:hideMark/>
          </w:tcPr>
          <w:p w14:paraId="08D18F60" w14:textId="77777777" w:rsidR="00D74A0D" w:rsidRPr="00D74A0D" w:rsidRDefault="00D74A0D" w:rsidP="00D74A0D">
            <w:pPr>
              <w:jc w:val="center"/>
              <w:rPr>
                <w:b/>
                <w:bCs/>
                <w:sz w:val="22"/>
                <w:szCs w:val="22"/>
              </w:rPr>
            </w:pPr>
            <w:r w:rsidRPr="00D74A0D">
              <w:rPr>
                <w:b/>
                <w:bCs/>
                <w:sz w:val="22"/>
                <w:szCs w:val="22"/>
              </w:rPr>
              <w:t xml:space="preserve">Layer </w:t>
            </w:r>
            <w:proofErr w:type="spellStart"/>
            <w:r w:rsidRPr="00D74A0D">
              <w:rPr>
                <w:b/>
                <w:bCs/>
                <w:sz w:val="22"/>
                <w:szCs w:val="22"/>
              </w:rPr>
              <w:t>idx</w:t>
            </w:r>
            <w:proofErr w:type="spellEnd"/>
          </w:p>
        </w:tc>
        <w:tc>
          <w:tcPr>
            <w:tcW w:w="0" w:type="auto"/>
            <w:gridSpan w:val="2"/>
            <w:noWrap/>
            <w:vAlign w:val="center"/>
            <w:hideMark/>
          </w:tcPr>
          <w:p w14:paraId="6A7617F6" w14:textId="49EC22E9" w:rsidR="00D74A0D" w:rsidRPr="00D74A0D" w:rsidRDefault="00D74A0D" w:rsidP="00D74A0D">
            <w:pPr>
              <w:jc w:val="center"/>
              <w:rPr>
                <w:b/>
                <w:bCs/>
                <w:sz w:val="22"/>
                <w:szCs w:val="22"/>
              </w:rPr>
            </w:pPr>
            <w:r w:rsidRPr="00D74A0D">
              <w:rPr>
                <w:b/>
                <w:bCs/>
                <w:sz w:val="22"/>
                <w:szCs w:val="22"/>
              </w:rPr>
              <w:t>SGCS (</w:t>
            </w:r>
            <w:r w:rsidR="00110159">
              <w:rPr>
                <w:b/>
                <w:bCs/>
                <w:sz w:val="22"/>
                <w:szCs w:val="22"/>
              </w:rPr>
              <w:t>type1</w:t>
            </w:r>
            <w:r w:rsidRPr="00D74A0D">
              <w:rPr>
                <w:b/>
                <w:bCs/>
                <w:sz w:val="22"/>
                <w:szCs w:val="22"/>
              </w:rPr>
              <w:t>)</w:t>
            </w:r>
          </w:p>
        </w:tc>
        <w:tc>
          <w:tcPr>
            <w:tcW w:w="0" w:type="auto"/>
            <w:gridSpan w:val="2"/>
            <w:noWrap/>
            <w:vAlign w:val="center"/>
            <w:hideMark/>
          </w:tcPr>
          <w:p w14:paraId="4F821A26" w14:textId="47B59437" w:rsidR="00D74A0D" w:rsidRPr="00D74A0D" w:rsidRDefault="00D74A0D" w:rsidP="00D74A0D">
            <w:pPr>
              <w:jc w:val="center"/>
              <w:rPr>
                <w:b/>
                <w:bCs/>
                <w:sz w:val="22"/>
                <w:szCs w:val="22"/>
              </w:rPr>
            </w:pPr>
            <w:r w:rsidRPr="00D74A0D">
              <w:rPr>
                <w:b/>
                <w:bCs/>
                <w:sz w:val="22"/>
                <w:szCs w:val="22"/>
              </w:rPr>
              <w:t>SGCS (</w:t>
            </w:r>
            <w:r w:rsidR="00110159">
              <w:rPr>
                <w:b/>
                <w:bCs/>
                <w:sz w:val="22"/>
                <w:szCs w:val="22"/>
              </w:rPr>
              <w:t>type3</w:t>
            </w:r>
            <w:r w:rsidRPr="00D74A0D">
              <w:rPr>
                <w:b/>
                <w:bCs/>
                <w:sz w:val="22"/>
                <w:szCs w:val="22"/>
              </w:rPr>
              <w:t>)</w:t>
            </w:r>
          </w:p>
        </w:tc>
      </w:tr>
      <w:tr w:rsidR="00D74A0D" w:rsidRPr="00D74A0D" w14:paraId="5DFFEC39" w14:textId="77777777" w:rsidTr="00EC7031">
        <w:trPr>
          <w:trHeight w:val="288"/>
          <w:jc w:val="center"/>
        </w:trPr>
        <w:tc>
          <w:tcPr>
            <w:tcW w:w="0" w:type="auto"/>
            <w:vMerge/>
            <w:vAlign w:val="center"/>
            <w:hideMark/>
          </w:tcPr>
          <w:p w14:paraId="1218D1E7" w14:textId="77777777" w:rsidR="00D74A0D" w:rsidRPr="00D74A0D" w:rsidRDefault="00D74A0D" w:rsidP="00D74A0D">
            <w:pPr>
              <w:jc w:val="center"/>
              <w:rPr>
                <w:b/>
                <w:bCs/>
                <w:sz w:val="22"/>
                <w:szCs w:val="22"/>
              </w:rPr>
            </w:pPr>
          </w:p>
        </w:tc>
        <w:tc>
          <w:tcPr>
            <w:tcW w:w="0" w:type="auto"/>
            <w:vMerge/>
            <w:vAlign w:val="center"/>
            <w:hideMark/>
          </w:tcPr>
          <w:p w14:paraId="5D393421" w14:textId="77777777" w:rsidR="00D74A0D" w:rsidRPr="00D74A0D" w:rsidRDefault="00D74A0D" w:rsidP="00D74A0D">
            <w:pPr>
              <w:jc w:val="center"/>
              <w:rPr>
                <w:b/>
                <w:bCs/>
                <w:sz w:val="22"/>
                <w:szCs w:val="22"/>
              </w:rPr>
            </w:pPr>
          </w:p>
        </w:tc>
        <w:tc>
          <w:tcPr>
            <w:tcW w:w="0" w:type="auto"/>
            <w:vMerge/>
            <w:vAlign w:val="center"/>
            <w:hideMark/>
          </w:tcPr>
          <w:p w14:paraId="7691AC14" w14:textId="77777777" w:rsidR="00D74A0D" w:rsidRPr="00D74A0D" w:rsidRDefault="00D74A0D" w:rsidP="00D74A0D">
            <w:pPr>
              <w:jc w:val="center"/>
              <w:rPr>
                <w:b/>
                <w:bCs/>
                <w:sz w:val="22"/>
                <w:szCs w:val="22"/>
              </w:rPr>
            </w:pPr>
          </w:p>
        </w:tc>
        <w:tc>
          <w:tcPr>
            <w:tcW w:w="0" w:type="auto"/>
            <w:vMerge/>
            <w:vAlign w:val="center"/>
            <w:hideMark/>
          </w:tcPr>
          <w:p w14:paraId="4D837027" w14:textId="77777777" w:rsidR="00D74A0D" w:rsidRPr="00D74A0D" w:rsidRDefault="00D74A0D" w:rsidP="00D74A0D">
            <w:pPr>
              <w:jc w:val="center"/>
              <w:rPr>
                <w:b/>
                <w:bCs/>
                <w:sz w:val="22"/>
                <w:szCs w:val="22"/>
              </w:rPr>
            </w:pPr>
          </w:p>
        </w:tc>
        <w:tc>
          <w:tcPr>
            <w:tcW w:w="0" w:type="auto"/>
            <w:noWrap/>
            <w:vAlign w:val="center"/>
            <w:hideMark/>
          </w:tcPr>
          <w:p w14:paraId="46726FCB" w14:textId="77777777" w:rsidR="00D74A0D" w:rsidRPr="00D74A0D" w:rsidRDefault="00D74A0D" w:rsidP="00D74A0D">
            <w:pPr>
              <w:jc w:val="center"/>
              <w:rPr>
                <w:b/>
                <w:bCs/>
                <w:sz w:val="22"/>
                <w:szCs w:val="22"/>
              </w:rPr>
            </w:pPr>
            <w:r w:rsidRPr="00D74A0D">
              <w:rPr>
                <w:b/>
                <w:bCs/>
                <w:sz w:val="22"/>
                <w:szCs w:val="22"/>
              </w:rPr>
              <w:t>Linear</w:t>
            </w:r>
          </w:p>
        </w:tc>
        <w:tc>
          <w:tcPr>
            <w:tcW w:w="0" w:type="auto"/>
            <w:noWrap/>
            <w:vAlign w:val="center"/>
            <w:hideMark/>
          </w:tcPr>
          <w:p w14:paraId="2F37A09B" w14:textId="77777777" w:rsidR="00D74A0D" w:rsidRPr="00D74A0D" w:rsidRDefault="00D74A0D" w:rsidP="00D74A0D">
            <w:pPr>
              <w:jc w:val="center"/>
              <w:rPr>
                <w:b/>
                <w:bCs/>
                <w:sz w:val="22"/>
                <w:szCs w:val="22"/>
              </w:rPr>
            </w:pPr>
            <w:r w:rsidRPr="00D74A0D">
              <w:rPr>
                <w:b/>
                <w:bCs/>
                <w:sz w:val="22"/>
                <w:szCs w:val="22"/>
              </w:rPr>
              <w:t>dB</w:t>
            </w:r>
          </w:p>
        </w:tc>
        <w:tc>
          <w:tcPr>
            <w:tcW w:w="0" w:type="auto"/>
            <w:noWrap/>
            <w:vAlign w:val="center"/>
            <w:hideMark/>
          </w:tcPr>
          <w:p w14:paraId="04191655" w14:textId="77777777" w:rsidR="00D74A0D" w:rsidRPr="00D74A0D" w:rsidRDefault="00D74A0D" w:rsidP="00D74A0D">
            <w:pPr>
              <w:jc w:val="center"/>
              <w:rPr>
                <w:b/>
                <w:bCs/>
                <w:sz w:val="22"/>
                <w:szCs w:val="22"/>
              </w:rPr>
            </w:pPr>
            <w:r w:rsidRPr="00D74A0D">
              <w:rPr>
                <w:b/>
                <w:bCs/>
                <w:sz w:val="22"/>
                <w:szCs w:val="22"/>
              </w:rPr>
              <w:t>Linear</w:t>
            </w:r>
          </w:p>
        </w:tc>
        <w:tc>
          <w:tcPr>
            <w:tcW w:w="0" w:type="auto"/>
            <w:noWrap/>
            <w:vAlign w:val="center"/>
            <w:hideMark/>
          </w:tcPr>
          <w:p w14:paraId="517A5AF3" w14:textId="77777777" w:rsidR="00D74A0D" w:rsidRPr="00D74A0D" w:rsidRDefault="00D74A0D" w:rsidP="00D74A0D">
            <w:pPr>
              <w:jc w:val="center"/>
              <w:rPr>
                <w:b/>
                <w:bCs/>
                <w:sz w:val="22"/>
                <w:szCs w:val="22"/>
              </w:rPr>
            </w:pPr>
            <w:r w:rsidRPr="00D74A0D">
              <w:rPr>
                <w:b/>
                <w:bCs/>
                <w:sz w:val="22"/>
                <w:szCs w:val="22"/>
              </w:rPr>
              <w:t>dB</w:t>
            </w:r>
          </w:p>
        </w:tc>
      </w:tr>
      <w:tr w:rsidR="00D74A0D" w:rsidRPr="00D74A0D" w14:paraId="56F64C76" w14:textId="77777777" w:rsidTr="0064271B">
        <w:trPr>
          <w:trHeight w:val="288"/>
          <w:jc w:val="center"/>
        </w:trPr>
        <w:tc>
          <w:tcPr>
            <w:tcW w:w="0" w:type="auto"/>
            <w:vMerge w:val="restart"/>
            <w:noWrap/>
            <w:vAlign w:val="center"/>
            <w:hideMark/>
          </w:tcPr>
          <w:p w14:paraId="3E163FA4" w14:textId="77777777" w:rsidR="00D74A0D" w:rsidRPr="00D74A0D" w:rsidRDefault="00D74A0D" w:rsidP="00D74A0D">
            <w:pPr>
              <w:jc w:val="center"/>
              <w:rPr>
                <w:sz w:val="22"/>
                <w:szCs w:val="22"/>
              </w:rPr>
            </w:pPr>
            <w:r w:rsidRPr="00D74A0D">
              <w:rPr>
                <w:sz w:val="22"/>
                <w:szCs w:val="22"/>
              </w:rPr>
              <w:t>TF</w:t>
            </w:r>
          </w:p>
        </w:tc>
        <w:tc>
          <w:tcPr>
            <w:tcW w:w="0" w:type="auto"/>
            <w:vMerge w:val="restart"/>
            <w:noWrap/>
            <w:vAlign w:val="center"/>
            <w:hideMark/>
          </w:tcPr>
          <w:p w14:paraId="769456DC" w14:textId="77777777" w:rsidR="00D74A0D" w:rsidRPr="00D74A0D" w:rsidRDefault="00D74A0D" w:rsidP="00D74A0D">
            <w:pPr>
              <w:jc w:val="center"/>
              <w:rPr>
                <w:sz w:val="22"/>
                <w:szCs w:val="22"/>
              </w:rPr>
            </w:pPr>
            <w:r w:rsidRPr="00D74A0D">
              <w:rPr>
                <w:sz w:val="22"/>
                <w:szCs w:val="22"/>
              </w:rPr>
              <w:t>TF</w:t>
            </w:r>
          </w:p>
        </w:tc>
        <w:tc>
          <w:tcPr>
            <w:tcW w:w="0" w:type="auto"/>
            <w:vMerge w:val="restart"/>
            <w:noWrap/>
            <w:vAlign w:val="center"/>
            <w:hideMark/>
          </w:tcPr>
          <w:p w14:paraId="33D51F6C" w14:textId="77777777" w:rsidR="00D74A0D" w:rsidRPr="00D74A0D" w:rsidRDefault="00D74A0D" w:rsidP="00D74A0D">
            <w:pPr>
              <w:jc w:val="center"/>
              <w:rPr>
                <w:sz w:val="22"/>
                <w:szCs w:val="22"/>
              </w:rPr>
            </w:pPr>
            <w:r w:rsidRPr="00D74A0D">
              <w:rPr>
                <w:sz w:val="22"/>
                <w:szCs w:val="22"/>
              </w:rPr>
              <w:t>NN with VQ (128 bits)</w:t>
            </w:r>
          </w:p>
        </w:tc>
        <w:tc>
          <w:tcPr>
            <w:tcW w:w="0" w:type="auto"/>
            <w:shd w:val="clear" w:color="auto" w:fill="auto"/>
            <w:noWrap/>
            <w:vAlign w:val="center"/>
            <w:hideMark/>
          </w:tcPr>
          <w:p w14:paraId="1223427C" w14:textId="77777777" w:rsidR="00D74A0D" w:rsidRPr="00D74A0D" w:rsidRDefault="00D74A0D" w:rsidP="00D74A0D">
            <w:pPr>
              <w:jc w:val="center"/>
              <w:rPr>
                <w:sz w:val="22"/>
                <w:szCs w:val="22"/>
              </w:rPr>
            </w:pPr>
            <w:r w:rsidRPr="00D74A0D">
              <w:rPr>
                <w:sz w:val="22"/>
                <w:szCs w:val="22"/>
              </w:rPr>
              <w:t>0</w:t>
            </w:r>
          </w:p>
        </w:tc>
        <w:tc>
          <w:tcPr>
            <w:tcW w:w="0" w:type="auto"/>
            <w:shd w:val="clear" w:color="auto" w:fill="auto"/>
            <w:noWrap/>
            <w:vAlign w:val="center"/>
            <w:hideMark/>
          </w:tcPr>
          <w:p w14:paraId="6DBA5720" w14:textId="77777777" w:rsidR="00D74A0D" w:rsidRPr="00D74A0D" w:rsidRDefault="00D74A0D" w:rsidP="00D74A0D">
            <w:pPr>
              <w:jc w:val="center"/>
              <w:rPr>
                <w:sz w:val="22"/>
                <w:szCs w:val="22"/>
              </w:rPr>
            </w:pPr>
            <w:r w:rsidRPr="00D74A0D">
              <w:rPr>
                <w:sz w:val="22"/>
                <w:szCs w:val="22"/>
              </w:rPr>
              <w:t>0.8062</w:t>
            </w:r>
          </w:p>
        </w:tc>
        <w:tc>
          <w:tcPr>
            <w:tcW w:w="0" w:type="auto"/>
            <w:shd w:val="clear" w:color="auto" w:fill="auto"/>
            <w:noWrap/>
            <w:vAlign w:val="center"/>
            <w:hideMark/>
          </w:tcPr>
          <w:p w14:paraId="20AD5CCA" w14:textId="6E88F154" w:rsidR="00D74A0D" w:rsidRPr="00836B74" w:rsidRDefault="00D74A0D" w:rsidP="00D74A0D">
            <w:pPr>
              <w:jc w:val="center"/>
              <w:rPr>
                <w:bCs/>
                <w:sz w:val="22"/>
                <w:szCs w:val="22"/>
              </w:rPr>
            </w:pPr>
            <w:r w:rsidRPr="00836B74">
              <w:rPr>
                <w:bCs/>
                <w:sz w:val="22"/>
                <w:szCs w:val="22"/>
              </w:rPr>
              <w:t>-7.1</w:t>
            </w:r>
            <w:r w:rsidR="003E78ED" w:rsidRPr="00836B74">
              <w:rPr>
                <w:bCs/>
                <w:sz w:val="22"/>
                <w:szCs w:val="22"/>
              </w:rPr>
              <w:t>3</w:t>
            </w:r>
          </w:p>
        </w:tc>
        <w:tc>
          <w:tcPr>
            <w:tcW w:w="0" w:type="auto"/>
            <w:shd w:val="clear" w:color="auto" w:fill="auto"/>
            <w:noWrap/>
            <w:vAlign w:val="center"/>
            <w:hideMark/>
          </w:tcPr>
          <w:p w14:paraId="35CD7618" w14:textId="77777777" w:rsidR="00D74A0D" w:rsidRPr="00836B74" w:rsidRDefault="00D74A0D" w:rsidP="00D74A0D">
            <w:pPr>
              <w:jc w:val="center"/>
              <w:rPr>
                <w:bCs/>
                <w:sz w:val="22"/>
                <w:szCs w:val="22"/>
              </w:rPr>
            </w:pPr>
            <w:r w:rsidRPr="00836B74">
              <w:rPr>
                <w:bCs/>
                <w:sz w:val="22"/>
                <w:szCs w:val="22"/>
              </w:rPr>
              <w:t>0.8077</w:t>
            </w:r>
          </w:p>
        </w:tc>
        <w:tc>
          <w:tcPr>
            <w:tcW w:w="0" w:type="auto"/>
            <w:shd w:val="clear" w:color="auto" w:fill="auto"/>
            <w:noWrap/>
            <w:vAlign w:val="center"/>
            <w:hideMark/>
          </w:tcPr>
          <w:p w14:paraId="26383FDA" w14:textId="12FAD2EE" w:rsidR="00D74A0D" w:rsidRPr="00836B74" w:rsidRDefault="00D74A0D" w:rsidP="00D74A0D">
            <w:pPr>
              <w:jc w:val="center"/>
              <w:rPr>
                <w:bCs/>
                <w:sz w:val="22"/>
                <w:szCs w:val="22"/>
              </w:rPr>
            </w:pPr>
            <w:r w:rsidRPr="00836B74">
              <w:rPr>
                <w:bCs/>
                <w:sz w:val="22"/>
                <w:szCs w:val="22"/>
              </w:rPr>
              <w:t>-7.16</w:t>
            </w:r>
          </w:p>
        </w:tc>
      </w:tr>
      <w:tr w:rsidR="00D74A0D" w:rsidRPr="00D74A0D" w14:paraId="6D02617C" w14:textId="77777777" w:rsidTr="0064271B">
        <w:trPr>
          <w:trHeight w:val="288"/>
          <w:jc w:val="center"/>
        </w:trPr>
        <w:tc>
          <w:tcPr>
            <w:tcW w:w="0" w:type="auto"/>
            <w:vMerge/>
            <w:vAlign w:val="center"/>
            <w:hideMark/>
          </w:tcPr>
          <w:p w14:paraId="41E02289" w14:textId="77777777" w:rsidR="00D74A0D" w:rsidRPr="00D74A0D" w:rsidRDefault="00D74A0D" w:rsidP="00D74A0D">
            <w:pPr>
              <w:jc w:val="center"/>
              <w:rPr>
                <w:sz w:val="22"/>
                <w:szCs w:val="22"/>
              </w:rPr>
            </w:pPr>
          </w:p>
        </w:tc>
        <w:tc>
          <w:tcPr>
            <w:tcW w:w="0" w:type="auto"/>
            <w:vMerge/>
            <w:vAlign w:val="center"/>
            <w:hideMark/>
          </w:tcPr>
          <w:p w14:paraId="4E99A92D" w14:textId="77777777" w:rsidR="00D74A0D" w:rsidRPr="00D74A0D" w:rsidRDefault="00D74A0D" w:rsidP="00D74A0D">
            <w:pPr>
              <w:jc w:val="center"/>
              <w:rPr>
                <w:sz w:val="22"/>
                <w:szCs w:val="22"/>
              </w:rPr>
            </w:pPr>
          </w:p>
        </w:tc>
        <w:tc>
          <w:tcPr>
            <w:tcW w:w="0" w:type="auto"/>
            <w:vMerge/>
            <w:vAlign w:val="center"/>
            <w:hideMark/>
          </w:tcPr>
          <w:p w14:paraId="77FC0128" w14:textId="77777777" w:rsidR="00D74A0D" w:rsidRPr="00D74A0D" w:rsidRDefault="00D74A0D" w:rsidP="00D74A0D">
            <w:pPr>
              <w:jc w:val="center"/>
              <w:rPr>
                <w:sz w:val="22"/>
                <w:szCs w:val="22"/>
              </w:rPr>
            </w:pPr>
          </w:p>
        </w:tc>
        <w:tc>
          <w:tcPr>
            <w:tcW w:w="0" w:type="auto"/>
            <w:shd w:val="clear" w:color="auto" w:fill="auto"/>
            <w:noWrap/>
            <w:vAlign w:val="center"/>
            <w:hideMark/>
          </w:tcPr>
          <w:p w14:paraId="19C54542" w14:textId="77777777" w:rsidR="00D74A0D" w:rsidRPr="00D74A0D" w:rsidRDefault="00D74A0D" w:rsidP="00D74A0D">
            <w:pPr>
              <w:jc w:val="center"/>
              <w:rPr>
                <w:sz w:val="22"/>
                <w:szCs w:val="22"/>
              </w:rPr>
            </w:pPr>
            <w:r w:rsidRPr="00D74A0D">
              <w:rPr>
                <w:sz w:val="22"/>
                <w:szCs w:val="22"/>
              </w:rPr>
              <w:t>1</w:t>
            </w:r>
          </w:p>
        </w:tc>
        <w:tc>
          <w:tcPr>
            <w:tcW w:w="0" w:type="auto"/>
            <w:shd w:val="clear" w:color="auto" w:fill="auto"/>
            <w:noWrap/>
            <w:vAlign w:val="center"/>
            <w:hideMark/>
          </w:tcPr>
          <w:p w14:paraId="3FFEB3D7" w14:textId="77777777" w:rsidR="00D74A0D" w:rsidRPr="00D74A0D" w:rsidRDefault="00D74A0D" w:rsidP="00D74A0D">
            <w:pPr>
              <w:jc w:val="center"/>
              <w:rPr>
                <w:sz w:val="22"/>
                <w:szCs w:val="22"/>
              </w:rPr>
            </w:pPr>
            <w:r w:rsidRPr="00D74A0D">
              <w:rPr>
                <w:sz w:val="22"/>
                <w:szCs w:val="22"/>
              </w:rPr>
              <w:t>0.6781</w:t>
            </w:r>
          </w:p>
        </w:tc>
        <w:tc>
          <w:tcPr>
            <w:tcW w:w="0" w:type="auto"/>
            <w:shd w:val="clear" w:color="auto" w:fill="auto"/>
            <w:noWrap/>
            <w:vAlign w:val="center"/>
            <w:hideMark/>
          </w:tcPr>
          <w:p w14:paraId="29462828" w14:textId="6AB73F0D" w:rsidR="00D74A0D" w:rsidRPr="00836B74" w:rsidRDefault="00D74A0D" w:rsidP="00D74A0D">
            <w:pPr>
              <w:jc w:val="center"/>
              <w:rPr>
                <w:bCs/>
                <w:sz w:val="22"/>
                <w:szCs w:val="22"/>
              </w:rPr>
            </w:pPr>
            <w:r w:rsidRPr="00836B74">
              <w:rPr>
                <w:bCs/>
                <w:sz w:val="22"/>
                <w:szCs w:val="22"/>
              </w:rPr>
              <w:t>-4.92</w:t>
            </w:r>
          </w:p>
        </w:tc>
        <w:tc>
          <w:tcPr>
            <w:tcW w:w="0" w:type="auto"/>
            <w:shd w:val="clear" w:color="auto" w:fill="auto"/>
            <w:noWrap/>
            <w:vAlign w:val="center"/>
            <w:hideMark/>
          </w:tcPr>
          <w:p w14:paraId="037F5356" w14:textId="77777777" w:rsidR="00D74A0D" w:rsidRPr="00836B74" w:rsidRDefault="00D74A0D" w:rsidP="00D74A0D">
            <w:pPr>
              <w:jc w:val="center"/>
              <w:rPr>
                <w:bCs/>
                <w:sz w:val="22"/>
                <w:szCs w:val="22"/>
              </w:rPr>
            </w:pPr>
            <w:r w:rsidRPr="00836B74">
              <w:rPr>
                <w:bCs/>
                <w:sz w:val="22"/>
                <w:szCs w:val="22"/>
              </w:rPr>
              <w:t>0.6778</w:t>
            </w:r>
          </w:p>
        </w:tc>
        <w:tc>
          <w:tcPr>
            <w:tcW w:w="0" w:type="auto"/>
            <w:shd w:val="clear" w:color="auto" w:fill="auto"/>
            <w:noWrap/>
            <w:vAlign w:val="center"/>
            <w:hideMark/>
          </w:tcPr>
          <w:p w14:paraId="46ACC4B0" w14:textId="74C98E02" w:rsidR="00D74A0D" w:rsidRPr="00836B74" w:rsidRDefault="00D74A0D" w:rsidP="00D74A0D">
            <w:pPr>
              <w:jc w:val="center"/>
              <w:rPr>
                <w:bCs/>
                <w:sz w:val="22"/>
                <w:szCs w:val="22"/>
              </w:rPr>
            </w:pPr>
            <w:r w:rsidRPr="00836B74">
              <w:rPr>
                <w:bCs/>
                <w:sz w:val="22"/>
                <w:szCs w:val="22"/>
              </w:rPr>
              <w:t>-4.9</w:t>
            </w:r>
            <w:r w:rsidR="005C100C" w:rsidRPr="00836B74">
              <w:rPr>
                <w:bCs/>
                <w:sz w:val="22"/>
                <w:szCs w:val="22"/>
              </w:rPr>
              <w:t>2</w:t>
            </w:r>
          </w:p>
        </w:tc>
      </w:tr>
      <w:tr w:rsidR="00D74A0D" w:rsidRPr="00D74A0D" w14:paraId="529972B9" w14:textId="77777777" w:rsidTr="0064271B">
        <w:trPr>
          <w:trHeight w:val="288"/>
          <w:jc w:val="center"/>
        </w:trPr>
        <w:tc>
          <w:tcPr>
            <w:tcW w:w="0" w:type="auto"/>
            <w:vMerge/>
            <w:vAlign w:val="center"/>
            <w:hideMark/>
          </w:tcPr>
          <w:p w14:paraId="0F62D22D" w14:textId="77777777" w:rsidR="00D74A0D" w:rsidRPr="00D74A0D" w:rsidRDefault="00D74A0D" w:rsidP="00D74A0D">
            <w:pPr>
              <w:jc w:val="center"/>
              <w:rPr>
                <w:sz w:val="22"/>
                <w:szCs w:val="22"/>
              </w:rPr>
            </w:pPr>
          </w:p>
        </w:tc>
        <w:tc>
          <w:tcPr>
            <w:tcW w:w="0" w:type="auto"/>
            <w:vMerge/>
            <w:vAlign w:val="center"/>
            <w:hideMark/>
          </w:tcPr>
          <w:p w14:paraId="5D25D333" w14:textId="77777777" w:rsidR="00D74A0D" w:rsidRPr="00D74A0D" w:rsidRDefault="00D74A0D" w:rsidP="00D74A0D">
            <w:pPr>
              <w:jc w:val="center"/>
              <w:rPr>
                <w:sz w:val="22"/>
                <w:szCs w:val="22"/>
              </w:rPr>
            </w:pPr>
          </w:p>
        </w:tc>
        <w:tc>
          <w:tcPr>
            <w:tcW w:w="0" w:type="auto"/>
            <w:vMerge/>
            <w:vAlign w:val="center"/>
            <w:hideMark/>
          </w:tcPr>
          <w:p w14:paraId="0F2436FA" w14:textId="77777777" w:rsidR="00D74A0D" w:rsidRPr="00D74A0D" w:rsidRDefault="00D74A0D" w:rsidP="00D74A0D">
            <w:pPr>
              <w:jc w:val="center"/>
              <w:rPr>
                <w:sz w:val="22"/>
                <w:szCs w:val="22"/>
              </w:rPr>
            </w:pPr>
          </w:p>
        </w:tc>
        <w:tc>
          <w:tcPr>
            <w:tcW w:w="0" w:type="auto"/>
            <w:shd w:val="clear" w:color="auto" w:fill="auto"/>
            <w:noWrap/>
            <w:vAlign w:val="center"/>
            <w:hideMark/>
          </w:tcPr>
          <w:p w14:paraId="7B5DDA6D" w14:textId="77777777" w:rsidR="00D74A0D" w:rsidRPr="00D74A0D" w:rsidRDefault="00D74A0D" w:rsidP="00D74A0D">
            <w:pPr>
              <w:jc w:val="center"/>
              <w:rPr>
                <w:sz w:val="22"/>
                <w:szCs w:val="22"/>
              </w:rPr>
            </w:pPr>
            <w:r w:rsidRPr="00D74A0D">
              <w:rPr>
                <w:sz w:val="22"/>
                <w:szCs w:val="22"/>
              </w:rPr>
              <w:t>2</w:t>
            </w:r>
          </w:p>
        </w:tc>
        <w:tc>
          <w:tcPr>
            <w:tcW w:w="0" w:type="auto"/>
            <w:shd w:val="clear" w:color="auto" w:fill="auto"/>
            <w:noWrap/>
            <w:vAlign w:val="center"/>
            <w:hideMark/>
          </w:tcPr>
          <w:p w14:paraId="5A917DFC" w14:textId="77777777" w:rsidR="00D74A0D" w:rsidRPr="00D74A0D" w:rsidRDefault="00D74A0D" w:rsidP="00D74A0D">
            <w:pPr>
              <w:jc w:val="center"/>
              <w:rPr>
                <w:sz w:val="22"/>
                <w:szCs w:val="22"/>
              </w:rPr>
            </w:pPr>
            <w:r w:rsidRPr="00D74A0D">
              <w:rPr>
                <w:sz w:val="22"/>
                <w:szCs w:val="22"/>
              </w:rPr>
              <w:t>0.5794</w:t>
            </w:r>
          </w:p>
        </w:tc>
        <w:tc>
          <w:tcPr>
            <w:tcW w:w="0" w:type="auto"/>
            <w:shd w:val="clear" w:color="auto" w:fill="auto"/>
            <w:noWrap/>
            <w:vAlign w:val="center"/>
            <w:hideMark/>
          </w:tcPr>
          <w:p w14:paraId="1A9B0617" w14:textId="169F091F" w:rsidR="00D74A0D" w:rsidRPr="00836B74" w:rsidRDefault="00D74A0D" w:rsidP="00D74A0D">
            <w:pPr>
              <w:jc w:val="center"/>
              <w:rPr>
                <w:bCs/>
                <w:sz w:val="22"/>
                <w:szCs w:val="22"/>
              </w:rPr>
            </w:pPr>
            <w:r w:rsidRPr="00836B74">
              <w:rPr>
                <w:bCs/>
                <w:sz w:val="22"/>
                <w:szCs w:val="22"/>
              </w:rPr>
              <w:t>-3.76</w:t>
            </w:r>
          </w:p>
        </w:tc>
        <w:tc>
          <w:tcPr>
            <w:tcW w:w="0" w:type="auto"/>
            <w:shd w:val="clear" w:color="auto" w:fill="auto"/>
            <w:noWrap/>
            <w:vAlign w:val="center"/>
            <w:hideMark/>
          </w:tcPr>
          <w:p w14:paraId="48455627" w14:textId="77777777" w:rsidR="00D74A0D" w:rsidRPr="00836B74" w:rsidRDefault="00D74A0D" w:rsidP="00D74A0D">
            <w:pPr>
              <w:jc w:val="center"/>
              <w:rPr>
                <w:bCs/>
                <w:sz w:val="22"/>
                <w:szCs w:val="22"/>
              </w:rPr>
            </w:pPr>
            <w:r w:rsidRPr="00836B74">
              <w:rPr>
                <w:bCs/>
                <w:sz w:val="22"/>
                <w:szCs w:val="22"/>
              </w:rPr>
              <w:t>0.5796</w:t>
            </w:r>
          </w:p>
        </w:tc>
        <w:tc>
          <w:tcPr>
            <w:tcW w:w="0" w:type="auto"/>
            <w:shd w:val="clear" w:color="auto" w:fill="auto"/>
            <w:noWrap/>
            <w:vAlign w:val="center"/>
            <w:hideMark/>
          </w:tcPr>
          <w:p w14:paraId="2707000B" w14:textId="08925A8F" w:rsidR="00D74A0D" w:rsidRPr="00836B74" w:rsidRDefault="00D74A0D" w:rsidP="00D74A0D">
            <w:pPr>
              <w:jc w:val="center"/>
              <w:rPr>
                <w:bCs/>
                <w:sz w:val="22"/>
                <w:szCs w:val="22"/>
              </w:rPr>
            </w:pPr>
            <w:r w:rsidRPr="00836B74">
              <w:rPr>
                <w:bCs/>
                <w:sz w:val="22"/>
                <w:szCs w:val="22"/>
              </w:rPr>
              <w:t>-3.76</w:t>
            </w:r>
          </w:p>
        </w:tc>
      </w:tr>
      <w:tr w:rsidR="00D74A0D" w:rsidRPr="00D74A0D" w14:paraId="1CEE3739" w14:textId="77777777" w:rsidTr="0064271B">
        <w:trPr>
          <w:trHeight w:val="288"/>
          <w:jc w:val="center"/>
        </w:trPr>
        <w:tc>
          <w:tcPr>
            <w:tcW w:w="0" w:type="auto"/>
            <w:vMerge/>
            <w:vAlign w:val="center"/>
            <w:hideMark/>
          </w:tcPr>
          <w:p w14:paraId="63D2FD0B" w14:textId="77777777" w:rsidR="00D74A0D" w:rsidRPr="00D74A0D" w:rsidRDefault="00D74A0D" w:rsidP="00D74A0D">
            <w:pPr>
              <w:jc w:val="center"/>
              <w:rPr>
                <w:sz w:val="22"/>
                <w:szCs w:val="22"/>
              </w:rPr>
            </w:pPr>
          </w:p>
        </w:tc>
        <w:tc>
          <w:tcPr>
            <w:tcW w:w="0" w:type="auto"/>
            <w:vMerge/>
            <w:vAlign w:val="center"/>
            <w:hideMark/>
          </w:tcPr>
          <w:p w14:paraId="30428708" w14:textId="77777777" w:rsidR="00D74A0D" w:rsidRPr="00D74A0D" w:rsidRDefault="00D74A0D" w:rsidP="00D74A0D">
            <w:pPr>
              <w:jc w:val="center"/>
              <w:rPr>
                <w:sz w:val="22"/>
                <w:szCs w:val="22"/>
              </w:rPr>
            </w:pPr>
          </w:p>
        </w:tc>
        <w:tc>
          <w:tcPr>
            <w:tcW w:w="0" w:type="auto"/>
            <w:vMerge/>
            <w:vAlign w:val="center"/>
            <w:hideMark/>
          </w:tcPr>
          <w:p w14:paraId="0343174D" w14:textId="77777777" w:rsidR="00D74A0D" w:rsidRPr="00D74A0D" w:rsidRDefault="00D74A0D" w:rsidP="00D74A0D">
            <w:pPr>
              <w:jc w:val="center"/>
              <w:rPr>
                <w:sz w:val="22"/>
                <w:szCs w:val="22"/>
              </w:rPr>
            </w:pPr>
          </w:p>
        </w:tc>
        <w:tc>
          <w:tcPr>
            <w:tcW w:w="0" w:type="auto"/>
            <w:shd w:val="clear" w:color="auto" w:fill="auto"/>
            <w:noWrap/>
            <w:vAlign w:val="center"/>
            <w:hideMark/>
          </w:tcPr>
          <w:p w14:paraId="3FE18CD6" w14:textId="77777777" w:rsidR="00D74A0D" w:rsidRPr="00D74A0D" w:rsidRDefault="00D74A0D" w:rsidP="00D74A0D">
            <w:pPr>
              <w:jc w:val="center"/>
              <w:rPr>
                <w:sz w:val="22"/>
                <w:szCs w:val="22"/>
              </w:rPr>
            </w:pPr>
            <w:r w:rsidRPr="00D74A0D">
              <w:rPr>
                <w:sz w:val="22"/>
                <w:szCs w:val="22"/>
              </w:rPr>
              <w:t>3</w:t>
            </w:r>
          </w:p>
        </w:tc>
        <w:tc>
          <w:tcPr>
            <w:tcW w:w="0" w:type="auto"/>
            <w:shd w:val="clear" w:color="auto" w:fill="auto"/>
            <w:noWrap/>
            <w:vAlign w:val="center"/>
            <w:hideMark/>
          </w:tcPr>
          <w:p w14:paraId="4AE4B97F" w14:textId="77777777" w:rsidR="00D74A0D" w:rsidRPr="00D74A0D" w:rsidRDefault="00D74A0D" w:rsidP="00D74A0D">
            <w:pPr>
              <w:jc w:val="center"/>
              <w:rPr>
                <w:sz w:val="22"/>
                <w:szCs w:val="22"/>
              </w:rPr>
            </w:pPr>
            <w:r w:rsidRPr="00D74A0D">
              <w:rPr>
                <w:sz w:val="22"/>
                <w:szCs w:val="22"/>
              </w:rPr>
              <w:t>0.4993</w:t>
            </w:r>
          </w:p>
        </w:tc>
        <w:tc>
          <w:tcPr>
            <w:tcW w:w="0" w:type="auto"/>
            <w:shd w:val="clear" w:color="auto" w:fill="auto"/>
            <w:noWrap/>
            <w:vAlign w:val="center"/>
            <w:hideMark/>
          </w:tcPr>
          <w:p w14:paraId="43AD201E" w14:textId="2CA55A3E" w:rsidR="00D74A0D" w:rsidRPr="00836B74" w:rsidRDefault="00D74A0D" w:rsidP="00D74A0D">
            <w:pPr>
              <w:jc w:val="center"/>
              <w:rPr>
                <w:bCs/>
                <w:sz w:val="22"/>
                <w:szCs w:val="22"/>
              </w:rPr>
            </w:pPr>
            <w:r w:rsidRPr="00836B74">
              <w:rPr>
                <w:bCs/>
                <w:sz w:val="22"/>
                <w:szCs w:val="22"/>
              </w:rPr>
              <w:t>-3.0</w:t>
            </w:r>
            <w:r w:rsidR="00467DAB" w:rsidRPr="00836B74">
              <w:rPr>
                <w:bCs/>
                <w:sz w:val="22"/>
                <w:szCs w:val="22"/>
              </w:rPr>
              <w:t>0</w:t>
            </w:r>
          </w:p>
        </w:tc>
        <w:tc>
          <w:tcPr>
            <w:tcW w:w="0" w:type="auto"/>
            <w:shd w:val="clear" w:color="auto" w:fill="auto"/>
            <w:noWrap/>
            <w:vAlign w:val="center"/>
            <w:hideMark/>
          </w:tcPr>
          <w:p w14:paraId="63B5F6B6" w14:textId="77777777" w:rsidR="00D74A0D" w:rsidRPr="00836B74" w:rsidRDefault="00D74A0D" w:rsidP="00D74A0D">
            <w:pPr>
              <w:jc w:val="center"/>
              <w:rPr>
                <w:bCs/>
                <w:sz w:val="22"/>
                <w:szCs w:val="22"/>
              </w:rPr>
            </w:pPr>
            <w:r w:rsidRPr="00836B74">
              <w:rPr>
                <w:bCs/>
                <w:sz w:val="22"/>
                <w:szCs w:val="22"/>
              </w:rPr>
              <w:t>0.5004</w:t>
            </w:r>
          </w:p>
        </w:tc>
        <w:tc>
          <w:tcPr>
            <w:tcW w:w="0" w:type="auto"/>
            <w:shd w:val="clear" w:color="auto" w:fill="auto"/>
            <w:noWrap/>
            <w:vAlign w:val="center"/>
            <w:hideMark/>
          </w:tcPr>
          <w:p w14:paraId="56C69FD3" w14:textId="45E8A1C2" w:rsidR="00D74A0D" w:rsidRPr="00836B74" w:rsidRDefault="00D74A0D" w:rsidP="00D74A0D">
            <w:pPr>
              <w:jc w:val="center"/>
              <w:rPr>
                <w:bCs/>
                <w:sz w:val="22"/>
                <w:szCs w:val="22"/>
              </w:rPr>
            </w:pPr>
            <w:r w:rsidRPr="00836B74">
              <w:rPr>
                <w:bCs/>
                <w:sz w:val="22"/>
                <w:szCs w:val="22"/>
              </w:rPr>
              <w:t>-3.01</w:t>
            </w:r>
          </w:p>
        </w:tc>
      </w:tr>
    </w:tbl>
    <w:p w14:paraId="286B8CD4" w14:textId="77777777" w:rsidR="00D74A0D" w:rsidRPr="00D74A0D" w:rsidRDefault="00D74A0D" w:rsidP="00D74A0D">
      <w:pPr>
        <w:pStyle w:val="Observation"/>
        <w:numPr>
          <w:ilvl w:val="0"/>
          <w:numId w:val="0"/>
        </w:numPr>
        <w:ind w:left="720" w:hanging="360"/>
        <w:rPr>
          <w:b w:val="0"/>
          <w:bCs w:val="0"/>
          <w:i w:val="0"/>
          <w:iCs w:val="0"/>
        </w:rPr>
      </w:pPr>
    </w:p>
    <w:p w14:paraId="5F00492C" w14:textId="6C62EC2D" w:rsidR="00EA2983" w:rsidRDefault="00FB4093" w:rsidP="00EC7031">
      <w:pPr>
        <w:pStyle w:val="Observation"/>
      </w:pPr>
      <w:bookmarkStart w:id="75" w:name="_Toc127521733"/>
      <w:bookmarkStart w:id="76" w:name="_Toc131762393"/>
      <w:r>
        <w:t xml:space="preserve">Joint and sequential training (e.g., UE-first type3) training achieves </w:t>
      </w:r>
      <w:r w:rsidR="009E230F">
        <w:t>similar SGCS performance for rank &gt;1</w:t>
      </w:r>
      <w:r w:rsidR="00790E99">
        <w:t>.</w:t>
      </w:r>
      <w:bookmarkEnd w:id="75"/>
      <w:bookmarkEnd w:id="76"/>
    </w:p>
    <w:p w14:paraId="7D7B4241" w14:textId="77777777" w:rsidR="00301BB7" w:rsidRDefault="00301BB7" w:rsidP="00301BB7">
      <w:pPr>
        <w:pStyle w:val="Heading2"/>
      </w:pPr>
      <w:r>
        <w:t>Generalization to multiple vendor scenario</w:t>
      </w:r>
    </w:p>
    <w:p w14:paraId="7CA9AEAC" w14:textId="77777777" w:rsidR="00301BB7" w:rsidRDefault="00301BB7" w:rsidP="00301BB7">
      <w:pPr>
        <w:pStyle w:val="3GPPText"/>
        <w:rPr>
          <w:i/>
        </w:rPr>
      </w:pPr>
      <w:r>
        <w:t xml:space="preserve">We next discuss the aspect of generalization to a scenario with multiple models corresponding to different vendors. Specifically, we consider the case where a </w:t>
      </w:r>
      <w:proofErr w:type="spellStart"/>
      <w:r>
        <w:t>gNB</w:t>
      </w:r>
      <w:proofErr w:type="spellEnd"/>
      <w:r>
        <w:t xml:space="preserve"> interacts with multiple UE-side models. One option could be to develop a different NW-side model corresponding to each UE-side model. However, this comes with the need to switch among the models. To address this, we consider the problem of training a common NW-side model that is compatible with multiple UE-side models.</w:t>
      </w:r>
    </w:p>
    <w:p w14:paraId="149EEE74" w14:textId="77777777" w:rsidR="00301BB7" w:rsidRDefault="00301BB7" w:rsidP="00301BB7">
      <w:pPr>
        <w:pStyle w:val="Heading3"/>
      </w:pPr>
      <w:r>
        <w:t>Type 2 training</w:t>
      </w:r>
    </w:p>
    <w:p w14:paraId="302E9642" w14:textId="7B274882" w:rsidR="00301BB7" w:rsidRDefault="00301BB7" w:rsidP="00301BB7">
      <w:pPr>
        <w:pStyle w:val="3GPPText"/>
      </w:pPr>
      <w:r>
        <w:t>In Type 2 offline training approach, the common NW-side model and UE-side models will be trained at different entities at the same time. The training entity of the NW-side model will interact with the training entities of each of the UE-side models during the training session to exchange training related information. The setup is shown for the case of 3 UE-side models in</w:t>
      </w:r>
      <w:r w:rsidR="00834F3C">
        <w:t xml:space="preserve"> </w:t>
      </w:r>
      <w:r w:rsidR="00541E2A">
        <w:fldChar w:fldCharType="begin"/>
      </w:r>
      <w:r w:rsidR="00541E2A">
        <w:instrText xml:space="preserve"> REF _Ref118486276 \h </w:instrText>
      </w:r>
      <w:r w:rsidR="00541E2A">
        <w:fldChar w:fldCharType="separate"/>
      </w:r>
      <w:r w:rsidR="00105C72" w:rsidRPr="00032747">
        <w:t xml:space="preserve">Figure </w:t>
      </w:r>
      <w:r w:rsidR="00105C72">
        <w:rPr>
          <w:noProof/>
        </w:rPr>
        <w:t>18</w:t>
      </w:r>
      <w:r w:rsidR="00541E2A">
        <w:fldChar w:fldCharType="end"/>
      </w:r>
      <w:r>
        <w:t>:</w:t>
      </w:r>
    </w:p>
    <w:p w14:paraId="06472BB6" w14:textId="77777777" w:rsidR="00301BB7" w:rsidRDefault="00301BB7" w:rsidP="00301BB7">
      <w:pPr>
        <w:keepNext/>
        <w:jc w:val="center"/>
      </w:pPr>
      <w:r>
        <w:rPr>
          <w:noProof/>
        </w:rPr>
        <w:drawing>
          <wp:inline distT="0" distB="0" distL="0" distR="0" wp14:anchorId="610B018F" wp14:editId="59337728">
            <wp:extent cx="3840480" cy="2669675"/>
            <wp:effectExtent l="0" t="0" r="7620" b="0"/>
            <wp:docPr id="15" name="Picture 15"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0" descr="Graphical user interface, application, Teams&#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40480" cy="2669675"/>
                    </a:xfrm>
                    <a:prstGeom prst="rect">
                      <a:avLst/>
                    </a:prstGeom>
                    <a:noFill/>
                  </pic:spPr>
                </pic:pic>
              </a:graphicData>
            </a:graphic>
          </wp:inline>
        </w:drawing>
      </w:r>
    </w:p>
    <w:p w14:paraId="73648E66" w14:textId="7EB9F122" w:rsidR="00301BB7" w:rsidRPr="00032747" w:rsidRDefault="00301BB7" w:rsidP="00301BB7">
      <w:pPr>
        <w:pStyle w:val="Caption"/>
        <w:rPr>
          <w:sz w:val="22"/>
          <w:szCs w:val="22"/>
        </w:rPr>
      </w:pPr>
      <w:bookmarkStart w:id="77" w:name="_Ref118486276"/>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9B4352">
        <w:rPr>
          <w:noProof/>
          <w:sz w:val="22"/>
          <w:szCs w:val="22"/>
        </w:rPr>
        <w:t>19</w:t>
      </w:r>
      <w:r w:rsidRPr="00032747">
        <w:rPr>
          <w:sz w:val="22"/>
          <w:szCs w:val="22"/>
        </w:rPr>
        <w:fldChar w:fldCharType="end"/>
      </w:r>
      <w:bookmarkEnd w:id="77"/>
      <w:r w:rsidRPr="00032747">
        <w:rPr>
          <w:sz w:val="22"/>
          <w:szCs w:val="22"/>
        </w:rPr>
        <w:t>: Type 2 offline training of a single NW-side model and multiple UE-side models</w:t>
      </w:r>
    </w:p>
    <w:p w14:paraId="531E1ACF" w14:textId="3C44436C" w:rsidR="00301BB7" w:rsidRDefault="00301BB7" w:rsidP="00E61FCB">
      <w:pPr>
        <w:pStyle w:val="3GPPText"/>
      </w:pPr>
      <w:r>
        <w:t xml:space="preserve">We evaluated the ML-model performance for the case where the UE-side model structures are chosen to be transformer-based for the first two models and CNN-based for the third model. The resulting SGCS performance for the three UE-side models when working with a common NW-side model (transformer-based) is shown below in comparison to the case where a separate NW-side model was trained corresponding to each of the UE-side models. </w:t>
      </w:r>
      <w:r w:rsidR="001820D3">
        <w:fldChar w:fldCharType="begin"/>
      </w:r>
      <w:r w:rsidR="001820D3">
        <w:instrText xml:space="preserve"> REF _Ref118486359 \h </w:instrText>
      </w:r>
      <w:r w:rsidR="001820D3">
        <w:fldChar w:fldCharType="separate"/>
      </w:r>
      <w:r w:rsidR="00105C72" w:rsidRPr="00032747">
        <w:t xml:space="preserve">Figure </w:t>
      </w:r>
      <w:r w:rsidR="00105C72">
        <w:rPr>
          <w:noProof/>
        </w:rPr>
        <w:t>19</w:t>
      </w:r>
      <w:r w:rsidR="001820D3">
        <w:fldChar w:fldCharType="end"/>
      </w:r>
      <w:r w:rsidR="001820D3">
        <w:t xml:space="preserve"> </w:t>
      </w:r>
      <w:r>
        <w:t>shows that t</w:t>
      </w:r>
      <w:r w:rsidRPr="0075345B">
        <w:t>he</w:t>
      </w:r>
      <w:r>
        <w:t xml:space="preserve"> performance of the models is not affected by using a common NW-side model.</w:t>
      </w:r>
    </w:p>
    <w:p w14:paraId="0B679F4A" w14:textId="77777777" w:rsidR="00E61FCB" w:rsidRDefault="00E61FCB" w:rsidP="00E61FCB">
      <w:pPr>
        <w:pStyle w:val="3GPPText"/>
      </w:pPr>
    </w:p>
    <w:p w14:paraId="44F75456" w14:textId="77777777" w:rsidR="00301BB7" w:rsidRDefault="00301BB7" w:rsidP="00301BB7">
      <w:pPr>
        <w:pStyle w:val="3GPPText"/>
        <w:keepNext/>
        <w:jc w:val="center"/>
      </w:pPr>
      <w:r>
        <w:rPr>
          <w:noProof/>
        </w:rPr>
        <w:drawing>
          <wp:inline distT="0" distB="0" distL="0" distR="0" wp14:anchorId="1F9D7322" wp14:editId="266F2A4D">
            <wp:extent cx="4115435" cy="2603500"/>
            <wp:effectExtent l="0" t="0" r="0" b="6350"/>
            <wp:docPr id="77" name="Picture 7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Chart, bar chart&#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15435" cy="2603500"/>
                    </a:xfrm>
                    <a:prstGeom prst="rect">
                      <a:avLst/>
                    </a:prstGeom>
                    <a:noFill/>
                  </pic:spPr>
                </pic:pic>
              </a:graphicData>
            </a:graphic>
          </wp:inline>
        </w:drawing>
      </w:r>
    </w:p>
    <w:p w14:paraId="5F6B389D" w14:textId="7FAE9D6D" w:rsidR="00301BB7" w:rsidRPr="00032747" w:rsidRDefault="00301BB7" w:rsidP="00301BB7">
      <w:pPr>
        <w:pStyle w:val="Caption"/>
        <w:rPr>
          <w:sz w:val="22"/>
          <w:szCs w:val="22"/>
        </w:rPr>
      </w:pPr>
      <w:bookmarkStart w:id="78" w:name="_Ref118486359"/>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9B4352">
        <w:rPr>
          <w:noProof/>
          <w:sz w:val="22"/>
          <w:szCs w:val="22"/>
        </w:rPr>
        <w:t>20</w:t>
      </w:r>
      <w:r w:rsidRPr="00032747">
        <w:rPr>
          <w:sz w:val="22"/>
          <w:szCs w:val="22"/>
        </w:rPr>
        <w:fldChar w:fldCharType="end"/>
      </w:r>
      <w:bookmarkEnd w:id="78"/>
      <w:r w:rsidRPr="00032747">
        <w:rPr>
          <w:sz w:val="22"/>
          <w:szCs w:val="22"/>
        </w:rPr>
        <w:t>: Type 2 training: effect of common NW-side model for multiple UE-side models</w:t>
      </w:r>
    </w:p>
    <w:p w14:paraId="0FB65CE4" w14:textId="77777777" w:rsidR="00E61FCB" w:rsidRPr="00E61FCB" w:rsidRDefault="00E61FCB" w:rsidP="00E61FCB"/>
    <w:p w14:paraId="3AAD69B8" w14:textId="3C855004" w:rsidR="00301BB7" w:rsidRPr="00DA39AB" w:rsidRDefault="00301BB7" w:rsidP="00301BB7">
      <w:pPr>
        <w:pStyle w:val="Observation"/>
      </w:pPr>
      <w:r>
        <w:t xml:space="preserve"> </w:t>
      </w:r>
      <w:bookmarkStart w:id="79" w:name="_Toc118460618"/>
      <w:bookmarkStart w:id="80" w:name="_Toc118460636"/>
      <w:bookmarkStart w:id="81" w:name="_Toc118488973"/>
      <w:bookmarkStart w:id="82" w:name="_Toc127521734"/>
      <w:bookmarkStart w:id="83" w:name="_Toc131762394"/>
      <w:r>
        <w:t>It is feasible to use Type 2 offline training to train a common NW-side model together with separate UE-side models without any performance impact when compared to training a separate NW-side model for each UE-side model.</w:t>
      </w:r>
      <w:bookmarkEnd w:id="79"/>
      <w:bookmarkEnd w:id="80"/>
      <w:bookmarkEnd w:id="81"/>
      <w:bookmarkEnd w:id="82"/>
      <w:bookmarkEnd w:id="83"/>
    </w:p>
    <w:p w14:paraId="785D3C3D" w14:textId="77777777" w:rsidR="00301BB7" w:rsidRPr="00195DBC" w:rsidRDefault="00301BB7" w:rsidP="00301BB7">
      <w:pPr>
        <w:rPr>
          <w:b/>
          <w:bCs/>
          <w:sz w:val="24"/>
          <w:szCs w:val="24"/>
        </w:rPr>
      </w:pPr>
    </w:p>
    <w:p w14:paraId="5D2112DC" w14:textId="77777777" w:rsidR="00552278" w:rsidRDefault="00552278" w:rsidP="00552278">
      <w:pPr>
        <w:pStyle w:val="Heading3"/>
      </w:pPr>
      <w:r>
        <w:t>Type 3 (separate) training results for multiple UE vendors</w:t>
      </w:r>
    </w:p>
    <w:p w14:paraId="58DD7622" w14:textId="4F2679C9" w:rsidR="00552278" w:rsidRPr="00497BC0" w:rsidRDefault="00E83195" w:rsidP="00B51F17">
      <w:pPr>
        <w:rPr>
          <w:sz w:val="22"/>
          <w:szCs w:val="22"/>
        </w:rPr>
      </w:pPr>
      <w:r w:rsidRPr="00497BC0">
        <w:rPr>
          <w:sz w:val="24"/>
          <w:szCs w:val="24"/>
        </w:rPr>
        <w:t>In this section, we present results on Type 3 (separate) training in a multi-vendor setup with vector quantization.</w:t>
      </w:r>
      <w:r w:rsidR="00B51F17" w:rsidRPr="00497BC0">
        <w:rPr>
          <w:sz w:val="24"/>
          <w:szCs w:val="24"/>
        </w:rPr>
        <w:t xml:space="preserve"> W</w:t>
      </w:r>
      <w:r w:rsidR="00552278" w:rsidRPr="00497BC0">
        <w:rPr>
          <w:sz w:val="22"/>
          <w:szCs w:val="22"/>
        </w:rPr>
        <w:t>e consider a shared NW-side model which is trained based on datasets collected from multiple UE vendors. There are different ways to design the shared NW decoder. In this simulation, we assume that UE encoder is trained with a VQ block and NW trains or stores UE-specific VQ codebooks. We consider a shared NW decoder and personalization is achieved via the UE-specif</w:t>
      </w:r>
      <w:r w:rsidR="00485ACE">
        <w:rPr>
          <w:sz w:val="22"/>
          <w:szCs w:val="22"/>
        </w:rPr>
        <w:t>i</w:t>
      </w:r>
      <w:r w:rsidR="00552278" w:rsidRPr="00497BC0">
        <w:rPr>
          <w:sz w:val="22"/>
          <w:szCs w:val="22"/>
        </w:rPr>
        <w:t xml:space="preserve">c VQ codebook. </w:t>
      </w:r>
      <w:proofErr w:type="gramStart"/>
      <w:r w:rsidR="00552278" w:rsidRPr="00497BC0">
        <w:rPr>
          <w:sz w:val="22"/>
          <w:szCs w:val="22"/>
        </w:rPr>
        <w:t>In particular, we</w:t>
      </w:r>
      <w:proofErr w:type="gramEnd"/>
      <w:r w:rsidR="00552278" w:rsidRPr="00497BC0">
        <w:rPr>
          <w:sz w:val="22"/>
          <w:szCs w:val="22"/>
        </w:rPr>
        <w:t xml:space="preserve"> consider a shared transformer-based decoder at NW-side, a transformer-based encoder at UE-vendor 1, and a CNN-based encoder at UE-vendor 2. Each UE-side encoder is trained separately. Then, each UE-side generates a training dataset which is shared with NW-side, e.g., UE-vendor 1 generates (z</w:t>
      </w:r>
      <w:r w:rsidR="00552278" w:rsidRPr="00497BC0">
        <w:rPr>
          <w:sz w:val="22"/>
          <w:szCs w:val="22"/>
          <w:vertAlign w:val="subscript"/>
        </w:rPr>
        <w:t>e</w:t>
      </w:r>
      <w:r w:rsidR="00552278" w:rsidRPr="00497BC0">
        <w:rPr>
          <w:sz w:val="22"/>
          <w:szCs w:val="22"/>
        </w:rPr>
        <w:t xml:space="preserve">, </w:t>
      </w:r>
      <w:proofErr w:type="spellStart"/>
      <w:r w:rsidR="00552278" w:rsidRPr="00497BC0">
        <w:rPr>
          <w:sz w:val="22"/>
          <w:szCs w:val="22"/>
        </w:rPr>
        <w:t>V</w:t>
      </w:r>
      <w:r w:rsidR="00552278" w:rsidRPr="00497BC0">
        <w:rPr>
          <w:sz w:val="22"/>
          <w:szCs w:val="22"/>
          <w:vertAlign w:val="subscript"/>
        </w:rPr>
        <w:t>target</w:t>
      </w:r>
      <w:proofErr w:type="spellEnd"/>
      <w:r w:rsidR="00552278" w:rsidRPr="00497BC0">
        <w:rPr>
          <w:sz w:val="22"/>
          <w:szCs w:val="22"/>
        </w:rPr>
        <w:t>)</w:t>
      </w:r>
      <w:r w:rsidR="00552278" w:rsidRPr="00497BC0">
        <w:rPr>
          <w:sz w:val="22"/>
          <w:szCs w:val="22"/>
          <w:vertAlign w:val="subscript"/>
        </w:rPr>
        <w:t>UE1</w:t>
      </w:r>
      <w:r w:rsidR="00552278" w:rsidRPr="00497BC0">
        <w:rPr>
          <w:sz w:val="22"/>
          <w:szCs w:val="22"/>
        </w:rPr>
        <w:t xml:space="preserve"> or (</w:t>
      </w:r>
      <w:proofErr w:type="spellStart"/>
      <w:r w:rsidR="00552278" w:rsidRPr="00497BC0">
        <w:rPr>
          <w:sz w:val="22"/>
          <w:szCs w:val="22"/>
        </w:rPr>
        <w:t>z</w:t>
      </w:r>
      <w:r w:rsidR="00552278" w:rsidRPr="00497BC0">
        <w:rPr>
          <w:sz w:val="22"/>
          <w:szCs w:val="22"/>
          <w:vertAlign w:val="subscript"/>
        </w:rPr>
        <w:t>q</w:t>
      </w:r>
      <w:proofErr w:type="spellEnd"/>
      <w:r w:rsidR="00552278" w:rsidRPr="00497BC0">
        <w:rPr>
          <w:sz w:val="22"/>
          <w:szCs w:val="22"/>
        </w:rPr>
        <w:t xml:space="preserve">, </w:t>
      </w:r>
      <w:proofErr w:type="spellStart"/>
      <w:r w:rsidR="00552278" w:rsidRPr="00497BC0">
        <w:rPr>
          <w:sz w:val="22"/>
          <w:szCs w:val="22"/>
        </w:rPr>
        <w:t>V</w:t>
      </w:r>
      <w:r w:rsidR="00552278" w:rsidRPr="00497BC0">
        <w:rPr>
          <w:sz w:val="22"/>
          <w:szCs w:val="22"/>
          <w:vertAlign w:val="subscript"/>
        </w:rPr>
        <w:t>target</w:t>
      </w:r>
      <w:proofErr w:type="spellEnd"/>
      <w:r w:rsidR="00552278" w:rsidRPr="00497BC0">
        <w:rPr>
          <w:sz w:val="22"/>
          <w:szCs w:val="22"/>
        </w:rPr>
        <w:t>)</w:t>
      </w:r>
      <w:r w:rsidR="00552278" w:rsidRPr="00497BC0">
        <w:rPr>
          <w:sz w:val="22"/>
          <w:szCs w:val="22"/>
          <w:vertAlign w:val="subscript"/>
        </w:rPr>
        <w:t>UE1</w:t>
      </w:r>
      <w:r w:rsidR="00552278" w:rsidRPr="00497BC0">
        <w:rPr>
          <w:sz w:val="22"/>
          <w:szCs w:val="22"/>
        </w:rPr>
        <w:t xml:space="preserve"> and UE-vendor 2 generates (z</w:t>
      </w:r>
      <w:r w:rsidR="00552278" w:rsidRPr="00497BC0">
        <w:rPr>
          <w:sz w:val="22"/>
          <w:szCs w:val="22"/>
          <w:vertAlign w:val="subscript"/>
        </w:rPr>
        <w:t>e</w:t>
      </w:r>
      <w:r w:rsidR="00552278" w:rsidRPr="00497BC0">
        <w:rPr>
          <w:sz w:val="22"/>
          <w:szCs w:val="22"/>
        </w:rPr>
        <w:t xml:space="preserve">, </w:t>
      </w:r>
      <w:proofErr w:type="spellStart"/>
      <w:r w:rsidR="00552278" w:rsidRPr="00497BC0">
        <w:rPr>
          <w:sz w:val="22"/>
          <w:szCs w:val="22"/>
        </w:rPr>
        <w:t>V</w:t>
      </w:r>
      <w:r w:rsidR="00552278" w:rsidRPr="00497BC0">
        <w:rPr>
          <w:sz w:val="22"/>
          <w:szCs w:val="22"/>
          <w:vertAlign w:val="subscript"/>
        </w:rPr>
        <w:t>target</w:t>
      </w:r>
      <w:proofErr w:type="spellEnd"/>
      <w:r w:rsidR="00552278" w:rsidRPr="00497BC0">
        <w:rPr>
          <w:sz w:val="22"/>
          <w:szCs w:val="22"/>
        </w:rPr>
        <w:t>)</w:t>
      </w:r>
      <w:r w:rsidR="00552278" w:rsidRPr="00497BC0">
        <w:rPr>
          <w:sz w:val="22"/>
          <w:szCs w:val="22"/>
          <w:vertAlign w:val="subscript"/>
        </w:rPr>
        <w:t>UE2</w:t>
      </w:r>
      <w:r w:rsidR="00552278" w:rsidRPr="00497BC0">
        <w:rPr>
          <w:sz w:val="22"/>
          <w:szCs w:val="22"/>
        </w:rPr>
        <w:t xml:space="preserve"> or (</w:t>
      </w:r>
      <w:proofErr w:type="spellStart"/>
      <w:r w:rsidR="00552278" w:rsidRPr="00497BC0">
        <w:rPr>
          <w:sz w:val="22"/>
          <w:szCs w:val="22"/>
        </w:rPr>
        <w:t>z</w:t>
      </w:r>
      <w:r w:rsidR="00552278" w:rsidRPr="00497BC0">
        <w:rPr>
          <w:sz w:val="22"/>
          <w:szCs w:val="22"/>
          <w:vertAlign w:val="subscript"/>
        </w:rPr>
        <w:t>q</w:t>
      </w:r>
      <w:proofErr w:type="spellEnd"/>
      <w:r w:rsidR="00552278" w:rsidRPr="00497BC0">
        <w:rPr>
          <w:sz w:val="22"/>
          <w:szCs w:val="22"/>
        </w:rPr>
        <w:t xml:space="preserve">, </w:t>
      </w:r>
      <w:proofErr w:type="spellStart"/>
      <w:r w:rsidR="00552278" w:rsidRPr="00497BC0">
        <w:rPr>
          <w:sz w:val="22"/>
          <w:szCs w:val="22"/>
        </w:rPr>
        <w:t>V</w:t>
      </w:r>
      <w:r w:rsidR="00552278" w:rsidRPr="00497BC0">
        <w:rPr>
          <w:sz w:val="22"/>
          <w:szCs w:val="22"/>
          <w:vertAlign w:val="subscript"/>
        </w:rPr>
        <w:t>target</w:t>
      </w:r>
      <w:proofErr w:type="spellEnd"/>
      <w:r w:rsidR="00552278" w:rsidRPr="00497BC0">
        <w:rPr>
          <w:sz w:val="22"/>
          <w:szCs w:val="22"/>
        </w:rPr>
        <w:t>)</w:t>
      </w:r>
      <w:r w:rsidR="00552278" w:rsidRPr="00497BC0">
        <w:rPr>
          <w:sz w:val="22"/>
          <w:szCs w:val="22"/>
          <w:vertAlign w:val="subscript"/>
        </w:rPr>
        <w:t>UE2</w:t>
      </w:r>
      <w:r w:rsidR="00552278" w:rsidRPr="00497BC0">
        <w:rPr>
          <w:sz w:val="22"/>
          <w:szCs w:val="22"/>
        </w:rPr>
        <w:t>.</w:t>
      </w:r>
    </w:p>
    <w:p w14:paraId="4309EBFD" w14:textId="256BDA62" w:rsidR="00552278" w:rsidRPr="005A66EB" w:rsidRDefault="00752F53" w:rsidP="00552278">
      <w:pPr>
        <w:pStyle w:val="3GPPText"/>
      </w:pPr>
      <w:r>
        <w:fldChar w:fldCharType="begin"/>
      </w:r>
      <w:r>
        <w:instrText xml:space="preserve"> REF _Ref118486387 \h </w:instrText>
      </w:r>
      <w:r>
        <w:fldChar w:fldCharType="separate"/>
      </w:r>
      <w:r w:rsidR="00105C72" w:rsidRPr="00C575F6">
        <w:t xml:space="preserve">Table </w:t>
      </w:r>
      <w:r w:rsidR="00105C72">
        <w:rPr>
          <w:noProof/>
        </w:rPr>
        <w:t>8</w:t>
      </w:r>
      <w:r>
        <w:fldChar w:fldCharType="end"/>
      </w:r>
      <w:r>
        <w:t xml:space="preserve"> </w:t>
      </w:r>
      <w:r w:rsidR="00552278">
        <w:t xml:space="preserve">shows the performance of separate training with VQ for two UE-vendors and the corresponding joint training baseline of one UE-vendor encoder and NW decoder. Results show that separate training with a shared decoder achieves same performance as joint training baselines (i.e., Type 1 training). </w:t>
      </w:r>
    </w:p>
    <w:p w14:paraId="6EAF297D" w14:textId="027CABF3" w:rsidR="00552278" w:rsidRPr="00C575F6" w:rsidRDefault="00552278" w:rsidP="00552278">
      <w:pPr>
        <w:pStyle w:val="Caption"/>
        <w:keepNext/>
        <w:rPr>
          <w:sz w:val="22"/>
          <w:szCs w:val="22"/>
        </w:rPr>
      </w:pPr>
      <w:bookmarkStart w:id="84" w:name="_Ref118486387"/>
      <w:r w:rsidRPr="00C575F6">
        <w:rPr>
          <w:sz w:val="22"/>
          <w:szCs w:val="22"/>
        </w:rPr>
        <w:t xml:space="preserve">Table </w:t>
      </w:r>
      <w:r w:rsidRPr="00C575F6">
        <w:rPr>
          <w:sz w:val="22"/>
          <w:szCs w:val="22"/>
        </w:rPr>
        <w:fldChar w:fldCharType="begin"/>
      </w:r>
      <w:r w:rsidRPr="00C575F6">
        <w:rPr>
          <w:sz w:val="22"/>
          <w:szCs w:val="22"/>
        </w:rPr>
        <w:instrText>SEQ Table \* ARABIC</w:instrText>
      </w:r>
      <w:r w:rsidRPr="00C575F6">
        <w:rPr>
          <w:sz w:val="22"/>
          <w:szCs w:val="22"/>
        </w:rPr>
        <w:fldChar w:fldCharType="separate"/>
      </w:r>
      <w:r w:rsidR="00105C72">
        <w:rPr>
          <w:noProof/>
          <w:sz w:val="22"/>
          <w:szCs w:val="22"/>
        </w:rPr>
        <w:t>8</w:t>
      </w:r>
      <w:r w:rsidRPr="00C575F6">
        <w:rPr>
          <w:sz w:val="22"/>
          <w:szCs w:val="22"/>
        </w:rPr>
        <w:fldChar w:fldCharType="end"/>
      </w:r>
      <w:bookmarkEnd w:id="84"/>
      <w:r w:rsidRPr="00C575F6">
        <w:rPr>
          <w:sz w:val="22"/>
          <w:szCs w:val="22"/>
        </w:rPr>
        <w:t>: Results on multi-vendor separate training with VQ</w:t>
      </w:r>
    </w:p>
    <w:tbl>
      <w:tblPr>
        <w:tblW w:w="8872" w:type="dxa"/>
        <w:jc w:val="center"/>
        <w:tblLook w:val="04A0" w:firstRow="1" w:lastRow="0" w:firstColumn="1" w:lastColumn="0" w:noHBand="0" w:noVBand="1"/>
      </w:tblPr>
      <w:tblGrid>
        <w:gridCol w:w="806"/>
        <w:gridCol w:w="916"/>
        <w:gridCol w:w="973"/>
        <w:gridCol w:w="781"/>
        <w:gridCol w:w="1744"/>
        <w:gridCol w:w="1411"/>
        <w:gridCol w:w="1144"/>
        <w:gridCol w:w="1097"/>
      </w:tblGrid>
      <w:tr w:rsidR="00552278" w:rsidRPr="000569E6" w14:paraId="0422BE1C" w14:textId="77777777" w:rsidTr="007F675D">
        <w:trPr>
          <w:trHeight w:val="345"/>
          <w:jc w:val="center"/>
        </w:trPr>
        <w:tc>
          <w:tcPr>
            <w:tcW w:w="80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D7A5C8" w14:textId="77777777" w:rsidR="00552278" w:rsidRPr="000569E6" w:rsidRDefault="00552278" w:rsidP="007F675D">
            <w:pPr>
              <w:spacing w:after="0"/>
              <w:jc w:val="center"/>
              <w:rPr>
                <w:rFonts w:eastAsia="Times New Roman"/>
                <w:b/>
                <w:bCs/>
                <w:color w:val="000000"/>
                <w:lang w:val="en-US"/>
              </w:rPr>
            </w:pPr>
            <w:r w:rsidRPr="000569E6">
              <w:rPr>
                <w:rFonts w:eastAsia="Times New Roman"/>
                <w:b/>
                <w:bCs/>
                <w:color w:val="000000"/>
                <w:lang w:val="en-US"/>
              </w:rPr>
              <w:t>UE-Enc</w:t>
            </w:r>
          </w:p>
        </w:tc>
        <w:tc>
          <w:tcPr>
            <w:tcW w:w="91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FFCFC8" w14:textId="77777777" w:rsidR="00552278" w:rsidRPr="000569E6" w:rsidRDefault="00552278" w:rsidP="007F675D">
            <w:pPr>
              <w:spacing w:after="0"/>
              <w:jc w:val="center"/>
              <w:rPr>
                <w:rFonts w:eastAsia="Times New Roman"/>
                <w:b/>
                <w:bCs/>
                <w:color w:val="000000"/>
                <w:lang w:val="en-US"/>
              </w:rPr>
            </w:pPr>
            <w:proofErr w:type="spellStart"/>
            <w:r w:rsidRPr="000569E6">
              <w:rPr>
                <w:rFonts w:eastAsia="Times New Roman"/>
                <w:b/>
                <w:bCs/>
                <w:color w:val="000000"/>
                <w:lang w:val="en-US"/>
              </w:rPr>
              <w:t>gNB</w:t>
            </w:r>
            <w:proofErr w:type="spellEnd"/>
            <w:r w:rsidRPr="000569E6">
              <w:rPr>
                <w:rFonts w:eastAsia="Times New Roman"/>
                <w:b/>
                <w:bCs/>
                <w:color w:val="000000"/>
                <w:lang w:val="en-US"/>
              </w:rPr>
              <w:t>-Dec</w:t>
            </w:r>
          </w:p>
        </w:tc>
        <w:tc>
          <w:tcPr>
            <w:tcW w:w="9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D31B9A" w14:textId="77777777" w:rsidR="00552278" w:rsidRPr="000569E6" w:rsidRDefault="00552278" w:rsidP="007F675D">
            <w:pPr>
              <w:spacing w:after="0"/>
              <w:jc w:val="center"/>
              <w:rPr>
                <w:rFonts w:eastAsia="Times New Roman"/>
                <w:b/>
                <w:bCs/>
                <w:color w:val="000000"/>
                <w:lang w:val="en-US"/>
              </w:rPr>
            </w:pPr>
            <w:r w:rsidRPr="000569E6">
              <w:rPr>
                <w:rFonts w:eastAsia="Times New Roman"/>
                <w:b/>
                <w:bCs/>
                <w:color w:val="000000"/>
                <w:lang w:val="en-US"/>
              </w:rPr>
              <w:t>UE-</w:t>
            </w:r>
            <w:r>
              <w:rPr>
                <w:rFonts w:eastAsia="Times New Roman"/>
                <w:b/>
                <w:bCs/>
                <w:color w:val="000000"/>
                <w:lang w:val="en-US"/>
              </w:rPr>
              <w:t xml:space="preserve">vendor </w:t>
            </w:r>
          </w:p>
        </w:tc>
        <w:tc>
          <w:tcPr>
            <w:tcW w:w="2525" w:type="dxa"/>
            <w:gridSpan w:val="2"/>
            <w:tcBorders>
              <w:top w:val="single" w:sz="4" w:space="0" w:color="auto"/>
              <w:left w:val="nil"/>
              <w:bottom w:val="single" w:sz="4" w:space="0" w:color="auto"/>
              <w:right w:val="single" w:sz="4" w:space="0" w:color="auto"/>
            </w:tcBorders>
            <w:shd w:val="clear" w:color="auto" w:fill="auto"/>
            <w:vAlign w:val="center"/>
            <w:hideMark/>
          </w:tcPr>
          <w:p w14:paraId="00D6A4D0" w14:textId="77777777" w:rsidR="00552278" w:rsidRPr="000569E6" w:rsidRDefault="00552278" w:rsidP="007F675D">
            <w:pPr>
              <w:spacing w:after="0"/>
              <w:jc w:val="center"/>
              <w:rPr>
                <w:rFonts w:eastAsia="Times New Roman"/>
                <w:b/>
                <w:bCs/>
                <w:color w:val="000000"/>
                <w:lang w:val="en-US"/>
              </w:rPr>
            </w:pPr>
            <w:r w:rsidRPr="000569E6">
              <w:rPr>
                <w:rFonts w:eastAsia="Times New Roman"/>
                <w:b/>
                <w:bCs/>
                <w:color w:val="000000"/>
                <w:lang w:val="en-US"/>
              </w:rPr>
              <w:t>NN Params</w:t>
            </w:r>
          </w:p>
        </w:tc>
        <w:tc>
          <w:tcPr>
            <w:tcW w:w="14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7D6613" w14:textId="77777777" w:rsidR="00552278" w:rsidRPr="000569E6" w:rsidRDefault="00552278" w:rsidP="007F675D">
            <w:pPr>
              <w:spacing w:after="0"/>
              <w:jc w:val="center"/>
              <w:rPr>
                <w:rFonts w:eastAsia="Times New Roman"/>
                <w:b/>
                <w:bCs/>
                <w:color w:val="000000"/>
                <w:lang w:val="en-US"/>
              </w:rPr>
            </w:pPr>
            <w:r w:rsidRPr="000569E6">
              <w:rPr>
                <w:rFonts w:eastAsia="Times New Roman"/>
                <w:b/>
                <w:bCs/>
                <w:color w:val="000000"/>
                <w:lang w:val="en-US"/>
              </w:rPr>
              <w:t>Train type</w:t>
            </w:r>
          </w:p>
        </w:tc>
        <w:tc>
          <w:tcPr>
            <w:tcW w:w="2241" w:type="dxa"/>
            <w:gridSpan w:val="2"/>
            <w:tcBorders>
              <w:top w:val="single" w:sz="4" w:space="0" w:color="auto"/>
              <w:left w:val="nil"/>
              <w:bottom w:val="single" w:sz="4" w:space="0" w:color="auto"/>
              <w:right w:val="single" w:sz="4" w:space="0" w:color="auto"/>
            </w:tcBorders>
            <w:shd w:val="clear" w:color="auto" w:fill="auto"/>
            <w:vAlign w:val="center"/>
            <w:hideMark/>
          </w:tcPr>
          <w:p w14:paraId="76C1CEAD" w14:textId="77777777" w:rsidR="00552278" w:rsidRPr="000569E6" w:rsidRDefault="00552278" w:rsidP="007F675D">
            <w:pPr>
              <w:spacing w:after="0"/>
              <w:jc w:val="center"/>
              <w:rPr>
                <w:rFonts w:eastAsia="Times New Roman"/>
                <w:b/>
                <w:bCs/>
                <w:color w:val="000000"/>
                <w:lang w:val="en-US"/>
              </w:rPr>
            </w:pPr>
            <w:r w:rsidRPr="000569E6">
              <w:rPr>
                <w:rFonts w:eastAsia="Times New Roman"/>
                <w:b/>
                <w:bCs/>
                <w:color w:val="000000"/>
                <w:lang w:val="en-US"/>
              </w:rPr>
              <w:t>SGCS</w:t>
            </w:r>
          </w:p>
        </w:tc>
      </w:tr>
      <w:tr w:rsidR="00552278" w:rsidRPr="000569E6" w14:paraId="327B328A" w14:textId="77777777" w:rsidTr="007F675D">
        <w:trPr>
          <w:trHeight w:val="345"/>
          <w:jc w:val="center"/>
        </w:trPr>
        <w:tc>
          <w:tcPr>
            <w:tcW w:w="80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3E3E401" w14:textId="77777777" w:rsidR="00552278" w:rsidRPr="000569E6" w:rsidRDefault="00552278" w:rsidP="007F675D">
            <w:pPr>
              <w:spacing w:after="0"/>
              <w:jc w:val="left"/>
              <w:rPr>
                <w:rFonts w:eastAsia="Times New Roman"/>
                <w:b/>
                <w:bCs/>
                <w:color w:val="000000"/>
                <w:lang w:val="en-US"/>
              </w:rPr>
            </w:pPr>
          </w:p>
        </w:tc>
        <w:tc>
          <w:tcPr>
            <w:tcW w:w="91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8AEDE2C" w14:textId="77777777" w:rsidR="00552278" w:rsidRPr="000569E6" w:rsidRDefault="00552278" w:rsidP="007F675D">
            <w:pPr>
              <w:spacing w:after="0"/>
              <w:jc w:val="left"/>
              <w:rPr>
                <w:rFonts w:eastAsia="Times New Roman"/>
                <w:b/>
                <w:bCs/>
                <w:color w:val="000000"/>
                <w:lang w:val="en-US"/>
              </w:rPr>
            </w:pPr>
          </w:p>
        </w:tc>
        <w:tc>
          <w:tcPr>
            <w:tcW w:w="97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78DEF5E" w14:textId="77777777" w:rsidR="00552278" w:rsidRPr="000569E6" w:rsidRDefault="00552278" w:rsidP="007F675D">
            <w:pPr>
              <w:spacing w:after="0"/>
              <w:jc w:val="left"/>
              <w:rPr>
                <w:rFonts w:eastAsia="Times New Roman"/>
                <w:b/>
                <w:bCs/>
                <w:color w:val="000000"/>
                <w:lang w:val="en-US"/>
              </w:rPr>
            </w:pPr>
          </w:p>
        </w:tc>
        <w:tc>
          <w:tcPr>
            <w:tcW w:w="781" w:type="dxa"/>
            <w:tcBorders>
              <w:top w:val="nil"/>
              <w:left w:val="nil"/>
              <w:bottom w:val="nil"/>
              <w:right w:val="single" w:sz="4" w:space="0" w:color="auto"/>
            </w:tcBorders>
            <w:shd w:val="clear" w:color="auto" w:fill="auto"/>
            <w:vAlign w:val="center"/>
            <w:hideMark/>
          </w:tcPr>
          <w:p w14:paraId="6B249128" w14:textId="77777777" w:rsidR="00552278" w:rsidRPr="000569E6" w:rsidRDefault="00552278" w:rsidP="007F675D">
            <w:pPr>
              <w:spacing w:after="0"/>
              <w:jc w:val="center"/>
              <w:rPr>
                <w:rFonts w:eastAsia="Times New Roman"/>
                <w:b/>
                <w:bCs/>
                <w:color w:val="000000"/>
                <w:lang w:val="en-US"/>
              </w:rPr>
            </w:pPr>
            <w:r w:rsidRPr="000569E6">
              <w:rPr>
                <w:rFonts w:eastAsia="Times New Roman"/>
                <w:b/>
                <w:bCs/>
                <w:color w:val="000000"/>
                <w:lang w:val="en-US"/>
              </w:rPr>
              <w:t>z-dim</w:t>
            </w:r>
          </w:p>
        </w:tc>
        <w:tc>
          <w:tcPr>
            <w:tcW w:w="1744" w:type="dxa"/>
            <w:tcBorders>
              <w:top w:val="nil"/>
              <w:left w:val="nil"/>
              <w:bottom w:val="nil"/>
              <w:right w:val="single" w:sz="4" w:space="0" w:color="auto"/>
            </w:tcBorders>
            <w:shd w:val="clear" w:color="auto" w:fill="auto"/>
            <w:vAlign w:val="center"/>
            <w:hideMark/>
          </w:tcPr>
          <w:p w14:paraId="74E1AB95" w14:textId="77777777" w:rsidR="00552278" w:rsidRPr="000569E6" w:rsidRDefault="00552278" w:rsidP="007F675D">
            <w:pPr>
              <w:spacing w:after="0"/>
              <w:jc w:val="center"/>
              <w:rPr>
                <w:rFonts w:eastAsia="Times New Roman"/>
                <w:b/>
                <w:bCs/>
                <w:color w:val="000000"/>
                <w:lang w:val="en-US"/>
              </w:rPr>
            </w:pPr>
            <w:r>
              <w:rPr>
                <w:rFonts w:eastAsia="Times New Roman"/>
                <w:b/>
                <w:bCs/>
                <w:color w:val="000000"/>
                <w:lang w:val="en-US"/>
              </w:rPr>
              <w:t>Quant</w:t>
            </w:r>
          </w:p>
        </w:tc>
        <w:tc>
          <w:tcPr>
            <w:tcW w:w="141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0805D4E" w14:textId="77777777" w:rsidR="00552278" w:rsidRPr="000569E6" w:rsidRDefault="00552278" w:rsidP="007F675D">
            <w:pPr>
              <w:spacing w:after="0"/>
              <w:jc w:val="left"/>
              <w:rPr>
                <w:rFonts w:eastAsia="Times New Roman"/>
                <w:b/>
                <w:bCs/>
                <w:color w:val="000000"/>
                <w:lang w:val="en-US"/>
              </w:rPr>
            </w:pPr>
          </w:p>
        </w:tc>
        <w:tc>
          <w:tcPr>
            <w:tcW w:w="1144" w:type="dxa"/>
            <w:tcBorders>
              <w:top w:val="nil"/>
              <w:left w:val="nil"/>
              <w:bottom w:val="single" w:sz="4" w:space="0" w:color="auto"/>
              <w:right w:val="single" w:sz="4" w:space="0" w:color="auto"/>
            </w:tcBorders>
            <w:shd w:val="clear" w:color="auto" w:fill="auto"/>
            <w:vAlign w:val="center"/>
            <w:hideMark/>
          </w:tcPr>
          <w:p w14:paraId="27883BA6" w14:textId="77777777" w:rsidR="00552278" w:rsidRPr="000569E6" w:rsidRDefault="00552278" w:rsidP="007F675D">
            <w:pPr>
              <w:spacing w:after="0"/>
              <w:jc w:val="center"/>
              <w:rPr>
                <w:rFonts w:eastAsia="Times New Roman"/>
                <w:b/>
                <w:bCs/>
                <w:color w:val="000000"/>
                <w:lang w:val="en-US"/>
              </w:rPr>
            </w:pPr>
            <w:r w:rsidRPr="000569E6">
              <w:rPr>
                <w:rFonts w:eastAsia="Times New Roman"/>
                <w:b/>
                <w:bCs/>
                <w:color w:val="000000"/>
                <w:lang w:val="en-US"/>
              </w:rPr>
              <w:t>Linear</w:t>
            </w:r>
          </w:p>
        </w:tc>
        <w:tc>
          <w:tcPr>
            <w:tcW w:w="1097" w:type="dxa"/>
            <w:tcBorders>
              <w:top w:val="nil"/>
              <w:left w:val="nil"/>
              <w:bottom w:val="single" w:sz="4" w:space="0" w:color="auto"/>
              <w:right w:val="single" w:sz="4" w:space="0" w:color="auto"/>
            </w:tcBorders>
            <w:shd w:val="clear" w:color="auto" w:fill="auto"/>
            <w:vAlign w:val="center"/>
            <w:hideMark/>
          </w:tcPr>
          <w:p w14:paraId="30651FA1" w14:textId="77777777" w:rsidR="00552278" w:rsidRPr="001905FF" w:rsidRDefault="00552278" w:rsidP="007F675D">
            <w:pPr>
              <w:spacing w:after="0"/>
              <w:jc w:val="center"/>
              <w:rPr>
                <w:rFonts w:eastAsia="Times New Roman"/>
                <w:b/>
                <w:bCs/>
                <w:lang w:val="en-US"/>
              </w:rPr>
            </w:pPr>
            <w:r w:rsidRPr="001905FF">
              <w:rPr>
                <w:rFonts w:eastAsia="Times New Roman"/>
                <w:b/>
                <w:bCs/>
                <w:lang w:val="en-US"/>
              </w:rPr>
              <w:t>dB</w:t>
            </w:r>
          </w:p>
        </w:tc>
      </w:tr>
      <w:tr w:rsidR="00552278" w:rsidRPr="000569E6" w14:paraId="7566FD59" w14:textId="77777777" w:rsidTr="007F675D">
        <w:trPr>
          <w:trHeight w:val="345"/>
          <w:jc w:val="center"/>
        </w:trPr>
        <w:tc>
          <w:tcPr>
            <w:tcW w:w="806" w:type="dxa"/>
            <w:tcBorders>
              <w:top w:val="nil"/>
              <w:left w:val="single" w:sz="4" w:space="0" w:color="auto"/>
              <w:bottom w:val="single" w:sz="4" w:space="0" w:color="auto"/>
              <w:right w:val="single" w:sz="4" w:space="0" w:color="auto"/>
            </w:tcBorders>
            <w:shd w:val="clear" w:color="auto" w:fill="auto"/>
            <w:vAlign w:val="center"/>
            <w:hideMark/>
          </w:tcPr>
          <w:p w14:paraId="3B4EA3D0"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TF</w:t>
            </w:r>
          </w:p>
        </w:tc>
        <w:tc>
          <w:tcPr>
            <w:tcW w:w="916" w:type="dxa"/>
            <w:tcBorders>
              <w:top w:val="single" w:sz="4" w:space="0" w:color="auto"/>
              <w:left w:val="nil"/>
              <w:bottom w:val="single" w:sz="4" w:space="0" w:color="auto"/>
              <w:right w:val="single" w:sz="4" w:space="0" w:color="auto"/>
            </w:tcBorders>
            <w:shd w:val="clear" w:color="auto" w:fill="auto"/>
            <w:vAlign w:val="center"/>
            <w:hideMark/>
          </w:tcPr>
          <w:p w14:paraId="52EF2792"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TF</w:t>
            </w:r>
          </w:p>
        </w:tc>
        <w:tc>
          <w:tcPr>
            <w:tcW w:w="9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CDF10B"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 </w:t>
            </w:r>
          </w:p>
        </w:tc>
        <w:tc>
          <w:tcPr>
            <w:tcW w:w="781" w:type="dxa"/>
            <w:vMerge w:val="restart"/>
            <w:tcBorders>
              <w:top w:val="single" w:sz="4" w:space="0" w:color="auto"/>
              <w:left w:val="single" w:sz="4" w:space="0" w:color="auto"/>
              <w:right w:val="single" w:sz="4" w:space="0" w:color="auto"/>
            </w:tcBorders>
            <w:shd w:val="clear" w:color="auto" w:fill="auto"/>
            <w:vAlign w:val="center"/>
            <w:hideMark/>
          </w:tcPr>
          <w:p w14:paraId="66A50723"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64</w:t>
            </w:r>
          </w:p>
          <w:p w14:paraId="640FC93E" w14:textId="77777777" w:rsidR="00552278" w:rsidRPr="001905FF" w:rsidRDefault="00552278" w:rsidP="007F675D">
            <w:pPr>
              <w:spacing w:after="0"/>
              <w:jc w:val="center"/>
              <w:rPr>
                <w:rFonts w:eastAsia="Times New Roman"/>
                <w:color w:val="000000"/>
                <w:lang w:val="en-US"/>
              </w:rPr>
            </w:pPr>
          </w:p>
        </w:tc>
        <w:tc>
          <w:tcPr>
            <w:tcW w:w="1744" w:type="dxa"/>
            <w:vMerge w:val="restart"/>
            <w:tcBorders>
              <w:top w:val="single" w:sz="4" w:space="0" w:color="auto"/>
              <w:left w:val="single" w:sz="4" w:space="0" w:color="auto"/>
              <w:right w:val="single" w:sz="4" w:space="0" w:color="auto"/>
            </w:tcBorders>
            <w:shd w:val="clear" w:color="auto" w:fill="auto"/>
            <w:vAlign w:val="center"/>
            <w:hideMark/>
          </w:tcPr>
          <w:p w14:paraId="4CA82F35"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 VQ with total payload 128 bits</w:t>
            </w:r>
          </w:p>
        </w:tc>
        <w:tc>
          <w:tcPr>
            <w:tcW w:w="1411" w:type="dxa"/>
            <w:vMerge w:val="restart"/>
            <w:tcBorders>
              <w:top w:val="nil"/>
              <w:left w:val="single" w:sz="4" w:space="0" w:color="auto"/>
              <w:bottom w:val="single" w:sz="4" w:space="0" w:color="auto"/>
              <w:right w:val="single" w:sz="4" w:space="0" w:color="auto"/>
            </w:tcBorders>
            <w:shd w:val="clear" w:color="auto" w:fill="auto"/>
            <w:vAlign w:val="center"/>
            <w:hideMark/>
          </w:tcPr>
          <w:p w14:paraId="6B27DC5E"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Joint 1-to-1 baseline</w:t>
            </w:r>
          </w:p>
        </w:tc>
        <w:tc>
          <w:tcPr>
            <w:tcW w:w="1144" w:type="dxa"/>
            <w:tcBorders>
              <w:top w:val="nil"/>
              <w:left w:val="nil"/>
              <w:bottom w:val="single" w:sz="4" w:space="0" w:color="auto"/>
              <w:right w:val="single" w:sz="4" w:space="0" w:color="auto"/>
            </w:tcBorders>
            <w:shd w:val="clear" w:color="auto" w:fill="auto"/>
            <w:vAlign w:val="center"/>
            <w:hideMark/>
          </w:tcPr>
          <w:p w14:paraId="733DF35D"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0.8062</w:t>
            </w:r>
          </w:p>
        </w:tc>
        <w:tc>
          <w:tcPr>
            <w:tcW w:w="1097" w:type="dxa"/>
            <w:tcBorders>
              <w:top w:val="nil"/>
              <w:left w:val="nil"/>
              <w:bottom w:val="single" w:sz="4" w:space="0" w:color="auto"/>
              <w:right w:val="single" w:sz="4" w:space="0" w:color="auto"/>
            </w:tcBorders>
            <w:shd w:val="clear" w:color="auto" w:fill="auto"/>
            <w:vAlign w:val="center"/>
            <w:hideMark/>
          </w:tcPr>
          <w:p w14:paraId="2AAE224F" w14:textId="77777777" w:rsidR="00552278" w:rsidRPr="001905FF" w:rsidRDefault="00552278" w:rsidP="007F675D">
            <w:pPr>
              <w:spacing w:after="0"/>
              <w:jc w:val="center"/>
              <w:rPr>
                <w:rFonts w:eastAsia="Times New Roman"/>
                <w:lang w:val="en-US"/>
              </w:rPr>
            </w:pPr>
            <w:r w:rsidRPr="001905FF">
              <w:rPr>
                <w:rFonts w:eastAsia="Times New Roman"/>
                <w:lang w:val="en-US"/>
              </w:rPr>
              <w:t>-7.126</w:t>
            </w:r>
          </w:p>
        </w:tc>
      </w:tr>
      <w:tr w:rsidR="00552278" w:rsidRPr="000569E6" w14:paraId="3421303C" w14:textId="77777777" w:rsidTr="007F675D">
        <w:trPr>
          <w:trHeight w:val="345"/>
          <w:jc w:val="center"/>
        </w:trPr>
        <w:tc>
          <w:tcPr>
            <w:tcW w:w="806" w:type="dxa"/>
            <w:tcBorders>
              <w:top w:val="nil"/>
              <w:left w:val="single" w:sz="4" w:space="0" w:color="auto"/>
              <w:bottom w:val="single" w:sz="4" w:space="0" w:color="auto"/>
              <w:right w:val="single" w:sz="4" w:space="0" w:color="auto"/>
            </w:tcBorders>
            <w:shd w:val="clear" w:color="auto" w:fill="auto"/>
            <w:vAlign w:val="center"/>
            <w:hideMark/>
          </w:tcPr>
          <w:p w14:paraId="0B123892"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CNN</w:t>
            </w:r>
          </w:p>
        </w:tc>
        <w:tc>
          <w:tcPr>
            <w:tcW w:w="916" w:type="dxa"/>
            <w:tcBorders>
              <w:top w:val="nil"/>
              <w:left w:val="nil"/>
              <w:bottom w:val="single" w:sz="4" w:space="0" w:color="auto"/>
              <w:right w:val="single" w:sz="4" w:space="0" w:color="auto"/>
            </w:tcBorders>
            <w:shd w:val="clear" w:color="auto" w:fill="auto"/>
            <w:vAlign w:val="center"/>
            <w:hideMark/>
          </w:tcPr>
          <w:p w14:paraId="5510E89E"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TF</w:t>
            </w:r>
          </w:p>
        </w:tc>
        <w:tc>
          <w:tcPr>
            <w:tcW w:w="97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4B8DC5B" w14:textId="77777777" w:rsidR="00552278" w:rsidRPr="001905FF" w:rsidRDefault="00552278" w:rsidP="007F675D">
            <w:pPr>
              <w:spacing w:after="0"/>
              <w:jc w:val="left"/>
              <w:rPr>
                <w:rFonts w:eastAsia="Times New Roman"/>
                <w:color w:val="000000"/>
                <w:lang w:val="en-US"/>
              </w:rPr>
            </w:pPr>
          </w:p>
        </w:tc>
        <w:tc>
          <w:tcPr>
            <w:tcW w:w="781" w:type="dxa"/>
            <w:vMerge/>
            <w:tcBorders>
              <w:left w:val="single" w:sz="4" w:space="0" w:color="auto"/>
              <w:right w:val="single" w:sz="4" w:space="0" w:color="auto"/>
            </w:tcBorders>
            <w:shd w:val="clear" w:color="auto" w:fill="auto"/>
            <w:vAlign w:val="center"/>
            <w:hideMark/>
          </w:tcPr>
          <w:p w14:paraId="42EA3233" w14:textId="77777777" w:rsidR="00552278" w:rsidRPr="001905FF" w:rsidRDefault="00552278" w:rsidP="007F675D">
            <w:pPr>
              <w:spacing w:after="0"/>
              <w:jc w:val="left"/>
              <w:rPr>
                <w:rFonts w:eastAsia="Times New Roman"/>
                <w:color w:val="000000"/>
                <w:lang w:val="en-US"/>
              </w:rPr>
            </w:pPr>
          </w:p>
        </w:tc>
        <w:tc>
          <w:tcPr>
            <w:tcW w:w="1744" w:type="dxa"/>
            <w:vMerge/>
            <w:tcBorders>
              <w:left w:val="single" w:sz="4" w:space="0" w:color="auto"/>
              <w:right w:val="single" w:sz="4" w:space="0" w:color="auto"/>
            </w:tcBorders>
            <w:shd w:val="clear" w:color="auto" w:fill="auto"/>
            <w:vAlign w:val="center"/>
            <w:hideMark/>
          </w:tcPr>
          <w:p w14:paraId="2D94AFA3" w14:textId="77777777" w:rsidR="00552278" w:rsidRPr="001905FF" w:rsidRDefault="00552278" w:rsidP="007F675D">
            <w:pPr>
              <w:spacing w:after="0"/>
              <w:jc w:val="left"/>
              <w:rPr>
                <w:rFonts w:eastAsia="Times New Roman"/>
                <w:color w:val="000000"/>
                <w:lang w:val="en-US"/>
              </w:rPr>
            </w:pPr>
          </w:p>
        </w:tc>
        <w:tc>
          <w:tcPr>
            <w:tcW w:w="1411" w:type="dxa"/>
            <w:vMerge/>
            <w:tcBorders>
              <w:top w:val="nil"/>
              <w:left w:val="single" w:sz="4" w:space="0" w:color="auto"/>
              <w:bottom w:val="single" w:sz="4" w:space="0" w:color="auto"/>
              <w:right w:val="single" w:sz="4" w:space="0" w:color="auto"/>
            </w:tcBorders>
            <w:shd w:val="clear" w:color="auto" w:fill="auto"/>
            <w:vAlign w:val="center"/>
            <w:hideMark/>
          </w:tcPr>
          <w:p w14:paraId="3C22C347" w14:textId="77777777" w:rsidR="00552278" w:rsidRPr="001905FF" w:rsidRDefault="00552278" w:rsidP="007F675D">
            <w:pPr>
              <w:spacing w:after="0"/>
              <w:jc w:val="left"/>
              <w:rPr>
                <w:rFonts w:eastAsia="Times New Roman"/>
                <w:color w:val="000000"/>
                <w:lang w:val="en-US"/>
              </w:rPr>
            </w:pPr>
          </w:p>
        </w:tc>
        <w:tc>
          <w:tcPr>
            <w:tcW w:w="1144" w:type="dxa"/>
            <w:tcBorders>
              <w:top w:val="nil"/>
              <w:left w:val="nil"/>
              <w:bottom w:val="single" w:sz="4" w:space="0" w:color="auto"/>
              <w:right w:val="single" w:sz="4" w:space="0" w:color="auto"/>
            </w:tcBorders>
            <w:shd w:val="clear" w:color="auto" w:fill="auto"/>
            <w:vAlign w:val="center"/>
            <w:hideMark/>
          </w:tcPr>
          <w:p w14:paraId="1CAA4413"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0.7854</w:t>
            </w:r>
          </w:p>
        </w:tc>
        <w:tc>
          <w:tcPr>
            <w:tcW w:w="1097" w:type="dxa"/>
            <w:tcBorders>
              <w:top w:val="nil"/>
              <w:left w:val="nil"/>
              <w:bottom w:val="single" w:sz="4" w:space="0" w:color="auto"/>
              <w:right w:val="single" w:sz="4" w:space="0" w:color="auto"/>
            </w:tcBorders>
            <w:shd w:val="clear" w:color="auto" w:fill="auto"/>
            <w:vAlign w:val="center"/>
            <w:hideMark/>
          </w:tcPr>
          <w:p w14:paraId="4B02591B" w14:textId="77777777" w:rsidR="00552278" w:rsidRPr="001905FF" w:rsidRDefault="00552278" w:rsidP="007F675D">
            <w:pPr>
              <w:spacing w:after="0"/>
              <w:jc w:val="center"/>
              <w:rPr>
                <w:rFonts w:eastAsia="Times New Roman"/>
                <w:lang w:val="en-US"/>
              </w:rPr>
            </w:pPr>
            <w:r w:rsidRPr="001905FF">
              <w:rPr>
                <w:rFonts w:eastAsia="Times New Roman"/>
                <w:lang w:val="en-US"/>
              </w:rPr>
              <w:t>-6.684</w:t>
            </w:r>
          </w:p>
        </w:tc>
      </w:tr>
      <w:tr w:rsidR="00552278" w:rsidRPr="000569E6" w14:paraId="0DD2B113" w14:textId="77777777" w:rsidTr="007F675D">
        <w:trPr>
          <w:trHeight w:val="345"/>
          <w:jc w:val="center"/>
        </w:trPr>
        <w:tc>
          <w:tcPr>
            <w:tcW w:w="806" w:type="dxa"/>
            <w:tcBorders>
              <w:top w:val="nil"/>
              <w:left w:val="single" w:sz="4" w:space="0" w:color="auto"/>
              <w:bottom w:val="single" w:sz="4" w:space="0" w:color="auto"/>
              <w:right w:val="single" w:sz="4" w:space="0" w:color="auto"/>
            </w:tcBorders>
            <w:shd w:val="clear" w:color="auto" w:fill="auto"/>
            <w:vAlign w:val="center"/>
            <w:hideMark/>
          </w:tcPr>
          <w:p w14:paraId="784435F3"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TF</w:t>
            </w:r>
          </w:p>
        </w:tc>
        <w:tc>
          <w:tcPr>
            <w:tcW w:w="916" w:type="dxa"/>
            <w:vMerge w:val="restart"/>
            <w:tcBorders>
              <w:top w:val="nil"/>
              <w:left w:val="single" w:sz="4" w:space="0" w:color="auto"/>
              <w:bottom w:val="single" w:sz="4" w:space="0" w:color="auto"/>
              <w:right w:val="single" w:sz="4" w:space="0" w:color="auto"/>
            </w:tcBorders>
            <w:shd w:val="clear" w:color="auto" w:fill="auto"/>
            <w:vAlign w:val="center"/>
            <w:hideMark/>
          </w:tcPr>
          <w:p w14:paraId="6BD6A868"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TF common</w:t>
            </w:r>
          </w:p>
        </w:tc>
        <w:tc>
          <w:tcPr>
            <w:tcW w:w="973" w:type="dxa"/>
            <w:tcBorders>
              <w:top w:val="nil"/>
              <w:left w:val="nil"/>
              <w:bottom w:val="single" w:sz="4" w:space="0" w:color="auto"/>
              <w:right w:val="single" w:sz="4" w:space="0" w:color="auto"/>
            </w:tcBorders>
            <w:shd w:val="clear" w:color="auto" w:fill="auto"/>
            <w:vAlign w:val="center"/>
            <w:hideMark/>
          </w:tcPr>
          <w:p w14:paraId="250784CF"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UE-vendor 1</w:t>
            </w:r>
          </w:p>
        </w:tc>
        <w:tc>
          <w:tcPr>
            <w:tcW w:w="781" w:type="dxa"/>
            <w:vMerge/>
            <w:tcBorders>
              <w:left w:val="single" w:sz="4" w:space="0" w:color="auto"/>
              <w:right w:val="single" w:sz="4" w:space="0" w:color="auto"/>
            </w:tcBorders>
            <w:shd w:val="clear" w:color="auto" w:fill="auto"/>
            <w:vAlign w:val="center"/>
            <w:hideMark/>
          </w:tcPr>
          <w:p w14:paraId="2C7EC9C0" w14:textId="77777777" w:rsidR="00552278" w:rsidRPr="001905FF" w:rsidRDefault="00552278" w:rsidP="007F675D">
            <w:pPr>
              <w:spacing w:after="0"/>
              <w:jc w:val="left"/>
              <w:rPr>
                <w:rFonts w:eastAsia="Times New Roman"/>
                <w:color w:val="000000"/>
                <w:lang w:val="en-US"/>
              </w:rPr>
            </w:pPr>
          </w:p>
        </w:tc>
        <w:tc>
          <w:tcPr>
            <w:tcW w:w="1744" w:type="dxa"/>
            <w:vMerge/>
            <w:tcBorders>
              <w:left w:val="single" w:sz="4" w:space="0" w:color="auto"/>
              <w:right w:val="single" w:sz="4" w:space="0" w:color="auto"/>
            </w:tcBorders>
            <w:shd w:val="clear" w:color="auto" w:fill="auto"/>
            <w:noWrap/>
            <w:vAlign w:val="center"/>
            <w:hideMark/>
          </w:tcPr>
          <w:p w14:paraId="170E8858" w14:textId="77777777" w:rsidR="00552278" w:rsidRPr="001905FF" w:rsidRDefault="00552278" w:rsidP="007F675D">
            <w:pPr>
              <w:spacing w:after="0"/>
              <w:jc w:val="center"/>
              <w:rPr>
                <w:rFonts w:eastAsia="Times New Roman"/>
                <w:color w:val="000000"/>
                <w:lang w:val="en-US"/>
              </w:rPr>
            </w:pPr>
          </w:p>
        </w:tc>
        <w:tc>
          <w:tcPr>
            <w:tcW w:w="1411" w:type="dxa"/>
            <w:vMerge w:val="restart"/>
            <w:tcBorders>
              <w:top w:val="nil"/>
              <w:left w:val="single" w:sz="4" w:space="0" w:color="auto"/>
              <w:bottom w:val="single" w:sz="4" w:space="0" w:color="auto"/>
              <w:right w:val="single" w:sz="4" w:space="0" w:color="auto"/>
            </w:tcBorders>
            <w:shd w:val="clear" w:color="auto" w:fill="auto"/>
            <w:vAlign w:val="center"/>
            <w:hideMark/>
          </w:tcPr>
          <w:p w14:paraId="23915749"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 xml:space="preserve">Separate </w:t>
            </w:r>
          </w:p>
          <w:p w14:paraId="19CE51A8" w14:textId="77777777" w:rsidR="00552278" w:rsidRPr="001905FF" w:rsidRDefault="00552278" w:rsidP="007F675D">
            <w:pPr>
              <w:spacing w:after="0"/>
              <w:jc w:val="center"/>
              <w:rPr>
                <w:rFonts w:eastAsia="Times New Roman"/>
                <w:color w:val="000000"/>
                <w:lang w:val="en-US"/>
              </w:rPr>
            </w:pPr>
            <w:r w:rsidRPr="001905FF">
              <w:t>(</w:t>
            </w:r>
            <w:proofErr w:type="gramStart"/>
            <w:r w:rsidRPr="001905FF">
              <w:t>z</w:t>
            </w:r>
            <w:r w:rsidRPr="001905FF">
              <w:rPr>
                <w:vertAlign w:val="subscript"/>
              </w:rPr>
              <w:t>e</w:t>
            </w:r>
            <w:proofErr w:type="gramEnd"/>
            <w:r w:rsidRPr="001905FF">
              <w:t xml:space="preserve">, </w:t>
            </w:r>
            <w:proofErr w:type="spellStart"/>
            <w:r w:rsidRPr="001905FF">
              <w:t>V</w:t>
            </w:r>
            <w:r w:rsidRPr="001905FF">
              <w:rPr>
                <w:vertAlign w:val="subscript"/>
              </w:rPr>
              <w:t>target</w:t>
            </w:r>
            <w:proofErr w:type="spellEnd"/>
            <w:r w:rsidRPr="001905FF">
              <w:t>)</w:t>
            </w:r>
          </w:p>
        </w:tc>
        <w:tc>
          <w:tcPr>
            <w:tcW w:w="1144" w:type="dxa"/>
            <w:tcBorders>
              <w:top w:val="nil"/>
              <w:left w:val="nil"/>
              <w:bottom w:val="single" w:sz="4" w:space="0" w:color="auto"/>
              <w:right w:val="single" w:sz="4" w:space="0" w:color="auto"/>
            </w:tcBorders>
            <w:shd w:val="clear" w:color="auto" w:fill="auto"/>
            <w:noWrap/>
            <w:vAlign w:val="center"/>
            <w:hideMark/>
          </w:tcPr>
          <w:p w14:paraId="1B1F4E1C"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0.8049</w:t>
            </w:r>
          </w:p>
        </w:tc>
        <w:tc>
          <w:tcPr>
            <w:tcW w:w="1097" w:type="dxa"/>
            <w:tcBorders>
              <w:top w:val="nil"/>
              <w:left w:val="nil"/>
              <w:bottom w:val="single" w:sz="4" w:space="0" w:color="auto"/>
              <w:right w:val="single" w:sz="4" w:space="0" w:color="auto"/>
            </w:tcBorders>
            <w:shd w:val="clear" w:color="auto" w:fill="auto"/>
            <w:vAlign w:val="center"/>
            <w:hideMark/>
          </w:tcPr>
          <w:p w14:paraId="1B0444DE" w14:textId="77777777" w:rsidR="00552278" w:rsidRPr="001905FF" w:rsidRDefault="00552278" w:rsidP="007F675D">
            <w:pPr>
              <w:spacing w:after="0"/>
              <w:jc w:val="center"/>
              <w:rPr>
                <w:rFonts w:eastAsia="Times New Roman"/>
                <w:lang w:val="en-US"/>
              </w:rPr>
            </w:pPr>
            <w:r w:rsidRPr="001905FF">
              <w:rPr>
                <w:rFonts w:eastAsia="Times New Roman"/>
                <w:lang w:val="en-US"/>
              </w:rPr>
              <w:t>-7.097</w:t>
            </w:r>
          </w:p>
        </w:tc>
      </w:tr>
      <w:tr w:rsidR="00552278" w:rsidRPr="000569E6" w14:paraId="603A17AD" w14:textId="77777777" w:rsidTr="007F675D">
        <w:trPr>
          <w:trHeight w:val="345"/>
          <w:jc w:val="center"/>
        </w:trPr>
        <w:tc>
          <w:tcPr>
            <w:tcW w:w="806" w:type="dxa"/>
            <w:tcBorders>
              <w:top w:val="nil"/>
              <w:left w:val="single" w:sz="4" w:space="0" w:color="auto"/>
              <w:bottom w:val="single" w:sz="4" w:space="0" w:color="auto"/>
              <w:right w:val="single" w:sz="4" w:space="0" w:color="auto"/>
            </w:tcBorders>
            <w:shd w:val="clear" w:color="auto" w:fill="auto"/>
            <w:vAlign w:val="center"/>
            <w:hideMark/>
          </w:tcPr>
          <w:p w14:paraId="66DFD0C2"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CNN</w:t>
            </w:r>
          </w:p>
        </w:tc>
        <w:tc>
          <w:tcPr>
            <w:tcW w:w="916" w:type="dxa"/>
            <w:vMerge/>
            <w:tcBorders>
              <w:top w:val="nil"/>
              <w:left w:val="single" w:sz="4" w:space="0" w:color="auto"/>
              <w:bottom w:val="single" w:sz="4" w:space="0" w:color="auto"/>
              <w:right w:val="single" w:sz="4" w:space="0" w:color="auto"/>
            </w:tcBorders>
            <w:shd w:val="clear" w:color="auto" w:fill="auto"/>
            <w:vAlign w:val="center"/>
            <w:hideMark/>
          </w:tcPr>
          <w:p w14:paraId="33589EC9" w14:textId="77777777" w:rsidR="00552278" w:rsidRPr="001905FF" w:rsidRDefault="00552278" w:rsidP="007F675D">
            <w:pPr>
              <w:spacing w:after="0"/>
              <w:jc w:val="left"/>
              <w:rPr>
                <w:rFonts w:eastAsia="Times New Roman"/>
                <w:color w:val="000000"/>
                <w:lang w:val="en-US"/>
              </w:rPr>
            </w:pPr>
          </w:p>
        </w:tc>
        <w:tc>
          <w:tcPr>
            <w:tcW w:w="973" w:type="dxa"/>
            <w:tcBorders>
              <w:top w:val="nil"/>
              <w:left w:val="nil"/>
              <w:bottom w:val="single" w:sz="4" w:space="0" w:color="auto"/>
              <w:right w:val="single" w:sz="4" w:space="0" w:color="auto"/>
            </w:tcBorders>
            <w:shd w:val="clear" w:color="auto" w:fill="auto"/>
            <w:vAlign w:val="center"/>
            <w:hideMark/>
          </w:tcPr>
          <w:p w14:paraId="69D0459B"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UE-vendor 2</w:t>
            </w:r>
          </w:p>
        </w:tc>
        <w:tc>
          <w:tcPr>
            <w:tcW w:w="781" w:type="dxa"/>
            <w:vMerge/>
            <w:tcBorders>
              <w:left w:val="single" w:sz="4" w:space="0" w:color="auto"/>
              <w:bottom w:val="single" w:sz="4" w:space="0" w:color="auto"/>
              <w:right w:val="single" w:sz="4" w:space="0" w:color="auto"/>
            </w:tcBorders>
            <w:shd w:val="clear" w:color="auto" w:fill="auto"/>
            <w:vAlign w:val="center"/>
            <w:hideMark/>
          </w:tcPr>
          <w:p w14:paraId="760B3B2C" w14:textId="77777777" w:rsidR="00552278" w:rsidRPr="001905FF" w:rsidRDefault="00552278" w:rsidP="007F675D">
            <w:pPr>
              <w:spacing w:after="0"/>
              <w:jc w:val="left"/>
              <w:rPr>
                <w:rFonts w:eastAsia="Times New Roman"/>
                <w:color w:val="000000"/>
                <w:lang w:val="en-US"/>
              </w:rPr>
            </w:pPr>
          </w:p>
        </w:tc>
        <w:tc>
          <w:tcPr>
            <w:tcW w:w="1744" w:type="dxa"/>
            <w:vMerge/>
            <w:tcBorders>
              <w:left w:val="single" w:sz="4" w:space="0" w:color="auto"/>
              <w:bottom w:val="single" w:sz="4" w:space="0" w:color="auto"/>
              <w:right w:val="single" w:sz="4" w:space="0" w:color="auto"/>
            </w:tcBorders>
            <w:shd w:val="clear" w:color="auto" w:fill="auto"/>
            <w:vAlign w:val="center"/>
            <w:hideMark/>
          </w:tcPr>
          <w:p w14:paraId="27EA0E75" w14:textId="77777777" w:rsidR="00552278" w:rsidRPr="001905FF" w:rsidRDefault="00552278" w:rsidP="007F675D">
            <w:pPr>
              <w:spacing w:after="0"/>
              <w:jc w:val="left"/>
              <w:rPr>
                <w:rFonts w:eastAsia="Times New Roman"/>
                <w:color w:val="000000"/>
                <w:lang w:val="en-US"/>
              </w:rPr>
            </w:pPr>
          </w:p>
        </w:tc>
        <w:tc>
          <w:tcPr>
            <w:tcW w:w="1411" w:type="dxa"/>
            <w:vMerge/>
            <w:tcBorders>
              <w:top w:val="nil"/>
              <w:left w:val="single" w:sz="4" w:space="0" w:color="auto"/>
              <w:bottom w:val="single" w:sz="4" w:space="0" w:color="auto"/>
              <w:right w:val="single" w:sz="4" w:space="0" w:color="auto"/>
            </w:tcBorders>
            <w:shd w:val="clear" w:color="auto" w:fill="auto"/>
            <w:vAlign w:val="center"/>
            <w:hideMark/>
          </w:tcPr>
          <w:p w14:paraId="59396190" w14:textId="77777777" w:rsidR="00552278" w:rsidRPr="001905FF" w:rsidRDefault="00552278" w:rsidP="007F675D">
            <w:pPr>
              <w:spacing w:after="0"/>
              <w:jc w:val="left"/>
              <w:rPr>
                <w:rFonts w:eastAsia="Times New Roman"/>
                <w:color w:val="000000"/>
                <w:lang w:val="en-US"/>
              </w:rPr>
            </w:pPr>
          </w:p>
        </w:tc>
        <w:tc>
          <w:tcPr>
            <w:tcW w:w="1144" w:type="dxa"/>
            <w:tcBorders>
              <w:top w:val="nil"/>
              <w:left w:val="nil"/>
              <w:bottom w:val="single" w:sz="4" w:space="0" w:color="auto"/>
              <w:right w:val="single" w:sz="4" w:space="0" w:color="auto"/>
            </w:tcBorders>
            <w:shd w:val="clear" w:color="auto" w:fill="auto"/>
            <w:noWrap/>
            <w:vAlign w:val="center"/>
            <w:hideMark/>
          </w:tcPr>
          <w:p w14:paraId="0960C0F6" w14:textId="77777777" w:rsidR="00552278" w:rsidRPr="001905FF" w:rsidRDefault="00552278" w:rsidP="007F675D">
            <w:pPr>
              <w:spacing w:after="0"/>
              <w:jc w:val="center"/>
              <w:rPr>
                <w:rFonts w:eastAsia="Times New Roman"/>
                <w:color w:val="000000"/>
                <w:lang w:val="en-US"/>
              </w:rPr>
            </w:pPr>
            <w:r w:rsidRPr="001905FF">
              <w:rPr>
                <w:rFonts w:eastAsia="Times New Roman"/>
                <w:color w:val="000000"/>
                <w:lang w:val="en-US"/>
              </w:rPr>
              <w:t>0.7881</w:t>
            </w:r>
          </w:p>
        </w:tc>
        <w:tc>
          <w:tcPr>
            <w:tcW w:w="1097" w:type="dxa"/>
            <w:tcBorders>
              <w:top w:val="nil"/>
              <w:left w:val="nil"/>
              <w:bottom w:val="single" w:sz="4" w:space="0" w:color="auto"/>
              <w:right w:val="single" w:sz="4" w:space="0" w:color="auto"/>
            </w:tcBorders>
            <w:shd w:val="clear" w:color="auto" w:fill="auto"/>
            <w:vAlign w:val="center"/>
            <w:hideMark/>
          </w:tcPr>
          <w:p w14:paraId="5FD74334" w14:textId="77777777" w:rsidR="00552278" w:rsidRPr="001905FF" w:rsidRDefault="00552278" w:rsidP="007F675D">
            <w:pPr>
              <w:spacing w:after="0"/>
              <w:jc w:val="center"/>
              <w:rPr>
                <w:rFonts w:eastAsia="Times New Roman"/>
                <w:lang w:val="en-US"/>
              </w:rPr>
            </w:pPr>
            <w:r w:rsidRPr="001905FF">
              <w:rPr>
                <w:rFonts w:eastAsia="Times New Roman"/>
                <w:lang w:val="en-US"/>
              </w:rPr>
              <w:t>-6.739</w:t>
            </w:r>
          </w:p>
        </w:tc>
      </w:tr>
    </w:tbl>
    <w:p w14:paraId="2FAB365E" w14:textId="77777777" w:rsidR="00552278" w:rsidRDefault="00552278" w:rsidP="00552278">
      <w:pPr>
        <w:pStyle w:val="3GPPText"/>
      </w:pPr>
    </w:p>
    <w:p w14:paraId="56518AEA" w14:textId="77777777" w:rsidR="00552278" w:rsidRPr="006E2428" w:rsidRDefault="00552278" w:rsidP="00552278">
      <w:pPr>
        <w:pStyle w:val="Observation"/>
        <w:rPr>
          <w:lang w:eastAsia="zh-CN"/>
        </w:rPr>
      </w:pPr>
      <w:r w:rsidRPr="00336E00">
        <w:rPr>
          <w:lang w:eastAsia="zh-CN"/>
        </w:rPr>
        <w:t xml:space="preserve"> </w:t>
      </w:r>
      <w:bookmarkStart w:id="85" w:name="_Toc118460621"/>
      <w:bookmarkStart w:id="86" w:name="_Toc118460639"/>
      <w:bookmarkStart w:id="87" w:name="_Toc118488974"/>
      <w:bookmarkStart w:id="88" w:name="_Toc127521735"/>
      <w:bookmarkStart w:id="89" w:name="_Toc131762395"/>
      <w:r w:rsidRPr="006E2428">
        <w:t>Separate</w:t>
      </w:r>
      <w:r w:rsidRPr="00336E00">
        <w:rPr>
          <w:lang w:eastAsia="zh-CN"/>
        </w:rPr>
        <w:t xml:space="preserve"> training with VQ </w:t>
      </w:r>
      <w:r w:rsidRPr="006E2428">
        <w:rPr>
          <w:lang w:eastAsia="zh-CN"/>
        </w:rPr>
        <w:t xml:space="preserve">for multiple vendors achieves almost </w:t>
      </w:r>
      <w:r>
        <w:rPr>
          <w:lang w:eastAsia="zh-CN"/>
        </w:rPr>
        <w:t xml:space="preserve">the </w:t>
      </w:r>
      <w:r w:rsidRPr="006E2428">
        <w:rPr>
          <w:lang w:eastAsia="zh-CN"/>
        </w:rPr>
        <w:t xml:space="preserve">same performance as </w:t>
      </w:r>
      <w:r>
        <w:rPr>
          <w:lang w:eastAsia="zh-CN"/>
        </w:rPr>
        <w:t>Type 1 training.</w:t>
      </w:r>
      <w:bookmarkEnd w:id="85"/>
      <w:bookmarkEnd w:id="86"/>
      <w:bookmarkEnd w:id="87"/>
      <w:bookmarkEnd w:id="88"/>
      <w:bookmarkEnd w:id="89"/>
    </w:p>
    <w:p w14:paraId="114B19E3" w14:textId="77777777" w:rsidR="00552278" w:rsidRPr="00336E00" w:rsidRDefault="00552278" w:rsidP="00552278">
      <w:pPr>
        <w:rPr>
          <w:rFonts w:eastAsia="Times New Roman"/>
          <w:b/>
          <w:bCs/>
          <w:i/>
          <w:iCs/>
          <w:sz w:val="22"/>
          <w:szCs w:val="22"/>
          <w:lang w:eastAsia="zh-CN"/>
        </w:rPr>
      </w:pPr>
    </w:p>
    <w:p w14:paraId="7E1AF657" w14:textId="3DF02A87" w:rsidR="00FC226B" w:rsidRDefault="00C41471" w:rsidP="00EE58FB">
      <w:pPr>
        <w:pStyle w:val="Heading1"/>
      </w:pPr>
      <w:r>
        <w:t>Generalization studies</w:t>
      </w:r>
    </w:p>
    <w:p w14:paraId="5052541C" w14:textId="7003FB6E" w:rsidR="0088290A" w:rsidRPr="0088290A" w:rsidRDefault="008777FE" w:rsidP="0088290A">
      <w:r>
        <w:t>The following agreements were made in RAN1#110 related to the aspect of generalization of the ML model</w:t>
      </w:r>
      <w:r w:rsidR="001D7D79">
        <w:t xml:space="preserve"> </w:t>
      </w:r>
      <w:r w:rsidR="003519FC">
        <w:fldChar w:fldCharType="begin"/>
      </w:r>
      <w:r w:rsidR="003519FC">
        <w:instrText xml:space="preserve"> REF _Ref115430877 \r \h </w:instrText>
      </w:r>
      <w:r w:rsidR="003519FC">
        <w:fldChar w:fldCharType="separate"/>
      </w:r>
      <w:r w:rsidR="00105C72">
        <w:t>[2]</w:t>
      </w:r>
      <w:r w:rsidR="003519FC">
        <w:fldChar w:fldCharType="end"/>
      </w:r>
      <w:r>
        <w:t>:</w:t>
      </w:r>
    </w:p>
    <w:tbl>
      <w:tblPr>
        <w:tblStyle w:val="TableGrid"/>
        <w:tblW w:w="0" w:type="auto"/>
        <w:tblLook w:val="04A0" w:firstRow="1" w:lastRow="0" w:firstColumn="1" w:lastColumn="0" w:noHBand="0" w:noVBand="1"/>
      </w:tblPr>
      <w:tblGrid>
        <w:gridCol w:w="9629"/>
      </w:tblGrid>
      <w:tr w:rsidR="002E1FFD" w14:paraId="70C59C8F" w14:textId="77777777" w:rsidTr="002E1FFD">
        <w:tc>
          <w:tcPr>
            <w:tcW w:w="9629" w:type="dxa"/>
          </w:tcPr>
          <w:p w14:paraId="16E86BA5" w14:textId="77777777" w:rsidR="009546C4" w:rsidRPr="004D4AF5" w:rsidRDefault="009546C4" w:rsidP="009546C4">
            <w:pPr>
              <w:rPr>
                <w:highlight w:val="green"/>
              </w:rPr>
            </w:pPr>
            <w:r w:rsidRPr="004D4AF5">
              <w:rPr>
                <w:rFonts w:hint="eastAsia"/>
                <w:highlight w:val="green"/>
              </w:rPr>
              <w:t>Agreement</w:t>
            </w:r>
          </w:p>
          <w:p w14:paraId="6D764ED0" w14:textId="77777777" w:rsidR="009546C4" w:rsidRPr="004D4AF5" w:rsidRDefault="009546C4" w:rsidP="009546C4">
            <w:pPr>
              <w:rPr>
                <w:lang w:eastAsia="zh-CN"/>
              </w:rPr>
            </w:pPr>
            <w:r w:rsidRPr="004D4AF5">
              <w:rPr>
                <w:lang w:eastAsia="zh-CN"/>
              </w:rPr>
              <w:t>The following cases are considered for verifying the generalization performance of an AI/ML model over various scenarios/configurations as a starting point:</w:t>
            </w:r>
          </w:p>
          <w:p w14:paraId="6EBA7267" w14:textId="77777777" w:rsidR="009546C4" w:rsidRPr="004D4AF5" w:rsidRDefault="009546C4" w:rsidP="0082531D">
            <w:pPr>
              <w:pStyle w:val="ListParagraph"/>
              <w:numPr>
                <w:ilvl w:val="0"/>
                <w:numId w:val="18"/>
              </w:numPr>
              <w:overflowPunct w:val="0"/>
              <w:autoSpaceDE w:val="0"/>
              <w:autoSpaceDN w:val="0"/>
              <w:adjustRightInd w:val="0"/>
              <w:jc w:val="left"/>
              <w:textAlignment w:val="baseline"/>
              <w:rPr>
                <w:lang w:eastAsia="zh-CN"/>
              </w:rPr>
            </w:pPr>
            <w:r w:rsidRPr="004D4AF5">
              <w:rPr>
                <w:lang w:eastAsia="zh-CN"/>
              </w:rPr>
              <w:t xml:space="preserve">Case 1: The AI/ML model is trained based on training dataset from one </w:t>
            </w:r>
            <w:proofErr w:type="spellStart"/>
            <w:r w:rsidRPr="004D4AF5">
              <w:rPr>
                <w:lang w:eastAsia="zh-CN"/>
              </w:rPr>
              <w:t>Scenario#A</w:t>
            </w:r>
            <w:proofErr w:type="spellEnd"/>
            <w:r w:rsidRPr="004D4AF5">
              <w:rPr>
                <w:lang w:eastAsia="zh-CN"/>
              </w:rPr>
              <w:t>/</w:t>
            </w:r>
            <w:proofErr w:type="spellStart"/>
            <w:r w:rsidRPr="004D4AF5">
              <w:rPr>
                <w:lang w:eastAsia="zh-CN"/>
              </w:rPr>
              <w:t>Configuration#A</w:t>
            </w:r>
            <w:proofErr w:type="spellEnd"/>
            <w:r w:rsidRPr="004D4AF5">
              <w:rPr>
                <w:lang w:eastAsia="zh-CN"/>
              </w:rPr>
              <w:t xml:space="preserve">, and then the AI/ML model performs inference/test on a dataset from the same </w:t>
            </w:r>
            <w:proofErr w:type="spellStart"/>
            <w:r w:rsidRPr="004D4AF5">
              <w:rPr>
                <w:lang w:eastAsia="zh-CN"/>
              </w:rPr>
              <w:t>Scenario#A</w:t>
            </w:r>
            <w:proofErr w:type="spellEnd"/>
            <w:r w:rsidRPr="004D4AF5">
              <w:rPr>
                <w:lang w:eastAsia="zh-CN"/>
              </w:rPr>
              <w:t>/</w:t>
            </w:r>
            <w:proofErr w:type="spellStart"/>
            <w:r w:rsidRPr="004D4AF5">
              <w:rPr>
                <w:lang w:eastAsia="zh-CN"/>
              </w:rPr>
              <w:t>Configuration#A</w:t>
            </w:r>
            <w:proofErr w:type="spellEnd"/>
          </w:p>
          <w:p w14:paraId="01C3C88A" w14:textId="77777777" w:rsidR="009546C4" w:rsidRPr="004D4AF5" w:rsidRDefault="009546C4" w:rsidP="0082531D">
            <w:pPr>
              <w:pStyle w:val="ListParagraph"/>
              <w:numPr>
                <w:ilvl w:val="0"/>
                <w:numId w:val="18"/>
              </w:numPr>
              <w:overflowPunct w:val="0"/>
              <w:autoSpaceDE w:val="0"/>
              <w:autoSpaceDN w:val="0"/>
              <w:adjustRightInd w:val="0"/>
              <w:jc w:val="left"/>
              <w:textAlignment w:val="baseline"/>
              <w:rPr>
                <w:lang w:eastAsia="zh-CN"/>
              </w:rPr>
            </w:pPr>
            <w:r w:rsidRPr="004D4AF5">
              <w:rPr>
                <w:lang w:eastAsia="zh-CN"/>
              </w:rPr>
              <w:t xml:space="preserve">Case 2: The AI/ML model is trained based on training dataset from one </w:t>
            </w:r>
            <w:proofErr w:type="spellStart"/>
            <w:r w:rsidRPr="004D4AF5">
              <w:rPr>
                <w:lang w:eastAsia="zh-CN"/>
              </w:rPr>
              <w:t>Scenario#A</w:t>
            </w:r>
            <w:proofErr w:type="spellEnd"/>
            <w:r w:rsidRPr="004D4AF5">
              <w:rPr>
                <w:lang w:eastAsia="zh-CN"/>
              </w:rPr>
              <w:t>/</w:t>
            </w:r>
            <w:proofErr w:type="spellStart"/>
            <w:r w:rsidRPr="004D4AF5">
              <w:rPr>
                <w:lang w:eastAsia="zh-CN"/>
              </w:rPr>
              <w:t>Configuration#A</w:t>
            </w:r>
            <w:proofErr w:type="spellEnd"/>
            <w:r w:rsidRPr="004D4AF5">
              <w:rPr>
                <w:lang w:eastAsia="zh-CN"/>
              </w:rPr>
              <w:t xml:space="preserve">, and then the AI/ML model performs inference/test on a different dataset than </w:t>
            </w:r>
            <w:proofErr w:type="spellStart"/>
            <w:r w:rsidRPr="004D4AF5">
              <w:rPr>
                <w:lang w:eastAsia="zh-CN"/>
              </w:rPr>
              <w:t>Scenario#A</w:t>
            </w:r>
            <w:proofErr w:type="spellEnd"/>
            <w:r w:rsidRPr="004D4AF5">
              <w:rPr>
                <w:lang w:eastAsia="zh-CN"/>
              </w:rPr>
              <w:t>/</w:t>
            </w:r>
            <w:proofErr w:type="spellStart"/>
            <w:r w:rsidRPr="004D4AF5">
              <w:rPr>
                <w:lang w:eastAsia="zh-CN"/>
              </w:rPr>
              <w:t>Configuration#</w:t>
            </w:r>
            <w:r w:rsidRPr="004D4AF5">
              <w:rPr>
                <w:rFonts w:hint="eastAsia"/>
                <w:lang w:eastAsia="zh-CN"/>
              </w:rPr>
              <w:t>A</w:t>
            </w:r>
            <w:proofErr w:type="spellEnd"/>
            <w:r w:rsidRPr="004D4AF5">
              <w:rPr>
                <w:rFonts w:hint="eastAsia"/>
                <w:lang w:eastAsia="zh-CN"/>
              </w:rPr>
              <w:t>,</w:t>
            </w:r>
            <w:r w:rsidRPr="004D4AF5">
              <w:rPr>
                <w:lang w:eastAsia="zh-CN"/>
              </w:rPr>
              <w:t xml:space="preserve"> e.g., </w:t>
            </w:r>
            <w:proofErr w:type="spellStart"/>
            <w:r w:rsidRPr="004D4AF5">
              <w:rPr>
                <w:lang w:eastAsia="zh-CN"/>
              </w:rPr>
              <w:t>Scenario#B</w:t>
            </w:r>
            <w:proofErr w:type="spellEnd"/>
            <w:r w:rsidRPr="004D4AF5">
              <w:rPr>
                <w:lang w:eastAsia="zh-CN"/>
              </w:rPr>
              <w:t>/</w:t>
            </w:r>
            <w:proofErr w:type="spellStart"/>
            <w:r w:rsidRPr="004D4AF5">
              <w:rPr>
                <w:lang w:eastAsia="zh-CN"/>
              </w:rPr>
              <w:t>Configuration#B</w:t>
            </w:r>
            <w:proofErr w:type="spellEnd"/>
            <w:r w:rsidRPr="004D4AF5">
              <w:rPr>
                <w:lang w:eastAsia="zh-CN"/>
              </w:rPr>
              <w:t xml:space="preserve">, </w:t>
            </w:r>
            <w:proofErr w:type="spellStart"/>
            <w:r w:rsidRPr="004D4AF5">
              <w:rPr>
                <w:lang w:eastAsia="zh-CN"/>
              </w:rPr>
              <w:t>Scenario#A</w:t>
            </w:r>
            <w:proofErr w:type="spellEnd"/>
            <w:r w:rsidRPr="004D4AF5">
              <w:rPr>
                <w:lang w:eastAsia="zh-CN"/>
              </w:rPr>
              <w:t>/</w:t>
            </w:r>
            <w:proofErr w:type="spellStart"/>
            <w:r w:rsidRPr="004D4AF5">
              <w:rPr>
                <w:lang w:eastAsia="zh-CN"/>
              </w:rPr>
              <w:t>Configuration#B</w:t>
            </w:r>
            <w:proofErr w:type="spellEnd"/>
          </w:p>
          <w:p w14:paraId="4EF117FF" w14:textId="77777777" w:rsidR="009546C4" w:rsidRPr="004D4AF5" w:rsidRDefault="009546C4" w:rsidP="0082531D">
            <w:pPr>
              <w:pStyle w:val="ListParagraph"/>
              <w:numPr>
                <w:ilvl w:val="0"/>
                <w:numId w:val="18"/>
              </w:numPr>
              <w:overflowPunct w:val="0"/>
              <w:autoSpaceDE w:val="0"/>
              <w:autoSpaceDN w:val="0"/>
              <w:adjustRightInd w:val="0"/>
              <w:jc w:val="left"/>
              <w:textAlignment w:val="baseline"/>
              <w:rPr>
                <w:lang w:eastAsia="zh-CN"/>
              </w:rPr>
            </w:pPr>
            <w:r w:rsidRPr="004D4AF5">
              <w:rPr>
                <w:lang w:eastAsia="zh-CN"/>
              </w:rPr>
              <w:t xml:space="preserve">Case 3: The AI/ML model is trained based on training dataset constructed by mixing datasets from multiple scenarios/configurations including </w:t>
            </w:r>
            <w:proofErr w:type="spellStart"/>
            <w:r w:rsidRPr="004D4AF5">
              <w:rPr>
                <w:lang w:eastAsia="zh-CN"/>
              </w:rPr>
              <w:t>Scenario#A</w:t>
            </w:r>
            <w:proofErr w:type="spellEnd"/>
            <w:r w:rsidRPr="004D4AF5">
              <w:rPr>
                <w:lang w:eastAsia="zh-CN"/>
              </w:rPr>
              <w:t>/</w:t>
            </w:r>
            <w:proofErr w:type="spellStart"/>
            <w:r w:rsidRPr="004D4AF5">
              <w:rPr>
                <w:lang w:eastAsia="zh-CN"/>
              </w:rPr>
              <w:t>Configuration#A</w:t>
            </w:r>
            <w:proofErr w:type="spellEnd"/>
            <w:r w:rsidRPr="004D4AF5">
              <w:rPr>
                <w:lang w:eastAsia="zh-CN"/>
              </w:rPr>
              <w:t xml:space="preserve"> and a different dataset than </w:t>
            </w:r>
            <w:proofErr w:type="spellStart"/>
            <w:r w:rsidRPr="004D4AF5">
              <w:rPr>
                <w:lang w:eastAsia="zh-CN"/>
              </w:rPr>
              <w:t>Scenario#A</w:t>
            </w:r>
            <w:proofErr w:type="spellEnd"/>
            <w:r w:rsidRPr="004D4AF5">
              <w:rPr>
                <w:lang w:eastAsia="zh-CN"/>
              </w:rPr>
              <w:t>/</w:t>
            </w:r>
            <w:proofErr w:type="spellStart"/>
            <w:r w:rsidRPr="004D4AF5">
              <w:rPr>
                <w:lang w:eastAsia="zh-CN"/>
              </w:rPr>
              <w:t>Configuration#</w:t>
            </w:r>
            <w:r w:rsidRPr="004D4AF5">
              <w:rPr>
                <w:rFonts w:hint="eastAsia"/>
                <w:lang w:eastAsia="zh-CN"/>
              </w:rPr>
              <w:t>A</w:t>
            </w:r>
            <w:proofErr w:type="spellEnd"/>
            <w:r w:rsidRPr="004D4AF5">
              <w:rPr>
                <w:rFonts w:hint="eastAsia"/>
                <w:lang w:eastAsia="zh-CN"/>
              </w:rPr>
              <w:t>,</w:t>
            </w:r>
            <w:r w:rsidRPr="004D4AF5">
              <w:rPr>
                <w:lang w:eastAsia="zh-CN"/>
              </w:rPr>
              <w:t xml:space="preserve"> e.g., </w:t>
            </w:r>
            <w:proofErr w:type="spellStart"/>
            <w:r w:rsidRPr="004D4AF5">
              <w:rPr>
                <w:lang w:eastAsia="zh-CN"/>
              </w:rPr>
              <w:t>Scenario#B</w:t>
            </w:r>
            <w:proofErr w:type="spellEnd"/>
            <w:r w:rsidRPr="004D4AF5">
              <w:rPr>
                <w:lang w:eastAsia="zh-CN"/>
              </w:rPr>
              <w:t>/</w:t>
            </w:r>
            <w:proofErr w:type="spellStart"/>
            <w:r w:rsidRPr="004D4AF5">
              <w:rPr>
                <w:lang w:eastAsia="zh-CN"/>
              </w:rPr>
              <w:t>Configuration#B</w:t>
            </w:r>
            <w:proofErr w:type="spellEnd"/>
            <w:r w:rsidRPr="004D4AF5">
              <w:rPr>
                <w:lang w:eastAsia="zh-CN"/>
              </w:rPr>
              <w:t xml:space="preserve">, </w:t>
            </w:r>
            <w:proofErr w:type="spellStart"/>
            <w:r w:rsidRPr="004D4AF5">
              <w:rPr>
                <w:lang w:eastAsia="zh-CN"/>
              </w:rPr>
              <w:t>Scenario#A</w:t>
            </w:r>
            <w:proofErr w:type="spellEnd"/>
            <w:r w:rsidRPr="004D4AF5">
              <w:rPr>
                <w:lang w:eastAsia="zh-CN"/>
              </w:rPr>
              <w:t>/</w:t>
            </w:r>
            <w:proofErr w:type="spellStart"/>
            <w:r w:rsidRPr="004D4AF5">
              <w:rPr>
                <w:lang w:eastAsia="zh-CN"/>
              </w:rPr>
              <w:t>Configuration#B</w:t>
            </w:r>
            <w:proofErr w:type="spellEnd"/>
            <w:r w:rsidRPr="004D4AF5">
              <w:rPr>
                <w:lang w:eastAsia="zh-CN"/>
              </w:rPr>
              <w:t xml:space="preserve">, and then the AI/ML model performs inference/test on a dataset from a single Scenario/Configuration from the multiple scenarios/configurations, e.g.,  </w:t>
            </w:r>
            <w:proofErr w:type="spellStart"/>
            <w:r w:rsidRPr="004D4AF5">
              <w:rPr>
                <w:lang w:eastAsia="zh-CN"/>
              </w:rPr>
              <w:t>Scenario#A</w:t>
            </w:r>
            <w:proofErr w:type="spellEnd"/>
            <w:r w:rsidRPr="004D4AF5">
              <w:rPr>
                <w:lang w:eastAsia="zh-CN"/>
              </w:rPr>
              <w:t>/</w:t>
            </w:r>
            <w:proofErr w:type="spellStart"/>
            <w:r w:rsidRPr="004D4AF5">
              <w:rPr>
                <w:lang w:eastAsia="zh-CN"/>
              </w:rPr>
              <w:t>Configuration#A</w:t>
            </w:r>
            <w:proofErr w:type="spellEnd"/>
            <w:r w:rsidRPr="004D4AF5">
              <w:rPr>
                <w:lang w:eastAsia="zh-CN"/>
              </w:rPr>
              <w:t xml:space="preserve">, </w:t>
            </w:r>
            <w:proofErr w:type="spellStart"/>
            <w:r w:rsidRPr="004D4AF5">
              <w:rPr>
                <w:lang w:eastAsia="zh-CN"/>
              </w:rPr>
              <w:t>Scenario#B</w:t>
            </w:r>
            <w:proofErr w:type="spellEnd"/>
            <w:r w:rsidRPr="004D4AF5">
              <w:rPr>
                <w:lang w:eastAsia="zh-CN"/>
              </w:rPr>
              <w:t>/</w:t>
            </w:r>
            <w:proofErr w:type="spellStart"/>
            <w:r w:rsidRPr="004D4AF5">
              <w:rPr>
                <w:lang w:eastAsia="zh-CN"/>
              </w:rPr>
              <w:t>Configuration#B</w:t>
            </w:r>
            <w:proofErr w:type="spellEnd"/>
            <w:r w:rsidRPr="004D4AF5">
              <w:rPr>
                <w:lang w:eastAsia="zh-CN"/>
              </w:rPr>
              <w:t xml:space="preserve">, </w:t>
            </w:r>
            <w:proofErr w:type="spellStart"/>
            <w:r w:rsidRPr="004D4AF5">
              <w:rPr>
                <w:lang w:eastAsia="zh-CN"/>
              </w:rPr>
              <w:t>Scenario#A</w:t>
            </w:r>
            <w:proofErr w:type="spellEnd"/>
            <w:r w:rsidRPr="004D4AF5">
              <w:rPr>
                <w:lang w:eastAsia="zh-CN"/>
              </w:rPr>
              <w:t>/</w:t>
            </w:r>
            <w:proofErr w:type="spellStart"/>
            <w:r w:rsidRPr="004D4AF5">
              <w:rPr>
                <w:lang w:eastAsia="zh-CN"/>
              </w:rPr>
              <w:t>Configuration#B</w:t>
            </w:r>
            <w:proofErr w:type="spellEnd"/>
            <w:r w:rsidRPr="004D4AF5">
              <w:rPr>
                <w:lang w:eastAsia="zh-CN"/>
              </w:rPr>
              <w:t>.</w:t>
            </w:r>
          </w:p>
          <w:p w14:paraId="12325E85" w14:textId="77777777" w:rsidR="009546C4" w:rsidRPr="004D4AF5" w:rsidRDefault="009546C4" w:rsidP="0082531D">
            <w:pPr>
              <w:pStyle w:val="ListParagraph"/>
              <w:numPr>
                <w:ilvl w:val="1"/>
                <w:numId w:val="18"/>
              </w:numPr>
              <w:overflowPunct w:val="0"/>
              <w:autoSpaceDE w:val="0"/>
              <w:autoSpaceDN w:val="0"/>
              <w:adjustRightInd w:val="0"/>
              <w:jc w:val="left"/>
              <w:textAlignment w:val="baseline"/>
              <w:rPr>
                <w:lang w:eastAsia="zh-CN"/>
              </w:rPr>
            </w:pPr>
            <w:r w:rsidRPr="004D4AF5">
              <w:rPr>
                <w:lang w:eastAsia="zh-CN"/>
              </w:rPr>
              <w:t>Note: Companies to report the ratio for dataset mixing</w:t>
            </w:r>
          </w:p>
          <w:p w14:paraId="3160C65F" w14:textId="77777777" w:rsidR="009546C4" w:rsidRPr="004D4AF5" w:rsidRDefault="009546C4" w:rsidP="0082531D">
            <w:pPr>
              <w:pStyle w:val="ListParagraph"/>
              <w:numPr>
                <w:ilvl w:val="1"/>
                <w:numId w:val="18"/>
              </w:numPr>
              <w:overflowPunct w:val="0"/>
              <w:autoSpaceDE w:val="0"/>
              <w:autoSpaceDN w:val="0"/>
              <w:adjustRightInd w:val="0"/>
              <w:jc w:val="left"/>
              <w:textAlignment w:val="baseline"/>
              <w:rPr>
                <w:lang w:eastAsia="zh-CN"/>
              </w:rPr>
            </w:pPr>
            <w:r w:rsidRPr="004D4AF5">
              <w:rPr>
                <w:lang w:eastAsia="zh-CN"/>
              </w:rPr>
              <w:t>Note: number of the multiple scenarios/configurations can be larger than two</w:t>
            </w:r>
          </w:p>
          <w:p w14:paraId="68A6EADF" w14:textId="77777777" w:rsidR="009546C4" w:rsidRPr="004D4AF5" w:rsidRDefault="009546C4" w:rsidP="0082531D">
            <w:pPr>
              <w:pStyle w:val="ListParagraph"/>
              <w:numPr>
                <w:ilvl w:val="0"/>
                <w:numId w:val="18"/>
              </w:numPr>
              <w:overflowPunct w:val="0"/>
              <w:autoSpaceDE w:val="0"/>
              <w:autoSpaceDN w:val="0"/>
              <w:adjustRightInd w:val="0"/>
              <w:jc w:val="left"/>
              <w:textAlignment w:val="baseline"/>
              <w:rPr>
                <w:lang w:eastAsia="zh-CN"/>
              </w:rPr>
            </w:pPr>
            <w:r w:rsidRPr="004D4AF5">
              <w:rPr>
                <w:lang w:eastAsia="zh-CN"/>
              </w:rPr>
              <w:t>FFS the detailed set of scenarios/configurations</w:t>
            </w:r>
          </w:p>
          <w:p w14:paraId="668D6E56" w14:textId="77777777" w:rsidR="009546C4" w:rsidRPr="004D4AF5" w:rsidRDefault="009546C4" w:rsidP="0082531D">
            <w:pPr>
              <w:pStyle w:val="ListParagraph"/>
              <w:numPr>
                <w:ilvl w:val="0"/>
                <w:numId w:val="18"/>
              </w:numPr>
              <w:overflowPunct w:val="0"/>
              <w:autoSpaceDE w:val="0"/>
              <w:autoSpaceDN w:val="0"/>
              <w:adjustRightInd w:val="0"/>
              <w:jc w:val="left"/>
              <w:textAlignment w:val="baseline"/>
              <w:rPr>
                <w:lang w:eastAsia="zh-CN"/>
              </w:rPr>
            </w:pPr>
            <w:r w:rsidRPr="004D4AF5">
              <w:rPr>
                <w:lang w:eastAsia="zh-CN"/>
              </w:rPr>
              <w:t>FFS other cases for generalization verification, e.g.,</w:t>
            </w:r>
          </w:p>
          <w:p w14:paraId="5ACEC6B6" w14:textId="00D84970" w:rsidR="009546C4" w:rsidRDefault="009546C4" w:rsidP="0082531D">
            <w:pPr>
              <w:pStyle w:val="ListParagraph"/>
              <w:numPr>
                <w:ilvl w:val="1"/>
                <w:numId w:val="18"/>
              </w:numPr>
              <w:overflowPunct w:val="0"/>
              <w:autoSpaceDE w:val="0"/>
              <w:autoSpaceDN w:val="0"/>
              <w:adjustRightInd w:val="0"/>
              <w:jc w:val="left"/>
              <w:textAlignment w:val="baseline"/>
              <w:rPr>
                <w:lang w:eastAsia="zh-CN"/>
              </w:rPr>
            </w:pPr>
            <w:r w:rsidRPr="004D4AF5">
              <w:rPr>
                <w:lang w:eastAsia="zh-CN"/>
              </w:rPr>
              <w:t xml:space="preserve">Case 2A: The AI/ML model is trained based on training dataset from one </w:t>
            </w:r>
            <w:proofErr w:type="spellStart"/>
            <w:r w:rsidRPr="004D4AF5">
              <w:rPr>
                <w:lang w:eastAsia="zh-CN"/>
              </w:rPr>
              <w:t>Scenario#A</w:t>
            </w:r>
            <w:proofErr w:type="spellEnd"/>
            <w:r w:rsidRPr="004D4AF5">
              <w:rPr>
                <w:lang w:eastAsia="zh-CN"/>
              </w:rPr>
              <w:t>/</w:t>
            </w:r>
            <w:proofErr w:type="spellStart"/>
            <w:r w:rsidRPr="004D4AF5">
              <w:rPr>
                <w:lang w:eastAsia="zh-CN"/>
              </w:rPr>
              <w:t>Configuration#A</w:t>
            </w:r>
            <w:proofErr w:type="spellEnd"/>
            <w:r w:rsidRPr="004D4AF5">
              <w:rPr>
                <w:lang w:eastAsia="zh-CN"/>
              </w:rPr>
              <w:t xml:space="preserve">, and then the AI/ML model is updated based on a fine-tuning dataset different than </w:t>
            </w:r>
            <w:proofErr w:type="spellStart"/>
            <w:r w:rsidRPr="004D4AF5">
              <w:rPr>
                <w:lang w:eastAsia="zh-CN"/>
              </w:rPr>
              <w:t>Scenario#A</w:t>
            </w:r>
            <w:proofErr w:type="spellEnd"/>
            <w:r w:rsidRPr="004D4AF5">
              <w:rPr>
                <w:lang w:eastAsia="zh-CN"/>
              </w:rPr>
              <w:t>/</w:t>
            </w:r>
            <w:proofErr w:type="spellStart"/>
            <w:r w:rsidRPr="004D4AF5">
              <w:rPr>
                <w:lang w:eastAsia="zh-CN"/>
              </w:rPr>
              <w:t>Configuration#A</w:t>
            </w:r>
            <w:proofErr w:type="spellEnd"/>
            <w:r w:rsidRPr="004D4AF5">
              <w:rPr>
                <w:lang w:eastAsia="zh-CN"/>
              </w:rPr>
              <w:t xml:space="preserve">, e.g., </w:t>
            </w:r>
            <w:proofErr w:type="spellStart"/>
            <w:r w:rsidRPr="004D4AF5">
              <w:rPr>
                <w:lang w:eastAsia="zh-CN"/>
              </w:rPr>
              <w:t>Scenario#B</w:t>
            </w:r>
            <w:proofErr w:type="spellEnd"/>
            <w:r w:rsidRPr="004D4AF5">
              <w:rPr>
                <w:lang w:eastAsia="zh-CN"/>
              </w:rPr>
              <w:t>/</w:t>
            </w:r>
            <w:proofErr w:type="spellStart"/>
            <w:r w:rsidRPr="004D4AF5">
              <w:rPr>
                <w:lang w:eastAsia="zh-CN"/>
              </w:rPr>
              <w:t>Configuration#B</w:t>
            </w:r>
            <w:proofErr w:type="spellEnd"/>
            <w:r w:rsidRPr="004D4AF5">
              <w:rPr>
                <w:lang w:eastAsia="zh-CN"/>
              </w:rPr>
              <w:t xml:space="preserve">, </w:t>
            </w:r>
            <w:proofErr w:type="spellStart"/>
            <w:r w:rsidRPr="004D4AF5">
              <w:rPr>
                <w:lang w:eastAsia="zh-CN"/>
              </w:rPr>
              <w:t>Scenario#A</w:t>
            </w:r>
            <w:proofErr w:type="spellEnd"/>
            <w:r w:rsidRPr="004D4AF5">
              <w:rPr>
                <w:lang w:eastAsia="zh-CN"/>
              </w:rPr>
              <w:t>/</w:t>
            </w:r>
            <w:proofErr w:type="spellStart"/>
            <w:r w:rsidRPr="004D4AF5">
              <w:rPr>
                <w:lang w:eastAsia="zh-CN"/>
              </w:rPr>
              <w:t>Configuration#B</w:t>
            </w:r>
            <w:proofErr w:type="spellEnd"/>
            <w:r w:rsidRPr="004D4AF5">
              <w:rPr>
                <w:lang w:eastAsia="zh-CN"/>
              </w:rPr>
              <w:t xml:space="preserve">. After that, the AI/ML model is tested on a different dataset than </w:t>
            </w:r>
            <w:proofErr w:type="spellStart"/>
            <w:r w:rsidRPr="004D4AF5">
              <w:rPr>
                <w:lang w:eastAsia="zh-CN"/>
              </w:rPr>
              <w:t>Scenario#A</w:t>
            </w:r>
            <w:proofErr w:type="spellEnd"/>
            <w:r w:rsidRPr="004D4AF5">
              <w:rPr>
                <w:lang w:eastAsia="zh-CN"/>
              </w:rPr>
              <w:t>/</w:t>
            </w:r>
            <w:proofErr w:type="spellStart"/>
            <w:r w:rsidRPr="004D4AF5">
              <w:rPr>
                <w:lang w:eastAsia="zh-CN"/>
              </w:rPr>
              <w:t>Configuration#</w:t>
            </w:r>
            <w:r w:rsidRPr="004D4AF5">
              <w:rPr>
                <w:rFonts w:hint="eastAsia"/>
                <w:lang w:eastAsia="zh-CN"/>
              </w:rPr>
              <w:t>A</w:t>
            </w:r>
            <w:proofErr w:type="spellEnd"/>
            <w:r w:rsidRPr="004D4AF5">
              <w:rPr>
                <w:rFonts w:hint="eastAsia"/>
                <w:lang w:eastAsia="zh-CN"/>
              </w:rPr>
              <w:t>,</w:t>
            </w:r>
            <w:r w:rsidRPr="004D4AF5">
              <w:rPr>
                <w:lang w:eastAsia="zh-CN"/>
              </w:rPr>
              <w:t xml:space="preserve"> e.g., subject to </w:t>
            </w:r>
            <w:proofErr w:type="spellStart"/>
            <w:r w:rsidRPr="004D4AF5">
              <w:rPr>
                <w:lang w:eastAsia="zh-CN"/>
              </w:rPr>
              <w:t>Scenario#B</w:t>
            </w:r>
            <w:proofErr w:type="spellEnd"/>
            <w:r w:rsidRPr="004D4AF5">
              <w:rPr>
                <w:lang w:eastAsia="zh-CN"/>
              </w:rPr>
              <w:t>/</w:t>
            </w:r>
            <w:proofErr w:type="spellStart"/>
            <w:r w:rsidRPr="004D4AF5">
              <w:rPr>
                <w:lang w:eastAsia="zh-CN"/>
              </w:rPr>
              <w:t>Configuration#B</w:t>
            </w:r>
            <w:proofErr w:type="spellEnd"/>
            <w:r w:rsidRPr="004D4AF5">
              <w:rPr>
                <w:lang w:eastAsia="zh-CN"/>
              </w:rPr>
              <w:t xml:space="preserve">, </w:t>
            </w:r>
            <w:proofErr w:type="spellStart"/>
            <w:r w:rsidRPr="004D4AF5">
              <w:rPr>
                <w:lang w:eastAsia="zh-CN"/>
              </w:rPr>
              <w:t>Scenario#A</w:t>
            </w:r>
            <w:proofErr w:type="spellEnd"/>
            <w:r w:rsidRPr="004D4AF5">
              <w:rPr>
                <w:lang w:eastAsia="zh-CN"/>
              </w:rPr>
              <w:t>/</w:t>
            </w:r>
            <w:proofErr w:type="spellStart"/>
            <w:r w:rsidRPr="004D4AF5">
              <w:rPr>
                <w:lang w:eastAsia="zh-CN"/>
              </w:rPr>
              <w:t>Configuration#B</w:t>
            </w:r>
            <w:proofErr w:type="spellEnd"/>
            <w:r w:rsidRPr="004D4AF5">
              <w:rPr>
                <w:lang w:eastAsia="zh-CN"/>
              </w:rPr>
              <w:t>.</w:t>
            </w:r>
          </w:p>
          <w:p w14:paraId="04860D28" w14:textId="77777777" w:rsidR="009546C4" w:rsidRPr="004D4AF5" w:rsidRDefault="009546C4" w:rsidP="009546C4">
            <w:pPr>
              <w:pStyle w:val="ListParagraph"/>
              <w:overflowPunct w:val="0"/>
              <w:autoSpaceDE w:val="0"/>
              <w:autoSpaceDN w:val="0"/>
              <w:adjustRightInd w:val="0"/>
              <w:ind w:left="1440"/>
              <w:jc w:val="left"/>
              <w:textAlignment w:val="baseline"/>
              <w:rPr>
                <w:lang w:eastAsia="zh-CN"/>
              </w:rPr>
            </w:pPr>
          </w:p>
          <w:p w14:paraId="68141B46" w14:textId="69150928" w:rsidR="002E1FFD" w:rsidRPr="00560041" w:rsidRDefault="002E1FFD" w:rsidP="002E1FFD">
            <w:pPr>
              <w:rPr>
                <w:highlight w:val="green"/>
                <w:lang w:eastAsia="zh-CN"/>
              </w:rPr>
            </w:pPr>
            <w:r w:rsidRPr="00560041">
              <w:rPr>
                <w:highlight w:val="green"/>
                <w:lang w:eastAsia="zh-CN"/>
              </w:rPr>
              <w:t>Agreement</w:t>
            </w:r>
          </w:p>
          <w:p w14:paraId="66673A0C" w14:textId="77777777" w:rsidR="002E1FFD" w:rsidRPr="00560041" w:rsidRDefault="002E1FFD" w:rsidP="002E1FFD">
            <w:pPr>
              <w:rPr>
                <w:lang w:eastAsia="zh-CN"/>
              </w:rPr>
            </w:pPr>
            <w:r w:rsidRPr="00560041">
              <w:rPr>
                <w:lang w:eastAsia="zh-CN"/>
              </w:rPr>
              <w:t xml:space="preserve">For CSI enhancement evaluations, to </w:t>
            </w:r>
            <w:r w:rsidRPr="00560041">
              <w:t>verify the generalization performance of an AI/ML model over various scenarios, the set of scenarios are considered focusing on one or more of the following aspects as a starting point:</w:t>
            </w:r>
          </w:p>
          <w:p w14:paraId="212AD499" w14:textId="77777777" w:rsidR="002E1FFD" w:rsidRPr="00560041" w:rsidRDefault="002E1FFD" w:rsidP="0082531D">
            <w:pPr>
              <w:pStyle w:val="ListParagraph"/>
              <w:numPr>
                <w:ilvl w:val="0"/>
                <w:numId w:val="16"/>
              </w:numPr>
              <w:overflowPunct w:val="0"/>
              <w:autoSpaceDE w:val="0"/>
              <w:autoSpaceDN w:val="0"/>
              <w:adjustRightInd w:val="0"/>
              <w:jc w:val="left"/>
              <w:textAlignment w:val="baseline"/>
              <w:rPr>
                <w:lang w:eastAsia="zh-CN"/>
              </w:rPr>
            </w:pPr>
            <w:r w:rsidRPr="00560041">
              <w:rPr>
                <w:lang w:eastAsia="zh-CN"/>
              </w:rPr>
              <w:t xml:space="preserve">Various deployment scenarios (e.g., </w:t>
            </w:r>
            <w:proofErr w:type="spellStart"/>
            <w:r w:rsidRPr="00560041">
              <w:rPr>
                <w:lang w:eastAsia="zh-CN"/>
              </w:rPr>
              <w:t>UMa</w:t>
            </w:r>
            <w:proofErr w:type="spellEnd"/>
            <w:r w:rsidRPr="00560041">
              <w:rPr>
                <w:lang w:eastAsia="zh-CN"/>
              </w:rPr>
              <w:t xml:space="preserve">, </w:t>
            </w:r>
            <w:proofErr w:type="spellStart"/>
            <w:r w:rsidRPr="00560041">
              <w:rPr>
                <w:lang w:eastAsia="zh-CN"/>
              </w:rPr>
              <w:t>UMi</w:t>
            </w:r>
            <w:proofErr w:type="spellEnd"/>
            <w:r w:rsidRPr="00560041">
              <w:rPr>
                <w:lang w:eastAsia="zh-CN"/>
              </w:rPr>
              <w:t xml:space="preserve">, </w:t>
            </w:r>
            <w:proofErr w:type="spellStart"/>
            <w:r w:rsidRPr="00560041">
              <w:rPr>
                <w:lang w:eastAsia="zh-CN"/>
              </w:rPr>
              <w:t>InH</w:t>
            </w:r>
            <w:proofErr w:type="spellEnd"/>
            <w:r w:rsidRPr="00560041">
              <w:rPr>
                <w:lang w:eastAsia="zh-CN"/>
              </w:rPr>
              <w:t>)</w:t>
            </w:r>
          </w:p>
          <w:p w14:paraId="032ABD30" w14:textId="77777777" w:rsidR="002E1FFD" w:rsidRPr="00560041" w:rsidRDefault="002E1FFD" w:rsidP="0082531D">
            <w:pPr>
              <w:pStyle w:val="ListParagraph"/>
              <w:numPr>
                <w:ilvl w:val="0"/>
                <w:numId w:val="16"/>
              </w:numPr>
              <w:overflowPunct w:val="0"/>
              <w:autoSpaceDE w:val="0"/>
              <w:autoSpaceDN w:val="0"/>
              <w:adjustRightInd w:val="0"/>
              <w:jc w:val="left"/>
              <w:textAlignment w:val="baseline"/>
              <w:rPr>
                <w:lang w:eastAsia="zh-CN"/>
              </w:rPr>
            </w:pPr>
            <w:r w:rsidRPr="00560041">
              <w:rPr>
                <w:lang w:eastAsia="zh-CN"/>
              </w:rPr>
              <w:t xml:space="preserve">Various outdoor/indoor UE distributions for </w:t>
            </w:r>
            <w:proofErr w:type="spellStart"/>
            <w:r w:rsidRPr="00560041">
              <w:rPr>
                <w:lang w:eastAsia="zh-CN"/>
              </w:rPr>
              <w:t>UMa</w:t>
            </w:r>
            <w:proofErr w:type="spellEnd"/>
            <w:r w:rsidRPr="00560041">
              <w:rPr>
                <w:lang w:eastAsia="zh-CN"/>
              </w:rPr>
              <w:t>/</w:t>
            </w:r>
            <w:proofErr w:type="spellStart"/>
            <w:r w:rsidRPr="00560041">
              <w:rPr>
                <w:lang w:eastAsia="zh-CN"/>
              </w:rPr>
              <w:t>UMi</w:t>
            </w:r>
            <w:proofErr w:type="spellEnd"/>
            <w:r w:rsidRPr="00560041">
              <w:rPr>
                <w:lang w:eastAsia="zh-CN"/>
              </w:rPr>
              <w:t xml:space="preserve"> (e.g., 10:0, 8:2, 5:5, 2:8, 0:10)</w:t>
            </w:r>
          </w:p>
          <w:p w14:paraId="19A8987B" w14:textId="77777777" w:rsidR="002E1FFD" w:rsidRPr="00560041" w:rsidRDefault="002E1FFD" w:rsidP="0082531D">
            <w:pPr>
              <w:pStyle w:val="ListParagraph"/>
              <w:numPr>
                <w:ilvl w:val="0"/>
                <w:numId w:val="16"/>
              </w:numPr>
              <w:overflowPunct w:val="0"/>
              <w:autoSpaceDE w:val="0"/>
              <w:autoSpaceDN w:val="0"/>
              <w:adjustRightInd w:val="0"/>
              <w:jc w:val="left"/>
              <w:textAlignment w:val="baseline"/>
              <w:rPr>
                <w:lang w:eastAsia="zh-CN"/>
              </w:rPr>
            </w:pPr>
            <w:r w:rsidRPr="00560041">
              <w:rPr>
                <w:lang w:eastAsia="zh-CN"/>
              </w:rPr>
              <w:t>Various carrier frequencies (e.g., 2GHz, 3.5GHz)</w:t>
            </w:r>
          </w:p>
          <w:p w14:paraId="73EE6972" w14:textId="77777777" w:rsidR="002E1FFD" w:rsidRPr="00560041" w:rsidRDefault="002E1FFD" w:rsidP="0082531D">
            <w:pPr>
              <w:pStyle w:val="ListParagraph"/>
              <w:numPr>
                <w:ilvl w:val="0"/>
                <w:numId w:val="16"/>
              </w:numPr>
              <w:overflowPunct w:val="0"/>
              <w:autoSpaceDE w:val="0"/>
              <w:autoSpaceDN w:val="0"/>
              <w:adjustRightInd w:val="0"/>
              <w:jc w:val="left"/>
              <w:textAlignment w:val="baseline"/>
              <w:rPr>
                <w:lang w:eastAsia="zh-CN"/>
              </w:rPr>
            </w:pPr>
            <w:r w:rsidRPr="00560041">
              <w:rPr>
                <w:lang w:eastAsia="zh-CN"/>
              </w:rPr>
              <w:t xml:space="preserve">Other </w:t>
            </w:r>
            <w:r w:rsidRPr="00560041">
              <w:t>aspects</w:t>
            </w:r>
            <w:r w:rsidRPr="00560041">
              <w:rPr>
                <w:lang w:eastAsia="zh-CN"/>
              </w:rPr>
              <w:t xml:space="preserve"> of scenarios are not precluded, e.g., various antenna spacing, various a</w:t>
            </w:r>
            <w:r w:rsidRPr="00560041">
              <w:rPr>
                <w:rFonts w:hint="eastAsia"/>
                <w:lang w:eastAsia="zh-CN"/>
              </w:rPr>
              <w:t>n</w:t>
            </w:r>
            <w:r w:rsidRPr="00560041">
              <w:rPr>
                <w:lang w:eastAsia="zh-CN"/>
              </w:rPr>
              <w:t>tenna virtualization (</w:t>
            </w:r>
            <w:proofErr w:type="spellStart"/>
            <w:r w:rsidRPr="00560041">
              <w:rPr>
                <w:lang w:eastAsia="zh-CN"/>
              </w:rPr>
              <w:t>TxRU</w:t>
            </w:r>
            <w:proofErr w:type="spellEnd"/>
            <w:r w:rsidRPr="00560041">
              <w:rPr>
                <w:lang w:eastAsia="zh-CN"/>
              </w:rPr>
              <w:t xml:space="preserve"> mapping), various ISDs, various UE speeds, etc.</w:t>
            </w:r>
          </w:p>
          <w:p w14:paraId="01161E8B" w14:textId="77777777" w:rsidR="002E1FFD" w:rsidRDefault="002E1FFD" w:rsidP="0082531D">
            <w:pPr>
              <w:pStyle w:val="ListParagraph"/>
              <w:numPr>
                <w:ilvl w:val="0"/>
                <w:numId w:val="16"/>
              </w:numPr>
              <w:overflowPunct w:val="0"/>
              <w:autoSpaceDE w:val="0"/>
              <w:autoSpaceDN w:val="0"/>
              <w:adjustRightInd w:val="0"/>
              <w:jc w:val="left"/>
              <w:textAlignment w:val="baseline"/>
              <w:rPr>
                <w:lang w:eastAsia="zh-CN"/>
              </w:rPr>
            </w:pPr>
            <w:r w:rsidRPr="00560041">
              <w:rPr>
                <w:lang w:eastAsia="zh-CN"/>
              </w:rPr>
              <w:t>Companies to report the selected scenarios for generalization verification</w:t>
            </w:r>
          </w:p>
          <w:p w14:paraId="49BDD531" w14:textId="77777777" w:rsidR="002E1FFD" w:rsidRDefault="002E1FFD" w:rsidP="002E1FFD">
            <w:pPr>
              <w:overflowPunct w:val="0"/>
              <w:autoSpaceDE w:val="0"/>
              <w:autoSpaceDN w:val="0"/>
              <w:adjustRightInd w:val="0"/>
              <w:jc w:val="left"/>
              <w:textAlignment w:val="baseline"/>
              <w:rPr>
                <w:lang w:eastAsia="zh-CN"/>
              </w:rPr>
            </w:pPr>
          </w:p>
          <w:p w14:paraId="3233D440" w14:textId="77777777" w:rsidR="00030153" w:rsidRPr="00E40BF9" w:rsidRDefault="00030153" w:rsidP="00030153">
            <w:pPr>
              <w:rPr>
                <w:highlight w:val="green"/>
                <w:lang w:eastAsia="zh-CN"/>
              </w:rPr>
            </w:pPr>
            <w:r w:rsidRPr="00E40BF9">
              <w:rPr>
                <w:rFonts w:hint="eastAsia"/>
                <w:highlight w:val="green"/>
                <w:lang w:eastAsia="zh-CN"/>
              </w:rPr>
              <w:t>Agreement</w:t>
            </w:r>
          </w:p>
          <w:p w14:paraId="09625E3D" w14:textId="77777777" w:rsidR="00030153" w:rsidRPr="00E40BF9" w:rsidRDefault="00030153" w:rsidP="00030153">
            <w:pPr>
              <w:rPr>
                <w:lang w:eastAsia="zh-CN"/>
              </w:rPr>
            </w:pPr>
            <w:r w:rsidRPr="00E40BF9">
              <w:rPr>
                <w:lang w:eastAsia="zh-CN"/>
              </w:rPr>
              <w:t xml:space="preserve">For CSI enhancement evaluations, to </w:t>
            </w:r>
            <w:r w:rsidRPr="00E40BF9">
              <w:t>verify the generalization</w:t>
            </w:r>
            <w:r w:rsidRPr="00E40BF9">
              <w:rPr>
                <w:rFonts w:hint="eastAsia"/>
                <w:lang w:eastAsia="zh-CN"/>
              </w:rPr>
              <w:t>/scalability</w:t>
            </w:r>
            <w:r w:rsidRPr="00E40BF9">
              <w:t xml:space="preserve"> performance of an AI/ML model over various configurations (e.g., which may potentially lead to different dimensions of model input/output), the set of configurations are considered focusing on one or more of the following aspects as a starting point:</w:t>
            </w:r>
          </w:p>
          <w:p w14:paraId="1DC60C79" w14:textId="77777777" w:rsidR="00030153" w:rsidRPr="00E40BF9" w:rsidRDefault="00030153" w:rsidP="0082531D">
            <w:pPr>
              <w:pStyle w:val="ListParagraph"/>
              <w:numPr>
                <w:ilvl w:val="0"/>
                <w:numId w:val="17"/>
              </w:numPr>
              <w:overflowPunct w:val="0"/>
              <w:autoSpaceDE w:val="0"/>
              <w:autoSpaceDN w:val="0"/>
              <w:adjustRightInd w:val="0"/>
              <w:jc w:val="left"/>
              <w:textAlignment w:val="baseline"/>
              <w:rPr>
                <w:lang w:eastAsia="zh-CN"/>
              </w:rPr>
            </w:pPr>
            <w:r w:rsidRPr="00E40BF9">
              <w:rPr>
                <w:lang w:eastAsia="zh-CN"/>
              </w:rPr>
              <w:t xml:space="preserve">Various bandwidths (e.g., 10MHz, 20MHz) and/or frequency granularities, (e.g., size of </w:t>
            </w:r>
            <w:proofErr w:type="spellStart"/>
            <w:r w:rsidRPr="00E40BF9">
              <w:rPr>
                <w:lang w:eastAsia="zh-CN"/>
              </w:rPr>
              <w:t>subband</w:t>
            </w:r>
            <w:proofErr w:type="spellEnd"/>
            <w:r w:rsidRPr="00E40BF9">
              <w:rPr>
                <w:lang w:eastAsia="zh-CN"/>
              </w:rPr>
              <w:t>)</w:t>
            </w:r>
          </w:p>
          <w:p w14:paraId="51D94E48" w14:textId="77777777" w:rsidR="00030153" w:rsidRPr="00E40BF9" w:rsidRDefault="00030153" w:rsidP="0082531D">
            <w:pPr>
              <w:pStyle w:val="ListParagraph"/>
              <w:numPr>
                <w:ilvl w:val="0"/>
                <w:numId w:val="17"/>
              </w:numPr>
              <w:overflowPunct w:val="0"/>
              <w:autoSpaceDE w:val="0"/>
              <w:autoSpaceDN w:val="0"/>
              <w:adjustRightInd w:val="0"/>
              <w:jc w:val="left"/>
              <w:textAlignment w:val="baseline"/>
              <w:rPr>
                <w:lang w:eastAsia="zh-CN"/>
              </w:rPr>
            </w:pPr>
            <w:r w:rsidRPr="00E40BF9">
              <w:rPr>
                <w:lang w:eastAsia="zh-CN"/>
              </w:rPr>
              <w:t>Various sizes of CSI feedback payloads, FFS candidate payload number</w:t>
            </w:r>
          </w:p>
          <w:p w14:paraId="189CEF35" w14:textId="77777777" w:rsidR="00030153" w:rsidRPr="00E40BF9" w:rsidRDefault="00030153" w:rsidP="0082531D">
            <w:pPr>
              <w:pStyle w:val="ListParagraph"/>
              <w:numPr>
                <w:ilvl w:val="0"/>
                <w:numId w:val="17"/>
              </w:numPr>
              <w:overflowPunct w:val="0"/>
              <w:autoSpaceDE w:val="0"/>
              <w:autoSpaceDN w:val="0"/>
              <w:adjustRightInd w:val="0"/>
              <w:jc w:val="left"/>
              <w:textAlignment w:val="baseline"/>
              <w:rPr>
                <w:lang w:eastAsia="zh-CN"/>
              </w:rPr>
            </w:pPr>
            <w:r w:rsidRPr="00E40BF9">
              <w:rPr>
                <w:rFonts w:hint="eastAsia"/>
                <w:lang w:eastAsia="zh-CN"/>
              </w:rPr>
              <w:t>V</w:t>
            </w:r>
            <w:r w:rsidRPr="00E40BF9">
              <w:rPr>
                <w:lang w:eastAsia="zh-CN"/>
              </w:rPr>
              <w:t>arious antenna port layouts, e.g., (N1/N2/P) and/or antenna port numbers (e.g., 32 ports, 16 ports)</w:t>
            </w:r>
          </w:p>
          <w:p w14:paraId="57918FEE" w14:textId="77777777" w:rsidR="00030153" w:rsidRPr="00E40BF9" w:rsidRDefault="00030153" w:rsidP="0082531D">
            <w:pPr>
              <w:pStyle w:val="ListParagraph"/>
              <w:numPr>
                <w:ilvl w:val="0"/>
                <w:numId w:val="17"/>
              </w:numPr>
              <w:overflowPunct w:val="0"/>
              <w:autoSpaceDE w:val="0"/>
              <w:autoSpaceDN w:val="0"/>
              <w:adjustRightInd w:val="0"/>
              <w:jc w:val="left"/>
              <w:textAlignment w:val="baseline"/>
              <w:rPr>
                <w:lang w:eastAsia="zh-CN"/>
              </w:rPr>
            </w:pPr>
            <w:r w:rsidRPr="00E40BF9">
              <w:rPr>
                <w:lang w:eastAsia="zh-CN"/>
              </w:rPr>
              <w:t xml:space="preserve">Other </w:t>
            </w:r>
            <w:r w:rsidRPr="00E40BF9">
              <w:t>aspects</w:t>
            </w:r>
            <w:r w:rsidRPr="00E40BF9">
              <w:rPr>
                <w:lang w:eastAsia="zh-CN"/>
              </w:rPr>
              <w:t xml:space="preserve"> of </w:t>
            </w:r>
            <w:r w:rsidRPr="00E40BF9">
              <w:t xml:space="preserve">configurations </w:t>
            </w:r>
            <w:r w:rsidRPr="00E40BF9">
              <w:rPr>
                <w:lang w:eastAsia="zh-CN"/>
              </w:rPr>
              <w:t>are not precluded, e.g., various numerologies, various rank numbers/layers, etc.</w:t>
            </w:r>
          </w:p>
          <w:p w14:paraId="064B88D6" w14:textId="77777777" w:rsidR="00030153" w:rsidRPr="00E40BF9" w:rsidRDefault="00030153" w:rsidP="0082531D">
            <w:pPr>
              <w:pStyle w:val="ListParagraph"/>
              <w:numPr>
                <w:ilvl w:val="0"/>
                <w:numId w:val="17"/>
              </w:numPr>
              <w:overflowPunct w:val="0"/>
              <w:autoSpaceDE w:val="0"/>
              <w:autoSpaceDN w:val="0"/>
              <w:adjustRightInd w:val="0"/>
              <w:jc w:val="left"/>
              <w:textAlignment w:val="baseline"/>
              <w:rPr>
                <w:lang w:eastAsia="zh-CN"/>
              </w:rPr>
            </w:pPr>
            <w:r w:rsidRPr="00E40BF9">
              <w:rPr>
                <w:lang w:eastAsia="zh-CN"/>
              </w:rPr>
              <w:t>Companies to report the selected configurations for generalization verification</w:t>
            </w:r>
          </w:p>
          <w:p w14:paraId="31D5C3CF" w14:textId="44B4D9D1" w:rsidR="002E1FFD" w:rsidRDefault="00030153" w:rsidP="0082531D">
            <w:pPr>
              <w:pStyle w:val="ListParagraph"/>
              <w:numPr>
                <w:ilvl w:val="0"/>
                <w:numId w:val="17"/>
              </w:numPr>
              <w:overflowPunct w:val="0"/>
              <w:autoSpaceDE w:val="0"/>
              <w:autoSpaceDN w:val="0"/>
              <w:adjustRightInd w:val="0"/>
              <w:jc w:val="left"/>
              <w:textAlignment w:val="baseline"/>
              <w:rPr>
                <w:lang w:eastAsia="zh-CN"/>
              </w:rPr>
            </w:pPr>
            <w:r w:rsidRPr="00E40BF9">
              <w:rPr>
                <w:lang w:eastAsia="zh-CN"/>
              </w:rPr>
              <w:t>Companies are encouraged to report the method to achieve generalization over various configurations to achieve scalability of the AI/ML input/output, including pre-processing, post-processing, etc.</w:t>
            </w:r>
          </w:p>
        </w:tc>
      </w:tr>
    </w:tbl>
    <w:p w14:paraId="2523762B" w14:textId="77777777" w:rsidR="008777FE" w:rsidRPr="0088290A" w:rsidRDefault="008777FE" w:rsidP="0088290A"/>
    <w:p w14:paraId="54816B85" w14:textId="6244C2C0" w:rsidR="001C0523" w:rsidRDefault="001C0523" w:rsidP="001C0523">
      <w:pPr>
        <w:pStyle w:val="3GPPText"/>
      </w:pPr>
      <w:r>
        <w:t xml:space="preserve">In this section, we present results and discussion on </w:t>
      </w:r>
      <w:r w:rsidR="00CC1189">
        <w:t xml:space="preserve">the generalization performance of ML models </w:t>
      </w:r>
      <w:r w:rsidR="006A5650">
        <w:t>for</w:t>
      </w:r>
      <w:r w:rsidR="00CC1189">
        <w:t xml:space="preserve"> the </w:t>
      </w:r>
      <w:r w:rsidR="006A5650">
        <w:t>CSI compression</w:t>
      </w:r>
      <w:r w:rsidR="00B54038">
        <w:t xml:space="preserve"> sub-use case</w:t>
      </w:r>
      <w:r w:rsidR="000F3BA4">
        <w:t>.</w:t>
      </w:r>
    </w:p>
    <w:p w14:paraId="31238A27" w14:textId="4748A4E5" w:rsidR="0061336C" w:rsidRDefault="0061336C" w:rsidP="0020043B">
      <w:pPr>
        <w:pStyle w:val="Heading2"/>
        <w:ind w:left="576"/>
      </w:pPr>
      <w:r>
        <w:t xml:space="preserve">Generalization to </w:t>
      </w:r>
      <w:r w:rsidR="008D7470">
        <w:t>different</w:t>
      </w:r>
      <w:r>
        <w:t xml:space="preserve"> scenarios</w:t>
      </w:r>
    </w:p>
    <w:p w14:paraId="4E79F95C" w14:textId="2E5C002E" w:rsidR="005A4B03" w:rsidRDefault="00014D93" w:rsidP="00381A6B">
      <w:pPr>
        <w:pStyle w:val="3GPPText"/>
      </w:pPr>
      <w:r>
        <w:t>In this section, w</w:t>
      </w:r>
      <w:r w:rsidR="0061336C" w:rsidRPr="00381A6B">
        <w:t xml:space="preserve">e </w:t>
      </w:r>
      <w:r w:rsidR="005A752B">
        <w:t xml:space="preserve">present results on </w:t>
      </w:r>
      <w:r w:rsidR="009D1E1C">
        <w:t xml:space="preserve">our study on </w:t>
      </w:r>
      <w:r>
        <w:t xml:space="preserve">the generalization performance of the two-sided AI/ML model for CSI compression across indoor and outdoor scenarios. </w:t>
      </w:r>
      <w:r w:rsidR="002724CF">
        <w:t>Consider the following scenarios:</w:t>
      </w:r>
    </w:p>
    <w:p w14:paraId="1A7FBE1A" w14:textId="2200CD93" w:rsidR="002724CF" w:rsidRDefault="002724CF" w:rsidP="0082531D">
      <w:pPr>
        <w:pStyle w:val="3GPPText"/>
        <w:numPr>
          <w:ilvl w:val="0"/>
          <w:numId w:val="20"/>
        </w:numPr>
      </w:pPr>
      <w:r>
        <w:t xml:space="preserve">Scenario A: Dense urban layout, </w:t>
      </w:r>
      <w:r w:rsidR="0089583A">
        <w:t>indoor UEs</w:t>
      </w:r>
    </w:p>
    <w:p w14:paraId="5D1B4C8F" w14:textId="17734399" w:rsidR="0089583A" w:rsidRDefault="0089583A" w:rsidP="0082531D">
      <w:pPr>
        <w:pStyle w:val="3GPPText"/>
        <w:numPr>
          <w:ilvl w:val="0"/>
          <w:numId w:val="20"/>
        </w:numPr>
      </w:pPr>
      <w:r>
        <w:t>Scenario B: Dense urban layout, outdoor UEs</w:t>
      </w:r>
    </w:p>
    <w:p w14:paraId="135C16DB" w14:textId="2DA282A0" w:rsidR="0061336C" w:rsidRPr="0061336C" w:rsidRDefault="000F4113" w:rsidP="00381A6B">
      <w:pPr>
        <w:pStyle w:val="3GPPText"/>
      </w:pPr>
      <w:r>
        <w:t>We present results for the following 3 cases</w:t>
      </w:r>
      <w:r w:rsidR="00264575">
        <w:t xml:space="preserve"> that are aligned with the agreement above</w:t>
      </w:r>
      <w:r>
        <w:t>:</w:t>
      </w:r>
    </w:p>
    <w:p w14:paraId="2F44E72D" w14:textId="77777777" w:rsidR="00505947" w:rsidRDefault="00060580" w:rsidP="0082531D">
      <w:pPr>
        <w:pStyle w:val="3GPPText"/>
        <w:numPr>
          <w:ilvl w:val="0"/>
          <w:numId w:val="19"/>
        </w:numPr>
        <w:rPr>
          <w:lang w:eastAsia="zh-CN"/>
        </w:rPr>
      </w:pPr>
      <w:r w:rsidRPr="004D4AF5">
        <w:rPr>
          <w:lang w:eastAsia="zh-CN"/>
        </w:rPr>
        <w:t xml:space="preserve">Case 1: </w:t>
      </w:r>
    </w:p>
    <w:p w14:paraId="23D8FAAA" w14:textId="46FB339B" w:rsidR="00060580" w:rsidRPr="004D4AF5" w:rsidRDefault="00D82DE3" w:rsidP="0082531D">
      <w:pPr>
        <w:pStyle w:val="3GPPText"/>
        <w:numPr>
          <w:ilvl w:val="1"/>
          <w:numId w:val="19"/>
        </w:numPr>
        <w:rPr>
          <w:lang w:eastAsia="zh-CN"/>
        </w:rPr>
      </w:pPr>
      <w:r>
        <w:rPr>
          <w:lang w:eastAsia="zh-CN"/>
        </w:rPr>
        <w:t xml:space="preserve">(A </w:t>
      </w:r>
      <w:r>
        <w:rPr>
          <w:rFonts w:ascii="Wingdings" w:eastAsia="Wingdings" w:hAnsi="Wingdings" w:cs="Wingdings"/>
          <w:lang w:eastAsia="zh-CN"/>
        </w:rPr>
        <w:t>à</w:t>
      </w:r>
      <w:r>
        <w:rPr>
          <w:lang w:eastAsia="zh-CN"/>
        </w:rPr>
        <w:t xml:space="preserve"> </w:t>
      </w:r>
      <w:r w:rsidR="00256291">
        <w:rPr>
          <w:lang w:eastAsia="zh-CN"/>
        </w:rPr>
        <w:t>A</w:t>
      </w:r>
      <w:r>
        <w:rPr>
          <w:lang w:eastAsia="zh-CN"/>
        </w:rPr>
        <w:t xml:space="preserve">): </w:t>
      </w:r>
      <w:r w:rsidR="00060580" w:rsidRPr="004D4AF5">
        <w:rPr>
          <w:lang w:eastAsia="zh-CN"/>
        </w:rPr>
        <w:t xml:space="preserve">The AI/ML model is trained based on </w:t>
      </w:r>
      <w:r w:rsidR="00A00127">
        <w:rPr>
          <w:lang w:eastAsia="zh-CN"/>
        </w:rPr>
        <w:t xml:space="preserve">a </w:t>
      </w:r>
      <w:r w:rsidR="00060580" w:rsidRPr="004D4AF5">
        <w:rPr>
          <w:lang w:eastAsia="zh-CN"/>
        </w:rPr>
        <w:t xml:space="preserve">training dataset from </w:t>
      </w:r>
      <w:r w:rsidR="0089583A">
        <w:rPr>
          <w:lang w:eastAsia="zh-CN"/>
        </w:rPr>
        <w:t>Scenario A</w:t>
      </w:r>
      <w:r w:rsidR="00060580" w:rsidRPr="004D4AF5">
        <w:rPr>
          <w:lang w:eastAsia="zh-CN"/>
        </w:rPr>
        <w:t xml:space="preserve">, and then the AI/ML model performs inference on a dataset from </w:t>
      </w:r>
      <w:r w:rsidR="0082207A">
        <w:rPr>
          <w:lang w:eastAsia="zh-CN"/>
        </w:rPr>
        <w:t xml:space="preserve">different UEs in </w:t>
      </w:r>
      <w:r w:rsidR="00060580" w:rsidRPr="004D4AF5">
        <w:rPr>
          <w:lang w:eastAsia="zh-CN"/>
        </w:rPr>
        <w:t xml:space="preserve">the same </w:t>
      </w:r>
      <w:r w:rsidR="0089583A">
        <w:rPr>
          <w:lang w:eastAsia="zh-CN"/>
        </w:rPr>
        <w:t>Scenario A</w:t>
      </w:r>
      <w:r w:rsidR="0082207A">
        <w:rPr>
          <w:lang w:eastAsia="zh-CN"/>
        </w:rPr>
        <w:t>.</w:t>
      </w:r>
    </w:p>
    <w:p w14:paraId="6D4DABB7" w14:textId="77ACB33A" w:rsidR="00505947" w:rsidRPr="004D4AF5" w:rsidRDefault="00D82DE3" w:rsidP="0082531D">
      <w:pPr>
        <w:pStyle w:val="3GPPText"/>
        <w:numPr>
          <w:ilvl w:val="1"/>
          <w:numId w:val="19"/>
        </w:numPr>
        <w:rPr>
          <w:lang w:eastAsia="zh-CN"/>
        </w:rPr>
      </w:pPr>
      <w:r>
        <w:rPr>
          <w:lang w:eastAsia="zh-CN"/>
        </w:rPr>
        <w:t>(</w:t>
      </w:r>
      <w:r w:rsidR="00256291">
        <w:rPr>
          <w:lang w:eastAsia="zh-CN"/>
        </w:rPr>
        <w:t>B</w:t>
      </w:r>
      <w:r>
        <w:rPr>
          <w:lang w:eastAsia="zh-CN"/>
        </w:rPr>
        <w:t xml:space="preserve"> </w:t>
      </w:r>
      <w:r>
        <w:rPr>
          <w:rFonts w:ascii="Wingdings" w:eastAsia="Wingdings" w:hAnsi="Wingdings" w:cs="Wingdings"/>
          <w:lang w:eastAsia="zh-CN"/>
        </w:rPr>
        <w:t>à</w:t>
      </w:r>
      <w:r>
        <w:rPr>
          <w:lang w:eastAsia="zh-CN"/>
        </w:rPr>
        <w:t xml:space="preserve"> B): </w:t>
      </w:r>
      <w:r w:rsidR="00060580" w:rsidRPr="004D4AF5">
        <w:rPr>
          <w:lang w:eastAsia="zh-CN"/>
        </w:rPr>
        <w:t xml:space="preserve">The AI/ML model is trained based on </w:t>
      </w:r>
      <w:r w:rsidR="00A00127">
        <w:rPr>
          <w:lang w:eastAsia="zh-CN"/>
        </w:rPr>
        <w:t xml:space="preserve">a </w:t>
      </w:r>
      <w:r w:rsidR="00060580" w:rsidRPr="004D4AF5">
        <w:rPr>
          <w:lang w:eastAsia="zh-CN"/>
        </w:rPr>
        <w:t xml:space="preserve">training dataset from </w:t>
      </w:r>
      <w:r w:rsidR="00505947">
        <w:rPr>
          <w:lang w:eastAsia="zh-CN"/>
        </w:rPr>
        <w:t>Scenario B</w:t>
      </w:r>
      <w:r w:rsidR="00060580" w:rsidRPr="004D4AF5">
        <w:rPr>
          <w:lang w:eastAsia="zh-CN"/>
        </w:rPr>
        <w:t xml:space="preserve">, and then the AI/ML model performs inference on a </w:t>
      </w:r>
      <w:r w:rsidR="00505947" w:rsidRPr="004D4AF5">
        <w:rPr>
          <w:lang w:eastAsia="zh-CN"/>
        </w:rPr>
        <w:t xml:space="preserve">dataset from </w:t>
      </w:r>
      <w:r w:rsidR="00060580" w:rsidRPr="004D4AF5">
        <w:rPr>
          <w:lang w:eastAsia="zh-CN"/>
        </w:rPr>
        <w:t xml:space="preserve">different </w:t>
      </w:r>
      <w:r w:rsidR="00505947">
        <w:rPr>
          <w:lang w:eastAsia="zh-CN"/>
        </w:rPr>
        <w:t xml:space="preserve">UEs in </w:t>
      </w:r>
      <w:r w:rsidR="00505947" w:rsidRPr="004D4AF5">
        <w:rPr>
          <w:lang w:eastAsia="zh-CN"/>
        </w:rPr>
        <w:t xml:space="preserve">the same </w:t>
      </w:r>
      <w:r w:rsidR="00505947">
        <w:rPr>
          <w:lang w:eastAsia="zh-CN"/>
        </w:rPr>
        <w:t>Scenario B.</w:t>
      </w:r>
    </w:p>
    <w:p w14:paraId="661CF457" w14:textId="18826DA1" w:rsidR="00060580" w:rsidRDefault="00060580" w:rsidP="0082531D">
      <w:pPr>
        <w:pStyle w:val="3GPPText"/>
        <w:numPr>
          <w:ilvl w:val="0"/>
          <w:numId w:val="19"/>
        </w:numPr>
        <w:rPr>
          <w:lang w:eastAsia="zh-CN"/>
        </w:rPr>
      </w:pPr>
      <w:r w:rsidRPr="004D4AF5">
        <w:rPr>
          <w:lang w:eastAsia="zh-CN"/>
        </w:rPr>
        <w:t xml:space="preserve">Case 2: </w:t>
      </w:r>
    </w:p>
    <w:p w14:paraId="4BADE6ED" w14:textId="4531DBE2" w:rsidR="00505947" w:rsidRDefault="00256291" w:rsidP="0082531D">
      <w:pPr>
        <w:pStyle w:val="3GPPText"/>
        <w:numPr>
          <w:ilvl w:val="1"/>
          <w:numId w:val="19"/>
        </w:numPr>
        <w:rPr>
          <w:lang w:eastAsia="zh-CN"/>
        </w:rPr>
      </w:pPr>
      <w:r>
        <w:rPr>
          <w:lang w:eastAsia="zh-CN"/>
        </w:rPr>
        <w:t xml:space="preserve">(A </w:t>
      </w:r>
      <w:r>
        <w:rPr>
          <w:rFonts w:ascii="Wingdings" w:eastAsia="Wingdings" w:hAnsi="Wingdings" w:cs="Wingdings"/>
          <w:lang w:eastAsia="zh-CN"/>
        </w:rPr>
        <w:t>à</w:t>
      </w:r>
      <w:r>
        <w:rPr>
          <w:lang w:eastAsia="zh-CN"/>
        </w:rPr>
        <w:t xml:space="preserve"> B): </w:t>
      </w:r>
      <w:r w:rsidR="00505947" w:rsidRPr="004D4AF5">
        <w:rPr>
          <w:lang w:eastAsia="zh-CN"/>
        </w:rPr>
        <w:t xml:space="preserve">The AI/ML model is trained based on </w:t>
      </w:r>
      <w:r w:rsidR="00A00127">
        <w:rPr>
          <w:lang w:eastAsia="zh-CN"/>
        </w:rPr>
        <w:t xml:space="preserve">a </w:t>
      </w:r>
      <w:r w:rsidR="00505947" w:rsidRPr="004D4AF5">
        <w:rPr>
          <w:lang w:eastAsia="zh-CN"/>
        </w:rPr>
        <w:t xml:space="preserve">training dataset from </w:t>
      </w:r>
      <w:r w:rsidR="00505947">
        <w:rPr>
          <w:lang w:eastAsia="zh-CN"/>
        </w:rPr>
        <w:t>Scenario A</w:t>
      </w:r>
      <w:r w:rsidR="00505947" w:rsidRPr="004D4AF5">
        <w:rPr>
          <w:lang w:eastAsia="zh-CN"/>
        </w:rPr>
        <w:t>, and then the AI/ML model performs inference</w:t>
      </w:r>
      <w:r w:rsidR="00505947">
        <w:rPr>
          <w:lang w:eastAsia="zh-CN"/>
        </w:rPr>
        <w:t xml:space="preserve"> </w:t>
      </w:r>
      <w:r w:rsidR="00505947" w:rsidRPr="004D4AF5">
        <w:rPr>
          <w:lang w:eastAsia="zh-CN"/>
        </w:rPr>
        <w:t xml:space="preserve">on a dataset from </w:t>
      </w:r>
      <w:r w:rsidR="00505947">
        <w:rPr>
          <w:lang w:eastAsia="zh-CN"/>
        </w:rPr>
        <w:t>UEs in a different Scenario B.</w:t>
      </w:r>
    </w:p>
    <w:p w14:paraId="5EB47308" w14:textId="70361398" w:rsidR="00505947" w:rsidRDefault="00256291" w:rsidP="0082531D">
      <w:pPr>
        <w:pStyle w:val="3GPPText"/>
        <w:numPr>
          <w:ilvl w:val="1"/>
          <w:numId w:val="19"/>
        </w:numPr>
        <w:rPr>
          <w:lang w:eastAsia="zh-CN"/>
        </w:rPr>
      </w:pPr>
      <w:r>
        <w:rPr>
          <w:lang w:eastAsia="zh-CN"/>
        </w:rPr>
        <w:t xml:space="preserve">(B </w:t>
      </w:r>
      <w:r>
        <w:rPr>
          <w:rFonts w:ascii="Wingdings" w:eastAsia="Wingdings" w:hAnsi="Wingdings" w:cs="Wingdings"/>
          <w:lang w:eastAsia="zh-CN"/>
        </w:rPr>
        <w:t>à</w:t>
      </w:r>
      <w:r>
        <w:rPr>
          <w:lang w:eastAsia="zh-CN"/>
        </w:rPr>
        <w:t xml:space="preserve"> A): </w:t>
      </w:r>
      <w:r w:rsidR="00505947" w:rsidRPr="004D4AF5">
        <w:rPr>
          <w:lang w:eastAsia="zh-CN"/>
        </w:rPr>
        <w:t xml:space="preserve">The AI/ML model is trained based on </w:t>
      </w:r>
      <w:r w:rsidR="00A00127">
        <w:rPr>
          <w:lang w:eastAsia="zh-CN"/>
        </w:rPr>
        <w:t xml:space="preserve">a </w:t>
      </w:r>
      <w:r w:rsidR="00505947" w:rsidRPr="004D4AF5">
        <w:rPr>
          <w:lang w:eastAsia="zh-CN"/>
        </w:rPr>
        <w:t xml:space="preserve">training dataset from </w:t>
      </w:r>
      <w:r w:rsidR="00505947">
        <w:rPr>
          <w:lang w:eastAsia="zh-CN"/>
        </w:rPr>
        <w:t>Scenario B</w:t>
      </w:r>
      <w:r w:rsidR="00505947" w:rsidRPr="004D4AF5">
        <w:rPr>
          <w:lang w:eastAsia="zh-CN"/>
        </w:rPr>
        <w:t>, and then the AI/ML model performs inference</w:t>
      </w:r>
      <w:r w:rsidR="00505947">
        <w:rPr>
          <w:lang w:eastAsia="zh-CN"/>
        </w:rPr>
        <w:t xml:space="preserve"> </w:t>
      </w:r>
      <w:r w:rsidR="00505947" w:rsidRPr="004D4AF5">
        <w:rPr>
          <w:lang w:eastAsia="zh-CN"/>
        </w:rPr>
        <w:t xml:space="preserve">on a dataset from </w:t>
      </w:r>
      <w:r w:rsidR="00505947">
        <w:rPr>
          <w:lang w:eastAsia="zh-CN"/>
        </w:rPr>
        <w:t>UEs in a different Scenario A.</w:t>
      </w:r>
    </w:p>
    <w:p w14:paraId="1D62B83E" w14:textId="05243DA3" w:rsidR="00256291" w:rsidRDefault="00060580" w:rsidP="0082531D">
      <w:pPr>
        <w:pStyle w:val="3GPPText"/>
        <w:numPr>
          <w:ilvl w:val="0"/>
          <w:numId w:val="19"/>
        </w:numPr>
        <w:rPr>
          <w:lang w:eastAsia="zh-CN"/>
        </w:rPr>
      </w:pPr>
      <w:r w:rsidRPr="004D4AF5">
        <w:rPr>
          <w:lang w:eastAsia="zh-CN"/>
        </w:rPr>
        <w:t xml:space="preserve">Case 3: </w:t>
      </w:r>
      <w:r w:rsidR="00AB38C1" w:rsidRPr="004D4AF5">
        <w:rPr>
          <w:lang w:eastAsia="zh-CN"/>
        </w:rPr>
        <w:t xml:space="preserve">The AI/ML model is trained based on </w:t>
      </w:r>
      <w:r w:rsidR="00A00127">
        <w:rPr>
          <w:lang w:eastAsia="zh-CN"/>
        </w:rPr>
        <w:t xml:space="preserve">a </w:t>
      </w:r>
      <w:r w:rsidR="00AB38C1" w:rsidRPr="004D4AF5">
        <w:rPr>
          <w:lang w:eastAsia="zh-CN"/>
        </w:rPr>
        <w:t xml:space="preserve">training dataset constructed by mixing </w:t>
      </w:r>
      <w:r w:rsidR="00AB38C1">
        <w:rPr>
          <w:lang w:eastAsia="zh-CN"/>
        </w:rPr>
        <w:t>the datasets from Scenarios A and B</w:t>
      </w:r>
      <w:r w:rsidR="00AB38C1" w:rsidRPr="004D4AF5">
        <w:rPr>
          <w:lang w:eastAsia="zh-CN"/>
        </w:rPr>
        <w:t xml:space="preserve"> </w:t>
      </w:r>
      <w:r w:rsidR="00AB38C1">
        <w:rPr>
          <w:lang w:eastAsia="zh-CN"/>
        </w:rPr>
        <w:t>(mixing ratio: 80% indoor, 20% outdoor).</w:t>
      </w:r>
    </w:p>
    <w:p w14:paraId="4E761A3A" w14:textId="36783517" w:rsidR="00060580" w:rsidRPr="00381A6B" w:rsidRDefault="00256291" w:rsidP="0082531D">
      <w:pPr>
        <w:pStyle w:val="3GPPText"/>
        <w:numPr>
          <w:ilvl w:val="1"/>
          <w:numId w:val="19"/>
        </w:numPr>
        <w:rPr>
          <w:lang w:eastAsia="zh-CN"/>
        </w:rPr>
      </w:pPr>
      <w:r>
        <w:rPr>
          <w:lang w:eastAsia="zh-CN"/>
        </w:rPr>
        <w:t xml:space="preserve">(A-B mix </w:t>
      </w:r>
      <w:r>
        <w:rPr>
          <w:rFonts w:ascii="Wingdings" w:eastAsia="Wingdings" w:hAnsi="Wingdings" w:cs="Wingdings"/>
          <w:lang w:eastAsia="zh-CN"/>
        </w:rPr>
        <w:t>à</w:t>
      </w:r>
      <w:r>
        <w:rPr>
          <w:lang w:eastAsia="zh-CN"/>
        </w:rPr>
        <w:t xml:space="preserve"> A): </w:t>
      </w:r>
      <w:r w:rsidR="008E4961" w:rsidRPr="004D4AF5">
        <w:rPr>
          <w:lang w:eastAsia="zh-CN"/>
        </w:rPr>
        <w:t>the AI/ML model performs inference</w:t>
      </w:r>
      <w:r w:rsidR="008E4961">
        <w:rPr>
          <w:lang w:eastAsia="zh-CN"/>
        </w:rPr>
        <w:t xml:space="preserve"> </w:t>
      </w:r>
      <w:r w:rsidR="008E4961" w:rsidRPr="004D4AF5">
        <w:rPr>
          <w:lang w:eastAsia="zh-CN"/>
        </w:rPr>
        <w:t>on a</w:t>
      </w:r>
      <w:r w:rsidR="008E4961">
        <w:rPr>
          <w:lang w:eastAsia="zh-CN"/>
        </w:rPr>
        <w:t xml:space="preserve"> dataset from UEs in scenario A.</w:t>
      </w:r>
    </w:p>
    <w:p w14:paraId="3C9990A4" w14:textId="49007F58" w:rsidR="008E4961" w:rsidRDefault="008E4961" w:rsidP="0082531D">
      <w:pPr>
        <w:pStyle w:val="3GPPText"/>
        <w:numPr>
          <w:ilvl w:val="1"/>
          <w:numId w:val="19"/>
        </w:numPr>
        <w:rPr>
          <w:lang w:eastAsia="zh-CN"/>
        </w:rPr>
      </w:pPr>
      <w:r>
        <w:rPr>
          <w:lang w:eastAsia="zh-CN"/>
        </w:rPr>
        <w:t xml:space="preserve">(A-B mix </w:t>
      </w:r>
      <w:r>
        <w:rPr>
          <w:rFonts w:ascii="Wingdings" w:eastAsia="Wingdings" w:hAnsi="Wingdings" w:cs="Wingdings"/>
          <w:lang w:eastAsia="zh-CN"/>
        </w:rPr>
        <w:t>à</w:t>
      </w:r>
      <w:r>
        <w:rPr>
          <w:lang w:eastAsia="zh-CN"/>
        </w:rPr>
        <w:t xml:space="preserve"> </w:t>
      </w:r>
      <w:r w:rsidR="00DF3DF3">
        <w:rPr>
          <w:lang w:eastAsia="zh-CN"/>
        </w:rPr>
        <w:t>B</w:t>
      </w:r>
      <w:r>
        <w:rPr>
          <w:lang w:eastAsia="zh-CN"/>
        </w:rPr>
        <w:t xml:space="preserve">): </w:t>
      </w:r>
      <w:r w:rsidRPr="004D4AF5">
        <w:rPr>
          <w:lang w:eastAsia="zh-CN"/>
        </w:rPr>
        <w:t>the AI/ML model performs inference</w:t>
      </w:r>
      <w:r>
        <w:rPr>
          <w:lang w:eastAsia="zh-CN"/>
        </w:rPr>
        <w:t xml:space="preserve"> </w:t>
      </w:r>
      <w:r w:rsidRPr="004D4AF5">
        <w:rPr>
          <w:lang w:eastAsia="zh-CN"/>
        </w:rPr>
        <w:t>on a</w:t>
      </w:r>
      <w:r>
        <w:rPr>
          <w:lang w:eastAsia="zh-CN"/>
        </w:rPr>
        <w:t xml:space="preserve"> dataset from UEs in scenario B.</w:t>
      </w:r>
    </w:p>
    <w:p w14:paraId="02339AA4" w14:textId="77777777" w:rsidR="003A4CEA" w:rsidRDefault="003A4CEA" w:rsidP="008E4961">
      <w:pPr>
        <w:pStyle w:val="3GPPText"/>
        <w:rPr>
          <w:lang w:eastAsia="zh-CN"/>
        </w:rPr>
      </w:pPr>
    </w:p>
    <w:p w14:paraId="1FD32456" w14:textId="61332587" w:rsidR="00264575" w:rsidRPr="00381A6B" w:rsidRDefault="008E4961" w:rsidP="008E4961">
      <w:pPr>
        <w:pStyle w:val="3GPPText"/>
        <w:rPr>
          <w:lang w:eastAsia="zh-CN"/>
        </w:rPr>
      </w:pPr>
      <w:r>
        <w:rPr>
          <w:lang w:eastAsia="zh-CN"/>
        </w:rPr>
        <w:t>The following table presents the SGCS values for each case above</w:t>
      </w:r>
      <w:r w:rsidR="0068082A">
        <w:rPr>
          <w:lang w:eastAsia="zh-CN"/>
        </w:rPr>
        <w:t xml:space="preserve"> for </w:t>
      </w:r>
      <w:r w:rsidR="00E95A4B">
        <w:rPr>
          <w:lang w:eastAsia="zh-CN"/>
        </w:rPr>
        <w:t xml:space="preserve">rank 1 </w:t>
      </w:r>
      <w:r w:rsidR="001637F4">
        <w:rPr>
          <w:lang w:eastAsia="zh-CN"/>
        </w:rPr>
        <w:t>(single layer)</w:t>
      </w:r>
      <w:r>
        <w:rPr>
          <w:lang w:eastAsia="zh-CN"/>
        </w:rPr>
        <w:t>:</w:t>
      </w:r>
    </w:p>
    <w:p w14:paraId="217B9CC9" w14:textId="26438FD2" w:rsidR="006D3B97" w:rsidRPr="00E323CF" w:rsidRDefault="006D3B97" w:rsidP="006D3B97">
      <w:pPr>
        <w:pStyle w:val="Caption"/>
        <w:keepNext/>
        <w:rPr>
          <w:sz w:val="22"/>
          <w:szCs w:val="22"/>
        </w:rPr>
      </w:pPr>
      <w:r w:rsidRPr="00E323CF">
        <w:rPr>
          <w:sz w:val="22"/>
          <w:szCs w:val="22"/>
        </w:rPr>
        <w:t xml:space="preserve">Table </w:t>
      </w:r>
      <w:r w:rsidRPr="00E323CF">
        <w:rPr>
          <w:sz w:val="22"/>
          <w:szCs w:val="22"/>
        </w:rPr>
        <w:fldChar w:fldCharType="begin"/>
      </w:r>
      <w:r w:rsidRPr="00E323CF">
        <w:rPr>
          <w:sz w:val="22"/>
          <w:szCs w:val="22"/>
        </w:rPr>
        <w:instrText>SEQ Table \* ARABIC</w:instrText>
      </w:r>
      <w:r w:rsidRPr="00E323CF">
        <w:rPr>
          <w:sz w:val="22"/>
          <w:szCs w:val="22"/>
        </w:rPr>
        <w:fldChar w:fldCharType="separate"/>
      </w:r>
      <w:r w:rsidR="00105C72">
        <w:rPr>
          <w:noProof/>
          <w:sz w:val="22"/>
          <w:szCs w:val="22"/>
        </w:rPr>
        <w:t>9</w:t>
      </w:r>
      <w:r w:rsidRPr="00E323CF">
        <w:rPr>
          <w:sz w:val="22"/>
          <w:szCs w:val="22"/>
        </w:rPr>
        <w:fldChar w:fldCharType="end"/>
      </w:r>
      <w:r w:rsidRPr="00E323CF">
        <w:rPr>
          <w:sz w:val="22"/>
          <w:szCs w:val="22"/>
        </w:rPr>
        <w:t>: Generalization across indoor and outdoor scenarios</w:t>
      </w:r>
    </w:p>
    <w:tbl>
      <w:tblPr>
        <w:tblStyle w:val="GridTable1Light"/>
        <w:tblW w:w="0" w:type="auto"/>
        <w:jc w:val="center"/>
        <w:tblLook w:val="04A0" w:firstRow="1" w:lastRow="0" w:firstColumn="1" w:lastColumn="0" w:noHBand="0" w:noVBand="1"/>
      </w:tblPr>
      <w:tblGrid>
        <w:gridCol w:w="1766"/>
        <w:gridCol w:w="3310"/>
        <w:gridCol w:w="3123"/>
      </w:tblGrid>
      <w:tr w:rsidR="00DF3DF3" w:rsidRPr="00DF3DF3" w14:paraId="532FFA23" w14:textId="77777777" w:rsidTr="003064F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66" w:type="dxa"/>
            <w:vAlign w:val="center"/>
          </w:tcPr>
          <w:p w14:paraId="7C54992B" w14:textId="1E04E995" w:rsidR="007D290B" w:rsidRDefault="007D290B" w:rsidP="0049194D">
            <w:pPr>
              <w:pStyle w:val="3GPPText"/>
              <w:jc w:val="center"/>
              <w:rPr>
                <w:lang w:eastAsia="zh-CN"/>
              </w:rPr>
            </w:pPr>
            <w:r>
              <w:rPr>
                <w:lang w:eastAsia="zh-CN"/>
              </w:rPr>
              <w:t>Case</w:t>
            </w:r>
          </w:p>
        </w:tc>
        <w:tc>
          <w:tcPr>
            <w:tcW w:w="3310" w:type="dxa"/>
            <w:vAlign w:val="center"/>
          </w:tcPr>
          <w:p w14:paraId="28BD8D4E" w14:textId="77777777" w:rsidR="007D290B" w:rsidRDefault="009E3B06" w:rsidP="0049194D">
            <w:pPr>
              <w:pStyle w:val="3GPPText"/>
              <w:jc w:val="center"/>
              <w:cnfStyle w:val="100000000000" w:firstRow="1" w:lastRow="0" w:firstColumn="0" w:lastColumn="0" w:oddVBand="0" w:evenVBand="0" w:oddHBand="0" w:evenHBand="0" w:firstRowFirstColumn="0" w:firstRowLastColumn="0" w:lastRowFirstColumn="0" w:lastRowLastColumn="0"/>
              <w:rPr>
                <w:b w:val="0"/>
                <w:bCs w:val="0"/>
                <w:lang w:eastAsia="zh-CN"/>
              </w:rPr>
            </w:pPr>
            <w:r>
              <w:rPr>
                <w:lang w:eastAsia="zh-CN"/>
              </w:rPr>
              <w:t>Train</w:t>
            </w:r>
            <w:r w:rsidRPr="009E3B06">
              <w:rPr>
                <w:lang w:eastAsia="zh-CN"/>
              </w:rPr>
              <w:t xml:space="preserve"> </w:t>
            </w:r>
            <w:r w:rsidRPr="009E3B06">
              <w:rPr>
                <w:rFonts w:ascii="Wingdings" w:eastAsia="Wingdings" w:hAnsi="Wingdings" w:cs="Wingdings"/>
                <w:lang w:eastAsia="zh-CN"/>
              </w:rPr>
              <w:t>à</w:t>
            </w:r>
            <w:r w:rsidRPr="009E3B06">
              <w:rPr>
                <w:lang w:eastAsia="zh-CN"/>
              </w:rPr>
              <w:t xml:space="preserve"> Test</w:t>
            </w:r>
          </w:p>
          <w:p w14:paraId="5E12B565" w14:textId="09554ED2" w:rsidR="00DF3DF3" w:rsidRPr="00DF3DF3" w:rsidRDefault="00536A10" w:rsidP="001E2ECC">
            <w:pPr>
              <w:pStyle w:val="3GPPText"/>
              <w:jc w:val="center"/>
              <w:cnfStyle w:val="100000000000" w:firstRow="1" w:lastRow="0" w:firstColumn="0" w:lastColumn="0" w:oddVBand="0" w:evenVBand="0" w:oddHBand="0" w:evenHBand="0" w:firstRowFirstColumn="0" w:firstRowLastColumn="0" w:lastRowFirstColumn="0" w:lastRowLastColumn="0"/>
              <w:rPr>
                <w:lang w:eastAsia="zh-CN"/>
              </w:rPr>
            </w:pPr>
            <w:r>
              <w:rPr>
                <w:lang w:eastAsia="zh-CN"/>
              </w:rPr>
              <w:t>A = Dense urban indoor</w:t>
            </w:r>
            <w:r>
              <w:rPr>
                <w:lang w:eastAsia="zh-CN"/>
              </w:rPr>
              <w:br/>
              <w:t>B = Dense urban outdoor</w:t>
            </w:r>
          </w:p>
        </w:tc>
        <w:tc>
          <w:tcPr>
            <w:tcW w:w="3123" w:type="dxa"/>
            <w:vAlign w:val="center"/>
          </w:tcPr>
          <w:p w14:paraId="0EC5BEA8" w14:textId="4253DE1F" w:rsidR="00DF3DF3" w:rsidRPr="00DF3DF3" w:rsidRDefault="00DF3DF3" w:rsidP="001E2ECC">
            <w:pPr>
              <w:pStyle w:val="3GPPText"/>
              <w:jc w:val="center"/>
              <w:cnfStyle w:val="100000000000" w:firstRow="1" w:lastRow="0" w:firstColumn="0" w:lastColumn="0" w:oddVBand="0" w:evenVBand="0" w:oddHBand="0" w:evenHBand="0" w:firstRowFirstColumn="0" w:firstRowLastColumn="0" w:lastRowFirstColumn="0" w:lastRowLastColumn="0"/>
              <w:rPr>
                <w:lang w:eastAsia="zh-CN"/>
              </w:rPr>
            </w:pPr>
            <w:r>
              <w:rPr>
                <w:lang w:eastAsia="zh-CN"/>
              </w:rPr>
              <w:t>SGCS</w:t>
            </w:r>
          </w:p>
        </w:tc>
      </w:tr>
      <w:tr w:rsidR="00DF3DF3" w:rsidRPr="00DF3DF3" w14:paraId="371FDA0E" w14:textId="674772C1" w:rsidTr="003064FB">
        <w:trPr>
          <w:jc w:val="center"/>
        </w:trPr>
        <w:tc>
          <w:tcPr>
            <w:cnfStyle w:val="001000000000" w:firstRow="0" w:lastRow="0" w:firstColumn="1" w:lastColumn="0" w:oddVBand="0" w:evenVBand="0" w:oddHBand="0" w:evenHBand="0" w:firstRowFirstColumn="0" w:firstRowLastColumn="0" w:lastRowFirstColumn="0" w:lastRowLastColumn="0"/>
            <w:tcW w:w="1766" w:type="dxa"/>
            <w:vMerge w:val="restart"/>
            <w:vAlign w:val="center"/>
          </w:tcPr>
          <w:p w14:paraId="759C54CD" w14:textId="2349C510" w:rsidR="0049194D" w:rsidRDefault="0049194D" w:rsidP="0049194D">
            <w:pPr>
              <w:pStyle w:val="3GPPText"/>
              <w:jc w:val="center"/>
              <w:rPr>
                <w:lang w:eastAsia="zh-CN"/>
              </w:rPr>
            </w:pPr>
            <w:r>
              <w:rPr>
                <w:lang w:eastAsia="zh-CN"/>
              </w:rPr>
              <w:t>1</w:t>
            </w:r>
          </w:p>
        </w:tc>
        <w:tc>
          <w:tcPr>
            <w:tcW w:w="3310" w:type="dxa"/>
            <w:vAlign w:val="center"/>
          </w:tcPr>
          <w:p w14:paraId="54BECF34" w14:textId="26FA9113" w:rsidR="00DF3DF3" w:rsidRPr="00DF3DF3" w:rsidRDefault="00DF3DF3"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F3DF3">
              <w:rPr>
                <w:lang w:eastAsia="zh-CN"/>
              </w:rPr>
              <w:t xml:space="preserve">A </w:t>
            </w:r>
            <w:r w:rsidRPr="00DF3DF3">
              <w:rPr>
                <w:rFonts w:ascii="Wingdings" w:eastAsia="Wingdings" w:hAnsi="Wingdings" w:cs="Wingdings"/>
                <w:lang w:eastAsia="zh-CN"/>
              </w:rPr>
              <w:t>à</w:t>
            </w:r>
            <w:r w:rsidRPr="00DF3DF3">
              <w:rPr>
                <w:lang w:eastAsia="zh-CN"/>
              </w:rPr>
              <w:t xml:space="preserve"> A</w:t>
            </w:r>
          </w:p>
        </w:tc>
        <w:tc>
          <w:tcPr>
            <w:tcW w:w="3123" w:type="dxa"/>
            <w:vAlign w:val="center"/>
          </w:tcPr>
          <w:p w14:paraId="3B0A381F" w14:textId="450E7901" w:rsidR="00DF3DF3" w:rsidRPr="00DF3DF3" w:rsidRDefault="0049194D"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C7E7B">
              <w:rPr>
                <w:lang w:eastAsia="zh-CN"/>
              </w:rPr>
              <w:t>0.771</w:t>
            </w:r>
          </w:p>
        </w:tc>
      </w:tr>
      <w:tr w:rsidR="00DF3DF3" w:rsidRPr="00DF3DF3" w14:paraId="1625D050" w14:textId="5070F177" w:rsidTr="003064FB">
        <w:trPr>
          <w:jc w:val="center"/>
        </w:trPr>
        <w:tc>
          <w:tcPr>
            <w:cnfStyle w:val="001000000000" w:firstRow="0" w:lastRow="0" w:firstColumn="1" w:lastColumn="0" w:oddVBand="0" w:evenVBand="0" w:oddHBand="0" w:evenHBand="0" w:firstRowFirstColumn="0" w:firstRowLastColumn="0" w:lastRowFirstColumn="0" w:lastRowLastColumn="0"/>
            <w:tcW w:w="1766" w:type="dxa"/>
            <w:vMerge/>
            <w:vAlign w:val="center"/>
          </w:tcPr>
          <w:p w14:paraId="6E8916F0" w14:textId="4436C4E1" w:rsidR="0049194D" w:rsidRPr="00DF3DF3" w:rsidRDefault="0049194D" w:rsidP="0049194D">
            <w:pPr>
              <w:pStyle w:val="3GPPText"/>
              <w:jc w:val="center"/>
              <w:rPr>
                <w:lang w:eastAsia="zh-CN"/>
              </w:rPr>
            </w:pPr>
          </w:p>
        </w:tc>
        <w:tc>
          <w:tcPr>
            <w:tcW w:w="3310" w:type="dxa"/>
            <w:vAlign w:val="center"/>
          </w:tcPr>
          <w:p w14:paraId="5BFD0E98" w14:textId="3D1BCCB5" w:rsidR="00DF3DF3" w:rsidRPr="00DF3DF3" w:rsidRDefault="00DF3DF3"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F3DF3">
              <w:rPr>
                <w:lang w:eastAsia="zh-CN"/>
              </w:rPr>
              <w:t xml:space="preserve">B </w:t>
            </w:r>
            <w:r w:rsidRPr="00DF3DF3">
              <w:rPr>
                <w:rFonts w:ascii="Wingdings" w:eastAsia="Wingdings" w:hAnsi="Wingdings" w:cs="Wingdings"/>
                <w:lang w:eastAsia="zh-CN"/>
              </w:rPr>
              <w:t>à</w:t>
            </w:r>
            <w:r w:rsidRPr="00DF3DF3">
              <w:rPr>
                <w:lang w:eastAsia="zh-CN"/>
              </w:rPr>
              <w:t xml:space="preserve"> B</w:t>
            </w:r>
          </w:p>
        </w:tc>
        <w:tc>
          <w:tcPr>
            <w:tcW w:w="3123" w:type="dxa"/>
            <w:vAlign w:val="center"/>
          </w:tcPr>
          <w:p w14:paraId="17EC5420" w14:textId="5744E936" w:rsidR="00DF3DF3" w:rsidRPr="00DF3DF3" w:rsidRDefault="0049194D"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A2770A">
              <w:rPr>
                <w:lang w:eastAsia="zh-CN"/>
              </w:rPr>
              <w:t>0.897</w:t>
            </w:r>
          </w:p>
        </w:tc>
      </w:tr>
      <w:tr w:rsidR="00DF3DF3" w:rsidRPr="00DF3DF3" w14:paraId="1B79BFCF" w14:textId="5A3F090A" w:rsidTr="003064FB">
        <w:trPr>
          <w:jc w:val="center"/>
        </w:trPr>
        <w:tc>
          <w:tcPr>
            <w:cnfStyle w:val="001000000000" w:firstRow="0" w:lastRow="0" w:firstColumn="1" w:lastColumn="0" w:oddVBand="0" w:evenVBand="0" w:oddHBand="0" w:evenHBand="0" w:firstRowFirstColumn="0" w:firstRowLastColumn="0" w:lastRowFirstColumn="0" w:lastRowLastColumn="0"/>
            <w:tcW w:w="1766" w:type="dxa"/>
            <w:vMerge w:val="restart"/>
            <w:vAlign w:val="center"/>
          </w:tcPr>
          <w:p w14:paraId="3C3E3C6F" w14:textId="213D2467" w:rsidR="0049194D" w:rsidRDefault="0049194D" w:rsidP="0049194D">
            <w:pPr>
              <w:pStyle w:val="3GPPText"/>
              <w:jc w:val="center"/>
              <w:rPr>
                <w:lang w:eastAsia="zh-CN"/>
              </w:rPr>
            </w:pPr>
            <w:r>
              <w:rPr>
                <w:lang w:eastAsia="zh-CN"/>
              </w:rPr>
              <w:t>2</w:t>
            </w:r>
          </w:p>
        </w:tc>
        <w:tc>
          <w:tcPr>
            <w:tcW w:w="3310" w:type="dxa"/>
            <w:vAlign w:val="center"/>
          </w:tcPr>
          <w:p w14:paraId="43B5408A" w14:textId="3F5F0B38" w:rsidR="00DF3DF3" w:rsidRPr="00DF3DF3" w:rsidRDefault="00DF3DF3"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F3DF3">
              <w:rPr>
                <w:lang w:eastAsia="zh-CN"/>
              </w:rPr>
              <w:t xml:space="preserve">A </w:t>
            </w:r>
            <w:r w:rsidRPr="00DF3DF3">
              <w:rPr>
                <w:rFonts w:ascii="Wingdings" w:eastAsia="Wingdings" w:hAnsi="Wingdings" w:cs="Wingdings"/>
                <w:lang w:eastAsia="zh-CN"/>
              </w:rPr>
              <w:t>à</w:t>
            </w:r>
            <w:r w:rsidRPr="00DF3DF3">
              <w:rPr>
                <w:lang w:eastAsia="zh-CN"/>
              </w:rPr>
              <w:t xml:space="preserve"> B</w:t>
            </w:r>
          </w:p>
        </w:tc>
        <w:tc>
          <w:tcPr>
            <w:tcW w:w="3123" w:type="dxa"/>
            <w:vAlign w:val="center"/>
          </w:tcPr>
          <w:p w14:paraId="3F4AA4EB" w14:textId="4DCA4832" w:rsidR="00DF3DF3" w:rsidRPr="00DF3DF3" w:rsidRDefault="0049194D"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697184">
              <w:rPr>
                <w:lang w:eastAsia="zh-CN"/>
              </w:rPr>
              <w:t>0.90</w:t>
            </w:r>
            <w:r>
              <w:rPr>
                <w:lang w:eastAsia="zh-CN"/>
              </w:rPr>
              <w:t>3</w:t>
            </w:r>
          </w:p>
        </w:tc>
      </w:tr>
      <w:tr w:rsidR="00DF3DF3" w:rsidRPr="00DF3DF3" w14:paraId="6CE14E4B" w14:textId="43CECD67" w:rsidTr="003064FB">
        <w:trPr>
          <w:jc w:val="center"/>
        </w:trPr>
        <w:tc>
          <w:tcPr>
            <w:cnfStyle w:val="001000000000" w:firstRow="0" w:lastRow="0" w:firstColumn="1" w:lastColumn="0" w:oddVBand="0" w:evenVBand="0" w:oddHBand="0" w:evenHBand="0" w:firstRowFirstColumn="0" w:firstRowLastColumn="0" w:lastRowFirstColumn="0" w:lastRowLastColumn="0"/>
            <w:tcW w:w="1766" w:type="dxa"/>
            <w:vMerge/>
            <w:vAlign w:val="center"/>
          </w:tcPr>
          <w:p w14:paraId="3CD9C161" w14:textId="7B161732" w:rsidR="0049194D" w:rsidRPr="00DF3DF3" w:rsidRDefault="0049194D" w:rsidP="0049194D">
            <w:pPr>
              <w:pStyle w:val="3GPPText"/>
              <w:jc w:val="center"/>
              <w:rPr>
                <w:lang w:eastAsia="zh-CN"/>
              </w:rPr>
            </w:pPr>
          </w:p>
        </w:tc>
        <w:tc>
          <w:tcPr>
            <w:tcW w:w="3310" w:type="dxa"/>
            <w:vAlign w:val="center"/>
          </w:tcPr>
          <w:p w14:paraId="28C01B3A" w14:textId="23F3037E" w:rsidR="00DF3DF3" w:rsidRPr="00DF3DF3" w:rsidRDefault="00DF3DF3"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F3DF3">
              <w:rPr>
                <w:lang w:eastAsia="zh-CN"/>
              </w:rPr>
              <w:t xml:space="preserve">B </w:t>
            </w:r>
            <w:r w:rsidRPr="00DF3DF3">
              <w:rPr>
                <w:rFonts w:ascii="Wingdings" w:eastAsia="Wingdings" w:hAnsi="Wingdings" w:cs="Wingdings"/>
                <w:lang w:eastAsia="zh-CN"/>
              </w:rPr>
              <w:t>à</w:t>
            </w:r>
            <w:r w:rsidRPr="00DF3DF3">
              <w:rPr>
                <w:lang w:eastAsia="zh-CN"/>
              </w:rPr>
              <w:t xml:space="preserve"> A</w:t>
            </w:r>
          </w:p>
        </w:tc>
        <w:tc>
          <w:tcPr>
            <w:tcW w:w="3123" w:type="dxa"/>
            <w:vAlign w:val="center"/>
          </w:tcPr>
          <w:p w14:paraId="6FAAB837" w14:textId="6440852C" w:rsidR="00DF3DF3" w:rsidRPr="00DF3DF3" w:rsidRDefault="0049194D"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F718BA">
              <w:rPr>
                <w:lang w:eastAsia="zh-CN"/>
              </w:rPr>
              <w:t>0.696</w:t>
            </w:r>
          </w:p>
        </w:tc>
      </w:tr>
      <w:tr w:rsidR="00DF3DF3" w:rsidRPr="00DF3DF3" w14:paraId="0F5A0CD7" w14:textId="66BA9BB7" w:rsidTr="003064FB">
        <w:trPr>
          <w:jc w:val="center"/>
        </w:trPr>
        <w:tc>
          <w:tcPr>
            <w:cnfStyle w:val="001000000000" w:firstRow="0" w:lastRow="0" w:firstColumn="1" w:lastColumn="0" w:oddVBand="0" w:evenVBand="0" w:oddHBand="0" w:evenHBand="0" w:firstRowFirstColumn="0" w:firstRowLastColumn="0" w:lastRowFirstColumn="0" w:lastRowLastColumn="0"/>
            <w:tcW w:w="1766" w:type="dxa"/>
            <w:vMerge w:val="restart"/>
            <w:vAlign w:val="center"/>
          </w:tcPr>
          <w:p w14:paraId="5784ED01" w14:textId="31D107E6" w:rsidR="0049194D" w:rsidRDefault="0049194D" w:rsidP="0049194D">
            <w:pPr>
              <w:pStyle w:val="3GPPText"/>
              <w:jc w:val="center"/>
              <w:rPr>
                <w:lang w:eastAsia="zh-CN"/>
              </w:rPr>
            </w:pPr>
            <w:r>
              <w:rPr>
                <w:lang w:eastAsia="zh-CN"/>
              </w:rPr>
              <w:t>3</w:t>
            </w:r>
          </w:p>
        </w:tc>
        <w:tc>
          <w:tcPr>
            <w:tcW w:w="3310" w:type="dxa"/>
            <w:vAlign w:val="center"/>
          </w:tcPr>
          <w:p w14:paraId="1A85855D" w14:textId="2FCFF208" w:rsidR="00DF3DF3" w:rsidRPr="00DF3DF3" w:rsidRDefault="00DF3DF3"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F3DF3">
              <w:rPr>
                <w:lang w:eastAsia="zh-CN"/>
              </w:rPr>
              <w:t xml:space="preserve">A-B mix </w:t>
            </w:r>
            <w:r w:rsidRPr="00DF3DF3">
              <w:rPr>
                <w:rFonts w:ascii="Wingdings" w:eastAsia="Wingdings" w:hAnsi="Wingdings" w:cs="Wingdings"/>
                <w:lang w:eastAsia="zh-CN"/>
              </w:rPr>
              <w:t>à</w:t>
            </w:r>
            <w:r w:rsidRPr="00DF3DF3">
              <w:rPr>
                <w:lang w:eastAsia="zh-CN"/>
              </w:rPr>
              <w:t xml:space="preserve"> A</w:t>
            </w:r>
          </w:p>
        </w:tc>
        <w:tc>
          <w:tcPr>
            <w:tcW w:w="3123" w:type="dxa"/>
            <w:vAlign w:val="center"/>
          </w:tcPr>
          <w:p w14:paraId="1FF4B923" w14:textId="1FD5219D" w:rsidR="00DF3DF3" w:rsidRPr="00DF3DF3" w:rsidRDefault="0049194D"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271F01">
              <w:rPr>
                <w:lang w:eastAsia="zh-CN"/>
              </w:rPr>
              <w:t>0.7</w:t>
            </w:r>
            <w:r>
              <w:rPr>
                <w:lang w:eastAsia="zh-CN"/>
              </w:rPr>
              <w:t>80</w:t>
            </w:r>
          </w:p>
        </w:tc>
      </w:tr>
      <w:tr w:rsidR="00DF3DF3" w:rsidRPr="00DF3DF3" w14:paraId="23FF789E" w14:textId="1DAFF720" w:rsidTr="003064FB">
        <w:trPr>
          <w:jc w:val="center"/>
        </w:trPr>
        <w:tc>
          <w:tcPr>
            <w:cnfStyle w:val="001000000000" w:firstRow="0" w:lastRow="0" w:firstColumn="1" w:lastColumn="0" w:oddVBand="0" w:evenVBand="0" w:oddHBand="0" w:evenHBand="0" w:firstRowFirstColumn="0" w:firstRowLastColumn="0" w:lastRowFirstColumn="0" w:lastRowLastColumn="0"/>
            <w:tcW w:w="1766" w:type="dxa"/>
            <w:vMerge/>
          </w:tcPr>
          <w:p w14:paraId="54DB3BA9" w14:textId="1984D5B3" w:rsidR="0049194D" w:rsidRPr="00DF3DF3" w:rsidRDefault="0049194D" w:rsidP="001E2ECC">
            <w:pPr>
              <w:pStyle w:val="3GPPText"/>
              <w:jc w:val="center"/>
              <w:rPr>
                <w:lang w:eastAsia="zh-CN"/>
              </w:rPr>
            </w:pPr>
          </w:p>
        </w:tc>
        <w:tc>
          <w:tcPr>
            <w:tcW w:w="3310" w:type="dxa"/>
            <w:vAlign w:val="center"/>
          </w:tcPr>
          <w:p w14:paraId="0CAB5599" w14:textId="13378AF9" w:rsidR="00DF3DF3" w:rsidRPr="00DF3DF3" w:rsidRDefault="00DF3DF3"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DF3DF3">
              <w:rPr>
                <w:lang w:eastAsia="zh-CN"/>
              </w:rPr>
              <w:t xml:space="preserve">A-B mix </w:t>
            </w:r>
            <w:r w:rsidRPr="00DF3DF3">
              <w:rPr>
                <w:rFonts w:ascii="Wingdings" w:eastAsia="Wingdings" w:hAnsi="Wingdings" w:cs="Wingdings"/>
                <w:lang w:eastAsia="zh-CN"/>
              </w:rPr>
              <w:t>à</w:t>
            </w:r>
            <w:r w:rsidRPr="00DF3DF3">
              <w:rPr>
                <w:lang w:eastAsia="zh-CN"/>
              </w:rPr>
              <w:t xml:space="preserve"> B</w:t>
            </w:r>
          </w:p>
        </w:tc>
        <w:tc>
          <w:tcPr>
            <w:tcW w:w="3123" w:type="dxa"/>
            <w:vAlign w:val="center"/>
          </w:tcPr>
          <w:p w14:paraId="02A85707" w14:textId="4E7742F9" w:rsidR="00DF3DF3" w:rsidRPr="00DF3DF3" w:rsidRDefault="0049194D" w:rsidP="001E2ECC">
            <w:pPr>
              <w:pStyle w:val="3GPPText"/>
              <w:jc w:val="center"/>
              <w:cnfStyle w:val="000000000000" w:firstRow="0" w:lastRow="0" w:firstColumn="0" w:lastColumn="0" w:oddVBand="0" w:evenVBand="0" w:oddHBand="0" w:evenHBand="0" w:firstRowFirstColumn="0" w:firstRowLastColumn="0" w:lastRowFirstColumn="0" w:lastRowLastColumn="0"/>
              <w:rPr>
                <w:lang w:eastAsia="zh-CN"/>
              </w:rPr>
            </w:pPr>
            <w:r w:rsidRPr="00026A98">
              <w:rPr>
                <w:lang w:eastAsia="zh-CN"/>
              </w:rPr>
              <w:t>0.912</w:t>
            </w:r>
          </w:p>
        </w:tc>
      </w:tr>
    </w:tbl>
    <w:p w14:paraId="6B18A518" w14:textId="597C1B69" w:rsidR="00DF3DF3" w:rsidRPr="00381A6B" w:rsidRDefault="00DF3DF3" w:rsidP="008E4961">
      <w:pPr>
        <w:pStyle w:val="3GPPText"/>
        <w:rPr>
          <w:lang w:eastAsia="zh-CN"/>
        </w:rPr>
      </w:pPr>
    </w:p>
    <w:p w14:paraId="0934679C" w14:textId="2ECBA7D8" w:rsidR="00100AFE" w:rsidRDefault="00FF7610" w:rsidP="008E4961">
      <w:pPr>
        <w:pStyle w:val="3GPPText"/>
        <w:rPr>
          <w:lang w:eastAsia="zh-CN"/>
        </w:rPr>
      </w:pPr>
      <w:r>
        <w:rPr>
          <w:lang w:eastAsia="zh-CN"/>
        </w:rPr>
        <w:t xml:space="preserve">Based on the results, the ML model that is trained on a mix of datasets from both scenarios </w:t>
      </w:r>
      <w:proofErr w:type="gramStart"/>
      <w:r w:rsidR="00D44621">
        <w:rPr>
          <w:lang w:eastAsia="zh-CN"/>
        </w:rPr>
        <w:t>is able to</w:t>
      </w:r>
      <w:proofErr w:type="gramEnd"/>
      <w:r w:rsidR="00D44621">
        <w:rPr>
          <w:lang w:eastAsia="zh-CN"/>
        </w:rPr>
        <w:t xml:space="preserve"> generalize well </w:t>
      </w:r>
      <w:r w:rsidR="00216099">
        <w:rPr>
          <w:lang w:eastAsia="zh-CN"/>
        </w:rPr>
        <w:t xml:space="preserve">across </w:t>
      </w:r>
      <w:r w:rsidR="006507AA">
        <w:rPr>
          <w:lang w:eastAsia="zh-CN"/>
        </w:rPr>
        <w:t>both scenarios</w:t>
      </w:r>
      <w:r w:rsidR="00D44621">
        <w:rPr>
          <w:lang w:eastAsia="zh-CN"/>
        </w:rPr>
        <w:t xml:space="preserve">. </w:t>
      </w:r>
      <w:r w:rsidR="00891233">
        <w:rPr>
          <w:lang w:eastAsia="zh-CN"/>
        </w:rPr>
        <w:t xml:space="preserve">During inference, </w:t>
      </w:r>
      <w:r w:rsidR="006D2E88">
        <w:rPr>
          <w:lang w:eastAsia="zh-CN"/>
        </w:rPr>
        <w:t xml:space="preserve">in </w:t>
      </w:r>
      <w:r w:rsidR="00626FDB">
        <w:rPr>
          <w:lang w:eastAsia="zh-CN"/>
        </w:rPr>
        <w:t>each of the two scenarios considered (indoor and outdoor), t</w:t>
      </w:r>
      <w:r w:rsidR="00847735">
        <w:rPr>
          <w:lang w:eastAsia="zh-CN"/>
        </w:rPr>
        <w:t>he performance of th</w:t>
      </w:r>
      <w:r w:rsidR="00800A0D">
        <w:rPr>
          <w:lang w:eastAsia="zh-CN"/>
        </w:rPr>
        <w:t xml:space="preserve">is model is </w:t>
      </w:r>
      <w:r w:rsidR="009477BE">
        <w:rPr>
          <w:lang w:eastAsia="zh-CN"/>
        </w:rPr>
        <w:t xml:space="preserve">comparable </w:t>
      </w:r>
      <w:r w:rsidR="00E4382C">
        <w:rPr>
          <w:lang w:eastAsia="zh-CN"/>
        </w:rPr>
        <w:t>to the performance of a model that was trained only on the same scenario</w:t>
      </w:r>
      <w:r w:rsidR="0036313E">
        <w:rPr>
          <w:lang w:eastAsia="zh-CN"/>
        </w:rPr>
        <w:t xml:space="preserve"> used for inference</w:t>
      </w:r>
      <w:r w:rsidR="00E4382C">
        <w:rPr>
          <w:lang w:eastAsia="zh-CN"/>
        </w:rPr>
        <w:t xml:space="preserve">. </w:t>
      </w:r>
    </w:p>
    <w:p w14:paraId="634FE0A2" w14:textId="6A68D57A" w:rsidR="0039720C" w:rsidRPr="00381A6B" w:rsidRDefault="00572DD1" w:rsidP="00E92999">
      <w:pPr>
        <w:pStyle w:val="Observation"/>
        <w:rPr>
          <w:lang w:eastAsia="zh-CN"/>
        </w:rPr>
      </w:pPr>
      <w:r>
        <w:rPr>
          <w:lang w:eastAsia="zh-CN"/>
        </w:rPr>
        <w:t xml:space="preserve"> </w:t>
      </w:r>
      <w:bookmarkStart w:id="90" w:name="_Toc115270962"/>
      <w:bookmarkStart w:id="91" w:name="_Toc115271061"/>
      <w:bookmarkStart w:id="92" w:name="_Toc115271089"/>
      <w:bookmarkStart w:id="93" w:name="_Toc115429997"/>
      <w:bookmarkStart w:id="94" w:name="_Toc115430017"/>
      <w:bookmarkStart w:id="95" w:name="_Toc115430043"/>
      <w:bookmarkStart w:id="96" w:name="_Toc115430168"/>
      <w:bookmarkStart w:id="97" w:name="_Toc115430250"/>
      <w:bookmarkStart w:id="98" w:name="_Toc118460622"/>
      <w:bookmarkStart w:id="99" w:name="_Toc118460640"/>
      <w:bookmarkStart w:id="100" w:name="_Toc118488976"/>
      <w:bookmarkStart w:id="101" w:name="_Toc127521736"/>
      <w:bookmarkStart w:id="102" w:name="_Toc131762396"/>
      <w:r w:rsidR="00F96855">
        <w:rPr>
          <w:lang w:eastAsia="zh-CN"/>
        </w:rPr>
        <w:t xml:space="preserve">Training on a dataset </w:t>
      </w:r>
      <w:r w:rsidR="00C22DCD">
        <w:rPr>
          <w:lang w:eastAsia="zh-CN"/>
        </w:rPr>
        <w:t xml:space="preserve">constructed by </w:t>
      </w:r>
      <w:r w:rsidR="00F96855">
        <w:rPr>
          <w:lang w:eastAsia="zh-CN"/>
        </w:rPr>
        <w:t>mix</w:t>
      </w:r>
      <w:r w:rsidR="00C22DCD">
        <w:rPr>
          <w:lang w:eastAsia="zh-CN"/>
        </w:rPr>
        <w:t>ing the datasets</w:t>
      </w:r>
      <w:r w:rsidR="00F96855">
        <w:rPr>
          <w:lang w:eastAsia="zh-CN"/>
        </w:rPr>
        <w:t xml:space="preserve"> of </w:t>
      </w:r>
      <w:r w:rsidR="006A66D4">
        <w:rPr>
          <w:lang w:eastAsia="zh-CN"/>
        </w:rPr>
        <w:t xml:space="preserve">multiple </w:t>
      </w:r>
      <w:r w:rsidR="00C22DCD">
        <w:rPr>
          <w:lang w:eastAsia="zh-CN"/>
        </w:rPr>
        <w:t xml:space="preserve">scenarios </w:t>
      </w:r>
      <w:r w:rsidR="000D5553">
        <w:rPr>
          <w:lang w:eastAsia="zh-CN"/>
        </w:rPr>
        <w:t xml:space="preserve">enables </w:t>
      </w:r>
      <w:r>
        <w:rPr>
          <w:lang w:eastAsia="zh-CN"/>
        </w:rPr>
        <w:t xml:space="preserve">the same ML model to perform well </w:t>
      </w:r>
      <w:r w:rsidR="005A39B6">
        <w:rPr>
          <w:lang w:eastAsia="zh-CN"/>
        </w:rPr>
        <w:t xml:space="preserve">during inference </w:t>
      </w:r>
      <w:r>
        <w:rPr>
          <w:lang w:eastAsia="zh-CN"/>
        </w:rPr>
        <w:t>in each of the scenarios.</w:t>
      </w:r>
      <w:bookmarkEnd w:id="90"/>
      <w:bookmarkEnd w:id="91"/>
      <w:bookmarkEnd w:id="92"/>
      <w:bookmarkEnd w:id="93"/>
      <w:bookmarkEnd w:id="94"/>
      <w:bookmarkEnd w:id="95"/>
      <w:bookmarkEnd w:id="96"/>
      <w:bookmarkEnd w:id="97"/>
      <w:bookmarkEnd w:id="98"/>
      <w:bookmarkEnd w:id="99"/>
      <w:bookmarkEnd w:id="100"/>
      <w:bookmarkEnd w:id="101"/>
      <w:bookmarkEnd w:id="102"/>
    </w:p>
    <w:p w14:paraId="46A6379A" w14:textId="6ACF635B" w:rsidR="00FC226B" w:rsidRDefault="007F1B2B" w:rsidP="0020043B">
      <w:pPr>
        <w:pStyle w:val="Heading2"/>
        <w:ind w:left="576"/>
      </w:pPr>
      <w:r>
        <w:t>Generalization to variable configurations</w:t>
      </w:r>
    </w:p>
    <w:p w14:paraId="75BE658D" w14:textId="36903D78" w:rsidR="007F1B2B" w:rsidRDefault="007F1B2B" w:rsidP="007F1B2B">
      <w:pPr>
        <w:pStyle w:val="3GPPText"/>
      </w:pPr>
      <w:r w:rsidRPr="6926DDB8">
        <w:t>In this section, we present results on generalization ability of AI models</w:t>
      </w:r>
      <w:r w:rsidR="005C2A6F">
        <w:t xml:space="preserve"> to support variable payload, </w:t>
      </w:r>
      <w:proofErr w:type="spellStart"/>
      <w:r w:rsidR="005C2A6F">
        <w:t>subband</w:t>
      </w:r>
      <w:proofErr w:type="spellEnd"/>
      <w:r w:rsidR="005C2A6F">
        <w:t xml:space="preserve"> and antenna configurations</w:t>
      </w:r>
      <w:r w:rsidRPr="6926DDB8">
        <w:t xml:space="preserve">. </w:t>
      </w:r>
      <w:r w:rsidRPr="38C8A517">
        <w:t>In NR, the</w:t>
      </w:r>
      <w:r w:rsidRPr="239E154A">
        <w:t xml:space="preserve"> number of </w:t>
      </w:r>
      <w:proofErr w:type="spellStart"/>
      <w:r w:rsidRPr="239E154A">
        <w:t>subbands</w:t>
      </w:r>
      <w:proofErr w:type="spellEnd"/>
      <w:r w:rsidRPr="239E154A">
        <w:t xml:space="preserve"> can be ranging from 1 to 19, and the</w:t>
      </w:r>
      <w:r w:rsidRPr="269027A5">
        <w:t xml:space="preserve"> </w:t>
      </w:r>
      <w:proofErr w:type="spellStart"/>
      <w:r w:rsidRPr="269027A5">
        <w:t>subbands</w:t>
      </w:r>
      <w:proofErr w:type="spellEnd"/>
      <w:r w:rsidRPr="269027A5">
        <w:t xml:space="preserve"> can be contiguous or non-</w:t>
      </w:r>
      <w:r w:rsidRPr="1BF4EAF4">
        <w:t xml:space="preserve">contiguous. </w:t>
      </w:r>
      <w:r w:rsidRPr="57BD3A7B">
        <w:t xml:space="preserve">Also, in Type I, Type II and </w:t>
      </w:r>
      <w:proofErr w:type="spellStart"/>
      <w:r w:rsidRPr="57BD3A7B">
        <w:t>eType</w:t>
      </w:r>
      <w:proofErr w:type="spellEnd"/>
      <w:r w:rsidRPr="57BD3A7B">
        <w:t xml:space="preserve"> II codebooks, there are 13 antenna configurations </w:t>
      </w:r>
      <w:r w:rsidRPr="4F10A5F2">
        <w:t xml:space="preserve">with </w:t>
      </w:r>
      <w:r w:rsidRPr="66F43AC0">
        <w:t>respect to number of antenna</w:t>
      </w:r>
      <w:r w:rsidRPr="0D386323">
        <w:t xml:space="preserve"> (CSI-RS) ports and the </w:t>
      </w:r>
      <w:r w:rsidRPr="772EA538">
        <w:t>layout (N1</w:t>
      </w:r>
      <w:r w:rsidRPr="0476FD56">
        <w:t xml:space="preserve"> </w:t>
      </w:r>
      <w:r w:rsidRPr="4FE712A3">
        <w:t>array</w:t>
      </w:r>
      <w:r w:rsidRPr="11BF5573">
        <w:t xml:space="preserve"> in first dimension, N2 </w:t>
      </w:r>
      <w:r w:rsidRPr="72F431BB">
        <w:t>array in</w:t>
      </w:r>
      <w:r w:rsidRPr="11BF5573">
        <w:t xml:space="preserve"> second dimension</w:t>
      </w:r>
      <w:r w:rsidRPr="72F431BB">
        <w:t xml:space="preserve">). </w:t>
      </w:r>
      <w:r w:rsidRPr="0AD7C68A">
        <w:t xml:space="preserve">In legacy </w:t>
      </w:r>
      <w:r w:rsidRPr="54B687B7">
        <w:t xml:space="preserve">PMI </w:t>
      </w:r>
      <w:r w:rsidRPr="4610FD34">
        <w:t>reporting</w:t>
      </w:r>
      <w:r w:rsidRPr="0AD7C68A">
        <w:t xml:space="preserve">, these variable </w:t>
      </w:r>
      <w:r w:rsidRPr="460D715F">
        <w:t xml:space="preserve">configurations are </w:t>
      </w:r>
      <w:r w:rsidRPr="5355C97C">
        <w:t xml:space="preserve">supported by </w:t>
      </w:r>
      <w:r w:rsidRPr="1FDE1A41">
        <w:t xml:space="preserve">generating </w:t>
      </w:r>
      <w:r w:rsidRPr="5B58BC05">
        <w:t>respective spatial</w:t>
      </w:r>
      <w:r w:rsidRPr="1FDE1A41">
        <w:t xml:space="preserve"> compression matrix</w:t>
      </w:r>
      <w:r w:rsidRPr="5B58BC05">
        <w:t xml:space="preserve"> and </w:t>
      </w:r>
      <w:r w:rsidRPr="1DC27497">
        <w:t xml:space="preserve">frequency compression matrix (or </w:t>
      </w:r>
      <w:r w:rsidRPr="450A072C">
        <w:t xml:space="preserve">by reporting </w:t>
      </w:r>
      <w:r w:rsidRPr="78DB7E9A">
        <w:t>PMI</w:t>
      </w:r>
      <w:r w:rsidRPr="2F004942">
        <w:t xml:space="preserve"> </w:t>
      </w:r>
      <w:proofErr w:type="spellStart"/>
      <w:r w:rsidRPr="450A072C">
        <w:t>subband</w:t>
      </w:r>
      <w:proofErr w:type="spellEnd"/>
      <w:r w:rsidRPr="450A072C">
        <w:t>-</w:t>
      </w:r>
      <w:r w:rsidRPr="2F004942">
        <w:t>by-</w:t>
      </w:r>
      <w:proofErr w:type="spellStart"/>
      <w:r w:rsidRPr="2F004942">
        <w:t>subband</w:t>
      </w:r>
      <w:proofErr w:type="spellEnd"/>
      <w:r w:rsidRPr="78DB7E9A">
        <w:t xml:space="preserve"> in Type I/II</w:t>
      </w:r>
      <w:r w:rsidRPr="6F8C2EE0">
        <w:t xml:space="preserve"> codebook).</w:t>
      </w:r>
      <w:r w:rsidRPr="72C73439">
        <w:t xml:space="preserve"> </w:t>
      </w:r>
      <w:r w:rsidRPr="0F76B247">
        <w:t xml:space="preserve">In AI-based CSI feedback, the most straightforward way </w:t>
      </w:r>
      <w:r w:rsidRPr="4056175A">
        <w:t>is to train specific AI model</w:t>
      </w:r>
      <w:r w:rsidRPr="4D9E6F77">
        <w:t xml:space="preserve"> using data</w:t>
      </w:r>
      <w:r>
        <w:t>set</w:t>
      </w:r>
      <w:r w:rsidRPr="4D9E6F77">
        <w:t xml:space="preserve"> generated based on </w:t>
      </w:r>
      <w:r w:rsidRPr="2CF974DC">
        <w:t>the specific</w:t>
      </w:r>
      <w:r w:rsidRPr="69026439">
        <w:t xml:space="preserve"> configuration. </w:t>
      </w:r>
      <w:r w:rsidRPr="1C081F04">
        <w:t>In this sense, a huge amount of model needs to be trained and stored in</w:t>
      </w:r>
      <w:r w:rsidRPr="4CE78417">
        <w:t xml:space="preserve"> server or device, and </w:t>
      </w:r>
      <w:r w:rsidRPr="18E5E6FE">
        <w:t xml:space="preserve">frequent </w:t>
      </w:r>
      <w:r w:rsidRPr="7E5536C3">
        <w:t xml:space="preserve">switching </w:t>
      </w:r>
      <w:r w:rsidRPr="18E5E6FE">
        <w:t xml:space="preserve">among </w:t>
      </w:r>
      <w:r w:rsidRPr="30C97BCC">
        <w:t xml:space="preserve">models maybe required </w:t>
      </w:r>
      <w:r w:rsidRPr="10248131">
        <w:t xml:space="preserve">per </w:t>
      </w:r>
      <w:r>
        <w:t xml:space="preserve">configuration and/or </w:t>
      </w:r>
      <w:r w:rsidRPr="6455FC4B">
        <w:t xml:space="preserve">triggering. </w:t>
      </w:r>
      <w:r w:rsidRPr="09D7E82C">
        <w:t xml:space="preserve">Thus, it is meaningful to study </w:t>
      </w:r>
      <w:r w:rsidRPr="6926DDB8">
        <w:t>generalization ability of AI models</w:t>
      </w:r>
      <w:r w:rsidRPr="09D7E82C">
        <w:t xml:space="preserve"> </w:t>
      </w:r>
      <w:r w:rsidRPr="30DDABFB">
        <w:t xml:space="preserve">to support variable </w:t>
      </w:r>
      <w:r w:rsidRPr="4C8697AC">
        <w:t>configurations.</w:t>
      </w:r>
    </w:p>
    <w:p w14:paraId="244ABBE0" w14:textId="77777777" w:rsidR="007F1B2B" w:rsidRDefault="007F1B2B" w:rsidP="007F1B2B">
      <w:pPr>
        <w:rPr>
          <w:i/>
          <w:sz w:val="24"/>
          <w:szCs w:val="24"/>
          <w:u w:val="single"/>
        </w:rPr>
      </w:pPr>
      <w:r>
        <w:rPr>
          <w:i/>
          <w:sz w:val="24"/>
          <w:szCs w:val="24"/>
          <w:u w:val="single"/>
        </w:rPr>
        <w:t>T</w:t>
      </w:r>
      <w:r w:rsidRPr="03E64745">
        <w:rPr>
          <w:i/>
          <w:sz w:val="24"/>
          <w:szCs w:val="24"/>
          <w:u w:val="single"/>
        </w:rPr>
        <w:t>raining with mixed dataset</w:t>
      </w:r>
    </w:p>
    <w:p w14:paraId="62163858" w14:textId="77777777" w:rsidR="007F1B2B" w:rsidRDefault="007F1B2B" w:rsidP="007F1B2B">
      <w:pPr>
        <w:pStyle w:val="3GPPText"/>
      </w:pPr>
      <w:r w:rsidRPr="156912DF">
        <w:t>To achieve a good generalization ability, in</w:t>
      </w:r>
      <w:r w:rsidRPr="71409026">
        <w:t xml:space="preserve"> the training phase, </w:t>
      </w:r>
      <w:r w:rsidRPr="5F2C4ECA">
        <w:t>we mixed the data</w:t>
      </w:r>
      <w:r>
        <w:t>set</w:t>
      </w:r>
      <w:r w:rsidRPr="5F2C4ECA">
        <w:t xml:space="preserve"> generated under variable configurations </w:t>
      </w:r>
      <w:r w:rsidRPr="71409026">
        <w:t>and fed them in</w:t>
      </w:r>
      <w:r>
        <w:t>to</w:t>
      </w:r>
      <w:r w:rsidRPr="71409026">
        <w:t xml:space="preserve"> the AI model</w:t>
      </w:r>
      <w:r w:rsidRPr="156912DF">
        <w:t>, so that AI model would see sufficient variations in the training.</w:t>
      </w:r>
    </w:p>
    <w:p w14:paraId="097C7C1C" w14:textId="77777777" w:rsidR="007F1B2B" w:rsidRDefault="007F1B2B" w:rsidP="007F1B2B">
      <w:pPr>
        <w:rPr>
          <w:sz w:val="24"/>
          <w:szCs w:val="24"/>
          <w:u w:val="single"/>
        </w:rPr>
      </w:pPr>
      <w:r w:rsidRPr="2E5EB7CD">
        <w:rPr>
          <w:sz w:val="24"/>
          <w:szCs w:val="24"/>
          <w:u w:val="single"/>
        </w:rPr>
        <w:t xml:space="preserve">Exercise 1: Variable </w:t>
      </w:r>
      <w:proofErr w:type="spellStart"/>
      <w:r w:rsidRPr="2E5EB7CD">
        <w:rPr>
          <w:sz w:val="24"/>
          <w:szCs w:val="24"/>
          <w:u w:val="single"/>
        </w:rPr>
        <w:t>subband</w:t>
      </w:r>
      <w:proofErr w:type="spellEnd"/>
      <w:r w:rsidRPr="2E5EB7CD">
        <w:rPr>
          <w:sz w:val="24"/>
          <w:szCs w:val="24"/>
          <w:u w:val="single"/>
        </w:rPr>
        <w:t xml:space="preserve"> configurations with same payload</w:t>
      </w:r>
    </w:p>
    <w:p w14:paraId="07B2067B" w14:textId="77777777" w:rsidR="007F1B2B" w:rsidRDefault="007F1B2B" w:rsidP="007F1B2B">
      <w:pPr>
        <w:pStyle w:val="3GPPText"/>
      </w:pPr>
      <w:r w:rsidRPr="7084E5C8">
        <w:t xml:space="preserve">In this example, we consider a transformer-based AI model, and </w:t>
      </w:r>
      <w:r w:rsidRPr="6590785C">
        <w:t xml:space="preserve">2 training options. </w:t>
      </w:r>
    </w:p>
    <w:p w14:paraId="53AF5B06" w14:textId="77777777" w:rsidR="007F1B2B" w:rsidRDefault="007F1B2B" w:rsidP="0082531D">
      <w:pPr>
        <w:pStyle w:val="3GPPText"/>
        <w:numPr>
          <w:ilvl w:val="0"/>
          <w:numId w:val="9"/>
        </w:numPr>
        <w:rPr>
          <w:rFonts w:eastAsia="Times New Roman"/>
        </w:rPr>
      </w:pPr>
      <w:r w:rsidRPr="0905B830">
        <w:t xml:space="preserve">NN0: The first option is only training the AI model using data sample with full </w:t>
      </w:r>
      <w:proofErr w:type="spellStart"/>
      <w:r w:rsidRPr="0905B830">
        <w:t>subband</w:t>
      </w:r>
      <w:proofErr w:type="spellEnd"/>
      <w:r w:rsidRPr="0905B830">
        <w:t xml:space="preserve"> configuration. This NN is considered as a baseline. </w:t>
      </w:r>
    </w:p>
    <w:p w14:paraId="0943D3D1" w14:textId="77777777" w:rsidR="007F1B2B" w:rsidRDefault="007F1B2B" w:rsidP="0082531D">
      <w:pPr>
        <w:pStyle w:val="3GPPText"/>
        <w:numPr>
          <w:ilvl w:val="0"/>
          <w:numId w:val="9"/>
        </w:numPr>
        <w:rPr>
          <w:rFonts w:eastAsia="Times New Roman"/>
        </w:rPr>
      </w:pPr>
      <w:r w:rsidRPr="0905B830">
        <w:t xml:space="preserve">NN1: The second option is training the AI model using random </w:t>
      </w:r>
      <w:proofErr w:type="spellStart"/>
      <w:r w:rsidRPr="0905B830">
        <w:t>subband</w:t>
      </w:r>
      <w:proofErr w:type="spellEnd"/>
      <w:r w:rsidRPr="0905B830">
        <w:t xml:space="preserve"> patterns in addition to the full </w:t>
      </w:r>
      <w:proofErr w:type="spellStart"/>
      <w:r w:rsidRPr="0905B830">
        <w:t>subband</w:t>
      </w:r>
      <w:proofErr w:type="spellEnd"/>
      <w:r w:rsidRPr="0905B830">
        <w:t xml:space="preserve"> case. Arbitrary patterns are considered, e.g., randomly select N3 </w:t>
      </w:r>
      <w:proofErr w:type="spellStart"/>
      <w:r w:rsidRPr="0905B830">
        <w:t>subbands</w:t>
      </w:r>
      <w:proofErr w:type="spellEnd"/>
      <w:r w:rsidRPr="0905B830">
        <w:t xml:space="preserve"> from total 12 </w:t>
      </w:r>
      <w:proofErr w:type="spellStart"/>
      <w:r w:rsidRPr="0905B830">
        <w:t>subbands</w:t>
      </w:r>
      <w:proofErr w:type="spellEnd"/>
      <w:r w:rsidRPr="0905B830">
        <w:t xml:space="preserve"> where N3 ranging between 3 and 11. </w:t>
      </w:r>
    </w:p>
    <w:p w14:paraId="0A21BC37" w14:textId="65DE116C" w:rsidR="007F1B2B" w:rsidRDefault="007F1B2B" w:rsidP="007F1B2B">
      <w:pPr>
        <w:pStyle w:val="3GPPText"/>
        <w:rPr>
          <w:u w:val="single"/>
        </w:rPr>
      </w:pPr>
      <w:r w:rsidRPr="78B6ACF7">
        <w:t>As shown in</w:t>
      </w:r>
      <w:r>
        <w:t xml:space="preserve"> </w:t>
      </w:r>
      <w:r w:rsidR="00963FB6">
        <w:fldChar w:fldCharType="begin"/>
      </w:r>
      <w:r w:rsidR="00963FB6">
        <w:instrText xml:space="preserve"> REF _Ref115430531 \h </w:instrText>
      </w:r>
      <w:r w:rsidR="00963FB6">
        <w:fldChar w:fldCharType="separate"/>
      </w:r>
      <w:r w:rsidR="00105C72" w:rsidRPr="00032747">
        <w:t xml:space="preserve">Figure </w:t>
      </w:r>
      <w:r w:rsidR="00105C72">
        <w:rPr>
          <w:noProof/>
        </w:rPr>
        <w:t>20</w:t>
      </w:r>
      <w:r w:rsidR="00963FB6">
        <w:fldChar w:fldCharType="end"/>
      </w:r>
      <w:r w:rsidRPr="78B6ACF7">
        <w:t>, 3 cases are considered in testing, full-</w:t>
      </w:r>
      <w:proofErr w:type="spellStart"/>
      <w:r w:rsidRPr="78B6ACF7">
        <w:t>subband</w:t>
      </w:r>
      <w:proofErr w:type="spellEnd"/>
      <w:r w:rsidRPr="78B6ACF7">
        <w:t xml:space="preserve"> configuration</w:t>
      </w:r>
      <w:r>
        <w:t xml:space="preserve"> (SB 0-11)</w:t>
      </w:r>
      <w:r w:rsidRPr="78B6ACF7">
        <w:t xml:space="preserve">, second half of the total </w:t>
      </w:r>
      <w:proofErr w:type="spellStart"/>
      <w:r w:rsidRPr="78B6ACF7">
        <w:t>subband</w:t>
      </w:r>
      <w:proofErr w:type="spellEnd"/>
      <w:r>
        <w:t xml:space="preserve"> (SB 6-11)</w:t>
      </w:r>
      <w:r w:rsidRPr="78B6ACF7">
        <w:t xml:space="preserve">, and random patterns. One can see that NN1 achieves robust performance across all testing cases. For the full </w:t>
      </w:r>
      <w:proofErr w:type="spellStart"/>
      <w:r w:rsidRPr="78B6ACF7">
        <w:t>subband</w:t>
      </w:r>
      <w:proofErr w:type="spellEnd"/>
      <w:r w:rsidRPr="78B6ACF7">
        <w:t xml:space="preserve"> configuration testing, NN2 even outperforms the specifically trained NN0. </w:t>
      </w:r>
      <w:r>
        <w:t xml:space="preserve">This </w:t>
      </w:r>
      <w:r w:rsidRPr="78B6ACF7">
        <w:t xml:space="preserve">implies that training </w:t>
      </w:r>
      <w:r>
        <w:t>mixed datasets</w:t>
      </w:r>
      <w:r w:rsidRPr="78B6ACF7">
        <w:t xml:space="preserve"> could benefit each other.</w:t>
      </w:r>
    </w:p>
    <w:p w14:paraId="4B3E41CD" w14:textId="77777777" w:rsidR="007F1B2B" w:rsidRDefault="007F1B2B" w:rsidP="007F1B2B">
      <w:pPr>
        <w:keepNext/>
        <w:spacing w:line="259" w:lineRule="auto"/>
        <w:jc w:val="center"/>
      </w:pPr>
      <w:r>
        <w:rPr>
          <w:noProof/>
        </w:rPr>
        <w:drawing>
          <wp:inline distT="0" distB="0" distL="0" distR="0" wp14:anchorId="53AB4A91" wp14:editId="6D587E15">
            <wp:extent cx="4572000" cy="2447925"/>
            <wp:effectExtent l="0" t="0" r="0" b="0"/>
            <wp:docPr id="1941644561" name="Picture 1941644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4572000" cy="2447925"/>
                    </a:xfrm>
                    <a:prstGeom prst="rect">
                      <a:avLst/>
                    </a:prstGeom>
                  </pic:spPr>
                </pic:pic>
              </a:graphicData>
            </a:graphic>
          </wp:inline>
        </w:drawing>
      </w:r>
    </w:p>
    <w:p w14:paraId="2E6F3BAD" w14:textId="1F09DB99" w:rsidR="007F1B2B" w:rsidRPr="00032747" w:rsidRDefault="007F1B2B" w:rsidP="007F1B2B">
      <w:pPr>
        <w:pStyle w:val="Caption"/>
        <w:rPr>
          <w:sz w:val="22"/>
          <w:szCs w:val="22"/>
        </w:rPr>
      </w:pPr>
      <w:bookmarkStart w:id="103" w:name="_Ref115430531"/>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9B4352">
        <w:rPr>
          <w:noProof/>
          <w:sz w:val="22"/>
          <w:szCs w:val="22"/>
        </w:rPr>
        <w:t>21</w:t>
      </w:r>
      <w:r w:rsidRPr="00032747">
        <w:rPr>
          <w:sz w:val="22"/>
          <w:szCs w:val="22"/>
        </w:rPr>
        <w:fldChar w:fldCharType="end"/>
      </w:r>
      <w:bookmarkEnd w:id="103"/>
      <w:r w:rsidRPr="00032747">
        <w:rPr>
          <w:sz w:val="22"/>
          <w:szCs w:val="22"/>
        </w:rPr>
        <w:t>: Results of Exercise 1</w:t>
      </w:r>
    </w:p>
    <w:p w14:paraId="7C512C64" w14:textId="77777777" w:rsidR="007F1B2B" w:rsidRPr="00330E3C" w:rsidRDefault="007F1B2B" w:rsidP="007F1B2B">
      <w:pPr>
        <w:pStyle w:val="3GPPText"/>
        <w:rPr>
          <w:u w:val="single"/>
        </w:rPr>
      </w:pPr>
      <w:r w:rsidRPr="00330E3C">
        <w:rPr>
          <w:u w:val="single"/>
        </w:rPr>
        <w:t xml:space="preserve">Exercise 2: Variable </w:t>
      </w:r>
      <w:proofErr w:type="spellStart"/>
      <w:r w:rsidRPr="00330E3C">
        <w:rPr>
          <w:u w:val="single"/>
        </w:rPr>
        <w:t>subband</w:t>
      </w:r>
      <w:proofErr w:type="spellEnd"/>
      <w:r w:rsidRPr="00330E3C">
        <w:rPr>
          <w:u w:val="single"/>
        </w:rPr>
        <w:t xml:space="preserve"> configurations with variable payload</w:t>
      </w:r>
    </w:p>
    <w:p w14:paraId="512102A5" w14:textId="77777777" w:rsidR="007F1B2B" w:rsidRDefault="007F1B2B" w:rsidP="007F1B2B">
      <w:pPr>
        <w:pStyle w:val="3GPPText"/>
      </w:pPr>
      <w:r w:rsidRPr="44944544">
        <w:t xml:space="preserve">In this example, we </w:t>
      </w:r>
      <w:r w:rsidRPr="7B5F56F1">
        <w:t xml:space="preserve">also </w:t>
      </w:r>
      <w:r w:rsidRPr="44944544">
        <w:t xml:space="preserve">consider a transformer-based AI model, and </w:t>
      </w:r>
      <w:r w:rsidRPr="4C59C8C2">
        <w:t>4</w:t>
      </w:r>
      <w:r w:rsidRPr="44944544">
        <w:t xml:space="preserve"> training options. </w:t>
      </w:r>
    </w:p>
    <w:p w14:paraId="7A6F59C4" w14:textId="77777777" w:rsidR="007F1B2B" w:rsidRDefault="007F1B2B" w:rsidP="0082531D">
      <w:pPr>
        <w:pStyle w:val="3GPPText"/>
        <w:numPr>
          <w:ilvl w:val="0"/>
          <w:numId w:val="10"/>
        </w:numPr>
        <w:rPr>
          <w:rFonts w:eastAsia="Times New Roman"/>
        </w:rPr>
      </w:pPr>
      <w:r w:rsidRPr="0704D817">
        <w:t xml:space="preserve">NN0: The first option is only training the AI model using data sample with full </w:t>
      </w:r>
      <w:proofErr w:type="spellStart"/>
      <w:r w:rsidRPr="0704D817">
        <w:t>subband</w:t>
      </w:r>
      <w:proofErr w:type="spellEnd"/>
      <w:r w:rsidRPr="0704D817">
        <w:t xml:space="preserve"> configuration. This NN is considered as a baseline. </w:t>
      </w:r>
    </w:p>
    <w:p w14:paraId="1CD3AEA3" w14:textId="77777777" w:rsidR="007F1B2B" w:rsidRDefault="007F1B2B" w:rsidP="0082531D">
      <w:pPr>
        <w:pStyle w:val="3GPPText"/>
        <w:numPr>
          <w:ilvl w:val="0"/>
          <w:numId w:val="10"/>
        </w:numPr>
        <w:rPr>
          <w:rFonts w:eastAsia="Times New Roman"/>
        </w:rPr>
      </w:pPr>
      <w:r w:rsidRPr="0704D817">
        <w:t xml:space="preserve">NN1: The second option </w:t>
      </w:r>
      <w:r>
        <w:t>is trained with the same</w:t>
      </w:r>
      <w:r w:rsidRPr="0704D817">
        <w:t xml:space="preserve"> data set</w:t>
      </w:r>
      <w:r>
        <w:t xml:space="preserve"> as NN0</w:t>
      </w:r>
      <w:r w:rsidRPr="0704D817">
        <w:t>. The difference is that two payload configurations are considered (</w:t>
      </w:r>
      <w:r>
        <w:t>i</w:t>
      </w:r>
      <w:r w:rsidRPr="0704D817">
        <w:t xml:space="preserve">.e., encoder output dimension = 32 and 64) and </w:t>
      </w:r>
      <w:r>
        <w:t xml:space="preserve">are </w:t>
      </w:r>
      <w:r w:rsidRPr="0704D817">
        <w:t>trained at the same time.</w:t>
      </w:r>
    </w:p>
    <w:p w14:paraId="7FDF758F" w14:textId="77777777" w:rsidR="007F1B2B" w:rsidRDefault="007F1B2B" w:rsidP="0082531D">
      <w:pPr>
        <w:pStyle w:val="3GPPText"/>
        <w:numPr>
          <w:ilvl w:val="0"/>
          <w:numId w:val="10"/>
        </w:numPr>
        <w:rPr>
          <w:rFonts w:eastAsia="Times New Roman"/>
        </w:rPr>
      </w:pPr>
      <w:r w:rsidRPr="0905B830">
        <w:t>NN2: The third option is training using contiguous patterns</w:t>
      </w:r>
      <w:r>
        <w:t>.</w:t>
      </w:r>
      <w:r w:rsidRPr="0905B830">
        <w:t xml:space="preserve"> The number of </w:t>
      </w:r>
      <w:proofErr w:type="spellStart"/>
      <w:r w:rsidRPr="0905B830">
        <w:t>subbands</w:t>
      </w:r>
      <w:proofErr w:type="spellEnd"/>
      <w:r w:rsidRPr="0905B830">
        <w:t xml:space="preserve"> are randomly generated between 3 and 1</w:t>
      </w:r>
      <w:r>
        <w:t>2</w:t>
      </w:r>
      <w:r w:rsidRPr="0905B830">
        <w:t xml:space="preserve">. In this case, if </w:t>
      </w:r>
      <w:proofErr w:type="spellStart"/>
      <w:r w:rsidRPr="0905B830">
        <w:t>Nsb</w:t>
      </w:r>
      <w:proofErr w:type="spellEnd"/>
      <w:r w:rsidRPr="0905B830">
        <w:t xml:space="preserve"> &gt; 6, we consider encoder output dimension = 64, while 32 is </w:t>
      </w:r>
      <w:proofErr w:type="spellStart"/>
      <w:r w:rsidRPr="0905B830">
        <w:t>considerd</w:t>
      </w:r>
      <w:proofErr w:type="spellEnd"/>
      <w:r w:rsidRPr="0905B830">
        <w:t xml:space="preserve"> if </w:t>
      </w:r>
      <w:proofErr w:type="spellStart"/>
      <w:r w:rsidRPr="0905B830">
        <w:t>Nsb</w:t>
      </w:r>
      <w:proofErr w:type="spellEnd"/>
      <w:r w:rsidRPr="0905B830">
        <w:t xml:space="preserve"> &lt;=6.</w:t>
      </w:r>
    </w:p>
    <w:p w14:paraId="3AADE0B1" w14:textId="77777777" w:rsidR="007F1B2B" w:rsidRDefault="007F1B2B" w:rsidP="0082531D">
      <w:pPr>
        <w:pStyle w:val="3GPPText"/>
        <w:numPr>
          <w:ilvl w:val="0"/>
          <w:numId w:val="10"/>
        </w:numPr>
        <w:rPr>
          <w:rFonts w:eastAsia="Times New Roman"/>
        </w:rPr>
      </w:pPr>
      <w:r w:rsidRPr="0905B830">
        <w:t xml:space="preserve">NN3: The fourth option is </w:t>
      </w:r>
      <w:proofErr w:type="gramStart"/>
      <w:r w:rsidRPr="0905B830">
        <w:t>similar to</w:t>
      </w:r>
      <w:proofErr w:type="gramEnd"/>
      <w:r w:rsidRPr="0905B830">
        <w:t xml:space="preserve"> the third option except that arbitrary </w:t>
      </w:r>
      <w:proofErr w:type="spellStart"/>
      <w:r w:rsidRPr="0905B830">
        <w:t>subband</w:t>
      </w:r>
      <w:proofErr w:type="spellEnd"/>
      <w:r w:rsidRPr="0905B830">
        <w:t xml:space="preserve"> pattern is considered in the training. Still two payload configurations are applied per number of </w:t>
      </w:r>
      <w:proofErr w:type="spellStart"/>
      <w:r w:rsidRPr="0905B830">
        <w:t>subbands</w:t>
      </w:r>
      <w:proofErr w:type="spellEnd"/>
      <w:r w:rsidRPr="0905B830">
        <w:t>.</w:t>
      </w:r>
    </w:p>
    <w:p w14:paraId="3B91B5F3" w14:textId="7EE5B2A2" w:rsidR="007F1B2B" w:rsidRDefault="007F1B2B" w:rsidP="007F1B2B">
      <w:pPr>
        <w:pStyle w:val="3GPPText"/>
      </w:pPr>
      <w:r w:rsidRPr="0905B830">
        <w:t>Results of 5 testing cases are presented in</w:t>
      </w:r>
      <w:r>
        <w:t xml:space="preserve"> </w:t>
      </w:r>
      <w:r w:rsidR="00963FB6">
        <w:fldChar w:fldCharType="begin"/>
      </w:r>
      <w:r w:rsidR="00963FB6">
        <w:instrText xml:space="preserve"> REF _Ref115430552 \h </w:instrText>
      </w:r>
      <w:r w:rsidR="00963FB6">
        <w:fldChar w:fldCharType="separate"/>
      </w:r>
      <w:r w:rsidR="00105C72" w:rsidRPr="00032747">
        <w:t xml:space="preserve">Figure </w:t>
      </w:r>
      <w:r w:rsidR="00105C72">
        <w:rPr>
          <w:noProof/>
        </w:rPr>
        <w:t>21</w:t>
      </w:r>
      <w:r w:rsidR="00963FB6">
        <w:fldChar w:fldCharType="end"/>
      </w:r>
      <w:r w:rsidRPr="0905B830">
        <w:t>, i.e., full-</w:t>
      </w:r>
      <w:proofErr w:type="spellStart"/>
      <w:r w:rsidRPr="0905B830">
        <w:t>subband</w:t>
      </w:r>
      <w:proofErr w:type="spellEnd"/>
      <w:r w:rsidRPr="0905B830">
        <w:t xml:space="preserve"> configuration, contiguous </w:t>
      </w:r>
      <w:proofErr w:type="spellStart"/>
      <w:r w:rsidRPr="0905B830">
        <w:t>subband</w:t>
      </w:r>
      <w:proofErr w:type="spellEnd"/>
      <w:r w:rsidRPr="0905B830">
        <w:t xml:space="preserve"> configurations with </w:t>
      </w:r>
      <w:proofErr w:type="spellStart"/>
      <w:r w:rsidRPr="0905B830">
        <w:t>Nsb</w:t>
      </w:r>
      <w:proofErr w:type="spellEnd"/>
      <w:r w:rsidRPr="0905B830">
        <w:t xml:space="preserve"> &gt; 6 and </w:t>
      </w:r>
      <w:proofErr w:type="spellStart"/>
      <w:r w:rsidRPr="0905B830">
        <w:t>Nsb</w:t>
      </w:r>
      <w:proofErr w:type="spellEnd"/>
      <w:r w:rsidRPr="0905B830">
        <w:t xml:space="preserve"> &lt;= 6, arbitrary patterns with </w:t>
      </w:r>
      <w:proofErr w:type="spellStart"/>
      <w:r w:rsidRPr="0905B830">
        <w:t>Nsb</w:t>
      </w:r>
      <w:proofErr w:type="spellEnd"/>
      <w:r w:rsidRPr="0905B830">
        <w:t xml:space="preserve"> &gt; 6 and </w:t>
      </w:r>
      <w:proofErr w:type="spellStart"/>
      <w:r w:rsidRPr="0905B830">
        <w:t>Nsb</w:t>
      </w:r>
      <w:proofErr w:type="spellEnd"/>
      <w:r w:rsidRPr="0905B830">
        <w:t xml:space="preserve"> &lt;= 6. </w:t>
      </w:r>
      <w:r>
        <w:t>F</w:t>
      </w:r>
      <w:r w:rsidRPr="0905B830">
        <w:t>or full-</w:t>
      </w:r>
      <w:proofErr w:type="spellStart"/>
      <w:r w:rsidRPr="0905B830">
        <w:t>subband</w:t>
      </w:r>
      <w:proofErr w:type="spellEnd"/>
      <w:r w:rsidRPr="0905B830">
        <w:t xml:space="preserve"> case, one can see that NN1 (dimension=64) outperforms the baseline NN0 (dimension=64) because of the </w:t>
      </w:r>
      <w:r>
        <w:t>concurrent</w:t>
      </w:r>
      <w:r w:rsidRPr="0905B830">
        <w:t xml:space="preserve"> training of two payloads (dimension=64 and dimension = 32). The performance can be further improved by introducing contiguous patterns (NN2) and random patterns (NN3).</w:t>
      </w:r>
    </w:p>
    <w:p w14:paraId="5FFE0856" w14:textId="77777777" w:rsidR="007F1B2B" w:rsidRDefault="007F1B2B" w:rsidP="007F1B2B">
      <w:pPr>
        <w:pStyle w:val="3GPPText"/>
      </w:pPr>
      <w:r w:rsidRPr="2D792624">
        <w:t xml:space="preserve">Besides, training using arbitrary pattern (NN3) yields good results for all cases. Training with contiguous pattern (NN2) yields good results for all contiguous case. Moreover, smaller </w:t>
      </w:r>
      <w:proofErr w:type="spellStart"/>
      <w:r w:rsidRPr="2D792624">
        <w:t>subband</w:t>
      </w:r>
      <w:proofErr w:type="spellEnd"/>
      <w:r w:rsidRPr="2D792624">
        <w:t xml:space="preserve"> configuration (</w:t>
      </w:r>
      <w:proofErr w:type="spellStart"/>
      <w:r w:rsidRPr="2D792624">
        <w:t>Nsb</w:t>
      </w:r>
      <w:proofErr w:type="spellEnd"/>
      <w:r w:rsidRPr="2D792624">
        <w:t xml:space="preserve"> &lt;= 6) </w:t>
      </w:r>
      <w:r>
        <w:t>yields</w:t>
      </w:r>
      <w:r w:rsidRPr="2D792624">
        <w:t xml:space="preserve"> similar performance as the larger </w:t>
      </w:r>
      <w:proofErr w:type="spellStart"/>
      <w:r w:rsidRPr="2D792624">
        <w:t>subband</w:t>
      </w:r>
      <w:proofErr w:type="spellEnd"/>
      <w:r w:rsidRPr="2D792624">
        <w:t xml:space="preserve"> configuration (</w:t>
      </w:r>
      <w:proofErr w:type="spellStart"/>
      <w:r w:rsidRPr="2D792624">
        <w:t>Nsb</w:t>
      </w:r>
      <w:proofErr w:type="spellEnd"/>
      <w:r w:rsidRPr="2D792624">
        <w:t xml:space="preserve"> &gt; 6) saving half payload.</w:t>
      </w:r>
    </w:p>
    <w:p w14:paraId="2F92BC03" w14:textId="77777777" w:rsidR="007F1B2B" w:rsidRDefault="007F1B2B" w:rsidP="007F1B2B">
      <w:pPr>
        <w:keepNext/>
        <w:jc w:val="center"/>
      </w:pPr>
      <w:r>
        <w:rPr>
          <w:noProof/>
        </w:rPr>
        <w:drawing>
          <wp:inline distT="0" distB="0" distL="0" distR="0" wp14:anchorId="76E9CA8F" wp14:editId="020CD58D">
            <wp:extent cx="5196164" cy="3171825"/>
            <wp:effectExtent l="0" t="0" r="0" b="0"/>
            <wp:docPr id="567773859" name="Picture 5677738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773859" name="Picture 1" descr="Chart&#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196164" cy="3171825"/>
                    </a:xfrm>
                    <a:prstGeom prst="rect">
                      <a:avLst/>
                    </a:prstGeom>
                  </pic:spPr>
                </pic:pic>
              </a:graphicData>
            </a:graphic>
          </wp:inline>
        </w:drawing>
      </w:r>
    </w:p>
    <w:p w14:paraId="2B4380BB" w14:textId="4DD4D2EA" w:rsidR="007F1B2B" w:rsidRPr="00032747" w:rsidRDefault="007F1B2B" w:rsidP="007F1B2B">
      <w:pPr>
        <w:pStyle w:val="Caption"/>
        <w:rPr>
          <w:sz w:val="22"/>
          <w:szCs w:val="22"/>
        </w:rPr>
      </w:pPr>
      <w:bookmarkStart w:id="104" w:name="_Ref115430552"/>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9B4352">
        <w:rPr>
          <w:noProof/>
          <w:sz w:val="22"/>
          <w:szCs w:val="22"/>
        </w:rPr>
        <w:t>22</w:t>
      </w:r>
      <w:r w:rsidRPr="00032747">
        <w:rPr>
          <w:sz w:val="22"/>
          <w:szCs w:val="22"/>
        </w:rPr>
        <w:fldChar w:fldCharType="end"/>
      </w:r>
      <w:bookmarkEnd w:id="104"/>
      <w:r w:rsidRPr="00032747">
        <w:rPr>
          <w:sz w:val="22"/>
          <w:szCs w:val="22"/>
        </w:rPr>
        <w:t>: Testing results of Exercise 2</w:t>
      </w:r>
    </w:p>
    <w:p w14:paraId="57AE3DE7" w14:textId="77777777" w:rsidR="007F1B2B" w:rsidRDefault="007F1B2B" w:rsidP="007F1B2B">
      <w:pPr>
        <w:pStyle w:val="Observation"/>
      </w:pPr>
      <w:r w:rsidRPr="498DDFC2">
        <w:t xml:space="preserve"> </w:t>
      </w:r>
      <w:bookmarkStart w:id="105" w:name="_Toc115270963"/>
      <w:bookmarkStart w:id="106" w:name="_Toc115271062"/>
      <w:bookmarkStart w:id="107" w:name="_Toc115271090"/>
      <w:bookmarkStart w:id="108" w:name="_Toc115429998"/>
      <w:bookmarkStart w:id="109" w:name="_Toc115430018"/>
      <w:bookmarkStart w:id="110" w:name="_Toc115430044"/>
      <w:bookmarkStart w:id="111" w:name="_Toc115430169"/>
      <w:bookmarkStart w:id="112" w:name="_Toc115430251"/>
      <w:bookmarkStart w:id="113" w:name="_Toc118460623"/>
      <w:bookmarkStart w:id="114" w:name="_Toc118460641"/>
      <w:bookmarkStart w:id="115" w:name="_Toc118488977"/>
      <w:bookmarkStart w:id="116" w:name="_Toc127521737"/>
      <w:bookmarkStart w:id="117" w:name="_Toc131762397"/>
      <w:r>
        <w:t>T</w:t>
      </w:r>
      <w:r w:rsidRPr="498DDFC2">
        <w:t xml:space="preserve">raining with </w:t>
      </w:r>
      <w:r>
        <w:t>mixed</w:t>
      </w:r>
      <w:r w:rsidRPr="498DDFC2">
        <w:t xml:space="preserve"> variable </w:t>
      </w:r>
      <w:proofErr w:type="spellStart"/>
      <w:r w:rsidRPr="498DDFC2">
        <w:t>subband</w:t>
      </w:r>
      <w:proofErr w:type="spellEnd"/>
      <w:r w:rsidRPr="498DDFC2">
        <w:t xml:space="preserve"> configurations achieve robust performance across all possible </w:t>
      </w:r>
      <w:proofErr w:type="spellStart"/>
      <w:r w:rsidRPr="498DDFC2">
        <w:t>subband</w:t>
      </w:r>
      <w:proofErr w:type="spellEnd"/>
      <w:r w:rsidRPr="498DDFC2">
        <w:t xml:space="preserve"> configurations including arbitrary number of </w:t>
      </w:r>
      <w:proofErr w:type="spellStart"/>
      <w:r w:rsidRPr="498DDFC2">
        <w:t>subbands</w:t>
      </w:r>
      <w:proofErr w:type="spellEnd"/>
      <w:r w:rsidRPr="498DDFC2">
        <w:t xml:space="preserve"> and arbitrary </w:t>
      </w:r>
      <w:proofErr w:type="spellStart"/>
      <w:r w:rsidRPr="498DDFC2">
        <w:t>subband</w:t>
      </w:r>
      <w:proofErr w:type="spellEnd"/>
      <w:r w:rsidRPr="498DDFC2">
        <w:t xml:space="preserve"> patterns.</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5289BB0E" w14:textId="77777777" w:rsidR="007F1B2B" w:rsidRDefault="007F1B2B" w:rsidP="007F1B2B">
      <w:pPr>
        <w:pStyle w:val="Observation"/>
      </w:pPr>
      <w:r w:rsidRPr="498DDFC2">
        <w:t xml:space="preserve"> </w:t>
      </w:r>
      <w:bookmarkStart w:id="118" w:name="_Toc115270964"/>
      <w:bookmarkStart w:id="119" w:name="_Toc115271063"/>
      <w:bookmarkStart w:id="120" w:name="_Toc115271091"/>
      <w:bookmarkStart w:id="121" w:name="_Toc115429999"/>
      <w:bookmarkStart w:id="122" w:name="_Toc115430019"/>
      <w:bookmarkStart w:id="123" w:name="_Toc115430045"/>
      <w:bookmarkStart w:id="124" w:name="_Toc115430170"/>
      <w:bookmarkStart w:id="125" w:name="_Toc115430252"/>
      <w:bookmarkStart w:id="126" w:name="_Toc118460624"/>
      <w:bookmarkStart w:id="127" w:name="_Toc118460642"/>
      <w:bookmarkStart w:id="128" w:name="_Toc118488978"/>
      <w:bookmarkStart w:id="129" w:name="_Toc127521738"/>
      <w:bookmarkStart w:id="130" w:name="_Toc131762398"/>
      <w:r>
        <w:t xml:space="preserve">Training </w:t>
      </w:r>
      <w:r w:rsidRPr="498DDFC2">
        <w:t xml:space="preserve">with </w:t>
      </w:r>
      <w:r>
        <w:t>mixed</w:t>
      </w:r>
      <w:r w:rsidRPr="498DDFC2">
        <w:t xml:space="preserve"> variable </w:t>
      </w:r>
      <w:proofErr w:type="spellStart"/>
      <w:r w:rsidRPr="498DDFC2">
        <w:t>subband</w:t>
      </w:r>
      <w:proofErr w:type="spellEnd"/>
      <w:r w:rsidRPr="498DDFC2">
        <w:t xml:space="preserve"> configurations outperforms specific </w:t>
      </w:r>
      <w:r>
        <w:t>training</w:t>
      </w:r>
      <w:r w:rsidRPr="498DDFC2">
        <w:t xml:space="preserve"> with specific </w:t>
      </w:r>
      <w:proofErr w:type="spellStart"/>
      <w:r w:rsidRPr="498DDFC2">
        <w:t>subband</w:t>
      </w:r>
      <w:proofErr w:type="spellEnd"/>
      <w:r w:rsidRPr="498DDFC2">
        <w:t xml:space="preserve"> configuration</w:t>
      </w:r>
      <w:r>
        <w:t>.</w:t>
      </w:r>
      <w:bookmarkEnd w:id="118"/>
      <w:bookmarkEnd w:id="119"/>
      <w:bookmarkEnd w:id="120"/>
      <w:bookmarkEnd w:id="121"/>
      <w:bookmarkEnd w:id="122"/>
      <w:bookmarkEnd w:id="123"/>
      <w:bookmarkEnd w:id="124"/>
      <w:bookmarkEnd w:id="125"/>
      <w:bookmarkEnd w:id="126"/>
      <w:bookmarkEnd w:id="127"/>
      <w:bookmarkEnd w:id="128"/>
      <w:bookmarkEnd w:id="129"/>
      <w:bookmarkEnd w:id="130"/>
    </w:p>
    <w:p w14:paraId="08D9F6C2" w14:textId="77777777" w:rsidR="007F1B2B" w:rsidRDefault="007F1B2B" w:rsidP="007F1B2B">
      <w:pPr>
        <w:pStyle w:val="Observation"/>
      </w:pPr>
      <w:r w:rsidRPr="498DDFC2">
        <w:t xml:space="preserve"> </w:t>
      </w:r>
      <w:bookmarkStart w:id="131" w:name="_Toc115270965"/>
      <w:bookmarkStart w:id="132" w:name="_Toc115271064"/>
      <w:bookmarkStart w:id="133" w:name="_Toc115271092"/>
      <w:bookmarkStart w:id="134" w:name="_Toc115430000"/>
      <w:bookmarkStart w:id="135" w:name="_Toc115430020"/>
      <w:bookmarkStart w:id="136" w:name="_Toc115430046"/>
      <w:bookmarkStart w:id="137" w:name="_Toc115430171"/>
      <w:bookmarkStart w:id="138" w:name="_Toc115430253"/>
      <w:bookmarkStart w:id="139" w:name="_Toc118460625"/>
      <w:bookmarkStart w:id="140" w:name="_Toc118460643"/>
      <w:bookmarkStart w:id="141" w:name="_Toc118488979"/>
      <w:bookmarkStart w:id="142" w:name="_Toc127521739"/>
      <w:bookmarkStart w:id="143" w:name="_Toc131762399"/>
      <w:r w:rsidRPr="498DDFC2">
        <w:t xml:space="preserve">Smaller number of </w:t>
      </w:r>
      <w:proofErr w:type="spellStart"/>
      <w:r w:rsidRPr="498DDFC2">
        <w:t>subbands</w:t>
      </w:r>
      <w:proofErr w:type="spellEnd"/>
      <w:r w:rsidRPr="498DDFC2">
        <w:t xml:space="preserve"> can achieve comparable results to the larger number of </w:t>
      </w:r>
      <w:proofErr w:type="spellStart"/>
      <w:r w:rsidRPr="498DDFC2">
        <w:t>subbands</w:t>
      </w:r>
      <w:proofErr w:type="spellEnd"/>
      <w:r w:rsidRPr="498DDFC2">
        <w:t xml:space="preserve"> with half of reporting payload</w:t>
      </w:r>
      <w:r w:rsidRPr="6867A86A">
        <w:t>.</w:t>
      </w:r>
      <w:bookmarkEnd w:id="131"/>
      <w:bookmarkEnd w:id="132"/>
      <w:bookmarkEnd w:id="133"/>
      <w:bookmarkEnd w:id="134"/>
      <w:bookmarkEnd w:id="135"/>
      <w:bookmarkEnd w:id="136"/>
      <w:bookmarkEnd w:id="137"/>
      <w:bookmarkEnd w:id="138"/>
      <w:bookmarkEnd w:id="139"/>
      <w:bookmarkEnd w:id="140"/>
      <w:bookmarkEnd w:id="141"/>
      <w:bookmarkEnd w:id="142"/>
      <w:bookmarkEnd w:id="143"/>
    </w:p>
    <w:p w14:paraId="2CDC2ED2" w14:textId="77777777" w:rsidR="007F1B2B" w:rsidRDefault="007F1B2B" w:rsidP="007F1B2B">
      <w:pPr>
        <w:rPr>
          <w:sz w:val="24"/>
          <w:szCs w:val="24"/>
          <w:u w:val="single"/>
        </w:rPr>
      </w:pPr>
      <w:r w:rsidRPr="5345ADC9">
        <w:rPr>
          <w:sz w:val="24"/>
          <w:szCs w:val="24"/>
          <w:u w:val="single"/>
        </w:rPr>
        <w:t xml:space="preserve">Exercise </w:t>
      </w:r>
      <w:r w:rsidRPr="5DF2BCC9">
        <w:rPr>
          <w:sz w:val="24"/>
          <w:szCs w:val="24"/>
          <w:u w:val="single"/>
        </w:rPr>
        <w:t>3</w:t>
      </w:r>
      <w:r w:rsidRPr="5345ADC9">
        <w:rPr>
          <w:sz w:val="24"/>
          <w:szCs w:val="24"/>
          <w:u w:val="single"/>
        </w:rPr>
        <w:t xml:space="preserve">: Variable </w:t>
      </w:r>
      <w:proofErr w:type="spellStart"/>
      <w:r w:rsidRPr="5345ADC9">
        <w:rPr>
          <w:sz w:val="24"/>
          <w:szCs w:val="24"/>
          <w:u w:val="single"/>
        </w:rPr>
        <w:t>gNB</w:t>
      </w:r>
      <w:proofErr w:type="spellEnd"/>
      <w:r w:rsidRPr="5345ADC9">
        <w:rPr>
          <w:sz w:val="24"/>
          <w:szCs w:val="24"/>
          <w:u w:val="single"/>
        </w:rPr>
        <w:t xml:space="preserve"> antenna configurations</w:t>
      </w:r>
    </w:p>
    <w:p w14:paraId="15FCE690" w14:textId="77777777" w:rsidR="007F1B2B" w:rsidRDefault="007F1B2B" w:rsidP="007F1B2B">
      <w:pPr>
        <w:pStyle w:val="3GPPText"/>
      </w:pPr>
      <w:r w:rsidRPr="02DF7442">
        <w:t xml:space="preserve">In this example, we consider a transformer-based AI model, and 2 training options. </w:t>
      </w:r>
    </w:p>
    <w:p w14:paraId="2225E59A" w14:textId="0CE30796" w:rsidR="007F1B2B" w:rsidRDefault="007F1B2B" w:rsidP="0082531D">
      <w:pPr>
        <w:pStyle w:val="3GPPText"/>
        <w:numPr>
          <w:ilvl w:val="0"/>
          <w:numId w:val="11"/>
        </w:numPr>
        <w:rPr>
          <w:rFonts w:eastAsia="Times New Roman"/>
        </w:rPr>
      </w:pPr>
      <w:r w:rsidRPr="0905B830">
        <w:t xml:space="preserve">NN0: The first option is training </w:t>
      </w:r>
      <w:r w:rsidR="007311CC">
        <w:t xml:space="preserve">specialized </w:t>
      </w:r>
      <w:r w:rsidRPr="0905B830">
        <w:t>AI model using data sample with 2x8</w:t>
      </w:r>
      <w:r w:rsidR="006728F8">
        <w:t>, 4x4 and 2x4</w:t>
      </w:r>
      <w:r w:rsidRPr="0905B830">
        <w:t xml:space="preserve"> antenna configuration</w:t>
      </w:r>
      <w:r w:rsidR="006728F8">
        <w:t xml:space="preserve"> specifically</w:t>
      </w:r>
      <w:r w:rsidRPr="0905B830">
        <w:t>. Th</w:t>
      </w:r>
      <w:r w:rsidR="006728F8">
        <w:t>is set of</w:t>
      </w:r>
      <w:r w:rsidRPr="0905B830">
        <w:t xml:space="preserve"> NN</w:t>
      </w:r>
      <w:r w:rsidR="006728F8">
        <w:t>s</w:t>
      </w:r>
      <w:r w:rsidRPr="0905B830">
        <w:t xml:space="preserve"> </w:t>
      </w:r>
      <w:r w:rsidR="006728F8">
        <w:t>are</w:t>
      </w:r>
      <w:r w:rsidRPr="0905B830">
        <w:t xml:space="preserve"> considered as a baseline. </w:t>
      </w:r>
    </w:p>
    <w:p w14:paraId="22E5FCC5" w14:textId="3EDC27BE" w:rsidR="007F1B2B" w:rsidRDefault="007F1B2B" w:rsidP="0082531D">
      <w:pPr>
        <w:pStyle w:val="3GPPText"/>
        <w:numPr>
          <w:ilvl w:val="0"/>
          <w:numId w:val="11"/>
        </w:numPr>
        <w:rPr>
          <w:rFonts w:eastAsia="Times New Roman"/>
        </w:rPr>
      </w:pPr>
      <w:r w:rsidRPr="0905B830">
        <w:t xml:space="preserve">NN1: The second option is training </w:t>
      </w:r>
      <w:r w:rsidR="006E25E9">
        <w:t xml:space="preserve">a common </w:t>
      </w:r>
      <w:r w:rsidRPr="0905B830">
        <w:t>AI model using mixed data set of 2x8</w:t>
      </w:r>
      <w:r w:rsidR="00981959">
        <w:t>, 4x4 and 2x4</w:t>
      </w:r>
      <w:r w:rsidRPr="0905B830">
        <w:t xml:space="preserve"> antenna configuration</w:t>
      </w:r>
      <w:r w:rsidR="00981959">
        <w:t>s</w:t>
      </w:r>
      <w:r w:rsidRPr="0905B830">
        <w:t>.</w:t>
      </w:r>
      <w:r w:rsidR="006E25E9">
        <w:t xml:space="preserve"> </w:t>
      </w:r>
    </w:p>
    <w:p w14:paraId="6C1ED167" w14:textId="26171D83" w:rsidR="007F1B2B" w:rsidRDefault="007F1B2B" w:rsidP="007F1B2B">
      <w:pPr>
        <w:pStyle w:val="3GPPText"/>
      </w:pPr>
      <w:r w:rsidRPr="0905B830">
        <w:t xml:space="preserve">Results of 2 testing case are presented in </w:t>
      </w:r>
      <w:r w:rsidR="00810600">
        <w:fldChar w:fldCharType="begin"/>
      </w:r>
      <w:r w:rsidR="00810600">
        <w:instrText xml:space="preserve"> REF _Ref115430592 \h </w:instrText>
      </w:r>
      <w:r w:rsidR="00810600">
        <w:fldChar w:fldCharType="separate"/>
      </w:r>
      <w:r w:rsidR="00105C72" w:rsidRPr="00032747">
        <w:t xml:space="preserve">Figure </w:t>
      </w:r>
      <w:r w:rsidR="00105C72">
        <w:rPr>
          <w:noProof/>
        </w:rPr>
        <w:t>22</w:t>
      </w:r>
      <w:r w:rsidR="00810600">
        <w:fldChar w:fldCharType="end"/>
      </w:r>
      <w:r w:rsidRPr="0905B830">
        <w:t xml:space="preserve">.  Similar observation can be drawn as Exercise 1 that training </w:t>
      </w:r>
      <w:r>
        <w:t xml:space="preserve">with mixed datasets </w:t>
      </w:r>
      <w:r w:rsidRPr="0905B830">
        <w:t>benefit each other and outperforms the specific training case (NN0).</w:t>
      </w:r>
    </w:p>
    <w:p w14:paraId="3C55100C" w14:textId="669041C1" w:rsidR="007F1B2B" w:rsidRDefault="00B36B36" w:rsidP="007F1B2B">
      <w:pPr>
        <w:pStyle w:val="Caption"/>
      </w:pPr>
      <w:r>
        <w:rPr>
          <w:noProof/>
        </w:rPr>
        <w:drawing>
          <wp:inline distT="0" distB="0" distL="0" distR="0" wp14:anchorId="39452173" wp14:editId="06DCFADA">
            <wp:extent cx="4584700" cy="2731135"/>
            <wp:effectExtent l="0" t="0" r="635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84700" cy="2731135"/>
                    </a:xfrm>
                    <a:prstGeom prst="rect">
                      <a:avLst/>
                    </a:prstGeom>
                    <a:noFill/>
                  </pic:spPr>
                </pic:pic>
              </a:graphicData>
            </a:graphic>
          </wp:inline>
        </w:drawing>
      </w:r>
    </w:p>
    <w:p w14:paraId="3F0DA18C" w14:textId="566BF8BE" w:rsidR="007F1B2B" w:rsidRPr="00032747" w:rsidRDefault="007F1B2B" w:rsidP="007F1B2B">
      <w:pPr>
        <w:pStyle w:val="Caption"/>
        <w:rPr>
          <w:sz w:val="22"/>
          <w:szCs w:val="22"/>
        </w:rPr>
      </w:pPr>
      <w:bookmarkStart w:id="144" w:name="_Ref115430592"/>
      <w:r w:rsidRPr="00032747">
        <w:rPr>
          <w:sz w:val="22"/>
          <w:szCs w:val="22"/>
        </w:rPr>
        <w:t xml:space="preserve">Figure </w:t>
      </w:r>
      <w:r w:rsidRPr="00032747">
        <w:rPr>
          <w:sz w:val="22"/>
          <w:szCs w:val="22"/>
        </w:rPr>
        <w:fldChar w:fldCharType="begin"/>
      </w:r>
      <w:r w:rsidRPr="00032747">
        <w:rPr>
          <w:sz w:val="22"/>
          <w:szCs w:val="22"/>
        </w:rPr>
        <w:instrText>SEQ Figure \* ARABIC</w:instrText>
      </w:r>
      <w:r w:rsidRPr="00032747">
        <w:rPr>
          <w:sz w:val="22"/>
          <w:szCs w:val="22"/>
        </w:rPr>
        <w:fldChar w:fldCharType="separate"/>
      </w:r>
      <w:r w:rsidR="009B4352">
        <w:rPr>
          <w:noProof/>
          <w:sz w:val="22"/>
          <w:szCs w:val="22"/>
        </w:rPr>
        <w:t>23</w:t>
      </w:r>
      <w:r w:rsidRPr="00032747">
        <w:rPr>
          <w:sz w:val="22"/>
          <w:szCs w:val="22"/>
        </w:rPr>
        <w:fldChar w:fldCharType="end"/>
      </w:r>
      <w:bookmarkEnd w:id="144"/>
      <w:r w:rsidRPr="00032747">
        <w:rPr>
          <w:sz w:val="22"/>
          <w:szCs w:val="22"/>
        </w:rPr>
        <w:t>: Testing results of Exercise 3</w:t>
      </w:r>
    </w:p>
    <w:p w14:paraId="08FB3E39" w14:textId="77777777" w:rsidR="007F1B2B" w:rsidRDefault="007F1B2B" w:rsidP="007F1B2B">
      <w:pPr>
        <w:pStyle w:val="Observation"/>
        <w:rPr>
          <w:rFonts w:eastAsia="Times New Roman"/>
        </w:rPr>
      </w:pPr>
      <w:bookmarkStart w:id="145" w:name="_Toc115270966"/>
      <w:bookmarkStart w:id="146" w:name="_Toc115271065"/>
      <w:bookmarkStart w:id="147" w:name="_Toc115271093"/>
      <w:bookmarkStart w:id="148" w:name="_Toc115430001"/>
      <w:bookmarkStart w:id="149" w:name="_Toc115430021"/>
      <w:bookmarkStart w:id="150" w:name="_Toc115430047"/>
      <w:bookmarkStart w:id="151" w:name="_Toc115430172"/>
      <w:bookmarkStart w:id="152" w:name="_Toc115430254"/>
      <w:bookmarkStart w:id="153" w:name="_Toc118460626"/>
      <w:bookmarkStart w:id="154" w:name="_Toc118460644"/>
      <w:bookmarkStart w:id="155" w:name="_Toc118488980"/>
      <w:bookmarkStart w:id="156" w:name="_Toc127521740"/>
      <w:bookmarkStart w:id="157" w:name="_Toc131762400"/>
      <w:r>
        <w:t>Training</w:t>
      </w:r>
      <w:r w:rsidRPr="5DF2BCC9">
        <w:t xml:space="preserve"> </w:t>
      </w:r>
      <w:r>
        <w:t xml:space="preserve">with mixed antenna configuration </w:t>
      </w:r>
      <w:r w:rsidRPr="5DF2BCC9">
        <w:t>achi</w:t>
      </w:r>
      <w:r>
        <w:t>e</w:t>
      </w:r>
      <w:r w:rsidRPr="5DF2BCC9">
        <w:t>ve</w:t>
      </w:r>
      <w:r>
        <w:t>s</w:t>
      </w:r>
      <w:r w:rsidRPr="5DF2BCC9">
        <w:t xml:space="preserve"> robust performance across all antenna configurations in the training.</w:t>
      </w:r>
      <w:bookmarkEnd w:id="145"/>
      <w:bookmarkEnd w:id="146"/>
      <w:bookmarkEnd w:id="147"/>
      <w:bookmarkEnd w:id="148"/>
      <w:bookmarkEnd w:id="149"/>
      <w:bookmarkEnd w:id="150"/>
      <w:bookmarkEnd w:id="151"/>
      <w:bookmarkEnd w:id="152"/>
      <w:bookmarkEnd w:id="153"/>
      <w:bookmarkEnd w:id="154"/>
      <w:bookmarkEnd w:id="155"/>
      <w:bookmarkEnd w:id="156"/>
      <w:bookmarkEnd w:id="157"/>
      <w:r w:rsidRPr="5DF2BCC9">
        <w:t xml:space="preserve"> </w:t>
      </w:r>
    </w:p>
    <w:p w14:paraId="298EB353" w14:textId="77777777" w:rsidR="007F1B2B" w:rsidRDefault="007F1B2B" w:rsidP="007F1B2B">
      <w:pPr>
        <w:pStyle w:val="Observation"/>
      </w:pPr>
      <w:bookmarkStart w:id="158" w:name="_Toc115270967"/>
      <w:bookmarkStart w:id="159" w:name="_Toc115271066"/>
      <w:bookmarkStart w:id="160" w:name="_Toc115271094"/>
      <w:bookmarkStart w:id="161" w:name="_Toc115430002"/>
      <w:bookmarkStart w:id="162" w:name="_Toc115430022"/>
      <w:bookmarkStart w:id="163" w:name="_Toc115430048"/>
      <w:bookmarkStart w:id="164" w:name="_Toc115430173"/>
      <w:bookmarkStart w:id="165" w:name="_Toc115430255"/>
      <w:bookmarkStart w:id="166" w:name="_Toc118460627"/>
      <w:bookmarkStart w:id="167" w:name="_Toc118460645"/>
      <w:bookmarkStart w:id="168" w:name="_Toc118488981"/>
      <w:bookmarkStart w:id="169" w:name="_Toc127521741"/>
      <w:bookmarkStart w:id="170" w:name="_Toc131762401"/>
      <w:r>
        <w:t>Training with mixed antenna configuration</w:t>
      </w:r>
      <w:r w:rsidRPr="5DF2BCC9">
        <w:t xml:space="preserve"> outperforms specific </w:t>
      </w:r>
      <w:r>
        <w:t>training</w:t>
      </w:r>
      <w:r w:rsidRPr="5DF2BCC9">
        <w:t xml:space="preserve"> with specific antenna configuration</w:t>
      </w:r>
      <w:r>
        <w:t>.</w:t>
      </w:r>
      <w:bookmarkEnd w:id="158"/>
      <w:bookmarkEnd w:id="159"/>
      <w:bookmarkEnd w:id="160"/>
      <w:bookmarkEnd w:id="161"/>
      <w:bookmarkEnd w:id="162"/>
      <w:bookmarkEnd w:id="163"/>
      <w:bookmarkEnd w:id="164"/>
      <w:bookmarkEnd w:id="165"/>
      <w:bookmarkEnd w:id="166"/>
      <w:bookmarkEnd w:id="167"/>
      <w:bookmarkEnd w:id="168"/>
      <w:bookmarkEnd w:id="169"/>
      <w:bookmarkEnd w:id="170"/>
    </w:p>
    <w:p w14:paraId="62824DD8" w14:textId="77777777" w:rsidR="007F1B2B" w:rsidRDefault="007F1B2B" w:rsidP="007F1B2B">
      <w:pPr>
        <w:pStyle w:val="Proposal"/>
      </w:pPr>
      <w:bookmarkStart w:id="171" w:name="_Toc115271187"/>
      <w:bookmarkStart w:id="172" w:name="_Toc115430009"/>
      <w:bookmarkStart w:id="173" w:name="_Toc115430180"/>
      <w:bookmarkStart w:id="174" w:name="_Toc115430262"/>
      <w:bookmarkStart w:id="175" w:name="_Toc115430912"/>
      <w:bookmarkStart w:id="176" w:name="_Toc118460652"/>
      <w:bookmarkStart w:id="177" w:name="_Toc118489207"/>
      <w:bookmarkStart w:id="178" w:name="_Toc127521945"/>
      <w:bookmarkStart w:id="179" w:name="_Toc131762665"/>
      <w:r>
        <w:t>For the evaluation of generalization of AI model to variable configurations, consider the following in data set generation:</w:t>
      </w:r>
      <w:bookmarkEnd w:id="171"/>
      <w:bookmarkEnd w:id="172"/>
      <w:bookmarkEnd w:id="173"/>
      <w:bookmarkEnd w:id="174"/>
      <w:bookmarkEnd w:id="175"/>
      <w:bookmarkEnd w:id="176"/>
      <w:bookmarkEnd w:id="177"/>
      <w:bookmarkEnd w:id="178"/>
      <w:bookmarkEnd w:id="179"/>
    </w:p>
    <w:p w14:paraId="3BF13761" w14:textId="77777777" w:rsidR="007F1B2B" w:rsidRPr="005C6ACC" w:rsidRDefault="007F1B2B" w:rsidP="00C857B1">
      <w:pPr>
        <w:pStyle w:val="ListParagraph"/>
        <w:numPr>
          <w:ilvl w:val="0"/>
          <w:numId w:val="7"/>
        </w:numPr>
        <w:rPr>
          <w:b/>
          <w:i/>
          <w:sz w:val="22"/>
          <w:szCs w:val="22"/>
        </w:rPr>
      </w:pPr>
      <w:r w:rsidRPr="005C6ACC">
        <w:rPr>
          <w:b/>
          <w:i/>
          <w:sz w:val="22"/>
          <w:szCs w:val="22"/>
        </w:rPr>
        <w:t xml:space="preserve">For </w:t>
      </w:r>
      <w:proofErr w:type="spellStart"/>
      <w:r w:rsidRPr="005C6ACC">
        <w:rPr>
          <w:b/>
          <w:i/>
          <w:sz w:val="22"/>
          <w:szCs w:val="22"/>
        </w:rPr>
        <w:t>subband</w:t>
      </w:r>
      <w:proofErr w:type="spellEnd"/>
      <w:r w:rsidRPr="005C6ACC">
        <w:rPr>
          <w:b/>
          <w:i/>
          <w:sz w:val="22"/>
          <w:szCs w:val="22"/>
        </w:rPr>
        <w:t xml:space="preserve"> generalization, generate N&gt;=1 random patterns (either contiguous or non-contiguous) for each data sample in the training set. The full </w:t>
      </w:r>
      <w:proofErr w:type="spellStart"/>
      <w:r w:rsidRPr="005C6ACC">
        <w:rPr>
          <w:b/>
          <w:i/>
          <w:sz w:val="22"/>
          <w:szCs w:val="22"/>
        </w:rPr>
        <w:t>subband</w:t>
      </w:r>
      <w:proofErr w:type="spellEnd"/>
      <w:r w:rsidRPr="005C6ACC">
        <w:rPr>
          <w:b/>
          <w:i/>
          <w:sz w:val="22"/>
          <w:szCs w:val="22"/>
        </w:rPr>
        <w:t xml:space="preserve"> pattern can be used in addition.</w:t>
      </w:r>
    </w:p>
    <w:p w14:paraId="2FE64AE6" w14:textId="77777777" w:rsidR="007F1B2B" w:rsidRPr="005C6ACC" w:rsidRDefault="007F1B2B" w:rsidP="00C857B1">
      <w:pPr>
        <w:pStyle w:val="ListParagraph"/>
        <w:numPr>
          <w:ilvl w:val="0"/>
          <w:numId w:val="7"/>
        </w:numPr>
        <w:rPr>
          <w:b/>
          <w:i/>
          <w:sz w:val="22"/>
          <w:szCs w:val="22"/>
        </w:rPr>
      </w:pPr>
      <w:r w:rsidRPr="005C6ACC">
        <w:rPr>
          <w:b/>
          <w:i/>
          <w:sz w:val="22"/>
          <w:szCs w:val="22"/>
        </w:rPr>
        <w:t>For antenna configuration generalization, mix data sample generated based on M antenna configuration with equal proportion.</w:t>
      </w:r>
    </w:p>
    <w:p w14:paraId="30D4180C" w14:textId="77777777" w:rsidR="007F1B2B" w:rsidRDefault="007F1B2B" w:rsidP="00C857B1">
      <w:pPr>
        <w:pStyle w:val="ListParagraph"/>
        <w:numPr>
          <w:ilvl w:val="0"/>
          <w:numId w:val="7"/>
        </w:numPr>
        <w:rPr>
          <w:b/>
          <w:i/>
          <w:sz w:val="24"/>
          <w:szCs w:val="24"/>
        </w:rPr>
      </w:pPr>
      <w:r w:rsidRPr="005C6ACC">
        <w:rPr>
          <w:b/>
          <w:i/>
          <w:sz w:val="22"/>
          <w:szCs w:val="22"/>
        </w:rPr>
        <w:t>Same configuration in the testing set and training set</w:t>
      </w:r>
    </w:p>
    <w:p w14:paraId="60F1F978" w14:textId="02DB0F33" w:rsidR="00957A7D" w:rsidRDefault="00957A7D" w:rsidP="00816E7A">
      <w:pPr>
        <w:spacing w:after="0"/>
        <w:rPr>
          <w:b/>
          <w:i/>
          <w:sz w:val="24"/>
          <w:szCs w:val="24"/>
          <w:lang w:val="en-US"/>
        </w:rPr>
      </w:pPr>
    </w:p>
    <w:p w14:paraId="22DCF948" w14:textId="77777777" w:rsidR="00502556" w:rsidRPr="00B2657F" w:rsidRDefault="00502556" w:rsidP="00502556">
      <w:pPr>
        <w:pStyle w:val="3GPPText"/>
      </w:pPr>
    </w:p>
    <w:p w14:paraId="6BF194F7" w14:textId="322CE991" w:rsidR="00953E8F" w:rsidRDefault="00953E8F" w:rsidP="00EE58FB">
      <w:pPr>
        <w:pStyle w:val="Heading1"/>
      </w:pPr>
      <w:r>
        <w:t>Conclusions</w:t>
      </w:r>
    </w:p>
    <w:p w14:paraId="05B0C80D" w14:textId="6EF12C89" w:rsidR="00953E8F" w:rsidRDefault="00953E8F" w:rsidP="00953E8F">
      <w:pPr>
        <w:pStyle w:val="3GPPText"/>
      </w:pPr>
      <w:r w:rsidRPr="00FF64E9">
        <w:t xml:space="preserve">In this document, we have discussed </w:t>
      </w:r>
      <w:r>
        <w:t>various evaluation results</w:t>
      </w:r>
      <w:r w:rsidRPr="00FF64E9">
        <w:t xml:space="preserve"> for the </w:t>
      </w:r>
      <w:r w:rsidR="00A2382B">
        <w:t xml:space="preserve">AI/ML-based </w:t>
      </w:r>
      <w:r w:rsidRPr="00FF64E9">
        <w:t xml:space="preserve">CSI </w:t>
      </w:r>
      <w:r>
        <w:t xml:space="preserve">feedback </w:t>
      </w:r>
      <w:r w:rsidRPr="00FF64E9">
        <w:t>enhancement use case</w:t>
      </w:r>
      <w:r>
        <w:t xml:space="preserve">. </w:t>
      </w:r>
      <w:r w:rsidR="00A2382B" w:rsidRPr="00A2382B">
        <w:t>We made the following observations:</w:t>
      </w:r>
    </w:p>
    <w:p w14:paraId="2F85D906" w14:textId="77777777" w:rsidR="00BE3D8B" w:rsidRPr="00BE3D8B" w:rsidRDefault="00BE3D8B" w:rsidP="00BE3D8B">
      <w:pPr>
        <w:pStyle w:val="3GPPText"/>
        <w:rPr>
          <w:lang w:val="en-US"/>
        </w:rPr>
      </w:pPr>
      <w:r w:rsidRPr="00BE3D8B">
        <w:rPr>
          <w:b/>
          <w:i/>
          <w:lang w:val="en-US"/>
        </w:rPr>
        <w:t>Observation 1:</w:t>
      </w:r>
      <w:r w:rsidRPr="00BE3D8B">
        <w:rPr>
          <w:lang w:val="en-US"/>
        </w:rPr>
        <w:tab/>
      </w:r>
      <w:r w:rsidRPr="00BE3D8B">
        <w:rPr>
          <w:b/>
          <w:i/>
          <w:lang w:val="en-US"/>
        </w:rPr>
        <w:t>AI/ML based CSI compression gives UL overhead gains of around 50% for mean throughputs (at a mean throughput around 14.3 Mbps) and 32% for cell-edge throughputs (around 2.6 Mbps).</w:t>
      </w:r>
    </w:p>
    <w:p w14:paraId="3CE37B78" w14:textId="6E033B5E" w:rsidR="00BE3D8B" w:rsidRDefault="00BE3D8B" w:rsidP="00BE3D8B">
      <w:pPr>
        <w:pStyle w:val="3GPPText"/>
        <w:rPr>
          <w:b/>
          <w:i/>
          <w:lang w:val="en-US"/>
        </w:rPr>
      </w:pPr>
      <w:r w:rsidRPr="00BE3D8B">
        <w:rPr>
          <w:b/>
          <w:i/>
          <w:lang w:val="en-US"/>
        </w:rPr>
        <w:t>Observation 2:</w:t>
      </w:r>
      <w:r w:rsidRPr="00BE3D8B">
        <w:rPr>
          <w:lang w:val="en-US"/>
        </w:rPr>
        <w:tab/>
      </w:r>
      <w:r w:rsidRPr="00BE3D8B">
        <w:rPr>
          <w:b/>
          <w:i/>
          <w:lang w:val="en-US"/>
        </w:rPr>
        <w:t xml:space="preserve">For </w:t>
      </w:r>
      <w:proofErr w:type="spellStart"/>
      <w:r w:rsidRPr="00BE3D8B">
        <w:rPr>
          <w:b/>
          <w:i/>
          <w:lang w:val="en-US"/>
        </w:rPr>
        <w:t>Bursty</w:t>
      </w:r>
      <w:proofErr w:type="spellEnd"/>
      <w:r w:rsidRPr="00BE3D8B">
        <w:rPr>
          <w:b/>
          <w:i/>
          <w:lang w:val="en-US"/>
        </w:rPr>
        <w:t xml:space="preserve"> Traffic,</w:t>
      </w:r>
    </w:p>
    <w:p w14:paraId="41CC19C1" w14:textId="77777777" w:rsidR="007C40A1" w:rsidRPr="00AC28B4" w:rsidRDefault="007C40A1" w:rsidP="007C40A1">
      <w:pPr>
        <w:pStyle w:val="ListParagraph"/>
        <w:numPr>
          <w:ilvl w:val="0"/>
          <w:numId w:val="25"/>
        </w:numPr>
        <w:rPr>
          <w:b/>
          <w:bCs/>
          <w:i/>
          <w:iCs/>
          <w:sz w:val="22"/>
          <w:szCs w:val="22"/>
        </w:rPr>
      </w:pPr>
      <w:r w:rsidRPr="00AC28B4">
        <w:rPr>
          <w:b/>
          <w:bCs/>
          <w:i/>
          <w:iCs/>
          <w:sz w:val="22"/>
          <w:szCs w:val="22"/>
        </w:rPr>
        <w:t>At 10% RU, we see a 6</w:t>
      </w:r>
      <w:r>
        <w:rPr>
          <w:b/>
          <w:bCs/>
          <w:i/>
          <w:iCs/>
          <w:sz w:val="22"/>
          <w:szCs w:val="22"/>
        </w:rPr>
        <w:t>3</w:t>
      </w:r>
      <w:r w:rsidRPr="00AC28B4">
        <w:rPr>
          <w:b/>
          <w:bCs/>
          <w:i/>
          <w:iCs/>
          <w:sz w:val="22"/>
          <w:szCs w:val="22"/>
        </w:rPr>
        <w:t>% improvement in UL overhead at a mean user experience of around 1</w:t>
      </w:r>
      <w:r>
        <w:rPr>
          <w:b/>
          <w:bCs/>
          <w:i/>
          <w:iCs/>
          <w:sz w:val="22"/>
          <w:szCs w:val="22"/>
        </w:rPr>
        <w:t>5</w:t>
      </w:r>
      <w:r w:rsidRPr="00AC28B4">
        <w:rPr>
          <w:b/>
          <w:bCs/>
          <w:i/>
          <w:iCs/>
          <w:sz w:val="22"/>
          <w:szCs w:val="22"/>
        </w:rPr>
        <w:t xml:space="preserve">0 Mbps. At </w:t>
      </w:r>
      <w:r>
        <w:rPr>
          <w:b/>
          <w:bCs/>
          <w:i/>
          <w:iCs/>
          <w:sz w:val="22"/>
          <w:szCs w:val="22"/>
        </w:rPr>
        <w:t>55%</w:t>
      </w:r>
      <w:r w:rsidRPr="00AC28B4">
        <w:rPr>
          <w:b/>
          <w:bCs/>
          <w:i/>
          <w:iCs/>
          <w:sz w:val="22"/>
          <w:szCs w:val="22"/>
        </w:rPr>
        <w:t xml:space="preserve"> improvement in UL overhead, the edge user experience is around 8</w:t>
      </w:r>
      <w:r>
        <w:rPr>
          <w:b/>
          <w:bCs/>
          <w:i/>
          <w:iCs/>
          <w:sz w:val="22"/>
          <w:szCs w:val="22"/>
        </w:rPr>
        <w:t>0</w:t>
      </w:r>
      <w:r w:rsidRPr="00AC28B4">
        <w:rPr>
          <w:b/>
          <w:bCs/>
          <w:i/>
          <w:iCs/>
          <w:sz w:val="22"/>
          <w:szCs w:val="22"/>
        </w:rPr>
        <w:t xml:space="preserve"> Mbps. </w:t>
      </w:r>
    </w:p>
    <w:p w14:paraId="4E04C599" w14:textId="77777777" w:rsidR="007C40A1" w:rsidRPr="00AC28B4" w:rsidRDefault="007C40A1" w:rsidP="007C40A1">
      <w:pPr>
        <w:pStyle w:val="ListParagraph"/>
        <w:numPr>
          <w:ilvl w:val="0"/>
          <w:numId w:val="25"/>
        </w:numPr>
        <w:rPr>
          <w:b/>
          <w:bCs/>
          <w:i/>
          <w:iCs/>
          <w:sz w:val="22"/>
          <w:szCs w:val="22"/>
        </w:rPr>
      </w:pPr>
      <w:r w:rsidRPr="00AC28B4">
        <w:rPr>
          <w:b/>
          <w:bCs/>
          <w:i/>
          <w:iCs/>
          <w:sz w:val="22"/>
          <w:szCs w:val="22"/>
        </w:rPr>
        <w:t xml:space="preserve">At 40% RU, we observe a </w:t>
      </w:r>
      <w:r>
        <w:rPr>
          <w:b/>
          <w:bCs/>
          <w:i/>
          <w:iCs/>
          <w:sz w:val="22"/>
          <w:szCs w:val="22"/>
        </w:rPr>
        <w:t>60</w:t>
      </w:r>
      <w:r w:rsidRPr="00AC28B4">
        <w:rPr>
          <w:b/>
          <w:bCs/>
          <w:i/>
          <w:iCs/>
          <w:sz w:val="22"/>
          <w:szCs w:val="22"/>
        </w:rPr>
        <w:t xml:space="preserve">% improvement in UL overhead at a mean user experience of </w:t>
      </w:r>
      <w:r>
        <w:rPr>
          <w:b/>
          <w:bCs/>
          <w:i/>
          <w:iCs/>
          <w:sz w:val="22"/>
          <w:szCs w:val="22"/>
        </w:rPr>
        <w:t>88</w:t>
      </w:r>
      <w:r w:rsidRPr="00AC28B4">
        <w:rPr>
          <w:b/>
          <w:bCs/>
          <w:i/>
          <w:iCs/>
          <w:sz w:val="22"/>
          <w:szCs w:val="22"/>
        </w:rPr>
        <w:t xml:space="preserve"> Mbps. At an edge user experience of around 38 Mbps, the gain in UL overhead is </w:t>
      </w:r>
      <w:r>
        <w:rPr>
          <w:b/>
          <w:bCs/>
          <w:i/>
          <w:iCs/>
          <w:sz w:val="22"/>
          <w:szCs w:val="22"/>
        </w:rPr>
        <w:t>51</w:t>
      </w:r>
      <w:r w:rsidRPr="00AC28B4">
        <w:rPr>
          <w:b/>
          <w:bCs/>
          <w:i/>
          <w:iCs/>
          <w:sz w:val="22"/>
          <w:szCs w:val="22"/>
        </w:rPr>
        <w:t xml:space="preserve">%. </w:t>
      </w:r>
    </w:p>
    <w:p w14:paraId="281D592C" w14:textId="77777777" w:rsidR="007C40A1" w:rsidRPr="00AC28B4" w:rsidRDefault="007C40A1" w:rsidP="007C40A1">
      <w:pPr>
        <w:pStyle w:val="ListParagraph"/>
        <w:numPr>
          <w:ilvl w:val="0"/>
          <w:numId w:val="25"/>
        </w:numPr>
        <w:rPr>
          <w:b/>
          <w:bCs/>
          <w:i/>
          <w:iCs/>
          <w:sz w:val="22"/>
          <w:szCs w:val="22"/>
        </w:rPr>
      </w:pPr>
      <w:r w:rsidRPr="00AC28B4">
        <w:rPr>
          <w:b/>
          <w:bCs/>
          <w:i/>
          <w:iCs/>
          <w:sz w:val="22"/>
          <w:szCs w:val="22"/>
        </w:rPr>
        <w:t xml:space="preserve">At 80% RU, we observe a </w:t>
      </w:r>
      <w:r>
        <w:rPr>
          <w:b/>
          <w:bCs/>
          <w:i/>
          <w:iCs/>
          <w:sz w:val="22"/>
          <w:szCs w:val="22"/>
        </w:rPr>
        <w:t>60</w:t>
      </w:r>
      <w:r w:rsidRPr="00AC28B4">
        <w:rPr>
          <w:b/>
          <w:bCs/>
          <w:i/>
          <w:iCs/>
          <w:sz w:val="22"/>
          <w:szCs w:val="22"/>
        </w:rPr>
        <w:t xml:space="preserve">% improvement in UL overhead at a mean user experience of around 45 Mbps, and </w:t>
      </w:r>
      <w:r>
        <w:rPr>
          <w:b/>
          <w:bCs/>
          <w:i/>
          <w:iCs/>
          <w:sz w:val="22"/>
          <w:szCs w:val="22"/>
        </w:rPr>
        <w:t xml:space="preserve">70% improvement in UL overhead at </w:t>
      </w:r>
      <w:r w:rsidRPr="00AC28B4">
        <w:rPr>
          <w:b/>
          <w:bCs/>
          <w:i/>
          <w:iCs/>
          <w:sz w:val="22"/>
          <w:szCs w:val="22"/>
        </w:rPr>
        <w:t>an edge user experience of around 11 Mbps</w:t>
      </w:r>
      <w:r>
        <w:rPr>
          <w:b/>
          <w:bCs/>
          <w:i/>
          <w:iCs/>
          <w:sz w:val="22"/>
          <w:szCs w:val="22"/>
        </w:rPr>
        <w:t>.</w:t>
      </w:r>
    </w:p>
    <w:p w14:paraId="0D0988A7" w14:textId="77777777" w:rsidR="007C40A1" w:rsidRPr="00BE3D8B" w:rsidRDefault="007C40A1" w:rsidP="00BE3D8B">
      <w:pPr>
        <w:pStyle w:val="3GPPText"/>
        <w:rPr>
          <w:lang w:val="en-US"/>
        </w:rPr>
      </w:pPr>
    </w:p>
    <w:p w14:paraId="7E047E96" w14:textId="77777777" w:rsidR="00BE3D8B" w:rsidRPr="00BE3D8B" w:rsidRDefault="00BE3D8B" w:rsidP="00BE3D8B">
      <w:pPr>
        <w:pStyle w:val="3GPPText"/>
        <w:rPr>
          <w:lang w:val="en-US"/>
        </w:rPr>
      </w:pPr>
      <w:r w:rsidRPr="00BE3D8B">
        <w:rPr>
          <w:b/>
          <w:i/>
        </w:rPr>
        <w:t>Observation 3:</w:t>
      </w:r>
      <w:r w:rsidRPr="00BE3D8B">
        <w:rPr>
          <w:lang w:val="en-US"/>
        </w:rPr>
        <w:tab/>
      </w:r>
      <w:r w:rsidRPr="00BE3D8B">
        <w:rPr>
          <w:b/>
          <w:i/>
        </w:rPr>
        <w:t xml:space="preserve">Using the maximum number of non-zero coefficients, the total PMI overhead for Release 16 </w:t>
      </w:r>
      <w:proofErr w:type="spellStart"/>
      <w:r w:rsidRPr="00BE3D8B">
        <w:rPr>
          <w:b/>
          <w:i/>
        </w:rPr>
        <w:t>eType</w:t>
      </w:r>
      <w:proofErr w:type="spellEnd"/>
      <w:r w:rsidRPr="00BE3D8B">
        <w:rPr>
          <w:b/>
          <w:i/>
        </w:rPr>
        <w:t xml:space="preserve"> II for parameter combination (PC) 6 is 557 bits. For Rank 4, this would imply the per-layer overhead is below 140 bits. Hence it would not be possible to fill the “Z” bin for this case using the current template.</w:t>
      </w:r>
    </w:p>
    <w:p w14:paraId="0D793216" w14:textId="77777777" w:rsidR="00BE3D8B" w:rsidRPr="00BE3D8B" w:rsidRDefault="00BE3D8B" w:rsidP="00BE3D8B">
      <w:pPr>
        <w:pStyle w:val="3GPPText"/>
        <w:rPr>
          <w:lang w:val="en-US"/>
        </w:rPr>
      </w:pPr>
      <w:r w:rsidRPr="00BE3D8B">
        <w:rPr>
          <w:b/>
          <w:i/>
          <w:lang w:val="en-US"/>
        </w:rPr>
        <w:t>Observation 4:</w:t>
      </w:r>
      <w:r w:rsidRPr="00BE3D8B">
        <w:rPr>
          <w:lang w:val="en-US"/>
        </w:rPr>
        <w:tab/>
      </w:r>
      <w:r w:rsidRPr="00BE3D8B">
        <w:rPr>
          <w:b/>
          <w:i/>
          <w:lang w:val="en-US"/>
        </w:rPr>
        <w:t>Real-time performance monitoring that incurs overhead and/or additional processing complexity is unnecessary.</w:t>
      </w:r>
    </w:p>
    <w:p w14:paraId="7D83378D" w14:textId="77777777" w:rsidR="00BE3D8B" w:rsidRPr="00BE3D8B" w:rsidRDefault="00BE3D8B" w:rsidP="00BE3D8B">
      <w:pPr>
        <w:pStyle w:val="3GPPText"/>
        <w:rPr>
          <w:lang w:val="en-US"/>
        </w:rPr>
      </w:pPr>
      <w:r w:rsidRPr="00BE3D8B">
        <w:rPr>
          <w:b/>
          <w:i/>
        </w:rPr>
        <w:t>Observation 5:</w:t>
      </w:r>
      <w:r w:rsidRPr="00BE3D8B">
        <w:rPr>
          <w:lang w:val="en-US"/>
        </w:rPr>
        <w:tab/>
      </w:r>
      <w:r w:rsidRPr="00BE3D8B">
        <w:rPr>
          <w:b/>
          <w:i/>
        </w:rPr>
        <w:t>Model monitoring based on ground-truth provided by UE to the network requires large signalling overhead and may be sensitive to large latency.</w:t>
      </w:r>
    </w:p>
    <w:p w14:paraId="2DF719F4" w14:textId="77777777" w:rsidR="00BE3D8B" w:rsidRPr="00BE3D8B" w:rsidRDefault="00BE3D8B" w:rsidP="00BE3D8B">
      <w:pPr>
        <w:pStyle w:val="3GPPText"/>
        <w:rPr>
          <w:lang w:val="en-US"/>
        </w:rPr>
      </w:pPr>
      <w:r w:rsidRPr="00BE3D8B">
        <w:rPr>
          <w:b/>
          <w:i/>
          <w:lang w:val="en-US"/>
        </w:rPr>
        <w:t>Observation 6:</w:t>
      </w:r>
      <w:r w:rsidRPr="00BE3D8B">
        <w:rPr>
          <w:lang w:val="en-US"/>
        </w:rPr>
        <w:tab/>
      </w:r>
      <w:r w:rsidRPr="00BE3D8B">
        <w:rPr>
          <w:b/>
          <w:i/>
          <w:lang w:val="en-US"/>
        </w:rPr>
        <w:t>Model monitoring using a proxy model that outputs the intermediate KPI directly shows an accurate inference accuracy prediction.</w:t>
      </w:r>
    </w:p>
    <w:p w14:paraId="7BAB77AF" w14:textId="77777777" w:rsidR="00BE3D8B" w:rsidRPr="00BE3D8B" w:rsidRDefault="00BE3D8B" w:rsidP="00BE3D8B">
      <w:pPr>
        <w:pStyle w:val="3GPPText"/>
        <w:rPr>
          <w:lang w:val="en-US"/>
        </w:rPr>
      </w:pPr>
      <w:r w:rsidRPr="00BE3D8B">
        <w:rPr>
          <w:b/>
          <w:i/>
          <w:lang w:val="en-US"/>
        </w:rPr>
        <w:t>Observation 7:</w:t>
      </w:r>
      <w:r w:rsidRPr="00BE3D8B">
        <w:rPr>
          <w:lang w:val="en-US"/>
        </w:rPr>
        <w:tab/>
      </w:r>
      <w:r w:rsidRPr="00BE3D8B">
        <w:rPr>
          <w:b/>
          <w:i/>
          <w:lang w:val="en-US"/>
        </w:rPr>
        <w:t>Model monitoring based on metrics derived by comparison between input samples at inference and training samples can have strong relationship with the inference accuracy. As a result, input-based monitoring appears promising.</w:t>
      </w:r>
    </w:p>
    <w:p w14:paraId="7C1B70CD" w14:textId="77777777" w:rsidR="00BE3D8B" w:rsidRPr="00BE3D8B" w:rsidRDefault="00BE3D8B" w:rsidP="00BE3D8B">
      <w:pPr>
        <w:pStyle w:val="3GPPText"/>
        <w:rPr>
          <w:lang w:val="en-US"/>
        </w:rPr>
      </w:pPr>
      <w:r w:rsidRPr="00BE3D8B">
        <w:rPr>
          <w:b/>
          <w:i/>
        </w:rPr>
        <w:t>Observation 8:</w:t>
      </w:r>
      <w:r w:rsidRPr="00BE3D8B">
        <w:rPr>
          <w:lang w:val="en-US"/>
        </w:rPr>
        <w:tab/>
      </w:r>
      <w:r w:rsidRPr="00BE3D8B">
        <w:rPr>
          <w:b/>
          <w:i/>
        </w:rPr>
        <w:t>Localized models, which are developed specifically for use within a local region, provide better performance compared to global models of comparable size trained using data from the entire layout.</w:t>
      </w:r>
    </w:p>
    <w:p w14:paraId="43C36EF8" w14:textId="77777777" w:rsidR="00BE3D8B" w:rsidRPr="00BE3D8B" w:rsidRDefault="00BE3D8B" w:rsidP="00BE3D8B">
      <w:pPr>
        <w:pStyle w:val="3GPPText"/>
        <w:rPr>
          <w:lang w:val="en-US"/>
        </w:rPr>
      </w:pPr>
      <w:r w:rsidRPr="00BE3D8B">
        <w:rPr>
          <w:b/>
          <w:i/>
        </w:rPr>
        <w:t>Observation 9:</w:t>
      </w:r>
      <w:r w:rsidRPr="00BE3D8B">
        <w:rPr>
          <w:lang w:val="en-US"/>
        </w:rPr>
        <w:tab/>
      </w:r>
      <w:r w:rsidRPr="00BE3D8B">
        <w:rPr>
          <w:b/>
          <w:i/>
        </w:rPr>
        <w:t>Localized models provide similar performance with a smaller model size compared to global models.</w:t>
      </w:r>
    </w:p>
    <w:p w14:paraId="3B84FBBB" w14:textId="77777777" w:rsidR="00BE3D8B" w:rsidRPr="00BE3D8B" w:rsidRDefault="00BE3D8B" w:rsidP="00BE3D8B">
      <w:pPr>
        <w:pStyle w:val="3GPPText"/>
        <w:rPr>
          <w:lang w:val="en-US"/>
        </w:rPr>
      </w:pPr>
      <w:r w:rsidRPr="00BE3D8B">
        <w:rPr>
          <w:b/>
          <w:i/>
        </w:rPr>
        <w:t>Observation 10:</w:t>
      </w:r>
      <w:r w:rsidRPr="00BE3D8B">
        <w:rPr>
          <w:lang w:val="en-US"/>
        </w:rPr>
        <w:tab/>
      </w:r>
      <w:r w:rsidRPr="00BE3D8B">
        <w:rPr>
          <w:b/>
          <w:i/>
        </w:rPr>
        <w:t>Quantization non-aware training (case-1) leads to noticeable performance degradation compared with quantization aware training (case-2).</w:t>
      </w:r>
    </w:p>
    <w:p w14:paraId="77BA1464" w14:textId="77777777" w:rsidR="00BE3D8B" w:rsidRPr="00BE3D8B" w:rsidRDefault="00BE3D8B" w:rsidP="00BE3D8B">
      <w:pPr>
        <w:pStyle w:val="3GPPText"/>
        <w:rPr>
          <w:lang w:val="en-US"/>
        </w:rPr>
      </w:pPr>
      <w:r w:rsidRPr="00BE3D8B">
        <w:rPr>
          <w:b/>
          <w:i/>
        </w:rPr>
        <w:t>Observation 11:</w:t>
      </w:r>
      <w:r w:rsidRPr="00BE3D8B">
        <w:rPr>
          <w:lang w:val="en-US"/>
        </w:rPr>
        <w:tab/>
      </w:r>
      <w:r w:rsidRPr="00BE3D8B">
        <w:rPr>
          <w:b/>
          <w:i/>
        </w:rPr>
        <w:t>For quantization aware training, fixed or pre-configured quantization (case 2-1) is more sensitive to quantization’s parameters/configuration compared with trainable quantization (case 2-2). That is, quantization’s parameters/configuration in case 2-1 need to be carefully chosen to align with statistical distribution of latent vector (z), otherwise performance is degraded.</w:t>
      </w:r>
    </w:p>
    <w:p w14:paraId="38AD29E7" w14:textId="77777777" w:rsidR="00BE3D8B" w:rsidRPr="00BE3D8B" w:rsidRDefault="00BE3D8B" w:rsidP="00BE3D8B">
      <w:pPr>
        <w:pStyle w:val="3GPPText"/>
        <w:rPr>
          <w:lang w:val="en-US"/>
        </w:rPr>
      </w:pPr>
      <w:r w:rsidRPr="00BE3D8B">
        <w:rPr>
          <w:b/>
          <w:i/>
        </w:rPr>
        <w:t>Observation 12:</w:t>
      </w:r>
      <w:r w:rsidRPr="00BE3D8B">
        <w:rPr>
          <w:lang w:val="en-US"/>
        </w:rPr>
        <w:tab/>
      </w:r>
      <w:r w:rsidRPr="00BE3D8B">
        <w:rPr>
          <w:b/>
          <w:i/>
        </w:rPr>
        <w:t>Trainable quantization offers more flexibility and better performance compared to fixed quantization, e.g., trainable vector quantization can improve the performance.</w:t>
      </w:r>
    </w:p>
    <w:p w14:paraId="662D5A35" w14:textId="77777777" w:rsidR="00BE3D8B" w:rsidRPr="00BE3D8B" w:rsidRDefault="00BE3D8B" w:rsidP="00BE3D8B">
      <w:pPr>
        <w:pStyle w:val="3GPPText"/>
        <w:rPr>
          <w:lang w:val="en-US"/>
        </w:rPr>
      </w:pPr>
      <w:r w:rsidRPr="00BE3D8B">
        <w:rPr>
          <w:b/>
          <w:i/>
        </w:rPr>
        <w:t>Observation 13:</w:t>
      </w:r>
      <w:r w:rsidRPr="00BE3D8B">
        <w:rPr>
          <w:lang w:val="en-US"/>
        </w:rPr>
        <w:tab/>
      </w:r>
      <w:r w:rsidRPr="00BE3D8B">
        <w:rPr>
          <w:b/>
          <w:i/>
        </w:rPr>
        <w:t>The performance of AI/ML-based CSI compression using two-sided model can vary considerably if there is a discrepancy between the training data and inference data due to device-side variations.</w:t>
      </w:r>
    </w:p>
    <w:p w14:paraId="74EA948B" w14:textId="77777777" w:rsidR="00BE3D8B" w:rsidRPr="00BE3D8B" w:rsidRDefault="00BE3D8B" w:rsidP="00BE3D8B">
      <w:pPr>
        <w:pStyle w:val="3GPPText"/>
        <w:rPr>
          <w:lang w:val="en-US"/>
        </w:rPr>
      </w:pPr>
      <w:r w:rsidRPr="00BE3D8B">
        <w:rPr>
          <w:b/>
          <w:i/>
        </w:rPr>
        <w:t>Observation 14:</w:t>
      </w:r>
      <w:r w:rsidRPr="00BE3D8B">
        <w:rPr>
          <w:lang w:val="en-US"/>
        </w:rPr>
        <w:tab/>
      </w:r>
      <w:r w:rsidRPr="00BE3D8B">
        <w:rPr>
          <w:b/>
          <w:i/>
        </w:rPr>
        <w:t>Gradient-exchange based Type 3 training enables the training of encoders for new devices in a scalable and backward compatible manner without requiring updates of the NW-side models and avoids data distribution mismatch issues.</w:t>
      </w:r>
    </w:p>
    <w:p w14:paraId="66518AE9" w14:textId="77777777" w:rsidR="00BE3D8B" w:rsidRPr="00BE3D8B" w:rsidRDefault="00BE3D8B" w:rsidP="00BE3D8B">
      <w:pPr>
        <w:pStyle w:val="3GPPText"/>
        <w:rPr>
          <w:lang w:val="en-US"/>
        </w:rPr>
      </w:pPr>
      <w:r w:rsidRPr="00BE3D8B">
        <w:rPr>
          <w:b/>
          <w:i/>
        </w:rPr>
        <w:t>Observation 15:</w:t>
      </w:r>
      <w:r w:rsidRPr="00BE3D8B">
        <w:rPr>
          <w:lang w:val="en-US"/>
        </w:rPr>
        <w:tab/>
      </w:r>
      <w:r w:rsidRPr="00BE3D8B">
        <w:rPr>
          <w:b/>
          <w:i/>
        </w:rPr>
        <w:t>The SGCS achieved with a training dataset quantized using R16 Type II PC 8 is very close to the SGCS achieved using the ideal (floating point) training dataset for the rank 1 case with dense urban scenario.</w:t>
      </w:r>
    </w:p>
    <w:p w14:paraId="614AF492" w14:textId="77777777" w:rsidR="00BE3D8B" w:rsidRPr="00BE3D8B" w:rsidRDefault="00BE3D8B" w:rsidP="00BE3D8B">
      <w:pPr>
        <w:pStyle w:val="3GPPText"/>
        <w:rPr>
          <w:lang w:val="en-US"/>
        </w:rPr>
      </w:pPr>
      <w:r w:rsidRPr="00BE3D8B">
        <w:rPr>
          <w:b/>
          <w:i/>
        </w:rPr>
        <w:t>Observation 16:</w:t>
      </w:r>
      <w:r w:rsidRPr="00BE3D8B">
        <w:rPr>
          <w:lang w:val="en-US"/>
        </w:rPr>
        <w:tab/>
      </w:r>
      <w:r w:rsidRPr="00BE3D8B">
        <w:rPr>
          <w:b/>
          <w:i/>
        </w:rPr>
        <w:t>Type 2 offline training of the UE-side model and NW-side model is feasible even if the ML model structure of the UE-side and NW-side models are not matched.</w:t>
      </w:r>
    </w:p>
    <w:p w14:paraId="13955C69" w14:textId="77777777" w:rsidR="00BE3D8B" w:rsidRPr="00BE3D8B" w:rsidRDefault="00BE3D8B" w:rsidP="00BE3D8B">
      <w:pPr>
        <w:pStyle w:val="3GPPText"/>
        <w:rPr>
          <w:lang w:val="en-US"/>
        </w:rPr>
      </w:pPr>
      <w:r w:rsidRPr="00BE3D8B">
        <w:rPr>
          <w:b/>
          <w:i/>
        </w:rPr>
        <w:t>Observation 17:</w:t>
      </w:r>
      <w:r w:rsidRPr="00BE3D8B">
        <w:rPr>
          <w:lang w:val="en-US"/>
        </w:rPr>
        <w:tab/>
      </w:r>
      <w:r w:rsidRPr="00BE3D8B">
        <w:rPr>
          <w:b/>
          <w:i/>
        </w:rPr>
        <w:t>Training UE encoder without quantization and generating the separate training based on this encoder may lead to some performance degradation compared to encoder training with quantization.</w:t>
      </w:r>
    </w:p>
    <w:p w14:paraId="72D241D8" w14:textId="77777777" w:rsidR="00AB3E86" w:rsidRPr="00AB3E86" w:rsidRDefault="00AB3E86" w:rsidP="00AB3E86">
      <w:pPr>
        <w:pStyle w:val="3GPPText"/>
        <w:rPr>
          <w:lang w:val="en-US"/>
        </w:rPr>
      </w:pPr>
      <w:r w:rsidRPr="00AB3E86">
        <w:rPr>
          <w:b/>
          <w:i/>
        </w:rPr>
        <w:t>Observation 18:</w:t>
      </w:r>
      <w:r w:rsidRPr="00AB3E86">
        <w:rPr>
          <w:lang w:val="en-US"/>
        </w:rPr>
        <w:tab/>
      </w:r>
      <w:r w:rsidRPr="00AB3E86">
        <w:rPr>
          <w:b/>
          <w:i/>
        </w:rPr>
        <w:t>UE-first type3 training with dataset or activation exchange can achieve the same performance of Type1 training.</w:t>
      </w:r>
    </w:p>
    <w:p w14:paraId="0734E1F9" w14:textId="77777777" w:rsidR="00AB3E86" w:rsidRPr="00AB3E86" w:rsidRDefault="00AB3E86" w:rsidP="00AB3E86">
      <w:pPr>
        <w:pStyle w:val="3GPPText"/>
        <w:rPr>
          <w:lang w:val="en-US"/>
        </w:rPr>
      </w:pPr>
      <w:r w:rsidRPr="00AB3E86">
        <w:rPr>
          <w:b/>
          <w:i/>
        </w:rPr>
        <w:t>Observation 19:</w:t>
      </w:r>
      <w:r w:rsidRPr="00AB3E86">
        <w:rPr>
          <w:lang w:val="en-US"/>
        </w:rPr>
        <w:tab/>
      </w:r>
      <w:proofErr w:type="spellStart"/>
      <w:r w:rsidRPr="00AB3E86">
        <w:rPr>
          <w:b/>
          <w:i/>
        </w:rPr>
        <w:t>gNB</w:t>
      </w:r>
      <w:proofErr w:type="spellEnd"/>
      <w:r w:rsidRPr="00AB3E86">
        <w:rPr>
          <w:b/>
          <w:i/>
        </w:rPr>
        <w:t>-first type3 training with dataset exchange performs worse compared to type1 and type3 with activation/gradient exchange (type3-alt), since type3-alt training is based on end-to-end loss minimization in contrast to latent space loss minimization which is used in type3.</w:t>
      </w:r>
    </w:p>
    <w:p w14:paraId="12CDD385" w14:textId="77777777" w:rsidR="00AB3E86" w:rsidRPr="00AB3E86" w:rsidRDefault="00AB3E86" w:rsidP="00AB3E86">
      <w:pPr>
        <w:pStyle w:val="3GPPText"/>
        <w:rPr>
          <w:lang w:val="en-US"/>
        </w:rPr>
      </w:pPr>
      <w:r w:rsidRPr="00AB3E86">
        <w:rPr>
          <w:b/>
          <w:i/>
        </w:rPr>
        <w:t>Observation 20:</w:t>
      </w:r>
      <w:r w:rsidRPr="00AB3E86">
        <w:rPr>
          <w:lang w:val="en-US"/>
        </w:rPr>
        <w:tab/>
      </w:r>
      <w:r w:rsidRPr="00AB3E86">
        <w:rPr>
          <w:b/>
          <w:i/>
        </w:rPr>
        <w:t>Joint and sequential training (e.g., UE-first type3) training achieves similar SGCS performance for rank &gt;1.</w:t>
      </w:r>
    </w:p>
    <w:p w14:paraId="7D38426B" w14:textId="77777777" w:rsidR="00AB3E86" w:rsidRPr="00AB3E86" w:rsidRDefault="00AB3E86" w:rsidP="00AB3E86">
      <w:pPr>
        <w:pStyle w:val="3GPPText"/>
        <w:rPr>
          <w:lang w:val="en-US"/>
        </w:rPr>
      </w:pPr>
      <w:r w:rsidRPr="00AB3E86">
        <w:rPr>
          <w:b/>
          <w:i/>
        </w:rPr>
        <w:t>Observation 21:</w:t>
      </w:r>
      <w:r w:rsidRPr="00AB3E86">
        <w:rPr>
          <w:lang w:val="en-US"/>
        </w:rPr>
        <w:tab/>
      </w:r>
      <w:r w:rsidRPr="00AB3E86">
        <w:rPr>
          <w:b/>
          <w:i/>
        </w:rPr>
        <w:t>It is feasible to use Type 2 offline training to train a common NW-side model together with separate UE-side models without any performance impact when compared to training a separate NW-side model for each UE-side model.</w:t>
      </w:r>
    </w:p>
    <w:p w14:paraId="72591068" w14:textId="77777777" w:rsidR="00AB3E86" w:rsidRPr="00AB3E86" w:rsidRDefault="00AB3E86" w:rsidP="00AB3E86">
      <w:pPr>
        <w:pStyle w:val="3GPPText"/>
        <w:rPr>
          <w:lang w:val="en-US"/>
        </w:rPr>
      </w:pPr>
      <w:r w:rsidRPr="00AB3E86">
        <w:rPr>
          <w:b/>
          <w:i/>
        </w:rPr>
        <w:t>Observation 22:</w:t>
      </w:r>
      <w:r w:rsidRPr="00AB3E86">
        <w:rPr>
          <w:lang w:val="en-US"/>
        </w:rPr>
        <w:tab/>
      </w:r>
      <w:r w:rsidRPr="00AB3E86">
        <w:rPr>
          <w:b/>
          <w:i/>
        </w:rPr>
        <w:t>Separate training with VQ for multiple vendors achieves almost the same performance as Type 1 training.</w:t>
      </w:r>
    </w:p>
    <w:p w14:paraId="5DD76AA1" w14:textId="77777777" w:rsidR="00AB3E86" w:rsidRPr="00AB3E86" w:rsidRDefault="00AB3E86" w:rsidP="00AB3E86">
      <w:pPr>
        <w:pStyle w:val="3GPPText"/>
        <w:rPr>
          <w:lang w:val="en-US"/>
        </w:rPr>
      </w:pPr>
      <w:r w:rsidRPr="00AB3E86">
        <w:rPr>
          <w:b/>
          <w:i/>
        </w:rPr>
        <w:t>Observation 23:</w:t>
      </w:r>
      <w:r w:rsidRPr="00AB3E86">
        <w:rPr>
          <w:lang w:val="en-US"/>
        </w:rPr>
        <w:tab/>
      </w:r>
      <w:r w:rsidRPr="00AB3E86">
        <w:rPr>
          <w:b/>
          <w:i/>
        </w:rPr>
        <w:t>Training on a dataset constructed by mixing the datasets of multiple scenarios enables the same ML model to perform well during inference in each of the scenarios.</w:t>
      </w:r>
    </w:p>
    <w:p w14:paraId="2C227E47" w14:textId="77777777" w:rsidR="00AB3E86" w:rsidRPr="00AB3E86" w:rsidRDefault="00AB3E86" w:rsidP="00AB3E86">
      <w:pPr>
        <w:pStyle w:val="3GPPText"/>
        <w:rPr>
          <w:lang w:val="en-US"/>
        </w:rPr>
      </w:pPr>
      <w:r w:rsidRPr="00AB3E86">
        <w:rPr>
          <w:b/>
          <w:i/>
        </w:rPr>
        <w:t>Observation 24:</w:t>
      </w:r>
      <w:r w:rsidRPr="00AB3E86">
        <w:rPr>
          <w:lang w:val="en-US"/>
        </w:rPr>
        <w:tab/>
      </w:r>
      <w:r w:rsidRPr="00AB3E86">
        <w:rPr>
          <w:b/>
          <w:i/>
        </w:rPr>
        <w:t xml:space="preserve">Training with mixed variable </w:t>
      </w:r>
      <w:proofErr w:type="spellStart"/>
      <w:r w:rsidRPr="00AB3E86">
        <w:rPr>
          <w:b/>
          <w:i/>
        </w:rPr>
        <w:t>subband</w:t>
      </w:r>
      <w:proofErr w:type="spellEnd"/>
      <w:r w:rsidRPr="00AB3E86">
        <w:rPr>
          <w:b/>
          <w:i/>
        </w:rPr>
        <w:t xml:space="preserve"> configurations achieve robust performance across all possible </w:t>
      </w:r>
      <w:proofErr w:type="spellStart"/>
      <w:r w:rsidRPr="00AB3E86">
        <w:rPr>
          <w:b/>
          <w:i/>
        </w:rPr>
        <w:t>subband</w:t>
      </w:r>
      <w:proofErr w:type="spellEnd"/>
      <w:r w:rsidRPr="00AB3E86">
        <w:rPr>
          <w:b/>
          <w:i/>
        </w:rPr>
        <w:t xml:space="preserve"> configurations including arbitrary number of </w:t>
      </w:r>
      <w:proofErr w:type="spellStart"/>
      <w:r w:rsidRPr="00AB3E86">
        <w:rPr>
          <w:b/>
          <w:i/>
        </w:rPr>
        <w:t>subbands</w:t>
      </w:r>
      <w:proofErr w:type="spellEnd"/>
      <w:r w:rsidRPr="00AB3E86">
        <w:rPr>
          <w:b/>
          <w:i/>
        </w:rPr>
        <w:t xml:space="preserve"> and arbitrary </w:t>
      </w:r>
      <w:proofErr w:type="spellStart"/>
      <w:r w:rsidRPr="00AB3E86">
        <w:rPr>
          <w:b/>
          <w:i/>
        </w:rPr>
        <w:t>subband</w:t>
      </w:r>
      <w:proofErr w:type="spellEnd"/>
      <w:r w:rsidRPr="00AB3E86">
        <w:rPr>
          <w:b/>
          <w:i/>
        </w:rPr>
        <w:t xml:space="preserve"> patterns.</w:t>
      </w:r>
    </w:p>
    <w:p w14:paraId="425330D3" w14:textId="77777777" w:rsidR="00AB3E86" w:rsidRPr="00AB3E86" w:rsidRDefault="00AB3E86" w:rsidP="00AB3E86">
      <w:pPr>
        <w:pStyle w:val="3GPPText"/>
        <w:rPr>
          <w:lang w:val="en-US"/>
        </w:rPr>
      </w:pPr>
      <w:r w:rsidRPr="00AB3E86">
        <w:rPr>
          <w:b/>
          <w:i/>
        </w:rPr>
        <w:t>Observation 25:</w:t>
      </w:r>
      <w:r w:rsidRPr="00AB3E86">
        <w:rPr>
          <w:lang w:val="en-US"/>
        </w:rPr>
        <w:tab/>
      </w:r>
      <w:r w:rsidRPr="00AB3E86">
        <w:rPr>
          <w:b/>
          <w:i/>
        </w:rPr>
        <w:t xml:space="preserve">Training with mixed variable </w:t>
      </w:r>
      <w:proofErr w:type="spellStart"/>
      <w:r w:rsidRPr="00AB3E86">
        <w:rPr>
          <w:b/>
          <w:i/>
        </w:rPr>
        <w:t>subband</w:t>
      </w:r>
      <w:proofErr w:type="spellEnd"/>
      <w:r w:rsidRPr="00AB3E86">
        <w:rPr>
          <w:b/>
          <w:i/>
        </w:rPr>
        <w:t xml:space="preserve"> configurations outperforms specific training with specific </w:t>
      </w:r>
      <w:proofErr w:type="spellStart"/>
      <w:r w:rsidRPr="00AB3E86">
        <w:rPr>
          <w:b/>
          <w:i/>
        </w:rPr>
        <w:t>subband</w:t>
      </w:r>
      <w:proofErr w:type="spellEnd"/>
      <w:r w:rsidRPr="00AB3E86">
        <w:rPr>
          <w:b/>
          <w:i/>
        </w:rPr>
        <w:t xml:space="preserve"> configuration.</w:t>
      </w:r>
    </w:p>
    <w:p w14:paraId="0C84EFFD" w14:textId="77777777" w:rsidR="00AB3E86" w:rsidRPr="00AB3E86" w:rsidRDefault="00AB3E86" w:rsidP="00AB3E86">
      <w:pPr>
        <w:pStyle w:val="3GPPText"/>
        <w:rPr>
          <w:lang w:val="en-US"/>
        </w:rPr>
      </w:pPr>
      <w:r w:rsidRPr="00AB3E86">
        <w:rPr>
          <w:b/>
          <w:i/>
        </w:rPr>
        <w:t>Observation 26:</w:t>
      </w:r>
      <w:r w:rsidRPr="00AB3E86">
        <w:rPr>
          <w:lang w:val="en-US"/>
        </w:rPr>
        <w:tab/>
      </w:r>
      <w:r w:rsidRPr="00AB3E86">
        <w:rPr>
          <w:b/>
          <w:i/>
        </w:rPr>
        <w:t xml:space="preserve">Smaller number of </w:t>
      </w:r>
      <w:proofErr w:type="spellStart"/>
      <w:r w:rsidRPr="00AB3E86">
        <w:rPr>
          <w:b/>
          <w:i/>
        </w:rPr>
        <w:t>subbands</w:t>
      </w:r>
      <w:proofErr w:type="spellEnd"/>
      <w:r w:rsidRPr="00AB3E86">
        <w:rPr>
          <w:b/>
          <w:i/>
        </w:rPr>
        <w:t xml:space="preserve"> can achieve comparable results to the larger number of </w:t>
      </w:r>
      <w:proofErr w:type="spellStart"/>
      <w:r w:rsidRPr="00AB3E86">
        <w:rPr>
          <w:b/>
          <w:i/>
        </w:rPr>
        <w:t>subbands</w:t>
      </w:r>
      <w:proofErr w:type="spellEnd"/>
      <w:r w:rsidRPr="00AB3E86">
        <w:rPr>
          <w:b/>
          <w:i/>
        </w:rPr>
        <w:t xml:space="preserve"> with half of reporting payload.</w:t>
      </w:r>
    </w:p>
    <w:p w14:paraId="62F76E83" w14:textId="77777777" w:rsidR="00AB3E86" w:rsidRPr="00AB3E86" w:rsidRDefault="00AB3E86" w:rsidP="00AB3E86">
      <w:pPr>
        <w:pStyle w:val="3GPPText"/>
        <w:rPr>
          <w:lang w:val="en-US"/>
        </w:rPr>
      </w:pPr>
      <w:r w:rsidRPr="00AB3E86">
        <w:rPr>
          <w:b/>
          <w:i/>
        </w:rPr>
        <w:t>Observation 27:</w:t>
      </w:r>
      <w:r w:rsidRPr="00AB3E86">
        <w:rPr>
          <w:lang w:val="en-US"/>
        </w:rPr>
        <w:tab/>
      </w:r>
      <w:r w:rsidRPr="00AB3E86">
        <w:rPr>
          <w:b/>
          <w:i/>
        </w:rPr>
        <w:t>Training with mixed antenna configuration achieves robust performance across all antenna configurations in the training.</w:t>
      </w:r>
    </w:p>
    <w:p w14:paraId="06245B7F" w14:textId="49577ADF" w:rsidR="00664DC4" w:rsidRPr="00AB3E86" w:rsidRDefault="00AB3E86" w:rsidP="00AB3E86">
      <w:pPr>
        <w:pStyle w:val="3GPPText"/>
        <w:rPr>
          <w:b/>
          <w:bCs/>
          <w:i/>
          <w:iCs/>
        </w:rPr>
      </w:pPr>
      <w:r w:rsidRPr="00AB3E86">
        <w:rPr>
          <w:b/>
          <w:bCs/>
          <w:i/>
          <w:iCs/>
        </w:rPr>
        <w:t>Observation 28:</w:t>
      </w:r>
      <w:r w:rsidRPr="00AB3E86">
        <w:rPr>
          <w:b/>
          <w:bCs/>
          <w:i/>
          <w:iCs/>
          <w:lang w:val="en-US"/>
        </w:rPr>
        <w:tab/>
      </w:r>
      <w:r w:rsidRPr="00AB3E86">
        <w:rPr>
          <w:b/>
          <w:bCs/>
          <w:i/>
          <w:iCs/>
        </w:rPr>
        <w:t>Training with mixed antenna configuration outperforms specific training with specific antenna configuration.</w:t>
      </w:r>
    </w:p>
    <w:p w14:paraId="6AE23954" w14:textId="77777777" w:rsidR="00950AB8" w:rsidRDefault="00950AB8" w:rsidP="00953E8F">
      <w:pPr>
        <w:pStyle w:val="3GPPText"/>
      </w:pPr>
    </w:p>
    <w:p w14:paraId="6D41B934" w14:textId="57441B90" w:rsidR="00A2382B" w:rsidRDefault="004B5628" w:rsidP="00953E8F">
      <w:pPr>
        <w:pStyle w:val="3GPPText"/>
      </w:pPr>
      <w:r>
        <w:t>We have the following proposals:</w:t>
      </w:r>
    </w:p>
    <w:p w14:paraId="6F737D32" w14:textId="77777777" w:rsidR="00556823" w:rsidRPr="00556823" w:rsidRDefault="00556823" w:rsidP="00556823">
      <w:pPr>
        <w:pStyle w:val="3GPPText"/>
        <w:rPr>
          <w:b/>
          <w:bCs/>
          <w:i/>
          <w:iCs/>
          <w:lang w:val="en-US"/>
        </w:rPr>
      </w:pPr>
      <w:r w:rsidRPr="00556823">
        <w:rPr>
          <w:b/>
          <w:bCs/>
          <w:i/>
          <w:iCs/>
        </w:rPr>
        <w:t>Proposal 1:</w:t>
      </w:r>
      <w:r w:rsidRPr="00556823">
        <w:rPr>
          <w:b/>
          <w:bCs/>
          <w:i/>
          <w:iCs/>
          <w:lang w:val="en-US"/>
        </w:rPr>
        <w:tab/>
      </w:r>
      <w:r w:rsidRPr="00556823">
        <w:rPr>
          <w:b/>
          <w:bCs/>
          <w:i/>
          <w:iCs/>
        </w:rPr>
        <w:t>When providing results for the SGCS of the benchmark and the gain for SGCS for each layer, compute SGCS and the CSI feedback overhead assuming Max Rank for every UE for both the benchmark and AI/ML-based CSI feedback.</w:t>
      </w:r>
    </w:p>
    <w:p w14:paraId="3C96C7BF" w14:textId="7B2EF5FD" w:rsidR="00556823" w:rsidRDefault="00556823" w:rsidP="00556823">
      <w:pPr>
        <w:pStyle w:val="3GPPText"/>
        <w:rPr>
          <w:b/>
          <w:bCs/>
          <w:i/>
          <w:iCs/>
        </w:rPr>
      </w:pPr>
      <w:r w:rsidRPr="00556823">
        <w:rPr>
          <w:b/>
          <w:bCs/>
          <w:i/>
          <w:iCs/>
        </w:rPr>
        <w:t>Proposal 2:</w:t>
      </w:r>
      <w:r w:rsidRPr="00556823">
        <w:rPr>
          <w:b/>
          <w:bCs/>
          <w:i/>
          <w:iCs/>
          <w:lang w:val="en-US"/>
        </w:rPr>
        <w:tab/>
      </w:r>
      <w:r w:rsidRPr="00556823">
        <w:rPr>
          <w:b/>
          <w:bCs/>
          <w:i/>
          <w:iCs/>
        </w:rPr>
        <w:t>The definition of the bins (i.e., X, Y, Z ranges) for the result templates should consider whether a particular overhead is possible for the benchmark case for a given Max Rank.</w:t>
      </w:r>
    </w:p>
    <w:p w14:paraId="1634E680" w14:textId="77777777" w:rsidR="00700E6D" w:rsidRDefault="00700E6D" w:rsidP="00700E6D">
      <w:pPr>
        <w:pStyle w:val="ListParagraph"/>
        <w:numPr>
          <w:ilvl w:val="0"/>
          <w:numId w:val="31"/>
        </w:numPr>
        <w:rPr>
          <w:b/>
          <w:bCs/>
          <w:i/>
          <w:iCs/>
          <w:sz w:val="22"/>
          <w:szCs w:val="22"/>
        </w:rPr>
      </w:pPr>
      <w:r w:rsidRPr="001B4EAB">
        <w:rPr>
          <w:b/>
          <w:bCs/>
          <w:i/>
          <w:iCs/>
          <w:sz w:val="22"/>
          <w:szCs w:val="22"/>
        </w:rPr>
        <w:t xml:space="preserve">Hence, the bin-identifiers (X, Y and Z) should be specified for each Max Rank value separately. </w:t>
      </w:r>
    </w:p>
    <w:p w14:paraId="539FE7D1" w14:textId="3BE33354" w:rsidR="00700E6D" w:rsidRPr="00700E6D" w:rsidRDefault="00700E6D" w:rsidP="00700E6D">
      <w:pPr>
        <w:pStyle w:val="ListParagraph"/>
        <w:numPr>
          <w:ilvl w:val="0"/>
          <w:numId w:val="31"/>
        </w:numPr>
        <w:rPr>
          <w:b/>
          <w:bCs/>
          <w:i/>
          <w:iCs/>
          <w:sz w:val="22"/>
          <w:szCs w:val="22"/>
        </w:rPr>
      </w:pPr>
      <w:r w:rsidRPr="00C04C36">
        <w:rPr>
          <w:b/>
          <w:bCs/>
          <w:i/>
          <w:iCs/>
          <w:sz w:val="22"/>
          <w:szCs w:val="22"/>
        </w:rPr>
        <w:t xml:space="preserve">Alternatively, replace X/Y/Z with the overhead for </w:t>
      </w:r>
      <w:proofErr w:type="spellStart"/>
      <w:r w:rsidRPr="00C04C36">
        <w:rPr>
          <w:b/>
          <w:bCs/>
          <w:i/>
          <w:iCs/>
          <w:sz w:val="22"/>
          <w:szCs w:val="22"/>
        </w:rPr>
        <w:t>eType</w:t>
      </w:r>
      <w:proofErr w:type="spellEnd"/>
      <w:r w:rsidRPr="00C04C36">
        <w:rPr>
          <w:b/>
          <w:bCs/>
          <w:i/>
          <w:iCs/>
          <w:sz w:val="22"/>
          <w:szCs w:val="22"/>
        </w:rPr>
        <w:t xml:space="preserve"> II parameter combinations. For each Max Rank value, the overhead for Release 16 eType2 Benchmark could be computed for PC 1 through 6.</w:t>
      </w:r>
    </w:p>
    <w:p w14:paraId="7F79C978" w14:textId="60F4218F" w:rsidR="00556823" w:rsidRDefault="00556823" w:rsidP="00556823">
      <w:pPr>
        <w:pStyle w:val="3GPPText"/>
        <w:rPr>
          <w:b/>
          <w:bCs/>
          <w:i/>
          <w:iCs/>
        </w:rPr>
      </w:pPr>
      <w:r w:rsidRPr="00556823">
        <w:rPr>
          <w:b/>
          <w:bCs/>
          <w:i/>
          <w:iCs/>
        </w:rPr>
        <w:t>Proposal 3:</w:t>
      </w:r>
      <w:r w:rsidRPr="00556823">
        <w:rPr>
          <w:b/>
          <w:bCs/>
          <w:i/>
          <w:iCs/>
          <w:lang w:val="en-US"/>
        </w:rPr>
        <w:tab/>
      </w:r>
      <w:r w:rsidRPr="00556823">
        <w:rPr>
          <w:b/>
          <w:bCs/>
          <w:i/>
          <w:iCs/>
        </w:rPr>
        <w:t>For each bin that identifies the benchmark CSI feedback overhead, companies should report the reduction in CSI feedback overhead from the usage of AI/ML-based CSI feedback over the benchmark CSI feedback method.</w:t>
      </w:r>
    </w:p>
    <w:tbl>
      <w:tblPr>
        <w:tblStyle w:val="TableGrid"/>
        <w:tblW w:w="0" w:type="auto"/>
        <w:jc w:val="center"/>
        <w:tblLayout w:type="fixed"/>
        <w:tblLook w:val="06A0" w:firstRow="1" w:lastRow="0" w:firstColumn="1" w:lastColumn="0" w:noHBand="1" w:noVBand="1"/>
      </w:tblPr>
      <w:tblGrid>
        <w:gridCol w:w="3315"/>
        <w:gridCol w:w="3315"/>
      </w:tblGrid>
      <w:tr w:rsidR="00A72AA2" w14:paraId="72E844B4" w14:textId="77777777">
        <w:trPr>
          <w:trHeight w:val="137"/>
          <w:jc w:val="center"/>
        </w:trPr>
        <w:tc>
          <w:tcPr>
            <w:tcW w:w="3315" w:type="dxa"/>
            <w:vMerge w:val="restart"/>
            <w:tcBorders>
              <w:top w:val="single" w:sz="4" w:space="0" w:color="auto"/>
              <w:left w:val="single" w:sz="4" w:space="0" w:color="auto"/>
              <w:bottom w:val="nil"/>
              <w:right w:val="single" w:sz="4" w:space="0" w:color="auto"/>
            </w:tcBorders>
            <w:shd w:val="clear" w:color="auto" w:fill="F2F2F2" w:themeFill="background1" w:themeFillShade="F2"/>
            <w:tcMar>
              <w:top w:w="15" w:type="dxa"/>
              <w:left w:w="15" w:type="dxa"/>
              <w:right w:w="15" w:type="dxa"/>
            </w:tcMar>
            <w:vAlign w:val="center"/>
          </w:tcPr>
          <w:p w14:paraId="0B10CA15" w14:textId="77777777" w:rsidR="00A72AA2" w:rsidRDefault="00A72AA2">
            <w:pPr>
              <w:jc w:val="center"/>
              <w:rPr>
                <w:rFonts w:eastAsia="Times New Roman"/>
                <w:b/>
                <w:bCs/>
              </w:rPr>
            </w:pPr>
            <w:r w:rsidRPr="007B338E">
              <w:rPr>
                <w:rFonts w:eastAsia="Times New Roman"/>
                <w:b/>
                <w:bCs/>
              </w:rPr>
              <w:t xml:space="preserve">CSI feedback reduction (%)  (for a </w:t>
            </w:r>
            <w:r w:rsidRPr="422D6947">
              <w:rPr>
                <w:rFonts w:eastAsia="Times New Roman"/>
                <w:b/>
                <w:bCs/>
              </w:rPr>
              <w:t>given</w:t>
            </w:r>
            <w:r w:rsidRPr="007B338E">
              <w:rPr>
                <w:rFonts w:eastAsia="Times New Roman"/>
                <w:b/>
                <w:bCs/>
              </w:rPr>
              <w:t xml:space="preserve"> CSI feedback overhead in the benchmark scheme)</w:t>
            </w:r>
            <w:r w:rsidRPr="3AAAE37F">
              <w:rPr>
                <w:rFonts w:eastAsia="Times New Roman"/>
                <w:b/>
                <w:bCs/>
              </w:rPr>
              <w:t xml:space="preserve"> </w:t>
            </w:r>
          </w:p>
          <w:p w14:paraId="1E252B99" w14:textId="77777777" w:rsidR="00A72AA2" w:rsidRDefault="00A72AA2">
            <w:pPr>
              <w:jc w:val="center"/>
              <w:rPr>
                <w:rFonts w:eastAsia="Times New Roman"/>
                <w:b/>
                <w:bCs/>
              </w:rPr>
            </w:pPr>
            <w:r w:rsidRPr="4007AB08">
              <w:rPr>
                <w:rFonts w:eastAsia="Times New Roman"/>
                <w:b/>
                <w:bCs/>
              </w:rPr>
              <w:t>(Mean</w:t>
            </w:r>
            <w:r w:rsidRPr="3AAAE37F">
              <w:rPr>
                <w:rFonts w:eastAsia="Times New Roman"/>
                <w:b/>
                <w:bCs/>
              </w:rPr>
              <w:t xml:space="preserve"> UPT</w:t>
            </w:r>
            <w:r w:rsidRPr="4007AB08">
              <w:rPr>
                <w:rFonts w:eastAsia="Times New Roman"/>
                <w:b/>
                <w:bCs/>
              </w:rPr>
              <w:t xml:space="preserve"> based measurement)</w:t>
            </w:r>
          </w:p>
        </w:tc>
        <w:tc>
          <w:tcPr>
            <w:tcW w:w="33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right w:w="15" w:type="dxa"/>
            </w:tcMar>
            <w:vAlign w:val="center"/>
          </w:tcPr>
          <w:p w14:paraId="13064741" w14:textId="77777777" w:rsidR="00A72AA2" w:rsidRDefault="00A72AA2">
            <w:pPr>
              <w:jc w:val="left"/>
            </w:pPr>
            <w:r w:rsidRPr="007B338E">
              <w:rPr>
                <w:rFonts w:eastAsia="Times New Roman"/>
                <w:b/>
                <w:bCs/>
                <w:color w:val="000000" w:themeColor="text1"/>
              </w:rPr>
              <w:t>[X*Max rank value]</w:t>
            </w:r>
            <w:r w:rsidRPr="007B338E">
              <w:rPr>
                <w:rFonts w:eastAsia="Times New Roman"/>
                <w:b/>
                <w:bCs/>
                <w:color w:val="FF0000"/>
              </w:rPr>
              <w:t>, RU&lt;=39%</w:t>
            </w:r>
          </w:p>
        </w:tc>
      </w:tr>
      <w:tr w:rsidR="00A72AA2" w14:paraId="19E8473E" w14:textId="77777777">
        <w:trPr>
          <w:trHeight w:val="255"/>
          <w:jc w:val="center"/>
        </w:trPr>
        <w:tc>
          <w:tcPr>
            <w:tcW w:w="3315" w:type="dxa"/>
            <w:vMerge/>
            <w:vAlign w:val="center"/>
          </w:tcPr>
          <w:p w14:paraId="53A0A127" w14:textId="77777777" w:rsidR="00A72AA2" w:rsidRDefault="00A72AA2"/>
        </w:tc>
        <w:tc>
          <w:tcPr>
            <w:tcW w:w="33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right w:w="15" w:type="dxa"/>
            </w:tcMar>
            <w:vAlign w:val="center"/>
          </w:tcPr>
          <w:p w14:paraId="5453476F" w14:textId="77777777" w:rsidR="00A72AA2" w:rsidRDefault="00A72AA2">
            <w:pPr>
              <w:jc w:val="left"/>
            </w:pPr>
            <w:r w:rsidRPr="007B338E">
              <w:rPr>
                <w:rFonts w:eastAsia="Times New Roman"/>
                <w:b/>
                <w:bCs/>
              </w:rPr>
              <w:t>[Y*Max rank value]</w:t>
            </w:r>
            <w:r w:rsidRPr="007B338E">
              <w:rPr>
                <w:rFonts w:eastAsia="Times New Roman"/>
                <w:b/>
                <w:bCs/>
                <w:color w:val="FF0000"/>
              </w:rPr>
              <w:t>, RU&lt;=39%</w:t>
            </w:r>
          </w:p>
        </w:tc>
      </w:tr>
      <w:tr w:rsidR="00A72AA2" w14:paraId="7239BFC5" w14:textId="77777777">
        <w:trPr>
          <w:trHeight w:val="255"/>
          <w:jc w:val="center"/>
        </w:trPr>
        <w:tc>
          <w:tcPr>
            <w:tcW w:w="3315" w:type="dxa"/>
            <w:vMerge/>
            <w:vAlign w:val="center"/>
          </w:tcPr>
          <w:p w14:paraId="7F01C7CC" w14:textId="77777777" w:rsidR="00A72AA2" w:rsidRDefault="00A72AA2"/>
        </w:tc>
        <w:tc>
          <w:tcPr>
            <w:tcW w:w="33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right w:w="15" w:type="dxa"/>
            </w:tcMar>
            <w:vAlign w:val="center"/>
          </w:tcPr>
          <w:p w14:paraId="025AD8BF" w14:textId="77777777" w:rsidR="00A72AA2" w:rsidRDefault="00A72AA2">
            <w:pPr>
              <w:jc w:val="left"/>
            </w:pPr>
            <w:r w:rsidRPr="007B338E">
              <w:rPr>
                <w:rFonts w:eastAsia="Times New Roman"/>
                <w:b/>
                <w:bCs/>
              </w:rPr>
              <w:t>[Z*Max rank value]</w:t>
            </w:r>
            <w:r w:rsidRPr="007B338E">
              <w:rPr>
                <w:rFonts w:eastAsia="Times New Roman"/>
                <w:b/>
                <w:bCs/>
                <w:color w:val="FF0000"/>
              </w:rPr>
              <w:t>, RU&lt;=39%</w:t>
            </w:r>
          </w:p>
        </w:tc>
      </w:tr>
      <w:tr w:rsidR="00A72AA2" w14:paraId="6348D413" w14:textId="77777777">
        <w:trPr>
          <w:trHeight w:val="255"/>
          <w:jc w:val="center"/>
        </w:trPr>
        <w:tc>
          <w:tcPr>
            <w:tcW w:w="3315" w:type="dxa"/>
            <w:vMerge/>
            <w:vAlign w:val="center"/>
          </w:tcPr>
          <w:p w14:paraId="2C7EE51A" w14:textId="77777777" w:rsidR="00A72AA2" w:rsidRDefault="00A72AA2"/>
        </w:tc>
        <w:tc>
          <w:tcPr>
            <w:tcW w:w="33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right w:w="15" w:type="dxa"/>
            </w:tcMar>
            <w:vAlign w:val="center"/>
          </w:tcPr>
          <w:p w14:paraId="1B27DCA8" w14:textId="77777777" w:rsidR="00A72AA2" w:rsidRDefault="00A72AA2">
            <w:pPr>
              <w:jc w:val="left"/>
            </w:pPr>
            <w:r w:rsidRPr="007B338E">
              <w:rPr>
                <w:rFonts w:eastAsia="Times New Roman"/>
                <w:b/>
                <w:bCs/>
              </w:rPr>
              <w:t>[X*Max rank value]</w:t>
            </w:r>
            <w:r w:rsidRPr="007B338E">
              <w:rPr>
                <w:rFonts w:eastAsia="Times New Roman"/>
                <w:b/>
                <w:bCs/>
                <w:color w:val="FF0000"/>
              </w:rPr>
              <w:t>, RU 40%-69%</w:t>
            </w:r>
          </w:p>
        </w:tc>
      </w:tr>
      <w:tr w:rsidR="00A72AA2" w14:paraId="1AA06EC5" w14:textId="77777777">
        <w:trPr>
          <w:trHeight w:val="255"/>
          <w:jc w:val="center"/>
        </w:trPr>
        <w:tc>
          <w:tcPr>
            <w:tcW w:w="3315" w:type="dxa"/>
            <w:vMerge/>
            <w:vAlign w:val="center"/>
          </w:tcPr>
          <w:p w14:paraId="7BFCBBD5" w14:textId="77777777" w:rsidR="00A72AA2" w:rsidRDefault="00A72AA2"/>
        </w:tc>
        <w:tc>
          <w:tcPr>
            <w:tcW w:w="33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right w:w="15" w:type="dxa"/>
            </w:tcMar>
            <w:vAlign w:val="center"/>
          </w:tcPr>
          <w:p w14:paraId="29BEDFE7" w14:textId="77777777" w:rsidR="00A72AA2" w:rsidRDefault="00A72AA2">
            <w:pPr>
              <w:jc w:val="left"/>
            </w:pPr>
            <w:r w:rsidRPr="007B338E">
              <w:rPr>
                <w:rFonts w:eastAsia="Times New Roman"/>
                <w:b/>
                <w:bCs/>
              </w:rPr>
              <w:t>[Y*Max rank value]</w:t>
            </w:r>
            <w:r w:rsidRPr="007B338E">
              <w:rPr>
                <w:rFonts w:eastAsia="Times New Roman"/>
                <w:b/>
                <w:bCs/>
                <w:color w:val="FF0000"/>
              </w:rPr>
              <w:t>, RU 40%-69%</w:t>
            </w:r>
          </w:p>
        </w:tc>
      </w:tr>
      <w:tr w:rsidR="00A72AA2" w14:paraId="716B10F2" w14:textId="77777777">
        <w:trPr>
          <w:trHeight w:val="255"/>
          <w:jc w:val="center"/>
        </w:trPr>
        <w:tc>
          <w:tcPr>
            <w:tcW w:w="3315" w:type="dxa"/>
            <w:vMerge/>
            <w:vAlign w:val="center"/>
          </w:tcPr>
          <w:p w14:paraId="17C64AD8" w14:textId="77777777" w:rsidR="00A72AA2" w:rsidRDefault="00A72AA2"/>
        </w:tc>
        <w:tc>
          <w:tcPr>
            <w:tcW w:w="33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right w:w="15" w:type="dxa"/>
            </w:tcMar>
            <w:vAlign w:val="center"/>
          </w:tcPr>
          <w:p w14:paraId="2D31FAB1" w14:textId="77777777" w:rsidR="00A72AA2" w:rsidRDefault="00A72AA2">
            <w:pPr>
              <w:jc w:val="left"/>
            </w:pPr>
            <w:r w:rsidRPr="007B338E">
              <w:rPr>
                <w:rFonts w:eastAsia="Times New Roman"/>
                <w:b/>
                <w:bCs/>
              </w:rPr>
              <w:t>[Z*Max rank value]</w:t>
            </w:r>
            <w:r w:rsidRPr="007B338E">
              <w:rPr>
                <w:rFonts w:eastAsia="Times New Roman"/>
                <w:b/>
                <w:bCs/>
                <w:color w:val="FF0000"/>
              </w:rPr>
              <w:t>, RU 40%-69%</w:t>
            </w:r>
          </w:p>
        </w:tc>
      </w:tr>
      <w:tr w:rsidR="00A72AA2" w14:paraId="1B116C5A" w14:textId="77777777">
        <w:trPr>
          <w:trHeight w:val="255"/>
          <w:jc w:val="center"/>
        </w:trPr>
        <w:tc>
          <w:tcPr>
            <w:tcW w:w="3315" w:type="dxa"/>
            <w:vMerge/>
            <w:vAlign w:val="center"/>
          </w:tcPr>
          <w:p w14:paraId="3375FA0B" w14:textId="77777777" w:rsidR="00A72AA2" w:rsidRDefault="00A72AA2"/>
        </w:tc>
        <w:tc>
          <w:tcPr>
            <w:tcW w:w="33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right w:w="15" w:type="dxa"/>
            </w:tcMar>
            <w:vAlign w:val="center"/>
          </w:tcPr>
          <w:p w14:paraId="500641A6" w14:textId="77777777" w:rsidR="00A72AA2" w:rsidRDefault="00A72AA2">
            <w:pPr>
              <w:jc w:val="left"/>
            </w:pPr>
            <w:r w:rsidRPr="007B338E">
              <w:rPr>
                <w:rFonts w:eastAsia="Times New Roman"/>
                <w:b/>
                <w:bCs/>
              </w:rPr>
              <w:t>[X*Max rank value]</w:t>
            </w:r>
            <w:r w:rsidRPr="007B338E">
              <w:rPr>
                <w:rFonts w:eastAsia="Times New Roman"/>
                <w:b/>
                <w:bCs/>
                <w:color w:val="FF0000"/>
              </w:rPr>
              <w:t>, RU &gt;=70%</w:t>
            </w:r>
          </w:p>
        </w:tc>
      </w:tr>
      <w:tr w:rsidR="00A72AA2" w14:paraId="1E7480B5" w14:textId="77777777">
        <w:trPr>
          <w:trHeight w:val="255"/>
          <w:jc w:val="center"/>
        </w:trPr>
        <w:tc>
          <w:tcPr>
            <w:tcW w:w="3315" w:type="dxa"/>
            <w:vMerge/>
            <w:vAlign w:val="center"/>
          </w:tcPr>
          <w:p w14:paraId="06767385" w14:textId="77777777" w:rsidR="00A72AA2" w:rsidRDefault="00A72AA2"/>
        </w:tc>
        <w:tc>
          <w:tcPr>
            <w:tcW w:w="33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right w:w="15" w:type="dxa"/>
            </w:tcMar>
            <w:vAlign w:val="center"/>
          </w:tcPr>
          <w:p w14:paraId="093A58FC" w14:textId="77777777" w:rsidR="00A72AA2" w:rsidRDefault="00A72AA2">
            <w:pPr>
              <w:jc w:val="left"/>
            </w:pPr>
            <w:r w:rsidRPr="007B338E">
              <w:rPr>
                <w:rFonts w:eastAsia="Times New Roman"/>
                <w:b/>
                <w:bCs/>
              </w:rPr>
              <w:t>[Y*Max rank value]</w:t>
            </w:r>
            <w:r w:rsidRPr="007B338E">
              <w:rPr>
                <w:rFonts w:eastAsia="Times New Roman"/>
                <w:b/>
                <w:bCs/>
                <w:color w:val="FF0000"/>
              </w:rPr>
              <w:t>, RU &gt;=70%</w:t>
            </w:r>
          </w:p>
        </w:tc>
      </w:tr>
      <w:tr w:rsidR="00A72AA2" w14:paraId="397C06A5" w14:textId="77777777">
        <w:trPr>
          <w:trHeight w:val="255"/>
          <w:jc w:val="center"/>
        </w:trPr>
        <w:tc>
          <w:tcPr>
            <w:tcW w:w="3315" w:type="dxa"/>
            <w:vMerge/>
            <w:vAlign w:val="center"/>
          </w:tcPr>
          <w:p w14:paraId="767A6C54" w14:textId="77777777" w:rsidR="00A72AA2" w:rsidRDefault="00A72AA2"/>
        </w:tc>
        <w:tc>
          <w:tcPr>
            <w:tcW w:w="33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15" w:type="dxa"/>
              <w:left w:w="15" w:type="dxa"/>
              <w:right w:w="15" w:type="dxa"/>
            </w:tcMar>
            <w:vAlign w:val="center"/>
          </w:tcPr>
          <w:p w14:paraId="519AC4C8" w14:textId="77777777" w:rsidR="00A72AA2" w:rsidRDefault="00A72AA2">
            <w:pPr>
              <w:jc w:val="left"/>
            </w:pPr>
            <w:r w:rsidRPr="007B338E">
              <w:rPr>
                <w:rFonts w:eastAsia="Times New Roman"/>
                <w:b/>
                <w:bCs/>
              </w:rPr>
              <w:t>[Z*Max rank value]</w:t>
            </w:r>
            <w:r w:rsidRPr="007B338E">
              <w:rPr>
                <w:rFonts w:eastAsia="Times New Roman"/>
                <w:b/>
                <w:bCs/>
                <w:color w:val="FF0000"/>
              </w:rPr>
              <w:t>, RU &gt;=70%</w:t>
            </w:r>
          </w:p>
        </w:tc>
      </w:tr>
    </w:tbl>
    <w:p w14:paraId="10B857E6" w14:textId="77777777" w:rsidR="00A72AA2" w:rsidRPr="00556823" w:rsidRDefault="00A72AA2" w:rsidP="00556823">
      <w:pPr>
        <w:pStyle w:val="3GPPText"/>
        <w:rPr>
          <w:b/>
          <w:bCs/>
          <w:i/>
          <w:iCs/>
          <w:lang w:val="en-US"/>
        </w:rPr>
      </w:pPr>
    </w:p>
    <w:p w14:paraId="7E32EDB0" w14:textId="77777777" w:rsidR="00556823" w:rsidRPr="00556823" w:rsidRDefault="00556823" w:rsidP="00556823">
      <w:pPr>
        <w:pStyle w:val="3GPPText"/>
        <w:rPr>
          <w:b/>
          <w:bCs/>
          <w:i/>
          <w:iCs/>
          <w:lang w:val="en-US"/>
        </w:rPr>
      </w:pPr>
      <w:r w:rsidRPr="00556823">
        <w:rPr>
          <w:b/>
          <w:bCs/>
          <w:i/>
          <w:iCs/>
        </w:rPr>
        <w:t>Proposal 4:</w:t>
      </w:r>
      <w:r w:rsidRPr="00556823">
        <w:rPr>
          <w:b/>
          <w:bCs/>
          <w:i/>
          <w:iCs/>
          <w:lang w:val="en-US"/>
        </w:rPr>
        <w:tab/>
      </w:r>
      <w:r w:rsidRPr="00556823">
        <w:rPr>
          <w:b/>
          <w:bCs/>
          <w:i/>
          <w:iCs/>
        </w:rPr>
        <w:t>For model performance monitoring, specification change for reporting the target CSI with high resolution from UE to network requires clear justification as it incurs additional overhead and may not be necessary.</w:t>
      </w:r>
    </w:p>
    <w:p w14:paraId="02D564C3" w14:textId="77777777" w:rsidR="00556823" w:rsidRPr="00556823" w:rsidRDefault="00556823" w:rsidP="00556823">
      <w:pPr>
        <w:pStyle w:val="3GPPText"/>
        <w:rPr>
          <w:b/>
          <w:bCs/>
          <w:i/>
          <w:iCs/>
          <w:lang w:val="en-US"/>
        </w:rPr>
      </w:pPr>
      <w:r w:rsidRPr="00556823">
        <w:rPr>
          <w:b/>
          <w:bCs/>
          <w:i/>
          <w:iCs/>
          <w:lang w:val="en-US"/>
        </w:rPr>
        <w:t>Proposal 5:</w:t>
      </w:r>
      <w:r w:rsidRPr="00556823">
        <w:rPr>
          <w:b/>
          <w:bCs/>
          <w:i/>
          <w:iCs/>
          <w:lang w:val="en-US"/>
        </w:rPr>
        <w:tab/>
        <w:t>Study specification impact of methods that directly outputs intermediate KPI at the UE side.</w:t>
      </w:r>
    </w:p>
    <w:p w14:paraId="4F874F00" w14:textId="77777777" w:rsidR="00556823" w:rsidRPr="00556823" w:rsidRDefault="00556823" w:rsidP="00556823">
      <w:pPr>
        <w:pStyle w:val="3GPPText"/>
        <w:rPr>
          <w:b/>
          <w:bCs/>
          <w:i/>
          <w:iCs/>
          <w:lang w:val="en-US"/>
        </w:rPr>
      </w:pPr>
      <w:r w:rsidRPr="00556823">
        <w:rPr>
          <w:b/>
          <w:bCs/>
          <w:i/>
          <w:iCs/>
          <w:lang w:val="en-US"/>
        </w:rPr>
        <w:t>Proposal 6:</w:t>
      </w:r>
      <w:r w:rsidRPr="00556823">
        <w:rPr>
          <w:b/>
          <w:bCs/>
          <w:i/>
          <w:iCs/>
          <w:lang w:val="en-US"/>
        </w:rPr>
        <w:tab/>
        <w:t>Study specification impact of input-based model monitoring on the UE-side by comparing input samples at inference time to the training samples.</w:t>
      </w:r>
    </w:p>
    <w:p w14:paraId="14EE9BC1" w14:textId="77777777" w:rsidR="00556823" w:rsidRPr="00556823" w:rsidRDefault="00556823" w:rsidP="00556823">
      <w:pPr>
        <w:pStyle w:val="3GPPText"/>
        <w:rPr>
          <w:b/>
          <w:bCs/>
          <w:i/>
          <w:iCs/>
          <w:lang w:val="en-US"/>
        </w:rPr>
      </w:pPr>
      <w:r w:rsidRPr="00556823">
        <w:rPr>
          <w:b/>
          <w:bCs/>
          <w:i/>
          <w:iCs/>
        </w:rPr>
        <w:t>Proposal 7:</w:t>
      </w:r>
      <w:r w:rsidRPr="00556823">
        <w:rPr>
          <w:b/>
          <w:bCs/>
          <w:i/>
          <w:iCs/>
          <w:lang w:val="en-US"/>
        </w:rPr>
        <w:tab/>
      </w:r>
      <w:r w:rsidRPr="00556823">
        <w:rPr>
          <w:b/>
          <w:bCs/>
          <w:i/>
          <w:iCs/>
        </w:rPr>
        <w:t>Study the performance improvement associated with localized models (models developed specifically for use within a local region) compared to global models.</w:t>
      </w:r>
    </w:p>
    <w:p w14:paraId="20DA030C" w14:textId="77777777" w:rsidR="00556823" w:rsidRPr="00556823" w:rsidRDefault="00556823" w:rsidP="00556823">
      <w:pPr>
        <w:pStyle w:val="3GPPText"/>
        <w:rPr>
          <w:b/>
          <w:bCs/>
          <w:i/>
          <w:iCs/>
          <w:lang w:val="en-US"/>
        </w:rPr>
      </w:pPr>
      <w:r w:rsidRPr="00556823">
        <w:rPr>
          <w:b/>
          <w:bCs/>
          <w:i/>
          <w:iCs/>
        </w:rPr>
        <w:t>Proposal 8:</w:t>
      </w:r>
      <w:r w:rsidRPr="00556823">
        <w:rPr>
          <w:b/>
          <w:bCs/>
          <w:i/>
          <w:iCs/>
          <w:lang w:val="en-US"/>
        </w:rPr>
        <w:tab/>
      </w:r>
      <w:r w:rsidRPr="00556823">
        <w:rPr>
          <w:b/>
          <w:bCs/>
          <w:i/>
          <w:iCs/>
        </w:rPr>
        <w:t>Quantization method should be considered a part of the UE-side model and dequantization method should be considered a part of the NW-side model. The quantization method should be aligned for good performance, but there is no need for separate specification support to align the quantization method.</w:t>
      </w:r>
    </w:p>
    <w:p w14:paraId="66B3A538" w14:textId="77777777" w:rsidR="00556823" w:rsidRPr="00556823" w:rsidRDefault="00556823" w:rsidP="00556823">
      <w:pPr>
        <w:pStyle w:val="3GPPText"/>
        <w:rPr>
          <w:b/>
          <w:bCs/>
          <w:i/>
          <w:iCs/>
          <w:lang w:val="en-US"/>
        </w:rPr>
      </w:pPr>
      <w:r w:rsidRPr="00556823">
        <w:rPr>
          <w:b/>
          <w:bCs/>
          <w:i/>
          <w:iCs/>
        </w:rPr>
        <w:t>Proposal 9:</w:t>
      </w:r>
      <w:r w:rsidRPr="00556823">
        <w:rPr>
          <w:b/>
          <w:bCs/>
          <w:i/>
          <w:iCs/>
          <w:lang w:val="en-US"/>
        </w:rPr>
        <w:tab/>
      </w:r>
      <w:r w:rsidRPr="00556823">
        <w:rPr>
          <w:b/>
          <w:bCs/>
          <w:i/>
          <w:iCs/>
        </w:rPr>
        <w:t>For training data collection, specifying new/larger values of R16 Type II parameters to achieve higher resolution of the ground truth CSI needs clear justification.</w:t>
      </w:r>
    </w:p>
    <w:p w14:paraId="14D64896" w14:textId="77777777" w:rsidR="00556823" w:rsidRPr="00556823" w:rsidRDefault="00556823" w:rsidP="00556823">
      <w:pPr>
        <w:pStyle w:val="3GPPText"/>
        <w:rPr>
          <w:b/>
          <w:bCs/>
          <w:i/>
          <w:iCs/>
          <w:lang w:val="en-US"/>
        </w:rPr>
      </w:pPr>
      <w:r w:rsidRPr="00556823">
        <w:rPr>
          <w:b/>
          <w:bCs/>
          <w:i/>
          <w:iCs/>
        </w:rPr>
        <w:t>Proposal 10:</w:t>
      </w:r>
      <w:r w:rsidRPr="00556823">
        <w:rPr>
          <w:b/>
          <w:bCs/>
          <w:i/>
          <w:iCs/>
          <w:lang w:val="en-US"/>
        </w:rPr>
        <w:tab/>
      </w:r>
      <w:r w:rsidRPr="00556823">
        <w:rPr>
          <w:b/>
          <w:bCs/>
          <w:i/>
          <w:iCs/>
        </w:rPr>
        <w:t>For the evaluation of generalization of AI model to variable configurations, consider the following in data set generation:</w:t>
      </w:r>
    </w:p>
    <w:p w14:paraId="21D3F0FF" w14:textId="77777777" w:rsidR="00A91D00" w:rsidRPr="005C6ACC" w:rsidRDefault="00A91D00" w:rsidP="00A91D00">
      <w:pPr>
        <w:pStyle w:val="ListParagraph"/>
        <w:numPr>
          <w:ilvl w:val="0"/>
          <w:numId w:val="7"/>
        </w:numPr>
        <w:rPr>
          <w:b/>
          <w:i/>
          <w:sz w:val="22"/>
          <w:szCs w:val="22"/>
        </w:rPr>
      </w:pPr>
      <w:r w:rsidRPr="005C6ACC">
        <w:rPr>
          <w:b/>
          <w:i/>
          <w:sz w:val="22"/>
          <w:szCs w:val="22"/>
        </w:rPr>
        <w:t xml:space="preserve">For </w:t>
      </w:r>
      <w:proofErr w:type="spellStart"/>
      <w:r w:rsidRPr="005C6ACC">
        <w:rPr>
          <w:b/>
          <w:i/>
          <w:sz w:val="22"/>
          <w:szCs w:val="22"/>
        </w:rPr>
        <w:t>subband</w:t>
      </w:r>
      <w:proofErr w:type="spellEnd"/>
      <w:r w:rsidRPr="005C6ACC">
        <w:rPr>
          <w:b/>
          <w:i/>
          <w:sz w:val="22"/>
          <w:szCs w:val="22"/>
        </w:rPr>
        <w:t xml:space="preserve"> generalization, generate N&gt;=1 random patterns (either contiguous or non-contiguous) for each data sample in the training set. The full </w:t>
      </w:r>
      <w:proofErr w:type="spellStart"/>
      <w:r w:rsidRPr="005C6ACC">
        <w:rPr>
          <w:b/>
          <w:i/>
          <w:sz w:val="22"/>
          <w:szCs w:val="22"/>
        </w:rPr>
        <w:t>subband</w:t>
      </w:r>
      <w:proofErr w:type="spellEnd"/>
      <w:r w:rsidRPr="005C6ACC">
        <w:rPr>
          <w:b/>
          <w:i/>
          <w:sz w:val="22"/>
          <w:szCs w:val="22"/>
        </w:rPr>
        <w:t xml:space="preserve"> pattern can be used in addition.</w:t>
      </w:r>
    </w:p>
    <w:p w14:paraId="5AD11949" w14:textId="77777777" w:rsidR="00A91D00" w:rsidRPr="005C6ACC" w:rsidRDefault="00A91D00" w:rsidP="00A91D00">
      <w:pPr>
        <w:pStyle w:val="ListParagraph"/>
        <w:numPr>
          <w:ilvl w:val="0"/>
          <w:numId w:val="7"/>
        </w:numPr>
        <w:rPr>
          <w:b/>
          <w:i/>
          <w:sz w:val="22"/>
          <w:szCs w:val="22"/>
        </w:rPr>
      </w:pPr>
      <w:r w:rsidRPr="005C6ACC">
        <w:rPr>
          <w:b/>
          <w:i/>
          <w:sz w:val="22"/>
          <w:szCs w:val="22"/>
        </w:rPr>
        <w:t>For antenna configuration generalization, mix data sample generated based on M antenna configuration with equal proportion.</w:t>
      </w:r>
    </w:p>
    <w:p w14:paraId="22C3FDA2" w14:textId="77777777" w:rsidR="00A91D00" w:rsidRDefault="00A91D00" w:rsidP="00A91D00">
      <w:pPr>
        <w:pStyle w:val="ListParagraph"/>
        <w:numPr>
          <w:ilvl w:val="0"/>
          <w:numId w:val="7"/>
        </w:numPr>
        <w:rPr>
          <w:b/>
          <w:i/>
          <w:sz w:val="24"/>
          <w:szCs w:val="24"/>
        </w:rPr>
      </w:pPr>
      <w:r w:rsidRPr="005C6ACC">
        <w:rPr>
          <w:b/>
          <w:i/>
          <w:sz w:val="22"/>
          <w:szCs w:val="22"/>
        </w:rPr>
        <w:t xml:space="preserve">Same configuration in the testing set and training </w:t>
      </w:r>
      <w:proofErr w:type="gramStart"/>
      <w:r w:rsidRPr="005C6ACC">
        <w:rPr>
          <w:b/>
          <w:i/>
          <w:sz w:val="22"/>
          <w:szCs w:val="22"/>
        </w:rPr>
        <w:t>set</w:t>
      </w:r>
      <w:proofErr w:type="gramEnd"/>
    </w:p>
    <w:p w14:paraId="629E3113" w14:textId="77777777" w:rsidR="00556823" w:rsidRPr="009A165B" w:rsidRDefault="00556823" w:rsidP="009A165B">
      <w:pPr>
        <w:pStyle w:val="3GPPText"/>
        <w:rPr>
          <w:b/>
          <w:bCs/>
          <w:i/>
          <w:iCs/>
        </w:rPr>
      </w:pPr>
    </w:p>
    <w:p w14:paraId="58441426" w14:textId="06DA3118" w:rsidR="00466590" w:rsidRPr="00D42E15" w:rsidRDefault="00466590" w:rsidP="00EE58FB">
      <w:pPr>
        <w:pStyle w:val="Heading1"/>
      </w:pPr>
      <w:r>
        <w:t>References</w:t>
      </w:r>
      <w:bookmarkStart w:id="180" w:name="_Ref450583331"/>
      <w:bookmarkEnd w:id="180"/>
    </w:p>
    <w:p w14:paraId="75FA4145" w14:textId="17315448" w:rsidR="00D44923" w:rsidRDefault="003755C1" w:rsidP="0082531D">
      <w:pPr>
        <w:pStyle w:val="3GPPText"/>
        <w:numPr>
          <w:ilvl w:val="0"/>
          <w:numId w:val="14"/>
        </w:numPr>
      </w:pPr>
      <w:r>
        <w:rPr>
          <w:sz w:val="24"/>
          <w:szCs w:val="24"/>
        </w:rPr>
        <w:t>RAN1 Chair’s notes, RAN1 #109-e</w:t>
      </w:r>
      <w:r w:rsidR="003519FC">
        <w:rPr>
          <w:sz w:val="24"/>
          <w:szCs w:val="24"/>
        </w:rPr>
        <w:t>.</w:t>
      </w:r>
    </w:p>
    <w:p w14:paraId="39F43989" w14:textId="5244099B" w:rsidR="00CF1B17" w:rsidRPr="00CF1B17" w:rsidRDefault="00CF1B17" w:rsidP="0082531D">
      <w:pPr>
        <w:pStyle w:val="3GPPText"/>
        <w:numPr>
          <w:ilvl w:val="0"/>
          <w:numId w:val="14"/>
        </w:numPr>
      </w:pPr>
      <w:bookmarkStart w:id="181" w:name="_Ref115430877"/>
      <w:bookmarkStart w:id="182" w:name="_Ref111183344"/>
      <w:r>
        <w:rPr>
          <w:sz w:val="24"/>
          <w:szCs w:val="24"/>
        </w:rPr>
        <w:t>RAN1 Chair’s notes, RAN1 #110</w:t>
      </w:r>
      <w:bookmarkEnd w:id="181"/>
      <w:r w:rsidR="003519FC">
        <w:rPr>
          <w:sz w:val="24"/>
          <w:szCs w:val="24"/>
        </w:rPr>
        <w:t>.</w:t>
      </w:r>
    </w:p>
    <w:p w14:paraId="41694FD3" w14:textId="7D29C42F" w:rsidR="00D44923" w:rsidRPr="00136E35" w:rsidRDefault="00D44923" w:rsidP="0082531D">
      <w:pPr>
        <w:pStyle w:val="3GPPText"/>
        <w:numPr>
          <w:ilvl w:val="0"/>
          <w:numId w:val="14"/>
        </w:numPr>
      </w:pPr>
      <w:bookmarkStart w:id="183" w:name="_Ref131696100"/>
      <w:r w:rsidRPr="00F86DF8">
        <w:rPr>
          <w:sz w:val="24"/>
          <w:szCs w:val="24"/>
        </w:rPr>
        <w:t>R1-2</w:t>
      </w:r>
      <w:r w:rsidR="00E03E6C">
        <w:rPr>
          <w:sz w:val="24"/>
          <w:szCs w:val="24"/>
        </w:rPr>
        <w:t>3</w:t>
      </w:r>
      <w:r w:rsidR="00583FF0">
        <w:rPr>
          <w:sz w:val="24"/>
          <w:szCs w:val="24"/>
        </w:rPr>
        <w:t>03583</w:t>
      </w:r>
      <w:r w:rsidRPr="00F86DF8">
        <w:rPr>
          <w:sz w:val="24"/>
          <w:szCs w:val="24"/>
        </w:rPr>
        <w:t>, “Other aspects on AI/ML for CSI feedback enhancement”, Qualcomm Incorporated, 3GPP TSG RAN WG1 #</w:t>
      </w:r>
      <w:r>
        <w:rPr>
          <w:sz w:val="24"/>
          <w:szCs w:val="24"/>
        </w:rPr>
        <w:t>11</w:t>
      </w:r>
      <w:r w:rsidR="001050C9">
        <w:rPr>
          <w:sz w:val="24"/>
          <w:szCs w:val="24"/>
        </w:rPr>
        <w:t>2</w:t>
      </w:r>
      <w:r w:rsidR="007B2228">
        <w:rPr>
          <w:sz w:val="24"/>
          <w:szCs w:val="24"/>
        </w:rPr>
        <w:t>bis-e</w:t>
      </w:r>
      <w:r w:rsidRPr="00F86DF8">
        <w:rPr>
          <w:sz w:val="24"/>
          <w:szCs w:val="24"/>
        </w:rPr>
        <w:t>,</w:t>
      </w:r>
      <w:r w:rsidR="007B2228">
        <w:rPr>
          <w:sz w:val="24"/>
          <w:szCs w:val="24"/>
        </w:rPr>
        <w:t xml:space="preserve"> April</w:t>
      </w:r>
      <w:r w:rsidR="001050C9">
        <w:rPr>
          <w:sz w:val="24"/>
          <w:szCs w:val="24"/>
        </w:rPr>
        <w:t xml:space="preserve"> </w:t>
      </w:r>
      <w:r w:rsidRPr="00F86DF8">
        <w:rPr>
          <w:sz w:val="24"/>
          <w:szCs w:val="24"/>
        </w:rPr>
        <w:t>202</w:t>
      </w:r>
      <w:r w:rsidR="001050C9">
        <w:rPr>
          <w:sz w:val="24"/>
          <w:szCs w:val="24"/>
        </w:rPr>
        <w:t>3</w:t>
      </w:r>
      <w:r w:rsidRPr="00F86DF8">
        <w:rPr>
          <w:sz w:val="24"/>
          <w:szCs w:val="24"/>
        </w:rPr>
        <w:t>.</w:t>
      </w:r>
      <w:bookmarkEnd w:id="182"/>
      <w:bookmarkEnd w:id="183"/>
    </w:p>
    <w:p w14:paraId="66775B50" w14:textId="0883C01C" w:rsidR="0022305F" w:rsidRPr="000A1C4D" w:rsidRDefault="00BE084F" w:rsidP="0082531D">
      <w:pPr>
        <w:pStyle w:val="3GPPText"/>
        <w:numPr>
          <w:ilvl w:val="0"/>
          <w:numId w:val="14"/>
        </w:numPr>
      </w:pPr>
      <w:bookmarkStart w:id="184" w:name="_Ref131709444"/>
      <w:r w:rsidRPr="00F86DF8">
        <w:rPr>
          <w:sz w:val="24"/>
          <w:szCs w:val="24"/>
        </w:rPr>
        <w:t>R1-2</w:t>
      </w:r>
      <w:r>
        <w:rPr>
          <w:sz w:val="24"/>
          <w:szCs w:val="24"/>
        </w:rPr>
        <w:t>303581</w:t>
      </w:r>
      <w:r w:rsidRPr="00F86DF8">
        <w:rPr>
          <w:sz w:val="24"/>
          <w:szCs w:val="24"/>
        </w:rPr>
        <w:t>, “</w:t>
      </w:r>
      <w:r w:rsidR="007D7133">
        <w:rPr>
          <w:sz w:val="24"/>
          <w:szCs w:val="24"/>
        </w:rPr>
        <w:t>General aspects of AI/ML framework</w:t>
      </w:r>
      <w:r w:rsidRPr="00F86DF8">
        <w:rPr>
          <w:sz w:val="24"/>
          <w:szCs w:val="24"/>
        </w:rPr>
        <w:t>”, Qualcomm Incorporated, 3GPP TSG RAN WG1 #</w:t>
      </w:r>
      <w:r>
        <w:rPr>
          <w:sz w:val="24"/>
          <w:szCs w:val="24"/>
        </w:rPr>
        <w:t>112bis-e</w:t>
      </w:r>
      <w:r w:rsidRPr="00F86DF8">
        <w:rPr>
          <w:sz w:val="24"/>
          <w:szCs w:val="24"/>
        </w:rPr>
        <w:t>,</w:t>
      </w:r>
      <w:r>
        <w:rPr>
          <w:sz w:val="24"/>
          <w:szCs w:val="24"/>
        </w:rPr>
        <w:t xml:space="preserve"> April </w:t>
      </w:r>
      <w:r w:rsidRPr="00F86DF8">
        <w:rPr>
          <w:sz w:val="24"/>
          <w:szCs w:val="24"/>
        </w:rPr>
        <w:t>202</w:t>
      </w:r>
      <w:r>
        <w:rPr>
          <w:sz w:val="24"/>
          <w:szCs w:val="24"/>
        </w:rPr>
        <w:t>3</w:t>
      </w:r>
      <w:r w:rsidRPr="00F86DF8">
        <w:rPr>
          <w:sz w:val="24"/>
          <w:szCs w:val="24"/>
        </w:rPr>
        <w:t>.</w:t>
      </w:r>
      <w:bookmarkEnd w:id="184"/>
    </w:p>
    <w:p w14:paraId="416D9996" w14:textId="37B40F90" w:rsidR="000A1C4D" w:rsidRPr="000A1C4D" w:rsidRDefault="000A1C4D" w:rsidP="000A1C4D">
      <w:pPr>
        <w:pStyle w:val="ListParagraph"/>
        <w:widowControl w:val="0"/>
        <w:numPr>
          <w:ilvl w:val="0"/>
          <w:numId w:val="14"/>
        </w:numPr>
        <w:tabs>
          <w:tab w:val="num" w:pos="708"/>
        </w:tabs>
        <w:autoSpaceDN w:val="0"/>
        <w:spacing w:after="60"/>
        <w:contextualSpacing w:val="0"/>
        <w:jc w:val="left"/>
        <w:rPr>
          <w:sz w:val="24"/>
          <w:szCs w:val="24"/>
        </w:rPr>
      </w:pPr>
      <w:bookmarkStart w:id="185" w:name="_Ref131760830"/>
      <w:r>
        <w:rPr>
          <w:sz w:val="24"/>
          <w:szCs w:val="24"/>
        </w:rPr>
        <w:t>RAN1 Chair’s notes, RAN1 #112.</w:t>
      </w:r>
      <w:bookmarkEnd w:id="185"/>
    </w:p>
    <w:sectPr w:rsidR="000A1C4D" w:rsidRPr="000A1C4D" w:rsidSect="004F3F99">
      <w:footerReference w:type="default" r:id="rId32"/>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E9B1B8" w14:textId="77777777" w:rsidR="0071447A" w:rsidRDefault="0071447A">
      <w:r>
        <w:separator/>
      </w:r>
    </w:p>
  </w:endnote>
  <w:endnote w:type="continuationSeparator" w:id="0">
    <w:p w14:paraId="3A1211C4" w14:textId="77777777" w:rsidR="0071447A" w:rsidRDefault="0071447A">
      <w:r>
        <w:continuationSeparator/>
      </w:r>
    </w:p>
  </w:endnote>
  <w:endnote w:type="continuationNotice" w:id="1">
    <w:p w14:paraId="58B4C6E7" w14:textId="77777777" w:rsidR="0071447A" w:rsidRDefault="0071447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Yu Gothic"/>
    <w:panose1 w:val="02020609040205080304"/>
    <w:charset w:val="80"/>
    <w:family w:val="roman"/>
    <w:pitch w:val="fixed"/>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Times New Roman"/>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modern"/>
    <w:pitch w:val="fixed"/>
    <w:sig w:usb0="00000001" w:usb1="080E0000" w:usb2="00000010" w:usb3="00000000" w:csb0="00040000" w:csb1="00000000"/>
  </w:font>
  <w:font w:name="Batang">
    <w:altName w:val="바탕"/>
    <w:panose1 w:val="02030600000101010101"/>
    <w:charset w:val="81"/>
    <w:family w:val="auto"/>
    <w:pitch w:val="fixed"/>
    <w:sig w:usb0="00000001" w:usb1="09060000" w:usb2="00000010" w:usb3="00000000" w:csb0="00080000"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5AEF0" w14:textId="58F8BF10" w:rsidR="0086448E" w:rsidRDefault="00F54040">
    <w:pPr>
      <w:pStyle w:val="Footer"/>
    </w:pPr>
    <w:r>
      <w:rPr>
        <w:noProof w:val="0"/>
      </w:rPr>
      <w:fldChar w:fldCharType="begin"/>
    </w:r>
    <w:r>
      <w:instrText xml:space="preserve"> PAGE   \* MERGEFORMAT </w:instrText>
    </w:r>
    <w:r>
      <w:rPr>
        <w:noProof w:val="0"/>
      </w:rPr>
      <w:fldChar w:fldCharType="separate"/>
    </w:r>
    <w:r>
      <w:t>5</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30C217" w14:textId="77777777" w:rsidR="0071447A" w:rsidRDefault="0071447A">
      <w:r>
        <w:separator/>
      </w:r>
    </w:p>
  </w:footnote>
  <w:footnote w:type="continuationSeparator" w:id="0">
    <w:p w14:paraId="470F0F39" w14:textId="77777777" w:rsidR="0071447A" w:rsidRDefault="0071447A">
      <w:r>
        <w:continuationSeparator/>
      </w:r>
    </w:p>
  </w:footnote>
  <w:footnote w:type="continuationNotice" w:id="1">
    <w:p w14:paraId="37C7917D" w14:textId="77777777" w:rsidR="0071447A" w:rsidRDefault="0071447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0010E2"/>
    <w:multiLevelType w:val="hybridMultilevel"/>
    <w:tmpl w:val="B248F6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0914C2"/>
    <w:multiLevelType w:val="hybridMultilevel"/>
    <w:tmpl w:val="14E88A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8B36B16"/>
    <w:multiLevelType w:val="hybridMultilevel"/>
    <w:tmpl w:val="831899B6"/>
    <w:lvl w:ilvl="0" w:tplc="6D6099D4">
      <w:start w:val="1"/>
      <w:numFmt w:val="decimal"/>
      <w:pStyle w:val="Proposal"/>
      <w:lvlText w:val="Proposal %1:"/>
      <w:lvlJc w:val="left"/>
      <w:pPr>
        <w:ind w:left="72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F6B3BE5"/>
    <w:multiLevelType w:val="hybridMultilevel"/>
    <w:tmpl w:val="0CA8E5C4"/>
    <w:lvl w:ilvl="0" w:tplc="04090001">
      <w:start w:val="1"/>
      <w:numFmt w:val="bullet"/>
      <w:lvlText w:val=""/>
      <w:lvlJc w:val="left"/>
      <w:pPr>
        <w:ind w:left="775" w:hanging="360"/>
      </w:pPr>
      <w:rPr>
        <w:rFonts w:ascii="Symbol" w:hAnsi="Symbol" w:hint="default"/>
      </w:rPr>
    </w:lvl>
    <w:lvl w:ilvl="1" w:tplc="04090003">
      <w:start w:val="1"/>
      <w:numFmt w:val="bullet"/>
      <w:lvlText w:val="o"/>
      <w:lvlJc w:val="left"/>
      <w:pPr>
        <w:ind w:left="1495" w:hanging="360"/>
      </w:pPr>
      <w:rPr>
        <w:rFonts w:ascii="Courier New" w:hAnsi="Courier New" w:cs="Courier New" w:hint="default"/>
      </w:rPr>
    </w:lvl>
    <w:lvl w:ilvl="2" w:tplc="04090005">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6" w15:restartNumberingAfterBreak="0">
    <w:nsid w:val="0FA73AED"/>
    <w:multiLevelType w:val="hybridMultilevel"/>
    <w:tmpl w:val="A5CE83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B53A02"/>
    <w:multiLevelType w:val="hybridMultilevel"/>
    <w:tmpl w:val="5F1ABF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1DA1374"/>
    <w:multiLevelType w:val="hybridMultilevel"/>
    <w:tmpl w:val="1994A5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7583D14"/>
    <w:multiLevelType w:val="hybridMultilevel"/>
    <w:tmpl w:val="F704ED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E951AB"/>
    <w:multiLevelType w:val="hybridMultilevel"/>
    <w:tmpl w:val="88E2D866"/>
    <w:lvl w:ilvl="0" w:tplc="72F0D9DA">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B76A2C"/>
    <w:multiLevelType w:val="hybridMultilevel"/>
    <w:tmpl w:val="CD48B8AA"/>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12" w15:restartNumberingAfterBreak="0">
    <w:nsid w:val="1DE46958"/>
    <w:multiLevelType w:val="multilevel"/>
    <w:tmpl w:val="1DE469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F250011"/>
    <w:multiLevelType w:val="multilevel"/>
    <w:tmpl w:val="63F06BB4"/>
    <w:lvl w:ilvl="0">
      <w:start w:val="1"/>
      <w:numFmt w:val="decimal"/>
      <w:lvlText w:val="[%1]"/>
      <w:lvlJc w:val="left"/>
      <w:pPr>
        <w:tabs>
          <w:tab w:val="num" w:pos="-2012"/>
        </w:tabs>
        <w:ind w:left="-2012" w:hanging="420"/>
      </w:pPr>
      <w:rPr>
        <w:sz w:val="22"/>
        <w:szCs w:val="22"/>
      </w:rPr>
    </w:lvl>
    <w:lvl w:ilvl="1">
      <w:start w:val="1"/>
      <w:numFmt w:val="aiueoFullWidth"/>
      <w:lvlText w:val="(%2)"/>
      <w:lvlJc w:val="left"/>
      <w:pPr>
        <w:tabs>
          <w:tab w:val="num" w:pos="-1592"/>
        </w:tabs>
        <w:ind w:left="-1592" w:hanging="420"/>
      </w:pPr>
    </w:lvl>
    <w:lvl w:ilvl="2">
      <w:start w:val="1"/>
      <w:numFmt w:val="decimalEnclosedCircle"/>
      <w:lvlText w:val="%3"/>
      <w:lvlJc w:val="left"/>
      <w:pPr>
        <w:tabs>
          <w:tab w:val="num" w:pos="-1172"/>
        </w:tabs>
        <w:ind w:left="-1172" w:hanging="420"/>
      </w:pPr>
    </w:lvl>
    <w:lvl w:ilvl="3">
      <w:start w:val="1"/>
      <w:numFmt w:val="decimal"/>
      <w:lvlText w:val="%4."/>
      <w:lvlJc w:val="left"/>
      <w:pPr>
        <w:tabs>
          <w:tab w:val="num" w:pos="-752"/>
        </w:tabs>
        <w:ind w:left="-752" w:hanging="420"/>
      </w:pPr>
    </w:lvl>
    <w:lvl w:ilvl="4">
      <w:start w:val="1"/>
      <w:numFmt w:val="aiueoFullWidth"/>
      <w:lvlText w:val="(%5)"/>
      <w:lvlJc w:val="left"/>
      <w:pPr>
        <w:tabs>
          <w:tab w:val="num" w:pos="-332"/>
        </w:tabs>
        <w:ind w:left="-332" w:hanging="420"/>
      </w:pPr>
    </w:lvl>
    <w:lvl w:ilvl="5">
      <w:start w:val="1"/>
      <w:numFmt w:val="decimalEnclosedCircle"/>
      <w:lvlText w:val="%6"/>
      <w:lvlJc w:val="left"/>
      <w:pPr>
        <w:tabs>
          <w:tab w:val="num" w:pos="88"/>
        </w:tabs>
        <w:ind w:left="88" w:hanging="420"/>
      </w:pPr>
    </w:lvl>
    <w:lvl w:ilvl="6">
      <w:start w:val="1"/>
      <w:numFmt w:val="decimal"/>
      <w:lvlText w:val="%7."/>
      <w:lvlJc w:val="left"/>
      <w:pPr>
        <w:tabs>
          <w:tab w:val="num" w:pos="508"/>
        </w:tabs>
        <w:ind w:left="508" w:hanging="420"/>
      </w:pPr>
    </w:lvl>
    <w:lvl w:ilvl="7">
      <w:start w:val="1"/>
      <w:numFmt w:val="aiueoFullWidth"/>
      <w:lvlText w:val="(%8)"/>
      <w:lvlJc w:val="left"/>
      <w:pPr>
        <w:tabs>
          <w:tab w:val="num" w:pos="928"/>
        </w:tabs>
        <w:ind w:left="928" w:hanging="420"/>
      </w:pPr>
    </w:lvl>
    <w:lvl w:ilvl="8">
      <w:start w:val="1"/>
      <w:numFmt w:val="decimalEnclosedCircle"/>
      <w:lvlText w:val="%9"/>
      <w:lvlJc w:val="left"/>
      <w:pPr>
        <w:tabs>
          <w:tab w:val="num" w:pos="1348"/>
        </w:tabs>
        <w:ind w:left="1348" w:hanging="420"/>
      </w:pPr>
    </w:lvl>
  </w:abstractNum>
  <w:abstractNum w:abstractNumId="14" w15:restartNumberingAfterBreak="0">
    <w:nsid w:val="1FB47535"/>
    <w:multiLevelType w:val="multilevel"/>
    <w:tmpl w:val="E74AC4E4"/>
    <w:lvl w:ilvl="0">
      <w:start w:val="1"/>
      <w:numFmt w:val="decimal"/>
      <w:pStyle w:val="Heading1"/>
      <w:lvlText w:val="%1"/>
      <w:lvlJc w:val="left"/>
      <w:pPr>
        <w:tabs>
          <w:tab w:val="num" w:pos="432"/>
        </w:tabs>
        <w:ind w:left="432" w:hanging="432"/>
      </w:pPr>
      <w:rPr>
        <w:lang w:val="en-US"/>
      </w:rPr>
    </w:lvl>
    <w:lvl w:ilvl="1">
      <w:start w:val="1"/>
      <w:numFmt w:val="decimal"/>
      <w:pStyle w:val="Heading2"/>
      <w:lvlText w:val="%1.%2"/>
      <w:lvlJc w:val="left"/>
      <w:pPr>
        <w:tabs>
          <w:tab w:val="num" w:pos="1296"/>
        </w:tabs>
        <w:ind w:left="1296" w:hanging="576"/>
      </w:pPr>
    </w:lvl>
    <w:lvl w:ilvl="2">
      <w:start w:val="1"/>
      <w:numFmt w:val="decimal"/>
      <w:pStyle w:val="Heading3"/>
      <w:lvlText w:val="%1.%2.%3"/>
      <w:lvlJc w:val="left"/>
      <w:pPr>
        <w:tabs>
          <w:tab w:val="num" w:pos="720"/>
        </w:tabs>
        <w:ind w:left="720" w:hanging="720"/>
      </w:pPr>
      <w:rPr>
        <w:b w:val="0"/>
        <w:bCs/>
      </w:rPr>
    </w:lvl>
    <w:lvl w:ilvl="3">
      <w:start w:val="1"/>
      <w:numFmt w:val="decimal"/>
      <w:lvlText w:val="%1.%2.%3.%4"/>
      <w:lvlJc w:val="left"/>
      <w:pPr>
        <w:tabs>
          <w:tab w:val="num" w:pos="864"/>
        </w:tabs>
        <w:ind w:left="864" w:hanging="864"/>
      </w:pPr>
      <w:rPr>
        <w:b w:val="0"/>
        <w:bCs/>
      </w:rPr>
    </w:lvl>
    <w:lvl w:ilvl="4">
      <w:start w:val="1"/>
      <w:numFmt w:val="decimal"/>
      <w:lvlText w:val="%1.%2.%3.%4.%5"/>
      <w:lvlJc w:val="left"/>
      <w:pPr>
        <w:tabs>
          <w:tab w:val="num" w:pos="0"/>
        </w:tabs>
        <w:ind w:left="0" w:firstLine="0"/>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5" w15:restartNumberingAfterBreak="0">
    <w:nsid w:val="240041F2"/>
    <w:multiLevelType w:val="hybridMultilevel"/>
    <w:tmpl w:val="35AC9A60"/>
    <w:lvl w:ilvl="0" w:tplc="72F0D9DA">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7" w15:restartNumberingAfterBreak="0">
    <w:nsid w:val="2C767145"/>
    <w:multiLevelType w:val="hybridMultilevel"/>
    <w:tmpl w:val="5A20D6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37335E47"/>
    <w:multiLevelType w:val="hybridMultilevel"/>
    <w:tmpl w:val="3DF2C9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8165B35"/>
    <w:multiLevelType w:val="hybridMultilevel"/>
    <w:tmpl w:val="7DCC5E1A"/>
    <w:lvl w:ilvl="0" w:tplc="72F0D9DA">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19C4885"/>
    <w:multiLevelType w:val="hybridMultilevel"/>
    <w:tmpl w:val="97ECC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BA0A75"/>
    <w:multiLevelType w:val="hybridMultilevel"/>
    <w:tmpl w:val="B1F6BA06"/>
    <w:lvl w:ilvl="0" w:tplc="C42C5EB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9A929CF"/>
    <w:multiLevelType w:val="hybridMultilevel"/>
    <w:tmpl w:val="C782442E"/>
    <w:lvl w:ilvl="0" w:tplc="02B66D2E">
      <w:start w:val="1"/>
      <w:numFmt w:val="decimal"/>
      <w:pStyle w:val="Observation"/>
      <w:lvlText w:val="Observation %1:"/>
      <w:lvlJc w:val="left"/>
      <w:pPr>
        <w:ind w:left="720" w:hanging="360"/>
      </w:pPr>
      <w:rPr>
        <w:sz w:val="22"/>
        <w:szCs w:val="22"/>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9B2090D"/>
    <w:multiLevelType w:val="hybridMultilevel"/>
    <w:tmpl w:val="C9C0833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6"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 w15:restartNumberingAfterBreak="0">
    <w:nsid w:val="572D2981"/>
    <w:multiLevelType w:val="hybridMultilevel"/>
    <w:tmpl w:val="ED1E4F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8D75CAD"/>
    <w:multiLevelType w:val="hybridMultilevel"/>
    <w:tmpl w:val="437679D4"/>
    <w:lvl w:ilvl="0" w:tplc="B748F6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1465DF7"/>
    <w:multiLevelType w:val="hybridMultilevel"/>
    <w:tmpl w:val="4FDE6D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2D07027"/>
    <w:multiLevelType w:val="hybridMultilevel"/>
    <w:tmpl w:val="CBAC3480"/>
    <w:lvl w:ilvl="0" w:tplc="5D3C436A">
      <w:start w:val="1"/>
      <w:numFmt w:val="bullet"/>
      <w:lvlText w:val="•"/>
      <w:lvlJc w:val="left"/>
      <w:pPr>
        <w:tabs>
          <w:tab w:val="num" w:pos="720"/>
        </w:tabs>
        <w:ind w:left="720" w:hanging="360"/>
      </w:pPr>
      <w:rPr>
        <w:rFonts w:ascii="Arial" w:hAnsi="Arial" w:hint="default"/>
      </w:rPr>
    </w:lvl>
    <w:lvl w:ilvl="1" w:tplc="8676E0D4">
      <w:start w:val="1"/>
      <w:numFmt w:val="bullet"/>
      <w:lvlText w:val="•"/>
      <w:lvlJc w:val="left"/>
      <w:pPr>
        <w:tabs>
          <w:tab w:val="num" w:pos="1440"/>
        </w:tabs>
        <w:ind w:left="1440" w:hanging="360"/>
      </w:pPr>
      <w:rPr>
        <w:rFonts w:ascii="Arial" w:hAnsi="Arial" w:hint="default"/>
      </w:rPr>
    </w:lvl>
    <w:lvl w:ilvl="2" w:tplc="DD88264C" w:tentative="1">
      <w:start w:val="1"/>
      <w:numFmt w:val="bullet"/>
      <w:lvlText w:val="•"/>
      <w:lvlJc w:val="left"/>
      <w:pPr>
        <w:tabs>
          <w:tab w:val="num" w:pos="2160"/>
        </w:tabs>
        <w:ind w:left="2160" w:hanging="360"/>
      </w:pPr>
      <w:rPr>
        <w:rFonts w:ascii="Arial" w:hAnsi="Arial" w:hint="default"/>
      </w:rPr>
    </w:lvl>
    <w:lvl w:ilvl="3" w:tplc="BE4ABA7E" w:tentative="1">
      <w:start w:val="1"/>
      <w:numFmt w:val="bullet"/>
      <w:lvlText w:val="•"/>
      <w:lvlJc w:val="left"/>
      <w:pPr>
        <w:tabs>
          <w:tab w:val="num" w:pos="2880"/>
        </w:tabs>
        <w:ind w:left="2880" w:hanging="360"/>
      </w:pPr>
      <w:rPr>
        <w:rFonts w:ascii="Arial" w:hAnsi="Arial" w:hint="default"/>
      </w:rPr>
    </w:lvl>
    <w:lvl w:ilvl="4" w:tplc="0DEED504" w:tentative="1">
      <w:start w:val="1"/>
      <w:numFmt w:val="bullet"/>
      <w:lvlText w:val="•"/>
      <w:lvlJc w:val="left"/>
      <w:pPr>
        <w:tabs>
          <w:tab w:val="num" w:pos="3600"/>
        </w:tabs>
        <w:ind w:left="3600" w:hanging="360"/>
      </w:pPr>
      <w:rPr>
        <w:rFonts w:ascii="Arial" w:hAnsi="Arial" w:hint="default"/>
      </w:rPr>
    </w:lvl>
    <w:lvl w:ilvl="5" w:tplc="B33A25B6" w:tentative="1">
      <w:start w:val="1"/>
      <w:numFmt w:val="bullet"/>
      <w:lvlText w:val="•"/>
      <w:lvlJc w:val="left"/>
      <w:pPr>
        <w:tabs>
          <w:tab w:val="num" w:pos="4320"/>
        </w:tabs>
        <w:ind w:left="4320" w:hanging="360"/>
      </w:pPr>
      <w:rPr>
        <w:rFonts w:ascii="Arial" w:hAnsi="Arial" w:hint="default"/>
      </w:rPr>
    </w:lvl>
    <w:lvl w:ilvl="6" w:tplc="09486C10" w:tentative="1">
      <w:start w:val="1"/>
      <w:numFmt w:val="bullet"/>
      <w:lvlText w:val="•"/>
      <w:lvlJc w:val="left"/>
      <w:pPr>
        <w:tabs>
          <w:tab w:val="num" w:pos="5040"/>
        </w:tabs>
        <w:ind w:left="5040" w:hanging="360"/>
      </w:pPr>
      <w:rPr>
        <w:rFonts w:ascii="Arial" w:hAnsi="Arial" w:hint="default"/>
      </w:rPr>
    </w:lvl>
    <w:lvl w:ilvl="7" w:tplc="0EBEFD8E" w:tentative="1">
      <w:start w:val="1"/>
      <w:numFmt w:val="bullet"/>
      <w:lvlText w:val="•"/>
      <w:lvlJc w:val="left"/>
      <w:pPr>
        <w:tabs>
          <w:tab w:val="num" w:pos="5760"/>
        </w:tabs>
        <w:ind w:left="5760" w:hanging="360"/>
      </w:pPr>
      <w:rPr>
        <w:rFonts w:ascii="Arial" w:hAnsi="Arial" w:hint="default"/>
      </w:rPr>
    </w:lvl>
    <w:lvl w:ilvl="8" w:tplc="F16692A8"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74E12266"/>
    <w:multiLevelType w:val="hybridMultilevel"/>
    <w:tmpl w:val="F968AC1E"/>
    <w:lvl w:ilvl="0" w:tplc="13AAD93A">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77944040"/>
    <w:multiLevelType w:val="hybridMultilevel"/>
    <w:tmpl w:val="30FCC1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A283660"/>
    <w:multiLevelType w:val="hybridMultilevel"/>
    <w:tmpl w:val="857421A2"/>
    <w:lvl w:ilvl="0" w:tplc="13AAD93A">
      <w:numFmt w:val="bullet"/>
      <w:lvlText w:val="-"/>
      <w:lvlJc w:val="left"/>
      <w:pPr>
        <w:ind w:left="928" w:hanging="360"/>
      </w:pPr>
      <w:rPr>
        <w:rFonts w:ascii="Calibri" w:eastAsia="Calibri" w:hAnsi="Calibri" w:cs="Calibri"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5" w15:restartNumberingAfterBreak="0">
    <w:nsid w:val="7C8A00D3"/>
    <w:multiLevelType w:val="hybridMultilevel"/>
    <w:tmpl w:val="96FCBA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FB33A4D"/>
    <w:multiLevelType w:val="hybridMultilevel"/>
    <w:tmpl w:val="40FA3AA4"/>
    <w:lvl w:ilvl="0" w:tplc="72F0D9DA">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58536193">
    <w:abstractNumId w:val="26"/>
  </w:num>
  <w:num w:numId="2" w16cid:durableId="573589410">
    <w:abstractNumId w:val="16"/>
  </w:num>
  <w:num w:numId="3" w16cid:durableId="1636527299">
    <w:abstractNumId w:val="27"/>
  </w:num>
  <w:num w:numId="4" w16cid:durableId="1126238041">
    <w:abstractNumId w:val="18"/>
  </w:num>
  <w:num w:numId="5" w16cid:durableId="1392313659">
    <w:abstractNumId w:val="21"/>
  </w:num>
  <w:num w:numId="6" w16cid:durableId="1706712633">
    <w:abstractNumId w:val="3"/>
  </w:num>
  <w:num w:numId="7" w16cid:durableId="1951157595">
    <w:abstractNumId w:val="25"/>
  </w:num>
  <w:num w:numId="8" w16cid:durableId="1462532812">
    <w:abstractNumId w:val="31"/>
  </w:num>
  <w:num w:numId="9" w16cid:durableId="1187333272">
    <w:abstractNumId w:val="32"/>
  </w:num>
  <w:num w:numId="10" w16cid:durableId="850920494">
    <w:abstractNumId w:val="11"/>
  </w:num>
  <w:num w:numId="11" w16cid:durableId="403798994">
    <w:abstractNumId w:val="6"/>
  </w:num>
  <w:num w:numId="12" w16cid:durableId="1976831362">
    <w:abstractNumId w:val="14"/>
  </w:num>
  <w:num w:numId="13" w16cid:durableId="1334799003">
    <w:abstractNumId w:val="4"/>
  </w:num>
  <w:num w:numId="14" w16cid:durableId="718865662">
    <w:abstractNumId w:val="29"/>
  </w:num>
  <w:num w:numId="15" w16cid:durableId="2016420055">
    <w:abstractNumId w:val="5"/>
  </w:num>
  <w:num w:numId="16" w16cid:durableId="1374387512">
    <w:abstractNumId w:val="35"/>
  </w:num>
  <w:num w:numId="17" w16cid:durableId="1760329413">
    <w:abstractNumId w:val="7"/>
  </w:num>
  <w:num w:numId="18" w16cid:durableId="329332728">
    <w:abstractNumId w:val="8"/>
  </w:num>
  <w:num w:numId="19" w16cid:durableId="992026461">
    <w:abstractNumId w:val="28"/>
  </w:num>
  <w:num w:numId="20" w16cid:durableId="1181354113">
    <w:abstractNumId w:val="22"/>
  </w:num>
  <w:num w:numId="21" w16cid:durableId="1333097875">
    <w:abstractNumId w:val="2"/>
  </w:num>
  <w:num w:numId="22" w16cid:durableId="2026983268">
    <w:abstractNumId w:val="33"/>
  </w:num>
  <w:num w:numId="23" w16cid:durableId="1949892967">
    <w:abstractNumId w:val="1"/>
  </w:num>
  <w:num w:numId="24" w16cid:durableId="1895190293">
    <w:abstractNumId w:val="9"/>
  </w:num>
  <w:num w:numId="25" w16cid:durableId="604918606">
    <w:abstractNumId w:val="30"/>
  </w:num>
  <w:num w:numId="26" w16cid:durableId="1019163232">
    <w:abstractNumId w:val="19"/>
  </w:num>
  <w:num w:numId="27" w16cid:durableId="1505974555">
    <w:abstractNumId w:val="24"/>
  </w:num>
  <w:num w:numId="28" w16cid:durableId="185797946">
    <w:abstractNumId w:val="12"/>
  </w:num>
  <w:num w:numId="29" w16cid:durableId="1473450646">
    <w:abstractNumId w:val="23"/>
  </w:num>
  <w:num w:numId="30" w16cid:durableId="38093012">
    <w:abstractNumId w:val="36"/>
  </w:num>
  <w:num w:numId="31" w16cid:durableId="1121535698">
    <w:abstractNumId w:val="34"/>
  </w:num>
  <w:num w:numId="32" w16cid:durableId="1159417337">
    <w:abstractNumId w:val="10"/>
  </w:num>
  <w:num w:numId="33" w16cid:durableId="234123505">
    <w:abstractNumId w:val="17"/>
  </w:num>
  <w:num w:numId="34" w16cid:durableId="1357534924">
    <w:abstractNumId w:val="15"/>
  </w:num>
  <w:num w:numId="35" w16cid:durableId="1298684348">
    <w:abstractNumId w:val="20"/>
  </w:num>
  <w:num w:numId="36" w16cid:durableId="1192381354">
    <w:abstractNumId w:val="24"/>
    <w:lvlOverride w:ilvl="0">
      <w:startOverride w:val="1"/>
    </w:lvlOverride>
  </w:num>
  <w:num w:numId="37" w16cid:durableId="19987224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oNotDisplayPageBoundaries/>
  <w:displayBackgroundShape/>
  <w:printFractionalCharacterWidth/>
  <w:embedSystemFonts/>
  <w:activeWritingStyle w:appName="MSWord" w:lang="en-US" w:vendorID="64" w:dllVersion="0" w:nlCheck="1" w:checkStyle="0"/>
  <w:activeWritingStyle w:appName="MSWord" w:lang="en-GB"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rgUAZVWpYSwAAAA="/>
  </w:docVars>
  <w:rsids>
    <w:rsidRoot w:val="00022E4A"/>
    <w:rsid w:val="0000013F"/>
    <w:rsid w:val="000001FC"/>
    <w:rsid w:val="00000221"/>
    <w:rsid w:val="000002D1"/>
    <w:rsid w:val="0000040F"/>
    <w:rsid w:val="000004F3"/>
    <w:rsid w:val="00000975"/>
    <w:rsid w:val="000009C5"/>
    <w:rsid w:val="00000B2C"/>
    <w:rsid w:val="00000F94"/>
    <w:rsid w:val="0000101E"/>
    <w:rsid w:val="00001169"/>
    <w:rsid w:val="0000127E"/>
    <w:rsid w:val="0000142F"/>
    <w:rsid w:val="0000152F"/>
    <w:rsid w:val="000017D4"/>
    <w:rsid w:val="00001947"/>
    <w:rsid w:val="00001BD4"/>
    <w:rsid w:val="00001E2A"/>
    <w:rsid w:val="00002162"/>
    <w:rsid w:val="0000224C"/>
    <w:rsid w:val="000023FA"/>
    <w:rsid w:val="00002505"/>
    <w:rsid w:val="000025EB"/>
    <w:rsid w:val="00002656"/>
    <w:rsid w:val="00002B1E"/>
    <w:rsid w:val="00002CD0"/>
    <w:rsid w:val="00002CF2"/>
    <w:rsid w:val="00002D69"/>
    <w:rsid w:val="00002E47"/>
    <w:rsid w:val="000031F1"/>
    <w:rsid w:val="00003316"/>
    <w:rsid w:val="000033C8"/>
    <w:rsid w:val="0000361C"/>
    <w:rsid w:val="000036D4"/>
    <w:rsid w:val="000037DB"/>
    <w:rsid w:val="0000382E"/>
    <w:rsid w:val="00003951"/>
    <w:rsid w:val="00003A3A"/>
    <w:rsid w:val="00003A81"/>
    <w:rsid w:val="00003DCB"/>
    <w:rsid w:val="00003FAC"/>
    <w:rsid w:val="0000436D"/>
    <w:rsid w:val="000043DC"/>
    <w:rsid w:val="00004596"/>
    <w:rsid w:val="0000474C"/>
    <w:rsid w:val="000047C9"/>
    <w:rsid w:val="00004806"/>
    <w:rsid w:val="00004A68"/>
    <w:rsid w:val="00004B1A"/>
    <w:rsid w:val="00004FCD"/>
    <w:rsid w:val="0000514A"/>
    <w:rsid w:val="000052A7"/>
    <w:rsid w:val="000054C9"/>
    <w:rsid w:val="000054DD"/>
    <w:rsid w:val="00005778"/>
    <w:rsid w:val="000057E5"/>
    <w:rsid w:val="00005A20"/>
    <w:rsid w:val="00005C3C"/>
    <w:rsid w:val="00005EF0"/>
    <w:rsid w:val="00005F08"/>
    <w:rsid w:val="0000601C"/>
    <w:rsid w:val="00006333"/>
    <w:rsid w:val="0000655D"/>
    <w:rsid w:val="00006595"/>
    <w:rsid w:val="0000677E"/>
    <w:rsid w:val="00006792"/>
    <w:rsid w:val="00006950"/>
    <w:rsid w:val="00006D7C"/>
    <w:rsid w:val="000070B8"/>
    <w:rsid w:val="00007112"/>
    <w:rsid w:val="000072A2"/>
    <w:rsid w:val="000073A7"/>
    <w:rsid w:val="0000768D"/>
    <w:rsid w:val="00007868"/>
    <w:rsid w:val="0000797D"/>
    <w:rsid w:val="00007A82"/>
    <w:rsid w:val="00007D42"/>
    <w:rsid w:val="00010A14"/>
    <w:rsid w:val="00010A3D"/>
    <w:rsid w:val="00010D4C"/>
    <w:rsid w:val="00010F1D"/>
    <w:rsid w:val="000112D5"/>
    <w:rsid w:val="000113B3"/>
    <w:rsid w:val="00011664"/>
    <w:rsid w:val="00011B49"/>
    <w:rsid w:val="00011CD0"/>
    <w:rsid w:val="00011D8D"/>
    <w:rsid w:val="00011F4D"/>
    <w:rsid w:val="00011FDF"/>
    <w:rsid w:val="00012174"/>
    <w:rsid w:val="000123FD"/>
    <w:rsid w:val="00012427"/>
    <w:rsid w:val="0001248D"/>
    <w:rsid w:val="0001296F"/>
    <w:rsid w:val="00012A84"/>
    <w:rsid w:val="00012B75"/>
    <w:rsid w:val="00012C84"/>
    <w:rsid w:val="0001333B"/>
    <w:rsid w:val="000133ED"/>
    <w:rsid w:val="00013441"/>
    <w:rsid w:val="000139E1"/>
    <w:rsid w:val="00013C15"/>
    <w:rsid w:val="000140B6"/>
    <w:rsid w:val="000144BA"/>
    <w:rsid w:val="000145AA"/>
    <w:rsid w:val="00014636"/>
    <w:rsid w:val="000146D8"/>
    <w:rsid w:val="00014897"/>
    <w:rsid w:val="00014A05"/>
    <w:rsid w:val="00014A4B"/>
    <w:rsid w:val="00014C2E"/>
    <w:rsid w:val="00014D93"/>
    <w:rsid w:val="00015007"/>
    <w:rsid w:val="00015049"/>
    <w:rsid w:val="000150B6"/>
    <w:rsid w:val="0001546A"/>
    <w:rsid w:val="000155AC"/>
    <w:rsid w:val="000156C3"/>
    <w:rsid w:val="00015AB3"/>
    <w:rsid w:val="00016618"/>
    <w:rsid w:val="0001664E"/>
    <w:rsid w:val="0001690F"/>
    <w:rsid w:val="00016AF9"/>
    <w:rsid w:val="00016BF1"/>
    <w:rsid w:val="00016E21"/>
    <w:rsid w:val="00017386"/>
    <w:rsid w:val="000173D3"/>
    <w:rsid w:val="0001742C"/>
    <w:rsid w:val="000176C3"/>
    <w:rsid w:val="00017721"/>
    <w:rsid w:val="000177DE"/>
    <w:rsid w:val="00017C4B"/>
    <w:rsid w:val="00017D25"/>
    <w:rsid w:val="00017D4F"/>
    <w:rsid w:val="00017E3F"/>
    <w:rsid w:val="000205FF"/>
    <w:rsid w:val="0002070C"/>
    <w:rsid w:val="00020733"/>
    <w:rsid w:val="00020AD8"/>
    <w:rsid w:val="00020CE3"/>
    <w:rsid w:val="00020D97"/>
    <w:rsid w:val="00020F88"/>
    <w:rsid w:val="00021072"/>
    <w:rsid w:val="0002144F"/>
    <w:rsid w:val="00021515"/>
    <w:rsid w:val="00021710"/>
    <w:rsid w:val="000218A7"/>
    <w:rsid w:val="00021AD7"/>
    <w:rsid w:val="00021C65"/>
    <w:rsid w:val="00021F05"/>
    <w:rsid w:val="00021FD6"/>
    <w:rsid w:val="000221C9"/>
    <w:rsid w:val="000221FF"/>
    <w:rsid w:val="000225A3"/>
    <w:rsid w:val="00022652"/>
    <w:rsid w:val="000226A1"/>
    <w:rsid w:val="00022779"/>
    <w:rsid w:val="00022B94"/>
    <w:rsid w:val="00022D27"/>
    <w:rsid w:val="00022DCD"/>
    <w:rsid w:val="00022E4A"/>
    <w:rsid w:val="00022E97"/>
    <w:rsid w:val="00022F1E"/>
    <w:rsid w:val="00023061"/>
    <w:rsid w:val="000232CF"/>
    <w:rsid w:val="0002377A"/>
    <w:rsid w:val="00023931"/>
    <w:rsid w:val="00023969"/>
    <w:rsid w:val="000239A8"/>
    <w:rsid w:val="00023BBE"/>
    <w:rsid w:val="00023DA7"/>
    <w:rsid w:val="000242DA"/>
    <w:rsid w:val="00024575"/>
    <w:rsid w:val="000247B9"/>
    <w:rsid w:val="00024827"/>
    <w:rsid w:val="0002487F"/>
    <w:rsid w:val="000248BA"/>
    <w:rsid w:val="00024B95"/>
    <w:rsid w:val="00024C86"/>
    <w:rsid w:val="00024EA7"/>
    <w:rsid w:val="00024EFA"/>
    <w:rsid w:val="0002528A"/>
    <w:rsid w:val="00025520"/>
    <w:rsid w:val="00025564"/>
    <w:rsid w:val="00025729"/>
    <w:rsid w:val="0002595C"/>
    <w:rsid w:val="00025ABC"/>
    <w:rsid w:val="00025B8F"/>
    <w:rsid w:val="00025C30"/>
    <w:rsid w:val="00025D27"/>
    <w:rsid w:val="0002630C"/>
    <w:rsid w:val="00026A98"/>
    <w:rsid w:val="00026B25"/>
    <w:rsid w:val="00026C14"/>
    <w:rsid w:val="0002714F"/>
    <w:rsid w:val="00027287"/>
    <w:rsid w:val="00027A2D"/>
    <w:rsid w:val="00027B8E"/>
    <w:rsid w:val="00027DDA"/>
    <w:rsid w:val="00027F6B"/>
    <w:rsid w:val="00027FD8"/>
    <w:rsid w:val="00030153"/>
    <w:rsid w:val="000302B3"/>
    <w:rsid w:val="00030C58"/>
    <w:rsid w:val="00030C81"/>
    <w:rsid w:val="00030D19"/>
    <w:rsid w:val="00031085"/>
    <w:rsid w:val="0003120D"/>
    <w:rsid w:val="000318F8"/>
    <w:rsid w:val="00031975"/>
    <w:rsid w:val="000320F7"/>
    <w:rsid w:val="0003227F"/>
    <w:rsid w:val="0003244D"/>
    <w:rsid w:val="00032747"/>
    <w:rsid w:val="0003288B"/>
    <w:rsid w:val="00032F44"/>
    <w:rsid w:val="00032F56"/>
    <w:rsid w:val="00032F89"/>
    <w:rsid w:val="000330ED"/>
    <w:rsid w:val="0003316F"/>
    <w:rsid w:val="0003365B"/>
    <w:rsid w:val="00033787"/>
    <w:rsid w:val="00033919"/>
    <w:rsid w:val="00033B09"/>
    <w:rsid w:val="00033B35"/>
    <w:rsid w:val="00033C4B"/>
    <w:rsid w:val="00033F23"/>
    <w:rsid w:val="00034093"/>
    <w:rsid w:val="000340B3"/>
    <w:rsid w:val="00034157"/>
    <w:rsid w:val="000342D3"/>
    <w:rsid w:val="0003482A"/>
    <w:rsid w:val="00034987"/>
    <w:rsid w:val="00034AB1"/>
    <w:rsid w:val="00034AC4"/>
    <w:rsid w:val="00034AE7"/>
    <w:rsid w:val="00034C4F"/>
    <w:rsid w:val="00034E3E"/>
    <w:rsid w:val="0003521F"/>
    <w:rsid w:val="000353CA"/>
    <w:rsid w:val="00035644"/>
    <w:rsid w:val="0003595F"/>
    <w:rsid w:val="00035AD3"/>
    <w:rsid w:val="00035D01"/>
    <w:rsid w:val="00035D88"/>
    <w:rsid w:val="00035E3F"/>
    <w:rsid w:val="00036041"/>
    <w:rsid w:val="000362FA"/>
    <w:rsid w:val="00036426"/>
    <w:rsid w:val="00036861"/>
    <w:rsid w:val="0003686E"/>
    <w:rsid w:val="000369F4"/>
    <w:rsid w:val="00036B1C"/>
    <w:rsid w:val="0003715B"/>
    <w:rsid w:val="000374C5"/>
    <w:rsid w:val="000374D3"/>
    <w:rsid w:val="00037DFF"/>
    <w:rsid w:val="00037EE0"/>
    <w:rsid w:val="00040101"/>
    <w:rsid w:val="000401D9"/>
    <w:rsid w:val="00040379"/>
    <w:rsid w:val="00040579"/>
    <w:rsid w:val="00040FF1"/>
    <w:rsid w:val="0004111A"/>
    <w:rsid w:val="000411EE"/>
    <w:rsid w:val="00041246"/>
    <w:rsid w:val="00041279"/>
    <w:rsid w:val="00041567"/>
    <w:rsid w:val="0004178E"/>
    <w:rsid w:val="00041968"/>
    <w:rsid w:val="00041A66"/>
    <w:rsid w:val="00041B2E"/>
    <w:rsid w:val="00041EC7"/>
    <w:rsid w:val="00041F45"/>
    <w:rsid w:val="00041FAE"/>
    <w:rsid w:val="00042296"/>
    <w:rsid w:val="00042381"/>
    <w:rsid w:val="00042862"/>
    <w:rsid w:val="00042A88"/>
    <w:rsid w:val="00042B85"/>
    <w:rsid w:val="00042B94"/>
    <w:rsid w:val="00043280"/>
    <w:rsid w:val="0004329D"/>
    <w:rsid w:val="000433F7"/>
    <w:rsid w:val="00043709"/>
    <w:rsid w:val="00043828"/>
    <w:rsid w:val="00043BAD"/>
    <w:rsid w:val="00043C75"/>
    <w:rsid w:val="00043CAD"/>
    <w:rsid w:val="0004405F"/>
    <w:rsid w:val="00044103"/>
    <w:rsid w:val="0004466D"/>
    <w:rsid w:val="0004487B"/>
    <w:rsid w:val="00044A57"/>
    <w:rsid w:val="00044AB8"/>
    <w:rsid w:val="00044C0B"/>
    <w:rsid w:val="00044FF2"/>
    <w:rsid w:val="000450A7"/>
    <w:rsid w:val="00045361"/>
    <w:rsid w:val="000453C8"/>
    <w:rsid w:val="00045475"/>
    <w:rsid w:val="0004547F"/>
    <w:rsid w:val="00045544"/>
    <w:rsid w:val="000456B0"/>
    <w:rsid w:val="00045758"/>
    <w:rsid w:val="000457DE"/>
    <w:rsid w:val="00045942"/>
    <w:rsid w:val="00045A7B"/>
    <w:rsid w:val="00045AD0"/>
    <w:rsid w:val="00045C21"/>
    <w:rsid w:val="00045C4D"/>
    <w:rsid w:val="00045E6F"/>
    <w:rsid w:val="00045FB4"/>
    <w:rsid w:val="0004622C"/>
    <w:rsid w:val="000466E8"/>
    <w:rsid w:val="000467BD"/>
    <w:rsid w:val="000467CA"/>
    <w:rsid w:val="00046C68"/>
    <w:rsid w:val="00046EF8"/>
    <w:rsid w:val="00046F5A"/>
    <w:rsid w:val="00046F82"/>
    <w:rsid w:val="0004725D"/>
    <w:rsid w:val="00047543"/>
    <w:rsid w:val="0004758A"/>
    <w:rsid w:val="00047F70"/>
    <w:rsid w:val="000501ED"/>
    <w:rsid w:val="00050446"/>
    <w:rsid w:val="0005071A"/>
    <w:rsid w:val="00050748"/>
    <w:rsid w:val="000509D9"/>
    <w:rsid w:val="00050E3A"/>
    <w:rsid w:val="00050E65"/>
    <w:rsid w:val="00051160"/>
    <w:rsid w:val="00051437"/>
    <w:rsid w:val="000515A2"/>
    <w:rsid w:val="0005167B"/>
    <w:rsid w:val="00051749"/>
    <w:rsid w:val="0005187F"/>
    <w:rsid w:val="000519EB"/>
    <w:rsid w:val="000519FD"/>
    <w:rsid w:val="00051E5A"/>
    <w:rsid w:val="00051E60"/>
    <w:rsid w:val="00051F7E"/>
    <w:rsid w:val="000521A6"/>
    <w:rsid w:val="00052205"/>
    <w:rsid w:val="00052268"/>
    <w:rsid w:val="0005228F"/>
    <w:rsid w:val="000523EA"/>
    <w:rsid w:val="00052689"/>
    <w:rsid w:val="0005288F"/>
    <w:rsid w:val="00052AE3"/>
    <w:rsid w:val="00052C7B"/>
    <w:rsid w:val="00052D77"/>
    <w:rsid w:val="00052F46"/>
    <w:rsid w:val="00053569"/>
    <w:rsid w:val="00053587"/>
    <w:rsid w:val="00053644"/>
    <w:rsid w:val="00053A87"/>
    <w:rsid w:val="00054202"/>
    <w:rsid w:val="00054321"/>
    <w:rsid w:val="0005434A"/>
    <w:rsid w:val="0005470F"/>
    <w:rsid w:val="000548B9"/>
    <w:rsid w:val="00054D02"/>
    <w:rsid w:val="00054EFD"/>
    <w:rsid w:val="0005500C"/>
    <w:rsid w:val="00055051"/>
    <w:rsid w:val="000552F4"/>
    <w:rsid w:val="00055BA7"/>
    <w:rsid w:val="00055CC5"/>
    <w:rsid w:val="00055FA6"/>
    <w:rsid w:val="00055FC8"/>
    <w:rsid w:val="00056481"/>
    <w:rsid w:val="000565E5"/>
    <w:rsid w:val="000565FD"/>
    <w:rsid w:val="0005685F"/>
    <w:rsid w:val="000569E6"/>
    <w:rsid w:val="00056D39"/>
    <w:rsid w:val="00056E65"/>
    <w:rsid w:val="00056FEA"/>
    <w:rsid w:val="00057340"/>
    <w:rsid w:val="000574D1"/>
    <w:rsid w:val="0005750A"/>
    <w:rsid w:val="000575F3"/>
    <w:rsid w:val="0005760A"/>
    <w:rsid w:val="000577AC"/>
    <w:rsid w:val="0005788D"/>
    <w:rsid w:val="00057DF9"/>
    <w:rsid w:val="0006001F"/>
    <w:rsid w:val="00060035"/>
    <w:rsid w:val="0006018B"/>
    <w:rsid w:val="00060580"/>
    <w:rsid w:val="000607A9"/>
    <w:rsid w:val="000607C1"/>
    <w:rsid w:val="000609E8"/>
    <w:rsid w:val="00060A2E"/>
    <w:rsid w:val="00060B14"/>
    <w:rsid w:val="00060CF8"/>
    <w:rsid w:val="00060D03"/>
    <w:rsid w:val="000612F3"/>
    <w:rsid w:val="00061611"/>
    <w:rsid w:val="00061666"/>
    <w:rsid w:val="000617F8"/>
    <w:rsid w:val="000618A1"/>
    <w:rsid w:val="000618E9"/>
    <w:rsid w:val="00061B24"/>
    <w:rsid w:val="00061C85"/>
    <w:rsid w:val="00061E08"/>
    <w:rsid w:val="00061ED5"/>
    <w:rsid w:val="00061FA5"/>
    <w:rsid w:val="00062070"/>
    <w:rsid w:val="000621D5"/>
    <w:rsid w:val="00062354"/>
    <w:rsid w:val="000624C7"/>
    <w:rsid w:val="00062588"/>
    <w:rsid w:val="000625D3"/>
    <w:rsid w:val="000626A2"/>
    <w:rsid w:val="000627A1"/>
    <w:rsid w:val="00062839"/>
    <w:rsid w:val="00062971"/>
    <w:rsid w:val="0006298E"/>
    <w:rsid w:val="00062A95"/>
    <w:rsid w:val="00062B61"/>
    <w:rsid w:val="00062EE8"/>
    <w:rsid w:val="000635E0"/>
    <w:rsid w:val="00063613"/>
    <w:rsid w:val="000636B7"/>
    <w:rsid w:val="0006374E"/>
    <w:rsid w:val="00063757"/>
    <w:rsid w:val="00063861"/>
    <w:rsid w:val="000639BC"/>
    <w:rsid w:val="00063EA6"/>
    <w:rsid w:val="00064203"/>
    <w:rsid w:val="00064889"/>
    <w:rsid w:val="00064B6C"/>
    <w:rsid w:val="00064BE3"/>
    <w:rsid w:val="00064DA1"/>
    <w:rsid w:val="0006546A"/>
    <w:rsid w:val="00065982"/>
    <w:rsid w:val="00065CAD"/>
    <w:rsid w:val="00065CC5"/>
    <w:rsid w:val="00065F38"/>
    <w:rsid w:val="00066240"/>
    <w:rsid w:val="00066325"/>
    <w:rsid w:val="00066455"/>
    <w:rsid w:val="00066530"/>
    <w:rsid w:val="000666DD"/>
    <w:rsid w:val="0006706E"/>
    <w:rsid w:val="000670BF"/>
    <w:rsid w:val="000670FF"/>
    <w:rsid w:val="00067201"/>
    <w:rsid w:val="00067202"/>
    <w:rsid w:val="00067406"/>
    <w:rsid w:val="00067546"/>
    <w:rsid w:val="00067929"/>
    <w:rsid w:val="000679AB"/>
    <w:rsid w:val="00067B1C"/>
    <w:rsid w:val="00067D26"/>
    <w:rsid w:val="00070139"/>
    <w:rsid w:val="000701B3"/>
    <w:rsid w:val="000704BE"/>
    <w:rsid w:val="000708AE"/>
    <w:rsid w:val="00070A25"/>
    <w:rsid w:val="00070A4A"/>
    <w:rsid w:val="00070BBB"/>
    <w:rsid w:val="0007119F"/>
    <w:rsid w:val="00071380"/>
    <w:rsid w:val="0007156D"/>
    <w:rsid w:val="000716E4"/>
    <w:rsid w:val="000718F4"/>
    <w:rsid w:val="00071B20"/>
    <w:rsid w:val="000720B1"/>
    <w:rsid w:val="00072442"/>
    <w:rsid w:val="00072558"/>
    <w:rsid w:val="000726C7"/>
    <w:rsid w:val="00072A67"/>
    <w:rsid w:val="00072AD3"/>
    <w:rsid w:val="00072BA3"/>
    <w:rsid w:val="00072DA0"/>
    <w:rsid w:val="00072F30"/>
    <w:rsid w:val="00073445"/>
    <w:rsid w:val="00073521"/>
    <w:rsid w:val="00073566"/>
    <w:rsid w:val="00073636"/>
    <w:rsid w:val="00073797"/>
    <w:rsid w:val="000737AA"/>
    <w:rsid w:val="0007398B"/>
    <w:rsid w:val="00073A61"/>
    <w:rsid w:val="00073E1A"/>
    <w:rsid w:val="00073FBF"/>
    <w:rsid w:val="000741D7"/>
    <w:rsid w:val="0007427A"/>
    <w:rsid w:val="0007428E"/>
    <w:rsid w:val="000743AB"/>
    <w:rsid w:val="000749B1"/>
    <w:rsid w:val="00074E76"/>
    <w:rsid w:val="0007514D"/>
    <w:rsid w:val="0007533A"/>
    <w:rsid w:val="000753A6"/>
    <w:rsid w:val="0007541B"/>
    <w:rsid w:val="00075540"/>
    <w:rsid w:val="00075584"/>
    <w:rsid w:val="0007577E"/>
    <w:rsid w:val="00075938"/>
    <w:rsid w:val="00075F12"/>
    <w:rsid w:val="00075F9E"/>
    <w:rsid w:val="000766B8"/>
    <w:rsid w:val="00076736"/>
    <w:rsid w:val="00076A45"/>
    <w:rsid w:val="00076AB2"/>
    <w:rsid w:val="000770F7"/>
    <w:rsid w:val="00077275"/>
    <w:rsid w:val="00077734"/>
    <w:rsid w:val="000777AB"/>
    <w:rsid w:val="00077961"/>
    <w:rsid w:val="00077A6D"/>
    <w:rsid w:val="00077B86"/>
    <w:rsid w:val="00077B9A"/>
    <w:rsid w:val="00077E23"/>
    <w:rsid w:val="00077F24"/>
    <w:rsid w:val="000800D6"/>
    <w:rsid w:val="00080123"/>
    <w:rsid w:val="00080624"/>
    <w:rsid w:val="000806DC"/>
    <w:rsid w:val="0008071A"/>
    <w:rsid w:val="00080908"/>
    <w:rsid w:val="00080A67"/>
    <w:rsid w:val="00080E84"/>
    <w:rsid w:val="00080F54"/>
    <w:rsid w:val="0008111B"/>
    <w:rsid w:val="00081500"/>
    <w:rsid w:val="000817B7"/>
    <w:rsid w:val="00081D4F"/>
    <w:rsid w:val="00081DE7"/>
    <w:rsid w:val="00081EDA"/>
    <w:rsid w:val="00081FB2"/>
    <w:rsid w:val="000824F4"/>
    <w:rsid w:val="000826E3"/>
    <w:rsid w:val="0008279E"/>
    <w:rsid w:val="00082ACB"/>
    <w:rsid w:val="00082CA6"/>
    <w:rsid w:val="00082D61"/>
    <w:rsid w:val="00082F60"/>
    <w:rsid w:val="00083271"/>
    <w:rsid w:val="000832F3"/>
    <w:rsid w:val="000834C1"/>
    <w:rsid w:val="0008394C"/>
    <w:rsid w:val="0008398A"/>
    <w:rsid w:val="00083ACF"/>
    <w:rsid w:val="00083BE0"/>
    <w:rsid w:val="00083C82"/>
    <w:rsid w:val="00083C9B"/>
    <w:rsid w:val="000842D3"/>
    <w:rsid w:val="00084441"/>
    <w:rsid w:val="000846AA"/>
    <w:rsid w:val="000846CD"/>
    <w:rsid w:val="0008483C"/>
    <w:rsid w:val="00084AFF"/>
    <w:rsid w:val="00084BE0"/>
    <w:rsid w:val="00084D8C"/>
    <w:rsid w:val="000853FE"/>
    <w:rsid w:val="000854DB"/>
    <w:rsid w:val="00085883"/>
    <w:rsid w:val="00085E9C"/>
    <w:rsid w:val="00085EBB"/>
    <w:rsid w:val="00085F2D"/>
    <w:rsid w:val="0008655D"/>
    <w:rsid w:val="0008662B"/>
    <w:rsid w:val="00086967"/>
    <w:rsid w:val="00086A75"/>
    <w:rsid w:val="00086AFE"/>
    <w:rsid w:val="00086CC4"/>
    <w:rsid w:val="00086EC0"/>
    <w:rsid w:val="00086F91"/>
    <w:rsid w:val="0008734D"/>
    <w:rsid w:val="0008735D"/>
    <w:rsid w:val="00087455"/>
    <w:rsid w:val="00087627"/>
    <w:rsid w:val="00087661"/>
    <w:rsid w:val="000876AB"/>
    <w:rsid w:val="000876D2"/>
    <w:rsid w:val="0008774E"/>
    <w:rsid w:val="00087A1F"/>
    <w:rsid w:val="00087EB0"/>
    <w:rsid w:val="00087F5C"/>
    <w:rsid w:val="00087FC8"/>
    <w:rsid w:val="000903AE"/>
    <w:rsid w:val="0009048D"/>
    <w:rsid w:val="000909CE"/>
    <w:rsid w:val="00090A6A"/>
    <w:rsid w:val="00090A7B"/>
    <w:rsid w:val="00090C9B"/>
    <w:rsid w:val="00090CB4"/>
    <w:rsid w:val="00090E30"/>
    <w:rsid w:val="00090E98"/>
    <w:rsid w:val="00090F36"/>
    <w:rsid w:val="0009141D"/>
    <w:rsid w:val="000914A0"/>
    <w:rsid w:val="00091835"/>
    <w:rsid w:val="00091954"/>
    <w:rsid w:val="000919A6"/>
    <w:rsid w:val="00091ABC"/>
    <w:rsid w:val="00091AC8"/>
    <w:rsid w:val="00091C8E"/>
    <w:rsid w:val="00091CDD"/>
    <w:rsid w:val="00091DA0"/>
    <w:rsid w:val="00091E6E"/>
    <w:rsid w:val="00091E7A"/>
    <w:rsid w:val="000921E8"/>
    <w:rsid w:val="00092228"/>
    <w:rsid w:val="0009236D"/>
    <w:rsid w:val="000923B3"/>
    <w:rsid w:val="0009240C"/>
    <w:rsid w:val="00092543"/>
    <w:rsid w:val="00092649"/>
    <w:rsid w:val="00092973"/>
    <w:rsid w:val="00092985"/>
    <w:rsid w:val="000929FB"/>
    <w:rsid w:val="00092AF2"/>
    <w:rsid w:val="00092AF5"/>
    <w:rsid w:val="00092D43"/>
    <w:rsid w:val="00092DCA"/>
    <w:rsid w:val="00093092"/>
    <w:rsid w:val="00093237"/>
    <w:rsid w:val="0009399D"/>
    <w:rsid w:val="000939D0"/>
    <w:rsid w:val="00093D0A"/>
    <w:rsid w:val="000941B8"/>
    <w:rsid w:val="0009429E"/>
    <w:rsid w:val="000943C8"/>
    <w:rsid w:val="000945E6"/>
    <w:rsid w:val="00094769"/>
    <w:rsid w:val="000948E2"/>
    <w:rsid w:val="00094A21"/>
    <w:rsid w:val="0009531A"/>
    <w:rsid w:val="000953FB"/>
    <w:rsid w:val="00095493"/>
    <w:rsid w:val="000956DD"/>
    <w:rsid w:val="00095989"/>
    <w:rsid w:val="00095ABD"/>
    <w:rsid w:val="00095D94"/>
    <w:rsid w:val="0009615B"/>
    <w:rsid w:val="000966A4"/>
    <w:rsid w:val="00096772"/>
    <w:rsid w:val="000967D5"/>
    <w:rsid w:val="00096A08"/>
    <w:rsid w:val="00096BFF"/>
    <w:rsid w:val="000970AA"/>
    <w:rsid w:val="000971D9"/>
    <w:rsid w:val="000973DB"/>
    <w:rsid w:val="00097409"/>
    <w:rsid w:val="0009767B"/>
    <w:rsid w:val="00097696"/>
    <w:rsid w:val="00097741"/>
    <w:rsid w:val="0009777A"/>
    <w:rsid w:val="00097A0C"/>
    <w:rsid w:val="00097C79"/>
    <w:rsid w:val="00097F25"/>
    <w:rsid w:val="000A0012"/>
    <w:rsid w:val="000A0040"/>
    <w:rsid w:val="000A0137"/>
    <w:rsid w:val="000A045E"/>
    <w:rsid w:val="000A05EE"/>
    <w:rsid w:val="000A0623"/>
    <w:rsid w:val="000A06DD"/>
    <w:rsid w:val="000A08EF"/>
    <w:rsid w:val="000A0992"/>
    <w:rsid w:val="000A0A11"/>
    <w:rsid w:val="000A0A9C"/>
    <w:rsid w:val="000A0AAA"/>
    <w:rsid w:val="000A0EA3"/>
    <w:rsid w:val="000A0F4D"/>
    <w:rsid w:val="000A10A3"/>
    <w:rsid w:val="000A140A"/>
    <w:rsid w:val="000A14C8"/>
    <w:rsid w:val="000A1656"/>
    <w:rsid w:val="000A16A9"/>
    <w:rsid w:val="000A17BB"/>
    <w:rsid w:val="000A17EC"/>
    <w:rsid w:val="000A1A20"/>
    <w:rsid w:val="000A1B47"/>
    <w:rsid w:val="000A1B56"/>
    <w:rsid w:val="000A1C4D"/>
    <w:rsid w:val="000A2318"/>
    <w:rsid w:val="000A2537"/>
    <w:rsid w:val="000A256A"/>
    <w:rsid w:val="000A27FE"/>
    <w:rsid w:val="000A29A7"/>
    <w:rsid w:val="000A312B"/>
    <w:rsid w:val="000A31C4"/>
    <w:rsid w:val="000A340C"/>
    <w:rsid w:val="000A352B"/>
    <w:rsid w:val="000A3632"/>
    <w:rsid w:val="000A3633"/>
    <w:rsid w:val="000A3708"/>
    <w:rsid w:val="000A3A63"/>
    <w:rsid w:val="000A3B8C"/>
    <w:rsid w:val="000A3CCE"/>
    <w:rsid w:val="000A4140"/>
    <w:rsid w:val="000A4744"/>
    <w:rsid w:val="000A48DC"/>
    <w:rsid w:val="000A49CA"/>
    <w:rsid w:val="000A4A61"/>
    <w:rsid w:val="000A4CB8"/>
    <w:rsid w:val="000A5AC5"/>
    <w:rsid w:val="000A5ADD"/>
    <w:rsid w:val="000A5B9F"/>
    <w:rsid w:val="000A5E4B"/>
    <w:rsid w:val="000A612D"/>
    <w:rsid w:val="000A62D0"/>
    <w:rsid w:val="000A6394"/>
    <w:rsid w:val="000A6461"/>
    <w:rsid w:val="000A64E3"/>
    <w:rsid w:val="000A6618"/>
    <w:rsid w:val="000A67D4"/>
    <w:rsid w:val="000A6836"/>
    <w:rsid w:val="000A68C5"/>
    <w:rsid w:val="000A68D7"/>
    <w:rsid w:val="000A6A94"/>
    <w:rsid w:val="000A6B7E"/>
    <w:rsid w:val="000A6D2C"/>
    <w:rsid w:val="000A6E27"/>
    <w:rsid w:val="000A6FB5"/>
    <w:rsid w:val="000A715C"/>
    <w:rsid w:val="000A7244"/>
    <w:rsid w:val="000A731B"/>
    <w:rsid w:val="000A7463"/>
    <w:rsid w:val="000A779E"/>
    <w:rsid w:val="000A7895"/>
    <w:rsid w:val="000A7B42"/>
    <w:rsid w:val="000A7DE5"/>
    <w:rsid w:val="000A7E52"/>
    <w:rsid w:val="000A7E56"/>
    <w:rsid w:val="000B011F"/>
    <w:rsid w:val="000B01B2"/>
    <w:rsid w:val="000B04DB"/>
    <w:rsid w:val="000B080D"/>
    <w:rsid w:val="000B0BAB"/>
    <w:rsid w:val="000B0BD0"/>
    <w:rsid w:val="000B0BE3"/>
    <w:rsid w:val="000B0DE5"/>
    <w:rsid w:val="000B0F9E"/>
    <w:rsid w:val="000B103C"/>
    <w:rsid w:val="000B1062"/>
    <w:rsid w:val="000B137A"/>
    <w:rsid w:val="000B13B8"/>
    <w:rsid w:val="000B1508"/>
    <w:rsid w:val="000B17A5"/>
    <w:rsid w:val="000B17C7"/>
    <w:rsid w:val="000B18E1"/>
    <w:rsid w:val="000B1CF6"/>
    <w:rsid w:val="000B268C"/>
    <w:rsid w:val="000B270B"/>
    <w:rsid w:val="000B28F5"/>
    <w:rsid w:val="000B2B85"/>
    <w:rsid w:val="000B3302"/>
    <w:rsid w:val="000B341E"/>
    <w:rsid w:val="000B393B"/>
    <w:rsid w:val="000B3944"/>
    <w:rsid w:val="000B39FD"/>
    <w:rsid w:val="000B3A3D"/>
    <w:rsid w:val="000B3A6F"/>
    <w:rsid w:val="000B4280"/>
    <w:rsid w:val="000B42AB"/>
    <w:rsid w:val="000B430F"/>
    <w:rsid w:val="000B433A"/>
    <w:rsid w:val="000B438C"/>
    <w:rsid w:val="000B455F"/>
    <w:rsid w:val="000B4748"/>
    <w:rsid w:val="000B47C7"/>
    <w:rsid w:val="000B48C2"/>
    <w:rsid w:val="000B4DA0"/>
    <w:rsid w:val="000B4EB1"/>
    <w:rsid w:val="000B5129"/>
    <w:rsid w:val="000B51A7"/>
    <w:rsid w:val="000B51AA"/>
    <w:rsid w:val="000B53C7"/>
    <w:rsid w:val="000B5541"/>
    <w:rsid w:val="000B5AE7"/>
    <w:rsid w:val="000B5BF9"/>
    <w:rsid w:val="000B5DB4"/>
    <w:rsid w:val="000B5ED8"/>
    <w:rsid w:val="000B6290"/>
    <w:rsid w:val="000B6542"/>
    <w:rsid w:val="000B6695"/>
    <w:rsid w:val="000B66E1"/>
    <w:rsid w:val="000B6828"/>
    <w:rsid w:val="000B6E90"/>
    <w:rsid w:val="000B712F"/>
    <w:rsid w:val="000B7411"/>
    <w:rsid w:val="000B76F7"/>
    <w:rsid w:val="000B7B4A"/>
    <w:rsid w:val="000B7D8E"/>
    <w:rsid w:val="000B7DCE"/>
    <w:rsid w:val="000C00D8"/>
    <w:rsid w:val="000C038A"/>
    <w:rsid w:val="000C04C4"/>
    <w:rsid w:val="000C079A"/>
    <w:rsid w:val="000C0D01"/>
    <w:rsid w:val="000C0D1F"/>
    <w:rsid w:val="000C11E1"/>
    <w:rsid w:val="000C14E5"/>
    <w:rsid w:val="000C16FD"/>
    <w:rsid w:val="000C1914"/>
    <w:rsid w:val="000C1983"/>
    <w:rsid w:val="000C1D6A"/>
    <w:rsid w:val="000C1DF7"/>
    <w:rsid w:val="000C20D1"/>
    <w:rsid w:val="000C25A0"/>
    <w:rsid w:val="000C2602"/>
    <w:rsid w:val="000C2712"/>
    <w:rsid w:val="000C2AE1"/>
    <w:rsid w:val="000C2CE8"/>
    <w:rsid w:val="000C2F13"/>
    <w:rsid w:val="000C2F7E"/>
    <w:rsid w:val="000C30BE"/>
    <w:rsid w:val="000C36BB"/>
    <w:rsid w:val="000C3926"/>
    <w:rsid w:val="000C3AAE"/>
    <w:rsid w:val="000C3E14"/>
    <w:rsid w:val="000C3ED2"/>
    <w:rsid w:val="000C3F3D"/>
    <w:rsid w:val="000C3FAA"/>
    <w:rsid w:val="000C4012"/>
    <w:rsid w:val="000C4048"/>
    <w:rsid w:val="000C4530"/>
    <w:rsid w:val="000C458E"/>
    <w:rsid w:val="000C46B3"/>
    <w:rsid w:val="000C4711"/>
    <w:rsid w:val="000C4DDE"/>
    <w:rsid w:val="000C4F77"/>
    <w:rsid w:val="000C4FFA"/>
    <w:rsid w:val="000C5061"/>
    <w:rsid w:val="000C52BC"/>
    <w:rsid w:val="000C53A5"/>
    <w:rsid w:val="000C53FC"/>
    <w:rsid w:val="000C5978"/>
    <w:rsid w:val="000C5D06"/>
    <w:rsid w:val="000C5E9D"/>
    <w:rsid w:val="000C5F18"/>
    <w:rsid w:val="000C600D"/>
    <w:rsid w:val="000C6269"/>
    <w:rsid w:val="000C6598"/>
    <w:rsid w:val="000C67A4"/>
    <w:rsid w:val="000C6A7E"/>
    <w:rsid w:val="000C6E7F"/>
    <w:rsid w:val="000C7166"/>
    <w:rsid w:val="000C72EE"/>
    <w:rsid w:val="000C7570"/>
    <w:rsid w:val="000C7591"/>
    <w:rsid w:val="000C77F7"/>
    <w:rsid w:val="000C79F8"/>
    <w:rsid w:val="000C7A1C"/>
    <w:rsid w:val="000C7D16"/>
    <w:rsid w:val="000C7E7C"/>
    <w:rsid w:val="000D0157"/>
    <w:rsid w:val="000D0240"/>
    <w:rsid w:val="000D0377"/>
    <w:rsid w:val="000D0536"/>
    <w:rsid w:val="000D0659"/>
    <w:rsid w:val="000D0857"/>
    <w:rsid w:val="000D0873"/>
    <w:rsid w:val="000D0A3B"/>
    <w:rsid w:val="000D0AF5"/>
    <w:rsid w:val="000D0BE1"/>
    <w:rsid w:val="000D0FD6"/>
    <w:rsid w:val="000D146C"/>
    <w:rsid w:val="000D1943"/>
    <w:rsid w:val="000D1976"/>
    <w:rsid w:val="000D1AD2"/>
    <w:rsid w:val="000D1D85"/>
    <w:rsid w:val="000D1E18"/>
    <w:rsid w:val="000D1E58"/>
    <w:rsid w:val="000D1E82"/>
    <w:rsid w:val="000D1ECD"/>
    <w:rsid w:val="000D1F89"/>
    <w:rsid w:val="000D244C"/>
    <w:rsid w:val="000D2623"/>
    <w:rsid w:val="000D2649"/>
    <w:rsid w:val="000D26B9"/>
    <w:rsid w:val="000D28D0"/>
    <w:rsid w:val="000D29C6"/>
    <w:rsid w:val="000D2FCB"/>
    <w:rsid w:val="000D312D"/>
    <w:rsid w:val="000D31AC"/>
    <w:rsid w:val="000D3223"/>
    <w:rsid w:val="000D395F"/>
    <w:rsid w:val="000D3B1A"/>
    <w:rsid w:val="000D3C8E"/>
    <w:rsid w:val="000D3CD1"/>
    <w:rsid w:val="000D3FEE"/>
    <w:rsid w:val="000D4001"/>
    <w:rsid w:val="000D42BE"/>
    <w:rsid w:val="000D46A1"/>
    <w:rsid w:val="000D46E6"/>
    <w:rsid w:val="000D4714"/>
    <w:rsid w:val="000D486C"/>
    <w:rsid w:val="000D4A9A"/>
    <w:rsid w:val="000D4B35"/>
    <w:rsid w:val="000D4D97"/>
    <w:rsid w:val="000D4E69"/>
    <w:rsid w:val="000D4EA5"/>
    <w:rsid w:val="000D515B"/>
    <w:rsid w:val="000D5177"/>
    <w:rsid w:val="000D51E5"/>
    <w:rsid w:val="000D5553"/>
    <w:rsid w:val="000D5638"/>
    <w:rsid w:val="000D5AA2"/>
    <w:rsid w:val="000D5B13"/>
    <w:rsid w:val="000D5CAC"/>
    <w:rsid w:val="000D5F35"/>
    <w:rsid w:val="000D60C1"/>
    <w:rsid w:val="000D622F"/>
    <w:rsid w:val="000D6329"/>
    <w:rsid w:val="000D637E"/>
    <w:rsid w:val="000D63D3"/>
    <w:rsid w:val="000D65D8"/>
    <w:rsid w:val="000D6F63"/>
    <w:rsid w:val="000D704B"/>
    <w:rsid w:val="000D707D"/>
    <w:rsid w:val="000D71F6"/>
    <w:rsid w:val="000D7390"/>
    <w:rsid w:val="000D73B3"/>
    <w:rsid w:val="000D7460"/>
    <w:rsid w:val="000D75DB"/>
    <w:rsid w:val="000D76FF"/>
    <w:rsid w:val="000D7773"/>
    <w:rsid w:val="000E0A16"/>
    <w:rsid w:val="000E0D76"/>
    <w:rsid w:val="000E0D7C"/>
    <w:rsid w:val="000E0EAE"/>
    <w:rsid w:val="000E108A"/>
    <w:rsid w:val="000E121D"/>
    <w:rsid w:val="000E12C6"/>
    <w:rsid w:val="000E139D"/>
    <w:rsid w:val="000E1531"/>
    <w:rsid w:val="000E1CCC"/>
    <w:rsid w:val="000E1E2C"/>
    <w:rsid w:val="000E1FCE"/>
    <w:rsid w:val="000E2120"/>
    <w:rsid w:val="000E24A4"/>
    <w:rsid w:val="000E27DB"/>
    <w:rsid w:val="000E28FB"/>
    <w:rsid w:val="000E2C15"/>
    <w:rsid w:val="000E2E92"/>
    <w:rsid w:val="000E2EC6"/>
    <w:rsid w:val="000E3080"/>
    <w:rsid w:val="000E319A"/>
    <w:rsid w:val="000E32E3"/>
    <w:rsid w:val="000E32F7"/>
    <w:rsid w:val="000E3450"/>
    <w:rsid w:val="000E3569"/>
    <w:rsid w:val="000E3862"/>
    <w:rsid w:val="000E3969"/>
    <w:rsid w:val="000E3B92"/>
    <w:rsid w:val="000E3C14"/>
    <w:rsid w:val="000E3DD8"/>
    <w:rsid w:val="000E3FFA"/>
    <w:rsid w:val="000E458D"/>
    <w:rsid w:val="000E4CC2"/>
    <w:rsid w:val="000E4F74"/>
    <w:rsid w:val="000E546C"/>
    <w:rsid w:val="000E56E2"/>
    <w:rsid w:val="000E58F4"/>
    <w:rsid w:val="000E594D"/>
    <w:rsid w:val="000E5A3B"/>
    <w:rsid w:val="000E5BA7"/>
    <w:rsid w:val="000E5BFF"/>
    <w:rsid w:val="000E5E1D"/>
    <w:rsid w:val="000E6145"/>
    <w:rsid w:val="000E6166"/>
    <w:rsid w:val="000E61FA"/>
    <w:rsid w:val="000E6598"/>
    <w:rsid w:val="000E664E"/>
    <w:rsid w:val="000E696C"/>
    <w:rsid w:val="000E6AF5"/>
    <w:rsid w:val="000E6C12"/>
    <w:rsid w:val="000E6E32"/>
    <w:rsid w:val="000E6E70"/>
    <w:rsid w:val="000E6FDD"/>
    <w:rsid w:val="000E719D"/>
    <w:rsid w:val="000E7443"/>
    <w:rsid w:val="000E745B"/>
    <w:rsid w:val="000E7489"/>
    <w:rsid w:val="000E75AE"/>
    <w:rsid w:val="000E7A94"/>
    <w:rsid w:val="000E7BC8"/>
    <w:rsid w:val="000E7E97"/>
    <w:rsid w:val="000E7F56"/>
    <w:rsid w:val="000E7FEF"/>
    <w:rsid w:val="000F0453"/>
    <w:rsid w:val="000F0461"/>
    <w:rsid w:val="000F0834"/>
    <w:rsid w:val="000F0B0A"/>
    <w:rsid w:val="000F0BAE"/>
    <w:rsid w:val="000F1825"/>
    <w:rsid w:val="000F1AA5"/>
    <w:rsid w:val="000F1D84"/>
    <w:rsid w:val="000F2722"/>
    <w:rsid w:val="000F2968"/>
    <w:rsid w:val="000F2C6E"/>
    <w:rsid w:val="000F348E"/>
    <w:rsid w:val="000F3799"/>
    <w:rsid w:val="000F3841"/>
    <w:rsid w:val="000F3953"/>
    <w:rsid w:val="000F3A19"/>
    <w:rsid w:val="000F3BA4"/>
    <w:rsid w:val="000F3C1D"/>
    <w:rsid w:val="000F3C74"/>
    <w:rsid w:val="000F3D20"/>
    <w:rsid w:val="000F3D8A"/>
    <w:rsid w:val="000F3DF6"/>
    <w:rsid w:val="000F3E52"/>
    <w:rsid w:val="000F3FBE"/>
    <w:rsid w:val="000F3FF0"/>
    <w:rsid w:val="000F4113"/>
    <w:rsid w:val="000F45B1"/>
    <w:rsid w:val="000F4637"/>
    <w:rsid w:val="000F46DE"/>
    <w:rsid w:val="000F4879"/>
    <w:rsid w:val="000F4A9C"/>
    <w:rsid w:val="000F4AFC"/>
    <w:rsid w:val="000F4C1A"/>
    <w:rsid w:val="000F4DA0"/>
    <w:rsid w:val="000F4E5F"/>
    <w:rsid w:val="000F5074"/>
    <w:rsid w:val="000F522D"/>
    <w:rsid w:val="000F5307"/>
    <w:rsid w:val="000F5697"/>
    <w:rsid w:val="000F5796"/>
    <w:rsid w:val="000F5835"/>
    <w:rsid w:val="000F594D"/>
    <w:rsid w:val="000F5961"/>
    <w:rsid w:val="000F59A3"/>
    <w:rsid w:val="000F5AEB"/>
    <w:rsid w:val="000F5AF4"/>
    <w:rsid w:val="000F5F87"/>
    <w:rsid w:val="000F5FB2"/>
    <w:rsid w:val="000F6319"/>
    <w:rsid w:val="000F6D05"/>
    <w:rsid w:val="000F761E"/>
    <w:rsid w:val="000F76CF"/>
    <w:rsid w:val="000F76F5"/>
    <w:rsid w:val="000F774A"/>
    <w:rsid w:val="000F78CE"/>
    <w:rsid w:val="000F7954"/>
    <w:rsid w:val="000F7B04"/>
    <w:rsid w:val="000F7BA6"/>
    <w:rsid w:val="000F7EA3"/>
    <w:rsid w:val="00100222"/>
    <w:rsid w:val="001002D8"/>
    <w:rsid w:val="001004B3"/>
    <w:rsid w:val="00100669"/>
    <w:rsid w:val="001006CF"/>
    <w:rsid w:val="00100AFE"/>
    <w:rsid w:val="00100D8C"/>
    <w:rsid w:val="00100DAA"/>
    <w:rsid w:val="00100F2A"/>
    <w:rsid w:val="001011C8"/>
    <w:rsid w:val="001012E8"/>
    <w:rsid w:val="0010137C"/>
    <w:rsid w:val="001014B4"/>
    <w:rsid w:val="001015C3"/>
    <w:rsid w:val="001017F6"/>
    <w:rsid w:val="00101D1D"/>
    <w:rsid w:val="00101D2E"/>
    <w:rsid w:val="00101DCF"/>
    <w:rsid w:val="001020CE"/>
    <w:rsid w:val="001020E3"/>
    <w:rsid w:val="00102244"/>
    <w:rsid w:val="00102273"/>
    <w:rsid w:val="0010234A"/>
    <w:rsid w:val="00102517"/>
    <w:rsid w:val="001025AB"/>
    <w:rsid w:val="001026C1"/>
    <w:rsid w:val="0010279D"/>
    <w:rsid w:val="001027B4"/>
    <w:rsid w:val="00102973"/>
    <w:rsid w:val="001029A5"/>
    <w:rsid w:val="00102ADE"/>
    <w:rsid w:val="00102B74"/>
    <w:rsid w:val="00102D92"/>
    <w:rsid w:val="0010305B"/>
    <w:rsid w:val="001030EF"/>
    <w:rsid w:val="0010332A"/>
    <w:rsid w:val="00103336"/>
    <w:rsid w:val="00103394"/>
    <w:rsid w:val="0010348F"/>
    <w:rsid w:val="00103508"/>
    <w:rsid w:val="0010371F"/>
    <w:rsid w:val="00103881"/>
    <w:rsid w:val="001038FC"/>
    <w:rsid w:val="0010393E"/>
    <w:rsid w:val="00103953"/>
    <w:rsid w:val="00103F5F"/>
    <w:rsid w:val="00103FE5"/>
    <w:rsid w:val="00104128"/>
    <w:rsid w:val="00104376"/>
    <w:rsid w:val="0010460C"/>
    <w:rsid w:val="00104AF3"/>
    <w:rsid w:val="00104C04"/>
    <w:rsid w:val="001050C9"/>
    <w:rsid w:val="001052FC"/>
    <w:rsid w:val="00105643"/>
    <w:rsid w:val="001056FF"/>
    <w:rsid w:val="00105883"/>
    <w:rsid w:val="00105A5E"/>
    <w:rsid w:val="00105C72"/>
    <w:rsid w:val="00105CD6"/>
    <w:rsid w:val="00105D5A"/>
    <w:rsid w:val="00105F81"/>
    <w:rsid w:val="001060FA"/>
    <w:rsid w:val="001064A0"/>
    <w:rsid w:val="00106A52"/>
    <w:rsid w:val="00106D3F"/>
    <w:rsid w:val="00106EF1"/>
    <w:rsid w:val="00107054"/>
    <w:rsid w:val="001075C6"/>
    <w:rsid w:val="001078CD"/>
    <w:rsid w:val="00107B21"/>
    <w:rsid w:val="00107B26"/>
    <w:rsid w:val="00107F39"/>
    <w:rsid w:val="00107FB9"/>
    <w:rsid w:val="00107FCA"/>
    <w:rsid w:val="00110159"/>
    <w:rsid w:val="0011019D"/>
    <w:rsid w:val="001101DB"/>
    <w:rsid w:val="001103A5"/>
    <w:rsid w:val="00110428"/>
    <w:rsid w:val="00110430"/>
    <w:rsid w:val="0011052C"/>
    <w:rsid w:val="00110831"/>
    <w:rsid w:val="00110BF6"/>
    <w:rsid w:val="00110F16"/>
    <w:rsid w:val="00110F1C"/>
    <w:rsid w:val="00110FAE"/>
    <w:rsid w:val="00111027"/>
    <w:rsid w:val="001110A4"/>
    <w:rsid w:val="00111277"/>
    <w:rsid w:val="0011151E"/>
    <w:rsid w:val="00111765"/>
    <w:rsid w:val="001118D7"/>
    <w:rsid w:val="00111A07"/>
    <w:rsid w:val="00111A29"/>
    <w:rsid w:val="00111A7D"/>
    <w:rsid w:val="00111E59"/>
    <w:rsid w:val="00111EBA"/>
    <w:rsid w:val="00112013"/>
    <w:rsid w:val="0011205E"/>
    <w:rsid w:val="001129EB"/>
    <w:rsid w:val="00112B19"/>
    <w:rsid w:val="00112CC2"/>
    <w:rsid w:val="00112F2E"/>
    <w:rsid w:val="0011310F"/>
    <w:rsid w:val="001131E1"/>
    <w:rsid w:val="00113243"/>
    <w:rsid w:val="00113291"/>
    <w:rsid w:val="001133C9"/>
    <w:rsid w:val="001134A2"/>
    <w:rsid w:val="0011378B"/>
    <w:rsid w:val="00113E7D"/>
    <w:rsid w:val="00113E9F"/>
    <w:rsid w:val="00113F97"/>
    <w:rsid w:val="001140AC"/>
    <w:rsid w:val="001140BF"/>
    <w:rsid w:val="0011416F"/>
    <w:rsid w:val="001145C6"/>
    <w:rsid w:val="00114997"/>
    <w:rsid w:val="00114B75"/>
    <w:rsid w:val="00114BDD"/>
    <w:rsid w:val="00114CAD"/>
    <w:rsid w:val="00114FFB"/>
    <w:rsid w:val="00115245"/>
    <w:rsid w:val="00115292"/>
    <w:rsid w:val="001152EB"/>
    <w:rsid w:val="001153CB"/>
    <w:rsid w:val="001154D1"/>
    <w:rsid w:val="0011567A"/>
    <w:rsid w:val="00115A2F"/>
    <w:rsid w:val="00115EE6"/>
    <w:rsid w:val="00116097"/>
    <w:rsid w:val="001161C5"/>
    <w:rsid w:val="00116245"/>
    <w:rsid w:val="001167AC"/>
    <w:rsid w:val="00116900"/>
    <w:rsid w:val="00116A0F"/>
    <w:rsid w:val="00116B84"/>
    <w:rsid w:val="00116C6A"/>
    <w:rsid w:val="00116D24"/>
    <w:rsid w:val="00116EB7"/>
    <w:rsid w:val="00117109"/>
    <w:rsid w:val="001171C2"/>
    <w:rsid w:val="00117584"/>
    <w:rsid w:val="00117789"/>
    <w:rsid w:val="00117BB9"/>
    <w:rsid w:val="00117BEF"/>
    <w:rsid w:val="00117CF2"/>
    <w:rsid w:val="00120052"/>
    <w:rsid w:val="001201C5"/>
    <w:rsid w:val="001201F7"/>
    <w:rsid w:val="00120AC9"/>
    <w:rsid w:val="00120DCD"/>
    <w:rsid w:val="00120F24"/>
    <w:rsid w:val="00121673"/>
    <w:rsid w:val="001216CC"/>
    <w:rsid w:val="00121701"/>
    <w:rsid w:val="001217DD"/>
    <w:rsid w:val="00121931"/>
    <w:rsid w:val="00121AC4"/>
    <w:rsid w:val="00121CB0"/>
    <w:rsid w:val="00121E62"/>
    <w:rsid w:val="00122217"/>
    <w:rsid w:val="001222F9"/>
    <w:rsid w:val="001224A4"/>
    <w:rsid w:val="0012278A"/>
    <w:rsid w:val="001228C8"/>
    <w:rsid w:val="00122A46"/>
    <w:rsid w:val="00122CBF"/>
    <w:rsid w:val="00122CE5"/>
    <w:rsid w:val="00122E50"/>
    <w:rsid w:val="00122FB4"/>
    <w:rsid w:val="00122FFD"/>
    <w:rsid w:val="0012306B"/>
    <w:rsid w:val="00123427"/>
    <w:rsid w:val="00123627"/>
    <w:rsid w:val="00123A88"/>
    <w:rsid w:val="00123BEA"/>
    <w:rsid w:val="001240B3"/>
    <w:rsid w:val="00124106"/>
    <w:rsid w:val="001241D2"/>
    <w:rsid w:val="00124B2F"/>
    <w:rsid w:val="00124BFA"/>
    <w:rsid w:val="00124C31"/>
    <w:rsid w:val="00124CB2"/>
    <w:rsid w:val="00124F20"/>
    <w:rsid w:val="001252EE"/>
    <w:rsid w:val="001256FB"/>
    <w:rsid w:val="00125803"/>
    <w:rsid w:val="00125AA7"/>
    <w:rsid w:val="00125CD3"/>
    <w:rsid w:val="00125E9E"/>
    <w:rsid w:val="001260AF"/>
    <w:rsid w:val="001261F9"/>
    <w:rsid w:val="0012677A"/>
    <w:rsid w:val="00126823"/>
    <w:rsid w:val="0012687C"/>
    <w:rsid w:val="00126998"/>
    <w:rsid w:val="00126BA0"/>
    <w:rsid w:val="00126DC7"/>
    <w:rsid w:val="00126FC4"/>
    <w:rsid w:val="00127059"/>
    <w:rsid w:val="001279DC"/>
    <w:rsid w:val="00127CB6"/>
    <w:rsid w:val="00127CE9"/>
    <w:rsid w:val="0013026B"/>
    <w:rsid w:val="00130308"/>
    <w:rsid w:val="00130538"/>
    <w:rsid w:val="00130664"/>
    <w:rsid w:val="001307F7"/>
    <w:rsid w:val="0013081A"/>
    <w:rsid w:val="00130ABF"/>
    <w:rsid w:val="00130CE1"/>
    <w:rsid w:val="00130E5A"/>
    <w:rsid w:val="00130FF8"/>
    <w:rsid w:val="0013104F"/>
    <w:rsid w:val="00131577"/>
    <w:rsid w:val="001315C0"/>
    <w:rsid w:val="00131665"/>
    <w:rsid w:val="00131798"/>
    <w:rsid w:val="00131E84"/>
    <w:rsid w:val="00132004"/>
    <w:rsid w:val="001322D4"/>
    <w:rsid w:val="00132940"/>
    <w:rsid w:val="00132AF2"/>
    <w:rsid w:val="00132C37"/>
    <w:rsid w:val="00132C4A"/>
    <w:rsid w:val="00132CCD"/>
    <w:rsid w:val="00132E95"/>
    <w:rsid w:val="00133116"/>
    <w:rsid w:val="001331DC"/>
    <w:rsid w:val="001341B8"/>
    <w:rsid w:val="00134258"/>
    <w:rsid w:val="001343E1"/>
    <w:rsid w:val="001343F8"/>
    <w:rsid w:val="001343FF"/>
    <w:rsid w:val="001344D4"/>
    <w:rsid w:val="00134668"/>
    <w:rsid w:val="0013496A"/>
    <w:rsid w:val="00134970"/>
    <w:rsid w:val="00134C60"/>
    <w:rsid w:val="00134F19"/>
    <w:rsid w:val="001356E9"/>
    <w:rsid w:val="00135B17"/>
    <w:rsid w:val="00135FEC"/>
    <w:rsid w:val="00136405"/>
    <w:rsid w:val="00136449"/>
    <w:rsid w:val="00136461"/>
    <w:rsid w:val="001366C9"/>
    <w:rsid w:val="00136750"/>
    <w:rsid w:val="0013676A"/>
    <w:rsid w:val="00136E35"/>
    <w:rsid w:val="00136EB8"/>
    <w:rsid w:val="0013727A"/>
    <w:rsid w:val="00137351"/>
    <w:rsid w:val="00137758"/>
    <w:rsid w:val="00137A0B"/>
    <w:rsid w:val="00137B04"/>
    <w:rsid w:val="00137D5F"/>
    <w:rsid w:val="00137DBE"/>
    <w:rsid w:val="00137E7E"/>
    <w:rsid w:val="00137FF9"/>
    <w:rsid w:val="0014013F"/>
    <w:rsid w:val="00140185"/>
    <w:rsid w:val="00140191"/>
    <w:rsid w:val="001404F4"/>
    <w:rsid w:val="00140534"/>
    <w:rsid w:val="00140912"/>
    <w:rsid w:val="00140A6B"/>
    <w:rsid w:val="00140C2A"/>
    <w:rsid w:val="00140CFF"/>
    <w:rsid w:val="00140E1A"/>
    <w:rsid w:val="001410F3"/>
    <w:rsid w:val="00141744"/>
    <w:rsid w:val="00141936"/>
    <w:rsid w:val="001419E1"/>
    <w:rsid w:val="00141FAB"/>
    <w:rsid w:val="00142502"/>
    <w:rsid w:val="00142820"/>
    <w:rsid w:val="00142A29"/>
    <w:rsid w:val="0014311E"/>
    <w:rsid w:val="0014320D"/>
    <w:rsid w:val="001432CD"/>
    <w:rsid w:val="001435C8"/>
    <w:rsid w:val="00143715"/>
    <w:rsid w:val="00143B59"/>
    <w:rsid w:val="00143C0D"/>
    <w:rsid w:val="00143DAE"/>
    <w:rsid w:val="00143DF3"/>
    <w:rsid w:val="0014414A"/>
    <w:rsid w:val="00144335"/>
    <w:rsid w:val="00144880"/>
    <w:rsid w:val="00144CAD"/>
    <w:rsid w:val="00144FB1"/>
    <w:rsid w:val="0014507A"/>
    <w:rsid w:val="00145131"/>
    <w:rsid w:val="001452CA"/>
    <w:rsid w:val="0014546D"/>
    <w:rsid w:val="00145511"/>
    <w:rsid w:val="001459F3"/>
    <w:rsid w:val="00145B97"/>
    <w:rsid w:val="00145C50"/>
    <w:rsid w:val="00145D43"/>
    <w:rsid w:val="00145DDD"/>
    <w:rsid w:val="00145EDC"/>
    <w:rsid w:val="00145FCB"/>
    <w:rsid w:val="001464A7"/>
    <w:rsid w:val="00146C93"/>
    <w:rsid w:val="00147155"/>
    <w:rsid w:val="001473A3"/>
    <w:rsid w:val="001476C6"/>
    <w:rsid w:val="00147840"/>
    <w:rsid w:val="0014795A"/>
    <w:rsid w:val="00147A31"/>
    <w:rsid w:val="00147F78"/>
    <w:rsid w:val="001507BD"/>
    <w:rsid w:val="00150A0F"/>
    <w:rsid w:val="00150AA3"/>
    <w:rsid w:val="00150B0A"/>
    <w:rsid w:val="00150C85"/>
    <w:rsid w:val="001511BB"/>
    <w:rsid w:val="0015122C"/>
    <w:rsid w:val="0015137E"/>
    <w:rsid w:val="00151463"/>
    <w:rsid w:val="00151579"/>
    <w:rsid w:val="0015159D"/>
    <w:rsid w:val="00151699"/>
    <w:rsid w:val="001516A0"/>
    <w:rsid w:val="00151C60"/>
    <w:rsid w:val="00151C79"/>
    <w:rsid w:val="00152175"/>
    <w:rsid w:val="00152210"/>
    <w:rsid w:val="00152334"/>
    <w:rsid w:val="001525A3"/>
    <w:rsid w:val="00152943"/>
    <w:rsid w:val="00152D12"/>
    <w:rsid w:val="00152F15"/>
    <w:rsid w:val="00152F2C"/>
    <w:rsid w:val="00152FA0"/>
    <w:rsid w:val="00152FDA"/>
    <w:rsid w:val="00153111"/>
    <w:rsid w:val="0015317C"/>
    <w:rsid w:val="0015323C"/>
    <w:rsid w:val="001532A4"/>
    <w:rsid w:val="001539DF"/>
    <w:rsid w:val="00153AA3"/>
    <w:rsid w:val="00153CD7"/>
    <w:rsid w:val="00153D48"/>
    <w:rsid w:val="00153D61"/>
    <w:rsid w:val="0015428F"/>
    <w:rsid w:val="00154328"/>
    <w:rsid w:val="00154329"/>
    <w:rsid w:val="00154679"/>
    <w:rsid w:val="001548FE"/>
    <w:rsid w:val="00154C02"/>
    <w:rsid w:val="00154D73"/>
    <w:rsid w:val="00154EDE"/>
    <w:rsid w:val="00155116"/>
    <w:rsid w:val="00155348"/>
    <w:rsid w:val="001557EE"/>
    <w:rsid w:val="00155B21"/>
    <w:rsid w:val="00155BCD"/>
    <w:rsid w:val="00155D7D"/>
    <w:rsid w:val="001560F8"/>
    <w:rsid w:val="0015629E"/>
    <w:rsid w:val="0015646E"/>
    <w:rsid w:val="001566D5"/>
    <w:rsid w:val="001567EA"/>
    <w:rsid w:val="00156B06"/>
    <w:rsid w:val="00156BCA"/>
    <w:rsid w:val="00156BFE"/>
    <w:rsid w:val="00156C57"/>
    <w:rsid w:val="00156C65"/>
    <w:rsid w:val="00156E35"/>
    <w:rsid w:val="0015713D"/>
    <w:rsid w:val="001575C5"/>
    <w:rsid w:val="0015760D"/>
    <w:rsid w:val="00157BF2"/>
    <w:rsid w:val="00157EF0"/>
    <w:rsid w:val="00157F0D"/>
    <w:rsid w:val="001602ED"/>
    <w:rsid w:val="00160843"/>
    <w:rsid w:val="00161280"/>
    <w:rsid w:val="0016188A"/>
    <w:rsid w:val="00162128"/>
    <w:rsid w:val="001629AA"/>
    <w:rsid w:val="00162BB5"/>
    <w:rsid w:val="00162BEF"/>
    <w:rsid w:val="00162CE0"/>
    <w:rsid w:val="00162D02"/>
    <w:rsid w:val="00162D27"/>
    <w:rsid w:val="00162EED"/>
    <w:rsid w:val="0016314D"/>
    <w:rsid w:val="00163160"/>
    <w:rsid w:val="001632D4"/>
    <w:rsid w:val="0016333B"/>
    <w:rsid w:val="0016333E"/>
    <w:rsid w:val="001635A7"/>
    <w:rsid w:val="0016365C"/>
    <w:rsid w:val="0016367B"/>
    <w:rsid w:val="001637AF"/>
    <w:rsid w:val="001637F0"/>
    <w:rsid w:val="001637F4"/>
    <w:rsid w:val="00163AB7"/>
    <w:rsid w:val="00163BDB"/>
    <w:rsid w:val="00163CFA"/>
    <w:rsid w:val="00163D7A"/>
    <w:rsid w:val="00163FA6"/>
    <w:rsid w:val="001642F2"/>
    <w:rsid w:val="001643FF"/>
    <w:rsid w:val="001645B3"/>
    <w:rsid w:val="001645C3"/>
    <w:rsid w:val="0016476D"/>
    <w:rsid w:val="00164887"/>
    <w:rsid w:val="00164937"/>
    <w:rsid w:val="001649FD"/>
    <w:rsid w:val="00164B4A"/>
    <w:rsid w:val="00164C50"/>
    <w:rsid w:val="00165055"/>
    <w:rsid w:val="0016540C"/>
    <w:rsid w:val="0016540E"/>
    <w:rsid w:val="00165529"/>
    <w:rsid w:val="00165596"/>
    <w:rsid w:val="00165745"/>
    <w:rsid w:val="00165911"/>
    <w:rsid w:val="00165D98"/>
    <w:rsid w:val="00165DB7"/>
    <w:rsid w:val="00165DC6"/>
    <w:rsid w:val="00165EDD"/>
    <w:rsid w:val="001660F3"/>
    <w:rsid w:val="001667A4"/>
    <w:rsid w:val="001667AE"/>
    <w:rsid w:val="00166A93"/>
    <w:rsid w:val="00166AAB"/>
    <w:rsid w:val="001672EF"/>
    <w:rsid w:val="001675B8"/>
    <w:rsid w:val="001676DD"/>
    <w:rsid w:val="001676F5"/>
    <w:rsid w:val="00167707"/>
    <w:rsid w:val="0016771E"/>
    <w:rsid w:val="00167B80"/>
    <w:rsid w:val="00167F58"/>
    <w:rsid w:val="001701AD"/>
    <w:rsid w:val="001703C9"/>
    <w:rsid w:val="001703F9"/>
    <w:rsid w:val="001705A4"/>
    <w:rsid w:val="0017069B"/>
    <w:rsid w:val="00170ABA"/>
    <w:rsid w:val="00170EA6"/>
    <w:rsid w:val="00170F31"/>
    <w:rsid w:val="0017109F"/>
    <w:rsid w:val="001711EA"/>
    <w:rsid w:val="0017167A"/>
    <w:rsid w:val="00171B41"/>
    <w:rsid w:val="00171D29"/>
    <w:rsid w:val="00171ECE"/>
    <w:rsid w:val="00172069"/>
    <w:rsid w:val="00172390"/>
    <w:rsid w:val="001724F3"/>
    <w:rsid w:val="00172531"/>
    <w:rsid w:val="0017277D"/>
    <w:rsid w:val="001727D7"/>
    <w:rsid w:val="00172860"/>
    <w:rsid w:val="001728E5"/>
    <w:rsid w:val="00172CDA"/>
    <w:rsid w:val="00173002"/>
    <w:rsid w:val="0017310B"/>
    <w:rsid w:val="00173425"/>
    <w:rsid w:val="00173677"/>
    <w:rsid w:val="001738EC"/>
    <w:rsid w:val="00173A27"/>
    <w:rsid w:val="00173D55"/>
    <w:rsid w:val="00173DAD"/>
    <w:rsid w:val="00173F6C"/>
    <w:rsid w:val="001742FF"/>
    <w:rsid w:val="001743DD"/>
    <w:rsid w:val="00174491"/>
    <w:rsid w:val="001745E8"/>
    <w:rsid w:val="001745F4"/>
    <w:rsid w:val="0017492E"/>
    <w:rsid w:val="00174C8E"/>
    <w:rsid w:val="00175271"/>
    <w:rsid w:val="0017554F"/>
    <w:rsid w:val="001756FF"/>
    <w:rsid w:val="0017572A"/>
    <w:rsid w:val="001757A5"/>
    <w:rsid w:val="00175FE2"/>
    <w:rsid w:val="0017606B"/>
    <w:rsid w:val="00176237"/>
    <w:rsid w:val="00176822"/>
    <w:rsid w:val="001770B0"/>
    <w:rsid w:val="00177213"/>
    <w:rsid w:val="00177638"/>
    <w:rsid w:val="00177B6D"/>
    <w:rsid w:val="0018042B"/>
    <w:rsid w:val="00180625"/>
    <w:rsid w:val="001808D2"/>
    <w:rsid w:val="00180AF4"/>
    <w:rsid w:val="00180FAD"/>
    <w:rsid w:val="001810C6"/>
    <w:rsid w:val="0018117D"/>
    <w:rsid w:val="00181382"/>
    <w:rsid w:val="001816B5"/>
    <w:rsid w:val="001816E5"/>
    <w:rsid w:val="0018172E"/>
    <w:rsid w:val="001819E1"/>
    <w:rsid w:val="00181BEF"/>
    <w:rsid w:val="00181DBD"/>
    <w:rsid w:val="00181EFF"/>
    <w:rsid w:val="00182016"/>
    <w:rsid w:val="0018202B"/>
    <w:rsid w:val="001820D3"/>
    <w:rsid w:val="0018213D"/>
    <w:rsid w:val="0018285D"/>
    <w:rsid w:val="00182ACA"/>
    <w:rsid w:val="00182BAC"/>
    <w:rsid w:val="00182C52"/>
    <w:rsid w:val="00182D81"/>
    <w:rsid w:val="00182FAC"/>
    <w:rsid w:val="00183139"/>
    <w:rsid w:val="00183397"/>
    <w:rsid w:val="001834F5"/>
    <w:rsid w:val="0018391E"/>
    <w:rsid w:val="00183D01"/>
    <w:rsid w:val="00183D4C"/>
    <w:rsid w:val="001840AF"/>
    <w:rsid w:val="0018411F"/>
    <w:rsid w:val="001843AD"/>
    <w:rsid w:val="00184559"/>
    <w:rsid w:val="001851A8"/>
    <w:rsid w:val="001852F6"/>
    <w:rsid w:val="00185373"/>
    <w:rsid w:val="001853F2"/>
    <w:rsid w:val="00185A24"/>
    <w:rsid w:val="00185C1B"/>
    <w:rsid w:val="00185FA1"/>
    <w:rsid w:val="0018628E"/>
    <w:rsid w:val="00186365"/>
    <w:rsid w:val="0018697C"/>
    <w:rsid w:val="00186B32"/>
    <w:rsid w:val="00186BDC"/>
    <w:rsid w:val="00187315"/>
    <w:rsid w:val="00187420"/>
    <w:rsid w:val="001875A6"/>
    <w:rsid w:val="001875CB"/>
    <w:rsid w:val="001876BE"/>
    <w:rsid w:val="0018776E"/>
    <w:rsid w:val="00187BE8"/>
    <w:rsid w:val="00187DA0"/>
    <w:rsid w:val="00187E7F"/>
    <w:rsid w:val="001905BC"/>
    <w:rsid w:val="001905FF"/>
    <w:rsid w:val="00190946"/>
    <w:rsid w:val="0019098D"/>
    <w:rsid w:val="00190CD8"/>
    <w:rsid w:val="0019115D"/>
    <w:rsid w:val="0019141E"/>
    <w:rsid w:val="001914C1"/>
    <w:rsid w:val="00191560"/>
    <w:rsid w:val="0019156D"/>
    <w:rsid w:val="0019170F"/>
    <w:rsid w:val="00191889"/>
    <w:rsid w:val="00191AFC"/>
    <w:rsid w:val="00191BC9"/>
    <w:rsid w:val="00191CE4"/>
    <w:rsid w:val="00191D47"/>
    <w:rsid w:val="001922C1"/>
    <w:rsid w:val="0019237A"/>
    <w:rsid w:val="0019252C"/>
    <w:rsid w:val="00192567"/>
    <w:rsid w:val="0019285A"/>
    <w:rsid w:val="00192A69"/>
    <w:rsid w:val="00192FB4"/>
    <w:rsid w:val="0019321D"/>
    <w:rsid w:val="00193293"/>
    <w:rsid w:val="001932CD"/>
    <w:rsid w:val="00193357"/>
    <w:rsid w:val="00193634"/>
    <w:rsid w:val="001936B9"/>
    <w:rsid w:val="00193848"/>
    <w:rsid w:val="00193872"/>
    <w:rsid w:val="00193B00"/>
    <w:rsid w:val="00193BC6"/>
    <w:rsid w:val="00193BE4"/>
    <w:rsid w:val="00193D17"/>
    <w:rsid w:val="00193D70"/>
    <w:rsid w:val="00194090"/>
    <w:rsid w:val="001940CA"/>
    <w:rsid w:val="00194223"/>
    <w:rsid w:val="00194374"/>
    <w:rsid w:val="00194433"/>
    <w:rsid w:val="001945AC"/>
    <w:rsid w:val="001946A3"/>
    <w:rsid w:val="00194949"/>
    <w:rsid w:val="00194955"/>
    <w:rsid w:val="00194A6C"/>
    <w:rsid w:val="00194CFA"/>
    <w:rsid w:val="00194F7D"/>
    <w:rsid w:val="00194F9B"/>
    <w:rsid w:val="001951C6"/>
    <w:rsid w:val="00195361"/>
    <w:rsid w:val="00195630"/>
    <w:rsid w:val="00195972"/>
    <w:rsid w:val="00195A4B"/>
    <w:rsid w:val="00195DBC"/>
    <w:rsid w:val="00195FA9"/>
    <w:rsid w:val="001963E8"/>
    <w:rsid w:val="00196753"/>
    <w:rsid w:val="00196786"/>
    <w:rsid w:val="00196A4B"/>
    <w:rsid w:val="00196BDB"/>
    <w:rsid w:val="00196D7E"/>
    <w:rsid w:val="001970BB"/>
    <w:rsid w:val="00197234"/>
    <w:rsid w:val="00197443"/>
    <w:rsid w:val="001975AF"/>
    <w:rsid w:val="001978C5"/>
    <w:rsid w:val="00197AC7"/>
    <w:rsid w:val="001A0149"/>
    <w:rsid w:val="001A0311"/>
    <w:rsid w:val="001A0377"/>
    <w:rsid w:val="001A072D"/>
    <w:rsid w:val="001A07EA"/>
    <w:rsid w:val="001A0C9F"/>
    <w:rsid w:val="001A0ED0"/>
    <w:rsid w:val="001A10AF"/>
    <w:rsid w:val="001A12F7"/>
    <w:rsid w:val="001A1569"/>
    <w:rsid w:val="001A1596"/>
    <w:rsid w:val="001A16E0"/>
    <w:rsid w:val="001A1A30"/>
    <w:rsid w:val="001A1C38"/>
    <w:rsid w:val="001A1D2E"/>
    <w:rsid w:val="001A1D71"/>
    <w:rsid w:val="001A1E13"/>
    <w:rsid w:val="001A2285"/>
    <w:rsid w:val="001A2434"/>
    <w:rsid w:val="001A259F"/>
    <w:rsid w:val="001A29C5"/>
    <w:rsid w:val="001A29CB"/>
    <w:rsid w:val="001A3006"/>
    <w:rsid w:val="001A31A2"/>
    <w:rsid w:val="001A31D3"/>
    <w:rsid w:val="001A3287"/>
    <w:rsid w:val="001A32D2"/>
    <w:rsid w:val="001A35E6"/>
    <w:rsid w:val="001A37D5"/>
    <w:rsid w:val="001A3C8D"/>
    <w:rsid w:val="001A3CF6"/>
    <w:rsid w:val="001A3DB8"/>
    <w:rsid w:val="001A3FAB"/>
    <w:rsid w:val="001A4002"/>
    <w:rsid w:val="001A40C7"/>
    <w:rsid w:val="001A44E9"/>
    <w:rsid w:val="001A4696"/>
    <w:rsid w:val="001A47A0"/>
    <w:rsid w:val="001A48D2"/>
    <w:rsid w:val="001A4A37"/>
    <w:rsid w:val="001A4B45"/>
    <w:rsid w:val="001A4B9F"/>
    <w:rsid w:val="001A4D57"/>
    <w:rsid w:val="001A4F0C"/>
    <w:rsid w:val="001A4FBC"/>
    <w:rsid w:val="001A54F8"/>
    <w:rsid w:val="001A55FE"/>
    <w:rsid w:val="001A56B1"/>
    <w:rsid w:val="001A5731"/>
    <w:rsid w:val="001A57FC"/>
    <w:rsid w:val="001A5917"/>
    <w:rsid w:val="001A59DA"/>
    <w:rsid w:val="001A5E45"/>
    <w:rsid w:val="001A62EB"/>
    <w:rsid w:val="001A649F"/>
    <w:rsid w:val="001A664A"/>
    <w:rsid w:val="001A6AF4"/>
    <w:rsid w:val="001A6E1D"/>
    <w:rsid w:val="001A6E64"/>
    <w:rsid w:val="001A6E76"/>
    <w:rsid w:val="001A6EA4"/>
    <w:rsid w:val="001A7227"/>
    <w:rsid w:val="001A72EE"/>
    <w:rsid w:val="001A7449"/>
    <w:rsid w:val="001A760B"/>
    <w:rsid w:val="001A7693"/>
    <w:rsid w:val="001A78B5"/>
    <w:rsid w:val="001A78E7"/>
    <w:rsid w:val="001A78EB"/>
    <w:rsid w:val="001A7C5D"/>
    <w:rsid w:val="001B00C6"/>
    <w:rsid w:val="001B046D"/>
    <w:rsid w:val="001B0476"/>
    <w:rsid w:val="001B0781"/>
    <w:rsid w:val="001B08E3"/>
    <w:rsid w:val="001B0961"/>
    <w:rsid w:val="001B09C4"/>
    <w:rsid w:val="001B0A8D"/>
    <w:rsid w:val="001B0BD5"/>
    <w:rsid w:val="001B0C56"/>
    <w:rsid w:val="001B1245"/>
    <w:rsid w:val="001B1376"/>
    <w:rsid w:val="001B143B"/>
    <w:rsid w:val="001B1B60"/>
    <w:rsid w:val="001B20E2"/>
    <w:rsid w:val="001B25B0"/>
    <w:rsid w:val="001B25B9"/>
    <w:rsid w:val="001B263D"/>
    <w:rsid w:val="001B2661"/>
    <w:rsid w:val="001B2AE0"/>
    <w:rsid w:val="001B3067"/>
    <w:rsid w:val="001B3108"/>
    <w:rsid w:val="001B3196"/>
    <w:rsid w:val="001B3387"/>
    <w:rsid w:val="001B341B"/>
    <w:rsid w:val="001B35E8"/>
    <w:rsid w:val="001B3610"/>
    <w:rsid w:val="001B3A48"/>
    <w:rsid w:val="001B3D74"/>
    <w:rsid w:val="001B3E1B"/>
    <w:rsid w:val="001B3FAB"/>
    <w:rsid w:val="001B421B"/>
    <w:rsid w:val="001B44D0"/>
    <w:rsid w:val="001B48E9"/>
    <w:rsid w:val="001B493F"/>
    <w:rsid w:val="001B49D2"/>
    <w:rsid w:val="001B4A71"/>
    <w:rsid w:val="001B4E42"/>
    <w:rsid w:val="001B4E6D"/>
    <w:rsid w:val="001B4EAB"/>
    <w:rsid w:val="001B500A"/>
    <w:rsid w:val="001B5085"/>
    <w:rsid w:val="001B50EA"/>
    <w:rsid w:val="001B53D9"/>
    <w:rsid w:val="001B585E"/>
    <w:rsid w:val="001B597C"/>
    <w:rsid w:val="001B5A49"/>
    <w:rsid w:val="001B5B9A"/>
    <w:rsid w:val="001B5CEB"/>
    <w:rsid w:val="001B61EC"/>
    <w:rsid w:val="001B63EA"/>
    <w:rsid w:val="001B65E1"/>
    <w:rsid w:val="001B6712"/>
    <w:rsid w:val="001B68C1"/>
    <w:rsid w:val="001B697F"/>
    <w:rsid w:val="001B6C49"/>
    <w:rsid w:val="001B6DA9"/>
    <w:rsid w:val="001B6E31"/>
    <w:rsid w:val="001B7056"/>
    <w:rsid w:val="001B723B"/>
    <w:rsid w:val="001B75B0"/>
    <w:rsid w:val="001B76C3"/>
    <w:rsid w:val="001B796F"/>
    <w:rsid w:val="001B7A40"/>
    <w:rsid w:val="001B7BDA"/>
    <w:rsid w:val="001B7F92"/>
    <w:rsid w:val="001B7FAA"/>
    <w:rsid w:val="001C0136"/>
    <w:rsid w:val="001C0205"/>
    <w:rsid w:val="001C03D8"/>
    <w:rsid w:val="001C0456"/>
    <w:rsid w:val="001C0479"/>
    <w:rsid w:val="001C0523"/>
    <w:rsid w:val="001C0A3C"/>
    <w:rsid w:val="001C0BDF"/>
    <w:rsid w:val="001C0C1F"/>
    <w:rsid w:val="001C0E37"/>
    <w:rsid w:val="001C0E87"/>
    <w:rsid w:val="001C1250"/>
    <w:rsid w:val="001C1291"/>
    <w:rsid w:val="001C1382"/>
    <w:rsid w:val="001C1586"/>
    <w:rsid w:val="001C16E1"/>
    <w:rsid w:val="001C1885"/>
    <w:rsid w:val="001C1AFA"/>
    <w:rsid w:val="001C1BC2"/>
    <w:rsid w:val="001C1C82"/>
    <w:rsid w:val="001C1D37"/>
    <w:rsid w:val="001C1DD0"/>
    <w:rsid w:val="001C1E2C"/>
    <w:rsid w:val="001C1E3F"/>
    <w:rsid w:val="001C1E45"/>
    <w:rsid w:val="001C204C"/>
    <w:rsid w:val="001C2239"/>
    <w:rsid w:val="001C2541"/>
    <w:rsid w:val="001C2599"/>
    <w:rsid w:val="001C29C1"/>
    <w:rsid w:val="001C3781"/>
    <w:rsid w:val="001C3A03"/>
    <w:rsid w:val="001C3A9E"/>
    <w:rsid w:val="001C3BE8"/>
    <w:rsid w:val="001C3C43"/>
    <w:rsid w:val="001C3E35"/>
    <w:rsid w:val="001C3FC6"/>
    <w:rsid w:val="001C4406"/>
    <w:rsid w:val="001C443E"/>
    <w:rsid w:val="001C4521"/>
    <w:rsid w:val="001C475A"/>
    <w:rsid w:val="001C4784"/>
    <w:rsid w:val="001C4982"/>
    <w:rsid w:val="001C5124"/>
    <w:rsid w:val="001C5250"/>
    <w:rsid w:val="001C52FE"/>
    <w:rsid w:val="001C54DC"/>
    <w:rsid w:val="001C578C"/>
    <w:rsid w:val="001C5C13"/>
    <w:rsid w:val="001C62E9"/>
    <w:rsid w:val="001C645F"/>
    <w:rsid w:val="001C64D1"/>
    <w:rsid w:val="001C670A"/>
    <w:rsid w:val="001C6A7A"/>
    <w:rsid w:val="001C6C4E"/>
    <w:rsid w:val="001C6D47"/>
    <w:rsid w:val="001C722A"/>
    <w:rsid w:val="001C767D"/>
    <w:rsid w:val="001C78AE"/>
    <w:rsid w:val="001C79B9"/>
    <w:rsid w:val="001C7B28"/>
    <w:rsid w:val="001C7D53"/>
    <w:rsid w:val="001C7FBA"/>
    <w:rsid w:val="001D01D7"/>
    <w:rsid w:val="001D01E8"/>
    <w:rsid w:val="001D0834"/>
    <w:rsid w:val="001D0875"/>
    <w:rsid w:val="001D094C"/>
    <w:rsid w:val="001D0D91"/>
    <w:rsid w:val="001D140A"/>
    <w:rsid w:val="001D14C3"/>
    <w:rsid w:val="001D1AE4"/>
    <w:rsid w:val="001D1B37"/>
    <w:rsid w:val="001D1DE1"/>
    <w:rsid w:val="001D209D"/>
    <w:rsid w:val="001D213C"/>
    <w:rsid w:val="001D2142"/>
    <w:rsid w:val="001D2290"/>
    <w:rsid w:val="001D24C7"/>
    <w:rsid w:val="001D2645"/>
    <w:rsid w:val="001D2936"/>
    <w:rsid w:val="001D293D"/>
    <w:rsid w:val="001D2D3B"/>
    <w:rsid w:val="001D30DB"/>
    <w:rsid w:val="001D3140"/>
    <w:rsid w:val="001D3585"/>
    <w:rsid w:val="001D35F2"/>
    <w:rsid w:val="001D3680"/>
    <w:rsid w:val="001D374A"/>
    <w:rsid w:val="001D38C7"/>
    <w:rsid w:val="001D392D"/>
    <w:rsid w:val="001D3B4D"/>
    <w:rsid w:val="001D422A"/>
    <w:rsid w:val="001D480F"/>
    <w:rsid w:val="001D4940"/>
    <w:rsid w:val="001D49FF"/>
    <w:rsid w:val="001D4F00"/>
    <w:rsid w:val="001D50A3"/>
    <w:rsid w:val="001D5151"/>
    <w:rsid w:val="001D53CD"/>
    <w:rsid w:val="001D54B8"/>
    <w:rsid w:val="001D554B"/>
    <w:rsid w:val="001D5582"/>
    <w:rsid w:val="001D5612"/>
    <w:rsid w:val="001D5693"/>
    <w:rsid w:val="001D5726"/>
    <w:rsid w:val="001D582A"/>
    <w:rsid w:val="001D59F8"/>
    <w:rsid w:val="001D5AAA"/>
    <w:rsid w:val="001D5AB5"/>
    <w:rsid w:val="001D5D13"/>
    <w:rsid w:val="001D5DD5"/>
    <w:rsid w:val="001D5E6A"/>
    <w:rsid w:val="001D5F68"/>
    <w:rsid w:val="001D5F81"/>
    <w:rsid w:val="001D60C6"/>
    <w:rsid w:val="001D619B"/>
    <w:rsid w:val="001D6269"/>
    <w:rsid w:val="001D6275"/>
    <w:rsid w:val="001D651F"/>
    <w:rsid w:val="001D67C9"/>
    <w:rsid w:val="001D69E7"/>
    <w:rsid w:val="001D6B0A"/>
    <w:rsid w:val="001D6D42"/>
    <w:rsid w:val="001D70F7"/>
    <w:rsid w:val="001D72C1"/>
    <w:rsid w:val="001D7AC9"/>
    <w:rsid w:val="001D7B27"/>
    <w:rsid w:val="001D7D79"/>
    <w:rsid w:val="001D7E20"/>
    <w:rsid w:val="001E0008"/>
    <w:rsid w:val="001E00EB"/>
    <w:rsid w:val="001E0390"/>
    <w:rsid w:val="001E06BE"/>
    <w:rsid w:val="001E08A3"/>
    <w:rsid w:val="001E08C1"/>
    <w:rsid w:val="001E0915"/>
    <w:rsid w:val="001E09B1"/>
    <w:rsid w:val="001E0BF6"/>
    <w:rsid w:val="001E0FE3"/>
    <w:rsid w:val="001E103B"/>
    <w:rsid w:val="001E11F0"/>
    <w:rsid w:val="001E1552"/>
    <w:rsid w:val="001E1716"/>
    <w:rsid w:val="001E1DD8"/>
    <w:rsid w:val="001E1F74"/>
    <w:rsid w:val="001E2122"/>
    <w:rsid w:val="001E2176"/>
    <w:rsid w:val="001E2263"/>
    <w:rsid w:val="001E260B"/>
    <w:rsid w:val="001E2962"/>
    <w:rsid w:val="001E2BEF"/>
    <w:rsid w:val="001E2CC0"/>
    <w:rsid w:val="001E2ECC"/>
    <w:rsid w:val="001E312C"/>
    <w:rsid w:val="001E341A"/>
    <w:rsid w:val="001E3709"/>
    <w:rsid w:val="001E374D"/>
    <w:rsid w:val="001E39DA"/>
    <w:rsid w:val="001E3D57"/>
    <w:rsid w:val="001E41F3"/>
    <w:rsid w:val="001E421A"/>
    <w:rsid w:val="001E43D4"/>
    <w:rsid w:val="001E4AE1"/>
    <w:rsid w:val="001E4B2A"/>
    <w:rsid w:val="001E4C6B"/>
    <w:rsid w:val="001E4D74"/>
    <w:rsid w:val="001E531D"/>
    <w:rsid w:val="001E531E"/>
    <w:rsid w:val="001E5378"/>
    <w:rsid w:val="001E5BCA"/>
    <w:rsid w:val="001E5DEE"/>
    <w:rsid w:val="001E5FEE"/>
    <w:rsid w:val="001E6149"/>
    <w:rsid w:val="001E690D"/>
    <w:rsid w:val="001E6D33"/>
    <w:rsid w:val="001E7110"/>
    <w:rsid w:val="001E7173"/>
    <w:rsid w:val="001E72F1"/>
    <w:rsid w:val="001E7550"/>
    <w:rsid w:val="001E7A87"/>
    <w:rsid w:val="001E7CB7"/>
    <w:rsid w:val="001E7CD0"/>
    <w:rsid w:val="001E7E2D"/>
    <w:rsid w:val="001F0072"/>
    <w:rsid w:val="001F02E4"/>
    <w:rsid w:val="001F042D"/>
    <w:rsid w:val="001F0839"/>
    <w:rsid w:val="001F0A38"/>
    <w:rsid w:val="001F0D28"/>
    <w:rsid w:val="001F110F"/>
    <w:rsid w:val="001F1383"/>
    <w:rsid w:val="001F194B"/>
    <w:rsid w:val="001F19C0"/>
    <w:rsid w:val="001F1D94"/>
    <w:rsid w:val="001F1F20"/>
    <w:rsid w:val="001F1FFB"/>
    <w:rsid w:val="001F1FFC"/>
    <w:rsid w:val="001F21FD"/>
    <w:rsid w:val="001F2228"/>
    <w:rsid w:val="001F22C8"/>
    <w:rsid w:val="001F240B"/>
    <w:rsid w:val="001F2563"/>
    <w:rsid w:val="001F27A1"/>
    <w:rsid w:val="001F297A"/>
    <w:rsid w:val="001F2AE0"/>
    <w:rsid w:val="001F2E5A"/>
    <w:rsid w:val="001F332F"/>
    <w:rsid w:val="001F33AA"/>
    <w:rsid w:val="001F33EA"/>
    <w:rsid w:val="001F352D"/>
    <w:rsid w:val="001F35B1"/>
    <w:rsid w:val="001F3A11"/>
    <w:rsid w:val="001F3B50"/>
    <w:rsid w:val="001F3D47"/>
    <w:rsid w:val="001F4056"/>
    <w:rsid w:val="001F4182"/>
    <w:rsid w:val="001F4250"/>
    <w:rsid w:val="001F437E"/>
    <w:rsid w:val="001F44F9"/>
    <w:rsid w:val="001F4559"/>
    <w:rsid w:val="001F481A"/>
    <w:rsid w:val="001F498D"/>
    <w:rsid w:val="001F49CA"/>
    <w:rsid w:val="001F4B40"/>
    <w:rsid w:val="001F4EC9"/>
    <w:rsid w:val="001F51EC"/>
    <w:rsid w:val="001F5281"/>
    <w:rsid w:val="001F5304"/>
    <w:rsid w:val="001F5314"/>
    <w:rsid w:val="001F537D"/>
    <w:rsid w:val="001F5491"/>
    <w:rsid w:val="001F54E6"/>
    <w:rsid w:val="001F56F1"/>
    <w:rsid w:val="001F5B5D"/>
    <w:rsid w:val="001F5DEA"/>
    <w:rsid w:val="001F5F1C"/>
    <w:rsid w:val="001F5F6F"/>
    <w:rsid w:val="001F5F90"/>
    <w:rsid w:val="001F6192"/>
    <w:rsid w:val="001F63A1"/>
    <w:rsid w:val="001F664B"/>
    <w:rsid w:val="001F6654"/>
    <w:rsid w:val="001F68B5"/>
    <w:rsid w:val="001F6DBD"/>
    <w:rsid w:val="001F6E13"/>
    <w:rsid w:val="001F7097"/>
    <w:rsid w:val="001F713D"/>
    <w:rsid w:val="001F71CA"/>
    <w:rsid w:val="001F7442"/>
    <w:rsid w:val="001F78B3"/>
    <w:rsid w:val="001F7A3F"/>
    <w:rsid w:val="001F7D06"/>
    <w:rsid w:val="001F7F6A"/>
    <w:rsid w:val="00200051"/>
    <w:rsid w:val="00200137"/>
    <w:rsid w:val="0020036B"/>
    <w:rsid w:val="0020043B"/>
    <w:rsid w:val="00200A69"/>
    <w:rsid w:val="00201191"/>
    <w:rsid w:val="002011BB"/>
    <w:rsid w:val="002012A5"/>
    <w:rsid w:val="00201551"/>
    <w:rsid w:val="00201BD0"/>
    <w:rsid w:val="00201CE7"/>
    <w:rsid w:val="00201D82"/>
    <w:rsid w:val="00201E21"/>
    <w:rsid w:val="00201FAD"/>
    <w:rsid w:val="00201FC1"/>
    <w:rsid w:val="00202084"/>
    <w:rsid w:val="00202269"/>
    <w:rsid w:val="002022A6"/>
    <w:rsid w:val="0020237B"/>
    <w:rsid w:val="002028D5"/>
    <w:rsid w:val="002028EA"/>
    <w:rsid w:val="00202BEC"/>
    <w:rsid w:val="00202C4A"/>
    <w:rsid w:val="00202EE0"/>
    <w:rsid w:val="002031BC"/>
    <w:rsid w:val="002032E4"/>
    <w:rsid w:val="002033F0"/>
    <w:rsid w:val="00203726"/>
    <w:rsid w:val="00203BF3"/>
    <w:rsid w:val="00203C12"/>
    <w:rsid w:val="00203DEE"/>
    <w:rsid w:val="002044F2"/>
    <w:rsid w:val="0020474C"/>
    <w:rsid w:val="00204892"/>
    <w:rsid w:val="002048AD"/>
    <w:rsid w:val="00204C62"/>
    <w:rsid w:val="00205166"/>
    <w:rsid w:val="0020526C"/>
    <w:rsid w:val="0020537C"/>
    <w:rsid w:val="002053C8"/>
    <w:rsid w:val="002057C9"/>
    <w:rsid w:val="00205A5A"/>
    <w:rsid w:val="00205EBA"/>
    <w:rsid w:val="00205F72"/>
    <w:rsid w:val="002064DC"/>
    <w:rsid w:val="0020665B"/>
    <w:rsid w:val="00206D35"/>
    <w:rsid w:val="00206DE0"/>
    <w:rsid w:val="00206E6A"/>
    <w:rsid w:val="002070EE"/>
    <w:rsid w:val="0020737F"/>
    <w:rsid w:val="0020764E"/>
    <w:rsid w:val="00207AAE"/>
    <w:rsid w:val="00210152"/>
    <w:rsid w:val="0021018F"/>
    <w:rsid w:val="002101D4"/>
    <w:rsid w:val="002103EA"/>
    <w:rsid w:val="00210A6E"/>
    <w:rsid w:val="00210CAE"/>
    <w:rsid w:val="00210CF8"/>
    <w:rsid w:val="00210DC0"/>
    <w:rsid w:val="00210F0A"/>
    <w:rsid w:val="0021105E"/>
    <w:rsid w:val="00211453"/>
    <w:rsid w:val="0021149A"/>
    <w:rsid w:val="00211C8B"/>
    <w:rsid w:val="002120D7"/>
    <w:rsid w:val="00212155"/>
    <w:rsid w:val="00212265"/>
    <w:rsid w:val="002125DB"/>
    <w:rsid w:val="00212916"/>
    <w:rsid w:val="00212ACD"/>
    <w:rsid w:val="002130BF"/>
    <w:rsid w:val="00213213"/>
    <w:rsid w:val="0021332B"/>
    <w:rsid w:val="0021339E"/>
    <w:rsid w:val="002135E8"/>
    <w:rsid w:val="002137C5"/>
    <w:rsid w:val="00213809"/>
    <w:rsid w:val="00213B0F"/>
    <w:rsid w:val="00213E33"/>
    <w:rsid w:val="0021413D"/>
    <w:rsid w:val="0021439E"/>
    <w:rsid w:val="002146A3"/>
    <w:rsid w:val="00214982"/>
    <w:rsid w:val="00214A55"/>
    <w:rsid w:val="00214A61"/>
    <w:rsid w:val="00214BC7"/>
    <w:rsid w:val="00214C4B"/>
    <w:rsid w:val="00214CA4"/>
    <w:rsid w:val="00214CCD"/>
    <w:rsid w:val="00214E15"/>
    <w:rsid w:val="002150B9"/>
    <w:rsid w:val="00215217"/>
    <w:rsid w:val="002153A1"/>
    <w:rsid w:val="00215616"/>
    <w:rsid w:val="00215940"/>
    <w:rsid w:val="002159D2"/>
    <w:rsid w:val="00215ACD"/>
    <w:rsid w:val="00215B10"/>
    <w:rsid w:val="00215BD1"/>
    <w:rsid w:val="00215CDA"/>
    <w:rsid w:val="00215E7A"/>
    <w:rsid w:val="00216099"/>
    <w:rsid w:val="00216138"/>
    <w:rsid w:val="00216179"/>
    <w:rsid w:val="0021639D"/>
    <w:rsid w:val="00216653"/>
    <w:rsid w:val="002166C3"/>
    <w:rsid w:val="002168B0"/>
    <w:rsid w:val="00216943"/>
    <w:rsid w:val="00216E29"/>
    <w:rsid w:val="00216E66"/>
    <w:rsid w:val="00216F5A"/>
    <w:rsid w:val="00217169"/>
    <w:rsid w:val="00217414"/>
    <w:rsid w:val="00220087"/>
    <w:rsid w:val="00220785"/>
    <w:rsid w:val="002208D8"/>
    <w:rsid w:val="00220ACA"/>
    <w:rsid w:val="00220D7E"/>
    <w:rsid w:val="00220E61"/>
    <w:rsid w:val="00221301"/>
    <w:rsid w:val="0022168E"/>
    <w:rsid w:val="00221B70"/>
    <w:rsid w:val="002220D1"/>
    <w:rsid w:val="00222400"/>
    <w:rsid w:val="00222639"/>
    <w:rsid w:val="00222680"/>
    <w:rsid w:val="002226ED"/>
    <w:rsid w:val="00222F3C"/>
    <w:rsid w:val="00222F8D"/>
    <w:rsid w:val="0022305F"/>
    <w:rsid w:val="00223649"/>
    <w:rsid w:val="00223F17"/>
    <w:rsid w:val="00223F59"/>
    <w:rsid w:val="00224182"/>
    <w:rsid w:val="0022428F"/>
    <w:rsid w:val="002242C5"/>
    <w:rsid w:val="00224338"/>
    <w:rsid w:val="0022449B"/>
    <w:rsid w:val="00224705"/>
    <w:rsid w:val="00224823"/>
    <w:rsid w:val="00224878"/>
    <w:rsid w:val="00224BC0"/>
    <w:rsid w:val="00224CC2"/>
    <w:rsid w:val="00224E8A"/>
    <w:rsid w:val="002250EC"/>
    <w:rsid w:val="00225122"/>
    <w:rsid w:val="00225170"/>
    <w:rsid w:val="00225313"/>
    <w:rsid w:val="00225855"/>
    <w:rsid w:val="00225DA2"/>
    <w:rsid w:val="00225EF4"/>
    <w:rsid w:val="00226053"/>
    <w:rsid w:val="00226296"/>
    <w:rsid w:val="00226311"/>
    <w:rsid w:val="002264BB"/>
    <w:rsid w:val="0022666C"/>
    <w:rsid w:val="002266B7"/>
    <w:rsid w:val="00226850"/>
    <w:rsid w:val="002268C5"/>
    <w:rsid w:val="00226930"/>
    <w:rsid w:val="00226B20"/>
    <w:rsid w:val="00226C6D"/>
    <w:rsid w:val="00227423"/>
    <w:rsid w:val="002276AD"/>
    <w:rsid w:val="002279B6"/>
    <w:rsid w:val="00227B4B"/>
    <w:rsid w:val="00227BBD"/>
    <w:rsid w:val="00227CBD"/>
    <w:rsid w:val="00227D0D"/>
    <w:rsid w:val="00227DF0"/>
    <w:rsid w:val="00227E50"/>
    <w:rsid w:val="00227E82"/>
    <w:rsid w:val="002301FB"/>
    <w:rsid w:val="00230446"/>
    <w:rsid w:val="00230F1E"/>
    <w:rsid w:val="00231133"/>
    <w:rsid w:val="002312B0"/>
    <w:rsid w:val="00231505"/>
    <w:rsid w:val="002318F2"/>
    <w:rsid w:val="00231993"/>
    <w:rsid w:val="00231A37"/>
    <w:rsid w:val="00231C91"/>
    <w:rsid w:val="00231F85"/>
    <w:rsid w:val="0023203C"/>
    <w:rsid w:val="0023214D"/>
    <w:rsid w:val="002321B6"/>
    <w:rsid w:val="002327C0"/>
    <w:rsid w:val="0023292F"/>
    <w:rsid w:val="00232EDE"/>
    <w:rsid w:val="00233185"/>
    <w:rsid w:val="00233230"/>
    <w:rsid w:val="00233297"/>
    <w:rsid w:val="00233308"/>
    <w:rsid w:val="0023342F"/>
    <w:rsid w:val="002336A6"/>
    <w:rsid w:val="00233A22"/>
    <w:rsid w:val="00233FE0"/>
    <w:rsid w:val="00234101"/>
    <w:rsid w:val="0023412F"/>
    <w:rsid w:val="002343D6"/>
    <w:rsid w:val="00234520"/>
    <w:rsid w:val="002348FB"/>
    <w:rsid w:val="00234995"/>
    <w:rsid w:val="002351B4"/>
    <w:rsid w:val="002356CA"/>
    <w:rsid w:val="002357ED"/>
    <w:rsid w:val="00235AFE"/>
    <w:rsid w:val="00235B01"/>
    <w:rsid w:val="00236133"/>
    <w:rsid w:val="00236258"/>
    <w:rsid w:val="00236415"/>
    <w:rsid w:val="00236824"/>
    <w:rsid w:val="00236AAA"/>
    <w:rsid w:val="00236B9C"/>
    <w:rsid w:val="00236C51"/>
    <w:rsid w:val="00237052"/>
    <w:rsid w:val="00237164"/>
    <w:rsid w:val="002372BF"/>
    <w:rsid w:val="0023731D"/>
    <w:rsid w:val="002374EA"/>
    <w:rsid w:val="002375DA"/>
    <w:rsid w:val="00237899"/>
    <w:rsid w:val="00237AF9"/>
    <w:rsid w:val="00237B50"/>
    <w:rsid w:val="00237C44"/>
    <w:rsid w:val="00237D22"/>
    <w:rsid w:val="00237D9E"/>
    <w:rsid w:val="00237EAA"/>
    <w:rsid w:val="00237F25"/>
    <w:rsid w:val="00237F58"/>
    <w:rsid w:val="00237F81"/>
    <w:rsid w:val="00240698"/>
    <w:rsid w:val="002407CF"/>
    <w:rsid w:val="00240905"/>
    <w:rsid w:val="00240C6B"/>
    <w:rsid w:val="00240D33"/>
    <w:rsid w:val="00240FE8"/>
    <w:rsid w:val="002410AC"/>
    <w:rsid w:val="002416C1"/>
    <w:rsid w:val="00241944"/>
    <w:rsid w:val="00241AF7"/>
    <w:rsid w:val="00241B9D"/>
    <w:rsid w:val="00241E4D"/>
    <w:rsid w:val="00242096"/>
    <w:rsid w:val="002421A8"/>
    <w:rsid w:val="00242503"/>
    <w:rsid w:val="00242613"/>
    <w:rsid w:val="00242813"/>
    <w:rsid w:val="00242A88"/>
    <w:rsid w:val="00242C3F"/>
    <w:rsid w:val="0024307B"/>
    <w:rsid w:val="00243290"/>
    <w:rsid w:val="002432F3"/>
    <w:rsid w:val="002435DB"/>
    <w:rsid w:val="0024372D"/>
    <w:rsid w:val="0024395C"/>
    <w:rsid w:val="00243DB2"/>
    <w:rsid w:val="00243ED6"/>
    <w:rsid w:val="002442A9"/>
    <w:rsid w:val="002445C1"/>
    <w:rsid w:val="0024497D"/>
    <w:rsid w:val="00244BE9"/>
    <w:rsid w:val="00244D66"/>
    <w:rsid w:val="0024525E"/>
    <w:rsid w:val="002457B3"/>
    <w:rsid w:val="0024588E"/>
    <w:rsid w:val="002458F8"/>
    <w:rsid w:val="00245CBC"/>
    <w:rsid w:val="00245DA8"/>
    <w:rsid w:val="00245DDC"/>
    <w:rsid w:val="0024600F"/>
    <w:rsid w:val="002461EF"/>
    <w:rsid w:val="002464F4"/>
    <w:rsid w:val="002467F5"/>
    <w:rsid w:val="00246834"/>
    <w:rsid w:val="00246B72"/>
    <w:rsid w:val="00247305"/>
    <w:rsid w:val="0024752D"/>
    <w:rsid w:val="00247615"/>
    <w:rsid w:val="00247670"/>
    <w:rsid w:val="002476FD"/>
    <w:rsid w:val="00247977"/>
    <w:rsid w:val="00247CD9"/>
    <w:rsid w:val="00250027"/>
    <w:rsid w:val="00250242"/>
    <w:rsid w:val="002503C0"/>
    <w:rsid w:val="002503C3"/>
    <w:rsid w:val="00250491"/>
    <w:rsid w:val="00250D83"/>
    <w:rsid w:val="00250FEE"/>
    <w:rsid w:val="0025105B"/>
    <w:rsid w:val="0025107B"/>
    <w:rsid w:val="0025116B"/>
    <w:rsid w:val="002511D4"/>
    <w:rsid w:val="002513C5"/>
    <w:rsid w:val="002515B5"/>
    <w:rsid w:val="00251714"/>
    <w:rsid w:val="002517A0"/>
    <w:rsid w:val="0025183C"/>
    <w:rsid w:val="0025206B"/>
    <w:rsid w:val="002520D8"/>
    <w:rsid w:val="0025247B"/>
    <w:rsid w:val="00252592"/>
    <w:rsid w:val="002526A9"/>
    <w:rsid w:val="0025278D"/>
    <w:rsid w:val="00252934"/>
    <w:rsid w:val="00252973"/>
    <w:rsid w:val="00252D34"/>
    <w:rsid w:val="00252D9D"/>
    <w:rsid w:val="00252E55"/>
    <w:rsid w:val="00253825"/>
    <w:rsid w:val="00253884"/>
    <w:rsid w:val="002539D3"/>
    <w:rsid w:val="00253D8E"/>
    <w:rsid w:val="002546B5"/>
    <w:rsid w:val="002548B9"/>
    <w:rsid w:val="00254963"/>
    <w:rsid w:val="00254B81"/>
    <w:rsid w:val="00254FC7"/>
    <w:rsid w:val="00254FFF"/>
    <w:rsid w:val="00255143"/>
    <w:rsid w:val="002552C8"/>
    <w:rsid w:val="002554F0"/>
    <w:rsid w:val="0025564D"/>
    <w:rsid w:val="00255832"/>
    <w:rsid w:val="00255979"/>
    <w:rsid w:val="00255FB6"/>
    <w:rsid w:val="002561DF"/>
    <w:rsid w:val="00256291"/>
    <w:rsid w:val="00256296"/>
    <w:rsid w:val="00256588"/>
    <w:rsid w:val="002565E7"/>
    <w:rsid w:val="00256893"/>
    <w:rsid w:val="00256897"/>
    <w:rsid w:val="00257600"/>
    <w:rsid w:val="002576A0"/>
    <w:rsid w:val="002576C1"/>
    <w:rsid w:val="002579A5"/>
    <w:rsid w:val="00257A90"/>
    <w:rsid w:val="00257BD6"/>
    <w:rsid w:val="00257C93"/>
    <w:rsid w:val="00257C98"/>
    <w:rsid w:val="00257D7E"/>
    <w:rsid w:val="00257FCE"/>
    <w:rsid w:val="002600DF"/>
    <w:rsid w:val="002602B7"/>
    <w:rsid w:val="00260FB3"/>
    <w:rsid w:val="00261199"/>
    <w:rsid w:val="00261A2A"/>
    <w:rsid w:val="00261A6C"/>
    <w:rsid w:val="00261B0D"/>
    <w:rsid w:val="00261C09"/>
    <w:rsid w:val="00261CA3"/>
    <w:rsid w:val="00261EA8"/>
    <w:rsid w:val="00261F8E"/>
    <w:rsid w:val="0026239A"/>
    <w:rsid w:val="00262405"/>
    <w:rsid w:val="00262492"/>
    <w:rsid w:val="0026252D"/>
    <w:rsid w:val="00262966"/>
    <w:rsid w:val="00262E53"/>
    <w:rsid w:val="00262EFA"/>
    <w:rsid w:val="002631EC"/>
    <w:rsid w:val="0026327A"/>
    <w:rsid w:val="002635A9"/>
    <w:rsid w:val="0026380F"/>
    <w:rsid w:val="002638A2"/>
    <w:rsid w:val="00263B21"/>
    <w:rsid w:val="00263D1E"/>
    <w:rsid w:val="002641D2"/>
    <w:rsid w:val="002644F8"/>
    <w:rsid w:val="0026455F"/>
    <w:rsid w:val="00264575"/>
    <w:rsid w:val="00264595"/>
    <w:rsid w:val="002647B1"/>
    <w:rsid w:val="00264877"/>
    <w:rsid w:val="00264B2F"/>
    <w:rsid w:val="00265071"/>
    <w:rsid w:val="002650ED"/>
    <w:rsid w:val="00265227"/>
    <w:rsid w:val="0026528B"/>
    <w:rsid w:val="002652B6"/>
    <w:rsid w:val="002652E2"/>
    <w:rsid w:val="0026537F"/>
    <w:rsid w:val="002656D1"/>
    <w:rsid w:val="002657E4"/>
    <w:rsid w:val="00265883"/>
    <w:rsid w:val="00265F1F"/>
    <w:rsid w:val="002660F8"/>
    <w:rsid w:val="00266202"/>
    <w:rsid w:val="00266370"/>
    <w:rsid w:val="002666FB"/>
    <w:rsid w:val="00266B9E"/>
    <w:rsid w:val="00266BDE"/>
    <w:rsid w:val="00266FDB"/>
    <w:rsid w:val="00267190"/>
    <w:rsid w:val="00267453"/>
    <w:rsid w:val="002674AD"/>
    <w:rsid w:val="002679A7"/>
    <w:rsid w:val="00267A60"/>
    <w:rsid w:val="00267C95"/>
    <w:rsid w:val="00267DDF"/>
    <w:rsid w:val="00267E43"/>
    <w:rsid w:val="0027000F"/>
    <w:rsid w:val="00270016"/>
    <w:rsid w:val="0027019C"/>
    <w:rsid w:val="002701F4"/>
    <w:rsid w:val="00270403"/>
    <w:rsid w:val="00270697"/>
    <w:rsid w:val="00270B0E"/>
    <w:rsid w:val="00270B6B"/>
    <w:rsid w:val="00270C15"/>
    <w:rsid w:val="00270F7F"/>
    <w:rsid w:val="00271105"/>
    <w:rsid w:val="0027145A"/>
    <w:rsid w:val="00271493"/>
    <w:rsid w:val="00271798"/>
    <w:rsid w:val="00271843"/>
    <w:rsid w:val="0027185A"/>
    <w:rsid w:val="0027197A"/>
    <w:rsid w:val="00271BB7"/>
    <w:rsid w:val="00271EC0"/>
    <w:rsid w:val="00271F01"/>
    <w:rsid w:val="002721D2"/>
    <w:rsid w:val="002722D2"/>
    <w:rsid w:val="002724CF"/>
    <w:rsid w:val="0027257D"/>
    <w:rsid w:val="0027268F"/>
    <w:rsid w:val="002726A5"/>
    <w:rsid w:val="0027279A"/>
    <w:rsid w:val="00272AB6"/>
    <w:rsid w:val="002736E8"/>
    <w:rsid w:val="002736FA"/>
    <w:rsid w:val="00273719"/>
    <w:rsid w:val="00273EAA"/>
    <w:rsid w:val="00274284"/>
    <w:rsid w:val="00274500"/>
    <w:rsid w:val="002745D9"/>
    <w:rsid w:val="00274645"/>
    <w:rsid w:val="0027485A"/>
    <w:rsid w:val="00274B26"/>
    <w:rsid w:val="00274C1A"/>
    <w:rsid w:val="00274D07"/>
    <w:rsid w:val="00274D5D"/>
    <w:rsid w:val="00274EB7"/>
    <w:rsid w:val="00274F56"/>
    <w:rsid w:val="00274F61"/>
    <w:rsid w:val="00274FFE"/>
    <w:rsid w:val="002750BA"/>
    <w:rsid w:val="002755E2"/>
    <w:rsid w:val="00275692"/>
    <w:rsid w:val="0027575E"/>
    <w:rsid w:val="00275809"/>
    <w:rsid w:val="0027583B"/>
    <w:rsid w:val="00275C79"/>
    <w:rsid w:val="00275D12"/>
    <w:rsid w:val="00275E7D"/>
    <w:rsid w:val="002761CB"/>
    <w:rsid w:val="002762D9"/>
    <w:rsid w:val="00276480"/>
    <w:rsid w:val="0027650F"/>
    <w:rsid w:val="00276526"/>
    <w:rsid w:val="002765D7"/>
    <w:rsid w:val="00276A88"/>
    <w:rsid w:val="00276DB3"/>
    <w:rsid w:val="00276DF6"/>
    <w:rsid w:val="00277045"/>
    <w:rsid w:val="002770BF"/>
    <w:rsid w:val="00277155"/>
    <w:rsid w:val="002771C3"/>
    <w:rsid w:val="0027752A"/>
    <w:rsid w:val="002778E9"/>
    <w:rsid w:val="00277A0B"/>
    <w:rsid w:val="00277C22"/>
    <w:rsid w:val="00277FF7"/>
    <w:rsid w:val="00280118"/>
    <w:rsid w:val="00280410"/>
    <w:rsid w:val="00280494"/>
    <w:rsid w:val="002806F5"/>
    <w:rsid w:val="0028071C"/>
    <w:rsid w:val="002808FB"/>
    <w:rsid w:val="002809D1"/>
    <w:rsid w:val="00280A19"/>
    <w:rsid w:val="00280BFD"/>
    <w:rsid w:val="00280DEE"/>
    <w:rsid w:val="00280EEE"/>
    <w:rsid w:val="002810B0"/>
    <w:rsid w:val="002811E1"/>
    <w:rsid w:val="002811EA"/>
    <w:rsid w:val="0028127E"/>
    <w:rsid w:val="00281326"/>
    <w:rsid w:val="00281407"/>
    <w:rsid w:val="002814DC"/>
    <w:rsid w:val="0028155C"/>
    <w:rsid w:val="00281708"/>
    <w:rsid w:val="0028173F"/>
    <w:rsid w:val="002819DF"/>
    <w:rsid w:val="00281CB0"/>
    <w:rsid w:val="00281FFE"/>
    <w:rsid w:val="00282027"/>
    <w:rsid w:val="0028209E"/>
    <w:rsid w:val="00282146"/>
    <w:rsid w:val="00282296"/>
    <w:rsid w:val="00282726"/>
    <w:rsid w:val="0028285E"/>
    <w:rsid w:val="0028289B"/>
    <w:rsid w:val="0028294F"/>
    <w:rsid w:val="00282A06"/>
    <w:rsid w:val="00282B27"/>
    <w:rsid w:val="0028327E"/>
    <w:rsid w:val="002834E3"/>
    <w:rsid w:val="002837B9"/>
    <w:rsid w:val="00283B22"/>
    <w:rsid w:val="00283CF6"/>
    <w:rsid w:val="00283F3F"/>
    <w:rsid w:val="00283F40"/>
    <w:rsid w:val="00283FF5"/>
    <w:rsid w:val="00284247"/>
    <w:rsid w:val="00284287"/>
    <w:rsid w:val="00284535"/>
    <w:rsid w:val="00284A4C"/>
    <w:rsid w:val="00284B08"/>
    <w:rsid w:val="00284B4F"/>
    <w:rsid w:val="00284D32"/>
    <w:rsid w:val="00284F47"/>
    <w:rsid w:val="00285234"/>
    <w:rsid w:val="0028529E"/>
    <w:rsid w:val="00285640"/>
    <w:rsid w:val="00285888"/>
    <w:rsid w:val="0028588E"/>
    <w:rsid w:val="00285B90"/>
    <w:rsid w:val="00285C01"/>
    <w:rsid w:val="00285D53"/>
    <w:rsid w:val="00285D5C"/>
    <w:rsid w:val="00286018"/>
    <w:rsid w:val="002862BF"/>
    <w:rsid w:val="002864B9"/>
    <w:rsid w:val="002865CC"/>
    <w:rsid w:val="002869BD"/>
    <w:rsid w:val="00286E08"/>
    <w:rsid w:val="00286E9E"/>
    <w:rsid w:val="00287086"/>
    <w:rsid w:val="00287AE2"/>
    <w:rsid w:val="00287B5C"/>
    <w:rsid w:val="00287BC4"/>
    <w:rsid w:val="0029042D"/>
    <w:rsid w:val="00290660"/>
    <w:rsid w:val="0029074E"/>
    <w:rsid w:val="0029084F"/>
    <w:rsid w:val="00290958"/>
    <w:rsid w:val="00290CBC"/>
    <w:rsid w:val="00290D4B"/>
    <w:rsid w:val="0029125F"/>
    <w:rsid w:val="0029129B"/>
    <w:rsid w:val="002912B1"/>
    <w:rsid w:val="002912C2"/>
    <w:rsid w:val="0029140F"/>
    <w:rsid w:val="00291456"/>
    <w:rsid w:val="002915C9"/>
    <w:rsid w:val="0029192B"/>
    <w:rsid w:val="002919DE"/>
    <w:rsid w:val="00292007"/>
    <w:rsid w:val="002926F1"/>
    <w:rsid w:val="0029286A"/>
    <w:rsid w:val="002928FD"/>
    <w:rsid w:val="002929D9"/>
    <w:rsid w:val="00292E29"/>
    <w:rsid w:val="00293019"/>
    <w:rsid w:val="0029314B"/>
    <w:rsid w:val="002932E5"/>
    <w:rsid w:val="0029336B"/>
    <w:rsid w:val="002936CA"/>
    <w:rsid w:val="00293802"/>
    <w:rsid w:val="00293AC9"/>
    <w:rsid w:val="00293CB4"/>
    <w:rsid w:val="00293CE6"/>
    <w:rsid w:val="00293E05"/>
    <w:rsid w:val="00293FA6"/>
    <w:rsid w:val="002940F7"/>
    <w:rsid w:val="002942E6"/>
    <w:rsid w:val="002942F5"/>
    <w:rsid w:val="0029439D"/>
    <w:rsid w:val="0029470E"/>
    <w:rsid w:val="0029475C"/>
    <w:rsid w:val="00294776"/>
    <w:rsid w:val="002948F6"/>
    <w:rsid w:val="00294DE7"/>
    <w:rsid w:val="00294F11"/>
    <w:rsid w:val="00294FBE"/>
    <w:rsid w:val="00295351"/>
    <w:rsid w:val="00295475"/>
    <w:rsid w:val="00295DB4"/>
    <w:rsid w:val="00296091"/>
    <w:rsid w:val="00296492"/>
    <w:rsid w:val="002964CA"/>
    <w:rsid w:val="002964D6"/>
    <w:rsid w:val="0029656B"/>
    <w:rsid w:val="00296580"/>
    <w:rsid w:val="002965B4"/>
    <w:rsid w:val="0029678E"/>
    <w:rsid w:val="00296928"/>
    <w:rsid w:val="00296ABB"/>
    <w:rsid w:val="00296C23"/>
    <w:rsid w:val="00296E5C"/>
    <w:rsid w:val="00296F2B"/>
    <w:rsid w:val="00297334"/>
    <w:rsid w:val="00297340"/>
    <w:rsid w:val="00297463"/>
    <w:rsid w:val="00297628"/>
    <w:rsid w:val="00297B6E"/>
    <w:rsid w:val="00297BF3"/>
    <w:rsid w:val="00297EC2"/>
    <w:rsid w:val="00297EC9"/>
    <w:rsid w:val="002A0090"/>
    <w:rsid w:val="002A00A0"/>
    <w:rsid w:val="002A017F"/>
    <w:rsid w:val="002A0708"/>
    <w:rsid w:val="002A0716"/>
    <w:rsid w:val="002A0A1B"/>
    <w:rsid w:val="002A0D1D"/>
    <w:rsid w:val="002A0EA2"/>
    <w:rsid w:val="002A0EBF"/>
    <w:rsid w:val="002A0F7D"/>
    <w:rsid w:val="002A10B0"/>
    <w:rsid w:val="002A13B0"/>
    <w:rsid w:val="002A13C3"/>
    <w:rsid w:val="002A1803"/>
    <w:rsid w:val="002A19CA"/>
    <w:rsid w:val="002A1AEA"/>
    <w:rsid w:val="002A1C58"/>
    <w:rsid w:val="002A2071"/>
    <w:rsid w:val="002A233F"/>
    <w:rsid w:val="002A23C4"/>
    <w:rsid w:val="002A2679"/>
    <w:rsid w:val="002A2852"/>
    <w:rsid w:val="002A2972"/>
    <w:rsid w:val="002A2C1B"/>
    <w:rsid w:val="002A2EE6"/>
    <w:rsid w:val="002A2F03"/>
    <w:rsid w:val="002A311A"/>
    <w:rsid w:val="002A32CA"/>
    <w:rsid w:val="002A32E7"/>
    <w:rsid w:val="002A33E8"/>
    <w:rsid w:val="002A348A"/>
    <w:rsid w:val="002A3F05"/>
    <w:rsid w:val="002A4013"/>
    <w:rsid w:val="002A40F9"/>
    <w:rsid w:val="002A4110"/>
    <w:rsid w:val="002A4362"/>
    <w:rsid w:val="002A4387"/>
    <w:rsid w:val="002A447C"/>
    <w:rsid w:val="002A45C7"/>
    <w:rsid w:val="002A466F"/>
    <w:rsid w:val="002A49AB"/>
    <w:rsid w:val="002A4F7C"/>
    <w:rsid w:val="002A5081"/>
    <w:rsid w:val="002A5686"/>
    <w:rsid w:val="002A5C6D"/>
    <w:rsid w:val="002A5CAD"/>
    <w:rsid w:val="002A5CCB"/>
    <w:rsid w:val="002A5FB2"/>
    <w:rsid w:val="002A6267"/>
    <w:rsid w:val="002A63A0"/>
    <w:rsid w:val="002A6420"/>
    <w:rsid w:val="002A696D"/>
    <w:rsid w:val="002A6BDC"/>
    <w:rsid w:val="002A6DEC"/>
    <w:rsid w:val="002A6E3F"/>
    <w:rsid w:val="002A7096"/>
    <w:rsid w:val="002A7266"/>
    <w:rsid w:val="002A72A4"/>
    <w:rsid w:val="002A75D5"/>
    <w:rsid w:val="002A7D81"/>
    <w:rsid w:val="002B0064"/>
    <w:rsid w:val="002B03A8"/>
    <w:rsid w:val="002B03DE"/>
    <w:rsid w:val="002B04B5"/>
    <w:rsid w:val="002B0855"/>
    <w:rsid w:val="002B0B04"/>
    <w:rsid w:val="002B11E0"/>
    <w:rsid w:val="002B123E"/>
    <w:rsid w:val="002B1377"/>
    <w:rsid w:val="002B1785"/>
    <w:rsid w:val="002B17B2"/>
    <w:rsid w:val="002B1B66"/>
    <w:rsid w:val="002B1BC7"/>
    <w:rsid w:val="002B1BD9"/>
    <w:rsid w:val="002B1C91"/>
    <w:rsid w:val="002B1CDD"/>
    <w:rsid w:val="002B1E1D"/>
    <w:rsid w:val="002B1E98"/>
    <w:rsid w:val="002B20A2"/>
    <w:rsid w:val="002B21E7"/>
    <w:rsid w:val="002B23D3"/>
    <w:rsid w:val="002B23DA"/>
    <w:rsid w:val="002B259D"/>
    <w:rsid w:val="002B26A4"/>
    <w:rsid w:val="002B26AF"/>
    <w:rsid w:val="002B28E3"/>
    <w:rsid w:val="002B2A61"/>
    <w:rsid w:val="002B2B15"/>
    <w:rsid w:val="002B2D42"/>
    <w:rsid w:val="002B2EE9"/>
    <w:rsid w:val="002B303A"/>
    <w:rsid w:val="002B3064"/>
    <w:rsid w:val="002B384A"/>
    <w:rsid w:val="002B394B"/>
    <w:rsid w:val="002B3BBF"/>
    <w:rsid w:val="002B42FF"/>
    <w:rsid w:val="002B444A"/>
    <w:rsid w:val="002B49A5"/>
    <w:rsid w:val="002B4D3F"/>
    <w:rsid w:val="002B534B"/>
    <w:rsid w:val="002B55BF"/>
    <w:rsid w:val="002B585D"/>
    <w:rsid w:val="002B5883"/>
    <w:rsid w:val="002B5A08"/>
    <w:rsid w:val="002B5A09"/>
    <w:rsid w:val="002B6014"/>
    <w:rsid w:val="002B61A5"/>
    <w:rsid w:val="002B62D4"/>
    <w:rsid w:val="002B6755"/>
    <w:rsid w:val="002B6782"/>
    <w:rsid w:val="002B69D7"/>
    <w:rsid w:val="002B6B82"/>
    <w:rsid w:val="002B6D14"/>
    <w:rsid w:val="002B6FA5"/>
    <w:rsid w:val="002B76F6"/>
    <w:rsid w:val="002B78F1"/>
    <w:rsid w:val="002B7CDB"/>
    <w:rsid w:val="002B7E6D"/>
    <w:rsid w:val="002C00DB"/>
    <w:rsid w:val="002C0229"/>
    <w:rsid w:val="002C0290"/>
    <w:rsid w:val="002C0350"/>
    <w:rsid w:val="002C0656"/>
    <w:rsid w:val="002C0898"/>
    <w:rsid w:val="002C0FBF"/>
    <w:rsid w:val="002C12B7"/>
    <w:rsid w:val="002C1487"/>
    <w:rsid w:val="002C1489"/>
    <w:rsid w:val="002C179E"/>
    <w:rsid w:val="002C1853"/>
    <w:rsid w:val="002C191A"/>
    <w:rsid w:val="002C1C24"/>
    <w:rsid w:val="002C1C2E"/>
    <w:rsid w:val="002C1D5F"/>
    <w:rsid w:val="002C1DC1"/>
    <w:rsid w:val="002C1DDD"/>
    <w:rsid w:val="002C1E58"/>
    <w:rsid w:val="002C2040"/>
    <w:rsid w:val="002C22B8"/>
    <w:rsid w:val="002C247B"/>
    <w:rsid w:val="002C2658"/>
    <w:rsid w:val="002C26D1"/>
    <w:rsid w:val="002C2847"/>
    <w:rsid w:val="002C28F5"/>
    <w:rsid w:val="002C2925"/>
    <w:rsid w:val="002C2A37"/>
    <w:rsid w:val="002C2ADA"/>
    <w:rsid w:val="002C3025"/>
    <w:rsid w:val="002C3131"/>
    <w:rsid w:val="002C31E8"/>
    <w:rsid w:val="002C37E6"/>
    <w:rsid w:val="002C38D7"/>
    <w:rsid w:val="002C3915"/>
    <w:rsid w:val="002C3919"/>
    <w:rsid w:val="002C417A"/>
    <w:rsid w:val="002C446E"/>
    <w:rsid w:val="002C4A9E"/>
    <w:rsid w:val="002C4C1B"/>
    <w:rsid w:val="002C4FEB"/>
    <w:rsid w:val="002C543A"/>
    <w:rsid w:val="002C5A41"/>
    <w:rsid w:val="002C5BC6"/>
    <w:rsid w:val="002C5BE6"/>
    <w:rsid w:val="002C5D34"/>
    <w:rsid w:val="002C61F7"/>
    <w:rsid w:val="002C64FB"/>
    <w:rsid w:val="002C657E"/>
    <w:rsid w:val="002C67BF"/>
    <w:rsid w:val="002C6C31"/>
    <w:rsid w:val="002C6C7D"/>
    <w:rsid w:val="002C6D44"/>
    <w:rsid w:val="002C724A"/>
    <w:rsid w:val="002C7457"/>
    <w:rsid w:val="002C7527"/>
    <w:rsid w:val="002C76DB"/>
    <w:rsid w:val="002C7BB3"/>
    <w:rsid w:val="002C7D69"/>
    <w:rsid w:val="002C7DC9"/>
    <w:rsid w:val="002C7EEF"/>
    <w:rsid w:val="002C7F72"/>
    <w:rsid w:val="002D0078"/>
    <w:rsid w:val="002D0212"/>
    <w:rsid w:val="002D027F"/>
    <w:rsid w:val="002D0488"/>
    <w:rsid w:val="002D083D"/>
    <w:rsid w:val="002D084E"/>
    <w:rsid w:val="002D0986"/>
    <w:rsid w:val="002D09EA"/>
    <w:rsid w:val="002D0A80"/>
    <w:rsid w:val="002D0E6D"/>
    <w:rsid w:val="002D0F1E"/>
    <w:rsid w:val="002D0FAA"/>
    <w:rsid w:val="002D1130"/>
    <w:rsid w:val="002D11B1"/>
    <w:rsid w:val="002D13A1"/>
    <w:rsid w:val="002D167B"/>
    <w:rsid w:val="002D16D1"/>
    <w:rsid w:val="002D181B"/>
    <w:rsid w:val="002D19CD"/>
    <w:rsid w:val="002D1CF4"/>
    <w:rsid w:val="002D1DCA"/>
    <w:rsid w:val="002D24DA"/>
    <w:rsid w:val="002D2A6A"/>
    <w:rsid w:val="002D2AE4"/>
    <w:rsid w:val="002D2D62"/>
    <w:rsid w:val="002D2E95"/>
    <w:rsid w:val="002D3487"/>
    <w:rsid w:val="002D35C8"/>
    <w:rsid w:val="002D376D"/>
    <w:rsid w:val="002D3A12"/>
    <w:rsid w:val="002D3D5D"/>
    <w:rsid w:val="002D3E05"/>
    <w:rsid w:val="002D3E96"/>
    <w:rsid w:val="002D41B9"/>
    <w:rsid w:val="002D451F"/>
    <w:rsid w:val="002D487A"/>
    <w:rsid w:val="002D493D"/>
    <w:rsid w:val="002D4A4C"/>
    <w:rsid w:val="002D4BDB"/>
    <w:rsid w:val="002D4EFF"/>
    <w:rsid w:val="002D5024"/>
    <w:rsid w:val="002D521F"/>
    <w:rsid w:val="002D53EF"/>
    <w:rsid w:val="002D55FF"/>
    <w:rsid w:val="002D5B75"/>
    <w:rsid w:val="002D5D1D"/>
    <w:rsid w:val="002D6003"/>
    <w:rsid w:val="002D607D"/>
    <w:rsid w:val="002D6138"/>
    <w:rsid w:val="002D62BC"/>
    <w:rsid w:val="002D64D4"/>
    <w:rsid w:val="002D66A9"/>
    <w:rsid w:val="002D6ADF"/>
    <w:rsid w:val="002D6E97"/>
    <w:rsid w:val="002D70A4"/>
    <w:rsid w:val="002D7470"/>
    <w:rsid w:val="002D7512"/>
    <w:rsid w:val="002D78A8"/>
    <w:rsid w:val="002D792A"/>
    <w:rsid w:val="002D7B55"/>
    <w:rsid w:val="002E0082"/>
    <w:rsid w:val="002E00A5"/>
    <w:rsid w:val="002E0179"/>
    <w:rsid w:val="002E04E3"/>
    <w:rsid w:val="002E0539"/>
    <w:rsid w:val="002E074E"/>
    <w:rsid w:val="002E0B99"/>
    <w:rsid w:val="002E0D25"/>
    <w:rsid w:val="002E0E12"/>
    <w:rsid w:val="002E0E8A"/>
    <w:rsid w:val="002E0F3D"/>
    <w:rsid w:val="002E16D5"/>
    <w:rsid w:val="002E1A22"/>
    <w:rsid w:val="002E1D25"/>
    <w:rsid w:val="002E1FFD"/>
    <w:rsid w:val="002E2184"/>
    <w:rsid w:val="002E224C"/>
    <w:rsid w:val="002E23F8"/>
    <w:rsid w:val="002E245F"/>
    <w:rsid w:val="002E2AFE"/>
    <w:rsid w:val="002E2F6D"/>
    <w:rsid w:val="002E30BC"/>
    <w:rsid w:val="002E3176"/>
    <w:rsid w:val="002E31E1"/>
    <w:rsid w:val="002E35A7"/>
    <w:rsid w:val="002E36CD"/>
    <w:rsid w:val="002E3717"/>
    <w:rsid w:val="002E3BBA"/>
    <w:rsid w:val="002E3DA2"/>
    <w:rsid w:val="002E3F6D"/>
    <w:rsid w:val="002E424F"/>
    <w:rsid w:val="002E43A5"/>
    <w:rsid w:val="002E45E4"/>
    <w:rsid w:val="002E45E6"/>
    <w:rsid w:val="002E46CD"/>
    <w:rsid w:val="002E4FDB"/>
    <w:rsid w:val="002E50BF"/>
    <w:rsid w:val="002E50F0"/>
    <w:rsid w:val="002E54AF"/>
    <w:rsid w:val="002E578D"/>
    <w:rsid w:val="002E5893"/>
    <w:rsid w:val="002E58D9"/>
    <w:rsid w:val="002E5CDF"/>
    <w:rsid w:val="002E6450"/>
    <w:rsid w:val="002E66AE"/>
    <w:rsid w:val="002E6718"/>
    <w:rsid w:val="002E6EF4"/>
    <w:rsid w:val="002E6F96"/>
    <w:rsid w:val="002E7155"/>
    <w:rsid w:val="002E73EA"/>
    <w:rsid w:val="002E7812"/>
    <w:rsid w:val="002E7ADF"/>
    <w:rsid w:val="002E7E0B"/>
    <w:rsid w:val="002F002B"/>
    <w:rsid w:val="002F0407"/>
    <w:rsid w:val="002F057F"/>
    <w:rsid w:val="002F06B9"/>
    <w:rsid w:val="002F079E"/>
    <w:rsid w:val="002F0972"/>
    <w:rsid w:val="002F0E67"/>
    <w:rsid w:val="002F0EB1"/>
    <w:rsid w:val="002F0F91"/>
    <w:rsid w:val="002F1116"/>
    <w:rsid w:val="002F15A7"/>
    <w:rsid w:val="002F15E8"/>
    <w:rsid w:val="002F1639"/>
    <w:rsid w:val="002F26A6"/>
    <w:rsid w:val="002F337F"/>
    <w:rsid w:val="002F33AF"/>
    <w:rsid w:val="002F3627"/>
    <w:rsid w:val="002F39B4"/>
    <w:rsid w:val="002F3BEE"/>
    <w:rsid w:val="002F3C22"/>
    <w:rsid w:val="002F3D7B"/>
    <w:rsid w:val="002F3EB6"/>
    <w:rsid w:val="002F40D3"/>
    <w:rsid w:val="002F42FE"/>
    <w:rsid w:val="002F47C5"/>
    <w:rsid w:val="002F4F90"/>
    <w:rsid w:val="002F5565"/>
    <w:rsid w:val="002F5B55"/>
    <w:rsid w:val="002F5E17"/>
    <w:rsid w:val="002F5EB0"/>
    <w:rsid w:val="002F603C"/>
    <w:rsid w:val="002F60A2"/>
    <w:rsid w:val="002F66D7"/>
    <w:rsid w:val="002F68B6"/>
    <w:rsid w:val="002F6EBE"/>
    <w:rsid w:val="002F722C"/>
    <w:rsid w:val="002F7231"/>
    <w:rsid w:val="002F7271"/>
    <w:rsid w:val="002F732F"/>
    <w:rsid w:val="002F751D"/>
    <w:rsid w:val="002F7833"/>
    <w:rsid w:val="002F7937"/>
    <w:rsid w:val="002F7968"/>
    <w:rsid w:val="002F7A91"/>
    <w:rsid w:val="002F7D60"/>
    <w:rsid w:val="002F7FED"/>
    <w:rsid w:val="003007BD"/>
    <w:rsid w:val="00300B07"/>
    <w:rsid w:val="00300C25"/>
    <w:rsid w:val="00300F16"/>
    <w:rsid w:val="00301335"/>
    <w:rsid w:val="0030138B"/>
    <w:rsid w:val="003014A0"/>
    <w:rsid w:val="0030154B"/>
    <w:rsid w:val="00301858"/>
    <w:rsid w:val="003019B8"/>
    <w:rsid w:val="00301A10"/>
    <w:rsid w:val="00301AD1"/>
    <w:rsid w:val="00301B61"/>
    <w:rsid w:val="00301B7C"/>
    <w:rsid w:val="00301BB7"/>
    <w:rsid w:val="00301D87"/>
    <w:rsid w:val="00301E04"/>
    <w:rsid w:val="00302025"/>
    <w:rsid w:val="003024C7"/>
    <w:rsid w:val="00302A18"/>
    <w:rsid w:val="00302D13"/>
    <w:rsid w:val="00302DE6"/>
    <w:rsid w:val="00302F4B"/>
    <w:rsid w:val="00303436"/>
    <w:rsid w:val="0030361B"/>
    <w:rsid w:val="003039AB"/>
    <w:rsid w:val="00303B30"/>
    <w:rsid w:val="00303B56"/>
    <w:rsid w:val="00303C23"/>
    <w:rsid w:val="00303C51"/>
    <w:rsid w:val="00303C7B"/>
    <w:rsid w:val="00303F91"/>
    <w:rsid w:val="003041B9"/>
    <w:rsid w:val="003043A4"/>
    <w:rsid w:val="003044A7"/>
    <w:rsid w:val="00304888"/>
    <w:rsid w:val="00304B94"/>
    <w:rsid w:val="00304BAC"/>
    <w:rsid w:val="00304EC2"/>
    <w:rsid w:val="00304EFF"/>
    <w:rsid w:val="0030502C"/>
    <w:rsid w:val="003051A3"/>
    <w:rsid w:val="0030535F"/>
    <w:rsid w:val="00305386"/>
    <w:rsid w:val="003053CD"/>
    <w:rsid w:val="003054CA"/>
    <w:rsid w:val="00305517"/>
    <w:rsid w:val="0030597A"/>
    <w:rsid w:val="00305A7A"/>
    <w:rsid w:val="00305BD8"/>
    <w:rsid w:val="00305D61"/>
    <w:rsid w:val="00305DD5"/>
    <w:rsid w:val="003064FB"/>
    <w:rsid w:val="0030656D"/>
    <w:rsid w:val="00306754"/>
    <w:rsid w:val="00306B37"/>
    <w:rsid w:val="00306C6D"/>
    <w:rsid w:val="00306EDD"/>
    <w:rsid w:val="0030701D"/>
    <w:rsid w:val="00307276"/>
    <w:rsid w:val="00307329"/>
    <w:rsid w:val="003074CD"/>
    <w:rsid w:val="003075F4"/>
    <w:rsid w:val="0030785A"/>
    <w:rsid w:val="003079A4"/>
    <w:rsid w:val="00307B4C"/>
    <w:rsid w:val="00307F2D"/>
    <w:rsid w:val="00307FDB"/>
    <w:rsid w:val="00310184"/>
    <w:rsid w:val="00310207"/>
    <w:rsid w:val="0031039C"/>
    <w:rsid w:val="00310D0C"/>
    <w:rsid w:val="003110C1"/>
    <w:rsid w:val="0031115B"/>
    <w:rsid w:val="0031129C"/>
    <w:rsid w:val="003114DF"/>
    <w:rsid w:val="00311600"/>
    <w:rsid w:val="00311A83"/>
    <w:rsid w:val="00311ABE"/>
    <w:rsid w:val="00312215"/>
    <w:rsid w:val="00312588"/>
    <w:rsid w:val="003125BC"/>
    <w:rsid w:val="0031265A"/>
    <w:rsid w:val="003128F8"/>
    <w:rsid w:val="003129B4"/>
    <w:rsid w:val="00312A4E"/>
    <w:rsid w:val="00312CD3"/>
    <w:rsid w:val="00312CD5"/>
    <w:rsid w:val="003130C2"/>
    <w:rsid w:val="00313CFE"/>
    <w:rsid w:val="00313F2F"/>
    <w:rsid w:val="003141A1"/>
    <w:rsid w:val="0031437C"/>
    <w:rsid w:val="00314807"/>
    <w:rsid w:val="00314840"/>
    <w:rsid w:val="00314A4C"/>
    <w:rsid w:val="00314ADE"/>
    <w:rsid w:val="00314BD7"/>
    <w:rsid w:val="00314E11"/>
    <w:rsid w:val="00314F11"/>
    <w:rsid w:val="00314F23"/>
    <w:rsid w:val="0031557C"/>
    <w:rsid w:val="00315819"/>
    <w:rsid w:val="003158EC"/>
    <w:rsid w:val="003159D1"/>
    <w:rsid w:val="00315B44"/>
    <w:rsid w:val="00315CE2"/>
    <w:rsid w:val="00315CF4"/>
    <w:rsid w:val="003161E1"/>
    <w:rsid w:val="003162CF"/>
    <w:rsid w:val="00316324"/>
    <w:rsid w:val="00316AB1"/>
    <w:rsid w:val="00316C2C"/>
    <w:rsid w:val="00316CCF"/>
    <w:rsid w:val="00316CDE"/>
    <w:rsid w:val="00316DD3"/>
    <w:rsid w:val="00317004"/>
    <w:rsid w:val="0031719A"/>
    <w:rsid w:val="00317349"/>
    <w:rsid w:val="00317416"/>
    <w:rsid w:val="003174B7"/>
    <w:rsid w:val="00317739"/>
    <w:rsid w:val="00317AE3"/>
    <w:rsid w:val="00317E5B"/>
    <w:rsid w:val="00317F04"/>
    <w:rsid w:val="00320030"/>
    <w:rsid w:val="0032005E"/>
    <w:rsid w:val="0032013F"/>
    <w:rsid w:val="00320B07"/>
    <w:rsid w:val="00320BBB"/>
    <w:rsid w:val="00320C94"/>
    <w:rsid w:val="00320D61"/>
    <w:rsid w:val="00320DF3"/>
    <w:rsid w:val="003211DB"/>
    <w:rsid w:val="0032122B"/>
    <w:rsid w:val="00321384"/>
    <w:rsid w:val="003217A6"/>
    <w:rsid w:val="003217C0"/>
    <w:rsid w:val="00321ACC"/>
    <w:rsid w:val="00321BAB"/>
    <w:rsid w:val="00321F2D"/>
    <w:rsid w:val="00321F77"/>
    <w:rsid w:val="003220CB"/>
    <w:rsid w:val="003222EA"/>
    <w:rsid w:val="003227C2"/>
    <w:rsid w:val="00323156"/>
    <w:rsid w:val="0032342F"/>
    <w:rsid w:val="00323509"/>
    <w:rsid w:val="003236BB"/>
    <w:rsid w:val="0032385B"/>
    <w:rsid w:val="0032388C"/>
    <w:rsid w:val="00323A14"/>
    <w:rsid w:val="00323A18"/>
    <w:rsid w:val="00323C18"/>
    <w:rsid w:val="00323D1D"/>
    <w:rsid w:val="00323E36"/>
    <w:rsid w:val="00323EF3"/>
    <w:rsid w:val="00324419"/>
    <w:rsid w:val="00324844"/>
    <w:rsid w:val="00324B21"/>
    <w:rsid w:val="00324BDF"/>
    <w:rsid w:val="00324CE3"/>
    <w:rsid w:val="00324D51"/>
    <w:rsid w:val="00324E83"/>
    <w:rsid w:val="003250EB"/>
    <w:rsid w:val="00325246"/>
    <w:rsid w:val="00325362"/>
    <w:rsid w:val="003253F8"/>
    <w:rsid w:val="003258C2"/>
    <w:rsid w:val="00325AC2"/>
    <w:rsid w:val="00326205"/>
    <w:rsid w:val="00326B67"/>
    <w:rsid w:val="00326B79"/>
    <w:rsid w:val="00326D29"/>
    <w:rsid w:val="00326DB3"/>
    <w:rsid w:val="00326E79"/>
    <w:rsid w:val="00326EF8"/>
    <w:rsid w:val="00327582"/>
    <w:rsid w:val="003275EB"/>
    <w:rsid w:val="003276AD"/>
    <w:rsid w:val="003276C9"/>
    <w:rsid w:val="0032790B"/>
    <w:rsid w:val="003279F9"/>
    <w:rsid w:val="00327A7A"/>
    <w:rsid w:val="003300B4"/>
    <w:rsid w:val="00330181"/>
    <w:rsid w:val="0033034C"/>
    <w:rsid w:val="0033076D"/>
    <w:rsid w:val="00330ADD"/>
    <w:rsid w:val="00330E3C"/>
    <w:rsid w:val="00330EB8"/>
    <w:rsid w:val="00330FA8"/>
    <w:rsid w:val="00331078"/>
    <w:rsid w:val="0033132A"/>
    <w:rsid w:val="0033143F"/>
    <w:rsid w:val="0033147F"/>
    <w:rsid w:val="003314F1"/>
    <w:rsid w:val="00331843"/>
    <w:rsid w:val="0033195A"/>
    <w:rsid w:val="00331A9C"/>
    <w:rsid w:val="00331B7F"/>
    <w:rsid w:val="00331EE4"/>
    <w:rsid w:val="00331FF3"/>
    <w:rsid w:val="0033215A"/>
    <w:rsid w:val="00332254"/>
    <w:rsid w:val="003324A3"/>
    <w:rsid w:val="0033278C"/>
    <w:rsid w:val="00332812"/>
    <w:rsid w:val="00333257"/>
    <w:rsid w:val="003332BE"/>
    <w:rsid w:val="00333540"/>
    <w:rsid w:val="00333776"/>
    <w:rsid w:val="00334497"/>
    <w:rsid w:val="0033449D"/>
    <w:rsid w:val="00334531"/>
    <w:rsid w:val="003346E5"/>
    <w:rsid w:val="00334B48"/>
    <w:rsid w:val="00334FD7"/>
    <w:rsid w:val="00335006"/>
    <w:rsid w:val="0033518F"/>
    <w:rsid w:val="0033526E"/>
    <w:rsid w:val="00335556"/>
    <w:rsid w:val="00335B8B"/>
    <w:rsid w:val="00335BC4"/>
    <w:rsid w:val="00335CA3"/>
    <w:rsid w:val="00335F18"/>
    <w:rsid w:val="0033610B"/>
    <w:rsid w:val="00336258"/>
    <w:rsid w:val="00336336"/>
    <w:rsid w:val="0033644C"/>
    <w:rsid w:val="003365BC"/>
    <w:rsid w:val="003367C7"/>
    <w:rsid w:val="00336BE9"/>
    <w:rsid w:val="00336E00"/>
    <w:rsid w:val="00336EE5"/>
    <w:rsid w:val="00336FF5"/>
    <w:rsid w:val="00337284"/>
    <w:rsid w:val="003373C0"/>
    <w:rsid w:val="003375B3"/>
    <w:rsid w:val="00337656"/>
    <w:rsid w:val="0033775D"/>
    <w:rsid w:val="00337989"/>
    <w:rsid w:val="00340072"/>
    <w:rsid w:val="003404DE"/>
    <w:rsid w:val="003405D6"/>
    <w:rsid w:val="00340823"/>
    <w:rsid w:val="00340860"/>
    <w:rsid w:val="00340D29"/>
    <w:rsid w:val="00340ED3"/>
    <w:rsid w:val="00340EE2"/>
    <w:rsid w:val="00340EF3"/>
    <w:rsid w:val="00340FED"/>
    <w:rsid w:val="003414A9"/>
    <w:rsid w:val="003414BD"/>
    <w:rsid w:val="0034157E"/>
    <w:rsid w:val="00341C7A"/>
    <w:rsid w:val="00341D89"/>
    <w:rsid w:val="00341EE5"/>
    <w:rsid w:val="003420BF"/>
    <w:rsid w:val="003421EF"/>
    <w:rsid w:val="00342359"/>
    <w:rsid w:val="00342498"/>
    <w:rsid w:val="0034256E"/>
    <w:rsid w:val="003425F5"/>
    <w:rsid w:val="00342869"/>
    <w:rsid w:val="0034294D"/>
    <w:rsid w:val="00342B50"/>
    <w:rsid w:val="00342E25"/>
    <w:rsid w:val="00342EE7"/>
    <w:rsid w:val="00343163"/>
    <w:rsid w:val="003433D0"/>
    <w:rsid w:val="003435E4"/>
    <w:rsid w:val="003435EE"/>
    <w:rsid w:val="00343754"/>
    <w:rsid w:val="00343BF5"/>
    <w:rsid w:val="00343C8A"/>
    <w:rsid w:val="00343D9B"/>
    <w:rsid w:val="00343E6D"/>
    <w:rsid w:val="0034435E"/>
    <w:rsid w:val="003443D2"/>
    <w:rsid w:val="00344589"/>
    <w:rsid w:val="00344B26"/>
    <w:rsid w:val="00344C34"/>
    <w:rsid w:val="00344C73"/>
    <w:rsid w:val="00344E61"/>
    <w:rsid w:val="00345246"/>
    <w:rsid w:val="0034526D"/>
    <w:rsid w:val="00345448"/>
    <w:rsid w:val="00345495"/>
    <w:rsid w:val="003455CC"/>
    <w:rsid w:val="00345765"/>
    <w:rsid w:val="00345CBB"/>
    <w:rsid w:val="00345CDE"/>
    <w:rsid w:val="00345D05"/>
    <w:rsid w:val="00345E46"/>
    <w:rsid w:val="00345F5A"/>
    <w:rsid w:val="003460AE"/>
    <w:rsid w:val="003462FB"/>
    <w:rsid w:val="00346354"/>
    <w:rsid w:val="00346520"/>
    <w:rsid w:val="0034674F"/>
    <w:rsid w:val="0034680C"/>
    <w:rsid w:val="00346A29"/>
    <w:rsid w:val="00346AC6"/>
    <w:rsid w:val="00346B42"/>
    <w:rsid w:val="00346FE6"/>
    <w:rsid w:val="003471DF"/>
    <w:rsid w:val="003473A6"/>
    <w:rsid w:val="003476EB"/>
    <w:rsid w:val="0034770B"/>
    <w:rsid w:val="0034792C"/>
    <w:rsid w:val="00347D87"/>
    <w:rsid w:val="00347F49"/>
    <w:rsid w:val="00350360"/>
    <w:rsid w:val="00350384"/>
    <w:rsid w:val="00350433"/>
    <w:rsid w:val="00350498"/>
    <w:rsid w:val="0035079C"/>
    <w:rsid w:val="00350A28"/>
    <w:rsid w:val="00350C48"/>
    <w:rsid w:val="00350C8E"/>
    <w:rsid w:val="00350DA5"/>
    <w:rsid w:val="00350E5A"/>
    <w:rsid w:val="003515AE"/>
    <w:rsid w:val="003515E7"/>
    <w:rsid w:val="003516C3"/>
    <w:rsid w:val="003517D1"/>
    <w:rsid w:val="00351819"/>
    <w:rsid w:val="003519FC"/>
    <w:rsid w:val="00351AB4"/>
    <w:rsid w:val="00351B72"/>
    <w:rsid w:val="00351C27"/>
    <w:rsid w:val="00351C83"/>
    <w:rsid w:val="00351E1E"/>
    <w:rsid w:val="00352088"/>
    <w:rsid w:val="00352159"/>
    <w:rsid w:val="003527D3"/>
    <w:rsid w:val="00352E8C"/>
    <w:rsid w:val="00352F01"/>
    <w:rsid w:val="0035366B"/>
    <w:rsid w:val="00353B75"/>
    <w:rsid w:val="00353FD5"/>
    <w:rsid w:val="003540A5"/>
    <w:rsid w:val="0035457C"/>
    <w:rsid w:val="0035465B"/>
    <w:rsid w:val="0035478B"/>
    <w:rsid w:val="00354EAC"/>
    <w:rsid w:val="00354F2B"/>
    <w:rsid w:val="00355A42"/>
    <w:rsid w:val="0035601A"/>
    <w:rsid w:val="003561E7"/>
    <w:rsid w:val="0035621F"/>
    <w:rsid w:val="003564D2"/>
    <w:rsid w:val="0035662B"/>
    <w:rsid w:val="00356778"/>
    <w:rsid w:val="00356793"/>
    <w:rsid w:val="0035685D"/>
    <w:rsid w:val="00356E6E"/>
    <w:rsid w:val="00356EA1"/>
    <w:rsid w:val="0035743B"/>
    <w:rsid w:val="0035756A"/>
    <w:rsid w:val="00357670"/>
    <w:rsid w:val="003579F1"/>
    <w:rsid w:val="00357AB6"/>
    <w:rsid w:val="00357C3D"/>
    <w:rsid w:val="00357D2F"/>
    <w:rsid w:val="00357FD9"/>
    <w:rsid w:val="0036006A"/>
    <w:rsid w:val="00360086"/>
    <w:rsid w:val="003601D1"/>
    <w:rsid w:val="003601F2"/>
    <w:rsid w:val="0036034C"/>
    <w:rsid w:val="00360C14"/>
    <w:rsid w:val="00360DB9"/>
    <w:rsid w:val="00361012"/>
    <w:rsid w:val="003610CA"/>
    <w:rsid w:val="003611B3"/>
    <w:rsid w:val="0036133E"/>
    <w:rsid w:val="003613D0"/>
    <w:rsid w:val="00361605"/>
    <w:rsid w:val="0036172A"/>
    <w:rsid w:val="0036182A"/>
    <w:rsid w:val="00362329"/>
    <w:rsid w:val="0036236B"/>
    <w:rsid w:val="0036237D"/>
    <w:rsid w:val="00362829"/>
    <w:rsid w:val="00362964"/>
    <w:rsid w:val="00362B42"/>
    <w:rsid w:val="00362B5D"/>
    <w:rsid w:val="00362C44"/>
    <w:rsid w:val="0036313E"/>
    <w:rsid w:val="003632D8"/>
    <w:rsid w:val="003635B5"/>
    <w:rsid w:val="003636E8"/>
    <w:rsid w:val="00363730"/>
    <w:rsid w:val="003637AC"/>
    <w:rsid w:val="00363833"/>
    <w:rsid w:val="00363A7E"/>
    <w:rsid w:val="00363D71"/>
    <w:rsid w:val="003645A5"/>
    <w:rsid w:val="00364661"/>
    <w:rsid w:val="00364797"/>
    <w:rsid w:val="003648A1"/>
    <w:rsid w:val="00364916"/>
    <w:rsid w:val="00364A46"/>
    <w:rsid w:val="00364CA4"/>
    <w:rsid w:val="00364CE1"/>
    <w:rsid w:val="00364E93"/>
    <w:rsid w:val="00365392"/>
    <w:rsid w:val="003654F8"/>
    <w:rsid w:val="00365665"/>
    <w:rsid w:val="003656AD"/>
    <w:rsid w:val="0036572D"/>
    <w:rsid w:val="0036584D"/>
    <w:rsid w:val="00365C5D"/>
    <w:rsid w:val="00365C70"/>
    <w:rsid w:val="00366167"/>
    <w:rsid w:val="003663F2"/>
    <w:rsid w:val="003664E7"/>
    <w:rsid w:val="00366632"/>
    <w:rsid w:val="00366AE2"/>
    <w:rsid w:val="00366CCE"/>
    <w:rsid w:val="00366E23"/>
    <w:rsid w:val="00366E2E"/>
    <w:rsid w:val="00367440"/>
    <w:rsid w:val="00367B39"/>
    <w:rsid w:val="00367D22"/>
    <w:rsid w:val="00367DAF"/>
    <w:rsid w:val="00367EA3"/>
    <w:rsid w:val="00367F1B"/>
    <w:rsid w:val="00367F9A"/>
    <w:rsid w:val="00370024"/>
    <w:rsid w:val="00370415"/>
    <w:rsid w:val="0037048B"/>
    <w:rsid w:val="00370524"/>
    <w:rsid w:val="00370559"/>
    <w:rsid w:val="00370A3E"/>
    <w:rsid w:val="00370B70"/>
    <w:rsid w:val="00370C04"/>
    <w:rsid w:val="00370CBD"/>
    <w:rsid w:val="00370D3B"/>
    <w:rsid w:val="003711C8"/>
    <w:rsid w:val="003712B8"/>
    <w:rsid w:val="003716CE"/>
    <w:rsid w:val="003716D8"/>
    <w:rsid w:val="003719A2"/>
    <w:rsid w:val="00371A2A"/>
    <w:rsid w:val="00372063"/>
    <w:rsid w:val="00372067"/>
    <w:rsid w:val="003721DA"/>
    <w:rsid w:val="0037225F"/>
    <w:rsid w:val="0037259C"/>
    <w:rsid w:val="003726AD"/>
    <w:rsid w:val="00372704"/>
    <w:rsid w:val="003728B5"/>
    <w:rsid w:val="00372A4B"/>
    <w:rsid w:val="00372E0E"/>
    <w:rsid w:val="00372F0E"/>
    <w:rsid w:val="00373086"/>
    <w:rsid w:val="00373099"/>
    <w:rsid w:val="003730FA"/>
    <w:rsid w:val="00373200"/>
    <w:rsid w:val="0037333D"/>
    <w:rsid w:val="00373359"/>
    <w:rsid w:val="003733A7"/>
    <w:rsid w:val="0037356D"/>
    <w:rsid w:val="00373776"/>
    <w:rsid w:val="0037380F"/>
    <w:rsid w:val="00373AE2"/>
    <w:rsid w:val="00373CF9"/>
    <w:rsid w:val="00373FE4"/>
    <w:rsid w:val="003742C6"/>
    <w:rsid w:val="003743AA"/>
    <w:rsid w:val="003743B2"/>
    <w:rsid w:val="00374527"/>
    <w:rsid w:val="0037479C"/>
    <w:rsid w:val="00374C98"/>
    <w:rsid w:val="00374D51"/>
    <w:rsid w:val="003753FD"/>
    <w:rsid w:val="003755C1"/>
    <w:rsid w:val="00375A96"/>
    <w:rsid w:val="00375FB6"/>
    <w:rsid w:val="00376162"/>
    <w:rsid w:val="0037616D"/>
    <w:rsid w:val="00376538"/>
    <w:rsid w:val="0037666B"/>
    <w:rsid w:val="003768A7"/>
    <w:rsid w:val="003768B8"/>
    <w:rsid w:val="00376B57"/>
    <w:rsid w:val="00376E02"/>
    <w:rsid w:val="00376E04"/>
    <w:rsid w:val="00376EDC"/>
    <w:rsid w:val="00376EEE"/>
    <w:rsid w:val="00376F1C"/>
    <w:rsid w:val="00376F5E"/>
    <w:rsid w:val="00376F9E"/>
    <w:rsid w:val="00376FDE"/>
    <w:rsid w:val="00377140"/>
    <w:rsid w:val="003775A0"/>
    <w:rsid w:val="00377706"/>
    <w:rsid w:val="003777E2"/>
    <w:rsid w:val="003778A1"/>
    <w:rsid w:val="00377BAF"/>
    <w:rsid w:val="00377C09"/>
    <w:rsid w:val="00377E8E"/>
    <w:rsid w:val="00377EB7"/>
    <w:rsid w:val="003802FB"/>
    <w:rsid w:val="0038042D"/>
    <w:rsid w:val="0038045A"/>
    <w:rsid w:val="00380844"/>
    <w:rsid w:val="00380AD1"/>
    <w:rsid w:val="00380B85"/>
    <w:rsid w:val="00380C53"/>
    <w:rsid w:val="00380CCB"/>
    <w:rsid w:val="0038112F"/>
    <w:rsid w:val="00381223"/>
    <w:rsid w:val="003814A0"/>
    <w:rsid w:val="00381563"/>
    <w:rsid w:val="003816FC"/>
    <w:rsid w:val="00381A26"/>
    <w:rsid w:val="00381A6B"/>
    <w:rsid w:val="00381BD0"/>
    <w:rsid w:val="00381D2D"/>
    <w:rsid w:val="00381E04"/>
    <w:rsid w:val="0038210A"/>
    <w:rsid w:val="0038213C"/>
    <w:rsid w:val="0038222E"/>
    <w:rsid w:val="00382370"/>
    <w:rsid w:val="00382528"/>
    <w:rsid w:val="00382C50"/>
    <w:rsid w:val="00382CF8"/>
    <w:rsid w:val="00382EDC"/>
    <w:rsid w:val="00382F1A"/>
    <w:rsid w:val="00383026"/>
    <w:rsid w:val="00383686"/>
    <w:rsid w:val="003837E8"/>
    <w:rsid w:val="0038390D"/>
    <w:rsid w:val="00383AC0"/>
    <w:rsid w:val="00383D3E"/>
    <w:rsid w:val="00383D92"/>
    <w:rsid w:val="00384540"/>
    <w:rsid w:val="0038469A"/>
    <w:rsid w:val="003849DF"/>
    <w:rsid w:val="00384B43"/>
    <w:rsid w:val="00384BA6"/>
    <w:rsid w:val="00384F07"/>
    <w:rsid w:val="003852C7"/>
    <w:rsid w:val="00385800"/>
    <w:rsid w:val="00385DD7"/>
    <w:rsid w:val="00386015"/>
    <w:rsid w:val="003860AE"/>
    <w:rsid w:val="00386375"/>
    <w:rsid w:val="00386410"/>
    <w:rsid w:val="003867B0"/>
    <w:rsid w:val="00386902"/>
    <w:rsid w:val="00386A16"/>
    <w:rsid w:val="00387324"/>
    <w:rsid w:val="0038736D"/>
    <w:rsid w:val="00387481"/>
    <w:rsid w:val="003874CF"/>
    <w:rsid w:val="00387522"/>
    <w:rsid w:val="00387BC7"/>
    <w:rsid w:val="00387FC6"/>
    <w:rsid w:val="0039015E"/>
    <w:rsid w:val="0039027E"/>
    <w:rsid w:val="00390333"/>
    <w:rsid w:val="00390493"/>
    <w:rsid w:val="00390580"/>
    <w:rsid w:val="00390582"/>
    <w:rsid w:val="00390CD5"/>
    <w:rsid w:val="00390E55"/>
    <w:rsid w:val="00390F31"/>
    <w:rsid w:val="0039109C"/>
    <w:rsid w:val="00391457"/>
    <w:rsid w:val="003917BF"/>
    <w:rsid w:val="00391A09"/>
    <w:rsid w:val="00391D2B"/>
    <w:rsid w:val="00391D69"/>
    <w:rsid w:val="00391E5C"/>
    <w:rsid w:val="00391FA8"/>
    <w:rsid w:val="0039204B"/>
    <w:rsid w:val="00392052"/>
    <w:rsid w:val="003920EF"/>
    <w:rsid w:val="0039266E"/>
    <w:rsid w:val="003926E6"/>
    <w:rsid w:val="003927CA"/>
    <w:rsid w:val="00392803"/>
    <w:rsid w:val="0039283B"/>
    <w:rsid w:val="003929E5"/>
    <w:rsid w:val="00392A8B"/>
    <w:rsid w:val="00392B04"/>
    <w:rsid w:val="0039310C"/>
    <w:rsid w:val="00393218"/>
    <w:rsid w:val="0039321D"/>
    <w:rsid w:val="00393591"/>
    <w:rsid w:val="003935E9"/>
    <w:rsid w:val="003935FE"/>
    <w:rsid w:val="0039360C"/>
    <w:rsid w:val="003937BE"/>
    <w:rsid w:val="003938B5"/>
    <w:rsid w:val="0039398B"/>
    <w:rsid w:val="003939F4"/>
    <w:rsid w:val="00393BB8"/>
    <w:rsid w:val="003942A9"/>
    <w:rsid w:val="00394556"/>
    <w:rsid w:val="00394990"/>
    <w:rsid w:val="00394C71"/>
    <w:rsid w:val="00395195"/>
    <w:rsid w:val="00395433"/>
    <w:rsid w:val="003955ED"/>
    <w:rsid w:val="003956B3"/>
    <w:rsid w:val="00395E32"/>
    <w:rsid w:val="003960B3"/>
    <w:rsid w:val="00396203"/>
    <w:rsid w:val="003962EB"/>
    <w:rsid w:val="0039634D"/>
    <w:rsid w:val="003963E5"/>
    <w:rsid w:val="003964B1"/>
    <w:rsid w:val="00396F49"/>
    <w:rsid w:val="0039720C"/>
    <w:rsid w:val="00397625"/>
    <w:rsid w:val="0039775A"/>
    <w:rsid w:val="0039781F"/>
    <w:rsid w:val="00397879"/>
    <w:rsid w:val="00397946"/>
    <w:rsid w:val="00397961"/>
    <w:rsid w:val="00397A26"/>
    <w:rsid w:val="00397A37"/>
    <w:rsid w:val="00397A44"/>
    <w:rsid w:val="00397BCE"/>
    <w:rsid w:val="003A0402"/>
    <w:rsid w:val="003A040D"/>
    <w:rsid w:val="003A0426"/>
    <w:rsid w:val="003A0583"/>
    <w:rsid w:val="003A05C4"/>
    <w:rsid w:val="003A067F"/>
    <w:rsid w:val="003A0C05"/>
    <w:rsid w:val="003A0D98"/>
    <w:rsid w:val="003A0E01"/>
    <w:rsid w:val="003A0E19"/>
    <w:rsid w:val="003A1091"/>
    <w:rsid w:val="003A140C"/>
    <w:rsid w:val="003A142F"/>
    <w:rsid w:val="003A152E"/>
    <w:rsid w:val="003A1630"/>
    <w:rsid w:val="003A1711"/>
    <w:rsid w:val="003A17F7"/>
    <w:rsid w:val="003A18CA"/>
    <w:rsid w:val="003A211B"/>
    <w:rsid w:val="003A2245"/>
    <w:rsid w:val="003A22D7"/>
    <w:rsid w:val="003A299F"/>
    <w:rsid w:val="003A2D69"/>
    <w:rsid w:val="003A2F4B"/>
    <w:rsid w:val="003A2F62"/>
    <w:rsid w:val="003A3995"/>
    <w:rsid w:val="003A3DD0"/>
    <w:rsid w:val="003A3EDB"/>
    <w:rsid w:val="003A3F7E"/>
    <w:rsid w:val="003A4499"/>
    <w:rsid w:val="003A44CA"/>
    <w:rsid w:val="003A45A9"/>
    <w:rsid w:val="003A468B"/>
    <w:rsid w:val="003A4745"/>
    <w:rsid w:val="003A4911"/>
    <w:rsid w:val="003A4A54"/>
    <w:rsid w:val="003A4CEA"/>
    <w:rsid w:val="003A4F00"/>
    <w:rsid w:val="003A4FC9"/>
    <w:rsid w:val="003A51D4"/>
    <w:rsid w:val="003A534E"/>
    <w:rsid w:val="003A53F2"/>
    <w:rsid w:val="003A5442"/>
    <w:rsid w:val="003A554E"/>
    <w:rsid w:val="003A556F"/>
    <w:rsid w:val="003A560C"/>
    <w:rsid w:val="003A580A"/>
    <w:rsid w:val="003A5BD9"/>
    <w:rsid w:val="003A5E25"/>
    <w:rsid w:val="003A5F01"/>
    <w:rsid w:val="003A6247"/>
    <w:rsid w:val="003A666B"/>
    <w:rsid w:val="003A6784"/>
    <w:rsid w:val="003A6E4A"/>
    <w:rsid w:val="003A72B9"/>
    <w:rsid w:val="003A7305"/>
    <w:rsid w:val="003A73CD"/>
    <w:rsid w:val="003A7436"/>
    <w:rsid w:val="003A7B0E"/>
    <w:rsid w:val="003A7B78"/>
    <w:rsid w:val="003A7D23"/>
    <w:rsid w:val="003A7E55"/>
    <w:rsid w:val="003A7EBC"/>
    <w:rsid w:val="003B010B"/>
    <w:rsid w:val="003B015B"/>
    <w:rsid w:val="003B04D7"/>
    <w:rsid w:val="003B057C"/>
    <w:rsid w:val="003B06F7"/>
    <w:rsid w:val="003B075F"/>
    <w:rsid w:val="003B0848"/>
    <w:rsid w:val="003B0BE4"/>
    <w:rsid w:val="003B0BF4"/>
    <w:rsid w:val="003B0EF5"/>
    <w:rsid w:val="003B1309"/>
    <w:rsid w:val="003B13A8"/>
    <w:rsid w:val="003B14D1"/>
    <w:rsid w:val="003B18CF"/>
    <w:rsid w:val="003B1948"/>
    <w:rsid w:val="003B1E09"/>
    <w:rsid w:val="003B21E0"/>
    <w:rsid w:val="003B2604"/>
    <w:rsid w:val="003B2801"/>
    <w:rsid w:val="003B2A96"/>
    <w:rsid w:val="003B2FDF"/>
    <w:rsid w:val="003B308D"/>
    <w:rsid w:val="003B30A7"/>
    <w:rsid w:val="003B31CE"/>
    <w:rsid w:val="003B34FE"/>
    <w:rsid w:val="003B3645"/>
    <w:rsid w:val="003B376B"/>
    <w:rsid w:val="003B3C47"/>
    <w:rsid w:val="003B3CDF"/>
    <w:rsid w:val="003B3F2D"/>
    <w:rsid w:val="003B4284"/>
    <w:rsid w:val="003B4470"/>
    <w:rsid w:val="003B4477"/>
    <w:rsid w:val="003B4748"/>
    <w:rsid w:val="003B48B1"/>
    <w:rsid w:val="003B4927"/>
    <w:rsid w:val="003B4AAA"/>
    <w:rsid w:val="003B4B2F"/>
    <w:rsid w:val="003B4B60"/>
    <w:rsid w:val="003B4F31"/>
    <w:rsid w:val="003B5555"/>
    <w:rsid w:val="003B56AF"/>
    <w:rsid w:val="003B56C7"/>
    <w:rsid w:val="003B57F2"/>
    <w:rsid w:val="003B5C49"/>
    <w:rsid w:val="003B6090"/>
    <w:rsid w:val="003B620B"/>
    <w:rsid w:val="003B6423"/>
    <w:rsid w:val="003B6694"/>
    <w:rsid w:val="003B66A2"/>
    <w:rsid w:val="003B6792"/>
    <w:rsid w:val="003B690D"/>
    <w:rsid w:val="003B69B1"/>
    <w:rsid w:val="003B6C9F"/>
    <w:rsid w:val="003B6CC5"/>
    <w:rsid w:val="003B6E45"/>
    <w:rsid w:val="003B7236"/>
    <w:rsid w:val="003B7879"/>
    <w:rsid w:val="003B796F"/>
    <w:rsid w:val="003B7A31"/>
    <w:rsid w:val="003B7ABE"/>
    <w:rsid w:val="003C0395"/>
    <w:rsid w:val="003C05DF"/>
    <w:rsid w:val="003C0647"/>
    <w:rsid w:val="003C08E5"/>
    <w:rsid w:val="003C097E"/>
    <w:rsid w:val="003C0994"/>
    <w:rsid w:val="003C0B0A"/>
    <w:rsid w:val="003C0CEB"/>
    <w:rsid w:val="003C1126"/>
    <w:rsid w:val="003C12E9"/>
    <w:rsid w:val="003C18BE"/>
    <w:rsid w:val="003C19E7"/>
    <w:rsid w:val="003C1C3F"/>
    <w:rsid w:val="003C1CD0"/>
    <w:rsid w:val="003C1E55"/>
    <w:rsid w:val="003C1ED2"/>
    <w:rsid w:val="003C2017"/>
    <w:rsid w:val="003C2293"/>
    <w:rsid w:val="003C2488"/>
    <w:rsid w:val="003C2588"/>
    <w:rsid w:val="003C25C7"/>
    <w:rsid w:val="003C2760"/>
    <w:rsid w:val="003C279F"/>
    <w:rsid w:val="003C2CF7"/>
    <w:rsid w:val="003C2D3F"/>
    <w:rsid w:val="003C2EE4"/>
    <w:rsid w:val="003C3283"/>
    <w:rsid w:val="003C33B7"/>
    <w:rsid w:val="003C3696"/>
    <w:rsid w:val="003C36DE"/>
    <w:rsid w:val="003C3D07"/>
    <w:rsid w:val="003C42B1"/>
    <w:rsid w:val="003C441D"/>
    <w:rsid w:val="003C45CF"/>
    <w:rsid w:val="003C46C2"/>
    <w:rsid w:val="003C4776"/>
    <w:rsid w:val="003C481F"/>
    <w:rsid w:val="003C4A86"/>
    <w:rsid w:val="003C4AAC"/>
    <w:rsid w:val="003C50B0"/>
    <w:rsid w:val="003C53FE"/>
    <w:rsid w:val="003C5410"/>
    <w:rsid w:val="003C5569"/>
    <w:rsid w:val="003C5705"/>
    <w:rsid w:val="003C5807"/>
    <w:rsid w:val="003C59EE"/>
    <w:rsid w:val="003C5A5A"/>
    <w:rsid w:val="003C5FCD"/>
    <w:rsid w:val="003C642A"/>
    <w:rsid w:val="003C681B"/>
    <w:rsid w:val="003C6889"/>
    <w:rsid w:val="003C68FC"/>
    <w:rsid w:val="003C6941"/>
    <w:rsid w:val="003C6D6A"/>
    <w:rsid w:val="003C6E6F"/>
    <w:rsid w:val="003C6EE3"/>
    <w:rsid w:val="003C728A"/>
    <w:rsid w:val="003C72A8"/>
    <w:rsid w:val="003C791A"/>
    <w:rsid w:val="003C7D68"/>
    <w:rsid w:val="003C7ECB"/>
    <w:rsid w:val="003D02E4"/>
    <w:rsid w:val="003D03F0"/>
    <w:rsid w:val="003D05C8"/>
    <w:rsid w:val="003D061E"/>
    <w:rsid w:val="003D0863"/>
    <w:rsid w:val="003D0A58"/>
    <w:rsid w:val="003D0B60"/>
    <w:rsid w:val="003D0D35"/>
    <w:rsid w:val="003D109E"/>
    <w:rsid w:val="003D1333"/>
    <w:rsid w:val="003D148C"/>
    <w:rsid w:val="003D14F7"/>
    <w:rsid w:val="003D1539"/>
    <w:rsid w:val="003D186F"/>
    <w:rsid w:val="003D1CEA"/>
    <w:rsid w:val="003D1D7C"/>
    <w:rsid w:val="003D1DD7"/>
    <w:rsid w:val="003D2442"/>
    <w:rsid w:val="003D2466"/>
    <w:rsid w:val="003D2713"/>
    <w:rsid w:val="003D28BF"/>
    <w:rsid w:val="003D2B94"/>
    <w:rsid w:val="003D2D84"/>
    <w:rsid w:val="003D318D"/>
    <w:rsid w:val="003D31B1"/>
    <w:rsid w:val="003D34EF"/>
    <w:rsid w:val="003D364A"/>
    <w:rsid w:val="003D4101"/>
    <w:rsid w:val="003D46D6"/>
    <w:rsid w:val="003D4CED"/>
    <w:rsid w:val="003D4FE9"/>
    <w:rsid w:val="003D5254"/>
    <w:rsid w:val="003D54C2"/>
    <w:rsid w:val="003D54E9"/>
    <w:rsid w:val="003D55E2"/>
    <w:rsid w:val="003D5B9F"/>
    <w:rsid w:val="003D5C9D"/>
    <w:rsid w:val="003D622D"/>
    <w:rsid w:val="003D6837"/>
    <w:rsid w:val="003D68A8"/>
    <w:rsid w:val="003D69FB"/>
    <w:rsid w:val="003D6A8B"/>
    <w:rsid w:val="003D6B9D"/>
    <w:rsid w:val="003D6C67"/>
    <w:rsid w:val="003D6F14"/>
    <w:rsid w:val="003D717F"/>
    <w:rsid w:val="003D780B"/>
    <w:rsid w:val="003D7FE1"/>
    <w:rsid w:val="003E00A9"/>
    <w:rsid w:val="003E0330"/>
    <w:rsid w:val="003E081B"/>
    <w:rsid w:val="003E0864"/>
    <w:rsid w:val="003E098D"/>
    <w:rsid w:val="003E09B7"/>
    <w:rsid w:val="003E0A13"/>
    <w:rsid w:val="003E0A1B"/>
    <w:rsid w:val="003E0A88"/>
    <w:rsid w:val="003E14D6"/>
    <w:rsid w:val="003E175B"/>
    <w:rsid w:val="003E18DD"/>
    <w:rsid w:val="003E18FA"/>
    <w:rsid w:val="003E1A36"/>
    <w:rsid w:val="003E206A"/>
    <w:rsid w:val="003E2323"/>
    <w:rsid w:val="003E25E2"/>
    <w:rsid w:val="003E276E"/>
    <w:rsid w:val="003E28FB"/>
    <w:rsid w:val="003E29A3"/>
    <w:rsid w:val="003E2B45"/>
    <w:rsid w:val="003E2F1E"/>
    <w:rsid w:val="003E303D"/>
    <w:rsid w:val="003E3424"/>
    <w:rsid w:val="003E345F"/>
    <w:rsid w:val="003E3A93"/>
    <w:rsid w:val="003E3D0F"/>
    <w:rsid w:val="003E3D27"/>
    <w:rsid w:val="003E3D85"/>
    <w:rsid w:val="003E442A"/>
    <w:rsid w:val="003E46DA"/>
    <w:rsid w:val="003E4781"/>
    <w:rsid w:val="003E4AD0"/>
    <w:rsid w:val="003E4D83"/>
    <w:rsid w:val="003E4EC7"/>
    <w:rsid w:val="003E541D"/>
    <w:rsid w:val="003E54A0"/>
    <w:rsid w:val="003E580A"/>
    <w:rsid w:val="003E58B9"/>
    <w:rsid w:val="003E5982"/>
    <w:rsid w:val="003E5B39"/>
    <w:rsid w:val="003E6043"/>
    <w:rsid w:val="003E604A"/>
    <w:rsid w:val="003E6192"/>
    <w:rsid w:val="003E6607"/>
    <w:rsid w:val="003E671A"/>
    <w:rsid w:val="003E676A"/>
    <w:rsid w:val="003E68D2"/>
    <w:rsid w:val="003E6A11"/>
    <w:rsid w:val="003E6D86"/>
    <w:rsid w:val="003E6ED2"/>
    <w:rsid w:val="003E7446"/>
    <w:rsid w:val="003E78ED"/>
    <w:rsid w:val="003E79B9"/>
    <w:rsid w:val="003E7A42"/>
    <w:rsid w:val="003E7A82"/>
    <w:rsid w:val="003F0717"/>
    <w:rsid w:val="003F09A1"/>
    <w:rsid w:val="003F0D06"/>
    <w:rsid w:val="003F0EE4"/>
    <w:rsid w:val="003F10B6"/>
    <w:rsid w:val="003F117E"/>
    <w:rsid w:val="003F1611"/>
    <w:rsid w:val="003F1AC8"/>
    <w:rsid w:val="003F1ED1"/>
    <w:rsid w:val="003F1F78"/>
    <w:rsid w:val="003F236F"/>
    <w:rsid w:val="003F2743"/>
    <w:rsid w:val="003F2783"/>
    <w:rsid w:val="003F28C9"/>
    <w:rsid w:val="003F2950"/>
    <w:rsid w:val="003F2968"/>
    <w:rsid w:val="003F2983"/>
    <w:rsid w:val="003F2F4F"/>
    <w:rsid w:val="003F37B3"/>
    <w:rsid w:val="003F390F"/>
    <w:rsid w:val="003F3C77"/>
    <w:rsid w:val="003F3FB4"/>
    <w:rsid w:val="003F4042"/>
    <w:rsid w:val="003F43CD"/>
    <w:rsid w:val="003F4419"/>
    <w:rsid w:val="003F4539"/>
    <w:rsid w:val="003F45A2"/>
    <w:rsid w:val="003F45E3"/>
    <w:rsid w:val="003F4708"/>
    <w:rsid w:val="003F4844"/>
    <w:rsid w:val="003F4CF5"/>
    <w:rsid w:val="003F511B"/>
    <w:rsid w:val="003F518B"/>
    <w:rsid w:val="003F51AC"/>
    <w:rsid w:val="003F529E"/>
    <w:rsid w:val="003F52B1"/>
    <w:rsid w:val="003F5305"/>
    <w:rsid w:val="003F540B"/>
    <w:rsid w:val="003F5622"/>
    <w:rsid w:val="003F57AC"/>
    <w:rsid w:val="003F5A0B"/>
    <w:rsid w:val="003F5A77"/>
    <w:rsid w:val="003F5DE9"/>
    <w:rsid w:val="003F5FD0"/>
    <w:rsid w:val="003F62DA"/>
    <w:rsid w:val="003F67D6"/>
    <w:rsid w:val="003F67EE"/>
    <w:rsid w:val="003F67F9"/>
    <w:rsid w:val="003F6A30"/>
    <w:rsid w:val="003F6AAD"/>
    <w:rsid w:val="003F6C5F"/>
    <w:rsid w:val="003F6DE7"/>
    <w:rsid w:val="003F6EAE"/>
    <w:rsid w:val="003F6FB5"/>
    <w:rsid w:val="003F7069"/>
    <w:rsid w:val="003F72B3"/>
    <w:rsid w:val="003F7461"/>
    <w:rsid w:val="003F77D6"/>
    <w:rsid w:val="003F7ABB"/>
    <w:rsid w:val="003F7AD1"/>
    <w:rsid w:val="003F7BDA"/>
    <w:rsid w:val="004004D4"/>
    <w:rsid w:val="0040077E"/>
    <w:rsid w:val="00400AFA"/>
    <w:rsid w:val="00400B14"/>
    <w:rsid w:val="00400B1A"/>
    <w:rsid w:val="004013CC"/>
    <w:rsid w:val="004013CF"/>
    <w:rsid w:val="00401931"/>
    <w:rsid w:val="00401C9C"/>
    <w:rsid w:val="00402765"/>
    <w:rsid w:val="00402786"/>
    <w:rsid w:val="0040286A"/>
    <w:rsid w:val="00402A37"/>
    <w:rsid w:val="00402AB4"/>
    <w:rsid w:val="00402CA3"/>
    <w:rsid w:val="00402CE5"/>
    <w:rsid w:val="00403074"/>
    <w:rsid w:val="004030B1"/>
    <w:rsid w:val="004031D1"/>
    <w:rsid w:val="004032CE"/>
    <w:rsid w:val="00403504"/>
    <w:rsid w:val="0040358D"/>
    <w:rsid w:val="004037D9"/>
    <w:rsid w:val="00403F8D"/>
    <w:rsid w:val="0040406B"/>
    <w:rsid w:val="00404CCE"/>
    <w:rsid w:val="00404F69"/>
    <w:rsid w:val="004053A2"/>
    <w:rsid w:val="00405436"/>
    <w:rsid w:val="00405481"/>
    <w:rsid w:val="00405A70"/>
    <w:rsid w:val="00406334"/>
    <w:rsid w:val="0040633E"/>
    <w:rsid w:val="0040668F"/>
    <w:rsid w:val="00406853"/>
    <w:rsid w:val="00406972"/>
    <w:rsid w:val="00406B5B"/>
    <w:rsid w:val="00406D7D"/>
    <w:rsid w:val="00406EFD"/>
    <w:rsid w:val="00407025"/>
    <w:rsid w:val="004070B1"/>
    <w:rsid w:val="00407108"/>
    <w:rsid w:val="00407312"/>
    <w:rsid w:val="00407798"/>
    <w:rsid w:val="0040782F"/>
    <w:rsid w:val="00407A4E"/>
    <w:rsid w:val="00407B52"/>
    <w:rsid w:val="00407C98"/>
    <w:rsid w:val="00407D3A"/>
    <w:rsid w:val="00407FBF"/>
    <w:rsid w:val="00410003"/>
    <w:rsid w:val="004100BA"/>
    <w:rsid w:val="004108A1"/>
    <w:rsid w:val="004108AC"/>
    <w:rsid w:val="004108F9"/>
    <w:rsid w:val="00410F5D"/>
    <w:rsid w:val="00410F6F"/>
    <w:rsid w:val="00410FC5"/>
    <w:rsid w:val="004111C3"/>
    <w:rsid w:val="00411207"/>
    <w:rsid w:val="00411369"/>
    <w:rsid w:val="004116DE"/>
    <w:rsid w:val="00411908"/>
    <w:rsid w:val="00411997"/>
    <w:rsid w:val="00411BE3"/>
    <w:rsid w:val="00411C2B"/>
    <w:rsid w:val="00411E73"/>
    <w:rsid w:val="00411F40"/>
    <w:rsid w:val="0041218A"/>
    <w:rsid w:val="004125F6"/>
    <w:rsid w:val="0041267A"/>
    <w:rsid w:val="00412AAA"/>
    <w:rsid w:val="00412E96"/>
    <w:rsid w:val="00413027"/>
    <w:rsid w:val="0041323D"/>
    <w:rsid w:val="0041340E"/>
    <w:rsid w:val="0041376E"/>
    <w:rsid w:val="004137CD"/>
    <w:rsid w:val="00413B0D"/>
    <w:rsid w:val="00413BB0"/>
    <w:rsid w:val="00413EF8"/>
    <w:rsid w:val="004140EE"/>
    <w:rsid w:val="00414375"/>
    <w:rsid w:val="0041521C"/>
    <w:rsid w:val="00415279"/>
    <w:rsid w:val="00415738"/>
    <w:rsid w:val="0041598B"/>
    <w:rsid w:val="00416001"/>
    <w:rsid w:val="00416080"/>
    <w:rsid w:val="00416120"/>
    <w:rsid w:val="00416618"/>
    <w:rsid w:val="00416856"/>
    <w:rsid w:val="004168BB"/>
    <w:rsid w:val="00416915"/>
    <w:rsid w:val="004169E9"/>
    <w:rsid w:val="00416B07"/>
    <w:rsid w:val="00416CAB"/>
    <w:rsid w:val="00416D76"/>
    <w:rsid w:val="00416ED7"/>
    <w:rsid w:val="004172A5"/>
    <w:rsid w:val="00417307"/>
    <w:rsid w:val="00417342"/>
    <w:rsid w:val="004173A6"/>
    <w:rsid w:val="004174D8"/>
    <w:rsid w:val="004174ED"/>
    <w:rsid w:val="00417776"/>
    <w:rsid w:val="0041778D"/>
    <w:rsid w:val="0041794E"/>
    <w:rsid w:val="00417A6A"/>
    <w:rsid w:val="00417B70"/>
    <w:rsid w:val="00417CC7"/>
    <w:rsid w:val="00417D52"/>
    <w:rsid w:val="00417E12"/>
    <w:rsid w:val="00417F2C"/>
    <w:rsid w:val="00417F4B"/>
    <w:rsid w:val="0042050B"/>
    <w:rsid w:val="004205FE"/>
    <w:rsid w:val="0042075E"/>
    <w:rsid w:val="0042138B"/>
    <w:rsid w:val="0042142F"/>
    <w:rsid w:val="004219D4"/>
    <w:rsid w:val="00421CAE"/>
    <w:rsid w:val="004222C9"/>
    <w:rsid w:val="0042234B"/>
    <w:rsid w:val="0042234F"/>
    <w:rsid w:val="00422849"/>
    <w:rsid w:val="00422BF0"/>
    <w:rsid w:val="00422C8C"/>
    <w:rsid w:val="00422E0C"/>
    <w:rsid w:val="00422F87"/>
    <w:rsid w:val="00423192"/>
    <w:rsid w:val="004235CA"/>
    <w:rsid w:val="00423C66"/>
    <w:rsid w:val="00423D0D"/>
    <w:rsid w:val="004240AC"/>
    <w:rsid w:val="004243A3"/>
    <w:rsid w:val="004244EF"/>
    <w:rsid w:val="00424685"/>
    <w:rsid w:val="004248FA"/>
    <w:rsid w:val="004249B0"/>
    <w:rsid w:val="00424C1A"/>
    <w:rsid w:val="00424C30"/>
    <w:rsid w:val="00424E52"/>
    <w:rsid w:val="00425072"/>
    <w:rsid w:val="004250AA"/>
    <w:rsid w:val="00425213"/>
    <w:rsid w:val="004252FA"/>
    <w:rsid w:val="004253CE"/>
    <w:rsid w:val="004259FB"/>
    <w:rsid w:val="0042601B"/>
    <w:rsid w:val="00426261"/>
    <w:rsid w:val="004265EE"/>
    <w:rsid w:val="00426D65"/>
    <w:rsid w:val="00426E29"/>
    <w:rsid w:val="0042700C"/>
    <w:rsid w:val="004271B8"/>
    <w:rsid w:val="00427353"/>
    <w:rsid w:val="00427393"/>
    <w:rsid w:val="0042764C"/>
    <w:rsid w:val="00427716"/>
    <w:rsid w:val="00427805"/>
    <w:rsid w:val="004278FC"/>
    <w:rsid w:val="00427A40"/>
    <w:rsid w:val="00427C5B"/>
    <w:rsid w:val="00427D12"/>
    <w:rsid w:val="00427E56"/>
    <w:rsid w:val="00427F55"/>
    <w:rsid w:val="00427F6C"/>
    <w:rsid w:val="0043016D"/>
    <w:rsid w:val="004303E9"/>
    <w:rsid w:val="00430421"/>
    <w:rsid w:val="004307CA"/>
    <w:rsid w:val="00430973"/>
    <w:rsid w:val="00430C55"/>
    <w:rsid w:val="00430D3E"/>
    <w:rsid w:val="00430F3B"/>
    <w:rsid w:val="00430F72"/>
    <w:rsid w:val="00431274"/>
    <w:rsid w:val="00431CB3"/>
    <w:rsid w:val="00431CED"/>
    <w:rsid w:val="00432033"/>
    <w:rsid w:val="0043241E"/>
    <w:rsid w:val="004325CD"/>
    <w:rsid w:val="00432691"/>
    <w:rsid w:val="00432A23"/>
    <w:rsid w:val="00432D26"/>
    <w:rsid w:val="00432D6C"/>
    <w:rsid w:val="00432FB7"/>
    <w:rsid w:val="00433021"/>
    <w:rsid w:val="00433136"/>
    <w:rsid w:val="004331AB"/>
    <w:rsid w:val="0043326F"/>
    <w:rsid w:val="0043329D"/>
    <w:rsid w:val="00433652"/>
    <w:rsid w:val="00433BF6"/>
    <w:rsid w:val="00433D26"/>
    <w:rsid w:val="00433DBB"/>
    <w:rsid w:val="00433DD7"/>
    <w:rsid w:val="00434023"/>
    <w:rsid w:val="004342E1"/>
    <w:rsid w:val="004343F9"/>
    <w:rsid w:val="00434473"/>
    <w:rsid w:val="004346ED"/>
    <w:rsid w:val="00434708"/>
    <w:rsid w:val="00434723"/>
    <w:rsid w:val="0043489C"/>
    <w:rsid w:val="00435138"/>
    <w:rsid w:val="0043522A"/>
    <w:rsid w:val="00435689"/>
    <w:rsid w:val="004359B7"/>
    <w:rsid w:val="00435A2E"/>
    <w:rsid w:val="00435BE9"/>
    <w:rsid w:val="00435F09"/>
    <w:rsid w:val="004363FB"/>
    <w:rsid w:val="00436643"/>
    <w:rsid w:val="00436F01"/>
    <w:rsid w:val="00437202"/>
    <w:rsid w:val="00437270"/>
    <w:rsid w:val="00437305"/>
    <w:rsid w:val="0043730C"/>
    <w:rsid w:val="004373A4"/>
    <w:rsid w:val="004373AE"/>
    <w:rsid w:val="00437442"/>
    <w:rsid w:val="004374FC"/>
    <w:rsid w:val="00437723"/>
    <w:rsid w:val="004377A4"/>
    <w:rsid w:val="0043783C"/>
    <w:rsid w:val="0043788F"/>
    <w:rsid w:val="00437C0B"/>
    <w:rsid w:val="00437FCA"/>
    <w:rsid w:val="004403D1"/>
    <w:rsid w:val="00440557"/>
    <w:rsid w:val="0044082E"/>
    <w:rsid w:val="00440888"/>
    <w:rsid w:val="00440E35"/>
    <w:rsid w:val="00440FB2"/>
    <w:rsid w:val="00441023"/>
    <w:rsid w:val="0044119C"/>
    <w:rsid w:val="004413ED"/>
    <w:rsid w:val="00441442"/>
    <w:rsid w:val="004414C7"/>
    <w:rsid w:val="00441626"/>
    <w:rsid w:val="004419C8"/>
    <w:rsid w:val="00441FB8"/>
    <w:rsid w:val="0044201E"/>
    <w:rsid w:val="0044203F"/>
    <w:rsid w:val="004423BC"/>
    <w:rsid w:val="00442477"/>
    <w:rsid w:val="00442523"/>
    <w:rsid w:val="004426C5"/>
    <w:rsid w:val="004428F6"/>
    <w:rsid w:val="00442A27"/>
    <w:rsid w:val="00442BD0"/>
    <w:rsid w:val="00442E90"/>
    <w:rsid w:val="0044329F"/>
    <w:rsid w:val="00443300"/>
    <w:rsid w:val="0044354C"/>
    <w:rsid w:val="004435B7"/>
    <w:rsid w:val="00443803"/>
    <w:rsid w:val="00443AA8"/>
    <w:rsid w:val="00443C54"/>
    <w:rsid w:val="00443F61"/>
    <w:rsid w:val="004441AA"/>
    <w:rsid w:val="004443B8"/>
    <w:rsid w:val="004445E8"/>
    <w:rsid w:val="004447D7"/>
    <w:rsid w:val="00444CE7"/>
    <w:rsid w:val="00444DEE"/>
    <w:rsid w:val="00444FF4"/>
    <w:rsid w:val="0044515D"/>
    <w:rsid w:val="00445418"/>
    <w:rsid w:val="00445560"/>
    <w:rsid w:val="00445586"/>
    <w:rsid w:val="00445CB5"/>
    <w:rsid w:val="00445DAE"/>
    <w:rsid w:val="00446242"/>
    <w:rsid w:val="004462CE"/>
    <w:rsid w:val="00446411"/>
    <w:rsid w:val="004469E2"/>
    <w:rsid w:val="00446CC2"/>
    <w:rsid w:val="00446D31"/>
    <w:rsid w:val="00446EF3"/>
    <w:rsid w:val="004470D6"/>
    <w:rsid w:val="00447C1C"/>
    <w:rsid w:val="00447C65"/>
    <w:rsid w:val="00447CCB"/>
    <w:rsid w:val="00447D5C"/>
    <w:rsid w:val="00447E53"/>
    <w:rsid w:val="0045012A"/>
    <w:rsid w:val="004507AC"/>
    <w:rsid w:val="00450822"/>
    <w:rsid w:val="00450F0B"/>
    <w:rsid w:val="00451035"/>
    <w:rsid w:val="004510D5"/>
    <w:rsid w:val="00451476"/>
    <w:rsid w:val="00451586"/>
    <w:rsid w:val="00451664"/>
    <w:rsid w:val="00451848"/>
    <w:rsid w:val="00451858"/>
    <w:rsid w:val="00451AC8"/>
    <w:rsid w:val="00451C36"/>
    <w:rsid w:val="00451E1E"/>
    <w:rsid w:val="004523A7"/>
    <w:rsid w:val="004525D7"/>
    <w:rsid w:val="00452734"/>
    <w:rsid w:val="004528FC"/>
    <w:rsid w:val="0045298A"/>
    <w:rsid w:val="00452CC9"/>
    <w:rsid w:val="00452FF0"/>
    <w:rsid w:val="004530FE"/>
    <w:rsid w:val="004531E2"/>
    <w:rsid w:val="00453299"/>
    <w:rsid w:val="00453929"/>
    <w:rsid w:val="00453B28"/>
    <w:rsid w:val="00453D11"/>
    <w:rsid w:val="00453DE3"/>
    <w:rsid w:val="00453F88"/>
    <w:rsid w:val="00454112"/>
    <w:rsid w:val="0045436A"/>
    <w:rsid w:val="0045439F"/>
    <w:rsid w:val="00454A8A"/>
    <w:rsid w:val="00454E12"/>
    <w:rsid w:val="00454F11"/>
    <w:rsid w:val="0045502C"/>
    <w:rsid w:val="00455030"/>
    <w:rsid w:val="00455361"/>
    <w:rsid w:val="0045572B"/>
    <w:rsid w:val="0045575B"/>
    <w:rsid w:val="00455899"/>
    <w:rsid w:val="00455921"/>
    <w:rsid w:val="00455FE0"/>
    <w:rsid w:val="0045601C"/>
    <w:rsid w:val="004561A8"/>
    <w:rsid w:val="004561BB"/>
    <w:rsid w:val="00456210"/>
    <w:rsid w:val="004563A2"/>
    <w:rsid w:val="004565AC"/>
    <w:rsid w:val="00456864"/>
    <w:rsid w:val="00456937"/>
    <w:rsid w:val="004569C7"/>
    <w:rsid w:val="004569D0"/>
    <w:rsid w:val="004569D9"/>
    <w:rsid w:val="00456A11"/>
    <w:rsid w:val="00456BA6"/>
    <w:rsid w:val="00456F38"/>
    <w:rsid w:val="00456F61"/>
    <w:rsid w:val="00456F67"/>
    <w:rsid w:val="00456F72"/>
    <w:rsid w:val="00457047"/>
    <w:rsid w:val="0045723F"/>
    <w:rsid w:val="00457480"/>
    <w:rsid w:val="004574DB"/>
    <w:rsid w:val="00457557"/>
    <w:rsid w:val="0045779C"/>
    <w:rsid w:val="00457D7F"/>
    <w:rsid w:val="00457E45"/>
    <w:rsid w:val="00457F49"/>
    <w:rsid w:val="00460044"/>
    <w:rsid w:val="004602D4"/>
    <w:rsid w:val="00460319"/>
    <w:rsid w:val="00460407"/>
    <w:rsid w:val="004608A3"/>
    <w:rsid w:val="004608CA"/>
    <w:rsid w:val="00460BCB"/>
    <w:rsid w:val="00460F6A"/>
    <w:rsid w:val="00461406"/>
    <w:rsid w:val="00461453"/>
    <w:rsid w:val="0046160C"/>
    <w:rsid w:val="00461610"/>
    <w:rsid w:val="00461775"/>
    <w:rsid w:val="00461A6A"/>
    <w:rsid w:val="00461B01"/>
    <w:rsid w:val="00461B6C"/>
    <w:rsid w:val="00461B85"/>
    <w:rsid w:val="00461E50"/>
    <w:rsid w:val="00462298"/>
    <w:rsid w:val="00462755"/>
    <w:rsid w:val="00462985"/>
    <w:rsid w:val="00462F5C"/>
    <w:rsid w:val="004630A4"/>
    <w:rsid w:val="004632A2"/>
    <w:rsid w:val="00463658"/>
    <w:rsid w:val="00463767"/>
    <w:rsid w:val="00463947"/>
    <w:rsid w:val="00463A92"/>
    <w:rsid w:val="00463D19"/>
    <w:rsid w:val="00463E1D"/>
    <w:rsid w:val="004645BD"/>
    <w:rsid w:val="004646AF"/>
    <w:rsid w:val="00464A51"/>
    <w:rsid w:val="00464B01"/>
    <w:rsid w:val="00464E9F"/>
    <w:rsid w:val="00464F9F"/>
    <w:rsid w:val="00464FD1"/>
    <w:rsid w:val="004650D0"/>
    <w:rsid w:val="004654D5"/>
    <w:rsid w:val="0046594E"/>
    <w:rsid w:val="00465A41"/>
    <w:rsid w:val="00465AC9"/>
    <w:rsid w:val="00465AE7"/>
    <w:rsid w:val="00465B0E"/>
    <w:rsid w:val="00465C1D"/>
    <w:rsid w:val="00465EAB"/>
    <w:rsid w:val="00465FB5"/>
    <w:rsid w:val="0046600A"/>
    <w:rsid w:val="004660C5"/>
    <w:rsid w:val="00466102"/>
    <w:rsid w:val="0046612B"/>
    <w:rsid w:val="00466294"/>
    <w:rsid w:val="00466590"/>
    <w:rsid w:val="004666E9"/>
    <w:rsid w:val="00466981"/>
    <w:rsid w:val="0046699D"/>
    <w:rsid w:val="00466AD1"/>
    <w:rsid w:val="00466B26"/>
    <w:rsid w:val="00466BC8"/>
    <w:rsid w:val="00466F37"/>
    <w:rsid w:val="00467045"/>
    <w:rsid w:val="00467122"/>
    <w:rsid w:val="00467724"/>
    <w:rsid w:val="0046777E"/>
    <w:rsid w:val="0046779E"/>
    <w:rsid w:val="00467AB0"/>
    <w:rsid w:val="00467B40"/>
    <w:rsid w:val="00467B74"/>
    <w:rsid w:val="00467C21"/>
    <w:rsid w:val="00467D09"/>
    <w:rsid w:val="00467D22"/>
    <w:rsid w:val="00467D9A"/>
    <w:rsid w:val="00467DAB"/>
    <w:rsid w:val="00467F3D"/>
    <w:rsid w:val="004700BC"/>
    <w:rsid w:val="004702CE"/>
    <w:rsid w:val="00470637"/>
    <w:rsid w:val="00470FB0"/>
    <w:rsid w:val="00470FB6"/>
    <w:rsid w:val="004711F6"/>
    <w:rsid w:val="00471484"/>
    <w:rsid w:val="004714D7"/>
    <w:rsid w:val="0047152A"/>
    <w:rsid w:val="00471610"/>
    <w:rsid w:val="00471790"/>
    <w:rsid w:val="004719AB"/>
    <w:rsid w:val="00471AAC"/>
    <w:rsid w:val="00471B23"/>
    <w:rsid w:val="00471D40"/>
    <w:rsid w:val="00471E42"/>
    <w:rsid w:val="00471E4A"/>
    <w:rsid w:val="00471F72"/>
    <w:rsid w:val="00472088"/>
    <w:rsid w:val="00472472"/>
    <w:rsid w:val="004727B5"/>
    <w:rsid w:val="00472B05"/>
    <w:rsid w:val="00472D00"/>
    <w:rsid w:val="00473030"/>
    <w:rsid w:val="004731AC"/>
    <w:rsid w:val="004738C8"/>
    <w:rsid w:val="00473AAB"/>
    <w:rsid w:val="00473ABE"/>
    <w:rsid w:val="00473CB5"/>
    <w:rsid w:val="00473CE7"/>
    <w:rsid w:val="00473E7A"/>
    <w:rsid w:val="00473F1A"/>
    <w:rsid w:val="004740B2"/>
    <w:rsid w:val="004740B7"/>
    <w:rsid w:val="00474229"/>
    <w:rsid w:val="004745CB"/>
    <w:rsid w:val="0047483C"/>
    <w:rsid w:val="00474DDA"/>
    <w:rsid w:val="00474EDD"/>
    <w:rsid w:val="00474F40"/>
    <w:rsid w:val="00474FB9"/>
    <w:rsid w:val="00475006"/>
    <w:rsid w:val="00475211"/>
    <w:rsid w:val="00475923"/>
    <w:rsid w:val="00475AC5"/>
    <w:rsid w:val="00475FA8"/>
    <w:rsid w:val="00476108"/>
    <w:rsid w:val="0047639D"/>
    <w:rsid w:val="004763CF"/>
    <w:rsid w:val="00476435"/>
    <w:rsid w:val="0047659A"/>
    <w:rsid w:val="0047661F"/>
    <w:rsid w:val="004767B4"/>
    <w:rsid w:val="004767CE"/>
    <w:rsid w:val="00476C60"/>
    <w:rsid w:val="00476FF7"/>
    <w:rsid w:val="004774EB"/>
    <w:rsid w:val="0047765A"/>
    <w:rsid w:val="00477783"/>
    <w:rsid w:val="0047789C"/>
    <w:rsid w:val="004779D0"/>
    <w:rsid w:val="004779FA"/>
    <w:rsid w:val="00477A98"/>
    <w:rsid w:val="00477B7D"/>
    <w:rsid w:val="00477D67"/>
    <w:rsid w:val="00477DF6"/>
    <w:rsid w:val="00477EA1"/>
    <w:rsid w:val="0048007C"/>
    <w:rsid w:val="00480291"/>
    <w:rsid w:val="004803F6"/>
    <w:rsid w:val="00480642"/>
    <w:rsid w:val="00480711"/>
    <w:rsid w:val="00480741"/>
    <w:rsid w:val="004807C0"/>
    <w:rsid w:val="00480AC2"/>
    <w:rsid w:val="00480BA5"/>
    <w:rsid w:val="00480E29"/>
    <w:rsid w:val="00480E90"/>
    <w:rsid w:val="004815C6"/>
    <w:rsid w:val="0048190E"/>
    <w:rsid w:val="004819C4"/>
    <w:rsid w:val="00481A21"/>
    <w:rsid w:val="00481A8E"/>
    <w:rsid w:val="00481B49"/>
    <w:rsid w:val="00481EB2"/>
    <w:rsid w:val="004821AD"/>
    <w:rsid w:val="0048224B"/>
    <w:rsid w:val="004822F5"/>
    <w:rsid w:val="004825CE"/>
    <w:rsid w:val="004826A8"/>
    <w:rsid w:val="00482B20"/>
    <w:rsid w:val="00482B72"/>
    <w:rsid w:val="00482BD6"/>
    <w:rsid w:val="00482CCA"/>
    <w:rsid w:val="00482D1D"/>
    <w:rsid w:val="00482E3C"/>
    <w:rsid w:val="00482E76"/>
    <w:rsid w:val="00482F1C"/>
    <w:rsid w:val="004831DD"/>
    <w:rsid w:val="00483309"/>
    <w:rsid w:val="00483384"/>
    <w:rsid w:val="00483394"/>
    <w:rsid w:val="00483793"/>
    <w:rsid w:val="00483B64"/>
    <w:rsid w:val="00483CF5"/>
    <w:rsid w:val="004841BC"/>
    <w:rsid w:val="004842C0"/>
    <w:rsid w:val="0048443E"/>
    <w:rsid w:val="004844E6"/>
    <w:rsid w:val="0048477C"/>
    <w:rsid w:val="00484BDF"/>
    <w:rsid w:val="004850A7"/>
    <w:rsid w:val="0048521A"/>
    <w:rsid w:val="00485275"/>
    <w:rsid w:val="00485385"/>
    <w:rsid w:val="004856C0"/>
    <w:rsid w:val="004857F4"/>
    <w:rsid w:val="00485ACE"/>
    <w:rsid w:val="00485B98"/>
    <w:rsid w:val="00485F6E"/>
    <w:rsid w:val="00486014"/>
    <w:rsid w:val="004867E4"/>
    <w:rsid w:val="0048688E"/>
    <w:rsid w:val="00486CAC"/>
    <w:rsid w:val="00486DAC"/>
    <w:rsid w:val="00486E17"/>
    <w:rsid w:val="004876AB"/>
    <w:rsid w:val="004878AA"/>
    <w:rsid w:val="004879BA"/>
    <w:rsid w:val="00490183"/>
    <w:rsid w:val="0049035C"/>
    <w:rsid w:val="004903E5"/>
    <w:rsid w:val="00490432"/>
    <w:rsid w:val="00490D18"/>
    <w:rsid w:val="00490D58"/>
    <w:rsid w:val="0049102E"/>
    <w:rsid w:val="00491078"/>
    <w:rsid w:val="004913EB"/>
    <w:rsid w:val="00491875"/>
    <w:rsid w:val="0049194D"/>
    <w:rsid w:val="004919A3"/>
    <w:rsid w:val="004919BD"/>
    <w:rsid w:val="00491CB7"/>
    <w:rsid w:val="00491D29"/>
    <w:rsid w:val="00491FAB"/>
    <w:rsid w:val="00491FC5"/>
    <w:rsid w:val="004921CB"/>
    <w:rsid w:val="0049239D"/>
    <w:rsid w:val="00492427"/>
    <w:rsid w:val="0049288D"/>
    <w:rsid w:val="00492B2F"/>
    <w:rsid w:val="00492E85"/>
    <w:rsid w:val="00492FEB"/>
    <w:rsid w:val="00493471"/>
    <w:rsid w:val="0049366E"/>
    <w:rsid w:val="0049393A"/>
    <w:rsid w:val="00493AED"/>
    <w:rsid w:val="00493CDD"/>
    <w:rsid w:val="00493DD8"/>
    <w:rsid w:val="004940C1"/>
    <w:rsid w:val="0049422F"/>
    <w:rsid w:val="00494398"/>
    <w:rsid w:val="00494650"/>
    <w:rsid w:val="00494896"/>
    <w:rsid w:val="00494953"/>
    <w:rsid w:val="0049495C"/>
    <w:rsid w:val="00494973"/>
    <w:rsid w:val="00494A70"/>
    <w:rsid w:val="00494B22"/>
    <w:rsid w:val="00494C87"/>
    <w:rsid w:val="00494DCA"/>
    <w:rsid w:val="00494E4E"/>
    <w:rsid w:val="0049539B"/>
    <w:rsid w:val="0049547D"/>
    <w:rsid w:val="004957F2"/>
    <w:rsid w:val="00495B39"/>
    <w:rsid w:val="00495DE9"/>
    <w:rsid w:val="00495F21"/>
    <w:rsid w:val="00495F5A"/>
    <w:rsid w:val="00496044"/>
    <w:rsid w:val="00496123"/>
    <w:rsid w:val="0049636C"/>
    <w:rsid w:val="00496CD1"/>
    <w:rsid w:val="00496E7A"/>
    <w:rsid w:val="00496F19"/>
    <w:rsid w:val="00496F61"/>
    <w:rsid w:val="004971D8"/>
    <w:rsid w:val="00497350"/>
    <w:rsid w:val="00497BC0"/>
    <w:rsid w:val="004A0035"/>
    <w:rsid w:val="004A045C"/>
    <w:rsid w:val="004A04B9"/>
    <w:rsid w:val="004A05F3"/>
    <w:rsid w:val="004A0658"/>
    <w:rsid w:val="004A0790"/>
    <w:rsid w:val="004A0858"/>
    <w:rsid w:val="004A098B"/>
    <w:rsid w:val="004A0B09"/>
    <w:rsid w:val="004A0BA3"/>
    <w:rsid w:val="004A0BDD"/>
    <w:rsid w:val="004A0D35"/>
    <w:rsid w:val="004A1149"/>
    <w:rsid w:val="004A11F6"/>
    <w:rsid w:val="004A1249"/>
    <w:rsid w:val="004A12E8"/>
    <w:rsid w:val="004A1394"/>
    <w:rsid w:val="004A1A8A"/>
    <w:rsid w:val="004A1E20"/>
    <w:rsid w:val="004A1ED0"/>
    <w:rsid w:val="004A1F33"/>
    <w:rsid w:val="004A235F"/>
    <w:rsid w:val="004A2382"/>
    <w:rsid w:val="004A2535"/>
    <w:rsid w:val="004A27BA"/>
    <w:rsid w:val="004A2A8F"/>
    <w:rsid w:val="004A34B4"/>
    <w:rsid w:val="004A3625"/>
    <w:rsid w:val="004A3769"/>
    <w:rsid w:val="004A3786"/>
    <w:rsid w:val="004A37E8"/>
    <w:rsid w:val="004A3866"/>
    <w:rsid w:val="004A38E6"/>
    <w:rsid w:val="004A3971"/>
    <w:rsid w:val="004A3AD1"/>
    <w:rsid w:val="004A3C87"/>
    <w:rsid w:val="004A3D31"/>
    <w:rsid w:val="004A3F67"/>
    <w:rsid w:val="004A4283"/>
    <w:rsid w:val="004A4A1C"/>
    <w:rsid w:val="004A4A2E"/>
    <w:rsid w:val="004A4DB3"/>
    <w:rsid w:val="004A509B"/>
    <w:rsid w:val="004A5325"/>
    <w:rsid w:val="004A56BB"/>
    <w:rsid w:val="004A57AC"/>
    <w:rsid w:val="004A589C"/>
    <w:rsid w:val="004A5964"/>
    <w:rsid w:val="004A5A27"/>
    <w:rsid w:val="004A5F07"/>
    <w:rsid w:val="004A5FBE"/>
    <w:rsid w:val="004A629D"/>
    <w:rsid w:val="004A672D"/>
    <w:rsid w:val="004A67E8"/>
    <w:rsid w:val="004A68A3"/>
    <w:rsid w:val="004A69A2"/>
    <w:rsid w:val="004A6F21"/>
    <w:rsid w:val="004A706E"/>
    <w:rsid w:val="004A70A5"/>
    <w:rsid w:val="004A788B"/>
    <w:rsid w:val="004A7D3B"/>
    <w:rsid w:val="004B00E6"/>
    <w:rsid w:val="004B04BD"/>
    <w:rsid w:val="004B0536"/>
    <w:rsid w:val="004B0A68"/>
    <w:rsid w:val="004B0BC9"/>
    <w:rsid w:val="004B0C80"/>
    <w:rsid w:val="004B0F0F"/>
    <w:rsid w:val="004B0F37"/>
    <w:rsid w:val="004B1084"/>
    <w:rsid w:val="004B1252"/>
    <w:rsid w:val="004B125E"/>
    <w:rsid w:val="004B1345"/>
    <w:rsid w:val="004B16C7"/>
    <w:rsid w:val="004B172A"/>
    <w:rsid w:val="004B1A56"/>
    <w:rsid w:val="004B1A76"/>
    <w:rsid w:val="004B1D8D"/>
    <w:rsid w:val="004B1E66"/>
    <w:rsid w:val="004B1EE3"/>
    <w:rsid w:val="004B1FAF"/>
    <w:rsid w:val="004B1FD9"/>
    <w:rsid w:val="004B2065"/>
    <w:rsid w:val="004B224E"/>
    <w:rsid w:val="004B22E9"/>
    <w:rsid w:val="004B25D8"/>
    <w:rsid w:val="004B29A7"/>
    <w:rsid w:val="004B2D72"/>
    <w:rsid w:val="004B2F22"/>
    <w:rsid w:val="004B3027"/>
    <w:rsid w:val="004B31C1"/>
    <w:rsid w:val="004B3546"/>
    <w:rsid w:val="004B3654"/>
    <w:rsid w:val="004B3669"/>
    <w:rsid w:val="004B373F"/>
    <w:rsid w:val="004B3803"/>
    <w:rsid w:val="004B3A40"/>
    <w:rsid w:val="004B3B60"/>
    <w:rsid w:val="004B3DF5"/>
    <w:rsid w:val="004B41E0"/>
    <w:rsid w:val="004B4661"/>
    <w:rsid w:val="004B47DB"/>
    <w:rsid w:val="004B493D"/>
    <w:rsid w:val="004B4A05"/>
    <w:rsid w:val="004B4AEB"/>
    <w:rsid w:val="004B4D41"/>
    <w:rsid w:val="004B4E5A"/>
    <w:rsid w:val="004B4E5D"/>
    <w:rsid w:val="004B50C1"/>
    <w:rsid w:val="004B52B3"/>
    <w:rsid w:val="004B53D0"/>
    <w:rsid w:val="004B5628"/>
    <w:rsid w:val="004B599A"/>
    <w:rsid w:val="004B5E09"/>
    <w:rsid w:val="004B5F3F"/>
    <w:rsid w:val="004B5FC1"/>
    <w:rsid w:val="004B60F7"/>
    <w:rsid w:val="004B630F"/>
    <w:rsid w:val="004B64A4"/>
    <w:rsid w:val="004B656C"/>
    <w:rsid w:val="004B66DF"/>
    <w:rsid w:val="004B678A"/>
    <w:rsid w:val="004B6E0C"/>
    <w:rsid w:val="004B7300"/>
    <w:rsid w:val="004B73B8"/>
    <w:rsid w:val="004B75B7"/>
    <w:rsid w:val="004B78FB"/>
    <w:rsid w:val="004B7BF1"/>
    <w:rsid w:val="004B7E7F"/>
    <w:rsid w:val="004B7E85"/>
    <w:rsid w:val="004C00B9"/>
    <w:rsid w:val="004C0168"/>
    <w:rsid w:val="004C0454"/>
    <w:rsid w:val="004C0F27"/>
    <w:rsid w:val="004C105D"/>
    <w:rsid w:val="004C109F"/>
    <w:rsid w:val="004C118F"/>
    <w:rsid w:val="004C131F"/>
    <w:rsid w:val="004C14D7"/>
    <w:rsid w:val="004C1664"/>
    <w:rsid w:val="004C16C4"/>
    <w:rsid w:val="004C18F6"/>
    <w:rsid w:val="004C1B8C"/>
    <w:rsid w:val="004C1D2E"/>
    <w:rsid w:val="004C1D3F"/>
    <w:rsid w:val="004C1DA0"/>
    <w:rsid w:val="004C203B"/>
    <w:rsid w:val="004C2058"/>
    <w:rsid w:val="004C2120"/>
    <w:rsid w:val="004C248F"/>
    <w:rsid w:val="004C24CB"/>
    <w:rsid w:val="004C254F"/>
    <w:rsid w:val="004C2637"/>
    <w:rsid w:val="004C2706"/>
    <w:rsid w:val="004C2C24"/>
    <w:rsid w:val="004C2D8C"/>
    <w:rsid w:val="004C2DE8"/>
    <w:rsid w:val="004C31F8"/>
    <w:rsid w:val="004C3292"/>
    <w:rsid w:val="004C334F"/>
    <w:rsid w:val="004C34B5"/>
    <w:rsid w:val="004C351A"/>
    <w:rsid w:val="004C3787"/>
    <w:rsid w:val="004C38CC"/>
    <w:rsid w:val="004C396C"/>
    <w:rsid w:val="004C3BB9"/>
    <w:rsid w:val="004C3D65"/>
    <w:rsid w:val="004C3DE0"/>
    <w:rsid w:val="004C3DFA"/>
    <w:rsid w:val="004C4235"/>
    <w:rsid w:val="004C43AC"/>
    <w:rsid w:val="004C4445"/>
    <w:rsid w:val="004C445B"/>
    <w:rsid w:val="004C45FF"/>
    <w:rsid w:val="004C46B9"/>
    <w:rsid w:val="004C48A8"/>
    <w:rsid w:val="004C4C9F"/>
    <w:rsid w:val="004C4D78"/>
    <w:rsid w:val="004C4F88"/>
    <w:rsid w:val="004C51E0"/>
    <w:rsid w:val="004C5391"/>
    <w:rsid w:val="004C5399"/>
    <w:rsid w:val="004C5440"/>
    <w:rsid w:val="004C5D1A"/>
    <w:rsid w:val="004C6517"/>
    <w:rsid w:val="004C6722"/>
    <w:rsid w:val="004C67BB"/>
    <w:rsid w:val="004C69CF"/>
    <w:rsid w:val="004C6CCA"/>
    <w:rsid w:val="004C6D2B"/>
    <w:rsid w:val="004C719E"/>
    <w:rsid w:val="004C7488"/>
    <w:rsid w:val="004C760C"/>
    <w:rsid w:val="004C76F5"/>
    <w:rsid w:val="004C79A9"/>
    <w:rsid w:val="004C7C32"/>
    <w:rsid w:val="004C7CAD"/>
    <w:rsid w:val="004C7E10"/>
    <w:rsid w:val="004C7E93"/>
    <w:rsid w:val="004C7F9C"/>
    <w:rsid w:val="004D04E6"/>
    <w:rsid w:val="004D0633"/>
    <w:rsid w:val="004D084B"/>
    <w:rsid w:val="004D0AD9"/>
    <w:rsid w:val="004D0E75"/>
    <w:rsid w:val="004D0F6F"/>
    <w:rsid w:val="004D1183"/>
    <w:rsid w:val="004D1242"/>
    <w:rsid w:val="004D1306"/>
    <w:rsid w:val="004D1339"/>
    <w:rsid w:val="004D13B2"/>
    <w:rsid w:val="004D151E"/>
    <w:rsid w:val="004D152E"/>
    <w:rsid w:val="004D1612"/>
    <w:rsid w:val="004D1802"/>
    <w:rsid w:val="004D1ADB"/>
    <w:rsid w:val="004D2038"/>
    <w:rsid w:val="004D2064"/>
    <w:rsid w:val="004D2211"/>
    <w:rsid w:val="004D225E"/>
    <w:rsid w:val="004D2A31"/>
    <w:rsid w:val="004D2BEF"/>
    <w:rsid w:val="004D2D26"/>
    <w:rsid w:val="004D2E1F"/>
    <w:rsid w:val="004D2F62"/>
    <w:rsid w:val="004D2FCC"/>
    <w:rsid w:val="004D3228"/>
    <w:rsid w:val="004D3675"/>
    <w:rsid w:val="004D37D3"/>
    <w:rsid w:val="004D3E9A"/>
    <w:rsid w:val="004D3F94"/>
    <w:rsid w:val="004D44BD"/>
    <w:rsid w:val="004D4BFE"/>
    <w:rsid w:val="004D4D76"/>
    <w:rsid w:val="004D5000"/>
    <w:rsid w:val="004D58B5"/>
    <w:rsid w:val="004D5A11"/>
    <w:rsid w:val="004D5B1C"/>
    <w:rsid w:val="004D5EF4"/>
    <w:rsid w:val="004D5F63"/>
    <w:rsid w:val="004D6220"/>
    <w:rsid w:val="004D626F"/>
    <w:rsid w:val="004D6325"/>
    <w:rsid w:val="004D6447"/>
    <w:rsid w:val="004D6612"/>
    <w:rsid w:val="004D67CD"/>
    <w:rsid w:val="004D6954"/>
    <w:rsid w:val="004D6EA0"/>
    <w:rsid w:val="004D722F"/>
    <w:rsid w:val="004D7251"/>
    <w:rsid w:val="004D7304"/>
    <w:rsid w:val="004D73D4"/>
    <w:rsid w:val="004D74AC"/>
    <w:rsid w:val="004D74C7"/>
    <w:rsid w:val="004D7593"/>
    <w:rsid w:val="004D760C"/>
    <w:rsid w:val="004D774E"/>
    <w:rsid w:val="004D791E"/>
    <w:rsid w:val="004D79A7"/>
    <w:rsid w:val="004D7E31"/>
    <w:rsid w:val="004D7F9A"/>
    <w:rsid w:val="004E002E"/>
    <w:rsid w:val="004E0362"/>
    <w:rsid w:val="004E03A2"/>
    <w:rsid w:val="004E04A0"/>
    <w:rsid w:val="004E07F0"/>
    <w:rsid w:val="004E0BD8"/>
    <w:rsid w:val="004E0C99"/>
    <w:rsid w:val="004E0D2B"/>
    <w:rsid w:val="004E0EEF"/>
    <w:rsid w:val="004E0FD2"/>
    <w:rsid w:val="004E1104"/>
    <w:rsid w:val="004E16B3"/>
    <w:rsid w:val="004E1736"/>
    <w:rsid w:val="004E1810"/>
    <w:rsid w:val="004E1868"/>
    <w:rsid w:val="004E197C"/>
    <w:rsid w:val="004E1FA0"/>
    <w:rsid w:val="004E20CD"/>
    <w:rsid w:val="004E20DD"/>
    <w:rsid w:val="004E2111"/>
    <w:rsid w:val="004E2666"/>
    <w:rsid w:val="004E27A2"/>
    <w:rsid w:val="004E2817"/>
    <w:rsid w:val="004E28A3"/>
    <w:rsid w:val="004E28A8"/>
    <w:rsid w:val="004E2B46"/>
    <w:rsid w:val="004E2D7F"/>
    <w:rsid w:val="004E2E01"/>
    <w:rsid w:val="004E2EAA"/>
    <w:rsid w:val="004E2EFF"/>
    <w:rsid w:val="004E311D"/>
    <w:rsid w:val="004E354C"/>
    <w:rsid w:val="004E36BC"/>
    <w:rsid w:val="004E38FA"/>
    <w:rsid w:val="004E39B4"/>
    <w:rsid w:val="004E3BAC"/>
    <w:rsid w:val="004E3C2F"/>
    <w:rsid w:val="004E3E5D"/>
    <w:rsid w:val="004E3F8D"/>
    <w:rsid w:val="004E4523"/>
    <w:rsid w:val="004E4621"/>
    <w:rsid w:val="004E47C9"/>
    <w:rsid w:val="004E4B11"/>
    <w:rsid w:val="004E4CB0"/>
    <w:rsid w:val="004E4D3C"/>
    <w:rsid w:val="004E4D61"/>
    <w:rsid w:val="004E4EE1"/>
    <w:rsid w:val="004E5119"/>
    <w:rsid w:val="004E58D1"/>
    <w:rsid w:val="004E5A2D"/>
    <w:rsid w:val="004E5EE8"/>
    <w:rsid w:val="004E6052"/>
    <w:rsid w:val="004E60B2"/>
    <w:rsid w:val="004E60F9"/>
    <w:rsid w:val="004E64C7"/>
    <w:rsid w:val="004E6E90"/>
    <w:rsid w:val="004E729E"/>
    <w:rsid w:val="004E735A"/>
    <w:rsid w:val="004E7642"/>
    <w:rsid w:val="004E769A"/>
    <w:rsid w:val="004E779C"/>
    <w:rsid w:val="004E79FD"/>
    <w:rsid w:val="004E7C7E"/>
    <w:rsid w:val="004E7EC6"/>
    <w:rsid w:val="004E7EEA"/>
    <w:rsid w:val="004F018B"/>
    <w:rsid w:val="004F04BE"/>
    <w:rsid w:val="004F0519"/>
    <w:rsid w:val="004F0629"/>
    <w:rsid w:val="004F06DE"/>
    <w:rsid w:val="004F083C"/>
    <w:rsid w:val="004F08C2"/>
    <w:rsid w:val="004F0C2D"/>
    <w:rsid w:val="004F0DF8"/>
    <w:rsid w:val="004F0EDA"/>
    <w:rsid w:val="004F1020"/>
    <w:rsid w:val="004F1224"/>
    <w:rsid w:val="004F14C8"/>
    <w:rsid w:val="004F15D0"/>
    <w:rsid w:val="004F15EE"/>
    <w:rsid w:val="004F17E8"/>
    <w:rsid w:val="004F17EF"/>
    <w:rsid w:val="004F187F"/>
    <w:rsid w:val="004F1B77"/>
    <w:rsid w:val="004F1BFD"/>
    <w:rsid w:val="004F1C87"/>
    <w:rsid w:val="004F1E8C"/>
    <w:rsid w:val="004F20CC"/>
    <w:rsid w:val="004F215F"/>
    <w:rsid w:val="004F24E6"/>
    <w:rsid w:val="004F2757"/>
    <w:rsid w:val="004F2843"/>
    <w:rsid w:val="004F2855"/>
    <w:rsid w:val="004F28AA"/>
    <w:rsid w:val="004F2C73"/>
    <w:rsid w:val="004F2C92"/>
    <w:rsid w:val="004F3532"/>
    <w:rsid w:val="004F36F9"/>
    <w:rsid w:val="004F3F99"/>
    <w:rsid w:val="004F41E1"/>
    <w:rsid w:val="004F43DF"/>
    <w:rsid w:val="004F4658"/>
    <w:rsid w:val="004F4A0F"/>
    <w:rsid w:val="004F4ADD"/>
    <w:rsid w:val="004F4BED"/>
    <w:rsid w:val="004F4E70"/>
    <w:rsid w:val="004F5017"/>
    <w:rsid w:val="004F5483"/>
    <w:rsid w:val="004F5605"/>
    <w:rsid w:val="004F5813"/>
    <w:rsid w:val="004F58B6"/>
    <w:rsid w:val="004F594D"/>
    <w:rsid w:val="004F5BEA"/>
    <w:rsid w:val="004F5BF1"/>
    <w:rsid w:val="004F5C05"/>
    <w:rsid w:val="004F5D57"/>
    <w:rsid w:val="004F60A8"/>
    <w:rsid w:val="004F641A"/>
    <w:rsid w:val="004F653B"/>
    <w:rsid w:val="004F696C"/>
    <w:rsid w:val="004F6D8E"/>
    <w:rsid w:val="004F706A"/>
    <w:rsid w:val="004F726D"/>
    <w:rsid w:val="004F767D"/>
    <w:rsid w:val="004F770D"/>
    <w:rsid w:val="004F7C35"/>
    <w:rsid w:val="004F7CA0"/>
    <w:rsid w:val="004F7D32"/>
    <w:rsid w:val="004F7EAB"/>
    <w:rsid w:val="0050038B"/>
    <w:rsid w:val="005004AF"/>
    <w:rsid w:val="00500E72"/>
    <w:rsid w:val="00500FE3"/>
    <w:rsid w:val="00501067"/>
    <w:rsid w:val="00501123"/>
    <w:rsid w:val="00501400"/>
    <w:rsid w:val="00501552"/>
    <w:rsid w:val="00501AC2"/>
    <w:rsid w:val="00501C60"/>
    <w:rsid w:val="00501C6C"/>
    <w:rsid w:val="00501C6E"/>
    <w:rsid w:val="00501E14"/>
    <w:rsid w:val="0050213B"/>
    <w:rsid w:val="005022E0"/>
    <w:rsid w:val="005024D7"/>
    <w:rsid w:val="00502556"/>
    <w:rsid w:val="00502687"/>
    <w:rsid w:val="00502B63"/>
    <w:rsid w:val="00502E09"/>
    <w:rsid w:val="00502E92"/>
    <w:rsid w:val="00502EB6"/>
    <w:rsid w:val="00502F57"/>
    <w:rsid w:val="005034A8"/>
    <w:rsid w:val="005036AB"/>
    <w:rsid w:val="00503762"/>
    <w:rsid w:val="00503D5D"/>
    <w:rsid w:val="00503E97"/>
    <w:rsid w:val="00504190"/>
    <w:rsid w:val="00504227"/>
    <w:rsid w:val="005042F2"/>
    <w:rsid w:val="00504502"/>
    <w:rsid w:val="00504533"/>
    <w:rsid w:val="00504682"/>
    <w:rsid w:val="00504B15"/>
    <w:rsid w:val="00504B33"/>
    <w:rsid w:val="00504FFF"/>
    <w:rsid w:val="0050507E"/>
    <w:rsid w:val="00505086"/>
    <w:rsid w:val="00505251"/>
    <w:rsid w:val="00505285"/>
    <w:rsid w:val="00505288"/>
    <w:rsid w:val="00505302"/>
    <w:rsid w:val="0050537D"/>
    <w:rsid w:val="00505947"/>
    <w:rsid w:val="00505B80"/>
    <w:rsid w:val="00505DE5"/>
    <w:rsid w:val="00505EAE"/>
    <w:rsid w:val="00505EB1"/>
    <w:rsid w:val="005064B4"/>
    <w:rsid w:val="005064B6"/>
    <w:rsid w:val="0050654F"/>
    <w:rsid w:val="00506621"/>
    <w:rsid w:val="0050680E"/>
    <w:rsid w:val="005068E9"/>
    <w:rsid w:val="00506918"/>
    <w:rsid w:val="00506A1C"/>
    <w:rsid w:val="00506E06"/>
    <w:rsid w:val="00506EBD"/>
    <w:rsid w:val="005070B2"/>
    <w:rsid w:val="005070EC"/>
    <w:rsid w:val="00507113"/>
    <w:rsid w:val="00507246"/>
    <w:rsid w:val="005072A1"/>
    <w:rsid w:val="00507340"/>
    <w:rsid w:val="0050757F"/>
    <w:rsid w:val="0050760D"/>
    <w:rsid w:val="00507AA0"/>
    <w:rsid w:val="00507C3F"/>
    <w:rsid w:val="00510011"/>
    <w:rsid w:val="0051008D"/>
    <w:rsid w:val="0051012F"/>
    <w:rsid w:val="005103E7"/>
    <w:rsid w:val="00510621"/>
    <w:rsid w:val="0051070C"/>
    <w:rsid w:val="00510A22"/>
    <w:rsid w:val="0051129A"/>
    <w:rsid w:val="005114C1"/>
    <w:rsid w:val="00511806"/>
    <w:rsid w:val="00511825"/>
    <w:rsid w:val="00511C2D"/>
    <w:rsid w:val="00511F24"/>
    <w:rsid w:val="00512060"/>
    <w:rsid w:val="005123DB"/>
    <w:rsid w:val="005123E7"/>
    <w:rsid w:val="005126BF"/>
    <w:rsid w:val="0051290F"/>
    <w:rsid w:val="00512956"/>
    <w:rsid w:val="00512CE6"/>
    <w:rsid w:val="00512F96"/>
    <w:rsid w:val="005130FC"/>
    <w:rsid w:val="0051316E"/>
    <w:rsid w:val="00513508"/>
    <w:rsid w:val="00513848"/>
    <w:rsid w:val="0051395A"/>
    <w:rsid w:val="00513A9A"/>
    <w:rsid w:val="0051484C"/>
    <w:rsid w:val="00514A98"/>
    <w:rsid w:val="00514AC1"/>
    <w:rsid w:val="00514D04"/>
    <w:rsid w:val="00514DA9"/>
    <w:rsid w:val="0051517E"/>
    <w:rsid w:val="005155F1"/>
    <w:rsid w:val="0051565F"/>
    <w:rsid w:val="0051574A"/>
    <w:rsid w:val="005157F2"/>
    <w:rsid w:val="005157F9"/>
    <w:rsid w:val="0051598E"/>
    <w:rsid w:val="00515A06"/>
    <w:rsid w:val="00515B21"/>
    <w:rsid w:val="00515CA3"/>
    <w:rsid w:val="00515E33"/>
    <w:rsid w:val="00516069"/>
    <w:rsid w:val="00516147"/>
    <w:rsid w:val="0051622D"/>
    <w:rsid w:val="00516249"/>
    <w:rsid w:val="00516528"/>
    <w:rsid w:val="0051662E"/>
    <w:rsid w:val="0051668B"/>
    <w:rsid w:val="005166DB"/>
    <w:rsid w:val="00516A6C"/>
    <w:rsid w:val="00516A7B"/>
    <w:rsid w:val="00516B5D"/>
    <w:rsid w:val="00516CB7"/>
    <w:rsid w:val="0051720B"/>
    <w:rsid w:val="00517558"/>
    <w:rsid w:val="0051797B"/>
    <w:rsid w:val="00517EE7"/>
    <w:rsid w:val="00517EE9"/>
    <w:rsid w:val="00517FD3"/>
    <w:rsid w:val="0052013D"/>
    <w:rsid w:val="00520155"/>
    <w:rsid w:val="005201A9"/>
    <w:rsid w:val="00520573"/>
    <w:rsid w:val="0052059C"/>
    <w:rsid w:val="00520761"/>
    <w:rsid w:val="0052096F"/>
    <w:rsid w:val="00520B0B"/>
    <w:rsid w:val="00520EC3"/>
    <w:rsid w:val="00520ECC"/>
    <w:rsid w:val="00521793"/>
    <w:rsid w:val="00521798"/>
    <w:rsid w:val="005217B6"/>
    <w:rsid w:val="00521C6D"/>
    <w:rsid w:val="00521C74"/>
    <w:rsid w:val="00521DB0"/>
    <w:rsid w:val="00521F30"/>
    <w:rsid w:val="00522175"/>
    <w:rsid w:val="00522589"/>
    <w:rsid w:val="005228BA"/>
    <w:rsid w:val="005228E9"/>
    <w:rsid w:val="00522A0A"/>
    <w:rsid w:val="00522B6E"/>
    <w:rsid w:val="00522B82"/>
    <w:rsid w:val="00522C79"/>
    <w:rsid w:val="00522CE6"/>
    <w:rsid w:val="00522DBF"/>
    <w:rsid w:val="00522F18"/>
    <w:rsid w:val="005231ED"/>
    <w:rsid w:val="00523517"/>
    <w:rsid w:val="005235D0"/>
    <w:rsid w:val="00523655"/>
    <w:rsid w:val="005238A7"/>
    <w:rsid w:val="00523A7B"/>
    <w:rsid w:val="00523AC8"/>
    <w:rsid w:val="00523BD1"/>
    <w:rsid w:val="00523C4F"/>
    <w:rsid w:val="00523E38"/>
    <w:rsid w:val="0052407F"/>
    <w:rsid w:val="00524111"/>
    <w:rsid w:val="00524520"/>
    <w:rsid w:val="0052464A"/>
    <w:rsid w:val="0052465D"/>
    <w:rsid w:val="00524735"/>
    <w:rsid w:val="005247F8"/>
    <w:rsid w:val="00524D30"/>
    <w:rsid w:val="0052508D"/>
    <w:rsid w:val="005250AE"/>
    <w:rsid w:val="0052513D"/>
    <w:rsid w:val="0052529F"/>
    <w:rsid w:val="005255F8"/>
    <w:rsid w:val="00525970"/>
    <w:rsid w:val="00525C47"/>
    <w:rsid w:val="00525E57"/>
    <w:rsid w:val="00526091"/>
    <w:rsid w:val="00526322"/>
    <w:rsid w:val="00526434"/>
    <w:rsid w:val="00526621"/>
    <w:rsid w:val="00526866"/>
    <w:rsid w:val="00526D52"/>
    <w:rsid w:val="00526F6B"/>
    <w:rsid w:val="0052755E"/>
    <w:rsid w:val="005277D8"/>
    <w:rsid w:val="0052785D"/>
    <w:rsid w:val="00527E44"/>
    <w:rsid w:val="00527E59"/>
    <w:rsid w:val="005302C7"/>
    <w:rsid w:val="005306CB"/>
    <w:rsid w:val="00530720"/>
    <w:rsid w:val="005307B2"/>
    <w:rsid w:val="005312B5"/>
    <w:rsid w:val="005312BF"/>
    <w:rsid w:val="00531435"/>
    <w:rsid w:val="0053148F"/>
    <w:rsid w:val="00531697"/>
    <w:rsid w:val="00531758"/>
    <w:rsid w:val="0053181D"/>
    <w:rsid w:val="00531829"/>
    <w:rsid w:val="00531959"/>
    <w:rsid w:val="00531E79"/>
    <w:rsid w:val="00531F54"/>
    <w:rsid w:val="00531FC4"/>
    <w:rsid w:val="005322A7"/>
    <w:rsid w:val="0053244E"/>
    <w:rsid w:val="00532644"/>
    <w:rsid w:val="00532688"/>
    <w:rsid w:val="0053279C"/>
    <w:rsid w:val="00532A6D"/>
    <w:rsid w:val="00532C96"/>
    <w:rsid w:val="00532DF2"/>
    <w:rsid w:val="005331D1"/>
    <w:rsid w:val="0053357F"/>
    <w:rsid w:val="005337BC"/>
    <w:rsid w:val="0053383B"/>
    <w:rsid w:val="00533B40"/>
    <w:rsid w:val="0053426F"/>
    <w:rsid w:val="00534343"/>
    <w:rsid w:val="005344B4"/>
    <w:rsid w:val="0053471F"/>
    <w:rsid w:val="00534C5E"/>
    <w:rsid w:val="00534D17"/>
    <w:rsid w:val="00534E44"/>
    <w:rsid w:val="00534FFF"/>
    <w:rsid w:val="00535186"/>
    <w:rsid w:val="005352A1"/>
    <w:rsid w:val="005359DE"/>
    <w:rsid w:val="00535B7B"/>
    <w:rsid w:val="00535D28"/>
    <w:rsid w:val="00535E98"/>
    <w:rsid w:val="005363D3"/>
    <w:rsid w:val="00536569"/>
    <w:rsid w:val="00536657"/>
    <w:rsid w:val="005366DC"/>
    <w:rsid w:val="00536A10"/>
    <w:rsid w:val="00536F84"/>
    <w:rsid w:val="005370AB"/>
    <w:rsid w:val="005372CF"/>
    <w:rsid w:val="005374A1"/>
    <w:rsid w:val="005374A9"/>
    <w:rsid w:val="00537629"/>
    <w:rsid w:val="00537934"/>
    <w:rsid w:val="0053793D"/>
    <w:rsid w:val="00537A2E"/>
    <w:rsid w:val="00537A46"/>
    <w:rsid w:val="0054003A"/>
    <w:rsid w:val="0054011C"/>
    <w:rsid w:val="00540130"/>
    <w:rsid w:val="005403A9"/>
    <w:rsid w:val="00540584"/>
    <w:rsid w:val="00540B65"/>
    <w:rsid w:val="00540D05"/>
    <w:rsid w:val="00541162"/>
    <w:rsid w:val="00541196"/>
    <w:rsid w:val="0054152D"/>
    <w:rsid w:val="00541754"/>
    <w:rsid w:val="00541A49"/>
    <w:rsid w:val="00541B31"/>
    <w:rsid w:val="00541B3F"/>
    <w:rsid w:val="00541C27"/>
    <w:rsid w:val="00541D1E"/>
    <w:rsid w:val="00541E2A"/>
    <w:rsid w:val="00541E5E"/>
    <w:rsid w:val="0054250A"/>
    <w:rsid w:val="00542755"/>
    <w:rsid w:val="0054312C"/>
    <w:rsid w:val="005431B7"/>
    <w:rsid w:val="0054321B"/>
    <w:rsid w:val="00543232"/>
    <w:rsid w:val="005436EA"/>
    <w:rsid w:val="00543836"/>
    <w:rsid w:val="00543AC4"/>
    <w:rsid w:val="00543B15"/>
    <w:rsid w:val="00543BB3"/>
    <w:rsid w:val="00543FF3"/>
    <w:rsid w:val="00544195"/>
    <w:rsid w:val="005443A2"/>
    <w:rsid w:val="005446CF"/>
    <w:rsid w:val="005448A5"/>
    <w:rsid w:val="00544904"/>
    <w:rsid w:val="00544D51"/>
    <w:rsid w:val="00545013"/>
    <w:rsid w:val="00545361"/>
    <w:rsid w:val="005454BC"/>
    <w:rsid w:val="005456E4"/>
    <w:rsid w:val="005456EF"/>
    <w:rsid w:val="00545C20"/>
    <w:rsid w:val="00545D99"/>
    <w:rsid w:val="00545EE9"/>
    <w:rsid w:val="00546123"/>
    <w:rsid w:val="00546125"/>
    <w:rsid w:val="0054612F"/>
    <w:rsid w:val="00546251"/>
    <w:rsid w:val="0054626C"/>
    <w:rsid w:val="00546569"/>
    <w:rsid w:val="00546A6B"/>
    <w:rsid w:val="00546CA2"/>
    <w:rsid w:val="00546D35"/>
    <w:rsid w:val="00546DE6"/>
    <w:rsid w:val="00546F7D"/>
    <w:rsid w:val="0054745D"/>
    <w:rsid w:val="00547622"/>
    <w:rsid w:val="005476A1"/>
    <w:rsid w:val="005476CB"/>
    <w:rsid w:val="0054770D"/>
    <w:rsid w:val="00547DDE"/>
    <w:rsid w:val="00547F6E"/>
    <w:rsid w:val="00547F71"/>
    <w:rsid w:val="005505E6"/>
    <w:rsid w:val="00550664"/>
    <w:rsid w:val="00550999"/>
    <w:rsid w:val="00550A53"/>
    <w:rsid w:val="00550E82"/>
    <w:rsid w:val="00550EEA"/>
    <w:rsid w:val="00551047"/>
    <w:rsid w:val="005510C0"/>
    <w:rsid w:val="00551E7C"/>
    <w:rsid w:val="00551EA0"/>
    <w:rsid w:val="00551F37"/>
    <w:rsid w:val="00552278"/>
    <w:rsid w:val="005523FA"/>
    <w:rsid w:val="00552500"/>
    <w:rsid w:val="0055262F"/>
    <w:rsid w:val="00552709"/>
    <w:rsid w:val="005527D4"/>
    <w:rsid w:val="00552A48"/>
    <w:rsid w:val="00552FEE"/>
    <w:rsid w:val="005530A2"/>
    <w:rsid w:val="00553232"/>
    <w:rsid w:val="0055369D"/>
    <w:rsid w:val="00553D09"/>
    <w:rsid w:val="00553D7B"/>
    <w:rsid w:val="00554001"/>
    <w:rsid w:val="005540C5"/>
    <w:rsid w:val="0055415C"/>
    <w:rsid w:val="005543AB"/>
    <w:rsid w:val="0055441A"/>
    <w:rsid w:val="005545A3"/>
    <w:rsid w:val="005548CE"/>
    <w:rsid w:val="005549B4"/>
    <w:rsid w:val="00554E75"/>
    <w:rsid w:val="00554EC3"/>
    <w:rsid w:val="00554F85"/>
    <w:rsid w:val="00554FED"/>
    <w:rsid w:val="00555002"/>
    <w:rsid w:val="00555205"/>
    <w:rsid w:val="005553C4"/>
    <w:rsid w:val="0055540E"/>
    <w:rsid w:val="00555449"/>
    <w:rsid w:val="005554E6"/>
    <w:rsid w:val="005557BD"/>
    <w:rsid w:val="00555ACB"/>
    <w:rsid w:val="00555C78"/>
    <w:rsid w:val="00555C8E"/>
    <w:rsid w:val="0055626F"/>
    <w:rsid w:val="00556823"/>
    <w:rsid w:val="00556B1B"/>
    <w:rsid w:val="00556C45"/>
    <w:rsid w:val="00556EA9"/>
    <w:rsid w:val="00557016"/>
    <w:rsid w:val="005579E2"/>
    <w:rsid w:val="00560213"/>
    <w:rsid w:val="005602C4"/>
    <w:rsid w:val="005603F7"/>
    <w:rsid w:val="00560463"/>
    <w:rsid w:val="005604F4"/>
    <w:rsid w:val="0056076B"/>
    <w:rsid w:val="00560C14"/>
    <w:rsid w:val="00560C44"/>
    <w:rsid w:val="00560D08"/>
    <w:rsid w:val="00560E48"/>
    <w:rsid w:val="005610A2"/>
    <w:rsid w:val="00561240"/>
    <w:rsid w:val="005616ED"/>
    <w:rsid w:val="00561B01"/>
    <w:rsid w:val="00561B5A"/>
    <w:rsid w:val="00561D65"/>
    <w:rsid w:val="00561EF8"/>
    <w:rsid w:val="00562163"/>
    <w:rsid w:val="0056216E"/>
    <w:rsid w:val="00562342"/>
    <w:rsid w:val="005624DD"/>
    <w:rsid w:val="00562553"/>
    <w:rsid w:val="005625F9"/>
    <w:rsid w:val="005627AE"/>
    <w:rsid w:val="00562A23"/>
    <w:rsid w:val="00562A9F"/>
    <w:rsid w:val="00562BB3"/>
    <w:rsid w:val="00563003"/>
    <w:rsid w:val="0056306F"/>
    <w:rsid w:val="0056385C"/>
    <w:rsid w:val="00564014"/>
    <w:rsid w:val="0056417A"/>
    <w:rsid w:val="005646AB"/>
    <w:rsid w:val="00564718"/>
    <w:rsid w:val="00564A32"/>
    <w:rsid w:val="00564BB1"/>
    <w:rsid w:val="005650AC"/>
    <w:rsid w:val="005652CD"/>
    <w:rsid w:val="005652F5"/>
    <w:rsid w:val="00565462"/>
    <w:rsid w:val="0056595B"/>
    <w:rsid w:val="00565A99"/>
    <w:rsid w:val="00565AA3"/>
    <w:rsid w:val="00565CB5"/>
    <w:rsid w:val="00565D9F"/>
    <w:rsid w:val="00565FB1"/>
    <w:rsid w:val="005660AF"/>
    <w:rsid w:val="00566148"/>
    <w:rsid w:val="00566251"/>
    <w:rsid w:val="0056651F"/>
    <w:rsid w:val="00566621"/>
    <w:rsid w:val="0056663C"/>
    <w:rsid w:val="00566674"/>
    <w:rsid w:val="00566A2E"/>
    <w:rsid w:val="00566AB2"/>
    <w:rsid w:val="00566B22"/>
    <w:rsid w:val="00566C5F"/>
    <w:rsid w:val="00566E1B"/>
    <w:rsid w:val="00566F36"/>
    <w:rsid w:val="0056729A"/>
    <w:rsid w:val="005674E9"/>
    <w:rsid w:val="00567547"/>
    <w:rsid w:val="005676C5"/>
    <w:rsid w:val="00567A1F"/>
    <w:rsid w:val="00567BE1"/>
    <w:rsid w:val="00567E0C"/>
    <w:rsid w:val="005707C3"/>
    <w:rsid w:val="005708B3"/>
    <w:rsid w:val="005708FC"/>
    <w:rsid w:val="005709BE"/>
    <w:rsid w:val="00570B4F"/>
    <w:rsid w:val="00570BE2"/>
    <w:rsid w:val="00570E6D"/>
    <w:rsid w:val="00571277"/>
    <w:rsid w:val="005713F9"/>
    <w:rsid w:val="00571469"/>
    <w:rsid w:val="0057152B"/>
    <w:rsid w:val="00571717"/>
    <w:rsid w:val="005717CA"/>
    <w:rsid w:val="005718CC"/>
    <w:rsid w:val="00571AC5"/>
    <w:rsid w:val="00571B5B"/>
    <w:rsid w:val="00571BB3"/>
    <w:rsid w:val="00571C22"/>
    <w:rsid w:val="00571E69"/>
    <w:rsid w:val="00571F95"/>
    <w:rsid w:val="00572400"/>
    <w:rsid w:val="00572650"/>
    <w:rsid w:val="00572666"/>
    <w:rsid w:val="00572A94"/>
    <w:rsid w:val="00572AC4"/>
    <w:rsid w:val="00572DD1"/>
    <w:rsid w:val="00572EF0"/>
    <w:rsid w:val="00573088"/>
    <w:rsid w:val="005731DA"/>
    <w:rsid w:val="00573254"/>
    <w:rsid w:val="005732C6"/>
    <w:rsid w:val="005737BF"/>
    <w:rsid w:val="00573ACB"/>
    <w:rsid w:val="00573B7B"/>
    <w:rsid w:val="00573C8C"/>
    <w:rsid w:val="00573CF5"/>
    <w:rsid w:val="00573EB6"/>
    <w:rsid w:val="0057403B"/>
    <w:rsid w:val="005740C4"/>
    <w:rsid w:val="00574146"/>
    <w:rsid w:val="0057441B"/>
    <w:rsid w:val="00574611"/>
    <w:rsid w:val="005749EF"/>
    <w:rsid w:val="00574AF6"/>
    <w:rsid w:val="00574CE7"/>
    <w:rsid w:val="00574F1F"/>
    <w:rsid w:val="005750E8"/>
    <w:rsid w:val="0057566B"/>
    <w:rsid w:val="00575762"/>
    <w:rsid w:val="005757D6"/>
    <w:rsid w:val="005757D8"/>
    <w:rsid w:val="00575ECA"/>
    <w:rsid w:val="00576219"/>
    <w:rsid w:val="00576486"/>
    <w:rsid w:val="00576A9C"/>
    <w:rsid w:val="00576AC4"/>
    <w:rsid w:val="00576D19"/>
    <w:rsid w:val="00576F24"/>
    <w:rsid w:val="00576FB0"/>
    <w:rsid w:val="00577243"/>
    <w:rsid w:val="00577493"/>
    <w:rsid w:val="005776B7"/>
    <w:rsid w:val="00577858"/>
    <w:rsid w:val="005778A1"/>
    <w:rsid w:val="00577B1A"/>
    <w:rsid w:val="00577E11"/>
    <w:rsid w:val="00580394"/>
    <w:rsid w:val="005805B7"/>
    <w:rsid w:val="005807AD"/>
    <w:rsid w:val="005808BF"/>
    <w:rsid w:val="005809B6"/>
    <w:rsid w:val="00580BED"/>
    <w:rsid w:val="00580C38"/>
    <w:rsid w:val="0058126E"/>
    <w:rsid w:val="00581363"/>
    <w:rsid w:val="0058177B"/>
    <w:rsid w:val="00581F17"/>
    <w:rsid w:val="0058244E"/>
    <w:rsid w:val="00583363"/>
    <w:rsid w:val="0058390A"/>
    <w:rsid w:val="005839A8"/>
    <w:rsid w:val="00583A55"/>
    <w:rsid w:val="00583CBD"/>
    <w:rsid w:val="00583F23"/>
    <w:rsid w:val="00583F79"/>
    <w:rsid w:val="00583FF0"/>
    <w:rsid w:val="005840CD"/>
    <w:rsid w:val="005841F1"/>
    <w:rsid w:val="0058433D"/>
    <w:rsid w:val="0058452C"/>
    <w:rsid w:val="0058465D"/>
    <w:rsid w:val="00584B50"/>
    <w:rsid w:val="00584B51"/>
    <w:rsid w:val="00584C71"/>
    <w:rsid w:val="00584D45"/>
    <w:rsid w:val="00584D4A"/>
    <w:rsid w:val="00584EE2"/>
    <w:rsid w:val="0058568C"/>
    <w:rsid w:val="00585A39"/>
    <w:rsid w:val="00585A6D"/>
    <w:rsid w:val="00585C51"/>
    <w:rsid w:val="00585C83"/>
    <w:rsid w:val="00585F07"/>
    <w:rsid w:val="005865C8"/>
    <w:rsid w:val="0058673A"/>
    <w:rsid w:val="00586A61"/>
    <w:rsid w:val="00586AB2"/>
    <w:rsid w:val="00586F16"/>
    <w:rsid w:val="00586FA5"/>
    <w:rsid w:val="00587078"/>
    <w:rsid w:val="00587709"/>
    <w:rsid w:val="0058793D"/>
    <w:rsid w:val="00587AD1"/>
    <w:rsid w:val="00587B1D"/>
    <w:rsid w:val="00587B69"/>
    <w:rsid w:val="00587CDB"/>
    <w:rsid w:val="00591020"/>
    <w:rsid w:val="00591214"/>
    <w:rsid w:val="00591953"/>
    <w:rsid w:val="00591ACC"/>
    <w:rsid w:val="00591B5A"/>
    <w:rsid w:val="00591D22"/>
    <w:rsid w:val="00591D8E"/>
    <w:rsid w:val="00591DD7"/>
    <w:rsid w:val="00592147"/>
    <w:rsid w:val="00592286"/>
    <w:rsid w:val="005922E6"/>
    <w:rsid w:val="005928D1"/>
    <w:rsid w:val="00592A99"/>
    <w:rsid w:val="00592ADC"/>
    <w:rsid w:val="00592C6D"/>
    <w:rsid w:val="00592D4F"/>
    <w:rsid w:val="00592D74"/>
    <w:rsid w:val="00592E1D"/>
    <w:rsid w:val="005937FC"/>
    <w:rsid w:val="00593AB7"/>
    <w:rsid w:val="00593E1D"/>
    <w:rsid w:val="00593F8E"/>
    <w:rsid w:val="005940D2"/>
    <w:rsid w:val="0059495F"/>
    <w:rsid w:val="005950D3"/>
    <w:rsid w:val="00595294"/>
    <w:rsid w:val="005952AF"/>
    <w:rsid w:val="00595503"/>
    <w:rsid w:val="005957DD"/>
    <w:rsid w:val="005958F9"/>
    <w:rsid w:val="00595C17"/>
    <w:rsid w:val="005961B8"/>
    <w:rsid w:val="005962B5"/>
    <w:rsid w:val="0059656E"/>
    <w:rsid w:val="0059661A"/>
    <w:rsid w:val="00596C3B"/>
    <w:rsid w:val="005971CA"/>
    <w:rsid w:val="00597314"/>
    <w:rsid w:val="0059743D"/>
    <w:rsid w:val="005974A1"/>
    <w:rsid w:val="00597589"/>
    <w:rsid w:val="0059759B"/>
    <w:rsid w:val="00597604"/>
    <w:rsid w:val="005976EB"/>
    <w:rsid w:val="0059787C"/>
    <w:rsid w:val="005978F1"/>
    <w:rsid w:val="00597ACE"/>
    <w:rsid w:val="00597B04"/>
    <w:rsid w:val="00597B57"/>
    <w:rsid w:val="00597B7F"/>
    <w:rsid w:val="00597CAD"/>
    <w:rsid w:val="00597DBF"/>
    <w:rsid w:val="005A00AB"/>
    <w:rsid w:val="005A0100"/>
    <w:rsid w:val="005A0110"/>
    <w:rsid w:val="005A065F"/>
    <w:rsid w:val="005A071E"/>
    <w:rsid w:val="005A082D"/>
    <w:rsid w:val="005A0927"/>
    <w:rsid w:val="005A0967"/>
    <w:rsid w:val="005A0A8B"/>
    <w:rsid w:val="005A0EBD"/>
    <w:rsid w:val="005A0F2B"/>
    <w:rsid w:val="005A161C"/>
    <w:rsid w:val="005A1678"/>
    <w:rsid w:val="005A177F"/>
    <w:rsid w:val="005A1DC1"/>
    <w:rsid w:val="005A1E0E"/>
    <w:rsid w:val="005A1F27"/>
    <w:rsid w:val="005A2019"/>
    <w:rsid w:val="005A254A"/>
    <w:rsid w:val="005A25D7"/>
    <w:rsid w:val="005A28EE"/>
    <w:rsid w:val="005A2D17"/>
    <w:rsid w:val="005A2DB2"/>
    <w:rsid w:val="005A2E3D"/>
    <w:rsid w:val="005A3031"/>
    <w:rsid w:val="005A3087"/>
    <w:rsid w:val="005A3134"/>
    <w:rsid w:val="005A3210"/>
    <w:rsid w:val="005A32D0"/>
    <w:rsid w:val="005A330F"/>
    <w:rsid w:val="005A3646"/>
    <w:rsid w:val="005A379D"/>
    <w:rsid w:val="005A39B6"/>
    <w:rsid w:val="005A3A01"/>
    <w:rsid w:val="005A3C79"/>
    <w:rsid w:val="005A3CD0"/>
    <w:rsid w:val="005A3E47"/>
    <w:rsid w:val="005A406E"/>
    <w:rsid w:val="005A42DE"/>
    <w:rsid w:val="005A431C"/>
    <w:rsid w:val="005A4464"/>
    <w:rsid w:val="005A4993"/>
    <w:rsid w:val="005A4A33"/>
    <w:rsid w:val="005A4B03"/>
    <w:rsid w:val="005A4C21"/>
    <w:rsid w:val="005A4FAA"/>
    <w:rsid w:val="005A5119"/>
    <w:rsid w:val="005A512C"/>
    <w:rsid w:val="005A5196"/>
    <w:rsid w:val="005A5322"/>
    <w:rsid w:val="005A5419"/>
    <w:rsid w:val="005A54DC"/>
    <w:rsid w:val="005A5A32"/>
    <w:rsid w:val="005A5B48"/>
    <w:rsid w:val="005A64F3"/>
    <w:rsid w:val="005A66EB"/>
    <w:rsid w:val="005A6B37"/>
    <w:rsid w:val="005A7027"/>
    <w:rsid w:val="005A71AB"/>
    <w:rsid w:val="005A71B7"/>
    <w:rsid w:val="005A752B"/>
    <w:rsid w:val="005A7759"/>
    <w:rsid w:val="005A7878"/>
    <w:rsid w:val="005A793D"/>
    <w:rsid w:val="005A7B89"/>
    <w:rsid w:val="005A7DE9"/>
    <w:rsid w:val="005A7E45"/>
    <w:rsid w:val="005A7F01"/>
    <w:rsid w:val="005B0008"/>
    <w:rsid w:val="005B029E"/>
    <w:rsid w:val="005B02D6"/>
    <w:rsid w:val="005B02FB"/>
    <w:rsid w:val="005B0574"/>
    <w:rsid w:val="005B05B2"/>
    <w:rsid w:val="005B06A6"/>
    <w:rsid w:val="005B06C8"/>
    <w:rsid w:val="005B0B84"/>
    <w:rsid w:val="005B0BEA"/>
    <w:rsid w:val="005B0D44"/>
    <w:rsid w:val="005B0D89"/>
    <w:rsid w:val="005B0E6F"/>
    <w:rsid w:val="005B1194"/>
    <w:rsid w:val="005B11E9"/>
    <w:rsid w:val="005B1255"/>
    <w:rsid w:val="005B149F"/>
    <w:rsid w:val="005B175B"/>
    <w:rsid w:val="005B1937"/>
    <w:rsid w:val="005B1957"/>
    <w:rsid w:val="005B1A6A"/>
    <w:rsid w:val="005B1B0C"/>
    <w:rsid w:val="005B1FE5"/>
    <w:rsid w:val="005B21EA"/>
    <w:rsid w:val="005B2225"/>
    <w:rsid w:val="005B2308"/>
    <w:rsid w:val="005B273E"/>
    <w:rsid w:val="005B276A"/>
    <w:rsid w:val="005B28D3"/>
    <w:rsid w:val="005B29BE"/>
    <w:rsid w:val="005B2B0C"/>
    <w:rsid w:val="005B2BCD"/>
    <w:rsid w:val="005B2C56"/>
    <w:rsid w:val="005B393C"/>
    <w:rsid w:val="005B3EA0"/>
    <w:rsid w:val="005B3EC6"/>
    <w:rsid w:val="005B3FAB"/>
    <w:rsid w:val="005B3FD1"/>
    <w:rsid w:val="005B3FD8"/>
    <w:rsid w:val="005B408C"/>
    <w:rsid w:val="005B42C2"/>
    <w:rsid w:val="005B4362"/>
    <w:rsid w:val="005B4C3A"/>
    <w:rsid w:val="005B4C56"/>
    <w:rsid w:val="005B4C9D"/>
    <w:rsid w:val="005B4DFA"/>
    <w:rsid w:val="005B4F67"/>
    <w:rsid w:val="005B4FC4"/>
    <w:rsid w:val="005B51BB"/>
    <w:rsid w:val="005B521E"/>
    <w:rsid w:val="005B52AC"/>
    <w:rsid w:val="005B54C1"/>
    <w:rsid w:val="005B54EE"/>
    <w:rsid w:val="005B5681"/>
    <w:rsid w:val="005B5769"/>
    <w:rsid w:val="005B579F"/>
    <w:rsid w:val="005B595E"/>
    <w:rsid w:val="005B5AA5"/>
    <w:rsid w:val="005B5C23"/>
    <w:rsid w:val="005B5C5F"/>
    <w:rsid w:val="005B5F9C"/>
    <w:rsid w:val="005B6036"/>
    <w:rsid w:val="005B6066"/>
    <w:rsid w:val="005B60A5"/>
    <w:rsid w:val="005B63EC"/>
    <w:rsid w:val="005B6725"/>
    <w:rsid w:val="005B68F2"/>
    <w:rsid w:val="005B6971"/>
    <w:rsid w:val="005B6A62"/>
    <w:rsid w:val="005B6D1E"/>
    <w:rsid w:val="005B6D66"/>
    <w:rsid w:val="005B723A"/>
    <w:rsid w:val="005B75E1"/>
    <w:rsid w:val="005B7753"/>
    <w:rsid w:val="005B7B71"/>
    <w:rsid w:val="005B7FEC"/>
    <w:rsid w:val="005C001F"/>
    <w:rsid w:val="005C0423"/>
    <w:rsid w:val="005C04BF"/>
    <w:rsid w:val="005C06D9"/>
    <w:rsid w:val="005C09B3"/>
    <w:rsid w:val="005C0DD2"/>
    <w:rsid w:val="005C0E1A"/>
    <w:rsid w:val="005C100C"/>
    <w:rsid w:val="005C12A3"/>
    <w:rsid w:val="005C12D6"/>
    <w:rsid w:val="005C1562"/>
    <w:rsid w:val="005C1867"/>
    <w:rsid w:val="005C1AAE"/>
    <w:rsid w:val="005C1E0D"/>
    <w:rsid w:val="005C2096"/>
    <w:rsid w:val="005C20DF"/>
    <w:rsid w:val="005C2A6F"/>
    <w:rsid w:val="005C316C"/>
    <w:rsid w:val="005C3294"/>
    <w:rsid w:val="005C32BD"/>
    <w:rsid w:val="005C331D"/>
    <w:rsid w:val="005C3914"/>
    <w:rsid w:val="005C3DD3"/>
    <w:rsid w:val="005C4198"/>
    <w:rsid w:val="005C45D8"/>
    <w:rsid w:val="005C484C"/>
    <w:rsid w:val="005C4961"/>
    <w:rsid w:val="005C49D7"/>
    <w:rsid w:val="005C4A08"/>
    <w:rsid w:val="005C4B87"/>
    <w:rsid w:val="005C4C4B"/>
    <w:rsid w:val="005C4CA5"/>
    <w:rsid w:val="005C4D6B"/>
    <w:rsid w:val="005C4DB4"/>
    <w:rsid w:val="005C4DB5"/>
    <w:rsid w:val="005C4DBE"/>
    <w:rsid w:val="005C4DFD"/>
    <w:rsid w:val="005C4FA6"/>
    <w:rsid w:val="005C5490"/>
    <w:rsid w:val="005C54BF"/>
    <w:rsid w:val="005C54C7"/>
    <w:rsid w:val="005C5545"/>
    <w:rsid w:val="005C5E88"/>
    <w:rsid w:val="005C6072"/>
    <w:rsid w:val="005C6085"/>
    <w:rsid w:val="005C60FE"/>
    <w:rsid w:val="005C6345"/>
    <w:rsid w:val="005C63A6"/>
    <w:rsid w:val="005C6ACC"/>
    <w:rsid w:val="005C6B9F"/>
    <w:rsid w:val="005C6C97"/>
    <w:rsid w:val="005C6D03"/>
    <w:rsid w:val="005C7400"/>
    <w:rsid w:val="005C7432"/>
    <w:rsid w:val="005C7694"/>
    <w:rsid w:val="005C7700"/>
    <w:rsid w:val="005C7917"/>
    <w:rsid w:val="005C7B61"/>
    <w:rsid w:val="005C7DEE"/>
    <w:rsid w:val="005C7E7B"/>
    <w:rsid w:val="005D0104"/>
    <w:rsid w:val="005D03AB"/>
    <w:rsid w:val="005D0497"/>
    <w:rsid w:val="005D055E"/>
    <w:rsid w:val="005D0872"/>
    <w:rsid w:val="005D0A7C"/>
    <w:rsid w:val="005D0F9D"/>
    <w:rsid w:val="005D0FFC"/>
    <w:rsid w:val="005D10AD"/>
    <w:rsid w:val="005D118C"/>
    <w:rsid w:val="005D11D2"/>
    <w:rsid w:val="005D13C6"/>
    <w:rsid w:val="005D158C"/>
    <w:rsid w:val="005D19B4"/>
    <w:rsid w:val="005D1B9E"/>
    <w:rsid w:val="005D1CDB"/>
    <w:rsid w:val="005D1E98"/>
    <w:rsid w:val="005D2010"/>
    <w:rsid w:val="005D203E"/>
    <w:rsid w:val="005D221B"/>
    <w:rsid w:val="005D2322"/>
    <w:rsid w:val="005D2465"/>
    <w:rsid w:val="005D25FD"/>
    <w:rsid w:val="005D267C"/>
    <w:rsid w:val="005D2721"/>
    <w:rsid w:val="005D27C5"/>
    <w:rsid w:val="005D2811"/>
    <w:rsid w:val="005D2812"/>
    <w:rsid w:val="005D2E98"/>
    <w:rsid w:val="005D2F40"/>
    <w:rsid w:val="005D3095"/>
    <w:rsid w:val="005D32F6"/>
    <w:rsid w:val="005D33FB"/>
    <w:rsid w:val="005D3560"/>
    <w:rsid w:val="005D3787"/>
    <w:rsid w:val="005D3A1E"/>
    <w:rsid w:val="005D3AC5"/>
    <w:rsid w:val="005D3B23"/>
    <w:rsid w:val="005D3BB8"/>
    <w:rsid w:val="005D3F88"/>
    <w:rsid w:val="005D3FE7"/>
    <w:rsid w:val="005D404C"/>
    <w:rsid w:val="005D4112"/>
    <w:rsid w:val="005D4115"/>
    <w:rsid w:val="005D4465"/>
    <w:rsid w:val="005D47A1"/>
    <w:rsid w:val="005D49A0"/>
    <w:rsid w:val="005D4B75"/>
    <w:rsid w:val="005D4BA3"/>
    <w:rsid w:val="005D4EF6"/>
    <w:rsid w:val="005D504B"/>
    <w:rsid w:val="005D5883"/>
    <w:rsid w:val="005D5C57"/>
    <w:rsid w:val="005D5D80"/>
    <w:rsid w:val="005D5E0E"/>
    <w:rsid w:val="005D5E59"/>
    <w:rsid w:val="005D603F"/>
    <w:rsid w:val="005D6067"/>
    <w:rsid w:val="005D65EE"/>
    <w:rsid w:val="005D6959"/>
    <w:rsid w:val="005D6A9C"/>
    <w:rsid w:val="005D6BC3"/>
    <w:rsid w:val="005D6C55"/>
    <w:rsid w:val="005D6D51"/>
    <w:rsid w:val="005D6D94"/>
    <w:rsid w:val="005D7146"/>
    <w:rsid w:val="005D754C"/>
    <w:rsid w:val="005D762D"/>
    <w:rsid w:val="005D78A0"/>
    <w:rsid w:val="005D7BA0"/>
    <w:rsid w:val="005D7C1A"/>
    <w:rsid w:val="005D7E45"/>
    <w:rsid w:val="005D7ED8"/>
    <w:rsid w:val="005E0014"/>
    <w:rsid w:val="005E0263"/>
    <w:rsid w:val="005E052A"/>
    <w:rsid w:val="005E052E"/>
    <w:rsid w:val="005E05D0"/>
    <w:rsid w:val="005E07FA"/>
    <w:rsid w:val="005E09DD"/>
    <w:rsid w:val="005E1196"/>
    <w:rsid w:val="005E1637"/>
    <w:rsid w:val="005E1BBF"/>
    <w:rsid w:val="005E1CF5"/>
    <w:rsid w:val="005E1E8B"/>
    <w:rsid w:val="005E20A9"/>
    <w:rsid w:val="005E2197"/>
    <w:rsid w:val="005E21BB"/>
    <w:rsid w:val="005E2327"/>
    <w:rsid w:val="005E24EC"/>
    <w:rsid w:val="005E2612"/>
    <w:rsid w:val="005E263E"/>
    <w:rsid w:val="005E2882"/>
    <w:rsid w:val="005E289E"/>
    <w:rsid w:val="005E2B66"/>
    <w:rsid w:val="005E2C31"/>
    <w:rsid w:val="005E2C44"/>
    <w:rsid w:val="005E2E52"/>
    <w:rsid w:val="005E33B5"/>
    <w:rsid w:val="005E3415"/>
    <w:rsid w:val="005E3419"/>
    <w:rsid w:val="005E34B7"/>
    <w:rsid w:val="005E3567"/>
    <w:rsid w:val="005E404B"/>
    <w:rsid w:val="005E422B"/>
    <w:rsid w:val="005E4649"/>
    <w:rsid w:val="005E49A4"/>
    <w:rsid w:val="005E4A43"/>
    <w:rsid w:val="005E4A69"/>
    <w:rsid w:val="005E4B3C"/>
    <w:rsid w:val="005E4FB2"/>
    <w:rsid w:val="005E5102"/>
    <w:rsid w:val="005E531A"/>
    <w:rsid w:val="005E5353"/>
    <w:rsid w:val="005E5584"/>
    <w:rsid w:val="005E5913"/>
    <w:rsid w:val="005E5B47"/>
    <w:rsid w:val="005E5D49"/>
    <w:rsid w:val="005E5D5E"/>
    <w:rsid w:val="005E6205"/>
    <w:rsid w:val="005E651E"/>
    <w:rsid w:val="005E6C5F"/>
    <w:rsid w:val="005E6D67"/>
    <w:rsid w:val="005E6E4B"/>
    <w:rsid w:val="005E6ED0"/>
    <w:rsid w:val="005E7042"/>
    <w:rsid w:val="005E7146"/>
    <w:rsid w:val="005E7AB9"/>
    <w:rsid w:val="005E7D7F"/>
    <w:rsid w:val="005E7E00"/>
    <w:rsid w:val="005F0030"/>
    <w:rsid w:val="005F0131"/>
    <w:rsid w:val="005F013F"/>
    <w:rsid w:val="005F0279"/>
    <w:rsid w:val="005F0635"/>
    <w:rsid w:val="005F0BA5"/>
    <w:rsid w:val="005F0C21"/>
    <w:rsid w:val="005F1382"/>
    <w:rsid w:val="005F1AC9"/>
    <w:rsid w:val="005F1B94"/>
    <w:rsid w:val="005F1DB9"/>
    <w:rsid w:val="005F268E"/>
    <w:rsid w:val="005F2CFB"/>
    <w:rsid w:val="005F2D6A"/>
    <w:rsid w:val="005F2EC7"/>
    <w:rsid w:val="005F3127"/>
    <w:rsid w:val="005F31BD"/>
    <w:rsid w:val="005F34A1"/>
    <w:rsid w:val="005F36B2"/>
    <w:rsid w:val="005F3829"/>
    <w:rsid w:val="005F3A8D"/>
    <w:rsid w:val="005F3C52"/>
    <w:rsid w:val="005F3F08"/>
    <w:rsid w:val="005F3F52"/>
    <w:rsid w:val="005F42E3"/>
    <w:rsid w:val="005F4490"/>
    <w:rsid w:val="005F457D"/>
    <w:rsid w:val="005F4885"/>
    <w:rsid w:val="005F49F3"/>
    <w:rsid w:val="005F52B4"/>
    <w:rsid w:val="005F5472"/>
    <w:rsid w:val="005F54DC"/>
    <w:rsid w:val="005F5662"/>
    <w:rsid w:val="005F59F8"/>
    <w:rsid w:val="005F5C82"/>
    <w:rsid w:val="005F5CEF"/>
    <w:rsid w:val="005F619A"/>
    <w:rsid w:val="005F625A"/>
    <w:rsid w:val="005F62E6"/>
    <w:rsid w:val="005F63B0"/>
    <w:rsid w:val="005F65C7"/>
    <w:rsid w:val="005F65EE"/>
    <w:rsid w:val="005F6787"/>
    <w:rsid w:val="005F67E0"/>
    <w:rsid w:val="005F6AFC"/>
    <w:rsid w:val="005F6C79"/>
    <w:rsid w:val="005F6ED8"/>
    <w:rsid w:val="005F7027"/>
    <w:rsid w:val="005F7042"/>
    <w:rsid w:val="005F7096"/>
    <w:rsid w:val="005F7537"/>
    <w:rsid w:val="005F76AB"/>
    <w:rsid w:val="005F7A50"/>
    <w:rsid w:val="005F7BAB"/>
    <w:rsid w:val="005F7CAE"/>
    <w:rsid w:val="005F7E47"/>
    <w:rsid w:val="005F7F9A"/>
    <w:rsid w:val="00600047"/>
    <w:rsid w:val="006000D0"/>
    <w:rsid w:val="0060045C"/>
    <w:rsid w:val="0060049D"/>
    <w:rsid w:val="006007F8"/>
    <w:rsid w:val="0060080E"/>
    <w:rsid w:val="00600A06"/>
    <w:rsid w:val="00600A65"/>
    <w:rsid w:val="00600C74"/>
    <w:rsid w:val="00600D4D"/>
    <w:rsid w:val="00600F5F"/>
    <w:rsid w:val="00600F9B"/>
    <w:rsid w:val="00601143"/>
    <w:rsid w:val="006014A6"/>
    <w:rsid w:val="0060165D"/>
    <w:rsid w:val="006017CD"/>
    <w:rsid w:val="00601818"/>
    <w:rsid w:val="00601999"/>
    <w:rsid w:val="00601CD7"/>
    <w:rsid w:val="00601FF0"/>
    <w:rsid w:val="0060200C"/>
    <w:rsid w:val="006020C0"/>
    <w:rsid w:val="0060221B"/>
    <w:rsid w:val="0060237A"/>
    <w:rsid w:val="0060239B"/>
    <w:rsid w:val="00602472"/>
    <w:rsid w:val="00602496"/>
    <w:rsid w:val="00602919"/>
    <w:rsid w:val="006029B3"/>
    <w:rsid w:val="00602B5B"/>
    <w:rsid w:val="00602DEA"/>
    <w:rsid w:val="00602FE6"/>
    <w:rsid w:val="00603101"/>
    <w:rsid w:val="006031AB"/>
    <w:rsid w:val="00603609"/>
    <w:rsid w:val="006036AF"/>
    <w:rsid w:val="006037DC"/>
    <w:rsid w:val="00603860"/>
    <w:rsid w:val="00603E47"/>
    <w:rsid w:val="00603E5A"/>
    <w:rsid w:val="0060401C"/>
    <w:rsid w:val="00604490"/>
    <w:rsid w:val="00604551"/>
    <w:rsid w:val="006046F3"/>
    <w:rsid w:val="006047CA"/>
    <w:rsid w:val="00604821"/>
    <w:rsid w:val="00604C88"/>
    <w:rsid w:val="00604EFA"/>
    <w:rsid w:val="0060526D"/>
    <w:rsid w:val="006053AD"/>
    <w:rsid w:val="0060556D"/>
    <w:rsid w:val="006056AA"/>
    <w:rsid w:val="00605D09"/>
    <w:rsid w:val="00605E9F"/>
    <w:rsid w:val="00605F86"/>
    <w:rsid w:val="0060621F"/>
    <w:rsid w:val="00606274"/>
    <w:rsid w:val="00606500"/>
    <w:rsid w:val="006065F8"/>
    <w:rsid w:val="00606667"/>
    <w:rsid w:val="00606738"/>
    <w:rsid w:val="00606B3B"/>
    <w:rsid w:val="00606CD8"/>
    <w:rsid w:val="00606EE0"/>
    <w:rsid w:val="006070E9"/>
    <w:rsid w:val="00607107"/>
    <w:rsid w:val="0060713B"/>
    <w:rsid w:val="006073E6"/>
    <w:rsid w:val="00607489"/>
    <w:rsid w:val="006075AE"/>
    <w:rsid w:val="006077A7"/>
    <w:rsid w:val="0060786F"/>
    <w:rsid w:val="00607A8A"/>
    <w:rsid w:val="00607D90"/>
    <w:rsid w:val="0061029E"/>
    <w:rsid w:val="006102E1"/>
    <w:rsid w:val="00610466"/>
    <w:rsid w:val="0061047E"/>
    <w:rsid w:val="006108E6"/>
    <w:rsid w:val="0061092D"/>
    <w:rsid w:val="0061094F"/>
    <w:rsid w:val="00610A19"/>
    <w:rsid w:val="00610A92"/>
    <w:rsid w:val="00610AD3"/>
    <w:rsid w:val="00610C5C"/>
    <w:rsid w:val="0061143A"/>
    <w:rsid w:val="006115B8"/>
    <w:rsid w:val="00611696"/>
    <w:rsid w:val="006119A9"/>
    <w:rsid w:val="00611D3A"/>
    <w:rsid w:val="00611D53"/>
    <w:rsid w:val="00611E3C"/>
    <w:rsid w:val="00612362"/>
    <w:rsid w:val="006123E7"/>
    <w:rsid w:val="0061248B"/>
    <w:rsid w:val="006126E2"/>
    <w:rsid w:val="00612A2B"/>
    <w:rsid w:val="00612DFA"/>
    <w:rsid w:val="00612EC8"/>
    <w:rsid w:val="00612ED6"/>
    <w:rsid w:val="0061336C"/>
    <w:rsid w:val="0061366F"/>
    <w:rsid w:val="0061378F"/>
    <w:rsid w:val="0061380B"/>
    <w:rsid w:val="00613F65"/>
    <w:rsid w:val="00613FAB"/>
    <w:rsid w:val="006141A1"/>
    <w:rsid w:val="006142B5"/>
    <w:rsid w:val="00614719"/>
    <w:rsid w:val="00614B80"/>
    <w:rsid w:val="00614C86"/>
    <w:rsid w:val="00614D62"/>
    <w:rsid w:val="00614DF5"/>
    <w:rsid w:val="006152FE"/>
    <w:rsid w:val="006156A2"/>
    <w:rsid w:val="0061577E"/>
    <w:rsid w:val="006159E7"/>
    <w:rsid w:val="00615C35"/>
    <w:rsid w:val="00615F73"/>
    <w:rsid w:val="00616119"/>
    <w:rsid w:val="006161E1"/>
    <w:rsid w:val="0061663F"/>
    <w:rsid w:val="00616858"/>
    <w:rsid w:val="00616BF8"/>
    <w:rsid w:val="00616C05"/>
    <w:rsid w:val="00616C2D"/>
    <w:rsid w:val="00616C79"/>
    <w:rsid w:val="00616E88"/>
    <w:rsid w:val="00616E91"/>
    <w:rsid w:val="006172EE"/>
    <w:rsid w:val="0061745E"/>
    <w:rsid w:val="006174D5"/>
    <w:rsid w:val="006176FD"/>
    <w:rsid w:val="00617769"/>
    <w:rsid w:val="00617F00"/>
    <w:rsid w:val="00620404"/>
    <w:rsid w:val="00620573"/>
    <w:rsid w:val="006206B0"/>
    <w:rsid w:val="006207A6"/>
    <w:rsid w:val="006209D5"/>
    <w:rsid w:val="00620ABD"/>
    <w:rsid w:val="00620B2F"/>
    <w:rsid w:val="00620C46"/>
    <w:rsid w:val="00620DC2"/>
    <w:rsid w:val="00620E5F"/>
    <w:rsid w:val="00620EA3"/>
    <w:rsid w:val="00620FE3"/>
    <w:rsid w:val="006210DD"/>
    <w:rsid w:val="00621107"/>
    <w:rsid w:val="00621375"/>
    <w:rsid w:val="00621416"/>
    <w:rsid w:val="0062144C"/>
    <w:rsid w:val="00621575"/>
    <w:rsid w:val="00621643"/>
    <w:rsid w:val="006216B3"/>
    <w:rsid w:val="00621FD2"/>
    <w:rsid w:val="006222E5"/>
    <w:rsid w:val="006227C9"/>
    <w:rsid w:val="006228AC"/>
    <w:rsid w:val="00622B1A"/>
    <w:rsid w:val="00622B96"/>
    <w:rsid w:val="00623067"/>
    <w:rsid w:val="006236DE"/>
    <w:rsid w:val="00623713"/>
    <w:rsid w:val="00623729"/>
    <w:rsid w:val="00623847"/>
    <w:rsid w:val="00623CEB"/>
    <w:rsid w:val="00623FA2"/>
    <w:rsid w:val="0062407E"/>
    <w:rsid w:val="0062413B"/>
    <w:rsid w:val="00624140"/>
    <w:rsid w:val="00624273"/>
    <w:rsid w:val="00624487"/>
    <w:rsid w:val="00624A5F"/>
    <w:rsid w:val="00624B3C"/>
    <w:rsid w:val="00624C35"/>
    <w:rsid w:val="00624E25"/>
    <w:rsid w:val="00624E42"/>
    <w:rsid w:val="006253BF"/>
    <w:rsid w:val="006258A2"/>
    <w:rsid w:val="00625944"/>
    <w:rsid w:val="00625B15"/>
    <w:rsid w:val="00626425"/>
    <w:rsid w:val="0062668A"/>
    <w:rsid w:val="006267D1"/>
    <w:rsid w:val="00626A05"/>
    <w:rsid w:val="00626BCC"/>
    <w:rsid w:val="00626DFE"/>
    <w:rsid w:val="00626FDB"/>
    <w:rsid w:val="0062710A"/>
    <w:rsid w:val="00627259"/>
    <w:rsid w:val="0062734F"/>
    <w:rsid w:val="00627C05"/>
    <w:rsid w:val="00627C78"/>
    <w:rsid w:val="00627CF6"/>
    <w:rsid w:val="00627E3C"/>
    <w:rsid w:val="00627FD3"/>
    <w:rsid w:val="00630065"/>
    <w:rsid w:val="006303C4"/>
    <w:rsid w:val="0063088F"/>
    <w:rsid w:val="006308DB"/>
    <w:rsid w:val="006311F3"/>
    <w:rsid w:val="0063126D"/>
    <w:rsid w:val="0063133E"/>
    <w:rsid w:val="0063159F"/>
    <w:rsid w:val="006315DB"/>
    <w:rsid w:val="00631625"/>
    <w:rsid w:val="00631744"/>
    <w:rsid w:val="00631E94"/>
    <w:rsid w:val="006323B9"/>
    <w:rsid w:val="00632408"/>
    <w:rsid w:val="0063243F"/>
    <w:rsid w:val="00632529"/>
    <w:rsid w:val="006326E3"/>
    <w:rsid w:val="00632923"/>
    <w:rsid w:val="00633175"/>
    <w:rsid w:val="00633428"/>
    <w:rsid w:val="00633527"/>
    <w:rsid w:val="00633995"/>
    <w:rsid w:val="00633BE4"/>
    <w:rsid w:val="00633D06"/>
    <w:rsid w:val="00633E28"/>
    <w:rsid w:val="00634347"/>
    <w:rsid w:val="00634372"/>
    <w:rsid w:val="0063447D"/>
    <w:rsid w:val="00634512"/>
    <w:rsid w:val="006347A5"/>
    <w:rsid w:val="0063481E"/>
    <w:rsid w:val="006348B2"/>
    <w:rsid w:val="006350DD"/>
    <w:rsid w:val="006350FF"/>
    <w:rsid w:val="0063533D"/>
    <w:rsid w:val="006353B1"/>
    <w:rsid w:val="00635783"/>
    <w:rsid w:val="00635A2F"/>
    <w:rsid w:val="0063608E"/>
    <w:rsid w:val="0063609A"/>
    <w:rsid w:val="006360AE"/>
    <w:rsid w:val="006360EB"/>
    <w:rsid w:val="00636179"/>
    <w:rsid w:val="0063640C"/>
    <w:rsid w:val="006365B9"/>
    <w:rsid w:val="0063661D"/>
    <w:rsid w:val="00636859"/>
    <w:rsid w:val="006368DB"/>
    <w:rsid w:val="006369AC"/>
    <w:rsid w:val="00636C89"/>
    <w:rsid w:val="00637049"/>
    <w:rsid w:val="0063711B"/>
    <w:rsid w:val="0063726A"/>
    <w:rsid w:val="00637502"/>
    <w:rsid w:val="00637552"/>
    <w:rsid w:val="0063762A"/>
    <w:rsid w:val="00637DAA"/>
    <w:rsid w:val="006404B8"/>
    <w:rsid w:val="00640623"/>
    <w:rsid w:val="006408EA"/>
    <w:rsid w:val="00640923"/>
    <w:rsid w:val="006409C7"/>
    <w:rsid w:val="006409E1"/>
    <w:rsid w:val="00640CB0"/>
    <w:rsid w:val="00640D8E"/>
    <w:rsid w:val="00640EA8"/>
    <w:rsid w:val="0064131D"/>
    <w:rsid w:val="006413ED"/>
    <w:rsid w:val="0064199D"/>
    <w:rsid w:val="00641CC2"/>
    <w:rsid w:val="00641D2E"/>
    <w:rsid w:val="00642050"/>
    <w:rsid w:val="0064206D"/>
    <w:rsid w:val="00642411"/>
    <w:rsid w:val="006425A7"/>
    <w:rsid w:val="00642665"/>
    <w:rsid w:val="006426FA"/>
    <w:rsid w:val="0064271B"/>
    <w:rsid w:val="006429FF"/>
    <w:rsid w:val="00642BD9"/>
    <w:rsid w:val="00642C06"/>
    <w:rsid w:val="00642CFE"/>
    <w:rsid w:val="00643137"/>
    <w:rsid w:val="00643262"/>
    <w:rsid w:val="006434DD"/>
    <w:rsid w:val="006436F1"/>
    <w:rsid w:val="00643821"/>
    <w:rsid w:val="00643A9E"/>
    <w:rsid w:val="0064485C"/>
    <w:rsid w:val="006449C4"/>
    <w:rsid w:val="006449DF"/>
    <w:rsid w:val="00644AEA"/>
    <w:rsid w:val="00644B0F"/>
    <w:rsid w:val="00644C54"/>
    <w:rsid w:val="00645072"/>
    <w:rsid w:val="006450B6"/>
    <w:rsid w:val="006456D2"/>
    <w:rsid w:val="0064572E"/>
    <w:rsid w:val="0064585B"/>
    <w:rsid w:val="00645A74"/>
    <w:rsid w:val="00645B63"/>
    <w:rsid w:val="00645D44"/>
    <w:rsid w:val="00645F51"/>
    <w:rsid w:val="0064600B"/>
    <w:rsid w:val="00646039"/>
    <w:rsid w:val="00646357"/>
    <w:rsid w:val="006466C5"/>
    <w:rsid w:val="00646941"/>
    <w:rsid w:val="00646CC0"/>
    <w:rsid w:val="00646D60"/>
    <w:rsid w:val="00646EF0"/>
    <w:rsid w:val="00647076"/>
    <w:rsid w:val="00647238"/>
    <w:rsid w:val="006478D0"/>
    <w:rsid w:val="006479C0"/>
    <w:rsid w:val="00647BAA"/>
    <w:rsid w:val="00647C4E"/>
    <w:rsid w:val="00647D2F"/>
    <w:rsid w:val="00647F40"/>
    <w:rsid w:val="0065035B"/>
    <w:rsid w:val="00650539"/>
    <w:rsid w:val="006507AA"/>
    <w:rsid w:val="00650919"/>
    <w:rsid w:val="00650AEC"/>
    <w:rsid w:val="00650B41"/>
    <w:rsid w:val="00650C2C"/>
    <w:rsid w:val="006513B6"/>
    <w:rsid w:val="006513F8"/>
    <w:rsid w:val="006514C7"/>
    <w:rsid w:val="006514EA"/>
    <w:rsid w:val="006515B5"/>
    <w:rsid w:val="0065172B"/>
    <w:rsid w:val="006518BA"/>
    <w:rsid w:val="006526D4"/>
    <w:rsid w:val="006526F8"/>
    <w:rsid w:val="0065295C"/>
    <w:rsid w:val="006529B7"/>
    <w:rsid w:val="00652A47"/>
    <w:rsid w:val="00652AFC"/>
    <w:rsid w:val="00652B6B"/>
    <w:rsid w:val="00652C08"/>
    <w:rsid w:val="00652D9D"/>
    <w:rsid w:val="00652DED"/>
    <w:rsid w:val="00652F3C"/>
    <w:rsid w:val="00653357"/>
    <w:rsid w:val="00653362"/>
    <w:rsid w:val="006533FF"/>
    <w:rsid w:val="00653483"/>
    <w:rsid w:val="0065365D"/>
    <w:rsid w:val="006536C7"/>
    <w:rsid w:val="00653A6D"/>
    <w:rsid w:val="00653B03"/>
    <w:rsid w:val="0065406C"/>
    <w:rsid w:val="006543AB"/>
    <w:rsid w:val="0065482E"/>
    <w:rsid w:val="00654ED3"/>
    <w:rsid w:val="00655237"/>
    <w:rsid w:val="00655A1D"/>
    <w:rsid w:val="00655B40"/>
    <w:rsid w:val="00655D38"/>
    <w:rsid w:val="00655DDF"/>
    <w:rsid w:val="00656107"/>
    <w:rsid w:val="0065638D"/>
    <w:rsid w:val="00656676"/>
    <w:rsid w:val="006566FC"/>
    <w:rsid w:val="00656791"/>
    <w:rsid w:val="0065681D"/>
    <w:rsid w:val="0065694E"/>
    <w:rsid w:val="006569AA"/>
    <w:rsid w:val="00656A3A"/>
    <w:rsid w:val="00656B1A"/>
    <w:rsid w:val="00656CD7"/>
    <w:rsid w:val="00657459"/>
    <w:rsid w:val="006575EA"/>
    <w:rsid w:val="00657938"/>
    <w:rsid w:val="00657B06"/>
    <w:rsid w:val="00657C60"/>
    <w:rsid w:val="00657C85"/>
    <w:rsid w:val="00657CC6"/>
    <w:rsid w:val="00657E1D"/>
    <w:rsid w:val="006600B2"/>
    <w:rsid w:val="00660359"/>
    <w:rsid w:val="0066062F"/>
    <w:rsid w:val="00660B76"/>
    <w:rsid w:val="00660C34"/>
    <w:rsid w:val="00660C3B"/>
    <w:rsid w:val="00660C9F"/>
    <w:rsid w:val="00660E7F"/>
    <w:rsid w:val="0066108B"/>
    <w:rsid w:val="006612CC"/>
    <w:rsid w:val="00661469"/>
    <w:rsid w:val="006616E0"/>
    <w:rsid w:val="00661BA7"/>
    <w:rsid w:val="00661DC3"/>
    <w:rsid w:val="00662028"/>
    <w:rsid w:val="0066207F"/>
    <w:rsid w:val="00662111"/>
    <w:rsid w:val="006621B4"/>
    <w:rsid w:val="00662266"/>
    <w:rsid w:val="006622C2"/>
    <w:rsid w:val="00662387"/>
    <w:rsid w:val="0066241C"/>
    <w:rsid w:val="0066246B"/>
    <w:rsid w:val="0066267E"/>
    <w:rsid w:val="00662855"/>
    <w:rsid w:val="00662A05"/>
    <w:rsid w:val="00662A8F"/>
    <w:rsid w:val="00662AC7"/>
    <w:rsid w:val="00662C65"/>
    <w:rsid w:val="00662CEB"/>
    <w:rsid w:val="00662D3E"/>
    <w:rsid w:val="00663369"/>
    <w:rsid w:val="00663477"/>
    <w:rsid w:val="0066391C"/>
    <w:rsid w:val="00663A5E"/>
    <w:rsid w:val="00663C5E"/>
    <w:rsid w:val="00663C66"/>
    <w:rsid w:val="00663D90"/>
    <w:rsid w:val="00664672"/>
    <w:rsid w:val="00664776"/>
    <w:rsid w:val="006647EA"/>
    <w:rsid w:val="006647EB"/>
    <w:rsid w:val="006649C2"/>
    <w:rsid w:val="00664B9A"/>
    <w:rsid w:val="00664BE6"/>
    <w:rsid w:val="00664CA3"/>
    <w:rsid w:val="00664DC4"/>
    <w:rsid w:val="00665146"/>
    <w:rsid w:val="006651E0"/>
    <w:rsid w:val="006653B5"/>
    <w:rsid w:val="0066555E"/>
    <w:rsid w:val="00665628"/>
    <w:rsid w:val="006658A2"/>
    <w:rsid w:val="006663FA"/>
    <w:rsid w:val="006664F1"/>
    <w:rsid w:val="00666647"/>
    <w:rsid w:val="006666FF"/>
    <w:rsid w:val="006667E0"/>
    <w:rsid w:val="00666B14"/>
    <w:rsid w:val="00666B87"/>
    <w:rsid w:val="00666C7B"/>
    <w:rsid w:val="00666E99"/>
    <w:rsid w:val="00666EEB"/>
    <w:rsid w:val="00667348"/>
    <w:rsid w:val="006675FF"/>
    <w:rsid w:val="006676DE"/>
    <w:rsid w:val="00667793"/>
    <w:rsid w:val="00667F27"/>
    <w:rsid w:val="006701E8"/>
    <w:rsid w:val="00670651"/>
    <w:rsid w:val="006707CA"/>
    <w:rsid w:val="006709B1"/>
    <w:rsid w:val="00670A96"/>
    <w:rsid w:val="00670BD2"/>
    <w:rsid w:val="00670C51"/>
    <w:rsid w:val="00670CF2"/>
    <w:rsid w:val="00670D8A"/>
    <w:rsid w:val="00671550"/>
    <w:rsid w:val="00671651"/>
    <w:rsid w:val="0067189C"/>
    <w:rsid w:val="00671CB8"/>
    <w:rsid w:val="006720A5"/>
    <w:rsid w:val="00672153"/>
    <w:rsid w:val="00672173"/>
    <w:rsid w:val="0067224A"/>
    <w:rsid w:val="00672337"/>
    <w:rsid w:val="00672342"/>
    <w:rsid w:val="00672343"/>
    <w:rsid w:val="0067244F"/>
    <w:rsid w:val="0067257D"/>
    <w:rsid w:val="00672691"/>
    <w:rsid w:val="006728F8"/>
    <w:rsid w:val="00672CA4"/>
    <w:rsid w:val="00672CEB"/>
    <w:rsid w:val="00672DD9"/>
    <w:rsid w:val="00672E45"/>
    <w:rsid w:val="00672F61"/>
    <w:rsid w:val="006730F0"/>
    <w:rsid w:val="006732DB"/>
    <w:rsid w:val="00673385"/>
    <w:rsid w:val="00673419"/>
    <w:rsid w:val="006734A9"/>
    <w:rsid w:val="006735A3"/>
    <w:rsid w:val="00673649"/>
    <w:rsid w:val="00673874"/>
    <w:rsid w:val="00673966"/>
    <w:rsid w:val="00673C3C"/>
    <w:rsid w:val="00673E9C"/>
    <w:rsid w:val="0067409E"/>
    <w:rsid w:val="00674135"/>
    <w:rsid w:val="0067417E"/>
    <w:rsid w:val="006741CB"/>
    <w:rsid w:val="0067426D"/>
    <w:rsid w:val="00674276"/>
    <w:rsid w:val="006742B1"/>
    <w:rsid w:val="00674471"/>
    <w:rsid w:val="00674738"/>
    <w:rsid w:val="006747B9"/>
    <w:rsid w:val="0067489E"/>
    <w:rsid w:val="00674ACF"/>
    <w:rsid w:val="00674B19"/>
    <w:rsid w:val="00674B52"/>
    <w:rsid w:val="00674D92"/>
    <w:rsid w:val="00675053"/>
    <w:rsid w:val="0067523A"/>
    <w:rsid w:val="0067578D"/>
    <w:rsid w:val="00675AF7"/>
    <w:rsid w:val="00675E01"/>
    <w:rsid w:val="0067617F"/>
    <w:rsid w:val="00676343"/>
    <w:rsid w:val="0067645D"/>
    <w:rsid w:val="00676554"/>
    <w:rsid w:val="00676B89"/>
    <w:rsid w:val="00676C35"/>
    <w:rsid w:val="00676E92"/>
    <w:rsid w:val="00676EF2"/>
    <w:rsid w:val="00676F6E"/>
    <w:rsid w:val="00676F8C"/>
    <w:rsid w:val="0067776A"/>
    <w:rsid w:val="00677782"/>
    <w:rsid w:val="006777DD"/>
    <w:rsid w:val="0067781A"/>
    <w:rsid w:val="006778C6"/>
    <w:rsid w:val="00677A73"/>
    <w:rsid w:val="00677A8F"/>
    <w:rsid w:val="00677E6D"/>
    <w:rsid w:val="006800BE"/>
    <w:rsid w:val="0068058C"/>
    <w:rsid w:val="006805DE"/>
    <w:rsid w:val="006807F7"/>
    <w:rsid w:val="00680829"/>
    <w:rsid w:val="0068082A"/>
    <w:rsid w:val="00680D3F"/>
    <w:rsid w:val="00680E7F"/>
    <w:rsid w:val="00680F9E"/>
    <w:rsid w:val="00681644"/>
    <w:rsid w:val="0068171E"/>
    <w:rsid w:val="00681792"/>
    <w:rsid w:val="00681831"/>
    <w:rsid w:val="00681D2F"/>
    <w:rsid w:val="0068202B"/>
    <w:rsid w:val="006821A4"/>
    <w:rsid w:val="00682476"/>
    <w:rsid w:val="00682512"/>
    <w:rsid w:val="0068262F"/>
    <w:rsid w:val="006826DC"/>
    <w:rsid w:val="00682729"/>
    <w:rsid w:val="00682AF9"/>
    <w:rsid w:val="00682D2F"/>
    <w:rsid w:val="00682DC8"/>
    <w:rsid w:val="00683289"/>
    <w:rsid w:val="00683358"/>
    <w:rsid w:val="00683429"/>
    <w:rsid w:val="0068358E"/>
    <w:rsid w:val="00683607"/>
    <w:rsid w:val="0068361C"/>
    <w:rsid w:val="00683629"/>
    <w:rsid w:val="00683B93"/>
    <w:rsid w:val="00683C50"/>
    <w:rsid w:val="00683CB7"/>
    <w:rsid w:val="00683CEC"/>
    <w:rsid w:val="006840F5"/>
    <w:rsid w:val="00684165"/>
    <w:rsid w:val="0068442E"/>
    <w:rsid w:val="006845B2"/>
    <w:rsid w:val="0068485F"/>
    <w:rsid w:val="0068497D"/>
    <w:rsid w:val="00684C26"/>
    <w:rsid w:val="00684D05"/>
    <w:rsid w:val="00685AEB"/>
    <w:rsid w:val="006863B9"/>
    <w:rsid w:val="006868E0"/>
    <w:rsid w:val="00686906"/>
    <w:rsid w:val="00686918"/>
    <w:rsid w:val="006870BD"/>
    <w:rsid w:val="0068746C"/>
    <w:rsid w:val="00687A87"/>
    <w:rsid w:val="00687AD5"/>
    <w:rsid w:val="00687ADD"/>
    <w:rsid w:val="00687F6E"/>
    <w:rsid w:val="00690243"/>
    <w:rsid w:val="00691699"/>
    <w:rsid w:val="0069185B"/>
    <w:rsid w:val="00691915"/>
    <w:rsid w:val="006919BA"/>
    <w:rsid w:val="00691CC1"/>
    <w:rsid w:val="00691CCB"/>
    <w:rsid w:val="00691E3B"/>
    <w:rsid w:val="00691EE1"/>
    <w:rsid w:val="00692060"/>
    <w:rsid w:val="00692422"/>
    <w:rsid w:val="0069271A"/>
    <w:rsid w:val="00692BC3"/>
    <w:rsid w:val="00692D4B"/>
    <w:rsid w:val="00693046"/>
    <w:rsid w:val="00693417"/>
    <w:rsid w:val="00693817"/>
    <w:rsid w:val="00693941"/>
    <w:rsid w:val="00693B6F"/>
    <w:rsid w:val="00694849"/>
    <w:rsid w:val="00694EAF"/>
    <w:rsid w:val="0069501B"/>
    <w:rsid w:val="006951A2"/>
    <w:rsid w:val="00695213"/>
    <w:rsid w:val="0069527B"/>
    <w:rsid w:val="00695480"/>
    <w:rsid w:val="006956A1"/>
    <w:rsid w:val="006957AB"/>
    <w:rsid w:val="006957FD"/>
    <w:rsid w:val="00695A05"/>
    <w:rsid w:val="00695E22"/>
    <w:rsid w:val="00696476"/>
    <w:rsid w:val="0069689D"/>
    <w:rsid w:val="006968CC"/>
    <w:rsid w:val="0069691D"/>
    <w:rsid w:val="00696A39"/>
    <w:rsid w:val="00696AAB"/>
    <w:rsid w:val="00696CE4"/>
    <w:rsid w:val="00696D14"/>
    <w:rsid w:val="00696D99"/>
    <w:rsid w:val="00696F19"/>
    <w:rsid w:val="00697039"/>
    <w:rsid w:val="00697109"/>
    <w:rsid w:val="00697184"/>
    <w:rsid w:val="006972F9"/>
    <w:rsid w:val="006975C2"/>
    <w:rsid w:val="006976E2"/>
    <w:rsid w:val="00697AA1"/>
    <w:rsid w:val="006A02E4"/>
    <w:rsid w:val="006A07C8"/>
    <w:rsid w:val="006A0903"/>
    <w:rsid w:val="006A097C"/>
    <w:rsid w:val="006A0B4F"/>
    <w:rsid w:val="006A0FF0"/>
    <w:rsid w:val="006A12D3"/>
    <w:rsid w:val="006A1762"/>
    <w:rsid w:val="006A179C"/>
    <w:rsid w:val="006A1969"/>
    <w:rsid w:val="006A1D50"/>
    <w:rsid w:val="006A1EC2"/>
    <w:rsid w:val="006A226D"/>
    <w:rsid w:val="006A24C1"/>
    <w:rsid w:val="006A2B05"/>
    <w:rsid w:val="006A2B70"/>
    <w:rsid w:val="006A2DBC"/>
    <w:rsid w:val="006A2F54"/>
    <w:rsid w:val="006A2F83"/>
    <w:rsid w:val="006A303F"/>
    <w:rsid w:val="006A30F1"/>
    <w:rsid w:val="006A31DA"/>
    <w:rsid w:val="006A345D"/>
    <w:rsid w:val="006A3629"/>
    <w:rsid w:val="006A3CA9"/>
    <w:rsid w:val="006A3DE5"/>
    <w:rsid w:val="006A433E"/>
    <w:rsid w:val="006A4629"/>
    <w:rsid w:val="006A4A21"/>
    <w:rsid w:val="006A4DA9"/>
    <w:rsid w:val="006A4F23"/>
    <w:rsid w:val="006A5085"/>
    <w:rsid w:val="006A51C2"/>
    <w:rsid w:val="006A562D"/>
    <w:rsid w:val="006A5650"/>
    <w:rsid w:val="006A5AA9"/>
    <w:rsid w:val="006A5C48"/>
    <w:rsid w:val="006A5ECE"/>
    <w:rsid w:val="006A61E2"/>
    <w:rsid w:val="006A61FA"/>
    <w:rsid w:val="006A64FE"/>
    <w:rsid w:val="006A66D4"/>
    <w:rsid w:val="006A6A79"/>
    <w:rsid w:val="006A6B04"/>
    <w:rsid w:val="006A6B21"/>
    <w:rsid w:val="006A6B3F"/>
    <w:rsid w:val="006A6CFA"/>
    <w:rsid w:val="006A6E6E"/>
    <w:rsid w:val="006A708B"/>
    <w:rsid w:val="006A7274"/>
    <w:rsid w:val="006A759D"/>
    <w:rsid w:val="006A76F3"/>
    <w:rsid w:val="006A79CE"/>
    <w:rsid w:val="006A7AD7"/>
    <w:rsid w:val="006A7DDF"/>
    <w:rsid w:val="006A7F3B"/>
    <w:rsid w:val="006B02B3"/>
    <w:rsid w:val="006B0394"/>
    <w:rsid w:val="006B0452"/>
    <w:rsid w:val="006B078C"/>
    <w:rsid w:val="006B086D"/>
    <w:rsid w:val="006B0870"/>
    <w:rsid w:val="006B08B5"/>
    <w:rsid w:val="006B091C"/>
    <w:rsid w:val="006B0927"/>
    <w:rsid w:val="006B0AC4"/>
    <w:rsid w:val="006B0B33"/>
    <w:rsid w:val="006B0C10"/>
    <w:rsid w:val="006B0E2B"/>
    <w:rsid w:val="006B119E"/>
    <w:rsid w:val="006B11B9"/>
    <w:rsid w:val="006B1406"/>
    <w:rsid w:val="006B16A7"/>
    <w:rsid w:val="006B1808"/>
    <w:rsid w:val="006B18E6"/>
    <w:rsid w:val="006B1AD8"/>
    <w:rsid w:val="006B1CA8"/>
    <w:rsid w:val="006B1F55"/>
    <w:rsid w:val="006B223F"/>
    <w:rsid w:val="006B23AA"/>
    <w:rsid w:val="006B2792"/>
    <w:rsid w:val="006B28E2"/>
    <w:rsid w:val="006B2CBE"/>
    <w:rsid w:val="006B2D56"/>
    <w:rsid w:val="006B2DC9"/>
    <w:rsid w:val="006B2EE4"/>
    <w:rsid w:val="006B3058"/>
    <w:rsid w:val="006B3388"/>
    <w:rsid w:val="006B3782"/>
    <w:rsid w:val="006B3852"/>
    <w:rsid w:val="006B38D1"/>
    <w:rsid w:val="006B3BC0"/>
    <w:rsid w:val="006B40D8"/>
    <w:rsid w:val="006B411E"/>
    <w:rsid w:val="006B4348"/>
    <w:rsid w:val="006B4728"/>
    <w:rsid w:val="006B4913"/>
    <w:rsid w:val="006B4C87"/>
    <w:rsid w:val="006B4F03"/>
    <w:rsid w:val="006B504F"/>
    <w:rsid w:val="006B51F8"/>
    <w:rsid w:val="006B53A5"/>
    <w:rsid w:val="006B5762"/>
    <w:rsid w:val="006B598C"/>
    <w:rsid w:val="006B5BE1"/>
    <w:rsid w:val="006B61D3"/>
    <w:rsid w:val="006B6312"/>
    <w:rsid w:val="006B6390"/>
    <w:rsid w:val="006B6543"/>
    <w:rsid w:val="006B6B17"/>
    <w:rsid w:val="006B6B35"/>
    <w:rsid w:val="006B6C89"/>
    <w:rsid w:val="006B6E26"/>
    <w:rsid w:val="006B6E34"/>
    <w:rsid w:val="006B6EC5"/>
    <w:rsid w:val="006B703D"/>
    <w:rsid w:val="006B7436"/>
    <w:rsid w:val="006B7637"/>
    <w:rsid w:val="006B796F"/>
    <w:rsid w:val="006B7A5D"/>
    <w:rsid w:val="006B7DD4"/>
    <w:rsid w:val="006B7F64"/>
    <w:rsid w:val="006C0181"/>
    <w:rsid w:val="006C092D"/>
    <w:rsid w:val="006C09E4"/>
    <w:rsid w:val="006C0D29"/>
    <w:rsid w:val="006C0D90"/>
    <w:rsid w:val="006C10C9"/>
    <w:rsid w:val="006C1207"/>
    <w:rsid w:val="006C1248"/>
    <w:rsid w:val="006C13BD"/>
    <w:rsid w:val="006C14B0"/>
    <w:rsid w:val="006C15E3"/>
    <w:rsid w:val="006C1629"/>
    <w:rsid w:val="006C1912"/>
    <w:rsid w:val="006C1A38"/>
    <w:rsid w:val="006C1C2C"/>
    <w:rsid w:val="006C1CDD"/>
    <w:rsid w:val="006C1E44"/>
    <w:rsid w:val="006C1F08"/>
    <w:rsid w:val="006C1F4C"/>
    <w:rsid w:val="006C20D8"/>
    <w:rsid w:val="006C2107"/>
    <w:rsid w:val="006C2196"/>
    <w:rsid w:val="006C2801"/>
    <w:rsid w:val="006C28B9"/>
    <w:rsid w:val="006C293C"/>
    <w:rsid w:val="006C2A9E"/>
    <w:rsid w:val="006C2ABD"/>
    <w:rsid w:val="006C2B49"/>
    <w:rsid w:val="006C2D14"/>
    <w:rsid w:val="006C3377"/>
    <w:rsid w:val="006C35F3"/>
    <w:rsid w:val="006C37B6"/>
    <w:rsid w:val="006C380A"/>
    <w:rsid w:val="006C389A"/>
    <w:rsid w:val="006C3A61"/>
    <w:rsid w:val="006C3B1F"/>
    <w:rsid w:val="006C3F58"/>
    <w:rsid w:val="006C4361"/>
    <w:rsid w:val="006C4639"/>
    <w:rsid w:val="006C490A"/>
    <w:rsid w:val="006C4A55"/>
    <w:rsid w:val="006C5048"/>
    <w:rsid w:val="006C5255"/>
    <w:rsid w:val="006C576D"/>
    <w:rsid w:val="006C58F6"/>
    <w:rsid w:val="006C5B70"/>
    <w:rsid w:val="006C5F1E"/>
    <w:rsid w:val="006C61EF"/>
    <w:rsid w:val="006C642E"/>
    <w:rsid w:val="006C64C8"/>
    <w:rsid w:val="006C6586"/>
    <w:rsid w:val="006C689B"/>
    <w:rsid w:val="006C6A74"/>
    <w:rsid w:val="006C6CB0"/>
    <w:rsid w:val="006C6D9C"/>
    <w:rsid w:val="006C6F9C"/>
    <w:rsid w:val="006C73DC"/>
    <w:rsid w:val="006C7C56"/>
    <w:rsid w:val="006C7E9D"/>
    <w:rsid w:val="006C7EAD"/>
    <w:rsid w:val="006D00FB"/>
    <w:rsid w:val="006D0470"/>
    <w:rsid w:val="006D099B"/>
    <w:rsid w:val="006D09CC"/>
    <w:rsid w:val="006D0B28"/>
    <w:rsid w:val="006D0B42"/>
    <w:rsid w:val="006D0C42"/>
    <w:rsid w:val="006D10BF"/>
    <w:rsid w:val="006D1144"/>
    <w:rsid w:val="006D114B"/>
    <w:rsid w:val="006D118E"/>
    <w:rsid w:val="006D1344"/>
    <w:rsid w:val="006D148D"/>
    <w:rsid w:val="006D14EF"/>
    <w:rsid w:val="006D1872"/>
    <w:rsid w:val="006D1B0D"/>
    <w:rsid w:val="006D1FF5"/>
    <w:rsid w:val="006D22E5"/>
    <w:rsid w:val="006D2411"/>
    <w:rsid w:val="006D245E"/>
    <w:rsid w:val="006D2620"/>
    <w:rsid w:val="006D2735"/>
    <w:rsid w:val="006D2938"/>
    <w:rsid w:val="006D2C17"/>
    <w:rsid w:val="006D2D1A"/>
    <w:rsid w:val="006D2D9A"/>
    <w:rsid w:val="006D2E88"/>
    <w:rsid w:val="006D306B"/>
    <w:rsid w:val="006D3072"/>
    <w:rsid w:val="006D30EC"/>
    <w:rsid w:val="006D335C"/>
    <w:rsid w:val="006D3481"/>
    <w:rsid w:val="006D35A6"/>
    <w:rsid w:val="006D3B20"/>
    <w:rsid w:val="006D3B97"/>
    <w:rsid w:val="006D3E8A"/>
    <w:rsid w:val="006D3FBF"/>
    <w:rsid w:val="006D4268"/>
    <w:rsid w:val="006D445F"/>
    <w:rsid w:val="006D47D2"/>
    <w:rsid w:val="006D4864"/>
    <w:rsid w:val="006D4CD8"/>
    <w:rsid w:val="006D4F01"/>
    <w:rsid w:val="006D53E8"/>
    <w:rsid w:val="006D548C"/>
    <w:rsid w:val="006D5500"/>
    <w:rsid w:val="006D5957"/>
    <w:rsid w:val="006D5A16"/>
    <w:rsid w:val="006D5F8C"/>
    <w:rsid w:val="006D60B9"/>
    <w:rsid w:val="006D645F"/>
    <w:rsid w:val="006D6740"/>
    <w:rsid w:val="006D67F6"/>
    <w:rsid w:val="006D68B9"/>
    <w:rsid w:val="006D6A12"/>
    <w:rsid w:val="006D6C7B"/>
    <w:rsid w:val="006D6CD1"/>
    <w:rsid w:val="006D6EEE"/>
    <w:rsid w:val="006D70CA"/>
    <w:rsid w:val="006D728E"/>
    <w:rsid w:val="006D74CD"/>
    <w:rsid w:val="006D79C5"/>
    <w:rsid w:val="006D7A91"/>
    <w:rsid w:val="006D7BAA"/>
    <w:rsid w:val="006D7C05"/>
    <w:rsid w:val="006D7CEF"/>
    <w:rsid w:val="006D7DBB"/>
    <w:rsid w:val="006D7E42"/>
    <w:rsid w:val="006D7E5F"/>
    <w:rsid w:val="006D7ED9"/>
    <w:rsid w:val="006E01C3"/>
    <w:rsid w:val="006E0330"/>
    <w:rsid w:val="006E0369"/>
    <w:rsid w:val="006E04FB"/>
    <w:rsid w:val="006E0516"/>
    <w:rsid w:val="006E0AF3"/>
    <w:rsid w:val="006E0CFE"/>
    <w:rsid w:val="006E0D0A"/>
    <w:rsid w:val="006E131B"/>
    <w:rsid w:val="006E1624"/>
    <w:rsid w:val="006E1910"/>
    <w:rsid w:val="006E1C0F"/>
    <w:rsid w:val="006E1CA5"/>
    <w:rsid w:val="006E1E51"/>
    <w:rsid w:val="006E1EA1"/>
    <w:rsid w:val="006E1F49"/>
    <w:rsid w:val="006E21FB"/>
    <w:rsid w:val="006E2428"/>
    <w:rsid w:val="006E25E9"/>
    <w:rsid w:val="006E288F"/>
    <w:rsid w:val="006E2A94"/>
    <w:rsid w:val="006E2AFE"/>
    <w:rsid w:val="006E2B1B"/>
    <w:rsid w:val="006E3171"/>
    <w:rsid w:val="006E3407"/>
    <w:rsid w:val="006E3417"/>
    <w:rsid w:val="006E34AC"/>
    <w:rsid w:val="006E36C4"/>
    <w:rsid w:val="006E3859"/>
    <w:rsid w:val="006E3ACF"/>
    <w:rsid w:val="006E3B95"/>
    <w:rsid w:val="006E3C5D"/>
    <w:rsid w:val="006E3F9B"/>
    <w:rsid w:val="006E43AD"/>
    <w:rsid w:val="006E4602"/>
    <w:rsid w:val="006E4718"/>
    <w:rsid w:val="006E4AB2"/>
    <w:rsid w:val="006E4DD8"/>
    <w:rsid w:val="006E4E57"/>
    <w:rsid w:val="006E503B"/>
    <w:rsid w:val="006E508C"/>
    <w:rsid w:val="006E51F0"/>
    <w:rsid w:val="006E5321"/>
    <w:rsid w:val="006E58BA"/>
    <w:rsid w:val="006E5949"/>
    <w:rsid w:val="006E5CF5"/>
    <w:rsid w:val="006E5EB5"/>
    <w:rsid w:val="006E6187"/>
    <w:rsid w:val="006E6224"/>
    <w:rsid w:val="006E702B"/>
    <w:rsid w:val="006E70AD"/>
    <w:rsid w:val="006E7203"/>
    <w:rsid w:val="006E74B9"/>
    <w:rsid w:val="006E7652"/>
    <w:rsid w:val="006E7B1B"/>
    <w:rsid w:val="006E7B2B"/>
    <w:rsid w:val="006E7BC2"/>
    <w:rsid w:val="006E7CD7"/>
    <w:rsid w:val="006E7E11"/>
    <w:rsid w:val="006F0276"/>
    <w:rsid w:val="006F02DB"/>
    <w:rsid w:val="006F0459"/>
    <w:rsid w:val="006F045D"/>
    <w:rsid w:val="006F0675"/>
    <w:rsid w:val="006F06E0"/>
    <w:rsid w:val="006F0894"/>
    <w:rsid w:val="006F0E88"/>
    <w:rsid w:val="006F0FA6"/>
    <w:rsid w:val="006F1291"/>
    <w:rsid w:val="006F156B"/>
    <w:rsid w:val="006F171A"/>
    <w:rsid w:val="006F1A4E"/>
    <w:rsid w:val="006F1DCB"/>
    <w:rsid w:val="006F1F18"/>
    <w:rsid w:val="006F2479"/>
    <w:rsid w:val="006F2494"/>
    <w:rsid w:val="006F2C4C"/>
    <w:rsid w:val="006F2D57"/>
    <w:rsid w:val="006F316F"/>
    <w:rsid w:val="006F3451"/>
    <w:rsid w:val="006F3884"/>
    <w:rsid w:val="006F3CA6"/>
    <w:rsid w:val="006F3E5F"/>
    <w:rsid w:val="006F4048"/>
    <w:rsid w:val="006F4408"/>
    <w:rsid w:val="006F4582"/>
    <w:rsid w:val="006F46D6"/>
    <w:rsid w:val="006F4849"/>
    <w:rsid w:val="006F4F70"/>
    <w:rsid w:val="006F4FF0"/>
    <w:rsid w:val="006F54A7"/>
    <w:rsid w:val="006F58BF"/>
    <w:rsid w:val="006F5948"/>
    <w:rsid w:val="006F5BAF"/>
    <w:rsid w:val="006F5D2B"/>
    <w:rsid w:val="006F614B"/>
    <w:rsid w:val="006F61CD"/>
    <w:rsid w:val="006F68D4"/>
    <w:rsid w:val="006F691C"/>
    <w:rsid w:val="006F723C"/>
    <w:rsid w:val="006F727C"/>
    <w:rsid w:val="006F73C4"/>
    <w:rsid w:val="006F79FE"/>
    <w:rsid w:val="006F7A14"/>
    <w:rsid w:val="006F7BF1"/>
    <w:rsid w:val="006F7D50"/>
    <w:rsid w:val="006F7E86"/>
    <w:rsid w:val="007000D3"/>
    <w:rsid w:val="00700596"/>
    <w:rsid w:val="0070059D"/>
    <w:rsid w:val="007005D7"/>
    <w:rsid w:val="007006ED"/>
    <w:rsid w:val="007007DA"/>
    <w:rsid w:val="00700842"/>
    <w:rsid w:val="00700B3F"/>
    <w:rsid w:val="00700E6D"/>
    <w:rsid w:val="007013FE"/>
    <w:rsid w:val="00701512"/>
    <w:rsid w:val="00701553"/>
    <w:rsid w:val="007016F8"/>
    <w:rsid w:val="00701986"/>
    <w:rsid w:val="00701AA7"/>
    <w:rsid w:val="00701AB2"/>
    <w:rsid w:val="00701C9A"/>
    <w:rsid w:val="00701FD5"/>
    <w:rsid w:val="00702059"/>
    <w:rsid w:val="0070234C"/>
    <w:rsid w:val="007023DB"/>
    <w:rsid w:val="007023F1"/>
    <w:rsid w:val="00702618"/>
    <w:rsid w:val="00702A84"/>
    <w:rsid w:val="00702C06"/>
    <w:rsid w:val="00702D7B"/>
    <w:rsid w:val="00702D80"/>
    <w:rsid w:val="00702EF3"/>
    <w:rsid w:val="00703498"/>
    <w:rsid w:val="00703599"/>
    <w:rsid w:val="007035D9"/>
    <w:rsid w:val="007035FF"/>
    <w:rsid w:val="0070373E"/>
    <w:rsid w:val="007038D5"/>
    <w:rsid w:val="00703911"/>
    <w:rsid w:val="0070397B"/>
    <w:rsid w:val="00703985"/>
    <w:rsid w:val="00703CF8"/>
    <w:rsid w:val="007046EC"/>
    <w:rsid w:val="007047D2"/>
    <w:rsid w:val="00704B03"/>
    <w:rsid w:val="00704B35"/>
    <w:rsid w:val="00704E8F"/>
    <w:rsid w:val="00705341"/>
    <w:rsid w:val="00705435"/>
    <w:rsid w:val="0070550E"/>
    <w:rsid w:val="00705952"/>
    <w:rsid w:val="00705AA8"/>
    <w:rsid w:val="00705CB9"/>
    <w:rsid w:val="00705D3D"/>
    <w:rsid w:val="0070617A"/>
    <w:rsid w:val="00706207"/>
    <w:rsid w:val="0070621A"/>
    <w:rsid w:val="007065F9"/>
    <w:rsid w:val="007068B6"/>
    <w:rsid w:val="00706FC6"/>
    <w:rsid w:val="007070BC"/>
    <w:rsid w:val="0070745B"/>
    <w:rsid w:val="00707568"/>
    <w:rsid w:val="0070763C"/>
    <w:rsid w:val="0070784C"/>
    <w:rsid w:val="00707A3D"/>
    <w:rsid w:val="00707CBD"/>
    <w:rsid w:val="00707D71"/>
    <w:rsid w:val="00707D75"/>
    <w:rsid w:val="00707DDF"/>
    <w:rsid w:val="00707E33"/>
    <w:rsid w:val="00707F26"/>
    <w:rsid w:val="00710974"/>
    <w:rsid w:val="00710A0B"/>
    <w:rsid w:val="00710C07"/>
    <w:rsid w:val="00710CEA"/>
    <w:rsid w:val="0071102B"/>
    <w:rsid w:val="00711109"/>
    <w:rsid w:val="007111C3"/>
    <w:rsid w:val="007113E6"/>
    <w:rsid w:val="007114B6"/>
    <w:rsid w:val="007115D1"/>
    <w:rsid w:val="00711681"/>
    <w:rsid w:val="007117E0"/>
    <w:rsid w:val="0071189C"/>
    <w:rsid w:val="007118FD"/>
    <w:rsid w:val="007118FF"/>
    <w:rsid w:val="00711B72"/>
    <w:rsid w:val="00711C3B"/>
    <w:rsid w:val="00711D07"/>
    <w:rsid w:val="007125AE"/>
    <w:rsid w:val="00712634"/>
    <w:rsid w:val="00712A08"/>
    <w:rsid w:val="00712B34"/>
    <w:rsid w:val="00712CA7"/>
    <w:rsid w:val="00713694"/>
    <w:rsid w:val="00713728"/>
    <w:rsid w:val="007137F1"/>
    <w:rsid w:val="00713A58"/>
    <w:rsid w:val="00713BA1"/>
    <w:rsid w:val="00713C34"/>
    <w:rsid w:val="00713E98"/>
    <w:rsid w:val="00713F93"/>
    <w:rsid w:val="0071447A"/>
    <w:rsid w:val="0071471F"/>
    <w:rsid w:val="00714903"/>
    <w:rsid w:val="00714904"/>
    <w:rsid w:val="007149B9"/>
    <w:rsid w:val="00714B60"/>
    <w:rsid w:val="00714BD1"/>
    <w:rsid w:val="00714C42"/>
    <w:rsid w:val="00714E05"/>
    <w:rsid w:val="007150B3"/>
    <w:rsid w:val="007153C2"/>
    <w:rsid w:val="00715504"/>
    <w:rsid w:val="00715A6F"/>
    <w:rsid w:val="00715CC0"/>
    <w:rsid w:val="00715EA1"/>
    <w:rsid w:val="00715F2B"/>
    <w:rsid w:val="00715FE4"/>
    <w:rsid w:val="0071606A"/>
    <w:rsid w:val="007161BA"/>
    <w:rsid w:val="00716208"/>
    <w:rsid w:val="007164E9"/>
    <w:rsid w:val="0071663C"/>
    <w:rsid w:val="0071675F"/>
    <w:rsid w:val="007169D8"/>
    <w:rsid w:val="007171AE"/>
    <w:rsid w:val="00717536"/>
    <w:rsid w:val="00717694"/>
    <w:rsid w:val="0071773A"/>
    <w:rsid w:val="00717830"/>
    <w:rsid w:val="00717A2B"/>
    <w:rsid w:val="00717BC3"/>
    <w:rsid w:val="00717E72"/>
    <w:rsid w:val="00720BFB"/>
    <w:rsid w:val="00720CD5"/>
    <w:rsid w:val="00721362"/>
    <w:rsid w:val="007215A7"/>
    <w:rsid w:val="007215CC"/>
    <w:rsid w:val="007218C3"/>
    <w:rsid w:val="00721E2E"/>
    <w:rsid w:val="00721E7B"/>
    <w:rsid w:val="00721EF0"/>
    <w:rsid w:val="00722240"/>
    <w:rsid w:val="00722259"/>
    <w:rsid w:val="007225F9"/>
    <w:rsid w:val="007226C7"/>
    <w:rsid w:val="0072270A"/>
    <w:rsid w:val="00722E2B"/>
    <w:rsid w:val="00722E7E"/>
    <w:rsid w:val="0072305E"/>
    <w:rsid w:val="007231B3"/>
    <w:rsid w:val="0072354E"/>
    <w:rsid w:val="007238A4"/>
    <w:rsid w:val="00723A6B"/>
    <w:rsid w:val="00723BFC"/>
    <w:rsid w:val="00723C53"/>
    <w:rsid w:val="007244BC"/>
    <w:rsid w:val="0072454F"/>
    <w:rsid w:val="00724664"/>
    <w:rsid w:val="0072499F"/>
    <w:rsid w:val="00724B19"/>
    <w:rsid w:val="00724F20"/>
    <w:rsid w:val="00724FE8"/>
    <w:rsid w:val="007255D6"/>
    <w:rsid w:val="00725605"/>
    <w:rsid w:val="00725674"/>
    <w:rsid w:val="00725A1E"/>
    <w:rsid w:val="00725C23"/>
    <w:rsid w:val="00725DB9"/>
    <w:rsid w:val="00725E8E"/>
    <w:rsid w:val="00725EC8"/>
    <w:rsid w:val="00726015"/>
    <w:rsid w:val="00726094"/>
    <w:rsid w:val="0072631D"/>
    <w:rsid w:val="007264B3"/>
    <w:rsid w:val="007265A1"/>
    <w:rsid w:val="00726656"/>
    <w:rsid w:val="0072672C"/>
    <w:rsid w:val="0072678F"/>
    <w:rsid w:val="007268C4"/>
    <w:rsid w:val="00726989"/>
    <w:rsid w:val="00726CFF"/>
    <w:rsid w:val="007271D1"/>
    <w:rsid w:val="00727420"/>
    <w:rsid w:val="007276ED"/>
    <w:rsid w:val="007277A1"/>
    <w:rsid w:val="00727A93"/>
    <w:rsid w:val="00727D4A"/>
    <w:rsid w:val="00730077"/>
    <w:rsid w:val="0073012E"/>
    <w:rsid w:val="00730150"/>
    <w:rsid w:val="00730203"/>
    <w:rsid w:val="007302B7"/>
    <w:rsid w:val="0073071C"/>
    <w:rsid w:val="007307BD"/>
    <w:rsid w:val="00730930"/>
    <w:rsid w:val="00730957"/>
    <w:rsid w:val="00730B0C"/>
    <w:rsid w:val="007311CC"/>
    <w:rsid w:val="007312CB"/>
    <w:rsid w:val="007315ED"/>
    <w:rsid w:val="00731781"/>
    <w:rsid w:val="007317EC"/>
    <w:rsid w:val="00731AA9"/>
    <w:rsid w:val="007320D1"/>
    <w:rsid w:val="0073250B"/>
    <w:rsid w:val="00732513"/>
    <w:rsid w:val="00732555"/>
    <w:rsid w:val="007329BF"/>
    <w:rsid w:val="00732A2D"/>
    <w:rsid w:val="00732DA4"/>
    <w:rsid w:val="00732E7D"/>
    <w:rsid w:val="007330F0"/>
    <w:rsid w:val="007334DB"/>
    <w:rsid w:val="0073357B"/>
    <w:rsid w:val="00733591"/>
    <w:rsid w:val="00733A6A"/>
    <w:rsid w:val="00733F55"/>
    <w:rsid w:val="0073413B"/>
    <w:rsid w:val="00734197"/>
    <w:rsid w:val="00734236"/>
    <w:rsid w:val="00734396"/>
    <w:rsid w:val="0073446B"/>
    <w:rsid w:val="007346AC"/>
    <w:rsid w:val="007346D2"/>
    <w:rsid w:val="00734856"/>
    <w:rsid w:val="007348C0"/>
    <w:rsid w:val="00734BAC"/>
    <w:rsid w:val="0073512B"/>
    <w:rsid w:val="007352D3"/>
    <w:rsid w:val="007353E7"/>
    <w:rsid w:val="007354E2"/>
    <w:rsid w:val="007355E0"/>
    <w:rsid w:val="00735A07"/>
    <w:rsid w:val="00735AC4"/>
    <w:rsid w:val="00735B7C"/>
    <w:rsid w:val="00735B96"/>
    <w:rsid w:val="00735D55"/>
    <w:rsid w:val="0073607B"/>
    <w:rsid w:val="007365E7"/>
    <w:rsid w:val="00736A58"/>
    <w:rsid w:val="00736AC0"/>
    <w:rsid w:val="00737058"/>
    <w:rsid w:val="0073745C"/>
    <w:rsid w:val="00737A46"/>
    <w:rsid w:val="00737A76"/>
    <w:rsid w:val="00737CC4"/>
    <w:rsid w:val="00737F33"/>
    <w:rsid w:val="00737F96"/>
    <w:rsid w:val="00740113"/>
    <w:rsid w:val="00740833"/>
    <w:rsid w:val="00740AF7"/>
    <w:rsid w:val="00741202"/>
    <w:rsid w:val="00741470"/>
    <w:rsid w:val="007415F8"/>
    <w:rsid w:val="00741B13"/>
    <w:rsid w:val="00741DC1"/>
    <w:rsid w:val="0074225C"/>
    <w:rsid w:val="007423CE"/>
    <w:rsid w:val="0074244B"/>
    <w:rsid w:val="00742477"/>
    <w:rsid w:val="00742688"/>
    <w:rsid w:val="00742879"/>
    <w:rsid w:val="007428BF"/>
    <w:rsid w:val="00742FDC"/>
    <w:rsid w:val="007435BB"/>
    <w:rsid w:val="007437D8"/>
    <w:rsid w:val="00743A51"/>
    <w:rsid w:val="00743D59"/>
    <w:rsid w:val="00743F5E"/>
    <w:rsid w:val="00743FB0"/>
    <w:rsid w:val="007440DF"/>
    <w:rsid w:val="00744414"/>
    <w:rsid w:val="0074443F"/>
    <w:rsid w:val="007444D5"/>
    <w:rsid w:val="00744508"/>
    <w:rsid w:val="0074466B"/>
    <w:rsid w:val="0074468C"/>
    <w:rsid w:val="00744A81"/>
    <w:rsid w:val="00744AEF"/>
    <w:rsid w:val="00744B36"/>
    <w:rsid w:val="00744DD3"/>
    <w:rsid w:val="00744EBE"/>
    <w:rsid w:val="007452A5"/>
    <w:rsid w:val="007454E1"/>
    <w:rsid w:val="00745544"/>
    <w:rsid w:val="00745630"/>
    <w:rsid w:val="00745644"/>
    <w:rsid w:val="0074584B"/>
    <w:rsid w:val="007458B9"/>
    <w:rsid w:val="007459AE"/>
    <w:rsid w:val="00745A16"/>
    <w:rsid w:val="00745FB4"/>
    <w:rsid w:val="00746334"/>
    <w:rsid w:val="007464DB"/>
    <w:rsid w:val="007464F6"/>
    <w:rsid w:val="00746521"/>
    <w:rsid w:val="007466A3"/>
    <w:rsid w:val="007470DB"/>
    <w:rsid w:val="00747229"/>
    <w:rsid w:val="00747441"/>
    <w:rsid w:val="00747678"/>
    <w:rsid w:val="00747979"/>
    <w:rsid w:val="00747A3F"/>
    <w:rsid w:val="00747A46"/>
    <w:rsid w:val="00747AF6"/>
    <w:rsid w:val="00747B9C"/>
    <w:rsid w:val="00747FE7"/>
    <w:rsid w:val="007500B6"/>
    <w:rsid w:val="00750125"/>
    <w:rsid w:val="0075022E"/>
    <w:rsid w:val="007504C2"/>
    <w:rsid w:val="0075052A"/>
    <w:rsid w:val="0075079D"/>
    <w:rsid w:val="007508C6"/>
    <w:rsid w:val="0075091F"/>
    <w:rsid w:val="007509B4"/>
    <w:rsid w:val="00750EF2"/>
    <w:rsid w:val="007510B1"/>
    <w:rsid w:val="007515FA"/>
    <w:rsid w:val="00751666"/>
    <w:rsid w:val="007516FD"/>
    <w:rsid w:val="00751726"/>
    <w:rsid w:val="007518F4"/>
    <w:rsid w:val="00751A36"/>
    <w:rsid w:val="00751ADF"/>
    <w:rsid w:val="00751C63"/>
    <w:rsid w:val="007520E8"/>
    <w:rsid w:val="00752567"/>
    <w:rsid w:val="0075257E"/>
    <w:rsid w:val="007525E5"/>
    <w:rsid w:val="00752753"/>
    <w:rsid w:val="007527DD"/>
    <w:rsid w:val="007528A5"/>
    <w:rsid w:val="00752920"/>
    <w:rsid w:val="007529DB"/>
    <w:rsid w:val="00752C09"/>
    <w:rsid w:val="00752E29"/>
    <w:rsid w:val="00752F53"/>
    <w:rsid w:val="0075345B"/>
    <w:rsid w:val="00753D3D"/>
    <w:rsid w:val="00754306"/>
    <w:rsid w:val="0075436F"/>
    <w:rsid w:val="007545E9"/>
    <w:rsid w:val="007548EC"/>
    <w:rsid w:val="00754EE7"/>
    <w:rsid w:val="00754F86"/>
    <w:rsid w:val="00754FDE"/>
    <w:rsid w:val="00755137"/>
    <w:rsid w:val="00755553"/>
    <w:rsid w:val="007555BC"/>
    <w:rsid w:val="0075582B"/>
    <w:rsid w:val="007558B7"/>
    <w:rsid w:val="0075596C"/>
    <w:rsid w:val="00755FFE"/>
    <w:rsid w:val="007562B9"/>
    <w:rsid w:val="0075644F"/>
    <w:rsid w:val="007565A0"/>
    <w:rsid w:val="007566F6"/>
    <w:rsid w:val="00756B7D"/>
    <w:rsid w:val="00756E14"/>
    <w:rsid w:val="00757169"/>
    <w:rsid w:val="00757197"/>
    <w:rsid w:val="00757350"/>
    <w:rsid w:val="007575B3"/>
    <w:rsid w:val="007577B5"/>
    <w:rsid w:val="00757FC9"/>
    <w:rsid w:val="007603D6"/>
    <w:rsid w:val="00760435"/>
    <w:rsid w:val="00760825"/>
    <w:rsid w:val="0076089B"/>
    <w:rsid w:val="007609EF"/>
    <w:rsid w:val="00760F16"/>
    <w:rsid w:val="00760F48"/>
    <w:rsid w:val="0076106D"/>
    <w:rsid w:val="00761750"/>
    <w:rsid w:val="0076188D"/>
    <w:rsid w:val="00761AF5"/>
    <w:rsid w:val="00761CBF"/>
    <w:rsid w:val="00761E12"/>
    <w:rsid w:val="00761F3D"/>
    <w:rsid w:val="007621C8"/>
    <w:rsid w:val="00762387"/>
    <w:rsid w:val="0076263F"/>
    <w:rsid w:val="00762684"/>
    <w:rsid w:val="00762685"/>
    <w:rsid w:val="007626F2"/>
    <w:rsid w:val="007628A6"/>
    <w:rsid w:val="00762B6F"/>
    <w:rsid w:val="00762C01"/>
    <w:rsid w:val="00762C04"/>
    <w:rsid w:val="007631A9"/>
    <w:rsid w:val="007631F3"/>
    <w:rsid w:val="007633BC"/>
    <w:rsid w:val="0076361F"/>
    <w:rsid w:val="007638D6"/>
    <w:rsid w:val="007639C5"/>
    <w:rsid w:val="00763C8D"/>
    <w:rsid w:val="00763C94"/>
    <w:rsid w:val="00763EB6"/>
    <w:rsid w:val="0076436D"/>
    <w:rsid w:val="0076453D"/>
    <w:rsid w:val="007646DB"/>
    <w:rsid w:val="00764A95"/>
    <w:rsid w:val="00764C2E"/>
    <w:rsid w:val="00764D8D"/>
    <w:rsid w:val="00764E84"/>
    <w:rsid w:val="00765237"/>
    <w:rsid w:val="00765239"/>
    <w:rsid w:val="007652AA"/>
    <w:rsid w:val="00765411"/>
    <w:rsid w:val="007654AC"/>
    <w:rsid w:val="00765AAC"/>
    <w:rsid w:val="00765D98"/>
    <w:rsid w:val="0076645B"/>
    <w:rsid w:val="00766646"/>
    <w:rsid w:val="0076675C"/>
    <w:rsid w:val="00766761"/>
    <w:rsid w:val="00766888"/>
    <w:rsid w:val="00766BD2"/>
    <w:rsid w:val="00766CD7"/>
    <w:rsid w:val="00766F62"/>
    <w:rsid w:val="00767044"/>
    <w:rsid w:val="007671EB"/>
    <w:rsid w:val="0076747B"/>
    <w:rsid w:val="007675E8"/>
    <w:rsid w:val="0076776D"/>
    <w:rsid w:val="007677D6"/>
    <w:rsid w:val="00767AC3"/>
    <w:rsid w:val="00767C1C"/>
    <w:rsid w:val="00767C33"/>
    <w:rsid w:val="00767FF4"/>
    <w:rsid w:val="00770471"/>
    <w:rsid w:val="00770BAD"/>
    <w:rsid w:val="00770C4F"/>
    <w:rsid w:val="00770C6E"/>
    <w:rsid w:val="00770DBE"/>
    <w:rsid w:val="00770FEE"/>
    <w:rsid w:val="0077111D"/>
    <w:rsid w:val="0077136E"/>
    <w:rsid w:val="00771470"/>
    <w:rsid w:val="007714B5"/>
    <w:rsid w:val="00771807"/>
    <w:rsid w:val="0077185E"/>
    <w:rsid w:val="007719D3"/>
    <w:rsid w:val="00771A3B"/>
    <w:rsid w:val="00771CF9"/>
    <w:rsid w:val="00772062"/>
    <w:rsid w:val="00772587"/>
    <w:rsid w:val="0077286E"/>
    <w:rsid w:val="007728E1"/>
    <w:rsid w:val="00772C57"/>
    <w:rsid w:val="00772E11"/>
    <w:rsid w:val="00772E30"/>
    <w:rsid w:val="007731F8"/>
    <w:rsid w:val="00773209"/>
    <w:rsid w:val="00773483"/>
    <w:rsid w:val="0077387D"/>
    <w:rsid w:val="00773BE8"/>
    <w:rsid w:val="00773DA0"/>
    <w:rsid w:val="00773E50"/>
    <w:rsid w:val="00773F1A"/>
    <w:rsid w:val="00773F48"/>
    <w:rsid w:val="00774497"/>
    <w:rsid w:val="00774502"/>
    <w:rsid w:val="007746BB"/>
    <w:rsid w:val="00774BBC"/>
    <w:rsid w:val="00774F18"/>
    <w:rsid w:val="00775110"/>
    <w:rsid w:val="007751CD"/>
    <w:rsid w:val="0077532C"/>
    <w:rsid w:val="00775907"/>
    <w:rsid w:val="0077594F"/>
    <w:rsid w:val="00775A78"/>
    <w:rsid w:val="00775B13"/>
    <w:rsid w:val="007765AC"/>
    <w:rsid w:val="007765FB"/>
    <w:rsid w:val="0077660C"/>
    <w:rsid w:val="00776842"/>
    <w:rsid w:val="0077698A"/>
    <w:rsid w:val="007769E3"/>
    <w:rsid w:val="007770BF"/>
    <w:rsid w:val="007771C1"/>
    <w:rsid w:val="0077732C"/>
    <w:rsid w:val="0077738A"/>
    <w:rsid w:val="007774C8"/>
    <w:rsid w:val="0077796A"/>
    <w:rsid w:val="00777C7B"/>
    <w:rsid w:val="00777D6F"/>
    <w:rsid w:val="00777E6E"/>
    <w:rsid w:val="007803E0"/>
    <w:rsid w:val="007806C4"/>
    <w:rsid w:val="00780966"/>
    <w:rsid w:val="007809CA"/>
    <w:rsid w:val="00780ED2"/>
    <w:rsid w:val="00780F77"/>
    <w:rsid w:val="00781005"/>
    <w:rsid w:val="00781150"/>
    <w:rsid w:val="00781341"/>
    <w:rsid w:val="007813FA"/>
    <w:rsid w:val="00781B3E"/>
    <w:rsid w:val="00781C30"/>
    <w:rsid w:val="00781C6F"/>
    <w:rsid w:val="00781C88"/>
    <w:rsid w:val="00781CFE"/>
    <w:rsid w:val="00781DBD"/>
    <w:rsid w:val="00781DD9"/>
    <w:rsid w:val="00782066"/>
    <w:rsid w:val="00782119"/>
    <w:rsid w:val="00782155"/>
    <w:rsid w:val="007826DB"/>
    <w:rsid w:val="0078281D"/>
    <w:rsid w:val="00782962"/>
    <w:rsid w:val="00782CA0"/>
    <w:rsid w:val="0078306D"/>
    <w:rsid w:val="007835AC"/>
    <w:rsid w:val="007835FA"/>
    <w:rsid w:val="00783744"/>
    <w:rsid w:val="00783A3A"/>
    <w:rsid w:val="00783CD9"/>
    <w:rsid w:val="0078415B"/>
    <w:rsid w:val="00784281"/>
    <w:rsid w:val="007842F7"/>
    <w:rsid w:val="00784791"/>
    <w:rsid w:val="00784EEC"/>
    <w:rsid w:val="00784F9E"/>
    <w:rsid w:val="00785128"/>
    <w:rsid w:val="007853D9"/>
    <w:rsid w:val="00785656"/>
    <w:rsid w:val="007858BC"/>
    <w:rsid w:val="007858D8"/>
    <w:rsid w:val="00785A67"/>
    <w:rsid w:val="00785BEF"/>
    <w:rsid w:val="00785C34"/>
    <w:rsid w:val="00786160"/>
    <w:rsid w:val="007862FF"/>
    <w:rsid w:val="00786679"/>
    <w:rsid w:val="00786A61"/>
    <w:rsid w:val="00786CE2"/>
    <w:rsid w:val="00786E17"/>
    <w:rsid w:val="00786EE0"/>
    <w:rsid w:val="00786FD4"/>
    <w:rsid w:val="007870BC"/>
    <w:rsid w:val="00787287"/>
    <w:rsid w:val="007874EC"/>
    <w:rsid w:val="007876BC"/>
    <w:rsid w:val="00787922"/>
    <w:rsid w:val="00787A98"/>
    <w:rsid w:val="00787C9D"/>
    <w:rsid w:val="00787CA9"/>
    <w:rsid w:val="0079049C"/>
    <w:rsid w:val="007906E1"/>
    <w:rsid w:val="00790950"/>
    <w:rsid w:val="007909A2"/>
    <w:rsid w:val="00790A39"/>
    <w:rsid w:val="00790AA6"/>
    <w:rsid w:val="00790B58"/>
    <w:rsid w:val="00790BFC"/>
    <w:rsid w:val="00790C1B"/>
    <w:rsid w:val="00790D29"/>
    <w:rsid w:val="00790DAA"/>
    <w:rsid w:val="00790DB9"/>
    <w:rsid w:val="00790E99"/>
    <w:rsid w:val="00791134"/>
    <w:rsid w:val="0079120A"/>
    <w:rsid w:val="0079138F"/>
    <w:rsid w:val="00791446"/>
    <w:rsid w:val="00791543"/>
    <w:rsid w:val="007917D0"/>
    <w:rsid w:val="007918C9"/>
    <w:rsid w:val="00791A9B"/>
    <w:rsid w:val="00791AB3"/>
    <w:rsid w:val="00791BA5"/>
    <w:rsid w:val="00791BFE"/>
    <w:rsid w:val="00791C97"/>
    <w:rsid w:val="00791CFD"/>
    <w:rsid w:val="00791FAD"/>
    <w:rsid w:val="007921DF"/>
    <w:rsid w:val="0079232E"/>
    <w:rsid w:val="00792342"/>
    <w:rsid w:val="00792DB2"/>
    <w:rsid w:val="00792E2E"/>
    <w:rsid w:val="00792EA6"/>
    <w:rsid w:val="00792FFE"/>
    <w:rsid w:val="0079306C"/>
    <w:rsid w:val="007933FC"/>
    <w:rsid w:val="00793742"/>
    <w:rsid w:val="007937DB"/>
    <w:rsid w:val="007938C0"/>
    <w:rsid w:val="00793D0D"/>
    <w:rsid w:val="00793F9A"/>
    <w:rsid w:val="00794031"/>
    <w:rsid w:val="007941DF"/>
    <w:rsid w:val="00794498"/>
    <w:rsid w:val="007945C9"/>
    <w:rsid w:val="007946BE"/>
    <w:rsid w:val="00794717"/>
    <w:rsid w:val="00794721"/>
    <w:rsid w:val="00794968"/>
    <w:rsid w:val="00794B73"/>
    <w:rsid w:val="00794C4F"/>
    <w:rsid w:val="007950F9"/>
    <w:rsid w:val="00795130"/>
    <w:rsid w:val="0079522B"/>
    <w:rsid w:val="00795276"/>
    <w:rsid w:val="00795365"/>
    <w:rsid w:val="007953BE"/>
    <w:rsid w:val="00795668"/>
    <w:rsid w:val="00795B35"/>
    <w:rsid w:val="00795BE8"/>
    <w:rsid w:val="0079608B"/>
    <w:rsid w:val="007960E2"/>
    <w:rsid w:val="0079614D"/>
    <w:rsid w:val="00796554"/>
    <w:rsid w:val="0079688F"/>
    <w:rsid w:val="00796D7B"/>
    <w:rsid w:val="00796F80"/>
    <w:rsid w:val="007970AF"/>
    <w:rsid w:val="007975AB"/>
    <w:rsid w:val="007978EB"/>
    <w:rsid w:val="00797920"/>
    <w:rsid w:val="00797970"/>
    <w:rsid w:val="007979FB"/>
    <w:rsid w:val="00797AF7"/>
    <w:rsid w:val="007A00F0"/>
    <w:rsid w:val="007A06B4"/>
    <w:rsid w:val="007A08AE"/>
    <w:rsid w:val="007A1152"/>
    <w:rsid w:val="007A1359"/>
    <w:rsid w:val="007A1960"/>
    <w:rsid w:val="007A1A73"/>
    <w:rsid w:val="007A267C"/>
    <w:rsid w:val="007A26CC"/>
    <w:rsid w:val="007A2A94"/>
    <w:rsid w:val="007A2BD9"/>
    <w:rsid w:val="007A2C1C"/>
    <w:rsid w:val="007A2DBA"/>
    <w:rsid w:val="007A2EEC"/>
    <w:rsid w:val="007A2F37"/>
    <w:rsid w:val="007A3244"/>
    <w:rsid w:val="007A3297"/>
    <w:rsid w:val="007A36B5"/>
    <w:rsid w:val="007A395D"/>
    <w:rsid w:val="007A3978"/>
    <w:rsid w:val="007A3EF6"/>
    <w:rsid w:val="007A4394"/>
    <w:rsid w:val="007A48B0"/>
    <w:rsid w:val="007A4FF0"/>
    <w:rsid w:val="007A4FF6"/>
    <w:rsid w:val="007A54BE"/>
    <w:rsid w:val="007A568C"/>
    <w:rsid w:val="007A5691"/>
    <w:rsid w:val="007A5DB3"/>
    <w:rsid w:val="007A62D9"/>
    <w:rsid w:val="007A63FB"/>
    <w:rsid w:val="007A66CC"/>
    <w:rsid w:val="007A6703"/>
    <w:rsid w:val="007A67B7"/>
    <w:rsid w:val="007A695E"/>
    <w:rsid w:val="007A6A55"/>
    <w:rsid w:val="007A6C61"/>
    <w:rsid w:val="007A6E08"/>
    <w:rsid w:val="007A7101"/>
    <w:rsid w:val="007A755E"/>
    <w:rsid w:val="007A772E"/>
    <w:rsid w:val="007A7BAD"/>
    <w:rsid w:val="007A7E8B"/>
    <w:rsid w:val="007A7E9B"/>
    <w:rsid w:val="007A7EF8"/>
    <w:rsid w:val="007B0123"/>
    <w:rsid w:val="007B02E9"/>
    <w:rsid w:val="007B0759"/>
    <w:rsid w:val="007B0ADD"/>
    <w:rsid w:val="007B0F36"/>
    <w:rsid w:val="007B1016"/>
    <w:rsid w:val="007B17BE"/>
    <w:rsid w:val="007B1816"/>
    <w:rsid w:val="007B1A6D"/>
    <w:rsid w:val="007B1E78"/>
    <w:rsid w:val="007B21ED"/>
    <w:rsid w:val="007B2228"/>
    <w:rsid w:val="007B22E2"/>
    <w:rsid w:val="007B2494"/>
    <w:rsid w:val="007B2663"/>
    <w:rsid w:val="007B29AA"/>
    <w:rsid w:val="007B2ADA"/>
    <w:rsid w:val="007B2CD7"/>
    <w:rsid w:val="007B2CFD"/>
    <w:rsid w:val="007B2D31"/>
    <w:rsid w:val="007B3128"/>
    <w:rsid w:val="007B32B1"/>
    <w:rsid w:val="007B335E"/>
    <w:rsid w:val="007B338E"/>
    <w:rsid w:val="007B33C7"/>
    <w:rsid w:val="007B36D6"/>
    <w:rsid w:val="007B3709"/>
    <w:rsid w:val="007B3826"/>
    <w:rsid w:val="007B3A8F"/>
    <w:rsid w:val="007B3B42"/>
    <w:rsid w:val="007B3F10"/>
    <w:rsid w:val="007B409E"/>
    <w:rsid w:val="007B40C1"/>
    <w:rsid w:val="007B438B"/>
    <w:rsid w:val="007B4567"/>
    <w:rsid w:val="007B4760"/>
    <w:rsid w:val="007B4A3B"/>
    <w:rsid w:val="007B4D77"/>
    <w:rsid w:val="007B4ED6"/>
    <w:rsid w:val="007B50E5"/>
    <w:rsid w:val="007B512A"/>
    <w:rsid w:val="007B544F"/>
    <w:rsid w:val="007B55AE"/>
    <w:rsid w:val="007B5701"/>
    <w:rsid w:val="007B5712"/>
    <w:rsid w:val="007B57DA"/>
    <w:rsid w:val="007B583B"/>
    <w:rsid w:val="007B598B"/>
    <w:rsid w:val="007B5ADF"/>
    <w:rsid w:val="007B5B42"/>
    <w:rsid w:val="007B5E5B"/>
    <w:rsid w:val="007B5EA1"/>
    <w:rsid w:val="007B5F88"/>
    <w:rsid w:val="007B60C5"/>
    <w:rsid w:val="007B697F"/>
    <w:rsid w:val="007B6A7F"/>
    <w:rsid w:val="007B6B9F"/>
    <w:rsid w:val="007B6E3C"/>
    <w:rsid w:val="007B70D2"/>
    <w:rsid w:val="007B7295"/>
    <w:rsid w:val="007B7763"/>
    <w:rsid w:val="007B778C"/>
    <w:rsid w:val="007B7A3E"/>
    <w:rsid w:val="007B7A8E"/>
    <w:rsid w:val="007B7CE3"/>
    <w:rsid w:val="007B7F6A"/>
    <w:rsid w:val="007B7F83"/>
    <w:rsid w:val="007C010B"/>
    <w:rsid w:val="007C0146"/>
    <w:rsid w:val="007C04BD"/>
    <w:rsid w:val="007C0542"/>
    <w:rsid w:val="007C07BA"/>
    <w:rsid w:val="007C07D9"/>
    <w:rsid w:val="007C0846"/>
    <w:rsid w:val="007C0ADC"/>
    <w:rsid w:val="007C0C3B"/>
    <w:rsid w:val="007C0C88"/>
    <w:rsid w:val="007C0E5F"/>
    <w:rsid w:val="007C12F5"/>
    <w:rsid w:val="007C153D"/>
    <w:rsid w:val="007C1870"/>
    <w:rsid w:val="007C2063"/>
    <w:rsid w:val="007C2097"/>
    <w:rsid w:val="007C209F"/>
    <w:rsid w:val="007C2183"/>
    <w:rsid w:val="007C237B"/>
    <w:rsid w:val="007C2FBA"/>
    <w:rsid w:val="007C2FD3"/>
    <w:rsid w:val="007C34C8"/>
    <w:rsid w:val="007C37DB"/>
    <w:rsid w:val="007C39BA"/>
    <w:rsid w:val="007C39C2"/>
    <w:rsid w:val="007C3A78"/>
    <w:rsid w:val="007C3AE9"/>
    <w:rsid w:val="007C3C24"/>
    <w:rsid w:val="007C3EA2"/>
    <w:rsid w:val="007C3ED3"/>
    <w:rsid w:val="007C40A1"/>
    <w:rsid w:val="007C40F3"/>
    <w:rsid w:val="007C4563"/>
    <w:rsid w:val="007C48EA"/>
    <w:rsid w:val="007C498A"/>
    <w:rsid w:val="007C49DF"/>
    <w:rsid w:val="007C49EC"/>
    <w:rsid w:val="007C4AAE"/>
    <w:rsid w:val="007C4EE3"/>
    <w:rsid w:val="007C5141"/>
    <w:rsid w:val="007C5486"/>
    <w:rsid w:val="007C5500"/>
    <w:rsid w:val="007C560D"/>
    <w:rsid w:val="007C5812"/>
    <w:rsid w:val="007C5B88"/>
    <w:rsid w:val="007C5E91"/>
    <w:rsid w:val="007C5ED7"/>
    <w:rsid w:val="007C6224"/>
    <w:rsid w:val="007C6268"/>
    <w:rsid w:val="007C63AB"/>
    <w:rsid w:val="007C6414"/>
    <w:rsid w:val="007C64C2"/>
    <w:rsid w:val="007C6628"/>
    <w:rsid w:val="007C6A34"/>
    <w:rsid w:val="007C6AE3"/>
    <w:rsid w:val="007C6DBC"/>
    <w:rsid w:val="007C7190"/>
    <w:rsid w:val="007C770D"/>
    <w:rsid w:val="007C7C45"/>
    <w:rsid w:val="007C7C67"/>
    <w:rsid w:val="007C7CF2"/>
    <w:rsid w:val="007C7D5A"/>
    <w:rsid w:val="007C7F32"/>
    <w:rsid w:val="007C7F64"/>
    <w:rsid w:val="007C7FDA"/>
    <w:rsid w:val="007D0F51"/>
    <w:rsid w:val="007D0FAE"/>
    <w:rsid w:val="007D1037"/>
    <w:rsid w:val="007D114A"/>
    <w:rsid w:val="007D1221"/>
    <w:rsid w:val="007D13B3"/>
    <w:rsid w:val="007D14E7"/>
    <w:rsid w:val="007D191C"/>
    <w:rsid w:val="007D1A56"/>
    <w:rsid w:val="007D1AAF"/>
    <w:rsid w:val="007D2178"/>
    <w:rsid w:val="007D21EF"/>
    <w:rsid w:val="007D2299"/>
    <w:rsid w:val="007D26AE"/>
    <w:rsid w:val="007D290B"/>
    <w:rsid w:val="007D2CFD"/>
    <w:rsid w:val="007D2E7E"/>
    <w:rsid w:val="007D3342"/>
    <w:rsid w:val="007D345D"/>
    <w:rsid w:val="007D34E5"/>
    <w:rsid w:val="007D39AE"/>
    <w:rsid w:val="007D3FDA"/>
    <w:rsid w:val="007D4012"/>
    <w:rsid w:val="007D41FD"/>
    <w:rsid w:val="007D43EB"/>
    <w:rsid w:val="007D4501"/>
    <w:rsid w:val="007D459B"/>
    <w:rsid w:val="007D470C"/>
    <w:rsid w:val="007D4872"/>
    <w:rsid w:val="007D4EE2"/>
    <w:rsid w:val="007D4F20"/>
    <w:rsid w:val="007D521E"/>
    <w:rsid w:val="007D5260"/>
    <w:rsid w:val="007D5323"/>
    <w:rsid w:val="007D54B2"/>
    <w:rsid w:val="007D5543"/>
    <w:rsid w:val="007D5E1D"/>
    <w:rsid w:val="007D5FAD"/>
    <w:rsid w:val="007D606B"/>
    <w:rsid w:val="007D60EA"/>
    <w:rsid w:val="007D610E"/>
    <w:rsid w:val="007D6204"/>
    <w:rsid w:val="007D6362"/>
    <w:rsid w:val="007D6441"/>
    <w:rsid w:val="007D645F"/>
    <w:rsid w:val="007D64EC"/>
    <w:rsid w:val="007D68DD"/>
    <w:rsid w:val="007D68F5"/>
    <w:rsid w:val="007D68FE"/>
    <w:rsid w:val="007D6A07"/>
    <w:rsid w:val="007D6ED2"/>
    <w:rsid w:val="007D6F70"/>
    <w:rsid w:val="007D7133"/>
    <w:rsid w:val="007D76CD"/>
    <w:rsid w:val="007D78A5"/>
    <w:rsid w:val="007D7972"/>
    <w:rsid w:val="007D7C46"/>
    <w:rsid w:val="007D7D1B"/>
    <w:rsid w:val="007D7EE5"/>
    <w:rsid w:val="007E00B3"/>
    <w:rsid w:val="007E015E"/>
    <w:rsid w:val="007E0395"/>
    <w:rsid w:val="007E0453"/>
    <w:rsid w:val="007E0565"/>
    <w:rsid w:val="007E0A77"/>
    <w:rsid w:val="007E0CBD"/>
    <w:rsid w:val="007E0CD6"/>
    <w:rsid w:val="007E0E5B"/>
    <w:rsid w:val="007E0F5F"/>
    <w:rsid w:val="007E10FB"/>
    <w:rsid w:val="007E12AE"/>
    <w:rsid w:val="007E13BF"/>
    <w:rsid w:val="007E1583"/>
    <w:rsid w:val="007E185D"/>
    <w:rsid w:val="007E18BE"/>
    <w:rsid w:val="007E18C5"/>
    <w:rsid w:val="007E1B3C"/>
    <w:rsid w:val="007E1D3E"/>
    <w:rsid w:val="007E1EC4"/>
    <w:rsid w:val="007E207F"/>
    <w:rsid w:val="007E2616"/>
    <w:rsid w:val="007E2884"/>
    <w:rsid w:val="007E2A4A"/>
    <w:rsid w:val="007E2D48"/>
    <w:rsid w:val="007E31E7"/>
    <w:rsid w:val="007E32CB"/>
    <w:rsid w:val="007E33D0"/>
    <w:rsid w:val="007E3739"/>
    <w:rsid w:val="007E373F"/>
    <w:rsid w:val="007E395A"/>
    <w:rsid w:val="007E3B13"/>
    <w:rsid w:val="007E3EB9"/>
    <w:rsid w:val="007E3EC7"/>
    <w:rsid w:val="007E3F1B"/>
    <w:rsid w:val="007E4421"/>
    <w:rsid w:val="007E464A"/>
    <w:rsid w:val="007E47E1"/>
    <w:rsid w:val="007E483D"/>
    <w:rsid w:val="007E484E"/>
    <w:rsid w:val="007E4918"/>
    <w:rsid w:val="007E4AB1"/>
    <w:rsid w:val="007E4D82"/>
    <w:rsid w:val="007E4E65"/>
    <w:rsid w:val="007E4EAF"/>
    <w:rsid w:val="007E4EE3"/>
    <w:rsid w:val="007E5110"/>
    <w:rsid w:val="007E5207"/>
    <w:rsid w:val="007E538E"/>
    <w:rsid w:val="007E5603"/>
    <w:rsid w:val="007E5A11"/>
    <w:rsid w:val="007E5AD3"/>
    <w:rsid w:val="007E5AF0"/>
    <w:rsid w:val="007E5F4C"/>
    <w:rsid w:val="007E6046"/>
    <w:rsid w:val="007E60B9"/>
    <w:rsid w:val="007E61A7"/>
    <w:rsid w:val="007E6473"/>
    <w:rsid w:val="007E67F2"/>
    <w:rsid w:val="007E6A3A"/>
    <w:rsid w:val="007E6ADF"/>
    <w:rsid w:val="007E6B5D"/>
    <w:rsid w:val="007E6DD0"/>
    <w:rsid w:val="007E6F6F"/>
    <w:rsid w:val="007E6F95"/>
    <w:rsid w:val="007E708E"/>
    <w:rsid w:val="007E72D6"/>
    <w:rsid w:val="007E748D"/>
    <w:rsid w:val="007E76A0"/>
    <w:rsid w:val="007E76AF"/>
    <w:rsid w:val="007E7A93"/>
    <w:rsid w:val="007F0088"/>
    <w:rsid w:val="007F00FD"/>
    <w:rsid w:val="007F0812"/>
    <w:rsid w:val="007F0A30"/>
    <w:rsid w:val="007F0FB0"/>
    <w:rsid w:val="007F0FE9"/>
    <w:rsid w:val="007F1264"/>
    <w:rsid w:val="007F1821"/>
    <w:rsid w:val="007F188D"/>
    <w:rsid w:val="007F18A1"/>
    <w:rsid w:val="007F18CA"/>
    <w:rsid w:val="007F1AAF"/>
    <w:rsid w:val="007F1B2B"/>
    <w:rsid w:val="007F1B51"/>
    <w:rsid w:val="007F1BB5"/>
    <w:rsid w:val="007F1E84"/>
    <w:rsid w:val="007F20ED"/>
    <w:rsid w:val="007F2400"/>
    <w:rsid w:val="007F2585"/>
    <w:rsid w:val="007F2592"/>
    <w:rsid w:val="007F25B6"/>
    <w:rsid w:val="007F260B"/>
    <w:rsid w:val="007F28F9"/>
    <w:rsid w:val="007F305D"/>
    <w:rsid w:val="007F30EA"/>
    <w:rsid w:val="007F3315"/>
    <w:rsid w:val="007F35E5"/>
    <w:rsid w:val="007F362D"/>
    <w:rsid w:val="007F3E05"/>
    <w:rsid w:val="007F3FAD"/>
    <w:rsid w:val="007F4023"/>
    <w:rsid w:val="007F406D"/>
    <w:rsid w:val="007F4100"/>
    <w:rsid w:val="007F4286"/>
    <w:rsid w:val="007F454D"/>
    <w:rsid w:val="007F45FE"/>
    <w:rsid w:val="007F461A"/>
    <w:rsid w:val="007F4A39"/>
    <w:rsid w:val="007F4AAA"/>
    <w:rsid w:val="007F4AB9"/>
    <w:rsid w:val="007F4B45"/>
    <w:rsid w:val="007F4E9D"/>
    <w:rsid w:val="007F5305"/>
    <w:rsid w:val="007F54F6"/>
    <w:rsid w:val="007F58B3"/>
    <w:rsid w:val="007F5C55"/>
    <w:rsid w:val="007F5CA7"/>
    <w:rsid w:val="007F5DA0"/>
    <w:rsid w:val="007F5DBD"/>
    <w:rsid w:val="007F5FFB"/>
    <w:rsid w:val="007F60F7"/>
    <w:rsid w:val="007F61D1"/>
    <w:rsid w:val="007F62B6"/>
    <w:rsid w:val="007F6482"/>
    <w:rsid w:val="007F648B"/>
    <w:rsid w:val="007F65A6"/>
    <w:rsid w:val="007F65A9"/>
    <w:rsid w:val="007F6605"/>
    <w:rsid w:val="007F675D"/>
    <w:rsid w:val="007F6791"/>
    <w:rsid w:val="007F6A87"/>
    <w:rsid w:val="007F6D75"/>
    <w:rsid w:val="007F6D7A"/>
    <w:rsid w:val="007F7399"/>
    <w:rsid w:val="007F7434"/>
    <w:rsid w:val="007F756F"/>
    <w:rsid w:val="007F7635"/>
    <w:rsid w:val="008002E7"/>
    <w:rsid w:val="008004B8"/>
    <w:rsid w:val="0080076F"/>
    <w:rsid w:val="008008C7"/>
    <w:rsid w:val="00800A0D"/>
    <w:rsid w:val="00800B92"/>
    <w:rsid w:val="00800C9C"/>
    <w:rsid w:val="008012C9"/>
    <w:rsid w:val="0080137C"/>
    <w:rsid w:val="008016BB"/>
    <w:rsid w:val="00801BCB"/>
    <w:rsid w:val="00802070"/>
    <w:rsid w:val="008021F3"/>
    <w:rsid w:val="0080224D"/>
    <w:rsid w:val="008023DD"/>
    <w:rsid w:val="008023FB"/>
    <w:rsid w:val="00802451"/>
    <w:rsid w:val="00802528"/>
    <w:rsid w:val="00802691"/>
    <w:rsid w:val="0080273F"/>
    <w:rsid w:val="00802750"/>
    <w:rsid w:val="008028F4"/>
    <w:rsid w:val="008029E3"/>
    <w:rsid w:val="00802EE1"/>
    <w:rsid w:val="00803042"/>
    <w:rsid w:val="00803245"/>
    <w:rsid w:val="008034A3"/>
    <w:rsid w:val="008035E5"/>
    <w:rsid w:val="008036F4"/>
    <w:rsid w:val="00803961"/>
    <w:rsid w:val="00803A18"/>
    <w:rsid w:val="00803BCB"/>
    <w:rsid w:val="00803CEA"/>
    <w:rsid w:val="00803D3C"/>
    <w:rsid w:val="008040F0"/>
    <w:rsid w:val="0080424B"/>
    <w:rsid w:val="008043AC"/>
    <w:rsid w:val="008043DE"/>
    <w:rsid w:val="00804519"/>
    <w:rsid w:val="00804626"/>
    <w:rsid w:val="008048B7"/>
    <w:rsid w:val="00804A8A"/>
    <w:rsid w:val="00804C57"/>
    <w:rsid w:val="00804CB2"/>
    <w:rsid w:val="00805334"/>
    <w:rsid w:val="008054A8"/>
    <w:rsid w:val="008056A3"/>
    <w:rsid w:val="008057A6"/>
    <w:rsid w:val="00805936"/>
    <w:rsid w:val="00805B50"/>
    <w:rsid w:val="00805CDF"/>
    <w:rsid w:val="00805DF3"/>
    <w:rsid w:val="00806022"/>
    <w:rsid w:val="008060C7"/>
    <w:rsid w:val="00806163"/>
    <w:rsid w:val="008062F7"/>
    <w:rsid w:val="008063A7"/>
    <w:rsid w:val="00806537"/>
    <w:rsid w:val="008065E0"/>
    <w:rsid w:val="0080668C"/>
    <w:rsid w:val="008067C9"/>
    <w:rsid w:val="00806808"/>
    <w:rsid w:val="00806855"/>
    <w:rsid w:val="00806980"/>
    <w:rsid w:val="00806BEA"/>
    <w:rsid w:val="00806CDF"/>
    <w:rsid w:val="00806E29"/>
    <w:rsid w:val="00806E60"/>
    <w:rsid w:val="00807607"/>
    <w:rsid w:val="00807681"/>
    <w:rsid w:val="00807701"/>
    <w:rsid w:val="008078DF"/>
    <w:rsid w:val="008078FF"/>
    <w:rsid w:val="00807BD4"/>
    <w:rsid w:val="00807BEE"/>
    <w:rsid w:val="00807CDD"/>
    <w:rsid w:val="00807E74"/>
    <w:rsid w:val="00807E76"/>
    <w:rsid w:val="00807F09"/>
    <w:rsid w:val="00810019"/>
    <w:rsid w:val="008100FE"/>
    <w:rsid w:val="00810271"/>
    <w:rsid w:val="008102EF"/>
    <w:rsid w:val="008104DE"/>
    <w:rsid w:val="00810600"/>
    <w:rsid w:val="00810667"/>
    <w:rsid w:val="00810833"/>
    <w:rsid w:val="0081083B"/>
    <w:rsid w:val="00810A7B"/>
    <w:rsid w:val="00810EC5"/>
    <w:rsid w:val="00810F02"/>
    <w:rsid w:val="00810FBA"/>
    <w:rsid w:val="00811119"/>
    <w:rsid w:val="0081124D"/>
    <w:rsid w:val="00811424"/>
    <w:rsid w:val="00811676"/>
    <w:rsid w:val="00811892"/>
    <w:rsid w:val="008118D8"/>
    <w:rsid w:val="00811F34"/>
    <w:rsid w:val="00811F4A"/>
    <w:rsid w:val="00812028"/>
    <w:rsid w:val="00812068"/>
    <w:rsid w:val="008128B7"/>
    <w:rsid w:val="00812997"/>
    <w:rsid w:val="00812A2C"/>
    <w:rsid w:val="00812D63"/>
    <w:rsid w:val="00812EB7"/>
    <w:rsid w:val="00813031"/>
    <w:rsid w:val="00813413"/>
    <w:rsid w:val="008135A8"/>
    <w:rsid w:val="0081397C"/>
    <w:rsid w:val="00813C90"/>
    <w:rsid w:val="00813DC2"/>
    <w:rsid w:val="00813E38"/>
    <w:rsid w:val="008140D3"/>
    <w:rsid w:val="00814757"/>
    <w:rsid w:val="008149CB"/>
    <w:rsid w:val="00814B21"/>
    <w:rsid w:val="00814BEF"/>
    <w:rsid w:val="00815166"/>
    <w:rsid w:val="0081527D"/>
    <w:rsid w:val="008156DE"/>
    <w:rsid w:val="0081580F"/>
    <w:rsid w:val="00815B6B"/>
    <w:rsid w:val="00816187"/>
    <w:rsid w:val="00816BDF"/>
    <w:rsid w:val="00816E7A"/>
    <w:rsid w:val="008171B1"/>
    <w:rsid w:val="00817468"/>
    <w:rsid w:val="008179EF"/>
    <w:rsid w:val="00817E23"/>
    <w:rsid w:val="00817F7F"/>
    <w:rsid w:val="008201EB"/>
    <w:rsid w:val="00820216"/>
    <w:rsid w:val="00820255"/>
    <w:rsid w:val="008206AB"/>
    <w:rsid w:val="0082077B"/>
    <w:rsid w:val="0082093C"/>
    <w:rsid w:val="00820B49"/>
    <w:rsid w:val="00820E68"/>
    <w:rsid w:val="008211CE"/>
    <w:rsid w:val="00821365"/>
    <w:rsid w:val="0082154D"/>
    <w:rsid w:val="00821E73"/>
    <w:rsid w:val="0082207A"/>
    <w:rsid w:val="00822351"/>
    <w:rsid w:val="00822401"/>
    <w:rsid w:val="00822499"/>
    <w:rsid w:val="008224D8"/>
    <w:rsid w:val="008224DC"/>
    <w:rsid w:val="0082257A"/>
    <w:rsid w:val="008225FC"/>
    <w:rsid w:val="008228F9"/>
    <w:rsid w:val="00822A85"/>
    <w:rsid w:val="00822B98"/>
    <w:rsid w:val="00822C99"/>
    <w:rsid w:val="00822ECA"/>
    <w:rsid w:val="00822F0A"/>
    <w:rsid w:val="00823330"/>
    <w:rsid w:val="008233C4"/>
    <w:rsid w:val="00823B48"/>
    <w:rsid w:val="00823DCB"/>
    <w:rsid w:val="0082413A"/>
    <w:rsid w:val="00824530"/>
    <w:rsid w:val="00824669"/>
    <w:rsid w:val="00824879"/>
    <w:rsid w:val="0082493D"/>
    <w:rsid w:val="0082496B"/>
    <w:rsid w:val="00824AFD"/>
    <w:rsid w:val="00824D53"/>
    <w:rsid w:val="00824FB8"/>
    <w:rsid w:val="008250DC"/>
    <w:rsid w:val="0082531D"/>
    <w:rsid w:val="00825474"/>
    <w:rsid w:val="00825902"/>
    <w:rsid w:val="00825DB4"/>
    <w:rsid w:val="00825E9B"/>
    <w:rsid w:val="00826102"/>
    <w:rsid w:val="008262DD"/>
    <w:rsid w:val="00826371"/>
    <w:rsid w:val="0082641C"/>
    <w:rsid w:val="0082653A"/>
    <w:rsid w:val="008266FA"/>
    <w:rsid w:val="0082673C"/>
    <w:rsid w:val="008268AD"/>
    <w:rsid w:val="008269AE"/>
    <w:rsid w:val="00826A41"/>
    <w:rsid w:val="00826AB7"/>
    <w:rsid w:val="00826D94"/>
    <w:rsid w:val="00827035"/>
    <w:rsid w:val="008275FF"/>
    <w:rsid w:val="00827714"/>
    <w:rsid w:val="00827B35"/>
    <w:rsid w:val="00827BFC"/>
    <w:rsid w:val="00827C72"/>
    <w:rsid w:val="00830091"/>
    <w:rsid w:val="008300C2"/>
    <w:rsid w:val="00830216"/>
    <w:rsid w:val="008306E3"/>
    <w:rsid w:val="008306F1"/>
    <w:rsid w:val="00830980"/>
    <w:rsid w:val="008309CD"/>
    <w:rsid w:val="00830B46"/>
    <w:rsid w:val="00830C98"/>
    <w:rsid w:val="00830CA1"/>
    <w:rsid w:val="00830CF8"/>
    <w:rsid w:val="0083119D"/>
    <w:rsid w:val="00831221"/>
    <w:rsid w:val="00831328"/>
    <w:rsid w:val="008317B0"/>
    <w:rsid w:val="0083197D"/>
    <w:rsid w:val="00831AF8"/>
    <w:rsid w:val="00831B04"/>
    <w:rsid w:val="00831B2B"/>
    <w:rsid w:val="00831B36"/>
    <w:rsid w:val="00831C72"/>
    <w:rsid w:val="00831C9B"/>
    <w:rsid w:val="00831ED4"/>
    <w:rsid w:val="00831F46"/>
    <w:rsid w:val="00832278"/>
    <w:rsid w:val="00832298"/>
    <w:rsid w:val="008324A3"/>
    <w:rsid w:val="008324A8"/>
    <w:rsid w:val="008324D4"/>
    <w:rsid w:val="008326FC"/>
    <w:rsid w:val="00832752"/>
    <w:rsid w:val="0083290F"/>
    <w:rsid w:val="00832A2C"/>
    <w:rsid w:val="00832AD0"/>
    <w:rsid w:val="00832C8B"/>
    <w:rsid w:val="00832CBC"/>
    <w:rsid w:val="00832D6C"/>
    <w:rsid w:val="00832ED6"/>
    <w:rsid w:val="00833450"/>
    <w:rsid w:val="0083389B"/>
    <w:rsid w:val="00833928"/>
    <w:rsid w:val="00833AF0"/>
    <w:rsid w:val="00833FCA"/>
    <w:rsid w:val="008340D5"/>
    <w:rsid w:val="00834113"/>
    <w:rsid w:val="00834169"/>
    <w:rsid w:val="00834227"/>
    <w:rsid w:val="008342CD"/>
    <w:rsid w:val="00834507"/>
    <w:rsid w:val="00834600"/>
    <w:rsid w:val="00834A65"/>
    <w:rsid w:val="00834A81"/>
    <w:rsid w:val="00834B46"/>
    <w:rsid w:val="00834B8E"/>
    <w:rsid w:val="00834BA3"/>
    <w:rsid w:val="00834D96"/>
    <w:rsid w:val="00834E32"/>
    <w:rsid w:val="00834F3C"/>
    <w:rsid w:val="00834F66"/>
    <w:rsid w:val="00834FE4"/>
    <w:rsid w:val="00835123"/>
    <w:rsid w:val="00835141"/>
    <w:rsid w:val="00835164"/>
    <w:rsid w:val="0083525B"/>
    <w:rsid w:val="0083532F"/>
    <w:rsid w:val="00835346"/>
    <w:rsid w:val="0083543E"/>
    <w:rsid w:val="00835679"/>
    <w:rsid w:val="00835910"/>
    <w:rsid w:val="00835ABE"/>
    <w:rsid w:val="00835B2C"/>
    <w:rsid w:val="00835D84"/>
    <w:rsid w:val="00835DCD"/>
    <w:rsid w:val="00835F93"/>
    <w:rsid w:val="008360FA"/>
    <w:rsid w:val="00836197"/>
    <w:rsid w:val="0083635B"/>
    <w:rsid w:val="00836750"/>
    <w:rsid w:val="0083694E"/>
    <w:rsid w:val="00836B74"/>
    <w:rsid w:val="00836C3C"/>
    <w:rsid w:val="00836E56"/>
    <w:rsid w:val="0083713B"/>
    <w:rsid w:val="00837242"/>
    <w:rsid w:val="008375EF"/>
    <w:rsid w:val="008376BF"/>
    <w:rsid w:val="008377E9"/>
    <w:rsid w:val="008379F0"/>
    <w:rsid w:val="00837EB2"/>
    <w:rsid w:val="00837FD2"/>
    <w:rsid w:val="008400F9"/>
    <w:rsid w:val="0084051E"/>
    <w:rsid w:val="00840857"/>
    <w:rsid w:val="0084091C"/>
    <w:rsid w:val="00840ED9"/>
    <w:rsid w:val="0084120B"/>
    <w:rsid w:val="008412D1"/>
    <w:rsid w:val="0084155A"/>
    <w:rsid w:val="008416C4"/>
    <w:rsid w:val="00841BEF"/>
    <w:rsid w:val="00841E3B"/>
    <w:rsid w:val="00841F3C"/>
    <w:rsid w:val="008420A6"/>
    <w:rsid w:val="00842D45"/>
    <w:rsid w:val="00842F6B"/>
    <w:rsid w:val="00842FE6"/>
    <w:rsid w:val="00843070"/>
    <w:rsid w:val="0084334D"/>
    <w:rsid w:val="0084345C"/>
    <w:rsid w:val="00843A1D"/>
    <w:rsid w:val="00843AB3"/>
    <w:rsid w:val="00843B63"/>
    <w:rsid w:val="00843DBE"/>
    <w:rsid w:val="00843F92"/>
    <w:rsid w:val="008441CE"/>
    <w:rsid w:val="008449F1"/>
    <w:rsid w:val="00844A55"/>
    <w:rsid w:val="00844ABE"/>
    <w:rsid w:val="0084507D"/>
    <w:rsid w:val="00845537"/>
    <w:rsid w:val="0084555B"/>
    <w:rsid w:val="00845566"/>
    <w:rsid w:val="0084570E"/>
    <w:rsid w:val="008457B6"/>
    <w:rsid w:val="008457CE"/>
    <w:rsid w:val="008457DA"/>
    <w:rsid w:val="00845919"/>
    <w:rsid w:val="00845BE4"/>
    <w:rsid w:val="00845CFF"/>
    <w:rsid w:val="008460C4"/>
    <w:rsid w:val="00846342"/>
    <w:rsid w:val="008467EC"/>
    <w:rsid w:val="008468F4"/>
    <w:rsid w:val="00846E2C"/>
    <w:rsid w:val="00846E9F"/>
    <w:rsid w:val="00847160"/>
    <w:rsid w:val="00847721"/>
    <w:rsid w:val="00847735"/>
    <w:rsid w:val="00847DB5"/>
    <w:rsid w:val="00847F69"/>
    <w:rsid w:val="00847FA9"/>
    <w:rsid w:val="008500CF"/>
    <w:rsid w:val="00850228"/>
    <w:rsid w:val="00850454"/>
    <w:rsid w:val="008506F8"/>
    <w:rsid w:val="008508A7"/>
    <w:rsid w:val="008508D4"/>
    <w:rsid w:val="00850C3B"/>
    <w:rsid w:val="00850E36"/>
    <w:rsid w:val="00850FE0"/>
    <w:rsid w:val="0085100C"/>
    <w:rsid w:val="00851070"/>
    <w:rsid w:val="008512D0"/>
    <w:rsid w:val="008513EF"/>
    <w:rsid w:val="0085146A"/>
    <w:rsid w:val="00851551"/>
    <w:rsid w:val="0085182F"/>
    <w:rsid w:val="00851950"/>
    <w:rsid w:val="00851A41"/>
    <w:rsid w:val="00851B2F"/>
    <w:rsid w:val="00851CB5"/>
    <w:rsid w:val="00851D63"/>
    <w:rsid w:val="00851DF7"/>
    <w:rsid w:val="008529D5"/>
    <w:rsid w:val="00853136"/>
    <w:rsid w:val="008531E2"/>
    <w:rsid w:val="00853434"/>
    <w:rsid w:val="00853826"/>
    <w:rsid w:val="00853895"/>
    <w:rsid w:val="008538DB"/>
    <w:rsid w:val="00853A4D"/>
    <w:rsid w:val="00853FB6"/>
    <w:rsid w:val="008541E5"/>
    <w:rsid w:val="008542CA"/>
    <w:rsid w:val="008543CB"/>
    <w:rsid w:val="008544BA"/>
    <w:rsid w:val="00854712"/>
    <w:rsid w:val="008549DE"/>
    <w:rsid w:val="00854C05"/>
    <w:rsid w:val="00854E5D"/>
    <w:rsid w:val="0085528D"/>
    <w:rsid w:val="00855809"/>
    <w:rsid w:val="00855C66"/>
    <w:rsid w:val="008560D6"/>
    <w:rsid w:val="00856AD5"/>
    <w:rsid w:val="00856BFE"/>
    <w:rsid w:val="00856FB3"/>
    <w:rsid w:val="00857393"/>
    <w:rsid w:val="00857502"/>
    <w:rsid w:val="0085762A"/>
    <w:rsid w:val="008577F0"/>
    <w:rsid w:val="00857857"/>
    <w:rsid w:val="00857941"/>
    <w:rsid w:val="00857942"/>
    <w:rsid w:val="00857A23"/>
    <w:rsid w:val="00857CCE"/>
    <w:rsid w:val="00857D06"/>
    <w:rsid w:val="00857E1F"/>
    <w:rsid w:val="00860193"/>
    <w:rsid w:val="00860237"/>
    <w:rsid w:val="00860290"/>
    <w:rsid w:val="00860EAD"/>
    <w:rsid w:val="00860F01"/>
    <w:rsid w:val="00861025"/>
    <w:rsid w:val="008611E0"/>
    <w:rsid w:val="00861325"/>
    <w:rsid w:val="00861358"/>
    <w:rsid w:val="008613B7"/>
    <w:rsid w:val="008614FC"/>
    <w:rsid w:val="00861782"/>
    <w:rsid w:val="0086192A"/>
    <w:rsid w:val="00861BDE"/>
    <w:rsid w:val="00861D38"/>
    <w:rsid w:val="00861DE3"/>
    <w:rsid w:val="00861FBF"/>
    <w:rsid w:val="008622E8"/>
    <w:rsid w:val="00862667"/>
    <w:rsid w:val="008626E7"/>
    <w:rsid w:val="00862749"/>
    <w:rsid w:val="0086276B"/>
    <w:rsid w:val="0086283C"/>
    <w:rsid w:val="008628F0"/>
    <w:rsid w:val="00862CA8"/>
    <w:rsid w:val="00862D89"/>
    <w:rsid w:val="00863570"/>
    <w:rsid w:val="0086358B"/>
    <w:rsid w:val="00863BA2"/>
    <w:rsid w:val="00864156"/>
    <w:rsid w:val="008641D9"/>
    <w:rsid w:val="0086420E"/>
    <w:rsid w:val="008643C5"/>
    <w:rsid w:val="008643DE"/>
    <w:rsid w:val="0086448E"/>
    <w:rsid w:val="00864805"/>
    <w:rsid w:val="00864877"/>
    <w:rsid w:val="008648BE"/>
    <w:rsid w:val="00864B6A"/>
    <w:rsid w:val="00864B9D"/>
    <w:rsid w:val="00864C6B"/>
    <w:rsid w:val="00864F7A"/>
    <w:rsid w:val="00864FC1"/>
    <w:rsid w:val="00865027"/>
    <w:rsid w:val="008650B5"/>
    <w:rsid w:val="00865278"/>
    <w:rsid w:val="008653A0"/>
    <w:rsid w:val="008654B1"/>
    <w:rsid w:val="008656AC"/>
    <w:rsid w:val="0086594B"/>
    <w:rsid w:val="00865C08"/>
    <w:rsid w:val="00865D21"/>
    <w:rsid w:val="008662A5"/>
    <w:rsid w:val="008663AA"/>
    <w:rsid w:val="008665FA"/>
    <w:rsid w:val="008669E5"/>
    <w:rsid w:val="00866A19"/>
    <w:rsid w:val="00866C3F"/>
    <w:rsid w:val="00867151"/>
    <w:rsid w:val="008674DE"/>
    <w:rsid w:val="00867587"/>
    <w:rsid w:val="008677EA"/>
    <w:rsid w:val="00867876"/>
    <w:rsid w:val="00867CE8"/>
    <w:rsid w:val="00867F95"/>
    <w:rsid w:val="00870122"/>
    <w:rsid w:val="008706E6"/>
    <w:rsid w:val="00870702"/>
    <w:rsid w:val="008708A0"/>
    <w:rsid w:val="008709CC"/>
    <w:rsid w:val="00870C27"/>
    <w:rsid w:val="00870E7D"/>
    <w:rsid w:val="00870E98"/>
    <w:rsid w:val="00870EE7"/>
    <w:rsid w:val="0087156B"/>
    <w:rsid w:val="00871922"/>
    <w:rsid w:val="00871941"/>
    <w:rsid w:val="00871949"/>
    <w:rsid w:val="008719AE"/>
    <w:rsid w:val="008719F9"/>
    <w:rsid w:val="00871B40"/>
    <w:rsid w:val="00871BD1"/>
    <w:rsid w:val="00871C04"/>
    <w:rsid w:val="00871F72"/>
    <w:rsid w:val="00872379"/>
    <w:rsid w:val="008723C5"/>
    <w:rsid w:val="008723E0"/>
    <w:rsid w:val="00872403"/>
    <w:rsid w:val="008724C9"/>
    <w:rsid w:val="008726E7"/>
    <w:rsid w:val="0087273F"/>
    <w:rsid w:val="008727CB"/>
    <w:rsid w:val="008727EB"/>
    <w:rsid w:val="00872841"/>
    <w:rsid w:val="008728FB"/>
    <w:rsid w:val="0087290B"/>
    <w:rsid w:val="00872AA9"/>
    <w:rsid w:val="00872AE2"/>
    <w:rsid w:val="00872B89"/>
    <w:rsid w:val="00872E9F"/>
    <w:rsid w:val="008730E4"/>
    <w:rsid w:val="0087325F"/>
    <w:rsid w:val="00873338"/>
    <w:rsid w:val="00873BBD"/>
    <w:rsid w:val="00873DF2"/>
    <w:rsid w:val="00873E70"/>
    <w:rsid w:val="0087406C"/>
    <w:rsid w:val="00874221"/>
    <w:rsid w:val="008743CF"/>
    <w:rsid w:val="0087449C"/>
    <w:rsid w:val="008747A6"/>
    <w:rsid w:val="00874C82"/>
    <w:rsid w:val="00874E86"/>
    <w:rsid w:val="00875032"/>
    <w:rsid w:val="008754B3"/>
    <w:rsid w:val="00875655"/>
    <w:rsid w:val="00875795"/>
    <w:rsid w:val="00875A73"/>
    <w:rsid w:val="00875AC1"/>
    <w:rsid w:val="00875AEF"/>
    <w:rsid w:val="00875C13"/>
    <w:rsid w:val="00875F0E"/>
    <w:rsid w:val="00875FD8"/>
    <w:rsid w:val="008760F6"/>
    <w:rsid w:val="00876346"/>
    <w:rsid w:val="008765F3"/>
    <w:rsid w:val="00876953"/>
    <w:rsid w:val="0087696E"/>
    <w:rsid w:val="00876E52"/>
    <w:rsid w:val="0087728A"/>
    <w:rsid w:val="00877775"/>
    <w:rsid w:val="00877783"/>
    <w:rsid w:val="008777C0"/>
    <w:rsid w:val="008777FE"/>
    <w:rsid w:val="00877AE8"/>
    <w:rsid w:val="00877C27"/>
    <w:rsid w:val="00877ECE"/>
    <w:rsid w:val="00877F39"/>
    <w:rsid w:val="008802F8"/>
    <w:rsid w:val="00880549"/>
    <w:rsid w:val="00880895"/>
    <w:rsid w:val="0088092D"/>
    <w:rsid w:val="00880E40"/>
    <w:rsid w:val="00880F6D"/>
    <w:rsid w:val="008812FD"/>
    <w:rsid w:val="0088156E"/>
    <w:rsid w:val="00881831"/>
    <w:rsid w:val="008818D0"/>
    <w:rsid w:val="00881998"/>
    <w:rsid w:val="0088219E"/>
    <w:rsid w:val="00882299"/>
    <w:rsid w:val="00882387"/>
    <w:rsid w:val="0088290A"/>
    <w:rsid w:val="0088292D"/>
    <w:rsid w:val="00882938"/>
    <w:rsid w:val="008829C4"/>
    <w:rsid w:val="00882A28"/>
    <w:rsid w:val="00882B87"/>
    <w:rsid w:val="00882D10"/>
    <w:rsid w:val="00882DCB"/>
    <w:rsid w:val="008830F3"/>
    <w:rsid w:val="00883108"/>
    <w:rsid w:val="00883216"/>
    <w:rsid w:val="0088344C"/>
    <w:rsid w:val="0088346A"/>
    <w:rsid w:val="008834F6"/>
    <w:rsid w:val="00883579"/>
    <w:rsid w:val="008835F8"/>
    <w:rsid w:val="00883873"/>
    <w:rsid w:val="00883909"/>
    <w:rsid w:val="00883956"/>
    <w:rsid w:val="00883C5F"/>
    <w:rsid w:val="00883DC6"/>
    <w:rsid w:val="00883F67"/>
    <w:rsid w:val="0088448A"/>
    <w:rsid w:val="00884A03"/>
    <w:rsid w:val="00884AB4"/>
    <w:rsid w:val="00884B15"/>
    <w:rsid w:val="00884CD4"/>
    <w:rsid w:val="00885405"/>
    <w:rsid w:val="0088543E"/>
    <w:rsid w:val="008854FA"/>
    <w:rsid w:val="0088560F"/>
    <w:rsid w:val="008858A8"/>
    <w:rsid w:val="00885B61"/>
    <w:rsid w:val="0088615D"/>
    <w:rsid w:val="00886470"/>
    <w:rsid w:val="00886623"/>
    <w:rsid w:val="00886663"/>
    <w:rsid w:val="00886783"/>
    <w:rsid w:val="008867D2"/>
    <w:rsid w:val="00886B3A"/>
    <w:rsid w:val="00886BEC"/>
    <w:rsid w:val="00886DE6"/>
    <w:rsid w:val="00886EC5"/>
    <w:rsid w:val="008870C0"/>
    <w:rsid w:val="00887407"/>
    <w:rsid w:val="008876BE"/>
    <w:rsid w:val="00887A0D"/>
    <w:rsid w:val="00887C5B"/>
    <w:rsid w:val="00887CD8"/>
    <w:rsid w:val="00887D55"/>
    <w:rsid w:val="00887FC0"/>
    <w:rsid w:val="00890053"/>
    <w:rsid w:val="00890088"/>
    <w:rsid w:val="00890171"/>
    <w:rsid w:val="0089044B"/>
    <w:rsid w:val="008904F6"/>
    <w:rsid w:val="00890A39"/>
    <w:rsid w:val="00890D56"/>
    <w:rsid w:val="00891051"/>
    <w:rsid w:val="00891233"/>
    <w:rsid w:val="008914D3"/>
    <w:rsid w:val="00891513"/>
    <w:rsid w:val="00891820"/>
    <w:rsid w:val="0089187F"/>
    <w:rsid w:val="00891AE8"/>
    <w:rsid w:val="00891F43"/>
    <w:rsid w:val="00891FB1"/>
    <w:rsid w:val="00892070"/>
    <w:rsid w:val="00892079"/>
    <w:rsid w:val="00892100"/>
    <w:rsid w:val="00892670"/>
    <w:rsid w:val="00892AB1"/>
    <w:rsid w:val="00892AC6"/>
    <w:rsid w:val="00893088"/>
    <w:rsid w:val="00893160"/>
    <w:rsid w:val="008933E9"/>
    <w:rsid w:val="00893772"/>
    <w:rsid w:val="00893C10"/>
    <w:rsid w:val="00893D59"/>
    <w:rsid w:val="00894052"/>
    <w:rsid w:val="008941C9"/>
    <w:rsid w:val="00894275"/>
    <w:rsid w:val="0089442F"/>
    <w:rsid w:val="008945CF"/>
    <w:rsid w:val="00894822"/>
    <w:rsid w:val="00894A1B"/>
    <w:rsid w:val="00894A89"/>
    <w:rsid w:val="00894B25"/>
    <w:rsid w:val="00894B7E"/>
    <w:rsid w:val="00894DEE"/>
    <w:rsid w:val="00894FB7"/>
    <w:rsid w:val="008952D4"/>
    <w:rsid w:val="008953A5"/>
    <w:rsid w:val="00895464"/>
    <w:rsid w:val="0089583A"/>
    <w:rsid w:val="00895924"/>
    <w:rsid w:val="00895A9A"/>
    <w:rsid w:val="00895BC1"/>
    <w:rsid w:val="00895CB8"/>
    <w:rsid w:val="00895CBC"/>
    <w:rsid w:val="00895D6F"/>
    <w:rsid w:val="00895E69"/>
    <w:rsid w:val="00895E7E"/>
    <w:rsid w:val="0089618F"/>
    <w:rsid w:val="00896292"/>
    <w:rsid w:val="00896513"/>
    <w:rsid w:val="00896593"/>
    <w:rsid w:val="008966C0"/>
    <w:rsid w:val="00896746"/>
    <w:rsid w:val="0089688C"/>
    <w:rsid w:val="00896A2C"/>
    <w:rsid w:val="00896C36"/>
    <w:rsid w:val="00896C69"/>
    <w:rsid w:val="00896E2C"/>
    <w:rsid w:val="00896FD0"/>
    <w:rsid w:val="00897527"/>
    <w:rsid w:val="008977DD"/>
    <w:rsid w:val="00897925"/>
    <w:rsid w:val="00897A8F"/>
    <w:rsid w:val="00897FFD"/>
    <w:rsid w:val="008A0171"/>
    <w:rsid w:val="008A0176"/>
    <w:rsid w:val="008A035A"/>
    <w:rsid w:val="008A06F2"/>
    <w:rsid w:val="008A0A00"/>
    <w:rsid w:val="008A0BA6"/>
    <w:rsid w:val="008A12A5"/>
    <w:rsid w:val="008A1554"/>
    <w:rsid w:val="008A1654"/>
    <w:rsid w:val="008A19CF"/>
    <w:rsid w:val="008A1C74"/>
    <w:rsid w:val="008A1ECD"/>
    <w:rsid w:val="008A2701"/>
    <w:rsid w:val="008A2938"/>
    <w:rsid w:val="008A2B22"/>
    <w:rsid w:val="008A2B46"/>
    <w:rsid w:val="008A2B4B"/>
    <w:rsid w:val="008A2FC3"/>
    <w:rsid w:val="008A334C"/>
    <w:rsid w:val="008A3B36"/>
    <w:rsid w:val="008A3BAE"/>
    <w:rsid w:val="008A3BC5"/>
    <w:rsid w:val="008A3BEC"/>
    <w:rsid w:val="008A3CE1"/>
    <w:rsid w:val="008A3CFC"/>
    <w:rsid w:val="008A441D"/>
    <w:rsid w:val="008A45A8"/>
    <w:rsid w:val="008A46EC"/>
    <w:rsid w:val="008A4790"/>
    <w:rsid w:val="008A4A0A"/>
    <w:rsid w:val="008A4AA8"/>
    <w:rsid w:val="008A5006"/>
    <w:rsid w:val="008A5036"/>
    <w:rsid w:val="008A5082"/>
    <w:rsid w:val="008A56D0"/>
    <w:rsid w:val="008A5A59"/>
    <w:rsid w:val="008A5C43"/>
    <w:rsid w:val="008A5CC1"/>
    <w:rsid w:val="008A5D42"/>
    <w:rsid w:val="008A600C"/>
    <w:rsid w:val="008A6141"/>
    <w:rsid w:val="008A6310"/>
    <w:rsid w:val="008A6339"/>
    <w:rsid w:val="008A6396"/>
    <w:rsid w:val="008A6643"/>
    <w:rsid w:val="008A6777"/>
    <w:rsid w:val="008A6A89"/>
    <w:rsid w:val="008A6E50"/>
    <w:rsid w:val="008A6E9F"/>
    <w:rsid w:val="008A6EBD"/>
    <w:rsid w:val="008A70C5"/>
    <w:rsid w:val="008A721C"/>
    <w:rsid w:val="008A73C2"/>
    <w:rsid w:val="008A747F"/>
    <w:rsid w:val="008A76BA"/>
    <w:rsid w:val="008A7713"/>
    <w:rsid w:val="008A7BA2"/>
    <w:rsid w:val="008A7D48"/>
    <w:rsid w:val="008A7D9A"/>
    <w:rsid w:val="008A7F52"/>
    <w:rsid w:val="008A7FCB"/>
    <w:rsid w:val="008B0060"/>
    <w:rsid w:val="008B0071"/>
    <w:rsid w:val="008B0080"/>
    <w:rsid w:val="008B0166"/>
    <w:rsid w:val="008B04F9"/>
    <w:rsid w:val="008B054F"/>
    <w:rsid w:val="008B066E"/>
    <w:rsid w:val="008B0750"/>
    <w:rsid w:val="008B1178"/>
    <w:rsid w:val="008B1552"/>
    <w:rsid w:val="008B18C2"/>
    <w:rsid w:val="008B1B0C"/>
    <w:rsid w:val="008B1B12"/>
    <w:rsid w:val="008B1B17"/>
    <w:rsid w:val="008B1B26"/>
    <w:rsid w:val="008B1E3E"/>
    <w:rsid w:val="008B2231"/>
    <w:rsid w:val="008B22D4"/>
    <w:rsid w:val="008B25B9"/>
    <w:rsid w:val="008B263B"/>
    <w:rsid w:val="008B29F5"/>
    <w:rsid w:val="008B2B25"/>
    <w:rsid w:val="008B2B30"/>
    <w:rsid w:val="008B2B35"/>
    <w:rsid w:val="008B2BD9"/>
    <w:rsid w:val="008B2D20"/>
    <w:rsid w:val="008B313E"/>
    <w:rsid w:val="008B316F"/>
    <w:rsid w:val="008B31F7"/>
    <w:rsid w:val="008B3732"/>
    <w:rsid w:val="008B3737"/>
    <w:rsid w:val="008B3840"/>
    <w:rsid w:val="008B3CEC"/>
    <w:rsid w:val="008B3D24"/>
    <w:rsid w:val="008B3DED"/>
    <w:rsid w:val="008B3EB5"/>
    <w:rsid w:val="008B4019"/>
    <w:rsid w:val="008B4218"/>
    <w:rsid w:val="008B4817"/>
    <w:rsid w:val="008B49D5"/>
    <w:rsid w:val="008B4AD9"/>
    <w:rsid w:val="008B4DCA"/>
    <w:rsid w:val="008B4FCB"/>
    <w:rsid w:val="008B51BB"/>
    <w:rsid w:val="008B5370"/>
    <w:rsid w:val="008B54A8"/>
    <w:rsid w:val="008B5729"/>
    <w:rsid w:val="008B5B54"/>
    <w:rsid w:val="008B5C5F"/>
    <w:rsid w:val="008B5D1C"/>
    <w:rsid w:val="008B6027"/>
    <w:rsid w:val="008B603D"/>
    <w:rsid w:val="008B62D7"/>
    <w:rsid w:val="008B633C"/>
    <w:rsid w:val="008B648B"/>
    <w:rsid w:val="008B661A"/>
    <w:rsid w:val="008B67B7"/>
    <w:rsid w:val="008B6C3C"/>
    <w:rsid w:val="008B6C6C"/>
    <w:rsid w:val="008B6D7F"/>
    <w:rsid w:val="008B6FD4"/>
    <w:rsid w:val="008B7062"/>
    <w:rsid w:val="008B7123"/>
    <w:rsid w:val="008B718E"/>
    <w:rsid w:val="008B7211"/>
    <w:rsid w:val="008B727A"/>
    <w:rsid w:val="008B73A0"/>
    <w:rsid w:val="008B74A8"/>
    <w:rsid w:val="008B7543"/>
    <w:rsid w:val="008B7724"/>
    <w:rsid w:val="008B7918"/>
    <w:rsid w:val="008B7A12"/>
    <w:rsid w:val="008B7D81"/>
    <w:rsid w:val="008B7E9E"/>
    <w:rsid w:val="008B7FC3"/>
    <w:rsid w:val="008C0095"/>
    <w:rsid w:val="008C0739"/>
    <w:rsid w:val="008C0AE5"/>
    <w:rsid w:val="008C0EDA"/>
    <w:rsid w:val="008C1108"/>
    <w:rsid w:val="008C124E"/>
    <w:rsid w:val="008C1376"/>
    <w:rsid w:val="008C16F9"/>
    <w:rsid w:val="008C1820"/>
    <w:rsid w:val="008C1883"/>
    <w:rsid w:val="008C198F"/>
    <w:rsid w:val="008C19F9"/>
    <w:rsid w:val="008C1B1D"/>
    <w:rsid w:val="008C1B3C"/>
    <w:rsid w:val="008C1D11"/>
    <w:rsid w:val="008C1D28"/>
    <w:rsid w:val="008C20AF"/>
    <w:rsid w:val="008C2393"/>
    <w:rsid w:val="008C2733"/>
    <w:rsid w:val="008C28C4"/>
    <w:rsid w:val="008C2BCC"/>
    <w:rsid w:val="008C2C08"/>
    <w:rsid w:val="008C32B7"/>
    <w:rsid w:val="008C3919"/>
    <w:rsid w:val="008C3C8D"/>
    <w:rsid w:val="008C3DCF"/>
    <w:rsid w:val="008C443B"/>
    <w:rsid w:val="008C4567"/>
    <w:rsid w:val="008C46A1"/>
    <w:rsid w:val="008C4878"/>
    <w:rsid w:val="008C4D91"/>
    <w:rsid w:val="008C51FA"/>
    <w:rsid w:val="008C53E4"/>
    <w:rsid w:val="008C54C6"/>
    <w:rsid w:val="008C5500"/>
    <w:rsid w:val="008C5610"/>
    <w:rsid w:val="008C565F"/>
    <w:rsid w:val="008C5942"/>
    <w:rsid w:val="008C5BEF"/>
    <w:rsid w:val="008C5BFF"/>
    <w:rsid w:val="008C5E7E"/>
    <w:rsid w:val="008C6034"/>
    <w:rsid w:val="008C6096"/>
    <w:rsid w:val="008C60EC"/>
    <w:rsid w:val="008C633E"/>
    <w:rsid w:val="008C636A"/>
    <w:rsid w:val="008C65AC"/>
    <w:rsid w:val="008C6655"/>
    <w:rsid w:val="008C670E"/>
    <w:rsid w:val="008C68F7"/>
    <w:rsid w:val="008C699B"/>
    <w:rsid w:val="008C69DD"/>
    <w:rsid w:val="008C6B2C"/>
    <w:rsid w:val="008C6DF3"/>
    <w:rsid w:val="008C6E62"/>
    <w:rsid w:val="008C7453"/>
    <w:rsid w:val="008C7510"/>
    <w:rsid w:val="008C78C4"/>
    <w:rsid w:val="008C78FB"/>
    <w:rsid w:val="008C7C86"/>
    <w:rsid w:val="008C7CB9"/>
    <w:rsid w:val="008D01CB"/>
    <w:rsid w:val="008D01CD"/>
    <w:rsid w:val="008D03C4"/>
    <w:rsid w:val="008D04B9"/>
    <w:rsid w:val="008D066B"/>
    <w:rsid w:val="008D078F"/>
    <w:rsid w:val="008D08F0"/>
    <w:rsid w:val="008D0B99"/>
    <w:rsid w:val="008D0C60"/>
    <w:rsid w:val="008D0C6D"/>
    <w:rsid w:val="008D0CC1"/>
    <w:rsid w:val="008D1188"/>
    <w:rsid w:val="008D1241"/>
    <w:rsid w:val="008D139D"/>
    <w:rsid w:val="008D1516"/>
    <w:rsid w:val="008D1537"/>
    <w:rsid w:val="008D1623"/>
    <w:rsid w:val="008D16C1"/>
    <w:rsid w:val="008D1731"/>
    <w:rsid w:val="008D18FA"/>
    <w:rsid w:val="008D190A"/>
    <w:rsid w:val="008D20FE"/>
    <w:rsid w:val="008D2100"/>
    <w:rsid w:val="008D2824"/>
    <w:rsid w:val="008D2D67"/>
    <w:rsid w:val="008D3024"/>
    <w:rsid w:val="008D3363"/>
    <w:rsid w:val="008D3376"/>
    <w:rsid w:val="008D3920"/>
    <w:rsid w:val="008D3AD2"/>
    <w:rsid w:val="008D3C61"/>
    <w:rsid w:val="008D3D25"/>
    <w:rsid w:val="008D3F4E"/>
    <w:rsid w:val="008D43A2"/>
    <w:rsid w:val="008D46D3"/>
    <w:rsid w:val="008D4940"/>
    <w:rsid w:val="008D49BA"/>
    <w:rsid w:val="008D4B6A"/>
    <w:rsid w:val="008D4BCA"/>
    <w:rsid w:val="008D4BE9"/>
    <w:rsid w:val="008D4EEC"/>
    <w:rsid w:val="008D4F35"/>
    <w:rsid w:val="008D5026"/>
    <w:rsid w:val="008D502E"/>
    <w:rsid w:val="008D5675"/>
    <w:rsid w:val="008D5A03"/>
    <w:rsid w:val="008D5AFF"/>
    <w:rsid w:val="008D5CCD"/>
    <w:rsid w:val="008D5D9A"/>
    <w:rsid w:val="008D6245"/>
    <w:rsid w:val="008D654F"/>
    <w:rsid w:val="008D6BCA"/>
    <w:rsid w:val="008D6C6F"/>
    <w:rsid w:val="008D6DA4"/>
    <w:rsid w:val="008D6F15"/>
    <w:rsid w:val="008D6F53"/>
    <w:rsid w:val="008D70FD"/>
    <w:rsid w:val="008D715D"/>
    <w:rsid w:val="008D715E"/>
    <w:rsid w:val="008D71BF"/>
    <w:rsid w:val="008D744E"/>
    <w:rsid w:val="008D7470"/>
    <w:rsid w:val="008D7499"/>
    <w:rsid w:val="008D74A3"/>
    <w:rsid w:val="008D7648"/>
    <w:rsid w:val="008D7849"/>
    <w:rsid w:val="008D7893"/>
    <w:rsid w:val="008D7ADA"/>
    <w:rsid w:val="008D7B49"/>
    <w:rsid w:val="008D7B4D"/>
    <w:rsid w:val="008D7BF4"/>
    <w:rsid w:val="008D7C83"/>
    <w:rsid w:val="008D7FEC"/>
    <w:rsid w:val="008E0333"/>
    <w:rsid w:val="008E0400"/>
    <w:rsid w:val="008E0534"/>
    <w:rsid w:val="008E07C0"/>
    <w:rsid w:val="008E0D6C"/>
    <w:rsid w:val="008E1198"/>
    <w:rsid w:val="008E1469"/>
    <w:rsid w:val="008E159E"/>
    <w:rsid w:val="008E1A7E"/>
    <w:rsid w:val="008E1E08"/>
    <w:rsid w:val="008E243D"/>
    <w:rsid w:val="008E2510"/>
    <w:rsid w:val="008E2759"/>
    <w:rsid w:val="008E2850"/>
    <w:rsid w:val="008E3484"/>
    <w:rsid w:val="008E359E"/>
    <w:rsid w:val="008E3873"/>
    <w:rsid w:val="008E39E3"/>
    <w:rsid w:val="008E3AE3"/>
    <w:rsid w:val="008E3BB7"/>
    <w:rsid w:val="008E3DDC"/>
    <w:rsid w:val="008E3F1E"/>
    <w:rsid w:val="008E3FDC"/>
    <w:rsid w:val="008E3FF8"/>
    <w:rsid w:val="008E4468"/>
    <w:rsid w:val="008E4481"/>
    <w:rsid w:val="008E4585"/>
    <w:rsid w:val="008E4961"/>
    <w:rsid w:val="008E4A07"/>
    <w:rsid w:val="008E4EAE"/>
    <w:rsid w:val="008E5058"/>
    <w:rsid w:val="008E53BF"/>
    <w:rsid w:val="008E54F4"/>
    <w:rsid w:val="008E5510"/>
    <w:rsid w:val="008E561C"/>
    <w:rsid w:val="008E56A7"/>
    <w:rsid w:val="008E5762"/>
    <w:rsid w:val="008E58D4"/>
    <w:rsid w:val="008E5B98"/>
    <w:rsid w:val="008E5D77"/>
    <w:rsid w:val="008E63CA"/>
    <w:rsid w:val="008E6409"/>
    <w:rsid w:val="008E64B4"/>
    <w:rsid w:val="008E6B7D"/>
    <w:rsid w:val="008E6EE5"/>
    <w:rsid w:val="008E6F08"/>
    <w:rsid w:val="008E7100"/>
    <w:rsid w:val="008E72A7"/>
    <w:rsid w:val="008E73D0"/>
    <w:rsid w:val="008E7418"/>
    <w:rsid w:val="008E7586"/>
    <w:rsid w:val="008E78E1"/>
    <w:rsid w:val="008F0201"/>
    <w:rsid w:val="008F0274"/>
    <w:rsid w:val="008F0410"/>
    <w:rsid w:val="008F0C30"/>
    <w:rsid w:val="008F0C59"/>
    <w:rsid w:val="008F0C7F"/>
    <w:rsid w:val="008F0CA1"/>
    <w:rsid w:val="008F129C"/>
    <w:rsid w:val="008F1363"/>
    <w:rsid w:val="008F14DC"/>
    <w:rsid w:val="008F1689"/>
    <w:rsid w:val="008F168D"/>
    <w:rsid w:val="008F17CF"/>
    <w:rsid w:val="008F1A17"/>
    <w:rsid w:val="008F1DAD"/>
    <w:rsid w:val="008F1FA5"/>
    <w:rsid w:val="008F22D0"/>
    <w:rsid w:val="008F28D3"/>
    <w:rsid w:val="008F2AB8"/>
    <w:rsid w:val="008F2C71"/>
    <w:rsid w:val="008F2EC6"/>
    <w:rsid w:val="008F366E"/>
    <w:rsid w:val="008F371B"/>
    <w:rsid w:val="008F3D85"/>
    <w:rsid w:val="008F3DD7"/>
    <w:rsid w:val="008F405E"/>
    <w:rsid w:val="008F4170"/>
    <w:rsid w:val="008F41FD"/>
    <w:rsid w:val="008F4593"/>
    <w:rsid w:val="008F45C4"/>
    <w:rsid w:val="008F49AC"/>
    <w:rsid w:val="008F49B8"/>
    <w:rsid w:val="008F4B13"/>
    <w:rsid w:val="008F4DC4"/>
    <w:rsid w:val="008F50B9"/>
    <w:rsid w:val="008F5628"/>
    <w:rsid w:val="008F57EF"/>
    <w:rsid w:val="008F57F1"/>
    <w:rsid w:val="008F5B3B"/>
    <w:rsid w:val="008F5B5A"/>
    <w:rsid w:val="008F5D22"/>
    <w:rsid w:val="008F5D6E"/>
    <w:rsid w:val="008F5E33"/>
    <w:rsid w:val="008F5E52"/>
    <w:rsid w:val="008F6035"/>
    <w:rsid w:val="008F6239"/>
    <w:rsid w:val="008F6286"/>
    <w:rsid w:val="008F67F0"/>
    <w:rsid w:val="008F682F"/>
    <w:rsid w:val="008F686C"/>
    <w:rsid w:val="008F6A10"/>
    <w:rsid w:val="008F6ACF"/>
    <w:rsid w:val="008F6B1B"/>
    <w:rsid w:val="008F6D6B"/>
    <w:rsid w:val="008F704F"/>
    <w:rsid w:val="008F73A8"/>
    <w:rsid w:val="008F7678"/>
    <w:rsid w:val="008F7711"/>
    <w:rsid w:val="0090003D"/>
    <w:rsid w:val="009001C2"/>
    <w:rsid w:val="009002BC"/>
    <w:rsid w:val="009006CA"/>
    <w:rsid w:val="00900924"/>
    <w:rsid w:val="00900DA6"/>
    <w:rsid w:val="0090111A"/>
    <w:rsid w:val="0090135A"/>
    <w:rsid w:val="00901699"/>
    <w:rsid w:val="009017DF"/>
    <w:rsid w:val="009018B6"/>
    <w:rsid w:val="00901ACE"/>
    <w:rsid w:val="00901F0E"/>
    <w:rsid w:val="009020FD"/>
    <w:rsid w:val="00902249"/>
    <w:rsid w:val="00902634"/>
    <w:rsid w:val="009026A8"/>
    <w:rsid w:val="00902BE4"/>
    <w:rsid w:val="00902E04"/>
    <w:rsid w:val="00903220"/>
    <w:rsid w:val="009032E3"/>
    <w:rsid w:val="009032E7"/>
    <w:rsid w:val="00903371"/>
    <w:rsid w:val="00903A9D"/>
    <w:rsid w:val="00903D1D"/>
    <w:rsid w:val="00903D93"/>
    <w:rsid w:val="00903E13"/>
    <w:rsid w:val="00903E88"/>
    <w:rsid w:val="00904043"/>
    <w:rsid w:val="009040E5"/>
    <w:rsid w:val="009040E8"/>
    <w:rsid w:val="009041A9"/>
    <w:rsid w:val="009041C3"/>
    <w:rsid w:val="0090469B"/>
    <w:rsid w:val="0090508F"/>
    <w:rsid w:val="009050C2"/>
    <w:rsid w:val="00905163"/>
    <w:rsid w:val="009053D0"/>
    <w:rsid w:val="0090571A"/>
    <w:rsid w:val="0090589F"/>
    <w:rsid w:val="00905A20"/>
    <w:rsid w:val="00905A66"/>
    <w:rsid w:val="00905CC1"/>
    <w:rsid w:val="00906387"/>
    <w:rsid w:val="009066A9"/>
    <w:rsid w:val="009068B2"/>
    <w:rsid w:val="009068E1"/>
    <w:rsid w:val="00906937"/>
    <w:rsid w:val="00906950"/>
    <w:rsid w:val="00906AFE"/>
    <w:rsid w:val="00906B38"/>
    <w:rsid w:val="00906C30"/>
    <w:rsid w:val="00906CE7"/>
    <w:rsid w:val="00907051"/>
    <w:rsid w:val="0090731D"/>
    <w:rsid w:val="00907426"/>
    <w:rsid w:val="00907791"/>
    <w:rsid w:val="00907DEE"/>
    <w:rsid w:val="00910027"/>
    <w:rsid w:val="00910086"/>
    <w:rsid w:val="009101E3"/>
    <w:rsid w:val="009108C3"/>
    <w:rsid w:val="00910A68"/>
    <w:rsid w:val="00910C41"/>
    <w:rsid w:val="00910C82"/>
    <w:rsid w:val="00910CFE"/>
    <w:rsid w:val="00910E4E"/>
    <w:rsid w:val="009111F4"/>
    <w:rsid w:val="00911983"/>
    <w:rsid w:val="00911C4A"/>
    <w:rsid w:val="00912278"/>
    <w:rsid w:val="00912310"/>
    <w:rsid w:val="00912311"/>
    <w:rsid w:val="00912668"/>
    <w:rsid w:val="00912892"/>
    <w:rsid w:val="00912909"/>
    <w:rsid w:val="00912A0D"/>
    <w:rsid w:val="00912C55"/>
    <w:rsid w:val="00912CCE"/>
    <w:rsid w:val="00912CF8"/>
    <w:rsid w:val="00912D27"/>
    <w:rsid w:val="00912FFF"/>
    <w:rsid w:val="0091302B"/>
    <w:rsid w:val="00913253"/>
    <w:rsid w:val="00913254"/>
    <w:rsid w:val="009134FB"/>
    <w:rsid w:val="009139C4"/>
    <w:rsid w:val="00913E21"/>
    <w:rsid w:val="00913E4E"/>
    <w:rsid w:val="009143D9"/>
    <w:rsid w:val="0091444D"/>
    <w:rsid w:val="0091453C"/>
    <w:rsid w:val="00914779"/>
    <w:rsid w:val="0091487B"/>
    <w:rsid w:val="00914A1A"/>
    <w:rsid w:val="00914BFB"/>
    <w:rsid w:val="00914D03"/>
    <w:rsid w:val="00914EA3"/>
    <w:rsid w:val="00915039"/>
    <w:rsid w:val="00915225"/>
    <w:rsid w:val="009155FB"/>
    <w:rsid w:val="00915650"/>
    <w:rsid w:val="009156C2"/>
    <w:rsid w:val="00915B98"/>
    <w:rsid w:val="009160DC"/>
    <w:rsid w:val="00916239"/>
    <w:rsid w:val="009167EF"/>
    <w:rsid w:val="0091680F"/>
    <w:rsid w:val="009168BE"/>
    <w:rsid w:val="0091692D"/>
    <w:rsid w:val="00916CAD"/>
    <w:rsid w:val="00916FC9"/>
    <w:rsid w:val="0091719C"/>
    <w:rsid w:val="009171CD"/>
    <w:rsid w:val="009173A3"/>
    <w:rsid w:val="009175D3"/>
    <w:rsid w:val="00917756"/>
    <w:rsid w:val="00917759"/>
    <w:rsid w:val="0091784E"/>
    <w:rsid w:val="00917CF0"/>
    <w:rsid w:val="00917DB9"/>
    <w:rsid w:val="00917E08"/>
    <w:rsid w:val="00917F20"/>
    <w:rsid w:val="00917F4C"/>
    <w:rsid w:val="00920175"/>
    <w:rsid w:val="00920392"/>
    <w:rsid w:val="00920ABC"/>
    <w:rsid w:val="00920E19"/>
    <w:rsid w:val="00920E63"/>
    <w:rsid w:val="00921020"/>
    <w:rsid w:val="009210CF"/>
    <w:rsid w:val="009212AD"/>
    <w:rsid w:val="0092132B"/>
    <w:rsid w:val="00921732"/>
    <w:rsid w:val="00921997"/>
    <w:rsid w:val="00921FE6"/>
    <w:rsid w:val="009222B8"/>
    <w:rsid w:val="0092230F"/>
    <w:rsid w:val="009227CE"/>
    <w:rsid w:val="009227E2"/>
    <w:rsid w:val="00922E36"/>
    <w:rsid w:val="00922F64"/>
    <w:rsid w:val="0092366D"/>
    <w:rsid w:val="009236F1"/>
    <w:rsid w:val="00923994"/>
    <w:rsid w:val="00923BBC"/>
    <w:rsid w:val="00923F64"/>
    <w:rsid w:val="00923FAF"/>
    <w:rsid w:val="00924016"/>
    <w:rsid w:val="009240EE"/>
    <w:rsid w:val="0092410C"/>
    <w:rsid w:val="00924732"/>
    <w:rsid w:val="009248E2"/>
    <w:rsid w:val="0092491A"/>
    <w:rsid w:val="00924A5D"/>
    <w:rsid w:val="00924D84"/>
    <w:rsid w:val="00924E29"/>
    <w:rsid w:val="009251E0"/>
    <w:rsid w:val="00925A6E"/>
    <w:rsid w:val="00925C03"/>
    <w:rsid w:val="00925D70"/>
    <w:rsid w:val="00925ECC"/>
    <w:rsid w:val="0092637A"/>
    <w:rsid w:val="00926536"/>
    <w:rsid w:val="009265EA"/>
    <w:rsid w:val="00926630"/>
    <w:rsid w:val="00926690"/>
    <w:rsid w:val="00926853"/>
    <w:rsid w:val="009269B2"/>
    <w:rsid w:val="009269BE"/>
    <w:rsid w:val="00926C52"/>
    <w:rsid w:val="00926FD7"/>
    <w:rsid w:val="0092718A"/>
    <w:rsid w:val="009271FC"/>
    <w:rsid w:val="009272F0"/>
    <w:rsid w:val="00927806"/>
    <w:rsid w:val="00927872"/>
    <w:rsid w:val="009278B1"/>
    <w:rsid w:val="00927B2A"/>
    <w:rsid w:val="00927E3A"/>
    <w:rsid w:val="00930080"/>
    <w:rsid w:val="009303C9"/>
    <w:rsid w:val="009305F5"/>
    <w:rsid w:val="00930730"/>
    <w:rsid w:val="009307EA"/>
    <w:rsid w:val="0093091E"/>
    <w:rsid w:val="00930B11"/>
    <w:rsid w:val="00930CFF"/>
    <w:rsid w:val="00931240"/>
    <w:rsid w:val="0093128B"/>
    <w:rsid w:val="00931897"/>
    <w:rsid w:val="00931906"/>
    <w:rsid w:val="009319B4"/>
    <w:rsid w:val="00931B40"/>
    <w:rsid w:val="00931B89"/>
    <w:rsid w:val="00931C22"/>
    <w:rsid w:val="009323C4"/>
    <w:rsid w:val="009323D9"/>
    <w:rsid w:val="0093274E"/>
    <w:rsid w:val="00932B0A"/>
    <w:rsid w:val="00932D07"/>
    <w:rsid w:val="00933145"/>
    <w:rsid w:val="009331FE"/>
    <w:rsid w:val="00933363"/>
    <w:rsid w:val="00933563"/>
    <w:rsid w:val="00933601"/>
    <w:rsid w:val="009336A8"/>
    <w:rsid w:val="00933A1C"/>
    <w:rsid w:val="00933E72"/>
    <w:rsid w:val="00934092"/>
    <w:rsid w:val="0093429E"/>
    <w:rsid w:val="009346E4"/>
    <w:rsid w:val="009348B0"/>
    <w:rsid w:val="009349B5"/>
    <w:rsid w:val="00934A2A"/>
    <w:rsid w:val="00934DC6"/>
    <w:rsid w:val="00935162"/>
    <w:rsid w:val="0093527C"/>
    <w:rsid w:val="009352FC"/>
    <w:rsid w:val="00935639"/>
    <w:rsid w:val="00935C41"/>
    <w:rsid w:val="00935DAB"/>
    <w:rsid w:val="009360B5"/>
    <w:rsid w:val="009360D9"/>
    <w:rsid w:val="00936169"/>
    <w:rsid w:val="0093621E"/>
    <w:rsid w:val="00936452"/>
    <w:rsid w:val="00936632"/>
    <w:rsid w:val="009367DC"/>
    <w:rsid w:val="00936B05"/>
    <w:rsid w:val="00936DD3"/>
    <w:rsid w:val="00936EE0"/>
    <w:rsid w:val="0093745C"/>
    <w:rsid w:val="0093753A"/>
    <w:rsid w:val="009375F9"/>
    <w:rsid w:val="0093761C"/>
    <w:rsid w:val="009378D3"/>
    <w:rsid w:val="00937DCB"/>
    <w:rsid w:val="00937FAF"/>
    <w:rsid w:val="009400B9"/>
    <w:rsid w:val="00940173"/>
    <w:rsid w:val="009401CE"/>
    <w:rsid w:val="00940308"/>
    <w:rsid w:val="00940337"/>
    <w:rsid w:val="0094035C"/>
    <w:rsid w:val="009403A5"/>
    <w:rsid w:val="0094087E"/>
    <w:rsid w:val="0094091F"/>
    <w:rsid w:val="009409DD"/>
    <w:rsid w:val="00940BAC"/>
    <w:rsid w:val="00941060"/>
    <w:rsid w:val="0094114C"/>
    <w:rsid w:val="00941646"/>
    <w:rsid w:val="00941743"/>
    <w:rsid w:val="00941991"/>
    <w:rsid w:val="009419A8"/>
    <w:rsid w:val="00941D34"/>
    <w:rsid w:val="0094231A"/>
    <w:rsid w:val="0094256A"/>
    <w:rsid w:val="009425E4"/>
    <w:rsid w:val="009426E0"/>
    <w:rsid w:val="00942BF0"/>
    <w:rsid w:val="00942C98"/>
    <w:rsid w:val="00942D7C"/>
    <w:rsid w:val="00942FBB"/>
    <w:rsid w:val="009431FA"/>
    <w:rsid w:val="0094336A"/>
    <w:rsid w:val="00943560"/>
    <w:rsid w:val="0094377B"/>
    <w:rsid w:val="009437C2"/>
    <w:rsid w:val="00943A1B"/>
    <w:rsid w:val="00943A9D"/>
    <w:rsid w:val="00943ECA"/>
    <w:rsid w:val="009443AB"/>
    <w:rsid w:val="00944622"/>
    <w:rsid w:val="00944A88"/>
    <w:rsid w:val="00944B61"/>
    <w:rsid w:val="00944B7A"/>
    <w:rsid w:val="00944C98"/>
    <w:rsid w:val="00944D6C"/>
    <w:rsid w:val="00944F0D"/>
    <w:rsid w:val="00945072"/>
    <w:rsid w:val="00945293"/>
    <w:rsid w:val="009453CD"/>
    <w:rsid w:val="009454A5"/>
    <w:rsid w:val="009455A6"/>
    <w:rsid w:val="009455D7"/>
    <w:rsid w:val="00945618"/>
    <w:rsid w:val="009457B3"/>
    <w:rsid w:val="00945E33"/>
    <w:rsid w:val="009462A3"/>
    <w:rsid w:val="009468A5"/>
    <w:rsid w:val="009468F1"/>
    <w:rsid w:val="009469A6"/>
    <w:rsid w:val="00946CD4"/>
    <w:rsid w:val="00946DCF"/>
    <w:rsid w:val="00946DDA"/>
    <w:rsid w:val="00946FC3"/>
    <w:rsid w:val="00946FE4"/>
    <w:rsid w:val="0094727B"/>
    <w:rsid w:val="009474F9"/>
    <w:rsid w:val="00947694"/>
    <w:rsid w:val="009476CC"/>
    <w:rsid w:val="009477BE"/>
    <w:rsid w:val="009478BE"/>
    <w:rsid w:val="0094790E"/>
    <w:rsid w:val="00947A2A"/>
    <w:rsid w:val="00947B7C"/>
    <w:rsid w:val="00947C6A"/>
    <w:rsid w:val="00947D67"/>
    <w:rsid w:val="00950316"/>
    <w:rsid w:val="009504DB"/>
    <w:rsid w:val="00950547"/>
    <w:rsid w:val="0095088C"/>
    <w:rsid w:val="00950AB8"/>
    <w:rsid w:val="00950CC7"/>
    <w:rsid w:val="00950FA4"/>
    <w:rsid w:val="0095107B"/>
    <w:rsid w:val="009511C4"/>
    <w:rsid w:val="00951384"/>
    <w:rsid w:val="009514C3"/>
    <w:rsid w:val="009515A7"/>
    <w:rsid w:val="00951A30"/>
    <w:rsid w:val="00951DE0"/>
    <w:rsid w:val="00951DF0"/>
    <w:rsid w:val="00951E18"/>
    <w:rsid w:val="0095219B"/>
    <w:rsid w:val="009523DB"/>
    <w:rsid w:val="00952430"/>
    <w:rsid w:val="0095250C"/>
    <w:rsid w:val="0095268C"/>
    <w:rsid w:val="009527F5"/>
    <w:rsid w:val="00952A0A"/>
    <w:rsid w:val="00952B12"/>
    <w:rsid w:val="00952BEB"/>
    <w:rsid w:val="00952D90"/>
    <w:rsid w:val="00952DF0"/>
    <w:rsid w:val="0095334A"/>
    <w:rsid w:val="0095371A"/>
    <w:rsid w:val="009537A9"/>
    <w:rsid w:val="0095393C"/>
    <w:rsid w:val="00953944"/>
    <w:rsid w:val="00953A5D"/>
    <w:rsid w:val="00953C39"/>
    <w:rsid w:val="00953C59"/>
    <w:rsid w:val="00953D64"/>
    <w:rsid w:val="00953DC7"/>
    <w:rsid w:val="00953E8F"/>
    <w:rsid w:val="00953F99"/>
    <w:rsid w:val="0095405D"/>
    <w:rsid w:val="00954156"/>
    <w:rsid w:val="00954688"/>
    <w:rsid w:val="009546C4"/>
    <w:rsid w:val="009546DF"/>
    <w:rsid w:val="0095495B"/>
    <w:rsid w:val="00954C5A"/>
    <w:rsid w:val="00954ED8"/>
    <w:rsid w:val="00954F3F"/>
    <w:rsid w:val="00955585"/>
    <w:rsid w:val="009558CE"/>
    <w:rsid w:val="00955976"/>
    <w:rsid w:val="009559CF"/>
    <w:rsid w:val="00955AAE"/>
    <w:rsid w:val="00956129"/>
    <w:rsid w:val="0095615A"/>
    <w:rsid w:val="009566C5"/>
    <w:rsid w:val="009567F7"/>
    <w:rsid w:val="00956801"/>
    <w:rsid w:val="009568D6"/>
    <w:rsid w:val="009569BE"/>
    <w:rsid w:val="009569DD"/>
    <w:rsid w:val="00956D66"/>
    <w:rsid w:val="00956E25"/>
    <w:rsid w:val="009574A9"/>
    <w:rsid w:val="0095754F"/>
    <w:rsid w:val="009575A7"/>
    <w:rsid w:val="009575E6"/>
    <w:rsid w:val="0095761D"/>
    <w:rsid w:val="00957687"/>
    <w:rsid w:val="00957A7D"/>
    <w:rsid w:val="00957AA6"/>
    <w:rsid w:val="00957B73"/>
    <w:rsid w:val="00957BBD"/>
    <w:rsid w:val="00957F89"/>
    <w:rsid w:val="009600BA"/>
    <w:rsid w:val="009601D7"/>
    <w:rsid w:val="009603AD"/>
    <w:rsid w:val="009603B7"/>
    <w:rsid w:val="009605C8"/>
    <w:rsid w:val="00960747"/>
    <w:rsid w:val="009608FA"/>
    <w:rsid w:val="009609A3"/>
    <w:rsid w:val="00960DBC"/>
    <w:rsid w:val="00961013"/>
    <w:rsid w:val="009612EB"/>
    <w:rsid w:val="0096154A"/>
    <w:rsid w:val="009615D7"/>
    <w:rsid w:val="00961604"/>
    <w:rsid w:val="00961655"/>
    <w:rsid w:val="00961890"/>
    <w:rsid w:val="00961981"/>
    <w:rsid w:val="00961BAA"/>
    <w:rsid w:val="00961F05"/>
    <w:rsid w:val="00962794"/>
    <w:rsid w:val="009627DE"/>
    <w:rsid w:val="00962B4B"/>
    <w:rsid w:val="00962D34"/>
    <w:rsid w:val="00962F2E"/>
    <w:rsid w:val="0096308A"/>
    <w:rsid w:val="009630F4"/>
    <w:rsid w:val="009633C6"/>
    <w:rsid w:val="0096355E"/>
    <w:rsid w:val="00963764"/>
    <w:rsid w:val="009639FA"/>
    <w:rsid w:val="00963ABC"/>
    <w:rsid w:val="00963D62"/>
    <w:rsid w:val="00963FB6"/>
    <w:rsid w:val="009644E0"/>
    <w:rsid w:val="00964601"/>
    <w:rsid w:val="0096467A"/>
    <w:rsid w:val="00964706"/>
    <w:rsid w:val="00964744"/>
    <w:rsid w:val="0096486C"/>
    <w:rsid w:val="00964F06"/>
    <w:rsid w:val="00964F83"/>
    <w:rsid w:val="00965296"/>
    <w:rsid w:val="00965379"/>
    <w:rsid w:val="009653E9"/>
    <w:rsid w:val="00965507"/>
    <w:rsid w:val="00965525"/>
    <w:rsid w:val="00965622"/>
    <w:rsid w:val="009658F2"/>
    <w:rsid w:val="00965DF1"/>
    <w:rsid w:val="009660D0"/>
    <w:rsid w:val="009662BB"/>
    <w:rsid w:val="0096644D"/>
    <w:rsid w:val="0096645B"/>
    <w:rsid w:val="0096657B"/>
    <w:rsid w:val="00966923"/>
    <w:rsid w:val="009670CB"/>
    <w:rsid w:val="00967417"/>
    <w:rsid w:val="009677A1"/>
    <w:rsid w:val="009678D4"/>
    <w:rsid w:val="00967917"/>
    <w:rsid w:val="00967B35"/>
    <w:rsid w:val="00967C20"/>
    <w:rsid w:val="00967DAC"/>
    <w:rsid w:val="00970114"/>
    <w:rsid w:val="0097016C"/>
    <w:rsid w:val="009701BD"/>
    <w:rsid w:val="009703EC"/>
    <w:rsid w:val="009708E3"/>
    <w:rsid w:val="009708F6"/>
    <w:rsid w:val="00970A81"/>
    <w:rsid w:val="00970D69"/>
    <w:rsid w:val="00970D81"/>
    <w:rsid w:val="00970FB8"/>
    <w:rsid w:val="00971083"/>
    <w:rsid w:val="009711F8"/>
    <w:rsid w:val="0097142A"/>
    <w:rsid w:val="00971526"/>
    <w:rsid w:val="00971673"/>
    <w:rsid w:val="009716CA"/>
    <w:rsid w:val="009717DC"/>
    <w:rsid w:val="00971831"/>
    <w:rsid w:val="00971E78"/>
    <w:rsid w:val="00971EE4"/>
    <w:rsid w:val="00971F9B"/>
    <w:rsid w:val="00971FBF"/>
    <w:rsid w:val="00972168"/>
    <w:rsid w:val="0097252F"/>
    <w:rsid w:val="0097289C"/>
    <w:rsid w:val="00972A05"/>
    <w:rsid w:val="00972A7E"/>
    <w:rsid w:val="00972AAF"/>
    <w:rsid w:val="00972BDC"/>
    <w:rsid w:val="00972CF1"/>
    <w:rsid w:val="00972D9E"/>
    <w:rsid w:val="009730C0"/>
    <w:rsid w:val="0097347F"/>
    <w:rsid w:val="00973660"/>
    <w:rsid w:val="00973903"/>
    <w:rsid w:val="009741E1"/>
    <w:rsid w:val="0097420A"/>
    <w:rsid w:val="0097443C"/>
    <w:rsid w:val="00974470"/>
    <w:rsid w:val="00974896"/>
    <w:rsid w:val="00974AF3"/>
    <w:rsid w:val="00974DE3"/>
    <w:rsid w:val="00974F1B"/>
    <w:rsid w:val="00975272"/>
    <w:rsid w:val="0097536C"/>
    <w:rsid w:val="009755D5"/>
    <w:rsid w:val="0097566D"/>
    <w:rsid w:val="009756AF"/>
    <w:rsid w:val="00975993"/>
    <w:rsid w:val="0097599A"/>
    <w:rsid w:val="009760C4"/>
    <w:rsid w:val="00976174"/>
    <w:rsid w:val="00976183"/>
    <w:rsid w:val="00976239"/>
    <w:rsid w:val="00976457"/>
    <w:rsid w:val="00976603"/>
    <w:rsid w:val="00976A56"/>
    <w:rsid w:val="00976C3B"/>
    <w:rsid w:val="00976D2B"/>
    <w:rsid w:val="009771DD"/>
    <w:rsid w:val="00977690"/>
    <w:rsid w:val="009777D9"/>
    <w:rsid w:val="009777E6"/>
    <w:rsid w:val="0097787A"/>
    <w:rsid w:val="00977A1C"/>
    <w:rsid w:val="00977ED4"/>
    <w:rsid w:val="00977F3F"/>
    <w:rsid w:val="0098010C"/>
    <w:rsid w:val="0098043F"/>
    <w:rsid w:val="0098046D"/>
    <w:rsid w:val="009805D1"/>
    <w:rsid w:val="009805EC"/>
    <w:rsid w:val="00980830"/>
    <w:rsid w:val="009808DC"/>
    <w:rsid w:val="00980911"/>
    <w:rsid w:val="00980C2C"/>
    <w:rsid w:val="009810AF"/>
    <w:rsid w:val="009810FF"/>
    <w:rsid w:val="00981464"/>
    <w:rsid w:val="0098148E"/>
    <w:rsid w:val="009814AE"/>
    <w:rsid w:val="00981664"/>
    <w:rsid w:val="0098178F"/>
    <w:rsid w:val="00981959"/>
    <w:rsid w:val="00981DF1"/>
    <w:rsid w:val="00981F40"/>
    <w:rsid w:val="00981FC3"/>
    <w:rsid w:val="00982142"/>
    <w:rsid w:val="009821E0"/>
    <w:rsid w:val="00982468"/>
    <w:rsid w:val="00982506"/>
    <w:rsid w:val="00982626"/>
    <w:rsid w:val="00982805"/>
    <w:rsid w:val="009828CA"/>
    <w:rsid w:val="00982BC5"/>
    <w:rsid w:val="00982C1C"/>
    <w:rsid w:val="00982DA4"/>
    <w:rsid w:val="0098300C"/>
    <w:rsid w:val="009830DF"/>
    <w:rsid w:val="00983A24"/>
    <w:rsid w:val="00983D93"/>
    <w:rsid w:val="00984015"/>
    <w:rsid w:val="009840E4"/>
    <w:rsid w:val="009844C7"/>
    <w:rsid w:val="009847F5"/>
    <w:rsid w:val="009849E0"/>
    <w:rsid w:val="00984A47"/>
    <w:rsid w:val="00984A49"/>
    <w:rsid w:val="00984B00"/>
    <w:rsid w:val="00984C47"/>
    <w:rsid w:val="00984D6C"/>
    <w:rsid w:val="009852AE"/>
    <w:rsid w:val="0098595B"/>
    <w:rsid w:val="00985C52"/>
    <w:rsid w:val="00985DB0"/>
    <w:rsid w:val="00985EAA"/>
    <w:rsid w:val="00986129"/>
    <w:rsid w:val="0098628F"/>
    <w:rsid w:val="00986406"/>
    <w:rsid w:val="009864A7"/>
    <w:rsid w:val="00986648"/>
    <w:rsid w:val="009868F4"/>
    <w:rsid w:val="00986C26"/>
    <w:rsid w:val="00986CE2"/>
    <w:rsid w:val="00986E6A"/>
    <w:rsid w:val="00986FA7"/>
    <w:rsid w:val="00987293"/>
    <w:rsid w:val="00987918"/>
    <w:rsid w:val="0098797F"/>
    <w:rsid w:val="009879A3"/>
    <w:rsid w:val="00987A0A"/>
    <w:rsid w:val="00987AE0"/>
    <w:rsid w:val="00987B9F"/>
    <w:rsid w:val="00987BD1"/>
    <w:rsid w:val="00990314"/>
    <w:rsid w:val="0099031F"/>
    <w:rsid w:val="0099060F"/>
    <w:rsid w:val="0099071A"/>
    <w:rsid w:val="0099072D"/>
    <w:rsid w:val="00990A28"/>
    <w:rsid w:val="00991814"/>
    <w:rsid w:val="0099182E"/>
    <w:rsid w:val="009918D9"/>
    <w:rsid w:val="00991A4E"/>
    <w:rsid w:val="00991B88"/>
    <w:rsid w:val="009921D8"/>
    <w:rsid w:val="00992258"/>
    <w:rsid w:val="0099254E"/>
    <w:rsid w:val="00992C47"/>
    <w:rsid w:val="00992FAA"/>
    <w:rsid w:val="009930C7"/>
    <w:rsid w:val="009933FF"/>
    <w:rsid w:val="009935A0"/>
    <w:rsid w:val="009935F7"/>
    <w:rsid w:val="009937EF"/>
    <w:rsid w:val="00993901"/>
    <w:rsid w:val="0099391B"/>
    <w:rsid w:val="00993950"/>
    <w:rsid w:val="00993C67"/>
    <w:rsid w:val="00993ED3"/>
    <w:rsid w:val="009940ED"/>
    <w:rsid w:val="0099414C"/>
    <w:rsid w:val="00994211"/>
    <w:rsid w:val="00994CE2"/>
    <w:rsid w:val="00994E0D"/>
    <w:rsid w:val="00994EF6"/>
    <w:rsid w:val="0099509B"/>
    <w:rsid w:val="009950B1"/>
    <w:rsid w:val="00995722"/>
    <w:rsid w:val="009958C0"/>
    <w:rsid w:val="00995A3F"/>
    <w:rsid w:val="00995BB1"/>
    <w:rsid w:val="00995C8C"/>
    <w:rsid w:val="00996009"/>
    <w:rsid w:val="009960A9"/>
    <w:rsid w:val="0099627F"/>
    <w:rsid w:val="00996805"/>
    <w:rsid w:val="00996848"/>
    <w:rsid w:val="0099707C"/>
    <w:rsid w:val="0099708A"/>
    <w:rsid w:val="0099739B"/>
    <w:rsid w:val="009973D1"/>
    <w:rsid w:val="009974ED"/>
    <w:rsid w:val="00997573"/>
    <w:rsid w:val="00997661"/>
    <w:rsid w:val="00997795"/>
    <w:rsid w:val="009978C3"/>
    <w:rsid w:val="00997B4F"/>
    <w:rsid w:val="00997F2D"/>
    <w:rsid w:val="009A030C"/>
    <w:rsid w:val="009A0B1C"/>
    <w:rsid w:val="009A0BDE"/>
    <w:rsid w:val="009A0E3E"/>
    <w:rsid w:val="009A0F3F"/>
    <w:rsid w:val="009A165B"/>
    <w:rsid w:val="009A1A79"/>
    <w:rsid w:val="009A1DCA"/>
    <w:rsid w:val="009A1E8F"/>
    <w:rsid w:val="009A2038"/>
    <w:rsid w:val="009A2089"/>
    <w:rsid w:val="009A2176"/>
    <w:rsid w:val="009A2358"/>
    <w:rsid w:val="009A2390"/>
    <w:rsid w:val="009A28AC"/>
    <w:rsid w:val="009A28E1"/>
    <w:rsid w:val="009A29ED"/>
    <w:rsid w:val="009A2ECD"/>
    <w:rsid w:val="009A2F51"/>
    <w:rsid w:val="009A32AC"/>
    <w:rsid w:val="009A3384"/>
    <w:rsid w:val="009A35C9"/>
    <w:rsid w:val="009A3686"/>
    <w:rsid w:val="009A36EC"/>
    <w:rsid w:val="009A3723"/>
    <w:rsid w:val="009A3934"/>
    <w:rsid w:val="009A3BD7"/>
    <w:rsid w:val="009A3CD9"/>
    <w:rsid w:val="009A3E87"/>
    <w:rsid w:val="009A42BB"/>
    <w:rsid w:val="009A431D"/>
    <w:rsid w:val="009A45F7"/>
    <w:rsid w:val="009A46A8"/>
    <w:rsid w:val="009A4700"/>
    <w:rsid w:val="009A4833"/>
    <w:rsid w:val="009A48ED"/>
    <w:rsid w:val="009A4A3F"/>
    <w:rsid w:val="009A4AA1"/>
    <w:rsid w:val="009A4AC0"/>
    <w:rsid w:val="009A50C9"/>
    <w:rsid w:val="009A55B2"/>
    <w:rsid w:val="009A571A"/>
    <w:rsid w:val="009A5855"/>
    <w:rsid w:val="009A58F2"/>
    <w:rsid w:val="009A5C23"/>
    <w:rsid w:val="009A616F"/>
    <w:rsid w:val="009A65B6"/>
    <w:rsid w:val="009A674E"/>
    <w:rsid w:val="009A686E"/>
    <w:rsid w:val="009A6C20"/>
    <w:rsid w:val="009A6C7D"/>
    <w:rsid w:val="009A70AF"/>
    <w:rsid w:val="009A729C"/>
    <w:rsid w:val="009A7537"/>
    <w:rsid w:val="009A78E3"/>
    <w:rsid w:val="009A7ACE"/>
    <w:rsid w:val="009B00B6"/>
    <w:rsid w:val="009B01F0"/>
    <w:rsid w:val="009B0A6D"/>
    <w:rsid w:val="009B0BE7"/>
    <w:rsid w:val="009B0E5C"/>
    <w:rsid w:val="009B0F97"/>
    <w:rsid w:val="009B1920"/>
    <w:rsid w:val="009B1A0F"/>
    <w:rsid w:val="009B1D67"/>
    <w:rsid w:val="009B1F83"/>
    <w:rsid w:val="009B2000"/>
    <w:rsid w:val="009B20CC"/>
    <w:rsid w:val="009B22AE"/>
    <w:rsid w:val="009B272C"/>
    <w:rsid w:val="009B2934"/>
    <w:rsid w:val="009B29E5"/>
    <w:rsid w:val="009B2CAE"/>
    <w:rsid w:val="009B2CD6"/>
    <w:rsid w:val="009B2D00"/>
    <w:rsid w:val="009B2F12"/>
    <w:rsid w:val="009B2F6D"/>
    <w:rsid w:val="009B304C"/>
    <w:rsid w:val="009B30A7"/>
    <w:rsid w:val="009B3505"/>
    <w:rsid w:val="009B3561"/>
    <w:rsid w:val="009B366D"/>
    <w:rsid w:val="009B3994"/>
    <w:rsid w:val="009B3A9C"/>
    <w:rsid w:val="009B3AF2"/>
    <w:rsid w:val="009B3EFE"/>
    <w:rsid w:val="009B426D"/>
    <w:rsid w:val="009B4352"/>
    <w:rsid w:val="009B4433"/>
    <w:rsid w:val="009B4435"/>
    <w:rsid w:val="009B5171"/>
    <w:rsid w:val="009B52AD"/>
    <w:rsid w:val="009B55EB"/>
    <w:rsid w:val="009B56EC"/>
    <w:rsid w:val="009B5D8E"/>
    <w:rsid w:val="009B5F75"/>
    <w:rsid w:val="009B61CA"/>
    <w:rsid w:val="009B66BD"/>
    <w:rsid w:val="009B679D"/>
    <w:rsid w:val="009B6827"/>
    <w:rsid w:val="009B695F"/>
    <w:rsid w:val="009B6997"/>
    <w:rsid w:val="009B6BC0"/>
    <w:rsid w:val="009B6BC1"/>
    <w:rsid w:val="009B6C31"/>
    <w:rsid w:val="009B6C6E"/>
    <w:rsid w:val="009B6CC6"/>
    <w:rsid w:val="009B6DF9"/>
    <w:rsid w:val="009B708F"/>
    <w:rsid w:val="009B7508"/>
    <w:rsid w:val="009B764B"/>
    <w:rsid w:val="009B793C"/>
    <w:rsid w:val="009B7B1A"/>
    <w:rsid w:val="009B7B5E"/>
    <w:rsid w:val="009B7B69"/>
    <w:rsid w:val="009B7E31"/>
    <w:rsid w:val="009C0299"/>
    <w:rsid w:val="009C032A"/>
    <w:rsid w:val="009C0366"/>
    <w:rsid w:val="009C03AE"/>
    <w:rsid w:val="009C05A6"/>
    <w:rsid w:val="009C06CE"/>
    <w:rsid w:val="009C072E"/>
    <w:rsid w:val="009C07A5"/>
    <w:rsid w:val="009C07C4"/>
    <w:rsid w:val="009C0870"/>
    <w:rsid w:val="009C0C92"/>
    <w:rsid w:val="009C0CB6"/>
    <w:rsid w:val="009C125E"/>
    <w:rsid w:val="009C13B4"/>
    <w:rsid w:val="009C17CC"/>
    <w:rsid w:val="009C18C3"/>
    <w:rsid w:val="009C18C4"/>
    <w:rsid w:val="009C19BE"/>
    <w:rsid w:val="009C2420"/>
    <w:rsid w:val="009C2631"/>
    <w:rsid w:val="009C2651"/>
    <w:rsid w:val="009C28B4"/>
    <w:rsid w:val="009C2B05"/>
    <w:rsid w:val="009C2CFD"/>
    <w:rsid w:val="009C2D07"/>
    <w:rsid w:val="009C3131"/>
    <w:rsid w:val="009C33F7"/>
    <w:rsid w:val="009C35C5"/>
    <w:rsid w:val="009C365F"/>
    <w:rsid w:val="009C36C9"/>
    <w:rsid w:val="009C392E"/>
    <w:rsid w:val="009C39D4"/>
    <w:rsid w:val="009C3A3C"/>
    <w:rsid w:val="009C3B1D"/>
    <w:rsid w:val="009C3C73"/>
    <w:rsid w:val="009C3E72"/>
    <w:rsid w:val="009C3E76"/>
    <w:rsid w:val="009C3ED2"/>
    <w:rsid w:val="009C40A2"/>
    <w:rsid w:val="009C414D"/>
    <w:rsid w:val="009C445C"/>
    <w:rsid w:val="009C466A"/>
    <w:rsid w:val="009C46C4"/>
    <w:rsid w:val="009C477A"/>
    <w:rsid w:val="009C4ECF"/>
    <w:rsid w:val="009C4F71"/>
    <w:rsid w:val="009C50EA"/>
    <w:rsid w:val="009C51B9"/>
    <w:rsid w:val="009C567C"/>
    <w:rsid w:val="009C5929"/>
    <w:rsid w:val="009C5CDF"/>
    <w:rsid w:val="009C5D5D"/>
    <w:rsid w:val="009C5DBF"/>
    <w:rsid w:val="009C5ED0"/>
    <w:rsid w:val="009C62DB"/>
    <w:rsid w:val="009C62DE"/>
    <w:rsid w:val="009C6332"/>
    <w:rsid w:val="009C6366"/>
    <w:rsid w:val="009C698B"/>
    <w:rsid w:val="009C6B3E"/>
    <w:rsid w:val="009C6BD7"/>
    <w:rsid w:val="009C6C28"/>
    <w:rsid w:val="009C6CC1"/>
    <w:rsid w:val="009C73D5"/>
    <w:rsid w:val="009C7426"/>
    <w:rsid w:val="009C7482"/>
    <w:rsid w:val="009C7624"/>
    <w:rsid w:val="009C7638"/>
    <w:rsid w:val="009C7B67"/>
    <w:rsid w:val="009C7D81"/>
    <w:rsid w:val="009C7FEE"/>
    <w:rsid w:val="009D01F3"/>
    <w:rsid w:val="009D031E"/>
    <w:rsid w:val="009D07B3"/>
    <w:rsid w:val="009D085A"/>
    <w:rsid w:val="009D08C6"/>
    <w:rsid w:val="009D0CED"/>
    <w:rsid w:val="009D1267"/>
    <w:rsid w:val="009D144E"/>
    <w:rsid w:val="009D1500"/>
    <w:rsid w:val="009D1680"/>
    <w:rsid w:val="009D177A"/>
    <w:rsid w:val="009D178A"/>
    <w:rsid w:val="009D18D1"/>
    <w:rsid w:val="009D1A99"/>
    <w:rsid w:val="009D1C21"/>
    <w:rsid w:val="009D1C79"/>
    <w:rsid w:val="009D1D46"/>
    <w:rsid w:val="009D1E1C"/>
    <w:rsid w:val="009D2089"/>
    <w:rsid w:val="009D2293"/>
    <w:rsid w:val="009D259A"/>
    <w:rsid w:val="009D25C6"/>
    <w:rsid w:val="009D277F"/>
    <w:rsid w:val="009D2957"/>
    <w:rsid w:val="009D299E"/>
    <w:rsid w:val="009D29EE"/>
    <w:rsid w:val="009D2BFE"/>
    <w:rsid w:val="009D2F92"/>
    <w:rsid w:val="009D3546"/>
    <w:rsid w:val="009D40B5"/>
    <w:rsid w:val="009D43FD"/>
    <w:rsid w:val="009D461F"/>
    <w:rsid w:val="009D4713"/>
    <w:rsid w:val="009D487D"/>
    <w:rsid w:val="009D489A"/>
    <w:rsid w:val="009D48EF"/>
    <w:rsid w:val="009D4BD0"/>
    <w:rsid w:val="009D4CEA"/>
    <w:rsid w:val="009D4EC5"/>
    <w:rsid w:val="009D4F2E"/>
    <w:rsid w:val="009D4F32"/>
    <w:rsid w:val="009D4F5B"/>
    <w:rsid w:val="009D5040"/>
    <w:rsid w:val="009D514B"/>
    <w:rsid w:val="009D52FD"/>
    <w:rsid w:val="009D55C6"/>
    <w:rsid w:val="009D55F3"/>
    <w:rsid w:val="009D55FC"/>
    <w:rsid w:val="009D5642"/>
    <w:rsid w:val="009D589B"/>
    <w:rsid w:val="009D59F2"/>
    <w:rsid w:val="009D5B66"/>
    <w:rsid w:val="009D67DE"/>
    <w:rsid w:val="009D69D8"/>
    <w:rsid w:val="009D6AC7"/>
    <w:rsid w:val="009D6CBF"/>
    <w:rsid w:val="009D6DE8"/>
    <w:rsid w:val="009D6EDC"/>
    <w:rsid w:val="009D6F25"/>
    <w:rsid w:val="009D6F30"/>
    <w:rsid w:val="009D6FA9"/>
    <w:rsid w:val="009D75FF"/>
    <w:rsid w:val="009D7C76"/>
    <w:rsid w:val="009D7CE3"/>
    <w:rsid w:val="009D7D0E"/>
    <w:rsid w:val="009D7DA2"/>
    <w:rsid w:val="009E02A3"/>
    <w:rsid w:val="009E0589"/>
    <w:rsid w:val="009E0881"/>
    <w:rsid w:val="009E0A82"/>
    <w:rsid w:val="009E0D30"/>
    <w:rsid w:val="009E0D81"/>
    <w:rsid w:val="009E0E14"/>
    <w:rsid w:val="009E0E15"/>
    <w:rsid w:val="009E0E49"/>
    <w:rsid w:val="009E0F84"/>
    <w:rsid w:val="009E16CC"/>
    <w:rsid w:val="009E19AB"/>
    <w:rsid w:val="009E1DE0"/>
    <w:rsid w:val="009E1FB9"/>
    <w:rsid w:val="009E207A"/>
    <w:rsid w:val="009E22D6"/>
    <w:rsid w:val="009E230F"/>
    <w:rsid w:val="009E2387"/>
    <w:rsid w:val="009E249D"/>
    <w:rsid w:val="009E2770"/>
    <w:rsid w:val="009E29F0"/>
    <w:rsid w:val="009E2BD3"/>
    <w:rsid w:val="009E2D1D"/>
    <w:rsid w:val="009E2D3B"/>
    <w:rsid w:val="009E2FA9"/>
    <w:rsid w:val="009E3205"/>
    <w:rsid w:val="009E3297"/>
    <w:rsid w:val="009E36B2"/>
    <w:rsid w:val="009E36F8"/>
    <w:rsid w:val="009E3A6A"/>
    <w:rsid w:val="009E3B06"/>
    <w:rsid w:val="009E3CA3"/>
    <w:rsid w:val="009E3F32"/>
    <w:rsid w:val="009E3FC2"/>
    <w:rsid w:val="009E4317"/>
    <w:rsid w:val="009E46AA"/>
    <w:rsid w:val="009E4A86"/>
    <w:rsid w:val="009E4FEE"/>
    <w:rsid w:val="009E514C"/>
    <w:rsid w:val="009E54BA"/>
    <w:rsid w:val="009E555E"/>
    <w:rsid w:val="009E5717"/>
    <w:rsid w:val="009E6067"/>
    <w:rsid w:val="009E64B5"/>
    <w:rsid w:val="009E66FE"/>
    <w:rsid w:val="009E686E"/>
    <w:rsid w:val="009E6876"/>
    <w:rsid w:val="009E68F6"/>
    <w:rsid w:val="009E6A48"/>
    <w:rsid w:val="009E6B7F"/>
    <w:rsid w:val="009E6C5E"/>
    <w:rsid w:val="009E6C63"/>
    <w:rsid w:val="009E6DAB"/>
    <w:rsid w:val="009E6E70"/>
    <w:rsid w:val="009E7089"/>
    <w:rsid w:val="009E718C"/>
    <w:rsid w:val="009E71D0"/>
    <w:rsid w:val="009E7225"/>
    <w:rsid w:val="009E7422"/>
    <w:rsid w:val="009E74CC"/>
    <w:rsid w:val="009E791A"/>
    <w:rsid w:val="009E798F"/>
    <w:rsid w:val="009E7C69"/>
    <w:rsid w:val="009F01B9"/>
    <w:rsid w:val="009F02C0"/>
    <w:rsid w:val="009F0645"/>
    <w:rsid w:val="009F079F"/>
    <w:rsid w:val="009F07BB"/>
    <w:rsid w:val="009F08A5"/>
    <w:rsid w:val="009F08FD"/>
    <w:rsid w:val="009F0A79"/>
    <w:rsid w:val="009F0C3C"/>
    <w:rsid w:val="009F0DDC"/>
    <w:rsid w:val="009F0FCF"/>
    <w:rsid w:val="009F1057"/>
    <w:rsid w:val="009F128D"/>
    <w:rsid w:val="009F1452"/>
    <w:rsid w:val="009F19AC"/>
    <w:rsid w:val="009F1E39"/>
    <w:rsid w:val="009F232E"/>
    <w:rsid w:val="009F2389"/>
    <w:rsid w:val="009F25EA"/>
    <w:rsid w:val="009F28DF"/>
    <w:rsid w:val="009F2FC3"/>
    <w:rsid w:val="009F3116"/>
    <w:rsid w:val="009F33F3"/>
    <w:rsid w:val="009F3515"/>
    <w:rsid w:val="009F3807"/>
    <w:rsid w:val="009F3B6A"/>
    <w:rsid w:val="009F3D50"/>
    <w:rsid w:val="009F3D8A"/>
    <w:rsid w:val="009F408B"/>
    <w:rsid w:val="009F4119"/>
    <w:rsid w:val="009F42EC"/>
    <w:rsid w:val="009F437F"/>
    <w:rsid w:val="009F4560"/>
    <w:rsid w:val="009F4B13"/>
    <w:rsid w:val="009F4BEF"/>
    <w:rsid w:val="009F51FA"/>
    <w:rsid w:val="009F5513"/>
    <w:rsid w:val="009F57BC"/>
    <w:rsid w:val="009F5856"/>
    <w:rsid w:val="009F59AF"/>
    <w:rsid w:val="009F5A3F"/>
    <w:rsid w:val="009F5ADC"/>
    <w:rsid w:val="009F5B11"/>
    <w:rsid w:val="009F5DC9"/>
    <w:rsid w:val="009F5E2B"/>
    <w:rsid w:val="009F5FF2"/>
    <w:rsid w:val="009F610D"/>
    <w:rsid w:val="009F625E"/>
    <w:rsid w:val="009F63C2"/>
    <w:rsid w:val="009F6683"/>
    <w:rsid w:val="009F66F9"/>
    <w:rsid w:val="009F6AA8"/>
    <w:rsid w:val="009F6AC0"/>
    <w:rsid w:val="009F6B44"/>
    <w:rsid w:val="009F6D50"/>
    <w:rsid w:val="009F6DA1"/>
    <w:rsid w:val="009F6EBE"/>
    <w:rsid w:val="009F7191"/>
    <w:rsid w:val="009F7347"/>
    <w:rsid w:val="009F7549"/>
    <w:rsid w:val="009F7612"/>
    <w:rsid w:val="009F7913"/>
    <w:rsid w:val="009F7EE4"/>
    <w:rsid w:val="00A00127"/>
    <w:rsid w:val="00A00342"/>
    <w:rsid w:val="00A00986"/>
    <w:rsid w:val="00A00A51"/>
    <w:rsid w:val="00A00C9A"/>
    <w:rsid w:val="00A00ECC"/>
    <w:rsid w:val="00A00FAB"/>
    <w:rsid w:val="00A01228"/>
    <w:rsid w:val="00A01305"/>
    <w:rsid w:val="00A0165F"/>
    <w:rsid w:val="00A0189F"/>
    <w:rsid w:val="00A01AF7"/>
    <w:rsid w:val="00A01CF6"/>
    <w:rsid w:val="00A01EDE"/>
    <w:rsid w:val="00A01EE0"/>
    <w:rsid w:val="00A020D8"/>
    <w:rsid w:val="00A020EB"/>
    <w:rsid w:val="00A022AC"/>
    <w:rsid w:val="00A02604"/>
    <w:rsid w:val="00A027F9"/>
    <w:rsid w:val="00A0286A"/>
    <w:rsid w:val="00A0290C"/>
    <w:rsid w:val="00A029A1"/>
    <w:rsid w:val="00A02D90"/>
    <w:rsid w:val="00A02DC4"/>
    <w:rsid w:val="00A02FF3"/>
    <w:rsid w:val="00A031B8"/>
    <w:rsid w:val="00A033F7"/>
    <w:rsid w:val="00A033FC"/>
    <w:rsid w:val="00A03695"/>
    <w:rsid w:val="00A03A3F"/>
    <w:rsid w:val="00A03B7A"/>
    <w:rsid w:val="00A03BBC"/>
    <w:rsid w:val="00A03CD0"/>
    <w:rsid w:val="00A03D65"/>
    <w:rsid w:val="00A03EED"/>
    <w:rsid w:val="00A03F27"/>
    <w:rsid w:val="00A03FDC"/>
    <w:rsid w:val="00A040A6"/>
    <w:rsid w:val="00A042E5"/>
    <w:rsid w:val="00A0432D"/>
    <w:rsid w:val="00A04372"/>
    <w:rsid w:val="00A04494"/>
    <w:rsid w:val="00A0486A"/>
    <w:rsid w:val="00A04C82"/>
    <w:rsid w:val="00A04F03"/>
    <w:rsid w:val="00A04FD9"/>
    <w:rsid w:val="00A05065"/>
    <w:rsid w:val="00A050B3"/>
    <w:rsid w:val="00A0521A"/>
    <w:rsid w:val="00A0534C"/>
    <w:rsid w:val="00A05624"/>
    <w:rsid w:val="00A058EA"/>
    <w:rsid w:val="00A05901"/>
    <w:rsid w:val="00A05A7D"/>
    <w:rsid w:val="00A05DE2"/>
    <w:rsid w:val="00A06653"/>
    <w:rsid w:val="00A06D6B"/>
    <w:rsid w:val="00A06DBB"/>
    <w:rsid w:val="00A06DD9"/>
    <w:rsid w:val="00A06EFF"/>
    <w:rsid w:val="00A07059"/>
    <w:rsid w:val="00A072C3"/>
    <w:rsid w:val="00A07451"/>
    <w:rsid w:val="00A076AB"/>
    <w:rsid w:val="00A076BA"/>
    <w:rsid w:val="00A07C0B"/>
    <w:rsid w:val="00A10166"/>
    <w:rsid w:val="00A10348"/>
    <w:rsid w:val="00A10522"/>
    <w:rsid w:val="00A107FF"/>
    <w:rsid w:val="00A10854"/>
    <w:rsid w:val="00A109D8"/>
    <w:rsid w:val="00A10B9C"/>
    <w:rsid w:val="00A10C42"/>
    <w:rsid w:val="00A10CE8"/>
    <w:rsid w:val="00A10E1C"/>
    <w:rsid w:val="00A1105E"/>
    <w:rsid w:val="00A112FD"/>
    <w:rsid w:val="00A11380"/>
    <w:rsid w:val="00A114AF"/>
    <w:rsid w:val="00A1169C"/>
    <w:rsid w:val="00A1177E"/>
    <w:rsid w:val="00A117DB"/>
    <w:rsid w:val="00A1181E"/>
    <w:rsid w:val="00A11A5C"/>
    <w:rsid w:val="00A11B22"/>
    <w:rsid w:val="00A11B2D"/>
    <w:rsid w:val="00A11CE0"/>
    <w:rsid w:val="00A11D06"/>
    <w:rsid w:val="00A11E22"/>
    <w:rsid w:val="00A11E54"/>
    <w:rsid w:val="00A12039"/>
    <w:rsid w:val="00A1227A"/>
    <w:rsid w:val="00A12294"/>
    <w:rsid w:val="00A12528"/>
    <w:rsid w:val="00A1264E"/>
    <w:rsid w:val="00A1291A"/>
    <w:rsid w:val="00A12E15"/>
    <w:rsid w:val="00A131ED"/>
    <w:rsid w:val="00A1320B"/>
    <w:rsid w:val="00A132CD"/>
    <w:rsid w:val="00A13741"/>
    <w:rsid w:val="00A13A02"/>
    <w:rsid w:val="00A1412F"/>
    <w:rsid w:val="00A1420E"/>
    <w:rsid w:val="00A147C8"/>
    <w:rsid w:val="00A14A27"/>
    <w:rsid w:val="00A14C0D"/>
    <w:rsid w:val="00A14FFC"/>
    <w:rsid w:val="00A150ED"/>
    <w:rsid w:val="00A150FB"/>
    <w:rsid w:val="00A1518C"/>
    <w:rsid w:val="00A151C1"/>
    <w:rsid w:val="00A152F5"/>
    <w:rsid w:val="00A15300"/>
    <w:rsid w:val="00A1530A"/>
    <w:rsid w:val="00A153F4"/>
    <w:rsid w:val="00A157D2"/>
    <w:rsid w:val="00A157E9"/>
    <w:rsid w:val="00A158AE"/>
    <w:rsid w:val="00A15B67"/>
    <w:rsid w:val="00A15BC7"/>
    <w:rsid w:val="00A15E79"/>
    <w:rsid w:val="00A15F0D"/>
    <w:rsid w:val="00A16245"/>
    <w:rsid w:val="00A16444"/>
    <w:rsid w:val="00A1692A"/>
    <w:rsid w:val="00A16E93"/>
    <w:rsid w:val="00A16F20"/>
    <w:rsid w:val="00A170E4"/>
    <w:rsid w:val="00A1749D"/>
    <w:rsid w:val="00A174B4"/>
    <w:rsid w:val="00A175B0"/>
    <w:rsid w:val="00A1766F"/>
    <w:rsid w:val="00A17D54"/>
    <w:rsid w:val="00A17E98"/>
    <w:rsid w:val="00A200C1"/>
    <w:rsid w:val="00A20271"/>
    <w:rsid w:val="00A2068B"/>
    <w:rsid w:val="00A207D3"/>
    <w:rsid w:val="00A20AA9"/>
    <w:rsid w:val="00A20F63"/>
    <w:rsid w:val="00A2128F"/>
    <w:rsid w:val="00A2142C"/>
    <w:rsid w:val="00A2145B"/>
    <w:rsid w:val="00A21478"/>
    <w:rsid w:val="00A21529"/>
    <w:rsid w:val="00A2179E"/>
    <w:rsid w:val="00A21B3B"/>
    <w:rsid w:val="00A21C5E"/>
    <w:rsid w:val="00A21CA7"/>
    <w:rsid w:val="00A21EAA"/>
    <w:rsid w:val="00A21F7F"/>
    <w:rsid w:val="00A21FD0"/>
    <w:rsid w:val="00A22315"/>
    <w:rsid w:val="00A2281B"/>
    <w:rsid w:val="00A22973"/>
    <w:rsid w:val="00A22AB1"/>
    <w:rsid w:val="00A22E2C"/>
    <w:rsid w:val="00A233FD"/>
    <w:rsid w:val="00A235F9"/>
    <w:rsid w:val="00A23792"/>
    <w:rsid w:val="00A23822"/>
    <w:rsid w:val="00A2382B"/>
    <w:rsid w:val="00A239D9"/>
    <w:rsid w:val="00A23A98"/>
    <w:rsid w:val="00A23C0D"/>
    <w:rsid w:val="00A23DC8"/>
    <w:rsid w:val="00A24020"/>
    <w:rsid w:val="00A2412E"/>
    <w:rsid w:val="00A24165"/>
    <w:rsid w:val="00A24233"/>
    <w:rsid w:val="00A24671"/>
    <w:rsid w:val="00A2470E"/>
    <w:rsid w:val="00A24842"/>
    <w:rsid w:val="00A24900"/>
    <w:rsid w:val="00A24949"/>
    <w:rsid w:val="00A24B8D"/>
    <w:rsid w:val="00A24C03"/>
    <w:rsid w:val="00A24CDC"/>
    <w:rsid w:val="00A25939"/>
    <w:rsid w:val="00A25945"/>
    <w:rsid w:val="00A2594D"/>
    <w:rsid w:val="00A259BB"/>
    <w:rsid w:val="00A259FF"/>
    <w:rsid w:val="00A25B45"/>
    <w:rsid w:val="00A25CC3"/>
    <w:rsid w:val="00A26237"/>
    <w:rsid w:val="00A26460"/>
    <w:rsid w:val="00A26877"/>
    <w:rsid w:val="00A2692F"/>
    <w:rsid w:val="00A26CD3"/>
    <w:rsid w:val="00A26E9C"/>
    <w:rsid w:val="00A27399"/>
    <w:rsid w:val="00A2762B"/>
    <w:rsid w:val="00A2770A"/>
    <w:rsid w:val="00A27717"/>
    <w:rsid w:val="00A27736"/>
    <w:rsid w:val="00A2783A"/>
    <w:rsid w:val="00A278A1"/>
    <w:rsid w:val="00A27912"/>
    <w:rsid w:val="00A27A57"/>
    <w:rsid w:val="00A27AD3"/>
    <w:rsid w:val="00A30039"/>
    <w:rsid w:val="00A3003A"/>
    <w:rsid w:val="00A30283"/>
    <w:rsid w:val="00A30325"/>
    <w:rsid w:val="00A303BB"/>
    <w:rsid w:val="00A3048C"/>
    <w:rsid w:val="00A3087F"/>
    <w:rsid w:val="00A30954"/>
    <w:rsid w:val="00A30A35"/>
    <w:rsid w:val="00A30A99"/>
    <w:rsid w:val="00A30C52"/>
    <w:rsid w:val="00A30D93"/>
    <w:rsid w:val="00A310D3"/>
    <w:rsid w:val="00A310FA"/>
    <w:rsid w:val="00A3144F"/>
    <w:rsid w:val="00A315D3"/>
    <w:rsid w:val="00A316AF"/>
    <w:rsid w:val="00A31829"/>
    <w:rsid w:val="00A31ACC"/>
    <w:rsid w:val="00A31B8A"/>
    <w:rsid w:val="00A31E77"/>
    <w:rsid w:val="00A31FA3"/>
    <w:rsid w:val="00A3213E"/>
    <w:rsid w:val="00A32369"/>
    <w:rsid w:val="00A32644"/>
    <w:rsid w:val="00A32A2C"/>
    <w:rsid w:val="00A32A62"/>
    <w:rsid w:val="00A32D12"/>
    <w:rsid w:val="00A337C3"/>
    <w:rsid w:val="00A339EB"/>
    <w:rsid w:val="00A33A5B"/>
    <w:rsid w:val="00A33CCD"/>
    <w:rsid w:val="00A33F0E"/>
    <w:rsid w:val="00A33FF6"/>
    <w:rsid w:val="00A3404D"/>
    <w:rsid w:val="00A34115"/>
    <w:rsid w:val="00A342A9"/>
    <w:rsid w:val="00A34410"/>
    <w:rsid w:val="00A345CD"/>
    <w:rsid w:val="00A34F7B"/>
    <w:rsid w:val="00A351DE"/>
    <w:rsid w:val="00A3566B"/>
    <w:rsid w:val="00A35948"/>
    <w:rsid w:val="00A35B75"/>
    <w:rsid w:val="00A35BFB"/>
    <w:rsid w:val="00A3616C"/>
    <w:rsid w:val="00A36495"/>
    <w:rsid w:val="00A36505"/>
    <w:rsid w:val="00A365F5"/>
    <w:rsid w:val="00A36A02"/>
    <w:rsid w:val="00A36AEE"/>
    <w:rsid w:val="00A36CBB"/>
    <w:rsid w:val="00A37003"/>
    <w:rsid w:val="00A372F4"/>
    <w:rsid w:val="00A37302"/>
    <w:rsid w:val="00A37A46"/>
    <w:rsid w:val="00A37A9F"/>
    <w:rsid w:val="00A37B61"/>
    <w:rsid w:val="00A400E6"/>
    <w:rsid w:val="00A4039B"/>
    <w:rsid w:val="00A404A1"/>
    <w:rsid w:val="00A40842"/>
    <w:rsid w:val="00A40CCD"/>
    <w:rsid w:val="00A40F2D"/>
    <w:rsid w:val="00A40FB2"/>
    <w:rsid w:val="00A41000"/>
    <w:rsid w:val="00A41379"/>
    <w:rsid w:val="00A41459"/>
    <w:rsid w:val="00A4149C"/>
    <w:rsid w:val="00A415D3"/>
    <w:rsid w:val="00A41706"/>
    <w:rsid w:val="00A4184A"/>
    <w:rsid w:val="00A4192A"/>
    <w:rsid w:val="00A4195B"/>
    <w:rsid w:val="00A419E4"/>
    <w:rsid w:val="00A41DDF"/>
    <w:rsid w:val="00A41EA2"/>
    <w:rsid w:val="00A421A1"/>
    <w:rsid w:val="00A42205"/>
    <w:rsid w:val="00A4228F"/>
    <w:rsid w:val="00A423B5"/>
    <w:rsid w:val="00A42683"/>
    <w:rsid w:val="00A42684"/>
    <w:rsid w:val="00A429AC"/>
    <w:rsid w:val="00A429DC"/>
    <w:rsid w:val="00A42B70"/>
    <w:rsid w:val="00A42C16"/>
    <w:rsid w:val="00A42C3C"/>
    <w:rsid w:val="00A42D22"/>
    <w:rsid w:val="00A42EB9"/>
    <w:rsid w:val="00A43213"/>
    <w:rsid w:val="00A43577"/>
    <w:rsid w:val="00A437AD"/>
    <w:rsid w:val="00A43A28"/>
    <w:rsid w:val="00A43A6C"/>
    <w:rsid w:val="00A43B69"/>
    <w:rsid w:val="00A43C93"/>
    <w:rsid w:val="00A43D50"/>
    <w:rsid w:val="00A43DA2"/>
    <w:rsid w:val="00A43DAC"/>
    <w:rsid w:val="00A43F41"/>
    <w:rsid w:val="00A43F90"/>
    <w:rsid w:val="00A44223"/>
    <w:rsid w:val="00A442B4"/>
    <w:rsid w:val="00A445EC"/>
    <w:rsid w:val="00A447FD"/>
    <w:rsid w:val="00A44815"/>
    <w:rsid w:val="00A44951"/>
    <w:rsid w:val="00A44A50"/>
    <w:rsid w:val="00A44B87"/>
    <w:rsid w:val="00A44BD0"/>
    <w:rsid w:val="00A450F1"/>
    <w:rsid w:val="00A451FE"/>
    <w:rsid w:val="00A45230"/>
    <w:rsid w:val="00A4525E"/>
    <w:rsid w:val="00A45383"/>
    <w:rsid w:val="00A45455"/>
    <w:rsid w:val="00A455D7"/>
    <w:rsid w:val="00A456E7"/>
    <w:rsid w:val="00A457F5"/>
    <w:rsid w:val="00A45A56"/>
    <w:rsid w:val="00A45A5E"/>
    <w:rsid w:val="00A45BBC"/>
    <w:rsid w:val="00A45D8C"/>
    <w:rsid w:val="00A45DB1"/>
    <w:rsid w:val="00A45E6F"/>
    <w:rsid w:val="00A460EA"/>
    <w:rsid w:val="00A4629D"/>
    <w:rsid w:val="00A46403"/>
    <w:rsid w:val="00A46490"/>
    <w:rsid w:val="00A468F6"/>
    <w:rsid w:val="00A46939"/>
    <w:rsid w:val="00A46AEC"/>
    <w:rsid w:val="00A4711E"/>
    <w:rsid w:val="00A47139"/>
    <w:rsid w:val="00A471E0"/>
    <w:rsid w:val="00A47354"/>
    <w:rsid w:val="00A47540"/>
    <w:rsid w:val="00A47D13"/>
    <w:rsid w:val="00A47DE3"/>
    <w:rsid w:val="00A47E70"/>
    <w:rsid w:val="00A47EE4"/>
    <w:rsid w:val="00A501F1"/>
    <w:rsid w:val="00A50200"/>
    <w:rsid w:val="00A503DB"/>
    <w:rsid w:val="00A506F3"/>
    <w:rsid w:val="00A50892"/>
    <w:rsid w:val="00A508F1"/>
    <w:rsid w:val="00A50BEF"/>
    <w:rsid w:val="00A50F2C"/>
    <w:rsid w:val="00A51311"/>
    <w:rsid w:val="00A517D0"/>
    <w:rsid w:val="00A517E0"/>
    <w:rsid w:val="00A51AC2"/>
    <w:rsid w:val="00A51BED"/>
    <w:rsid w:val="00A51DAA"/>
    <w:rsid w:val="00A51E18"/>
    <w:rsid w:val="00A522B1"/>
    <w:rsid w:val="00A522EE"/>
    <w:rsid w:val="00A52423"/>
    <w:rsid w:val="00A52531"/>
    <w:rsid w:val="00A528C9"/>
    <w:rsid w:val="00A52D9C"/>
    <w:rsid w:val="00A53145"/>
    <w:rsid w:val="00A53479"/>
    <w:rsid w:val="00A536E0"/>
    <w:rsid w:val="00A53B0F"/>
    <w:rsid w:val="00A53BC6"/>
    <w:rsid w:val="00A53C7F"/>
    <w:rsid w:val="00A53E9B"/>
    <w:rsid w:val="00A540E2"/>
    <w:rsid w:val="00A541D8"/>
    <w:rsid w:val="00A54420"/>
    <w:rsid w:val="00A54448"/>
    <w:rsid w:val="00A5447B"/>
    <w:rsid w:val="00A544D5"/>
    <w:rsid w:val="00A546E8"/>
    <w:rsid w:val="00A547AD"/>
    <w:rsid w:val="00A54821"/>
    <w:rsid w:val="00A54B49"/>
    <w:rsid w:val="00A54C15"/>
    <w:rsid w:val="00A54CEB"/>
    <w:rsid w:val="00A54E87"/>
    <w:rsid w:val="00A54EEE"/>
    <w:rsid w:val="00A5549A"/>
    <w:rsid w:val="00A5573C"/>
    <w:rsid w:val="00A557B5"/>
    <w:rsid w:val="00A557B8"/>
    <w:rsid w:val="00A5589C"/>
    <w:rsid w:val="00A55B7E"/>
    <w:rsid w:val="00A55BC9"/>
    <w:rsid w:val="00A55D47"/>
    <w:rsid w:val="00A55FC2"/>
    <w:rsid w:val="00A56316"/>
    <w:rsid w:val="00A563FF"/>
    <w:rsid w:val="00A564AC"/>
    <w:rsid w:val="00A56596"/>
    <w:rsid w:val="00A5685A"/>
    <w:rsid w:val="00A57111"/>
    <w:rsid w:val="00A5766A"/>
    <w:rsid w:val="00A5778C"/>
    <w:rsid w:val="00A57933"/>
    <w:rsid w:val="00A57AD9"/>
    <w:rsid w:val="00A57B27"/>
    <w:rsid w:val="00A57BDE"/>
    <w:rsid w:val="00A57FDE"/>
    <w:rsid w:val="00A57FFC"/>
    <w:rsid w:val="00A60040"/>
    <w:rsid w:val="00A60044"/>
    <w:rsid w:val="00A60373"/>
    <w:rsid w:val="00A60C09"/>
    <w:rsid w:val="00A61005"/>
    <w:rsid w:val="00A61108"/>
    <w:rsid w:val="00A61574"/>
    <w:rsid w:val="00A616C2"/>
    <w:rsid w:val="00A617CF"/>
    <w:rsid w:val="00A61B12"/>
    <w:rsid w:val="00A61C08"/>
    <w:rsid w:val="00A61D24"/>
    <w:rsid w:val="00A61E2A"/>
    <w:rsid w:val="00A61F54"/>
    <w:rsid w:val="00A62049"/>
    <w:rsid w:val="00A6207C"/>
    <w:rsid w:val="00A62139"/>
    <w:rsid w:val="00A6265E"/>
    <w:rsid w:val="00A6272E"/>
    <w:rsid w:val="00A6282B"/>
    <w:rsid w:val="00A62CB6"/>
    <w:rsid w:val="00A62F3B"/>
    <w:rsid w:val="00A63103"/>
    <w:rsid w:val="00A6327B"/>
    <w:rsid w:val="00A63917"/>
    <w:rsid w:val="00A6395A"/>
    <w:rsid w:val="00A639E6"/>
    <w:rsid w:val="00A64027"/>
    <w:rsid w:val="00A64062"/>
    <w:rsid w:val="00A64196"/>
    <w:rsid w:val="00A641D8"/>
    <w:rsid w:val="00A64666"/>
    <w:rsid w:val="00A64792"/>
    <w:rsid w:val="00A649A7"/>
    <w:rsid w:val="00A6528F"/>
    <w:rsid w:val="00A6545B"/>
    <w:rsid w:val="00A65588"/>
    <w:rsid w:val="00A65887"/>
    <w:rsid w:val="00A658DD"/>
    <w:rsid w:val="00A659F2"/>
    <w:rsid w:val="00A659FF"/>
    <w:rsid w:val="00A65A8E"/>
    <w:rsid w:val="00A65B4C"/>
    <w:rsid w:val="00A65BCA"/>
    <w:rsid w:val="00A661D4"/>
    <w:rsid w:val="00A6627E"/>
    <w:rsid w:val="00A663DC"/>
    <w:rsid w:val="00A66412"/>
    <w:rsid w:val="00A6649E"/>
    <w:rsid w:val="00A664BD"/>
    <w:rsid w:val="00A6658C"/>
    <w:rsid w:val="00A666FB"/>
    <w:rsid w:val="00A66739"/>
    <w:rsid w:val="00A66803"/>
    <w:rsid w:val="00A66833"/>
    <w:rsid w:val="00A66890"/>
    <w:rsid w:val="00A668B7"/>
    <w:rsid w:val="00A66B23"/>
    <w:rsid w:val="00A66F54"/>
    <w:rsid w:val="00A670D8"/>
    <w:rsid w:val="00A67514"/>
    <w:rsid w:val="00A6782C"/>
    <w:rsid w:val="00A67869"/>
    <w:rsid w:val="00A67D10"/>
    <w:rsid w:val="00A67E88"/>
    <w:rsid w:val="00A67ECD"/>
    <w:rsid w:val="00A70289"/>
    <w:rsid w:val="00A7042D"/>
    <w:rsid w:val="00A704E3"/>
    <w:rsid w:val="00A70881"/>
    <w:rsid w:val="00A70ACC"/>
    <w:rsid w:val="00A70C96"/>
    <w:rsid w:val="00A70D22"/>
    <w:rsid w:val="00A71075"/>
    <w:rsid w:val="00A71259"/>
    <w:rsid w:val="00A71AD2"/>
    <w:rsid w:val="00A71C1C"/>
    <w:rsid w:val="00A71C43"/>
    <w:rsid w:val="00A71F83"/>
    <w:rsid w:val="00A7206C"/>
    <w:rsid w:val="00A7221B"/>
    <w:rsid w:val="00A722B8"/>
    <w:rsid w:val="00A72409"/>
    <w:rsid w:val="00A728A3"/>
    <w:rsid w:val="00A729A5"/>
    <w:rsid w:val="00A729C7"/>
    <w:rsid w:val="00A72AA2"/>
    <w:rsid w:val="00A72DB3"/>
    <w:rsid w:val="00A72FA9"/>
    <w:rsid w:val="00A730B0"/>
    <w:rsid w:val="00A7321C"/>
    <w:rsid w:val="00A73367"/>
    <w:rsid w:val="00A733FE"/>
    <w:rsid w:val="00A73674"/>
    <w:rsid w:val="00A7374D"/>
    <w:rsid w:val="00A738DC"/>
    <w:rsid w:val="00A73B45"/>
    <w:rsid w:val="00A73BBC"/>
    <w:rsid w:val="00A73C1D"/>
    <w:rsid w:val="00A73C25"/>
    <w:rsid w:val="00A73DB3"/>
    <w:rsid w:val="00A73E1E"/>
    <w:rsid w:val="00A740FA"/>
    <w:rsid w:val="00A745A0"/>
    <w:rsid w:val="00A747BE"/>
    <w:rsid w:val="00A74840"/>
    <w:rsid w:val="00A74A6C"/>
    <w:rsid w:val="00A74CF9"/>
    <w:rsid w:val="00A74FDC"/>
    <w:rsid w:val="00A755FE"/>
    <w:rsid w:val="00A75689"/>
    <w:rsid w:val="00A758E5"/>
    <w:rsid w:val="00A75B87"/>
    <w:rsid w:val="00A75E0F"/>
    <w:rsid w:val="00A75E55"/>
    <w:rsid w:val="00A75EAF"/>
    <w:rsid w:val="00A75EBC"/>
    <w:rsid w:val="00A75F1B"/>
    <w:rsid w:val="00A75F9D"/>
    <w:rsid w:val="00A762EC"/>
    <w:rsid w:val="00A7637B"/>
    <w:rsid w:val="00A76477"/>
    <w:rsid w:val="00A76799"/>
    <w:rsid w:val="00A76994"/>
    <w:rsid w:val="00A76ACB"/>
    <w:rsid w:val="00A76C2A"/>
    <w:rsid w:val="00A76D39"/>
    <w:rsid w:val="00A77010"/>
    <w:rsid w:val="00A7732A"/>
    <w:rsid w:val="00A7753F"/>
    <w:rsid w:val="00A77837"/>
    <w:rsid w:val="00A77A0B"/>
    <w:rsid w:val="00A77BE4"/>
    <w:rsid w:val="00A77F55"/>
    <w:rsid w:val="00A77FF6"/>
    <w:rsid w:val="00A80142"/>
    <w:rsid w:val="00A806EC"/>
    <w:rsid w:val="00A80B6B"/>
    <w:rsid w:val="00A80BFD"/>
    <w:rsid w:val="00A81290"/>
    <w:rsid w:val="00A81294"/>
    <w:rsid w:val="00A81CF1"/>
    <w:rsid w:val="00A81F25"/>
    <w:rsid w:val="00A82299"/>
    <w:rsid w:val="00A82E1B"/>
    <w:rsid w:val="00A832D2"/>
    <w:rsid w:val="00A8342F"/>
    <w:rsid w:val="00A8365B"/>
    <w:rsid w:val="00A838E1"/>
    <w:rsid w:val="00A83A25"/>
    <w:rsid w:val="00A83A89"/>
    <w:rsid w:val="00A83D43"/>
    <w:rsid w:val="00A84284"/>
    <w:rsid w:val="00A843F3"/>
    <w:rsid w:val="00A84602"/>
    <w:rsid w:val="00A84833"/>
    <w:rsid w:val="00A84D0D"/>
    <w:rsid w:val="00A84E5F"/>
    <w:rsid w:val="00A85425"/>
    <w:rsid w:val="00A857C1"/>
    <w:rsid w:val="00A85967"/>
    <w:rsid w:val="00A85BC9"/>
    <w:rsid w:val="00A85BD1"/>
    <w:rsid w:val="00A8627B"/>
    <w:rsid w:val="00A862AB"/>
    <w:rsid w:val="00A8634A"/>
    <w:rsid w:val="00A86543"/>
    <w:rsid w:val="00A866A2"/>
    <w:rsid w:val="00A869F4"/>
    <w:rsid w:val="00A86AFC"/>
    <w:rsid w:val="00A86D02"/>
    <w:rsid w:val="00A871DC"/>
    <w:rsid w:val="00A872B1"/>
    <w:rsid w:val="00A8733B"/>
    <w:rsid w:val="00A87734"/>
    <w:rsid w:val="00A87EDA"/>
    <w:rsid w:val="00A90105"/>
    <w:rsid w:val="00A90162"/>
    <w:rsid w:val="00A902A1"/>
    <w:rsid w:val="00A908AE"/>
    <w:rsid w:val="00A908F3"/>
    <w:rsid w:val="00A90AF6"/>
    <w:rsid w:val="00A90C73"/>
    <w:rsid w:val="00A90DCF"/>
    <w:rsid w:val="00A910C0"/>
    <w:rsid w:val="00A913BB"/>
    <w:rsid w:val="00A91535"/>
    <w:rsid w:val="00A9166C"/>
    <w:rsid w:val="00A9181F"/>
    <w:rsid w:val="00A9186F"/>
    <w:rsid w:val="00A919E7"/>
    <w:rsid w:val="00A91AE5"/>
    <w:rsid w:val="00A91AFE"/>
    <w:rsid w:val="00A91B7B"/>
    <w:rsid w:val="00A91D00"/>
    <w:rsid w:val="00A91DC6"/>
    <w:rsid w:val="00A92215"/>
    <w:rsid w:val="00A926FC"/>
    <w:rsid w:val="00A927B2"/>
    <w:rsid w:val="00A92920"/>
    <w:rsid w:val="00A92D32"/>
    <w:rsid w:val="00A93675"/>
    <w:rsid w:val="00A937D3"/>
    <w:rsid w:val="00A93971"/>
    <w:rsid w:val="00A93E03"/>
    <w:rsid w:val="00A93FBC"/>
    <w:rsid w:val="00A94C47"/>
    <w:rsid w:val="00A95183"/>
    <w:rsid w:val="00A9522F"/>
    <w:rsid w:val="00A9530B"/>
    <w:rsid w:val="00A9531F"/>
    <w:rsid w:val="00A9559E"/>
    <w:rsid w:val="00A95692"/>
    <w:rsid w:val="00A9585C"/>
    <w:rsid w:val="00A959B6"/>
    <w:rsid w:val="00A95A42"/>
    <w:rsid w:val="00A95BAA"/>
    <w:rsid w:val="00A9600E"/>
    <w:rsid w:val="00A96078"/>
    <w:rsid w:val="00A96286"/>
    <w:rsid w:val="00A96354"/>
    <w:rsid w:val="00A96529"/>
    <w:rsid w:val="00A967A8"/>
    <w:rsid w:val="00A96881"/>
    <w:rsid w:val="00A96B71"/>
    <w:rsid w:val="00A96CBF"/>
    <w:rsid w:val="00A96DF6"/>
    <w:rsid w:val="00A96E23"/>
    <w:rsid w:val="00A97140"/>
    <w:rsid w:val="00A97365"/>
    <w:rsid w:val="00A97EB7"/>
    <w:rsid w:val="00AA00CB"/>
    <w:rsid w:val="00AA0351"/>
    <w:rsid w:val="00AA0995"/>
    <w:rsid w:val="00AA156E"/>
    <w:rsid w:val="00AA166E"/>
    <w:rsid w:val="00AA1775"/>
    <w:rsid w:val="00AA1D69"/>
    <w:rsid w:val="00AA1DCA"/>
    <w:rsid w:val="00AA223A"/>
    <w:rsid w:val="00AA22B5"/>
    <w:rsid w:val="00AA2318"/>
    <w:rsid w:val="00AA2339"/>
    <w:rsid w:val="00AA23F5"/>
    <w:rsid w:val="00AA2653"/>
    <w:rsid w:val="00AA26BA"/>
    <w:rsid w:val="00AA28CD"/>
    <w:rsid w:val="00AA2E57"/>
    <w:rsid w:val="00AA2F58"/>
    <w:rsid w:val="00AA2FB9"/>
    <w:rsid w:val="00AA314E"/>
    <w:rsid w:val="00AA31A3"/>
    <w:rsid w:val="00AA32BE"/>
    <w:rsid w:val="00AA3716"/>
    <w:rsid w:val="00AA3A83"/>
    <w:rsid w:val="00AA3D2F"/>
    <w:rsid w:val="00AA3D57"/>
    <w:rsid w:val="00AA3E0B"/>
    <w:rsid w:val="00AA3F5F"/>
    <w:rsid w:val="00AA423F"/>
    <w:rsid w:val="00AA426E"/>
    <w:rsid w:val="00AA4348"/>
    <w:rsid w:val="00AA47A5"/>
    <w:rsid w:val="00AA4874"/>
    <w:rsid w:val="00AA4AF4"/>
    <w:rsid w:val="00AA4B16"/>
    <w:rsid w:val="00AA4C75"/>
    <w:rsid w:val="00AA52D1"/>
    <w:rsid w:val="00AA52E5"/>
    <w:rsid w:val="00AA5394"/>
    <w:rsid w:val="00AA5709"/>
    <w:rsid w:val="00AA5A1B"/>
    <w:rsid w:val="00AA5D23"/>
    <w:rsid w:val="00AA5FAE"/>
    <w:rsid w:val="00AA603C"/>
    <w:rsid w:val="00AA6402"/>
    <w:rsid w:val="00AA6547"/>
    <w:rsid w:val="00AA68B5"/>
    <w:rsid w:val="00AA68EE"/>
    <w:rsid w:val="00AA6B14"/>
    <w:rsid w:val="00AA6B27"/>
    <w:rsid w:val="00AA6CE7"/>
    <w:rsid w:val="00AA6EDF"/>
    <w:rsid w:val="00AA6F63"/>
    <w:rsid w:val="00AA71D9"/>
    <w:rsid w:val="00AA724F"/>
    <w:rsid w:val="00AA7707"/>
    <w:rsid w:val="00AA789E"/>
    <w:rsid w:val="00AA7CB1"/>
    <w:rsid w:val="00AA7E67"/>
    <w:rsid w:val="00AA7EE2"/>
    <w:rsid w:val="00AB0491"/>
    <w:rsid w:val="00AB06E0"/>
    <w:rsid w:val="00AB0A00"/>
    <w:rsid w:val="00AB0A6D"/>
    <w:rsid w:val="00AB0BCE"/>
    <w:rsid w:val="00AB0D21"/>
    <w:rsid w:val="00AB1077"/>
    <w:rsid w:val="00AB10F0"/>
    <w:rsid w:val="00AB1365"/>
    <w:rsid w:val="00AB14CE"/>
    <w:rsid w:val="00AB1746"/>
    <w:rsid w:val="00AB17A2"/>
    <w:rsid w:val="00AB195E"/>
    <w:rsid w:val="00AB1C4C"/>
    <w:rsid w:val="00AB1DA1"/>
    <w:rsid w:val="00AB20E8"/>
    <w:rsid w:val="00AB2131"/>
    <w:rsid w:val="00AB2181"/>
    <w:rsid w:val="00AB2296"/>
    <w:rsid w:val="00AB23A3"/>
    <w:rsid w:val="00AB2408"/>
    <w:rsid w:val="00AB267A"/>
    <w:rsid w:val="00AB2C34"/>
    <w:rsid w:val="00AB2C53"/>
    <w:rsid w:val="00AB2D3C"/>
    <w:rsid w:val="00AB2F34"/>
    <w:rsid w:val="00AB3214"/>
    <w:rsid w:val="00AB32D2"/>
    <w:rsid w:val="00AB3332"/>
    <w:rsid w:val="00AB3667"/>
    <w:rsid w:val="00AB36B1"/>
    <w:rsid w:val="00AB38C1"/>
    <w:rsid w:val="00AB39CB"/>
    <w:rsid w:val="00AB3A5A"/>
    <w:rsid w:val="00AB3A8E"/>
    <w:rsid w:val="00AB3D25"/>
    <w:rsid w:val="00AB3E86"/>
    <w:rsid w:val="00AB3EA7"/>
    <w:rsid w:val="00AB3EC9"/>
    <w:rsid w:val="00AB4016"/>
    <w:rsid w:val="00AB41D5"/>
    <w:rsid w:val="00AB4339"/>
    <w:rsid w:val="00AB4372"/>
    <w:rsid w:val="00AB4510"/>
    <w:rsid w:val="00AB478A"/>
    <w:rsid w:val="00AB4832"/>
    <w:rsid w:val="00AB48B3"/>
    <w:rsid w:val="00AB49F3"/>
    <w:rsid w:val="00AB4A5C"/>
    <w:rsid w:val="00AB4B29"/>
    <w:rsid w:val="00AB5053"/>
    <w:rsid w:val="00AB50AB"/>
    <w:rsid w:val="00AB515C"/>
    <w:rsid w:val="00AB5384"/>
    <w:rsid w:val="00AB554C"/>
    <w:rsid w:val="00AB5677"/>
    <w:rsid w:val="00AB5A31"/>
    <w:rsid w:val="00AB5BE8"/>
    <w:rsid w:val="00AB5C91"/>
    <w:rsid w:val="00AB5F32"/>
    <w:rsid w:val="00AB620F"/>
    <w:rsid w:val="00AB629A"/>
    <w:rsid w:val="00AB6368"/>
    <w:rsid w:val="00AB6820"/>
    <w:rsid w:val="00AB6A30"/>
    <w:rsid w:val="00AB6A6B"/>
    <w:rsid w:val="00AB6C59"/>
    <w:rsid w:val="00AB704D"/>
    <w:rsid w:val="00AB70BB"/>
    <w:rsid w:val="00AB7541"/>
    <w:rsid w:val="00AB768F"/>
    <w:rsid w:val="00AB76A4"/>
    <w:rsid w:val="00AB7B23"/>
    <w:rsid w:val="00AB7CB7"/>
    <w:rsid w:val="00AB7D1F"/>
    <w:rsid w:val="00AC0391"/>
    <w:rsid w:val="00AC03C7"/>
    <w:rsid w:val="00AC0DA7"/>
    <w:rsid w:val="00AC1890"/>
    <w:rsid w:val="00AC1AEA"/>
    <w:rsid w:val="00AC1AF6"/>
    <w:rsid w:val="00AC1D38"/>
    <w:rsid w:val="00AC1D65"/>
    <w:rsid w:val="00AC20CB"/>
    <w:rsid w:val="00AC2161"/>
    <w:rsid w:val="00AC2460"/>
    <w:rsid w:val="00AC2488"/>
    <w:rsid w:val="00AC28B4"/>
    <w:rsid w:val="00AC2D4E"/>
    <w:rsid w:val="00AC2DF9"/>
    <w:rsid w:val="00AC2E53"/>
    <w:rsid w:val="00AC30D5"/>
    <w:rsid w:val="00AC32CF"/>
    <w:rsid w:val="00AC32D8"/>
    <w:rsid w:val="00AC36EB"/>
    <w:rsid w:val="00AC38D7"/>
    <w:rsid w:val="00AC398B"/>
    <w:rsid w:val="00AC3D50"/>
    <w:rsid w:val="00AC4149"/>
    <w:rsid w:val="00AC41DA"/>
    <w:rsid w:val="00AC43DA"/>
    <w:rsid w:val="00AC446F"/>
    <w:rsid w:val="00AC462C"/>
    <w:rsid w:val="00AC4B8A"/>
    <w:rsid w:val="00AC4E5D"/>
    <w:rsid w:val="00AC4F26"/>
    <w:rsid w:val="00AC4FDC"/>
    <w:rsid w:val="00AC4FEF"/>
    <w:rsid w:val="00AC55F5"/>
    <w:rsid w:val="00AC562D"/>
    <w:rsid w:val="00AC5633"/>
    <w:rsid w:val="00AC5694"/>
    <w:rsid w:val="00AC5752"/>
    <w:rsid w:val="00AC595B"/>
    <w:rsid w:val="00AC59C1"/>
    <w:rsid w:val="00AC5A8B"/>
    <w:rsid w:val="00AC5A96"/>
    <w:rsid w:val="00AC5B40"/>
    <w:rsid w:val="00AC5D01"/>
    <w:rsid w:val="00AC5D11"/>
    <w:rsid w:val="00AC5EAB"/>
    <w:rsid w:val="00AC6105"/>
    <w:rsid w:val="00AC617D"/>
    <w:rsid w:val="00AC61F6"/>
    <w:rsid w:val="00AC64A7"/>
    <w:rsid w:val="00AC6580"/>
    <w:rsid w:val="00AC67D9"/>
    <w:rsid w:val="00AC68A1"/>
    <w:rsid w:val="00AC6B00"/>
    <w:rsid w:val="00AC6D19"/>
    <w:rsid w:val="00AC6D43"/>
    <w:rsid w:val="00AC7031"/>
    <w:rsid w:val="00AC7298"/>
    <w:rsid w:val="00AC73D4"/>
    <w:rsid w:val="00AC7642"/>
    <w:rsid w:val="00AC7C40"/>
    <w:rsid w:val="00AC7D1C"/>
    <w:rsid w:val="00AC7D61"/>
    <w:rsid w:val="00AC7EDF"/>
    <w:rsid w:val="00AD0047"/>
    <w:rsid w:val="00AD027F"/>
    <w:rsid w:val="00AD0391"/>
    <w:rsid w:val="00AD060E"/>
    <w:rsid w:val="00AD064B"/>
    <w:rsid w:val="00AD074E"/>
    <w:rsid w:val="00AD0A94"/>
    <w:rsid w:val="00AD0AF1"/>
    <w:rsid w:val="00AD0B49"/>
    <w:rsid w:val="00AD0B4E"/>
    <w:rsid w:val="00AD0DA2"/>
    <w:rsid w:val="00AD0F61"/>
    <w:rsid w:val="00AD0FCC"/>
    <w:rsid w:val="00AD11C6"/>
    <w:rsid w:val="00AD12D7"/>
    <w:rsid w:val="00AD14FE"/>
    <w:rsid w:val="00AD1A13"/>
    <w:rsid w:val="00AD1E80"/>
    <w:rsid w:val="00AD1E88"/>
    <w:rsid w:val="00AD255F"/>
    <w:rsid w:val="00AD2631"/>
    <w:rsid w:val="00AD27AD"/>
    <w:rsid w:val="00AD284B"/>
    <w:rsid w:val="00AD2B2E"/>
    <w:rsid w:val="00AD2B2F"/>
    <w:rsid w:val="00AD2E52"/>
    <w:rsid w:val="00AD2E91"/>
    <w:rsid w:val="00AD3026"/>
    <w:rsid w:val="00AD328F"/>
    <w:rsid w:val="00AD3436"/>
    <w:rsid w:val="00AD35EA"/>
    <w:rsid w:val="00AD3646"/>
    <w:rsid w:val="00AD3779"/>
    <w:rsid w:val="00AD385B"/>
    <w:rsid w:val="00AD3A66"/>
    <w:rsid w:val="00AD3CAC"/>
    <w:rsid w:val="00AD3E9C"/>
    <w:rsid w:val="00AD405B"/>
    <w:rsid w:val="00AD4127"/>
    <w:rsid w:val="00AD4222"/>
    <w:rsid w:val="00AD4616"/>
    <w:rsid w:val="00AD4680"/>
    <w:rsid w:val="00AD48CE"/>
    <w:rsid w:val="00AD4991"/>
    <w:rsid w:val="00AD4D82"/>
    <w:rsid w:val="00AD4E86"/>
    <w:rsid w:val="00AD4E95"/>
    <w:rsid w:val="00AD5085"/>
    <w:rsid w:val="00AD523F"/>
    <w:rsid w:val="00AD53AA"/>
    <w:rsid w:val="00AD563F"/>
    <w:rsid w:val="00AD5738"/>
    <w:rsid w:val="00AD5774"/>
    <w:rsid w:val="00AD57F3"/>
    <w:rsid w:val="00AD58B6"/>
    <w:rsid w:val="00AD5917"/>
    <w:rsid w:val="00AD5A41"/>
    <w:rsid w:val="00AD5B70"/>
    <w:rsid w:val="00AD5F76"/>
    <w:rsid w:val="00AD5FB0"/>
    <w:rsid w:val="00AD6142"/>
    <w:rsid w:val="00AD61DE"/>
    <w:rsid w:val="00AD699C"/>
    <w:rsid w:val="00AD6F0A"/>
    <w:rsid w:val="00AD73C6"/>
    <w:rsid w:val="00AD752A"/>
    <w:rsid w:val="00AD7592"/>
    <w:rsid w:val="00AD762D"/>
    <w:rsid w:val="00AD7666"/>
    <w:rsid w:val="00AD7959"/>
    <w:rsid w:val="00AD7CC0"/>
    <w:rsid w:val="00AE005A"/>
    <w:rsid w:val="00AE02FD"/>
    <w:rsid w:val="00AE0512"/>
    <w:rsid w:val="00AE051E"/>
    <w:rsid w:val="00AE0572"/>
    <w:rsid w:val="00AE0598"/>
    <w:rsid w:val="00AE07CE"/>
    <w:rsid w:val="00AE08C8"/>
    <w:rsid w:val="00AE08D0"/>
    <w:rsid w:val="00AE0AB1"/>
    <w:rsid w:val="00AE0B4B"/>
    <w:rsid w:val="00AE1254"/>
    <w:rsid w:val="00AE13A0"/>
    <w:rsid w:val="00AE156E"/>
    <w:rsid w:val="00AE179D"/>
    <w:rsid w:val="00AE1BD2"/>
    <w:rsid w:val="00AE1CC5"/>
    <w:rsid w:val="00AE1DB8"/>
    <w:rsid w:val="00AE1DBF"/>
    <w:rsid w:val="00AE2315"/>
    <w:rsid w:val="00AE2477"/>
    <w:rsid w:val="00AE2F31"/>
    <w:rsid w:val="00AE318D"/>
    <w:rsid w:val="00AE33A4"/>
    <w:rsid w:val="00AE3450"/>
    <w:rsid w:val="00AE3638"/>
    <w:rsid w:val="00AE3646"/>
    <w:rsid w:val="00AE3709"/>
    <w:rsid w:val="00AE3C55"/>
    <w:rsid w:val="00AE3C6C"/>
    <w:rsid w:val="00AE3DFA"/>
    <w:rsid w:val="00AE422E"/>
    <w:rsid w:val="00AE4262"/>
    <w:rsid w:val="00AE4388"/>
    <w:rsid w:val="00AE4394"/>
    <w:rsid w:val="00AE4412"/>
    <w:rsid w:val="00AE47DA"/>
    <w:rsid w:val="00AE4D47"/>
    <w:rsid w:val="00AE5002"/>
    <w:rsid w:val="00AE5124"/>
    <w:rsid w:val="00AE5568"/>
    <w:rsid w:val="00AE563E"/>
    <w:rsid w:val="00AE570B"/>
    <w:rsid w:val="00AE5AA6"/>
    <w:rsid w:val="00AE5B3D"/>
    <w:rsid w:val="00AE601D"/>
    <w:rsid w:val="00AE632A"/>
    <w:rsid w:val="00AE6465"/>
    <w:rsid w:val="00AE6567"/>
    <w:rsid w:val="00AE6869"/>
    <w:rsid w:val="00AE68B6"/>
    <w:rsid w:val="00AE6BD8"/>
    <w:rsid w:val="00AE6D0E"/>
    <w:rsid w:val="00AE6D8E"/>
    <w:rsid w:val="00AE6E38"/>
    <w:rsid w:val="00AE6EA4"/>
    <w:rsid w:val="00AE703B"/>
    <w:rsid w:val="00AE70AF"/>
    <w:rsid w:val="00AE7287"/>
    <w:rsid w:val="00AE74C6"/>
    <w:rsid w:val="00AE74D7"/>
    <w:rsid w:val="00AE7949"/>
    <w:rsid w:val="00AE7AC0"/>
    <w:rsid w:val="00AE7F51"/>
    <w:rsid w:val="00AF0596"/>
    <w:rsid w:val="00AF05AE"/>
    <w:rsid w:val="00AF06FF"/>
    <w:rsid w:val="00AF0754"/>
    <w:rsid w:val="00AF0896"/>
    <w:rsid w:val="00AF08BA"/>
    <w:rsid w:val="00AF0AEF"/>
    <w:rsid w:val="00AF0D26"/>
    <w:rsid w:val="00AF0E1D"/>
    <w:rsid w:val="00AF0F36"/>
    <w:rsid w:val="00AF0F78"/>
    <w:rsid w:val="00AF106F"/>
    <w:rsid w:val="00AF1176"/>
    <w:rsid w:val="00AF133F"/>
    <w:rsid w:val="00AF15C4"/>
    <w:rsid w:val="00AF166A"/>
    <w:rsid w:val="00AF171C"/>
    <w:rsid w:val="00AF1C53"/>
    <w:rsid w:val="00AF1F91"/>
    <w:rsid w:val="00AF227B"/>
    <w:rsid w:val="00AF2368"/>
    <w:rsid w:val="00AF23FC"/>
    <w:rsid w:val="00AF2554"/>
    <w:rsid w:val="00AF2CDF"/>
    <w:rsid w:val="00AF2F43"/>
    <w:rsid w:val="00AF30FC"/>
    <w:rsid w:val="00AF31A3"/>
    <w:rsid w:val="00AF32FF"/>
    <w:rsid w:val="00AF3762"/>
    <w:rsid w:val="00AF3875"/>
    <w:rsid w:val="00AF3931"/>
    <w:rsid w:val="00AF3AC9"/>
    <w:rsid w:val="00AF3E50"/>
    <w:rsid w:val="00AF3EB6"/>
    <w:rsid w:val="00AF3FC0"/>
    <w:rsid w:val="00AF4168"/>
    <w:rsid w:val="00AF4230"/>
    <w:rsid w:val="00AF473D"/>
    <w:rsid w:val="00AF47BC"/>
    <w:rsid w:val="00AF49CD"/>
    <w:rsid w:val="00AF4A42"/>
    <w:rsid w:val="00AF4E33"/>
    <w:rsid w:val="00AF4F25"/>
    <w:rsid w:val="00AF5004"/>
    <w:rsid w:val="00AF50AC"/>
    <w:rsid w:val="00AF5356"/>
    <w:rsid w:val="00AF53C3"/>
    <w:rsid w:val="00AF53E3"/>
    <w:rsid w:val="00AF5540"/>
    <w:rsid w:val="00AF56AF"/>
    <w:rsid w:val="00AF5781"/>
    <w:rsid w:val="00AF5D26"/>
    <w:rsid w:val="00AF689D"/>
    <w:rsid w:val="00AF68C9"/>
    <w:rsid w:val="00AF6A21"/>
    <w:rsid w:val="00AF6DCF"/>
    <w:rsid w:val="00AF71C5"/>
    <w:rsid w:val="00AF76C1"/>
    <w:rsid w:val="00AF7897"/>
    <w:rsid w:val="00AF78EC"/>
    <w:rsid w:val="00AF7904"/>
    <w:rsid w:val="00AF7B54"/>
    <w:rsid w:val="00AF7BD5"/>
    <w:rsid w:val="00B00592"/>
    <w:rsid w:val="00B006A0"/>
    <w:rsid w:val="00B008F4"/>
    <w:rsid w:val="00B00B16"/>
    <w:rsid w:val="00B00F18"/>
    <w:rsid w:val="00B00F1E"/>
    <w:rsid w:val="00B00F8E"/>
    <w:rsid w:val="00B01169"/>
    <w:rsid w:val="00B01371"/>
    <w:rsid w:val="00B0150B"/>
    <w:rsid w:val="00B01AC1"/>
    <w:rsid w:val="00B01B87"/>
    <w:rsid w:val="00B01FEB"/>
    <w:rsid w:val="00B02382"/>
    <w:rsid w:val="00B02669"/>
    <w:rsid w:val="00B02783"/>
    <w:rsid w:val="00B027F4"/>
    <w:rsid w:val="00B02804"/>
    <w:rsid w:val="00B02954"/>
    <w:rsid w:val="00B02976"/>
    <w:rsid w:val="00B029CA"/>
    <w:rsid w:val="00B02B60"/>
    <w:rsid w:val="00B02B67"/>
    <w:rsid w:val="00B02B8F"/>
    <w:rsid w:val="00B02CF8"/>
    <w:rsid w:val="00B02D43"/>
    <w:rsid w:val="00B035A8"/>
    <w:rsid w:val="00B03FB0"/>
    <w:rsid w:val="00B04481"/>
    <w:rsid w:val="00B0486F"/>
    <w:rsid w:val="00B04A6A"/>
    <w:rsid w:val="00B04F8F"/>
    <w:rsid w:val="00B05507"/>
    <w:rsid w:val="00B05AE2"/>
    <w:rsid w:val="00B05C2D"/>
    <w:rsid w:val="00B05D37"/>
    <w:rsid w:val="00B05DDD"/>
    <w:rsid w:val="00B06163"/>
    <w:rsid w:val="00B0636E"/>
    <w:rsid w:val="00B06436"/>
    <w:rsid w:val="00B06652"/>
    <w:rsid w:val="00B066F4"/>
    <w:rsid w:val="00B0674E"/>
    <w:rsid w:val="00B0698C"/>
    <w:rsid w:val="00B06BC8"/>
    <w:rsid w:val="00B07101"/>
    <w:rsid w:val="00B078AF"/>
    <w:rsid w:val="00B07C64"/>
    <w:rsid w:val="00B07E31"/>
    <w:rsid w:val="00B10022"/>
    <w:rsid w:val="00B10213"/>
    <w:rsid w:val="00B1024E"/>
    <w:rsid w:val="00B10474"/>
    <w:rsid w:val="00B1069D"/>
    <w:rsid w:val="00B106CA"/>
    <w:rsid w:val="00B10746"/>
    <w:rsid w:val="00B107FC"/>
    <w:rsid w:val="00B10946"/>
    <w:rsid w:val="00B10B11"/>
    <w:rsid w:val="00B10D0A"/>
    <w:rsid w:val="00B10D32"/>
    <w:rsid w:val="00B10D3B"/>
    <w:rsid w:val="00B10E71"/>
    <w:rsid w:val="00B11678"/>
    <w:rsid w:val="00B117EC"/>
    <w:rsid w:val="00B11B7B"/>
    <w:rsid w:val="00B11BFD"/>
    <w:rsid w:val="00B11C7E"/>
    <w:rsid w:val="00B11DF0"/>
    <w:rsid w:val="00B11E0A"/>
    <w:rsid w:val="00B12006"/>
    <w:rsid w:val="00B1282C"/>
    <w:rsid w:val="00B1286D"/>
    <w:rsid w:val="00B12B17"/>
    <w:rsid w:val="00B12E4B"/>
    <w:rsid w:val="00B13046"/>
    <w:rsid w:val="00B13217"/>
    <w:rsid w:val="00B1359D"/>
    <w:rsid w:val="00B138FE"/>
    <w:rsid w:val="00B139B7"/>
    <w:rsid w:val="00B13C4F"/>
    <w:rsid w:val="00B13E03"/>
    <w:rsid w:val="00B1416D"/>
    <w:rsid w:val="00B143D6"/>
    <w:rsid w:val="00B149D0"/>
    <w:rsid w:val="00B14AFD"/>
    <w:rsid w:val="00B15111"/>
    <w:rsid w:val="00B15219"/>
    <w:rsid w:val="00B15235"/>
    <w:rsid w:val="00B153C9"/>
    <w:rsid w:val="00B153D9"/>
    <w:rsid w:val="00B1555F"/>
    <w:rsid w:val="00B155EA"/>
    <w:rsid w:val="00B15917"/>
    <w:rsid w:val="00B15D1A"/>
    <w:rsid w:val="00B15FA7"/>
    <w:rsid w:val="00B1618F"/>
    <w:rsid w:val="00B164A7"/>
    <w:rsid w:val="00B16653"/>
    <w:rsid w:val="00B16667"/>
    <w:rsid w:val="00B16B3F"/>
    <w:rsid w:val="00B16C2B"/>
    <w:rsid w:val="00B1700A"/>
    <w:rsid w:val="00B17606"/>
    <w:rsid w:val="00B1773D"/>
    <w:rsid w:val="00B179FE"/>
    <w:rsid w:val="00B17BAD"/>
    <w:rsid w:val="00B17C7B"/>
    <w:rsid w:val="00B17D75"/>
    <w:rsid w:val="00B17DD8"/>
    <w:rsid w:val="00B200C0"/>
    <w:rsid w:val="00B2024A"/>
    <w:rsid w:val="00B202AC"/>
    <w:rsid w:val="00B203D4"/>
    <w:rsid w:val="00B20480"/>
    <w:rsid w:val="00B207E4"/>
    <w:rsid w:val="00B20D5A"/>
    <w:rsid w:val="00B20EF6"/>
    <w:rsid w:val="00B211C8"/>
    <w:rsid w:val="00B211D6"/>
    <w:rsid w:val="00B211E3"/>
    <w:rsid w:val="00B213A5"/>
    <w:rsid w:val="00B214C5"/>
    <w:rsid w:val="00B215A9"/>
    <w:rsid w:val="00B215B2"/>
    <w:rsid w:val="00B2161A"/>
    <w:rsid w:val="00B21973"/>
    <w:rsid w:val="00B221E0"/>
    <w:rsid w:val="00B22337"/>
    <w:rsid w:val="00B2237F"/>
    <w:rsid w:val="00B223FC"/>
    <w:rsid w:val="00B22552"/>
    <w:rsid w:val="00B225CD"/>
    <w:rsid w:val="00B226BB"/>
    <w:rsid w:val="00B22ABA"/>
    <w:rsid w:val="00B22FA0"/>
    <w:rsid w:val="00B22FC2"/>
    <w:rsid w:val="00B22FE8"/>
    <w:rsid w:val="00B23184"/>
    <w:rsid w:val="00B232DF"/>
    <w:rsid w:val="00B23481"/>
    <w:rsid w:val="00B23892"/>
    <w:rsid w:val="00B23E78"/>
    <w:rsid w:val="00B23F0D"/>
    <w:rsid w:val="00B2424A"/>
    <w:rsid w:val="00B2447D"/>
    <w:rsid w:val="00B244B8"/>
    <w:rsid w:val="00B24593"/>
    <w:rsid w:val="00B245A0"/>
    <w:rsid w:val="00B24848"/>
    <w:rsid w:val="00B248AD"/>
    <w:rsid w:val="00B24BC9"/>
    <w:rsid w:val="00B24CF7"/>
    <w:rsid w:val="00B24E12"/>
    <w:rsid w:val="00B25444"/>
    <w:rsid w:val="00B25578"/>
    <w:rsid w:val="00B255A0"/>
    <w:rsid w:val="00B2575E"/>
    <w:rsid w:val="00B2576E"/>
    <w:rsid w:val="00B258BB"/>
    <w:rsid w:val="00B2590C"/>
    <w:rsid w:val="00B25BB1"/>
    <w:rsid w:val="00B25C9C"/>
    <w:rsid w:val="00B25E95"/>
    <w:rsid w:val="00B26063"/>
    <w:rsid w:val="00B2608D"/>
    <w:rsid w:val="00B2657F"/>
    <w:rsid w:val="00B26A6C"/>
    <w:rsid w:val="00B26B0B"/>
    <w:rsid w:val="00B26C00"/>
    <w:rsid w:val="00B26E7B"/>
    <w:rsid w:val="00B26F14"/>
    <w:rsid w:val="00B26F88"/>
    <w:rsid w:val="00B2718F"/>
    <w:rsid w:val="00B2771B"/>
    <w:rsid w:val="00B2772B"/>
    <w:rsid w:val="00B27B61"/>
    <w:rsid w:val="00B27D60"/>
    <w:rsid w:val="00B27DCC"/>
    <w:rsid w:val="00B27E65"/>
    <w:rsid w:val="00B27FED"/>
    <w:rsid w:val="00B3008F"/>
    <w:rsid w:val="00B301BA"/>
    <w:rsid w:val="00B304CB"/>
    <w:rsid w:val="00B30637"/>
    <w:rsid w:val="00B3089E"/>
    <w:rsid w:val="00B308BC"/>
    <w:rsid w:val="00B30A1F"/>
    <w:rsid w:val="00B30AF7"/>
    <w:rsid w:val="00B30B89"/>
    <w:rsid w:val="00B30CE4"/>
    <w:rsid w:val="00B30DB0"/>
    <w:rsid w:val="00B30FAF"/>
    <w:rsid w:val="00B31048"/>
    <w:rsid w:val="00B315B7"/>
    <w:rsid w:val="00B3187C"/>
    <w:rsid w:val="00B31984"/>
    <w:rsid w:val="00B31A3D"/>
    <w:rsid w:val="00B31D3B"/>
    <w:rsid w:val="00B32097"/>
    <w:rsid w:val="00B3214C"/>
    <w:rsid w:val="00B323B0"/>
    <w:rsid w:val="00B3242A"/>
    <w:rsid w:val="00B324DF"/>
    <w:rsid w:val="00B32CE0"/>
    <w:rsid w:val="00B32D84"/>
    <w:rsid w:val="00B32E4B"/>
    <w:rsid w:val="00B33065"/>
    <w:rsid w:val="00B33200"/>
    <w:rsid w:val="00B33C05"/>
    <w:rsid w:val="00B3408C"/>
    <w:rsid w:val="00B34116"/>
    <w:rsid w:val="00B34553"/>
    <w:rsid w:val="00B34753"/>
    <w:rsid w:val="00B34A4E"/>
    <w:rsid w:val="00B34EC0"/>
    <w:rsid w:val="00B34FE2"/>
    <w:rsid w:val="00B35016"/>
    <w:rsid w:val="00B35079"/>
    <w:rsid w:val="00B35370"/>
    <w:rsid w:val="00B355DC"/>
    <w:rsid w:val="00B3565A"/>
    <w:rsid w:val="00B356AA"/>
    <w:rsid w:val="00B358B1"/>
    <w:rsid w:val="00B35961"/>
    <w:rsid w:val="00B35BCE"/>
    <w:rsid w:val="00B35D92"/>
    <w:rsid w:val="00B35EF4"/>
    <w:rsid w:val="00B361FE"/>
    <w:rsid w:val="00B36266"/>
    <w:rsid w:val="00B363C4"/>
    <w:rsid w:val="00B363D7"/>
    <w:rsid w:val="00B3681D"/>
    <w:rsid w:val="00B369BE"/>
    <w:rsid w:val="00B36B36"/>
    <w:rsid w:val="00B36CA1"/>
    <w:rsid w:val="00B36E30"/>
    <w:rsid w:val="00B36FAF"/>
    <w:rsid w:val="00B3708C"/>
    <w:rsid w:val="00B374CB"/>
    <w:rsid w:val="00B37565"/>
    <w:rsid w:val="00B37574"/>
    <w:rsid w:val="00B3770B"/>
    <w:rsid w:val="00B3773F"/>
    <w:rsid w:val="00B37823"/>
    <w:rsid w:val="00B378E2"/>
    <w:rsid w:val="00B37C8C"/>
    <w:rsid w:val="00B400F5"/>
    <w:rsid w:val="00B404DB"/>
    <w:rsid w:val="00B408A0"/>
    <w:rsid w:val="00B40ABB"/>
    <w:rsid w:val="00B40FF1"/>
    <w:rsid w:val="00B41206"/>
    <w:rsid w:val="00B4134D"/>
    <w:rsid w:val="00B4160B"/>
    <w:rsid w:val="00B416A7"/>
    <w:rsid w:val="00B417F1"/>
    <w:rsid w:val="00B418D6"/>
    <w:rsid w:val="00B41EA0"/>
    <w:rsid w:val="00B41F5C"/>
    <w:rsid w:val="00B420F5"/>
    <w:rsid w:val="00B421D4"/>
    <w:rsid w:val="00B42334"/>
    <w:rsid w:val="00B423F4"/>
    <w:rsid w:val="00B4251C"/>
    <w:rsid w:val="00B4275E"/>
    <w:rsid w:val="00B42C7A"/>
    <w:rsid w:val="00B42CF5"/>
    <w:rsid w:val="00B42D3F"/>
    <w:rsid w:val="00B43733"/>
    <w:rsid w:val="00B43CA7"/>
    <w:rsid w:val="00B43E75"/>
    <w:rsid w:val="00B43EA1"/>
    <w:rsid w:val="00B4407D"/>
    <w:rsid w:val="00B44587"/>
    <w:rsid w:val="00B446A8"/>
    <w:rsid w:val="00B447CD"/>
    <w:rsid w:val="00B44ACA"/>
    <w:rsid w:val="00B44B1C"/>
    <w:rsid w:val="00B44CBC"/>
    <w:rsid w:val="00B44D50"/>
    <w:rsid w:val="00B45119"/>
    <w:rsid w:val="00B453AB"/>
    <w:rsid w:val="00B453F5"/>
    <w:rsid w:val="00B45956"/>
    <w:rsid w:val="00B45F2C"/>
    <w:rsid w:val="00B45FFC"/>
    <w:rsid w:val="00B46183"/>
    <w:rsid w:val="00B4669F"/>
    <w:rsid w:val="00B4696C"/>
    <w:rsid w:val="00B46BD2"/>
    <w:rsid w:val="00B46D57"/>
    <w:rsid w:val="00B47071"/>
    <w:rsid w:val="00B471E0"/>
    <w:rsid w:val="00B47236"/>
    <w:rsid w:val="00B474B7"/>
    <w:rsid w:val="00B47929"/>
    <w:rsid w:val="00B47A3D"/>
    <w:rsid w:val="00B47A5A"/>
    <w:rsid w:val="00B47AD9"/>
    <w:rsid w:val="00B47B98"/>
    <w:rsid w:val="00B47DBB"/>
    <w:rsid w:val="00B47F74"/>
    <w:rsid w:val="00B5011B"/>
    <w:rsid w:val="00B5040C"/>
    <w:rsid w:val="00B506C2"/>
    <w:rsid w:val="00B50711"/>
    <w:rsid w:val="00B50945"/>
    <w:rsid w:val="00B50958"/>
    <w:rsid w:val="00B50C28"/>
    <w:rsid w:val="00B50C86"/>
    <w:rsid w:val="00B50CB0"/>
    <w:rsid w:val="00B50F78"/>
    <w:rsid w:val="00B511BB"/>
    <w:rsid w:val="00B512F1"/>
    <w:rsid w:val="00B51559"/>
    <w:rsid w:val="00B5155B"/>
    <w:rsid w:val="00B51651"/>
    <w:rsid w:val="00B51C7E"/>
    <w:rsid w:val="00B51F17"/>
    <w:rsid w:val="00B5204F"/>
    <w:rsid w:val="00B529E3"/>
    <w:rsid w:val="00B52AFF"/>
    <w:rsid w:val="00B52B08"/>
    <w:rsid w:val="00B53693"/>
    <w:rsid w:val="00B5382E"/>
    <w:rsid w:val="00B5388F"/>
    <w:rsid w:val="00B5395D"/>
    <w:rsid w:val="00B53972"/>
    <w:rsid w:val="00B54038"/>
    <w:rsid w:val="00B5448F"/>
    <w:rsid w:val="00B54B8C"/>
    <w:rsid w:val="00B54E3A"/>
    <w:rsid w:val="00B54E72"/>
    <w:rsid w:val="00B54EA8"/>
    <w:rsid w:val="00B54EF2"/>
    <w:rsid w:val="00B5523B"/>
    <w:rsid w:val="00B55564"/>
    <w:rsid w:val="00B55761"/>
    <w:rsid w:val="00B557C2"/>
    <w:rsid w:val="00B557C4"/>
    <w:rsid w:val="00B5599C"/>
    <w:rsid w:val="00B55B61"/>
    <w:rsid w:val="00B55C8F"/>
    <w:rsid w:val="00B56176"/>
    <w:rsid w:val="00B5675D"/>
    <w:rsid w:val="00B56799"/>
    <w:rsid w:val="00B568E4"/>
    <w:rsid w:val="00B56932"/>
    <w:rsid w:val="00B56972"/>
    <w:rsid w:val="00B56AFA"/>
    <w:rsid w:val="00B56CBF"/>
    <w:rsid w:val="00B56F61"/>
    <w:rsid w:val="00B570E8"/>
    <w:rsid w:val="00B57231"/>
    <w:rsid w:val="00B57507"/>
    <w:rsid w:val="00B575A1"/>
    <w:rsid w:val="00B575C8"/>
    <w:rsid w:val="00B576FF"/>
    <w:rsid w:val="00B57AC3"/>
    <w:rsid w:val="00B57D3F"/>
    <w:rsid w:val="00B57E71"/>
    <w:rsid w:val="00B5F251"/>
    <w:rsid w:val="00B602E9"/>
    <w:rsid w:val="00B605E4"/>
    <w:rsid w:val="00B60667"/>
    <w:rsid w:val="00B60773"/>
    <w:rsid w:val="00B60785"/>
    <w:rsid w:val="00B60A43"/>
    <w:rsid w:val="00B61C92"/>
    <w:rsid w:val="00B61F64"/>
    <w:rsid w:val="00B62105"/>
    <w:rsid w:val="00B62131"/>
    <w:rsid w:val="00B62133"/>
    <w:rsid w:val="00B6218F"/>
    <w:rsid w:val="00B621CE"/>
    <w:rsid w:val="00B624F5"/>
    <w:rsid w:val="00B62B94"/>
    <w:rsid w:val="00B630BB"/>
    <w:rsid w:val="00B631AD"/>
    <w:rsid w:val="00B631B2"/>
    <w:rsid w:val="00B635B0"/>
    <w:rsid w:val="00B63637"/>
    <w:rsid w:val="00B637A0"/>
    <w:rsid w:val="00B637B9"/>
    <w:rsid w:val="00B63AC3"/>
    <w:rsid w:val="00B63DC5"/>
    <w:rsid w:val="00B64005"/>
    <w:rsid w:val="00B641EE"/>
    <w:rsid w:val="00B647FC"/>
    <w:rsid w:val="00B64B08"/>
    <w:rsid w:val="00B64F21"/>
    <w:rsid w:val="00B653B3"/>
    <w:rsid w:val="00B654FC"/>
    <w:rsid w:val="00B655B1"/>
    <w:rsid w:val="00B65982"/>
    <w:rsid w:val="00B65D94"/>
    <w:rsid w:val="00B6610A"/>
    <w:rsid w:val="00B66430"/>
    <w:rsid w:val="00B6682F"/>
    <w:rsid w:val="00B6683C"/>
    <w:rsid w:val="00B66920"/>
    <w:rsid w:val="00B6692F"/>
    <w:rsid w:val="00B66C7B"/>
    <w:rsid w:val="00B66E22"/>
    <w:rsid w:val="00B6707F"/>
    <w:rsid w:val="00B670B1"/>
    <w:rsid w:val="00B67263"/>
    <w:rsid w:val="00B675BE"/>
    <w:rsid w:val="00B67606"/>
    <w:rsid w:val="00B67CF2"/>
    <w:rsid w:val="00B67EFD"/>
    <w:rsid w:val="00B70075"/>
    <w:rsid w:val="00B70184"/>
    <w:rsid w:val="00B701AD"/>
    <w:rsid w:val="00B70433"/>
    <w:rsid w:val="00B70566"/>
    <w:rsid w:val="00B707C4"/>
    <w:rsid w:val="00B70BB5"/>
    <w:rsid w:val="00B70DFB"/>
    <w:rsid w:val="00B70ED2"/>
    <w:rsid w:val="00B7123A"/>
    <w:rsid w:val="00B714D9"/>
    <w:rsid w:val="00B718B1"/>
    <w:rsid w:val="00B71F6E"/>
    <w:rsid w:val="00B71FFF"/>
    <w:rsid w:val="00B7255B"/>
    <w:rsid w:val="00B727B2"/>
    <w:rsid w:val="00B7281D"/>
    <w:rsid w:val="00B728B3"/>
    <w:rsid w:val="00B72987"/>
    <w:rsid w:val="00B72A1D"/>
    <w:rsid w:val="00B72A4B"/>
    <w:rsid w:val="00B72AFD"/>
    <w:rsid w:val="00B72BDE"/>
    <w:rsid w:val="00B72E7F"/>
    <w:rsid w:val="00B72F3D"/>
    <w:rsid w:val="00B73265"/>
    <w:rsid w:val="00B733A8"/>
    <w:rsid w:val="00B7340B"/>
    <w:rsid w:val="00B736B3"/>
    <w:rsid w:val="00B73AD6"/>
    <w:rsid w:val="00B73AF8"/>
    <w:rsid w:val="00B73CEC"/>
    <w:rsid w:val="00B73EA1"/>
    <w:rsid w:val="00B7412F"/>
    <w:rsid w:val="00B742FA"/>
    <w:rsid w:val="00B74844"/>
    <w:rsid w:val="00B748D5"/>
    <w:rsid w:val="00B74CBB"/>
    <w:rsid w:val="00B74E92"/>
    <w:rsid w:val="00B74F6B"/>
    <w:rsid w:val="00B7508A"/>
    <w:rsid w:val="00B75315"/>
    <w:rsid w:val="00B7573F"/>
    <w:rsid w:val="00B75790"/>
    <w:rsid w:val="00B7588C"/>
    <w:rsid w:val="00B759E5"/>
    <w:rsid w:val="00B75A28"/>
    <w:rsid w:val="00B7619E"/>
    <w:rsid w:val="00B76285"/>
    <w:rsid w:val="00B76414"/>
    <w:rsid w:val="00B765C9"/>
    <w:rsid w:val="00B765DF"/>
    <w:rsid w:val="00B76651"/>
    <w:rsid w:val="00B767A3"/>
    <w:rsid w:val="00B76B50"/>
    <w:rsid w:val="00B76BAD"/>
    <w:rsid w:val="00B76D9F"/>
    <w:rsid w:val="00B76DA2"/>
    <w:rsid w:val="00B76E1B"/>
    <w:rsid w:val="00B7701A"/>
    <w:rsid w:val="00B773F4"/>
    <w:rsid w:val="00B77415"/>
    <w:rsid w:val="00B7753B"/>
    <w:rsid w:val="00B77900"/>
    <w:rsid w:val="00B779D7"/>
    <w:rsid w:val="00B77BB7"/>
    <w:rsid w:val="00B77CA8"/>
    <w:rsid w:val="00B77D8C"/>
    <w:rsid w:val="00B77EFA"/>
    <w:rsid w:val="00B77F12"/>
    <w:rsid w:val="00B8001E"/>
    <w:rsid w:val="00B804D7"/>
    <w:rsid w:val="00B8056A"/>
    <w:rsid w:val="00B80A4D"/>
    <w:rsid w:val="00B80ADB"/>
    <w:rsid w:val="00B80B20"/>
    <w:rsid w:val="00B80B49"/>
    <w:rsid w:val="00B80B99"/>
    <w:rsid w:val="00B80CDF"/>
    <w:rsid w:val="00B80ED7"/>
    <w:rsid w:val="00B81172"/>
    <w:rsid w:val="00B81263"/>
    <w:rsid w:val="00B81B04"/>
    <w:rsid w:val="00B81B75"/>
    <w:rsid w:val="00B81C0B"/>
    <w:rsid w:val="00B81C43"/>
    <w:rsid w:val="00B81EAB"/>
    <w:rsid w:val="00B81FBD"/>
    <w:rsid w:val="00B82279"/>
    <w:rsid w:val="00B825FF"/>
    <w:rsid w:val="00B82712"/>
    <w:rsid w:val="00B82CB9"/>
    <w:rsid w:val="00B82D5F"/>
    <w:rsid w:val="00B82E20"/>
    <w:rsid w:val="00B82E79"/>
    <w:rsid w:val="00B8306A"/>
    <w:rsid w:val="00B8329C"/>
    <w:rsid w:val="00B8358A"/>
    <w:rsid w:val="00B8365F"/>
    <w:rsid w:val="00B83DAA"/>
    <w:rsid w:val="00B83DDD"/>
    <w:rsid w:val="00B83EC4"/>
    <w:rsid w:val="00B84228"/>
    <w:rsid w:val="00B842F9"/>
    <w:rsid w:val="00B845C9"/>
    <w:rsid w:val="00B847A1"/>
    <w:rsid w:val="00B847D8"/>
    <w:rsid w:val="00B84923"/>
    <w:rsid w:val="00B84D3D"/>
    <w:rsid w:val="00B84FBC"/>
    <w:rsid w:val="00B85085"/>
    <w:rsid w:val="00B85122"/>
    <w:rsid w:val="00B85271"/>
    <w:rsid w:val="00B85331"/>
    <w:rsid w:val="00B8564A"/>
    <w:rsid w:val="00B856EC"/>
    <w:rsid w:val="00B8591A"/>
    <w:rsid w:val="00B85D0C"/>
    <w:rsid w:val="00B85F07"/>
    <w:rsid w:val="00B861B3"/>
    <w:rsid w:val="00B86276"/>
    <w:rsid w:val="00B86291"/>
    <w:rsid w:val="00B862DF"/>
    <w:rsid w:val="00B86303"/>
    <w:rsid w:val="00B86315"/>
    <w:rsid w:val="00B8684A"/>
    <w:rsid w:val="00B86B55"/>
    <w:rsid w:val="00B87302"/>
    <w:rsid w:val="00B87C2E"/>
    <w:rsid w:val="00B87DC0"/>
    <w:rsid w:val="00B87F7A"/>
    <w:rsid w:val="00B90037"/>
    <w:rsid w:val="00B9006D"/>
    <w:rsid w:val="00B90084"/>
    <w:rsid w:val="00B90387"/>
    <w:rsid w:val="00B90698"/>
    <w:rsid w:val="00B906F7"/>
    <w:rsid w:val="00B90A14"/>
    <w:rsid w:val="00B90A2E"/>
    <w:rsid w:val="00B90B01"/>
    <w:rsid w:val="00B90D67"/>
    <w:rsid w:val="00B90E93"/>
    <w:rsid w:val="00B91380"/>
    <w:rsid w:val="00B91464"/>
    <w:rsid w:val="00B916B0"/>
    <w:rsid w:val="00B91965"/>
    <w:rsid w:val="00B91BDD"/>
    <w:rsid w:val="00B91DF3"/>
    <w:rsid w:val="00B91DF6"/>
    <w:rsid w:val="00B91E24"/>
    <w:rsid w:val="00B91E42"/>
    <w:rsid w:val="00B922AB"/>
    <w:rsid w:val="00B92571"/>
    <w:rsid w:val="00B929C0"/>
    <w:rsid w:val="00B92DBF"/>
    <w:rsid w:val="00B93312"/>
    <w:rsid w:val="00B9339F"/>
    <w:rsid w:val="00B93522"/>
    <w:rsid w:val="00B93540"/>
    <w:rsid w:val="00B93900"/>
    <w:rsid w:val="00B93C23"/>
    <w:rsid w:val="00B93D10"/>
    <w:rsid w:val="00B94105"/>
    <w:rsid w:val="00B9420F"/>
    <w:rsid w:val="00B94271"/>
    <w:rsid w:val="00B9436C"/>
    <w:rsid w:val="00B943FA"/>
    <w:rsid w:val="00B9442B"/>
    <w:rsid w:val="00B94539"/>
    <w:rsid w:val="00B94773"/>
    <w:rsid w:val="00B9481D"/>
    <w:rsid w:val="00B94B10"/>
    <w:rsid w:val="00B94CC8"/>
    <w:rsid w:val="00B94CF7"/>
    <w:rsid w:val="00B94DE1"/>
    <w:rsid w:val="00B94DE6"/>
    <w:rsid w:val="00B95003"/>
    <w:rsid w:val="00B95144"/>
    <w:rsid w:val="00B95318"/>
    <w:rsid w:val="00B95627"/>
    <w:rsid w:val="00B957A9"/>
    <w:rsid w:val="00B957DD"/>
    <w:rsid w:val="00B958D9"/>
    <w:rsid w:val="00B958DF"/>
    <w:rsid w:val="00B958FA"/>
    <w:rsid w:val="00B95ABD"/>
    <w:rsid w:val="00B95BE1"/>
    <w:rsid w:val="00B95F5C"/>
    <w:rsid w:val="00B96018"/>
    <w:rsid w:val="00B960E0"/>
    <w:rsid w:val="00B96777"/>
    <w:rsid w:val="00B96841"/>
    <w:rsid w:val="00B968C8"/>
    <w:rsid w:val="00B96967"/>
    <w:rsid w:val="00B96C82"/>
    <w:rsid w:val="00B9720A"/>
    <w:rsid w:val="00B9734C"/>
    <w:rsid w:val="00B97466"/>
    <w:rsid w:val="00B97D22"/>
    <w:rsid w:val="00BA00DB"/>
    <w:rsid w:val="00BA015E"/>
    <w:rsid w:val="00BA033A"/>
    <w:rsid w:val="00BA041D"/>
    <w:rsid w:val="00BA067D"/>
    <w:rsid w:val="00BA0794"/>
    <w:rsid w:val="00BA07E8"/>
    <w:rsid w:val="00BA0B22"/>
    <w:rsid w:val="00BA0C91"/>
    <w:rsid w:val="00BA11D4"/>
    <w:rsid w:val="00BA14AE"/>
    <w:rsid w:val="00BA1613"/>
    <w:rsid w:val="00BA1624"/>
    <w:rsid w:val="00BA18CA"/>
    <w:rsid w:val="00BA1BD9"/>
    <w:rsid w:val="00BA20F9"/>
    <w:rsid w:val="00BA222F"/>
    <w:rsid w:val="00BA2484"/>
    <w:rsid w:val="00BA2557"/>
    <w:rsid w:val="00BA28B0"/>
    <w:rsid w:val="00BA2C19"/>
    <w:rsid w:val="00BA2E11"/>
    <w:rsid w:val="00BA2F74"/>
    <w:rsid w:val="00BA33FC"/>
    <w:rsid w:val="00BA376E"/>
    <w:rsid w:val="00BA387A"/>
    <w:rsid w:val="00BA3918"/>
    <w:rsid w:val="00BA3DDF"/>
    <w:rsid w:val="00BA3F98"/>
    <w:rsid w:val="00BA42A5"/>
    <w:rsid w:val="00BA4304"/>
    <w:rsid w:val="00BA43D3"/>
    <w:rsid w:val="00BA43E2"/>
    <w:rsid w:val="00BA461A"/>
    <w:rsid w:val="00BA4700"/>
    <w:rsid w:val="00BA48B8"/>
    <w:rsid w:val="00BA4AC3"/>
    <w:rsid w:val="00BA4B3A"/>
    <w:rsid w:val="00BA4BD0"/>
    <w:rsid w:val="00BA4EBA"/>
    <w:rsid w:val="00BA50BF"/>
    <w:rsid w:val="00BA513A"/>
    <w:rsid w:val="00BA53CB"/>
    <w:rsid w:val="00BA5566"/>
    <w:rsid w:val="00BA5733"/>
    <w:rsid w:val="00BA5734"/>
    <w:rsid w:val="00BA59E2"/>
    <w:rsid w:val="00BA5B38"/>
    <w:rsid w:val="00BA5B6B"/>
    <w:rsid w:val="00BA5BAC"/>
    <w:rsid w:val="00BA5C85"/>
    <w:rsid w:val="00BA5DCA"/>
    <w:rsid w:val="00BA6006"/>
    <w:rsid w:val="00BA6154"/>
    <w:rsid w:val="00BA65F3"/>
    <w:rsid w:val="00BA66A5"/>
    <w:rsid w:val="00BA71EE"/>
    <w:rsid w:val="00BA71F2"/>
    <w:rsid w:val="00BA7266"/>
    <w:rsid w:val="00BA74D8"/>
    <w:rsid w:val="00BB020B"/>
    <w:rsid w:val="00BB07F5"/>
    <w:rsid w:val="00BB0914"/>
    <w:rsid w:val="00BB0962"/>
    <w:rsid w:val="00BB0CF4"/>
    <w:rsid w:val="00BB0E21"/>
    <w:rsid w:val="00BB0E6B"/>
    <w:rsid w:val="00BB0EAC"/>
    <w:rsid w:val="00BB0F27"/>
    <w:rsid w:val="00BB10C8"/>
    <w:rsid w:val="00BB1256"/>
    <w:rsid w:val="00BB1D58"/>
    <w:rsid w:val="00BB1D62"/>
    <w:rsid w:val="00BB1FA7"/>
    <w:rsid w:val="00BB22AD"/>
    <w:rsid w:val="00BB23C2"/>
    <w:rsid w:val="00BB27A8"/>
    <w:rsid w:val="00BB289A"/>
    <w:rsid w:val="00BB2B8F"/>
    <w:rsid w:val="00BB2C38"/>
    <w:rsid w:val="00BB2ED9"/>
    <w:rsid w:val="00BB2EE3"/>
    <w:rsid w:val="00BB304C"/>
    <w:rsid w:val="00BB3848"/>
    <w:rsid w:val="00BB3E38"/>
    <w:rsid w:val="00BB4167"/>
    <w:rsid w:val="00BB421D"/>
    <w:rsid w:val="00BB425A"/>
    <w:rsid w:val="00BB4286"/>
    <w:rsid w:val="00BB44A9"/>
    <w:rsid w:val="00BB44D1"/>
    <w:rsid w:val="00BB45B4"/>
    <w:rsid w:val="00BB4929"/>
    <w:rsid w:val="00BB4BCC"/>
    <w:rsid w:val="00BB5088"/>
    <w:rsid w:val="00BB5510"/>
    <w:rsid w:val="00BB5C95"/>
    <w:rsid w:val="00BB5DFC"/>
    <w:rsid w:val="00BB606A"/>
    <w:rsid w:val="00BB607C"/>
    <w:rsid w:val="00BB62E8"/>
    <w:rsid w:val="00BB6526"/>
    <w:rsid w:val="00BB6575"/>
    <w:rsid w:val="00BB66C5"/>
    <w:rsid w:val="00BB693F"/>
    <w:rsid w:val="00BB6E6C"/>
    <w:rsid w:val="00BB6FA1"/>
    <w:rsid w:val="00BB74B7"/>
    <w:rsid w:val="00BB74F9"/>
    <w:rsid w:val="00BB7A7C"/>
    <w:rsid w:val="00BB7AE1"/>
    <w:rsid w:val="00BB7CFB"/>
    <w:rsid w:val="00BB7DB2"/>
    <w:rsid w:val="00BC01D4"/>
    <w:rsid w:val="00BC027B"/>
    <w:rsid w:val="00BC02A5"/>
    <w:rsid w:val="00BC04DD"/>
    <w:rsid w:val="00BC06A9"/>
    <w:rsid w:val="00BC0A28"/>
    <w:rsid w:val="00BC0AE6"/>
    <w:rsid w:val="00BC0D3A"/>
    <w:rsid w:val="00BC0EF8"/>
    <w:rsid w:val="00BC1039"/>
    <w:rsid w:val="00BC10C5"/>
    <w:rsid w:val="00BC19D5"/>
    <w:rsid w:val="00BC1A8C"/>
    <w:rsid w:val="00BC1B40"/>
    <w:rsid w:val="00BC1D68"/>
    <w:rsid w:val="00BC2101"/>
    <w:rsid w:val="00BC2163"/>
    <w:rsid w:val="00BC21F2"/>
    <w:rsid w:val="00BC221E"/>
    <w:rsid w:val="00BC26EB"/>
    <w:rsid w:val="00BC271C"/>
    <w:rsid w:val="00BC2825"/>
    <w:rsid w:val="00BC2A0B"/>
    <w:rsid w:val="00BC2C56"/>
    <w:rsid w:val="00BC2D11"/>
    <w:rsid w:val="00BC2E1C"/>
    <w:rsid w:val="00BC2EEC"/>
    <w:rsid w:val="00BC34A7"/>
    <w:rsid w:val="00BC34BA"/>
    <w:rsid w:val="00BC36D9"/>
    <w:rsid w:val="00BC39C3"/>
    <w:rsid w:val="00BC3E00"/>
    <w:rsid w:val="00BC3E66"/>
    <w:rsid w:val="00BC4075"/>
    <w:rsid w:val="00BC46A6"/>
    <w:rsid w:val="00BC4A45"/>
    <w:rsid w:val="00BC4D74"/>
    <w:rsid w:val="00BC4FC2"/>
    <w:rsid w:val="00BC50E0"/>
    <w:rsid w:val="00BC5216"/>
    <w:rsid w:val="00BC53CF"/>
    <w:rsid w:val="00BC554C"/>
    <w:rsid w:val="00BC610E"/>
    <w:rsid w:val="00BC6157"/>
    <w:rsid w:val="00BC615A"/>
    <w:rsid w:val="00BC63D2"/>
    <w:rsid w:val="00BC64E8"/>
    <w:rsid w:val="00BC6522"/>
    <w:rsid w:val="00BC668E"/>
    <w:rsid w:val="00BC678C"/>
    <w:rsid w:val="00BC69B1"/>
    <w:rsid w:val="00BC6B1A"/>
    <w:rsid w:val="00BC6B6D"/>
    <w:rsid w:val="00BC6D27"/>
    <w:rsid w:val="00BC6D75"/>
    <w:rsid w:val="00BC6F59"/>
    <w:rsid w:val="00BC72A0"/>
    <w:rsid w:val="00BC7727"/>
    <w:rsid w:val="00BC7801"/>
    <w:rsid w:val="00BC784D"/>
    <w:rsid w:val="00BC793C"/>
    <w:rsid w:val="00BC79F4"/>
    <w:rsid w:val="00BC7A33"/>
    <w:rsid w:val="00BC7EBE"/>
    <w:rsid w:val="00BD0147"/>
    <w:rsid w:val="00BD01FD"/>
    <w:rsid w:val="00BD027F"/>
    <w:rsid w:val="00BD04C3"/>
    <w:rsid w:val="00BD068B"/>
    <w:rsid w:val="00BD0AF1"/>
    <w:rsid w:val="00BD1000"/>
    <w:rsid w:val="00BD1032"/>
    <w:rsid w:val="00BD1077"/>
    <w:rsid w:val="00BD10D3"/>
    <w:rsid w:val="00BD112C"/>
    <w:rsid w:val="00BD11B5"/>
    <w:rsid w:val="00BD11FB"/>
    <w:rsid w:val="00BD1271"/>
    <w:rsid w:val="00BD128D"/>
    <w:rsid w:val="00BD1596"/>
    <w:rsid w:val="00BD1645"/>
    <w:rsid w:val="00BD19D5"/>
    <w:rsid w:val="00BD1A0F"/>
    <w:rsid w:val="00BD1BB9"/>
    <w:rsid w:val="00BD1E4D"/>
    <w:rsid w:val="00BD2059"/>
    <w:rsid w:val="00BD20EB"/>
    <w:rsid w:val="00BD216A"/>
    <w:rsid w:val="00BD2220"/>
    <w:rsid w:val="00BD2258"/>
    <w:rsid w:val="00BD23C9"/>
    <w:rsid w:val="00BD26F0"/>
    <w:rsid w:val="00BD279D"/>
    <w:rsid w:val="00BD27AC"/>
    <w:rsid w:val="00BD27F3"/>
    <w:rsid w:val="00BD284E"/>
    <w:rsid w:val="00BD29A5"/>
    <w:rsid w:val="00BD29C9"/>
    <w:rsid w:val="00BD2BB3"/>
    <w:rsid w:val="00BD2C7C"/>
    <w:rsid w:val="00BD2C82"/>
    <w:rsid w:val="00BD2C9C"/>
    <w:rsid w:val="00BD2FE6"/>
    <w:rsid w:val="00BD31C5"/>
    <w:rsid w:val="00BD3387"/>
    <w:rsid w:val="00BD372D"/>
    <w:rsid w:val="00BD3A20"/>
    <w:rsid w:val="00BD3B9E"/>
    <w:rsid w:val="00BD3F8D"/>
    <w:rsid w:val="00BD43DE"/>
    <w:rsid w:val="00BD446B"/>
    <w:rsid w:val="00BD4575"/>
    <w:rsid w:val="00BD4819"/>
    <w:rsid w:val="00BD4B77"/>
    <w:rsid w:val="00BD4CA4"/>
    <w:rsid w:val="00BD4DCD"/>
    <w:rsid w:val="00BD4DD9"/>
    <w:rsid w:val="00BD509F"/>
    <w:rsid w:val="00BD50A1"/>
    <w:rsid w:val="00BD518F"/>
    <w:rsid w:val="00BD51DE"/>
    <w:rsid w:val="00BD52EE"/>
    <w:rsid w:val="00BD577E"/>
    <w:rsid w:val="00BD596E"/>
    <w:rsid w:val="00BD5E75"/>
    <w:rsid w:val="00BD65BC"/>
    <w:rsid w:val="00BD69E6"/>
    <w:rsid w:val="00BD6A17"/>
    <w:rsid w:val="00BD719A"/>
    <w:rsid w:val="00BD724C"/>
    <w:rsid w:val="00BD728C"/>
    <w:rsid w:val="00BD7606"/>
    <w:rsid w:val="00BD770D"/>
    <w:rsid w:val="00BD7A7D"/>
    <w:rsid w:val="00BD7BCC"/>
    <w:rsid w:val="00BD7D45"/>
    <w:rsid w:val="00BD7E46"/>
    <w:rsid w:val="00BE0117"/>
    <w:rsid w:val="00BE02C4"/>
    <w:rsid w:val="00BE062C"/>
    <w:rsid w:val="00BE0750"/>
    <w:rsid w:val="00BE0784"/>
    <w:rsid w:val="00BE079C"/>
    <w:rsid w:val="00BE084F"/>
    <w:rsid w:val="00BE0AA8"/>
    <w:rsid w:val="00BE0CD0"/>
    <w:rsid w:val="00BE0FD2"/>
    <w:rsid w:val="00BE11F8"/>
    <w:rsid w:val="00BE15C4"/>
    <w:rsid w:val="00BE171A"/>
    <w:rsid w:val="00BE188D"/>
    <w:rsid w:val="00BE19CF"/>
    <w:rsid w:val="00BE1A23"/>
    <w:rsid w:val="00BE1D24"/>
    <w:rsid w:val="00BE1E20"/>
    <w:rsid w:val="00BE1EF8"/>
    <w:rsid w:val="00BE29C5"/>
    <w:rsid w:val="00BE2A24"/>
    <w:rsid w:val="00BE2B95"/>
    <w:rsid w:val="00BE2C95"/>
    <w:rsid w:val="00BE2CCA"/>
    <w:rsid w:val="00BE2E9F"/>
    <w:rsid w:val="00BE3089"/>
    <w:rsid w:val="00BE314E"/>
    <w:rsid w:val="00BE31FB"/>
    <w:rsid w:val="00BE329B"/>
    <w:rsid w:val="00BE32EF"/>
    <w:rsid w:val="00BE3348"/>
    <w:rsid w:val="00BE33E1"/>
    <w:rsid w:val="00BE36DA"/>
    <w:rsid w:val="00BE385D"/>
    <w:rsid w:val="00BE3C62"/>
    <w:rsid w:val="00BE3C64"/>
    <w:rsid w:val="00BE3D8B"/>
    <w:rsid w:val="00BE4281"/>
    <w:rsid w:val="00BE441E"/>
    <w:rsid w:val="00BE4442"/>
    <w:rsid w:val="00BE4792"/>
    <w:rsid w:val="00BE4BE2"/>
    <w:rsid w:val="00BE4BF5"/>
    <w:rsid w:val="00BE4DDB"/>
    <w:rsid w:val="00BE50B4"/>
    <w:rsid w:val="00BE51D3"/>
    <w:rsid w:val="00BE567D"/>
    <w:rsid w:val="00BE5934"/>
    <w:rsid w:val="00BE5B44"/>
    <w:rsid w:val="00BE5C76"/>
    <w:rsid w:val="00BE5CBD"/>
    <w:rsid w:val="00BE6167"/>
    <w:rsid w:val="00BE62D3"/>
    <w:rsid w:val="00BE66E4"/>
    <w:rsid w:val="00BE67A4"/>
    <w:rsid w:val="00BE68A6"/>
    <w:rsid w:val="00BE6971"/>
    <w:rsid w:val="00BE69B3"/>
    <w:rsid w:val="00BE6A15"/>
    <w:rsid w:val="00BE7318"/>
    <w:rsid w:val="00BE7422"/>
    <w:rsid w:val="00BE7583"/>
    <w:rsid w:val="00BE7AD0"/>
    <w:rsid w:val="00BE7C1E"/>
    <w:rsid w:val="00BE7DF3"/>
    <w:rsid w:val="00BE7F73"/>
    <w:rsid w:val="00BE7F9A"/>
    <w:rsid w:val="00BF00BA"/>
    <w:rsid w:val="00BF0534"/>
    <w:rsid w:val="00BF05F0"/>
    <w:rsid w:val="00BF06A9"/>
    <w:rsid w:val="00BF06E2"/>
    <w:rsid w:val="00BF08A3"/>
    <w:rsid w:val="00BF0915"/>
    <w:rsid w:val="00BF0953"/>
    <w:rsid w:val="00BF0A58"/>
    <w:rsid w:val="00BF0A5F"/>
    <w:rsid w:val="00BF0C8B"/>
    <w:rsid w:val="00BF0EFC"/>
    <w:rsid w:val="00BF0F69"/>
    <w:rsid w:val="00BF0F71"/>
    <w:rsid w:val="00BF0FFE"/>
    <w:rsid w:val="00BF1032"/>
    <w:rsid w:val="00BF12B0"/>
    <w:rsid w:val="00BF13D0"/>
    <w:rsid w:val="00BF142C"/>
    <w:rsid w:val="00BF168E"/>
    <w:rsid w:val="00BF179B"/>
    <w:rsid w:val="00BF19F5"/>
    <w:rsid w:val="00BF1DB5"/>
    <w:rsid w:val="00BF1F04"/>
    <w:rsid w:val="00BF1FE6"/>
    <w:rsid w:val="00BF2109"/>
    <w:rsid w:val="00BF22BE"/>
    <w:rsid w:val="00BF23A8"/>
    <w:rsid w:val="00BF24D8"/>
    <w:rsid w:val="00BF24F0"/>
    <w:rsid w:val="00BF26DE"/>
    <w:rsid w:val="00BF2726"/>
    <w:rsid w:val="00BF2DD4"/>
    <w:rsid w:val="00BF2E22"/>
    <w:rsid w:val="00BF3070"/>
    <w:rsid w:val="00BF30F4"/>
    <w:rsid w:val="00BF310A"/>
    <w:rsid w:val="00BF339A"/>
    <w:rsid w:val="00BF3435"/>
    <w:rsid w:val="00BF352E"/>
    <w:rsid w:val="00BF356D"/>
    <w:rsid w:val="00BF37E3"/>
    <w:rsid w:val="00BF3B12"/>
    <w:rsid w:val="00BF3C19"/>
    <w:rsid w:val="00BF3D12"/>
    <w:rsid w:val="00BF3EF4"/>
    <w:rsid w:val="00BF3FCE"/>
    <w:rsid w:val="00BF4785"/>
    <w:rsid w:val="00BF48EA"/>
    <w:rsid w:val="00BF4921"/>
    <w:rsid w:val="00BF49D1"/>
    <w:rsid w:val="00BF4A63"/>
    <w:rsid w:val="00BF4A9B"/>
    <w:rsid w:val="00BF4D12"/>
    <w:rsid w:val="00BF504C"/>
    <w:rsid w:val="00BF515C"/>
    <w:rsid w:val="00BF53FC"/>
    <w:rsid w:val="00BF59EE"/>
    <w:rsid w:val="00BF5AC3"/>
    <w:rsid w:val="00BF6704"/>
    <w:rsid w:val="00BF67B7"/>
    <w:rsid w:val="00BF6B2F"/>
    <w:rsid w:val="00BF6B65"/>
    <w:rsid w:val="00BF7065"/>
    <w:rsid w:val="00BF7479"/>
    <w:rsid w:val="00BF77B9"/>
    <w:rsid w:val="00BF77BC"/>
    <w:rsid w:val="00BF7C3E"/>
    <w:rsid w:val="00BF7CD8"/>
    <w:rsid w:val="00BF7EAE"/>
    <w:rsid w:val="00C00026"/>
    <w:rsid w:val="00C001AF"/>
    <w:rsid w:val="00C001CE"/>
    <w:rsid w:val="00C00421"/>
    <w:rsid w:val="00C00B71"/>
    <w:rsid w:val="00C00D08"/>
    <w:rsid w:val="00C00DB1"/>
    <w:rsid w:val="00C00E17"/>
    <w:rsid w:val="00C00EDC"/>
    <w:rsid w:val="00C0140A"/>
    <w:rsid w:val="00C0153F"/>
    <w:rsid w:val="00C01A7E"/>
    <w:rsid w:val="00C01AE4"/>
    <w:rsid w:val="00C02866"/>
    <w:rsid w:val="00C02958"/>
    <w:rsid w:val="00C029B0"/>
    <w:rsid w:val="00C02A80"/>
    <w:rsid w:val="00C02AA4"/>
    <w:rsid w:val="00C02C58"/>
    <w:rsid w:val="00C02D0E"/>
    <w:rsid w:val="00C02D58"/>
    <w:rsid w:val="00C02E78"/>
    <w:rsid w:val="00C02F35"/>
    <w:rsid w:val="00C02FC2"/>
    <w:rsid w:val="00C0315E"/>
    <w:rsid w:val="00C03217"/>
    <w:rsid w:val="00C03378"/>
    <w:rsid w:val="00C03563"/>
    <w:rsid w:val="00C03C53"/>
    <w:rsid w:val="00C03C58"/>
    <w:rsid w:val="00C03C77"/>
    <w:rsid w:val="00C03E9B"/>
    <w:rsid w:val="00C03FF6"/>
    <w:rsid w:val="00C0408B"/>
    <w:rsid w:val="00C0414D"/>
    <w:rsid w:val="00C04C36"/>
    <w:rsid w:val="00C04D1E"/>
    <w:rsid w:val="00C04E78"/>
    <w:rsid w:val="00C054A1"/>
    <w:rsid w:val="00C057D5"/>
    <w:rsid w:val="00C05BCE"/>
    <w:rsid w:val="00C05D1F"/>
    <w:rsid w:val="00C05F8C"/>
    <w:rsid w:val="00C061AD"/>
    <w:rsid w:val="00C06222"/>
    <w:rsid w:val="00C0626C"/>
    <w:rsid w:val="00C066CB"/>
    <w:rsid w:val="00C066DC"/>
    <w:rsid w:val="00C067DC"/>
    <w:rsid w:val="00C06D3A"/>
    <w:rsid w:val="00C06EDC"/>
    <w:rsid w:val="00C072CD"/>
    <w:rsid w:val="00C0739E"/>
    <w:rsid w:val="00C07433"/>
    <w:rsid w:val="00C07790"/>
    <w:rsid w:val="00C07BCE"/>
    <w:rsid w:val="00C07E40"/>
    <w:rsid w:val="00C103B2"/>
    <w:rsid w:val="00C10492"/>
    <w:rsid w:val="00C104EF"/>
    <w:rsid w:val="00C1079F"/>
    <w:rsid w:val="00C107B8"/>
    <w:rsid w:val="00C10D01"/>
    <w:rsid w:val="00C10F4F"/>
    <w:rsid w:val="00C111CB"/>
    <w:rsid w:val="00C1138B"/>
    <w:rsid w:val="00C1147F"/>
    <w:rsid w:val="00C11548"/>
    <w:rsid w:val="00C11597"/>
    <w:rsid w:val="00C117D2"/>
    <w:rsid w:val="00C12093"/>
    <w:rsid w:val="00C12182"/>
    <w:rsid w:val="00C1232A"/>
    <w:rsid w:val="00C123BD"/>
    <w:rsid w:val="00C12BB7"/>
    <w:rsid w:val="00C12D88"/>
    <w:rsid w:val="00C12DDB"/>
    <w:rsid w:val="00C12E8D"/>
    <w:rsid w:val="00C1331C"/>
    <w:rsid w:val="00C137FF"/>
    <w:rsid w:val="00C13880"/>
    <w:rsid w:val="00C13BD5"/>
    <w:rsid w:val="00C13F5A"/>
    <w:rsid w:val="00C142FF"/>
    <w:rsid w:val="00C14312"/>
    <w:rsid w:val="00C144EE"/>
    <w:rsid w:val="00C148F4"/>
    <w:rsid w:val="00C14B46"/>
    <w:rsid w:val="00C14E92"/>
    <w:rsid w:val="00C15232"/>
    <w:rsid w:val="00C1541F"/>
    <w:rsid w:val="00C1546E"/>
    <w:rsid w:val="00C155BC"/>
    <w:rsid w:val="00C15894"/>
    <w:rsid w:val="00C15A10"/>
    <w:rsid w:val="00C15A46"/>
    <w:rsid w:val="00C15D15"/>
    <w:rsid w:val="00C15D84"/>
    <w:rsid w:val="00C15F31"/>
    <w:rsid w:val="00C15F6A"/>
    <w:rsid w:val="00C15FBF"/>
    <w:rsid w:val="00C16151"/>
    <w:rsid w:val="00C16175"/>
    <w:rsid w:val="00C1649B"/>
    <w:rsid w:val="00C16521"/>
    <w:rsid w:val="00C165CF"/>
    <w:rsid w:val="00C16E4E"/>
    <w:rsid w:val="00C16EB4"/>
    <w:rsid w:val="00C16FB9"/>
    <w:rsid w:val="00C177B1"/>
    <w:rsid w:val="00C20019"/>
    <w:rsid w:val="00C2014C"/>
    <w:rsid w:val="00C201B9"/>
    <w:rsid w:val="00C2021D"/>
    <w:rsid w:val="00C20259"/>
    <w:rsid w:val="00C20297"/>
    <w:rsid w:val="00C20878"/>
    <w:rsid w:val="00C208DF"/>
    <w:rsid w:val="00C2096D"/>
    <w:rsid w:val="00C20AB7"/>
    <w:rsid w:val="00C20B39"/>
    <w:rsid w:val="00C20B7C"/>
    <w:rsid w:val="00C20C1B"/>
    <w:rsid w:val="00C20CA9"/>
    <w:rsid w:val="00C20D12"/>
    <w:rsid w:val="00C20DC9"/>
    <w:rsid w:val="00C20E24"/>
    <w:rsid w:val="00C21022"/>
    <w:rsid w:val="00C2112E"/>
    <w:rsid w:val="00C215B6"/>
    <w:rsid w:val="00C215C3"/>
    <w:rsid w:val="00C21737"/>
    <w:rsid w:val="00C21C94"/>
    <w:rsid w:val="00C21D7A"/>
    <w:rsid w:val="00C21E79"/>
    <w:rsid w:val="00C21E8D"/>
    <w:rsid w:val="00C220D2"/>
    <w:rsid w:val="00C221C8"/>
    <w:rsid w:val="00C22296"/>
    <w:rsid w:val="00C2249A"/>
    <w:rsid w:val="00C22AE5"/>
    <w:rsid w:val="00C22BE9"/>
    <w:rsid w:val="00C22CE3"/>
    <w:rsid w:val="00C22DCD"/>
    <w:rsid w:val="00C23182"/>
    <w:rsid w:val="00C232E9"/>
    <w:rsid w:val="00C23428"/>
    <w:rsid w:val="00C236E5"/>
    <w:rsid w:val="00C236EF"/>
    <w:rsid w:val="00C23846"/>
    <w:rsid w:val="00C23B45"/>
    <w:rsid w:val="00C23D54"/>
    <w:rsid w:val="00C23F43"/>
    <w:rsid w:val="00C241E1"/>
    <w:rsid w:val="00C2450E"/>
    <w:rsid w:val="00C24B26"/>
    <w:rsid w:val="00C24CEE"/>
    <w:rsid w:val="00C25614"/>
    <w:rsid w:val="00C25787"/>
    <w:rsid w:val="00C2592A"/>
    <w:rsid w:val="00C2593A"/>
    <w:rsid w:val="00C25EAA"/>
    <w:rsid w:val="00C261DA"/>
    <w:rsid w:val="00C265F8"/>
    <w:rsid w:val="00C26BF3"/>
    <w:rsid w:val="00C26E72"/>
    <w:rsid w:val="00C272D2"/>
    <w:rsid w:val="00C27418"/>
    <w:rsid w:val="00C2748C"/>
    <w:rsid w:val="00C27818"/>
    <w:rsid w:val="00C279C6"/>
    <w:rsid w:val="00C27A96"/>
    <w:rsid w:val="00C27B93"/>
    <w:rsid w:val="00C27CE4"/>
    <w:rsid w:val="00C27F34"/>
    <w:rsid w:val="00C2DA8E"/>
    <w:rsid w:val="00C300D4"/>
    <w:rsid w:val="00C301E9"/>
    <w:rsid w:val="00C303F9"/>
    <w:rsid w:val="00C30AF2"/>
    <w:rsid w:val="00C30BDC"/>
    <w:rsid w:val="00C310D8"/>
    <w:rsid w:val="00C310DA"/>
    <w:rsid w:val="00C31161"/>
    <w:rsid w:val="00C31186"/>
    <w:rsid w:val="00C3140D"/>
    <w:rsid w:val="00C31534"/>
    <w:rsid w:val="00C31A10"/>
    <w:rsid w:val="00C320DD"/>
    <w:rsid w:val="00C323EF"/>
    <w:rsid w:val="00C3271C"/>
    <w:rsid w:val="00C327E8"/>
    <w:rsid w:val="00C32824"/>
    <w:rsid w:val="00C32D79"/>
    <w:rsid w:val="00C33038"/>
    <w:rsid w:val="00C331BD"/>
    <w:rsid w:val="00C33431"/>
    <w:rsid w:val="00C33565"/>
    <w:rsid w:val="00C335C4"/>
    <w:rsid w:val="00C338DC"/>
    <w:rsid w:val="00C3398B"/>
    <w:rsid w:val="00C33A0F"/>
    <w:rsid w:val="00C33BC8"/>
    <w:rsid w:val="00C33D70"/>
    <w:rsid w:val="00C34029"/>
    <w:rsid w:val="00C343D6"/>
    <w:rsid w:val="00C344AF"/>
    <w:rsid w:val="00C348A1"/>
    <w:rsid w:val="00C348FD"/>
    <w:rsid w:val="00C34A54"/>
    <w:rsid w:val="00C34AC5"/>
    <w:rsid w:val="00C34CEA"/>
    <w:rsid w:val="00C354D1"/>
    <w:rsid w:val="00C357D0"/>
    <w:rsid w:val="00C35812"/>
    <w:rsid w:val="00C35C6E"/>
    <w:rsid w:val="00C35E5A"/>
    <w:rsid w:val="00C36222"/>
    <w:rsid w:val="00C36375"/>
    <w:rsid w:val="00C364AF"/>
    <w:rsid w:val="00C364E5"/>
    <w:rsid w:val="00C365E7"/>
    <w:rsid w:val="00C36722"/>
    <w:rsid w:val="00C36831"/>
    <w:rsid w:val="00C36C48"/>
    <w:rsid w:val="00C3706E"/>
    <w:rsid w:val="00C37572"/>
    <w:rsid w:val="00C376ED"/>
    <w:rsid w:val="00C37969"/>
    <w:rsid w:val="00C37B5D"/>
    <w:rsid w:val="00C37B65"/>
    <w:rsid w:val="00C37E19"/>
    <w:rsid w:val="00C401F3"/>
    <w:rsid w:val="00C40208"/>
    <w:rsid w:val="00C4029C"/>
    <w:rsid w:val="00C403B5"/>
    <w:rsid w:val="00C40839"/>
    <w:rsid w:val="00C40B0C"/>
    <w:rsid w:val="00C40D8D"/>
    <w:rsid w:val="00C40E99"/>
    <w:rsid w:val="00C41471"/>
    <w:rsid w:val="00C41806"/>
    <w:rsid w:val="00C41898"/>
    <w:rsid w:val="00C419F0"/>
    <w:rsid w:val="00C42347"/>
    <w:rsid w:val="00C426FA"/>
    <w:rsid w:val="00C42A68"/>
    <w:rsid w:val="00C42B25"/>
    <w:rsid w:val="00C42C93"/>
    <w:rsid w:val="00C42F51"/>
    <w:rsid w:val="00C430BB"/>
    <w:rsid w:val="00C4347B"/>
    <w:rsid w:val="00C43584"/>
    <w:rsid w:val="00C435BD"/>
    <w:rsid w:val="00C435FF"/>
    <w:rsid w:val="00C436A6"/>
    <w:rsid w:val="00C436FC"/>
    <w:rsid w:val="00C43894"/>
    <w:rsid w:val="00C43CE1"/>
    <w:rsid w:val="00C43E9B"/>
    <w:rsid w:val="00C440DC"/>
    <w:rsid w:val="00C44551"/>
    <w:rsid w:val="00C4455F"/>
    <w:rsid w:val="00C4490A"/>
    <w:rsid w:val="00C45114"/>
    <w:rsid w:val="00C4548E"/>
    <w:rsid w:val="00C45535"/>
    <w:rsid w:val="00C45558"/>
    <w:rsid w:val="00C45C70"/>
    <w:rsid w:val="00C45CA6"/>
    <w:rsid w:val="00C45E8D"/>
    <w:rsid w:val="00C46161"/>
    <w:rsid w:val="00C4634A"/>
    <w:rsid w:val="00C4635D"/>
    <w:rsid w:val="00C4648E"/>
    <w:rsid w:val="00C46673"/>
    <w:rsid w:val="00C46BBB"/>
    <w:rsid w:val="00C4722A"/>
    <w:rsid w:val="00C473B8"/>
    <w:rsid w:val="00C4754F"/>
    <w:rsid w:val="00C47A73"/>
    <w:rsid w:val="00C47AE6"/>
    <w:rsid w:val="00C47E89"/>
    <w:rsid w:val="00C50003"/>
    <w:rsid w:val="00C50074"/>
    <w:rsid w:val="00C5024B"/>
    <w:rsid w:val="00C50359"/>
    <w:rsid w:val="00C5077B"/>
    <w:rsid w:val="00C50AA9"/>
    <w:rsid w:val="00C50B0D"/>
    <w:rsid w:val="00C50D81"/>
    <w:rsid w:val="00C50F00"/>
    <w:rsid w:val="00C50F05"/>
    <w:rsid w:val="00C51231"/>
    <w:rsid w:val="00C5169B"/>
    <w:rsid w:val="00C5181F"/>
    <w:rsid w:val="00C518DF"/>
    <w:rsid w:val="00C518EB"/>
    <w:rsid w:val="00C51984"/>
    <w:rsid w:val="00C51B7A"/>
    <w:rsid w:val="00C51E53"/>
    <w:rsid w:val="00C51FA0"/>
    <w:rsid w:val="00C51FD4"/>
    <w:rsid w:val="00C521A8"/>
    <w:rsid w:val="00C523F3"/>
    <w:rsid w:val="00C524F0"/>
    <w:rsid w:val="00C525DD"/>
    <w:rsid w:val="00C52998"/>
    <w:rsid w:val="00C52AD7"/>
    <w:rsid w:val="00C52BAA"/>
    <w:rsid w:val="00C52C85"/>
    <w:rsid w:val="00C52EBA"/>
    <w:rsid w:val="00C531DD"/>
    <w:rsid w:val="00C531F3"/>
    <w:rsid w:val="00C5333F"/>
    <w:rsid w:val="00C53DB0"/>
    <w:rsid w:val="00C53E49"/>
    <w:rsid w:val="00C540FC"/>
    <w:rsid w:val="00C5427E"/>
    <w:rsid w:val="00C546AC"/>
    <w:rsid w:val="00C54702"/>
    <w:rsid w:val="00C548DF"/>
    <w:rsid w:val="00C549C3"/>
    <w:rsid w:val="00C549EE"/>
    <w:rsid w:val="00C549F7"/>
    <w:rsid w:val="00C54ABE"/>
    <w:rsid w:val="00C54AD8"/>
    <w:rsid w:val="00C54DE5"/>
    <w:rsid w:val="00C54F61"/>
    <w:rsid w:val="00C54F9F"/>
    <w:rsid w:val="00C550D4"/>
    <w:rsid w:val="00C5545A"/>
    <w:rsid w:val="00C5559E"/>
    <w:rsid w:val="00C557E1"/>
    <w:rsid w:val="00C559E3"/>
    <w:rsid w:val="00C559F5"/>
    <w:rsid w:val="00C55B04"/>
    <w:rsid w:val="00C55D51"/>
    <w:rsid w:val="00C56056"/>
    <w:rsid w:val="00C56198"/>
    <w:rsid w:val="00C561EC"/>
    <w:rsid w:val="00C562C7"/>
    <w:rsid w:val="00C56345"/>
    <w:rsid w:val="00C5638F"/>
    <w:rsid w:val="00C564E0"/>
    <w:rsid w:val="00C56635"/>
    <w:rsid w:val="00C56912"/>
    <w:rsid w:val="00C56C7F"/>
    <w:rsid w:val="00C56D79"/>
    <w:rsid w:val="00C57020"/>
    <w:rsid w:val="00C5707A"/>
    <w:rsid w:val="00C57280"/>
    <w:rsid w:val="00C575F6"/>
    <w:rsid w:val="00C57645"/>
    <w:rsid w:val="00C576B2"/>
    <w:rsid w:val="00C57737"/>
    <w:rsid w:val="00C578F2"/>
    <w:rsid w:val="00C57EDE"/>
    <w:rsid w:val="00C60111"/>
    <w:rsid w:val="00C60143"/>
    <w:rsid w:val="00C6031C"/>
    <w:rsid w:val="00C604F3"/>
    <w:rsid w:val="00C60559"/>
    <w:rsid w:val="00C6056B"/>
    <w:rsid w:val="00C6070E"/>
    <w:rsid w:val="00C60808"/>
    <w:rsid w:val="00C60AA8"/>
    <w:rsid w:val="00C60DB4"/>
    <w:rsid w:val="00C610AF"/>
    <w:rsid w:val="00C61192"/>
    <w:rsid w:val="00C61628"/>
    <w:rsid w:val="00C617BA"/>
    <w:rsid w:val="00C619BE"/>
    <w:rsid w:val="00C61A15"/>
    <w:rsid w:val="00C61A64"/>
    <w:rsid w:val="00C61B10"/>
    <w:rsid w:val="00C61BFF"/>
    <w:rsid w:val="00C61C47"/>
    <w:rsid w:val="00C61D0B"/>
    <w:rsid w:val="00C62002"/>
    <w:rsid w:val="00C6223F"/>
    <w:rsid w:val="00C623DC"/>
    <w:rsid w:val="00C6250E"/>
    <w:rsid w:val="00C62525"/>
    <w:rsid w:val="00C6253E"/>
    <w:rsid w:val="00C62AAB"/>
    <w:rsid w:val="00C62CAC"/>
    <w:rsid w:val="00C63110"/>
    <w:rsid w:val="00C633AF"/>
    <w:rsid w:val="00C636C7"/>
    <w:rsid w:val="00C63C16"/>
    <w:rsid w:val="00C63F93"/>
    <w:rsid w:val="00C64706"/>
    <w:rsid w:val="00C648E3"/>
    <w:rsid w:val="00C648EE"/>
    <w:rsid w:val="00C64ABE"/>
    <w:rsid w:val="00C6531C"/>
    <w:rsid w:val="00C65B07"/>
    <w:rsid w:val="00C65BC7"/>
    <w:rsid w:val="00C65EAB"/>
    <w:rsid w:val="00C6614C"/>
    <w:rsid w:val="00C661FA"/>
    <w:rsid w:val="00C66300"/>
    <w:rsid w:val="00C6635A"/>
    <w:rsid w:val="00C663A6"/>
    <w:rsid w:val="00C66408"/>
    <w:rsid w:val="00C6688B"/>
    <w:rsid w:val="00C67039"/>
    <w:rsid w:val="00C67216"/>
    <w:rsid w:val="00C675A6"/>
    <w:rsid w:val="00C67CDE"/>
    <w:rsid w:val="00C67DAA"/>
    <w:rsid w:val="00C67ED9"/>
    <w:rsid w:val="00C67EDC"/>
    <w:rsid w:val="00C70141"/>
    <w:rsid w:val="00C70494"/>
    <w:rsid w:val="00C706C6"/>
    <w:rsid w:val="00C70A4F"/>
    <w:rsid w:val="00C70B0F"/>
    <w:rsid w:val="00C70B93"/>
    <w:rsid w:val="00C70F5B"/>
    <w:rsid w:val="00C70FFA"/>
    <w:rsid w:val="00C7105F"/>
    <w:rsid w:val="00C7126E"/>
    <w:rsid w:val="00C7147F"/>
    <w:rsid w:val="00C717AC"/>
    <w:rsid w:val="00C717CC"/>
    <w:rsid w:val="00C7189A"/>
    <w:rsid w:val="00C718D4"/>
    <w:rsid w:val="00C71BF2"/>
    <w:rsid w:val="00C71E01"/>
    <w:rsid w:val="00C7210E"/>
    <w:rsid w:val="00C724FA"/>
    <w:rsid w:val="00C72860"/>
    <w:rsid w:val="00C72989"/>
    <w:rsid w:val="00C72991"/>
    <w:rsid w:val="00C72C5A"/>
    <w:rsid w:val="00C72E0F"/>
    <w:rsid w:val="00C72E5B"/>
    <w:rsid w:val="00C72FE5"/>
    <w:rsid w:val="00C72FEC"/>
    <w:rsid w:val="00C73214"/>
    <w:rsid w:val="00C7330B"/>
    <w:rsid w:val="00C73366"/>
    <w:rsid w:val="00C73846"/>
    <w:rsid w:val="00C73B73"/>
    <w:rsid w:val="00C73EDC"/>
    <w:rsid w:val="00C7414F"/>
    <w:rsid w:val="00C742F6"/>
    <w:rsid w:val="00C7480D"/>
    <w:rsid w:val="00C74D46"/>
    <w:rsid w:val="00C74FA7"/>
    <w:rsid w:val="00C74FC5"/>
    <w:rsid w:val="00C7541E"/>
    <w:rsid w:val="00C755B1"/>
    <w:rsid w:val="00C75759"/>
    <w:rsid w:val="00C7590B"/>
    <w:rsid w:val="00C75B11"/>
    <w:rsid w:val="00C75DC3"/>
    <w:rsid w:val="00C760AA"/>
    <w:rsid w:val="00C760C6"/>
    <w:rsid w:val="00C761D7"/>
    <w:rsid w:val="00C76256"/>
    <w:rsid w:val="00C762E6"/>
    <w:rsid w:val="00C763C9"/>
    <w:rsid w:val="00C76BF4"/>
    <w:rsid w:val="00C77155"/>
    <w:rsid w:val="00C77736"/>
    <w:rsid w:val="00C77B7E"/>
    <w:rsid w:val="00C77BD1"/>
    <w:rsid w:val="00C77F8E"/>
    <w:rsid w:val="00C800F3"/>
    <w:rsid w:val="00C80263"/>
    <w:rsid w:val="00C80273"/>
    <w:rsid w:val="00C80392"/>
    <w:rsid w:val="00C80860"/>
    <w:rsid w:val="00C80B34"/>
    <w:rsid w:val="00C80FB0"/>
    <w:rsid w:val="00C81053"/>
    <w:rsid w:val="00C81211"/>
    <w:rsid w:val="00C812F9"/>
    <w:rsid w:val="00C815D9"/>
    <w:rsid w:val="00C81666"/>
    <w:rsid w:val="00C8186C"/>
    <w:rsid w:val="00C81A76"/>
    <w:rsid w:val="00C81A7D"/>
    <w:rsid w:val="00C81AB7"/>
    <w:rsid w:val="00C81AFE"/>
    <w:rsid w:val="00C81F66"/>
    <w:rsid w:val="00C8200E"/>
    <w:rsid w:val="00C821C1"/>
    <w:rsid w:val="00C82393"/>
    <w:rsid w:val="00C82431"/>
    <w:rsid w:val="00C824EA"/>
    <w:rsid w:val="00C8250A"/>
    <w:rsid w:val="00C8267D"/>
    <w:rsid w:val="00C82745"/>
    <w:rsid w:val="00C8285F"/>
    <w:rsid w:val="00C8296E"/>
    <w:rsid w:val="00C82E06"/>
    <w:rsid w:val="00C82EF5"/>
    <w:rsid w:val="00C82F79"/>
    <w:rsid w:val="00C82F8E"/>
    <w:rsid w:val="00C83053"/>
    <w:rsid w:val="00C836F9"/>
    <w:rsid w:val="00C8376A"/>
    <w:rsid w:val="00C8387D"/>
    <w:rsid w:val="00C838C4"/>
    <w:rsid w:val="00C84509"/>
    <w:rsid w:val="00C84683"/>
    <w:rsid w:val="00C84912"/>
    <w:rsid w:val="00C84BA7"/>
    <w:rsid w:val="00C84CAB"/>
    <w:rsid w:val="00C84EB1"/>
    <w:rsid w:val="00C84FB9"/>
    <w:rsid w:val="00C850BE"/>
    <w:rsid w:val="00C855C5"/>
    <w:rsid w:val="00C857B1"/>
    <w:rsid w:val="00C85AB6"/>
    <w:rsid w:val="00C85C37"/>
    <w:rsid w:val="00C8621A"/>
    <w:rsid w:val="00C8622C"/>
    <w:rsid w:val="00C86514"/>
    <w:rsid w:val="00C86961"/>
    <w:rsid w:val="00C86B1F"/>
    <w:rsid w:val="00C86E1E"/>
    <w:rsid w:val="00C86FDB"/>
    <w:rsid w:val="00C87256"/>
    <w:rsid w:val="00C874F2"/>
    <w:rsid w:val="00C87684"/>
    <w:rsid w:val="00C87942"/>
    <w:rsid w:val="00C87991"/>
    <w:rsid w:val="00C87BB6"/>
    <w:rsid w:val="00C87D54"/>
    <w:rsid w:val="00C87F7D"/>
    <w:rsid w:val="00C90254"/>
    <w:rsid w:val="00C902DA"/>
    <w:rsid w:val="00C90529"/>
    <w:rsid w:val="00C9056E"/>
    <w:rsid w:val="00C90572"/>
    <w:rsid w:val="00C906F8"/>
    <w:rsid w:val="00C90FCA"/>
    <w:rsid w:val="00C9121F"/>
    <w:rsid w:val="00C912D3"/>
    <w:rsid w:val="00C91397"/>
    <w:rsid w:val="00C91807"/>
    <w:rsid w:val="00C91CE6"/>
    <w:rsid w:val="00C921C6"/>
    <w:rsid w:val="00C92280"/>
    <w:rsid w:val="00C922A3"/>
    <w:rsid w:val="00C926B1"/>
    <w:rsid w:val="00C92BAC"/>
    <w:rsid w:val="00C92D9E"/>
    <w:rsid w:val="00C92EAD"/>
    <w:rsid w:val="00C931F7"/>
    <w:rsid w:val="00C93328"/>
    <w:rsid w:val="00C933DB"/>
    <w:rsid w:val="00C9361D"/>
    <w:rsid w:val="00C936C6"/>
    <w:rsid w:val="00C93808"/>
    <w:rsid w:val="00C938FA"/>
    <w:rsid w:val="00C93C55"/>
    <w:rsid w:val="00C93D06"/>
    <w:rsid w:val="00C93D72"/>
    <w:rsid w:val="00C93D9D"/>
    <w:rsid w:val="00C93DB8"/>
    <w:rsid w:val="00C93EE0"/>
    <w:rsid w:val="00C940C2"/>
    <w:rsid w:val="00C940F4"/>
    <w:rsid w:val="00C9410B"/>
    <w:rsid w:val="00C94219"/>
    <w:rsid w:val="00C9433B"/>
    <w:rsid w:val="00C9464F"/>
    <w:rsid w:val="00C9471B"/>
    <w:rsid w:val="00C9497A"/>
    <w:rsid w:val="00C949ED"/>
    <w:rsid w:val="00C94B08"/>
    <w:rsid w:val="00C94DD2"/>
    <w:rsid w:val="00C94E99"/>
    <w:rsid w:val="00C94F46"/>
    <w:rsid w:val="00C94F6A"/>
    <w:rsid w:val="00C95399"/>
    <w:rsid w:val="00C9540F"/>
    <w:rsid w:val="00C95614"/>
    <w:rsid w:val="00C957AA"/>
    <w:rsid w:val="00C95985"/>
    <w:rsid w:val="00C95B0F"/>
    <w:rsid w:val="00C95C7B"/>
    <w:rsid w:val="00C95D32"/>
    <w:rsid w:val="00C95DC5"/>
    <w:rsid w:val="00C9627A"/>
    <w:rsid w:val="00C96424"/>
    <w:rsid w:val="00C9649D"/>
    <w:rsid w:val="00C96669"/>
    <w:rsid w:val="00C9697C"/>
    <w:rsid w:val="00C96D74"/>
    <w:rsid w:val="00C97080"/>
    <w:rsid w:val="00C9712E"/>
    <w:rsid w:val="00C974A4"/>
    <w:rsid w:val="00C9756A"/>
    <w:rsid w:val="00C9761E"/>
    <w:rsid w:val="00C979AD"/>
    <w:rsid w:val="00C97D64"/>
    <w:rsid w:val="00CA0024"/>
    <w:rsid w:val="00CA0064"/>
    <w:rsid w:val="00CA042D"/>
    <w:rsid w:val="00CA0F79"/>
    <w:rsid w:val="00CA1328"/>
    <w:rsid w:val="00CA1925"/>
    <w:rsid w:val="00CA19DC"/>
    <w:rsid w:val="00CA19FB"/>
    <w:rsid w:val="00CA1A9E"/>
    <w:rsid w:val="00CA1B5D"/>
    <w:rsid w:val="00CA1CE4"/>
    <w:rsid w:val="00CA1DA9"/>
    <w:rsid w:val="00CA206F"/>
    <w:rsid w:val="00CA2148"/>
    <w:rsid w:val="00CA2479"/>
    <w:rsid w:val="00CA26A2"/>
    <w:rsid w:val="00CA2861"/>
    <w:rsid w:val="00CA29C5"/>
    <w:rsid w:val="00CA2AD5"/>
    <w:rsid w:val="00CA2F34"/>
    <w:rsid w:val="00CA2F77"/>
    <w:rsid w:val="00CA3265"/>
    <w:rsid w:val="00CA34A9"/>
    <w:rsid w:val="00CA3597"/>
    <w:rsid w:val="00CA3838"/>
    <w:rsid w:val="00CA39C7"/>
    <w:rsid w:val="00CA3BDA"/>
    <w:rsid w:val="00CA3CF7"/>
    <w:rsid w:val="00CA3FE3"/>
    <w:rsid w:val="00CA405E"/>
    <w:rsid w:val="00CA405F"/>
    <w:rsid w:val="00CA407A"/>
    <w:rsid w:val="00CA42D7"/>
    <w:rsid w:val="00CA42F5"/>
    <w:rsid w:val="00CA554D"/>
    <w:rsid w:val="00CA58E8"/>
    <w:rsid w:val="00CA5CC4"/>
    <w:rsid w:val="00CA6023"/>
    <w:rsid w:val="00CA604F"/>
    <w:rsid w:val="00CA6053"/>
    <w:rsid w:val="00CA6305"/>
    <w:rsid w:val="00CA6338"/>
    <w:rsid w:val="00CA6424"/>
    <w:rsid w:val="00CA661A"/>
    <w:rsid w:val="00CA695B"/>
    <w:rsid w:val="00CA6A38"/>
    <w:rsid w:val="00CA6E0A"/>
    <w:rsid w:val="00CA7013"/>
    <w:rsid w:val="00CA70FD"/>
    <w:rsid w:val="00CA71A5"/>
    <w:rsid w:val="00CA7465"/>
    <w:rsid w:val="00CA7615"/>
    <w:rsid w:val="00CA77EC"/>
    <w:rsid w:val="00CA7BF9"/>
    <w:rsid w:val="00CA7CDB"/>
    <w:rsid w:val="00CB0041"/>
    <w:rsid w:val="00CB00CE"/>
    <w:rsid w:val="00CB02D5"/>
    <w:rsid w:val="00CB0330"/>
    <w:rsid w:val="00CB0392"/>
    <w:rsid w:val="00CB055F"/>
    <w:rsid w:val="00CB064D"/>
    <w:rsid w:val="00CB06E1"/>
    <w:rsid w:val="00CB073C"/>
    <w:rsid w:val="00CB08E7"/>
    <w:rsid w:val="00CB0D29"/>
    <w:rsid w:val="00CB12A3"/>
    <w:rsid w:val="00CB15DE"/>
    <w:rsid w:val="00CB189E"/>
    <w:rsid w:val="00CB19BD"/>
    <w:rsid w:val="00CB1C98"/>
    <w:rsid w:val="00CB1DB0"/>
    <w:rsid w:val="00CB207B"/>
    <w:rsid w:val="00CB208E"/>
    <w:rsid w:val="00CB2283"/>
    <w:rsid w:val="00CB22B8"/>
    <w:rsid w:val="00CB22D1"/>
    <w:rsid w:val="00CB22E4"/>
    <w:rsid w:val="00CB231F"/>
    <w:rsid w:val="00CB2392"/>
    <w:rsid w:val="00CB2B15"/>
    <w:rsid w:val="00CB2FD9"/>
    <w:rsid w:val="00CB3239"/>
    <w:rsid w:val="00CB3384"/>
    <w:rsid w:val="00CB37E8"/>
    <w:rsid w:val="00CB38F3"/>
    <w:rsid w:val="00CB3C53"/>
    <w:rsid w:val="00CB3CCC"/>
    <w:rsid w:val="00CB3E14"/>
    <w:rsid w:val="00CB3F26"/>
    <w:rsid w:val="00CB41A0"/>
    <w:rsid w:val="00CB4629"/>
    <w:rsid w:val="00CB46DD"/>
    <w:rsid w:val="00CB47E0"/>
    <w:rsid w:val="00CB4BA6"/>
    <w:rsid w:val="00CB4EEB"/>
    <w:rsid w:val="00CB4F93"/>
    <w:rsid w:val="00CB53AA"/>
    <w:rsid w:val="00CB5632"/>
    <w:rsid w:val="00CB56E3"/>
    <w:rsid w:val="00CB5703"/>
    <w:rsid w:val="00CB57EA"/>
    <w:rsid w:val="00CB588D"/>
    <w:rsid w:val="00CB58FD"/>
    <w:rsid w:val="00CB5956"/>
    <w:rsid w:val="00CB5B64"/>
    <w:rsid w:val="00CB5C7A"/>
    <w:rsid w:val="00CB61FE"/>
    <w:rsid w:val="00CB6246"/>
    <w:rsid w:val="00CB62C4"/>
    <w:rsid w:val="00CB647E"/>
    <w:rsid w:val="00CB6AF0"/>
    <w:rsid w:val="00CB6B30"/>
    <w:rsid w:val="00CB6CAC"/>
    <w:rsid w:val="00CB6DDE"/>
    <w:rsid w:val="00CB73D9"/>
    <w:rsid w:val="00CB743F"/>
    <w:rsid w:val="00CB76D3"/>
    <w:rsid w:val="00CB79A3"/>
    <w:rsid w:val="00CB7FBD"/>
    <w:rsid w:val="00CC09D2"/>
    <w:rsid w:val="00CC0B63"/>
    <w:rsid w:val="00CC0C1D"/>
    <w:rsid w:val="00CC0C4B"/>
    <w:rsid w:val="00CC0E3F"/>
    <w:rsid w:val="00CC0F0A"/>
    <w:rsid w:val="00CC1058"/>
    <w:rsid w:val="00CC106C"/>
    <w:rsid w:val="00CC1189"/>
    <w:rsid w:val="00CC126B"/>
    <w:rsid w:val="00CC1439"/>
    <w:rsid w:val="00CC178D"/>
    <w:rsid w:val="00CC1945"/>
    <w:rsid w:val="00CC19ED"/>
    <w:rsid w:val="00CC1A14"/>
    <w:rsid w:val="00CC1CB7"/>
    <w:rsid w:val="00CC1D30"/>
    <w:rsid w:val="00CC1F5A"/>
    <w:rsid w:val="00CC2121"/>
    <w:rsid w:val="00CC2229"/>
    <w:rsid w:val="00CC24A4"/>
    <w:rsid w:val="00CC24F0"/>
    <w:rsid w:val="00CC2632"/>
    <w:rsid w:val="00CC26E5"/>
    <w:rsid w:val="00CC2A93"/>
    <w:rsid w:val="00CC2B22"/>
    <w:rsid w:val="00CC2C67"/>
    <w:rsid w:val="00CC2F89"/>
    <w:rsid w:val="00CC30B2"/>
    <w:rsid w:val="00CC331B"/>
    <w:rsid w:val="00CC33D4"/>
    <w:rsid w:val="00CC3728"/>
    <w:rsid w:val="00CC3A02"/>
    <w:rsid w:val="00CC3BC7"/>
    <w:rsid w:val="00CC3CDC"/>
    <w:rsid w:val="00CC3F4C"/>
    <w:rsid w:val="00CC444E"/>
    <w:rsid w:val="00CC4467"/>
    <w:rsid w:val="00CC451C"/>
    <w:rsid w:val="00CC45DF"/>
    <w:rsid w:val="00CC476E"/>
    <w:rsid w:val="00CC4CC1"/>
    <w:rsid w:val="00CC5026"/>
    <w:rsid w:val="00CC5043"/>
    <w:rsid w:val="00CC5220"/>
    <w:rsid w:val="00CC53CB"/>
    <w:rsid w:val="00CC566C"/>
    <w:rsid w:val="00CC58B1"/>
    <w:rsid w:val="00CC5B44"/>
    <w:rsid w:val="00CC5C9A"/>
    <w:rsid w:val="00CC5DEB"/>
    <w:rsid w:val="00CC6223"/>
    <w:rsid w:val="00CC64BE"/>
    <w:rsid w:val="00CC66E3"/>
    <w:rsid w:val="00CC6770"/>
    <w:rsid w:val="00CC67C6"/>
    <w:rsid w:val="00CC67F9"/>
    <w:rsid w:val="00CC68DB"/>
    <w:rsid w:val="00CC693B"/>
    <w:rsid w:val="00CC69D4"/>
    <w:rsid w:val="00CC6A4D"/>
    <w:rsid w:val="00CC6B5C"/>
    <w:rsid w:val="00CC6BBC"/>
    <w:rsid w:val="00CC6ED9"/>
    <w:rsid w:val="00CC756A"/>
    <w:rsid w:val="00CC7933"/>
    <w:rsid w:val="00CC7C23"/>
    <w:rsid w:val="00CD0186"/>
    <w:rsid w:val="00CD02BB"/>
    <w:rsid w:val="00CD0CB5"/>
    <w:rsid w:val="00CD1118"/>
    <w:rsid w:val="00CD1263"/>
    <w:rsid w:val="00CD13E4"/>
    <w:rsid w:val="00CD13EA"/>
    <w:rsid w:val="00CD1421"/>
    <w:rsid w:val="00CD1447"/>
    <w:rsid w:val="00CD14C3"/>
    <w:rsid w:val="00CD1595"/>
    <w:rsid w:val="00CD17D5"/>
    <w:rsid w:val="00CD181D"/>
    <w:rsid w:val="00CD2002"/>
    <w:rsid w:val="00CD207D"/>
    <w:rsid w:val="00CD2138"/>
    <w:rsid w:val="00CD21C8"/>
    <w:rsid w:val="00CD24A1"/>
    <w:rsid w:val="00CD24C9"/>
    <w:rsid w:val="00CD2511"/>
    <w:rsid w:val="00CD28C3"/>
    <w:rsid w:val="00CD2E96"/>
    <w:rsid w:val="00CD2F9A"/>
    <w:rsid w:val="00CD3270"/>
    <w:rsid w:val="00CD3571"/>
    <w:rsid w:val="00CD3831"/>
    <w:rsid w:val="00CD389C"/>
    <w:rsid w:val="00CD3D77"/>
    <w:rsid w:val="00CD4037"/>
    <w:rsid w:val="00CD4114"/>
    <w:rsid w:val="00CD436B"/>
    <w:rsid w:val="00CD43E9"/>
    <w:rsid w:val="00CD4ADC"/>
    <w:rsid w:val="00CD4CCF"/>
    <w:rsid w:val="00CD4CFD"/>
    <w:rsid w:val="00CD4D68"/>
    <w:rsid w:val="00CD51AA"/>
    <w:rsid w:val="00CD5538"/>
    <w:rsid w:val="00CD57DE"/>
    <w:rsid w:val="00CD58E0"/>
    <w:rsid w:val="00CD5916"/>
    <w:rsid w:val="00CD5B8B"/>
    <w:rsid w:val="00CD6094"/>
    <w:rsid w:val="00CD62A7"/>
    <w:rsid w:val="00CD6530"/>
    <w:rsid w:val="00CD6682"/>
    <w:rsid w:val="00CD6C01"/>
    <w:rsid w:val="00CD6DED"/>
    <w:rsid w:val="00CD705E"/>
    <w:rsid w:val="00CD70F7"/>
    <w:rsid w:val="00CD770E"/>
    <w:rsid w:val="00CD78F2"/>
    <w:rsid w:val="00CD7D2D"/>
    <w:rsid w:val="00CD7D51"/>
    <w:rsid w:val="00CD7D9C"/>
    <w:rsid w:val="00CD7DE3"/>
    <w:rsid w:val="00CD7F9D"/>
    <w:rsid w:val="00CE0137"/>
    <w:rsid w:val="00CE01DF"/>
    <w:rsid w:val="00CE0229"/>
    <w:rsid w:val="00CE027F"/>
    <w:rsid w:val="00CE0287"/>
    <w:rsid w:val="00CE0357"/>
    <w:rsid w:val="00CE0389"/>
    <w:rsid w:val="00CE0680"/>
    <w:rsid w:val="00CE0AC7"/>
    <w:rsid w:val="00CE0AD2"/>
    <w:rsid w:val="00CE0AED"/>
    <w:rsid w:val="00CE0AF0"/>
    <w:rsid w:val="00CE0B32"/>
    <w:rsid w:val="00CE0CA5"/>
    <w:rsid w:val="00CE0E86"/>
    <w:rsid w:val="00CE0EA4"/>
    <w:rsid w:val="00CE112C"/>
    <w:rsid w:val="00CE1209"/>
    <w:rsid w:val="00CE13B9"/>
    <w:rsid w:val="00CE176C"/>
    <w:rsid w:val="00CE178F"/>
    <w:rsid w:val="00CE1ACA"/>
    <w:rsid w:val="00CE1EBA"/>
    <w:rsid w:val="00CE202C"/>
    <w:rsid w:val="00CE2090"/>
    <w:rsid w:val="00CE278F"/>
    <w:rsid w:val="00CE2AB3"/>
    <w:rsid w:val="00CE2F3A"/>
    <w:rsid w:val="00CE2F5C"/>
    <w:rsid w:val="00CE3ADC"/>
    <w:rsid w:val="00CE3ED5"/>
    <w:rsid w:val="00CE40EC"/>
    <w:rsid w:val="00CE42DF"/>
    <w:rsid w:val="00CE4434"/>
    <w:rsid w:val="00CE45DB"/>
    <w:rsid w:val="00CE4B7E"/>
    <w:rsid w:val="00CE4C17"/>
    <w:rsid w:val="00CE5003"/>
    <w:rsid w:val="00CE5384"/>
    <w:rsid w:val="00CE58BC"/>
    <w:rsid w:val="00CE5E59"/>
    <w:rsid w:val="00CE5E72"/>
    <w:rsid w:val="00CE5F67"/>
    <w:rsid w:val="00CE620A"/>
    <w:rsid w:val="00CE649E"/>
    <w:rsid w:val="00CE6609"/>
    <w:rsid w:val="00CE6743"/>
    <w:rsid w:val="00CE691E"/>
    <w:rsid w:val="00CE6AA0"/>
    <w:rsid w:val="00CE6AFC"/>
    <w:rsid w:val="00CE6E24"/>
    <w:rsid w:val="00CE746E"/>
    <w:rsid w:val="00CE74DE"/>
    <w:rsid w:val="00CE7930"/>
    <w:rsid w:val="00CE796B"/>
    <w:rsid w:val="00CE7A4B"/>
    <w:rsid w:val="00CE7A9F"/>
    <w:rsid w:val="00CE7B85"/>
    <w:rsid w:val="00CE7C1F"/>
    <w:rsid w:val="00CE7F42"/>
    <w:rsid w:val="00CE7FBB"/>
    <w:rsid w:val="00CF00E7"/>
    <w:rsid w:val="00CF0168"/>
    <w:rsid w:val="00CF0234"/>
    <w:rsid w:val="00CF06E2"/>
    <w:rsid w:val="00CF0CEC"/>
    <w:rsid w:val="00CF0ED6"/>
    <w:rsid w:val="00CF14FC"/>
    <w:rsid w:val="00CF1640"/>
    <w:rsid w:val="00CF19C7"/>
    <w:rsid w:val="00CF1A39"/>
    <w:rsid w:val="00CF1B17"/>
    <w:rsid w:val="00CF1D33"/>
    <w:rsid w:val="00CF1D3B"/>
    <w:rsid w:val="00CF1DA0"/>
    <w:rsid w:val="00CF1F4A"/>
    <w:rsid w:val="00CF1FB3"/>
    <w:rsid w:val="00CF200F"/>
    <w:rsid w:val="00CF220B"/>
    <w:rsid w:val="00CF23D0"/>
    <w:rsid w:val="00CF23D2"/>
    <w:rsid w:val="00CF2562"/>
    <w:rsid w:val="00CF2623"/>
    <w:rsid w:val="00CF26A4"/>
    <w:rsid w:val="00CF2757"/>
    <w:rsid w:val="00CF293B"/>
    <w:rsid w:val="00CF2D90"/>
    <w:rsid w:val="00CF2DB9"/>
    <w:rsid w:val="00CF2F82"/>
    <w:rsid w:val="00CF3242"/>
    <w:rsid w:val="00CF3267"/>
    <w:rsid w:val="00CF3301"/>
    <w:rsid w:val="00CF37BC"/>
    <w:rsid w:val="00CF3843"/>
    <w:rsid w:val="00CF38B4"/>
    <w:rsid w:val="00CF3ABD"/>
    <w:rsid w:val="00CF47CB"/>
    <w:rsid w:val="00CF497D"/>
    <w:rsid w:val="00CF4AB1"/>
    <w:rsid w:val="00CF4B27"/>
    <w:rsid w:val="00CF4CB1"/>
    <w:rsid w:val="00CF4E11"/>
    <w:rsid w:val="00CF51B9"/>
    <w:rsid w:val="00CF5271"/>
    <w:rsid w:val="00CF556E"/>
    <w:rsid w:val="00CF5A24"/>
    <w:rsid w:val="00CF5A49"/>
    <w:rsid w:val="00CF5F4D"/>
    <w:rsid w:val="00CF627F"/>
    <w:rsid w:val="00CF6474"/>
    <w:rsid w:val="00CF672B"/>
    <w:rsid w:val="00CF67AD"/>
    <w:rsid w:val="00CF6913"/>
    <w:rsid w:val="00CF6AA3"/>
    <w:rsid w:val="00CF6DB4"/>
    <w:rsid w:val="00CF6DF4"/>
    <w:rsid w:val="00CF6E1B"/>
    <w:rsid w:val="00CF756F"/>
    <w:rsid w:val="00CF76FC"/>
    <w:rsid w:val="00CF7A7A"/>
    <w:rsid w:val="00CF7C93"/>
    <w:rsid w:val="00CF7D0A"/>
    <w:rsid w:val="00CF7D55"/>
    <w:rsid w:val="00CF7DE1"/>
    <w:rsid w:val="00CF7E02"/>
    <w:rsid w:val="00CF7F53"/>
    <w:rsid w:val="00D00054"/>
    <w:rsid w:val="00D00481"/>
    <w:rsid w:val="00D004D7"/>
    <w:rsid w:val="00D0055E"/>
    <w:rsid w:val="00D00569"/>
    <w:rsid w:val="00D008D1"/>
    <w:rsid w:val="00D00CD2"/>
    <w:rsid w:val="00D00D9D"/>
    <w:rsid w:val="00D00E60"/>
    <w:rsid w:val="00D00EF4"/>
    <w:rsid w:val="00D012E0"/>
    <w:rsid w:val="00D017D0"/>
    <w:rsid w:val="00D018A6"/>
    <w:rsid w:val="00D01AFA"/>
    <w:rsid w:val="00D01B54"/>
    <w:rsid w:val="00D01EFC"/>
    <w:rsid w:val="00D0205C"/>
    <w:rsid w:val="00D02158"/>
    <w:rsid w:val="00D02353"/>
    <w:rsid w:val="00D028BB"/>
    <w:rsid w:val="00D02962"/>
    <w:rsid w:val="00D0332A"/>
    <w:rsid w:val="00D033B3"/>
    <w:rsid w:val="00D033D5"/>
    <w:rsid w:val="00D03554"/>
    <w:rsid w:val="00D03621"/>
    <w:rsid w:val="00D0380E"/>
    <w:rsid w:val="00D03A28"/>
    <w:rsid w:val="00D03BC2"/>
    <w:rsid w:val="00D03C2F"/>
    <w:rsid w:val="00D03D96"/>
    <w:rsid w:val="00D03FC3"/>
    <w:rsid w:val="00D0403B"/>
    <w:rsid w:val="00D04255"/>
    <w:rsid w:val="00D044A6"/>
    <w:rsid w:val="00D04569"/>
    <w:rsid w:val="00D04710"/>
    <w:rsid w:val="00D04985"/>
    <w:rsid w:val="00D04AFF"/>
    <w:rsid w:val="00D04BE0"/>
    <w:rsid w:val="00D04D25"/>
    <w:rsid w:val="00D04EFC"/>
    <w:rsid w:val="00D0510E"/>
    <w:rsid w:val="00D0535A"/>
    <w:rsid w:val="00D05369"/>
    <w:rsid w:val="00D0597E"/>
    <w:rsid w:val="00D05FDE"/>
    <w:rsid w:val="00D0611B"/>
    <w:rsid w:val="00D0616B"/>
    <w:rsid w:val="00D061AB"/>
    <w:rsid w:val="00D06224"/>
    <w:rsid w:val="00D064BE"/>
    <w:rsid w:val="00D06958"/>
    <w:rsid w:val="00D06E80"/>
    <w:rsid w:val="00D070EE"/>
    <w:rsid w:val="00D0711C"/>
    <w:rsid w:val="00D07145"/>
    <w:rsid w:val="00D0754C"/>
    <w:rsid w:val="00D0782E"/>
    <w:rsid w:val="00D079D2"/>
    <w:rsid w:val="00D07AA0"/>
    <w:rsid w:val="00D07B10"/>
    <w:rsid w:val="00D07EFD"/>
    <w:rsid w:val="00D10527"/>
    <w:rsid w:val="00D10AD0"/>
    <w:rsid w:val="00D10D3E"/>
    <w:rsid w:val="00D10F78"/>
    <w:rsid w:val="00D1145D"/>
    <w:rsid w:val="00D11582"/>
    <w:rsid w:val="00D115DB"/>
    <w:rsid w:val="00D11626"/>
    <w:rsid w:val="00D11641"/>
    <w:rsid w:val="00D11A21"/>
    <w:rsid w:val="00D11B82"/>
    <w:rsid w:val="00D11BEB"/>
    <w:rsid w:val="00D11E28"/>
    <w:rsid w:val="00D12077"/>
    <w:rsid w:val="00D120FD"/>
    <w:rsid w:val="00D1226A"/>
    <w:rsid w:val="00D123E4"/>
    <w:rsid w:val="00D125BC"/>
    <w:rsid w:val="00D1288F"/>
    <w:rsid w:val="00D12D6F"/>
    <w:rsid w:val="00D12DA8"/>
    <w:rsid w:val="00D131C9"/>
    <w:rsid w:val="00D1325D"/>
    <w:rsid w:val="00D13B14"/>
    <w:rsid w:val="00D13DC9"/>
    <w:rsid w:val="00D13F93"/>
    <w:rsid w:val="00D14195"/>
    <w:rsid w:val="00D142EF"/>
    <w:rsid w:val="00D14313"/>
    <w:rsid w:val="00D14500"/>
    <w:rsid w:val="00D146DC"/>
    <w:rsid w:val="00D148B3"/>
    <w:rsid w:val="00D148E5"/>
    <w:rsid w:val="00D14CC5"/>
    <w:rsid w:val="00D14E24"/>
    <w:rsid w:val="00D14E29"/>
    <w:rsid w:val="00D151E9"/>
    <w:rsid w:val="00D1520E"/>
    <w:rsid w:val="00D15217"/>
    <w:rsid w:val="00D1589D"/>
    <w:rsid w:val="00D15B17"/>
    <w:rsid w:val="00D15E33"/>
    <w:rsid w:val="00D16195"/>
    <w:rsid w:val="00D162AE"/>
    <w:rsid w:val="00D164A6"/>
    <w:rsid w:val="00D1660B"/>
    <w:rsid w:val="00D167F1"/>
    <w:rsid w:val="00D16A00"/>
    <w:rsid w:val="00D16AF1"/>
    <w:rsid w:val="00D16DC1"/>
    <w:rsid w:val="00D16FC6"/>
    <w:rsid w:val="00D172F0"/>
    <w:rsid w:val="00D172F8"/>
    <w:rsid w:val="00D176EA"/>
    <w:rsid w:val="00D1782E"/>
    <w:rsid w:val="00D17953"/>
    <w:rsid w:val="00D17A1C"/>
    <w:rsid w:val="00D17BF3"/>
    <w:rsid w:val="00D17D24"/>
    <w:rsid w:val="00D2069A"/>
    <w:rsid w:val="00D207E5"/>
    <w:rsid w:val="00D207FB"/>
    <w:rsid w:val="00D20980"/>
    <w:rsid w:val="00D20C0D"/>
    <w:rsid w:val="00D20C37"/>
    <w:rsid w:val="00D20E22"/>
    <w:rsid w:val="00D20E8B"/>
    <w:rsid w:val="00D21191"/>
    <w:rsid w:val="00D2148B"/>
    <w:rsid w:val="00D214C0"/>
    <w:rsid w:val="00D214F7"/>
    <w:rsid w:val="00D21AE4"/>
    <w:rsid w:val="00D21BE0"/>
    <w:rsid w:val="00D21DC9"/>
    <w:rsid w:val="00D21E4E"/>
    <w:rsid w:val="00D21F2C"/>
    <w:rsid w:val="00D21F51"/>
    <w:rsid w:val="00D2222E"/>
    <w:rsid w:val="00D222E0"/>
    <w:rsid w:val="00D2238D"/>
    <w:rsid w:val="00D2243A"/>
    <w:rsid w:val="00D224F6"/>
    <w:rsid w:val="00D2254B"/>
    <w:rsid w:val="00D2298E"/>
    <w:rsid w:val="00D22A83"/>
    <w:rsid w:val="00D22B01"/>
    <w:rsid w:val="00D2305F"/>
    <w:rsid w:val="00D230F9"/>
    <w:rsid w:val="00D234CE"/>
    <w:rsid w:val="00D236DD"/>
    <w:rsid w:val="00D23904"/>
    <w:rsid w:val="00D2397D"/>
    <w:rsid w:val="00D239FC"/>
    <w:rsid w:val="00D23CD9"/>
    <w:rsid w:val="00D23FB3"/>
    <w:rsid w:val="00D23FEC"/>
    <w:rsid w:val="00D24219"/>
    <w:rsid w:val="00D246AD"/>
    <w:rsid w:val="00D24C21"/>
    <w:rsid w:val="00D24D1F"/>
    <w:rsid w:val="00D24DC7"/>
    <w:rsid w:val="00D24E0C"/>
    <w:rsid w:val="00D251A4"/>
    <w:rsid w:val="00D25220"/>
    <w:rsid w:val="00D2529A"/>
    <w:rsid w:val="00D2546F"/>
    <w:rsid w:val="00D2555A"/>
    <w:rsid w:val="00D25725"/>
    <w:rsid w:val="00D257FE"/>
    <w:rsid w:val="00D2588F"/>
    <w:rsid w:val="00D25DA0"/>
    <w:rsid w:val="00D2607E"/>
    <w:rsid w:val="00D264BB"/>
    <w:rsid w:val="00D2651E"/>
    <w:rsid w:val="00D2662F"/>
    <w:rsid w:val="00D2665B"/>
    <w:rsid w:val="00D26688"/>
    <w:rsid w:val="00D26941"/>
    <w:rsid w:val="00D26ED8"/>
    <w:rsid w:val="00D27341"/>
    <w:rsid w:val="00D2748B"/>
    <w:rsid w:val="00D274CF"/>
    <w:rsid w:val="00D27620"/>
    <w:rsid w:val="00D27793"/>
    <w:rsid w:val="00D30000"/>
    <w:rsid w:val="00D30091"/>
    <w:rsid w:val="00D303C3"/>
    <w:rsid w:val="00D3054F"/>
    <w:rsid w:val="00D3084A"/>
    <w:rsid w:val="00D30994"/>
    <w:rsid w:val="00D30A75"/>
    <w:rsid w:val="00D30C70"/>
    <w:rsid w:val="00D3107C"/>
    <w:rsid w:val="00D313ED"/>
    <w:rsid w:val="00D3148D"/>
    <w:rsid w:val="00D3156F"/>
    <w:rsid w:val="00D31570"/>
    <w:rsid w:val="00D3160F"/>
    <w:rsid w:val="00D3183C"/>
    <w:rsid w:val="00D3184D"/>
    <w:rsid w:val="00D31858"/>
    <w:rsid w:val="00D319F5"/>
    <w:rsid w:val="00D31A3C"/>
    <w:rsid w:val="00D31D81"/>
    <w:rsid w:val="00D32026"/>
    <w:rsid w:val="00D32127"/>
    <w:rsid w:val="00D3215D"/>
    <w:rsid w:val="00D3230A"/>
    <w:rsid w:val="00D325EC"/>
    <w:rsid w:val="00D327FD"/>
    <w:rsid w:val="00D3284A"/>
    <w:rsid w:val="00D32A61"/>
    <w:rsid w:val="00D32C69"/>
    <w:rsid w:val="00D32F71"/>
    <w:rsid w:val="00D32FEF"/>
    <w:rsid w:val="00D3398E"/>
    <w:rsid w:val="00D33C61"/>
    <w:rsid w:val="00D33D4E"/>
    <w:rsid w:val="00D33F15"/>
    <w:rsid w:val="00D34113"/>
    <w:rsid w:val="00D344E0"/>
    <w:rsid w:val="00D34597"/>
    <w:rsid w:val="00D34982"/>
    <w:rsid w:val="00D34B51"/>
    <w:rsid w:val="00D34B94"/>
    <w:rsid w:val="00D34F88"/>
    <w:rsid w:val="00D35177"/>
    <w:rsid w:val="00D35547"/>
    <w:rsid w:val="00D35849"/>
    <w:rsid w:val="00D358FD"/>
    <w:rsid w:val="00D35ED9"/>
    <w:rsid w:val="00D3600C"/>
    <w:rsid w:val="00D361C1"/>
    <w:rsid w:val="00D36311"/>
    <w:rsid w:val="00D364D7"/>
    <w:rsid w:val="00D3658A"/>
    <w:rsid w:val="00D368EE"/>
    <w:rsid w:val="00D36DB2"/>
    <w:rsid w:val="00D3705C"/>
    <w:rsid w:val="00D373C7"/>
    <w:rsid w:val="00D37448"/>
    <w:rsid w:val="00D377CB"/>
    <w:rsid w:val="00D378CC"/>
    <w:rsid w:val="00D37B44"/>
    <w:rsid w:val="00D37CB7"/>
    <w:rsid w:val="00D4013B"/>
    <w:rsid w:val="00D406BD"/>
    <w:rsid w:val="00D407A9"/>
    <w:rsid w:val="00D407D5"/>
    <w:rsid w:val="00D40972"/>
    <w:rsid w:val="00D40992"/>
    <w:rsid w:val="00D40BA6"/>
    <w:rsid w:val="00D40ED7"/>
    <w:rsid w:val="00D414B4"/>
    <w:rsid w:val="00D41AB2"/>
    <w:rsid w:val="00D41F09"/>
    <w:rsid w:val="00D41F9E"/>
    <w:rsid w:val="00D4217C"/>
    <w:rsid w:val="00D42806"/>
    <w:rsid w:val="00D428C8"/>
    <w:rsid w:val="00D42925"/>
    <w:rsid w:val="00D42D5C"/>
    <w:rsid w:val="00D42E14"/>
    <w:rsid w:val="00D42E15"/>
    <w:rsid w:val="00D42E34"/>
    <w:rsid w:val="00D42F47"/>
    <w:rsid w:val="00D431F9"/>
    <w:rsid w:val="00D43226"/>
    <w:rsid w:val="00D433CA"/>
    <w:rsid w:val="00D433FD"/>
    <w:rsid w:val="00D43616"/>
    <w:rsid w:val="00D43D8D"/>
    <w:rsid w:val="00D440F2"/>
    <w:rsid w:val="00D442DE"/>
    <w:rsid w:val="00D44511"/>
    <w:rsid w:val="00D44555"/>
    <w:rsid w:val="00D44621"/>
    <w:rsid w:val="00D44683"/>
    <w:rsid w:val="00D44923"/>
    <w:rsid w:val="00D44932"/>
    <w:rsid w:val="00D44CA9"/>
    <w:rsid w:val="00D45081"/>
    <w:rsid w:val="00D4526E"/>
    <w:rsid w:val="00D4533E"/>
    <w:rsid w:val="00D453DF"/>
    <w:rsid w:val="00D45446"/>
    <w:rsid w:val="00D4559F"/>
    <w:rsid w:val="00D455D8"/>
    <w:rsid w:val="00D45606"/>
    <w:rsid w:val="00D45634"/>
    <w:rsid w:val="00D456E5"/>
    <w:rsid w:val="00D457AA"/>
    <w:rsid w:val="00D45A19"/>
    <w:rsid w:val="00D45AEE"/>
    <w:rsid w:val="00D45E3F"/>
    <w:rsid w:val="00D4608E"/>
    <w:rsid w:val="00D461ED"/>
    <w:rsid w:val="00D4624F"/>
    <w:rsid w:val="00D462AB"/>
    <w:rsid w:val="00D46420"/>
    <w:rsid w:val="00D46B6B"/>
    <w:rsid w:val="00D4702B"/>
    <w:rsid w:val="00D470E9"/>
    <w:rsid w:val="00D472B4"/>
    <w:rsid w:val="00D47387"/>
    <w:rsid w:val="00D47390"/>
    <w:rsid w:val="00D47458"/>
    <w:rsid w:val="00D47561"/>
    <w:rsid w:val="00D47781"/>
    <w:rsid w:val="00D477DC"/>
    <w:rsid w:val="00D479E2"/>
    <w:rsid w:val="00D47A64"/>
    <w:rsid w:val="00D47CCF"/>
    <w:rsid w:val="00D47E52"/>
    <w:rsid w:val="00D47F5D"/>
    <w:rsid w:val="00D50921"/>
    <w:rsid w:val="00D50BC4"/>
    <w:rsid w:val="00D50EC0"/>
    <w:rsid w:val="00D50F21"/>
    <w:rsid w:val="00D51072"/>
    <w:rsid w:val="00D510C9"/>
    <w:rsid w:val="00D511B0"/>
    <w:rsid w:val="00D51201"/>
    <w:rsid w:val="00D512CA"/>
    <w:rsid w:val="00D516CA"/>
    <w:rsid w:val="00D516D8"/>
    <w:rsid w:val="00D51856"/>
    <w:rsid w:val="00D5193C"/>
    <w:rsid w:val="00D5198E"/>
    <w:rsid w:val="00D51D8F"/>
    <w:rsid w:val="00D51F4D"/>
    <w:rsid w:val="00D52386"/>
    <w:rsid w:val="00D524BA"/>
    <w:rsid w:val="00D525B7"/>
    <w:rsid w:val="00D52BEC"/>
    <w:rsid w:val="00D52D15"/>
    <w:rsid w:val="00D52D3A"/>
    <w:rsid w:val="00D530F2"/>
    <w:rsid w:val="00D5329D"/>
    <w:rsid w:val="00D53373"/>
    <w:rsid w:val="00D533C4"/>
    <w:rsid w:val="00D53795"/>
    <w:rsid w:val="00D537F4"/>
    <w:rsid w:val="00D53879"/>
    <w:rsid w:val="00D53947"/>
    <w:rsid w:val="00D53E87"/>
    <w:rsid w:val="00D545E1"/>
    <w:rsid w:val="00D54978"/>
    <w:rsid w:val="00D549F0"/>
    <w:rsid w:val="00D54B4E"/>
    <w:rsid w:val="00D54C50"/>
    <w:rsid w:val="00D54D74"/>
    <w:rsid w:val="00D54E5D"/>
    <w:rsid w:val="00D54F98"/>
    <w:rsid w:val="00D5500C"/>
    <w:rsid w:val="00D5527F"/>
    <w:rsid w:val="00D555A4"/>
    <w:rsid w:val="00D55864"/>
    <w:rsid w:val="00D55895"/>
    <w:rsid w:val="00D559B0"/>
    <w:rsid w:val="00D55B5C"/>
    <w:rsid w:val="00D55D59"/>
    <w:rsid w:val="00D55F9E"/>
    <w:rsid w:val="00D55FB2"/>
    <w:rsid w:val="00D560C9"/>
    <w:rsid w:val="00D56925"/>
    <w:rsid w:val="00D56DEA"/>
    <w:rsid w:val="00D56E22"/>
    <w:rsid w:val="00D56E2A"/>
    <w:rsid w:val="00D57444"/>
    <w:rsid w:val="00D57548"/>
    <w:rsid w:val="00D576BE"/>
    <w:rsid w:val="00D57713"/>
    <w:rsid w:val="00D57793"/>
    <w:rsid w:val="00D577AB"/>
    <w:rsid w:val="00D57C0C"/>
    <w:rsid w:val="00D60245"/>
    <w:rsid w:val="00D60410"/>
    <w:rsid w:val="00D6061C"/>
    <w:rsid w:val="00D60782"/>
    <w:rsid w:val="00D60931"/>
    <w:rsid w:val="00D6097F"/>
    <w:rsid w:val="00D60E88"/>
    <w:rsid w:val="00D60F07"/>
    <w:rsid w:val="00D6114F"/>
    <w:rsid w:val="00D611CB"/>
    <w:rsid w:val="00D611FC"/>
    <w:rsid w:val="00D61331"/>
    <w:rsid w:val="00D6143A"/>
    <w:rsid w:val="00D61449"/>
    <w:rsid w:val="00D618E6"/>
    <w:rsid w:val="00D619E4"/>
    <w:rsid w:val="00D61A9A"/>
    <w:rsid w:val="00D61AB4"/>
    <w:rsid w:val="00D61ACA"/>
    <w:rsid w:val="00D61F55"/>
    <w:rsid w:val="00D62592"/>
    <w:rsid w:val="00D62759"/>
    <w:rsid w:val="00D627A3"/>
    <w:rsid w:val="00D62A67"/>
    <w:rsid w:val="00D62C5E"/>
    <w:rsid w:val="00D62E86"/>
    <w:rsid w:val="00D62F53"/>
    <w:rsid w:val="00D63409"/>
    <w:rsid w:val="00D6345F"/>
    <w:rsid w:val="00D63799"/>
    <w:rsid w:val="00D63850"/>
    <w:rsid w:val="00D638B2"/>
    <w:rsid w:val="00D63E51"/>
    <w:rsid w:val="00D642D7"/>
    <w:rsid w:val="00D64377"/>
    <w:rsid w:val="00D643EC"/>
    <w:rsid w:val="00D646EF"/>
    <w:rsid w:val="00D64731"/>
    <w:rsid w:val="00D6477B"/>
    <w:rsid w:val="00D64930"/>
    <w:rsid w:val="00D64A33"/>
    <w:rsid w:val="00D64A37"/>
    <w:rsid w:val="00D64B5C"/>
    <w:rsid w:val="00D64F84"/>
    <w:rsid w:val="00D64FCD"/>
    <w:rsid w:val="00D64FE6"/>
    <w:rsid w:val="00D6516C"/>
    <w:rsid w:val="00D652B8"/>
    <w:rsid w:val="00D6539F"/>
    <w:rsid w:val="00D654A0"/>
    <w:rsid w:val="00D6552F"/>
    <w:rsid w:val="00D65609"/>
    <w:rsid w:val="00D65655"/>
    <w:rsid w:val="00D656A8"/>
    <w:rsid w:val="00D656BA"/>
    <w:rsid w:val="00D6580C"/>
    <w:rsid w:val="00D65881"/>
    <w:rsid w:val="00D65A3B"/>
    <w:rsid w:val="00D65B79"/>
    <w:rsid w:val="00D65CBE"/>
    <w:rsid w:val="00D65DB9"/>
    <w:rsid w:val="00D65EBA"/>
    <w:rsid w:val="00D65ECA"/>
    <w:rsid w:val="00D66052"/>
    <w:rsid w:val="00D6605D"/>
    <w:rsid w:val="00D6612B"/>
    <w:rsid w:val="00D66268"/>
    <w:rsid w:val="00D66481"/>
    <w:rsid w:val="00D664D5"/>
    <w:rsid w:val="00D66AB9"/>
    <w:rsid w:val="00D66AFE"/>
    <w:rsid w:val="00D66B2D"/>
    <w:rsid w:val="00D66B53"/>
    <w:rsid w:val="00D66C89"/>
    <w:rsid w:val="00D66FC3"/>
    <w:rsid w:val="00D671B5"/>
    <w:rsid w:val="00D67800"/>
    <w:rsid w:val="00D67AB9"/>
    <w:rsid w:val="00D67F9C"/>
    <w:rsid w:val="00D70343"/>
    <w:rsid w:val="00D7042D"/>
    <w:rsid w:val="00D704A4"/>
    <w:rsid w:val="00D705F4"/>
    <w:rsid w:val="00D70682"/>
    <w:rsid w:val="00D70A2D"/>
    <w:rsid w:val="00D70C6A"/>
    <w:rsid w:val="00D70F3B"/>
    <w:rsid w:val="00D70FB5"/>
    <w:rsid w:val="00D7188D"/>
    <w:rsid w:val="00D71A97"/>
    <w:rsid w:val="00D71AD8"/>
    <w:rsid w:val="00D71D6D"/>
    <w:rsid w:val="00D71F3B"/>
    <w:rsid w:val="00D71FCC"/>
    <w:rsid w:val="00D720B7"/>
    <w:rsid w:val="00D724E1"/>
    <w:rsid w:val="00D726EF"/>
    <w:rsid w:val="00D7279B"/>
    <w:rsid w:val="00D727FD"/>
    <w:rsid w:val="00D728A4"/>
    <w:rsid w:val="00D72A55"/>
    <w:rsid w:val="00D72C46"/>
    <w:rsid w:val="00D72D81"/>
    <w:rsid w:val="00D72F97"/>
    <w:rsid w:val="00D736F6"/>
    <w:rsid w:val="00D73803"/>
    <w:rsid w:val="00D73C86"/>
    <w:rsid w:val="00D73CF2"/>
    <w:rsid w:val="00D73E9C"/>
    <w:rsid w:val="00D74016"/>
    <w:rsid w:val="00D743D8"/>
    <w:rsid w:val="00D7448C"/>
    <w:rsid w:val="00D74661"/>
    <w:rsid w:val="00D74677"/>
    <w:rsid w:val="00D7489E"/>
    <w:rsid w:val="00D748AE"/>
    <w:rsid w:val="00D74959"/>
    <w:rsid w:val="00D74998"/>
    <w:rsid w:val="00D749E0"/>
    <w:rsid w:val="00D74A0D"/>
    <w:rsid w:val="00D74B4A"/>
    <w:rsid w:val="00D74D9B"/>
    <w:rsid w:val="00D7524F"/>
    <w:rsid w:val="00D7527E"/>
    <w:rsid w:val="00D75608"/>
    <w:rsid w:val="00D75CC2"/>
    <w:rsid w:val="00D761E0"/>
    <w:rsid w:val="00D76448"/>
    <w:rsid w:val="00D76C20"/>
    <w:rsid w:val="00D76C8C"/>
    <w:rsid w:val="00D77072"/>
    <w:rsid w:val="00D771EC"/>
    <w:rsid w:val="00D778E1"/>
    <w:rsid w:val="00D77AAA"/>
    <w:rsid w:val="00D77AAE"/>
    <w:rsid w:val="00D77AC6"/>
    <w:rsid w:val="00D77B0A"/>
    <w:rsid w:val="00D77FA8"/>
    <w:rsid w:val="00D80236"/>
    <w:rsid w:val="00D8023D"/>
    <w:rsid w:val="00D8025D"/>
    <w:rsid w:val="00D80305"/>
    <w:rsid w:val="00D803E5"/>
    <w:rsid w:val="00D80569"/>
    <w:rsid w:val="00D80703"/>
    <w:rsid w:val="00D80740"/>
    <w:rsid w:val="00D80912"/>
    <w:rsid w:val="00D80A81"/>
    <w:rsid w:val="00D80CD1"/>
    <w:rsid w:val="00D80DD4"/>
    <w:rsid w:val="00D80E4F"/>
    <w:rsid w:val="00D80F86"/>
    <w:rsid w:val="00D810D8"/>
    <w:rsid w:val="00D811B2"/>
    <w:rsid w:val="00D814E3"/>
    <w:rsid w:val="00D817A0"/>
    <w:rsid w:val="00D817B4"/>
    <w:rsid w:val="00D819B9"/>
    <w:rsid w:val="00D81B41"/>
    <w:rsid w:val="00D824A7"/>
    <w:rsid w:val="00D8253B"/>
    <w:rsid w:val="00D82ADB"/>
    <w:rsid w:val="00D82C70"/>
    <w:rsid w:val="00D82D9C"/>
    <w:rsid w:val="00D82DE3"/>
    <w:rsid w:val="00D83228"/>
    <w:rsid w:val="00D835C9"/>
    <w:rsid w:val="00D838B5"/>
    <w:rsid w:val="00D83B4A"/>
    <w:rsid w:val="00D83B78"/>
    <w:rsid w:val="00D8450B"/>
    <w:rsid w:val="00D846FD"/>
    <w:rsid w:val="00D848AB"/>
    <w:rsid w:val="00D84976"/>
    <w:rsid w:val="00D84AD9"/>
    <w:rsid w:val="00D84EE1"/>
    <w:rsid w:val="00D84FAC"/>
    <w:rsid w:val="00D851D5"/>
    <w:rsid w:val="00D858D9"/>
    <w:rsid w:val="00D85F0C"/>
    <w:rsid w:val="00D86204"/>
    <w:rsid w:val="00D865E8"/>
    <w:rsid w:val="00D86957"/>
    <w:rsid w:val="00D86AF5"/>
    <w:rsid w:val="00D86C3F"/>
    <w:rsid w:val="00D86C61"/>
    <w:rsid w:val="00D86EE1"/>
    <w:rsid w:val="00D87134"/>
    <w:rsid w:val="00D8753C"/>
    <w:rsid w:val="00D87702"/>
    <w:rsid w:val="00D90049"/>
    <w:rsid w:val="00D9020A"/>
    <w:rsid w:val="00D90219"/>
    <w:rsid w:val="00D902D0"/>
    <w:rsid w:val="00D90ACD"/>
    <w:rsid w:val="00D90BE8"/>
    <w:rsid w:val="00D90D16"/>
    <w:rsid w:val="00D9106C"/>
    <w:rsid w:val="00D91187"/>
    <w:rsid w:val="00D911DD"/>
    <w:rsid w:val="00D91210"/>
    <w:rsid w:val="00D91645"/>
    <w:rsid w:val="00D916A7"/>
    <w:rsid w:val="00D91782"/>
    <w:rsid w:val="00D91879"/>
    <w:rsid w:val="00D919BA"/>
    <w:rsid w:val="00D919CE"/>
    <w:rsid w:val="00D91BE2"/>
    <w:rsid w:val="00D91CBF"/>
    <w:rsid w:val="00D91DF8"/>
    <w:rsid w:val="00D91E10"/>
    <w:rsid w:val="00D91FFC"/>
    <w:rsid w:val="00D92076"/>
    <w:rsid w:val="00D9246D"/>
    <w:rsid w:val="00D925EC"/>
    <w:rsid w:val="00D92A08"/>
    <w:rsid w:val="00D92BA1"/>
    <w:rsid w:val="00D92C2A"/>
    <w:rsid w:val="00D92DCA"/>
    <w:rsid w:val="00D92E5B"/>
    <w:rsid w:val="00D930D7"/>
    <w:rsid w:val="00D9315B"/>
    <w:rsid w:val="00D93171"/>
    <w:rsid w:val="00D93470"/>
    <w:rsid w:val="00D9395F"/>
    <w:rsid w:val="00D93978"/>
    <w:rsid w:val="00D93A14"/>
    <w:rsid w:val="00D93B47"/>
    <w:rsid w:val="00D93B57"/>
    <w:rsid w:val="00D93EC0"/>
    <w:rsid w:val="00D93F80"/>
    <w:rsid w:val="00D942D3"/>
    <w:rsid w:val="00D947A1"/>
    <w:rsid w:val="00D94899"/>
    <w:rsid w:val="00D94B79"/>
    <w:rsid w:val="00D94CCB"/>
    <w:rsid w:val="00D94E06"/>
    <w:rsid w:val="00D94E57"/>
    <w:rsid w:val="00D94F11"/>
    <w:rsid w:val="00D94FD0"/>
    <w:rsid w:val="00D95024"/>
    <w:rsid w:val="00D956F3"/>
    <w:rsid w:val="00D959FA"/>
    <w:rsid w:val="00D95FBB"/>
    <w:rsid w:val="00D9623B"/>
    <w:rsid w:val="00D963BF"/>
    <w:rsid w:val="00D965BC"/>
    <w:rsid w:val="00D9669A"/>
    <w:rsid w:val="00D96917"/>
    <w:rsid w:val="00D96A07"/>
    <w:rsid w:val="00D96A50"/>
    <w:rsid w:val="00D96BC1"/>
    <w:rsid w:val="00D96C1A"/>
    <w:rsid w:val="00D96C2F"/>
    <w:rsid w:val="00D96C5A"/>
    <w:rsid w:val="00D96F33"/>
    <w:rsid w:val="00D9710C"/>
    <w:rsid w:val="00D972DD"/>
    <w:rsid w:val="00D97356"/>
    <w:rsid w:val="00D97686"/>
    <w:rsid w:val="00D97930"/>
    <w:rsid w:val="00D97B3A"/>
    <w:rsid w:val="00D97DA4"/>
    <w:rsid w:val="00DA01B4"/>
    <w:rsid w:val="00DA02AE"/>
    <w:rsid w:val="00DA0377"/>
    <w:rsid w:val="00DA03A1"/>
    <w:rsid w:val="00DA03F8"/>
    <w:rsid w:val="00DA0836"/>
    <w:rsid w:val="00DA0838"/>
    <w:rsid w:val="00DA09C2"/>
    <w:rsid w:val="00DA0ABC"/>
    <w:rsid w:val="00DA0B06"/>
    <w:rsid w:val="00DA0C4A"/>
    <w:rsid w:val="00DA0DF9"/>
    <w:rsid w:val="00DA0E28"/>
    <w:rsid w:val="00DA132A"/>
    <w:rsid w:val="00DA15FB"/>
    <w:rsid w:val="00DA18E1"/>
    <w:rsid w:val="00DA1999"/>
    <w:rsid w:val="00DA1A03"/>
    <w:rsid w:val="00DA1ADD"/>
    <w:rsid w:val="00DA2010"/>
    <w:rsid w:val="00DA2097"/>
    <w:rsid w:val="00DA224D"/>
    <w:rsid w:val="00DA2811"/>
    <w:rsid w:val="00DA2982"/>
    <w:rsid w:val="00DA2C6E"/>
    <w:rsid w:val="00DA2D05"/>
    <w:rsid w:val="00DA30F3"/>
    <w:rsid w:val="00DA324A"/>
    <w:rsid w:val="00DA3359"/>
    <w:rsid w:val="00DA336E"/>
    <w:rsid w:val="00DA3515"/>
    <w:rsid w:val="00DA3538"/>
    <w:rsid w:val="00DA3741"/>
    <w:rsid w:val="00DA37A5"/>
    <w:rsid w:val="00DA385E"/>
    <w:rsid w:val="00DA39AB"/>
    <w:rsid w:val="00DA3AC1"/>
    <w:rsid w:val="00DA3AEB"/>
    <w:rsid w:val="00DA3EBC"/>
    <w:rsid w:val="00DA3FC2"/>
    <w:rsid w:val="00DA496D"/>
    <w:rsid w:val="00DA4A15"/>
    <w:rsid w:val="00DA4A4D"/>
    <w:rsid w:val="00DA4B20"/>
    <w:rsid w:val="00DA4B6C"/>
    <w:rsid w:val="00DA4C12"/>
    <w:rsid w:val="00DA4D1B"/>
    <w:rsid w:val="00DA4DBD"/>
    <w:rsid w:val="00DA4EF5"/>
    <w:rsid w:val="00DA50FC"/>
    <w:rsid w:val="00DA5428"/>
    <w:rsid w:val="00DA575F"/>
    <w:rsid w:val="00DA57AA"/>
    <w:rsid w:val="00DA59FA"/>
    <w:rsid w:val="00DA5AB7"/>
    <w:rsid w:val="00DA5BC7"/>
    <w:rsid w:val="00DA5DDC"/>
    <w:rsid w:val="00DA5F50"/>
    <w:rsid w:val="00DA60E3"/>
    <w:rsid w:val="00DA61DF"/>
    <w:rsid w:val="00DA61EB"/>
    <w:rsid w:val="00DA63C9"/>
    <w:rsid w:val="00DA6777"/>
    <w:rsid w:val="00DA6789"/>
    <w:rsid w:val="00DA6B11"/>
    <w:rsid w:val="00DA6CA6"/>
    <w:rsid w:val="00DA6D2D"/>
    <w:rsid w:val="00DA6E5A"/>
    <w:rsid w:val="00DA70C1"/>
    <w:rsid w:val="00DA70E6"/>
    <w:rsid w:val="00DA70FB"/>
    <w:rsid w:val="00DA7273"/>
    <w:rsid w:val="00DA72CB"/>
    <w:rsid w:val="00DA74CA"/>
    <w:rsid w:val="00DA74F9"/>
    <w:rsid w:val="00DA78DF"/>
    <w:rsid w:val="00DA7A05"/>
    <w:rsid w:val="00DA7E3C"/>
    <w:rsid w:val="00DA7E8B"/>
    <w:rsid w:val="00DB02F6"/>
    <w:rsid w:val="00DB0338"/>
    <w:rsid w:val="00DB0667"/>
    <w:rsid w:val="00DB0D2F"/>
    <w:rsid w:val="00DB0DCF"/>
    <w:rsid w:val="00DB0E46"/>
    <w:rsid w:val="00DB0FD0"/>
    <w:rsid w:val="00DB115F"/>
    <w:rsid w:val="00DB121E"/>
    <w:rsid w:val="00DB1245"/>
    <w:rsid w:val="00DB1315"/>
    <w:rsid w:val="00DB13FD"/>
    <w:rsid w:val="00DB1821"/>
    <w:rsid w:val="00DB1C00"/>
    <w:rsid w:val="00DB1CA9"/>
    <w:rsid w:val="00DB1E7B"/>
    <w:rsid w:val="00DB1F5D"/>
    <w:rsid w:val="00DB204F"/>
    <w:rsid w:val="00DB2177"/>
    <w:rsid w:val="00DB241E"/>
    <w:rsid w:val="00DB273F"/>
    <w:rsid w:val="00DB28EA"/>
    <w:rsid w:val="00DB290C"/>
    <w:rsid w:val="00DB292A"/>
    <w:rsid w:val="00DB297C"/>
    <w:rsid w:val="00DB2A71"/>
    <w:rsid w:val="00DB2C11"/>
    <w:rsid w:val="00DB2F2E"/>
    <w:rsid w:val="00DB2F40"/>
    <w:rsid w:val="00DB2FBE"/>
    <w:rsid w:val="00DB30C4"/>
    <w:rsid w:val="00DB328B"/>
    <w:rsid w:val="00DB32FF"/>
    <w:rsid w:val="00DB3623"/>
    <w:rsid w:val="00DB36EB"/>
    <w:rsid w:val="00DB38F3"/>
    <w:rsid w:val="00DB39DE"/>
    <w:rsid w:val="00DB3A1F"/>
    <w:rsid w:val="00DB3BEA"/>
    <w:rsid w:val="00DB3F6B"/>
    <w:rsid w:val="00DB3FC0"/>
    <w:rsid w:val="00DB45EE"/>
    <w:rsid w:val="00DB45FE"/>
    <w:rsid w:val="00DB4789"/>
    <w:rsid w:val="00DB4A3B"/>
    <w:rsid w:val="00DB4D4F"/>
    <w:rsid w:val="00DB4EF5"/>
    <w:rsid w:val="00DB52D0"/>
    <w:rsid w:val="00DB57BA"/>
    <w:rsid w:val="00DB5884"/>
    <w:rsid w:val="00DB5AC5"/>
    <w:rsid w:val="00DB632F"/>
    <w:rsid w:val="00DB63EF"/>
    <w:rsid w:val="00DB6828"/>
    <w:rsid w:val="00DB6AD7"/>
    <w:rsid w:val="00DB6AFA"/>
    <w:rsid w:val="00DB6BE4"/>
    <w:rsid w:val="00DB6C6A"/>
    <w:rsid w:val="00DB6DF2"/>
    <w:rsid w:val="00DB72AC"/>
    <w:rsid w:val="00DB73D1"/>
    <w:rsid w:val="00DB77DE"/>
    <w:rsid w:val="00DB7800"/>
    <w:rsid w:val="00DB786D"/>
    <w:rsid w:val="00DB7968"/>
    <w:rsid w:val="00DB7990"/>
    <w:rsid w:val="00DB79D5"/>
    <w:rsid w:val="00DB7A48"/>
    <w:rsid w:val="00DB7DBF"/>
    <w:rsid w:val="00DB7DE8"/>
    <w:rsid w:val="00DB7DF0"/>
    <w:rsid w:val="00DC0063"/>
    <w:rsid w:val="00DC0082"/>
    <w:rsid w:val="00DC0169"/>
    <w:rsid w:val="00DC0180"/>
    <w:rsid w:val="00DC057B"/>
    <w:rsid w:val="00DC09D7"/>
    <w:rsid w:val="00DC1517"/>
    <w:rsid w:val="00DC1950"/>
    <w:rsid w:val="00DC19BE"/>
    <w:rsid w:val="00DC1F96"/>
    <w:rsid w:val="00DC1FEB"/>
    <w:rsid w:val="00DC2019"/>
    <w:rsid w:val="00DC2071"/>
    <w:rsid w:val="00DC2498"/>
    <w:rsid w:val="00DC24A6"/>
    <w:rsid w:val="00DC25D7"/>
    <w:rsid w:val="00DC2623"/>
    <w:rsid w:val="00DC2644"/>
    <w:rsid w:val="00DC2728"/>
    <w:rsid w:val="00DC2835"/>
    <w:rsid w:val="00DC288D"/>
    <w:rsid w:val="00DC2C26"/>
    <w:rsid w:val="00DC2FB1"/>
    <w:rsid w:val="00DC300F"/>
    <w:rsid w:val="00DC3116"/>
    <w:rsid w:val="00DC311C"/>
    <w:rsid w:val="00DC322C"/>
    <w:rsid w:val="00DC353F"/>
    <w:rsid w:val="00DC388B"/>
    <w:rsid w:val="00DC3A31"/>
    <w:rsid w:val="00DC3C4B"/>
    <w:rsid w:val="00DC3C84"/>
    <w:rsid w:val="00DC4141"/>
    <w:rsid w:val="00DC41E3"/>
    <w:rsid w:val="00DC42BB"/>
    <w:rsid w:val="00DC4589"/>
    <w:rsid w:val="00DC45D9"/>
    <w:rsid w:val="00DC46C9"/>
    <w:rsid w:val="00DC4A2E"/>
    <w:rsid w:val="00DC4A5E"/>
    <w:rsid w:val="00DC4F69"/>
    <w:rsid w:val="00DC528E"/>
    <w:rsid w:val="00DC52EE"/>
    <w:rsid w:val="00DC598F"/>
    <w:rsid w:val="00DC5B0B"/>
    <w:rsid w:val="00DC5CAB"/>
    <w:rsid w:val="00DC5EB2"/>
    <w:rsid w:val="00DC6004"/>
    <w:rsid w:val="00DC6563"/>
    <w:rsid w:val="00DC65F4"/>
    <w:rsid w:val="00DC660F"/>
    <w:rsid w:val="00DC6818"/>
    <w:rsid w:val="00DC6863"/>
    <w:rsid w:val="00DC6946"/>
    <w:rsid w:val="00DC6C17"/>
    <w:rsid w:val="00DC6D71"/>
    <w:rsid w:val="00DC6E17"/>
    <w:rsid w:val="00DC70D5"/>
    <w:rsid w:val="00DC7164"/>
    <w:rsid w:val="00DC72BD"/>
    <w:rsid w:val="00DC755C"/>
    <w:rsid w:val="00DC77A6"/>
    <w:rsid w:val="00DC7A89"/>
    <w:rsid w:val="00DC7E7B"/>
    <w:rsid w:val="00DD0495"/>
    <w:rsid w:val="00DD0837"/>
    <w:rsid w:val="00DD08E2"/>
    <w:rsid w:val="00DD090C"/>
    <w:rsid w:val="00DD0A57"/>
    <w:rsid w:val="00DD0D48"/>
    <w:rsid w:val="00DD0DA4"/>
    <w:rsid w:val="00DD0E9C"/>
    <w:rsid w:val="00DD0FB0"/>
    <w:rsid w:val="00DD106C"/>
    <w:rsid w:val="00DD1196"/>
    <w:rsid w:val="00DD128A"/>
    <w:rsid w:val="00DD141F"/>
    <w:rsid w:val="00DD14D2"/>
    <w:rsid w:val="00DD1893"/>
    <w:rsid w:val="00DD1B23"/>
    <w:rsid w:val="00DD1F3F"/>
    <w:rsid w:val="00DD210D"/>
    <w:rsid w:val="00DD225F"/>
    <w:rsid w:val="00DD2437"/>
    <w:rsid w:val="00DD262C"/>
    <w:rsid w:val="00DD2756"/>
    <w:rsid w:val="00DD27CD"/>
    <w:rsid w:val="00DD28A8"/>
    <w:rsid w:val="00DD2991"/>
    <w:rsid w:val="00DD29AF"/>
    <w:rsid w:val="00DD29B0"/>
    <w:rsid w:val="00DD29C0"/>
    <w:rsid w:val="00DD3081"/>
    <w:rsid w:val="00DD308B"/>
    <w:rsid w:val="00DD31EC"/>
    <w:rsid w:val="00DD375D"/>
    <w:rsid w:val="00DD3F5F"/>
    <w:rsid w:val="00DD430C"/>
    <w:rsid w:val="00DD449B"/>
    <w:rsid w:val="00DD44CA"/>
    <w:rsid w:val="00DD45CF"/>
    <w:rsid w:val="00DD494F"/>
    <w:rsid w:val="00DD4B8C"/>
    <w:rsid w:val="00DD4CFE"/>
    <w:rsid w:val="00DD4E58"/>
    <w:rsid w:val="00DD4F00"/>
    <w:rsid w:val="00DD54D2"/>
    <w:rsid w:val="00DD5663"/>
    <w:rsid w:val="00DD5829"/>
    <w:rsid w:val="00DD59B7"/>
    <w:rsid w:val="00DD5A1C"/>
    <w:rsid w:val="00DD5B65"/>
    <w:rsid w:val="00DD5DEE"/>
    <w:rsid w:val="00DD5F74"/>
    <w:rsid w:val="00DD629D"/>
    <w:rsid w:val="00DD64C8"/>
    <w:rsid w:val="00DD6580"/>
    <w:rsid w:val="00DD6B5B"/>
    <w:rsid w:val="00DD7000"/>
    <w:rsid w:val="00DD709D"/>
    <w:rsid w:val="00DD714C"/>
    <w:rsid w:val="00DD71B2"/>
    <w:rsid w:val="00DD765F"/>
    <w:rsid w:val="00DD7F51"/>
    <w:rsid w:val="00DE0001"/>
    <w:rsid w:val="00DE0271"/>
    <w:rsid w:val="00DE04BD"/>
    <w:rsid w:val="00DE068F"/>
    <w:rsid w:val="00DE0A1A"/>
    <w:rsid w:val="00DE0B5E"/>
    <w:rsid w:val="00DE0BC5"/>
    <w:rsid w:val="00DE0D1D"/>
    <w:rsid w:val="00DE0EEB"/>
    <w:rsid w:val="00DE0FB2"/>
    <w:rsid w:val="00DE10FB"/>
    <w:rsid w:val="00DE1114"/>
    <w:rsid w:val="00DE1198"/>
    <w:rsid w:val="00DE14AC"/>
    <w:rsid w:val="00DE164E"/>
    <w:rsid w:val="00DE1810"/>
    <w:rsid w:val="00DE19DB"/>
    <w:rsid w:val="00DE1AAB"/>
    <w:rsid w:val="00DE1B95"/>
    <w:rsid w:val="00DE2048"/>
    <w:rsid w:val="00DE208E"/>
    <w:rsid w:val="00DE23D3"/>
    <w:rsid w:val="00DE337C"/>
    <w:rsid w:val="00DE3453"/>
    <w:rsid w:val="00DE37CF"/>
    <w:rsid w:val="00DE3A35"/>
    <w:rsid w:val="00DE3DA4"/>
    <w:rsid w:val="00DE3DAE"/>
    <w:rsid w:val="00DE3EB5"/>
    <w:rsid w:val="00DE3EED"/>
    <w:rsid w:val="00DE3FB9"/>
    <w:rsid w:val="00DE4006"/>
    <w:rsid w:val="00DE408A"/>
    <w:rsid w:val="00DE40EB"/>
    <w:rsid w:val="00DE44D8"/>
    <w:rsid w:val="00DE45A1"/>
    <w:rsid w:val="00DE4741"/>
    <w:rsid w:val="00DE49DF"/>
    <w:rsid w:val="00DE4D29"/>
    <w:rsid w:val="00DE50AF"/>
    <w:rsid w:val="00DE50CC"/>
    <w:rsid w:val="00DE51EC"/>
    <w:rsid w:val="00DE53F9"/>
    <w:rsid w:val="00DE5559"/>
    <w:rsid w:val="00DE57A5"/>
    <w:rsid w:val="00DE584E"/>
    <w:rsid w:val="00DE58E1"/>
    <w:rsid w:val="00DE591C"/>
    <w:rsid w:val="00DE5A3A"/>
    <w:rsid w:val="00DE5A3F"/>
    <w:rsid w:val="00DE5B2D"/>
    <w:rsid w:val="00DE5C07"/>
    <w:rsid w:val="00DE5D0B"/>
    <w:rsid w:val="00DE5D27"/>
    <w:rsid w:val="00DE5EE5"/>
    <w:rsid w:val="00DE667E"/>
    <w:rsid w:val="00DE708F"/>
    <w:rsid w:val="00DE7232"/>
    <w:rsid w:val="00DE73F9"/>
    <w:rsid w:val="00DE75D0"/>
    <w:rsid w:val="00DE75E5"/>
    <w:rsid w:val="00DE771A"/>
    <w:rsid w:val="00DE79EF"/>
    <w:rsid w:val="00DE7EA6"/>
    <w:rsid w:val="00DF0213"/>
    <w:rsid w:val="00DF035F"/>
    <w:rsid w:val="00DF0555"/>
    <w:rsid w:val="00DF078D"/>
    <w:rsid w:val="00DF09AD"/>
    <w:rsid w:val="00DF0A25"/>
    <w:rsid w:val="00DF0A7B"/>
    <w:rsid w:val="00DF16C1"/>
    <w:rsid w:val="00DF16CD"/>
    <w:rsid w:val="00DF1AA7"/>
    <w:rsid w:val="00DF1AF9"/>
    <w:rsid w:val="00DF1C4D"/>
    <w:rsid w:val="00DF2246"/>
    <w:rsid w:val="00DF23B0"/>
    <w:rsid w:val="00DF242F"/>
    <w:rsid w:val="00DF28AA"/>
    <w:rsid w:val="00DF2923"/>
    <w:rsid w:val="00DF314E"/>
    <w:rsid w:val="00DF3302"/>
    <w:rsid w:val="00DF345A"/>
    <w:rsid w:val="00DF3491"/>
    <w:rsid w:val="00DF3506"/>
    <w:rsid w:val="00DF364C"/>
    <w:rsid w:val="00DF3808"/>
    <w:rsid w:val="00DF3C1C"/>
    <w:rsid w:val="00DF3C86"/>
    <w:rsid w:val="00DF3DF3"/>
    <w:rsid w:val="00DF4047"/>
    <w:rsid w:val="00DF418C"/>
    <w:rsid w:val="00DF4283"/>
    <w:rsid w:val="00DF42A2"/>
    <w:rsid w:val="00DF43AC"/>
    <w:rsid w:val="00DF4667"/>
    <w:rsid w:val="00DF48B1"/>
    <w:rsid w:val="00DF4B34"/>
    <w:rsid w:val="00DF4BB1"/>
    <w:rsid w:val="00DF4DCA"/>
    <w:rsid w:val="00DF4EE6"/>
    <w:rsid w:val="00DF501A"/>
    <w:rsid w:val="00DF5069"/>
    <w:rsid w:val="00DF510F"/>
    <w:rsid w:val="00DF5275"/>
    <w:rsid w:val="00DF5350"/>
    <w:rsid w:val="00DF55D4"/>
    <w:rsid w:val="00DF58F1"/>
    <w:rsid w:val="00DF5F98"/>
    <w:rsid w:val="00DF6039"/>
    <w:rsid w:val="00DF6894"/>
    <w:rsid w:val="00DF6B8F"/>
    <w:rsid w:val="00DF6D95"/>
    <w:rsid w:val="00DF6DBD"/>
    <w:rsid w:val="00DF6DF5"/>
    <w:rsid w:val="00DF6EC5"/>
    <w:rsid w:val="00DF6EE2"/>
    <w:rsid w:val="00DF6F13"/>
    <w:rsid w:val="00DF71BF"/>
    <w:rsid w:val="00DF743C"/>
    <w:rsid w:val="00DF7553"/>
    <w:rsid w:val="00DF7664"/>
    <w:rsid w:val="00DF79F2"/>
    <w:rsid w:val="00DF7A5F"/>
    <w:rsid w:val="00DF7A66"/>
    <w:rsid w:val="00DF7AA2"/>
    <w:rsid w:val="00DF7B61"/>
    <w:rsid w:val="00DF7C0F"/>
    <w:rsid w:val="00DF7C82"/>
    <w:rsid w:val="00DF7CE9"/>
    <w:rsid w:val="00DF7E3B"/>
    <w:rsid w:val="00DF7FAF"/>
    <w:rsid w:val="00E0027E"/>
    <w:rsid w:val="00E002A6"/>
    <w:rsid w:val="00E00558"/>
    <w:rsid w:val="00E0080C"/>
    <w:rsid w:val="00E00891"/>
    <w:rsid w:val="00E0094C"/>
    <w:rsid w:val="00E009AF"/>
    <w:rsid w:val="00E00EEC"/>
    <w:rsid w:val="00E00FEC"/>
    <w:rsid w:val="00E0120A"/>
    <w:rsid w:val="00E01243"/>
    <w:rsid w:val="00E01807"/>
    <w:rsid w:val="00E01CD6"/>
    <w:rsid w:val="00E01DD1"/>
    <w:rsid w:val="00E0232A"/>
    <w:rsid w:val="00E0273C"/>
    <w:rsid w:val="00E028B4"/>
    <w:rsid w:val="00E02A22"/>
    <w:rsid w:val="00E02A57"/>
    <w:rsid w:val="00E02BD6"/>
    <w:rsid w:val="00E02CF2"/>
    <w:rsid w:val="00E02FEE"/>
    <w:rsid w:val="00E0335E"/>
    <w:rsid w:val="00E034D1"/>
    <w:rsid w:val="00E0356F"/>
    <w:rsid w:val="00E0377E"/>
    <w:rsid w:val="00E037B1"/>
    <w:rsid w:val="00E0383B"/>
    <w:rsid w:val="00E0390A"/>
    <w:rsid w:val="00E03B4E"/>
    <w:rsid w:val="00E03D1C"/>
    <w:rsid w:val="00E03E6C"/>
    <w:rsid w:val="00E03F69"/>
    <w:rsid w:val="00E04210"/>
    <w:rsid w:val="00E04357"/>
    <w:rsid w:val="00E04375"/>
    <w:rsid w:val="00E04908"/>
    <w:rsid w:val="00E04972"/>
    <w:rsid w:val="00E04C4B"/>
    <w:rsid w:val="00E04F66"/>
    <w:rsid w:val="00E054A7"/>
    <w:rsid w:val="00E058FD"/>
    <w:rsid w:val="00E05DEE"/>
    <w:rsid w:val="00E06113"/>
    <w:rsid w:val="00E06137"/>
    <w:rsid w:val="00E06235"/>
    <w:rsid w:val="00E0631E"/>
    <w:rsid w:val="00E064CF"/>
    <w:rsid w:val="00E0694B"/>
    <w:rsid w:val="00E06AA0"/>
    <w:rsid w:val="00E06BB0"/>
    <w:rsid w:val="00E06C71"/>
    <w:rsid w:val="00E06E40"/>
    <w:rsid w:val="00E06E69"/>
    <w:rsid w:val="00E06F26"/>
    <w:rsid w:val="00E070C8"/>
    <w:rsid w:val="00E073A1"/>
    <w:rsid w:val="00E07446"/>
    <w:rsid w:val="00E075BC"/>
    <w:rsid w:val="00E0767F"/>
    <w:rsid w:val="00E07695"/>
    <w:rsid w:val="00E07A2B"/>
    <w:rsid w:val="00E07A84"/>
    <w:rsid w:val="00E07B64"/>
    <w:rsid w:val="00E07C06"/>
    <w:rsid w:val="00E07C23"/>
    <w:rsid w:val="00E07E23"/>
    <w:rsid w:val="00E10145"/>
    <w:rsid w:val="00E10268"/>
    <w:rsid w:val="00E102B0"/>
    <w:rsid w:val="00E103D5"/>
    <w:rsid w:val="00E106E8"/>
    <w:rsid w:val="00E1090B"/>
    <w:rsid w:val="00E10B9C"/>
    <w:rsid w:val="00E10E80"/>
    <w:rsid w:val="00E10FD5"/>
    <w:rsid w:val="00E111AE"/>
    <w:rsid w:val="00E11431"/>
    <w:rsid w:val="00E11633"/>
    <w:rsid w:val="00E11690"/>
    <w:rsid w:val="00E11924"/>
    <w:rsid w:val="00E11B5C"/>
    <w:rsid w:val="00E11C57"/>
    <w:rsid w:val="00E11D66"/>
    <w:rsid w:val="00E11D73"/>
    <w:rsid w:val="00E11E6E"/>
    <w:rsid w:val="00E12014"/>
    <w:rsid w:val="00E120CE"/>
    <w:rsid w:val="00E128AA"/>
    <w:rsid w:val="00E131F5"/>
    <w:rsid w:val="00E13298"/>
    <w:rsid w:val="00E13303"/>
    <w:rsid w:val="00E13669"/>
    <w:rsid w:val="00E13928"/>
    <w:rsid w:val="00E13ACC"/>
    <w:rsid w:val="00E13D11"/>
    <w:rsid w:val="00E14669"/>
    <w:rsid w:val="00E149A0"/>
    <w:rsid w:val="00E14E0A"/>
    <w:rsid w:val="00E1507C"/>
    <w:rsid w:val="00E15458"/>
    <w:rsid w:val="00E154EC"/>
    <w:rsid w:val="00E1555C"/>
    <w:rsid w:val="00E156EA"/>
    <w:rsid w:val="00E1585B"/>
    <w:rsid w:val="00E1604D"/>
    <w:rsid w:val="00E16058"/>
    <w:rsid w:val="00E1605F"/>
    <w:rsid w:val="00E1648B"/>
    <w:rsid w:val="00E16529"/>
    <w:rsid w:val="00E167A6"/>
    <w:rsid w:val="00E168F8"/>
    <w:rsid w:val="00E16B1C"/>
    <w:rsid w:val="00E16B26"/>
    <w:rsid w:val="00E16D00"/>
    <w:rsid w:val="00E16E4B"/>
    <w:rsid w:val="00E16FA7"/>
    <w:rsid w:val="00E17223"/>
    <w:rsid w:val="00E17715"/>
    <w:rsid w:val="00E177CC"/>
    <w:rsid w:val="00E17865"/>
    <w:rsid w:val="00E179A0"/>
    <w:rsid w:val="00E17A36"/>
    <w:rsid w:val="00E17E5C"/>
    <w:rsid w:val="00E203B2"/>
    <w:rsid w:val="00E203C3"/>
    <w:rsid w:val="00E20960"/>
    <w:rsid w:val="00E20AB7"/>
    <w:rsid w:val="00E20B70"/>
    <w:rsid w:val="00E20D65"/>
    <w:rsid w:val="00E20F65"/>
    <w:rsid w:val="00E21218"/>
    <w:rsid w:val="00E213F3"/>
    <w:rsid w:val="00E2161B"/>
    <w:rsid w:val="00E21B12"/>
    <w:rsid w:val="00E21C57"/>
    <w:rsid w:val="00E21CF5"/>
    <w:rsid w:val="00E21E46"/>
    <w:rsid w:val="00E2221A"/>
    <w:rsid w:val="00E2247F"/>
    <w:rsid w:val="00E22556"/>
    <w:rsid w:val="00E2276A"/>
    <w:rsid w:val="00E22867"/>
    <w:rsid w:val="00E22996"/>
    <w:rsid w:val="00E22AB1"/>
    <w:rsid w:val="00E22FC8"/>
    <w:rsid w:val="00E23008"/>
    <w:rsid w:val="00E23054"/>
    <w:rsid w:val="00E23100"/>
    <w:rsid w:val="00E23251"/>
    <w:rsid w:val="00E23AB3"/>
    <w:rsid w:val="00E23B16"/>
    <w:rsid w:val="00E23B6C"/>
    <w:rsid w:val="00E23E84"/>
    <w:rsid w:val="00E243E3"/>
    <w:rsid w:val="00E2467C"/>
    <w:rsid w:val="00E249B5"/>
    <w:rsid w:val="00E24CAC"/>
    <w:rsid w:val="00E25118"/>
    <w:rsid w:val="00E2540E"/>
    <w:rsid w:val="00E25975"/>
    <w:rsid w:val="00E25C0A"/>
    <w:rsid w:val="00E25C8A"/>
    <w:rsid w:val="00E25CAC"/>
    <w:rsid w:val="00E25E78"/>
    <w:rsid w:val="00E26014"/>
    <w:rsid w:val="00E26236"/>
    <w:rsid w:val="00E26398"/>
    <w:rsid w:val="00E2664A"/>
    <w:rsid w:val="00E2686B"/>
    <w:rsid w:val="00E26989"/>
    <w:rsid w:val="00E26A6B"/>
    <w:rsid w:val="00E26CB0"/>
    <w:rsid w:val="00E26DA4"/>
    <w:rsid w:val="00E273C8"/>
    <w:rsid w:val="00E278F4"/>
    <w:rsid w:val="00E27AD5"/>
    <w:rsid w:val="00E27B64"/>
    <w:rsid w:val="00E305B9"/>
    <w:rsid w:val="00E30E15"/>
    <w:rsid w:val="00E3161A"/>
    <w:rsid w:val="00E31C3A"/>
    <w:rsid w:val="00E31C46"/>
    <w:rsid w:val="00E31D26"/>
    <w:rsid w:val="00E31E67"/>
    <w:rsid w:val="00E32117"/>
    <w:rsid w:val="00E323CF"/>
    <w:rsid w:val="00E3270D"/>
    <w:rsid w:val="00E327B2"/>
    <w:rsid w:val="00E32BBF"/>
    <w:rsid w:val="00E32CDF"/>
    <w:rsid w:val="00E32F0B"/>
    <w:rsid w:val="00E3321D"/>
    <w:rsid w:val="00E33708"/>
    <w:rsid w:val="00E337C2"/>
    <w:rsid w:val="00E33DC2"/>
    <w:rsid w:val="00E33FA9"/>
    <w:rsid w:val="00E34016"/>
    <w:rsid w:val="00E3412D"/>
    <w:rsid w:val="00E341B5"/>
    <w:rsid w:val="00E348D9"/>
    <w:rsid w:val="00E34953"/>
    <w:rsid w:val="00E34A25"/>
    <w:rsid w:val="00E34A60"/>
    <w:rsid w:val="00E34A9F"/>
    <w:rsid w:val="00E34CD3"/>
    <w:rsid w:val="00E34E29"/>
    <w:rsid w:val="00E34F9E"/>
    <w:rsid w:val="00E3503A"/>
    <w:rsid w:val="00E356B8"/>
    <w:rsid w:val="00E356BB"/>
    <w:rsid w:val="00E35949"/>
    <w:rsid w:val="00E35BDE"/>
    <w:rsid w:val="00E35EC2"/>
    <w:rsid w:val="00E36225"/>
    <w:rsid w:val="00E3682A"/>
    <w:rsid w:val="00E36882"/>
    <w:rsid w:val="00E36A9B"/>
    <w:rsid w:val="00E36D36"/>
    <w:rsid w:val="00E36D51"/>
    <w:rsid w:val="00E36F06"/>
    <w:rsid w:val="00E36F2C"/>
    <w:rsid w:val="00E36F92"/>
    <w:rsid w:val="00E3757C"/>
    <w:rsid w:val="00E378A1"/>
    <w:rsid w:val="00E40053"/>
    <w:rsid w:val="00E4012A"/>
    <w:rsid w:val="00E40520"/>
    <w:rsid w:val="00E406C2"/>
    <w:rsid w:val="00E408F6"/>
    <w:rsid w:val="00E40A3C"/>
    <w:rsid w:val="00E40B9C"/>
    <w:rsid w:val="00E40E12"/>
    <w:rsid w:val="00E4113C"/>
    <w:rsid w:val="00E413D8"/>
    <w:rsid w:val="00E41454"/>
    <w:rsid w:val="00E41717"/>
    <w:rsid w:val="00E4182E"/>
    <w:rsid w:val="00E41B39"/>
    <w:rsid w:val="00E41C24"/>
    <w:rsid w:val="00E41DCF"/>
    <w:rsid w:val="00E42050"/>
    <w:rsid w:val="00E4207F"/>
    <w:rsid w:val="00E4210C"/>
    <w:rsid w:val="00E421D1"/>
    <w:rsid w:val="00E4229E"/>
    <w:rsid w:val="00E4255F"/>
    <w:rsid w:val="00E42779"/>
    <w:rsid w:val="00E428A1"/>
    <w:rsid w:val="00E42957"/>
    <w:rsid w:val="00E42CE7"/>
    <w:rsid w:val="00E42EE7"/>
    <w:rsid w:val="00E431ED"/>
    <w:rsid w:val="00E43779"/>
    <w:rsid w:val="00E4382C"/>
    <w:rsid w:val="00E43916"/>
    <w:rsid w:val="00E43AAA"/>
    <w:rsid w:val="00E43B8D"/>
    <w:rsid w:val="00E43CD5"/>
    <w:rsid w:val="00E43DA3"/>
    <w:rsid w:val="00E43F77"/>
    <w:rsid w:val="00E43FED"/>
    <w:rsid w:val="00E44037"/>
    <w:rsid w:val="00E44173"/>
    <w:rsid w:val="00E44178"/>
    <w:rsid w:val="00E448E8"/>
    <w:rsid w:val="00E44999"/>
    <w:rsid w:val="00E44B7D"/>
    <w:rsid w:val="00E44EF5"/>
    <w:rsid w:val="00E45009"/>
    <w:rsid w:val="00E45156"/>
    <w:rsid w:val="00E451DF"/>
    <w:rsid w:val="00E451E8"/>
    <w:rsid w:val="00E4522D"/>
    <w:rsid w:val="00E45327"/>
    <w:rsid w:val="00E45373"/>
    <w:rsid w:val="00E4547F"/>
    <w:rsid w:val="00E458B9"/>
    <w:rsid w:val="00E45A3D"/>
    <w:rsid w:val="00E45C31"/>
    <w:rsid w:val="00E45C92"/>
    <w:rsid w:val="00E45C97"/>
    <w:rsid w:val="00E45CDD"/>
    <w:rsid w:val="00E45F62"/>
    <w:rsid w:val="00E465BC"/>
    <w:rsid w:val="00E46D5C"/>
    <w:rsid w:val="00E472B1"/>
    <w:rsid w:val="00E472EE"/>
    <w:rsid w:val="00E47328"/>
    <w:rsid w:val="00E473A4"/>
    <w:rsid w:val="00E477B8"/>
    <w:rsid w:val="00E5036A"/>
    <w:rsid w:val="00E504E5"/>
    <w:rsid w:val="00E50A23"/>
    <w:rsid w:val="00E510DC"/>
    <w:rsid w:val="00E51668"/>
    <w:rsid w:val="00E51B3E"/>
    <w:rsid w:val="00E51D36"/>
    <w:rsid w:val="00E51DF2"/>
    <w:rsid w:val="00E51E91"/>
    <w:rsid w:val="00E51F5A"/>
    <w:rsid w:val="00E52295"/>
    <w:rsid w:val="00E527B0"/>
    <w:rsid w:val="00E52D72"/>
    <w:rsid w:val="00E52E73"/>
    <w:rsid w:val="00E52F03"/>
    <w:rsid w:val="00E53042"/>
    <w:rsid w:val="00E53072"/>
    <w:rsid w:val="00E53287"/>
    <w:rsid w:val="00E53331"/>
    <w:rsid w:val="00E53371"/>
    <w:rsid w:val="00E533F0"/>
    <w:rsid w:val="00E53A7E"/>
    <w:rsid w:val="00E53C0C"/>
    <w:rsid w:val="00E53F6F"/>
    <w:rsid w:val="00E541DF"/>
    <w:rsid w:val="00E54C48"/>
    <w:rsid w:val="00E54C58"/>
    <w:rsid w:val="00E54D7B"/>
    <w:rsid w:val="00E54E46"/>
    <w:rsid w:val="00E5504F"/>
    <w:rsid w:val="00E55297"/>
    <w:rsid w:val="00E5543D"/>
    <w:rsid w:val="00E5574F"/>
    <w:rsid w:val="00E557B9"/>
    <w:rsid w:val="00E55952"/>
    <w:rsid w:val="00E55C6C"/>
    <w:rsid w:val="00E55E9A"/>
    <w:rsid w:val="00E56356"/>
    <w:rsid w:val="00E563CD"/>
    <w:rsid w:val="00E563D5"/>
    <w:rsid w:val="00E5652D"/>
    <w:rsid w:val="00E56941"/>
    <w:rsid w:val="00E5696F"/>
    <w:rsid w:val="00E56C38"/>
    <w:rsid w:val="00E56DC5"/>
    <w:rsid w:val="00E56EA4"/>
    <w:rsid w:val="00E57173"/>
    <w:rsid w:val="00E571D4"/>
    <w:rsid w:val="00E573D6"/>
    <w:rsid w:val="00E5746E"/>
    <w:rsid w:val="00E574BB"/>
    <w:rsid w:val="00E5753F"/>
    <w:rsid w:val="00E57788"/>
    <w:rsid w:val="00E57BF9"/>
    <w:rsid w:val="00E60027"/>
    <w:rsid w:val="00E6012C"/>
    <w:rsid w:val="00E60419"/>
    <w:rsid w:val="00E6158C"/>
    <w:rsid w:val="00E61595"/>
    <w:rsid w:val="00E61621"/>
    <w:rsid w:val="00E61DDD"/>
    <w:rsid w:val="00E61FCB"/>
    <w:rsid w:val="00E623B5"/>
    <w:rsid w:val="00E6280F"/>
    <w:rsid w:val="00E62B14"/>
    <w:rsid w:val="00E62D74"/>
    <w:rsid w:val="00E62D90"/>
    <w:rsid w:val="00E62E90"/>
    <w:rsid w:val="00E62E95"/>
    <w:rsid w:val="00E63037"/>
    <w:rsid w:val="00E6331B"/>
    <w:rsid w:val="00E634F4"/>
    <w:rsid w:val="00E63566"/>
    <w:rsid w:val="00E636E8"/>
    <w:rsid w:val="00E637BA"/>
    <w:rsid w:val="00E637ED"/>
    <w:rsid w:val="00E63B0F"/>
    <w:rsid w:val="00E64240"/>
    <w:rsid w:val="00E643EC"/>
    <w:rsid w:val="00E64590"/>
    <w:rsid w:val="00E64614"/>
    <w:rsid w:val="00E6480D"/>
    <w:rsid w:val="00E649BD"/>
    <w:rsid w:val="00E64E64"/>
    <w:rsid w:val="00E64ED2"/>
    <w:rsid w:val="00E64F66"/>
    <w:rsid w:val="00E65044"/>
    <w:rsid w:val="00E65306"/>
    <w:rsid w:val="00E65432"/>
    <w:rsid w:val="00E65460"/>
    <w:rsid w:val="00E654A4"/>
    <w:rsid w:val="00E654CB"/>
    <w:rsid w:val="00E655A6"/>
    <w:rsid w:val="00E658F5"/>
    <w:rsid w:val="00E65A92"/>
    <w:rsid w:val="00E65AB4"/>
    <w:rsid w:val="00E65B02"/>
    <w:rsid w:val="00E65BC1"/>
    <w:rsid w:val="00E65BDB"/>
    <w:rsid w:val="00E6622A"/>
    <w:rsid w:val="00E663B2"/>
    <w:rsid w:val="00E66724"/>
    <w:rsid w:val="00E66767"/>
    <w:rsid w:val="00E66802"/>
    <w:rsid w:val="00E66AAD"/>
    <w:rsid w:val="00E66B76"/>
    <w:rsid w:val="00E66FFE"/>
    <w:rsid w:val="00E67257"/>
    <w:rsid w:val="00E67287"/>
    <w:rsid w:val="00E67798"/>
    <w:rsid w:val="00E678EC"/>
    <w:rsid w:val="00E679B5"/>
    <w:rsid w:val="00E67ADB"/>
    <w:rsid w:val="00E67B17"/>
    <w:rsid w:val="00E67C30"/>
    <w:rsid w:val="00E67EAF"/>
    <w:rsid w:val="00E705F3"/>
    <w:rsid w:val="00E7093B"/>
    <w:rsid w:val="00E7129F"/>
    <w:rsid w:val="00E7137A"/>
    <w:rsid w:val="00E71451"/>
    <w:rsid w:val="00E71709"/>
    <w:rsid w:val="00E71756"/>
    <w:rsid w:val="00E7178C"/>
    <w:rsid w:val="00E72006"/>
    <w:rsid w:val="00E722DE"/>
    <w:rsid w:val="00E7274E"/>
    <w:rsid w:val="00E72936"/>
    <w:rsid w:val="00E72B2C"/>
    <w:rsid w:val="00E72C66"/>
    <w:rsid w:val="00E732B4"/>
    <w:rsid w:val="00E7355A"/>
    <w:rsid w:val="00E73962"/>
    <w:rsid w:val="00E73A99"/>
    <w:rsid w:val="00E73BC1"/>
    <w:rsid w:val="00E73DFF"/>
    <w:rsid w:val="00E73E7D"/>
    <w:rsid w:val="00E74089"/>
    <w:rsid w:val="00E747A0"/>
    <w:rsid w:val="00E7486E"/>
    <w:rsid w:val="00E74B77"/>
    <w:rsid w:val="00E7521B"/>
    <w:rsid w:val="00E75289"/>
    <w:rsid w:val="00E7536D"/>
    <w:rsid w:val="00E75694"/>
    <w:rsid w:val="00E757EC"/>
    <w:rsid w:val="00E75900"/>
    <w:rsid w:val="00E75BD6"/>
    <w:rsid w:val="00E75E0B"/>
    <w:rsid w:val="00E75FD0"/>
    <w:rsid w:val="00E76281"/>
    <w:rsid w:val="00E76502"/>
    <w:rsid w:val="00E765E5"/>
    <w:rsid w:val="00E7681C"/>
    <w:rsid w:val="00E76CF1"/>
    <w:rsid w:val="00E7715A"/>
    <w:rsid w:val="00E77168"/>
    <w:rsid w:val="00E77203"/>
    <w:rsid w:val="00E7753F"/>
    <w:rsid w:val="00E777CA"/>
    <w:rsid w:val="00E77AEC"/>
    <w:rsid w:val="00E7BB37"/>
    <w:rsid w:val="00E80013"/>
    <w:rsid w:val="00E80040"/>
    <w:rsid w:val="00E8008F"/>
    <w:rsid w:val="00E800F0"/>
    <w:rsid w:val="00E806B6"/>
    <w:rsid w:val="00E809A6"/>
    <w:rsid w:val="00E8123A"/>
    <w:rsid w:val="00E818B2"/>
    <w:rsid w:val="00E81A23"/>
    <w:rsid w:val="00E81B45"/>
    <w:rsid w:val="00E81BDA"/>
    <w:rsid w:val="00E8206C"/>
    <w:rsid w:val="00E820C4"/>
    <w:rsid w:val="00E82208"/>
    <w:rsid w:val="00E8234D"/>
    <w:rsid w:val="00E82370"/>
    <w:rsid w:val="00E824EF"/>
    <w:rsid w:val="00E82554"/>
    <w:rsid w:val="00E825DA"/>
    <w:rsid w:val="00E82608"/>
    <w:rsid w:val="00E82826"/>
    <w:rsid w:val="00E82867"/>
    <w:rsid w:val="00E8286F"/>
    <w:rsid w:val="00E828E2"/>
    <w:rsid w:val="00E82CCD"/>
    <w:rsid w:val="00E83195"/>
    <w:rsid w:val="00E8327E"/>
    <w:rsid w:val="00E832A5"/>
    <w:rsid w:val="00E833F1"/>
    <w:rsid w:val="00E83437"/>
    <w:rsid w:val="00E83784"/>
    <w:rsid w:val="00E83A9F"/>
    <w:rsid w:val="00E83AE3"/>
    <w:rsid w:val="00E83B0D"/>
    <w:rsid w:val="00E83C99"/>
    <w:rsid w:val="00E83CBF"/>
    <w:rsid w:val="00E83EC0"/>
    <w:rsid w:val="00E8418F"/>
    <w:rsid w:val="00E84322"/>
    <w:rsid w:val="00E84549"/>
    <w:rsid w:val="00E84555"/>
    <w:rsid w:val="00E845FC"/>
    <w:rsid w:val="00E847F6"/>
    <w:rsid w:val="00E84935"/>
    <w:rsid w:val="00E84B3E"/>
    <w:rsid w:val="00E84DBB"/>
    <w:rsid w:val="00E84F74"/>
    <w:rsid w:val="00E855B9"/>
    <w:rsid w:val="00E85794"/>
    <w:rsid w:val="00E85802"/>
    <w:rsid w:val="00E85958"/>
    <w:rsid w:val="00E85D06"/>
    <w:rsid w:val="00E85D27"/>
    <w:rsid w:val="00E85EBB"/>
    <w:rsid w:val="00E861E9"/>
    <w:rsid w:val="00E86853"/>
    <w:rsid w:val="00E86CB2"/>
    <w:rsid w:val="00E86DD3"/>
    <w:rsid w:val="00E86DEE"/>
    <w:rsid w:val="00E86E79"/>
    <w:rsid w:val="00E87562"/>
    <w:rsid w:val="00E87722"/>
    <w:rsid w:val="00E878F6"/>
    <w:rsid w:val="00E87911"/>
    <w:rsid w:val="00E9026B"/>
    <w:rsid w:val="00E9051C"/>
    <w:rsid w:val="00E9092B"/>
    <w:rsid w:val="00E90A89"/>
    <w:rsid w:val="00E90C77"/>
    <w:rsid w:val="00E90FF6"/>
    <w:rsid w:val="00E91024"/>
    <w:rsid w:val="00E9111C"/>
    <w:rsid w:val="00E9163F"/>
    <w:rsid w:val="00E91765"/>
    <w:rsid w:val="00E91806"/>
    <w:rsid w:val="00E91918"/>
    <w:rsid w:val="00E919A9"/>
    <w:rsid w:val="00E91ACC"/>
    <w:rsid w:val="00E923B4"/>
    <w:rsid w:val="00E9295C"/>
    <w:rsid w:val="00E92960"/>
    <w:rsid w:val="00E92999"/>
    <w:rsid w:val="00E929DA"/>
    <w:rsid w:val="00E92A57"/>
    <w:rsid w:val="00E92AEC"/>
    <w:rsid w:val="00E92AFB"/>
    <w:rsid w:val="00E92C39"/>
    <w:rsid w:val="00E92CC4"/>
    <w:rsid w:val="00E92D82"/>
    <w:rsid w:val="00E931CA"/>
    <w:rsid w:val="00E93205"/>
    <w:rsid w:val="00E93483"/>
    <w:rsid w:val="00E9360E"/>
    <w:rsid w:val="00E9365F"/>
    <w:rsid w:val="00E93762"/>
    <w:rsid w:val="00E939D8"/>
    <w:rsid w:val="00E93A2E"/>
    <w:rsid w:val="00E93CBA"/>
    <w:rsid w:val="00E94169"/>
    <w:rsid w:val="00E944C8"/>
    <w:rsid w:val="00E944D6"/>
    <w:rsid w:val="00E9467A"/>
    <w:rsid w:val="00E949E2"/>
    <w:rsid w:val="00E953AA"/>
    <w:rsid w:val="00E9540D"/>
    <w:rsid w:val="00E956C1"/>
    <w:rsid w:val="00E9572E"/>
    <w:rsid w:val="00E9590E"/>
    <w:rsid w:val="00E95984"/>
    <w:rsid w:val="00E95A4B"/>
    <w:rsid w:val="00E95B1C"/>
    <w:rsid w:val="00E95BA6"/>
    <w:rsid w:val="00E95C21"/>
    <w:rsid w:val="00E96046"/>
    <w:rsid w:val="00E96333"/>
    <w:rsid w:val="00E9653B"/>
    <w:rsid w:val="00E965DE"/>
    <w:rsid w:val="00E967E1"/>
    <w:rsid w:val="00E969D9"/>
    <w:rsid w:val="00E96A9C"/>
    <w:rsid w:val="00E96CAF"/>
    <w:rsid w:val="00E96DAA"/>
    <w:rsid w:val="00E96E9E"/>
    <w:rsid w:val="00E97071"/>
    <w:rsid w:val="00E97454"/>
    <w:rsid w:val="00E97572"/>
    <w:rsid w:val="00E977F3"/>
    <w:rsid w:val="00E97896"/>
    <w:rsid w:val="00E9797E"/>
    <w:rsid w:val="00E97DB4"/>
    <w:rsid w:val="00E97E27"/>
    <w:rsid w:val="00E97E7D"/>
    <w:rsid w:val="00E97EA3"/>
    <w:rsid w:val="00EA050F"/>
    <w:rsid w:val="00EA0908"/>
    <w:rsid w:val="00EA0972"/>
    <w:rsid w:val="00EA0B33"/>
    <w:rsid w:val="00EA0BF6"/>
    <w:rsid w:val="00EA0F56"/>
    <w:rsid w:val="00EA0F71"/>
    <w:rsid w:val="00EA1030"/>
    <w:rsid w:val="00EA1080"/>
    <w:rsid w:val="00EA118B"/>
    <w:rsid w:val="00EA1206"/>
    <w:rsid w:val="00EA167D"/>
    <w:rsid w:val="00EA168E"/>
    <w:rsid w:val="00EA1C82"/>
    <w:rsid w:val="00EA218B"/>
    <w:rsid w:val="00EA2377"/>
    <w:rsid w:val="00EA2605"/>
    <w:rsid w:val="00EA2744"/>
    <w:rsid w:val="00EA2830"/>
    <w:rsid w:val="00EA283D"/>
    <w:rsid w:val="00EA291F"/>
    <w:rsid w:val="00EA2983"/>
    <w:rsid w:val="00EA2BE9"/>
    <w:rsid w:val="00EA32EB"/>
    <w:rsid w:val="00EA35AC"/>
    <w:rsid w:val="00EA35AE"/>
    <w:rsid w:val="00EA375A"/>
    <w:rsid w:val="00EA3BDF"/>
    <w:rsid w:val="00EA3CC0"/>
    <w:rsid w:val="00EA4135"/>
    <w:rsid w:val="00EA4522"/>
    <w:rsid w:val="00EA486D"/>
    <w:rsid w:val="00EA4D93"/>
    <w:rsid w:val="00EA4EC0"/>
    <w:rsid w:val="00EA518E"/>
    <w:rsid w:val="00EA51B3"/>
    <w:rsid w:val="00EA54A0"/>
    <w:rsid w:val="00EA5624"/>
    <w:rsid w:val="00EA56A2"/>
    <w:rsid w:val="00EA57B9"/>
    <w:rsid w:val="00EA5E92"/>
    <w:rsid w:val="00EA5EE8"/>
    <w:rsid w:val="00EA62BD"/>
    <w:rsid w:val="00EA6679"/>
    <w:rsid w:val="00EA674A"/>
    <w:rsid w:val="00EA69EA"/>
    <w:rsid w:val="00EA6B11"/>
    <w:rsid w:val="00EA6C57"/>
    <w:rsid w:val="00EA6CE0"/>
    <w:rsid w:val="00EA70BD"/>
    <w:rsid w:val="00EA7532"/>
    <w:rsid w:val="00EA7549"/>
    <w:rsid w:val="00EA75C2"/>
    <w:rsid w:val="00EA7777"/>
    <w:rsid w:val="00EA7AD4"/>
    <w:rsid w:val="00EA7D29"/>
    <w:rsid w:val="00EA7D9A"/>
    <w:rsid w:val="00EB0421"/>
    <w:rsid w:val="00EB0690"/>
    <w:rsid w:val="00EB0940"/>
    <w:rsid w:val="00EB09C1"/>
    <w:rsid w:val="00EB0D09"/>
    <w:rsid w:val="00EB14A9"/>
    <w:rsid w:val="00EB150D"/>
    <w:rsid w:val="00EB15B5"/>
    <w:rsid w:val="00EB15C4"/>
    <w:rsid w:val="00EB16D8"/>
    <w:rsid w:val="00EB17B5"/>
    <w:rsid w:val="00EB189A"/>
    <w:rsid w:val="00EB18CB"/>
    <w:rsid w:val="00EB1EB2"/>
    <w:rsid w:val="00EB211A"/>
    <w:rsid w:val="00EB21BD"/>
    <w:rsid w:val="00EB224B"/>
    <w:rsid w:val="00EB225E"/>
    <w:rsid w:val="00EB24A5"/>
    <w:rsid w:val="00EB2AB7"/>
    <w:rsid w:val="00EB2FB6"/>
    <w:rsid w:val="00EB2FD1"/>
    <w:rsid w:val="00EB3124"/>
    <w:rsid w:val="00EB32BA"/>
    <w:rsid w:val="00EB379B"/>
    <w:rsid w:val="00EB37BE"/>
    <w:rsid w:val="00EB38DF"/>
    <w:rsid w:val="00EB3951"/>
    <w:rsid w:val="00EB3981"/>
    <w:rsid w:val="00EB39B4"/>
    <w:rsid w:val="00EB3FC1"/>
    <w:rsid w:val="00EB418E"/>
    <w:rsid w:val="00EB41AA"/>
    <w:rsid w:val="00EB42CF"/>
    <w:rsid w:val="00EB4412"/>
    <w:rsid w:val="00EB4539"/>
    <w:rsid w:val="00EB494E"/>
    <w:rsid w:val="00EB4A33"/>
    <w:rsid w:val="00EB4BD1"/>
    <w:rsid w:val="00EB4D3C"/>
    <w:rsid w:val="00EB4E97"/>
    <w:rsid w:val="00EB5432"/>
    <w:rsid w:val="00EB56F8"/>
    <w:rsid w:val="00EB5703"/>
    <w:rsid w:val="00EB5A1B"/>
    <w:rsid w:val="00EB5BEE"/>
    <w:rsid w:val="00EB5F53"/>
    <w:rsid w:val="00EB60AA"/>
    <w:rsid w:val="00EB6157"/>
    <w:rsid w:val="00EB64D9"/>
    <w:rsid w:val="00EB656A"/>
    <w:rsid w:val="00EB6839"/>
    <w:rsid w:val="00EB696C"/>
    <w:rsid w:val="00EB6BBB"/>
    <w:rsid w:val="00EB6C1F"/>
    <w:rsid w:val="00EB6F55"/>
    <w:rsid w:val="00EB70B5"/>
    <w:rsid w:val="00EB76A1"/>
    <w:rsid w:val="00EB773B"/>
    <w:rsid w:val="00EB7755"/>
    <w:rsid w:val="00EB7890"/>
    <w:rsid w:val="00EC04EF"/>
    <w:rsid w:val="00EC054D"/>
    <w:rsid w:val="00EC06BA"/>
    <w:rsid w:val="00EC08B4"/>
    <w:rsid w:val="00EC0D45"/>
    <w:rsid w:val="00EC0FA2"/>
    <w:rsid w:val="00EC1412"/>
    <w:rsid w:val="00EC1701"/>
    <w:rsid w:val="00EC1975"/>
    <w:rsid w:val="00EC19D6"/>
    <w:rsid w:val="00EC1DF9"/>
    <w:rsid w:val="00EC1EC5"/>
    <w:rsid w:val="00EC1ECA"/>
    <w:rsid w:val="00EC205E"/>
    <w:rsid w:val="00EC2249"/>
    <w:rsid w:val="00EC2401"/>
    <w:rsid w:val="00EC2519"/>
    <w:rsid w:val="00EC2A23"/>
    <w:rsid w:val="00EC2B39"/>
    <w:rsid w:val="00EC2FB2"/>
    <w:rsid w:val="00EC30D0"/>
    <w:rsid w:val="00EC33AF"/>
    <w:rsid w:val="00EC3872"/>
    <w:rsid w:val="00EC3A48"/>
    <w:rsid w:val="00EC3B66"/>
    <w:rsid w:val="00EC431D"/>
    <w:rsid w:val="00EC449C"/>
    <w:rsid w:val="00EC45B0"/>
    <w:rsid w:val="00EC4851"/>
    <w:rsid w:val="00EC4A35"/>
    <w:rsid w:val="00EC4C21"/>
    <w:rsid w:val="00EC4C7C"/>
    <w:rsid w:val="00EC4FE1"/>
    <w:rsid w:val="00EC51CB"/>
    <w:rsid w:val="00EC531F"/>
    <w:rsid w:val="00EC5816"/>
    <w:rsid w:val="00EC5AC0"/>
    <w:rsid w:val="00EC5D80"/>
    <w:rsid w:val="00EC5D88"/>
    <w:rsid w:val="00EC5ED6"/>
    <w:rsid w:val="00EC5F0E"/>
    <w:rsid w:val="00EC61CC"/>
    <w:rsid w:val="00EC62BD"/>
    <w:rsid w:val="00EC64B2"/>
    <w:rsid w:val="00EC66A3"/>
    <w:rsid w:val="00EC6A7C"/>
    <w:rsid w:val="00EC6B1B"/>
    <w:rsid w:val="00EC6B3F"/>
    <w:rsid w:val="00EC6BE3"/>
    <w:rsid w:val="00EC6C21"/>
    <w:rsid w:val="00EC6CDC"/>
    <w:rsid w:val="00EC7031"/>
    <w:rsid w:val="00EC711B"/>
    <w:rsid w:val="00EC75ED"/>
    <w:rsid w:val="00EC7766"/>
    <w:rsid w:val="00EC78B8"/>
    <w:rsid w:val="00EC7C0B"/>
    <w:rsid w:val="00EC7C34"/>
    <w:rsid w:val="00EC7E86"/>
    <w:rsid w:val="00ED007D"/>
    <w:rsid w:val="00ED025C"/>
    <w:rsid w:val="00ED0867"/>
    <w:rsid w:val="00ED0873"/>
    <w:rsid w:val="00ED099F"/>
    <w:rsid w:val="00ED0BB3"/>
    <w:rsid w:val="00ED0D86"/>
    <w:rsid w:val="00ED0E47"/>
    <w:rsid w:val="00ED1096"/>
    <w:rsid w:val="00ED11A0"/>
    <w:rsid w:val="00ED12BE"/>
    <w:rsid w:val="00ED1305"/>
    <w:rsid w:val="00ED15BA"/>
    <w:rsid w:val="00ED178B"/>
    <w:rsid w:val="00ED1899"/>
    <w:rsid w:val="00ED1C2A"/>
    <w:rsid w:val="00ED213A"/>
    <w:rsid w:val="00ED2E68"/>
    <w:rsid w:val="00ED31A3"/>
    <w:rsid w:val="00ED3280"/>
    <w:rsid w:val="00ED3480"/>
    <w:rsid w:val="00ED3624"/>
    <w:rsid w:val="00ED389F"/>
    <w:rsid w:val="00ED3933"/>
    <w:rsid w:val="00ED395F"/>
    <w:rsid w:val="00ED39CD"/>
    <w:rsid w:val="00ED3D32"/>
    <w:rsid w:val="00ED3F4F"/>
    <w:rsid w:val="00ED432C"/>
    <w:rsid w:val="00ED4AB3"/>
    <w:rsid w:val="00ED4AD2"/>
    <w:rsid w:val="00ED4D64"/>
    <w:rsid w:val="00ED506D"/>
    <w:rsid w:val="00ED53AB"/>
    <w:rsid w:val="00ED53D7"/>
    <w:rsid w:val="00ED57A4"/>
    <w:rsid w:val="00ED59C9"/>
    <w:rsid w:val="00ED5A60"/>
    <w:rsid w:val="00ED5AF1"/>
    <w:rsid w:val="00ED5DB1"/>
    <w:rsid w:val="00ED5E2A"/>
    <w:rsid w:val="00ED5E2F"/>
    <w:rsid w:val="00ED5F0D"/>
    <w:rsid w:val="00ED607D"/>
    <w:rsid w:val="00ED62DD"/>
    <w:rsid w:val="00ED64C1"/>
    <w:rsid w:val="00ED7084"/>
    <w:rsid w:val="00ED70E1"/>
    <w:rsid w:val="00ED720F"/>
    <w:rsid w:val="00ED724A"/>
    <w:rsid w:val="00ED7366"/>
    <w:rsid w:val="00ED738A"/>
    <w:rsid w:val="00ED7515"/>
    <w:rsid w:val="00ED779B"/>
    <w:rsid w:val="00ED78F1"/>
    <w:rsid w:val="00ED791A"/>
    <w:rsid w:val="00ED7F56"/>
    <w:rsid w:val="00EE0537"/>
    <w:rsid w:val="00EE05C3"/>
    <w:rsid w:val="00EE07D9"/>
    <w:rsid w:val="00EE0ABA"/>
    <w:rsid w:val="00EE0AC8"/>
    <w:rsid w:val="00EE0BE4"/>
    <w:rsid w:val="00EE0C6B"/>
    <w:rsid w:val="00EE0FA0"/>
    <w:rsid w:val="00EE10E7"/>
    <w:rsid w:val="00EE1180"/>
    <w:rsid w:val="00EE1275"/>
    <w:rsid w:val="00EE163C"/>
    <w:rsid w:val="00EE16AB"/>
    <w:rsid w:val="00EE17B7"/>
    <w:rsid w:val="00EE1802"/>
    <w:rsid w:val="00EE1916"/>
    <w:rsid w:val="00EE1BE8"/>
    <w:rsid w:val="00EE1DE0"/>
    <w:rsid w:val="00EE1E79"/>
    <w:rsid w:val="00EE1E99"/>
    <w:rsid w:val="00EE207F"/>
    <w:rsid w:val="00EE21F3"/>
    <w:rsid w:val="00EE2350"/>
    <w:rsid w:val="00EE256D"/>
    <w:rsid w:val="00EE2938"/>
    <w:rsid w:val="00EE2EFE"/>
    <w:rsid w:val="00EE2F8E"/>
    <w:rsid w:val="00EE302E"/>
    <w:rsid w:val="00EE337F"/>
    <w:rsid w:val="00EE39CA"/>
    <w:rsid w:val="00EE3B8A"/>
    <w:rsid w:val="00EE3C2E"/>
    <w:rsid w:val="00EE3DAE"/>
    <w:rsid w:val="00EE4018"/>
    <w:rsid w:val="00EE414A"/>
    <w:rsid w:val="00EE42E7"/>
    <w:rsid w:val="00EE4358"/>
    <w:rsid w:val="00EE453C"/>
    <w:rsid w:val="00EE4A25"/>
    <w:rsid w:val="00EE4B00"/>
    <w:rsid w:val="00EE4CB5"/>
    <w:rsid w:val="00EE53B1"/>
    <w:rsid w:val="00EE577D"/>
    <w:rsid w:val="00EE57E6"/>
    <w:rsid w:val="00EE5812"/>
    <w:rsid w:val="00EE58FB"/>
    <w:rsid w:val="00EE5DDF"/>
    <w:rsid w:val="00EE64C0"/>
    <w:rsid w:val="00EE65F2"/>
    <w:rsid w:val="00EE69A0"/>
    <w:rsid w:val="00EE69FF"/>
    <w:rsid w:val="00EE6AD5"/>
    <w:rsid w:val="00EE6E84"/>
    <w:rsid w:val="00EE6EB8"/>
    <w:rsid w:val="00EE712F"/>
    <w:rsid w:val="00EE7184"/>
    <w:rsid w:val="00EE741C"/>
    <w:rsid w:val="00EE7710"/>
    <w:rsid w:val="00EE77B3"/>
    <w:rsid w:val="00EE7D31"/>
    <w:rsid w:val="00EE7D7C"/>
    <w:rsid w:val="00EF01D8"/>
    <w:rsid w:val="00EF01F9"/>
    <w:rsid w:val="00EF021D"/>
    <w:rsid w:val="00EF0348"/>
    <w:rsid w:val="00EF06CE"/>
    <w:rsid w:val="00EF07B7"/>
    <w:rsid w:val="00EF0B2D"/>
    <w:rsid w:val="00EF0FF9"/>
    <w:rsid w:val="00EF108C"/>
    <w:rsid w:val="00EF10A7"/>
    <w:rsid w:val="00EF11AF"/>
    <w:rsid w:val="00EF1627"/>
    <w:rsid w:val="00EF16BB"/>
    <w:rsid w:val="00EF1B38"/>
    <w:rsid w:val="00EF1DB8"/>
    <w:rsid w:val="00EF1E16"/>
    <w:rsid w:val="00EF265A"/>
    <w:rsid w:val="00EF28D2"/>
    <w:rsid w:val="00EF2DBF"/>
    <w:rsid w:val="00EF3022"/>
    <w:rsid w:val="00EF3698"/>
    <w:rsid w:val="00EF38FC"/>
    <w:rsid w:val="00EF39EC"/>
    <w:rsid w:val="00EF39FD"/>
    <w:rsid w:val="00EF3AE6"/>
    <w:rsid w:val="00EF3B9A"/>
    <w:rsid w:val="00EF4126"/>
    <w:rsid w:val="00EF4678"/>
    <w:rsid w:val="00EF48D9"/>
    <w:rsid w:val="00EF499B"/>
    <w:rsid w:val="00EF49BC"/>
    <w:rsid w:val="00EF4B3F"/>
    <w:rsid w:val="00EF522A"/>
    <w:rsid w:val="00EF549B"/>
    <w:rsid w:val="00EF56B8"/>
    <w:rsid w:val="00EF58AC"/>
    <w:rsid w:val="00EF5AE1"/>
    <w:rsid w:val="00EF5DE6"/>
    <w:rsid w:val="00EF6358"/>
    <w:rsid w:val="00EF64C8"/>
    <w:rsid w:val="00EF6598"/>
    <w:rsid w:val="00EF6621"/>
    <w:rsid w:val="00EF674B"/>
    <w:rsid w:val="00EF6849"/>
    <w:rsid w:val="00EF6CA5"/>
    <w:rsid w:val="00EF6E5F"/>
    <w:rsid w:val="00EF6F35"/>
    <w:rsid w:val="00EF70EF"/>
    <w:rsid w:val="00EF7246"/>
    <w:rsid w:val="00EF724D"/>
    <w:rsid w:val="00EF7308"/>
    <w:rsid w:val="00EF7339"/>
    <w:rsid w:val="00EF74B3"/>
    <w:rsid w:val="00EF74ED"/>
    <w:rsid w:val="00EF75DA"/>
    <w:rsid w:val="00EF766E"/>
    <w:rsid w:val="00EF771A"/>
    <w:rsid w:val="00EF784C"/>
    <w:rsid w:val="00EF790A"/>
    <w:rsid w:val="00EF7C39"/>
    <w:rsid w:val="00EF7C8F"/>
    <w:rsid w:val="00F00024"/>
    <w:rsid w:val="00F0018B"/>
    <w:rsid w:val="00F00239"/>
    <w:rsid w:val="00F00277"/>
    <w:rsid w:val="00F0044F"/>
    <w:rsid w:val="00F0050B"/>
    <w:rsid w:val="00F00B8A"/>
    <w:rsid w:val="00F00D6F"/>
    <w:rsid w:val="00F01199"/>
    <w:rsid w:val="00F0155C"/>
    <w:rsid w:val="00F01569"/>
    <w:rsid w:val="00F0192D"/>
    <w:rsid w:val="00F01C3F"/>
    <w:rsid w:val="00F021FD"/>
    <w:rsid w:val="00F02642"/>
    <w:rsid w:val="00F026BF"/>
    <w:rsid w:val="00F0272D"/>
    <w:rsid w:val="00F029BA"/>
    <w:rsid w:val="00F02B9F"/>
    <w:rsid w:val="00F02D5A"/>
    <w:rsid w:val="00F02E18"/>
    <w:rsid w:val="00F032BC"/>
    <w:rsid w:val="00F034EA"/>
    <w:rsid w:val="00F0350B"/>
    <w:rsid w:val="00F0388C"/>
    <w:rsid w:val="00F03A40"/>
    <w:rsid w:val="00F03F6E"/>
    <w:rsid w:val="00F045C3"/>
    <w:rsid w:val="00F0473D"/>
    <w:rsid w:val="00F0479C"/>
    <w:rsid w:val="00F04A53"/>
    <w:rsid w:val="00F04ADE"/>
    <w:rsid w:val="00F04BD3"/>
    <w:rsid w:val="00F04C0D"/>
    <w:rsid w:val="00F04C33"/>
    <w:rsid w:val="00F04EA9"/>
    <w:rsid w:val="00F04F61"/>
    <w:rsid w:val="00F052DC"/>
    <w:rsid w:val="00F054B2"/>
    <w:rsid w:val="00F05772"/>
    <w:rsid w:val="00F05A46"/>
    <w:rsid w:val="00F05E77"/>
    <w:rsid w:val="00F0604E"/>
    <w:rsid w:val="00F06453"/>
    <w:rsid w:val="00F06827"/>
    <w:rsid w:val="00F069DC"/>
    <w:rsid w:val="00F06D75"/>
    <w:rsid w:val="00F06DD7"/>
    <w:rsid w:val="00F06E72"/>
    <w:rsid w:val="00F070A1"/>
    <w:rsid w:val="00F0732B"/>
    <w:rsid w:val="00F076C2"/>
    <w:rsid w:val="00F07705"/>
    <w:rsid w:val="00F07897"/>
    <w:rsid w:val="00F07A43"/>
    <w:rsid w:val="00F07F1B"/>
    <w:rsid w:val="00F10414"/>
    <w:rsid w:val="00F1061A"/>
    <w:rsid w:val="00F10696"/>
    <w:rsid w:val="00F10741"/>
    <w:rsid w:val="00F10767"/>
    <w:rsid w:val="00F109A5"/>
    <w:rsid w:val="00F10A07"/>
    <w:rsid w:val="00F10B67"/>
    <w:rsid w:val="00F11400"/>
    <w:rsid w:val="00F11456"/>
    <w:rsid w:val="00F116C1"/>
    <w:rsid w:val="00F11C26"/>
    <w:rsid w:val="00F11F11"/>
    <w:rsid w:val="00F124F5"/>
    <w:rsid w:val="00F127D8"/>
    <w:rsid w:val="00F12AF7"/>
    <w:rsid w:val="00F12D71"/>
    <w:rsid w:val="00F12E83"/>
    <w:rsid w:val="00F130D9"/>
    <w:rsid w:val="00F13369"/>
    <w:rsid w:val="00F134A4"/>
    <w:rsid w:val="00F134D8"/>
    <w:rsid w:val="00F1359D"/>
    <w:rsid w:val="00F135C7"/>
    <w:rsid w:val="00F13662"/>
    <w:rsid w:val="00F13670"/>
    <w:rsid w:val="00F13A87"/>
    <w:rsid w:val="00F13B22"/>
    <w:rsid w:val="00F13C8E"/>
    <w:rsid w:val="00F13E3E"/>
    <w:rsid w:val="00F140EA"/>
    <w:rsid w:val="00F144D8"/>
    <w:rsid w:val="00F149EE"/>
    <w:rsid w:val="00F14B32"/>
    <w:rsid w:val="00F14B7D"/>
    <w:rsid w:val="00F14CA0"/>
    <w:rsid w:val="00F14F94"/>
    <w:rsid w:val="00F1514B"/>
    <w:rsid w:val="00F1574E"/>
    <w:rsid w:val="00F158BE"/>
    <w:rsid w:val="00F16029"/>
    <w:rsid w:val="00F165A0"/>
    <w:rsid w:val="00F165C7"/>
    <w:rsid w:val="00F166A7"/>
    <w:rsid w:val="00F166B1"/>
    <w:rsid w:val="00F16902"/>
    <w:rsid w:val="00F16999"/>
    <w:rsid w:val="00F169DC"/>
    <w:rsid w:val="00F16E7C"/>
    <w:rsid w:val="00F170F3"/>
    <w:rsid w:val="00F17459"/>
    <w:rsid w:val="00F1757C"/>
    <w:rsid w:val="00F1760A"/>
    <w:rsid w:val="00F17A26"/>
    <w:rsid w:val="00F17B0D"/>
    <w:rsid w:val="00F17CBA"/>
    <w:rsid w:val="00F17CF6"/>
    <w:rsid w:val="00F2022D"/>
    <w:rsid w:val="00F205F4"/>
    <w:rsid w:val="00F20642"/>
    <w:rsid w:val="00F2078A"/>
    <w:rsid w:val="00F209DD"/>
    <w:rsid w:val="00F20D27"/>
    <w:rsid w:val="00F210A7"/>
    <w:rsid w:val="00F2174F"/>
    <w:rsid w:val="00F21968"/>
    <w:rsid w:val="00F219BD"/>
    <w:rsid w:val="00F21B45"/>
    <w:rsid w:val="00F21DB4"/>
    <w:rsid w:val="00F21E7C"/>
    <w:rsid w:val="00F22332"/>
    <w:rsid w:val="00F2288F"/>
    <w:rsid w:val="00F22CFD"/>
    <w:rsid w:val="00F22E8C"/>
    <w:rsid w:val="00F239C6"/>
    <w:rsid w:val="00F23C87"/>
    <w:rsid w:val="00F23FE3"/>
    <w:rsid w:val="00F23FE5"/>
    <w:rsid w:val="00F240A5"/>
    <w:rsid w:val="00F2415C"/>
    <w:rsid w:val="00F24376"/>
    <w:rsid w:val="00F2476F"/>
    <w:rsid w:val="00F24961"/>
    <w:rsid w:val="00F24A29"/>
    <w:rsid w:val="00F24C23"/>
    <w:rsid w:val="00F24C39"/>
    <w:rsid w:val="00F24C47"/>
    <w:rsid w:val="00F24CD6"/>
    <w:rsid w:val="00F24FF6"/>
    <w:rsid w:val="00F25150"/>
    <w:rsid w:val="00F25236"/>
    <w:rsid w:val="00F252EE"/>
    <w:rsid w:val="00F25575"/>
    <w:rsid w:val="00F25594"/>
    <w:rsid w:val="00F257ED"/>
    <w:rsid w:val="00F25849"/>
    <w:rsid w:val="00F2591B"/>
    <w:rsid w:val="00F25B9A"/>
    <w:rsid w:val="00F25BE3"/>
    <w:rsid w:val="00F25D98"/>
    <w:rsid w:val="00F25FB3"/>
    <w:rsid w:val="00F26007"/>
    <w:rsid w:val="00F2603D"/>
    <w:rsid w:val="00F26617"/>
    <w:rsid w:val="00F26886"/>
    <w:rsid w:val="00F268F5"/>
    <w:rsid w:val="00F26A97"/>
    <w:rsid w:val="00F26CAE"/>
    <w:rsid w:val="00F27364"/>
    <w:rsid w:val="00F27396"/>
    <w:rsid w:val="00F27419"/>
    <w:rsid w:val="00F275DD"/>
    <w:rsid w:val="00F27AE9"/>
    <w:rsid w:val="00F27C63"/>
    <w:rsid w:val="00F27D1D"/>
    <w:rsid w:val="00F300FB"/>
    <w:rsid w:val="00F308E3"/>
    <w:rsid w:val="00F30934"/>
    <w:rsid w:val="00F30A3A"/>
    <w:rsid w:val="00F3104C"/>
    <w:rsid w:val="00F31275"/>
    <w:rsid w:val="00F31369"/>
    <w:rsid w:val="00F31383"/>
    <w:rsid w:val="00F31462"/>
    <w:rsid w:val="00F315AC"/>
    <w:rsid w:val="00F31673"/>
    <w:rsid w:val="00F316E2"/>
    <w:rsid w:val="00F31D39"/>
    <w:rsid w:val="00F32043"/>
    <w:rsid w:val="00F321D6"/>
    <w:rsid w:val="00F324B8"/>
    <w:rsid w:val="00F326F4"/>
    <w:rsid w:val="00F327B7"/>
    <w:rsid w:val="00F32D6C"/>
    <w:rsid w:val="00F32D99"/>
    <w:rsid w:val="00F32E5F"/>
    <w:rsid w:val="00F332C8"/>
    <w:rsid w:val="00F338E0"/>
    <w:rsid w:val="00F339B9"/>
    <w:rsid w:val="00F33BD4"/>
    <w:rsid w:val="00F34405"/>
    <w:rsid w:val="00F3450B"/>
    <w:rsid w:val="00F34736"/>
    <w:rsid w:val="00F3480E"/>
    <w:rsid w:val="00F349DA"/>
    <w:rsid w:val="00F34AF7"/>
    <w:rsid w:val="00F34E84"/>
    <w:rsid w:val="00F35093"/>
    <w:rsid w:val="00F350B1"/>
    <w:rsid w:val="00F35186"/>
    <w:rsid w:val="00F352A6"/>
    <w:rsid w:val="00F352D5"/>
    <w:rsid w:val="00F354A1"/>
    <w:rsid w:val="00F355F0"/>
    <w:rsid w:val="00F35A5F"/>
    <w:rsid w:val="00F35C28"/>
    <w:rsid w:val="00F35E51"/>
    <w:rsid w:val="00F36216"/>
    <w:rsid w:val="00F36492"/>
    <w:rsid w:val="00F36501"/>
    <w:rsid w:val="00F3680B"/>
    <w:rsid w:val="00F3683C"/>
    <w:rsid w:val="00F3689C"/>
    <w:rsid w:val="00F36907"/>
    <w:rsid w:val="00F36D41"/>
    <w:rsid w:val="00F36F08"/>
    <w:rsid w:val="00F36FF4"/>
    <w:rsid w:val="00F375E0"/>
    <w:rsid w:val="00F37652"/>
    <w:rsid w:val="00F37E71"/>
    <w:rsid w:val="00F37ED2"/>
    <w:rsid w:val="00F37FFE"/>
    <w:rsid w:val="00F402A2"/>
    <w:rsid w:val="00F4048A"/>
    <w:rsid w:val="00F404D7"/>
    <w:rsid w:val="00F4061A"/>
    <w:rsid w:val="00F40628"/>
    <w:rsid w:val="00F406C6"/>
    <w:rsid w:val="00F40A71"/>
    <w:rsid w:val="00F40C1C"/>
    <w:rsid w:val="00F40D33"/>
    <w:rsid w:val="00F40DC7"/>
    <w:rsid w:val="00F40F48"/>
    <w:rsid w:val="00F40FB5"/>
    <w:rsid w:val="00F40FE7"/>
    <w:rsid w:val="00F4136A"/>
    <w:rsid w:val="00F41570"/>
    <w:rsid w:val="00F41637"/>
    <w:rsid w:val="00F418F2"/>
    <w:rsid w:val="00F41974"/>
    <w:rsid w:val="00F41B65"/>
    <w:rsid w:val="00F41CB4"/>
    <w:rsid w:val="00F41CD4"/>
    <w:rsid w:val="00F41D17"/>
    <w:rsid w:val="00F41E61"/>
    <w:rsid w:val="00F4201B"/>
    <w:rsid w:val="00F42046"/>
    <w:rsid w:val="00F4215C"/>
    <w:rsid w:val="00F423ED"/>
    <w:rsid w:val="00F42C86"/>
    <w:rsid w:val="00F42D3D"/>
    <w:rsid w:val="00F43127"/>
    <w:rsid w:val="00F4361D"/>
    <w:rsid w:val="00F43749"/>
    <w:rsid w:val="00F4380A"/>
    <w:rsid w:val="00F43837"/>
    <w:rsid w:val="00F43B17"/>
    <w:rsid w:val="00F43BA7"/>
    <w:rsid w:val="00F43C2E"/>
    <w:rsid w:val="00F43CFD"/>
    <w:rsid w:val="00F43EAC"/>
    <w:rsid w:val="00F4415A"/>
    <w:rsid w:val="00F4415E"/>
    <w:rsid w:val="00F44314"/>
    <w:rsid w:val="00F44635"/>
    <w:rsid w:val="00F448FC"/>
    <w:rsid w:val="00F44983"/>
    <w:rsid w:val="00F44B75"/>
    <w:rsid w:val="00F44C72"/>
    <w:rsid w:val="00F44D02"/>
    <w:rsid w:val="00F44DC8"/>
    <w:rsid w:val="00F45863"/>
    <w:rsid w:val="00F45883"/>
    <w:rsid w:val="00F45AEB"/>
    <w:rsid w:val="00F45B44"/>
    <w:rsid w:val="00F45BA4"/>
    <w:rsid w:val="00F45BC4"/>
    <w:rsid w:val="00F4605E"/>
    <w:rsid w:val="00F468C2"/>
    <w:rsid w:val="00F469D7"/>
    <w:rsid w:val="00F46C82"/>
    <w:rsid w:val="00F46D52"/>
    <w:rsid w:val="00F46DF0"/>
    <w:rsid w:val="00F46E31"/>
    <w:rsid w:val="00F470E9"/>
    <w:rsid w:val="00F47147"/>
    <w:rsid w:val="00F47288"/>
    <w:rsid w:val="00F473C0"/>
    <w:rsid w:val="00F476B8"/>
    <w:rsid w:val="00F47732"/>
    <w:rsid w:val="00F47AB9"/>
    <w:rsid w:val="00F5005D"/>
    <w:rsid w:val="00F5008A"/>
    <w:rsid w:val="00F502B7"/>
    <w:rsid w:val="00F5086C"/>
    <w:rsid w:val="00F5092D"/>
    <w:rsid w:val="00F50946"/>
    <w:rsid w:val="00F50972"/>
    <w:rsid w:val="00F50C7A"/>
    <w:rsid w:val="00F51117"/>
    <w:rsid w:val="00F51191"/>
    <w:rsid w:val="00F511B8"/>
    <w:rsid w:val="00F511DF"/>
    <w:rsid w:val="00F513B6"/>
    <w:rsid w:val="00F51672"/>
    <w:rsid w:val="00F51874"/>
    <w:rsid w:val="00F51D01"/>
    <w:rsid w:val="00F51D82"/>
    <w:rsid w:val="00F51F98"/>
    <w:rsid w:val="00F52085"/>
    <w:rsid w:val="00F521F7"/>
    <w:rsid w:val="00F52253"/>
    <w:rsid w:val="00F523B8"/>
    <w:rsid w:val="00F525AE"/>
    <w:rsid w:val="00F529D0"/>
    <w:rsid w:val="00F52B51"/>
    <w:rsid w:val="00F52B5D"/>
    <w:rsid w:val="00F52CC7"/>
    <w:rsid w:val="00F52D21"/>
    <w:rsid w:val="00F52DED"/>
    <w:rsid w:val="00F52E48"/>
    <w:rsid w:val="00F52E88"/>
    <w:rsid w:val="00F52EE1"/>
    <w:rsid w:val="00F531FA"/>
    <w:rsid w:val="00F532D5"/>
    <w:rsid w:val="00F533E7"/>
    <w:rsid w:val="00F53475"/>
    <w:rsid w:val="00F5349A"/>
    <w:rsid w:val="00F53776"/>
    <w:rsid w:val="00F53837"/>
    <w:rsid w:val="00F5393C"/>
    <w:rsid w:val="00F53EBE"/>
    <w:rsid w:val="00F54040"/>
    <w:rsid w:val="00F54147"/>
    <w:rsid w:val="00F54321"/>
    <w:rsid w:val="00F54672"/>
    <w:rsid w:val="00F547CE"/>
    <w:rsid w:val="00F54978"/>
    <w:rsid w:val="00F54AF5"/>
    <w:rsid w:val="00F54C30"/>
    <w:rsid w:val="00F54CA6"/>
    <w:rsid w:val="00F55229"/>
    <w:rsid w:val="00F55352"/>
    <w:rsid w:val="00F55541"/>
    <w:rsid w:val="00F556CA"/>
    <w:rsid w:val="00F557FB"/>
    <w:rsid w:val="00F55955"/>
    <w:rsid w:val="00F5598D"/>
    <w:rsid w:val="00F5613F"/>
    <w:rsid w:val="00F567F7"/>
    <w:rsid w:val="00F56DEA"/>
    <w:rsid w:val="00F56DEC"/>
    <w:rsid w:val="00F56F38"/>
    <w:rsid w:val="00F5717B"/>
    <w:rsid w:val="00F571C9"/>
    <w:rsid w:val="00F5765C"/>
    <w:rsid w:val="00F5771C"/>
    <w:rsid w:val="00F577FF"/>
    <w:rsid w:val="00F5783D"/>
    <w:rsid w:val="00F578D6"/>
    <w:rsid w:val="00F579C7"/>
    <w:rsid w:val="00F57A8B"/>
    <w:rsid w:val="00F57BB6"/>
    <w:rsid w:val="00F57E54"/>
    <w:rsid w:val="00F6004D"/>
    <w:rsid w:val="00F60121"/>
    <w:rsid w:val="00F60654"/>
    <w:rsid w:val="00F6067A"/>
    <w:rsid w:val="00F607C7"/>
    <w:rsid w:val="00F608E0"/>
    <w:rsid w:val="00F61087"/>
    <w:rsid w:val="00F610CC"/>
    <w:rsid w:val="00F61874"/>
    <w:rsid w:val="00F61BCB"/>
    <w:rsid w:val="00F61C38"/>
    <w:rsid w:val="00F61CB2"/>
    <w:rsid w:val="00F61D96"/>
    <w:rsid w:val="00F61F5F"/>
    <w:rsid w:val="00F62062"/>
    <w:rsid w:val="00F62087"/>
    <w:rsid w:val="00F620BA"/>
    <w:rsid w:val="00F6234F"/>
    <w:rsid w:val="00F624DF"/>
    <w:rsid w:val="00F62651"/>
    <w:rsid w:val="00F6269B"/>
    <w:rsid w:val="00F62962"/>
    <w:rsid w:val="00F62B21"/>
    <w:rsid w:val="00F62CD1"/>
    <w:rsid w:val="00F630DC"/>
    <w:rsid w:val="00F6381F"/>
    <w:rsid w:val="00F638D1"/>
    <w:rsid w:val="00F63C44"/>
    <w:rsid w:val="00F63D2F"/>
    <w:rsid w:val="00F63DBB"/>
    <w:rsid w:val="00F63E43"/>
    <w:rsid w:val="00F63F5D"/>
    <w:rsid w:val="00F64220"/>
    <w:rsid w:val="00F6424D"/>
    <w:rsid w:val="00F642F5"/>
    <w:rsid w:val="00F643FD"/>
    <w:rsid w:val="00F64437"/>
    <w:rsid w:val="00F64483"/>
    <w:rsid w:val="00F6461A"/>
    <w:rsid w:val="00F6463A"/>
    <w:rsid w:val="00F64775"/>
    <w:rsid w:val="00F64A5A"/>
    <w:rsid w:val="00F64D1A"/>
    <w:rsid w:val="00F64E82"/>
    <w:rsid w:val="00F65192"/>
    <w:rsid w:val="00F654CE"/>
    <w:rsid w:val="00F655B6"/>
    <w:rsid w:val="00F655DB"/>
    <w:rsid w:val="00F656DB"/>
    <w:rsid w:val="00F65786"/>
    <w:rsid w:val="00F657E8"/>
    <w:rsid w:val="00F65990"/>
    <w:rsid w:val="00F65D9D"/>
    <w:rsid w:val="00F66295"/>
    <w:rsid w:val="00F66301"/>
    <w:rsid w:val="00F66398"/>
    <w:rsid w:val="00F663C1"/>
    <w:rsid w:val="00F6660A"/>
    <w:rsid w:val="00F666FB"/>
    <w:rsid w:val="00F66AD8"/>
    <w:rsid w:val="00F66C39"/>
    <w:rsid w:val="00F66DEA"/>
    <w:rsid w:val="00F671E2"/>
    <w:rsid w:val="00F67307"/>
    <w:rsid w:val="00F67319"/>
    <w:rsid w:val="00F674A3"/>
    <w:rsid w:val="00F6751E"/>
    <w:rsid w:val="00F675C2"/>
    <w:rsid w:val="00F6764D"/>
    <w:rsid w:val="00F67874"/>
    <w:rsid w:val="00F679E1"/>
    <w:rsid w:val="00F67DE4"/>
    <w:rsid w:val="00F67EEC"/>
    <w:rsid w:val="00F67F00"/>
    <w:rsid w:val="00F67FE0"/>
    <w:rsid w:val="00F70124"/>
    <w:rsid w:val="00F70153"/>
    <w:rsid w:val="00F70343"/>
    <w:rsid w:val="00F70461"/>
    <w:rsid w:val="00F70482"/>
    <w:rsid w:val="00F70BE0"/>
    <w:rsid w:val="00F70D71"/>
    <w:rsid w:val="00F70DBD"/>
    <w:rsid w:val="00F7140F"/>
    <w:rsid w:val="00F716F7"/>
    <w:rsid w:val="00F71722"/>
    <w:rsid w:val="00F718BA"/>
    <w:rsid w:val="00F71BD1"/>
    <w:rsid w:val="00F71FDB"/>
    <w:rsid w:val="00F720C4"/>
    <w:rsid w:val="00F72295"/>
    <w:rsid w:val="00F724DB"/>
    <w:rsid w:val="00F724F4"/>
    <w:rsid w:val="00F7255E"/>
    <w:rsid w:val="00F72612"/>
    <w:rsid w:val="00F72BD5"/>
    <w:rsid w:val="00F72BE5"/>
    <w:rsid w:val="00F72E1B"/>
    <w:rsid w:val="00F734EB"/>
    <w:rsid w:val="00F73AA6"/>
    <w:rsid w:val="00F73D7A"/>
    <w:rsid w:val="00F73DAE"/>
    <w:rsid w:val="00F73E43"/>
    <w:rsid w:val="00F73F3C"/>
    <w:rsid w:val="00F73F7F"/>
    <w:rsid w:val="00F74068"/>
    <w:rsid w:val="00F746E0"/>
    <w:rsid w:val="00F74786"/>
    <w:rsid w:val="00F74887"/>
    <w:rsid w:val="00F749C7"/>
    <w:rsid w:val="00F74A7B"/>
    <w:rsid w:val="00F74D39"/>
    <w:rsid w:val="00F75223"/>
    <w:rsid w:val="00F753A0"/>
    <w:rsid w:val="00F75436"/>
    <w:rsid w:val="00F7561D"/>
    <w:rsid w:val="00F75648"/>
    <w:rsid w:val="00F75821"/>
    <w:rsid w:val="00F758DE"/>
    <w:rsid w:val="00F7591D"/>
    <w:rsid w:val="00F75BA3"/>
    <w:rsid w:val="00F75BE4"/>
    <w:rsid w:val="00F75C8E"/>
    <w:rsid w:val="00F75EA6"/>
    <w:rsid w:val="00F763C4"/>
    <w:rsid w:val="00F76772"/>
    <w:rsid w:val="00F7690C"/>
    <w:rsid w:val="00F76BA1"/>
    <w:rsid w:val="00F76BE0"/>
    <w:rsid w:val="00F76DF9"/>
    <w:rsid w:val="00F777C0"/>
    <w:rsid w:val="00F77826"/>
    <w:rsid w:val="00F77999"/>
    <w:rsid w:val="00F8021D"/>
    <w:rsid w:val="00F80233"/>
    <w:rsid w:val="00F803FD"/>
    <w:rsid w:val="00F8048C"/>
    <w:rsid w:val="00F806B6"/>
    <w:rsid w:val="00F80762"/>
    <w:rsid w:val="00F80A47"/>
    <w:rsid w:val="00F80A77"/>
    <w:rsid w:val="00F81531"/>
    <w:rsid w:val="00F815CD"/>
    <w:rsid w:val="00F816F4"/>
    <w:rsid w:val="00F817E6"/>
    <w:rsid w:val="00F81B25"/>
    <w:rsid w:val="00F81D10"/>
    <w:rsid w:val="00F82091"/>
    <w:rsid w:val="00F82416"/>
    <w:rsid w:val="00F82441"/>
    <w:rsid w:val="00F826F8"/>
    <w:rsid w:val="00F82791"/>
    <w:rsid w:val="00F82AF6"/>
    <w:rsid w:val="00F82BBB"/>
    <w:rsid w:val="00F82D76"/>
    <w:rsid w:val="00F82DEE"/>
    <w:rsid w:val="00F82EA2"/>
    <w:rsid w:val="00F82F8A"/>
    <w:rsid w:val="00F82FA1"/>
    <w:rsid w:val="00F83226"/>
    <w:rsid w:val="00F834B8"/>
    <w:rsid w:val="00F839A2"/>
    <w:rsid w:val="00F83A8C"/>
    <w:rsid w:val="00F83AE1"/>
    <w:rsid w:val="00F83C10"/>
    <w:rsid w:val="00F83F6A"/>
    <w:rsid w:val="00F83F95"/>
    <w:rsid w:val="00F84097"/>
    <w:rsid w:val="00F841C4"/>
    <w:rsid w:val="00F842C2"/>
    <w:rsid w:val="00F84379"/>
    <w:rsid w:val="00F843B6"/>
    <w:rsid w:val="00F847A7"/>
    <w:rsid w:val="00F84B08"/>
    <w:rsid w:val="00F84C45"/>
    <w:rsid w:val="00F8547F"/>
    <w:rsid w:val="00F85493"/>
    <w:rsid w:val="00F8567A"/>
    <w:rsid w:val="00F85A8A"/>
    <w:rsid w:val="00F86065"/>
    <w:rsid w:val="00F86456"/>
    <w:rsid w:val="00F86485"/>
    <w:rsid w:val="00F8657D"/>
    <w:rsid w:val="00F8659C"/>
    <w:rsid w:val="00F86608"/>
    <w:rsid w:val="00F866FE"/>
    <w:rsid w:val="00F86721"/>
    <w:rsid w:val="00F86824"/>
    <w:rsid w:val="00F869C1"/>
    <w:rsid w:val="00F86A90"/>
    <w:rsid w:val="00F86AB8"/>
    <w:rsid w:val="00F86DB3"/>
    <w:rsid w:val="00F86DF8"/>
    <w:rsid w:val="00F872E3"/>
    <w:rsid w:val="00F87423"/>
    <w:rsid w:val="00F875BF"/>
    <w:rsid w:val="00F877A9"/>
    <w:rsid w:val="00F87912"/>
    <w:rsid w:val="00F87A27"/>
    <w:rsid w:val="00F87B23"/>
    <w:rsid w:val="00F87D9C"/>
    <w:rsid w:val="00F902A4"/>
    <w:rsid w:val="00F906DA"/>
    <w:rsid w:val="00F9071C"/>
    <w:rsid w:val="00F90975"/>
    <w:rsid w:val="00F90ACB"/>
    <w:rsid w:val="00F90B4D"/>
    <w:rsid w:val="00F90C4D"/>
    <w:rsid w:val="00F90CCD"/>
    <w:rsid w:val="00F90D2F"/>
    <w:rsid w:val="00F9105F"/>
    <w:rsid w:val="00F91265"/>
    <w:rsid w:val="00F91461"/>
    <w:rsid w:val="00F91468"/>
    <w:rsid w:val="00F91951"/>
    <w:rsid w:val="00F91962"/>
    <w:rsid w:val="00F91C25"/>
    <w:rsid w:val="00F91F4D"/>
    <w:rsid w:val="00F924E8"/>
    <w:rsid w:val="00F92558"/>
    <w:rsid w:val="00F9293A"/>
    <w:rsid w:val="00F92C0D"/>
    <w:rsid w:val="00F92DCF"/>
    <w:rsid w:val="00F92E2D"/>
    <w:rsid w:val="00F92FBE"/>
    <w:rsid w:val="00F93203"/>
    <w:rsid w:val="00F932A1"/>
    <w:rsid w:val="00F937E7"/>
    <w:rsid w:val="00F93889"/>
    <w:rsid w:val="00F9392E"/>
    <w:rsid w:val="00F939D6"/>
    <w:rsid w:val="00F93A3D"/>
    <w:rsid w:val="00F93C9B"/>
    <w:rsid w:val="00F943D5"/>
    <w:rsid w:val="00F947A8"/>
    <w:rsid w:val="00F9484F"/>
    <w:rsid w:val="00F94921"/>
    <w:rsid w:val="00F94A84"/>
    <w:rsid w:val="00F94D71"/>
    <w:rsid w:val="00F94E11"/>
    <w:rsid w:val="00F952B2"/>
    <w:rsid w:val="00F952D9"/>
    <w:rsid w:val="00F95450"/>
    <w:rsid w:val="00F954D4"/>
    <w:rsid w:val="00F95A35"/>
    <w:rsid w:val="00F95DF4"/>
    <w:rsid w:val="00F96476"/>
    <w:rsid w:val="00F967C3"/>
    <w:rsid w:val="00F967CA"/>
    <w:rsid w:val="00F96855"/>
    <w:rsid w:val="00F968CA"/>
    <w:rsid w:val="00F969C3"/>
    <w:rsid w:val="00F97026"/>
    <w:rsid w:val="00F97155"/>
    <w:rsid w:val="00F9726F"/>
    <w:rsid w:val="00F97273"/>
    <w:rsid w:val="00F97280"/>
    <w:rsid w:val="00F9733B"/>
    <w:rsid w:val="00F97373"/>
    <w:rsid w:val="00F97644"/>
    <w:rsid w:val="00F97ADA"/>
    <w:rsid w:val="00F97BBD"/>
    <w:rsid w:val="00F97BF4"/>
    <w:rsid w:val="00F97C73"/>
    <w:rsid w:val="00F97CA1"/>
    <w:rsid w:val="00F97CBD"/>
    <w:rsid w:val="00F97E2C"/>
    <w:rsid w:val="00F97F7F"/>
    <w:rsid w:val="00FA0F3A"/>
    <w:rsid w:val="00FA10BD"/>
    <w:rsid w:val="00FA10EB"/>
    <w:rsid w:val="00FA141E"/>
    <w:rsid w:val="00FA1448"/>
    <w:rsid w:val="00FA14A9"/>
    <w:rsid w:val="00FA164B"/>
    <w:rsid w:val="00FA16D1"/>
    <w:rsid w:val="00FA18C3"/>
    <w:rsid w:val="00FA1AC4"/>
    <w:rsid w:val="00FA1B58"/>
    <w:rsid w:val="00FA1EDD"/>
    <w:rsid w:val="00FA273F"/>
    <w:rsid w:val="00FA2903"/>
    <w:rsid w:val="00FA2CE1"/>
    <w:rsid w:val="00FA2D80"/>
    <w:rsid w:val="00FA2DFA"/>
    <w:rsid w:val="00FA31F2"/>
    <w:rsid w:val="00FA326F"/>
    <w:rsid w:val="00FA33EF"/>
    <w:rsid w:val="00FA355D"/>
    <w:rsid w:val="00FA35FD"/>
    <w:rsid w:val="00FA38CB"/>
    <w:rsid w:val="00FA3B73"/>
    <w:rsid w:val="00FA3CB1"/>
    <w:rsid w:val="00FA3D5B"/>
    <w:rsid w:val="00FA3DF5"/>
    <w:rsid w:val="00FA40FA"/>
    <w:rsid w:val="00FA422A"/>
    <w:rsid w:val="00FA42A6"/>
    <w:rsid w:val="00FA42AD"/>
    <w:rsid w:val="00FA4CFC"/>
    <w:rsid w:val="00FA4F40"/>
    <w:rsid w:val="00FA4F46"/>
    <w:rsid w:val="00FA4F95"/>
    <w:rsid w:val="00FA52AC"/>
    <w:rsid w:val="00FA536A"/>
    <w:rsid w:val="00FA5799"/>
    <w:rsid w:val="00FA601F"/>
    <w:rsid w:val="00FA6064"/>
    <w:rsid w:val="00FA68BC"/>
    <w:rsid w:val="00FA6A49"/>
    <w:rsid w:val="00FA6C8A"/>
    <w:rsid w:val="00FA6EAD"/>
    <w:rsid w:val="00FA751E"/>
    <w:rsid w:val="00FA75DE"/>
    <w:rsid w:val="00FA7626"/>
    <w:rsid w:val="00FA796E"/>
    <w:rsid w:val="00FA7D18"/>
    <w:rsid w:val="00FA7D6A"/>
    <w:rsid w:val="00FA7E3B"/>
    <w:rsid w:val="00FA7EC0"/>
    <w:rsid w:val="00FB014E"/>
    <w:rsid w:val="00FB04DF"/>
    <w:rsid w:val="00FB0507"/>
    <w:rsid w:val="00FB06D2"/>
    <w:rsid w:val="00FB0773"/>
    <w:rsid w:val="00FB0780"/>
    <w:rsid w:val="00FB08D9"/>
    <w:rsid w:val="00FB0BCD"/>
    <w:rsid w:val="00FB0E70"/>
    <w:rsid w:val="00FB1103"/>
    <w:rsid w:val="00FB1136"/>
    <w:rsid w:val="00FB12BF"/>
    <w:rsid w:val="00FB12D5"/>
    <w:rsid w:val="00FB16A9"/>
    <w:rsid w:val="00FB17C4"/>
    <w:rsid w:val="00FB1A42"/>
    <w:rsid w:val="00FB1D11"/>
    <w:rsid w:val="00FB1E57"/>
    <w:rsid w:val="00FB2018"/>
    <w:rsid w:val="00FB21A0"/>
    <w:rsid w:val="00FB21EF"/>
    <w:rsid w:val="00FB24FB"/>
    <w:rsid w:val="00FB2BC5"/>
    <w:rsid w:val="00FB2F27"/>
    <w:rsid w:val="00FB2F61"/>
    <w:rsid w:val="00FB30D0"/>
    <w:rsid w:val="00FB3281"/>
    <w:rsid w:val="00FB32F7"/>
    <w:rsid w:val="00FB335A"/>
    <w:rsid w:val="00FB33B3"/>
    <w:rsid w:val="00FB346E"/>
    <w:rsid w:val="00FB34E9"/>
    <w:rsid w:val="00FB3B8E"/>
    <w:rsid w:val="00FB3D31"/>
    <w:rsid w:val="00FB3FAA"/>
    <w:rsid w:val="00FB4093"/>
    <w:rsid w:val="00FB4167"/>
    <w:rsid w:val="00FB4350"/>
    <w:rsid w:val="00FB43CE"/>
    <w:rsid w:val="00FB45E5"/>
    <w:rsid w:val="00FB46BD"/>
    <w:rsid w:val="00FB46FC"/>
    <w:rsid w:val="00FB4887"/>
    <w:rsid w:val="00FB4890"/>
    <w:rsid w:val="00FB494B"/>
    <w:rsid w:val="00FB49CE"/>
    <w:rsid w:val="00FB49D3"/>
    <w:rsid w:val="00FB4AA1"/>
    <w:rsid w:val="00FB4D69"/>
    <w:rsid w:val="00FB4F60"/>
    <w:rsid w:val="00FB5101"/>
    <w:rsid w:val="00FB5148"/>
    <w:rsid w:val="00FB573F"/>
    <w:rsid w:val="00FB57B7"/>
    <w:rsid w:val="00FB5907"/>
    <w:rsid w:val="00FB595E"/>
    <w:rsid w:val="00FB5B0D"/>
    <w:rsid w:val="00FB5C65"/>
    <w:rsid w:val="00FB6092"/>
    <w:rsid w:val="00FB6354"/>
    <w:rsid w:val="00FB6386"/>
    <w:rsid w:val="00FB6B44"/>
    <w:rsid w:val="00FB6D04"/>
    <w:rsid w:val="00FB6FDC"/>
    <w:rsid w:val="00FB7048"/>
    <w:rsid w:val="00FB71F7"/>
    <w:rsid w:val="00FB7389"/>
    <w:rsid w:val="00FB769E"/>
    <w:rsid w:val="00FB7D83"/>
    <w:rsid w:val="00FB7EE0"/>
    <w:rsid w:val="00FC0198"/>
    <w:rsid w:val="00FC0216"/>
    <w:rsid w:val="00FC02A8"/>
    <w:rsid w:val="00FC02C3"/>
    <w:rsid w:val="00FC05EE"/>
    <w:rsid w:val="00FC0776"/>
    <w:rsid w:val="00FC08A5"/>
    <w:rsid w:val="00FC0CBC"/>
    <w:rsid w:val="00FC0ED9"/>
    <w:rsid w:val="00FC11CD"/>
    <w:rsid w:val="00FC1213"/>
    <w:rsid w:val="00FC135C"/>
    <w:rsid w:val="00FC1380"/>
    <w:rsid w:val="00FC13C6"/>
    <w:rsid w:val="00FC16AA"/>
    <w:rsid w:val="00FC17DF"/>
    <w:rsid w:val="00FC1897"/>
    <w:rsid w:val="00FC196A"/>
    <w:rsid w:val="00FC218E"/>
    <w:rsid w:val="00FC226B"/>
    <w:rsid w:val="00FC2726"/>
    <w:rsid w:val="00FC28D9"/>
    <w:rsid w:val="00FC2A91"/>
    <w:rsid w:val="00FC2AC1"/>
    <w:rsid w:val="00FC2C4A"/>
    <w:rsid w:val="00FC340E"/>
    <w:rsid w:val="00FC368B"/>
    <w:rsid w:val="00FC37AE"/>
    <w:rsid w:val="00FC3B5E"/>
    <w:rsid w:val="00FC3EEC"/>
    <w:rsid w:val="00FC3FA8"/>
    <w:rsid w:val="00FC40CA"/>
    <w:rsid w:val="00FC4267"/>
    <w:rsid w:val="00FC45F0"/>
    <w:rsid w:val="00FC4B44"/>
    <w:rsid w:val="00FC4C89"/>
    <w:rsid w:val="00FC4CAC"/>
    <w:rsid w:val="00FC5090"/>
    <w:rsid w:val="00FC514C"/>
    <w:rsid w:val="00FC5703"/>
    <w:rsid w:val="00FC5765"/>
    <w:rsid w:val="00FC58A2"/>
    <w:rsid w:val="00FC5B03"/>
    <w:rsid w:val="00FC61D7"/>
    <w:rsid w:val="00FC62F6"/>
    <w:rsid w:val="00FC67CF"/>
    <w:rsid w:val="00FC6A31"/>
    <w:rsid w:val="00FC6A68"/>
    <w:rsid w:val="00FC6B14"/>
    <w:rsid w:val="00FC6D60"/>
    <w:rsid w:val="00FC6DF2"/>
    <w:rsid w:val="00FC6E01"/>
    <w:rsid w:val="00FC6E85"/>
    <w:rsid w:val="00FC6ECD"/>
    <w:rsid w:val="00FC6F42"/>
    <w:rsid w:val="00FC7065"/>
    <w:rsid w:val="00FC706D"/>
    <w:rsid w:val="00FC7149"/>
    <w:rsid w:val="00FC7308"/>
    <w:rsid w:val="00FC7436"/>
    <w:rsid w:val="00FC743B"/>
    <w:rsid w:val="00FC74F1"/>
    <w:rsid w:val="00FC75D4"/>
    <w:rsid w:val="00FC76DC"/>
    <w:rsid w:val="00FC791F"/>
    <w:rsid w:val="00FD0397"/>
    <w:rsid w:val="00FD056E"/>
    <w:rsid w:val="00FD074E"/>
    <w:rsid w:val="00FD0963"/>
    <w:rsid w:val="00FD0F14"/>
    <w:rsid w:val="00FD10DC"/>
    <w:rsid w:val="00FD1555"/>
    <w:rsid w:val="00FD155B"/>
    <w:rsid w:val="00FD1B0F"/>
    <w:rsid w:val="00FD1B32"/>
    <w:rsid w:val="00FD1B60"/>
    <w:rsid w:val="00FD1BAC"/>
    <w:rsid w:val="00FD2073"/>
    <w:rsid w:val="00FD2337"/>
    <w:rsid w:val="00FD2589"/>
    <w:rsid w:val="00FD2833"/>
    <w:rsid w:val="00FD2921"/>
    <w:rsid w:val="00FD2BC3"/>
    <w:rsid w:val="00FD31E6"/>
    <w:rsid w:val="00FD32E7"/>
    <w:rsid w:val="00FD3690"/>
    <w:rsid w:val="00FD384C"/>
    <w:rsid w:val="00FD4145"/>
    <w:rsid w:val="00FD46C1"/>
    <w:rsid w:val="00FD48F7"/>
    <w:rsid w:val="00FD4E3A"/>
    <w:rsid w:val="00FD4E9E"/>
    <w:rsid w:val="00FD536F"/>
    <w:rsid w:val="00FD573C"/>
    <w:rsid w:val="00FD579B"/>
    <w:rsid w:val="00FD5931"/>
    <w:rsid w:val="00FD59B1"/>
    <w:rsid w:val="00FD5BB9"/>
    <w:rsid w:val="00FD647F"/>
    <w:rsid w:val="00FD65DD"/>
    <w:rsid w:val="00FD6860"/>
    <w:rsid w:val="00FD6B38"/>
    <w:rsid w:val="00FD6B8A"/>
    <w:rsid w:val="00FD6CA0"/>
    <w:rsid w:val="00FD6D24"/>
    <w:rsid w:val="00FD6DBE"/>
    <w:rsid w:val="00FD6DFA"/>
    <w:rsid w:val="00FD6FE4"/>
    <w:rsid w:val="00FD735B"/>
    <w:rsid w:val="00FD7435"/>
    <w:rsid w:val="00FD7454"/>
    <w:rsid w:val="00FD767F"/>
    <w:rsid w:val="00FD7CB7"/>
    <w:rsid w:val="00FD7CE4"/>
    <w:rsid w:val="00FD7E6F"/>
    <w:rsid w:val="00FD7EBB"/>
    <w:rsid w:val="00FD7FC0"/>
    <w:rsid w:val="00FE0029"/>
    <w:rsid w:val="00FE053A"/>
    <w:rsid w:val="00FE089C"/>
    <w:rsid w:val="00FE089E"/>
    <w:rsid w:val="00FE0914"/>
    <w:rsid w:val="00FE0A6B"/>
    <w:rsid w:val="00FE0B0E"/>
    <w:rsid w:val="00FE146B"/>
    <w:rsid w:val="00FE19B3"/>
    <w:rsid w:val="00FE1E79"/>
    <w:rsid w:val="00FE218A"/>
    <w:rsid w:val="00FE229F"/>
    <w:rsid w:val="00FE2368"/>
    <w:rsid w:val="00FE298F"/>
    <w:rsid w:val="00FE2B5A"/>
    <w:rsid w:val="00FE37AE"/>
    <w:rsid w:val="00FE3991"/>
    <w:rsid w:val="00FE3C1C"/>
    <w:rsid w:val="00FE3D68"/>
    <w:rsid w:val="00FE4084"/>
    <w:rsid w:val="00FE41B3"/>
    <w:rsid w:val="00FE4265"/>
    <w:rsid w:val="00FE426C"/>
    <w:rsid w:val="00FE47B0"/>
    <w:rsid w:val="00FE4804"/>
    <w:rsid w:val="00FE4D9D"/>
    <w:rsid w:val="00FE4FF3"/>
    <w:rsid w:val="00FE50AF"/>
    <w:rsid w:val="00FE5315"/>
    <w:rsid w:val="00FE5721"/>
    <w:rsid w:val="00FE5767"/>
    <w:rsid w:val="00FE5A6D"/>
    <w:rsid w:val="00FE60EA"/>
    <w:rsid w:val="00FE61F4"/>
    <w:rsid w:val="00FE6635"/>
    <w:rsid w:val="00FE66E8"/>
    <w:rsid w:val="00FE6746"/>
    <w:rsid w:val="00FE6A18"/>
    <w:rsid w:val="00FE6A5D"/>
    <w:rsid w:val="00FE6B02"/>
    <w:rsid w:val="00FE6C80"/>
    <w:rsid w:val="00FE6CF7"/>
    <w:rsid w:val="00FE6FC9"/>
    <w:rsid w:val="00FE6FE9"/>
    <w:rsid w:val="00FE7501"/>
    <w:rsid w:val="00FE7593"/>
    <w:rsid w:val="00FE7907"/>
    <w:rsid w:val="00FE7F70"/>
    <w:rsid w:val="00FF0093"/>
    <w:rsid w:val="00FF0163"/>
    <w:rsid w:val="00FF018A"/>
    <w:rsid w:val="00FF037F"/>
    <w:rsid w:val="00FF0514"/>
    <w:rsid w:val="00FF06C1"/>
    <w:rsid w:val="00FF0726"/>
    <w:rsid w:val="00FF079C"/>
    <w:rsid w:val="00FF1091"/>
    <w:rsid w:val="00FF11B9"/>
    <w:rsid w:val="00FF133A"/>
    <w:rsid w:val="00FF13E8"/>
    <w:rsid w:val="00FF1649"/>
    <w:rsid w:val="00FF1668"/>
    <w:rsid w:val="00FF1799"/>
    <w:rsid w:val="00FF1827"/>
    <w:rsid w:val="00FF1B88"/>
    <w:rsid w:val="00FF1D72"/>
    <w:rsid w:val="00FF1D74"/>
    <w:rsid w:val="00FF212F"/>
    <w:rsid w:val="00FF21FE"/>
    <w:rsid w:val="00FF2465"/>
    <w:rsid w:val="00FF2708"/>
    <w:rsid w:val="00FF28A7"/>
    <w:rsid w:val="00FF297C"/>
    <w:rsid w:val="00FF2D37"/>
    <w:rsid w:val="00FF2D3B"/>
    <w:rsid w:val="00FF2F0B"/>
    <w:rsid w:val="00FF2F9F"/>
    <w:rsid w:val="00FF3375"/>
    <w:rsid w:val="00FF3401"/>
    <w:rsid w:val="00FF3617"/>
    <w:rsid w:val="00FF3D23"/>
    <w:rsid w:val="00FF3D84"/>
    <w:rsid w:val="00FF3E17"/>
    <w:rsid w:val="00FF42BA"/>
    <w:rsid w:val="00FF43A3"/>
    <w:rsid w:val="00FF49E9"/>
    <w:rsid w:val="00FF4A6F"/>
    <w:rsid w:val="00FF4C33"/>
    <w:rsid w:val="00FF4DA0"/>
    <w:rsid w:val="00FF5120"/>
    <w:rsid w:val="00FF53B7"/>
    <w:rsid w:val="00FF53F9"/>
    <w:rsid w:val="00FF55E7"/>
    <w:rsid w:val="00FF562C"/>
    <w:rsid w:val="00FF57FE"/>
    <w:rsid w:val="00FF5A1B"/>
    <w:rsid w:val="00FF5C2D"/>
    <w:rsid w:val="00FF5DBA"/>
    <w:rsid w:val="00FF5EC6"/>
    <w:rsid w:val="00FF63FA"/>
    <w:rsid w:val="00FF64E9"/>
    <w:rsid w:val="00FF658A"/>
    <w:rsid w:val="00FF6A4B"/>
    <w:rsid w:val="00FF6ABF"/>
    <w:rsid w:val="00FF6C2E"/>
    <w:rsid w:val="00FF6CB7"/>
    <w:rsid w:val="00FF6DFE"/>
    <w:rsid w:val="00FF6E73"/>
    <w:rsid w:val="00FF6F6E"/>
    <w:rsid w:val="00FF6FC6"/>
    <w:rsid w:val="00FF6FDF"/>
    <w:rsid w:val="00FF7097"/>
    <w:rsid w:val="00FF7145"/>
    <w:rsid w:val="00FF71AC"/>
    <w:rsid w:val="00FF71E6"/>
    <w:rsid w:val="00FF742D"/>
    <w:rsid w:val="00FF7610"/>
    <w:rsid w:val="00FF7912"/>
    <w:rsid w:val="00FF7929"/>
    <w:rsid w:val="00FF7F8C"/>
    <w:rsid w:val="014C3377"/>
    <w:rsid w:val="015580C8"/>
    <w:rsid w:val="0157ED79"/>
    <w:rsid w:val="016104BB"/>
    <w:rsid w:val="016345DF"/>
    <w:rsid w:val="01643ABA"/>
    <w:rsid w:val="0168ECD2"/>
    <w:rsid w:val="01690FF3"/>
    <w:rsid w:val="0173B768"/>
    <w:rsid w:val="0185A673"/>
    <w:rsid w:val="01AE38B8"/>
    <w:rsid w:val="01C83553"/>
    <w:rsid w:val="01E8A7BF"/>
    <w:rsid w:val="01F7EA0C"/>
    <w:rsid w:val="020C7061"/>
    <w:rsid w:val="02216BAB"/>
    <w:rsid w:val="02425788"/>
    <w:rsid w:val="0258EAFB"/>
    <w:rsid w:val="025BE053"/>
    <w:rsid w:val="02607EBD"/>
    <w:rsid w:val="0274F68C"/>
    <w:rsid w:val="02A40908"/>
    <w:rsid w:val="02A88770"/>
    <w:rsid w:val="02B9ED7B"/>
    <w:rsid w:val="02C35BC1"/>
    <w:rsid w:val="02D6635F"/>
    <w:rsid w:val="02DF7442"/>
    <w:rsid w:val="02E2A608"/>
    <w:rsid w:val="037FD28E"/>
    <w:rsid w:val="03A7733B"/>
    <w:rsid w:val="03D10C26"/>
    <w:rsid w:val="03E64745"/>
    <w:rsid w:val="0409D681"/>
    <w:rsid w:val="041A9E74"/>
    <w:rsid w:val="04681F90"/>
    <w:rsid w:val="0476FD56"/>
    <w:rsid w:val="0483F1EB"/>
    <w:rsid w:val="049A81FA"/>
    <w:rsid w:val="04B03A43"/>
    <w:rsid w:val="04B2AE38"/>
    <w:rsid w:val="04B5FFF8"/>
    <w:rsid w:val="04D5A612"/>
    <w:rsid w:val="05087318"/>
    <w:rsid w:val="05222EB4"/>
    <w:rsid w:val="05362C12"/>
    <w:rsid w:val="055BEA96"/>
    <w:rsid w:val="056B3C3D"/>
    <w:rsid w:val="05BC04BC"/>
    <w:rsid w:val="05D1A019"/>
    <w:rsid w:val="05DB4523"/>
    <w:rsid w:val="05DEDFC9"/>
    <w:rsid w:val="05E658DC"/>
    <w:rsid w:val="060FE09E"/>
    <w:rsid w:val="066A731A"/>
    <w:rsid w:val="06830729"/>
    <w:rsid w:val="06C0A4E0"/>
    <w:rsid w:val="06CF2F54"/>
    <w:rsid w:val="06E367F3"/>
    <w:rsid w:val="06EDA262"/>
    <w:rsid w:val="06EE973D"/>
    <w:rsid w:val="0704D817"/>
    <w:rsid w:val="070AD7F7"/>
    <w:rsid w:val="0738C80C"/>
    <w:rsid w:val="074422BA"/>
    <w:rsid w:val="07543E6D"/>
    <w:rsid w:val="0789D133"/>
    <w:rsid w:val="07A24C9E"/>
    <w:rsid w:val="085DB7C3"/>
    <w:rsid w:val="087723C6"/>
    <w:rsid w:val="088CC054"/>
    <w:rsid w:val="089ACFF7"/>
    <w:rsid w:val="089FAD6F"/>
    <w:rsid w:val="08CB7CF2"/>
    <w:rsid w:val="08ED21B5"/>
    <w:rsid w:val="08F07375"/>
    <w:rsid w:val="08F93505"/>
    <w:rsid w:val="09049F6B"/>
    <w:rsid w:val="0905B830"/>
    <w:rsid w:val="090D6510"/>
    <w:rsid w:val="090FC3B6"/>
    <w:rsid w:val="09116BFE"/>
    <w:rsid w:val="09169A04"/>
    <w:rsid w:val="09372C93"/>
    <w:rsid w:val="095D4DE0"/>
    <w:rsid w:val="095E9A6F"/>
    <w:rsid w:val="096D9613"/>
    <w:rsid w:val="096F5239"/>
    <w:rsid w:val="09751984"/>
    <w:rsid w:val="097E31D5"/>
    <w:rsid w:val="0988662B"/>
    <w:rsid w:val="098EA35E"/>
    <w:rsid w:val="09A21706"/>
    <w:rsid w:val="09C8A255"/>
    <w:rsid w:val="09CAE379"/>
    <w:rsid w:val="09D7E82C"/>
    <w:rsid w:val="09E9E913"/>
    <w:rsid w:val="09EC55C4"/>
    <w:rsid w:val="0A0F9182"/>
    <w:rsid w:val="0A19DBED"/>
    <w:rsid w:val="0A1BE2E9"/>
    <w:rsid w:val="0A3E8742"/>
    <w:rsid w:val="0A451740"/>
    <w:rsid w:val="0A8A4B98"/>
    <w:rsid w:val="0A929CCA"/>
    <w:rsid w:val="0AAB51AF"/>
    <w:rsid w:val="0AD7C68A"/>
    <w:rsid w:val="0ADB28B7"/>
    <w:rsid w:val="0AE31EF0"/>
    <w:rsid w:val="0AE5213E"/>
    <w:rsid w:val="0AF7D082"/>
    <w:rsid w:val="0B0703A9"/>
    <w:rsid w:val="0B0D6C0F"/>
    <w:rsid w:val="0B5360EA"/>
    <w:rsid w:val="0B81CBE9"/>
    <w:rsid w:val="0BA40BD5"/>
    <w:rsid w:val="0BADA77D"/>
    <w:rsid w:val="0BB1C39A"/>
    <w:rsid w:val="0BD8C40C"/>
    <w:rsid w:val="0BDA89F5"/>
    <w:rsid w:val="0C082E3F"/>
    <w:rsid w:val="0C100BF9"/>
    <w:rsid w:val="0C33A5FF"/>
    <w:rsid w:val="0C3BDB86"/>
    <w:rsid w:val="0C4F0E9B"/>
    <w:rsid w:val="0C63443C"/>
    <w:rsid w:val="0C6E35DD"/>
    <w:rsid w:val="0C8E6C58"/>
    <w:rsid w:val="0CBAB4B0"/>
    <w:rsid w:val="0CC2D40C"/>
    <w:rsid w:val="0CC66EB2"/>
    <w:rsid w:val="0CDE1C22"/>
    <w:rsid w:val="0D01ECC3"/>
    <w:rsid w:val="0D24BCE6"/>
    <w:rsid w:val="0D250C1E"/>
    <w:rsid w:val="0D386323"/>
    <w:rsid w:val="0D3F45B9"/>
    <w:rsid w:val="0D586D1B"/>
    <w:rsid w:val="0D65DF8D"/>
    <w:rsid w:val="0D68B72C"/>
    <w:rsid w:val="0D71C74E"/>
    <w:rsid w:val="0D85229C"/>
    <w:rsid w:val="0DC154E2"/>
    <w:rsid w:val="0DD2B3B9"/>
    <w:rsid w:val="0E4105A0"/>
    <w:rsid w:val="0E4A4DE5"/>
    <w:rsid w:val="0E758C9C"/>
    <w:rsid w:val="0E8C4F7C"/>
    <w:rsid w:val="0E948B94"/>
    <w:rsid w:val="0EDEFF0F"/>
    <w:rsid w:val="0EE6521D"/>
    <w:rsid w:val="0F3243FF"/>
    <w:rsid w:val="0F6FEF78"/>
    <w:rsid w:val="0F72E4D0"/>
    <w:rsid w:val="0F76A053"/>
    <w:rsid w:val="0F76B247"/>
    <w:rsid w:val="0F81C1C7"/>
    <w:rsid w:val="0FBA35C3"/>
    <w:rsid w:val="0FC7019C"/>
    <w:rsid w:val="10058887"/>
    <w:rsid w:val="10248131"/>
    <w:rsid w:val="103FCF9B"/>
    <w:rsid w:val="1063D9A9"/>
    <w:rsid w:val="1068E8E7"/>
    <w:rsid w:val="1090AFED"/>
    <w:rsid w:val="112225AF"/>
    <w:rsid w:val="11811282"/>
    <w:rsid w:val="11A093D3"/>
    <w:rsid w:val="11B04796"/>
    <w:rsid w:val="11B1196D"/>
    <w:rsid w:val="11B53B38"/>
    <w:rsid w:val="11BA2795"/>
    <w:rsid w:val="11BF5573"/>
    <w:rsid w:val="11CECADD"/>
    <w:rsid w:val="11ED5753"/>
    <w:rsid w:val="1225BA0A"/>
    <w:rsid w:val="12361E54"/>
    <w:rsid w:val="123D894F"/>
    <w:rsid w:val="12699250"/>
    <w:rsid w:val="1295C224"/>
    <w:rsid w:val="1303143D"/>
    <w:rsid w:val="131305EF"/>
    <w:rsid w:val="132AC3BB"/>
    <w:rsid w:val="1336EBA9"/>
    <w:rsid w:val="13464AE8"/>
    <w:rsid w:val="13683D5E"/>
    <w:rsid w:val="136C2ED5"/>
    <w:rsid w:val="137718AF"/>
    <w:rsid w:val="13B34202"/>
    <w:rsid w:val="13B36A4C"/>
    <w:rsid w:val="13C2CB87"/>
    <w:rsid w:val="13D46182"/>
    <w:rsid w:val="13F57B93"/>
    <w:rsid w:val="13F9D720"/>
    <w:rsid w:val="1446CC85"/>
    <w:rsid w:val="145BA2EE"/>
    <w:rsid w:val="147324DD"/>
    <w:rsid w:val="147B243F"/>
    <w:rsid w:val="149521B0"/>
    <w:rsid w:val="14ABAFC3"/>
    <w:rsid w:val="14CDE09A"/>
    <w:rsid w:val="14DBDEE6"/>
    <w:rsid w:val="1506C175"/>
    <w:rsid w:val="1542DD90"/>
    <w:rsid w:val="156912DF"/>
    <w:rsid w:val="157E12BB"/>
    <w:rsid w:val="15885D26"/>
    <w:rsid w:val="15C2439A"/>
    <w:rsid w:val="15DB0317"/>
    <w:rsid w:val="161A05B9"/>
    <w:rsid w:val="165F3763"/>
    <w:rsid w:val="167400BD"/>
    <w:rsid w:val="16A0CB6E"/>
    <w:rsid w:val="16C96A0D"/>
    <w:rsid w:val="16D586DA"/>
    <w:rsid w:val="16D7AEB4"/>
    <w:rsid w:val="16E01444"/>
    <w:rsid w:val="16F342C7"/>
    <w:rsid w:val="16FDBBCA"/>
    <w:rsid w:val="170B6ACC"/>
    <w:rsid w:val="1728F71D"/>
    <w:rsid w:val="172AEC1D"/>
    <w:rsid w:val="172CC932"/>
    <w:rsid w:val="1757515E"/>
    <w:rsid w:val="1757E99F"/>
    <w:rsid w:val="175E10BD"/>
    <w:rsid w:val="175F3EB2"/>
    <w:rsid w:val="178C2073"/>
    <w:rsid w:val="17F32125"/>
    <w:rsid w:val="180D03FF"/>
    <w:rsid w:val="18123427"/>
    <w:rsid w:val="18162E4B"/>
    <w:rsid w:val="1818896A"/>
    <w:rsid w:val="18432794"/>
    <w:rsid w:val="1854AFC7"/>
    <w:rsid w:val="18851F8E"/>
    <w:rsid w:val="1898BA9A"/>
    <w:rsid w:val="18E5E6FE"/>
    <w:rsid w:val="19019AD8"/>
    <w:rsid w:val="191AF2C2"/>
    <w:rsid w:val="191B04D7"/>
    <w:rsid w:val="191C899D"/>
    <w:rsid w:val="19391596"/>
    <w:rsid w:val="193AFCF2"/>
    <w:rsid w:val="1941BE6B"/>
    <w:rsid w:val="19470D7E"/>
    <w:rsid w:val="1947CF88"/>
    <w:rsid w:val="196C831C"/>
    <w:rsid w:val="19CA53C6"/>
    <w:rsid w:val="19F69E17"/>
    <w:rsid w:val="19F939DB"/>
    <w:rsid w:val="19FDF8DE"/>
    <w:rsid w:val="1A42784F"/>
    <w:rsid w:val="1A61F9A0"/>
    <w:rsid w:val="1A80BB40"/>
    <w:rsid w:val="1A842EB8"/>
    <w:rsid w:val="1AAEBD20"/>
    <w:rsid w:val="1B20B191"/>
    <w:rsid w:val="1B21E372"/>
    <w:rsid w:val="1B2548A0"/>
    <w:rsid w:val="1B2BCFE2"/>
    <w:rsid w:val="1B323AFA"/>
    <w:rsid w:val="1B38E377"/>
    <w:rsid w:val="1BBD6260"/>
    <w:rsid w:val="1BD299FE"/>
    <w:rsid w:val="1BDE68BD"/>
    <w:rsid w:val="1BE5030D"/>
    <w:rsid w:val="1BF428EA"/>
    <w:rsid w:val="1BF4EAF4"/>
    <w:rsid w:val="1C081F04"/>
    <w:rsid w:val="1C1A9AA7"/>
    <w:rsid w:val="1C1C4AFA"/>
    <w:rsid w:val="1C29AC46"/>
    <w:rsid w:val="1C2E1D49"/>
    <w:rsid w:val="1C3BCC4B"/>
    <w:rsid w:val="1C43265F"/>
    <w:rsid w:val="1C71D89E"/>
    <w:rsid w:val="1C8412B2"/>
    <w:rsid w:val="1CA2FB7F"/>
    <w:rsid w:val="1CB773AF"/>
    <w:rsid w:val="1CBF0A64"/>
    <w:rsid w:val="1CCA19E4"/>
    <w:rsid w:val="1CF0B8E2"/>
    <w:rsid w:val="1D1644E3"/>
    <w:rsid w:val="1D205A7B"/>
    <w:rsid w:val="1D273D11"/>
    <w:rsid w:val="1D31877C"/>
    <w:rsid w:val="1D33D338"/>
    <w:rsid w:val="1D4A69F3"/>
    <w:rsid w:val="1D4DE0A4"/>
    <w:rsid w:val="1D5DB6F3"/>
    <w:rsid w:val="1D6C3400"/>
    <w:rsid w:val="1D8B1018"/>
    <w:rsid w:val="1DC27497"/>
    <w:rsid w:val="1E12C3EC"/>
    <w:rsid w:val="1E57762E"/>
    <w:rsid w:val="1E78A944"/>
    <w:rsid w:val="1EF05D69"/>
    <w:rsid w:val="1EF6DF9F"/>
    <w:rsid w:val="1F15E539"/>
    <w:rsid w:val="1F27B788"/>
    <w:rsid w:val="1F45BFCD"/>
    <w:rsid w:val="1F58E3EA"/>
    <w:rsid w:val="1F6FB1A5"/>
    <w:rsid w:val="1F809989"/>
    <w:rsid w:val="1FC6DC4C"/>
    <w:rsid w:val="1FD3C03C"/>
    <w:rsid w:val="1FDE1A41"/>
    <w:rsid w:val="2016ED99"/>
    <w:rsid w:val="202C2872"/>
    <w:rsid w:val="2088DF41"/>
    <w:rsid w:val="20CFEED7"/>
    <w:rsid w:val="20DA8537"/>
    <w:rsid w:val="20DCF3A1"/>
    <w:rsid w:val="20E5D7C3"/>
    <w:rsid w:val="210F3D6E"/>
    <w:rsid w:val="211DB89E"/>
    <w:rsid w:val="2127040A"/>
    <w:rsid w:val="2131D3C9"/>
    <w:rsid w:val="213C081F"/>
    <w:rsid w:val="214ED68D"/>
    <w:rsid w:val="215ECCC0"/>
    <w:rsid w:val="2173A83E"/>
    <w:rsid w:val="21A44011"/>
    <w:rsid w:val="21A74CCB"/>
    <w:rsid w:val="21BB78C1"/>
    <w:rsid w:val="21CD7DE1"/>
    <w:rsid w:val="21CDD182"/>
    <w:rsid w:val="21D7B24A"/>
    <w:rsid w:val="21D99C8A"/>
    <w:rsid w:val="21DB42F8"/>
    <w:rsid w:val="21E9BDF0"/>
    <w:rsid w:val="2205FF56"/>
    <w:rsid w:val="225FFA5A"/>
    <w:rsid w:val="2279EC05"/>
    <w:rsid w:val="2289AA55"/>
    <w:rsid w:val="228A61C7"/>
    <w:rsid w:val="22AB3FA5"/>
    <w:rsid w:val="22B302D5"/>
    <w:rsid w:val="22CC1903"/>
    <w:rsid w:val="22CDEF53"/>
    <w:rsid w:val="22DBB7D3"/>
    <w:rsid w:val="22E50E23"/>
    <w:rsid w:val="22FD2A1E"/>
    <w:rsid w:val="2318DDF8"/>
    <w:rsid w:val="2327DFA5"/>
    <w:rsid w:val="234DAC44"/>
    <w:rsid w:val="23622B05"/>
    <w:rsid w:val="237EA89B"/>
    <w:rsid w:val="238123AF"/>
    <w:rsid w:val="2384AF84"/>
    <w:rsid w:val="2399E6C6"/>
    <w:rsid w:val="239E154A"/>
    <w:rsid w:val="23A6CC1E"/>
    <w:rsid w:val="23A8B31A"/>
    <w:rsid w:val="23B2AC2D"/>
    <w:rsid w:val="23BC58DA"/>
    <w:rsid w:val="242A4BB7"/>
    <w:rsid w:val="2432C740"/>
    <w:rsid w:val="2446FAE7"/>
    <w:rsid w:val="2498B9D8"/>
    <w:rsid w:val="24B55BE6"/>
    <w:rsid w:val="24B650C1"/>
    <w:rsid w:val="24BFC60B"/>
    <w:rsid w:val="2500FE94"/>
    <w:rsid w:val="2561064E"/>
    <w:rsid w:val="258A2566"/>
    <w:rsid w:val="25F34AA1"/>
    <w:rsid w:val="260704B0"/>
    <w:rsid w:val="2629534E"/>
    <w:rsid w:val="262CC3A5"/>
    <w:rsid w:val="262E3F1B"/>
    <w:rsid w:val="263B3B3A"/>
    <w:rsid w:val="268F32CA"/>
    <w:rsid w:val="269027A5"/>
    <w:rsid w:val="26BCF0B0"/>
    <w:rsid w:val="26CF1B76"/>
    <w:rsid w:val="26E5B322"/>
    <w:rsid w:val="26ED2102"/>
    <w:rsid w:val="2719B296"/>
    <w:rsid w:val="272BE399"/>
    <w:rsid w:val="274DA60E"/>
    <w:rsid w:val="275BEC88"/>
    <w:rsid w:val="279C9E82"/>
    <w:rsid w:val="27AD5A6C"/>
    <w:rsid w:val="27F80048"/>
    <w:rsid w:val="280815FF"/>
    <w:rsid w:val="280FC880"/>
    <w:rsid w:val="282E8A93"/>
    <w:rsid w:val="28311772"/>
    <w:rsid w:val="28476E77"/>
    <w:rsid w:val="2852051C"/>
    <w:rsid w:val="285389E2"/>
    <w:rsid w:val="286909AE"/>
    <w:rsid w:val="286F9A67"/>
    <w:rsid w:val="287FD9B6"/>
    <w:rsid w:val="28878059"/>
    <w:rsid w:val="28884219"/>
    <w:rsid w:val="2891B058"/>
    <w:rsid w:val="289D3A2F"/>
    <w:rsid w:val="28A008B5"/>
    <w:rsid w:val="293EB2A7"/>
    <w:rsid w:val="29556F4F"/>
    <w:rsid w:val="29AAB2CB"/>
    <w:rsid w:val="29DAD9C1"/>
    <w:rsid w:val="2A0907F4"/>
    <w:rsid w:val="2A4596A1"/>
    <w:rsid w:val="2A6401D4"/>
    <w:rsid w:val="2A6560D8"/>
    <w:rsid w:val="2A84E229"/>
    <w:rsid w:val="2A9638C1"/>
    <w:rsid w:val="2A9AFDC7"/>
    <w:rsid w:val="2AA90BAD"/>
    <w:rsid w:val="2AAD0EC2"/>
    <w:rsid w:val="2AAF6BB6"/>
    <w:rsid w:val="2ABE9824"/>
    <w:rsid w:val="2AE26D78"/>
    <w:rsid w:val="2AE873A6"/>
    <w:rsid w:val="2AF6D69A"/>
    <w:rsid w:val="2AF7F81C"/>
    <w:rsid w:val="2AFF2088"/>
    <w:rsid w:val="2B0ACCB4"/>
    <w:rsid w:val="2B0D113C"/>
    <w:rsid w:val="2B1F9DF8"/>
    <w:rsid w:val="2B3AA636"/>
    <w:rsid w:val="2B3BCD89"/>
    <w:rsid w:val="2B467732"/>
    <w:rsid w:val="2B60FA41"/>
    <w:rsid w:val="2B9FCE4B"/>
    <w:rsid w:val="2BC2F1CC"/>
    <w:rsid w:val="2BE763D6"/>
    <w:rsid w:val="2BEBCE13"/>
    <w:rsid w:val="2BF7CCD8"/>
    <w:rsid w:val="2C028ABB"/>
    <w:rsid w:val="2C5005AD"/>
    <w:rsid w:val="2C7DBEA7"/>
    <w:rsid w:val="2C8FDA54"/>
    <w:rsid w:val="2C986F08"/>
    <w:rsid w:val="2CB809C2"/>
    <w:rsid w:val="2CDB61BA"/>
    <w:rsid w:val="2CF974DC"/>
    <w:rsid w:val="2D0394D6"/>
    <w:rsid w:val="2D1AB85C"/>
    <w:rsid w:val="2D26558E"/>
    <w:rsid w:val="2D26BD5D"/>
    <w:rsid w:val="2D3BFF1A"/>
    <w:rsid w:val="2D4AEBDD"/>
    <w:rsid w:val="2D659805"/>
    <w:rsid w:val="2D760002"/>
    <w:rsid w:val="2D792624"/>
    <w:rsid w:val="2D87333C"/>
    <w:rsid w:val="2D952638"/>
    <w:rsid w:val="2D9866CF"/>
    <w:rsid w:val="2DAF4566"/>
    <w:rsid w:val="2DD1A3BC"/>
    <w:rsid w:val="2E083775"/>
    <w:rsid w:val="2E46D570"/>
    <w:rsid w:val="2E5EB7CD"/>
    <w:rsid w:val="2E7F8196"/>
    <w:rsid w:val="2EB784DC"/>
    <w:rsid w:val="2ED4F133"/>
    <w:rsid w:val="2EDDE06E"/>
    <w:rsid w:val="2EE15098"/>
    <w:rsid w:val="2EEF6190"/>
    <w:rsid w:val="2EF56348"/>
    <w:rsid w:val="2F004942"/>
    <w:rsid w:val="2F03D517"/>
    <w:rsid w:val="2F0B58C2"/>
    <w:rsid w:val="2F359FCB"/>
    <w:rsid w:val="2FB6E30F"/>
    <w:rsid w:val="2FD669CA"/>
    <w:rsid w:val="2FEA40CE"/>
    <w:rsid w:val="2FF397C2"/>
    <w:rsid w:val="300CCAB7"/>
    <w:rsid w:val="303C095D"/>
    <w:rsid w:val="307CA40C"/>
    <w:rsid w:val="307D46E6"/>
    <w:rsid w:val="30834B99"/>
    <w:rsid w:val="308A792A"/>
    <w:rsid w:val="308C1259"/>
    <w:rsid w:val="30C97BCC"/>
    <w:rsid w:val="30CD07A1"/>
    <w:rsid w:val="30DDABFB"/>
    <w:rsid w:val="311C7793"/>
    <w:rsid w:val="316F666A"/>
    <w:rsid w:val="31D362F3"/>
    <w:rsid w:val="31DE6583"/>
    <w:rsid w:val="31F0D3C0"/>
    <w:rsid w:val="31F22842"/>
    <w:rsid w:val="31FDE6D4"/>
    <w:rsid w:val="324069CE"/>
    <w:rsid w:val="324ABF8B"/>
    <w:rsid w:val="32696FE4"/>
    <w:rsid w:val="326FDB45"/>
    <w:rsid w:val="328BCEE7"/>
    <w:rsid w:val="328F6ECB"/>
    <w:rsid w:val="32BA9B4D"/>
    <w:rsid w:val="32D3D7CE"/>
    <w:rsid w:val="32ED41CD"/>
    <w:rsid w:val="3303FD79"/>
    <w:rsid w:val="3306BAA8"/>
    <w:rsid w:val="3306FC6E"/>
    <w:rsid w:val="3309BEF5"/>
    <w:rsid w:val="3344892B"/>
    <w:rsid w:val="3345CC3F"/>
    <w:rsid w:val="33769738"/>
    <w:rsid w:val="33A2EF6C"/>
    <w:rsid w:val="33BAFEEE"/>
    <w:rsid w:val="33BB8E27"/>
    <w:rsid w:val="33C08655"/>
    <w:rsid w:val="33D74201"/>
    <w:rsid w:val="33D7BDB8"/>
    <w:rsid w:val="33E103C5"/>
    <w:rsid w:val="3408F1D1"/>
    <w:rsid w:val="340E89EE"/>
    <w:rsid w:val="342021F6"/>
    <w:rsid w:val="342BD37D"/>
    <w:rsid w:val="34612FDF"/>
    <w:rsid w:val="346C4BB4"/>
    <w:rsid w:val="34761FD0"/>
    <w:rsid w:val="347F53A8"/>
    <w:rsid w:val="34A444A5"/>
    <w:rsid w:val="34ABF71B"/>
    <w:rsid w:val="34C5754E"/>
    <w:rsid w:val="34CBCF3D"/>
    <w:rsid w:val="34D145B1"/>
    <w:rsid w:val="34FD8410"/>
    <w:rsid w:val="353A6745"/>
    <w:rsid w:val="35625A1B"/>
    <w:rsid w:val="3564E2F8"/>
    <w:rsid w:val="35795F91"/>
    <w:rsid w:val="358FC694"/>
    <w:rsid w:val="359A5D39"/>
    <w:rsid w:val="35B74003"/>
    <w:rsid w:val="35BC801C"/>
    <w:rsid w:val="35C7FCD4"/>
    <w:rsid w:val="35DE5F4D"/>
    <w:rsid w:val="35E70EDD"/>
    <w:rsid w:val="35F32B1A"/>
    <w:rsid w:val="35F92C7B"/>
    <w:rsid w:val="360AE551"/>
    <w:rsid w:val="3637B48D"/>
    <w:rsid w:val="364A7B32"/>
    <w:rsid w:val="367BE87E"/>
    <w:rsid w:val="367CD9C2"/>
    <w:rsid w:val="369DC76C"/>
    <w:rsid w:val="36AD1149"/>
    <w:rsid w:val="36B28ADA"/>
    <w:rsid w:val="36CC01B3"/>
    <w:rsid w:val="36F6CD95"/>
    <w:rsid w:val="36FF4A54"/>
    <w:rsid w:val="37033BCB"/>
    <w:rsid w:val="37664E11"/>
    <w:rsid w:val="378AEFC9"/>
    <w:rsid w:val="37CDFC50"/>
    <w:rsid w:val="383C6CCF"/>
    <w:rsid w:val="3845B782"/>
    <w:rsid w:val="3864953A"/>
    <w:rsid w:val="38B4FD8F"/>
    <w:rsid w:val="38C8A517"/>
    <w:rsid w:val="38F5CD3E"/>
    <w:rsid w:val="38F6E365"/>
    <w:rsid w:val="38FCF7AC"/>
    <w:rsid w:val="39743B1C"/>
    <w:rsid w:val="397D7EE1"/>
    <w:rsid w:val="3986DA89"/>
    <w:rsid w:val="399F11C8"/>
    <w:rsid w:val="39A69573"/>
    <w:rsid w:val="39B867C2"/>
    <w:rsid w:val="39DE1031"/>
    <w:rsid w:val="39EBD548"/>
    <w:rsid w:val="39FB9849"/>
    <w:rsid w:val="3A18D2CA"/>
    <w:rsid w:val="3A203A12"/>
    <w:rsid w:val="3A41CCF9"/>
    <w:rsid w:val="3A43726C"/>
    <w:rsid w:val="3A4FD1D1"/>
    <w:rsid w:val="3A5DAAE2"/>
    <w:rsid w:val="3A7B9772"/>
    <w:rsid w:val="3AA9FFA6"/>
    <w:rsid w:val="3AAAE37F"/>
    <w:rsid w:val="3AF321F3"/>
    <w:rsid w:val="3AFC442E"/>
    <w:rsid w:val="3B23D03B"/>
    <w:rsid w:val="3B7234AE"/>
    <w:rsid w:val="3B9FEDA8"/>
    <w:rsid w:val="3BB7B444"/>
    <w:rsid w:val="3BFF9604"/>
    <w:rsid w:val="3C323750"/>
    <w:rsid w:val="3C37FD05"/>
    <w:rsid w:val="3C6E9FA4"/>
    <w:rsid w:val="3C992385"/>
    <w:rsid w:val="3CA34367"/>
    <w:rsid w:val="3D006F86"/>
    <w:rsid w:val="3D1FE93A"/>
    <w:rsid w:val="3D40D284"/>
    <w:rsid w:val="3D60DCD6"/>
    <w:rsid w:val="3D934709"/>
    <w:rsid w:val="3E00D327"/>
    <w:rsid w:val="3E260418"/>
    <w:rsid w:val="3E4115F3"/>
    <w:rsid w:val="3E5BC306"/>
    <w:rsid w:val="3E5FED50"/>
    <w:rsid w:val="3E727EB2"/>
    <w:rsid w:val="3E8015B6"/>
    <w:rsid w:val="3E9DE893"/>
    <w:rsid w:val="3EA93DF8"/>
    <w:rsid w:val="3EA9C69F"/>
    <w:rsid w:val="3EC6433A"/>
    <w:rsid w:val="3ED7117D"/>
    <w:rsid w:val="3F2A30F7"/>
    <w:rsid w:val="3F37CC37"/>
    <w:rsid w:val="3F38AAAE"/>
    <w:rsid w:val="3F5A350B"/>
    <w:rsid w:val="3F8477E8"/>
    <w:rsid w:val="3FB4213E"/>
    <w:rsid w:val="4007AB08"/>
    <w:rsid w:val="405225E3"/>
    <w:rsid w:val="4052CB30"/>
    <w:rsid w:val="4056175A"/>
    <w:rsid w:val="408F621D"/>
    <w:rsid w:val="409FF6AB"/>
    <w:rsid w:val="40ADEE93"/>
    <w:rsid w:val="40C24C6B"/>
    <w:rsid w:val="41295BE2"/>
    <w:rsid w:val="413B9B61"/>
    <w:rsid w:val="41637310"/>
    <w:rsid w:val="4196A245"/>
    <w:rsid w:val="41EC9CC2"/>
    <w:rsid w:val="41FF1331"/>
    <w:rsid w:val="42018AC2"/>
    <w:rsid w:val="422D6947"/>
    <w:rsid w:val="4238514C"/>
    <w:rsid w:val="424FD33B"/>
    <w:rsid w:val="42618C21"/>
    <w:rsid w:val="42BFCB35"/>
    <w:rsid w:val="42C1C7AC"/>
    <w:rsid w:val="42EA8511"/>
    <w:rsid w:val="4318F253"/>
    <w:rsid w:val="4326B76A"/>
    <w:rsid w:val="4331D85C"/>
    <w:rsid w:val="435955BB"/>
    <w:rsid w:val="435E4DE9"/>
    <w:rsid w:val="438D8D80"/>
    <w:rsid w:val="439AAC50"/>
    <w:rsid w:val="43A224B9"/>
    <w:rsid w:val="43AD2015"/>
    <w:rsid w:val="43DD822E"/>
    <w:rsid w:val="43F24500"/>
    <w:rsid w:val="4429AA1F"/>
    <w:rsid w:val="44358729"/>
    <w:rsid w:val="443EF2E1"/>
    <w:rsid w:val="4447A271"/>
    <w:rsid w:val="4454D7D6"/>
    <w:rsid w:val="44698F39"/>
    <w:rsid w:val="44791A11"/>
    <w:rsid w:val="449416AC"/>
    <w:rsid w:val="44944544"/>
    <w:rsid w:val="44C8E0BF"/>
    <w:rsid w:val="44D72739"/>
    <w:rsid w:val="44E172B3"/>
    <w:rsid w:val="450A072C"/>
    <w:rsid w:val="451516AC"/>
    <w:rsid w:val="456CAA33"/>
    <w:rsid w:val="459A34A6"/>
    <w:rsid w:val="459DFC4C"/>
    <w:rsid w:val="45BE530A"/>
    <w:rsid w:val="45E21950"/>
    <w:rsid w:val="45FD55AC"/>
    <w:rsid w:val="460D715F"/>
    <w:rsid w:val="4610FD34"/>
    <w:rsid w:val="4617E89E"/>
    <w:rsid w:val="464FFB9D"/>
    <w:rsid w:val="465E137F"/>
    <w:rsid w:val="46694C44"/>
    <w:rsid w:val="4675342C"/>
    <w:rsid w:val="46757574"/>
    <w:rsid w:val="46887D12"/>
    <w:rsid w:val="468CDC13"/>
    <w:rsid w:val="46939504"/>
    <w:rsid w:val="46A49F01"/>
    <w:rsid w:val="46B4410C"/>
    <w:rsid w:val="46D9B6AA"/>
    <w:rsid w:val="46F937FB"/>
    <w:rsid w:val="473DD914"/>
    <w:rsid w:val="4745B6CE"/>
    <w:rsid w:val="474B631A"/>
    <w:rsid w:val="47539B85"/>
    <w:rsid w:val="476E5E32"/>
    <w:rsid w:val="477ABFF0"/>
    <w:rsid w:val="478B612A"/>
    <w:rsid w:val="478BCA89"/>
    <w:rsid w:val="47AF9C33"/>
    <w:rsid w:val="47B72298"/>
    <w:rsid w:val="47C093E9"/>
    <w:rsid w:val="47EACFDF"/>
    <w:rsid w:val="47EE1F57"/>
    <w:rsid w:val="47F2A0A9"/>
    <w:rsid w:val="480771ED"/>
    <w:rsid w:val="48B09C6F"/>
    <w:rsid w:val="48F6FFB7"/>
    <w:rsid w:val="48F8847D"/>
    <w:rsid w:val="492626CF"/>
    <w:rsid w:val="49805522"/>
    <w:rsid w:val="498DDFC2"/>
    <w:rsid w:val="49C1FA51"/>
    <w:rsid w:val="49C2095F"/>
    <w:rsid w:val="49E0FFEB"/>
    <w:rsid w:val="49E148D1"/>
    <w:rsid w:val="4A23FE9C"/>
    <w:rsid w:val="4A454AE8"/>
    <w:rsid w:val="4A4D8F6B"/>
    <w:rsid w:val="4A5C87B5"/>
    <w:rsid w:val="4A7DF9A0"/>
    <w:rsid w:val="4AA0B0F0"/>
    <w:rsid w:val="4AA59A4D"/>
    <w:rsid w:val="4AAFE8F1"/>
    <w:rsid w:val="4AE4B304"/>
    <w:rsid w:val="4AEEB489"/>
    <w:rsid w:val="4AFB3DA2"/>
    <w:rsid w:val="4B13F495"/>
    <w:rsid w:val="4B1F4C60"/>
    <w:rsid w:val="4B26B49B"/>
    <w:rsid w:val="4B29A9F3"/>
    <w:rsid w:val="4B693CC4"/>
    <w:rsid w:val="4B802A4B"/>
    <w:rsid w:val="4B86BB39"/>
    <w:rsid w:val="4B99847E"/>
    <w:rsid w:val="4BA2AECA"/>
    <w:rsid w:val="4BC49893"/>
    <w:rsid w:val="4BCE64FF"/>
    <w:rsid w:val="4BD3C1D4"/>
    <w:rsid w:val="4BE5C8AA"/>
    <w:rsid w:val="4BE5DC13"/>
    <w:rsid w:val="4C14A33B"/>
    <w:rsid w:val="4C1C6FCC"/>
    <w:rsid w:val="4C59C8C2"/>
    <w:rsid w:val="4C83947E"/>
    <w:rsid w:val="4C8697AC"/>
    <w:rsid w:val="4C90C8AE"/>
    <w:rsid w:val="4CBC48C4"/>
    <w:rsid w:val="4CBE89E8"/>
    <w:rsid w:val="4CC88B6D"/>
    <w:rsid w:val="4CD5BF9D"/>
    <w:rsid w:val="4CE0994A"/>
    <w:rsid w:val="4CE78417"/>
    <w:rsid w:val="4D1610F7"/>
    <w:rsid w:val="4D3C047B"/>
    <w:rsid w:val="4D735B62"/>
    <w:rsid w:val="4D7F76CD"/>
    <w:rsid w:val="4D97ACA8"/>
    <w:rsid w:val="4D9E6F77"/>
    <w:rsid w:val="4DA90425"/>
    <w:rsid w:val="4DB776DF"/>
    <w:rsid w:val="4DBAC89F"/>
    <w:rsid w:val="4DC46584"/>
    <w:rsid w:val="4DCBF5A0"/>
    <w:rsid w:val="4DE84EC8"/>
    <w:rsid w:val="4DEA7F45"/>
    <w:rsid w:val="4E181778"/>
    <w:rsid w:val="4E48ECA1"/>
    <w:rsid w:val="4E51368F"/>
    <w:rsid w:val="4E5189B7"/>
    <w:rsid w:val="4E582F3A"/>
    <w:rsid w:val="4E6E1959"/>
    <w:rsid w:val="4EA223ED"/>
    <w:rsid w:val="4EA6FB23"/>
    <w:rsid w:val="4EBF3E8C"/>
    <w:rsid w:val="4EC76BED"/>
    <w:rsid w:val="4EDA6263"/>
    <w:rsid w:val="4EEC3928"/>
    <w:rsid w:val="4EF09D05"/>
    <w:rsid w:val="4F10A5F2"/>
    <w:rsid w:val="4F49E2DF"/>
    <w:rsid w:val="4F5AD24E"/>
    <w:rsid w:val="4F6B4293"/>
    <w:rsid w:val="4F75D9AA"/>
    <w:rsid w:val="4F79EBCE"/>
    <w:rsid w:val="4F914DC3"/>
    <w:rsid w:val="4FA0FB3B"/>
    <w:rsid w:val="4FA8CFB2"/>
    <w:rsid w:val="4FADA6EB"/>
    <w:rsid w:val="4FB09C43"/>
    <w:rsid w:val="4FC225AC"/>
    <w:rsid w:val="4FE712A3"/>
    <w:rsid w:val="4FE7CE1B"/>
    <w:rsid w:val="4FEA850F"/>
    <w:rsid w:val="503B7EFC"/>
    <w:rsid w:val="504D3056"/>
    <w:rsid w:val="504ECE15"/>
    <w:rsid w:val="506E6E2A"/>
    <w:rsid w:val="508708F4"/>
    <w:rsid w:val="50ACFEFA"/>
    <w:rsid w:val="50ADEDAC"/>
    <w:rsid w:val="50BDC00B"/>
    <w:rsid w:val="510DE124"/>
    <w:rsid w:val="51373C4F"/>
    <w:rsid w:val="51388B07"/>
    <w:rsid w:val="518A2A41"/>
    <w:rsid w:val="518FFA8E"/>
    <w:rsid w:val="51BBEED3"/>
    <w:rsid w:val="51C74275"/>
    <w:rsid w:val="51E15341"/>
    <w:rsid w:val="51FC1EB2"/>
    <w:rsid w:val="524837E3"/>
    <w:rsid w:val="5267B934"/>
    <w:rsid w:val="52804815"/>
    <w:rsid w:val="528C2F83"/>
    <w:rsid w:val="5294E987"/>
    <w:rsid w:val="52975638"/>
    <w:rsid w:val="52BA397F"/>
    <w:rsid w:val="52C8570D"/>
    <w:rsid w:val="52E33C8C"/>
    <w:rsid w:val="52E5D513"/>
    <w:rsid w:val="5345ADC9"/>
    <w:rsid w:val="5355C97C"/>
    <w:rsid w:val="5367001A"/>
    <w:rsid w:val="53791B4F"/>
    <w:rsid w:val="537D87F1"/>
    <w:rsid w:val="539309CF"/>
    <w:rsid w:val="53BE2473"/>
    <w:rsid w:val="53D0D52F"/>
    <w:rsid w:val="53F3BF50"/>
    <w:rsid w:val="53FC9929"/>
    <w:rsid w:val="540A9111"/>
    <w:rsid w:val="5415CC1E"/>
    <w:rsid w:val="5415F35C"/>
    <w:rsid w:val="5415F75A"/>
    <w:rsid w:val="542FC202"/>
    <w:rsid w:val="54311090"/>
    <w:rsid w:val="546088C2"/>
    <w:rsid w:val="5470F7F5"/>
    <w:rsid w:val="54801725"/>
    <w:rsid w:val="548C40AD"/>
    <w:rsid w:val="548E0EEB"/>
    <w:rsid w:val="54B687B7"/>
    <w:rsid w:val="54C02C4E"/>
    <w:rsid w:val="54D2BBBE"/>
    <w:rsid w:val="54D48C2A"/>
    <w:rsid w:val="5540D6FE"/>
    <w:rsid w:val="554471A4"/>
    <w:rsid w:val="5547FD79"/>
    <w:rsid w:val="5550BEE5"/>
    <w:rsid w:val="555975B9"/>
    <w:rsid w:val="5563F2F5"/>
    <w:rsid w:val="55781EEB"/>
    <w:rsid w:val="55A9A6A6"/>
    <w:rsid w:val="55B66615"/>
    <w:rsid w:val="55C1F14C"/>
    <w:rsid w:val="55FAAED4"/>
    <w:rsid w:val="56141B86"/>
    <w:rsid w:val="561BB630"/>
    <w:rsid w:val="563C21D5"/>
    <w:rsid w:val="5672AD4A"/>
    <w:rsid w:val="5677AB2B"/>
    <w:rsid w:val="5681269A"/>
    <w:rsid w:val="5685AD9B"/>
    <w:rsid w:val="568A6615"/>
    <w:rsid w:val="56982B2C"/>
    <w:rsid w:val="569E216E"/>
    <w:rsid w:val="56D1C9B5"/>
    <w:rsid w:val="56F41D32"/>
    <w:rsid w:val="5707DE79"/>
    <w:rsid w:val="570805B7"/>
    <w:rsid w:val="573319CC"/>
    <w:rsid w:val="573A232F"/>
    <w:rsid w:val="5781B4DD"/>
    <w:rsid w:val="578DD048"/>
    <w:rsid w:val="57B3346F"/>
    <w:rsid w:val="57BD3A7B"/>
    <w:rsid w:val="5807DE8A"/>
    <w:rsid w:val="58178B55"/>
    <w:rsid w:val="582DFFFC"/>
    <w:rsid w:val="583B519B"/>
    <w:rsid w:val="5847FC82"/>
    <w:rsid w:val="586D165D"/>
    <w:rsid w:val="5877FDFA"/>
    <w:rsid w:val="588583B7"/>
    <w:rsid w:val="589CDC20"/>
    <w:rsid w:val="58C88268"/>
    <w:rsid w:val="590A83FF"/>
    <w:rsid w:val="594825DB"/>
    <w:rsid w:val="59491E2D"/>
    <w:rsid w:val="59557374"/>
    <w:rsid w:val="595CFB58"/>
    <w:rsid w:val="5971B53A"/>
    <w:rsid w:val="599BD45E"/>
    <w:rsid w:val="59B76DDA"/>
    <w:rsid w:val="59FD60E8"/>
    <w:rsid w:val="5A1C08B5"/>
    <w:rsid w:val="5A2F2B64"/>
    <w:rsid w:val="5A336809"/>
    <w:rsid w:val="5A48E39C"/>
    <w:rsid w:val="5A4E9B7A"/>
    <w:rsid w:val="5A5E6914"/>
    <w:rsid w:val="5AB86418"/>
    <w:rsid w:val="5AE42812"/>
    <w:rsid w:val="5B0A0352"/>
    <w:rsid w:val="5B0C3E30"/>
    <w:rsid w:val="5B0DE282"/>
    <w:rsid w:val="5B115380"/>
    <w:rsid w:val="5B16193C"/>
    <w:rsid w:val="5B1ED496"/>
    <w:rsid w:val="5B1F1D7C"/>
    <w:rsid w:val="5B2F4CB4"/>
    <w:rsid w:val="5B53496F"/>
    <w:rsid w:val="5B58BC05"/>
    <w:rsid w:val="5B590648"/>
    <w:rsid w:val="5B9144BE"/>
    <w:rsid w:val="5BA6CA36"/>
    <w:rsid w:val="5BA8C6AD"/>
    <w:rsid w:val="5BBB36D3"/>
    <w:rsid w:val="5BBBCE4B"/>
    <w:rsid w:val="5BF54147"/>
    <w:rsid w:val="5BF57732"/>
    <w:rsid w:val="5C038502"/>
    <w:rsid w:val="5C22BA80"/>
    <w:rsid w:val="5C27293F"/>
    <w:rsid w:val="5C378BC4"/>
    <w:rsid w:val="5C3E8F60"/>
    <w:rsid w:val="5C58FE0F"/>
    <w:rsid w:val="5C702E2E"/>
    <w:rsid w:val="5C75C518"/>
    <w:rsid w:val="5CB9A8D8"/>
    <w:rsid w:val="5CC1C5B5"/>
    <w:rsid w:val="5CD75929"/>
    <w:rsid w:val="5CD89672"/>
    <w:rsid w:val="5CF5FF08"/>
    <w:rsid w:val="5CF9E93B"/>
    <w:rsid w:val="5D0CF47F"/>
    <w:rsid w:val="5D182CCB"/>
    <w:rsid w:val="5D1E8D82"/>
    <w:rsid w:val="5D4F4C90"/>
    <w:rsid w:val="5D62E536"/>
    <w:rsid w:val="5D6A9FEB"/>
    <w:rsid w:val="5D95725E"/>
    <w:rsid w:val="5DA15353"/>
    <w:rsid w:val="5DBDE402"/>
    <w:rsid w:val="5DD5B304"/>
    <w:rsid w:val="5DF2BCC9"/>
    <w:rsid w:val="5DFC5E93"/>
    <w:rsid w:val="5E0EEEB3"/>
    <w:rsid w:val="5E1224B2"/>
    <w:rsid w:val="5E321907"/>
    <w:rsid w:val="5E4E5A35"/>
    <w:rsid w:val="5E6C11E0"/>
    <w:rsid w:val="5E832448"/>
    <w:rsid w:val="5E88AB21"/>
    <w:rsid w:val="5EB1300D"/>
    <w:rsid w:val="5ECFA31B"/>
    <w:rsid w:val="5EE79C88"/>
    <w:rsid w:val="5EF203AF"/>
    <w:rsid w:val="5F061054"/>
    <w:rsid w:val="5F22E084"/>
    <w:rsid w:val="5F294B9C"/>
    <w:rsid w:val="5F2C4ECA"/>
    <w:rsid w:val="5F594813"/>
    <w:rsid w:val="5F61BE17"/>
    <w:rsid w:val="5F9E433B"/>
    <w:rsid w:val="5FAF88AA"/>
    <w:rsid w:val="5FD0CC2A"/>
    <w:rsid w:val="5FD710FA"/>
    <w:rsid w:val="5FEBFB96"/>
    <w:rsid w:val="5FF4B26A"/>
    <w:rsid w:val="6019FA64"/>
    <w:rsid w:val="603E4424"/>
    <w:rsid w:val="604F8F6B"/>
    <w:rsid w:val="60555D33"/>
    <w:rsid w:val="6069500A"/>
    <w:rsid w:val="60AF5837"/>
    <w:rsid w:val="60D3D5EF"/>
    <w:rsid w:val="60D76C5C"/>
    <w:rsid w:val="60EE2808"/>
    <w:rsid w:val="61037503"/>
    <w:rsid w:val="611B550E"/>
    <w:rsid w:val="61406C90"/>
    <w:rsid w:val="61AAA30E"/>
    <w:rsid w:val="61D018AC"/>
    <w:rsid w:val="61E4160A"/>
    <w:rsid w:val="622BF90C"/>
    <w:rsid w:val="62356A8B"/>
    <w:rsid w:val="624B791B"/>
    <w:rsid w:val="6278D3A7"/>
    <w:rsid w:val="628397AA"/>
    <w:rsid w:val="62E732D8"/>
    <w:rsid w:val="62F77AF1"/>
    <w:rsid w:val="63175AD1"/>
    <w:rsid w:val="6343B521"/>
    <w:rsid w:val="639F32D3"/>
    <w:rsid w:val="63D59B6C"/>
    <w:rsid w:val="63EDF10A"/>
    <w:rsid w:val="640A8885"/>
    <w:rsid w:val="6455FC4B"/>
    <w:rsid w:val="64683003"/>
    <w:rsid w:val="648580D6"/>
    <w:rsid w:val="649EF68D"/>
    <w:rsid w:val="64B3B34B"/>
    <w:rsid w:val="64B6EFFA"/>
    <w:rsid w:val="64EDEF01"/>
    <w:rsid w:val="651032D9"/>
    <w:rsid w:val="65360C55"/>
    <w:rsid w:val="656D83F9"/>
    <w:rsid w:val="657F9794"/>
    <w:rsid w:val="65839942"/>
    <w:rsid w:val="6590785C"/>
    <w:rsid w:val="659AE570"/>
    <w:rsid w:val="659B0BAD"/>
    <w:rsid w:val="659E5D6D"/>
    <w:rsid w:val="65A1E942"/>
    <w:rsid w:val="65AD1448"/>
    <w:rsid w:val="65B3A228"/>
    <w:rsid w:val="65B764D5"/>
    <w:rsid w:val="65E430C3"/>
    <w:rsid w:val="65E6E031"/>
    <w:rsid w:val="6613DDB3"/>
    <w:rsid w:val="662C05B8"/>
    <w:rsid w:val="663939E8"/>
    <w:rsid w:val="663C934C"/>
    <w:rsid w:val="665548CD"/>
    <w:rsid w:val="6660A133"/>
    <w:rsid w:val="66768C4D"/>
    <w:rsid w:val="66907DF8"/>
    <w:rsid w:val="6690C6DE"/>
    <w:rsid w:val="669C01EB"/>
    <w:rsid w:val="66A5CAF3"/>
    <w:rsid w:val="66BD7B7A"/>
    <w:rsid w:val="66D2C875"/>
    <w:rsid w:val="66D397FB"/>
    <w:rsid w:val="66E176C0"/>
    <w:rsid w:val="66F43AC0"/>
    <w:rsid w:val="66F4467A"/>
    <w:rsid w:val="670FEE9A"/>
    <w:rsid w:val="672D77AD"/>
    <w:rsid w:val="6785B082"/>
    <w:rsid w:val="67EDB497"/>
    <w:rsid w:val="67FF7806"/>
    <w:rsid w:val="68246FA4"/>
    <w:rsid w:val="6851F5CD"/>
    <w:rsid w:val="6854391A"/>
    <w:rsid w:val="68563C14"/>
    <w:rsid w:val="6867A86A"/>
    <w:rsid w:val="686B50FB"/>
    <w:rsid w:val="689EA771"/>
    <w:rsid w:val="68A15E65"/>
    <w:rsid w:val="68AC23A2"/>
    <w:rsid w:val="68AD6163"/>
    <w:rsid w:val="68B61837"/>
    <w:rsid w:val="68D8F28C"/>
    <w:rsid w:val="68F75F61"/>
    <w:rsid w:val="69026439"/>
    <w:rsid w:val="6926DDB8"/>
    <w:rsid w:val="69320D5E"/>
    <w:rsid w:val="693E151B"/>
    <w:rsid w:val="694ABED3"/>
    <w:rsid w:val="696377E2"/>
    <w:rsid w:val="698A29DC"/>
    <w:rsid w:val="69A91EB6"/>
    <w:rsid w:val="69AF8DD5"/>
    <w:rsid w:val="69ED2FB1"/>
    <w:rsid w:val="69FD3B40"/>
    <w:rsid w:val="6A065713"/>
    <w:rsid w:val="6A21985B"/>
    <w:rsid w:val="6A43F3FF"/>
    <w:rsid w:val="6A7170DA"/>
    <w:rsid w:val="6A92E287"/>
    <w:rsid w:val="6AA9F5CC"/>
    <w:rsid w:val="6AB67C0D"/>
    <w:rsid w:val="6AE47E79"/>
    <w:rsid w:val="6B177048"/>
    <w:rsid w:val="6B22F43B"/>
    <w:rsid w:val="6B3A3974"/>
    <w:rsid w:val="6B42758C"/>
    <w:rsid w:val="6B45AB8B"/>
    <w:rsid w:val="6B67EB2A"/>
    <w:rsid w:val="6B8964B9"/>
    <w:rsid w:val="6B935F39"/>
    <w:rsid w:val="6BFC72A4"/>
    <w:rsid w:val="6C02B276"/>
    <w:rsid w:val="6C05A395"/>
    <w:rsid w:val="6C166F3E"/>
    <w:rsid w:val="6C2FABBF"/>
    <w:rsid w:val="6C3B2FB2"/>
    <w:rsid w:val="6C953EEF"/>
    <w:rsid w:val="6C9CE311"/>
    <w:rsid w:val="6CA79F5A"/>
    <w:rsid w:val="6CBA4BA0"/>
    <w:rsid w:val="6CE07033"/>
    <w:rsid w:val="6D0890DB"/>
    <w:rsid w:val="6D141F66"/>
    <w:rsid w:val="6D3CD7B6"/>
    <w:rsid w:val="6D529743"/>
    <w:rsid w:val="6D7614A3"/>
    <w:rsid w:val="6DBC182D"/>
    <w:rsid w:val="6E001896"/>
    <w:rsid w:val="6E3158B4"/>
    <w:rsid w:val="6E3F3AFC"/>
    <w:rsid w:val="6E42A6B5"/>
    <w:rsid w:val="6E4BCD20"/>
    <w:rsid w:val="6E513C19"/>
    <w:rsid w:val="6E634F0F"/>
    <w:rsid w:val="6E742201"/>
    <w:rsid w:val="6E82FF73"/>
    <w:rsid w:val="6EE7EBF3"/>
    <w:rsid w:val="6EF11698"/>
    <w:rsid w:val="6EF6312A"/>
    <w:rsid w:val="6F0FF34A"/>
    <w:rsid w:val="6F3C0768"/>
    <w:rsid w:val="6F49F63F"/>
    <w:rsid w:val="6F8C2EE0"/>
    <w:rsid w:val="6F99F75B"/>
    <w:rsid w:val="6F9BB360"/>
    <w:rsid w:val="6FA6544C"/>
    <w:rsid w:val="7017AC1C"/>
    <w:rsid w:val="701AA174"/>
    <w:rsid w:val="70401712"/>
    <w:rsid w:val="705010C2"/>
    <w:rsid w:val="70554DF8"/>
    <w:rsid w:val="706826FE"/>
    <w:rsid w:val="7079BCF0"/>
    <w:rsid w:val="7084E5C8"/>
    <w:rsid w:val="7084E983"/>
    <w:rsid w:val="709CB2F3"/>
    <w:rsid w:val="70A5AC1E"/>
    <w:rsid w:val="70BB1C77"/>
    <w:rsid w:val="70C74269"/>
    <w:rsid w:val="70D18CD4"/>
    <w:rsid w:val="70FBDDE4"/>
    <w:rsid w:val="71068C07"/>
    <w:rsid w:val="71222361"/>
    <w:rsid w:val="71409026"/>
    <w:rsid w:val="715FDA6D"/>
    <w:rsid w:val="719B02A8"/>
    <w:rsid w:val="71C4A490"/>
    <w:rsid w:val="71DD85A2"/>
    <w:rsid w:val="71E93FA4"/>
    <w:rsid w:val="71EE3F16"/>
    <w:rsid w:val="71F439F4"/>
    <w:rsid w:val="71FEFF31"/>
    <w:rsid w:val="72085576"/>
    <w:rsid w:val="7208DA6E"/>
    <w:rsid w:val="720B235B"/>
    <w:rsid w:val="7220ED33"/>
    <w:rsid w:val="7270F3A2"/>
    <w:rsid w:val="727C6276"/>
    <w:rsid w:val="729BF8E6"/>
    <w:rsid w:val="72C73439"/>
    <w:rsid w:val="72C7EFB1"/>
    <w:rsid w:val="72EA415F"/>
    <w:rsid w:val="72F431BB"/>
    <w:rsid w:val="731AABB7"/>
    <w:rsid w:val="735C35D0"/>
    <w:rsid w:val="73745DD5"/>
    <w:rsid w:val="7388837D"/>
    <w:rsid w:val="739DA0EA"/>
    <w:rsid w:val="73A378B9"/>
    <w:rsid w:val="73C21A69"/>
    <w:rsid w:val="73CCE2F4"/>
    <w:rsid w:val="73D8D615"/>
    <w:rsid w:val="73F85766"/>
    <w:rsid w:val="7432431D"/>
    <w:rsid w:val="74546BC2"/>
    <w:rsid w:val="74560139"/>
    <w:rsid w:val="745AF0F8"/>
    <w:rsid w:val="748273F9"/>
    <w:rsid w:val="74C41843"/>
    <w:rsid w:val="74CB9BEE"/>
    <w:rsid w:val="74DA55E0"/>
    <w:rsid w:val="74FBC199"/>
    <w:rsid w:val="74FC957F"/>
    <w:rsid w:val="752DEDA7"/>
    <w:rsid w:val="75360CB4"/>
    <w:rsid w:val="75515F1E"/>
    <w:rsid w:val="757F7DD2"/>
    <w:rsid w:val="75820C7C"/>
    <w:rsid w:val="7586FB1E"/>
    <w:rsid w:val="75986668"/>
    <w:rsid w:val="759A4DEA"/>
    <w:rsid w:val="75A80125"/>
    <w:rsid w:val="75A9698D"/>
    <w:rsid w:val="75CA5A7C"/>
    <w:rsid w:val="75D30230"/>
    <w:rsid w:val="75D57625"/>
    <w:rsid w:val="75DDC013"/>
    <w:rsid w:val="75E6B498"/>
    <w:rsid w:val="75E6FF8E"/>
    <w:rsid w:val="7605D805"/>
    <w:rsid w:val="7608ACCC"/>
    <w:rsid w:val="76199C51"/>
    <w:rsid w:val="766130A0"/>
    <w:rsid w:val="7661328E"/>
    <w:rsid w:val="7693FC54"/>
    <w:rsid w:val="76A2EA38"/>
    <w:rsid w:val="76A7DF83"/>
    <w:rsid w:val="76B91621"/>
    <w:rsid w:val="76CEE47F"/>
    <w:rsid w:val="76D66C63"/>
    <w:rsid w:val="76E0356B"/>
    <w:rsid w:val="76EA69C1"/>
    <w:rsid w:val="76F7E5F2"/>
    <w:rsid w:val="76FE0D10"/>
    <w:rsid w:val="77102845"/>
    <w:rsid w:val="772EA538"/>
    <w:rsid w:val="7731525B"/>
    <w:rsid w:val="77366DC2"/>
    <w:rsid w:val="774EAF30"/>
    <w:rsid w:val="77513F01"/>
    <w:rsid w:val="7785B754"/>
    <w:rsid w:val="7793A61F"/>
    <w:rsid w:val="77B796F7"/>
    <w:rsid w:val="77C1F987"/>
    <w:rsid w:val="77E024F2"/>
    <w:rsid w:val="78134992"/>
    <w:rsid w:val="7830D5E3"/>
    <w:rsid w:val="786FFFF1"/>
    <w:rsid w:val="78829191"/>
    <w:rsid w:val="78920CA1"/>
    <w:rsid w:val="78B6ACF7"/>
    <w:rsid w:val="78B7F160"/>
    <w:rsid w:val="78CF883B"/>
    <w:rsid w:val="78DB7E9A"/>
    <w:rsid w:val="790BEBAC"/>
    <w:rsid w:val="79614830"/>
    <w:rsid w:val="798E37DC"/>
    <w:rsid w:val="79916DDB"/>
    <w:rsid w:val="799887F1"/>
    <w:rsid w:val="79A1FF06"/>
    <w:rsid w:val="79C184A0"/>
    <w:rsid w:val="79D1FFFA"/>
    <w:rsid w:val="79E8000F"/>
    <w:rsid w:val="79FBCA9C"/>
    <w:rsid w:val="7A1A1DF8"/>
    <w:rsid w:val="7A4A3B66"/>
    <w:rsid w:val="7A6D770C"/>
    <w:rsid w:val="7A85B87A"/>
    <w:rsid w:val="7A86F202"/>
    <w:rsid w:val="7ACABF69"/>
    <w:rsid w:val="7AD24B41"/>
    <w:rsid w:val="7B13D970"/>
    <w:rsid w:val="7B1F7519"/>
    <w:rsid w:val="7B3D9F77"/>
    <w:rsid w:val="7B49AE38"/>
    <w:rsid w:val="7B544771"/>
    <w:rsid w:val="7B5D47D5"/>
    <w:rsid w:val="7B5F56F1"/>
    <w:rsid w:val="7B9B4BA4"/>
    <w:rsid w:val="7BA2D7FB"/>
    <w:rsid w:val="7BABA72C"/>
    <w:rsid w:val="7BCB5A13"/>
    <w:rsid w:val="7BD14B62"/>
    <w:rsid w:val="7BEED475"/>
    <w:rsid w:val="7C14CC6C"/>
    <w:rsid w:val="7C1D9B9D"/>
    <w:rsid w:val="7C1F0F3A"/>
    <w:rsid w:val="7C21D637"/>
    <w:rsid w:val="7C4CD004"/>
    <w:rsid w:val="7C828B5B"/>
    <w:rsid w:val="7C8C0439"/>
    <w:rsid w:val="7CB0DA03"/>
    <w:rsid w:val="7CE16A11"/>
    <w:rsid w:val="7CEE6759"/>
    <w:rsid w:val="7D2EB099"/>
    <w:rsid w:val="7D44FCDD"/>
    <w:rsid w:val="7D6270EA"/>
    <w:rsid w:val="7D702DC1"/>
    <w:rsid w:val="7D71A4B2"/>
    <w:rsid w:val="7D753245"/>
    <w:rsid w:val="7D857E10"/>
    <w:rsid w:val="7D85C2BD"/>
    <w:rsid w:val="7DB18492"/>
    <w:rsid w:val="7DBB7861"/>
    <w:rsid w:val="7DBF5061"/>
    <w:rsid w:val="7DCC5362"/>
    <w:rsid w:val="7DCC9BD5"/>
    <w:rsid w:val="7DD1F8AA"/>
    <w:rsid w:val="7DD4EE02"/>
    <w:rsid w:val="7E3670EA"/>
    <w:rsid w:val="7E38DD9B"/>
    <w:rsid w:val="7E40EE26"/>
    <w:rsid w:val="7E410AD5"/>
    <w:rsid w:val="7E51E503"/>
    <w:rsid w:val="7E5536C3"/>
    <w:rsid w:val="7E5BB3B7"/>
    <w:rsid w:val="7E6EF25F"/>
    <w:rsid w:val="7E70EA9D"/>
    <w:rsid w:val="7E713383"/>
    <w:rsid w:val="7E72285E"/>
    <w:rsid w:val="7E82BCEC"/>
    <w:rsid w:val="7EA8655B"/>
    <w:rsid w:val="7EF0133E"/>
    <w:rsid w:val="7F08B92D"/>
    <w:rsid w:val="7F0DE452"/>
    <w:rsid w:val="7F47A034"/>
    <w:rsid w:val="7F52DB41"/>
    <w:rsid w:val="7F59299D"/>
    <w:rsid w:val="7F749DB6"/>
    <w:rsid w:val="7FE4CFFA"/>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2163D66"/>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E3D8B"/>
    <w:pPr>
      <w:spacing w:after="180"/>
      <w:jc w:val="both"/>
    </w:pPr>
    <w:rPr>
      <w:rFonts w:ascii="Times New Roman" w:hAnsi="Times New Roman"/>
      <w:lang w:eastAsia="en-US"/>
    </w:rPr>
  </w:style>
  <w:style w:type="paragraph" w:styleId="Heading1">
    <w:name w:val="heading 1"/>
    <w:next w:val="Normal"/>
    <w:link w:val="Heading1Char"/>
    <w:qFormat/>
    <w:rsid w:val="00EE58FB"/>
    <w:pPr>
      <w:keepNext/>
      <w:keepLines/>
      <w:numPr>
        <w:numId w:val="12"/>
      </w:numPr>
      <w:pBdr>
        <w:top w:val="single" w:sz="12" w:space="3" w:color="auto"/>
      </w:pBdr>
      <w:overflowPunct w:val="0"/>
      <w:autoSpaceDE w:val="0"/>
      <w:autoSpaceDN w:val="0"/>
      <w:adjustRightInd w:val="0"/>
      <w:spacing w:before="240" w:after="120"/>
      <w:jc w:val="both"/>
      <w:textAlignment w:val="baseline"/>
      <w:outlineLvl w:val="0"/>
    </w:pPr>
    <w:rPr>
      <w:rFonts w:ascii="Times New Roman" w:hAnsi="Times New Roman"/>
      <w:sz w:val="32"/>
      <w:lang w:eastAsia="en-US"/>
    </w:rPr>
  </w:style>
  <w:style w:type="paragraph" w:styleId="Heading2">
    <w:name w:val="heading 2"/>
    <w:basedOn w:val="Heading1"/>
    <w:next w:val="Normal"/>
    <w:link w:val="Heading2Char"/>
    <w:qFormat/>
    <w:rsid w:val="00EE58FB"/>
    <w:pPr>
      <w:numPr>
        <w:ilvl w:val="1"/>
      </w:numPr>
      <w:pBdr>
        <w:top w:val="none" w:sz="0" w:space="0" w:color="auto"/>
      </w:pBdr>
      <w:outlineLvl w:val="1"/>
    </w:pPr>
    <w:rPr>
      <w:sz w:val="28"/>
      <w:szCs w:val="18"/>
    </w:rPr>
  </w:style>
  <w:style w:type="paragraph" w:styleId="Heading3">
    <w:name w:val="heading 3"/>
    <w:basedOn w:val="Heading2"/>
    <w:next w:val="Normal"/>
    <w:link w:val="Heading3Char"/>
    <w:qFormat/>
    <w:rsid w:val="005E6E4B"/>
    <w:pPr>
      <w:numPr>
        <w:ilvl w:val="2"/>
      </w:numPr>
      <w:spacing w:before="120"/>
      <w:outlineLvl w:val="2"/>
    </w:pPr>
    <w:rPr>
      <w:sz w:val="26"/>
      <w:szCs w:val="26"/>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0"/>
        <w:numId w:val="0"/>
      </w:numPr>
      <w:tabs>
        <w:tab w:val="num" w:pos="864"/>
      </w:tabs>
      <w:ind w:left="864" w:hanging="864"/>
      <w:outlineLvl w:val="3"/>
    </w:pPr>
    <w:rPr>
      <w:sz w:val="22"/>
    </w:rPr>
  </w:style>
  <w:style w:type="paragraph" w:styleId="Heading5">
    <w:name w:val="heading 5"/>
    <w:basedOn w:val="Heading4"/>
    <w:next w:val="Normal"/>
    <w:link w:val="Heading5Char"/>
    <w:qFormat/>
    <w:rsid w:val="000B455F"/>
    <w:pPr>
      <w:tabs>
        <w:tab w:val="clear" w:pos="864"/>
        <w:tab w:val="num" w:pos="0"/>
      </w:tabs>
      <w:ind w:left="0" w:firstLine="0"/>
      <w:outlineLvl w:val="4"/>
    </w:pPr>
  </w:style>
  <w:style w:type="paragraph" w:styleId="Heading6">
    <w:name w:val="heading 6"/>
    <w:basedOn w:val="H6"/>
    <w:next w:val="Normal"/>
    <w:link w:val="Heading6Char"/>
    <w:qFormat/>
    <w:rsid w:val="000B455F"/>
    <w:pPr>
      <w:tabs>
        <w:tab w:val="clear" w:pos="0"/>
        <w:tab w:val="num" w:pos="1152"/>
      </w:tabs>
      <w:outlineLvl w:val="5"/>
    </w:pPr>
  </w:style>
  <w:style w:type="paragraph" w:styleId="Heading7">
    <w:name w:val="heading 7"/>
    <w:basedOn w:val="H6"/>
    <w:next w:val="Normal"/>
    <w:link w:val="Heading7Char"/>
    <w:qFormat/>
    <w:rsid w:val="000B455F"/>
    <w:pPr>
      <w:tabs>
        <w:tab w:val="clear" w:pos="0"/>
        <w:tab w:val="num" w:pos="1296"/>
      </w:tabs>
      <w:outlineLvl w:val="6"/>
    </w:pPr>
  </w:style>
  <w:style w:type="paragraph" w:styleId="Heading8">
    <w:name w:val="heading 8"/>
    <w:basedOn w:val="Heading1"/>
    <w:next w:val="Normal"/>
    <w:link w:val="Heading8Char"/>
    <w:qFormat/>
    <w:rsid w:val="000B455F"/>
    <w:pPr>
      <w:numPr>
        <w:ilvl w:val="7"/>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val="0"/>
    </w:rPr>
  </w:style>
  <w:style w:type="paragraph" w:styleId="TOC1">
    <w:name w:val="toc 1"/>
    <w:basedOn w:val="3GPPText"/>
    <w:uiPriority w:val="39"/>
    <w:rsid w:val="004841BC"/>
    <w:pPr>
      <w:keepNext/>
      <w:keepLines/>
      <w:widowControl w:val="0"/>
      <w:tabs>
        <w:tab w:val="right" w:leader="dot" w:pos="9639"/>
      </w:tabs>
      <w:spacing w:before="120"/>
      <w:ind w:left="567" w:right="425" w:hanging="567"/>
    </w:pPr>
    <w:rPr>
      <w:b/>
      <w:i/>
      <w:noProof/>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link w:val="CommentTextChar"/>
    <w:semiHidden/>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Times New Roman" w:hAnsi="Times New Roman"/>
      <w:sz w:val="22"/>
      <w:szCs w:val="26"/>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EE58FB"/>
    <w:rPr>
      <w:rFonts w:ascii="Times New Roman" w:hAnsi="Times New Roman"/>
      <w:sz w:val="28"/>
      <w:szCs w:val="1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5"/>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20E63"/>
    <w:pPr>
      <w:numPr>
        <w:numId w:val="13"/>
      </w:numPr>
      <w:tabs>
        <w:tab w:val="left" w:pos="1701"/>
      </w:tabs>
      <w:overflowPunct w:val="0"/>
      <w:autoSpaceDE w:val="0"/>
      <w:autoSpaceDN w:val="0"/>
      <w:adjustRightInd w:val="0"/>
      <w:spacing w:after="120"/>
      <w:textAlignment w:val="baseline"/>
    </w:pPr>
    <w:rPr>
      <w:rFonts w:eastAsia="Times New Roman"/>
      <w:b/>
      <w:bCs/>
      <w:i/>
      <w:iCs/>
      <w:sz w:val="22"/>
      <w:szCs w:val="22"/>
      <w:lang w:eastAsia="zh-CN"/>
    </w:rPr>
  </w:style>
  <w:style w:type="character" w:customStyle="1" w:styleId="ProposalChar">
    <w:name w:val="Proposal Char"/>
    <w:link w:val="Proposal"/>
    <w:rsid w:val="009E6C5E"/>
    <w:rPr>
      <w:rFonts w:ascii="Times New Roman" w:eastAsia="Times New Roman" w:hAnsi="Times New Roman"/>
      <w:b/>
      <w:bCs/>
      <w:i/>
      <w:iCs/>
      <w:sz w:val="22"/>
      <w:szCs w:val="22"/>
      <w:lang w:eastAsia="zh-CN"/>
    </w:rPr>
  </w:style>
  <w:style w:type="paragraph" w:customStyle="1" w:styleId="References">
    <w:name w:val="References"/>
    <w:basedOn w:val="Normal"/>
    <w:rsid w:val="009E6C5E"/>
    <w:pPr>
      <w:numPr>
        <w:ilvl w:val="2"/>
        <w:numId w:val="6"/>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F67DE4"/>
    <w:rPr>
      <w:sz w:val="22"/>
      <w:szCs w:val="22"/>
    </w:rPr>
  </w:style>
  <w:style w:type="character" w:customStyle="1" w:styleId="3GPPTextChar">
    <w:name w:val="3GPP Text Char"/>
    <w:link w:val="3GPPText"/>
    <w:qFormat/>
    <w:rsid w:val="00F67DE4"/>
    <w:rPr>
      <w:rFonts w:ascii="Times New Roman" w:hAnsi="Times New Roman"/>
      <w:sz w:val="22"/>
      <w:szCs w:val="22"/>
      <w:lang w:eastAsia="en-US"/>
    </w:rPr>
  </w:style>
  <w:style w:type="character" w:customStyle="1" w:styleId="3GPPH1Char">
    <w:name w:val="3GPP H1 Char"/>
    <w:link w:val="3GPPH1"/>
    <w:locked/>
    <w:rsid w:val="00DC3C4B"/>
    <w:rPr>
      <w:rFonts w:ascii="Times New Roman" w:eastAsia="SimSun" w:hAnsi="Times New Roman"/>
      <w:sz w:val="36"/>
      <w:lang w:eastAsia="en-US"/>
    </w:rPr>
  </w:style>
  <w:style w:type="paragraph" w:customStyle="1" w:styleId="3GPPH1">
    <w:name w:val="3GPP H1"/>
    <w:basedOn w:val="Heading1"/>
    <w:next w:val="Normal"/>
    <w:link w:val="3GPPH1Char"/>
    <w:qFormat/>
    <w:rsid w:val="00DC3C4B"/>
    <w:pPr>
      <w:tabs>
        <w:tab w:val="clear" w:pos="432"/>
        <w:tab w:val="left" w:pos="425"/>
      </w:tabs>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rsid w:val="00EE58FB"/>
    <w:rPr>
      <w:rFonts w:ascii="Times New Roman" w:hAnsi="Times New Roman"/>
      <w:sz w:val="32"/>
      <w:lang w:eastAsia="en-US"/>
    </w:rPr>
  </w:style>
  <w:style w:type="character" w:customStyle="1" w:styleId="Heading3Char">
    <w:name w:val="Heading 3 Char"/>
    <w:basedOn w:val="DefaultParagraphFont"/>
    <w:link w:val="Heading3"/>
    <w:rsid w:val="005E6E4B"/>
    <w:rPr>
      <w:rFonts w:ascii="Times New Roman" w:hAnsi="Times New Roman"/>
      <w:sz w:val="26"/>
      <w:szCs w:val="26"/>
      <w:lang w:eastAsia="en-US"/>
    </w:rPr>
  </w:style>
  <w:style w:type="character" w:customStyle="1" w:styleId="Heading5Char">
    <w:name w:val="Heading 5 Char"/>
    <w:basedOn w:val="DefaultParagraphFont"/>
    <w:link w:val="Heading5"/>
    <w:rsid w:val="00466590"/>
    <w:rPr>
      <w:rFonts w:ascii="Times New Roman" w:hAnsi="Times New Roman"/>
      <w:sz w:val="22"/>
      <w:szCs w:val="26"/>
      <w:lang w:eastAsia="en-US"/>
    </w:rPr>
  </w:style>
  <w:style w:type="character" w:customStyle="1" w:styleId="Heading6Char">
    <w:name w:val="Heading 6 Char"/>
    <w:basedOn w:val="DefaultParagraphFont"/>
    <w:link w:val="Heading6"/>
    <w:rsid w:val="00466590"/>
    <w:rPr>
      <w:rFonts w:ascii="Times New Roman" w:hAnsi="Times New Roman"/>
      <w:szCs w:val="26"/>
      <w:lang w:eastAsia="en-US"/>
    </w:rPr>
  </w:style>
  <w:style w:type="character" w:customStyle="1" w:styleId="Heading7Char">
    <w:name w:val="Heading 7 Char"/>
    <w:basedOn w:val="DefaultParagraphFont"/>
    <w:link w:val="Heading7"/>
    <w:rsid w:val="00466590"/>
    <w:rPr>
      <w:rFonts w:ascii="Times New Roman" w:hAnsi="Times New Roman"/>
      <w:szCs w:val="26"/>
      <w:lang w:eastAsia="en-US"/>
    </w:rPr>
  </w:style>
  <w:style w:type="character" w:customStyle="1" w:styleId="Heading8Char">
    <w:name w:val="Heading 8 Char"/>
    <w:basedOn w:val="DefaultParagraphFont"/>
    <w:link w:val="Heading8"/>
    <w:rsid w:val="00466590"/>
    <w:rPr>
      <w:rFonts w:ascii="Times New Roman" w:hAnsi="Times New Roman"/>
      <w:sz w:val="32"/>
      <w:lang w:eastAsia="en-US"/>
    </w:rPr>
  </w:style>
  <w:style w:type="character" w:customStyle="1" w:styleId="Heading9Char">
    <w:name w:val="Heading 9 Char"/>
    <w:basedOn w:val="DefaultParagraphFont"/>
    <w:link w:val="Heading9"/>
    <w:rsid w:val="00466590"/>
    <w:rPr>
      <w:rFonts w:ascii="Times New Roman" w:hAnsi="Times New Roman"/>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semiHidden/>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styleId="Emphasis">
    <w:name w:val="Emphasis"/>
    <w:qFormat/>
    <w:rsid w:val="00F80A47"/>
    <w:rPr>
      <w:b/>
      <w:bCs/>
      <w:i/>
      <w:iCs/>
      <w:sz w:val="24"/>
      <w:szCs w:val="24"/>
    </w:rPr>
  </w:style>
  <w:style w:type="paragraph" w:customStyle="1" w:styleId="Observation">
    <w:name w:val="Observation"/>
    <w:basedOn w:val="Normal"/>
    <w:link w:val="ObservationChar"/>
    <w:qFormat/>
    <w:rsid w:val="00BF00BA"/>
    <w:pPr>
      <w:numPr>
        <w:numId w:val="27"/>
      </w:numPr>
    </w:pPr>
    <w:rPr>
      <w:b/>
      <w:bCs/>
      <w:i/>
      <w:iCs/>
      <w:sz w:val="22"/>
      <w:szCs w:val="22"/>
    </w:rPr>
  </w:style>
  <w:style w:type="character" w:customStyle="1" w:styleId="ObservationChar">
    <w:name w:val="Observation Char"/>
    <w:basedOn w:val="DefaultParagraphFont"/>
    <w:link w:val="Observation"/>
    <w:rsid w:val="00282726"/>
    <w:rPr>
      <w:rFonts w:ascii="Times New Roman" w:hAnsi="Times New Roman"/>
      <w:b/>
      <w:bCs/>
      <w:i/>
      <w:iCs/>
      <w:sz w:val="22"/>
      <w:szCs w:val="22"/>
      <w:lang w:eastAsia="en-US"/>
    </w:rPr>
  </w:style>
  <w:style w:type="table" w:styleId="GridTable1Light">
    <w:name w:val="Grid Table 1 Light"/>
    <w:basedOn w:val="TableNormal"/>
    <w:uiPriority w:val="46"/>
    <w:rsid w:val="00C3637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aragraph">
    <w:name w:val="paragraph"/>
    <w:basedOn w:val="Normal"/>
    <w:rsid w:val="009C072E"/>
    <w:pPr>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rsid w:val="009C072E"/>
  </w:style>
  <w:style w:type="character" w:customStyle="1" w:styleId="eop">
    <w:name w:val="eop"/>
    <w:basedOn w:val="DefaultParagraphFont"/>
    <w:rsid w:val="009C07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33025">
      <w:bodyDiv w:val="1"/>
      <w:marLeft w:val="0"/>
      <w:marRight w:val="0"/>
      <w:marTop w:val="0"/>
      <w:marBottom w:val="0"/>
      <w:divBdr>
        <w:top w:val="none" w:sz="0" w:space="0" w:color="auto"/>
        <w:left w:val="none" w:sz="0" w:space="0" w:color="auto"/>
        <w:bottom w:val="none" w:sz="0" w:space="0" w:color="auto"/>
        <w:right w:val="none" w:sz="0" w:space="0" w:color="auto"/>
      </w:divBdr>
    </w:div>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3379966">
      <w:bodyDiv w:val="1"/>
      <w:marLeft w:val="0"/>
      <w:marRight w:val="0"/>
      <w:marTop w:val="0"/>
      <w:marBottom w:val="0"/>
      <w:divBdr>
        <w:top w:val="none" w:sz="0" w:space="0" w:color="auto"/>
        <w:left w:val="none" w:sz="0" w:space="0" w:color="auto"/>
        <w:bottom w:val="none" w:sz="0" w:space="0" w:color="auto"/>
        <w:right w:val="none" w:sz="0" w:space="0" w:color="auto"/>
      </w:divBdr>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074007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79834879">
      <w:bodyDiv w:val="1"/>
      <w:marLeft w:val="0"/>
      <w:marRight w:val="0"/>
      <w:marTop w:val="0"/>
      <w:marBottom w:val="0"/>
      <w:divBdr>
        <w:top w:val="none" w:sz="0" w:space="0" w:color="auto"/>
        <w:left w:val="none" w:sz="0" w:space="0" w:color="auto"/>
        <w:bottom w:val="none" w:sz="0" w:space="0" w:color="auto"/>
        <w:right w:val="none" w:sz="0" w:space="0" w:color="auto"/>
      </w:divBdr>
    </w:div>
    <w:div w:id="81530245">
      <w:bodyDiv w:val="1"/>
      <w:marLeft w:val="0"/>
      <w:marRight w:val="0"/>
      <w:marTop w:val="0"/>
      <w:marBottom w:val="0"/>
      <w:divBdr>
        <w:top w:val="none" w:sz="0" w:space="0" w:color="auto"/>
        <w:left w:val="none" w:sz="0" w:space="0" w:color="auto"/>
        <w:bottom w:val="none" w:sz="0" w:space="0" w:color="auto"/>
        <w:right w:val="none" w:sz="0" w:space="0" w:color="auto"/>
      </w:divBdr>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197399507">
      <w:bodyDiv w:val="1"/>
      <w:marLeft w:val="0"/>
      <w:marRight w:val="0"/>
      <w:marTop w:val="0"/>
      <w:marBottom w:val="0"/>
      <w:divBdr>
        <w:top w:val="none" w:sz="0" w:space="0" w:color="auto"/>
        <w:left w:val="none" w:sz="0" w:space="0" w:color="auto"/>
        <w:bottom w:val="none" w:sz="0" w:space="0" w:color="auto"/>
        <w:right w:val="none" w:sz="0" w:space="0" w:color="auto"/>
      </w:divBdr>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33319883">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45463764">
      <w:bodyDiv w:val="1"/>
      <w:marLeft w:val="0"/>
      <w:marRight w:val="0"/>
      <w:marTop w:val="0"/>
      <w:marBottom w:val="0"/>
      <w:divBdr>
        <w:top w:val="none" w:sz="0" w:space="0" w:color="auto"/>
        <w:left w:val="none" w:sz="0" w:space="0" w:color="auto"/>
        <w:bottom w:val="none" w:sz="0" w:space="0" w:color="auto"/>
        <w:right w:val="none" w:sz="0" w:space="0" w:color="auto"/>
      </w:divBdr>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60265437">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24742824">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75472271">
      <w:bodyDiv w:val="1"/>
      <w:marLeft w:val="0"/>
      <w:marRight w:val="0"/>
      <w:marTop w:val="0"/>
      <w:marBottom w:val="0"/>
      <w:divBdr>
        <w:top w:val="none" w:sz="0" w:space="0" w:color="auto"/>
        <w:left w:val="none" w:sz="0" w:space="0" w:color="auto"/>
        <w:bottom w:val="none" w:sz="0" w:space="0" w:color="auto"/>
        <w:right w:val="none" w:sz="0" w:space="0" w:color="auto"/>
      </w:divBdr>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61197718">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4589919">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575748433">
      <w:bodyDiv w:val="1"/>
      <w:marLeft w:val="0"/>
      <w:marRight w:val="0"/>
      <w:marTop w:val="0"/>
      <w:marBottom w:val="0"/>
      <w:divBdr>
        <w:top w:val="none" w:sz="0" w:space="0" w:color="auto"/>
        <w:left w:val="none" w:sz="0" w:space="0" w:color="auto"/>
        <w:bottom w:val="none" w:sz="0" w:space="0" w:color="auto"/>
        <w:right w:val="none" w:sz="0" w:space="0" w:color="auto"/>
      </w:divBdr>
    </w:div>
    <w:div w:id="576675994">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2442069">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69525376">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01520402">
      <w:bodyDiv w:val="1"/>
      <w:marLeft w:val="0"/>
      <w:marRight w:val="0"/>
      <w:marTop w:val="0"/>
      <w:marBottom w:val="0"/>
      <w:divBdr>
        <w:top w:val="none" w:sz="0" w:space="0" w:color="auto"/>
        <w:left w:val="none" w:sz="0" w:space="0" w:color="auto"/>
        <w:bottom w:val="none" w:sz="0" w:space="0" w:color="auto"/>
        <w:right w:val="none" w:sz="0" w:space="0" w:color="auto"/>
      </w:divBdr>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57361209">
      <w:bodyDiv w:val="1"/>
      <w:marLeft w:val="0"/>
      <w:marRight w:val="0"/>
      <w:marTop w:val="0"/>
      <w:marBottom w:val="0"/>
      <w:divBdr>
        <w:top w:val="none" w:sz="0" w:space="0" w:color="auto"/>
        <w:left w:val="none" w:sz="0" w:space="0" w:color="auto"/>
        <w:bottom w:val="none" w:sz="0" w:space="0" w:color="auto"/>
        <w:right w:val="none" w:sz="0" w:space="0" w:color="auto"/>
      </w:divBdr>
    </w:div>
    <w:div w:id="765344619">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30604290">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45170156">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6668278">
      <w:bodyDiv w:val="1"/>
      <w:marLeft w:val="0"/>
      <w:marRight w:val="0"/>
      <w:marTop w:val="0"/>
      <w:marBottom w:val="0"/>
      <w:divBdr>
        <w:top w:val="none" w:sz="0" w:space="0" w:color="auto"/>
        <w:left w:val="none" w:sz="0" w:space="0" w:color="auto"/>
        <w:bottom w:val="none" w:sz="0" w:space="0" w:color="auto"/>
        <w:right w:val="none" w:sz="0" w:space="0" w:color="auto"/>
      </w:divBdr>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15437303">
      <w:bodyDiv w:val="1"/>
      <w:marLeft w:val="0"/>
      <w:marRight w:val="0"/>
      <w:marTop w:val="0"/>
      <w:marBottom w:val="0"/>
      <w:divBdr>
        <w:top w:val="none" w:sz="0" w:space="0" w:color="auto"/>
        <w:left w:val="none" w:sz="0" w:space="0" w:color="auto"/>
        <w:bottom w:val="none" w:sz="0" w:space="0" w:color="auto"/>
        <w:right w:val="none" w:sz="0" w:space="0" w:color="auto"/>
      </w:divBdr>
      <w:divsChild>
        <w:div w:id="119230087">
          <w:marLeft w:val="562"/>
          <w:marRight w:val="0"/>
          <w:marTop w:val="0"/>
          <w:marBottom w:val="0"/>
          <w:divBdr>
            <w:top w:val="none" w:sz="0" w:space="0" w:color="auto"/>
            <w:left w:val="none" w:sz="0" w:space="0" w:color="auto"/>
            <w:bottom w:val="none" w:sz="0" w:space="0" w:color="auto"/>
            <w:right w:val="none" w:sz="0" w:space="0" w:color="auto"/>
          </w:divBdr>
        </w:div>
        <w:div w:id="143552331">
          <w:marLeft w:val="216"/>
          <w:marRight w:val="0"/>
          <w:marTop w:val="240"/>
          <w:marBottom w:val="0"/>
          <w:divBdr>
            <w:top w:val="none" w:sz="0" w:space="0" w:color="auto"/>
            <w:left w:val="none" w:sz="0" w:space="0" w:color="auto"/>
            <w:bottom w:val="none" w:sz="0" w:space="0" w:color="auto"/>
            <w:right w:val="none" w:sz="0" w:space="0" w:color="auto"/>
          </w:divBdr>
        </w:div>
        <w:div w:id="294066161">
          <w:marLeft w:val="562"/>
          <w:marRight w:val="0"/>
          <w:marTop w:val="0"/>
          <w:marBottom w:val="0"/>
          <w:divBdr>
            <w:top w:val="none" w:sz="0" w:space="0" w:color="auto"/>
            <w:left w:val="none" w:sz="0" w:space="0" w:color="auto"/>
            <w:bottom w:val="none" w:sz="0" w:space="0" w:color="auto"/>
            <w:right w:val="none" w:sz="0" w:space="0" w:color="auto"/>
          </w:divBdr>
        </w:div>
        <w:div w:id="368917982">
          <w:marLeft w:val="821"/>
          <w:marRight w:val="0"/>
          <w:marTop w:val="0"/>
          <w:marBottom w:val="0"/>
          <w:divBdr>
            <w:top w:val="none" w:sz="0" w:space="0" w:color="auto"/>
            <w:left w:val="none" w:sz="0" w:space="0" w:color="auto"/>
            <w:bottom w:val="none" w:sz="0" w:space="0" w:color="auto"/>
            <w:right w:val="none" w:sz="0" w:space="0" w:color="auto"/>
          </w:divBdr>
        </w:div>
        <w:div w:id="789666320">
          <w:marLeft w:val="821"/>
          <w:marRight w:val="0"/>
          <w:marTop w:val="0"/>
          <w:marBottom w:val="0"/>
          <w:divBdr>
            <w:top w:val="none" w:sz="0" w:space="0" w:color="auto"/>
            <w:left w:val="none" w:sz="0" w:space="0" w:color="auto"/>
            <w:bottom w:val="none" w:sz="0" w:space="0" w:color="auto"/>
            <w:right w:val="none" w:sz="0" w:space="0" w:color="auto"/>
          </w:divBdr>
        </w:div>
        <w:div w:id="824668532">
          <w:marLeft w:val="821"/>
          <w:marRight w:val="0"/>
          <w:marTop w:val="0"/>
          <w:marBottom w:val="0"/>
          <w:divBdr>
            <w:top w:val="none" w:sz="0" w:space="0" w:color="auto"/>
            <w:left w:val="none" w:sz="0" w:space="0" w:color="auto"/>
            <w:bottom w:val="none" w:sz="0" w:space="0" w:color="auto"/>
            <w:right w:val="none" w:sz="0" w:space="0" w:color="auto"/>
          </w:divBdr>
        </w:div>
        <w:div w:id="928932401">
          <w:marLeft w:val="562"/>
          <w:marRight w:val="0"/>
          <w:marTop w:val="0"/>
          <w:marBottom w:val="0"/>
          <w:divBdr>
            <w:top w:val="none" w:sz="0" w:space="0" w:color="auto"/>
            <w:left w:val="none" w:sz="0" w:space="0" w:color="auto"/>
            <w:bottom w:val="none" w:sz="0" w:space="0" w:color="auto"/>
            <w:right w:val="none" w:sz="0" w:space="0" w:color="auto"/>
          </w:divBdr>
        </w:div>
        <w:div w:id="1086538232">
          <w:marLeft w:val="1080"/>
          <w:marRight w:val="0"/>
          <w:marTop w:val="0"/>
          <w:marBottom w:val="0"/>
          <w:divBdr>
            <w:top w:val="none" w:sz="0" w:space="0" w:color="auto"/>
            <w:left w:val="none" w:sz="0" w:space="0" w:color="auto"/>
            <w:bottom w:val="none" w:sz="0" w:space="0" w:color="auto"/>
            <w:right w:val="none" w:sz="0" w:space="0" w:color="auto"/>
          </w:divBdr>
        </w:div>
        <w:div w:id="1232153723">
          <w:marLeft w:val="821"/>
          <w:marRight w:val="0"/>
          <w:marTop w:val="0"/>
          <w:marBottom w:val="0"/>
          <w:divBdr>
            <w:top w:val="none" w:sz="0" w:space="0" w:color="auto"/>
            <w:left w:val="none" w:sz="0" w:space="0" w:color="auto"/>
            <w:bottom w:val="none" w:sz="0" w:space="0" w:color="auto"/>
            <w:right w:val="none" w:sz="0" w:space="0" w:color="auto"/>
          </w:divBdr>
        </w:div>
        <w:div w:id="1854493673">
          <w:marLeft w:val="821"/>
          <w:marRight w:val="0"/>
          <w:marTop w:val="0"/>
          <w:marBottom w:val="0"/>
          <w:divBdr>
            <w:top w:val="none" w:sz="0" w:space="0" w:color="auto"/>
            <w:left w:val="none" w:sz="0" w:space="0" w:color="auto"/>
            <w:bottom w:val="none" w:sz="0" w:space="0" w:color="auto"/>
            <w:right w:val="none" w:sz="0" w:space="0" w:color="auto"/>
          </w:divBdr>
        </w:div>
        <w:div w:id="1912232694">
          <w:marLeft w:val="1080"/>
          <w:marRight w:val="0"/>
          <w:marTop w:val="0"/>
          <w:marBottom w:val="0"/>
          <w:divBdr>
            <w:top w:val="none" w:sz="0" w:space="0" w:color="auto"/>
            <w:left w:val="none" w:sz="0" w:space="0" w:color="auto"/>
            <w:bottom w:val="none" w:sz="0" w:space="0" w:color="auto"/>
            <w:right w:val="none" w:sz="0" w:space="0" w:color="auto"/>
          </w:divBdr>
        </w:div>
      </w:divsChild>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60384141">
      <w:bodyDiv w:val="1"/>
      <w:marLeft w:val="0"/>
      <w:marRight w:val="0"/>
      <w:marTop w:val="0"/>
      <w:marBottom w:val="0"/>
      <w:divBdr>
        <w:top w:val="none" w:sz="0" w:space="0" w:color="auto"/>
        <w:left w:val="none" w:sz="0" w:space="0" w:color="auto"/>
        <w:bottom w:val="none" w:sz="0" w:space="0" w:color="auto"/>
        <w:right w:val="none" w:sz="0" w:space="0" w:color="auto"/>
      </w:divBdr>
      <w:divsChild>
        <w:div w:id="77676680">
          <w:marLeft w:val="0"/>
          <w:marRight w:val="0"/>
          <w:marTop w:val="0"/>
          <w:marBottom w:val="0"/>
          <w:divBdr>
            <w:top w:val="none" w:sz="0" w:space="0" w:color="auto"/>
            <w:left w:val="none" w:sz="0" w:space="0" w:color="auto"/>
            <w:bottom w:val="none" w:sz="0" w:space="0" w:color="auto"/>
            <w:right w:val="none" w:sz="0" w:space="0" w:color="auto"/>
          </w:divBdr>
        </w:div>
      </w:divsChild>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05012744">
      <w:bodyDiv w:val="1"/>
      <w:marLeft w:val="0"/>
      <w:marRight w:val="0"/>
      <w:marTop w:val="0"/>
      <w:marBottom w:val="0"/>
      <w:divBdr>
        <w:top w:val="none" w:sz="0" w:space="0" w:color="auto"/>
        <w:left w:val="none" w:sz="0" w:space="0" w:color="auto"/>
        <w:bottom w:val="none" w:sz="0" w:space="0" w:color="auto"/>
        <w:right w:val="none" w:sz="0" w:space="0" w:color="auto"/>
      </w:divBdr>
      <w:divsChild>
        <w:div w:id="7368577">
          <w:marLeft w:val="0"/>
          <w:marRight w:val="0"/>
          <w:marTop w:val="0"/>
          <w:marBottom w:val="0"/>
          <w:divBdr>
            <w:top w:val="none" w:sz="0" w:space="0" w:color="auto"/>
            <w:left w:val="none" w:sz="0" w:space="0" w:color="auto"/>
            <w:bottom w:val="none" w:sz="0" w:space="0" w:color="auto"/>
            <w:right w:val="none" w:sz="0" w:space="0" w:color="auto"/>
          </w:divBdr>
          <w:divsChild>
            <w:div w:id="263535200">
              <w:marLeft w:val="0"/>
              <w:marRight w:val="0"/>
              <w:marTop w:val="0"/>
              <w:marBottom w:val="0"/>
              <w:divBdr>
                <w:top w:val="none" w:sz="0" w:space="0" w:color="auto"/>
                <w:left w:val="none" w:sz="0" w:space="0" w:color="auto"/>
                <w:bottom w:val="none" w:sz="0" w:space="0" w:color="auto"/>
                <w:right w:val="none" w:sz="0" w:space="0" w:color="auto"/>
              </w:divBdr>
            </w:div>
          </w:divsChild>
        </w:div>
        <w:div w:id="14885958">
          <w:marLeft w:val="0"/>
          <w:marRight w:val="0"/>
          <w:marTop w:val="0"/>
          <w:marBottom w:val="0"/>
          <w:divBdr>
            <w:top w:val="none" w:sz="0" w:space="0" w:color="auto"/>
            <w:left w:val="none" w:sz="0" w:space="0" w:color="auto"/>
            <w:bottom w:val="none" w:sz="0" w:space="0" w:color="auto"/>
            <w:right w:val="none" w:sz="0" w:space="0" w:color="auto"/>
          </w:divBdr>
          <w:divsChild>
            <w:div w:id="978998982">
              <w:marLeft w:val="0"/>
              <w:marRight w:val="0"/>
              <w:marTop w:val="0"/>
              <w:marBottom w:val="0"/>
              <w:divBdr>
                <w:top w:val="none" w:sz="0" w:space="0" w:color="auto"/>
                <w:left w:val="none" w:sz="0" w:space="0" w:color="auto"/>
                <w:bottom w:val="none" w:sz="0" w:space="0" w:color="auto"/>
                <w:right w:val="none" w:sz="0" w:space="0" w:color="auto"/>
              </w:divBdr>
            </w:div>
          </w:divsChild>
        </w:div>
        <w:div w:id="47463898">
          <w:marLeft w:val="0"/>
          <w:marRight w:val="0"/>
          <w:marTop w:val="0"/>
          <w:marBottom w:val="0"/>
          <w:divBdr>
            <w:top w:val="none" w:sz="0" w:space="0" w:color="auto"/>
            <w:left w:val="none" w:sz="0" w:space="0" w:color="auto"/>
            <w:bottom w:val="none" w:sz="0" w:space="0" w:color="auto"/>
            <w:right w:val="none" w:sz="0" w:space="0" w:color="auto"/>
          </w:divBdr>
          <w:divsChild>
            <w:div w:id="2096777908">
              <w:marLeft w:val="0"/>
              <w:marRight w:val="0"/>
              <w:marTop w:val="0"/>
              <w:marBottom w:val="0"/>
              <w:divBdr>
                <w:top w:val="none" w:sz="0" w:space="0" w:color="auto"/>
                <w:left w:val="none" w:sz="0" w:space="0" w:color="auto"/>
                <w:bottom w:val="none" w:sz="0" w:space="0" w:color="auto"/>
                <w:right w:val="none" w:sz="0" w:space="0" w:color="auto"/>
              </w:divBdr>
            </w:div>
          </w:divsChild>
        </w:div>
        <w:div w:id="54621682">
          <w:marLeft w:val="0"/>
          <w:marRight w:val="0"/>
          <w:marTop w:val="0"/>
          <w:marBottom w:val="0"/>
          <w:divBdr>
            <w:top w:val="none" w:sz="0" w:space="0" w:color="auto"/>
            <w:left w:val="none" w:sz="0" w:space="0" w:color="auto"/>
            <w:bottom w:val="none" w:sz="0" w:space="0" w:color="auto"/>
            <w:right w:val="none" w:sz="0" w:space="0" w:color="auto"/>
          </w:divBdr>
          <w:divsChild>
            <w:div w:id="704599022">
              <w:marLeft w:val="0"/>
              <w:marRight w:val="0"/>
              <w:marTop w:val="0"/>
              <w:marBottom w:val="0"/>
              <w:divBdr>
                <w:top w:val="none" w:sz="0" w:space="0" w:color="auto"/>
                <w:left w:val="none" w:sz="0" w:space="0" w:color="auto"/>
                <w:bottom w:val="none" w:sz="0" w:space="0" w:color="auto"/>
                <w:right w:val="none" w:sz="0" w:space="0" w:color="auto"/>
              </w:divBdr>
            </w:div>
          </w:divsChild>
        </w:div>
        <w:div w:id="64885875">
          <w:marLeft w:val="0"/>
          <w:marRight w:val="0"/>
          <w:marTop w:val="0"/>
          <w:marBottom w:val="0"/>
          <w:divBdr>
            <w:top w:val="none" w:sz="0" w:space="0" w:color="auto"/>
            <w:left w:val="none" w:sz="0" w:space="0" w:color="auto"/>
            <w:bottom w:val="none" w:sz="0" w:space="0" w:color="auto"/>
            <w:right w:val="none" w:sz="0" w:space="0" w:color="auto"/>
          </w:divBdr>
          <w:divsChild>
            <w:div w:id="615254497">
              <w:marLeft w:val="0"/>
              <w:marRight w:val="0"/>
              <w:marTop w:val="0"/>
              <w:marBottom w:val="0"/>
              <w:divBdr>
                <w:top w:val="none" w:sz="0" w:space="0" w:color="auto"/>
                <w:left w:val="none" w:sz="0" w:space="0" w:color="auto"/>
                <w:bottom w:val="none" w:sz="0" w:space="0" w:color="auto"/>
                <w:right w:val="none" w:sz="0" w:space="0" w:color="auto"/>
              </w:divBdr>
            </w:div>
          </w:divsChild>
        </w:div>
        <w:div w:id="68116986">
          <w:marLeft w:val="0"/>
          <w:marRight w:val="0"/>
          <w:marTop w:val="0"/>
          <w:marBottom w:val="0"/>
          <w:divBdr>
            <w:top w:val="none" w:sz="0" w:space="0" w:color="auto"/>
            <w:left w:val="none" w:sz="0" w:space="0" w:color="auto"/>
            <w:bottom w:val="none" w:sz="0" w:space="0" w:color="auto"/>
            <w:right w:val="none" w:sz="0" w:space="0" w:color="auto"/>
          </w:divBdr>
          <w:divsChild>
            <w:div w:id="681591262">
              <w:marLeft w:val="0"/>
              <w:marRight w:val="0"/>
              <w:marTop w:val="0"/>
              <w:marBottom w:val="0"/>
              <w:divBdr>
                <w:top w:val="none" w:sz="0" w:space="0" w:color="auto"/>
                <w:left w:val="none" w:sz="0" w:space="0" w:color="auto"/>
                <w:bottom w:val="none" w:sz="0" w:space="0" w:color="auto"/>
                <w:right w:val="none" w:sz="0" w:space="0" w:color="auto"/>
              </w:divBdr>
            </w:div>
          </w:divsChild>
        </w:div>
        <w:div w:id="93407776">
          <w:marLeft w:val="0"/>
          <w:marRight w:val="0"/>
          <w:marTop w:val="0"/>
          <w:marBottom w:val="0"/>
          <w:divBdr>
            <w:top w:val="none" w:sz="0" w:space="0" w:color="auto"/>
            <w:left w:val="none" w:sz="0" w:space="0" w:color="auto"/>
            <w:bottom w:val="none" w:sz="0" w:space="0" w:color="auto"/>
            <w:right w:val="none" w:sz="0" w:space="0" w:color="auto"/>
          </w:divBdr>
          <w:divsChild>
            <w:div w:id="635530081">
              <w:marLeft w:val="0"/>
              <w:marRight w:val="0"/>
              <w:marTop w:val="0"/>
              <w:marBottom w:val="0"/>
              <w:divBdr>
                <w:top w:val="none" w:sz="0" w:space="0" w:color="auto"/>
                <w:left w:val="none" w:sz="0" w:space="0" w:color="auto"/>
                <w:bottom w:val="none" w:sz="0" w:space="0" w:color="auto"/>
                <w:right w:val="none" w:sz="0" w:space="0" w:color="auto"/>
              </w:divBdr>
            </w:div>
          </w:divsChild>
        </w:div>
        <w:div w:id="102850367">
          <w:marLeft w:val="0"/>
          <w:marRight w:val="0"/>
          <w:marTop w:val="0"/>
          <w:marBottom w:val="0"/>
          <w:divBdr>
            <w:top w:val="none" w:sz="0" w:space="0" w:color="auto"/>
            <w:left w:val="none" w:sz="0" w:space="0" w:color="auto"/>
            <w:bottom w:val="none" w:sz="0" w:space="0" w:color="auto"/>
            <w:right w:val="none" w:sz="0" w:space="0" w:color="auto"/>
          </w:divBdr>
          <w:divsChild>
            <w:div w:id="533153046">
              <w:marLeft w:val="0"/>
              <w:marRight w:val="0"/>
              <w:marTop w:val="0"/>
              <w:marBottom w:val="0"/>
              <w:divBdr>
                <w:top w:val="none" w:sz="0" w:space="0" w:color="auto"/>
                <w:left w:val="none" w:sz="0" w:space="0" w:color="auto"/>
                <w:bottom w:val="none" w:sz="0" w:space="0" w:color="auto"/>
                <w:right w:val="none" w:sz="0" w:space="0" w:color="auto"/>
              </w:divBdr>
            </w:div>
          </w:divsChild>
        </w:div>
        <w:div w:id="130951062">
          <w:marLeft w:val="0"/>
          <w:marRight w:val="0"/>
          <w:marTop w:val="0"/>
          <w:marBottom w:val="0"/>
          <w:divBdr>
            <w:top w:val="none" w:sz="0" w:space="0" w:color="auto"/>
            <w:left w:val="none" w:sz="0" w:space="0" w:color="auto"/>
            <w:bottom w:val="none" w:sz="0" w:space="0" w:color="auto"/>
            <w:right w:val="none" w:sz="0" w:space="0" w:color="auto"/>
          </w:divBdr>
          <w:divsChild>
            <w:div w:id="257443538">
              <w:marLeft w:val="0"/>
              <w:marRight w:val="0"/>
              <w:marTop w:val="0"/>
              <w:marBottom w:val="0"/>
              <w:divBdr>
                <w:top w:val="none" w:sz="0" w:space="0" w:color="auto"/>
                <w:left w:val="none" w:sz="0" w:space="0" w:color="auto"/>
                <w:bottom w:val="none" w:sz="0" w:space="0" w:color="auto"/>
                <w:right w:val="none" w:sz="0" w:space="0" w:color="auto"/>
              </w:divBdr>
            </w:div>
          </w:divsChild>
        </w:div>
        <w:div w:id="138695589">
          <w:marLeft w:val="0"/>
          <w:marRight w:val="0"/>
          <w:marTop w:val="0"/>
          <w:marBottom w:val="0"/>
          <w:divBdr>
            <w:top w:val="none" w:sz="0" w:space="0" w:color="auto"/>
            <w:left w:val="none" w:sz="0" w:space="0" w:color="auto"/>
            <w:bottom w:val="none" w:sz="0" w:space="0" w:color="auto"/>
            <w:right w:val="none" w:sz="0" w:space="0" w:color="auto"/>
          </w:divBdr>
          <w:divsChild>
            <w:div w:id="939992347">
              <w:marLeft w:val="0"/>
              <w:marRight w:val="0"/>
              <w:marTop w:val="0"/>
              <w:marBottom w:val="0"/>
              <w:divBdr>
                <w:top w:val="none" w:sz="0" w:space="0" w:color="auto"/>
                <w:left w:val="none" w:sz="0" w:space="0" w:color="auto"/>
                <w:bottom w:val="none" w:sz="0" w:space="0" w:color="auto"/>
                <w:right w:val="none" w:sz="0" w:space="0" w:color="auto"/>
              </w:divBdr>
            </w:div>
          </w:divsChild>
        </w:div>
        <w:div w:id="147678003">
          <w:marLeft w:val="0"/>
          <w:marRight w:val="0"/>
          <w:marTop w:val="0"/>
          <w:marBottom w:val="0"/>
          <w:divBdr>
            <w:top w:val="none" w:sz="0" w:space="0" w:color="auto"/>
            <w:left w:val="none" w:sz="0" w:space="0" w:color="auto"/>
            <w:bottom w:val="none" w:sz="0" w:space="0" w:color="auto"/>
            <w:right w:val="none" w:sz="0" w:space="0" w:color="auto"/>
          </w:divBdr>
          <w:divsChild>
            <w:div w:id="1867985056">
              <w:marLeft w:val="0"/>
              <w:marRight w:val="0"/>
              <w:marTop w:val="0"/>
              <w:marBottom w:val="0"/>
              <w:divBdr>
                <w:top w:val="none" w:sz="0" w:space="0" w:color="auto"/>
                <w:left w:val="none" w:sz="0" w:space="0" w:color="auto"/>
                <w:bottom w:val="none" w:sz="0" w:space="0" w:color="auto"/>
                <w:right w:val="none" w:sz="0" w:space="0" w:color="auto"/>
              </w:divBdr>
            </w:div>
          </w:divsChild>
        </w:div>
        <w:div w:id="150414394">
          <w:marLeft w:val="0"/>
          <w:marRight w:val="0"/>
          <w:marTop w:val="0"/>
          <w:marBottom w:val="0"/>
          <w:divBdr>
            <w:top w:val="none" w:sz="0" w:space="0" w:color="auto"/>
            <w:left w:val="none" w:sz="0" w:space="0" w:color="auto"/>
            <w:bottom w:val="none" w:sz="0" w:space="0" w:color="auto"/>
            <w:right w:val="none" w:sz="0" w:space="0" w:color="auto"/>
          </w:divBdr>
          <w:divsChild>
            <w:div w:id="1778673118">
              <w:marLeft w:val="0"/>
              <w:marRight w:val="0"/>
              <w:marTop w:val="0"/>
              <w:marBottom w:val="0"/>
              <w:divBdr>
                <w:top w:val="none" w:sz="0" w:space="0" w:color="auto"/>
                <w:left w:val="none" w:sz="0" w:space="0" w:color="auto"/>
                <w:bottom w:val="none" w:sz="0" w:space="0" w:color="auto"/>
                <w:right w:val="none" w:sz="0" w:space="0" w:color="auto"/>
              </w:divBdr>
            </w:div>
          </w:divsChild>
        </w:div>
        <w:div w:id="160658840">
          <w:marLeft w:val="0"/>
          <w:marRight w:val="0"/>
          <w:marTop w:val="0"/>
          <w:marBottom w:val="0"/>
          <w:divBdr>
            <w:top w:val="none" w:sz="0" w:space="0" w:color="auto"/>
            <w:left w:val="none" w:sz="0" w:space="0" w:color="auto"/>
            <w:bottom w:val="none" w:sz="0" w:space="0" w:color="auto"/>
            <w:right w:val="none" w:sz="0" w:space="0" w:color="auto"/>
          </w:divBdr>
          <w:divsChild>
            <w:div w:id="1983852774">
              <w:marLeft w:val="0"/>
              <w:marRight w:val="0"/>
              <w:marTop w:val="0"/>
              <w:marBottom w:val="0"/>
              <w:divBdr>
                <w:top w:val="none" w:sz="0" w:space="0" w:color="auto"/>
                <w:left w:val="none" w:sz="0" w:space="0" w:color="auto"/>
                <w:bottom w:val="none" w:sz="0" w:space="0" w:color="auto"/>
                <w:right w:val="none" w:sz="0" w:space="0" w:color="auto"/>
              </w:divBdr>
            </w:div>
          </w:divsChild>
        </w:div>
        <w:div w:id="163057446">
          <w:marLeft w:val="0"/>
          <w:marRight w:val="0"/>
          <w:marTop w:val="0"/>
          <w:marBottom w:val="0"/>
          <w:divBdr>
            <w:top w:val="none" w:sz="0" w:space="0" w:color="auto"/>
            <w:left w:val="none" w:sz="0" w:space="0" w:color="auto"/>
            <w:bottom w:val="none" w:sz="0" w:space="0" w:color="auto"/>
            <w:right w:val="none" w:sz="0" w:space="0" w:color="auto"/>
          </w:divBdr>
          <w:divsChild>
            <w:div w:id="915437376">
              <w:marLeft w:val="0"/>
              <w:marRight w:val="0"/>
              <w:marTop w:val="0"/>
              <w:marBottom w:val="0"/>
              <w:divBdr>
                <w:top w:val="none" w:sz="0" w:space="0" w:color="auto"/>
                <w:left w:val="none" w:sz="0" w:space="0" w:color="auto"/>
                <w:bottom w:val="none" w:sz="0" w:space="0" w:color="auto"/>
                <w:right w:val="none" w:sz="0" w:space="0" w:color="auto"/>
              </w:divBdr>
            </w:div>
          </w:divsChild>
        </w:div>
        <w:div w:id="165364969">
          <w:marLeft w:val="0"/>
          <w:marRight w:val="0"/>
          <w:marTop w:val="0"/>
          <w:marBottom w:val="0"/>
          <w:divBdr>
            <w:top w:val="none" w:sz="0" w:space="0" w:color="auto"/>
            <w:left w:val="none" w:sz="0" w:space="0" w:color="auto"/>
            <w:bottom w:val="none" w:sz="0" w:space="0" w:color="auto"/>
            <w:right w:val="none" w:sz="0" w:space="0" w:color="auto"/>
          </w:divBdr>
          <w:divsChild>
            <w:div w:id="428038561">
              <w:marLeft w:val="0"/>
              <w:marRight w:val="0"/>
              <w:marTop w:val="0"/>
              <w:marBottom w:val="0"/>
              <w:divBdr>
                <w:top w:val="none" w:sz="0" w:space="0" w:color="auto"/>
                <w:left w:val="none" w:sz="0" w:space="0" w:color="auto"/>
                <w:bottom w:val="none" w:sz="0" w:space="0" w:color="auto"/>
                <w:right w:val="none" w:sz="0" w:space="0" w:color="auto"/>
              </w:divBdr>
            </w:div>
          </w:divsChild>
        </w:div>
        <w:div w:id="176042412">
          <w:marLeft w:val="0"/>
          <w:marRight w:val="0"/>
          <w:marTop w:val="0"/>
          <w:marBottom w:val="0"/>
          <w:divBdr>
            <w:top w:val="none" w:sz="0" w:space="0" w:color="auto"/>
            <w:left w:val="none" w:sz="0" w:space="0" w:color="auto"/>
            <w:bottom w:val="none" w:sz="0" w:space="0" w:color="auto"/>
            <w:right w:val="none" w:sz="0" w:space="0" w:color="auto"/>
          </w:divBdr>
          <w:divsChild>
            <w:div w:id="1178933170">
              <w:marLeft w:val="0"/>
              <w:marRight w:val="0"/>
              <w:marTop w:val="0"/>
              <w:marBottom w:val="0"/>
              <w:divBdr>
                <w:top w:val="none" w:sz="0" w:space="0" w:color="auto"/>
                <w:left w:val="none" w:sz="0" w:space="0" w:color="auto"/>
                <w:bottom w:val="none" w:sz="0" w:space="0" w:color="auto"/>
                <w:right w:val="none" w:sz="0" w:space="0" w:color="auto"/>
              </w:divBdr>
            </w:div>
          </w:divsChild>
        </w:div>
        <w:div w:id="188566531">
          <w:marLeft w:val="0"/>
          <w:marRight w:val="0"/>
          <w:marTop w:val="0"/>
          <w:marBottom w:val="0"/>
          <w:divBdr>
            <w:top w:val="none" w:sz="0" w:space="0" w:color="auto"/>
            <w:left w:val="none" w:sz="0" w:space="0" w:color="auto"/>
            <w:bottom w:val="none" w:sz="0" w:space="0" w:color="auto"/>
            <w:right w:val="none" w:sz="0" w:space="0" w:color="auto"/>
          </w:divBdr>
          <w:divsChild>
            <w:div w:id="191455526">
              <w:marLeft w:val="0"/>
              <w:marRight w:val="0"/>
              <w:marTop w:val="0"/>
              <w:marBottom w:val="0"/>
              <w:divBdr>
                <w:top w:val="none" w:sz="0" w:space="0" w:color="auto"/>
                <w:left w:val="none" w:sz="0" w:space="0" w:color="auto"/>
                <w:bottom w:val="none" w:sz="0" w:space="0" w:color="auto"/>
                <w:right w:val="none" w:sz="0" w:space="0" w:color="auto"/>
              </w:divBdr>
            </w:div>
          </w:divsChild>
        </w:div>
        <w:div w:id="193420821">
          <w:marLeft w:val="0"/>
          <w:marRight w:val="0"/>
          <w:marTop w:val="0"/>
          <w:marBottom w:val="0"/>
          <w:divBdr>
            <w:top w:val="none" w:sz="0" w:space="0" w:color="auto"/>
            <w:left w:val="none" w:sz="0" w:space="0" w:color="auto"/>
            <w:bottom w:val="none" w:sz="0" w:space="0" w:color="auto"/>
            <w:right w:val="none" w:sz="0" w:space="0" w:color="auto"/>
          </w:divBdr>
          <w:divsChild>
            <w:div w:id="246808756">
              <w:marLeft w:val="0"/>
              <w:marRight w:val="0"/>
              <w:marTop w:val="0"/>
              <w:marBottom w:val="0"/>
              <w:divBdr>
                <w:top w:val="none" w:sz="0" w:space="0" w:color="auto"/>
                <w:left w:val="none" w:sz="0" w:space="0" w:color="auto"/>
                <w:bottom w:val="none" w:sz="0" w:space="0" w:color="auto"/>
                <w:right w:val="none" w:sz="0" w:space="0" w:color="auto"/>
              </w:divBdr>
            </w:div>
          </w:divsChild>
        </w:div>
        <w:div w:id="196623504">
          <w:marLeft w:val="0"/>
          <w:marRight w:val="0"/>
          <w:marTop w:val="0"/>
          <w:marBottom w:val="0"/>
          <w:divBdr>
            <w:top w:val="none" w:sz="0" w:space="0" w:color="auto"/>
            <w:left w:val="none" w:sz="0" w:space="0" w:color="auto"/>
            <w:bottom w:val="none" w:sz="0" w:space="0" w:color="auto"/>
            <w:right w:val="none" w:sz="0" w:space="0" w:color="auto"/>
          </w:divBdr>
          <w:divsChild>
            <w:div w:id="1492063681">
              <w:marLeft w:val="0"/>
              <w:marRight w:val="0"/>
              <w:marTop w:val="0"/>
              <w:marBottom w:val="0"/>
              <w:divBdr>
                <w:top w:val="none" w:sz="0" w:space="0" w:color="auto"/>
                <w:left w:val="none" w:sz="0" w:space="0" w:color="auto"/>
                <w:bottom w:val="none" w:sz="0" w:space="0" w:color="auto"/>
                <w:right w:val="none" w:sz="0" w:space="0" w:color="auto"/>
              </w:divBdr>
            </w:div>
          </w:divsChild>
        </w:div>
        <w:div w:id="206256259">
          <w:marLeft w:val="0"/>
          <w:marRight w:val="0"/>
          <w:marTop w:val="0"/>
          <w:marBottom w:val="0"/>
          <w:divBdr>
            <w:top w:val="none" w:sz="0" w:space="0" w:color="auto"/>
            <w:left w:val="none" w:sz="0" w:space="0" w:color="auto"/>
            <w:bottom w:val="none" w:sz="0" w:space="0" w:color="auto"/>
            <w:right w:val="none" w:sz="0" w:space="0" w:color="auto"/>
          </w:divBdr>
          <w:divsChild>
            <w:div w:id="1786608819">
              <w:marLeft w:val="0"/>
              <w:marRight w:val="0"/>
              <w:marTop w:val="0"/>
              <w:marBottom w:val="0"/>
              <w:divBdr>
                <w:top w:val="none" w:sz="0" w:space="0" w:color="auto"/>
                <w:left w:val="none" w:sz="0" w:space="0" w:color="auto"/>
                <w:bottom w:val="none" w:sz="0" w:space="0" w:color="auto"/>
                <w:right w:val="none" w:sz="0" w:space="0" w:color="auto"/>
              </w:divBdr>
            </w:div>
          </w:divsChild>
        </w:div>
        <w:div w:id="217012412">
          <w:marLeft w:val="0"/>
          <w:marRight w:val="0"/>
          <w:marTop w:val="0"/>
          <w:marBottom w:val="0"/>
          <w:divBdr>
            <w:top w:val="none" w:sz="0" w:space="0" w:color="auto"/>
            <w:left w:val="none" w:sz="0" w:space="0" w:color="auto"/>
            <w:bottom w:val="none" w:sz="0" w:space="0" w:color="auto"/>
            <w:right w:val="none" w:sz="0" w:space="0" w:color="auto"/>
          </w:divBdr>
          <w:divsChild>
            <w:div w:id="1909611910">
              <w:marLeft w:val="0"/>
              <w:marRight w:val="0"/>
              <w:marTop w:val="0"/>
              <w:marBottom w:val="0"/>
              <w:divBdr>
                <w:top w:val="none" w:sz="0" w:space="0" w:color="auto"/>
                <w:left w:val="none" w:sz="0" w:space="0" w:color="auto"/>
                <w:bottom w:val="none" w:sz="0" w:space="0" w:color="auto"/>
                <w:right w:val="none" w:sz="0" w:space="0" w:color="auto"/>
              </w:divBdr>
            </w:div>
          </w:divsChild>
        </w:div>
        <w:div w:id="223032565">
          <w:marLeft w:val="0"/>
          <w:marRight w:val="0"/>
          <w:marTop w:val="0"/>
          <w:marBottom w:val="0"/>
          <w:divBdr>
            <w:top w:val="none" w:sz="0" w:space="0" w:color="auto"/>
            <w:left w:val="none" w:sz="0" w:space="0" w:color="auto"/>
            <w:bottom w:val="none" w:sz="0" w:space="0" w:color="auto"/>
            <w:right w:val="none" w:sz="0" w:space="0" w:color="auto"/>
          </w:divBdr>
          <w:divsChild>
            <w:div w:id="917783897">
              <w:marLeft w:val="0"/>
              <w:marRight w:val="0"/>
              <w:marTop w:val="0"/>
              <w:marBottom w:val="0"/>
              <w:divBdr>
                <w:top w:val="none" w:sz="0" w:space="0" w:color="auto"/>
                <w:left w:val="none" w:sz="0" w:space="0" w:color="auto"/>
                <w:bottom w:val="none" w:sz="0" w:space="0" w:color="auto"/>
                <w:right w:val="none" w:sz="0" w:space="0" w:color="auto"/>
              </w:divBdr>
            </w:div>
          </w:divsChild>
        </w:div>
        <w:div w:id="234053351">
          <w:marLeft w:val="0"/>
          <w:marRight w:val="0"/>
          <w:marTop w:val="0"/>
          <w:marBottom w:val="0"/>
          <w:divBdr>
            <w:top w:val="none" w:sz="0" w:space="0" w:color="auto"/>
            <w:left w:val="none" w:sz="0" w:space="0" w:color="auto"/>
            <w:bottom w:val="none" w:sz="0" w:space="0" w:color="auto"/>
            <w:right w:val="none" w:sz="0" w:space="0" w:color="auto"/>
          </w:divBdr>
          <w:divsChild>
            <w:div w:id="837618582">
              <w:marLeft w:val="0"/>
              <w:marRight w:val="0"/>
              <w:marTop w:val="0"/>
              <w:marBottom w:val="0"/>
              <w:divBdr>
                <w:top w:val="none" w:sz="0" w:space="0" w:color="auto"/>
                <w:left w:val="none" w:sz="0" w:space="0" w:color="auto"/>
                <w:bottom w:val="none" w:sz="0" w:space="0" w:color="auto"/>
                <w:right w:val="none" w:sz="0" w:space="0" w:color="auto"/>
              </w:divBdr>
            </w:div>
          </w:divsChild>
        </w:div>
        <w:div w:id="252394248">
          <w:marLeft w:val="0"/>
          <w:marRight w:val="0"/>
          <w:marTop w:val="0"/>
          <w:marBottom w:val="0"/>
          <w:divBdr>
            <w:top w:val="none" w:sz="0" w:space="0" w:color="auto"/>
            <w:left w:val="none" w:sz="0" w:space="0" w:color="auto"/>
            <w:bottom w:val="none" w:sz="0" w:space="0" w:color="auto"/>
            <w:right w:val="none" w:sz="0" w:space="0" w:color="auto"/>
          </w:divBdr>
          <w:divsChild>
            <w:div w:id="1440834043">
              <w:marLeft w:val="0"/>
              <w:marRight w:val="0"/>
              <w:marTop w:val="0"/>
              <w:marBottom w:val="0"/>
              <w:divBdr>
                <w:top w:val="none" w:sz="0" w:space="0" w:color="auto"/>
                <w:left w:val="none" w:sz="0" w:space="0" w:color="auto"/>
                <w:bottom w:val="none" w:sz="0" w:space="0" w:color="auto"/>
                <w:right w:val="none" w:sz="0" w:space="0" w:color="auto"/>
              </w:divBdr>
            </w:div>
          </w:divsChild>
        </w:div>
        <w:div w:id="281542775">
          <w:marLeft w:val="0"/>
          <w:marRight w:val="0"/>
          <w:marTop w:val="0"/>
          <w:marBottom w:val="0"/>
          <w:divBdr>
            <w:top w:val="none" w:sz="0" w:space="0" w:color="auto"/>
            <w:left w:val="none" w:sz="0" w:space="0" w:color="auto"/>
            <w:bottom w:val="none" w:sz="0" w:space="0" w:color="auto"/>
            <w:right w:val="none" w:sz="0" w:space="0" w:color="auto"/>
          </w:divBdr>
          <w:divsChild>
            <w:div w:id="620456714">
              <w:marLeft w:val="0"/>
              <w:marRight w:val="0"/>
              <w:marTop w:val="0"/>
              <w:marBottom w:val="0"/>
              <w:divBdr>
                <w:top w:val="none" w:sz="0" w:space="0" w:color="auto"/>
                <w:left w:val="none" w:sz="0" w:space="0" w:color="auto"/>
                <w:bottom w:val="none" w:sz="0" w:space="0" w:color="auto"/>
                <w:right w:val="none" w:sz="0" w:space="0" w:color="auto"/>
              </w:divBdr>
            </w:div>
          </w:divsChild>
        </w:div>
        <w:div w:id="290286322">
          <w:marLeft w:val="0"/>
          <w:marRight w:val="0"/>
          <w:marTop w:val="0"/>
          <w:marBottom w:val="0"/>
          <w:divBdr>
            <w:top w:val="none" w:sz="0" w:space="0" w:color="auto"/>
            <w:left w:val="none" w:sz="0" w:space="0" w:color="auto"/>
            <w:bottom w:val="none" w:sz="0" w:space="0" w:color="auto"/>
            <w:right w:val="none" w:sz="0" w:space="0" w:color="auto"/>
          </w:divBdr>
          <w:divsChild>
            <w:div w:id="1990933822">
              <w:marLeft w:val="0"/>
              <w:marRight w:val="0"/>
              <w:marTop w:val="0"/>
              <w:marBottom w:val="0"/>
              <w:divBdr>
                <w:top w:val="none" w:sz="0" w:space="0" w:color="auto"/>
                <w:left w:val="none" w:sz="0" w:space="0" w:color="auto"/>
                <w:bottom w:val="none" w:sz="0" w:space="0" w:color="auto"/>
                <w:right w:val="none" w:sz="0" w:space="0" w:color="auto"/>
              </w:divBdr>
            </w:div>
          </w:divsChild>
        </w:div>
        <w:div w:id="309097106">
          <w:marLeft w:val="0"/>
          <w:marRight w:val="0"/>
          <w:marTop w:val="0"/>
          <w:marBottom w:val="0"/>
          <w:divBdr>
            <w:top w:val="none" w:sz="0" w:space="0" w:color="auto"/>
            <w:left w:val="none" w:sz="0" w:space="0" w:color="auto"/>
            <w:bottom w:val="none" w:sz="0" w:space="0" w:color="auto"/>
            <w:right w:val="none" w:sz="0" w:space="0" w:color="auto"/>
          </w:divBdr>
          <w:divsChild>
            <w:div w:id="814376541">
              <w:marLeft w:val="0"/>
              <w:marRight w:val="0"/>
              <w:marTop w:val="0"/>
              <w:marBottom w:val="0"/>
              <w:divBdr>
                <w:top w:val="none" w:sz="0" w:space="0" w:color="auto"/>
                <w:left w:val="none" w:sz="0" w:space="0" w:color="auto"/>
                <w:bottom w:val="none" w:sz="0" w:space="0" w:color="auto"/>
                <w:right w:val="none" w:sz="0" w:space="0" w:color="auto"/>
              </w:divBdr>
            </w:div>
          </w:divsChild>
        </w:div>
        <w:div w:id="313412999">
          <w:marLeft w:val="0"/>
          <w:marRight w:val="0"/>
          <w:marTop w:val="0"/>
          <w:marBottom w:val="0"/>
          <w:divBdr>
            <w:top w:val="none" w:sz="0" w:space="0" w:color="auto"/>
            <w:left w:val="none" w:sz="0" w:space="0" w:color="auto"/>
            <w:bottom w:val="none" w:sz="0" w:space="0" w:color="auto"/>
            <w:right w:val="none" w:sz="0" w:space="0" w:color="auto"/>
          </w:divBdr>
          <w:divsChild>
            <w:div w:id="975180338">
              <w:marLeft w:val="0"/>
              <w:marRight w:val="0"/>
              <w:marTop w:val="0"/>
              <w:marBottom w:val="0"/>
              <w:divBdr>
                <w:top w:val="none" w:sz="0" w:space="0" w:color="auto"/>
                <w:left w:val="none" w:sz="0" w:space="0" w:color="auto"/>
                <w:bottom w:val="none" w:sz="0" w:space="0" w:color="auto"/>
                <w:right w:val="none" w:sz="0" w:space="0" w:color="auto"/>
              </w:divBdr>
            </w:div>
          </w:divsChild>
        </w:div>
        <w:div w:id="318192756">
          <w:marLeft w:val="0"/>
          <w:marRight w:val="0"/>
          <w:marTop w:val="0"/>
          <w:marBottom w:val="0"/>
          <w:divBdr>
            <w:top w:val="none" w:sz="0" w:space="0" w:color="auto"/>
            <w:left w:val="none" w:sz="0" w:space="0" w:color="auto"/>
            <w:bottom w:val="none" w:sz="0" w:space="0" w:color="auto"/>
            <w:right w:val="none" w:sz="0" w:space="0" w:color="auto"/>
          </w:divBdr>
          <w:divsChild>
            <w:div w:id="1188565207">
              <w:marLeft w:val="0"/>
              <w:marRight w:val="0"/>
              <w:marTop w:val="0"/>
              <w:marBottom w:val="0"/>
              <w:divBdr>
                <w:top w:val="none" w:sz="0" w:space="0" w:color="auto"/>
                <w:left w:val="none" w:sz="0" w:space="0" w:color="auto"/>
                <w:bottom w:val="none" w:sz="0" w:space="0" w:color="auto"/>
                <w:right w:val="none" w:sz="0" w:space="0" w:color="auto"/>
              </w:divBdr>
            </w:div>
          </w:divsChild>
        </w:div>
        <w:div w:id="331880333">
          <w:marLeft w:val="0"/>
          <w:marRight w:val="0"/>
          <w:marTop w:val="0"/>
          <w:marBottom w:val="0"/>
          <w:divBdr>
            <w:top w:val="none" w:sz="0" w:space="0" w:color="auto"/>
            <w:left w:val="none" w:sz="0" w:space="0" w:color="auto"/>
            <w:bottom w:val="none" w:sz="0" w:space="0" w:color="auto"/>
            <w:right w:val="none" w:sz="0" w:space="0" w:color="auto"/>
          </w:divBdr>
          <w:divsChild>
            <w:div w:id="431365366">
              <w:marLeft w:val="0"/>
              <w:marRight w:val="0"/>
              <w:marTop w:val="0"/>
              <w:marBottom w:val="0"/>
              <w:divBdr>
                <w:top w:val="none" w:sz="0" w:space="0" w:color="auto"/>
                <w:left w:val="none" w:sz="0" w:space="0" w:color="auto"/>
                <w:bottom w:val="none" w:sz="0" w:space="0" w:color="auto"/>
                <w:right w:val="none" w:sz="0" w:space="0" w:color="auto"/>
              </w:divBdr>
            </w:div>
          </w:divsChild>
        </w:div>
        <w:div w:id="334496501">
          <w:marLeft w:val="0"/>
          <w:marRight w:val="0"/>
          <w:marTop w:val="0"/>
          <w:marBottom w:val="0"/>
          <w:divBdr>
            <w:top w:val="none" w:sz="0" w:space="0" w:color="auto"/>
            <w:left w:val="none" w:sz="0" w:space="0" w:color="auto"/>
            <w:bottom w:val="none" w:sz="0" w:space="0" w:color="auto"/>
            <w:right w:val="none" w:sz="0" w:space="0" w:color="auto"/>
          </w:divBdr>
          <w:divsChild>
            <w:div w:id="37902016">
              <w:marLeft w:val="0"/>
              <w:marRight w:val="0"/>
              <w:marTop w:val="0"/>
              <w:marBottom w:val="0"/>
              <w:divBdr>
                <w:top w:val="none" w:sz="0" w:space="0" w:color="auto"/>
                <w:left w:val="none" w:sz="0" w:space="0" w:color="auto"/>
                <w:bottom w:val="none" w:sz="0" w:space="0" w:color="auto"/>
                <w:right w:val="none" w:sz="0" w:space="0" w:color="auto"/>
              </w:divBdr>
            </w:div>
          </w:divsChild>
        </w:div>
        <w:div w:id="356198516">
          <w:marLeft w:val="0"/>
          <w:marRight w:val="0"/>
          <w:marTop w:val="0"/>
          <w:marBottom w:val="0"/>
          <w:divBdr>
            <w:top w:val="none" w:sz="0" w:space="0" w:color="auto"/>
            <w:left w:val="none" w:sz="0" w:space="0" w:color="auto"/>
            <w:bottom w:val="none" w:sz="0" w:space="0" w:color="auto"/>
            <w:right w:val="none" w:sz="0" w:space="0" w:color="auto"/>
          </w:divBdr>
          <w:divsChild>
            <w:div w:id="1255819456">
              <w:marLeft w:val="0"/>
              <w:marRight w:val="0"/>
              <w:marTop w:val="0"/>
              <w:marBottom w:val="0"/>
              <w:divBdr>
                <w:top w:val="none" w:sz="0" w:space="0" w:color="auto"/>
                <w:left w:val="none" w:sz="0" w:space="0" w:color="auto"/>
                <w:bottom w:val="none" w:sz="0" w:space="0" w:color="auto"/>
                <w:right w:val="none" w:sz="0" w:space="0" w:color="auto"/>
              </w:divBdr>
            </w:div>
          </w:divsChild>
        </w:div>
        <w:div w:id="357242840">
          <w:marLeft w:val="0"/>
          <w:marRight w:val="0"/>
          <w:marTop w:val="0"/>
          <w:marBottom w:val="0"/>
          <w:divBdr>
            <w:top w:val="none" w:sz="0" w:space="0" w:color="auto"/>
            <w:left w:val="none" w:sz="0" w:space="0" w:color="auto"/>
            <w:bottom w:val="none" w:sz="0" w:space="0" w:color="auto"/>
            <w:right w:val="none" w:sz="0" w:space="0" w:color="auto"/>
          </w:divBdr>
          <w:divsChild>
            <w:div w:id="2067296214">
              <w:marLeft w:val="0"/>
              <w:marRight w:val="0"/>
              <w:marTop w:val="0"/>
              <w:marBottom w:val="0"/>
              <w:divBdr>
                <w:top w:val="none" w:sz="0" w:space="0" w:color="auto"/>
                <w:left w:val="none" w:sz="0" w:space="0" w:color="auto"/>
                <w:bottom w:val="none" w:sz="0" w:space="0" w:color="auto"/>
                <w:right w:val="none" w:sz="0" w:space="0" w:color="auto"/>
              </w:divBdr>
            </w:div>
          </w:divsChild>
        </w:div>
        <w:div w:id="359085356">
          <w:marLeft w:val="0"/>
          <w:marRight w:val="0"/>
          <w:marTop w:val="0"/>
          <w:marBottom w:val="0"/>
          <w:divBdr>
            <w:top w:val="none" w:sz="0" w:space="0" w:color="auto"/>
            <w:left w:val="none" w:sz="0" w:space="0" w:color="auto"/>
            <w:bottom w:val="none" w:sz="0" w:space="0" w:color="auto"/>
            <w:right w:val="none" w:sz="0" w:space="0" w:color="auto"/>
          </w:divBdr>
          <w:divsChild>
            <w:div w:id="1039821338">
              <w:marLeft w:val="0"/>
              <w:marRight w:val="0"/>
              <w:marTop w:val="0"/>
              <w:marBottom w:val="0"/>
              <w:divBdr>
                <w:top w:val="none" w:sz="0" w:space="0" w:color="auto"/>
                <w:left w:val="none" w:sz="0" w:space="0" w:color="auto"/>
                <w:bottom w:val="none" w:sz="0" w:space="0" w:color="auto"/>
                <w:right w:val="none" w:sz="0" w:space="0" w:color="auto"/>
              </w:divBdr>
            </w:div>
          </w:divsChild>
        </w:div>
        <w:div w:id="371805170">
          <w:marLeft w:val="0"/>
          <w:marRight w:val="0"/>
          <w:marTop w:val="0"/>
          <w:marBottom w:val="0"/>
          <w:divBdr>
            <w:top w:val="none" w:sz="0" w:space="0" w:color="auto"/>
            <w:left w:val="none" w:sz="0" w:space="0" w:color="auto"/>
            <w:bottom w:val="none" w:sz="0" w:space="0" w:color="auto"/>
            <w:right w:val="none" w:sz="0" w:space="0" w:color="auto"/>
          </w:divBdr>
          <w:divsChild>
            <w:div w:id="999961951">
              <w:marLeft w:val="0"/>
              <w:marRight w:val="0"/>
              <w:marTop w:val="0"/>
              <w:marBottom w:val="0"/>
              <w:divBdr>
                <w:top w:val="none" w:sz="0" w:space="0" w:color="auto"/>
                <w:left w:val="none" w:sz="0" w:space="0" w:color="auto"/>
                <w:bottom w:val="none" w:sz="0" w:space="0" w:color="auto"/>
                <w:right w:val="none" w:sz="0" w:space="0" w:color="auto"/>
              </w:divBdr>
            </w:div>
          </w:divsChild>
        </w:div>
        <w:div w:id="377819989">
          <w:marLeft w:val="0"/>
          <w:marRight w:val="0"/>
          <w:marTop w:val="0"/>
          <w:marBottom w:val="0"/>
          <w:divBdr>
            <w:top w:val="none" w:sz="0" w:space="0" w:color="auto"/>
            <w:left w:val="none" w:sz="0" w:space="0" w:color="auto"/>
            <w:bottom w:val="none" w:sz="0" w:space="0" w:color="auto"/>
            <w:right w:val="none" w:sz="0" w:space="0" w:color="auto"/>
          </w:divBdr>
          <w:divsChild>
            <w:div w:id="1700006820">
              <w:marLeft w:val="0"/>
              <w:marRight w:val="0"/>
              <w:marTop w:val="0"/>
              <w:marBottom w:val="0"/>
              <w:divBdr>
                <w:top w:val="none" w:sz="0" w:space="0" w:color="auto"/>
                <w:left w:val="none" w:sz="0" w:space="0" w:color="auto"/>
                <w:bottom w:val="none" w:sz="0" w:space="0" w:color="auto"/>
                <w:right w:val="none" w:sz="0" w:space="0" w:color="auto"/>
              </w:divBdr>
            </w:div>
          </w:divsChild>
        </w:div>
        <w:div w:id="382948202">
          <w:marLeft w:val="0"/>
          <w:marRight w:val="0"/>
          <w:marTop w:val="0"/>
          <w:marBottom w:val="0"/>
          <w:divBdr>
            <w:top w:val="none" w:sz="0" w:space="0" w:color="auto"/>
            <w:left w:val="none" w:sz="0" w:space="0" w:color="auto"/>
            <w:bottom w:val="none" w:sz="0" w:space="0" w:color="auto"/>
            <w:right w:val="none" w:sz="0" w:space="0" w:color="auto"/>
          </w:divBdr>
          <w:divsChild>
            <w:div w:id="93601263">
              <w:marLeft w:val="0"/>
              <w:marRight w:val="0"/>
              <w:marTop w:val="0"/>
              <w:marBottom w:val="0"/>
              <w:divBdr>
                <w:top w:val="none" w:sz="0" w:space="0" w:color="auto"/>
                <w:left w:val="none" w:sz="0" w:space="0" w:color="auto"/>
                <w:bottom w:val="none" w:sz="0" w:space="0" w:color="auto"/>
                <w:right w:val="none" w:sz="0" w:space="0" w:color="auto"/>
              </w:divBdr>
            </w:div>
          </w:divsChild>
        </w:div>
        <w:div w:id="386996385">
          <w:marLeft w:val="0"/>
          <w:marRight w:val="0"/>
          <w:marTop w:val="0"/>
          <w:marBottom w:val="0"/>
          <w:divBdr>
            <w:top w:val="none" w:sz="0" w:space="0" w:color="auto"/>
            <w:left w:val="none" w:sz="0" w:space="0" w:color="auto"/>
            <w:bottom w:val="none" w:sz="0" w:space="0" w:color="auto"/>
            <w:right w:val="none" w:sz="0" w:space="0" w:color="auto"/>
          </w:divBdr>
          <w:divsChild>
            <w:div w:id="788427905">
              <w:marLeft w:val="0"/>
              <w:marRight w:val="0"/>
              <w:marTop w:val="0"/>
              <w:marBottom w:val="0"/>
              <w:divBdr>
                <w:top w:val="none" w:sz="0" w:space="0" w:color="auto"/>
                <w:left w:val="none" w:sz="0" w:space="0" w:color="auto"/>
                <w:bottom w:val="none" w:sz="0" w:space="0" w:color="auto"/>
                <w:right w:val="none" w:sz="0" w:space="0" w:color="auto"/>
              </w:divBdr>
            </w:div>
          </w:divsChild>
        </w:div>
        <w:div w:id="397704448">
          <w:marLeft w:val="0"/>
          <w:marRight w:val="0"/>
          <w:marTop w:val="0"/>
          <w:marBottom w:val="0"/>
          <w:divBdr>
            <w:top w:val="none" w:sz="0" w:space="0" w:color="auto"/>
            <w:left w:val="none" w:sz="0" w:space="0" w:color="auto"/>
            <w:bottom w:val="none" w:sz="0" w:space="0" w:color="auto"/>
            <w:right w:val="none" w:sz="0" w:space="0" w:color="auto"/>
          </w:divBdr>
          <w:divsChild>
            <w:div w:id="115373315">
              <w:marLeft w:val="0"/>
              <w:marRight w:val="0"/>
              <w:marTop w:val="0"/>
              <w:marBottom w:val="0"/>
              <w:divBdr>
                <w:top w:val="none" w:sz="0" w:space="0" w:color="auto"/>
                <w:left w:val="none" w:sz="0" w:space="0" w:color="auto"/>
                <w:bottom w:val="none" w:sz="0" w:space="0" w:color="auto"/>
                <w:right w:val="none" w:sz="0" w:space="0" w:color="auto"/>
              </w:divBdr>
            </w:div>
          </w:divsChild>
        </w:div>
        <w:div w:id="409426172">
          <w:marLeft w:val="0"/>
          <w:marRight w:val="0"/>
          <w:marTop w:val="0"/>
          <w:marBottom w:val="0"/>
          <w:divBdr>
            <w:top w:val="none" w:sz="0" w:space="0" w:color="auto"/>
            <w:left w:val="none" w:sz="0" w:space="0" w:color="auto"/>
            <w:bottom w:val="none" w:sz="0" w:space="0" w:color="auto"/>
            <w:right w:val="none" w:sz="0" w:space="0" w:color="auto"/>
          </w:divBdr>
          <w:divsChild>
            <w:div w:id="1617133047">
              <w:marLeft w:val="0"/>
              <w:marRight w:val="0"/>
              <w:marTop w:val="0"/>
              <w:marBottom w:val="0"/>
              <w:divBdr>
                <w:top w:val="none" w:sz="0" w:space="0" w:color="auto"/>
                <w:left w:val="none" w:sz="0" w:space="0" w:color="auto"/>
                <w:bottom w:val="none" w:sz="0" w:space="0" w:color="auto"/>
                <w:right w:val="none" w:sz="0" w:space="0" w:color="auto"/>
              </w:divBdr>
            </w:div>
          </w:divsChild>
        </w:div>
        <w:div w:id="424158372">
          <w:marLeft w:val="0"/>
          <w:marRight w:val="0"/>
          <w:marTop w:val="0"/>
          <w:marBottom w:val="0"/>
          <w:divBdr>
            <w:top w:val="none" w:sz="0" w:space="0" w:color="auto"/>
            <w:left w:val="none" w:sz="0" w:space="0" w:color="auto"/>
            <w:bottom w:val="none" w:sz="0" w:space="0" w:color="auto"/>
            <w:right w:val="none" w:sz="0" w:space="0" w:color="auto"/>
          </w:divBdr>
          <w:divsChild>
            <w:div w:id="1038550697">
              <w:marLeft w:val="0"/>
              <w:marRight w:val="0"/>
              <w:marTop w:val="0"/>
              <w:marBottom w:val="0"/>
              <w:divBdr>
                <w:top w:val="none" w:sz="0" w:space="0" w:color="auto"/>
                <w:left w:val="none" w:sz="0" w:space="0" w:color="auto"/>
                <w:bottom w:val="none" w:sz="0" w:space="0" w:color="auto"/>
                <w:right w:val="none" w:sz="0" w:space="0" w:color="auto"/>
              </w:divBdr>
            </w:div>
          </w:divsChild>
        </w:div>
        <w:div w:id="424569059">
          <w:marLeft w:val="0"/>
          <w:marRight w:val="0"/>
          <w:marTop w:val="0"/>
          <w:marBottom w:val="0"/>
          <w:divBdr>
            <w:top w:val="none" w:sz="0" w:space="0" w:color="auto"/>
            <w:left w:val="none" w:sz="0" w:space="0" w:color="auto"/>
            <w:bottom w:val="none" w:sz="0" w:space="0" w:color="auto"/>
            <w:right w:val="none" w:sz="0" w:space="0" w:color="auto"/>
          </w:divBdr>
          <w:divsChild>
            <w:div w:id="1665010232">
              <w:marLeft w:val="0"/>
              <w:marRight w:val="0"/>
              <w:marTop w:val="0"/>
              <w:marBottom w:val="0"/>
              <w:divBdr>
                <w:top w:val="none" w:sz="0" w:space="0" w:color="auto"/>
                <w:left w:val="none" w:sz="0" w:space="0" w:color="auto"/>
                <w:bottom w:val="none" w:sz="0" w:space="0" w:color="auto"/>
                <w:right w:val="none" w:sz="0" w:space="0" w:color="auto"/>
              </w:divBdr>
            </w:div>
          </w:divsChild>
        </w:div>
        <w:div w:id="443890485">
          <w:marLeft w:val="0"/>
          <w:marRight w:val="0"/>
          <w:marTop w:val="0"/>
          <w:marBottom w:val="0"/>
          <w:divBdr>
            <w:top w:val="none" w:sz="0" w:space="0" w:color="auto"/>
            <w:left w:val="none" w:sz="0" w:space="0" w:color="auto"/>
            <w:bottom w:val="none" w:sz="0" w:space="0" w:color="auto"/>
            <w:right w:val="none" w:sz="0" w:space="0" w:color="auto"/>
          </w:divBdr>
          <w:divsChild>
            <w:div w:id="21977141">
              <w:marLeft w:val="0"/>
              <w:marRight w:val="0"/>
              <w:marTop w:val="0"/>
              <w:marBottom w:val="0"/>
              <w:divBdr>
                <w:top w:val="none" w:sz="0" w:space="0" w:color="auto"/>
                <w:left w:val="none" w:sz="0" w:space="0" w:color="auto"/>
                <w:bottom w:val="none" w:sz="0" w:space="0" w:color="auto"/>
                <w:right w:val="none" w:sz="0" w:space="0" w:color="auto"/>
              </w:divBdr>
            </w:div>
          </w:divsChild>
        </w:div>
        <w:div w:id="451553132">
          <w:marLeft w:val="0"/>
          <w:marRight w:val="0"/>
          <w:marTop w:val="0"/>
          <w:marBottom w:val="0"/>
          <w:divBdr>
            <w:top w:val="none" w:sz="0" w:space="0" w:color="auto"/>
            <w:left w:val="none" w:sz="0" w:space="0" w:color="auto"/>
            <w:bottom w:val="none" w:sz="0" w:space="0" w:color="auto"/>
            <w:right w:val="none" w:sz="0" w:space="0" w:color="auto"/>
          </w:divBdr>
          <w:divsChild>
            <w:div w:id="902835360">
              <w:marLeft w:val="0"/>
              <w:marRight w:val="0"/>
              <w:marTop w:val="0"/>
              <w:marBottom w:val="0"/>
              <w:divBdr>
                <w:top w:val="none" w:sz="0" w:space="0" w:color="auto"/>
                <w:left w:val="none" w:sz="0" w:space="0" w:color="auto"/>
                <w:bottom w:val="none" w:sz="0" w:space="0" w:color="auto"/>
                <w:right w:val="none" w:sz="0" w:space="0" w:color="auto"/>
              </w:divBdr>
            </w:div>
          </w:divsChild>
        </w:div>
        <w:div w:id="458692615">
          <w:marLeft w:val="0"/>
          <w:marRight w:val="0"/>
          <w:marTop w:val="0"/>
          <w:marBottom w:val="0"/>
          <w:divBdr>
            <w:top w:val="none" w:sz="0" w:space="0" w:color="auto"/>
            <w:left w:val="none" w:sz="0" w:space="0" w:color="auto"/>
            <w:bottom w:val="none" w:sz="0" w:space="0" w:color="auto"/>
            <w:right w:val="none" w:sz="0" w:space="0" w:color="auto"/>
          </w:divBdr>
          <w:divsChild>
            <w:div w:id="578254727">
              <w:marLeft w:val="0"/>
              <w:marRight w:val="0"/>
              <w:marTop w:val="0"/>
              <w:marBottom w:val="0"/>
              <w:divBdr>
                <w:top w:val="none" w:sz="0" w:space="0" w:color="auto"/>
                <w:left w:val="none" w:sz="0" w:space="0" w:color="auto"/>
                <w:bottom w:val="none" w:sz="0" w:space="0" w:color="auto"/>
                <w:right w:val="none" w:sz="0" w:space="0" w:color="auto"/>
              </w:divBdr>
            </w:div>
          </w:divsChild>
        </w:div>
        <w:div w:id="479922706">
          <w:marLeft w:val="0"/>
          <w:marRight w:val="0"/>
          <w:marTop w:val="0"/>
          <w:marBottom w:val="0"/>
          <w:divBdr>
            <w:top w:val="none" w:sz="0" w:space="0" w:color="auto"/>
            <w:left w:val="none" w:sz="0" w:space="0" w:color="auto"/>
            <w:bottom w:val="none" w:sz="0" w:space="0" w:color="auto"/>
            <w:right w:val="none" w:sz="0" w:space="0" w:color="auto"/>
          </w:divBdr>
          <w:divsChild>
            <w:div w:id="16741438">
              <w:marLeft w:val="0"/>
              <w:marRight w:val="0"/>
              <w:marTop w:val="0"/>
              <w:marBottom w:val="0"/>
              <w:divBdr>
                <w:top w:val="none" w:sz="0" w:space="0" w:color="auto"/>
                <w:left w:val="none" w:sz="0" w:space="0" w:color="auto"/>
                <w:bottom w:val="none" w:sz="0" w:space="0" w:color="auto"/>
                <w:right w:val="none" w:sz="0" w:space="0" w:color="auto"/>
              </w:divBdr>
            </w:div>
          </w:divsChild>
        </w:div>
        <w:div w:id="515078522">
          <w:marLeft w:val="0"/>
          <w:marRight w:val="0"/>
          <w:marTop w:val="0"/>
          <w:marBottom w:val="0"/>
          <w:divBdr>
            <w:top w:val="none" w:sz="0" w:space="0" w:color="auto"/>
            <w:left w:val="none" w:sz="0" w:space="0" w:color="auto"/>
            <w:bottom w:val="none" w:sz="0" w:space="0" w:color="auto"/>
            <w:right w:val="none" w:sz="0" w:space="0" w:color="auto"/>
          </w:divBdr>
          <w:divsChild>
            <w:div w:id="936211982">
              <w:marLeft w:val="0"/>
              <w:marRight w:val="0"/>
              <w:marTop w:val="0"/>
              <w:marBottom w:val="0"/>
              <w:divBdr>
                <w:top w:val="none" w:sz="0" w:space="0" w:color="auto"/>
                <w:left w:val="none" w:sz="0" w:space="0" w:color="auto"/>
                <w:bottom w:val="none" w:sz="0" w:space="0" w:color="auto"/>
                <w:right w:val="none" w:sz="0" w:space="0" w:color="auto"/>
              </w:divBdr>
            </w:div>
          </w:divsChild>
        </w:div>
        <w:div w:id="515655370">
          <w:marLeft w:val="0"/>
          <w:marRight w:val="0"/>
          <w:marTop w:val="0"/>
          <w:marBottom w:val="0"/>
          <w:divBdr>
            <w:top w:val="none" w:sz="0" w:space="0" w:color="auto"/>
            <w:left w:val="none" w:sz="0" w:space="0" w:color="auto"/>
            <w:bottom w:val="none" w:sz="0" w:space="0" w:color="auto"/>
            <w:right w:val="none" w:sz="0" w:space="0" w:color="auto"/>
          </w:divBdr>
          <w:divsChild>
            <w:div w:id="818108700">
              <w:marLeft w:val="0"/>
              <w:marRight w:val="0"/>
              <w:marTop w:val="0"/>
              <w:marBottom w:val="0"/>
              <w:divBdr>
                <w:top w:val="none" w:sz="0" w:space="0" w:color="auto"/>
                <w:left w:val="none" w:sz="0" w:space="0" w:color="auto"/>
                <w:bottom w:val="none" w:sz="0" w:space="0" w:color="auto"/>
                <w:right w:val="none" w:sz="0" w:space="0" w:color="auto"/>
              </w:divBdr>
            </w:div>
          </w:divsChild>
        </w:div>
        <w:div w:id="525994352">
          <w:marLeft w:val="0"/>
          <w:marRight w:val="0"/>
          <w:marTop w:val="0"/>
          <w:marBottom w:val="0"/>
          <w:divBdr>
            <w:top w:val="none" w:sz="0" w:space="0" w:color="auto"/>
            <w:left w:val="none" w:sz="0" w:space="0" w:color="auto"/>
            <w:bottom w:val="none" w:sz="0" w:space="0" w:color="auto"/>
            <w:right w:val="none" w:sz="0" w:space="0" w:color="auto"/>
          </w:divBdr>
          <w:divsChild>
            <w:div w:id="530849688">
              <w:marLeft w:val="0"/>
              <w:marRight w:val="0"/>
              <w:marTop w:val="0"/>
              <w:marBottom w:val="0"/>
              <w:divBdr>
                <w:top w:val="none" w:sz="0" w:space="0" w:color="auto"/>
                <w:left w:val="none" w:sz="0" w:space="0" w:color="auto"/>
                <w:bottom w:val="none" w:sz="0" w:space="0" w:color="auto"/>
                <w:right w:val="none" w:sz="0" w:space="0" w:color="auto"/>
              </w:divBdr>
            </w:div>
          </w:divsChild>
        </w:div>
        <w:div w:id="531186662">
          <w:marLeft w:val="0"/>
          <w:marRight w:val="0"/>
          <w:marTop w:val="0"/>
          <w:marBottom w:val="0"/>
          <w:divBdr>
            <w:top w:val="none" w:sz="0" w:space="0" w:color="auto"/>
            <w:left w:val="none" w:sz="0" w:space="0" w:color="auto"/>
            <w:bottom w:val="none" w:sz="0" w:space="0" w:color="auto"/>
            <w:right w:val="none" w:sz="0" w:space="0" w:color="auto"/>
          </w:divBdr>
          <w:divsChild>
            <w:div w:id="1066562385">
              <w:marLeft w:val="0"/>
              <w:marRight w:val="0"/>
              <w:marTop w:val="0"/>
              <w:marBottom w:val="0"/>
              <w:divBdr>
                <w:top w:val="none" w:sz="0" w:space="0" w:color="auto"/>
                <w:left w:val="none" w:sz="0" w:space="0" w:color="auto"/>
                <w:bottom w:val="none" w:sz="0" w:space="0" w:color="auto"/>
                <w:right w:val="none" w:sz="0" w:space="0" w:color="auto"/>
              </w:divBdr>
            </w:div>
          </w:divsChild>
        </w:div>
        <w:div w:id="547303439">
          <w:marLeft w:val="0"/>
          <w:marRight w:val="0"/>
          <w:marTop w:val="0"/>
          <w:marBottom w:val="0"/>
          <w:divBdr>
            <w:top w:val="none" w:sz="0" w:space="0" w:color="auto"/>
            <w:left w:val="none" w:sz="0" w:space="0" w:color="auto"/>
            <w:bottom w:val="none" w:sz="0" w:space="0" w:color="auto"/>
            <w:right w:val="none" w:sz="0" w:space="0" w:color="auto"/>
          </w:divBdr>
          <w:divsChild>
            <w:div w:id="1987737469">
              <w:marLeft w:val="0"/>
              <w:marRight w:val="0"/>
              <w:marTop w:val="0"/>
              <w:marBottom w:val="0"/>
              <w:divBdr>
                <w:top w:val="none" w:sz="0" w:space="0" w:color="auto"/>
                <w:left w:val="none" w:sz="0" w:space="0" w:color="auto"/>
                <w:bottom w:val="none" w:sz="0" w:space="0" w:color="auto"/>
                <w:right w:val="none" w:sz="0" w:space="0" w:color="auto"/>
              </w:divBdr>
            </w:div>
          </w:divsChild>
        </w:div>
        <w:div w:id="552153203">
          <w:marLeft w:val="0"/>
          <w:marRight w:val="0"/>
          <w:marTop w:val="0"/>
          <w:marBottom w:val="0"/>
          <w:divBdr>
            <w:top w:val="none" w:sz="0" w:space="0" w:color="auto"/>
            <w:left w:val="none" w:sz="0" w:space="0" w:color="auto"/>
            <w:bottom w:val="none" w:sz="0" w:space="0" w:color="auto"/>
            <w:right w:val="none" w:sz="0" w:space="0" w:color="auto"/>
          </w:divBdr>
          <w:divsChild>
            <w:div w:id="45033562">
              <w:marLeft w:val="0"/>
              <w:marRight w:val="0"/>
              <w:marTop w:val="0"/>
              <w:marBottom w:val="0"/>
              <w:divBdr>
                <w:top w:val="none" w:sz="0" w:space="0" w:color="auto"/>
                <w:left w:val="none" w:sz="0" w:space="0" w:color="auto"/>
                <w:bottom w:val="none" w:sz="0" w:space="0" w:color="auto"/>
                <w:right w:val="none" w:sz="0" w:space="0" w:color="auto"/>
              </w:divBdr>
            </w:div>
          </w:divsChild>
        </w:div>
        <w:div w:id="581986533">
          <w:marLeft w:val="0"/>
          <w:marRight w:val="0"/>
          <w:marTop w:val="0"/>
          <w:marBottom w:val="0"/>
          <w:divBdr>
            <w:top w:val="none" w:sz="0" w:space="0" w:color="auto"/>
            <w:left w:val="none" w:sz="0" w:space="0" w:color="auto"/>
            <w:bottom w:val="none" w:sz="0" w:space="0" w:color="auto"/>
            <w:right w:val="none" w:sz="0" w:space="0" w:color="auto"/>
          </w:divBdr>
          <w:divsChild>
            <w:div w:id="622226417">
              <w:marLeft w:val="0"/>
              <w:marRight w:val="0"/>
              <w:marTop w:val="0"/>
              <w:marBottom w:val="0"/>
              <w:divBdr>
                <w:top w:val="none" w:sz="0" w:space="0" w:color="auto"/>
                <w:left w:val="none" w:sz="0" w:space="0" w:color="auto"/>
                <w:bottom w:val="none" w:sz="0" w:space="0" w:color="auto"/>
                <w:right w:val="none" w:sz="0" w:space="0" w:color="auto"/>
              </w:divBdr>
            </w:div>
          </w:divsChild>
        </w:div>
        <w:div w:id="586378115">
          <w:marLeft w:val="0"/>
          <w:marRight w:val="0"/>
          <w:marTop w:val="0"/>
          <w:marBottom w:val="0"/>
          <w:divBdr>
            <w:top w:val="none" w:sz="0" w:space="0" w:color="auto"/>
            <w:left w:val="none" w:sz="0" w:space="0" w:color="auto"/>
            <w:bottom w:val="none" w:sz="0" w:space="0" w:color="auto"/>
            <w:right w:val="none" w:sz="0" w:space="0" w:color="auto"/>
          </w:divBdr>
          <w:divsChild>
            <w:div w:id="905915179">
              <w:marLeft w:val="0"/>
              <w:marRight w:val="0"/>
              <w:marTop w:val="0"/>
              <w:marBottom w:val="0"/>
              <w:divBdr>
                <w:top w:val="none" w:sz="0" w:space="0" w:color="auto"/>
                <w:left w:val="none" w:sz="0" w:space="0" w:color="auto"/>
                <w:bottom w:val="none" w:sz="0" w:space="0" w:color="auto"/>
                <w:right w:val="none" w:sz="0" w:space="0" w:color="auto"/>
              </w:divBdr>
            </w:div>
          </w:divsChild>
        </w:div>
        <w:div w:id="592856831">
          <w:marLeft w:val="0"/>
          <w:marRight w:val="0"/>
          <w:marTop w:val="0"/>
          <w:marBottom w:val="0"/>
          <w:divBdr>
            <w:top w:val="none" w:sz="0" w:space="0" w:color="auto"/>
            <w:left w:val="none" w:sz="0" w:space="0" w:color="auto"/>
            <w:bottom w:val="none" w:sz="0" w:space="0" w:color="auto"/>
            <w:right w:val="none" w:sz="0" w:space="0" w:color="auto"/>
          </w:divBdr>
          <w:divsChild>
            <w:div w:id="1599677126">
              <w:marLeft w:val="0"/>
              <w:marRight w:val="0"/>
              <w:marTop w:val="0"/>
              <w:marBottom w:val="0"/>
              <w:divBdr>
                <w:top w:val="none" w:sz="0" w:space="0" w:color="auto"/>
                <w:left w:val="none" w:sz="0" w:space="0" w:color="auto"/>
                <w:bottom w:val="none" w:sz="0" w:space="0" w:color="auto"/>
                <w:right w:val="none" w:sz="0" w:space="0" w:color="auto"/>
              </w:divBdr>
            </w:div>
          </w:divsChild>
        </w:div>
        <w:div w:id="596407342">
          <w:marLeft w:val="0"/>
          <w:marRight w:val="0"/>
          <w:marTop w:val="0"/>
          <w:marBottom w:val="0"/>
          <w:divBdr>
            <w:top w:val="none" w:sz="0" w:space="0" w:color="auto"/>
            <w:left w:val="none" w:sz="0" w:space="0" w:color="auto"/>
            <w:bottom w:val="none" w:sz="0" w:space="0" w:color="auto"/>
            <w:right w:val="none" w:sz="0" w:space="0" w:color="auto"/>
          </w:divBdr>
          <w:divsChild>
            <w:div w:id="1684816621">
              <w:marLeft w:val="0"/>
              <w:marRight w:val="0"/>
              <w:marTop w:val="0"/>
              <w:marBottom w:val="0"/>
              <w:divBdr>
                <w:top w:val="none" w:sz="0" w:space="0" w:color="auto"/>
                <w:left w:val="none" w:sz="0" w:space="0" w:color="auto"/>
                <w:bottom w:val="none" w:sz="0" w:space="0" w:color="auto"/>
                <w:right w:val="none" w:sz="0" w:space="0" w:color="auto"/>
              </w:divBdr>
            </w:div>
          </w:divsChild>
        </w:div>
        <w:div w:id="612978362">
          <w:marLeft w:val="0"/>
          <w:marRight w:val="0"/>
          <w:marTop w:val="0"/>
          <w:marBottom w:val="0"/>
          <w:divBdr>
            <w:top w:val="none" w:sz="0" w:space="0" w:color="auto"/>
            <w:left w:val="none" w:sz="0" w:space="0" w:color="auto"/>
            <w:bottom w:val="none" w:sz="0" w:space="0" w:color="auto"/>
            <w:right w:val="none" w:sz="0" w:space="0" w:color="auto"/>
          </w:divBdr>
          <w:divsChild>
            <w:div w:id="1186288096">
              <w:marLeft w:val="0"/>
              <w:marRight w:val="0"/>
              <w:marTop w:val="0"/>
              <w:marBottom w:val="0"/>
              <w:divBdr>
                <w:top w:val="none" w:sz="0" w:space="0" w:color="auto"/>
                <w:left w:val="none" w:sz="0" w:space="0" w:color="auto"/>
                <w:bottom w:val="none" w:sz="0" w:space="0" w:color="auto"/>
                <w:right w:val="none" w:sz="0" w:space="0" w:color="auto"/>
              </w:divBdr>
            </w:div>
          </w:divsChild>
        </w:div>
        <w:div w:id="648243694">
          <w:marLeft w:val="0"/>
          <w:marRight w:val="0"/>
          <w:marTop w:val="0"/>
          <w:marBottom w:val="0"/>
          <w:divBdr>
            <w:top w:val="none" w:sz="0" w:space="0" w:color="auto"/>
            <w:left w:val="none" w:sz="0" w:space="0" w:color="auto"/>
            <w:bottom w:val="none" w:sz="0" w:space="0" w:color="auto"/>
            <w:right w:val="none" w:sz="0" w:space="0" w:color="auto"/>
          </w:divBdr>
          <w:divsChild>
            <w:div w:id="191262852">
              <w:marLeft w:val="0"/>
              <w:marRight w:val="0"/>
              <w:marTop w:val="0"/>
              <w:marBottom w:val="0"/>
              <w:divBdr>
                <w:top w:val="none" w:sz="0" w:space="0" w:color="auto"/>
                <w:left w:val="none" w:sz="0" w:space="0" w:color="auto"/>
                <w:bottom w:val="none" w:sz="0" w:space="0" w:color="auto"/>
                <w:right w:val="none" w:sz="0" w:space="0" w:color="auto"/>
              </w:divBdr>
            </w:div>
          </w:divsChild>
        </w:div>
        <w:div w:id="648245382">
          <w:marLeft w:val="0"/>
          <w:marRight w:val="0"/>
          <w:marTop w:val="0"/>
          <w:marBottom w:val="0"/>
          <w:divBdr>
            <w:top w:val="none" w:sz="0" w:space="0" w:color="auto"/>
            <w:left w:val="none" w:sz="0" w:space="0" w:color="auto"/>
            <w:bottom w:val="none" w:sz="0" w:space="0" w:color="auto"/>
            <w:right w:val="none" w:sz="0" w:space="0" w:color="auto"/>
          </w:divBdr>
          <w:divsChild>
            <w:div w:id="1267037810">
              <w:marLeft w:val="0"/>
              <w:marRight w:val="0"/>
              <w:marTop w:val="0"/>
              <w:marBottom w:val="0"/>
              <w:divBdr>
                <w:top w:val="none" w:sz="0" w:space="0" w:color="auto"/>
                <w:left w:val="none" w:sz="0" w:space="0" w:color="auto"/>
                <w:bottom w:val="none" w:sz="0" w:space="0" w:color="auto"/>
                <w:right w:val="none" w:sz="0" w:space="0" w:color="auto"/>
              </w:divBdr>
            </w:div>
          </w:divsChild>
        </w:div>
        <w:div w:id="689063521">
          <w:marLeft w:val="0"/>
          <w:marRight w:val="0"/>
          <w:marTop w:val="0"/>
          <w:marBottom w:val="0"/>
          <w:divBdr>
            <w:top w:val="none" w:sz="0" w:space="0" w:color="auto"/>
            <w:left w:val="none" w:sz="0" w:space="0" w:color="auto"/>
            <w:bottom w:val="none" w:sz="0" w:space="0" w:color="auto"/>
            <w:right w:val="none" w:sz="0" w:space="0" w:color="auto"/>
          </w:divBdr>
          <w:divsChild>
            <w:div w:id="902912558">
              <w:marLeft w:val="0"/>
              <w:marRight w:val="0"/>
              <w:marTop w:val="0"/>
              <w:marBottom w:val="0"/>
              <w:divBdr>
                <w:top w:val="none" w:sz="0" w:space="0" w:color="auto"/>
                <w:left w:val="none" w:sz="0" w:space="0" w:color="auto"/>
                <w:bottom w:val="none" w:sz="0" w:space="0" w:color="auto"/>
                <w:right w:val="none" w:sz="0" w:space="0" w:color="auto"/>
              </w:divBdr>
            </w:div>
          </w:divsChild>
        </w:div>
        <w:div w:id="692876534">
          <w:marLeft w:val="0"/>
          <w:marRight w:val="0"/>
          <w:marTop w:val="0"/>
          <w:marBottom w:val="0"/>
          <w:divBdr>
            <w:top w:val="none" w:sz="0" w:space="0" w:color="auto"/>
            <w:left w:val="none" w:sz="0" w:space="0" w:color="auto"/>
            <w:bottom w:val="none" w:sz="0" w:space="0" w:color="auto"/>
            <w:right w:val="none" w:sz="0" w:space="0" w:color="auto"/>
          </w:divBdr>
          <w:divsChild>
            <w:div w:id="2040619383">
              <w:marLeft w:val="0"/>
              <w:marRight w:val="0"/>
              <w:marTop w:val="0"/>
              <w:marBottom w:val="0"/>
              <w:divBdr>
                <w:top w:val="none" w:sz="0" w:space="0" w:color="auto"/>
                <w:left w:val="none" w:sz="0" w:space="0" w:color="auto"/>
                <w:bottom w:val="none" w:sz="0" w:space="0" w:color="auto"/>
                <w:right w:val="none" w:sz="0" w:space="0" w:color="auto"/>
              </w:divBdr>
            </w:div>
          </w:divsChild>
        </w:div>
        <w:div w:id="696155975">
          <w:marLeft w:val="0"/>
          <w:marRight w:val="0"/>
          <w:marTop w:val="0"/>
          <w:marBottom w:val="0"/>
          <w:divBdr>
            <w:top w:val="none" w:sz="0" w:space="0" w:color="auto"/>
            <w:left w:val="none" w:sz="0" w:space="0" w:color="auto"/>
            <w:bottom w:val="none" w:sz="0" w:space="0" w:color="auto"/>
            <w:right w:val="none" w:sz="0" w:space="0" w:color="auto"/>
          </w:divBdr>
          <w:divsChild>
            <w:div w:id="1894660751">
              <w:marLeft w:val="0"/>
              <w:marRight w:val="0"/>
              <w:marTop w:val="0"/>
              <w:marBottom w:val="0"/>
              <w:divBdr>
                <w:top w:val="none" w:sz="0" w:space="0" w:color="auto"/>
                <w:left w:val="none" w:sz="0" w:space="0" w:color="auto"/>
                <w:bottom w:val="none" w:sz="0" w:space="0" w:color="auto"/>
                <w:right w:val="none" w:sz="0" w:space="0" w:color="auto"/>
              </w:divBdr>
            </w:div>
          </w:divsChild>
        </w:div>
        <w:div w:id="702898427">
          <w:marLeft w:val="0"/>
          <w:marRight w:val="0"/>
          <w:marTop w:val="0"/>
          <w:marBottom w:val="0"/>
          <w:divBdr>
            <w:top w:val="none" w:sz="0" w:space="0" w:color="auto"/>
            <w:left w:val="none" w:sz="0" w:space="0" w:color="auto"/>
            <w:bottom w:val="none" w:sz="0" w:space="0" w:color="auto"/>
            <w:right w:val="none" w:sz="0" w:space="0" w:color="auto"/>
          </w:divBdr>
          <w:divsChild>
            <w:div w:id="1348488098">
              <w:marLeft w:val="0"/>
              <w:marRight w:val="0"/>
              <w:marTop w:val="0"/>
              <w:marBottom w:val="0"/>
              <w:divBdr>
                <w:top w:val="none" w:sz="0" w:space="0" w:color="auto"/>
                <w:left w:val="none" w:sz="0" w:space="0" w:color="auto"/>
                <w:bottom w:val="none" w:sz="0" w:space="0" w:color="auto"/>
                <w:right w:val="none" w:sz="0" w:space="0" w:color="auto"/>
              </w:divBdr>
            </w:div>
          </w:divsChild>
        </w:div>
        <w:div w:id="702949026">
          <w:marLeft w:val="0"/>
          <w:marRight w:val="0"/>
          <w:marTop w:val="0"/>
          <w:marBottom w:val="0"/>
          <w:divBdr>
            <w:top w:val="none" w:sz="0" w:space="0" w:color="auto"/>
            <w:left w:val="none" w:sz="0" w:space="0" w:color="auto"/>
            <w:bottom w:val="none" w:sz="0" w:space="0" w:color="auto"/>
            <w:right w:val="none" w:sz="0" w:space="0" w:color="auto"/>
          </w:divBdr>
          <w:divsChild>
            <w:div w:id="726877026">
              <w:marLeft w:val="0"/>
              <w:marRight w:val="0"/>
              <w:marTop w:val="0"/>
              <w:marBottom w:val="0"/>
              <w:divBdr>
                <w:top w:val="none" w:sz="0" w:space="0" w:color="auto"/>
                <w:left w:val="none" w:sz="0" w:space="0" w:color="auto"/>
                <w:bottom w:val="none" w:sz="0" w:space="0" w:color="auto"/>
                <w:right w:val="none" w:sz="0" w:space="0" w:color="auto"/>
              </w:divBdr>
            </w:div>
          </w:divsChild>
        </w:div>
        <w:div w:id="722103243">
          <w:marLeft w:val="0"/>
          <w:marRight w:val="0"/>
          <w:marTop w:val="0"/>
          <w:marBottom w:val="0"/>
          <w:divBdr>
            <w:top w:val="none" w:sz="0" w:space="0" w:color="auto"/>
            <w:left w:val="none" w:sz="0" w:space="0" w:color="auto"/>
            <w:bottom w:val="none" w:sz="0" w:space="0" w:color="auto"/>
            <w:right w:val="none" w:sz="0" w:space="0" w:color="auto"/>
          </w:divBdr>
          <w:divsChild>
            <w:div w:id="1910654468">
              <w:marLeft w:val="0"/>
              <w:marRight w:val="0"/>
              <w:marTop w:val="0"/>
              <w:marBottom w:val="0"/>
              <w:divBdr>
                <w:top w:val="none" w:sz="0" w:space="0" w:color="auto"/>
                <w:left w:val="none" w:sz="0" w:space="0" w:color="auto"/>
                <w:bottom w:val="none" w:sz="0" w:space="0" w:color="auto"/>
                <w:right w:val="none" w:sz="0" w:space="0" w:color="auto"/>
              </w:divBdr>
            </w:div>
          </w:divsChild>
        </w:div>
        <w:div w:id="734007913">
          <w:marLeft w:val="0"/>
          <w:marRight w:val="0"/>
          <w:marTop w:val="0"/>
          <w:marBottom w:val="0"/>
          <w:divBdr>
            <w:top w:val="none" w:sz="0" w:space="0" w:color="auto"/>
            <w:left w:val="none" w:sz="0" w:space="0" w:color="auto"/>
            <w:bottom w:val="none" w:sz="0" w:space="0" w:color="auto"/>
            <w:right w:val="none" w:sz="0" w:space="0" w:color="auto"/>
          </w:divBdr>
          <w:divsChild>
            <w:div w:id="1968387991">
              <w:marLeft w:val="0"/>
              <w:marRight w:val="0"/>
              <w:marTop w:val="0"/>
              <w:marBottom w:val="0"/>
              <w:divBdr>
                <w:top w:val="none" w:sz="0" w:space="0" w:color="auto"/>
                <w:left w:val="none" w:sz="0" w:space="0" w:color="auto"/>
                <w:bottom w:val="none" w:sz="0" w:space="0" w:color="auto"/>
                <w:right w:val="none" w:sz="0" w:space="0" w:color="auto"/>
              </w:divBdr>
            </w:div>
          </w:divsChild>
        </w:div>
        <w:div w:id="747653666">
          <w:marLeft w:val="0"/>
          <w:marRight w:val="0"/>
          <w:marTop w:val="0"/>
          <w:marBottom w:val="0"/>
          <w:divBdr>
            <w:top w:val="none" w:sz="0" w:space="0" w:color="auto"/>
            <w:left w:val="none" w:sz="0" w:space="0" w:color="auto"/>
            <w:bottom w:val="none" w:sz="0" w:space="0" w:color="auto"/>
            <w:right w:val="none" w:sz="0" w:space="0" w:color="auto"/>
          </w:divBdr>
          <w:divsChild>
            <w:div w:id="1102918607">
              <w:marLeft w:val="0"/>
              <w:marRight w:val="0"/>
              <w:marTop w:val="0"/>
              <w:marBottom w:val="0"/>
              <w:divBdr>
                <w:top w:val="none" w:sz="0" w:space="0" w:color="auto"/>
                <w:left w:val="none" w:sz="0" w:space="0" w:color="auto"/>
                <w:bottom w:val="none" w:sz="0" w:space="0" w:color="auto"/>
                <w:right w:val="none" w:sz="0" w:space="0" w:color="auto"/>
              </w:divBdr>
            </w:div>
          </w:divsChild>
        </w:div>
        <w:div w:id="757559405">
          <w:marLeft w:val="0"/>
          <w:marRight w:val="0"/>
          <w:marTop w:val="0"/>
          <w:marBottom w:val="0"/>
          <w:divBdr>
            <w:top w:val="none" w:sz="0" w:space="0" w:color="auto"/>
            <w:left w:val="none" w:sz="0" w:space="0" w:color="auto"/>
            <w:bottom w:val="none" w:sz="0" w:space="0" w:color="auto"/>
            <w:right w:val="none" w:sz="0" w:space="0" w:color="auto"/>
          </w:divBdr>
          <w:divsChild>
            <w:div w:id="1266962802">
              <w:marLeft w:val="0"/>
              <w:marRight w:val="0"/>
              <w:marTop w:val="0"/>
              <w:marBottom w:val="0"/>
              <w:divBdr>
                <w:top w:val="none" w:sz="0" w:space="0" w:color="auto"/>
                <w:left w:val="none" w:sz="0" w:space="0" w:color="auto"/>
                <w:bottom w:val="none" w:sz="0" w:space="0" w:color="auto"/>
                <w:right w:val="none" w:sz="0" w:space="0" w:color="auto"/>
              </w:divBdr>
            </w:div>
          </w:divsChild>
        </w:div>
        <w:div w:id="761340458">
          <w:marLeft w:val="0"/>
          <w:marRight w:val="0"/>
          <w:marTop w:val="0"/>
          <w:marBottom w:val="0"/>
          <w:divBdr>
            <w:top w:val="none" w:sz="0" w:space="0" w:color="auto"/>
            <w:left w:val="none" w:sz="0" w:space="0" w:color="auto"/>
            <w:bottom w:val="none" w:sz="0" w:space="0" w:color="auto"/>
            <w:right w:val="none" w:sz="0" w:space="0" w:color="auto"/>
          </w:divBdr>
          <w:divsChild>
            <w:div w:id="1937665463">
              <w:marLeft w:val="0"/>
              <w:marRight w:val="0"/>
              <w:marTop w:val="0"/>
              <w:marBottom w:val="0"/>
              <w:divBdr>
                <w:top w:val="none" w:sz="0" w:space="0" w:color="auto"/>
                <w:left w:val="none" w:sz="0" w:space="0" w:color="auto"/>
                <w:bottom w:val="none" w:sz="0" w:space="0" w:color="auto"/>
                <w:right w:val="none" w:sz="0" w:space="0" w:color="auto"/>
              </w:divBdr>
            </w:div>
          </w:divsChild>
        </w:div>
        <w:div w:id="787236908">
          <w:marLeft w:val="0"/>
          <w:marRight w:val="0"/>
          <w:marTop w:val="0"/>
          <w:marBottom w:val="0"/>
          <w:divBdr>
            <w:top w:val="none" w:sz="0" w:space="0" w:color="auto"/>
            <w:left w:val="none" w:sz="0" w:space="0" w:color="auto"/>
            <w:bottom w:val="none" w:sz="0" w:space="0" w:color="auto"/>
            <w:right w:val="none" w:sz="0" w:space="0" w:color="auto"/>
          </w:divBdr>
          <w:divsChild>
            <w:div w:id="429014645">
              <w:marLeft w:val="0"/>
              <w:marRight w:val="0"/>
              <w:marTop w:val="0"/>
              <w:marBottom w:val="0"/>
              <w:divBdr>
                <w:top w:val="none" w:sz="0" w:space="0" w:color="auto"/>
                <w:left w:val="none" w:sz="0" w:space="0" w:color="auto"/>
                <w:bottom w:val="none" w:sz="0" w:space="0" w:color="auto"/>
                <w:right w:val="none" w:sz="0" w:space="0" w:color="auto"/>
              </w:divBdr>
            </w:div>
          </w:divsChild>
        </w:div>
        <w:div w:id="806510607">
          <w:marLeft w:val="0"/>
          <w:marRight w:val="0"/>
          <w:marTop w:val="0"/>
          <w:marBottom w:val="0"/>
          <w:divBdr>
            <w:top w:val="none" w:sz="0" w:space="0" w:color="auto"/>
            <w:left w:val="none" w:sz="0" w:space="0" w:color="auto"/>
            <w:bottom w:val="none" w:sz="0" w:space="0" w:color="auto"/>
            <w:right w:val="none" w:sz="0" w:space="0" w:color="auto"/>
          </w:divBdr>
          <w:divsChild>
            <w:div w:id="1378971220">
              <w:marLeft w:val="0"/>
              <w:marRight w:val="0"/>
              <w:marTop w:val="0"/>
              <w:marBottom w:val="0"/>
              <w:divBdr>
                <w:top w:val="none" w:sz="0" w:space="0" w:color="auto"/>
                <w:left w:val="none" w:sz="0" w:space="0" w:color="auto"/>
                <w:bottom w:val="none" w:sz="0" w:space="0" w:color="auto"/>
                <w:right w:val="none" w:sz="0" w:space="0" w:color="auto"/>
              </w:divBdr>
            </w:div>
          </w:divsChild>
        </w:div>
        <w:div w:id="808203908">
          <w:marLeft w:val="0"/>
          <w:marRight w:val="0"/>
          <w:marTop w:val="0"/>
          <w:marBottom w:val="0"/>
          <w:divBdr>
            <w:top w:val="none" w:sz="0" w:space="0" w:color="auto"/>
            <w:left w:val="none" w:sz="0" w:space="0" w:color="auto"/>
            <w:bottom w:val="none" w:sz="0" w:space="0" w:color="auto"/>
            <w:right w:val="none" w:sz="0" w:space="0" w:color="auto"/>
          </w:divBdr>
          <w:divsChild>
            <w:div w:id="1888950371">
              <w:marLeft w:val="0"/>
              <w:marRight w:val="0"/>
              <w:marTop w:val="0"/>
              <w:marBottom w:val="0"/>
              <w:divBdr>
                <w:top w:val="none" w:sz="0" w:space="0" w:color="auto"/>
                <w:left w:val="none" w:sz="0" w:space="0" w:color="auto"/>
                <w:bottom w:val="none" w:sz="0" w:space="0" w:color="auto"/>
                <w:right w:val="none" w:sz="0" w:space="0" w:color="auto"/>
              </w:divBdr>
            </w:div>
          </w:divsChild>
        </w:div>
        <w:div w:id="817721285">
          <w:marLeft w:val="0"/>
          <w:marRight w:val="0"/>
          <w:marTop w:val="0"/>
          <w:marBottom w:val="0"/>
          <w:divBdr>
            <w:top w:val="none" w:sz="0" w:space="0" w:color="auto"/>
            <w:left w:val="none" w:sz="0" w:space="0" w:color="auto"/>
            <w:bottom w:val="none" w:sz="0" w:space="0" w:color="auto"/>
            <w:right w:val="none" w:sz="0" w:space="0" w:color="auto"/>
          </w:divBdr>
          <w:divsChild>
            <w:div w:id="1613125326">
              <w:marLeft w:val="0"/>
              <w:marRight w:val="0"/>
              <w:marTop w:val="0"/>
              <w:marBottom w:val="0"/>
              <w:divBdr>
                <w:top w:val="none" w:sz="0" w:space="0" w:color="auto"/>
                <w:left w:val="none" w:sz="0" w:space="0" w:color="auto"/>
                <w:bottom w:val="none" w:sz="0" w:space="0" w:color="auto"/>
                <w:right w:val="none" w:sz="0" w:space="0" w:color="auto"/>
              </w:divBdr>
            </w:div>
          </w:divsChild>
        </w:div>
        <w:div w:id="824201478">
          <w:marLeft w:val="0"/>
          <w:marRight w:val="0"/>
          <w:marTop w:val="0"/>
          <w:marBottom w:val="0"/>
          <w:divBdr>
            <w:top w:val="none" w:sz="0" w:space="0" w:color="auto"/>
            <w:left w:val="none" w:sz="0" w:space="0" w:color="auto"/>
            <w:bottom w:val="none" w:sz="0" w:space="0" w:color="auto"/>
            <w:right w:val="none" w:sz="0" w:space="0" w:color="auto"/>
          </w:divBdr>
          <w:divsChild>
            <w:div w:id="901907441">
              <w:marLeft w:val="0"/>
              <w:marRight w:val="0"/>
              <w:marTop w:val="0"/>
              <w:marBottom w:val="0"/>
              <w:divBdr>
                <w:top w:val="none" w:sz="0" w:space="0" w:color="auto"/>
                <w:left w:val="none" w:sz="0" w:space="0" w:color="auto"/>
                <w:bottom w:val="none" w:sz="0" w:space="0" w:color="auto"/>
                <w:right w:val="none" w:sz="0" w:space="0" w:color="auto"/>
              </w:divBdr>
            </w:div>
          </w:divsChild>
        </w:div>
        <w:div w:id="828908571">
          <w:marLeft w:val="0"/>
          <w:marRight w:val="0"/>
          <w:marTop w:val="0"/>
          <w:marBottom w:val="0"/>
          <w:divBdr>
            <w:top w:val="none" w:sz="0" w:space="0" w:color="auto"/>
            <w:left w:val="none" w:sz="0" w:space="0" w:color="auto"/>
            <w:bottom w:val="none" w:sz="0" w:space="0" w:color="auto"/>
            <w:right w:val="none" w:sz="0" w:space="0" w:color="auto"/>
          </w:divBdr>
          <w:divsChild>
            <w:div w:id="1856914852">
              <w:marLeft w:val="0"/>
              <w:marRight w:val="0"/>
              <w:marTop w:val="0"/>
              <w:marBottom w:val="0"/>
              <w:divBdr>
                <w:top w:val="none" w:sz="0" w:space="0" w:color="auto"/>
                <w:left w:val="none" w:sz="0" w:space="0" w:color="auto"/>
                <w:bottom w:val="none" w:sz="0" w:space="0" w:color="auto"/>
                <w:right w:val="none" w:sz="0" w:space="0" w:color="auto"/>
              </w:divBdr>
            </w:div>
          </w:divsChild>
        </w:div>
        <w:div w:id="830367796">
          <w:marLeft w:val="0"/>
          <w:marRight w:val="0"/>
          <w:marTop w:val="0"/>
          <w:marBottom w:val="0"/>
          <w:divBdr>
            <w:top w:val="none" w:sz="0" w:space="0" w:color="auto"/>
            <w:left w:val="none" w:sz="0" w:space="0" w:color="auto"/>
            <w:bottom w:val="none" w:sz="0" w:space="0" w:color="auto"/>
            <w:right w:val="none" w:sz="0" w:space="0" w:color="auto"/>
          </w:divBdr>
          <w:divsChild>
            <w:div w:id="744062586">
              <w:marLeft w:val="0"/>
              <w:marRight w:val="0"/>
              <w:marTop w:val="0"/>
              <w:marBottom w:val="0"/>
              <w:divBdr>
                <w:top w:val="none" w:sz="0" w:space="0" w:color="auto"/>
                <w:left w:val="none" w:sz="0" w:space="0" w:color="auto"/>
                <w:bottom w:val="none" w:sz="0" w:space="0" w:color="auto"/>
                <w:right w:val="none" w:sz="0" w:space="0" w:color="auto"/>
              </w:divBdr>
            </w:div>
          </w:divsChild>
        </w:div>
        <w:div w:id="840660431">
          <w:marLeft w:val="0"/>
          <w:marRight w:val="0"/>
          <w:marTop w:val="0"/>
          <w:marBottom w:val="0"/>
          <w:divBdr>
            <w:top w:val="none" w:sz="0" w:space="0" w:color="auto"/>
            <w:left w:val="none" w:sz="0" w:space="0" w:color="auto"/>
            <w:bottom w:val="none" w:sz="0" w:space="0" w:color="auto"/>
            <w:right w:val="none" w:sz="0" w:space="0" w:color="auto"/>
          </w:divBdr>
          <w:divsChild>
            <w:div w:id="1850950252">
              <w:marLeft w:val="0"/>
              <w:marRight w:val="0"/>
              <w:marTop w:val="0"/>
              <w:marBottom w:val="0"/>
              <w:divBdr>
                <w:top w:val="none" w:sz="0" w:space="0" w:color="auto"/>
                <w:left w:val="none" w:sz="0" w:space="0" w:color="auto"/>
                <w:bottom w:val="none" w:sz="0" w:space="0" w:color="auto"/>
                <w:right w:val="none" w:sz="0" w:space="0" w:color="auto"/>
              </w:divBdr>
            </w:div>
          </w:divsChild>
        </w:div>
        <w:div w:id="860970392">
          <w:marLeft w:val="0"/>
          <w:marRight w:val="0"/>
          <w:marTop w:val="0"/>
          <w:marBottom w:val="0"/>
          <w:divBdr>
            <w:top w:val="none" w:sz="0" w:space="0" w:color="auto"/>
            <w:left w:val="none" w:sz="0" w:space="0" w:color="auto"/>
            <w:bottom w:val="none" w:sz="0" w:space="0" w:color="auto"/>
            <w:right w:val="none" w:sz="0" w:space="0" w:color="auto"/>
          </w:divBdr>
          <w:divsChild>
            <w:div w:id="1163885995">
              <w:marLeft w:val="0"/>
              <w:marRight w:val="0"/>
              <w:marTop w:val="0"/>
              <w:marBottom w:val="0"/>
              <w:divBdr>
                <w:top w:val="none" w:sz="0" w:space="0" w:color="auto"/>
                <w:left w:val="none" w:sz="0" w:space="0" w:color="auto"/>
                <w:bottom w:val="none" w:sz="0" w:space="0" w:color="auto"/>
                <w:right w:val="none" w:sz="0" w:space="0" w:color="auto"/>
              </w:divBdr>
            </w:div>
          </w:divsChild>
        </w:div>
        <w:div w:id="870848629">
          <w:marLeft w:val="0"/>
          <w:marRight w:val="0"/>
          <w:marTop w:val="0"/>
          <w:marBottom w:val="0"/>
          <w:divBdr>
            <w:top w:val="none" w:sz="0" w:space="0" w:color="auto"/>
            <w:left w:val="none" w:sz="0" w:space="0" w:color="auto"/>
            <w:bottom w:val="none" w:sz="0" w:space="0" w:color="auto"/>
            <w:right w:val="none" w:sz="0" w:space="0" w:color="auto"/>
          </w:divBdr>
          <w:divsChild>
            <w:div w:id="781729070">
              <w:marLeft w:val="0"/>
              <w:marRight w:val="0"/>
              <w:marTop w:val="0"/>
              <w:marBottom w:val="0"/>
              <w:divBdr>
                <w:top w:val="none" w:sz="0" w:space="0" w:color="auto"/>
                <w:left w:val="none" w:sz="0" w:space="0" w:color="auto"/>
                <w:bottom w:val="none" w:sz="0" w:space="0" w:color="auto"/>
                <w:right w:val="none" w:sz="0" w:space="0" w:color="auto"/>
              </w:divBdr>
            </w:div>
          </w:divsChild>
        </w:div>
        <w:div w:id="888344561">
          <w:marLeft w:val="0"/>
          <w:marRight w:val="0"/>
          <w:marTop w:val="0"/>
          <w:marBottom w:val="0"/>
          <w:divBdr>
            <w:top w:val="none" w:sz="0" w:space="0" w:color="auto"/>
            <w:left w:val="none" w:sz="0" w:space="0" w:color="auto"/>
            <w:bottom w:val="none" w:sz="0" w:space="0" w:color="auto"/>
            <w:right w:val="none" w:sz="0" w:space="0" w:color="auto"/>
          </w:divBdr>
          <w:divsChild>
            <w:div w:id="1971860995">
              <w:marLeft w:val="0"/>
              <w:marRight w:val="0"/>
              <w:marTop w:val="0"/>
              <w:marBottom w:val="0"/>
              <w:divBdr>
                <w:top w:val="none" w:sz="0" w:space="0" w:color="auto"/>
                <w:left w:val="none" w:sz="0" w:space="0" w:color="auto"/>
                <w:bottom w:val="none" w:sz="0" w:space="0" w:color="auto"/>
                <w:right w:val="none" w:sz="0" w:space="0" w:color="auto"/>
              </w:divBdr>
            </w:div>
          </w:divsChild>
        </w:div>
        <w:div w:id="888566164">
          <w:marLeft w:val="0"/>
          <w:marRight w:val="0"/>
          <w:marTop w:val="0"/>
          <w:marBottom w:val="0"/>
          <w:divBdr>
            <w:top w:val="none" w:sz="0" w:space="0" w:color="auto"/>
            <w:left w:val="none" w:sz="0" w:space="0" w:color="auto"/>
            <w:bottom w:val="none" w:sz="0" w:space="0" w:color="auto"/>
            <w:right w:val="none" w:sz="0" w:space="0" w:color="auto"/>
          </w:divBdr>
          <w:divsChild>
            <w:div w:id="1794978831">
              <w:marLeft w:val="0"/>
              <w:marRight w:val="0"/>
              <w:marTop w:val="0"/>
              <w:marBottom w:val="0"/>
              <w:divBdr>
                <w:top w:val="none" w:sz="0" w:space="0" w:color="auto"/>
                <w:left w:val="none" w:sz="0" w:space="0" w:color="auto"/>
                <w:bottom w:val="none" w:sz="0" w:space="0" w:color="auto"/>
                <w:right w:val="none" w:sz="0" w:space="0" w:color="auto"/>
              </w:divBdr>
            </w:div>
          </w:divsChild>
        </w:div>
        <w:div w:id="891968646">
          <w:marLeft w:val="0"/>
          <w:marRight w:val="0"/>
          <w:marTop w:val="0"/>
          <w:marBottom w:val="0"/>
          <w:divBdr>
            <w:top w:val="none" w:sz="0" w:space="0" w:color="auto"/>
            <w:left w:val="none" w:sz="0" w:space="0" w:color="auto"/>
            <w:bottom w:val="none" w:sz="0" w:space="0" w:color="auto"/>
            <w:right w:val="none" w:sz="0" w:space="0" w:color="auto"/>
          </w:divBdr>
          <w:divsChild>
            <w:div w:id="2041585204">
              <w:marLeft w:val="0"/>
              <w:marRight w:val="0"/>
              <w:marTop w:val="0"/>
              <w:marBottom w:val="0"/>
              <w:divBdr>
                <w:top w:val="none" w:sz="0" w:space="0" w:color="auto"/>
                <w:left w:val="none" w:sz="0" w:space="0" w:color="auto"/>
                <w:bottom w:val="none" w:sz="0" w:space="0" w:color="auto"/>
                <w:right w:val="none" w:sz="0" w:space="0" w:color="auto"/>
              </w:divBdr>
            </w:div>
          </w:divsChild>
        </w:div>
        <w:div w:id="904950863">
          <w:marLeft w:val="0"/>
          <w:marRight w:val="0"/>
          <w:marTop w:val="0"/>
          <w:marBottom w:val="0"/>
          <w:divBdr>
            <w:top w:val="none" w:sz="0" w:space="0" w:color="auto"/>
            <w:left w:val="none" w:sz="0" w:space="0" w:color="auto"/>
            <w:bottom w:val="none" w:sz="0" w:space="0" w:color="auto"/>
            <w:right w:val="none" w:sz="0" w:space="0" w:color="auto"/>
          </w:divBdr>
          <w:divsChild>
            <w:div w:id="190414758">
              <w:marLeft w:val="0"/>
              <w:marRight w:val="0"/>
              <w:marTop w:val="0"/>
              <w:marBottom w:val="0"/>
              <w:divBdr>
                <w:top w:val="none" w:sz="0" w:space="0" w:color="auto"/>
                <w:left w:val="none" w:sz="0" w:space="0" w:color="auto"/>
                <w:bottom w:val="none" w:sz="0" w:space="0" w:color="auto"/>
                <w:right w:val="none" w:sz="0" w:space="0" w:color="auto"/>
              </w:divBdr>
            </w:div>
          </w:divsChild>
        </w:div>
        <w:div w:id="913049163">
          <w:marLeft w:val="0"/>
          <w:marRight w:val="0"/>
          <w:marTop w:val="0"/>
          <w:marBottom w:val="0"/>
          <w:divBdr>
            <w:top w:val="none" w:sz="0" w:space="0" w:color="auto"/>
            <w:left w:val="none" w:sz="0" w:space="0" w:color="auto"/>
            <w:bottom w:val="none" w:sz="0" w:space="0" w:color="auto"/>
            <w:right w:val="none" w:sz="0" w:space="0" w:color="auto"/>
          </w:divBdr>
          <w:divsChild>
            <w:div w:id="1378816690">
              <w:marLeft w:val="0"/>
              <w:marRight w:val="0"/>
              <w:marTop w:val="0"/>
              <w:marBottom w:val="0"/>
              <w:divBdr>
                <w:top w:val="none" w:sz="0" w:space="0" w:color="auto"/>
                <w:left w:val="none" w:sz="0" w:space="0" w:color="auto"/>
                <w:bottom w:val="none" w:sz="0" w:space="0" w:color="auto"/>
                <w:right w:val="none" w:sz="0" w:space="0" w:color="auto"/>
              </w:divBdr>
            </w:div>
          </w:divsChild>
        </w:div>
        <w:div w:id="915363087">
          <w:marLeft w:val="0"/>
          <w:marRight w:val="0"/>
          <w:marTop w:val="0"/>
          <w:marBottom w:val="0"/>
          <w:divBdr>
            <w:top w:val="none" w:sz="0" w:space="0" w:color="auto"/>
            <w:left w:val="none" w:sz="0" w:space="0" w:color="auto"/>
            <w:bottom w:val="none" w:sz="0" w:space="0" w:color="auto"/>
            <w:right w:val="none" w:sz="0" w:space="0" w:color="auto"/>
          </w:divBdr>
          <w:divsChild>
            <w:div w:id="1571381089">
              <w:marLeft w:val="0"/>
              <w:marRight w:val="0"/>
              <w:marTop w:val="0"/>
              <w:marBottom w:val="0"/>
              <w:divBdr>
                <w:top w:val="none" w:sz="0" w:space="0" w:color="auto"/>
                <w:left w:val="none" w:sz="0" w:space="0" w:color="auto"/>
                <w:bottom w:val="none" w:sz="0" w:space="0" w:color="auto"/>
                <w:right w:val="none" w:sz="0" w:space="0" w:color="auto"/>
              </w:divBdr>
            </w:div>
          </w:divsChild>
        </w:div>
        <w:div w:id="916667544">
          <w:marLeft w:val="0"/>
          <w:marRight w:val="0"/>
          <w:marTop w:val="0"/>
          <w:marBottom w:val="0"/>
          <w:divBdr>
            <w:top w:val="none" w:sz="0" w:space="0" w:color="auto"/>
            <w:left w:val="none" w:sz="0" w:space="0" w:color="auto"/>
            <w:bottom w:val="none" w:sz="0" w:space="0" w:color="auto"/>
            <w:right w:val="none" w:sz="0" w:space="0" w:color="auto"/>
          </w:divBdr>
          <w:divsChild>
            <w:div w:id="1113280776">
              <w:marLeft w:val="0"/>
              <w:marRight w:val="0"/>
              <w:marTop w:val="0"/>
              <w:marBottom w:val="0"/>
              <w:divBdr>
                <w:top w:val="none" w:sz="0" w:space="0" w:color="auto"/>
                <w:left w:val="none" w:sz="0" w:space="0" w:color="auto"/>
                <w:bottom w:val="none" w:sz="0" w:space="0" w:color="auto"/>
                <w:right w:val="none" w:sz="0" w:space="0" w:color="auto"/>
              </w:divBdr>
            </w:div>
          </w:divsChild>
        </w:div>
        <w:div w:id="921183111">
          <w:marLeft w:val="0"/>
          <w:marRight w:val="0"/>
          <w:marTop w:val="0"/>
          <w:marBottom w:val="0"/>
          <w:divBdr>
            <w:top w:val="none" w:sz="0" w:space="0" w:color="auto"/>
            <w:left w:val="none" w:sz="0" w:space="0" w:color="auto"/>
            <w:bottom w:val="none" w:sz="0" w:space="0" w:color="auto"/>
            <w:right w:val="none" w:sz="0" w:space="0" w:color="auto"/>
          </w:divBdr>
          <w:divsChild>
            <w:div w:id="2083486817">
              <w:marLeft w:val="0"/>
              <w:marRight w:val="0"/>
              <w:marTop w:val="0"/>
              <w:marBottom w:val="0"/>
              <w:divBdr>
                <w:top w:val="none" w:sz="0" w:space="0" w:color="auto"/>
                <w:left w:val="none" w:sz="0" w:space="0" w:color="auto"/>
                <w:bottom w:val="none" w:sz="0" w:space="0" w:color="auto"/>
                <w:right w:val="none" w:sz="0" w:space="0" w:color="auto"/>
              </w:divBdr>
            </w:div>
          </w:divsChild>
        </w:div>
        <w:div w:id="943147153">
          <w:marLeft w:val="0"/>
          <w:marRight w:val="0"/>
          <w:marTop w:val="0"/>
          <w:marBottom w:val="0"/>
          <w:divBdr>
            <w:top w:val="none" w:sz="0" w:space="0" w:color="auto"/>
            <w:left w:val="none" w:sz="0" w:space="0" w:color="auto"/>
            <w:bottom w:val="none" w:sz="0" w:space="0" w:color="auto"/>
            <w:right w:val="none" w:sz="0" w:space="0" w:color="auto"/>
          </w:divBdr>
          <w:divsChild>
            <w:div w:id="36587750">
              <w:marLeft w:val="0"/>
              <w:marRight w:val="0"/>
              <w:marTop w:val="0"/>
              <w:marBottom w:val="0"/>
              <w:divBdr>
                <w:top w:val="none" w:sz="0" w:space="0" w:color="auto"/>
                <w:left w:val="none" w:sz="0" w:space="0" w:color="auto"/>
                <w:bottom w:val="none" w:sz="0" w:space="0" w:color="auto"/>
                <w:right w:val="none" w:sz="0" w:space="0" w:color="auto"/>
              </w:divBdr>
            </w:div>
          </w:divsChild>
        </w:div>
        <w:div w:id="963149359">
          <w:marLeft w:val="0"/>
          <w:marRight w:val="0"/>
          <w:marTop w:val="0"/>
          <w:marBottom w:val="0"/>
          <w:divBdr>
            <w:top w:val="none" w:sz="0" w:space="0" w:color="auto"/>
            <w:left w:val="none" w:sz="0" w:space="0" w:color="auto"/>
            <w:bottom w:val="none" w:sz="0" w:space="0" w:color="auto"/>
            <w:right w:val="none" w:sz="0" w:space="0" w:color="auto"/>
          </w:divBdr>
          <w:divsChild>
            <w:div w:id="1094978926">
              <w:marLeft w:val="0"/>
              <w:marRight w:val="0"/>
              <w:marTop w:val="0"/>
              <w:marBottom w:val="0"/>
              <w:divBdr>
                <w:top w:val="none" w:sz="0" w:space="0" w:color="auto"/>
                <w:left w:val="none" w:sz="0" w:space="0" w:color="auto"/>
                <w:bottom w:val="none" w:sz="0" w:space="0" w:color="auto"/>
                <w:right w:val="none" w:sz="0" w:space="0" w:color="auto"/>
              </w:divBdr>
            </w:div>
          </w:divsChild>
        </w:div>
        <w:div w:id="966813590">
          <w:marLeft w:val="0"/>
          <w:marRight w:val="0"/>
          <w:marTop w:val="0"/>
          <w:marBottom w:val="0"/>
          <w:divBdr>
            <w:top w:val="none" w:sz="0" w:space="0" w:color="auto"/>
            <w:left w:val="none" w:sz="0" w:space="0" w:color="auto"/>
            <w:bottom w:val="none" w:sz="0" w:space="0" w:color="auto"/>
            <w:right w:val="none" w:sz="0" w:space="0" w:color="auto"/>
          </w:divBdr>
          <w:divsChild>
            <w:div w:id="1255632465">
              <w:marLeft w:val="0"/>
              <w:marRight w:val="0"/>
              <w:marTop w:val="0"/>
              <w:marBottom w:val="0"/>
              <w:divBdr>
                <w:top w:val="none" w:sz="0" w:space="0" w:color="auto"/>
                <w:left w:val="none" w:sz="0" w:space="0" w:color="auto"/>
                <w:bottom w:val="none" w:sz="0" w:space="0" w:color="auto"/>
                <w:right w:val="none" w:sz="0" w:space="0" w:color="auto"/>
              </w:divBdr>
            </w:div>
          </w:divsChild>
        </w:div>
        <w:div w:id="971834278">
          <w:marLeft w:val="0"/>
          <w:marRight w:val="0"/>
          <w:marTop w:val="0"/>
          <w:marBottom w:val="0"/>
          <w:divBdr>
            <w:top w:val="none" w:sz="0" w:space="0" w:color="auto"/>
            <w:left w:val="none" w:sz="0" w:space="0" w:color="auto"/>
            <w:bottom w:val="none" w:sz="0" w:space="0" w:color="auto"/>
            <w:right w:val="none" w:sz="0" w:space="0" w:color="auto"/>
          </w:divBdr>
          <w:divsChild>
            <w:div w:id="1282111554">
              <w:marLeft w:val="0"/>
              <w:marRight w:val="0"/>
              <w:marTop w:val="0"/>
              <w:marBottom w:val="0"/>
              <w:divBdr>
                <w:top w:val="none" w:sz="0" w:space="0" w:color="auto"/>
                <w:left w:val="none" w:sz="0" w:space="0" w:color="auto"/>
                <w:bottom w:val="none" w:sz="0" w:space="0" w:color="auto"/>
                <w:right w:val="none" w:sz="0" w:space="0" w:color="auto"/>
              </w:divBdr>
            </w:div>
          </w:divsChild>
        </w:div>
        <w:div w:id="976422201">
          <w:marLeft w:val="0"/>
          <w:marRight w:val="0"/>
          <w:marTop w:val="0"/>
          <w:marBottom w:val="0"/>
          <w:divBdr>
            <w:top w:val="none" w:sz="0" w:space="0" w:color="auto"/>
            <w:left w:val="none" w:sz="0" w:space="0" w:color="auto"/>
            <w:bottom w:val="none" w:sz="0" w:space="0" w:color="auto"/>
            <w:right w:val="none" w:sz="0" w:space="0" w:color="auto"/>
          </w:divBdr>
          <w:divsChild>
            <w:div w:id="1608151720">
              <w:marLeft w:val="0"/>
              <w:marRight w:val="0"/>
              <w:marTop w:val="0"/>
              <w:marBottom w:val="0"/>
              <w:divBdr>
                <w:top w:val="none" w:sz="0" w:space="0" w:color="auto"/>
                <w:left w:val="none" w:sz="0" w:space="0" w:color="auto"/>
                <w:bottom w:val="none" w:sz="0" w:space="0" w:color="auto"/>
                <w:right w:val="none" w:sz="0" w:space="0" w:color="auto"/>
              </w:divBdr>
            </w:div>
          </w:divsChild>
        </w:div>
        <w:div w:id="985277113">
          <w:marLeft w:val="0"/>
          <w:marRight w:val="0"/>
          <w:marTop w:val="0"/>
          <w:marBottom w:val="0"/>
          <w:divBdr>
            <w:top w:val="none" w:sz="0" w:space="0" w:color="auto"/>
            <w:left w:val="none" w:sz="0" w:space="0" w:color="auto"/>
            <w:bottom w:val="none" w:sz="0" w:space="0" w:color="auto"/>
            <w:right w:val="none" w:sz="0" w:space="0" w:color="auto"/>
          </w:divBdr>
          <w:divsChild>
            <w:div w:id="1278488788">
              <w:marLeft w:val="0"/>
              <w:marRight w:val="0"/>
              <w:marTop w:val="0"/>
              <w:marBottom w:val="0"/>
              <w:divBdr>
                <w:top w:val="none" w:sz="0" w:space="0" w:color="auto"/>
                <w:left w:val="none" w:sz="0" w:space="0" w:color="auto"/>
                <w:bottom w:val="none" w:sz="0" w:space="0" w:color="auto"/>
                <w:right w:val="none" w:sz="0" w:space="0" w:color="auto"/>
              </w:divBdr>
            </w:div>
          </w:divsChild>
        </w:div>
        <w:div w:id="991446490">
          <w:marLeft w:val="0"/>
          <w:marRight w:val="0"/>
          <w:marTop w:val="0"/>
          <w:marBottom w:val="0"/>
          <w:divBdr>
            <w:top w:val="none" w:sz="0" w:space="0" w:color="auto"/>
            <w:left w:val="none" w:sz="0" w:space="0" w:color="auto"/>
            <w:bottom w:val="none" w:sz="0" w:space="0" w:color="auto"/>
            <w:right w:val="none" w:sz="0" w:space="0" w:color="auto"/>
          </w:divBdr>
          <w:divsChild>
            <w:div w:id="1968780990">
              <w:marLeft w:val="0"/>
              <w:marRight w:val="0"/>
              <w:marTop w:val="0"/>
              <w:marBottom w:val="0"/>
              <w:divBdr>
                <w:top w:val="none" w:sz="0" w:space="0" w:color="auto"/>
                <w:left w:val="none" w:sz="0" w:space="0" w:color="auto"/>
                <w:bottom w:val="none" w:sz="0" w:space="0" w:color="auto"/>
                <w:right w:val="none" w:sz="0" w:space="0" w:color="auto"/>
              </w:divBdr>
            </w:div>
          </w:divsChild>
        </w:div>
        <w:div w:id="1013459906">
          <w:marLeft w:val="0"/>
          <w:marRight w:val="0"/>
          <w:marTop w:val="0"/>
          <w:marBottom w:val="0"/>
          <w:divBdr>
            <w:top w:val="none" w:sz="0" w:space="0" w:color="auto"/>
            <w:left w:val="none" w:sz="0" w:space="0" w:color="auto"/>
            <w:bottom w:val="none" w:sz="0" w:space="0" w:color="auto"/>
            <w:right w:val="none" w:sz="0" w:space="0" w:color="auto"/>
          </w:divBdr>
          <w:divsChild>
            <w:div w:id="1537817729">
              <w:marLeft w:val="0"/>
              <w:marRight w:val="0"/>
              <w:marTop w:val="0"/>
              <w:marBottom w:val="0"/>
              <w:divBdr>
                <w:top w:val="none" w:sz="0" w:space="0" w:color="auto"/>
                <w:left w:val="none" w:sz="0" w:space="0" w:color="auto"/>
                <w:bottom w:val="none" w:sz="0" w:space="0" w:color="auto"/>
                <w:right w:val="none" w:sz="0" w:space="0" w:color="auto"/>
              </w:divBdr>
            </w:div>
          </w:divsChild>
        </w:div>
        <w:div w:id="1013529814">
          <w:marLeft w:val="0"/>
          <w:marRight w:val="0"/>
          <w:marTop w:val="0"/>
          <w:marBottom w:val="0"/>
          <w:divBdr>
            <w:top w:val="none" w:sz="0" w:space="0" w:color="auto"/>
            <w:left w:val="none" w:sz="0" w:space="0" w:color="auto"/>
            <w:bottom w:val="none" w:sz="0" w:space="0" w:color="auto"/>
            <w:right w:val="none" w:sz="0" w:space="0" w:color="auto"/>
          </w:divBdr>
          <w:divsChild>
            <w:div w:id="697510810">
              <w:marLeft w:val="0"/>
              <w:marRight w:val="0"/>
              <w:marTop w:val="0"/>
              <w:marBottom w:val="0"/>
              <w:divBdr>
                <w:top w:val="none" w:sz="0" w:space="0" w:color="auto"/>
                <w:left w:val="none" w:sz="0" w:space="0" w:color="auto"/>
                <w:bottom w:val="none" w:sz="0" w:space="0" w:color="auto"/>
                <w:right w:val="none" w:sz="0" w:space="0" w:color="auto"/>
              </w:divBdr>
            </w:div>
          </w:divsChild>
        </w:div>
        <w:div w:id="1022704268">
          <w:marLeft w:val="0"/>
          <w:marRight w:val="0"/>
          <w:marTop w:val="0"/>
          <w:marBottom w:val="0"/>
          <w:divBdr>
            <w:top w:val="none" w:sz="0" w:space="0" w:color="auto"/>
            <w:left w:val="none" w:sz="0" w:space="0" w:color="auto"/>
            <w:bottom w:val="none" w:sz="0" w:space="0" w:color="auto"/>
            <w:right w:val="none" w:sz="0" w:space="0" w:color="auto"/>
          </w:divBdr>
          <w:divsChild>
            <w:div w:id="569538827">
              <w:marLeft w:val="0"/>
              <w:marRight w:val="0"/>
              <w:marTop w:val="0"/>
              <w:marBottom w:val="0"/>
              <w:divBdr>
                <w:top w:val="none" w:sz="0" w:space="0" w:color="auto"/>
                <w:left w:val="none" w:sz="0" w:space="0" w:color="auto"/>
                <w:bottom w:val="none" w:sz="0" w:space="0" w:color="auto"/>
                <w:right w:val="none" w:sz="0" w:space="0" w:color="auto"/>
              </w:divBdr>
            </w:div>
          </w:divsChild>
        </w:div>
        <w:div w:id="1025325235">
          <w:marLeft w:val="0"/>
          <w:marRight w:val="0"/>
          <w:marTop w:val="0"/>
          <w:marBottom w:val="0"/>
          <w:divBdr>
            <w:top w:val="none" w:sz="0" w:space="0" w:color="auto"/>
            <w:left w:val="none" w:sz="0" w:space="0" w:color="auto"/>
            <w:bottom w:val="none" w:sz="0" w:space="0" w:color="auto"/>
            <w:right w:val="none" w:sz="0" w:space="0" w:color="auto"/>
          </w:divBdr>
          <w:divsChild>
            <w:div w:id="1494568330">
              <w:marLeft w:val="0"/>
              <w:marRight w:val="0"/>
              <w:marTop w:val="0"/>
              <w:marBottom w:val="0"/>
              <w:divBdr>
                <w:top w:val="none" w:sz="0" w:space="0" w:color="auto"/>
                <w:left w:val="none" w:sz="0" w:space="0" w:color="auto"/>
                <w:bottom w:val="none" w:sz="0" w:space="0" w:color="auto"/>
                <w:right w:val="none" w:sz="0" w:space="0" w:color="auto"/>
              </w:divBdr>
            </w:div>
          </w:divsChild>
        </w:div>
        <w:div w:id="1027636941">
          <w:marLeft w:val="0"/>
          <w:marRight w:val="0"/>
          <w:marTop w:val="0"/>
          <w:marBottom w:val="0"/>
          <w:divBdr>
            <w:top w:val="none" w:sz="0" w:space="0" w:color="auto"/>
            <w:left w:val="none" w:sz="0" w:space="0" w:color="auto"/>
            <w:bottom w:val="none" w:sz="0" w:space="0" w:color="auto"/>
            <w:right w:val="none" w:sz="0" w:space="0" w:color="auto"/>
          </w:divBdr>
          <w:divsChild>
            <w:div w:id="764500743">
              <w:marLeft w:val="0"/>
              <w:marRight w:val="0"/>
              <w:marTop w:val="0"/>
              <w:marBottom w:val="0"/>
              <w:divBdr>
                <w:top w:val="none" w:sz="0" w:space="0" w:color="auto"/>
                <w:left w:val="none" w:sz="0" w:space="0" w:color="auto"/>
                <w:bottom w:val="none" w:sz="0" w:space="0" w:color="auto"/>
                <w:right w:val="none" w:sz="0" w:space="0" w:color="auto"/>
              </w:divBdr>
            </w:div>
          </w:divsChild>
        </w:div>
        <w:div w:id="1044019600">
          <w:marLeft w:val="0"/>
          <w:marRight w:val="0"/>
          <w:marTop w:val="0"/>
          <w:marBottom w:val="0"/>
          <w:divBdr>
            <w:top w:val="none" w:sz="0" w:space="0" w:color="auto"/>
            <w:left w:val="none" w:sz="0" w:space="0" w:color="auto"/>
            <w:bottom w:val="none" w:sz="0" w:space="0" w:color="auto"/>
            <w:right w:val="none" w:sz="0" w:space="0" w:color="auto"/>
          </w:divBdr>
          <w:divsChild>
            <w:div w:id="1419867846">
              <w:marLeft w:val="0"/>
              <w:marRight w:val="0"/>
              <w:marTop w:val="0"/>
              <w:marBottom w:val="0"/>
              <w:divBdr>
                <w:top w:val="none" w:sz="0" w:space="0" w:color="auto"/>
                <w:left w:val="none" w:sz="0" w:space="0" w:color="auto"/>
                <w:bottom w:val="none" w:sz="0" w:space="0" w:color="auto"/>
                <w:right w:val="none" w:sz="0" w:space="0" w:color="auto"/>
              </w:divBdr>
            </w:div>
          </w:divsChild>
        </w:div>
        <w:div w:id="1047071858">
          <w:marLeft w:val="0"/>
          <w:marRight w:val="0"/>
          <w:marTop w:val="0"/>
          <w:marBottom w:val="0"/>
          <w:divBdr>
            <w:top w:val="none" w:sz="0" w:space="0" w:color="auto"/>
            <w:left w:val="none" w:sz="0" w:space="0" w:color="auto"/>
            <w:bottom w:val="none" w:sz="0" w:space="0" w:color="auto"/>
            <w:right w:val="none" w:sz="0" w:space="0" w:color="auto"/>
          </w:divBdr>
          <w:divsChild>
            <w:div w:id="482697014">
              <w:marLeft w:val="0"/>
              <w:marRight w:val="0"/>
              <w:marTop w:val="0"/>
              <w:marBottom w:val="0"/>
              <w:divBdr>
                <w:top w:val="none" w:sz="0" w:space="0" w:color="auto"/>
                <w:left w:val="none" w:sz="0" w:space="0" w:color="auto"/>
                <w:bottom w:val="none" w:sz="0" w:space="0" w:color="auto"/>
                <w:right w:val="none" w:sz="0" w:space="0" w:color="auto"/>
              </w:divBdr>
            </w:div>
          </w:divsChild>
        </w:div>
        <w:div w:id="1065568704">
          <w:marLeft w:val="0"/>
          <w:marRight w:val="0"/>
          <w:marTop w:val="0"/>
          <w:marBottom w:val="0"/>
          <w:divBdr>
            <w:top w:val="none" w:sz="0" w:space="0" w:color="auto"/>
            <w:left w:val="none" w:sz="0" w:space="0" w:color="auto"/>
            <w:bottom w:val="none" w:sz="0" w:space="0" w:color="auto"/>
            <w:right w:val="none" w:sz="0" w:space="0" w:color="auto"/>
          </w:divBdr>
          <w:divsChild>
            <w:div w:id="2003849904">
              <w:marLeft w:val="0"/>
              <w:marRight w:val="0"/>
              <w:marTop w:val="0"/>
              <w:marBottom w:val="0"/>
              <w:divBdr>
                <w:top w:val="none" w:sz="0" w:space="0" w:color="auto"/>
                <w:left w:val="none" w:sz="0" w:space="0" w:color="auto"/>
                <w:bottom w:val="none" w:sz="0" w:space="0" w:color="auto"/>
                <w:right w:val="none" w:sz="0" w:space="0" w:color="auto"/>
              </w:divBdr>
            </w:div>
          </w:divsChild>
        </w:div>
        <w:div w:id="1069037841">
          <w:marLeft w:val="0"/>
          <w:marRight w:val="0"/>
          <w:marTop w:val="0"/>
          <w:marBottom w:val="0"/>
          <w:divBdr>
            <w:top w:val="none" w:sz="0" w:space="0" w:color="auto"/>
            <w:left w:val="none" w:sz="0" w:space="0" w:color="auto"/>
            <w:bottom w:val="none" w:sz="0" w:space="0" w:color="auto"/>
            <w:right w:val="none" w:sz="0" w:space="0" w:color="auto"/>
          </w:divBdr>
          <w:divsChild>
            <w:div w:id="548689664">
              <w:marLeft w:val="0"/>
              <w:marRight w:val="0"/>
              <w:marTop w:val="0"/>
              <w:marBottom w:val="0"/>
              <w:divBdr>
                <w:top w:val="none" w:sz="0" w:space="0" w:color="auto"/>
                <w:left w:val="none" w:sz="0" w:space="0" w:color="auto"/>
                <w:bottom w:val="none" w:sz="0" w:space="0" w:color="auto"/>
                <w:right w:val="none" w:sz="0" w:space="0" w:color="auto"/>
              </w:divBdr>
            </w:div>
          </w:divsChild>
        </w:div>
        <w:div w:id="1075981164">
          <w:marLeft w:val="0"/>
          <w:marRight w:val="0"/>
          <w:marTop w:val="0"/>
          <w:marBottom w:val="0"/>
          <w:divBdr>
            <w:top w:val="none" w:sz="0" w:space="0" w:color="auto"/>
            <w:left w:val="none" w:sz="0" w:space="0" w:color="auto"/>
            <w:bottom w:val="none" w:sz="0" w:space="0" w:color="auto"/>
            <w:right w:val="none" w:sz="0" w:space="0" w:color="auto"/>
          </w:divBdr>
          <w:divsChild>
            <w:div w:id="763767022">
              <w:marLeft w:val="0"/>
              <w:marRight w:val="0"/>
              <w:marTop w:val="0"/>
              <w:marBottom w:val="0"/>
              <w:divBdr>
                <w:top w:val="none" w:sz="0" w:space="0" w:color="auto"/>
                <w:left w:val="none" w:sz="0" w:space="0" w:color="auto"/>
                <w:bottom w:val="none" w:sz="0" w:space="0" w:color="auto"/>
                <w:right w:val="none" w:sz="0" w:space="0" w:color="auto"/>
              </w:divBdr>
            </w:div>
          </w:divsChild>
        </w:div>
        <w:div w:id="1080101155">
          <w:marLeft w:val="0"/>
          <w:marRight w:val="0"/>
          <w:marTop w:val="0"/>
          <w:marBottom w:val="0"/>
          <w:divBdr>
            <w:top w:val="none" w:sz="0" w:space="0" w:color="auto"/>
            <w:left w:val="none" w:sz="0" w:space="0" w:color="auto"/>
            <w:bottom w:val="none" w:sz="0" w:space="0" w:color="auto"/>
            <w:right w:val="none" w:sz="0" w:space="0" w:color="auto"/>
          </w:divBdr>
          <w:divsChild>
            <w:div w:id="842666684">
              <w:marLeft w:val="0"/>
              <w:marRight w:val="0"/>
              <w:marTop w:val="0"/>
              <w:marBottom w:val="0"/>
              <w:divBdr>
                <w:top w:val="none" w:sz="0" w:space="0" w:color="auto"/>
                <w:left w:val="none" w:sz="0" w:space="0" w:color="auto"/>
                <w:bottom w:val="none" w:sz="0" w:space="0" w:color="auto"/>
                <w:right w:val="none" w:sz="0" w:space="0" w:color="auto"/>
              </w:divBdr>
            </w:div>
          </w:divsChild>
        </w:div>
        <w:div w:id="1085612391">
          <w:marLeft w:val="0"/>
          <w:marRight w:val="0"/>
          <w:marTop w:val="0"/>
          <w:marBottom w:val="0"/>
          <w:divBdr>
            <w:top w:val="none" w:sz="0" w:space="0" w:color="auto"/>
            <w:left w:val="none" w:sz="0" w:space="0" w:color="auto"/>
            <w:bottom w:val="none" w:sz="0" w:space="0" w:color="auto"/>
            <w:right w:val="none" w:sz="0" w:space="0" w:color="auto"/>
          </w:divBdr>
          <w:divsChild>
            <w:div w:id="1308777894">
              <w:marLeft w:val="0"/>
              <w:marRight w:val="0"/>
              <w:marTop w:val="0"/>
              <w:marBottom w:val="0"/>
              <w:divBdr>
                <w:top w:val="none" w:sz="0" w:space="0" w:color="auto"/>
                <w:left w:val="none" w:sz="0" w:space="0" w:color="auto"/>
                <w:bottom w:val="none" w:sz="0" w:space="0" w:color="auto"/>
                <w:right w:val="none" w:sz="0" w:space="0" w:color="auto"/>
              </w:divBdr>
            </w:div>
          </w:divsChild>
        </w:div>
        <w:div w:id="1109471682">
          <w:marLeft w:val="0"/>
          <w:marRight w:val="0"/>
          <w:marTop w:val="0"/>
          <w:marBottom w:val="0"/>
          <w:divBdr>
            <w:top w:val="none" w:sz="0" w:space="0" w:color="auto"/>
            <w:left w:val="none" w:sz="0" w:space="0" w:color="auto"/>
            <w:bottom w:val="none" w:sz="0" w:space="0" w:color="auto"/>
            <w:right w:val="none" w:sz="0" w:space="0" w:color="auto"/>
          </w:divBdr>
          <w:divsChild>
            <w:div w:id="813177319">
              <w:marLeft w:val="0"/>
              <w:marRight w:val="0"/>
              <w:marTop w:val="0"/>
              <w:marBottom w:val="0"/>
              <w:divBdr>
                <w:top w:val="none" w:sz="0" w:space="0" w:color="auto"/>
                <w:left w:val="none" w:sz="0" w:space="0" w:color="auto"/>
                <w:bottom w:val="none" w:sz="0" w:space="0" w:color="auto"/>
                <w:right w:val="none" w:sz="0" w:space="0" w:color="auto"/>
              </w:divBdr>
            </w:div>
          </w:divsChild>
        </w:div>
        <w:div w:id="1116102680">
          <w:marLeft w:val="0"/>
          <w:marRight w:val="0"/>
          <w:marTop w:val="0"/>
          <w:marBottom w:val="0"/>
          <w:divBdr>
            <w:top w:val="none" w:sz="0" w:space="0" w:color="auto"/>
            <w:left w:val="none" w:sz="0" w:space="0" w:color="auto"/>
            <w:bottom w:val="none" w:sz="0" w:space="0" w:color="auto"/>
            <w:right w:val="none" w:sz="0" w:space="0" w:color="auto"/>
          </w:divBdr>
          <w:divsChild>
            <w:div w:id="633173602">
              <w:marLeft w:val="0"/>
              <w:marRight w:val="0"/>
              <w:marTop w:val="0"/>
              <w:marBottom w:val="0"/>
              <w:divBdr>
                <w:top w:val="none" w:sz="0" w:space="0" w:color="auto"/>
                <w:left w:val="none" w:sz="0" w:space="0" w:color="auto"/>
                <w:bottom w:val="none" w:sz="0" w:space="0" w:color="auto"/>
                <w:right w:val="none" w:sz="0" w:space="0" w:color="auto"/>
              </w:divBdr>
            </w:div>
          </w:divsChild>
        </w:div>
        <w:div w:id="1117718624">
          <w:marLeft w:val="0"/>
          <w:marRight w:val="0"/>
          <w:marTop w:val="0"/>
          <w:marBottom w:val="0"/>
          <w:divBdr>
            <w:top w:val="none" w:sz="0" w:space="0" w:color="auto"/>
            <w:left w:val="none" w:sz="0" w:space="0" w:color="auto"/>
            <w:bottom w:val="none" w:sz="0" w:space="0" w:color="auto"/>
            <w:right w:val="none" w:sz="0" w:space="0" w:color="auto"/>
          </w:divBdr>
          <w:divsChild>
            <w:div w:id="1316372353">
              <w:marLeft w:val="0"/>
              <w:marRight w:val="0"/>
              <w:marTop w:val="0"/>
              <w:marBottom w:val="0"/>
              <w:divBdr>
                <w:top w:val="none" w:sz="0" w:space="0" w:color="auto"/>
                <w:left w:val="none" w:sz="0" w:space="0" w:color="auto"/>
                <w:bottom w:val="none" w:sz="0" w:space="0" w:color="auto"/>
                <w:right w:val="none" w:sz="0" w:space="0" w:color="auto"/>
              </w:divBdr>
            </w:div>
          </w:divsChild>
        </w:div>
        <w:div w:id="1119450918">
          <w:marLeft w:val="0"/>
          <w:marRight w:val="0"/>
          <w:marTop w:val="0"/>
          <w:marBottom w:val="0"/>
          <w:divBdr>
            <w:top w:val="none" w:sz="0" w:space="0" w:color="auto"/>
            <w:left w:val="none" w:sz="0" w:space="0" w:color="auto"/>
            <w:bottom w:val="none" w:sz="0" w:space="0" w:color="auto"/>
            <w:right w:val="none" w:sz="0" w:space="0" w:color="auto"/>
          </w:divBdr>
          <w:divsChild>
            <w:div w:id="1271937583">
              <w:marLeft w:val="0"/>
              <w:marRight w:val="0"/>
              <w:marTop w:val="0"/>
              <w:marBottom w:val="0"/>
              <w:divBdr>
                <w:top w:val="none" w:sz="0" w:space="0" w:color="auto"/>
                <w:left w:val="none" w:sz="0" w:space="0" w:color="auto"/>
                <w:bottom w:val="none" w:sz="0" w:space="0" w:color="auto"/>
                <w:right w:val="none" w:sz="0" w:space="0" w:color="auto"/>
              </w:divBdr>
            </w:div>
          </w:divsChild>
        </w:div>
        <w:div w:id="1124621830">
          <w:marLeft w:val="0"/>
          <w:marRight w:val="0"/>
          <w:marTop w:val="0"/>
          <w:marBottom w:val="0"/>
          <w:divBdr>
            <w:top w:val="none" w:sz="0" w:space="0" w:color="auto"/>
            <w:left w:val="none" w:sz="0" w:space="0" w:color="auto"/>
            <w:bottom w:val="none" w:sz="0" w:space="0" w:color="auto"/>
            <w:right w:val="none" w:sz="0" w:space="0" w:color="auto"/>
          </w:divBdr>
          <w:divsChild>
            <w:div w:id="1365062625">
              <w:marLeft w:val="0"/>
              <w:marRight w:val="0"/>
              <w:marTop w:val="0"/>
              <w:marBottom w:val="0"/>
              <w:divBdr>
                <w:top w:val="none" w:sz="0" w:space="0" w:color="auto"/>
                <w:left w:val="none" w:sz="0" w:space="0" w:color="auto"/>
                <w:bottom w:val="none" w:sz="0" w:space="0" w:color="auto"/>
                <w:right w:val="none" w:sz="0" w:space="0" w:color="auto"/>
              </w:divBdr>
            </w:div>
          </w:divsChild>
        </w:div>
        <w:div w:id="1134056746">
          <w:marLeft w:val="0"/>
          <w:marRight w:val="0"/>
          <w:marTop w:val="0"/>
          <w:marBottom w:val="0"/>
          <w:divBdr>
            <w:top w:val="none" w:sz="0" w:space="0" w:color="auto"/>
            <w:left w:val="none" w:sz="0" w:space="0" w:color="auto"/>
            <w:bottom w:val="none" w:sz="0" w:space="0" w:color="auto"/>
            <w:right w:val="none" w:sz="0" w:space="0" w:color="auto"/>
          </w:divBdr>
          <w:divsChild>
            <w:div w:id="2072383084">
              <w:marLeft w:val="0"/>
              <w:marRight w:val="0"/>
              <w:marTop w:val="0"/>
              <w:marBottom w:val="0"/>
              <w:divBdr>
                <w:top w:val="none" w:sz="0" w:space="0" w:color="auto"/>
                <w:left w:val="none" w:sz="0" w:space="0" w:color="auto"/>
                <w:bottom w:val="none" w:sz="0" w:space="0" w:color="auto"/>
                <w:right w:val="none" w:sz="0" w:space="0" w:color="auto"/>
              </w:divBdr>
            </w:div>
          </w:divsChild>
        </w:div>
        <w:div w:id="1135443932">
          <w:marLeft w:val="0"/>
          <w:marRight w:val="0"/>
          <w:marTop w:val="0"/>
          <w:marBottom w:val="0"/>
          <w:divBdr>
            <w:top w:val="none" w:sz="0" w:space="0" w:color="auto"/>
            <w:left w:val="none" w:sz="0" w:space="0" w:color="auto"/>
            <w:bottom w:val="none" w:sz="0" w:space="0" w:color="auto"/>
            <w:right w:val="none" w:sz="0" w:space="0" w:color="auto"/>
          </w:divBdr>
          <w:divsChild>
            <w:div w:id="1463615640">
              <w:marLeft w:val="0"/>
              <w:marRight w:val="0"/>
              <w:marTop w:val="0"/>
              <w:marBottom w:val="0"/>
              <w:divBdr>
                <w:top w:val="none" w:sz="0" w:space="0" w:color="auto"/>
                <w:left w:val="none" w:sz="0" w:space="0" w:color="auto"/>
                <w:bottom w:val="none" w:sz="0" w:space="0" w:color="auto"/>
                <w:right w:val="none" w:sz="0" w:space="0" w:color="auto"/>
              </w:divBdr>
            </w:div>
          </w:divsChild>
        </w:div>
        <w:div w:id="1136949861">
          <w:marLeft w:val="0"/>
          <w:marRight w:val="0"/>
          <w:marTop w:val="0"/>
          <w:marBottom w:val="0"/>
          <w:divBdr>
            <w:top w:val="none" w:sz="0" w:space="0" w:color="auto"/>
            <w:left w:val="none" w:sz="0" w:space="0" w:color="auto"/>
            <w:bottom w:val="none" w:sz="0" w:space="0" w:color="auto"/>
            <w:right w:val="none" w:sz="0" w:space="0" w:color="auto"/>
          </w:divBdr>
          <w:divsChild>
            <w:div w:id="1256085842">
              <w:marLeft w:val="0"/>
              <w:marRight w:val="0"/>
              <w:marTop w:val="0"/>
              <w:marBottom w:val="0"/>
              <w:divBdr>
                <w:top w:val="none" w:sz="0" w:space="0" w:color="auto"/>
                <w:left w:val="none" w:sz="0" w:space="0" w:color="auto"/>
                <w:bottom w:val="none" w:sz="0" w:space="0" w:color="auto"/>
                <w:right w:val="none" w:sz="0" w:space="0" w:color="auto"/>
              </w:divBdr>
            </w:div>
          </w:divsChild>
        </w:div>
        <w:div w:id="1146049200">
          <w:marLeft w:val="0"/>
          <w:marRight w:val="0"/>
          <w:marTop w:val="0"/>
          <w:marBottom w:val="0"/>
          <w:divBdr>
            <w:top w:val="none" w:sz="0" w:space="0" w:color="auto"/>
            <w:left w:val="none" w:sz="0" w:space="0" w:color="auto"/>
            <w:bottom w:val="none" w:sz="0" w:space="0" w:color="auto"/>
            <w:right w:val="none" w:sz="0" w:space="0" w:color="auto"/>
          </w:divBdr>
          <w:divsChild>
            <w:div w:id="117653083">
              <w:marLeft w:val="0"/>
              <w:marRight w:val="0"/>
              <w:marTop w:val="0"/>
              <w:marBottom w:val="0"/>
              <w:divBdr>
                <w:top w:val="none" w:sz="0" w:space="0" w:color="auto"/>
                <w:left w:val="none" w:sz="0" w:space="0" w:color="auto"/>
                <w:bottom w:val="none" w:sz="0" w:space="0" w:color="auto"/>
                <w:right w:val="none" w:sz="0" w:space="0" w:color="auto"/>
              </w:divBdr>
            </w:div>
          </w:divsChild>
        </w:div>
        <w:div w:id="1146555444">
          <w:marLeft w:val="0"/>
          <w:marRight w:val="0"/>
          <w:marTop w:val="0"/>
          <w:marBottom w:val="0"/>
          <w:divBdr>
            <w:top w:val="none" w:sz="0" w:space="0" w:color="auto"/>
            <w:left w:val="none" w:sz="0" w:space="0" w:color="auto"/>
            <w:bottom w:val="none" w:sz="0" w:space="0" w:color="auto"/>
            <w:right w:val="none" w:sz="0" w:space="0" w:color="auto"/>
          </w:divBdr>
          <w:divsChild>
            <w:div w:id="1727100901">
              <w:marLeft w:val="0"/>
              <w:marRight w:val="0"/>
              <w:marTop w:val="0"/>
              <w:marBottom w:val="0"/>
              <w:divBdr>
                <w:top w:val="none" w:sz="0" w:space="0" w:color="auto"/>
                <w:left w:val="none" w:sz="0" w:space="0" w:color="auto"/>
                <w:bottom w:val="none" w:sz="0" w:space="0" w:color="auto"/>
                <w:right w:val="none" w:sz="0" w:space="0" w:color="auto"/>
              </w:divBdr>
            </w:div>
          </w:divsChild>
        </w:div>
        <w:div w:id="1157576157">
          <w:marLeft w:val="0"/>
          <w:marRight w:val="0"/>
          <w:marTop w:val="0"/>
          <w:marBottom w:val="0"/>
          <w:divBdr>
            <w:top w:val="none" w:sz="0" w:space="0" w:color="auto"/>
            <w:left w:val="none" w:sz="0" w:space="0" w:color="auto"/>
            <w:bottom w:val="none" w:sz="0" w:space="0" w:color="auto"/>
            <w:right w:val="none" w:sz="0" w:space="0" w:color="auto"/>
          </w:divBdr>
          <w:divsChild>
            <w:div w:id="205023721">
              <w:marLeft w:val="0"/>
              <w:marRight w:val="0"/>
              <w:marTop w:val="0"/>
              <w:marBottom w:val="0"/>
              <w:divBdr>
                <w:top w:val="none" w:sz="0" w:space="0" w:color="auto"/>
                <w:left w:val="none" w:sz="0" w:space="0" w:color="auto"/>
                <w:bottom w:val="none" w:sz="0" w:space="0" w:color="auto"/>
                <w:right w:val="none" w:sz="0" w:space="0" w:color="auto"/>
              </w:divBdr>
            </w:div>
          </w:divsChild>
        </w:div>
        <w:div w:id="1196232891">
          <w:marLeft w:val="0"/>
          <w:marRight w:val="0"/>
          <w:marTop w:val="0"/>
          <w:marBottom w:val="0"/>
          <w:divBdr>
            <w:top w:val="none" w:sz="0" w:space="0" w:color="auto"/>
            <w:left w:val="none" w:sz="0" w:space="0" w:color="auto"/>
            <w:bottom w:val="none" w:sz="0" w:space="0" w:color="auto"/>
            <w:right w:val="none" w:sz="0" w:space="0" w:color="auto"/>
          </w:divBdr>
          <w:divsChild>
            <w:div w:id="1748721806">
              <w:marLeft w:val="0"/>
              <w:marRight w:val="0"/>
              <w:marTop w:val="0"/>
              <w:marBottom w:val="0"/>
              <w:divBdr>
                <w:top w:val="none" w:sz="0" w:space="0" w:color="auto"/>
                <w:left w:val="none" w:sz="0" w:space="0" w:color="auto"/>
                <w:bottom w:val="none" w:sz="0" w:space="0" w:color="auto"/>
                <w:right w:val="none" w:sz="0" w:space="0" w:color="auto"/>
              </w:divBdr>
            </w:div>
          </w:divsChild>
        </w:div>
        <w:div w:id="1199584057">
          <w:marLeft w:val="0"/>
          <w:marRight w:val="0"/>
          <w:marTop w:val="0"/>
          <w:marBottom w:val="0"/>
          <w:divBdr>
            <w:top w:val="none" w:sz="0" w:space="0" w:color="auto"/>
            <w:left w:val="none" w:sz="0" w:space="0" w:color="auto"/>
            <w:bottom w:val="none" w:sz="0" w:space="0" w:color="auto"/>
            <w:right w:val="none" w:sz="0" w:space="0" w:color="auto"/>
          </w:divBdr>
          <w:divsChild>
            <w:div w:id="1849102679">
              <w:marLeft w:val="0"/>
              <w:marRight w:val="0"/>
              <w:marTop w:val="0"/>
              <w:marBottom w:val="0"/>
              <w:divBdr>
                <w:top w:val="none" w:sz="0" w:space="0" w:color="auto"/>
                <w:left w:val="none" w:sz="0" w:space="0" w:color="auto"/>
                <w:bottom w:val="none" w:sz="0" w:space="0" w:color="auto"/>
                <w:right w:val="none" w:sz="0" w:space="0" w:color="auto"/>
              </w:divBdr>
            </w:div>
          </w:divsChild>
        </w:div>
        <w:div w:id="1216507591">
          <w:marLeft w:val="0"/>
          <w:marRight w:val="0"/>
          <w:marTop w:val="0"/>
          <w:marBottom w:val="0"/>
          <w:divBdr>
            <w:top w:val="none" w:sz="0" w:space="0" w:color="auto"/>
            <w:left w:val="none" w:sz="0" w:space="0" w:color="auto"/>
            <w:bottom w:val="none" w:sz="0" w:space="0" w:color="auto"/>
            <w:right w:val="none" w:sz="0" w:space="0" w:color="auto"/>
          </w:divBdr>
          <w:divsChild>
            <w:div w:id="335501924">
              <w:marLeft w:val="0"/>
              <w:marRight w:val="0"/>
              <w:marTop w:val="0"/>
              <w:marBottom w:val="0"/>
              <w:divBdr>
                <w:top w:val="none" w:sz="0" w:space="0" w:color="auto"/>
                <w:left w:val="none" w:sz="0" w:space="0" w:color="auto"/>
                <w:bottom w:val="none" w:sz="0" w:space="0" w:color="auto"/>
                <w:right w:val="none" w:sz="0" w:space="0" w:color="auto"/>
              </w:divBdr>
            </w:div>
          </w:divsChild>
        </w:div>
        <w:div w:id="1222598048">
          <w:marLeft w:val="0"/>
          <w:marRight w:val="0"/>
          <w:marTop w:val="0"/>
          <w:marBottom w:val="0"/>
          <w:divBdr>
            <w:top w:val="none" w:sz="0" w:space="0" w:color="auto"/>
            <w:left w:val="none" w:sz="0" w:space="0" w:color="auto"/>
            <w:bottom w:val="none" w:sz="0" w:space="0" w:color="auto"/>
            <w:right w:val="none" w:sz="0" w:space="0" w:color="auto"/>
          </w:divBdr>
          <w:divsChild>
            <w:div w:id="2004315502">
              <w:marLeft w:val="0"/>
              <w:marRight w:val="0"/>
              <w:marTop w:val="0"/>
              <w:marBottom w:val="0"/>
              <w:divBdr>
                <w:top w:val="none" w:sz="0" w:space="0" w:color="auto"/>
                <w:left w:val="none" w:sz="0" w:space="0" w:color="auto"/>
                <w:bottom w:val="none" w:sz="0" w:space="0" w:color="auto"/>
                <w:right w:val="none" w:sz="0" w:space="0" w:color="auto"/>
              </w:divBdr>
            </w:div>
          </w:divsChild>
        </w:div>
        <w:div w:id="1227960275">
          <w:marLeft w:val="0"/>
          <w:marRight w:val="0"/>
          <w:marTop w:val="0"/>
          <w:marBottom w:val="0"/>
          <w:divBdr>
            <w:top w:val="none" w:sz="0" w:space="0" w:color="auto"/>
            <w:left w:val="none" w:sz="0" w:space="0" w:color="auto"/>
            <w:bottom w:val="none" w:sz="0" w:space="0" w:color="auto"/>
            <w:right w:val="none" w:sz="0" w:space="0" w:color="auto"/>
          </w:divBdr>
          <w:divsChild>
            <w:div w:id="75516458">
              <w:marLeft w:val="0"/>
              <w:marRight w:val="0"/>
              <w:marTop w:val="0"/>
              <w:marBottom w:val="0"/>
              <w:divBdr>
                <w:top w:val="none" w:sz="0" w:space="0" w:color="auto"/>
                <w:left w:val="none" w:sz="0" w:space="0" w:color="auto"/>
                <w:bottom w:val="none" w:sz="0" w:space="0" w:color="auto"/>
                <w:right w:val="none" w:sz="0" w:space="0" w:color="auto"/>
              </w:divBdr>
            </w:div>
          </w:divsChild>
        </w:div>
        <w:div w:id="1259481582">
          <w:marLeft w:val="0"/>
          <w:marRight w:val="0"/>
          <w:marTop w:val="0"/>
          <w:marBottom w:val="0"/>
          <w:divBdr>
            <w:top w:val="none" w:sz="0" w:space="0" w:color="auto"/>
            <w:left w:val="none" w:sz="0" w:space="0" w:color="auto"/>
            <w:bottom w:val="none" w:sz="0" w:space="0" w:color="auto"/>
            <w:right w:val="none" w:sz="0" w:space="0" w:color="auto"/>
          </w:divBdr>
          <w:divsChild>
            <w:div w:id="1545756991">
              <w:marLeft w:val="0"/>
              <w:marRight w:val="0"/>
              <w:marTop w:val="0"/>
              <w:marBottom w:val="0"/>
              <w:divBdr>
                <w:top w:val="none" w:sz="0" w:space="0" w:color="auto"/>
                <w:left w:val="none" w:sz="0" w:space="0" w:color="auto"/>
                <w:bottom w:val="none" w:sz="0" w:space="0" w:color="auto"/>
                <w:right w:val="none" w:sz="0" w:space="0" w:color="auto"/>
              </w:divBdr>
            </w:div>
          </w:divsChild>
        </w:div>
        <w:div w:id="1265698064">
          <w:marLeft w:val="0"/>
          <w:marRight w:val="0"/>
          <w:marTop w:val="0"/>
          <w:marBottom w:val="0"/>
          <w:divBdr>
            <w:top w:val="none" w:sz="0" w:space="0" w:color="auto"/>
            <w:left w:val="none" w:sz="0" w:space="0" w:color="auto"/>
            <w:bottom w:val="none" w:sz="0" w:space="0" w:color="auto"/>
            <w:right w:val="none" w:sz="0" w:space="0" w:color="auto"/>
          </w:divBdr>
          <w:divsChild>
            <w:div w:id="2100711258">
              <w:marLeft w:val="0"/>
              <w:marRight w:val="0"/>
              <w:marTop w:val="0"/>
              <w:marBottom w:val="0"/>
              <w:divBdr>
                <w:top w:val="none" w:sz="0" w:space="0" w:color="auto"/>
                <w:left w:val="none" w:sz="0" w:space="0" w:color="auto"/>
                <w:bottom w:val="none" w:sz="0" w:space="0" w:color="auto"/>
                <w:right w:val="none" w:sz="0" w:space="0" w:color="auto"/>
              </w:divBdr>
            </w:div>
          </w:divsChild>
        </w:div>
        <w:div w:id="1280065820">
          <w:marLeft w:val="0"/>
          <w:marRight w:val="0"/>
          <w:marTop w:val="0"/>
          <w:marBottom w:val="0"/>
          <w:divBdr>
            <w:top w:val="none" w:sz="0" w:space="0" w:color="auto"/>
            <w:left w:val="none" w:sz="0" w:space="0" w:color="auto"/>
            <w:bottom w:val="none" w:sz="0" w:space="0" w:color="auto"/>
            <w:right w:val="none" w:sz="0" w:space="0" w:color="auto"/>
          </w:divBdr>
          <w:divsChild>
            <w:div w:id="1666976954">
              <w:marLeft w:val="0"/>
              <w:marRight w:val="0"/>
              <w:marTop w:val="0"/>
              <w:marBottom w:val="0"/>
              <w:divBdr>
                <w:top w:val="none" w:sz="0" w:space="0" w:color="auto"/>
                <w:left w:val="none" w:sz="0" w:space="0" w:color="auto"/>
                <w:bottom w:val="none" w:sz="0" w:space="0" w:color="auto"/>
                <w:right w:val="none" w:sz="0" w:space="0" w:color="auto"/>
              </w:divBdr>
            </w:div>
          </w:divsChild>
        </w:div>
        <w:div w:id="1282111437">
          <w:marLeft w:val="0"/>
          <w:marRight w:val="0"/>
          <w:marTop w:val="0"/>
          <w:marBottom w:val="0"/>
          <w:divBdr>
            <w:top w:val="none" w:sz="0" w:space="0" w:color="auto"/>
            <w:left w:val="none" w:sz="0" w:space="0" w:color="auto"/>
            <w:bottom w:val="none" w:sz="0" w:space="0" w:color="auto"/>
            <w:right w:val="none" w:sz="0" w:space="0" w:color="auto"/>
          </w:divBdr>
          <w:divsChild>
            <w:div w:id="1257976224">
              <w:marLeft w:val="0"/>
              <w:marRight w:val="0"/>
              <w:marTop w:val="0"/>
              <w:marBottom w:val="0"/>
              <w:divBdr>
                <w:top w:val="none" w:sz="0" w:space="0" w:color="auto"/>
                <w:left w:val="none" w:sz="0" w:space="0" w:color="auto"/>
                <w:bottom w:val="none" w:sz="0" w:space="0" w:color="auto"/>
                <w:right w:val="none" w:sz="0" w:space="0" w:color="auto"/>
              </w:divBdr>
            </w:div>
          </w:divsChild>
        </w:div>
        <w:div w:id="1283265544">
          <w:marLeft w:val="0"/>
          <w:marRight w:val="0"/>
          <w:marTop w:val="0"/>
          <w:marBottom w:val="0"/>
          <w:divBdr>
            <w:top w:val="none" w:sz="0" w:space="0" w:color="auto"/>
            <w:left w:val="none" w:sz="0" w:space="0" w:color="auto"/>
            <w:bottom w:val="none" w:sz="0" w:space="0" w:color="auto"/>
            <w:right w:val="none" w:sz="0" w:space="0" w:color="auto"/>
          </w:divBdr>
          <w:divsChild>
            <w:div w:id="277104957">
              <w:marLeft w:val="0"/>
              <w:marRight w:val="0"/>
              <w:marTop w:val="0"/>
              <w:marBottom w:val="0"/>
              <w:divBdr>
                <w:top w:val="none" w:sz="0" w:space="0" w:color="auto"/>
                <w:left w:val="none" w:sz="0" w:space="0" w:color="auto"/>
                <w:bottom w:val="none" w:sz="0" w:space="0" w:color="auto"/>
                <w:right w:val="none" w:sz="0" w:space="0" w:color="auto"/>
              </w:divBdr>
            </w:div>
          </w:divsChild>
        </w:div>
        <w:div w:id="1288776027">
          <w:marLeft w:val="0"/>
          <w:marRight w:val="0"/>
          <w:marTop w:val="0"/>
          <w:marBottom w:val="0"/>
          <w:divBdr>
            <w:top w:val="none" w:sz="0" w:space="0" w:color="auto"/>
            <w:left w:val="none" w:sz="0" w:space="0" w:color="auto"/>
            <w:bottom w:val="none" w:sz="0" w:space="0" w:color="auto"/>
            <w:right w:val="none" w:sz="0" w:space="0" w:color="auto"/>
          </w:divBdr>
          <w:divsChild>
            <w:div w:id="2025783778">
              <w:marLeft w:val="0"/>
              <w:marRight w:val="0"/>
              <w:marTop w:val="0"/>
              <w:marBottom w:val="0"/>
              <w:divBdr>
                <w:top w:val="none" w:sz="0" w:space="0" w:color="auto"/>
                <w:left w:val="none" w:sz="0" w:space="0" w:color="auto"/>
                <w:bottom w:val="none" w:sz="0" w:space="0" w:color="auto"/>
                <w:right w:val="none" w:sz="0" w:space="0" w:color="auto"/>
              </w:divBdr>
            </w:div>
          </w:divsChild>
        </w:div>
        <w:div w:id="1291781494">
          <w:marLeft w:val="0"/>
          <w:marRight w:val="0"/>
          <w:marTop w:val="0"/>
          <w:marBottom w:val="0"/>
          <w:divBdr>
            <w:top w:val="none" w:sz="0" w:space="0" w:color="auto"/>
            <w:left w:val="none" w:sz="0" w:space="0" w:color="auto"/>
            <w:bottom w:val="none" w:sz="0" w:space="0" w:color="auto"/>
            <w:right w:val="none" w:sz="0" w:space="0" w:color="auto"/>
          </w:divBdr>
          <w:divsChild>
            <w:div w:id="236525618">
              <w:marLeft w:val="0"/>
              <w:marRight w:val="0"/>
              <w:marTop w:val="0"/>
              <w:marBottom w:val="0"/>
              <w:divBdr>
                <w:top w:val="none" w:sz="0" w:space="0" w:color="auto"/>
                <w:left w:val="none" w:sz="0" w:space="0" w:color="auto"/>
                <w:bottom w:val="none" w:sz="0" w:space="0" w:color="auto"/>
                <w:right w:val="none" w:sz="0" w:space="0" w:color="auto"/>
              </w:divBdr>
            </w:div>
          </w:divsChild>
        </w:div>
        <w:div w:id="1292319412">
          <w:marLeft w:val="0"/>
          <w:marRight w:val="0"/>
          <w:marTop w:val="0"/>
          <w:marBottom w:val="0"/>
          <w:divBdr>
            <w:top w:val="none" w:sz="0" w:space="0" w:color="auto"/>
            <w:left w:val="none" w:sz="0" w:space="0" w:color="auto"/>
            <w:bottom w:val="none" w:sz="0" w:space="0" w:color="auto"/>
            <w:right w:val="none" w:sz="0" w:space="0" w:color="auto"/>
          </w:divBdr>
          <w:divsChild>
            <w:div w:id="1460341619">
              <w:marLeft w:val="0"/>
              <w:marRight w:val="0"/>
              <w:marTop w:val="0"/>
              <w:marBottom w:val="0"/>
              <w:divBdr>
                <w:top w:val="none" w:sz="0" w:space="0" w:color="auto"/>
                <w:left w:val="none" w:sz="0" w:space="0" w:color="auto"/>
                <w:bottom w:val="none" w:sz="0" w:space="0" w:color="auto"/>
                <w:right w:val="none" w:sz="0" w:space="0" w:color="auto"/>
              </w:divBdr>
            </w:div>
          </w:divsChild>
        </w:div>
        <w:div w:id="1292515050">
          <w:marLeft w:val="0"/>
          <w:marRight w:val="0"/>
          <w:marTop w:val="0"/>
          <w:marBottom w:val="0"/>
          <w:divBdr>
            <w:top w:val="none" w:sz="0" w:space="0" w:color="auto"/>
            <w:left w:val="none" w:sz="0" w:space="0" w:color="auto"/>
            <w:bottom w:val="none" w:sz="0" w:space="0" w:color="auto"/>
            <w:right w:val="none" w:sz="0" w:space="0" w:color="auto"/>
          </w:divBdr>
          <w:divsChild>
            <w:div w:id="941305888">
              <w:marLeft w:val="0"/>
              <w:marRight w:val="0"/>
              <w:marTop w:val="0"/>
              <w:marBottom w:val="0"/>
              <w:divBdr>
                <w:top w:val="none" w:sz="0" w:space="0" w:color="auto"/>
                <w:left w:val="none" w:sz="0" w:space="0" w:color="auto"/>
                <w:bottom w:val="none" w:sz="0" w:space="0" w:color="auto"/>
                <w:right w:val="none" w:sz="0" w:space="0" w:color="auto"/>
              </w:divBdr>
            </w:div>
          </w:divsChild>
        </w:div>
        <w:div w:id="1300961653">
          <w:marLeft w:val="0"/>
          <w:marRight w:val="0"/>
          <w:marTop w:val="0"/>
          <w:marBottom w:val="0"/>
          <w:divBdr>
            <w:top w:val="none" w:sz="0" w:space="0" w:color="auto"/>
            <w:left w:val="none" w:sz="0" w:space="0" w:color="auto"/>
            <w:bottom w:val="none" w:sz="0" w:space="0" w:color="auto"/>
            <w:right w:val="none" w:sz="0" w:space="0" w:color="auto"/>
          </w:divBdr>
          <w:divsChild>
            <w:div w:id="2026203696">
              <w:marLeft w:val="0"/>
              <w:marRight w:val="0"/>
              <w:marTop w:val="0"/>
              <w:marBottom w:val="0"/>
              <w:divBdr>
                <w:top w:val="none" w:sz="0" w:space="0" w:color="auto"/>
                <w:left w:val="none" w:sz="0" w:space="0" w:color="auto"/>
                <w:bottom w:val="none" w:sz="0" w:space="0" w:color="auto"/>
                <w:right w:val="none" w:sz="0" w:space="0" w:color="auto"/>
              </w:divBdr>
            </w:div>
          </w:divsChild>
        </w:div>
        <w:div w:id="1315336760">
          <w:marLeft w:val="0"/>
          <w:marRight w:val="0"/>
          <w:marTop w:val="0"/>
          <w:marBottom w:val="0"/>
          <w:divBdr>
            <w:top w:val="none" w:sz="0" w:space="0" w:color="auto"/>
            <w:left w:val="none" w:sz="0" w:space="0" w:color="auto"/>
            <w:bottom w:val="none" w:sz="0" w:space="0" w:color="auto"/>
            <w:right w:val="none" w:sz="0" w:space="0" w:color="auto"/>
          </w:divBdr>
          <w:divsChild>
            <w:div w:id="387192075">
              <w:marLeft w:val="0"/>
              <w:marRight w:val="0"/>
              <w:marTop w:val="0"/>
              <w:marBottom w:val="0"/>
              <w:divBdr>
                <w:top w:val="none" w:sz="0" w:space="0" w:color="auto"/>
                <w:left w:val="none" w:sz="0" w:space="0" w:color="auto"/>
                <w:bottom w:val="none" w:sz="0" w:space="0" w:color="auto"/>
                <w:right w:val="none" w:sz="0" w:space="0" w:color="auto"/>
              </w:divBdr>
            </w:div>
          </w:divsChild>
        </w:div>
        <w:div w:id="1322350962">
          <w:marLeft w:val="0"/>
          <w:marRight w:val="0"/>
          <w:marTop w:val="0"/>
          <w:marBottom w:val="0"/>
          <w:divBdr>
            <w:top w:val="none" w:sz="0" w:space="0" w:color="auto"/>
            <w:left w:val="none" w:sz="0" w:space="0" w:color="auto"/>
            <w:bottom w:val="none" w:sz="0" w:space="0" w:color="auto"/>
            <w:right w:val="none" w:sz="0" w:space="0" w:color="auto"/>
          </w:divBdr>
          <w:divsChild>
            <w:div w:id="695038409">
              <w:marLeft w:val="0"/>
              <w:marRight w:val="0"/>
              <w:marTop w:val="0"/>
              <w:marBottom w:val="0"/>
              <w:divBdr>
                <w:top w:val="none" w:sz="0" w:space="0" w:color="auto"/>
                <w:left w:val="none" w:sz="0" w:space="0" w:color="auto"/>
                <w:bottom w:val="none" w:sz="0" w:space="0" w:color="auto"/>
                <w:right w:val="none" w:sz="0" w:space="0" w:color="auto"/>
              </w:divBdr>
            </w:div>
          </w:divsChild>
        </w:div>
        <w:div w:id="1340696118">
          <w:marLeft w:val="0"/>
          <w:marRight w:val="0"/>
          <w:marTop w:val="0"/>
          <w:marBottom w:val="0"/>
          <w:divBdr>
            <w:top w:val="none" w:sz="0" w:space="0" w:color="auto"/>
            <w:left w:val="none" w:sz="0" w:space="0" w:color="auto"/>
            <w:bottom w:val="none" w:sz="0" w:space="0" w:color="auto"/>
            <w:right w:val="none" w:sz="0" w:space="0" w:color="auto"/>
          </w:divBdr>
          <w:divsChild>
            <w:div w:id="1455294316">
              <w:marLeft w:val="0"/>
              <w:marRight w:val="0"/>
              <w:marTop w:val="0"/>
              <w:marBottom w:val="0"/>
              <w:divBdr>
                <w:top w:val="none" w:sz="0" w:space="0" w:color="auto"/>
                <w:left w:val="none" w:sz="0" w:space="0" w:color="auto"/>
                <w:bottom w:val="none" w:sz="0" w:space="0" w:color="auto"/>
                <w:right w:val="none" w:sz="0" w:space="0" w:color="auto"/>
              </w:divBdr>
            </w:div>
          </w:divsChild>
        </w:div>
        <w:div w:id="1351177309">
          <w:marLeft w:val="0"/>
          <w:marRight w:val="0"/>
          <w:marTop w:val="0"/>
          <w:marBottom w:val="0"/>
          <w:divBdr>
            <w:top w:val="none" w:sz="0" w:space="0" w:color="auto"/>
            <w:left w:val="none" w:sz="0" w:space="0" w:color="auto"/>
            <w:bottom w:val="none" w:sz="0" w:space="0" w:color="auto"/>
            <w:right w:val="none" w:sz="0" w:space="0" w:color="auto"/>
          </w:divBdr>
          <w:divsChild>
            <w:div w:id="622613255">
              <w:marLeft w:val="0"/>
              <w:marRight w:val="0"/>
              <w:marTop w:val="0"/>
              <w:marBottom w:val="0"/>
              <w:divBdr>
                <w:top w:val="none" w:sz="0" w:space="0" w:color="auto"/>
                <w:left w:val="none" w:sz="0" w:space="0" w:color="auto"/>
                <w:bottom w:val="none" w:sz="0" w:space="0" w:color="auto"/>
                <w:right w:val="none" w:sz="0" w:space="0" w:color="auto"/>
              </w:divBdr>
            </w:div>
          </w:divsChild>
        </w:div>
        <w:div w:id="1361321694">
          <w:marLeft w:val="0"/>
          <w:marRight w:val="0"/>
          <w:marTop w:val="0"/>
          <w:marBottom w:val="0"/>
          <w:divBdr>
            <w:top w:val="none" w:sz="0" w:space="0" w:color="auto"/>
            <w:left w:val="none" w:sz="0" w:space="0" w:color="auto"/>
            <w:bottom w:val="none" w:sz="0" w:space="0" w:color="auto"/>
            <w:right w:val="none" w:sz="0" w:space="0" w:color="auto"/>
          </w:divBdr>
          <w:divsChild>
            <w:div w:id="1788086194">
              <w:marLeft w:val="0"/>
              <w:marRight w:val="0"/>
              <w:marTop w:val="0"/>
              <w:marBottom w:val="0"/>
              <w:divBdr>
                <w:top w:val="none" w:sz="0" w:space="0" w:color="auto"/>
                <w:left w:val="none" w:sz="0" w:space="0" w:color="auto"/>
                <w:bottom w:val="none" w:sz="0" w:space="0" w:color="auto"/>
                <w:right w:val="none" w:sz="0" w:space="0" w:color="auto"/>
              </w:divBdr>
            </w:div>
          </w:divsChild>
        </w:div>
        <w:div w:id="1367943423">
          <w:marLeft w:val="0"/>
          <w:marRight w:val="0"/>
          <w:marTop w:val="0"/>
          <w:marBottom w:val="0"/>
          <w:divBdr>
            <w:top w:val="none" w:sz="0" w:space="0" w:color="auto"/>
            <w:left w:val="none" w:sz="0" w:space="0" w:color="auto"/>
            <w:bottom w:val="none" w:sz="0" w:space="0" w:color="auto"/>
            <w:right w:val="none" w:sz="0" w:space="0" w:color="auto"/>
          </w:divBdr>
          <w:divsChild>
            <w:div w:id="1785349047">
              <w:marLeft w:val="0"/>
              <w:marRight w:val="0"/>
              <w:marTop w:val="0"/>
              <w:marBottom w:val="0"/>
              <w:divBdr>
                <w:top w:val="none" w:sz="0" w:space="0" w:color="auto"/>
                <w:left w:val="none" w:sz="0" w:space="0" w:color="auto"/>
                <w:bottom w:val="none" w:sz="0" w:space="0" w:color="auto"/>
                <w:right w:val="none" w:sz="0" w:space="0" w:color="auto"/>
              </w:divBdr>
            </w:div>
          </w:divsChild>
        </w:div>
        <w:div w:id="1379670841">
          <w:marLeft w:val="0"/>
          <w:marRight w:val="0"/>
          <w:marTop w:val="0"/>
          <w:marBottom w:val="0"/>
          <w:divBdr>
            <w:top w:val="none" w:sz="0" w:space="0" w:color="auto"/>
            <w:left w:val="none" w:sz="0" w:space="0" w:color="auto"/>
            <w:bottom w:val="none" w:sz="0" w:space="0" w:color="auto"/>
            <w:right w:val="none" w:sz="0" w:space="0" w:color="auto"/>
          </w:divBdr>
          <w:divsChild>
            <w:div w:id="1052079912">
              <w:marLeft w:val="0"/>
              <w:marRight w:val="0"/>
              <w:marTop w:val="0"/>
              <w:marBottom w:val="0"/>
              <w:divBdr>
                <w:top w:val="none" w:sz="0" w:space="0" w:color="auto"/>
                <w:left w:val="none" w:sz="0" w:space="0" w:color="auto"/>
                <w:bottom w:val="none" w:sz="0" w:space="0" w:color="auto"/>
                <w:right w:val="none" w:sz="0" w:space="0" w:color="auto"/>
              </w:divBdr>
            </w:div>
          </w:divsChild>
        </w:div>
        <w:div w:id="1394159537">
          <w:marLeft w:val="0"/>
          <w:marRight w:val="0"/>
          <w:marTop w:val="0"/>
          <w:marBottom w:val="0"/>
          <w:divBdr>
            <w:top w:val="none" w:sz="0" w:space="0" w:color="auto"/>
            <w:left w:val="none" w:sz="0" w:space="0" w:color="auto"/>
            <w:bottom w:val="none" w:sz="0" w:space="0" w:color="auto"/>
            <w:right w:val="none" w:sz="0" w:space="0" w:color="auto"/>
          </w:divBdr>
          <w:divsChild>
            <w:div w:id="1070688395">
              <w:marLeft w:val="0"/>
              <w:marRight w:val="0"/>
              <w:marTop w:val="0"/>
              <w:marBottom w:val="0"/>
              <w:divBdr>
                <w:top w:val="none" w:sz="0" w:space="0" w:color="auto"/>
                <w:left w:val="none" w:sz="0" w:space="0" w:color="auto"/>
                <w:bottom w:val="none" w:sz="0" w:space="0" w:color="auto"/>
                <w:right w:val="none" w:sz="0" w:space="0" w:color="auto"/>
              </w:divBdr>
            </w:div>
          </w:divsChild>
        </w:div>
        <w:div w:id="1403478625">
          <w:marLeft w:val="0"/>
          <w:marRight w:val="0"/>
          <w:marTop w:val="0"/>
          <w:marBottom w:val="0"/>
          <w:divBdr>
            <w:top w:val="none" w:sz="0" w:space="0" w:color="auto"/>
            <w:left w:val="none" w:sz="0" w:space="0" w:color="auto"/>
            <w:bottom w:val="none" w:sz="0" w:space="0" w:color="auto"/>
            <w:right w:val="none" w:sz="0" w:space="0" w:color="auto"/>
          </w:divBdr>
          <w:divsChild>
            <w:div w:id="1057509427">
              <w:marLeft w:val="0"/>
              <w:marRight w:val="0"/>
              <w:marTop w:val="0"/>
              <w:marBottom w:val="0"/>
              <w:divBdr>
                <w:top w:val="none" w:sz="0" w:space="0" w:color="auto"/>
                <w:left w:val="none" w:sz="0" w:space="0" w:color="auto"/>
                <w:bottom w:val="none" w:sz="0" w:space="0" w:color="auto"/>
                <w:right w:val="none" w:sz="0" w:space="0" w:color="auto"/>
              </w:divBdr>
            </w:div>
          </w:divsChild>
        </w:div>
        <w:div w:id="1403673129">
          <w:marLeft w:val="0"/>
          <w:marRight w:val="0"/>
          <w:marTop w:val="0"/>
          <w:marBottom w:val="0"/>
          <w:divBdr>
            <w:top w:val="none" w:sz="0" w:space="0" w:color="auto"/>
            <w:left w:val="none" w:sz="0" w:space="0" w:color="auto"/>
            <w:bottom w:val="none" w:sz="0" w:space="0" w:color="auto"/>
            <w:right w:val="none" w:sz="0" w:space="0" w:color="auto"/>
          </w:divBdr>
          <w:divsChild>
            <w:div w:id="1445728316">
              <w:marLeft w:val="0"/>
              <w:marRight w:val="0"/>
              <w:marTop w:val="0"/>
              <w:marBottom w:val="0"/>
              <w:divBdr>
                <w:top w:val="none" w:sz="0" w:space="0" w:color="auto"/>
                <w:left w:val="none" w:sz="0" w:space="0" w:color="auto"/>
                <w:bottom w:val="none" w:sz="0" w:space="0" w:color="auto"/>
                <w:right w:val="none" w:sz="0" w:space="0" w:color="auto"/>
              </w:divBdr>
            </w:div>
          </w:divsChild>
        </w:div>
        <w:div w:id="1406955645">
          <w:marLeft w:val="0"/>
          <w:marRight w:val="0"/>
          <w:marTop w:val="0"/>
          <w:marBottom w:val="0"/>
          <w:divBdr>
            <w:top w:val="none" w:sz="0" w:space="0" w:color="auto"/>
            <w:left w:val="none" w:sz="0" w:space="0" w:color="auto"/>
            <w:bottom w:val="none" w:sz="0" w:space="0" w:color="auto"/>
            <w:right w:val="none" w:sz="0" w:space="0" w:color="auto"/>
          </w:divBdr>
          <w:divsChild>
            <w:div w:id="2026901400">
              <w:marLeft w:val="0"/>
              <w:marRight w:val="0"/>
              <w:marTop w:val="0"/>
              <w:marBottom w:val="0"/>
              <w:divBdr>
                <w:top w:val="none" w:sz="0" w:space="0" w:color="auto"/>
                <w:left w:val="none" w:sz="0" w:space="0" w:color="auto"/>
                <w:bottom w:val="none" w:sz="0" w:space="0" w:color="auto"/>
                <w:right w:val="none" w:sz="0" w:space="0" w:color="auto"/>
              </w:divBdr>
            </w:div>
          </w:divsChild>
        </w:div>
        <w:div w:id="1416441664">
          <w:marLeft w:val="0"/>
          <w:marRight w:val="0"/>
          <w:marTop w:val="0"/>
          <w:marBottom w:val="0"/>
          <w:divBdr>
            <w:top w:val="none" w:sz="0" w:space="0" w:color="auto"/>
            <w:left w:val="none" w:sz="0" w:space="0" w:color="auto"/>
            <w:bottom w:val="none" w:sz="0" w:space="0" w:color="auto"/>
            <w:right w:val="none" w:sz="0" w:space="0" w:color="auto"/>
          </w:divBdr>
          <w:divsChild>
            <w:div w:id="716126608">
              <w:marLeft w:val="0"/>
              <w:marRight w:val="0"/>
              <w:marTop w:val="0"/>
              <w:marBottom w:val="0"/>
              <w:divBdr>
                <w:top w:val="none" w:sz="0" w:space="0" w:color="auto"/>
                <w:left w:val="none" w:sz="0" w:space="0" w:color="auto"/>
                <w:bottom w:val="none" w:sz="0" w:space="0" w:color="auto"/>
                <w:right w:val="none" w:sz="0" w:space="0" w:color="auto"/>
              </w:divBdr>
            </w:div>
          </w:divsChild>
        </w:div>
        <w:div w:id="1422794843">
          <w:marLeft w:val="0"/>
          <w:marRight w:val="0"/>
          <w:marTop w:val="0"/>
          <w:marBottom w:val="0"/>
          <w:divBdr>
            <w:top w:val="none" w:sz="0" w:space="0" w:color="auto"/>
            <w:left w:val="none" w:sz="0" w:space="0" w:color="auto"/>
            <w:bottom w:val="none" w:sz="0" w:space="0" w:color="auto"/>
            <w:right w:val="none" w:sz="0" w:space="0" w:color="auto"/>
          </w:divBdr>
          <w:divsChild>
            <w:div w:id="78447471">
              <w:marLeft w:val="0"/>
              <w:marRight w:val="0"/>
              <w:marTop w:val="0"/>
              <w:marBottom w:val="0"/>
              <w:divBdr>
                <w:top w:val="none" w:sz="0" w:space="0" w:color="auto"/>
                <w:left w:val="none" w:sz="0" w:space="0" w:color="auto"/>
                <w:bottom w:val="none" w:sz="0" w:space="0" w:color="auto"/>
                <w:right w:val="none" w:sz="0" w:space="0" w:color="auto"/>
              </w:divBdr>
            </w:div>
          </w:divsChild>
        </w:div>
        <w:div w:id="1426225673">
          <w:marLeft w:val="0"/>
          <w:marRight w:val="0"/>
          <w:marTop w:val="0"/>
          <w:marBottom w:val="0"/>
          <w:divBdr>
            <w:top w:val="none" w:sz="0" w:space="0" w:color="auto"/>
            <w:left w:val="none" w:sz="0" w:space="0" w:color="auto"/>
            <w:bottom w:val="none" w:sz="0" w:space="0" w:color="auto"/>
            <w:right w:val="none" w:sz="0" w:space="0" w:color="auto"/>
          </w:divBdr>
          <w:divsChild>
            <w:div w:id="463543817">
              <w:marLeft w:val="0"/>
              <w:marRight w:val="0"/>
              <w:marTop w:val="0"/>
              <w:marBottom w:val="0"/>
              <w:divBdr>
                <w:top w:val="none" w:sz="0" w:space="0" w:color="auto"/>
                <w:left w:val="none" w:sz="0" w:space="0" w:color="auto"/>
                <w:bottom w:val="none" w:sz="0" w:space="0" w:color="auto"/>
                <w:right w:val="none" w:sz="0" w:space="0" w:color="auto"/>
              </w:divBdr>
            </w:div>
          </w:divsChild>
        </w:div>
        <w:div w:id="1428454840">
          <w:marLeft w:val="0"/>
          <w:marRight w:val="0"/>
          <w:marTop w:val="0"/>
          <w:marBottom w:val="0"/>
          <w:divBdr>
            <w:top w:val="none" w:sz="0" w:space="0" w:color="auto"/>
            <w:left w:val="none" w:sz="0" w:space="0" w:color="auto"/>
            <w:bottom w:val="none" w:sz="0" w:space="0" w:color="auto"/>
            <w:right w:val="none" w:sz="0" w:space="0" w:color="auto"/>
          </w:divBdr>
          <w:divsChild>
            <w:div w:id="54401378">
              <w:marLeft w:val="0"/>
              <w:marRight w:val="0"/>
              <w:marTop w:val="0"/>
              <w:marBottom w:val="0"/>
              <w:divBdr>
                <w:top w:val="none" w:sz="0" w:space="0" w:color="auto"/>
                <w:left w:val="none" w:sz="0" w:space="0" w:color="auto"/>
                <w:bottom w:val="none" w:sz="0" w:space="0" w:color="auto"/>
                <w:right w:val="none" w:sz="0" w:space="0" w:color="auto"/>
              </w:divBdr>
            </w:div>
          </w:divsChild>
        </w:div>
        <w:div w:id="1434014360">
          <w:marLeft w:val="0"/>
          <w:marRight w:val="0"/>
          <w:marTop w:val="0"/>
          <w:marBottom w:val="0"/>
          <w:divBdr>
            <w:top w:val="none" w:sz="0" w:space="0" w:color="auto"/>
            <w:left w:val="none" w:sz="0" w:space="0" w:color="auto"/>
            <w:bottom w:val="none" w:sz="0" w:space="0" w:color="auto"/>
            <w:right w:val="none" w:sz="0" w:space="0" w:color="auto"/>
          </w:divBdr>
          <w:divsChild>
            <w:div w:id="552039224">
              <w:marLeft w:val="0"/>
              <w:marRight w:val="0"/>
              <w:marTop w:val="0"/>
              <w:marBottom w:val="0"/>
              <w:divBdr>
                <w:top w:val="none" w:sz="0" w:space="0" w:color="auto"/>
                <w:left w:val="none" w:sz="0" w:space="0" w:color="auto"/>
                <w:bottom w:val="none" w:sz="0" w:space="0" w:color="auto"/>
                <w:right w:val="none" w:sz="0" w:space="0" w:color="auto"/>
              </w:divBdr>
            </w:div>
          </w:divsChild>
        </w:div>
        <w:div w:id="1435126098">
          <w:marLeft w:val="0"/>
          <w:marRight w:val="0"/>
          <w:marTop w:val="0"/>
          <w:marBottom w:val="0"/>
          <w:divBdr>
            <w:top w:val="none" w:sz="0" w:space="0" w:color="auto"/>
            <w:left w:val="none" w:sz="0" w:space="0" w:color="auto"/>
            <w:bottom w:val="none" w:sz="0" w:space="0" w:color="auto"/>
            <w:right w:val="none" w:sz="0" w:space="0" w:color="auto"/>
          </w:divBdr>
          <w:divsChild>
            <w:div w:id="314842897">
              <w:marLeft w:val="0"/>
              <w:marRight w:val="0"/>
              <w:marTop w:val="0"/>
              <w:marBottom w:val="0"/>
              <w:divBdr>
                <w:top w:val="none" w:sz="0" w:space="0" w:color="auto"/>
                <w:left w:val="none" w:sz="0" w:space="0" w:color="auto"/>
                <w:bottom w:val="none" w:sz="0" w:space="0" w:color="auto"/>
                <w:right w:val="none" w:sz="0" w:space="0" w:color="auto"/>
              </w:divBdr>
            </w:div>
          </w:divsChild>
        </w:div>
        <w:div w:id="1452093881">
          <w:marLeft w:val="0"/>
          <w:marRight w:val="0"/>
          <w:marTop w:val="0"/>
          <w:marBottom w:val="0"/>
          <w:divBdr>
            <w:top w:val="none" w:sz="0" w:space="0" w:color="auto"/>
            <w:left w:val="none" w:sz="0" w:space="0" w:color="auto"/>
            <w:bottom w:val="none" w:sz="0" w:space="0" w:color="auto"/>
            <w:right w:val="none" w:sz="0" w:space="0" w:color="auto"/>
          </w:divBdr>
          <w:divsChild>
            <w:div w:id="1307079070">
              <w:marLeft w:val="0"/>
              <w:marRight w:val="0"/>
              <w:marTop w:val="0"/>
              <w:marBottom w:val="0"/>
              <w:divBdr>
                <w:top w:val="none" w:sz="0" w:space="0" w:color="auto"/>
                <w:left w:val="none" w:sz="0" w:space="0" w:color="auto"/>
                <w:bottom w:val="none" w:sz="0" w:space="0" w:color="auto"/>
                <w:right w:val="none" w:sz="0" w:space="0" w:color="auto"/>
              </w:divBdr>
            </w:div>
          </w:divsChild>
        </w:div>
        <w:div w:id="1462841264">
          <w:marLeft w:val="0"/>
          <w:marRight w:val="0"/>
          <w:marTop w:val="0"/>
          <w:marBottom w:val="0"/>
          <w:divBdr>
            <w:top w:val="none" w:sz="0" w:space="0" w:color="auto"/>
            <w:left w:val="none" w:sz="0" w:space="0" w:color="auto"/>
            <w:bottom w:val="none" w:sz="0" w:space="0" w:color="auto"/>
            <w:right w:val="none" w:sz="0" w:space="0" w:color="auto"/>
          </w:divBdr>
          <w:divsChild>
            <w:div w:id="735474348">
              <w:marLeft w:val="0"/>
              <w:marRight w:val="0"/>
              <w:marTop w:val="0"/>
              <w:marBottom w:val="0"/>
              <w:divBdr>
                <w:top w:val="none" w:sz="0" w:space="0" w:color="auto"/>
                <w:left w:val="none" w:sz="0" w:space="0" w:color="auto"/>
                <w:bottom w:val="none" w:sz="0" w:space="0" w:color="auto"/>
                <w:right w:val="none" w:sz="0" w:space="0" w:color="auto"/>
              </w:divBdr>
            </w:div>
          </w:divsChild>
        </w:div>
        <w:div w:id="1466312069">
          <w:marLeft w:val="0"/>
          <w:marRight w:val="0"/>
          <w:marTop w:val="0"/>
          <w:marBottom w:val="0"/>
          <w:divBdr>
            <w:top w:val="none" w:sz="0" w:space="0" w:color="auto"/>
            <w:left w:val="none" w:sz="0" w:space="0" w:color="auto"/>
            <w:bottom w:val="none" w:sz="0" w:space="0" w:color="auto"/>
            <w:right w:val="none" w:sz="0" w:space="0" w:color="auto"/>
          </w:divBdr>
          <w:divsChild>
            <w:div w:id="1428574092">
              <w:marLeft w:val="0"/>
              <w:marRight w:val="0"/>
              <w:marTop w:val="0"/>
              <w:marBottom w:val="0"/>
              <w:divBdr>
                <w:top w:val="none" w:sz="0" w:space="0" w:color="auto"/>
                <w:left w:val="none" w:sz="0" w:space="0" w:color="auto"/>
                <w:bottom w:val="none" w:sz="0" w:space="0" w:color="auto"/>
                <w:right w:val="none" w:sz="0" w:space="0" w:color="auto"/>
              </w:divBdr>
            </w:div>
          </w:divsChild>
        </w:div>
        <w:div w:id="1470438759">
          <w:marLeft w:val="0"/>
          <w:marRight w:val="0"/>
          <w:marTop w:val="0"/>
          <w:marBottom w:val="0"/>
          <w:divBdr>
            <w:top w:val="none" w:sz="0" w:space="0" w:color="auto"/>
            <w:left w:val="none" w:sz="0" w:space="0" w:color="auto"/>
            <w:bottom w:val="none" w:sz="0" w:space="0" w:color="auto"/>
            <w:right w:val="none" w:sz="0" w:space="0" w:color="auto"/>
          </w:divBdr>
          <w:divsChild>
            <w:div w:id="619337623">
              <w:marLeft w:val="0"/>
              <w:marRight w:val="0"/>
              <w:marTop w:val="0"/>
              <w:marBottom w:val="0"/>
              <w:divBdr>
                <w:top w:val="none" w:sz="0" w:space="0" w:color="auto"/>
                <w:left w:val="none" w:sz="0" w:space="0" w:color="auto"/>
                <w:bottom w:val="none" w:sz="0" w:space="0" w:color="auto"/>
                <w:right w:val="none" w:sz="0" w:space="0" w:color="auto"/>
              </w:divBdr>
            </w:div>
          </w:divsChild>
        </w:div>
        <w:div w:id="1473599161">
          <w:marLeft w:val="0"/>
          <w:marRight w:val="0"/>
          <w:marTop w:val="0"/>
          <w:marBottom w:val="0"/>
          <w:divBdr>
            <w:top w:val="none" w:sz="0" w:space="0" w:color="auto"/>
            <w:left w:val="none" w:sz="0" w:space="0" w:color="auto"/>
            <w:bottom w:val="none" w:sz="0" w:space="0" w:color="auto"/>
            <w:right w:val="none" w:sz="0" w:space="0" w:color="auto"/>
          </w:divBdr>
          <w:divsChild>
            <w:div w:id="699624197">
              <w:marLeft w:val="0"/>
              <w:marRight w:val="0"/>
              <w:marTop w:val="0"/>
              <w:marBottom w:val="0"/>
              <w:divBdr>
                <w:top w:val="none" w:sz="0" w:space="0" w:color="auto"/>
                <w:left w:val="none" w:sz="0" w:space="0" w:color="auto"/>
                <w:bottom w:val="none" w:sz="0" w:space="0" w:color="auto"/>
                <w:right w:val="none" w:sz="0" w:space="0" w:color="auto"/>
              </w:divBdr>
            </w:div>
          </w:divsChild>
        </w:div>
        <w:div w:id="1476794108">
          <w:marLeft w:val="0"/>
          <w:marRight w:val="0"/>
          <w:marTop w:val="0"/>
          <w:marBottom w:val="0"/>
          <w:divBdr>
            <w:top w:val="none" w:sz="0" w:space="0" w:color="auto"/>
            <w:left w:val="none" w:sz="0" w:space="0" w:color="auto"/>
            <w:bottom w:val="none" w:sz="0" w:space="0" w:color="auto"/>
            <w:right w:val="none" w:sz="0" w:space="0" w:color="auto"/>
          </w:divBdr>
          <w:divsChild>
            <w:div w:id="218712148">
              <w:marLeft w:val="0"/>
              <w:marRight w:val="0"/>
              <w:marTop w:val="0"/>
              <w:marBottom w:val="0"/>
              <w:divBdr>
                <w:top w:val="none" w:sz="0" w:space="0" w:color="auto"/>
                <w:left w:val="none" w:sz="0" w:space="0" w:color="auto"/>
                <w:bottom w:val="none" w:sz="0" w:space="0" w:color="auto"/>
                <w:right w:val="none" w:sz="0" w:space="0" w:color="auto"/>
              </w:divBdr>
            </w:div>
          </w:divsChild>
        </w:div>
        <w:div w:id="1476951161">
          <w:marLeft w:val="0"/>
          <w:marRight w:val="0"/>
          <w:marTop w:val="0"/>
          <w:marBottom w:val="0"/>
          <w:divBdr>
            <w:top w:val="none" w:sz="0" w:space="0" w:color="auto"/>
            <w:left w:val="none" w:sz="0" w:space="0" w:color="auto"/>
            <w:bottom w:val="none" w:sz="0" w:space="0" w:color="auto"/>
            <w:right w:val="none" w:sz="0" w:space="0" w:color="auto"/>
          </w:divBdr>
          <w:divsChild>
            <w:div w:id="1444183521">
              <w:marLeft w:val="0"/>
              <w:marRight w:val="0"/>
              <w:marTop w:val="0"/>
              <w:marBottom w:val="0"/>
              <w:divBdr>
                <w:top w:val="none" w:sz="0" w:space="0" w:color="auto"/>
                <w:left w:val="none" w:sz="0" w:space="0" w:color="auto"/>
                <w:bottom w:val="none" w:sz="0" w:space="0" w:color="auto"/>
                <w:right w:val="none" w:sz="0" w:space="0" w:color="auto"/>
              </w:divBdr>
            </w:div>
          </w:divsChild>
        </w:div>
        <w:div w:id="1482430960">
          <w:marLeft w:val="0"/>
          <w:marRight w:val="0"/>
          <w:marTop w:val="0"/>
          <w:marBottom w:val="0"/>
          <w:divBdr>
            <w:top w:val="none" w:sz="0" w:space="0" w:color="auto"/>
            <w:left w:val="none" w:sz="0" w:space="0" w:color="auto"/>
            <w:bottom w:val="none" w:sz="0" w:space="0" w:color="auto"/>
            <w:right w:val="none" w:sz="0" w:space="0" w:color="auto"/>
          </w:divBdr>
          <w:divsChild>
            <w:div w:id="820077754">
              <w:marLeft w:val="0"/>
              <w:marRight w:val="0"/>
              <w:marTop w:val="0"/>
              <w:marBottom w:val="0"/>
              <w:divBdr>
                <w:top w:val="none" w:sz="0" w:space="0" w:color="auto"/>
                <w:left w:val="none" w:sz="0" w:space="0" w:color="auto"/>
                <w:bottom w:val="none" w:sz="0" w:space="0" w:color="auto"/>
                <w:right w:val="none" w:sz="0" w:space="0" w:color="auto"/>
              </w:divBdr>
            </w:div>
          </w:divsChild>
        </w:div>
        <w:div w:id="1515340212">
          <w:marLeft w:val="0"/>
          <w:marRight w:val="0"/>
          <w:marTop w:val="0"/>
          <w:marBottom w:val="0"/>
          <w:divBdr>
            <w:top w:val="none" w:sz="0" w:space="0" w:color="auto"/>
            <w:left w:val="none" w:sz="0" w:space="0" w:color="auto"/>
            <w:bottom w:val="none" w:sz="0" w:space="0" w:color="auto"/>
            <w:right w:val="none" w:sz="0" w:space="0" w:color="auto"/>
          </w:divBdr>
          <w:divsChild>
            <w:div w:id="1389959005">
              <w:marLeft w:val="0"/>
              <w:marRight w:val="0"/>
              <w:marTop w:val="0"/>
              <w:marBottom w:val="0"/>
              <w:divBdr>
                <w:top w:val="none" w:sz="0" w:space="0" w:color="auto"/>
                <w:left w:val="none" w:sz="0" w:space="0" w:color="auto"/>
                <w:bottom w:val="none" w:sz="0" w:space="0" w:color="auto"/>
                <w:right w:val="none" w:sz="0" w:space="0" w:color="auto"/>
              </w:divBdr>
            </w:div>
          </w:divsChild>
        </w:div>
        <w:div w:id="1523545504">
          <w:marLeft w:val="0"/>
          <w:marRight w:val="0"/>
          <w:marTop w:val="0"/>
          <w:marBottom w:val="0"/>
          <w:divBdr>
            <w:top w:val="none" w:sz="0" w:space="0" w:color="auto"/>
            <w:left w:val="none" w:sz="0" w:space="0" w:color="auto"/>
            <w:bottom w:val="none" w:sz="0" w:space="0" w:color="auto"/>
            <w:right w:val="none" w:sz="0" w:space="0" w:color="auto"/>
          </w:divBdr>
          <w:divsChild>
            <w:div w:id="1555922091">
              <w:marLeft w:val="0"/>
              <w:marRight w:val="0"/>
              <w:marTop w:val="0"/>
              <w:marBottom w:val="0"/>
              <w:divBdr>
                <w:top w:val="none" w:sz="0" w:space="0" w:color="auto"/>
                <w:left w:val="none" w:sz="0" w:space="0" w:color="auto"/>
                <w:bottom w:val="none" w:sz="0" w:space="0" w:color="auto"/>
                <w:right w:val="none" w:sz="0" w:space="0" w:color="auto"/>
              </w:divBdr>
            </w:div>
          </w:divsChild>
        </w:div>
        <w:div w:id="1524981600">
          <w:marLeft w:val="0"/>
          <w:marRight w:val="0"/>
          <w:marTop w:val="0"/>
          <w:marBottom w:val="0"/>
          <w:divBdr>
            <w:top w:val="none" w:sz="0" w:space="0" w:color="auto"/>
            <w:left w:val="none" w:sz="0" w:space="0" w:color="auto"/>
            <w:bottom w:val="none" w:sz="0" w:space="0" w:color="auto"/>
            <w:right w:val="none" w:sz="0" w:space="0" w:color="auto"/>
          </w:divBdr>
          <w:divsChild>
            <w:div w:id="817499486">
              <w:marLeft w:val="0"/>
              <w:marRight w:val="0"/>
              <w:marTop w:val="0"/>
              <w:marBottom w:val="0"/>
              <w:divBdr>
                <w:top w:val="none" w:sz="0" w:space="0" w:color="auto"/>
                <w:left w:val="none" w:sz="0" w:space="0" w:color="auto"/>
                <w:bottom w:val="none" w:sz="0" w:space="0" w:color="auto"/>
                <w:right w:val="none" w:sz="0" w:space="0" w:color="auto"/>
              </w:divBdr>
            </w:div>
          </w:divsChild>
        </w:div>
        <w:div w:id="1533035937">
          <w:marLeft w:val="0"/>
          <w:marRight w:val="0"/>
          <w:marTop w:val="0"/>
          <w:marBottom w:val="0"/>
          <w:divBdr>
            <w:top w:val="none" w:sz="0" w:space="0" w:color="auto"/>
            <w:left w:val="none" w:sz="0" w:space="0" w:color="auto"/>
            <w:bottom w:val="none" w:sz="0" w:space="0" w:color="auto"/>
            <w:right w:val="none" w:sz="0" w:space="0" w:color="auto"/>
          </w:divBdr>
          <w:divsChild>
            <w:div w:id="1767384376">
              <w:marLeft w:val="0"/>
              <w:marRight w:val="0"/>
              <w:marTop w:val="0"/>
              <w:marBottom w:val="0"/>
              <w:divBdr>
                <w:top w:val="none" w:sz="0" w:space="0" w:color="auto"/>
                <w:left w:val="none" w:sz="0" w:space="0" w:color="auto"/>
                <w:bottom w:val="none" w:sz="0" w:space="0" w:color="auto"/>
                <w:right w:val="none" w:sz="0" w:space="0" w:color="auto"/>
              </w:divBdr>
            </w:div>
          </w:divsChild>
        </w:div>
        <w:div w:id="1535969622">
          <w:marLeft w:val="0"/>
          <w:marRight w:val="0"/>
          <w:marTop w:val="0"/>
          <w:marBottom w:val="0"/>
          <w:divBdr>
            <w:top w:val="none" w:sz="0" w:space="0" w:color="auto"/>
            <w:left w:val="none" w:sz="0" w:space="0" w:color="auto"/>
            <w:bottom w:val="none" w:sz="0" w:space="0" w:color="auto"/>
            <w:right w:val="none" w:sz="0" w:space="0" w:color="auto"/>
          </w:divBdr>
          <w:divsChild>
            <w:div w:id="1388726603">
              <w:marLeft w:val="0"/>
              <w:marRight w:val="0"/>
              <w:marTop w:val="0"/>
              <w:marBottom w:val="0"/>
              <w:divBdr>
                <w:top w:val="none" w:sz="0" w:space="0" w:color="auto"/>
                <w:left w:val="none" w:sz="0" w:space="0" w:color="auto"/>
                <w:bottom w:val="none" w:sz="0" w:space="0" w:color="auto"/>
                <w:right w:val="none" w:sz="0" w:space="0" w:color="auto"/>
              </w:divBdr>
            </w:div>
          </w:divsChild>
        </w:div>
        <w:div w:id="1538616287">
          <w:marLeft w:val="0"/>
          <w:marRight w:val="0"/>
          <w:marTop w:val="0"/>
          <w:marBottom w:val="0"/>
          <w:divBdr>
            <w:top w:val="none" w:sz="0" w:space="0" w:color="auto"/>
            <w:left w:val="none" w:sz="0" w:space="0" w:color="auto"/>
            <w:bottom w:val="none" w:sz="0" w:space="0" w:color="auto"/>
            <w:right w:val="none" w:sz="0" w:space="0" w:color="auto"/>
          </w:divBdr>
          <w:divsChild>
            <w:div w:id="1552425605">
              <w:marLeft w:val="0"/>
              <w:marRight w:val="0"/>
              <w:marTop w:val="0"/>
              <w:marBottom w:val="0"/>
              <w:divBdr>
                <w:top w:val="none" w:sz="0" w:space="0" w:color="auto"/>
                <w:left w:val="none" w:sz="0" w:space="0" w:color="auto"/>
                <w:bottom w:val="none" w:sz="0" w:space="0" w:color="auto"/>
                <w:right w:val="none" w:sz="0" w:space="0" w:color="auto"/>
              </w:divBdr>
            </w:div>
          </w:divsChild>
        </w:div>
        <w:div w:id="1549417093">
          <w:marLeft w:val="0"/>
          <w:marRight w:val="0"/>
          <w:marTop w:val="0"/>
          <w:marBottom w:val="0"/>
          <w:divBdr>
            <w:top w:val="none" w:sz="0" w:space="0" w:color="auto"/>
            <w:left w:val="none" w:sz="0" w:space="0" w:color="auto"/>
            <w:bottom w:val="none" w:sz="0" w:space="0" w:color="auto"/>
            <w:right w:val="none" w:sz="0" w:space="0" w:color="auto"/>
          </w:divBdr>
          <w:divsChild>
            <w:div w:id="1355956838">
              <w:marLeft w:val="0"/>
              <w:marRight w:val="0"/>
              <w:marTop w:val="0"/>
              <w:marBottom w:val="0"/>
              <w:divBdr>
                <w:top w:val="none" w:sz="0" w:space="0" w:color="auto"/>
                <w:left w:val="none" w:sz="0" w:space="0" w:color="auto"/>
                <w:bottom w:val="none" w:sz="0" w:space="0" w:color="auto"/>
                <w:right w:val="none" w:sz="0" w:space="0" w:color="auto"/>
              </w:divBdr>
            </w:div>
          </w:divsChild>
        </w:div>
        <w:div w:id="1561018803">
          <w:marLeft w:val="0"/>
          <w:marRight w:val="0"/>
          <w:marTop w:val="0"/>
          <w:marBottom w:val="0"/>
          <w:divBdr>
            <w:top w:val="none" w:sz="0" w:space="0" w:color="auto"/>
            <w:left w:val="none" w:sz="0" w:space="0" w:color="auto"/>
            <w:bottom w:val="none" w:sz="0" w:space="0" w:color="auto"/>
            <w:right w:val="none" w:sz="0" w:space="0" w:color="auto"/>
          </w:divBdr>
          <w:divsChild>
            <w:div w:id="42564913">
              <w:marLeft w:val="0"/>
              <w:marRight w:val="0"/>
              <w:marTop w:val="0"/>
              <w:marBottom w:val="0"/>
              <w:divBdr>
                <w:top w:val="none" w:sz="0" w:space="0" w:color="auto"/>
                <w:left w:val="none" w:sz="0" w:space="0" w:color="auto"/>
                <w:bottom w:val="none" w:sz="0" w:space="0" w:color="auto"/>
                <w:right w:val="none" w:sz="0" w:space="0" w:color="auto"/>
              </w:divBdr>
            </w:div>
          </w:divsChild>
        </w:div>
        <w:div w:id="1565215100">
          <w:marLeft w:val="0"/>
          <w:marRight w:val="0"/>
          <w:marTop w:val="0"/>
          <w:marBottom w:val="0"/>
          <w:divBdr>
            <w:top w:val="none" w:sz="0" w:space="0" w:color="auto"/>
            <w:left w:val="none" w:sz="0" w:space="0" w:color="auto"/>
            <w:bottom w:val="none" w:sz="0" w:space="0" w:color="auto"/>
            <w:right w:val="none" w:sz="0" w:space="0" w:color="auto"/>
          </w:divBdr>
          <w:divsChild>
            <w:div w:id="563881976">
              <w:marLeft w:val="0"/>
              <w:marRight w:val="0"/>
              <w:marTop w:val="0"/>
              <w:marBottom w:val="0"/>
              <w:divBdr>
                <w:top w:val="none" w:sz="0" w:space="0" w:color="auto"/>
                <w:left w:val="none" w:sz="0" w:space="0" w:color="auto"/>
                <w:bottom w:val="none" w:sz="0" w:space="0" w:color="auto"/>
                <w:right w:val="none" w:sz="0" w:space="0" w:color="auto"/>
              </w:divBdr>
            </w:div>
          </w:divsChild>
        </w:div>
        <w:div w:id="1570726953">
          <w:marLeft w:val="0"/>
          <w:marRight w:val="0"/>
          <w:marTop w:val="0"/>
          <w:marBottom w:val="0"/>
          <w:divBdr>
            <w:top w:val="none" w:sz="0" w:space="0" w:color="auto"/>
            <w:left w:val="none" w:sz="0" w:space="0" w:color="auto"/>
            <w:bottom w:val="none" w:sz="0" w:space="0" w:color="auto"/>
            <w:right w:val="none" w:sz="0" w:space="0" w:color="auto"/>
          </w:divBdr>
          <w:divsChild>
            <w:div w:id="2105106064">
              <w:marLeft w:val="0"/>
              <w:marRight w:val="0"/>
              <w:marTop w:val="0"/>
              <w:marBottom w:val="0"/>
              <w:divBdr>
                <w:top w:val="none" w:sz="0" w:space="0" w:color="auto"/>
                <w:left w:val="none" w:sz="0" w:space="0" w:color="auto"/>
                <w:bottom w:val="none" w:sz="0" w:space="0" w:color="auto"/>
                <w:right w:val="none" w:sz="0" w:space="0" w:color="auto"/>
              </w:divBdr>
            </w:div>
          </w:divsChild>
        </w:div>
        <w:div w:id="1573198347">
          <w:marLeft w:val="0"/>
          <w:marRight w:val="0"/>
          <w:marTop w:val="0"/>
          <w:marBottom w:val="0"/>
          <w:divBdr>
            <w:top w:val="none" w:sz="0" w:space="0" w:color="auto"/>
            <w:left w:val="none" w:sz="0" w:space="0" w:color="auto"/>
            <w:bottom w:val="none" w:sz="0" w:space="0" w:color="auto"/>
            <w:right w:val="none" w:sz="0" w:space="0" w:color="auto"/>
          </w:divBdr>
          <w:divsChild>
            <w:div w:id="1785614614">
              <w:marLeft w:val="0"/>
              <w:marRight w:val="0"/>
              <w:marTop w:val="0"/>
              <w:marBottom w:val="0"/>
              <w:divBdr>
                <w:top w:val="none" w:sz="0" w:space="0" w:color="auto"/>
                <w:left w:val="none" w:sz="0" w:space="0" w:color="auto"/>
                <w:bottom w:val="none" w:sz="0" w:space="0" w:color="auto"/>
                <w:right w:val="none" w:sz="0" w:space="0" w:color="auto"/>
              </w:divBdr>
            </w:div>
          </w:divsChild>
        </w:div>
        <w:div w:id="1574461779">
          <w:marLeft w:val="0"/>
          <w:marRight w:val="0"/>
          <w:marTop w:val="0"/>
          <w:marBottom w:val="0"/>
          <w:divBdr>
            <w:top w:val="none" w:sz="0" w:space="0" w:color="auto"/>
            <w:left w:val="none" w:sz="0" w:space="0" w:color="auto"/>
            <w:bottom w:val="none" w:sz="0" w:space="0" w:color="auto"/>
            <w:right w:val="none" w:sz="0" w:space="0" w:color="auto"/>
          </w:divBdr>
          <w:divsChild>
            <w:div w:id="1537816422">
              <w:marLeft w:val="0"/>
              <w:marRight w:val="0"/>
              <w:marTop w:val="0"/>
              <w:marBottom w:val="0"/>
              <w:divBdr>
                <w:top w:val="none" w:sz="0" w:space="0" w:color="auto"/>
                <w:left w:val="none" w:sz="0" w:space="0" w:color="auto"/>
                <w:bottom w:val="none" w:sz="0" w:space="0" w:color="auto"/>
                <w:right w:val="none" w:sz="0" w:space="0" w:color="auto"/>
              </w:divBdr>
            </w:div>
          </w:divsChild>
        </w:div>
        <w:div w:id="1574467574">
          <w:marLeft w:val="0"/>
          <w:marRight w:val="0"/>
          <w:marTop w:val="0"/>
          <w:marBottom w:val="0"/>
          <w:divBdr>
            <w:top w:val="none" w:sz="0" w:space="0" w:color="auto"/>
            <w:left w:val="none" w:sz="0" w:space="0" w:color="auto"/>
            <w:bottom w:val="none" w:sz="0" w:space="0" w:color="auto"/>
            <w:right w:val="none" w:sz="0" w:space="0" w:color="auto"/>
          </w:divBdr>
          <w:divsChild>
            <w:div w:id="1958021610">
              <w:marLeft w:val="0"/>
              <w:marRight w:val="0"/>
              <w:marTop w:val="0"/>
              <w:marBottom w:val="0"/>
              <w:divBdr>
                <w:top w:val="none" w:sz="0" w:space="0" w:color="auto"/>
                <w:left w:val="none" w:sz="0" w:space="0" w:color="auto"/>
                <w:bottom w:val="none" w:sz="0" w:space="0" w:color="auto"/>
                <w:right w:val="none" w:sz="0" w:space="0" w:color="auto"/>
              </w:divBdr>
            </w:div>
          </w:divsChild>
        </w:div>
        <w:div w:id="1605839574">
          <w:marLeft w:val="0"/>
          <w:marRight w:val="0"/>
          <w:marTop w:val="0"/>
          <w:marBottom w:val="0"/>
          <w:divBdr>
            <w:top w:val="none" w:sz="0" w:space="0" w:color="auto"/>
            <w:left w:val="none" w:sz="0" w:space="0" w:color="auto"/>
            <w:bottom w:val="none" w:sz="0" w:space="0" w:color="auto"/>
            <w:right w:val="none" w:sz="0" w:space="0" w:color="auto"/>
          </w:divBdr>
          <w:divsChild>
            <w:div w:id="982661427">
              <w:marLeft w:val="0"/>
              <w:marRight w:val="0"/>
              <w:marTop w:val="0"/>
              <w:marBottom w:val="0"/>
              <w:divBdr>
                <w:top w:val="none" w:sz="0" w:space="0" w:color="auto"/>
                <w:left w:val="none" w:sz="0" w:space="0" w:color="auto"/>
                <w:bottom w:val="none" w:sz="0" w:space="0" w:color="auto"/>
                <w:right w:val="none" w:sz="0" w:space="0" w:color="auto"/>
              </w:divBdr>
            </w:div>
          </w:divsChild>
        </w:div>
        <w:div w:id="1617642810">
          <w:marLeft w:val="0"/>
          <w:marRight w:val="0"/>
          <w:marTop w:val="0"/>
          <w:marBottom w:val="0"/>
          <w:divBdr>
            <w:top w:val="none" w:sz="0" w:space="0" w:color="auto"/>
            <w:left w:val="none" w:sz="0" w:space="0" w:color="auto"/>
            <w:bottom w:val="none" w:sz="0" w:space="0" w:color="auto"/>
            <w:right w:val="none" w:sz="0" w:space="0" w:color="auto"/>
          </w:divBdr>
          <w:divsChild>
            <w:div w:id="455098458">
              <w:marLeft w:val="0"/>
              <w:marRight w:val="0"/>
              <w:marTop w:val="0"/>
              <w:marBottom w:val="0"/>
              <w:divBdr>
                <w:top w:val="none" w:sz="0" w:space="0" w:color="auto"/>
                <w:left w:val="none" w:sz="0" w:space="0" w:color="auto"/>
                <w:bottom w:val="none" w:sz="0" w:space="0" w:color="auto"/>
                <w:right w:val="none" w:sz="0" w:space="0" w:color="auto"/>
              </w:divBdr>
            </w:div>
          </w:divsChild>
        </w:div>
        <w:div w:id="1618023480">
          <w:marLeft w:val="0"/>
          <w:marRight w:val="0"/>
          <w:marTop w:val="0"/>
          <w:marBottom w:val="0"/>
          <w:divBdr>
            <w:top w:val="none" w:sz="0" w:space="0" w:color="auto"/>
            <w:left w:val="none" w:sz="0" w:space="0" w:color="auto"/>
            <w:bottom w:val="none" w:sz="0" w:space="0" w:color="auto"/>
            <w:right w:val="none" w:sz="0" w:space="0" w:color="auto"/>
          </w:divBdr>
          <w:divsChild>
            <w:div w:id="850877479">
              <w:marLeft w:val="0"/>
              <w:marRight w:val="0"/>
              <w:marTop w:val="0"/>
              <w:marBottom w:val="0"/>
              <w:divBdr>
                <w:top w:val="none" w:sz="0" w:space="0" w:color="auto"/>
                <w:left w:val="none" w:sz="0" w:space="0" w:color="auto"/>
                <w:bottom w:val="none" w:sz="0" w:space="0" w:color="auto"/>
                <w:right w:val="none" w:sz="0" w:space="0" w:color="auto"/>
              </w:divBdr>
            </w:div>
          </w:divsChild>
        </w:div>
        <w:div w:id="1619139437">
          <w:marLeft w:val="0"/>
          <w:marRight w:val="0"/>
          <w:marTop w:val="0"/>
          <w:marBottom w:val="0"/>
          <w:divBdr>
            <w:top w:val="none" w:sz="0" w:space="0" w:color="auto"/>
            <w:left w:val="none" w:sz="0" w:space="0" w:color="auto"/>
            <w:bottom w:val="none" w:sz="0" w:space="0" w:color="auto"/>
            <w:right w:val="none" w:sz="0" w:space="0" w:color="auto"/>
          </w:divBdr>
          <w:divsChild>
            <w:div w:id="1999189372">
              <w:marLeft w:val="0"/>
              <w:marRight w:val="0"/>
              <w:marTop w:val="0"/>
              <w:marBottom w:val="0"/>
              <w:divBdr>
                <w:top w:val="none" w:sz="0" w:space="0" w:color="auto"/>
                <w:left w:val="none" w:sz="0" w:space="0" w:color="auto"/>
                <w:bottom w:val="none" w:sz="0" w:space="0" w:color="auto"/>
                <w:right w:val="none" w:sz="0" w:space="0" w:color="auto"/>
              </w:divBdr>
            </w:div>
          </w:divsChild>
        </w:div>
        <w:div w:id="1635987332">
          <w:marLeft w:val="0"/>
          <w:marRight w:val="0"/>
          <w:marTop w:val="0"/>
          <w:marBottom w:val="0"/>
          <w:divBdr>
            <w:top w:val="none" w:sz="0" w:space="0" w:color="auto"/>
            <w:left w:val="none" w:sz="0" w:space="0" w:color="auto"/>
            <w:bottom w:val="none" w:sz="0" w:space="0" w:color="auto"/>
            <w:right w:val="none" w:sz="0" w:space="0" w:color="auto"/>
          </w:divBdr>
          <w:divsChild>
            <w:div w:id="28839279">
              <w:marLeft w:val="0"/>
              <w:marRight w:val="0"/>
              <w:marTop w:val="0"/>
              <w:marBottom w:val="0"/>
              <w:divBdr>
                <w:top w:val="none" w:sz="0" w:space="0" w:color="auto"/>
                <w:left w:val="none" w:sz="0" w:space="0" w:color="auto"/>
                <w:bottom w:val="none" w:sz="0" w:space="0" w:color="auto"/>
                <w:right w:val="none" w:sz="0" w:space="0" w:color="auto"/>
              </w:divBdr>
            </w:div>
          </w:divsChild>
        </w:div>
        <w:div w:id="1636567031">
          <w:marLeft w:val="0"/>
          <w:marRight w:val="0"/>
          <w:marTop w:val="0"/>
          <w:marBottom w:val="0"/>
          <w:divBdr>
            <w:top w:val="none" w:sz="0" w:space="0" w:color="auto"/>
            <w:left w:val="none" w:sz="0" w:space="0" w:color="auto"/>
            <w:bottom w:val="none" w:sz="0" w:space="0" w:color="auto"/>
            <w:right w:val="none" w:sz="0" w:space="0" w:color="auto"/>
          </w:divBdr>
          <w:divsChild>
            <w:div w:id="261453958">
              <w:marLeft w:val="0"/>
              <w:marRight w:val="0"/>
              <w:marTop w:val="0"/>
              <w:marBottom w:val="0"/>
              <w:divBdr>
                <w:top w:val="none" w:sz="0" w:space="0" w:color="auto"/>
                <w:left w:val="none" w:sz="0" w:space="0" w:color="auto"/>
                <w:bottom w:val="none" w:sz="0" w:space="0" w:color="auto"/>
                <w:right w:val="none" w:sz="0" w:space="0" w:color="auto"/>
              </w:divBdr>
            </w:div>
          </w:divsChild>
        </w:div>
        <w:div w:id="1639065309">
          <w:marLeft w:val="0"/>
          <w:marRight w:val="0"/>
          <w:marTop w:val="0"/>
          <w:marBottom w:val="0"/>
          <w:divBdr>
            <w:top w:val="none" w:sz="0" w:space="0" w:color="auto"/>
            <w:left w:val="none" w:sz="0" w:space="0" w:color="auto"/>
            <w:bottom w:val="none" w:sz="0" w:space="0" w:color="auto"/>
            <w:right w:val="none" w:sz="0" w:space="0" w:color="auto"/>
          </w:divBdr>
          <w:divsChild>
            <w:div w:id="1614631984">
              <w:marLeft w:val="0"/>
              <w:marRight w:val="0"/>
              <w:marTop w:val="0"/>
              <w:marBottom w:val="0"/>
              <w:divBdr>
                <w:top w:val="none" w:sz="0" w:space="0" w:color="auto"/>
                <w:left w:val="none" w:sz="0" w:space="0" w:color="auto"/>
                <w:bottom w:val="none" w:sz="0" w:space="0" w:color="auto"/>
                <w:right w:val="none" w:sz="0" w:space="0" w:color="auto"/>
              </w:divBdr>
            </w:div>
          </w:divsChild>
        </w:div>
        <w:div w:id="1660032774">
          <w:marLeft w:val="0"/>
          <w:marRight w:val="0"/>
          <w:marTop w:val="0"/>
          <w:marBottom w:val="0"/>
          <w:divBdr>
            <w:top w:val="none" w:sz="0" w:space="0" w:color="auto"/>
            <w:left w:val="none" w:sz="0" w:space="0" w:color="auto"/>
            <w:bottom w:val="none" w:sz="0" w:space="0" w:color="auto"/>
            <w:right w:val="none" w:sz="0" w:space="0" w:color="auto"/>
          </w:divBdr>
          <w:divsChild>
            <w:div w:id="1063411214">
              <w:marLeft w:val="0"/>
              <w:marRight w:val="0"/>
              <w:marTop w:val="0"/>
              <w:marBottom w:val="0"/>
              <w:divBdr>
                <w:top w:val="none" w:sz="0" w:space="0" w:color="auto"/>
                <w:left w:val="none" w:sz="0" w:space="0" w:color="auto"/>
                <w:bottom w:val="none" w:sz="0" w:space="0" w:color="auto"/>
                <w:right w:val="none" w:sz="0" w:space="0" w:color="auto"/>
              </w:divBdr>
            </w:div>
          </w:divsChild>
        </w:div>
        <w:div w:id="1668438575">
          <w:marLeft w:val="0"/>
          <w:marRight w:val="0"/>
          <w:marTop w:val="0"/>
          <w:marBottom w:val="0"/>
          <w:divBdr>
            <w:top w:val="none" w:sz="0" w:space="0" w:color="auto"/>
            <w:left w:val="none" w:sz="0" w:space="0" w:color="auto"/>
            <w:bottom w:val="none" w:sz="0" w:space="0" w:color="auto"/>
            <w:right w:val="none" w:sz="0" w:space="0" w:color="auto"/>
          </w:divBdr>
          <w:divsChild>
            <w:div w:id="1406956778">
              <w:marLeft w:val="0"/>
              <w:marRight w:val="0"/>
              <w:marTop w:val="0"/>
              <w:marBottom w:val="0"/>
              <w:divBdr>
                <w:top w:val="none" w:sz="0" w:space="0" w:color="auto"/>
                <w:left w:val="none" w:sz="0" w:space="0" w:color="auto"/>
                <w:bottom w:val="none" w:sz="0" w:space="0" w:color="auto"/>
                <w:right w:val="none" w:sz="0" w:space="0" w:color="auto"/>
              </w:divBdr>
            </w:div>
          </w:divsChild>
        </w:div>
        <w:div w:id="1684240347">
          <w:marLeft w:val="0"/>
          <w:marRight w:val="0"/>
          <w:marTop w:val="0"/>
          <w:marBottom w:val="0"/>
          <w:divBdr>
            <w:top w:val="none" w:sz="0" w:space="0" w:color="auto"/>
            <w:left w:val="none" w:sz="0" w:space="0" w:color="auto"/>
            <w:bottom w:val="none" w:sz="0" w:space="0" w:color="auto"/>
            <w:right w:val="none" w:sz="0" w:space="0" w:color="auto"/>
          </w:divBdr>
          <w:divsChild>
            <w:div w:id="1245997323">
              <w:marLeft w:val="0"/>
              <w:marRight w:val="0"/>
              <w:marTop w:val="0"/>
              <w:marBottom w:val="0"/>
              <w:divBdr>
                <w:top w:val="none" w:sz="0" w:space="0" w:color="auto"/>
                <w:left w:val="none" w:sz="0" w:space="0" w:color="auto"/>
                <w:bottom w:val="none" w:sz="0" w:space="0" w:color="auto"/>
                <w:right w:val="none" w:sz="0" w:space="0" w:color="auto"/>
              </w:divBdr>
            </w:div>
          </w:divsChild>
        </w:div>
        <w:div w:id="1690175128">
          <w:marLeft w:val="0"/>
          <w:marRight w:val="0"/>
          <w:marTop w:val="0"/>
          <w:marBottom w:val="0"/>
          <w:divBdr>
            <w:top w:val="none" w:sz="0" w:space="0" w:color="auto"/>
            <w:left w:val="none" w:sz="0" w:space="0" w:color="auto"/>
            <w:bottom w:val="none" w:sz="0" w:space="0" w:color="auto"/>
            <w:right w:val="none" w:sz="0" w:space="0" w:color="auto"/>
          </w:divBdr>
          <w:divsChild>
            <w:div w:id="284654697">
              <w:marLeft w:val="0"/>
              <w:marRight w:val="0"/>
              <w:marTop w:val="0"/>
              <w:marBottom w:val="0"/>
              <w:divBdr>
                <w:top w:val="none" w:sz="0" w:space="0" w:color="auto"/>
                <w:left w:val="none" w:sz="0" w:space="0" w:color="auto"/>
                <w:bottom w:val="none" w:sz="0" w:space="0" w:color="auto"/>
                <w:right w:val="none" w:sz="0" w:space="0" w:color="auto"/>
              </w:divBdr>
            </w:div>
          </w:divsChild>
        </w:div>
        <w:div w:id="1702242416">
          <w:marLeft w:val="0"/>
          <w:marRight w:val="0"/>
          <w:marTop w:val="0"/>
          <w:marBottom w:val="0"/>
          <w:divBdr>
            <w:top w:val="none" w:sz="0" w:space="0" w:color="auto"/>
            <w:left w:val="none" w:sz="0" w:space="0" w:color="auto"/>
            <w:bottom w:val="none" w:sz="0" w:space="0" w:color="auto"/>
            <w:right w:val="none" w:sz="0" w:space="0" w:color="auto"/>
          </w:divBdr>
          <w:divsChild>
            <w:div w:id="3825827">
              <w:marLeft w:val="0"/>
              <w:marRight w:val="0"/>
              <w:marTop w:val="0"/>
              <w:marBottom w:val="0"/>
              <w:divBdr>
                <w:top w:val="none" w:sz="0" w:space="0" w:color="auto"/>
                <w:left w:val="none" w:sz="0" w:space="0" w:color="auto"/>
                <w:bottom w:val="none" w:sz="0" w:space="0" w:color="auto"/>
                <w:right w:val="none" w:sz="0" w:space="0" w:color="auto"/>
              </w:divBdr>
            </w:div>
          </w:divsChild>
        </w:div>
        <w:div w:id="1714036637">
          <w:marLeft w:val="0"/>
          <w:marRight w:val="0"/>
          <w:marTop w:val="0"/>
          <w:marBottom w:val="0"/>
          <w:divBdr>
            <w:top w:val="none" w:sz="0" w:space="0" w:color="auto"/>
            <w:left w:val="none" w:sz="0" w:space="0" w:color="auto"/>
            <w:bottom w:val="none" w:sz="0" w:space="0" w:color="auto"/>
            <w:right w:val="none" w:sz="0" w:space="0" w:color="auto"/>
          </w:divBdr>
          <w:divsChild>
            <w:div w:id="994071777">
              <w:marLeft w:val="0"/>
              <w:marRight w:val="0"/>
              <w:marTop w:val="0"/>
              <w:marBottom w:val="0"/>
              <w:divBdr>
                <w:top w:val="none" w:sz="0" w:space="0" w:color="auto"/>
                <w:left w:val="none" w:sz="0" w:space="0" w:color="auto"/>
                <w:bottom w:val="none" w:sz="0" w:space="0" w:color="auto"/>
                <w:right w:val="none" w:sz="0" w:space="0" w:color="auto"/>
              </w:divBdr>
            </w:div>
          </w:divsChild>
        </w:div>
        <w:div w:id="1719475496">
          <w:marLeft w:val="0"/>
          <w:marRight w:val="0"/>
          <w:marTop w:val="0"/>
          <w:marBottom w:val="0"/>
          <w:divBdr>
            <w:top w:val="none" w:sz="0" w:space="0" w:color="auto"/>
            <w:left w:val="none" w:sz="0" w:space="0" w:color="auto"/>
            <w:bottom w:val="none" w:sz="0" w:space="0" w:color="auto"/>
            <w:right w:val="none" w:sz="0" w:space="0" w:color="auto"/>
          </w:divBdr>
          <w:divsChild>
            <w:div w:id="866017853">
              <w:marLeft w:val="0"/>
              <w:marRight w:val="0"/>
              <w:marTop w:val="0"/>
              <w:marBottom w:val="0"/>
              <w:divBdr>
                <w:top w:val="none" w:sz="0" w:space="0" w:color="auto"/>
                <w:left w:val="none" w:sz="0" w:space="0" w:color="auto"/>
                <w:bottom w:val="none" w:sz="0" w:space="0" w:color="auto"/>
                <w:right w:val="none" w:sz="0" w:space="0" w:color="auto"/>
              </w:divBdr>
            </w:div>
          </w:divsChild>
        </w:div>
        <w:div w:id="1732923365">
          <w:marLeft w:val="0"/>
          <w:marRight w:val="0"/>
          <w:marTop w:val="0"/>
          <w:marBottom w:val="0"/>
          <w:divBdr>
            <w:top w:val="none" w:sz="0" w:space="0" w:color="auto"/>
            <w:left w:val="none" w:sz="0" w:space="0" w:color="auto"/>
            <w:bottom w:val="none" w:sz="0" w:space="0" w:color="auto"/>
            <w:right w:val="none" w:sz="0" w:space="0" w:color="auto"/>
          </w:divBdr>
          <w:divsChild>
            <w:div w:id="24329780">
              <w:marLeft w:val="0"/>
              <w:marRight w:val="0"/>
              <w:marTop w:val="0"/>
              <w:marBottom w:val="0"/>
              <w:divBdr>
                <w:top w:val="none" w:sz="0" w:space="0" w:color="auto"/>
                <w:left w:val="none" w:sz="0" w:space="0" w:color="auto"/>
                <w:bottom w:val="none" w:sz="0" w:space="0" w:color="auto"/>
                <w:right w:val="none" w:sz="0" w:space="0" w:color="auto"/>
              </w:divBdr>
            </w:div>
          </w:divsChild>
        </w:div>
        <w:div w:id="1742751782">
          <w:marLeft w:val="0"/>
          <w:marRight w:val="0"/>
          <w:marTop w:val="0"/>
          <w:marBottom w:val="0"/>
          <w:divBdr>
            <w:top w:val="none" w:sz="0" w:space="0" w:color="auto"/>
            <w:left w:val="none" w:sz="0" w:space="0" w:color="auto"/>
            <w:bottom w:val="none" w:sz="0" w:space="0" w:color="auto"/>
            <w:right w:val="none" w:sz="0" w:space="0" w:color="auto"/>
          </w:divBdr>
          <w:divsChild>
            <w:div w:id="346828462">
              <w:marLeft w:val="0"/>
              <w:marRight w:val="0"/>
              <w:marTop w:val="0"/>
              <w:marBottom w:val="0"/>
              <w:divBdr>
                <w:top w:val="none" w:sz="0" w:space="0" w:color="auto"/>
                <w:left w:val="none" w:sz="0" w:space="0" w:color="auto"/>
                <w:bottom w:val="none" w:sz="0" w:space="0" w:color="auto"/>
                <w:right w:val="none" w:sz="0" w:space="0" w:color="auto"/>
              </w:divBdr>
            </w:div>
          </w:divsChild>
        </w:div>
        <w:div w:id="1746761636">
          <w:marLeft w:val="0"/>
          <w:marRight w:val="0"/>
          <w:marTop w:val="0"/>
          <w:marBottom w:val="0"/>
          <w:divBdr>
            <w:top w:val="none" w:sz="0" w:space="0" w:color="auto"/>
            <w:left w:val="none" w:sz="0" w:space="0" w:color="auto"/>
            <w:bottom w:val="none" w:sz="0" w:space="0" w:color="auto"/>
            <w:right w:val="none" w:sz="0" w:space="0" w:color="auto"/>
          </w:divBdr>
          <w:divsChild>
            <w:div w:id="33432881">
              <w:marLeft w:val="0"/>
              <w:marRight w:val="0"/>
              <w:marTop w:val="0"/>
              <w:marBottom w:val="0"/>
              <w:divBdr>
                <w:top w:val="none" w:sz="0" w:space="0" w:color="auto"/>
                <w:left w:val="none" w:sz="0" w:space="0" w:color="auto"/>
                <w:bottom w:val="none" w:sz="0" w:space="0" w:color="auto"/>
                <w:right w:val="none" w:sz="0" w:space="0" w:color="auto"/>
              </w:divBdr>
            </w:div>
          </w:divsChild>
        </w:div>
        <w:div w:id="1758482284">
          <w:marLeft w:val="0"/>
          <w:marRight w:val="0"/>
          <w:marTop w:val="0"/>
          <w:marBottom w:val="0"/>
          <w:divBdr>
            <w:top w:val="none" w:sz="0" w:space="0" w:color="auto"/>
            <w:left w:val="none" w:sz="0" w:space="0" w:color="auto"/>
            <w:bottom w:val="none" w:sz="0" w:space="0" w:color="auto"/>
            <w:right w:val="none" w:sz="0" w:space="0" w:color="auto"/>
          </w:divBdr>
          <w:divsChild>
            <w:div w:id="1012949518">
              <w:marLeft w:val="0"/>
              <w:marRight w:val="0"/>
              <w:marTop w:val="0"/>
              <w:marBottom w:val="0"/>
              <w:divBdr>
                <w:top w:val="none" w:sz="0" w:space="0" w:color="auto"/>
                <w:left w:val="none" w:sz="0" w:space="0" w:color="auto"/>
                <w:bottom w:val="none" w:sz="0" w:space="0" w:color="auto"/>
                <w:right w:val="none" w:sz="0" w:space="0" w:color="auto"/>
              </w:divBdr>
            </w:div>
          </w:divsChild>
        </w:div>
        <w:div w:id="1763917348">
          <w:marLeft w:val="0"/>
          <w:marRight w:val="0"/>
          <w:marTop w:val="0"/>
          <w:marBottom w:val="0"/>
          <w:divBdr>
            <w:top w:val="none" w:sz="0" w:space="0" w:color="auto"/>
            <w:left w:val="none" w:sz="0" w:space="0" w:color="auto"/>
            <w:bottom w:val="none" w:sz="0" w:space="0" w:color="auto"/>
            <w:right w:val="none" w:sz="0" w:space="0" w:color="auto"/>
          </w:divBdr>
          <w:divsChild>
            <w:div w:id="92481081">
              <w:marLeft w:val="0"/>
              <w:marRight w:val="0"/>
              <w:marTop w:val="0"/>
              <w:marBottom w:val="0"/>
              <w:divBdr>
                <w:top w:val="none" w:sz="0" w:space="0" w:color="auto"/>
                <w:left w:val="none" w:sz="0" w:space="0" w:color="auto"/>
                <w:bottom w:val="none" w:sz="0" w:space="0" w:color="auto"/>
                <w:right w:val="none" w:sz="0" w:space="0" w:color="auto"/>
              </w:divBdr>
            </w:div>
          </w:divsChild>
        </w:div>
        <w:div w:id="1769156367">
          <w:marLeft w:val="0"/>
          <w:marRight w:val="0"/>
          <w:marTop w:val="0"/>
          <w:marBottom w:val="0"/>
          <w:divBdr>
            <w:top w:val="none" w:sz="0" w:space="0" w:color="auto"/>
            <w:left w:val="none" w:sz="0" w:space="0" w:color="auto"/>
            <w:bottom w:val="none" w:sz="0" w:space="0" w:color="auto"/>
            <w:right w:val="none" w:sz="0" w:space="0" w:color="auto"/>
          </w:divBdr>
          <w:divsChild>
            <w:div w:id="1449280860">
              <w:marLeft w:val="0"/>
              <w:marRight w:val="0"/>
              <w:marTop w:val="0"/>
              <w:marBottom w:val="0"/>
              <w:divBdr>
                <w:top w:val="none" w:sz="0" w:space="0" w:color="auto"/>
                <w:left w:val="none" w:sz="0" w:space="0" w:color="auto"/>
                <w:bottom w:val="none" w:sz="0" w:space="0" w:color="auto"/>
                <w:right w:val="none" w:sz="0" w:space="0" w:color="auto"/>
              </w:divBdr>
            </w:div>
          </w:divsChild>
        </w:div>
        <w:div w:id="1784569446">
          <w:marLeft w:val="0"/>
          <w:marRight w:val="0"/>
          <w:marTop w:val="0"/>
          <w:marBottom w:val="0"/>
          <w:divBdr>
            <w:top w:val="none" w:sz="0" w:space="0" w:color="auto"/>
            <w:left w:val="none" w:sz="0" w:space="0" w:color="auto"/>
            <w:bottom w:val="none" w:sz="0" w:space="0" w:color="auto"/>
            <w:right w:val="none" w:sz="0" w:space="0" w:color="auto"/>
          </w:divBdr>
          <w:divsChild>
            <w:div w:id="1662614770">
              <w:marLeft w:val="0"/>
              <w:marRight w:val="0"/>
              <w:marTop w:val="0"/>
              <w:marBottom w:val="0"/>
              <w:divBdr>
                <w:top w:val="none" w:sz="0" w:space="0" w:color="auto"/>
                <w:left w:val="none" w:sz="0" w:space="0" w:color="auto"/>
                <w:bottom w:val="none" w:sz="0" w:space="0" w:color="auto"/>
                <w:right w:val="none" w:sz="0" w:space="0" w:color="auto"/>
              </w:divBdr>
            </w:div>
          </w:divsChild>
        </w:div>
        <w:div w:id="1791317120">
          <w:marLeft w:val="0"/>
          <w:marRight w:val="0"/>
          <w:marTop w:val="0"/>
          <w:marBottom w:val="0"/>
          <w:divBdr>
            <w:top w:val="none" w:sz="0" w:space="0" w:color="auto"/>
            <w:left w:val="none" w:sz="0" w:space="0" w:color="auto"/>
            <w:bottom w:val="none" w:sz="0" w:space="0" w:color="auto"/>
            <w:right w:val="none" w:sz="0" w:space="0" w:color="auto"/>
          </w:divBdr>
          <w:divsChild>
            <w:div w:id="330331574">
              <w:marLeft w:val="0"/>
              <w:marRight w:val="0"/>
              <w:marTop w:val="0"/>
              <w:marBottom w:val="0"/>
              <w:divBdr>
                <w:top w:val="none" w:sz="0" w:space="0" w:color="auto"/>
                <w:left w:val="none" w:sz="0" w:space="0" w:color="auto"/>
                <w:bottom w:val="none" w:sz="0" w:space="0" w:color="auto"/>
                <w:right w:val="none" w:sz="0" w:space="0" w:color="auto"/>
              </w:divBdr>
            </w:div>
          </w:divsChild>
        </w:div>
        <w:div w:id="1797526033">
          <w:marLeft w:val="0"/>
          <w:marRight w:val="0"/>
          <w:marTop w:val="0"/>
          <w:marBottom w:val="0"/>
          <w:divBdr>
            <w:top w:val="none" w:sz="0" w:space="0" w:color="auto"/>
            <w:left w:val="none" w:sz="0" w:space="0" w:color="auto"/>
            <w:bottom w:val="none" w:sz="0" w:space="0" w:color="auto"/>
            <w:right w:val="none" w:sz="0" w:space="0" w:color="auto"/>
          </w:divBdr>
          <w:divsChild>
            <w:div w:id="597760438">
              <w:marLeft w:val="0"/>
              <w:marRight w:val="0"/>
              <w:marTop w:val="0"/>
              <w:marBottom w:val="0"/>
              <w:divBdr>
                <w:top w:val="none" w:sz="0" w:space="0" w:color="auto"/>
                <w:left w:val="none" w:sz="0" w:space="0" w:color="auto"/>
                <w:bottom w:val="none" w:sz="0" w:space="0" w:color="auto"/>
                <w:right w:val="none" w:sz="0" w:space="0" w:color="auto"/>
              </w:divBdr>
            </w:div>
          </w:divsChild>
        </w:div>
        <w:div w:id="1800415270">
          <w:marLeft w:val="0"/>
          <w:marRight w:val="0"/>
          <w:marTop w:val="0"/>
          <w:marBottom w:val="0"/>
          <w:divBdr>
            <w:top w:val="none" w:sz="0" w:space="0" w:color="auto"/>
            <w:left w:val="none" w:sz="0" w:space="0" w:color="auto"/>
            <w:bottom w:val="none" w:sz="0" w:space="0" w:color="auto"/>
            <w:right w:val="none" w:sz="0" w:space="0" w:color="auto"/>
          </w:divBdr>
          <w:divsChild>
            <w:div w:id="348145411">
              <w:marLeft w:val="0"/>
              <w:marRight w:val="0"/>
              <w:marTop w:val="0"/>
              <w:marBottom w:val="0"/>
              <w:divBdr>
                <w:top w:val="none" w:sz="0" w:space="0" w:color="auto"/>
                <w:left w:val="none" w:sz="0" w:space="0" w:color="auto"/>
                <w:bottom w:val="none" w:sz="0" w:space="0" w:color="auto"/>
                <w:right w:val="none" w:sz="0" w:space="0" w:color="auto"/>
              </w:divBdr>
            </w:div>
          </w:divsChild>
        </w:div>
        <w:div w:id="1804348651">
          <w:marLeft w:val="0"/>
          <w:marRight w:val="0"/>
          <w:marTop w:val="0"/>
          <w:marBottom w:val="0"/>
          <w:divBdr>
            <w:top w:val="none" w:sz="0" w:space="0" w:color="auto"/>
            <w:left w:val="none" w:sz="0" w:space="0" w:color="auto"/>
            <w:bottom w:val="none" w:sz="0" w:space="0" w:color="auto"/>
            <w:right w:val="none" w:sz="0" w:space="0" w:color="auto"/>
          </w:divBdr>
          <w:divsChild>
            <w:div w:id="1909801501">
              <w:marLeft w:val="0"/>
              <w:marRight w:val="0"/>
              <w:marTop w:val="0"/>
              <w:marBottom w:val="0"/>
              <w:divBdr>
                <w:top w:val="none" w:sz="0" w:space="0" w:color="auto"/>
                <w:left w:val="none" w:sz="0" w:space="0" w:color="auto"/>
                <w:bottom w:val="none" w:sz="0" w:space="0" w:color="auto"/>
                <w:right w:val="none" w:sz="0" w:space="0" w:color="auto"/>
              </w:divBdr>
            </w:div>
          </w:divsChild>
        </w:div>
        <w:div w:id="1808469184">
          <w:marLeft w:val="0"/>
          <w:marRight w:val="0"/>
          <w:marTop w:val="0"/>
          <w:marBottom w:val="0"/>
          <w:divBdr>
            <w:top w:val="none" w:sz="0" w:space="0" w:color="auto"/>
            <w:left w:val="none" w:sz="0" w:space="0" w:color="auto"/>
            <w:bottom w:val="none" w:sz="0" w:space="0" w:color="auto"/>
            <w:right w:val="none" w:sz="0" w:space="0" w:color="auto"/>
          </w:divBdr>
          <w:divsChild>
            <w:div w:id="1644506478">
              <w:marLeft w:val="0"/>
              <w:marRight w:val="0"/>
              <w:marTop w:val="0"/>
              <w:marBottom w:val="0"/>
              <w:divBdr>
                <w:top w:val="none" w:sz="0" w:space="0" w:color="auto"/>
                <w:left w:val="none" w:sz="0" w:space="0" w:color="auto"/>
                <w:bottom w:val="none" w:sz="0" w:space="0" w:color="auto"/>
                <w:right w:val="none" w:sz="0" w:space="0" w:color="auto"/>
              </w:divBdr>
            </w:div>
          </w:divsChild>
        </w:div>
        <w:div w:id="1808930746">
          <w:marLeft w:val="0"/>
          <w:marRight w:val="0"/>
          <w:marTop w:val="0"/>
          <w:marBottom w:val="0"/>
          <w:divBdr>
            <w:top w:val="none" w:sz="0" w:space="0" w:color="auto"/>
            <w:left w:val="none" w:sz="0" w:space="0" w:color="auto"/>
            <w:bottom w:val="none" w:sz="0" w:space="0" w:color="auto"/>
            <w:right w:val="none" w:sz="0" w:space="0" w:color="auto"/>
          </w:divBdr>
          <w:divsChild>
            <w:div w:id="1877962676">
              <w:marLeft w:val="0"/>
              <w:marRight w:val="0"/>
              <w:marTop w:val="0"/>
              <w:marBottom w:val="0"/>
              <w:divBdr>
                <w:top w:val="none" w:sz="0" w:space="0" w:color="auto"/>
                <w:left w:val="none" w:sz="0" w:space="0" w:color="auto"/>
                <w:bottom w:val="none" w:sz="0" w:space="0" w:color="auto"/>
                <w:right w:val="none" w:sz="0" w:space="0" w:color="auto"/>
              </w:divBdr>
            </w:div>
          </w:divsChild>
        </w:div>
        <w:div w:id="1813213120">
          <w:marLeft w:val="0"/>
          <w:marRight w:val="0"/>
          <w:marTop w:val="0"/>
          <w:marBottom w:val="0"/>
          <w:divBdr>
            <w:top w:val="none" w:sz="0" w:space="0" w:color="auto"/>
            <w:left w:val="none" w:sz="0" w:space="0" w:color="auto"/>
            <w:bottom w:val="none" w:sz="0" w:space="0" w:color="auto"/>
            <w:right w:val="none" w:sz="0" w:space="0" w:color="auto"/>
          </w:divBdr>
          <w:divsChild>
            <w:div w:id="862671370">
              <w:marLeft w:val="0"/>
              <w:marRight w:val="0"/>
              <w:marTop w:val="0"/>
              <w:marBottom w:val="0"/>
              <w:divBdr>
                <w:top w:val="none" w:sz="0" w:space="0" w:color="auto"/>
                <w:left w:val="none" w:sz="0" w:space="0" w:color="auto"/>
                <w:bottom w:val="none" w:sz="0" w:space="0" w:color="auto"/>
                <w:right w:val="none" w:sz="0" w:space="0" w:color="auto"/>
              </w:divBdr>
            </w:div>
          </w:divsChild>
        </w:div>
        <w:div w:id="1815872024">
          <w:marLeft w:val="0"/>
          <w:marRight w:val="0"/>
          <w:marTop w:val="0"/>
          <w:marBottom w:val="0"/>
          <w:divBdr>
            <w:top w:val="none" w:sz="0" w:space="0" w:color="auto"/>
            <w:left w:val="none" w:sz="0" w:space="0" w:color="auto"/>
            <w:bottom w:val="none" w:sz="0" w:space="0" w:color="auto"/>
            <w:right w:val="none" w:sz="0" w:space="0" w:color="auto"/>
          </w:divBdr>
          <w:divsChild>
            <w:div w:id="1713312375">
              <w:marLeft w:val="0"/>
              <w:marRight w:val="0"/>
              <w:marTop w:val="0"/>
              <w:marBottom w:val="0"/>
              <w:divBdr>
                <w:top w:val="none" w:sz="0" w:space="0" w:color="auto"/>
                <w:left w:val="none" w:sz="0" w:space="0" w:color="auto"/>
                <w:bottom w:val="none" w:sz="0" w:space="0" w:color="auto"/>
                <w:right w:val="none" w:sz="0" w:space="0" w:color="auto"/>
              </w:divBdr>
            </w:div>
          </w:divsChild>
        </w:div>
        <w:div w:id="1822888497">
          <w:marLeft w:val="0"/>
          <w:marRight w:val="0"/>
          <w:marTop w:val="0"/>
          <w:marBottom w:val="0"/>
          <w:divBdr>
            <w:top w:val="none" w:sz="0" w:space="0" w:color="auto"/>
            <w:left w:val="none" w:sz="0" w:space="0" w:color="auto"/>
            <w:bottom w:val="none" w:sz="0" w:space="0" w:color="auto"/>
            <w:right w:val="none" w:sz="0" w:space="0" w:color="auto"/>
          </w:divBdr>
          <w:divsChild>
            <w:div w:id="1783768279">
              <w:marLeft w:val="0"/>
              <w:marRight w:val="0"/>
              <w:marTop w:val="0"/>
              <w:marBottom w:val="0"/>
              <w:divBdr>
                <w:top w:val="none" w:sz="0" w:space="0" w:color="auto"/>
                <w:left w:val="none" w:sz="0" w:space="0" w:color="auto"/>
                <w:bottom w:val="none" w:sz="0" w:space="0" w:color="auto"/>
                <w:right w:val="none" w:sz="0" w:space="0" w:color="auto"/>
              </w:divBdr>
            </w:div>
          </w:divsChild>
        </w:div>
        <w:div w:id="1825703625">
          <w:marLeft w:val="0"/>
          <w:marRight w:val="0"/>
          <w:marTop w:val="0"/>
          <w:marBottom w:val="0"/>
          <w:divBdr>
            <w:top w:val="none" w:sz="0" w:space="0" w:color="auto"/>
            <w:left w:val="none" w:sz="0" w:space="0" w:color="auto"/>
            <w:bottom w:val="none" w:sz="0" w:space="0" w:color="auto"/>
            <w:right w:val="none" w:sz="0" w:space="0" w:color="auto"/>
          </w:divBdr>
          <w:divsChild>
            <w:div w:id="1167400194">
              <w:marLeft w:val="0"/>
              <w:marRight w:val="0"/>
              <w:marTop w:val="0"/>
              <w:marBottom w:val="0"/>
              <w:divBdr>
                <w:top w:val="none" w:sz="0" w:space="0" w:color="auto"/>
                <w:left w:val="none" w:sz="0" w:space="0" w:color="auto"/>
                <w:bottom w:val="none" w:sz="0" w:space="0" w:color="auto"/>
                <w:right w:val="none" w:sz="0" w:space="0" w:color="auto"/>
              </w:divBdr>
            </w:div>
          </w:divsChild>
        </w:div>
        <w:div w:id="1847014634">
          <w:marLeft w:val="0"/>
          <w:marRight w:val="0"/>
          <w:marTop w:val="0"/>
          <w:marBottom w:val="0"/>
          <w:divBdr>
            <w:top w:val="none" w:sz="0" w:space="0" w:color="auto"/>
            <w:left w:val="none" w:sz="0" w:space="0" w:color="auto"/>
            <w:bottom w:val="none" w:sz="0" w:space="0" w:color="auto"/>
            <w:right w:val="none" w:sz="0" w:space="0" w:color="auto"/>
          </w:divBdr>
          <w:divsChild>
            <w:div w:id="487596671">
              <w:marLeft w:val="0"/>
              <w:marRight w:val="0"/>
              <w:marTop w:val="0"/>
              <w:marBottom w:val="0"/>
              <w:divBdr>
                <w:top w:val="none" w:sz="0" w:space="0" w:color="auto"/>
                <w:left w:val="none" w:sz="0" w:space="0" w:color="auto"/>
                <w:bottom w:val="none" w:sz="0" w:space="0" w:color="auto"/>
                <w:right w:val="none" w:sz="0" w:space="0" w:color="auto"/>
              </w:divBdr>
            </w:div>
          </w:divsChild>
        </w:div>
        <w:div w:id="1858807489">
          <w:marLeft w:val="0"/>
          <w:marRight w:val="0"/>
          <w:marTop w:val="0"/>
          <w:marBottom w:val="0"/>
          <w:divBdr>
            <w:top w:val="none" w:sz="0" w:space="0" w:color="auto"/>
            <w:left w:val="none" w:sz="0" w:space="0" w:color="auto"/>
            <w:bottom w:val="none" w:sz="0" w:space="0" w:color="auto"/>
            <w:right w:val="none" w:sz="0" w:space="0" w:color="auto"/>
          </w:divBdr>
          <w:divsChild>
            <w:div w:id="289748565">
              <w:marLeft w:val="0"/>
              <w:marRight w:val="0"/>
              <w:marTop w:val="0"/>
              <w:marBottom w:val="0"/>
              <w:divBdr>
                <w:top w:val="none" w:sz="0" w:space="0" w:color="auto"/>
                <w:left w:val="none" w:sz="0" w:space="0" w:color="auto"/>
                <w:bottom w:val="none" w:sz="0" w:space="0" w:color="auto"/>
                <w:right w:val="none" w:sz="0" w:space="0" w:color="auto"/>
              </w:divBdr>
            </w:div>
          </w:divsChild>
        </w:div>
        <w:div w:id="1863087527">
          <w:marLeft w:val="0"/>
          <w:marRight w:val="0"/>
          <w:marTop w:val="0"/>
          <w:marBottom w:val="0"/>
          <w:divBdr>
            <w:top w:val="none" w:sz="0" w:space="0" w:color="auto"/>
            <w:left w:val="none" w:sz="0" w:space="0" w:color="auto"/>
            <w:bottom w:val="none" w:sz="0" w:space="0" w:color="auto"/>
            <w:right w:val="none" w:sz="0" w:space="0" w:color="auto"/>
          </w:divBdr>
          <w:divsChild>
            <w:div w:id="1280800095">
              <w:marLeft w:val="0"/>
              <w:marRight w:val="0"/>
              <w:marTop w:val="0"/>
              <w:marBottom w:val="0"/>
              <w:divBdr>
                <w:top w:val="none" w:sz="0" w:space="0" w:color="auto"/>
                <w:left w:val="none" w:sz="0" w:space="0" w:color="auto"/>
                <w:bottom w:val="none" w:sz="0" w:space="0" w:color="auto"/>
                <w:right w:val="none" w:sz="0" w:space="0" w:color="auto"/>
              </w:divBdr>
            </w:div>
          </w:divsChild>
        </w:div>
        <w:div w:id="1865552706">
          <w:marLeft w:val="0"/>
          <w:marRight w:val="0"/>
          <w:marTop w:val="0"/>
          <w:marBottom w:val="0"/>
          <w:divBdr>
            <w:top w:val="none" w:sz="0" w:space="0" w:color="auto"/>
            <w:left w:val="none" w:sz="0" w:space="0" w:color="auto"/>
            <w:bottom w:val="none" w:sz="0" w:space="0" w:color="auto"/>
            <w:right w:val="none" w:sz="0" w:space="0" w:color="auto"/>
          </w:divBdr>
          <w:divsChild>
            <w:div w:id="1355422301">
              <w:marLeft w:val="0"/>
              <w:marRight w:val="0"/>
              <w:marTop w:val="0"/>
              <w:marBottom w:val="0"/>
              <w:divBdr>
                <w:top w:val="none" w:sz="0" w:space="0" w:color="auto"/>
                <w:left w:val="none" w:sz="0" w:space="0" w:color="auto"/>
                <w:bottom w:val="none" w:sz="0" w:space="0" w:color="auto"/>
                <w:right w:val="none" w:sz="0" w:space="0" w:color="auto"/>
              </w:divBdr>
            </w:div>
          </w:divsChild>
        </w:div>
        <w:div w:id="1868369477">
          <w:marLeft w:val="0"/>
          <w:marRight w:val="0"/>
          <w:marTop w:val="0"/>
          <w:marBottom w:val="0"/>
          <w:divBdr>
            <w:top w:val="none" w:sz="0" w:space="0" w:color="auto"/>
            <w:left w:val="none" w:sz="0" w:space="0" w:color="auto"/>
            <w:bottom w:val="none" w:sz="0" w:space="0" w:color="auto"/>
            <w:right w:val="none" w:sz="0" w:space="0" w:color="auto"/>
          </w:divBdr>
          <w:divsChild>
            <w:div w:id="671301603">
              <w:marLeft w:val="0"/>
              <w:marRight w:val="0"/>
              <w:marTop w:val="0"/>
              <w:marBottom w:val="0"/>
              <w:divBdr>
                <w:top w:val="none" w:sz="0" w:space="0" w:color="auto"/>
                <w:left w:val="none" w:sz="0" w:space="0" w:color="auto"/>
                <w:bottom w:val="none" w:sz="0" w:space="0" w:color="auto"/>
                <w:right w:val="none" w:sz="0" w:space="0" w:color="auto"/>
              </w:divBdr>
            </w:div>
          </w:divsChild>
        </w:div>
        <w:div w:id="1870944169">
          <w:marLeft w:val="0"/>
          <w:marRight w:val="0"/>
          <w:marTop w:val="0"/>
          <w:marBottom w:val="0"/>
          <w:divBdr>
            <w:top w:val="none" w:sz="0" w:space="0" w:color="auto"/>
            <w:left w:val="none" w:sz="0" w:space="0" w:color="auto"/>
            <w:bottom w:val="none" w:sz="0" w:space="0" w:color="auto"/>
            <w:right w:val="none" w:sz="0" w:space="0" w:color="auto"/>
          </w:divBdr>
          <w:divsChild>
            <w:div w:id="1018391142">
              <w:marLeft w:val="0"/>
              <w:marRight w:val="0"/>
              <w:marTop w:val="0"/>
              <w:marBottom w:val="0"/>
              <w:divBdr>
                <w:top w:val="none" w:sz="0" w:space="0" w:color="auto"/>
                <w:left w:val="none" w:sz="0" w:space="0" w:color="auto"/>
                <w:bottom w:val="none" w:sz="0" w:space="0" w:color="auto"/>
                <w:right w:val="none" w:sz="0" w:space="0" w:color="auto"/>
              </w:divBdr>
            </w:div>
          </w:divsChild>
        </w:div>
        <w:div w:id="1910261664">
          <w:marLeft w:val="0"/>
          <w:marRight w:val="0"/>
          <w:marTop w:val="0"/>
          <w:marBottom w:val="0"/>
          <w:divBdr>
            <w:top w:val="none" w:sz="0" w:space="0" w:color="auto"/>
            <w:left w:val="none" w:sz="0" w:space="0" w:color="auto"/>
            <w:bottom w:val="none" w:sz="0" w:space="0" w:color="auto"/>
            <w:right w:val="none" w:sz="0" w:space="0" w:color="auto"/>
          </w:divBdr>
          <w:divsChild>
            <w:div w:id="1412266779">
              <w:marLeft w:val="0"/>
              <w:marRight w:val="0"/>
              <w:marTop w:val="0"/>
              <w:marBottom w:val="0"/>
              <w:divBdr>
                <w:top w:val="none" w:sz="0" w:space="0" w:color="auto"/>
                <w:left w:val="none" w:sz="0" w:space="0" w:color="auto"/>
                <w:bottom w:val="none" w:sz="0" w:space="0" w:color="auto"/>
                <w:right w:val="none" w:sz="0" w:space="0" w:color="auto"/>
              </w:divBdr>
            </w:div>
          </w:divsChild>
        </w:div>
        <w:div w:id="1921598273">
          <w:marLeft w:val="0"/>
          <w:marRight w:val="0"/>
          <w:marTop w:val="0"/>
          <w:marBottom w:val="0"/>
          <w:divBdr>
            <w:top w:val="none" w:sz="0" w:space="0" w:color="auto"/>
            <w:left w:val="none" w:sz="0" w:space="0" w:color="auto"/>
            <w:bottom w:val="none" w:sz="0" w:space="0" w:color="auto"/>
            <w:right w:val="none" w:sz="0" w:space="0" w:color="auto"/>
          </w:divBdr>
          <w:divsChild>
            <w:div w:id="1792016514">
              <w:marLeft w:val="0"/>
              <w:marRight w:val="0"/>
              <w:marTop w:val="0"/>
              <w:marBottom w:val="0"/>
              <w:divBdr>
                <w:top w:val="none" w:sz="0" w:space="0" w:color="auto"/>
                <w:left w:val="none" w:sz="0" w:space="0" w:color="auto"/>
                <w:bottom w:val="none" w:sz="0" w:space="0" w:color="auto"/>
                <w:right w:val="none" w:sz="0" w:space="0" w:color="auto"/>
              </w:divBdr>
            </w:div>
          </w:divsChild>
        </w:div>
        <w:div w:id="1921914024">
          <w:marLeft w:val="0"/>
          <w:marRight w:val="0"/>
          <w:marTop w:val="0"/>
          <w:marBottom w:val="0"/>
          <w:divBdr>
            <w:top w:val="none" w:sz="0" w:space="0" w:color="auto"/>
            <w:left w:val="none" w:sz="0" w:space="0" w:color="auto"/>
            <w:bottom w:val="none" w:sz="0" w:space="0" w:color="auto"/>
            <w:right w:val="none" w:sz="0" w:space="0" w:color="auto"/>
          </w:divBdr>
          <w:divsChild>
            <w:div w:id="546718240">
              <w:marLeft w:val="0"/>
              <w:marRight w:val="0"/>
              <w:marTop w:val="0"/>
              <w:marBottom w:val="0"/>
              <w:divBdr>
                <w:top w:val="none" w:sz="0" w:space="0" w:color="auto"/>
                <w:left w:val="none" w:sz="0" w:space="0" w:color="auto"/>
                <w:bottom w:val="none" w:sz="0" w:space="0" w:color="auto"/>
                <w:right w:val="none" w:sz="0" w:space="0" w:color="auto"/>
              </w:divBdr>
            </w:div>
          </w:divsChild>
        </w:div>
        <w:div w:id="1923223865">
          <w:marLeft w:val="0"/>
          <w:marRight w:val="0"/>
          <w:marTop w:val="0"/>
          <w:marBottom w:val="0"/>
          <w:divBdr>
            <w:top w:val="none" w:sz="0" w:space="0" w:color="auto"/>
            <w:left w:val="none" w:sz="0" w:space="0" w:color="auto"/>
            <w:bottom w:val="none" w:sz="0" w:space="0" w:color="auto"/>
            <w:right w:val="none" w:sz="0" w:space="0" w:color="auto"/>
          </w:divBdr>
          <w:divsChild>
            <w:div w:id="722366094">
              <w:marLeft w:val="0"/>
              <w:marRight w:val="0"/>
              <w:marTop w:val="0"/>
              <w:marBottom w:val="0"/>
              <w:divBdr>
                <w:top w:val="none" w:sz="0" w:space="0" w:color="auto"/>
                <w:left w:val="none" w:sz="0" w:space="0" w:color="auto"/>
                <w:bottom w:val="none" w:sz="0" w:space="0" w:color="auto"/>
                <w:right w:val="none" w:sz="0" w:space="0" w:color="auto"/>
              </w:divBdr>
            </w:div>
          </w:divsChild>
        </w:div>
        <w:div w:id="1929582037">
          <w:marLeft w:val="0"/>
          <w:marRight w:val="0"/>
          <w:marTop w:val="0"/>
          <w:marBottom w:val="0"/>
          <w:divBdr>
            <w:top w:val="none" w:sz="0" w:space="0" w:color="auto"/>
            <w:left w:val="none" w:sz="0" w:space="0" w:color="auto"/>
            <w:bottom w:val="none" w:sz="0" w:space="0" w:color="auto"/>
            <w:right w:val="none" w:sz="0" w:space="0" w:color="auto"/>
          </w:divBdr>
          <w:divsChild>
            <w:div w:id="1710063061">
              <w:marLeft w:val="0"/>
              <w:marRight w:val="0"/>
              <w:marTop w:val="0"/>
              <w:marBottom w:val="0"/>
              <w:divBdr>
                <w:top w:val="none" w:sz="0" w:space="0" w:color="auto"/>
                <w:left w:val="none" w:sz="0" w:space="0" w:color="auto"/>
                <w:bottom w:val="none" w:sz="0" w:space="0" w:color="auto"/>
                <w:right w:val="none" w:sz="0" w:space="0" w:color="auto"/>
              </w:divBdr>
            </w:div>
          </w:divsChild>
        </w:div>
        <w:div w:id="1934776771">
          <w:marLeft w:val="0"/>
          <w:marRight w:val="0"/>
          <w:marTop w:val="0"/>
          <w:marBottom w:val="0"/>
          <w:divBdr>
            <w:top w:val="none" w:sz="0" w:space="0" w:color="auto"/>
            <w:left w:val="none" w:sz="0" w:space="0" w:color="auto"/>
            <w:bottom w:val="none" w:sz="0" w:space="0" w:color="auto"/>
            <w:right w:val="none" w:sz="0" w:space="0" w:color="auto"/>
          </w:divBdr>
          <w:divsChild>
            <w:div w:id="211355728">
              <w:marLeft w:val="0"/>
              <w:marRight w:val="0"/>
              <w:marTop w:val="0"/>
              <w:marBottom w:val="0"/>
              <w:divBdr>
                <w:top w:val="none" w:sz="0" w:space="0" w:color="auto"/>
                <w:left w:val="none" w:sz="0" w:space="0" w:color="auto"/>
                <w:bottom w:val="none" w:sz="0" w:space="0" w:color="auto"/>
                <w:right w:val="none" w:sz="0" w:space="0" w:color="auto"/>
              </w:divBdr>
            </w:div>
          </w:divsChild>
        </w:div>
        <w:div w:id="1935629037">
          <w:marLeft w:val="0"/>
          <w:marRight w:val="0"/>
          <w:marTop w:val="0"/>
          <w:marBottom w:val="0"/>
          <w:divBdr>
            <w:top w:val="none" w:sz="0" w:space="0" w:color="auto"/>
            <w:left w:val="none" w:sz="0" w:space="0" w:color="auto"/>
            <w:bottom w:val="none" w:sz="0" w:space="0" w:color="auto"/>
            <w:right w:val="none" w:sz="0" w:space="0" w:color="auto"/>
          </w:divBdr>
          <w:divsChild>
            <w:div w:id="2123574785">
              <w:marLeft w:val="0"/>
              <w:marRight w:val="0"/>
              <w:marTop w:val="0"/>
              <w:marBottom w:val="0"/>
              <w:divBdr>
                <w:top w:val="none" w:sz="0" w:space="0" w:color="auto"/>
                <w:left w:val="none" w:sz="0" w:space="0" w:color="auto"/>
                <w:bottom w:val="none" w:sz="0" w:space="0" w:color="auto"/>
                <w:right w:val="none" w:sz="0" w:space="0" w:color="auto"/>
              </w:divBdr>
            </w:div>
          </w:divsChild>
        </w:div>
        <w:div w:id="1936739704">
          <w:marLeft w:val="0"/>
          <w:marRight w:val="0"/>
          <w:marTop w:val="0"/>
          <w:marBottom w:val="0"/>
          <w:divBdr>
            <w:top w:val="none" w:sz="0" w:space="0" w:color="auto"/>
            <w:left w:val="none" w:sz="0" w:space="0" w:color="auto"/>
            <w:bottom w:val="none" w:sz="0" w:space="0" w:color="auto"/>
            <w:right w:val="none" w:sz="0" w:space="0" w:color="auto"/>
          </w:divBdr>
          <w:divsChild>
            <w:div w:id="537426782">
              <w:marLeft w:val="0"/>
              <w:marRight w:val="0"/>
              <w:marTop w:val="0"/>
              <w:marBottom w:val="0"/>
              <w:divBdr>
                <w:top w:val="none" w:sz="0" w:space="0" w:color="auto"/>
                <w:left w:val="none" w:sz="0" w:space="0" w:color="auto"/>
                <w:bottom w:val="none" w:sz="0" w:space="0" w:color="auto"/>
                <w:right w:val="none" w:sz="0" w:space="0" w:color="auto"/>
              </w:divBdr>
            </w:div>
          </w:divsChild>
        </w:div>
        <w:div w:id="1942956621">
          <w:marLeft w:val="0"/>
          <w:marRight w:val="0"/>
          <w:marTop w:val="0"/>
          <w:marBottom w:val="0"/>
          <w:divBdr>
            <w:top w:val="none" w:sz="0" w:space="0" w:color="auto"/>
            <w:left w:val="none" w:sz="0" w:space="0" w:color="auto"/>
            <w:bottom w:val="none" w:sz="0" w:space="0" w:color="auto"/>
            <w:right w:val="none" w:sz="0" w:space="0" w:color="auto"/>
          </w:divBdr>
          <w:divsChild>
            <w:div w:id="761150588">
              <w:marLeft w:val="0"/>
              <w:marRight w:val="0"/>
              <w:marTop w:val="0"/>
              <w:marBottom w:val="0"/>
              <w:divBdr>
                <w:top w:val="none" w:sz="0" w:space="0" w:color="auto"/>
                <w:left w:val="none" w:sz="0" w:space="0" w:color="auto"/>
                <w:bottom w:val="none" w:sz="0" w:space="0" w:color="auto"/>
                <w:right w:val="none" w:sz="0" w:space="0" w:color="auto"/>
              </w:divBdr>
            </w:div>
          </w:divsChild>
        </w:div>
        <w:div w:id="1943564128">
          <w:marLeft w:val="0"/>
          <w:marRight w:val="0"/>
          <w:marTop w:val="0"/>
          <w:marBottom w:val="0"/>
          <w:divBdr>
            <w:top w:val="none" w:sz="0" w:space="0" w:color="auto"/>
            <w:left w:val="none" w:sz="0" w:space="0" w:color="auto"/>
            <w:bottom w:val="none" w:sz="0" w:space="0" w:color="auto"/>
            <w:right w:val="none" w:sz="0" w:space="0" w:color="auto"/>
          </w:divBdr>
          <w:divsChild>
            <w:div w:id="389813736">
              <w:marLeft w:val="0"/>
              <w:marRight w:val="0"/>
              <w:marTop w:val="0"/>
              <w:marBottom w:val="0"/>
              <w:divBdr>
                <w:top w:val="none" w:sz="0" w:space="0" w:color="auto"/>
                <w:left w:val="none" w:sz="0" w:space="0" w:color="auto"/>
                <w:bottom w:val="none" w:sz="0" w:space="0" w:color="auto"/>
                <w:right w:val="none" w:sz="0" w:space="0" w:color="auto"/>
              </w:divBdr>
            </w:div>
          </w:divsChild>
        </w:div>
        <w:div w:id="1952736826">
          <w:marLeft w:val="0"/>
          <w:marRight w:val="0"/>
          <w:marTop w:val="0"/>
          <w:marBottom w:val="0"/>
          <w:divBdr>
            <w:top w:val="none" w:sz="0" w:space="0" w:color="auto"/>
            <w:left w:val="none" w:sz="0" w:space="0" w:color="auto"/>
            <w:bottom w:val="none" w:sz="0" w:space="0" w:color="auto"/>
            <w:right w:val="none" w:sz="0" w:space="0" w:color="auto"/>
          </w:divBdr>
          <w:divsChild>
            <w:div w:id="1594819881">
              <w:marLeft w:val="0"/>
              <w:marRight w:val="0"/>
              <w:marTop w:val="0"/>
              <w:marBottom w:val="0"/>
              <w:divBdr>
                <w:top w:val="none" w:sz="0" w:space="0" w:color="auto"/>
                <w:left w:val="none" w:sz="0" w:space="0" w:color="auto"/>
                <w:bottom w:val="none" w:sz="0" w:space="0" w:color="auto"/>
                <w:right w:val="none" w:sz="0" w:space="0" w:color="auto"/>
              </w:divBdr>
            </w:div>
          </w:divsChild>
        </w:div>
        <w:div w:id="1974287603">
          <w:marLeft w:val="0"/>
          <w:marRight w:val="0"/>
          <w:marTop w:val="0"/>
          <w:marBottom w:val="0"/>
          <w:divBdr>
            <w:top w:val="none" w:sz="0" w:space="0" w:color="auto"/>
            <w:left w:val="none" w:sz="0" w:space="0" w:color="auto"/>
            <w:bottom w:val="none" w:sz="0" w:space="0" w:color="auto"/>
            <w:right w:val="none" w:sz="0" w:space="0" w:color="auto"/>
          </w:divBdr>
          <w:divsChild>
            <w:div w:id="1709600212">
              <w:marLeft w:val="0"/>
              <w:marRight w:val="0"/>
              <w:marTop w:val="0"/>
              <w:marBottom w:val="0"/>
              <w:divBdr>
                <w:top w:val="none" w:sz="0" w:space="0" w:color="auto"/>
                <w:left w:val="none" w:sz="0" w:space="0" w:color="auto"/>
                <w:bottom w:val="none" w:sz="0" w:space="0" w:color="auto"/>
                <w:right w:val="none" w:sz="0" w:space="0" w:color="auto"/>
              </w:divBdr>
            </w:div>
          </w:divsChild>
        </w:div>
        <w:div w:id="1983608996">
          <w:marLeft w:val="0"/>
          <w:marRight w:val="0"/>
          <w:marTop w:val="0"/>
          <w:marBottom w:val="0"/>
          <w:divBdr>
            <w:top w:val="none" w:sz="0" w:space="0" w:color="auto"/>
            <w:left w:val="none" w:sz="0" w:space="0" w:color="auto"/>
            <w:bottom w:val="none" w:sz="0" w:space="0" w:color="auto"/>
            <w:right w:val="none" w:sz="0" w:space="0" w:color="auto"/>
          </w:divBdr>
          <w:divsChild>
            <w:div w:id="1435520078">
              <w:marLeft w:val="0"/>
              <w:marRight w:val="0"/>
              <w:marTop w:val="0"/>
              <w:marBottom w:val="0"/>
              <w:divBdr>
                <w:top w:val="none" w:sz="0" w:space="0" w:color="auto"/>
                <w:left w:val="none" w:sz="0" w:space="0" w:color="auto"/>
                <w:bottom w:val="none" w:sz="0" w:space="0" w:color="auto"/>
                <w:right w:val="none" w:sz="0" w:space="0" w:color="auto"/>
              </w:divBdr>
            </w:div>
          </w:divsChild>
        </w:div>
        <w:div w:id="1987010911">
          <w:marLeft w:val="0"/>
          <w:marRight w:val="0"/>
          <w:marTop w:val="0"/>
          <w:marBottom w:val="0"/>
          <w:divBdr>
            <w:top w:val="none" w:sz="0" w:space="0" w:color="auto"/>
            <w:left w:val="none" w:sz="0" w:space="0" w:color="auto"/>
            <w:bottom w:val="none" w:sz="0" w:space="0" w:color="auto"/>
            <w:right w:val="none" w:sz="0" w:space="0" w:color="auto"/>
          </w:divBdr>
          <w:divsChild>
            <w:div w:id="587496767">
              <w:marLeft w:val="0"/>
              <w:marRight w:val="0"/>
              <w:marTop w:val="0"/>
              <w:marBottom w:val="0"/>
              <w:divBdr>
                <w:top w:val="none" w:sz="0" w:space="0" w:color="auto"/>
                <w:left w:val="none" w:sz="0" w:space="0" w:color="auto"/>
                <w:bottom w:val="none" w:sz="0" w:space="0" w:color="auto"/>
                <w:right w:val="none" w:sz="0" w:space="0" w:color="auto"/>
              </w:divBdr>
            </w:div>
          </w:divsChild>
        </w:div>
        <w:div w:id="1995521108">
          <w:marLeft w:val="0"/>
          <w:marRight w:val="0"/>
          <w:marTop w:val="0"/>
          <w:marBottom w:val="0"/>
          <w:divBdr>
            <w:top w:val="none" w:sz="0" w:space="0" w:color="auto"/>
            <w:left w:val="none" w:sz="0" w:space="0" w:color="auto"/>
            <w:bottom w:val="none" w:sz="0" w:space="0" w:color="auto"/>
            <w:right w:val="none" w:sz="0" w:space="0" w:color="auto"/>
          </w:divBdr>
          <w:divsChild>
            <w:div w:id="1690596333">
              <w:marLeft w:val="0"/>
              <w:marRight w:val="0"/>
              <w:marTop w:val="0"/>
              <w:marBottom w:val="0"/>
              <w:divBdr>
                <w:top w:val="none" w:sz="0" w:space="0" w:color="auto"/>
                <w:left w:val="none" w:sz="0" w:space="0" w:color="auto"/>
                <w:bottom w:val="none" w:sz="0" w:space="0" w:color="auto"/>
                <w:right w:val="none" w:sz="0" w:space="0" w:color="auto"/>
              </w:divBdr>
            </w:div>
          </w:divsChild>
        </w:div>
        <w:div w:id="2000961560">
          <w:marLeft w:val="0"/>
          <w:marRight w:val="0"/>
          <w:marTop w:val="0"/>
          <w:marBottom w:val="0"/>
          <w:divBdr>
            <w:top w:val="none" w:sz="0" w:space="0" w:color="auto"/>
            <w:left w:val="none" w:sz="0" w:space="0" w:color="auto"/>
            <w:bottom w:val="none" w:sz="0" w:space="0" w:color="auto"/>
            <w:right w:val="none" w:sz="0" w:space="0" w:color="auto"/>
          </w:divBdr>
          <w:divsChild>
            <w:div w:id="796988474">
              <w:marLeft w:val="0"/>
              <w:marRight w:val="0"/>
              <w:marTop w:val="0"/>
              <w:marBottom w:val="0"/>
              <w:divBdr>
                <w:top w:val="none" w:sz="0" w:space="0" w:color="auto"/>
                <w:left w:val="none" w:sz="0" w:space="0" w:color="auto"/>
                <w:bottom w:val="none" w:sz="0" w:space="0" w:color="auto"/>
                <w:right w:val="none" w:sz="0" w:space="0" w:color="auto"/>
              </w:divBdr>
            </w:div>
          </w:divsChild>
        </w:div>
        <w:div w:id="2010476542">
          <w:marLeft w:val="0"/>
          <w:marRight w:val="0"/>
          <w:marTop w:val="0"/>
          <w:marBottom w:val="0"/>
          <w:divBdr>
            <w:top w:val="none" w:sz="0" w:space="0" w:color="auto"/>
            <w:left w:val="none" w:sz="0" w:space="0" w:color="auto"/>
            <w:bottom w:val="none" w:sz="0" w:space="0" w:color="auto"/>
            <w:right w:val="none" w:sz="0" w:space="0" w:color="auto"/>
          </w:divBdr>
          <w:divsChild>
            <w:div w:id="2103718939">
              <w:marLeft w:val="0"/>
              <w:marRight w:val="0"/>
              <w:marTop w:val="0"/>
              <w:marBottom w:val="0"/>
              <w:divBdr>
                <w:top w:val="none" w:sz="0" w:space="0" w:color="auto"/>
                <w:left w:val="none" w:sz="0" w:space="0" w:color="auto"/>
                <w:bottom w:val="none" w:sz="0" w:space="0" w:color="auto"/>
                <w:right w:val="none" w:sz="0" w:space="0" w:color="auto"/>
              </w:divBdr>
            </w:div>
          </w:divsChild>
        </w:div>
        <w:div w:id="2023823450">
          <w:marLeft w:val="0"/>
          <w:marRight w:val="0"/>
          <w:marTop w:val="0"/>
          <w:marBottom w:val="0"/>
          <w:divBdr>
            <w:top w:val="none" w:sz="0" w:space="0" w:color="auto"/>
            <w:left w:val="none" w:sz="0" w:space="0" w:color="auto"/>
            <w:bottom w:val="none" w:sz="0" w:space="0" w:color="auto"/>
            <w:right w:val="none" w:sz="0" w:space="0" w:color="auto"/>
          </w:divBdr>
          <w:divsChild>
            <w:div w:id="947157691">
              <w:marLeft w:val="0"/>
              <w:marRight w:val="0"/>
              <w:marTop w:val="0"/>
              <w:marBottom w:val="0"/>
              <w:divBdr>
                <w:top w:val="none" w:sz="0" w:space="0" w:color="auto"/>
                <w:left w:val="none" w:sz="0" w:space="0" w:color="auto"/>
                <w:bottom w:val="none" w:sz="0" w:space="0" w:color="auto"/>
                <w:right w:val="none" w:sz="0" w:space="0" w:color="auto"/>
              </w:divBdr>
            </w:div>
          </w:divsChild>
        </w:div>
        <w:div w:id="2032029290">
          <w:marLeft w:val="0"/>
          <w:marRight w:val="0"/>
          <w:marTop w:val="0"/>
          <w:marBottom w:val="0"/>
          <w:divBdr>
            <w:top w:val="none" w:sz="0" w:space="0" w:color="auto"/>
            <w:left w:val="none" w:sz="0" w:space="0" w:color="auto"/>
            <w:bottom w:val="none" w:sz="0" w:space="0" w:color="auto"/>
            <w:right w:val="none" w:sz="0" w:space="0" w:color="auto"/>
          </w:divBdr>
          <w:divsChild>
            <w:div w:id="1015228956">
              <w:marLeft w:val="0"/>
              <w:marRight w:val="0"/>
              <w:marTop w:val="0"/>
              <w:marBottom w:val="0"/>
              <w:divBdr>
                <w:top w:val="none" w:sz="0" w:space="0" w:color="auto"/>
                <w:left w:val="none" w:sz="0" w:space="0" w:color="auto"/>
                <w:bottom w:val="none" w:sz="0" w:space="0" w:color="auto"/>
                <w:right w:val="none" w:sz="0" w:space="0" w:color="auto"/>
              </w:divBdr>
            </w:div>
          </w:divsChild>
        </w:div>
        <w:div w:id="2052266061">
          <w:marLeft w:val="0"/>
          <w:marRight w:val="0"/>
          <w:marTop w:val="0"/>
          <w:marBottom w:val="0"/>
          <w:divBdr>
            <w:top w:val="none" w:sz="0" w:space="0" w:color="auto"/>
            <w:left w:val="none" w:sz="0" w:space="0" w:color="auto"/>
            <w:bottom w:val="none" w:sz="0" w:space="0" w:color="auto"/>
            <w:right w:val="none" w:sz="0" w:space="0" w:color="auto"/>
          </w:divBdr>
          <w:divsChild>
            <w:div w:id="1979603494">
              <w:marLeft w:val="0"/>
              <w:marRight w:val="0"/>
              <w:marTop w:val="0"/>
              <w:marBottom w:val="0"/>
              <w:divBdr>
                <w:top w:val="none" w:sz="0" w:space="0" w:color="auto"/>
                <w:left w:val="none" w:sz="0" w:space="0" w:color="auto"/>
                <w:bottom w:val="none" w:sz="0" w:space="0" w:color="auto"/>
                <w:right w:val="none" w:sz="0" w:space="0" w:color="auto"/>
              </w:divBdr>
            </w:div>
          </w:divsChild>
        </w:div>
        <w:div w:id="2071532063">
          <w:marLeft w:val="0"/>
          <w:marRight w:val="0"/>
          <w:marTop w:val="0"/>
          <w:marBottom w:val="0"/>
          <w:divBdr>
            <w:top w:val="none" w:sz="0" w:space="0" w:color="auto"/>
            <w:left w:val="none" w:sz="0" w:space="0" w:color="auto"/>
            <w:bottom w:val="none" w:sz="0" w:space="0" w:color="auto"/>
            <w:right w:val="none" w:sz="0" w:space="0" w:color="auto"/>
          </w:divBdr>
          <w:divsChild>
            <w:div w:id="1459110600">
              <w:marLeft w:val="0"/>
              <w:marRight w:val="0"/>
              <w:marTop w:val="0"/>
              <w:marBottom w:val="0"/>
              <w:divBdr>
                <w:top w:val="none" w:sz="0" w:space="0" w:color="auto"/>
                <w:left w:val="none" w:sz="0" w:space="0" w:color="auto"/>
                <w:bottom w:val="none" w:sz="0" w:space="0" w:color="auto"/>
                <w:right w:val="none" w:sz="0" w:space="0" w:color="auto"/>
              </w:divBdr>
            </w:div>
          </w:divsChild>
        </w:div>
        <w:div w:id="2080395373">
          <w:marLeft w:val="0"/>
          <w:marRight w:val="0"/>
          <w:marTop w:val="0"/>
          <w:marBottom w:val="0"/>
          <w:divBdr>
            <w:top w:val="none" w:sz="0" w:space="0" w:color="auto"/>
            <w:left w:val="none" w:sz="0" w:space="0" w:color="auto"/>
            <w:bottom w:val="none" w:sz="0" w:space="0" w:color="auto"/>
            <w:right w:val="none" w:sz="0" w:space="0" w:color="auto"/>
          </w:divBdr>
          <w:divsChild>
            <w:div w:id="273445229">
              <w:marLeft w:val="0"/>
              <w:marRight w:val="0"/>
              <w:marTop w:val="0"/>
              <w:marBottom w:val="0"/>
              <w:divBdr>
                <w:top w:val="none" w:sz="0" w:space="0" w:color="auto"/>
                <w:left w:val="none" w:sz="0" w:space="0" w:color="auto"/>
                <w:bottom w:val="none" w:sz="0" w:space="0" w:color="auto"/>
                <w:right w:val="none" w:sz="0" w:space="0" w:color="auto"/>
              </w:divBdr>
            </w:div>
          </w:divsChild>
        </w:div>
        <w:div w:id="2081369898">
          <w:marLeft w:val="0"/>
          <w:marRight w:val="0"/>
          <w:marTop w:val="0"/>
          <w:marBottom w:val="0"/>
          <w:divBdr>
            <w:top w:val="none" w:sz="0" w:space="0" w:color="auto"/>
            <w:left w:val="none" w:sz="0" w:space="0" w:color="auto"/>
            <w:bottom w:val="none" w:sz="0" w:space="0" w:color="auto"/>
            <w:right w:val="none" w:sz="0" w:space="0" w:color="auto"/>
          </w:divBdr>
          <w:divsChild>
            <w:div w:id="802432696">
              <w:marLeft w:val="0"/>
              <w:marRight w:val="0"/>
              <w:marTop w:val="0"/>
              <w:marBottom w:val="0"/>
              <w:divBdr>
                <w:top w:val="none" w:sz="0" w:space="0" w:color="auto"/>
                <w:left w:val="none" w:sz="0" w:space="0" w:color="auto"/>
                <w:bottom w:val="none" w:sz="0" w:space="0" w:color="auto"/>
                <w:right w:val="none" w:sz="0" w:space="0" w:color="auto"/>
              </w:divBdr>
            </w:div>
          </w:divsChild>
        </w:div>
        <w:div w:id="2089038058">
          <w:marLeft w:val="0"/>
          <w:marRight w:val="0"/>
          <w:marTop w:val="0"/>
          <w:marBottom w:val="0"/>
          <w:divBdr>
            <w:top w:val="none" w:sz="0" w:space="0" w:color="auto"/>
            <w:left w:val="none" w:sz="0" w:space="0" w:color="auto"/>
            <w:bottom w:val="none" w:sz="0" w:space="0" w:color="auto"/>
            <w:right w:val="none" w:sz="0" w:space="0" w:color="auto"/>
          </w:divBdr>
          <w:divsChild>
            <w:div w:id="744303178">
              <w:marLeft w:val="0"/>
              <w:marRight w:val="0"/>
              <w:marTop w:val="0"/>
              <w:marBottom w:val="0"/>
              <w:divBdr>
                <w:top w:val="none" w:sz="0" w:space="0" w:color="auto"/>
                <w:left w:val="none" w:sz="0" w:space="0" w:color="auto"/>
                <w:bottom w:val="none" w:sz="0" w:space="0" w:color="auto"/>
                <w:right w:val="none" w:sz="0" w:space="0" w:color="auto"/>
              </w:divBdr>
            </w:div>
          </w:divsChild>
        </w:div>
        <w:div w:id="2100519499">
          <w:marLeft w:val="0"/>
          <w:marRight w:val="0"/>
          <w:marTop w:val="0"/>
          <w:marBottom w:val="0"/>
          <w:divBdr>
            <w:top w:val="none" w:sz="0" w:space="0" w:color="auto"/>
            <w:left w:val="none" w:sz="0" w:space="0" w:color="auto"/>
            <w:bottom w:val="none" w:sz="0" w:space="0" w:color="auto"/>
            <w:right w:val="none" w:sz="0" w:space="0" w:color="auto"/>
          </w:divBdr>
          <w:divsChild>
            <w:div w:id="1710758413">
              <w:marLeft w:val="0"/>
              <w:marRight w:val="0"/>
              <w:marTop w:val="0"/>
              <w:marBottom w:val="0"/>
              <w:divBdr>
                <w:top w:val="none" w:sz="0" w:space="0" w:color="auto"/>
                <w:left w:val="none" w:sz="0" w:space="0" w:color="auto"/>
                <w:bottom w:val="none" w:sz="0" w:space="0" w:color="auto"/>
                <w:right w:val="none" w:sz="0" w:space="0" w:color="auto"/>
              </w:divBdr>
            </w:div>
          </w:divsChild>
        </w:div>
        <w:div w:id="2100713461">
          <w:marLeft w:val="0"/>
          <w:marRight w:val="0"/>
          <w:marTop w:val="0"/>
          <w:marBottom w:val="0"/>
          <w:divBdr>
            <w:top w:val="none" w:sz="0" w:space="0" w:color="auto"/>
            <w:left w:val="none" w:sz="0" w:space="0" w:color="auto"/>
            <w:bottom w:val="none" w:sz="0" w:space="0" w:color="auto"/>
            <w:right w:val="none" w:sz="0" w:space="0" w:color="auto"/>
          </w:divBdr>
          <w:divsChild>
            <w:div w:id="149100052">
              <w:marLeft w:val="0"/>
              <w:marRight w:val="0"/>
              <w:marTop w:val="0"/>
              <w:marBottom w:val="0"/>
              <w:divBdr>
                <w:top w:val="none" w:sz="0" w:space="0" w:color="auto"/>
                <w:left w:val="none" w:sz="0" w:space="0" w:color="auto"/>
                <w:bottom w:val="none" w:sz="0" w:space="0" w:color="auto"/>
                <w:right w:val="none" w:sz="0" w:space="0" w:color="auto"/>
              </w:divBdr>
            </w:div>
          </w:divsChild>
        </w:div>
        <w:div w:id="2122920230">
          <w:marLeft w:val="0"/>
          <w:marRight w:val="0"/>
          <w:marTop w:val="0"/>
          <w:marBottom w:val="0"/>
          <w:divBdr>
            <w:top w:val="none" w:sz="0" w:space="0" w:color="auto"/>
            <w:left w:val="none" w:sz="0" w:space="0" w:color="auto"/>
            <w:bottom w:val="none" w:sz="0" w:space="0" w:color="auto"/>
            <w:right w:val="none" w:sz="0" w:space="0" w:color="auto"/>
          </w:divBdr>
          <w:divsChild>
            <w:div w:id="2057311333">
              <w:marLeft w:val="0"/>
              <w:marRight w:val="0"/>
              <w:marTop w:val="0"/>
              <w:marBottom w:val="0"/>
              <w:divBdr>
                <w:top w:val="none" w:sz="0" w:space="0" w:color="auto"/>
                <w:left w:val="none" w:sz="0" w:space="0" w:color="auto"/>
                <w:bottom w:val="none" w:sz="0" w:space="0" w:color="auto"/>
                <w:right w:val="none" w:sz="0" w:space="0" w:color="auto"/>
              </w:divBdr>
            </w:div>
          </w:divsChild>
        </w:div>
        <w:div w:id="2123575098">
          <w:marLeft w:val="0"/>
          <w:marRight w:val="0"/>
          <w:marTop w:val="0"/>
          <w:marBottom w:val="0"/>
          <w:divBdr>
            <w:top w:val="none" w:sz="0" w:space="0" w:color="auto"/>
            <w:left w:val="none" w:sz="0" w:space="0" w:color="auto"/>
            <w:bottom w:val="none" w:sz="0" w:space="0" w:color="auto"/>
            <w:right w:val="none" w:sz="0" w:space="0" w:color="auto"/>
          </w:divBdr>
          <w:divsChild>
            <w:div w:id="908419979">
              <w:marLeft w:val="0"/>
              <w:marRight w:val="0"/>
              <w:marTop w:val="0"/>
              <w:marBottom w:val="0"/>
              <w:divBdr>
                <w:top w:val="none" w:sz="0" w:space="0" w:color="auto"/>
                <w:left w:val="none" w:sz="0" w:space="0" w:color="auto"/>
                <w:bottom w:val="none" w:sz="0" w:space="0" w:color="auto"/>
                <w:right w:val="none" w:sz="0" w:space="0" w:color="auto"/>
              </w:divBdr>
            </w:div>
          </w:divsChild>
        </w:div>
        <w:div w:id="2125071157">
          <w:marLeft w:val="0"/>
          <w:marRight w:val="0"/>
          <w:marTop w:val="0"/>
          <w:marBottom w:val="0"/>
          <w:divBdr>
            <w:top w:val="none" w:sz="0" w:space="0" w:color="auto"/>
            <w:left w:val="none" w:sz="0" w:space="0" w:color="auto"/>
            <w:bottom w:val="none" w:sz="0" w:space="0" w:color="auto"/>
            <w:right w:val="none" w:sz="0" w:space="0" w:color="auto"/>
          </w:divBdr>
          <w:divsChild>
            <w:div w:id="1758791317">
              <w:marLeft w:val="0"/>
              <w:marRight w:val="0"/>
              <w:marTop w:val="0"/>
              <w:marBottom w:val="0"/>
              <w:divBdr>
                <w:top w:val="none" w:sz="0" w:space="0" w:color="auto"/>
                <w:left w:val="none" w:sz="0" w:space="0" w:color="auto"/>
                <w:bottom w:val="none" w:sz="0" w:space="0" w:color="auto"/>
                <w:right w:val="none" w:sz="0" w:space="0" w:color="auto"/>
              </w:divBdr>
            </w:div>
          </w:divsChild>
        </w:div>
        <w:div w:id="2130201707">
          <w:marLeft w:val="0"/>
          <w:marRight w:val="0"/>
          <w:marTop w:val="0"/>
          <w:marBottom w:val="0"/>
          <w:divBdr>
            <w:top w:val="none" w:sz="0" w:space="0" w:color="auto"/>
            <w:left w:val="none" w:sz="0" w:space="0" w:color="auto"/>
            <w:bottom w:val="none" w:sz="0" w:space="0" w:color="auto"/>
            <w:right w:val="none" w:sz="0" w:space="0" w:color="auto"/>
          </w:divBdr>
          <w:divsChild>
            <w:div w:id="1458795241">
              <w:marLeft w:val="0"/>
              <w:marRight w:val="0"/>
              <w:marTop w:val="0"/>
              <w:marBottom w:val="0"/>
              <w:divBdr>
                <w:top w:val="none" w:sz="0" w:space="0" w:color="auto"/>
                <w:left w:val="none" w:sz="0" w:space="0" w:color="auto"/>
                <w:bottom w:val="none" w:sz="0" w:space="0" w:color="auto"/>
                <w:right w:val="none" w:sz="0" w:space="0" w:color="auto"/>
              </w:divBdr>
            </w:div>
          </w:divsChild>
        </w:div>
        <w:div w:id="2138840398">
          <w:marLeft w:val="0"/>
          <w:marRight w:val="0"/>
          <w:marTop w:val="0"/>
          <w:marBottom w:val="0"/>
          <w:divBdr>
            <w:top w:val="none" w:sz="0" w:space="0" w:color="auto"/>
            <w:left w:val="none" w:sz="0" w:space="0" w:color="auto"/>
            <w:bottom w:val="none" w:sz="0" w:space="0" w:color="auto"/>
            <w:right w:val="none" w:sz="0" w:space="0" w:color="auto"/>
          </w:divBdr>
          <w:divsChild>
            <w:div w:id="1365860198">
              <w:marLeft w:val="0"/>
              <w:marRight w:val="0"/>
              <w:marTop w:val="0"/>
              <w:marBottom w:val="0"/>
              <w:divBdr>
                <w:top w:val="none" w:sz="0" w:space="0" w:color="auto"/>
                <w:left w:val="none" w:sz="0" w:space="0" w:color="auto"/>
                <w:bottom w:val="none" w:sz="0" w:space="0" w:color="auto"/>
                <w:right w:val="none" w:sz="0" w:space="0" w:color="auto"/>
              </w:divBdr>
            </w:div>
          </w:divsChild>
        </w:div>
        <w:div w:id="2143619609">
          <w:marLeft w:val="0"/>
          <w:marRight w:val="0"/>
          <w:marTop w:val="0"/>
          <w:marBottom w:val="0"/>
          <w:divBdr>
            <w:top w:val="none" w:sz="0" w:space="0" w:color="auto"/>
            <w:left w:val="none" w:sz="0" w:space="0" w:color="auto"/>
            <w:bottom w:val="none" w:sz="0" w:space="0" w:color="auto"/>
            <w:right w:val="none" w:sz="0" w:space="0" w:color="auto"/>
          </w:divBdr>
          <w:divsChild>
            <w:div w:id="780760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27295140">
      <w:bodyDiv w:val="1"/>
      <w:marLeft w:val="0"/>
      <w:marRight w:val="0"/>
      <w:marTop w:val="0"/>
      <w:marBottom w:val="0"/>
      <w:divBdr>
        <w:top w:val="none" w:sz="0" w:space="0" w:color="auto"/>
        <w:left w:val="none" w:sz="0" w:space="0" w:color="auto"/>
        <w:bottom w:val="none" w:sz="0" w:space="0" w:color="auto"/>
        <w:right w:val="none" w:sz="0" w:space="0" w:color="auto"/>
      </w:divBdr>
      <w:divsChild>
        <w:div w:id="1353723442">
          <w:marLeft w:val="562"/>
          <w:marRight w:val="0"/>
          <w:marTop w:val="0"/>
          <w:marBottom w:val="0"/>
          <w:divBdr>
            <w:top w:val="none" w:sz="0" w:space="0" w:color="auto"/>
            <w:left w:val="none" w:sz="0" w:space="0" w:color="auto"/>
            <w:bottom w:val="none" w:sz="0" w:space="0" w:color="auto"/>
            <w:right w:val="none" w:sz="0" w:space="0" w:color="auto"/>
          </w:divBdr>
        </w:div>
      </w:divsChild>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01995343">
      <w:bodyDiv w:val="1"/>
      <w:marLeft w:val="0"/>
      <w:marRight w:val="0"/>
      <w:marTop w:val="0"/>
      <w:marBottom w:val="0"/>
      <w:divBdr>
        <w:top w:val="none" w:sz="0" w:space="0" w:color="auto"/>
        <w:left w:val="none" w:sz="0" w:space="0" w:color="auto"/>
        <w:bottom w:val="none" w:sz="0" w:space="0" w:color="auto"/>
        <w:right w:val="none" w:sz="0" w:space="0" w:color="auto"/>
      </w:divBdr>
    </w:div>
    <w:div w:id="1122655049">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29069768">
      <w:bodyDiv w:val="1"/>
      <w:marLeft w:val="0"/>
      <w:marRight w:val="0"/>
      <w:marTop w:val="0"/>
      <w:marBottom w:val="0"/>
      <w:divBdr>
        <w:top w:val="none" w:sz="0" w:space="0" w:color="auto"/>
        <w:left w:val="none" w:sz="0" w:space="0" w:color="auto"/>
        <w:bottom w:val="none" w:sz="0" w:space="0" w:color="auto"/>
        <w:right w:val="none" w:sz="0" w:space="0" w:color="auto"/>
      </w:divBdr>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42835843">
      <w:bodyDiv w:val="1"/>
      <w:marLeft w:val="0"/>
      <w:marRight w:val="0"/>
      <w:marTop w:val="0"/>
      <w:marBottom w:val="0"/>
      <w:divBdr>
        <w:top w:val="none" w:sz="0" w:space="0" w:color="auto"/>
        <w:left w:val="none" w:sz="0" w:space="0" w:color="auto"/>
        <w:bottom w:val="none" w:sz="0" w:space="0" w:color="auto"/>
        <w:right w:val="none" w:sz="0" w:space="0" w:color="auto"/>
      </w:divBdr>
    </w:div>
    <w:div w:id="1243489931">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71930664">
      <w:bodyDiv w:val="1"/>
      <w:marLeft w:val="0"/>
      <w:marRight w:val="0"/>
      <w:marTop w:val="0"/>
      <w:marBottom w:val="0"/>
      <w:divBdr>
        <w:top w:val="none" w:sz="0" w:space="0" w:color="auto"/>
        <w:left w:val="none" w:sz="0" w:space="0" w:color="auto"/>
        <w:bottom w:val="none" w:sz="0" w:space="0" w:color="auto"/>
        <w:right w:val="none" w:sz="0" w:space="0" w:color="auto"/>
      </w:divBdr>
    </w:div>
    <w:div w:id="1293561958">
      <w:bodyDiv w:val="1"/>
      <w:marLeft w:val="0"/>
      <w:marRight w:val="0"/>
      <w:marTop w:val="0"/>
      <w:marBottom w:val="0"/>
      <w:divBdr>
        <w:top w:val="none" w:sz="0" w:space="0" w:color="auto"/>
        <w:left w:val="none" w:sz="0" w:space="0" w:color="auto"/>
        <w:bottom w:val="none" w:sz="0" w:space="0" w:color="auto"/>
        <w:right w:val="none" w:sz="0" w:space="0" w:color="auto"/>
      </w:divBdr>
      <w:divsChild>
        <w:div w:id="19823235">
          <w:marLeft w:val="0"/>
          <w:marRight w:val="0"/>
          <w:marTop w:val="0"/>
          <w:marBottom w:val="0"/>
          <w:divBdr>
            <w:top w:val="none" w:sz="0" w:space="0" w:color="auto"/>
            <w:left w:val="none" w:sz="0" w:space="0" w:color="auto"/>
            <w:bottom w:val="none" w:sz="0" w:space="0" w:color="auto"/>
            <w:right w:val="none" w:sz="0" w:space="0" w:color="auto"/>
          </w:divBdr>
          <w:divsChild>
            <w:div w:id="879364390">
              <w:marLeft w:val="0"/>
              <w:marRight w:val="0"/>
              <w:marTop w:val="0"/>
              <w:marBottom w:val="0"/>
              <w:divBdr>
                <w:top w:val="none" w:sz="0" w:space="0" w:color="auto"/>
                <w:left w:val="none" w:sz="0" w:space="0" w:color="auto"/>
                <w:bottom w:val="none" w:sz="0" w:space="0" w:color="auto"/>
                <w:right w:val="none" w:sz="0" w:space="0" w:color="auto"/>
              </w:divBdr>
            </w:div>
          </w:divsChild>
        </w:div>
        <w:div w:id="22875603">
          <w:marLeft w:val="0"/>
          <w:marRight w:val="0"/>
          <w:marTop w:val="0"/>
          <w:marBottom w:val="0"/>
          <w:divBdr>
            <w:top w:val="none" w:sz="0" w:space="0" w:color="auto"/>
            <w:left w:val="none" w:sz="0" w:space="0" w:color="auto"/>
            <w:bottom w:val="none" w:sz="0" w:space="0" w:color="auto"/>
            <w:right w:val="none" w:sz="0" w:space="0" w:color="auto"/>
          </w:divBdr>
          <w:divsChild>
            <w:div w:id="1234897197">
              <w:marLeft w:val="0"/>
              <w:marRight w:val="0"/>
              <w:marTop w:val="0"/>
              <w:marBottom w:val="0"/>
              <w:divBdr>
                <w:top w:val="none" w:sz="0" w:space="0" w:color="auto"/>
                <w:left w:val="none" w:sz="0" w:space="0" w:color="auto"/>
                <w:bottom w:val="none" w:sz="0" w:space="0" w:color="auto"/>
                <w:right w:val="none" w:sz="0" w:space="0" w:color="auto"/>
              </w:divBdr>
            </w:div>
          </w:divsChild>
        </w:div>
        <w:div w:id="35668220">
          <w:marLeft w:val="0"/>
          <w:marRight w:val="0"/>
          <w:marTop w:val="0"/>
          <w:marBottom w:val="0"/>
          <w:divBdr>
            <w:top w:val="none" w:sz="0" w:space="0" w:color="auto"/>
            <w:left w:val="none" w:sz="0" w:space="0" w:color="auto"/>
            <w:bottom w:val="none" w:sz="0" w:space="0" w:color="auto"/>
            <w:right w:val="none" w:sz="0" w:space="0" w:color="auto"/>
          </w:divBdr>
          <w:divsChild>
            <w:div w:id="703991882">
              <w:marLeft w:val="0"/>
              <w:marRight w:val="0"/>
              <w:marTop w:val="0"/>
              <w:marBottom w:val="0"/>
              <w:divBdr>
                <w:top w:val="none" w:sz="0" w:space="0" w:color="auto"/>
                <w:left w:val="none" w:sz="0" w:space="0" w:color="auto"/>
                <w:bottom w:val="none" w:sz="0" w:space="0" w:color="auto"/>
                <w:right w:val="none" w:sz="0" w:space="0" w:color="auto"/>
              </w:divBdr>
            </w:div>
          </w:divsChild>
        </w:div>
        <w:div w:id="72053651">
          <w:marLeft w:val="0"/>
          <w:marRight w:val="0"/>
          <w:marTop w:val="0"/>
          <w:marBottom w:val="0"/>
          <w:divBdr>
            <w:top w:val="none" w:sz="0" w:space="0" w:color="auto"/>
            <w:left w:val="none" w:sz="0" w:space="0" w:color="auto"/>
            <w:bottom w:val="none" w:sz="0" w:space="0" w:color="auto"/>
            <w:right w:val="none" w:sz="0" w:space="0" w:color="auto"/>
          </w:divBdr>
          <w:divsChild>
            <w:div w:id="850529194">
              <w:marLeft w:val="0"/>
              <w:marRight w:val="0"/>
              <w:marTop w:val="0"/>
              <w:marBottom w:val="0"/>
              <w:divBdr>
                <w:top w:val="none" w:sz="0" w:space="0" w:color="auto"/>
                <w:left w:val="none" w:sz="0" w:space="0" w:color="auto"/>
                <w:bottom w:val="none" w:sz="0" w:space="0" w:color="auto"/>
                <w:right w:val="none" w:sz="0" w:space="0" w:color="auto"/>
              </w:divBdr>
            </w:div>
          </w:divsChild>
        </w:div>
        <w:div w:id="87431296">
          <w:marLeft w:val="0"/>
          <w:marRight w:val="0"/>
          <w:marTop w:val="0"/>
          <w:marBottom w:val="0"/>
          <w:divBdr>
            <w:top w:val="none" w:sz="0" w:space="0" w:color="auto"/>
            <w:left w:val="none" w:sz="0" w:space="0" w:color="auto"/>
            <w:bottom w:val="none" w:sz="0" w:space="0" w:color="auto"/>
            <w:right w:val="none" w:sz="0" w:space="0" w:color="auto"/>
          </w:divBdr>
          <w:divsChild>
            <w:div w:id="1088504850">
              <w:marLeft w:val="0"/>
              <w:marRight w:val="0"/>
              <w:marTop w:val="0"/>
              <w:marBottom w:val="0"/>
              <w:divBdr>
                <w:top w:val="none" w:sz="0" w:space="0" w:color="auto"/>
                <w:left w:val="none" w:sz="0" w:space="0" w:color="auto"/>
                <w:bottom w:val="none" w:sz="0" w:space="0" w:color="auto"/>
                <w:right w:val="none" w:sz="0" w:space="0" w:color="auto"/>
              </w:divBdr>
            </w:div>
          </w:divsChild>
        </w:div>
        <w:div w:id="91896709">
          <w:marLeft w:val="0"/>
          <w:marRight w:val="0"/>
          <w:marTop w:val="0"/>
          <w:marBottom w:val="0"/>
          <w:divBdr>
            <w:top w:val="none" w:sz="0" w:space="0" w:color="auto"/>
            <w:left w:val="none" w:sz="0" w:space="0" w:color="auto"/>
            <w:bottom w:val="none" w:sz="0" w:space="0" w:color="auto"/>
            <w:right w:val="none" w:sz="0" w:space="0" w:color="auto"/>
          </w:divBdr>
          <w:divsChild>
            <w:div w:id="866140034">
              <w:marLeft w:val="0"/>
              <w:marRight w:val="0"/>
              <w:marTop w:val="0"/>
              <w:marBottom w:val="0"/>
              <w:divBdr>
                <w:top w:val="none" w:sz="0" w:space="0" w:color="auto"/>
                <w:left w:val="none" w:sz="0" w:space="0" w:color="auto"/>
                <w:bottom w:val="none" w:sz="0" w:space="0" w:color="auto"/>
                <w:right w:val="none" w:sz="0" w:space="0" w:color="auto"/>
              </w:divBdr>
            </w:div>
          </w:divsChild>
        </w:div>
        <w:div w:id="106589655">
          <w:marLeft w:val="0"/>
          <w:marRight w:val="0"/>
          <w:marTop w:val="0"/>
          <w:marBottom w:val="0"/>
          <w:divBdr>
            <w:top w:val="none" w:sz="0" w:space="0" w:color="auto"/>
            <w:left w:val="none" w:sz="0" w:space="0" w:color="auto"/>
            <w:bottom w:val="none" w:sz="0" w:space="0" w:color="auto"/>
            <w:right w:val="none" w:sz="0" w:space="0" w:color="auto"/>
          </w:divBdr>
          <w:divsChild>
            <w:div w:id="843086927">
              <w:marLeft w:val="0"/>
              <w:marRight w:val="0"/>
              <w:marTop w:val="0"/>
              <w:marBottom w:val="0"/>
              <w:divBdr>
                <w:top w:val="none" w:sz="0" w:space="0" w:color="auto"/>
                <w:left w:val="none" w:sz="0" w:space="0" w:color="auto"/>
                <w:bottom w:val="none" w:sz="0" w:space="0" w:color="auto"/>
                <w:right w:val="none" w:sz="0" w:space="0" w:color="auto"/>
              </w:divBdr>
            </w:div>
          </w:divsChild>
        </w:div>
        <w:div w:id="134681585">
          <w:marLeft w:val="0"/>
          <w:marRight w:val="0"/>
          <w:marTop w:val="0"/>
          <w:marBottom w:val="0"/>
          <w:divBdr>
            <w:top w:val="none" w:sz="0" w:space="0" w:color="auto"/>
            <w:left w:val="none" w:sz="0" w:space="0" w:color="auto"/>
            <w:bottom w:val="none" w:sz="0" w:space="0" w:color="auto"/>
            <w:right w:val="none" w:sz="0" w:space="0" w:color="auto"/>
          </w:divBdr>
          <w:divsChild>
            <w:div w:id="1606767892">
              <w:marLeft w:val="0"/>
              <w:marRight w:val="0"/>
              <w:marTop w:val="0"/>
              <w:marBottom w:val="0"/>
              <w:divBdr>
                <w:top w:val="none" w:sz="0" w:space="0" w:color="auto"/>
                <w:left w:val="none" w:sz="0" w:space="0" w:color="auto"/>
                <w:bottom w:val="none" w:sz="0" w:space="0" w:color="auto"/>
                <w:right w:val="none" w:sz="0" w:space="0" w:color="auto"/>
              </w:divBdr>
            </w:div>
          </w:divsChild>
        </w:div>
        <w:div w:id="163471308">
          <w:marLeft w:val="0"/>
          <w:marRight w:val="0"/>
          <w:marTop w:val="0"/>
          <w:marBottom w:val="0"/>
          <w:divBdr>
            <w:top w:val="none" w:sz="0" w:space="0" w:color="auto"/>
            <w:left w:val="none" w:sz="0" w:space="0" w:color="auto"/>
            <w:bottom w:val="none" w:sz="0" w:space="0" w:color="auto"/>
            <w:right w:val="none" w:sz="0" w:space="0" w:color="auto"/>
          </w:divBdr>
          <w:divsChild>
            <w:div w:id="2060351867">
              <w:marLeft w:val="0"/>
              <w:marRight w:val="0"/>
              <w:marTop w:val="0"/>
              <w:marBottom w:val="0"/>
              <w:divBdr>
                <w:top w:val="none" w:sz="0" w:space="0" w:color="auto"/>
                <w:left w:val="none" w:sz="0" w:space="0" w:color="auto"/>
                <w:bottom w:val="none" w:sz="0" w:space="0" w:color="auto"/>
                <w:right w:val="none" w:sz="0" w:space="0" w:color="auto"/>
              </w:divBdr>
            </w:div>
          </w:divsChild>
        </w:div>
        <w:div w:id="172261142">
          <w:marLeft w:val="0"/>
          <w:marRight w:val="0"/>
          <w:marTop w:val="0"/>
          <w:marBottom w:val="0"/>
          <w:divBdr>
            <w:top w:val="none" w:sz="0" w:space="0" w:color="auto"/>
            <w:left w:val="none" w:sz="0" w:space="0" w:color="auto"/>
            <w:bottom w:val="none" w:sz="0" w:space="0" w:color="auto"/>
            <w:right w:val="none" w:sz="0" w:space="0" w:color="auto"/>
          </w:divBdr>
          <w:divsChild>
            <w:div w:id="1078869774">
              <w:marLeft w:val="0"/>
              <w:marRight w:val="0"/>
              <w:marTop w:val="0"/>
              <w:marBottom w:val="0"/>
              <w:divBdr>
                <w:top w:val="none" w:sz="0" w:space="0" w:color="auto"/>
                <w:left w:val="none" w:sz="0" w:space="0" w:color="auto"/>
                <w:bottom w:val="none" w:sz="0" w:space="0" w:color="auto"/>
                <w:right w:val="none" w:sz="0" w:space="0" w:color="auto"/>
              </w:divBdr>
            </w:div>
          </w:divsChild>
        </w:div>
        <w:div w:id="176239172">
          <w:marLeft w:val="0"/>
          <w:marRight w:val="0"/>
          <w:marTop w:val="0"/>
          <w:marBottom w:val="0"/>
          <w:divBdr>
            <w:top w:val="none" w:sz="0" w:space="0" w:color="auto"/>
            <w:left w:val="none" w:sz="0" w:space="0" w:color="auto"/>
            <w:bottom w:val="none" w:sz="0" w:space="0" w:color="auto"/>
            <w:right w:val="none" w:sz="0" w:space="0" w:color="auto"/>
          </w:divBdr>
          <w:divsChild>
            <w:div w:id="990408879">
              <w:marLeft w:val="0"/>
              <w:marRight w:val="0"/>
              <w:marTop w:val="0"/>
              <w:marBottom w:val="0"/>
              <w:divBdr>
                <w:top w:val="none" w:sz="0" w:space="0" w:color="auto"/>
                <w:left w:val="none" w:sz="0" w:space="0" w:color="auto"/>
                <w:bottom w:val="none" w:sz="0" w:space="0" w:color="auto"/>
                <w:right w:val="none" w:sz="0" w:space="0" w:color="auto"/>
              </w:divBdr>
            </w:div>
          </w:divsChild>
        </w:div>
        <w:div w:id="203518666">
          <w:marLeft w:val="0"/>
          <w:marRight w:val="0"/>
          <w:marTop w:val="0"/>
          <w:marBottom w:val="0"/>
          <w:divBdr>
            <w:top w:val="none" w:sz="0" w:space="0" w:color="auto"/>
            <w:left w:val="none" w:sz="0" w:space="0" w:color="auto"/>
            <w:bottom w:val="none" w:sz="0" w:space="0" w:color="auto"/>
            <w:right w:val="none" w:sz="0" w:space="0" w:color="auto"/>
          </w:divBdr>
          <w:divsChild>
            <w:div w:id="1136096284">
              <w:marLeft w:val="0"/>
              <w:marRight w:val="0"/>
              <w:marTop w:val="0"/>
              <w:marBottom w:val="0"/>
              <w:divBdr>
                <w:top w:val="none" w:sz="0" w:space="0" w:color="auto"/>
                <w:left w:val="none" w:sz="0" w:space="0" w:color="auto"/>
                <w:bottom w:val="none" w:sz="0" w:space="0" w:color="auto"/>
                <w:right w:val="none" w:sz="0" w:space="0" w:color="auto"/>
              </w:divBdr>
            </w:div>
          </w:divsChild>
        </w:div>
        <w:div w:id="221914312">
          <w:marLeft w:val="0"/>
          <w:marRight w:val="0"/>
          <w:marTop w:val="0"/>
          <w:marBottom w:val="0"/>
          <w:divBdr>
            <w:top w:val="none" w:sz="0" w:space="0" w:color="auto"/>
            <w:left w:val="none" w:sz="0" w:space="0" w:color="auto"/>
            <w:bottom w:val="none" w:sz="0" w:space="0" w:color="auto"/>
            <w:right w:val="none" w:sz="0" w:space="0" w:color="auto"/>
          </w:divBdr>
          <w:divsChild>
            <w:div w:id="579291368">
              <w:marLeft w:val="0"/>
              <w:marRight w:val="0"/>
              <w:marTop w:val="0"/>
              <w:marBottom w:val="0"/>
              <w:divBdr>
                <w:top w:val="none" w:sz="0" w:space="0" w:color="auto"/>
                <w:left w:val="none" w:sz="0" w:space="0" w:color="auto"/>
                <w:bottom w:val="none" w:sz="0" w:space="0" w:color="auto"/>
                <w:right w:val="none" w:sz="0" w:space="0" w:color="auto"/>
              </w:divBdr>
            </w:div>
          </w:divsChild>
        </w:div>
        <w:div w:id="279603956">
          <w:marLeft w:val="0"/>
          <w:marRight w:val="0"/>
          <w:marTop w:val="0"/>
          <w:marBottom w:val="0"/>
          <w:divBdr>
            <w:top w:val="none" w:sz="0" w:space="0" w:color="auto"/>
            <w:left w:val="none" w:sz="0" w:space="0" w:color="auto"/>
            <w:bottom w:val="none" w:sz="0" w:space="0" w:color="auto"/>
            <w:right w:val="none" w:sz="0" w:space="0" w:color="auto"/>
          </w:divBdr>
          <w:divsChild>
            <w:div w:id="23336708">
              <w:marLeft w:val="0"/>
              <w:marRight w:val="0"/>
              <w:marTop w:val="0"/>
              <w:marBottom w:val="0"/>
              <w:divBdr>
                <w:top w:val="none" w:sz="0" w:space="0" w:color="auto"/>
                <w:left w:val="none" w:sz="0" w:space="0" w:color="auto"/>
                <w:bottom w:val="none" w:sz="0" w:space="0" w:color="auto"/>
                <w:right w:val="none" w:sz="0" w:space="0" w:color="auto"/>
              </w:divBdr>
            </w:div>
          </w:divsChild>
        </w:div>
        <w:div w:id="291441535">
          <w:marLeft w:val="0"/>
          <w:marRight w:val="0"/>
          <w:marTop w:val="0"/>
          <w:marBottom w:val="0"/>
          <w:divBdr>
            <w:top w:val="none" w:sz="0" w:space="0" w:color="auto"/>
            <w:left w:val="none" w:sz="0" w:space="0" w:color="auto"/>
            <w:bottom w:val="none" w:sz="0" w:space="0" w:color="auto"/>
            <w:right w:val="none" w:sz="0" w:space="0" w:color="auto"/>
          </w:divBdr>
          <w:divsChild>
            <w:div w:id="1395858671">
              <w:marLeft w:val="0"/>
              <w:marRight w:val="0"/>
              <w:marTop w:val="0"/>
              <w:marBottom w:val="0"/>
              <w:divBdr>
                <w:top w:val="none" w:sz="0" w:space="0" w:color="auto"/>
                <w:left w:val="none" w:sz="0" w:space="0" w:color="auto"/>
                <w:bottom w:val="none" w:sz="0" w:space="0" w:color="auto"/>
                <w:right w:val="none" w:sz="0" w:space="0" w:color="auto"/>
              </w:divBdr>
            </w:div>
          </w:divsChild>
        </w:div>
        <w:div w:id="311836074">
          <w:marLeft w:val="0"/>
          <w:marRight w:val="0"/>
          <w:marTop w:val="0"/>
          <w:marBottom w:val="0"/>
          <w:divBdr>
            <w:top w:val="none" w:sz="0" w:space="0" w:color="auto"/>
            <w:left w:val="none" w:sz="0" w:space="0" w:color="auto"/>
            <w:bottom w:val="none" w:sz="0" w:space="0" w:color="auto"/>
            <w:right w:val="none" w:sz="0" w:space="0" w:color="auto"/>
          </w:divBdr>
          <w:divsChild>
            <w:div w:id="562720516">
              <w:marLeft w:val="0"/>
              <w:marRight w:val="0"/>
              <w:marTop w:val="0"/>
              <w:marBottom w:val="0"/>
              <w:divBdr>
                <w:top w:val="none" w:sz="0" w:space="0" w:color="auto"/>
                <w:left w:val="none" w:sz="0" w:space="0" w:color="auto"/>
                <w:bottom w:val="none" w:sz="0" w:space="0" w:color="auto"/>
                <w:right w:val="none" w:sz="0" w:space="0" w:color="auto"/>
              </w:divBdr>
            </w:div>
          </w:divsChild>
        </w:div>
        <w:div w:id="374551505">
          <w:marLeft w:val="0"/>
          <w:marRight w:val="0"/>
          <w:marTop w:val="0"/>
          <w:marBottom w:val="0"/>
          <w:divBdr>
            <w:top w:val="none" w:sz="0" w:space="0" w:color="auto"/>
            <w:left w:val="none" w:sz="0" w:space="0" w:color="auto"/>
            <w:bottom w:val="none" w:sz="0" w:space="0" w:color="auto"/>
            <w:right w:val="none" w:sz="0" w:space="0" w:color="auto"/>
          </w:divBdr>
          <w:divsChild>
            <w:div w:id="1933854755">
              <w:marLeft w:val="0"/>
              <w:marRight w:val="0"/>
              <w:marTop w:val="0"/>
              <w:marBottom w:val="0"/>
              <w:divBdr>
                <w:top w:val="none" w:sz="0" w:space="0" w:color="auto"/>
                <w:left w:val="none" w:sz="0" w:space="0" w:color="auto"/>
                <w:bottom w:val="none" w:sz="0" w:space="0" w:color="auto"/>
                <w:right w:val="none" w:sz="0" w:space="0" w:color="auto"/>
              </w:divBdr>
            </w:div>
          </w:divsChild>
        </w:div>
        <w:div w:id="382487291">
          <w:marLeft w:val="0"/>
          <w:marRight w:val="0"/>
          <w:marTop w:val="0"/>
          <w:marBottom w:val="0"/>
          <w:divBdr>
            <w:top w:val="none" w:sz="0" w:space="0" w:color="auto"/>
            <w:left w:val="none" w:sz="0" w:space="0" w:color="auto"/>
            <w:bottom w:val="none" w:sz="0" w:space="0" w:color="auto"/>
            <w:right w:val="none" w:sz="0" w:space="0" w:color="auto"/>
          </w:divBdr>
          <w:divsChild>
            <w:div w:id="1117219211">
              <w:marLeft w:val="0"/>
              <w:marRight w:val="0"/>
              <w:marTop w:val="0"/>
              <w:marBottom w:val="0"/>
              <w:divBdr>
                <w:top w:val="none" w:sz="0" w:space="0" w:color="auto"/>
                <w:left w:val="none" w:sz="0" w:space="0" w:color="auto"/>
                <w:bottom w:val="none" w:sz="0" w:space="0" w:color="auto"/>
                <w:right w:val="none" w:sz="0" w:space="0" w:color="auto"/>
              </w:divBdr>
            </w:div>
          </w:divsChild>
        </w:div>
        <w:div w:id="412051364">
          <w:marLeft w:val="0"/>
          <w:marRight w:val="0"/>
          <w:marTop w:val="0"/>
          <w:marBottom w:val="0"/>
          <w:divBdr>
            <w:top w:val="none" w:sz="0" w:space="0" w:color="auto"/>
            <w:left w:val="none" w:sz="0" w:space="0" w:color="auto"/>
            <w:bottom w:val="none" w:sz="0" w:space="0" w:color="auto"/>
            <w:right w:val="none" w:sz="0" w:space="0" w:color="auto"/>
          </w:divBdr>
          <w:divsChild>
            <w:div w:id="1584799840">
              <w:marLeft w:val="0"/>
              <w:marRight w:val="0"/>
              <w:marTop w:val="0"/>
              <w:marBottom w:val="0"/>
              <w:divBdr>
                <w:top w:val="none" w:sz="0" w:space="0" w:color="auto"/>
                <w:left w:val="none" w:sz="0" w:space="0" w:color="auto"/>
                <w:bottom w:val="none" w:sz="0" w:space="0" w:color="auto"/>
                <w:right w:val="none" w:sz="0" w:space="0" w:color="auto"/>
              </w:divBdr>
            </w:div>
          </w:divsChild>
        </w:div>
        <w:div w:id="424034102">
          <w:marLeft w:val="0"/>
          <w:marRight w:val="0"/>
          <w:marTop w:val="0"/>
          <w:marBottom w:val="0"/>
          <w:divBdr>
            <w:top w:val="none" w:sz="0" w:space="0" w:color="auto"/>
            <w:left w:val="none" w:sz="0" w:space="0" w:color="auto"/>
            <w:bottom w:val="none" w:sz="0" w:space="0" w:color="auto"/>
            <w:right w:val="none" w:sz="0" w:space="0" w:color="auto"/>
          </w:divBdr>
          <w:divsChild>
            <w:div w:id="1433862835">
              <w:marLeft w:val="0"/>
              <w:marRight w:val="0"/>
              <w:marTop w:val="0"/>
              <w:marBottom w:val="0"/>
              <w:divBdr>
                <w:top w:val="none" w:sz="0" w:space="0" w:color="auto"/>
                <w:left w:val="none" w:sz="0" w:space="0" w:color="auto"/>
                <w:bottom w:val="none" w:sz="0" w:space="0" w:color="auto"/>
                <w:right w:val="none" w:sz="0" w:space="0" w:color="auto"/>
              </w:divBdr>
            </w:div>
          </w:divsChild>
        </w:div>
        <w:div w:id="455684358">
          <w:marLeft w:val="0"/>
          <w:marRight w:val="0"/>
          <w:marTop w:val="0"/>
          <w:marBottom w:val="0"/>
          <w:divBdr>
            <w:top w:val="none" w:sz="0" w:space="0" w:color="auto"/>
            <w:left w:val="none" w:sz="0" w:space="0" w:color="auto"/>
            <w:bottom w:val="none" w:sz="0" w:space="0" w:color="auto"/>
            <w:right w:val="none" w:sz="0" w:space="0" w:color="auto"/>
          </w:divBdr>
          <w:divsChild>
            <w:div w:id="742334994">
              <w:marLeft w:val="0"/>
              <w:marRight w:val="0"/>
              <w:marTop w:val="0"/>
              <w:marBottom w:val="0"/>
              <w:divBdr>
                <w:top w:val="none" w:sz="0" w:space="0" w:color="auto"/>
                <w:left w:val="none" w:sz="0" w:space="0" w:color="auto"/>
                <w:bottom w:val="none" w:sz="0" w:space="0" w:color="auto"/>
                <w:right w:val="none" w:sz="0" w:space="0" w:color="auto"/>
              </w:divBdr>
            </w:div>
          </w:divsChild>
        </w:div>
        <w:div w:id="478228841">
          <w:marLeft w:val="0"/>
          <w:marRight w:val="0"/>
          <w:marTop w:val="0"/>
          <w:marBottom w:val="0"/>
          <w:divBdr>
            <w:top w:val="none" w:sz="0" w:space="0" w:color="auto"/>
            <w:left w:val="none" w:sz="0" w:space="0" w:color="auto"/>
            <w:bottom w:val="none" w:sz="0" w:space="0" w:color="auto"/>
            <w:right w:val="none" w:sz="0" w:space="0" w:color="auto"/>
          </w:divBdr>
          <w:divsChild>
            <w:div w:id="897785552">
              <w:marLeft w:val="0"/>
              <w:marRight w:val="0"/>
              <w:marTop w:val="0"/>
              <w:marBottom w:val="0"/>
              <w:divBdr>
                <w:top w:val="none" w:sz="0" w:space="0" w:color="auto"/>
                <w:left w:val="none" w:sz="0" w:space="0" w:color="auto"/>
                <w:bottom w:val="none" w:sz="0" w:space="0" w:color="auto"/>
                <w:right w:val="none" w:sz="0" w:space="0" w:color="auto"/>
              </w:divBdr>
            </w:div>
          </w:divsChild>
        </w:div>
        <w:div w:id="494498317">
          <w:marLeft w:val="0"/>
          <w:marRight w:val="0"/>
          <w:marTop w:val="0"/>
          <w:marBottom w:val="0"/>
          <w:divBdr>
            <w:top w:val="none" w:sz="0" w:space="0" w:color="auto"/>
            <w:left w:val="none" w:sz="0" w:space="0" w:color="auto"/>
            <w:bottom w:val="none" w:sz="0" w:space="0" w:color="auto"/>
            <w:right w:val="none" w:sz="0" w:space="0" w:color="auto"/>
          </w:divBdr>
          <w:divsChild>
            <w:div w:id="1808669652">
              <w:marLeft w:val="0"/>
              <w:marRight w:val="0"/>
              <w:marTop w:val="0"/>
              <w:marBottom w:val="0"/>
              <w:divBdr>
                <w:top w:val="none" w:sz="0" w:space="0" w:color="auto"/>
                <w:left w:val="none" w:sz="0" w:space="0" w:color="auto"/>
                <w:bottom w:val="none" w:sz="0" w:space="0" w:color="auto"/>
                <w:right w:val="none" w:sz="0" w:space="0" w:color="auto"/>
              </w:divBdr>
            </w:div>
          </w:divsChild>
        </w:div>
        <w:div w:id="495806679">
          <w:marLeft w:val="0"/>
          <w:marRight w:val="0"/>
          <w:marTop w:val="0"/>
          <w:marBottom w:val="0"/>
          <w:divBdr>
            <w:top w:val="none" w:sz="0" w:space="0" w:color="auto"/>
            <w:left w:val="none" w:sz="0" w:space="0" w:color="auto"/>
            <w:bottom w:val="none" w:sz="0" w:space="0" w:color="auto"/>
            <w:right w:val="none" w:sz="0" w:space="0" w:color="auto"/>
          </w:divBdr>
          <w:divsChild>
            <w:div w:id="138766617">
              <w:marLeft w:val="0"/>
              <w:marRight w:val="0"/>
              <w:marTop w:val="0"/>
              <w:marBottom w:val="0"/>
              <w:divBdr>
                <w:top w:val="none" w:sz="0" w:space="0" w:color="auto"/>
                <w:left w:val="none" w:sz="0" w:space="0" w:color="auto"/>
                <w:bottom w:val="none" w:sz="0" w:space="0" w:color="auto"/>
                <w:right w:val="none" w:sz="0" w:space="0" w:color="auto"/>
              </w:divBdr>
            </w:div>
          </w:divsChild>
        </w:div>
        <w:div w:id="501972694">
          <w:marLeft w:val="0"/>
          <w:marRight w:val="0"/>
          <w:marTop w:val="0"/>
          <w:marBottom w:val="0"/>
          <w:divBdr>
            <w:top w:val="none" w:sz="0" w:space="0" w:color="auto"/>
            <w:left w:val="none" w:sz="0" w:space="0" w:color="auto"/>
            <w:bottom w:val="none" w:sz="0" w:space="0" w:color="auto"/>
            <w:right w:val="none" w:sz="0" w:space="0" w:color="auto"/>
          </w:divBdr>
          <w:divsChild>
            <w:div w:id="1760298625">
              <w:marLeft w:val="0"/>
              <w:marRight w:val="0"/>
              <w:marTop w:val="0"/>
              <w:marBottom w:val="0"/>
              <w:divBdr>
                <w:top w:val="none" w:sz="0" w:space="0" w:color="auto"/>
                <w:left w:val="none" w:sz="0" w:space="0" w:color="auto"/>
                <w:bottom w:val="none" w:sz="0" w:space="0" w:color="auto"/>
                <w:right w:val="none" w:sz="0" w:space="0" w:color="auto"/>
              </w:divBdr>
            </w:div>
          </w:divsChild>
        </w:div>
        <w:div w:id="534923560">
          <w:marLeft w:val="0"/>
          <w:marRight w:val="0"/>
          <w:marTop w:val="0"/>
          <w:marBottom w:val="0"/>
          <w:divBdr>
            <w:top w:val="none" w:sz="0" w:space="0" w:color="auto"/>
            <w:left w:val="none" w:sz="0" w:space="0" w:color="auto"/>
            <w:bottom w:val="none" w:sz="0" w:space="0" w:color="auto"/>
            <w:right w:val="none" w:sz="0" w:space="0" w:color="auto"/>
          </w:divBdr>
          <w:divsChild>
            <w:div w:id="697241208">
              <w:marLeft w:val="0"/>
              <w:marRight w:val="0"/>
              <w:marTop w:val="0"/>
              <w:marBottom w:val="0"/>
              <w:divBdr>
                <w:top w:val="none" w:sz="0" w:space="0" w:color="auto"/>
                <w:left w:val="none" w:sz="0" w:space="0" w:color="auto"/>
                <w:bottom w:val="none" w:sz="0" w:space="0" w:color="auto"/>
                <w:right w:val="none" w:sz="0" w:space="0" w:color="auto"/>
              </w:divBdr>
            </w:div>
          </w:divsChild>
        </w:div>
        <w:div w:id="537934186">
          <w:marLeft w:val="0"/>
          <w:marRight w:val="0"/>
          <w:marTop w:val="0"/>
          <w:marBottom w:val="0"/>
          <w:divBdr>
            <w:top w:val="none" w:sz="0" w:space="0" w:color="auto"/>
            <w:left w:val="none" w:sz="0" w:space="0" w:color="auto"/>
            <w:bottom w:val="none" w:sz="0" w:space="0" w:color="auto"/>
            <w:right w:val="none" w:sz="0" w:space="0" w:color="auto"/>
          </w:divBdr>
          <w:divsChild>
            <w:div w:id="313220193">
              <w:marLeft w:val="0"/>
              <w:marRight w:val="0"/>
              <w:marTop w:val="0"/>
              <w:marBottom w:val="0"/>
              <w:divBdr>
                <w:top w:val="none" w:sz="0" w:space="0" w:color="auto"/>
                <w:left w:val="none" w:sz="0" w:space="0" w:color="auto"/>
                <w:bottom w:val="none" w:sz="0" w:space="0" w:color="auto"/>
                <w:right w:val="none" w:sz="0" w:space="0" w:color="auto"/>
              </w:divBdr>
            </w:div>
          </w:divsChild>
        </w:div>
        <w:div w:id="567542986">
          <w:marLeft w:val="0"/>
          <w:marRight w:val="0"/>
          <w:marTop w:val="0"/>
          <w:marBottom w:val="0"/>
          <w:divBdr>
            <w:top w:val="none" w:sz="0" w:space="0" w:color="auto"/>
            <w:left w:val="none" w:sz="0" w:space="0" w:color="auto"/>
            <w:bottom w:val="none" w:sz="0" w:space="0" w:color="auto"/>
            <w:right w:val="none" w:sz="0" w:space="0" w:color="auto"/>
          </w:divBdr>
          <w:divsChild>
            <w:div w:id="1128546019">
              <w:marLeft w:val="0"/>
              <w:marRight w:val="0"/>
              <w:marTop w:val="0"/>
              <w:marBottom w:val="0"/>
              <w:divBdr>
                <w:top w:val="none" w:sz="0" w:space="0" w:color="auto"/>
                <w:left w:val="none" w:sz="0" w:space="0" w:color="auto"/>
                <w:bottom w:val="none" w:sz="0" w:space="0" w:color="auto"/>
                <w:right w:val="none" w:sz="0" w:space="0" w:color="auto"/>
              </w:divBdr>
            </w:div>
          </w:divsChild>
        </w:div>
        <w:div w:id="582640452">
          <w:marLeft w:val="0"/>
          <w:marRight w:val="0"/>
          <w:marTop w:val="0"/>
          <w:marBottom w:val="0"/>
          <w:divBdr>
            <w:top w:val="none" w:sz="0" w:space="0" w:color="auto"/>
            <w:left w:val="none" w:sz="0" w:space="0" w:color="auto"/>
            <w:bottom w:val="none" w:sz="0" w:space="0" w:color="auto"/>
            <w:right w:val="none" w:sz="0" w:space="0" w:color="auto"/>
          </w:divBdr>
          <w:divsChild>
            <w:div w:id="118307471">
              <w:marLeft w:val="0"/>
              <w:marRight w:val="0"/>
              <w:marTop w:val="0"/>
              <w:marBottom w:val="0"/>
              <w:divBdr>
                <w:top w:val="none" w:sz="0" w:space="0" w:color="auto"/>
                <w:left w:val="none" w:sz="0" w:space="0" w:color="auto"/>
                <w:bottom w:val="none" w:sz="0" w:space="0" w:color="auto"/>
                <w:right w:val="none" w:sz="0" w:space="0" w:color="auto"/>
              </w:divBdr>
            </w:div>
          </w:divsChild>
        </w:div>
        <w:div w:id="584532063">
          <w:marLeft w:val="0"/>
          <w:marRight w:val="0"/>
          <w:marTop w:val="0"/>
          <w:marBottom w:val="0"/>
          <w:divBdr>
            <w:top w:val="none" w:sz="0" w:space="0" w:color="auto"/>
            <w:left w:val="none" w:sz="0" w:space="0" w:color="auto"/>
            <w:bottom w:val="none" w:sz="0" w:space="0" w:color="auto"/>
            <w:right w:val="none" w:sz="0" w:space="0" w:color="auto"/>
          </w:divBdr>
          <w:divsChild>
            <w:div w:id="1683162764">
              <w:marLeft w:val="0"/>
              <w:marRight w:val="0"/>
              <w:marTop w:val="0"/>
              <w:marBottom w:val="0"/>
              <w:divBdr>
                <w:top w:val="none" w:sz="0" w:space="0" w:color="auto"/>
                <w:left w:val="none" w:sz="0" w:space="0" w:color="auto"/>
                <w:bottom w:val="none" w:sz="0" w:space="0" w:color="auto"/>
                <w:right w:val="none" w:sz="0" w:space="0" w:color="auto"/>
              </w:divBdr>
            </w:div>
          </w:divsChild>
        </w:div>
        <w:div w:id="585571701">
          <w:marLeft w:val="0"/>
          <w:marRight w:val="0"/>
          <w:marTop w:val="0"/>
          <w:marBottom w:val="0"/>
          <w:divBdr>
            <w:top w:val="none" w:sz="0" w:space="0" w:color="auto"/>
            <w:left w:val="none" w:sz="0" w:space="0" w:color="auto"/>
            <w:bottom w:val="none" w:sz="0" w:space="0" w:color="auto"/>
            <w:right w:val="none" w:sz="0" w:space="0" w:color="auto"/>
          </w:divBdr>
          <w:divsChild>
            <w:div w:id="1340160518">
              <w:marLeft w:val="0"/>
              <w:marRight w:val="0"/>
              <w:marTop w:val="0"/>
              <w:marBottom w:val="0"/>
              <w:divBdr>
                <w:top w:val="none" w:sz="0" w:space="0" w:color="auto"/>
                <w:left w:val="none" w:sz="0" w:space="0" w:color="auto"/>
                <w:bottom w:val="none" w:sz="0" w:space="0" w:color="auto"/>
                <w:right w:val="none" w:sz="0" w:space="0" w:color="auto"/>
              </w:divBdr>
            </w:div>
          </w:divsChild>
        </w:div>
        <w:div w:id="610552978">
          <w:marLeft w:val="0"/>
          <w:marRight w:val="0"/>
          <w:marTop w:val="0"/>
          <w:marBottom w:val="0"/>
          <w:divBdr>
            <w:top w:val="none" w:sz="0" w:space="0" w:color="auto"/>
            <w:left w:val="none" w:sz="0" w:space="0" w:color="auto"/>
            <w:bottom w:val="none" w:sz="0" w:space="0" w:color="auto"/>
            <w:right w:val="none" w:sz="0" w:space="0" w:color="auto"/>
          </w:divBdr>
          <w:divsChild>
            <w:div w:id="1537884092">
              <w:marLeft w:val="0"/>
              <w:marRight w:val="0"/>
              <w:marTop w:val="0"/>
              <w:marBottom w:val="0"/>
              <w:divBdr>
                <w:top w:val="none" w:sz="0" w:space="0" w:color="auto"/>
                <w:left w:val="none" w:sz="0" w:space="0" w:color="auto"/>
                <w:bottom w:val="none" w:sz="0" w:space="0" w:color="auto"/>
                <w:right w:val="none" w:sz="0" w:space="0" w:color="auto"/>
              </w:divBdr>
            </w:div>
          </w:divsChild>
        </w:div>
        <w:div w:id="629750100">
          <w:marLeft w:val="0"/>
          <w:marRight w:val="0"/>
          <w:marTop w:val="0"/>
          <w:marBottom w:val="0"/>
          <w:divBdr>
            <w:top w:val="none" w:sz="0" w:space="0" w:color="auto"/>
            <w:left w:val="none" w:sz="0" w:space="0" w:color="auto"/>
            <w:bottom w:val="none" w:sz="0" w:space="0" w:color="auto"/>
            <w:right w:val="none" w:sz="0" w:space="0" w:color="auto"/>
          </w:divBdr>
          <w:divsChild>
            <w:div w:id="542988088">
              <w:marLeft w:val="0"/>
              <w:marRight w:val="0"/>
              <w:marTop w:val="0"/>
              <w:marBottom w:val="0"/>
              <w:divBdr>
                <w:top w:val="none" w:sz="0" w:space="0" w:color="auto"/>
                <w:left w:val="none" w:sz="0" w:space="0" w:color="auto"/>
                <w:bottom w:val="none" w:sz="0" w:space="0" w:color="auto"/>
                <w:right w:val="none" w:sz="0" w:space="0" w:color="auto"/>
              </w:divBdr>
            </w:div>
          </w:divsChild>
        </w:div>
        <w:div w:id="642856952">
          <w:marLeft w:val="0"/>
          <w:marRight w:val="0"/>
          <w:marTop w:val="0"/>
          <w:marBottom w:val="0"/>
          <w:divBdr>
            <w:top w:val="none" w:sz="0" w:space="0" w:color="auto"/>
            <w:left w:val="none" w:sz="0" w:space="0" w:color="auto"/>
            <w:bottom w:val="none" w:sz="0" w:space="0" w:color="auto"/>
            <w:right w:val="none" w:sz="0" w:space="0" w:color="auto"/>
          </w:divBdr>
          <w:divsChild>
            <w:div w:id="593167054">
              <w:marLeft w:val="0"/>
              <w:marRight w:val="0"/>
              <w:marTop w:val="0"/>
              <w:marBottom w:val="0"/>
              <w:divBdr>
                <w:top w:val="none" w:sz="0" w:space="0" w:color="auto"/>
                <w:left w:val="none" w:sz="0" w:space="0" w:color="auto"/>
                <w:bottom w:val="none" w:sz="0" w:space="0" w:color="auto"/>
                <w:right w:val="none" w:sz="0" w:space="0" w:color="auto"/>
              </w:divBdr>
            </w:div>
          </w:divsChild>
        </w:div>
        <w:div w:id="668290047">
          <w:marLeft w:val="0"/>
          <w:marRight w:val="0"/>
          <w:marTop w:val="0"/>
          <w:marBottom w:val="0"/>
          <w:divBdr>
            <w:top w:val="none" w:sz="0" w:space="0" w:color="auto"/>
            <w:left w:val="none" w:sz="0" w:space="0" w:color="auto"/>
            <w:bottom w:val="none" w:sz="0" w:space="0" w:color="auto"/>
            <w:right w:val="none" w:sz="0" w:space="0" w:color="auto"/>
          </w:divBdr>
          <w:divsChild>
            <w:div w:id="1014768433">
              <w:marLeft w:val="0"/>
              <w:marRight w:val="0"/>
              <w:marTop w:val="0"/>
              <w:marBottom w:val="0"/>
              <w:divBdr>
                <w:top w:val="none" w:sz="0" w:space="0" w:color="auto"/>
                <w:left w:val="none" w:sz="0" w:space="0" w:color="auto"/>
                <w:bottom w:val="none" w:sz="0" w:space="0" w:color="auto"/>
                <w:right w:val="none" w:sz="0" w:space="0" w:color="auto"/>
              </w:divBdr>
            </w:div>
          </w:divsChild>
        </w:div>
        <w:div w:id="669065314">
          <w:marLeft w:val="0"/>
          <w:marRight w:val="0"/>
          <w:marTop w:val="0"/>
          <w:marBottom w:val="0"/>
          <w:divBdr>
            <w:top w:val="none" w:sz="0" w:space="0" w:color="auto"/>
            <w:left w:val="none" w:sz="0" w:space="0" w:color="auto"/>
            <w:bottom w:val="none" w:sz="0" w:space="0" w:color="auto"/>
            <w:right w:val="none" w:sz="0" w:space="0" w:color="auto"/>
          </w:divBdr>
          <w:divsChild>
            <w:div w:id="1827285910">
              <w:marLeft w:val="0"/>
              <w:marRight w:val="0"/>
              <w:marTop w:val="0"/>
              <w:marBottom w:val="0"/>
              <w:divBdr>
                <w:top w:val="none" w:sz="0" w:space="0" w:color="auto"/>
                <w:left w:val="none" w:sz="0" w:space="0" w:color="auto"/>
                <w:bottom w:val="none" w:sz="0" w:space="0" w:color="auto"/>
                <w:right w:val="none" w:sz="0" w:space="0" w:color="auto"/>
              </w:divBdr>
            </w:div>
          </w:divsChild>
        </w:div>
        <w:div w:id="706030362">
          <w:marLeft w:val="0"/>
          <w:marRight w:val="0"/>
          <w:marTop w:val="0"/>
          <w:marBottom w:val="0"/>
          <w:divBdr>
            <w:top w:val="none" w:sz="0" w:space="0" w:color="auto"/>
            <w:left w:val="none" w:sz="0" w:space="0" w:color="auto"/>
            <w:bottom w:val="none" w:sz="0" w:space="0" w:color="auto"/>
            <w:right w:val="none" w:sz="0" w:space="0" w:color="auto"/>
          </w:divBdr>
          <w:divsChild>
            <w:div w:id="1556890633">
              <w:marLeft w:val="0"/>
              <w:marRight w:val="0"/>
              <w:marTop w:val="0"/>
              <w:marBottom w:val="0"/>
              <w:divBdr>
                <w:top w:val="none" w:sz="0" w:space="0" w:color="auto"/>
                <w:left w:val="none" w:sz="0" w:space="0" w:color="auto"/>
                <w:bottom w:val="none" w:sz="0" w:space="0" w:color="auto"/>
                <w:right w:val="none" w:sz="0" w:space="0" w:color="auto"/>
              </w:divBdr>
            </w:div>
          </w:divsChild>
        </w:div>
        <w:div w:id="711346254">
          <w:marLeft w:val="0"/>
          <w:marRight w:val="0"/>
          <w:marTop w:val="0"/>
          <w:marBottom w:val="0"/>
          <w:divBdr>
            <w:top w:val="none" w:sz="0" w:space="0" w:color="auto"/>
            <w:left w:val="none" w:sz="0" w:space="0" w:color="auto"/>
            <w:bottom w:val="none" w:sz="0" w:space="0" w:color="auto"/>
            <w:right w:val="none" w:sz="0" w:space="0" w:color="auto"/>
          </w:divBdr>
          <w:divsChild>
            <w:div w:id="945574171">
              <w:marLeft w:val="0"/>
              <w:marRight w:val="0"/>
              <w:marTop w:val="0"/>
              <w:marBottom w:val="0"/>
              <w:divBdr>
                <w:top w:val="none" w:sz="0" w:space="0" w:color="auto"/>
                <w:left w:val="none" w:sz="0" w:space="0" w:color="auto"/>
                <w:bottom w:val="none" w:sz="0" w:space="0" w:color="auto"/>
                <w:right w:val="none" w:sz="0" w:space="0" w:color="auto"/>
              </w:divBdr>
            </w:div>
          </w:divsChild>
        </w:div>
        <w:div w:id="737366635">
          <w:marLeft w:val="0"/>
          <w:marRight w:val="0"/>
          <w:marTop w:val="0"/>
          <w:marBottom w:val="0"/>
          <w:divBdr>
            <w:top w:val="none" w:sz="0" w:space="0" w:color="auto"/>
            <w:left w:val="none" w:sz="0" w:space="0" w:color="auto"/>
            <w:bottom w:val="none" w:sz="0" w:space="0" w:color="auto"/>
            <w:right w:val="none" w:sz="0" w:space="0" w:color="auto"/>
          </w:divBdr>
          <w:divsChild>
            <w:div w:id="1019698827">
              <w:marLeft w:val="0"/>
              <w:marRight w:val="0"/>
              <w:marTop w:val="0"/>
              <w:marBottom w:val="0"/>
              <w:divBdr>
                <w:top w:val="none" w:sz="0" w:space="0" w:color="auto"/>
                <w:left w:val="none" w:sz="0" w:space="0" w:color="auto"/>
                <w:bottom w:val="none" w:sz="0" w:space="0" w:color="auto"/>
                <w:right w:val="none" w:sz="0" w:space="0" w:color="auto"/>
              </w:divBdr>
            </w:div>
          </w:divsChild>
        </w:div>
        <w:div w:id="748575915">
          <w:marLeft w:val="0"/>
          <w:marRight w:val="0"/>
          <w:marTop w:val="0"/>
          <w:marBottom w:val="0"/>
          <w:divBdr>
            <w:top w:val="none" w:sz="0" w:space="0" w:color="auto"/>
            <w:left w:val="none" w:sz="0" w:space="0" w:color="auto"/>
            <w:bottom w:val="none" w:sz="0" w:space="0" w:color="auto"/>
            <w:right w:val="none" w:sz="0" w:space="0" w:color="auto"/>
          </w:divBdr>
          <w:divsChild>
            <w:div w:id="760566727">
              <w:marLeft w:val="0"/>
              <w:marRight w:val="0"/>
              <w:marTop w:val="0"/>
              <w:marBottom w:val="0"/>
              <w:divBdr>
                <w:top w:val="none" w:sz="0" w:space="0" w:color="auto"/>
                <w:left w:val="none" w:sz="0" w:space="0" w:color="auto"/>
                <w:bottom w:val="none" w:sz="0" w:space="0" w:color="auto"/>
                <w:right w:val="none" w:sz="0" w:space="0" w:color="auto"/>
              </w:divBdr>
            </w:div>
          </w:divsChild>
        </w:div>
        <w:div w:id="757286333">
          <w:marLeft w:val="0"/>
          <w:marRight w:val="0"/>
          <w:marTop w:val="0"/>
          <w:marBottom w:val="0"/>
          <w:divBdr>
            <w:top w:val="none" w:sz="0" w:space="0" w:color="auto"/>
            <w:left w:val="none" w:sz="0" w:space="0" w:color="auto"/>
            <w:bottom w:val="none" w:sz="0" w:space="0" w:color="auto"/>
            <w:right w:val="none" w:sz="0" w:space="0" w:color="auto"/>
          </w:divBdr>
          <w:divsChild>
            <w:div w:id="1885754228">
              <w:marLeft w:val="0"/>
              <w:marRight w:val="0"/>
              <w:marTop w:val="0"/>
              <w:marBottom w:val="0"/>
              <w:divBdr>
                <w:top w:val="none" w:sz="0" w:space="0" w:color="auto"/>
                <w:left w:val="none" w:sz="0" w:space="0" w:color="auto"/>
                <w:bottom w:val="none" w:sz="0" w:space="0" w:color="auto"/>
                <w:right w:val="none" w:sz="0" w:space="0" w:color="auto"/>
              </w:divBdr>
            </w:div>
          </w:divsChild>
        </w:div>
        <w:div w:id="769424126">
          <w:marLeft w:val="0"/>
          <w:marRight w:val="0"/>
          <w:marTop w:val="0"/>
          <w:marBottom w:val="0"/>
          <w:divBdr>
            <w:top w:val="none" w:sz="0" w:space="0" w:color="auto"/>
            <w:left w:val="none" w:sz="0" w:space="0" w:color="auto"/>
            <w:bottom w:val="none" w:sz="0" w:space="0" w:color="auto"/>
            <w:right w:val="none" w:sz="0" w:space="0" w:color="auto"/>
          </w:divBdr>
          <w:divsChild>
            <w:div w:id="713888417">
              <w:marLeft w:val="0"/>
              <w:marRight w:val="0"/>
              <w:marTop w:val="0"/>
              <w:marBottom w:val="0"/>
              <w:divBdr>
                <w:top w:val="none" w:sz="0" w:space="0" w:color="auto"/>
                <w:left w:val="none" w:sz="0" w:space="0" w:color="auto"/>
                <w:bottom w:val="none" w:sz="0" w:space="0" w:color="auto"/>
                <w:right w:val="none" w:sz="0" w:space="0" w:color="auto"/>
              </w:divBdr>
            </w:div>
          </w:divsChild>
        </w:div>
        <w:div w:id="778338119">
          <w:marLeft w:val="0"/>
          <w:marRight w:val="0"/>
          <w:marTop w:val="0"/>
          <w:marBottom w:val="0"/>
          <w:divBdr>
            <w:top w:val="none" w:sz="0" w:space="0" w:color="auto"/>
            <w:left w:val="none" w:sz="0" w:space="0" w:color="auto"/>
            <w:bottom w:val="none" w:sz="0" w:space="0" w:color="auto"/>
            <w:right w:val="none" w:sz="0" w:space="0" w:color="auto"/>
          </w:divBdr>
          <w:divsChild>
            <w:div w:id="280185432">
              <w:marLeft w:val="0"/>
              <w:marRight w:val="0"/>
              <w:marTop w:val="0"/>
              <w:marBottom w:val="0"/>
              <w:divBdr>
                <w:top w:val="none" w:sz="0" w:space="0" w:color="auto"/>
                <w:left w:val="none" w:sz="0" w:space="0" w:color="auto"/>
                <w:bottom w:val="none" w:sz="0" w:space="0" w:color="auto"/>
                <w:right w:val="none" w:sz="0" w:space="0" w:color="auto"/>
              </w:divBdr>
            </w:div>
          </w:divsChild>
        </w:div>
        <w:div w:id="784351982">
          <w:marLeft w:val="0"/>
          <w:marRight w:val="0"/>
          <w:marTop w:val="0"/>
          <w:marBottom w:val="0"/>
          <w:divBdr>
            <w:top w:val="none" w:sz="0" w:space="0" w:color="auto"/>
            <w:left w:val="none" w:sz="0" w:space="0" w:color="auto"/>
            <w:bottom w:val="none" w:sz="0" w:space="0" w:color="auto"/>
            <w:right w:val="none" w:sz="0" w:space="0" w:color="auto"/>
          </w:divBdr>
          <w:divsChild>
            <w:div w:id="205217329">
              <w:marLeft w:val="0"/>
              <w:marRight w:val="0"/>
              <w:marTop w:val="0"/>
              <w:marBottom w:val="0"/>
              <w:divBdr>
                <w:top w:val="none" w:sz="0" w:space="0" w:color="auto"/>
                <w:left w:val="none" w:sz="0" w:space="0" w:color="auto"/>
                <w:bottom w:val="none" w:sz="0" w:space="0" w:color="auto"/>
                <w:right w:val="none" w:sz="0" w:space="0" w:color="auto"/>
              </w:divBdr>
            </w:div>
          </w:divsChild>
        </w:div>
        <w:div w:id="800348809">
          <w:marLeft w:val="0"/>
          <w:marRight w:val="0"/>
          <w:marTop w:val="0"/>
          <w:marBottom w:val="0"/>
          <w:divBdr>
            <w:top w:val="none" w:sz="0" w:space="0" w:color="auto"/>
            <w:left w:val="none" w:sz="0" w:space="0" w:color="auto"/>
            <w:bottom w:val="none" w:sz="0" w:space="0" w:color="auto"/>
            <w:right w:val="none" w:sz="0" w:space="0" w:color="auto"/>
          </w:divBdr>
          <w:divsChild>
            <w:div w:id="1761487005">
              <w:marLeft w:val="0"/>
              <w:marRight w:val="0"/>
              <w:marTop w:val="0"/>
              <w:marBottom w:val="0"/>
              <w:divBdr>
                <w:top w:val="none" w:sz="0" w:space="0" w:color="auto"/>
                <w:left w:val="none" w:sz="0" w:space="0" w:color="auto"/>
                <w:bottom w:val="none" w:sz="0" w:space="0" w:color="auto"/>
                <w:right w:val="none" w:sz="0" w:space="0" w:color="auto"/>
              </w:divBdr>
            </w:div>
          </w:divsChild>
        </w:div>
        <w:div w:id="806624144">
          <w:marLeft w:val="0"/>
          <w:marRight w:val="0"/>
          <w:marTop w:val="0"/>
          <w:marBottom w:val="0"/>
          <w:divBdr>
            <w:top w:val="none" w:sz="0" w:space="0" w:color="auto"/>
            <w:left w:val="none" w:sz="0" w:space="0" w:color="auto"/>
            <w:bottom w:val="none" w:sz="0" w:space="0" w:color="auto"/>
            <w:right w:val="none" w:sz="0" w:space="0" w:color="auto"/>
          </w:divBdr>
          <w:divsChild>
            <w:div w:id="1248273358">
              <w:marLeft w:val="0"/>
              <w:marRight w:val="0"/>
              <w:marTop w:val="0"/>
              <w:marBottom w:val="0"/>
              <w:divBdr>
                <w:top w:val="none" w:sz="0" w:space="0" w:color="auto"/>
                <w:left w:val="none" w:sz="0" w:space="0" w:color="auto"/>
                <w:bottom w:val="none" w:sz="0" w:space="0" w:color="auto"/>
                <w:right w:val="none" w:sz="0" w:space="0" w:color="auto"/>
              </w:divBdr>
            </w:div>
          </w:divsChild>
        </w:div>
        <w:div w:id="814376415">
          <w:marLeft w:val="0"/>
          <w:marRight w:val="0"/>
          <w:marTop w:val="0"/>
          <w:marBottom w:val="0"/>
          <w:divBdr>
            <w:top w:val="none" w:sz="0" w:space="0" w:color="auto"/>
            <w:left w:val="none" w:sz="0" w:space="0" w:color="auto"/>
            <w:bottom w:val="none" w:sz="0" w:space="0" w:color="auto"/>
            <w:right w:val="none" w:sz="0" w:space="0" w:color="auto"/>
          </w:divBdr>
          <w:divsChild>
            <w:div w:id="997808492">
              <w:marLeft w:val="0"/>
              <w:marRight w:val="0"/>
              <w:marTop w:val="0"/>
              <w:marBottom w:val="0"/>
              <w:divBdr>
                <w:top w:val="none" w:sz="0" w:space="0" w:color="auto"/>
                <w:left w:val="none" w:sz="0" w:space="0" w:color="auto"/>
                <w:bottom w:val="none" w:sz="0" w:space="0" w:color="auto"/>
                <w:right w:val="none" w:sz="0" w:space="0" w:color="auto"/>
              </w:divBdr>
            </w:div>
          </w:divsChild>
        </w:div>
        <w:div w:id="836462367">
          <w:marLeft w:val="0"/>
          <w:marRight w:val="0"/>
          <w:marTop w:val="0"/>
          <w:marBottom w:val="0"/>
          <w:divBdr>
            <w:top w:val="none" w:sz="0" w:space="0" w:color="auto"/>
            <w:left w:val="none" w:sz="0" w:space="0" w:color="auto"/>
            <w:bottom w:val="none" w:sz="0" w:space="0" w:color="auto"/>
            <w:right w:val="none" w:sz="0" w:space="0" w:color="auto"/>
          </w:divBdr>
          <w:divsChild>
            <w:div w:id="276759904">
              <w:marLeft w:val="0"/>
              <w:marRight w:val="0"/>
              <w:marTop w:val="0"/>
              <w:marBottom w:val="0"/>
              <w:divBdr>
                <w:top w:val="none" w:sz="0" w:space="0" w:color="auto"/>
                <w:left w:val="none" w:sz="0" w:space="0" w:color="auto"/>
                <w:bottom w:val="none" w:sz="0" w:space="0" w:color="auto"/>
                <w:right w:val="none" w:sz="0" w:space="0" w:color="auto"/>
              </w:divBdr>
            </w:div>
          </w:divsChild>
        </w:div>
        <w:div w:id="843010775">
          <w:marLeft w:val="0"/>
          <w:marRight w:val="0"/>
          <w:marTop w:val="0"/>
          <w:marBottom w:val="0"/>
          <w:divBdr>
            <w:top w:val="none" w:sz="0" w:space="0" w:color="auto"/>
            <w:left w:val="none" w:sz="0" w:space="0" w:color="auto"/>
            <w:bottom w:val="none" w:sz="0" w:space="0" w:color="auto"/>
            <w:right w:val="none" w:sz="0" w:space="0" w:color="auto"/>
          </w:divBdr>
          <w:divsChild>
            <w:div w:id="1939436276">
              <w:marLeft w:val="0"/>
              <w:marRight w:val="0"/>
              <w:marTop w:val="0"/>
              <w:marBottom w:val="0"/>
              <w:divBdr>
                <w:top w:val="none" w:sz="0" w:space="0" w:color="auto"/>
                <w:left w:val="none" w:sz="0" w:space="0" w:color="auto"/>
                <w:bottom w:val="none" w:sz="0" w:space="0" w:color="auto"/>
                <w:right w:val="none" w:sz="0" w:space="0" w:color="auto"/>
              </w:divBdr>
            </w:div>
          </w:divsChild>
        </w:div>
        <w:div w:id="843012910">
          <w:marLeft w:val="0"/>
          <w:marRight w:val="0"/>
          <w:marTop w:val="0"/>
          <w:marBottom w:val="0"/>
          <w:divBdr>
            <w:top w:val="none" w:sz="0" w:space="0" w:color="auto"/>
            <w:left w:val="none" w:sz="0" w:space="0" w:color="auto"/>
            <w:bottom w:val="none" w:sz="0" w:space="0" w:color="auto"/>
            <w:right w:val="none" w:sz="0" w:space="0" w:color="auto"/>
          </w:divBdr>
          <w:divsChild>
            <w:div w:id="1969236769">
              <w:marLeft w:val="0"/>
              <w:marRight w:val="0"/>
              <w:marTop w:val="0"/>
              <w:marBottom w:val="0"/>
              <w:divBdr>
                <w:top w:val="none" w:sz="0" w:space="0" w:color="auto"/>
                <w:left w:val="none" w:sz="0" w:space="0" w:color="auto"/>
                <w:bottom w:val="none" w:sz="0" w:space="0" w:color="auto"/>
                <w:right w:val="none" w:sz="0" w:space="0" w:color="auto"/>
              </w:divBdr>
            </w:div>
          </w:divsChild>
        </w:div>
        <w:div w:id="854265412">
          <w:marLeft w:val="0"/>
          <w:marRight w:val="0"/>
          <w:marTop w:val="0"/>
          <w:marBottom w:val="0"/>
          <w:divBdr>
            <w:top w:val="none" w:sz="0" w:space="0" w:color="auto"/>
            <w:left w:val="none" w:sz="0" w:space="0" w:color="auto"/>
            <w:bottom w:val="none" w:sz="0" w:space="0" w:color="auto"/>
            <w:right w:val="none" w:sz="0" w:space="0" w:color="auto"/>
          </w:divBdr>
          <w:divsChild>
            <w:div w:id="1646206175">
              <w:marLeft w:val="0"/>
              <w:marRight w:val="0"/>
              <w:marTop w:val="0"/>
              <w:marBottom w:val="0"/>
              <w:divBdr>
                <w:top w:val="none" w:sz="0" w:space="0" w:color="auto"/>
                <w:left w:val="none" w:sz="0" w:space="0" w:color="auto"/>
                <w:bottom w:val="none" w:sz="0" w:space="0" w:color="auto"/>
                <w:right w:val="none" w:sz="0" w:space="0" w:color="auto"/>
              </w:divBdr>
            </w:div>
          </w:divsChild>
        </w:div>
        <w:div w:id="856389355">
          <w:marLeft w:val="0"/>
          <w:marRight w:val="0"/>
          <w:marTop w:val="0"/>
          <w:marBottom w:val="0"/>
          <w:divBdr>
            <w:top w:val="none" w:sz="0" w:space="0" w:color="auto"/>
            <w:left w:val="none" w:sz="0" w:space="0" w:color="auto"/>
            <w:bottom w:val="none" w:sz="0" w:space="0" w:color="auto"/>
            <w:right w:val="none" w:sz="0" w:space="0" w:color="auto"/>
          </w:divBdr>
          <w:divsChild>
            <w:div w:id="424308388">
              <w:marLeft w:val="0"/>
              <w:marRight w:val="0"/>
              <w:marTop w:val="0"/>
              <w:marBottom w:val="0"/>
              <w:divBdr>
                <w:top w:val="none" w:sz="0" w:space="0" w:color="auto"/>
                <w:left w:val="none" w:sz="0" w:space="0" w:color="auto"/>
                <w:bottom w:val="none" w:sz="0" w:space="0" w:color="auto"/>
                <w:right w:val="none" w:sz="0" w:space="0" w:color="auto"/>
              </w:divBdr>
            </w:div>
          </w:divsChild>
        </w:div>
        <w:div w:id="862279958">
          <w:marLeft w:val="0"/>
          <w:marRight w:val="0"/>
          <w:marTop w:val="0"/>
          <w:marBottom w:val="0"/>
          <w:divBdr>
            <w:top w:val="none" w:sz="0" w:space="0" w:color="auto"/>
            <w:left w:val="none" w:sz="0" w:space="0" w:color="auto"/>
            <w:bottom w:val="none" w:sz="0" w:space="0" w:color="auto"/>
            <w:right w:val="none" w:sz="0" w:space="0" w:color="auto"/>
          </w:divBdr>
          <w:divsChild>
            <w:div w:id="843711977">
              <w:marLeft w:val="0"/>
              <w:marRight w:val="0"/>
              <w:marTop w:val="0"/>
              <w:marBottom w:val="0"/>
              <w:divBdr>
                <w:top w:val="none" w:sz="0" w:space="0" w:color="auto"/>
                <w:left w:val="none" w:sz="0" w:space="0" w:color="auto"/>
                <w:bottom w:val="none" w:sz="0" w:space="0" w:color="auto"/>
                <w:right w:val="none" w:sz="0" w:space="0" w:color="auto"/>
              </w:divBdr>
            </w:div>
          </w:divsChild>
        </w:div>
        <w:div w:id="897863997">
          <w:marLeft w:val="0"/>
          <w:marRight w:val="0"/>
          <w:marTop w:val="0"/>
          <w:marBottom w:val="0"/>
          <w:divBdr>
            <w:top w:val="none" w:sz="0" w:space="0" w:color="auto"/>
            <w:left w:val="none" w:sz="0" w:space="0" w:color="auto"/>
            <w:bottom w:val="none" w:sz="0" w:space="0" w:color="auto"/>
            <w:right w:val="none" w:sz="0" w:space="0" w:color="auto"/>
          </w:divBdr>
          <w:divsChild>
            <w:div w:id="1318873467">
              <w:marLeft w:val="0"/>
              <w:marRight w:val="0"/>
              <w:marTop w:val="0"/>
              <w:marBottom w:val="0"/>
              <w:divBdr>
                <w:top w:val="none" w:sz="0" w:space="0" w:color="auto"/>
                <w:left w:val="none" w:sz="0" w:space="0" w:color="auto"/>
                <w:bottom w:val="none" w:sz="0" w:space="0" w:color="auto"/>
                <w:right w:val="none" w:sz="0" w:space="0" w:color="auto"/>
              </w:divBdr>
            </w:div>
          </w:divsChild>
        </w:div>
        <w:div w:id="918900733">
          <w:marLeft w:val="0"/>
          <w:marRight w:val="0"/>
          <w:marTop w:val="0"/>
          <w:marBottom w:val="0"/>
          <w:divBdr>
            <w:top w:val="none" w:sz="0" w:space="0" w:color="auto"/>
            <w:left w:val="none" w:sz="0" w:space="0" w:color="auto"/>
            <w:bottom w:val="none" w:sz="0" w:space="0" w:color="auto"/>
            <w:right w:val="none" w:sz="0" w:space="0" w:color="auto"/>
          </w:divBdr>
          <w:divsChild>
            <w:div w:id="1615550465">
              <w:marLeft w:val="0"/>
              <w:marRight w:val="0"/>
              <w:marTop w:val="0"/>
              <w:marBottom w:val="0"/>
              <w:divBdr>
                <w:top w:val="none" w:sz="0" w:space="0" w:color="auto"/>
                <w:left w:val="none" w:sz="0" w:space="0" w:color="auto"/>
                <w:bottom w:val="none" w:sz="0" w:space="0" w:color="auto"/>
                <w:right w:val="none" w:sz="0" w:space="0" w:color="auto"/>
              </w:divBdr>
            </w:div>
          </w:divsChild>
        </w:div>
        <w:div w:id="928582326">
          <w:marLeft w:val="0"/>
          <w:marRight w:val="0"/>
          <w:marTop w:val="0"/>
          <w:marBottom w:val="0"/>
          <w:divBdr>
            <w:top w:val="none" w:sz="0" w:space="0" w:color="auto"/>
            <w:left w:val="none" w:sz="0" w:space="0" w:color="auto"/>
            <w:bottom w:val="none" w:sz="0" w:space="0" w:color="auto"/>
            <w:right w:val="none" w:sz="0" w:space="0" w:color="auto"/>
          </w:divBdr>
          <w:divsChild>
            <w:div w:id="192888598">
              <w:marLeft w:val="0"/>
              <w:marRight w:val="0"/>
              <w:marTop w:val="0"/>
              <w:marBottom w:val="0"/>
              <w:divBdr>
                <w:top w:val="none" w:sz="0" w:space="0" w:color="auto"/>
                <w:left w:val="none" w:sz="0" w:space="0" w:color="auto"/>
                <w:bottom w:val="none" w:sz="0" w:space="0" w:color="auto"/>
                <w:right w:val="none" w:sz="0" w:space="0" w:color="auto"/>
              </w:divBdr>
            </w:div>
          </w:divsChild>
        </w:div>
        <w:div w:id="986593010">
          <w:marLeft w:val="0"/>
          <w:marRight w:val="0"/>
          <w:marTop w:val="0"/>
          <w:marBottom w:val="0"/>
          <w:divBdr>
            <w:top w:val="none" w:sz="0" w:space="0" w:color="auto"/>
            <w:left w:val="none" w:sz="0" w:space="0" w:color="auto"/>
            <w:bottom w:val="none" w:sz="0" w:space="0" w:color="auto"/>
            <w:right w:val="none" w:sz="0" w:space="0" w:color="auto"/>
          </w:divBdr>
          <w:divsChild>
            <w:div w:id="1851019975">
              <w:marLeft w:val="0"/>
              <w:marRight w:val="0"/>
              <w:marTop w:val="0"/>
              <w:marBottom w:val="0"/>
              <w:divBdr>
                <w:top w:val="none" w:sz="0" w:space="0" w:color="auto"/>
                <w:left w:val="none" w:sz="0" w:space="0" w:color="auto"/>
                <w:bottom w:val="none" w:sz="0" w:space="0" w:color="auto"/>
                <w:right w:val="none" w:sz="0" w:space="0" w:color="auto"/>
              </w:divBdr>
            </w:div>
          </w:divsChild>
        </w:div>
        <w:div w:id="1000353240">
          <w:marLeft w:val="0"/>
          <w:marRight w:val="0"/>
          <w:marTop w:val="0"/>
          <w:marBottom w:val="0"/>
          <w:divBdr>
            <w:top w:val="none" w:sz="0" w:space="0" w:color="auto"/>
            <w:left w:val="none" w:sz="0" w:space="0" w:color="auto"/>
            <w:bottom w:val="none" w:sz="0" w:space="0" w:color="auto"/>
            <w:right w:val="none" w:sz="0" w:space="0" w:color="auto"/>
          </w:divBdr>
          <w:divsChild>
            <w:div w:id="1993177318">
              <w:marLeft w:val="0"/>
              <w:marRight w:val="0"/>
              <w:marTop w:val="0"/>
              <w:marBottom w:val="0"/>
              <w:divBdr>
                <w:top w:val="none" w:sz="0" w:space="0" w:color="auto"/>
                <w:left w:val="none" w:sz="0" w:space="0" w:color="auto"/>
                <w:bottom w:val="none" w:sz="0" w:space="0" w:color="auto"/>
                <w:right w:val="none" w:sz="0" w:space="0" w:color="auto"/>
              </w:divBdr>
            </w:div>
          </w:divsChild>
        </w:div>
        <w:div w:id="1018506250">
          <w:marLeft w:val="0"/>
          <w:marRight w:val="0"/>
          <w:marTop w:val="0"/>
          <w:marBottom w:val="0"/>
          <w:divBdr>
            <w:top w:val="none" w:sz="0" w:space="0" w:color="auto"/>
            <w:left w:val="none" w:sz="0" w:space="0" w:color="auto"/>
            <w:bottom w:val="none" w:sz="0" w:space="0" w:color="auto"/>
            <w:right w:val="none" w:sz="0" w:space="0" w:color="auto"/>
          </w:divBdr>
          <w:divsChild>
            <w:div w:id="580724727">
              <w:marLeft w:val="0"/>
              <w:marRight w:val="0"/>
              <w:marTop w:val="0"/>
              <w:marBottom w:val="0"/>
              <w:divBdr>
                <w:top w:val="none" w:sz="0" w:space="0" w:color="auto"/>
                <w:left w:val="none" w:sz="0" w:space="0" w:color="auto"/>
                <w:bottom w:val="none" w:sz="0" w:space="0" w:color="auto"/>
                <w:right w:val="none" w:sz="0" w:space="0" w:color="auto"/>
              </w:divBdr>
            </w:div>
          </w:divsChild>
        </w:div>
        <w:div w:id="1023240708">
          <w:marLeft w:val="0"/>
          <w:marRight w:val="0"/>
          <w:marTop w:val="0"/>
          <w:marBottom w:val="0"/>
          <w:divBdr>
            <w:top w:val="none" w:sz="0" w:space="0" w:color="auto"/>
            <w:left w:val="none" w:sz="0" w:space="0" w:color="auto"/>
            <w:bottom w:val="none" w:sz="0" w:space="0" w:color="auto"/>
            <w:right w:val="none" w:sz="0" w:space="0" w:color="auto"/>
          </w:divBdr>
          <w:divsChild>
            <w:div w:id="1836989893">
              <w:marLeft w:val="0"/>
              <w:marRight w:val="0"/>
              <w:marTop w:val="0"/>
              <w:marBottom w:val="0"/>
              <w:divBdr>
                <w:top w:val="none" w:sz="0" w:space="0" w:color="auto"/>
                <w:left w:val="none" w:sz="0" w:space="0" w:color="auto"/>
                <w:bottom w:val="none" w:sz="0" w:space="0" w:color="auto"/>
                <w:right w:val="none" w:sz="0" w:space="0" w:color="auto"/>
              </w:divBdr>
            </w:div>
          </w:divsChild>
        </w:div>
        <w:div w:id="1043675807">
          <w:marLeft w:val="0"/>
          <w:marRight w:val="0"/>
          <w:marTop w:val="0"/>
          <w:marBottom w:val="0"/>
          <w:divBdr>
            <w:top w:val="none" w:sz="0" w:space="0" w:color="auto"/>
            <w:left w:val="none" w:sz="0" w:space="0" w:color="auto"/>
            <w:bottom w:val="none" w:sz="0" w:space="0" w:color="auto"/>
            <w:right w:val="none" w:sz="0" w:space="0" w:color="auto"/>
          </w:divBdr>
          <w:divsChild>
            <w:div w:id="1711605939">
              <w:marLeft w:val="0"/>
              <w:marRight w:val="0"/>
              <w:marTop w:val="0"/>
              <w:marBottom w:val="0"/>
              <w:divBdr>
                <w:top w:val="none" w:sz="0" w:space="0" w:color="auto"/>
                <w:left w:val="none" w:sz="0" w:space="0" w:color="auto"/>
                <w:bottom w:val="none" w:sz="0" w:space="0" w:color="auto"/>
                <w:right w:val="none" w:sz="0" w:space="0" w:color="auto"/>
              </w:divBdr>
            </w:div>
          </w:divsChild>
        </w:div>
        <w:div w:id="1051031217">
          <w:marLeft w:val="0"/>
          <w:marRight w:val="0"/>
          <w:marTop w:val="0"/>
          <w:marBottom w:val="0"/>
          <w:divBdr>
            <w:top w:val="none" w:sz="0" w:space="0" w:color="auto"/>
            <w:left w:val="none" w:sz="0" w:space="0" w:color="auto"/>
            <w:bottom w:val="none" w:sz="0" w:space="0" w:color="auto"/>
            <w:right w:val="none" w:sz="0" w:space="0" w:color="auto"/>
          </w:divBdr>
          <w:divsChild>
            <w:div w:id="809127386">
              <w:marLeft w:val="0"/>
              <w:marRight w:val="0"/>
              <w:marTop w:val="0"/>
              <w:marBottom w:val="0"/>
              <w:divBdr>
                <w:top w:val="none" w:sz="0" w:space="0" w:color="auto"/>
                <w:left w:val="none" w:sz="0" w:space="0" w:color="auto"/>
                <w:bottom w:val="none" w:sz="0" w:space="0" w:color="auto"/>
                <w:right w:val="none" w:sz="0" w:space="0" w:color="auto"/>
              </w:divBdr>
            </w:div>
          </w:divsChild>
        </w:div>
        <w:div w:id="1081022555">
          <w:marLeft w:val="0"/>
          <w:marRight w:val="0"/>
          <w:marTop w:val="0"/>
          <w:marBottom w:val="0"/>
          <w:divBdr>
            <w:top w:val="none" w:sz="0" w:space="0" w:color="auto"/>
            <w:left w:val="none" w:sz="0" w:space="0" w:color="auto"/>
            <w:bottom w:val="none" w:sz="0" w:space="0" w:color="auto"/>
            <w:right w:val="none" w:sz="0" w:space="0" w:color="auto"/>
          </w:divBdr>
          <w:divsChild>
            <w:div w:id="226452815">
              <w:marLeft w:val="0"/>
              <w:marRight w:val="0"/>
              <w:marTop w:val="0"/>
              <w:marBottom w:val="0"/>
              <w:divBdr>
                <w:top w:val="none" w:sz="0" w:space="0" w:color="auto"/>
                <w:left w:val="none" w:sz="0" w:space="0" w:color="auto"/>
                <w:bottom w:val="none" w:sz="0" w:space="0" w:color="auto"/>
                <w:right w:val="none" w:sz="0" w:space="0" w:color="auto"/>
              </w:divBdr>
            </w:div>
          </w:divsChild>
        </w:div>
        <w:div w:id="1085037219">
          <w:marLeft w:val="0"/>
          <w:marRight w:val="0"/>
          <w:marTop w:val="0"/>
          <w:marBottom w:val="0"/>
          <w:divBdr>
            <w:top w:val="none" w:sz="0" w:space="0" w:color="auto"/>
            <w:left w:val="none" w:sz="0" w:space="0" w:color="auto"/>
            <w:bottom w:val="none" w:sz="0" w:space="0" w:color="auto"/>
            <w:right w:val="none" w:sz="0" w:space="0" w:color="auto"/>
          </w:divBdr>
          <w:divsChild>
            <w:div w:id="1805586485">
              <w:marLeft w:val="0"/>
              <w:marRight w:val="0"/>
              <w:marTop w:val="0"/>
              <w:marBottom w:val="0"/>
              <w:divBdr>
                <w:top w:val="none" w:sz="0" w:space="0" w:color="auto"/>
                <w:left w:val="none" w:sz="0" w:space="0" w:color="auto"/>
                <w:bottom w:val="none" w:sz="0" w:space="0" w:color="auto"/>
                <w:right w:val="none" w:sz="0" w:space="0" w:color="auto"/>
              </w:divBdr>
            </w:div>
          </w:divsChild>
        </w:div>
        <w:div w:id="1099639914">
          <w:marLeft w:val="0"/>
          <w:marRight w:val="0"/>
          <w:marTop w:val="0"/>
          <w:marBottom w:val="0"/>
          <w:divBdr>
            <w:top w:val="none" w:sz="0" w:space="0" w:color="auto"/>
            <w:left w:val="none" w:sz="0" w:space="0" w:color="auto"/>
            <w:bottom w:val="none" w:sz="0" w:space="0" w:color="auto"/>
            <w:right w:val="none" w:sz="0" w:space="0" w:color="auto"/>
          </w:divBdr>
          <w:divsChild>
            <w:div w:id="2114745517">
              <w:marLeft w:val="0"/>
              <w:marRight w:val="0"/>
              <w:marTop w:val="0"/>
              <w:marBottom w:val="0"/>
              <w:divBdr>
                <w:top w:val="none" w:sz="0" w:space="0" w:color="auto"/>
                <w:left w:val="none" w:sz="0" w:space="0" w:color="auto"/>
                <w:bottom w:val="none" w:sz="0" w:space="0" w:color="auto"/>
                <w:right w:val="none" w:sz="0" w:space="0" w:color="auto"/>
              </w:divBdr>
            </w:div>
          </w:divsChild>
        </w:div>
        <w:div w:id="1165437395">
          <w:marLeft w:val="0"/>
          <w:marRight w:val="0"/>
          <w:marTop w:val="0"/>
          <w:marBottom w:val="0"/>
          <w:divBdr>
            <w:top w:val="none" w:sz="0" w:space="0" w:color="auto"/>
            <w:left w:val="none" w:sz="0" w:space="0" w:color="auto"/>
            <w:bottom w:val="none" w:sz="0" w:space="0" w:color="auto"/>
            <w:right w:val="none" w:sz="0" w:space="0" w:color="auto"/>
          </w:divBdr>
          <w:divsChild>
            <w:div w:id="121584289">
              <w:marLeft w:val="0"/>
              <w:marRight w:val="0"/>
              <w:marTop w:val="0"/>
              <w:marBottom w:val="0"/>
              <w:divBdr>
                <w:top w:val="none" w:sz="0" w:space="0" w:color="auto"/>
                <w:left w:val="none" w:sz="0" w:space="0" w:color="auto"/>
                <w:bottom w:val="none" w:sz="0" w:space="0" w:color="auto"/>
                <w:right w:val="none" w:sz="0" w:space="0" w:color="auto"/>
              </w:divBdr>
            </w:div>
          </w:divsChild>
        </w:div>
        <w:div w:id="1181243635">
          <w:marLeft w:val="0"/>
          <w:marRight w:val="0"/>
          <w:marTop w:val="0"/>
          <w:marBottom w:val="0"/>
          <w:divBdr>
            <w:top w:val="none" w:sz="0" w:space="0" w:color="auto"/>
            <w:left w:val="none" w:sz="0" w:space="0" w:color="auto"/>
            <w:bottom w:val="none" w:sz="0" w:space="0" w:color="auto"/>
            <w:right w:val="none" w:sz="0" w:space="0" w:color="auto"/>
          </w:divBdr>
          <w:divsChild>
            <w:div w:id="291134899">
              <w:marLeft w:val="0"/>
              <w:marRight w:val="0"/>
              <w:marTop w:val="0"/>
              <w:marBottom w:val="0"/>
              <w:divBdr>
                <w:top w:val="none" w:sz="0" w:space="0" w:color="auto"/>
                <w:left w:val="none" w:sz="0" w:space="0" w:color="auto"/>
                <w:bottom w:val="none" w:sz="0" w:space="0" w:color="auto"/>
                <w:right w:val="none" w:sz="0" w:space="0" w:color="auto"/>
              </w:divBdr>
            </w:div>
          </w:divsChild>
        </w:div>
        <w:div w:id="1198858150">
          <w:marLeft w:val="0"/>
          <w:marRight w:val="0"/>
          <w:marTop w:val="0"/>
          <w:marBottom w:val="0"/>
          <w:divBdr>
            <w:top w:val="none" w:sz="0" w:space="0" w:color="auto"/>
            <w:left w:val="none" w:sz="0" w:space="0" w:color="auto"/>
            <w:bottom w:val="none" w:sz="0" w:space="0" w:color="auto"/>
            <w:right w:val="none" w:sz="0" w:space="0" w:color="auto"/>
          </w:divBdr>
          <w:divsChild>
            <w:div w:id="705713370">
              <w:marLeft w:val="0"/>
              <w:marRight w:val="0"/>
              <w:marTop w:val="0"/>
              <w:marBottom w:val="0"/>
              <w:divBdr>
                <w:top w:val="none" w:sz="0" w:space="0" w:color="auto"/>
                <w:left w:val="none" w:sz="0" w:space="0" w:color="auto"/>
                <w:bottom w:val="none" w:sz="0" w:space="0" w:color="auto"/>
                <w:right w:val="none" w:sz="0" w:space="0" w:color="auto"/>
              </w:divBdr>
            </w:div>
          </w:divsChild>
        </w:div>
        <w:div w:id="1208646481">
          <w:marLeft w:val="0"/>
          <w:marRight w:val="0"/>
          <w:marTop w:val="0"/>
          <w:marBottom w:val="0"/>
          <w:divBdr>
            <w:top w:val="none" w:sz="0" w:space="0" w:color="auto"/>
            <w:left w:val="none" w:sz="0" w:space="0" w:color="auto"/>
            <w:bottom w:val="none" w:sz="0" w:space="0" w:color="auto"/>
            <w:right w:val="none" w:sz="0" w:space="0" w:color="auto"/>
          </w:divBdr>
          <w:divsChild>
            <w:div w:id="744379149">
              <w:marLeft w:val="0"/>
              <w:marRight w:val="0"/>
              <w:marTop w:val="0"/>
              <w:marBottom w:val="0"/>
              <w:divBdr>
                <w:top w:val="none" w:sz="0" w:space="0" w:color="auto"/>
                <w:left w:val="none" w:sz="0" w:space="0" w:color="auto"/>
                <w:bottom w:val="none" w:sz="0" w:space="0" w:color="auto"/>
                <w:right w:val="none" w:sz="0" w:space="0" w:color="auto"/>
              </w:divBdr>
            </w:div>
          </w:divsChild>
        </w:div>
        <w:div w:id="1245381760">
          <w:marLeft w:val="0"/>
          <w:marRight w:val="0"/>
          <w:marTop w:val="0"/>
          <w:marBottom w:val="0"/>
          <w:divBdr>
            <w:top w:val="none" w:sz="0" w:space="0" w:color="auto"/>
            <w:left w:val="none" w:sz="0" w:space="0" w:color="auto"/>
            <w:bottom w:val="none" w:sz="0" w:space="0" w:color="auto"/>
            <w:right w:val="none" w:sz="0" w:space="0" w:color="auto"/>
          </w:divBdr>
          <w:divsChild>
            <w:div w:id="1285497543">
              <w:marLeft w:val="0"/>
              <w:marRight w:val="0"/>
              <w:marTop w:val="0"/>
              <w:marBottom w:val="0"/>
              <w:divBdr>
                <w:top w:val="none" w:sz="0" w:space="0" w:color="auto"/>
                <w:left w:val="none" w:sz="0" w:space="0" w:color="auto"/>
                <w:bottom w:val="none" w:sz="0" w:space="0" w:color="auto"/>
                <w:right w:val="none" w:sz="0" w:space="0" w:color="auto"/>
              </w:divBdr>
            </w:div>
          </w:divsChild>
        </w:div>
        <w:div w:id="1323270143">
          <w:marLeft w:val="0"/>
          <w:marRight w:val="0"/>
          <w:marTop w:val="0"/>
          <w:marBottom w:val="0"/>
          <w:divBdr>
            <w:top w:val="none" w:sz="0" w:space="0" w:color="auto"/>
            <w:left w:val="none" w:sz="0" w:space="0" w:color="auto"/>
            <w:bottom w:val="none" w:sz="0" w:space="0" w:color="auto"/>
            <w:right w:val="none" w:sz="0" w:space="0" w:color="auto"/>
          </w:divBdr>
          <w:divsChild>
            <w:div w:id="115830690">
              <w:marLeft w:val="0"/>
              <w:marRight w:val="0"/>
              <w:marTop w:val="0"/>
              <w:marBottom w:val="0"/>
              <w:divBdr>
                <w:top w:val="none" w:sz="0" w:space="0" w:color="auto"/>
                <w:left w:val="none" w:sz="0" w:space="0" w:color="auto"/>
                <w:bottom w:val="none" w:sz="0" w:space="0" w:color="auto"/>
                <w:right w:val="none" w:sz="0" w:space="0" w:color="auto"/>
              </w:divBdr>
            </w:div>
          </w:divsChild>
        </w:div>
        <w:div w:id="1339845447">
          <w:marLeft w:val="0"/>
          <w:marRight w:val="0"/>
          <w:marTop w:val="0"/>
          <w:marBottom w:val="0"/>
          <w:divBdr>
            <w:top w:val="none" w:sz="0" w:space="0" w:color="auto"/>
            <w:left w:val="none" w:sz="0" w:space="0" w:color="auto"/>
            <w:bottom w:val="none" w:sz="0" w:space="0" w:color="auto"/>
            <w:right w:val="none" w:sz="0" w:space="0" w:color="auto"/>
          </w:divBdr>
          <w:divsChild>
            <w:div w:id="420221305">
              <w:marLeft w:val="0"/>
              <w:marRight w:val="0"/>
              <w:marTop w:val="0"/>
              <w:marBottom w:val="0"/>
              <w:divBdr>
                <w:top w:val="none" w:sz="0" w:space="0" w:color="auto"/>
                <w:left w:val="none" w:sz="0" w:space="0" w:color="auto"/>
                <w:bottom w:val="none" w:sz="0" w:space="0" w:color="auto"/>
                <w:right w:val="none" w:sz="0" w:space="0" w:color="auto"/>
              </w:divBdr>
            </w:div>
          </w:divsChild>
        </w:div>
        <w:div w:id="1397901466">
          <w:marLeft w:val="0"/>
          <w:marRight w:val="0"/>
          <w:marTop w:val="0"/>
          <w:marBottom w:val="0"/>
          <w:divBdr>
            <w:top w:val="none" w:sz="0" w:space="0" w:color="auto"/>
            <w:left w:val="none" w:sz="0" w:space="0" w:color="auto"/>
            <w:bottom w:val="none" w:sz="0" w:space="0" w:color="auto"/>
            <w:right w:val="none" w:sz="0" w:space="0" w:color="auto"/>
          </w:divBdr>
          <w:divsChild>
            <w:div w:id="1657101878">
              <w:marLeft w:val="0"/>
              <w:marRight w:val="0"/>
              <w:marTop w:val="0"/>
              <w:marBottom w:val="0"/>
              <w:divBdr>
                <w:top w:val="none" w:sz="0" w:space="0" w:color="auto"/>
                <w:left w:val="none" w:sz="0" w:space="0" w:color="auto"/>
                <w:bottom w:val="none" w:sz="0" w:space="0" w:color="auto"/>
                <w:right w:val="none" w:sz="0" w:space="0" w:color="auto"/>
              </w:divBdr>
            </w:div>
          </w:divsChild>
        </w:div>
        <w:div w:id="1398627033">
          <w:marLeft w:val="0"/>
          <w:marRight w:val="0"/>
          <w:marTop w:val="0"/>
          <w:marBottom w:val="0"/>
          <w:divBdr>
            <w:top w:val="none" w:sz="0" w:space="0" w:color="auto"/>
            <w:left w:val="none" w:sz="0" w:space="0" w:color="auto"/>
            <w:bottom w:val="none" w:sz="0" w:space="0" w:color="auto"/>
            <w:right w:val="none" w:sz="0" w:space="0" w:color="auto"/>
          </w:divBdr>
          <w:divsChild>
            <w:div w:id="1112289042">
              <w:marLeft w:val="0"/>
              <w:marRight w:val="0"/>
              <w:marTop w:val="0"/>
              <w:marBottom w:val="0"/>
              <w:divBdr>
                <w:top w:val="none" w:sz="0" w:space="0" w:color="auto"/>
                <w:left w:val="none" w:sz="0" w:space="0" w:color="auto"/>
                <w:bottom w:val="none" w:sz="0" w:space="0" w:color="auto"/>
                <w:right w:val="none" w:sz="0" w:space="0" w:color="auto"/>
              </w:divBdr>
            </w:div>
          </w:divsChild>
        </w:div>
        <w:div w:id="1411851070">
          <w:marLeft w:val="0"/>
          <w:marRight w:val="0"/>
          <w:marTop w:val="0"/>
          <w:marBottom w:val="0"/>
          <w:divBdr>
            <w:top w:val="none" w:sz="0" w:space="0" w:color="auto"/>
            <w:left w:val="none" w:sz="0" w:space="0" w:color="auto"/>
            <w:bottom w:val="none" w:sz="0" w:space="0" w:color="auto"/>
            <w:right w:val="none" w:sz="0" w:space="0" w:color="auto"/>
          </w:divBdr>
          <w:divsChild>
            <w:div w:id="1735464723">
              <w:marLeft w:val="0"/>
              <w:marRight w:val="0"/>
              <w:marTop w:val="0"/>
              <w:marBottom w:val="0"/>
              <w:divBdr>
                <w:top w:val="none" w:sz="0" w:space="0" w:color="auto"/>
                <w:left w:val="none" w:sz="0" w:space="0" w:color="auto"/>
                <w:bottom w:val="none" w:sz="0" w:space="0" w:color="auto"/>
                <w:right w:val="none" w:sz="0" w:space="0" w:color="auto"/>
              </w:divBdr>
            </w:div>
          </w:divsChild>
        </w:div>
        <w:div w:id="1418016946">
          <w:marLeft w:val="0"/>
          <w:marRight w:val="0"/>
          <w:marTop w:val="0"/>
          <w:marBottom w:val="0"/>
          <w:divBdr>
            <w:top w:val="none" w:sz="0" w:space="0" w:color="auto"/>
            <w:left w:val="none" w:sz="0" w:space="0" w:color="auto"/>
            <w:bottom w:val="none" w:sz="0" w:space="0" w:color="auto"/>
            <w:right w:val="none" w:sz="0" w:space="0" w:color="auto"/>
          </w:divBdr>
          <w:divsChild>
            <w:div w:id="733893270">
              <w:marLeft w:val="0"/>
              <w:marRight w:val="0"/>
              <w:marTop w:val="0"/>
              <w:marBottom w:val="0"/>
              <w:divBdr>
                <w:top w:val="none" w:sz="0" w:space="0" w:color="auto"/>
                <w:left w:val="none" w:sz="0" w:space="0" w:color="auto"/>
                <w:bottom w:val="none" w:sz="0" w:space="0" w:color="auto"/>
                <w:right w:val="none" w:sz="0" w:space="0" w:color="auto"/>
              </w:divBdr>
            </w:div>
          </w:divsChild>
        </w:div>
        <w:div w:id="1493911106">
          <w:marLeft w:val="0"/>
          <w:marRight w:val="0"/>
          <w:marTop w:val="0"/>
          <w:marBottom w:val="0"/>
          <w:divBdr>
            <w:top w:val="none" w:sz="0" w:space="0" w:color="auto"/>
            <w:left w:val="none" w:sz="0" w:space="0" w:color="auto"/>
            <w:bottom w:val="none" w:sz="0" w:space="0" w:color="auto"/>
            <w:right w:val="none" w:sz="0" w:space="0" w:color="auto"/>
          </w:divBdr>
          <w:divsChild>
            <w:div w:id="387649229">
              <w:marLeft w:val="0"/>
              <w:marRight w:val="0"/>
              <w:marTop w:val="0"/>
              <w:marBottom w:val="0"/>
              <w:divBdr>
                <w:top w:val="none" w:sz="0" w:space="0" w:color="auto"/>
                <w:left w:val="none" w:sz="0" w:space="0" w:color="auto"/>
                <w:bottom w:val="none" w:sz="0" w:space="0" w:color="auto"/>
                <w:right w:val="none" w:sz="0" w:space="0" w:color="auto"/>
              </w:divBdr>
            </w:div>
          </w:divsChild>
        </w:div>
        <w:div w:id="1500653344">
          <w:marLeft w:val="0"/>
          <w:marRight w:val="0"/>
          <w:marTop w:val="0"/>
          <w:marBottom w:val="0"/>
          <w:divBdr>
            <w:top w:val="none" w:sz="0" w:space="0" w:color="auto"/>
            <w:left w:val="none" w:sz="0" w:space="0" w:color="auto"/>
            <w:bottom w:val="none" w:sz="0" w:space="0" w:color="auto"/>
            <w:right w:val="none" w:sz="0" w:space="0" w:color="auto"/>
          </w:divBdr>
          <w:divsChild>
            <w:div w:id="705567304">
              <w:marLeft w:val="0"/>
              <w:marRight w:val="0"/>
              <w:marTop w:val="0"/>
              <w:marBottom w:val="0"/>
              <w:divBdr>
                <w:top w:val="none" w:sz="0" w:space="0" w:color="auto"/>
                <w:left w:val="none" w:sz="0" w:space="0" w:color="auto"/>
                <w:bottom w:val="none" w:sz="0" w:space="0" w:color="auto"/>
                <w:right w:val="none" w:sz="0" w:space="0" w:color="auto"/>
              </w:divBdr>
            </w:div>
          </w:divsChild>
        </w:div>
        <w:div w:id="1556432332">
          <w:marLeft w:val="0"/>
          <w:marRight w:val="0"/>
          <w:marTop w:val="0"/>
          <w:marBottom w:val="0"/>
          <w:divBdr>
            <w:top w:val="none" w:sz="0" w:space="0" w:color="auto"/>
            <w:left w:val="none" w:sz="0" w:space="0" w:color="auto"/>
            <w:bottom w:val="none" w:sz="0" w:space="0" w:color="auto"/>
            <w:right w:val="none" w:sz="0" w:space="0" w:color="auto"/>
          </w:divBdr>
          <w:divsChild>
            <w:div w:id="63992872">
              <w:marLeft w:val="0"/>
              <w:marRight w:val="0"/>
              <w:marTop w:val="0"/>
              <w:marBottom w:val="0"/>
              <w:divBdr>
                <w:top w:val="none" w:sz="0" w:space="0" w:color="auto"/>
                <w:left w:val="none" w:sz="0" w:space="0" w:color="auto"/>
                <w:bottom w:val="none" w:sz="0" w:space="0" w:color="auto"/>
                <w:right w:val="none" w:sz="0" w:space="0" w:color="auto"/>
              </w:divBdr>
            </w:div>
          </w:divsChild>
        </w:div>
        <w:div w:id="1573545779">
          <w:marLeft w:val="0"/>
          <w:marRight w:val="0"/>
          <w:marTop w:val="0"/>
          <w:marBottom w:val="0"/>
          <w:divBdr>
            <w:top w:val="none" w:sz="0" w:space="0" w:color="auto"/>
            <w:left w:val="none" w:sz="0" w:space="0" w:color="auto"/>
            <w:bottom w:val="none" w:sz="0" w:space="0" w:color="auto"/>
            <w:right w:val="none" w:sz="0" w:space="0" w:color="auto"/>
          </w:divBdr>
          <w:divsChild>
            <w:div w:id="1101337617">
              <w:marLeft w:val="0"/>
              <w:marRight w:val="0"/>
              <w:marTop w:val="0"/>
              <w:marBottom w:val="0"/>
              <w:divBdr>
                <w:top w:val="none" w:sz="0" w:space="0" w:color="auto"/>
                <w:left w:val="none" w:sz="0" w:space="0" w:color="auto"/>
                <w:bottom w:val="none" w:sz="0" w:space="0" w:color="auto"/>
                <w:right w:val="none" w:sz="0" w:space="0" w:color="auto"/>
              </w:divBdr>
            </w:div>
          </w:divsChild>
        </w:div>
        <w:div w:id="1598170177">
          <w:marLeft w:val="0"/>
          <w:marRight w:val="0"/>
          <w:marTop w:val="0"/>
          <w:marBottom w:val="0"/>
          <w:divBdr>
            <w:top w:val="none" w:sz="0" w:space="0" w:color="auto"/>
            <w:left w:val="none" w:sz="0" w:space="0" w:color="auto"/>
            <w:bottom w:val="none" w:sz="0" w:space="0" w:color="auto"/>
            <w:right w:val="none" w:sz="0" w:space="0" w:color="auto"/>
          </w:divBdr>
          <w:divsChild>
            <w:div w:id="642930510">
              <w:marLeft w:val="0"/>
              <w:marRight w:val="0"/>
              <w:marTop w:val="0"/>
              <w:marBottom w:val="0"/>
              <w:divBdr>
                <w:top w:val="none" w:sz="0" w:space="0" w:color="auto"/>
                <w:left w:val="none" w:sz="0" w:space="0" w:color="auto"/>
                <w:bottom w:val="none" w:sz="0" w:space="0" w:color="auto"/>
                <w:right w:val="none" w:sz="0" w:space="0" w:color="auto"/>
              </w:divBdr>
            </w:div>
          </w:divsChild>
        </w:div>
        <w:div w:id="1602420942">
          <w:marLeft w:val="0"/>
          <w:marRight w:val="0"/>
          <w:marTop w:val="0"/>
          <w:marBottom w:val="0"/>
          <w:divBdr>
            <w:top w:val="none" w:sz="0" w:space="0" w:color="auto"/>
            <w:left w:val="none" w:sz="0" w:space="0" w:color="auto"/>
            <w:bottom w:val="none" w:sz="0" w:space="0" w:color="auto"/>
            <w:right w:val="none" w:sz="0" w:space="0" w:color="auto"/>
          </w:divBdr>
          <w:divsChild>
            <w:div w:id="1501963602">
              <w:marLeft w:val="0"/>
              <w:marRight w:val="0"/>
              <w:marTop w:val="0"/>
              <w:marBottom w:val="0"/>
              <w:divBdr>
                <w:top w:val="none" w:sz="0" w:space="0" w:color="auto"/>
                <w:left w:val="none" w:sz="0" w:space="0" w:color="auto"/>
                <w:bottom w:val="none" w:sz="0" w:space="0" w:color="auto"/>
                <w:right w:val="none" w:sz="0" w:space="0" w:color="auto"/>
              </w:divBdr>
            </w:div>
          </w:divsChild>
        </w:div>
        <w:div w:id="1614021380">
          <w:marLeft w:val="0"/>
          <w:marRight w:val="0"/>
          <w:marTop w:val="0"/>
          <w:marBottom w:val="0"/>
          <w:divBdr>
            <w:top w:val="none" w:sz="0" w:space="0" w:color="auto"/>
            <w:left w:val="none" w:sz="0" w:space="0" w:color="auto"/>
            <w:bottom w:val="none" w:sz="0" w:space="0" w:color="auto"/>
            <w:right w:val="none" w:sz="0" w:space="0" w:color="auto"/>
          </w:divBdr>
          <w:divsChild>
            <w:div w:id="258566684">
              <w:marLeft w:val="0"/>
              <w:marRight w:val="0"/>
              <w:marTop w:val="0"/>
              <w:marBottom w:val="0"/>
              <w:divBdr>
                <w:top w:val="none" w:sz="0" w:space="0" w:color="auto"/>
                <w:left w:val="none" w:sz="0" w:space="0" w:color="auto"/>
                <w:bottom w:val="none" w:sz="0" w:space="0" w:color="auto"/>
                <w:right w:val="none" w:sz="0" w:space="0" w:color="auto"/>
              </w:divBdr>
            </w:div>
          </w:divsChild>
        </w:div>
        <w:div w:id="1630933994">
          <w:marLeft w:val="0"/>
          <w:marRight w:val="0"/>
          <w:marTop w:val="0"/>
          <w:marBottom w:val="0"/>
          <w:divBdr>
            <w:top w:val="none" w:sz="0" w:space="0" w:color="auto"/>
            <w:left w:val="none" w:sz="0" w:space="0" w:color="auto"/>
            <w:bottom w:val="none" w:sz="0" w:space="0" w:color="auto"/>
            <w:right w:val="none" w:sz="0" w:space="0" w:color="auto"/>
          </w:divBdr>
          <w:divsChild>
            <w:div w:id="1746763751">
              <w:marLeft w:val="0"/>
              <w:marRight w:val="0"/>
              <w:marTop w:val="0"/>
              <w:marBottom w:val="0"/>
              <w:divBdr>
                <w:top w:val="none" w:sz="0" w:space="0" w:color="auto"/>
                <w:left w:val="none" w:sz="0" w:space="0" w:color="auto"/>
                <w:bottom w:val="none" w:sz="0" w:space="0" w:color="auto"/>
                <w:right w:val="none" w:sz="0" w:space="0" w:color="auto"/>
              </w:divBdr>
            </w:div>
          </w:divsChild>
        </w:div>
        <w:div w:id="1649626730">
          <w:marLeft w:val="0"/>
          <w:marRight w:val="0"/>
          <w:marTop w:val="0"/>
          <w:marBottom w:val="0"/>
          <w:divBdr>
            <w:top w:val="none" w:sz="0" w:space="0" w:color="auto"/>
            <w:left w:val="none" w:sz="0" w:space="0" w:color="auto"/>
            <w:bottom w:val="none" w:sz="0" w:space="0" w:color="auto"/>
            <w:right w:val="none" w:sz="0" w:space="0" w:color="auto"/>
          </w:divBdr>
          <w:divsChild>
            <w:div w:id="164592471">
              <w:marLeft w:val="0"/>
              <w:marRight w:val="0"/>
              <w:marTop w:val="0"/>
              <w:marBottom w:val="0"/>
              <w:divBdr>
                <w:top w:val="none" w:sz="0" w:space="0" w:color="auto"/>
                <w:left w:val="none" w:sz="0" w:space="0" w:color="auto"/>
                <w:bottom w:val="none" w:sz="0" w:space="0" w:color="auto"/>
                <w:right w:val="none" w:sz="0" w:space="0" w:color="auto"/>
              </w:divBdr>
            </w:div>
          </w:divsChild>
        </w:div>
        <w:div w:id="1694186181">
          <w:marLeft w:val="0"/>
          <w:marRight w:val="0"/>
          <w:marTop w:val="0"/>
          <w:marBottom w:val="0"/>
          <w:divBdr>
            <w:top w:val="none" w:sz="0" w:space="0" w:color="auto"/>
            <w:left w:val="none" w:sz="0" w:space="0" w:color="auto"/>
            <w:bottom w:val="none" w:sz="0" w:space="0" w:color="auto"/>
            <w:right w:val="none" w:sz="0" w:space="0" w:color="auto"/>
          </w:divBdr>
          <w:divsChild>
            <w:div w:id="441539873">
              <w:marLeft w:val="0"/>
              <w:marRight w:val="0"/>
              <w:marTop w:val="0"/>
              <w:marBottom w:val="0"/>
              <w:divBdr>
                <w:top w:val="none" w:sz="0" w:space="0" w:color="auto"/>
                <w:left w:val="none" w:sz="0" w:space="0" w:color="auto"/>
                <w:bottom w:val="none" w:sz="0" w:space="0" w:color="auto"/>
                <w:right w:val="none" w:sz="0" w:space="0" w:color="auto"/>
              </w:divBdr>
            </w:div>
          </w:divsChild>
        </w:div>
        <w:div w:id="1761490082">
          <w:marLeft w:val="0"/>
          <w:marRight w:val="0"/>
          <w:marTop w:val="0"/>
          <w:marBottom w:val="0"/>
          <w:divBdr>
            <w:top w:val="none" w:sz="0" w:space="0" w:color="auto"/>
            <w:left w:val="none" w:sz="0" w:space="0" w:color="auto"/>
            <w:bottom w:val="none" w:sz="0" w:space="0" w:color="auto"/>
            <w:right w:val="none" w:sz="0" w:space="0" w:color="auto"/>
          </w:divBdr>
          <w:divsChild>
            <w:div w:id="1587763182">
              <w:marLeft w:val="0"/>
              <w:marRight w:val="0"/>
              <w:marTop w:val="0"/>
              <w:marBottom w:val="0"/>
              <w:divBdr>
                <w:top w:val="none" w:sz="0" w:space="0" w:color="auto"/>
                <w:left w:val="none" w:sz="0" w:space="0" w:color="auto"/>
                <w:bottom w:val="none" w:sz="0" w:space="0" w:color="auto"/>
                <w:right w:val="none" w:sz="0" w:space="0" w:color="auto"/>
              </w:divBdr>
            </w:div>
          </w:divsChild>
        </w:div>
        <w:div w:id="1785348660">
          <w:marLeft w:val="0"/>
          <w:marRight w:val="0"/>
          <w:marTop w:val="0"/>
          <w:marBottom w:val="0"/>
          <w:divBdr>
            <w:top w:val="none" w:sz="0" w:space="0" w:color="auto"/>
            <w:left w:val="none" w:sz="0" w:space="0" w:color="auto"/>
            <w:bottom w:val="none" w:sz="0" w:space="0" w:color="auto"/>
            <w:right w:val="none" w:sz="0" w:space="0" w:color="auto"/>
          </w:divBdr>
          <w:divsChild>
            <w:div w:id="1747412938">
              <w:marLeft w:val="0"/>
              <w:marRight w:val="0"/>
              <w:marTop w:val="0"/>
              <w:marBottom w:val="0"/>
              <w:divBdr>
                <w:top w:val="none" w:sz="0" w:space="0" w:color="auto"/>
                <w:left w:val="none" w:sz="0" w:space="0" w:color="auto"/>
                <w:bottom w:val="none" w:sz="0" w:space="0" w:color="auto"/>
                <w:right w:val="none" w:sz="0" w:space="0" w:color="auto"/>
              </w:divBdr>
            </w:div>
          </w:divsChild>
        </w:div>
        <w:div w:id="1810980324">
          <w:marLeft w:val="0"/>
          <w:marRight w:val="0"/>
          <w:marTop w:val="0"/>
          <w:marBottom w:val="0"/>
          <w:divBdr>
            <w:top w:val="none" w:sz="0" w:space="0" w:color="auto"/>
            <w:left w:val="none" w:sz="0" w:space="0" w:color="auto"/>
            <w:bottom w:val="none" w:sz="0" w:space="0" w:color="auto"/>
            <w:right w:val="none" w:sz="0" w:space="0" w:color="auto"/>
          </w:divBdr>
          <w:divsChild>
            <w:div w:id="445001631">
              <w:marLeft w:val="0"/>
              <w:marRight w:val="0"/>
              <w:marTop w:val="0"/>
              <w:marBottom w:val="0"/>
              <w:divBdr>
                <w:top w:val="none" w:sz="0" w:space="0" w:color="auto"/>
                <w:left w:val="none" w:sz="0" w:space="0" w:color="auto"/>
                <w:bottom w:val="none" w:sz="0" w:space="0" w:color="auto"/>
                <w:right w:val="none" w:sz="0" w:space="0" w:color="auto"/>
              </w:divBdr>
            </w:div>
          </w:divsChild>
        </w:div>
        <w:div w:id="1848590349">
          <w:marLeft w:val="0"/>
          <w:marRight w:val="0"/>
          <w:marTop w:val="0"/>
          <w:marBottom w:val="0"/>
          <w:divBdr>
            <w:top w:val="none" w:sz="0" w:space="0" w:color="auto"/>
            <w:left w:val="none" w:sz="0" w:space="0" w:color="auto"/>
            <w:bottom w:val="none" w:sz="0" w:space="0" w:color="auto"/>
            <w:right w:val="none" w:sz="0" w:space="0" w:color="auto"/>
          </w:divBdr>
          <w:divsChild>
            <w:div w:id="13776018">
              <w:marLeft w:val="0"/>
              <w:marRight w:val="0"/>
              <w:marTop w:val="0"/>
              <w:marBottom w:val="0"/>
              <w:divBdr>
                <w:top w:val="none" w:sz="0" w:space="0" w:color="auto"/>
                <w:left w:val="none" w:sz="0" w:space="0" w:color="auto"/>
                <w:bottom w:val="none" w:sz="0" w:space="0" w:color="auto"/>
                <w:right w:val="none" w:sz="0" w:space="0" w:color="auto"/>
              </w:divBdr>
            </w:div>
          </w:divsChild>
        </w:div>
        <w:div w:id="1860510461">
          <w:marLeft w:val="0"/>
          <w:marRight w:val="0"/>
          <w:marTop w:val="0"/>
          <w:marBottom w:val="0"/>
          <w:divBdr>
            <w:top w:val="none" w:sz="0" w:space="0" w:color="auto"/>
            <w:left w:val="none" w:sz="0" w:space="0" w:color="auto"/>
            <w:bottom w:val="none" w:sz="0" w:space="0" w:color="auto"/>
            <w:right w:val="none" w:sz="0" w:space="0" w:color="auto"/>
          </w:divBdr>
          <w:divsChild>
            <w:div w:id="1481998027">
              <w:marLeft w:val="0"/>
              <w:marRight w:val="0"/>
              <w:marTop w:val="0"/>
              <w:marBottom w:val="0"/>
              <w:divBdr>
                <w:top w:val="none" w:sz="0" w:space="0" w:color="auto"/>
                <w:left w:val="none" w:sz="0" w:space="0" w:color="auto"/>
                <w:bottom w:val="none" w:sz="0" w:space="0" w:color="auto"/>
                <w:right w:val="none" w:sz="0" w:space="0" w:color="auto"/>
              </w:divBdr>
            </w:div>
          </w:divsChild>
        </w:div>
        <w:div w:id="1863743623">
          <w:marLeft w:val="0"/>
          <w:marRight w:val="0"/>
          <w:marTop w:val="0"/>
          <w:marBottom w:val="0"/>
          <w:divBdr>
            <w:top w:val="none" w:sz="0" w:space="0" w:color="auto"/>
            <w:left w:val="none" w:sz="0" w:space="0" w:color="auto"/>
            <w:bottom w:val="none" w:sz="0" w:space="0" w:color="auto"/>
            <w:right w:val="none" w:sz="0" w:space="0" w:color="auto"/>
          </w:divBdr>
          <w:divsChild>
            <w:div w:id="246615427">
              <w:marLeft w:val="0"/>
              <w:marRight w:val="0"/>
              <w:marTop w:val="0"/>
              <w:marBottom w:val="0"/>
              <w:divBdr>
                <w:top w:val="none" w:sz="0" w:space="0" w:color="auto"/>
                <w:left w:val="none" w:sz="0" w:space="0" w:color="auto"/>
                <w:bottom w:val="none" w:sz="0" w:space="0" w:color="auto"/>
                <w:right w:val="none" w:sz="0" w:space="0" w:color="auto"/>
              </w:divBdr>
            </w:div>
          </w:divsChild>
        </w:div>
        <w:div w:id="1872569815">
          <w:marLeft w:val="0"/>
          <w:marRight w:val="0"/>
          <w:marTop w:val="0"/>
          <w:marBottom w:val="0"/>
          <w:divBdr>
            <w:top w:val="none" w:sz="0" w:space="0" w:color="auto"/>
            <w:left w:val="none" w:sz="0" w:space="0" w:color="auto"/>
            <w:bottom w:val="none" w:sz="0" w:space="0" w:color="auto"/>
            <w:right w:val="none" w:sz="0" w:space="0" w:color="auto"/>
          </w:divBdr>
          <w:divsChild>
            <w:div w:id="547575343">
              <w:marLeft w:val="0"/>
              <w:marRight w:val="0"/>
              <w:marTop w:val="0"/>
              <w:marBottom w:val="0"/>
              <w:divBdr>
                <w:top w:val="none" w:sz="0" w:space="0" w:color="auto"/>
                <w:left w:val="none" w:sz="0" w:space="0" w:color="auto"/>
                <w:bottom w:val="none" w:sz="0" w:space="0" w:color="auto"/>
                <w:right w:val="none" w:sz="0" w:space="0" w:color="auto"/>
              </w:divBdr>
            </w:div>
          </w:divsChild>
        </w:div>
        <w:div w:id="1917200004">
          <w:marLeft w:val="0"/>
          <w:marRight w:val="0"/>
          <w:marTop w:val="0"/>
          <w:marBottom w:val="0"/>
          <w:divBdr>
            <w:top w:val="none" w:sz="0" w:space="0" w:color="auto"/>
            <w:left w:val="none" w:sz="0" w:space="0" w:color="auto"/>
            <w:bottom w:val="none" w:sz="0" w:space="0" w:color="auto"/>
            <w:right w:val="none" w:sz="0" w:space="0" w:color="auto"/>
          </w:divBdr>
          <w:divsChild>
            <w:div w:id="452603750">
              <w:marLeft w:val="0"/>
              <w:marRight w:val="0"/>
              <w:marTop w:val="0"/>
              <w:marBottom w:val="0"/>
              <w:divBdr>
                <w:top w:val="none" w:sz="0" w:space="0" w:color="auto"/>
                <w:left w:val="none" w:sz="0" w:space="0" w:color="auto"/>
                <w:bottom w:val="none" w:sz="0" w:space="0" w:color="auto"/>
                <w:right w:val="none" w:sz="0" w:space="0" w:color="auto"/>
              </w:divBdr>
            </w:div>
          </w:divsChild>
        </w:div>
        <w:div w:id="1922173181">
          <w:marLeft w:val="0"/>
          <w:marRight w:val="0"/>
          <w:marTop w:val="0"/>
          <w:marBottom w:val="0"/>
          <w:divBdr>
            <w:top w:val="none" w:sz="0" w:space="0" w:color="auto"/>
            <w:left w:val="none" w:sz="0" w:space="0" w:color="auto"/>
            <w:bottom w:val="none" w:sz="0" w:space="0" w:color="auto"/>
            <w:right w:val="none" w:sz="0" w:space="0" w:color="auto"/>
          </w:divBdr>
          <w:divsChild>
            <w:div w:id="255334875">
              <w:marLeft w:val="0"/>
              <w:marRight w:val="0"/>
              <w:marTop w:val="0"/>
              <w:marBottom w:val="0"/>
              <w:divBdr>
                <w:top w:val="none" w:sz="0" w:space="0" w:color="auto"/>
                <w:left w:val="none" w:sz="0" w:space="0" w:color="auto"/>
                <w:bottom w:val="none" w:sz="0" w:space="0" w:color="auto"/>
                <w:right w:val="none" w:sz="0" w:space="0" w:color="auto"/>
              </w:divBdr>
            </w:div>
          </w:divsChild>
        </w:div>
        <w:div w:id="1929848791">
          <w:marLeft w:val="0"/>
          <w:marRight w:val="0"/>
          <w:marTop w:val="0"/>
          <w:marBottom w:val="0"/>
          <w:divBdr>
            <w:top w:val="none" w:sz="0" w:space="0" w:color="auto"/>
            <w:left w:val="none" w:sz="0" w:space="0" w:color="auto"/>
            <w:bottom w:val="none" w:sz="0" w:space="0" w:color="auto"/>
            <w:right w:val="none" w:sz="0" w:space="0" w:color="auto"/>
          </w:divBdr>
          <w:divsChild>
            <w:div w:id="2146073271">
              <w:marLeft w:val="0"/>
              <w:marRight w:val="0"/>
              <w:marTop w:val="0"/>
              <w:marBottom w:val="0"/>
              <w:divBdr>
                <w:top w:val="none" w:sz="0" w:space="0" w:color="auto"/>
                <w:left w:val="none" w:sz="0" w:space="0" w:color="auto"/>
                <w:bottom w:val="none" w:sz="0" w:space="0" w:color="auto"/>
                <w:right w:val="none" w:sz="0" w:space="0" w:color="auto"/>
              </w:divBdr>
            </w:div>
          </w:divsChild>
        </w:div>
        <w:div w:id="1959481963">
          <w:marLeft w:val="0"/>
          <w:marRight w:val="0"/>
          <w:marTop w:val="0"/>
          <w:marBottom w:val="0"/>
          <w:divBdr>
            <w:top w:val="none" w:sz="0" w:space="0" w:color="auto"/>
            <w:left w:val="none" w:sz="0" w:space="0" w:color="auto"/>
            <w:bottom w:val="none" w:sz="0" w:space="0" w:color="auto"/>
            <w:right w:val="none" w:sz="0" w:space="0" w:color="auto"/>
          </w:divBdr>
          <w:divsChild>
            <w:div w:id="223028747">
              <w:marLeft w:val="0"/>
              <w:marRight w:val="0"/>
              <w:marTop w:val="0"/>
              <w:marBottom w:val="0"/>
              <w:divBdr>
                <w:top w:val="none" w:sz="0" w:space="0" w:color="auto"/>
                <w:left w:val="none" w:sz="0" w:space="0" w:color="auto"/>
                <w:bottom w:val="none" w:sz="0" w:space="0" w:color="auto"/>
                <w:right w:val="none" w:sz="0" w:space="0" w:color="auto"/>
              </w:divBdr>
            </w:div>
          </w:divsChild>
        </w:div>
        <w:div w:id="1961260181">
          <w:marLeft w:val="0"/>
          <w:marRight w:val="0"/>
          <w:marTop w:val="0"/>
          <w:marBottom w:val="0"/>
          <w:divBdr>
            <w:top w:val="none" w:sz="0" w:space="0" w:color="auto"/>
            <w:left w:val="none" w:sz="0" w:space="0" w:color="auto"/>
            <w:bottom w:val="none" w:sz="0" w:space="0" w:color="auto"/>
            <w:right w:val="none" w:sz="0" w:space="0" w:color="auto"/>
          </w:divBdr>
          <w:divsChild>
            <w:div w:id="673846230">
              <w:marLeft w:val="0"/>
              <w:marRight w:val="0"/>
              <w:marTop w:val="0"/>
              <w:marBottom w:val="0"/>
              <w:divBdr>
                <w:top w:val="none" w:sz="0" w:space="0" w:color="auto"/>
                <w:left w:val="none" w:sz="0" w:space="0" w:color="auto"/>
                <w:bottom w:val="none" w:sz="0" w:space="0" w:color="auto"/>
                <w:right w:val="none" w:sz="0" w:space="0" w:color="auto"/>
              </w:divBdr>
            </w:div>
          </w:divsChild>
        </w:div>
        <w:div w:id="1963490484">
          <w:marLeft w:val="0"/>
          <w:marRight w:val="0"/>
          <w:marTop w:val="0"/>
          <w:marBottom w:val="0"/>
          <w:divBdr>
            <w:top w:val="none" w:sz="0" w:space="0" w:color="auto"/>
            <w:left w:val="none" w:sz="0" w:space="0" w:color="auto"/>
            <w:bottom w:val="none" w:sz="0" w:space="0" w:color="auto"/>
            <w:right w:val="none" w:sz="0" w:space="0" w:color="auto"/>
          </w:divBdr>
          <w:divsChild>
            <w:div w:id="287244418">
              <w:marLeft w:val="0"/>
              <w:marRight w:val="0"/>
              <w:marTop w:val="0"/>
              <w:marBottom w:val="0"/>
              <w:divBdr>
                <w:top w:val="none" w:sz="0" w:space="0" w:color="auto"/>
                <w:left w:val="none" w:sz="0" w:space="0" w:color="auto"/>
                <w:bottom w:val="none" w:sz="0" w:space="0" w:color="auto"/>
                <w:right w:val="none" w:sz="0" w:space="0" w:color="auto"/>
              </w:divBdr>
            </w:div>
          </w:divsChild>
        </w:div>
        <w:div w:id="1964264464">
          <w:marLeft w:val="0"/>
          <w:marRight w:val="0"/>
          <w:marTop w:val="0"/>
          <w:marBottom w:val="0"/>
          <w:divBdr>
            <w:top w:val="none" w:sz="0" w:space="0" w:color="auto"/>
            <w:left w:val="none" w:sz="0" w:space="0" w:color="auto"/>
            <w:bottom w:val="none" w:sz="0" w:space="0" w:color="auto"/>
            <w:right w:val="none" w:sz="0" w:space="0" w:color="auto"/>
          </w:divBdr>
          <w:divsChild>
            <w:div w:id="1669550662">
              <w:marLeft w:val="0"/>
              <w:marRight w:val="0"/>
              <w:marTop w:val="0"/>
              <w:marBottom w:val="0"/>
              <w:divBdr>
                <w:top w:val="none" w:sz="0" w:space="0" w:color="auto"/>
                <w:left w:val="none" w:sz="0" w:space="0" w:color="auto"/>
                <w:bottom w:val="none" w:sz="0" w:space="0" w:color="auto"/>
                <w:right w:val="none" w:sz="0" w:space="0" w:color="auto"/>
              </w:divBdr>
            </w:div>
          </w:divsChild>
        </w:div>
        <w:div w:id="1984963060">
          <w:marLeft w:val="0"/>
          <w:marRight w:val="0"/>
          <w:marTop w:val="0"/>
          <w:marBottom w:val="0"/>
          <w:divBdr>
            <w:top w:val="none" w:sz="0" w:space="0" w:color="auto"/>
            <w:left w:val="none" w:sz="0" w:space="0" w:color="auto"/>
            <w:bottom w:val="none" w:sz="0" w:space="0" w:color="auto"/>
            <w:right w:val="none" w:sz="0" w:space="0" w:color="auto"/>
          </w:divBdr>
          <w:divsChild>
            <w:div w:id="1278180233">
              <w:marLeft w:val="0"/>
              <w:marRight w:val="0"/>
              <w:marTop w:val="0"/>
              <w:marBottom w:val="0"/>
              <w:divBdr>
                <w:top w:val="none" w:sz="0" w:space="0" w:color="auto"/>
                <w:left w:val="none" w:sz="0" w:space="0" w:color="auto"/>
                <w:bottom w:val="none" w:sz="0" w:space="0" w:color="auto"/>
                <w:right w:val="none" w:sz="0" w:space="0" w:color="auto"/>
              </w:divBdr>
            </w:div>
          </w:divsChild>
        </w:div>
        <w:div w:id="1985546347">
          <w:marLeft w:val="0"/>
          <w:marRight w:val="0"/>
          <w:marTop w:val="0"/>
          <w:marBottom w:val="0"/>
          <w:divBdr>
            <w:top w:val="none" w:sz="0" w:space="0" w:color="auto"/>
            <w:left w:val="none" w:sz="0" w:space="0" w:color="auto"/>
            <w:bottom w:val="none" w:sz="0" w:space="0" w:color="auto"/>
            <w:right w:val="none" w:sz="0" w:space="0" w:color="auto"/>
          </w:divBdr>
          <w:divsChild>
            <w:div w:id="178469338">
              <w:marLeft w:val="0"/>
              <w:marRight w:val="0"/>
              <w:marTop w:val="0"/>
              <w:marBottom w:val="0"/>
              <w:divBdr>
                <w:top w:val="none" w:sz="0" w:space="0" w:color="auto"/>
                <w:left w:val="none" w:sz="0" w:space="0" w:color="auto"/>
                <w:bottom w:val="none" w:sz="0" w:space="0" w:color="auto"/>
                <w:right w:val="none" w:sz="0" w:space="0" w:color="auto"/>
              </w:divBdr>
            </w:div>
          </w:divsChild>
        </w:div>
        <w:div w:id="2027250702">
          <w:marLeft w:val="0"/>
          <w:marRight w:val="0"/>
          <w:marTop w:val="0"/>
          <w:marBottom w:val="0"/>
          <w:divBdr>
            <w:top w:val="none" w:sz="0" w:space="0" w:color="auto"/>
            <w:left w:val="none" w:sz="0" w:space="0" w:color="auto"/>
            <w:bottom w:val="none" w:sz="0" w:space="0" w:color="auto"/>
            <w:right w:val="none" w:sz="0" w:space="0" w:color="auto"/>
          </w:divBdr>
          <w:divsChild>
            <w:div w:id="250353325">
              <w:marLeft w:val="0"/>
              <w:marRight w:val="0"/>
              <w:marTop w:val="0"/>
              <w:marBottom w:val="0"/>
              <w:divBdr>
                <w:top w:val="none" w:sz="0" w:space="0" w:color="auto"/>
                <w:left w:val="none" w:sz="0" w:space="0" w:color="auto"/>
                <w:bottom w:val="none" w:sz="0" w:space="0" w:color="auto"/>
                <w:right w:val="none" w:sz="0" w:space="0" w:color="auto"/>
              </w:divBdr>
            </w:div>
          </w:divsChild>
        </w:div>
        <w:div w:id="2063017842">
          <w:marLeft w:val="0"/>
          <w:marRight w:val="0"/>
          <w:marTop w:val="0"/>
          <w:marBottom w:val="0"/>
          <w:divBdr>
            <w:top w:val="none" w:sz="0" w:space="0" w:color="auto"/>
            <w:left w:val="none" w:sz="0" w:space="0" w:color="auto"/>
            <w:bottom w:val="none" w:sz="0" w:space="0" w:color="auto"/>
            <w:right w:val="none" w:sz="0" w:space="0" w:color="auto"/>
          </w:divBdr>
          <w:divsChild>
            <w:div w:id="365059458">
              <w:marLeft w:val="0"/>
              <w:marRight w:val="0"/>
              <w:marTop w:val="0"/>
              <w:marBottom w:val="0"/>
              <w:divBdr>
                <w:top w:val="none" w:sz="0" w:space="0" w:color="auto"/>
                <w:left w:val="none" w:sz="0" w:space="0" w:color="auto"/>
                <w:bottom w:val="none" w:sz="0" w:space="0" w:color="auto"/>
                <w:right w:val="none" w:sz="0" w:space="0" w:color="auto"/>
              </w:divBdr>
            </w:div>
          </w:divsChild>
        </w:div>
        <w:div w:id="2064863519">
          <w:marLeft w:val="0"/>
          <w:marRight w:val="0"/>
          <w:marTop w:val="0"/>
          <w:marBottom w:val="0"/>
          <w:divBdr>
            <w:top w:val="none" w:sz="0" w:space="0" w:color="auto"/>
            <w:left w:val="none" w:sz="0" w:space="0" w:color="auto"/>
            <w:bottom w:val="none" w:sz="0" w:space="0" w:color="auto"/>
            <w:right w:val="none" w:sz="0" w:space="0" w:color="auto"/>
          </w:divBdr>
          <w:divsChild>
            <w:div w:id="799807696">
              <w:marLeft w:val="0"/>
              <w:marRight w:val="0"/>
              <w:marTop w:val="0"/>
              <w:marBottom w:val="0"/>
              <w:divBdr>
                <w:top w:val="none" w:sz="0" w:space="0" w:color="auto"/>
                <w:left w:val="none" w:sz="0" w:space="0" w:color="auto"/>
                <w:bottom w:val="none" w:sz="0" w:space="0" w:color="auto"/>
                <w:right w:val="none" w:sz="0" w:space="0" w:color="auto"/>
              </w:divBdr>
            </w:div>
          </w:divsChild>
        </w:div>
        <w:div w:id="2076780330">
          <w:marLeft w:val="0"/>
          <w:marRight w:val="0"/>
          <w:marTop w:val="0"/>
          <w:marBottom w:val="0"/>
          <w:divBdr>
            <w:top w:val="none" w:sz="0" w:space="0" w:color="auto"/>
            <w:left w:val="none" w:sz="0" w:space="0" w:color="auto"/>
            <w:bottom w:val="none" w:sz="0" w:space="0" w:color="auto"/>
            <w:right w:val="none" w:sz="0" w:space="0" w:color="auto"/>
          </w:divBdr>
          <w:divsChild>
            <w:div w:id="2031296554">
              <w:marLeft w:val="0"/>
              <w:marRight w:val="0"/>
              <w:marTop w:val="0"/>
              <w:marBottom w:val="0"/>
              <w:divBdr>
                <w:top w:val="none" w:sz="0" w:space="0" w:color="auto"/>
                <w:left w:val="none" w:sz="0" w:space="0" w:color="auto"/>
                <w:bottom w:val="none" w:sz="0" w:space="0" w:color="auto"/>
                <w:right w:val="none" w:sz="0" w:space="0" w:color="auto"/>
              </w:divBdr>
            </w:div>
          </w:divsChild>
        </w:div>
        <w:div w:id="2109278213">
          <w:marLeft w:val="0"/>
          <w:marRight w:val="0"/>
          <w:marTop w:val="0"/>
          <w:marBottom w:val="0"/>
          <w:divBdr>
            <w:top w:val="none" w:sz="0" w:space="0" w:color="auto"/>
            <w:left w:val="none" w:sz="0" w:space="0" w:color="auto"/>
            <w:bottom w:val="none" w:sz="0" w:space="0" w:color="auto"/>
            <w:right w:val="none" w:sz="0" w:space="0" w:color="auto"/>
          </w:divBdr>
          <w:divsChild>
            <w:div w:id="2115438442">
              <w:marLeft w:val="0"/>
              <w:marRight w:val="0"/>
              <w:marTop w:val="0"/>
              <w:marBottom w:val="0"/>
              <w:divBdr>
                <w:top w:val="none" w:sz="0" w:space="0" w:color="auto"/>
                <w:left w:val="none" w:sz="0" w:space="0" w:color="auto"/>
                <w:bottom w:val="none" w:sz="0" w:space="0" w:color="auto"/>
                <w:right w:val="none" w:sz="0" w:space="0" w:color="auto"/>
              </w:divBdr>
            </w:div>
          </w:divsChild>
        </w:div>
        <w:div w:id="2137211982">
          <w:marLeft w:val="0"/>
          <w:marRight w:val="0"/>
          <w:marTop w:val="0"/>
          <w:marBottom w:val="0"/>
          <w:divBdr>
            <w:top w:val="none" w:sz="0" w:space="0" w:color="auto"/>
            <w:left w:val="none" w:sz="0" w:space="0" w:color="auto"/>
            <w:bottom w:val="none" w:sz="0" w:space="0" w:color="auto"/>
            <w:right w:val="none" w:sz="0" w:space="0" w:color="auto"/>
          </w:divBdr>
          <w:divsChild>
            <w:div w:id="364795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27517774">
      <w:bodyDiv w:val="1"/>
      <w:marLeft w:val="0"/>
      <w:marRight w:val="0"/>
      <w:marTop w:val="0"/>
      <w:marBottom w:val="0"/>
      <w:divBdr>
        <w:top w:val="none" w:sz="0" w:space="0" w:color="auto"/>
        <w:left w:val="none" w:sz="0" w:space="0" w:color="auto"/>
        <w:bottom w:val="none" w:sz="0" w:space="0" w:color="auto"/>
        <w:right w:val="none" w:sz="0" w:space="0" w:color="auto"/>
      </w:divBdr>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0863791">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407805140">
      <w:bodyDiv w:val="1"/>
      <w:marLeft w:val="0"/>
      <w:marRight w:val="0"/>
      <w:marTop w:val="0"/>
      <w:marBottom w:val="0"/>
      <w:divBdr>
        <w:top w:val="none" w:sz="0" w:space="0" w:color="auto"/>
        <w:left w:val="none" w:sz="0" w:space="0" w:color="auto"/>
        <w:bottom w:val="none" w:sz="0" w:space="0" w:color="auto"/>
        <w:right w:val="none" w:sz="0" w:space="0" w:color="auto"/>
      </w:divBdr>
      <w:divsChild>
        <w:div w:id="58410492">
          <w:marLeft w:val="1080"/>
          <w:marRight w:val="0"/>
          <w:marTop w:val="0"/>
          <w:marBottom w:val="0"/>
          <w:divBdr>
            <w:top w:val="none" w:sz="0" w:space="0" w:color="auto"/>
            <w:left w:val="none" w:sz="0" w:space="0" w:color="auto"/>
            <w:bottom w:val="none" w:sz="0" w:space="0" w:color="auto"/>
            <w:right w:val="none" w:sz="0" w:space="0" w:color="auto"/>
          </w:divBdr>
        </w:div>
        <w:div w:id="64956993">
          <w:marLeft w:val="216"/>
          <w:marRight w:val="0"/>
          <w:marTop w:val="240"/>
          <w:marBottom w:val="0"/>
          <w:divBdr>
            <w:top w:val="none" w:sz="0" w:space="0" w:color="auto"/>
            <w:left w:val="none" w:sz="0" w:space="0" w:color="auto"/>
            <w:bottom w:val="none" w:sz="0" w:space="0" w:color="auto"/>
            <w:right w:val="none" w:sz="0" w:space="0" w:color="auto"/>
          </w:divBdr>
        </w:div>
        <w:div w:id="117648568">
          <w:marLeft w:val="821"/>
          <w:marRight w:val="0"/>
          <w:marTop w:val="0"/>
          <w:marBottom w:val="0"/>
          <w:divBdr>
            <w:top w:val="none" w:sz="0" w:space="0" w:color="auto"/>
            <w:left w:val="none" w:sz="0" w:space="0" w:color="auto"/>
            <w:bottom w:val="none" w:sz="0" w:space="0" w:color="auto"/>
            <w:right w:val="none" w:sz="0" w:space="0" w:color="auto"/>
          </w:divBdr>
        </w:div>
        <w:div w:id="311063816">
          <w:marLeft w:val="821"/>
          <w:marRight w:val="0"/>
          <w:marTop w:val="0"/>
          <w:marBottom w:val="0"/>
          <w:divBdr>
            <w:top w:val="none" w:sz="0" w:space="0" w:color="auto"/>
            <w:left w:val="none" w:sz="0" w:space="0" w:color="auto"/>
            <w:bottom w:val="none" w:sz="0" w:space="0" w:color="auto"/>
            <w:right w:val="none" w:sz="0" w:space="0" w:color="auto"/>
          </w:divBdr>
        </w:div>
        <w:div w:id="340360081">
          <w:marLeft w:val="562"/>
          <w:marRight w:val="0"/>
          <w:marTop w:val="0"/>
          <w:marBottom w:val="0"/>
          <w:divBdr>
            <w:top w:val="none" w:sz="0" w:space="0" w:color="auto"/>
            <w:left w:val="none" w:sz="0" w:space="0" w:color="auto"/>
            <w:bottom w:val="none" w:sz="0" w:space="0" w:color="auto"/>
            <w:right w:val="none" w:sz="0" w:space="0" w:color="auto"/>
          </w:divBdr>
        </w:div>
        <w:div w:id="572008434">
          <w:marLeft w:val="821"/>
          <w:marRight w:val="0"/>
          <w:marTop w:val="0"/>
          <w:marBottom w:val="0"/>
          <w:divBdr>
            <w:top w:val="none" w:sz="0" w:space="0" w:color="auto"/>
            <w:left w:val="none" w:sz="0" w:space="0" w:color="auto"/>
            <w:bottom w:val="none" w:sz="0" w:space="0" w:color="auto"/>
            <w:right w:val="none" w:sz="0" w:space="0" w:color="auto"/>
          </w:divBdr>
        </w:div>
        <w:div w:id="890073106">
          <w:marLeft w:val="1080"/>
          <w:marRight w:val="0"/>
          <w:marTop w:val="0"/>
          <w:marBottom w:val="0"/>
          <w:divBdr>
            <w:top w:val="none" w:sz="0" w:space="0" w:color="auto"/>
            <w:left w:val="none" w:sz="0" w:space="0" w:color="auto"/>
            <w:bottom w:val="none" w:sz="0" w:space="0" w:color="auto"/>
            <w:right w:val="none" w:sz="0" w:space="0" w:color="auto"/>
          </w:divBdr>
        </w:div>
        <w:div w:id="1209683734">
          <w:marLeft w:val="562"/>
          <w:marRight w:val="0"/>
          <w:marTop w:val="0"/>
          <w:marBottom w:val="0"/>
          <w:divBdr>
            <w:top w:val="none" w:sz="0" w:space="0" w:color="auto"/>
            <w:left w:val="none" w:sz="0" w:space="0" w:color="auto"/>
            <w:bottom w:val="none" w:sz="0" w:space="0" w:color="auto"/>
            <w:right w:val="none" w:sz="0" w:space="0" w:color="auto"/>
          </w:divBdr>
        </w:div>
        <w:div w:id="1403917118">
          <w:marLeft w:val="562"/>
          <w:marRight w:val="0"/>
          <w:marTop w:val="0"/>
          <w:marBottom w:val="0"/>
          <w:divBdr>
            <w:top w:val="none" w:sz="0" w:space="0" w:color="auto"/>
            <w:left w:val="none" w:sz="0" w:space="0" w:color="auto"/>
            <w:bottom w:val="none" w:sz="0" w:space="0" w:color="auto"/>
            <w:right w:val="none" w:sz="0" w:space="0" w:color="auto"/>
          </w:divBdr>
        </w:div>
        <w:div w:id="1605915154">
          <w:marLeft w:val="821"/>
          <w:marRight w:val="0"/>
          <w:marTop w:val="0"/>
          <w:marBottom w:val="0"/>
          <w:divBdr>
            <w:top w:val="none" w:sz="0" w:space="0" w:color="auto"/>
            <w:left w:val="none" w:sz="0" w:space="0" w:color="auto"/>
            <w:bottom w:val="none" w:sz="0" w:space="0" w:color="auto"/>
            <w:right w:val="none" w:sz="0" w:space="0" w:color="auto"/>
          </w:divBdr>
        </w:div>
        <w:div w:id="1715346943">
          <w:marLeft w:val="821"/>
          <w:marRight w:val="0"/>
          <w:marTop w:val="0"/>
          <w:marBottom w:val="0"/>
          <w:divBdr>
            <w:top w:val="none" w:sz="0" w:space="0" w:color="auto"/>
            <w:left w:val="none" w:sz="0" w:space="0" w:color="auto"/>
            <w:bottom w:val="none" w:sz="0" w:space="0" w:color="auto"/>
            <w:right w:val="none" w:sz="0" w:space="0" w:color="auto"/>
          </w:divBdr>
        </w:div>
      </w:divsChild>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32817862">
      <w:bodyDiv w:val="1"/>
      <w:marLeft w:val="0"/>
      <w:marRight w:val="0"/>
      <w:marTop w:val="0"/>
      <w:marBottom w:val="0"/>
      <w:divBdr>
        <w:top w:val="none" w:sz="0" w:space="0" w:color="auto"/>
        <w:left w:val="none" w:sz="0" w:space="0" w:color="auto"/>
        <w:bottom w:val="none" w:sz="0" w:space="0" w:color="auto"/>
        <w:right w:val="none" w:sz="0" w:space="0" w:color="auto"/>
      </w:divBdr>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47314432">
      <w:bodyDiv w:val="1"/>
      <w:marLeft w:val="0"/>
      <w:marRight w:val="0"/>
      <w:marTop w:val="0"/>
      <w:marBottom w:val="0"/>
      <w:divBdr>
        <w:top w:val="none" w:sz="0" w:space="0" w:color="auto"/>
        <w:left w:val="none" w:sz="0" w:space="0" w:color="auto"/>
        <w:bottom w:val="none" w:sz="0" w:space="0" w:color="auto"/>
        <w:right w:val="none" w:sz="0" w:space="0" w:color="auto"/>
      </w:divBdr>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72290714">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524590621">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53343146">
      <w:bodyDiv w:val="1"/>
      <w:marLeft w:val="0"/>
      <w:marRight w:val="0"/>
      <w:marTop w:val="0"/>
      <w:marBottom w:val="0"/>
      <w:divBdr>
        <w:top w:val="none" w:sz="0" w:space="0" w:color="auto"/>
        <w:left w:val="none" w:sz="0" w:space="0" w:color="auto"/>
        <w:bottom w:val="none" w:sz="0" w:space="0" w:color="auto"/>
        <w:right w:val="none" w:sz="0" w:space="0" w:color="auto"/>
      </w:divBdr>
    </w:div>
    <w:div w:id="1553929171">
      <w:bodyDiv w:val="1"/>
      <w:marLeft w:val="0"/>
      <w:marRight w:val="0"/>
      <w:marTop w:val="0"/>
      <w:marBottom w:val="0"/>
      <w:divBdr>
        <w:top w:val="none" w:sz="0" w:space="0" w:color="auto"/>
        <w:left w:val="none" w:sz="0" w:space="0" w:color="auto"/>
        <w:bottom w:val="none" w:sz="0" w:space="0" w:color="auto"/>
        <w:right w:val="none" w:sz="0" w:space="0" w:color="auto"/>
      </w:divBdr>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28387624">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39398694">
      <w:bodyDiv w:val="1"/>
      <w:marLeft w:val="0"/>
      <w:marRight w:val="0"/>
      <w:marTop w:val="0"/>
      <w:marBottom w:val="0"/>
      <w:divBdr>
        <w:top w:val="none" w:sz="0" w:space="0" w:color="auto"/>
        <w:left w:val="none" w:sz="0" w:space="0" w:color="auto"/>
        <w:bottom w:val="none" w:sz="0" w:space="0" w:color="auto"/>
        <w:right w:val="none" w:sz="0" w:space="0" w:color="auto"/>
      </w:divBdr>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5739476">
      <w:bodyDiv w:val="1"/>
      <w:marLeft w:val="0"/>
      <w:marRight w:val="0"/>
      <w:marTop w:val="0"/>
      <w:marBottom w:val="0"/>
      <w:divBdr>
        <w:top w:val="none" w:sz="0" w:space="0" w:color="auto"/>
        <w:left w:val="none" w:sz="0" w:space="0" w:color="auto"/>
        <w:bottom w:val="none" w:sz="0" w:space="0" w:color="auto"/>
        <w:right w:val="none" w:sz="0" w:space="0" w:color="auto"/>
      </w:divBdr>
    </w:div>
    <w:div w:id="1759867609">
      <w:bodyDiv w:val="1"/>
      <w:marLeft w:val="0"/>
      <w:marRight w:val="0"/>
      <w:marTop w:val="0"/>
      <w:marBottom w:val="0"/>
      <w:divBdr>
        <w:top w:val="none" w:sz="0" w:space="0" w:color="auto"/>
        <w:left w:val="none" w:sz="0" w:space="0" w:color="auto"/>
        <w:bottom w:val="none" w:sz="0" w:space="0" w:color="auto"/>
        <w:right w:val="none" w:sz="0" w:space="0" w:color="auto"/>
      </w:divBdr>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59006561">
      <w:bodyDiv w:val="1"/>
      <w:marLeft w:val="0"/>
      <w:marRight w:val="0"/>
      <w:marTop w:val="0"/>
      <w:marBottom w:val="0"/>
      <w:divBdr>
        <w:top w:val="none" w:sz="0" w:space="0" w:color="auto"/>
        <w:left w:val="none" w:sz="0" w:space="0" w:color="auto"/>
        <w:bottom w:val="none" w:sz="0" w:space="0" w:color="auto"/>
        <w:right w:val="none" w:sz="0" w:space="0" w:color="auto"/>
      </w:divBdr>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898668047">
      <w:bodyDiv w:val="1"/>
      <w:marLeft w:val="0"/>
      <w:marRight w:val="0"/>
      <w:marTop w:val="0"/>
      <w:marBottom w:val="0"/>
      <w:divBdr>
        <w:top w:val="none" w:sz="0" w:space="0" w:color="auto"/>
        <w:left w:val="none" w:sz="0" w:space="0" w:color="auto"/>
        <w:bottom w:val="none" w:sz="0" w:space="0" w:color="auto"/>
        <w:right w:val="none" w:sz="0" w:space="0" w:color="auto"/>
      </w:divBdr>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1975746401">
      <w:bodyDiv w:val="1"/>
      <w:marLeft w:val="0"/>
      <w:marRight w:val="0"/>
      <w:marTop w:val="0"/>
      <w:marBottom w:val="0"/>
      <w:divBdr>
        <w:top w:val="none" w:sz="0" w:space="0" w:color="auto"/>
        <w:left w:val="none" w:sz="0" w:space="0" w:color="auto"/>
        <w:bottom w:val="none" w:sz="0" w:space="0" w:color="auto"/>
        <w:right w:val="none" w:sz="0" w:space="0" w:color="auto"/>
      </w:divBdr>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14724758">
      <w:bodyDiv w:val="1"/>
      <w:marLeft w:val="0"/>
      <w:marRight w:val="0"/>
      <w:marTop w:val="0"/>
      <w:marBottom w:val="0"/>
      <w:divBdr>
        <w:top w:val="none" w:sz="0" w:space="0" w:color="auto"/>
        <w:left w:val="none" w:sz="0" w:space="0" w:color="auto"/>
        <w:bottom w:val="none" w:sz="0" w:space="0" w:color="auto"/>
        <w:right w:val="none" w:sz="0" w:space="0" w:color="auto"/>
      </w:divBdr>
      <w:divsChild>
        <w:div w:id="716003364">
          <w:marLeft w:val="0"/>
          <w:marRight w:val="0"/>
          <w:marTop w:val="0"/>
          <w:marBottom w:val="0"/>
          <w:divBdr>
            <w:top w:val="none" w:sz="0" w:space="0" w:color="auto"/>
            <w:left w:val="none" w:sz="0" w:space="0" w:color="auto"/>
            <w:bottom w:val="none" w:sz="0" w:space="0" w:color="auto"/>
            <w:right w:val="none" w:sz="0" w:space="0" w:color="auto"/>
          </w:divBdr>
        </w:div>
      </w:divsChild>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38922932">
      <w:bodyDiv w:val="1"/>
      <w:marLeft w:val="0"/>
      <w:marRight w:val="0"/>
      <w:marTop w:val="0"/>
      <w:marBottom w:val="0"/>
      <w:divBdr>
        <w:top w:val="none" w:sz="0" w:space="0" w:color="auto"/>
        <w:left w:val="none" w:sz="0" w:space="0" w:color="auto"/>
        <w:bottom w:val="none" w:sz="0" w:space="0" w:color="auto"/>
        <w:right w:val="none" w:sz="0" w:space="0" w:color="auto"/>
      </w:divBdr>
      <w:divsChild>
        <w:div w:id="416362135">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80202836">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5565164">
      <w:bodyDiv w:val="1"/>
      <w:marLeft w:val="0"/>
      <w:marRight w:val="0"/>
      <w:marTop w:val="0"/>
      <w:marBottom w:val="0"/>
      <w:divBdr>
        <w:top w:val="none" w:sz="0" w:space="0" w:color="auto"/>
        <w:left w:val="none" w:sz="0" w:space="0" w:color="auto"/>
        <w:bottom w:val="none" w:sz="0" w:space="0" w:color="auto"/>
        <w:right w:val="none" w:sz="0" w:space="0" w:color="auto"/>
      </w:divBdr>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695544">
      <w:bodyDiv w:val="1"/>
      <w:marLeft w:val="0"/>
      <w:marRight w:val="0"/>
      <w:marTop w:val="0"/>
      <w:marBottom w:val="0"/>
      <w:divBdr>
        <w:top w:val="none" w:sz="0" w:space="0" w:color="auto"/>
        <w:left w:val="none" w:sz="0" w:space="0" w:color="auto"/>
        <w:bottom w:val="none" w:sz="0" w:space="0" w:color="auto"/>
        <w:right w:val="none" w:sz="0" w:space="0" w:color="auto"/>
      </w:divBdr>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0104438">
      <w:bodyDiv w:val="1"/>
      <w:marLeft w:val="0"/>
      <w:marRight w:val="0"/>
      <w:marTop w:val="0"/>
      <w:marBottom w:val="0"/>
      <w:divBdr>
        <w:top w:val="none" w:sz="0" w:space="0" w:color="auto"/>
        <w:left w:val="none" w:sz="0" w:space="0" w:color="auto"/>
        <w:bottom w:val="none" w:sz="0" w:space="0" w:color="auto"/>
        <w:right w:val="none" w:sz="0" w:space="0" w:color="auto"/>
      </w:divBdr>
      <w:divsChild>
        <w:div w:id="113401975">
          <w:marLeft w:val="562"/>
          <w:marRight w:val="0"/>
          <w:marTop w:val="0"/>
          <w:marBottom w:val="0"/>
          <w:divBdr>
            <w:top w:val="none" w:sz="0" w:space="0" w:color="auto"/>
            <w:left w:val="none" w:sz="0" w:space="0" w:color="auto"/>
            <w:bottom w:val="none" w:sz="0" w:space="0" w:color="auto"/>
            <w:right w:val="none" w:sz="0" w:space="0" w:color="auto"/>
          </w:divBdr>
        </w:div>
        <w:div w:id="526068367">
          <w:marLeft w:val="216"/>
          <w:marRight w:val="0"/>
          <w:marTop w:val="240"/>
          <w:marBottom w:val="0"/>
          <w:divBdr>
            <w:top w:val="none" w:sz="0" w:space="0" w:color="auto"/>
            <w:left w:val="none" w:sz="0" w:space="0" w:color="auto"/>
            <w:bottom w:val="none" w:sz="0" w:space="0" w:color="auto"/>
            <w:right w:val="none" w:sz="0" w:space="0" w:color="auto"/>
          </w:divBdr>
        </w:div>
        <w:div w:id="765425469">
          <w:marLeft w:val="216"/>
          <w:marRight w:val="0"/>
          <w:marTop w:val="240"/>
          <w:marBottom w:val="0"/>
          <w:divBdr>
            <w:top w:val="none" w:sz="0" w:space="0" w:color="auto"/>
            <w:left w:val="none" w:sz="0" w:space="0" w:color="auto"/>
            <w:bottom w:val="none" w:sz="0" w:space="0" w:color="auto"/>
            <w:right w:val="none" w:sz="0" w:space="0" w:color="auto"/>
          </w:divBdr>
        </w:div>
        <w:div w:id="966592296">
          <w:marLeft w:val="216"/>
          <w:marRight w:val="0"/>
          <w:marTop w:val="240"/>
          <w:marBottom w:val="0"/>
          <w:divBdr>
            <w:top w:val="none" w:sz="0" w:space="0" w:color="auto"/>
            <w:left w:val="none" w:sz="0" w:space="0" w:color="auto"/>
            <w:bottom w:val="none" w:sz="0" w:space="0" w:color="auto"/>
            <w:right w:val="none" w:sz="0" w:space="0" w:color="auto"/>
          </w:divBdr>
        </w:div>
        <w:div w:id="1167667729">
          <w:marLeft w:val="562"/>
          <w:marRight w:val="0"/>
          <w:marTop w:val="0"/>
          <w:marBottom w:val="0"/>
          <w:divBdr>
            <w:top w:val="none" w:sz="0" w:space="0" w:color="auto"/>
            <w:left w:val="none" w:sz="0" w:space="0" w:color="auto"/>
            <w:bottom w:val="none" w:sz="0" w:space="0" w:color="auto"/>
            <w:right w:val="none" w:sz="0" w:space="0" w:color="auto"/>
          </w:divBdr>
        </w:div>
        <w:div w:id="1604609827">
          <w:marLeft w:val="562"/>
          <w:marRight w:val="0"/>
          <w:marTop w:val="0"/>
          <w:marBottom w:val="0"/>
          <w:divBdr>
            <w:top w:val="none" w:sz="0" w:space="0" w:color="auto"/>
            <w:left w:val="none" w:sz="0" w:space="0" w:color="auto"/>
            <w:bottom w:val="none" w:sz="0" w:space="0" w:color="auto"/>
            <w:right w:val="none" w:sz="0" w:space="0" w:color="auto"/>
          </w:divBdr>
        </w:div>
        <w:div w:id="1825465201">
          <w:marLeft w:val="216"/>
          <w:marRight w:val="0"/>
          <w:marTop w:val="240"/>
          <w:marBottom w:val="0"/>
          <w:divBdr>
            <w:top w:val="none" w:sz="0" w:space="0" w:color="auto"/>
            <w:left w:val="none" w:sz="0" w:space="0" w:color="auto"/>
            <w:bottom w:val="none" w:sz="0" w:space="0" w:color="auto"/>
            <w:right w:val="none" w:sz="0" w:space="0" w:color="auto"/>
          </w:divBdr>
        </w:div>
        <w:div w:id="2066485246">
          <w:marLeft w:val="562"/>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1.xml"/><Relationship Id="rId37" Type="http://schemas.openxmlformats.org/officeDocument/2006/relationships/customXml" Target="../customXml/item4.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customXml" Target="../customXml/item3.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customXml" Target="../customXml/item2.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9" ma:contentTypeDescription="Create a new document." ma:contentTypeScope="" ma:versionID="012c3ca6871d7a4da72a801b5c2fc4e7">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3d15da997e5696e966d07c7973f36415"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7CC642A-B926-460A-9C74-E9791F594C73}">
  <ds:schemaRefs>
    <ds:schemaRef ds:uri="http://schemas.openxmlformats.org/officeDocument/2006/bibliography"/>
  </ds:schemaRefs>
</ds:datastoreItem>
</file>

<file path=customXml/itemProps2.xml><?xml version="1.0" encoding="utf-8"?>
<ds:datastoreItem xmlns:ds="http://schemas.openxmlformats.org/officeDocument/2006/customXml" ds:itemID="{8A01DA35-9AC5-4819-8F0F-B6AC0B5CD7EF}"/>
</file>

<file path=customXml/itemProps3.xml><?xml version="1.0" encoding="utf-8"?>
<ds:datastoreItem xmlns:ds="http://schemas.openxmlformats.org/officeDocument/2006/customXml" ds:itemID="{4BED92FE-443A-419B-84A9-83259B1C89DF}"/>
</file>

<file path=customXml/itemProps4.xml><?xml version="1.0" encoding="utf-8"?>
<ds:datastoreItem xmlns:ds="http://schemas.openxmlformats.org/officeDocument/2006/customXml" ds:itemID="{1AD1F251-A93B-4186-A4C9-CE1AD884580F}"/>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Pages>
  <Words>9826</Words>
  <Characters>56013</Characters>
  <Application>Microsoft Office Word</Application>
  <DocSecurity>4</DocSecurity>
  <Lines>466</Lines>
  <Paragraphs>131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2023-04-07T19:35:00Z</dcterms:created>
  <dcterms:modified xsi:type="dcterms:W3CDTF">2023-04-07T19:35:00Z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0x010100618B14A0CCFBC14E847BD309701E5451</vt:lpwstr>
  </property>
</Properties>
</file>