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1B760" w14:textId="58834F5C" w:rsidR="00C30B79" w:rsidRPr="00251C70" w:rsidRDefault="00C30B79" w:rsidP="00C30B79">
      <w:pPr>
        <w:pStyle w:val="3GPPHeader"/>
      </w:pPr>
      <w:r w:rsidRPr="00B05EBD">
        <w:t>3GPP TSG-RAN WG1 #</w:t>
      </w:r>
      <w:r w:rsidR="00CB3D61" w:rsidRPr="00243145">
        <w:rPr>
          <w:lang w:val="en-US"/>
        </w:rPr>
        <w:t>112</w:t>
      </w:r>
      <w:r w:rsidR="007D683E">
        <w:rPr>
          <w:lang w:val="en-US"/>
        </w:rPr>
        <w:t>b</w:t>
      </w:r>
      <w:r w:rsidR="000158C2">
        <w:rPr>
          <w:lang w:val="en-US"/>
        </w:rPr>
        <w:t>is</w:t>
      </w:r>
      <w:r w:rsidR="007D683E">
        <w:rPr>
          <w:lang w:val="en-US"/>
        </w:rPr>
        <w:t>-e</w:t>
      </w:r>
      <w:r w:rsidRPr="00B05EBD">
        <w:tab/>
        <w:t>R1-</w:t>
      </w:r>
      <w:r w:rsidR="00DA4E0D" w:rsidRPr="00B05EBD">
        <w:t xml:space="preserve"> </w:t>
      </w:r>
      <w:r w:rsidR="00442DF7" w:rsidRPr="00442DF7">
        <w:t>2303544</w:t>
      </w:r>
    </w:p>
    <w:p w14:paraId="283308B3" w14:textId="77777777" w:rsidR="000158C2" w:rsidRDefault="000158C2" w:rsidP="000158C2">
      <w:pPr>
        <w:pStyle w:val="3GPPHeader"/>
      </w:pPr>
      <w:r w:rsidRPr="00EB75A9">
        <w:t>e-Meeting, April 17th – April 26th, 2023</w:t>
      </w:r>
    </w:p>
    <w:p w14:paraId="2394BC04" w14:textId="4F863152" w:rsidR="00E90E49" w:rsidRPr="00B443B8" w:rsidRDefault="00E90E49" w:rsidP="00311702">
      <w:pPr>
        <w:pStyle w:val="3GPPHeader"/>
        <w:rPr>
          <w:lang w:val="en-US"/>
        </w:rPr>
      </w:pPr>
      <w:r w:rsidRPr="00CB3D61">
        <w:t>Agenda Item:</w:t>
      </w:r>
      <w:r w:rsidRPr="00CB3D61">
        <w:tab/>
      </w:r>
      <w:r w:rsidR="00B443B8" w:rsidRPr="00B443B8">
        <w:rPr>
          <w:lang w:val="en-US"/>
        </w:rPr>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6D8CD55A" w14:textId="1F49D85B" w:rsidR="00E90E49" w:rsidRPr="00243145" w:rsidRDefault="003D3C45" w:rsidP="00311702">
      <w:pPr>
        <w:pStyle w:val="3GPPHeader"/>
        <w:rPr>
          <w:b w:val="0"/>
          <w:bCs/>
          <w:lang w:val="en-US"/>
        </w:rPr>
      </w:pPr>
      <w:r w:rsidRPr="00A437C0">
        <w:t>Title:</w:t>
      </w:r>
      <w:r w:rsidR="00E90E49" w:rsidRPr="00A437C0">
        <w:tab/>
      </w:r>
      <w:r w:rsidR="00EE2A73" w:rsidRPr="00EE2A73">
        <w:rPr>
          <w:lang w:val="en-US"/>
        </w:rPr>
        <w:t xml:space="preserve">discussion on </w:t>
      </w:r>
      <w:r w:rsidR="00DE25D9" w:rsidRPr="00DE25D9">
        <w:t>draft reply L</w:t>
      </w:r>
      <w:r w:rsidR="00243145" w:rsidRPr="00243145">
        <w:rPr>
          <w:lang w:val="en-US"/>
        </w:rPr>
        <w:t>S</w:t>
      </w:r>
      <w:r w:rsidR="00243145">
        <w:rPr>
          <w:rFonts w:ascii="Arial" w:hAnsi="Arial" w:cs="Arial"/>
        </w:rPr>
        <w:t xml:space="preserve"> </w:t>
      </w:r>
      <w:r w:rsidR="00243145">
        <w:rPr>
          <w:rFonts w:ascii="Arial" w:hAnsi="Arial" w:cs="Arial" w:hint="eastAsia"/>
        </w:rPr>
        <w:t>o</w:t>
      </w:r>
      <w:r w:rsidR="00243145">
        <w:rPr>
          <w:rFonts w:ascii="Arial" w:hAnsi="Arial" w:cs="Arial"/>
        </w:rPr>
        <w:t>n error source distributions</w:t>
      </w:r>
    </w:p>
    <w:p w14:paraId="4EE1C7B8" w14:textId="77F8EFAA"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0B026DF5" w14:textId="3E6D0C9E" w:rsidR="002D2381" w:rsidRDefault="00DE25D9" w:rsidP="00C31F89">
      <w:pPr>
        <w:jc w:val="both"/>
        <w:rPr>
          <w:lang w:val="en-US"/>
        </w:rPr>
      </w:pPr>
      <w:r w:rsidRPr="00DE25D9">
        <w:rPr>
          <w:lang w:val="en-US"/>
        </w:rPr>
        <w:t>In the RAN2 LS</w:t>
      </w:r>
      <w:r>
        <w:rPr>
          <w:lang w:val="en-US"/>
        </w:rPr>
        <w:t xml:space="preserve"> “</w:t>
      </w:r>
      <w:r w:rsidR="00243145" w:rsidRPr="00243145">
        <w:rPr>
          <w:lang w:val="en-US"/>
        </w:rPr>
        <w:t>LS on error source distributions</w:t>
      </w:r>
      <w:r>
        <w:rPr>
          <w:lang w:val="en-US"/>
        </w:rPr>
        <w:t xml:space="preserve">” [1], RAN2 </w:t>
      </w:r>
      <w:r w:rsidR="0011149E">
        <w:rPr>
          <w:lang w:val="en-US"/>
        </w:rPr>
        <w:t xml:space="preserve">requested feedback regarding </w:t>
      </w:r>
      <w:r w:rsidR="00CD7627">
        <w:rPr>
          <w:lang w:val="en-US"/>
        </w:rPr>
        <w:t xml:space="preserve">the parameters used for the Gaussian distribution </w:t>
      </w:r>
      <w:proofErr w:type="spellStart"/>
      <w:r w:rsidR="00CD7627">
        <w:rPr>
          <w:lang w:val="en-US"/>
        </w:rPr>
        <w:t>overbounding</w:t>
      </w:r>
      <w:proofErr w:type="spellEnd"/>
      <w:r w:rsidR="00CD7627">
        <w:rPr>
          <w:lang w:val="en-US"/>
        </w:rPr>
        <w:t xml:space="preserve"> the error source distribution:</w:t>
      </w:r>
    </w:p>
    <w:p w14:paraId="7C8C4DE7" w14:textId="77777777" w:rsidR="007B0D2C" w:rsidRDefault="007B0D2C" w:rsidP="00C31F89">
      <w:pPr>
        <w:jc w:val="both"/>
        <w:rPr>
          <w:lang w:val="en-US"/>
        </w:rPr>
      </w:pPr>
    </w:p>
    <w:tbl>
      <w:tblPr>
        <w:tblStyle w:val="TableGrid"/>
        <w:tblW w:w="0" w:type="auto"/>
        <w:tblLook w:val="04A0" w:firstRow="1" w:lastRow="0" w:firstColumn="1" w:lastColumn="0" w:noHBand="0" w:noVBand="1"/>
      </w:tblPr>
      <w:tblGrid>
        <w:gridCol w:w="9629"/>
      </w:tblGrid>
      <w:tr w:rsidR="007B0D2C" w14:paraId="51CB7412" w14:textId="77777777" w:rsidTr="007B0D2C">
        <w:tc>
          <w:tcPr>
            <w:tcW w:w="9629" w:type="dxa"/>
          </w:tcPr>
          <w:p w14:paraId="65E56673" w14:textId="4A6C1164" w:rsidR="007B0D2C" w:rsidRPr="00243145" w:rsidRDefault="00A572A6" w:rsidP="007B0D2C">
            <w:pPr>
              <w:spacing w:after="180"/>
              <w:rPr>
                <w:rFonts w:ascii="Arial" w:hAnsi="Arial" w:cs="Arial"/>
                <w:i/>
                <w:iCs/>
                <w:lang w:val="en-US"/>
              </w:rPr>
            </w:pPr>
            <w:r w:rsidRPr="00243145">
              <w:rPr>
                <w:rFonts w:ascii="Arial" w:hAnsi="Arial" w:cs="Arial"/>
                <w:i/>
                <w:iCs/>
                <w:lang w:val="en-US"/>
              </w:rPr>
              <w:t>LS from R1-</w:t>
            </w:r>
            <w:r w:rsidR="00235ACA">
              <w:rPr>
                <w:rFonts w:ascii="Arial" w:hAnsi="Arial" w:cs="Arial"/>
                <w:i/>
                <w:iCs/>
                <w:lang w:val="en-US"/>
              </w:rPr>
              <w:t>2302282</w:t>
            </w:r>
          </w:p>
          <w:p w14:paraId="77589CF3" w14:textId="77777777" w:rsidR="00235ACA" w:rsidRDefault="00235ACA" w:rsidP="00235ACA">
            <w:pPr>
              <w:spacing w:after="120"/>
              <w:rPr>
                <w:rFonts w:ascii="Arial" w:eastAsia="PMingLiU" w:hAnsi="Arial" w:cs="Arial"/>
                <w:b/>
                <w:sz w:val="20"/>
                <w:szCs w:val="20"/>
                <w:lang w:val="en-GB"/>
              </w:rPr>
            </w:pPr>
            <w:r w:rsidRPr="00235ACA">
              <w:rPr>
                <w:lang w:val="en-US"/>
              </w:rPr>
              <w:t xml:space="preserve"> </w:t>
            </w:r>
            <w:r>
              <w:rPr>
                <w:rFonts w:ascii="Arial" w:eastAsia="PMingLiU" w:hAnsi="Arial" w:cs="Arial"/>
                <w:b/>
                <w:sz w:val="20"/>
                <w:szCs w:val="20"/>
                <w:lang w:val="en-GB"/>
              </w:rPr>
              <w:t>1. Overall Description:</w:t>
            </w:r>
          </w:p>
          <w:p w14:paraId="1D89FB22" w14:textId="77777777" w:rsidR="00235ACA" w:rsidRDefault="00235ACA" w:rsidP="00235ACA">
            <w:pPr>
              <w:spacing w:before="120" w:after="120"/>
              <w:rPr>
                <w:rFonts w:ascii="Arial" w:hAnsi="Arial" w:cs="Arial"/>
                <w:sz w:val="20"/>
                <w:szCs w:val="20"/>
              </w:rPr>
            </w:pPr>
            <w:r>
              <w:rPr>
                <w:rFonts w:ascii="Arial" w:hAnsi="Arial" w:cs="Arial"/>
                <w:sz w:val="20"/>
                <w:szCs w:val="20"/>
              </w:rPr>
              <w:t xml:space="preserve">During the discussion </w:t>
            </w:r>
            <w:r>
              <w:rPr>
                <w:rFonts w:ascii="Arial" w:hAnsi="Arial" w:cs="Arial" w:hint="eastAsia"/>
                <w:sz w:val="20"/>
                <w:szCs w:val="20"/>
              </w:rPr>
              <w:t xml:space="preserve">on </w:t>
            </w:r>
            <w:r>
              <w:rPr>
                <w:rFonts w:ascii="Arial" w:hAnsi="Arial" w:cs="Arial"/>
                <w:sz w:val="20"/>
                <w:szCs w:val="20"/>
              </w:rPr>
              <w:t xml:space="preserve">RAT-dependent positioning </w:t>
            </w:r>
            <w:r>
              <w:rPr>
                <w:rFonts w:ascii="Arial" w:hAnsi="Arial" w:cs="Arial" w:hint="eastAsia"/>
                <w:sz w:val="20"/>
                <w:szCs w:val="20"/>
              </w:rPr>
              <w:t>integrity</w:t>
            </w:r>
            <w:r>
              <w:rPr>
                <w:rFonts w:ascii="Arial" w:hAnsi="Arial" w:cs="Arial"/>
                <w:sz w:val="20"/>
                <w:szCs w:val="20"/>
              </w:rPr>
              <w:t xml:space="preserve">, </w:t>
            </w:r>
            <w:r>
              <w:rPr>
                <w:rFonts w:ascii="Arial" w:hAnsi="Arial" w:cs="Arial" w:hint="eastAsia"/>
                <w:sz w:val="20"/>
                <w:szCs w:val="20"/>
              </w:rPr>
              <w:t>RAN2</w:t>
            </w:r>
            <w:r>
              <w:rPr>
                <w:rFonts w:ascii="Arial" w:hAnsi="Arial" w:cs="Arial"/>
                <w:sz w:val="20"/>
                <w:szCs w:val="20"/>
              </w:rPr>
              <w:t xml:space="preserve"> has reached the following </w:t>
            </w:r>
            <w:r>
              <w:rPr>
                <w:rFonts w:ascii="Arial" w:hAnsi="Arial" w:cs="Arial" w:hint="eastAsia"/>
                <w:sz w:val="20"/>
                <w:szCs w:val="20"/>
              </w:rPr>
              <w:t>agreement</w:t>
            </w:r>
            <w:r>
              <w:rPr>
                <w:rFonts w:ascii="Arial" w:hAnsi="Arial" w:cs="Arial"/>
                <w:sz w:val="20"/>
                <w:szCs w:val="20"/>
              </w:rPr>
              <w:t xml:space="preserve"> regarding the distribution </w:t>
            </w:r>
            <w:r>
              <w:rPr>
                <w:rFonts w:ascii="Arial" w:hAnsi="Arial" w:cs="Arial" w:hint="eastAsia"/>
                <w:sz w:val="20"/>
                <w:szCs w:val="20"/>
              </w:rPr>
              <w:t xml:space="preserve">of </w:t>
            </w:r>
            <w:r>
              <w:rPr>
                <w:rFonts w:ascii="Arial" w:hAnsi="Arial" w:cs="Arial"/>
                <w:sz w:val="20"/>
                <w:szCs w:val="20"/>
              </w:rPr>
              <w:t>error sources:</w:t>
            </w:r>
          </w:p>
          <w:p w14:paraId="51740DB5" w14:textId="77777777" w:rsidR="00235ACA" w:rsidRDefault="00235ACA" w:rsidP="00235ACA">
            <w:pPr>
              <w:pStyle w:val="Doc-text2"/>
              <w:pBdr>
                <w:top w:val="single" w:sz="4" w:space="1" w:color="auto"/>
                <w:left w:val="single" w:sz="4" w:space="4" w:color="auto"/>
                <w:bottom w:val="single" w:sz="4" w:space="1" w:color="auto"/>
                <w:right w:val="single" w:sz="4" w:space="4" w:color="auto"/>
              </w:pBdr>
            </w:pPr>
            <w:r>
              <w:t>Agreements:</w:t>
            </w:r>
          </w:p>
          <w:p w14:paraId="6C3EC818" w14:textId="77777777" w:rsidR="00235ACA" w:rsidRDefault="00235ACA" w:rsidP="00235ACA">
            <w:pPr>
              <w:pStyle w:val="Doc-text2"/>
              <w:pBdr>
                <w:top w:val="single" w:sz="4" w:space="1" w:color="auto"/>
                <w:left w:val="single" w:sz="4" w:space="4" w:color="auto"/>
                <w:bottom w:val="single" w:sz="4" w:space="1" w:color="auto"/>
                <w:right w:val="single" w:sz="4" w:space="4" w:color="auto"/>
              </w:pBdr>
            </w:pPr>
            <w:r>
              <w:t xml:space="preserve">RAN2 anticipate that the error sources are </w:t>
            </w:r>
            <w:proofErr w:type="spellStart"/>
            <w:r>
              <w:t>overbounded</w:t>
            </w:r>
            <w:proofErr w:type="spellEnd"/>
            <w:r>
              <w:t xml:space="preserve"> by a Gaussian distribution.</w:t>
            </w:r>
          </w:p>
          <w:p w14:paraId="3F8F3DC6" w14:textId="77777777" w:rsidR="00235ACA" w:rsidRDefault="00235ACA" w:rsidP="00235ACA">
            <w:pPr>
              <w:spacing w:before="120" w:after="120"/>
              <w:rPr>
                <w:rFonts w:ascii="Arial" w:hAnsi="Arial" w:cs="Arial"/>
                <w:sz w:val="20"/>
                <w:szCs w:val="20"/>
                <w:lang w:val="en-GB"/>
              </w:rPr>
            </w:pPr>
            <w:r>
              <w:rPr>
                <w:rFonts w:ascii="Arial" w:hAnsi="Arial" w:cs="Arial" w:hint="eastAsia"/>
                <w:sz w:val="20"/>
                <w:szCs w:val="20"/>
                <w:lang w:val="en-GB"/>
              </w:rPr>
              <w:t xml:space="preserve">RAN2 would like to confirm with RAN1 on the above agreement </w:t>
            </w:r>
            <w:r>
              <w:rPr>
                <w:rFonts w:ascii="Arial" w:hAnsi="Arial" w:cs="Arial"/>
                <w:sz w:val="20"/>
                <w:szCs w:val="20"/>
                <w:lang w:val="en-GB"/>
              </w:rPr>
              <w:t>regarding the</w:t>
            </w:r>
            <w:r>
              <w:rPr>
                <w:rFonts w:ascii="Arial" w:hAnsi="Arial" w:cs="Arial" w:hint="eastAsia"/>
                <w:sz w:val="20"/>
                <w:szCs w:val="20"/>
                <w:lang w:val="en-GB"/>
              </w:rPr>
              <w:t xml:space="preserve"> </w:t>
            </w:r>
            <w:r>
              <w:rPr>
                <w:rFonts w:ascii="Arial" w:hAnsi="Arial" w:cs="Arial"/>
                <w:sz w:val="20"/>
                <w:szCs w:val="20"/>
                <w:lang w:val="en-GB"/>
              </w:rPr>
              <w:t xml:space="preserve">distribution </w:t>
            </w:r>
            <w:r>
              <w:rPr>
                <w:rFonts w:ascii="Arial" w:hAnsi="Arial" w:cs="Arial" w:hint="eastAsia"/>
                <w:sz w:val="20"/>
                <w:szCs w:val="20"/>
                <w:lang w:val="en-GB"/>
              </w:rPr>
              <w:t xml:space="preserve">of </w:t>
            </w:r>
            <w:r>
              <w:rPr>
                <w:rFonts w:ascii="Arial" w:hAnsi="Arial" w:cs="Arial"/>
                <w:sz w:val="20"/>
                <w:szCs w:val="20"/>
                <w:lang w:val="en-GB"/>
              </w:rPr>
              <w:t>error sources</w:t>
            </w:r>
            <w:r>
              <w:rPr>
                <w:rFonts w:ascii="Arial" w:hAnsi="Arial" w:cs="Arial" w:hint="eastAsia"/>
                <w:sz w:val="20"/>
                <w:szCs w:val="20"/>
                <w:lang w:val="en-GB"/>
              </w:rPr>
              <w:t xml:space="preserve"> </w:t>
            </w:r>
            <w:r>
              <w:rPr>
                <w:rFonts w:ascii="Arial" w:hAnsi="Arial" w:cs="Arial"/>
                <w:sz w:val="20"/>
                <w:szCs w:val="20"/>
                <w:lang w:val="en-GB"/>
              </w:rPr>
              <w:t>and</w:t>
            </w:r>
            <w:r>
              <w:rPr>
                <w:rFonts w:ascii="Arial" w:hAnsi="Arial" w:cs="Arial" w:hint="eastAsia"/>
                <w:sz w:val="20"/>
                <w:szCs w:val="20"/>
                <w:lang w:val="en-GB"/>
              </w:rPr>
              <w:t xml:space="preserve"> </w:t>
            </w:r>
            <w:r w:rsidRPr="0021145F">
              <w:rPr>
                <w:rFonts w:ascii="Arial" w:hAnsi="Arial" w:cs="Arial"/>
                <w:sz w:val="20"/>
                <w:szCs w:val="20"/>
                <w:lang w:val="en-GB"/>
              </w:rPr>
              <w:t>respectfully</w:t>
            </w:r>
            <w:r>
              <w:rPr>
                <w:rFonts w:ascii="Arial" w:hAnsi="Arial" w:cs="Arial" w:hint="eastAsia"/>
                <w:sz w:val="20"/>
                <w:szCs w:val="20"/>
              </w:rPr>
              <w:t xml:space="preserve"> ask </w:t>
            </w:r>
            <w:r>
              <w:rPr>
                <w:rFonts w:ascii="Arial" w:hAnsi="Arial" w:cs="Arial" w:hint="eastAsia"/>
                <w:sz w:val="20"/>
                <w:szCs w:val="20"/>
                <w:lang w:val="en-GB"/>
              </w:rPr>
              <w:t xml:space="preserve">RAN1 </w:t>
            </w:r>
            <w:r>
              <w:rPr>
                <w:rFonts w:ascii="Arial" w:hAnsi="Arial" w:cs="Arial" w:hint="eastAsia"/>
                <w:sz w:val="20"/>
                <w:szCs w:val="20"/>
              </w:rPr>
              <w:t>to provide</w:t>
            </w:r>
            <w:r>
              <w:rPr>
                <w:rFonts w:ascii="Arial" w:hAnsi="Arial" w:cs="Arial"/>
                <w:sz w:val="20"/>
                <w:szCs w:val="20"/>
                <w:lang w:val="en-GB"/>
              </w:rPr>
              <w:t xml:space="preserve"> the parameters (</w:t>
            </w:r>
            <w:proofErr w:type="gramStart"/>
            <w:r>
              <w:rPr>
                <w:rFonts w:ascii="Arial" w:hAnsi="Arial" w:cs="Arial" w:hint="eastAsia"/>
                <w:sz w:val="20"/>
                <w:szCs w:val="20"/>
                <w:lang w:val="en-GB"/>
              </w:rPr>
              <w:t>e.g.</w:t>
            </w:r>
            <w:proofErr w:type="gramEnd"/>
            <w:r>
              <w:rPr>
                <w:rFonts w:ascii="Arial" w:hAnsi="Arial" w:cs="Arial" w:hint="eastAsia"/>
                <w:sz w:val="20"/>
                <w:szCs w:val="20"/>
                <w:lang w:val="en-GB"/>
              </w:rPr>
              <w:t xml:space="preserve"> </w:t>
            </w:r>
            <w:r>
              <w:rPr>
                <w:rFonts w:ascii="Arial" w:hAnsi="Arial" w:cs="Arial"/>
                <w:sz w:val="20"/>
                <w:szCs w:val="20"/>
                <w:lang w:val="en-GB"/>
              </w:rPr>
              <w:t xml:space="preserve">mean and standard deviation) for the </w:t>
            </w:r>
            <w:proofErr w:type="spellStart"/>
            <w:r>
              <w:rPr>
                <w:rFonts w:ascii="Arial" w:hAnsi="Arial" w:cs="Arial"/>
                <w:sz w:val="20"/>
                <w:szCs w:val="20"/>
                <w:lang w:val="en-GB"/>
              </w:rPr>
              <w:t>overbound</w:t>
            </w:r>
            <w:proofErr w:type="spellEnd"/>
            <w:r>
              <w:rPr>
                <w:rFonts w:ascii="Arial" w:hAnsi="Arial" w:cs="Arial" w:hint="eastAsia"/>
                <w:sz w:val="20"/>
                <w:szCs w:val="20"/>
              </w:rPr>
              <w:t xml:space="preserve"> Gaussian</w:t>
            </w:r>
            <w:r>
              <w:rPr>
                <w:rFonts w:ascii="Arial" w:hAnsi="Arial" w:cs="Arial"/>
                <w:sz w:val="20"/>
                <w:szCs w:val="20"/>
                <w:lang w:val="en-GB"/>
              </w:rPr>
              <w:t xml:space="preserve"> distribution.</w:t>
            </w:r>
          </w:p>
          <w:p w14:paraId="7541B4E9" w14:textId="77777777" w:rsidR="00235ACA" w:rsidRDefault="00235ACA" w:rsidP="00235ACA">
            <w:pPr>
              <w:spacing w:after="120"/>
              <w:rPr>
                <w:rFonts w:ascii="Arial" w:hAnsi="Arial" w:cs="Arial"/>
                <w:sz w:val="20"/>
                <w:szCs w:val="20"/>
                <w:lang w:val="en-GB"/>
              </w:rPr>
            </w:pPr>
          </w:p>
          <w:p w14:paraId="74C642A1" w14:textId="77777777" w:rsidR="00235ACA" w:rsidRPr="0021145F" w:rsidRDefault="00235ACA" w:rsidP="00235ACA">
            <w:pPr>
              <w:spacing w:after="120"/>
              <w:rPr>
                <w:rFonts w:ascii="Arial" w:eastAsia="SimSun" w:hAnsi="Arial" w:cs="Arial"/>
                <w:b/>
                <w:sz w:val="20"/>
                <w:szCs w:val="20"/>
                <w:lang w:val="en-GB"/>
              </w:rPr>
            </w:pPr>
          </w:p>
          <w:p w14:paraId="74F72195" w14:textId="77777777" w:rsidR="00235ACA" w:rsidRDefault="00235ACA" w:rsidP="00235ACA">
            <w:pPr>
              <w:spacing w:after="120"/>
              <w:rPr>
                <w:rFonts w:ascii="Arial" w:eastAsia="PMingLiU" w:hAnsi="Arial" w:cs="Arial"/>
                <w:b/>
                <w:sz w:val="20"/>
                <w:szCs w:val="20"/>
                <w:lang w:val="en-GB"/>
              </w:rPr>
            </w:pPr>
            <w:r>
              <w:rPr>
                <w:rFonts w:ascii="Arial" w:eastAsia="PMingLiU" w:hAnsi="Arial" w:cs="Arial"/>
                <w:b/>
                <w:sz w:val="20"/>
                <w:szCs w:val="20"/>
                <w:lang w:val="en-GB"/>
              </w:rPr>
              <w:t>2. Actions</w:t>
            </w:r>
          </w:p>
          <w:p w14:paraId="47D03E26" w14:textId="77777777" w:rsidR="00235ACA" w:rsidRDefault="00235ACA" w:rsidP="00235ACA">
            <w:pPr>
              <w:spacing w:after="120"/>
              <w:ind w:left="1985" w:hanging="1985"/>
              <w:rPr>
                <w:rFonts w:ascii="Arial" w:eastAsia="SimSun" w:hAnsi="Arial" w:cs="Arial"/>
                <w:b/>
                <w:sz w:val="20"/>
                <w:szCs w:val="20"/>
                <w:lang w:val="en-GB"/>
              </w:rPr>
            </w:pPr>
            <w:r>
              <w:rPr>
                <w:rFonts w:ascii="Arial" w:eastAsia="PMingLiU" w:hAnsi="Arial" w:cs="Arial"/>
                <w:b/>
                <w:sz w:val="20"/>
                <w:szCs w:val="20"/>
                <w:lang w:val="en-GB"/>
              </w:rPr>
              <w:t xml:space="preserve">To </w:t>
            </w:r>
            <w:r>
              <w:rPr>
                <w:rFonts w:ascii="Arial" w:eastAsia="SimSun" w:hAnsi="Arial" w:cs="Arial" w:hint="eastAsia"/>
                <w:b/>
                <w:sz w:val="20"/>
                <w:szCs w:val="20"/>
              </w:rPr>
              <w:t>RAN1</w:t>
            </w:r>
            <w:r>
              <w:rPr>
                <w:rFonts w:ascii="Arial" w:eastAsia="PMingLiU" w:hAnsi="Arial" w:cs="Arial"/>
                <w:b/>
                <w:sz w:val="20"/>
                <w:szCs w:val="20"/>
                <w:lang w:val="en-GB"/>
              </w:rPr>
              <w:t xml:space="preserve"> group</w:t>
            </w:r>
            <w:r>
              <w:rPr>
                <w:rFonts w:ascii="Arial" w:eastAsia="SimSun" w:hAnsi="Arial" w:cs="Arial" w:hint="eastAsia"/>
                <w:b/>
                <w:sz w:val="20"/>
                <w:szCs w:val="20"/>
                <w:lang w:val="en-GB"/>
              </w:rPr>
              <w:t>s</w:t>
            </w:r>
          </w:p>
          <w:p w14:paraId="1AED1CBC" w14:textId="77777777" w:rsidR="00235ACA" w:rsidRDefault="00235ACA" w:rsidP="00235ACA">
            <w:pPr>
              <w:spacing w:after="120"/>
              <w:ind w:left="993" w:hanging="993"/>
              <w:jc w:val="both"/>
              <w:rPr>
                <w:rFonts w:ascii="Arial" w:hAnsi="Arial" w:cs="Arial"/>
                <w:i/>
                <w:iCs/>
                <w:color w:val="FF0000"/>
                <w:sz w:val="20"/>
                <w:szCs w:val="20"/>
                <w:lang w:val="en-GB"/>
              </w:rPr>
            </w:pPr>
            <w:r>
              <w:rPr>
                <w:rFonts w:ascii="Arial" w:eastAsia="PMingLiU" w:hAnsi="Arial" w:cs="Arial"/>
                <w:b/>
                <w:sz w:val="20"/>
                <w:szCs w:val="20"/>
                <w:lang w:val="en-GB"/>
              </w:rPr>
              <w:t xml:space="preserve">ACTION: </w:t>
            </w:r>
            <w:r>
              <w:rPr>
                <w:rFonts w:ascii="Arial" w:eastAsia="PMingLiU" w:hAnsi="Arial" w:cs="Arial"/>
                <w:b/>
                <w:sz w:val="20"/>
                <w:szCs w:val="20"/>
                <w:lang w:val="en-GB"/>
              </w:rPr>
              <w:tab/>
            </w:r>
            <w:r>
              <w:rPr>
                <w:rFonts w:ascii="Arial" w:eastAsia="PMingLiU" w:hAnsi="Arial" w:cs="Arial"/>
                <w:sz w:val="20"/>
                <w:szCs w:val="20"/>
                <w:lang w:val="en-GB"/>
              </w:rPr>
              <w:t xml:space="preserve">RAN2 respectfully asks </w:t>
            </w:r>
            <w:r>
              <w:rPr>
                <w:rFonts w:ascii="Arial" w:eastAsia="SimSun" w:hAnsi="Arial" w:cs="Arial" w:hint="eastAsia"/>
                <w:sz w:val="20"/>
                <w:szCs w:val="20"/>
                <w:lang w:val="en-GB"/>
              </w:rPr>
              <w:t xml:space="preserve">RAN1 to </w:t>
            </w:r>
            <w:r>
              <w:rPr>
                <w:rFonts w:ascii="Arial" w:eastAsia="SimSun" w:hAnsi="Arial" w:cs="Arial"/>
                <w:sz w:val="20"/>
                <w:szCs w:val="20"/>
                <w:lang w:val="en-GB"/>
              </w:rPr>
              <w:t>confirm</w:t>
            </w:r>
            <w:r>
              <w:rPr>
                <w:rFonts w:ascii="Arial" w:eastAsia="SimSun" w:hAnsi="Arial" w:cs="Arial" w:hint="eastAsia"/>
                <w:sz w:val="20"/>
                <w:szCs w:val="20"/>
                <w:lang w:val="en-GB"/>
              </w:rPr>
              <w:t xml:space="preserve"> </w:t>
            </w:r>
            <w:r>
              <w:rPr>
                <w:rFonts w:ascii="Arial" w:eastAsia="PMingLiU" w:hAnsi="Arial" w:cs="Arial"/>
                <w:sz w:val="20"/>
                <w:szCs w:val="20"/>
                <w:lang w:val="en-GB"/>
              </w:rPr>
              <w:t>above agreement</w:t>
            </w:r>
            <w:r>
              <w:rPr>
                <w:rFonts w:ascii="Arial" w:hAnsi="Arial" w:cs="Arial" w:hint="eastAsia"/>
                <w:sz w:val="20"/>
                <w:szCs w:val="20"/>
                <w:lang w:val="en-GB"/>
              </w:rPr>
              <w:t xml:space="preserve"> and provide the </w:t>
            </w:r>
            <w:r w:rsidRPr="0059336F">
              <w:rPr>
                <w:rFonts w:ascii="Arial" w:hAnsi="Arial" w:cs="Arial"/>
                <w:sz w:val="20"/>
                <w:szCs w:val="20"/>
                <w:lang w:val="en-GB"/>
              </w:rPr>
              <w:t>parameters</w:t>
            </w:r>
            <w:r>
              <w:rPr>
                <w:rFonts w:ascii="Arial" w:hAnsi="Arial" w:cs="Arial" w:hint="eastAsia"/>
                <w:sz w:val="20"/>
                <w:szCs w:val="20"/>
                <w:lang w:val="en-GB"/>
              </w:rPr>
              <w:t xml:space="preserve"> </w:t>
            </w:r>
            <w:r>
              <w:rPr>
                <w:rFonts w:ascii="Arial" w:hAnsi="Arial" w:cs="Arial"/>
                <w:sz w:val="20"/>
                <w:szCs w:val="20"/>
                <w:lang w:val="en-GB"/>
              </w:rPr>
              <w:t>(</w:t>
            </w:r>
            <w:proofErr w:type="gramStart"/>
            <w:r>
              <w:rPr>
                <w:rFonts w:ascii="Arial" w:hAnsi="Arial" w:cs="Arial" w:hint="eastAsia"/>
                <w:sz w:val="20"/>
                <w:szCs w:val="20"/>
                <w:lang w:val="en-GB"/>
              </w:rPr>
              <w:t>e.g.</w:t>
            </w:r>
            <w:proofErr w:type="gramEnd"/>
            <w:r>
              <w:rPr>
                <w:rFonts w:ascii="Arial" w:hAnsi="Arial" w:cs="Arial" w:hint="eastAsia"/>
                <w:sz w:val="20"/>
                <w:szCs w:val="20"/>
                <w:lang w:val="en-GB"/>
              </w:rPr>
              <w:t xml:space="preserve"> </w:t>
            </w:r>
            <w:r>
              <w:rPr>
                <w:rFonts w:ascii="Arial" w:hAnsi="Arial" w:cs="Arial"/>
                <w:sz w:val="20"/>
                <w:szCs w:val="20"/>
                <w:lang w:val="en-GB"/>
              </w:rPr>
              <w:t>mean and standard deviation)</w:t>
            </w:r>
            <w:r>
              <w:rPr>
                <w:rFonts w:ascii="Arial" w:hAnsi="Arial" w:cs="Arial" w:hint="eastAsia"/>
                <w:sz w:val="20"/>
                <w:szCs w:val="20"/>
                <w:lang w:val="en-GB"/>
              </w:rPr>
              <w:t xml:space="preserve"> </w:t>
            </w:r>
            <w:r w:rsidRPr="0059336F">
              <w:rPr>
                <w:rFonts w:ascii="Arial" w:hAnsi="Arial" w:cs="Arial"/>
                <w:sz w:val="20"/>
                <w:szCs w:val="20"/>
                <w:lang w:val="en-GB"/>
              </w:rPr>
              <w:t>for</w:t>
            </w:r>
            <w:r>
              <w:rPr>
                <w:rFonts w:ascii="Arial" w:hAnsi="Arial" w:cs="Arial" w:hint="eastAsia"/>
                <w:sz w:val="20"/>
                <w:szCs w:val="20"/>
                <w:lang w:val="en-GB"/>
              </w:rPr>
              <w:t xml:space="preserve"> </w:t>
            </w:r>
            <w:r w:rsidRPr="0059336F">
              <w:rPr>
                <w:rFonts w:ascii="Arial" w:hAnsi="Arial" w:cs="Arial"/>
                <w:sz w:val="20"/>
                <w:szCs w:val="20"/>
                <w:lang w:val="en-GB"/>
              </w:rPr>
              <w:t>the</w:t>
            </w:r>
            <w:r>
              <w:rPr>
                <w:rFonts w:ascii="Arial" w:hAnsi="Arial" w:cs="Arial" w:hint="eastAsia"/>
                <w:sz w:val="20"/>
                <w:szCs w:val="20"/>
                <w:lang w:val="en-GB"/>
              </w:rPr>
              <w:t xml:space="preserve"> </w:t>
            </w:r>
            <w:proofErr w:type="spellStart"/>
            <w:r w:rsidRPr="0059336F">
              <w:rPr>
                <w:rFonts w:ascii="Arial" w:hAnsi="Arial" w:cs="Arial"/>
                <w:sz w:val="20"/>
                <w:szCs w:val="20"/>
                <w:lang w:val="en-GB"/>
              </w:rPr>
              <w:t>overbound</w:t>
            </w:r>
            <w:proofErr w:type="spellEnd"/>
            <w:r w:rsidRPr="0059336F">
              <w:rPr>
                <w:rFonts w:ascii="Arial" w:hAnsi="Arial" w:cs="Arial"/>
                <w:sz w:val="20"/>
                <w:szCs w:val="20"/>
                <w:lang w:val="en-GB"/>
              </w:rPr>
              <w:t xml:space="preserve"> </w:t>
            </w:r>
            <w:r>
              <w:rPr>
                <w:rFonts w:ascii="Arial" w:hAnsi="Arial" w:cs="Arial" w:hint="eastAsia"/>
                <w:sz w:val="20"/>
                <w:szCs w:val="20"/>
              </w:rPr>
              <w:t>Gaussian</w:t>
            </w:r>
            <w:r>
              <w:rPr>
                <w:rFonts w:ascii="Arial" w:hAnsi="Arial" w:cs="Arial"/>
                <w:sz w:val="20"/>
                <w:szCs w:val="20"/>
                <w:lang w:val="en-GB"/>
              </w:rPr>
              <w:t xml:space="preserve"> </w:t>
            </w:r>
            <w:r w:rsidRPr="0059336F">
              <w:rPr>
                <w:rFonts w:ascii="Arial" w:hAnsi="Arial" w:cs="Arial"/>
                <w:sz w:val="20"/>
                <w:szCs w:val="20"/>
                <w:lang w:val="en-GB"/>
              </w:rPr>
              <w:t>distribution.</w:t>
            </w:r>
          </w:p>
          <w:p w14:paraId="60D53C7E" w14:textId="1574257A" w:rsidR="007B0D2C" w:rsidRPr="00235ACA" w:rsidRDefault="007B0D2C" w:rsidP="007B0D2C">
            <w:pPr>
              <w:pStyle w:val="Doc-text2"/>
              <w:ind w:left="0" w:firstLine="0"/>
              <w:rPr>
                <w:lang w:val="en-GB"/>
              </w:rPr>
            </w:pPr>
          </w:p>
          <w:p w14:paraId="007CE0DF" w14:textId="77777777" w:rsidR="007B0D2C" w:rsidRDefault="007B0D2C" w:rsidP="00C31F89">
            <w:pPr>
              <w:jc w:val="both"/>
              <w:rPr>
                <w:lang w:val="x-none"/>
              </w:rPr>
            </w:pPr>
          </w:p>
        </w:tc>
      </w:tr>
    </w:tbl>
    <w:p w14:paraId="3569A4FE" w14:textId="77777777" w:rsidR="007B0D2C" w:rsidRPr="007B0D2C" w:rsidRDefault="007B0D2C" w:rsidP="00C31F89">
      <w:pPr>
        <w:jc w:val="both"/>
        <w:rPr>
          <w:lang w:val="x-none"/>
        </w:rPr>
      </w:pPr>
    </w:p>
    <w:p w14:paraId="56E6613C" w14:textId="6FFBAC96" w:rsidR="00CF677F" w:rsidRDefault="00DE52AF" w:rsidP="000D49B4">
      <w:pPr>
        <w:pStyle w:val="Heading1"/>
      </w:pPr>
      <w:bookmarkStart w:id="0" w:name="_Ref79166630"/>
      <w:bookmarkStart w:id="1" w:name="OLE_LINK1"/>
      <w:bookmarkStart w:id="2" w:name="OLE_LINK2"/>
      <w:r>
        <w:t>discussion</w:t>
      </w:r>
    </w:p>
    <w:p w14:paraId="5809C49E" w14:textId="7E614BF4" w:rsidR="00366B78" w:rsidRPr="00A71AE7" w:rsidRDefault="00A572A6" w:rsidP="00366B78">
      <w:pPr>
        <w:pStyle w:val="Heading2"/>
      </w:pPr>
      <w:r w:rsidRPr="00235ACA">
        <w:rPr>
          <w:lang w:val="en-US"/>
        </w:rPr>
        <w:t xml:space="preserve">View on </w:t>
      </w:r>
      <w:r w:rsidR="00235ACA" w:rsidRPr="00235ACA">
        <w:rPr>
          <w:lang w:val="en-US"/>
        </w:rPr>
        <w:t>the error distribution</w:t>
      </w:r>
    </w:p>
    <w:p w14:paraId="0DC1A06D" w14:textId="048738B4" w:rsidR="00C57190" w:rsidRDefault="003D16F9" w:rsidP="00C57190">
      <w:pPr>
        <w:jc w:val="both"/>
        <w:rPr>
          <w:lang w:val="en-US"/>
        </w:rPr>
      </w:pPr>
      <w:r>
        <w:rPr>
          <w:lang w:val="en-US"/>
        </w:rPr>
        <w:t xml:space="preserve">During the RAN1 study, error distributions for time and angle measurement were discussed and it was agreed that the </w:t>
      </w:r>
      <w:r w:rsidR="009A68B9">
        <w:rPr>
          <w:lang w:val="en-US"/>
        </w:rPr>
        <w:t>time</w:t>
      </w:r>
      <w:r w:rsidR="000024AB">
        <w:rPr>
          <w:lang w:val="en-US"/>
        </w:rPr>
        <w:t>-</w:t>
      </w:r>
      <w:r w:rsidR="004B1A63">
        <w:rPr>
          <w:lang w:val="en-US"/>
        </w:rPr>
        <w:t>measurement</w:t>
      </w:r>
      <w:r w:rsidR="009A68B9">
        <w:rPr>
          <w:lang w:val="en-US"/>
        </w:rPr>
        <w:t xml:space="preserve"> </w:t>
      </w:r>
      <w:r w:rsidR="000024AB">
        <w:rPr>
          <w:lang w:val="en-US"/>
        </w:rPr>
        <w:t>errors</w:t>
      </w:r>
      <w:r w:rsidR="004B1A63">
        <w:rPr>
          <w:lang w:val="en-US"/>
        </w:rPr>
        <w:t xml:space="preserve"> </w:t>
      </w:r>
      <w:r w:rsidR="009A68B9">
        <w:rPr>
          <w:lang w:val="en-US"/>
        </w:rPr>
        <w:t xml:space="preserve">could follow a Gaussian distribution, while </w:t>
      </w:r>
      <w:r w:rsidR="004B1A63">
        <w:rPr>
          <w:lang w:val="en-US"/>
        </w:rPr>
        <w:t>other errors (, synch error, TRP location</w:t>
      </w:r>
      <w:r w:rsidR="00F82549">
        <w:rPr>
          <w:lang w:val="en-US"/>
        </w:rPr>
        <w:t>)</w:t>
      </w:r>
      <w:r w:rsidR="009A68B9">
        <w:rPr>
          <w:lang w:val="en-US"/>
        </w:rPr>
        <w:t xml:space="preserve"> could follow either a uniform or Gaussian distribution</w:t>
      </w:r>
      <w:r w:rsidR="00C649AF">
        <w:rPr>
          <w:lang w:val="en-US"/>
        </w:rPr>
        <w:t>:</w:t>
      </w:r>
    </w:p>
    <w:p w14:paraId="44EDE88B" w14:textId="77777777" w:rsidR="00C649AF" w:rsidRDefault="00C649AF" w:rsidP="00C57190">
      <w:pPr>
        <w:jc w:val="both"/>
        <w:rPr>
          <w:lang w:val="en-US"/>
        </w:rPr>
      </w:pPr>
    </w:p>
    <w:tbl>
      <w:tblPr>
        <w:tblStyle w:val="TableGrid"/>
        <w:tblW w:w="0" w:type="auto"/>
        <w:tblLook w:val="04A0" w:firstRow="1" w:lastRow="0" w:firstColumn="1" w:lastColumn="0" w:noHBand="0" w:noVBand="1"/>
      </w:tblPr>
      <w:tblGrid>
        <w:gridCol w:w="9629"/>
      </w:tblGrid>
      <w:tr w:rsidR="0092373D" w14:paraId="073B96D1" w14:textId="77777777" w:rsidTr="0092373D">
        <w:tc>
          <w:tcPr>
            <w:tcW w:w="9629" w:type="dxa"/>
          </w:tcPr>
          <w:p w14:paraId="4F3A4471" w14:textId="77777777" w:rsidR="00E05DEE" w:rsidRPr="00F81C54" w:rsidRDefault="00E05DEE" w:rsidP="00E05DEE">
            <w:pPr>
              <w:rPr>
                <w:b/>
                <w:highlight w:val="green"/>
                <w:u w:val="single"/>
                <w:lang w:eastAsia="x-none"/>
              </w:rPr>
            </w:pPr>
            <w:r w:rsidRPr="00F81C54">
              <w:rPr>
                <w:b/>
                <w:highlight w:val="green"/>
                <w:u w:val="single"/>
                <w:lang w:eastAsia="x-none"/>
              </w:rPr>
              <w:lastRenderedPageBreak/>
              <w:t>Agreement</w:t>
            </w:r>
          </w:p>
          <w:p w14:paraId="09608463" w14:textId="77777777" w:rsidR="00E05DEE" w:rsidRPr="00F81C54" w:rsidRDefault="00E05DEE" w:rsidP="00E05DEE">
            <w:pPr>
              <w:numPr>
                <w:ilvl w:val="0"/>
                <w:numId w:val="44"/>
              </w:numPr>
              <w:jc w:val="both"/>
              <w:rPr>
                <w:lang w:val="en-CA"/>
              </w:rPr>
            </w:pPr>
            <w:r w:rsidRPr="00F81C54">
              <w:rPr>
                <w:lang w:val="en-CA"/>
              </w:rPr>
              <w:t>The following distributions are identified as candidates for modeling of the distribution for inter-TRP synchronization error (e.g., NR-RTD-Info in TS 37.355)</w:t>
            </w:r>
          </w:p>
          <w:p w14:paraId="56C37B91" w14:textId="77777777" w:rsidR="00E05DEE" w:rsidRPr="00F81C54" w:rsidRDefault="00E05DEE" w:rsidP="00E05DEE">
            <w:pPr>
              <w:numPr>
                <w:ilvl w:val="1"/>
                <w:numId w:val="44"/>
              </w:numPr>
              <w:jc w:val="both"/>
              <w:rPr>
                <w:lang w:val="en-CA"/>
              </w:rPr>
            </w:pPr>
            <w:r w:rsidRPr="00F81C54">
              <w:rPr>
                <w:lang w:val="en-CA"/>
              </w:rPr>
              <w:t>Uniform distribution</w:t>
            </w:r>
          </w:p>
          <w:p w14:paraId="24684CF5" w14:textId="77777777" w:rsidR="00E05DEE" w:rsidRPr="00F81C54" w:rsidRDefault="00E05DEE" w:rsidP="00E05DEE">
            <w:pPr>
              <w:numPr>
                <w:ilvl w:val="2"/>
                <w:numId w:val="44"/>
              </w:numPr>
              <w:jc w:val="both"/>
              <w:rPr>
                <w:lang w:val="en-CA"/>
              </w:rPr>
            </w:pPr>
            <w:r w:rsidRPr="00F81C54">
              <w:rPr>
                <w:lang w:val="en-CA"/>
              </w:rPr>
              <w:t>Note: this may already be consistent with the existing parameter NR-RTD-Info in TS 37.355</w:t>
            </w:r>
          </w:p>
          <w:p w14:paraId="505D2054" w14:textId="77777777" w:rsidR="00E05DEE" w:rsidRPr="00F81C54" w:rsidRDefault="00E05DEE" w:rsidP="00E05DEE">
            <w:pPr>
              <w:numPr>
                <w:ilvl w:val="1"/>
                <w:numId w:val="44"/>
              </w:numPr>
              <w:jc w:val="both"/>
              <w:rPr>
                <w:lang w:val="en-CA"/>
              </w:rPr>
            </w:pPr>
            <w:r w:rsidRPr="00F81C54">
              <w:rPr>
                <w:lang w:val="en-CA"/>
              </w:rPr>
              <w:t>Normal distribution</w:t>
            </w:r>
          </w:p>
          <w:p w14:paraId="4AC4C805" w14:textId="1515854E" w:rsidR="0092373D" w:rsidRDefault="00E05DEE" w:rsidP="00E05DEE">
            <w:pPr>
              <w:numPr>
                <w:ilvl w:val="0"/>
                <w:numId w:val="44"/>
              </w:numPr>
              <w:jc w:val="both"/>
              <w:rPr>
                <w:lang w:val="en-CA"/>
              </w:rPr>
            </w:pPr>
            <w:r w:rsidRPr="00F81C54">
              <w:rPr>
                <w:lang w:val="en-CA"/>
              </w:rPr>
              <w:t>Note: it is up to RAN2 how to use the identified distributions</w:t>
            </w:r>
            <w:r>
              <w:rPr>
                <w:lang w:val="en-CA"/>
              </w:rPr>
              <w:t xml:space="preserve"> </w:t>
            </w:r>
          </w:p>
          <w:p w14:paraId="5EE7077D" w14:textId="77777777" w:rsidR="00E05DEE" w:rsidRDefault="00E05DEE" w:rsidP="00E05DEE">
            <w:pPr>
              <w:jc w:val="both"/>
              <w:rPr>
                <w:lang w:val="en-CA"/>
              </w:rPr>
            </w:pPr>
          </w:p>
          <w:p w14:paraId="2848F889" w14:textId="77777777" w:rsidR="00464E42" w:rsidRPr="00F81C54" w:rsidRDefault="00464E42" w:rsidP="00464E42">
            <w:pPr>
              <w:rPr>
                <w:b/>
                <w:u w:val="single"/>
              </w:rPr>
            </w:pPr>
            <w:r w:rsidRPr="00F81C54">
              <w:rPr>
                <w:b/>
                <w:highlight w:val="green"/>
                <w:u w:val="single"/>
              </w:rPr>
              <w:t>Agreement</w:t>
            </w:r>
          </w:p>
          <w:p w14:paraId="12735DBD" w14:textId="77777777" w:rsidR="00464E42" w:rsidRPr="00F81C54" w:rsidRDefault="00464E42" w:rsidP="00464E42">
            <w:pPr>
              <w:numPr>
                <w:ilvl w:val="0"/>
                <w:numId w:val="44"/>
              </w:numPr>
              <w:jc w:val="both"/>
              <w:rPr>
                <w:lang w:val="en-CA" w:eastAsia="x-none"/>
              </w:rPr>
            </w:pPr>
            <w:r w:rsidRPr="00F81C54">
              <w:rPr>
                <w:lang w:val="en-CA" w:eastAsia="x-none"/>
              </w:rPr>
              <w:t>Timing measurement error can be modeled as Normal distribution.</w:t>
            </w:r>
          </w:p>
          <w:p w14:paraId="6EDFD773" w14:textId="77777777" w:rsidR="00464E42" w:rsidRPr="00F81C54" w:rsidRDefault="00464E42" w:rsidP="00464E42">
            <w:pPr>
              <w:numPr>
                <w:ilvl w:val="1"/>
                <w:numId w:val="44"/>
              </w:numPr>
              <w:jc w:val="both"/>
              <w:rPr>
                <w:lang w:val="en-CA"/>
              </w:rPr>
            </w:pPr>
            <w:r w:rsidRPr="00F81C54">
              <w:rPr>
                <w:lang w:val="en-CA"/>
              </w:rPr>
              <w:t>Note: The timing measurement is applicable to RSTD, RTOA and UE/gNB Rx-Tx time difference measurement</w:t>
            </w:r>
          </w:p>
          <w:p w14:paraId="1C595509" w14:textId="77777777" w:rsidR="00464E42" w:rsidRPr="00F81C54" w:rsidRDefault="00464E42" w:rsidP="00464E42">
            <w:pPr>
              <w:numPr>
                <w:ilvl w:val="1"/>
                <w:numId w:val="44"/>
              </w:numPr>
              <w:jc w:val="both"/>
              <w:rPr>
                <w:lang w:val="en-CA"/>
              </w:rPr>
            </w:pPr>
            <w:r w:rsidRPr="00F81C54">
              <w:rPr>
                <w:lang w:val="en-CA"/>
              </w:rPr>
              <w:t>Note: it is assumed that the timing measurement error is associated with the first path</w:t>
            </w:r>
          </w:p>
          <w:p w14:paraId="2A1FF04B" w14:textId="77777777" w:rsidR="00464E42" w:rsidRPr="00F81C54" w:rsidRDefault="00464E42" w:rsidP="00464E42">
            <w:pPr>
              <w:numPr>
                <w:ilvl w:val="0"/>
                <w:numId w:val="44"/>
              </w:numPr>
              <w:jc w:val="both"/>
              <w:rPr>
                <w:lang w:val="en-CA"/>
              </w:rPr>
            </w:pPr>
            <w:r w:rsidRPr="00F81C54">
              <w:rPr>
                <w:lang w:val="en-CA"/>
              </w:rPr>
              <w:t>Note: it is up to RAN2 how to use the identified distribution</w:t>
            </w:r>
          </w:p>
          <w:p w14:paraId="56A7C7AA" w14:textId="77777777" w:rsidR="00E05DEE" w:rsidRPr="00F81C54" w:rsidRDefault="00E05DEE" w:rsidP="00E05DEE">
            <w:pPr>
              <w:jc w:val="both"/>
              <w:rPr>
                <w:lang w:val="en-CA"/>
              </w:rPr>
            </w:pPr>
          </w:p>
          <w:p w14:paraId="566B4994" w14:textId="77777777" w:rsidR="00D92989" w:rsidRPr="00F81C54" w:rsidRDefault="00D92989" w:rsidP="00D92989">
            <w:pPr>
              <w:rPr>
                <w:b/>
                <w:u w:val="single"/>
              </w:rPr>
            </w:pPr>
            <w:r w:rsidRPr="00F81C54">
              <w:rPr>
                <w:b/>
                <w:highlight w:val="green"/>
                <w:u w:val="single"/>
              </w:rPr>
              <w:t>Agreement</w:t>
            </w:r>
          </w:p>
          <w:p w14:paraId="6CF2A388" w14:textId="77777777" w:rsidR="00D92989" w:rsidRPr="00F81C54" w:rsidRDefault="00D92989" w:rsidP="00D92989">
            <w:pPr>
              <w:numPr>
                <w:ilvl w:val="0"/>
                <w:numId w:val="44"/>
              </w:numPr>
              <w:jc w:val="both"/>
              <w:rPr>
                <w:lang w:val="en-CA" w:eastAsia="x-none"/>
              </w:rPr>
            </w:pPr>
            <w:r w:rsidRPr="00F81C54">
              <w:rPr>
                <w:lang w:val="en-CA" w:eastAsia="x-none"/>
              </w:rPr>
              <w:t>The following distributions are identified as candidates for modeling of the distribution for TRP location (e.g., NR-TRP-</w:t>
            </w:r>
            <w:proofErr w:type="spellStart"/>
            <w:r w:rsidRPr="00F81C54">
              <w:rPr>
                <w:lang w:val="en-CA" w:eastAsia="x-none"/>
              </w:rPr>
              <w:t>LocationInfo</w:t>
            </w:r>
            <w:proofErr w:type="spellEnd"/>
            <w:r w:rsidRPr="00F81C54">
              <w:rPr>
                <w:lang w:val="en-CA" w:eastAsia="x-none"/>
              </w:rPr>
              <w:t xml:space="preserve"> in TS 37.355) error</w:t>
            </w:r>
          </w:p>
          <w:p w14:paraId="33788068" w14:textId="77777777" w:rsidR="00D92989" w:rsidRPr="00F81C54" w:rsidRDefault="00D92989" w:rsidP="00D92989">
            <w:pPr>
              <w:numPr>
                <w:ilvl w:val="1"/>
                <w:numId w:val="44"/>
              </w:numPr>
              <w:jc w:val="both"/>
              <w:rPr>
                <w:lang w:val="en-CA" w:eastAsia="x-none"/>
              </w:rPr>
            </w:pPr>
            <w:r w:rsidRPr="00F81C54">
              <w:rPr>
                <w:lang w:val="en-CA" w:eastAsia="x-none"/>
              </w:rPr>
              <w:t>Uniform distribution</w:t>
            </w:r>
          </w:p>
          <w:p w14:paraId="30E2F41E" w14:textId="77777777" w:rsidR="00D92989" w:rsidRPr="00F81C54" w:rsidRDefault="00D92989" w:rsidP="00D92989">
            <w:pPr>
              <w:numPr>
                <w:ilvl w:val="2"/>
                <w:numId w:val="44"/>
              </w:numPr>
              <w:jc w:val="both"/>
              <w:rPr>
                <w:lang w:val="en-CA" w:eastAsia="x-none"/>
              </w:rPr>
            </w:pPr>
            <w:r w:rsidRPr="00F81C54">
              <w:rPr>
                <w:lang w:val="en-CA" w:eastAsia="x-none"/>
              </w:rPr>
              <w:t>Note: this may already be consistent with the uncertainty related to NR-TRP-</w:t>
            </w:r>
            <w:proofErr w:type="spellStart"/>
            <w:r w:rsidRPr="00F81C54">
              <w:rPr>
                <w:lang w:val="en-CA" w:eastAsia="x-none"/>
              </w:rPr>
              <w:t>LocationInfo</w:t>
            </w:r>
            <w:proofErr w:type="spellEnd"/>
            <w:r w:rsidRPr="00F81C54">
              <w:rPr>
                <w:lang w:val="en-CA" w:eastAsia="x-none"/>
              </w:rPr>
              <w:t xml:space="preserve"> specified in TS 37.355 </w:t>
            </w:r>
          </w:p>
          <w:p w14:paraId="0DBBF0AD" w14:textId="77777777" w:rsidR="00D92989" w:rsidRPr="00F81C54" w:rsidRDefault="00D92989" w:rsidP="00D92989">
            <w:pPr>
              <w:numPr>
                <w:ilvl w:val="1"/>
                <w:numId w:val="44"/>
              </w:numPr>
              <w:jc w:val="both"/>
              <w:rPr>
                <w:lang w:val="en-CA" w:eastAsia="x-none"/>
              </w:rPr>
            </w:pPr>
            <w:r w:rsidRPr="00F81C54">
              <w:rPr>
                <w:lang w:val="en-CA" w:eastAsia="x-none"/>
              </w:rPr>
              <w:t>Normal distribution</w:t>
            </w:r>
          </w:p>
          <w:p w14:paraId="7E0CE526" w14:textId="77777777" w:rsidR="00D92989" w:rsidRPr="00F81C54" w:rsidRDefault="00D92989" w:rsidP="00D92989">
            <w:pPr>
              <w:numPr>
                <w:ilvl w:val="0"/>
                <w:numId w:val="44"/>
              </w:numPr>
              <w:jc w:val="both"/>
              <w:rPr>
                <w:lang w:val="en-CA" w:eastAsia="x-none"/>
              </w:rPr>
            </w:pPr>
            <w:r w:rsidRPr="00F81C54">
              <w:rPr>
                <w:lang w:val="en-CA" w:eastAsia="x-none"/>
              </w:rPr>
              <w:t>Note: it is up to RAN2 how to use the identified distributions</w:t>
            </w:r>
          </w:p>
          <w:p w14:paraId="45B0D816" w14:textId="77777777" w:rsidR="0092373D" w:rsidRDefault="0092373D" w:rsidP="00C57190">
            <w:pPr>
              <w:jc w:val="both"/>
              <w:rPr>
                <w:b/>
                <w:lang w:val="en-CA"/>
              </w:rPr>
            </w:pPr>
          </w:p>
          <w:p w14:paraId="2C5EA9D2" w14:textId="77777777" w:rsidR="009C1CBC" w:rsidRDefault="009C1CBC" w:rsidP="009C1CBC">
            <w:pPr>
              <w:rPr>
                <w:b/>
              </w:rPr>
            </w:pPr>
            <w:r>
              <w:rPr>
                <w:b/>
                <w:highlight w:val="green"/>
              </w:rPr>
              <w:t>Agreement</w:t>
            </w:r>
          </w:p>
          <w:p w14:paraId="46A5B15C" w14:textId="77777777" w:rsidR="009C1CBC" w:rsidRDefault="009C1CBC" w:rsidP="009C1CBC">
            <w:pPr>
              <w:pStyle w:val="ListParagraph"/>
              <w:numPr>
                <w:ilvl w:val="0"/>
                <w:numId w:val="45"/>
              </w:numPr>
              <w:jc w:val="both"/>
              <w:rPr>
                <w:lang w:val="en-CA"/>
              </w:rPr>
            </w:pPr>
            <w:r>
              <w:rPr>
                <w:lang w:val="en-CA"/>
              </w:rPr>
              <w:t>For LMF-based positioning integrity mode, for DL-TDOA, DL-</w:t>
            </w:r>
            <w:proofErr w:type="spellStart"/>
            <w:r>
              <w:rPr>
                <w:lang w:val="en-CA"/>
              </w:rPr>
              <w:t>AoD</w:t>
            </w:r>
            <w:proofErr w:type="spellEnd"/>
            <w:r>
              <w:rPr>
                <w:lang w:val="en-CA"/>
              </w:rPr>
              <w:t>, UL-TDOA, UL-</w:t>
            </w:r>
            <w:proofErr w:type="spellStart"/>
            <w:r>
              <w:rPr>
                <w:lang w:val="en-CA"/>
              </w:rPr>
              <w:t>AoA</w:t>
            </w:r>
            <w:proofErr w:type="spellEnd"/>
            <w:r>
              <w:rPr>
                <w:lang w:val="en-CA"/>
              </w:rPr>
              <w:t xml:space="preserve"> and multi-RTT, the following distributions are identified as candidates for modeling the distribution of TRP location (e.g., </w:t>
            </w:r>
            <w:r>
              <w:rPr>
                <w:snapToGrid w:val="0"/>
              </w:rPr>
              <w:t>Geographical Coordinates </w:t>
            </w:r>
            <w:r>
              <w:rPr>
                <w:lang w:val="en-CA"/>
              </w:rPr>
              <w:t>in TS 38.455) error</w:t>
            </w:r>
          </w:p>
          <w:p w14:paraId="5D91E89E" w14:textId="77777777" w:rsidR="009C1CBC" w:rsidRDefault="009C1CBC" w:rsidP="009C1CBC">
            <w:pPr>
              <w:pStyle w:val="ListParagraph"/>
              <w:numPr>
                <w:ilvl w:val="1"/>
                <w:numId w:val="45"/>
              </w:numPr>
              <w:jc w:val="both"/>
              <w:rPr>
                <w:lang w:val="en-CA"/>
              </w:rPr>
            </w:pPr>
            <w:r>
              <w:rPr>
                <w:lang w:val="en-CA"/>
              </w:rPr>
              <w:t>Uniform distribution</w:t>
            </w:r>
          </w:p>
          <w:p w14:paraId="4195D934" w14:textId="77777777" w:rsidR="009C1CBC" w:rsidRDefault="009C1CBC" w:rsidP="009C1CBC">
            <w:pPr>
              <w:pStyle w:val="ListParagraph"/>
              <w:numPr>
                <w:ilvl w:val="1"/>
                <w:numId w:val="45"/>
              </w:numPr>
              <w:jc w:val="both"/>
              <w:rPr>
                <w:lang w:val="en-CA"/>
              </w:rPr>
            </w:pPr>
            <w:r>
              <w:rPr>
                <w:lang w:val="en-CA"/>
              </w:rPr>
              <w:t>Normal distribution</w:t>
            </w:r>
          </w:p>
          <w:p w14:paraId="2CBA77A2" w14:textId="77777777" w:rsidR="009C1CBC" w:rsidRDefault="009C1CBC" w:rsidP="009C1CBC">
            <w:pPr>
              <w:pStyle w:val="ListParagraph"/>
              <w:numPr>
                <w:ilvl w:val="0"/>
                <w:numId w:val="45"/>
              </w:numPr>
              <w:jc w:val="both"/>
              <w:rPr>
                <w:lang w:val="en-CA"/>
              </w:rPr>
            </w:pPr>
            <w:r>
              <w:rPr>
                <w:lang w:val="en-CA"/>
              </w:rPr>
              <w:t>Note: it is up to RAN2 how to use the identified distributions</w:t>
            </w:r>
          </w:p>
          <w:p w14:paraId="088C503B" w14:textId="77777777" w:rsidR="009C1CBC" w:rsidRDefault="009C1CBC" w:rsidP="009C1CBC">
            <w:pPr>
              <w:rPr>
                <w:b/>
                <w:highlight w:val="green"/>
              </w:rPr>
            </w:pPr>
          </w:p>
          <w:p w14:paraId="09EE9AC3" w14:textId="77777777" w:rsidR="009C1CBC" w:rsidRDefault="009C1CBC" w:rsidP="009C1CBC">
            <w:pPr>
              <w:rPr>
                <w:b/>
              </w:rPr>
            </w:pPr>
            <w:r>
              <w:rPr>
                <w:b/>
                <w:highlight w:val="green"/>
              </w:rPr>
              <w:t>Agreement</w:t>
            </w:r>
          </w:p>
          <w:p w14:paraId="21B3EE94" w14:textId="77777777" w:rsidR="009C1CBC" w:rsidRDefault="009C1CBC" w:rsidP="009C1CBC">
            <w:pPr>
              <w:pStyle w:val="ListParagraph"/>
              <w:numPr>
                <w:ilvl w:val="0"/>
                <w:numId w:val="46"/>
              </w:numPr>
              <w:jc w:val="both"/>
              <w:rPr>
                <w:lang w:val="en-CA"/>
              </w:rPr>
            </w:pPr>
            <w:r>
              <w:rPr>
                <w:lang w:val="en-CA"/>
              </w:rPr>
              <w:t>For LMF-based positioning integrity mode, for UL-</w:t>
            </w:r>
            <w:proofErr w:type="spellStart"/>
            <w:r>
              <w:rPr>
                <w:lang w:val="en-CA"/>
              </w:rPr>
              <w:t>AoA</w:t>
            </w:r>
            <w:proofErr w:type="spellEnd"/>
            <w:r>
              <w:rPr>
                <w:lang w:val="en-CA"/>
              </w:rPr>
              <w:t xml:space="preserve">, the following distributions are identified as candidates for modeling the distribution of ARP location (e.g., </w:t>
            </w:r>
            <w:proofErr w:type="spellStart"/>
            <w:r>
              <w:rPr>
                <w:snapToGrid w:val="0"/>
              </w:rPr>
              <w:t>ARPLocationInformation</w:t>
            </w:r>
            <w:proofErr w:type="spellEnd"/>
            <w:r>
              <w:rPr>
                <w:snapToGrid w:val="0"/>
              </w:rPr>
              <w:t> </w:t>
            </w:r>
            <w:r>
              <w:rPr>
                <w:lang w:val="en-CA"/>
              </w:rPr>
              <w:t>in TS 38.455) error</w:t>
            </w:r>
          </w:p>
          <w:p w14:paraId="0ED45F0A" w14:textId="77777777" w:rsidR="009C1CBC" w:rsidRDefault="009C1CBC" w:rsidP="009C1CBC">
            <w:pPr>
              <w:pStyle w:val="ListParagraph"/>
              <w:numPr>
                <w:ilvl w:val="1"/>
                <w:numId w:val="46"/>
              </w:numPr>
              <w:jc w:val="both"/>
              <w:rPr>
                <w:lang w:val="en-CA"/>
              </w:rPr>
            </w:pPr>
            <w:r>
              <w:rPr>
                <w:lang w:val="en-CA"/>
              </w:rPr>
              <w:t>Uniform distribution</w:t>
            </w:r>
          </w:p>
          <w:p w14:paraId="044EA9C0" w14:textId="77777777" w:rsidR="009C1CBC" w:rsidRDefault="009C1CBC" w:rsidP="009C1CBC">
            <w:pPr>
              <w:pStyle w:val="ListParagraph"/>
              <w:numPr>
                <w:ilvl w:val="1"/>
                <w:numId w:val="46"/>
              </w:numPr>
              <w:jc w:val="both"/>
              <w:rPr>
                <w:lang w:val="en-CA"/>
              </w:rPr>
            </w:pPr>
            <w:r>
              <w:rPr>
                <w:lang w:val="en-CA"/>
              </w:rPr>
              <w:t>Normal distribution</w:t>
            </w:r>
          </w:p>
          <w:p w14:paraId="58D2D72E" w14:textId="77777777" w:rsidR="009C1CBC" w:rsidRDefault="009C1CBC" w:rsidP="009C1CBC">
            <w:pPr>
              <w:pStyle w:val="ListParagraph"/>
              <w:numPr>
                <w:ilvl w:val="0"/>
                <w:numId w:val="46"/>
              </w:numPr>
              <w:jc w:val="both"/>
              <w:rPr>
                <w:lang w:val="en-CA"/>
              </w:rPr>
            </w:pPr>
            <w:r>
              <w:rPr>
                <w:lang w:val="en-CA"/>
              </w:rPr>
              <w:t>Note: it is up to RAN2 how to use the identified distributions</w:t>
            </w:r>
          </w:p>
          <w:p w14:paraId="1BAAEC65" w14:textId="708BFE8A" w:rsidR="009C1CBC" w:rsidRPr="00D92989" w:rsidRDefault="009C1CBC" w:rsidP="00C57190">
            <w:pPr>
              <w:jc w:val="both"/>
              <w:rPr>
                <w:b/>
                <w:lang w:val="en-CA"/>
              </w:rPr>
            </w:pPr>
          </w:p>
        </w:tc>
      </w:tr>
    </w:tbl>
    <w:p w14:paraId="4E7FB278" w14:textId="77777777" w:rsidR="00C649AF" w:rsidRDefault="00C649AF" w:rsidP="00C57190">
      <w:pPr>
        <w:jc w:val="both"/>
        <w:rPr>
          <w:bCs/>
          <w:lang w:val="en-US"/>
        </w:rPr>
      </w:pPr>
    </w:p>
    <w:p w14:paraId="15A7CB4B" w14:textId="14E2F7AF" w:rsidR="00821BE5" w:rsidRDefault="00821BE5" w:rsidP="00C57190">
      <w:pPr>
        <w:jc w:val="both"/>
        <w:rPr>
          <w:bCs/>
          <w:lang w:val="en-US"/>
        </w:rPr>
      </w:pPr>
      <w:r>
        <w:rPr>
          <w:bCs/>
          <w:lang w:val="en-US"/>
        </w:rPr>
        <w:t>The error source distributions were summarized in the TR in table 6.1.1-2: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821BE5" w:rsidRPr="00AE4BA1" w14:paraId="6698A7ED" w14:textId="77777777" w:rsidTr="00702902">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A5A975" w14:textId="77777777" w:rsidR="00821BE5" w:rsidRPr="00AE4BA1" w:rsidRDefault="00821BE5" w:rsidP="00702902">
            <w:pPr>
              <w:pStyle w:val="TAH"/>
              <w:rPr>
                <w:rFonts w:eastAsia="Times New Roman" w:cs="Arial"/>
              </w:rPr>
            </w:pPr>
            <w:r w:rsidRPr="00AE4BA1">
              <w:rPr>
                <w:rFonts w:eastAsia="Times New Roman" w:cs="Arial"/>
              </w:rPr>
              <w:lastRenderedPageBreak/>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629FC8" w14:textId="77777777" w:rsidR="00821BE5" w:rsidRPr="00AE4BA1" w:rsidRDefault="00821BE5" w:rsidP="00702902">
            <w:pPr>
              <w:pStyle w:val="TAH"/>
              <w:rPr>
                <w:rFonts w:eastAsia="Times New Roman" w:cs="Arial"/>
              </w:rPr>
            </w:pPr>
            <w:r w:rsidRPr="00AE4BA1">
              <w:rPr>
                <w:rFonts w:eastAsia="Times New Roman" w:cs="Arial"/>
              </w:rPr>
              <w:t>Candidate(s) for distribution for error source</w:t>
            </w:r>
          </w:p>
        </w:tc>
      </w:tr>
      <w:tr w:rsidR="00821BE5" w:rsidRPr="00AE4BA1" w14:paraId="62F570F6" w14:textId="77777777" w:rsidTr="0070290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096F1B00" w14:textId="77777777" w:rsidR="00821BE5" w:rsidRPr="00AE4BA1" w:rsidRDefault="00821BE5" w:rsidP="00702902">
            <w:pPr>
              <w:pStyle w:val="TAL"/>
              <w:jc w:val="center"/>
              <w:rPr>
                <w:rFonts w:cs="Arial"/>
                <w:szCs w:val="18"/>
              </w:rPr>
            </w:pPr>
            <w:r w:rsidRPr="00AE4BA1">
              <w:rPr>
                <w:rFonts w:cs="Arial"/>
                <w:szCs w:val="18"/>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066B71B2" w14:textId="77777777" w:rsidR="00821BE5" w:rsidRPr="00AE4BA1" w:rsidRDefault="00821BE5" w:rsidP="00702902">
            <w:pPr>
              <w:pStyle w:val="TAL"/>
              <w:jc w:val="center"/>
              <w:rPr>
                <w:rFonts w:cs="Arial"/>
                <w:szCs w:val="18"/>
                <w:lang w:eastAsia="x-none"/>
              </w:rPr>
            </w:pPr>
            <w:r w:rsidRPr="00AE4BA1">
              <w:rPr>
                <w:rFonts w:cs="Arial"/>
                <w:szCs w:val="18"/>
                <w:lang w:eastAsia="x-none"/>
              </w:rPr>
              <w:t>Gaussian distribution</w:t>
            </w:r>
          </w:p>
        </w:tc>
      </w:tr>
      <w:tr w:rsidR="00821BE5" w:rsidRPr="00AE4BA1" w14:paraId="1226CCE9" w14:textId="77777777" w:rsidTr="0070290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CFB6927" w14:textId="77777777" w:rsidR="00821BE5" w:rsidRPr="00AE4BA1" w:rsidRDefault="00821BE5" w:rsidP="00702902">
            <w:pPr>
              <w:pStyle w:val="TAL"/>
              <w:jc w:val="center"/>
              <w:rPr>
                <w:rFonts w:cs="Arial"/>
                <w:szCs w:val="18"/>
              </w:rPr>
            </w:pPr>
            <w:r w:rsidRPr="00AE4BA1">
              <w:rPr>
                <w:rFonts w:cs="Arial"/>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53FDEA90" w14:textId="77777777" w:rsidR="00821BE5" w:rsidRDefault="00821BE5" w:rsidP="00702902">
            <w:pPr>
              <w:pStyle w:val="B1"/>
            </w:pPr>
            <w:r>
              <w:rPr>
                <w:rFonts w:eastAsia="Times New Roman"/>
              </w:rPr>
              <w:t>-</w:t>
            </w:r>
            <w:r>
              <w:rPr>
                <w:rFonts w:eastAsia="Times New Roman"/>
              </w:rPr>
              <w:tab/>
            </w:r>
            <w:r w:rsidRPr="00AE4BA1">
              <w:t>Uniform distribution (NOTE 4)</w:t>
            </w:r>
          </w:p>
          <w:p w14:paraId="4F1C77A5" w14:textId="77777777" w:rsidR="00821BE5" w:rsidRPr="00FC789C" w:rsidRDefault="00821BE5" w:rsidP="00702902">
            <w:pPr>
              <w:pStyle w:val="B2"/>
            </w:pPr>
            <w:r>
              <w:rPr>
                <w:rFonts w:eastAsia="Times New Roman"/>
              </w:rPr>
              <w:t>-</w:t>
            </w:r>
            <w:r>
              <w:rPr>
                <w:rFonts w:eastAsia="Times New Roman"/>
              </w:rPr>
              <w:tab/>
            </w:r>
            <w:r w:rsidRPr="00AE4BA1">
              <w:t>Gaussian distribution</w:t>
            </w:r>
          </w:p>
        </w:tc>
      </w:tr>
      <w:tr w:rsidR="00821BE5" w:rsidRPr="00AE4BA1" w14:paraId="66808FC1" w14:textId="77777777" w:rsidTr="0070290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58FC38F" w14:textId="77777777" w:rsidR="00821BE5" w:rsidRPr="00AE4BA1" w:rsidRDefault="00821BE5" w:rsidP="00702902">
            <w:pPr>
              <w:pStyle w:val="TAL"/>
              <w:jc w:val="center"/>
              <w:rPr>
                <w:rFonts w:cs="Arial"/>
                <w:szCs w:val="18"/>
              </w:rPr>
            </w:pPr>
            <w:r w:rsidRPr="00AE4BA1">
              <w:rPr>
                <w:rFonts w:cs="Arial"/>
                <w:szCs w:val="18"/>
              </w:rPr>
              <w:t xml:space="preserve">TRP location error (e.g., </w:t>
            </w:r>
            <w:r w:rsidRPr="00AE4BA1">
              <w:rPr>
                <w:rFonts w:cs="Arial"/>
                <w:b/>
                <w:bCs/>
                <w:i/>
                <w:iCs/>
                <w:szCs w:val="18"/>
              </w:rPr>
              <w:t>NR-TRP-LocationInfo</w:t>
            </w:r>
            <w:r w:rsidRPr="00AE4BA1">
              <w:rPr>
                <w:rFonts w:cs="Arial"/>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274E38A4" w14:textId="77777777" w:rsidR="00821BE5" w:rsidRDefault="00821BE5" w:rsidP="00702902">
            <w:pPr>
              <w:pStyle w:val="B1"/>
            </w:pPr>
            <w:r>
              <w:rPr>
                <w:rFonts w:eastAsia="Times New Roman"/>
              </w:rPr>
              <w:t>-</w:t>
            </w:r>
            <w:r>
              <w:rPr>
                <w:rFonts w:eastAsia="Times New Roman"/>
              </w:rPr>
              <w:tab/>
            </w:r>
            <w:r w:rsidRPr="00AE4BA1">
              <w:t xml:space="preserve">Uniform distribution (NOTE </w:t>
            </w:r>
            <w:r>
              <w:t>5</w:t>
            </w:r>
            <w:r w:rsidRPr="00AE4BA1">
              <w:t>)</w:t>
            </w:r>
          </w:p>
          <w:p w14:paraId="7EDFB06F" w14:textId="77777777" w:rsidR="00821BE5" w:rsidRPr="00FC789C" w:rsidRDefault="00821BE5" w:rsidP="00702902">
            <w:pPr>
              <w:pStyle w:val="B2"/>
            </w:pPr>
            <w:r>
              <w:rPr>
                <w:rFonts w:eastAsia="Times New Roman"/>
              </w:rPr>
              <w:t>-</w:t>
            </w:r>
            <w:r>
              <w:rPr>
                <w:rFonts w:eastAsia="Times New Roman"/>
              </w:rPr>
              <w:tab/>
            </w:r>
            <w:r w:rsidRPr="00AE4BA1">
              <w:t>Gaussian distribution</w:t>
            </w:r>
          </w:p>
        </w:tc>
      </w:tr>
      <w:tr w:rsidR="00821BE5" w:rsidRPr="00AE4BA1" w14:paraId="57FF7F68" w14:textId="77777777" w:rsidTr="0070290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D17BBA6" w14:textId="77777777" w:rsidR="00821BE5" w:rsidRPr="00AE4BA1" w:rsidRDefault="00821BE5" w:rsidP="00702902">
            <w:pPr>
              <w:pStyle w:val="TAL"/>
              <w:jc w:val="center"/>
              <w:rPr>
                <w:rFonts w:cs="Arial"/>
                <w:szCs w:val="18"/>
              </w:rPr>
            </w:pPr>
            <w:r w:rsidRPr="00AE4BA1">
              <w:rPr>
                <w:rFonts w:cs="Arial"/>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4286B5A8" w14:textId="77777777" w:rsidR="00821BE5" w:rsidRPr="00AE4BA1" w:rsidRDefault="00821BE5" w:rsidP="00702902">
            <w:pPr>
              <w:pStyle w:val="B1"/>
            </w:pPr>
            <w:r>
              <w:rPr>
                <w:rFonts w:eastAsia="Times New Roman"/>
              </w:rPr>
              <w:t>-</w:t>
            </w:r>
            <w:r>
              <w:rPr>
                <w:rFonts w:eastAsia="Times New Roman"/>
              </w:rPr>
              <w:tab/>
            </w:r>
            <w:r w:rsidRPr="00AE4BA1">
              <w:t>Uniform distribution</w:t>
            </w:r>
          </w:p>
          <w:p w14:paraId="44F3CCAA" w14:textId="77777777" w:rsidR="00821BE5" w:rsidRPr="00AE4BA1" w:rsidRDefault="00821BE5" w:rsidP="00702902">
            <w:pPr>
              <w:pStyle w:val="B2"/>
            </w:pPr>
            <w:r>
              <w:rPr>
                <w:rFonts w:eastAsia="Times New Roman"/>
              </w:rPr>
              <w:t>-</w:t>
            </w:r>
            <w:r>
              <w:rPr>
                <w:rFonts w:eastAsia="Times New Roman"/>
              </w:rPr>
              <w:tab/>
            </w:r>
            <w:r w:rsidRPr="00AE4BA1">
              <w:t>Gaussian distribution</w:t>
            </w:r>
          </w:p>
        </w:tc>
      </w:tr>
      <w:tr w:rsidR="00821BE5" w:rsidRPr="00AE4BA1" w14:paraId="4BF67C77" w14:textId="77777777" w:rsidTr="0070290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FC796F6" w14:textId="77777777" w:rsidR="00821BE5" w:rsidRPr="00AE4BA1" w:rsidRDefault="00821BE5" w:rsidP="00702902">
            <w:pPr>
              <w:pStyle w:val="TAL"/>
              <w:jc w:val="center"/>
              <w:rPr>
                <w:rFonts w:cs="Arial"/>
                <w:szCs w:val="18"/>
              </w:rPr>
            </w:pPr>
            <w:r w:rsidRPr="00AE4BA1">
              <w:rPr>
                <w:rFonts w:cs="Arial"/>
                <w:szCs w:val="18"/>
              </w:rPr>
              <w:t xml:space="preserve">ARP location error (e.g., </w:t>
            </w:r>
            <w:r w:rsidRPr="00AE4BA1">
              <w:rPr>
                <w:b/>
                <w:bCs/>
                <w:i/>
                <w:iCs/>
                <w:snapToGrid w:val="0"/>
              </w:rPr>
              <w:t>ARPLocationInformation</w:t>
            </w:r>
            <w:r w:rsidRPr="00AE4BA1">
              <w:rPr>
                <w:snapToGrid w:val="0"/>
              </w:rPr>
              <w:t> </w:t>
            </w:r>
            <w:r w:rsidRPr="00AE4BA1">
              <w:rPr>
                <w:lang w:val="en-CA"/>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26F767EF" w14:textId="77777777" w:rsidR="00821BE5" w:rsidRPr="00AE4BA1" w:rsidRDefault="00821BE5" w:rsidP="00702902">
            <w:pPr>
              <w:pStyle w:val="B1"/>
            </w:pPr>
            <w:r>
              <w:rPr>
                <w:rFonts w:eastAsia="Times New Roman"/>
              </w:rPr>
              <w:t>-</w:t>
            </w:r>
            <w:r>
              <w:rPr>
                <w:rFonts w:eastAsia="Times New Roman"/>
              </w:rPr>
              <w:tab/>
            </w:r>
            <w:r w:rsidRPr="00AE4BA1">
              <w:t>Uniform distribution</w:t>
            </w:r>
          </w:p>
          <w:p w14:paraId="7C5B0C5E" w14:textId="77777777" w:rsidR="00821BE5" w:rsidRPr="00FC789C" w:rsidRDefault="00821BE5" w:rsidP="00702902">
            <w:pPr>
              <w:pStyle w:val="B2"/>
            </w:pPr>
            <w:r>
              <w:rPr>
                <w:rFonts w:eastAsia="Times New Roman"/>
              </w:rPr>
              <w:t>-</w:t>
            </w:r>
            <w:r>
              <w:rPr>
                <w:rFonts w:eastAsia="Times New Roman"/>
              </w:rPr>
              <w:tab/>
            </w:r>
            <w:r w:rsidRPr="00AE4BA1">
              <w:t>Gaussian distribution</w:t>
            </w:r>
          </w:p>
        </w:tc>
      </w:tr>
      <w:tr w:rsidR="00821BE5" w:rsidRPr="00AE4BA1" w14:paraId="6D4D2DB2" w14:textId="77777777" w:rsidTr="00702902">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4A11C70F" w14:textId="77777777" w:rsidR="00821BE5" w:rsidRPr="00284AFE" w:rsidRDefault="00821BE5" w:rsidP="00702902">
            <w:pPr>
              <w:pStyle w:val="TAN"/>
              <w:rPr>
                <w:lang w:val="en-US"/>
              </w:rPr>
            </w:pPr>
            <w:r w:rsidRPr="00284AFE">
              <w:rPr>
                <w:lang w:val="en-US"/>
              </w:rPr>
              <w:t>NOTE 1: Timing measurement errors are applicable to RSTD, RTOA and UE/gNB Rx-Tx time difference measurements.</w:t>
            </w:r>
          </w:p>
          <w:p w14:paraId="270E5E85" w14:textId="77777777" w:rsidR="00821BE5" w:rsidRPr="00284AFE" w:rsidRDefault="00821BE5" w:rsidP="00702902">
            <w:pPr>
              <w:pStyle w:val="TAN"/>
              <w:rPr>
                <w:lang w:val="en-US"/>
              </w:rPr>
            </w:pPr>
            <w:r w:rsidRPr="00284AFE">
              <w:rPr>
                <w:lang w:val="en-US"/>
              </w:rPr>
              <w:t>NOTE 2: It is assumed that the timing measurement error is associated with the first path.</w:t>
            </w:r>
          </w:p>
          <w:p w14:paraId="6D4CE683" w14:textId="77777777" w:rsidR="00821BE5" w:rsidRPr="00284AFE" w:rsidRDefault="00821BE5" w:rsidP="00702902">
            <w:pPr>
              <w:pStyle w:val="TAN"/>
              <w:rPr>
                <w:lang w:val="en-US"/>
              </w:rPr>
            </w:pPr>
            <w:r w:rsidRPr="00284AFE">
              <w:rPr>
                <w:lang w:val="en-US"/>
              </w:rPr>
              <w:t>NOTE 3: It is assumed that the timing measurement error contains TEG related TX/RX timing error if the TEG related information is provided</w:t>
            </w:r>
          </w:p>
          <w:p w14:paraId="3A341365" w14:textId="77777777" w:rsidR="00821BE5" w:rsidRPr="00284AFE" w:rsidRDefault="00821BE5" w:rsidP="00702902">
            <w:pPr>
              <w:pStyle w:val="TAN"/>
              <w:rPr>
                <w:lang w:val="en-US"/>
              </w:rPr>
            </w:pPr>
            <w:r w:rsidRPr="00284AFE">
              <w:rPr>
                <w:lang w:val="en-US"/>
              </w:rPr>
              <w:t xml:space="preserve">NOTE 4: This may already be consistent with the uncertainty related to </w:t>
            </w:r>
            <w:r w:rsidRPr="00284AFE">
              <w:rPr>
                <w:b/>
                <w:bCs/>
                <w:i/>
                <w:iCs/>
                <w:lang w:val="en-US"/>
              </w:rPr>
              <w:t>NR-RTD-Info</w:t>
            </w:r>
            <w:r w:rsidRPr="00284AFE">
              <w:rPr>
                <w:lang w:val="en-US"/>
              </w:rPr>
              <w:t xml:space="preserve"> in [16].</w:t>
            </w:r>
          </w:p>
          <w:p w14:paraId="7AD8E16E" w14:textId="77777777" w:rsidR="00821BE5" w:rsidRPr="00AE4BA1" w:rsidRDefault="00821BE5" w:rsidP="00702902">
            <w:pPr>
              <w:pStyle w:val="TAN"/>
              <w:rPr>
                <w:lang w:val="en-US"/>
              </w:rPr>
            </w:pPr>
            <w:r w:rsidRPr="00284AFE">
              <w:rPr>
                <w:lang w:val="en-US"/>
              </w:rPr>
              <w:t xml:space="preserve">NOTE 5: This may already be consistent with the uncertainty related to </w:t>
            </w:r>
            <w:r w:rsidRPr="00284AFE">
              <w:rPr>
                <w:b/>
                <w:bCs/>
                <w:i/>
                <w:iCs/>
                <w:lang w:val="en-US"/>
              </w:rPr>
              <w:t>NR-TRP-</w:t>
            </w:r>
            <w:proofErr w:type="spellStart"/>
            <w:r w:rsidRPr="00284AFE">
              <w:rPr>
                <w:b/>
                <w:bCs/>
                <w:i/>
                <w:iCs/>
                <w:lang w:val="en-US"/>
              </w:rPr>
              <w:t>LocationInfo</w:t>
            </w:r>
            <w:proofErr w:type="spellEnd"/>
            <w:r w:rsidRPr="00284AFE">
              <w:rPr>
                <w:lang w:val="en-US"/>
              </w:rPr>
              <w:t xml:space="preserve"> in [16].</w:t>
            </w:r>
          </w:p>
        </w:tc>
      </w:tr>
    </w:tbl>
    <w:p w14:paraId="02B2C113" w14:textId="77777777" w:rsidR="00821BE5" w:rsidRPr="00821BE5" w:rsidRDefault="00821BE5" w:rsidP="00C57190">
      <w:pPr>
        <w:jc w:val="both"/>
        <w:rPr>
          <w:bCs/>
        </w:rPr>
      </w:pPr>
    </w:p>
    <w:p w14:paraId="6AA90389" w14:textId="29AFDE5C" w:rsidR="00652F87" w:rsidRDefault="006F369C" w:rsidP="00C57190">
      <w:pPr>
        <w:jc w:val="both"/>
        <w:rPr>
          <w:bCs/>
          <w:lang w:val="en-US"/>
        </w:rPr>
      </w:pPr>
      <w:r>
        <w:rPr>
          <w:bCs/>
          <w:lang w:val="en-US"/>
        </w:rPr>
        <w:t xml:space="preserve">During the study, RAN1 </w:t>
      </w:r>
      <w:r w:rsidR="009B6677">
        <w:rPr>
          <w:bCs/>
          <w:lang w:val="en-US"/>
        </w:rPr>
        <w:t>agreed that the use of the distribution</w:t>
      </w:r>
      <w:r w:rsidR="00720133">
        <w:rPr>
          <w:bCs/>
          <w:lang w:val="en-US"/>
        </w:rPr>
        <w:t>s</w:t>
      </w:r>
      <w:r w:rsidR="009B6677">
        <w:rPr>
          <w:bCs/>
          <w:lang w:val="en-US"/>
        </w:rPr>
        <w:t xml:space="preserve"> was up to RAN2.</w:t>
      </w:r>
      <w:r>
        <w:rPr>
          <w:bCs/>
          <w:lang w:val="en-US"/>
        </w:rPr>
        <w:t xml:space="preserve"> </w:t>
      </w:r>
      <w:r w:rsidR="003C7A9E">
        <w:rPr>
          <w:bCs/>
          <w:lang w:val="en-US"/>
        </w:rPr>
        <w:t>Considering</w:t>
      </w:r>
      <w:r w:rsidR="005D2CBA">
        <w:rPr>
          <w:bCs/>
          <w:lang w:val="en-US"/>
        </w:rPr>
        <w:t xml:space="preserve"> that it is always possible to </w:t>
      </w:r>
      <w:proofErr w:type="spellStart"/>
      <w:r w:rsidR="005D2CBA">
        <w:rPr>
          <w:bCs/>
          <w:lang w:val="en-US"/>
        </w:rPr>
        <w:t>overbound</w:t>
      </w:r>
      <w:proofErr w:type="spellEnd"/>
      <w:r w:rsidR="005D2CBA">
        <w:rPr>
          <w:bCs/>
          <w:lang w:val="en-US"/>
        </w:rPr>
        <w:t xml:space="preserve"> a uniform distribution with a Gaussian distribution</w:t>
      </w:r>
      <w:r w:rsidR="0097063F">
        <w:rPr>
          <w:bCs/>
          <w:lang w:val="en-US"/>
        </w:rPr>
        <w:t xml:space="preserve">, </w:t>
      </w:r>
      <w:r w:rsidR="00323E7B">
        <w:rPr>
          <w:bCs/>
          <w:lang w:val="en-US"/>
        </w:rPr>
        <w:t xml:space="preserve">RAN2’s assumption is correct. </w:t>
      </w:r>
      <w:proofErr w:type="gramStart"/>
      <w:r w:rsidR="00323E7B">
        <w:rPr>
          <w:bCs/>
          <w:lang w:val="en-US"/>
        </w:rPr>
        <w:t>However</w:t>
      </w:r>
      <w:proofErr w:type="gramEnd"/>
      <w:r w:rsidR="00323E7B">
        <w:rPr>
          <w:bCs/>
          <w:lang w:val="en-US"/>
        </w:rPr>
        <w:t xml:space="preserve"> the bound may be very loose. </w:t>
      </w:r>
      <w:r w:rsidR="00A106F6">
        <w:rPr>
          <w:bCs/>
          <w:lang w:val="en-US"/>
        </w:rPr>
        <w:t>There</w:t>
      </w:r>
      <w:r w:rsidR="00323E7B">
        <w:rPr>
          <w:bCs/>
          <w:lang w:val="en-US"/>
        </w:rPr>
        <w:t xml:space="preserve"> is no time allocated to further study the error distributions in RAN1, </w:t>
      </w:r>
      <w:r w:rsidR="00A106F6">
        <w:rPr>
          <w:bCs/>
          <w:lang w:val="en-US"/>
        </w:rPr>
        <w:t xml:space="preserve">hence RAN2 need to verify itself whether the bound will be tight enough to be usable. </w:t>
      </w:r>
    </w:p>
    <w:p w14:paraId="1BFCE07F" w14:textId="77777777" w:rsidR="00A106F6" w:rsidRDefault="00A106F6" w:rsidP="00C57190">
      <w:pPr>
        <w:jc w:val="both"/>
        <w:rPr>
          <w:bCs/>
          <w:lang w:val="en-US"/>
        </w:rPr>
      </w:pPr>
    </w:p>
    <w:p w14:paraId="798F42B7" w14:textId="394F7F87" w:rsidR="00A106F6" w:rsidRDefault="00A106F6" w:rsidP="00C57190">
      <w:pPr>
        <w:jc w:val="both"/>
        <w:rPr>
          <w:bCs/>
          <w:lang w:val="en-US"/>
        </w:rPr>
      </w:pPr>
      <w:r>
        <w:rPr>
          <w:bCs/>
          <w:lang w:val="en-US"/>
        </w:rPr>
        <w:t xml:space="preserve">Regarding the value of the parameters, </w:t>
      </w:r>
      <w:r w:rsidR="0093453B">
        <w:rPr>
          <w:bCs/>
          <w:lang w:val="en-US"/>
        </w:rPr>
        <w:t>the TR did not capture any typical parameter values.</w:t>
      </w:r>
      <w:r w:rsidR="00025BFA">
        <w:rPr>
          <w:bCs/>
          <w:lang w:val="en-US"/>
        </w:rPr>
        <w:t xml:space="preserve">  It is however possible to base the range of the error distribution on the </w:t>
      </w:r>
      <w:r w:rsidR="005C222D">
        <w:rPr>
          <w:bCs/>
          <w:lang w:val="en-US"/>
        </w:rPr>
        <w:t xml:space="preserve">uncertainty parameters used for reporting and measuring on the SL PRS/SRS. </w:t>
      </w:r>
    </w:p>
    <w:p w14:paraId="3393C549" w14:textId="77777777" w:rsidR="00652F87" w:rsidRDefault="00652F87" w:rsidP="00C57190">
      <w:pPr>
        <w:jc w:val="both"/>
        <w:rPr>
          <w:bCs/>
          <w:lang w:val="en-US"/>
        </w:rPr>
      </w:pPr>
    </w:p>
    <w:p w14:paraId="0B1718B4" w14:textId="77777777" w:rsidR="00663F47" w:rsidRDefault="00663F47" w:rsidP="00C57190">
      <w:pPr>
        <w:jc w:val="both"/>
        <w:rPr>
          <w:bCs/>
          <w:lang w:val="en-US"/>
        </w:rPr>
      </w:pPr>
    </w:p>
    <w:tbl>
      <w:tblPr>
        <w:tblStyle w:val="TableGrid"/>
        <w:tblW w:w="0" w:type="auto"/>
        <w:jc w:val="center"/>
        <w:tblLook w:val="04A0" w:firstRow="1" w:lastRow="0" w:firstColumn="1" w:lastColumn="0" w:noHBand="0" w:noVBand="1"/>
      </w:tblPr>
      <w:tblGrid>
        <w:gridCol w:w="3209"/>
        <w:gridCol w:w="3210"/>
      </w:tblGrid>
      <w:tr w:rsidR="00920376" w14:paraId="692997C6" w14:textId="77777777" w:rsidTr="00920376">
        <w:trPr>
          <w:jc w:val="center"/>
        </w:trPr>
        <w:tc>
          <w:tcPr>
            <w:tcW w:w="3209" w:type="dxa"/>
          </w:tcPr>
          <w:p w14:paraId="6F4A0116" w14:textId="3FD0572B" w:rsidR="00920376" w:rsidRDefault="00920376" w:rsidP="00C57190">
            <w:pPr>
              <w:jc w:val="both"/>
              <w:rPr>
                <w:bCs/>
                <w:lang w:val="en-US"/>
              </w:rPr>
            </w:pPr>
            <w:r>
              <w:rPr>
                <w:bCs/>
                <w:lang w:val="en-US"/>
              </w:rPr>
              <w:t>Error source</w:t>
            </w:r>
          </w:p>
        </w:tc>
        <w:tc>
          <w:tcPr>
            <w:tcW w:w="3210" w:type="dxa"/>
          </w:tcPr>
          <w:p w14:paraId="05189AF6" w14:textId="4E1E0411" w:rsidR="00920376" w:rsidRDefault="00920376" w:rsidP="00C57190">
            <w:pPr>
              <w:jc w:val="both"/>
              <w:rPr>
                <w:bCs/>
                <w:lang w:val="en-US"/>
              </w:rPr>
            </w:pPr>
            <w:r>
              <w:rPr>
                <w:bCs/>
                <w:lang w:val="en-US"/>
              </w:rPr>
              <w:t>Associated uncertainty</w:t>
            </w:r>
          </w:p>
        </w:tc>
      </w:tr>
      <w:tr w:rsidR="00920376" w14:paraId="62B3936D" w14:textId="77777777" w:rsidTr="00920376">
        <w:trPr>
          <w:jc w:val="center"/>
        </w:trPr>
        <w:tc>
          <w:tcPr>
            <w:tcW w:w="3209" w:type="dxa"/>
          </w:tcPr>
          <w:p w14:paraId="7BB07CF0" w14:textId="4D29A53D" w:rsidR="00920376" w:rsidRDefault="00920376" w:rsidP="00C57190">
            <w:pPr>
              <w:jc w:val="both"/>
              <w:rPr>
                <w:bCs/>
                <w:lang w:val="en-US"/>
              </w:rPr>
            </w:pPr>
            <w:r w:rsidRPr="00F81C54">
              <w:rPr>
                <w:lang w:val="en-CA"/>
              </w:rPr>
              <w:t>inter-TRP synchronization error</w:t>
            </w:r>
          </w:p>
        </w:tc>
        <w:tc>
          <w:tcPr>
            <w:tcW w:w="3210" w:type="dxa"/>
          </w:tcPr>
          <w:p w14:paraId="3CB6069D" w14:textId="3C4AE238" w:rsidR="00920376" w:rsidRDefault="00920376" w:rsidP="00C57190">
            <w:pPr>
              <w:jc w:val="both"/>
              <w:rPr>
                <w:bCs/>
                <w:lang w:val="en-US"/>
              </w:rPr>
            </w:pPr>
            <w:r>
              <w:rPr>
                <w:rFonts w:ascii="Times New Roman" w:eastAsia="SimSun" w:hAnsi="Times New Roman" w:cs="Times New Roman"/>
                <w:i/>
                <w:iCs/>
                <w:sz w:val="16"/>
                <w:szCs w:val="16"/>
                <w:lang w:val="en-GB" w:eastAsia="en-GB"/>
              </w:rPr>
              <w:t>rtd-Quality-r</w:t>
            </w:r>
            <w:proofErr w:type="gramStart"/>
            <w:r>
              <w:rPr>
                <w:rFonts w:ascii="Times New Roman" w:eastAsia="SimSun" w:hAnsi="Times New Roman" w:cs="Times New Roman"/>
                <w:i/>
                <w:iCs/>
                <w:sz w:val="16"/>
                <w:szCs w:val="16"/>
                <w:lang w:val="en-GB" w:eastAsia="en-GB"/>
              </w:rPr>
              <w:t>16  /</w:t>
            </w:r>
            <w:proofErr w:type="gramEnd"/>
            <w:r>
              <w:rPr>
                <w:rFonts w:ascii="Times New Roman" w:eastAsia="SimSun" w:hAnsi="Times New Roman" w:cs="Times New Roman"/>
                <w:i/>
                <w:iCs/>
                <w:sz w:val="16"/>
                <w:szCs w:val="16"/>
                <w:lang w:val="en-GB" w:eastAsia="en-GB"/>
              </w:rPr>
              <w:t xml:space="preserve"> NR-TimingQuality-r16</w:t>
            </w:r>
          </w:p>
        </w:tc>
      </w:tr>
      <w:tr w:rsidR="00920376" w14:paraId="2C976978" w14:textId="77777777" w:rsidTr="00920376">
        <w:trPr>
          <w:jc w:val="center"/>
        </w:trPr>
        <w:tc>
          <w:tcPr>
            <w:tcW w:w="3209" w:type="dxa"/>
          </w:tcPr>
          <w:p w14:paraId="1E2BB90E" w14:textId="3281C66B" w:rsidR="00920376" w:rsidRDefault="00920376" w:rsidP="00C57190">
            <w:pPr>
              <w:jc w:val="both"/>
              <w:rPr>
                <w:bCs/>
                <w:lang w:val="en-US"/>
              </w:rPr>
            </w:pPr>
            <w:r w:rsidRPr="00F81C54">
              <w:rPr>
                <w:lang w:val="en-CA" w:eastAsia="x-none"/>
              </w:rPr>
              <w:t>Timing measurement error</w:t>
            </w:r>
          </w:p>
        </w:tc>
        <w:tc>
          <w:tcPr>
            <w:tcW w:w="3210" w:type="dxa"/>
          </w:tcPr>
          <w:p w14:paraId="0E671C9D" w14:textId="42AD8C01" w:rsidR="00920376" w:rsidRDefault="00920376" w:rsidP="00C57190">
            <w:pPr>
              <w:jc w:val="both"/>
              <w:rPr>
                <w:bCs/>
                <w:lang w:val="en-US"/>
              </w:rPr>
            </w:pPr>
            <w:r>
              <w:rPr>
                <w:rFonts w:ascii="Times New Roman" w:eastAsia="SimSun" w:hAnsi="Times New Roman" w:cs="Times New Roman"/>
                <w:i/>
                <w:iCs/>
                <w:sz w:val="16"/>
                <w:szCs w:val="16"/>
                <w:lang w:val="en-GB" w:eastAsia="en-GB"/>
              </w:rPr>
              <w:t>NR-TimingQuality-r16</w:t>
            </w:r>
          </w:p>
        </w:tc>
      </w:tr>
      <w:tr w:rsidR="00920376" w14:paraId="653A2711" w14:textId="77777777" w:rsidTr="00920376">
        <w:trPr>
          <w:jc w:val="center"/>
        </w:trPr>
        <w:tc>
          <w:tcPr>
            <w:tcW w:w="3209" w:type="dxa"/>
          </w:tcPr>
          <w:p w14:paraId="47B5DC9C" w14:textId="5D9D3160" w:rsidR="00920376" w:rsidRDefault="00920376" w:rsidP="00C57190">
            <w:pPr>
              <w:jc w:val="both"/>
              <w:rPr>
                <w:bCs/>
                <w:lang w:val="en-US"/>
              </w:rPr>
            </w:pPr>
            <w:r w:rsidRPr="00F81C54">
              <w:rPr>
                <w:lang w:val="en-CA" w:eastAsia="x-none"/>
              </w:rPr>
              <w:t>TRP location</w:t>
            </w:r>
          </w:p>
        </w:tc>
        <w:tc>
          <w:tcPr>
            <w:tcW w:w="3210" w:type="dxa"/>
          </w:tcPr>
          <w:p w14:paraId="26DD3978" w14:textId="07E0D3F3" w:rsidR="00920376" w:rsidRDefault="00920376" w:rsidP="00C57190">
            <w:pPr>
              <w:jc w:val="both"/>
              <w:rPr>
                <w:bCs/>
                <w:lang w:val="en-US"/>
              </w:rPr>
            </w:pPr>
            <w:r>
              <w:rPr>
                <w:rFonts w:ascii="Times New Roman" w:eastAsia="SimSun" w:hAnsi="Times New Roman" w:cs="Times New Roman"/>
                <w:i/>
                <w:iCs/>
                <w:sz w:val="16"/>
                <w:szCs w:val="16"/>
                <w:lang w:val="en-GB" w:eastAsia="en-GB"/>
              </w:rPr>
              <w:t>LocationUncertainty-r16</w:t>
            </w:r>
          </w:p>
        </w:tc>
      </w:tr>
      <w:tr w:rsidR="00920376" w14:paraId="3047391F" w14:textId="77777777" w:rsidTr="00920376">
        <w:trPr>
          <w:jc w:val="center"/>
        </w:trPr>
        <w:tc>
          <w:tcPr>
            <w:tcW w:w="3209" w:type="dxa"/>
          </w:tcPr>
          <w:p w14:paraId="02F99776" w14:textId="2901AEF5" w:rsidR="00920376" w:rsidRDefault="00920376" w:rsidP="00C57190">
            <w:pPr>
              <w:jc w:val="both"/>
              <w:rPr>
                <w:bCs/>
                <w:lang w:val="en-US"/>
              </w:rPr>
            </w:pPr>
            <w:r>
              <w:rPr>
                <w:lang w:val="en-CA"/>
              </w:rPr>
              <w:t>ARP location</w:t>
            </w:r>
          </w:p>
        </w:tc>
        <w:tc>
          <w:tcPr>
            <w:tcW w:w="3210" w:type="dxa"/>
          </w:tcPr>
          <w:p w14:paraId="3C344D01" w14:textId="7BC93F5A" w:rsidR="00920376" w:rsidRDefault="00920376" w:rsidP="00C57190">
            <w:pPr>
              <w:jc w:val="both"/>
              <w:rPr>
                <w:bCs/>
                <w:lang w:val="en-US"/>
              </w:rPr>
            </w:pPr>
            <w:r>
              <w:rPr>
                <w:rFonts w:ascii="Times New Roman" w:eastAsia="SimSun" w:hAnsi="Times New Roman" w:cs="Times New Roman"/>
                <w:i/>
                <w:iCs/>
                <w:sz w:val="16"/>
                <w:szCs w:val="16"/>
                <w:lang w:val="en-GB" w:eastAsia="en-GB"/>
              </w:rPr>
              <w:t>LocationUncertainty-r16</w:t>
            </w:r>
          </w:p>
        </w:tc>
      </w:tr>
    </w:tbl>
    <w:p w14:paraId="065B25ED" w14:textId="77777777" w:rsidR="00663F47" w:rsidRDefault="00663F47" w:rsidP="00C57190">
      <w:pPr>
        <w:jc w:val="both"/>
        <w:rPr>
          <w:bCs/>
          <w:lang w:val="en-US"/>
        </w:rPr>
      </w:pPr>
    </w:p>
    <w:p w14:paraId="2431FED2" w14:textId="6EB1AB64" w:rsidR="000508BE" w:rsidRDefault="00E906E1" w:rsidP="00C57190">
      <w:pPr>
        <w:jc w:val="both"/>
        <w:rPr>
          <w:bCs/>
          <w:lang w:val="en-US"/>
        </w:rPr>
      </w:pPr>
      <w:r>
        <w:rPr>
          <w:bCs/>
          <w:lang w:val="en-US"/>
        </w:rPr>
        <w:t xml:space="preserve"> </w:t>
      </w:r>
    </w:p>
    <w:p w14:paraId="147172A7" w14:textId="4FA4C82D" w:rsidR="000508BE" w:rsidRDefault="00E906E1" w:rsidP="000011E9">
      <w:pPr>
        <w:pStyle w:val="Proposal"/>
        <w:rPr>
          <w:lang w:val="en-US"/>
        </w:rPr>
      </w:pPr>
      <w:r>
        <w:rPr>
          <w:lang w:val="en-US"/>
        </w:rPr>
        <w:t xml:space="preserve">The RAN2 assumption to always </w:t>
      </w:r>
      <w:proofErr w:type="spellStart"/>
      <w:r>
        <w:rPr>
          <w:lang w:val="en-US"/>
        </w:rPr>
        <w:t>overbound</w:t>
      </w:r>
      <w:proofErr w:type="spellEnd"/>
      <w:r>
        <w:rPr>
          <w:lang w:val="en-US"/>
        </w:rPr>
        <w:t xml:space="preserve"> errors with a Gaussian distribution </w:t>
      </w:r>
      <w:r w:rsidR="00953D7E">
        <w:rPr>
          <w:lang w:val="en-US"/>
        </w:rPr>
        <w:t xml:space="preserve">is valid from the RAN1 perspective. </w:t>
      </w:r>
    </w:p>
    <w:p w14:paraId="17BA7DD4" w14:textId="7711A60B" w:rsidR="00953D7E" w:rsidRPr="000508BE" w:rsidRDefault="00953D7E" w:rsidP="000011E9">
      <w:pPr>
        <w:pStyle w:val="Proposal"/>
        <w:rPr>
          <w:lang w:val="en-US"/>
        </w:rPr>
      </w:pPr>
      <w:r>
        <w:rPr>
          <w:lang w:val="en-US"/>
        </w:rPr>
        <w:t xml:space="preserve">The </w:t>
      </w:r>
      <w:r w:rsidR="00807E65">
        <w:rPr>
          <w:lang w:val="en-US"/>
        </w:rPr>
        <w:t xml:space="preserve">parameters for the gaussian distribution (mean and variances) can use the uncertainty parameters for the respective </w:t>
      </w:r>
      <w:r w:rsidR="007D683E">
        <w:rPr>
          <w:lang w:val="en-US"/>
        </w:rPr>
        <w:t xml:space="preserve">error measurement as a starting point. </w:t>
      </w:r>
    </w:p>
    <w:p w14:paraId="623B1163" w14:textId="77777777" w:rsidR="000508BE" w:rsidRPr="00C57190" w:rsidRDefault="000508BE" w:rsidP="00C57190">
      <w:pPr>
        <w:jc w:val="both"/>
        <w:rPr>
          <w:bCs/>
          <w:lang w:val="en-US"/>
        </w:rPr>
      </w:pPr>
    </w:p>
    <w:p w14:paraId="1DAA59B8" w14:textId="77777777" w:rsidR="00D8504F" w:rsidRPr="00A437C0" w:rsidRDefault="00D8504F" w:rsidP="00D8504F">
      <w:pPr>
        <w:pStyle w:val="Heading1"/>
      </w:pPr>
      <w:r w:rsidRPr="00A437C0">
        <w:t>References</w:t>
      </w:r>
    </w:p>
    <w:p w14:paraId="4D5FC3AF" w14:textId="3B60764C" w:rsidR="00D8504F" w:rsidRPr="003B220C" w:rsidRDefault="00F33C2E" w:rsidP="005209EE">
      <w:pPr>
        <w:pStyle w:val="Reference"/>
        <w:rPr>
          <w:rFonts w:cs="Arial"/>
        </w:rPr>
      </w:pPr>
      <w:r w:rsidRPr="00F33C2E">
        <w:rPr>
          <w:rFonts w:cs="Arial"/>
        </w:rPr>
        <w:t>R1-</w:t>
      </w:r>
      <w:r w:rsidR="00B93DBB" w:rsidRPr="00B93DBB">
        <w:rPr>
          <w:rFonts w:cs="Arial"/>
        </w:rPr>
        <w:t>2302282</w:t>
      </w:r>
      <w:r w:rsidR="00B93DBB" w:rsidRPr="00861C0F">
        <w:rPr>
          <w:rFonts w:cs="Arial"/>
          <w:lang w:val="en-US"/>
        </w:rPr>
        <w:t xml:space="preserve"> </w:t>
      </w:r>
      <w:r w:rsidR="00192384" w:rsidRPr="00192384">
        <w:t>LS on error source distributions</w:t>
      </w:r>
    </w:p>
    <w:p w14:paraId="1643A747" w14:textId="07AEBED1" w:rsidR="00097CF3" w:rsidRDefault="00097CF3" w:rsidP="00A92FC7">
      <w:pPr>
        <w:pStyle w:val="Proposal"/>
        <w:numPr>
          <w:ilvl w:val="0"/>
          <w:numId w:val="0"/>
        </w:numPr>
      </w:pPr>
      <w:bookmarkStart w:id="3" w:name="_Toc86822258"/>
      <w:bookmarkStart w:id="4" w:name="_Toc86822259"/>
      <w:bookmarkStart w:id="5" w:name="_Toc86822280"/>
      <w:bookmarkStart w:id="6" w:name="_Toc86822287"/>
      <w:bookmarkEnd w:id="0"/>
      <w:bookmarkEnd w:id="1"/>
      <w:bookmarkEnd w:id="2"/>
      <w:bookmarkEnd w:id="3"/>
      <w:bookmarkEnd w:id="4"/>
      <w:bookmarkEnd w:id="5"/>
      <w:bookmarkEnd w:id="6"/>
    </w:p>
    <w:p w14:paraId="1E35F59E" w14:textId="34711C5B" w:rsidR="00B9212C" w:rsidRPr="00A437C0" w:rsidRDefault="00B9212C" w:rsidP="00B9212C">
      <w:pPr>
        <w:pStyle w:val="Heading1"/>
      </w:pPr>
      <w:r>
        <w:rPr>
          <w:lang w:val="sv-SE"/>
        </w:rPr>
        <w:lastRenderedPageBreak/>
        <w:t xml:space="preserve">draft reply LS </w:t>
      </w:r>
    </w:p>
    <w:p w14:paraId="52574BE2" w14:textId="7D46184E" w:rsidR="008B3EC3" w:rsidRPr="008B3EC3" w:rsidRDefault="008B3EC3" w:rsidP="008B3EC3">
      <w:pPr>
        <w:tabs>
          <w:tab w:val="center" w:pos="4536"/>
          <w:tab w:val="right" w:pos="7938"/>
          <w:tab w:val="right" w:pos="9639"/>
        </w:tabs>
        <w:ind w:right="2"/>
        <w:rPr>
          <w:rFonts w:ascii="Arial" w:eastAsia="Batang" w:hAnsi="Arial" w:cs="Arial"/>
          <w:b/>
          <w:bCs/>
          <w:sz w:val="28"/>
          <w:lang w:val="sv-SE"/>
        </w:rPr>
      </w:pPr>
      <w:r w:rsidRPr="00A408CC">
        <w:rPr>
          <w:rFonts w:ascii="Arial" w:eastAsia="Batang" w:hAnsi="Arial" w:cs="Arial"/>
          <w:b/>
          <w:bCs/>
          <w:sz w:val="28"/>
        </w:rPr>
        <w:t>3GPP TSG RAN WG1 #112</w:t>
      </w:r>
      <w:r w:rsidRPr="00A408CC">
        <w:rPr>
          <w:rFonts w:ascii="Arial" w:eastAsia="Batang" w:hAnsi="Arial" w:cs="Arial"/>
          <w:b/>
          <w:bCs/>
          <w:sz w:val="28"/>
        </w:rPr>
        <w:tab/>
      </w:r>
      <w:r w:rsidRPr="00A408CC">
        <w:rPr>
          <w:rFonts w:ascii="Arial" w:eastAsia="Batang" w:hAnsi="Arial" w:cs="Arial"/>
          <w:b/>
          <w:bCs/>
          <w:sz w:val="28"/>
        </w:rPr>
        <w:tab/>
      </w:r>
      <w:r w:rsidRPr="00A408CC">
        <w:rPr>
          <w:rFonts w:ascii="Arial" w:eastAsia="Batang" w:hAnsi="Arial" w:cs="Arial"/>
          <w:b/>
          <w:bCs/>
          <w:sz w:val="28"/>
        </w:rPr>
        <w:tab/>
        <w:t>R1-</w:t>
      </w:r>
      <w:r>
        <w:rPr>
          <w:rFonts w:ascii="Arial" w:eastAsia="Batang" w:hAnsi="Arial" w:cs="Arial"/>
          <w:b/>
          <w:bCs/>
          <w:sz w:val="28"/>
          <w:lang w:val="sv-SE"/>
        </w:rPr>
        <w:t>23NNNN</w:t>
      </w:r>
    </w:p>
    <w:p w14:paraId="7A0708C5" w14:textId="77777777" w:rsidR="008B3EC3" w:rsidRPr="00A408CC" w:rsidRDefault="008B3EC3" w:rsidP="008B3EC3">
      <w:pPr>
        <w:tabs>
          <w:tab w:val="center" w:pos="4536"/>
          <w:tab w:val="right" w:pos="9072"/>
        </w:tabs>
        <w:rPr>
          <w:rFonts w:ascii="Arial" w:eastAsia="MS Mincho" w:hAnsi="Arial" w:cs="Arial"/>
          <w:b/>
          <w:bCs/>
          <w:sz w:val="28"/>
        </w:rPr>
      </w:pPr>
      <w:r w:rsidRPr="00A408CC">
        <w:rPr>
          <w:rFonts w:ascii="Arial" w:eastAsia="MS Mincho" w:hAnsi="Arial" w:cs="Arial"/>
          <w:b/>
          <w:bCs/>
          <w:sz w:val="28"/>
        </w:rPr>
        <w:t>Athens, Greece, February 27</w:t>
      </w:r>
      <w:r w:rsidRPr="00A408CC">
        <w:rPr>
          <w:rFonts w:ascii="Arial" w:eastAsia="MS Mincho" w:hAnsi="Arial" w:cs="Arial"/>
          <w:b/>
          <w:bCs/>
          <w:sz w:val="28"/>
          <w:vertAlign w:val="superscript"/>
        </w:rPr>
        <w:t>th</w:t>
      </w:r>
      <w:r w:rsidRPr="00A408CC">
        <w:rPr>
          <w:rFonts w:ascii="Arial" w:eastAsia="MS Mincho" w:hAnsi="Arial" w:cs="Arial"/>
          <w:b/>
          <w:bCs/>
          <w:sz w:val="28"/>
        </w:rPr>
        <w:t xml:space="preserve"> – March 3</w:t>
      </w:r>
      <w:r w:rsidRPr="00A408CC">
        <w:rPr>
          <w:rFonts w:ascii="Arial" w:eastAsia="MS Mincho" w:hAnsi="Arial" w:cs="Arial"/>
          <w:b/>
          <w:bCs/>
          <w:sz w:val="28"/>
          <w:vertAlign w:val="superscript"/>
        </w:rPr>
        <w:t>rd</w:t>
      </w:r>
      <w:r w:rsidRPr="00A408CC">
        <w:rPr>
          <w:rFonts w:ascii="Arial" w:eastAsia="MS Mincho" w:hAnsi="Arial" w:cs="Arial"/>
          <w:b/>
          <w:bCs/>
          <w:sz w:val="28"/>
        </w:rPr>
        <w:t>, 2023</w:t>
      </w:r>
    </w:p>
    <w:p w14:paraId="317A1F07" w14:textId="77777777" w:rsidR="000A03D7" w:rsidRDefault="000A03D7"/>
    <w:p w14:paraId="2AE5EC98" w14:textId="77777777" w:rsidR="000A03D7" w:rsidRPr="000A03D7" w:rsidRDefault="000A03D7" w:rsidP="000A03D7">
      <w:pPr>
        <w:rPr>
          <w:rFonts w:ascii="Arial" w:eastAsia="DengXian" w:hAnsi="Arial" w:cs="Arial"/>
          <w:sz w:val="20"/>
          <w:szCs w:val="20"/>
        </w:rPr>
      </w:pPr>
    </w:p>
    <w:p w14:paraId="51B23C03" w14:textId="1767A330" w:rsidR="000A03D7" w:rsidRPr="000A03D7" w:rsidRDefault="000A03D7" w:rsidP="000A03D7">
      <w:pPr>
        <w:spacing w:before="60"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Title:</w:t>
      </w:r>
      <w:r w:rsidRPr="000A03D7">
        <w:rPr>
          <w:rFonts w:ascii="Arial" w:eastAsia="DengXian" w:hAnsi="Arial" w:cs="Arial"/>
          <w:b/>
          <w:bCs/>
          <w:kern w:val="28"/>
          <w:sz w:val="20"/>
          <w:szCs w:val="20"/>
        </w:rPr>
        <w:tab/>
      </w:r>
      <w:r>
        <w:rPr>
          <w:rFonts w:ascii="Arial" w:eastAsia="DengXian" w:hAnsi="Arial" w:cs="Arial"/>
          <w:b/>
          <w:bCs/>
          <w:kern w:val="28"/>
          <w:sz w:val="20"/>
          <w:szCs w:val="20"/>
        </w:rPr>
        <w:t xml:space="preserve">[DRAFT] </w:t>
      </w:r>
      <w:r w:rsidR="00EE2A73" w:rsidRPr="00EE2A73">
        <w:rPr>
          <w:rFonts w:ascii="Arial" w:eastAsia="DengXian" w:hAnsi="Arial" w:cs="Arial"/>
          <w:b/>
          <w:bCs/>
          <w:kern w:val="28"/>
          <w:sz w:val="20"/>
          <w:szCs w:val="20"/>
        </w:rPr>
        <w:t>reply LS on error source distributions</w:t>
      </w:r>
    </w:p>
    <w:p w14:paraId="3DB53327" w14:textId="2EC0F37E" w:rsidR="000A03D7" w:rsidRPr="000A03D7" w:rsidRDefault="000A03D7" w:rsidP="000A03D7">
      <w:pPr>
        <w:spacing w:before="60"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Response to:</w:t>
      </w:r>
      <w:r w:rsidRPr="000A03D7">
        <w:rPr>
          <w:rFonts w:ascii="Arial" w:eastAsia="DengXian" w:hAnsi="Arial" w:cs="Arial"/>
          <w:b/>
          <w:bCs/>
          <w:kern w:val="28"/>
          <w:sz w:val="20"/>
          <w:szCs w:val="20"/>
        </w:rPr>
        <w:tab/>
      </w:r>
      <w:r w:rsidR="000C4C19" w:rsidRPr="000C4C19">
        <w:rPr>
          <w:rFonts w:ascii="Arial" w:eastAsia="DengXian" w:hAnsi="Arial" w:cs="Arial"/>
          <w:b/>
          <w:bCs/>
          <w:kern w:val="28"/>
          <w:sz w:val="20"/>
          <w:szCs w:val="20"/>
        </w:rPr>
        <w:t>R1-</w:t>
      </w:r>
      <w:r w:rsidR="00EE2A73" w:rsidRPr="00EE2A73">
        <w:rPr>
          <w:rFonts w:ascii="Arial" w:eastAsia="DengXian" w:hAnsi="Arial" w:cs="Arial"/>
          <w:b/>
          <w:bCs/>
          <w:kern w:val="28"/>
          <w:sz w:val="20"/>
          <w:szCs w:val="20"/>
        </w:rPr>
        <w:t>2302282</w:t>
      </w:r>
    </w:p>
    <w:p w14:paraId="2EE36710" w14:textId="4C6A8CD5" w:rsidR="005824B5" w:rsidRPr="005824B5" w:rsidRDefault="005824B5" w:rsidP="005824B5">
      <w:pPr>
        <w:spacing w:after="20"/>
        <w:ind w:left="1984" w:hanging="1984"/>
        <w:rPr>
          <w:rFonts w:ascii="Arial" w:eastAsia="SimSun" w:hAnsi="Arial" w:cs="Arial"/>
          <w:b/>
          <w:bCs/>
          <w:sz w:val="20"/>
          <w:szCs w:val="20"/>
        </w:rPr>
      </w:pPr>
      <w:r>
        <w:rPr>
          <w:rFonts w:ascii="Arial" w:eastAsia="PMingLiU" w:hAnsi="Arial" w:cs="Arial"/>
          <w:b/>
          <w:sz w:val="20"/>
          <w:szCs w:val="20"/>
        </w:rPr>
        <w:t>Release:</w:t>
      </w:r>
      <w:r>
        <w:rPr>
          <w:rFonts w:ascii="Arial" w:eastAsia="PMingLiU" w:hAnsi="Arial" w:cs="Arial"/>
          <w:bCs/>
          <w:sz w:val="20"/>
          <w:szCs w:val="20"/>
        </w:rPr>
        <w:tab/>
      </w:r>
      <w:r>
        <w:rPr>
          <w:rFonts w:ascii="Arial" w:eastAsia="PMingLiU" w:hAnsi="Arial" w:cs="Arial"/>
          <w:b/>
          <w:bCs/>
          <w:sz w:val="20"/>
          <w:szCs w:val="20"/>
        </w:rPr>
        <w:t>Rel-1</w:t>
      </w:r>
      <w:r>
        <w:rPr>
          <w:rFonts w:ascii="Arial" w:eastAsia="SimSun" w:hAnsi="Arial" w:cs="Arial" w:hint="eastAsia"/>
          <w:b/>
          <w:bCs/>
          <w:sz w:val="20"/>
          <w:szCs w:val="20"/>
        </w:rPr>
        <w:t>8</w:t>
      </w:r>
    </w:p>
    <w:p w14:paraId="64F58D6D" w14:textId="77777777" w:rsidR="005824B5" w:rsidRDefault="005824B5" w:rsidP="005824B5">
      <w:pPr>
        <w:spacing w:after="20"/>
        <w:ind w:left="1984" w:hanging="1984"/>
        <w:rPr>
          <w:rFonts w:ascii="Arial" w:eastAsia="SimSun" w:hAnsi="Arial" w:cs="Arial"/>
          <w:b/>
          <w:sz w:val="20"/>
          <w:szCs w:val="20"/>
        </w:rPr>
      </w:pPr>
      <w:r>
        <w:rPr>
          <w:rFonts w:ascii="Arial" w:hAnsi="Arial" w:cs="Arial"/>
          <w:b/>
          <w:sz w:val="20"/>
          <w:szCs w:val="20"/>
        </w:rPr>
        <w:t>Work Item:</w:t>
      </w:r>
      <w:r>
        <w:rPr>
          <w:rFonts w:ascii="Arial" w:hAnsi="Arial" w:cs="Arial"/>
          <w:b/>
          <w:sz w:val="20"/>
          <w:szCs w:val="20"/>
        </w:rPr>
        <w:tab/>
        <w:t>NR_pos_enh2</w:t>
      </w:r>
    </w:p>
    <w:p w14:paraId="3CB04F4B" w14:textId="77777777" w:rsidR="000A03D7" w:rsidRPr="000A03D7" w:rsidRDefault="000A03D7" w:rsidP="000C4C19">
      <w:pPr>
        <w:spacing w:after="60"/>
        <w:rPr>
          <w:rFonts w:ascii="Arial" w:eastAsia="DengXian" w:hAnsi="Arial" w:cs="Arial"/>
          <w:b/>
          <w:sz w:val="20"/>
          <w:szCs w:val="20"/>
        </w:rPr>
      </w:pPr>
    </w:p>
    <w:p w14:paraId="52DEBE06" w14:textId="09E0EFC1" w:rsidR="000A03D7" w:rsidRPr="000A03D7" w:rsidRDefault="000A03D7" w:rsidP="000C4C19">
      <w:pPr>
        <w:spacing w:after="60"/>
        <w:rPr>
          <w:rFonts w:ascii="Arial" w:eastAsia="DengXian" w:hAnsi="Arial" w:cs="Arial"/>
          <w:b/>
          <w:sz w:val="20"/>
          <w:szCs w:val="20"/>
        </w:rPr>
      </w:pPr>
      <w:r w:rsidRPr="000A03D7">
        <w:rPr>
          <w:rFonts w:ascii="Arial" w:eastAsia="DengXian" w:hAnsi="Arial" w:cs="Arial"/>
          <w:b/>
          <w:sz w:val="20"/>
          <w:szCs w:val="20"/>
        </w:rPr>
        <w:t>Source:</w:t>
      </w:r>
      <w:r w:rsidRPr="000A03D7">
        <w:rPr>
          <w:rFonts w:ascii="Arial" w:eastAsia="DengXian" w:hAnsi="Arial" w:cs="Arial"/>
          <w:b/>
          <w:sz w:val="20"/>
          <w:szCs w:val="20"/>
        </w:rPr>
        <w:tab/>
        <w:t>RAN</w:t>
      </w:r>
      <w:r w:rsidR="000C4C19">
        <w:rPr>
          <w:rFonts w:ascii="Arial" w:eastAsia="DengXian" w:hAnsi="Arial" w:cs="Arial"/>
          <w:b/>
          <w:sz w:val="20"/>
          <w:szCs w:val="20"/>
        </w:rPr>
        <w:t>1</w:t>
      </w:r>
    </w:p>
    <w:p w14:paraId="462CC2DF" w14:textId="4CB97C32" w:rsidR="000A03D7" w:rsidRPr="000A03D7" w:rsidRDefault="000A03D7" w:rsidP="000C4C19">
      <w:pPr>
        <w:spacing w:after="60"/>
        <w:rPr>
          <w:rFonts w:ascii="Arial" w:eastAsia="DengXian" w:hAnsi="Arial" w:cs="Arial"/>
          <w:b/>
          <w:sz w:val="20"/>
          <w:szCs w:val="20"/>
        </w:rPr>
      </w:pPr>
      <w:r w:rsidRPr="000A03D7">
        <w:rPr>
          <w:rFonts w:ascii="Arial" w:eastAsia="DengXian" w:hAnsi="Arial" w:cs="Arial"/>
          <w:b/>
          <w:sz w:val="20"/>
          <w:szCs w:val="20"/>
        </w:rPr>
        <w:t>To:</w:t>
      </w:r>
      <w:r w:rsidRPr="000A03D7">
        <w:rPr>
          <w:rFonts w:ascii="Arial" w:eastAsia="DengXian" w:hAnsi="Arial" w:cs="Arial"/>
          <w:b/>
          <w:sz w:val="20"/>
          <w:szCs w:val="20"/>
        </w:rPr>
        <w:tab/>
        <w:t>RAN</w:t>
      </w:r>
      <w:r w:rsidR="000C4C19">
        <w:rPr>
          <w:rFonts w:ascii="Arial" w:eastAsia="DengXian" w:hAnsi="Arial" w:cs="Arial"/>
          <w:b/>
          <w:sz w:val="20"/>
          <w:szCs w:val="20"/>
        </w:rPr>
        <w:t>2</w:t>
      </w:r>
    </w:p>
    <w:p w14:paraId="3E3CC4EC" w14:textId="77777777" w:rsidR="000A03D7" w:rsidRPr="000A03D7" w:rsidRDefault="000A03D7" w:rsidP="000C4C19">
      <w:pPr>
        <w:spacing w:after="60"/>
        <w:rPr>
          <w:rFonts w:ascii="Arial" w:eastAsia="DengXian" w:hAnsi="Arial" w:cs="Arial"/>
          <w:b/>
          <w:sz w:val="20"/>
          <w:szCs w:val="20"/>
        </w:rPr>
      </w:pPr>
      <w:r w:rsidRPr="000A03D7">
        <w:rPr>
          <w:rFonts w:ascii="Arial" w:eastAsia="DengXian" w:hAnsi="Arial" w:cs="Arial"/>
          <w:b/>
          <w:sz w:val="20"/>
          <w:szCs w:val="20"/>
        </w:rPr>
        <w:t>Cc:</w:t>
      </w:r>
      <w:r w:rsidRPr="000A03D7">
        <w:rPr>
          <w:rFonts w:ascii="Arial" w:eastAsia="DengXian" w:hAnsi="Arial" w:cs="Arial"/>
          <w:b/>
          <w:sz w:val="20"/>
          <w:szCs w:val="20"/>
        </w:rPr>
        <w:tab/>
        <w:t>-</w:t>
      </w:r>
    </w:p>
    <w:p w14:paraId="3C5B5864" w14:textId="77777777" w:rsidR="000A03D7" w:rsidRPr="000A03D7" w:rsidRDefault="000A03D7" w:rsidP="000A03D7">
      <w:pPr>
        <w:spacing w:after="60"/>
        <w:ind w:left="1985" w:hanging="1985"/>
        <w:rPr>
          <w:rFonts w:ascii="Arial" w:eastAsia="DengXian" w:hAnsi="Arial" w:cs="Arial"/>
          <w:bCs/>
          <w:sz w:val="20"/>
          <w:szCs w:val="20"/>
        </w:rPr>
      </w:pPr>
    </w:p>
    <w:p w14:paraId="175AD92F"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Contact Person:</w:t>
      </w:r>
      <w:r w:rsidRPr="000A03D7">
        <w:rPr>
          <w:rFonts w:ascii="Arial" w:eastAsia="DengXian" w:hAnsi="Arial" w:cs="Arial"/>
          <w:bCs/>
          <w:sz w:val="20"/>
          <w:szCs w:val="20"/>
        </w:rPr>
        <w:tab/>
      </w:r>
    </w:p>
    <w:p w14:paraId="134AA649" w14:textId="3E293DBE" w:rsidR="000A03D7" w:rsidRPr="000A03D7" w:rsidRDefault="000A03D7" w:rsidP="000C4C19">
      <w:pPr>
        <w:keepNext/>
        <w:tabs>
          <w:tab w:val="left" w:pos="2694"/>
        </w:tabs>
        <w:ind w:left="567"/>
        <w:outlineLvl w:val="3"/>
        <w:rPr>
          <w:rFonts w:ascii="Arial" w:eastAsia="DengXian" w:hAnsi="Arial" w:cs="Arial"/>
          <w:b/>
          <w:bCs/>
          <w:sz w:val="20"/>
          <w:szCs w:val="20"/>
        </w:rPr>
      </w:pPr>
      <w:r w:rsidRPr="000A03D7">
        <w:rPr>
          <w:rFonts w:ascii="Arial" w:eastAsia="DengXian" w:hAnsi="Arial" w:cs="Arial"/>
          <w:b/>
          <w:sz w:val="20"/>
          <w:szCs w:val="20"/>
        </w:rPr>
        <w:t>Name:</w:t>
      </w:r>
      <w:r w:rsidRPr="000A03D7">
        <w:rPr>
          <w:rFonts w:ascii="Arial" w:eastAsia="DengXian" w:hAnsi="Arial" w:cs="Arial"/>
          <w:b/>
          <w:bCs/>
          <w:sz w:val="20"/>
          <w:szCs w:val="20"/>
        </w:rPr>
        <w:tab/>
      </w:r>
      <w:r w:rsidR="000C4C19">
        <w:rPr>
          <w:rFonts w:ascii="Arial" w:eastAsia="DengXian" w:hAnsi="Arial" w:cs="Arial"/>
          <w:b/>
          <w:bCs/>
          <w:sz w:val="20"/>
          <w:szCs w:val="20"/>
        </w:rPr>
        <w:t xml:space="preserve">Florent Munier </w:t>
      </w:r>
    </w:p>
    <w:p w14:paraId="31D9F990" w14:textId="6BCFE44D" w:rsidR="000A03D7" w:rsidRPr="000A03D7" w:rsidRDefault="000A03D7" w:rsidP="000C4C19">
      <w:pPr>
        <w:keepNext/>
        <w:tabs>
          <w:tab w:val="left" w:pos="2694"/>
        </w:tabs>
        <w:ind w:left="567"/>
        <w:outlineLvl w:val="3"/>
        <w:rPr>
          <w:rFonts w:ascii="Arial" w:eastAsia="DengXian" w:hAnsi="Arial" w:cs="Arial"/>
          <w:b/>
          <w:bCs/>
          <w:color w:val="0000FF"/>
          <w:sz w:val="20"/>
          <w:szCs w:val="20"/>
        </w:rPr>
      </w:pPr>
      <w:r w:rsidRPr="000A03D7">
        <w:rPr>
          <w:rFonts w:ascii="Arial" w:eastAsia="DengXian" w:hAnsi="Arial" w:cs="Arial"/>
          <w:b/>
          <w:color w:val="0000FF"/>
          <w:sz w:val="20"/>
          <w:szCs w:val="20"/>
        </w:rPr>
        <w:t>E-mail Address:</w:t>
      </w:r>
      <w:r w:rsidRPr="000A03D7">
        <w:rPr>
          <w:rFonts w:ascii="Arial" w:eastAsia="DengXian" w:hAnsi="Arial" w:cs="Arial"/>
          <w:b/>
          <w:bCs/>
          <w:color w:val="0000FF"/>
          <w:sz w:val="20"/>
          <w:szCs w:val="20"/>
        </w:rPr>
        <w:tab/>
      </w:r>
      <w:r w:rsidR="000C4C19">
        <w:rPr>
          <w:rFonts w:ascii="Arial" w:eastAsia="DengXian" w:hAnsi="Arial" w:cs="Arial"/>
          <w:b/>
          <w:bCs/>
          <w:color w:val="0000FF"/>
          <w:sz w:val="20"/>
          <w:szCs w:val="20"/>
        </w:rPr>
        <w:t>florent.munier@ericsson.com</w:t>
      </w:r>
    </w:p>
    <w:p w14:paraId="1247E840" w14:textId="77777777" w:rsidR="000A03D7" w:rsidRPr="000A03D7" w:rsidRDefault="000A03D7" w:rsidP="000A03D7">
      <w:pPr>
        <w:spacing w:after="60"/>
        <w:ind w:left="1985" w:hanging="1985"/>
        <w:rPr>
          <w:rFonts w:ascii="Arial" w:eastAsia="DengXian" w:hAnsi="Arial" w:cs="Arial"/>
          <w:b/>
          <w:sz w:val="20"/>
          <w:szCs w:val="20"/>
        </w:rPr>
      </w:pPr>
    </w:p>
    <w:p w14:paraId="6BA5980B"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Send any reply LS to:</w:t>
      </w:r>
      <w:r w:rsidRPr="000A03D7">
        <w:rPr>
          <w:rFonts w:ascii="Arial" w:eastAsia="DengXian" w:hAnsi="Arial" w:cs="Arial"/>
          <w:b/>
          <w:sz w:val="20"/>
          <w:szCs w:val="20"/>
        </w:rPr>
        <w:tab/>
        <w:t xml:space="preserve">3GPP Liaisons Coordinator, </w:t>
      </w:r>
      <w:hyperlink r:id="rId13" w:history="1">
        <w:r w:rsidRPr="000A03D7">
          <w:rPr>
            <w:rFonts w:ascii="Arial" w:eastAsia="DengXian" w:hAnsi="Arial" w:cs="Arial"/>
            <w:b/>
            <w:color w:val="0000FF"/>
            <w:sz w:val="20"/>
            <w:szCs w:val="20"/>
            <w:u w:val="single"/>
          </w:rPr>
          <w:t>mailto:3GPPLiaison@etsi.org</w:t>
        </w:r>
      </w:hyperlink>
    </w:p>
    <w:p w14:paraId="4AC6D20F" w14:textId="77777777" w:rsidR="000A03D7" w:rsidRPr="000A03D7" w:rsidRDefault="000A03D7" w:rsidP="000A03D7">
      <w:pPr>
        <w:spacing w:after="60"/>
        <w:ind w:left="1985" w:hanging="1985"/>
        <w:rPr>
          <w:rFonts w:ascii="Arial" w:eastAsia="DengXian" w:hAnsi="Arial" w:cs="Arial"/>
          <w:b/>
          <w:sz w:val="20"/>
          <w:szCs w:val="20"/>
        </w:rPr>
      </w:pPr>
    </w:p>
    <w:p w14:paraId="4875713A" w14:textId="77777777" w:rsidR="000A03D7" w:rsidRPr="000A03D7" w:rsidRDefault="000A03D7" w:rsidP="000A03D7">
      <w:pPr>
        <w:spacing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Attachments:</w:t>
      </w:r>
      <w:r w:rsidRPr="000A03D7">
        <w:rPr>
          <w:rFonts w:ascii="Arial" w:eastAsia="DengXian" w:hAnsi="Arial" w:cs="Arial"/>
          <w:b/>
          <w:bCs/>
          <w:kern w:val="28"/>
          <w:sz w:val="20"/>
          <w:szCs w:val="20"/>
        </w:rPr>
        <w:tab/>
        <w:t>None</w:t>
      </w:r>
    </w:p>
    <w:p w14:paraId="035A3DF9" w14:textId="77777777" w:rsidR="00A56976" w:rsidRDefault="00A56976"/>
    <w:p w14:paraId="2DB352DC" w14:textId="77777777" w:rsidR="00A56976" w:rsidRDefault="00A56976"/>
    <w:p w14:paraId="537E81AF" w14:textId="77777777" w:rsidR="00A56976" w:rsidRPr="000F4E43" w:rsidRDefault="00A56976" w:rsidP="00A56976">
      <w:pPr>
        <w:pStyle w:val="Title"/>
        <w:spacing w:before="0"/>
      </w:pPr>
    </w:p>
    <w:p w14:paraId="37420685" w14:textId="77777777" w:rsidR="00A56976" w:rsidRPr="000F4E43" w:rsidRDefault="00A56976" w:rsidP="00A56976">
      <w:pPr>
        <w:pBdr>
          <w:bottom w:val="single" w:sz="4" w:space="1" w:color="auto"/>
        </w:pBdr>
        <w:rPr>
          <w:rFonts w:ascii="Arial" w:hAnsi="Arial" w:cs="Arial"/>
        </w:rPr>
      </w:pPr>
    </w:p>
    <w:p w14:paraId="7B00DE06" w14:textId="77777777" w:rsidR="00A56976" w:rsidRPr="000F4E43" w:rsidRDefault="00A56976" w:rsidP="00A56976">
      <w:pPr>
        <w:rPr>
          <w:rFonts w:ascii="Arial" w:hAnsi="Arial" w:cs="Arial"/>
        </w:rPr>
      </w:pPr>
    </w:p>
    <w:p w14:paraId="6B5297D8" w14:textId="77777777" w:rsidR="00A56976" w:rsidRPr="000F4E43" w:rsidRDefault="00A56976" w:rsidP="00A56976">
      <w:pPr>
        <w:spacing w:after="120"/>
        <w:rPr>
          <w:rFonts w:ascii="Arial" w:hAnsi="Arial" w:cs="Arial"/>
          <w:b/>
        </w:rPr>
      </w:pPr>
      <w:r w:rsidRPr="000F4E43">
        <w:rPr>
          <w:rFonts w:ascii="Arial" w:hAnsi="Arial" w:cs="Arial"/>
          <w:b/>
        </w:rPr>
        <w:t>1. Overall Description:</w:t>
      </w:r>
    </w:p>
    <w:p w14:paraId="7D84B522" w14:textId="77777777" w:rsidR="00A56976" w:rsidRDefault="00A56976" w:rsidP="00A56976">
      <w:pPr>
        <w:spacing w:after="180"/>
        <w:rPr>
          <w:rFonts w:ascii="Arial" w:hAnsi="Arial" w:cs="Arial"/>
        </w:rPr>
      </w:pPr>
    </w:p>
    <w:p w14:paraId="7468FC62" w14:textId="3D475B21" w:rsidR="00A56976" w:rsidRPr="00733125" w:rsidRDefault="00A56976" w:rsidP="00A56976">
      <w:pPr>
        <w:spacing w:after="180"/>
        <w:rPr>
          <w:rFonts w:ascii="Arial" w:hAnsi="Arial" w:cs="Arial"/>
          <w:sz w:val="21"/>
          <w:szCs w:val="21"/>
          <w:lang w:val="en-US"/>
        </w:rPr>
      </w:pPr>
      <w:r w:rsidRPr="00733125">
        <w:rPr>
          <w:rFonts w:ascii="Arial" w:hAnsi="Arial" w:cs="Arial"/>
          <w:sz w:val="21"/>
          <w:szCs w:val="21"/>
          <w:lang w:val="en-US"/>
        </w:rPr>
        <w:t xml:space="preserve">RAN1 </w:t>
      </w:r>
      <w:r w:rsidR="00087318" w:rsidRPr="00733125">
        <w:rPr>
          <w:rFonts w:ascii="Arial" w:hAnsi="Arial" w:cs="Arial"/>
          <w:sz w:val="21"/>
          <w:szCs w:val="21"/>
          <w:lang w:val="en-US"/>
        </w:rPr>
        <w:t xml:space="preserve">would like to thank RAN2 </w:t>
      </w:r>
      <w:r w:rsidR="00697B9F" w:rsidRPr="00733125">
        <w:rPr>
          <w:rFonts w:ascii="Arial" w:hAnsi="Arial" w:cs="Arial"/>
          <w:sz w:val="21"/>
          <w:szCs w:val="21"/>
          <w:lang w:val="en-US"/>
        </w:rPr>
        <w:t>for the questions in</w:t>
      </w:r>
      <w:r w:rsidRPr="00733125">
        <w:rPr>
          <w:rFonts w:ascii="Arial" w:hAnsi="Arial" w:cs="Arial"/>
          <w:sz w:val="21"/>
          <w:szCs w:val="21"/>
          <w:lang w:val="en-US"/>
        </w:rPr>
        <w:t xml:space="preserve"> the LS in R1-</w:t>
      </w:r>
      <w:r w:rsidR="005824B5" w:rsidRPr="005824B5">
        <w:rPr>
          <w:rFonts w:ascii="Arial" w:hAnsi="Arial" w:cs="Arial"/>
          <w:sz w:val="21"/>
          <w:szCs w:val="21"/>
          <w:lang w:val="en-US"/>
        </w:rPr>
        <w:t>2302282</w:t>
      </w:r>
      <w:r w:rsidR="00697B9F" w:rsidRPr="00733125">
        <w:rPr>
          <w:rFonts w:ascii="Arial" w:hAnsi="Arial" w:cs="Arial"/>
          <w:sz w:val="21"/>
          <w:szCs w:val="21"/>
          <w:lang w:val="en-US"/>
        </w:rPr>
        <w:t>. The questions are copied below for convenience:</w:t>
      </w:r>
    </w:p>
    <w:tbl>
      <w:tblPr>
        <w:tblStyle w:val="TableGrid"/>
        <w:tblW w:w="0" w:type="auto"/>
        <w:tblLook w:val="04A0" w:firstRow="1" w:lastRow="0" w:firstColumn="1" w:lastColumn="0" w:noHBand="0" w:noVBand="1"/>
      </w:tblPr>
      <w:tblGrid>
        <w:gridCol w:w="9629"/>
      </w:tblGrid>
      <w:tr w:rsidR="0076558D" w14:paraId="1FE55219" w14:textId="77777777" w:rsidTr="00702902">
        <w:tc>
          <w:tcPr>
            <w:tcW w:w="9629" w:type="dxa"/>
          </w:tcPr>
          <w:p w14:paraId="4F13ADCF" w14:textId="77777777" w:rsidR="0076558D" w:rsidRPr="00243145" w:rsidRDefault="0076558D" w:rsidP="00702902">
            <w:pPr>
              <w:spacing w:after="180"/>
              <w:rPr>
                <w:rFonts w:ascii="Arial" w:hAnsi="Arial" w:cs="Arial"/>
                <w:i/>
                <w:iCs/>
                <w:lang w:val="en-US"/>
              </w:rPr>
            </w:pPr>
            <w:r w:rsidRPr="00243145">
              <w:rPr>
                <w:rFonts w:ascii="Arial" w:hAnsi="Arial" w:cs="Arial"/>
                <w:i/>
                <w:iCs/>
                <w:lang w:val="en-US"/>
              </w:rPr>
              <w:t>LS from R1-</w:t>
            </w:r>
            <w:r>
              <w:rPr>
                <w:rFonts w:ascii="Arial" w:hAnsi="Arial" w:cs="Arial"/>
                <w:i/>
                <w:iCs/>
                <w:lang w:val="en-US"/>
              </w:rPr>
              <w:t>2302282</w:t>
            </w:r>
          </w:p>
          <w:p w14:paraId="40FFB69D" w14:textId="77777777" w:rsidR="0076558D" w:rsidRDefault="0076558D" w:rsidP="00702902">
            <w:pPr>
              <w:spacing w:after="120"/>
              <w:rPr>
                <w:rFonts w:ascii="Arial" w:eastAsia="PMingLiU" w:hAnsi="Arial" w:cs="Arial"/>
                <w:b/>
                <w:sz w:val="20"/>
                <w:szCs w:val="20"/>
                <w:lang w:val="en-GB"/>
              </w:rPr>
            </w:pPr>
            <w:r w:rsidRPr="00235ACA">
              <w:rPr>
                <w:lang w:val="en-US"/>
              </w:rPr>
              <w:t xml:space="preserve"> </w:t>
            </w:r>
            <w:r>
              <w:rPr>
                <w:rFonts w:ascii="Arial" w:eastAsia="PMingLiU" w:hAnsi="Arial" w:cs="Arial"/>
                <w:b/>
                <w:sz w:val="20"/>
                <w:szCs w:val="20"/>
                <w:lang w:val="en-GB"/>
              </w:rPr>
              <w:t>1. Overall Description:</w:t>
            </w:r>
          </w:p>
          <w:p w14:paraId="2D0D8BC3" w14:textId="77777777" w:rsidR="0076558D" w:rsidRDefault="0076558D" w:rsidP="00702902">
            <w:pPr>
              <w:spacing w:before="120" w:after="120"/>
              <w:rPr>
                <w:rFonts w:ascii="Arial" w:hAnsi="Arial" w:cs="Arial"/>
                <w:sz w:val="20"/>
                <w:szCs w:val="20"/>
              </w:rPr>
            </w:pPr>
            <w:r>
              <w:rPr>
                <w:rFonts w:ascii="Arial" w:hAnsi="Arial" w:cs="Arial"/>
                <w:sz w:val="20"/>
                <w:szCs w:val="20"/>
              </w:rPr>
              <w:t xml:space="preserve">During the discussion </w:t>
            </w:r>
            <w:r>
              <w:rPr>
                <w:rFonts w:ascii="Arial" w:hAnsi="Arial" w:cs="Arial" w:hint="eastAsia"/>
                <w:sz w:val="20"/>
                <w:szCs w:val="20"/>
              </w:rPr>
              <w:t xml:space="preserve">on </w:t>
            </w:r>
            <w:r>
              <w:rPr>
                <w:rFonts w:ascii="Arial" w:hAnsi="Arial" w:cs="Arial"/>
                <w:sz w:val="20"/>
                <w:szCs w:val="20"/>
              </w:rPr>
              <w:t xml:space="preserve">RAT-dependent positioning </w:t>
            </w:r>
            <w:r>
              <w:rPr>
                <w:rFonts w:ascii="Arial" w:hAnsi="Arial" w:cs="Arial" w:hint="eastAsia"/>
                <w:sz w:val="20"/>
                <w:szCs w:val="20"/>
              </w:rPr>
              <w:t>integrity</w:t>
            </w:r>
            <w:r>
              <w:rPr>
                <w:rFonts w:ascii="Arial" w:hAnsi="Arial" w:cs="Arial"/>
                <w:sz w:val="20"/>
                <w:szCs w:val="20"/>
              </w:rPr>
              <w:t xml:space="preserve">, </w:t>
            </w:r>
            <w:r>
              <w:rPr>
                <w:rFonts w:ascii="Arial" w:hAnsi="Arial" w:cs="Arial" w:hint="eastAsia"/>
                <w:sz w:val="20"/>
                <w:szCs w:val="20"/>
              </w:rPr>
              <w:t>RAN2</w:t>
            </w:r>
            <w:r>
              <w:rPr>
                <w:rFonts w:ascii="Arial" w:hAnsi="Arial" w:cs="Arial"/>
                <w:sz w:val="20"/>
                <w:szCs w:val="20"/>
              </w:rPr>
              <w:t xml:space="preserve"> has reached the following </w:t>
            </w:r>
            <w:r>
              <w:rPr>
                <w:rFonts w:ascii="Arial" w:hAnsi="Arial" w:cs="Arial" w:hint="eastAsia"/>
                <w:sz w:val="20"/>
                <w:szCs w:val="20"/>
              </w:rPr>
              <w:t>agreement</w:t>
            </w:r>
            <w:r>
              <w:rPr>
                <w:rFonts w:ascii="Arial" w:hAnsi="Arial" w:cs="Arial"/>
                <w:sz w:val="20"/>
                <w:szCs w:val="20"/>
              </w:rPr>
              <w:t xml:space="preserve"> regarding the distribution </w:t>
            </w:r>
            <w:r>
              <w:rPr>
                <w:rFonts w:ascii="Arial" w:hAnsi="Arial" w:cs="Arial" w:hint="eastAsia"/>
                <w:sz w:val="20"/>
                <w:szCs w:val="20"/>
              </w:rPr>
              <w:t xml:space="preserve">of </w:t>
            </w:r>
            <w:r>
              <w:rPr>
                <w:rFonts w:ascii="Arial" w:hAnsi="Arial" w:cs="Arial"/>
                <w:sz w:val="20"/>
                <w:szCs w:val="20"/>
              </w:rPr>
              <w:t>error sources:</w:t>
            </w:r>
          </w:p>
          <w:p w14:paraId="7BB792CD" w14:textId="77777777" w:rsidR="0076558D" w:rsidRDefault="0076558D" w:rsidP="00702902">
            <w:pPr>
              <w:pStyle w:val="Doc-text2"/>
              <w:pBdr>
                <w:top w:val="single" w:sz="4" w:space="1" w:color="auto"/>
                <w:left w:val="single" w:sz="4" w:space="4" w:color="auto"/>
                <w:bottom w:val="single" w:sz="4" w:space="1" w:color="auto"/>
                <w:right w:val="single" w:sz="4" w:space="4" w:color="auto"/>
              </w:pBdr>
            </w:pPr>
            <w:r>
              <w:t>Agreements:</w:t>
            </w:r>
          </w:p>
          <w:p w14:paraId="4C87AFF1" w14:textId="77777777" w:rsidR="0076558D" w:rsidRDefault="0076558D" w:rsidP="00702902">
            <w:pPr>
              <w:pStyle w:val="Doc-text2"/>
              <w:pBdr>
                <w:top w:val="single" w:sz="4" w:space="1" w:color="auto"/>
                <w:left w:val="single" w:sz="4" w:space="4" w:color="auto"/>
                <w:bottom w:val="single" w:sz="4" w:space="1" w:color="auto"/>
                <w:right w:val="single" w:sz="4" w:space="4" w:color="auto"/>
              </w:pBdr>
            </w:pPr>
            <w:r>
              <w:t xml:space="preserve">RAN2 anticipate that the error sources are </w:t>
            </w:r>
            <w:proofErr w:type="spellStart"/>
            <w:r>
              <w:t>overbounded</w:t>
            </w:r>
            <w:proofErr w:type="spellEnd"/>
            <w:r>
              <w:t xml:space="preserve"> by a Gaussian distribution.</w:t>
            </w:r>
          </w:p>
          <w:p w14:paraId="0C7598EE" w14:textId="77777777" w:rsidR="0076558D" w:rsidRDefault="0076558D" w:rsidP="00702902">
            <w:pPr>
              <w:spacing w:before="120" w:after="120"/>
              <w:rPr>
                <w:rFonts w:ascii="Arial" w:hAnsi="Arial" w:cs="Arial"/>
                <w:sz w:val="20"/>
                <w:szCs w:val="20"/>
                <w:lang w:val="en-GB"/>
              </w:rPr>
            </w:pPr>
            <w:r>
              <w:rPr>
                <w:rFonts w:ascii="Arial" w:hAnsi="Arial" w:cs="Arial" w:hint="eastAsia"/>
                <w:sz w:val="20"/>
                <w:szCs w:val="20"/>
                <w:lang w:val="en-GB"/>
              </w:rPr>
              <w:t xml:space="preserve">RAN2 would like to confirm with RAN1 on the above agreement </w:t>
            </w:r>
            <w:r>
              <w:rPr>
                <w:rFonts w:ascii="Arial" w:hAnsi="Arial" w:cs="Arial"/>
                <w:sz w:val="20"/>
                <w:szCs w:val="20"/>
                <w:lang w:val="en-GB"/>
              </w:rPr>
              <w:t>regarding the</w:t>
            </w:r>
            <w:r>
              <w:rPr>
                <w:rFonts w:ascii="Arial" w:hAnsi="Arial" w:cs="Arial" w:hint="eastAsia"/>
                <w:sz w:val="20"/>
                <w:szCs w:val="20"/>
                <w:lang w:val="en-GB"/>
              </w:rPr>
              <w:t xml:space="preserve"> </w:t>
            </w:r>
            <w:r>
              <w:rPr>
                <w:rFonts w:ascii="Arial" w:hAnsi="Arial" w:cs="Arial"/>
                <w:sz w:val="20"/>
                <w:szCs w:val="20"/>
                <w:lang w:val="en-GB"/>
              </w:rPr>
              <w:t xml:space="preserve">distribution </w:t>
            </w:r>
            <w:r>
              <w:rPr>
                <w:rFonts w:ascii="Arial" w:hAnsi="Arial" w:cs="Arial" w:hint="eastAsia"/>
                <w:sz w:val="20"/>
                <w:szCs w:val="20"/>
                <w:lang w:val="en-GB"/>
              </w:rPr>
              <w:t xml:space="preserve">of </w:t>
            </w:r>
            <w:r>
              <w:rPr>
                <w:rFonts w:ascii="Arial" w:hAnsi="Arial" w:cs="Arial"/>
                <w:sz w:val="20"/>
                <w:szCs w:val="20"/>
                <w:lang w:val="en-GB"/>
              </w:rPr>
              <w:t>error sources</w:t>
            </w:r>
            <w:r>
              <w:rPr>
                <w:rFonts w:ascii="Arial" w:hAnsi="Arial" w:cs="Arial" w:hint="eastAsia"/>
                <w:sz w:val="20"/>
                <w:szCs w:val="20"/>
                <w:lang w:val="en-GB"/>
              </w:rPr>
              <w:t xml:space="preserve"> </w:t>
            </w:r>
            <w:r>
              <w:rPr>
                <w:rFonts w:ascii="Arial" w:hAnsi="Arial" w:cs="Arial"/>
                <w:sz w:val="20"/>
                <w:szCs w:val="20"/>
                <w:lang w:val="en-GB"/>
              </w:rPr>
              <w:t>and</w:t>
            </w:r>
            <w:r>
              <w:rPr>
                <w:rFonts w:ascii="Arial" w:hAnsi="Arial" w:cs="Arial" w:hint="eastAsia"/>
                <w:sz w:val="20"/>
                <w:szCs w:val="20"/>
                <w:lang w:val="en-GB"/>
              </w:rPr>
              <w:t xml:space="preserve"> </w:t>
            </w:r>
            <w:r w:rsidRPr="0021145F">
              <w:rPr>
                <w:rFonts w:ascii="Arial" w:hAnsi="Arial" w:cs="Arial"/>
                <w:sz w:val="20"/>
                <w:szCs w:val="20"/>
                <w:lang w:val="en-GB"/>
              </w:rPr>
              <w:t>respectfully</w:t>
            </w:r>
            <w:r>
              <w:rPr>
                <w:rFonts w:ascii="Arial" w:hAnsi="Arial" w:cs="Arial" w:hint="eastAsia"/>
                <w:sz w:val="20"/>
                <w:szCs w:val="20"/>
              </w:rPr>
              <w:t xml:space="preserve"> ask </w:t>
            </w:r>
            <w:r>
              <w:rPr>
                <w:rFonts w:ascii="Arial" w:hAnsi="Arial" w:cs="Arial" w:hint="eastAsia"/>
                <w:sz w:val="20"/>
                <w:szCs w:val="20"/>
                <w:lang w:val="en-GB"/>
              </w:rPr>
              <w:t xml:space="preserve">RAN1 </w:t>
            </w:r>
            <w:r>
              <w:rPr>
                <w:rFonts w:ascii="Arial" w:hAnsi="Arial" w:cs="Arial" w:hint="eastAsia"/>
                <w:sz w:val="20"/>
                <w:szCs w:val="20"/>
              </w:rPr>
              <w:t>to provide</w:t>
            </w:r>
            <w:r>
              <w:rPr>
                <w:rFonts w:ascii="Arial" w:hAnsi="Arial" w:cs="Arial"/>
                <w:sz w:val="20"/>
                <w:szCs w:val="20"/>
                <w:lang w:val="en-GB"/>
              </w:rPr>
              <w:t xml:space="preserve"> the parameters (</w:t>
            </w:r>
            <w:proofErr w:type="gramStart"/>
            <w:r>
              <w:rPr>
                <w:rFonts w:ascii="Arial" w:hAnsi="Arial" w:cs="Arial" w:hint="eastAsia"/>
                <w:sz w:val="20"/>
                <w:szCs w:val="20"/>
                <w:lang w:val="en-GB"/>
              </w:rPr>
              <w:t>e.g.</w:t>
            </w:r>
            <w:proofErr w:type="gramEnd"/>
            <w:r>
              <w:rPr>
                <w:rFonts w:ascii="Arial" w:hAnsi="Arial" w:cs="Arial" w:hint="eastAsia"/>
                <w:sz w:val="20"/>
                <w:szCs w:val="20"/>
                <w:lang w:val="en-GB"/>
              </w:rPr>
              <w:t xml:space="preserve"> </w:t>
            </w:r>
            <w:r>
              <w:rPr>
                <w:rFonts w:ascii="Arial" w:hAnsi="Arial" w:cs="Arial"/>
                <w:sz w:val="20"/>
                <w:szCs w:val="20"/>
                <w:lang w:val="en-GB"/>
              </w:rPr>
              <w:t xml:space="preserve">mean and standard deviation) for the </w:t>
            </w:r>
            <w:proofErr w:type="spellStart"/>
            <w:r>
              <w:rPr>
                <w:rFonts w:ascii="Arial" w:hAnsi="Arial" w:cs="Arial"/>
                <w:sz w:val="20"/>
                <w:szCs w:val="20"/>
                <w:lang w:val="en-GB"/>
              </w:rPr>
              <w:t>overbound</w:t>
            </w:r>
            <w:proofErr w:type="spellEnd"/>
            <w:r>
              <w:rPr>
                <w:rFonts w:ascii="Arial" w:hAnsi="Arial" w:cs="Arial" w:hint="eastAsia"/>
                <w:sz w:val="20"/>
                <w:szCs w:val="20"/>
              </w:rPr>
              <w:t xml:space="preserve"> Gaussian</w:t>
            </w:r>
            <w:r>
              <w:rPr>
                <w:rFonts w:ascii="Arial" w:hAnsi="Arial" w:cs="Arial"/>
                <w:sz w:val="20"/>
                <w:szCs w:val="20"/>
                <w:lang w:val="en-GB"/>
              </w:rPr>
              <w:t xml:space="preserve"> distribution.</w:t>
            </w:r>
          </w:p>
          <w:p w14:paraId="167896EA" w14:textId="77777777" w:rsidR="0076558D" w:rsidRDefault="0076558D" w:rsidP="00702902">
            <w:pPr>
              <w:spacing w:after="120"/>
              <w:rPr>
                <w:rFonts w:ascii="Arial" w:hAnsi="Arial" w:cs="Arial"/>
                <w:sz w:val="20"/>
                <w:szCs w:val="20"/>
                <w:lang w:val="en-GB"/>
              </w:rPr>
            </w:pPr>
          </w:p>
          <w:p w14:paraId="2B42482E" w14:textId="77777777" w:rsidR="0076558D" w:rsidRPr="0021145F" w:rsidRDefault="0076558D" w:rsidP="00702902">
            <w:pPr>
              <w:spacing w:after="120"/>
              <w:rPr>
                <w:rFonts w:ascii="Arial" w:eastAsia="SimSun" w:hAnsi="Arial" w:cs="Arial"/>
                <w:b/>
                <w:sz w:val="20"/>
                <w:szCs w:val="20"/>
                <w:lang w:val="en-GB"/>
              </w:rPr>
            </w:pPr>
          </w:p>
          <w:p w14:paraId="28D7D6E4" w14:textId="77777777" w:rsidR="0076558D" w:rsidRDefault="0076558D" w:rsidP="00702902">
            <w:pPr>
              <w:spacing w:after="120"/>
              <w:rPr>
                <w:rFonts w:ascii="Arial" w:eastAsia="PMingLiU" w:hAnsi="Arial" w:cs="Arial"/>
                <w:b/>
                <w:sz w:val="20"/>
                <w:szCs w:val="20"/>
                <w:lang w:val="en-GB"/>
              </w:rPr>
            </w:pPr>
            <w:r>
              <w:rPr>
                <w:rFonts w:ascii="Arial" w:eastAsia="PMingLiU" w:hAnsi="Arial" w:cs="Arial"/>
                <w:b/>
                <w:sz w:val="20"/>
                <w:szCs w:val="20"/>
                <w:lang w:val="en-GB"/>
              </w:rPr>
              <w:t>2. Actions</w:t>
            </w:r>
          </w:p>
          <w:p w14:paraId="7B5BBBEC" w14:textId="77777777" w:rsidR="0076558D" w:rsidRDefault="0076558D" w:rsidP="00702902">
            <w:pPr>
              <w:spacing w:after="120"/>
              <w:ind w:left="1985" w:hanging="1985"/>
              <w:rPr>
                <w:rFonts w:ascii="Arial" w:eastAsia="SimSun" w:hAnsi="Arial" w:cs="Arial"/>
                <w:b/>
                <w:sz w:val="20"/>
                <w:szCs w:val="20"/>
                <w:lang w:val="en-GB"/>
              </w:rPr>
            </w:pPr>
            <w:r>
              <w:rPr>
                <w:rFonts w:ascii="Arial" w:eastAsia="PMingLiU" w:hAnsi="Arial" w:cs="Arial"/>
                <w:b/>
                <w:sz w:val="20"/>
                <w:szCs w:val="20"/>
                <w:lang w:val="en-GB"/>
              </w:rPr>
              <w:t xml:space="preserve">To </w:t>
            </w:r>
            <w:r>
              <w:rPr>
                <w:rFonts w:ascii="Arial" w:eastAsia="SimSun" w:hAnsi="Arial" w:cs="Arial" w:hint="eastAsia"/>
                <w:b/>
                <w:sz w:val="20"/>
                <w:szCs w:val="20"/>
              </w:rPr>
              <w:t>RAN1</w:t>
            </w:r>
            <w:r>
              <w:rPr>
                <w:rFonts w:ascii="Arial" w:eastAsia="PMingLiU" w:hAnsi="Arial" w:cs="Arial"/>
                <w:b/>
                <w:sz w:val="20"/>
                <w:szCs w:val="20"/>
                <w:lang w:val="en-GB"/>
              </w:rPr>
              <w:t xml:space="preserve"> group</w:t>
            </w:r>
            <w:r>
              <w:rPr>
                <w:rFonts w:ascii="Arial" w:eastAsia="SimSun" w:hAnsi="Arial" w:cs="Arial" w:hint="eastAsia"/>
                <w:b/>
                <w:sz w:val="20"/>
                <w:szCs w:val="20"/>
                <w:lang w:val="en-GB"/>
              </w:rPr>
              <w:t>s</w:t>
            </w:r>
          </w:p>
          <w:p w14:paraId="09453770" w14:textId="77777777" w:rsidR="0076558D" w:rsidRDefault="0076558D" w:rsidP="00702902">
            <w:pPr>
              <w:spacing w:after="120"/>
              <w:ind w:left="993" w:hanging="993"/>
              <w:jc w:val="both"/>
              <w:rPr>
                <w:rFonts w:ascii="Arial" w:hAnsi="Arial" w:cs="Arial"/>
                <w:i/>
                <w:iCs/>
                <w:color w:val="FF0000"/>
                <w:sz w:val="20"/>
                <w:szCs w:val="20"/>
                <w:lang w:val="en-GB"/>
              </w:rPr>
            </w:pPr>
            <w:r>
              <w:rPr>
                <w:rFonts w:ascii="Arial" w:eastAsia="PMingLiU" w:hAnsi="Arial" w:cs="Arial"/>
                <w:b/>
                <w:sz w:val="20"/>
                <w:szCs w:val="20"/>
                <w:lang w:val="en-GB"/>
              </w:rPr>
              <w:lastRenderedPageBreak/>
              <w:t xml:space="preserve">ACTION: </w:t>
            </w:r>
            <w:r>
              <w:rPr>
                <w:rFonts w:ascii="Arial" w:eastAsia="PMingLiU" w:hAnsi="Arial" w:cs="Arial"/>
                <w:b/>
                <w:sz w:val="20"/>
                <w:szCs w:val="20"/>
                <w:lang w:val="en-GB"/>
              </w:rPr>
              <w:tab/>
            </w:r>
            <w:r>
              <w:rPr>
                <w:rFonts w:ascii="Arial" w:eastAsia="PMingLiU" w:hAnsi="Arial" w:cs="Arial"/>
                <w:sz w:val="20"/>
                <w:szCs w:val="20"/>
                <w:lang w:val="en-GB"/>
              </w:rPr>
              <w:t xml:space="preserve">RAN2 respectfully asks </w:t>
            </w:r>
            <w:r>
              <w:rPr>
                <w:rFonts w:ascii="Arial" w:eastAsia="SimSun" w:hAnsi="Arial" w:cs="Arial" w:hint="eastAsia"/>
                <w:sz w:val="20"/>
                <w:szCs w:val="20"/>
                <w:lang w:val="en-GB"/>
              </w:rPr>
              <w:t xml:space="preserve">RAN1 to </w:t>
            </w:r>
            <w:r>
              <w:rPr>
                <w:rFonts w:ascii="Arial" w:eastAsia="SimSun" w:hAnsi="Arial" w:cs="Arial"/>
                <w:sz w:val="20"/>
                <w:szCs w:val="20"/>
                <w:lang w:val="en-GB"/>
              </w:rPr>
              <w:t>confirm</w:t>
            </w:r>
            <w:r>
              <w:rPr>
                <w:rFonts w:ascii="Arial" w:eastAsia="SimSun" w:hAnsi="Arial" w:cs="Arial" w:hint="eastAsia"/>
                <w:sz w:val="20"/>
                <w:szCs w:val="20"/>
                <w:lang w:val="en-GB"/>
              </w:rPr>
              <w:t xml:space="preserve"> </w:t>
            </w:r>
            <w:r>
              <w:rPr>
                <w:rFonts w:ascii="Arial" w:eastAsia="PMingLiU" w:hAnsi="Arial" w:cs="Arial"/>
                <w:sz w:val="20"/>
                <w:szCs w:val="20"/>
                <w:lang w:val="en-GB"/>
              </w:rPr>
              <w:t>above agreement</w:t>
            </w:r>
            <w:r>
              <w:rPr>
                <w:rFonts w:ascii="Arial" w:hAnsi="Arial" w:cs="Arial" w:hint="eastAsia"/>
                <w:sz w:val="20"/>
                <w:szCs w:val="20"/>
                <w:lang w:val="en-GB"/>
              </w:rPr>
              <w:t xml:space="preserve"> and provide the </w:t>
            </w:r>
            <w:r w:rsidRPr="0059336F">
              <w:rPr>
                <w:rFonts w:ascii="Arial" w:hAnsi="Arial" w:cs="Arial"/>
                <w:sz w:val="20"/>
                <w:szCs w:val="20"/>
                <w:lang w:val="en-GB"/>
              </w:rPr>
              <w:t>parameters</w:t>
            </w:r>
            <w:r>
              <w:rPr>
                <w:rFonts w:ascii="Arial" w:hAnsi="Arial" w:cs="Arial" w:hint="eastAsia"/>
                <w:sz w:val="20"/>
                <w:szCs w:val="20"/>
                <w:lang w:val="en-GB"/>
              </w:rPr>
              <w:t xml:space="preserve"> </w:t>
            </w:r>
            <w:r>
              <w:rPr>
                <w:rFonts w:ascii="Arial" w:hAnsi="Arial" w:cs="Arial"/>
                <w:sz w:val="20"/>
                <w:szCs w:val="20"/>
                <w:lang w:val="en-GB"/>
              </w:rPr>
              <w:t>(</w:t>
            </w:r>
            <w:proofErr w:type="gramStart"/>
            <w:r>
              <w:rPr>
                <w:rFonts w:ascii="Arial" w:hAnsi="Arial" w:cs="Arial" w:hint="eastAsia"/>
                <w:sz w:val="20"/>
                <w:szCs w:val="20"/>
                <w:lang w:val="en-GB"/>
              </w:rPr>
              <w:t>e.g.</w:t>
            </w:r>
            <w:proofErr w:type="gramEnd"/>
            <w:r>
              <w:rPr>
                <w:rFonts w:ascii="Arial" w:hAnsi="Arial" w:cs="Arial" w:hint="eastAsia"/>
                <w:sz w:val="20"/>
                <w:szCs w:val="20"/>
                <w:lang w:val="en-GB"/>
              </w:rPr>
              <w:t xml:space="preserve"> </w:t>
            </w:r>
            <w:r>
              <w:rPr>
                <w:rFonts w:ascii="Arial" w:hAnsi="Arial" w:cs="Arial"/>
                <w:sz w:val="20"/>
                <w:szCs w:val="20"/>
                <w:lang w:val="en-GB"/>
              </w:rPr>
              <w:t>mean and standard deviation)</w:t>
            </w:r>
            <w:r>
              <w:rPr>
                <w:rFonts w:ascii="Arial" w:hAnsi="Arial" w:cs="Arial" w:hint="eastAsia"/>
                <w:sz w:val="20"/>
                <w:szCs w:val="20"/>
                <w:lang w:val="en-GB"/>
              </w:rPr>
              <w:t xml:space="preserve"> </w:t>
            </w:r>
            <w:r w:rsidRPr="0059336F">
              <w:rPr>
                <w:rFonts w:ascii="Arial" w:hAnsi="Arial" w:cs="Arial"/>
                <w:sz w:val="20"/>
                <w:szCs w:val="20"/>
                <w:lang w:val="en-GB"/>
              </w:rPr>
              <w:t>for</w:t>
            </w:r>
            <w:r>
              <w:rPr>
                <w:rFonts w:ascii="Arial" w:hAnsi="Arial" w:cs="Arial" w:hint="eastAsia"/>
                <w:sz w:val="20"/>
                <w:szCs w:val="20"/>
                <w:lang w:val="en-GB"/>
              </w:rPr>
              <w:t xml:space="preserve"> </w:t>
            </w:r>
            <w:r w:rsidRPr="0059336F">
              <w:rPr>
                <w:rFonts w:ascii="Arial" w:hAnsi="Arial" w:cs="Arial"/>
                <w:sz w:val="20"/>
                <w:szCs w:val="20"/>
                <w:lang w:val="en-GB"/>
              </w:rPr>
              <w:t>the</w:t>
            </w:r>
            <w:r>
              <w:rPr>
                <w:rFonts w:ascii="Arial" w:hAnsi="Arial" w:cs="Arial" w:hint="eastAsia"/>
                <w:sz w:val="20"/>
                <w:szCs w:val="20"/>
                <w:lang w:val="en-GB"/>
              </w:rPr>
              <w:t xml:space="preserve"> </w:t>
            </w:r>
            <w:proofErr w:type="spellStart"/>
            <w:r w:rsidRPr="0059336F">
              <w:rPr>
                <w:rFonts w:ascii="Arial" w:hAnsi="Arial" w:cs="Arial"/>
                <w:sz w:val="20"/>
                <w:szCs w:val="20"/>
                <w:lang w:val="en-GB"/>
              </w:rPr>
              <w:t>overbound</w:t>
            </w:r>
            <w:proofErr w:type="spellEnd"/>
            <w:r w:rsidRPr="0059336F">
              <w:rPr>
                <w:rFonts w:ascii="Arial" w:hAnsi="Arial" w:cs="Arial"/>
                <w:sz w:val="20"/>
                <w:szCs w:val="20"/>
                <w:lang w:val="en-GB"/>
              </w:rPr>
              <w:t xml:space="preserve"> </w:t>
            </w:r>
            <w:r>
              <w:rPr>
                <w:rFonts w:ascii="Arial" w:hAnsi="Arial" w:cs="Arial" w:hint="eastAsia"/>
                <w:sz w:val="20"/>
                <w:szCs w:val="20"/>
              </w:rPr>
              <w:t>Gaussian</w:t>
            </w:r>
            <w:r>
              <w:rPr>
                <w:rFonts w:ascii="Arial" w:hAnsi="Arial" w:cs="Arial"/>
                <w:sz w:val="20"/>
                <w:szCs w:val="20"/>
                <w:lang w:val="en-GB"/>
              </w:rPr>
              <w:t xml:space="preserve"> </w:t>
            </w:r>
            <w:r w:rsidRPr="0059336F">
              <w:rPr>
                <w:rFonts w:ascii="Arial" w:hAnsi="Arial" w:cs="Arial"/>
                <w:sz w:val="20"/>
                <w:szCs w:val="20"/>
                <w:lang w:val="en-GB"/>
              </w:rPr>
              <w:t>distribution.</w:t>
            </w:r>
          </w:p>
          <w:p w14:paraId="3F6C69FA" w14:textId="77777777" w:rsidR="0076558D" w:rsidRPr="00235ACA" w:rsidRDefault="0076558D" w:rsidP="00702902">
            <w:pPr>
              <w:pStyle w:val="Doc-text2"/>
              <w:ind w:left="0" w:firstLine="0"/>
              <w:rPr>
                <w:lang w:val="en-GB"/>
              </w:rPr>
            </w:pPr>
          </w:p>
          <w:p w14:paraId="3D2A6EB1" w14:textId="77777777" w:rsidR="0076558D" w:rsidRDefault="0076558D" w:rsidP="00702902">
            <w:pPr>
              <w:jc w:val="both"/>
              <w:rPr>
                <w:lang w:val="x-none"/>
              </w:rPr>
            </w:pPr>
          </w:p>
        </w:tc>
      </w:tr>
    </w:tbl>
    <w:p w14:paraId="6DA4F586" w14:textId="055E872D" w:rsidR="00697B9F" w:rsidRDefault="0076558D" w:rsidP="00A56976">
      <w:pPr>
        <w:spacing w:after="180"/>
        <w:rPr>
          <w:rFonts w:ascii="Arial" w:hAnsi="Arial" w:cs="Arial"/>
        </w:rPr>
      </w:pPr>
      <w:r>
        <w:rPr>
          <w:rFonts w:ascii="Arial" w:hAnsi="Arial" w:cs="Arial"/>
        </w:rPr>
        <w:lastRenderedPageBreak/>
        <w:t xml:space="preserve"> </w:t>
      </w:r>
    </w:p>
    <w:p w14:paraId="0A484893" w14:textId="43C5225A" w:rsidR="00697B9F" w:rsidRPr="00733125" w:rsidRDefault="00697B9F" w:rsidP="00A56976">
      <w:pPr>
        <w:spacing w:after="180"/>
        <w:rPr>
          <w:rFonts w:ascii="Arial" w:hAnsi="Arial" w:cs="Arial"/>
          <w:sz w:val="20"/>
          <w:szCs w:val="20"/>
          <w:lang w:val="en-US"/>
        </w:rPr>
      </w:pPr>
      <w:r w:rsidRPr="00733125">
        <w:rPr>
          <w:rFonts w:ascii="Arial" w:hAnsi="Arial" w:cs="Arial"/>
          <w:sz w:val="20"/>
          <w:szCs w:val="20"/>
          <w:lang w:val="en-US"/>
        </w:rPr>
        <w:t xml:space="preserve">Based on the </w:t>
      </w:r>
      <w:r w:rsidR="00393DEF" w:rsidRPr="00733125">
        <w:rPr>
          <w:rFonts w:ascii="Arial" w:hAnsi="Arial" w:cs="Arial"/>
          <w:sz w:val="20"/>
          <w:szCs w:val="20"/>
          <w:lang w:val="en-US"/>
        </w:rPr>
        <w:t>discussion in RAN1#112</w:t>
      </w:r>
      <w:r w:rsidR="0076558D">
        <w:rPr>
          <w:rFonts w:ascii="Arial" w:hAnsi="Arial" w:cs="Arial"/>
          <w:sz w:val="20"/>
          <w:szCs w:val="20"/>
          <w:lang w:val="en-US"/>
        </w:rPr>
        <w:t>b-e</w:t>
      </w:r>
      <w:r w:rsidR="00393DEF" w:rsidRPr="00733125">
        <w:rPr>
          <w:rFonts w:ascii="Arial" w:hAnsi="Arial" w:cs="Arial"/>
          <w:sz w:val="20"/>
          <w:szCs w:val="20"/>
          <w:lang w:val="en-US"/>
        </w:rPr>
        <w:t>, RAN1 reached the following conclusions:</w:t>
      </w:r>
    </w:p>
    <w:p w14:paraId="16FFBF53" w14:textId="3C7A74DB" w:rsidR="00393DEF" w:rsidRPr="00733125" w:rsidRDefault="00393DEF" w:rsidP="00A56976">
      <w:pPr>
        <w:spacing w:after="180"/>
        <w:rPr>
          <w:rFonts w:ascii="Arial" w:hAnsi="Arial" w:cs="Arial"/>
          <w:sz w:val="20"/>
          <w:szCs w:val="20"/>
          <w:lang w:val="en-US"/>
        </w:rPr>
      </w:pPr>
      <w:r w:rsidRPr="007A2C5E">
        <w:rPr>
          <w:rFonts w:ascii="Arial" w:hAnsi="Arial" w:cs="Arial"/>
          <w:b/>
          <w:bCs/>
          <w:sz w:val="20"/>
          <w:szCs w:val="20"/>
          <w:lang w:val="en-US"/>
        </w:rPr>
        <w:t xml:space="preserve">For </w:t>
      </w:r>
      <w:r w:rsidR="001843C5">
        <w:rPr>
          <w:rFonts w:ascii="Arial" w:hAnsi="Arial" w:cs="Arial"/>
          <w:b/>
          <w:bCs/>
          <w:sz w:val="20"/>
          <w:szCs w:val="20"/>
          <w:lang w:val="en-US"/>
        </w:rPr>
        <w:t>the confirmation of RAN2’s agreement</w:t>
      </w:r>
      <w:r w:rsidRPr="007A2C5E">
        <w:rPr>
          <w:rFonts w:ascii="Arial" w:hAnsi="Arial" w:cs="Arial"/>
          <w:b/>
          <w:bCs/>
          <w:sz w:val="20"/>
          <w:szCs w:val="20"/>
          <w:lang w:val="en-US"/>
        </w:rPr>
        <w:t>:</w:t>
      </w:r>
      <w:r w:rsidRPr="00733125">
        <w:rPr>
          <w:rFonts w:ascii="Arial" w:hAnsi="Arial" w:cs="Arial"/>
          <w:sz w:val="20"/>
          <w:szCs w:val="20"/>
          <w:lang w:val="en-US"/>
        </w:rPr>
        <w:t xml:space="preserve"> it is RAN1’s</w:t>
      </w:r>
      <w:r w:rsidR="00AD717B">
        <w:rPr>
          <w:rFonts w:ascii="Arial" w:hAnsi="Arial" w:cs="Arial"/>
          <w:sz w:val="20"/>
          <w:szCs w:val="20"/>
          <w:lang w:val="en-US"/>
        </w:rPr>
        <w:t xml:space="preserve"> view</w:t>
      </w:r>
      <w:r w:rsidRPr="00733125">
        <w:rPr>
          <w:rFonts w:ascii="Arial" w:hAnsi="Arial" w:cs="Arial"/>
          <w:sz w:val="20"/>
          <w:szCs w:val="20"/>
          <w:lang w:val="en-US"/>
        </w:rPr>
        <w:t xml:space="preserve"> </w:t>
      </w:r>
      <w:r w:rsidR="001843C5">
        <w:rPr>
          <w:rFonts w:ascii="Arial" w:hAnsi="Arial" w:cs="Arial"/>
          <w:sz w:val="20"/>
          <w:szCs w:val="20"/>
          <w:lang w:val="en-US"/>
        </w:rPr>
        <w:t xml:space="preserve">that </w:t>
      </w:r>
      <w:proofErr w:type="spellStart"/>
      <w:r w:rsidR="001843C5">
        <w:rPr>
          <w:rFonts w:ascii="Arial" w:hAnsi="Arial" w:cs="Arial"/>
          <w:sz w:val="20"/>
          <w:szCs w:val="20"/>
          <w:lang w:val="en-US"/>
        </w:rPr>
        <w:t>overbounding</w:t>
      </w:r>
      <w:proofErr w:type="spellEnd"/>
      <w:r w:rsidR="001843C5">
        <w:rPr>
          <w:rFonts w:ascii="Arial" w:hAnsi="Arial" w:cs="Arial"/>
          <w:sz w:val="20"/>
          <w:szCs w:val="20"/>
          <w:lang w:val="en-US"/>
        </w:rPr>
        <w:t xml:space="preserve"> </w:t>
      </w:r>
      <w:r w:rsidR="00934E2C">
        <w:rPr>
          <w:rFonts w:ascii="Arial" w:hAnsi="Arial" w:cs="Arial"/>
          <w:sz w:val="20"/>
          <w:szCs w:val="20"/>
          <w:lang w:val="en-US"/>
        </w:rPr>
        <w:t xml:space="preserve">all error sources by a Gaussian distribution is possible, but RAN2 should ensure that the </w:t>
      </w:r>
      <w:r w:rsidR="00C842B0">
        <w:rPr>
          <w:rFonts w:ascii="Arial" w:hAnsi="Arial" w:cs="Arial"/>
          <w:sz w:val="20"/>
          <w:szCs w:val="20"/>
          <w:lang w:val="en-US"/>
        </w:rPr>
        <w:t>bound is tight enough to be useful in the integrity framework.</w:t>
      </w:r>
    </w:p>
    <w:p w14:paraId="3187B163" w14:textId="77777777" w:rsidR="00393DEF" w:rsidRPr="00733125" w:rsidRDefault="00393DEF" w:rsidP="00A56976">
      <w:pPr>
        <w:spacing w:after="180"/>
        <w:rPr>
          <w:rFonts w:ascii="Arial" w:hAnsi="Arial" w:cs="Arial"/>
          <w:sz w:val="20"/>
          <w:szCs w:val="20"/>
          <w:lang w:val="en-US"/>
        </w:rPr>
      </w:pPr>
    </w:p>
    <w:p w14:paraId="2FD2E35D" w14:textId="6530A1F0" w:rsidR="00393DEF" w:rsidRPr="00733125" w:rsidRDefault="00393DEF" w:rsidP="00A56976">
      <w:pPr>
        <w:spacing w:after="180"/>
        <w:rPr>
          <w:rFonts w:ascii="Arial" w:hAnsi="Arial" w:cs="Arial"/>
          <w:sz w:val="20"/>
          <w:szCs w:val="20"/>
          <w:lang w:val="en-US"/>
        </w:rPr>
      </w:pPr>
      <w:r w:rsidRPr="007A2C5E">
        <w:rPr>
          <w:rFonts w:ascii="Arial" w:hAnsi="Arial" w:cs="Arial"/>
          <w:b/>
          <w:bCs/>
          <w:sz w:val="20"/>
          <w:szCs w:val="20"/>
          <w:lang w:val="en-US"/>
        </w:rPr>
        <w:t xml:space="preserve">For </w:t>
      </w:r>
      <w:r w:rsidR="00C842B0">
        <w:rPr>
          <w:rFonts w:ascii="Arial" w:hAnsi="Arial" w:cs="Arial"/>
          <w:b/>
          <w:bCs/>
          <w:sz w:val="20"/>
          <w:szCs w:val="20"/>
          <w:lang w:val="en-US"/>
        </w:rPr>
        <w:t xml:space="preserve">the parameters of the Gaussian distribution for different error </w:t>
      </w:r>
      <w:proofErr w:type="gramStart"/>
      <w:r w:rsidR="00C842B0">
        <w:rPr>
          <w:rFonts w:ascii="Arial" w:hAnsi="Arial" w:cs="Arial"/>
          <w:b/>
          <w:bCs/>
          <w:sz w:val="20"/>
          <w:szCs w:val="20"/>
          <w:lang w:val="en-US"/>
        </w:rPr>
        <w:t>sources</w:t>
      </w:r>
      <w:r w:rsidRPr="007A2C5E">
        <w:rPr>
          <w:rFonts w:ascii="Arial" w:hAnsi="Arial" w:cs="Arial"/>
          <w:b/>
          <w:bCs/>
          <w:sz w:val="20"/>
          <w:szCs w:val="20"/>
          <w:lang w:val="en-US"/>
        </w:rPr>
        <w:t>:</w:t>
      </w:r>
      <w:r w:rsidR="007A2C5E">
        <w:rPr>
          <w:rFonts w:ascii="Arial" w:hAnsi="Arial" w:cs="Arial"/>
          <w:sz w:val="20"/>
          <w:szCs w:val="20"/>
          <w:lang w:val="en-US"/>
        </w:rPr>
        <w:t>RAN</w:t>
      </w:r>
      <w:proofErr w:type="gramEnd"/>
      <w:r w:rsidR="007A2C5E">
        <w:rPr>
          <w:rFonts w:ascii="Arial" w:hAnsi="Arial" w:cs="Arial"/>
          <w:sz w:val="20"/>
          <w:szCs w:val="20"/>
          <w:lang w:val="en-US"/>
        </w:rPr>
        <w:t>1</w:t>
      </w:r>
      <w:r w:rsidR="00C842B0">
        <w:rPr>
          <w:rFonts w:ascii="Arial" w:hAnsi="Arial" w:cs="Arial"/>
          <w:sz w:val="20"/>
          <w:szCs w:val="20"/>
          <w:lang w:val="en-US"/>
        </w:rPr>
        <w:t xml:space="preserve"> does not have any time unit for integrity related studies in the WI phase</w:t>
      </w:r>
      <w:r w:rsidR="0078237B">
        <w:rPr>
          <w:rFonts w:ascii="Arial" w:hAnsi="Arial" w:cs="Arial"/>
          <w:sz w:val="20"/>
          <w:szCs w:val="20"/>
          <w:lang w:val="en-US"/>
        </w:rPr>
        <w:t xml:space="preserve">, and no values were captured in the TR during the study phase. RAN1 suggest to RAN2 to base the parameter range for the error source mean and variance on the uncertainty parameters. </w:t>
      </w:r>
    </w:p>
    <w:p w14:paraId="0EAD3BA3" w14:textId="77777777" w:rsidR="00393DEF" w:rsidRPr="00393DEF" w:rsidRDefault="00393DEF" w:rsidP="00A56976">
      <w:pPr>
        <w:spacing w:after="180"/>
        <w:rPr>
          <w:rFonts w:ascii="Arial" w:hAnsi="Arial" w:cs="Arial"/>
          <w:lang w:val="en-US"/>
        </w:rPr>
      </w:pPr>
    </w:p>
    <w:p w14:paraId="1FAA881A" w14:textId="77777777" w:rsidR="00A56976" w:rsidRPr="00045D15" w:rsidRDefault="00A56976" w:rsidP="00A56976">
      <w:pPr>
        <w:pStyle w:val="Doc-text2"/>
        <w:ind w:left="0" w:firstLine="0"/>
        <w:rPr>
          <w:rFonts w:eastAsiaTheme="minorEastAsia"/>
        </w:rPr>
      </w:pPr>
    </w:p>
    <w:p w14:paraId="6C341A8B" w14:textId="77777777" w:rsidR="00A56976" w:rsidRPr="00C644F2" w:rsidRDefault="00A56976" w:rsidP="00A56976">
      <w:pPr>
        <w:pStyle w:val="Doc-text2"/>
        <w:ind w:left="1080" w:firstLine="0"/>
        <w:rPr>
          <w:lang w:val="en-GB"/>
        </w:rPr>
      </w:pPr>
    </w:p>
    <w:p w14:paraId="25EB432E" w14:textId="77777777" w:rsidR="00A56976" w:rsidRPr="000F4E43" w:rsidRDefault="00A56976" w:rsidP="00A56976">
      <w:pPr>
        <w:spacing w:after="120"/>
        <w:rPr>
          <w:rFonts w:ascii="Arial" w:hAnsi="Arial" w:cs="Arial"/>
          <w:b/>
        </w:rPr>
      </w:pPr>
      <w:r w:rsidRPr="000F4E43">
        <w:rPr>
          <w:rFonts w:ascii="Arial" w:hAnsi="Arial" w:cs="Arial"/>
          <w:b/>
        </w:rPr>
        <w:t>2. Actions:</w:t>
      </w:r>
    </w:p>
    <w:p w14:paraId="4D7CF8C7" w14:textId="3AC8C04C" w:rsidR="00A56976" w:rsidRPr="000F4E43" w:rsidRDefault="00A56976" w:rsidP="00A56976">
      <w:pPr>
        <w:spacing w:after="120"/>
        <w:ind w:left="1985" w:hanging="1985"/>
        <w:rPr>
          <w:rFonts w:ascii="Arial" w:hAnsi="Arial" w:cs="Arial"/>
          <w:b/>
        </w:rPr>
      </w:pPr>
      <w:r w:rsidRPr="000F4E43">
        <w:rPr>
          <w:rFonts w:ascii="Arial" w:hAnsi="Arial" w:cs="Arial"/>
          <w:b/>
        </w:rPr>
        <w:t>T</w:t>
      </w:r>
      <w:r w:rsidRPr="008F17D0">
        <w:rPr>
          <w:rFonts w:ascii="Arial" w:hAnsi="Arial" w:cs="Arial"/>
          <w:b/>
        </w:rPr>
        <w:t>o RAN</w:t>
      </w:r>
      <w:r w:rsidR="00E30549" w:rsidRPr="00243145">
        <w:rPr>
          <w:rFonts w:ascii="Arial" w:hAnsi="Arial" w:cs="Arial"/>
          <w:b/>
          <w:lang w:val="en-US"/>
        </w:rPr>
        <w:t>2</w:t>
      </w:r>
      <w:r>
        <w:rPr>
          <w:rFonts w:ascii="Arial" w:hAnsi="Arial" w:cs="Arial"/>
          <w:b/>
        </w:rPr>
        <w:t>:</w:t>
      </w:r>
    </w:p>
    <w:p w14:paraId="4E60C58E" w14:textId="29CB552F" w:rsidR="00A56976" w:rsidRPr="00817A60" w:rsidRDefault="00A56976" w:rsidP="00A56976">
      <w:pPr>
        <w:spacing w:after="120"/>
        <w:ind w:left="993" w:hanging="993"/>
        <w:rPr>
          <w:rFonts w:ascii="Arial" w:hAnsi="Arial" w:cs="Arial"/>
          <w:lang w:val="en-US"/>
        </w:rPr>
      </w:pPr>
      <w:bookmarkStart w:id="7" w:name="OLE_LINK24"/>
      <w:r w:rsidRPr="000F4E43">
        <w:rPr>
          <w:rFonts w:ascii="Arial" w:hAnsi="Arial" w:cs="Arial"/>
          <w:b/>
        </w:rPr>
        <w:t xml:space="preserve">ACTION: </w:t>
      </w:r>
      <w:r w:rsidRPr="000F4E43">
        <w:rPr>
          <w:rFonts w:ascii="Arial" w:hAnsi="Arial" w:cs="Arial"/>
          <w:b/>
        </w:rPr>
        <w:tab/>
      </w:r>
      <w:r w:rsidRPr="003F31F1">
        <w:rPr>
          <w:rFonts w:ascii="Arial" w:hAnsi="Arial" w:cs="Arial"/>
          <w:b/>
        </w:rPr>
        <w:t>RAN</w:t>
      </w:r>
      <w:r w:rsidR="00817A60" w:rsidRPr="00817A60">
        <w:rPr>
          <w:rFonts w:ascii="Arial" w:hAnsi="Arial" w:cs="Arial"/>
          <w:b/>
          <w:lang w:val="en-US"/>
        </w:rPr>
        <w:t>1</w:t>
      </w:r>
      <w:r w:rsidRPr="003F31F1">
        <w:rPr>
          <w:rFonts w:ascii="Arial" w:hAnsi="Arial" w:cs="Arial"/>
          <w:b/>
        </w:rPr>
        <w:t xml:space="preserve"> respectfully </w:t>
      </w:r>
      <w:r w:rsidR="007B4167" w:rsidRPr="007B4167">
        <w:rPr>
          <w:rFonts w:ascii="Arial" w:hAnsi="Arial" w:cs="Arial"/>
          <w:b/>
          <w:lang w:val="en-US"/>
        </w:rPr>
        <w:t>asks</w:t>
      </w:r>
      <w:r w:rsidRPr="003F31F1">
        <w:rPr>
          <w:rFonts w:ascii="Arial" w:hAnsi="Arial" w:cs="Arial"/>
          <w:b/>
        </w:rPr>
        <w:t xml:space="preserve"> RAN</w:t>
      </w:r>
      <w:r w:rsidR="00817A60" w:rsidRPr="00817A60">
        <w:rPr>
          <w:rFonts w:ascii="Arial" w:hAnsi="Arial" w:cs="Arial"/>
          <w:b/>
          <w:lang w:val="en-US"/>
        </w:rPr>
        <w:t>2</w:t>
      </w:r>
      <w:r w:rsidRPr="003F31F1">
        <w:rPr>
          <w:rFonts w:ascii="Arial" w:hAnsi="Arial" w:cs="Arial"/>
          <w:b/>
        </w:rPr>
        <w:t xml:space="preserve"> to </w:t>
      </w:r>
      <w:r w:rsidR="00817A60" w:rsidRPr="00817A60">
        <w:rPr>
          <w:rFonts w:ascii="Arial" w:hAnsi="Arial" w:cs="Arial"/>
          <w:b/>
          <w:lang w:val="en-US"/>
        </w:rPr>
        <w:t xml:space="preserve">take </w:t>
      </w:r>
      <w:r w:rsidR="007B4167">
        <w:rPr>
          <w:rFonts w:ascii="Arial" w:hAnsi="Arial" w:cs="Arial"/>
          <w:b/>
          <w:lang w:val="en-US"/>
        </w:rPr>
        <w:t xml:space="preserve">the above answers </w:t>
      </w:r>
      <w:r w:rsidR="00817A60" w:rsidRPr="00817A60">
        <w:rPr>
          <w:rFonts w:ascii="Arial" w:hAnsi="Arial" w:cs="Arial"/>
          <w:b/>
          <w:lang w:val="en-US"/>
        </w:rPr>
        <w:t>into account</w:t>
      </w:r>
      <w:r w:rsidR="00E30549">
        <w:rPr>
          <w:rFonts w:ascii="Arial" w:hAnsi="Arial" w:cs="Arial"/>
          <w:b/>
          <w:lang w:val="en-US"/>
        </w:rPr>
        <w:t>.</w:t>
      </w:r>
    </w:p>
    <w:bookmarkEnd w:id="7"/>
    <w:p w14:paraId="7187BB90" w14:textId="77777777" w:rsidR="00A56976" w:rsidRPr="000F4E43" w:rsidRDefault="00A56976" w:rsidP="00A56976">
      <w:pPr>
        <w:spacing w:after="120"/>
        <w:ind w:left="993" w:hanging="993"/>
        <w:rPr>
          <w:rFonts w:ascii="Arial" w:hAnsi="Arial" w:cs="Arial"/>
        </w:rPr>
      </w:pPr>
    </w:p>
    <w:p w14:paraId="7F33817D" w14:textId="29A3B317" w:rsidR="00A56976" w:rsidRPr="000F4E43" w:rsidRDefault="00A56976" w:rsidP="00A56976">
      <w:pPr>
        <w:spacing w:after="120"/>
        <w:rPr>
          <w:rFonts w:ascii="Arial" w:hAnsi="Arial" w:cs="Arial"/>
          <w:b/>
        </w:rPr>
      </w:pPr>
      <w:r w:rsidRPr="000F4E43">
        <w:rPr>
          <w:rFonts w:ascii="Arial" w:hAnsi="Arial" w:cs="Arial"/>
          <w:b/>
        </w:rPr>
        <w:t xml:space="preserve">3. Date of Next </w:t>
      </w:r>
      <w:r>
        <w:rPr>
          <w:rFonts w:ascii="Arial" w:hAnsi="Arial" w:cs="Arial"/>
          <w:b/>
        </w:rPr>
        <w:t>RAN</w:t>
      </w:r>
      <w:r w:rsidR="00E30549" w:rsidRPr="00E30549">
        <w:rPr>
          <w:rFonts w:ascii="Arial" w:hAnsi="Arial" w:cs="Arial"/>
          <w:b/>
          <w:lang w:val="en-US"/>
        </w:rPr>
        <w:t>1</w:t>
      </w:r>
      <w:r w:rsidRPr="000F4E43">
        <w:rPr>
          <w:rFonts w:ascii="Arial" w:hAnsi="Arial" w:cs="Arial"/>
          <w:b/>
        </w:rPr>
        <w:t xml:space="preserve"> Meetings:</w:t>
      </w:r>
    </w:p>
    <w:p w14:paraId="4F6E188A" w14:textId="3BDE7D28" w:rsidR="00A56976" w:rsidRPr="00D61663" w:rsidRDefault="00A56976" w:rsidP="00A56976">
      <w:pPr>
        <w:tabs>
          <w:tab w:val="left" w:pos="5103"/>
        </w:tabs>
        <w:spacing w:after="120"/>
        <w:ind w:left="2268" w:hanging="2268"/>
        <w:rPr>
          <w:rFonts w:ascii="Arial" w:hAnsi="Arial" w:cs="Arial"/>
          <w:bCs/>
          <w:lang w:val="en-US"/>
        </w:rPr>
      </w:pPr>
      <w:r>
        <w:rPr>
          <w:rFonts w:ascii="Arial" w:hAnsi="Arial" w:cs="Arial"/>
          <w:bCs/>
        </w:rPr>
        <w:t>RAN</w:t>
      </w:r>
      <w:r w:rsidR="00E30549" w:rsidRPr="00E30549">
        <w:rPr>
          <w:rFonts w:ascii="Arial" w:hAnsi="Arial" w:cs="Arial"/>
          <w:bCs/>
          <w:lang w:val="en-US"/>
        </w:rPr>
        <w:t>1</w:t>
      </w:r>
      <w:r>
        <w:rPr>
          <w:rFonts w:ascii="Arial" w:hAnsi="Arial" w:cs="Arial"/>
          <w:bCs/>
        </w:rPr>
        <w:t>#</w:t>
      </w:r>
      <w:r w:rsidR="00E30549" w:rsidRPr="00E30549">
        <w:rPr>
          <w:rFonts w:ascii="Arial" w:hAnsi="Arial" w:cs="Arial"/>
          <w:bCs/>
          <w:lang w:val="en-US"/>
        </w:rPr>
        <w:t>113</w:t>
      </w:r>
      <w:r>
        <w:rPr>
          <w:rFonts w:ascii="Arial" w:hAnsi="Arial" w:cs="Arial"/>
          <w:bCs/>
        </w:rPr>
        <w:tab/>
      </w:r>
      <w:r w:rsidR="00205570" w:rsidRPr="00205570">
        <w:rPr>
          <w:rFonts w:ascii="Arial" w:hAnsi="Arial" w:cs="Arial"/>
          <w:bCs/>
        </w:rPr>
        <w:t>2023</w:t>
      </w:r>
      <w:r w:rsidR="00205570" w:rsidRPr="00205570">
        <w:rPr>
          <w:rFonts w:ascii="Cambria Math" w:hAnsi="Cambria Math" w:cs="Cambria Math"/>
          <w:bCs/>
        </w:rPr>
        <w:t>‑</w:t>
      </w:r>
      <w:r w:rsidR="00205570" w:rsidRPr="00205570">
        <w:rPr>
          <w:rFonts w:ascii="Arial" w:hAnsi="Arial" w:cs="Arial"/>
          <w:bCs/>
        </w:rPr>
        <w:t>05</w:t>
      </w:r>
      <w:r w:rsidR="00205570" w:rsidRPr="00205570">
        <w:rPr>
          <w:rFonts w:ascii="Cambria Math" w:hAnsi="Cambria Math" w:cs="Cambria Math"/>
          <w:bCs/>
        </w:rPr>
        <w:t>‑</w:t>
      </w:r>
      <w:r w:rsidR="00205570" w:rsidRPr="00205570">
        <w:rPr>
          <w:rFonts w:ascii="Arial" w:hAnsi="Arial" w:cs="Arial"/>
          <w:bCs/>
        </w:rPr>
        <w:t>22</w:t>
      </w:r>
      <w:r w:rsidR="00205570" w:rsidRPr="00243145">
        <w:rPr>
          <w:rFonts w:ascii="Arial" w:hAnsi="Arial" w:cs="Arial"/>
          <w:bCs/>
          <w:lang w:val="en-US"/>
        </w:rPr>
        <w:t xml:space="preserve"> - </w:t>
      </w:r>
      <w:r w:rsidR="00205570" w:rsidRPr="00205570">
        <w:rPr>
          <w:rFonts w:ascii="Arial" w:hAnsi="Arial" w:cs="Arial"/>
          <w:bCs/>
        </w:rPr>
        <w:t>2023</w:t>
      </w:r>
      <w:r w:rsidR="00205570" w:rsidRPr="00205570">
        <w:rPr>
          <w:rFonts w:ascii="Cambria Math" w:hAnsi="Cambria Math" w:cs="Cambria Math"/>
          <w:bCs/>
        </w:rPr>
        <w:t>‑</w:t>
      </w:r>
      <w:r w:rsidR="00205570" w:rsidRPr="00205570">
        <w:rPr>
          <w:rFonts w:ascii="Arial" w:hAnsi="Arial" w:cs="Arial"/>
          <w:bCs/>
        </w:rPr>
        <w:t>05</w:t>
      </w:r>
      <w:r w:rsidR="00205570" w:rsidRPr="00205570">
        <w:rPr>
          <w:rFonts w:ascii="Cambria Math" w:hAnsi="Cambria Math" w:cs="Cambria Math"/>
          <w:bCs/>
        </w:rPr>
        <w:t>‑</w:t>
      </w:r>
      <w:r w:rsidR="00205570" w:rsidRPr="00205570">
        <w:rPr>
          <w:rFonts w:ascii="Arial" w:hAnsi="Arial" w:cs="Arial"/>
          <w:bCs/>
        </w:rPr>
        <w:t>26</w:t>
      </w:r>
      <w:r w:rsidR="00205570" w:rsidRPr="00243145">
        <w:rPr>
          <w:rFonts w:ascii="Arial" w:hAnsi="Arial" w:cs="Arial"/>
          <w:bCs/>
          <w:lang w:val="en-US"/>
        </w:rPr>
        <w:t xml:space="preserve">, </w:t>
      </w:r>
      <w:r w:rsidR="00E30549" w:rsidRPr="00D61663">
        <w:rPr>
          <w:rFonts w:ascii="Arial" w:hAnsi="Arial" w:cs="Arial"/>
          <w:bCs/>
          <w:lang w:val="en-US"/>
        </w:rPr>
        <w:t>Incheon, Korea</w:t>
      </w:r>
    </w:p>
    <w:p w14:paraId="05161265" w14:textId="71710024" w:rsidR="008C241C" w:rsidRPr="00646EBE" w:rsidRDefault="008C241C" w:rsidP="00646EBE">
      <w:pPr>
        <w:rPr>
          <w:b/>
          <w:bCs/>
          <w:lang w:eastAsia="en-GB"/>
        </w:rPr>
      </w:pPr>
    </w:p>
    <w:sectPr w:rsidR="008C241C" w:rsidRPr="00646EBE"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3799A" w14:textId="77777777" w:rsidR="002A56D9" w:rsidRDefault="002A56D9">
      <w:r>
        <w:separator/>
      </w:r>
    </w:p>
  </w:endnote>
  <w:endnote w:type="continuationSeparator" w:id="0">
    <w:p w14:paraId="6898AD68" w14:textId="77777777" w:rsidR="002A56D9" w:rsidRDefault="002A56D9">
      <w:r>
        <w:continuationSeparator/>
      </w:r>
    </w:p>
  </w:endnote>
  <w:endnote w:type="continuationNotice" w:id="1">
    <w:p w14:paraId="18F31D45" w14:textId="77777777" w:rsidR="002A56D9" w:rsidRDefault="002A5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notTrueType/>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ED430" w14:textId="77777777" w:rsidR="002A56D9" w:rsidRDefault="002A56D9">
      <w:r>
        <w:separator/>
      </w:r>
    </w:p>
  </w:footnote>
  <w:footnote w:type="continuationSeparator" w:id="0">
    <w:p w14:paraId="7E1D7C86" w14:textId="77777777" w:rsidR="002A56D9" w:rsidRDefault="002A56D9">
      <w:r>
        <w:continuationSeparator/>
      </w:r>
    </w:p>
  </w:footnote>
  <w:footnote w:type="continuationNotice" w:id="1">
    <w:p w14:paraId="2BC967CE" w14:textId="77777777" w:rsidR="002A56D9" w:rsidRDefault="002A5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F69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8E7B3A"/>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3"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F7C41CF"/>
    <w:multiLevelType w:val="hybridMultilevel"/>
    <w:tmpl w:val="FB7677D2"/>
    <w:lvl w:ilvl="0" w:tplc="FFFFFFFF">
      <w:start w:val="1"/>
      <w:numFmt w:val="decimal"/>
      <w:lvlText w:val="Proposal %1"/>
      <w:lvlJc w:val="left"/>
      <w:pPr>
        <w:tabs>
          <w:tab w:val="num" w:pos="2296"/>
        </w:tabs>
        <w:ind w:left="2296" w:hanging="1304"/>
      </w:pPr>
      <w:rPr>
        <w:rFonts w:ascii="Arial" w:hAnsi="Arial" w:cs="Arial" w:hint="default"/>
      </w:rPr>
    </w:lvl>
    <w:lvl w:ilvl="1" w:tplc="3CFAD0D4">
      <w:numFmt w:val="bullet"/>
      <w:lvlText w:val="-"/>
      <w:lvlJc w:val="left"/>
      <w:pPr>
        <w:ind w:left="1352" w:hanging="360"/>
      </w:pPr>
      <w:rPr>
        <w:rFonts w:ascii="Times New Roman" w:eastAsia="Malgun Gothic"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9"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0"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11"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D1D1C"/>
    <w:multiLevelType w:val="multilevel"/>
    <w:tmpl w:val="6D12B5B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D41176"/>
    <w:multiLevelType w:val="multilevel"/>
    <w:tmpl w:val="20D41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961313"/>
    <w:multiLevelType w:val="hybridMultilevel"/>
    <w:tmpl w:val="D0B0715E"/>
    <w:lvl w:ilvl="0" w:tplc="A29CD3C8">
      <w:start w:val="1"/>
      <w:numFmt w:val="bullet"/>
      <w:lvlText w:val="—"/>
      <w:lvlJc w:val="left"/>
      <w:pPr>
        <w:tabs>
          <w:tab w:val="num" w:pos="720"/>
        </w:tabs>
        <w:ind w:left="720" w:hanging="360"/>
      </w:pPr>
      <w:rPr>
        <w:rFonts w:ascii="Ericsson Hilda Light" w:hAnsi="Ericsson Hilda Light" w:hint="default"/>
      </w:rPr>
    </w:lvl>
    <w:lvl w:ilvl="1" w:tplc="5F0A8DF6">
      <w:start w:val="1"/>
      <w:numFmt w:val="bullet"/>
      <w:lvlText w:val="—"/>
      <w:lvlJc w:val="left"/>
      <w:pPr>
        <w:tabs>
          <w:tab w:val="num" w:pos="1440"/>
        </w:tabs>
        <w:ind w:left="1440" w:hanging="360"/>
      </w:pPr>
      <w:rPr>
        <w:rFonts w:ascii="Ericsson Hilda Light" w:hAnsi="Ericsson Hilda Light" w:hint="default"/>
      </w:rPr>
    </w:lvl>
    <w:lvl w:ilvl="2" w:tplc="8674AA02" w:tentative="1">
      <w:start w:val="1"/>
      <w:numFmt w:val="bullet"/>
      <w:lvlText w:val="—"/>
      <w:lvlJc w:val="left"/>
      <w:pPr>
        <w:tabs>
          <w:tab w:val="num" w:pos="2160"/>
        </w:tabs>
        <w:ind w:left="2160" w:hanging="360"/>
      </w:pPr>
      <w:rPr>
        <w:rFonts w:ascii="Ericsson Hilda Light" w:hAnsi="Ericsson Hilda Light" w:hint="default"/>
      </w:rPr>
    </w:lvl>
    <w:lvl w:ilvl="3" w:tplc="93F00736" w:tentative="1">
      <w:start w:val="1"/>
      <w:numFmt w:val="bullet"/>
      <w:lvlText w:val="—"/>
      <w:lvlJc w:val="left"/>
      <w:pPr>
        <w:tabs>
          <w:tab w:val="num" w:pos="2880"/>
        </w:tabs>
        <w:ind w:left="2880" w:hanging="360"/>
      </w:pPr>
      <w:rPr>
        <w:rFonts w:ascii="Ericsson Hilda Light" w:hAnsi="Ericsson Hilda Light" w:hint="default"/>
      </w:rPr>
    </w:lvl>
    <w:lvl w:ilvl="4" w:tplc="F37EAB28" w:tentative="1">
      <w:start w:val="1"/>
      <w:numFmt w:val="bullet"/>
      <w:lvlText w:val="—"/>
      <w:lvlJc w:val="left"/>
      <w:pPr>
        <w:tabs>
          <w:tab w:val="num" w:pos="3600"/>
        </w:tabs>
        <w:ind w:left="3600" w:hanging="360"/>
      </w:pPr>
      <w:rPr>
        <w:rFonts w:ascii="Ericsson Hilda Light" w:hAnsi="Ericsson Hilda Light" w:hint="default"/>
      </w:rPr>
    </w:lvl>
    <w:lvl w:ilvl="5" w:tplc="BFDC1254" w:tentative="1">
      <w:start w:val="1"/>
      <w:numFmt w:val="bullet"/>
      <w:lvlText w:val="—"/>
      <w:lvlJc w:val="left"/>
      <w:pPr>
        <w:tabs>
          <w:tab w:val="num" w:pos="4320"/>
        </w:tabs>
        <w:ind w:left="4320" w:hanging="360"/>
      </w:pPr>
      <w:rPr>
        <w:rFonts w:ascii="Ericsson Hilda Light" w:hAnsi="Ericsson Hilda Light" w:hint="default"/>
      </w:rPr>
    </w:lvl>
    <w:lvl w:ilvl="6" w:tplc="7C462E2C" w:tentative="1">
      <w:start w:val="1"/>
      <w:numFmt w:val="bullet"/>
      <w:lvlText w:val="—"/>
      <w:lvlJc w:val="left"/>
      <w:pPr>
        <w:tabs>
          <w:tab w:val="num" w:pos="5040"/>
        </w:tabs>
        <w:ind w:left="5040" w:hanging="360"/>
      </w:pPr>
      <w:rPr>
        <w:rFonts w:ascii="Ericsson Hilda Light" w:hAnsi="Ericsson Hilda Light" w:hint="default"/>
      </w:rPr>
    </w:lvl>
    <w:lvl w:ilvl="7" w:tplc="B04E457A" w:tentative="1">
      <w:start w:val="1"/>
      <w:numFmt w:val="bullet"/>
      <w:lvlText w:val="—"/>
      <w:lvlJc w:val="left"/>
      <w:pPr>
        <w:tabs>
          <w:tab w:val="num" w:pos="5760"/>
        </w:tabs>
        <w:ind w:left="5760" w:hanging="360"/>
      </w:pPr>
      <w:rPr>
        <w:rFonts w:ascii="Ericsson Hilda Light" w:hAnsi="Ericsson Hilda Light" w:hint="default"/>
      </w:rPr>
    </w:lvl>
    <w:lvl w:ilvl="8" w:tplc="B45A7D42"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991D5C"/>
    <w:multiLevelType w:val="hybridMultilevel"/>
    <w:tmpl w:val="2BB40752"/>
    <w:lvl w:ilvl="0" w:tplc="670A52C8">
      <w:start w:val="17"/>
      <w:numFmt w:val="bullet"/>
      <w:lvlText w:val="-"/>
      <w:lvlJc w:val="left"/>
      <w:pPr>
        <w:ind w:left="720" w:hanging="360"/>
      </w:pPr>
      <w:rPr>
        <w:rFonts w:ascii="Calibri" w:eastAsiaTheme="minorEastAsia" w:hAnsi="Calibri" w:cs="Calibr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A46647"/>
    <w:multiLevelType w:val="hybridMultilevel"/>
    <w:tmpl w:val="BD226680"/>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25"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43454BB"/>
    <w:multiLevelType w:val="hybridMultilevel"/>
    <w:tmpl w:val="AD7A9AE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D040A9"/>
    <w:multiLevelType w:val="multilevel"/>
    <w:tmpl w:val="5DD040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5"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36"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B7662B1"/>
    <w:multiLevelType w:val="hybridMultilevel"/>
    <w:tmpl w:val="D180A5FA"/>
    <w:lvl w:ilvl="0" w:tplc="D366AF1E">
      <w:start w:val="1"/>
      <w:numFmt w:val="bullet"/>
      <w:lvlText w:val="—"/>
      <w:lvlJc w:val="left"/>
      <w:pPr>
        <w:tabs>
          <w:tab w:val="num" w:pos="720"/>
        </w:tabs>
        <w:ind w:left="720" w:hanging="360"/>
      </w:pPr>
      <w:rPr>
        <w:rFonts w:ascii="Ericsson Hilda Light" w:hAnsi="Ericsson Hilda Light" w:hint="default"/>
      </w:rPr>
    </w:lvl>
    <w:lvl w:ilvl="1" w:tplc="AF189AF4">
      <w:start w:val="1"/>
      <w:numFmt w:val="bullet"/>
      <w:lvlText w:val="—"/>
      <w:lvlJc w:val="left"/>
      <w:pPr>
        <w:tabs>
          <w:tab w:val="num" w:pos="1440"/>
        </w:tabs>
        <w:ind w:left="1440" w:hanging="360"/>
      </w:pPr>
      <w:rPr>
        <w:rFonts w:ascii="Ericsson Hilda Light" w:hAnsi="Ericsson Hilda Light" w:hint="default"/>
      </w:rPr>
    </w:lvl>
    <w:lvl w:ilvl="2" w:tplc="0CA09782" w:tentative="1">
      <w:start w:val="1"/>
      <w:numFmt w:val="bullet"/>
      <w:lvlText w:val="—"/>
      <w:lvlJc w:val="left"/>
      <w:pPr>
        <w:tabs>
          <w:tab w:val="num" w:pos="2160"/>
        </w:tabs>
        <w:ind w:left="2160" w:hanging="360"/>
      </w:pPr>
      <w:rPr>
        <w:rFonts w:ascii="Ericsson Hilda Light" w:hAnsi="Ericsson Hilda Light" w:hint="default"/>
      </w:rPr>
    </w:lvl>
    <w:lvl w:ilvl="3" w:tplc="E0804B64" w:tentative="1">
      <w:start w:val="1"/>
      <w:numFmt w:val="bullet"/>
      <w:lvlText w:val="—"/>
      <w:lvlJc w:val="left"/>
      <w:pPr>
        <w:tabs>
          <w:tab w:val="num" w:pos="2880"/>
        </w:tabs>
        <w:ind w:left="2880" w:hanging="360"/>
      </w:pPr>
      <w:rPr>
        <w:rFonts w:ascii="Ericsson Hilda Light" w:hAnsi="Ericsson Hilda Light" w:hint="default"/>
      </w:rPr>
    </w:lvl>
    <w:lvl w:ilvl="4" w:tplc="CE08902E" w:tentative="1">
      <w:start w:val="1"/>
      <w:numFmt w:val="bullet"/>
      <w:lvlText w:val="—"/>
      <w:lvlJc w:val="left"/>
      <w:pPr>
        <w:tabs>
          <w:tab w:val="num" w:pos="3600"/>
        </w:tabs>
        <w:ind w:left="3600" w:hanging="360"/>
      </w:pPr>
      <w:rPr>
        <w:rFonts w:ascii="Ericsson Hilda Light" w:hAnsi="Ericsson Hilda Light" w:hint="default"/>
      </w:rPr>
    </w:lvl>
    <w:lvl w:ilvl="5" w:tplc="961AF380" w:tentative="1">
      <w:start w:val="1"/>
      <w:numFmt w:val="bullet"/>
      <w:lvlText w:val="—"/>
      <w:lvlJc w:val="left"/>
      <w:pPr>
        <w:tabs>
          <w:tab w:val="num" w:pos="4320"/>
        </w:tabs>
        <w:ind w:left="4320" w:hanging="360"/>
      </w:pPr>
      <w:rPr>
        <w:rFonts w:ascii="Ericsson Hilda Light" w:hAnsi="Ericsson Hilda Light" w:hint="default"/>
      </w:rPr>
    </w:lvl>
    <w:lvl w:ilvl="6" w:tplc="26482406" w:tentative="1">
      <w:start w:val="1"/>
      <w:numFmt w:val="bullet"/>
      <w:lvlText w:val="—"/>
      <w:lvlJc w:val="left"/>
      <w:pPr>
        <w:tabs>
          <w:tab w:val="num" w:pos="5040"/>
        </w:tabs>
        <w:ind w:left="5040" w:hanging="360"/>
      </w:pPr>
      <w:rPr>
        <w:rFonts w:ascii="Ericsson Hilda Light" w:hAnsi="Ericsson Hilda Light" w:hint="default"/>
      </w:rPr>
    </w:lvl>
    <w:lvl w:ilvl="7" w:tplc="73BC7F3A" w:tentative="1">
      <w:start w:val="1"/>
      <w:numFmt w:val="bullet"/>
      <w:lvlText w:val="—"/>
      <w:lvlJc w:val="left"/>
      <w:pPr>
        <w:tabs>
          <w:tab w:val="num" w:pos="5760"/>
        </w:tabs>
        <w:ind w:left="5760" w:hanging="360"/>
      </w:pPr>
      <w:rPr>
        <w:rFonts w:ascii="Ericsson Hilda Light" w:hAnsi="Ericsson Hilda Light" w:hint="default"/>
      </w:rPr>
    </w:lvl>
    <w:lvl w:ilvl="8" w:tplc="5BC29092"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6BB72042"/>
    <w:multiLevelType w:val="hybridMultilevel"/>
    <w:tmpl w:val="FC36447E"/>
    <w:lvl w:ilvl="0" w:tplc="3CFAD0D4">
      <w:numFmt w:val="bullet"/>
      <w:lvlText w:val="-"/>
      <w:lvlJc w:val="left"/>
      <w:pPr>
        <w:ind w:left="1352" w:hanging="360"/>
      </w:pPr>
      <w:rPr>
        <w:rFonts w:ascii="Times New Roman" w:eastAsia="Malgun Gothic"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29"/>
  </w:num>
  <w:num w:numId="2" w16cid:durableId="1323268544">
    <w:abstractNumId w:val="2"/>
  </w:num>
  <w:num w:numId="3" w16cid:durableId="338242055">
    <w:abstractNumId w:val="30"/>
  </w:num>
  <w:num w:numId="4" w16cid:durableId="2083794250">
    <w:abstractNumId w:val="32"/>
  </w:num>
  <w:num w:numId="5" w16cid:durableId="457576691">
    <w:abstractNumId w:val="14"/>
  </w:num>
  <w:num w:numId="6" w16cid:durableId="1855419017">
    <w:abstractNumId w:val="18"/>
  </w:num>
  <w:num w:numId="7" w16cid:durableId="983047666">
    <w:abstractNumId w:val="7"/>
  </w:num>
  <w:num w:numId="8" w16cid:durableId="2082021909">
    <w:abstractNumId w:val="41"/>
  </w:num>
  <w:num w:numId="9" w16cid:durableId="1258977740">
    <w:abstractNumId w:val="40"/>
  </w:num>
  <w:num w:numId="10" w16cid:durableId="1278440960">
    <w:abstractNumId w:val="34"/>
  </w:num>
  <w:num w:numId="11" w16cid:durableId="1017775311">
    <w:abstractNumId w:val="42"/>
  </w:num>
  <w:num w:numId="12" w16cid:durableId="575167076">
    <w:abstractNumId w:val="4"/>
  </w:num>
  <w:num w:numId="13" w16cid:durableId="1707024529">
    <w:abstractNumId w:val="23"/>
  </w:num>
  <w:num w:numId="14" w16cid:durableId="419374843">
    <w:abstractNumId w:val="11"/>
  </w:num>
  <w:num w:numId="15" w16cid:durableId="689063921">
    <w:abstractNumId w:val="27"/>
  </w:num>
  <w:num w:numId="16" w16cid:durableId="645742951">
    <w:abstractNumId w:val="25"/>
  </w:num>
  <w:num w:numId="17" w16cid:durableId="1399941649">
    <w:abstractNumId w:val="13"/>
  </w:num>
  <w:num w:numId="18" w16cid:durableId="703288562">
    <w:abstractNumId w:val="22"/>
  </w:num>
  <w:num w:numId="19" w16cid:durableId="1754858665">
    <w:abstractNumId w:val="36"/>
  </w:num>
  <w:num w:numId="20" w16cid:durableId="68305974">
    <w:abstractNumId w:val="31"/>
  </w:num>
  <w:num w:numId="21" w16cid:durableId="380830085">
    <w:abstractNumId w:val="24"/>
  </w:num>
  <w:num w:numId="22" w16cid:durableId="10646242">
    <w:abstractNumId w:val="9"/>
  </w:num>
  <w:num w:numId="23" w16cid:durableId="726689644">
    <w:abstractNumId w:val="28"/>
  </w:num>
  <w:num w:numId="24" w16cid:durableId="2004624550">
    <w:abstractNumId w:val="8"/>
  </w:num>
  <w:num w:numId="25" w16cid:durableId="551040461">
    <w:abstractNumId w:val="35"/>
  </w:num>
  <w:num w:numId="26" w16cid:durableId="573006061">
    <w:abstractNumId w:val="12"/>
  </w:num>
  <w:num w:numId="27" w16cid:durableId="1132944482">
    <w:abstractNumId w:val="16"/>
  </w:num>
  <w:num w:numId="28" w16cid:durableId="1906600208">
    <w:abstractNumId w:val="38"/>
  </w:num>
  <w:num w:numId="29" w16cid:durableId="1641308095">
    <w:abstractNumId w:val="6"/>
  </w:num>
  <w:num w:numId="30" w16cid:durableId="638147366">
    <w:abstractNumId w:val="21"/>
  </w:num>
  <w:num w:numId="31" w16cid:durableId="218446144">
    <w:abstractNumId w:val="26"/>
  </w:num>
  <w:num w:numId="32" w16cid:durableId="1083454918">
    <w:abstractNumId w:val="10"/>
  </w:num>
  <w:num w:numId="33" w16cid:durableId="193232287">
    <w:abstractNumId w:val="0"/>
  </w:num>
  <w:num w:numId="34" w16cid:durableId="988945464">
    <w:abstractNumId w:val="1"/>
  </w:num>
  <w:num w:numId="35" w16cid:durableId="284581513">
    <w:abstractNumId w:val="22"/>
    <w:lvlOverride w:ilvl="0">
      <w:startOverride w:val="1"/>
    </w:lvlOverride>
  </w:num>
  <w:num w:numId="36" w16cid:durableId="1078289513">
    <w:abstractNumId w:val="22"/>
    <w:lvlOverride w:ilvl="0">
      <w:startOverride w:val="1"/>
    </w:lvlOverride>
  </w:num>
  <w:num w:numId="37" w16cid:durableId="297995047">
    <w:abstractNumId w:val="33"/>
  </w:num>
  <w:num w:numId="38" w16cid:durableId="1676767302">
    <w:abstractNumId w:val="17"/>
  </w:num>
  <w:num w:numId="39" w16cid:durableId="226233640">
    <w:abstractNumId w:val="37"/>
  </w:num>
  <w:num w:numId="40" w16cid:durableId="1374382857">
    <w:abstractNumId w:val="3"/>
  </w:num>
  <w:num w:numId="41" w16cid:durableId="422800095">
    <w:abstractNumId w:val="19"/>
  </w:num>
  <w:num w:numId="42" w16cid:durableId="375467648">
    <w:abstractNumId w:val="22"/>
    <w:lvlOverride w:ilvl="0">
      <w:startOverride w:val="1"/>
    </w:lvlOverride>
  </w:num>
  <w:num w:numId="43" w16cid:durableId="2117172901">
    <w:abstractNumId w:val="5"/>
  </w:num>
  <w:num w:numId="44" w16cid:durableId="839779784">
    <w:abstractNumId w:val="20"/>
  </w:num>
  <w:num w:numId="45" w16cid:durableId="1861627413">
    <w:abstractNumId w:val="15"/>
  </w:num>
  <w:num w:numId="46" w16cid:durableId="569850180">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8C2"/>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FF"/>
    <w:rsid w:val="0010061E"/>
    <w:rsid w:val="00100774"/>
    <w:rsid w:val="001007A1"/>
    <w:rsid w:val="00100BBB"/>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765"/>
    <w:rsid w:val="0011689B"/>
    <w:rsid w:val="00116D54"/>
    <w:rsid w:val="00116D86"/>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1C4"/>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6D9"/>
    <w:rsid w:val="002A5C5A"/>
    <w:rsid w:val="002A5D58"/>
    <w:rsid w:val="002A5E27"/>
    <w:rsid w:val="002A5EE8"/>
    <w:rsid w:val="002A5FF5"/>
    <w:rsid w:val="002A621D"/>
    <w:rsid w:val="002A6238"/>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DF7"/>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EC"/>
    <w:rsid w:val="00471DE0"/>
    <w:rsid w:val="00471E85"/>
    <w:rsid w:val="004720AF"/>
    <w:rsid w:val="004721BE"/>
    <w:rsid w:val="004723E7"/>
    <w:rsid w:val="0047290C"/>
    <w:rsid w:val="00472971"/>
    <w:rsid w:val="00472B65"/>
    <w:rsid w:val="00472BBB"/>
    <w:rsid w:val="00472D46"/>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EBE"/>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D95"/>
    <w:rsid w:val="00771FFA"/>
    <w:rsid w:val="00772146"/>
    <w:rsid w:val="007724E1"/>
    <w:rsid w:val="0077263F"/>
    <w:rsid w:val="00772725"/>
    <w:rsid w:val="007729A2"/>
    <w:rsid w:val="00772A1F"/>
    <w:rsid w:val="00772AD2"/>
    <w:rsid w:val="00772AE7"/>
    <w:rsid w:val="00772AEA"/>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5B"/>
    <w:rsid w:val="007C2E15"/>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620"/>
    <w:rsid w:val="008376AC"/>
    <w:rsid w:val="00837BD6"/>
    <w:rsid w:val="00837BD7"/>
    <w:rsid w:val="00837ED0"/>
    <w:rsid w:val="00837F9A"/>
    <w:rsid w:val="008400AB"/>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564"/>
    <w:rsid w:val="008C29B4"/>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15"/>
    <w:rsid w:val="009C44FA"/>
    <w:rsid w:val="009C451C"/>
    <w:rsid w:val="009C4597"/>
    <w:rsid w:val="009C4845"/>
    <w:rsid w:val="009C48D7"/>
    <w:rsid w:val="009C4BF4"/>
    <w:rsid w:val="009C4E10"/>
    <w:rsid w:val="009C53C2"/>
    <w:rsid w:val="009C578D"/>
    <w:rsid w:val="009C5ACD"/>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325"/>
    <w:rsid w:val="00A72688"/>
    <w:rsid w:val="00A726E2"/>
    <w:rsid w:val="00A72850"/>
    <w:rsid w:val="00A72919"/>
    <w:rsid w:val="00A72DC1"/>
    <w:rsid w:val="00A73082"/>
    <w:rsid w:val="00A7315F"/>
    <w:rsid w:val="00A736AA"/>
    <w:rsid w:val="00A7377A"/>
    <w:rsid w:val="00A739D0"/>
    <w:rsid w:val="00A73A82"/>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17B"/>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69A"/>
    <w:rsid w:val="00B03AEE"/>
    <w:rsid w:val="00B04311"/>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1006"/>
    <w:rsid w:val="00ED1067"/>
    <w:rsid w:val="00ED119F"/>
    <w:rsid w:val="00ED12F3"/>
    <w:rsid w:val="00ED155B"/>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451"/>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8C2"/>
    <w:rPr>
      <w:rFonts w:asciiTheme="minorHAnsi" w:eastAsiaTheme="minorHAnsi" w:hAnsiTheme="minorHAnsi" w:cstheme="minorBidi"/>
      <w:kern w:val="2"/>
      <w:sz w:val="24"/>
      <w:szCs w:val="24"/>
      <w:lang w:val="en-SE" w:eastAsia="en-US"/>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0158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58C2"/>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EastAsia" w:hAnsiTheme="minorHAnsi" w:cstheme="minorBidi"/>
      <w:b/>
      <w:caps/>
      <w:kern w:val="28"/>
      <w:sz w:val="28"/>
      <w:szCs w:val="24"/>
      <w:lang w:eastAsia="ja-JP"/>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8"/>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EastAsia" w:hAnsiTheme="minorHAnsi" w:cstheme="minorBidi"/>
      <w:b/>
      <w:kern w:val="28"/>
      <w:sz w:val="28"/>
      <w:szCs w:val="24"/>
      <w:lang w:eastAsia="ja-JP"/>
    </w:rPr>
  </w:style>
  <w:style w:type="character" w:customStyle="1" w:styleId="Heading3Char">
    <w:name w:val="Heading 3 Char"/>
    <w:link w:val="Heading3"/>
    <w:rsid w:val="00FD563B"/>
    <w:rPr>
      <w:rFonts w:asciiTheme="minorHAnsi" w:eastAsiaTheme="minorEastAsia" w:hAnsiTheme="minorHAnsi" w:cstheme="minorBidi"/>
      <w:b/>
      <w:kern w:val="28"/>
      <w:sz w:val="24"/>
      <w:szCs w:val="24"/>
      <w:lang w:eastAsia="ja-JP"/>
    </w:rPr>
  </w:style>
  <w:style w:type="character" w:customStyle="1" w:styleId="Heading4Char">
    <w:name w:val="Heading 4 Char"/>
    <w:link w:val="Heading4"/>
    <w:rsid w:val="00FD563B"/>
    <w:rPr>
      <w:rFonts w:ascii="Times New Roman Bold" w:eastAsiaTheme="minorEastAsia" w:hAnsi="Times New Roman Bold" w:cstheme="minorBidi"/>
      <w:b/>
      <w:kern w:val="28"/>
      <w:szCs w:val="24"/>
      <w:lang w:eastAsia="ja-JP"/>
    </w:rPr>
  </w:style>
  <w:style w:type="character" w:customStyle="1" w:styleId="Heading5Char">
    <w:name w:val="Heading 5 Char"/>
    <w:link w:val="Heading5"/>
    <w:rsid w:val="00FD563B"/>
    <w:rPr>
      <w:rFonts w:ascii="Times New Roman Bold" w:eastAsiaTheme="minorEastAsia" w:hAnsi="Times New Roman Bold" w:cstheme="minorBidi"/>
      <w:b/>
      <w:i/>
      <w:kern w:val="28"/>
      <w:szCs w:val="24"/>
      <w:lang w:eastAsia="ja-JP"/>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EastAsia" w:hAnsiTheme="minorHAnsi" w:cstheme="minorBidi"/>
      <w:sz w:val="24"/>
      <w:szCs w:val="24"/>
      <w:lang w:eastAsia="ja-JP"/>
    </w:rPr>
  </w:style>
  <w:style w:type="character" w:customStyle="1" w:styleId="Heading7Char">
    <w:name w:val="Heading 7 Char"/>
    <w:link w:val="Heading7"/>
    <w:rsid w:val="00FD563B"/>
    <w:rPr>
      <w:rFonts w:asciiTheme="minorHAnsi" w:eastAsiaTheme="minorEastAsia" w:hAnsiTheme="minorHAnsi" w:cstheme="minorBidi"/>
      <w:sz w:val="24"/>
      <w:szCs w:val="24"/>
      <w:lang w:eastAsia="ja-JP"/>
    </w:rPr>
  </w:style>
  <w:style w:type="character" w:customStyle="1" w:styleId="Heading8Char">
    <w:name w:val="Heading 8 Char"/>
    <w:link w:val="Heading8"/>
    <w:rsid w:val="00FD563B"/>
    <w:rPr>
      <w:rFonts w:asciiTheme="minorHAnsi" w:eastAsiaTheme="minorEastAsia" w:hAnsiTheme="minorHAnsi" w:cstheme="minorBidi"/>
      <w:i/>
      <w:sz w:val="24"/>
      <w:szCs w:val="24"/>
      <w:lang w:eastAsia="ja-JP"/>
    </w:rPr>
  </w:style>
  <w:style w:type="character" w:customStyle="1" w:styleId="Heading9Char">
    <w:name w:val="Heading 9 Char"/>
    <w:link w:val="Heading9"/>
    <w:rsid w:val="00FD563B"/>
    <w:rPr>
      <w:rFonts w:asciiTheme="minorHAnsi" w:eastAsiaTheme="minorEastAsia" w:hAnsiTheme="minorHAnsi" w:cstheme="minorBidi"/>
      <w:i/>
      <w:sz w:val="18"/>
      <w:szCs w:val="24"/>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5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EastAsia" w:hAnsiTheme="minorHAnsi" w:cstheme="minorBidi"/>
      <w:b/>
      <w:bCs/>
      <w:sz w:val="24"/>
      <w:szCs w:val="24"/>
      <w:lang w:val="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sz w:val="24"/>
      <w:szCs w:val="24"/>
      <w:lang w:val="en-US" w:eastAsia="ja-JP"/>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30"/>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5NUHHDQN7SK2-1476151046-537948</_dlc_DocId>
    <_dlc_DocIdUrl xmlns="f166a696-7b5b-4ccd-9f0c-ffde0cceec81">
      <Url>https://ericsson.sharepoint.com/sites/star/_layouts/15/DocIdRedir.aspx?ID=5NUHHDQN7SK2-1476151046-537948</Url>
      <Description>5NUHHDQN7SK2-1476151046-537948</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9A017ECC-8BF5-445F-BC8C-C6F6510A3A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3176</TotalTime>
  <Pages>5</Pages>
  <Words>1157</Words>
  <Characters>6600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388</cp:revision>
  <cp:lastPrinted>2008-02-10T16:09:00Z</cp:lastPrinted>
  <dcterms:created xsi:type="dcterms:W3CDTF">2022-09-30T19:37:00Z</dcterms:created>
  <dcterms:modified xsi:type="dcterms:W3CDTF">2023-04-07T07:34:00Z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d3189393-67a0-4998-8020-2afc48cd1eda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