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7F4DB" w14:textId="0EAC6499" w:rsidR="001D04DC" w:rsidRPr="00FE1A13" w:rsidRDefault="001D04DC" w:rsidP="001D04DC">
      <w:pPr>
        <w:tabs>
          <w:tab w:val="right" w:pos="9355"/>
        </w:tabs>
        <w:autoSpaceDE/>
        <w:autoSpaceDN/>
        <w:adjustRightInd/>
        <w:snapToGrid/>
        <w:spacing w:after="0"/>
        <w:jc w:val="left"/>
        <w:rPr>
          <w:rFonts w:ascii="Arial" w:eastAsia="Batang" w:hAnsi="Arial" w:cs="Arial"/>
          <w:b/>
          <w:bCs/>
          <w:i/>
          <w:sz w:val="24"/>
          <w:szCs w:val="24"/>
          <w:lang w:val="de-DE"/>
        </w:rPr>
      </w:pPr>
      <w:bookmarkStart w:id="0" w:name="_Hlk115190291"/>
      <w:bookmarkStart w:id="1" w:name="_Hlk95396154"/>
      <w:r w:rsidRPr="00FE1A13">
        <w:rPr>
          <w:rFonts w:ascii="Arial" w:eastAsia="Batang" w:hAnsi="Arial" w:cs="Arial"/>
          <w:b/>
          <w:bCs/>
          <w:sz w:val="24"/>
          <w:szCs w:val="24"/>
          <w:lang w:val="de-DE"/>
        </w:rPr>
        <w:t>3GPP TSG RAN WG1#11</w:t>
      </w:r>
      <w:bookmarkEnd w:id="0"/>
      <w:r w:rsidRPr="00FE1A13">
        <w:rPr>
          <w:rFonts w:ascii="Arial" w:eastAsia="Batang" w:hAnsi="Arial" w:cs="Arial"/>
          <w:b/>
          <w:bCs/>
          <w:sz w:val="24"/>
          <w:szCs w:val="24"/>
          <w:lang w:val="de-DE"/>
        </w:rPr>
        <w:t>2</w:t>
      </w:r>
      <w:r w:rsidR="00FE1A13" w:rsidRPr="00FE1A13">
        <w:rPr>
          <w:rFonts w:ascii="Arial" w:eastAsia="Batang" w:hAnsi="Arial" w:cs="Arial"/>
          <w:b/>
          <w:bCs/>
          <w:sz w:val="24"/>
          <w:szCs w:val="24"/>
          <w:lang w:val="de-DE"/>
        </w:rPr>
        <w:t>-bis</w:t>
      </w:r>
      <w:r w:rsidR="00FE1A13">
        <w:rPr>
          <w:rFonts w:ascii="Arial" w:eastAsia="Batang" w:hAnsi="Arial" w:cs="Arial"/>
          <w:b/>
          <w:bCs/>
          <w:sz w:val="24"/>
          <w:szCs w:val="24"/>
          <w:lang w:val="de-DE"/>
        </w:rPr>
        <w:t>-e</w:t>
      </w:r>
      <w:r w:rsidRPr="00FE1A13">
        <w:rPr>
          <w:rFonts w:ascii="Arial" w:eastAsia="Batang" w:hAnsi="Arial" w:cs="Arial"/>
          <w:b/>
          <w:bCs/>
          <w:sz w:val="24"/>
          <w:szCs w:val="24"/>
          <w:lang w:val="de-DE"/>
        </w:rPr>
        <w:tab/>
        <w:t xml:space="preserve">           R1-23</w:t>
      </w:r>
      <w:r w:rsidR="00EB53DA">
        <w:rPr>
          <w:rFonts w:ascii="Arial" w:eastAsia="Batang" w:hAnsi="Arial" w:cs="Arial"/>
          <w:b/>
          <w:bCs/>
          <w:sz w:val="24"/>
          <w:szCs w:val="24"/>
          <w:lang w:val="de-DE"/>
        </w:rPr>
        <w:t>03534</w:t>
      </w:r>
    </w:p>
    <w:bookmarkEnd w:id="1"/>
    <w:p w14:paraId="79794E1F" w14:textId="2A5E07A8" w:rsidR="001D04DC" w:rsidRPr="001D04DC" w:rsidRDefault="00FE1A13" w:rsidP="001D04DC">
      <w:pPr>
        <w:widowControl w:val="0"/>
        <w:tabs>
          <w:tab w:val="left" w:pos="6521"/>
        </w:tabs>
        <w:autoSpaceDE/>
        <w:autoSpaceDN/>
        <w:adjustRightInd/>
        <w:snapToGrid/>
        <w:spacing w:after="0"/>
        <w:jc w:val="left"/>
        <w:rPr>
          <w:rFonts w:ascii="Arial" w:eastAsia="Batang" w:hAnsi="Arial"/>
          <w:b/>
          <w:bCs/>
          <w:sz w:val="24"/>
          <w:szCs w:val="20"/>
          <w:lang w:val="en-GB"/>
        </w:rPr>
      </w:pPr>
      <w:r w:rsidRPr="00FE1A13">
        <w:rPr>
          <w:rFonts w:ascii="Arial" w:eastAsia="Batang" w:hAnsi="Arial" w:cs="Arial"/>
          <w:b/>
          <w:bCs/>
          <w:noProof/>
          <w:sz w:val="24"/>
          <w:szCs w:val="24"/>
          <w:lang w:val="en-GB"/>
        </w:rPr>
        <w:t>e-Meeting, April 17th – 26th, 2023</w:t>
      </w:r>
    </w:p>
    <w:p w14:paraId="7558CAF7" w14:textId="77777777" w:rsidR="001D04DC" w:rsidRPr="00FE66E1" w:rsidRDefault="001D04DC" w:rsidP="00966A75">
      <w:pPr>
        <w:tabs>
          <w:tab w:val="center" w:pos="4536"/>
          <w:tab w:val="right" w:pos="7938"/>
          <w:tab w:val="right" w:pos="9639"/>
        </w:tabs>
        <w:ind w:right="2"/>
        <w:rPr>
          <w:rFonts w:ascii="Arial" w:hAnsi="Arial" w:cs="Arial"/>
          <w:b/>
          <w:bCs/>
          <w:sz w:val="28"/>
          <w:highlight w:val="yellow"/>
        </w:rPr>
      </w:pPr>
    </w:p>
    <w:p w14:paraId="28301472" w14:textId="0272045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F145C">
        <w:rPr>
          <w:rFonts w:ascii="Arial" w:hAnsi="Arial" w:cs="Arial"/>
          <w:b/>
          <w:bCs/>
          <w:szCs w:val="20"/>
          <w:lang w:val="en-GB" w:eastAsia="zh-CN"/>
        </w:rPr>
        <w:t>9</w:t>
      </w:r>
      <w:r w:rsidR="000F145C">
        <w:rPr>
          <w:rFonts w:ascii="Arial" w:hAnsi="Arial" w:cs="Arial" w:hint="eastAsia"/>
          <w:b/>
          <w:bCs/>
          <w:szCs w:val="20"/>
          <w:lang w:val="en-GB" w:eastAsia="zh-CN"/>
        </w:rPr>
        <w:t>.</w:t>
      </w:r>
      <w:r w:rsidR="00D73E0E">
        <w:rPr>
          <w:rFonts w:ascii="Arial" w:hAnsi="Arial" w:cs="Arial"/>
          <w:b/>
          <w:bCs/>
          <w:szCs w:val="20"/>
          <w:lang w:val="en-GB" w:eastAsia="zh-CN"/>
        </w:rPr>
        <w:t>9</w:t>
      </w:r>
      <w:r w:rsidR="005F43D6">
        <w:rPr>
          <w:rFonts w:ascii="Arial" w:hAnsi="Arial" w:cs="Arial"/>
          <w:b/>
          <w:bCs/>
          <w:szCs w:val="20"/>
          <w:lang w:val="en-GB" w:eastAsia="zh-CN"/>
        </w:rPr>
        <w:t>.</w:t>
      </w:r>
      <w:r w:rsidR="000F145C">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535EEC9D"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46E40">
        <w:rPr>
          <w:rFonts w:ascii="Arial" w:hAnsi="Arial" w:cs="Arial"/>
          <w:b/>
          <w:bCs/>
          <w:szCs w:val="20"/>
          <w:lang w:val="en-GB" w:eastAsia="zh-CN"/>
        </w:rPr>
        <w:t>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Heading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672F4D7" w14:textId="57343809" w:rsidR="00C9395A" w:rsidRDefault="00C9395A" w:rsidP="007777F7">
      <w:pPr>
        <w:tabs>
          <w:tab w:val="left" w:pos="1180"/>
        </w:tabs>
        <w:rPr>
          <w:lang w:eastAsia="zh-CN"/>
        </w:rPr>
      </w:pPr>
      <w:r>
        <w:rPr>
          <w:rFonts w:hint="eastAsia"/>
          <w:lang w:eastAsia="zh-CN"/>
        </w:rPr>
        <w:t>I</w:t>
      </w:r>
      <w:r>
        <w:rPr>
          <w:lang w:eastAsia="zh-CN"/>
        </w:rPr>
        <w:t>n RAN1#11</w:t>
      </w:r>
      <w:r w:rsidR="008E0078">
        <w:rPr>
          <w:lang w:eastAsia="zh-CN"/>
        </w:rPr>
        <w:t xml:space="preserve">1 </w:t>
      </w:r>
      <w:r w:rsidR="00FE1A13">
        <w:rPr>
          <w:lang w:eastAsia="zh-CN"/>
        </w:rPr>
        <w:t>and RAN1#112</w:t>
      </w:r>
      <w:r>
        <w:rPr>
          <w:lang w:eastAsia="zh-CN"/>
        </w:rPr>
        <w:t xml:space="preserve">, </w:t>
      </w:r>
      <w:r w:rsidR="00FE1A13">
        <w:rPr>
          <w:lang w:eastAsia="zh-CN"/>
        </w:rPr>
        <w:t>following</w:t>
      </w:r>
      <w:r>
        <w:rPr>
          <w:lang w:eastAsia="zh-CN"/>
        </w:rPr>
        <w:t xml:space="preserve"> agreement</w:t>
      </w:r>
      <w:r w:rsidR="009A708C">
        <w:rPr>
          <w:rFonts w:hint="eastAsia"/>
          <w:lang w:eastAsia="zh-CN"/>
        </w:rPr>
        <w:t>s</w:t>
      </w:r>
      <w:r>
        <w:rPr>
          <w:lang w:eastAsia="zh-CN"/>
        </w:rPr>
        <w:t xml:space="preserve"> related to PUCCH repetition and PUSCH DMRS bundling for NTN</w:t>
      </w:r>
      <w:r w:rsidR="00FE1A13">
        <w:rPr>
          <w:lang w:eastAsia="zh-CN"/>
        </w:rPr>
        <w:t xml:space="preserve"> were reached</w:t>
      </w:r>
      <w:r w:rsidR="008E0078">
        <w:rPr>
          <w:lang w:eastAsia="zh-CN"/>
        </w:rPr>
        <w:t xml:space="preserve"> [3,4]</w:t>
      </w:r>
      <w:r>
        <w:rPr>
          <w:lang w:eastAsia="zh-CN"/>
        </w:rPr>
        <w:t>:</w:t>
      </w:r>
    </w:p>
    <w:p w14:paraId="0DDFA6C2" w14:textId="77777777" w:rsidR="00C55D01" w:rsidRDefault="00C55D01" w:rsidP="00C55D01">
      <w:pPr>
        <w:rPr>
          <w:b/>
          <w:sz w:val="20"/>
          <w:szCs w:val="24"/>
          <w:lang w:eastAsia="x-none"/>
        </w:rPr>
      </w:pPr>
      <w:r>
        <w:rPr>
          <w:b/>
          <w:lang w:eastAsia="x-none"/>
        </w:rPr>
        <w:t>Conclusion</w:t>
      </w:r>
    </w:p>
    <w:p w14:paraId="580D2316" w14:textId="77777777" w:rsidR="00C55D01" w:rsidRDefault="00C55D01" w:rsidP="00C55D01">
      <w:pPr>
        <w:rPr>
          <w:lang w:eastAsia="x-none"/>
        </w:rPr>
      </w:pPr>
      <w:r>
        <w:rPr>
          <w:rFonts w:eastAsia="DengXian"/>
        </w:rPr>
        <w:t xml:space="preserve">For the study of NTN-specific PUSCH DMRS bundling, RAN1’s understanding is that </w:t>
      </w:r>
      <w:r>
        <w:rPr>
          <w:szCs w:val="18"/>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Cs w:val="18"/>
          <w:lang w:eastAsia="zh-CN"/>
        </w:rPr>
        <w:t>annex F.9 and F.4 of 38.101-1.</w:t>
      </w:r>
    </w:p>
    <w:p w14:paraId="18B6CB92" w14:textId="77777777" w:rsidR="00C55D01" w:rsidRDefault="00C55D01" w:rsidP="00C55D01">
      <w:pPr>
        <w:spacing w:before="60" w:after="60"/>
        <w:rPr>
          <w:b/>
          <w:szCs w:val="18"/>
          <w:lang w:eastAsia="zh-CN"/>
        </w:rPr>
      </w:pPr>
      <w:r>
        <w:rPr>
          <w:b/>
          <w:szCs w:val="18"/>
          <w:lang w:eastAsia="zh-CN"/>
        </w:rPr>
        <w:t>Conclusion</w:t>
      </w:r>
    </w:p>
    <w:p w14:paraId="37AC644D" w14:textId="77777777" w:rsidR="00C55D01" w:rsidRDefault="00C55D01" w:rsidP="00C55D01">
      <w:pPr>
        <w:spacing w:before="60" w:after="60"/>
        <w:rPr>
          <w:sz w:val="20"/>
          <w:szCs w:val="20"/>
        </w:rPr>
      </w:pPr>
      <w:r>
        <w:rPr>
          <w:rFonts w:eastAsia="DengXian"/>
          <w:szCs w:val="20"/>
        </w:rPr>
        <w:t xml:space="preserve">RAN1 concluded that PUSCH DMRS bundling with sufficient TDW size should be applicable in NTN to meet </w:t>
      </w:r>
      <w:r>
        <w:rPr>
          <w:szCs w:val="20"/>
        </w:rPr>
        <w:t>the performance requirement for VoIP</w:t>
      </w:r>
    </w:p>
    <w:p w14:paraId="6B90A3A7" w14:textId="77777777" w:rsidR="00C55D01" w:rsidRDefault="00C55D01" w:rsidP="00C55D01">
      <w:pPr>
        <w:numPr>
          <w:ilvl w:val="0"/>
          <w:numId w:val="14"/>
        </w:numPr>
        <w:autoSpaceDE/>
        <w:autoSpaceDN/>
        <w:adjustRightInd/>
        <w:spacing w:before="60" w:after="60"/>
        <w:ind w:left="720"/>
        <w:jc w:val="left"/>
        <w:rPr>
          <w:rFonts w:eastAsia="DengXian"/>
          <w:szCs w:val="20"/>
        </w:rPr>
      </w:pPr>
      <w:r>
        <w:rPr>
          <w:rFonts w:eastAsia="DengXian"/>
          <w:szCs w:val="20"/>
        </w:rPr>
        <w:t>FFS: How to determine TDW size, including UE capability.</w:t>
      </w:r>
    </w:p>
    <w:p w14:paraId="26E33B06" w14:textId="77777777" w:rsidR="00C55D01" w:rsidRDefault="00C55D01" w:rsidP="00C55D01">
      <w:pPr>
        <w:numPr>
          <w:ilvl w:val="0"/>
          <w:numId w:val="14"/>
        </w:numPr>
        <w:autoSpaceDE/>
        <w:autoSpaceDN/>
        <w:adjustRightInd/>
        <w:spacing w:before="60" w:after="60"/>
        <w:ind w:left="720"/>
        <w:jc w:val="left"/>
        <w:rPr>
          <w:rFonts w:eastAsia="DengXian"/>
          <w:szCs w:val="20"/>
        </w:rPr>
      </w:pPr>
      <w:r>
        <w:rPr>
          <w:rFonts w:eastAsia="DengXian"/>
          <w:szCs w:val="20"/>
        </w:rPr>
        <w:t>Note: The above does not mean the performance requirements will be satisfied with DMRS bundling</w:t>
      </w:r>
    </w:p>
    <w:p w14:paraId="3C68A73A" w14:textId="04B32B25" w:rsidR="00C55D01" w:rsidRDefault="00C55D01" w:rsidP="007777F7">
      <w:pPr>
        <w:tabs>
          <w:tab w:val="left" w:pos="1180"/>
        </w:tabs>
        <w:rPr>
          <w:lang w:eastAsia="zh-CN"/>
        </w:rPr>
      </w:pPr>
    </w:p>
    <w:p w14:paraId="75E9036F" w14:textId="77777777" w:rsidR="00C55D01" w:rsidRDefault="00C55D01" w:rsidP="00C55D01">
      <w:pPr>
        <w:spacing w:before="60" w:after="60"/>
        <w:rPr>
          <w:b/>
          <w:szCs w:val="18"/>
          <w:lang w:eastAsia="zh-CN"/>
        </w:rPr>
      </w:pPr>
      <w:r>
        <w:rPr>
          <w:b/>
          <w:szCs w:val="18"/>
          <w:highlight w:val="darkYellow"/>
          <w:lang w:eastAsia="zh-CN"/>
        </w:rPr>
        <w:t>Working assumption</w:t>
      </w:r>
    </w:p>
    <w:p w14:paraId="0735BBC7" w14:textId="77777777" w:rsidR="00C55D01" w:rsidRDefault="00C55D01" w:rsidP="00C55D01">
      <w:pPr>
        <w:spacing w:before="60" w:after="60"/>
        <w:rPr>
          <w:sz w:val="20"/>
          <w:szCs w:val="18"/>
        </w:rPr>
      </w:pPr>
      <w:r>
        <w:rPr>
          <w:szCs w:val="18"/>
        </w:rPr>
        <w:t>For PUCCH repetition for Msg4 HARQ-ACK,</w:t>
      </w:r>
    </w:p>
    <w:p w14:paraId="33717DE9" w14:textId="77777777" w:rsidR="00C55D01" w:rsidRDefault="00C55D01" w:rsidP="00C55D01">
      <w:pPr>
        <w:numPr>
          <w:ilvl w:val="0"/>
          <w:numId w:val="14"/>
        </w:numPr>
        <w:autoSpaceDE/>
        <w:autoSpaceDN/>
        <w:adjustRightInd/>
        <w:spacing w:before="60" w:after="60"/>
        <w:ind w:left="720"/>
        <w:jc w:val="left"/>
        <w:rPr>
          <w:rFonts w:eastAsia="DengXian"/>
          <w:szCs w:val="24"/>
        </w:rPr>
      </w:pPr>
      <w:r>
        <w:rPr>
          <w:rFonts w:eastAsia="DengXian"/>
        </w:rPr>
        <w:t>One or more repetition factors may be configured via SIB</w:t>
      </w:r>
    </w:p>
    <w:p w14:paraId="23F82B76"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If only one repetition factor is configured via SIB and if the value is one of {[1], 2, 4, 8}, UE capable of PUCCH repetition for Msg4 HARQ-ACK can perform repetition with the repetition factor</w:t>
      </w:r>
    </w:p>
    <w:p w14:paraId="02A82337"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UE requests repetition or indicates repetition capability</w:t>
      </w:r>
    </w:p>
    <w:p w14:paraId="075BA430"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 xml:space="preserve">If multiple factors from {1, 2, 4, 8} are configured via SIB, PUCCH repetition for Msg4 HARQ-ACK may be dynamically determined and indicated by gNB </w:t>
      </w:r>
    </w:p>
    <w:p w14:paraId="61B6898C"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UE requests repetition or indicates repetition capability</w:t>
      </w:r>
    </w:p>
    <w:p w14:paraId="32C7B4F7"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repetition factor is indicated by UE</w:t>
      </w:r>
    </w:p>
    <w:p w14:paraId="32762E9D"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FFS: UE behavior when repetition factor is not configured via SIB</w:t>
      </w:r>
    </w:p>
    <w:p w14:paraId="7AE7106D"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FFS: whether one or more UE capabilities are needed for the above is for further discussion</w:t>
      </w:r>
    </w:p>
    <w:p w14:paraId="688AE2EF" w14:textId="058CBC8B" w:rsidR="00C55D01" w:rsidRDefault="00C55D01" w:rsidP="007777F7">
      <w:pPr>
        <w:tabs>
          <w:tab w:val="left" w:pos="1180"/>
        </w:tabs>
        <w:rPr>
          <w:lang w:eastAsia="zh-CN"/>
        </w:rPr>
      </w:pPr>
    </w:p>
    <w:p w14:paraId="5C031BD7" w14:textId="77777777" w:rsidR="00FE1A13" w:rsidRPr="00FE1A13" w:rsidRDefault="00FE1A13" w:rsidP="00FE1A13">
      <w:pPr>
        <w:autoSpaceDE/>
        <w:autoSpaceDN/>
        <w:adjustRightInd/>
        <w:snapToGrid/>
        <w:spacing w:after="0"/>
        <w:jc w:val="left"/>
        <w:rPr>
          <w:rFonts w:eastAsia="Batang"/>
          <w:b/>
          <w:szCs w:val="28"/>
          <w:lang w:val="en-GB" w:eastAsia="x-none"/>
        </w:rPr>
      </w:pPr>
      <w:r w:rsidRPr="00FE1A13">
        <w:rPr>
          <w:rFonts w:eastAsia="Batang"/>
          <w:b/>
          <w:szCs w:val="28"/>
          <w:lang w:val="en-GB" w:eastAsia="x-none"/>
        </w:rPr>
        <w:t>Observation</w:t>
      </w:r>
    </w:p>
    <w:p w14:paraId="7E4FF46C" w14:textId="77777777" w:rsidR="00FE1A13" w:rsidRPr="00FE1A13" w:rsidRDefault="00FE1A13" w:rsidP="00FE1A13">
      <w:pPr>
        <w:autoSpaceDE/>
        <w:autoSpaceDN/>
        <w:adjustRightInd/>
        <w:snapToGrid/>
        <w:spacing w:after="0"/>
        <w:jc w:val="left"/>
        <w:rPr>
          <w:rFonts w:eastAsia="Batang"/>
          <w:szCs w:val="28"/>
          <w:lang w:eastAsia="x-none"/>
        </w:rPr>
      </w:pPr>
      <w:r w:rsidRPr="00FE1A13">
        <w:rPr>
          <w:rFonts w:eastAsia="Batang"/>
          <w:szCs w:val="28"/>
          <w:lang w:eastAsia="x-none"/>
        </w:rPr>
        <w:t>For NTN-specific PUSCH DMRS bundling, in LEO 1200 with elevation angle 30 deg. and SCS = 15 kHz, RAN1’s understanding is the following:</w:t>
      </w:r>
    </w:p>
    <w:p w14:paraId="5C60D3F6" w14:textId="77777777" w:rsidR="00FE1A13" w:rsidRPr="00FE1A13" w:rsidRDefault="00FE1A13" w:rsidP="00FE1A13">
      <w:pPr>
        <w:numPr>
          <w:ilvl w:val="0"/>
          <w:numId w:val="17"/>
        </w:numPr>
        <w:autoSpaceDE/>
        <w:autoSpaceDN/>
        <w:adjustRightInd/>
        <w:snapToGrid/>
        <w:spacing w:after="0"/>
        <w:jc w:val="left"/>
        <w:rPr>
          <w:rFonts w:eastAsia="Batang"/>
          <w:szCs w:val="28"/>
          <w:lang w:eastAsia="x-none"/>
        </w:rPr>
      </w:pPr>
      <w:r w:rsidRPr="00FE1A13">
        <w:rPr>
          <w:rFonts w:eastAsia="Batang"/>
          <w:szCs w:val="28"/>
          <w:lang w:eastAsia="x-none"/>
        </w:rPr>
        <w:t>Timing error limit (Table 7.1C.2-1 in 38.133) can be satisfied within at most 13 slots if TA pre-compensation update is not assumed.</w:t>
      </w:r>
    </w:p>
    <w:p w14:paraId="09B0609C" w14:textId="77777777" w:rsidR="00FE1A13" w:rsidRPr="00FE1A13" w:rsidRDefault="00FE1A13" w:rsidP="00FE1A13">
      <w:pPr>
        <w:numPr>
          <w:ilvl w:val="1"/>
          <w:numId w:val="17"/>
        </w:numPr>
        <w:autoSpaceDE/>
        <w:autoSpaceDN/>
        <w:adjustRightInd/>
        <w:snapToGrid/>
        <w:spacing w:after="0"/>
        <w:jc w:val="left"/>
        <w:rPr>
          <w:rFonts w:eastAsia="Batang"/>
          <w:szCs w:val="28"/>
          <w:lang w:eastAsia="x-none"/>
        </w:rPr>
      </w:pPr>
      <w:r w:rsidRPr="00FE1A13">
        <w:rPr>
          <w:rFonts w:eastAsia="Batang"/>
          <w:szCs w:val="28"/>
          <w:lang w:eastAsia="x-none"/>
        </w:rPr>
        <w:t>FFS: whether/how to consider the initial timing error at the beginning</w:t>
      </w:r>
    </w:p>
    <w:p w14:paraId="4E76E4C9" w14:textId="77777777" w:rsidR="00FE1A13" w:rsidRPr="00FE1A13" w:rsidRDefault="00FE1A13" w:rsidP="00FE1A13">
      <w:pPr>
        <w:numPr>
          <w:ilvl w:val="1"/>
          <w:numId w:val="17"/>
        </w:numPr>
        <w:autoSpaceDE/>
        <w:autoSpaceDN/>
        <w:adjustRightInd/>
        <w:snapToGrid/>
        <w:spacing w:after="0"/>
        <w:jc w:val="left"/>
        <w:rPr>
          <w:rFonts w:eastAsia="Batang"/>
          <w:szCs w:val="28"/>
          <w:lang w:eastAsia="x-none"/>
        </w:rPr>
      </w:pPr>
      <w:r w:rsidRPr="00FE1A13">
        <w:rPr>
          <w:rFonts w:eastAsia="Batang"/>
          <w:szCs w:val="28"/>
          <w:lang w:eastAsia="x-none"/>
        </w:rPr>
        <w:t>FFS: TA pre-compensation update is assumed</w:t>
      </w:r>
    </w:p>
    <w:p w14:paraId="4233E1FD" w14:textId="77777777" w:rsidR="00FE1A13" w:rsidRPr="00FE1A13" w:rsidRDefault="00FE1A13" w:rsidP="00FE1A13">
      <w:pPr>
        <w:numPr>
          <w:ilvl w:val="0"/>
          <w:numId w:val="17"/>
        </w:numPr>
        <w:autoSpaceDE/>
        <w:autoSpaceDN/>
        <w:adjustRightInd/>
        <w:snapToGrid/>
        <w:spacing w:after="0"/>
        <w:jc w:val="left"/>
        <w:rPr>
          <w:rFonts w:eastAsia="Batang"/>
          <w:szCs w:val="28"/>
          <w:lang w:eastAsia="x-none"/>
        </w:rPr>
      </w:pPr>
      <w:r w:rsidRPr="00FE1A13">
        <w:rPr>
          <w:rFonts w:eastAsia="Batang"/>
          <w:szCs w:val="28"/>
          <w:lang w:eastAsia="x-none"/>
        </w:rPr>
        <w:lastRenderedPageBreak/>
        <w:t>Frequency error limit (Section 6.4.1 in 38.101-5) can be satisfied over 32 slots if frequency pre-compensation update is not assumed.</w:t>
      </w:r>
    </w:p>
    <w:p w14:paraId="5B71811F" w14:textId="77777777" w:rsidR="00FE1A13" w:rsidRPr="00FE1A13" w:rsidRDefault="00FE1A13" w:rsidP="00FE1A13">
      <w:pPr>
        <w:numPr>
          <w:ilvl w:val="0"/>
          <w:numId w:val="17"/>
        </w:numPr>
        <w:autoSpaceDE/>
        <w:autoSpaceDN/>
        <w:adjustRightInd/>
        <w:snapToGrid/>
        <w:spacing w:after="0"/>
        <w:jc w:val="left"/>
        <w:rPr>
          <w:rFonts w:eastAsia="Batang"/>
          <w:szCs w:val="28"/>
          <w:lang w:eastAsia="x-none"/>
        </w:rPr>
      </w:pPr>
      <w:r w:rsidRPr="00FE1A13">
        <w:rPr>
          <w:rFonts w:eastAsia="Batang"/>
          <w:szCs w:val="28"/>
          <w:lang w:eastAsia="x-none"/>
        </w:rPr>
        <w:t>FFS: impact of phase difference limit</w:t>
      </w:r>
    </w:p>
    <w:p w14:paraId="7AB8505C" w14:textId="77777777" w:rsidR="00FE1A13" w:rsidRPr="00FE1A13" w:rsidRDefault="00FE1A13" w:rsidP="00FE1A13">
      <w:pPr>
        <w:autoSpaceDE/>
        <w:autoSpaceDN/>
        <w:adjustRightInd/>
        <w:snapToGrid/>
        <w:spacing w:after="0"/>
        <w:jc w:val="left"/>
        <w:rPr>
          <w:rFonts w:eastAsia="Batang"/>
          <w:szCs w:val="28"/>
          <w:lang w:val="en-GB" w:eastAsia="x-none"/>
        </w:rPr>
      </w:pPr>
    </w:p>
    <w:p w14:paraId="0BEFE04C" w14:textId="77777777" w:rsidR="00FE1A13" w:rsidRPr="00FE1A13" w:rsidRDefault="00FE1A13" w:rsidP="00FE1A13">
      <w:pPr>
        <w:autoSpaceDE/>
        <w:autoSpaceDN/>
        <w:adjustRightInd/>
        <w:snapToGrid/>
        <w:spacing w:after="0"/>
        <w:jc w:val="left"/>
        <w:rPr>
          <w:rFonts w:eastAsia="Batang"/>
          <w:b/>
          <w:lang w:val="en-GB" w:eastAsia="zh-CN"/>
        </w:rPr>
      </w:pPr>
      <w:r w:rsidRPr="00FE1A13">
        <w:rPr>
          <w:rFonts w:eastAsia="Batang"/>
          <w:b/>
          <w:highlight w:val="darkYellow"/>
          <w:lang w:val="en-GB" w:eastAsia="zh-CN"/>
        </w:rPr>
        <w:t>Working assumption</w:t>
      </w:r>
    </w:p>
    <w:p w14:paraId="0C7C754A" w14:textId="77777777" w:rsidR="00FE1A13" w:rsidRPr="00FE1A13" w:rsidRDefault="00FE1A13" w:rsidP="00FE1A13">
      <w:pPr>
        <w:autoSpaceDE/>
        <w:autoSpaceDN/>
        <w:adjustRightInd/>
        <w:spacing w:after="0"/>
        <w:jc w:val="left"/>
        <w:rPr>
          <w:rFonts w:eastAsia="Batang"/>
        </w:rPr>
      </w:pPr>
      <w:r w:rsidRPr="00FE1A13">
        <w:rPr>
          <w:rFonts w:eastAsia="Batang"/>
        </w:rPr>
        <w:t>For PUCCH repetition for Msg4 HARQ-ACK, discuss the following options as container of the [repetition request or capability report] indicated by UE.</w:t>
      </w:r>
    </w:p>
    <w:p w14:paraId="1DAC5BC5" w14:textId="77777777" w:rsidR="00FE1A13" w:rsidRPr="00FE1A13" w:rsidRDefault="00FE1A13" w:rsidP="00FE1A13">
      <w:pPr>
        <w:numPr>
          <w:ilvl w:val="0"/>
          <w:numId w:val="17"/>
        </w:numPr>
        <w:autoSpaceDE/>
        <w:autoSpaceDN/>
        <w:adjustRightInd/>
        <w:spacing w:after="0"/>
        <w:ind w:left="720"/>
        <w:jc w:val="left"/>
        <w:rPr>
          <w:rFonts w:eastAsia="Batang"/>
        </w:rPr>
      </w:pPr>
      <w:r w:rsidRPr="00FE1A13">
        <w:rPr>
          <w:rFonts w:eastAsia="Batang"/>
        </w:rPr>
        <w:t>Option A: PRACH preamble and/or occasion</w:t>
      </w:r>
    </w:p>
    <w:p w14:paraId="78495DC5"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FFS: whether PRACH resource partitioning is needed for indication of [repetition request  or capability report]</w:t>
      </w:r>
    </w:p>
    <w:p w14:paraId="319F3A2A"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 xml:space="preserve">FFS: whether or not indication of repetition factor is assumed </w:t>
      </w:r>
    </w:p>
    <w:p w14:paraId="448730CE"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Note: the relation with R18 NR coverage enhancements for PRACH may need to be considered in future meetings</w:t>
      </w:r>
    </w:p>
    <w:p w14:paraId="1168169F" w14:textId="77777777" w:rsidR="00FE1A13" w:rsidRPr="00FE1A13" w:rsidRDefault="00FE1A13" w:rsidP="00FE1A13">
      <w:pPr>
        <w:numPr>
          <w:ilvl w:val="0"/>
          <w:numId w:val="17"/>
        </w:numPr>
        <w:autoSpaceDE/>
        <w:autoSpaceDN/>
        <w:adjustRightInd/>
        <w:spacing w:after="0"/>
        <w:ind w:left="720"/>
        <w:jc w:val="left"/>
        <w:rPr>
          <w:rFonts w:eastAsia="Batang"/>
        </w:rPr>
      </w:pPr>
      <w:r w:rsidRPr="00FE1A13">
        <w:rPr>
          <w:rFonts w:eastAsia="Batang"/>
        </w:rPr>
        <w:t>Option B: Higher layer signaling in Msg3 PUSCH</w:t>
      </w:r>
    </w:p>
    <w:p w14:paraId="613885AF"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FFS: which signaling is used</w:t>
      </w:r>
    </w:p>
    <w:p w14:paraId="506D860E"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Note: if higher layer signaling is preferred in RAN1, the feasibility will be asked to RAN2.</w:t>
      </w:r>
    </w:p>
    <w:p w14:paraId="14BCAE1E" w14:textId="77777777" w:rsidR="00FE1A13" w:rsidRPr="00FE1A13" w:rsidRDefault="00FE1A13" w:rsidP="00FE1A13">
      <w:pPr>
        <w:numPr>
          <w:ilvl w:val="0"/>
          <w:numId w:val="17"/>
        </w:numPr>
        <w:autoSpaceDE/>
        <w:autoSpaceDN/>
        <w:adjustRightInd/>
        <w:spacing w:after="0"/>
        <w:ind w:left="720"/>
        <w:jc w:val="left"/>
        <w:rPr>
          <w:rFonts w:eastAsia="Batang"/>
        </w:rPr>
      </w:pPr>
      <w:r w:rsidRPr="00FE1A13">
        <w:rPr>
          <w:rFonts w:eastAsia="Batang"/>
        </w:rPr>
        <w:t>Option C: Physical layer signaling in Msg3 PUSCH</w:t>
      </w:r>
    </w:p>
    <w:p w14:paraId="62F9ACB6" w14:textId="665CA6AE"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 xml:space="preserve">FFS: which signaling is used, </w:t>
      </w:r>
      <w:proofErr w:type="gramStart"/>
      <w:r w:rsidRPr="00FE1A13">
        <w:rPr>
          <w:rFonts w:eastAsia="Batang"/>
        </w:rPr>
        <w:t>e.g.</w:t>
      </w:r>
      <w:proofErr w:type="gramEnd"/>
      <w:r w:rsidRPr="00FE1A13">
        <w:rPr>
          <w:rFonts w:eastAsia="Batang"/>
        </w:rPr>
        <w:t xml:space="preserve"> DMRS ports</w:t>
      </w:r>
    </w:p>
    <w:p w14:paraId="4DC71C21" w14:textId="77777777" w:rsidR="00FE1A13" w:rsidRPr="00FE1A13" w:rsidRDefault="00FE1A13" w:rsidP="00FE1A13">
      <w:pPr>
        <w:autoSpaceDE/>
        <w:autoSpaceDN/>
        <w:adjustRightInd/>
        <w:snapToGrid/>
        <w:spacing w:after="0"/>
        <w:jc w:val="left"/>
        <w:rPr>
          <w:rFonts w:eastAsia="Batang"/>
          <w:sz w:val="18"/>
          <w:szCs w:val="28"/>
          <w:lang w:val="en-GB" w:eastAsia="x-none"/>
        </w:rPr>
      </w:pPr>
    </w:p>
    <w:p w14:paraId="6A8EFBF2" w14:textId="77777777" w:rsidR="00FE1A13" w:rsidRPr="00FE1A13" w:rsidRDefault="00FE1A13" w:rsidP="00FE1A13">
      <w:pPr>
        <w:autoSpaceDE/>
        <w:autoSpaceDN/>
        <w:adjustRightInd/>
        <w:snapToGrid/>
        <w:spacing w:after="0"/>
        <w:jc w:val="left"/>
        <w:rPr>
          <w:rFonts w:eastAsia="Batang"/>
          <w:b/>
          <w:szCs w:val="20"/>
          <w:lang w:val="en-GB" w:eastAsia="zh-CN"/>
        </w:rPr>
      </w:pPr>
      <w:bookmarkStart w:id="4" w:name="_Hlk128590381"/>
      <w:r w:rsidRPr="00FE1A13">
        <w:rPr>
          <w:rFonts w:eastAsia="Batang"/>
          <w:b/>
          <w:szCs w:val="20"/>
          <w:highlight w:val="green"/>
          <w:lang w:val="en-GB" w:eastAsia="zh-CN"/>
        </w:rPr>
        <w:t>Agreement</w:t>
      </w:r>
    </w:p>
    <w:p w14:paraId="0A646A94" w14:textId="77777777" w:rsidR="00FE1A13" w:rsidRPr="00FE1A13" w:rsidRDefault="00FE1A13" w:rsidP="00FE1A13">
      <w:pPr>
        <w:autoSpaceDE/>
        <w:autoSpaceDN/>
        <w:adjustRightInd/>
        <w:spacing w:after="0"/>
        <w:jc w:val="left"/>
        <w:rPr>
          <w:rFonts w:eastAsia="Batang"/>
          <w:szCs w:val="20"/>
        </w:rPr>
      </w:pPr>
      <w:r w:rsidRPr="00FE1A13">
        <w:rPr>
          <w:rFonts w:eastAsia="Batang"/>
          <w:szCs w:val="20"/>
        </w:rPr>
        <w:t>For PUCCH repetition for Msg4 HARQ-ACK, discuss the following alternatives for dynamic indication of repetition factor from gNB.</w:t>
      </w:r>
    </w:p>
    <w:p w14:paraId="49596650" w14:textId="77777777" w:rsidR="00FE1A13" w:rsidRPr="00FE1A13" w:rsidRDefault="00FE1A13" w:rsidP="00FE1A13">
      <w:pPr>
        <w:numPr>
          <w:ilvl w:val="0"/>
          <w:numId w:val="17"/>
        </w:numPr>
        <w:autoSpaceDE/>
        <w:autoSpaceDN/>
        <w:adjustRightInd/>
        <w:spacing w:after="0"/>
        <w:ind w:left="720"/>
        <w:jc w:val="left"/>
        <w:rPr>
          <w:rFonts w:eastAsia="Batang"/>
          <w:szCs w:val="20"/>
        </w:rPr>
      </w:pPr>
      <w:r w:rsidRPr="00FE1A13">
        <w:rPr>
          <w:rFonts w:eastAsia="Batang"/>
          <w:szCs w:val="20"/>
        </w:rPr>
        <w:t>Alt 1: Field in DCI scheduling the Msg4 PDSCH</w:t>
      </w:r>
    </w:p>
    <w:p w14:paraId="05B6EDE6"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Alt 1-1: One or two bits of the existing field</w:t>
      </w:r>
    </w:p>
    <w:p w14:paraId="55D13412"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1-1a: MCS field</w:t>
      </w:r>
    </w:p>
    <w:p w14:paraId="55C77420"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1-1b: PUCCH resource indicator field (e.g., with repetition factor configuration per PUCCH resource)</w:t>
      </w:r>
    </w:p>
    <w:p w14:paraId="5FBEC471"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1-1c: HARQ process number filed</w:t>
      </w:r>
    </w:p>
    <w:p w14:paraId="34831491"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1-1d: DAI field</w:t>
      </w:r>
    </w:p>
    <w:p w14:paraId="23B8DFA3"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1-1e: PDSCH-to-</w:t>
      </w:r>
      <w:proofErr w:type="spellStart"/>
      <w:r w:rsidRPr="00FE1A13">
        <w:rPr>
          <w:rFonts w:eastAsia="Batang"/>
          <w:szCs w:val="20"/>
        </w:rPr>
        <w:t>HARQ_feedback</w:t>
      </w:r>
      <w:proofErr w:type="spellEnd"/>
      <w:r w:rsidRPr="00FE1A13">
        <w:rPr>
          <w:rFonts w:eastAsia="Batang"/>
          <w:szCs w:val="20"/>
        </w:rPr>
        <w:t xml:space="preserve"> timing indicator field</w:t>
      </w:r>
    </w:p>
    <w:p w14:paraId="06682558"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Alt 1-2: New field with one or two bits</w:t>
      </w:r>
    </w:p>
    <w:p w14:paraId="646D4C20" w14:textId="77777777" w:rsidR="00FE1A13" w:rsidRPr="00FE1A13" w:rsidRDefault="00FE1A13" w:rsidP="00FE1A13">
      <w:pPr>
        <w:numPr>
          <w:ilvl w:val="0"/>
          <w:numId w:val="17"/>
        </w:numPr>
        <w:autoSpaceDE/>
        <w:autoSpaceDN/>
        <w:adjustRightInd/>
        <w:spacing w:after="0"/>
        <w:ind w:left="720"/>
        <w:jc w:val="left"/>
        <w:rPr>
          <w:rFonts w:eastAsia="Batang"/>
          <w:szCs w:val="20"/>
        </w:rPr>
      </w:pPr>
      <w:r w:rsidRPr="00FE1A13">
        <w:rPr>
          <w:rFonts w:eastAsia="Batang"/>
          <w:szCs w:val="20"/>
        </w:rPr>
        <w:t>Alt 2: Field in DCI scheduling Msg3 PUSCH</w:t>
      </w:r>
    </w:p>
    <w:p w14:paraId="500E5971"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PUCCH repetition factor is indicated jointly with Msg3 repetition factor by using a pre-defined/configured relationship between PUCCH repetition factor and Msg3 repetition factor</w:t>
      </w:r>
    </w:p>
    <w:p w14:paraId="518A1A84"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Note: it is assumed that there is impact on DCI design</w:t>
      </w:r>
    </w:p>
    <w:p w14:paraId="3A282B52" w14:textId="77777777" w:rsidR="00FE1A13" w:rsidRPr="00FE1A13" w:rsidRDefault="00FE1A13" w:rsidP="00FE1A13">
      <w:pPr>
        <w:numPr>
          <w:ilvl w:val="0"/>
          <w:numId w:val="17"/>
        </w:numPr>
        <w:autoSpaceDE/>
        <w:autoSpaceDN/>
        <w:adjustRightInd/>
        <w:spacing w:after="0"/>
        <w:ind w:left="720"/>
        <w:jc w:val="left"/>
        <w:rPr>
          <w:rFonts w:eastAsia="Batang"/>
          <w:szCs w:val="20"/>
        </w:rPr>
      </w:pPr>
      <w:r w:rsidRPr="00FE1A13">
        <w:rPr>
          <w:rFonts w:eastAsia="Batang"/>
          <w:szCs w:val="20"/>
        </w:rPr>
        <w:t>Alt 3: CRC scrambling of DCI scheduling the Msg4 PDSCH</w:t>
      </w:r>
    </w:p>
    <w:p w14:paraId="3212BBD0"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One or two CRC bits other than bits scrambled by TC-RNTI is used for the dynamic indication, etc.</w:t>
      </w:r>
    </w:p>
    <w:p w14:paraId="13BBD7EF" w14:textId="77777777" w:rsidR="00FE1A13" w:rsidRPr="00FE1A13" w:rsidRDefault="00FE1A13" w:rsidP="00FE1A13">
      <w:pPr>
        <w:numPr>
          <w:ilvl w:val="0"/>
          <w:numId w:val="17"/>
        </w:numPr>
        <w:autoSpaceDE/>
        <w:autoSpaceDN/>
        <w:adjustRightInd/>
        <w:spacing w:after="0"/>
        <w:ind w:left="720"/>
        <w:jc w:val="left"/>
        <w:rPr>
          <w:rFonts w:eastAsia="Batang"/>
          <w:szCs w:val="20"/>
        </w:rPr>
      </w:pPr>
      <w:r w:rsidRPr="00FE1A13">
        <w:rPr>
          <w:rFonts w:eastAsia="Batang"/>
          <w:szCs w:val="20"/>
        </w:rPr>
        <w:t>Alt 4: Implicit mapping between Msg4 HARQ ACK repetition factor and indication of Msg3 PUSCH repetition with no re-interpreted field / new field (</w:t>
      </w:r>
      <w:proofErr w:type="gramStart"/>
      <w:r w:rsidRPr="00FE1A13">
        <w:rPr>
          <w:rFonts w:eastAsia="Batang"/>
          <w:szCs w:val="20"/>
        </w:rPr>
        <w:t>i.e.</w:t>
      </w:r>
      <w:proofErr w:type="gramEnd"/>
      <w:r w:rsidRPr="00FE1A13">
        <w:rPr>
          <w:rFonts w:eastAsia="Batang"/>
          <w:szCs w:val="20"/>
        </w:rPr>
        <w:t xml:space="preserve"> no change to DCI design)</w:t>
      </w:r>
      <w:bookmarkEnd w:id="4"/>
    </w:p>
    <w:p w14:paraId="727BE8CE" w14:textId="77777777" w:rsidR="00FE1A13" w:rsidRPr="00FE1A13" w:rsidRDefault="00FE1A13" w:rsidP="007777F7">
      <w:pPr>
        <w:tabs>
          <w:tab w:val="left" w:pos="1180"/>
        </w:tabs>
        <w:rPr>
          <w:sz w:val="24"/>
          <w:szCs w:val="24"/>
          <w:lang w:eastAsia="zh-CN"/>
        </w:rPr>
      </w:pPr>
    </w:p>
    <w:p w14:paraId="060FF37E" w14:textId="5A403AE1" w:rsidR="007777F7" w:rsidRDefault="00C9395A" w:rsidP="007777F7">
      <w:pPr>
        <w:tabs>
          <w:tab w:val="left" w:pos="1180"/>
        </w:tabs>
        <w:rPr>
          <w:lang w:eastAsia="zh-CN"/>
        </w:rPr>
      </w:pPr>
      <w:r>
        <w:rPr>
          <w:rFonts w:hint="eastAsia"/>
          <w:lang w:eastAsia="zh-CN"/>
        </w:rPr>
        <w:t>I</w:t>
      </w:r>
      <w:r>
        <w:rPr>
          <w:lang w:eastAsia="zh-CN"/>
        </w:rPr>
        <w:t xml:space="preserve">n this contribution, we discuss the issue related to </w:t>
      </w:r>
      <w:r w:rsidR="00167CEF">
        <w:rPr>
          <w:lang w:eastAsia="zh-CN"/>
        </w:rPr>
        <w:t xml:space="preserve">PUSCH DMRS bundling </w:t>
      </w:r>
      <w:r>
        <w:rPr>
          <w:lang w:eastAsia="zh-CN"/>
        </w:rPr>
        <w:t xml:space="preserve">and </w:t>
      </w:r>
      <w:r w:rsidR="00167CEF">
        <w:rPr>
          <w:lang w:eastAsia="zh-CN"/>
        </w:rPr>
        <w:t>PUCCH repetition</w:t>
      </w:r>
      <w:r>
        <w:rPr>
          <w:lang w:eastAsia="zh-CN"/>
        </w:rPr>
        <w:t>.</w:t>
      </w:r>
    </w:p>
    <w:p w14:paraId="66AB60FE" w14:textId="3945119C" w:rsidR="0075101E" w:rsidRDefault="0075101E" w:rsidP="0075101E">
      <w:pPr>
        <w:pStyle w:val="Heading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0CBBBAA7" w14:textId="28E43E99" w:rsidR="00CE2067" w:rsidRDefault="00C9395A" w:rsidP="00CE2067">
      <w:pPr>
        <w:pStyle w:val="Heading2"/>
        <w:numPr>
          <w:ilvl w:val="1"/>
          <w:numId w:val="4"/>
        </w:numPr>
        <w:rPr>
          <w:rFonts w:ascii="Arial" w:hAnsi="Arial" w:cs="Arial"/>
          <w:lang w:eastAsia="zh-CN"/>
        </w:rPr>
      </w:pPr>
      <w:r>
        <w:rPr>
          <w:rFonts w:ascii="Arial" w:hAnsi="Arial" w:cs="Arial"/>
          <w:lang w:eastAsia="zh-CN"/>
        </w:rPr>
        <w:t>PUSCH DM</w:t>
      </w:r>
      <w:r>
        <w:rPr>
          <w:rFonts w:ascii="Arial" w:hAnsi="Arial" w:cs="Arial" w:hint="eastAsia"/>
          <w:lang w:eastAsia="zh-CN"/>
        </w:rPr>
        <w:t>RS</w:t>
      </w:r>
      <w:r>
        <w:rPr>
          <w:rFonts w:ascii="Arial" w:hAnsi="Arial" w:cs="Arial"/>
          <w:lang w:eastAsia="zh-CN"/>
        </w:rPr>
        <w:t xml:space="preserve"> bundling</w:t>
      </w:r>
    </w:p>
    <w:p w14:paraId="24F855A1" w14:textId="6A55561F" w:rsidR="00A433EA" w:rsidRDefault="002B5D90" w:rsidP="005362A6">
      <w:pPr>
        <w:rPr>
          <w:lang w:eastAsia="zh-CN"/>
        </w:rPr>
      </w:pPr>
      <w:r>
        <w:rPr>
          <w:lang w:eastAsia="zh-CN"/>
        </w:rPr>
        <w:t xml:space="preserve">In R17, </w:t>
      </w:r>
      <w:r w:rsidR="00A433EA" w:rsidRPr="00BC0405">
        <w:rPr>
          <w:lang w:eastAsia="zh-CN"/>
        </w:rPr>
        <w:t>joint channel estimation</w:t>
      </w:r>
      <w:r w:rsidR="00841EFA">
        <w:rPr>
          <w:lang w:eastAsia="zh-CN"/>
        </w:rPr>
        <w:t xml:space="preserve"> across multiple consecutive slots</w:t>
      </w:r>
      <w:r w:rsidR="004C4A07">
        <w:rPr>
          <w:lang w:eastAsia="zh-CN"/>
        </w:rPr>
        <w:t xml:space="preserve"> </w:t>
      </w:r>
      <w:r w:rsidR="004C4A07" w:rsidRPr="004C4A07">
        <w:rPr>
          <w:lang w:eastAsia="zh-CN"/>
        </w:rPr>
        <w:t>based on the conditions to keep power consistency and phase continuity</w:t>
      </w:r>
      <w:r w:rsidR="006C3933">
        <w:rPr>
          <w:lang w:eastAsia="zh-CN"/>
        </w:rPr>
        <w:t xml:space="preserve"> is introduced</w:t>
      </w:r>
      <w:r w:rsidR="00A433EA" w:rsidRPr="00BC0405">
        <w:rPr>
          <w:lang w:eastAsia="zh-CN"/>
        </w:rPr>
        <w:t xml:space="preserve">. </w:t>
      </w:r>
      <w:r w:rsidR="00E70486" w:rsidRPr="00E70486">
        <w:rPr>
          <w:lang w:eastAsia="zh-CN"/>
        </w:rPr>
        <w:t>In the joint channel estimation, nominal TDW (time domain window) is introduced to specify the channel bunding time duration. The duration of each nominal TDW except the last nominal TDW, in number of consecutive slots, is given by higher layer configuration</w:t>
      </w:r>
      <w:r w:rsidR="00413940">
        <w:rPr>
          <w:lang w:eastAsia="zh-CN"/>
        </w:rPr>
        <w:t xml:space="preserve">. </w:t>
      </w:r>
      <w:r w:rsidR="008D6C06" w:rsidRPr="008D6C06">
        <w:rPr>
          <w:lang w:eastAsia="zh-CN"/>
        </w:rPr>
        <w:t>A nominal TDW consists of one or multiple actual TDWs</w:t>
      </w:r>
      <w:r w:rsidR="0099380A">
        <w:rPr>
          <w:lang w:eastAsia="zh-CN"/>
        </w:rPr>
        <w:t>.</w:t>
      </w:r>
      <w:r w:rsidR="00CF1D8C">
        <w:rPr>
          <w:lang w:eastAsia="zh-CN"/>
        </w:rPr>
        <w:t xml:space="preserve"> </w:t>
      </w:r>
      <w:r w:rsidR="00CF1D8C" w:rsidRPr="00CF1D8C">
        <w:rPr>
          <w:lang w:eastAsia="zh-CN"/>
        </w:rPr>
        <w:t>The start of the first actual TDW is the first symbol of the first PUSCH transmission in a slot for PUSCH/PUCCH transmission within the nominal TDW</w:t>
      </w:r>
      <w:r w:rsidR="005362A6">
        <w:rPr>
          <w:lang w:eastAsia="zh-CN"/>
        </w:rPr>
        <w:t>.</w:t>
      </w:r>
      <w:r w:rsidR="005362A6" w:rsidRPr="005362A6">
        <w:t xml:space="preserve"> </w:t>
      </w:r>
      <w:r w:rsidR="005362A6" w:rsidRPr="005362A6">
        <w:rPr>
          <w:lang w:eastAsia="zh-CN"/>
        </w:rPr>
        <w:t xml:space="preserve">The </w:t>
      </w:r>
      <w:r w:rsidR="005362A6" w:rsidRPr="005362A6">
        <w:rPr>
          <w:lang w:eastAsia="zh-CN"/>
        </w:rPr>
        <w:lastRenderedPageBreak/>
        <w:t xml:space="preserve">end of an actual TDW is </w:t>
      </w:r>
      <w:r w:rsidR="005362A6">
        <w:rPr>
          <w:lang w:eastAsia="zh-CN"/>
        </w:rPr>
        <w:t>t</w:t>
      </w:r>
      <w:r w:rsidR="005362A6" w:rsidRPr="005362A6">
        <w:rPr>
          <w:lang w:eastAsia="zh-CN"/>
        </w:rPr>
        <w:t>he last symbol of the last PUSCH transmission in a slot within the nominal TDW</w:t>
      </w:r>
      <w:r w:rsidR="005362A6">
        <w:rPr>
          <w:lang w:eastAsia="zh-CN"/>
        </w:rPr>
        <w:t xml:space="preserve"> or t</w:t>
      </w:r>
      <w:r w:rsidR="005362A6" w:rsidRPr="005362A6">
        <w:rPr>
          <w:lang w:eastAsia="zh-CN"/>
        </w:rPr>
        <w:t xml:space="preserve">he last symbol of a PUSCH transmission before </w:t>
      </w:r>
      <w:r w:rsidR="00F1350F">
        <w:rPr>
          <w:lang w:eastAsia="zh-CN"/>
        </w:rPr>
        <w:t>an</w:t>
      </w:r>
      <w:r w:rsidR="005362A6" w:rsidRPr="005362A6">
        <w:rPr>
          <w:lang w:eastAsia="zh-CN"/>
        </w:rPr>
        <w:t xml:space="preserve"> event</w:t>
      </w:r>
      <w:r w:rsidR="009E4876">
        <w:rPr>
          <w:lang w:eastAsia="zh-CN"/>
        </w:rPr>
        <w:t>.</w:t>
      </w:r>
    </w:p>
    <w:p w14:paraId="1CBE0CA4" w14:textId="5069E872" w:rsidR="00724C83" w:rsidRDefault="008337F5" w:rsidP="0099380A">
      <w:pPr>
        <w:rPr>
          <w:lang w:eastAsia="zh-CN"/>
        </w:rPr>
      </w:pPr>
      <w:r>
        <w:rPr>
          <w:lang w:eastAsia="zh-CN"/>
        </w:rPr>
        <w:t xml:space="preserve">For NR NTN network, there are several NTN-specific characteristics: large propagation delay and satellite movement. The large propagation </w:t>
      </w:r>
      <w:r w:rsidR="00FE1A13">
        <w:rPr>
          <w:lang w:eastAsia="zh-CN"/>
        </w:rPr>
        <w:t xml:space="preserve">delay </w:t>
      </w:r>
      <w:r>
        <w:rPr>
          <w:lang w:eastAsia="zh-CN"/>
        </w:rPr>
        <w:t>may lead to large TA value, necessity of K-offset</w:t>
      </w:r>
      <w:r w:rsidR="00FE1A13">
        <w:rPr>
          <w:lang w:eastAsia="zh-CN"/>
        </w:rPr>
        <w:t>,</w:t>
      </w:r>
      <w:r>
        <w:rPr>
          <w:lang w:eastAsia="zh-CN"/>
        </w:rPr>
        <w:t xml:space="preserve"> and K-mac for timing </w:t>
      </w:r>
      <w:r w:rsidR="007150A0">
        <w:rPr>
          <w:lang w:eastAsia="zh-CN"/>
        </w:rPr>
        <w:t xml:space="preserve">relationship between </w:t>
      </w:r>
      <w:r>
        <w:rPr>
          <w:lang w:eastAsia="zh-CN"/>
        </w:rPr>
        <w:t>downlink and uplink</w:t>
      </w:r>
      <w:r w:rsidR="003D7669">
        <w:rPr>
          <w:lang w:eastAsia="zh-CN"/>
        </w:rPr>
        <w:t>, and misalignment between downlink slot index and uplink slot index</w:t>
      </w:r>
      <w:r w:rsidR="007150A0">
        <w:rPr>
          <w:lang w:eastAsia="zh-CN"/>
        </w:rPr>
        <w:t xml:space="preserve"> for both gN</w:t>
      </w:r>
      <w:r w:rsidR="007150A0">
        <w:rPr>
          <w:rFonts w:hint="eastAsia"/>
          <w:lang w:eastAsia="zh-CN"/>
        </w:rPr>
        <w:t>B</w:t>
      </w:r>
      <w:r w:rsidR="007150A0">
        <w:rPr>
          <w:lang w:eastAsia="zh-CN"/>
        </w:rPr>
        <w:t xml:space="preserve"> and UE side</w:t>
      </w:r>
      <w:r w:rsidR="003D7669">
        <w:rPr>
          <w:lang w:eastAsia="zh-CN"/>
        </w:rPr>
        <w:t xml:space="preserve">. </w:t>
      </w:r>
    </w:p>
    <w:p w14:paraId="379B0A3F" w14:textId="282786B5" w:rsidR="0099380A" w:rsidRDefault="003D7669" w:rsidP="0099380A">
      <w:pPr>
        <w:rPr>
          <w:lang w:eastAsia="zh-CN"/>
        </w:rPr>
      </w:pPr>
      <w:r>
        <w:rPr>
          <w:lang w:eastAsia="zh-CN"/>
        </w:rPr>
        <w:t xml:space="preserve">The satellite movement may lead to </w:t>
      </w:r>
      <w:r w:rsidR="003C699D">
        <w:rPr>
          <w:lang w:eastAsia="zh-CN"/>
        </w:rPr>
        <w:t xml:space="preserve">the </w:t>
      </w:r>
      <w:r>
        <w:rPr>
          <w:lang w:eastAsia="zh-CN"/>
        </w:rPr>
        <w:t>change of propagation delay for both service link and feeder link. For feeder link, the updated propagation delay will be determined by the common TA</w:t>
      </w:r>
      <w:r w:rsidR="00052CA5">
        <w:rPr>
          <w:lang w:eastAsia="zh-CN"/>
        </w:rPr>
        <w:t xml:space="preserve"> and the corresponding drift rate</w:t>
      </w:r>
      <w:r>
        <w:rPr>
          <w:lang w:eastAsia="zh-CN"/>
        </w:rPr>
        <w:t xml:space="preserve"> indicated in SIB. For the service link, the updated propagation delay will be determined by the UE’s position and the satellite’s position</w:t>
      </w:r>
      <w:r w:rsidR="00A4236D">
        <w:rPr>
          <w:lang w:eastAsia="zh-CN"/>
        </w:rPr>
        <w:t xml:space="preserve">. </w:t>
      </w:r>
      <w:r w:rsidR="00F34FFB">
        <w:rPr>
          <w:lang w:eastAsia="zh-CN"/>
        </w:rPr>
        <w:t>T</w:t>
      </w:r>
      <w:r w:rsidR="00A4236D">
        <w:rPr>
          <w:lang w:eastAsia="zh-CN"/>
        </w:rPr>
        <w:t>he satellite’s position is</w:t>
      </w:r>
      <w:r>
        <w:rPr>
          <w:lang w:eastAsia="zh-CN"/>
        </w:rPr>
        <w:t xml:space="preserve"> determined based on the indicated</w:t>
      </w:r>
      <w:r w:rsidR="00610ED3">
        <w:rPr>
          <w:lang w:eastAsia="zh-CN"/>
        </w:rPr>
        <w:t xml:space="preserve"> </w:t>
      </w:r>
      <w:r w:rsidR="00724C83">
        <w:rPr>
          <w:lang w:eastAsia="zh-CN"/>
        </w:rPr>
        <w:t xml:space="preserve">satellite </w:t>
      </w:r>
      <w:r w:rsidR="00BF3970" w:rsidRPr="00BF3970">
        <w:rPr>
          <w:lang w:eastAsia="zh-CN"/>
        </w:rPr>
        <w:t>ephemeris</w:t>
      </w:r>
      <w:r w:rsidR="00724C83">
        <w:rPr>
          <w:lang w:eastAsia="zh-CN"/>
        </w:rPr>
        <w:t>.</w:t>
      </w:r>
      <w:r w:rsidR="00674323">
        <w:rPr>
          <w:lang w:eastAsia="zh-CN"/>
        </w:rPr>
        <w:t xml:space="preserve"> UE’s position can be measured by the UE itself with its GNSS module. C</w:t>
      </w:r>
      <w:r w:rsidR="00674323">
        <w:rPr>
          <w:rFonts w:hint="eastAsia"/>
          <w:lang w:eastAsia="zh-CN"/>
        </w:rPr>
        <w:t>onfigu</w:t>
      </w:r>
      <w:r w:rsidR="00674323">
        <w:rPr>
          <w:lang w:eastAsia="zh-CN"/>
        </w:rPr>
        <w:t xml:space="preserve">ration of GNSS measurement </w:t>
      </w:r>
      <w:r w:rsidR="00D408F3">
        <w:rPr>
          <w:lang w:eastAsia="zh-CN"/>
        </w:rPr>
        <w:t xml:space="preserve">gap </w:t>
      </w:r>
      <w:r w:rsidR="00674323">
        <w:rPr>
          <w:lang w:eastAsia="zh-CN"/>
        </w:rPr>
        <w:t>from gNB to UE is necessary.</w:t>
      </w:r>
      <w:r w:rsidR="00724C83">
        <w:rPr>
          <w:lang w:eastAsia="zh-CN"/>
        </w:rPr>
        <w:t xml:space="preserve"> Both the common TA and the satellite </w:t>
      </w:r>
      <w:r w:rsidR="00BF3970" w:rsidRPr="00BF3970">
        <w:rPr>
          <w:lang w:eastAsia="zh-CN"/>
        </w:rPr>
        <w:t>ephemeris</w:t>
      </w:r>
      <w:r w:rsidR="00724C83">
        <w:rPr>
          <w:lang w:eastAsia="zh-CN"/>
        </w:rPr>
        <w:t xml:space="preserve"> </w:t>
      </w:r>
      <w:r w:rsidR="00FE1A13">
        <w:rPr>
          <w:lang w:eastAsia="zh-CN"/>
        </w:rPr>
        <w:t>are</w:t>
      </w:r>
      <w:r w:rsidR="00724C83">
        <w:rPr>
          <w:lang w:eastAsia="zh-CN"/>
        </w:rPr>
        <w:t xml:space="preserve"> associated with a timer</w:t>
      </w:r>
      <w:r w:rsidR="00FE1A13">
        <w:rPr>
          <w:lang w:eastAsia="zh-CN"/>
        </w:rPr>
        <w:t xml:space="preserve">, while </w:t>
      </w:r>
      <w:r w:rsidR="00724C83">
        <w:rPr>
          <w:lang w:eastAsia="zh-CN"/>
        </w:rPr>
        <w:t xml:space="preserve">the new common TA and </w:t>
      </w:r>
      <w:r w:rsidR="00571A17">
        <w:rPr>
          <w:lang w:eastAsia="zh-CN"/>
        </w:rPr>
        <w:t xml:space="preserve">the new </w:t>
      </w:r>
      <w:r w:rsidR="00724C83">
        <w:rPr>
          <w:lang w:eastAsia="zh-CN"/>
        </w:rPr>
        <w:t xml:space="preserve">satellite </w:t>
      </w:r>
      <w:r w:rsidR="00BF3970" w:rsidRPr="00BF3970">
        <w:rPr>
          <w:lang w:eastAsia="zh-CN"/>
        </w:rPr>
        <w:t>ephemeris</w:t>
      </w:r>
      <w:r w:rsidR="00724C83">
        <w:rPr>
          <w:lang w:eastAsia="zh-CN"/>
        </w:rPr>
        <w:t xml:space="preserve"> </w:t>
      </w:r>
      <w:r w:rsidR="00FE1A13">
        <w:rPr>
          <w:lang w:eastAsia="zh-CN"/>
        </w:rPr>
        <w:t>may</w:t>
      </w:r>
      <w:r w:rsidR="00724C83">
        <w:rPr>
          <w:lang w:eastAsia="zh-CN"/>
        </w:rPr>
        <w:t xml:space="preserve"> be derived by the UE before expiration of the timer for proper operation. The satellite movement will </w:t>
      </w:r>
      <w:r w:rsidR="008E0078">
        <w:rPr>
          <w:lang w:eastAsia="zh-CN"/>
        </w:rPr>
        <w:t>result in frequent TA updates over the time, resulting in</w:t>
      </w:r>
      <w:r w:rsidR="00571A17">
        <w:rPr>
          <w:lang w:eastAsia="zh-CN"/>
        </w:rPr>
        <w:t xml:space="preserve"> change </w:t>
      </w:r>
      <w:r w:rsidR="008E0078">
        <w:rPr>
          <w:lang w:eastAsia="zh-CN"/>
        </w:rPr>
        <w:t>in u</w:t>
      </w:r>
      <w:r w:rsidR="00571A17">
        <w:rPr>
          <w:lang w:eastAsia="zh-CN"/>
        </w:rPr>
        <w:t xml:space="preserve">plink transmission timing. </w:t>
      </w:r>
      <w:r w:rsidR="00724C83">
        <w:rPr>
          <w:lang w:eastAsia="zh-CN"/>
        </w:rPr>
        <w:t xml:space="preserve">UE </w:t>
      </w:r>
      <w:r w:rsidR="008E0078">
        <w:rPr>
          <w:lang w:eastAsia="zh-CN"/>
        </w:rPr>
        <w:t xml:space="preserve">would </w:t>
      </w:r>
      <w:r w:rsidR="00724C83">
        <w:rPr>
          <w:lang w:eastAsia="zh-CN"/>
        </w:rPr>
        <w:t xml:space="preserve">report </w:t>
      </w:r>
      <w:r w:rsidR="008E0078">
        <w:rPr>
          <w:lang w:eastAsia="zh-CN"/>
        </w:rPr>
        <w:t>these</w:t>
      </w:r>
      <w:r w:rsidR="00724C83">
        <w:rPr>
          <w:lang w:eastAsia="zh-CN"/>
        </w:rPr>
        <w:t xml:space="preserve"> updated TA</w:t>
      </w:r>
      <w:r w:rsidR="008E0078">
        <w:rPr>
          <w:lang w:eastAsia="zh-CN"/>
        </w:rPr>
        <w:t>s</w:t>
      </w:r>
      <w:r w:rsidR="00724C83">
        <w:rPr>
          <w:lang w:eastAsia="zh-CN"/>
        </w:rPr>
        <w:t xml:space="preserve">, and based on the </w:t>
      </w:r>
      <w:r w:rsidR="00CD642B">
        <w:rPr>
          <w:lang w:eastAsia="zh-CN"/>
        </w:rPr>
        <w:t>reporting</w:t>
      </w:r>
      <w:r w:rsidR="00724C83">
        <w:rPr>
          <w:lang w:eastAsia="zh-CN"/>
        </w:rPr>
        <w:t xml:space="preserve">, gNB </w:t>
      </w:r>
      <w:r w:rsidR="008E0078">
        <w:rPr>
          <w:lang w:eastAsia="zh-CN"/>
        </w:rPr>
        <w:t>would</w:t>
      </w:r>
      <w:r w:rsidR="00724C83">
        <w:rPr>
          <w:lang w:eastAsia="zh-CN"/>
        </w:rPr>
        <w:t xml:space="preserve"> determine a</w:t>
      </w:r>
      <w:r w:rsidR="007802E9">
        <w:rPr>
          <w:lang w:eastAsia="zh-CN"/>
        </w:rPr>
        <w:t>n</w:t>
      </w:r>
      <w:r w:rsidR="00724C83">
        <w:rPr>
          <w:lang w:eastAsia="zh-CN"/>
        </w:rPr>
        <w:t xml:space="preserve"> updated K-offset</w:t>
      </w:r>
      <w:r w:rsidR="008E0078">
        <w:rPr>
          <w:lang w:eastAsia="zh-CN"/>
        </w:rPr>
        <w:t>, that</w:t>
      </w:r>
      <w:r w:rsidR="007802E9">
        <w:rPr>
          <w:lang w:eastAsia="zh-CN"/>
        </w:rPr>
        <w:t xml:space="preserve"> may </w:t>
      </w:r>
      <w:r w:rsidR="008E0078">
        <w:rPr>
          <w:lang w:eastAsia="zh-CN"/>
        </w:rPr>
        <w:t xml:space="preserve">be </w:t>
      </w:r>
      <w:r w:rsidR="007802E9">
        <w:rPr>
          <w:lang w:eastAsia="zh-CN"/>
        </w:rPr>
        <w:t xml:space="preserve">further </w:t>
      </w:r>
      <w:r w:rsidR="00724C83">
        <w:rPr>
          <w:lang w:eastAsia="zh-CN"/>
        </w:rPr>
        <w:t>indicate</w:t>
      </w:r>
      <w:r w:rsidR="008E0078">
        <w:rPr>
          <w:lang w:eastAsia="zh-CN"/>
        </w:rPr>
        <w:t>d</w:t>
      </w:r>
      <w:r w:rsidR="00724C83">
        <w:rPr>
          <w:lang w:eastAsia="zh-CN"/>
        </w:rPr>
        <w:t xml:space="preserve"> to UE by MAC CE. The updated K-offset is applied after a duration</w:t>
      </w:r>
      <w:r w:rsidR="00114822">
        <w:rPr>
          <w:lang w:eastAsia="zh-CN"/>
        </w:rPr>
        <w:t>(3ms)</w:t>
      </w:r>
      <w:r w:rsidR="00724C83">
        <w:rPr>
          <w:lang w:eastAsia="zh-CN"/>
        </w:rPr>
        <w:t xml:space="preserve"> from UE transmitting A/N corresponding to the </w:t>
      </w:r>
      <w:r w:rsidR="00114822">
        <w:rPr>
          <w:lang w:eastAsia="zh-CN"/>
        </w:rPr>
        <w:t xml:space="preserve">PDSCH carrying the </w:t>
      </w:r>
      <w:r w:rsidR="00724C83">
        <w:rPr>
          <w:lang w:eastAsia="zh-CN"/>
        </w:rPr>
        <w:t>MAC CE.</w:t>
      </w:r>
      <w:r w:rsidR="001B4BF4">
        <w:rPr>
          <w:lang w:eastAsia="zh-CN"/>
        </w:rPr>
        <w:t xml:space="preserve"> In a word, satellite movement may lead to update of TA and update of K-offset.</w:t>
      </w:r>
    </w:p>
    <w:p w14:paraId="1A9D972D" w14:textId="25871ED4" w:rsidR="00BA025A" w:rsidRDefault="006C3933" w:rsidP="00CE2067">
      <w:pPr>
        <w:rPr>
          <w:lang w:eastAsia="zh-CN"/>
        </w:rPr>
      </w:pPr>
      <w:r>
        <w:rPr>
          <w:lang w:eastAsia="zh-CN"/>
        </w:rPr>
        <w:t>T</w:t>
      </w:r>
      <w:r w:rsidR="007B3198">
        <w:rPr>
          <w:lang w:eastAsia="zh-CN"/>
        </w:rPr>
        <w:t>he adaptation slot for the update</w:t>
      </w:r>
      <w:r w:rsidR="00BA025A">
        <w:rPr>
          <w:lang w:eastAsia="zh-CN"/>
        </w:rPr>
        <w:t xml:space="preserve"> K-offset can be </w:t>
      </w:r>
      <w:r w:rsidR="009369C7">
        <w:rPr>
          <w:lang w:eastAsia="zh-CN"/>
        </w:rPr>
        <w:t xml:space="preserve">a </w:t>
      </w:r>
      <w:r w:rsidR="007B3198">
        <w:rPr>
          <w:lang w:eastAsia="zh-CN"/>
        </w:rPr>
        <w:t xml:space="preserve">slot that </w:t>
      </w:r>
      <w:r w:rsidR="00366D12">
        <w:rPr>
          <w:lang w:eastAsia="zh-CN"/>
        </w:rPr>
        <w:t xml:space="preserve">multiple </w:t>
      </w:r>
      <w:r w:rsidR="00BA025A">
        <w:rPr>
          <w:lang w:eastAsia="zh-CN"/>
        </w:rPr>
        <w:t>repetition</w:t>
      </w:r>
      <w:r w:rsidR="00366D12">
        <w:rPr>
          <w:lang w:eastAsia="zh-CN"/>
        </w:rPr>
        <w:t>s of an uplink channel</w:t>
      </w:r>
      <w:r w:rsidR="007B3198">
        <w:rPr>
          <w:lang w:eastAsia="zh-CN"/>
        </w:rPr>
        <w:t xml:space="preserve"> are transmit</w:t>
      </w:r>
      <w:r w:rsidR="009369C7">
        <w:rPr>
          <w:lang w:eastAsia="zh-CN"/>
        </w:rPr>
        <w:t>t</w:t>
      </w:r>
      <w:r w:rsidR="007B3198">
        <w:rPr>
          <w:lang w:eastAsia="zh-CN"/>
        </w:rPr>
        <w:t xml:space="preserve">ed, which will lead </w:t>
      </w:r>
      <w:r w:rsidR="008E0078">
        <w:rPr>
          <w:lang w:eastAsia="zh-CN"/>
        </w:rPr>
        <w:t xml:space="preserve">to </w:t>
      </w:r>
      <w:r w:rsidR="007B3198">
        <w:rPr>
          <w:lang w:eastAsia="zh-CN"/>
        </w:rPr>
        <w:t>the UE behavior ambiguity</w:t>
      </w:r>
      <w:r w:rsidR="00523783">
        <w:rPr>
          <w:lang w:eastAsia="zh-CN"/>
        </w:rPr>
        <w:t>.</w:t>
      </w:r>
      <w:r w:rsidR="00BA025A">
        <w:rPr>
          <w:lang w:eastAsia="zh-CN"/>
        </w:rPr>
        <w:t xml:space="preserve">  There are two alternatives to determine whe</w:t>
      </w:r>
      <w:r w:rsidR="00C052E5">
        <w:rPr>
          <w:lang w:eastAsia="zh-CN"/>
        </w:rPr>
        <w:t>n</w:t>
      </w:r>
      <w:r w:rsidR="00BA025A">
        <w:rPr>
          <w:lang w:eastAsia="zh-CN"/>
        </w:rPr>
        <w:t xml:space="preserve"> to apply the updated K-offset:</w:t>
      </w:r>
    </w:p>
    <w:p w14:paraId="33737D70" w14:textId="0FC26BC0" w:rsidR="00F767BC" w:rsidRPr="00043599" w:rsidRDefault="00BA025A" w:rsidP="000F3DDE">
      <w:pPr>
        <w:pStyle w:val="ListParagraph"/>
        <w:numPr>
          <w:ilvl w:val="0"/>
          <w:numId w:val="8"/>
        </w:numPr>
        <w:rPr>
          <w:rFonts w:ascii="Times New Roman" w:hAnsi="Times New Roman"/>
          <w:lang w:eastAsia="zh-CN"/>
        </w:rPr>
      </w:pPr>
      <w:r w:rsidRPr="00043599">
        <w:rPr>
          <w:rFonts w:ascii="Times New Roman" w:hAnsi="Times New Roman"/>
          <w:lang w:eastAsia="zh-CN"/>
        </w:rPr>
        <w:t xml:space="preserve">Alt 1: </w:t>
      </w:r>
      <w:r w:rsidR="00F767BC" w:rsidRPr="00043599">
        <w:rPr>
          <w:rFonts w:ascii="Times New Roman" w:hAnsi="Times New Roman"/>
          <w:lang w:eastAsia="zh-CN"/>
        </w:rPr>
        <w:t xml:space="preserve">Application of the updated K-offset can be at the start of </w:t>
      </w:r>
      <w:r w:rsidR="005C43F3">
        <w:rPr>
          <w:rFonts w:ascii="Times New Roman" w:hAnsi="Times New Roman"/>
          <w:lang w:eastAsia="zh-CN"/>
        </w:rPr>
        <w:t xml:space="preserve">each repetition of the uplink channel </w:t>
      </w:r>
    </w:p>
    <w:p w14:paraId="2EDA78F0" w14:textId="7E2219BB" w:rsidR="00CE227D" w:rsidRPr="00043599" w:rsidRDefault="00F767BC" w:rsidP="000F3DDE">
      <w:pPr>
        <w:pStyle w:val="ListParagraph"/>
        <w:numPr>
          <w:ilvl w:val="0"/>
          <w:numId w:val="8"/>
        </w:numPr>
        <w:rPr>
          <w:rFonts w:ascii="Times New Roman" w:hAnsi="Times New Roman"/>
          <w:lang w:eastAsia="zh-CN"/>
        </w:rPr>
      </w:pPr>
      <w:r w:rsidRPr="00043599">
        <w:rPr>
          <w:rFonts w:ascii="Times New Roman" w:hAnsi="Times New Roman"/>
          <w:lang w:eastAsia="zh-CN"/>
        </w:rPr>
        <w:t>Alt 2: Application of the updated K-offset can</w:t>
      </w:r>
      <w:r w:rsidR="00BA025A" w:rsidRPr="00043599">
        <w:rPr>
          <w:rFonts w:ascii="Times New Roman" w:hAnsi="Times New Roman"/>
          <w:lang w:eastAsia="zh-CN"/>
        </w:rPr>
        <w:t xml:space="preserve"> only </w:t>
      </w:r>
      <w:r w:rsidRPr="00043599">
        <w:rPr>
          <w:rFonts w:ascii="Times New Roman" w:hAnsi="Times New Roman"/>
          <w:lang w:eastAsia="zh-CN"/>
        </w:rPr>
        <w:t xml:space="preserve">be </w:t>
      </w:r>
      <w:r w:rsidR="00BA025A" w:rsidRPr="00043599">
        <w:rPr>
          <w:rFonts w:ascii="Times New Roman" w:hAnsi="Times New Roman"/>
          <w:lang w:eastAsia="zh-CN"/>
        </w:rPr>
        <w:t xml:space="preserve">at the </w:t>
      </w:r>
      <w:r w:rsidR="005C43F3">
        <w:rPr>
          <w:rFonts w:ascii="Times New Roman" w:hAnsi="Times New Roman"/>
          <w:lang w:eastAsia="zh-CN"/>
        </w:rPr>
        <w:t>first repetition of the uplink channel</w:t>
      </w:r>
      <w:r w:rsidR="00043599" w:rsidRPr="00043599">
        <w:rPr>
          <w:rFonts w:ascii="Times New Roman" w:hAnsi="Times New Roman"/>
          <w:lang w:eastAsia="zh-CN"/>
        </w:rPr>
        <w:t>.</w:t>
      </w:r>
    </w:p>
    <w:p w14:paraId="225E1911" w14:textId="6225C1EC" w:rsidR="00043599" w:rsidRDefault="00043599" w:rsidP="00CE2067">
      <w:pPr>
        <w:rPr>
          <w:lang w:eastAsia="zh-CN"/>
        </w:rPr>
      </w:pPr>
      <w:r>
        <w:rPr>
          <w:rFonts w:hint="eastAsia"/>
          <w:lang w:eastAsia="zh-CN"/>
        </w:rPr>
        <w:t>O</w:t>
      </w:r>
      <w:r>
        <w:rPr>
          <w:lang w:eastAsia="zh-CN"/>
        </w:rPr>
        <w:t xml:space="preserve">ur preference is Alt 2. The reason is that using updated K-offset </w:t>
      </w:r>
      <w:r w:rsidR="00C9210D">
        <w:rPr>
          <w:lang w:eastAsia="zh-CN"/>
        </w:rPr>
        <w:t xml:space="preserve">within the multiple repetitions of an uplink channel </w:t>
      </w:r>
      <w:r>
        <w:rPr>
          <w:lang w:eastAsia="zh-CN"/>
        </w:rPr>
        <w:t xml:space="preserve">may </w:t>
      </w:r>
      <w:r w:rsidR="00C9210D">
        <w:rPr>
          <w:lang w:eastAsia="zh-CN"/>
        </w:rPr>
        <w:t xml:space="preserve">lead to transmission symbol/slot </w:t>
      </w:r>
      <w:r>
        <w:rPr>
          <w:lang w:eastAsia="zh-CN"/>
        </w:rPr>
        <w:t>overlap</w:t>
      </w:r>
      <w:r w:rsidR="00C9210D">
        <w:rPr>
          <w:lang w:eastAsia="zh-CN"/>
        </w:rPr>
        <w:t>ping</w:t>
      </w:r>
      <w:r>
        <w:rPr>
          <w:lang w:eastAsia="zh-CN"/>
        </w:rPr>
        <w:t xml:space="preserve"> or </w:t>
      </w:r>
      <w:r w:rsidR="00C9210D">
        <w:rPr>
          <w:lang w:eastAsia="zh-CN"/>
        </w:rPr>
        <w:t xml:space="preserve">transmission </w:t>
      </w:r>
      <w:r>
        <w:rPr>
          <w:lang w:eastAsia="zh-CN"/>
        </w:rPr>
        <w:t xml:space="preserve">gap, </w:t>
      </w:r>
      <w:r w:rsidR="00B273ED">
        <w:rPr>
          <w:lang w:eastAsia="zh-CN"/>
        </w:rPr>
        <w:t>which</w:t>
      </w:r>
      <w:r w:rsidR="00AA6203">
        <w:rPr>
          <w:lang w:eastAsia="zh-CN"/>
        </w:rPr>
        <w:t xml:space="preserve"> is not desirable. </w:t>
      </w:r>
    </w:p>
    <w:p w14:paraId="3E787808" w14:textId="39740565" w:rsidR="00AA6203" w:rsidRPr="00AA6203" w:rsidRDefault="00AA6203" w:rsidP="00CE206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54C93134" w14:textId="1F07F804" w:rsidR="003C6F98" w:rsidRDefault="003C6F98" w:rsidP="00CE2067">
      <w:pPr>
        <w:rPr>
          <w:lang w:eastAsia="zh-CN"/>
        </w:rPr>
      </w:pPr>
      <w:r>
        <w:rPr>
          <w:rFonts w:hint="eastAsia"/>
          <w:lang w:eastAsia="zh-CN"/>
        </w:rPr>
        <w:t>F</w:t>
      </w:r>
      <w:r>
        <w:rPr>
          <w:lang w:eastAsia="zh-CN"/>
        </w:rPr>
        <w:t xml:space="preserve">or joint channel estimation, </w:t>
      </w:r>
      <w:r w:rsidR="005D16FC">
        <w:rPr>
          <w:lang w:eastAsia="zh-CN"/>
        </w:rPr>
        <w:t xml:space="preserve">a </w:t>
      </w:r>
      <w:r>
        <w:rPr>
          <w:lang w:eastAsia="zh-CN"/>
        </w:rPr>
        <w:t>window</w:t>
      </w:r>
      <w:r w:rsidR="005D16FC">
        <w:rPr>
          <w:lang w:eastAsia="zh-CN"/>
        </w:rPr>
        <w:t xml:space="preserve"> duration will be configured from gNB to UE. During the window, it is expected </w:t>
      </w:r>
      <w:r w:rsidR="00D00C90">
        <w:rPr>
          <w:lang w:eastAsia="zh-CN"/>
        </w:rPr>
        <w:t xml:space="preserve">that </w:t>
      </w:r>
      <w:r w:rsidR="005D16FC">
        <w:rPr>
          <w:lang w:eastAsia="zh-CN"/>
        </w:rPr>
        <w:t xml:space="preserve">the transmission phase </w:t>
      </w:r>
      <w:r w:rsidR="00FE4039">
        <w:rPr>
          <w:lang w:eastAsia="zh-CN"/>
        </w:rPr>
        <w:t>is</w:t>
      </w:r>
      <w:r w:rsidR="005D16FC">
        <w:rPr>
          <w:lang w:eastAsia="zh-CN"/>
        </w:rPr>
        <w:t xml:space="preserve"> not changed, so that joint channel estimation is possible. The window </w:t>
      </w:r>
      <w:r w:rsidR="00B273ED">
        <w:rPr>
          <w:lang w:eastAsia="zh-CN"/>
        </w:rPr>
        <w:t>consists</w:t>
      </w:r>
      <w:r>
        <w:rPr>
          <w:lang w:eastAsia="zh-CN"/>
        </w:rPr>
        <w:t xml:space="preserve"> of uplink time domain resource</w:t>
      </w:r>
      <w:r w:rsidR="00D00C90">
        <w:rPr>
          <w:lang w:eastAsia="zh-CN"/>
        </w:rPr>
        <w:t xml:space="preserve">, and the start of the window is determined to be the first scheduled uplink channel. </w:t>
      </w:r>
    </w:p>
    <w:p w14:paraId="363238EC" w14:textId="3FDD6B87" w:rsidR="00D00C90" w:rsidRDefault="00D00C90" w:rsidP="00CE2067">
      <w:pPr>
        <w:rPr>
          <w:lang w:eastAsia="zh-CN"/>
        </w:rPr>
      </w:pPr>
      <w:r>
        <w:rPr>
          <w:rFonts w:hint="eastAsia"/>
          <w:lang w:eastAsia="zh-CN"/>
        </w:rPr>
        <w:t>R</w:t>
      </w:r>
      <w:r>
        <w:rPr>
          <w:lang w:eastAsia="zh-CN"/>
        </w:rPr>
        <w:t>egarding the impact of large propagation delay, it will only impact the start of the window, and existing solutions can work.</w:t>
      </w:r>
    </w:p>
    <w:p w14:paraId="4AB67E89" w14:textId="7A127789" w:rsidR="00F61558" w:rsidRPr="0048710D" w:rsidRDefault="00D00C90" w:rsidP="00CE2067">
      <w:pPr>
        <w:rPr>
          <w:lang w:eastAsia="zh-CN"/>
        </w:rPr>
      </w:pPr>
      <w:r>
        <w:rPr>
          <w:lang w:eastAsia="zh-CN"/>
        </w:rPr>
        <w:t>Regarding the impact of satellite movement,</w:t>
      </w:r>
      <w:r w:rsidR="005F6616">
        <w:rPr>
          <w:lang w:eastAsia="zh-CN"/>
        </w:rPr>
        <w:t xml:space="preserve"> there may be</w:t>
      </w:r>
      <w:r w:rsidR="00F61558">
        <w:rPr>
          <w:lang w:eastAsia="zh-CN"/>
        </w:rPr>
        <w:t xml:space="preserve"> time and frequency drift. There are mainly two </w:t>
      </w:r>
      <w:r w:rsidR="00F61558" w:rsidRPr="0048710D">
        <w:rPr>
          <w:lang w:eastAsia="zh-CN"/>
        </w:rPr>
        <w:t>alternatives to solve the issue:</w:t>
      </w:r>
    </w:p>
    <w:p w14:paraId="3180B915" w14:textId="2FD4233C" w:rsidR="00F61558" w:rsidRPr="0048710D" w:rsidRDefault="00F61558" w:rsidP="0048710D">
      <w:pPr>
        <w:pStyle w:val="ListParagraph"/>
        <w:numPr>
          <w:ilvl w:val="0"/>
          <w:numId w:val="13"/>
        </w:numPr>
        <w:rPr>
          <w:rFonts w:ascii="Times New Roman" w:hAnsi="Times New Roman"/>
          <w:lang w:eastAsia="zh-CN"/>
        </w:rPr>
      </w:pPr>
      <w:r w:rsidRPr="0048710D">
        <w:rPr>
          <w:rFonts w:ascii="Times New Roman" w:hAnsi="Times New Roman"/>
          <w:lang w:eastAsia="zh-CN"/>
        </w:rPr>
        <w:t xml:space="preserve">Alt 1: </w:t>
      </w:r>
      <w:r w:rsidR="0048710D" w:rsidRPr="0048710D">
        <w:rPr>
          <w:rFonts w:ascii="Times New Roman" w:hAnsi="Times New Roman"/>
          <w:lang w:eastAsia="zh-CN"/>
        </w:rPr>
        <w:t>Update time-frequency compensation at UE side more frequently.</w:t>
      </w:r>
    </w:p>
    <w:p w14:paraId="141115A4" w14:textId="14842EFD" w:rsidR="00F61558" w:rsidRDefault="00F61558" w:rsidP="0048710D">
      <w:pPr>
        <w:pStyle w:val="ListParagraph"/>
        <w:numPr>
          <w:ilvl w:val="0"/>
          <w:numId w:val="13"/>
        </w:numPr>
        <w:rPr>
          <w:rFonts w:ascii="Times New Roman" w:hAnsi="Times New Roman"/>
          <w:lang w:eastAsia="zh-CN"/>
        </w:rPr>
      </w:pPr>
      <w:r w:rsidRPr="0048710D">
        <w:rPr>
          <w:rFonts w:ascii="Times New Roman" w:hAnsi="Times New Roman"/>
          <w:lang w:eastAsia="zh-CN"/>
        </w:rPr>
        <w:t>Alt 2:</w:t>
      </w:r>
      <w:r w:rsidR="00EC35E9" w:rsidRPr="0048710D">
        <w:rPr>
          <w:rFonts w:ascii="Times New Roman" w:hAnsi="Times New Roman"/>
          <w:lang w:eastAsia="zh-CN"/>
        </w:rPr>
        <w:t xml:space="preserve"> </w:t>
      </w:r>
      <w:r w:rsidR="0048710D" w:rsidRPr="0048710D">
        <w:rPr>
          <w:rFonts w:ascii="Times New Roman" w:hAnsi="Times New Roman"/>
          <w:lang w:eastAsia="zh-CN"/>
        </w:rPr>
        <w:t>Introduce new event to terminate the joint channel estimation window.</w:t>
      </w:r>
    </w:p>
    <w:p w14:paraId="2E0B56E9" w14:textId="77777777" w:rsidR="001D04DC" w:rsidRPr="0048710D" w:rsidRDefault="001D04DC" w:rsidP="001D04DC">
      <w:pPr>
        <w:pStyle w:val="ListParagraph"/>
        <w:ind w:left="420"/>
        <w:rPr>
          <w:rFonts w:ascii="Times New Roman" w:hAnsi="Times New Roman"/>
          <w:lang w:eastAsia="zh-CN"/>
        </w:rPr>
      </w:pPr>
    </w:p>
    <w:p w14:paraId="1B5EB579" w14:textId="1A155681" w:rsidR="0048710D" w:rsidRDefault="0048710D" w:rsidP="00CE2067">
      <w:pPr>
        <w:rPr>
          <w:lang w:eastAsia="zh-CN"/>
        </w:rPr>
      </w:pPr>
      <w:r>
        <w:rPr>
          <w:rFonts w:hint="eastAsia"/>
          <w:lang w:eastAsia="zh-CN"/>
        </w:rPr>
        <w:t>F</w:t>
      </w:r>
      <w:r>
        <w:rPr>
          <w:lang w:eastAsia="zh-CN"/>
        </w:rPr>
        <w:t>or Alt 1, the update can be performed per slot or per several slots</w:t>
      </w:r>
      <w:r w:rsidR="00580F52">
        <w:rPr>
          <w:lang w:eastAsia="zh-CN"/>
        </w:rPr>
        <w:t>. During adjacent</w:t>
      </w:r>
      <w:r w:rsidR="00B273ED">
        <w:rPr>
          <w:lang w:eastAsia="zh-CN"/>
        </w:rPr>
        <w:t xml:space="preserve"> of</w:t>
      </w:r>
      <w:r w:rsidR="00580F52">
        <w:rPr>
          <w:lang w:eastAsia="zh-CN"/>
        </w:rPr>
        <w:t xml:space="preserve"> time-frequency pre-compensation, the changed time/frequency offset is limited, </w:t>
      </w:r>
      <w:r w:rsidR="00B273ED">
        <w:rPr>
          <w:lang w:eastAsia="zh-CN"/>
        </w:rPr>
        <w:t>that may be</w:t>
      </w:r>
      <w:r w:rsidR="00580F52">
        <w:rPr>
          <w:lang w:eastAsia="zh-CN"/>
        </w:rPr>
        <w:t xml:space="preserve"> within the RAN4 requirement</w:t>
      </w:r>
      <w:r w:rsidR="00B273ED">
        <w:rPr>
          <w:lang w:eastAsia="zh-CN"/>
        </w:rPr>
        <w:t>. Thus,</w:t>
      </w:r>
      <w:r w:rsidR="00580F52">
        <w:rPr>
          <w:lang w:eastAsia="zh-CN"/>
        </w:rPr>
        <w:t xml:space="preserve"> the joint channel estimation window is not impacted by time/frequency pre-compensation. However, for each time/frequency update, the new time/frequency position may be larger than or smaller than the old time/frequency position depending on the satellite position and the satellite velocity</w:t>
      </w:r>
      <w:r w:rsidR="00B273ED">
        <w:rPr>
          <w:lang w:eastAsia="zh-CN"/>
        </w:rPr>
        <w:t>, which means that a</w:t>
      </w:r>
      <w:r w:rsidR="00580F52">
        <w:rPr>
          <w:lang w:eastAsia="zh-CN"/>
        </w:rPr>
        <w:t xml:space="preserve"> gap at time and frequency domain is necessary</w:t>
      </w:r>
      <w:r w:rsidR="009C0BF8">
        <w:rPr>
          <w:lang w:eastAsia="zh-CN"/>
        </w:rPr>
        <w:t>. Although it can be solved by scheduling, there will be some resource waste.</w:t>
      </w:r>
    </w:p>
    <w:p w14:paraId="6C85C3FD" w14:textId="3DE8AA4D" w:rsidR="00D00C90" w:rsidRDefault="009C0BF8" w:rsidP="009C0BF8">
      <w:pPr>
        <w:rPr>
          <w:lang w:eastAsia="zh-CN"/>
        </w:rPr>
      </w:pPr>
      <w:r>
        <w:rPr>
          <w:rFonts w:hint="eastAsia"/>
          <w:lang w:eastAsia="zh-CN"/>
        </w:rPr>
        <w:t>F</w:t>
      </w:r>
      <w:r>
        <w:rPr>
          <w:lang w:eastAsia="zh-CN"/>
        </w:rPr>
        <w:t xml:space="preserve">or Alt 2, </w:t>
      </w:r>
      <w:r w:rsidR="005F6616">
        <w:rPr>
          <w:lang w:eastAsia="zh-CN"/>
        </w:rPr>
        <w:t>TA update should be considered to be an event which terminates the joint channel estimation window</w:t>
      </w:r>
      <w:r>
        <w:rPr>
          <w:lang w:eastAsia="zh-CN"/>
        </w:rPr>
        <w:t xml:space="preserve"> </w:t>
      </w:r>
      <w:r w:rsidR="00B273ED">
        <w:rPr>
          <w:lang w:eastAsia="zh-CN"/>
        </w:rPr>
        <w:t xml:space="preserve">as </w:t>
      </w:r>
      <w:r>
        <w:rPr>
          <w:lang w:eastAsia="zh-CN"/>
        </w:rPr>
        <w:t>per R17 agreement</w:t>
      </w:r>
      <w:r w:rsidR="005F6616">
        <w:rPr>
          <w:lang w:eastAsia="zh-CN"/>
        </w:rPr>
        <w:t xml:space="preserve">. </w:t>
      </w:r>
      <w:r w:rsidR="00B273ED">
        <w:rPr>
          <w:lang w:eastAsia="zh-CN"/>
        </w:rPr>
        <w:t>I</w:t>
      </w:r>
      <w:r w:rsidR="005F6616">
        <w:rPr>
          <w:lang w:eastAsia="zh-CN"/>
        </w:rPr>
        <w:t>n R18, when there is a TA update due to satellite movement, it should also be considered as an event to terminate the window.</w:t>
      </w:r>
      <w:r>
        <w:rPr>
          <w:lang w:eastAsia="zh-CN"/>
        </w:rPr>
        <w:t xml:space="preserve"> The consequence is that the window size will be reduced, </w:t>
      </w:r>
      <w:r>
        <w:rPr>
          <w:lang w:eastAsia="zh-CN"/>
        </w:rPr>
        <w:lastRenderedPageBreak/>
        <w:t xml:space="preserve">and the joint channel estimation gain will be impacted. </w:t>
      </w:r>
      <w:r w:rsidR="00B273ED">
        <w:rPr>
          <w:lang w:eastAsia="zh-CN"/>
        </w:rPr>
        <w:t>On the other hand, t</w:t>
      </w:r>
      <w:r>
        <w:rPr>
          <w:lang w:eastAsia="zh-CN"/>
        </w:rPr>
        <w:t>here is no resource waste which is the case of Alt 1.</w:t>
      </w:r>
    </w:p>
    <w:p w14:paraId="0F22D8CD" w14:textId="054D09DC" w:rsidR="009C0BF8" w:rsidRDefault="009C0BF8" w:rsidP="009C0BF8">
      <w:pPr>
        <w:rPr>
          <w:lang w:eastAsia="zh-CN"/>
        </w:rPr>
      </w:pPr>
      <w:r>
        <w:rPr>
          <w:rFonts w:hint="eastAsia"/>
          <w:lang w:eastAsia="zh-CN"/>
        </w:rPr>
        <w:t>R</w:t>
      </w:r>
      <w:r>
        <w:rPr>
          <w:lang w:eastAsia="zh-CN"/>
        </w:rPr>
        <w:t>egarding whether to adopt Alt 1 or Alt 2, we think a combination can be considered. If the resource waste is acceptable, there can be signaling from gNB to UE to indicate when to perform time/frequency pre-compensation. And after that, if the time/frequency pre-compensation exceeds a threshold, then the joint channel estimation window will be reduced by the time/frequency pre-compensation.</w:t>
      </w:r>
    </w:p>
    <w:p w14:paraId="39E42A2F" w14:textId="32FFCD3B" w:rsidR="005F6616" w:rsidRDefault="005F6616" w:rsidP="00CE2067">
      <w:pPr>
        <w:rPr>
          <w:lang w:eastAsia="zh-CN"/>
        </w:rPr>
      </w:pPr>
      <w:r>
        <w:rPr>
          <w:rFonts w:hint="eastAsia"/>
          <w:lang w:eastAsia="zh-CN"/>
        </w:rPr>
        <w:t>R</w:t>
      </w:r>
      <w:r>
        <w:rPr>
          <w:lang w:eastAsia="zh-CN"/>
        </w:rPr>
        <w:t xml:space="preserve">egarding update of K-offset within the joint channel estimation window, it is preferred that application of K-offset is only at the start of the joint channel estimation window similar to the case </w:t>
      </w:r>
      <w:r w:rsidR="00FE4039">
        <w:rPr>
          <w:lang w:eastAsia="zh-CN"/>
        </w:rPr>
        <w:t>of</w:t>
      </w:r>
      <w:r>
        <w:rPr>
          <w:lang w:eastAsia="zh-CN"/>
        </w:rPr>
        <w:t xml:space="preserve"> available slots.</w:t>
      </w:r>
    </w:p>
    <w:p w14:paraId="7FC3A6EA" w14:textId="205C86E7" w:rsidR="009C0BF8" w:rsidRPr="005F6616" w:rsidRDefault="009C0BF8" w:rsidP="00CE2067">
      <w:pPr>
        <w:rPr>
          <w:b/>
          <w:bCs/>
          <w:i/>
          <w:iCs/>
          <w:lang w:eastAsia="zh-CN"/>
        </w:rPr>
      </w:pPr>
      <w:r>
        <w:rPr>
          <w:rFonts w:hint="eastAsia"/>
          <w:b/>
          <w:bCs/>
          <w:i/>
          <w:iCs/>
          <w:lang w:eastAsia="zh-CN"/>
        </w:rPr>
        <w:t>P</w:t>
      </w:r>
      <w:r>
        <w:rPr>
          <w:b/>
          <w:bCs/>
          <w:i/>
          <w:iCs/>
          <w:lang w:eastAsia="zh-CN"/>
        </w:rPr>
        <w:t>roposal 2: Time-frequency pre-compensation at UE side can be indicated by gNB in slot level to satisfy RAN4 requirement.</w:t>
      </w:r>
    </w:p>
    <w:p w14:paraId="60DD0337" w14:textId="4109AF4E"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3</w:t>
      </w:r>
      <w:r w:rsidRPr="005F6616">
        <w:rPr>
          <w:b/>
          <w:bCs/>
          <w:i/>
          <w:iCs/>
          <w:lang w:eastAsia="zh-CN"/>
        </w:rPr>
        <w:t xml:space="preserve">: A TA update </w:t>
      </w:r>
      <w:r w:rsidR="009C0BF8">
        <w:rPr>
          <w:b/>
          <w:bCs/>
          <w:i/>
          <w:iCs/>
          <w:lang w:eastAsia="zh-CN"/>
        </w:rPr>
        <w:t xml:space="preserve">at multiple slots level </w:t>
      </w:r>
      <w:r w:rsidRPr="005F6616">
        <w:rPr>
          <w:b/>
          <w:bCs/>
          <w:i/>
          <w:iCs/>
          <w:lang w:eastAsia="zh-CN"/>
        </w:rPr>
        <w:t>can be considered as an event to terminate the joint channel estimation window.</w:t>
      </w:r>
    </w:p>
    <w:p w14:paraId="63187836" w14:textId="67A53E71" w:rsidR="005F6616" w:rsidRDefault="005F6616" w:rsidP="00CE2067">
      <w:pPr>
        <w:rPr>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4</w:t>
      </w:r>
      <w:r w:rsidRPr="005F6616">
        <w:rPr>
          <w:b/>
          <w:bCs/>
          <w:i/>
          <w:iCs/>
          <w:lang w:eastAsia="zh-CN"/>
        </w:rPr>
        <w:t>: Application of updated K-offset is only at the start of the joint channel estimation window.</w:t>
      </w:r>
    </w:p>
    <w:p w14:paraId="403B3482" w14:textId="0CFFB3FF" w:rsidR="00C9395A" w:rsidRPr="00C9395A" w:rsidRDefault="00C9395A" w:rsidP="00C9395A">
      <w:pPr>
        <w:pStyle w:val="Heading2"/>
        <w:numPr>
          <w:ilvl w:val="1"/>
          <w:numId w:val="4"/>
        </w:numPr>
        <w:rPr>
          <w:rFonts w:ascii="Arial" w:hAnsi="Arial" w:cs="Arial"/>
          <w:lang w:eastAsia="zh-CN"/>
        </w:rPr>
      </w:pPr>
      <w:r w:rsidRPr="00C9395A">
        <w:rPr>
          <w:rFonts w:ascii="Arial" w:hAnsi="Arial" w:cs="Arial" w:hint="eastAsia"/>
          <w:lang w:eastAsia="zh-CN"/>
        </w:rPr>
        <w:t>P</w:t>
      </w:r>
      <w:r w:rsidRPr="00C9395A">
        <w:rPr>
          <w:rFonts w:ascii="Arial" w:hAnsi="Arial" w:cs="Arial"/>
          <w:lang w:eastAsia="zh-CN"/>
        </w:rPr>
        <w:t>UCCH repetition for msg 4 HARQ-ACK</w:t>
      </w:r>
    </w:p>
    <w:p w14:paraId="48A904AB" w14:textId="30C3B177" w:rsidR="00C9395A" w:rsidRDefault="003D2825" w:rsidP="00CE2067">
      <w:pPr>
        <w:rPr>
          <w:lang w:eastAsia="zh-CN"/>
        </w:rPr>
      </w:pPr>
      <w:r>
        <w:rPr>
          <w:rFonts w:hint="eastAsia"/>
          <w:lang w:eastAsia="zh-CN"/>
        </w:rPr>
        <w:t>It</w:t>
      </w:r>
      <w:r>
        <w:rPr>
          <w:lang w:eastAsia="zh-CN"/>
        </w:rPr>
        <w:t xml:space="preserve"> </w:t>
      </w:r>
      <w:r>
        <w:rPr>
          <w:rFonts w:hint="eastAsia"/>
          <w:lang w:eastAsia="zh-CN"/>
        </w:rPr>
        <w:t>is</w:t>
      </w:r>
      <w:r>
        <w:rPr>
          <w:lang w:eastAsia="zh-CN"/>
        </w:rPr>
        <w:t xml:space="preserve"> already agreed to support PUCCH repetition for msg4 HARQ-ACK for coverage enhancement. And the possible repetition can be at least 1,2 ,4,8. There are discussion on the related procedures and signaling for PUCCH repetit</w:t>
      </w:r>
      <w:r w:rsidR="00A63EDF">
        <w:rPr>
          <w:lang w:eastAsia="zh-CN"/>
        </w:rPr>
        <w:t>i</w:t>
      </w:r>
      <w:r>
        <w:rPr>
          <w:lang w:eastAsia="zh-CN"/>
        </w:rPr>
        <w:t>on.</w:t>
      </w:r>
    </w:p>
    <w:p w14:paraId="2B2A8D10" w14:textId="2809F588" w:rsidR="003D2825" w:rsidRDefault="003D2825" w:rsidP="00CE2067">
      <w:pPr>
        <w:rPr>
          <w:lang w:eastAsia="zh-CN"/>
        </w:rPr>
      </w:pPr>
      <w:r>
        <w:rPr>
          <w:lang w:eastAsia="zh-CN"/>
        </w:rPr>
        <w:t xml:space="preserve">The repetition number for PUCCH for msg4 HARQ-ACK can be configured in a cell specific way or in UE specific way. </w:t>
      </w:r>
      <w:r>
        <w:rPr>
          <w:rFonts w:hint="eastAsia"/>
          <w:lang w:eastAsia="zh-CN"/>
        </w:rPr>
        <w:t>F</w:t>
      </w:r>
      <w:r>
        <w:rPr>
          <w:lang w:eastAsia="zh-CN"/>
        </w:rPr>
        <w:t xml:space="preserve">or the case with cell-specific configuration, the configured repetition number should consider the UE with worst channel condition. The repetition number for an actual UE can be equal to or smaller than the configured cell-specific repetition number. </w:t>
      </w:r>
      <w:r w:rsidR="00B953B1">
        <w:rPr>
          <w:lang w:eastAsia="zh-CN"/>
        </w:rPr>
        <w:t>There will be some blind detection at gNB side, and the resource should be reserved based on the cell-specific repetition number, so there will be some resource waste.</w:t>
      </w:r>
    </w:p>
    <w:p w14:paraId="6944BECF" w14:textId="76590A2A" w:rsidR="00765485" w:rsidRDefault="00B953B1" w:rsidP="00CE2067">
      <w:pPr>
        <w:rPr>
          <w:lang w:eastAsia="zh-CN"/>
        </w:rPr>
      </w:pPr>
      <w:r>
        <w:rPr>
          <w:rFonts w:hint="eastAsia"/>
          <w:lang w:eastAsia="zh-CN"/>
        </w:rPr>
        <w:t>F</w:t>
      </w:r>
      <w:r>
        <w:rPr>
          <w:lang w:eastAsia="zh-CN"/>
        </w:rPr>
        <w:t xml:space="preserve">or the case with UE-specific configuration, the PUCCH repetition number for each UE </w:t>
      </w:r>
      <w:r w:rsidR="00C7172A">
        <w:rPr>
          <w:lang w:eastAsia="zh-CN"/>
        </w:rPr>
        <w:t>may</w:t>
      </w:r>
      <w:r>
        <w:rPr>
          <w:lang w:eastAsia="zh-CN"/>
        </w:rPr>
        <w:t xml:space="preserve"> consider the channel status </w:t>
      </w:r>
      <w:r w:rsidR="00C7172A">
        <w:rPr>
          <w:lang w:eastAsia="zh-CN"/>
        </w:rPr>
        <w:t xml:space="preserve">for </w:t>
      </w:r>
      <w:r>
        <w:rPr>
          <w:lang w:eastAsia="zh-CN"/>
        </w:rPr>
        <w:t>each UE, however, there will be signaling overhead to indicate the repetition number for each UE.</w:t>
      </w:r>
    </w:p>
    <w:p w14:paraId="7FFDA31A" w14:textId="0BA08D4C" w:rsidR="00765485" w:rsidRDefault="00C7172A" w:rsidP="00CE2067">
      <w:pPr>
        <w:rPr>
          <w:lang w:eastAsia="zh-CN"/>
        </w:rPr>
      </w:pPr>
      <w:r>
        <w:rPr>
          <w:lang w:eastAsia="zh-CN"/>
        </w:rPr>
        <w:t>In</w:t>
      </w:r>
      <w:r w:rsidR="00B953B1">
        <w:rPr>
          <w:lang w:eastAsia="zh-CN"/>
        </w:rPr>
        <w:t xml:space="preserve"> the 1</w:t>
      </w:r>
      <w:r w:rsidR="00B953B1" w:rsidRPr="00B953B1">
        <w:rPr>
          <w:vertAlign w:val="superscript"/>
          <w:lang w:eastAsia="zh-CN"/>
        </w:rPr>
        <w:t>st</w:t>
      </w:r>
      <w:r w:rsidR="00B953B1">
        <w:rPr>
          <w:lang w:eastAsia="zh-CN"/>
        </w:rPr>
        <w:t xml:space="preserve"> step, a set of RSRP threshold or satellite angle/distance threshold can be configured to UE in a cell specific way, so that each UE can determine the </w:t>
      </w:r>
      <w:r w:rsidR="00765485">
        <w:rPr>
          <w:lang w:eastAsia="zh-CN"/>
        </w:rPr>
        <w:t xml:space="preserve">preferred UE-specific repetition number based on the measured RSRP, satellite angle or satellite-UE distance. </w:t>
      </w:r>
    </w:p>
    <w:p w14:paraId="211D3461" w14:textId="7F1F3110" w:rsidR="00B953B1" w:rsidRDefault="00765485" w:rsidP="00CE2067">
      <w:pPr>
        <w:rPr>
          <w:lang w:eastAsia="zh-CN"/>
        </w:rPr>
      </w:pPr>
      <w:r>
        <w:rPr>
          <w:lang w:eastAsia="zh-CN"/>
        </w:rPr>
        <w:t>In 2</w:t>
      </w:r>
      <w:r w:rsidRPr="00765485">
        <w:rPr>
          <w:vertAlign w:val="superscript"/>
          <w:lang w:eastAsia="zh-CN"/>
        </w:rPr>
        <w:t>nd</w:t>
      </w:r>
      <w:r>
        <w:rPr>
          <w:lang w:eastAsia="zh-CN"/>
        </w:rPr>
        <w:t xml:space="preserve"> step, the preferred repetition number for each UE can be reported to gNB for proper configuration. The reporting </w:t>
      </w:r>
      <w:r w:rsidR="001F1962">
        <w:rPr>
          <w:lang w:eastAsia="zh-CN"/>
        </w:rPr>
        <w:t>may</w:t>
      </w:r>
      <w:r>
        <w:rPr>
          <w:lang w:eastAsia="zh-CN"/>
        </w:rPr>
        <w:t xml:space="preserve"> differentiate </w:t>
      </w:r>
      <w:r w:rsidR="001F1962">
        <w:rPr>
          <w:lang w:eastAsia="zh-CN"/>
        </w:rPr>
        <w:t xml:space="preserve">between </w:t>
      </w:r>
      <w:r>
        <w:rPr>
          <w:lang w:eastAsia="zh-CN"/>
        </w:rPr>
        <w:t>repetition</w:t>
      </w:r>
      <w:r w:rsidR="001F1962">
        <w:rPr>
          <w:lang w:eastAsia="zh-CN"/>
        </w:rPr>
        <w:t xml:space="preserve"> requirement</w:t>
      </w:r>
      <w:r>
        <w:rPr>
          <w:lang w:eastAsia="zh-CN"/>
        </w:rPr>
        <w:t xml:space="preserve"> or not, or alternatively, the reporting can indicate a repetition number including 1,2,4,8.</w:t>
      </w:r>
      <w:r w:rsidR="005B1C81">
        <w:rPr>
          <w:lang w:eastAsia="zh-CN"/>
        </w:rPr>
        <w:t xml:space="preserve"> In the previous meeting, a working assumption is achieved, where three options for repetition request or for capability report were considered, i.e., in PRACH preamble</w:t>
      </w:r>
      <w:r w:rsidR="001F1962">
        <w:rPr>
          <w:lang w:eastAsia="zh-CN"/>
        </w:rPr>
        <w:t xml:space="preserve"> and/or occasion</w:t>
      </w:r>
      <w:r w:rsidR="005B1C81">
        <w:rPr>
          <w:lang w:eastAsia="zh-CN"/>
        </w:rPr>
        <w:t xml:space="preserve">, or by higher layer </w:t>
      </w:r>
      <w:proofErr w:type="spellStart"/>
      <w:r w:rsidR="005B1C81">
        <w:rPr>
          <w:lang w:eastAsia="zh-CN"/>
        </w:rPr>
        <w:t>signalling</w:t>
      </w:r>
      <w:proofErr w:type="spellEnd"/>
      <w:r w:rsidR="005B1C81">
        <w:rPr>
          <w:lang w:eastAsia="zh-CN"/>
        </w:rPr>
        <w:t xml:space="preserve"> in Msg3 PUSCH, or </w:t>
      </w:r>
      <w:r w:rsidR="001F1962">
        <w:rPr>
          <w:lang w:eastAsia="zh-CN"/>
        </w:rPr>
        <w:t xml:space="preserve">by </w:t>
      </w:r>
      <w:r w:rsidR="005B1C81">
        <w:rPr>
          <w:lang w:eastAsia="zh-CN"/>
        </w:rPr>
        <w:t xml:space="preserve">physical layer signaling in Msg3 PUSCH. In our view, all options are feasible, as </w:t>
      </w:r>
      <w:r w:rsidR="005B1C81" w:rsidRPr="005B1C81">
        <w:rPr>
          <w:lang w:eastAsia="zh-CN"/>
        </w:rPr>
        <w:t xml:space="preserve">it is preferred </w:t>
      </w:r>
      <w:r w:rsidR="005B1C81">
        <w:rPr>
          <w:lang w:eastAsia="zh-CN"/>
        </w:rPr>
        <w:t xml:space="preserve">that </w:t>
      </w:r>
      <w:r w:rsidR="005B1C81" w:rsidRPr="005B1C81">
        <w:rPr>
          <w:lang w:eastAsia="zh-CN"/>
        </w:rPr>
        <w:t xml:space="preserve">the reporting is carried in previous existing channel before msg4 </w:t>
      </w:r>
      <w:r w:rsidR="005B1C81">
        <w:rPr>
          <w:lang w:eastAsia="zh-CN"/>
        </w:rPr>
        <w:t xml:space="preserve">due to the large propagation delay in NTN. </w:t>
      </w:r>
      <w:r w:rsidR="00631FDE">
        <w:rPr>
          <w:lang w:eastAsia="zh-CN"/>
        </w:rPr>
        <w:t xml:space="preserve">However, we prefer option A and B, since physical layer </w:t>
      </w:r>
      <w:proofErr w:type="spellStart"/>
      <w:r w:rsidR="00631FDE">
        <w:rPr>
          <w:lang w:eastAsia="zh-CN"/>
        </w:rPr>
        <w:t>signalling</w:t>
      </w:r>
      <w:proofErr w:type="spellEnd"/>
      <w:r w:rsidR="00631FDE">
        <w:rPr>
          <w:lang w:eastAsia="zh-CN"/>
        </w:rPr>
        <w:t xml:space="preserve"> in Msg3 PUSCH such as using DMRS port may result in higher complexity. </w:t>
      </w:r>
    </w:p>
    <w:p w14:paraId="4FCE31F3" w14:textId="1A4BF69F" w:rsidR="00765485" w:rsidRDefault="00765485" w:rsidP="00CE2067">
      <w:pPr>
        <w:rPr>
          <w:lang w:eastAsia="zh-CN"/>
        </w:rPr>
      </w:pPr>
      <w:r>
        <w:rPr>
          <w:rFonts w:hint="eastAsia"/>
          <w:lang w:eastAsia="zh-CN"/>
        </w:rPr>
        <w:t>I</w:t>
      </w:r>
      <w:r>
        <w:rPr>
          <w:lang w:eastAsia="zh-CN"/>
        </w:rPr>
        <w:t>n the 3</w:t>
      </w:r>
      <w:r w:rsidRPr="00765485">
        <w:rPr>
          <w:vertAlign w:val="superscript"/>
          <w:lang w:eastAsia="zh-CN"/>
        </w:rPr>
        <w:t>rd</w:t>
      </w:r>
      <w:r>
        <w:rPr>
          <w:lang w:eastAsia="zh-CN"/>
        </w:rPr>
        <w:t xml:space="preserve"> step, gNB can configure to UE the repetition number to UE. </w:t>
      </w:r>
      <w:r w:rsidR="005B1C81">
        <w:rPr>
          <w:lang w:eastAsia="zh-CN"/>
        </w:rPr>
        <w:t xml:space="preserve">In the previous meeting, a number of Alts were </w:t>
      </w:r>
      <w:r w:rsidR="00BF17BF">
        <w:rPr>
          <w:lang w:eastAsia="zh-CN"/>
        </w:rPr>
        <w:t>agreed for dynamic indication of repetition factor from gNB. These Alts discuss the possibilities for indication where t</w:t>
      </w:r>
      <w:r>
        <w:rPr>
          <w:lang w:eastAsia="zh-CN"/>
        </w:rPr>
        <w:t>he indication can be explicitly</w:t>
      </w:r>
      <w:r w:rsidR="00C7172A">
        <w:rPr>
          <w:lang w:eastAsia="zh-CN"/>
        </w:rPr>
        <w:t xml:space="preserve"> carried out</w:t>
      </w:r>
      <w:r>
        <w:rPr>
          <w:lang w:eastAsia="zh-CN"/>
        </w:rPr>
        <w:t xml:space="preserve"> in </w:t>
      </w:r>
      <w:r w:rsidR="00BF17BF">
        <w:rPr>
          <w:lang w:eastAsia="zh-CN"/>
        </w:rPr>
        <w:t>M</w:t>
      </w:r>
      <w:r>
        <w:rPr>
          <w:lang w:eastAsia="zh-CN"/>
        </w:rPr>
        <w:t xml:space="preserve">sg4 </w:t>
      </w:r>
      <w:r w:rsidR="00BF17BF">
        <w:rPr>
          <w:lang w:eastAsia="zh-CN"/>
        </w:rPr>
        <w:t xml:space="preserve">PDSCH </w:t>
      </w:r>
      <w:r>
        <w:rPr>
          <w:lang w:eastAsia="zh-CN"/>
        </w:rPr>
        <w:t xml:space="preserve">or it can be implicitly determined based on the repetition number for </w:t>
      </w:r>
      <w:r w:rsidR="00BF17BF">
        <w:rPr>
          <w:lang w:eastAsia="zh-CN"/>
        </w:rPr>
        <w:t>M</w:t>
      </w:r>
      <w:r>
        <w:rPr>
          <w:lang w:eastAsia="zh-CN"/>
        </w:rPr>
        <w:t xml:space="preserve">sg3. </w:t>
      </w:r>
      <w:r w:rsidR="00BF17BF">
        <w:rPr>
          <w:lang w:eastAsia="zh-CN"/>
        </w:rPr>
        <w:t xml:space="preserve">In our view, </w:t>
      </w:r>
      <w:proofErr w:type="gramStart"/>
      <w:r w:rsidR="008D3D73">
        <w:rPr>
          <w:lang w:eastAsia="zh-CN"/>
        </w:rPr>
        <w:t>Alt</w:t>
      </w:r>
      <w:proofErr w:type="gramEnd"/>
      <w:r w:rsidR="002417D1">
        <w:rPr>
          <w:lang w:eastAsia="zh-CN"/>
        </w:rPr>
        <w:t xml:space="preserve"> </w:t>
      </w:r>
      <w:r w:rsidR="008D3D73">
        <w:rPr>
          <w:lang w:eastAsia="zh-CN"/>
        </w:rPr>
        <w:t xml:space="preserve">1, 2, and </w:t>
      </w:r>
      <w:r w:rsidR="002417D1">
        <w:rPr>
          <w:lang w:eastAsia="zh-CN"/>
        </w:rPr>
        <w:t>4</w:t>
      </w:r>
      <w:r w:rsidR="008D3D73">
        <w:rPr>
          <w:lang w:eastAsia="zh-CN"/>
        </w:rPr>
        <w:t xml:space="preserve"> are feasible</w:t>
      </w:r>
      <w:r w:rsidR="00BF17BF">
        <w:rPr>
          <w:lang w:eastAsia="zh-CN"/>
        </w:rPr>
        <w:t>,</w:t>
      </w:r>
      <w:r w:rsidR="008D3D73">
        <w:rPr>
          <w:lang w:eastAsia="zh-CN"/>
        </w:rPr>
        <w:t xml:space="preserve"> where we have strong reservation of Alt</w:t>
      </w:r>
      <w:r w:rsidR="002417D1">
        <w:rPr>
          <w:lang w:eastAsia="zh-CN"/>
        </w:rPr>
        <w:t xml:space="preserve"> </w:t>
      </w:r>
      <w:r w:rsidR="008D3D73">
        <w:rPr>
          <w:lang w:eastAsia="zh-CN"/>
        </w:rPr>
        <w:t>3 as changing CRC scrambling of</w:t>
      </w:r>
      <w:r w:rsidR="00BF17BF">
        <w:rPr>
          <w:lang w:eastAsia="zh-CN"/>
        </w:rPr>
        <w:t xml:space="preserve"> </w:t>
      </w:r>
      <w:r w:rsidR="008D3D73">
        <w:rPr>
          <w:szCs w:val="18"/>
        </w:rPr>
        <w:t>DCI scheduling for the Msg4 PDSCH may result in much higher complexity.</w:t>
      </w:r>
    </w:p>
    <w:p w14:paraId="6F41F086" w14:textId="73C6319F" w:rsidR="005B1C81" w:rsidRDefault="005B1C81" w:rsidP="00CE2067">
      <w:pPr>
        <w:rPr>
          <w:lang w:eastAsia="zh-CN"/>
        </w:rPr>
      </w:pPr>
    </w:p>
    <w:p w14:paraId="3E404A56" w14:textId="6AAA37A8" w:rsidR="005728D0" w:rsidRDefault="005728D0" w:rsidP="00CE2067">
      <w:pPr>
        <w:rPr>
          <w:lang w:eastAsia="zh-CN"/>
        </w:rPr>
      </w:pPr>
      <w:r>
        <w:rPr>
          <w:rFonts w:hint="eastAsia"/>
          <w:lang w:eastAsia="zh-CN"/>
        </w:rPr>
        <w:t>T</w:t>
      </w:r>
      <w:r>
        <w:rPr>
          <w:lang w:eastAsia="zh-CN"/>
        </w:rPr>
        <w:t xml:space="preserve">here is discussion on whether the repetition factor can be configured by SIB. A working assumption is achieved. Based on the working assumption, there will be a case when one repetition factor is configured by SIB, a case when multiple repetition factors are configured by SIB and a case when repetition factor is </w:t>
      </w:r>
      <w:r>
        <w:rPr>
          <w:lang w:eastAsia="zh-CN"/>
        </w:rPr>
        <w:lastRenderedPageBreak/>
        <w:t>not configured by SIB. We think these mechanisms are too complicated to support PUCCH repetition for msg 4 HARQ-ACK. The solution with UE specific reporting/indicati</w:t>
      </w:r>
      <w:r w:rsidR="00C7172A">
        <w:rPr>
          <w:lang w:eastAsia="zh-CN"/>
        </w:rPr>
        <w:t>on</w:t>
      </w:r>
      <w:r>
        <w:rPr>
          <w:lang w:eastAsia="zh-CN"/>
        </w:rPr>
        <w:t xml:space="preserve"> and gNB indicati</w:t>
      </w:r>
      <w:r w:rsidR="00C7172A">
        <w:rPr>
          <w:lang w:eastAsia="zh-CN"/>
        </w:rPr>
        <w:t xml:space="preserve">on </w:t>
      </w:r>
      <w:r>
        <w:rPr>
          <w:lang w:eastAsia="zh-CN"/>
        </w:rPr>
        <w:t xml:space="preserve">by DCI or </w:t>
      </w:r>
      <w:r w:rsidR="00C7172A">
        <w:rPr>
          <w:lang w:eastAsia="zh-CN"/>
        </w:rPr>
        <w:t xml:space="preserve">with </w:t>
      </w:r>
      <w:r>
        <w:rPr>
          <w:lang w:eastAsia="zh-CN"/>
        </w:rPr>
        <w:t>other message</w:t>
      </w:r>
      <w:r w:rsidR="00C7172A">
        <w:rPr>
          <w:lang w:eastAsia="zh-CN"/>
        </w:rPr>
        <w:t>s</w:t>
      </w:r>
      <w:r>
        <w:rPr>
          <w:lang w:eastAsia="zh-CN"/>
        </w:rPr>
        <w:t xml:space="preserve"> in random access is enough.</w:t>
      </w:r>
    </w:p>
    <w:p w14:paraId="51B40827" w14:textId="5B366FEA" w:rsidR="00765485" w:rsidRPr="00765485" w:rsidRDefault="00765485" w:rsidP="00CE2067">
      <w:pPr>
        <w:rPr>
          <w:b/>
          <w:bCs/>
          <w:i/>
          <w:iCs/>
          <w:lang w:eastAsia="zh-CN"/>
        </w:rPr>
      </w:pPr>
      <w:bookmarkStart w:id="5" w:name="_Hlk131621371"/>
      <w:r w:rsidRPr="00765485">
        <w:rPr>
          <w:rFonts w:hint="eastAsia"/>
          <w:b/>
          <w:bCs/>
          <w:i/>
          <w:iCs/>
          <w:lang w:eastAsia="zh-CN"/>
        </w:rPr>
        <w:t>P</w:t>
      </w:r>
      <w:r w:rsidRPr="00765485">
        <w:rPr>
          <w:b/>
          <w:bCs/>
          <w:i/>
          <w:iCs/>
          <w:lang w:eastAsia="zh-CN"/>
        </w:rPr>
        <w:t xml:space="preserve">roposal 5: Support PUCCH </w:t>
      </w:r>
      <w:r w:rsidR="00631FDE">
        <w:rPr>
          <w:b/>
          <w:bCs/>
          <w:i/>
          <w:iCs/>
          <w:lang w:eastAsia="zh-CN"/>
        </w:rPr>
        <w:t xml:space="preserve">repetition indication </w:t>
      </w:r>
      <w:r w:rsidRPr="00765485">
        <w:rPr>
          <w:b/>
          <w:bCs/>
          <w:i/>
          <w:iCs/>
          <w:lang w:eastAsia="zh-CN"/>
        </w:rPr>
        <w:t>for msg4 HARQ-ACK</w:t>
      </w:r>
      <w:r w:rsidR="00631FDE">
        <w:rPr>
          <w:b/>
          <w:bCs/>
          <w:i/>
          <w:iCs/>
          <w:lang w:eastAsia="zh-CN"/>
        </w:rPr>
        <w:t xml:space="preserve"> </w:t>
      </w:r>
      <w:r w:rsidR="008D3D73">
        <w:rPr>
          <w:b/>
          <w:bCs/>
          <w:i/>
          <w:iCs/>
          <w:lang w:eastAsia="zh-CN"/>
        </w:rPr>
        <w:t xml:space="preserve">by </w:t>
      </w:r>
      <w:r w:rsidR="00631FDE">
        <w:rPr>
          <w:b/>
          <w:bCs/>
          <w:i/>
          <w:iCs/>
          <w:lang w:eastAsia="zh-CN"/>
        </w:rPr>
        <w:t xml:space="preserve">using PRACH preamble and higher layer </w:t>
      </w:r>
      <w:proofErr w:type="spellStart"/>
      <w:r w:rsidR="00631FDE">
        <w:rPr>
          <w:b/>
          <w:bCs/>
          <w:i/>
          <w:iCs/>
          <w:lang w:eastAsia="zh-CN"/>
        </w:rPr>
        <w:t>signalling</w:t>
      </w:r>
      <w:proofErr w:type="spellEnd"/>
      <w:r w:rsidR="00631FDE">
        <w:rPr>
          <w:b/>
          <w:bCs/>
          <w:i/>
          <w:iCs/>
          <w:lang w:eastAsia="zh-CN"/>
        </w:rPr>
        <w:t xml:space="preserve"> for Msg 3 PUSCH</w:t>
      </w:r>
      <w:r w:rsidRPr="00765485">
        <w:rPr>
          <w:b/>
          <w:bCs/>
          <w:i/>
          <w:iCs/>
          <w:lang w:eastAsia="zh-CN"/>
        </w:rPr>
        <w:t>.</w:t>
      </w:r>
    </w:p>
    <w:p w14:paraId="6874976E" w14:textId="6F40FBB7" w:rsidR="00765485" w:rsidRPr="00765485" w:rsidRDefault="00765485" w:rsidP="00CE2067">
      <w:pPr>
        <w:rPr>
          <w:b/>
          <w:bCs/>
          <w:i/>
          <w:iCs/>
          <w:lang w:eastAsia="zh-CN"/>
        </w:rPr>
      </w:pPr>
      <w:r w:rsidRPr="00765485">
        <w:rPr>
          <w:rFonts w:hint="eastAsia"/>
          <w:b/>
          <w:bCs/>
          <w:i/>
          <w:iCs/>
          <w:lang w:eastAsia="zh-CN"/>
        </w:rPr>
        <w:t>P</w:t>
      </w:r>
      <w:r w:rsidRPr="00765485">
        <w:rPr>
          <w:b/>
          <w:bCs/>
          <w:i/>
          <w:iCs/>
          <w:lang w:eastAsia="zh-CN"/>
        </w:rPr>
        <w:t xml:space="preserve">roposal 6: </w:t>
      </w:r>
      <w:r w:rsidR="008D3D73">
        <w:rPr>
          <w:b/>
          <w:bCs/>
          <w:i/>
          <w:iCs/>
          <w:lang w:eastAsia="zh-CN"/>
        </w:rPr>
        <w:t>Support Alt</w:t>
      </w:r>
      <w:r w:rsidR="002417D1">
        <w:rPr>
          <w:b/>
          <w:bCs/>
          <w:i/>
          <w:iCs/>
          <w:lang w:eastAsia="zh-CN"/>
        </w:rPr>
        <w:t xml:space="preserve"> </w:t>
      </w:r>
      <w:r w:rsidR="008D3D73">
        <w:rPr>
          <w:b/>
          <w:bCs/>
          <w:i/>
          <w:iCs/>
          <w:lang w:eastAsia="zh-CN"/>
        </w:rPr>
        <w:t xml:space="preserve">1, 2, and </w:t>
      </w:r>
      <w:r w:rsidR="002417D1">
        <w:rPr>
          <w:b/>
          <w:bCs/>
          <w:i/>
          <w:iCs/>
          <w:lang w:eastAsia="zh-CN"/>
        </w:rPr>
        <w:t>4</w:t>
      </w:r>
      <w:r w:rsidR="008D3D73">
        <w:rPr>
          <w:b/>
          <w:bCs/>
          <w:i/>
          <w:iCs/>
          <w:lang w:eastAsia="zh-CN"/>
        </w:rPr>
        <w:t xml:space="preserve"> for the dynamic indication of</w:t>
      </w:r>
      <w:r w:rsidRPr="00765485">
        <w:rPr>
          <w:b/>
          <w:bCs/>
          <w:i/>
          <w:iCs/>
          <w:lang w:eastAsia="zh-CN"/>
        </w:rPr>
        <w:t xml:space="preserve"> repetition </w:t>
      </w:r>
      <w:r w:rsidR="008D3D73">
        <w:rPr>
          <w:b/>
          <w:bCs/>
          <w:i/>
          <w:iCs/>
          <w:lang w:eastAsia="zh-CN"/>
        </w:rPr>
        <w:t>factor by gNB</w:t>
      </w:r>
      <w:r w:rsidRPr="00765485">
        <w:rPr>
          <w:b/>
          <w:bCs/>
          <w:i/>
          <w:iCs/>
          <w:lang w:eastAsia="zh-CN"/>
        </w:rPr>
        <w:t xml:space="preserve"> for PUCCH</w:t>
      </w:r>
      <w:r w:rsidR="008D3D73">
        <w:rPr>
          <w:b/>
          <w:bCs/>
          <w:i/>
          <w:iCs/>
          <w:lang w:eastAsia="zh-CN"/>
        </w:rPr>
        <w:t xml:space="preserve"> repetition</w:t>
      </w:r>
      <w:r w:rsidRPr="00765485">
        <w:rPr>
          <w:b/>
          <w:bCs/>
          <w:i/>
          <w:iCs/>
          <w:lang w:eastAsia="zh-CN"/>
        </w:rPr>
        <w:t xml:space="preserve"> for msg4 HARQ-ACK.</w:t>
      </w:r>
    </w:p>
    <w:bookmarkEnd w:id="5"/>
    <w:p w14:paraId="5A853F50" w14:textId="09AC8C10" w:rsidR="0082623E" w:rsidRDefault="0082623E" w:rsidP="00B465CD">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7A2C4646"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45F4544A" w14:textId="5242B6E0" w:rsidR="004B7A17" w:rsidRPr="00AA6203" w:rsidRDefault="004B7A17" w:rsidP="004B7A1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38AEFA88" w14:textId="77777777" w:rsidR="00765485" w:rsidRPr="005F6616" w:rsidRDefault="00765485" w:rsidP="00765485">
      <w:pPr>
        <w:rPr>
          <w:b/>
          <w:bCs/>
          <w:i/>
          <w:iCs/>
          <w:lang w:eastAsia="zh-CN"/>
        </w:rPr>
      </w:pPr>
      <w:r>
        <w:rPr>
          <w:rFonts w:hint="eastAsia"/>
          <w:b/>
          <w:bCs/>
          <w:i/>
          <w:iCs/>
          <w:lang w:eastAsia="zh-CN"/>
        </w:rPr>
        <w:t>P</w:t>
      </w:r>
      <w:r>
        <w:rPr>
          <w:b/>
          <w:bCs/>
          <w:i/>
          <w:iCs/>
          <w:lang w:eastAsia="zh-CN"/>
        </w:rPr>
        <w:t>roposal 2: Time-frequency pre-compensation at UE side can be indicated by gNB in slot level to satisfy RAN4 requirement.</w:t>
      </w:r>
    </w:p>
    <w:p w14:paraId="2BCDFE7C" w14:textId="77777777" w:rsidR="00765485" w:rsidRPr="005F6616" w:rsidRDefault="00765485" w:rsidP="0076548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3</w:t>
      </w:r>
      <w:r w:rsidRPr="005F6616">
        <w:rPr>
          <w:b/>
          <w:bCs/>
          <w:i/>
          <w:iCs/>
          <w:lang w:eastAsia="zh-CN"/>
        </w:rPr>
        <w:t xml:space="preserve">: A TA update </w:t>
      </w:r>
      <w:r>
        <w:rPr>
          <w:b/>
          <w:bCs/>
          <w:i/>
          <w:iCs/>
          <w:lang w:eastAsia="zh-CN"/>
        </w:rPr>
        <w:t xml:space="preserve">at multiple slots level </w:t>
      </w:r>
      <w:r w:rsidRPr="005F6616">
        <w:rPr>
          <w:b/>
          <w:bCs/>
          <w:i/>
          <w:iCs/>
          <w:lang w:eastAsia="zh-CN"/>
        </w:rPr>
        <w:t>can be considered as an event to terminate the joint channel estimation window.</w:t>
      </w:r>
    </w:p>
    <w:p w14:paraId="303E8096" w14:textId="0E3FEBA2" w:rsidR="00167AF5" w:rsidRDefault="00167AF5" w:rsidP="00167AF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4</w:t>
      </w:r>
      <w:r w:rsidRPr="005F6616">
        <w:rPr>
          <w:b/>
          <w:bCs/>
          <w:i/>
          <w:iCs/>
          <w:lang w:eastAsia="zh-CN"/>
        </w:rPr>
        <w:t>: Application of updated K-offset is only at the start of the joint channel estimation window.</w:t>
      </w:r>
    </w:p>
    <w:p w14:paraId="2E6256AF" w14:textId="77777777" w:rsidR="008D3D73" w:rsidRPr="00765485" w:rsidRDefault="008D3D73" w:rsidP="008D3D73">
      <w:pPr>
        <w:rPr>
          <w:b/>
          <w:bCs/>
          <w:i/>
          <w:iCs/>
          <w:lang w:eastAsia="zh-CN"/>
        </w:rPr>
      </w:pPr>
      <w:r w:rsidRPr="00765485">
        <w:rPr>
          <w:rFonts w:hint="eastAsia"/>
          <w:b/>
          <w:bCs/>
          <w:i/>
          <w:iCs/>
          <w:lang w:eastAsia="zh-CN"/>
        </w:rPr>
        <w:t>P</w:t>
      </w:r>
      <w:r w:rsidRPr="00765485">
        <w:rPr>
          <w:b/>
          <w:bCs/>
          <w:i/>
          <w:iCs/>
          <w:lang w:eastAsia="zh-CN"/>
        </w:rPr>
        <w:t xml:space="preserve">roposal 5: Support PUCCH </w:t>
      </w:r>
      <w:r>
        <w:rPr>
          <w:b/>
          <w:bCs/>
          <w:i/>
          <w:iCs/>
          <w:lang w:eastAsia="zh-CN"/>
        </w:rPr>
        <w:t xml:space="preserve">repetition indication </w:t>
      </w:r>
      <w:r w:rsidRPr="00765485">
        <w:rPr>
          <w:b/>
          <w:bCs/>
          <w:i/>
          <w:iCs/>
          <w:lang w:eastAsia="zh-CN"/>
        </w:rPr>
        <w:t>for msg4 HARQ-ACK</w:t>
      </w:r>
      <w:r>
        <w:rPr>
          <w:b/>
          <w:bCs/>
          <w:i/>
          <w:iCs/>
          <w:lang w:eastAsia="zh-CN"/>
        </w:rPr>
        <w:t xml:space="preserve"> by using PRACH preamble and higher layer </w:t>
      </w:r>
      <w:proofErr w:type="spellStart"/>
      <w:r>
        <w:rPr>
          <w:b/>
          <w:bCs/>
          <w:i/>
          <w:iCs/>
          <w:lang w:eastAsia="zh-CN"/>
        </w:rPr>
        <w:t>signalling</w:t>
      </w:r>
      <w:proofErr w:type="spellEnd"/>
      <w:r>
        <w:rPr>
          <w:b/>
          <w:bCs/>
          <w:i/>
          <w:iCs/>
          <w:lang w:eastAsia="zh-CN"/>
        </w:rPr>
        <w:t xml:space="preserve"> for Msg 3 PUSCH</w:t>
      </w:r>
      <w:r w:rsidRPr="00765485">
        <w:rPr>
          <w:b/>
          <w:bCs/>
          <w:i/>
          <w:iCs/>
          <w:lang w:eastAsia="zh-CN"/>
        </w:rPr>
        <w:t>.</w:t>
      </w:r>
    </w:p>
    <w:p w14:paraId="0DA44C8C" w14:textId="60441A5C" w:rsidR="008D3D73" w:rsidRPr="00765485" w:rsidRDefault="008D3D73" w:rsidP="008D3D73">
      <w:pPr>
        <w:rPr>
          <w:b/>
          <w:bCs/>
          <w:i/>
          <w:iCs/>
          <w:lang w:eastAsia="zh-CN"/>
        </w:rPr>
      </w:pPr>
      <w:r w:rsidRPr="00765485">
        <w:rPr>
          <w:rFonts w:hint="eastAsia"/>
          <w:b/>
          <w:bCs/>
          <w:i/>
          <w:iCs/>
          <w:lang w:eastAsia="zh-CN"/>
        </w:rPr>
        <w:t>P</w:t>
      </w:r>
      <w:r w:rsidRPr="00765485">
        <w:rPr>
          <w:b/>
          <w:bCs/>
          <w:i/>
          <w:iCs/>
          <w:lang w:eastAsia="zh-CN"/>
        </w:rPr>
        <w:t xml:space="preserve">roposal 6: </w:t>
      </w:r>
      <w:r>
        <w:rPr>
          <w:b/>
          <w:bCs/>
          <w:i/>
          <w:iCs/>
          <w:lang w:eastAsia="zh-CN"/>
        </w:rPr>
        <w:t>Support Alt</w:t>
      </w:r>
      <w:r w:rsidR="002417D1">
        <w:rPr>
          <w:b/>
          <w:bCs/>
          <w:i/>
          <w:iCs/>
          <w:lang w:eastAsia="zh-CN"/>
        </w:rPr>
        <w:t xml:space="preserve"> </w:t>
      </w:r>
      <w:r>
        <w:rPr>
          <w:b/>
          <w:bCs/>
          <w:i/>
          <w:iCs/>
          <w:lang w:eastAsia="zh-CN"/>
        </w:rPr>
        <w:t xml:space="preserve">1, 2, and </w:t>
      </w:r>
      <w:r w:rsidR="002417D1">
        <w:rPr>
          <w:b/>
          <w:bCs/>
          <w:i/>
          <w:iCs/>
          <w:lang w:eastAsia="zh-CN"/>
        </w:rPr>
        <w:t>4</w:t>
      </w:r>
      <w:r>
        <w:rPr>
          <w:b/>
          <w:bCs/>
          <w:i/>
          <w:iCs/>
          <w:lang w:eastAsia="zh-CN"/>
        </w:rPr>
        <w:t xml:space="preserve"> for the dynamic indication of</w:t>
      </w:r>
      <w:r w:rsidRPr="00765485">
        <w:rPr>
          <w:b/>
          <w:bCs/>
          <w:i/>
          <w:iCs/>
          <w:lang w:eastAsia="zh-CN"/>
        </w:rPr>
        <w:t xml:space="preserve"> repetition </w:t>
      </w:r>
      <w:r>
        <w:rPr>
          <w:b/>
          <w:bCs/>
          <w:i/>
          <w:iCs/>
          <w:lang w:eastAsia="zh-CN"/>
        </w:rPr>
        <w:t>factor by gNB</w:t>
      </w:r>
      <w:r w:rsidRPr="00765485">
        <w:rPr>
          <w:b/>
          <w:bCs/>
          <w:i/>
          <w:iCs/>
          <w:lang w:eastAsia="zh-CN"/>
        </w:rPr>
        <w:t xml:space="preserve"> for PUCCH</w:t>
      </w:r>
      <w:r>
        <w:rPr>
          <w:b/>
          <w:bCs/>
          <w:i/>
          <w:iCs/>
          <w:lang w:eastAsia="zh-CN"/>
        </w:rPr>
        <w:t xml:space="preserve"> repetition</w:t>
      </w:r>
      <w:r w:rsidRPr="00765485">
        <w:rPr>
          <w:b/>
          <w:bCs/>
          <w:i/>
          <w:iCs/>
          <w:lang w:eastAsia="zh-CN"/>
        </w:rPr>
        <w:t xml:space="preserve"> for msg4 HARQ-ACK.</w:t>
      </w:r>
    </w:p>
    <w:p w14:paraId="73D8C28C" w14:textId="259263F0" w:rsidR="00531422" w:rsidRPr="00531422" w:rsidRDefault="00111C6E" w:rsidP="00B465CD">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F23A3FF" w14:textId="77777777" w:rsidR="001D04DC" w:rsidRDefault="00531422" w:rsidP="001D04DC">
      <w:pPr>
        <w:pStyle w:val="References"/>
        <w:rPr>
          <w:sz w:val="22"/>
          <w:szCs w:val="22"/>
          <w:lang w:eastAsia="zh-CN"/>
        </w:rPr>
      </w:pPr>
      <w:r w:rsidRPr="004C6A8A">
        <w:rPr>
          <w:sz w:val="22"/>
          <w:szCs w:val="22"/>
          <w:lang w:eastAsia="zh-CN"/>
        </w:rPr>
        <w:t>RP-2</w:t>
      </w:r>
      <w:r w:rsidR="004B7A17">
        <w:rPr>
          <w:sz w:val="22"/>
          <w:szCs w:val="22"/>
          <w:lang w:eastAsia="zh-CN"/>
        </w:rPr>
        <w:t>2</w:t>
      </w:r>
      <w:r w:rsidR="008E7F0E">
        <w:rPr>
          <w:sz w:val="22"/>
          <w:szCs w:val="22"/>
          <w:lang w:eastAsia="zh-CN"/>
        </w:rPr>
        <w:t>2654</w:t>
      </w:r>
      <w:r w:rsidRPr="004C6A8A">
        <w:rPr>
          <w:sz w:val="22"/>
          <w:szCs w:val="22"/>
          <w:lang w:eastAsia="zh-CN"/>
        </w:rPr>
        <w:t>, RANP#</w:t>
      </w:r>
      <w:r w:rsidR="004B7A17">
        <w:rPr>
          <w:sz w:val="22"/>
          <w:szCs w:val="22"/>
          <w:lang w:eastAsia="zh-CN"/>
        </w:rPr>
        <w:t>9</w:t>
      </w:r>
      <w:r w:rsidR="00564C22">
        <w:rPr>
          <w:sz w:val="22"/>
          <w:szCs w:val="22"/>
          <w:lang w:eastAsia="zh-CN"/>
        </w:rPr>
        <w:t>7</w:t>
      </w:r>
      <w:r w:rsidRPr="004C6A8A">
        <w:rPr>
          <w:sz w:val="22"/>
          <w:szCs w:val="22"/>
          <w:lang w:eastAsia="zh-CN"/>
        </w:rPr>
        <w:t xml:space="preserve">e, </w:t>
      </w:r>
      <w:r w:rsidR="004B7A17" w:rsidRPr="004B7A17">
        <w:rPr>
          <w:sz w:val="22"/>
          <w:szCs w:val="22"/>
          <w:lang w:eastAsia="zh-CN"/>
        </w:rPr>
        <w:t>NR NTN (Non-Terrestrial Networks) enhancements</w:t>
      </w:r>
    </w:p>
    <w:p w14:paraId="0D5DBAA8" w14:textId="5501B19B" w:rsidR="001D04DC" w:rsidRPr="000F4BF8" w:rsidRDefault="001D04DC" w:rsidP="001D04DC">
      <w:pPr>
        <w:pStyle w:val="References"/>
        <w:rPr>
          <w:sz w:val="22"/>
          <w:szCs w:val="22"/>
          <w:lang w:eastAsia="zh-CN"/>
        </w:rPr>
      </w:pPr>
      <w:r w:rsidRPr="000F4BF8">
        <w:rPr>
          <w:sz w:val="22"/>
          <w:szCs w:val="22"/>
          <w:lang w:eastAsia="zh-CN"/>
        </w:rPr>
        <w:t>RP-223534, “Revised WID: NR NTN (Non-Terrestrial Networks) enhancements”, RAN#98e, December. 2022.</w:t>
      </w:r>
    </w:p>
    <w:p w14:paraId="0F44D28C" w14:textId="442A60E2" w:rsidR="00C50DB1" w:rsidRDefault="00C50DB1" w:rsidP="001D04DC">
      <w:pPr>
        <w:pStyle w:val="References"/>
        <w:rPr>
          <w:sz w:val="22"/>
          <w:szCs w:val="18"/>
          <w:lang w:eastAsia="zh-CN"/>
        </w:rPr>
      </w:pPr>
      <w:r w:rsidRPr="000F4BF8">
        <w:rPr>
          <w:sz w:val="22"/>
          <w:szCs w:val="18"/>
          <w:lang w:eastAsia="zh-CN"/>
        </w:rPr>
        <w:t>3GPP RAN1#1</w:t>
      </w:r>
      <w:r w:rsidR="00564C22" w:rsidRPr="000F4BF8">
        <w:rPr>
          <w:sz w:val="22"/>
          <w:szCs w:val="18"/>
          <w:lang w:eastAsia="zh-CN"/>
        </w:rPr>
        <w:t>1</w:t>
      </w:r>
      <w:r w:rsidR="00C63D7F" w:rsidRPr="000F4BF8">
        <w:rPr>
          <w:sz w:val="22"/>
          <w:szCs w:val="18"/>
          <w:lang w:eastAsia="zh-CN"/>
        </w:rPr>
        <w:t>1</w:t>
      </w:r>
      <w:r w:rsidRPr="000F4BF8">
        <w:rPr>
          <w:sz w:val="22"/>
          <w:szCs w:val="18"/>
          <w:lang w:eastAsia="zh-CN"/>
        </w:rPr>
        <w:t xml:space="preserve"> chairman notes</w:t>
      </w:r>
    </w:p>
    <w:p w14:paraId="28D39D30" w14:textId="568FB757" w:rsidR="008E0078" w:rsidRPr="008E0078" w:rsidRDefault="008E0078" w:rsidP="008E0078">
      <w:pPr>
        <w:rPr>
          <w:lang w:eastAsia="zh-CN"/>
        </w:rPr>
      </w:pPr>
      <w:r w:rsidRPr="008E0078">
        <w:rPr>
          <w:lang w:eastAsia="zh-CN"/>
        </w:rPr>
        <w:t>[</w:t>
      </w:r>
      <w:r>
        <w:rPr>
          <w:lang w:eastAsia="zh-CN"/>
        </w:rPr>
        <w:t>4</w:t>
      </w:r>
      <w:r w:rsidRPr="008E0078">
        <w:rPr>
          <w:lang w:eastAsia="zh-CN"/>
        </w:rPr>
        <w:t>]</w:t>
      </w:r>
      <w:r w:rsidRPr="008E0078">
        <w:rPr>
          <w:lang w:eastAsia="zh-CN"/>
        </w:rPr>
        <w:tab/>
        <w:t>3GPP RAN1#11</w:t>
      </w:r>
      <w:r>
        <w:rPr>
          <w:lang w:eastAsia="zh-CN"/>
        </w:rPr>
        <w:t>2</w:t>
      </w:r>
      <w:r w:rsidRPr="008E0078">
        <w:rPr>
          <w:lang w:eastAsia="zh-CN"/>
        </w:rPr>
        <w:t xml:space="preserve"> chairman notes</w:t>
      </w: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D257" w14:textId="77777777" w:rsidR="00B5204C" w:rsidRDefault="00B5204C">
      <w:r>
        <w:separator/>
      </w:r>
    </w:p>
  </w:endnote>
  <w:endnote w:type="continuationSeparator" w:id="0">
    <w:p w14:paraId="527ECD39" w14:textId="77777777" w:rsidR="00B5204C" w:rsidRDefault="00B5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23D0A" w14:textId="77777777" w:rsidR="00B5204C" w:rsidRDefault="00B5204C">
      <w:r>
        <w:separator/>
      </w:r>
    </w:p>
  </w:footnote>
  <w:footnote w:type="continuationSeparator" w:id="0">
    <w:p w14:paraId="1ECF6ABB" w14:textId="77777777" w:rsidR="00B5204C" w:rsidRDefault="00B52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4"/>
  </w:num>
  <w:num w:numId="2" w16cid:durableId="238830409">
    <w:abstractNumId w:val="11"/>
  </w:num>
  <w:num w:numId="3" w16cid:durableId="1468007400">
    <w:abstractNumId w:val="10"/>
  </w:num>
  <w:num w:numId="4" w16cid:durableId="450050167">
    <w:abstractNumId w:val="3"/>
  </w:num>
  <w:num w:numId="5" w16cid:durableId="985666186">
    <w:abstractNumId w:val="7"/>
  </w:num>
  <w:num w:numId="6" w16cid:durableId="1937859808">
    <w:abstractNumId w:val="5"/>
  </w:num>
  <w:num w:numId="7" w16cid:durableId="717095670">
    <w:abstractNumId w:val="9"/>
  </w:num>
  <w:num w:numId="8" w16cid:durableId="279190149">
    <w:abstractNumId w:val="6"/>
  </w:num>
  <w:num w:numId="9" w16cid:durableId="1588271807">
    <w:abstractNumId w:val="0"/>
  </w:num>
  <w:num w:numId="10" w16cid:durableId="2094349321">
    <w:abstractNumId w:val="2"/>
  </w:num>
  <w:num w:numId="11" w16cid:durableId="1003433473">
    <w:abstractNumId w:val="5"/>
  </w:num>
  <w:num w:numId="12" w16cid:durableId="950624659">
    <w:abstractNumId w:val="9"/>
  </w:num>
  <w:num w:numId="13" w16cid:durableId="1311978822">
    <w:abstractNumId w:val="1"/>
  </w:num>
  <w:num w:numId="14" w16cid:durableId="434714769">
    <w:abstractNumId w:val="2"/>
  </w:num>
  <w:num w:numId="15" w16cid:durableId="134837960">
    <w:abstractNumId w:val="9"/>
  </w:num>
  <w:num w:numId="16" w16cid:durableId="1133520166">
    <w:abstractNumId w:val="8"/>
  </w:num>
  <w:num w:numId="17" w16cid:durableId="134147337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3F33"/>
    <w:rsid w:val="00014067"/>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459"/>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6E5"/>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04C"/>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5A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D7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23F9E-CDB7-495B-A7AC-9C306DF2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2238</Words>
  <Characters>12757</Characters>
  <Application>Microsoft Office Word</Application>
  <DocSecurity>0</DocSecurity>
  <Lines>106</Lines>
  <Paragraphs>29</Paragraphs>
  <ScaleCrop>false</ScaleCrop>
  <Company/>
  <LinksUpToDate>false</LinksUpToDate>
  <CharactersWithSpaces>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2023-04-06T19:38:00Z</dcterms:created>
  <dcterms:modified xsi:type="dcterms:W3CDTF">2023-04-06T19:38:00Z</dcterms:modified>
</cp:coreProperties>
</file>