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2093" w14:textId="2A6EE3C0" w:rsidR="00E22E39" w:rsidRPr="0003018F" w:rsidRDefault="00D7440A" w:rsidP="003165DD">
      <w:pPr>
        <w:pStyle w:val="3GPPHeader"/>
        <w:rPr>
          <w:rtl/>
          <w:lang w:bidi="ar-EG"/>
        </w:rPr>
      </w:pPr>
      <w:r w:rsidRPr="00BC3D09">
        <w:t>3GPP</w:t>
      </w:r>
      <w:r w:rsidR="00136C0E" w:rsidRPr="00BC3D09">
        <w:t xml:space="preserve"> TSG RAN WG1 #</w:t>
      </w:r>
      <w:r w:rsidR="00BF1725" w:rsidRPr="00BC3D09">
        <w:t>1</w:t>
      </w:r>
      <w:r w:rsidR="002F1F22" w:rsidRPr="00BC3D09">
        <w:t>1</w:t>
      </w:r>
      <w:r w:rsidR="005D43A2">
        <w:t>2</w:t>
      </w:r>
      <w:r w:rsidR="004116C2">
        <w:t>bis-e</w:t>
      </w:r>
      <w:r w:rsidR="00E22E39" w:rsidRPr="00BC3D09">
        <w:tab/>
      </w:r>
      <w:r w:rsidR="00136C0E" w:rsidRPr="00BC3D09">
        <w:t>R1-</w:t>
      </w:r>
      <w:r w:rsidR="00BF1725" w:rsidRPr="00BC3D09">
        <w:t>2</w:t>
      </w:r>
      <w:r w:rsidR="006A3CC4">
        <w:t>30</w:t>
      </w:r>
      <w:r w:rsidR="002623A1">
        <w:t>3531</w:t>
      </w:r>
    </w:p>
    <w:p w14:paraId="378E7328" w14:textId="1C82B927" w:rsidR="00E22E39" w:rsidRPr="0003018F" w:rsidRDefault="00564673" w:rsidP="003165DD">
      <w:pPr>
        <w:pStyle w:val="3GPPHeader"/>
      </w:pPr>
      <w:r>
        <w:t>e-Meeting</w:t>
      </w:r>
      <w:r w:rsidR="00136C0E" w:rsidRPr="0003018F">
        <w:t>,</w:t>
      </w:r>
      <w:r w:rsidR="006C6B8F">
        <w:t xml:space="preserve"> </w:t>
      </w:r>
      <w:r w:rsidR="004116C2">
        <w:t>Apr</w:t>
      </w:r>
      <w:r>
        <w:t>il</w:t>
      </w:r>
      <w:r w:rsidR="00E22E39" w:rsidRPr="0003018F">
        <w:t xml:space="preserve"> </w:t>
      </w:r>
      <w:r w:rsidR="004116C2">
        <w:t>1</w:t>
      </w:r>
      <w:r w:rsidR="005D43A2">
        <w:t>7</w:t>
      </w:r>
      <w:r w:rsidR="004445D5">
        <w:rPr>
          <w:vertAlign w:val="superscript"/>
        </w:rPr>
        <w:t>th</w:t>
      </w:r>
      <w:r w:rsidR="00E22E39" w:rsidRPr="0003018F">
        <w:t xml:space="preserve"> – </w:t>
      </w:r>
      <w:r w:rsidR="004116C2">
        <w:t>26</w:t>
      </w:r>
      <w:r w:rsidR="004116C2" w:rsidRPr="004116C2">
        <w:rPr>
          <w:vertAlign w:val="superscript"/>
        </w:rPr>
        <w:t>th</w:t>
      </w:r>
      <w:r w:rsidR="00136C0E" w:rsidRPr="0003018F">
        <w:t>, 20</w:t>
      </w:r>
      <w:r w:rsidR="00BF1725" w:rsidRPr="0003018F">
        <w:t>2</w:t>
      </w:r>
      <w:r w:rsidR="005D43A2">
        <w:t>3</w:t>
      </w:r>
    </w:p>
    <w:p w14:paraId="6EE49182" w14:textId="77777777" w:rsidR="00E22E39" w:rsidRPr="0003018F" w:rsidRDefault="00E22E39" w:rsidP="003165DD">
      <w:pPr>
        <w:pStyle w:val="3GPPHeader"/>
      </w:pPr>
    </w:p>
    <w:p w14:paraId="51AF091C" w14:textId="56B82661" w:rsidR="00E22E39" w:rsidRPr="0003018F" w:rsidRDefault="00E22E39" w:rsidP="003165DD">
      <w:pPr>
        <w:pStyle w:val="3GPPHeader"/>
      </w:pPr>
      <w:r w:rsidRPr="0003018F">
        <w:t>Source:</w:t>
      </w:r>
      <w:r w:rsidRPr="0003018F">
        <w:tab/>
      </w:r>
      <w:r w:rsidR="00B4755F" w:rsidRPr="0003018F">
        <w:t>Lenovo</w:t>
      </w:r>
    </w:p>
    <w:p w14:paraId="42FD4BC4" w14:textId="54456144" w:rsidR="00E22E39" w:rsidRPr="0003018F" w:rsidRDefault="00E22E39" w:rsidP="00C36484">
      <w:pPr>
        <w:pStyle w:val="3GPPHeader"/>
      </w:pPr>
      <w:r w:rsidRPr="0003018F">
        <w:t>Title:</w:t>
      </w:r>
      <w:r w:rsidRPr="0003018F">
        <w:tab/>
      </w:r>
      <w:r w:rsidR="00C36484" w:rsidRPr="00C36484">
        <w:rPr>
          <w:lang w:val="en-GB"/>
        </w:rPr>
        <w:t>Network energy saving techniques in spatial and power domains</w:t>
      </w:r>
    </w:p>
    <w:p w14:paraId="0A507AD1" w14:textId="60B4C63F" w:rsidR="00E22E39" w:rsidRPr="0003018F" w:rsidRDefault="00E22E39" w:rsidP="003165DD">
      <w:pPr>
        <w:pStyle w:val="3GPPHeader"/>
      </w:pPr>
      <w:r w:rsidRPr="0003018F">
        <w:t>Agenda Item:</w:t>
      </w:r>
      <w:r w:rsidRPr="0003018F">
        <w:tab/>
      </w:r>
      <w:r w:rsidR="003216A6">
        <w:t>9</w:t>
      </w:r>
      <w:r w:rsidR="00136C0E" w:rsidRPr="0003018F">
        <w:t>.</w:t>
      </w:r>
      <w:r w:rsidR="00C36484">
        <w:t>7.1</w:t>
      </w:r>
    </w:p>
    <w:p w14:paraId="4C846AE2" w14:textId="77777777" w:rsidR="00E22E39" w:rsidRPr="0003018F" w:rsidRDefault="00E22E39" w:rsidP="003165DD">
      <w:pPr>
        <w:pStyle w:val="3GPPHeader"/>
      </w:pPr>
      <w:r w:rsidRPr="0003018F">
        <w:t>Document for:</w:t>
      </w:r>
      <w:r w:rsidRPr="0003018F">
        <w:tab/>
        <w:t>Discussion and Decision</w:t>
      </w:r>
    </w:p>
    <w:p w14:paraId="0F053A78" w14:textId="77777777" w:rsidR="00097A86" w:rsidRPr="0003018F" w:rsidRDefault="00E22E39" w:rsidP="00FD05BA">
      <w:pPr>
        <w:pStyle w:val="Heading1"/>
        <w:rPr>
          <w:lang w:val="en-US"/>
        </w:rPr>
      </w:pPr>
      <w:r w:rsidRPr="0003018F">
        <w:rPr>
          <w:lang w:val="en-US"/>
        </w:rPr>
        <w:t>Introduction</w:t>
      </w:r>
    </w:p>
    <w:p w14:paraId="04020F73" w14:textId="1E7882A2" w:rsidR="002B2F81" w:rsidRDefault="002B2F81" w:rsidP="002B2F81">
      <w:r>
        <w:t>In RAN</w:t>
      </w:r>
      <w:r w:rsidR="005B0F74">
        <w:t>1</w:t>
      </w:r>
      <w:r>
        <w:t>#</w:t>
      </w:r>
      <w:r w:rsidR="005B0F74">
        <w:t>112</w:t>
      </w:r>
      <w:r w:rsidR="00B8733C">
        <w:t xml:space="preserve"> </w:t>
      </w:r>
      <w:sdt>
        <w:sdtPr>
          <w:id w:val="842977617"/>
          <w:citation/>
        </w:sdtPr>
        <w:sdtContent>
          <w:r w:rsidR="00B8733C">
            <w:fldChar w:fldCharType="begin"/>
          </w:r>
          <w:r w:rsidR="00B8733C">
            <w:instrText xml:space="preserve"> CITATION RAN112 \l 1033 </w:instrText>
          </w:r>
          <w:r w:rsidR="00B8733C">
            <w:fldChar w:fldCharType="separate"/>
          </w:r>
          <w:r w:rsidR="00DB3979" w:rsidRPr="00DB3979">
            <w:rPr>
              <w:noProof/>
            </w:rPr>
            <w:t>[1]</w:t>
          </w:r>
          <w:r w:rsidR="00B8733C">
            <w:fldChar w:fldCharType="end"/>
          </w:r>
        </w:sdtContent>
      </w:sdt>
      <w:r>
        <w:t xml:space="preserve">, the following </w:t>
      </w:r>
      <w:r w:rsidR="005B0F74">
        <w:t xml:space="preserve">agreements were made for </w:t>
      </w:r>
      <w:r w:rsidR="00C8197B" w:rsidRPr="00EF1F3C">
        <w:rPr>
          <w:bCs/>
        </w:rPr>
        <w:t>spatial and power domain</w:t>
      </w:r>
      <w:r w:rsidR="005B0F74">
        <w:rPr>
          <w:bCs/>
        </w:rPr>
        <w:t xml:space="preserve"> techniques for network energy savings enhancement</w:t>
      </w:r>
      <w:r w:rsidR="00C8197B" w:rsidRPr="00EF1F3C">
        <w:rPr>
          <w:bCs/>
        </w:rPr>
        <w:t>s</w:t>
      </w:r>
      <w:r w:rsidR="00C8197B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F81" w14:paraId="26AD46DD" w14:textId="77777777" w:rsidTr="004B1F2F">
        <w:tc>
          <w:tcPr>
            <w:tcW w:w="9350" w:type="dxa"/>
          </w:tcPr>
          <w:p w14:paraId="662256B2" w14:textId="77777777" w:rsidR="005B0F74" w:rsidRDefault="005B0F74" w:rsidP="005B0F74">
            <w:pPr>
              <w:rPr>
                <w:rFonts w:eastAsia="Batang"/>
                <w:iCs w:val="0"/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4E64E9AB" w14:textId="77777777" w:rsidR="005B0F74" w:rsidRDefault="005B0F74" w:rsidP="005B0F74">
            <w:pPr>
              <w:rPr>
                <w:lang w:eastAsia="x-none"/>
              </w:rPr>
            </w:pPr>
            <w:r>
              <w:rPr>
                <w:lang w:eastAsia="x-none"/>
              </w:rPr>
              <w:t>For the purpose of further discussions in RAN1 on NES spatial domain adaptations, consider the following cases</w:t>
            </w:r>
          </w:p>
          <w:p w14:paraId="10651A65" w14:textId="77777777" w:rsidR="005B0F74" w:rsidRDefault="005B0F74" w:rsidP="005B0F74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rPr>
                <w:szCs w:val="20"/>
              </w:rPr>
            </w:pPr>
            <w:r>
              <w:t>Type 1: all antenna elements associated to a logical antenna port is disabled/enabled</w:t>
            </w:r>
          </w:p>
          <w:p w14:paraId="11B23CEE" w14:textId="77777777" w:rsidR="005B0F74" w:rsidRDefault="005B0F74" w:rsidP="005B0F74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</w:pPr>
            <w:r>
              <w:t>Type 2: part/subset of antenna elements associated to a logical antenna port is disabled/enabled</w:t>
            </w:r>
          </w:p>
          <w:p w14:paraId="7DD83EB0" w14:textId="77777777" w:rsidR="005B0F74" w:rsidRPr="003B12AF" w:rsidRDefault="005B0F74" w:rsidP="005B0F74">
            <w:pPr>
              <w:rPr>
                <w:bCs/>
                <w:sz w:val="10"/>
                <w:szCs w:val="10"/>
                <w:lang w:eastAsia="x-none"/>
              </w:rPr>
            </w:pPr>
          </w:p>
          <w:p w14:paraId="0E8F3567" w14:textId="77777777" w:rsidR="005B0F74" w:rsidRDefault="005B0F74" w:rsidP="005B0F74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27006E9C" w14:textId="77777777" w:rsidR="005B0F74" w:rsidRDefault="005B0F74" w:rsidP="005B0F74">
            <w:pPr>
              <w:rPr>
                <w:lang w:eastAsia="zh-CN"/>
              </w:rPr>
            </w:pPr>
            <w:r>
              <w:rPr>
                <w:lang w:eastAsia="zh-CN"/>
              </w:rPr>
              <w:t>For spatial element adaptation, further study the following</w:t>
            </w:r>
          </w:p>
          <w:p w14:paraId="56A0275E" w14:textId="77777777" w:rsidR="005B0F74" w:rsidRDefault="005B0F74" w:rsidP="005B0F74">
            <w:pPr>
              <w:numPr>
                <w:ilvl w:val="0"/>
                <w:numId w:val="43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A1-1) Each CSI-RS resource/resource set/resource setting can be associated with only one spatial adaptation pattern</w:t>
            </w:r>
          </w:p>
          <w:p w14:paraId="5913330A" w14:textId="77777777" w:rsidR="005B0F74" w:rsidRDefault="005B0F74" w:rsidP="005B0F74">
            <w:pPr>
              <w:numPr>
                <w:ilvl w:val="1"/>
                <w:numId w:val="43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Details on how the association is done</w:t>
            </w:r>
          </w:p>
          <w:p w14:paraId="5099E411" w14:textId="77777777" w:rsidR="005B0F74" w:rsidRDefault="005B0F74" w:rsidP="005B0F74">
            <w:pPr>
              <w:numPr>
                <w:ilvl w:val="0"/>
                <w:numId w:val="43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A1-2) Each CSI-RS resource/resource set/resource setting can be associated with one or more spatial adaptation patterns</w:t>
            </w:r>
          </w:p>
          <w:p w14:paraId="3ACF4D6C" w14:textId="77777777" w:rsidR="005B0F74" w:rsidRDefault="005B0F74" w:rsidP="005B0F74">
            <w:pPr>
              <w:numPr>
                <w:ilvl w:val="1"/>
                <w:numId w:val="43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Details on how the association is done</w:t>
            </w:r>
          </w:p>
          <w:p w14:paraId="3DD9FBA1" w14:textId="77777777" w:rsidR="005B0F74" w:rsidRDefault="005B0F74" w:rsidP="005B0F74">
            <w:pPr>
              <w:numPr>
                <w:ilvl w:val="0"/>
                <w:numId w:val="43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Details on the definition of “spatial adaptation patterns”</w:t>
            </w:r>
          </w:p>
          <w:p w14:paraId="6E972FB2" w14:textId="77777777" w:rsidR="005B0F74" w:rsidRPr="003B12AF" w:rsidRDefault="005B0F74" w:rsidP="005B0F74">
            <w:pPr>
              <w:suppressAutoHyphens/>
              <w:rPr>
                <w:sz w:val="10"/>
                <w:szCs w:val="10"/>
                <w:highlight w:val="yellow"/>
                <w:lang w:eastAsia="zh-CN"/>
              </w:rPr>
            </w:pPr>
          </w:p>
          <w:p w14:paraId="390DA232" w14:textId="77777777" w:rsidR="005B0F74" w:rsidRDefault="005B0F74" w:rsidP="005B0F74">
            <w:pPr>
              <w:suppressAutoHyphens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5B142C9B" w14:textId="77777777" w:rsidR="005B0F74" w:rsidRDefault="005B0F74" w:rsidP="005B0F74">
            <w:pPr>
              <w:rPr>
                <w:lang w:val="en-GB" w:eastAsia="zh-CN"/>
              </w:rPr>
            </w:pPr>
            <w:r>
              <w:rPr>
                <w:lang w:eastAsia="zh-CN"/>
              </w:rPr>
              <w:t>For spatial element adaptation, further study the following</w:t>
            </w:r>
          </w:p>
          <w:p w14:paraId="30002B59" w14:textId="77777777" w:rsidR="005B0F74" w:rsidRDefault="005B0F74" w:rsidP="005B0F74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left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A2-1) Independent/separate CSI report configurations where each CSI report configuration corresponds to one spatial adaptation pattern</w:t>
            </w:r>
          </w:p>
          <w:p w14:paraId="118BC489" w14:textId="77777777" w:rsidR="005B0F74" w:rsidRDefault="005B0F74" w:rsidP="005B0F74">
            <w:pPr>
              <w:numPr>
                <w:ilvl w:val="0"/>
                <w:numId w:val="44"/>
              </w:numPr>
              <w:suppressAutoHyphens/>
              <w:spacing w:after="0"/>
              <w:jc w:val="left"/>
              <w:rPr>
                <w:rFonts w:eastAsia="Batang"/>
                <w:lang w:eastAsia="zh-CN"/>
              </w:rPr>
            </w:pPr>
            <w:r>
              <w:rPr>
                <w:rFonts w:eastAsia="PMingLiU"/>
                <w:lang w:eastAsia="zh-TW"/>
              </w:rPr>
              <w:t>A2-2) One CSI report configuration contains multiple CSI report sub-configurations where each sub-configuration corresponds to one spatial adaptation pattern</w:t>
            </w:r>
          </w:p>
          <w:p w14:paraId="39FF6F05" w14:textId="77777777" w:rsidR="005B0F74" w:rsidRDefault="005B0F74" w:rsidP="005B0F74">
            <w:pPr>
              <w:numPr>
                <w:ilvl w:val="1"/>
                <w:numId w:val="44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Details of sub-configuration</w:t>
            </w:r>
          </w:p>
          <w:p w14:paraId="1752F5F3" w14:textId="77777777" w:rsidR="005B0F74" w:rsidRPr="003B12AF" w:rsidRDefault="005B0F74" w:rsidP="005B0F74">
            <w:pPr>
              <w:rPr>
                <w:rFonts w:ascii="Times" w:hAnsi="Times"/>
                <w:sz w:val="10"/>
                <w:szCs w:val="14"/>
                <w:highlight w:val="yellow"/>
                <w:lang w:eastAsia="zh-CN"/>
              </w:rPr>
            </w:pPr>
          </w:p>
          <w:p w14:paraId="67276D9C" w14:textId="77777777" w:rsidR="005B0F74" w:rsidRDefault="005B0F74" w:rsidP="005B0F74">
            <w:pPr>
              <w:suppressAutoHyphens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6EA4D4EF" w14:textId="77777777" w:rsidR="005B0F74" w:rsidRDefault="005B0F74" w:rsidP="005B0F7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spatial domain adaptation, further study necessary enhancements for multiple CSI(s) where each CSI corresponds to a spatial adaptation pattern, e.g. </w:t>
            </w:r>
          </w:p>
          <w:p w14:paraId="4489B7CE" w14:textId="77777777" w:rsidR="005B0F74" w:rsidRDefault="005B0F74" w:rsidP="005B0F74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lang w:eastAsia="zh-CN"/>
              </w:rPr>
              <w:t xml:space="preserve">FFS: gNB indicates to UE which CSI(s) the UE shall report </w:t>
            </w:r>
          </w:p>
          <w:p w14:paraId="725D31B9" w14:textId="77777777" w:rsidR="005B0F74" w:rsidRDefault="005B0F74" w:rsidP="005B0F74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the UE selects which CSI(s) are reported</w:t>
            </w:r>
          </w:p>
          <w:p w14:paraId="7C4988E1" w14:textId="77777777" w:rsidR="005B0F74" w:rsidRDefault="005B0F74" w:rsidP="005B0F74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FFS: multiple CSI(s) are reported in a joint CSI report </w:t>
            </w:r>
          </w:p>
          <w:p w14:paraId="2C15178D" w14:textId="77777777" w:rsidR="005B0F74" w:rsidRDefault="005B0F74" w:rsidP="005B0F74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left"/>
              <w:rPr>
                <w:lang w:eastAsia="zh-CN"/>
              </w:rPr>
            </w:pPr>
            <w:r>
              <w:rPr>
                <w:lang w:eastAsia="zh-CN"/>
              </w:rPr>
              <w:t>FFS: Overhead reduction for multiple CSI(s)</w:t>
            </w:r>
          </w:p>
          <w:p w14:paraId="403540C8" w14:textId="77777777" w:rsidR="005B0F74" w:rsidRDefault="005B0F74" w:rsidP="005B0F74">
            <w:pPr>
              <w:rPr>
                <w:lang w:eastAsia="zh-CN"/>
              </w:rPr>
            </w:pPr>
            <w:r>
              <w:rPr>
                <w:lang w:eastAsia="zh-CN"/>
              </w:rPr>
              <w:t>Note: UE complexity needs to be taken into account.</w:t>
            </w:r>
          </w:p>
          <w:p w14:paraId="5011767D" w14:textId="77777777" w:rsidR="005B0F74" w:rsidRDefault="005B0F74" w:rsidP="005B0F74">
            <w:pPr>
              <w:suppressAutoHyphens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lastRenderedPageBreak/>
              <w:t>Agreement</w:t>
            </w:r>
          </w:p>
          <w:p w14:paraId="48FB7054" w14:textId="77777777" w:rsidR="005B0F74" w:rsidRDefault="005B0F74" w:rsidP="005B0F7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adaptation of power offset values between PDSCH and CSI-RS, </w:t>
            </w:r>
            <w:r>
              <w:rPr>
                <w:rFonts w:eastAsia="DengXian"/>
                <w:lang w:eastAsia="zh-CN"/>
              </w:rPr>
              <w:t>f</w:t>
            </w:r>
            <w:r>
              <w:rPr>
                <w:lang w:eastAsia="zh-CN"/>
              </w:rPr>
              <w:t>urther study the following</w:t>
            </w:r>
          </w:p>
          <w:p w14:paraId="711114F6" w14:textId="77777777" w:rsidR="005B0F74" w:rsidRDefault="005B0F74" w:rsidP="005B0F74">
            <w:pPr>
              <w:numPr>
                <w:ilvl w:val="0"/>
                <w:numId w:val="46"/>
              </w:numPr>
              <w:suppressAutoHyphens/>
              <w:spacing w:after="0"/>
              <w:rPr>
                <w:lang w:val="en-GB" w:eastAsia="zh-CN"/>
              </w:rPr>
            </w:pPr>
            <w:r>
              <w:rPr>
                <w:lang w:eastAsia="zh-CN"/>
              </w:rPr>
              <w:t>Where/how to configure multiple power offset values</w:t>
            </w:r>
          </w:p>
          <w:p w14:paraId="375E2864" w14:textId="77777777" w:rsidR="005B0F74" w:rsidRDefault="005B0F74" w:rsidP="005B0F74">
            <w:pPr>
              <w:numPr>
                <w:ilvl w:val="1"/>
                <w:numId w:val="46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Whether/how one or more power offset values are dynamically indicated to UE for CSI measurement/reporting, and PDSCH reception</w:t>
            </w:r>
          </w:p>
          <w:p w14:paraId="32404418" w14:textId="77777777" w:rsidR="005B0F74" w:rsidRDefault="005B0F74" w:rsidP="005B0F74">
            <w:pPr>
              <w:numPr>
                <w:ilvl w:val="1"/>
                <w:numId w:val="46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Overhead reduction for CSI reports associated with multiple power offset values between PDSCH and CSI-RS</w:t>
            </w:r>
          </w:p>
          <w:p w14:paraId="6681164C" w14:textId="77777777" w:rsidR="005B0F74" w:rsidRDefault="005B0F74" w:rsidP="005B0F74">
            <w:pPr>
              <w:numPr>
                <w:ilvl w:val="1"/>
                <w:numId w:val="46"/>
              </w:numPr>
              <w:suppressAutoHyphens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Whether other UE report content can be included</w:t>
            </w:r>
          </w:p>
          <w:p w14:paraId="014149B0" w14:textId="77777777" w:rsidR="005B0F74" w:rsidRPr="003B12AF" w:rsidRDefault="005B0F74" w:rsidP="005B0F74">
            <w:pPr>
              <w:suppressAutoHyphens/>
              <w:rPr>
                <w:sz w:val="10"/>
                <w:szCs w:val="10"/>
                <w:highlight w:val="green"/>
                <w:lang w:eastAsia="zh-CN"/>
              </w:rPr>
            </w:pPr>
          </w:p>
          <w:p w14:paraId="40B4A3E1" w14:textId="77777777" w:rsidR="005B0F74" w:rsidRDefault="005B0F74" w:rsidP="005B0F74">
            <w:pPr>
              <w:suppressAutoHyphens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6CFFB864" w14:textId="77777777" w:rsidR="005B0F74" w:rsidRDefault="005B0F74" w:rsidP="005B0F74">
            <w:pPr>
              <w:rPr>
                <w:lang w:val="en-GB"/>
              </w:rPr>
            </w:pPr>
            <w:r>
              <w:t>For spatial and power domain adaptation, solution(s) based on adaptation within an active BWP is considered as baseline.</w:t>
            </w:r>
          </w:p>
          <w:p w14:paraId="2951CED6" w14:textId="77777777" w:rsidR="005B0F74" w:rsidRPr="003B12AF" w:rsidRDefault="005B0F74" w:rsidP="005B0F74">
            <w:pPr>
              <w:rPr>
                <w:sz w:val="10"/>
                <w:szCs w:val="10"/>
                <w:lang w:eastAsia="x-none"/>
              </w:rPr>
            </w:pPr>
          </w:p>
          <w:p w14:paraId="4278C0FB" w14:textId="77777777" w:rsidR="005B0F74" w:rsidRDefault="005B0F74" w:rsidP="005B0F74">
            <w:pPr>
              <w:suppressAutoHyphens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2D9043D6" w14:textId="77777777" w:rsidR="005B0F74" w:rsidRDefault="005B0F74" w:rsidP="005B0F74">
            <w:pPr>
              <w:rPr>
                <w:lang w:val="en-GB"/>
              </w:rPr>
            </w:pPr>
            <w:r>
              <w:t>Discuss the signalling aspects for spatial/power domain adaptation for Rel-18 NES-capable UEs considering that</w:t>
            </w:r>
          </w:p>
          <w:p w14:paraId="12873CBD" w14:textId="77777777" w:rsidR="005B0F74" w:rsidRDefault="005B0F74" w:rsidP="005B0F74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Cs w:val="20"/>
              </w:rPr>
            </w:pPr>
            <w:r>
              <w:t>Whether there is a need for transition time per adaptation (for UE)</w:t>
            </w:r>
          </w:p>
          <w:p w14:paraId="7C997869" w14:textId="78F548EE" w:rsidR="002B2F81" w:rsidRPr="005B0F74" w:rsidRDefault="005B0F74" w:rsidP="005B0F74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rPr>
                <w:strike/>
              </w:rPr>
            </w:pPr>
            <w:r>
              <w:rPr>
                <w:rFonts w:eastAsia="PMingLiU"/>
                <w:bCs/>
                <w:lang w:eastAsia="zh-TW"/>
              </w:rPr>
              <w:t>Whether/How to inform UE on spatial adaptation pattern update and/or PDSCH/CSI-RS transmission power change due to adaptation.</w:t>
            </w:r>
          </w:p>
        </w:tc>
      </w:tr>
    </w:tbl>
    <w:p w14:paraId="6084435B" w14:textId="77777777" w:rsidR="002B2F81" w:rsidRPr="006A261F" w:rsidRDefault="002B2F81" w:rsidP="002B2F81">
      <w:pPr>
        <w:rPr>
          <w:sz w:val="6"/>
          <w:szCs w:val="6"/>
        </w:rPr>
      </w:pPr>
    </w:p>
    <w:p w14:paraId="1332532F" w14:textId="45360010" w:rsidR="00A24655" w:rsidRDefault="00AF14FD" w:rsidP="006A261F">
      <w:r>
        <w:t xml:space="preserve">In this contribution document, we discuss our views on the potential </w:t>
      </w:r>
      <w:r w:rsidR="00F22B3B">
        <w:t xml:space="preserve">NES-based techniques in both spatial domain and power domain. More specifically, we shed light on potential NES techniques </w:t>
      </w:r>
      <w:r w:rsidR="000D39D8">
        <w:t xml:space="preserve">corresponding to the </w:t>
      </w:r>
      <w:r w:rsidR="006602E4">
        <w:t xml:space="preserve">WID, in light of the </w:t>
      </w:r>
      <w:r w:rsidR="000D39D8">
        <w:t>sub-techniques provided in TR 38.864</w:t>
      </w:r>
      <w:r w:rsidR="0084735E">
        <w:t xml:space="preserve"> </w:t>
      </w:r>
      <w:sdt>
        <w:sdtPr>
          <w:id w:val="1731493994"/>
          <w:citation/>
        </w:sdtPr>
        <w:sdtContent>
          <w:r w:rsidR="0084735E">
            <w:fldChar w:fldCharType="begin"/>
          </w:r>
          <w:r w:rsidR="0084735E">
            <w:instrText xml:space="preserve"> CITATION TR38864 \l 1033 </w:instrText>
          </w:r>
          <w:r w:rsidR="0084735E">
            <w:fldChar w:fldCharType="separate"/>
          </w:r>
          <w:r w:rsidR="00DB3979" w:rsidRPr="00DB3979">
            <w:rPr>
              <w:noProof/>
            </w:rPr>
            <w:t>[2]</w:t>
          </w:r>
          <w:r w:rsidR="0084735E">
            <w:fldChar w:fldCharType="end"/>
          </w:r>
        </w:sdtContent>
      </w:sdt>
      <w:r w:rsidR="006602E4">
        <w:t>.</w:t>
      </w:r>
      <w:r w:rsidR="0084735E">
        <w:t xml:space="preserve"> </w:t>
      </w:r>
      <w:r w:rsidR="006602E4">
        <w:t xml:space="preserve">Furthermore, we </w:t>
      </w:r>
      <w:r w:rsidR="000D39D8">
        <w:t xml:space="preserve">discuss the potential specification impact </w:t>
      </w:r>
      <w:r w:rsidR="006602E4">
        <w:t xml:space="preserve">of the </w:t>
      </w:r>
      <w:r w:rsidR="000D39D8">
        <w:t xml:space="preserve">corresponding </w:t>
      </w:r>
      <w:r w:rsidR="006602E4">
        <w:t>NES</w:t>
      </w:r>
      <w:r w:rsidR="000D39D8">
        <w:t xml:space="preserve"> techniques</w:t>
      </w:r>
      <w:r>
        <w:t>.</w:t>
      </w:r>
    </w:p>
    <w:p w14:paraId="724ACB45" w14:textId="428A460F" w:rsidR="00DA0B32" w:rsidRPr="0003018F" w:rsidRDefault="006F7ECE" w:rsidP="006F7ECE">
      <w:pPr>
        <w:pStyle w:val="Heading1"/>
        <w:rPr>
          <w:lang w:val="en-US"/>
        </w:rPr>
      </w:pPr>
      <w:r w:rsidRPr="006F7ECE">
        <w:rPr>
          <w:iCs/>
          <w:lang w:val="en-US"/>
        </w:rPr>
        <w:t>Spatial</w:t>
      </w:r>
      <w:r w:rsidR="0032434F">
        <w:rPr>
          <w:iCs/>
          <w:lang w:val="en-US"/>
        </w:rPr>
        <w:t>-</w:t>
      </w:r>
      <w:r w:rsidRPr="006F7ECE">
        <w:rPr>
          <w:iCs/>
          <w:lang w:val="en-US"/>
        </w:rPr>
        <w:t xml:space="preserve">domain </w:t>
      </w:r>
      <w:r w:rsidR="0032434F">
        <w:rPr>
          <w:iCs/>
          <w:lang w:val="en-US"/>
        </w:rPr>
        <w:t>NES techniques</w:t>
      </w:r>
    </w:p>
    <w:p w14:paraId="65BCA17A" w14:textId="174F22C2" w:rsidR="0032434F" w:rsidRDefault="00580629" w:rsidP="006F7ECE">
      <w:pPr>
        <w:spacing w:after="200" w:line="276" w:lineRule="auto"/>
        <w:rPr>
          <w:bCs/>
        </w:rPr>
      </w:pPr>
      <w:bookmarkStart w:id="0" w:name="_Hlk100228640"/>
      <w:r>
        <w:rPr>
          <w:bCs/>
        </w:rPr>
        <w:t xml:space="preserve">In </w:t>
      </w:r>
      <w:r w:rsidR="00E25CE3">
        <w:rPr>
          <w:bCs/>
        </w:rPr>
        <w:t>a network</w:t>
      </w:r>
      <w:r w:rsidR="006F7ECE">
        <w:rPr>
          <w:bCs/>
        </w:rPr>
        <w:t xml:space="preserve"> </w:t>
      </w:r>
      <w:r w:rsidR="006F7ECE" w:rsidRPr="00486689">
        <w:rPr>
          <w:bCs/>
        </w:rPr>
        <w:t>operating with multiple antenna</w:t>
      </w:r>
      <w:r>
        <w:rPr>
          <w:bCs/>
        </w:rPr>
        <w:t>s/antenna panels</w:t>
      </w:r>
      <w:r w:rsidR="006F7ECE" w:rsidRPr="00486689">
        <w:rPr>
          <w:bCs/>
        </w:rPr>
        <w:t>, it may be desirable to dynamically turn on/off a certain antenna</w:t>
      </w:r>
      <w:r>
        <w:rPr>
          <w:bCs/>
        </w:rPr>
        <w:t xml:space="preserve"> group or antenna panel</w:t>
      </w:r>
      <w:r w:rsidR="00CF1413">
        <w:rPr>
          <w:bCs/>
        </w:rPr>
        <w:t xml:space="preserve">, </w:t>
      </w:r>
      <w:r w:rsidR="00C8197B">
        <w:rPr>
          <w:bCs/>
        </w:rPr>
        <w:t>e.g.,</w:t>
      </w:r>
      <w:r>
        <w:rPr>
          <w:bCs/>
        </w:rPr>
        <w:t xml:space="preserve"> </w:t>
      </w:r>
      <w:r w:rsidR="006F7ECE" w:rsidRPr="00486689">
        <w:rPr>
          <w:bCs/>
        </w:rPr>
        <w:t>between an active state and an inactive state</w:t>
      </w:r>
      <w:r w:rsidR="00CF1413">
        <w:rPr>
          <w:bCs/>
        </w:rPr>
        <w:t>,</w:t>
      </w:r>
      <w:r w:rsidR="006F7ECE" w:rsidRPr="00486689">
        <w:rPr>
          <w:bCs/>
        </w:rPr>
        <w:t xml:space="preserve"> based on traffic conditions to reduce energy consumption. In order to support such features without</w:t>
      </w:r>
      <w:r w:rsidR="0084735E">
        <w:rPr>
          <w:bCs/>
        </w:rPr>
        <w:t xml:space="preserve"> significantly</w:t>
      </w:r>
      <w:r w:rsidR="006F7ECE" w:rsidRPr="00486689">
        <w:rPr>
          <w:bCs/>
        </w:rPr>
        <w:t xml:space="preserve"> impacting </w:t>
      </w:r>
      <w:r w:rsidR="0084735E">
        <w:rPr>
          <w:bCs/>
        </w:rPr>
        <w:t>the performance at the UE(s)</w:t>
      </w:r>
      <w:r w:rsidR="00CF1413">
        <w:rPr>
          <w:bCs/>
        </w:rPr>
        <w:t>,</w:t>
      </w:r>
      <w:r w:rsidR="006F7ECE" w:rsidRPr="00486689">
        <w:rPr>
          <w:bCs/>
        </w:rPr>
        <w:t xml:space="preserve"> e.g.</w:t>
      </w:r>
      <w:r>
        <w:rPr>
          <w:bCs/>
        </w:rPr>
        <w:t>,</w:t>
      </w:r>
      <w:r w:rsidR="0084735E">
        <w:rPr>
          <w:bCs/>
        </w:rPr>
        <w:t xml:space="preserve"> with respect to throughput and/or</w:t>
      </w:r>
      <w:r w:rsidR="006F7ECE" w:rsidRPr="00486689">
        <w:rPr>
          <w:bCs/>
        </w:rPr>
        <w:t xml:space="preserve"> latency,</w:t>
      </w:r>
      <w:r w:rsidR="0032434F">
        <w:rPr>
          <w:bCs/>
        </w:rPr>
        <w:t xml:space="preserve"> the network</w:t>
      </w:r>
      <w:r w:rsidR="006F7ECE" w:rsidRPr="00486689">
        <w:rPr>
          <w:bCs/>
        </w:rPr>
        <w:t xml:space="preserve"> should be able to properly select a</w:t>
      </w:r>
      <w:r w:rsidR="0032434F">
        <w:rPr>
          <w:bCs/>
        </w:rPr>
        <w:t xml:space="preserve"> subset of</w:t>
      </w:r>
      <w:r w:rsidR="006F7ECE" w:rsidRPr="00486689">
        <w:rPr>
          <w:bCs/>
        </w:rPr>
        <w:t xml:space="preserve"> antenna </w:t>
      </w:r>
      <w:r w:rsidR="0032434F">
        <w:rPr>
          <w:bCs/>
        </w:rPr>
        <w:t>ports, antenna elements</w:t>
      </w:r>
      <w:r w:rsidR="006F7ECE" w:rsidRPr="00486689">
        <w:rPr>
          <w:bCs/>
        </w:rPr>
        <w:t xml:space="preserve"> or</w:t>
      </w:r>
      <w:r>
        <w:rPr>
          <w:bCs/>
        </w:rPr>
        <w:t xml:space="preserve"> antenna panels</w:t>
      </w:r>
      <w:r w:rsidR="006F7ECE" w:rsidRPr="00486689">
        <w:rPr>
          <w:bCs/>
        </w:rPr>
        <w:t xml:space="preserve"> at a given time</w:t>
      </w:r>
      <w:r w:rsidR="0032434F">
        <w:rPr>
          <w:bCs/>
        </w:rPr>
        <w:t xml:space="preserve"> for DL transmission to reduce the network energy </w:t>
      </w:r>
      <w:r w:rsidR="00E234FD">
        <w:rPr>
          <w:bCs/>
        </w:rPr>
        <w:t>consumption whenever</w:t>
      </w:r>
      <w:r w:rsidR="0032434F">
        <w:rPr>
          <w:bCs/>
        </w:rPr>
        <w:t xml:space="preserve"> necessary</w:t>
      </w:r>
      <w:r w:rsidR="006F7ECE" w:rsidRPr="00486689">
        <w:rPr>
          <w:bCs/>
        </w:rPr>
        <w:t xml:space="preserve">. </w:t>
      </w:r>
      <w:r w:rsidR="00194288">
        <w:rPr>
          <w:bCs/>
        </w:rPr>
        <w:t>In the sequel, we provide an overview of some potential spatial-domain NES techniques</w:t>
      </w:r>
      <w:r w:rsidR="00C8197B">
        <w:rPr>
          <w:bCs/>
        </w:rPr>
        <w:t>.</w:t>
      </w:r>
    </w:p>
    <w:p w14:paraId="51C51CA8" w14:textId="58BA2124" w:rsidR="00E234FD" w:rsidRPr="004C0EC7" w:rsidRDefault="00E234FD" w:rsidP="00E234FD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2</w:t>
      </w:r>
      <w:r w:rsidRPr="004C0EC7">
        <w:rPr>
          <w:sz w:val="24"/>
          <w:szCs w:val="28"/>
        </w:rPr>
        <w:t>.</w:t>
      </w:r>
      <w:r>
        <w:rPr>
          <w:sz w:val="24"/>
          <w:szCs w:val="28"/>
        </w:rPr>
        <w:t>1</w:t>
      </w:r>
      <w:r w:rsidRPr="004C0EC7">
        <w:rPr>
          <w:sz w:val="24"/>
          <w:szCs w:val="28"/>
        </w:rPr>
        <w:t xml:space="preserve"> </w:t>
      </w:r>
      <w:r w:rsidR="00194288">
        <w:rPr>
          <w:sz w:val="24"/>
          <w:szCs w:val="28"/>
        </w:rPr>
        <w:t>C</w:t>
      </w:r>
      <w:r w:rsidR="00E25CE3">
        <w:rPr>
          <w:sz w:val="24"/>
          <w:szCs w:val="28"/>
        </w:rPr>
        <w:t>SI</w:t>
      </w:r>
      <w:r w:rsidR="002D3991">
        <w:rPr>
          <w:sz w:val="24"/>
          <w:szCs w:val="28"/>
        </w:rPr>
        <w:t xml:space="preserve"> resource</w:t>
      </w:r>
      <w:r w:rsidR="00194288">
        <w:rPr>
          <w:sz w:val="24"/>
          <w:szCs w:val="28"/>
        </w:rPr>
        <w:t xml:space="preserve"> </w:t>
      </w:r>
      <w:r w:rsidR="00E25CE3">
        <w:rPr>
          <w:sz w:val="24"/>
          <w:szCs w:val="28"/>
        </w:rPr>
        <w:t>configuration enhancements</w:t>
      </w:r>
      <w:r w:rsidRPr="004C0EC7">
        <w:rPr>
          <w:sz w:val="24"/>
          <w:szCs w:val="28"/>
        </w:rPr>
        <w:t xml:space="preserve"> </w:t>
      </w:r>
    </w:p>
    <w:p w14:paraId="14A4D7F1" w14:textId="1FBEAEE2" w:rsidR="009429A4" w:rsidRDefault="00E234FD" w:rsidP="00E234FD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One </w:t>
      </w:r>
      <w:r w:rsidR="00E25CE3">
        <w:rPr>
          <w:rFonts w:ascii="Times New Roman" w:hAnsi="Times New Roman"/>
          <w:b w:val="0"/>
          <w:bCs/>
        </w:rPr>
        <w:t xml:space="preserve">way to achieve notable NES is to reduce the transmission and/or signaling overhead associated with CSI framework, both for CSI and BM purposes. For instance, </w:t>
      </w:r>
      <w:r w:rsidR="00194288">
        <w:rPr>
          <w:rFonts w:ascii="Times New Roman" w:hAnsi="Times New Roman"/>
          <w:b w:val="0"/>
          <w:bCs/>
        </w:rPr>
        <w:t xml:space="preserve">a CSI configuration that </w:t>
      </w:r>
      <w:r w:rsidR="00580629">
        <w:rPr>
          <w:rFonts w:ascii="Times New Roman" w:hAnsi="Times New Roman"/>
          <w:b w:val="0"/>
          <w:bCs/>
        </w:rPr>
        <w:t>corresponds to</w:t>
      </w:r>
      <w:r w:rsidR="009429A4">
        <w:rPr>
          <w:rFonts w:ascii="Times New Roman" w:hAnsi="Times New Roman"/>
          <w:b w:val="0"/>
          <w:bCs/>
        </w:rPr>
        <w:t xml:space="preserve"> NES </w:t>
      </w:r>
      <w:r w:rsidR="00580629">
        <w:rPr>
          <w:rFonts w:ascii="Times New Roman" w:hAnsi="Times New Roman"/>
          <w:b w:val="0"/>
          <w:bCs/>
        </w:rPr>
        <w:t>would be</w:t>
      </w:r>
      <w:r w:rsidR="001E00B4">
        <w:rPr>
          <w:rFonts w:ascii="Times New Roman" w:hAnsi="Times New Roman"/>
          <w:b w:val="0"/>
          <w:bCs/>
        </w:rPr>
        <w:t xml:space="preserve"> associated </w:t>
      </w:r>
      <w:r w:rsidR="009429A4">
        <w:rPr>
          <w:rFonts w:ascii="Times New Roman" w:hAnsi="Times New Roman"/>
          <w:b w:val="0"/>
          <w:bCs/>
        </w:rPr>
        <w:t xml:space="preserve">with </w:t>
      </w:r>
      <w:r w:rsidR="00580629">
        <w:rPr>
          <w:rFonts w:ascii="Times New Roman" w:hAnsi="Times New Roman"/>
          <w:b w:val="0"/>
          <w:bCs/>
        </w:rPr>
        <w:t xml:space="preserve">one of </w:t>
      </w:r>
      <w:r w:rsidR="009429A4">
        <w:rPr>
          <w:rFonts w:ascii="Times New Roman" w:hAnsi="Times New Roman"/>
          <w:b w:val="0"/>
          <w:bCs/>
        </w:rPr>
        <w:t>the following</w:t>
      </w:r>
      <w:r w:rsidR="00580629">
        <w:rPr>
          <w:rFonts w:ascii="Times New Roman" w:hAnsi="Times New Roman"/>
          <w:b w:val="0"/>
          <w:bCs/>
        </w:rPr>
        <w:t xml:space="preserve"> </w:t>
      </w:r>
      <w:r w:rsidR="00CF1413">
        <w:rPr>
          <w:rFonts w:ascii="Times New Roman" w:hAnsi="Times New Roman"/>
          <w:b w:val="0"/>
          <w:bCs/>
        </w:rPr>
        <w:t>characteristics</w:t>
      </w:r>
    </w:p>
    <w:p w14:paraId="3A8DA958" w14:textId="2257B984" w:rsidR="001E00B4" w:rsidRDefault="00580629" w:rsidP="009429A4">
      <w:pPr>
        <w:pStyle w:val="3GPPHeader"/>
        <w:numPr>
          <w:ilvl w:val="0"/>
          <w:numId w:val="32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 w:rsidRPr="00337615">
        <w:rPr>
          <w:rFonts w:ascii="Times New Roman" w:hAnsi="Times New Roman"/>
        </w:rPr>
        <w:t>Alt1.</w:t>
      </w:r>
      <w:r>
        <w:rPr>
          <w:rFonts w:ascii="Times New Roman" w:hAnsi="Times New Roman"/>
          <w:b w:val="0"/>
          <w:bCs/>
        </w:rPr>
        <w:t xml:space="preserve"> </w:t>
      </w:r>
      <w:r w:rsidR="009429A4">
        <w:rPr>
          <w:rFonts w:ascii="Times New Roman" w:hAnsi="Times New Roman"/>
          <w:b w:val="0"/>
          <w:bCs/>
        </w:rPr>
        <w:t xml:space="preserve">An NZP CSI-RS resource set for BM comprising a </w:t>
      </w:r>
      <w:r>
        <w:rPr>
          <w:rFonts w:ascii="Times New Roman" w:hAnsi="Times New Roman"/>
          <w:b w:val="0"/>
          <w:bCs/>
        </w:rPr>
        <w:t>reduced</w:t>
      </w:r>
      <w:r w:rsidR="009429A4">
        <w:rPr>
          <w:rFonts w:ascii="Times New Roman" w:hAnsi="Times New Roman"/>
          <w:b w:val="0"/>
          <w:bCs/>
        </w:rPr>
        <w:t xml:space="preserve"> number of</w:t>
      </w:r>
      <w:r w:rsidR="00CF1413">
        <w:rPr>
          <w:rFonts w:ascii="Times New Roman" w:hAnsi="Times New Roman"/>
          <w:b w:val="0"/>
          <w:bCs/>
        </w:rPr>
        <w:t xml:space="preserve"> active</w:t>
      </w:r>
      <w:r w:rsidR="009429A4">
        <w:rPr>
          <w:rFonts w:ascii="Times New Roman" w:hAnsi="Times New Roman"/>
          <w:b w:val="0"/>
          <w:bCs/>
        </w:rPr>
        <w:t xml:space="preserve"> beams</w:t>
      </w:r>
      <w:r>
        <w:rPr>
          <w:rFonts w:ascii="Times New Roman" w:hAnsi="Times New Roman"/>
          <w:b w:val="0"/>
          <w:bCs/>
        </w:rPr>
        <w:t xml:space="preserve"> </w:t>
      </w:r>
    </w:p>
    <w:p w14:paraId="67A66A16" w14:textId="7453D9EA" w:rsidR="001E00B4" w:rsidRDefault="00580629" w:rsidP="001E00B4">
      <w:pPr>
        <w:pStyle w:val="3GPPHeader"/>
        <w:numPr>
          <w:ilvl w:val="0"/>
          <w:numId w:val="32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 w:rsidRPr="00337615">
        <w:rPr>
          <w:rFonts w:ascii="Times New Roman" w:hAnsi="Times New Roman"/>
        </w:rPr>
        <w:t>Alt2.</w:t>
      </w:r>
      <w:r>
        <w:rPr>
          <w:rFonts w:ascii="Times New Roman" w:hAnsi="Times New Roman"/>
          <w:b w:val="0"/>
          <w:bCs/>
        </w:rPr>
        <w:t xml:space="preserve"> </w:t>
      </w:r>
      <w:r w:rsidR="001E00B4">
        <w:rPr>
          <w:rFonts w:ascii="Times New Roman" w:hAnsi="Times New Roman"/>
          <w:b w:val="0"/>
          <w:bCs/>
        </w:rPr>
        <w:t xml:space="preserve">A CMR with a </w:t>
      </w:r>
      <w:r>
        <w:rPr>
          <w:rFonts w:ascii="Times New Roman" w:hAnsi="Times New Roman"/>
          <w:b w:val="0"/>
          <w:bCs/>
        </w:rPr>
        <w:t>reduced</w:t>
      </w:r>
      <w:r w:rsidR="001E00B4">
        <w:rPr>
          <w:rFonts w:ascii="Times New Roman" w:hAnsi="Times New Roman"/>
          <w:b w:val="0"/>
          <w:bCs/>
        </w:rPr>
        <w:t xml:space="preserve"> number of CSI-RS ports </w:t>
      </w:r>
    </w:p>
    <w:p w14:paraId="60166B44" w14:textId="459C30C1" w:rsidR="009429A4" w:rsidRPr="001E00B4" w:rsidRDefault="00580629" w:rsidP="00381420">
      <w:pPr>
        <w:pStyle w:val="3GPPHeader"/>
        <w:numPr>
          <w:ilvl w:val="0"/>
          <w:numId w:val="32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 w:rsidRPr="00337615">
        <w:rPr>
          <w:rFonts w:ascii="Times New Roman" w:hAnsi="Times New Roman"/>
        </w:rPr>
        <w:t>Alt3.</w:t>
      </w:r>
      <w:r>
        <w:rPr>
          <w:rFonts w:ascii="Times New Roman" w:hAnsi="Times New Roman"/>
          <w:b w:val="0"/>
          <w:bCs/>
        </w:rPr>
        <w:t xml:space="preserve"> </w:t>
      </w:r>
      <w:r w:rsidR="001E00B4" w:rsidRPr="001E00B4">
        <w:rPr>
          <w:rFonts w:ascii="Times New Roman" w:hAnsi="Times New Roman"/>
          <w:b w:val="0"/>
          <w:bCs/>
        </w:rPr>
        <w:t xml:space="preserve">A CMR </w:t>
      </w:r>
      <w:r w:rsidR="001E00B4">
        <w:rPr>
          <w:rFonts w:ascii="Times New Roman" w:hAnsi="Times New Roman"/>
          <w:b w:val="0"/>
          <w:bCs/>
        </w:rPr>
        <w:t>configured with</w:t>
      </w:r>
      <w:r w:rsidR="001E00B4" w:rsidRPr="001E00B4">
        <w:rPr>
          <w:rFonts w:ascii="Times New Roman" w:hAnsi="Times New Roman"/>
          <w:b w:val="0"/>
          <w:bCs/>
        </w:rPr>
        <w:t xml:space="preserve"> a </w:t>
      </w:r>
      <w:r>
        <w:rPr>
          <w:rFonts w:ascii="Times New Roman" w:hAnsi="Times New Roman"/>
          <w:b w:val="0"/>
          <w:bCs/>
        </w:rPr>
        <w:t>reduced</w:t>
      </w:r>
      <w:r w:rsidR="001E00B4" w:rsidRPr="001E00B4">
        <w:rPr>
          <w:rFonts w:ascii="Times New Roman" w:hAnsi="Times New Roman"/>
          <w:b w:val="0"/>
          <w:bCs/>
        </w:rPr>
        <w:t xml:space="preserve"> frequency density</w:t>
      </w:r>
      <w:r w:rsidR="001E00B4">
        <w:rPr>
          <w:rFonts w:ascii="Times New Roman" w:hAnsi="Times New Roman"/>
          <w:b w:val="0"/>
          <w:bCs/>
        </w:rPr>
        <w:t xml:space="preserve"> value</w:t>
      </w:r>
      <w:r>
        <w:rPr>
          <w:rFonts w:ascii="Times New Roman" w:hAnsi="Times New Roman"/>
          <w:b w:val="0"/>
          <w:bCs/>
        </w:rPr>
        <w:t xml:space="preserve"> </w:t>
      </w:r>
    </w:p>
    <w:p w14:paraId="1D2B0E96" w14:textId="7FDA5492" w:rsidR="009429A4" w:rsidRPr="001E00B4" w:rsidRDefault="00580629" w:rsidP="0045613A">
      <w:pPr>
        <w:pStyle w:val="3GPPHeader"/>
        <w:numPr>
          <w:ilvl w:val="0"/>
          <w:numId w:val="32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 w:rsidRPr="00337615">
        <w:rPr>
          <w:rFonts w:ascii="Times New Roman" w:hAnsi="Times New Roman"/>
        </w:rPr>
        <w:t>Alt4.</w:t>
      </w:r>
      <w:r>
        <w:rPr>
          <w:rFonts w:ascii="Times New Roman" w:hAnsi="Times New Roman"/>
          <w:b w:val="0"/>
          <w:bCs/>
        </w:rPr>
        <w:t xml:space="preserve"> </w:t>
      </w:r>
      <w:r w:rsidR="009429A4" w:rsidRPr="001E00B4">
        <w:rPr>
          <w:rFonts w:ascii="Times New Roman" w:hAnsi="Times New Roman"/>
          <w:b w:val="0"/>
          <w:bCs/>
        </w:rPr>
        <w:t xml:space="preserve">A P/SP CMR </w:t>
      </w:r>
      <w:r w:rsidR="001E00B4">
        <w:rPr>
          <w:rFonts w:ascii="Times New Roman" w:hAnsi="Times New Roman"/>
          <w:b w:val="0"/>
          <w:bCs/>
        </w:rPr>
        <w:t xml:space="preserve">configured </w:t>
      </w:r>
      <w:r w:rsidR="009429A4" w:rsidRPr="001E00B4">
        <w:rPr>
          <w:rFonts w:ascii="Times New Roman" w:hAnsi="Times New Roman"/>
          <w:b w:val="0"/>
          <w:bCs/>
        </w:rPr>
        <w:t>with a larger periodicity value</w:t>
      </w:r>
    </w:p>
    <w:p w14:paraId="649A5632" w14:textId="05FAD22A" w:rsidR="00580629" w:rsidRDefault="00580629" w:rsidP="004916F9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lastRenderedPageBreak/>
        <w:t>As mentioned above, Alt1 aims at reducing the number of beams and hence reducing the</w:t>
      </w:r>
      <w:r w:rsidR="00CF1413">
        <w:rPr>
          <w:rFonts w:ascii="Times New Roman" w:hAnsi="Times New Roman"/>
          <w:b w:val="0"/>
          <w:bCs/>
        </w:rPr>
        <w:t xml:space="preserve"> number of active</w:t>
      </w:r>
      <w:r>
        <w:rPr>
          <w:rFonts w:ascii="Times New Roman" w:hAnsi="Times New Roman"/>
          <w:b w:val="0"/>
          <w:bCs/>
        </w:rPr>
        <w:t xml:space="preserve"> CSI-RS resources associated with beam measurement and reporting. Alt2 reduces the number of antenna ports when NES is activated</w:t>
      </w:r>
      <w:r w:rsidR="00BC74DC">
        <w:rPr>
          <w:rFonts w:ascii="Times New Roman" w:hAnsi="Times New Roman"/>
          <w:b w:val="0"/>
          <w:bCs/>
        </w:rPr>
        <w:t>. Alt3 reduces the density of the CSI-RS symbols over RBs, whereas Alt4 increases the periodicity value, i.e., time period between two consecutive CSI-RS transmissions, for periodic and/or semi-persistent CSI-RS transmission.</w:t>
      </w:r>
      <w:r>
        <w:rPr>
          <w:rFonts w:ascii="Times New Roman" w:hAnsi="Times New Roman"/>
          <w:b w:val="0"/>
          <w:bCs/>
        </w:rPr>
        <w:t xml:space="preserve"> </w:t>
      </w:r>
    </w:p>
    <w:p w14:paraId="262099F0" w14:textId="60AAC0B4" w:rsidR="004916F9" w:rsidRDefault="004916F9" w:rsidP="004916F9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Note that </w:t>
      </w:r>
      <w:r w:rsidR="0084735E">
        <w:rPr>
          <w:rFonts w:ascii="Times New Roman" w:hAnsi="Times New Roman"/>
          <w:b w:val="0"/>
          <w:bCs/>
        </w:rPr>
        <w:t>to enable energy savings at the network side, two modes may need to be</w:t>
      </w:r>
      <w:r>
        <w:rPr>
          <w:rFonts w:ascii="Times New Roman" w:hAnsi="Times New Roman"/>
          <w:b w:val="0"/>
          <w:bCs/>
        </w:rPr>
        <w:t xml:space="preserve"> supported</w:t>
      </w:r>
      <w:r w:rsidR="0084735E">
        <w:rPr>
          <w:rFonts w:ascii="Times New Roman" w:hAnsi="Times New Roman"/>
          <w:b w:val="0"/>
          <w:bCs/>
        </w:rPr>
        <w:t xml:space="preserve"> for Rel-18 capable UEs, corresponding to whether the NES mode is activated or deactivated</w:t>
      </w:r>
      <w:r w:rsidR="00BC74DC">
        <w:rPr>
          <w:rFonts w:ascii="Times New Roman" w:hAnsi="Times New Roman"/>
          <w:b w:val="0"/>
          <w:bCs/>
        </w:rPr>
        <w:t>. By default,</w:t>
      </w:r>
      <w:r>
        <w:rPr>
          <w:rFonts w:ascii="Times New Roman" w:hAnsi="Times New Roman"/>
          <w:b w:val="0"/>
          <w:bCs/>
        </w:rPr>
        <w:t xml:space="preserve"> semi-static switching between the two modes is supported in legacy design via RRC </w:t>
      </w:r>
      <w:r w:rsidR="00BC74DC">
        <w:rPr>
          <w:rFonts w:ascii="Times New Roman" w:hAnsi="Times New Roman"/>
          <w:b w:val="0"/>
          <w:bCs/>
        </w:rPr>
        <w:t>re-</w:t>
      </w:r>
      <w:r>
        <w:rPr>
          <w:rFonts w:ascii="Times New Roman" w:hAnsi="Times New Roman"/>
          <w:b w:val="0"/>
          <w:bCs/>
        </w:rPr>
        <w:t>configuration of a new CSI reporting configuration</w:t>
      </w:r>
      <w:r w:rsidR="00BC74DC">
        <w:rPr>
          <w:rFonts w:ascii="Times New Roman" w:hAnsi="Times New Roman"/>
          <w:b w:val="0"/>
          <w:bCs/>
        </w:rPr>
        <w:t>, and additionally, dynamic switching via DCI triggering of aperiodic CSI reporting configurations is also supported</w:t>
      </w:r>
      <w:r>
        <w:rPr>
          <w:rFonts w:ascii="Times New Roman" w:hAnsi="Times New Roman"/>
          <w:b w:val="0"/>
          <w:bCs/>
        </w:rPr>
        <w:t xml:space="preserve">. Whether dynamic indication of the NES mode via DCI or MAC CE </w:t>
      </w:r>
      <w:r w:rsidR="001D2EA4">
        <w:rPr>
          <w:rFonts w:ascii="Times New Roman" w:hAnsi="Times New Roman"/>
          <w:b w:val="0"/>
          <w:bCs/>
        </w:rPr>
        <w:t xml:space="preserve">corresponding to P/SP CSI reporting </w:t>
      </w:r>
      <w:r>
        <w:rPr>
          <w:rFonts w:ascii="Times New Roman" w:hAnsi="Times New Roman"/>
          <w:b w:val="0"/>
          <w:bCs/>
        </w:rPr>
        <w:t>should be further discussed</w:t>
      </w:r>
      <w:r w:rsidR="0080169C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 xml:space="preserve"> </w:t>
      </w:r>
    </w:p>
    <w:p w14:paraId="3E6CE7E2" w14:textId="592DB231" w:rsidR="001D2EA4" w:rsidRDefault="004916F9" w:rsidP="004916F9">
      <w:pPr>
        <w:pStyle w:val="Proposal"/>
      </w:pPr>
      <w:r>
        <w:t xml:space="preserve">Two CSI </w:t>
      </w:r>
      <w:r w:rsidR="00CF1413">
        <w:t>resource</w:t>
      </w:r>
      <w:r>
        <w:t xml:space="preserve"> configurations</w:t>
      </w:r>
      <w:r w:rsidR="0084735E">
        <w:t>,</w:t>
      </w:r>
      <w:r>
        <w:t xml:space="preserve"> corresponding to </w:t>
      </w:r>
      <w:r w:rsidR="0084735E">
        <w:t xml:space="preserve">whether the </w:t>
      </w:r>
      <w:r w:rsidR="00336749">
        <w:t>NES</w:t>
      </w:r>
      <w:r>
        <w:t xml:space="preserve"> mode</w:t>
      </w:r>
      <w:r w:rsidR="0084735E">
        <w:t xml:space="preserve"> is activated or deactivated,</w:t>
      </w:r>
      <w:r>
        <w:t xml:space="preserve"> are supported</w:t>
      </w:r>
    </w:p>
    <w:p w14:paraId="6996F69E" w14:textId="148C1F1C" w:rsidR="004916F9" w:rsidRPr="00653838" w:rsidRDefault="001D2EA4" w:rsidP="004916F9">
      <w:pPr>
        <w:pStyle w:val="Proposal"/>
      </w:pPr>
      <w:r>
        <w:t>Evaluate whether dynamic switching between two P/SP CSI reporting configurations corresponding to</w:t>
      </w:r>
      <w:r w:rsidR="0084735E">
        <w:t xml:space="preserve"> activated and deactivated </w:t>
      </w:r>
      <w:r>
        <w:t>NES mode</w:t>
      </w:r>
      <w:r w:rsidR="0084735E">
        <w:t>s</w:t>
      </w:r>
      <w:r>
        <w:t xml:space="preserve"> is needed</w:t>
      </w:r>
      <w:r w:rsidR="004916F9" w:rsidRPr="00562FAA">
        <w:t xml:space="preserve">  </w:t>
      </w:r>
    </w:p>
    <w:p w14:paraId="5E2CBC74" w14:textId="6A6830FA" w:rsidR="004916F9" w:rsidRPr="0084735E" w:rsidRDefault="004916F9" w:rsidP="009429A4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sz w:val="2"/>
          <w:szCs w:val="2"/>
        </w:rPr>
      </w:pPr>
    </w:p>
    <w:p w14:paraId="40C948AC" w14:textId="634D70AD" w:rsidR="00336749" w:rsidRPr="004C0EC7" w:rsidRDefault="00336749" w:rsidP="00336749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2</w:t>
      </w:r>
      <w:r w:rsidRPr="004C0EC7">
        <w:rPr>
          <w:sz w:val="24"/>
          <w:szCs w:val="28"/>
        </w:rPr>
        <w:t>.</w:t>
      </w:r>
      <w:r>
        <w:rPr>
          <w:sz w:val="24"/>
          <w:szCs w:val="28"/>
        </w:rPr>
        <w:t>2</w:t>
      </w:r>
      <w:r w:rsidRPr="004C0EC7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Antenna </w:t>
      </w:r>
      <w:r w:rsidR="00F8320E">
        <w:rPr>
          <w:sz w:val="24"/>
          <w:szCs w:val="28"/>
        </w:rPr>
        <w:t xml:space="preserve">adaptation for </w:t>
      </w:r>
      <w:r>
        <w:rPr>
          <w:sz w:val="24"/>
          <w:szCs w:val="28"/>
        </w:rPr>
        <w:t xml:space="preserve">NES </w:t>
      </w:r>
    </w:p>
    <w:p w14:paraId="53024067" w14:textId="32329D8E" w:rsidR="001D2EA4" w:rsidRDefault="0023517B" w:rsidP="009429A4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>
        <w:rPr>
          <w:rFonts w:ascii="Times New Roman" w:hAnsi="Times New Roman"/>
          <w:b w:val="0"/>
          <w:bCs/>
          <w:lang w:val="en-GB"/>
        </w:rPr>
        <w:t>In R</w:t>
      </w:r>
      <w:r w:rsidR="0084735E">
        <w:rPr>
          <w:rFonts w:ascii="Times New Roman" w:hAnsi="Times New Roman"/>
          <w:b w:val="0"/>
          <w:bCs/>
          <w:lang w:val="en-GB"/>
        </w:rPr>
        <w:t>AN1#112, two types of NES spatial domain adaptation have been discussed, as follows</w:t>
      </w:r>
      <w:r w:rsidR="008631FB">
        <w:rPr>
          <w:rFonts w:ascii="Times New Roman" w:hAnsi="Times New Roman"/>
          <w:b w:val="0"/>
          <w:bCs/>
          <w:lang w:val="en-GB"/>
        </w:rPr>
        <w:t>:</w:t>
      </w:r>
    </w:p>
    <w:p w14:paraId="573F94E8" w14:textId="17EC692F" w:rsidR="0023517B" w:rsidRPr="0023517B" w:rsidRDefault="0023517B" w:rsidP="008631FB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>
        <w:rPr>
          <w:rFonts w:ascii="Times New Roman" w:hAnsi="Times New Roman"/>
          <w:lang w:val="en-GB"/>
        </w:rPr>
        <w:t>Type1</w:t>
      </w:r>
      <w:r w:rsidRPr="00337615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b w:val="0"/>
          <w:bCs/>
          <w:lang w:val="en-GB"/>
        </w:rPr>
        <w:t xml:space="preserve"> Antenna port adaptation, i.e., turning on/off a subset of the antenna ports</w:t>
      </w:r>
      <w:r w:rsidRPr="00337615">
        <w:rPr>
          <w:rFonts w:ascii="Times New Roman" w:hAnsi="Times New Roman"/>
          <w:lang w:val="en-GB"/>
        </w:rPr>
        <w:t xml:space="preserve"> </w:t>
      </w:r>
    </w:p>
    <w:p w14:paraId="44FF174B" w14:textId="1A60AC02" w:rsidR="008631FB" w:rsidRDefault="0023517B" w:rsidP="008631FB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>
        <w:rPr>
          <w:rFonts w:ascii="Times New Roman" w:hAnsi="Times New Roman"/>
          <w:lang w:val="en-GB"/>
        </w:rPr>
        <w:t>Type2</w:t>
      </w:r>
      <w:r w:rsidR="00337615" w:rsidRPr="00337615">
        <w:rPr>
          <w:rFonts w:ascii="Times New Roman" w:hAnsi="Times New Roman"/>
          <w:lang w:val="en-GB"/>
        </w:rPr>
        <w:t>.</w:t>
      </w:r>
      <w:r w:rsidR="008631FB">
        <w:rPr>
          <w:rFonts w:ascii="Times New Roman" w:hAnsi="Times New Roman"/>
          <w:b w:val="0"/>
          <w:bCs/>
          <w:lang w:val="en-GB"/>
        </w:rPr>
        <w:t xml:space="preserve"> </w:t>
      </w:r>
      <w:r w:rsidR="00336749">
        <w:rPr>
          <w:rFonts w:ascii="Times New Roman" w:hAnsi="Times New Roman"/>
          <w:b w:val="0"/>
          <w:bCs/>
          <w:lang w:val="en-GB"/>
        </w:rPr>
        <w:t xml:space="preserve">Antenna element </w:t>
      </w:r>
      <w:r>
        <w:rPr>
          <w:rFonts w:ascii="Times New Roman" w:hAnsi="Times New Roman"/>
          <w:b w:val="0"/>
          <w:bCs/>
          <w:lang w:val="en-GB"/>
        </w:rPr>
        <w:t xml:space="preserve">per port </w:t>
      </w:r>
      <w:r w:rsidR="00F8320E">
        <w:rPr>
          <w:rFonts w:ascii="Times New Roman" w:hAnsi="Times New Roman"/>
          <w:b w:val="0"/>
          <w:bCs/>
          <w:lang w:val="en-GB"/>
        </w:rPr>
        <w:t>adaptation</w:t>
      </w:r>
      <w:r w:rsidR="00336749">
        <w:rPr>
          <w:rFonts w:ascii="Times New Roman" w:hAnsi="Times New Roman"/>
          <w:b w:val="0"/>
          <w:bCs/>
          <w:lang w:val="en-GB"/>
        </w:rPr>
        <w:t xml:space="preserve">, i.e., </w:t>
      </w:r>
      <w:r w:rsidR="00F8320E">
        <w:rPr>
          <w:rFonts w:ascii="Times New Roman" w:hAnsi="Times New Roman"/>
          <w:b w:val="0"/>
          <w:bCs/>
          <w:lang w:val="en-GB"/>
        </w:rPr>
        <w:t xml:space="preserve">turning </w:t>
      </w:r>
      <w:r w:rsidR="00336749">
        <w:rPr>
          <w:rFonts w:ascii="Times New Roman" w:hAnsi="Times New Roman"/>
          <w:b w:val="0"/>
          <w:bCs/>
          <w:lang w:val="en-GB"/>
        </w:rPr>
        <w:t>on/off</w:t>
      </w:r>
      <w:r w:rsidR="0066772D">
        <w:rPr>
          <w:rFonts w:ascii="Times New Roman" w:hAnsi="Times New Roman"/>
          <w:b w:val="0"/>
          <w:bCs/>
          <w:lang w:val="en-GB"/>
        </w:rPr>
        <w:t xml:space="preserve"> a</w:t>
      </w:r>
      <w:r w:rsidR="008631FB">
        <w:rPr>
          <w:rFonts w:ascii="Times New Roman" w:hAnsi="Times New Roman"/>
          <w:b w:val="0"/>
          <w:bCs/>
          <w:lang w:val="en-GB"/>
        </w:rPr>
        <w:t xml:space="preserve"> subset of antenna elements within an antenna port without modifying the activated antenna ports</w:t>
      </w:r>
    </w:p>
    <w:p w14:paraId="1871F851" w14:textId="68FA280E" w:rsidR="007E7CC4" w:rsidRDefault="0023517B" w:rsidP="009429A4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Under Type1, </w:t>
      </w:r>
      <w:r w:rsidR="00771848">
        <w:rPr>
          <w:rFonts w:ascii="Times New Roman" w:hAnsi="Times New Roman"/>
          <w:b w:val="0"/>
          <w:bCs/>
        </w:rPr>
        <w:t xml:space="preserve">it is assumed </w:t>
      </w:r>
      <w:r>
        <w:rPr>
          <w:rFonts w:ascii="Times New Roman" w:hAnsi="Times New Roman"/>
          <w:b w:val="0"/>
          <w:bCs/>
        </w:rPr>
        <w:t>t</w:t>
      </w:r>
      <w:r w:rsidR="00771848">
        <w:rPr>
          <w:rFonts w:ascii="Times New Roman" w:hAnsi="Times New Roman"/>
          <w:b w:val="0"/>
          <w:bCs/>
        </w:rPr>
        <w:t xml:space="preserve">hat the same set of antenna elements per antenna port are configured </w:t>
      </w:r>
      <w:r w:rsidR="008E1A70">
        <w:rPr>
          <w:rFonts w:ascii="Times New Roman" w:hAnsi="Times New Roman"/>
          <w:b w:val="0"/>
          <w:bCs/>
        </w:rPr>
        <w:t>whether</w:t>
      </w:r>
      <w:r w:rsidR="00771848">
        <w:rPr>
          <w:rFonts w:ascii="Times New Roman" w:hAnsi="Times New Roman"/>
          <w:b w:val="0"/>
          <w:bCs/>
        </w:rPr>
        <w:t xml:space="preserve"> NES </w:t>
      </w:r>
      <w:r w:rsidR="008E1A70">
        <w:rPr>
          <w:rFonts w:ascii="Times New Roman" w:hAnsi="Times New Roman"/>
          <w:b w:val="0"/>
          <w:bCs/>
        </w:rPr>
        <w:t>is in an activated or a deactivated</w:t>
      </w:r>
      <w:r w:rsidR="004504ED">
        <w:rPr>
          <w:rFonts w:ascii="Times New Roman" w:hAnsi="Times New Roman"/>
          <w:b w:val="0"/>
          <w:bCs/>
        </w:rPr>
        <w:t xml:space="preserve"> mod</w:t>
      </w:r>
      <w:r w:rsidR="005102DB">
        <w:rPr>
          <w:rFonts w:ascii="Times New Roman" w:hAnsi="Times New Roman"/>
          <w:b w:val="0"/>
          <w:bCs/>
        </w:rPr>
        <w:t>e</w:t>
      </w:r>
      <w:r w:rsidR="00771848">
        <w:rPr>
          <w:rFonts w:ascii="Times New Roman" w:hAnsi="Times New Roman"/>
          <w:b w:val="0"/>
          <w:bCs/>
        </w:rPr>
        <w:t xml:space="preserve">, </w:t>
      </w:r>
      <w:r w:rsidR="008E1A70">
        <w:rPr>
          <w:rFonts w:ascii="Times New Roman" w:hAnsi="Times New Roman"/>
          <w:b w:val="0"/>
          <w:bCs/>
        </w:rPr>
        <w:t>where</w:t>
      </w:r>
      <w:r w:rsidR="00771848">
        <w:rPr>
          <w:rFonts w:ascii="Times New Roman" w:hAnsi="Times New Roman"/>
          <w:b w:val="0"/>
          <w:bCs/>
        </w:rPr>
        <w:t xml:space="preserve"> only a subset of the antenna ports </w:t>
      </w:r>
      <w:r w:rsidR="007E7CC4">
        <w:rPr>
          <w:rFonts w:ascii="Times New Roman" w:hAnsi="Times New Roman"/>
          <w:b w:val="0"/>
          <w:bCs/>
        </w:rPr>
        <w:t>is activated</w:t>
      </w:r>
      <w:r w:rsidR="004504ED">
        <w:rPr>
          <w:rFonts w:ascii="Times New Roman" w:hAnsi="Times New Roman"/>
          <w:b w:val="0"/>
          <w:bCs/>
        </w:rPr>
        <w:t xml:space="preserve"> </w:t>
      </w:r>
      <w:r w:rsidR="008E1A70">
        <w:rPr>
          <w:rFonts w:ascii="Times New Roman" w:hAnsi="Times New Roman"/>
          <w:b w:val="0"/>
          <w:bCs/>
        </w:rPr>
        <w:t>when the</w:t>
      </w:r>
      <w:r w:rsidR="004504ED">
        <w:rPr>
          <w:rFonts w:ascii="Times New Roman" w:hAnsi="Times New Roman"/>
          <w:b w:val="0"/>
          <w:bCs/>
        </w:rPr>
        <w:t xml:space="preserve"> NES mode</w:t>
      </w:r>
      <w:r w:rsidR="008E1A70">
        <w:rPr>
          <w:rFonts w:ascii="Times New Roman" w:hAnsi="Times New Roman"/>
          <w:b w:val="0"/>
          <w:bCs/>
        </w:rPr>
        <w:t xml:space="preserve"> is activated</w:t>
      </w:r>
      <w:r w:rsidR="007E7CC4">
        <w:rPr>
          <w:rFonts w:ascii="Times New Roman" w:hAnsi="Times New Roman"/>
          <w:b w:val="0"/>
          <w:bCs/>
        </w:rPr>
        <w:t xml:space="preserve">. Note that </w:t>
      </w:r>
      <w:r>
        <w:rPr>
          <w:rFonts w:ascii="Times New Roman" w:hAnsi="Times New Roman"/>
          <w:b w:val="0"/>
          <w:bCs/>
        </w:rPr>
        <w:t>Type1</w:t>
      </w:r>
      <w:r w:rsidR="007E7CC4">
        <w:rPr>
          <w:rFonts w:ascii="Times New Roman" w:hAnsi="Times New Roman"/>
          <w:b w:val="0"/>
          <w:bCs/>
        </w:rPr>
        <w:t xml:space="preserve"> incurs specification impact </w:t>
      </w:r>
      <w:r w:rsidR="00337615">
        <w:rPr>
          <w:rFonts w:ascii="Times New Roman" w:hAnsi="Times New Roman"/>
          <w:b w:val="0"/>
          <w:bCs/>
        </w:rPr>
        <w:t xml:space="preserve">corresponding to </w:t>
      </w:r>
      <w:r w:rsidR="007E7CC4">
        <w:rPr>
          <w:rFonts w:ascii="Times New Roman" w:hAnsi="Times New Roman"/>
          <w:b w:val="0"/>
          <w:bCs/>
        </w:rPr>
        <w:t>signal</w:t>
      </w:r>
      <w:r w:rsidR="00337615">
        <w:rPr>
          <w:rFonts w:ascii="Times New Roman" w:hAnsi="Times New Roman"/>
          <w:b w:val="0"/>
          <w:bCs/>
        </w:rPr>
        <w:t>ing</w:t>
      </w:r>
      <w:r w:rsidR="007E7CC4">
        <w:rPr>
          <w:rFonts w:ascii="Times New Roman" w:hAnsi="Times New Roman"/>
          <w:b w:val="0"/>
          <w:bCs/>
        </w:rPr>
        <w:t xml:space="preserve"> the activated/deactivated subset of antenna ports</w:t>
      </w:r>
      <w:r w:rsidR="008E1A70">
        <w:rPr>
          <w:rFonts w:ascii="Times New Roman" w:hAnsi="Times New Roman"/>
          <w:b w:val="0"/>
          <w:bCs/>
        </w:rPr>
        <w:t xml:space="preserve"> corresponding to the NES mode being activated</w:t>
      </w:r>
      <w:r w:rsidR="007E7CC4">
        <w:rPr>
          <w:rFonts w:ascii="Times New Roman" w:hAnsi="Times New Roman"/>
          <w:b w:val="0"/>
          <w:bCs/>
        </w:rPr>
        <w:t>. Moreover, UE-assisted selection of antenna ports can help reduce the performance loss</w:t>
      </w:r>
      <w:r w:rsidR="004504ED">
        <w:rPr>
          <w:rFonts w:ascii="Times New Roman" w:hAnsi="Times New Roman"/>
          <w:b w:val="0"/>
          <w:bCs/>
        </w:rPr>
        <w:t xml:space="preserve"> associated with the antenna sub-selection, where the performance loss reduction can be carried out</w:t>
      </w:r>
      <w:r w:rsidR="007E7CC4">
        <w:rPr>
          <w:rFonts w:ascii="Times New Roman" w:hAnsi="Times New Roman"/>
          <w:b w:val="0"/>
          <w:bCs/>
        </w:rPr>
        <w:t xml:space="preserve"> via selecting a subset of the antenna ports with the best channel gain. In our opinion, two approaches for UE-based signaling of the selected antenna ports for NES can be supported, as follows </w:t>
      </w:r>
    </w:p>
    <w:p w14:paraId="181169F1" w14:textId="4D204C40" w:rsidR="007E7CC4" w:rsidRDefault="0023517B" w:rsidP="007E7CC4">
      <w:pPr>
        <w:pStyle w:val="3GPPHeader"/>
        <w:numPr>
          <w:ilvl w:val="0"/>
          <w:numId w:val="34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bookmarkStart w:id="1" w:name="_Hlk127366794"/>
      <w:r>
        <w:rPr>
          <w:rFonts w:ascii="Times New Roman" w:hAnsi="Times New Roman"/>
        </w:rPr>
        <w:t>Type1</w:t>
      </w:r>
      <w:r w:rsidR="007E7CC4" w:rsidRPr="00337615">
        <w:rPr>
          <w:rFonts w:ascii="Times New Roman" w:hAnsi="Times New Roman"/>
        </w:rPr>
        <w:t>-A</w:t>
      </w:r>
      <w:r w:rsidR="00337615" w:rsidRPr="00337615">
        <w:rPr>
          <w:rFonts w:ascii="Times New Roman" w:hAnsi="Times New Roman"/>
        </w:rPr>
        <w:t>.</w:t>
      </w:r>
      <w:r w:rsidR="007E7CC4">
        <w:rPr>
          <w:rFonts w:ascii="Times New Roman" w:hAnsi="Times New Roman"/>
          <w:b w:val="0"/>
          <w:bCs/>
        </w:rPr>
        <w:t xml:space="preserve"> P</w:t>
      </w:r>
      <w:r w:rsidR="00337615">
        <w:rPr>
          <w:rFonts w:ascii="Times New Roman" w:hAnsi="Times New Roman"/>
          <w:b w:val="0"/>
          <w:bCs/>
        </w:rPr>
        <w:t>ort-selection</w:t>
      </w:r>
      <w:r w:rsidR="007E7CC4">
        <w:rPr>
          <w:rFonts w:ascii="Times New Roman" w:hAnsi="Times New Roman"/>
          <w:b w:val="0"/>
          <w:bCs/>
        </w:rPr>
        <w:t xml:space="preserve"> codebook</w:t>
      </w:r>
      <w:r w:rsidR="00337615">
        <w:rPr>
          <w:rFonts w:ascii="Times New Roman" w:hAnsi="Times New Roman"/>
          <w:b w:val="0"/>
          <w:bCs/>
        </w:rPr>
        <w:t>-based a</w:t>
      </w:r>
      <w:r w:rsidR="007E7CC4">
        <w:rPr>
          <w:rFonts w:ascii="Times New Roman" w:hAnsi="Times New Roman"/>
          <w:b w:val="0"/>
          <w:bCs/>
        </w:rPr>
        <w:t xml:space="preserve">ntenna port </w:t>
      </w:r>
      <w:r w:rsidR="00337615">
        <w:rPr>
          <w:rFonts w:ascii="Times New Roman" w:hAnsi="Times New Roman"/>
          <w:b w:val="0"/>
          <w:bCs/>
        </w:rPr>
        <w:t>indication</w:t>
      </w:r>
      <w:r w:rsidR="007E7CC4">
        <w:rPr>
          <w:rFonts w:ascii="Times New Roman" w:hAnsi="Times New Roman"/>
          <w:b w:val="0"/>
          <w:bCs/>
        </w:rPr>
        <w:t xml:space="preserve">. This approach </w:t>
      </w:r>
      <w:r w:rsidR="00337615">
        <w:rPr>
          <w:rFonts w:ascii="Times New Roman" w:hAnsi="Times New Roman"/>
          <w:b w:val="0"/>
          <w:bCs/>
        </w:rPr>
        <w:t xml:space="preserve">utilizes the port-selection reporting mechanism supported in </w:t>
      </w:r>
      <w:r w:rsidR="007E7CC4">
        <w:rPr>
          <w:rFonts w:ascii="Times New Roman" w:hAnsi="Times New Roman"/>
          <w:b w:val="0"/>
          <w:bCs/>
        </w:rPr>
        <w:t xml:space="preserve">Type-II PS codebooks, e.g., </w:t>
      </w:r>
      <w:r w:rsidR="00337615">
        <w:rPr>
          <w:rFonts w:ascii="Times New Roman" w:hAnsi="Times New Roman"/>
          <w:b w:val="0"/>
          <w:bCs/>
        </w:rPr>
        <w:t>Rel-17 F</w:t>
      </w:r>
      <w:r w:rsidR="007E7CC4">
        <w:rPr>
          <w:rFonts w:ascii="Times New Roman" w:hAnsi="Times New Roman"/>
          <w:b w:val="0"/>
          <w:bCs/>
        </w:rPr>
        <w:t>eType-I</w:t>
      </w:r>
      <w:r w:rsidR="00337615">
        <w:rPr>
          <w:rFonts w:ascii="Times New Roman" w:hAnsi="Times New Roman"/>
          <w:b w:val="0"/>
          <w:bCs/>
        </w:rPr>
        <w:t>I</w:t>
      </w:r>
      <w:r w:rsidR="007E7CC4">
        <w:rPr>
          <w:rFonts w:ascii="Times New Roman" w:hAnsi="Times New Roman"/>
          <w:b w:val="0"/>
          <w:bCs/>
        </w:rPr>
        <w:t xml:space="preserve"> </w:t>
      </w:r>
      <w:r w:rsidR="005B26F9">
        <w:rPr>
          <w:rFonts w:ascii="Times New Roman" w:hAnsi="Times New Roman"/>
          <w:b w:val="0"/>
          <w:bCs/>
        </w:rPr>
        <w:t>P</w:t>
      </w:r>
      <w:r w:rsidR="007E7CC4">
        <w:rPr>
          <w:rFonts w:ascii="Times New Roman" w:hAnsi="Times New Roman"/>
          <w:b w:val="0"/>
          <w:bCs/>
        </w:rPr>
        <w:t>S codebook</w:t>
      </w:r>
      <w:r w:rsidR="00337615">
        <w:rPr>
          <w:rFonts w:ascii="Times New Roman" w:hAnsi="Times New Roman"/>
          <w:b w:val="0"/>
          <w:bCs/>
        </w:rPr>
        <w:t xml:space="preserve"> to feed back indices of a subset of the antenna ports to be associated</w:t>
      </w:r>
      <w:r w:rsidR="007E7CC4">
        <w:rPr>
          <w:rFonts w:ascii="Times New Roman" w:hAnsi="Times New Roman"/>
          <w:b w:val="0"/>
          <w:bCs/>
        </w:rPr>
        <w:t xml:space="preserve"> with </w:t>
      </w:r>
      <w:r w:rsidR="008E1A70">
        <w:rPr>
          <w:rFonts w:ascii="Times New Roman" w:hAnsi="Times New Roman"/>
          <w:b w:val="0"/>
          <w:bCs/>
        </w:rPr>
        <w:t xml:space="preserve">the </w:t>
      </w:r>
      <w:r w:rsidR="007E7CC4">
        <w:rPr>
          <w:rFonts w:ascii="Times New Roman" w:hAnsi="Times New Roman"/>
          <w:b w:val="0"/>
          <w:bCs/>
        </w:rPr>
        <w:t>NES</w:t>
      </w:r>
      <w:bookmarkEnd w:id="1"/>
      <w:r w:rsidR="004504ED">
        <w:rPr>
          <w:rFonts w:ascii="Times New Roman" w:hAnsi="Times New Roman"/>
          <w:b w:val="0"/>
          <w:bCs/>
        </w:rPr>
        <w:t xml:space="preserve"> mode</w:t>
      </w:r>
      <w:r w:rsidR="008E1A70">
        <w:rPr>
          <w:rFonts w:ascii="Times New Roman" w:hAnsi="Times New Roman"/>
          <w:b w:val="0"/>
          <w:bCs/>
        </w:rPr>
        <w:t xml:space="preserve"> being activated</w:t>
      </w:r>
      <w:r w:rsidR="007E7CC4">
        <w:rPr>
          <w:rFonts w:ascii="Times New Roman" w:hAnsi="Times New Roman"/>
          <w:b w:val="0"/>
          <w:bCs/>
        </w:rPr>
        <w:t>.</w:t>
      </w:r>
    </w:p>
    <w:p w14:paraId="42551001" w14:textId="6D955F69" w:rsidR="007E7CC4" w:rsidRDefault="0023517B" w:rsidP="007E7CC4">
      <w:pPr>
        <w:pStyle w:val="3GPPHeader"/>
        <w:numPr>
          <w:ilvl w:val="0"/>
          <w:numId w:val="34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</w:rPr>
        <w:t>Type1</w:t>
      </w:r>
      <w:r w:rsidR="007E7CC4" w:rsidRPr="00337615">
        <w:rPr>
          <w:rFonts w:ascii="Times New Roman" w:hAnsi="Times New Roman"/>
        </w:rPr>
        <w:t>-B</w:t>
      </w:r>
      <w:r w:rsidR="00337615" w:rsidRPr="00337615">
        <w:rPr>
          <w:rFonts w:ascii="Times New Roman" w:hAnsi="Times New Roman"/>
        </w:rPr>
        <w:t>.</w:t>
      </w:r>
      <w:r w:rsidR="007E7CC4">
        <w:rPr>
          <w:rFonts w:ascii="Times New Roman" w:hAnsi="Times New Roman"/>
          <w:b w:val="0"/>
          <w:bCs/>
        </w:rPr>
        <w:t xml:space="preserve"> </w:t>
      </w:r>
      <w:r w:rsidR="00337615">
        <w:rPr>
          <w:rFonts w:ascii="Times New Roman" w:hAnsi="Times New Roman"/>
          <w:b w:val="0"/>
          <w:bCs/>
        </w:rPr>
        <w:t xml:space="preserve">CRI-based antenna port indication. This approach exploits </w:t>
      </w:r>
      <w:r w:rsidR="007E7CC4">
        <w:rPr>
          <w:rFonts w:ascii="Times New Roman" w:hAnsi="Times New Roman"/>
          <w:b w:val="0"/>
          <w:bCs/>
        </w:rPr>
        <w:t>the CRI</w:t>
      </w:r>
      <w:r w:rsidR="003B59EE">
        <w:rPr>
          <w:rFonts w:ascii="Times New Roman" w:hAnsi="Times New Roman"/>
          <w:b w:val="0"/>
          <w:bCs/>
        </w:rPr>
        <w:t xml:space="preserve"> field of a CSI</w:t>
      </w:r>
      <w:r w:rsidR="007E7CC4">
        <w:rPr>
          <w:rFonts w:ascii="Times New Roman" w:hAnsi="Times New Roman"/>
          <w:b w:val="0"/>
          <w:bCs/>
        </w:rPr>
        <w:t xml:space="preserve"> </w:t>
      </w:r>
      <w:r w:rsidR="003B59EE">
        <w:rPr>
          <w:rFonts w:ascii="Times New Roman" w:hAnsi="Times New Roman"/>
          <w:b w:val="0"/>
          <w:bCs/>
        </w:rPr>
        <w:t>report to indicate an antenna port group ID from a set of pre-configured antenna port groups corresponding to the same CMR</w:t>
      </w:r>
      <w:r w:rsidR="00337615">
        <w:rPr>
          <w:rFonts w:ascii="Times New Roman" w:hAnsi="Times New Roman"/>
          <w:b w:val="0"/>
          <w:bCs/>
        </w:rPr>
        <w:t>, and hence enables feeding back</w:t>
      </w:r>
      <w:r w:rsidR="00337615" w:rsidRPr="00337615">
        <w:rPr>
          <w:rFonts w:ascii="Times New Roman" w:hAnsi="Times New Roman"/>
          <w:b w:val="0"/>
          <w:bCs/>
        </w:rPr>
        <w:t xml:space="preserve"> </w:t>
      </w:r>
      <w:r w:rsidR="00337615">
        <w:rPr>
          <w:rFonts w:ascii="Times New Roman" w:hAnsi="Times New Roman"/>
          <w:b w:val="0"/>
          <w:bCs/>
        </w:rPr>
        <w:t xml:space="preserve">indices of a subset of the antenna ports to be associated with NES. </w:t>
      </w:r>
      <w:r w:rsidR="003B59EE">
        <w:rPr>
          <w:rFonts w:ascii="Times New Roman" w:hAnsi="Times New Roman"/>
          <w:b w:val="0"/>
          <w:bCs/>
        </w:rPr>
        <w:t xml:space="preserve"> </w:t>
      </w:r>
      <w:r w:rsidR="007E7CC4">
        <w:rPr>
          <w:rFonts w:ascii="Times New Roman" w:hAnsi="Times New Roman"/>
          <w:b w:val="0"/>
          <w:bCs/>
        </w:rPr>
        <w:t xml:space="preserve">  </w:t>
      </w:r>
    </w:p>
    <w:p w14:paraId="3DB5A602" w14:textId="66E49046" w:rsidR="003B59EE" w:rsidRDefault="003B59EE" w:rsidP="009429A4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Further discussion on the alternatives above are needed.</w:t>
      </w:r>
      <w:r w:rsidR="00337615">
        <w:rPr>
          <w:rFonts w:ascii="Times New Roman" w:hAnsi="Times New Roman"/>
          <w:b w:val="0"/>
          <w:bCs/>
        </w:rPr>
        <w:t xml:space="preserve"> Hence, we have the following proposal</w:t>
      </w:r>
    </w:p>
    <w:p w14:paraId="7C09178F" w14:textId="3187303B" w:rsidR="003B59EE" w:rsidRDefault="003B59EE" w:rsidP="003B59EE">
      <w:pPr>
        <w:pStyle w:val="Proposal"/>
      </w:pPr>
      <w:r>
        <w:t xml:space="preserve">For </w:t>
      </w:r>
      <w:r w:rsidR="00CB7955">
        <w:t xml:space="preserve">Type1 spatial </w:t>
      </w:r>
      <w:r w:rsidR="008E1A70">
        <w:t xml:space="preserve">domain </w:t>
      </w:r>
      <w:r w:rsidR="00CB7955">
        <w:t>adaptation</w:t>
      </w:r>
      <w:r>
        <w:t xml:space="preserve">, evaluate the following </w:t>
      </w:r>
      <w:r w:rsidR="00CB7955">
        <w:t>sub-types</w:t>
      </w:r>
      <w:r>
        <w:t xml:space="preserve"> for </w:t>
      </w:r>
      <w:r w:rsidR="005102DB">
        <w:t xml:space="preserve">determining </w:t>
      </w:r>
      <w:r>
        <w:t>the selected antenna ports</w:t>
      </w:r>
      <w:r w:rsidRPr="00562FAA">
        <w:t xml:space="preserve"> </w:t>
      </w:r>
      <w:r w:rsidR="008E1A70">
        <w:t>when the</w:t>
      </w:r>
      <w:r w:rsidR="005102DB">
        <w:t xml:space="preserve"> </w:t>
      </w:r>
      <w:r w:rsidR="00337615">
        <w:t xml:space="preserve">NES </w:t>
      </w:r>
      <w:r w:rsidR="008E1A70">
        <w:t>mode is activated</w:t>
      </w:r>
    </w:p>
    <w:p w14:paraId="589D0657" w14:textId="3E887569" w:rsidR="003B59EE" w:rsidRDefault="0023517B" w:rsidP="003B59EE">
      <w:pPr>
        <w:pStyle w:val="Proposal"/>
        <w:numPr>
          <w:ilvl w:val="0"/>
          <w:numId w:val="35"/>
        </w:numPr>
      </w:pPr>
      <w:r>
        <w:t>Type1</w:t>
      </w:r>
      <w:r w:rsidR="003B59EE" w:rsidRPr="003B59EE">
        <w:t>-A</w:t>
      </w:r>
      <w:r w:rsidR="00337615">
        <w:t>.</w:t>
      </w:r>
      <w:r w:rsidR="003B59EE" w:rsidRPr="003B59EE">
        <w:t xml:space="preserve"> </w:t>
      </w:r>
      <w:r w:rsidR="003B59EE">
        <w:t xml:space="preserve">Antenna port group </w:t>
      </w:r>
      <w:r w:rsidR="00337615">
        <w:t>indication</w:t>
      </w:r>
      <w:r w:rsidR="003B59EE">
        <w:t xml:space="preserve"> via </w:t>
      </w:r>
      <w:r w:rsidR="003B59EE" w:rsidRPr="003B59EE">
        <w:t>port-selection parameter in Type-II PS codebook type</w:t>
      </w:r>
    </w:p>
    <w:p w14:paraId="143FD5D7" w14:textId="325F03F4" w:rsidR="003B59EE" w:rsidRDefault="0023517B" w:rsidP="003B59EE">
      <w:pPr>
        <w:pStyle w:val="Proposal"/>
        <w:numPr>
          <w:ilvl w:val="0"/>
          <w:numId w:val="35"/>
        </w:numPr>
      </w:pPr>
      <w:r>
        <w:lastRenderedPageBreak/>
        <w:t>Type1</w:t>
      </w:r>
      <w:r w:rsidR="003B59EE" w:rsidRPr="003B59EE">
        <w:t>-</w:t>
      </w:r>
      <w:r w:rsidR="003B59EE">
        <w:t>B</w:t>
      </w:r>
      <w:r w:rsidR="00337615">
        <w:t>.</w:t>
      </w:r>
      <w:r w:rsidR="003B59EE" w:rsidRPr="003B59EE">
        <w:t xml:space="preserve"> </w:t>
      </w:r>
      <w:r w:rsidR="003B59EE">
        <w:t xml:space="preserve">Antenna port group </w:t>
      </w:r>
      <w:r w:rsidR="00337615">
        <w:t>indication</w:t>
      </w:r>
      <w:r w:rsidR="003B59EE">
        <w:t xml:space="preserve"> via CRI field, where different CRI codepoints correspond to different antenna port groups of the same CMR</w:t>
      </w:r>
    </w:p>
    <w:p w14:paraId="29BACF8D" w14:textId="70BC6809" w:rsidR="0023517B" w:rsidRDefault="0023517B" w:rsidP="0023517B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On the other hand, Type2 has no straightforward specification impact since the antenna ports are unchanged, however, modifying the </w:t>
      </w:r>
      <w:r>
        <w:rPr>
          <w:rFonts w:ascii="Times New Roman" w:hAnsi="Times New Roman"/>
          <w:b w:val="0"/>
          <w:bCs/>
          <w:lang w:val="en-GB"/>
        </w:rPr>
        <w:t>on/off state of</w:t>
      </w:r>
      <w:r>
        <w:rPr>
          <w:rFonts w:ascii="Times New Roman" w:hAnsi="Times New Roman"/>
          <w:b w:val="0"/>
          <w:bCs/>
        </w:rPr>
        <w:t xml:space="preserve"> antenna elements per antenna port </w:t>
      </w:r>
      <w:r w:rsidR="0035373E">
        <w:rPr>
          <w:rFonts w:ascii="Times New Roman" w:hAnsi="Times New Roman"/>
          <w:b w:val="0"/>
          <w:bCs/>
        </w:rPr>
        <w:t xml:space="preserve">based on whether NES mode is activated or deactivated </w:t>
      </w:r>
      <w:r>
        <w:rPr>
          <w:rFonts w:ascii="Times New Roman" w:hAnsi="Times New Roman"/>
          <w:b w:val="0"/>
          <w:bCs/>
        </w:rPr>
        <w:t xml:space="preserve">may change the beam pattern and hence impact the QCL relationships between different UL/DL RSs, e.g., QCL relationship between CSI-RS resources with SSB or DMRS for PDSCH. Hence, whether </w:t>
      </w:r>
      <w:bookmarkStart w:id="2" w:name="_Hlk127365242"/>
      <w:r>
        <w:rPr>
          <w:rFonts w:ascii="Times New Roman" w:hAnsi="Times New Roman"/>
          <w:b w:val="0"/>
          <w:bCs/>
        </w:rPr>
        <w:t xml:space="preserve">antenna </w:t>
      </w:r>
      <w:r>
        <w:rPr>
          <w:rFonts w:ascii="Times New Roman" w:hAnsi="Times New Roman"/>
          <w:b w:val="0"/>
          <w:bCs/>
          <w:lang w:val="en-GB"/>
        </w:rPr>
        <w:t>element adaptation</w:t>
      </w:r>
      <w:r>
        <w:rPr>
          <w:rFonts w:ascii="Times New Roman" w:hAnsi="Times New Roman"/>
          <w:b w:val="0"/>
          <w:bCs/>
        </w:rPr>
        <w:t xml:space="preserve"> within an antenna port impacts the accuracy of the QCL relationships</w:t>
      </w:r>
      <w:bookmarkEnd w:id="2"/>
      <w:r>
        <w:rPr>
          <w:rFonts w:ascii="Times New Roman" w:hAnsi="Times New Roman"/>
          <w:b w:val="0"/>
          <w:bCs/>
        </w:rPr>
        <w:t xml:space="preserve"> needs to be evaluated.</w:t>
      </w:r>
    </w:p>
    <w:p w14:paraId="7EB9284A" w14:textId="20F5DF8F" w:rsidR="0023517B" w:rsidRPr="00653838" w:rsidRDefault="0023517B" w:rsidP="0023517B">
      <w:pPr>
        <w:pStyle w:val="Proposal"/>
      </w:pPr>
      <w:r>
        <w:t xml:space="preserve">For Type2 spatial </w:t>
      </w:r>
      <w:r w:rsidR="008E1A70">
        <w:t xml:space="preserve">domain </w:t>
      </w:r>
      <w:r>
        <w:t xml:space="preserve">adaptation, evaluate whether the antenna </w:t>
      </w:r>
      <w:r w:rsidRPr="00356068">
        <w:rPr>
          <w:lang w:val="en-GB"/>
        </w:rPr>
        <w:t xml:space="preserve">element </w:t>
      </w:r>
      <w:r>
        <w:rPr>
          <w:lang w:val="en-GB"/>
        </w:rPr>
        <w:t xml:space="preserve">per port </w:t>
      </w:r>
      <w:r w:rsidRPr="00356068">
        <w:rPr>
          <w:lang w:val="en-GB"/>
        </w:rPr>
        <w:t>adaptation</w:t>
      </w:r>
      <w:r w:rsidRPr="00356068" w:rsidDel="00356068">
        <w:rPr>
          <w:lang w:val="en-GB"/>
        </w:rPr>
        <w:t xml:space="preserve"> </w:t>
      </w:r>
      <w:r w:rsidRPr="00771848">
        <w:t>impacts the accuracy of the QCL relationships</w:t>
      </w:r>
      <w:r>
        <w:t xml:space="preserve"> between DL/UL RSs</w:t>
      </w:r>
      <w:r w:rsidRPr="00562FAA">
        <w:t xml:space="preserve">  </w:t>
      </w:r>
    </w:p>
    <w:p w14:paraId="790464DC" w14:textId="5508C271" w:rsidR="00336749" w:rsidRPr="0084735E" w:rsidRDefault="00336749" w:rsidP="00336749">
      <w:pPr>
        <w:pStyle w:val="Proposal"/>
        <w:numPr>
          <w:ilvl w:val="0"/>
          <w:numId w:val="0"/>
        </w:numPr>
        <w:ind w:left="1304" w:hanging="1304"/>
        <w:rPr>
          <w:sz w:val="2"/>
          <w:szCs w:val="2"/>
        </w:rPr>
      </w:pPr>
    </w:p>
    <w:p w14:paraId="5AD08ABB" w14:textId="7079BF89" w:rsidR="00235872" w:rsidRPr="004C0EC7" w:rsidRDefault="00235872" w:rsidP="00235872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2</w:t>
      </w:r>
      <w:r w:rsidRPr="004C0EC7">
        <w:rPr>
          <w:sz w:val="24"/>
          <w:szCs w:val="28"/>
        </w:rPr>
        <w:t>.</w:t>
      </w:r>
      <w:r>
        <w:rPr>
          <w:sz w:val="24"/>
          <w:szCs w:val="28"/>
        </w:rPr>
        <w:t>3</w:t>
      </w:r>
      <w:r w:rsidRPr="004C0EC7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CSI reporting configuration for NES </w:t>
      </w:r>
    </w:p>
    <w:p w14:paraId="1A851059" w14:textId="77777777" w:rsidR="00235872" w:rsidRDefault="00235872" w:rsidP="00235872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>In RAN1#112, two alternatives for CSI reporting configuration corresponding to NES were discussed, as follows:</w:t>
      </w:r>
    </w:p>
    <w:p w14:paraId="7F818F9E" w14:textId="533CCB73" w:rsidR="00235872" w:rsidRDefault="00235872" w:rsidP="00235872">
      <w:pPr>
        <w:numPr>
          <w:ilvl w:val="0"/>
          <w:numId w:val="44"/>
        </w:numPr>
        <w:suppressAutoHyphens/>
        <w:spacing w:after="0" w:line="240" w:lineRule="auto"/>
        <w:jc w:val="left"/>
        <w:rPr>
          <w:rFonts w:eastAsia="PMingLiU"/>
          <w:lang w:eastAsia="zh-TW"/>
        </w:rPr>
      </w:pPr>
      <w:r w:rsidRPr="00235872">
        <w:rPr>
          <w:rFonts w:eastAsia="PMingLiU"/>
          <w:b/>
          <w:bCs/>
          <w:lang w:eastAsia="zh-TW"/>
        </w:rPr>
        <w:t>Alt1.</w:t>
      </w:r>
      <w:r>
        <w:rPr>
          <w:rFonts w:eastAsia="PMingLiU"/>
          <w:lang w:eastAsia="zh-TW"/>
        </w:rPr>
        <w:t xml:space="preserve"> Independent/separate CSI report</w:t>
      </w:r>
      <w:r w:rsidR="0035373E">
        <w:rPr>
          <w:rFonts w:eastAsia="PMingLiU"/>
          <w:lang w:eastAsia="zh-TW"/>
        </w:rPr>
        <w:t>ing</w:t>
      </w:r>
      <w:r>
        <w:rPr>
          <w:rFonts w:eastAsia="PMingLiU"/>
          <w:lang w:eastAsia="zh-TW"/>
        </w:rPr>
        <w:t xml:space="preserve"> </w:t>
      </w:r>
      <w:r w:rsidR="0035373E">
        <w:rPr>
          <w:rFonts w:eastAsia="PMingLiU"/>
          <w:lang w:eastAsia="zh-TW"/>
        </w:rPr>
        <w:t>settings</w:t>
      </w:r>
      <w:r>
        <w:rPr>
          <w:rFonts w:eastAsia="PMingLiU"/>
          <w:lang w:eastAsia="zh-TW"/>
        </w:rPr>
        <w:t xml:space="preserve"> where each CSI report configuration corresponds to one spatial </w:t>
      </w:r>
      <w:r w:rsidR="0035373E">
        <w:rPr>
          <w:rFonts w:eastAsia="PMingLiU"/>
          <w:lang w:eastAsia="zh-TW"/>
        </w:rPr>
        <w:t xml:space="preserve">domain </w:t>
      </w:r>
      <w:r>
        <w:rPr>
          <w:rFonts w:eastAsia="PMingLiU"/>
          <w:lang w:eastAsia="zh-TW"/>
        </w:rPr>
        <w:t>adaptation pattern</w:t>
      </w:r>
    </w:p>
    <w:p w14:paraId="286F943D" w14:textId="1F736891" w:rsidR="00235872" w:rsidRDefault="00235872" w:rsidP="00235872">
      <w:pPr>
        <w:numPr>
          <w:ilvl w:val="0"/>
          <w:numId w:val="44"/>
        </w:numPr>
        <w:suppressAutoHyphens/>
        <w:spacing w:after="0"/>
        <w:jc w:val="left"/>
        <w:rPr>
          <w:rFonts w:eastAsia="Batang"/>
          <w:lang w:eastAsia="zh-CN"/>
        </w:rPr>
      </w:pPr>
      <w:r w:rsidRPr="00235872">
        <w:rPr>
          <w:rFonts w:eastAsia="PMingLiU"/>
          <w:b/>
          <w:bCs/>
          <w:lang w:eastAsia="zh-TW"/>
        </w:rPr>
        <w:t>Alt2.</w:t>
      </w:r>
      <w:r>
        <w:rPr>
          <w:rFonts w:eastAsia="PMingLiU"/>
          <w:lang w:eastAsia="zh-TW"/>
        </w:rPr>
        <w:t xml:space="preserve"> One CSI report</w:t>
      </w:r>
      <w:r w:rsidR="0035373E">
        <w:rPr>
          <w:rFonts w:eastAsia="PMingLiU"/>
          <w:lang w:eastAsia="zh-TW"/>
        </w:rPr>
        <w:t xml:space="preserve">ing setting </w:t>
      </w:r>
      <w:r>
        <w:rPr>
          <w:rFonts w:eastAsia="PMingLiU"/>
          <w:lang w:eastAsia="zh-TW"/>
        </w:rPr>
        <w:t>contains multiple CSI report sub-configurations where each sub-configuration corresponds to one spatial</w:t>
      </w:r>
      <w:r w:rsidR="0035373E">
        <w:rPr>
          <w:rFonts w:eastAsia="PMingLiU"/>
          <w:lang w:eastAsia="zh-TW"/>
        </w:rPr>
        <w:t xml:space="preserve"> domain</w:t>
      </w:r>
      <w:r>
        <w:rPr>
          <w:rFonts w:eastAsia="PMingLiU"/>
          <w:lang w:eastAsia="zh-TW"/>
        </w:rPr>
        <w:t xml:space="preserve"> adaptation pattern</w:t>
      </w:r>
    </w:p>
    <w:p w14:paraId="287AFA30" w14:textId="77777777" w:rsidR="00235872" w:rsidRPr="00235872" w:rsidRDefault="00235872" w:rsidP="00235872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  <w:sz w:val="2"/>
          <w:szCs w:val="2"/>
        </w:rPr>
      </w:pPr>
    </w:p>
    <w:p w14:paraId="2BBC98AA" w14:textId="599ACAF6" w:rsidR="002E0A51" w:rsidRDefault="00235872" w:rsidP="00235872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>Clearly, Alt1 is a straightforward solution for adopting two spatial</w:t>
      </w:r>
      <w:r w:rsidR="0035373E">
        <w:rPr>
          <w:b w:val="0"/>
          <w:bCs w:val="0"/>
        </w:rPr>
        <w:t xml:space="preserve"> domain</w:t>
      </w:r>
      <w:r>
        <w:rPr>
          <w:b w:val="0"/>
          <w:bCs w:val="0"/>
        </w:rPr>
        <w:t xml:space="preserve"> adaptation patterns</w:t>
      </w:r>
      <w:r w:rsidR="0035373E">
        <w:rPr>
          <w:b w:val="0"/>
          <w:bCs w:val="0"/>
        </w:rPr>
        <w:t xml:space="preserve"> corresponding to the whether the NES mode is activated or deactivated</w:t>
      </w:r>
      <w:r>
        <w:rPr>
          <w:b w:val="0"/>
          <w:bCs w:val="0"/>
        </w:rPr>
        <w:t xml:space="preserve">, whereas Alt2 requires modifying the current CSI reporting setting to allow configuring two spatial </w:t>
      </w:r>
      <w:r w:rsidR="0035373E">
        <w:rPr>
          <w:b w:val="0"/>
          <w:bCs w:val="0"/>
        </w:rPr>
        <w:t xml:space="preserve">domain </w:t>
      </w:r>
      <w:r>
        <w:rPr>
          <w:b w:val="0"/>
          <w:bCs w:val="0"/>
        </w:rPr>
        <w:t xml:space="preserve">adaptation patterns. In our opinion, Alt2 is preferred since most CSI reporting </w:t>
      </w:r>
      <w:r w:rsidR="0035373E">
        <w:rPr>
          <w:b w:val="0"/>
          <w:bCs w:val="0"/>
        </w:rPr>
        <w:t>setting</w:t>
      </w:r>
      <w:r>
        <w:rPr>
          <w:b w:val="0"/>
          <w:bCs w:val="0"/>
        </w:rPr>
        <w:t xml:space="preserve"> parameters would be shared between the two candidate spatial</w:t>
      </w:r>
      <w:r w:rsidR="0035373E">
        <w:rPr>
          <w:b w:val="0"/>
          <w:bCs w:val="0"/>
        </w:rPr>
        <w:t xml:space="preserve"> domain</w:t>
      </w:r>
      <w:r>
        <w:rPr>
          <w:b w:val="0"/>
          <w:bCs w:val="0"/>
        </w:rPr>
        <w:t xml:space="preserve"> adaptation patterns, e.g., report quantities</w:t>
      </w:r>
      <w:r w:rsidR="002E0A51">
        <w:rPr>
          <w:b w:val="0"/>
          <w:bCs w:val="0"/>
        </w:rPr>
        <w:t xml:space="preserve">, reporting bands and codebook configuration. Moreover, configuring a unified CSI reporting </w:t>
      </w:r>
      <w:r w:rsidR="0035373E">
        <w:rPr>
          <w:b w:val="0"/>
          <w:bCs w:val="0"/>
        </w:rPr>
        <w:t>setting</w:t>
      </w:r>
      <w:r w:rsidR="002E0A51">
        <w:rPr>
          <w:b w:val="0"/>
          <w:bCs w:val="0"/>
        </w:rPr>
        <w:t xml:space="preserve"> also facilitates supporting a solution in which the UE feeds back a single CSI report comprising CSI corresponding to a UE-selected spatial </w:t>
      </w:r>
      <w:r w:rsidR="0035373E">
        <w:rPr>
          <w:b w:val="0"/>
          <w:bCs w:val="0"/>
        </w:rPr>
        <w:t xml:space="preserve">domain </w:t>
      </w:r>
      <w:r w:rsidR="002E0A51">
        <w:rPr>
          <w:b w:val="0"/>
          <w:bCs w:val="0"/>
        </w:rPr>
        <w:t>adaptation pattern, or a dynamically indicated spatial</w:t>
      </w:r>
      <w:r w:rsidR="0035373E">
        <w:rPr>
          <w:b w:val="0"/>
          <w:bCs w:val="0"/>
        </w:rPr>
        <w:t xml:space="preserve"> domain</w:t>
      </w:r>
      <w:r w:rsidR="002E0A51">
        <w:rPr>
          <w:b w:val="0"/>
          <w:bCs w:val="0"/>
        </w:rPr>
        <w:t xml:space="preserve"> adaptation pattern from a set of higher-layer configured patterns. </w:t>
      </w:r>
    </w:p>
    <w:p w14:paraId="577C5B8F" w14:textId="2C47C9B2" w:rsidR="002E0A51" w:rsidRPr="00653838" w:rsidRDefault="002E0A51" w:rsidP="002E0A51">
      <w:pPr>
        <w:pStyle w:val="Proposal"/>
      </w:pPr>
      <w:r>
        <w:t xml:space="preserve">Support a single CSI reporting </w:t>
      </w:r>
      <w:r w:rsidR="0035373E">
        <w:t>setting</w:t>
      </w:r>
      <w:r>
        <w:t xml:space="preserve"> corresponding to multiple higher-layer configured spatial </w:t>
      </w:r>
      <w:r w:rsidR="0035373E">
        <w:t xml:space="preserve">domain </w:t>
      </w:r>
      <w:r>
        <w:t>adaptation patterns</w:t>
      </w:r>
      <w:r w:rsidRPr="00562FAA">
        <w:t xml:space="preserve">  </w:t>
      </w:r>
    </w:p>
    <w:p w14:paraId="23907F8D" w14:textId="495F0A51" w:rsidR="002E0A51" w:rsidRDefault="002E0A51" w:rsidP="00235872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 xml:space="preserve">For a single CSI reporting </w:t>
      </w:r>
      <w:r w:rsidR="0035373E">
        <w:rPr>
          <w:b w:val="0"/>
          <w:bCs w:val="0"/>
        </w:rPr>
        <w:t>setting</w:t>
      </w:r>
      <w:r>
        <w:rPr>
          <w:b w:val="0"/>
          <w:bCs w:val="0"/>
        </w:rPr>
        <w:t xml:space="preserve">, the specification impact can be in the form of indicating multiple CSI resource </w:t>
      </w:r>
      <w:r w:rsidR="0035373E">
        <w:rPr>
          <w:b w:val="0"/>
          <w:bCs w:val="0"/>
        </w:rPr>
        <w:t>settings</w:t>
      </w:r>
      <w:r>
        <w:rPr>
          <w:b w:val="0"/>
          <w:bCs w:val="0"/>
        </w:rPr>
        <w:t xml:space="preserve"> for channel measurement, corresponding to the different spatial</w:t>
      </w:r>
      <w:r w:rsidR="0035373E">
        <w:rPr>
          <w:b w:val="0"/>
          <w:bCs w:val="0"/>
        </w:rPr>
        <w:t xml:space="preserve"> domain</w:t>
      </w:r>
      <w:r>
        <w:rPr>
          <w:b w:val="0"/>
          <w:bCs w:val="0"/>
        </w:rPr>
        <w:t xml:space="preserve"> adaptation pattern</w:t>
      </w:r>
      <w:r w:rsidR="0035373E">
        <w:rPr>
          <w:b w:val="0"/>
          <w:bCs w:val="0"/>
        </w:rPr>
        <w:t>s</w:t>
      </w:r>
      <w:r>
        <w:rPr>
          <w:b w:val="0"/>
          <w:bCs w:val="0"/>
        </w:rPr>
        <w:t xml:space="preserve">. Alternatively, one CSI resource </w:t>
      </w:r>
      <w:r w:rsidR="0035373E">
        <w:rPr>
          <w:b w:val="0"/>
          <w:bCs w:val="0"/>
        </w:rPr>
        <w:t>setting</w:t>
      </w:r>
      <w:r>
        <w:rPr>
          <w:b w:val="0"/>
          <w:bCs w:val="0"/>
        </w:rPr>
        <w:t xml:space="preserve"> can be supported, where </w:t>
      </w:r>
      <w:r w:rsidR="00D16057">
        <w:rPr>
          <w:b w:val="0"/>
          <w:bCs w:val="0"/>
        </w:rPr>
        <w:t>the NZP CSI-RS resource set associated with channel measurement would comprise multiple NZP CSI-RS resources associated with the multiple spatial</w:t>
      </w:r>
      <w:r w:rsidR="0035373E">
        <w:rPr>
          <w:b w:val="0"/>
          <w:bCs w:val="0"/>
        </w:rPr>
        <w:t xml:space="preserve"> domain</w:t>
      </w:r>
      <w:r w:rsidR="00D16057">
        <w:rPr>
          <w:b w:val="0"/>
          <w:bCs w:val="0"/>
        </w:rPr>
        <w:t xml:space="preserve"> adaptation patterns.</w:t>
      </w:r>
    </w:p>
    <w:p w14:paraId="36E026C1" w14:textId="653D4F29" w:rsidR="00D16057" w:rsidRDefault="00D16057" w:rsidP="00D16057">
      <w:pPr>
        <w:pStyle w:val="Proposal"/>
      </w:pPr>
      <w:r>
        <w:t xml:space="preserve">For a CSI reporting </w:t>
      </w:r>
      <w:r w:rsidR="0035373E">
        <w:t>setting</w:t>
      </w:r>
      <w:r>
        <w:t xml:space="preserve"> corresponding to multiple higher-layer configured spatial </w:t>
      </w:r>
      <w:r w:rsidR="0035373E">
        <w:t xml:space="preserve">domain </w:t>
      </w:r>
      <w:r>
        <w:t>adaptation patterns, support one of the following alternatives</w:t>
      </w:r>
    </w:p>
    <w:p w14:paraId="40513FEF" w14:textId="67A107B4" w:rsidR="00D16057" w:rsidRDefault="00D16057" w:rsidP="00D16057">
      <w:pPr>
        <w:pStyle w:val="Proposal"/>
        <w:numPr>
          <w:ilvl w:val="0"/>
          <w:numId w:val="48"/>
        </w:numPr>
      </w:pPr>
      <w:r>
        <w:t xml:space="preserve">Alt1. Multiple CSI resource </w:t>
      </w:r>
      <w:r w:rsidR="0035373E">
        <w:t>settings</w:t>
      </w:r>
      <w:r>
        <w:t xml:space="preserve"> for channel measurement corresponding to the multiple spatial </w:t>
      </w:r>
      <w:r w:rsidR="0035373E">
        <w:t xml:space="preserve">domain </w:t>
      </w:r>
      <w:r>
        <w:t>adaptation patterns</w:t>
      </w:r>
    </w:p>
    <w:p w14:paraId="5C268688" w14:textId="552DC106" w:rsidR="00D16057" w:rsidRPr="00653838" w:rsidRDefault="00D16057" w:rsidP="00D16057">
      <w:pPr>
        <w:pStyle w:val="Proposal"/>
        <w:numPr>
          <w:ilvl w:val="0"/>
          <w:numId w:val="48"/>
        </w:numPr>
      </w:pPr>
      <w:r>
        <w:t xml:space="preserve">Alt2. A single CSI resource </w:t>
      </w:r>
      <w:r w:rsidR="0035373E">
        <w:t>setting</w:t>
      </w:r>
      <w:r>
        <w:t xml:space="preserve"> for channel measurement associated with one NZP CSI-RS resource set, where the NZP CSI-RS resource set further comprises multiple NZP CSI-RS resources for channel measurement corresponding to the multiple spatial</w:t>
      </w:r>
      <w:r w:rsidR="0035373E">
        <w:t xml:space="preserve"> domain</w:t>
      </w:r>
      <w:r>
        <w:t xml:space="preserve"> adaptation patterns</w:t>
      </w:r>
    </w:p>
    <w:p w14:paraId="503AEC21" w14:textId="6CC9070B" w:rsidR="00235872" w:rsidRDefault="00D16057" w:rsidP="00235872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 xml:space="preserve">Finally, </w:t>
      </w:r>
      <w:r w:rsidR="00C2609B">
        <w:rPr>
          <w:b w:val="0"/>
          <w:bCs w:val="0"/>
        </w:rPr>
        <w:t xml:space="preserve">in case the UE reports CSI corresponding to multiple spatial </w:t>
      </w:r>
      <w:r w:rsidR="00217C1C">
        <w:rPr>
          <w:b w:val="0"/>
          <w:bCs w:val="0"/>
        </w:rPr>
        <w:t xml:space="preserve">domain </w:t>
      </w:r>
      <w:r w:rsidR="00C2609B">
        <w:rPr>
          <w:b w:val="0"/>
          <w:bCs w:val="0"/>
        </w:rPr>
        <w:t>adaptation patterns, further discussion is needed on whether the CSI hypotheses corresponding to the multiple spatial</w:t>
      </w:r>
      <w:r w:rsidR="00217C1C">
        <w:rPr>
          <w:b w:val="0"/>
          <w:bCs w:val="0"/>
        </w:rPr>
        <w:t xml:space="preserve"> domain</w:t>
      </w:r>
      <w:r w:rsidR="00C2609B">
        <w:rPr>
          <w:b w:val="0"/>
          <w:bCs w:val="0"/>
        </w:rPr>
        <w:t xml:space="preserve"> adaptation patterns are reported over multiple CSI reports or within the same CSI report.</w:t>
      </w:r>
      <w:r w:rsidR="00CB7955">
        <w:rPr>
          <w:b w:val="0"/>
          <w:bCs w:val="0"/>
        </w:rPr>
        <w:t xml:space="preserve"> </w:t>
      </w:r>
      <w:r w:rsidR="00C2609B">
        <w:rPr>
          <w:b w:val="0"/>
          <w:bCs w:val="0"/>
        </w:rPr>
        <w:t xml:space="preserve">We would like to note that a similar discussion has taken place in Rel-17 CSI enhancements for NCJT, where it was agreed that CSI corresponding to </w:t>
      </w:r>
      <w:r w:rsidR="00CB7955">
        <w:rPr>
          <w:b w:val="0"/>
          <w:bCs w:val="0"/>
        </w:rPr>
        <w:t>multiple (up to three) CSI hypotheses are reported in the same CSI report, and hence one CSI report may comprise multiple, CRI, RI, P</w:t>
      </w:r>
      <w:r w:rsidR="00C2609B">
        <w:rPr>
          <w:b w:val="0"/>
          <w:bCs w:val="0"/>
        </w:rPr>
        <w:t>MI</w:t>
      </w:r>
      <w:r w:rsidR="00CB7955">
        <w:rPr>
          <w:b w:val="0"/>
          <w:bCs w:val="0"/>
        </w:rPr>
        <w:t xml:space="preserve">, </w:t>
      </w:r>
      <w:r w:rsidR="00CB7955">
        <w:rPr>
          <w:b w:val="0"/>
          <w:bCs w:val="0"/>
        </w:rPr>
        <w:lastRenderedPageBreak/>
        <w:t xml:space="preserve">CQI and LI </w:t>
      </w:r>
      <w:r w:rsidR="00C2609B">
        <w:rPr>
          <w:b w:val="0"/>
          <w:bCs w:val="0"/>
        </w:rPr>
        <w:t>values.</w:t>
      </w:r>
      <w:r w:rsidR="00CB7955">
        <w:rPr>
          <w:b w:val="0"/>
          <w:bCs w:val="0"/>
        </w:rPr>
        <w:t xml:space="preserve"> Considering that, we prefer supporting a single CSI report </w:t>
      </w:r>
      <w:bookmarkStart w:id="3" w:name="_Hlk131263771"/>
      <w:r w:rsidR="00CB7955">
        <w:rPr>
          <w:b w:val="0"/>
          <w:bCs w:val="0"/>
        </w:rPr>
        <w:t>for reporting CSI corresponding to multiple spatial adaptation patterns</w:t>
      </w:r>
      <w:bookmarkEnd w:id="3"/>
      <w:r w:rsidR="00CB7955">
        <w:rPr>
          <w:b w:val="0"/>
          <w:bCs w:val="0"/>
        </w:rPr>
        <w:t>, similar to Rel-17 NCJT enhancements.</w:t>
      </w:r>
      <w:r w:rsidR="00C2609B">
        <w:rPr>
          <w:b w:val="0"/>
          <w:bCs w:val="0"/>
        </w:rPr>
        <w:t xml:space="preserve">  </w:t>
      </w:r>
    </w:p>
    <w:p w14:paraId="6AEB944D" w14:textId="47BA14FA" w:rsidR="00CB7955" w:rsidRPr="00653838" w:rsidRDefault="00CB7955" w:rsidP="00CB7955">
      <w:pPr>
        <w:pStyle w:val="Proposal"/>
      </w:pPr>
      <w:r>
        <w:t xml:space="preserve">A single CSI report is supported </w:t>
      </w:r>
      <w:r w:rsidRPr="00CB7955">
        <w:t xml:space="preserve">for reporting CSI corresponding to multiple spatial </w:t>
      </w:r>
      <w:r w:rsidR="0035373E">
        <w:t xml:space="preserve">domain </w:t>
      </w:r>
      <w:r w:rsidRPr="00CB7955">
        <w:t>adaptation patterns</w:t>
      </w:r>
      <w:r w:rsidRPr="00562FAA">
        <w:t xml:space="preserve">  </w:t>
      </w:r>
    </w:p>
    <w:p w14:paraId="30709AB3" w14:textId="77777777" w:rsidR="00CB7955" w:rsidRPr="0035373E" w:rsidRDefault="00CB7955" w:rsidP="00235872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  <w:sz w:val="2"/>
          <w:szCs w:val="2"/>
        </w:rPr>
      </w:pPr>
    </w:p>
    <w:p w14:paraId="389E4AED" w14:textId="69AFF836" w:rsidR="00336749" w:rsidRPr="004C0EC7" w:rsidRDefault="00336749" w:rsidP="00336749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2</w:t>
      </w:r>
      <w:r w:rsidRPr="004C0EC7">
        <w:rPr>
          <w:sz w:val="24"/>
          <w:szCs w:val="28"/>
        </w:rPr>
        <w:t>.</w:t>
      </w:r>
      <w:r w:rsidR="00235872">
        <w:rPr>
          <w:sz w:val="24"/>
          <w:szCs w:val="28"/>
        </w:rPr>
        <w:t>4</w:t>
      </w:r>
      <w:r w:rsidRPr="004C0EC7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Panel </w:t>
      </w:r>
      <w:r w:rsidR="005102DB">
        <w:rPr>
          <w:sz w:val="24"/>
          <w:szCs w:val="28"/>
        </w:rPr>
        <w:t xml:space="preserve">adaptation for </w:t>
      </w:r>
      <w:r>
        <w:rPr>
          <w:sz w:val="24"/>
          <w:szCs w:val="28"/>
        </w:rPr>
        <w:t xml:space="preserve">NES </w:t>
      </w:r>
    </w:p>
    <w:p w14:paraId="4BA4765C" w14:textId="0E9001CE" w:rsidR="00C11DE6" w:rsidRPr="00336749" w:rsidRDefault="003B59EE" w:rsidP="00337615">
      <w:pPr>
        <w:pStyle w:val="Proposal"/>
        <w:numPr>
          <w:ilvl w:val="0"/>
          <w:numId w:val="0"/>
        </w:numPr>
        <w:spacing w:line="257" w:lineRule="auto"/>
      </w:pPr>
      <w:r w:rsidRPr="00562FAA">
        <w:t xml:space="preserve"> </w:t>
      </w:r>
      <w:r w:rsidR="0001264B">
        <w:rPr>
          <w:b w:val="0"/>
          <w:bCs w:val="0"/>
        </w:rPr>
        <w:t xml:space="preserve">One other approach that can help reduce the </w:t>
      </w:r>
      <w:r w:rsidR="00C11DE6">
        <w:rPr>
          <w:b w:val="0"/>
          <w:bCs w:val="0"/>
        </w:rPr>
        <w:t xml:space="preserve">network </w:t>
      </w:r>
      <w:r w:rsidR="0001264B">
        <w:rPr>
          <w:b w:val="0"/>
          <w:bCs w:val="0"/>
        </w:rPr>
        <w:t xml:space="preserve">energy in multi-panel </w:t>
      </w:r>
      <w:r w:rsidR="00F508C8">
        <w:rPr>
          <w:b w:val="0"/>
          <w:bCs w:val="0"/>
        </w:rPr>
        <w:t xml:space="preserve">deployments </w:t>
      </w:r>
      <w:r w:rsidR="0001264B">
        <w:rPr>
          <w:b w:val="0"/>
          <w:bCs w:val="0"/>
        </w:rPr>
        <w:t>is</w:t>
      </w:r>
      <w:r w:rsidR="00C11DE6">
        <w:rPr>
          <w:b w:val="0"/>
          <w:bCs w:val="0"/>
        </w:rPr>
        <w:t xml:space="preserve"> via switching </w:t>
      </w:r>
      <w:r w:rsidR="006D6CFE">
        <w:rPr>
          <w:b w:val="0"/>
          <w:bCs w:val="0"/>
        </w:rPr>
        <w:t>on/</w:t>
      </w:r>
      <w:r w:rsidR="00C11DE6">
        <w:rPr>
          <w:b w:val="0"/>
          <w:bCs w:val="0"/>
        </w:rPr>
        <w:t xml:space="preserve">off a subset of the panels </w:t>
      </w:r>
      <w:r w:rsidR="006D6CFE">
        <w:rPr>
          <w:b w:val="0"/>
          <w:bCs w:val="0"/>
        </w:rPr>
        <w:t xml:space="preserve">of </w:t>
      </w:r>
      <w:r w:rsidR="004504ED">
        <w:rPr>
          <w:b w:val="0"/>
          <w:bCs w:val="0"/>
        </w:rPr>
        <w:t>a</w:t>
      </w:r>
      <w:r w:rsidR="006D6CFE">
        <w:rPr>
          <w:b w:val="0"/>
          <w:bCs w:val="0"/>
        </w:rPr>
        <w:t xml:space="preserve"> TRP </w:t>
      </w:r>
      <w:r w:rsidR="004504ED">
        <w:rPr>
          <w:b w:val="0"/>
          <w:bCs w:val="0"/>
        </w:rPr>
        <w:t>during</w:t>
      </w:r>
      <w:r w:rsidR="006D6CFE">
        <w:rPr>
          <w:b w:val="0"/>
          <w:bCs w:val="0"/>
        </w:rPr>
        <w:t xml:space="preserve"> DL</w:t>
      </w:r>
      <w:r w:rsidR="004504ED">
        <w:rPr>
          <w:b w:val="0"/>
          <w:bCs w:val="0"/>
        </w:rPr>
        <w:t xml:space="preserve"> transmission, e.g., over PDSCH</w:t>
      </w:r>
      <w:r w:rsidR="00C11DE6">
        <w:rPr>
          <w:b w:val="0"/>
          <w:bCs w:val="0"/>
        </w:rPr>
        <w:t>. Under multi-</w:t>
      </w:r>
      <w:r w:rsidR="006D6CFE">
        <w:rPr>
          <w:b w:val="0"/>
          <w:bCs w:val="0"/>
        </w:rPr>
        <w:t xml:space="preserve">panel </w:t>
      </w:r>
      <w:r w:rsidR="00C11DE6">
        <w:rPr>
          <w:b w:val="0"/>
          <w:bCs w:val="0"/>
        </w:rPr>
        <w:t>transmission, dynamic switching to single-</w:t>
      </w:r>
      <w:r w:rsidR="00F508C8" w:rsidDel="00F508C8">
        <w:rPr>
          <w:b w:val="0"/>
          <w:bCs w:val="0"/>
        </w:rPr>
        <w:t xml:space="preserve"> </w:t>
      </w:r>
      <w:r w:rsidR="006D6CFE">
        <w:rPr>
          <w:b w:val="0"/>
          <w:bCs w:val="0"/>
        </w:rPr>
        <w:t>panel</w:t>
      </w:r>
      <w:r w:rsidR="00CA7193">
        <w:rPr>
          <w:b w:val="0"/>
          <w:bCs w:val="0"/>
        </w:rPr>
        <w:t>/TRP</w:t>
      </w:r>
      <w:r w:rsidR="00C11DE6">
        <w:rPr>
          <w:b w:val="0"/>
          <w:bCs w:val="0"/>
        </w:rPr>
        <w:t xml:space="preserve"> transmission is supported in legacy design. </w:t>
      </w:r>
    </w:p>
    <w:p w14:paraId="70B5609D" w14:textId="6D96F782" w:rsidR="00C11DE6" w:rsidRPr="00653838" w:rsidRDefault="00DB3979" w:rsidP="00C11DE6">
      <w:pPr>
        <w:pStyle w:val="Proposal"/>
      </w:pPr>
      <w:r>
        <w:t>D</w:t>
      </w:r>
      <w:r w:rsidR="006D6CFE">
        <w:t xml:space="preserve">ynamic switching between single-panel </w:t>
      </w:r>
      <w:r w:rsidR="00F508C8">
        <w:t xml:space="preserve">operation </w:t>
      </w:r>
      <w:r w:rsidR="006D6CFE">
        <w:t xml:space="preserve">and multi-panel </w:t>
      </w:r>
      <w:r w:rsidR="00F508C8">
        <w:t xml:space="preserve">operation </w:t>
      </w:r>
      <w:r w:rsidR="006D6CFE">
        <w:t>supported in legacy design</w:t>
      </w:r>
      <w:r w:rsidR="00C11DE6" w:rsidRPr="00562FAA">
        <w:t xml:space="preserve"> </w:t>
      </w:r>
      <w:r>
        <w:t>can be used for NES</w:t>
      </w:r>
      <w:r w:rsidR="00C11DE6" w:rsidRPr="00562FAA">
        <w:t xml:space="preserve"> </w:t>
      </w:r>
      <w:r>
        <w:t>purposes</w:t>
      </w:r>
    </w:p>
    <w:p w14:paraId="407DEE4C" w14:textId="16E56F4E" w:rsidR="006D6CFE" w:rsidRPr="00336749" w:rsidRDefault="006D6CFE" w:rsidP="006D6CFE">
      <w:pPr>
        <w:pStyle w:val="Proposal"/>
        <w:numPr>
          <w:ilvl w:val="0"/>
          <w:numId w:val="0"/>
        </w:numPr>
        <w:spacing w:line="257" w:lineRule="auto"/>
      </w:pPr>
      <w:r>
        <w:rPr>
          <w:b w:val="0"/>
          <w:bCs w:val="0"/>
        </w:rPr>
        <w:t xml:space="preserve">Additionally, for Rel-17 HST-SFN scheme, dynamic switching to single-TRP transmission is supported as an optional UE feature. </w:t>
      </w:r>
    </w:p>
    <w:p w14:paraId="3A2BAB22" w14:textId="48DAC5CE" w:rsidR="006D6CFE" w:rsidRPr="00653838" w:rsidRDefault="00DB3979" w:rsidP="006D6CFE">
      <w:pPr>
        <w:pStyle w:val="Proposal"/>
      </w:pPr>
      <w:r>
        <w:t>D</w:t>
      </w:r>
      <w:r w:rsidR="006D6CFE">
        <w:t xml:space="preserve">ynamic switching between single-panel </w:t>
      </w:r>
      <w:r w:rsidR="008F50DF">
        <w:t xml:space="preserve">operation </w:t>
      </w:r>
      <w:r w:rsidR="006D6CFE">
        <w:t xml:space="preserve">and Rel-17 SFN </w:t>
      </w:r>
      <w:r w:rsidR="008F50DF">
        <w:t xml:space="preserve">operation </w:t>
      </w:r>
      <w:r w:rsidR="006D6CFE">
        <w:t>supported in legacy design as an optional feature</w:t>
      </w:r>
      <w:r w:rsidR="006D6CFE" w:rsidRPr="00562FAA">
        <w:t xml:space="preserve"> </w:t>
      </w:r>
      <w:r>
        <w:t>can be used for NES</w:t>
      </w:r>
      <w:r w:rsidR="006D6CFE" w:rsidRPr="00562FAA">
        <w:t xml:space="preserve"> </w:t>
      </w:r>
      <w:r>
        <w:t>purposes</w:t>
      </w:r>
    </w:p>
    <w:p w14:paraId="4ED04D62" w14:textId="1E4AEBFA" w:rsidR="00C11DE6" w:rsidRDefault="00C11DE6" w:rsidP="009429A4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Also, more recently, </w:t>
      </w:r>
      <w:r w:rsidR="006D6CFE">
        <w:rPr>
          <w:rFonts w:ascii="Times New Roman" w:hAnsi="Times New Roman"/>
          <w:b w:val="0"/>
          <w:bCs/>
        </w:rPr>
        <w:t xml:space="preserve">a Rel-18 work item targeting </w:t>
      </w:r>
      <w:r>
        <w:rPr>
          <w:rFonts w:ascii="Times New Roman" w:hAnsi="Times New Roman"/>
          <w:b w:val="0"/>
          <w:bCs/>
        </w:rPr>
        <w:t xml:space="preserve">CSI </w:t>
      </w:r>
      <w:r w:rsidR="006D6CFE">
        <w:rPr>
          <w:rFonts w:ascii="Times New Roman" w:hAnsi="Times New Roman"/>
          <w:b w:val="0"/>
          <w:bCs/>
        </w:rPr>
        <w:t xml:space="preserve">reporting enhancements </w:t>
      </w:r>
      <w:r w:rsidR="006D6CFE" w:rsidRPr="005A2C73">
        <w:rPr>
          <w:rFonts w:ascii="Times New Roman" w:hAnsi="Times New Roman"/>
          <w:b w:val="0"/>
          <w:bCs/>
        </w:rPr>
        <w:t xml:space="preserve">under </w:t>
      </w:r>
      <w:r w:rsidR="006D6CFE" w:rsidRPr="00217C1C">
        <w:rPr>
          <w:rFonts w:ascii="Times New Roman" w:hAnsi="Times New Roman"/>
          <w:b w:val="0"/>
          <w:bCs/>
        </w:rPr>
        <w:t>CJT</w:t>
      </w:r>
      <w:r w:rsidR="005A2C73" w:rsidRPr="00217C1C">
        <w:rPr>
          <w:rFonts w:ascii="Times New Roman" w:hAnsi="Times New Roman"/>
          <w:b w:val="0"/>
          <w:bCs/>
        </w:rPr>
        <w:t xml:space="preserve"> </w:t>
      </w:r>
      <w:sdt>
        <w:sdtPr>
          <w:rPr>
            <w:rFonts w:ascii="Times New Roman" w:hAnsi="Times New Roman"/>
            <w:b w:val="0"/>
            <w:bCs/>
          </w:rPr>
          <w:id w:val="1626039774"/>
          <w:citation/>
        </w:sdtPr>
        <w:sdtContent>
          <w:r w:rsidR="00217C1C" w:rsidRPr="00DB3979">
            <w:rPr>
              <w:rFonts w:ascii="Times New Roman" w:hAnsi="Times New Roman"/>
              <w:b w:val="0"/>
              <w:bCs/>
            </w:rPr>
            <w:fldChar w:fldCharType="begin"/>
          </w:r>
          <w:r w:rsidR="00217C1C" w:rsidRPr="00DB3979">
            <w:rPr>
              <w:rFonts w:ascii="Times New Roman" w:hAnsi="Times New Roman"/>
              <w:b w:val="0"/>
              <w:bCs/>
            </w:rPr>
            <w:instrText xml:space="preserve"> CITATION R18MIMO_WID \l 1033 </w:instrText>
          </w:r>
          <w:r w:rsidR="00217C1C" w:rsidRPr="00DB3979">
            <w:rPr>
              <w:rFonts w:ascii="Times New Roman" w:hAnsi="Times New Roman"/>
              <w:b w:val="0"/>
              <w:bCs/>
            </w:rPr>
            <w:fldChar w:fldCharType="separate"/>
          </w:r>
          <w:r w:rsidR="00DB3979" w:rsidRPr="00DB3979">
            <w:rPr>
              <w:rFonts w:ascii="Times New Roman" w:hAnsi="Times New Roman"/>
              <w:b w:val="0"/>
              <w:bCs/>
              <w:noProof/>
            </w:rPr>
            <w:t>[3]</w:t>
          </w:r>
          <w:r w:rsidR="00217C1C" w:rsidRPr="00DB3979">
            <w:rPr>
              <w:rFonts w:ascii="Times New Roman" w:hAnsi="Times New Roman"/>
              <w:b w:val="0"/>
              <w:bCs/>
            </w:rPr>
            <w:fldChar w:fldCharType="end"/>
          </w:r>
        </w:sdtContent>
      </w:sdt>
      <w:r w:rsidR="006D6CFE" w:rsidRPr="00217C1C">
        <w:rPr>
          <w:rFonts w:ascii="Times New Roman" w:hAnsi="Times New Roman"/>
          <w:b w:val="0"/>
          <w:bCs/>
        </w:rPr>
        <w:t xml:space="preserve"> is</w:t>
      </w:r>
      <w:r w:rsidR="006D6CFE" w:rsidRPr="005A2C73">
        <w:rPr>
          <w:rFonts w:ascii="Times New Roman" w:hAnsi="Times New Roman"/>
          <w:b w:val="0"/>
          <w:bCs/>
        </w:rPr>
        <w:t xml:space="preserve"> under d</w:t>
      </w:r>
      <w:r w:rsidR="006D6CFE">
        <w:rPr>
          <w:rFonts w:ascii="Times New Roman" w:hAnsi="Times New Roman"/>
          <w:b w:val="0"/>
          <w:bCs/>
        </w:rPr>
        <w:t xml:space="preserve">iscussion, with </w:t>
      </w:r>
      <w:r w:rsidR="006D6CFE" w:rsidRPr="006D6CFE">
        <w:rPr>
          <w:rFonts w:ascii="Times New Roman" w:hAnsi="Times New Roman"/>
          <w:b w:val="0"/>
          <w:bCs/>
          <w:i/>
          <w:iCs w:val="0"/>
        </w:rPr>
        <w:t>N</w:t>
      </w:r>
      <w:r w:rsidR="006D6CFE" w:rsidRPr="006D6CFE">
        <w:rPr>
          <w:rFonts w:ascii="Times New Roman" w:hAnsi="Times New Roman"/>
          <w:b w:val="0"/>
          <w:bCs/>
          <w:i/>
          <w:iCs w:val="0"/>
          <w:vertAlign w:val="subscript"/>
        </w:rPr>
        <w:t>P</w:t>
      </w:r>
      <w:r w:rsidR="00217C1C">
        <w:rPr>
          <w:rFonts w:ascii="Times New Roman" w:hAnsi="Times New Roman"/>
          <w:b w:val="0"/>
          <w:bCs/>
          <w:i/>
          <w:iCs w:val="0"/>
          <w:vertAlign w:val="subscript"/>
        </w:rPr>
        <w:t>anel</w:t>
      </w:r>
      <w:r w:rsidR="006D6CFE">
        <w:rPr>
          <w:rFonts w:ascii="Times New Roman" w:hAnsi="Times New Roman"/>
          <w:b w:val="0"/>
          <w:bCs/>
        </w:rPr>
        <w:t xml:space="preserve"> value up to 4 panels. In RAN1#</w:t>
      </w:r>
      <w:r w:rsidR="00FF7A06" w:rsidRPr="005A2C73">
        <w:rPr>
          <w:rFonts w:ascii="Times New Roman" w:hAnsi="Times New Roman"/>
          <w:b w:val="0"/>
          <w:bCs/>
        </w:rPr>
        <w:t>110bis-e</w:t>
      </w:r>
      <w:r w:rsidR="00217C1C" w:rsidRPr="00217C1C">
        <w:rPr>
          <w:rFonts w:ascii="Times New Roman" w:hAnsi="Times New Roman"/>
          <w:b w:val="0"/>
          <w:bCs/>
        </w:rPr>
        <w:t xml:space="preserve"> </w:t>
      </w:r>
      <w:sdt>
        <w:sdtPr>
          <w:rPr>
            <w:rFonts w:ascii="Times New Roman" w:hAnsi="Times New Roman"/>
            <w:b w:val="0"/>
            <w:bCs/>
          </w:rPr>
          <w:id w:val="1986046453"/>
          <w:citation/>
        </w:sdtPr>
        <w:sdtContent>
          <w:r w:rsidR="00217C1C" w:rsidRPr="00DB3979">
            <w:rPr>
              <w:rFonts w:ascii="Times New Roman" w:hAnsi="Times New Roman"/>
              <w:b w:val="0"/>
              <w:bCs/>
            </w:rPr>
            <w:fldChar w:fldCharType="begin"/>
          </w:r>
          <w:r w:rsidR="00217C1C" w:rsidRPr="00DB3979">
            <w:rPr>
              <w:rFonts w:ascii="Times New Roman" w:hAnsi="Times New Roman"/>
              <w:b w:val="0"/>
              <w:bCs/>
            </w:rPr>
            <w:instrText xml:space="preserve"> CITATION RAN110b \l 1033 </w:instrText>
          </w:r>
          <w:r w:rsidR="00217C1C" w:rsidRPr="00DB3979">
            <w:rPr>
              <w:rFonts w:ascii="Times New Roman" w:hAnsi="Times New Roman"/>
              <w:b w:val="0"/>
              <w:bCs/>
            </w:rPr>
            <w:fldChar w:fldCharType="separate"/>
          </w:r>
          <w:r w:rsidR="00DB3979" w:rsidRPr="00DB3979">
            <w:rPr>
              <w:rFonts w:ascii="Times New Roman" w:hAnsi="Times New Roman"/>
              <w:b w:val="0"/>
              <w:bCs/>
              <w:noProof/>
            </w:rPr>
            <w:t>[4]</w:t>
          </w:r>
          <w:r w:rsidR="00217C1C" w:rsidRPr="00DB3979">
            <w:rPr>
              <w:rFonts w:ascii="Times New Roman" w:hAnsi="Times New Roman"/>
              <w:b w:val="0"/>
              <w:bCs/>
            </w:rPr>
            <w:fldChar w:fldCharType="end"/>
          </w:r>
        </w:sdtContent>
      </w:sdt>
      <w:r w:rsidR="00FF7A06" w:rsidRPr="00217C1C">
        <w:rPr>
          <w:rFonts w:ascii="Times New Roman" w:hAnsi="Times New Roman"/>
          <w:b w:val="0"/>
          <w:bCs/>
        </w:rPr>
        <w:t>,</w:t>
      </w:r>
      <w:r w:rsidR="00FF7A06" w:rsidRPr="005A2C73">
        <w:rPr>
          <w:rFonts w:ascii="Times New Roman" w:hAnsi="Times New Roman"/>
          <w:b w:val="0"/>
          <w:bCs/>
        </w:rPr>
        <w:t xml:space="preserve"> it was</w:t>
      </w:r>
      <w:r w:rsidR="00FF7A06">
        <w:rPr>
          <w:rFonts w:ascii="Times New Roman" w:hAnsi="Times New Roman"/>
          <w:b w:val="0"/>
          <w:bCs/>
        </w:rPr>
        <w:t xml:space="preserve"> agreed</w:t>
      </w:r>
      <w:r w:rsidR="006D6CFE">
        <w:rPr>
          <w:rFonts w:ascii="Times New Roman" w:hAnsi="Times New Roman"/>
          <w:b w:val="0"/>
          <w:bCs/>
        </w:rPr>
        <w:t xml:space="preserve"> to </w:t>
      </w:r>
      <w:r>
        <w:rPr>
          <w:rFonts w:ascii="Times New Roman" w:hAnsi="Times New Roman"/>
          <w:b w:val="0"/>
          <w:bCs/>
        </w:rPr>
        <w:t xml:space="preserve">support UE-assisted </w:t>
      </w:r>
      <w:r w:rsidR="006D6CFE">
        <w:rPr>
          <w:rFonts w:ascii="Times New Roman" w:hAnsi="Times New Roman"/>
          <w:b w:val="0"/>
          <w:bCs/>
        </w:rPr>
        <w:t>panel</w:t>
      </w:r>
      <w:r>
        <w:rPr>
          <w:rFonts w:ascii="Times New Roman" w:hAnsi="Times New Roman"/>
          <w:b w:val="0"/>
          <w:bCs/>
        </w:rPr>
        <w:t xml:space="preserve"> selection, where the UE selects a subset </w:t>
      </w:r>
      <w:r w:rsidRPr="006D6CFE">
        <w:rPr>
          <w:rFonts w:ascii="Times New Roman" w:hAnsi="Times New Roman"/>
          <w:b w:val="0"/>
          <w:bCs/>
          <w:i/>
          <w:iCs w:val="0"/>
        </w:rPr>
        <w:t>N</w:t>
      </w:r>
      <w:r w:rsidR="00217C1C">
        <w:rPr>
          <w:rFonts w:ascii="Times New Roman" w:hAnsi="Times New Roman"/>
          <w:b w:val="0"/>
          <w:bCs/>
          <w:i/>
          <w:iCs w:val="0"/>
        </w:rPr>
        <w:t>’</w:t>
      </w:r>
      <w:r>
        <w:rPr>
          <w:rFonts w:ascii="Times New Roman" w:hAnsi="Times New Roman"/>
          <w:b w:val="0"/>
          <w:bCs/>
        </w:rPr>
        <w:t xml:space="preserve"> of the </w:t>
      </w:r>
      <w:r w:rsidRPr="006D6CFE">
        <w:rPr>
          <w:rFonts w:ascii="Times New Roman" w:hAnsi="Times New Roman"/>
          <w:b w:val="0"/>
          <w:bCs/>
          <w:i/>
          <w:iCs w:val="0"/>
        </w:rPr>
        <w:t>N</w:t>
      </w:r>
      <w:r w:rsidR="00217C1C">
        <w:rPr>
          <w:rFonts w:ascii="Times New Roman" w:hAnsi="Times New Roman"/>
          <w:b w:val="0"/>
          <w:bCs/>
          <w:i/>
          <w:iCs w:val="0"/>
          <w:vertAlign w:val="subscript"/>
        </w:rPr>
        <w:t>Panel</w:t>
      </w:r>
      <w:r>
        <w:rPr>
          <w:rFonts w:ascii="Times New Roman" w:hAnsi="Times New Roman"/>
          <w:b w:val="0"/>
          <w:bCs/>
        </w:rPr>
        <w:t xml:space="preserve"> panels</w:t>
      </w:r>
      <w:r w:rsidR="009E4CEF">
        <w:rPr>
          <w:rFonts w:ascii="Times New Roman" w:hAnsi="Times New Roman"/>
          <w:b w:val="0"/>
          <w:bCs/>
        </w:rPr>
        <w:t xml:space="preserve">, </w:t>
      </w:r>
      <w:r w:rsidR="009E4CEF" w:rsidRPr="005A2C73">
        <w:rPr>
          <w:rFonts w:ascii="Times New Roman" w:hAnsi="Times New Roman"/>
          <w:b w:val="0"/>
          <w:bCs/>
        </w:rPr>
        <w:t xml:space="preserve">where </w:t>
      </w:r>
      <w:bookmarkStart w:id="4" w:name="_Hlk131761273"/>
      <m:oMath>
        <m:r>
          <m:rPr>
            <m:sty m:val="bi"/>
          </m:rPr>
          <w:rPr>
            <w:rFonts w:ascii="Cambria Math" w:hAnsi="Cambria Math"/>
          </w:rPr>
          <m:t>N'≤</m:t>
        </m:r>
        <m:sSub>
          <m:sSubPr>
            <m:ctrlPr>
              <w:rPr>
                <w:rFonts w:ascii="Cambria Math" w:hAnsi="Cambria Math"/>
                <w:b w:val="0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Panel</m:t>
            </m:r>
          </m:sub>
        </m:sSub>
      </m:oMath>
      <w:bookmarkEnd w:id="4"/>
      <w:r w:rsidRPr="005A2C73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 xml:space="preserve"> </w:t>
      </w:r>
      <w:r w:rsidR="00217C1C">
        <w:rPr>
          <w:rFonts w:ascii="Times New Roman" w:hAnsi="Times New Roman"/>
          <w:b w:val="0"/>
          <w:bCs/>
        </w:rPr>
        <w:t>In case the</w:t>
      </w:r>
      <w:r>
        <w:rPr>
          <w:rFonts w:ascii="Times New Roman" w:hAnsi="Times New Roman"/>
          <w:b w:val="0"/>
          <w:bCs/>
        </w:rPr>
        <w:t xml:space="preserve"> NES</w:t>
      </w:r>
      <w:r w:rsidR="00217C1C">
        <w:rPr>
          <w:rFonts w:ascii="Times New Roman" w:hAnsi="Times New Roman"/>
          <w:b w:val="0"/>
          <w:bCs/>
        </w:rPr>
        <w:t xml:space="preserve"> mode is activated</w:t>
      </w:r>
      <w:r>
        <w:rPr>
          <w:rFonts w:ascii="Times New Roman" w:hAnsi="Times New Roman"/>
          <w:b w:val="0"/>
          <w:bCs/>
        </w:rPr>
        <w:t xml:space="preserve">, </w:t>
      </w:r>
      <w:r w:rsidR="009E4CEF">
        <w:rPr>
          <w:rFonts w:ascii="Times New Roman" w:hAnsi="Times New Roman"/>
          <w:b w:val="0"/>
          <w:bCs/>
        </w:rPr>
        <w:t xml:space="preserve">further restriction on the value of </w:t>
      </w:r>
      <w:r w:rsidR="009E4CEF" w:rsidRPr="006D6CFE">
        <w:rPr>
          <w:rFonts w:ascii="Times New Roman" w:hAnsi="Times New Roman"/>
          <w:b w:val="0"/>
          <w:bCs/>
          <w:i/>
          <w:iCs w:val="0"/>
        </w:rPr>
        <w:t>N</w:t>
      </w:r>
      <w:r w:rsidR="00217C1C">
        <w:rPr>
          <w:rFonts w:ascii="Times New Roman" w:hAnsi="Times New Roman"/>
          <w:b w:val="0"/>
          <w:bCs/>
          <w:i/>
          <w:iCs w:val="0"/>
        </w:rPr>
        <w:t>’</w:t>
      </w:r>
      <w:r w:rsidR="009E4CEF">
        <w:rPr>
          <w:rFonts w:ascii="Times New Roman" w:hAnsi="Times New Roman"/>
          <w:b w:val="0"/>
          <w:bCs/>
        </w:rPr>
        <w:t xml:space="preserve"> can be </w:t>
      </w:r>
      <w:r w:rsidR="009E4CEF" w:rsidRPr="005A2C73">
        <w:rPr>
          <w:rFonts w:ascii="Times New Roman" w:hAnsi="Times New Roman"/>
          <w:b w:val="0"/>
          <w:bCs/>
        </w:rPr>
        <w:t xml:space="preserve">supported, e.g., </w:t>
      </w:r>
      <m:oMath>
        <m:r>
          <m:rPr>
            <m:sty m:val="bi"/>
          </m:rPr>
          <w:rPr>
            <w:rFonts w:ascii="Cambria Math" w:hAnsi="Cambria Math"/>
          </w:rPr>
          <m:t>N'≤2</m:t>
        </m:r>
      </m:oMath>
      <w:r w:rsidR="009E4CEF" w:rsidRPr="005A2C73">
        <w:rPr>
          <w:rFonts w:ascii="Times New Roman" w:hAnsi="Times New Roman"/>
          <w:b w:val="0"/>
          <w:bCs/>
        </w:rPr>
        <w:t>, to ensure</w:t>
      </w:r>
      <w:r w:rsidR="009E4CEF">
        <w:rPr>
          <w:rFonts w:ascii="Times New Roman" w:hAnsi="Times New Roman"/>
          <w:b w:val="0"/>
          <w:bCs/>
        </w:rPr>
        <w:t xml:space="preserve"> energy savings are achieved.</w:t>
      </w:r>
    </w:p>
    <w:p w14:paraId="32A9FA5A" w14:textId="07433027" w:rsidR="009E4CEF" w:rsidRPr="00653838" w:rsidRDefault="00217C1C" w:rsidP="00217C1C">
      <w:pPr>
        <w:pStyle w:val="Proposal"/>
      </w:pPr>
      <w:r>
        <w:t>If the NES mode is activated f</w:t>
      </w:r>
      <w:r w:rsidR="009E4CEF">
        <w:t xml:space="preserve">or </w:t>
      </w:r>
      <w:r w:rsidR="00FF7A06">
        <w:t xml:space="preserve">DL </w:t>
      </w:r>
      <w:r w:rsidR="009E4CEF">
        <w:t>CJT</w:t>
      </w:r>
      <w:r>
        <w:t xml:space="preserve"> with </w:t>
      </w:r>
      <w:r w:rsidRPr="00FF7A06">
        <w:rPr>
          <w:i/>
          <w:iCs w:val="0"/>
        </w:rPr>
        <w:t>N</w:t>
      </w:r>
      <w:r w:rsidRPr="00FF7A06">
        <w:rPr>
          <w:i/>
          <w:iCs w:val="0"/>
          <w:vertAlign w:val="subscript"/>
        </w:rPr>
        <w:t>P</w:t>
      </w:r>
      <w:r>
        <w:rPr>
          <w:i/>
          <w:iCs w:val="0"/>
          <w:vertAlign w:val="subscript"/>
        </w:rPr>
        <w:t>anel</w:t>
      </w:r>
      <w:r>
        <w:t xml:space="preserve"> panels</w:t>
      </w:r>
      <w:r w:rsidR="009E4CEF">
        <w:t xml:space="preserve">, </w:t>
      </w:r>
      <w:r>
        <w:t xml:space="preserve">only a subset </w:t>
      </w:r>
      <m:oMath>
        <m:r>
          <m:rPr>
            <m:sty m:val="bi"/>
          </m:rPr>
          <w:rPr>
            <w:rFonts w:ascii="Cambria Math" w:hAnsi="Cambria Math"/>
          </w:rPr>
          <m:t>N'&lt;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Panel</m:t>
            </m:r>
          </m:sub>
        </m:sSub>
      </m:oMath>
      <w:r>
        <w:rPr>
          <w:rFonts w:eastAsiaTheme="minorEastAsia"/>
        </w:rPr>
        <w:t xml:space="preserve"> of t</w:t>
      </w:r>
      <w:r w:rsidR="009E4CEF">
        <w:t xml:space="preserve">he </w:t>
      </w:r>
      <w:r>
        <w:t>panels are activated</w:t>
      </w:r>
      <w:r w:rsidR="009E4CEF">
        <w:t>.</w:t>
      </w:r>
      <w:r w:rsidR="00FF7A06">
        <w:t xml:space="preserve"> </w:t>
      </w:r>
      <w:r w:rsidR="009E4CEF">
        <w:t xml:space="preserve"> FFS: </w:t>
      </w:r>
      <w:r>
        <w:t>th</w:t>
      </w:r>
      <w:r w:rsidR="009E4CEF">
        <w:t xml:space="preserve">e value of </w:t>
      </w:r>
      <w:r w:rsidR="009E4CEF" w:rsidRPr="00FF7A06">
        <w:rPr>
          <w:i/>
          <w:iCs w:val="0"/>
        </w:rPr>
        <w:t>N</w:t>
      </w:r>
      <w:r>
        <w:rPr>
          <w:i/>
          <w:iCs w:val="0"/>
        </w:rPr>
        <w:t>’</w:t>
      </w:r>
      <w:r w:rsidR="009E4CEF" w:rsidRPr="00562FAA">
        <w:t xml:space="preserve">  </w:t>
      </w:r>
    </w:p>
    <w:p w14:paraId="61A218CA" w14:textId="397E02F0" w:rsidR="006F7ECE" w:rsidRDefault="009E4CEF" w:rsidP="009E4CEF">
      <w:pPr>
        <w:rPr>
          <w:bCs/>
        </w:rPr>
      </w:pPr>
      <w:bookmarkStart w:id="5" w:name="_Hlk118326360"/>
      <w:r>
        <w:rPr>
          <w:color w:val="000000"/>
        </w:rPr>
        <w:t>For Rel-17 BM under multi-TRP</w:t>
      </w:r>
      <w:r w:rsidR="00FF7A06">
        <w:rPr>
          <w:color w:val="000000"/>
        </w:rPr>
        <w:t>/panel</w:t>
      </w:r>
      <w:r>
        <w:rPr>
          <w:color w:val="000000"/>
        </w:rPr>
        <w:t xml:space="preserve"> transmission, </w:t>
      </w:r>
      <w:r w:rsidR="006F7ECE" w:rsidRPr="008A0C50">
        <w:rPr>
          <w:color w:val="000000"/>
        </w:rPr>
        <w:t xml:space="preserve">when the higher layer parameter </w:t>
      </w:r>
      <w:r w:rsidR="006F7ECE" w:rsidRPr="008A0C50">
        <w:rPr>
          <w:i/>
          <w:color w:val="000000"/>
        </w:rPr>
        <w:t>groupBasedBeamReporting-r17</w:t>
      </w:r>
      <w:r w:rsidR="006F7ECE">
        <w:rPr>
          <w:i/>
          <w:color w:val="000000"/>
        </w:rPr>
        <w:t xml:space="preserve"> </w:t>
      </w:r>
      <w:r w:rsidR="006F7ECE" w:rsidRPr="008A0C50">
        <w:rPr>
          <w:color w:val="000000"/>
        </w:rPr>
        <w:t xml:space="preserve">in </w:t>
      </w:r>
      <w:r w:rsidR="006F7ECE" w:rsidRPr="008A0C50">
        <w:rPr>
          <w:i/>
          <w:color w:val="000000"/>
        </w:rPr>
        <w:t>CSI-ReportConfig</w:t>
      </w:r>
      <w:r w:rsidR="006F7ECE" w:rsidRPr="008A0C50">
        <w:rPr>
          <w:color w:val="000000"/>
        </w:rPr>
        <w:t xml:space="preserve"> </w:t>
      </w:r>
      <w:r w:rsidR="00217C1C">
        <w:rPr>
          <w:color w:val="000000"/>
        </w:rPr>
        <w:t xml:space="preserve">reporting setting </w:t>
      </w:r>
      <w:r w:rsidR="006F7ECE" w:rsidRPr="008A0C50">
        <w:rPr>
          <w:color w:val="000000"/>
        </w:rPr>
        <w:t xml:space="preserve">is configured, </w:t>
      </w:r>
      <w:r w:rsidR="006F7ECE">
        <w:rPr>
          <w:color w:val="000000"/>
        </w:rPr>
        <w:t>a</w:t>
      </w:r>
      <w:r w:rsidR="006F7ECE" w:rsidRPr="008A0C50">
        <w:rPr>
          <w:color w:val="000000"/>
        </w:rPr>
        <w:t xml:space="preserve"> UE reports a configured number of groups of </w:t>
      </w:r>
      <w:r w:rsidR="006F7ECE" w:rsidRPr="008A0C50">
        <w:t xml:space="preserve">two CRIs or SSBRIs selecting one CSI-RS or SSB from each of two </w:t>
      </w:r>
      <w:r w:rsidR="006F7ECE">
        <w:t>CSI</w:t>
      </w:r>
      <w:r w:rsidR="006F7ECE" w:rsidRPr="008A0C50">
        <w:t xml:space="preserve"> Resource Sets for </w:t>
      </w:r>
      <w:r w:rsidR="006F7ECE">
        <w:t>a</w:t>
      </w:r>
      <w:r w:rsidR="006F7ECE" w:rsidRPr="008A0C50">
        <w:t xml:space="preserve"> report setting, where CSI-RS and/or SSB resources of each group can be received simultaneously by the UE.</w:t>
      </w:r>
      <w:r w:rsidR="006F7ECE">
        <w:t xml:space="preserve"> However, a UE cannot report the best </w:t>
      </w:r>
      <w:r w:rsidR="006F7ECE" w:rsidRPr="00FF7A06">
        <w:rPr>
          <w:i/>
          <w:iCs w:val="0"/>
        </w:rPr>
        <w:t>N</w:t>
      </w:r>
      <w:r w:rsidR="006F7ECE">
        <w:t xml:space="preserve"> beams for each</w:t>
      </w:r>
      <w:r w:rsidR="00FF7A06">
        <w:t xml:space="preserve"> </w:t>
      </w:r>
      <w:r w:rsidR="006F7ECE">
        <w:t xml:space="preserve">antenna panel independently </w:t>
      </w:r>
      <w:r w:rsidR="006F7ECE" w:rsidRPr="00CA2A81">
        <w:t>in one CSI report</w:t>
      </w:r>
      <w:r w:rsidR="006F7ECE">
        <w:t>.</w:t>
      </w:r>
      <w:bookmarkEnd w:id="5"/>
      <w:r>
        <w:t xml:space="preserve"> </w:t>
      </w:r>
      <w:r w:rsidR="006F7ECE">
        <w:t xml:space="preserve">For Rel-18 NR, it would be beneficial that </w:t>
      </w:r>
      <w:r w:rsidR="006F7ECE">
        <w:rPr>
          <w:color w:val="000000"/>
        </w:rPr>
        <w:t xml:space="preserve">a UE can report the best </w:t>
      </w:r>
      <w:r w:rsidR="006F7ECE" w:rsidRPr="002155FE">
        <w:rPr>
          <w:i/>
          <w:color w:val="000000"/>
        </w:rPr>
        <w:t>N</w:t>
      </w:r>
      <w:r w:rsidR="006F7ECE">
        <w:rPr>
          <w:color w:val="000000"/>
        </w:rPr>
        <w:t xml:space="preserve"> number of beams independently for each panel</w:t>
      </w:r>
      <w:r w:rsidR="00FF7A06">
        <w:rPr>
          <w:color w:val="000000"/>
        </w:rPr>
        <w:t>,</w:t>
      </w:r>
      <w:r w:rsidR="006F7ECE">
        <w:rPr>
          <w:color w:val="000000"/>
        </w:rPr>
        <w:t xml:space="preserve"> with or without group reporting in each report setting when multiple CSI resource sets corresponding to multiple antenna panels are configured in each report</w:t>
      </w:r>
      <w:r w:rsidR="005A2C73">
        <w:rPr>
          <w:color w:val="000000"/>
        </w:rPr>
        <w:t>ing</w:t>
      </w:r>
      <w:r w:rsidR="006F7ECE">
        <w:rPr>
          <w:color w:val="000000"/>
        </w:rPr>
        <w:t xml:space="preserve"> setting. This enhanced beam reporting </w:t>
      </w:r>
      <w:r w:rsidR="006F7ECE">
        <w:rPr>
          <w:bCs/>
        </w:rPr>
        <w:t xml:space="preserve">allows </w:t>
      </w:r>
      <w:r w:rsidR="00FF7A06">
        <w:rPr>
          <w:bCs/>
        </w:rPr>
        <w:t xml:space="preserve">the network </w:t>
      </w:r>
      <w:r w:rsidR="006F7ECE">
        <w:rPr>
          <w:bCs/>
        </w:rPr>
        <w:t>to dynamically switch between single</w:t>
      </w:r>
      <w:r w:rsidR="00FF7A06">
        <w:rPr>
          <w:bCs/>
        </w:rPr>
        <w:t>-</w:t>
      </w:r>
      <w:r w:rsidR="006F7ECE">
        <w:rPr>
          <w:bCs/>
        </w:rPr>
        <w:t>panel transmission and multi- panel transmission and to properly select its</w:t>
      </w:r>
      <w:r w:rsidR="006F7ECE" w:rsidRPr="002067F6">
        <w:rPr>
          <w:bCs/>
        </w:rPr>
        <w:t xml:space="preserve"> active antenna panel</w:t>
      </w:r>
      <w:r w:rsidR="006F7ECE">
        <w:rPr>
          <w:bCs/>
        </w:rPr>
        <w:t>(s)</w:t>
      </w:r>
      <w:r w:rsidR="006F7ECE" w:rsidRPr="002067F6">
        <w:rPr>
          <w:bCs/>
        </w:rPr>
        <w:t xml:space="preserve"> at a given time</w:t>
      </w:r>
      <w:r w:rsidR="006F7ECE">
        <w:rPr>
          <w:bCs/>
        </w:rPr>
        <w:t>. It is desired that the enhanced beam reporting maintains same or similar configuration signaling overhead and measurement time compared to Rel-17 group based beam reporting.</w:t>
      </w:r>
      <w:r w:rsidR="006F7ECE" w:rsidRPr="002067F6">
        <w:rPr>
          <w:bCs/>
        </w:rPr>
        <w:t xml:space="preserve">   </w:t>
      </w:r>
    </w:p>
    <w:p w14:paraId="04F73A95" w14:textId="2C5B123F" w:rsidR="00421957" w:rsidRDefault="009E4CEF" w:rsidP="009E4CEF">
      <w:pPr>
        <w:pStyle w:val="Proposal"/>
      </w:pPr>
      <w:r>
        <w:rPr>
          <w:rFonts w:eastAsia="Malgun Gothic"/>
          <w:lang w:eastAsia="zh-CN"/>
        </w:rPr>
        <w:t xml:space="preserve">Support enhanced beam reporting, which allows a UE to report the best </w:t>
      </w:r>
      <w:r w:rsidRPr="00E54FFC">
        <w:rPr>
          <w:i/>
        </w:rPr>
        <w:t>N</w:t>
      </w:r>
      <w:r w:rsidRPr="001F73B5">
        <w:t xml:space="preserve"> beams for each </w:t>
      </w:r>
      <w:r w:rsidR="00FF7A06">
        <w:t>a</w:t>
      </w:r>
      <w:r w:rsidRPr="001F73B5">
        <w:t>ntenna panel independently</w:t>
      </w:r>
      <w:r>
        <w:t xml:space="preserve"> in one CSI report</w:t>
      </w:r>
      <w:r w:rsidRPr="00562FAA">
        <w:t xml:space="preserve"> </w:t>
      </w:r>
      <w:r w:rsidR="00E26936">
        <w:t xml:space="preserve">for </w:t>
      </w:r>
      <w:r>
        <w:t xml:space="preserve">NES </w:t>
      </w:r>
      <w:r w:rsidR="00DB3979">
        <w:t>purposes</w:t>
      </w:r>
    </w:p>
    <w:p w14:paraId="5BF4C6DC" w14:textId="592080AA" w:rsidR="000562E9" w:rsidRDefault="006F7ECE" w:rsidP="000562E9">
      <w:pPr>
        <w:pStyle w:val="Heading1"/>
        <w:rPr>
          <w:iCs/>
          <w:lang w:val="en-US"/>
        </w:rPr>
      </w:pPr>
      <w:r>
        <w:rPr>
          <w:iCs/>
          <w:lang w:val="en-US"/>
        </w:rPr>
        <w:t>Power</w:t>
      </w:r>
      <w:r w:rsidR="0032434F">
        <w:rPr>
          <w:iCs/>
          <w:lang w:val="en-US"/>
        </w:rPr>
        <w:t>-</w:t>
      </w:r>
      <w:r w:rsidR="0032434F" w:rsidRPr="006F7ECE">
        <w:rPr>
          <w:iCs/>
          <w:lang w:val="en-US"/>
        </w:rPr>
        <w:t xml:space="preserve">domain </w:t>
      </w:r>
      <w:r w:rsidR="0032434F">
        <w:rPr>
          <w:iCs/>
          <w:lang w:val="en-US"/>
        </w:rPr>
        <w:t>NES techniques</w:t>
      </w:r>
    </w:p>
    <w:p w14:paraId="7CE4CB31" w14:textId="24F47174" w:rsidR="006F47BA" w:rsidRDefault="004C2BA9" w:rsidP="006F7ECE">
      <w:pPr>
        <w:spacing w:after="200" w:line="276" w:lineRule="auto"/>
      </w:pPr>
      <w:r>
        <w:t xml:space="preserve">One important technique to reduce the network energy consumption </w:t>
      </w:r>
      <w:r w:rsidR="00DB3979">
        <w:t>is via</w:t>
      </w:r>
      <w:r>
        <w:t xml:space="preserve"> DL transmission power</w:t>
      </w:r>
      <w:r w:rsidR="00DB3979">
        <w:t xml:space="preserve"> adaptation</w:t>
      </w:r>
      <w:r>
        <w:t xml:space="preserve">. While DL power control/adaptation is assumed </w:t>
      </w:r>
      <w:r w:rsidR="00DB3979">
        <w:t xml:space="preserve">in many cases </w:t>
      </w:r>
      <w:r>
        <w:t xml:space="preserve">to be a network-implementation feature without notable specification impact, the network still needs to signal to the UE(s) the </w:t>
      </w:r>
      <w:r w:rsidR="007C7749">
        <w:t xml:space="preserve">ratio of </w:t>
      </w:r>
      <w:bookmarkStart w:id="6" w:name="_Hlk127377629"/>
      <w:r w:rsidR="007C7749">
        <w:t>the PDSCH EPRE to the NZP CSI-RS EPRE</w:t>
      </w:r>
      <w:bookmarkEnd w:id="6"/>
      <w:r w:rsidR="007C7749">
        <w:t xml:space="preserve">, i.e., </w:t>
      </w:r>
      <w:r w:rsidR="007C7749" w:rsidRPr="007C7749">
        <w:rPr>
          <w:i/>
          <w:iCs w:val="0"/>
        </w:rPr>
        <w:t>powerControlOffset</w:t>
      </w:r>
      <w:r w:rsidR="005A2C73">
        <w:t>, a</w:t>
      </w:r>
      <w:r w:rsidR="00C0546C" w:rsidRPr="005A2C73">
        <w:t xml:space="preserve"> legacy RRC </w:t>
      </w:r>
      <w:r w:rsidR="00782AF3" w:rsidRPr="005A2C73">
        <w:t>parameter</w:t>
      </w:r>
      <w:r w:rsidR="007C7749" w:rsidRPr="005A2C73">
        <w:t xml:space="preserve">, </w:t>
      </w:r>
      <w:r w:rsidR="007C7749">
        <w:t>when deriving the CSI feedback</w:t>
      </w:r>
      <w:r w:rsidR="005A2C73">
        <w:t xml:space="preserve"> so as </w:t>
      </w:r>
      <w:r w:rsidR="007C7749">
        <w:t xml:space="preserve">to </w:t>
      </w:r>
      <w:r w:rsidR="008B3A70">
        <w:t>enable</w:t>
      </w:r>
      <w:r w:rsidR="007C7749">
        <w:t xml:space="preserve"> the UE </w:t>
      </w:r>
      <w:r w:rsidR="00CD7347">
        <w:t>to acquire</w:t>
      </w:r>
      <w:r w:rsidR="007C7749">
        <w:t xml:space="preserve"> a more precise characterization of the CQI </w:t>
      </w:r>
      <w:r w:rsidR="00DC4F9E">
        <w:t>that is signaled as part of</w:t>
      </w:r>
      <w:r w:rsidR="007C7749">
        <w:t xml:space="preserve"> the CSI report. In this section, we discuss different approaches </w:t>
      </w:r>
      <w:r w:rsidR="00DC4F9E">
        <w:t>of</w:t>
      </w:r>
      <w:r w:rsidR="007C7749">
        <w:t xml:space="preserve"> signaling the power control offset to the UE. Moreover, we discuss UE-assisted techniques </w:t>
      </w:r>
      <w:r w:rsidR="007C7749">
        <w:lastRenderedPageBreak/>
        <w:t xml:space="preserve">that enable the network to select a proper power control offset that achieves a target tradeoff between the </w:t>
      </w:r>
      <w:r w:rsidR="00CD7347">
        <w:t xml:space="preserve">downlink </w:t>
      </w:r>
      <w:r w:rsidR="007C7749">
        <w:t>performance and the energy consumption</w:t>
      </w:r>
      <w:r w:rsidR="00CD7347">
        <w:t xml:space="preserve"> of the network</w:t>
      </w:r>
      <w:r w:rsidR="007C7749">
        <w:t xml:space="preserve">. </w:t>
      </w:r>
    </w:p>
    <w:p w14:paraId="0A4C57A0" w14:textId="5EB46609" w:rsidR="007C7749" w:rsidRPr="004C0EC7" w:rsidRDefault="007C7749" w:rsidP="007C7749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3.1</w:t>
      </w:r>
      <w:r w:rsidRPr="004C0EC7">
        <w:rPr>
          <w:sz w:val="24"/>
          <w:szCs w:val="28"/>
        </w:rPr>
        <w:t xml:space="preserve"> </w:t>
      </w:r>
      <w:r>
        <w:rPr>
          <w:sz w:val="24"/>
          <w:szCs w:val="28"/>
        </w:rPr>
        <w:t>Indication of the power control offset</w:t>
      </w:r>
      <w:r w:rsidRPr="004C0EC7">
        <w:rPr>
          <w:sz w:val="24"/>
          <w:szCs w:val="28"/>
        </w:rPr>
        <w:t xml:space="preserve"> </w:t>
      </w:r>
    </w:p>
    <w:p w14:paraId="797183C7" w14:textId="02805DC7" w:rsidR="00454773" w:rsidRDefault="008B3A70" w:rsidP="00454773">
      <w:pPr>
        <w:spacing w:after="200" w:line="276" w:lineRule="auto"/>
        <w:rPr>
          <w:rFonts w:eastAsiaTheme="minorEastAsia"/>
        </w:rPr>
      </w:pPr>
      <w:r>
        <w:t xml:space="preserve">As discussed, </w:t>
      </w:r>
      <w:r w:rsidR="00DB3979">
        <w:t>if the</w:t>
      </w:r>
      <w:r w:rsidR="00DC4F9E">
        <w:t xml:space="preserve"> NES mode</w:t>
      </w:r>
      <w:r w:rsidR="00DB3979">
        <w:t xml:space="preserve"> is activated</w:t>
      </w:r>
      <w:r w:rsidR="00DC4F9E">
        <w:t xml:space="preserve">, </w:t>
      </w:r>
      <w:r>
        <w:t>the network needs to signal the power control offset value</w:t>
      </w:r>
      <w:r w:rsidR="00E8294E">
        <w:t>(s)</w:t>
      </w:r>
      <w:r>
        <w:t xml:space="preserve"> </w:t>
      </w:r>
      <w:r w:rsidR="0073109D">
        <w:t xml:space="preserve">for </w:t>
      </w:r>
      <w:r>
        <w:t>deriving the CSI feedback</w:t>
      </w:r>
      <w:r w:rsidR="00C31302">
        <w:t xml:space="preserve">, so that the UE can calibrate the CQI intended for PDSCH based on the NZP CSI-RS received as part of the CSI framework. In legacy design, the power control offset is semi-statically configured as part of the NZP CSI-RS resource IE, with a single value selected from a set of integer values of unit step from the range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-8,…,15</m:t>
            </m:r>
          </m:e>
        </m:d>
      </m:oMath>
      <w:r w:rsidR="00C31302">
        <w:rPr>
          <w:rFonts w:eastAsiaTheme="minorEastAsia"/>
        </w:rPr>
        <w:t xml:space="preserve"> dB</w:t>
      </w:r>
      <w:r w:rsidR="00DB3979">
        <w:rPr>
          <w:rFonts w:eastAsiaTheme="minorEastAsia"/>
        </w:rPr>
        <w:t xml:space="preserve">, as explained in Clause 5.2.3.3.1 of </w:t>
      </w:r>
      <w:sdt>
        <w:sdtPr>
          <w:rPr>
            <w:rFonts w:eastAsiaTheme="minorEastAsia"/>
          </w:rPr>
          <w:id w:val="-725296329"/>
          <w:citation/>
        </w:sdtPr>
        <w:sdtContent>
          <w:r w:rsidR="00DB3979">
            <w:rPr>
              <w:rFonts w:eastAsiaTheme="minorEastAsia"/>
            </w:rPr>
            <w:fldChar w:fldCharType="begin"/>
          </w:r>
          <w:r w:rsidR="00DB3979">
            <w:rPr>
              <w:rFonts w:eastAsiaTheme="minorEastAsia"/>
            </w:rPr>
            <w:instrText xml:space="preserve"> CITATION TS38214 \l 1033 </w:instrText>
          </w:r>
          <w:r w:rsidR="00DB3979">
            <w:rPr>
              <w:rFonts w:eastAsiaTheme="minorEastAsia"/>
            </w:rPr>
            <w:fldChar w:fldCharType="separate"/>
          </w:r>
          <w:r w:rsidR="00DB3979" w:rsidRPr="00DB3979">
            <w:rPr>
              <w:rFonts w:eastAsiaTheme="minorEastAsia"/>
              <w:noProof/>
            </w:rPr>
            <w:t>[5]</w:t>
          </w:r>
          <w:r w:rsidR="00DB3979">
            <w:rPr>
              <w:rFonts w:eastAsiaTheme="minorEastAsia"/>
            </w:rPr>
            <w:fldChar w:fldCharType="end"/>
          </w:r>
        </w:sdtContent>
      </w:sdt>
      <w:r w:rsidR="00C31302">
        <w:rPr>
          <w:rFonts w:eastAsiaTheme="minorEastAsia"/>
        </w:rPr>
        <w:t>.</w:t>
      </w:r>
      <w:r w:rsidR="00454773">
        <w:rPr>
          <w:rFonts w:eastAsiaTheme="minorEastAsia"/>
        </w:rPr>
        <w:t xml:space="preserve"> Note that faster indication of the power control offset corresponding to </w:t>
      </w:r>
      <w:r w:rsidR="00DB3979">
        <w:rPr>
          <w:rFonts w:eastAsiaTheme="minorEastAsia"/>
        </w:rPr>
        <w:t>toggling between the</w:t>
      </w:r>
      <w:r w:rsidR="00454773">
        <w:rPr>
          <w:rFonts w:eastAsiaTheme="minorEastAsia"/>
        </w:rPr>
        <w:t xml:space="preserve"> NES </w:t>
      </w:r>
      <w:r w:rsidR="00070B2D">
        <w:rPr>
          <w:rFonts w:eastAsiaTheme="minorEastAsia"/>
        </w:rPr>
        <w:t>mode</w:t>
      </w:r>
      <w:r w:rsidR="00DB3979">
        <w:rPr>
          <w:rFonts w:eastAsiaTheme="minorEastAsia"/>
        </w:rPr>
        <w:t xml:space="preserve"> being activated or deactivated</w:t>
      </w:r>
      <w:r w:rsidR="0073109D">
        <w:rPr>
          <w:rFonts w:eastAsiaTheme="minorEastAsia"/>
        </w:rPr>
        <w:t xml:space="preserve"> </w:t>
      </w:r>
      <w:r w:rsidR="00454773">
        <w:rPr>
          <w:rFonts w:eastAsiaTheme="minorEastAsia"/>
        </w:rPr>
        <w:t xml:space="preserve">may be needed based on the traffic demand, scheduling restrictions and/or emission regulations. Given that, the following alternatives </w:t>
      </w:r>
      <w:r w:rsidR="00902851">
        <w:rPr>
          <w:rFonts w:eastAsiaTheme="minorEastAsia"/>
        </w:rPr>
        <w:t xml:space="preserve">for power control offset indication </w:t>
      </w:r>
      <w:r w:rsidR="00454773">
        <w:rPr>
          <w:rFonts w:eastAsiaTheme="minorEastAsia"/>
        </w:rPr>
        <w:t>are pro</w:t>
      </w:r>
      <w:r w:rsidR="00902851">
        <w:rPr>
          <w:rFonts w:eastAsiaTheme="minorEastAsia"/>
        </w:rPr>
        <w:t>vid</w:t>
      </w:r>
      <w:r w:rsidR="00454773">
        <w:rPr>
          <w:rFonts w:eastAsiaTheme="minorEastAsia"/>
        </w:rPr>
        <w:t>ed</w:t>
      </w:r>
    </w:p>
    <w:p w14:paraId="176A5AE9" w14:textId="1087B5C3" w:rsidR="00720453" w:rsidRPr="00720453" w:rsidRDefault="00720453" w:rsidP="00720453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 w:rsidRPr="00337615">
        <w:rPr>
          <w:rFonts w:ascii="Times New Roman" w:hAnsi="Times New Roman"/>
          <w:lang w:val="en-GB"/>
        </w:rPr>
        <w:t>Alt</w:t>
      </w:r>
      <w:r>
        <w:rPr>
          <w:rFonts w:ascii="Times New Roman" w:hAnsi="Times New Roman"/>
          <w:lang w:val="en-GB"/>
        </w:rPr>
        <w:t>1</w:t>
      </w:r>
      <w:r w:rsidRPr="00337615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b w:val="0"/>
          <w:bCs/>
          <w:lang w:val="en-GB"/>
        </w:rPr>
        <w:t xml:space="preserve"> Configuring two power control offset values per CSI-RS resource with </w:t>
      </w:r>
      <w:r w:rsidR="00070B2D">
        <w:rPr>
          <w:rFonts w:ascii="Times New Roman" w:hAnsi="Times New Roman"/>
          <w:b w:val="0"/>
          <w:bCs/>
          <w:lang w:val="en-GB"/>
        </w:rPr>
        <w:t xml:space="preserve">selection of the active power control offset based on the </w:t>
      </w:r>
      <w:r>
        <w:rPr>
          <w:rFonts w:ascii="Times New Roman" w:hAnsi="Times New Roman"/>
          <w:b w:val="0"/>
          <w:bCs/>
          <w:lang w:val="en-GB"/>
        </w:rPr>
        <w:t xml:space="preserve">NES </w:t>
      </w:r>
      <w:r w:rsidR="00070B2D">
        <w:rPr>
          <w:rFonts w:ascii="Times New Roman" w:hAnsi="Times New Roman"/>
          <w:b w:val="0"/>
          <w:bCs/>
          <w:lang w:val="en-GB"/>
        </w:rPr>
        <w:t>mode activation</w:t>
      </w:r>
      <w:r>
        <w:rPr>
          <w:rFonts w:ascii="Times New Roman" w:hAnsi="Times New Roman"/>
          <w:b w:val="0"/>
          <w:bCs/>
          <w:lang w:val="en-GB"/>
        </w:rPr>
        <w:t xml:space="preserve">. Under this alternative, two power control offset values are configured in the NZP CSI-RS resource configuration corresponding to </w:t>
      </w:r>
      <w:r w:rsidR="00DB3979">
        <w:rPr>
          <w:rFonts w:ascii="Times New Roman" w:hAnsi="Times New Roman"/>
          <w:b w:val="0"/>
          <w:bCs/>
          <w:lang w:val="en-GB"/>
        </w:rPr>
        <w:t>whether the</w:t>
      </w:r>
      <w:r w:rsidR="0073109D">
        <w:rPr>
          <w:rFonts w:ascii="Times New Roman" w:hAnsi="Times New Roman"/>
          <w:b w:val="0"/>
          <w:bCs/>
          <w:lang w:val="en-GB"/>
        </w:rPr>
        <w:t xml:space="preserve"> </w:t>
      </w:r>
      <w:r>
        <w:rPr>
          <w:rFonts w:ascii="Times New Roman" w:hAnsi="Times New Roman"/>
          <w:b w:val="0"/>
          <w:bCs/>
          <w:lang w:val="en-GB"/>
        </w:rPr>
        <w:t xml:space="preserve">NES </w:t>
      </w:r>
      <w:r w:rsidR="00070B2D">
        <w:rPr>
          <w:rFonts w:ascii="Times New Roman" w:hAnsi="Times New Roman"/>
          <w:b w:val="0"/>
          <w:bCs/>
          <w:lang w:val="en-GB"/>
        </w:rPr>
        <w:t>mode</w:t>
      </w:r>
      <w:r w:rsidR="0073109D">
        <w:rPr>
          <w:rFonts w:ascii="Times New Roman" w:hAnsi="Times New Roman"/>
          <w:b w:val="0"/>
          <w:bCs/>
          <w:lang w:val="en-GB"/>
        </w:rPr>
        <w:t xml:space="preserve"> </w:t>
      </w:r>
      <w:r w:rsidR="00DB3979">
        <w:rPr>
          <w:rFonts w:ascii="Times New Roman" w:hAnsi="Times New Roman"/>
          <w:b w:val="0"/>
          <w:bCs/>
          <w:lang w:val="en-GB"/>
        </w:rPr>
        <w:t>is activated or deactivated</w:t>
      </w:r>
      <w:r>
        <w:rPr>
          <w:rFonts w:ascii="Times New Roman" w:hAnsi="Times New Roman"/>
          <w:b w:val="0"/>
          <w:bCs/>
          <w:lang w:val="en-GB"/>
        </w:rPr>
        <w:t>, where the activated power control offset is identified via a dynamic indicator parameter that activates</w:t>
      </w:r>
      <w:r w:rsidR="00070B2D">
        <w:rPr>
          <w:rFonts w:ascii="Times New Roman" w:hAnsi="Times New Roman"/>
          <w:b w:val="0"/>
          <w:bCs/>
          <w:lang w:val="en-GB"/>
        </w:rPr>
        <w:t xml:space="preserve"> or </w:t>
      </w:r>
      <w:r>
        <w:rPr>
          <w:rFonts w:ascii="Times New Roman" w:hAnsi="Times New Roman"/>
          <w:b w:val="0"/>
          <w:bCs/>
          <w:lang w:val="en-GB"/>
        </w:rPr>
        <w:t xml:space="preserve">deactivates the NES </w:t>
      </w:r>
      <w:r w:rsidR="00070B2D">
        <w:rPr>
          <w:rFonts w:ascii="Times New Roman" w:hAnsi="Times New Roman"/>
          <w:b w:val="0"/>
          <w:bCs/>
          <w:lang w:val="en-GB"/>
        </w:rPr>
        <w:t>mode</w:t>
      </w:r>
    </w:p>
    <w:p w14:paraId="331D18AA" w14:textId="0903A016" w:rsidR="00454773" w:rsidRDefault="00454773" w:rsidP="00454773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 w:rsidRPr="00337615">
        <w:rPr>
          <w:rFonts w:ascii="Times New Roman" w:hAnsi="Times New Roman"/>
          <w:lang w:val="en-GB"/>
        </w:rPr>
        <w:t>Alt</w:t>
      </w:r>
      <w:r w:rsidR="00720453">
        <w:rPr>
          <w:rFonts w:ascii="Times New Roman" w:hAnsi="Times New Roman"/>
          <w:lang w:val="en-GB"/>
        </w:rPr>
        <w:t>2</w:t>
      </w:r>
      <w:r w:rsidRPr="00337615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b w:val="0"/>
          <w:bCs/>
          <w:lang w:val="en-GB"/>
        </w:rPr>
        <w:t xml:space="preserve"> Dynamic indication of the power control offset</w:t>
      </w:r>
      <w:r w:rsidR="00070B2D">
        <w:rPr>
          <w:rFonts w:ascii="Times New Roman" w:hAnsi="Times New Roman"/>
          <w:b w:val="0"/>
          <w:bCs/>
          <w:lang w:val="en-GB"/>
        </w:rPr>
        <w:t xml:space="preserve">, based on value(s) of the </w:t>
      </w:r>
      <w:r w:rsidR="00E8294E">
        <w:rPr>
          <w:rFonts w:ascii="Times New Roman" w:hAnsi="Times New Roman"/>
          <w:b w:val="0"/>
          <w:bCs/>
          <w:lang w:val="en-GB"/>
        </w:rPr>
        <w:t>legacy RRC</w:t>
      </w:r>
      <w:r w:rsidR="00070B2D">
        <w:rPr>
          <w:rFonts w:ascii="Times New Roman" w:hAnsi="Times New Roman"/>
          <w:b w:val="0"/>
          <w:bCs/>
          <w:lang w:val="en-GB"/>
        </w:rPr>
        <w:t>-</w:t>
      </w:r>
      <w:r w:rsidR="00E8294E">
        <w:rPr>
          <w:rFonts w:ascii="Times New Roman" w:hAnsi="Times New Roman"/>
          <w:b w:val="0"/>
          <w:bCs/>
          <w:lang w:val="en-GB"/>
        </w:rPr>
        <w:t xml:space="preserve">configured parameter </w:t>
      </w:r>
      <w:r w:rsidR="00E8294E" w:rsidRPr="00E8294E">
        <w:rPr>
          <w:rFonts w:ascii="Times New Roman" w:hAnsi="Times New Roman"/>
          <w:b w:val="0"/>
          <w:bCs/>
          <w:i/>
          <w:iCs w:val="0"/>
          <w:lang w:val="en-GB"/>
        </w:rPr>
        <w:t>powerControlOffset</w:t>
      </w:r>
      <w:r>
        <w:rPr>
          <w:rFonts w:ascii="Times New Roman" w:hAnsi="Times New Roman"/>
          <w:b w:val="0"/>
          <w:bCs/>
          <w:lang w:val="en-GB"/>
        </w:rPr>
        <w:t>, e.g., via DCI indication. For instance, the power control offset can be indicated via a codepoint corresponding to the CSI request field in PUSCH-scheduling DCI, e.g., DCI Format 0_2</w:t>
      </w:r>
    </w:p>
    <w:p w14:paraId="7E47FC02" w14:textId="41356A80" w:rsidR="00454773" w:rsidRPr="001D2EA4" w:rsidRDefault="00454773" w:rsidP="00454773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 w:rsidRPr="00337615">
        <w:rPr>
          <w:rFonts w:ascii="Times New Roman" w:hAnsi="Times New Roman"/>
          <w:lang w:val="en-GB"/>
        </w:rPr>
        <w:t>Alt</w:t>
      </w:r>
      <w:r w:rsidR="00720453">
        <w:rPr>
          <w:rFonts w:ascii="Times New Roman" w:hAnsi="Times New Roman"/>
          <w:lang w:val="en-GB"/>
        </w:rPr>
        <w:t>3</w:t>
      </w:r>
      <w:r w:rsidRPr="00337615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b w:val="0"/>
          <w:bCs/>
          <w:lang w:val="en-GB"/>
        </w:rPr>
        <w:t xml:space="preserve"> </w:t>
      </w:r>
      <w:r w:rsidR="00720453">
        <w:rPr>
          <w:rFonts w:ascii="Times New Roman" w:hAnsi="Times New Roman"/>
          <w:b w:val="0"/>
          <w:bCs/>
          <w:lang w:val="en-GB"/>
        </w:rPr>
        <w:t>MAC-CE based indication of the power control offset</w:t>
      </w:r>
      <w:r w:rsidR="00070B2D">
        <w:rPr>
          <w:rFonts w:ascii="Times New Roman" w:hAnsi="Times New Roman"/>
          <w:b w:val="0"/>
          <w:bCs/>
          <w:lang w:val="en-GB"/>
        </w:rPr>
        <w:t>,</w:t>
      </w:r>
      <w:r w:rsidR="000D1A5C">
        <w:rPr>
          <w:rFonts w:ascii="Times New Roman" w:hAnsi="Times New Roman"/>
          <w:b w:val="0"/>
          <w:bCs/>
          <w:lang w:val="en-GB"/>
        </w:rPr>
        <w:t xml:space="preserve"> </w:t>
      </w:r>
      <w:r w:rsidR="00070B2D">
        <w:rPr>
          <w:rFonts w:ascii="Times New Roman" w:hAnsi="Times New Roman"/>
          <w:b w:val="0"/>
          <w:bCs/>
          <w:lang w:val="en-GB"/>
        </w:rPr>
        <w:t xml:space="preserve">based on value(s) of the legacy RRC-configured parameter </w:t>
      </w:r>
      <w:r w:rsidR="00070B2D" w:rsidRPr="00E8294E">
        <w:rPr>
          <w:rFonts w:ascii="Times New Roman" w:hAnsi="Times New Roman"/>
          <w:b w:val="0"/>
          <w:bCs/>
          <w:i/>
          <w:iCs w:val="0"/>
          <w:lang w:val="en-GB"/>
        </w:rPr>
        <w:t>powerControlOffset</w:t>
      </w:r>
    </w:p>
    <w:p w14:paraId="71D92994" w14:textId="4EC28317" w:rsidR="00454773" w:rsidRPr="00070B2D" w:rsidRDefault="00902851" w:rsidP="00902851">
      <w:pPr>
        <w:spacing w:after="200" w:line="276" w:lineRule="auto"/>
        <w:rPr>
          <w:rFonts w:eastAsiaTheme="minorEastAsia"/>
        </w:rPr>
      </w:pPr>
      <w:r w:rsidRPr="00070B2D">
        <w:rPr>
          <w:rFonts w:eastAsiaTheme="minorEastAsia"/>
        </w:rPr>
        <w:t>While the three alternatives above differ in the configuration, signaling and triggering details, they all enable faster switching/update of the power control offset corresponding to the ratio of the PDSCH EPRE to the NZP CSI-RS EPRE. Further discussion of these alternatives is needed for evaluation and potential down selection. We therefore have the following proposal</w:t>
      </w:r>
    </w:p>
    <w:p w14:paraId="677EE580" w14:textId="580987FE" w:rsidR="00902851" w:rsidRPr="00902851" w:rsidRDefault="00902851" w:rsidP="00902851">
      <w:pPr>
        <w:pStyle w:val="Proposal"/>
      </w:pPr>
      <w:r>
        <w:rPr>
          <w:rFonts w:eastAsia="Malgun Gothic"/>
          <w:lang w:eastAsia="zh-CN"/>
        </w:rPr>
        <w:t>For power control offset indication</w:t>
      </w:r>
      <w:r w:rsidR="002D14E5">
        <w:rPr>
          <w:rFonts w:eastAsia="Malgun Gothic"/>
          <w:lang w:eastAsia="zh-CN"/>
        </w:rPr>
        <w:t xml:space="preserve"> </w:t>
      </w:r>
      <w:r w:rsidR="007D0847">
        <w:rPr>
          <w:rFonts w:eastAsia="Malgun Gothic"/>
          <w:lang w:eastAsia="zh-CN"/>
        </w:rPr>
        <w:t>for Rel-18 NES-capable UEs</w:t>
      </w:r>
      <w:r>
        <w:rPr>
          <w:rFonts w:eastAsia="Malgun Gothic"/>
          <w:lang w:eastAsia="zh-CN"/>
        </w:rPr>
        <w:t>, evaluate the following alternatives for down selection</w:t>
      </w:r>
      <w:r w:rsidR="007D0847">
        <w:rPr>
          <w:rFonts w:eastAsia="Malgun Gothic"/>
          <w:lang w:eastAsia="zh-CN"/>
        </w:rPr>
        <w:t>:</w:t>
      </w:r>
    </w:p>
    <w:p w14:paraId="3FF522DA" w14:textId="225B2A16" w:rsidR="00902851" w:rsidRPr="00720453" w:rsidRDefault="00902851" w:rsidP="00902851">
      <w:pPr>
        <w:pStyle w:val="Proposal"/>
        <w:numPr>
          <w:ilvl w:val="0"/>
          <w:numId w:val="38"/>
        </w:numPr>
        <w:rPr>
          <w:lang w:val="en-GB"/>
        </w:rPr>
      </w:pPr>
      <w:r w:rsidRPr="00337615">
        <w:rPr>
          <w:lang w:val="en-GB"/>
        </w:rPr>
        <w:t>Alt</w:t>
      </w:r>
      <w:r>
        <w:rPr>
          <w:lang w:val="en-GB"/>
        </w:rPr>
        <w:t>1</w:t>
      </w:r>
      <w:r w:rsidRPr="00337615">
        <w:rPr>
          <w:lang w:val="en-GB"/>
        </w:rPr>
        <w:t>.</w:t>
      </w:r>
      <w:r>
        <w:rPr>
          <w:lang w:val="en-GB"/>
        </w:rPr>
        <w:t xml:space="preserve"> Configuring two power control offset values per CSI-RS resource,</w:t>
      </w:r>
      <w:r w:rsidR="00CD7347">
        <w:rPr>
          <w:lang w:val="en-GB"/>
        </w:rPr>
        <w:t xml:space="preserve"> </w:t>
      </w:r>
      <w:r w:rsidR="007D0847">
        <w:rPr>
          <w:lang w:val="en-GB"/>
        </w:rPr>
        <w:t>along with</w:t>
      </w:r>
      <w:r>
        <w:rPr>
          <w:lang w:val="en-GB"/>
        </w:rPr>
        <w:t xml:space="preserve"> dynamic </w:t>
      </w:r>
      <w:r w:rsidR="007D0847">
        <w:rPr>
          <w:lang w:val="en-GB"/>
        </w:rPr>
        <w:t>indication of whether</w:t>
      </w:r>
      <w:r>
        <w:rPr>
          <w:lang w:val="en-GB"/>
        </w:rPr>
        <w:t xml:space="preserve"> the NES </w:t>
      </w:r>
      <w:r w:rsidR="00070B2D">
        <w:rPr>
          <w:lang w:val="en-GB"/>
        </w:rPr>
        <w:t>mode</w:t>
      </w:r>
      <w:r w:rsidR="007D0847">
        <w:rPr>
          <w:lang w:val="en-GB"/>
        </w:rPr>
        <w:t xml:space="preserve"> is activated or deactivated</w:t>
      </w:r>
    </w:p>
    <w:p w14:paraId="3A46EB66" w14:textId="07C170A1" w:rsidR="00902851" w:rsidRDefault="00902851" w:rsidP="00902851">
      <w:pPr>
        <w:pStyle w:val="Proposal"/>
        <w:numPr>
          <w:ilvl w:val="0"/>
          <w:numId w:val="38"/>
        </w:numPr>
        <w:rPr>
          <w:lang w:val="en-GB"/>
        </w:rPr>
      </w:pPr>
      <w:r w:rsidRPr="00337615">
        <w:rPr>
          <w:lang w:val="en-GB"/>
        </w:rPr>
        <w:t>Alt</w:t>
      </w:r>
      <w:r>
        <w:rPr>
          <w:lang w:val="en-GB"/>
        </w:rPr>
        <w:t>2</w:t>
      </w:r>
      <w:r w:rsidRPr="00337615">
        <w:rPr>
          <w:lang w:val="en-GB"/>
        </w:rPr>
        <w:t>.</w:t>
      </w:r>
      <w:r>
        <w:rPr>
          <w:lang w:val="en-GB"/>
        </w:rPr>
        <w:t xml:space="preserve"> Dynamic indication of the power control offset, e.g., via DCI indication</w:t>
      </w:r>
    </w:p>
    <w:p w14:paraId="096E7A1A" w14:textId="6AA52E8E" w:rsidR="00902851" w:rsidRPr="00CB7955" w:rsidRDefault="00902851" w:rsidP="00902851">
      <w:pPr>
        <w:pStyle w:val="Proposal"/>
        <w:numPr>
          <w:ilvl w:val="0"/>
          <w:numId w:val="38"/>
        </w:numPr>
      </w:pPr>
      <w:r w:rsidRPr="00337615">
        <w:rPr>
          <w:lang w:val="en-GB"/>
        </w:rPr>
        <w:t>Alt</w:t>
      </w:r>
      <w:r>
        <w:rPr>
          <w:lang w:val="en-GB"/>
        </w:rPr>
        <w:t>3</w:t>
      </w:r>
      <w:r w:rsidRPr="00337615">
        <w:rPr>
          <w:lang w:val="en-GB"/>
        </w:rPr>
        <w:t>.</w:t>
      </w:r>
      <w:r>
        <w:rPr>
          <w:lang w:val="en-GB"/>
        </w:rPr>
        <w:t xml:space="preserve"> MAC-CE based</w:t>
      </w:r>
      <w:r w:rsidR="00CD7347">
        <w:rPr>
          <w:lang w:val="en-GB"/>
        </w:rPr>
        <w:t xml:space="preserve"> </w:t>
      </w:r>
      <w:r>
        <w:rPr>
          <w:lang w:val="en-GB"/>
        </w:rPr>
        <w:t>power control offset</w:t>
      </w:r>
      <w:r w:rsidR="00CD7347">
        <w:rPr>
          <w:lang w:val="en-GB"/>
        </w:rPr>
        <w:t xml:space="preserve"> indication</w:t>
      </w:r>
    </w:p>
    <w:p w14:paraId="5DF7DCAB" w14:textId="77777777" w:rsidR="00CB7955" w:rsidRPr="00217C1C" w:rsidRDefault="00CB7955" w:rsidP="00CB7955">
      <w:pPr>
        <w:pStyle w:val="Proposal"/>
        <w:numPr>
          <w:ilvl w:val="0"/>
          <w:numId w:val="0"/>
        </w:numPr>
        <w:ind w:left="1304" w:hanging="1304"/>
        <w:rPr>
          <w:sz w:val="2"/>
          <w:szCs w:val="2"/>
        </w:rPr>
      </w:pPr>
    </w:p>
    <w:p w14:paraId="74162EE1" w14:textId="01431999" w:rsidR="007C7749" w:rsidRPr="004C0EC7" w:rsidRDefault="007C7749" w:rsidP="007C7749">
      <w:pPr>
        <w:pStyle w:val="Heading2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3.2</w:t>
      </w:r>
      <w:r w:rsidRPr="004C0EC7">
        <w:rPr>
          <w:sz w:val="24"/>
          <w:szCs w:val="28"/>
        </w:rPr>
        <w:t xml:space="preserve"> </w:t>
      </w:r>
      <w:bookmarkStart w:id="7" w:name="_Hlk127379788"/>
      <w:r>
        <w:rPr>
          <w:sz w:val="24"/>
          <w:szCs w:val="28"/>
        </w:rPr>
        <w:t>UE-assisted power control offset selection</w:t>
      </w:r>
      <w:bookmarkEnd w:id="7"/>
      <w:r w:rsidRPr="004C0EC7">
        <w:rPr>
          <w:sz w:val="24"/>
          <w:szCs w:val="28"/>
        </w:rPr>
        <w:t xml:space="preserve"> </w:t>
      </w:r>
    </w:p>
    <w:p w14:paraId="272DA778" w14:textId="651B38C6" w:rsidR="00CD7347" w:rsidRDefault="00CD7347" w:rsidP="00CD7347">
      <w:pPr>
        <w:spacing w:after="200" w:line="276" w:lineRule="auto"/>
      </w:pPr>
      <w:r>
        <w:rPr>
          <w:lang w:val="en-GB"/>
        </w:rPr>
        <w:t xml:space="preserve">One other aspect that needs enhancement </w:t>
      </w:r>
      <w:r w:rsidR="007D0847">
        <w:rPr>
          <w:lang w:val="en-GB"/>
        </w:rPr>
        <w:t>for</w:t>
      </w:r>
      <w:r>
        <w:rPr>
          <w:lang w:val="en-GB"/>
        </w:rPr>
        <w:t xml:space="preserve"> </w:t>
      </w:r>
      <w:r w:rsidR="007D0847">
        <w:rPr>
          <w:lang w:val="en-GB"/>
        </w:rPr>
        <w:t xml:space="preserve">specification of power-based </w:t>
      </w:r>
      <w:r>
        <w:rPr>
          <w:lang w:val="en-GB"/>
        </w:rPr>
        <w:t xml:space="preserve">NES </w:t>
      </w:r>
      <w:r w:rsidR="007D0847">
        <w:rPr>
          <w:lang w:val="en-GB"/>
        </w:rPr>
        <w:t xml:space="preserve">techniques </w:t>
      </w:r>
      <w:r>
        <w:rPr>
          <w:lang w:val="en-GB"/>
        </w:rPr>
        <w:t xml:space="preserve">is </w:t>
      </w:r>
      <w:r w:rsidR="007D0847">
        <w:rPr>
          <w:lang w:val="en-GB"/>
        </w:rPr>
        <w:t>supporting</w:t>
      </w:r>
      <w:r>
        <w:rPr>
          <w:lang w:val="en-GB"/>
        </w:rPr>
        <w:t xml:space="preserve"> </w:t>
      </w:r>
      <w:r>
        <w:t xml:space="preserve">UE-assisted </w:t>
      </w:r>
      <w:r w:rsidR="007D0847">
        <w:t>power control offset reporting to help</w:t>
      </w:r>
      <w:r>
        <w:t xml:space="preserve"> the network to select a proper power control offset that achieves a target tradeoff between the downlink performance and the energy consumption of the network. For instance, the UE can aid the network select the best power control offset that achieves a metric defined by the network, e.g., SINR, or alternatively report multiple values of the metric corresponding to pre-configured power control offset values provided by the network, e.g., different CQI values for different power control offset values. </w:t>
      </w:r>
      <w:r w:rsidR="00FA61EE">
        <w:t>The following alternatives provide different techniques for UE-assisted power control offset selection</w:t>
      </w:r>
    </w:p>
    <w:p w14:paraId="6954287B" w14:textId="28E01E4C" w:rsidR="00FA61EE" w:rsidRPr="00720453" w:rsidRDefault="00FA61EE" w:rsidP="00FA61EE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bookmarkStart w:id="8" w:name="_Hlk127379886"/>
      <w:r w:rsidRPr="00337615">
        <w:rPr>
          <w:rFonts w:ascii="Times New Roman" w:hAnsi="Times New Roman"/>
          <w:lang w:val="en-GB"/>
        </w:rPr>
        <w:lastRenderedPageBreak/>
        <w:t>Alt</w:t>
      </w:r>
      <w:r>
        <w:rPr>
          <w:rFonts w:ascii="Times New Roman" w:hAnsi="Times New Roman"/>
          <w:lang w:val="en-GB"/>
        </w:rPr>
        <w:t>1</w:t>
      </w:r>
      <w:r w:rsidRPr="00337615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b w:val="0"/>
          <w:bCs/>
          <w:lang w:val="en-GB"/>
        </w:rPr>
        <w:t xml:space="preserve"> </w:t>
      </w:r>
      <w:r w:rsidR="007D0847">
        <w:rPr>
          <w:rFonts w:ascii="Times New Roman" w:hAnsi="Times New Roman"/>
          <w:b w:val="0"/>
          <w:bCs/>
          <w:lang w:val="en-GB"/>
        </w:rPr>
        <w:t xml:space="preserve">The UE selects and reports </w:t>
      </w:r>
      <w:r>
        <w:rPr>
          <w:rFonts w:ascii="Times New Roman" w:hAnsi="Times New Roman"/>
          <w:b w:val="0"/>
          <w:bCs/>
          <w:lang w:val="en-GB"/>
        </w:rPr>
        <w:t xml:space="preserve">a power control offset value as part of the CSI report based on a target CQI identified by the network </w:t>
      </w:r>
      <w:r w:rsidR="00070B2D">
        <w:rPr>
          <w:rFonts w:ascii="Times New Roman" w:hAnsi="Times New Roman"/>
          <w:b w:val="0"/>
          <w:bCs/>
          <w:lang w:val="en-GB"/>
        </w:rPr>
        <w:t>corresponding to</w:t>
      </w:r>
      <w:r w:rsidR="007D0847">
        <w:rPr>
          <w:rFonts w:ascii="Times New Roman" w:hAnsi="Times New Roman"/>
          <w:b w:val="0"/>
          <w:bCs/>
          <w:lang w:val="en-GB"/>
        </w:rPr>
        <w:t xml:space="preserve"> the</w:t>
      </w:r>
      <w:r>
        <w:rPr>
          <w:rFonts w:ascii="Times New Roman" w:hAnsi="Times New Roman"/>
          <w:b w:val="0"/>
          <w:bCs/>
          <w:lang w:val="en-GB"/>
        </w:rPr>
        <w:t xml:space="preserve"> NES</w:t>
      </w:r>
      <w:r w:rsidR="00070B2D">
        <w:rPr>
          <w:rFonts w:ascii="Times New Roman" w:hAnsi="Times New Roman"/>
          <w:b w:val="0"/>
          <w:bCs/>
          <w:lang w:val="en-GB"/>
        </w:rPr>
        <w:t xml:space="preserve"> mode</w:t>
      </w:r>
      <w:r w:rsidR="007D0847">
        <w:rPr>
          <w:rFonts w:ascii="Times New Roman" w:hAnsi="Times New Roman"/>
          <w:b w:val="0"/>
          <w:bCs/>
          <w:lang w:val="en-GB"/>
        </w:rPr>
        <w:t xml:space="preserve"> being activated</w:t>
      </w:r>
      <w:r>
        <w:rPr>
          <w:rFonts w:ascii="Times New Roman" w:hAnsi="Times New Roman"/>
          <w:b w:val="0"/>
          <w:bCs/>
          <w:lang w:val="en-GB"/>
        </w:rPr>
        <w:t>.</w:t>
      </w:r>
      <w:bookmarkEnd w:id="8"/>
      <w:r>
        <w:rPr>
          <w:rFonts w:ascii="Times New Roman" w:hAnsi="Times New Roman"/>
          <w:b w:val="0"/>
          <w:bCs/>
          <w:lang w:val="en-GB"/>
        </w:rPr>
        <w:t xml:space="preserve"> Under this approach, the UE computes the </w:t>
      </w:r>
      <w:r w:rsidR="002D14E5">
        <w:rPr>
          <w:rFonts w:ascii="Times New Roman" w:hAnsi="Times New Roman"/>
          <w:b w:val="0"/>
          <w:bCs/>
          <w:lang w:val="en-GB"/>
        </w:rPr>
        <w:t>lowest</w:t>
      </w:r>
      <w:r>
        <w:rPr>
          <w:rFonts w:ascii="Times New Roman" w:hAnsi="Times New Roman"/>
          <w:b w:val="0"/>
          <w:bCs/>
          <w:lang w:val="en-GB"/>
        </w:rPr>
        <w:t xml:space="preserve"> power control offset</w:t>
      </w:r>
      <w:r w:rsidR="007D0847">
        <w:rPr>
          <w:rFonts w:ascii="Times New Roman" w:hAnsi="Times New Roman"/>
          <w:b w:val="0"/>
          <w:bCs/>
          <w:lang w:val="en-GB"/>
        </w:rPr>
        <w:t xml:space="preserve"> value</w:t>
      </w:r>
      <w:r>
        <w:rPr>
          <w:rFonts w:ascii="Times New Roman" w:hAnsi="Times New Roman"/>
          <w:b w:val="0"/>
          <w:bCs/>
          <w:lang w:val="en-GB"/>
        </w:rPr>
        <w:t xml:space="preserve"> that achieves a configured WB CQI target value, </w:t>
      </w:r>
      <w:r w:rsidR="002D14E5">
        <w:rPr>
          <w:rFonts w:ascii="Times New Roman" w:hAnsi="Times New Roman"/>
          <w:b w:val="0"/>
          <w:bCs/>
          <w:lang w:val="en-GB"/>
        </w:rPr>
        <w:t xml:space="preserve">to </w:t>
      </w:r>
      <w:r w:rsidR="007D0847">
        <w:rPr>
          <w:rFonts w:ascii="Times New Roman" w:hAnsi="Times New Roman"/>
          <w:b w:val="0"/>
          <w:bCs/>
          <w:lang w:val="en-GB"/>
        </w:rPr>
        <w:t>help</w:t>
      </w:r>
      <w:r w:rsidR="002D14E5">
        <w:rPr>
          <w:rFonts w:ascii="Times New Roman" w:hAnsi="Times New Roman"/>
          <w:b w:val="0"/>
          <w:bCs/>
          <w:lang w:val="en-GB"/>
        </w:rPr>
        <w:t xml:space="preserve"> the network </w:t>
      </w:r>
      <w:r w:rsidR="007D0847">
        <w:rPr>
          <w:rFonts w:ascii="Times New Roman" w:hAnsi="Times New Roman"/>
          <w:b w:val="0"/>
          <w:bCs/>
          <w:lang w:val="en-GB"/>
        </w:rPr>
        <w:t>reduce the energy consumption conditioned on</w:t>
      </w:r>
      <w:r w:rsidR="002D14E5">
        <w:rPr>
          <w:rFonts w:ascii="Times New Roman" w:hAnsi="Times New Roman"/>
          <w:b w:val="0"/>
          <w:bCs/>
          <w:lang w:val="en-GB"/>
        </w:rPr>
        <w:t xml:space="preserve"> a quality</w:t>
      </w:r>
      <w:r w:rsidR="00070B2D">
        <w:rPr>
          <w:rFonts w:ascii="Times New Roman" w:hAnsi="Times New Roman"/>
          <w:b w:val="0"/>
          <w:bCs/>
          <w:lang w:val="en-GB"/>
        </w:rPr>
        <w:t xml:space="preserve">-of-service </w:t>
      </w:r>
      <w:r w:rsidR="002D14E5">
        <w:rPr>
          <w:rFonts w:ascii="Times New Roman" w:hAnsi="Times New Roman"/>
          <w:b w:val="0"/>
          <w:bCs/>
          <w:lang w:val="en-GB"/>
        </w:rPr>
        <w:t>constraint</w:t>
      </w:r>
    </w:p>
    <w:p w14:paraId="5CA1D70A" w14:textId="5429737E" w:rsidR="00FA61EE" w:rsidRDefault="00FA61EE" w:rsidP="00FA61EE">
      <w:pPr>
        <w:pStyle w:val="3GPPHeader"/>
        <w:numPr>
          <w:ilvl w:val="0"/>
          <w:numId w:val="33"/>
        </w:numPr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bookmarkStart w:id="9" w:name="_Hlk127379952"/>
      <w:r w:rsidRPr="00337615">
        <w:rPr>
          <w:rFonts w:ascii="Times New Roman" w:hAnsi="Times New Roman"/>
          <w:lang w:val="en-GB"/>
        </w:rPr>
        <w:t>Alt</w:t>
      </w:r>
      <w:r>
        <w:rPr>
          <w:rFonts w:ascii="Times New Roman" w:hAnsi="Times New Roman"/>
          <w:lang w:val="en-GB"/>
        </w:rPr>
        <w:t>2</w:t>
      </w:r>
      <w:r w:rsidRPr="00337615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b w:val="0"/>
          <w:bCs/>
          <w:lang w:val="en-GB"/>
        </w:rPr>
        <w:t xml:space="preserve"> </w:t>
      </w:r>
      <w:r w:rsidR="002D14E5">
        <w:rPr>
          <w:rFonts w:ascii="Times New Roman" w:hAnsi="Times New Roman"/>
          <w:b w:val="0"/>
          <w:bCs/>
          <w:lang w:val="en-GB"/>
        </w:rPr>
        <w:t xml:space="preserve">Multiple CSIs </w:t>
      </w:r>
      <w:r w:rsidR="005B246E">
        <w:rPr>
          <w:rFonts w:ascii="Times New Roman" w:hAnsi="Times New Roman"/>
          <w:b w:val="0"/>
          <w:bCs/>
          <w:lang w:val="en-GB"/>
        </w:rPr>
        <w:t xml:space="preserve">assuming </w:t>
      </w:r>
      <w:r w:rsidR="002D14E5">
        <w:rPr>
          <w:rFonts w:ascii="Times New Roman" w:hAnsi="Times New Roman"/>
          <w:b w:val="0"/>
          <w:bCs/>
          <w:lang w:val="en-GB"/>
        </w:rPr>
        <w:t xml:space="preserve">multiple </w:t>
      </w:r>
      <w:r w:rsidR="005B246E" w:rsidRPr="005B246E">
        <w:rPr>
          <w:rFonts w:ascii="Times New Roman" w:hAnsi="Times New Roman"/>
          <w:b w:val="0"/>
          <w:bCs/>
          <w:lang w:val="en-GB"/>
        </w:rPr>
        <w:t>hypothetical</w:t>
      </w:r>
      <w:r w:rsidR="005B246E">
        <w:rPr>
          <w:rFonts w:ascii="Times New Roman" w:hAnsi="Times New Roman"/>
          <w:b w:val="0"/>
          <w:bCs/>
          <w:lang w:val="en-GB"/>
        </w:rPr>
        <w:t xml:space="preserve"> </w:t>
      </w:r>
      <w:r w:rsidR="002D14E5">
        <w:rPr>
          <w:rFonts w:ascii="Times New Roman" w:hAnsi="Times New Roman"/>
          <w:b w:val="0"/>
          <w:bCs/>
          <w:lang w:val="en-GB"/>
        </w:rPr>
        <w:t>power control offset values</w:t>
      </w:r>
      <w:r w:rsidR="007D0847">
        <w:rPr>
          <w:rFonts w:ascii="Times New Roman" w:hAnsi="Times New Roman"/>
          <w:b w:val="0"/>
          <w:bCs/>
          <w:lang w:val="en-GB"/>
        </w:rPr>
        <w:t xml:space="preserve"> are reported</w:t>
      </w:r>
      <w:r w:rsidR="002D14E5">
        <w:rPr>
          <w:rFonts w:ascii="Times New Roman" w:hAnsi="Times New Roman"/>
          <w:b w:val="0"/>
          <w:bCs/>
          <w:lang w:val="en-GB"/>
        </w:rPr>
        <w:t xml:space="preserve">. </w:t>
      </w:r>
      <w:r w:rsidR="005B246E">
        <w:rPr>
          <w:rFonts w:ascii="Times New Roman" w:hAnsi="Times New Roman"/>
          <w:b w:val="0"/>
          <w:bCs/>
          <w:lang w:val="en-GB"/>
        </w:rPr>
        <w:t xml:space="preserve">The </w:t>
      </w:r>
      <w:r w:rsidR="005B246E" w:rsidRPr="005B246E">
        <w:rPr>
          <w:rFonts w:ascii="Times New Roman" w:hAnsi="Times New Roman"/>
          <w:b w:val="0"/>
          <w:bCs/>
          <w:lang w:val="en-GB"/>
        </w:rPr>
        <w:t>hypothetical</w:t>
      </w:r>
      <w:r w:rsidR="005B246E">
        <w:rPr>
          <w:rFonts w:ascii="Times New Roman" w:hAnsi="Times New Roman"/>
          <w:b w:val="0"/>
          <w:bCs/>
          <w:lang w:val="en-GB"/>
        </w:rPr>
        <w:t xml:space="preserve"> power control offset values may include all or</w:t>
      </w:r>
      <w:r w:rsidR="00070B2D">
        <w:rPr>
          <w:rFonts w:ascii="Times New Roman" w:hAnsi="Times New Roman"/>
          <w:b w:val="0"/>
          <w:bCs/>
          <w:lang w:val="en-GB"/>
        </w:rPr>
        <w:t xml:space="preserve"> a</w:t>
      </w:r>
      <w:r w:rsidR="005B246E">
        <w:rPr>
          <w:rFonts w:ascii="Times New Roman" w:hAnsi="Times New Roman"/>
          <w:b w:val="0"/>
          <w:bCs/>
          <w:lang w:val="en-GB"/>
        </w:rPr>
        <w:t xml:space="preserve"> subset of power control offset</w:t>
      </w:r>
      <w:r w:rsidR="00524F0D">
        <w:rPr>
          <w:rFonts w:ascii="Times New Roman" w:hAnsi="Times New Roman"/>
          <w:b w:val="0"/>
          <w:bCs/>
          <w:lang w:val="en-GB"/>
        </w:rPr>
        <w:t>s</w:t>
      </w:r>
      <w:r w:rsidR="005B246E">
        <w:rPr>
          <w:rFonts w:ascii="Times New Roman" w:hAnsi="Times New Roman"/>
          <w:b w:val="0"/>
          <w:bCs/>
          <w:lang w:val="en-GB"/>
        </w:rPr>
        <w:t xml:space="preserve"> configured in </w:t>
      </w:r>
      <w:r w:rsidR="007D0847">
        <w:rPr>
          <w:rFonts w:ascii="Times New Roman" w:hAnsi="Times New Roman"/>
          <w:b w:val="0"/>
          <w:bCs/>
          <w:lang w:val="en-GB"/>
        </w:rPr>
        <w:t xml:space="preserve">the </w:t>
      </w:r>
      <w:r w:rsidR="00524F0D">
        <w:rPr>
          <w:rFonts w:ascii="Times New Roman" w:hAnsi="Times New Roman"/>
          <w:b w:val="0"/>
          <w:bCs/>
          <w:lang w:val="en-GB"/>
        </w:rPr>
        <w:t>CSI-RS resource</w:t>
      </w:r>
      <w:r w:rsidR="007D0847">
        <w:rPr>
          <w:rFonts w:ascii="Times New Roman" w:hAnsi="Times New Roman"/>
          <w:b w:val="0"/>
          <w:bCs/>
          <w:lang w:val="en-GB"/>
        </w:rPr>
        <w:t xml:space="preserve"> IE</w:t>
      </w:r>
      <w:r w:rsidR="00524F0D">
        <w:rPr>
          <w:rFonts w:ascii="Times New Roman" w:hAnsi="Times New Roman"/>
          <w:b w:val="0"/>
          <w:bCs/>
          <w:lang w:val="en-GB"/>
        </w:rPr>
        <w:t xml:space="preserve"> or candidate power control offset</w:t>
      </w:r>
      <w:r w:rsidR="0017673C">
        <w:rPr>
          <w:rFonts w:ascii="Times New Roman" w:hAnsi="Times New Roman"/>
          <w:b w:val="0"/>
          <w:bCs/>
          <w:lang w:val="en-GB"/>
        </w:rPr>
        <w:t>s</w:t>
      </w:r>
      <w:r w:rsidR="00524F0D">
        <w:rPr>
          <w:rFonts w:ascii="Times New Roman" w:hAnsi="Times New Roman"/>
          <w:b w:val="0"/>
          <w:bCs/>
          <w:lang w:val="en-GB"/>
        </w:rPr>
        <w:t xml:space="preserve"> in DCI or MAC CE. </w:t>
      </w:r>
      <w:r w:rsidR="002D14E5">
        <w:rPr>
          <w:rFonts w:ascii="Times New Roman" w:hAnsi="Times New Roman"/>
          <w:b w:val="0"/>
          <w:bCs/>
          <w:lang w:val="en-GB"/>
        </w:rPr>
        <w:t>The UE reports multiple CSI</w:t>
      </w:r>
      <w:r w:rsidR="007D0847">
        <w:rPr>
          <w:rFonts w:ascii="Times New Roman" w:hAnsi="Times New Roman"/>
          <w:b w:val="0"/>
          <w:bCs/>
          <w:lang w:val="en-GB"/>
        </w:rPr>
        <w:t>s within one or more CSI report, where</w:t>
      </w:r>
      <w:r w:rsidR="002D14E5">
        <w:rPr>
          <w:rFonts w:ascii="Times New Roman" w:hAnsi="Times New Roman"/>
          <w:b w:val="0"/>
          <w:bCs/>
          <w:lang w:val="en-GB"/>
        </w:rPr>
        <w:t xml:space="preserve"> each </w:t>
      </w:r>
      <w:r w:rsidR="007D0847">
        <w:rPr>
          <w:rFonts w:ascii="Times New Roman" w:hAnsi="Times New Roman"/>
          <w:b w:val="0"/>
          <w:bCs/>
          <w:lang w:val="en-GB"/>
        </w:rPr>
        <w:t xml:space="preserve">CSI </w:t>
      </w:r>
      <w:r w:rsidR="002D14E5">
        <w:rPr>
          <w:rFonts w:ascii="Times New Roman" w:hAnsi="Times New Roman"/>
          <w:b w:val="0"/>
          <w:bCs/>
          <w:lang w:val="en-GB"/>
        </w:rPr>
        <w:t>compris</w:t>
      </w:r>
      <w:r w:rsidR="007D0847">
        <w:rPr>
          <w:rFonts w:ascii="Times New Roman" w:hAnsi="Times New Roman"/>
          <w:b w:val="0"/>
          <w:bCs/>
          <w:lang w:val="en-GB"/>
        </w:rPr>
        <w:t>es</w:t>
      </w:r>
      <w:r w:rsidR="002D14E5">
        <w:rPr>
          <w:rFonts w:ascii="Times New Roman" w:hAnsi="Times New Roman"/>
          <w:b w:val="0"/>
          <w:bCs/>
          <w:lang w:val="en-GB"/>
        </w:rPr>
        <w:t xml:space="preserve"> a</w:t>
      </w:r>
      <w:r w:rsidR="007D0847">
        <w:rPr>
          <w:rFonts w:ascii="Times New Roman" w:hAnsi="Times New Roman"/>
          <w:b w:val="0"/>
          <w:bCs/>
          <w:lang w:val="en-GB"/>
        </w:rPr>
        <w:t xml:space="preserve"> distinct</w:t>
      </w:r>
      <w:r w:rsidR="002D14E5">
        <w:rPr>
          <w:rFonts w:ascii="Times New Roman" w:hAnsi="Times New Roman"/>
          <w:b w:val="0"/>
          <w:bCs/>
          <w:lang w:val="en-GB"/>
        </w:rPr>
        <w:t xml:space="preserve"> CQI value correspond</w:t>
      </w:r>
      <w:r w:rsidR="00F231E0">
        <w:rPr>
          <w:rFonts w:ascii="Times New Roman" w:hAnsi="Times New Roman"/>
          <w:b w:val="0"/>
          <w:bCs/>
          <w:lang w:val="en-GB"/>
        </w:rPr>
        <w:t>ing</w:t>
      </w:r>
      <w:r w:rsidR="002D14E5">
        <w:rPr>
          <w:rFonts w:ascii="Times New Roman" w:hAnsi="Times New Roman"/>
          <w:b w:val="0"/>
          <w:bCs/>
          <w:lang w:val="en-GB"/>
        </w:rPr>
        <w:t xml:space="preserve"> to a distinct po</w:t>
      </w:r>
      <w:r>
        <w:rPr>
          <w:rFonts w:ascii="Times New Roman" w:hAnsi="Times New Roman"/>
          <w:b w:val="0"/>
          <w:bCs/>
          <w:lang w:val="en-GB"/>
        </w:rPr>
        <w:t>wer control offset</w:t>
      </w:r>
      <w:r w:rsidR="002D14E5">
        <w:rPr>
          <w:rFonts w:ascii="Times New Roman" w:hAnsi="Times New Roman"/>
          <w:b w:val="0"/>
          <w:bCs/>
          <w:lang w:val="en-GB"/>
        </w:rPr>
        <w:t xml:space="preserve"> value. Alternatively, the UE </w:t>
      </w:r>
      <w:bookmarkEnd w:id="9"/>
      <w:r w:rsidR="002D14E5">
        <w:rPr>
          <w:rFonts w:ascii="Times New Roman" w:hAnsi="Times New Roman"/>
          <w:b w:val="0"/>
          <w:bCs/>
          <w:lang w:val="en-GB"/>
        </w:rPr>
        <w:t>can report CQI value</w:t>
      </w:r>
      <w:r w:rsidR="0017673C">
        <w:rPr>
          <w:rFonts w:ascii="Times New Roman" w:hAnsi="Times New Roman"/>
          <w:b w:val="0"/>
          <w:bCs/>
          <w:lang w:val="en-GB"/>
        </w:rPr>
        <w:t>s</w:t>
      </w:r>
      <w:r w:rsidR="002D14E5">
        <w:rPr>
          <w:rFonts w:ascii="Times New Roman" w:hAnsi="Times New Roman"/>
          <w:b w:val="0"/>
          <w:bCs/>
          <w:lang w:val="en-GB"/>
        </w:rPr>
        <w:t xml:space="preserve"> corresponding to a differential CQI value with respect to </w:t>
      </w:r>
      <w:r w:rsidR="0017673C">
        <w:rPr>
          <w:rFonts w:ascii="Times New Roman" w:hAnsi="Times New Roman"/>
          <w:b w:val="0"/>
          <w:bCs/>
          <w:lang w:val="en-GB"/>
        </w:rPr>
        <w:t xml:space="preserve">different </w:t>
      </w:r>
      <w:r w:rsidR="002D14E5">
        <w:rPr>
          <w:rFonts w:ascii="Times New Roman" w:hAnsi="Times New Roman"/>
          <w:b w:val="0"/>
          <w:bCs/>
          <w:lang w:val="en-GB"/>
        </w:rPr>
        <w:t>power control offset values</w:t>
      </w:r>
      <w:r w:rsidR="00F231E0">
        <w:rPr>
          <w:rFonts w:ascii="Times New Roman" w:hAnsi="Times New Roman"/>
          <w:b w:val="0"/>
          <w:bCs/>
          <w:lang w:val="en-GB"/>
        </w:rPr>
        <w:t>,</w:t>
      </w:r>
      <w:r w:rsidR="002D14E5">
        <w:rPr>
          <w:rFonts w:ascii="Times New Roman" w:hAnsi="Times New Roman"/>
          <w:b w:val="0"/>
          <w:bCs/>
          <w:lang w:val="en-GB"/>
        </w:rPr>
        <w:t xml:space="preserve"> </w:t>
      </w:r>
      <w:r w:rsidR="00DB40D8">
        <w:rPr>
          <w:rFonts w:ascii="Times New Roman" w:hAnsi="Times New Roman"/>
          <w:b w:val="0"/>
          <w:bCs/>
          <w:lang w:val="en-GB"/>
        </w:rPr>
        <w:t xml:space="preserve">e.g., </w:t>
      </w:r>
      <w:r w:rsidR="002D14E5">
        <w:rPr>
          <w:rFonts w:ascii="Times New Roman" w:hAnsi="Times New Roman"/>
          <w:b w:val="0"/>
          <w:bCs/>
          <w:lang w:val="en-GB"/>
        </w:rPr>
        <w:t>associated with</w:t>
      </w:r>
      <w:r w:rsidR="00F231E0">
        <w:rPr>
          <w:rFonts w:ascii="Times New Roman" w:hAnsi="Times New Roman"/>
          <w:b w:val="0"/>
          <w:bCs/>
          <w:lang w:val="en-GB"/>
        </w:rPr>
        <w:t xml:space="preserve"> the</w:t>
      </w:r>
      <w:r w:rsidR="002D14E5">
        <w:rPr>
          <w:rFonts w:ascii="Times New Roman" w:hAnsi="Times New Roman"/>
          <w:b w:val="0"/>
          <w:bCs/>
          <w:lang w:val="en-GB"/>
        </w:rPr>
        <w:t xml:space="preserve"> NES </w:t>
      </w:r>
      <w:r w:rsidR="00070B2D">
        <w:rPr>
          <w:rFonts w:ascii="Times New Roman" w:hAnsi="Times New Roman"/>
          <w:b w:val="0"/>
          <w:bCs/>
          <w:lang w:val="en-GB"/>
        </w:rPr>
        <w:t>mode</w:t>
      </w:r>
      <w:r w:rsidR="00F231E0">
        <w:rPr>
          <w:rFonts w:ascii="Times New Roman" w:hAnsi="Times New Roman"/>
          <w:b w:val="0"/>
          <w:bCs/>
          <w:lang w:val="en-GB"/>
        </w:rPr>
        <w:t xml:space="preserve"> being activated or deactivated</w:t>
      </w:r>
      <w:r w:rsidR="0017673C">
        <w:rPr>
          <w:rFonts w:ascii="Times New Roman" w:hAnsi="Times New Roman"/>
          <w:b w:val="0"/>
          <w:bCs/>
          <w:lang w:val="en-GB"/>
        </w:rPr>
        <w:t xml:space="preserve">, or associated with two </w:t>
      </w:r>
      <w:r w:rsidR="00925AD4">
        <w:rPr>
          <w:rFonts w:ascii="Times New Roman" w:hAnsi="Times New Roman"/>
          <w:b w:val="0"/>
          <w:bCs/>
          <w:lang w:val="en-GB"/>
        </w:rPr>
        <w:t>candidate</w:t>
      </w:r>
      <w:r w:rsidR="0017673C">
        <w:rPr>
          <w:rFonts w:ascii="Times New Roman" w:hAnsi="Times New Roman"/>
          <w:b w:val="0"/>
          <w:bCs/>
          <w:lang w:val="en-GB"/>
        </w:rPr>
        <w:t xml:space="preserve"> power control offset</w:t>
      </w:r>
      <w:r w:rsidR="00D51590">
        <w:rPr>
          <w:rFonts w:ascii="Times New Roman" w:hAnsi="Times New Roman"/>
          <w:b w:val="0"/>
          <w:bCs/>
          <w:lang w:val="en-GB"/>
        </w:rPr>
        <w:t xml:space="preserve"> values</w:t>
      </w:r>
      <w:r w:rsidR="00FF2AF0">
        <w:rPr>
          <w:rFonts w:ascii="Times New Roman" w:hAnsi="Times New Roman"/>
          <w:b w:val="0"/>
          <w:bCs/>
          <w:lang w:val="en-GB"/>
        </w:rPr>
        <w:t xml:space="preserve"> indicated</w:t>
      </w:r>
      <w:r w:rsidR="00884D6D">
        <w:rPr>
          <w:rFonts w:ascii="Times New Roman" w:hAnsi="Times New Roman"/>
          <w:b w:val="0"/>
          <w:bCs/>
          <w:lang w:val="en-GB"/>
        </w:rPr>
        <w:t xml:space="preserve"> in DCI or MAC CE</w:t>
      </w:r>
      <w:r w:rsidR="00F231E0">
        <w:rPr>
          <w:rFonts w:ascii="Times New Roman" w:hAnsi="Times New Roman"/>
          <w:b w:val="0"/>
          <w:bCs/>
          <w:lang w:val="en-GB"/>
        </w:rPr>
        <w:t>.</w:t>
      </w:r>
    </w:p>
    <w:p w14:paraId="7BAE3621" w14:textId="2A91ED58" w:rsidR="002D14E5" w:rsidRDefault="00070B2D" w:rsidP="002D14E5">
      <w:pPr>
        <w:pStyle w:val="3GPPHeader"/>
        <w:tabs>
          <w:tab w:val="clear" w:pos="9360"/>
          <w:tab w:val="center" w:pos="4680"/>
        </w:tabs>
        <w:spacing w:after="240"/>
        <w:rPr>
          <w:rFonts w:ascii="Times New Roman" w:hAnsi="Times New Roman"/>
          <w:b w:val="0"/>
          <w:bCs/>
          <w:lang w:val="en-GB"/>
        </w:rPr>
      </w:pPr>
      <w:r>
        <w:rPr>
          <w:rFonts w:ascii="Times New Roman" w:hAnsi="Times New Roman"/>
          <w:b w:val="0"/>
          <w:bCs/>
          <w:lang w:val="en-GB"/>
        </w:rPr>
        <w:t>Based on the alternatives discussed above, w</w:t>
      </w:r>
      <w:r w:rsidR="002D14E5">
        <w:rPr>
          <w:rFonts w:ascii="Times New Roman" w:hAnsi="Times New Roman"/>
          <w:b w:val="0"/>
          <w:bCs/>
          <w:lang w:val="en-GB"/>
        </w:rPr>
        <w:t>e have the following proposal</w:t>
      </w:r>
    </w:p>
    <w:p w14:paraId="2E721C9D" w14:textId="0F9C4DCB" w:rsidR="002D14E5" w:rsidRPr="002D14E5" w:rsidRDefault="002D14E5" w:rsidP="002D14E5">
      <w:pPr>
        <w:pStyle w:val="Proposal"/>
      </w:pPr>
      <w:r>
        <w:rPr>
          <w:rFonts w:eastAsia="Malgun Gothic"/>
          <w:lang w:eastAsia="zh-CN"/>
        </w:rPr>
        <w:t xml:space="preserve">Evaluate the following </w:t>
      </w:r>
      <w:r w:rsidRPr="002D14E5">
        <w:rPr>
          <w:rFonts w:eastAsia="Malgun Gothic"/>
          <w:lang w:eastAsia="zh-CN"/>
        </w:rPr>
        <w:t>UE-assisted power control offset selection</w:t>
      </w:r>
      <w:r w:rsidR="00F231E0">
        <w:rPr>
          <w:rFonts w:eastAsia="Malgun Gothic"/>
          <w:lang w:eastAsia="zh-CN"/>
        </w:rPr>
        <w:t xml:space="preserve"> techniques</w:t>
      </w:r>
      <w:r>
        <w:rPr>
          <w:rFonts w:eastAsia="Malgun Gothic"/>
          <w:lang w:eastAsia="zh-CN"/>
        </w:rPr>
        <w:t xml:space="preserve"> for possible down selection</w:t>
      </w:r>
      <w:r w:rsidR="00F231E0">
        <w:rPr>
          <w:rFonts w:eastAsia="Malgun Gothic"/>
          <w:lang w:eastAsia="zh-CN"/>
        </w:rPr>
        <w:t xml:space="preserve"> for Rel-18</w:t>
      </w:r>
      <w:r>
        <w:rPr>
          <w:rFonts w:eastAsia="Malgun Gothic"/>
          <w:lang w:eastAsia="zh-CN"/>
        </w:rPr>
        <w:t xml:space="preserve"> NES</w:t>
      </w:r>
      <w:r w:rsidR="00F231E0">
        <w:rPr>
          <w:rFonts w:eastAsia="Malgun Gothic"/>
          <w:lang w:eastAsia="zh-CN"/>
        </w:rPr>
        <w:t>-capable UEs:</w:t>
      </w:r>
    </w:p>
    <w:p w14:paraId="3800993F" w14:textId="0C7F9CCF" w:rsidR="002D14E5" w:rsidRPr="002D14E5" w:rsidRDefault="002D14E5" w:rsidP="002D14E5">
      <w:pPr>
        <w:pStyle w:val="Proposal"/>
        <w:numPr>
          <w:ilvl w:val="0"/>
          <w:numId w:val="41"/>
        </w:numPr>
      </w:pPr>
      <w:r w:rsidRPr="002D14E5">
        <w:rPr>
          <w:lang w:val="en-GB"/>
        </w:rPr>
        <w:t xml:space="preserve">Alt1. </w:t>
      </w:r>
      <w:r>
        <w:rPr>
          <w:lang w:val="en-GB"/>
        </w:rPr>
        <w:t xml:space="preserve">Reporting </w:t>
      </w:r>
      <w:r w:rsidRPr="002D14E5">
        <w:rPr>
          <w:lang w:val="en-GB"/>
        </w:rPr>
        <w:t xml:space="preserve">a power control offset value based on a target </w:t>
      </w:r>
      <w:r w:rsidR="002B5A2E">
        <w:rPr>
          <w:lang w:val="en-GB"/>
        </w:rPr>
        <w:t xml:space="preserve">WB </w:t>
      </w:r>
      <w:r w:rsidRPr="002D14E5">
        <w:rPr>
          <w:lang w:val="en-GB"/>
        </w:rPr>
        <w:t xml:space="preserve">CQI </w:t>
      </w:r>
      <w:r>
        <w:rPr>
          <w:lang w:val="en-GB"/>
        </w:rPr>
        <w:t>configured</w:t>
      </w:r>
      <w:r w:rsidRPr="002D14E5">
        <w:rPr>
          <w:lang w:val="en-GB"/>
        </w:rPr>
        <w:t xml:space="preserve"> by the network</w:t>
      </w:r>
    </w:p>
    <w:p w14:paraId="2140DC39" w14:textId="75858F45" w:rsidR="002D14E5" w:rsidRPr="00F231E0" w:rsidRDefault="002D14E5" w:rsidP="002D14E5">
      <w:pPr>
        <w:pStyle w:val="Proposal"/>
        <w:numPr>
          <w:ilvl w:val="0"/>
          <w:numId w:val="41"/>
        </w:numPr>
      </w:pPr>
      <w:r w:rsidRPr="002D14E5">
        <w:rPr>
          <w:lang w:val="en-GB"/>
        </w:rPr>
        <w:t xml:space="preserve">Alt2. </w:t>
      </w:r>
      <w:r>
        <w:rPr>
          <w:lang w:val="en-GB"/>
        </w:rPr>
        <w:t xml:space="preserve">Reporting </w:t>
      </w:r>
      <w:r w:rsidR="00F231E0">
        <w:rPr>
          <w:lang w:val="en-GB"/>
        </w:rPr>
        <w:t>two</w:t>
      </w:r>
      <w:r w:rsidR="00017C9C" w:rsidRPr="002D14E5">
        <w:rPr>
          <w:lang w:val="en-GB"/>
        </w:rPr>
        <w:t xml:space="preserve"> </w:t>
      </w:r>
      <w:r w:rsidRPr="002D14E5">
        <w:rPr>
          <w:lang w:val="en-GB"/>
        </w:rPr>
        <w:t>CQI value</w:t>
      </w:r>
      <w:r w:rsidR="00F231E0">
        <w:rPr>
          <w:lang w:val="en-GB"/>
        </w:rPr>
        <w:t>s</w:t>
      </w:r>
      <w:r w:rsidRPr="002D14E5">
        <w:rPr>
          <w:lang w:val="en-GB"/>
        </w:rPr>
        <w:t xml:space="preserve"> </w:t>
      </w:r>
      <w:r w:rsidR="00F231E0">
        <w:rPr>
          <w:lang w:val="en-GB"/>
        </w:rPr>
        <w:t>associated with</w:t>
      </w:r>
      <w:r w:rsidRPr="002D14E5">
        <w:rPr>
          <w:lang w:val="en-GB"/>
        </w:rPr>
        <w:t xml:space="preserve"> </w:t>
      </w:r>
      <w:r w:rsidR="00DB40D8">
        <w:rPr>
          <w:lang w:val="en-GB"/>
        </w:rPr>
        <w:t xml:space="preserve">two </w:t>
      </w:r>
      <w:r w:rsidRPr="002D14E5">
        <w:rPr>
          <w:lang w:val="en-GB"/>
        </w:rPr>
        <w:t>power control offset value</w:t>
      </w:r>
      <w:r w:rsidR="002B5A2E">
        <w:rPr>
          <w:lang w:val="en-GB"/>
        </w:rPr>
        <w:t>s</w:t>
      </w:r>
      <w:r w:rsidR="00F231E0">
        <w:rPr>
          <w:lang w:val="en-GB"/>
        </w:rPr>
        <w:t xml:space="preserve"> </w:t>
      </w:r>
      <w:bookmarkStart w:id="10" w:name="_Hlk131763246"/>
      <w:r w:rsidR="00F231E0">
        <w:rPr>
          <w:lang w:val="en-GB"/>
        </w:rPr>
        <w:t>corresponding to whether</w:t>
      </w:r>
      <w:r w:rsidR="00DB40D8">
        <w:rPr>
          <w:lang w:val="en-GB"/>
        </w:rPr>
        <w:t xml:space="preserve"> </w:t>
      </w:r>
      <w:r w:rsidR="002B5A2E">
        <w:rPr>
          <w:lang w:val="en-GB"/>
        </w:rPr>
        <w:t xml:space="preserve">NES </w:t>
      </w:r>
      <w:r w:rsidR="00070B2D">
        <w:rPr>
          <w:lang w:val="en-GB"/>
        </w:rPr>
        <w:t>mode</w:t>
      </w:r>
      <w:r w:rsidR="00DB40D8">
        <w:rPr>
          <w:lang w:val="en-GB"/>
        </w:rPr>
        <w:t xml:space="preserve"> </w:t>
      </w:r>
      <w:r w:rsidR="00F231E0">
        <w:rPr>
          <w:lang w:val="en-GB"/>
        </w:rPr>
        <w:t>is deactivated or activated, respectively</w:t>
      </w:r>
      <w:bookmarkEnd w:id="10"/>
    </w:p>
    <w:p w14:paraId="40C3C588" w14:textId="46E08ABE" w:rsidR="00F231E0" w:rsidRPr="003B12AF" w:rsidRDefault="00F231E0" w:rsidP="00F231E0">
      <w:pPr>
        <w:pStyle w:val="Proposal"/>
        <w:numPr>
          <w:ilvl w:val="1"/>
          <w:numId w:val="41"/>
        </w:numPr>
      </w:pPr>
      <w:r>
        <w:rPr>
          <w:lang w:val="en-GB"/>
        </w:rPr>
        <w:t>FFS: Whether the second CQI value is a differential CQI value with respect to the first CQI value</w:t>
      </w:r>
    </w:p>
    <w:p w14:paraId="05E68D28" w14:textId="27B4CC5D" w:rsidR="004B5A8C" w:rsidRDefault="00B342F7" w:rsidP="002F2F3F">
      <w:pPr>
        <w:pStyle w:val="Proposal"/>
        <w:numPr>
          <w:ilvl w:val="0"/>
          <w:numId w:val="0"/>
        </w:numPr>
        <w:spacing w:line="257" w:lineRule="auto"/>
        <w:rPr>
          <w:rFonts w:eastAsiaTheme="minorEastAsia"/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general, when the UE is configured to report two CQI values </w:t>
      </w:r>
      <w:r w:rsidR="002F2F3F">
        <w:rPr>
          <w:b w:val="0"/>
          <w:bCs w:val="0"/>
          <w:lang w:val="en-GB"/>
        </w:rPr>
        <w:t>associated with</w:t>
      </w:r>
      <w:r>
        <w:rPr>
          <w:b w:val="0"/>
          <w:bCs w:val="0"/>
          <w:lang w:val="en-GB"/>
        </w:rPr>
        <w:t xml:space="preserve"> two power control offset values</w:t>
      </w:r>
      <w:r w:rsidR="002F2F3F">
        <w:rPr>
          <w:b w:val="0"/>
          <w:bCs w:val="0"/>
          <w:lang w:val="en-GB"/>
        </w:rPr>
        <w:t xml:space="preserve"> </w:t>
      </w:r>
      <w:r w:rsidR="002F2F3F" w:rsidRPr="002F2F3F">
        <w:rPr>
          <w:b w:val="0"/>
          <w:bCs w:val="0"/>
          <w:lang w:val="en-GB"/>
        </w:rPr>
        <w:t>corresponding to whether NES mode is deactivated or activated, respectively</w:t>
      </w:r>
      <w:r>
        <w:rPr>
          <w:b w:val="0"/>
          <w:bCs w:val="0"/>
          <w:lang w:val="en-GB"/>
        </w:rPr>
        <w:t xml:space="preserve">, a CQI value associated with </w:t>
      </w:r>
      <w:r w:rsidR="00B566CD">
        <w:rPr>
          <w:b w:val="0"/>
          <w:bCs w:val="0"/>
          <w:lang w:val="en-GB"/>
        </w:rPr>
        <w:t>the second</w:t>
      </w:r>
      <w:r>
        <w:rPr>
          <w:b w:val="0"/>
          <w:bCs w:val="0"/>
          <w:lang w:val="en-GB"/>
        </w:rPr>
        <w:t xml:space="preserve"> power control offset value </w:t>
      </w:r>
      <w:r w:rsidR="00B566CD">
        <w:rPr>
          <w:b w:val="0"/>
          <w:bCs w:val="0"/>
          <w:lang w:val="en-GB"/>
        </w:rPr>
        <w:t xml:space="preserve">(where NES mode is activated) </w:t>
      </w:r>
      <w:r>
        <w:rPr>
          <w:b w:val="0"/>
          <w:bCs w:val="0"/>
          <w:lang w:val="en-GB"/>
        </w:rPr>
        <w:t xml:space="preserve">cannot be larger than a corresponding CQI value associated with the </w:t>
      </w:r>
      <w:r w:rsidR="00B566CD">
        <w:rPr>
          <w:b w:val="0"/>
          <w:bCs w:val="0"/>
          <w:lang w:val="en-GB"/>
        </w:rPr>
        <w:t>first</w:t>
      </w:r>
      <w:r>
        <w:rPr>
          <w:b w:val="0"/>
          <w:bCs w:val="0"/>
          <w:lang w:val="en-GB"/>
        </w:rPr>
        <w:t xml:space="preserve"> power control offset value</w:t>
      </w:r>
      <w:r w:rsidR="00B566CD">
        <w:rPr>
          <w:b w:val="0"/>
          <w:bCs w:val="0"/>
          <w:lang w:val="en-GB"/>
        </w:rPr>
        <w:t xml:space="preserve"> (where NES mode is deactivated)</w:t>
      </w:r>
      <w:r>
        <w:rPr>
          <w:b w:val="0"/>
          <w:bCs w:val="0"/>
          <w:lang w:val="en-GB"/>
        </w:rPr>
        <w:t xml:space="preserve">. Therefore for </w:t>
      </w:r>
      <w:r w:rsidR="003B12AF">
        <w:rPr>
          <w:b w:val="0"/>
          <w:bCs w:val="0"/>
          <w:lang w:val="en-GB"/>
        </w:rPr>
        <w:t>Alt2, the CSI feedback overhead</w:t>
      </w:r>
      <w:r w:rsidR="00A13487">
        <w:rPr>
          <w:b w:val="0"/>
          <w:bCs w:val="0"/>
          <w:lang w:val="en-GB"/>
        </w:rPr>
        <w:t xml:space="preserve"> corresponding to the second CQI value reported in the CSI report</w:t>
      </w:r>
      <w:r w:rsidR="003B12AF">
        <w:rPr>
          <w:b w:val="0"/>
          <w:bCs w:val="0"/>
          <w:lang w:val="en-GB"/>
        </w:rPr>
        <w:t xml:space="preserve"> can be reduced </w:t>
      </w:r>
      <w:r>
        <w:rPr>
          <w:b w:val="0"/>
          <w:bCs w:val="0"/>
          <w:lang w:val="en-GB"/>
        </w:rPr>
        <w:t>when</w:t>
      </w:r>
      <w:r w:rsidR="00584077">
        <w:rPr>
          <w:b w:val="0"/>
          <w:bCs w:val="0"/>
          <w:lang w:val="en-GB"/>
        </w:rPr>
        <w:t xml:space="preserve"> the CQI format is set to ‘subband’</w:t>
      </w:r>
      <w:r w:rsidR="004D5DBF">
        <w:rPr>
          <w:b w:val="0"/>
          <w:bCs w:val="0"/>
          <w:lang w:val="en-GB"/>
        </w:rPr>
        <w:t xml:space="preserve"> via reporting one bit per subband differential CQI value</w:t>
      </w:r>
      <w:r>
        <w:rPr>
          <w:b w:val="0"/>
          <w:bCs w:val="0"/>
          <w:lang w:val="en-GB"/>
        </w:rPr>
        <w:t>,</w:t>
      </w:r>
      <w:r w:rsidR="004D5DBF">
        <w:rPr>
          <w:b w:val="0"/>
          <w:bCs w:val="0"/>
          <w:lang w:val="en-GB"/>
        </w:rPr>
        <w:t xml:space="preserve"> </w:t>
      </w:r>
      <w:r w:rsidR="004B5A8C">
        <w:rPr>
          <w:b w:val="0"/>
          <w:bCs w:val="0"/>
          <w:lang w:val="en-GB"/>
        </w:rPr>
        <w:t xml:space="preserve">where the first of the two possible offset values </w:t>
      </w:r>
      <w:r w:rsidR="00B566CD">
        <w:rPr>
          <w:b w:val="0"/>
          <w:bCs w:val="0"/>
          <w:lang w:val="en-GB"/>
        </w:rPr>
        <w:t>is</w:t>
      </w:r>
      <w:r w:rsidR="004B5A8C">
        <w:rPr>
          <w:b w:val="0"/>
          <w:bCs w:val="0"/>
          <w:lang w:val="en-GB"/>
        </w:rPr>
        <w:t xml:space="preserve"> zero</w:t>
      </w:r>
      <w:r w:rsidR="00B566CD">
        <w:rPr>
          <w:b w:val="0"/>
          <w:bCs w:val="0"/>
          <w:lang w:val="en-GB"/>
        </w:rPr>
        <w:t xml:space="preserve"> corresponding to no change in CQI value</w:t>
      </w:r>
      <w:r w:rsidR="004B5A8C">
        <w:rPr>
          <w:b w:val="0"/>
          <w:bCs w:val="0"/>
          <w:lang w:val="en-GB"/>
        </w:rPr>
        <w:t xml:space="preserve">, and the second offset value is </w:t>
      </w:r>
      <m:oMath>
        <m:r>
          <m:rPr>
            <m:sty m:val="bi"/>
          </m:rPr>
          <w:rPr>
            <w:rFonts w:ascii="Cambria Math" w:hAnsi="Cambria Math"/>
            <w:lang w:val="en-GB"/>
          </w:rPr>
          <m:t>-1</m:t>
        </m:r>
      </m:oMath>
      <w:r w:rsidR="00B566CD">
        <w:rPr>
          <w:rFonts w:eastAsiaTheme="minorEastAsia"/>
          <w:b w:val="0"/>
          <w:bCs w:val="0"/>
          <w:lang w:val="en-GB"/>
        </w:rPr>
        <w:t xml:space="preserve"> corresponding to a one-level drop of the CQI value</w:t>
      </w:r>
      <w:r w:rsidR="004B5A8C">
        <w:rPr>
          <w:rFonts w:eastAsiaTheme="minorEastAsia"/>
          <w:b w:val="0"/>
          <w:bCs w:val="0"/>
          <w:lang w:val="en-GB"/>
        </w:rPr>
        <w:t>.</w:t>
      </w:r>
    </w:p>
    <w:p w14:paraId="039BC68A" w14:textId="534ADF04" w:rsidR="003B12AF" w:rsidRPr="004B5A8C" w:rsidRDefault="00533A71" w:rsidP="004B5A8C">
      <w:pPr>
        <w:pStyle w:val="Proposal"/>
      </w:pPr>
      <w:r>
        <w:rPr>
          <w:rFonts w:eastAsia="Malgun Gothic"/>
          <w:lang w:eastAsia="zh-CN"/>
        </w:rPr>
        <w:t xml:space="preserve">If the UE is configured to report two CQI values </w:t>
      </w:r>
      <w:r w:rsidR="00B566CD">
        <w:rPr>
          <w:rFonts w:eastAsia="Malgun Gothic"/>
          <w:lang w:eastAsia="zh-CN"/>
        </w:rPr>
        <w:t>associated with</w:t>
      </w:r>
      <w:r>
        <w:rPr>
          <w:rFonts w:eastAsia="Malgun Gothic"/>
          <w:lang w:eastAsia="zh-CN"/>
        </w:rPr>
        <w:t xml:space="preserve"> two power control offset values</w:t>
      </w:r>
      <w:r w:rsidR="00B566CD" w:rsidRPr="00B566CD">
        <w:rPr>
          <w:lang w:val="en-GB"/>
        </w:rPr>
        <w:t xml:space="preserve"> </w:t>
      </w:r>
      <w:r w:rsidR="00B566CD">
        <w:rPr>
          <w:lang w:val="en-GB"/>
        </w:rPr>
        <w:t>corresponding to whether NES mode is deactivated or activated, respectively</w:t>
      </w:r>
      <w:r>
        <w:rPr>
          <w:rFonts w:eastAsia="Malgun Gothic"/>
          <w:lang w:eastAsia="zh-CN"/>
        </w:rPr>
        <w:t>, the subband differential CQI values corresponding to the second power control offset are reported via one bit each</w:t>
      </w:r>
    </w:p>
    <w:p w14:paraId="3E333E0B" w14:textId="176FDD73" w:rsidR="00B35455" w:rsidRPr="0003018F" w:rsidRDefault="00B35455" w:rsidP="00B35455">
      <w:pPr>
        <w:pStyle w:val="Heading1"/>
        <w:rPr>
          <w:lang w:val="en-US"/>
        </w:rPr>
      </w:pPr>
      <w:bookmarkStart w:id="11" w:name="_Toc100923943"/>
      <w:bookmarkEnd w:id="0"/>
      <w:bookmarkEnd w:id="11"/>
      <w:r w:rsidRPr="0003018F">
        <w:rPr>
          <w:lang w:val="en-US"/>
        </w:rPr>
        <w:t>Conclusion</w:t>
      </w:r>
    </w:p>
    <w:p w14:paraId="677EB5CE" w14:textId="7D125BEB" w:rsidR="00005765" w:rsidRDefault="00337C8A" w:rsidP="00005765">
      <w:pPr>
        <w:rPr>
          <w:b/>
          <w:bCs/>
          <w:iCs w:val="0"/>
          <w:sz w:val="22"/>
          <w:szCs w:val="22"/>
        </w:rPr>
      </w:pPr>
      <w:bookmarkStart w:id="12" w:name="_Hlk100923477"/>
      <w:r w:rsidRPr="0003018F">
        <w:t>This contribution ad</w:t>
      </w:r>
      <w:bookmarkEnd w:id="12"/>
      <w:r w:rsidRPr="0003018F">
        <w:t>dressed</w:t>
      </w:r>
      <w:r w:rsidR="00336749">
        <w:t xml:space="preserve"> spatial</w:t>
      </w:r>
      <w:r w:rsidR="00070B2D">
        <w:t>-domain</w:t>
      </w:r>
      <w:r w:rsidR="00336749">
        <w:t xml:space="preserve"> and power</w:t>
      </w:r>
      <w:r w:rsidR="00070B2D">
        <w:t>-</w:t>
      </w:r>
      <w:r w:rsidR="00336749">
        <w:t>domain</w:t>
      </w:r>
      <w:r w:rsidR="00070B2D">
        <w:t xml:space="preserve"> based</w:t>
      </w:r>
      <w:r w:rsidR="00336749">
        <w:t xml:space="preserve"> NES techniques. </w:t>
      </w:r>
      <w:r w:rsidR="00070B2D">
        <w:t>In light of the discussion in this technical document, w</w:t>
      </w:r>
      <w:r w:rsidR="00336749">
        <w:t>e have t</w:t>
      </w:r>
      <w:r w:rsidR="00C35EC6" w:rsidRPr="00184A6C">
        <w:t xml:space="preserve">he following </w:t>
      </w:r>
      <w:bookmarkStart w:id="13" w:name="_Toc100924111"/>
      <w:bookmarkStart w:id="14" w:name="_Toc100924138"/>
      <w:bookmarkStart w:id="15" w:name="_Toc100924174"/>
      <w:r w:rsidR="000C35A5">
        <w:t>proposals</w:t>
      </w:r>
      <w:r w:rsidR="00E555A7" w:rsidRPr="00C4076C">
        <w:t>:</w:t>
      </w:r>
      <w:bookmarkEnd w:id="13"/>
      <w:bookmarkEnd w:id="14"/>
      <w:bookmarkEnd w:id="15"/>
    </w:p>
    <w:p w14:paraId="156F6308" w14:textId="64AEC98D" w:rsidR="00D060BD" w:rsidRDefault="0084735E" w:rsidP="00677F33">
      <w:pPr>
        <w:pStyle w:val="Proposal"/>
        <w:numPr>
          <w:ilvl w:val="0"/>
          <w:numId w:val="12"/>
        </w:numPr>
      </w:pPr>
      <w:r>
        <w:t>Two CSI resource configurations, corresponding to whether the NES mode is activated or deactivated, are supported</w:t>
      </w:r>
    </w:p>
    <w:p w14:paraId="77D4408E" w14:textId="169DF8BA" w:rsidR="00005765" w:rsidRDefault="0084735E" w:rsidP="00677F33">
      <w:pPr>
        <w:pStyle w:val="Proposal"/>
        <w:numPr>
          <w:ilvl w:val="0"/>
          <w:numId w:val="12"/>
        </w:numPr>
      </w:pPr>
      <w:r>
        <w:t>Evaluate whether dynamic switching between two P/SP CSI reporting configurations corresponding to activated and deactivated NES modes is needed</w:t>
      </w:r>
    </w:p>
    <w:p w14:paraId="3E0B2057" w14:textId="5171003D" w:rsidR="00336749" w:rsidRDefault="008E1A70" w:rsidP="00677F33">
      <w:pPr>
        <w:pStyle w:val="Proposal"/>
        <w:numPr>
          <w:ilvl w:val="0"/>
          <w:numId w:val="12"/>
        </w:numPr>
      </w:pPr>
      <w:r>
        <w:t>For Type1 spatial domain adaptation, evaluate the following sub-types for determining the selected antenna ports</w:t>
      </w:r>
      <w:r w:rsidRPr="00562FAA">
        <w:t xml:space="preserve"> </w:t>
      </w:r>
      <w:r>
        <w:t>when the NES mode is activated</w:t>
      </w:r>
    </w:p>
    <w:p w14:paraId="3BEA4EBE" w14:textId="73ED47A6" w:rsidR="00337615" w:rsidRDefault="00CB7955" w:rsidP="00337615">
      <w:pPr>
        <w:pStyle w:val="Proposal"/>
        <w:numPr>
          <w:ilvl w:val="0"/>
          <w:numId w:val="36"/>
        </w:numPr>
      </w:pPr>
      <w:r>
        <w:lastRenderedPageBreak/>
        <w:t>Type1</w:t>
      </w:r>
      <w:r w:rsidR="00337615" w:rsidRPr="003B59EE">
        <w:t>-A</w:t>
      </w:r>
      <w:r w:rsidR="00337615">
        <w:t>.</w:t>
      </w:r>
      <w:r w:rsidR="00337615" w:rsidRPr="003B59EE">
        <w:t xml:space="preserve"> </w:t>
      </w:r>
      <w:r w:rsidR="00337615">
        <w:t xml:space="preserve">Antenna port group indication via </w:t>
      </w:r>
      <w:r w:rsidR="00337615" w:rsidRPr="003B59EE">
        <w:t>port-selection parameter in Type-II PS codebook type</w:t>
      </w:r>
    </w:p>
    <w:p w14:paraId="164FBCFD" w14:textId="1EF1F723" w:rsidR="00337615" w:rsidRDefault="00CB7955" w:rsidP="00337615">
      <w:pPr>
        <w:pStyle w:val="Proposal"/>
        <w:numPr>
          <w:ilvl w:val="0"/>
          <w:numId w:val="36"/>
        </w:numPr>
      </w:pPr>
      <w:r>
        <w:t>Type1</w:t>
      </w:r>
      <w:r w:rsidR="00337615" w:rsidRPr="003B59EE">
        <w:t>-</w:t>
      </w:r>
      <w:r w:rsidR="00337615">
        <w:t>B.</w:t>
      </w:r>
      <w:r w:rsidR="00337615" w:rsidRPr="003B59EE">
        <w:t xml:space="preserve"> </w:t>
      </w:r>
      <w:r w:rsidR="00337615">
        <w:t>Antenna port group indication via CRI field, where different CRI codepoints correspond to different antenna port groups of the same CMR</w:t>
      </w:r>
    </w:p>
    <w:p w14:paraId="6F281F1F" w14:textId="70891816" w:rsidR="00CB7955" w:rsidRDefault="00CB7955" w:rsidP="00677F33">
      <w:pPr>
        <w:pStyle w:val="Proposal"/>
        <w:numPr>
          <w:ilvl w:val="0"/>
          <w:numId w:val="12"/>
        </w:numPr>
      </w:pPr>
      <w:r>
        <w:t xml:space="preserve">For Type2 spatial </w:t>
      </w:r>
      <w:r w:rsidR="008E1A70">
        <w:t xml:space="preserve">domain </w:t>
      </w:r>
      <w:r>
        <w:t xml:space="preserve">adaptation, evaluate whether the antenna </w:t>
      </w:r>
      <w:r w:rsidRPr="00356068">
        <w:rPr>
          <w:lang w:val="en-GB"/>
        </w:rPr>
        <w:t xml:space="preserve">element </w:t>
      </w:r>
      <w:r>
        <w:rPr>
          <w:lang w:val="en-GB"/>
        </w:rPr>
        <w:t xml:space="preserve">per port </w:t>
      </w:r>
      <w:r w:rsidRPr="00356068">
        <w:rPr>
          <w:lang w:val="en-GB"/>
        </w:rPr>
        <w:t>adaptation</w:t>
      </w:r>
      <w:r w:rsidRPr="00356068" w:rsidDel="00356068">
        <w:rPr>
          <w:lang w:val="en-GB"/>
        </w:rPr>
        <w:t xml:space="preserve"> </w:t>
      </w:r>
      <w:r w:rsidRPr="00771848">
        <w:t>impacts the accuracy of the QCL relationships</w:t>
      </w:r>
      <w:r>
        <w:t xml:space="preserve"> between DL/UL RSs</w:t>
      </w:r>
    </w:p>
    <w:p w14:paraId="0980A1C6" w14:textId="758AE276" w:rsidR="00CB7955" w:rsidRDefault="00CB7955" w:rsidP="00677F33">
      <w:pPr>
        <w:pStyle w:val="Proposal"/>
        <w:numPr>
          <w:ilvl w:val="0"/>
          <w:numId w:val="12"/>
        </w:numPr>
      </w:pPr>
      <w:r>
        <w:t xml:space="preserve">Support a single CSI reporting </w:t>
      </w:r>
      <w:r w:rsidR="0035373E">
        <w:t>setting</w:t>
      </w:r>
      <w:r>
        <w:t xml:space="preserve"> corresponding to multiple higher-layer configured spatial </w:t>
      </w:r>
      <w:r w:rsidR="0035373E">
        <w:t xml:space="preserve">domain </w:t>
      </w:r>
      <w:r>
        <w:t>adaptation patterns</w:t>
      </w:r>
    </w:p>
    <w:p w14:paraId="45EB0F61" w14:textId="5E131828" w:rsidR="00CB7955" w:rsidRDefault="00CB7955" w:rsidP="00677F33">
      <w:pPr>
        <w:pStyle w:val="Proposal"/>
        <w:numPr>
          <w:ilvl w:val="0"/>
          <w:numId w:val="12"/>
        </w:numPr>
      </w:pPr>
      <w:r>
        <w:t xml:space="preserve">For a CSI reporting </w:t>
      </w:r>
      <w:r w:rsidR="0035373E">
        <w:t>setting</w:t>
      </w:r>
      <w:r>
        <w:t xml:space="preserve"> corresponding to multiple higher-layer configured spatial </w:t>
      </w:r>
      <w:r w:rsidR="0035373E">
        <w:t xml:space="preserve">domain </w:t>
      </w:r>
      <w:r>
        <w:t>adaptation patterns, support one of the following alternatives</w:t>
      </w:r>
    </w:p>
    <w:p w14:paraId="000ABB93" w14:textId="270EBDF4" w:rsidR="00CB7955" w:rsidRDefault="00CB7955" w:rsidP="00CB7955">
      <w:pPr>
        <w:pStyle w:val="Proposal"/>
        <w:numPr>
          <w:ilvl w:val="0"/>
          <w:numId w:val="49"/>
        </w:numPr>
      </w:pPr>
      <w:r>
        <w:t xml:space="preserve">Alt1. Multiple CSI resource </w:t>
      </w:r>
      <w:r w:rsidR="0035373E">
        <w:t>settings</w:t>
      </w:r>
      <w:r>
        <w:t xml:space="preserve"> for channel measurement corresponding to the multiple spatial</w:t>
      </w:r>
      <w:r w:rsidR="0035373E">
        <w:t xml:space="preserve"> domain</w:t>
      </w:r>
      <w:r>
        <w:t xml:space="preserve"> adaptation patterns</w:t>
      </w:r>
    </w:p>
    <w:p w14:paraId="2016A6BC" w14:textId="3B61ACCB" w:rsidR="00CB7955" w:rsidRDefault="00CB7955" w:rsidP="00CB7955">
      <w:pPr>
        <w:pStyle w:val="Proposal"/>
        <w:numPr>
          <w:ilvl w:val="0"/>
          <w:numId w:val="49"/>
        </w:numPr>
      </w:pPr>
      <w:r>
        <w:t xml:space="preserve">Alt2. A single CSI resource </w:t>
      </w:r>
      <w:r w:rsidR="0035373E">
        <w:t>setting</w:t>
      </w:r>
      <w:r>
        <w:t xml:space="preserve"> for channel measurement associated with one NZP CSI-RS resource set, where the NZP CSI-RS resource set further comprises multiple NZP CSI-RS resources for channel measurement corresponding to the multiple spatial </w:t>
      </w:r>
      <w:r w:rsidR="0035373E">
        <w:t xml:space="preserve">domain </w:t>
      </w:r>
      <w:r>
        <w:t>adaptation patterns</w:t>
      </w:r>
    </w:p>
    <w:p w14:paraId="52921143" w14:textId="2A8773AC" w:rsidR="00CB7955" w:rsidRDefault="00DF108C" w:rsidP="00677F33">
      <w:pPr>
        <w:pStyle w:val="Proposal"/>
        <w:numPr>
          <w:ilvl w:val="0"/>
          <w:numId w:val="12"/>
        </w:numPr>
      </w:pPr>
      <w:r>
        <w:t xml:space="preserve">A single CSI report is supported </w:t>
      </w:r>
      <w:r w:rsidRPr="00CB7955">
        <w:t>for reporting CSI corresponding to multiple spatial</w:t>
      </w:r>
      <w:r w:rsidR="0035373E">
        <w:t xml:space="preserve"> domain</w:t>
      </w:r>
      <w:r w:rsidRPr="00CB7955">
        <w:t xml:space="preserve"> adaptation patterns</w:t>
      </w:r>
    </w:p>
    <w:p w14:paraId="495B6C84" w14:textId="0582DF08" w:rsidR="00337615" w:rsidRDefault="00DB3979" w:rsidP="00677F33">
      <w:pPr>
        <w:pStyle w:val="Proposal"/>
        <w:numPr>
          <w:ilvl w:val="0"/>
          <w:numId w:val="12"/>
        </w:numPr>
      </w:pPr>
      <w:r>
        <w:t>Dynamic switching between single-panel operation and multi-panel operation supported in legacy design</w:t>
      </w:r>
      <w:r w:rsidRPr="00562FAA">
        <w:t xml:space="preserve"> </w:t>
      </w:r>
      <w:r>
        <w:t>can be used for NES purposes</w:t>
      </w:r>
    </w:p>
    <w:p w14:paraId="67B72F01" w14:textId="6FD20DCA" w:rsidR="006D6CFE" w:rsidRDefault="00DB3979" w:rsidP="00677F33">
      <w:pPr>
        <w:pStyle w:val="Proposal"/>
        <w:numPr>
          <w:ilvl w:val="0"/>
          <w:numId w:val="12"/>
        </w:numPr>
      </w:pPr>
      <w:r>
        <w:t>Dynamic switching between single-panel operation and multi-panel operation supported in legacy design</w:t>
      </w:r>
      <w:r w:rsidRPr="00562FAA">
        <w:t xml:space="preserve"> </w:t>
      </w:r>
      <w:r>
        <w:t>can be used for NES purposes</w:t>
      </w:r>
    </w:p>
    <w:p w14:paraId="04E146B1" w14:textId="302E8BE8" w:rsidR="00FF7A06" w:rsidRDefault="00217C1C" w:rsidP="00677F33">
      <w:pPr>
        <w:pStyle w:val="Proposal"/>
        <w:numPr>
          <w:ilvl w:val="0"/>
          <w:numId w:val="12"/>
        </w:numPr>
      </w:pPr>
      <w:r>
        <w:t xml:space="preserve">If the NES mode is activated for DL CJT with </w:t>
      </w:r>
      <w:r w:rsidRPr="00FF7A06">
        <w:rPr>
          <w:i/>
          <w:iCs w:val="0"/>
        </w:rPr>
        <w:t>N</w:t>
      </w:r>
      <w:r w:rsidRPr="00FF7A06">
        <w:rPr>
          <w:i/>
          <w:iCs w:val="0"/>
          <w:vertAlign w:val="subscript"/>
        </w:rPr>
        <w:t>P</w:t>
      </w:r>
      <w:r>
        <w:rPr>
          <w:i/>
          <w:iCs w:val="0"/>
          <w:vertAlign w:val="subscript"/>
        </w:rPr>
        <w:t>anel</w:t>
      </w:r>
      <w:r>
        <w:t xml:space="preserve"> panels, only a subset </w:t>
      </w:r>
      <m:oMath>
        <m:r>
          <m:rPr>
            <m:sty m:val="bi"/>
          </m:rPr>
          <w:rPr>
            <w:rFonts w:ascii="Cambria Math" w:hAnsi="Cambria Math"/>
          </w:rPr>
          <m:t>N'&lt;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Panel</m:t>
            </m:r>
          </m:sub>
        </m:sSub>
      </m:oMath>
      <w:r>
        <w:rPr>
          <w:rFonts w:eastAsiaTheme="minorEastAsia"/>
        </w:rPr>
        <w:t xml:space="preserve"> of t</w:t>
      </w:r>
      <w:r>
        <w:t xml:space="preserve">he panels are activated.  FFS: the value of </w:t>
      </w:r>
      <w:r w:rsidRPr="00FF7A06">
        <w:rPr>
          <w:i/>
          <w:iCs w:val="0"/>
        </w:rPr>
        <w:t>N</w:t>
      </w:r>
      <w:r>
        <w:rPr>
          <w:i/>
          <w:iCs w:val="0"/>
        </w:rPr>
        <w:t>’</w:t>
      </w:r>
      <w:r w:rsidR="00FF7A06" w:rsidRPr="00FF7A06">
        <w:t xml:space="preserve"> </w:t>
      </w:r>
    </w:p>
    <w:p w14:paraId="76D605CD" w14:textId="63130DA0" w:rsidR="00FF7A06" w:rsidRDefault="00FF7A06" w:rsidP="00677F33">
      <w:pPr>
        <w:pStyle w:val="Proposal"/>
        <w:numPr>
          <w:ilvl w:val="0"/>
          <w:numId w:val="12"/>
        </w:numPr>
      </w:pPr>
      <w:r>
        <w:rPr>
          <w:rFonts w:eastAsia="Malgun Gothic"/>
          <w:lang w:eastAsia="zh-CN"/>
        </w:rPr>
        <w:t xml:space="preserve">Support enhanced beam reporting, which allows a UE to report the best </w:t>
      </w:r>
      <w:r w:rsidRPr="00E54FFC">
        <w:rPr>
          <w:i/>
        </w:rPr>
        <w:t>N</w:t>
      </w:r>
      <w:r w:rsidRPr="001F73B5">
        <w:t xml:space="preserve"> beams for each </w:t>
      </w:r>
      <w:r>
        <w:t>a</w:t>
      </w:r>
      <w:r w:rsidRPr="001F73B5">
        <w:t>ntenna panel independently</w:t>
      </w:r>
      <w:r>
        <w:t xml:space="preserve"> in one CSI report</w:t>
      </w:r>
      <w:r w:rsidRPr="00562FAA">
        <w:t xml:space="preserve"> </w:t>
      </w:r>
      <w:r w:rsidR="00F6608A">
        <w:t xml:space="preserve">for </w:t>
      </w:r>
      <w:r>
        <w:t xml:space="preserve">NES </w:t>
      </w:r>
      <w:r w:rsidR="00DB3979">
        <w:t>purposes</w:t>
      </w:r>
    </w:p>
    <w:p w14:paraId="3BB334D7" w14:textId="26743A68" w:rsidR="00FA61EE" w:rsidRPr="00FA61EE" w:rsidRDefault="007D0847" w:rsidP="00677F33">
      <w:pPr>
        <w:pStyle w:val="Proposal"/>
        <w:numPr>
          <w:ilvl w:val="0"/>
          <w:numId w:val="12"/>
        </w:numPr>
      </w:pPr>
      <w:r>
        <w:rPr>
          <w:rFonts w:eastAsia="Malgun Gothic"/>
          <w:lang w:eastAsia="zh-CN"/>
        </w:rPr>
        <w:t>For power control offset indication for Rel-18 NES-capable UEs, evaluate the following alternatives for down selection:</w:t>
      </w:r>
    </w:p>
    <w:p w14:paraId="3A0F6697" w14:textId="31A2095D" w:rsidR="00FA61EE" w:rsidRPr="00FA61EE" w:rsidRDefault="007D0847" w:rsidP="00FA61EE">
      <w:pPr>
        <w:pStyle w:val="Proposal"/>
        <w:numPr>
          <w:ilvl w:val="0"/>
          <w:numId w:val="39"/>
        </w:numPr>
      </w:pPr>
      <w:r w:rsidRPr="00337615">
        <w:rPr>
          <w:lang w:val="en-GB"/>
        </w:rPr>
        <w:t>Alt</w:t>
      </w:r>
      <w:r>
        <w:rPr>
          <w:lang w:val="en-GB"/>
        </w:rPr>
        <w:t>1</w:t>
      </w:r>
      <w:r w:rsidRPr="00337615">
        <w:rPr>
          <w:lang w:val="en-GB"/>
        </w:rPr>
        <w:t>.</w:t>
      </w:r>
      <w:r>
        <w:rPr>
          <w:lang w:val="en-GB"/>
        </w:rPr>
        <w:t xml:space="preserve"> Configuring two power control offset values per CSI-RS resource, along with dynamic indication of whether the NES mode is activated or deactivated</w:t>
      </w:r>
    </w:p>
    <w:p w14:paraId="629B92F7" w14:textId="307BA50E" w:rsidR="00FA61EE" w:rsidRPr="00FA61EE" w:rsidRDefault="00FA61EE" w:rsidP="00FA61EE">
      <w:pPr>
        <w:pStyle w:val="Proposal"/>
        <w:numPr>
          <w:ilvl w:val="0"/>
          <w:numId w:val="39"/>
        </w:numPr>
      </w:pPr>
      <w:r w:rsidRPr="00337615">
        <w:rPr>
          <w:lang w:val="en-GB"/>
        </w:rPr>
        <w:t>Alt</w:t>
      </w:r>
      <w:r>
        <w:rPr>
          <w:lang w:val="en-GB"/>
        </w:rPr>
        <w:t>2</w:t>
      </w:r>
      <w:r w:rsidRPr="00337615">
        <w:rPr>
          <w:lang w:val="en-GB"/>
        </w:rPr>
        <w:t>.</w:t>
      </w:r>
      <w:r>
        <w:rPr>
          <w:lang w:val="en-GB"/>
        </w:rPr>
        <w:t xml:space="preserve"> Dynamic indication of the power control offset, e.g., via DCI indication</w:t>
      </w:r>
    </w:p>
    <w:p w14:paraId="1277DB16" w14:textId="1B1C9C08" w:rsidR="00FA61EE" w:rsidRPr="00FA61EE" w:rsidRDefault="00FA61EE" w:rsidP="00FA61EE">
      <w:pPr>
        <w:pStyle w:val="Proposal"/>
        <w:numPr>
          <w:ilvl w:val="0"/>
          <w:numId w:val="39"/>
        </w:numPr>
      </w:pPr>
      <w:r w:rsidRPr="00337615">
        <w:rPr>
          <w:lang w:val="en-GB"/>
        </w:rPr>
        <w:t>Alt</w:t>
      </w:r>
      <w:r>
        <w:rPr>
          <w:lang w:val="en-GB"/>
        </w:rPr>
        <w:t>3</w:t>
      </w:r>
      <w:r w:rsidRPr="00337615">
        <w:rPr>
          <w:lang w:val="en-GB"/>
        </w:rPr>
        <w:t>.</w:t>
      </w:r>
      <w:r>
        <w:rPr>
          <w:lang w:val="en-GB"/>
        </w:rPr>
        <w:t xml:space="preserve"> MAC-CE based power control offset indication</w:t>
      </w:r>
    </w:p>
    <w:p w14:paraId="7154B751" w14:textId="3FFE85AC" w:rsidR="00FA61EE" w:rsidRDefault="00F231E0" w:rsidP="00677F33">
      <w:pPr>
        <w:pStyle w:val="Proposal"/>
        <w:numPr>
          <w:ilvl w:val="0"/>
          <w:numId w:val="12"/>
        </w:numPr>
      </w:pPr>
      <w:r>
        <w:rPr>
          <w:rFonts w:eastAsia="Malgun Gothic"/>
          <w:lang w:eastAsia="zh-CN"/>
        </w:rPr>
        <w:t xml:space="preserve">Evaluate the following </w:t>
      </w:r>
      <w:r w:rsidRPr="002D14E5">
        <w:rPr>
          <w:rFonts w:eastAsia="Malgun Gothic"/>
          <w:lang w:eastAsia="zh-CN"/>
        </w:rPr>
        <w:t>UE-assisted power control offset selection</w:t>
      </w:r>
      <w:r>
        <w:rPr>
          <w:rFonts w:eastAsia="Malgun Gothic"/>
          <w:lang w:eastAsia="zh-CN"/>
        </w:rPr>
        <w:t xml:space="preserve"> techniques for possible down selection for Rel-18 NES-capable UEs:</w:t>
      </w:r>
    </w:p>
    <w:p w14:paraId="13B54AB4" w14:textId="7860E4DC" w:rsidR="00DF108C" w:rsidRPr="00DF108C" w:rsidRDefault="00DF108C" w:rsidP="00DF108C">
      <w:pPr>
        <w:pStyle w:val="Proposal"/>
        <w:numPr>
          <w:ilvl w:val="0"/>
          <w:numId w:val="50"/>
        </w:numPr>
      </w:pPr>
      <w:r w:rsidRPr="002D14E5">
        <w:rPr>
          <w:lang w:val="en-GB"/>
        </w:rPr>
        <w:t xml:space="preserve">Alt1. </w:t>
      </w:r>
      <w:r>
        <w:rPr>
          <w:lang w:val="en-GB"/>
        </w:rPr>
        <w:t xml:space="preserve">Reporting </w:t>
      </w:r>
      <w:r w:rsidRPr="002D14E5">
        <w:rPr>
          <w:lang w:val="en-GB"/>
        </w:rPr>
        <w:t xml:space="preserve">a power control offset value based on a target </w:t>
      </w:r>
      <w:r>
        <w:rPr>
          <w:lang w:val="en-GB"/>
        </w:rPr>
        <w:t xml:space="preserve">WB </w:t>
      </w:r>
      <w:r w:rsidRPr="002D14E5">
        <w:rPr>
          <w:lang w:val="en-GB"/>
        </w:rPr>
        <w:t xml:space="preserve">CQI </w:t>
      </w:r>
      <w:r>
        <w:rPr>
          <w:lang w:val="en-GB"/>
        </w:rPr>
        <w:t>configured</w:t>
      </w:r>
      <w:r w:rsidRPr="002D14E5">
        <w:rPr>
          <w:lang w:val="en-GB"/>
        </w:rPr>
        <w:t xml:space="preserve"> by the network</w:t>
      </w:r>
    </w:p>
    <w:p w14:paraId="3838C673" w14:textId="4B259A3F" w:rsidR="00DF108C" w:rsidRPr="00F231E0" w:rsidRDefault="00F231E0" w:rsidP="00DF108C">
      <w:pPr>
        <w:pStyle w:val="Proposal"/>
        <w:numPr>
          <w:ilvl w:val="0"/>
          <w:numId w:val="50"/>
        </w:numPr>
      </w:pPr>
      <w:r w:rsidRPr="002D14E5">
        <w:rPr>
          <w:lang w:val="en-GB"/>
        </w:rPr>
        <w:t xml:space="preserve">Alt2. </w:t>
      </w:r>
      <w:r>
        <w:rPr>
          <w:lang w:val="en-GB"/>
        </w:rPr>
        <w:t>Reporting two</w:t>
      </w:r>
      <w:r w:rsidRPr="002D14E5">
        <w:rPr>
          <w:lang w:val="en-GB"/>
        </w:rPr>
        <w:t xml:space="preserve"> CQI value</w:t>
      </w:r>
      <w:r>
        <w:rPr>
          <w:lang w:val="en-GB"/>
        </w:rPr>
        <w:t>s</w:t>
      </w:r>
      <w:r w:rsidRPr="002D14E5">
        <w:rPr>
          <w:lang w:val="en-GB"/>
        </w:rPr>
        <w:t xml:space="preserve"> </w:t>
      </w:r>
      <w:r>
        <w:rPr>
          <w:lang w:val="en-GB"/>
        </w:rPr>
        <w:t>associated with</w:t>
      </w:r>
      <w:r w:rsidRPr="002D14E5">
        <w:rPr>
          <w:lang w:val="en-GB"/>
        </w:rPr>
        <w:t xml:space="preserve"> </w:t>
      </w:r>
      <w:r>
        <w:rPr>
          <w:lang w:val="en-GB"/>
        </w:rPr>
        <w:t xml:space="preserve">two </w:t>
      </w:r>
      <w:r w:rsidRPr="002D14E5">
        <w:rPr>
          <w:lang w:val="en-GB"/>
        </w:rPr>
        <w:t>power control offset value</w:t>
      </w:r>
      <w:r>
        <w:rPr>
          <w:lang w:val="en-GB"/>
        </w:rPr>
        <w:t>s corresponding to whether NES mode is deactivated or activated, respectively</w:t>
      </w:r>
    </w:p>
    <w:p w14:paraId="399942C6" w14:textId="32A2F849" w:rsidR="00F231E0" w:rsidRDefault="00F231E0" w:rsidP="00F231E0">
      <w:pPr>
        <w:pStyle w:val="Proposal"/>
        <w:numPr>
          <w:ilvl w:val="1"/>
          <w:numId w:val="50"/>
        </w:numPr>
      </w:pPr>
      <w:r>
        <w:rPr>
          <w:lang w:val="en-GB"/>
        </w:rPr>
        <w:lastRenderedPageBreak/>
        <w:t>FFS: Whether the second CQI value is a differential CQI value with respect to the first CQI value</w:t>
      </w:r>
    </w:p>
    <w:p w14:paraId="2AC78013" w14:textId="1B0B5E04" w:rsidR="00DF108C" w:rsidRPr="002D14E5" w:rsidRDefault="00B566CD" w:rsidP="00677F33">
      <w:pPr>
        <w:pStyle w:val="Proposal"/>
        <w:numPr>
          <w:ilvl w:val="0"/>
          <w:numId w:val="12"/>
        </w:numPr>
      </w:pPr>
      <w:r>
        <w:rPr>
          <w:rFonts w:eastAsia="Malgun Gothic"/>
          <w:lang w:eastAsia="zh-CN"/>
        </w:rPr>
        <w:t>If the UE is configured to report two CQI values associated with two power control offset values</w:t>
      </w:r>
      <w:r w:rsidRPr="00B566CD">
        <w:rPr>
          <w:lang w:val="en-GB"/>
        </w:rPr>
        <w:t xml:space="preserve"> </w:t>
      </w:r>
      <w:r>
        <w:rPr>
          <w:lang w:val="en-GB"/>
        </w:rPr>
        <w:t>corresponding to whether NES mode is deactivated or activated, respectively</w:t>
      </w:r>
      <w:r>
        <w:rPr>
          <w:rFonts w:eastAsia="Malgun Gothic"/>
          <w:lang w:eastAsia="zh-CN"/>
        </w:rPr>
        <w:t>, the subband differential CQI values corresponding to the second power control offset are reported via one bit each</w:t>
      </w:r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77777777" w:rsidR="002B4189" w:rsidRPr="0003018F" w:rsidRDefault="002B4189">
          <w:pPr>
            <w:pStyle w:val="Heading1"/>
            <w:rPr>
              <w:lang w:val="en-US"/>
            </w:rPr>
          </w:pPr>
          <w:r w:rsidRPr="0003018F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Content>
            <w:p w14:paraId="3D2A4185" w14:textId="77777777" w:rsidR="00DB3979" w:rsidRDefault="002B4189" w:rsidP="000C4EB6">
              <w:pPr>
                <w:rPr>
                  <w:rFonts w:asciiTheme="minorHAnsi" w:eastAsiaTheme="minorEastAsia" w:hAnsiTheme="minorHAnsi" w:cstheme="minorBidi"/>
                  <w:iCs w:val="0"/>
                  <w:noProof/>
                  <w:sz w:val="22"/>
                  <w:szCs w:val="22"/>
                </w:rPr>
              </w:pPr>
              <w:r w:rsidRPr="0003018F">
                <w:fldChar w:fldCharType="begin"/>
              </w:r>
              <w:r w:rsidRPr="0003018F">
                <w:instrText xml:space="preserve"> BIBLIOGRAPHY </w:instrText>
              </w:r>
              <w:r w:rsidRPr="0003018F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DB3979" w14:paraId="790D2D86" w14:textId="77777777">
                <w:trPr>
                  <w:divId w:val="14887901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81B5C58" w14:textId="3F51B8C5" w:rsidR="00DB3979" w:rsidRDefault="00DB3979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CB28E62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#112, "Draft Meeting Report," Athens, Greece, Feb. 27 - Mar. 3, 2023.</w:t>
                    </w:r>
                  </w:p>
                </w:tc>
              </w:tr>
              <w:tr w:rsidR="00DB3979" w14:paraId="1632C6AC" w14:textId="77777777">
                <w:trPr>
                  <w:divId w:val="14887901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9986B6A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75D6D31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TR 38.864, "Study on network energy savings for NR," Dec. 2022.</w:t>
                    </w:r>
                  </w:p>
                </w:tc>
              </w:tr>
              <w:tr w:rsidR="00DB3979" w14:paraId="79DAB60E" w14:textId="77777777">
                <w:trPr>
                  <w:divId w:val="14887901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4FC6E1B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18CF6F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RP-213598, Samsung, "New WID: MIMO Evlution for Downlink and Uplink," Online, Dec. 6-17, 2021.</w:t>
                    </w:r>
                  </w:p>
                </w:tc>
              </w:tr>
              <w:tr w:rsidR="00DB3979" w14:paraId="175C09D2" w14:textId="77777777">
                <w:trPr>
                  <w:divId w:val="14887901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6872408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97E24F2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#110bis-e, "Draft Meeting Report," Online, Oct. 10-19, 2022.</w:t>
                    </w:r>
                  </w:p>
                </w:tc>
              </w:tr>
              <w:tr w:rsidR="00DB3979" w14:paraId="0209004D" w14:textId="77777777">
                <w:trPr>
                  <w:divId w:val="14887901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0F16FB7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957A2B0" w14:textId="77777777" w:rsidR="00DB3979" w:rsidRDefault="00DB397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38.214, "Physical layer procedures for data," Dec. 2022.</w:t>
                    </w:r>
                  </w:p>
                </w:tc>
              </w:tr>
            </w:tbl>
            <w:p w14:paraId="6D6CED43" w14:textId="6FE318E4" w:rsidR="00CE4524" w:rsidRPr="0003018F" w:rsidRDefault="002B4189" w:rsidP="000C4EB6">
              <w:r w:rsidRPr="0003018F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03018F" w:rsidSect="00C5265C">
      <w:headerReference w:type="even" r:id="rId7"/>
      <w:footerReference w:type="default" r:id="rId8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16CB3" w14:textId="77777777" w:rsidR="00DF5178" w:rsidRDefault="00DF5178" w:rsidP="003165DD">
      <w:r>
        <w:separator/>
      </w:r>
    </w:p>
  </w:endnote>
  <w:endnote w:type="continuationSeparator" w:id="0">
    <w:p w14:paraId="6BF1B150" w14:textId="77777777" w:rsidR="00DF5178" w:rsidRDefault="00DF5178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3165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1EE98" w14:textId="77777777" w:rsidR="00DF5178" w:rsidRDefault="00DF5178" w:rsidP="003165DD">
      <w:r>
        <w:separator/>
      </w:r>
    </w:p>
  </w:footnote>
  <w:footnote w:type="continuationSeparator" w:id="0">
    <w:p w14:paraId="77EDD2B7" w14:textId="77777777" w:rsidR="00DF5178" w:rsidRDefault="00DF5178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F9FE59"/>
    <w:multiLevelType w:val="multilevel"/>
    <w:tmpl w:val="D7F9FE59"/>
    <w:lvl w:ilvl="0">
      <w:start w:val="6"/>
      <w:numFmt w:val="bullet"/>
      <w:lvlText w:val="-"/>
      <w:lvlJc w:val="left"/>
      <w:pPr>
        <w:tabs>
          <w:tab w:val="left" w:pos="0"/>
        </w:tabs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552047"/>
    <w:multiLevelType w:val="multilevel"/>
    <w:tmpl w:val="BFDAAB6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CA44B9"/>
    <w:multiLevelType w:val="hybridMultilevel"/>
    <w:tmpl w:val="68A86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656F9"/>
    <w:multiLevelType w:val="hybridMultilevel"/>
    <w:tmpl w:val="518E2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A2516E"/>
    <w:multiLevelType w:val="hybridMultilevel"/>
    <w:tmpl w:val="DC4ABF9A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7" w15:restartNumberingAfterBreak="0">
    <w:nsid w:val="0C176E27"/>
    <w:multiLevelType w:val="multilevel"/>
    <w:tmpl w:val="0C176E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8099E"/>
    <w:multiLevelType w:val="hybridMultilevel"/>
    <w:tmpl w:val="22EC2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44A46"/>
    <w:multiLevelType w:val="hybridMultilevel"/>
    <w:tmpl w:val="E69CA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B667E"/>
    <w:multiLevelType w:val="multilevel"/>
    <w:tmpl w:val="142B6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F2BCE"/>
    <w:multiLevelType w:val="hybridMultilevel"/>
    <w:tmpl w:val="6D98F0E6"/>
    <w:lvl w:ilvl="0" w:tplc="04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84" w:hanging="360"/>
      </w:pPr>
      <w:rPr>
        <w:rFonts w:ascii="Wingdings" w:hAnsi="Wingdings" w:hint="default"/>
      </w:rPr>
    </w:lvl>
  </w:abstractNum>
  <w:abstractNum w:abstractNumId="12" w15:restartNumberingAfterBreak="0">
    <w:nsid w:val="1BC05C1D"/>
    <w:multiLevelType w:val="hybridMultilevel"/>
    <w:tmpl w:val="41129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C125AE"/>
    <w:multiLevelType w:val="multilevel"/>
    <w:tmpl w:val="5EF8CFD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rPr>
        <w:rFonts w:ascii="Wingdings" w:hAnsi="Wingdings" w:hint="default"/>
        <w:color w:val="000000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E46958"/>
    <w:multiLevelType w:val="multilevel"/>
    <w:tmpl w:val="1DE469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470EC97"/>
    <w:multiLevelType w:val="multilevel"/>
    <w:tmpl w:val="2470EC9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0612CB"/>
    <w:multiLevelType w:val="hybridMultilevel"/>
    <w:tmpl w:val="75E8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0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0A0BFE"/>
    <w:multiLevelType w:val="multilevel"/>
    <w:tmpl w:val="400A0B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128DC"/>
    <w:multiLevelType w:val="hybridMultilevel"/>
    <w:tmpl w:val="910CF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4830163E"/>
    <w:multiLevelType w:val="hybridMultilevel"/>
    <w:tmpl w:val="0116F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DF16F2F"/>
    <w:multiLevelType w:val="hybridMultilevel"/>
    <w:tmpl w:val="76AC494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4E6701CC"/>
    <w:multiLevelType w:val="hybridMultilevel"/>
    <w:tmpl w:val="2C04194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D5E6A"/>
    <w:multiLevelType w:val="multilevel"/>
    <w:tmpl w:val="B6EAC3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8324AD0"/>
    <w:multiLevelType w:val="hybridMultilevel"/>
    <w:tmpl w:val="89F4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CF070A"/>
    <w:multiLevelType w:val="hybridMultilevel"/>
    <w:tmpl w:val="83ACDFF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3" w15:restartNumberingAfterBreak="0">
    <w:nsid w:val="5B8A13D3"/>
    <w:multiLevelType w:val="hybridMultilevel"/>
    <w:tmpl w:val="6546BF64"/>
    <w:lvl w:ilvl="0" w:tplc="04090001">
      <w:start w:val="1"/>
      <w:numFmt w:val="bullet"/>
      <w:lvlText w:val=""/>
      <w:lvlJc w:val="left"/>
      <w:pPr>
        <w:ind w:left="21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34" w15:restartNumberingAfterBreak="0">
    <w:nsid w:val="5E5243E2"/>
    <w:multiLevelType w:val="hybridMultilevel"/>
    <w:tmpl w:val="F8AECDE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5" w15:restartNumberingAfterBreak="0">
    <w:nsid w:val="5FAF1320"/>
    <w:multiLevelType w:val="hybridMultilevel"/>
    <w:tmpl w:val="D2D6F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D0941"/>
    <w:multiLevelType w:val="hybridMultilevel"/>
    <w:tmpl w:val="5120C39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7" w15:restartNumberingAfterBreak="0">
    <w:nsid w:val="6438024B"/>
    <w:multiLevelType w:val="hybridMultilevel"/>
    <w:tmpl w:val="423A2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744C5"/>
    <w:multiLevelType w:val="multilevel"/>
    <w:tmpl w:val="18EC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80008F9"/>
    <w:multiLevelType w:val="multilevel"/>
    <w:tmpl w:val="5EF8CFD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rPr>
        <w:rFonts w:ascii="Wingdings" w:hAnsi="Wingdings" w:hint="default"/>
        <w:color w:val="000000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1F37E6"/>
    <w:multiLevelType w:val="hybridMultilevel"/>
    <w:tmpl w:val="665AF8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A5E67EA"/>
    <w:multiLevelType w:val="hybridMultilevel"/>
    <w:tmpl w:val="7078334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-389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45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8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2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71" w:hanging="420"/>
      </w:pPr>
      <w:rPr>
        <w:rFonts w:ascii="Wingdings" w:hAnsi="Wingdings" w:hint="default"/>
      </w:rPr>
    </w:lvl>
  </w:abstractNum>
  <w:abstractNum w:abstractNumId="44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24508B"/>
    <w:multiLevelType w:val="hybridMultilevel"/>
    <w:tmpl w:val="3C0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85068"/>
    <w:multiLevelType w:val="hybridMultilevel"/>
    <w:tmpl w:val="BEF2C47E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7" w15:restartNumberingAfterBreak="0">
    <w:nsid w:val="77B11D0E"/>
    <w:multiLevelType w:val="hybridMultilevel"/>
    <w:tmpl w:val="B4AA6D1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8" w15:restartNumberingAfterBreak="0">
    <w:nsid w:val="7A597B0C"/>
    <w:multiLevelType w:val="hybridMultilevel"/>
    <w:tmpl w:val="800A7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771166">
    <w:abstractNumId w:val="2"/>
  </w:num>
  <w:num w:numId="2" w16cid:durableId="1514799358">
    <w:abstractNumId w:val="20"/>
  </w:num>
  <w:num w:numId="3" w16cid:durableId="1018972566">
    <w:abstractNumId w:val="29"/>
  </w:num>
  <w:num w:numId="4" w16cid:durableId="1096823413">
    <w:abstractNumId w:val="44"/>
  </w:num>
  <w:num w:numId="5" w16cid:durableId="1040594337">
    <w:abstractNumId w:val="15"/>
  </w:num>
  <w:num w:numId="6" w16cid:durableId="872498904">
    <w:abstractNumId w:val="25"/>
  </w:num>
  <w:num w:numId="7" w16cid:durableId="748886142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23"/>
  </w:num>
  <w:num w:numId="9" w16cid:durableId="1361591542">
    <w:abstractNumId w:val="5"/>
  </w:num>
  <w:num w:numId="10" w16cid:durableId="1565681963">
    <w:abstractNumId w:val="19"/>
  </w:num>
  <w:num w:numId="11" w16cid:durableId="444153982">
    <w:abstractNumId w:val="48"/>
  </w:num>
  <w:num w:numId="12" w16cid:durableId="623081821">
    <w:abstractNumId w:val="20"/>
    <w:lvlOverride w:ilvl="0">
      <w:startOverride w:val="1"/>
    </w:lvlOverride>
  </w:num>
  <w:num w:numId="13" w16cid:durableId="860239577">
    <w:abstractNumId w:val="21"/>
  </w:num>
  <w:num w:numId="14" w16cid:durableId="646863140">
    <w:abstractNumId w:val="7"/>
  </w:num>
  <w:num w:numId="15" w16cid:durableId="287519292">
    <w:abstractNumId w:val="31"/>
  </w:num>
  <w:num w:numId="16" w16cid:durableId="200023122">
    <w:abstractNumId w:val="14"/>
  </w:num>
  <w:num w:numId="17" w16cid:durableId="548034000">
    <w:abstractNumId w:val="38"/>
  </w:num>
  <w:num w:numId="18" w16cid:durableId="21396456">
    <w:abstractNumId w:val="28"/>
  </w:num>
  <w:num w:numId="19" w16cid:durableId="1197424583">
    <w:abstractNumId w:val="40"/>
  </w:num>
  <w:num w:numId="20" w16cid:durableId="1135441042">
    <w:abstractNumId w:val="17"/>
  </w:num>
  <w:num w:numId="21" w16cid:durableId="2060283788">
    <w:abstractNumId w:val="4"/>
  </w:num>
  <w:num w:numId="22" w16cid:durableId="1957517244">
    <w:abstractNumId w:val="10"/>
  </w:num>
  <w:num w:numId="23" w16cid:durableId="1722973437">
    <w:abstractNumId w:val="12"/>
  </w:num>
  <w:num w:numId="24" w16cid:durableId="1805198412">
    <w:abstractNumId w:val="22"/>
  </w:num>
  <w:num w:numId="25" w16cid:durableId="550385385">
    <w:abstractNumId w:val="13"/>
  </w:num>
  <w:num w:numId="26" w16cid:durableId="318772545">
    <w:abstractNumId w:val="39"/>
  </w:num>
  <w:num w:numId="27" w16cid:durableId="1731659358">
    <w:abstractNumId w:val="41"/>
  </w:num>
  <w:num w:numId="28" w16cid:durableId="2022198739">
    <w:abstractNumId w:val="43"/>
  </w:num>
  <w:num w:numId="29" w16cid:durableId="1810242695">
    <w:abstractNumId w:val="16"/>
  </w:num>
  <w:num w:numId="30" w16cid:durableId="201988690">
    <w:abstractNumId w:val="0"/>
  </w:num>
  <w:num w:numId="31" w16cid:durableId="1589145990">
    <w:abstractNumId w:val="30"/>
  </w:num>
  <w:num w:numId="32" w16cid:durableId="156116856">
    <w:abstractNumId w:val="42"/>
  </w:num>
  <w:num w:numId="33" w16cid:durableId="2056461199">
    <w:abstractNumId w:val="45"/>
  </w:num>
  <w:num w:numId="34" w16cid:durableId="1979072358">
    <w:abstractNumId w:val="35"/>
  </w:num>
  <w:num w:numId="35" w16cid:durableId="646782773">
    <w:abstractNumId w:val="47"/>
  </w:num>
  <w:num w:numId="36" w16cid:durableId="2147160833">
    <w:abstractNumId w:val="27"/>
  </w:num>
  <w:num w:numId="37" w16cid:durableId="719594209">
    <w:abstractNumId w:val="33"/>
  </w:num>
  <w:num w:numId="38" w16cid:durableId="1951353337">
    <w:abstractNumId w:val="6"/>
  </w:num>
  <w:num w:numId="39" w16cid:durableId="919486006">
    <w:abstractNumId w:val="36"/>
  </w:num>
  <w:num w:numId="40" w16cid:durableId="1736078319">
    <w:abstractNumId w:val="34"/>
  </w:num>
  <w:num w:numId="41" w16cid:durableId="1298336237">
    <w:abstractNumId w:val="46"/>
  </w:num>
  <w:num w:numId="42" w16cid:durableId="1820657955">
    <w:abstractNumId w:val="9"/>
  </w:num>
  <w:num w:numId="43" w16cid:durableId="787699311">
    <w:abstractNumId w:val="3"/>
  </w:num>
  <w:num w:numId="44" w16cid:durableId="1754624222">
    <w:abstractNumId w:val="8"/>
  </w:num>
  <w:num w:numId="45" w16cid:durableId="2022664723">
    <w:abstractNumId w:val="18"/>
  </w:num>
  <w:num w:numId="46" w16cid:durableId="69928458">
    <w:abstractNumId w:val="37"/>
  </w:num>
  <w:num w:numId="47" w16cid:durableId="951323340">
    <w:abstractNumId w:val="24"/>
  </w:num>
  <w:num w:numId="48" w16cid:durableId="1270430857">
    <w:abstractNumId w:val="11"/>
  </w:num>
  <w:num w:numId="49" w16cid:durableId="685444755">
    <w:abstractNumId w:val="32"/>
  </w:num>
  <w:num w:numId="50" w16cid:durableId="1993484515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5AD"/>
    <w:rsid w:val="00005765"/>
    <w:rsid w:val="00005799"/>
    <w:rsid w:val="0001157E"/>
    <w:rsid w:val="0001171F"/>
    <w:rsid w:val="00011E9F"/>
    <w:rsid w:val="0001264B"/>
    <w:rsid w:val="000144BB"/>
    <w:rsid w:val="0001504E"/>
    <w:rsid w:val="0001567F"/>
    <w:rsid w:val="000159C3"/>
    <w:rsid w:val="00015FDE"/>
    <w:rsid w:val="00016552"/>
    <w:rsid w:val="000165AC"/>
    <w:rsid w:val="00016CD6"/>
    <w:rsid w:val="00017C9C"/>
    <w:rsid w:val="000203A4"/>
    <w:rsid w:val="0002070C"/>
    <w:rsid w:val="00020F6A"/>
    <w:rsid w:val="00023D21"/>
    <w:rsid w:val="00024B6D"/>
    <w:rsid w:val="00024E52"/>
    <w:rsid w:val="000278A6"/>
    <w:rsid w:val="0003018F"/>
    <w:rsid w:val="000302FC"/>
    <w:rsid w:val="000325EC"/>
    <w:rsid w:val="00033101"/>
    <w:rsid w:val="00033DDA"/>
    <w:rsid w:val="00037334"/>
    <w:rsid w:val="000376DF"/>
    <w:rsid w:val="000402C9"/>
    <w:rsid w:val="00040302"/>
    <w:rsid w:val="00040C8F"/>
    <w:rsid w:val="0004412A"/>
    <w:rsid w:val="00044F2A"/>
    <w:rsid w:val="000518C3"/>
    <w:rsid w:val="00052A44"/>
    <w:rsid w:val="00052FA1"/>
    <w:rsid w:val="000541C8"/>
    <w:rsid w:val="00054532"/>
    <w:rsid w:val="00054BE3"/>
    <w:rsid w:val="00054EBE"/>
    <w:rsid w:val="0005627A"/>
    <w:rsid w:val="000562E9"/>
    <w:rsid w:val="000610EC"/>
    <w:rsid w:val="00062B2B"/>
    <w:rsid w:val="00062E7E"/>
    <w:rsid w:val="00062F43"/>
    <w:rsid w:val="00062F49"/>
    <w:rsid w:val="00063072"/>
    <w:rsid w:val="00063FC4"/>
    <w:rsid w:val="00066992"/>
    <w:rsid w:val="00066BFB"/>
    <w:rsid w:val="00066DE0"/>
    <w:rsid w:val="00066F0E"/>
    <w:rsid w:val="00070B2D"/>
    <w:rsid w:val="00071E37"/>
    <w:rsid w:val="00073399"/>
    <w:rsid w:val="00073B4B"/>
    <w:rsid w:val="00073F97"/>
    <w:rsid w:val="000746DE"/>
    <w:rsid w:val="0007619F"/>
    <w:rsid w:val="00076B5C"/>
    <w:rsid w:val="000824A5"/>
    <w:rsid w:val="000834F5"/>
    <w:rsid w:val="00083ADD"/>
    <w:rsid w:val="00085AB5"/>
    <w:rsid w:val="00085EB4"/>
    <w:rsid w:val="00087206"/>
    <w:rsid w:val="000900C7"/>
    <w:rsid w:val="000907FE"/>
    <w:rsid w:val="00092502"/>
    <w:rsid w:val="00093E3E"/>
    <w:rsid w:val="00095F0B"/>
    <w:rsid w:val="00096118"/>
    <w:rsid w:val="000961B0"/>
    <w:rsid w:val="00097A86"/>
    <w:rsid w:val="000A09E1"/>
    <w:rsid w:val="000A1346"/>
    <w:rsid w:val="000A23CB"/>
    <w:rsid w:val="000A318E"/>
    <w:rsid w:val="000A405D"/>
    <w:rsid w:val="000A45C4"/>
    <w:rsid w:val="000A5C9C"/>
    <w:rsid w:val="000A7C84"/>
    <w:rsid w:val="000B1A5B"/>
    <w:rsid w:val="000B1D2E"/>
    <w:rsid w:val="000B20D8"/>
    <w:rsid w:val="000B32B3"/>
    <w:rsid w:val="000B49EF"/>
    <w:rsid w:val="000B5052"/>
    <w:rsid w:val="000B7920"/>
    <w:rsid w:val="000C0858"/>
    <w:rsid w:val="000C12F5"/>
    <w:rsid w:val="000C223D"/>
    <w:rsid w:val="000C35A5"/>
    <w:rsid w:val="000C4637"/>
    <w:rsid w:val="000C4EB6"/>
    <w:rsid w:val="000C4EDC"/>
    <w:rsid w:val="000C538F"/>
    <w:rsid w:val="000C58B9"/>
    <w:rsid w:val="000C6D4C"/>
    <w:rsid w:val="000D1660"/>
    <w:rsid w:val="000D1A5C"/>
    <w:rsid w:val="000D2028"/>
    <w:rsid w:val="000D39D8"/>
    <w:rsid w:val="000D436A"/>
    <w:rsid w:val="000D44B0"/>
    <w:rsid w:val="000E0EA7"/>
    <w:rsid w:val="000E2E0B"/>
    <w:rsid w:val="000E61F8"/>
    <w:rsid w:val="000E65F6"/>
    <w:rsid w:val="000F07DC"/>
    <w:rsid w:val="000F0CE4"/>
    <w:rsid w:val="000F0E71"/>
    <w:rsid w:val="000F3673"/>
    <w:rsid w:val="000F3E9F"/>
    <w:rsid w:val="000F5260"/>
    <w:rsid w:val="000F791E"/>
    <w:rsid w:val="000F7A0B"/>
    <w:rsid w:val="001035D4"/>
    <w:rsid w:val="00103AB9"/>
    <w:rsid w:val="00103CBB"/>
    <w:rsid w:val="00105EE5"/>
    <w:rsid w:val="00106F19"/>
    <w:rsid w:val="001120D3"/>
    <w:rsid w:val="00112D08"/>
    <w:rsid w:val="001130D6"/>
    <w:rsid w:val="0011573A"/>
    <w:rsid w:val="001162B8"/>
    <w:rsid w:val="00116A29"/>
    <w:rsid w:val="001178BC"/>
    <w:rsid w:val="001211C2"/>
    <w:rsid w:val="001217A0"/>
    <w:rsid w:val="00122660"/>
    <w:rsid w:val="00123E1F"/>
    <w:rsid w:val="001244A0"/>
    <w:rsid w:val="001332BA"/>
    <w:rsid w:val="00134D78"/>
    <w:rsid w:val="00134DC1"/>
    <w:rsid w:val="00136C0E"/>
    <w:rsid w:val="0013746C"/>
    <w:rsid w:val="00142003"/>
    <w:rsid w:val="001445B6"/>
    <w:rsid w:val="00144FB9"/>
    <w:rsid w:val="00145BF6"/>
    <w:rsid w:val="001465EB"/>
    <w:rsid w:val="00146D3B"/>
    <w:rsid w:val="0014796B"/>
    <w:rsid w:val="00150B4E"/>
    <w:rsid w:val="0015176A"/>
    <w:rsid w:val="001556E7"/>
    <w:rsid w:val="00156E12"/>
    <w:rsid w:val="00156E34"/>
    <w:rsid w:val="00160B4B"/>
    <w:rsid w:val="0016253F"/>
    <w:rsid w:val="00163BB1"/>
    <w:rsid w:val="00164A7B"/>
    <w:rsid w:val="001664D9"/>
    <w:rsid w:val="001670B0"/>
    <w:rsid w:val="00170FB1"/>
    <w:rsid w:val="00171107"/>
    <w:rsid w:val="001717BC"/>
    <w:rsid w:val="00171F04"/>
    <w:rsid w:val="00172D73"/>
    <w:rsid w:val="00173848"/>
    <w:rsid w:val="0017397C"/>
    <w:rsid w:val="0017509C"/>
    <w:rsid w:val="0017673C"/>
    <w:rsid w:val="001778D9"/>
    <w:rsid w:val="00181E50"/>
    <w:rsid w:val="001829FE"/>
    <w:rsid w:val="00183D7E"/>
    <w:rsid w:val="00183DD0"/>
    <w:rsid w:val="00184A6C"/>
    <w:rsid w:val="00184EDF"/>
    <w:rsid w:val="00185EEE"/>
    <w:rsid w:val="00186F90"/>
    <w:rsid w:val="00187422"/>
    <w:rsid w:val="001878AA"/>
    <w:rsid w:val="00190DC4"/>
    <w:rsid w:val="00192ED6"/>
    <w:rsid w:val="00193090"/>
    <w:rsid w:val="00193EF4"/>
    <w:rsid w:val="00194288"/>
    <w:rsid w:val="00196991"/>
    <w:rsid w:val="001A04A5"/>
    <w:rsid w:val="001A21D6"/>
    <w:rsid w:val="001A3ADB"/>
    <w:rsid w:val="001A3DD0"/>
    <w:rsid w:val="001A420E"/>
    <w:rsid w:val="001A5577"/>
    <w:rsid w:val="001A5927"/>
    <w:rsid w:val="001A5F68"/>
    <w:rsid w:val="001A6032"/>
    <w:rsid w:val="001A676E"/>
    <w:rsid w:val="001B064B"/>
    <w:rsid w:val="001B3259"/>
    <w:rsid w:val="001B40E9"/>
    <w:rsid w:val="001B47FA"/>
    <w:rsid w:val="001B5810"/>
    <w:rsid w:val="001B5F98"/>
    <w:rsid w:val="001B72F4"/>
    <w:rsid w:val="001C1ADC"/>
    <w:rsid w:val="001C2BB1"/>
    <w:rsid w:val="001C3365"/>
    <w:rsid w:val="001C3BB1"/>
    <w:rsid w:val="001D089D"/>
    <w:rsid w:val="001D2A78"/>
    <w:rsid w:val="001D2EA4"/>
    <w:rsid w:val="001D5499"/>
    <w:rsid w:val="001D5848"/>
    <w:rsid w:val="001E00B4"/>
    <w:rsid w:val="001E0376"/>
    <w:rsid w:val="001E2642"/>
    <w:rsid w:val="001F075A"/>
    <w:rsid w:val="001F64BB"/>
    <w:rsid w:val="002007C9"/>
    <w:rsid w:val="00201BF3"/>
    <w:rsid w:val="00202305"/>
    <w:rsid w:val="002024D2"/>
    <w:rsid w:val="00203559"/>
    <w:rsid w:val="00203D4C"/>
    <w:rsid w:val="0020559C"/>
    <w:rsid w:val="0020780B"/>
    <w:rsid w:val="002140DA"/>
    <w:rsid w:val="00216860"/>
    <w:rsid w:val="00217C1C"/>
    <w:rsid w:val="00221AB8"/>
    <w:rsid w:val="00222DCE"/>
    <w:rsid w:val="002238E1"/>
    <w:rsid w:val="00224F76"/>
    <w:rsid w:val="0022553A"/>
    <w:rsid w:val="00226052"/>
    <w:rsid w:val="00230822"/>
    <w:rsid w:val="00230FD1"/>
    <w:rsid w:val="0023194A"/>
    <w:rsid w:val="00231D54"/>
    <w:rsid w:val="00233355"/>
    <w:rsid w:val="002340EE"/>
    <w:rsid w:val="002349AA"/>
    <w:rsid w:val="0023503D"/>
    <w:rsid w:val="0023517B"/>
    <w:rsid w:val="00235872"/>
    <w:rsid w:val="00237691"/>
    <w:rsid w:val="00237E17"/>
    <w:rsid w:val="0024039D"/>
    <w:rsid w:val="00244E74"/>
    <w:rsid w:val="0024552F"/>
    <w:rsid w:val="00245F3E"/>
    <w:rsid w:val="00247287"/>
    <w:rsid w:val="0025055A"/>
    <w:rsid w:val="00250F0F"/>
    <w:rsid w:val="00251B55"/>
    <w:rsid w:val="002538CD"/>
    <w:rsid w:val="002542E2"/>
    <w:rsid w:val="002551D9"/>
    <w:rsid w:val="0026065E"/>
    <w:rsid w:val="00260F8B"/>
    <w:rsid w:val="002611BB"/>
    <w:rsid w:val="002623A1"/>
    <w:rsid w:val="0026272E"/>
    <w:rsid w:val="0026331B"/>
    <w:rsid w:val="00263599"/>
    <w:rsid w:val="002638B5"/>
    <w:rsid w:val="00265BCB"/>
    <w:rsid w:val="00267690"/>
    <w:rsid w:val="00270B9C"/>
    <w:rsid w:val="00271E95"/>
    <w:rsid w:val="00272CBF"/>
    <w:rsid w:val="002756FA"/>
    <w:rsid w:val="00277767"/>
    <w:rsid w:val="00280AB1"/>
    <w:rsid w:val="002811B1"/>
    <w:rsid w:val="002815B3"/>
    <w:rsid w:val="00281C0D"/>
    <w:rsid w:val="00284463"/>
    <w:rsid w:val="00286B1B"/>
    <w:rsid w:val="00287C3E"/>
    <w:rsid w:val="00290A60"/>
    <w:rsid w:val="00291082"/>
    <w:rsid w:val="00291D43"/>
    <w:rsid w:val="00293C0E"/>
    <w:rsid w:val="00294FF5"/>
    <w:rsid w:val="002A0517"/>
    <w:rsid w:val="002A0F74"/>
    <w:rsid w:val="002A1632"/>
    <w:rsid w:val="002A3F98"/>
    <w:rsid w:val="002A4723"/>
    <w:rsid w:val="002A7D67"/>
    <w:rsid w:val="002B1AEA"/>
    <w:rsid w:val="002B2F81"/>
    <w:rsid w:val="002B4189"/>
    <w:rsid w:val="002B4C07"/>
    <w:rsid w:val="002B5A2E"/>
    <w:rsid w:val="002B7148"/>
    <w:rsid w:val="002C0CEE"/>
    <w:rsid w:val="002C26B3"/>
    <w:rsid w:val="002C4DED"/>
    <w:rsid w:val="002C574F"/>
    <w:rsid w:val="002D14E5"/>
    <w:rsid w:val="002D26B6"/>
    <w:rsid w:val="002D2F95"/>
    <w:rsid w:val="002D3732"/>
    <w:rsid w:val="002D3991"/>
    <w:rsid w:val="002D5588"/>
    <w:rsid w:val="002D7045"/>
    <w:rsid w:val="002E0A51"/>
    <w:rsid w:val="002E0F61"/>
    <w:rsid w:val="002E29FE"/>
    <w:rsid w:val="002E2AB9"/>
    <w:rsid w:val="002E3B9F"/>
    <w:rsid w:val="002F1F22"/>
    <w:rsid w:val="002F2483"/>
    <w:rsid w:val="002F2F3F"/>
    <w:rsid w:val="002F448C"/>
    <w:rsid w:val="002F5603"/>
    <w:rsid w:val="002F677A"/>
    <w:rsid w:val="002F69C5"/>
    <w:rsid w:val="003032F9"/>
    <w:rsid w:val="0030481F"/>
    <w:rsid w:val="00305B35"/>
    <w:rsid w:val="00306A20"/>
    <w:rsid w:val="00306B09"/>
    <w:rsid w:val="00306D04"/>
    <w:rsid w:val="00306F13"/>
    <w:rsid w:val="00313E0B"/>
    <w:rsid w:val="003141D3"/>
    <w:rsid w:val="0031589C"/>
    <w:rsid w:val="003165DD"/>
    <w:rsid w:val="00317698"/>
    <w:rsid w:val="00317F0F"/>
    <w:rsid w:val="00317FEB"/>
    <w:rsid w:val="00320FE0"/>
    <w:rsid w:val="003216A6"/>
    <w:rsid w:val="00322723"/>
    <w:rsid w:val="00322AB9"/>
    <w:rsid w:val="0032434F"/>
    <w:rsid w:val="00324B3C"/>
    <w:rsid w:val="003304E4"/>
    <w:rsid w:val="00330541"/>
    <w:rsid w:val="00331343"/>
    <w:rsid w:val="00332193"/>
    <w:rsid w:val="0033241B"/>
    <w:rsid w:val="003343A4"/>
    <w:rsid w:val="00334B8D"/>
    <w:rsid w:val="00336749"/>
    <w:rsid w:val="00337615"/>
    <w:rsid w:val="00337C8A"/>
    <w:rsid w:val="00341DD9"/>
    <w:rsid w:val="003422B4"/>
    <w:rsid w:val="00344DF7"/>
    <w:rsid w:val="00344F25"/>
    <w:rsid w:val="00345AC6"/>
    <w:rsid w:val="003460BC"/>
    <w:rsid w:val="00347C74"/>
    <w:rsid w:val="0035335D"/>
    <w:rsid w:val="0035373E"/>
    <w:rsid w:val="00353AF6"/>
    <w:rsid w:val="00356068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5EAE"/>
    <w:rsid w:val="0036692A"/>
    <w:rsid w:val="00366D15"/>
    <w:rsid w:val="0036766E"/>
    <w:rsid w:val="00371BB8"/>
    <w:rsid w:val="003749D9"/>
    <w:rsid w:val="003779ED"/>
    <w:rsid w:val="00381F2E"/>
    <w:rsid w:val="00383E30"/>
    <w:rsid w:val="00383FE7"/>
    <w:rsid w:val="00384774"/>
    <w:rsid w:val="00387111"/>
    <w:rsid w:val="003875F6"/>
    <w:rsid w:val="00390DA8"/>
    <w:rsid w:val="00390F5E"/>
    <w:rsid w:val="00392D98"/>
    <w:rsid w:val="00394BBA"/>
    <w:rsid w:val="00395BF3"/>
    <w:rsid w:val="00397330"/>
    <w:rsid w:val="003A032F"/>
    <w:rsid w:val="003A07F6"/>
    <w:rsid w:val="003A0D80"/>
    <w:rsid w:val="003A42CC"/>
    <w:rsid w:val="003A52B5"/>
    <w:rsid w:val="003A5E5D"/>
    <w:rsid w:val="003A7BC2"/>
    <w:rsid w:val="003B0384"/>
    <w:rsid w:val="003B12AF"/>
    <w:rsid w:val="003B2A91"/>
    <w:rsid w:val="003B45AA"/>
    <w:rsid w:val="003B5068"/>
    <w:rsid w:val="003B546E"/>
    <w:rsid w:val="003B59EE"/>
    <w:rsid w:val="003B5AE2"/>
    <w:rsid w:val="003B5DC0"/>
    <w:rsid w:val="003B6230"/>
    <w:rsid w:val="003B7154"/>
    <w:rsid w:val="003B7CBB"/>
    <w:rsid w:val="003C2EAB"/>
    <w:rsid w:val="003C428E"/>
    <w:rsid w:val="003C72D5"/>
    <w:rsid w:val="003D0A5F"/>
    <w:rsid w:val="003D2669"/>
    <w:rsid w:val="003D361E"/>
    <w:rsid w:val="003D3636"/>
    <w:rsid w:val="003D4049"/>
    <w:rsid w:val="003D524D"/>
    <w:rsid w:val="003D556A"/>
    <w:rsid w:val="003E0E6C"/>
    <w:rsid w:val="003E3097"/>
    <w:rsid w:val="003E3510"/>
    <w:rsid w:val="003F3533"/>
    <w:rsid w:val="003F3BE5"/>
    <w:rsid w:val="003F5ECD"/>
    <w:rsid w:val="003F6FA0"/>
    <w:rsid w:val="003F71BE"/>
    <w:rsid w:val="003F73E1"/>
    <w:rsid w:val="004020E5"/>
    <w:rsid w:val="00403C8E"/>
    <w:rsid w:val="00404C8F"/>
    <w:rsid w:val="00410E35"/>
    <w:rsid w:val="004116C2"/>
    <w:rsid w:val="004117CA"/>
    <w:rsid w:val="00411BCA"/>
    <w:rsid w:val="0041712A"/>
    <w:rsid w:val="004213E5"/>
    <w:rsid w:val="00421957"/>
    <w:rsid w:val="004234A5"/>
    <w:rsid w:val="004237B3"/>
    <w:rsid w:val="00424B70"/>
    <w:rsid w:val="00426B8F"/>
    <w:rsid w:val="00427E64"/>
    <w:rsid w:val="00430A76"/>
    <w:rsid w:val="00430FC3"/>
    <w:rsid w:val="00435236"/>
    <w:rsid w:val="004360C6"/>
    <w:rsid w:val="00437F8B"/>
    <w:rsid w:val="004401C6"/>
    <w:rsid w:val="0044110D"/>
    <w:rsid w:val="00442A96"/>
    <w:rsid w:val="004445D5"/>
    <w:rsid w:val="00445A0C"/>
    <w:rsid w:val="004504ED"/>
    <w:rsid w:val="00453769"/>
    <w:rsid w:val="00453A81"/>
    <w:rsid w:val="00454773"/>
    <w:rsid w:val="004557A2"/>
    <w:rsid w:val="004558F4"/>
    <w:rsid w:val="00455CDA"/>
    <w:rsid w:val="00457FE1"/>
    <w:rsid w:val="004601B5"/>
    <w:rsid w:val="00460E8C"/>
    <w:rsid w:val="00462133"/>
    <w:rsid w:val="00464B15"/>
    <w:rsid w:val="00464F8F"/>
    <w:rsid w:val="004658E7"/>
    <w:rsid w:val="00467C42"/>
    <w:rsid w:val="00467D1F"/>
    <w:rsid w:val="00470DBC"/>
    <w:rsid w:val="0047185C"/>
    <w:rsid w:val="00471BCE"/>
    <w:rsid w:val="00473FC7"/>
    <w:rsid w:val="00476589"/>
    <w:rsid w:val="00477D2E"/>
    <w:rsid w:val="00480C91"/>
    <w:rsid w:val="0048117A"/>
    <w:rsid w:val="00481531"/>
    <w:rsid w:val="00484183"/>
    <w:rsid w:val="004848B9"/>
    <w:rsid w:val="00485634"/>
    <w:rsid w:val="00487094"/>
    <w:rsid w:val="00487A99"/>
    <w:rsid w:val="0049056F"/>
    <w:rsid w:val="004916F9"/>
    <w:rsid w:val="00491E08"/>
    <w:rsid w:val="00492C56"/>
    <w:rsid w:val="004934B5"/>
    <w:rsid w:val="00495237"/>
    <w:rsid w:val="004A07CB"/>
    <w:rsid w:val="004A080B"/>
    <w:rsid w:val="004A1309"/>
    <w:rsid w:val="004A13AD"/>
    <w:rsid w:val="004A1ECC"/>
    <w:rsid w:val="004A29ED"/>
    <w:rsid w:val="004A31C3"/>
    <w:rsid w:val="004A52CE"/>
    <w:rsid w:val="004A70A0"/>
    <w:rsid w:val="004B5A8C"/>
    <w:rsid w:val="004B61B3"/>
    <w:rsid w:val="004C022E"/>
    <w:rsid w:val="004C0EC7"/>
    <w:rsid w:val="004C1650"/>
    <w:rsid w:val="004C16A4"/>
    <w:rsid w:val="004C16C4"/>
    <w:rsid w:val="004C2BA9"/>
    <w:rsid w:val="004C4B80"/>
    <w:rsid w:val="004C5E0B"/>
    <w:rsid w:val="004D2995"/>
    <w:rsid w:val="004D395B"/>
    <w:rsid w:val="004D3F02"/>
    <w:rsid w:val="004D4676"/>
    <w:rsid w:val="004D5DBF"/>
    <w:rsid w:val="004D64C1"/>
    <w:rsid w:val="004D7C52"/>
    <w:rsid w:val="004E23C8"/>
    <w:rsid w:val="004E4DB0"/>
    <w:rsid w:val="004E6237"/>
    <w:rsid w:val="004E695F"/>
    <w:rsid w:val="004F18A8"/>
    <w:rsid w:val="004F459C"/>
    <w:rsid w:val="004F761A"/>
    <w:rsid w:val="00500B34"/>
    <w:rsid w:val="00501F0F"/>
    <w:rsid w:val="00504E63"/>
    <w:rsid w:val="005056A4"/>
    <w:rsid w:val="00506355"/>
    <w:rsid w:val="00507875"/>
    <w:rsid w:val="005102DB"/>
    <w:rsid w:val="00510B88"/>
    <w:rsid w:val="0051334F"/>
    <w:rsid w:val="00517E2A"/>
    <w:rsid w:val="00522005"/>
    <w:rsid w:val="005233B2"/>
    <w:rsid w:val="005242BF"/>
    <w:rsid w:val="00524F0D"/>
    <w:rsid w:val="00525146"/>
    <w:rsid w:val="00526FBC"/>
    <w:rsid w:val="00527CF9"/>
    <w:rsid w:val="00533A71"/>
    <w:rsid w:val="00534081"/>
    <w:rsid w:val="005354CA"/>
    <w:rsid w:val="0053666E"/>
    <w:rsid w:val="00536825"/>
    <w:rsid w:val="00536B8C"/>
    <w:rsid w:val="00537505"/>
    <w:rsid w:val="0053750A"/>
    <w:rsid w:val="00541646"/>
    <w:rsid w:val="0054201F"/>
    <w:rsid w:val="005427D6"/>
    <w:rsid w:val="005428AD"/>
    <w:rsid w:val="005439ED"/>
    <w:rsid w:val="00544056"/>
    <w:rsid w:val="00545512"/>
    <w:rsid w:val="00551B29"/>
    <w:rsid w:val="00552B55"/>
    <w:rsid w:val="00552C0A"/>
    <w:rsid w:val="0055420E"/>
    <w:rsid w:val="0055755E"/>
    <w:rsid w:val="00560701"/>
    <w:rsid w:val="005607BB"/>
    <w:rsid w:val="005622F2"/>
    <w:rsid w:val="00562FAA"/>
    <w:rsid w:val="00564673"/>
    <w:rsid w:val="0057002E"/>
    <w:rsid w:val="00570039"/>
    <w:rsid w:val="005706BD"/>
    <w:rsid w:val="00572AA2"/>
    <w:rsid w:val="00572B71"/>
    <w:rsid w:val="005744E4"/>
    <w:rsid w:val="00574603"/>
    <w:rsid w:val="00574D41"/>
    <w:rsid w:val="005758F6"/>
    <w:rsid w:val="00580629"/>
    <w:rsid w:val="00582167"/>
    <w:rsid w:val="00582711"/>
    <w:rsid w:val="0058292F"/>
    <w:rsid w:val="00582DA0"/>
    <w:rsid w:val="00583273"/>
    <w:rsid w:val="005832BE"/>
    <w:rsid w:val="00583F97"/>
    <w:rsid w:val="00584077"/>
    <w:rsid w:val="005859BC"/>
    <w:rsid w:val="00585FCA"/>
    <w:rsid w:val="00586B19"/>
    <w:rsid w:val="00587ACC"/>
    <w:rsid w:val="00590B7B"/>
    <w:rsid w:val="0059108B"/>
    <w:rsid w:val="005927F4"/>
    <w:rsid w:val="00594568"/>
    <w:rsid w:val="00595ACD"/>
    <w:rsid w:val="00595DA0"/>
    <w:rsid w:val="00597499"/>
    <w:rsid w:val="00597E24"/>
    <w:rsid w:val="005A06FA"/>
    <w:rsid w:val="005A1542"/>
    <w:rsid w:val="005A1B38"/>
    <w:rsid w:val="005A2652"/>
    <w:rsid w:val="005A2C73"/>
    <w:rsid w:val="005A5561"/>
    <w:rsid w:val="005A5CA8"/>
    <w:rsid w:val="005A670B"/>
    <w:rsid w:val="005B0F74"/>
    <w:rsid w:val="005B1FAC"/>
    <w:rsid w:val="005B2312"/>
    <w:rsid w:val="005B246E"/>
    <w:rsid w:val="005B26F9"/>
    <w:rsid w:val="005B52D0"/>
    <w:rsid w:val="005B6417"/>
    <w:rsid w:val="005B6BBF"/>
    <w:rsid w:val="005C6F37"/>
    <w:rsid w:val="005C6FA5"/>
    <w:rsid w:val="005D01D9"/>
    <w:rsid w:val="005D084D"/>
    <w:rsid w:val="005D1181"/>
    <w:rsid w:val="005D12C8"/>
    <w:rsid w:val="005D1432"/>
    <w:rsid w:val="005D1BF5"/>
    <w:rsid w:val="005D2A5E"/>
    <w:rsid w:val="005D43A2"/>
    <w:rsid w:val="005D47AB"/>
    <w:rsid w:val="005D4E48"/>
    <w:rsid w:val="005D51AB"/>
    <w:rsid w:val="005D6ED3"/>
    <w:rsid w:val="005E13E0"/>
    <w:rsid w:val="005E418D"/>
    <w:rsid w:val="005E4A8F"/>
    <w:rsid w:val="005E4DFA"/>
    <w:rsid w:val="005E72A2"/>
    <w:rsid w:val="005F0E8F"/>
    <w:rsid w:val="005F1A83"/>
    <w:rsid w:val="005F2BBA"/>
    <w:rsid w:val="005F2C4D"/>
    <w:rsid w:val="006009BD"/>
    <w:rsid w:val="00602864"/>
    <w:rsid w:val="00602D61"/>
    <w:rsid w:val="00603373"/>
    <w:rsid w:val="00604643"/>
    <w:rsid w:val="00610C6F"/>
    <w:rsid w:val="00615647"/>
    <w:rsid w:val="00616891"/>
    <w:rsid w:val="0061768A"/>
    <w:rsid w:val="0062522B"/>
    <w:rsid w:val="006266AF"/>
    <w:rsid w:val="00626728"/>
    <w:rsid w:val="00626CE9"/>
    <w:rsid w:val="00632987"/>
    <w:rsid w:val="00633630"/>
    <w:rsid w:val="00633F86"/>
    <w:rsid w:val="006341FA"/>
    <w:rsid w:val="0063482B"/>
    <w:rsid w:val="006350AC"/>
    <w:rsid w:val="00637290"/>
    <w:rsid w:val="006406C2"/>
    <w:rsid w:val="00645C98"/>
    <w:rsid w:val="00646628"/>
    <w:rsid w:val="0064788E"/>
    <w:rsid w:val="00653838"/>
    <w:rsid w:val="00654397"/>
    <w:rsid w:val="00655EFA"/>
    <w:rsid w:val="006561DE"/>
    <w:rsid w:val="00657E67"/>
    <w:rsid w:val="00657F9A"/>
    <w:rsid w:val="006602E4"/>
    <w:rsid w:val="006626DC"/>
    <w:rsid w:val="00664500"/>
    <w:rsid w:val="00666CFA"/>
    <w:rsid w:val="0066772D"/>
    <w:rsid w:val="0067280B"/>
    <w:rsid w:val="00672D50"/>
    <w:rsid w:val="006747A6"/>
    <w:rsid w:val="00677F33"/>
    <w:rsid w:val="006815DB"/>
    <w:rsid w:val="00683125"/>
    <w:rsid w:val="00683AED"/>
    <w:rsid w:val="00684296"/>
    <w:rsid w:val="00685E21"/>
    <w:rsid w:val="00687809"/>
    <w:rsid w:val="00687857"/>
    <w:rsid w:val="00687E13"/>
    <w:rsid w:val="0069192C"/>
    <w:rsid w:val="00693A37"/>
    <w:rsid w:val="00694D65"/>
    <w:rsid w:val="006A116F"/>
    <w:rsid w:val="006A24E2"/>
    <w:rsid w:val="006A261F"/>
    <w:rsid w:val="006A2F74"/>
    <w:rsid w:val="006A3CC4"/>
    <w:rsid w:val="006A6148"/>
    <w:rsid w:val="006A75EE"/>
    <w:rsid w:val="006A7D25"/>
    <w:rsid w:val="006B0295"/>
    <w:rsid w:val="006B094A"/>
    <w:rsid w:val="006B0A49"/>
    <w:rsid w:val="006B1CBE"/>
    <w:rsid w:val="006B3797"/>
    <w:rsid w:val="006B5990"/>
    <w:rsid w:val="006B6444"/>
    <w:rsid w:val="006C0EEC"/>
    <w:rsid w:val="006C1813"/>
    <w:rsid w:val="006C21E0"/>
    <w:rsid w:val="006C31F2"/>
    <w:rsid w:val="006C41D5"/>
    <w:rsid w:val="006C5D5B"/>
    <w:rsid w:val="006C6B8F"/>
    <w:rsid w:val="006C6EF8"/>
    <w:rsid w:val="006D0652"/>
    <w:rsid w:val="006D15B5"/>
    <w:rsid w:val="006D2AFC"/>
    <w:rsid w:val="006D4BEC"/>
    <w:rsid w:val="006D60CA"/>
    <w:rsid w:val="006D6CFE"/>
    <w:rsid w:val="006E50B6"/>
    <w:rsid w:val="006E5352"/>
    <w:rsid w:val="006E5D5F"/>
    <w:rsid w:val="006F0C8A"/>
    <w:rsid w:val="006F0DAE"/>
    <w:rsid w:val="006F1C52"/>
    <w:rsid w:val="006F1D72"/>
    <w:rsid w:val="006F23FB"/>
    <w:rsid w:val="006F253F"/>
    <w:rsid w:val="006F47BA"/>
    <w:rsid w:val="006F5F47"/>
    <w:rsid w:val="006F6BD4"/>
    <w:rsid w:val="006F7123"/>
    <w:rsid w:val="006F7209"/>
    <w:rsid w:val="006F73CA"/>
    <w:rsid w:val="006F7ECE"/>
    <w:rsid w:val="00701E49"/>
    <w:rsid w:val="00704173"/>
    <w:rsid w:val="0070664A"/>
    <w:rsid w:val="00707874"/>
    <w:rsid w:val="00707ADA"/>
    <w:rsid w:val="00707B8F"/>
    <w:rsid w:val="00712393"/>
    <w:rsid w:val="00712ED5"/>
    <w:rsid w:val="00713AB6"/>
    <w:rsid w:val="00717774"/>
    <w:rsid w:val="00720453"/>
    <w:rsid w:val="00720BDD"/>
    <w:rsid w:val="00720FA7"/>
    <w:rsid w:val="00722E2F"/>
    <w:rsid w:val="00723108"/>
    <w:rsid w:val="007232A3"/>
    <w:rsid w:val="0072369B"/>
    <w:rsid w:val="0072444A"/>
    <w:rsid w:val="00724AB3"/>
    <w:rsid w:val="00725108"/>
    <w:rsid w:val="0072544A"/>
    <w:rsid w:val="007262AB"/>
    <w:rsid w:val="0073101D"/>
    <w:rsid w:val="0073109D"/>
    <w:rsid w:val="0073497A"/>
    <w:rsid w:val="00735661"/>
    <w:rsid w:val="00741C0E"/>
    <w:rsid w:val="007430D3"/>
    <w:rsid w:val="00743E76"/>
    <w:rsid w:val="00744212"/>
    <w:rsid w:val="00744E35"/>
    <w:rsid w:val="007453BD"/>
    <w:rsid w:val="007453F8"/>
    <w:rsid w:val="00745EC5"/>
    <w:rsid w:val="00746C2B"/>
    <w:rsid w:val="00747FEF"/>
    <w:rsid w:val="00752681"/>
    <w:rsid w:val="00752CBA"/>
    <w:rsid w:val="00753641"/>
    <w:rsid w:val="0075607D"/>
    <w:rsid w:val="00756102"/>
    <w:rsid w:val="007562C1"/>
    <w:rsid w:val="00756EFB"/>
    <w:rsid w:val="007576BC"/>
    <w:rsid w:val="00763BDF"/>
    <w:rsid w:val="007669AD"/>
    <w:rsid w:val="00770C86"/>
    <w:rsid w:val="00771848"/>
    <w:rsid w:val="0077265A"/>
    <w:rsid w:val="0077354D"/>
    <w:rsid w:val="007747F9"/>
    <w:rsid w:val="00774C7C"/>
    <w:rsid w:val="00774EA5"/>
    <w:rsid w:val="00776226"/>
    <w:rsid w:val="00777984"/>
    <w:rsid w:val="007804E4"/>
    <w:rsid w:val="00782A10"/>
    <w:rsid w:val="00782AF3"/>
    <w:rsid w:val="00783354"/>
    <w:rsid w:val="007839A9"/>
    <w:rsid w:val="007839C7"/>
    <w:rsid w:val="00783A90"/>
    <w:rsid w:val="0078400A"/>
    <w:rsid w:val="007854BE"/>
    <w:rsid w:val="00785851"/>
    <w:rsid w:val="00790234"/>
    <w:rsid w:val="00790700"/>
    <w:rsid w:val="0079095F"/>
    <w:rsid w:val="007928B9"/>
    <w:rsid w:val="00794955"/>
    <w:rsid w:val="007951B7"/>
    <w:rsid w:val="0079671E"/>
    <w:rsid w:val="0079716D"/>
    <w:rsid w:val="007976F7"/>
    <w:rsid w:val="007A0D6D"/>
    <w:rsid w:val="007A27F8"/>
    <w:rsid w:val="007A2CEB"/>
    <w:rsid w:val="007A3F3C"/>
    <w:rsid w:val="007A6137"/>
    <w:rsid w:val="007A6254"/>
    <w:rsid w:val="007A7FFA"/>
    <w:rsid w:val="007B138C"/>
    <w:rsid w:val="007B26BB"/>
    <w:rsid w:val="007B26BC"/>
    <w:rsid w:val="007B3467"/>
    <w:rsid w:val="007B4150"/>
    <w:rsid w:val="007B4623"/>
    <w:rsid w:val="007B47E0"/>
    <w:rsid w:val="007B51B3"/>
    <w:rsid w:val="007B520E"/>
    <w:rsid w:val="007B61D0"/>
    <w:rsid w:val="007B6545"/>
    <w:rsid w:val="007B68B3"/>
    <w:rsid w:val="007B6B2A"/>
    <w:rsid w:val="007B6DFC"/>
    <w:rsid w:val="007C176F"/>
    <w:rsid w:val="007C20EC"/>
    <w:rsid w:val="007C34C8"/>
    <w:rsid w:val="007C4EE9"/>
    <w:rsid w:val="007C59AB"/>
    <w:rsid w:val="007C6ED5"/>
    <w:rsid w:val="007C7749"/>
    <w:rsid w:val="007D0847"/>
    <w:rsid w:val="007D2863"/>
    <w:rsid w:val="007D7744"/>
    <w:rsid w:val="007D77F1"/>
    <w:rsid w:val="007E0037"/>
    <w:rsid w:val="007E1FD2"/>
    <w:rsid w:val="007E255B"/>
    <w:rsid w:val="007E2A3E"/>
    <w:rsid w:val="007E32F9"/>
    <w:rsid w:val="007E4312"/>
    <w:rsid w:val="007E54CA"/>
    <w:rsid w:val="007E6462"/>
    <w:rsid w:val="007E6C52"/>
    <w:rsid w:val="007E6D3A"/>
    <w:rsid w:val="007E7776"/>
    <w:rsid w:val="007E7CC4"/>
    <w:rsid w:val="007F41FE"/>
    <w:rsid w:val="007F7A86"/>
    <w:rsid w:val="007F7E4F"/>
    <w:rsid w:val="00800FB7"/>
    <w:rsid w:val="00801048"/>
    <w:rsid w:val="0080169C"/>
    <w:rsid w:val="00802002"/>
    <w:rsid w:val="00807866"/>
    <w:rsid w:val="008136E9"/>
    <w:rsid w:val="00813FB6"/>
    <w:rsid w:val="0082058B"/>
    <w:rsid w:val="008215BC"/>
    <w:rsid w:val="00821B3B"/>
    <w:rsid w:val="008221D6"/>
    <w:rsid w:val="00823C9A"/>
    <w:rsid w:val="00824824"/>
    <w:rsid w:val="00824B7C"/>
    <w:rsid w:val="00824F3D"/>
    <w:rsid w:val="00830ECA"/>
    <w:rsid w:val="00831594"/>
    <w:rsid w:val="00834245"/>
    <w:rsid w:val="00835748"/>
    <w:rsid w:val="00837CD1"/>
    <w:rsid w:val="0084355E"/>
    <w:rsid w:val="00843D35"/>
    <w:rsid w:val="00844066"/>
    <w:rsid w:val="00845603"/>
    <w:rsid w:val="008469DD"/>
    <w:rsid w:val="0084735E"/>
    <w:rsid w:val="00847C0C"/>
    <w:rsid w:val="00850437"/>
    <w:rsid w:val="0085097E"/>
    <w:rsid w:val="0085181C"/>
    <w:rsid w:val="00852066"/>
    <w:rsid w:val="008525E9"/>
    <w:rsid w:val="008617AF"/>
    <w:rsid w:val="00862E2F"/>
    <w:rsid w:val="008631FB"/>
    <w:rsid w:val="008647ED"/>
    <w:rsid w:val="008665A9"/>
    <w:rsid w:val="00866925"/>
    <w:rsid w:val="00867F9F"/>
    <w:rsid w:val="0087133F"/>
    <w:rsid w:val="00873F7A"/>
    <w:rsid w:val="00874747"/>
    <w:rsid w:val="008758D2"/>
    <w:rsid w:val="00877CC4"/>
    <w:rsid w:val="00880023"/>
    <w:rsid w:val="00880747"/>
    <w:rsid w:val="00880AEA"/>
    <w:rsid w:val="00881826"/>
    <w:rsid w:val="00881C97"/>
    <w:rsid w:val="00882527"/>
    <w:rsid w:val="00883225"/>
    <w:rsid w:val="008847E8"/>
    <w:rsid w:val="00884B05"/>
    <w:rsid w:val="00884D6D"/>
    <w:rsid w:val="00885221"/>
    <w:rsid w:val="008859E7"/>
    <w:rsid w:val="00885C53"/>
    <w:rsid w:val="00886E37"/>
    <w:rsid w:val="008931C6"/>
    <w:rsid w:val="008940A2"/>
    <w:rsid w:val="0089733E"/>
    <w:rsid w:val="00897F75"/>
    <w:rsid w:val="008A0627"/>
    <w:rsid w:val="008A1A9E"/>
    <w:rsid w:val="008A1BCA"/>
    <w:rsid w:val="008A2C57"/>
    <w:rsid w:val="008A35A8"/>
    <w:rsid w:val="008A4FF9"/>
    <w:rsid w:val="008A7AC9"/>
    <w:rsid w:val="008B3683"/>
    <w:rsid w:val="008B3A70"/>
    <w:rsid w:val="008B5893"/>
    <w:rsid w:val="008B61EF"/>
    <w:rsid w:val="008B73B5"/>
    <w:rsid w:val="008C2253"/>
    <w:rsid w:val="008C310B"/>
    <w:rsid w:val="008C45D7"/>
    <w:rsid w:val="008D1847"/>
    <w:rsid w:val="008D4B87"/>
    <w:rsid w:val="008D5290"/>
    <w:rsid w:val="008E0D94"/>
    <w:rsid w:val="008E1980"/>
    <w:rsid w:val="008E1A70"/>
    <w:rsid w:val="008E1C4D"/>
    <w:rsid w:val="008E564A"/>
    <w:rsid w:val="008E6043"/>
    <w:rsid w:val="008E61CA"/>
    <w:rsid w:val="008F0437"/>
    <w:rsid w:val="008F2200"/>
    <w:rsid w:val="008F2283"/>
    <w:rsid w:val="008F4DED"/>
    <w:rsid w:val="008F50DF"/>
    <w:rsid w:val="00902851"/>
    <w:rsid w:val="009038F4"/>
    <w:rsid w:val="009046AA"/>
    <w:rsid w:val="00904C21"/>
    <w:rsid w:val="0090538D"/>
    <w:rsid w:val="00905509"/>
    <w:rsid w:val="00907308"/>
    <w:rsid w:val="00910C62"/>
    <w:rsid w:val="00910E7C"/>
    <w:rsid w:val="00913F00"/>
    <w:rsid w:val="009140E3"/>
    <w:rsid w:val="00915070"/>
    <w:rsid w:val="009169FA"/>
    <w:rsid w:val="009177E7"/>
    <w:rsid w:val="00917AC6"/>
    <w:rsid w:val="0092148E"/>
    <w:rsid w:val="00921D5A"/>
    <w:rsid w:val="009228FF"/>
    <w:rsid w:val="00925AD4"/>
    <w:rsid w:val="00927FF2"/>
    <w:rsid w:val="00931B9A"/>
    <w:rsid w:val="00931FB3"/>
    <w:rsid w:val="0093351C"/>
    <w:rsid w:val="0093540A"/>
    <w:rsid w:val="00936C62"/>
    <w:rsid w:val="0094269E"/>
    <w:rsid w:val="00942720"/>
    <w:rsid w:val="009429A4"/>
    <w:rsid w:val="0094587F"/>
    <w:rsid w:val="00946CAA"/>
    <w:rsid w:val="00950D21"/>
    <w:rsid w:val="00950D93"/>
    <w:rsid w:val="00951D1C"/>
    <w:rsid w:val="00956105"/>
    <w:rsid w:val="00962766"/>
    <w:rsid w:val="00963873"/>
    <w:rsid w:val="009647DF"/>
    <w:rsid w:val="0096526C"/>
    <w:rsid w:val="0096582E"/>
    <w:rsid w:val="00966BD8"/>
    <w:rsid w:val="00970A98"/>
    <w:rsid w:val="00971AFF"/>
    <w:rsid w:val="009730BA"/>
    <w:rsid w:val="009732F8"/>
    <w:rsid w:val="009736C4"/>
    <w:rsid w:val="00973B4F"/>
    <w:rsid w:val="009740C2"/>
    <w:rsid w:val="00975E55"/>
    <w:rsid w:val="00976AFD"/>
    <w:rsid w:val="009807E6"/>
    <w:rsid w:val="00980B9B"/>
    <w:rsid w:val="00980C7C"/>
    <w:rsid w:val="009834AC"/>
    <w:rsid w:val="00984F9C"/>
    <w:rsid w:val="009856C2"/>
    <w:rsid w:val="009871B5"/>
    <w:rsid w:val="00987362"/>
    <w:rsid w:val="009904D7"/>
    <w:rsid w:val="00990CB2"/>
    <w:rsid w:val="00991F7F"/>
    <w:rsid w:val="009921E6"/>
    <w:rsid w:val="009935C6"/>
    <w:rsid w:val="00993D5C"/>
    <w:rsid w:val="00994296"/>
    <w:rsid w:val="009948EB"/>
    <w:rsid w:val="0099579C"/>
    <w:rsid w:val="009A02FD"/>
    <w:rsid w:val="009A136C"/>
    <w:rsid w:val="009A2CC6"/>
    <w:rsid w:val="009A436E"/>
    <w:rsid w:val="009A4E48"/>
    <w:rsid w:val="009B163A"/>
    <w:rsid w:val="009B1AC9"/>
    <w:rsid w:val="009B3E0B"/>
    <w:rsid w:val="009B600E"/>
    <w:rsid w:val="009B72D6"/>
    <w:rsid w:val="009C1009"/>
    <w:rsid w:val="009C2C70"/>
    <w:rsid w:val="009C3AE2"/>
    <w:rsid w:val="009C543A"/>
    <w:rsid w:val="009C5772"/>
    <w:rsid w:val="009C7D68"/>
    <w:rsid w:val="009D0D56"/>
    <w:rsid w:val="009D1D82"/>
    <w:rsid w:val="009D2326"/>
    <w:rsid w:val="009D2552"/>
    <w:rsid w:val="009D30BD"/>
    <w:rsid w:val="009D41D7"/>
    <w:rsid w:val="009D46D7"/>
    <w:rsid w:val="009D5026"/>
    <w:rsid w:val="009D5138"/>
    <w:rsid w:val="009D5AE1"/>
    <w:rsid w:val="009D64A7"/>
    <w:rsid w:val="009D77E4"/>
    <w:rsid w:val="009E141A"/>
    <w:rsid w:val="009E3FA9"/>
    <w:rsid w:val="009E4CEF"/>
    <w:rsid w:val="009E65A9"/>
    <w:rsid w:val="009E784A"/>
    <w:rsid w:val="009F1930"/>
    <w:rsid w:val="009F2F6F"/>
    <w:rsid w:val="009F4935"/>
    <w:rsid w:val="009F4EBC"/>
    <w:rsid w:val="009F6BFD"/>
    <w:rsid w:val="009F6DAA"/>
    <w:rsid w:val="00A01DEF"/>
    <w:rsid w:val="00A03EDB"/>
    <w:rsid w:val="00A064EF"/>
    <w:rsid w:val="00A0707A"/>
    <w:rsid w:val="00A1131D"/>
    <w:rsid w:val="00A12F6E"/>
    <w:rsid w:val="00A13487"/>
    <w:rsid w:val="00A14464"/>
    <w:rsid w:val="00A14773"/>
    <w:rsid w:val="00A147F3"/>
    <w:rsid w:val="00A14D27"/>
    <w:rsid w:val="00A155BE"/>
    <w:rsid w:val="00A1576B"/>
    <w:rsid w:val="00A161B8"/>
    <w:rsid w:val="00A20DB9"/>
    <w:rsid w:val="00A239EE"/>
    <w:rsid w:val="00A24655"/>
    <w:rsid w:val="00A250BA"/>
    <w:rsid w:val="00A257BD"/>
    <w:rsid w:val="00A266F5"/>
    <w:rsid w:val="00A26B3C"/>
    <w:rsid w:val="00A27C0D"/>
    <w:rsid w:val="00A31107"/>
    <w:rsid w:val="00A32F96"/>
    <w:rsid w:val="00A3504A"/>
    <w:rsid w:val="00A35E0C"/>
    <w:rsid w:val="00A40084"/>
    <w:rsid w:val="00A402D9"/>
    <w:rsid w:val="00A404D0"/>
    <w:rsid w:val="00A41707"/>
    <w:rsid w:val="00A423AC"/>
    <w:rsid w:val="00A4314E"/>
    <w:rsid w:val="00A464B5"/>
    <w:rsid w:val="00A50263"/>
    <w:rsid w:val="00A525DA"/>
    <w:rsid w:val="00A54313"/>
    <w:rsid w:val="00A55301"/>
    <w:rsid w:val="00A60AF3"/>
    <w:rsid w:val="00A624C4"/>
    <w:rsid w:val="00A65D84"/>
    <w:rsid w:val="00A6637F"/>
    <w:rsid w:val="00A6680E"/>
    <w:rsid w:val="00A704FE"/>
    <w:rsid w:val="00A73BCF"/>
    <w:rsid w:val="00A73CB3"/>
    <w:rsid w:val="00A75474"/>
    <w:rsid w:val="00A77679"/>
    <w:rsid w:val="00A8090A"/>
    <w:rsid w:val="00A80C13"/>
    <w:rsid w:val="00A81FC3"/>
    <w:rsid w:val="00A825F4"/>
    <w:rsid w:val="00A82777"/>
    <w:rsid w:val="00A84CC4"/>
    <w:rsid w:val="00A850CE"/>
    <w:rsid w:val="00A8553F"/>
    <w:rsid w:val="00A85963"/>
    <w:rsid w:val="00A8638E"/>
    <w:rsid w:val="00A86532"/>
    <w:rsid w:val="00A865AE"/>
    <w:rsid w:val="00A87FC6"/>
    <w:rsid w:val="00A908B5"/>
    <w:rsid w:val="00A911A1"/>
    <w:rsid w:val="00A9151D"/>
    <w:rsid w:val="00A91A3D"/>
    <w:rsid w:val="00A9429C"/>
    <w:rsid w:val="00A95B0A"/>
    <w:rsid w:val="00A96E17"/>
    <w:rsid w:val="00AA1FD5"/>
    <w:rsid w:val="00AA2DC3"/>
    <w:rsid w:val="00AA2F26"/>
    <w:rsid w:val="00AA310E"/>
    <w:rsid w:val="00AA3912"/>
    <w:rsid w:val="00AA477F"/>
    <w:rsid w:val="00AA540A"/>
    <w:rsid w:val="00AA59D0"/>
    <w:rsid w:val="00AA764E"/>
    <w:rsid w:val="00AB0996"/>
    <w:rsid w:val="00AB0D65"/>
    <w:rsid w:val="00AB13DF"/>
    <w:rsid w:val="00AB13EB"/>
    <w:rsid w:val="00AB1DA6"/>
    <w:rsid w:val="00AB351E"/>
    <w:rsid w:val="00AB4E84"/>
    <w:rsid w:val="00AC001C"/>
    <w:rsid w:val="00AC13E6"/>
    <w:rsid w:val="00AC16D8"/>
    <w:rsid w:val="00AC16F2"/>
    <w:rsid w:val="00AC1F3E"/>
    <w:rsid w:val="00AC3648"/>
    <w:rsid w:val="00AC45F8"/>
    <w:rsid w:val="00AD09D4"/>
    <w:rsid w:val="00AD0F69"/>
    <w:rsid w:val="00AD4DB0"/>
    <w:rsid w:val="00AD4FA3"/>
    <w:rsid w:val="00AE1536"/>
    <w:rsid w:val="00AE2347"/>
    <w:rsid w:val="00AE3B55"/>
    <w:rsid w:val="00AE719E"/>
    <w:rsid w:val="00AF0AC3"/>
    <w:rsid w:val="00AF14FD"/>
    <w:rsid w:val="00AF18DA"/>
    <w:rsid w:val="00AF4508"/>
    <w:rsid w:val="00B0022D"/>
    <w:rsid w:val="00B00272"/>
    <w:rsid w:val="00B0050B"/>
    <w:rsid w:val="00B00D5A"/>
    <w:rsid w:val="00B01302"/>
    <w:rsid w:val="00B04B06"/>
    <w:rsid w:val="00B05372"/>
    <w:rsid w:val="00B06890"/>
    <w:rsid w:val="00B068DC"/>
    <w:rsid w:val="00B10186"/>
    <w:rsid w:val="00B10583"/>
    <w:rsid w:val="00B13227"/>
    <w:rsid w:val="00B13EDF"/>
    <w:rsid w:val="00B14941"/>
    <w:rsid w:val="00B15706"/>
    <w:rsid w:val="00B17ECE"/>
    <w:rsid w:val="00B207E2"/>
    <w:rsid w:val="00B212A9"/>
    <w:rsid w:val="00B215EB"/>
    <w:rsid w:val="00B224DD"/>
    <w:rsid w:val="00B24209"/>
    <w:rsid w:val="00B243D5"/>
    <w:rsid w:val="00B26404"/>
    <w:rsid w:val="00B26E4D"/>
    <w:rsid w:val="00B27E55"/>
    <w:rsid w:val="00B328DE"/>
    <w:rsid w:val="00B33747"/>
    <w:rsid w:val="00B342F7"/>
    <w:rsid w:val="00B3495F"/>
    <w:rsid w:val="00B35455"/>
    <w:rsid w:val="00B376BF"/>
    <w:rsid w:val="00B376FA"/>
    <w:rsid w:val="00B4118F"/>
    <w:rsid w:val="00B420B3"/>
    <w:rsid w:val="00B42A3C"/>
    <w:rsid w:val="00B42DC4"/>
    <w:rsid w:val="00B44B94"/>
    <w:rsid w:val="00B450B0"/>
    <w:rsid w:val="00B45110"/>
    <w:rsid w:val="00B4755F"/>
    <w:rsid w:val="00B507A6"/>
    <w:rsid w:val="00B5125D"/>
    <w:rsid w:val="00B519FD"/>
    <w:rsid w:val="00B5634C"/>
    <w:rsid w:val="00B566CD"/>
    <w:rsid w:val="00B57FB3"/>
    <w:rsid w:val="00B6227F"/>
    <w:rsid w:val="00B637EC"/>
    <w:rsid w:val="00B63E94"/>
    <w:rsid w:val="00B64462"/>
    <w:rsid w:val="00B6479B"/>
    <w:rsid w:val="00B6535F"/>
    <w:rsid w:val="00B66152"/>
    <w:rsid w:val="00B66731"/>
    <w:rsid w:val="00B70E7B"/>
    <w:rsid w:val="00B737E8"/>
    <w:rsid w:val="00B73E02"/>
    <w:rsid w:val="00B746FE"/>
    <w:rsid w:val="00B804AD"/>
    <w:rsid w:val="00B8160C"/>
    <w:rsid w:val="00B83537"/>
    <w:rsid w:val="00B8357F"/>
    <w:rsid w:val="00B83FD3"/>
    <w:rsid w:val="00B840BC"/>
    <w:rsid w:val="00B851B3"/>
    <w:rsid w:val="00B8562B"/>
    <w:rsid w:val="00B85DAF"/>
    <w:rsid w:val="00B8733C"/>
    <w:rsid w:val="00B87A7F"/>
    <w:rsid w:val="00B87C71"/>
    <w:rsid w:val="00B9072E"/>
    <w:rsid w:val="00B91C29"/>
    <w:rsid w:val="00B94E28"/>
    <w:rsid w:val="00B953DB"/>
    <w:rsid w:val="00B97CA1"/>
    <w:rsid w:val="00B97CAF"/>
    <w:rsid w:val="00B97FEE"/>
    <w:rsid w:val="00BA0C9A"/>
    <w:rsid w:val="00BA1240"/>
    <w:rsid w:val="00BA21C4"/>
    <w:rsid w:val="00BA5911"/>
    <w:rsid w:val="00BA5FB9"/>
    <w:rsid w:val="00BA6C0E"/>
    <w:rsid w:val="00BB4DCD"/>
    <w:rsid w:val="00BC190F"/>
    <w:rsid w:val="00BC1BF0"/>
    <w:rsid w:val="00BC2572"/>
    <w:rsid w:val="00BC3D09"/>
    <w:rsid w:val="00BC4A9C"/>
    <w:rsid w:val="00BC511F"/>
    <w:rsid w:val="00BC67E4"/>
    <w:rsid w:val="00BC6DBC"/>
    <w:rsid w:val="00BC74DC"/>
    <w:rsid w:val="00BC7B34"/>
    <w:rsid w:val="00BD192E"/>
    <w:rsid w:val="00BD215F"/>
    <w:rsid w:val="00BD318D"/>
    <w:rsid w:val="00BD32C5"/>
    <w:rsid w:val="00BD53AF"/>
    <w:rsid w:val="00BD6549"/>
    <w:rsid w:val="00BE33B8"/>
    <w:rsid w:val="00BE36D6"/>
    <w:rsid w:val="00BE6130"/>
    <w:rsid w:val="00BE613E"/>
    <w:rsid w:val="00BF1463"/>
    <w:rsid w:val="00BF1725"/>
    <w:rsid w:val="00BF2C4F"/>
    <w:rsid w:val="00BF30F6"/>
    <w:rsid w:val="00BF3A66"/>
    <w:rsid w:val="00BF6CEE"/>
    <w:rsid w:val="00C0161B"/>
    <w:rsid w:val="00C024B7"/>
    <w:rsid w:val="00C04147"/>
    <w:rsid w:val="00C047BC"/>
    <w:rsid w:val="00C049CE"/>
    <w:rsid w:val="00C0546C"/>
    <w:rsid w:val="00C0570D"/>
    <w:rsid w:val="00C05DBF"/>
    <w:rsid w:val="00C06DDB"/>
    <w:rsid w:val="00C1082D"/>
    <w:rsid w:val="00C11DE6"/>
    <w:rsid w:val="00C12159"/>
    <w:rsid w:val="00C1419F"/>
    <w:rsid w:val="00C14E7E"/>
    <w:rsid w:val="00C17656"/>
    <w:rsid w:val="00C17C97"/>
    <w:rsid w:val="00C17E91"/>
    <w:rsid w:val="00C22171"/>
    <w:rsid w:val="00C23B19"/>
    <w:rsid w:val="00C24DA0"/>
    <w:rsid w:val="00C2502E"/>
    <w:rsid w:val="00C2509D"/>
    <w:rsid w:val="00C2609B"/>
    <w:rsid w:val="00C27767"/>
    <w:rsid w:val="00C278AA"/>
    <w:rsid w:val="00C312DB"/>
    <w:rsid w:val="00C31302"/>
    <w:rsid w:val="00C318BA"/>
    <w:rsid w:val="00C31A4B"/>
    <w:rsid w:val="00C34C68"/>
    <w:rsid w:val="00C35EC6"/>
    <w:rsid w:val="00C36295"/>
    <w:rsid w:val="00C36484"/>
    <w:rsid w:val="00C4076C"/>
    <w:rsid w:val="00C4227D"/>
    <w:rsid w:val="00C423BB"/>
    <w:rsid w:val="00C435B4"/>
    <w:rsid w:val="00C4524D"/>
    <w:rsid w:val="00C479E4"/>
    <w:rsid w:val="00C51599"/>
    <w:rsid w:val="00C524A8"/>
    <w:rsid w:val="00C5265C"/>
    <w:rsid w:val="00C52D8D"/>
    <w:rsid w:val="00C542E5"/>
    <w:rsid w:val="00C57BC0"/>
    <w:rsid w:val="00C60116"/>
    <w:rsid w:val="00C6111D"/>
    <w:rsid w:val="00C6112A"/>
    <w:rsid w:val="00C624F1"/>
    <w:rsid w:val="00C6284A"/>
    <w:rsid w:val="00C64AB6"/>
    <w:rsid w:val="00C65119"/>
    <w:rsid w:val="00C65E7D"/>
    <w:rsid w:val="00C66835"/>
    <w:rsid w:val="00C704CD"/>
    <w:rsid w:val="00C70751"/>
    <w:rsid w:val="00C716A5"/>
    <w:rsid w:val="00C72C19"/>
    <w:rsid w:val="00C73631"/>
    <w:rsid w:val="00C752F1"/>
    <w:rsid w:val="00C817D0"/>
    <w:rsid w:val="00C8197B"/>
    <w:rsid w:val="00C8384C"/>
    <w:rsid w:val="00C853FD"/>
    <w:rsid w:val="00C86403"/>
    <w:rsid w:val="00C871D2"/>
    <w:rsid w:val="00C90631"/>
    <w:rsid w:val="00C91041"/>
    <w:rsid w:val="00C921B3"/>
    <w:rsid w:val="00C9537F"/>
    <w:rsid w:val="00C95A7D"/>
    <w:rsid w:val="00CA1B89"/>
    <w:rsid w:val="00CA3998"/>
    <w:rsid w:val="00CA3D29"/>
    <w:rsid w:val="00CA6270"/>
    <w:rsid w:val="00CA6786"/>
    <w:rsid w:val="00CA7193"/>
    <w:rsid w:val="00CA7697"/>
    <w:rsid w:val="00CA7895"/>
    <w:rsid w:val="00CB022F"/>
    <w:rsid w:val="00CB03FD"/>
    <w:rsid w:val="00CB042E"/>
    <w:rsid w:val="00CB0ED1"/>
    <w:rsid w:val="00CB217E"/>
    <w:rsid w:val="00CB2418"/>
    <w:rsid w:val="00CB3E09"/>
    <w:rsid w:val="00CB4295"/>
    <w:rsid w:val="00CB5045"/>
    <w:rsid w:val="00CB56C0"/>
    <w:rsid w:val="00CB58EE"/>
    <w:rsid w:val="00CB7955"/>
    <w:rsid w:val="00CC1062"/>
    <w:rsid w:val="00CC23B6"/>
    <w:rsid w:val="00CC51E2"/>
    <w:rsid w:val="00CC5A65"/>
    <w:rsid w:val="00CC5C2D"/>
    <w:rsid w:val="00CD18EC"/>
    <w:rsid w:val="00CD1D18"/>
    <w:rsid w:val="00CD24FC"/>
    <w:rsid w:val="00CD3097"/>
    <w:rsid w:val="00CD3629"/>
    <w:rsid w:val="00CD65EC"/>
    <w:rsid w:val="00CD6C11"/>
    <w:rsid w:val="00CD7347"/>
    <w:rsid w:val="00CE448F"/>
    <w:rsid w:val="00CE4524"/>
    <w:rsid w:val="00CE5806"/>
    <w:rsid w:val="00CE690E"/>
    <w:rsid w:val="00CE7667"/>
    <w:rsid w:val="00CF0165"/>
    <w:rsid w:val="00CF058B"/>
    <w:rsid w:val="00CF1413"/>
    <w:rsid w:val="00CF28CF"/>
    <w:rsid w:val="00CF342D"/>
    <w:rsid w:val="00D00B4C"/>
    <w:rsid w:val="00D02F14"/>
    <w:rsid w:val="00D04256"/>
    <w:rsid w:val="00D042A6"/>
    <w:rsid w:val="00D05799"/>
    <w:rsid w:val="00D06067"/>
    <w:rsid w:val="00D060BD"/>
    <w:rsid w:val="00D10B6D"/>
    <w:rsid w:val="00D10E24"/>
    <w:rsid w:val="00D120AB"/>
    <w:rsid w:val="00D12DC4"/>
    <w:rsid w:val="00D13FBE"/>
    <w:rsid w:val="00D13FDA"/>
    <w:rsid w:val="00D14A0E"/>
    <w:rsid w:val="00D16057"/>
    <w:rsid w:val="00D166FB"/>
    <w:rsid w:val="00D223FA"/>
    <w:rsid w:val="00D24B42"/>
    <w:rsid w:val="00D25052"/>
    <w:rsid w:val="00D25AFA"/>
    <w:rsid w:val="00D26AF4"/>
    <w:rsid w:val="00D270AF"/>
    <w:rsid w:val="00D27C6B"/>
    <w:rsid w:val="00D305FA"/>
    <w:rsid w:val="00D32A23"/>
    <w:rsid w:val="00D32B02"/>
    <w:rsid w:val="00D336D5"/>
    <w:rsid w:val="00D33F8C"/>
    <w:rsid w:val="00D33FEC"/>
    <w:rsid w:val="00D36C02"/>
    <w:rsid w:val="00D37B37"/>
    <w:rsid w:val="00D43947"/>
    <w:rsid w:val="00D44A06"/>
    <w:rsid w:val="00D44F40"/>
    <w:rsid w:val="00D4717A"/>
    <w:rsid w:val="00D50D84"/>
    <w:rsid w:val="00D511F9"/>
    <w:rsid w:val="00D51590"/>
    <w:rsid w:val="00D51948"/>
    <w:rsid w:val="00D52022"/>
    <w:rsid w:val="00D5239C"/>
    <w:rsid w:val="00D53880"/>
    <w:rsid w:val="00D5488D"/>
    <w:rsid w:val="00D57CB9"/>
    <w:rsid w:val="00D57EDD"/>
    <w:rsid w:val="00D60E72"/>
    <w:rsid w:val="00D62251"/>
    <w:rsid w:val="00D6308C"/>
    <w:rsid w:val="00D63466"/>
    <w:rsid w:val="00D65D04"/>
    <w:rsid w:val="00D700E1"/>
    <w:rsid w:val="00D70E57"/>
    <w:rsid w:val="00D731CA"/>
    <w:rsid w:val="00D73796"/>
    <w:rsid w:val="00D737A7"/>
    <w:rsid w:val="00D7440A"/>
    <w:rsid w:val="00D75B6F"/>
    <w:rsid w:val="00D7712F"/>
    <w:rsid w:val="00D77138"/>
    <w:rsid w:val="00D77A6A"/>
    <w:rsid w:val="00D800E1"/>
    <w:rsid w:val="00D8069F"/>
    <w:rsid w:val="00D80F97"/>
    <w:rsid w:val="00D8185D"/>
    <w:rsid w:val="00D84212"/>
    <w:rsid w:val="00D86728"/>
    <w:rsid w:val="00D87042"/>
    <w:rsid w:val="00D87FC6"/>
    <w:rsid w:val="00D9394D"/>
    <w:rsid w:val="00D93EE9"/>
    <w:rsid w:val="00D950BE"/>
    <w:rsid w:val="00D96D9B"/>
    <w:rsid w:val="00DA045B"/>
    <w:rsid w:val="00DA0B32"/>
    <w:rsid w:val="00DA44EA"/>
    <w:rsid w:val="00DA5D64"/>
    <w:rsid w:val="00DA7645"/>
    <w:rsid w:val="00DB192C"/>
    <w:rsid w:val="00DB25AF"/>
    <w:rsid w:val="00DB3500"/>
    <w:rsid w:val="00DB3979"/>
    <w:rsid w:val="00DB40D8"/>
    <w:rsid w:val="00DB4550"/>
    <w:rsid w:val="00DB5E86"/>
    <w:rsid w:val="00DC04C0"/>
    <w:rsid w:val="00DC10C5"/>
    <w:rsid w:val="00DC1219"/>
    <w:rsid w:val="00DC2715"/>
    <w:rsid w:val="00DC281C"/>
    <w:rsid w:val="00DC400F"/>
    <w:rsid w:val="00DC4F9E"/>
    <w:rsid w:val="00DC519A"/>
    <w:rsid w:val="00DD3DB2"/>
    <w:rsid w:val="00DD4B87"/>
    <w:rsid w:val="00DD5899"/>
    <w:rsid w:val="00DD6E95"/>
    <w:rsid w:val="00DD7279"/>
    <w:rsid w:val="00DE424F"/>
    <w:rsid w:val="00DF042A"/>
    <w:rsid w:val="00DF05A2"/>
    <w:rsid w:val="00DF108C"/>
    <w:rsid w:val="00DF2E6F"/>
    <w:rsid w:val="00DF5178"/>
    <w:rsid w:val="00DF6014"/>
    <w:rsid w:val="00DF6B34"/>
    <w:rsid w:val="00E00185"/>
    <w:rsid w:val="00E0151A"/>
    <w:rsid w:val="00E02795"/>
    <w:rsid w:val="00E06732"/>
    <w:rsid w:val="00E1022D"/>
    <w:rsid w:val="00E107BF"/>
    <w:rsid w:val="00E11227"/>
    <w:rsid w:val="00E14063"/>
    <w:rsid w:val="00E15479"/>
    <w:rsid w:val="00E21BDA"/>
    <w:rsid w:val="00E22E39"/>
    <w:rsid w:val="00E234FD"/>
    <w:rsid w:val="00E2544E"/>
    <w:rsid w:val="00E259E7"/>
    <w:rsid w:val="00E25CE3"/>
    <w:rsid w:val="00E26936"/>
    <w:rsid w:val="00E26E85"/>
    <w:rsid w:val="00E31065"/>
    <w:rsid w:val="00E31673"/>
    <w:rsid w:val="00E34021"/>
    <w:rsid w:val="00E34914"/>
    <w:rsid w:val="00E43775"/>
    <w:rsid w:val="00E43F85"/>
    <w:rsid w:val="00E45D95"/>
    <w:rsid w:val="00E4629F"/>
    <w:rsid w:val="00E51286"/>
    <w:rsid w:val="00E514B1"/>
    <w:rsid w:val="00E51ACC"/>
    <w:rsid w:val="00E54C1B"/>
    <w:rsid w:val="00E555A7"/>
    <w:rsid w:val="00E56F3E"/>
    <w:rsid w:val="00E620E3"/>
    <w:rsid w:val="00E6280E"/>
    <w:rsid w:val="00E64826"/>
    <w:rsid w:val="00E66B0D"/>
    <w:rsid w:val="00E70C2B"/>
    <w:rsid w:val="00E72DA2"/>
    <w:rsid w:val="00E73F8E"/>
    <w:rsid w:val="00E74428"/>
    <w:rsid w:val="00E762D8"/>
    <w:rsid w:val="00E77597"/>
    <w:rsid w:val="00E80012"/>
    <w:rsid w:val="00E81AB1"/>
    <w:rsid w:val="00E82257"/>
    <w:rsid w:val="00E8294E"/>
    <w:rsid w:val="00E83F12"/>
    <w:rsid w:val="00E85108"/>
    <w:rsid w:val="00E859AD"/>
    <w:rsid w:val="00E85C2E"/>
    <w:rsid w:val="00E86045"/>
    <w:rsid w:val="00E87563"/>
    <w:rsid w:val="00E91A71"/>
    <w:rsid w:val="00E9345B"/>
    <w:rsid w:val="00E9470D"/>
    <w:rsid w:val="00E951E2"/>
    <w:rsid w:val="00E954BE"/>
    <w:rsid w:val="00E97B30"/>
    <w:rsid w:val="00EA0334"/>
    <w:rsid w:val="00EA11EA"/>
    <w:rsid w:val="00EA3E8F"/>
    <w:rsid w:val="00EA3FAC"/>
    <w:rsid w:val="00EA58DD"/>
    <w:rsid w:val="00EA768C"/>
    <w:rsid w:val="00EB0C80"/>
    <w:rsid w:val="00EB1C5A"/>
    <w:rsid w:val="00EB3E12"/>
    <w:rsid w:val="00EB5FCD"/>
    <w:rsid w:val="00EC0084"/>
    <w:rsid w:val="00EC08B0"/>
    <w:rsid w:val="00EC1576"/>
    <w:rsid w:val="00EC38E1"/>
    <w:rsid w:val="00EC3B28"/>
    <w:rsid w:val="00EC4A12"/>
    <w:rsid w:val="00EC58F5"/>
    <w:rsid w:val="00ED0116"/>
    <w:rsid w:val="00ED20CC"/>
    <w:rsid w:val="00ED23D2"/>
    <w:rsid w:val="00ED3948"/>
    <w:rsid w:val="00ED3AF7"/>
    <w:rsid w:val="00ED46AA"/>
    <w:rsid w:val="00EE2421"/>
    <w:rsid w:val="00EE441D"/>
    <w:rsid w:val="00EE4F94"/>
    <w:rsid w:val="00EE558D"/>
    <w:rsid w:val="00EE601B"/>
    <w:rsid w:val="00EE6C08"/>
    <w:rsid w:val="00EF2726"/>
    <w:rsid w:val="00EF330A"/>
    <w:rsid w:val="00EF3A17"/>
    <w:rsid w:val="00EF6C5C"/>
    <w:rsid w:val="00EF7709"/>
    <w:rsid w:val="00F0014B"/>
    <w:rsid w:val="00F00E74"/>
    <w:rsid w:val="00F01722"/>
    <w:rsid w:val="00F01E7B"/>
    <w:rsid w:val="00F035CD"/>
    <w:rsid w:val="00F04C95"/>
    <w:rsid w:val="00F04D53"/>
    <w:rsid w:val="00F0510F"/>
    <w:rsid w:val="00F10B29"/>
    <w:rsid w:val="00F10BBC"/>
    <w:rsid w:val="00F12561"/>
    <w:rsid w:val="00F12983"/>
    <w:rsid w:val="00F131FD"/>
    <w:rsid w:val="00F1529E"/>
    <w:rsid w:val="00F16E08"/>
    <w:rsid w:val="00F17570"/>
    <w:rsid w:val="00F17ABB"/>
    <w:rsid w:val="00F17AE3"/>
    <w:rsid w:val="00F20039"/>
    <w:rsid w:val="00F20366"/>
    <w:rsid w:val="00F20A89"/>
    <w:rsid w:val="00F20C70"/>
    <w:rsid w:val="00F221AA"/>
    <w:rsid w:val="00F22280"/>
    <w:rsid w:val="00F22B3B"/>
    <w:rsid w:val="00F231E0"/>
    <w:rsid w:val="00F2331D"/>
    <w:rsid w:val="00F24800"/>
    <w:rsid w:val="00F25264"/>
    <w:rsid w:val="00F26376"/>
    <w:rsid w:val="00F33764"/>
    <w:rsid w:val="00F34FB5"/>
    <w:rsid w:val="00F37196"/>
    <w:rsid w:val="00F4342C"/>
    <w:rsid w:val="00F440C1"/>
    <w:rsid w:val="00F44560"/>
    <w:rsid w:val="00F4795B"/>
    <w:rsid w:val="00F47ADF"/>
    <w:rsid w:val="00F503E9"/>
    <w:rsid w:val="00F50555"/>
    <w:rsid w:val="00F508C8"/>
    <w:rsid w:val="00F53904"/>
    <w:rsid w:val="00F555E8"/>
    <w:rsid w:val="00F560CC"/>
    <w:rsid w:val="00F56711"/>
    <w:rsid w:val="00F60417"/>
    <w:rsid w:val="00F629AD"/>
    <w:rsid w:val="00F653C2"/>
    <w:rsid w:val="00F6608A"/>
    <w:rsid w:val="00F7167B"/>
    <w:rsid w:val="00F721B3"/>
    <w:rsid w:val="00F73C0F"/>
    <w:rsid w:val="00F76309"/>
    <w:rsid w:val="00F7649E"/>
    <w:rsid w:val="00F7677D"/>
    <w:rsid w:val="00F769F0"/>
    <w:rsid w:val="00F77A61"/>
    <w:rsid w:val="00F806BB"/>
    <w:rsid w:val="00F80AE5"/>
    <w:rsid w:val="00F80FD7"/>
    <w:rsid w:val="00F8320E"/>
    <w:rsid w:val="00F84700"/>
    <w:rsid w:val="00F90EC7"/>
    <w:rsid w:val="00F90FC3"/>
    <w:rsid w:val="00F91AE6"/>
    <w:rsid w:val="00F92CC9"/>
    <w:rsid w:val="00F933F7"/>
    <w:rsid w:val="00F941F1"/>
    <w:rsid w:val="00F945F7"/>
    <w:rsid w:val="00F956FE"/>
    <w:rsid w:val="00F96401"/>
    <w:rsid w:val="00F97852"/>
    <w:rsid w:val="00F97C11"/>
    <w:rsid w:val="00FA19C3"/>
    <w:rsid w:val="00FA30F7"/>
    <w:rsid w:val="00FA58B9"/>
    <w:rsid w:val="00FA5D98"/>
    <w:rsid w:val="00FA61EE"/>
    <w:rsid w:val="00FA67B3"/>
    <w:rsid w:val="00FB0E5E"/>
    <w:rsid w:val="00FB21E5"/>
    <w:rsid w:val="00FB21FC"/>
    <w:rsid w:val="00FB2884"/>
    <w:rsid w:val="00FB2991"/>
    <w:rsid w:val="00FB4737"/>
    <w:rsid w:val="00FB57F1"/>
    <w:rsid w:val="00FB7634"/>
    <w:rsid w:val="00FB7B1F"/>
    <w:rsid w:val="00FB7CB3"/>
    <w:rsid w:val="00FC0C41"/>
    <w:rsid w:val="00FC1200"/>
    <w:rsid w:val="00FC215D"/>
    <w:rsid w:val="00FC3230"/>
    <w:rsid w:val="00FC3AD8"/>
    <w:rsid w:val="00FC3FF2"/>
    <w:rsid w:val="00FC48FA"/>
    <w:rsid w:val="00FC4EE5"/>
    <w:rsid w:val="00FC5415"/>
    <w:rsid w:val="00FD05BA"/>
    <w:rsid w:val="00FD164B"/>
    <w:rsid w:val="00FD6756"/>
    <w:rsid w:val="00FE0732"/>
    <w:rsid w:val="00FE0A02"/>
    <w:rsid w:val="00FE1D92"/>
    <w:rsid w:val="00FE2BEC"/>
    <w:rsid w:val="00FE495F"/>
    <w:rsid w:val="00FE4FFF"/>
    <w:rsid w:val="00FE54C3"/>
    <w:rsid w:val="00FE6F33"/>
    <w:rsid w:val="00FF2112"/>
    <w:rsid w:val="00FF2AF0"/>
    <w:rsid w:val="00FF3DBD"/>
    <w:rsid w:val="00FF41D5"/>
    <w:rsid w:val="00FF5E86"/>
    <w:rsid w:val="00FF67BE"/>
    <w:rsid w:val="00FF7A06"/>
    <w:rsid w:val="00FF7D20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5DD"/>
    <w:pPr>
      <w:spacing w:after="160" w:line="256" w:lineRule="auto"/>
      <w:ind w:left="0" w:firstLine="0"/>
    </w:pPr>
    <w:rPr>
      <w:rFonts w:ascii="Times New Roman" w:eastAsiaTheme="minorHAnsi" w:hAnsi="Times New Roman" w:cs="Times New Roman"/>
      <w:iCs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Theme="minorHAnsi" w:hAnsi="Times New Roman" w:cs="Arial"/>
      <w:iCs/>
      <w:sz w:val="20"/>
      <w:szCs w:val="20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 w:val="0"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uiPriority w:val="99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37E8"/>
  </w:style>
  <w:style w:type="character" w:customStyle="1" w:styleId="CommentTextChar">
    <w:name w:val="Comment Text Char"/>
    <w:basedOn w:val="DefaultParagraphFont"/>
    <w:link w:val="CommentText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iCs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</w:p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</w:p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</w:pPr>
    <w:rPr>
      <w:noProof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</w:p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</w:pPr>
  </w:style>
  <w:style w:type="paragraph" w:customStyle="1" w:styleId="INDENT2">
    <w:name w:val="INDENT2"/>
    <w:basedOn w:val="Normal"/>
    <w:rsid w:val="002D3732"/>
    <w:pPr>
      <w:spacing w:after="180"/>
      <w:ind w:left="1135" w:hanging="284"/>
    </w:pPr>
  </w:style>
  <w:style w:type="paragraph" w:customStyle="1" w:styleId="INDENT3">
    <w:name w:val="INDENT3"/>
    <w:basedOn w:val="Normal"/>
    <w:rsid w:val="002D3732"/>
    <w:pPr>
      <w:spacing w:after="180"/>
      <w:ind w:left="1701" w:hanging="567"/>
    </w:p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</w:pPr>
    <w:rPr>
      <w:b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</w:pPr>
    <w:rPr>
      <w:rFonts w:ascii="Arial" w:hAnsi="Arial"/>
      <w:b/>
      <w:sz w:val="36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</w:pPr>
    <w:rPr>
      <w:i/>
      <w:color w:val="0000FF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6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iCs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iCs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normaltextrun">
    <w:name w:val="normaltextrun"/>
    <w:basedOn w:val="DefaultParagraphFont"/>
    <w:rsid w:val="00F17ABB"/>
  </w:style>
  <w:style w:type="paragraph" w:styleId="TableofFigures">
    <w:name w:val="table of figures"/>
    <w:basedOn w:val="Normal"/>
    <w:next w:val="Normal"/>
    <w:uiPriority w:val="99"/>
    <w:unhideWhenUsed/>
    <w:rsid w:val="00ED46AA"/>
    <w:pPr>
      <w:tabs>
        <w:tab w:val="left" w:pos="1080"/>
        <w:tab w:val="left" w:pos="1411"/>
      </w:tabs>
      <w:spacing w:line="259" w:lineRule="auto"/>
      <w:jc w:val="left"/>
    </w:pPr>
    <w:rPr>
      <w:b/>
      <w:bCs/>
      <w:iCs w:val="0"/>
      <w:szCs w:val="24"/>
    </w:rPr>
  </w:style>
  <w:style w:type="character" w:customStyle="1" w:styleId="ProposalChar">
    <w:name w:val="Proposal Char"/>
    <w:basedOn w:val="DefaultParagraphFont"/>
    <w:link w:val="Proposal"/>
    <w:rsid w:val="00C4076C"/>
    <w:rPr>
      <w:rFonts w:ascii="Times New Roman" w:eastAsiaTheme="minorHAnsi" w:hAnsi="Times New Roman" w:cs="Times New Roman"/>
      <w:b/>
      <w:bCs/>
      <w:iCs/>
      <w:sz w:val="20"/>
      <w:szCs w:val="20"/>
    </w:rPr>
  </w:style>
  <w:style w:type="character" w:customStyle="1" w:styleId="apple-tab-span">
    <w:name w:val="apple-tab-span"/>
    <w:basedOn w:val="DefaultParagraphFont"/>
    <w:rsid w:val="0042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3869</Words>
  <Characters>22056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2023-02-17T21:01:00Z</dcterms:created>
  <dcterms:modified xsi:type="dcterms:W3CDTF">2023-04-07T20:20:00Z</dcterms:modified>
</cp:coreProperties>
</file>